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F0A9" w14:textId="309EAA4C" w:rsidR="00B878A5" w:rsidRPr="0010275A" w:rsidRDefault="00993931" w:rsidP="005A1966">
      <w:pPr>
        <w:tabs>
          <w:tab w:val="left" w:pos="2127"/>
        </w:tabs>
        <w:spacing w:before="20" w:afterLines="20" w:after="48" w:line="276" w:lineRule="auto"/>
        <w:contextualSpacing/>
        <w:jc w:val="center"/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</w:rPr>
      </w:pPr>
      <w:bookmarkStart w:id="0" w:name="OLE_LINK5"/>
      <w:bookmarkStart w:id="1" w:name="OLE_LINK6"/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</w:rPr>
        <w:t>SAMIR KASUMOV</w:t>
      </w:r>
    </w:p>
    <w:p w14:paraId="102A9CAB" w14:textId="7920CDCE" w:rsidR="007D6868" w:rsidRPr="00E65E71" w:rsidRDefault="00993931" w:rsidP="00734B14">
      <w:pPr>
        <w:tabs>
          <w:tab w:val="left" w:pos="2127"/>
        </w:tabs>
        <w:spacing w:before="20" w:afterLines="20" w:after="48" w:line="276" w:lineRule="auto"/>
        <w:contextualSpacing/>
        <w:jc w:val="center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+7 9</w:t>
      </w:r>
      <w:r w:rsidR="004873D5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8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5</w:t>
      </w:r>
      <w:r w:rsidR="004873D5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 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619 1718</w:t>
      </w:r>
      <w:r w:rsidR="00734B14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 xml:space="preserve"> | </w:t>
      </w:r>
      <w:hyperlink r:id="rId7" w:history="1">
        <w:r w:rsidR="0010275A" w:rsidRPr="0010275A">
          <w:rPr>
            <w:rStyle w:val="Hyperlink"/>
            <w:rFonts w:ascii="Arial" w:eastAsia="Hiragino Kaku Gothic Pro W3" w:hAnsi="Arial" w:cs="Arial"/>
            <w:sz w:val="22"/>
            <w:szCs w:val="22"/>
          </w:rPr>
          <w:t>kasumov_samir@mail.ru</w:t>
        </w:r>
      </w:hyperlink>
      <w:r w:rsidR="00734B14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 xml:space="preserve"> | </w:t>
      </w:r>
      <w:hyperlink r:id="rId8" w:history="1">
        <w:r w:rsidR="00734B14" w:rsidRPr="00E45631">
          <w:rPr>
            <w:rStyle w:val="Hyperlink"/>
            <w:rFonts w:ascii="Arial" w:eastAsia="Hiragino Kaku Gothic Pro W3" w:hAnsi="Arial" w:cs="Arial"/>
            <w:sz w:val="22"/>
            <w:szCs w:val="22"/>
          </w:rPr>
          <w:t>LinkedIn</w:t>
        </w:r>
      </w:hyperlink>
    </w:p>
    <w:p w14:paraId="2C271F17" w14:textId="4DEEC9BD" w:rsidR="00EC37A7" w:rsidRPr="0010275A" w:rsidRDefault="00EC37A7" w:rsidP="0010275A">
      <w:pPr>
        <w:tabs>
          <w:tab w:val="left" w:pos="2268"/>
        </w:tabs>
        <w:spacing w:before="200" w:after="200"/>
        <w:jc w:val="both"/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  <w:t>SUMMARY</w:t>
      </w:r>
    </w:p>
    <w:p w14:paraId="25139450" w14:textId="463191A9" w:rsidR="00EC37A7" w:rsidRPr="0010275A" w:rsidRDefault="00E1664F" w:rsidP="0010275A">
      <w:pPr>
        <w:spacing w:before="200" w:after="20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Highly motivate</w:t>
      </w:r>
      <w:r w:rsidR="00CD7ED9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d young specialist with a proven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 xml:space="preserve"> track record of dedication to</w:t>
      </w:r>
      <w:r w:rsidR="00CD7ED9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 xml:space="preserve"> </w:t>
      </w:r>
      <w:r w:rsidR="00CD7ED9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the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 xml:space="preserve"> legal profession, with a focus on </w:t>
      </w:r>
      <w:r w:rsid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 xml:space="preserve">corporate </w:t>
      </w:r>
      <w:r w:rsidR="00E4563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law </w:t>
      </w:r>
      <w:r w:rsidR="00E45631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and M&amp;A</w:t>
      </w:r>
      <w:r w:rsid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 xml:space="preserve">, 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international dispute resolution, cross-border insolvency, and complex multijurisdictional projects.</w:t>
      </w:r>
      <w:r w:rsidR="00CD7ED9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 xml:space="preserve"> </w:t>
      </w:r>
    </w:p>
    <w:p w14:paraId="2F18C700" w14:textId="5DFF4554" w:rsidR="004873D5" w:rsidRPr="0010275A" w:rsidRDefault="004873D5" w:rsidP="0010275A">
      <w:pPr>
        <w:tabs>
          <w:tab w:val="left" w:pos="2268"/>
        </w:tabs>
        <w:spacing w:before="200" w:after="200"/>
        <w:jc w:val="both"/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  <w:t>WORK EXPERIENCE</w:t>
      </w:r>
    </w:p>
    <w:p w14:paraId="64971FF7" w14:textId="6534AA7B" w:rsidR="004873D5" w:rsidRPr="0010275A" w:rsidRDefault="0082537E" w:rsidP="0010275A">
      <w:pPr>
        <w:ind w:left="2977" w:hanging="2977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</w:pPr>
      <w:r w:rsidRPr="00E65E71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>F</w:t>
      </w:r>
      <w:proofErr w:type="spellStart"/>
      <w:r w:rsidRPr="00E65E71">
        <w:rPr>
          <w:rFonts w:ascii="Arial" w:eastAsia="Hiragino Kaku Gothic Pro W6" w:hAnsi="Arial" w:cs="Arial"/>
          <w:color w:val="404040" w:themeColor="text1" w:themeTint="BF"/>
          <w:sz w:val="22"/>
          <w:szCs w:val="22"/>
          <w:lang w:val="en-US"/>
        </w:rPr>
        <w:t>eb</w:t>
      </w:r>
      <w:proofErr w:type="spellEnd"/>
      <w:r w:rsidR="00E1664F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 xml:space="preserve"> 2019</w:t>
      </w:r>
      <w:r w:rsidR="004873D5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 xml:space="preserve"> – </w:t>
      </w:r>
      <w:r w:rsidRPr="00E65E71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>Mar</w:t>
      </w:r>
      <w:r w:rsidR="00E1664F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 xml:space="preserve"> 2019</w:t>
      </w:r>
      <w:r w:rsidR="004873D5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 xml:space="preserve"> </w:t>
      </w:r>
      <w:r w:rsidR="004873D5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ab/>
      </w:r>
      <w:r w:rsidR="00E1664F"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</w:rPr>
        <w:t>WHITE &amp; CASE</w:t>
      </w:r>
      <w:r w:rsidR="00E1664F" w:rsidRPr="0010275A">
        <w:rPr>
          <w:rFonts w:ascii="Arial" w:eastAsia="Hiragino Kaku Gothic Pro W6" w:hAnsi="Arial" w:cs="Arial"/>
          <w:b/>
          <w:bCs/>
          <w:sz w:val="22"/>
          <w:szCs w:val="22"/>
        </w:rPr>
        <w:t xml:space="preserve"> </w:t>
      </w:r>
      <w:r w:rsidR="00E1664F" w:rsidRPr="0010275A">
        <w:rPr>
          <w:rFonts w:ascii="Arial" w:eastAsia="Hiragino Kaku Gothic Pro W6" w:hAnsi="Arial" w:cs="Arial"/>
          <w:bCs/>
          <w:sz w:val="22"/>
          <w:szCs w:val="22"/>
        </w:rPr>
        <w:t>(</w:t>
      </w:r>
      <w:r w:rsidR="00E1664F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>Moscow</w:t>
      </w:r>
      <w:r w:rsidR="00E1664F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>, Russia</w:t>
      </w:r>
      <w:r w:rsidR="00E1664F" w:rsidRPr="0010275A">
        <w:rPr>
          <w:rFonts w:ascii="Arial" w:eastAsia="Hiragino Kaku Gothic Pro W6" w:hAnsi="Arial" w:cs="Arial"/>
          <w:bCs/>
          <w:sz w:val="22"/>
          <w:szCs w:val="22"/>
        </w:rPr>
        <w:t>)</w:t>
      </w:r>
      <w:r w:rsidR="00E1664F" w:rsidRPr="0010275A">
        <w:rPr>
          <w:rFonts w:ascii="Arial" w:eastAsia="Hiragino Kaku Gothic Pro W6" w:hAnsi="Arial" w:cs="Arial"/>
          <w:bCs/>
          <w:sz w:val="22"/>
          <w:szCs w:val="22"/>
        </w:rPr>
        <w:tab/>
      </w:r>
      <w:r w:rsidR="00E1664F" w:rsidRPr="0010275A">
        <w:rPr>
          <w:rFonts w:ascii="Arial" w:eastAsia="Hiragino Kaku Gothic Pro W6" w:hAnsi="Arial" w:cs="Arial"/>
          <w:bCs/>
          <w:sz w:val="22"/>
          <w:szCs w:val="22"/>
        </w:rPr>
        <w:tab/>
      </w:r>
      <w:r w:rsidR="00E1664F" w:rsidRPr="0010275A">
        <w:rPr>
          <w:rFonts w:ascii="Arial" w:eastAsia="Hiragino Kaku Gothic Pro W6" w:hAnsi="Arial" w:cs="Arial"/>
          <w:bCs/>
          <w:sz w:val="22"/>
          <w:szCs w:val="22"/>
        </w:rPr>
        <w:tab/>
      </w:r>
      <w:r w:rsidR="00E1664F" w:rsidRPr="0010275A">
        <w:rPr>
          <w:rFonts w:ascii="Arial" w:eastAsia="Hiragino Kaku Gothic Pro W6" w:hAnsi="Arial" w:cs="Arial"/>
          <w:bCs/>
          <w:sz w:val="22"/>
          <w:szCs w:val="22"/>
        </w:rPr>
        <w:tab/>
      </w:r>
      <w:r w:rsidR="004873D5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ab/>
        <w:t xml:space="preserve">    </w:t>
      </w:r>
      <w:r w:rsidR="00EB0025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</w:rPr>
        <w:tab/>
        <w:t xml:space="preserve">       </w:t>
      </w:r>
    </w:p>
    <w:p w14:paraId="3B81F748" w14:textId="3934E8B8" w:rsidR="004873D5" w:rsidRPr="0010275A" w:rsidRDefault="004873D5" w:rsidP="0010275A">
      <w:pPr>
        <w:ind w:left="2977" w:hanging="2694"/>
        <w:jc w:val="both"/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</w:rPr>
        <w:tab/>
      </w:r>
      <w:r w:rsidR="00E1664F" w:rsidRPr="0010275A"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</w:rPr>
        <w:t>Intern, Banking &amp; Finance Department</w:t>
      </w:r>
    </w:p>
    <w:p w14:paraId="3FF387E7" w14:textId="7EE962E8" w:rsidR="00610923" w:rsidRPr="0010275A" w:rsidRDefault="00175286" w:rsidP="0010275A">
      <w:pPr>
        <w:pStyle w:val="ListParagraph"/>
        <w:numPr>
          <w:ilvl w:val="0"/>
          <w:numId w:val="18"/>
        </w:numPr>
        <w:spacing w:before="200"/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Drafting legal memoranda on application of relevant legal regulations on obligations</w:t>
      </w:r>
    </w:p>
    <w:p w14:paraId="2FD74003" w14:textId="0C8757F5" w:rsidR="00175286" w:rsidRPr="0010275A" w:rsidRDefault="00D93310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Conducting l</w:t>
      </w:r>
      <w:r w:rsidR="00175286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egal research in the areas of </w:t>
      </w:r>
      <w:r w:rsidR="00E65E71" w:rsidRP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corporate and financial law</w:t>
      </w:r>
    </w:p>
    <w:p w14:paraId="3D7A5A06" w14:textId="1E0022D1" w:rsidR="00175286" w:rsidRPr="0010275A" w:rsidRDefault="00D93310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Preparing</w:t>
      </w:r>
      <w:r w:rsidR="00175286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legal position on complex precedent issues of </w:t>
      </w:r>
      <w:r w:rsid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security of obligations</w:t>
      </w:r>
    </w:p>
    <w:p w14:paraId="5A84489A" w14:textId="06447210" w:rsidR="00610923" w:rsidRPr="0010275A" w:rsidRDefault="00610923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Reviewing credit ag</w:t>
      </w:r>
      <w:r w:rsid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r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eements</w:t>
      </w:r>
    </w:p>
    <w:p w14:paraId="4D5A9AF4" w14:textId="32D37A50" w:rsidR="00DE3ED8" w:rsidRPr="0010275A" w:rsidRDefault="00D93310" w:rsidP="0010275A">
      <w:pPr>
        <w:pStyle w:val="ListParagraph"/>
        <w:numPr>
          <w:ilvl w:val="0"/>
          <w:numId w:val="18"/>
        </w:numPr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proofErr w:type="spellStart"/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Analysing</w:t>
      </w:r>
      <w:proofErr w:type="spellEnd"/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</w:t>
      </w:r>
      <w:r w:rsidR="00175286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court practice 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on </w:t>
      </w:r>
      <w:r w:rsidR="00175286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application of various provisions of the Russian Civil Code</w:t>
      </w:r>
    </w:p>
    <w:p w14:paraId="35DE0628" w14:textId="2F18C8E3" w:rsidR="004559FC" w:rsidRPr="0010275A" w:rsidRDefault="004873D5" w:rsidP="0010275A">
      <w:pPr>
        <w:pStyle w:val="ListParagraph"/>
        <w:spacing w:before="200" w:after="200"/>
        <w:ind w:left="0"/>
        <w:contextualSpacing w:val="0"/>
        <w:jc w:val="both"/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  <w:lang w:val="en-US"/>
        </w:rPr>
      </w:pPr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  <w:lang w:val="en-US"/>
        </w:rPr>
        <w:t>EDUCATION</w:t>
      </w:r>
    </w:p>
    <w:p w14:paraId="0D1F7A3E" w14:textId="77777777" w:rsidR="00A65712" w:rsidRPr="0010275A" w:rsidRDefault="004873D5" w:rsidP="0010275A">
      <w:pPr>
        <w:pStyle w:val="ListParagraph"/>
        <w:ind w:left="2880" w:hanging="2880"/>
        <w:contextualSpacing w:val="0"/>
        <w:jc w:val="both"/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  <w:lang w:val="en-US"/>
        </w:rPr>
        <w:t>S</w:t>
      </w:r>
      <w:r w:rsidR="00A65712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  <w:lang w:val="en-US"/>
        </w:rPr>
        <w:t>ep 2019 – Jun 2021</w:t>
      </w:r>
      <w:r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  <w:lang w:val="en-US"/>
        </w:rPr>
        <w:t xml:space="preserve"> </w:t>
      </w:r>
      <w:r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  <w:lang w:val="en-US"/>
        </w:rPr>
        <w:tab/>
      </w:r>
      <w:r w:rsidR="00A65712"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lang w:val="en-US"/>
        </w:rPr>
        <w:t>HIGHER SCHOOL OF ECONOMICS LAW SCHOOL</w:t>
      </w:r>
    </w:p>
    <w:p w14:paraId="40258EDD" w14:textId="0491B8E1" w:rsidR="00A65712" w:rsidRPr="0010275A" w:rsidRDefault="002E2CCA" w:rsidP="0010275A">
      <w:pPr>
        <w:pStyle w:val="ListParagraph"/>
        <w:ind w:left="2880"/>
        <w:contextualSpacing w:val="0"/>
        <w:jc w:val="both"/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  <w:lang w:val="en-US"/>
        </w:rPr>
        <w:t xml:space="preserve">Corporate Law Master’s </w:t>
      </w:r>
      <w:r w:rsidR="004873D5" w:rsidRPr="0010275A"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  <w:lang w:val="en-US"/>
        </w:rPr>
        <w:t>P</w:t>
      </w:r>
      <w:r w:rsidRPr="0010275A"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  <w:lang w:val="en-US"/>
        </w:rPr>
        <w:t>rogram</w:t>
      </w:r>
    </w:p>
    <w:p w14:paraId="12BC4238" w14:textId="77777777" w:rsidR="0074624D" w:rsidRPr="0010275A" w:rsidRDefault="0074624D" w:rsidP="0010275A">
      <w:pPr>
        <w:pStyle w:val="ListParagraph"/>
        <w:numPr>
          <w:ilvl w:val="0"/>
          <w:numId w:val="18"/>
        </w:numPr>
        <w:spacing w:before="200"/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Attained government scholarship based on results of entry exam</w:t>
      </w:r>
    </w:p>
    <w:p w14:paraId="794C5B70" w14:textId="77777777" w:rsidR="0074624D" w:rsidRPr="0010275A" w:rsidRDefault="002E2CCA" w:rsidP="00734B14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Master thesis: 'Close-Out Netting in Cross-Border Insolvency’</w:t>
      </w:r>
    </w:p>
    <w:p w14:paraId="03F70E25" w14:textId="656E53D9" w:rsidR="0010275A" w:rsidRDefault="0074624D" w:rsidP="00734B14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Head of the University team for the Ian Fletcher International I</w:t>
      </w:r>
      <w:r w:rsidR="00EE6F6E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nsolvency Law Moot (World Top-10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)</w:t>
      </w:r>
    </w:p>
    <w:p w14:paraId="3FEFD514" w14:textId="6ECE2EB7" w:rsidR="00E65E71" w:rsidRDefault="00E65E71" w:rsidP="00734B14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proofErr w:type="spellStart"/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Mozolin</w:t>
      </w:r>
      <w:proofErr w:type="spellEnd"/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Corporate Arbitration Student Moot Court participant</w:t>
      </w:r>
    </w:p>
    <w:p w14:paraId="40C1806A" w14:textId="77777777" w:rsidR="00734B14" w:rsidRPr="0010275A" w:rsidRDefault="00734B14" w:rsidP="00734B14">
      <w:pPr>
        <w:pStyle w:val="ListParagraph"/>
        <w:ind w:left="107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</w:p>
    <w:p w14:paraId="311F31C9" w14:textId="28EDF489" w:rsidR="004F44CF" w:rsidRPr="0010275A" w:rsidRDefault="002D7D62" w:rsidP="00734B14">
      <w:pPr>
        <w:pStyle w:val="ListParagraph"/>
        <w:ind w:left="2880" w:hanging="2880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  <w:lang w:val="en-US"/>
        </w:rPr>
        <w:t>Sep 2015 – Jun 2019</w:t>
      </w:r>
      <w:r w:rsidR="004873D5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  <w:lang w:val="en-US"/>
        </w:rPr>
        <w:t xml:space="preserve"> </w:t>
      </w:r>
      <w:r w:rsidR="004873D5" w:rsidRPr="0010275A">
        <w:rPr>
          <w:rFonts w:ascii="Arial" w:eastAsia="Hiragino Kaku Gothic Pro W6" w:hAnsi="Arial" w:cs="Arial"/>
          <w:color w:val="404040" w:themeColor="text1" w:themeTint="BF"/>
          <w:sz w:val="22"/>
          <w:szCs w:val="22"/>
          <w:lang w:val="en-US"/>
        </w:rPr>
        <w:tab/>
      </w:r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lang w:val="en-US"/>
        </w:rPr>
        <w:t xml:space="preserve">MOSCOW STATE </w:t>
      </w:r>
      <w:r w:rsidR="00FB4AA1"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lang w:val="en-US"/>
        </w:rPr>
        <w:t>UNIVERSITY OF INTERNATIONAL RELATIONS</w:t>
      </w:r>
    </w:p>
    <w:p w14:paraId="5B0F7646" w14:textId="3A1B521D" w:rsidR="004873D5" w:rsidRPr="0010275A" w:rsidRDefault="00FB4AA1" w:rsidP="00734B14">
      <w:pPr>
        <w:pStyle w:val="ListParagraph"/>
        <w:ind w:left="2880"/>
        <w:contextualSpacing w:val="0"/>
        <w:jc w:val="both"/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  <w:lang w:val="en-US"/>
        </w:rPr>
        <w:t>Bachelor Degree, International Law</w:t>
      </w:r>
      <w:r w:rsidR="0074624D" w:rsidRPr="0010275A"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  <w:lang w:val="en-US"/>
        </w:rPr>
        <w:t xml:space="preserve"> (with honors</w:t>
      </w:r>
      <w:r w:rsidR="00C0342D" w:rsidRPr="0010275A">
        <w:rPr>
          <w:rFonts w:ascii="Arial" w:eastAsia="Hiragino Kaku Gothic Pro W3" w:hAnsi="Arial" w:cs="Arial"/>
          <w:i/>
          <w:iCs/>
          <w:color w:val="404040" w:themeColor="text1" w:themeTint="BF"/>
          <w:sz w:val="22"/>
          <w:szCs w:val="22"/>
          <w:lang w:val="en-US"/>
        </w:rPr>
        <w:t>)</w:t>
      </w:r>
    </w:p>
    <w:p w14:paraId="7B393A36" w14:textId="1690A729" w:rsidR="004873D5" w:rsidRPr="0010275A" w:rsidRDefault="004873D5" w:rsidP="0010275A">
      <w:pPr>
        <w:pStyle w:val="ListParagraph"/>
        <w:numPr>
          <w:ilvl w:val="0"/>
          <w:numId w:val="18"/>
        </w:numPr>
        <w:spacing w:before="200"/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Awarded exam-free admission</w:t>
      </w:r>
      <w:r w:rsidR="005A1966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;</w:t>
      </w:r>
      <w:r w:rsidR="009D3862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attain</w:t>
      </w:r>
      <w:r w:rsidR="005A1966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ed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</w:t>
      </w:r>
      <w:r w:rsidR="00B1785B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government</w:t>
      </w:r>
      <w:r w:rsidR="00800E10"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scholarship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as the winner of National Law Competition</w:t>
      </w:r>
    </w:p>
    <w:p w14:paraId="60E94343" w14:textId="0C99D798" w:rsidR="0074624D" w:rsidRPr="00E65E71" w:rsidRDefault="0074624D" w:rsidP="00E65E71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Bachelor thesis: ‘International Regulation of Construction of Cross-Border Pipelines’</w:t>
      </w:r>
    </w:p>
    <w:p w14:paraId="3049AB11" w14:textId="77544E42" w:rsidR="0074624D" w:rsidRPr="0010275A" w:rsidRDefault="0074624D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Volunteered at Vis Moot and RAA25 events  </w:t>
      </w:r>
    </w:p>
    <w:p w14:paraId="37F2C005" w14:textId="66F3DA9F" w:rsidR="00637D66" w:rsidRPr="0010275A" w:rsidRDefault="00637D66" w:rsidP="0010275A">
      <w:pPr>
        <w:spacing w:before="200" w:after="200"/>
        <w:jc w:val="both"/>
        <w:rPr>
          <w:rFonts w:ascii="Arial" w:eastAsia="Hiragino Kaku Gothic Pro W3" w:hAnsi="Arial" w:cs="Arial"/>
          <w:b/>
          <w:bCs/>
          <w:color w:val="404040" w:themeColor="text1" w:themeTint="BF"/>
          <w:sz w:val="22"/>
          <w:szCs w:val="22"/>
        </w:rPr>
      </w:pPr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  <w:t>FURTHER EDUCATION</w:t>
      </w:r>
    </w:p>
    <w:p w14:paraId="1AC7D23D" w14:textId="77777777" w:rsidR="0074624D" w:rsidRPr="0010275A" w:rsidRDefault="0074624D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Dispute Resolution in International Arbitration and Mediation (HSE&amp;RAA25)</w:t>
      </w:r>
    </w:p>
    <w:p w14:paraId="7ED92AB3" w14:textId="3A659C05" w:rsidR="0074624D" w:rsidRPr="0010275A" w:rsidRDefault="0074624D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Summer Program of Lectures for Law Students (</w:t>
      </w:r>
      <w:proofErr w:type="spellStart"/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Baker&amp;McKenzie</w:t>
      </w:r>
      <w:proofErr w:type="spellEnd"/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)</w:t>
      </w:r>
    </w:p>
    <w:p w14:paraId="6C480C3C" w14:textId="347CA56A" w:rsidR="0074624D" w:rsidRPr="0010275A" w:rsidRDefault="0074624D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Bankruptcy: From Doctrine to Court Practice (LF Academy)</w:t>
      </w:r>
    </w:p>
    <w:p w14:paraId="12B7D436" w14:textId="560A495B" w:rsidR="0074624D" w:rsidRPr="0010275A" w:rsidRDefault="0074624D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Legal English Course (Pericles Law Center)</w:t>
      </w:r>
    </w:p>
    <w:p w14:paraId="0DE4DB25" w14:textId="48F64BAE" w:rsidR="003336AD" w:rsidRPr="0010275A" w:rsidRDefault="0074624D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Legal Writing Course (Pericles Law Center)</w:t>
      </w:r>
    </w:p>
    <w:p w14:paraId="43CB2B01" w14:textId="3E06F3D5" w:rsidR="0010275A" w:rsidRPr="0010275A" w:rsidRDefault="0010275A" w:rsidP="0010275A">
      <w:pPr>
        <w:spacing w:before="200" w:after="200"/>
        <w:jc w:val="both"/>
        <w:rPr>
          <w:rFonts w:eastAsia="Calibri"/>
          <w:sz w:val="22"/>
          <w:szCs w:val="22"/>
          <w:lang w:val="en-US"/>
        </w:rPr>
      </w:pPr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  <w:t>PUBLICATIONS</w:t>
      </w:r>
    </w:p>
    <w:p w14:paraId="2A240B1D" w14:textId="549389F1" w:rsidR="0010275A" w:rsidRPr="0010275A" w:rsidRDefault="0010275A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International Regulation of Construction of Cross-Border Pipelines, </w:t>
      </w:r>
      <w:r w:rsid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‘Transport</w:t>
      </w:r>
      <w:r w:rsidR="00E65E71" w:rsidRP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:</w:t>
      </w:r>
      <w:r w:rsidR="00E4563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</w:t>
      </w:r>
      <w:r w:rsid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science, equipment, management’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Law Magazine,</w:t>
      </w:r>
      <w:r w:rsid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Dec</w:t>
      </w: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20</w:t>
      </w:r>
      <w:r w:rsidR="00E65E71" w:rsidRPr="00E65E71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19</w:t>
      </w:r>
    </w:p>
    <w:p w14:paraId="205DB826" w14:textId="77777777" w:rsidR="009A4824" w:rsidRPr="0010275A" w:rsidRDefault="009A4824" w:rsidP="0010275A">
      <w:pPr>
        <w:spacing w:before="200" w:after="200"/>
        <w:jc w:val="both"/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  <w:t>HONORS AND AWA</w:t>
      </w:r>
      <w:bookmarkStart w:id="2" w:name="_GoBack"/>
      <w:bookmarkEnd w:id="2"/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  <w:t>RDS</w:t>
      </w:r>
    </w:p>
    <w:bookmarkEnd w:id="0"/>
    <w:bookmarkEnd w:id="1"/>
    <w:p w14:paraId="7CA9F2D0" w14:textId="0639B512" w:rsidR="0074624D" w:rsidRPr="0010275A" w:rsidRDefault="0074624D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Best </w:t>
      </w:r>
      <w:proofErr w:type="spellStart"/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Mooter</w:t>
      </w:r>
      <w:proofErr w:type="spellEnd"/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 xml:space="preserve"> Individual Award, Ian Fletcher International Insolvency Law Moot</w:t>
      </w:r>
    </w:p>
    <w:p w14:paraId="4D7744ED" w14:textId="25689418" w:rsidR="0010275A" w:rsidRPr="0010275A" w:rsidRDefault="0010275A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6" w:hAnsi="Arial" w:cs="Arial"/>
          <w:color w:val="404040" w:themeColor="text1" w:themeTint="BF"/>
          <w:sz w:val="22"/>
          <w:szCs w:val="22"/>
          <w:u w:val="single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President’s Grant to Support Talented Youth Grant recipient</w:t>
      </w:r>
    </w:p>
    <w:p w14:paraId="7B9FEBE2" w14:textId="6BD0F92D" w:rsidR="0010275A" w:rsidRPr="0010275A" w:rsidRDefault="0010275A" w:rsidP="0010275A">
      <w:pPr>
        <w:spacing w:before="200" w:after="200"/>
        <w:jc w:val="both"/>
        <w:rPr>
          <w:rFonts w:eastAsia="Calibri"/>
          <w:sz w:val="22"/>
          <w:szCs w:val="22"/>
          <w:lang w:val="en-US"/>
        </w:rPr>
      </w:pPr>
      <w:r w:rsidRPr="0010275A">
        <w:rPr>
          <w:rFonts w:ascii="Arial" w:eastAsia="Hiragino Kaku Gothic Pro W6" w:hAnsi="Arial" w:cs="Arial"/>
          <w:b/>
          <w:bCs/>
          <w:color w:val="404040" w:themeColor="text1" w:themeTint="BF"/>
          <w:sz w:val="22"/>
          <w:szCs w:val="22"/>
          <w:u w:val="single"/>
        </w:rPr>
        <w:t>LANGUAGES</w:t>
      </w:r>
    </w:p>
    <w:p w14:paraId="1B76C3E8" w14:textId="65F4E693" w:rsidR="0010275A" w:rsidRPr="0010275A" w:rsidRDefault="0010275A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English (C1)</w:t>
      </w:r>
    </w:p>
    <w:p w14:paraId="218C3916" w14:textId="6C5D04D9" w:rsidR="0010275A" w:rsidRPr="0010275A" w:rsidRDefault="0010275A" w:rsidP="0010275A">
      <w:pPr>
        <w:pStyle w:val="ListParagraph"/>
        <w:numPr>
          <w:ilvl w:val="0"/>
          <w:numId w:val="18"/>
        </w:numPr>
        <w:ind w:left="1077" w:hanging="357"/>
        <w:contextualSpacing w:val="0"/>
        <w:jc w:val="both"/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</w:pPr>
      <w:r w:rsidRPr="0010275A">
        <w:rPr>
          <w:rFonts w:ascii="Arial" w:eastAsia="Hiragino Kaku Gothic Pro W3" w:hAnsi="Arial" w:cs="Arial"/>
          <w:color w:val="404040" w:themeColor="text1" w:themeTint="BF"/>
          <w:sz w:val="22"/>
          <w:szCs w:val="22"/>
          <w:lang w:val="en-US"/>
        </w:rPr>
        <w:t>French (B2/C1)</w:t>
      </w:r>
    </w:p>
    <w:sectPr w:rsidR="0010275A" w:rsidRPr="0010275A" w:rsidSect="0021309D">
      <w:headerReference w:type="default" r:id="rId9"/>
      <w:footerReference w:type="default" r:id="rId10"/>
      <w:type w:val="continuous"/>
      <w:pgSz w:w="11900" w:h="16840"/>
      <w:pgMar w:top="488" w:right="679" w:bottom="266" w:left="731" w:header="296" w:footer="16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B844C" w14:textId="77777777" w:rsidR="00C534D1" w:rsidRDefault="00C534D1">
      <w:r>
        <w:separator/>
      </w:r>
    </w:p>
  </w:endnote>
  <w:endnote w:type="continuationSeparator" w:id="0">
    <w:p w14:paraId="6A016541" w14:textId="77777777" w:rsidR="00C534D1" w:rsidRDefault="00C5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Kaku Gothic Pro W6">
    <w:panose1 w:val="020B06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7A07" w14:textId="77777777" w:rsidR="00346404" w:rsidRPr="001D6919" w:rsidRDefault="00C534D1" w:rsidP="00700372">
    <w:pPr>
      <w:pStyle w:val="Footer"/>
      <w:ind w:left="-426"/>
      <w:jc w:val="center"/>
      <w:rPr>
        <w:rFonts w:ascii="Hiragino Kaku Gothic Pro W3" w:eastAsia="Hiragino Kaku Gothic Pro W3" w:hAnsi="Hiragino Kaku Gothic Pro W3"/>
        <w:color w:val="7F7F7F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B921" w14:textId="77777777" w:rsidR="00C534D1" w:rsidRDefault="00C534D1">
      <w:r>
        <w:separator/>
      </w:r>
    </w:p>
  </w:footnote>
  <w:footnote w:type="continuationSeparator" w:id="0">
    <w:p w14:paraId="58D940C2" w14:textId="77777777" w:rsidR="00C534D1" w:rsidRDefault="00C534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A9FBD" w14:textId="77777777" w:rsidR="00346404" w:rsidRDefault="00C534D1" w:rsidP="009173C3">
    <w:pPr>
      <w:pStyle w:val="Header"/>
      <w:ind w:left="-28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71F"/>
    <w:multiLevelType w:val="hybridMultilevel"/>
    <w:tmpl w:val="70EE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6E0C"/>
    <w:multiLevelType w:val="hybridMultilevel"/>
    <w:tmpl w:val="1494E4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26315"/>
    <w:multiLevelType w:val="hybridMultilevel"/>
    <w:tmpl w:val="BCEAC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53D"/>
    <w:multiLevelType w:val="hybridMultilevel"/>
    <w:tmpl w:val="38707796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A5861"/>
    <w:multiLevelType w:val="hybridMultilevel"/>
    <w:tmpl w:val="E9A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3F49"/>
    <w:multiLevelType w:val="hybridMultilevel"/>
    <w:tmpl w:val="750A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0BA1"/>
    <w:multiLevelType w:val="hybridMultilevel"/>
    <w:tmpl w:val="F9F60FB6"/>
    <w:lvl w:ilvl="0" w:tplc="0540DD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7D1C26"/>
    <w:multiLevelType w:val="hybridMultilevel"/>
    <w:tmpl w:val="32A8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6860DD"/>
    <w:multiLevelType w:val="hybridMultilevel"/>
    <w:tmpl w:val="EDD6B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672BE"/>
    <w:multiLevelType w:val="hybridMultilevel"/>
    <w:tmpl w:val="7588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65B13"/>
    <w:multiLevelType w:val="hybridMultilevel"/>
    <w:tmpl w:val="463A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E6465"/>
    <w:multiLevelType w:val="hybridMultilevel"/>
    <w:tmpl w:val="9034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FD77BF"/>
    <w:multiLevelType w:val="hybridMultilevel"/>
    <w:tmpl w:val="7B9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01A0"/>
    <w:multiLevelType w:val="hybridMultilevel"/>
    <w:tmpl w:val="EFBA3E9A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1084377"/>
    <w:multiLevelType w:val="hybridMultilevel"/>
    <w:tmpl w:val="E5C43C64"/>
    <w:lvl w:ilvl="0" w:tplc="54F0EA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6362A3"/>
    <w:multiLevelType w:val="hybridMultilevel"/>
    <w:tmpl w:val="D51A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368A0"/>
    <w:multiLevelType w:val="hybridMultilevel"/>
    <w:tmpl w:val="958E0FCA"/>
    <w:lvl w:ilvl="0" w:tplc="54F6B530">
      <w:numFmt w:val="bullet"/>
      <w:lvlText w:val="-"/>
      <w:lvlJc w:val="left"/>
      <w:pPr>
        <w:ind w:left="1080" w:hanging="360"/>
      </w:pPr>
      <w:rPr>
        <w:rFonts w:ascii="Hiragino Kaku Gothic Pro W3" w:eastAsia="Hiragino Kaku Gothic Pro W3" w:hAnsi="Hiragino Kaku Gothic Pro W3" w:cs="Calibri Light"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891E34"/>
    <w:multiLevelType w:val="hybridMultilevel"/>
    <w:tmpl w:val="DBD2B9C4"/>
    <w:lvl w:ilvl="0" w:tplc="4E240BFA">
      <w:numFmt w:val="bullet"/>
      <w:lvlText w:val="-"/>
      <w:lvlJc w:val="left"/>
      <w:pPr>
        <w:ind w:left="1080" w:hanging="360"/>
      </w:pPr>
      <w:rPr>
        <w:rFonts w:ascii="Hiragino Kaku Gothic Pro W3" w:eastAsia="Hiragino Kaku Gothic Pro W3" w:hAnsi="Hiragino Kaku Gothic Pro W3" w:cs="Calibri Ligh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9F3D5E"/>
    <w:multiLevelType w:val="hybridMultilevel"/>
    <w:tmpl w:val="E4B8F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C13580"/>
    <w:multiLevelType w:val="hybridMultilevel"/>
    <w:tmpl w:val="229626D0"/>
    <w:lvl w:ilvl="0" w:tplc="5A4A1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A66E4"/>
    <w:multiLevelType w:val="hybridMultilevel"/>
    <w:tmpl w:val="08121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63E0D"/>
    <w:multiLevelType w:val="hybridMultilevel"/>
    <w:tmpl w:val="88F4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EC81193"/>
    <w:multiLevelType w:val="hybridMultilevel"/>
    <w:tmpl w:val="8BA231A6"/>
    <w:lvl w:ilvl="0" w:tplc="0BC86D5A">
      <w:numFmt w:val="bullet"/>
      <w:lvlText w:val="-"/>
      <w:lvlJc w:val="left"/>
      <w:pPr>
        <w:ind w:left="1080" w:hanging="360"/>
      </w:pPr>
      <w:rPr>
        <w:rFonts w:ascii="Hiragino Kaku Gothic Pro W3" w:eastAsia="Hiragino Kaku Gothic Pro W3" w:hAnsi="Hiragino Kaku Gothic Pro W3" w:cs="Calibri Light"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6"/>
  </w:num>
  <w:num w:numId="5">
    <w:abstractNumId w:val="11"/>
  </w:num>
  <w:num w:numId="6">
    <w:abstractNumId w:val="21"/>
  </w:num>
  <w:num w:numId="7">
    <w:abstractNumId w:val="7"/>
  </w:num>
  <w:num w:numId="8">
    <w:abstractNumId w:val="5"/>
  </w:num>
  <w:num w:numId="9">
    <w:abstractNumId w:val="22"/>
  </w:num>
  <w:num w:numId="10">
    <w:abstractNumId w:val="16"/>
  </w:num>
  <w:num w:numId="11">
    <w:abstractNumId w:val="17"/>
  </w:num>
  <w:num w:numId="12">
    <w:abstractNumId w:val="10"/>
  </w:num>
  <w:num w:numId="13">
    <w:abstractNumId w:val="8"/>
  </w:num>
  <w:num w:numId="14">
    <w:abstractNumId w:val="18"/>
  </w:num>
  <w:num w:numId="15">
    <w:abstractNumId w:val="2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  <w:num w:numId="20">
    <w:abstractNumId w:val="13"/>
  </w:num>
  <w:num w:numId="21">
    <w:abstractNumId w:val="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D5"/>
    <w:rsid w:val="00000F34"/>
    <w:rsid w:val="000022B7"/>
    <w:rsid w:val="00011610"/>
    <w:rsid w:val="00013AE9"/>
    <w:rsid w:val="00025AA2"/>
    <w:rsid w:val="0003486C"/>
    <w:rsid w:val="00034B5C"/>
    <w:rsid w:val="000460E1"/>
    <w:rsid w:val="0005364F"/>
    <w:rsid w:val="000600B4"/>
    <w:rsid w:val="00063223"/>
    <w:rsid w:val="00065E56"/>
    <w:rsid w:val="00081900"/>
    <w:rsid w:val="00090E51"/>
    <w:rsid w:val="00091CC9"/>
    <w:rsid w:val="000A030F"/>
    <w:rsid w:val="000A0EDF"/>
    <w:rsid w:val="000A4325"/>
    <w:rsid w:val="000A57E4"/>
    <w:rsid w:val="000A75A9"/>
    <w:rsid w:val="000B01D1"/>
    <w:rsid w:val="000B3846"/>
    <w:rsid w:val="000B3F66"/>
    <w:rsid w:val="000B61C8"/>
    <w:rsid w:val="000C4DD6"/>
    <w:rsid w:val="000C70AC"/>
    <w:rsid w:val="000D23E7"/>
    <w:rsid w:val="000E0881"/>
    <w:rsid w:val="000F526D"/>
    <w:rsid w:val="000F768E"/>
    <w:rsid w:val="0010275A"/>
    <w:rsid w:val="00115DE1"/>
    <w:rsid w:val="00116696"/>
    <w:rsid w:val="00123B03"/>
    <w:rsid w:val="0013092A"/>
    <w:rsid w:val="00130DD7"/>
    <w:rsid w:val="00144200"/>
    <w:rsid w:val="00144803"/>
    <w:rsid w:val="00153418"/>
    <w:rsid w:val="00157A64"/>
    <w:rsid w:val="001603D9"/>
    <w:rsid w:val="00171280"/>
    <w:rsid w:val="00171900"/>
    <w:rsid w:val="00175286"/>
    <w:rsid w:val="00177C2A"/>
    <w:rsid w:val="0019327E"/>
    <w:rsid w:val="00193284"/>
    <w:rsid w:val="00197324"/>
    <w:rsid w:val="00197DEC"/>
    <w:rsid w:val="001A6DF2"/>
    <w:rsid w:val="001B7CA2"/>
    <w:rsid w:val="001C0D2A"/>
    <w:rsid w:val="001D10A6"/>
    <w:rsid w:val="001D55E4"/>
    <w:rsid w:val="001D69A1"/>
    <w:rsid w:val="001E19AC"/>
    <w:rsid w:val="001E26D0"/>
    <w:rsid w:val="001E3D22"/>
    <w:rsid w:val="001E6333"/>
    <w:rsid w:val="001E686D"/>
    <w:rsid w:val="001F4A78"/>
    <w:rsid w:val="001F6FE0"/>
    <w:rsid w:val="0021309D"/>
    <w:rsid w:val="00237504"/>
    <w:rsid w:val="0024071C"/>
    <w:rsid w:val="00241B3A"/>
    <w:rsid w:val="00250898"/>
    <w:rsid w:val="00252694"/>
    <w:rsid w:val="0026774B"/>
    <w:rsid w:val="00273DA1"/>
    <w:rsid w:val="00275135"/>
    <w:rsid w:val="00276753"/>
    <w:rsid w:val="002809D2"/>
    <w:rsid w:val="002814C7"/>
    <w:rsid w:val="00281EA6"/>
    <w:rsid w:val="0028215F"/>
    <w:rsid w:val="002873E2"/>
    <w:rsid w:val="00294B47"/>
    <w:rsid w:val="002A5645"/>
    <w:rsid w:val="002A6937"/>
    <w:rsid w:val="002A7217"/>
    <w:rsid w:val="002B79DD"/>
    <w:rsid w:val="002C68C4"/>
    <w:rsid w:val="002D7D62"/>
    <w:rsid w:val="002E2CCA"/>
    <w:rsid w:val="002E2E50"/>
    <w:rsid w:val="002F2103"/>
    <w:rsid w:val="00317CF8"/>
    <w:rsid w:val="0032188B"/>
    <w:rsid w:val="003223F4"/>
    <w:rsid w:val="00332D44"/>
    <w:rsid w:val="003336AD"/>
    <w:rsid w:val="00342DCE"/>
    <w:rsid w:val="00353856"/>
    <w:rsid w:val="00372C44"/>
    <w:rsid w:val="0038572A"/>
    <w:rsid w:val="0039205A"/>
    <w:rsid w:val="003930BB"/>
    <w:rsid w:val="00394311"/>
    <w:rsid w:val="0039493A"/>
    <w:rsid w:val="003958E4"/>
    <w:rsid w:val="00396716"/>
    <w:rsid w:val="003A61C6"/>
    <w:rsid w:val="003B0D2D"/>
    <w:rsid w:val="003B0F5F"/>
    <w:rsid w:val="003B4733"/>
    <w:rsid w:val="003B78BA"/>
    <w:rsid w:val="003C5CF1"/>
    <w:rsid w:val="003C6839"/>
    <w:rsid w:val="003D33E4"/>
    <w:rsid w:val="003D3B3D"/>
    <w:rsid w:val="003E11A6"/>
    <w:rsid w:val="003E1790"/>
    <w:rsid w:val="003F2B30"/>
    <w:rsid w:val="003F4E09"/>
    <w:rsid w:val="004030F6"/>
    <w:rsid w:val="004155EB"/>
    <w:rsid w:val="00421D05"/>
    <w:rsid w:val="00425256"/>
    <w:rsid w:val="004253A7"/>
    <w:rsid w:val="004346B4"/>
    <w:rsid w:val="00447216"/>
    <w:rsid w:val="00450373"/>
    <w:rsid w:val="00453FB7"/>
    <w:rsid w:val="004559FC"/>
    <w:rsid w:val="004603E9"/>
    <w:rsid w:val="00462797"/>
    <w:rsid w:val="004741FF"/>
    <w:rsid w:val="004751AD"/>
    <w:rsid w:val="004766AA"/>
    <w:rsid w:val="00476E68"/>
    <w:rsid w:val="0047762F"/>
    <w:rsid w:val="00480A16"/>
    <w:rsid w:val="004873D5"/>
    <w:rsid w:val="0049136F"/>
    <w:rsid w:val="004A36AC"/>
    <w:rsid w:val="004A36F5"/>
    <w:rsid w:val="004A59AC"/>
    <w:rsid w:val="004B2695"/>
    <w:rsid w:val="004B2E5E"/>
    <w:rsid w:val="004B65D9"/>
    <w:rsid w:val="004B6BCF"/>
    <w:rsid w:val="004B7FA4"/>
    <w:rsid w:val="004C4818"/>
    <w:rsid w:val="004F44CF"/>
    <w:rsid w:val="004F79DD"/>
    <w:rsid w:val="005072DC"/>
    <w:rsid w:val="00511F5D"/>
    <w:rsid w:val="005135B3"/>
    <w:rsid w:val="005140B6"/>
    <w:rsid w:val="005435AE"/>
    <w:rsid w:val="00555232"/>
    <w:rsid w:val="00562114"/>
    <w:rsid w:val="00572A7C"/>
    <w:rsid w:val="005806CB"/>
    <w:rsid w:val="0058288D"/>
    <w:rsid w:val="0058310E"/>
    <w:rsid w:val="00584181"/>
    <w:rsid w:val="005934E2"/>
    <w:rsid w:val="005A1966"/>
    <w:rsid w:val="005B5ADD"/>
    <w:rsid w:val="005B614E"/>
    <w:rsid w:val="005D06A1"/>
    <w:rsid w:val="005D2509"/>
    <w:rsid w:val="005D490C"/>
    <w:rsid w:val="005D6197"/>
    <w:rsid w:val="005E18A3"/>
    <w:rsid w:val="005E26DE"/>
    <w:rsid w:val="005E31EE"/>
    <w:rsid w:val="005E38E7"/>
    <w:rsid w:val="005E3DE5"/>
    <w:rsid w:val="005E528F"/>
    <w:rsid w:val="005F4E13"/>
    <w:rsid w:val="00603696"/>
    <w:rsid w:val="00610923"/>
    <w:rsid w:val="006115CB"/>
    <w:rsid w:val="00615996"/>
    <w:rsid w:val="0062690A"/>
    <w:rsid w:val="006311A1"/>
    <w:rsid w:val="00634654"/>
    <w:rsid w:val="00637D66"/>
    <w:rsid w:val="00655A35"/>
    <w:rsid w:val="00662C85"/>
    <w:rsid w:val="00666363"/>
    <w:rsid w:val="00666A40"/>
    <w:rsid w:val="00673F5C"/>
    <w:rsid w:val="0067409E"/>
    <w:rsid w:val="0067551F"/>
    <w:rsid w:val="00675A2F"/>
    <w:rsid w:val="00681F1E"/>
    <w:rsid w:val="00684655"/>
    <w:rsid w:val="00685297"/>
    <w:rsid w:val="00695A64"/>
    <w:rsid w:val="006A1C39"/>
    <w:rsid w:val="006A4C8A"/>
    <w:rsid w:val="006A5BD4"/>
    <w:rsid w:val="006A6F18"/>
    <w:rsid w:val="006A717D"/>
    <w:rsid w:val="006C32A3"/>
    <w:rsid w:val="006C7F2D"/>
    <w:rsid w:val="006D0168"/>
    <w:rsid w:val="006D2E67"/>
    <w:rsid w:val="006E087C"/>
    <w:rsid w:val="006E7207"/>
    <w:rsid w:val="006F022D"/>
    <w:rsid w:val="006F10EA"/>
    <w:rsid w:val="00704C43"/>
    <w:rsid w:val="00706085"/>
    <w:rsid w:val="0070631C"/>
    <w:rsid w:val="00724309"/>
    <w:rsid w:val="00734B14"/>
    <w:rsid w:val="007360D5"/>
    <w:rsid w:val="0074181A"/>
    <w:rsid w:val="00741860"/>
    <w:rsid w:val="00742245"/>
    <w:rsid w:val="00742C22"/>
    <w:rsid w:val="0074624D"/>
    <w:rsid w:val="007509D7"/>
    <w:rsid w:val="00750D17"/>
    <w:rsid w:val="007544F0"/>
    <w:rsid w:val="00755EAB"/>
    <w:rsid w:val="007626BC"/>
    <w:rsid w:val="00763326"/>
    <w:rsid w:val="00765524"/>
    <w:rsid w:val="00766FD2"/>
    <w:rsid w:val="007A69EC"/>
    <w:rsid w:val="007B2879"/>
    <w:rsid w:val="007C4181"/>
    <w:rsid w:val="007D109B"/>
    <w:rsid w:val="007D1243"/>
    <w:rsid w:val="007D3075"/>
    <w:rsid w:val="007D3108"/>
    <w:rsid w:val="007D6868"/>
    <w:rsid w:val="007E0D04"/>
    <w:rsid w:val="007E282B"/>
    <w:rsid w:val="00800E10"/>
    <w:rsid w:val="00801125"/>
    <w:rsid w:val="008018BB"/>
    <w:rsid w:val="00802210"/>
    <w:rsid w:val="0080664F"/>
    <w:rsid w:val="00812136"/>
    <w:rsid w:val="008214E7"/>
    <w:rsid w:val="00823C53"/>
    <w:rsid w:val="0082537E"/>
    <w:rsid w:val="00835D22"/>
    <w:rsid w:val="008410E0"/>
    <w:rsid w:val="00845D75"/>
    <w:rsid w:val="00851636"/>
    <w:rsid w:val="00862C2F"/>
    <w:rsid w:val="00866679"/>
    <w:rsid w:val="00884A27"/>
    <w:rsid w:val="00895521"/>
    <w:rsid w:val="008A5EEF"/>
    <w:rsid w:val="008C6198"/>
    <w:rsid w:val="008D0004"/>
    <w:rsid w:val="008D01BA"/>
    <w:rsid w:val="008D46C4"/>
    <w:rsid w:val="008E53D1"/>
    <w:rsid w:val="008F4681"/>
    <w:rsid w:val="008F7D15"/>
    <w:rsid w:val="00900BB4"/>
    <w:rsid w:val="009065DD"/>
    <w:rsid w:val="00913A82"/>
    <w:rsid w:val="009176D0"/>
    <w:rsid w:val="00920B8C"/>
    <w:rsid w:val="00923EF2"/>
    <w:rsid w:val="00925041"/>
    <w:rsid w:val="00927545"/>
    <w:rsid w:val="0094074F"/>
    <w:rsid w:val="00943264"/>
    <w:rsid w:val="0094589C"/>
    <w:rsid w:val="009462A5"/>
    <w:rsid w:val="0095157F"/>
    <w:rsid w:val="009679F5"/>
    <w:rsid w:val="00972CEA"/>
    <w:rsid w:val="00976F0C"/>
    <w:rsid w:val="00980E50"/>
    <w:rsid w:val="00993931"/>
    <w:rsid w:val="0099791A"/>
    <w:rsid w:val="009A140D"/>
    <w:rsid w:val="009A4824"/>
    <w:rsid w:val="009A54C2"/>
    <w:rsid w:val="009A6211"/>
    <w:rsid w:val="009B03DD"/>
    <w:rsid w:val="009B42F3"/>
    <w:rsid w:val="009D3862"/>
    <w:rsid w:val="009D4B2C"/>
    <w:rsid w:val="009E043A"/>
    <w:rsid w:val="009E1622"/>
    <w:rsid w:val="009F0681"/>
    <w:rsid w:val="00A20457"/>
    <w:rsid w:val="00A23EAD"/>
    <w:rsid w:val="00A427BA"/>
    <w:rsid w:val="00A53EE5"/>
    <w:rsid w:val="00A56D86"/>
    <w:rsid w:val="00A60489"/>
    <w:rsid w:val="00A65712"/>
    <w:rsid w:val="00A7415E"/>
    <w:rsid w:val="00A757C2"/>
    <w:rsid w:val="00A75B7D"/>
    <w:rsid w:val="00A81CB6"/>
    <w:rsid w:val="00AA5845"/>
    <w:rsid w:val="00AA5FDD"/>
    <w:rsid w:val="00AB622C"/>
    <w:rsid w:val="00AB7846"/>
    <w:rsid w:val="00AD5179"/>
    <w:rsid w:val="00AE3753"/>
    <w:rsid w:val="00AE3EF4"/>
    <w:rsid w:val="00AE56B9"/>
    <w:rsid w:val="00AF6077"/>
    <w:rsid w:val="00B069BB"/>
    <w:rsid w:val="00B1291C"/>
    <w:rsid w:val="00B168BA"/>
    <w:rsid w:val="00B1785B"/>
    <w:rsid w:val="00B25E82"/>
    <w:rsid w:val="00B6545C"/>
    <w:rsid w:val="00B84BF7"/>
    <w:rsid w:val="00B878A5"/>
    <w:rsid w:val="00B90376"/>
    <w:rsid w:val="00BB25E2"/>
    <w:rsid w:val="00BE340A"/>
    <w:rsid w:val="00BE768D"/>
    <w:rsid w:val="00C0342D"/>
    <w:rsid w:val="00C05E5D"/>
    <w:rsid w:val="00C203F4"/>
    <w:rsid w:val="00C251E5"/>
    <w:rsid w:val="00C316C4"/>
    <w:rsid w:val="00C33821"/>
    <w:rsid w:val="00C410B5"/>
    <w:rsid w:val="00C43A9C"/>
    <w:rsid w:val="00C525DF"/>
    <w:rsid w:val="00C534D1"/>
    <w:rsid w:val="00C62936"/>
    <w:rsid w:val="00C65B2C"/>
    <w:rsid w:val="00C7634D"/>
    <w:rsid w:val="00C7638F"/>
    <w:rsid w:val="00C835B2"/>
    <w:rsid w:val="00C83D4E"/>
    <w:rsid w:val="00C86C98"/>
    <w:rsid w:val="00C876A7"/>
    <w:rsid w:val="00C90CB9"/>
    <w:rsid w:val="00C9605C"/>
    <w:rsid w:val="00C965EB"/>
    <w:rsid w:val="00CA03F4"/>
    <w:rsid w:val="00CA1685"/>
    <w:rsid w:val="00CA20E1"/>
    <w:rsid w:val="00CA4E04"/>
    <w:rsid w:val="00CA57ED"/>
    <w:rsid w:val="00CB27FB"/>
    <w:rsid w:val="00CB3B0D"/>
    <w:rsid w:val="00CB41B8"/>
    <w:rsid w:val="00CB453E"/>
    <w:rsid w:val="00CC0F6E"/>
    <w:rsid w:val="00CD5AA1"/>
    <w:rsid w:val="00CD7ED9"/>
    <w:rsid w:val="00D24BCB"/>
    <w:rsid w:val="00D333A9"/>
    <w:rsid w:val="00D351D7"/>
    <w:rsid w:val="00D42148"/>
    <w:rsid w:val="00D52741"/>
    <w:rsid w:val="00D579F2"/>
    <w:rsid w:val="00D60C89"/>
    <w:rsid w:val="00D64418"/>
    <w:rsid w:val="00D6442D"/>
    <w:rsid w:val="00D6688D"/>
    <w:rsid w:val="00D7761F"/>
    <w:rsid w:val="00D83B30"/>
    <w:rsid w:val="00D8432D"/>
    <w:rsid w:val="00D91BC3"/>
    <w:rsid w:val="00D91BEF"/>
    <w:rsid w:val="00D93310"/>
    <w:rsid w:val="00D965C7"/>
    <w:rsid w:val="00DA16AA"/>
    <w:rsid w:val="00DB0644"/>
    <w:rsid w:val="00DB141B"/>
    <w:rsid w:val="00DC2D3D"/>
    <w:rsid w:val="00DC3FB8"/>
    <w:rsid w:val="00DD31F1"/>
    <w:rsid w:val="00DE2412"/>
    <w:rsid w:val="00DE3AC8"/>
    <w:rsid w:val="00DE3ED8"/>
    <w:rsid w:val="00DF01A2"/>
    <w:rsid w:val="00DF156B"/>
    <w:rsid w:val="00DF541B"/>
    <w:rsid w:val="00DF6A0E"/>
    <w:rsid w:val="00E002B6"/>
    <w:rsid w:val="00E01846"/>
    <w:rsid w:val="00E1324A"/>
    <w:rsid w:val="00E163DC"/>
    <w:rsid w:val="00E1664F"/>
    <w:rsid w:val="00E40C87"/>
    <w:rsid w:val="00E41B0E"/>
    <w:rsid w:val="00E43325"/>
    <w:rsid w:val="00E45631"/>
    <w:rsid w:val="00E575DE"/>
    <w:rsid w:val="00E65E71"/>
    <w:rsid w:val="00E73CE2"/>
    <w:rsid w:val="00E776C7"/>
    <w:rsid w:val="00E83E19"/>
    <w:rsid w:val="00E8761D"/>
    <w:rsid w:val="00E90D4C"/>
    <w:rsid w:val="00EA530F"/>
    <w:rsid w:val="00EA6BE7"/>
    <w:rsid w:val="00EB0025"/>
    <w:rsid w:val="00EB1DDD"/>
    <w:rsid w:val="00EB3642"/>
    <w:rsid w:val="00EC37A7"/>
    <w:rsid w:val="00EC6132"/>
    <w:rsid w:val="00ED00C8"/>
    <w:rsid w:val="00EE6315"/>
    <w:rsid w:val="00EE6F6E"/>
    <w:rsid w:val="00EF17A1"/>
    <w:rsid w:val="00EF4E2F"/>
    <w:rsid w:val="00EF74ED"/>
    <w:rsid w:val="00F00909"/>
    <w:rsid w:val="00F11170"/>
    <w:rsid w:val="00F315C2"/>
    <w:rsid w:val="00F31FAB"/>
    <w:rsid w:val="00F322B7"/>
    <w:rsid w:val="00F33A61"/>
    <w:rsid w:val="00F41769"/>
    <w:rsid w:val="00F666A1"/>
    <w:rsid w:val="00F677CA"/>
    <w:rsid w:val="00F74D02"/>
    <w:rsid w:val="00F77117"/>
    <w:rsid w:val="00F77BA3"/>
    <w:rsid w:val="00F8537B"/>
    <w:rsid w:val="00F866A9"/>
    <w:rsid w:val="00FA1743"/>
    <w:rsid w:val="00FA41FB"/>
    <w:rsid w:val="00FA6E32"/>
    <w:rsid w:val="00FB4AA1"/>
    <w:rsid w:val="00FC7E7D"/>
    <w:rsid w:val="00FE4000"/>
    <w:rsid w:val="00FE7813"/>
    <w:rsid w:val="00FF017D"/>
    <w:rsid w:val="00FF2D7F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EADD3"/>
  <w15:chartTrackingRefBased/>
  <w15:docId w15:val="{C34A0F04-7995-C34F-A36C-57194FD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4D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87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D5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873D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73D5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4873D5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4873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73D5"/>
    <w:pPr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A14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D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873E2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73E2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7626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F79DD"/>
  </w:style>
  <w:style w:type="character" w:styleId="PageNumber">
    <w:name w:val="page number"/>
    <w:basedOn w:val="DefaultParagraphFont"/>
    <w:uiPriority w:val="99"/>
    <w:semiHidden/>
    <w:unhideWhenUsed/>
    <w:rsid w:val="00927545"/>
  </w:style>
  <w:style w:type="paragraph" w:styleId="NormalWeb">
    <w:name w:val="Normal (Web)"/>
    <w:basedOn w:val="Normal"/>
    <w:uiPriority w:val="99"/>
    <w:unhideWhenUsed/>
    <w:rsid w:val="00562114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rsid w:val="0062690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E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xmsonormal">
    <w:name w:val="x_msonormal"/>
    <w:basedOn w:val="Normal"/>
    <w:rsid w:val="009065DD"/>
    <w:pPr>
      <w:spacing w:before="100" w:beforeAutospacing="1" w:after="100" w:afterAutospacing="1"/>
    </w:pPr>
  </w:style>
  <w:style w:type="character" w:customStyle="1" w:styleId="UnresolvedMention4">
    <w:name w:val="Unresolved Mention4"/>
    <w:basedOn w:val="DefaultParagraphFont"/>
    <w:uiPriority w:val="99"/>
    <w:rsid w:val="009E162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89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6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82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sumov_samir@mail.ru" TargetMode="External"/><Relationship Id="rId8" Type="http://schemas.openxmlformats.org/officeDocument/2006/relationships/hyperlink" Target="https://www.linkedin.com/in/samir-kasumov-251b0610a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Buldakov</dc:creator>
  <cp:keywords/>
  <dc:description/>
  <cp:lastModifiedBy>Microsoft Office User</cp:lastModifiedBy>
  <cp:revision>6</cp:revision>
  <dcterms:created xsi:type="dcterms:W3CDTF">2021-04-25T12:21:00Z</dcterms:created>
  <dcterms:modified xsi:type="dcterms:W3CDTF">2021-04-27T20:13:00Z</dcterms:modified>
</cp:coreProperties>
</file>