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 xml:space="preserve">must </w:t>
      </w:r>
      <w:proofErr w:type="gramStart"/>
      <w:r w:rsidR="00E11C54" w:rsidRPr="0079120A">
        <w:rPr>
          <w:rFonts w:ascii="Avenir Next" w:hAnsi="Avenir Next" w:cs="Arial"/>
          <w:bCs/>
          <w:color w:val="767171" w:themeColor="background2" w:themeShade="80"/>
          <w:sz w:val="22"/>
          <w:szCs w:val="22"/>
          <w:lang w:val="en-GB"/>
        </w:rPr>
        <w:t>be submitted</w:t>
      </w:r>
      <w:proofErr w:type="gramEnd"/>
      <w:r w:rsidR="00E11C54" w:rsidRPr="0079120A">
        <w:rPr>
          <w:rFonts w:ascii="Avenir Next" w:hAnsi="Avenir Next" w:cs="Arial"/>
          <w:bCs/>
          <w:color w:val="767171" w:themeColor="background2" w:themeShade="80"/>
          <w:sz w:val="22"/>
          <w:szCs w:val="22"/>
          <w:lang w:val="en-GB"/>
        </w:rPr>
        <w:t xml:space="preserve">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w:t>
      </w:r>
      <w:proofErr w:type="gramStart"/>
      <w:r w:rsidRPr="00B87DBA">
        <w:rPr>
          <w:rFonts w:ascii="Avenir Next" w:hAnsi="Avenir Next" w:cs="Arial"/>
          <w:sz w:val="22"/>
          <w:szCs w:val="22"/>
          <w:lang w:val="en-GB"/>
        </w:rPr>
        <w:t>be completed</w:t>
      </w:r>
      <w:proofErr w:type="gramEnd"/>
      <w:r w:rsidRPr="00B87DBA">
        <w:rPr>
          <w:rFonts w:ascii="Avenir Next" w:hAnsi="Avenir Next" w:cs="Arial"/>
          <w:sz w:val="22"/>
          <w:szCs w:val="22"/>
          <w:lang w:val="en-GB"/>
        </w:rPr>
        <w:t xml:space="preserve">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w:t>
      </w:r>
      <w:proofErr w:type="gramStart"/>
      <w:r w:rsidRPr="00B87DBA">
        <w:rPr>
          <w:rFonts w:ascii="Avenir Next" w:hAnsi="Avenir Next" w:cs="Arial"/>
          <w:sz w:val="22"/>
          <w:szCs w:val="22"/>
          <w:lang w:val="en-GB"/>
        </w:rPr>
        <w:t>be submitted</w:t>
      </w:r>
      <w:proofErr w:type="gramEnd"/>
      <w:r w:rsidRPr="00B87DBA">
        <w:rPr>
          <w:rFonts w:ascii="Avenir Next" w:hAnsi="Avenir Next" w:cs="Arial"/>
          <w:sz w:val="22"/>
          <w:szCs w:val="22"/>
          <w:lang w:val="en-GB"/>
        </w:rPr>
        <w:t xml:space="preserve">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w:t>
      </w:r>
      <w:proofErr w:type="gramStart"/>
      <w:r w:rsidRPr="00B87DBA">
        <w:rPr>
          <w:rFonts w:ascii="Avenir Next" w:hAnsi="Avenir Next" w:cs="Arial"/>
          <w:sz w:val="22"/>
          <w:szCs w:val="22"/>
          <w:lang w:val="en-GB"/>
        </w:rPr>
        <w:t>be returned</w:t>
      </w:r>
      <w:proofErr w:type="gramEnd"/>
      <w:r w:rsidRPr="00B87DBA">
        <w:rPr>
          <w:rFonts w:ascii="Avenir Next" w:hAnsi="Avenir Next" w:cs="Arial"/>
          <w:sz w:val="22"/>
          <w:szCs w:val="22"/>
          <w:lang w:val="en-GB"/>
        </w:rPr>
        <w:t xml:space="preserve">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 xml:space="preserve">Assessments that do not comply with this instruction will </w:t>
      </w:r>
      <w:proofErr w:type="gramStart"/>
      <w:r w:rsidRPr="00B1461F">
        <w:rPr>
          <w:rFonts w:ascii="Avenir Next Demi Bold" w:hAnsi="Avenir Next Demi Bold" w:cs="Arial"/>
          <w:b/>
          <w:bCs/>
          <w:sz w:val="22"/>
          <w:szCs w:val="22"/>
          <w:lang w:val="en-GB"/>
        </w:rPr>
        <w:t>be returned</w:t>
      </w:r>
      <w:proofErr w:type="gramEnd"/>
      <w:r w:rsidRPr="00B1461F">
        <w:rPr>
          <w:rFonts w:ascii="Avenir Next Demi Bold" w:hAnsi="Avenir Next Demi Bold" w:cs="Arial"/>
          <w:b/>
          <w:bCs/>
          <w:sz w:val="22"/>
          <w:szCs w:val="22"/>
          <w:lang w:val="en-GB"/>
        </w:rPr>
        <w:t xml:space="preserve">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w:t>
      </w:r>
      <w:proofErr w:type="gramStart"/>
      <w:r w:rsidRPr="00B87DBA">
        <w:rPr>
          <w:rFonts w:ascii="Avenir Next" w:hAnsi="Avenir Next" w:cs="Arial"/>
          <w:sz w:val="22"/>
          <w:szCs w:val="22"/>
          <w:lang w:val="en-GB"/>
        </w:rPr>
        <w:t>be allowed</w:t>
      </w:r>
      <w:proofErr w:type="gramEnd"/>
      <w:r w:rsidRPr="00B87DBA">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 xml:space="preserve">Please note that copying and pasting from the Guidance Text into your answer </w:t>
      </w:r>
      <w:proofErr w:type="gramStart"/>
      <w:r w:rsidRPr="00B1461F">
        <w:rPr>
          <w:rFonts w:ascii="Avenir Next Demi Bold" w:hAnsi="Avenir Next Demi Bold" w:cs="Arial"/>
          <w:b/>
          <w:bCs/>
          <w:sz w:val="22"/>
          <w:szCs w:val="22"/>
          <w:lang w:val="en-GB"/>
        </w:rPr>
        <w:t>is prohibited</w:t>
      </w:r>
      <w:proofErr w:type="gramEnd"/>
      <w:r w:rsidRPr="00B1461F">
        <w:rPr>
          <w:rFonts w:ascii="Avenir Next Demi Bold" w:hAnsi="Avenir Next Demi Bold" w:cs="Arial"/>
          <w:b/>
          <w:bCs/>
          <w:sz w:val="22"/>
          <w:szCs w:val="22"/>
          <w:lang w:val="en-GB"/>
        </w:rPr>
        <w:t xml:space="preserve">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170F8890"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F7F4E">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841E8E">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No submissions can </w:t>
      </w:r>
      <w:proofErr w:type="gramStart"/>
      <w:r w:rsidRPr="00B87DBA">
        <w:rPr>
          <w:rFonts w:ascii="Avenir Next" w:hAnsi="Avenir Next" w:cs="Arial"/>
          <w:sz w:val="22"/>
          <w:szCs w:val="22"/>
          <w:lang w:val="en-GB"/>
        </w:rPr>
        <w:t>be made</w:t>
      </w:r>
      <w:proofErr w:type="gramEnd"/>
      <w:r w:rsidRPr="00B87DBA">
        <w:rPr>
          <w:rFonts w:ascii="Avenir Next" w:hAnsi="Avenir Next" w:cs="Arial"/>
          <w:sz w:val="22"/>
          <w:szCs w:val="22"/>
          <w:lang w:val="en-GB"/>
        </w:rPr>
        <w:t xml:space="preserv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proofErr w:type="gramStart"/>
      <w:r>
        <w:rPr>
          <w:rFonts w:ascii="Avenir Next Demi Bold" w:hAnsi="Avenir Next Demi Bold" w:cs="Arial"/>
          <w:b/>
          <w:bCs/>
          <w:sz w:val="22"/>
          <w:szCs w:val="22"/>
          <w:lang w:val="en-GB"/>
        </w:rPr>
        <w:t>9</w:t>
      </w:r>
      <w:proofErr w:type="gramEnd"/>
      <w:r w:rsidRPr="00B1461F">
        <w:rPr>
          <w:rFonts w:ascii="Avenir Next Demi Bold" w:hAnsi="Avenir Next Demi Bold" w:cs="Arial"/>
          <w:b/>
          <w:bCs/>
          <w:sz w:val="22"/>
          <w:szCs w:val="22"/>
          <w:lang w:val="en-GB"/>
        </w:rPr>
        <w:t xml:space="preserve"> </w:t>
      </w:r>
      <w:r w:rsidRPr="00FC1526">
        <w:rPr>
          <w:rFonts w:ascii="Avenir Next Demi Bold" w:hAnsi="Avenir Next Demi Bold" w:cs="Arial"/>
          <w:b/>
          <w:bCs/>
          <w:sz w:val="22"/>
          <w:szCs w:val="22"/>
          <w:lang w:val="en-GB"/>
        </w:rPr>
        <w:t>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5B217B">
      <w:pPr>
        <w:jc w:val="both"/>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w:t>
      </w:r>
      <w:proofErr w:type="gramStart"/>
      <w:r w:rsidRPr="0079120A">
        <w:rPr>
          <w:rFonts w:ascii="Avenir Next" w:hAnsi="Avenir Next" w:cs="Arial"/>
          <w:sz w:val="22"/>
          <w:szCs w:val="22"/>
          <w:lang w:val="en-GB"/>
        </w:rPr>
        <w:t>some</w:t>
      </w:r>
      <w:proofErr w:type="gramEnd"/>
      <w:r w:rsidRPr="0079120A">
        <w:rPr>
          <w:rFonts w:ascii="Avenir Next" w:hAnsi="Avenir Next" w:cs="Arial"/>
          <w:sz w:val="22"/>
          <w:szCs w:val="22"/>
          <w:lang w:val="en-GB"/>
        </w:rPr>
        <w:t xml:space="preserve"> questions may seem to have more than one right answer, but you are to look for the one that makes the most sense and is the most correct. When you have a clear idea of the question, find 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 xml:space="preserve">mark your selection on the answer </w:t>
      </w:r>
      <w:r w:rsidRPr="0079120A">
        <w:rPr>
          <w:rFonts w:ascii="Avenir Next" w:hAnsi="Avenir Next" w:cs="Arial"/>
          <w:sz w:val="22"/>
          <w:szCs w:val="22"/>
          <w:highlight w:val="yellow"/>
          <w:lang w:val="en-GB"/>
        </w:rPr>
        <w:lastRenderedPageBreak/>
        <w:t>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3540EE" w:rsidRDefault="00E11C54" w:rsidP="00735EEB">
      <w:pPr>
        <w:rPr>
          <w:rFonts w:ascii="Avenir Next" w:hAnsi="Avenir Next" w:cs="Arial"/>
          <w:sz w:val="22"/>
          <w:szCs w:val="22"/>
          <w:lang w:val="en-GB"/>
        </w:rPr>
      </w:pPr>
      <w:r w:rsidRPr="003540EE">
        <w:rPr>
          <w:rFonts w:ascii="Avenir Next" w:hAnsi="Avenir Next" w:cs="Arial"/>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7E80F44D" w14:textId="14FE4972" w:rsidR="00F478FB" w:rsidRPr="00283D7D" w:rsidRDefault="00F478FB" w:rsidP="00FD67D6">
      <w:pPr>
        <w:jc w:val="both"/>
        <w:rPr>
          <w:rFonts w:ascii="Avenir Next Demi Bold" w:hAnsi="Avenir Next Demi Bold" w:cs="Arial"/>
          <w:b/>
          <w:bCs/>
          <w:sz w:val="22"/>
          <w:szCs w:val="22"/>
          <w:u w:val="single"/>
          <w:lang w:val="en-GB"/>
        </w:rPr>
      </w:pPr>
      <w:r>
        <w:rPr>
          <w:rFonts w:ascii="Avenir Next" w:hAnsi="Avenir Next" w:cs="Arial"/>
          <w:sz w:val="22"/>
          <w:szCs w:val="22"/>
          <w:lang w:val="en-GB"/>
        </w:rPr>
        <w:t xml:space="preserve">The </w:t>
      </w:r>
      <w:r w:rsidRPr="00283D7D">
        <w:rPr>
          <w:rFonts w:ascii="Avenir Next Demi Bold" w:hAnsi="Avenir Next Demi Bold" w:cs="Arial"/>
          <w:b/>
          <w:bCs/>
          <w:sz w:val="22"/>
          <w:szCs w:val="22"/>
          <w:u w:val="single"/>
          <w:lang w:val="en-GB"/>
        </w:rPr>
        <w:t>China Enterprise Bankruptcy Law 2006</w:t>
      </w:r>
      <w:r w:rsidRPr="00283D7D">
        <w:rPr>
          <w:rFonts w:ascii="Avenir Next Demi Bold" w:hAnsi="Avenir Next Demi Bold" w:cs="Arial"/>
          <w:b/>
          <w:bCs/>
          <w:sz w:val="22"/>
          <w:szCs w:val="22"/>
          <w:lang w:val="en-GB"/>
        </w:rPr>
        <w:t xml:space="preserve"> </w:t>
      </w:r>
      <w:r w:rsidRPr="00283D7D">
        <w:rPr>
          <w:rFonts w:ascii="Avenir Next" w:hAnsi="Avenir Next" w:cs="Arial"/>
          <w:sz w:val="22"/>
          <w:szCs w:val="22"/>
          <w:lang w:val="en-GB"/>
        </w:rPr>
        <w:t xml:space="preserve">applies </w:t>
      </w:r>
      <w:r w:rsidR="006C36AA" w:rsidRPr="00283D7D">
        <w:rPr>
          <w:rFonts w:ascii="Avenir Next" w:hAnsi="Avenir Next" w:cs="Arial"/>
          <w:sz w:val="22"/>
          <w:szCs w:val="22"/>
          <w:lang w:val="en-GB"/>
        </w:rPr>
        <w:t>to</w:t>
      </w:r>
      <w:r w:rsidRPr="00283D7D">
        <w:rPr>
          <w:rFonts w:ascii="Avenir Next" w:hAnsi="Avenir Next" w:cs="Arial"/>
          <w:sz w:val="22"/>
          <w:szCs w:val="22"/>
          <w:lang w:val="en-GB"/>
        </w:rPr>
        <w:t>:</w:t>
      </w:r>
      <w:r w:rsidRPr="00283D7D">
        <w:rPr>
          <w:rFonts w:ascii="Avenir Next Demi Bold" w:hAnsi="Avenir Next Demi Bold" w:cs="Arial"/>
          <w:b/>
          <w:bCs/>
          <w:sz w:val="22"/>
          <w:szCs w:val="22"/>
          <w:u w:val="single"/>
          <w:lang w:val="en-GB"/>
        </w:rPr>
        <w:t xml:space="preserve"> </w:t>
      </w:r>
    </w:p>
    <w:p w14:paraId="61CCC6AA" w14:textId="77777777" w:rsidR="005B5F6E" w:rsidRPr="00283D7D" w:rsidRDefault="005B5F6E" w:rsidP="00735EEB">
      <w:pPr>
        <w:rPr>
          <w:rFonts w:ascii="Avenir Next Demi Bold" w:hAnsi="Avenir Next Demi Bold" w:cs="Arial"/>
          <w:b/>
          <w:bCs/>
          <w:sz w:val="22"/>
          <w:szCs w:val="22"/>
          <w:u w:val="single"/>
          <w:lang w:val="en-GB"/>
        </w:rPr>
      </w:pPr>
    </w:p>
    <w:p w14:paraId="5DAA35F9" w14:textId="0092DEA2" w:rsidR="005B5F6E" w:rsidRPr="00851F85" w:rsidRDefault="009F538D" w:rsidP="00FD67D6">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Natural</w:t>
      </w:r>
      <w:r w:rsidR="00F478FB">
        <w:rPr>
          <w:rFonts w:ascii="Avenir Next" w:hAnsi="Avenir Next" w:cs="Arial"/>
          <w:sz w:val="22"/>
          <w:szCs w:val="22"/>
          <w:lang w:val="en-GB"/>
        </w:rPr>
        <w:t xml:space="preserve"> persons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6A30FD" w:rsidRDefault="00F96FF3" w:rsidP="00FD67D6">
      <w:pPr>
        <w:pStyle w:val="ListParagraph"/>
        <w:numPr>
          <w:ilvl w:val="0"/>
          <w:numId w:val="28"/>
        </w:numPr>
        <w:ind w:left="426"/>
        <w:jc w:val="both"/>
        <w:rPr>
          <w:rFonts w:ascii="Avenir Next" w:hAnsi="Avenir Next" w:cs="Arial"/>
          <w:sz w:val="22"/>
          <w:szCs w:val="22"/>
          <w:highlight w:val="yellow"/>
          <w:lang w:val="en-GB"/>
        </w:rPr>
      </w:pPr>
      <w:r w:rsidRPr="006A30FD">
        <w:rPr>
          <w:rFonts w:ascii="Avenir Next" w:hAnsi="Avenir Next" w:cs="Arial"/>
          <w:sz w:val="22"/>
          <w:szCs w:val="22"/>
          <w:highlight w:val="yellow"/>
          <w:lang w:val="en-GB"/>
        </w:rPr>
        <w:t>E</w:t>
      </w:r>
      <w:r w:rsidR="005B5F6E" w:rsidRPr="006A30FD">
        <w:rPr>
          <w:rFonts w:ascii="Avenir Next" w:hAnsi="Avenir Next" w:cs="Arial"/>
          <w:sz w:val="22"/>
          <w:szCs w:val="22"/>
          <w:highlight w:val="yellow"/>
          <w:lang w:val="en-GB"/>
        </w:rPr>
        <w:t>nterprise</w:t>
      </w:r>
      <w:r w:rsidR="00C50D55" w:rsidRPr="006A30FD">
        <w:rPr>
          <w:rFonts w:ascii="Avenir Next" w:hAnsi="Avenir Next" w:cs="Arial"/>
          <w:sz w:val="22"/>
          <w:szCs w:val="22"/>
          <w:highlight w:val="yellow"/>
          <w:lang w:val="en-GB"/>
        </w:rPr>
        <w:t>s</w:t>
      </w:r>
      <w:r w:rsidR="005B5F6E" w:rsidRPr="006A30FD">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2AE670D5"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41580A64" w:rsidR="005B5F6E" w:rsidRPr="00851F85" w:rsidRDefault="00F478FB" w:rsidP="00FD67D6">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S</w:t>
      </w:r>
      <w:r w:rsidR="005B5F6E" w:rsidRPr="00851F85">
        <w:rPr>
          <w:rFonts w:ascii="Avenir Next" w:hAnsi="Avenir Next" w:cs="Arial"/>
          <w:sz w:val="22"/>
          <w:szCs w:val="22"/>
          <w:lang w:val="en-GB"/>
        </w:rPr>
        <w:t>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E60B7" w:rsidRDefault="00632C2D" w:rsidP="00735EEB">
      <w:pPr>
        <w:rPr>
          <w:rFonts w:ascii="Avenir Next" w:hAnsi="Avenir Next" w:cs="Arial"/>
          <w:sz w:val="22"/>
          <w:szCs w:val="22"/>
          <w:lang w:val="en-GB"/>
        </w:rPr>
      </w:pPr>
      <w:r w:rsidRPr="00FE60B7">
        <w:rPr>
          <w:rFonts w:ascii="Avenir Next" w:hAnsi="Avenir Next" w:cs="Arial"/>
          <w:sz w:val="22"/>
          <w:szCs w:val="22"/>
          <w:lang w:val="en-GB"/>
        </w:rPr>
        <w:t>Select the correct answer:</w:t>
      </w:r>
    </w:p>
    <w:p w14:paraId="482B9648" w14:textId="77777777" w:rsidR="00632C2D" w:rsidRPr="0079120A" w:rsidRDefault="00632C2D" w:rsidP="00735EEB">
      <w:pPr>
        <w:rPr>
          <w:rFonts w:ascii="Avenir Next" w:hAnsi="Avenir Next" w:cs="Arial"/>
          <w:sz w:val="22"/>
          <w:szCs w:val="22"/>
          <w:lang w:val="en-GB"/>
        </w:rPr>
      </w:pPr>
    </w:p>
    <w:p w14:paraId="4EAAF0D5" w14:textId="42FBC395" w:rsidR="00F478FB" w:rsidRPr="0079120A" w:rsidRDefault="00F478FB" w:rsidP="00FD67D6">
      <w:pPr>
        <w:jc w:val="both"/>
        <w:rPr>
          <w:rFonts w:ascii="Avenir Next" w:hAnsi="Avenir Next" w:cs="Arial"/>
          <w:sz w:val="22"/>
          <w:szCs w:val="22"/>
          <w:lang w:val="en-GB"/>
        </w:rPr>
      </w:pPr>
      <w:r>
        <w:rPr>
          <w:rFonts w:ascii="Avenir Next" w:hAnsi="Avenir Next" w:cs="Arial"/>
          <w:sz w:val="22"/>
          <w:szCs w:val="22"/>
          <w:lang w:val="en-GB"/>
        </w:rPr>
        <w:t xml:space="preserve">The China Enterprise Bankruptcy Law 2006 provides three major </w:t>
      </w:r>
      <w:r w:rsidRPr="00FE60B7">
        <w:rPr>
          <w:rFonts w:ascii="Avenir Next Demi Bold" w:hAnsi="Avenir Next Demi Bold" w:cs="Arial"/>
          <w:b/>
          <w:bCs/>
          <w:sz w:val="22"/>
          <w:szCs w:val="22"/>
          <w:u w:val="single"/>
          <w:lang w:val="en-GB"/>
        </w:rPr>
        <w:t>insolvency procedures</w:t>
      </w:r>
      <w:r>
        <w:rPr>
          <w:rFonts w:ascii="Avenir Next" w:hAnsi="Avenir Next" w:cs="Arial"/>
          <w:sz w:val="22"/>
          <w:szCs w:val="22"/>
          <w:lang w:val="en-GB"/>
        </w:rPr>
        <w:t xml:space="preserve">, </w:t>
      </w:r>
      <w:r w:rsidR="00FE60B7">
        <w:rPr>
          <w:rFonts w:ascii="Avenir Next" w:hAnsi="Avenir Next" w:cs="Arial"/>
          <w:sz w:val="22"/>
          <w:szCs w:val="22"/>
          <w:lang w:val="en-GB"/>
        </w:rPr>
        <w:t>namely</w:t>
      </w:r>
      <w:r>
        <w:rPr>
          <w:rFonts w:ascii="Avenir Next" w:hAnsi="Avenir Next" w:cs="Arial"/>
          <w:sz w:val="22"/>
          <w:szCs w:val="22"/>
          <w:lang w:val="en-GB"/>
        </w:rPr>
        <w:t xml:space="preserve">: </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6A30FD" w:rsidRDefault="00C50D55" w:rsidP="00FD67D6">
      <w:pPr>
        <w:pStyle w:val="ListParagraph"/>
        <w:numPr>
          <w:ilvl w:val="0"/>
          <w:numId w:val="29"/>
        </w:numPr>
        <w:ind w:left="426"/>
        <w:jc w:val="both"/>
        <w:rPr>
          <w:rFonts w:ascii="Avenir Next" w:hAnsi="Avenir Next" w:cs="Arial"/>
          <w:sz w:val="22"/>
          <w:szCs w:val="22"/>
          <w:highlight w:val="yellow"/>
          <w:lang w:val="en-GB"/>
        </w:rPr>
      </w:pPr>
      <w:r w:rsidRPr="006A30FD">
        <w:rPr>
          <w:rFonts w:ascii="Avenir Next" w:hAnsi="Avenir Next" w:cs="Arial"/>
          <w:sz w:val="22"/>
          <w:szCs w:val="22"/>
          <w:highlight w:val="yellow"/>
          <w:lang w:val="en-GB"/>
        </w:rPr>
        <w:t>Reorgani</w:t>
      </w:r>
      <w:r w:rsidR="004E6603" w:rsidRPr="006A30FD">
        <w:rPr>
          <w:rFonts w:ascii="Avenir Next" w:hAnsi="Avenir Next" w:cs="Arial"/>
          <w:sz w:val="22"/>
          <w:szCs w:val="22"/>
          <w:highlight w:val="yellow"/>
          <w:lang w:val="en-GB"/>
        </w:rPr>
        <w:t>s</w:t>
      </w:r>
      <w:r w:rsidRPr="006A30FD">
        <w:rPr>
          <w:rFonts w:ascii="Avenir Next" w:hAnsi="Avenir Next" w:cs="Arial"/>
          <w:sz w:val="22"/>
          <w:szCs w:val="22"/>
          <w:highlight w:val="yellow"/>
          <w:lang w:val="en-GB"/>
        </w:rPr>
        <w:t xml:space="preserve">ation, </w:t>
      </w:r>
      <w:proofErr w:type="gramStart"/>
      <w:r w:rsidRPr="006A30FD">
        <w:rPr>
          <w:rFonts w:ascii="Avenir Next" w:hAnsi="Avenir Next" w:cs="Arial"/>
          <w:sz w:val="22"/>
          <w:szCs w:val="22"/>
          <w:highlight w:val="yellow"/>
          <w:lang w:val="en-GB"/>
        </w:rPr>
        <w:t>settlement</w:t>
      </w:r>
      <w:proofErr w:type="gramEnd"/>
      <w:r w:rsidRPr="006A30FD">
        <w:rPr>
          <w:rFonts w:ascii="Avenir Next" w:hAnsi="Avenir Next" w:cs="Arial"/>
          <w:sz w:val="22"/>
          <w:szCs w:val="22"/>
          <w:highlight w:val="yellow"/>
          <w:lang w:val="en-GB"/>
        </w:rPr>
        <w:t xml:space="preserve"> and liquidation</w:t>
      </w:r>
      <w:r w:rsidR="005A2E18" w:rsidRPr="006A30FD">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Default="00E9597C" w:rsidP="00735EEB">
      <w:pPr>
        <w:rPr>
          <w:rFonts w:ascii="Avenir Next" w:hAnsi="Avenir Next" w:cs="Arial"/>
          <w:sz w:val="22"/>
          <w:szCs w:val="22"/>
        </w:rPr>
      </w:pPr>
    </w:p>
    <w:p w14:paraId="0B060590" w14:textId="4C43CA05" w:rsidR="00276A1A" w:rsidRDefault="00276A1A" w:rsidP="008A2D84">
      <w:pPr>
        <w:jc w:val="both"/>
        <w:rPr>
          <w:rFonts w:ascii="Avenir Next" w:hAnsi="Avenir Next" w:cs="Arial"/>
          <w:sz w:val="22"/>
          <w:szCs w:val="22"/>
          <w:lang w:val="en-GB"/>
        </w:rPr>
      </w:pPr>
      <w:r>
        <w:rPr>
          <w:rFonts w:ascii="Avenir Next" w:hAnsi="Avenir Next" w:cs="Arial"/>
          <w:sz w:val="22"/>
          <w:szCs w:val="22"/>
          <w:lang w:val="en-GB"/>
        </w:rPr>
        <w:t xml:space="preserve">Select the correct answer in relation to the </w:t>
      </w:r>
      <w:r w:rsidRPr="008A2D84">
        <w:rPr>
          <w:rFonts w:ascii="Avenir Next Demi Bold" w:hAnsi="Avenir Next Demi Bold" w:cs="Arial"/>
          <w:b/>
          <w:bCs/>
          <w:sz w:val="22"/>
          <w:szCs w:val="22"/>
          <w:u w:val="single"/>
          <w:lang w:val="en-GB"/>
        </w:rPr>
        <w:t>appointment of the bankruptcy administrator</w:t>
      </w:r>
      <w:r w:rsidR="008A2D84">
        <w:rPr>
          <w:rFonts w:ascii="Avenir Next" w:hAnsi="Avenir Next" w:cs="Arial"/>
          <w:sz w:val="22"/>
          <w:szCs w:val="22"/>
          <w:lang w:val="en-GB"/>
        </w:rPr>
        <w:t>:</w:t>
      </w:r>
    </w:p>
    <w:p w14:paraId="42E49670" w14:textId="77777777" w:rsidR="00AD12C7" w:rsidRPr="0079120A" w:rsidRDefault="00AD12C7" w:rsidP="008D40BA">
      <w:pPr>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 xml:space="preserve">can only </w:t>
      </w:r>
      <w:proofErr w:type="gramStart"/>
      <w:r w:rsidR="00E935C7" w:rsidRPr="00851F85">
        <w:rPr>
          <w:rFonts w:ascii="Avenir Next" w:hAnsi="Avenir Next" w:cs="Arial"/>
          <w:sz w:val="22"/>
          <w:szCs w:val="22"/>
          <w:lang w:val="en-GB"/>
        </w:rPr>
        <w:t>be</w:t>
      </w:r>
      <w:r w:rsidRPr="00851F85">
        <w:rPr>
          <w:rFonts w:ascii="Avenir Next" w:hAnsi="Avenir Next" w:cs="Arial"/>
          <w:sz w:val="22"/>
          <w:szCs w:val="22"/>
          <w:lang w:val="en-GB"/>
        </w:rPr>
        <w:t xml:space="preserve"> appointed</w:t>
      </w:r>
      <w:proofErr w:type="gramEnd"/>
      <w:r w:rsidRPr="00851F85">
        <w:rPr>
          <w:rFonts w:ascii="Avenir Next" w:hAnsi="Avenir Next" w:cs="Arial"/>
          <w:sz w:val="22"/>
          <w:szCs w:val="22"/>
          <w:lang w:val="en-GB"/>
        </w:rPr>
        <w:t xml:space="preserve">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6A30FD" w:rsidRDefault="00C50D55" w:rsidP="00E3182D">
      <w:pPr>
        <w:pStyle w:val="ListParagraph"/>
        <w:numPr>
          <w:ilvl w:val="0"/>
          <w:numId w:val="30"/>
        </w:numPr>
        <w:ind w:left="426"/>
        <w:jc w:val="both"/>
        <w:rPr>
          <w:rFonts w:ascii="Avenir Next" w:hAnsi="Avenir Next" w:cs="Arial"/>
          <w:sz w:val="22"/>
          <w:szCs w:val="22"/>
          <w:highlight w:val="yellow"/>
          <w:lang w:val="en-GB"/>
        </w:rPr>
      </w:pPr>
      <w:r w:rsidRPr="006A30FD">
        <w:rPr>
          <w:rFonts w:ascii="Avenir Next" w:hAnsi="Avenir Next" w:cs="Arial"/>
          <w:sz w:val="22"/>
          <w:szCs w:val="22"/>
          <w:highlight w:val="yellow"/>
          <w:lang w:val="en-GB"/>
        </w:rPr>
        <w:t>Only the court can appoint a bankruptcy administrator</w:t>
      </w:r>
      <w:r w:rsidR="00860A53" w:rsidRPr="006A30FD">
        <w:rPr>
          <w:rFonts w:ascii="Avenir Next" w:hAnsi="Avenir Next" w:cs="Arial"/>
          <w:sz w:val="22"/>
          <w:szCs w:val="22"/>
          <w:highlight w:val="yellow"/>
          <w:lang w:val="en-GB"/>
        </w:rPr>
        <w:t>.</w:t>
      </w:r>
      <w:r w:rsidRPr="006A30FD">
        <w:rPr>
          <w:rFonts w:ascii="Avenir Next" w:hAnsi="Avenir Next" w:cs="Arial"/>
          <w:sz w:val="22"/>
          <w:szCs w:val="22"/>
          <w:highlight w:val="yellow"/>
          <w:lang w:val="en-GB"/>
        </w:rPr>
        <w:t xml:space="preserve"> </w:t>
      </w:r>
      <w:r w:rsidR="00860A53" w:rsidRPr="006A30FD">
        <w:rPr>
          <w:rFonts w:ascii="Avenir Next" w:hAnsi="Avenir Next" w:cs="Arial"/>
          <w:sz w:val="22"/>
          <w:szCs w:val="22"/>
          <w:highlight w:val="yellow"/>
          <w:lang w:val="en-GB"/>
        </w:rPr>
        <w:t>C</w:t>
      </w:r>
      <w:r w:rsidRPr="006A30FD">
        <w:rPr>
          <w:rFonts w:ascii="Avenir Next" w:hAnsi="Avenir Next" w:cs="Arial"/>
          <w:sz w:val="22"/>
          <w:szCs w:val="22"/>
          <w:highlight w:val="yellow"/>
          <w:lang w:val="en-GB"/>
        </w:rPr>
        <w:t xml:space="preserve">reditors </w:t>
      </w:r>
      <w:r w:rsidR="00860A53" w:rsidRPr="006A30FD">
        <w:rPr>
          <w:rFonts w:ascii="Avenir Next" w:hAnsi="Avenir Next" w:cs="Arial"/>
          <w:sz w:val="22"/>
          <w:szCs w:val="22"/>
          <w:highlight w:val="yellow"/>
          <w:lang w:val="en-GB"/>
        </w:rPr>
        <w:t>may</w:t>
      </w:r>
      <w:r w:rsidRPr="006A30FD">
        <w:rPr>
          <w:rFonts w:ascii="Avenir Next" w:hAnsi="Avenir Next" w:cs="Arial"/>
          <w:sz w:val="22"/>
          <w:szCs w:val="22"/>
          <w:highlight w:val="yellow"/>
          <w:lang w:val="en-GB"/>
        </w:rPr>
        <w:t xml:space="preserve"> request a replacement </w:t>
      </w:r>
      <w:r w:rsidR="00860A53" w:rsidRPr="006A30FD">
        <w:rPr>
          <w:rFonts w:ascii="Avenir Next" w:hAnsi="Avenir Next" w:cs="Arial"/>
          <w:sz w:val="22"/>
          <w:szCs w:val="22"/>
          <w:highlight w:val="yellow"/>
          <w:lang w:val="en-GB"/>
        </w:rPr>
        <w:t xml:space="preserve">bankruptcy administrator to </w:t>
      </w:r>
      <w:proofErr w:type="gramStart"/>
      <w:r w:rsidR="00860A53" w:rsidRPr="006A30FD">
        <w:rPr>
          <w:rFonts w:ascii="Avenir Next" w:hAnsi="Avenir Next" w:cs="Arial"/>
          <w:sz w:val="22"/>
          <w:szCs w:val="22"/>
          <w:highlight w:val="yellow"/>
          <w:lang w:val="en-GB"/>
        </w:rPr>
        <w:t>be appointed</w:t>
      </w:r>
      <w:proofErr w:type="gramEnd"/>
      <w:r w:rsidR="00860A53" w:rsidRPr="006A30FD">
        <w:rPr>
          <w:rFonts w:ascii="Avenir Next" w:hAnsi="Avenir Next" w:cs="Arial"/>
          <w:sz w:val="22"/>
          <w:szCs w:val="22"/>
          <w:highlight w:val="yellow"/>
          <w:lang w:val="en-GB"/>
        </w:rPr>
        <w:t xml:space="preserve"> </w:t>
      </w:r>
      <w:r w:rsidRPr="006A30FD">
        <w:rPr>
          <w:rFonts w:ascii="Avenir Next" w:hAnsi="Avenir Next" w:cs="Arial"/>
          <w:sz w:val="22"/>
          <w:szCs w:val="22"/>
          <w:highlight w:val="yellow"/>
          <w:lang w:val="en-GB"/>
        </w:rPr>
        <w:t>if the court-appointed administrator is proven</w:t>
      </w:r>
      <w:r w:rsidR="00860A53" w:rsidRPr="006A30FD">
        <w:rPr>
          <w:rFonts w:ascii="Avenir Next" w:hAnsi="Avenir Next" w:cs="Arial"/>
          <w:sz w:val="22"/>
          <w:szCs w:val="22"/>
          <w:highlight w:val="yellow"/>
          <w:lang w:val="en-GB"/>
        </w:rPr>
        <w:t xml:space="preserve"> to be</w:t>
      </w:r>
      <w:r w:rsidRPr="006A30FD">
        <w:rPr>
          <w:rFonts w:ascii="Avenir Next" w:hAnsi="Avenir Next" w:cs="Arial"/>
          <w:sz w:val="22"/>
          <w:szCs w:val="22"/>
          <w:highlight w:val="yellow"/>
          <w:lang w:val="en-GB"/>
        </w:rPr>
        <w:t xml:space="preserve"> incompetent or biased</w:t>
      </w:r>
      <w:r w:rsidR="00392DAA" w:rsidRPr="006A30FD">
        <w:rPr>
          <w:rFonts w:ascii="Avenir Next" w:hAnsi="Avenir Next" w:cs="Arial"/>
          <w:sz w:val="22"/>
          <w:szCs w:val="22"/>
          <w:highlight w:val="yellow"/>
          <w:lang w:val="en-GB"/>
        </w:rPr>
        <w:t xml:space="preserve"> at a later stage</w:t>
      </w:r>
      <w:r w:rsidR="00CE5177" w:rsidRPr="006A30FD">
        <w:rPr>
          <w:rFonts w:ascii="Avenir Next" w:hAnsi="Avenir Next" w:cs="Arial"/>
          <w:sz w:val="22"/>
          <w:szCs w:val="22"/>
          <w:highlight w:val="yellow"/>
          <w:lang w:val="en-GB"/>
        </w:rPr>
        <w:t xml:space="preserve"> of the proceedings</w:t>
      </w:r>
      <w:r w:rsidR="00BA3AE6" w:rsidRPr="006A30FD">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1C3319">
        <w:rPr>
          <w:rFonts w:ascii="Avenir Next Demi Bold" w:hAnsi="Avenir Next Demi Bold" w:cs="Arial"/>
          <w:b/>
          <w:bCs/>
          <w:sz w:val="22"/>
          <w:szCs w:val="22"/>
        </w:rPr>
        <w:lastRenderedPageBreak/>
        <w:t>Select the correct answer:</w:t>
      </w:r>
    </w:p>
    <w:p w14:paraId="511DA9DC" w14:textId="77777777" w:rsidR="007B3A5E" w:rsidRPr="0079120A" w:rsidRDefault="007B3A5E" w:rsidP="00735EEB">
      <w:pPr>
        <w:rPr>
          <w:rFonts w:ascii="Avenir Next" w:hAnsi="Avenir Next" w:cs="Arial"/>
          <w:sz w:val="22"/>
          <w:szCs w:val="22"/>
          <w:lang w:val="en-GB"/>
        </w:rPr>
      </w:pPr>
    </w:p>
    <w:p w14:paraId="1A443C19" w14:textId="30926812"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Which party is </w:t>
      </w:r>
      <w:r w:rsidRPr="001C3319">
        <w:rPr>
          <w:rFonts w:ascii="Avenir Next Demi Bold" w:hAnsi="Avenir Next Demi Bold" w:cs="Arial"/>
          <w:b/>
          <w:bCs/>
          <w:sz w:val="22"/>
          <w:szCs w:val="22"/>
          <w:u w:val="single"/>
          <w:lang w:val="en-GB"/>
        </w:rPr>
        <w:t>eligible to file</w:t>
      </w:r>
      <w:r>
        <w:rPr>
          <w:rFonts w:ascii="Avenir Next" w:hAnsi="Avenir Next" w:cs="Arial"/>
          <w:sz w:val="22"/>
          <w:szCs w:val="22"/>
          <w:lang w:val="en-GB"/>
        </w:rPr>
        <w:t xml:space="preserve"> a company bankruptcy petition to the court?</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6A30FD" w:rsidRDefault="00D1344A" w:rsidP="00E3182D">
      <w:pPr>
        <w:pStyle w:val="ListParagraph"/>
        <w:numPr>
          <w:ilvl w:val="0"/>
          <w:numId w:val="31"/>
        </w:numPr>
        <w:ind w:left="426"/>
        <w:jc w:val="both"/>
        <w:rPr>
          <w:rFonts w:ascii="Avenir Next" w:hAnsi="Avenir Next" w:cs="Arial"/>
          <w:sz w:val="22"/>
          <w:szCs w:val="22"/>
          <w:highlight w:val="yellow"/>
          <w:lang w:val="en-GB"/>
        </w:rPr>
      </w:pPr>
      <w:r w:rsidRPr="006A30FD">
        <w:rPr>
          <w:rFonts w:ascii="Avenir Next" w:hAnsi="Avenir Next" w:cs="Arial"/>
          <w:sz w:val="22"/>
          <w:szCs w:val="22"/>
          <w:highlight w:val="yellow"/>
          <w:lang w:val="en-GB"/>
        </w:rPr>
        <w:t>B</w:t>
      </w:r>
      <w:r w:rsidR="00A064D3" w:rsidRPr="006A30FD">
        <w:rPr>
          <w:rFonts w:ascii="Avenir Next" w:hAnsi="Avenir Next" w:cs="Arial"/>
          <w:sz w:val="22"/>
          <w:szCs w:val="22"/>
          <w:highlight w:val="yellow"/>
          <w:lang w:val="en-GB"/>
        </w:rPr>
        <w:t xml:space="preserve">oth the debtor </w:t>
      </w:r>
      <w:r w:rsidRPr="006A30FD">
        <w:rPr>
          <w:rFonts w:ascii="Avenir Next" w:hAnsi="Avenir Next" w:cs="Arial"/>
          <w:sz w:val="22"/>
          <w:szCs w:val="22"/>
          <w:highlight w:val="yellow"/>
          <w:lang w:val="en-GB"/>
        </w:rPr>
        <w:t>and</w:t>
      </w:r>
      <w:r w:rsidR="00A064D3" w:rsidRPr="006A30FD">
        <w:rPr>
          <w:rFonts w:ascii="Avenir Next" w:hAnsi="Avenir Next" w:cs="Arial"/>
          <w:sz w:val="22"/>
          <w:szCs w:val="22"/>
          <w:highlight w:val="yellow"/>
          <w:lang w:val="en-GB"/>
        </w:rPr>
        <w:t xml:space="preserve"> </w:t>
      </w:r>
      <w:r w:rsidR="00115BA4" w:rsidRPr="006A30FD">
        <w:rPr>
          <w:rFonts w:ascii="Avenir Next" w:hAnsi="Avenir Next" w:cs="Arial"/>
          <w:sz w:val="22"/>
          <w:szCs w:val="22"/>
          <w:highlight w:val="yellow"/>
          <w:lang w:val="en-GB"/>
        </w:rPr>
        <w:t xml:space="preserve">the </w:t>
      </w:r>
      <w:r w:rsidR="00A064D3" w:rsidRPr="006A30FD">
        <w:rPr>
          <w:rFonts w:ascii="Avenir Next" w:hAnsi="Avenir Next" w:cs="Arial"/>
          <w:sz w:val="22"/>
          <w:szCs w:val="22"/>
          <w:highlight w:val="yellow"/>
          <w:lang w:val="en-GB"/>
        </w:rPr>
        <w:t xml:space="preserve">creditors </w:t>
      </w:r>
      <w:r w:rsidRPr="006A30FD">
        <w:rPr>
          <w:rFonts w:ascii="Avenir Next" w:hAnsi="Avenir Next" w:cs="Arial"/>
          <w:sz w:val="22"/>
          <w:szCs w:val="22"/>
          <w:highlight w:val="yellow"/>
          <w:lang w:val="en-GB"/>
        </w:rPr>
        <w:t>may</w:t>
      </w:r>
      <w:r w:rsidR="00A064D3" w:rsidRPr="006A30FD">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w:t>
      </w:r>
      <w:proofErr w:type="gramStart"/>
      <w:r w:rsidRPr="00851F85">
        <w:rPr>
          <w:rFonts w:ascii="Avenir Next" w:hAnsi="Avenir Next" w:cs="Arial"/>
          <w:sz w:val="22"/>
          <w:szCs w:val="22"/>
          <w:lang w:val="en-GB"/>
        </w:rPr>
        <w:t>is allowed</w:t>
      </w:r>
      <w:proofErr w:type="gramEnd"/>
      <w:r w:rsidRPr="00851F85">
        <w:rPr>
          <w:rFonts w:ascii="Avenir Next" w:hAnsi="Avenir Next" w:cs="Arial"/>
          <w:sz w:val="22"/>
          <w:szCs w:val="22"/>
          <w:lang w:val="en-GB"/>
        </w:rPr>
        <w:t xml:space="preserve">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proofErr w:type="gramStart"/>
      <w:r w:rsidR="00A064D3" w:rsidRPr="00851F85">
        <w:rPr>
          <w:rFonts w:ascii="Avenir Next" w:hAnsi="Avenir Next" w:cs="Arial"/>
          <w:sz w:val="22"/>
          <w:szCs w:val="22"/>
          <w:lang w:val="en-GB"/>
        </w:rPr>
        <w:t xml:space="preserve">.  </w:t>
      </w:r>
      <w:proofErr w:type="gramEnd"/>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D1581E">
        <w:rPr>
          <w:rFonts w:ascii="Avenir Next" w:hAnsi="Avenir Next" w:cs="Arial"/>
          <w:sz w:val="22"/>
          <w:szCs w:val="22"/>
          <w:lang w:val="en-GB"/>
        </w:rPr>
        <w:t>is</w:t>
      </w:r>
      <w:r w:rsidR="00A064D3" w:rsidRPr="00D1581E">
        <w:rPr>
          <w:rFonts w:ascii="Avenir Next Demi Bold" w:hAnsi="Avenir Next Demi Bold" w:cs="Arial"/>
          <w:b/>
          <w:bCs/>
          <w:sz w:val="22"/>
          <w:szCs w:val="22"/>
          <w:lang w:val="en-GB"/>
        </w:rPr>
        <w:t xml:space="preserve"> </w:t>
      </w:r>
      <w:r w:rsidR="00A064D3" w:rsidRPr="00E3182D">
        <w:rPr>
          <w:rFonts w:ascii="Avenir Next Demi Bold" w:hAnsi="Avenir Next Demi Bold" w:cs="Arial"/>
          <w:b/>
          <w:bCs/>
          <w:sz w:val="22"/>
          <w:szCs w:val="22"/>
          <w:u w:val="single"/>
          <w:lang w:val="en-GB"/>
        </w:rPr>
        <w:t>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6A30FD"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6A30FD">
        <w:rPr>
          <w:rFonts w:ascii="Avenir Next" w:hAnsi="Avenir Next" w:cs="Arial"/>
          <w:sz w:val="22"/>
          <w:szCs w:val="22"/>
          <w:highlight w:val="yellow"/>
          <w:lang w:val="en-GB"/>
        </w:rPr>
        <w:t>B</w:t>
      </w:r>
      <w:r w:rsidR="00A064D3" w:rsidRPr="006A30FD">
        <w:rPr>
          <w:rFonts w:ascii="Avenir Next" w:hAnsi="Avenir Next" w:cs="Arial"/>
          <w:sz w:val="22"/>
          <w:szCs w:val="22"/>
          <w:highlight w:val="yellow"/>
          <w:lang w:val="en-GB"/>
        </w:rPr>
        <w:t xml:space="preserve">oth debtor-in-possession and administrator-in-possession </w:t>
      </w:r>
      <w:r w:rsidRPr="006A30FD">
        <w:rPr>
          <w:rFonts w:ascii="Avenir Next" w:hAnsi="Avenir Next" w:cs="Arial"/>
          <w:sz w:val="22"/>
          <w:szCs w:val="22"/>
          <w:highlight w:val="yellow"/>
          <w:lang w:val="en-GB"/>
        </w:rPr>
        <w:t xml:space="preserve">models </w:t>
      </w:r>
      <w:r w:rsidR="00A064D3" w:rsidRPr="006A30FD">
        <w:rPr>
          <w:rFonts w:ascii="Avenir Next" w:hAnsi="Avenir Next" w:cs="Arial"/>
          <w:sz w:val="22"/>
          <w:szCs w:val="22"/>
          <w:highlight w:val="yellow"/>
          <w:lang w:val="en-GB"/>
        </w:rPr>
        <w:t xml:space="preserve">are available </w:t>
      </w:r>
      <w:r w:rsidRPr="006A30FD">
        <w:rPr>
          <w:rFonts w:ascii="Avenir Next" w:hAnsi="Avenir Next" w:cs="Arial"/>
          <w:sz w:val="22"/>
          <w:szCs w:val="22"/>
          <w:highlight w:val="yellow"/>
          <w:lang w:val="en-GB"/>
        </w:rPr>
        <w:t xml:space="preserve">under the </w:t>
      </w:r>
      <w:r w:rsidR="00A064D3" w:rsidRPr="006A30FD">
        <w:rPr>
          <w:rFonts w:ascii="Avenir Next" w:hAnsi="Avenir Next" w:cs="Arial"/>
          <w:sz w:val="22"/>
          <w:szCs w:val="22"/>
          <w:highlight w:val="yellow"/>
          <w:lang w:val="en-GB"/>
        </w:rPr>
        <w:t>Chin</w:t>
      </w:r>
      <w:r w:rsidRPr="006A30FD">
        <w:rPr>
          <w:rFonts w:ascii="Avenir Next" w:hAnsi="Avenir Next" w:cs="Arial"/>
          <w:sz w:val="22"/>
          <w:szCs w:val="22"/>
          <w:highlight w:val="yellow"/>
          <w:lang w:val="en-GB"/>
        </w:rPr>
        <w:t>ese corporate reorganisation provisions</w:t>
      </w:r>
      <w:r w:rsidR="00A064D3" w:rsidRPr="006A30FD">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proofErr w:type="gramStart"/>
      <w:r w:rsidR="00A064D3" w:rsidRPr="00851F85">
        <w:rPr>
          <w:rFonts w:ascii="Avenir Next" w:hAnsi="Avenir Next" w:cs="Arial"/>
          <w:sz w:val="22"/>
          <w:szCs w:val="22"/>
          <w:lang w:val="en-GB"/>
        </w:rPr>
        <w:t>is chosen</w:t>
      </w:r>
      <w:proofErr w:type="gramEnd"/>
      <w:r w:rsidR="00A064D3" w:rsidRPr="00851F85">
        <w:rPr>
          <w:rFonts w:ascii="Avenir Next" w:hAnsi="Avenir Next" w:cs="Arial"/>
          <w:sz w:val="22"/>
          <w:szCs w:val="22"/>
          <w:lang w:val="en-GB"/>
        </w:rPr>
        <w:t xml:space="preserve">,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proofErr w:type="gramStart"/>
      <w:r w:rsidR="001D48B4" w:rsidRPr="00851F85">
        <w:rPr>
          <w:rFonts w:ascii="Avenir Next" w:hAnsi="Avenir Next" w:cs="Arial"/>
          <w:sz w:val="22"/>
          <w:szCs w:val="22"/>
          <w:lang w:val="en-GB"/>
        </w:rPr>
        <w:t>is automatically selected</w:t>
      </w:r>
      <w:proofErr w:type="gramEnd"/>
      <w:r w:rsidR="001D48B4" w:rsidRPr="00851F85">
        <w:rPr>
          <w:rFonts w:ascii="Avenir Next" w:hAnsi="Avenir Next" w:cs="Arial"/>
          <w:sz w:val="22"/>
          <w:szCs w:val="22"/>
          <w:lang w:val="en-GB"/>
        </w:rPr>
        <w:t xml:space="preserve">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C700A9" w:rsidRDefault="00E5251A" w:rsidP="00E3182D">
      <w:pPr>
        <w:pStyle w:val="ListParagraph"/>
        <w:numPr>
          <w:ilvl w:val="0"/>
          <w:numId w:val="33"/>
        </w:numPr>
        <w:ind w:left="426"/>
        <w:jc w:val="both"/>
        <w:rPr>
          <w:rFonts w:ascii="Avenir Next" w:hAnsi="Avenir Next" w:cs="Arial"/>
          <w:sz w:val="22"/>
          <w:szCs w:val="22"/>
          <w:highlight w:val="yellow"/>
          <w:lang w:val="en-GB"/>
        </w:rPr>
      </w:pPr>
      <w:r w:rsidRPr="00C700A9">
        <w:rPr>
          <w:rFonts w:ascii="Avenir Next" w:hAnsi="Avenir Next" w:cs="Arial"/>
          <w:sz w:val="22"/>
          <w:szCs w:val="22"/>
          <w:highlight w:val="yellow"/>
          <w:lang w:val="en-GB"/>
        </w:rPr>
        <w:t>B</w:t>
      </w:r>
      <w:r w:rsidR="001D48B4" w:rsidRPr="00C700A9">
        <w:rPr>
          <w:rFonts w:ascii="Avenir Next" w:hAnsi="Avenir Next" w:cs="Arial"/>
          <w:sz w:val="22"/>
          <w:szCs w:val="22"/>
          <w:highlight w:val="yellow"/>
          <w:lang w:val="en-GB"/>
        </w:rPr>
        <w:t xml:space="preserve">oth </w:t>
      </w:r>
      <w:r w:rsidRPr="00C700A9">
        <w:rPr>
          <w:rFonts w:ascii="Avenir Next" w:hAnsi="Avenir Next" w:cs="Arial"/>
          <w:sz w:val="22"/>
          <w:szCs w:val="22"/>
          <w:highlight w:val="yellow"/>
          <w:lang w:val="en-GB"/>
        </w:rPr>
        <w:t xml:space="preserve">the </w:t>
      </w:r>
      <w:r w:rsidR="001D48B4" w:rsidRPr="00C700A9">
        <w:rPr>
          <w:rFonts w:ascii="Avenir Next" w:hAnsi="Avenir Next" w:cs="Arial"/>
          <w:sz w:val="22"/>
          <w:szCs w:val="22"/>
          <w:highlight w:val="yellow"/>
          <w:lang w:val="en-GB"/>
        </w:rPr>
        <w:t xml:space="preserve">tax authorities and employees </w:t>
      </w:r>
      <w:proofErr w:type="gramStart"/>
      <w:r w:rsidR="001D48B4" w:rsidRPr="00C700A9">
        <w:rPr>
          <w:rFonts w:ascii="Avenir Next" w:hAnsi="Avenir Next" w:cs="Arial"/>
          <w:sz w:val="22"/>
          <w:szCs w:val="22"/>
          <w:highlight w:val="yellow"/>
          <w:lang w:val="en-GB"/>
        </w:rPr>
        <w:t>are treated</w:t>
      </w:r>
      <w:proofErr w:type="gramEnd"/>
      <w:r w:rsidR="001D48B4" w:rsidRPr="00C700A9">
        <w:rPr>
          <w:rFonts w:ascii="Avenir Next" w:hAnsi="Avenir Next" w:cs="Arial"/>
          <w:sz w:val="22"/>
          <w:szCs w:val="22"/>
          <w:highlight w:val="yellow"/>
          <w:lang w:val="en-GB"/>
        </w:rPr>
        <w:t xml:space="preserve">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proofErr w:type="gramStart"/>
      <w:r w:rsidRPr="00851F85">
        <w:rPr>
          <w:rFonts w:ascii="Avenir Next" w:hAnsi="Avenir Next" w:cs="Arial"/>
          <w:sz w:val="22"/>
          <w:szCs w:val="22"/>
          <w:lang w:val="en-GB"/>
        </w:rPr>
        <w:t>T</w:t>
      </w:r>
      <w:r w:rsidR="001D48B4" w:rsidRPr="00851F85">
        <w:rPr>
          <w:rFonts w:ascii="Avenir Next" w:hAnsi="Avenir Next" w:cs="Arial"/>
          <w:sz w:val="22"/>
          <w:szCs w:val="22"/>
          <w:lang w:val="en-GB"/>
        </w:rPr>
        <w:t>he preference of tax authorities has been abolished by the China Enterprise Bankruptcy Law of 2006</w:t>
      </w:r>
      <w:proofErr w:type="gramEnd"/>
      <w:r w:rsidR="001D48B4" w:rsidRPr="00851F85">
        <w:rPr>
          <w:rFonts w:ascii="Avenir Next" w:hAnsi="Avenir Next" w:cs="Arial"/>
          <w:sz w:val="22"/>
          <w:szCs w:val="22"/>
          <w:lang w:val="en-GB"/>
        </w:rPr>
        <w:t xml:space="preserve">.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w:t>
      </w:r>
      <w:proofErr w:type="gramStart"/>
      <w:r w:rsidR="001D48B4" w:rsidRPr="00851F85">
        <w:rPr>
          <w:rFonts w:ascii="Avenir Next" w:hAnsi="Avenir Next" w:cs="Arial"/>
          <w:sz w:val="22"/>
          <w:szCs w:val="22"/>
          <w:lang w:val="en-GB"/>
        </w:rPr>
        <w:t>are ranked</w:t>
      </w:r>
      <w:proofErr w:type="gramEnd"/>
      <w:r w:rsidR="001D48B4" w:rsidRPr="00851F85">
        <w:rPr>
          <w:rFonts w:ascii="Avenir Next" w:hAnsi="Avenir Next" w:cs="Arial"/>
          <w:sz w:val="22"/>
          <w:szCs w:val="22"/>
          <w:lang w:val="en-GB"/>
        </w:rPr>
        <w:t xml:space="preserve">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w:t>
      </w:r>
      <w:proofErr w:type="gramStart"/>
      <w:r w:rsidR="00073F11" w:rsidRPr="00851F85">
        <w:rPr>
          <w:rFonts w:ascii="Avenir Next" w:hAnsi="Avenir Next" w:cs="Arial"/>
          <w:sz w:val="22"/>
          <w:szCs w:val="22"/>
          <w:lang w:val="en-GB"/>
        </w:rPr>
        <w:t xml:space="preserve">are </w:t>
      </w:r>
      <w:r w:rsidR="00C31CB1" w:rsidRPr="00851F85">
        <w:rPr>
          <w:rFonts w:ascii="Avenir Next" w:hAnsi="Avenir Next" w:cs="Arial"/>
          <w:sz w:val="22"/>
          <w:szCs w:val="22"/>
          <w:lang w:val="en-GB"/>
        </w:rPr>
        <w:t>treated</w:t>
      </w:r>
      <w:proofErr w:type="gramEnd"/>
      <w:r w:rsidR="00C31CB1" w:rsidRPr="00851F85">
        <w:rPr>
          <w:rFonts w:ascii="Avenir Next" w:hAnsi="Avenir Next" w:cs="Arial"/>
          <w:sz w:val="22"/>
          <w:szCs w:val="22"/>
          <w:lang w:val="en-GB"/>
        </w:rPr>
        <w:t xml:space="preserve">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w:t>
      </w:r>
      <w:proofErr w:type="gramStart"/>
      <w:r w:rsidR="00B31323" w:rsidRPr="0079120A">
        <w:rPr>
          <w:rFonts w:ascii="Avenir Next" w:hAnsi="Avenir Next" w:cs="Arial"/>
          <w:bCs/>
          <w:sz w:val="22"/>
          <w:szCs w:val="22"/>
          <w:lang w:val="en-GB"/>
        </w:rPr>
        <w:t>been voted</w:t>
      </w:r>
      <w:proofErr w:type="gramEnd"/>
      <w:r w:rsidR="00B31323" w:rsidRPr="0079120A">
        <w:rPr>
          <w:rFonts w:ascii="Avenir Next" w:hAnsi="Avenir Next" w:cs="Arial"/>
          <w:bCs/>
          <w:sz w:val="22"/>
          <w:szCs w:val="22"/>
          <w:lang w:val="en-GB"/>
        </w:rPr>
        <w:t xml:space="preserve">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023226">
        <w:rPr>
          <w:rFonts w:ascii="Avenir Next" w:hAnsi="Avenir Next" w:cs="Arial"/>
          <w:bCs/>
          <w:sz w:val="22"/>
          <w:szCs w:val="22"/>
          <w:lang w:val="en-GB"/>
        </w:rPr>
        <w:t xml:space="preserve">is </w:t>
      </w:r>
      <w:r w:rsidRPr="00E3182D">
        <w:rPr>
          <w:rFonts w:ascii="Avenir Next Demi Bold" w:hAnsi="Avenir Next Demi Bold" w:cs="Arial"/>
          <w:b/>
          <w:bCs/>
          <w:sz w:val="22"/>
          <w:szCs w:val="22"/>
          <w:u w:val="single"/>
          <w:lang w:val="en-GB"/>
        </w:rPr>
        <w:t>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3E35D6"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3E35D6">
        <w:rPr>
          <w:rFonts w:ascii="Avenir Next" w:hAnsi="Avenir Next" w:cs="Arial"/>
          <w:bCs/>
          <w:sz w:val="22"/>
          <w:szCs w:val="22"/>
          <w:highlight w:val="yellow"/>
          <w:lang w:val="en-GB"/>
        </w:rPr>
        <w:t>I</w:t>
      </w:r>
      <w:r w:rsidR="00073F11" w:rsidRPr="003E35D6">
        <w:rPr>
          <w:rFonts w:ascii="Avenir Next" w:hAnsi="Avenir Next" w:cs="Arial"/>
          <w:bCs/>
          <w:sz w:val="22"/>
          <w:szCs w:val="22"/>
          <w:highlight w:val="yellow"/>
          <w:lang w:val="en-GB"/>
        </w:rPr>
        <w:t>f the reorgani</w:t>
      </w:r>
      <w:r w:rsidRPr="003E35D6">
        <w:rPr>
          <w:rFonts w:ascii="Avenir Next" w:hAnsi="Avenir Next" w:cs="Arial"/>
          <w:bCs/>
          <w:sz w:val="22"/>
          <w:szCs w:val="22"/>
          <w:highlight w:val="yellow"/>
          <w:lang w:val="en-GB"/>
        </w:rPr>
        <w:t>s</w:t>
      </w:r>
      <w:r w:rsidR="00073F11" w:rsidRPr="003E35D6">
        <w:rPr>
          <w:rFonts w:ascii="Avenir Next" w:hAnsi="Avenir Next" w:cs="Arial"/>
          <w:bCs/>
          <w:sz w:val="22"/>
          <w:szCs w:val="22"/>
          <w:highlight w:val="yellow"/>
          <w:lang w:val="en-GB"/>
        </w:rPr>
        <w:t xml:space="preserve">ation plan </w:t>
      </w:r>
      <w:proofErr w:type="gramStart"/>
      <w:r w:rsidR="00073F11" w:rsidRPr="003E35D6">
        <w:rPr>
          <w:rFonts w:ascii="Avenir Next" w:hAnsi="Avenir Next" w:cs="Arial"/>
          <w:bCs/>
          <w:sz w:val="22"/>
          <w:szCs w:val="22"/>
          <w:highlight w:val="yellow"/>
          <w:lang w:val="en-GB"/>
        </w:rPr>
        <w:t>was voted</w:t>
      </w:r>
      <w:proofErr w:type="gramEnd"/>
      <w:r w:rsidR="00073F11" w:rsidRPr="003E35D6">
        <w:rPr>
          <w:rFonts w:ascii="Avenir Next" w:hAnsi="Avenir Next" w:cs="Arial"/>
          <w:bCs/>
          <w:sz w:val="22"/>
          <w:szCs w:val="22"/>
          <w:highlight w:val="yellow"/>
          <w:lang w:val="en-GB"/>
        </w:rPr>
        <w:t xml:space="preserve"> down </w:t>
      </w:r>
      <w:r w:rsidRPr="003E35D6">
        <w:rPr>
          <w:rFonts w:ascii="Avenir Next" w:hAnsi="Avenir Next" w:cs="Arial"/>
          <w:bCs/>
          <w:sz w:val="22"/>
          <w:szCs w:val="22"/>
          <w:highlight w:val="yellow"/>
          <w:lang w:val="en-GB"/>
        </w:rPr>
        <w:t xml:space="preserve">(rejected) </w:t>
      </w:r>
      <w:r w:rsidR="00073F11" w:rsidRPr="003E35D6">
        <w:rPr>
          <w:rFonts w:ascii="Avenir Next" w:hAnsi="Avenir Next" w:cs="Arial"/>
          <w:bCs/>
          <w:sz w:val="22"/>
          <w:szCs w:val="22"/>
          <w:highlight w:val="yellow"/>
          <w:lang w:val="en-GB"/>
        </w:rPr>
        <w:t>by one or more class of creditors, the court may still approve the plan if certain statutory conditions are met</w:t>
      </w:r>
      <w:r w:rsidRPr="003E35D6">
        <w:rPr>
          <w:rFonts w:ascii="Avenir Next" w:hAnsi="Avenir Next" w:cs="Arial"/>
          <w:bCs/>
          <w:sz w:val="22"/>
          <w:szCs w:val="22"/>
          <w:highlight w:val="yellow"/>
          <w:lang w:val="en-GB"/>
        </w:rPr>
        <w:t>;</w:t>
      </w:r>
      <w:r w:rsidR="00073F11" w:rsidRPr="003E35D6">
        <w:rPr>
          <w:rFonts w:ascii="Avenir Next" w:hAnsi="Avenir Next" w:cs="Arial"/>
          <w:bCs/>
          <w:sz w:val="22"/>
          <w:szCs w:val="22"/>
          <w:highlight w:val="yellow"/>
          <w:lang w:val="en-GB"/>
        </w:rPr>
        <w:t xml:space="preserve"> </w:t>
      </w:r>
      <w:r w:rsidRPr="003E35D6">
        <w:rPr>
          <w:rFonts w:ascii="Avenir Next" w:hAnsi="Avenir Next" w:cs="Arial"/>
          <w:bCs/>
          <w:sz w:val="22"/>
          <w:szCs w:val="22"/>
          <w:highlight w:val="yellow"/>
          <w:lang w:val="en-GB"/>
        </w:rPr>
        <w:t xml:space="preserve">a </w:t>
      </w:r>
      <w:r w:rsidR="00073F11" w:rsidRPr="003E35D6">
        <w:rPr>
          <w:rFonts w:ascii="Avenir Next" w:hAnsi="Avenir Next" w:cs="Arial"/>
          <w:bCs/>
          <w:sz w:val="22"/>
          <w:szCs w:val="22"/>
          <w:highlight w:val="yellow"/>
          <w:lang w:val="en-GB"/>
        </w:rPr>
        <w:t xml:space="preserve">cram-down is </w:t>
      </w:r>
      <w:r w:rsidRPr="003E35D6">
        <w:rPr>
          <w:rFonts w:ascii="Avenir Next" w:hAnsi="Avenir Next" w:cs="Arial"/>
          <w:bCs/>
          <w:sz w:val="22"/>
          <w:szCs w:val="22"/>
          <w:highlight w:val="yellow"/>
          <w:lang w:val="en-GB"/>
        </w:rPr>
        <w:t xml:space="preserve">therefore </w:t>
      </w:r>
      <w:r w:rsidR="00073F11" w:rsidRPr="003E35D6">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4EC125E4"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cram-down</w:t>
      </w:r>
      <w:r w:rsidR="00F478FB">
        <w:rPr>
          <w:rFonts w:ascii="Avenir Next" w:hAnsi="Avenir Next" w:cs="Arial"/>
          <w:bCs/>
          <w:sz w:val="22"/>
          <w:szCs w:val="22"/>
          <w:lang w:val="en-GB"/>
        </w:rPr>
        <w:t xml:space="preserve"> approval is not available under the China Enterprise </w:t>
      </w:r>
      <w:r w:rsidR="009F538D">
        <w:rPr>
          <w:rFonts w:ascii="Avenir Next" w:hAnsi="Avenir Next" w:cs="Arial"/>
          <w:bCs/>
          <w:sz w:val="22"/>
          <w:szCs w:val="22"/>
          <w:lang w:val="en-GB"/>
        </w:rPr>
        <w:t>Bankruptcy</w:t>
      </w:r>
      <w:r w:rsidR="00F478FB">
        <w:rPr>
          <w:rFonts w:ascii="Avenir Next" w:hAnsi="Avenir Next" w:cs="Arial"/>
          <w:bCs/>
          <w:sz w:val="22"/>
          <w:szCs w:val="22"/>
          <w:lang w:val="en-GB"/>
        </w:rPr>
        <w:t xml:space="preserve"> Law 2006. </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lastRenderedPageBreak/>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w:t>
      </w:r>
      <w:proofErr w:type="gramStart"/>
      <w:r w:rsidR="0006721C" w:rsidRPr="00851F85">
        <w:rPr>
          <w:rFonts w:ascii="Avenir Next" w:hAnsi="Avenir Next" w:cs="Arial"/>
          <w:bCs/>
          <w:sz w:val="22"/>
          <w:szCs w:val="22"/>
          <w:lang w:val="en-GB"/>
        </w:rPr>
        <w:t xml:space="preserve">. </w:t>
      </w:r>
      <w:r w:rsidR="00073F11" w:rsidRPr="00851F85">
        <w:rPr>
          <w:rFonts w:ascii="Avenir Next" w:hAnsi="Avenir Next" w:cs="Arial"/>
          <w:bCs/>
          <w:sz w:val="22"/>
          <w:szCs w:val="22"/>
          <w:lang w:val="en-GB"/>
        </w:rPr>
        <w:t xml:space="preserve"> </w:t>
      </w:r>
      <w:proofErr w:type="gramEnd"/>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3E35D6" w:rsidRDefault="005D7F1E" w:rsidP="00E3182D">
      <w:pPr>
        <w:pStyle w:val="ListParagraph"/>
        <w:numPr>
          <w:ilvl w:val="0"/>
          <w:numId w:val="35"/>
        </w:numPr>
        <w:ind w:left="426"/>
        <w:jc w:val="both"/>
        <w:rPr>
          <w:rFonts w:ascii="Avenir Next" w:hAnsi="Avenir Next" w:cs="Arial"/>
          <w:sz w:val="22"/>
          <w:szCs w:val="22"/>
          <w:highlight w:val="yellow"/>
          <w:lang w:val="en-GB"/>
        </w:rPr>
      </w:pPr>
      <w:r w:rsidRPr="003E35D6">
        <w:rPr>
          <w:rFonts w:ascii="Avenir Next" w:hAnsi="Avenir Next" w:cs="Arial"/>
          <w:sz w:val="22"/>
          <w:szCs w:val="22"/>
          <w:highlight w:val="yellow"/>
          <w:lang w:val="en-GB"/>
        </w:rPr>
        <w:t>A</w:t>
      </w:r>
      <w:r w:rsidR="005C1A09" w:rsidRPr="003E35D6">
        <w:rPr>
          <w:rFonts w:ascii="Avenir Next" w:hAnsi="Avenir Next" w:cs="Arial"/>
          <w:sz w:val="22"/>
          <w:szCs w:val="22"/>
          <w:highlight w:val="yellow"/>
          <w:lang w:val="en-GB"/>
        </w:rPr>
        <w:t xml:space="preserve"> foreign bankruptcy proceeding can </w:t>
      </w:r>
      <w:proofErr w:type="gramStart"/>
      <w:r w:rsidR="005C1A09" w:rsidRPr="003E35D6">
        <w:rPr>
          <w:rFonts w:ascii="Avenir Next" w:hAnsi="Avenir Next" w:cs="Arial"/>
          <w:sz w:val="22"/>
          <w:szCs w:val="22"/>
          <w:highlight w:val="yellow"/>
          <w:lang w:val="en-GB"/>
        </w:rPr>
        <w:t>be recognised</w:t>
      </w:r>
      <w:proofErr w:type="gramEnd"/>
      <w:r w:rsidR="005C1A09" w:rsidRPr="003E35D6">
        <w:rPr>
          <w:rFonts w:ascii="Avenir Next" w:hAnsi="Avenir Next" w:cs="Arial"/>
          <w:sz w:val="22"/>
          <w:szCs w:val="22"/>
          <w:highlight w:val="yellow"/>
          <w:lang w:val="en-GB"/>
        </w:rPr>
        <w:t xml:space="preserve"> in China, provided there is a judicial assistance treaty with China or reciprocity </w:t>
      </w:r>
      <w:r w:rsidR="005D044D" w:rsidRPr="003E35D6">
        <w:rPr>
          <w:rFonts w:ascii="Avenir Next" w:hAnsi="Avenir Next" w:cs="Arial"/>
          <w:sz w:val="22"/>
          <w:szCs w:val="22"/>
          <w:highlight w:val="yellow"/>
          <w:lang w:val="en-GB"/>
        </w:rPr>
        <w:t xml:space="preserve">with China </w:t>
      </w:r>
      <w:r w:rsidR="005C1A09" w:rsidRPr="003E35D6">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w:t>
      </w:r>
      <w:proofErr w:type="gramStart"/>
      <w:r w:rsidRPr="00851F85">
        <w:rPr>
          <w:rFonts w:ascii="Avenir Next" w:hAnsi="Avenir Next" w:cs="Arial"/>
          <w:sz w:val="22"/>
          <w:szCs w:val="22"/>
          <w:lang w:val="en-GB"/>
        </w:rPr>
        <w:t>be recognised</w:t>
      </w:r>
      <w:proofErr w:type="gramEnd"/>
      <w:r w:rsidRPr="00851F85">
        <w:rPr>
          <w:rFonts w:ascii="Avenir Next" w:hAnsi="Avenir Next" w:cs="Arial"/>
          <w:sz w:val="22"/>
          <w:szCs w:val="22"/>
          <w:lang w:val="en-GB"/>
        </w:rPr>
        <w:t xml:space="preserve">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w:t>
      </w:r>
      <w:proofErr w:type="gramStart"/>
      <w:r w:rsidRPr="00851F85">
        <w:rPr>
          <w:rFonts w:ascii="Avenir Next" w:hAnsi="Avenir Next" w:cs="Arial"/>
          <w:sz w:val="22"/>
          <w:szCs w:val="22"/>
          <w:lang w:val="en-GB"/>
        </w:rPr>
        <w:t>be automatically recognised</w:t>
      </w:r>
      <w:proofErr w:type="gramEnd"/>
      <w:r w:rsidRPr="00851F85">
        <w:rPr>
          <w:rFonts w:ascii="Avenir Next" w:hAnsi="Avenir Next" w:cs="Arial"/>
          <w:sz w:val="22"/>
          <w:szCs w:val="22"/>
          <w:lang w:val="en-GB"/>
        </w:rPr>
        <w:t xml:space="preserve">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312D429C"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w:t>
      </w:r>
      <w:r w:rsidR="00F478FB">
        <w:rPr>
          <w:rFonts w:ascii="Avenir Next" w:hAnsi="Avenir Next" w:cs="Arial"/>
          <w:sz w:val="22"/>
          <w:szCs w:val="22"/>
          <w:lang w:val="en-GB"/>
        </w:rPr>
        <w:t xml:space="preserve"> joined the Belt &amp; Road Initiative.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BE7D74" w:rsidRDefault="00416D2B" w:rsidP="00735EEB">
      <w:pPr>
        <w:rPr>
          <w:rFonts w:ascii="Avenir Next" w:hAnsi="Avenir Next" w:cs="Arial"/>
          <w:sz w:val="22"/>
          <w:szCs w:val="22"/>
        </w:rPr>
      </w:pPr>
      <w:r w:rsidRPr="00BE7D74">
        <w:rPr>
          <w:rFonts w:ascii="Avenir Next" w:hAnsi="Avenir Next" w:cs="Arial"/>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BE7D74">
        <w:rPr>
          <w:rFonts w:ascii="Avenir Next Demi Bold" w:hAnsi="Avenir Next Demi Bold" w:cs="Arial"/>
          <w:b/>
          <w:bCs/>
          <w:sz w:val="22"/>
          <w:szCs w:val="22"/>
          <w:u w:val="single"/>
          <w:lang w:val="en-GB"/>
        </w:rPr>
        <w:t xml:space="preserve">stated </w:t>
      </w:r>
      <w:r w:rsidRPr="00BE7D74">
        <w:rPr>
          <w:rFonts w:ascii="Avenir Next Demi Bold" w:hAnsi="Avenir Next Demi Bold" w:cs="Arial"/>
          <w:b/>
          <w:bCs/>
          <w:sz w:val="22"/>
          <w:szCs w:val="22"/>
          <w:u w:val="single"/>
          <w:lang w:val="en-GB"/>
        </w:rPr>
        <w:t>universal effect</w:t>
      </w:r>
      <w:r w:rsidRPr="0079120A">
        <w:rPr>
          <w:rFonts w:ascii="Avenir Next" w:hAnsi="Avenir Next" w:cs="Arial"/>
          <w:sz w:val="22"/>
          <w:szCs w:val="22"/>
          <w:lang w:val="en-GB"/>
        </w:rPr>
        <w:t xml:space="preserve">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6F7843" w:rsidRDefault="00BE2946" w:rsidP="00E3182D">
      <w:pPr>
        <w:pStyle w:val="ListParagraph"/>
        <w:numPr>
          <w:ilvl w:val="0"/>
          <w:numId w:val="36"/>
        </w:numPr>
        <w:ind w:left="426"/>
        <w:jc w:val="both"/>
        <w:rPr>
          <w:rFonts w:ascii="Avenir Next" w:hAnsi="Avenir Next" w:cs="Arial"/>
          <w:sz w:val="22"/>
          <w:szCs w:val="22"/>
          <w:highlight w:val="yellow"/>
          <w:lang w:val="en-GB"/>
        </w:rPr>
      </w:pPr>
      <w:r w:rsidRPr="006F7843">
        <w:rPr>
          <w:rFonts w:ascii="Avenir Next" w:hAnsi="Avenir Next" w:cs="Arial"/>
          <w:sz w:val="22"/>
          <w:szCs w:val="22"/>
          <w:highlight w:val="yellow"/>
          <w:lang w:val="en-GB"/>
        </w:rPr>
        <w:t>T</w:t>
      </w:r>
      <w:r w:rsidR="004A42CD" w:rsidRPr="006F7843">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6F7843">
        <w:rPr>
          <w:rFonts w:ascii="Avenir Next" w:hAnsi="Avenir Next" w:cs="Arial"/>
          <w:sz w:val="22"/>
          <w:szCs w:val="22"/>
          <w:highlight w:val="yellow"/>
          <w:lang w:val="en-GB"/>
        </w:rPr>
        <w:t>will not be</w:t>
      </w:r>
      <w:r w:rsidR="004A42CD" w:rsidRPr="006F7843">
        <w:rPr>
          <w:rFonts w:ascii="Avenir Next" w:hAnsi="Avenir Next" w:cs="Arial"/>
          <w:sz w:val="22"/>
          <w:szCs w:val="22"/>
          <w:highlight w:val="yellow"/>
          <w:lang w:val="en-GB"/>
        </w:rPr>
        <w:t xml:space="preserve"> effective in other </w:t>
      </w:r>
      <w:proofErr w:type="gramStart"/>
      <w:r w:rsidR="00465DE6" w:rsidRPr="006F7843">
        <w:rPr>
          <w:rFonts w:ascii="Avenir Next" w:hAnsi="Avenir Next" w:cs="Arial"/>
          <w:sz w:val="22"/>
          <w:szCs w:val="22"/>
          <w:highlight w:val="yellow"/>
          <w:lang w:val="en-GB"/>
        </w:rPr>
        <w:t>jurisdictions</w:t>
      </w:r>
      <w:proofErr w:type="gramEnd"/>
      <w:r w:rsidR="004A42CD" w:rsidRPr="006F7843">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w:t>
      </w:r>
      <w:proofErr w:type="gramStart"/>
      <w:r w:rsidR="004A42CD" w:rsidRPr="00851F85">
        <w:rPr>
          <w:rFonts w:ascii="Avenir Next" w:hAnsi="Avenir Next" w:cs="Arial"/>
          <w:sz w:val="22"/>
          <w:szCs w:val="22"/>
          <w:lang w:val="en-GB"/>
        </w:rPr>
        <w:t>be recognised</w:t>
      </w:r>
      <w:proofErr w:type="gramEnd"/>
      <w:r w:rsidR="004A42CD" w:rsidRPr="00851F85">
        <w:rPr>
          <w:rFonts w:ascii="Avenir Next" w:hAnsi="Avenir Next" w:cs="Arial"/>
          <w:sz w:val="22"/>
          <w:szCs w:val="22"/>
          <w:lang w:val="en-GB"/>
        </w:rPr>
        <w:t xml:space="preserve">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proofErr w:type="gramStart"/>
      <w:r w:rsidRPr="00851F85">
        <w:rPr>
          <w:rFonts w:ascii="Avenir Next" w:hAnsi="Avenir Next" w:cs="Arial"/>
          <w:sz w:val="22"/>
          <w:szCs w:val="22"/>
          <w:lang w:val="en-GB"/>
        </w:rPr>
        <w:t>jurisdictions</w:t>
      </w:r>
      <w:proofErr w:type="gramEnd"/>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5E084F" w:rsidRDefault="00BA4008" w:rsidP="00735EEB">
      <w:pPr>
        <w:rPr>
          <w:rFonts w:ascii="Avenir Next" w:hAnsi="Avenir Next" w:cs="Arial"/>
          <w:sz w:val="22"/>
          <w:szCs w:val="22"/>
        </w:rPr>
      </w:pPr>
      <w:r w:rsidRPr="005E084F">
        <w:rPr>
          <w:rFonts w:ascii="Avenir Next" w:hAnsi="Avenir Next" w:cs="Arial"/>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0E4AB835" w14:textId="3516FA25"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The </w:t>
      </w:r>
      <w:r w:rsidR="00FE4704">
        <w:rPr>
          <w:rFonts w:ascii="Avenir Next" w:hAnsi="Avenir Next" w:cs="Arial"/>
          <w:sz w:val="22"/>
          <w:szCs w:val="22"/>
          <w:lang w:val="en-GB"/>
        </w:rPr>
        <w:t>introduction</w:t>
      </w:r>
      <w:r>
        <w:rPr>
          <w:rFonts w:ascii="Avenir Next" w:hAnsi="Avenir Next" w:cs="Arial"/>
          <w:sz w:val="22"/>
          <w:szCs w:val="22"/>
          <w:lang w:val="en-GB"/>
        </w:rPr>
        <w:t xml:space="preserve"> of the corporate rescue procedure under the China Enterprise Bankruptcy Law 2006 was most </w:t>
      </w:r>
      <w:r w:rsidRPr="00FE4704">
        <w:rPr>
          <w:rFonts w:ascii="Avenir Next Demi Bold" w:hAnsi="Avenir Next Demi Bold" w:cs="Arial"/>
          <w:b/>
          <w:bCs/>
          <w:sz w:val="22"/>
          <w:szCs w:val="22"/>
          <w:u w:val="single"/>
          <w:lang w:val="en-GB"/>
        </w:rPr>
        <w:t>influenced</w:t>
      </w:r>
      <w:r>
        <w:rPr>
          <w:rFonts w:ascii="Avenir Next" w:hAnsi="Avenir Next" w:cs="Arial"/>
          <w:sz w:val="22"/>
          <w:szCs w:val="22"/>
          <w:lang w:val="en-GB"/>
        </w:rPr>
        <w:t xml:space="preserve"> by the </w:t>
      </w:r>
      <w:proofErr w:type="gramStart"/>
      <w:r>
        <w:rPr>
          <w:rFonts w:ascii="Avenir Next" w:hAnsi="Avenir Next" w:cs="Arial"/>
          <w:sz w:val="22"/>
          <w:szCs w:val="22"/>
          <w:lang w:val="en-GB"/>
        </w:rPr>
        <w:t>jurisdiction</w:t>
      </w:r>
      <w:proofErr w:type="gramEnd"/>
      <w:r>
        <w:rPr>
          <w:rFonts w:ascii="Avenir Next" w:hAnsi="Avenir Next" w:cs="Arial"/>
          <w:sz w:val="22"/>
          <w:szCs w:val="22"/>
          <w:lang w:val="en-GB"/>
        </w:rPr>
        <w:t xml:space="preserve"> of: </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6F7843" w:rsidRDefault="004A42CD" w:rsidP="00E3182D">
      <w:pPr>
        <w:pStyle w:val="ListParagraph"/>
        <w:numPr>
          <w:ilvl w:val="0"/>
          <w:numId w:val="37"/>
        </w:numPr>
        <w:ind w:left="426"/>
        <w:jc w:val="both"/>
        <w:rPr>
          <w:rFonts w:ascii="Avenir Next" w:hAnsi="Avenir Next" w:cs="Arial"/>
          <w:sz w:val="22"/>
          <w:szCs w:val="22"/>
          <w:highlight w:val="yellow"/>
          <w:lang w:val="en-GB"/>
        </w:rPr>
      </w:pPr>
      <w:r w:rsidRPr="006F7843">
        <w:rPr>
          <w:rFonts w:ascii="Avenir Next" w:hAnsi="Avenir Next" w:cs="Arial"/>
          <w:sz w:val="22"/>
          <w:szCs w:val="22"/>
          <w:highlight w:val="yellow"/>
          <w:lang w:val="en-GB"/>
        </w:rPr>
        <w:t>The U</w:t>
      </w:r>
      <w:r w:rsidR="00432529" w:rsidRPr="006F7843">
        <w:rPr>
          <w:rFonts w:ascii="Avenir Next" w:hAnsi="Avenir Next" w:cs="Arial"/>
          <w:sz w:val="22"/>
          <w:szCs w:val="22"/>
          <w:highlight w:val="yellow"/>
          <w:lang w:val="en-GB"/>
        </w:rPr>
        <w:t xml:space="preserve">nited </w:t>
      </w:r>
      <w:r w:rsidRPr="006F7843">
        <w:rPr>
          <w:rFonts w:ascii="Avenir Next" w:hAnsi="Avenir Next" w:cs="Arial"/>
          <w:sz w:val="22"/>
          <w:szCs w:val="22"/>
          <w:highlight w:val="yellow"/>
          <w:lang w:val="en-GB"/>
        </w:rPr>
        <w:t>S</w:t>
      </w:r>
      <w:r w:rsidR="00432529" w:rsidRPr="006F7843">
        <w:rPr>
          <w:rFonts w:ascii="Avenir Next" w:hAnsi="Avenir Next" w:cs="Arial"/>
          <w:sz w:val="22"/>
          <w:szCs w:val="22"/>
          <w:highlight w:val="yellow"/>
          <w:lang w:val="en-GB"/>
        </w:rPr>
        <w:t xml:space="preserve">tates of </w:t>
      </w:r>
      <w:r w:rsidRPr="006F7843">
        <w:rPr>
          <w:rFonts w:ascii="Avenir Next" w:hAnsi="Avenir Next" w:cs="Arial"/>
          <w:sz w:val="22"/>
          <w:szCs w:val="22"/>
          <w:highlight w:val="yellow"/>
          <w:lang w:val="en-GB"/>
        </w:rPr>
        <w:t>A</w:t>
      </w:r>
      <w:r w:rsidR="00432529" w:rsidRPr="006F7843">
        <w:rPr>
          <w:rFonts w:ascii="Avenir Next" w:hAnsi="Avenir Next" w:cs="Arial"/>
          <w:sz w:val="22"/>
          <w:szCs w:val="22"/>
          <w:highlight w:val="yellow"/>
          <w:lang w:val="en-GB"/>
        </w:rPr>
        <w:t>merica</w:t>
      </w:r>
      <w:r w:rsidRPr="006F7843">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67DA6D2D"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Japan</w:t>
      </w:r>
      <w:proofErr w:type="gramStart"/>
      <w:r>
        <w:rPr>
          <w:rFonts w:ascii="Avenir Next" w:hAnsi="Avenir Next" w:cs="Arial"/>
          <w:sz w:val="22"/>
          <w:szCs w:val="22"/>
          <w:lang w:val="en-GB"/>
        </w:rPr>
        <w:t xml:space="preserve">. </w:t>
      </w:r>
      <w:r w:rsidR="004A42CD" w:rsidRPr="00851F85">
        <w:rPr>
          <w:rFonts w:ascii="Avenir Next" w:hAnsi="Avenir Next" w:cs="Arial"/>
          <w:sz w:val="22"/>
          <w:szCs w:val="22"/>
          <w:lang w:val="en-GB"/>
        </w:rPr>
        <w:t xml:space="preserve"> </w:t>
      </w:r>
      <w:proofErr w:type="gramEnd"/>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0D34609B"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lastRenderedPageBreak/>
        <w:t>Singapore</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1995150A" w14:textId="727D7C11"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If a creditor wants to bring a defaulting debtor company into a bankruptcy liqui</w:t>
      </w:r>
      <w:r w:rsidR="00183E0C">
        <w:rPr>
          <w:rFonts w:ascii="Avenir Next" w:hAnsi="Avenir Next" w:cs="Arial"/>
          <w:sz w:val="22"/>
          <w:szCs w:val="22"/>
          <w:lang w:val="en-GB"/>
        </w:rPr>
        <w:t>d</w:t>
      </w:r>
      <w:r>
        <w:rPr>
          <w:rFonts w:ascii="Avenir Next" w:hAnsi="Avenir Next" w:cs="Arial"/>
          <w:sz w:val="22"/>
          <w:szCs w:val="22"/>
          <w:lang w:val="en-GB"/>
        </w:rPr>
        <w:t xml:space="preserve">ation procedure in China, which bankruptcy test should </w:t>
      </w:r>
      <w:proofErr w:type="gramStart"/>
      <w:r>
        <w:rPr>
          <w:rFonts w:ascii="Avenir Next" w:hAnsi="Avenir Next" w:cs="Arial"/>
          <w:sz w:val="22"/>
          <w:szCs w:val="22"/>
          <w:lang w:val="en-GB"/>
        </w:rPr>
        <w:t>be fulfilled</w:t>
      </w:r>
      <w:proofErr w:type="gramEnd"/>
      <w:r>
        <w:rPr>
          <w:rFonts w:ascii="Avenir Next" w:hAnsi="Avenir Next" w:cs="Arial"/>
          <w:sz w:val="22"/>
          <w:szCs w:val="22"/>
          <w:lang w:val="en-GB"/>
        </w:rPr>
        <w:t xml:space="preserve"> before the court can accept the filing? </w:t>
      </w:r>
    </w:p>
    <w:p w14:paraId="02023074" w14:textId="77777777" w:rsidR="00385CA1" w:rsidRPr="006F7843" w:rsidRDefault="00385CA1" w:rsidP="00385CA1">
      <w:pPr>
        <w:ind w:left="720" w:hanging="720"/>
        <w:rPr>
          <w:rFonts w:ascii="Avenir Next" w:hAnsi="Avenir Next" w:cs="Arial"/>
          <w:i/>
          <w:color w:val="7B7B7B" w:themeColor="accent3" w:themeShade="BF"/>
          <w:sz w:val="22"/>
          <w:szCs w:val="22"/>
          <w:lang w:val="en-GB"/>
        </w:rPr>
      </w:pPr>
    </w:p>
    <w:p w14:paraId="6E5811C1" w14:textId="64BC8C96" w:rsidR="00385CA1" w:rsidRPr="006F7843" w:rsidRDefault="006F7843" w:rsidP="006F7843">
      <w:pPr>
        <w:rPr>
          <w:rFonts w:ascii="Avenir Next" w:hAnsi="Avenir Next" w:cs="Arial"/>
          <w:i/>
          <w:color w:val="808080" w:themeColor="background1" w:themeShade="80"/>
          <w:sz w:val="22"/>
          <w:szCs w:val="22"/>
          <w:lang w:val="en-GB"/>
        </w:rPr>
      </w:pPr>
      <w:r w:rsidRPr="006F7843">
        <w:rPr>
          <w:rFonts w:ascii="Avenir Next" w:hAnsi="Avenir Next" w:cs="Arial"/>
          <w:i/>
          <w:color w:val="808080" w:themeColor="background1" w:themeShade="80"/>
          <w:sz w:val="22"/>
          <w:szCs w:val="22"/>
          <w:lang w:val="en-GB"/>
        </w:rPr>
        <w:t xml:space="preserve">Pursuant to Article 7 of the China </w:t>
      </w:r>
      <w:r w:rsidR="009F538D" w:rsidRPr="006F7843">
        <w:rPr>
          <w:rFonts w:ascii="Avenir Next" w:hAnsi="Avenir Next" w:cs="Arial"/>
          <w:i/>
          <w:color w:val="808080" w:themeColor="background1" w:themeShade="80"/>
          <w:sz w:val="22"/>
          <w:szCs w:val="22"/>
          <w:lang w:val="en-GB"/>
        </w:rPr>
        <w:t>Enterprise</w:t>
      </w:r>
      <w:r w:rsidRPr="006F7843">
        <w:rPr>
          <w:rFonts w:ascii="Avenir Next" w:hAnsi="Avenir Next" w:cs="Arial"/>
          <w:i/>
          <w:color w:val="808080" w:themeColor="background1" w:themeShade="80"/>
          <w:sz w:val="22"/>
          <w:szCs w:val="22"/>
          <w:lang w:val="en-GB"/>
        </w:rPr>
        <w:t xml:space="preserve"> Bankruptcy Law of 2006, if a company is unable to pay its debts as they fall due, a creditor can file for liquidation, in other words, the test for a creditor to </w:t>
      </w:r>
      <w:r w:rsidR="009F538D" w:rsidRPr="006F7843">
        <w:rPr>
          <w:rFonts w:ascii="Avenir Next" w:hAnsi="Avenir Next" w:cs="Arial"/>
          <w:i/>
          <w:color w:val="808080" w:themeColor="background1" w:themeShade="80"/>
          <w:sz w:val="22"/>
          <w:szCs w:val="22"/>
          <w:lang w:val="en-GB"/>
        </w:rPr>
        <w:t>petition</w:t>
      </w:r>
      <w:r w:rsidRPr="006F7843">
        <w:rPr>
          <w:rFonts w:ascii="Avenir Next" w:hAnsi="Avenir Next" w:cs="Arial"/>
          <w:i/>
          <w:color w:val="808080" w:themeColor="background1" w:themeShade="80"/>
          <w:sz w:val="22"/>
          <w:szCs w:val="22"/>
          <w:lang w:val="en-GB"/>
        </w:rPr>
        <w:t xml:space="preserve"> is the cash-flow test. This </w:t>
      </w:r>
      <w:proofErr w:type="gramStart"/>
      <w:r w:rsidRPr="006F7843">
        <w:rPr>
          <w:rFonts w:ascii="Avenir Next" w:hAnsi="Avenir Next" w:cs="Arial"/>
          <w:i/>
          <w:color w:val="808080" w:themeColor="background1" w:themeShade="80"/>
          <w:sz w:val="22"/>
          <w:szCs w:val="22"/>
          <w:lang w:val="en-GB"/>
        </w:rPr>
        <w:t>is in contrast to</w:t>
      </w:r>
      <w:proofErr w:type="gramEnd"/>
      <w:r w:rsidRPr="006F7843">
        <w:rPr>
          <w:rFonts w:ascii="Avenir Next" w:hAnsi="Avenir Next" w:cs="Arial"/>
          <w:i/>
          <w:color w:val="808080" w:themeColor="background1" w:themeShade="80"/>
          <w:sz w:val="22"/>
          <w:szCs w:val="22"/>
          <w:lang w:val="en-GB"/>
        </w:rPr>
        <w:t xml:space="preserve"> the debtor company who may use either a cash-flow or balance sheet test to file a bankruptcy petition. </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w:t>
      </w:r>
      <w:proofErr w:type="gramStart"/>
      <w:r w:rsidR="00A84CC7" w:rsidRPr="0079120A">
        <w:rPr>
          <w:rFonts w:ascii="Avenir Next" w:hAnsi="Avenir Next" w:cs="Arial"/>
          <w:sz w:val="22"/>
          <w:szCs w:val="22"/>
          <w:lang w:val="en-GB"/>
        </w:rPr>
        <w:t>are appointed</w:t>
      </w:r>
      <w:proofErr w:type="gramEnd"/>
      <w:r w:rsidR="00A84CC7" w:rsidRPr="0079120A">
        <w:rPr>
          <w:rFonts w:ascii="Avenir Next" w:hAnsi="Avenir Next" w:cs="Arial"/>
          <w:sz w:val="22"/>
          <w:szCs w:val="22"/>
          <w:lang w:val="en-GB"/>
        </w:rPr>
        <w:t xml:space="preserve"> in practice</w:t>
      </w:r>
      <w:r w:rsidRPr="0079120A">
        <w:rPr>
          <w:rFonts w:ascii="Avenir Next" w:hAnsi="Avenir Next" w:cs="Arial"/>
          <w:sz w:val="22"/>
          <w:szCs w:val="22"/>
          <w:lang w:val="en-GB"/>
        </w:rPr>
        <w:t xml:space="preserve">. </w:t>
      </w:r>
    </w:p>
    <w:p w14:paraId="66D14039" w14:textId="77777777" w:rsidR="00432529" w:rsidRPr="00D725EB" w:rsidRDefault="00432529" w:rsidP="00735EEB">
      <w:pPr>
        <w:ind w:left="720" w:hanging="720"/>
        <w:rPr>
          <w:rFonts w:ascii="Avenir Next" w:hAnsi="Avenir Next" w:cs="Arial"/>
          <w:i/>
          <w:sz w:val="22"/>
          <w:szCs w:val="22"/>
        </w:rPr>
      </w:pPr>
    </w:p>
    <w:p w14:paraId="77B52A0E" w14:textId="77777777" w:rsidR="00E66579" w:rsidRPr="00D725EB" w:rsidRDefault="00E66579" w:rsidP="0029755E">
      <w:pPr>
        <w:rPr>
          <w:rFonts w:ascii="Avenir Next" w:hAnsi="Avenir Next" w:cs="Arial"/>
          <w:i/>
          <w:color w:val="808080" w:themeColor="background1" w:themeShade="80"/>
          <w:sz w:val="22"/>
          <w:szCs w:val="22"/>
          <w:lang w:val="en-GB"/>
        </w:rPr>
      </w:pPr>
      <w:r w:rsidRPr="00D725EB">
        <w:rPr>
          <w:rFonts w:ascii="Avenir Next" w:hAnsi="Avenir Next" w:cs="Arial"/>
          <w:i/>
          <w:color w:val="808080" w:themeColor="background1" w:themeShade="80"/>
          <w:sz w:val="22"/>
          <w:szCs w:val="22"/>
          <w:lang w:val="en-GB"/>
        </w:rPr>
        <w:t xml:space="preserve">Law firms and accountancy firms dominate the regional qualified insolvency practitioner lists. Either a firm or an individual can </w:t>
      </w:r>
      <w:proofErr w:type="gramStart"/>
      <w:r w:rsidRPr="00D725EB">
        <w:rPr>
          <w:rFonts w:ascii="Avenir Next" w:hAnsi="Avenir Next" w:cs="Arial"/>
          <w:i/>
          <w:color w:val="808080" w:themeColor="background1" w:themeShade="80"/>
          <w:sz w:val="22"/>
          <w:szCs w:val="22"/>
          <w:lang w:val="en-GB"/>
        </w:rPr>
        <w:t>be appointed</w:t>
      </w:r>
      <w:proofErr w:type="gramEnd"/>
      <w:r w:rsidRPr="00D725EB">
        <w:rPr>
          <w:rFonts w:ascii="Avenir Next" w:hAnsi="Avenir Next" w:cs="Arial"/>
          <w:i/>
          <w:color w:val="808080" w:themeColor="background1" w:themeShade="80"/>
          <w:sz w:val="22"/>
          <w:szCs w:val="22"/>
          <w:lang w:val="en-GB"/>
        </w:rPr>
        <w:t>.</w:t>
      </w:r>
    </w:p>
    <w:p w14:paraId="0CB73A19" w14:textId="77777777" w:rsidR="00E66579" w:rsidRPr="00D725EB" w:rsidRDefault="00E66579" w:rsidP="0029755E">
      <w:pPr>
        <w:rPr>
          <w:rFonts w:ascii="Avenir Next" w:hAnsi="Avenir Next" w:cs="Arial"/>
          <w:i/>
          <w:color w:val="808080" w:themeColor="background1" w:themeShade="80"/>
          <w:sz w:val="22"/>
          <w:szCs w:val="22"/>
          <w:lang w:val="en-GB"/>
        </w:rPr>
      </w:pPr>
    </w:p>
    <w:p w14:paraId="4E056C35" w14:textId="75821666" w:rsidR="006210A3" w:rsidRPr="00D725EB" w:rsidRDefault="00E66579" w:rsidP="0029755E">
      <w:pPr>
        <w:rPr>
          <w:rFonts w:ascii="Avenir Next" w:hAnsi="Avenir Next" w:cs="Arial"/>
          <w:i/>
          <w:color w:val="808080" w:themeColor="background1" w:themeShade="80"/>
          <w:sz w:val="22"/>
          <w:szCs w:val="22"/>
          <w:lang w:val="en-GB"/>
        </w:rPr>
      </w:pPr>
      <w:r w:rsidRPr="00D725EB">
        <w:rPr>
          <w:rFonts w:ascii="Avenir Next" w:hAnsi="Avenir Next" w:cs="Arial"/>
          <w:i/>
          <w:color w:val="808080" w:themeColor="background1" w:themeShade="80"/>
          <w:sz w:val="22"/>
          <w:szCs w:val="22"/>
          <w:lang w:val="en-GB"/>
        </w:rPr>
        <w:t xml:space="preserve">Most if not all provincial supreme courts select </w:t>
      </w:r>
      <w:proofErr w:type="gramStart"/>
      <w:r w:rsidRPr="00D725EB">
        <w:rPr>
          <w:rFonts w:ascii="Avenir Next" w:hAnsi="Avenir Next" w:cs="Arial"/>
          <w:i/>
          <w:color w:val="808080" w:themeColor="background1" w:themeShade="80"/>
          <w:sz w:val="22"/>
          <w:szCs w:val="22"/>
          <w:lang w:val="en-GB"/>
        </w:rPr>
        <w:t>some</w:t>
      </w:r>
      <w:proofErr w:type="gramEnd"/>
      <w:r w:rsidRPr="00D725EB">
        <w:rPr>
          <w:rFonts w:ascii="Avenir Next" w:hAnsi="Avenir Next" w:cs="Arial"/>
          <w:i/>
          <w:color w:val="808080" w:themeColor="background1" w:themeShade="80"/>
          <w:sz w:val="22"/>
          <w:szCs w:val="22"/>
          <w:lang w:val="en-GB"/>
        </w:rPr>
        <w:t xml:space="preserve"> large local law or accounting firms in practice to be added to the list without going </w:t>
      </w:r>
      <w:r w:rsidR="009F538D" w:rsidRPr="00D725EB">
        <w:rPr>
          <w:rFonts w:ascii="Avenir Next" w:hAnsi="Avenir Next" w:cs="Arial"/>
          <w:i/>
          <w:color w:val="808080" w:themeColor="background1" w:themeShade="80"/>
          <w:sz w:val="22"/>
          <w:szCs w:val="22"/>
          <w:lang w:val="en-GB"/>
        </w:rPr>
        <w:t>through</w:t>
      </w:r>
      <w:r w:rsidRPr="00D725EB">
        <w:rPr>
          <w:rFonts w:ascii="Avenir Next" w:hAnsi="Avenir Next" w:cs="Arial"/>
          <w:i/>
          <w:color w:val="808080" w:themeColor="background1" w:themeShade="80"/>
          <w:sz w:val="22"/>
          <w:szCs w:val="22"/>
          <w:lang w:val="en-GB"/>
        </w:rPr>
        <w:t xml:space="preserve"> any </w:t>
      </w:r>
      <w:proofErr w:type="spellStart"/>
      <w:r w:rsidRPr="00D725EB">
        <w:rPr>
          <w:rFonts w:ascii="Avenir Next" w:hAnsi="Avenir Next" w:cs="Arial"/>
          <w:i/>
          <w:color w:val="808080" w:themeColor="background1" w:themeShade="80"/>
          <w:sz w:val="22"/>
          <w:szCs w:val="22"/>
          <w:lang w:val="en-GB"/>
        </w:rPr>
        <w:t>qualificiation</w:t>
      </w:r>
      <w:proofErr w:type="spellEnd"/>
      <w:r w:rsidRPr="00D725EB">
        <w:rPr>
          <w:rFonts w:ascii="Avenir Next" w:hAnsi="Avenir Next" w:cs="Arial"/>
          <w:i/>
          <w:color w:val="808080" w:themeColor="background1" w:themeShade="80"/>
          <w:sz w:val="22"/>
          <w:szCs w:val="22"/>
          <w:lang w:val="en-GB"/>
        </w:rPr>
        <w:t xml:space="preserve"> exams or training</w:t>
      </w:r>
      <w:r w:rsidR="006210A3" w:rsidRPr="00D725EB">
        <w:rPr>
          <w:rFonts w:ascii="Avenir Next" w:hAnsi="Avenir Next" w:cs="Arial"/>
          <w:i/>
          <w:color w:val="808080" w:themeColor="background1" w:themeShade="80"/>
          <w:sz w:val="22"/>
          <w:szCs w:val="22"/>
          <w:lang w:val="en-GB"/>
        </w:rPr>
        <w:t>.</w:t>
      </w:r>
    </w:p>
    <w:p w14:paraId="2D1DD5E1" w14:textId="77777777" w:rsidR="006210A3" w:rsidRPr="00D725EB" w:rsidRDefault="006210A3" w:rsidP="0029755E">
      <w:pPr>
        <w:rPr>
          <w:rFonts w:ascii="Avenir Next" w:hAnsi="Avenir Next" w:cs="Arial"/>
          <w:i/>
          <w:color w:val="808080" w:themeColor="background1" w:themeShade="80"/>
          <w:sz w:val="22"/>
          <w:szCs w:val="22"/>
          <w:lang w:val="en-GB"/>
        </w:rPr>
      </w:pPr>
    </w:p>
    <w:p w14:paraId="02DEDE18" w14:textId="77777777" w:rsidR="006210A3" w:rsidRPr="00D725EB" w:rsidRDefault="006210A3" w:rsidP="0029755E">
      <w:pPr>
        <w:rPr>
          <w:rFonts w:ascii="Avenir Next" w:hAnsi="Avenir Next" w:cs="Arial"/>
          <w:i/>
          <w:color w:val="808080" w:themeColor="background1" w:themeShade="80"/>
          <w:sz w:val="22"/>
          <w:szCs w:val="22"/>
          <w:lang w:val="en-GB"/>
        </w:rPr>
      </w:pPr>
      <w:r w:rsidRPr="00D725EB">
        <w:rPr>
          <w:rFonts w:ascii="Avenir Next" w:hAnsi="Avenir Next" w:cs="Arial"/>
          <w:i/>
          <w:color w:val="808080" w:themeColor="background1" w:themeShade="80"/>
          <w:sz w:val="22"/>
          <w:szCs w:val="22"/>
          <w:lang w:val="en-GB"/>
        </w:rPr>
        <w:t xml:space="preserve">The power of including a law or accounting firm in the official insolvency practitioner list is </w:t>
      </w:r>
      <w:proofErr w:type="gramStart"/>
      <w:r w:rsidRPr="00D725EB">
        <w:rPr>
          <w:rFonts w:ascii="Avenir Next" w:hAnsi="Avenir Next" w:cs="Arial"/>
          <w:i/>
          <w:color w:val="808080" w:themeColor="background1" w:themeShade="80"/>
          <w:sz w:val="22"/>
          <w:szCs w:val="22"/>
          <w:lang w:val="en-GB"/>
        </w:rPr>
        <w:t>generally exercised</w:t>
      </w:r>
      <w:proofErr w:type="gramEnd"/>
      <w:r w:rsidRPr="00D725EB">
        <w:rPr>
          <w:rFonts w:ascii="Avenir Next" w:hAnsi="Avenir Next" w:cs="Arial"/>
          <w:i/>
          <w:color w:val="808080" w:themeColor="background1" w:themeShade="80"/>
          <w:sz w:val="22"/>
          <w:szCs w:val="22"/>
          <w:lang w:val="en-GB"/>
        </w:rPr>
        <w:t xml:space="preserve"> by the provincial supreme people's courts will always seek collaboration from local law and accountancy associations. These associations </w:t>
      </w:r>
      <w:proofErr w:type="gramStart"/>
      <w:r w:rsidRPr="00D725EB">
        <w:rPr>
          <w:rFonts w:ascii="Avenir Next" w:hAnsi="Avenir Next" w:cs="Arial"/>
          <w:i/>
          <w:color w:val="808080" w:themeColor="background1" w:themeShade="80"/>
          <w:sz w:val="22"/>
          <w:szCs w:val="22"/>
          <w:lang w:val="en-GB"/>
        </w:rPr>
        <w:t>are controlled</w:t>
      </w:r>
      <w:proofErr w:type="gramEnd"/>
      <w:r w:rsidRPr="00D725EB">
        <w:rPr>
          <w:rFonts w:ascii="Avenir Next" w:hAnsi="Avenir Next" w:cs="Arial"/>
          <w:i/>
          <w:color w:val="808080" w:themeColor="background1" w:themeShade="80"/>
          <w:sz w:val="22"/>
          <w:szCs w:val="22"/>
          <w:lang w:val="en-GB"/>
        </w:rPr>
        <w:t xml:space="preserve"> local government justice and finance departments, respectively. Law firms and accountancy firms </w:t>
      </w:r>
      <w:proofErr w:type="gramStart"/>
      <w:r w:rsidRPr="00D725EB">
        <w:rPr>
          <w:rFonts w:ascii="Avenir Next" w:hAnsi="Avenir Next" w:cs="Arial"/>
          <w:i/>
          <w:color w:val="808080" w:themeColor="background1" w:themeShade="80"/>
          <w:sz w:val="22"/>
          <w:szCs w:val="22"/>
          <w:lang w:val="en-GB"/>
        </w:rPr>
        <w:t>are usually included</w:t>
      </w:r>
      <w:proofErr w:type="gramEnd"/>
      <w:r w:rsidRPr="00D725EB">
        <w:rPr>
          <w:rFonts w:ascii="Avenir Next" w:hAnsi="Avenir Next" w:cs="Arial"/>
          <w:i/>
          <w:color w:val="808080" w:themeColor="background1" w:themeShade="80"/>
          <w:sz w:val="22"/>
          <w:szCs w:val="22"/>
          <w:lang w:val="en-GB"/>
        </w:rPr>
        <w:t xml:space="preserve"> on the list due to their size because there is a perception that larger firms will be more competent to take on the matters. </w:t>
      </w:r>
    </w:p>
    <w:p w14:paraId="72FFFAEF" w14:textId="77777777" w:rsidR="006210A3" w:rsidRPr="00D725EB" w:rsidRDefault="006210A3" w:rsidP="0029755E">
      <w:pPr>
        <w:rPr>
          <w:rFonts w:ascii="Avenir Next" w:hAnsi="Avenir Next" w:cs="Arial"/>
          <w:i/>
          <w:color w:val="808080" w:themeColor="background1" w:themeShade="80"/>
          <w:sz w:val="22"/>
          <w:szCs w:val="22"/>
          <w:lang w:val="en-GB"/>
        </w:rPr>
      </w:pPr>
    </w:p>
    <w:p w14:paraId="40CA0B84" w14:textId="7DAA9139" w:rsidR="00E66579" w:rsidRDefault="006210A3" w:rsidP="0029755E">
      <w:pPr>
        <w:rPr>
          <w:rFonts w:ascii="Avenir Next" w:hAnsi="Avenir Next" w:cs="Arial"/>
          <w:color w:val="808080" w:themeColor="background1" w:themeShade="80"/>
          <w:sz w:val="22"/>
          <w:szCs w:val="22"/>
          <w:lang w:val="en-GB"/>
        </w:rPr>
      </w:pPr>
      <w:r w:rsidRPr="00D725EB">
        <w:rPr>
          <w:rFonts w:ascii="Avenir Next" w:hAnsi="Avenir Next" w:cs="Arial"/>
          <w:i/>
          <w:color w:val="808080" w:themeColor="background1" w:themeShade="80"/>
          <w:sz w:val="22"/>
          <w:szCs w:val="22"/>
          <w:lang w:val="en-GB"/>
        </w:rPr>
        <w:t xml:space="preserve">The court will appoint someone from the qualified insolvency practitioner list to take over the affairs of the company such that the creditors do not have a say in who should </w:t>
      </w:r>
      <w:proofErr w:type="gramStart"/>
      <w:r w:rsidRPr="00D725EB">
        <w:rPr>
          <w:rFonts w:ascii="Avenir Next" w:hAnsi="Avenir Next" w:cs="Arial"/>
          <w:i/>
          <w:color w:val="808080" w:themeColor="background1" w:themeShade="80"/>
          <w:sz w:val="22"/>
          <w:szCs w:val="22"/>
          <w:lang w:val="en-GB"/>
        </w:rPr>
        <w:t>be appointed</w:t>
      </w:r>
      <w:proofErr w:type="gramEnd"/>
      <w:r w:rsidRPr="00D725EB">
        <w:rPr>
          <w:rFonts w:ascii="Avenir Next" w:hAnsi="Avenir Next" w:cs="Arial"/>
          <w:i/>
          <w:color w:val="808080" w:themeColor="background1" w:themeShade="80"/>
          <w:sz w:val="22"/>
          <w:szCs w:val="22"/>
          <w:lang w:val="en-GB"/>
        </w:rPr>
        <w:t xml:space="preserve">. However, in theory, creditors may ask the court to replace the administrator where he/she is proven to be incompetent or </w:t>
      </w:r>
      <w:proofErr w:type="gramStart"/>
      <w:r w:rsidRPr="00D725EB">
        <w:rPr>
          <w:rFonts w:ascii="Avenir Next" w:hAnsi="Avenir Next" w:cs="Arial"/>
          <w:i/>
          <w:color w:val="808080" w:themeColor="background1" w:themeShade="80"/>
          <w:sz w:val="22"/>
          <w:szCs w:val="22"/>
          <w:lang w:val="en-GB"/>
        </w:rPr>
        <w:t>biased</w:t>
      </w:r>
      <w:proofErr w:type="gramEnd"/>
      <w:r w:rsidRPr="00D725EB">
        <w:rPr>
          <w:rFonts w:ascii="Avenir Next" w:hAnsi="Avenir Next" w:cs="Arial"/>
          <w:i/>
          <w:color w:val="808080" w:themeColor="background1" w:themeShade="80"/>
          <w:sz w:val="22"/>
          <w:szCs w:val="22"/>
          <w:lang w:val="en-GB"/>
        </w:rPr>
        <w:t xml:space="preserve"> but one would struggle to find examples of this in practice. </w:t>
      </w:r>
      <w:r>
        <w:rPr>
          <w:rFonts w:ascii="Avenir Next" w:hAnsi="Avenir Next" w:cs="Arial"/>
          <w:color w:val="808080" w:themeColor="background1" w:themeShade="80"/>
          <w:sz w:val="22"/>
          <w:szCs w:val="22"/>
          <w:lang w:val="en-GB"/>
        </w:rPr>
        <w:t xml:space="preserve"> </w:t>
      </w:r>
      <w:r w:rsidR="00E66579">
        <w:rPr>
          <w:rFonts w:ascii="Avenir Next" w:hAnsi="Avenir Next" w:cs="Arial"/>
          <w:color w:val="808080" w:themeColor="background1" w:themeShade="80"/>
          <w:sz w:val="22"/>
          <w:szCs w:val="22"/>
          <w:lang w:val="en-GB"/>
        </w:rPr>
        <w:t xml:space="preserve"> </w:t>
      </w:r>
    </w:p>
    <w:p w14:paraId="7F8C089D" w14:textId="537168B0" w:rsidR="00FE2DE2" w:rsidRPr="0029755E" w:rsidRDefault="00655DBC" w:rsidP="0029755E">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proofErr w:type="gramStart"/>
      <w:r w:rsidR="0063016F" w:rsidRPr="00E3182D">
        <w:rPr>
          <w:rFonts w:ascii="Avenir Next Demi Bold" w:hAnsi="Avenir Next Demi Bold" w:cs="Arial"/>
          <w:b/>
          <w:bCs/>
          <w:sz w:val="22"/>
          <w:szCs w:val="22"/>
          <w:lang w:val="en-GB"/>
        </w:rPr>
        <w:t>4</w:t>
      </w:r>
      <w:proofErr w:type="gramEnd"/>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0EBD6337" w14:textId="77777777" w:rsidR="00F478FB" w:rsidRDefault="00F478FB" w:rsidP="00735EEB">
      <w:pPr>
        <w:rPr>
          <w:rFonts w:ascii="Avenir Next" w:hAnsi="Avenir Next" w:cs="Arial"/>
          <w:sz w:val="22"/>
          <w:szCs w:val="22"/>
          <w:lang w:val="en-GB"/>
        </w:rPr>
      </w:pPr>
      <w:r>
        <w:rPr>
          <w:rFonts w:ascii="Avenir Next" w:hAnsi="Avenir Next" w:cs="Arial"/>
          <w:sz w:val="22"/>
          <w:szCs w:val="22"/>
          <w:lang w:val="en-GB"/>
        </w:rPr>
        <w:t>Please briefly describe the major features of fixed charges and pledges as the major forms of security in China.</w:t>
      </w:r>
    </w:p>
    <w:p w14:paraId="3323E1BA" w14:textId="63FE9C1F" w:rsidR="001525AF" w:rsidRPr="0079120A" w:rsidRDefault="00F478FB" w:rsidP="00735EEB">
      <w:pPr>
        <w:rPr>
          <w:rFonts w:ascii="Avenir Next" w:hAnsi="Avenir Next" w:cs="Arial"/>
          <w:sz w:val="22"/>
          <w:szCs w:val="22"/>
          <w:lang w:val="en-GB"/>
        </w:rPr>
      </w:pPr>
      <w:r>
        <w:rPr>
          <w:rFonts w:ascii="Avenir Next" w:hAnsi="Avenir Next" w:cs="Arial"/>
          <w:sz w:val="22"/>
          <w:szCs w:val="22"/>
          <w:lang w:val="en-GB"/>
        </w:rPr>
        <w:t xml:space="preserve"> </w:t>
      </w:r>
    </w:p>
    <w:p w14:paraId="6A7CF90A" w14:textId="77777777" w:rsidR="002D41A5" w:rsidRDefault="002D41A5" w:rsidP="002D41A5">
      <w:pPr>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charges are </w:t>
      </w:r>
      <w:r w:rsidRPr="002D41A5">
        <w:rPr>
          <w:rFonts w:ascii="Avenir Next" w:hAnsi="Avenir Next" w:cs="Arial"/>
          <w:i/>
          <w:color w:val="808080" w:themeColor="background1" w:themeShade="80"/>
          <w:sz w:val="22"/>
          <w:szCs w:val="22"/>
          <w:lang w:val="en-GB"/>
        </w:rPr>
        <w:t>the most widely used form of security in China and can be granted over moveable</w:t>
      </w:r>
      <w:r>
        <w:rPr>
          <w:rFonts w:ascii="Avenir Next" w:hAnsi="Avenir Next" w:cs="Arial"/>
          <w:i/>
          <w:color w:val="808080" w:themeColor="background1" w:themeShade="80"/>
          <w:sz w:val="22"/>
          <w:szCs w:val="22"/>
          <w:lang w:val="en-GB"/>
        </w:rPr>
        <w:t xml:space="preserve"> or immoveable property and can be granted over a debtor's assets or the assets of a third party, </w:t>
      </w:r>
      <w:proofErr w:type="gramStart"/>
      <w:r>
        <w:rPr>
          <w:rFonts w:ascii="Avenir Next" w:hAnsi="Avenir Next" w:cs="Arial"/>
          <w:i/>
          <w:color w:val="808080" w:themeColor="background1" w:themeShade="80"/>
          <w:sz w:val="22"/>
          <w:szCs w:val="22"/>
          <w:lang w:val="en-GB"/>
        </w:rPr>
        <w:t>provided that</w:t>
      </w:r>
      <w:proofErr w:type="gramEnd"/>
      <w:r>
        <w:rPr>
          <w:rFonts w:ascii="Avenir Next" w:hAnsi="Avenir Next" w:cs="Arial"/>
          <w:i/>
          <w:color w:val="808080" w:themeColor="background1" w:themeShade="80"/>
          <w:sz w:val="22"/>
          <w:szCs w:val="22"/>
          <w:lang w:val="en-GB"/>
        </w:rPr>
        <w:t xml:space="preserve"> party has given its consent. </w:t>
      </w:r>
    </w:p>
    <w:p w14:paraId="143BC33E" w14:textId="77777777" w:rsidR="002D41A5" w:rsidRDefault="002D41A5" w:rsidP="002D41A5">
      <w:pPr>
        <w:rPr>
          <w:rFonts w:ascii="Avenir Next" w:hAnsi="Avenir Next" w:cs="Arial"/>
          <w:i/>
          <w:color w:val="808080" w:themeColor="background1" w:themeShade="80"/>
          <w:sz w:val="22"/>
          <w:szCs w:val="22"/>
          <w:lang w:val="en-GB"/>
        </w:rPr>
      </w:pPr>
    </w:p>
    <w:p w14:paraId="34FE0AC0" w14:textId="53156869" w:rsidR="002D41A5" w:rsidRDefault="002D41A5" w:rsidP="002D41A5">
      <w:pPr>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lastRenderedPageBreak/>
        <w:t xml:space="preserve">A fixed charge must </w:t>
      </w:r>
      <w:proofErr w:type="gramStart"/>
      <w:r>
        <w:rPr>
          <w:rFonts w:ascii="Avenir Next" w:hAnsi="Avenir Next" w:cs="Arial"/>
          <w:i/>
          <w:color w:val="808080" w:themeColor="background1" w:themeShade="80"/>
          <w:sz w:val="22"/>
          <w:szCs w:val="22"/>
          <w:lang w:val="en-GB"/>
        </w:rPr>
        <w:t>be registered</w:t>
      </w:r>
      <w:proofErr w:type="gramEnd"/>
      <w:r>
        <w:rPr>
          <w:rFonts w:ascii="Avenir Next" w:hAnsi="Avenir Next" w:cs="Arial"/>
          <w:i/>
          <w:color w:val="808080" w:themeColor="background1" w:themeShade="80"/>
          <w:sz w:val="22"/>
          <w:szCs w:val="22"/>
          <w:lang w:val="en-GB"/>
        </w:rPr>
        <w:t xml:space="preserve"> under the China Civil Code of 2020 to be perfected (in other words, it is not valid until it is registered). </w:t>
      </w:r>
    </w:p>
    <w:p w14:paraId="77536E2A" w14:textId="4C853DF6" w:rsidR="002D41A5" w:rsidRDefault="002D41A5" w:rsidP="002D41A5">
      <w:pPr>
        <w:rPr>
          <w:rFonts w:ascii="Avenir Next" w:hAnsi="Avenir Next" w:cs="Arial"/>
          <w:i/>
          <w:color w:val="808080" w:themeColor="background1" w:themeShade="80"/>
          <w:sz w:val="22"/>
          <w:szCs w:val="22"/>
          <w:lang w:val="en-GB"/>
        </w:rPr>
      </w:pPr>
    </w:p>
    <w:p w14:paraId="2EA6DF9C" w14:textId="5FD95208" w:rsidR="002D41A5" w:rsidRDefault="002D41A5" w:rsidP="002D41A5">
      <w:pPr>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Fixed charges are mostly used in relation to immoveable property (buildings, </w:t>
      </w:r>
      <w:proofErr w:type="gramStart"/>
      <w:r>
        <w:rPr>
          <w:rFonts w:ascii="Avenir Next" w:hAnsi="Avenir Next" w:cs="Arial"/>
          <w:i/>
          <w:color w:val="808080" w:themeColor="background1" w:themeShade="80"/>
          <w:sz w:val="22"/>
          <w:szCs w:val="22"/>
          <w:lang w:val="en-GB"/>
        </w:rPr>
        <w:t>houses</w:t>
      </w:r>
      <w:proofErr w:type="gramEnd"/>
      <w:r>
        <w:rPr>
          <w:rFonts w:ascii="Avenir Next" w:hAnsi="Avenir Next" w:cs="Arial"/>
          <w:i/>
          <w:color w:val="808080" w:themeColor="background1" w:themeShade="80"/>
          <w:sz w:val="22"/>
          <w:szCs w:val="22"/>
          <w:lang w:val="en-GB"/>
        </w:rPr>
        <w:t xml:space="preserve"> and associated land uses), though given land in China is generally owned by the state, the fixed charge would be taken over the right to use the land (essentially a lease) which can be </w:t>
      </w:r>
      <w:r w:rsidR="009F538D">
        <w:rPr>
          <w:rFonts w:ascii="Avenir Next" w:hAnsi="Avenir Next" w:cs="Arial"/>
          <w:i/>
          <w:color w:val="808080" w:themeColor="background1" w:themeShade="80"/>
          <w:sz w:val="22"/>
          <w:szCs w:val="22"/>
          <w:lang w:val="en-GB"/>
        </w:rPr>
        <w:t>purchased</w:t>
      </w:r>
      <w:r>
        <w:rPr>
          <w:rFonts w:ascii="Avenir Next" w:hAnsi="Avenir Next" w:cs="Arial"/>
          <w:i/>
          <w:color w:val="808080" w:themeColor="background1" w:themeShade="80"/>
          <w:sz w:val="22"/>
          <w:szCs w:val="22"/>
          <w:lang w:val="en-GB"/>
        </w:rPr>
        <w:t xml:space="preserve"> by a private individual. </w:t>
      </w:r>
      <w:r w:rsidR="00833011">
        <w:rPr>
          <w:rFonts w:ascii="Avenir Next" w:hAnsi="Avenir Next" w:cs="Arial"/>
          <w:i/>
          <w:color w:val="808080" w:themeColor="background1" w:themeShade="80"/>
          <w:sz w:val="22"/>
          <w:szCs w:val="22"/>
          <w:lang w:val="en-GB"/>
        </w:rPr>
        <w:t xml:space="preserve">Occasionally, fixed charges will be taken over moveable property such as vehicles or </w:t>
      </w:r>
      <w:proofErr w:type="gramStart"/>
      <w:r w:rsidR="00833011">
        <w:rPr>
          <w:rFonts w:ascii="Avenir Next" w:hAnsi="Avenir Next" w:cs="Arial"/>
          <w:i/>
          <w:color w:val="808080" w:themeColor="background1" w:themeShade="80"/>
          <w:sz w:val="22"/>
          <w:szCs w:val="22"/>
          <w:lang w:val="en-GB"/>
        </w:rPr>
        <w:t>machinery</w:t>
      </w:r>
      <w:proofErr w:type="gramEnd"/>
      <w:r w:rsidR="00833011">
        <w:rPr>
          <w:rFonts w:ascii="Avenir Next" w:hAnsi="Avenir Next" w:cs="Arial"/>
          <w:i/>
          <w:color w:val="808080" w:themeColor="background1" w:themeShade="80"/>
          <w:sz w:val="22"/>
          <w:szCs w:val="22"/>
          <w:lang w:val="en-GB"/>
        </w:rPr>
        <w:t xml:space="preserve"> but this is not a regular occurrence. There are different government agencies with which the security </w:t>
      </w:r>
      <w:proofErr w:type="gramStart"/>
      <w:r w:rsidR="00833011">
        <w:rPr>
          <w:rFonts w:ascii="Avenir Next" w:hAnsi="Avenir Next" w:cs="Arial"/>
          <w:i/>
          <w:color w:val="808080" w:themeColor="background1" w:themeShade="80"/>
          <w:sz w:val="22"/>
          <w:szCs w:val="22"/>
          <w:lang w:val="en-GB"/>
        </w:rPr>
        <w:t>has to</w:t>
      </w:r>
      <w:proofErr w:type="gramEnd"/>
      <w:r w:rsidR="00833011">
        <w:rPr>
          <w:rFonts w:ascii="Avenir Next" w:hAnsi="Avenir Next" w:cs="Arial"/>
          <w:i/>
          <w:color w:val="808080" w:themeColor="background1" w:themeShade="80"/>
          <w:sz w:val="22"/>
          <w:szCs w:val="22"/>
          <w:lang w:val="en-GB"/>
        </w:rPr>
        <w:t xml:space="preserve"> be registered. </w:t>
      </w:r>
    </w:p>
    <w:p w14:paraId="1797079B" w14:textId="70BD9D88" w:rsidR="00833011" w:rsidRDefault="00833011" w:rsidP="002D41A5">
      <w:pPr>
        <w:rPr>
          <w:rFonts w:ascii="Avenir Next" w:hAnsi="Avenir Next" w:cs="Arial"/>
          <w:i/>
          <w:color w:val="808080" w:themeColor="background1" w:themeShade="80"/>
          <w:sz w:val="22"/>
          <w:szCs w:val="22"/>
          <w:lang w:val="en-GB"/>
        </w:rPr>
      </w:pPr>
    </w:p>
    <w:p w14:paraId="355164C4" w14:textId="4377A1DD" w:rsidR="00833011" w:rsidRDefault="00833011" w:rsidP="002D41A5">
      <w:pPr>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The only threat to fixed charges are employee claims as where a debtor company goes into bankruptcy and if its valuable assets </w:t>
      </w:r>
      <w:proofErr w:type="gramStart"/>
      <w:r>
        <w:rPr>
          <w:rFonts w:ascii="Avenir Next" w:hAnsi="Avenir Next" w:cs="Arial"/>
          <w:i/>
          <w:color w:val="808080" w:themeColor="background1" w:themeShade="80"/>
          <w:sz w:val="22"/>
          <w:szCs w:val="22"/>
          <w:lang w:val="en-GB"/>
        </w:rPr>
        <w:t>are encumbered</w:t>
      </w:r>
      <w:proofErr w:type="gramEnd"/>
      <w:r>
        <w:rPr>
          <w:rFonts w:ascii="Avenir Next" w:hAnsi="Avenir Next" w:cs="Arial"/>
          <w:i/>
          <w:color w:val="808080" w:themeColor="background1" w:themeShade="80"/>
          <w:sz w:val="22"/>
          <w:szCs w:val="22"/>
          <w:lang w:val="en-GB"/>
        </w:rPr>
        <w:t xml:space="preserve">, secured creditors are usually required to give up some of their security to allow employees to be paid first. </w:t>
      </w:r>
    </w:p>
    <w:p w14:paraId="5F898562" w14:textId="5777D877" w:rsidR="00833011" w:rsidRDefault="00833011" w:rsidP="002D41A5">
      <w:pPr>
        <w:rPr>
          <w:rFonts w:ascii="Avenir Next" w:hAnsi="Avenir Next" w:cs="Arial"/>
          <w:i/>
          <w:color w:val="808080" w:themeColor="background1" w:themeShade="80"/>
          <w:sz w:val="22"/>
          <w:szCs w:val="22"/>
          <w:lang w:val="en-GB"/>
        </w:rPr>
      </w:pPr>
    </w:p>
    <w:p w14:paraId="2BB8274C" w14:textId="272BE19A" w:rsidR="00833011" w:rsidRDefault="00833011" w:rsidP="002D41A5">
      <w:pPr>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Whilst a fixed charge in theory confers a right of sale without the need for court intervention</w:t>
      </w:r>
      <w:proofErr w:type="gramStart"/>
      <w:r>
        <w:rPr>
          <w:rFonts w:ascii="Avenir Next" w:hAnsi="Avenir Next" w:cs="Arial"/>
          <w:i/>
          <w:color w:val="808080" w:themeColor="background1" w:themeShade="80"/>
          <w:sz w:val="22"/>
          <w:szCs w:val="22"/>
          <w:lang w:val="en-GB"/>
        </w:rPr>
        <w:t>, in reality, a</w:t>
      </w:r>
      <w:proofErr w:type="gramEnd"/>
      <w:r>
        <w:rPr>
          <w:rFonts w:ascii="Avenir Next" w:hAnsi="Avenir Next" w:cs="Arial"/>
          <w:i/>
          <w:color w:val="808080" w:themeColor="background1" w:themeShade="80"/>
          <w:sz w:val="22"/>
          <w:szCs w:val="22"/>
          <w:lang w:val="en-GB"/>
        </w:rPr>
        <w:t xml:space="preserve"> secured creditor would need to initiate litigation proceedings to ask the court to sell the property. Where the debtor company is in a bankruptcy process, the chargee can rely on the appointment holder to honour the security. </w:t>
      </w:r>
    </w:p>
    <w:p w14:paraId="0DEABE26" w14:textId="2E159F6C" w:rsidR="00833011" w:rsidRDefault="00833011" w:rsidP="002D41A5">
      <w:pPr>
        <w:rPr>
          <w:rFonts w:ascii="Avenir Next" w:hAnsi="Avenir Next" w:cs="Arial"/>
          <w:i/>
          <w:color w:val="808080" w:themeColor="background1" w:themeShade="80"/>
          <w:sz w:val="22"/>
          <w:szCs w:val="22"/>
          <w:lang w:val="en-GB"/>
        </w:rPr>
      </w:pPr>
    </w:p>
    <w:p w14:paraId="0E91B453" w14:textId="11046F26" w:rsidR="00833011" w:rsidRDefault="00D702A4" w:rsidP="002D41A5">
      <w:pPr>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Pledges </w:t>
      </w:r>
      <w:proofErr w:type="gramStart"/>
      <w:r>
        <w:rPr>
          <w:rFonts w:ascii="Avenir Next" w:hAnsi="Avenir Next" w:cs="Arial"/>
          <w:i/>
          <w:color w:val="808080" w:themeColor="background1" w:themeShade="80"/>
          <w:sz w:val="22"/>
          <w:szCs w:val="22"/>
          <w:lang w:val="en-GB"/>
        </w:rPr>
        <w:t>are also used</w:t>
      </w:r>
      <w:proofErr w:type="gramEnd"/>
      <w:r>
        <w:rPr>
          <w:rFonts w:ascii="Avenir Next" w:hAnsi="Avenir Next" w:cs="Arial"/>
          <w:i/>
          <w:color w:val="808080" w:themeColor="background1" w:themeShade="80"/>
          <w:sz w:val="22"/>
          <w:szCs w:val="22"/>
          <w:lang w:val="en-GB"/>
        </w:rPr>
        <w:t xml:space="preserve"> in China but much more infrequently than fixed charges. As a matter of principle, the pledge will become valid after the moveable asset changes hands to the secured creditor. For moveable assets, no registration of a </w:t>
      </w:r>
      <w:r w:rsidR="009F538D">
        <w:rPr>
          <w:rFonts w:ascii="Avenir Next" w:hAnsi="Avenir Next" w:cs="Arial"/>
          <w:i/>
          <w:color w:val="808080" w:themeColor="background1" w:themeShade="80"/>
          <w:sz w:val="22"/>
          <w:szCs w:val="22"/>
          <w:lang w:val="en-GB"/>
        </w:rPr>
        <w:t>pledge</w:t>
      </w:r>
      <w:r>
        <w:rPr>
          <w:rFonts w:ascii="Avenir Next" w:hAnsi="Avenir Next" w:cs="Arial"/>
          <w:i/>
          <w:color w:val="808080" w:themeColor="background1" w:themeShade="80"/>
          <w:sz w:val="22"/>
          <w:szCs w:val="22"/>
          <w:lang w:val="en-GB"/>
        </w:rPr>
        <w:t xml:space="preserve"> </w:t>
      </w:r>
      <w:proofErr w:type="gramStart"/>
      <w:r>
        <w:rPr>
          <w:rFonts w:ascii="Avenir Next" w:hAnsi="Avenir Next" w:cs="Arial"/>
          <w:i/>
          <w:color w:val="808080" w:themeColor="background1" w:themeShade="80"/>
          <w:sz w:val="22"/>
          <w:szCs w:val="22"/>
          <w:lang w:val="en-GB"/>
        </w:rPr>
        <w:t>is required</w:t>
      </w:r>
      <w:proofErr w:type="gramEnd"/>
      <w:r>
        <w:rPr>
          <w:rFonts w:ascii="Avenir Next" w:hAnsi="Avenir Next" w:cs="Arial"/>
          <w:i/>
          <w:color w:val="808080" w:themeColor="background1" w:themeShade="80"/>
          <w:sz w:val="22"/>
          <w:szCs w:val="22"/>
          <w:lang w:val="en-GB"/>
        </w:rPr>
        <w:t xml:space="preserve"> as the change of physical possession is sufficient. Intangible assets can also </w:t>
      </w:r>
      <w:proofErr w:type="gramStart"/>
      <w:r>
        <w:rPr>
          <w:rFonts w:ascii="Avenir Next" w:hAnsi="Avenir Next" w:cs="Arial"/>
          <w:i/>
          <w:color w:val="808080" w:themeColor="background1" w:themeShade="80"/>
          <w:sz w:val="22"/>
          <w:szCs w:val="22"/>
          <w:lang w:val="en-GB"/>
        </w:rPr>
        <w:t>be pledged</w:t>
      </w:r>
      <w:proofErr w:type="gramEnd"/>
      <w:r>
        <w:rPr>
          <w:rFonts w:ascii="Avenir Next" w:hAnsi="Avenir Next" w:cs="Arial"/>
          <w:i/>
          <w:color w:val="808080" w:themeColor="background1" w:themeShade="80"/>
          <w:sz w:val="22"/>
          <w:szCs w:val="22"/>
          <w:lang w:val="en-GB"/>
        </w:rPr>
        <w:t xml:space="preserve"> however they must be registered to be valid. Where the pledge </w:t>
      </w:r>
      <w:proofErr w:type="gramStart"/>
      <w:r>
        <w:rPr>
          <w:rFonts w:ascii="Avenir Next" w:hAnsi="Avenir Next" w:cs="Arial"/>
          <w:i/>
          <w:color w:val="808080" w:themeColor="background1" w:themeShade="80"/>
          <w:sz w:val="22"/>
          <w:szCs w:val="22"/>
          <w:lang w:val="en-GB"/>
        </w:rPr>
        <w:t>has to</w:t>
      </w:r>
      <w:proofErr w:type="gramEnd"/>
      <w:r>
        <w:rPr>
          <w:rFonts w:ascii="Avenir Next" w:hAnsi="Avenir Next" w:cs="Arial"/>
          <w:i/>
          <w:color w:val="808080" w:themeColor="background1" w:themeShade="80"/>
          <w:sz w:val="22"/>
          <w:szCs w:val="22"/>
          <w:lang w:val="en-GB"/>
        </w:rPr>
        <w:t xml:space="preserve"> be registered depends upon the type of asset but </w:t>
      </w:r>
      <w:r w:rsidR="009F538D">
        <w:rPr>
          <w:rFonts w:ascii="Avenir Next" w:hAnsi="Avenir Next" w:cs="Arial"/>
          <w:i/>
          <w:color w:val="808080" w:themeColor="background1" w:themeShade="80"/>
          <w:sz w:val="22"/>
          <w:szCs w:val="22"/>
          <w:lang w:val="en-GB"/>
        </w:rPr>
        <w:t>suffice</w:t>
      </w:r>
      <w:r>
        <w:rPr>
          <w:rFonts w:ascii="Avenir Next" w:hAnsi="Avenir Next" w:cs="Arial"/>
          <w:i/>
          <w:color w:val="808080" w:themeColor="background1" w:themeShade="80"/>
          <w:sz w:val="22"/>
          <w:szCs w:val="22"/>
          <w:lang w:val="en-GB"/>
        </w:rPr>
        <w:t xml:space="preserve"> to say that they need to be registered with the relevant government agency to be valid. </w:t>
      </w:r>
    </w:p>
    <w:p w14:paraId="0298B838" w14:textId="2A24ACF3" w:rsidR="00FA18CF" w:rsidRPr="00D702A4" w:rsidRDefault="00FA18CF" w:rsidP="00735EEB">
      <w:pPr>
        <w:rPr>
          <w:rFonts w:ascii="Avenir Next" w:hAnsi="Avenir Next" w:cs="Arial"/>
          <w:i/>
          <w:color w:val="808080" w:themeColor="background1" w:themeShade="80"/>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 xml:space="preserve">[maximum </w:t>
      </w:r>
      <w:proofErr w:type="gramStart"/>
      <w:r w:rsidR="006A77FB" w:rsidRPr="00E3182D">
        <w:rPr>
          <w:rFonts w:ascii="Avenir Next Demi Bold" w:hAnsi="Avenir Next Demi Bold" w:cs="Arial"/>
          <w:b/>
          <w:bCs/>
          <w:sz w:val="22"/>
          <w:szCs w:val="22"/>
          <w:lang w:val="en-GB"/>
        </w:rPr>
        <w:t>8</w:t>
      </w:r>
      <w:proofErr w:type="gramEnd"/>
      <w:r w:rsidR="006A77FB" w:rsidRPr="00E3182D">
        <w:rPr>
          <w:rFonts w:ascii="Avenir Next Demi Bold" w:hAnsi="Avenir Next Demi Bold" w:cs="Arial"/>
          <w:b/>
          <w:bCs/>
          <w:sz w:val="22"/>
          <w:szCs w:val="22"/>
          <w:lang w:val="en-GB"/>
        </w:rPr>
        <w:t xml:space="preserve">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6FD2223E" w:rsidR="002476AF" w:rsidRPr="0079120A" w:rsidRDefault="00D03F27" w:rsidP="00E3182D">
      <w:pPr>
        <w:jc w:val="both"/>
        <w:rPr>
          <w:rFonts w:ascii="Avenir Next" w:hAnsi="Avenir Next" w:cs="Arial"/>
          <w:sz w:val="22"/>
          <w:szCs w:val="22"/>
          <w:lang w:val="en-GB"/>
        </w:rPr>
      </w:pPr>
      <w:r w:rsidRPr="00BE5A9E">
        <w:rPr>
          <w:rFonts w:ascii="Avenir Next" w:hAnsi="Avenir Next" w:cs="Arial"/>
          <w:sz w:val="22"/>
          <w:szCs w:val="22"/>
          <w:lang w:val="en-GB"/>
        </w:rPr>
        <w:t>D</w:t>
      </w:r>
      <w:r w:rsidR="002476AF" w:rsidRPr="00BE5A9E">
        <w:rPr>
          <w:rFonts w:ascii="Avenir Next" w:hAnsi="Avenir Next" w:cs="Arial"/>
          <w:sz w:val="22"/>
          <w:szCs w:val="22"/>
          <w:lang w:val="en-GB"/>
        </w:rPr>
        <w:t>iscuss</w:t>
      </w:r>
      <w:r w:rsidR="002476AF" w:rsidRPr="0079120A">
        <w:rPr>
          <w:rFonts w:ascii="Avenir Next" w:hAnsi="Avenir Next" w:cs="Arial"/>
          <w:sz w:val="22"/>
          <w:szCs w:val="22"/>
          <w:lang w:val="en-GB"/>
        </w:rPr>
        <w:t xml:space="preserve"> </w:t>
      </w:r>
      <w:r w:rsidR="00F478FB">
        <w:rPr>
          <w:rFonts w:ascii="Avenir Next" w:hAnsi="Avenir Next" w:cs="Arial"/>
          <w:sz w:val="22"/>
          <w:szCs w:val="22"/>
          <w:lang w:val="en-GB"/>
        </w:rPr>
        <w:t>why</w:t>
      </w:r>
      <w:r w:rsidR="00BE5A9E">
        <w:rPr>
          <w:rFonts w:ascii="Avenir Next" w:hAnsi="Avenir Next" w:cs="Arial"/>
          <w:sz w:val="22"/>
          <w:szCs w:val="22"/>
          <w:lang w:val="en-GB"/>
        </w:rPr>
        <w:t>, at least in theory,</w:t>
      </w:r>
      <w:r w:rsidR="00F478FB">
        <w:rPr>
          <w:rFonts w:ascii="Avenir Next" w:hAnsi="Avenir Next" w:cs="Arial"/>
          <w:sz w:val="22"/>
          <w:szCs w:val="22"/>
          <w:lang w:val="en-GB"/>
        </w:rPr>
        <w:t xml:space="preserve"> this statement is true</w:t>
      </w:r>
      <w:r w:rsidR="00146DC0" w:rsidRPr="0079120A">
        <w:rPr>
          <w:rFonts w:ascii="Avenir Next" w:hAnsi="Avenir Next" w:cs="Arial"/>
          <w:sz w:val="22"/>
          <w:szCs w:val="22"/>
          <w:lang w:val="en-GB"/>
        </w:rPr>
        <w:t xml:space="preserve">. </w:t>
      </w:r>
    </w:p>
    <w:p w14:paraId="36644C40" w14:textId="77777777" w:rsidR="00404B99" w:rsidRPr="0079120A" w:rsidRDefault="00404B99" w:rsidP="00735EEB">
      <w:pPr>
        <w:rPr>
          <w:rFonts w:ascii="Avenir Next" w:hAnsi="Avenir Next" w:cs="Arial"/>
          <w:sz w:val="22"/>
          <w:szCs w:val="22"/>
          <w:lang w:val="en-GB"/>
        </w:rPr>
      </w:pPr>
    </w:p>
    <w:p w14:paraId="0E73FF4A" w14:textId="77777777" w:rsidR="008F0245" w:rsidRPr="008F0245" w:rsidRDefault="008F0245" w:rsidP="008F0245">
      <w:pPr>
        <w:rPr>
          <w:rFonts w:ascii="Avenir Next" w:hAnsi="Avenir Next" w:cs="Arial"/>
          <w:i/>
          <w:iCs/>
          <w:color w:val="808080" w:themeColor="background1" w:themeShade="80"/>
          <w:sz w:val="22"/>
          <w:szCs w:val="22"/>
          <w:lang w:val="en-GB"/>
        </w:rPr>
      </w:pPr>
      <w:r w:rsidRPr="008F0245">
        <w:rPr>
          <w:rFonts w:ascii="Avenir Next" w:hAnsi="Avenir Next" w:cs="Arial"/>
          <w:i/>
          <w:iCs/>
          <w:color w:val="808080" w:themeColor="background1" w:themeShade="80"/>
          <w:sz w:val="22"/>
          <w:szCs w:val="22"/>
          <w:lang w:val="en-GB"/>
        </w:rPr>
        <w:t xml:space="preserve">The China Enterprise Bankruptcy Law of 2006 (the "CEBL") is, on its face, a rescue-oriented piece of legislation. However, there are practical difficulties with the way the legislation works in practice. For example, the legislation is very court-focussed but often to the detriment of creditors and debtors who are marginalised in the process. </w:t>
      </w:r>
    </w:p>
    <w:p w14:paraId="131584F7" w14:textId="77777777" w:rsidR="008F0245" w:rsidRPr="008F0245" w:rsidRDefault="008F0245" w:rsidP="008F0245">
      <w:pPr>
        <w:rPr>
          <w:rFonts w:ascii="Avenir Next" w:hAnsi="Avenir Next" w:cs="Arial"/>
          <w:i/>
          <w:iCs/>
          <w:color w:val="808080" w:themeColor="background1" w:themeShade="80"/>
          <w:sz w:val="22"/>
          <w:szCs w:val="22"/>
          <w:lang w:val="en-GB"/>
        </w:rPr>
      </w:pPr>
      <w:r w:rsidRPr="008F0245">
        <w:rPr>
          <w:rFonts w:ascii="Avenir Next" w:hAnsi="Avenir Next" w:cs="Arial"/>
          <w:i/>
          <w:iCs/>
          <w:color w:val="808080" w:themeColor="background1" w:themeShade="80"/>
          <w:sz w:val="22"/>
          <w:szCs w:val="22"/>
          <w:lang w:val="en-GB"/>
        </w:rPr>
        <w:t xml:space="preserve">When a formal bankruptcy procedure </w:t>
      </w:r>
      <w:proofErr w:type="gramStart"/>
      <w:r w:rsidRPr="008F0245">
        <w:rPr>
          <w:rFonts w:ascii="Avenir Next" w:hAnsi="Avenir Next" w:cs="Arial"/>
          <w:i/>
          <w:iCs/>
          <w:color w:val="808080" w:themeColor="background1" w:themeShade="80"/>
          <w:sz w:val="22"/>
          <w:szCs w:val="22"/>
          <w:lang w:val="en-GB"/>
        </w:rPr>
        <w:t>is entered</w:t>
      </w:r>
      <w:proofErr w:type="gramEnd"/>
      <w:r w:rsidRPr="008F0245">
        <w:rPr>
          <w:rFonts w:ascii="Avenir Next" w:hAnsi="Avenir Next" w:cs="Arial"/>
          <w:i/>
          <w:iCs/>
          <w:color w:val="808080" w:themeColor="background1" w:themeShade="80"/>
          <w:sz w:val="22"/>
          <w:szCs w:val="22"/>
          <w:lang w:val="en-GB"/>
        </w:rPr>
        <w:t xml:space="preserve"> into under the CEBL, it is the court that has the exclusive power to appoint a bankruptcy administrator, in most cases an insolvency practitioner firm. At the time the legislation </w:t>
      </w:r>
      <w:proofErr w:type="gramStart"/>
      <w:r w:rsidRPr="008F0245">
        <w:rPr>
          <w:rFonts w:ascii="Avenir Next" w:hAnsi="Avenir Next" w:cs="Arial"/>
          <w:i/>
          <w:iCs/>
          <w:color w:val="808080" w:themeColor="background1" w:themeShade="80"/>
          <w:sz w:val="22"/>
          <w:szCs w:val="22"/>
          <w:lang w:val="en-GB"/>
        </w:rPr>
        <w:t>was drafted</w:t>
      </w:r>
      <w:proofErr w:type="gramEnd"/>
      <w:r w:rsidRPr="008F0245">
        <w:rPr>
          <w:rFonts w:ascii="Avenir Next" w:hAnsi="Avenir Next" w:cs="Arial"/>
          <w:i/>
          <w:iCs/>
          <w:color w:val="808080" w:themeColor="background1" w:themeShade="80"/>
          <w:sz w:val="22"/>
          <w:szCs w:val="22"/>
          <w:lang w:val="en-GB"/>
        </w:rPr>
        <w:t xml:space="preserve">, certain scholars suggested that the administrator should be appointed by creditors instead. However, the China People's Congress believed that giving the courts exclusive power to appoint the administrator would promote neutrality. Accordingly, creditors often have little input in who </w:t>
      </w:r>
      <w:proofErr w:type="gramStart"/>
      <w:r w:rsidRPr="008F0245">
        <w:rPr>
          <w:rFonts w:ascii="Avenir Next" w:hAnsi="Avenir Next" w:cs="Arial"/>
          <w:i/>
          <w:iCs/>
          <w:color w:val="808080" w:themeColor="background1" w:themeShade="80"/>
          <w:sz w:val="22"/>
          <w:szCs w:val="22"/>
          <w:lang w:val="en-GB"/>
        </w:rPr>
        <w:t>gets appointed</w:t>
      </w:r>
      <w:proofErr w:type="gramEnd"/>
      <w:r w:rsidRPr="008F0245">
        <w:rPr>
          <w:rFonts w:ascii="Avenir Next" w:hAnsi="Avenir Next" w:cs="Arial"/>
          <w:i/>
          <w:iCs/>
          <w:color w:val="808080" w:themeColor="background1" w:themeShade="80"/>
          <w:sz w:val="22"/>
          <w:szCs w:val="22"/>
          <w:lang w:val="en-GB"/>
        </w:rPr>
        <w:t xml:space="preserve"> as administrator. There is a provision in the CEBL (Article 22) which permits creditors to request the replacement of the court-appointed administrator by way of a resolution passed at a creditors' meeting if the administrator has behaved unlawfully or in a biased manner, this rarely happens in practice. This is largely because the courts control the creditors' meeting and motions for replacing the administrator </w:t>
      </w:r>
      <w:proofErr w:type="gramStart"/>
      <w:r w:rsidRPr="008F0245">
        <w:rPr>
          <w:rFonts w:ascii="Avenir Next" w:hAnsi="Avenir Next" w:cs="Arial"/>
          <w:i/>
          <w:iCs/>
          <w:color w:val="808080" w:themeColor="background1" w:themeShade="80"/>
          <w:sz w:val="22"/>
          <w:szCs w:val="22"/>
          <w:lang w:val="en-GB"/>
        </w:rPr>
        <w:t>are not often passed</w:t>
      </w:r>
      <w:proofErr w:type="gramEnd"/>
      <w:r w:rsidRPr="008F0245">
        <w:rPr>
          <w:rFonts w:ascii="Avenir Next" w:hAnsi="Avenir Next" w:cs="Arial"/>
          <w:i/>
          <w:iCs/>
          <w:color w:val="808080" w:themeColor="background1" w:themeShade="80"/>
          <w:sz w:val="22"/>
          <w:szCs w:val="22"/>
          <w:lang w:val="en-GB"/>
        </w:rPr>
        <w:t xml:space="preserve">. </w:t>
      </w:r>
    </w:p>
    <w:p w14:paraId="3B9AAB5B" w14:textId="77777777" w:rsidR="008F0245" w:rsidRPr="008F0245" w:rsidRDefault="008F0245" w:rsidP="008F0245">
      <w:pPr>
        <w:rPr>
          <w:rFonts w:ascii="Avenir Next" w:hAnsi="Avenir Next" w:cs="Arial"/>
          <w:i/>
          <w:iCs/>
          <w:color w:val="808080" w:themeColor="background1" w:themeShade="80"/>
          <w:sz w:val="22"/>
          <w:szCs w:val="22"/>
          <w:lang w:val="en-GB"/>
        </w:rPr>
      </w:pPr>
      <w:r w:rsidRPr="008F0245">
        <w:rPr>
          <w:rFonts w:ascii="Avenir Next" w:hAnsi="Avenir Next" w:cs="Arial"/>
          <w:i/>
          <w:iCs/>
          <w:color w:val="808080" w:themeColor="background1" w:themeShade="80"/>
          <w:sz w:val="22"/>
          <w:szCs w:val="22"/>
          <w:lang w:val="en-GB"/>
        </w:rPr>
        <w:t xml:space="preserve">Pursuant to the CEBL, control of the company's assets and business affairs </w:t>
      </w:r>
      <w:proofErr w:type="gramStart"/>
      <w:r w:rsidRPr="008F0245">
        <w:rPr>
          <w:rFonts w:ascii="Avenir Next" w:hAnsi="Avenir Next" w:cs="Arial"/>
          <w:i/>
          <w:iCs/>
          <w:color w:val="808080" w:themeColor="background1" w:themeShade="80"/>
          <w:sz w:val="22"/>
          <w:szCs w:val="22"/>
          <w:lang w:val="en-GB"/>
        </w:rPr>
        <w:t>generally falls</w:t>
      </w:r>
      <w:proofErr w:type="gramEnd"/>
      <w:r w:rsidRPr="008F0245">
        <w:rPr>
          <w:rFonts w:ascii="Avenir Next" w:hAnsi="Avenir Next" w:cs="Arial"/>
          <w:i/>
          <w:iCs/>
          <w:color w:val="808080" w:themeColor="background1" w:themeShade="80"/>
          <w:sz w:val="22"/>
          <w:szCs w:val="22"/>
          <w:lang w:val="en-GB"/>
        </w:rPr>
        <w:t xml:space="preserve"> to the court-appointed administrator who will realise the assets and distribute the </w:t>
      </w:r>
      <w:r w:rsidRPr="008F0245">
        <w:rPr>
          <w:rFonts w:ascii="Avenir Next" w:hAnsi="Avenir Next" w:cs="Arial"/>
          <w:i/>
          <w:iCs/>
          <w:color w:val="808080" w:themeColor="background1" w:themeShade="80"/>
          <w:sz w:val="22"/>
          <w:szCs w:val="22"/>
          <w:lang w:val="en-GB"/>
        </w:rPr>
        <w:lastRenderedPageBreak/>
        <w:t xml:space="preserve">proceeds to creditors. Article 61 provides that the final distribution plan prepared by the administrator needs to </w:t>
      </w:r>
      <w:proofErr w:type="gramStart"/>
      <w:r w:rsidRPr="008F0245">
        <w:rPr>
          <w:rFonts w:ascii="Avenir Next" w:hAnsi="Avenir Next" w:cs="Arial"/>
          <w:i/>
          <w:iCs/>
          <w:color w:val="808080" w:themeColor="background1" w:themeShade="80"/>
          <w:sz w:val="22"/>
          <w:szCs w:val="22"/>
          <w:lang w:val="en-GB"/>
        </w:rPr>
        <w:t>be approved</w:t>
      </w:r>
      <w:proofErr w:type="gramEnd"/>
      <w:r w:rsidRPr="008F0245">
        <w:rPr>
          <w:rFonts w:ascii="Avenir Next" w:hAnsi="Avenir Next" w:cs="Arial"/>
          <w:i/>
          <w:iCs/>
          <w:color w:val="808080" w:themeColor="background1" w:themeShade="80"/>
          <w:sz w:val="22"/>
          <w:szCs w:val="22"/>
          <w:lang w:val="en-GB"/>
        </w:rPr>
        <w:t xml:space="preserve"> by a vote of the creditors at a creditors' meeting. However, Article 65 provides the court with special powers, stating that if the plan </w:t>
      </w:r>
      <w:proofErr w:type="gramStart"/>
      <w:r w:rsidRPr="008F0245">
        <w:rPr>
          <w:rFonts w:ascii="Avenir Next" w:hAnsi="Avenir Next" w:cs="Arial"/>
          <w:i/>
          <w:iCs/>
          <w:color w:val="808080" w:themeColor="background1" w:themeShade="80"/>
          <w:sz w:val="22"/>
          <w:szCs w:val="22"/>
          <w:lang w:val="en-GB"/>
        </w:rPr>
        <w:t>was voted</w:t>
      </w:r>
      <w:proofErr w:type="gramEnd"/>
      <w:r w:rsidRPr="008F0245">
        <w:rPr>
          <w:rFonts w:ascii="Avenir Next" w:hAnsi="Avenir Next" w:cs="Arial"/>
          <w:i/>
          <w:iCs/>
          <w:color w:val="808080" w:themeColor="background1" w:themeShade="80"/>
          <w:sz w:val="22"/>
          <w:szCs w:val="22"/>
          <w:lang w:val="en-GB"/>
        </w:rPr>
        <w:t xml:space="preserve"> down at the creditors' meeting, the court retains final say as to whether it will be implemented. This has caused </w:t>
      </w:r>
      <w:proofErr w:type="gramStart"/>
      <w:r w:rsidRPr="008F0245">
        <w:rPr>
          <w:rFonts w:ascii="Avenir Next" w:hAnsi="Avenir Next" w:cs="Arial"/>
          <w:i/>
          <w:iCs/>
          <w:color w:val="808080" w:themeColor="background1" w:themeShade="80"/>
          <w:sz w:val="22"/>
          <w:szCs w:val="22"/>
          <w:lang w:val="en-GB"/>
        </w:rPr>
        <w:t>some</w:t>
      </w:r>
      <w:proofErr w:type="gramEnd"/>
      <w:r w:rsidRPr="008F0245">
        <w:rPr>
          <w:rFonts w:ascii="Avenir Next" w:hAnsi="Avenir Next" w:cs="Arial"/>
          <w:i/>
          <w:iCs/>
          <w:color w:val="808080" w:themeColor="background1" w:themeShade="80"/>
          <w:sz w:val="22"/>
          <w:szCs w:val="22"/>
          <w:lang w:val="en-GB"/>
        </w:rPr>
        <w:t xml:space="preserve"> commentators to argue that the fact that holding the creditors' meeting appears to be a largely a formality means that creditor protection is undermined by the process. </w:t>
      </w:r>
    </w:p>
    <w:p w14:paraId="37ACA1AB" w14:textId="77777777" w:rsidR="008F0245" w:rsidRPr="008F0245" w:rsidRDefault="008F0245" w:rsidP="008F0245">
      <w:pPr>
        <w:rPr>
          <w:rFonts w:ascii="Avenir Next" w:hAnsi="Avenir Next" w:cs="Arial"/>
          <w:i/>
          <w:iCs/>
          <w:color w:val="808080" w:themeColor="background1" w:themeShade="80"/>
          <w:sz w:val="22"/>
          <w:szCs w:val="22"/>
          <w:lang w:val="en-GB"/>
        </w:rPr>
      </w:pPr>
      <w:r w:rsidRPr="008F0245">
        <w:rPr>
          <w:rFonts w:ascii="Avenir Next" w:hAnsi="Avenir Next" w:cs="Arial"/>
          <w:i/>
          <w:iCs/>
          <w:color w:val="808080" w:themeColor="background1" w:themeShade="80"/>
          <w:sz w:val="22"/>
          <w:szCs w:val="22"/>
          <w:lang w:val="en-GB"/>
        </w:rPr>
        <w:t xml:space="preserve">Bankruptcy administrators are selected from a local list of insolvency practitioners and while under the law, on its face, </w:t>
      </w:r>
      <w:proofErr w:type="gramStart"/>
      <w:r w:rsidRPr="008F0245">
        <w:rPr>
          <w:rFonts w:ascii="Avenir Next" w:hAnsi="Avenir Next" w:cs="Arial"/>
          <w:i/>
          <w:iCs/>
          <w:color w:val="808080" w:themeColor="background1" w:themeShade="80"/>
          <w:sz w:val="22"/>
          <w:szCs w:val="22"/>
          <w:lang w:val="en-GB"/>
        </w:rPr>
        <w:t>it appears that the administrator</w:t>
      </w:r>
      <w:proofErr w:type="gramEnd"/>
      <w:r w:rsidRPr="008F0245">
        <w:rPr>
          <w:rFonts w:ascii="Avenir Next" w:hAnsi="Avenir Next" w:cs="Arial"/>
          <w:i/>
          <w:iCs/>
          <w:color w:val="808080" w:themeColor="background1" w:themeShade="80"/>
          <w:sz w:val="22"/>
          <w:szCs w:val="22"/>
          <w:lang w:val="en-GB"/>
        </w:rPr>
        <w:t xml:space="preserve"> is in full control of the process. However</w:t>
      </w:r>
      <w:proofErr w:type="gramStart"/>
      <w:r w:rsidRPr="008F0245">
        <w:rPr>
          <w:rFonts w:ascii="Avenir Next" w:hAnsi="Avenir Next" w:cs="Arial"/>
          <w:i/>
          <w:iCs/>
          <w:color w:val="808080" w:themeColor="background1" w:themeShade="80"/>
          <w:sz w:val="22"/>
          <w:szCs w:val="22"/>
          <w:lang w:val="en-GB"/>
        </w:rPr>
        <w:t>, in reality, it</w:t>
      </w:r>
      <w:proofErr w:type="gramEnd"/>
      <w:r w:rsidRPr="008F0245">
        <w:rPr>
          <w:rFonts w:ascii="Avenir Next" w:hAnsi="Avenir Next" w:cs="Arial"/>
          <w:i/>
          <w:iCs/>
          <w:color w:val="808080" w:themeColor="background1" w:themeShade="80"/>
          <w:sz w:val="22"/>
          <w:szCs w:val="22"/>
          <w:lang w:val="en-GB"/>
        </w:rPr>
        <w:t xml:space="preserve"> is very much a court driven process, with the administrator acting under the authority of the courts and the court making many of the key decisions in the bankruptcy process. </w:t>
      </w:r>
    </w:p>
    <w:p w14:paraId="73E7253F" w14:textId="74C2EE44" w:rsidR="00D03F27" w:rsidRPr="008F0245" w:rsidRDefault="008F0245" w:rsidP="008F0245">
      <w:pPr>
        <w:rPr>
          <w:rFonts w:ascii="Avenir Next" w:hAnsi="Avenir Next" w:cs="Arial"/>
          <w:i/>
          <w:iCs/>
          <w:color w:val="808080" w:themeColor="background1" w:themeShade="80"/>
          <w:sz w:val="22"/>
          <w:szCs w:val="22"/>
          <w:lang w:val="en-GB"/>
        </w:rPr>
      </w:pPr>
      <w:r w:rsidRPr="008F0245">
        <w:rPr>
          <w:rFonts w:ascii="Avenir Next" w:hAnsi="Avenir Next" w:cs="Arial"/>
          <w:i/>
          <w:iCs/>
          <w:color w:val="808080" w:themeColor="background1" w:themeShade="80"/>
          <w:sz w:val="22"/>
          <w:szCs w:val="22"/>
          <w:lang w:val="en-GB"/>
        </w:rPr>
        <w:t xml:space="preserve">These are </w:t>
      </w:r>
      <w:proofErr w:type="gramStart"/>
      <w:r w:rsidRPr="008F0245">
        <w:rPr>
          <w:rFonts w:ascii="Avenir Next" w:hAnsi="Avenir Next" w:cs="Arial"/>
          <w:i/>
          <w:iCs/>
          <w:color w:val="808080" w:themeColor="background1" w:themeShade="80"/>
          <w:sz w:val="22"/>
          <w:szCs w:val="22"/>
          <w:lang w:val="en-GB"/>
        </w:rPr>
        <w:t>some of</w:t>
      </w:r>
      <w:proofErr w:type="gramEnd"/>
      <w:r w:rsidRPr="008F0245">
        <w:rPr>
          <w:rFonts w:ascii="Avenir Next" w:hAnsi="Avenir Next" w:cs="Arial"/>
          <w:i/>
          <w:iCs/>
          <w:color w:val="808080" w:themeColor="background1" w:themeShade="80"/>
          <w:sz w:val="22"/>
          <w:szCs w:val="22"/>
          <w:lang w:val="en-GB"/>
        </w:rPr>
        <w:t xml:space="preserve"> the reasons that the CEBL looks more creditor-friendly than it works in practice.</w:t>
      </w:r>
    </w:p>
    <w:p w14:paraId="0ADE16DC" w14:textId="77777777" w:rsidR="008F0245" w:rsidRPr="0079120A" w:rsidRDefault="008F0245" w:rsidP="008F0245">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423EB0F0" w14:textId="7A16B329" w:rsidR="000E44EA" w:rsidRPr="008F0245" w:rsidRDefault="00255EBE" w:rsidP="00255EBE">
      <w:pPr>
        <w:tabs>
          <w:tab w:val="left" w:pos="426"/>
        </w:tabs>
        <w:jc w:val="both"/>
        <w:rPr>
          <w:rFonts w:ascii="Avenir Next" w:hAnsi="Avenir Next" w:cs="Arial"/>
          <w:i/>
          <w:iCs/>
          <w:color w:val="808080" w:themeColor="background1" w:themeShade="80"/>
          <w:sz w:val="22"/>
          <w:szCs w:val="22"/>
          <w:lang w:val="en-GB"/>
        </w:rPr>
      </w:pPr>
      <w:r w:rsidRPr="008F0245">
        <w:rPr>
          <w:rFonts w:ascii="Avenir Next" w:hAnsi="Avenir Next" w:cs="Arial"/>
          <w:i/>
          <w:iCs/>
          <w:color w:val="808080" w:themeColor="background1" w:themeShade="80"/>
          <w:sz w:val="22"/>
          <w:szCs w:val="22"/>
          <w:lang w:val="en-GB"/>
        </w:rPr>
        <w:t xml:space="preserve">For creditors to prove their claims, they must contact the reorganisation administrator and </w:t>
      </w:r>
      <w:proofErr w:type="gramStart"/>
      <w:r w:rsidRPr="008F0245">
        <w:rPr>
          <w:rFonts w:ascii="Avenir Next" w:hAnsi="Avenir Next" w:cs="Arial"/>
          <w:i/>
          <w:iCs/>
          <w:color w:val="808080" w:themeColor="background1" w:themeShade="80"/>
          <w:sz w:val="22"/>
          <w:szCs w:val="22"/>
          <w:lang w:val="en-GB"/>
        </w:rPr>
        <w:t>are usually required</w:t>
      </w:r>
      <w:proofErr w:type="gramEnd"/>
      <w:r w:rsidRPr="008F0245">
        <w:rPr>
          <w:rFonts w:ascii="Avenir Next" w:hAnsi="Avenir Next" w:cs="Arial"/>
          <w:i/>
          <w:iCs/>
          <w:color w:val="808080" w:themeColor="background1" w:themeShade="80"/>
          <w:sz w:val="22"/>
          <w:szCs w:val="22"/>
          <w:lang w:val="en-GB"/>
        </w:rPr>
        <w:t xml:space="preserve"> to fill in a claim form provided by the administrator. In </w:t>
      </w:r>
      <w:proofErr w:type="gramStart"/>
      <w:r w:rsidRPr="008F0245">
        <w:rPr>
          <w:rFonts w:ascii="Avenir Next" w:hAnsi="Avenir Next" w:cs="Arial"/>
          <w:i/>
          <w:iCs/>
          <w:color w:val="808080" w:themeColor="background1" w:themeShade="80"/>
          <w:sz w:val="22"/>
          <w:szCs w:val="22"/>
          <w:lang w:val="en-GB"/>
        </w:rPr>
        <w:t>many</w:t>
      </w:r>
      <w:proofErr w:type="gramEnd"/>
      <w:r w:rsidRPr="008F0245">
        <w:rPr>
          <w:rFonts w:ascii="Avenir Next" w:hAnsi="Avenir Next" w:cs="Arial"/>
          <w:i/>
          <w:iCs/>
          <w:color w:val="808080" w:themeColor="background1" w:themeShade="80"/>
          <w:sz w:val="22"/>
          <w:szCs w:val="22"/>
          <w:lang w:val="en-GB"/>
        </w:rPr>
        <w:t xml:space="preserve"> cases, the reorganisation administrator will review the company's books and records and consult with the company's financing staff for verification. In the event of a dispute over the legality or accuracy of the claim, the creditor can litigate before the same court for a judgment, which occurs </w:t>
      </w:r>
      <w:proofErr w:type="gramStart"/>
      <w:r w:rsidRPr="008F0245">
        <w:rPr>
          <w:rFonts w:ascii="Avenir Next" w:hAnsi="Avenir Next" w:cs="Arial"/>
          <w:i/>
          <w:iCs/>
          <w:color w:val="808080" w:themeColor="background1" w:themeShade="80"/>
          <w:sz w:val="22"/>
          <w:szCs w:val="22"/>
          <w:lang w:val="en-GB"/>
        </w:rPr>
        <w:t>fairly regularly</w:t>
      </w:r>
      <w:proofErr w:type="gramEnd"/>
      <w:r w:rsidRPr="008F0245">
        <w:rPr>
          <w:rFonts w:ascii="Avenir Next" w:hAnsi="Avenir Next" w:cs="Arial"/>
          <w:i/>
          <w:iCs/>
          <w:color w:val="808080" w:themeColor="background1" w:themeShade="80"/>
          <w:sz w:val="22"/>
          <w:szCs w:val="22"/>
          <w:lang w:val="en-GB"/>
        </w:rPr>
        <w:t xml:space="preserve">. For the sake of efficiency, </w:t>
      </w:r>
      <w:proofErr w:type="gramStart"/>
      <w:r w:rsidRPr="008F0245">
        <w:rPr>
          <w:rFonts w:ascii="Avenir Next" w:hAnsi="Avenir Next" w:cs="Arial"/>
          <w:i/>
          <w:iCs/>
          <w:color w:val="808080" w:themeColor="background1" w:themeShade="80"/>
          <w:sz w:val="22"/>
          <w:szCs w:val="22"/>
          <w:lang w:val="en-GB"/>
        </w:rPr>
        <w:t>many</w:t>
      </w:r>
      <w:proofErr w:type="gramEnd"/>
      <w:r w:rsidRPr="008F0245">
        <w:rPr>
          <w:rFonts w:ascii="Avenir Next" w:hAnsi="Avenir Next" w:cs="Arial"/>
          <w:i/>
          <w:iCs/>
          <w:color w:val="808080" w:themeColor="background1" w:themeShade="80"/>
          <w:sz w:val="22"/>
          <w:szCs w:val="22"/>
          <w:lang w:val="en-GB"/>
        </w:rPr>
        <w:t xml:space="preserve"> courts will arrange for an expedited process to resolve these claims. </w:t>
      </w:r>
    </w:p>
    <w:p w14:paraId="14BB311F" w14:textId="77777777" w:rsidR="00255EBE" w:rsidRPr="00255EBE" w:rsidRDefault="00255EBE" w:rsidP="00255EBE">
      <w:pPr>
        <w:tabs>
          <w:tab w:val="left" w:pos="426"/>
        </w:tabs>
        <w:jc w:val="both"/>
        <w:rPr>
          <w:rFonts w:ascii="Avenir Next" w:hAnsi="Avenir Next" w:cs="Arial"/>
          <w:color w:val="808080" w:themeColor="background1" w:themeShade="80"/>
          <w:sz w:val="22"/>
          <w:szCs w:val="22"/>
          <w:lang w:val="en-GB"/>
        </w:rPr>
      </w:pPr>
    </w:p>
    <w:p w14:paraId="3928DE80" w14:textId="77777777" w:rsidR="00EF0059" w:rsidRDefault="00EF0059" w:rsidP="00735EEB">
      <w:pPr>
        <w:rPr>
          <w:rFonts w:ascii="Avenir Next Demi Bold" w:hAnsi="Avenir Next Demi Bold" w:cs="Arial"/>
          <w:b/>
          <w:bCs/>
          <w:sz w:val="22"/>
          <w:szCs w:val="22"/>
          <w:lang w:val="en-GB"/>
        </w:rPr>
      </w:pPr>
    </w:p>
    <w:p w14:paraId="0E678DF9" w14:textId="2D693BD3"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 xml:space="preserve">1 [maximum </w:t>
      </w:r>
      <w:proofErr w:type="gramStart"/>
      <w:r w:rsidR="002476AF" w:rsidRPr="00E3182D">
        <w:rPr>
          <w:rFonts w:ascii="Avenir Next Demi Bold" w:hAnsi="Avenir Next Demi Bold" w:cs="Arial"/>
          <w:b/>
          <w:bCs/>
          <w:sz w:val="22"/>
          <w:szCs w:val="22"/>
          <w:lang w:val="en-GB"/>
        </w:rPr>
        <w:t>8</w:t>
      </w:r>
      <w:proofErr w:type="gramEnd"/>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146ED9E2"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 xml:space="preserve">of </w:t>
      </w:r>
      <w:r w:rsidR="00F478FB">
        <w:rPr>
          <w:rFonts w:ascii="Avenir Next" w:hAnsi="Avenir Next" w:cs="Arial"/>
          <w:sz w:val="22"/>
          <w:szCs w:val="22"/>
          <w:lang w:val="en-GB"/>
        </w:rPr>
        <w:t>an Australian</w:t>
      </w:r>
      <w:r w:rsidR="00146DC0" w:rsidRPr="0079120A">
        <w:rPr>
          <w:rFonts w:ascii="Avenir Next" w:hAnsi="Avenir Next" w:cs="Arial"/>
          <w:sz w:val="22"/>
          <w:szCs w:val="22"/>
          <w:lang w:val="en-GB"/>
        </w:rPr>
        <w:t xml:space="preserve">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w:t>
      </w:r>
      <w:r w:rsidR="00F478FB">
        <w:rPr>
          <w:rFonts w:ascii="Avenir Next" w:hAnsi="Avenir Next" w:cs="Arial"/>
          <w:sz w:val="22"/>
          <w:szCs w:val="22"/>
          <w:lang w:val="en-GB"/>
        </w:rPr>
        <w:t>Beijing</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w:t>
      </w:r>
      <w:r w:rsidR="00F478FB">
        <w:rPr>
          <w:rFonts w:ascii="Avenir Next" w:hAnsi="Avenir Next" w:cs="Arial"/>
          <w:sz w:val="22"/>
          <w:szCs w:val="22"/>
          <w:lang w:val="en-GB"/>
        </w:rPr>
        <w:t xml:space="preserve">the Beijing Second Intermediate People’s </w:t>
      </w:r>
      <w:proofErr w:type="gramStart"/>
      <w:r w:rsidR="00F478FB">
        <w:rPr>
          <w:rFonts w:ascii="Avenir Next" w:hAnsi="Avenir Next" w:cs="Arial"/>
          <w:sz w:val="22"/>
          <w:szCs w:val="22"/>
          <w:lang w:val="en-GB"/>
        </w:rPr>
        <w:t xml:space="preserve">Court, </w:t>
      </w:r>
      <w:r w:rsidR="001E4A1F" w:rsidRPr="0079120A">
        <w:rPr>
          <w:rFonts w:ascii="Avenir Next" w:hAnsi="Avenir Next" w:cs="Arial"/>
          <w:sz w:val="22"/>
          <w:szCs w:val="22"/>
          <w:lang w:val="en-GB"/>
        </w:rPr>
        <w:t xml:space="preserve"> which</w:t>
      </w:r>
      <w:proofErr w:type="gramEnd"/>
      <w:r w:rsidR="001E4A1F" w:rsidRPr="0079120A">
        <w:rPr>
          <w:rFonts w:ascii="Avenir Next" w:hAnsi="Avenir Next" w:cs="Arial"/>
          <w:sz w:val="22"/>
          <w:szCs w:val="22"/>
          <w:lang w:val="en-GB"/>
        </w:rPr>
        <w:t xml:space="preserve"> has issued an injunction freezing the assets</w:t>
      </w:r>
      <w:r w:rsidR="00D4285A" w:rsidRPr="0079120A">
        <w:rPr>
          <w:rFonts w:ascii="Avenir Next" w:hAnsi="Avenir Next" w:cs="Arial"/>
          <w:sz w:val="22"/>
          <w:szCs w:val="22"/>
          <w:lang w:val="en-GB"/>
        </w:rPr>
        <w:t xml:space="preserve"> of the </w:t>
      </w:r>
      <w:r w:rsidR="00F478FB">
        <w:rPr>
          <w:rFonts w:ascii="Avenir Next" w:hAnsi="Avenir Next" w:cs="Arial"/>
          <w:sz w:val="22"/>
          <w:szCs w:val="22"/>
          <w:lang w:val="en-GB"/>
        </w:rPr>
        <w:t xml:space="preserve">Australian </w:t>
      </w:r>
      <w:r w:rsidR="00D4285A" w:rsidRPr="0079120A">
        <w:rPr>
          <w:rFonts w:ascii="Avenir Next" w:hAnsi="Avenir Next" w:cs="Arial"/>
          <w:sz w:val="22"/>
          <w:szCs w:val="22"/>
          <w:lang w:val="en-GB"/>
        </w:rPr>
        <w:t>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F478FB">
        <w:rPr>
          <w:rFonts w:ascii="Avenir Next" w:hAnsi="Avenir Next" w:cs="Arial"/>
          <w:sz w:val="22"/>
          <w:szCs w:val="22"/>
          <w:lang w:val="en-GB"/>
        </w:rPr>
        <w:t>Australian</w:t>
      </w:r>
      <w:r w:rsidR="001E4A1F" w:rsidRPr="0079120A">
        <w:rPr>
          <w:rFonts w:ascii="Avenir Next" w:hAnsi="Avenir Next" w:cs="Arial"/>
          <w:sz w:val="22"/>
          <w:szCs w:val="22"/>
          <w:lang w:val="en-GB"/>
        </w:rPr>
        <w:t xml:space="preserve"> bankruptcy proceeding can </w:t>
      </w:r>
      <w:proofErr w:type="gramStart"/>
      <w:r w:rsidR="001E4A1F" w:rsidRPr="0079120A">
        <w:rPr>
          <w:rFonts w:ascii="Avenir Next" w:hAnsi="Avenir Next" w:cs="Arial"/>
          <w:sz w:val="22"/>
          <w:szCs w:val="22"/>
          <w:lang w:val="en-GB"/>
        </w:rPr>
        <w:t>be recognised</w:t>
      </w:r>
      <w:proofErr w:type="gramEnd"/>
      <w:r w:rsidR="001E4A1F" w:rsidRPr="0079120A">
        <w:rPr>
          <w:rFonts w:ascii="Avenir Next" w:hAnsi="Avenir Next" w:cs="Arial"/>
          <w:sz w:val="22"/>
          <w:szCs w:val="22"/>
          <w:lang w:val="en-GB"/>
        </w:rPr>
        <w:t xml:space="preserve">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569BCC80" w14:textId="1F2CB417" w:rsidR="001F6A21" w:rsidRDefault="00181ED6" w:rsidP="00181ED6">
      <w:pPr>
        <w:rPr>
          <w:rFonts w:ascii="Avenir Next" w:hAnsi="Avenir Next" w:cs="Arial"/>
          <w:i/>
          <w:iCs/>
          <w:color w:val="808080" w:themeColor="background1" w:themeShade="80"/>
          <w:sz w:val="22"/>
          <w:szCs w:val="22"/>
          <w:lang w:val="en-GB"/>
        </w:rPr>
      </w:pPr>
      <w:r w:rsidRPr="00181ED6">
        <w:rPr>
          <w:rFonts w:ascii="Avenir Next" w:hAnsi="Avenir Next" w:cs="Arial"/>
          <w:i/>
          <w:iCs/>
          <w:color w:val="808080" w:themeColor="background1" w:themeShade="80"/>
          <w:sz w:val="22"/>
          <w:szCs w:val="22"/>
          <w:lang w:val="en-GB"/>
        </w:rPr>
        <w:t xml:space="preserve">Article 5 of the China </w:t>
      </w:r>
      <w:r w:rsidR="009F538D" w:rsidRPr="00181ED6">
        <w:rPr>
          <w:rFonts w:ascii="Avenir Next" w:hAnsi="Avenir Next" w:cs="Arial"/>
          <w:i/>
          <w:iCs/>
          <w:color w:val="808080" w:themeColor="background1" w:themeShade="80"/>
          <w:sz w:val="22"/>
          <w:szCs w:val="22"/>
          <w:lang w:val="en-GB"/>
        </w:rPr>
        <w:t>Enterprise</w:t>
      </w:r>
      <w:r w:rsidRPr="00181ED6">
        <w:rPr>
          <w:rFonts w:ascii="Avenir Next" w:hAnsi="Avenir Next" w:cs="Arial"/>
          <w:i/>
          <w:iCs/>
          <w:color w:val="808080" w:themeColor="background1" w:themeShade="80"/>
          <w:sz w:val="22"/>
          <w:szCs w:val="22"/>
          <w:lang w:val="en-GB"/>
        </w:rPr>
        <w:t xml:space="preserve"> Bankruptcy Law of 2006 (the "</w:t>
      </w:r>
      <w:r w:rsidRPr="00181ED6">
        <w:rPr>
          <w:rFonts w:ascii="Avenir Next" w:hAnsi="Avenir Next" w:cs="Arial"/>
          <w:i/>
          <w:iCs/>
          <w:color w:val="808080" w:themeColor="background1" w:themeShade="80"/>
          <w:sz w:val="22"/>
          <w:szCs w:val="22"/>
          <w:lang w:val="en-GB"/>
        </w:rPr>
        <w:t>CEBL</w:t>
      </w:r>
      <w:r w:rsidRPr="00181ED6">
        <w:rPr>
          <w:rFonts w:ascii="Avenir Next" w:hAnsi="Avenir Next" w:cs="Arial"/>
          <w:i/>
          <w:iCs/>
          <w:color w:val="808080" w:themeColor="background1" w:themeShade="80"/>
          <w:sz w:val="22"/>
          <w:szCs w:val="22"/>
          <w:lang w:val="en-GB"/>
        </w:rPr>
        <w:t xml:space="preserve">") provides that a foreign bankruptcy ruling can be recognised in China if there are assets located in the </w:t>
      </w:r>
      <w:proofErr w:type="gramStart"/>
      <w:r w:rsidRPr="00181ED6">
        <w:rPr>
          <w:rFonts w:ascii="Avenir Next" w:hAnsi="Avenir Next" w:cs="Arial"/>
          <w:i/>
          <w:iCs/>
          <w:color w:val="808080" w:themeColor="background1" w:themeShade="80"/>
          <w:sz w:val="22"/>
          <w:szCs w:val="22"/>
          <w:lang w:val="en-GB"/>
        </w:rPr>
        <w:t>jurisdiction</w:t>
      </w:r>
      <w:proofErr w:type="gramEnd"/>
      <w:r w:rsidRPr="00181ED6">
        <w:rPr>
          <w:rFonts w:ascii="Avenir Next" w:hAnsi="Avenir Next" w:cs="Arial"/>
          <w:i/>
          <w:iCs/>
          <w:color w:val="808080" w:themeColor="background1" w:themeShade="80"/>
          <w:sz w:val="22"/>
          <w:szCs w:val="22"/>
          <w:lang w:val="en-GB"/>
        </w:rPr>
        <w:t>.</w:t>
      </w:r>
      <w:r>
        <w:rPr>
          <w:rFonts w:ascii="Avenir Next" w:hAnsi="Avenir Next" w:cs="Arial"/>
          <w:i/>
          <w:iCs/>
          <w:color w:val="808080" w:themeColor="background1" w:themeShade="80"/>
          <w:sz w:val="22"/>
          <w:szCs w:val="22"/>
          <w:lang w:val="en-GB"/>
        </w:rPr>
        <w:t xml:space="preserve"> The first steps </w:t>
      </w:r>
      <w:proofErr w:type="gramStart"/>
      <w:r>
        <w:rPr>
          <w:rFonts w:ascii="Avenir Next" w:hAnsi="Avenir Next" w:cs="Arial"/>
          <w:i/>
          <w:iCs/>
          <w:color w:val="808080" w:themeColor="background1" w:themeShade="80"/>
          <w:sz w:val="22"/>
          <w:szCs w:val="22"/>
          <w:lang w:val="en-GB"/>
        </w:rPr>
        <w:t>is</w:t>
      </w:r>
      <w:proofErr w:type="gramEnd"/>
      <w:r>
        <w:rPr>
          <w:rFonts w:ascii="Avenir Next" w:hAnsi="Avenir Next" w:cs="Arial"/>
          <w:i/>
          <w:iCs/>
          <w:color w:val="808080" w:themeColor="background1" w:themeShade="80"/>
          <w:sz w:val="22"/>
          <w:szCs w:val="22"/>
          <w:lang w:val="en-GB"/>
        </w:rPr>
        <w:t xml:space="preserve"> to determine whether a treaty is in place between China and Australia to determine if the liquidation order can be recognised under that treaty. At the time of writing there is no treaty between Australia and China therefore the Australia liquidation order would need to be recognised </w:t>
      </w:r>
      <w:proofErr w:type="gramStart"/>
      <w:r>
        <w:rPr>
          <w:rFonts w:ascii="Avenir Next" w:hAnsi="Avenir Next" w:cs="Arial"/>
          <w:i/>
          <w:iCs/>
          <w:color w:val="808080" w:themeColor="background1" w:themeShade="80"/>
          <w:sz w:val="22"/>
          <w:szCs w:val="22"/>
          <w:lang w:val="en-GB"/>
        </w:rPr>
        <w:t>on the basis of</w:t>
      </w:r>
      <w:proofErr w:type="gramEnd"/>
      <w:r>
        <w:rPr>
          <w:rFonts w:ascii="Avenir Next" w:hAnsi="Avenir Next" w:cs="Arial"/>
          <w:i/>
          <w:iCs/>
          <w:color w:val="808080" w:themeColor="background1" w:themeShade="80"/>
          <w:sz w:val="22"/>
          <w:szCs w:val="22"/>
          <w:lang w:val="en-GB"/>
        </w:rPr>
        <w:t xml:space="preserve"> reciprocity. </w:t>
      </w:r>
    </w:p>
    <w:p w14:paraId="707A33AC" w14:textId="77777777" w:rsidR="001F6A21" w:rsidRDefault="001F6A21" w:rsidP="00181ED6">
      <w:pPr>
        <w:rPr>
          <w:rFonts w:ascii="Avenir Next" w:hAnsi="Avenir Next" w:cs="Arial"/>
          <w:i/>
          <w:iCs/>
          <w:color w:val="808080" w:themeColor="background1" w:themeShade="80"/>
          <w:sz w:val="22"/>
          <w:szCs w:val="22"/>
          <w:lang w:val="en-GB"/>
        </w:rPr>
      </w:pPr>
    </w:p>
    <w:p w14:paraId="64C01DBC" w14:textId="11ABA6DD" w:rsidR="00780EA7" w:rsidRDefault="001F6A21" w:rsidP="00181ED6">
      <w:pPr>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Recognition of the Australian order would also need to meet some fundamental public policy criteria </w:t>
      </w:r>
      <w:proofErr w:type="gramStart"/>
      <w:r>
        <w:rPr>
          <w:rFonts w:ascii="Avenir Next" w:hAnsi="Avenir Next" w:cs="Arial"/>
          <w:i/>
          <w:iCs/>
          <w:color w:val="808080" w:themeColor="background1" w:themeShade="80"/>
          <w:sz w:val="22"/>
          <w:szCs w:val="22"/>
          <w:lang w:val="en-GB"/>
        </w:rPr>
        <w:t>e.g.</w:t>
      </w:r>
      <w:proofErr w:type="gramEnd"/>
      <w:r>
        <w:rPr>
          <w:rFonts w:ascii="Avenir Next" w:hAnsi="Avenir Next" w:cs="Arial"/>
          <w:i/>
          <w:iCs/>
          <w:color w:val="808080" w:themeColor="background1" w:themeShade="80"/>
          <w:sz w:val="22"/>
          <w:szCs w:val="22"/>
          <w:lang w:val="en-GB"/>
        </w:rPr>
        <w:t xml:space="preserve"> that it must not infringe fundamental principles of Chinese law or China's sovereignty, security and public interests and must not disadvantage PRC creditors.   </w:t>
      </w:r>
      <w:r w:rsidR="00181ED6">
        <w:rPr>
          <w:rFonts w:ascii="Avenir Next" w:hAnsi="Avenir Next" w:cs="Arial"/>
          <w:i/>
          <w:iCs/>
          <w:color w:val="808080" w:themeColor="background1" w:themeShade="80"/>
          <w:sz w:val="22"/>
          <w:szCs w:val="22"/>
          <w:lang w:val="en-GB"/>
        </w:rPr>
        <w:t xml:space="preserve"> </w:t>
      </w:r>
    </w:p>
    <w:p w14:paraId="3C89DD9B" w14:textId="6236FF4B" w:rsidR="001F6A21" w:rsidRDefault="001F6A21" w:rsidP="00181ED6">
      <w:pPr>
        <w:rPr>
          <w:rFonts w:ascii="Avenir Next" w:hAnsi="Avenir Next" w:cs="Arial"/>
          <w:i/>
          <w:iCs/>
          <w:color w:val="808080" w:themeColor="background1" w:themeShade="80"/>
          <w:sz w:val="22"/>
          <w:szCs w:val="22"/>
          <w:lang w:val="en-GB"/>
        </w:rPr>
      </w:pPr>
    </w:p>
    <w:p w14:paraId="0299C267" w14:textId="170148DA" w:rsidR="001F6A21" w:rsidRDefault="001F6A21" w:rsidP="00181ED6">
      <w:pPr>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The liquidator should apply to </w:t>
      </w:r>
      <w:r w:rsidRPr="001F6A21">
        <w:rPr>
          <w:rFonts w:ascii="Avenir Next" w:hAnsi="Avenir Next" w:cs="Arial"/>
          <w:i/>
          <w:iCs/>
          <w:color w:val="808080" w:themeColor="background1" w:themeShade="80"/>
          <w:sz w:val="22"/>
          <w:szCs w:val="22"/>
          <w:lang w:val="en-GB"/>
        </w:rPr>
        <w:t>the Beijing Second Intermediate People’s Court</w:t>
      </w:r>
      <w:r w:rsidRPr="001F6A21">
        <w:rPr>
          <w:rFonts w:ascii="Avenir Next" w:hAnsi="Avenir Next" w:cs="Arial"/>
          <w:i/>
          <w:iCs/>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given the Company's assets are located there and the injunction has been sought in that court</w:t>
      </w:r>
      <w:proofErr w:type="gramStart"/>
      <w:r>
        <w:rPr>
          <w:rFonts w:ascii="Avenir Next" w:hAnsi="Avenir Next" w:cs="Arial"/>
          <w:i/>
          <w:iCs/>
          <w:color w:val="808080" w:themeColor="background1" w:themeShade="80"/>
          <w:sz w:val="22"/>
          <w:szCs w:val="22"/>
          <w:lang w:val="en-GB"/>
        </w:rPr>
        <w:t xml:space="preserve">.  </w:t>
      </w:r>
      <w:proofErr w:type="gramEnd"/>
    </w:p>
    <w:p w14:paraId="7514D43C" w14:textId="6C86E9D8" w:rsidR="001F6A21" w:rsidRDefault="001F6A21" w:rsidP="00181ED6">
      <w:pPr>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lastRenderedPageBreak/>
        <w:t xml:space="preserve">There are some examples of foreign liquidators being recognised in the absence of a treaty – </w:t>
      </w:r>
      <w:proofErr w:type="gramStart"/>
      <w:r w:rsidR="009F538D">
        <w:rPr>
          <w:rFonts w:ascii="Avenir Next" w:hAnsi="Avenir Next" w:cs="Arial"/>
          <w:i/>
          <w:iCs/>
          <w:color w:val="808080" w:themeColor="background1" w:themeShade="80"/>
          <w:sz w:val="22"/>
          <w:szCs w:val="22"/>
          <w:lang w:val="en-GB"/>
        </w:rPr>
        <w:t>e.g.</w:t>
      </w:r>
      <w:proofErr w:type="gramEnd"/>
      <w:r>
        <w:rPr>
          <w:rFonts w:ascii="Avenir Next" w:hAnsi="Avenir Next" w:cs="Arial"/>
          <w:i/>
          <w:iCs/>
          <w:color w:val="808080" w:themeColor="background1" w:themeShade="80"/>
          <w:sz w:val="22"/>
          <w:szCs w:val="22"/>
          <w:lang w:val="en-GB"/>
        </w:rPr>
        <w:t xml:space="preserve"> Germany – but most of the recognition cases have been where there is a trea</w:t>
      </w:r>
      <w:r w:rsidR="009F538D">
        <w:rPr>
          <w:rFonts w:ascii="Avenir Next" w:hAnsi="Avenir Next" w:cs="Arial"/>
          <w:i/>
          <w:iCs/>
          <w:color w:val="808080" w:themeColor="background1" w:themeShade="80"/>
          <w:sz w:val="22"/>
          <w:szCs w:val="22"/>
          <w:lang w:val="en-GB"/>
        </w:rPr>
        <w:t>t</w:t>
      </w:r>
      <w:r>
        <w:rPr>
          <w:rFonts w:ascii="Avenir Next" w:hAnsi="Avenir Next" w:cs="Arial"/>
          <w:i/>
          <w:iCs/>
          <w:color w:val="808080" w:themeColor="background1" w:themeShade="80"/>
          <w:sz w:val="22"/>
          <w:szCs w:val="22"/>
          <w:lang w:val="en-GB"/>
        </w:rPr>
        <w:t xml:space="preserve">y in place between China and the requesting country (Italy, France, and Singapore). Where there is no treaty in place, typically the Chinese courts would want to see evidence that the Australian courts have previously granted recognition to a Chinese party. </w:t>
      </w:r>
    </w:p>
    <w:p w14:paraId="025C90D7" w14:textId="77777777" w:rsidR="001F6A21" w:rsidRDefault="001F6A21" w:rsidP="00181ED6">
      <w:pPr>
        <w:rPr>
          <w:rFonts w:ascii="Avenir Next" w:hAnsi="Avenir Next" w:cs="Arial"/>
          <w:i/>
          <w:iCs/>
          <w:color w:val="808080" w:themeColor="background1" w:themeShade="80"/>
          <w:sz w:val="22"/>
          <w:szCs w:val="22"/>
          <w:lang w:val="en-GB"/>
        </w:rPr>
      </w:pPr>
    </w:p>
    <w:p w14:paraId="04291DF1" w14:textId="6AF48DD5" w:rsidR="00711C10" w:rsidRPr="00181ED6" w:rsidRDefault="001F6A21" w:rsidP="00181ED6">
      <w:pPr>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Most Chinese courts are cautious in accepting or entertaining the recognition of foreign bankruptcy proceedings and China does not present a friendly environment </w:t>
      </w:r>
      <w:r w:rsidR="00711C10">
        <w:rPr>
          <w:rFonts w:ascii="Avenir Next" w:hAnsi="Avenir Next" w:cs="Arial"/>
          <w:i/>
          <w:iCs/>
          <w:color w:val="808080" w:themeColor="background1" w:themeShade="80"/>
          <w:sz w:val="22"/>
          <w:szCs w:val="22"/>
          <w:lang w:val="en-GB"/>
        </w:rPr>
        <w:t xml:space="preserve">for recognition. </w:t>
      </w:r>
    </w:p>
    <w:p w14:paraId="4571B2B0" w14:textId="6D47B57A" w:rsidR="007F659B" w:rsidRPr="00E65DF7" w:rsidRDefault="00C4544B" w:rsidP="00E65DF7">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proofErr w:type="gramStart"/>
      <w:r w:rsidR="0095366A" w:rsidRPr="00E3182D">
        <w:rPr>
          <w:rFonts w:ascii="Avenir Next Demi Bold" w:hAnsi="Avenir Next Demi Bold" w:cs="Arial"/>
          <w:b/>
          <w:bCs/>
          <w:sz w:val="22"/>
          <w:szCs w:val="22"/>
          <w:lang w:val="en-GB"/>
        </w:rPr>
        <w:t>7</w:t>
      </w:r>
      <w:proofErr w:type="gramEnd"/>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50751039" w:rsidR="00BD4C52" w:rsidRPr="0079120A" w:rsidRDefault="00F478FB" w:rsidP="00020244">
      <w:pPr>
        <w:jc w:val="both"/>
        <w:rPr>
          <w:rFonts w:ascii="Avenir Next" w:hAnsi="Avenir Next" w:cs="Arial"/>
          <w:sz w:val="22"/>
          <w:szCs w:val="22"/>
          <w:lang w:val="en-GB"/>
        </w:rPr>
      </w:pPr>
      <w:proofErr w:type="spellStart"/>
      <w:r>
        <w:rPr>
          <w:rFonts w:ascii="Avenir Next" w:hAnsi="Avenir Next" w:cs="Arial"/>
          <w:sz w:val="22"/>
          <w:szCs w:val="22"/>
          <w:lang w:val="en-GB"/>
        </w:rPr>
        <w:t>Huaxing</w:t>
      </w:r>
      <w:proofErr w:type="spellEnd"/>
      <w:r>
        <w:rPr>
          <w:rFonts w:ascii="Avenir Next" w:hAnsi="Avenir Next" w:cs="Arial"/>
          <w:sz w:val="22"/>
          <w:szCs w:val="22"/>
          <w:lang w:val="en-GB"/>
        </w:rPr>
        <w:t xml:space="preserve"> Microchip</w:t>
      </w:r>
      <w:r w:rsidR="00BD4C52" w:rsidRPr="0079120A">
        <w:rPr>
          <w:rFonts w:ascii="Avenir Next" w:hAnsi="Avenir Next" w:cs="Arial"/>
          <w:sz w:val="22"/>
          <w:szCs w:val="22"/>
          <w:lang w:val="en-GB"/>
        </w:rPr>
        <w:t xml:space="preserve"> Limited is a large </w:t>
      </w:r>
      <w:r>
        <w:rPr>
          <w:rFonts w:ascii="Avenir Next" w:hAnsi="Avenir Next" w:cs="Arial"/>
          <w:sz w:val="22"/>
          <w:szCs w:val="22"/>
          <w:lang w:val="en-GB"/>
        </w:rPr>
        <w:t xml:space="preserve">high-tech manufacturing </w:t>
      </w:r>
      <w:r w:rsidR="00BD4C52" w:rsidRPr="0079120A">
        <w:rPr>
          <w:rFonts w:ascii="Avenir Next" w:hAnsi="Avenir Next" w:cs="Arial"/>
          <w:sz w:val="22"/>
          <w:szCs w:val="22"/>
          <w:lang w:val="en-GB"/>
        </w:rPr>
        <w:t>company based in Shanghai. In 201</w:t>
      </w:r>
      <w:r>
        <w:rPr>
          <w:rFonts w:ascii="Avenir Next" w:hAnsi="Avenir Next" w:cs="Arial"/>
          <w:sz w:val="22"/>
          <w:szCs w:val="22"/>
          <w:lang w:val="en-GB"/>
        </w:rPr>
        <w:t>9</w:t>
      </w:r>
      <w:r w:rsidR="00BD4C52" w:rsidRPr="0079120A">
        <w:rPr>
          <w:rFonts w:ascii="Avenir Next" w:hAnsi="Avenir Next" w:cs="Arial"/>
          <w:sz w:val="22"/>
          <w:szCs w:val="22"/>
          <w:lang w:val="en-GB"/>
        </w:rPr>
        <w:t xml:space="preserve">,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Pr>
          <w:rFonts w:ascii="Avenir Next" w:hAnsi="Avenir Next" w:cs="Arial"/>
          <w:sz w:val="22"/>
          <w:szCs w:val="22"/>
          <w:lang w:val="en-GB"/>
        </w:rPr>
        <w:t xml:space="preserve">Construction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t>
      </w:r>
      <w:proofErr w:type="gramStart"/>
      <w:r w:rsidR="00BD4C52" w:rsidRPr="0079120A">
        <w:rPr>
          <w:rFonts w:ascii="Avenir Next" w:hAnsi="Avenir Next" w:cs="Arial"/>
          <w:sz w:val="22"/>
          <w:szCs w:val="22"/>
          <w:lang w:val="en-GB"/>
        </w:rPr>
        <w:t>was petitioned</w:t>
      </w:r>
      <w:proofErr w:type="gramEnd"/>
      <w:r w:rsidR="00BD4C52" w:rsidRPr="0079120A">
        <w:rPr>
          <w:rFonts w:ascii="Avenir Next" w:hAnsi="Avenir Next" w:cs="Arial"/>
          <w:sz w:val="22"/>
          <w:szCs w:val="22"/>
          <w:lang w:val="en-GB"/>
        </w:rPr>
        <w:t xml:space="preserve">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w:t>
      </w:r>
      <w:r>
        <w:rPr>
          <w:rFonts w:ascii="Avenir Next" w:hAnsi="Avenir Next" w:cs="Arial"/>
          <w:sz w:val="22"/>
          <w:szCs w:val="22"/>
          <w:lang w:val="en-GB"/>
        </w:rPr>
        <w:t xml:space="preserve"> First </w:t>
      </w:r>
      <w:r w:rsidR="00BD4C52" w:rsidRPr="0079120A">
        <w:rPr>
          <w:rFonts w:ascii="Avenir Next" w:hAnsi="Avenir Next" w:cs="Arial"/>
          <w:sz w:val="22"/>
          <w:szCs w:val="22"/>
          <w:lang w:val="en-GB"/>
        </w:rPr>
        <w:t xml:space="preserve">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Pr>
          <w:rFonts w:ascii="Avenir Next" w:hAnsi="Avenir Next" w:cs="Arial"/>
          <w:sz w:val="22"/>
          <w:szCs w:val="22"/>
          <w:lang w:val="en-GB"/>
        </w:rPr>
        <w:t>Granter</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3069EFEE"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E6429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4.2.1 [maximum </w:t>
      </w:r>
      <w:proofErr w:type="gramStart"/>
      <w:r w:rsidRPr="00E3182D">
        <w:rPr>
          <w:rFonts w:ascii="Avenir Next Demi Bold" w:hAnsi="Avenir Next Demi Bold" w:cs="Arial"/>
          <w:b/>
          <w:bCs/>
          <w:sz w:val="22"/>
          <w:szCs w:val="22"/>
          <w:lang w:val="en-GB"/>
        </w:rPr>
        <w:t>4</w:t>
      </w:r>
      <w:proofErr w:type="gramEnd"/>
      <w:r w:rsidRPr="00E3182D">
        <w:rPr>
          <w:rFonts w:ascii="Avenir Next Demi Bold" w:hAnsi="Avenir Next Demi Bold" w:cs="Arial"/>
          <w:b/>
          <w:bCs/>
          <w:sz w:val="22"/>
          <w:szCs w:val="22"/>
          <w:lang w:val="en-GB"/>
        </w:rPr>
        <w:t xml:space="preserve">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4BD30735"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322575">
        <w:rPr>
          <w:rFonts w:ascii="Avenir Next" w:hAnsi="Avenir Next" w:cs="Arial"/>
          <w:bCs/>
          <w:sz w:val="22"/>
          <w:szCs w:val="22"/>
          <w:lang w:val="en-GB"/>
        </w:rPr>
        <w:t xml:space="preserve"> Limited</w:t>
      </w:r>
      <w:r w:rsidRPr="0079120A">
        <w:rPr>
          <w:rFonts w:ascii="Avenir Next" w:hAnsi="Avenir Next" w:cs="Arial"/>
          <w:bCs/>
          <w:sz w:val="22"/>
          <w:szCs w:val="22"/>
          <w:lang w:val="en-GB"/>
        </w:rPr>
        <w:t xml:space="preserve">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w:t>
      </w:r>
      <w:r w:rsidR="00F478FB">
        <w:rPr>
          <w:rFonts w:ascii="Avenir Next" w:hAnsi="Avenir Next" w:cs="Arial"/>
          <w:bCs/>
          <w:sz w:val="22"/>
          <w:szCs w:val="22"/>
          <w:lang w:val="en-GB"/>
        </w:rPr>
        <w:t>axing</w:t>
      </w:r>
      <w:proofErr w:type="spellEnd"/>
      <w:r w:rsidR="00F478FB">
        <w:rPr>
          <w:rFonts w:ascii="Avenir Next" w:hAnsi="Avenir Next" w:cs="Arial"/>
          <w:bCs/>
          <w:sz w:val="22"/>
          <w:szCs w:val="22"/>
          <w:lang w:val="en-GB"/>
        </w:rPr>
        <w:t xml:space="preserve"> Microchip </w:t>
      </w:r>
      <w:r w:rsidRPr="0079120A">
        <w:rPr>
          <w:rFonts w:ascii="Avenir Next" w:hAnsi="Avenir Next" w:cs="Arial"/>
          <w:bCs/>
          <w:sz w:val="22"/>
          <w:szCs w:val="22"/>
          <w:lang w:val="en-GB"/>
        </w:rPr>
        <w:t xml:space="preserve">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w:t>
      </w:r>
      <w:proofErr w:type="gramStart"/>
      <w:r w:rsidRPr="0079120A">
        <w:rPr>
          <w:rFonts w:ascii="Avenir Next" w:hAnsi="Avenir Next" w:cs="Arial"/>
          <w:bCs/>
          <w:sz w:val="22"/>
          <w:szCs w:val="22"/>
          <w:lang w:val="en-GB"/>
        </w:rPr>
        <w:t xml:space="preserve">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proofErr w:type="gramEnd"/>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6F9FB542" w14:textId="5E06298A" w:rsidR="00711C10" w:rsidRDefault="00711C10" w:rsidP="00711C1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insolvency procedure </w:t>
      </w:r>
      <w:proofErr w:type="gramStart"/>
      <w:r>
        <w:rPr>
          <w:rFonts w:ascii="Avenir Next" w:hAnsi="Avenir Next" w:cs="Arial"/>
          <w:color w:val="808080" w:themeColor="background1" w:themeShade="80"/>
          <w:sz w:val="22"/>
          <w:szCs w:val="22"/>
          <w:lang w:val="en-GB"/>
        </w:rPr>
        <w:t>was initiated</w:t>
      </w:r>
      <w:proofErr w:type="gramEnd"/>
      <w:r>
        <w:rPr>
          <w:rFonts w:ascii="Avenir Next" w:hAnsi="Avenir Next" w:cs="Arial"/>
          <w:color w:val="808080" w:themeColor="background1" w:themeShade="80"/>
          <w:sz w:val="22"/>
          <w:szCs w:val="22"/>
          <w:lang w:val="en-GB"/>
        </w:rPr>
        <w:t xml:space="preserve"> by the bank, the CEO (given that he holds 32% of the equity) may petition </w:t>
      </w:r>
      <w:r w:rsidRPr="00711C10">
        <w:rPr>
          <w:rFonts w:ascii="Avenir Next" w:hAnsi="Avenir Next" w:cs="Arial"/>
          <w:color w:val="808080" w:themeColor="background1" w:themeShade="80"/>
          <w:sz w:val="22"/>
          <w:szCs w:val="22"/>
          <w:lang w:val="en-GB"/>
        </w:rPr>
        <w:t>the Shanghai First Intermediate People’s Court</w:t>
      </w:r>
      <w:r>
        <w:rPr>
          <w:rFonts w:ascii="Avenir Next" w:hAnsi="Avenir Next" w:cs="Arial"/>
          <w:color w:val="808080" w:themeColor="background1" w:themeShade="80"/>
          <w:sz w:val="22"/>
          <w:szCs w:val="22"/>
          <w:lang w:val="en-GB"/>
        </w:rPr>
        <w:t xml:space="preserve"> that the bankruptcy be changed to a reorganisation under Article 70 of </w:t>
      </w:r>
      <w:r w:rsidRPr="00711C10">
        <w:rPr>
          <w:rFonts w:ascii="Avenir Next" w:hAnsi="Avenir Next" w:cs="Arial"/>
          <w:color w:val="808080" w:themeColor="background1" w:themeShade="80"/>
          <w:sz w:val="22"/>
          <w:szCs w:val="22"/>
          <w:lang w:val="en-GB"/>
        </w:rPr>
        <w:t xml:space="preserve">China </w:t>
      </w:r>
      <w:r w:rsidR="009F538D" w:rsidRPr="00711C10">
        <w:rPr>
          <w:rFonts w:ascii="Avenir Next" w:hAnsi="Avenir Next" w:cs="Arial"/>
          <w:color w:val="808080" w:themeColor="background1" w:themeShade="80"/>
          <w:sz w:val="22"/>
          <w:szCs w:val="22"/>
          <w:lang w:val="en-GB"/>
        </w:rPr>
        <w:t>Enterprise</w:t>
      </w:r>
      <w:r w:rsidRPr="00711C10">
        <w:rPr>
          <w:rFonts w:ascii="Avenir Next" w:hAnsi="Avenir Next" w:cs="Arial"/>
          <w:color w:val="808080" w:themeColor="background1" w:themeShade="80"/>
          <w:sz w:val="22"/>
          <w:szCs w:val="22"/>
          <w:lang w:val="en-GB"/>
        </w:rPr>
        <w:t xml:space="preserve"> Bankruptcy Law of 2006 (the "CEBL")</w:t>
      </w:r>
      <w:r>
        <w:rPr>
          <w:rFonts w:ascii="Avenir Next" w:hAnsi="Avenir Next" w:cs="Arial"/>
          <w:color w:val="808080" w:themeColor="background1" w:themeShade="80"/>
          <w:sz w:val="22"/>
          <w:szCs w:val="22"/>
          <w:lang w:val="en-GB"/>
        </w:rPr>
        <w:t xml:space="preserve">. It is unlikely that </w:t>
      </w:r>
      <w:proofErr w:type="spellStart"/>
      <w:r w:rsidRPr="00711C10">
        <w:rPr>
          <w:rFonts w:ascii="Avenir Next" w:hAnsi="Avenir Next" w:cs="Arial"/>
          <w:color w:val="808080" w:themeColor="background1" w:themeShade="80"/>
          <w:sz w:val="22"/>
          <w:szCs w:val="22"/>
          <w:lang w:val="en-GB"/>
        </w:rPr>
        <w:t>Huaxing</w:t>
      </w:r>
      <w:proofErr w:type="spellEnd"/>
      <w:r w:rsidRPr="00711C10">
        <w:rPr>
          <w:rFonts w:ascii="Avenir Next" w:hAnsi="Avenir Next" w:cs="Arial"/>
          <w:color w:val="808080" w:themeColor="background1" w:themeShade="80"/>
          <w:sz w:val="22"/>
          <w:szCs w:val="22"/>
          <w:lang w:val="en-GB"/>
        </w:rPr>
        <w:t xml:space="preserve"> Microchip Limited</w:t>
      </w:r>
      <w:r>
        <w:rPr>
          <w:rFonts w:ascii="Avenir Next" w:hAnsi="Avenir Next" w:cs="Arial"/>
          <w:color w:val="808080" w:themeColor="background1" w:themeShade="80"/>
          <w:sz w:val="22"/>
          <w:szCs w:val="22"/>
          <w:lang w:val="en-GB"/>
        </w:rPr>
        <w:t xml:space="preserve"> would be able to file the petition itself given that Granter Partners has already been appointed as the liquidation administrator and so will likely have reconstituted the board by this stage, such that the outgoing board would have no authority to direct </w:t>
      </w:r>
      <w:proofErr w:type="spellStart"/>
      <w:r w:rsidRPr="00711C10">
        <w:rPr>
          <w:rFonts w:ascii="Avenir Next" w:hAnsi="Avenir Next" w:cs="Arial"/>
          <w:color w:val="808080" w:themeColor="background1" w:themeShade="80"/>
          <w:sz w:val="22"/>
          <w:szCs w:val="22"/>
          <w:lang w:val="en-GB"/>
        </w:rPr>
        <w:t>Huaxing</w:t>
      </w:r>
      <w:proofErr w:type="spellEnd"/>
      <w:r w:rsidRPr="00711C10">
        <w:rPr>
          <w:rFonts w:ascii="Avenir Next" w:hAnsi="Avenir Next" w:cs="Arial"/>
          <w:color w:val="808080" w:themeColor="background1" w:themeShade="80"/>
          <w:sz w:val="22"/>
          <w:szCs w:val="22"/>
          <w:lang w:val="en-GB"/>
        </w:rPr>
        <w:t xml:space="preserve"> Microchip Limited</w:t>
      </w:r>
      <w:r>
        <w:rPr>
          <w:rFonts w:ascii="Avenir Next" w:hAnsi="Avenir Next" w:cs="Arial"/>
          <w:color w:val="808080" w:themeColor="background1" w:themeShade="80"/>
          <w:sz w:val="22"/>
          <w:szCs w:val="22"/>
          <w:lang w:val="en-GB"/>
        </w:rPr>
        <w:t xml:space="preserve"> to file the conversion petition. </w:t>
      </w:r>
    </w:p>
    <w:p w14:paraId="228B1B68" w14:textId="77777777" w:rsidR="00711C10" w:rsidRDefault="00711C10" w:rsidP="00711C10">
      <w:pPr>
        <w:rPr>
          <w:rFonts w:ascii="Avenir Next" w:hAnsi="Avenir Next" w:cs="Arial"/>
          <w:color w:val="808080" w:themeColor="background1" w:themeShade="80"/>
          <w:sz w:val="22"/>
          <w:szCs w:val="22"/>
          <w:lang w:val="en-GB"/>
        </w:rPr>
      </w:pPr>
    </w:p>
    <w:p w14:paraId="1FB07E43" w14:textId="6911E0C5" w:rsidR="00711C10" w:rsidRDefault="00711C10" w:rsidP="00711C1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w:t>
      </w:r>
      <w:proofErr w:type="gramStart"/>
      <w:r>
        <w:rPr>
          <w:rFonts w:ascii="Avenir Next" w:hAnsi="Avenir Next" w:cs="Arial"/>
          <w:color w:val="808080" w:themeColor="background1" w:themeShade="80"/>
          <w:sz w:val="22"/>
          <w:szCs w:val="22"/>
          <w:lang w:val="en-GB"/>
        </w:rPr>
        <w:t>be noted</w:t>
      </w:r>
      <w:proofErr w:type="gramEnd"/>
      <w:r>
        <w:rPr>
          <w:rFonts w:ascii="Avenir Next" w:hAnsi="Avenir Next" w:cs="Arial"/>
          <w:color w:val="808080" w:themeColor="background1" w:themeShade="80"/>
          <w:sz w:val="22"/>
          <w:szCs w:val="22"/>
          <w:lang w:val="en-GB"/>
        </w:rPr>
        <w:t xml:space="preserve"> that whilst it is possible under the legislation to convert a liquidation into a </w:t>
      </w:r>
      <w:r w:rsidR="009F538D">
        <w:rPr>
          <w:rFonts w:ascii="Avenir Next" w:hAnsi="Avenir Next" w:cs="Arial"/>
          <w:color w:val="808080" w:themeColor="background1" w:themeShade="80"/>
          <w:sz w:val="22"/>
          <w:szCs w:val="22"/>
          <w:lang w:val="en-GB"/>
        </w:rPr>
        <w:t>reorganisation</w:t>
      </w:r>
      <w:r>
        <w:rPr>
          <w:rFonts w:ascii="Avenir Next" w:hAnsi="Avenir Next" w:cs="Arial"/>
          <w:color w:val="808080" w:themeColor="background1" w:themeShade="80"/>
          <w:sz w:val="22"/>
          <w:szCs w:val="22"/>
          <w:lang w:val="en-GB"/>
        </w:rPr>
        <w:t xml:space="preserve">, it comes with certain difficulties and is rarely used in practice. </w:t>
      </w:r>
    </w:p>
    <w:p w14:paraId="6E03C152" w14:textId="77777777" w:rsidR="00711C10" w:rsidRDefault="00711C10" w:rsidP="00711C10">
      <w:pPr>
        <w:rPr>
          <w:rFonts w:ascii="Avenir Next" w:hAnsi="Avenir Next" w:cs="Arial"/>
          <w:color w:val="808080" w:themeColor="background1" w:themeShade="80"/>
          <w:sz w:val="22"/>
          <w:szCs w:val="22"/>
          <w:lang w:val="en-GB"/>
        </w:rPr>
      </w:pPr>
    </w:p>
    <w:p w14:paraId="21EC5AD9" w14:textId="5CF99631" w:rsidR="00C4544B" w:rsidRPr="0079120A" w:rsidRDefault="00E60BB3" w:rsidP="00711C10">
      <w:pPr>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 xml:space="preserve">Question 4.2.2 [maximum </w:t>
      </w:r>
      <w:proofErr w:type="gramStart"/>
      <w:r w:rsidRPr="00020244">
        <w:rPr>
          <w:rFonts w:ascii="Avenir Next Demi Bold" w:hAnsi="Avenir Next Demi Bold" w:cs="Arial"/>
          <w:b/>
          <w:bCs/>
          <w:sz w:val="22"/>
          <w:szCs w:val="22"/>
          <w:lang w:val="en-GB"/>
        </w:rPr>
        <w:t>3</w:t>
      </w:r>
      <w:proofErr w:type="gramEnd"/>
      <w:r w:rsidRPr="00020244">
        <w:rPr>
          <w:rFonts w:ascii="Avenir Next Demi Bold" w:hAnsi="Avenir Next Demi Bold" w:cs="Arial"/>
          <w:b/>
          <w:bCs/>
          <w:sz w:val="22"/>
          <w:szCs w:val="22"/>
          <w:lang w:val="en-GB"/>
        </w:rPr>
        <w:t xml:space="preserve">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C2750F"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F478FB">
        <w:rPr>
          <w:rFonts w:ascii="Avenir Next" w:hAnsi="Avenir Next" w:cs="Arial"/>
          <w:bCs/>
          <w:sz w:val="22"/>
          <w:szCs w:val="22"/>
          <w:lang w:val="en-GB"/>
        </w:rPr>
        <w:t xml:space="preserve">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proofErr w:type="gramStart"/>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w:t>
      </w:r>
      <w:proofErr w:type="gramEnd"/>
      <w:r w:rsidR="00834304" w:rsidRPr="0079120A">
        <w:rPr>
          <w:rFonts w:ascii="Avenir Next" w:hAnsi="Avenir Next" w:cs="Arial"/>
          <w:bCs/>
          <w:sz w:val="22"/>
          <w:szCs w:val="22"/>
          <w:lang w:val="en-GB"/>
        </w:rPr>
        <w:t xml:space="preserve">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w:t>
      </w:r>
      <w:r w:rsidR="00F478FB">
        <w:rPr>
          <w:rFonts w:ascii="Avenir Next" w:hAnsi="Avenir Next" w:cs="Arial"/>
          <w:sz w:val="22"/>
          <w:szCs w:val="22"/>
          <w:lang w:val="en-GB"/>
        </w:rPr>
        <w:t>uaxing</w:t>
      </w:r>
      <w:proofErr w:type="spellEnd"/>
      <w:r w:rsidR="00F478FB">
        <w:rPr>
          <w:rFonts w:ascii="Avenir Next" w:hAnsi="Avenir Next" w:cs="Arial"/>
          <w:sz w:val="22"/>
          <w:szCs w:val="22"/>
          <w:lang w:val="en-GB"/>
        </w:rPr>
        <w:t xml:space="preserve"> Microchip</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w:t>
      </w:r>
      <w:r w:rsidR="00F478FB">
        <w:rPr>
          <w:rFonts w:ascii="Avenir Next" w:hAnsi="Avenir Next" w:cs="Arial"/>
          <w:sz w:val="22"/>
          <w:szCs w:val="22"/>
          <w:lang w:val="en-GB"/>
        </w:rPr>
        <w:t xml:space="preserve">entirely </w:t>
      </w:r>
      <w:r w:rsidR="00676E2B" w:rsidRPr="0079120A">
        <w:rPr>
          <w:rFonts w:ascii="Avenir Next" w:hAnsi="Avenir Next" w:cs="Arial"/>
          <w:sz w:val="22"/>
          <w:szCs w:val="22"/>
          <w:lang w:val="en-GB"/>
        </w:rPr>
        <w:t>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that its equity in</w:t>
      </w:r>
      <w:r w:rsidR="00F478FB">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w:t>
      </w:r>
      <w:r w:rsidR="00F478FB">
        <w:rPr>
          <w:rFonts w:ascii="Avenir Next" w:hAnsi="Avenir Next" w:cs="Arial"/>
          <w:sz w:val="22"/>
          <w:szCs w:val="22"/>
          <w:lang w:val="en-GB"/>
        </w:rPr>
        <w:lastRenderedPageBreak/>
        <w:t xml:space="preserve">Microchip </w:t>
      </w:r>
      <w:r w:rsidR="008D6C37" w:rsidRPr="0079120A">
        <w:rPr>
          <w:rFonts w:ascii="Avenir Next" w:hAnsi="Avenir Next" w:cs="Arial"/>
          <w:sz w:val="22"/>
          <w:szCs w:val="22"/>
          <w:lang w:val="en-GB"/>
        </w:rPr>
        <w:t xml:space="preserve">Limited will </w:t>
      </w:r>
      <w:proofErr w:type="gramStart"/>
      <w:r w:rsidR="008D6C37" w:rsidRPr="0079120A">
        <w:rPr>
          <w:rFonts w:ascii="Avenir Next" w:hAnsi="Avenir Next" w:cs="Arial"/>
          <w:sz w:val="22"/>
          <w:szCs w:val="22"/>
          <w:lang w:val="en-GB"/>
        </w:rPr>
        <w:t>be wiped</w:t>
      </w:r>
      <w:proofErr w:type="gramEnd"/>
      <w:r w:rsidR="008D6C37" w:rsidRPr="0079120A">
        <w:rPr>
          <w:rFonts w:ascii="Avenir Next" w:hAnsi="Avenir Next" w:cs="Arial"/>
          <w:sz w:val="22"/>
          <w:szCs w:val="22"/>
          <w:lang w:val="en-GB"/>
        </w:rPr>
        <w:t xml:space="preserve">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w:t>
      </w:r>
      <w:proofErr w:type="gramStart"/>
      <w:r w:rsidR="006D5847" w:rsidRPr="0079120A">
        <w:rPr>
          <w:rFonts w:ascii="Avenir Next" w:hAnsi="Avenir Next" w:cs="Arial"/>
          <w:sz w:val="22"/>
          <w:szCs w:val="22"/>
          <w:lang w:val="en-GB"/>
        </w:rPr>
        <w:t>been voted</w:t>
      </w:r>
      <w:proofErr w:type="gramEnd"/>
      <w:r w:rsidR="006D5847" w:rsidRPr="0079120A">
        <w:rPr>
          <w:rFonts w:ascii="Avenir Next" w:hAnsi="Avenir Next" w:cs="Arial"/>
          <w:sz w:val="22"/>
          <w:szCs w:val="22"/>
          <w:lang w:val="en-GB"/>
        </w:rPr>
        <w:t xml:space="preserve">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w:t>
      </w:r>
      <w:r w:rsidR="00F478FB">
        <w:rPr>
          <w:rFonts w:ascii="Avenir Next" w:hAnsi="Avenir Next" w:cs="Arial"/>
          <w:sz w:val="22"/>
          <w:szCs w:val="22"/>
          <w:lang w:val="en-GB"/>
        </w:rPr>
        <w:t>First</w:t>
      </w:r>
      <w:r w:rsidR="00A44D05" w:rsidRPr="0079120A">
        <w:rPr>
          <w:rFonts w:ascii="Avenir Next" w:hAnsi="Avenir Next" w:cs="Arial"/>
          <w:sz w:val="22"/>
          <w:szCs w:val="22"/>
          <w:lang w:val="en-GB"/>
        </w:rPr>
        <w:t xml:space="preserve">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775C6E62"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as to</w:t>
      </w:r>
      <w:r w:rsidR="00F478FB">
        <w:rPr>
          <w:rFonts w:ascii="Avenir Next" w:hAnsi="Avenir Next" w:cs="Arial"/>
          <w:sz w:val="22"/>
          <w:szCs w:val="22"/>
          <w:lang w:val="en-GB"/>
        </w:rPr>
        <w:t xml:space="preserve"> whether a cram-down approval by the court is possible, and if </w:t>
      </w:r>
      <w:r w:rsidR="00055385">
        <w:rPr>
          <w:rFonts w:ascii="Avenir Next" w:hAnsi="Avenir Next" w:cs="Arial"/>
          <w:sz w:val="22"/>
          <w:szCs w:val="22"/>
          <w:lang w:val="en-GB"/>
        </w:rPr>
        <w:t>applicable</w:t>
      </w:r>
      <w:r w:rsidR="00F478FB">
        <w:rPr>
          <w:rFonts w:ascii="Avenir Next" w:hAnsi="Avenir Next" w:cs="Arial"/>
          <w:sz w:val="22"/>
          <w:szCs w:val="22"/>
          <w:lang w:val="en-GB"/>
        </w:rPr>
        <w:t xml:space="preserve">, what conditions should </w:t>
      </w:r>
      <w:proofErr w:type="gramStart"/>
      <w:r w:rsidR="00F478FB">
        <w:rPr>
          <w:rFonts w:ascii="Avenir Next" w:hAnsi="Avenir Next" w:cs="Arial"/>
          <w:sz w:val="22"/>
          <w:szCs w:val="22"/>
          <w:lang w:val="en-GB"/>
        </w:rPr>
        <w:t>be met</w:t>
      </w:r>
      <w:proofErr w:type="gramEnd"/>
      <w:r w:rsidR="00F478FB">
        <w:rPr>
          <w:rFonts w:ascii="Avenir Next" w:hAnsi="Avenir Next" w:cs="Arial"/>
          <w:sz w:val="22"/>
          <w:szCs w:val="22"/>
          <w:lang w:val="en-GB"/>
        </w:rPr>
        <w:t xml:space="preserve"> before the court could hand dow</w:t>
      </w:r>
      <w:r w:rsidR="00055385">
        <w:rPr>
          <w:rFonts w:ascii="Avenir Next" w:hAnsi="Avenir Next" w:cs="Arial"/>
          <w:sz w:val="22"/>
          <w:szCs w:val="22"/>
          <w:lang w:val="en-GB"/>
        </w:rPr>
        <w:t>n</w:t>
      </w:r>
      <w:r w:rsidR="00F478FB">
        <w:rPr>
          <w:rFonts w:ascii="Avenir Next" w:hAnsi="Avenir Next" w:cs="Arial"/>
          <w:sz w:val="22"/>
          <w:szCs w:val="22"/>
          <w:lang w:val="en-GB"/>
        </w:rPr>
        <w:t xml:space="preserve"> a cram-down approval</w:t>
      </w:r>
      <w:r w:rsidR="00A44D05" w:rsidRPr="0079120A">
        <w:rPr>
          <w:rFonts w:ascii="Avenir Next" w:hAnsi="Avenir Next" w:cs="Arial"/>
          <w:sz w:val="22"/>
          <w:szCs w:val="22"/>
          <w:lang w:val="en-GB"/>
        </w:rPr>
        <w:t xml:space="preserve">.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573CF376" w14:textId="77777777" w:rsidR="00A91919" w:rsidRDefault="00A91919" w:rsidP="00A9191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87 of the CEBL, the court has the </w:t>
      </w:r>
      <w:proofErr w:type="gramStart"/>
      <w:r>
        <w:rPr>
          <w:rFonts w:ascii="Avenir Next" w:hAnsi="Avenir Next" w:cs="Arial"/>
          <w:color w:val="808080" w:themeColor="background1" w:themeShade="80"/>
          <w:sz w:val="22"/>
          <w:szCs w:val="22"/>
          <w:lang w:val="en-GB"/>
        </w:rPr>
        <w:t>jurisdiction</w:t>
      </w:r>
      <w:proofErr w:type="gramEnd"/>
      <w:r>
        <w:rPr>
          <w:rFonts w:ascii="Avenir Next" w:hAnsi="Avenir Next" w:cs="Arial"/>
          <w:color w:val="808080" w:themeColor="background1" w:themeShade="80"/>
          <w:sz w:val="22"/>
          <w:szCs w:val="22"/>
          <w:lang w:val="en-GB"/>
        </w:rPr>
        <w:t xml:space="preserve"> to cram-down a reorganisation plan that has been voted down by one or more class of creditors or shareholders, as has happened here, provided certain criteria are met.</w:t>
      </w:r>
    </w:p>
    <w:p w14:paraId="47F36CF6" w14:textId="77777777" w:rsidR="00A91919" w:rsidRDefault="00A91919" w:rsidP="00A91919">
      <w:pPr>
        <w:rPr>
          <w:rFonts w:ascii="Avenir Next" w:hAnsi="Avenir Next" w:cs="Arial"/>
          <w:color w:val="808080" w:themeColor="background1" w:themeShade="80"/>
          <w:sz w:val="22"/>
          <w:szCs w:val="22"/>
          <w:lang w:val="en-GB"/>
        </w:rPr>
      </w:pPr>
    </w:p>
    <w:p w14:paraId="518110C2" w14:textId="77777777" w:rsidR="00A91919" w:rsidRDefault="00A91919" w:rsidP="00A9191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particular, the reorganisation plan must:</w:t>
      </w:r>
    </w:p>
    <w:p w14:paraId="6AE5B10F" w14:textId="77777777" w:rsidR="00A91919" w:rsidRDefault="00A91919" w:rsidP="00A91919">
      <w:pPr>
        <w:rPr>
          <w:rFonts w:ascii="Avenir Next" w:hAnsi="Avenir Next" w:cs="Arial"/>
          <w:color w:val="808080" w:themeColor="background1" w:themeShade="80"/>
          <w:sz w:val="22"/>
          <w:szCs w:val="22"/>
          <w:lang w:val="en-GB"/>
        </w:rPr>
      </w:pPr>
    </w:p>
    <w:p w14:paraId="21438F38" w14:textId="68786DD1" w:rsidR="00A91919" w:rsidRDefault="00A91919" w:rsidP="00A91919">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voted in favour of by the secured creditor class and, if not, </w:t>
      </w:r>
      <w:r w:rsidR="009F538D">
        <w:rPr>
          <w:rFonts w:ascii="Avenir Next" w:hAnsi="Avenir Next" w:cs="Arial"/>
          <w:color w:val="808080" w:themeColor="background1" w:themeShade="80"/>
          <w:sz w:val="22"/>
          <w:szCs w:val="22"/>
          <w:lang w:val="en-GB"/>
        </w:rPr>
        <w:t>secured</w:t>
      </w:r>
      <w:r>
        <w:rPr>
          <w:rFonts w:ascii="Avenir Next" w:hAnsi="Avenir Next" w:cs="Arial"/>
          <w:color w:val="808080" w:themeColor="background1" w:themeShade="80"/>
          <w:sz w:val="22"/>
          <w:szCs w:val="22"/>
          <w:lang w:val="en-GB"/>
        </w:rPr>
        <w:t xml:space="preserve"> creditors must be fully paid out of the secured assets (in addition to fair compensation for delayed foreclosure</w:t>
      </w:r>
      <w:proofErr w:type="gramStart"/>
      <w:r>
        <w:rPr>
          <w:rFonts w:ascii="Avenir Next" w:hAnsi="Avenir Next" w:cs="Arial"/>
          <w:color w:val="808080" w:themeColor="background1" w:themeShade="80"/>
          <w:sz w:val="22"/>
          <w:szCs w:val="22"/>
          <w:lang w:val="en-GB"/>
        </w:rPr>
        <w:t>);</w:t>
      </w:r>
      <w:proofErr w:type="gramEnd"/>
    </w:p>
    <w:p w14:paraId="0BFB3098" w14:textId="6764CE19" w:rsidR="00A91919" w:rsidRDefault="00A91919" w:rsidP="00A91919">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15F332D" w14:textId="4FC5C984" w:rsidR="00A91919" w:rsidRDefault="00A91919" w:rsidP="00A91919">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voted in favour of by the employees and </w:t>
      </w:r>
      <w:r w:rsidR="009F538D">
        <w:rPr>
          <w:rFonts w:ascii="Avenir Next" w:hAnsi="Avenir Next" w:cs="Arial"/>
          <w:color w:val="808080" w:themeColor="background1" w:themeShade="80"/>
          <w:sz w:val="22"/>
          <w:szCs w:val="22"/>
          <w:lang w:val="en-GB"/>
        </w:rPr>
        <w:t>tax</w:t>
      </w:r>
      <w:r>
        <w:rPr>
          <w:rFonts w:ascii="Avenir Next" w:hAnsi="Avenir Next" w:cs="Arial"/>
          <w:color w:val="808080" w:themeColor="background1" w:themeShade="80"/>
          <w:sz w:val="22"/>
          <w:szCs w:val="22"/>
          <w:lang w:val="en-GB"/>
        </w:rPr>
        <w:t xml:space="preserve"> authority classes and, if not, these classes must be paid in </w:t>
      </w:r>
      <w:proofErr w:type="gramStart"/>
      <w:r>
        <w:rPr>
          <w:rFonts w:ascii="Avenir Next" w:hAnsi="Avenir Next" w:cs="Arial"/>
          <w:color w:val="808080" w:themeColor="background1" w:themeShade="80"/>
          <w:sz w:val="22"/>
          <w:szCs w:val="22"/>
          <w:lang w:val="en-GB"/>
        </w:rPr>
        <w:t>full;</w:t>
      </w:r>
      <w:proofErr w:type="gramEnd"/>
      <w:r>
        <w:rPr>
          <w:rFonts w:ascii="Avenir Next" w:hAnsi="Avenir Next" w:cs="Arial"/>
          <w:color w:val="808080" w:themeColor="background1" w:themeShade="80"/>
          <w:sz w:val="22"/>
          <w:szCs w:val="22"/>
          <w:lang w:val="en-GB"/>
        </w:rPr>
        <w:t xml:space="preserve"> </w:t>
      </w:r>
    </w:p>
    <w:p w14:paraId="4C3B1539" w14:textId="77777777" w:rsidR="00A91919" w:rsidRPr="00A91919" w:rsidRDefault="00A91919" w:rsidP="00A91919">
      <w:pPr>
        <w:pStyle w:val="ListParagraph"/>
        <w:rPr>
          <w:rFonts w:ascii="Avenir Next" w:hAnsi="Avenir Next" w:cs="Arial"/>
          <w:color w:val="808080" w:themeColor="background1" w:themeShade="80"/>
          <w:sz w:val="22"/>
          <w:szCs w:val="22"/>
          <w:lang w:val="en-GB"/>
        </w:rPr>
      </w:pPr>
    </w:p>
    <w:p w14:paraId="45D502C8" w14:textId="13E2BD86" w:rsidR="00780EA7" w:rsidRDefault="00A91919" w:rsidP="00A91919">
      <w:pPr>
        <w:pStyle w:val="ListParagraph"/>
        <w:numPr>
          <w:ilvl w:val="0"/>
          <w:numId w:val="38"/>
        </w:numPr>
        <w:rPr>
          <w:rFonts w:ascii="Avenir Next" w:hAnsi="Avenir Next" w:cs="Arial"/>
          <w:color w:val="808080" w:themeColor="background1" w:themeShade="80"/>
          <w:sz w:val="22"/>
          <w:szCs w:val="22"/>
          <w:lang w:val="en-GB"/>
        </w:rPr>
      </w:pPr>
      <w:r w:rsidRPr="00A91919">
        <w:rPr>
          <w:rFonts w:ascii="Avenir Next" w:hAnsi="Avenir Next" w:cs="Arial"/>
          <w:color w:val="808080" w:themeColor="background1" w:themeShade="80"/>
          <w:sz w:val="22"/>
          <w:szCs w:val="22"/>
          <w:lang w:val="en-GB"/>
        </w:rPr>
        <w:t xml:space="preserve">be voted in </w:t>
      </w:r>
      <w:r w:rsidR="009F538D" w:rsidRPr="00A91919">
        <w:rPr>
          <w:rFonts w:ascii="Avenir Next" w:hAnsi="Avenir Next" w:cs="Arial"/>
          <w:color w:val="808080" w:themeColor="background1" w:themeShade="80"/>
          <w:sz w:val="22"/>
          <w:szCs w:val="22"/>
          <w:lang w:val="en-GB"/>
        </w:rPr>
        <w:t>favour</w:t>
      </w:r>
      <w:r w:rsidRPr="00A91919">
        <w:rPr>
          <w:rFonts w:ascii="Avenir Next" w:hAnsi="Avenir Next" w:cs="Arial"/>
          <w:color w:val="808080" w:themeColor="background1" w:themeShade="80"/>
          <w:sz w:val="22"/>
          <w:szCs w:val="22"/>
          <w:lang w:val="en-GB"/>
        </w:rPr>
        <w:t xml:space="preserve"> of by the </w:t>
      </w:r>
      <w:r>
        <w:rPr>
          <w:rFonts w:ascii="Avenir Next" w:hAnsi="Avenir Next" w:cs="Arial"/>
          <w:color w:val="808080" w:themeColor="background1" w:themeShade="80"/>
          <w:sz w:val="22"/>
          <w:szCs w:val="22"/>
          <w:lang w:val="en-GB"/>
        </w:rPr>
        <w:t>un</w:t>
      </w:r>
      <w:r w:rsidRPr="00A91919">
        <w:rPr>
          <w:rFonts w:ascii="Avenir Next" w:hAnsi="Avenir Next" w:cs="Arial"/>
          <w:color w:val="808080" w:themeColor="background1" w:themeShade="80"/>
          <w:sz w:val="22"/>
          <w:szCs w:val="22"/>
          <w:lang w:val="en-GB"/>
        </w:rPr>
        <w:t>secured creditor class and, if not,</w:t>
      </w:r>
      <w:r>
        <w:rPr>
          <w:rFonts w:ascii="Avenir Next" w:hAnsi="Avenir Next" w:cs="Arial"/>
          <w:color w:val="808080" w:themeColor="background1" w:themeShade="80"/>
          <w:sz w:val="22"/>
          <w:szCs w:val="22"/>
          <w:lang w:val="en-GB"/>
        </w:rPr>
        <w:t xml:space="preserve"> the un</w:t>
      </w:r>
      <w:r w:rsidRPr="00A91919">
        <w:rPr>
          <w:rFonts w:ascii="Avenir Next" w:hAnsi="Avenir Next" w:cs="Arial"/>
          <w:color w:val="808080" w:themeColor="background1" w:themeShade="80"/>
          <w:sz w:val="22"/>
          <w:szCs w:val="22"/>
          <w:lang w:val="en-GB"/>
        </w:rPr>
        <w:t>sec</w:t>
      </w:r>
      <w:r>
        <w:rPr>
          <w:rFonts w:ascii="Avenir Next" w:hAnsi="Avenir Next" w:cs="Arial"/>
          <w:color w:val="808080" w:themeColor="background1" w:themeShade="80"/>
          <w:sz w:val="22"/>
          <w:szCs w:val="22"/>
          <w:lang w:val="en-GB"/>
        </w:rPr>
        <w:t>u</w:t>
      </w:r>
      <w:r w:rsidRPr="00A91919">
        <w:rPr>
          <w:rFonts w:ascii="Avenir Next" w:hAnsi="Avenir Next" w:cs="Arial"/>
          <w:color w:val="808080" w:themeColor="background1" w:themeShade="80"/>
          <w:sz w:val="22"/>
          <w:szCs w:val="22"/>
          <w:lang w:val="en-GB"/>
        </w:rPr>
        <w:t xml:space="preserve">red creditors must </w:t>
      </w:r>
      <w:r>
        <w:rPr>
          <w:rFonts w:ascii="Avenir Next" w:hAnsi="Avenir Next" w:cs="Arial"/>
          <w:color w:val="808080" w:themeColor="background1" w:themeShade="80"/>
          <w:sz w:val="22"/>
          <w:szCs w:val="22"/>
          <w:lang w:val="en-GB"/>
        </w:rPr>
        <w:t xml:space="preserve">not be paid less than they would have received under a hypothetical </w:t>
      </w:r>
      <w:r w:rsidR="009F538D">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procedure;</w:t>
      </w:r>
      <w:proofErr w:type="gramEnd"/>
    </w:p>
    <w:p w14:paraId="17D15DCC" w14:textId="77777777" w:rsidR="00A91919" w:rsidRPr="00A91919" w:rsidRDefault="00A91919" w:rsidP="00A91919">
      <w:pPr>
        <w:pStyle w:val="ListParagraph"/>
        <w:rPr>
          <w:rFonts w:ascii="Avenir Next" w:hAnsi="Avenir Next" w:cs="Arial"/>
          <w:color w:val="808080" w:themeColor="background1" w:themeShade="80"/>
          <w:sz w:val="22"/>
          <w:szCs w:val="22"/>
          <w:lang w:val="en-GB"/>
        </w:rPr>
      </w:pPr>
    </w:p>
    <w:p w14:paraId="1C342738" w14:textId="7980152C" w:rsidR="00A91919" w:rsidRDefault="00A91919" w:rsidP="00A91919">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voted in favour of the shareholders where their equity is </w:t>
      </w:r>
      <w:proofErr w:type="gramStart"/>
      <w:r>
        <w:rPr>
          <w:rFonts w:ascii="Avenir Next" w:hAnsi="Avenir Next" w:cs="Arial"/>
          <w:color w:val="808080" w:themeColor="background1" w:themeShade="80"/>
          <w:sz w:val="22"/>
          <w:szCs w:val="22"/>
          <w:lang w:val="en-GB"/>
        </w:rPr>
        <w:t>effected</w:t>
      </w:r>
      <w:proofErr w:type="gramEnd"/>
      <w:r>
        <w:rPr>
          <w:rFonts w:ascii="Avenir Next" w:hAnsi="Avenir Next" w:cs="Arial"/>
          <w:color w:val="808080" w:themeColor="background1" w:themeShade="80"/>
          <w:sz w:val="22"/>
          <w:szCs w:val="22"/>
          <w:lang w:val="en-GB"/>
        </w:rPr>
        <w:t xml:space="preserve"> by the plan and if not, the treatment of the equity holders must be fair and reasonable;</w:t>
      </w:r>
    </w:p>
    <w:p w14:paraId="6BDA0B96" w14:textId="77777777" w:rsidR="00A91919" w:rsidRPr="00A91919" w:rsidRDefault="00A91919" w:rsidP="00A91919">
      <w:pPr>
        <w:pStyle w:val="ListParagraph"/>
        <w:rPr>
          <w:rFonts w:ascii="Avenir Next" w:hAnsi="Avenir Next" w:cs="Arial"/>
          <w:color w:val="808080" w:themeColor="background1" w:themeShade="80"/>
          <w:sz w:val="22"/>
          <w:szCs w:val="22"/>
          <w:lang w:val="en-GB"/>
        </w:rPr>
      </w:pPr>
    </w:p>
    <w:p w14:paraId="79667D18" w14:textId="5868827A" w:rsidR="00A91919" w:rsidRDefault="00A91919" w:rsidP="00A91919">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pay the stakeholders in the same class fairly, with priority between shareholders and creditors being </w:t>
      </w:r>
      <w:proofErr w:type="gramStart"/>
      <w:r>
        <w:rPr>
          <w:rFonts w:ascii="Avenir Next" w:hAnsi="Avenir Next" w:cs="Arial"/>
          <w:color w:val="808080" w:themeColor="background1" w:themeShade="80"/>
          <w:sz w:val="22"/>
          <w:szCs w:val="22"/>
          <w:lang w:val="en-GB"/>
        </w:rPr>
        <w:t>upheld;</w:t>
      </w:r>
      <w:proofErr w:type="gramEnd"/>
      <w:r>
        <w:rPr>
          <w:rFonts w:ascii="Avenir Next" w:hAnsi="Avenir Next" w:cs="Arial"/>
          <w:color w:val="808080" w:themeColor="background1" w:themeShade="80"/>
          <w:sz w:val="22"/>
          <w:szCs w:val="22"/>
          <w:lang w:val="en-GB"/>
        </w:rPr>
        <w:t xml:space="preserve"> </w:t>
      </w:r>
    </w:p>
    <w:p w14:paraId="7E0C6CDA" w14:textId="77777777" w:rsidR="00A91919" w:rsidRPr="00A91919" w:rsidRDefault="00A91919" w:rsidP="00A91919">
      <w:pPr>
        <w:pStyle w:val="ListParagraph"/>
        <w:rPr>
          <w:rFonts w:ascii="Avenir Next" w:hAnsi="Avenir Next" w:cs="Arial"/>
          <w:color w:val="808080" w:themeColor="background1" w:themeShade="80"/>
          <w:sz w:val="22"/>
          <w:szCs w:val="22"/>
          <w:lang w:val="en-GB"/>
        </w:rPr>
      </w:pPr>
    </w:p>
    <w:p w14:paraId="26A4097B" w14:textId="25C167A4" w:rsidR="00A91919" w:rsidRDefault="00A91919" w:rsidP="00A91919">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feasible. </w:t>
      </w:r>
    </w:p>
    <w:p w14:paraId="4775CFD8" w14:textId="77777777" w:rsidR="00A91919" w:rsidRDefault="00A91919" w:rsidP="00A91919">
      <w:pPr>
        <w:rPr>
          <w:rFonts w:ascii="Avenir Next" w:hAnsi="Avenir Next" w:cs="Arial"/>
          <w:color w:val="808080" w:themeColor="background1" w:themeShade="80"/>
          <w:sz w:val="22"/>
          <w:szCs w:val="22"/>
          <w:lang w:val="en-GB"/>
        </w:rPr>
      </w:pPr>
    </w:p>
    <w:p w14:paraId="2EAAA5DE" w14:textId="21A67186" w:rsidR="00A91919" w:rsidRPr="00A91919" w:rsidRDefault="00A91919" w:rsidP="00A9191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other words, the plan must adhere to the </w:t>
      </w:r>
      <w:proofErr w:type="spellStart"/>
      <w:r w:rsidRPr="00A91919">
        <w:rPr>
          <w:rFonts w:ascii="Avenir Next" w:hAnsi="Avenir Next" w:cs="Arial"/>
          <w:i/>
          <w:iCs/>
          <w:color w:val="808080" w:themeColor="background1" w:themeShade="80"/>
          <w:sz w:val="22"/>
          <w:szCs w:val="22"/>
          <w:lang w:val="en-GB"/>
        </w:rPr>
        <w:t>pari</w:t>
      </w:r>
      <w:proofErr w:type="spellEnd"/>
      <w:r w:rsidRPr="00A91919">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rule between shareholders and creditors in the same class, it must ensure that creditors </w:t>
      </w:r>
      <w:proofErr w:type="gramStart"/>
      <w:r>
        <w:rPr>
          <w:rFonts w:ascii="Avenir Next" w:hAnsi="Avenir Next" w:cs="Arial"/>
          <w:color w:val="808080" w:themeColor="background1" w:themeShade="80"/>
          <w:sz w:val="22"/>
          <w:szCs w:val="22"/>
          <w:lang w:val="en-GB"/>
        </w:rPr>
        <w:t>are paid</w:t>
      </w:r>
      <w:proofErr w:type="gramEnd"/>
      <w:r>
        <w:rPr>
          <w:rFonts w:ascii="Avenir Next" w:hAnsi="Avenir Next" w:cs="Arial"/>
          <w:color w:val="808080" w:themeColor="background1" w:themeShade="80"/>
          <w:sz w:val="22"/>
          <w:szCs w:val="22"/>
          <w:lang w:val="en-GB"/>
        </w:rPr>
        <w:t xml:space="preserve"> out in full before any surplus is shared with the shareholders and it </w:t>
      </w:r>
      <w:r w:rsidR="009F538D">
        <w:rPr>
          <w:rFonts w:ascii="Avenir Next" w:hAnsi="Avenir Next" w:cs="Arial"/>
          <w:color w:val="808080" w:themeColor="background1" w:themeShade="80"/>
          <w:sz w:val="22"/>
          <w:szCs w:val="22"/>
          <w:lang w:val="en-GB"/>
        </w:rPr>
        <w:t xml:space="preserve">feasible / achievable.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F3CF" w14:textId="77777777" w:rsidR="00467486" w:rsidRDefault="00467486" w:rsidP="00241B44">
      <w:r>
        <w:separator/>
      </w:r>
    </w:p>
  </w:endnote>
  <w:endnote w:type="continuationSeparator" w:id="0">
    <w:p w14:paraId="147A66DD" w14:textId="77777777" w:rsidR="00467486" w:rsidRDefault="004674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Trebuchet MS"/>
    <w:charset w:val="00"/>
    <w:family w:val="swiss"/>
    <w:pitch w:val="variable"/>
    <w:sig w:usb0="800000AF" w:usb1="5000204A" w:usb2="00000000" w:usb3="00000000" w:csb0="0000009B" w:csb1="00000000"/>
  </w:font>
  <w:font w:name="Avenir Next Demi Bold">
    <w:altName w:val="Trebuchet MS"/>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venir Next" w:hAnsi="Avenir Next"/>
        <w:b w:val="0"/>
        <w:bCs w:val="0"/>
      </w:rPr>
    </w:sdtEndPr>
    <w:sdtContent>
      <w:p w14:paraId="4BA64FDE" w14:textId="24974D3B" w:rsidR="009B4976" w:rsidRPr="009B4976" w:rsidRDefault="009B4976" w:rsidP="00E23A7A">
        <w:pPr>
          <w:pStyle w:val="Footer"/>
          <w:framePr w:wrap="none" w:vAnchor="text" w:hAnchor="margin" w:xAlign="right" w:y="1"/>
          <w:rPr>
            <w:rStyle w:val="PageNumber"/>
            <w:rFonts w:ascii="Arial" w:hAnsi="Arial" w:cs="Arial"/>
            <w:sz w:val="18"/>
            <w:szCs w:val="18"/>
          </w:rPr>
        </w:pPr>
        <w:r w:rsidRPr="00276A1A">
          <w:rPr>
            <w:rStyle w:val="PageNumber"/>
            <w:rFonts w:ascii="Avenir Next" w:hAnsi="Avenir Next" w:cs="Arial"/>
            <w:sz w:val="18"/>
            <w:szCs w:val="18"/>
          </w:rPr>
          <w:t>Page</w:t>
        </w:r>
        <w:r w:rsidRPr="00FD67D6">
          <w:rPr>
            <w:rStyle w:val="PageNumber"/>
            <w:rFonts w:ascii="Avenir Next Demi Bold" w:hAnsi="Avenir Next Demi Bold" w:cs="Arial"/>
            <w:b/>
            <w:bCs/>
            <w:sz w:val="18"/>
            <w:szCs w:val="18"/>
          </w:rPr>
          <w:t xml:space="preserv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8C4411">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22FB4801" w:rsidR="00241FA3" w:rsidRPr="00517724" w:rsidRDefault="009C35CD" w:rsidP="009B4976">
    <w:pPr>
      <w:pStyle w:val="Footer"/>
      <w:ind w:right="360"/>
      <w:rPr>
        <w:rFonts w:ascii="Avenir Next" w:hAnsi="Avenir Next" w:cs="Arial"/>
        <w:sz w:val="18"/>
        <w:szCs w:val="18"/>
        <w:lang w:val="en-GB"/>
      </w:rPr>
    </w:pPr>
    <w:r>
      <w:rPr>
        <w:rFonts w:ascii="Avenir Next" w:hAnsi="Avenir Next" w:cs="Arial"/>
        <w:sz w:val="18"/>
        <w:szCs w:val="18"/>
        <w:lang w:val="en-GB"/>
      </w:rPr>
      <w:t>202223-761</w:t>
    </w:r>
    <w:r w:rsidR="0073158B" w:rsidRPr="00517724">
      <w:rPr>
        <w:rFonts w:ascii="Avenir Next" w:hAnsi="Avenir Next" w:cs="Arial"/>
        <w:sz w:val="18"/>
        <w:szCs w:val="18"/>
        <w:lang w:val="en-GB"/>
      </w:rPr>
      <w:t>.assessment</w:t>
    </w:r>
    <w:r w:rsidR="00AD12C7" w:rsidRPr="00517724">
      <w:rPr>
        <w:rFonts w:ascii="Avenir Next" w:hAnsi="Avenir Next" w:cs="Arial"/>
        <w:sz w:val="18"/>
        <w:szCs w:val="18"/>
        <w:lang w:val="en-GB"/>
      </w:rPr>
      <w:t>8</w:t>
    </w:r>
    <w:r w:rsidR="00A409D4" w:rsidRPr="00517724">
      <w:rPr>
        <w:rFonts w:ascii="Avenir Next" w:hAnsi="Avenir Next"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5701" w14:textId="77777777" w:rsidR="00467486" w:rsidRDefault="00467486" w:rsidP="00241B44">
      <w:r>
        <w:separator/>
      </w:r>
    </w:p>
  </w:footnote>
  <w:footnote w:type="continuationSeparator" w:id="0">
    <w:p w14:paraId="677A11D8" w14:textId="77777777" w:rsidR="00467486" w:rsidRDefault="004674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716207"/>
    <w:multiLevelType w:val="hybridMultilevel"/>
    <w:tmpl w:val="CE4C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295398">
    <w:abstractNumId w:val="31"/>
  </w:num>
  <w:num w:numId="2" w16cid:durableId="1238903313">
    <w:abstractNumId w:val="18"/>
  </w:num>
  <w:num w:numId="3" w16cid:durableId="1612978261">
    <w:abstractNumId w:val="15"/>
  </w:num>
  <w:num w:numId="4" w16cid:durableId="342709882">
    <w:abstractNumId w:val="29"/>
  </w:num>
  <w:num w:numId="5" w16cid:durableId="855533647">
    <w:abstractNumId w:val="16"/>
  </w:num>
  <w:num w:numId="6" w16cid:durableId="1282884941">
    <w:abstractNumId w:val="22"/>
  </w:num>
  <w:num w:numId="7" w16cid:durableId="593246489">
    <w:abstractNumId w:val="30"/>
  </w:num>
  <w:num w:numId="8" w16cid:durableId="1354454273">
    <w:abstractNumId w:val="25"/>
  </w:num>
  <w:num w:numId="9" w16cid:durableId="1896232994">
    <w:abstractNumId w:val="13"/>
  </w:num>
  <w:num w:numId="10" w16cid:durableId="1376083335">
    <w:abstractNumId w:val="10"/>
  </w:num>
  <w:num w:numId="11" w16cid:durableId="47458216">
    <w:abstractNumId w:val="9"/>
  </w:num>
  <w:num w:numId="12" w16cid:durableId="479461816">
    <w:abstractNumId w:val="2"/>
  </w:num>
  <w:num w:numId="13" w16cid:durableId="718165903">
    <w:abstractNumId w:val="0"/>
  </w:num>
  <w:num w:numId="14" w16cid:durableId="414403952">
    <w:abstractNumId w:val="12"/>
  </w:num>
  <w:num w:numId="15" w16cid:durableId="1713965823">
    <w:abstractNumId w:val="23"/>
  </w:num>
  <w:num w:numId="16" w16cid:durableId="990211416">
    <w:abstractNumId w:val="4"/>
  </w:num>
  <w:num w:numId="17" w16cid:durableId="1450855432">
    <w:abstractNumId w:val="3"/>
  </w:num>
  <w:num w:numId="18" w16cid:durableId="48463174">
    <w:abstractNumId w:val="1"/>
  </w:num>
  <w:num w:numId="19" w16cid:durableId="705523226">
    <w:abstractNumId w:val="20"/>
  </w:num>
  <w:num w:numId="20" w16cid:durableId="1894151384">
    <w:abstractNumId w:val="24"/>
  </w:num>
  <w:num w:numId="21" w16cid:durableId="1623686966">
    <w:abstractNumId w:val="34"/>
  </w:num>
  <w:num w:numId="22" w16cid:durableId="1333991270">
    <w:abstractNumId w:val="7"/>
  </w:num>
  <w:num w:numId="23" w16cid:durableId="1005598256">
    <w:abstractNumId w:val="28"/>
  </w:num>
  <w:num w:numId="24" w16cid:durableId="521479359">
    <w:abstractNumId w:val="19"/>
  </w:num>
  <w:num w:numId="25" w16cid:durableId="156501187">
    <w:abstractNumId w:val="8"/>
  </w:num>
  <w:num w:numId="26" w16cid:durableId="2026133437">
    <w:abstractNumId w:val="33"/>
  </w:num>
  <w:num w:numId="27" w16cid:durableId="2005812986">
    <w:abstractNumId w:val="32"/>
  </w:num>
  <w:num w:numId="28" w16cid:durableId="1771851950">
    <w:abstractNumId w:val="37"/>
  </w:num>
  <w:num w:numId="29" w16cid:durableId="347214364">
    <w:abstractNumId w:val="6"/>
  </w:num>
  <w:num w:numId="30" w16cid:durableId="141654334">
    <w:abstractNumId w:val="11"/>
  </w:num>
  <w:num w:numId="31" w16cid:durableId="2091389527">
    <w:abstractNumId w:val="17"/>
  </w:num>
  <w:num w:numId="32" w16cid:durableId="1747453943">
    <w:abstractNumId w:val="14"/>
  </w:num>
  <w:num w:numId="33" w16cid:durableId="1503858765">
    <w:abstractNumId w:val="35"/>
  </w:num>
  <w:num w:numId="34" w16cid:durableId="1994872472">
    <w:abstractNumId w:val="26"/>
  </w:num>
  <w:num w:numId="35" w16cid:durableId="1059859899">
    <w:abstractNumId w:val="27"/>
  </w:num>
  <w:num w:numId="36" w16cid:durableId="896863274">
    <w:abstractNumId w:val="5"/>
  </w:num>
  <w:num w:numId="37" w16cid:durableId="162863868">
    <w:abstractNumId w:val="36"/>
  </w:num>
  <w:num w:numId="38" w16cid:durableId="77656372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71BA"/>
    <w:rsid w:val="00020244"/>
    <w:rsid w:val="00020557"/>
    <w:rsid w:val="00021677"/>
    <w:rsid w:val="00021FC2"/>
    <w:rsid w:val="00023226"/>
    <w:rsid w:val="00023705"/>
    <w:rsid w:val="000250C7"/>
    <w:rsid w:val="00026F16"/>
    <w:rsid w:val="00037621"/>
    <w:rsid w:val="00041388"/>
    <w:rsid w:val="00044D46"/>
    <w:rsid w:val="00045088"/>
    <w:rsid w:val="00045904"/>
    <w:rsid w:val="000502FD"/>
    <w:rsid w:val="00055385"/>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4EA"/>
    <w:rsid w:val="000E4841"/>
    <w:rsid w:val="000F1677"/>
    <w:rsid w:val="000F3CDB"/>
    <w:rsid w:val="000F3D6C"/>
    <w:rsid w:val="000F422F"/>
    <w:rsid w:val="00101707"/>
    <w:rsid w:val="001023BC"/>
    <w:rsid w:val="00102985"/>
    <w:rsid w:val="00102CC9"/>
    <w:rsid w:val="00105856"/>
    <w:rsid w:val="0010593A"/>
    <w:rsid w:val="0010666F"/>
    <w:rsid w:val="00114410"/>
    <w:rsid w:val="0011473D"/>
    <w:rsid w:val="00115BA4"/>
    <w:rsid w:val="00115C85"/>
    <w:rsid w:val="00123855"/>
    <w:rsid w:val="00126A4D"/>
    <w:rsid w:val="0013723E"/>
    <w:rsid w:val="00140A10"/>
    <w:rsid w:val="0014171F"/>
    <w:rsid w:val="0014622C"/>
    <w:rsid w:val="00146DC0"/>
    <w:rsid w:val="00146E79"/>
    <w:rsid w:val="00152348"/>
    <w:rsid w:val="001525AF"/>
    <w:rsid w:val="0015456D"/>
    <w:rsid w:val="00155214"/>
    <w:rsid w:val="00155FA2"/>
    <w:rsid w:val="00161F1B"/>
    <w:rsid w:val="00162829"/>
    <w:rsid w:val="00176FC4"/>
    <w:rsid w:val="00180548"/>
    <w:rsid w:val="00180AC4"/>
    <w:rsid w:val="00180CCE"/>
    <w:rsid w:val="00181EC7"/>
    <w:rsid w:val="00181ED6"/>
    <w:rsid w:val="0018267A"/>
    <w:rsid w:val="00182779"/>
    <w:rsid w:val="001830DF"/>
    <w:rsid w:val="00183819"/>
    <w:rsid w:val="00183E0C"/>
    <w:rsid w:val="00184468"/>
    <w:rsid w:val="001966D9"/>
    <w:rsid w:val="001A007A"/>
    <w:rsid w:val="001A7E9A"/>
    <w:rsid w:val="001B0F70"/>
    <w:rsid w:val="001B3925"/>
    <w:rsid w:val="001B3CB4"/>
    <w:rsid w:val="001B5016"/>
    <w:rsid w:val="001C3319"/>
    <w:rsid w:val="001C45FC"/>
    <w:rsid w:val="001C6564"/>
    <w:rsid w:val="001C70E3"/>
    <w:rsid w:val="001D0469"/>
    <w:rsid w:val="001D1AFD"/>
    <w:rsid w:val="001D29C0"/>
    <w:rsid w:val="001D4862"/>
    <w:rsid w:val="001D48B4"/>
    <w:rsid w:val="001E25B9"/>
    <w:rsid w:val="001E49E0"/>
    <w:rsid w:val="001E4A1F"/>
    <w:rsid w:val="001E7B5A"/>
    <w:rsid w:val="001F6A21"/>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55EBE"/>
    <w:rsid w:val="002638B0"/>
    <w:rsid w:val="0026647A"/>
    <w:rsid w:val="002668D3"/>
    <w:rsid w:val="0027299F"/>
    <w:rsid w:val="00273101"/>
    <w:rsid w:val="00276A1A"/>
    <w:rsid w:val="002773C9"/>
    <w:rsid w:val="00283D7D"/>
    <w:rsid w:val="00284EBE"/>
    <w:rsid w:val="002903A7"/>
    <w:rsid w:val="0029433F"/>
    <w:rsid w:val="00294829"/>
    <w:rsid w:val="0029690F"/>
    <w:rsid w:val="0029755E"/>
    <w:rsid w:val="00297C8A"/>
    <w:rsid w:val="002A2A60"/>
    <w:rsid w:val="002A37BB"/>
    <w:rsid w:val="002A4407"/>
    <w:rsid w:val="002A47E3"/>
    <w:rsid w:val="002A4B95"/>
    <w:rsid w:val="002B1C45"/>
    <w:rsid w:val="002C13C8"/>
    <w:rsid w:val="002C1D5A"/>
    <w:rsid w:val="002C3547"/>
    <w:rsid w:val="002D0021"/>
    <w:rsid w:val="002D299D"/>
    <w:rsid w:val="002D3473"/>
    <w:rsid w:val="002D41A5"/>
    <w:rsid w:val="002F076B"/>
    <w:rsid w:val="002F1956"/>
    <w:rsid w:val="002F3440"/>
    <w:rsid w:val="002F75A3"/>
    <w:rsid w:val="00303C2F"/>
    <w:rsid w:val="003042CB"/>
    <w:rsid w:val="003144EF"/>
    <w:rsid w:val="00322575"/>
    <w:rsid w:val="00326292"/>
    <w:rsid w:val="00326415"/>
    <w:rsid w:val="00330937"/>
    <w:rsid w:val="00330F31"/>
    <w:rsid w:val="00334648"/>
    <w:rsid w:val="0033768C"/>
    <w:rsid w:val="00337938"/>
    <w:rsid w:val="00340769"/>
    <w:rsid w:val="00341AA6"/>
    <w:rsid w:val="003540EE"/>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35D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67486"/>
    <w:rsid w:val="00477C72"/>
    <w:rsid w:val="00487A53"/>
    <w:rsid w:val="00491675"/>
    <w:rsid w:val="00493855"/>
    <w:rsid w:val="004940BC"/>
    <w:rsid w:val="00495E79"/>
    <w:rsid w:val="004A0ADC"/>
    <w:rsid w:val="004A2D83"/>
    <w:rsid w:val="004A42CD"/>
    <w:rsid w:val="004A57DD"/>
    <w:rsid w:val="004A6EDA"/>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0925"/>
    <w:rsid w:val="004F2CE9"/>
    <w:rsid w:val="004F5FDF"/>
    <w:rsid w:val="00514EFD"/>
    <w:rsid w:val="00517724"/>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1743"/>
    <w:rsid w:val="0056391B"/>
    <w:rsid w:val="005650E2"/>
    <w:rsid w:val="00567AD7"/>
    <w:rsid w:val="00575B2D"/>
    <w:rsid w:val="005833D0"/>
    <w:rsid w:val="005846F3"/>
    <w:rsid w:val="0058622F"/>
    <w:rsid w:val="00592F82"/>
    <w:rsid w:val="005A0CCA"/>
    <w:rsid w:val="005A2E18"/>
    <w:rsid w:val="005A6FF2"/>
    <w:rsid w:val="005A726D"/>
    <w:rsid w:val="005B217B"/>
    <w:rsid w:val="005B5F6E"/>
    <w:rsid w:val="005B67AC"/>
    <w:rsid w:val="005B79F4"/>
    <w:rsid w:val="005C1A09"/>
    <w:rsid w:val="005C5A6D"/>
    <w:rsid w:val="005D044D"/>
    <w:rsid w:val="005D16DD"/>
    <w:rsid w:val="005D3E13"/>
    <w:rsid w:val="005D43E0"/>
    <w:rsid w:val="005D58A3"/>
    <w:rsid w:val="005D7F1E"/>
    <w:rsid w:val="005E084F"/>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0A3"/>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0C37"/>
    <w:rsid w:val="00671300"/>
    <w:rsid w:val="00676E2B"/>
    <w:rsid w:val="00677AEB"/>
    <w:rsid w:val="00680EF2"/>
    <w:rsid w:val="00687A1D"/>
    <w:rsid w:val="006919D6"/>
    <w:rsid w:val="00697EA1"/>
    <w:rsid w:val="006A2646"/>
    <w:rsid w:val="006A30FD"/>
    <w:rsid w:val="006A5375"/>
    <w:rsid w:val="006A6530"/>
    <w:rsid w:val="006A77FB"/>
    <w:rsid w:val="006B435A"/>
    <w:rsid w:val="006B4C64"/>
    <w:rsid w:val="006C36AA"/>
    <w:rsid w:val="006D03F4"/>
    <w:rsid w:val="006D5847"/>
    <w:rsid w:val="006D6BD5"/>
    <w:rsid w:val="006E481A"/>
    <w:rsid w:val="006E5298"/>
    <w:rsid w:val="006F4A78"/>
    <w:rsid w:val="006F734A"/>
    <w:rsid w:val="006F7843"/>
    <w:rsid w:val="00700D83"/>
    <w:rsid w:val="00704852"/>
    <w:rsid w:val="007074E9"/>
    <w:rsid w:val="0071033E"/>
    <w:rsid w:val="00711C10"/>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4A05"/>
    <w:rsid w:val="007F659B"/>
    <w:rsid w:val="00803D07"/>
    <w:rsid w:val="0080454E"/>
    <w:rsid w:val="00804C32"/>
    <w:rsid w:val="00806302"/>
    <w:rsid w:val="00807119"/>
    <w:rsid w:val="00814F76"/>
    <w:rsid w:val="00821B06"/>
    <w:rsid w:val="00823520"/>
    <w:rsid w:val="0082387F"/>
    <w:rsid w:val="0082483F"/>
    <w:rsid w:val="008279C0"/>
    <w:rsid w:val="00833011"/>
    <w:rsid w:val="00833E9B"/>
    <w:rsid w:val="00834304"/>
    <w:rsid w:val="008400CC"/>
    <w:rsid w:val="00840ACF"/>
    <w:rsid w:val="00841E8E"/>
    <w:rsid w:val="00851F85"/>
    <w:rsid w:val="00860A53"/>
    <w:rsid w:val="00864164"/>
    <w:rsid w:val="00867701"/>
    <w:rsid w:val="00870E32"/>
    <w:rsid w:val="008723F3"/>
    <w:rsid w:val="0087459F"/>
    <w:rsid w:val="00876F56"/>
    <w:rsid w:val="00881DE6"/>
    <w:rsid w:val="00882116"/>
    <w:rsid w:val="008837A6"/>
    <w:rsid w:val="0088385B"/>
    <w:rsid w:val="00885BD4"/>
    <w:rsid w:val="0088761E"/>
    <w:rsid w:val="0089145D"/>
    <w:rsid w:val="008A2D84"/>
    <w:rsid w:val="008A4AE3"/>
    <w:rsid w:val="008A4DF2"/>
    <w:rsid w:val="008A6CFE"/>
    <w:rsid w:val="008B5333"/>
    <w:rsid w:val="008B5FCB"/>
    <w:rsid w:val="008B6223"/>
    <w:rsid w:val="008C4411"/>
    <w:rsid w:val="008C66E0"/>
    <w:rsid w:val="008C7A45"/>
    <w:rsid w:val="008D40BA"/>
    <w:rsid w:val="008D6C37"/>
    <w:rsid w:val="008E3339"/>
    <w:rsid w:val="008E3D91"/>
    <w:rsid w:val="008F0245"/>
    <w:rsid w:val="008F20FC"/>
    <w:rsid w:val="008F5FFE"/>
    <w:rsid w:val="008F6050"/>
    <w:rsid w:val="00905A43"/>
    <w:rsid w:val="00912C79"/>
    <w:rsid w:val="00921B8C"/>
    <w:rsid w:val="00926B11"/>
    <w:rsid w:val="00942123"/>
    <w:rsid w:val="00942DCA"/>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C35CD"/>
    <w:rsid w:val="009D0811"/>
    <w:rsid w:val="009D0EE1"/>
    <w:rsid w:val="009D20B1"/>
    <w:rsid w:val="009D3F45"/>
    <w:rsid w:val="009E2AEB"/>
    <w:rsid w:val="009E2E27"/>
    <w:rsid w:val="009E45DF"/>
    <w:rsid w:val="009E4DE3"/>
    <w:rsid w:val="009F275E"/>
    <w:rsid w:val="009F538D"/>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1919"/>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5250"/>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895"/>
    <w:rsid w:val="00B829A3"/>
    <w:rsid w:val="00B8406D"/>
    <w:rsid w:val="00B86DB1"/>
    <w:rsid w:val="00B87869"/>
    <w:rsid w:val="00B9639B"/>
    <w:rsid w:val="00BA1BF3"/>
    <w:rsid w:val="00BA3AE6"/>
    <w:rsid w:val="00BA4008"/>
    <w:rsid w:val="00BB0F2B"/>
    <w:rsid w:val="00BC2CA2"/>
    <w:rsid w:val="00BD4C52"/>
    <w:rsid w:val="00BE2946"/>
    <w:rsid w:val="00BE4FF3"/>
    <w:rsid w:val="00BE5A9E"/>
    <w:rsid w:val="00BE7D74"/>
    <w:rsid w:val="00BF50F7"/>
    <w:rsid w:val="00C00412"/>
    <w:rsid w:val="00C02F29"/>
    <w:rsid w:val="00C071C2"/>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00A9"/>
    <w:rsid w:val="00C72848"/>
    <w:rsid w:val="00C7736C"/>
    <w:rsid w:val="00C82D87"/>
    <w:rsid w:val="00C8712A"/>
    <w:rsid w:val="00C902C8"/>
    <w:rsid w:val="00C919D1"/>
    <w:rsid w:val="00C963D3"/>
    <w:rsid w:val="00CA0C0C"/>
    <w:rsid w:val="00CA34A1"/>
    <w:rsid w:val="00CB1983"/>
    <w:rsid w:val="00CB2CBB"/>
    <w:rsid w:val="00CB7CAC"/>
    <w:rsid w:val="00CC4291"/>
    <w:rsid w:val="00CC5335"/>
    <w:rsid w:val="00CC5BA4"/>
    <w:rsid w:val="00CC6578"/>
    <w:rsid w:val="00CC6748"/>
    <w:rsid w:val="00CD040A"/>
    <w:rsid w:val="00CD4998"/>
    <w:rsid w:val="00CE1035"/>
    <w:rsid w:val="00CE5177"/>
    <w:rsid w:val="00CE6E50"/>
    <w:rsid w:val="00CF0FD3"/>
    <w:rsid w:val="00CF2819"/>
    <w:rsid w:val="00CF4F9D"/>
    <w:rsid w:val="00CF70DC"/>
    <w:rsid w:val="00D03F27"/>
    <w:rsid w:val="00D1344A"/>
    <w:rsid w:val="00D148DC"/>
    <w:rsid w:val="00D1581E"/>
    <w:rsid w:val="00D17FDC"/>
    <w:rsid w:val="00D21D8C"/>
    <w:rsid w:val="00D4285A"/>
    <w:rsid w:val="00D53719"/>
    <w:rsid w:val="00D6188D"/>
    <w:rsid w:val="00D63EFD"/>
    <w:rsid w:val="00D702A4"/>
    <w:rsid w:val="00D725EB"/>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1E65"/>
    <w:rsid w:val="00DE6633"/>
    <w:rsid w:val="00DF75F8"/>
    <w:rsid w:val="00DF7A3A"/>
    <w:rsid w:val="00DF7F4E"/>
    <w:rsid w:val="00E00C00"/>
    <w:rsid w:val="00E07C5A"/>
    <w:rsid w:val="00E11C54"/>
    <w:rsid w:val="00E15BA9"/>
    <w:rsid w:val="00E15DF5"/>
    <w:rsid w:val="00E26E19"/>
    <w:rsid w:val="00E3182D"/>
    <w:rsid w:val="00E31DF3"/>
    <w:rsid w:val="00E34F6E"/>
    <w:rsid w:val="00E450A4"/>
    <w:rsid w:val="00E506BE"/>
    <w:rsid w:val="00E5251A"/>
    <w:rsid w:val="00E55547"/>
    <w:rsid w:val="00E60BB3"/>
    <w:rsid w:val="00E6302B"/>
    <w:rsid w:val="00E64291"/>
    <w:rsid w:val="00E6452F"/>
    <w:rsid w:val="00E64F45"/>
    <w:rsid w:val="00E65DF7"/>
    <w:rsid w:val="00E66579"/>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059"/>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478FB"/>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1526"/>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E4704"/>
    <w:rsid w:val="00FE60B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F503-4BB8-4E9D-96BD-D4A586B0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10</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Maughan</cp:lastModifiedBy>
  <cp:revision>7</cp:revision>
  <cp:lastPrinted>2019-08-27T05:42:00Z</cp:lastPrinted>
  <dcterms:created xsi:type="dcterms:W3CDTF">2024-02-06T14:00:00Z</dcterms:created>
  <dcterms:modified xsi:type="dcterms:W3CDTF">2024-06-24T13:32:00Z</dcterms:modified>
</cp:coreProperties>
</file>