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3D6C1E74">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62CA3468" w:rsidR="0011473D" w:rsidRPr="005965BF" w:rsidRDefault="00C56B61"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w:t>
      </w:r>
      <w:r w:rsidR="00001F16">
        <w:rPr>
          <w:rFonts w:ascii="Avenir Next Demi Bold" w:hAnsi="Avenir Next Demi Bold" w:cs="Arial"/>
          <w:b/>
          <w:bCs/>
          <w:color w:val="000000" w:themeColor="text1"/>
          <w:sz w:val="22"/>
          <w:szCs w:val="22"/>
          <w:lang w:val="en-GB"/>
        </w:rPr>
        <w:t>F</w:t>
      </w:r>
    </w:p>
    <w:p w14:paraId="0414852A" w14:textId="77777777" w:rsidR="002638B0" w:rsidRPr="005965BF" w:rsidRDefault="002638B0"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76762C89" w:rsidR="002638B0" w:rsidRDefault="00001F16" w:rsidP="004440B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MAURITIUS</w:t>
      </w:r>
    </w:p>
    <w:p w14:paraId="59BA1DD4" w14:textId="77777777" w:rsidR="00434A8C" w:rsidRPr="005965BF" w:rsidRDefault="00434A8C" w:rsidP="00D710D6">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06B44D84"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00001F16">
        <w:rPr>
          <w:rFonts w:ascii="Avenir Next Demi Bold" w:hAnsi="Avenir Next Demi Bold" w:cs="Arial"/>
          <w:b/>
          <w:bCs/>
          <w:color w:val="767171" w:themeColor="background2" w:themeShade="80"/>
          <w:sz w:val="22"/>
          <w:szCs w:val="22"/>
          <w:lang w:val="en-GB"/>
        </w:rPr>
        <w:t>F</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1925ADB3"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00001F16">
        <w:rPr>
          <w:rFonts w:ascii="Avenir Next Demi Bold" w:hAnsi="Avenir Next Demi Bold" w:cs="Arial"/>
          <w:b/>
          <w:bCs/>
          <w:color w:val="767171" w:themeColor="background2" w:themeShade="80"/>
          <w:sz w:val="22"/>
          <w:szCs w:val="22"/>
          <w:lang w:val="en-GB"/>
        </w:rPr>
        <w:t>F</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5F563D0C"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w:t>
      </w:r>
      <w:proofErr w:type="gramStart"/>
      <w:r w:rsidRPr="00B87DBA">
        <w:rPr>
          <w:rFonts w:ascii="Avenir Next" w:hAnsi="Avenir Next" w:cs="Arial"/>
          <w:sz w:val="22"/>
          <w:szCs w:val="22"/>
          <w:lang w:val="en-GB"/>
        </w:rPr>
        <w:t xml:space="preserve">. </w:t>
      </w:r>
      <w:r w:rsidR="00482BE0">
        <w:rPr>
          <w:rFonts w:ascii="Avenir Next" w:hAnsi="Avenir Next" w:cs="Arial"/>
          <w:sz w:val="22"/>
          <w:szCs w:val="22"/>
          <w:lang w:val="en-GB"/>
        </w:rPr>
        <w:t>]</w:t>
      </w:r>
      <w:proofErr w:type="gramEnd"/>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4850EC0C"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w:t>
      </w:r>
      <w:r w:rsidR="00001F16">
        <w:rPr>
          <w:rFonts w:ascii="Avenir Next Demi Bold" w:hAnsi="Avenir Next Demi Bold" w:cs="Arial"/>
          <w:b/>
          <w:bCs/>
          <w:sz w:val="22"/>
          <w:szCs w:val="22"/>
          <w:lang w:val="en-GB" w:eastAsia="en-GB"/>
        </w:rPr>
        <w:t>F</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w:t>
      </w:r>
      <w:r w:rsidR="00001F16">
        <w:rPr>
          <w:rFonts w:ascii="Avenir Next" w:hAnsi="Avenir Next" w:cs="Arial"/>
          <w:sz w:val="22"/>
          <w:szCs w:val="22"/>
          <w:lang w:val="en-GB" w:eastAsia="en-GB"/>
        </w:rPr>
        <w:t>F</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1D344F7E"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52CB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D52CB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Default="005B79F4" w:rsidP="008065CE">
      <w:pPr>
        <w:jc w:val="both"/>
        <w:rPr>
          <w:rFonts w:ascii="Avenir Next" w:hAnsi="Avenir Next" w:cs="Arial"/>
          <w:sz w:val="22"/>
          <w:szCs w:val="22"/>
          <w:lang w:val="en-GB"/>
        </w:rPr>
      </w:pPr>
    </w:p>
    <w:p w14:paraId="45447C06" w14:textId="29C581B7" w:rsidR="00001F16" w:rsidRDefault="00CB5318" w:rsidP="008065CE">
      <w:pPr>
        <w:jc w:val="both"/>
        <w:rPr>
          <w:rFonts w:ascii="Avenir Next" w:hAnsi="Avenir Next" w:cs="Arial"/>
          <w:sz w:val="22"/>
          <w:szCs w:val="22"/>
          <w:lang w:val="en-GB"/>
        </w:rPr>
      </w:pPr>
      <w:r>
        <w:rPr>
          <w:rFonts w:ascii="Avenir Next" w:hAnsi="Avenir Next" w:cs="Arial"/>
          <w:sz w:val="22"/>
          <w:szCs w:val="22"/>
          <w:lang w:val="en-GB"/>
        </w:rPr>
        <w:t>Upon</w:t>
      </w:r>
      <w:r w:rsidR="00001F16">
        <w:rPr>
          <w:rFonts w:ascii="Avenir Next" w:hAnsi="Avenir Next" w:cs="Arial"/>
          <w:sz w:val="22"/>
          <w:szCs w:val="22"/>
          <w:lang w:val="en-GB"/>
        </w:rPr>
        <w:t xml:space="preserve"> which of the following grounds will the Court </w:t>
      </w:r>
      <w:r w:rsidR="00001F16" w:rsidRPr="00CB5318">
        <w:rPr>
          <w:rFonts w:ascii="Avenir Next Demi Bold" w:hAnsi="Avenir Next Demi Bold" w:cs="Arial"/>
          <w:b/>
          <w:bCs/>
          <w:sz w:val="22"/>
          <w:szCs w:val="22"/>
          <w:u w:val="single"/>
          <w:lang w:val="en-GB"/>
        </w:rPr>
        <w:t>not</w:t>
      </w:r>
      <w:r w:rsidRPr="00CB5318">
        <w:rPr>
          <w:rFonts w:ascii="Avenir Next" w:hAnsi="Avenir Next" w:cs="Arial"/>
          <w:sz w:val="22"/>
          <w:szCs w:val="22"/>
          <w:lang w:val="en-GB"/>
        </w:rPr>
        <w:t xml:space="preserve"> </w:t>
      </w:r>
      <w:r w:rsidR="00001F16">
        <w:rPr>
          <w:rFonts w:ascii="Avenir Next" w:hAnsi="Avenir Next" w:cs="Arial"/>
          <w:sz w:val="22"/>
          <w:szCs w:val="22"/>
          <w:lang w:val="en-GB"/>
        </w:rPr>
        <w:t xml:space="preserve">make an order for </w:t>
      </w:r>
      <w:r>
        <w:rPr>
          <w:rFonts w:ascii="Avenir Next" w:hAnsi="Avenir Next" w:cs="Arial"/>
          <w:sz w:val="22"/>
          <w:szCs w:val="22"/>
          <w:lang w:val="en-GB"/>
        </w:rPr>
        <w:t>b</w:t>
      </w:r>
      <w:r w:rsidR="00001F16">
        <w:rPr>
          <w:rFonts w:ascii="Avenir Next" w:hAnsi="Avenir Next" w:cs="Arial"/>
          <w:sz w:val="22"/>
          <w:szCs w:val="22"/>
          <w:lang w:val="en-GB"/>
        </w:rPr>
        <w:t>ankruptcy?</w:t>
      </w:r>
    </w:p>
    <w:p w14:paraId="18AC88FF" w14:textId="77777777" w:rsidR="00001F16" w:rsidRPr="005965BF" w:rsidRDefault="00001F16" w:rsidP="008065CE">
      <w:pPr>
        <w:jc w:val="both"/>
        <w:rPr>
          <w:rFonts w:ascii="Avenir Next" w:hAnsi="Avenir Next" w:cs="Arial"/>
          <w:sz w:val="22"/>
          <w:szCs w:val="22"/>
          <w:lang w:val="en-GB"/>
        </w:rPr>
      </w:pPr>
    </w:p>
    <w:p w14:paraId="795D22C7" w14:textId="0ABABDC2" w:rsidR="00B50615" w:rsidRPr="005965BF" w:rsidRDefault="00001F16" w:rsidP="0061252D">
      <w:pPr>
        <w:pStyle w:val="ListParagraph"/>
        <w:numPr>
          <w:ilvl w:val="0"/>
          <w:numId w:val="1"/>
        </w:numPr>
        <w:ind w:left="426"/>
        <w:jc w:val="both"/>
        <w:rPr>
          <w:rFonts w:ascii="Avenir Next" w:hAnsi="Avenir Next" w:cs="Arial"/>
          <w:sz w:val="22"/>
          <w:szCs w:val="22"/>
          <w:lang w:val="en-GB"/>
        </w:rPr>
      </w:pPr>
      <w:r>
        <w:rPr>
          <w:rFonts w:ascii="Avenir Next" w:eastAsia="MS Mincho" w:hAnsi="Avenir Next" w:cs="Arial"/>
          <w:sz w:val="22"/>
          <w:szCs w:val="22"/>
          <w:lang w:val="en-GB"/>
        </w:rPr>
        <w:t>Upon an admission to the creditors that the debtor is insolvent.</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CDB16FC" w:rsidR="00511CB4" w:rsidRPr="006A4DBB" w:rsidRDefault="00001F16" w:rsidP="0061252D">
      <w:pPr>
        <w:pStyle w:val="ListParagraph"/>
        <w:numPr>
          <w:ilvl w:val="0"/>
          <w:numId w:val="1"/>
        </w:numPr>
        <w:ind w:left="426"/>
        <w:jc w:val="both"/>
        <w:rPr>
          <w:rFonts w:ascii="Avenir Next" w:eastAsia="MS Mincho" w:hAnsi="Avenir Next" w:cs="Arial"/>
          <w:sz w:val="22"/>
          <w:szCs w:val="22"/>
          <w:highlight w:val="yellow"/>
          <w:lang w:val="en-GB"/>
        </w:rPr>
      </w:pPr>
      <w:r w:rsidRPr="006A4DBB">
        <w:rPr>
          <w:rFonts w:ascii="Avenir Next" w:eastAsia="MS Mincho" w:hAnsi="Avenir Next" w:cs="Arial"/>
          <w:sz w:val="22"/>
          <w:szCs w:val="22"/>
          <w:highlight w:val="yellow"/>
          <w:lang w:val="en-GB"/>
        </w:rPr>
        <w:t>Upon failure to comply with a bankruptcy notice</w:t>
      </w:r>
      <w:r w:rsidR="00B50615" w:rsidRPr="006A4DBB">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1F75A1CA" w:rsidR="00B50615" w:rsidRPr="006A4DBB" w:rsidRDefault="00001F16" w:rsidP="0061252D">
      <w:pPr>
        <w:pStyle w:val="ListParagraph"/>
        <w:numPr>
          <w:ilvl w:val="0"/>
          <w:numId w:val="1"/>
        </w:numPr>
        <w:ind w:left="426"/>
        <w:jc w:val="both"/>
        <w:rPr>
          <w:rFonts w:ascii="Avenir Next" w:hAnsi="Avenir Next" w:cs="Arial"/>
          <w:sz w:val="22"/>
          <w:szCs w:val="22"/>
          <w:lang w:val="en-GB"/>
        </w:rPr>
      </w:pPr>
      <w:r w:rsidRPr="006A4DBB">
        <w:rPr>
          <w:rFonts w:ascii="Avenir Next" w:hAnsi="Avenir Next" w:cs="Arial"/>
          <w:sz w:val="22"/>
          <w:szCs w:val="22"/>
          <w:lang w:val="en-GB"/>
        </w:rPr>
        <w:t>Upon the debtor incurring more liabilities</w:t>
      </w:r>
      <w:r w:rsidR="0062226A" w:rsidRPr="006A4DBB">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1D077E4D" w:rsidR="00B50615" w:rsidRPr="005965BF" w:rsidRDefault="00001F16" w:rsidP="0061252D">
      <w:pPr>
        <w:pStyle w:val="ListParagraph"/>
        <w:numPr>
          <w:ilvl w:val="0"/>
          <w:numId w:val="1"/>
        </w:numPr>
        <w:ind w:left="426"/>
        <w:jc w:val="both"/>
        <w:rPr>
          <w:rFonts w:ascii="Avenir Next" w:hAnsi="Avenir Next" w:cs="Arial"/>
          <w:sz w:val="22"/>
          <w:szCs w:val="22"/>
          <w:lang w:val="en-GB"/>
        </w:rPr>
      </w:pPr>
      <w:r>
        <w:rPr>
          <w:rFonts w:ascii="Avenir Next" w:eastAsia="MS Mincho" w:hAnsi="Avenir Next" w:cs="Arial"/>
          <w:sz w:val="22"/>
          <w:szCs w:val="22"/>
          <w:lang w:val="en-GB"/>
        </w:rPr>
        <w:t>Upon departure from Mauritius with intent to defeat or delay a creditor</w:t>
      </w:r>
      <w:r w:rsidR="00B50615" w:rsidRPr="005965BF">
        <w:rPr>
          <w:rFonts w:ascii="Avenir Next" w:eastAsia="MS Mincho" w:hAnsi="Avenir Next" w:cs="Arial"/>
          <w:sz w:val="22"/>
          <w:szCs w:val="22"/>
          <w:lang w:val="en-GB"/>
        </w:rPr>
        <w:t>.</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71F0D559" w:rsidR="00511CB4" w:rsidRPr="005965BF" w:rsidRDefault="00001F16" w:rsidP="008065CE">
      <w:pPr>
        <w:jc w:val="both"/>
        <w:rPr>
          <w:rFonts w:ascii="Avenir Next" w:hAnsi="Avenir Next" w:cs="Arial"/>
          <w:sz w:val="22"/>
          <w:szCs w:val="22"/>
          <w:lang w:val="en-GB"/>
        </w:rPr>
      </w:pPr>
      <w:r>
        <w:rPr>
          <w:rFonts w:ascii="Avenir Next" w:hAnsi="Avenir Next" w:cs="Arial"/>
          <w:sz w:val="22"/>
          <w:szCs w:val="22"/>
          <w:lang w:val="en-GB"/>
        </w:rPr>
        <w:t xml:space="preserve">Under </w:t>
      </w:r>
      <w:r w:rsidR="00DB5583">
        <w:rPr>
          <w:rFonts w:ascii="Avenir Next" w:hAnsi="Avenir Next" w:cs="Arial"/>
          <w:sz w:val="22"/>
          <w:szCs w:val="22"/>
          <w:lang w:val="en-GB"/>
        </w:rPr>
        <w:t>s</w:t>
      </w:r>
      <w:r>
        <w:rPr>
          <w:rFonts w:ascii="Avenir Next" w:hAnsi="Avenir Next" w:cs="Arial"/>
          <w:sz w:val="22"/>
          <w:szCs w:val="22"/>
          <w:lang w:val="en-GB"/>
        </w:rPr>
        <w:t>ection 8 of the Insolvency Act</w:t>
      </w:r>
      <w:r w:rsidR="00DB5583">
        <w:rPr>
          <w:rFonts w:ascii="Avenir Next" w:hAnsi="Avenir Next" w:cs="Arial"/>
          <w:sz w:val="22"/>
          <w:szCs w:val="22"/>
          <w:lang w:val="en-GB"/>
        </w:rPr>
        <w:t xml:space="preserve"> 2009</w:t>
      </w:r>
      <w:r w:rsidR="00511CB4" w:rsidRPr="005965BF">
        <w:rPr>
          <w:rFonts w:ascii="Avenir Next" w:hAnsi="Avenir Next" w:cs="Arial"/>
          <w:sz w:val="22"/>
          <w:szCs w:val="22"/>
          <w:lang w:val="en-GB"/>
        </w:rPr>
        <w:t>,</w:t>
      </w:r>
      <w:r w:rsidR="00DB5583">
        <w:rPr>
          <w:rFonts w:ascii="Avenir Next" w:hAnsi="Avenir Next" w:cs="Arial"/>
          <w:sz w:val="22"/>
          <w:szCs w:val="22"/>
          <w:lang w:val="en-GB"/>
        </w:rPr>
        <w:t xml:space="preserve"> </w:t>
      </w:r>
      <w:r w:rsidR="00C66866" w:rsidRPr="00DB5583">
        <w:rPr>
          <w:rFonts w:ascii="Avenir Next Demi Bold" w:hAnsi="Avenir Next Demi Bold" w:cs="Arial"/>
          <w:b/>
          <w:bCs/>
          <w:sz w:val="22"/>
          <w:szCs w:val="22"/>
          <w:u w:val="single"/>
          <w:lang w:val="en-GB"/>
        </w:rPr>
        <w:t>within which timeframe</w:t>
      </w:r>
      <w:r w:rsidR="00C66866" w:rsidRPr="00DB5583">
        <w:rPr>
          <w:rFonts w:ascii="Avenir Next Demi Bold" w:hAnsi="Avenir Next Demi Bold" w:cs="Arial"/>
          <w:b/>
          <w:bCs/>
          <w:sz w:val="22"/>
          <w:szCs w:val="22"/>
          <w:lang w:val="en-GB"/>
        </w:rPr>
        <w:t xml:space="preserve"> </w:t>
      </w:r>
      <w:r w:rsidR="00666DF9" w:rsidRPr="005965BF">
        <w:rPr>
          <w:rFonts w:ascii="Avenir Next" w:hAnsi="Avenir Next" w:cs="Arial"/>
          <w:bCs/>
          <w:sz w:val="22"/>
          <w:szCs w:val="22"/>
          <w:lang w:val="en-GB"/>
        </w:rPr>
        <w:t>must</w:t>
      </w:r>
      <w:r w:rsidR="00C66866">
        <w:rPr>
          <w:rFonts w:ascii="Avenir Next" w:hAnsi="Avenir Next" w:cs="Arial"/>
          <w:bCs/>
          <w:sz w:val="22"/>
          <w:szCs w:val="22"/>
          <w:lang w:val="en-GB"/>
        </w:rPr>
        <w:t xml:space="preserve"> a debtor comply with the exigencies of a </w:t>
      </w:r>
      <w:r>
        <w:rPr>
          <w:rFonts w:ascii="Avenir Next" w:hAnsi="Avenir Next" w:cs="Arial"/>
          <w:bCs/>
          <w:sz w:val="22"/>
          <w:szCs w:val="22"/>
          <w:lang w:val="en-GB"/>
        </w:rPr>
        <w:t>bankruptcy notice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7679531E" w:rsidR="0062226A" w:rsidRPr="00CB3AE1" w:rsidRDefault="00516777" w:rsidP="0061252D">
      <w:pPr>
        <w:pStyle w:val="ListParagraph"/>
        <w:numPr>
          <w:ilvl w:val="0"/>
          <w:numId w:val="2"/>
        </w:numPr>
        <w:ind w:left="426"/>
        <w:jc w:val="both"/>
        <w:rPr>
          <w:rFonts w:ascii="Avenir Next" w:hAnsi="Avenir Next" w:cs="Arial"/>
          <w:sz w:val="22"/>
          <w:szCs w:val="22"/>
          <w:highlight w:val="yellow"/>
          <w:lang w:val="en-GB"/>
        </w:rPr>
      </w:pPr>
      <w:r w:rsidRPr="00CB3AE1">
        <w:rPr>
          <w:rFonts w:ascii="Avenir Next" w:hAnsi="Avenir Next" w:cs="Arial"/>
          <w:sz w:val="22"/>
          <w:szCs w:val="22"/>
          <w:highlight w:val="yellow"/>
          <w:lang w:val="en-GB"/>
        </w:rPr>
        <w:t xml:space="preserve">Within </w:t>
      </w:r>
      <w:r w:rsidR="00001F16" w:rsidRPr="00CB3AE1">
        <w:rPr>
          <w:rFonts w:ascii="Avenir Next" w:hAnsi="Avenir Next" w:cs="Arial"/>
          <w:sz w:val="22"/>
          <w:szCs w:val="22"/>
          <w:highlight w:val="yellow"/>
          <w:lang w:val="en-GB"/>
        </w:rPr>
        <w:t>42</w:t>
      </w:r>
      <w:r w:rsidRPr="00CB3AE1">
        <w:rPr>
          <w:rFonts w:ascii="Avenir Next" w:hAnsi="Avenir Next" w:cs="Arial"/>
          <w:sz w:val="22"/>
          <w:szCs w:val="22"/>
          <w:highlight w:val="yellow"/>
          <w:lang w:val="en-GB"/>
        </w:rPr>
        <w:t xml:space="preserve"> days of the service of the </w:t>
      </w:r>
      <w:r w:rsidR="00DB5583" w:rsidRPr="00CB3AE1">
        <w:rPr>
          <w:rFonts w:ascii="Avenir Next" w:hAnsi="Avenir Next" w:cs="Arial"/>
          <w:sz w:val="22"/>
          <w:szCs w:val="22"/>
          <w:highlight w:val="yellow"/>
          <w:lang w:val="en-GB"/>
        </w:rPr>
        <w:t>bankruptcy notice.</w:t>
      </w:r>
    </w:p>
    <w:p w14:paraId="1207D826" w14:textId="77777777" w:rsidR="00E87B1B" w:rsidRPr="005965BF" w:rsidRDefault="00E87B1B" w:rsidP="00E87B1B">
      <w:pPr>
        <w:ind w:left="66"/>
        <w:jc w:val="both"/>
        <w:rPr>
          <w:rFonts w:ascii="Avenir Next" w:hAnsi="Avenir Next" w:cs="Arial"/>
          <w:sz w:val="22"/>
          <w:szCs w:val="22"/>
          <w:lang w:val="en-GB"/>
        </w:rPr>
      </w:pPr>
    </w:p>
    <w:p w14:paraId="229E0FA6" w14:textId="0EAC5B2A" w:rsidR="00001F16" w:rsidRPr="005965BF" w:rsidRDefault="00001F16" w:rsidP="0061252D">
      <w:pPr>
        <w:pStyle w:val="ListParagraph"/>
        <w:numPr>
          <w:ilvl w:val="0"/>
          <w:numId w:val="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Pr>
          <w:rFonts w:ascii="Avenir Next" w:hAnsi="Avenir Next" w:cs="Arial"/>
          <w:sz w:val="22"/>
          <w:szCs w:val="22"/>
          <w:lang w:val="en-GB"/>
        </w:rPr>
        <w:t>42</w:t>
      </w:r>
      <w:r w:rsidRPr="005965BF">
        <w:rPr>
          <w:rFonts w:ascii="Avenir Next" w:hAnsi="Avenir Next" w:cs="Arial"/>
          <w:sz w:val="22"/>
          <w:szCs w:val="22"/>
          <w:lang w:val="en-GB"/>
        </w:rPr>
        <w:t xml:space="preserve"> days of the </w:t>
      </w:r>
      <w:r>
        <w:rPr>
          <w:rFonts w:ascii="Avenir Next" w:hAnsi="Avenir Next" w:cs="Arial"/>
          <w:sz w:val="22"/>
          <w:szCs w:val="22"/>
          <w:lang w:val="en-GB"/>
        </w:rPr>
        <w:t>date</w:t>
      </w:r>
      <w:r w:rsidRPr="005965BF">
        <w:rPr>
          <w:rFonts w:ascii="Avenir Next" w:hAnsi="Avenir Next" w:cs="Arial"/>
          <w:sz w:val="22"/>
          <w:szCs w:val="22"/>
          <w:lang w:val="en-GB"/>
        </w:rPr>
        <w:t xml:space="preserve"> of the </w:t>
      </w:r>
      <w:r w:rsidR="00DB5583">
        <w:rPr>
          <w:rFonts w:ascii="Avenir Next" w:hAnsi="Avenir Next" w:cs="Arial"/>
          <w:sz w:val="22"/>
          <w:szCs w:val="22"/>
          <w:lang w:val="en-GB"/>
        </w:rPr>
        <w:t>bankruptcy notice</w:t>
      </w:r>
      <w:r w:rsidRPr="005965BF">
        <w:rPr>
          <w:rFonts w:ascii="Avenir Next" w:hAnsi="Avenir Next" w:cs="Arial"/>
          <w:sz w:val="22"/>
          <w:szCs w:val="22"/>
          <w:lang w:val="en-GB"/>
        </w:rPr>
        <w:t>.</w:t>
      </w:r>
    </w:p>
    <w:p w14:paraId="7C6C0DD3" w14:textId="77777777" w:rsidR="00E87B1B" w:rsidRPr="005965BF" w:rsidRDefault="00E87B1B" w:rsidP="00E87B1B">
      <w:pPr>
        <w:ind w:left="66"/>
        <w:jc w:val="both"/>
        <w:rPr>
          <w:rFonts w:ascii="Avenir Next" w:hAnsi="Avenir Next" w:cs="Arial"/>
          <w:sz w:val="22"/>
          <w:szCs w:val="22"/>
          <w:lang w:val="en-GB"/>
        </w:rPr>
      </w:pPr>
    </w:p>
    <w:p w14:paraId="24CB1FA9" w14:textId="6AA4E9B8" w:rsidR="00001F16" w:rsidRPr="00876895" w:rsidRDefault="00001F16" w:rsidP="0061252D">
      <w:pPr>
        <w:pStyle w:val="ListParagraph"/>
        <w:numPr>
          <w:ilvl w:val="0"/>
          <w:numId w:val="2"/>
        </w:numPr>
        <w:ind w:left="426"/>
        <w:jc w:val="both"/>
        <w:rPr>
          <w:rFonts w:ascii="Avenir Next" w:hAnsi="Avenir Next" w:cs="Arial"/>
          <w:sz w:val="22"/>
          <w:szCs w:val="22"/>
          <w:lang w:val="en-GB"/>
        </w:rPr>
      </w:pPr>
      <w:r w:rsidRPr="00876895">
        <w:rPr>
          <w:rFonts w:ascii="Avenir Next" w:hAnsi="Avenir Next" w:cs="Arial"/>
          <w:sz w:val="22"/>
          <w:szCs w:val="22"/>
          <w:lang w:val="en-GB"/>
        </w:rPr>
        <w:t xml:space="preserve">Within 14 days of the service of the </w:t>
      </w:r>
      <w:r w:rsidR="00DB5583" w:rsidRPr="00876895">
        <w:rPr>
          <w:rFonts w:ascii="Avenir Next" w:hAnsi="Avenir Next" w:cs="Arial"/>
          <w:sz w:val="22"/>
          <w:szCs w:val="22"/>
          <w:lang w:val="en-GB"/>
        </w:rPr>
        <w:t>bankruptcy notice</w:t>
      </w:r>
      <w:r w:rsidRPr="00876895">
        <w:rPr>
          <w:rFonts w:ascii="Avenir Next" w:hAnsi="Avenir Next" w:cs="Arial"/>
          <w:sz w:val="22"/>
          <w:szCs w:val="22"/>
          <w:lang w:val="en-GB"/>
        </w:rPr>
        <w:t>.</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1F8A4D65" w14:textId="4E9CF2DF" w:rsidR="00001F16" w:rsidRPr="005965BF" w:rsidRDefault="00001F16" w:rsidP="0061252D">
      <w:pPr>
        <w:pStyle w:val="ListParagraph"/>
        <w:numPr>
          <w:ilvl w:val="0"/>
          <w:numId w:val="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14 days of the </w:t>
      </w:r>
      <w:r>
        <w:rPr>
          <w:rFonts w:ascii="Avenir Next" w:hAnsi="Avenir Next" w:cs="Arial"/>
          <w:sz w:val="22"/>
          <w:szCs w:val="22"/>
          <w:lang w:val="en-GB"/>
        </w:rPr>
        <w:t>date</w:t>
      </w:r>
      <w:r w:rsidRPr="005965BF">
        <w:rPr>
          <w:rFonts w:ascii="Avenir Next" w:hAnsi="Avenir Next" w:cs="Arial"/>
          <w:sz w:val="22"/>
          <w:szCs w:val="22"/>
          <w:lang w:val="en-GB"/>
        </w:rPr>
        <w:t xml:space="preserve"> of the </w:t>
      </w:r>
      <w:r w:rsidR="00DB5583">
        <w:rPr>
          <w:rFonts w:ascii="Avenir Next" w:hAnsi="Avenir Next" w:cs="Arial"/>
          <w:sz w:val="22"/>
          <w:szCs w:val="22"/>
          <w:lang w:val="en-GB"/>
        </w:rPr>
        <w:t>bankruptcy notice</w:t>
      </w:r>
      <w:r w:rsidRPr="005965BF">
        <w:rPr>
          <w:rFonts w:ascii="Avenir Next" w:hAnsi="Avenir Next" w:cs="Arial"/>
          <w:sz w:val="22"/>
          <w:szCs w:val="22"/>
          <w:lang w:val="en-GB"/>
        </w:rPr>
        <w:t>.</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5FF054AF"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Wh</w:t>
      </w:r>
      <w:r w:rsidR="00BD0301">
        <w:rPr>
          <w:rFonts w:ascii="Avenir Next" w:hAnsi="Avenir Next" w:cs="Arial"/>
          <w:sz w:val="22"/>
          <w:szCs w:val="22"/>
          <w:lang w:val="en-GB"/>
        </w:rPr>
        <w:t xml:space="preserve">o </w:t>
      </w:r>
      <w:r w:rsidR="00BD0301">
        <w:rPr>
          <w:rFonts w:ascii="Avenir Next Demi Bold" w:hAnsi="Avenir Next Demi Bold" w:cs="Arial"/>
          <w:b/>
          <w:bCs/>
          <w:sz w:val="22"/>
          <w:szCs w:val="22"/>
          <w:u w:val="single"/>
          <w:lang w:val="en-GB"/>
        </w:rPr>
        <w:t>are</w:t>
      </w:r>
      <w:r w:rsidRPr="001C6CF3">
        <w:rPr>
          <w:rFonts w:ascii="Avenir Next Demi Bold" w:hAnsi="Avenir Next Demi Bold" w:cs="Arial"/>
          <w:b/>
          <w:bCs/>
          <w:sz w:val="22"/>
          <w:szCs w:val="22"/>
          <w:u w:val="single"/>
          <w:lang w:val="en-GB"/>
        </w:rPr>
        <w:t xml:space="preserve"> not </w:t>
      </w:r>
      <w:r w:rsidR="00001F16">
        <w:rPr>
          <w:rFonts w:ascii="Avenir Next Demi Bold" w:hAnsi="Avenir Next Demi Bold" w:cs="Arial"/>
          <w:b/>
          <w:bCs/>
          <w:sz w:val="22"/>
          <w:szCs w:val="22"/>
          <w:u w:val="single"/>
          <w:lang w:val="en-GB"/>
        </w:rPr>
        <w:t>bound</w:t>
      </w:r>
      <w:r w:rsidR="00001F16" w:rsidRPr="000F1EC9">
        <w:rPr>
          <w:rFonts w:ascii="Avenir Next Demi Bold" w:hAnsi="Avenir Next Demi Bold" w:cs="Arial"/>
          <w:b/>
          <w:bCs/>
          <w:sz w:val="22"/>
          <w:szCs w:val="22"/>
          <w:lang w:val="en-GB"/>
        </w:rPr>
        <w:t xml:space="preserve"> </w:t>
      </w:r>
      <w:r w:rsidR="00001F16">
        <w:rPr>
          <w:rFonts w:ascii="Avenir Next" w:hAnsi="Avenir Next" w:cs="Arial"/>
          <w:sz w:val="22"/>
          <w:szCs w:val="22"/>
          <w:lang w:val="en-GB"/>
        </w:rPr>
        <w:t xml:space="preserve">by a </w:t>
      </w:r>
      <w:r w:rsidR="00F06EEA">
        <w:rPr>
          <w:rFonts w:ascii="Avenir Next" w:hAnsi="Avenir Next" w:cs="Arial"/>
          <w:sz w:val="22"/>
          <w:szCs w:val="22"/>
          <w:lang w:val="en-GB"/>
        </w:rPr>
        <w:t>d</w:t>
      </w:r>
      <w:r w:rsidR="00001F16">
        <w:rPr>
          <w:rFonts w:ascii="Avenir Next" w:hAnsi="Avenir Next" w:cs="Arial"/>
          <w:sz w:val="22"/>
          <w:szCs w:val="22"/>
          <w:lang w:val="en-GB"/>
        </w:rPr>
        <w:t xml:space="preserve">eed of </w:t>
      </w:r>
      <w:r w:rsidR="00F06EEA">
        <w:rPr>
          <w:rFonts w:ascii="Avenir Next" w:hAnsi="Avenir Next" w:cs="Arial"/>
          <w:sz w:val="22"/>
          <w:szCs w:val="22"/>
          <w:lang w:val="en-GB"/>
        </w:rPr>
        <w:t>c</w:t>
      </w:r>
      <w:r w:rsidR="00001F16">
        <w:rPr>
          <w:rFonts w:ascii="Avenir Next" w:hAnsi="Avenir Next" w:cs="Arial"/>
          <w:sz w:val="22"/>
          <w:szCs w:val="22"/>
          <w:lang w:val="en-GB"/>
        </w:rPr>
        <w:t>ompany arrangement</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6BF52A50" w:rsidR="00511CB4" w:rsidRPr="005965BF" w:rsidRDefault="00640297" w:rsidP="0061252D">
      <w:pPr>
        <w:pStyle w:val="ListParagraph"/>
        <w:numPr>
          <w:ilvl w:val="0"/>
          <w:numId w:val="3"/>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he</w:t>
      </w:r>
      <w:r w:rsidR="00617A39" w:rsidRPr="005965BF">
        <w:rPr>
          <w:rFonts w:ascii="Avenir Next" w:hAnsi="Avenir Next" w:cs="Arial"/>
          <w:sz w:val="22"/>
          <w:szCs w:val="22"/>
          <w:lang w:val="en-GB"/>
        </w:rPr>
        <w:t xml:space="preserve"> member</w:t>
      </w:r>
      <w:r w:rsidR="00001F16">
        <w:rPr>
          <w:rFonts w:ascii="Avenir Next" w:hAnsi="Avenir Next" w:cs="Arial"/>
          <w:sz w:val="22"/>
          <w:szCs w:val="22"/>
          <w:lang w:val="en-GB"/>
        </w:rPr>
        <w:t>s</w:t>
      </w:r>
      <w:r w:rsidR="00617A39" w:rsidRPr="005965BF">
        <w:rPr>
          <w:rFonts w:ascii="Avenir Next" w:hAnsi="Avenir Next" w:cs="Arial"/>
          <w:sz w:val="22"/>
          <w:szCs w:val="22"/>
          <w:lang w:val="en-GB"/>
        </w:rPr>
        <w:t xml:space="preserve">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3F87047D" w:rsidR="00511CB4" w:rsidRPr="00CB3AE1" w:rsidRDefault="00640297" w:rsidP="0061252D">
      <w:pPr>
        <w:pStyle w:val="ListParagraph"/>
        <w:numPr>
          <w:ilvl w:val="0"/>
          <w:numId w:val="3"/>
        </w:numPr>
        <w:ind w:left="426"/>
        <w:jc w:val="both"/>
        <w:rPr>
          <w:rFonts w:ascii="Avenir Next" w:hAnsi="Avenir Next" w:cs="Arial"/>
          <w:sz w:val="22"/>
          <w:szCs w:val="22"/>
          <w:highlight w:val="yellow"/>
          <w:lang w:val="en-GB"/>
        </w:rPr>
      </w:pPr>
      <w:r w:rsidRPr="00CB3AE1">
        <w:rPr>
          <w:rFonts w:ascii="Avenir Next" w:hAnsi="Avenir Next" w:cs="Arial"/>
          <w:sz w:val="22"/>
          <w:szCs w:val="22"/>
          <w:highlight w:val="yellow"/>
          <w:lang w:val="en-GB"/>
        </w:rPr>
        <w:t>T</w:t>
      </w:r>
      <w:r w:rsidR="00001F16" w:rsidRPr="00CB3AE1">
        <w:rPr>
          <w:rFonts w:ascii="Avenir Next" w:hAnsi="Avenir Next" w:cs="Arial"/>
          <w:sz w:val="22"/>
          <w:szCs w:val="22"/>
          <w:highlight w:val="yellow"/>
          <w:lang w:val="en-GB"/>
        </w:rPr>
        <w:t>he</w:t>
      </w:r>
      <w:r w:rsidR="00511CB4" w:rsidRPr="00CB3AE1">
        <w:rPr>
          <w:rFonts w:ascii="Avenir Next" w:hAnsi="Avenir Next" w:cs="Arial"/>
          <w:sz w:val="22"/>
          <w:szCs w:val="22"/>
          <w:highlight w:val="yellow"/>
          <w:lang w:val="en-GB"/>
        </w:rPr>
        <w:t xml:space="preserve"> </w:t>
      </w:r>
      <w:r w:rsidR="00001F16" w:rsidRPr="00CB3AE1">
        <w:rPr>
          <w:rFonts w:ascii="Avenir Next" w:hAnsi="Avenir Next" w:cs="Arial"/>
          <w:sz w:val="22"/>
          <w:szCs w:val="22"/>
          <w:highlight w:val="yellow"/>
          <w:lang w:val="en-GB"/>
        </w:rPr>
        <w:t>future creditors of the company</w:t>
      </w:r>
      <w:r w:rsidR="00511CB4" w:rsidRPr="00CB3AE1">
        <w:rPr>
          <w:rFonts w:ascii="Avenir Next" w:hAnsi="Avenir Next" w:cs="Arial"/>
          <w:sz w:val="22"/>
          <w:szCs w:val="22"/>
          <w:highlight w:val="yellow"/>
          <w:lang w:val="en-GB"/>
        </w:rPr>
        <w:t>.</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305BD128" w:rsidR="00511CB4" w:rsidRPr="005965BF" w:rsidRDefault="00640297" w:rsidP="0061252D">
      <w:pPr>
        <w:pStyle w:val="ListParagraph"/>
        <w:numPr>
          <w:ilvl w:val="0"/>
          <w:numId w:val="3"/>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 xml:space="preserve">he </w:t>
      </w:r>
      <w:r w:rsidR="00BD0301">
        <w:rPr>
          <w:rFonts w:ascii="Avenir Next" w:hAnsi="Avenir Next" w:cs="Arial"/>
          <w:sz w:val="22"/>
          <w:szCs w:val="22"/>
          <w:lang w:val="en-GB"/>
        </w:rPr>
        <w:t>secured creditors of the company</w:t>
      </w:r>
      <w:r w:rsidR="00617A39" w:rsidRPr="005965BF">
        <w:rPr>
          <w:rFonts w:ascii="Avenir Next" w:hAnsi="Avenir Next" w:cs="Arial"/>
          <w:sz w:val="22"/>
          <w:szCs w:val="22"/>
          <w:lang w:val="en-GB"/>
        </w:rPr>
        <w:t>.</w:t>
      </w:r>
    </w:p>
    <w:p w14:paraId="49998369" w14:textId="77777777" w:rsidR="001B77C3" w:rsidRPr="005965BF" w:rsidRDefault="001B77C3" w:rsidP="001B77C3">
      <w:pPr>
        <w:ind w:left="66"/>
        <w:jc w:val="both"/>
        <w:rPr>
          <w:rFonts w:ascii="Avenir Next" w:hAnsi="Avenir Next" w:cs="Arial"/>
          <w:sz w:val="22"/>
          <w:szCs w:val="22"/>
          <w:lang w:val="en-GB"/>
        </w:rPr>
      </w:pPr>
    </w:p>
    <w:p w14:paraId="26D76522" w14:textId="1B514AA0" w:rsidR="00BD0301" w:rsidRPr="00640297" w:rsidRDefault="00640297" w:rsidP="0061252D">
      <w:pPr>
        <w:pStyle w:val="ListParagraph"/>
        <w:numPr>
          <w:ilvl w:val="0"/>
          <w:numId w:val="3"/>
        </w:numPr>
        <w:ind w:left="426"/>
        <w:jc w:val="both"/>
        <w:rPr>
          <w:rFonts w:ascii="Avenir Next" w:hAnsi="Avenir Next" w:cs="Arial"/>
          <w:sz w:val="22"/>
          <w:szCs w:val="22"/>
          <w:lang w:val="en-GB"/>
        </w:rPr>
      </w:pPr>
      <w:r>
        <w:rPr>
          <w:rFonts w:ascii="Avenir Next" w:hAnsi="Avenir Next" w:cs="Arial"/>
          <w:sz w:val="22"/>
          <w:szCs w:val="22"/>
          <w:lang w:val="en-GB"/>
        </w:rPr>
        <w:t>T</w:t>
      </w:r>
      <w:r w:rsidR="00001F16">
        <w:rPr>
          <w:rFonts w:ascii="Avenir Next" w:hAnsi="Avenir Next" w:cs="Arial"/>
          <w:sz w:val="22"/>
          <w:szCs w:val="22"/>
          <w:lang w:val="en-GB"/>
        </w:rPr>
        <w:t>he directors of the company</w:t>
      </w:r>
      <w:r w:rsidR="00617A39" w:rsidRPr="005965BF">
        <w:rPr>
          <w:rFonts w:ascii="Avenir Next" w:hAnsi="Avenir Next" w:cs="Arial"/>
          <w:sz w:val="22"/>
          <w:szCs w:val="22"/>
          <w:lang w:val="en-GB"/>
        </w:rPr>
        <w:t>.</w:t>
      </w:r>
    </w:p>
    <w:p w14:paraId="7A26011E" w14:textId="77777777" w:rsidR="00BD0301" w:rsidRDefault="00BD0301" w:rsidP="008065CE">
      <w:pPr>
        <w:jc w:val="both"/>
        <w:rPr>
          <w:rFonts w:ascii="Avenir Next Demi Bold" w:hAnsi="Avenir Next Demi Bold" w:cs="Arial"/>
          <w:b/>
          <w:bCs/>
          <w:sz w:val="22"/>
          <w:szCs w:val="22"/>
          <w:lang w:val="en-GB"/>
        </w:rPr>
      </w:pPr>
    </w:p>
    <w:p w14:paraId="30AA270D" w14:textId="304FA2D1"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lastRenderedPageBreak/>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391736F3" w:rsidR="00802DB8" w:rsidRPr="00CB3AE1" w:rsidRDefault="006F063C" w:rsidP="0061252D">
      <w:pPr>
        <w:pStyle w:val="ListParagraph"/>
        <w:numPr>
          <w:ilvl w:val="0"/>
          <w:numId w:val="4"/>
        </w:numPr>
        <w:ind w:left="426"/>
        <w:jc w:val="both"/>
        <w:rPr>
          <w:rFonts w:ascii="Avenir Next" w:hAnsi="Avenir Next" w:cs="Arial"/>
          <w:sz w:val="22"/>
          <w:szCs w:val="22"/>
          <w:highlight w:val="yellow"/>
          <w:lang w:val="en-GB"/>
        </w:rPr>
      </w:pPr>
      <w:r w:rsidRPr="00CB3AE1">
        <w:rPr>
          <w:rFonts w:ascii="Avenir Next" w:hAnsi="Avenir Next" w:cs="Arial"/>
          <w:sz w:val="22"/>
          <w:szCs w:val="22"/>
          <w:highlight w:val="yellow"/>
          <w:lang w:val="en-GB"/>
        </w:rPr>
        <w:t>T</w:t>
      </w:r>
      <w:r w:rsidR="00BD0301" w:rsidRPr="00CB3AE1">
        <w:rPr>
          <w:rFonts w:ascii="Avenir Next" w:hAnsi="Avenir Next" w:cs="Arial"/>
          <w:sz w:val="22"/>
          <w:szCs w:val="22"/>
          <w:highlight w:val="yellow"/>
          <w:lang w:val="en-GB"/>
        </w:rPr>
        <w:t xml:space="preserve">he </w:t>
      </w:r>
      <w:r w:rsidRPr="00CB3AE1">
        <w:rPr>
          <w:rFonts w:ascii="Avenir Next" w:hAnsi="Avenir Next" w:cs="Arial"/>
          <w:sz w:val="22"/>
          <w:szCs w:val="22"/>
          <w:highlight w:val="yellow"/>
          <w:lang w:val="en-GB"/>
        </w:rPr>
        <w:t>charger.</w:t>
      </w:r>
    </w:p>
    <w:p w14:paraId="606414E5" w14:textId="77777777" w:rsidR="00966035" w:rsidRPr="005965BF" w:rsidRDefault="00966035" w:rsidP="00966035">
      <w:pPr>
        <w:ind w:left="66"/>
        <w:jc w:val="both"/>
        <w:rPr>
          <w:rFonts w:ascii="Avenir Next" w:hAnsi="Avenir Next" w:cs="Arial"/>
          <w:sz w:val="22"/>
          <w:szCs w:val="22"/>
          <w:lang w:val="en-GB"/>
        </w:rPr>
      </w:pPr>
    </w:p>
    <w:p w14:paraId="60C0611C" w14:textId="4AA3D2E8" w:rsidR="00966035" w:rsidRDefault="006F063C" w:rsidP="0061252D">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unsecured creditors</w:t>
      </w:r>
      <w:r>
        <w:rPr>
          <w:rFonts w:ascii="Avenir Next" w:hAnsi="Avenir Next" w:cs="Arial"/>
          <w:sz w:val="22"/>
          <w:szCs w:val="22"/>
          <w:lang w:val="en-GB"/>
        </w:rPr>
        <w:t>.</w:t>
      </w:r>
    </w:p>
    <w:p w14:paraId="6D0D3712" w14:textId="77777777" w:rsidR="00BD0301" w:rsidRPr="00BD0301" w:rsidRDefault="00BD0301" w:rsidP="00BD0301">
      <w:pPr>
        <w:pStyle w:val="ListParagraph"/>
        <w:rPr>
          <w:rFonts w:ascii="Avenir Next" w:hAnsi="Avenir Next" w:cs="Arial"/>
          <w:sz w:val="22"/>
          <w:szCs w:val="22"/>
          <w:lang w:val="en-GB"/>
        </w:rPr>
      </w:pPr>
    </w:p>
    <w:p w14:paraId="4F939D7A" w14:textId="09DEE4D4" w:rsidR="00BD0301" w:rsidRDefault="006F063C" w:rsidP="0061252D">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shareholders</w:t>
      </w:r>
      <w:r>
        <w:rPr>
          <w:rFonts w:ascii="Avenir Next" w:hAnsi="Avenir Next" w:cs="Arial"/>
          <w:sz w:val="22"/>
          <w:szCs w:val="22"/>
          <w:lang w:val="en-GB"/>
        </w:rPr>
        <w:t>.</w:t>
      </w:r>
    </w:p>
    <w:p w14:paraId="4998C947" w14:textId="77777777" w:rsidR="00BD0301" w:rsidRPr="00BD0301" w:rsidRDefault="00BD0301" w:rsidP="00BD0301">
      <w:pPr>
        <w:pStyle w:val="ListParagraph"/>
        <w:rPr>
          <w:rFonts w:ascii="Avenir Next" w:hAnsi="Avenir Next" w:cs="Arial"/>
          <w:sz w:val="22"/>
          <w:szCs w:val="22"/>
          <w:lang w:val="en-GB"/>
        </w:rPr>
      </w:pPr>
    </w:p>
    <w:p w14:paraId="1AB269FD" w14:textId="46FD44A0" w:rsidR="00BD0301" w:rsidRDefault="006F063C" w:rsidP="0061252D">
      <w:pPr>
        <w:pStyle w:val="ListParagraph"/>
        <w:numPr>
          <w:ilvl w:val="0"/>
          <w:numId w:val="4"/>
        </w:numPr>
        <w:ind w:left="426"/>
        <w:jc w:val="both"/>
        <w:rPr>
          <w:rFonts w:ascii="Avenir Next" w:hAnsi="Avenir Next" w:cs="Arial"/>
          <w:sz w:val="22"/>
          <w:szCs w:val="22"/>
          <w:lang w:val="en-GB"/>
        </w:rPr>
      </w:pPr>
      <w:r>
        <w:rPr>
          <w:rFonts w:ascii="Avenir Next" w:hAnsi="Avenir Next" w:cs="Arial"/>
          <w:sz w:val="22"/>
          <w:szCs w:val="22"/>
          <w:lang w:val="en-GB"/>
        </w:rPr>
        <w:t>T</w:t>
      </w:r>
      <w:r w:rsidR="00BD0301">
        <w:rPr>
          <w:rFonts w:ascii="Avenir Next" w:hAnsi="Avenir Next" w:cs="Arial"/>
          <w:sz w:val="22"/>
          <w:szCs w:val="22"/>
          <w:lang w:val="en-GB"/>
        </w:rPr>
        <w:t>he directors</w:t>
      </w:r>
      <w:r>
        <w:rPr>
          <w:rFonts w:ascii="Avenir Next" w:hAnsi="Avenir Next" w:cs="Arial"/>
          <w:sz w:val="22"/>
          <w:szCs w:val="22"/>
          <w:lang w:val="en-GB"/>
        </w:rPr>
        <w:t>.</w:t>
      </w:r>
    </w:p>
    <w:p w14:paraId="79DE9C4C" w14:textId="77777777" w:rsidR="00BD0301" w:rsidRPr="00BD0301" w:rsidRDefault="00BD0301" w:rsidP="00BD0301">
      <w:pPr>
        <w:pStyle w:val="ListParagrap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0243DC0C" w:rsidR="00802DB8" w:rsidRPr="005965BF" w:rsidRDefault="00BD0301" w:rsidP="008065CE">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Under the Insolvency Act</w:t>
      </w:r>
      <w:r w:rsidR="00793046">
        <w:rPr>
          <w:rFonts w:ascii="Avenir Next" w:hAnsi="Avenir Next" w:cs="Arial"/>
          <w:sz w:val="22"/>
          <w:szCs w:val="22"/>
          <w:lang w:val="en-GB"/>
        </w:rPr>
        <w:t xml:space="preserve"> 2009</w:t>
      </w:r>
      <w:r>
        <w:rPr>
          <w:rFonts w:ascii="Avenir Next" w:hAnsi="Avenir Next" w:cs="Arial"/>
          <w:sz w:val="22"/>
          <w:szCs w:val="22"/>
          <w:lang w:val="en-GB"/>
        </w:rPr>
        <w:t>, the winding up of a company may</w:t>
      </w:r>
      <w:r w:rsidR="00CF7009">
        <w:rPr>
          <w:rFonts w:ascii="Avenir Next" w:hAnsi="Avenir Next" w:cs="Arial"/>
          <w:sz w:val="22"/>
          <w:szCs w:val="22"/>
          <w:lang w:val="en-GB"/>
        </w:rPr>
        <w:t xml:space="preserve"> </w:t>
      </w:r>
      <w:r w:rsidR="00CF7009" w:rsidRPr="00793046">
        <w:rPr>
          <w:rFonts w:ascii="Avenir Next Demi Bold" w:hAnsi="Avenir Next Demi Bold" w:cs="Arial"/>
          <w:b/>
          <w:bCs/>
          <w:sz w:val="22"/>
          <w:szCs w:val="22"/>
          <w:u w:val="single"/>
          <w:lang w:val="en-GB"/>
        </w:rPr>
        <w:t>not</w:t>
      </w:r>
      <w:r>
        <w:rPr>
          <w:rFonts w:ascii="Avenir Next" w:hAnsi="Avenir Next" w:cs="Arial"/>
          <w:sz w:val="22"/>
          <w:szCs w:val="22"/>
          <w:lang w:val="en-GB"/>
        </w:rPr>
        <w:t xml:space="preserve"> be </w:t>
      </w:r>
      <w:proofErr w:type="gramStart"/>
      <w:r>
        <w:rPr>
          <w:rFonts w:ascii="Avenir Next" w:hAnsi="Avenir Next" w:cs="Arial"/>
          <w:sz w:val="22"/>
          <w:szCs w:val="22"/>
          <w:lang w:val="en-GB"/>
        </w:rPr>
        <w:t>effected</w:t>
      </w:r>
      <w:proofErr w:type="gramEnd"/>
      <w:r>
        <w:rPr>
          <w:rFonts w:ascii="Avenir Next" w:hAnsi="Avenir Next" w:cs="Arial"/>
          <w:sz w:val="22"/>
          <w:szCs w:val="22"/>
          <w:lang w:val="en-GB"/>
        </w:rPr>
        <w:t xml:space="preserve"> by way of</w:t>
      </w:r>
      <w:r w:rsidR="002B4F08"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0140F3EB" w:rsidR="00802DB8" w:rsidRDefault="00BD0301" w:rsidP="0061252D">
      <w:pPr>
        <w:pStyle w:val="ListParagraph"/>
        <w:numPr>
          <w:ilvl w:val="0"/>
          <w:numId w:val="5"/>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creditors’ voluntary winding up</w:t>
      </w:r>
      <w:r w:rsidR="00793046">
        <w:rPr>
          <w:rFonts w:ascii="Avenir Next" w:hAnsi="Avenir Next" w:cs="Arial"/>
          <w:sz w:val="22"/>
          <w:szCs w:val="22"/>
          <w:lang w:val="en-GB"/>
        </w:rPr>
        <w:t>.</w:t>
      </w:r>
    </w:p>
    <w:p w14:paraId="1D2373E4" w14:textId="77777777" w:rsidR="00BD0301" w:rsidRDefault="00BD0301" w:rsidP="00BD0301">
      <w:pPr>
        <w:pStyle w:val="ListParagraph"/>
        <w:autoSpaceDE w:val="0"/>
        <w:autoSpaceDN w:val="0"/>
        <w:adjustRightInd w:val="0"/>
        <w:ind w:left="426"/>
        <w:jc w:val="both"/>
        <w:rPr>
          <w:rFonts w:ascii="Avenir Next" w:hAnsi="Avenir Next" w:cs="Arial"/>
          <w:sz w:val="22"/>
          <w:szCs w:val="22"/>
          <w:lang w:val="en-GB"/>
        </w:rPr>
      </w:pPr>
    </w:p>
    <w:p w14:paraId="1B64038F" w14:textId="79683EBC" w:rsidR="00BD0301" w:rsidRDefault="00BD0301" w:rsidP="0061252D">
      <w:pPr>
        <w:pStyle w:val="ListParagraph"/>
        <w:numPr>
          <w:ilvl w:val="0"/>
          <w:numId w:val="5"/>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 xml:space="preserve">Court </w:t>
      </w:r>
      <w:r w:rsidR="00793046">
        <w:rPr>
          <w:rFonts w:ascii="Avenir Next" w:hAnsi="Avenir Next" w:cs="Arial"/>
          <w:sz w:val="22"/>
          <w:szCs w:val="22"/>
          <w:lang w:val="en-GB"/>
        </w:rPr>
        <w:t>w</w:t>
      </w:r>
      <w:r>
        <w:rPr>
          <w:rFonts w:ascii="Avenir Next" w:hAnsi="Avenir Next" w:cs="Arial"/>
          <w:sz w:val="22"/>
          <w:szCs w:val="22"/>
          <w:lang w:val="en-GB"/>
        </w:rPr>
        <w:t xml:space="preserve">inding </w:t>
      </w:r>
      <w:r w:rsidR="00793046">
        <w:rPr>
          <w:rFonts w:ascii="Avenir Next" w:hAnsi="Avenir Next" w:cs="Arial"/>
          <w:sz w:val="22"/>
          <w:szCs w:val="22"/>
          <w:lang w:val="en-GB"/>
        </w:rPr>
        <w:t>u</w:t>
      </w:r>
      <w:r>
        <w:rPr>
          <w:rFonts w:ascii="Avenir Next" w:hAnsi="Avenir Next" w:cs="Arial"/>
          <w:sz w:val="22"/>
          <w:szCs w:val="22"/>
          <w:lang w:val="en-GB"/>
        </w:rPr>
        <w:t>p</w:t>
      </w:r>
      <w:r w:rsidR="00793046">
        <w:rPr>
          <w:rFonts w:ascii="Avenir Next" w:hAnsi="Avenir Next" w:cs="Arial"/>
          <w:sz w:val="22"/>
          <w:szCs w:val="22"/>
          <w:lang w:val="en-GB"/>
        </w:rPr>
        <w:t>.</w:t>
      </w:r>
    </w:p>
    <w:p w14:paraId="0E90FB21" w14:textId="77777777" w:rsidR="00BD0301" w:rsidRPr="00BD0301" w:rsidRDefault="00BD0301" w:rsidP="00BD0301">
      <w:pPr>
        <w:pStyle w:val="ListParagraph"/>
        <w:rPr>
          <w:rFonts w:ascii="Avenir Next" w:hAnsi="Avenir Next" w:cs="Arial"/>
          <w:sz w:val="22"/>
          <w:szCs w:val="22"/>
          <w:lang w:val="en-GB"/>
        </w:rPr>
      </w:pPr>
    </w:p>
    <w:p w14:paraId="2362562E" w14:textId="14209AAB" w:rsidR="00BD0301" w:rsidRDefault="00BD0301" w:rsidP="0061252D">
      <w:pPr>
        <w:pStyle w:val="ListParagraph"/>
        <w:numPr>
          <w:ilvl w:val="0"/>
          <w:numId w:val="5"/>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shareholders’ voluntary winding up</w:t>
      </w:r>
      <w:r w:rsidR="00940D6F">
        <w:rPr>
          <w:rFonts w:ascii="Avenir Next" w:hAnsi="Avenir Next" w:cs="Arial"/>
          <w:sz w:val="22"/>
          <w:szCs w:val="22"/>
          <w:lang w:val="en-GB"/>
        </w:rPr>
        <w:t>.</w:t>
      </w:r>
    </w:p>
    <w:p w14:paraId="0DCE0227" w14:textId="77777777" w:rsidR="00BD0301" w:rsidRPr="00BD0301" w:rsidRDefault="00BD0301" w:rsidP="00BD0301">
      <w:pPr>
        <w:pStyle w:val="ListParagraph"/>
        <w:rPr>
          <w:rFonts w:ascii="Avenir Next" w:hAnsi="Avenir Next" w:cs="Arial"/>
          <w:sz w:val="22"/>
          <w:szCs w:val="22"/>
          <w:lang w:val="en-GB"/>
        </w:rPr>
      </w:pPr>
    </w:p>
    <w:p w14:paraId="2C8BE49C" w14:textId="20EE6E35" w:rsidR="00BD0301" w:rsidRPr="00CB3AE1" w:rsidRDefault="00BD0301" w:rsidP="0061252D">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CB3AE1">
        <w:rPr>
          <w:rFonts w:ascii="Avenir Next" w:hAnsi="Avenir Next" w:cs="Arial"/>
          <w:sz w:val="22"/>
          <w:szCs w:val="22"/>
          <w:highlight w:val="yellow"/>
          <w:lang w:val="en-GB"/>
        </w:rPr>
        <w:t>directors’ voluntary winding</w:t>
      </w:r>
      <w:r w:rsidR="00940D6F" w:rsidRPr="00CB3AE1">
        <w:rPr>
          <w:rFonts w:ascii="Avenir Next" w:hAnsi="Avenir Next" w:cs="Arial"/>
          <w:sz w:val="22"/>
          <w:szCs w:val="22"/>
          <w:highlight w:val="yellow"/>
          <w:lang w:val="en-GB"/>
        </w:rPr>
        <w:t xml:space="preserve"> up.</w:t>
      </w:r>
    </w:p>
    <w:p w14:paraId="47D40ED3" w14:textId="77777777" w:rsidR="00A205BF" w:rsidRPr="00F64F46" w:rsidRDefault="00A205BF" w:rsidP="00F64F46">
      <w:pPr>
        <w:autoSpaceDE w:val="0"/>
        <w:autoSpaceDN w:val="0"/>
        <w:adjustRightInd w:val="0"/>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D1D2000" w:rsidR="00802DB8" w:rsidRPr="005965BF" w:rsidRDefault="009E4771" w:rsidP="008065CE">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Within </w:t>
      </w:r>
      <w:r w:rsidRPr="00F64F46">
        <w:rPr>
          <w:rFonts w:ascii="Avenir Next Demi Bold" w:hAnsi="Avenir Next Demi Bold" w:cs="Arial"/>
          <w:b/>
          <w:bCs/>
          <w:sz w:val="22"/>
          <w:szCs w:val="22"/>
          <w:u w:val="single"/>
          <w:lang w:val="en-GB"/>
        </w:rPr>
        <w:t>what timeframe</w:t>
      </w:r>
      <w:r>
        <w:rPr>
          <w:rFonts w:ascii="Avenir Next" w:hAnsi="Avenir Next" w:cs="Arial"/>
          <w:sz w:val="22"/>
          <w:szCs w:val="22"/>
          <w:lang w:val="en-GB"/>
        </w:rPr>
        <w:t xml:space="preserve"> is a liquidator required to give written notice of his appointment to the Director of Insolvency Service</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4C28E6DE" w14:textId="5E351AE4" w:rsidR="0027374E" w:rsidRPr="002446B6" w:rsidRDefault="00053BC1" w:rsidP="0061252D">
      <w:pPr>
        <w:pStyle w:val="ListParagraph"/>
        <w:numPr>
          <w:ilvl w:val="0"/>
          <w:numId w:val="6"/>
        </w:numPr>
        <w:autoSpaceDE w:val="0"/>
        <w:autoSpaceDN w:val="0"/>
        <w:adjustRightInd w:val="0"/>
        <w:ind w:left="360"/>
        <w:jc w:val="both"/>
        <w:rPr>
          <w:rFonts w:ascii="Avenir Next" w:hAnsi="Avenir Next" w:cs="Arial"/>
          <w:sz w:val="22"/>
          <w:szCs w:val="22"/>
          <w:lang w:val="en-GB"/>
        </w:rPr>
      </w:pPr>
      <w:r w:rsidRPr="002446B6">
        <w:rPr>
          <w:rFonts w:ascii="Avenir Next" w:hAnsi="Avenir Next" w:cs="Arial"/>
          <w:sz w:val="22"/>
          <w:szCs w:val="22"/>
          <w:lang w:val="en-GB"/>
        </w:rPr>
        <w:t xml:space="preserve">Within </w:t>
      </w:r>
      <w:r w:rsidR="00F64F46" w:rsidRPr="002446B6">
        <w:rPr>
          <w:rFonts w:ascii="Avenir Next" w:hAnsi="Avenir Next" w:cs="Arial"/>
          <w:sz w:val="22"/>
          <w:szCs w:val="22"/>
          <w:lang w:val="en-GB"/>
        </w:rPr>
        <w:t>seven</w:t>
      </w:r>
      <w:r w:rsidR="009E4771" w:rsidRPr="002446B6">
        <w:rPr>
          <w:rFonts w:ascii="Avenir Next" w:hAnsi="Avenir Next" w:cs="Arial"/>
          <w:sz w:val="22"/>
          <w:szCs w:val="22"/>
          <w:lang w:val="en-GB"/>
        </w:rPr>
        <w:t xml:space="preserve"> days of appointment</w:t>
      </w:r>
      <w:r w:rsidR="00F64F46" w:rsidRPr="002446B6">
        <w:rPr>
          <w:rFonts w:ascii="Avenir Next" w:hAnsi="Avenir Next" w:cs="Arial"/>
          <w:sz w:val="22"/>
          <w:szCs w:val="22"/>
          <w:lang w:val="en-GB"/>
        </w:rPr>
        <w:t>.</w:t>
      </w:r>
    </w:p>
    <w:p w14:paraId="7D074C26" w14:textId="77777777" w:rsidR="009E4771" w:rsidRPr="009E4771" w:rsidRDefault="009E4771" w:rsidP="009E4771">
      <w:pPr>
        <w:pStyle w:val="ListParagraph"/>
        <w:autoSpaceDE w:val="0"/>
        <w:autoSpaceDN w:val="0"/>
        <w:adjustRightInd w:val="0"/>
        <w:ind w:left="360" w:hanging="360"/>
        <w:jc w:val="both"/>
        <w:rPr>
          <w:rFonts w:ascii="Avenir Next" w:hAnsi="Avenir Next" w:cs="Arial"/>
          <w:sz w:val="22"/>
          <w:szCs w:val="22"/>
          <w:lang w:val="en-GB"/>
        </w:rPr>
      </w:pPr>
    </w:p>
    <w:p w14:paraId="78935A79" w14:textId="52533C17" w:rsidR="009E4771" w:rsidRPr="00CB3AE1" w:rsidRDefault="009E4771" w:rsidP="0061252D">
      <w:pPr>
        <w:pStyle w:val="ListParagraph"/>
        <w:numPr>
          <w:ilvl w:val="0"/>
          <w:numId w:val="6"/>
        </w:numPr>
        <w:autoSpaceDE w:val="0"/>
        <w:autoSpaceDN w:val="0"/>
        <w:adjustRightInd w:val="0"/>
        <w:ind w:left="360"/>
        <w:jc w:val="both"/>
        <w:rPr>
          <w:rFonts w:ascii="Avenir Next" w:hAnsi="Avenir Next" w:cs="Arial"/>
          <w:sz w:val="22"/>
          <w:szCs w:val="22"/>
          <w:highlight w:val="yellow"/>
          <w:lang w:val="en-GB"/>
        </w:rPr>
      </w:pPr>
      <w:r w:rsidRPr="00CB3AE1">
        <w:rPr>
          <w:rFonts w:ascii="Avenir Next" w:hAnsi="Avenir Next" w:cs="Arial"/>
          <w:sz w:val="22"/>
          <w:szCs w:val="22"/>
          <w:highlight w:val="yellow"/>
          <w:lang w:val="en-GB"/>
        </w:rPr>
        <w:t>Within 14 days of appointment</w:t>
      </w:r>
      <w:r w:rsidR="00F64F46" w:rsidRPr="00CB3AE1">
        <w:rPr>
          <w:rFonts w:ascii="Avenir Next" w:hAnsi="Avenir Next" w:cs="Arial"/>
          <w:sz w:val="22"/>
          <w:szCs w:val="22"/>
          <w:highlight w:val="yellow"/>
          <w:lang w:val="en-GB"/>
        </w:rPr>
        <w:t>.</w:t>
      </w:r>
    </w:p>
    <w:p w14:paraId="6D4471CD" w14:textId="77777777" w:rsidR="0027374E" w:rsidRPr="005965BF" w:rsidRDefault="0027374E" w:rsidP="009E4771">
      <w:pPr>
        <w:autoSpaceDE w:val="0"/>
        <w:autoSpaceDN w:val="0"/>
        <w:adjustRightInd w:val="0"/>
        <w:ind w:left="360" w:hanging="360"/>
        <w:jc w:val="both"/>
        <w:rPr>
          <w:rFonts w:ascii="Avenir Next" w:hAnsi="Avenir Next" w:cs="Arial"/>
          <w:sz w:val="22"/>
          <w:szCs w:val="22"/>
          <w:lang w:val="en-GB"/>
        </w:rPr>
      </w:pPr>
    </w:p>
    <w:p w14:paraId="4802D595" w14:textId="60441036" w:rsidR="009E4771" w:rsidRDefault="009E4771" w:rsidP="0061252D">
      <w:pPr>
        <w:pStyle w:val="ListParagraph"/>
        <w:numPr>
          <w:ilvl w:val="0"/>
          <w:numId w:val="6"/>
        </w:numPr>
        <w:autoSpaceDE w:val="0"/>
        <w:autoSpaceDN w:val="0"/>
        <w:adjustRightInd w:val="0"/>
        <w:ind w:left="360"/>
        <w:jc w:val="both"/>
        <w:rPr>
          <w:rFonts w:ascii="Avenir Next" w:hAnsi="Avenir Next" w:cs="Arial"/>
          <w:sz w:val="22"/>
          <w:szCs w:val="22"/>
          <w:lang w:val="en-GB"/>
        </w:rPr>
      </w:pPr>
      <w:r w:rsidRPr="009E4771">
        <w:rPr>
          <w:rFonts w:ascii="Avenir Next" w:hAnsi="Avenir Next" w:cs="Arial"/>
          <w:sz w:val="22"/>
          <w:szCs w:val="22"/>
          <w:lang w:val="en-GB"/>
        </w:rPr>
        <w:t xml:space="preserve">Within </w:t>
      </w:r>
      <w:r>
        <w:rPr>
          <w:rFonts w:ascii="Avenir Next" w:hAnsi="Avenir Next" w:cs="Arial"/>
          <w:sz w:val="22"/>
          <w:szCs w:val="22"/>
          <w:lang w:val="en-GB"/>
        </w:rPr>
        <w:t xml:space="preserve">21 </w:t>
      </w:r>
      <w:r w:rsidRPr="009E4771">
        <w:rPr>
          <w:rFonts w:ascii="Avenir Next" w:hAnsi="Avenir Next" w:cs="Arial"/>
          <w:sz w:val="22"/>
          <w:szCs w:val="22"/>
          <w:lang w:val="en-GB"/>
        </w:rPr>
        <w:t>days of appointment</w:t>
      </w:r>
      <w:r w:rsidR="00F64F46">
        <w:rPr>
          <w:rFonts w:ascii="Avenir Next" w:hAnsi="Avenir Next" w:cs="Arial"/>
          <w:sz w:val="22"/>
          <w:szCs w:val="22"/>
          <w:lang w:val="en-GB"/>
        </w:rPr>
        <w:t>.</w:t>
      </w:r>
    </w:p>
    <w:p w14:paraId="1682A69E" w14:textId="77777777" w:rsidR="0027374E" w:rsidRPr="005965BF" w:rsidRDefault="0027374E" w:rsidP="009E4771">
      <w:pPr>
        <w:autoSpaceDE w:val="0"/>
        <w:autoSpaceDN w:val="0"/>
        <w:adjustRightInd w:val="0"/>
        <w:ind w:left="360" w:hanging="360"/>
        <w:jc w:val="both"/>
        <w:rPr>
          <w:rFonts w:ascii="Avenir Next" w:hAnsi="Avenir Next" w:cs="Arial"/>
          <w:sz w:val="22"/>
          <w:szCs w:val="22"/>
          <w:lang w:val="en-GB"/>
        </w:rPr>
      </w:pPr>
    </w:p>
    <w:p w14:paraId="2FC89843" w14:textId="2E2EBE9C" w:rsidR="009E4771" w:rsidRDefault="009E4771" w:rsidP="0061252D">
      <w:pPr>
        <w:pStyle w:val="ListParagraph"/>
        <w:numPr>
          <w:ilvl w:val="0"/>
          <w:numId w:val="6"/>
        </w:numPr>
        <w:autoSpaceDE w:val="0"/>
        <w:autoSpaceDN w:val="0"/>
        <w:adjustRightInd w:val="0"/>
        <w:ind w:left="360"/>
        <w:jc w:val="both"/>
        <w:rPr>
          <w:rFonts w:ascii="Avenir Next" w:hAnsi="Avenir Next" w:cs="Arial"/>
          <w:sz w:val="22"/>
          <w:szCs w:val="22"/>
          <w:lang w:val="en-GB"/>
        </w:rPr>
      </w:pPr>
      <w:r w:rsidRPr="009E4771">
        <w:rPr>
          <w:rFonts w:ascii="Avenir Next" w:hAnsi="Avenir Next" w:cs="Arial"/>
          <w:sz w:val="22"/>
          <w:szCs w:val="22"/>
          <w:lang w:val="en-GB"/>
        </w:rPr>
        <w:t xml:space="preserve">Within </w:t>
      </w:r>
      <w:r w:rsidR="00F64F46">
        <w:rPr>
          <w:rFonts w:ascii="Avenir Next" w:hAnsi="Avenir Next" w:cs="Arial"/>
          <w:sz w:val="22"/>
          <w:szCs w:val="22"/>
          <w:lang w:val="en-GB"/>
        </w:rPr>
        <w:t>three</w:t>
      </w:r>
      <w:r>
        <w:rPr>
          <w:rFonts w:ascii="Avenir Next" w:hAnsi="Avenir Next" w:cs="Arial"/>
          <w:sz w:val="22"/>
          <w:szCs w:val="22"/>
          <w:lang w:val="en-GB"/>
        </w:rPr>
        <w:t xml:space="preserve"> </w:t>
      </w:r>
      <w:r w:rsidRPr="009E4771">
        <w:rPr>
          <w:rFonts w:ascii="Avenir Next" w:hAnsi="Avenir Next" w:cs="Arial"/>
          <w:sz w:val="22"/>
          <w:szCs w:val="22"/>
          <w:lang w:val="en-GB"/>
        </w:rPr>
        <w:t>days of appointment</w:t>
      </w:r>
      <w:r w:rsidR="00F64F46">
        <w:rPr>
          <w:rFonts w:ascii="Avenir Next" w:hAnsi="Avenir Next" w:cs="Arial"/>
          <w:sz w:val="22"/>
          <w:szCs w:val="22"/>
          <w:lang w:val="en-GB"/>
        </w:rPr>
        <w:t>.</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61252D">
      <w:pPr>
        <w:pStyle w:val="ListParagraph"/>
        <w:numPr>
          <w:ilvl w:val="0"/>
          <w:numId w:val="7"/>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CB3AE1" w:rsidRDefault="00665098" w:rsidP="0061252D">
      <w:pPr>
        <w:pStyle w:val="ListParagraph"/>
        <w:numPr>
          <w:ilvl w:val="0"/>
          <w:numId w:val="7"/>
        </w:numPr>
        <w:ind w:left="426"/>
        <w:jc w:val="both"/>
        <w:rPr>
          <w:rFonts w:ascii="Avenir Next" w:hAnsi="Avenir Next" w:cs="Arial"/>
          <w:sz w:val="22"/>
          <w:szCs w:val="22"/>
          <w:highlight w:val="yellow"/>
          <w:lang w:val="en-GB"/>
        </w:rPr>
      </w:pPr>
      <w:r w:rsidRPr="00CB3AE1">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7B6392E1" w:rsidR="00802DB8" w:rsidRPr="005965BF" w:rsidRDefault="00FC5802" w:rsidP="0061252D">
      <w:pPr>
        <w:pStyle w:val="ListParagraph"/>
        <w:numPr>
          <w:ilvl w:val="0"/>
          <w:numId w:val="7"/>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but cease to have any powers</w:t>
      </w:r>
      <w:r w:rsidR="009E4771">
        <w:rPr>
          <w:rFonts w:ascii="Avenir Next" w:hAnsi="Avenir Next" w:cs="Arial"/>
          <w:sz w:val="22"/>
          <w:szCs w:val="22"/>
          <w:lang w:val="en-GB"/>
        </w:rPr>
        <w:t xml:space="preserve"> except those provided under the Insolvency Act</w:t>
      </w:r>
      <w:r w:rsidR="00141971">
        <w:rPr>
          <w:rFonts w:ascii="Avenir Next" w:hAnsi="Avenir Next" w:cs="Arial"/>
          <w:sz w:val="22"/>
          <w:szCs w:val="22"/>
          <w:lang w:val="en-GB"/>
        </w:rPr>
        <w:t xml:space="preserve"> 2009</w:t>
      </w:r>
      <w:r w:rsidRPr="005965BF">
        <w:rPr>
          <w:rFonts w:ascii="Avenir Next" w:hAnsi="Avenir Next" w:cs="Arial"/>
          <w:sz w:val="22"/>
          <w:szCs w:val="22"/>
          <w:lang w:val="en-GB"/>
        </w:rPr>
        <w:t xml:space="preserve">.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61252D">
      <w:pPr>
        <w:pStyle w:val="ListParagraph"/>
        <w:numPr>
          <w:ilvl w:val="0"/>
          <w:numId w:val="7"/>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0CB382AF" w:rsidR="00802DB8" w:rsidRPr="005965BF" w:rsidRDefault="004E73DA" w:rsidP="008065CE">
      <w:pPr>
        <w:jc w:val="both"/>
        <w:rPr>
          <w:rFonts w:ascii="Avenir Next" w:hAnsi="Avenir Next" w:cs="Arial"/>
          <w:sz w:val="22"/>
          <w:szCs w:val="22"/>
          <w:lang w:val="en-GB"/>
        </w:rPr>
      </w:pPr>
      <w:r>
        <w:rPr>
          <w:rFonts w:ascii="Avenir Next" w:hAnsi="Avenir Next" w:cs="Arial"/>
          <w:sz w:val="22"/>
          <w:szCs w:val="22"/>
          <w:lang w:val="en-GB"/>
        </w:rPr>
        <w:lastRenderedPageBreak/>
        <w:t xml:space="preserve">Which </w:t>
      </w:r>
      <w:r w:rsidR="00141971">
        <w:rPr>
          <w:rFonts w:ascii="Avenir Next" w:hAnsi="Avenir Next" w:cs="Arial"/>
          <w:sz w:val="22"/>
          <w:szCs w:val="22"/>
          <w:lang w:val="en-GB"/>
        </w:rPr>
        <w:t xml:space="preserve">one </w:t>
      </w:r>
      <w:r>
        <w:rPr>
          <w:rFonts w:ascii="Avenir Next" w:hAnsi="Avenir Next" w:cs="Arial"/>
          <w:sz w:val="22"/>
          <w:szCs w:val="22"/>
          <w:lang w:val="en-GB"/>
        </w:rPr>
        <w:t xml:space="preserve">of the following persons is </w:t>
      </w:r>
      <w:r w:rsidRPr="00141971">
        <w:rPr>
          <w:rFonts w:ascii="Avenir Next Demi Bold" w:hAnsi="Avenir Next Demi Bold" w:cs="Arial"/>
          <w:b/>
          <w:bCs/>
          <w:sz w:val="22"/>
          <w:szCs w:val="22"/>
          <w:u w:val="single"/>
          <w:lang w:val="en-GB"/>
        </w:rPr>
        <w:t>not</w:t>
      </w:r>
      <w:r w:rsidRPr="00141971">
        <w:rPr>
          <w:rFonts w:ascii="Avenir Next" w:hAnsi="Avenir Next" w:cs="Arial"/>
          <w:b/>
          <w:bCs/>
          <w:sz w:val="22"/>
          <w:szCs w:val="22"/>
          <w:lang w:val="en-GB"/>
        </w:rPr>
        <w:t xml:space="preserve"> </w:t>
      </w:r>
      <w:r>
        <w:rPr>
          <w:rFonts w:ascii="Avenir Next" w:hAnsi="Avenir Next" w:cs="Arial"/>
          <w:sz w:val="22"/>
          <w:szCs w:val="22"/>
          <w:lang w:val="en-GB"/>
        </w:rPr>
        <w:t>qualified to act as Insolvency Practitioner</w:t>
      </w:r>
      <w:r w:rsidR="00802DB8" w:rsidRPr="005965BF">
        <w:rPr>
          <w:rFonts w:ascii="Avenir Next" w:hAnsi="Avenir Next" w:cs="Arial"/>
          <w:sz w:val="22"/>
          <w:szCs w:val="22"/>
          <w:lang w:val="en-GB"/>
        </w:rPr>
        <w:t>?</w:t>
      </w:r>
    </w:p>
    <w:p w14:paraId="381DBCA2" w14:textId="77777777" w:rsidR="00802DB8" w:rsidRPr="005965BF" w:rsidRDefault="00802DB8" w:rsidP="008065CE">
      <w:pPr>
        <w:jc w:val="both"/>
        <w:rPr>
          <w:rFonts w:ascii="Avenir Next" w:hAnsi="Avenir Next" w:cs="Arial"/>
          <w:sz w:val="22"/>
          <w:szCs w:val="22"/>
          <w:lang w:val="en-GB"/>
        </w:rPr>
      </w:pPr>
    </w:p>
    <w:p w14:paraId="3F4C8DB5" w14:textId="5040DEEC" w:rsidR="00802DB8" w:rsidRDefault="004E73DA" w:rsidP="0061252D">
      <w:pPr>
        <w:pStyle w:val="ListParagraph"/>
        <w:numPr>
          <w:ilvl w:val="0"/>
          <w:numId w:val="8"/>
        </w:numPr>
        <w:ind w:left="360"/>
        <w:jc w:val="both"/>
        <w:rPr>
          <w:rFonts w:ascii="Avenir Next" w:hAnsi="Avenir Next" w:cs="Arial"/>
          <w:sz w:val="22"/>
          <w:szCs w:val="22"/>
          <w:lang w:val="en-GB"/>
        </w:rPr>
      </w:pPr>
      <w:r>
        <w:rPr>
          <w:rFonts w:ascii="Avenir Next" w:hAnsi="Avenir Next" w:cs="Arial"/>
          <w:sz w:val="22"/>
          <w:szCs w:val="22"/>
          <w:lang w:val="en-GB"/>
        </w:rPr>
        <w:t xml:space="preserve">A </w:t>
      </w:r>
      <w:r w:rsidRPr="004E73DA">
        <w:rPr>
          <w:rFonts w:ascii="Avenir Next" w:hAnsi="Avenir Next" w:cs="Arial"/>
          <w:sz w:val="22"/>
          <w:szCs w:val="22"/>
          <w:lang w:val="en-GB"/>
        </w:rPr>
        <w:t>member of the Chartered Institute of Management Accountants of United Kingdom</w:t>
      </w:r>
      <w:r>
        <w:rPr>
          <w:rFonts w:ascii="Avenir Next" w:hAnsi="Avenir Next" w:cs="Arial"/>
          <w:sz w:val="22"/>
          <w:szCs w:val="22"/>
          <w:lang w:val="en-GB"/>
        </w:rPr>
        <w:t>.</w:t>
      </w:r>
    </w:p>
    <w:p w14:paraId="66871181" w14:textId="77777777" w:rsidR="004E73DA" w:rsidRDefault="004E73DA" w:rsidP="004E73DA">
      <w:pPr>
        <w:pStyle w:val="ListParagraph"/>
        <w:ind w:left="360"/>
        <w:jc w:val="both"/>
        <w:rPr>
          <w:rFonts w:ascii="Avenir Next" w:hAnsi="Avenir Next" w:cs="Arial"/>
          <w:sz w:val="22"/>
          <w:szCs w:val="22"/>
          <w:lang w:val="en-GB"/>
        </w:rPr>
      </w:pPr>
    </w:p>
    <w:p w14:paraId="76E5409A" w14:textId="5335C12E" w:rsidR="00802DB8" w:rsidRDefault="004E73DA" w:rsidP="0061252D">
      <w:pPr>
        <w:pStyle w:val="ListParagraph"/>
        <w:numPr>
          <w:ilvl w:val="0"/>
          <w:numId w:val="8"/>
        </w:numPr>
        <w:ind w:left="360"/>
        <w:jc w:val="both"/>
        <w:rPr>
          <w:rFonts w:ascii="Avenir Next" w:hAnsi="Avenir Next" w:cs="Arial"/>
          <w:sz w:val="22"/>
          <w:szCs w:val="22"/>
          <w:lang w:val="en-GB"/>
        </w:rPr>
      </w:pPr>
      <w:r>
        <w:rPr>
          <w:rFonts w:ascii="Avenir Next" w:hAnsi="Avenir Next" w:cs="Arial"/>
          <w:sz w:val="22"/>
          <w:szCs w:val="22"/>
          <w:lang w:val="en-GB"/>
        </w:rPr>
        <w:t>A law practitioner.</w:t>
      </w:r>
    </w:p>
    <w:p w14:paraId="43030670" w14:textId="77777777" w:rsidR="004E73DA" w:rsidRPr="004E73DA" w:rsidRDefault="004E73DA" w:rsidP="004E73DA">
      <w:pPr>
        <w:pStyle w:val="ListParagraph"/>
        <w:rPr>
          <w:rFonts w:ascii="Avenir Next" w:hAnsi="Avenir Next" w:cs="Arial"/>
          <w:sz w:val="22"/>
          <w:szCs w:val="22"/>
          <w:lang w:val="en-GB"/>
        </w:rPr>
      </w:pPr>
    </w:p>
    <w:p w14:paraId="26FC9594" w14:textId="783E602E" w:rsidR="004E73DA" w:rsidRPr="00CB3AE1" w:rsidRDefault="004E73DA" w:rsidP="0061252D">
      <w:pPr>
        <w:pStyle w:val="ListParagraph"/>
        <w:numPr>
          <w:ilvl w:val="0"/>
          <w:numId w:val="8"/>
        </w:numPr>
        <w:ind w:left="360"/>
        <w:jc w:val="both"/>
        <w:rPr>
          <w:rFonts w:ascii="Avenir Next" w:hAnsi="Avenir Next" w:cs="Arial"/>
          <w:sz w:val="22"/>
          <w:szCs w:val="22"/>
          <w:highlight w:val="yellow"/>
          <w:lang w:val="en-GB"/>
        </w:rPr>
      </w:pPr>
      <w:r w:rsidRPr="00CB3AE1">
        <w:rPr>
          <w:rFonts w:ascii="Avenir Next" w:hAnsi="Avenir Next" w:cs="Arial"/>
          <w:sz w:val="22"/>
          <w:szCs w:val="22"/>
          <w:highlight w:val="yellow"/>
          <w:lang w:val="en-GB"/>
        </w:rPr>
        <w:t>A director</w:t>
      </w:r>
      <w:r w:rsidR="00CD58F8" w:rsidRPr="00CB3AE1">
        <w:rPr>
          <w:rFonts w:ascii="Avenir Next" w:hAnsi="Avenir Next" w:cs="Arial"/>
          <w:sz w:val="22"/>
          <w:szCs w:val="22"/>
          <w:highlight w:val="yellow"/>
          <w:lang w:val="en-GB"/>
        </w:rPr>
        <w:t xml:space="preserve"> of the company</w:t>
      </w:r>
      <w:r w:rsidRPr="00CB3AE1">
        <w:rPr>
          <w:rFonts w:ascii="Avenir Next" w:hAnsi="Avenir Next" w:cs="Arial"/>
          <w:sz w:val="22"/>
          <w:szCs w:val="22"/>
          <w:highlight w:val="yellow"/>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34B0A7EC" w14:textId="1EF611A5" w:rsidR="00CF7009" w:rsidRPr="00141971" w:rsidRDefault="004E73DA" w:rsidP="0061252D">
      <w:pPr>
        <w:pStyle w:val="ListParagraph"/>
        <w:numPr>
          <w:ilvl w:val="0"/>
          <w:numId w:val="8"/>
        </w:numPr>
        <w:ind w:left="426"/>
        <w:jc w:val="both"/>
        <w:rPr>
          <w:rFonts w:ascii="Avenir Next" w:hAnsi="Avenir Next" w:cs="Arial"/>
          <w:sz w:val="22"/>
          <w:szCs w:val="22"/>
          <w:lang w:val="en-GB"/>
        </w:rPr>
      </w:pPr>
      <w:r w:rsidRPr="00141971">
        <w:rPr>
          <w:rFonts w:ascii="Avenir Next" w:hAnsi="Avenir Next" w:cs="Arial"/>
          <w:sz w:val="22"/>
          <w:szCs w:val="22"/>
        </w:rPr>
        <w:t>A qualified auditor.</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6C80197B" w:rsidR="00802DB8" w:rsidRPr="005965BF" w:rsidRDefault="0096315C" w:rsidP="008065CE">
      <w:pPr>
        <w:jc w:val="both"/>
        <w:rPr>
          <w:rFonts w:ascii="Avenir Next" w:hAnsi="Avenir Next" w:cs="Arial"/>
          <w:sz w:val="22"/>
          <w:szCs w:val="22"/>
          <w:lang w:val="en-GB"/>
        </w:rPr>
      </w:pPr>
      <w:r w:rsidRPr="00CF7D52">
        <w:rPr>
          <w:rFonts w:ascii="Avenir Next Demi Bold" w:hAnsi="Avenir Next Demi Bold" w:cs="Arial"/>
          <w:b/>
          <w:bCs/>
          <w:sz w:val="22"/>
          <w:szCs w:val="22"/>
          <w:u w:val="single"/>
          <w:lang w:val="en-GB"/>
        </w:rPr>
        <w:t>In which of the following circumstances</w:t>
      </w:r>
      <w:r>
        <w:rPr>
          <w:rFonts w:ascii="Avenir Next" w:hAnsi="Avenir Next" w:cs="Arial"/>
          <w:sz w:val="22"/>
          <w:szCs w:val="22"/>
          <w:lang w:val="en-GB"/>
        </w:rPr>
        <w:t xml:space="preserve"> can a liquidator apply to the Court for an </w:t>
      </w:r>
      <w:r w:rsidR="00CF7D52">
        <w:rPr>
          <w:rFonts w:ascii="Avenir Next" w:hAnsi="Avenir Next" w:cs="Arial"/>
          <w:sz w:val="22"/>
          <w:szCs w:val="22"/>
          <w:lang w:val="en-GB"/>
        </w:rPr>
        <w:t>o</w:t>
      </w:r>
      <w:r>
        <w:rPr>
          <w:rFonts w:ascii="Avenir Next" w:hAnsi="Avenir Next" w:cs="Arial"/>
          <w:sz w:val="22"/>
          <w:szCs w:val="22"/>
          <w:lang w:val="en-GB"/>
        </w:rPr>
        <w:t>rder that he be released as liquidator</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37CF5349" w:rsidR="00802DB8" w:rsidRPr="0096315C" w:rsidRDefault="0096315C" w:rsidP="0061252D">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rPr>
        <w:t xml:space="preserve">Where he found that a director of the </w:t>
      </w:r>
      <w:r w:rsidR="00CF7D52">
        <w:rPr>
          <w:rFonts w:ascii="Avenir Next" w:hAnsi="Avenir Next" w:cs="Arial"/>
          <w:sz w:val="22"/>
          <w:szCs w:val="22"/>
        </w:rPr>
        <w:t>c</w:t>
      </w:r>
      <w:r>
        <w:rPr>
          <w:rFonts w:ascii="Avenir Next" w:hAnsi="Avenir Next" w:cs="Arial"/>
          <w:sz w:val="22"/>
          <w:szCs w:val="22"/>
        </w:rPr>
        <w:t xml:space="preserve">ompany has siphoned money belonging to the </w:t>
      </w:r>
      <w:r w:rsidR="00CF7D52">
        <w:rPr>
          <w:rFonts w:ascii="Avenir Next" w:hAnsi="Avenir Next" w:cs="Arial"/>
          <w:sz w:val="22"/>
          <w:szCs w:val="22"/>
        </w:rPr>
        <w:t>c</w:t>
      </w:r>
      <w:r>
        <w:rPr>
          <w:rFonts w:ascii="Avenir Next" w:hAnsi="Avenir Next" w:cs="Arial"/>
          <w:sz w:val="22"/>
          <w:szCs w:val="22"/>
        </w:rPr>
        <w:t>ompany;</w:t>
      </w:r>
    </w:p>
    <w:p w14:paraId="1E048F7F" w14:textId="77777777" w:rsidR="0096315C" w:rsidRPr="005965BF" w:rsidRDefault="0096315C" w:rsidP="0096315C">
      <w:pPr>
        <w:pStyle w:val="ListParagraph"/>
        <w:ind w:left="426"/>
        <w:jc w:val="both"/>
        <w:rPr>
          <w:rFonts w:ascii="Avenir Next" w:hAnsi="Avenir Next" w:cs="Arial"/>
          <w:sz w:val="22"/>
          <w:szCs w:val="22"/>
          <w:lang w:val="en-GB"/>
        </w:rPr>
      </w:pPr>
    </w:p>
    <w:p w14:paraId="5FF4C291" w14:textId="473225F8" w:rsidR="00802DB8" w:rsidRPr="005965BF" w:rsidRDefault="0096315C" w:rsidP="0061252D">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rPr>
        <w:t xml:space="preserve">Where is unable to access the books and records of the </w:t>
      </w:r>
      <w:r w:rsidR="00CF7D52">
        <w:rPr>
          <w:rFonts w:ascii="Avenir Next" w:hAnsi="Avenir Next" w:cs="Arial"/>
          <w:sz w:val="22"/>
          <w:szCs w:val="22"/>
        </w:rPr>
        <w:t>c</w:t>
      </w:r>
      <w:r>
        <w:rPr>
          <w:rFonts w:ascii="Avenir Next" w:hAnsi="Avenir Next" w:cs="Arial"/>
          <w:sz w:val="22"/>
          <w:szCs w:val="22"/>
        </w:rPr>
        <w:t>ompany;</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6E5B738E" w:rsidR="00802DB8" w:rsidRPr="005965BF" w:rsidRDefault="0096315C" w:rsidP="0061252D">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Where is appointed to act as the liquidator o</w:t>
      </w:r>
      <w:r w:rsidR="00CF7D52">
        <w:rPr>
          <w:rFonts w:ascii="Avenir Next" w:hAnsi="Avenir Next" w:cs="Arial"/>
          <w:sz w:val="22"/>
          <w:szCs w:val="22"/>
          <w:lang w:val="en-GB"/>
        </w:rPr>
        <w:t>f</w:t>
      </w:r>
      <w:r>
        <w:rPr>
          <w:rFonts w:ascii="Avenir Next" w:hAnsi="Avenir Next" w:cs="Arial"/>
          <w:sz w:val="22"/>
          <w:szCs w:val="22"/>
          <w:lang w:val="en-GB"/>
        </w:rPr>
        <w:t xml:space="preserve"> another company;</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456D0892" w:rsidR="00876F56" w:rsidRPr="00CB3AE1" w:rsidRDefault="0096315C" w:rsidP="0061252D">
      <w:pPr>
        <w:pStyle w:val="ListParagraph"/>
        <w:numPr>
          <w:ilvl w:val="0"/>
          <w:numId w:val="9"/>
        </w:numPr>
        <w:ind w:left="426"/>
        <w:jc w:val="both"/>
        <w:rPr>
          <w:rFonts w:ascii="Avenir Next" w:hAnsi="Avenir Next" w:cs="Arial"/>
          <w:sz w:val="22"/>
          <w:szCs w:val="22"/>
          <w:highlight w:val="yellow"/>
          <w:lang w:val="en-GB"/>
        </w:rPr>
      </w:pPr>
      <w:r w:rsidRPr="00CB3AE1">
        <w:rPr>
          <w:rFonts w:ascii="Avenir Next" w:hAnsi="Avenir Next" w:cs="Arial"/>
          <w:sz w:val="22"/>
          <w:szCs w:val="22"/>
          <w:highlight w:val="yellow"/>
        </w:rPr>
        <w:t>Where he is removed from office.</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3CB0642F" w:rsidR="00802DB8" w:rsidRPr="005965BF" w:rsidRDefault="004E73DA" w:rsidP="008065CE">
      <w:pPr>
        <w:jc w:val="both"/>
        <w:rPr>
          <w:rFonts w:ascii="Avenir Next" w:hAnsi="Avenir Next" w:cs="Arial"/>
          <w:sz w:val="22"/>
          <w:szCs w:val="22"/>
          <w:lang w:val="en-GB"/>
        </w:rPr>
      </w:pPr>
      <w:r>
        <w:rPr>
          <w:rFonts w:ascii="Avenir Next Demi Bold" w:hAnsi="Avenir Next Demi Bold" w:cs="Arial"/>
          <w:b/>
          <w:bCs/>
          <w:sz w:val="22"/>
          <w:szCs w:val="22"/>
          <w:u w:val="single"/>
          <w:lang w:val="en-GB"/>
        </w:rPr>
        <w:t>After how long</w:t>
      </w:r>
      <w:r w:rsidRPr="004E73DA">
        <w:rPr>
          <w:rFonts w:ascii="Avenir Next Demi Bold" w:hAnsi="Avenir Next Demi Bold" w:cs="Arial"/>
          <w:sz w:val="22"/>
          <w:szCs w:val="22"/>
          <w:lang w:val="en-GB"/>
        </w:rPr>
        <w:t xml:space="preserve"> </w:t>
      </w:r>
      <w:r w:rsidRPr="00665244">
        <w:rPr>
          <w:rFonts w:ascii="Avenir Next" w:hAnsi="Avenir Next" w:cs="Arial"/>
          <w:sz w:val="22"/>
          <w:szCs w:val="22"/>
          <w:lang w:val="en-GB"/>
        </w:rPr>
        <w:t>can a creditor enforce</w:t>
      </w:r>
      <w:r>
        <w:rPr>
          <w:rFonts w:ascii="Avenir Next" w:hAnsi="Avenir Next" w:cs="Arial"/>
          <w:sz w:val="22"/>
          <w:szCs w:val="22"/>
          <w:lang w:val="en-GB"/>
        </w:rPr>
        <w:t xml:space="preserve"> a foreign judgment which has been rendered executory in Mauritius</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7D30B42A" w:rsidR="00802DB8" w:rsidRPr="00940259" w:rsidRDefault="004E73DA" w:rsidP="0061252D">
      <w:pPr>
        <w:pStyle w:val="ListParagraph"/>
        <w:numPr>
          <w:ilvl w:val="0"/>
          <w:numId w:val="10"/>
        </w:numPr>
        <w:ind w:left="426"/>
        <w:jc w:val="both"/>
        <w:rPr>
          <w:rFonts w:ascii="Avenir Next" w:hAnsi="Avenir Next" w:cs="Arial"/>
          <w:sz w:val="22"/>
          <w:szCs w:val="22"/>
          <w:lang w:val="en-GB"/>
        </w:rPr>
      </w:pPr>
      <w:r w:rsidRPr="00940259">
        <w:rPr>
          <w:rFonts w:ascii="Avenir Next" w:hAnsi="Avenir Next" w:cs="Arial"/>
          <w:sz w:val="22"/>
          <w:szCs w:val="22"/>
          <w:lang w:val="en-GB"/>
        </w:rPr>
        <w:t>10 days after the judgment.</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6669EBA3" w:rsidR="00802DB8" w:rsidRPr="005965BF" w:rsidRDefault="004E73DA" w:rsidP="0061252D">
      <w:pPr>
        <w:pStyle w:val="ListParagraph"/>
        <w:numPr>
          <w:ilvl w:val="0"/>
          <w:numId w:val="10"/>
        </w:numPr>
        <w:ind w:left="426"/>
        <w:jc w:val="both"/>
        <w:rPr>
          <w:rFonts w:ascii="Avenir Next" w:hAnsi="Avenir Next" w:cs="Arial"/>
          <w:sz w:val="22"/>
          <w:szCs w:val="22"/>
          <w:lang w:val="en-GB"/>
        </w:rPr>
      </w:pPr>
      <w:r>
        <w:rPr>
          <w:rFonts w:ascii="Avenir Next" w:hAnsi="Avenir Next" w:cs="Arial"/>
          <w:sz w:val="22"/>
          <w:szCs w:val="22"/>
          <w:lang w:val="en-GB"/>
        </w:rPr>
        <w:t>Immediately after the judgment is delivered.</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41C1EEE0" w:rsidR="00802DB8" w:rsidRPr="00940259" w:rsidRDefault="004E73DA" w:rsidP="0061252D">
      <w:pPr>
        <w:pStyle w:val="ListParagraph"/>
        <w:numPr>
          <w:ilvl w:val="0"/>
          <w:numId w:val="10"/>
        </w:numPr>
        <w:ind w:left="426"/>
        <w:jc w:val="both"/>
        <w:rPr>
          <w:rFonts w:ascii="Avenir Next" w:hAnsi="Avenir Next" w:cs="Arial"/>
          <w:sz w:val="22"/>
          <w:szCs w:val="22"/>
          <w:highlight w:val="yellow"/>
          <w:lang w:val="en-GB"/>
        </w:rPr>
      </w:pPr>
      <w:r w:rsidRPr="00940259">
        <w:rPr>
          <w:rFonts w:ascii="Avenir Next" w:hAnsi="Avenir Next" w:cs="Arial"/>
          <w:sz w:val="22"/>
          <w:szCs w:val="22"/>
          <w:highlight w:val="yellow"/>
          <w:lang w:val="en-GB"/>
        </w:rPr>
        <w:t>14 days after the judgment</w:t>
      </w:r>
      <w:r w:rsidR="00FF23F2" w:rsidRPr="00940259">
        <w:rPr>
          <w:rFonts w:ascii="Avenir Next" w:hAnsi="Avenir Next" w:cs="Arial"/>
          <w:sz w:val="22"/>
          <w:szCs w:val="22"/>
          <w:highlight w:val="yellow"/>
          <w:lang w:val="en-GB"/>
        </w:rPr>
        <w:t>.</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7F5ED6D" w:rsidR="005B79F4" w:rsidRPr="00873E7B" w:rsidRDefault="004E73DA" w:rsidP="0061252D">
      <w:pPr>
        <w:pStyle w:val="ListParagraph"/>
        <w:numPr>
          <w:ilvl w:val="0"/>
          <w:numId w:val="10"/>
        </w:numPr>
        <w:ind w:left="426"/>
        <w:jc w:val="both"/>
        <w:rPr>
          <w:rFonts w:ascii="Avenir Next" w:hAnsi="Avenir Next" w:cs="Arial"/>
          <w:sz w:val="22"/>
          <w:szCs w:val="22"/>
          <w:lang w:val="en-GB"/>
        </w:rPr>
      </w:pPr>
      <w:r w:rsidRPr="00873E7B">
        <w:rPr>
          <w:rFonts w:ascii="Avenir Next" w:hAnsi="Avenir Next" w:cs="Arial"/>
          <w:sz w:val="22"/>
          <w:szCs w:val="22"/>
          <w:lang w:val="en-GB"/>
        </w:rPr>
        <w:t>21 days after the judgment</w:t>
      </w:r>
      <w:r w:rsidR="00FF23F2" w:rsidRPr="00873E7B">
        <w:rPr>
          <w:rFonts w:ascii="Avenir Next" w:hAnsi="Avenir Next" w:cs="Arial"/>
          <w:sz w:val="22"/>
          <w:szCs w:val="22"/>
          <w:lang w:val="en-GB"/>
        </w:rPr>
        <w:t>.</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6AB438B" w:rsidR="000B4961" w:rsidRDefault="002703FE" w:rsidP="000B4961">
      <w:pPr>
        <w:jc w:val="both"/>
        <w:rPr>
          <w:rFonts w:ascii="Avenir Next" w:hAnsi="Avenir Next" w:cs="Arial"/>
          <w:bCs/>
          <w:sz w:val="22"/>
          <w:szCs w:val="22"/>
          <w:lang w:val="en-GB"/>
        </w:rPr>
      </w:pPr>
      <w:r>
        <w:rPr>
          <w:rFonts w:ascii="Avenir Next" w:hAnsi="Avenir Next" w:cs="Arial"/>
          <w:bCs/>
          <w:sz w:val="22"/>
          <w:szCs w:val="22"/>
          <w:lang w:val="en-GB"/>
        </w:rPr>
        <w:t>Identify and describe the different securities available to a creditor to secure banking facilities and the protection afforded</w:t>
      </w:r>
      <w:r w:rsidR="00B83EC8">
        <w:rPr>
          <w:rFonts w:ascii="Avenir Next" w:hAnsi="Avenir Next" w:cs="Arial"/>
          <w:bCs/>
          <w:sz w:val="22"/>
          <w:szCs w:val="22"/>
          <w:lang w:val="en-GB"/>
        </w:rPr>
        <w:t xml:space="preserve"> thereby</w:t>
      </w:r>
      <w:r>
        <w:rPr>
          <w:rFonts w:ascii="Avenir Next" w:hAnsi="Avenir Next" w:cs="Arial"/>
          <w:bCs/>
          <w:sz w:val="22"/>
          <w:szCs w:val="22"/>
          <w:lang w:val="en-GB"/>
        </w:rPr>
        <w:t>.</w:t>
      </w:r>
    </w:p>
    <w:p w14:paraId="545EDB1B" w14:textId="77777777" w:rsidR="00940259" w:rsidRDefault="00940259" w:rsidP="000B4961">
      <w:pPr>
        <w:jc w:val="both"/>
        <w:rPr>
          <w:rFonts w:ascii="Avenir Next" w:hAnsi="Avenir Next" w:cs="Arial"/>
          <w:bCs/>
          <w:sz w:val="22"/>
          <w:szCs w:val="22"/>
          <w:lang w:val="en-GB"/>
        </w:rPr>
      </w:pPr>
    </w:p>
    <w:p w14:paraId="63DF208A" w14:textId="6CFA9CF5" w:rsidR="00D52412" w:rsidRDefault="00940259" w:rsidP="008065CE">
      <w:pPr>
        <w:jc w:val="both"/>
        <w:rPr>
          <w:rFonts w:ascii="Avenir Next" w:hAnsi="Avenir Next" w:cs="Arial"/>
          <w:bCs/>
          <w:sz w:val="22"/>
          <w:szCs w:val="22"/>
          <w:lang w:val="en-GB"/>
        </w:rPr>
      </w:pPr>
      <w:r w:rsidRPr="00940259">
        <w:rPr>
          <w:rFonts w:ascii="Avenir Next" w:hAnsi="Avenir Next" w:cs="Arial"/>
          <w:bCs/>
          <w:sz w:val="22"/>
          <w:szCs w:val="22"/>
          <w:lang w:val="en-GB"/>
        </w:rPr>
        <w:t>Answer:</w:t>
      </w:r>
    </w:p>
    <w:p w14:paraId="2149C99F" w14:textId="77777777" w:rsidR="00940259" w:rsidRDefault="00940259" w:rsidP="008065CE">
      <w:pPr>
        <w:jc w:val="both"/>
        <w:rPr>
          <w:rFonts w:ascii="Avenir Next" w:hAnsi="Avenir Next" w:cs="Arial"/>
          <w:bCs/>
          <w:sz w:val="22"/>
          <w:szCs w:val="22"/>
          <w:lang w:val="en-GB"/>
        </w:rPr>
      </w:pPr>
    </w:p>
    <w:p w14:paraId="43061D1A" w14:textId="77777777" w:rsidR="0089670B" w:rsidRPr="00037F38" w:rsidRDefault="0089670B" w:rsidP="0089670B">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Banking facilities can be secured by creditors using a variety of securities that provide default protection. Important securities consist of:</w:t>
      </w:r>
    </w:p>
    <w:p w14:paraId="64E06A53" w14:textId="77777777" w:rsidR="007A5702" w:rsidRPr="00037F38" w:rsidRDefault="00940259" w:rsidP="0061252D">
      <w:pPr>
        <w:numPr>
          <w:ilvl w:val="0"/>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lastRenderedPageBreak/>
        <w:t>Mortgage</w:t>
      </w:r>
      <w:r w:rsidRPr="00037F38">
        <w:rPr>
          <w:rFonts w:ascii="Avenir Next" w:hAnsi="Avenir Next" w:cs="Arial"/>
          <w:sz w:val="22"/>
          <w:szCs w:val="22"/>
          <w:lang w:val="en-IN" w:eastAsia="en-IN"/>
        </w:rPr>
        <w:t xml:space="preserve">: </w:t>
      </w:r>
      <w:r w:rsidR="007A5702" w:rsidRPr="00037F38">
        <w:rPr>
          <w:rFonts w:ascii="Avenir Next" w:hAnsi="Avenir Next" w:cs="Arial"/>
          <w:sz w:val="22"/>
          <w:szCs w:val="22"/>
          <w:lang w:val="en-IN" w:eastAsia="en-IN"/>
        </w:rPr>
        <w:t>a contract in which property is pledged as loan collateral. In the event that the debtor defaults, the creditor may foreclose and sell the property.</w:t>
      </w:r>
    </w:p>
    <w:p w14:paraId="3B14B813" w14:textId="318560D4" w:rsidR="00940259" w:rsidRPr="00037F38" w:rsidRDefault="00940259" w:rsidP="0061252D">
      <w:pPr>
        <w:numPr>
          <w:ilvl w:val="0"/>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Charge</w:t>
      </w:r>
      <w:r w:rsidRPr="00037F38">
        <w:rPr>
          <w:rFonts w:ascii="Avenir Next" w:hAnsi="Avenir Next" w:cs="Arial"/>
          <w:sz w:val="22"/>
          <w:szCs w:val="22"/>
          <w:lang w:val="en-IN" w:eastAsia="en-IN"/>
        </w:rPr>
        <w:t>: A security interest over assets.</w:t>
      </w:r>
    </w:p>
    <w:p w14:paraId="24E6942F" w14:textId="77777777" w:rsidR="00940259" w:rsidRPr="00037F38" w:rsidRDefault="00940259" w:rsidP="0061252D">
      <w:pPr>
        <w:numPr>
          <w:ilvl w:val="1"/>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Fixed Charge</w:t>
      </w:r>
      <w:r w:rsidRPr="00037F38">
        <w:rPr>
          <w:rFonts w:ascii="Avenir Next" w:hAnsi="Avenir Next" w:cs="Arial"/>
          <w:sz w:val="22"/>
          <w:szCs w:val="22"/>
          <w:lang w:val="en-IN" w:eastAsia="en-IN"/>
        </w:rPr>
        <w:t>: Attached to specific assets (e.g., machinery).</w:t>
      </w:r>
    </w:p>
    <w:p w14:paraId="3CCFA7DD" w14:textId="20FA3DBE" w:rsidR="00940259" w:rsidRPr="00037F38" w:rsidRDefault="00940259" w:rsidP="0061252D">
      <w:pPr>
        <w:numPr>
          <w:ilvl w:val="1"/>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Floating Charge</w:t>
      </w:r>
      <w:r w:rsidRPr="00037F38">
        <w:rPr>
          <w:rFonts w:ascii="Avenir Next" w:hAnsi="Avenir Next" w:cs="Arial"/>
          <w:sz w:val="22"/>
          <w:szCs w:val="22"/>
          <w:lang w:val="en-IN" w:eastAsia="en-IN"/>
        </w:rPr>
        <w:t xml:space="preserve">: </w:t>
      </w:r>
      <w:r w:rsidR="00B243B2" w:rsidRPr="00037F38">
        <w:rPr>
          <w:rFonts w:ascii="Avenir Next" w:hAnsi="Avenir Next" w:cs="Arial"/>
          <w:sz w:val="22"/>
          <w:szCs w:val="22"/>
          <w:lang w:val="en-IN" w:eastAsia="en-IN"/>
        </w:rPr>
        <w:t>Includes shifting resources (like inventory), crystallizing by default.</w:t>
      </w:r>
    </w:p>
    <w:p w14:paraId="06F48C28" w14:textId="77777777" w:rsidR="002733A9" w:rsidRPr="00037F38" w:rsidRDefault="00940259" w:rsidP="0061252D">
      <w:pPr>
        <w:numPr>
          <w:ilvl w:val="0"/>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Pledge</w:t>
      </w:r>
      <w:r w:rsidRPr="00037F38">
        <w:rPr>
          <w:rFonts w:ascii="Avenir Next" w:hAnsi="Avenir Next" w:cs="Arial"/>
          <w:sz w:val="22"/>
          <w:szCs w:val="22"/>
          <w:lang w:val="en-IN" w:eastAsia="en-IN"/>
        </w:rPr>
        <w:t xml:space="preserve">: </w:t>
      </w:r>
      <w:r w:rsidR="004977B7" w:rsidRPr="00037F38">
        <w:rPr>
          <w:rFonts w:ascii="Avenir Next" w:hAnsi="Avenir Next" w:cs="Arial"/>
          <w:sz w:val="22"/>
          <w:szCs w:val="22"/>
          <w:lang w:val="en-IN" w:eastAsia="en-IN"/>
        </w:rPr>
        <w:t>The debtor gives the creditor ownership of movable property, such as goods. If the debtor defaults, the creditor keeps ownership and has the option to sell the item.</w:t>
      </w:r>
    </w:p>
    <w:p w14:paraId="75512421" w14:textId="21885A15" w:rsidR="00940259" w:rsidRPr="00037F38" w:rsidRDefault="00940259" w:rsidP="0061252D">
      <w:pPr>
        <w:numPr>
          <w:ilvl w:val="0"/>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Lien</w:t>
      </w:r>
      <w:r w:rsidRPr="00037F38">
        <w:rPr>
          <w:rFonts w:ascii="Avenir Next" w:hAnsi="Avenir Next" w:cs="Arial"/>
          <w:sz w:val="22"/>
          <w:szCs w:val="22"/>
          <w:lang w:val="en-IN" w:eastAsia="en-IN"/>
        </w:rPr>
        <w:t>: The right to retain possession of the debtor's property until the debt is paid.</w:t>
      </w:r>
    </w:p>
    <w:p w14:paraId="44E3F555" w14:textId="77777777" w:rsidR="00940259" w:rsidRPr="00037F38" w:rsidRDefault="00940259" w:rsidP="0061252D">
      <w:pPr>
        <w:numPr>
          <w:ilvl w:val="1"/>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Possessory Lien</w:t>
      </w:r>
      <w:r w:rsidRPr="00037F38">
        <w:rPr>
          <w:rFonts w:ascii="Avenir Next" w:hAnsi="Avenir Next" w:cs="Arial"/>
          <w:sz w:val="22"/>
          <w:szCs w:val="22"/>
          <w:lang w:val="en-IN" w:eastAsia="en-IN"/>
        </w:rPr>
        <w:t>: Arises by law/agreement.</w:t>
      </w:r>
    </w:p>
    <w:p w14:paraId="784794B8" w14:textId="77777777" w:rsidR="00940259" w:rsidRPr="00037F38" w:rsidRDefault="00940259" w:rsidP="0061252D">
      <w:pPr>
        <w:numPr>
          <w:ilvl w:val="1"/>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Equitable Lien</w:t>
      </w:r>
      <w:r w:rsidRPr="00037F38">
        <w:rPr>
          <w:rFonts w:ascii="Avenir Next" w:hAnsi="Avenir Next" w:cs="Arial"/>
          <w:sz w:val="22"/>
          <w:szCs w:val="22"/>
          <w:lang w:val="en-IN" w:eastAsia="en-IN"/>
        </w:rPr>
        <w:t>: Arises from a contract/statute.</w:t>
      </w:r>
    </w:p>
    <w:p w14:paraId="66A75AEE" w14:textId="77777777" w:rsidR="005D7A82" w:rsidRPr="00037F38" w:rsidRDefault="00940259" w:rsidP="0061252D">
      <w:pPr>
        <w:numPr>
          <w:ilvl w:val="0"/>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Guarantee</w:t>
      </w:r>
      <w:r w:rsidRPr="00037F38">
        <w:rPr>
          <w:rFonts w:ascii="Avenir Next" w:hAnsi="Avenir Next" w:cs="Arial"/>
          <w:sz w:val="22"/>
          <w:szCs w:val="22"/>
          <w:lang w:val="en-IN" w:eastAsia="en-IN"/>
        </w:rPr>
        <w:t xml:space="preserve">: </w:t>
      </w:r>
      <w:r w:rsidR="00DA1D40" w:rsidRPr="00037F38">
        <w:rPr>
          <w:rFonts w:ascii="Avenir Next" w:hAnsi="Avenir Next" w:cs="Arial"/>
          <w:sz w:val="22"/>
          <w:szCs w:val="22"/>
          <w:lang w:val="en-IN" w:eastAsia="en-IN"/>
        </w:rPr>
        <w:t xml:space="preserve">To provide additional security, a third party, known as a guarantor, promises to </w:t>
      </w:r>
      <w:proofErr w:type="spellStart"/>
      <w:r w:rsidR="00DA1D40" w:rsidRPr="00037F38">
        <w:rPr>
          <w:rFonts w:ascii="Avenir Next" w:hAnsi="Avenir Next" w:cs="Arial"/>
          <w:sz w:val="22"/>
          <w:szCs w:val="22"/>
          <w:lang w:val="en-IN" w:eastAsia="en-IN"/>
        </w:rPr>
        <w:t>fulfill</w:t>
      </w:r>
      <w:proofErr w:type="spellEnd"/>
      <w:r w:rsidR="00DA1D40" w:rsidRPr="00037F38">
        <w:rPr>
          <w:rFonts w:ascii="Avenir Next" w:hAnsi="Avenir Next" w:cs="Arial"/>
          <w:sz w:val="22"/>
          <w:szCs w:val="22"/>
          <w:lang w:val="en-IN" w:eastAsia="en-IN"/>
        </w:rPr>
        <w:t xml:space="preserve"> the debtor's obligation in the event of default.</w:t>
      </w:r>
    </w:p>
    <w:p w14:paraId="3ABEEB62" w14:textId="77777777" w:rsidR="00CE1F46" w:rsidRPr="00037F38" w:rsidRDefault="00940259" w:rsidP="0061252D">
      <w:pPr>
        <w:numPr>
          <w:ilvl w:val="0"/>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Assignment</w:t>
      </w:r>
      <w:r w:rsidRPr="00037F38">
        <w:rPr>
          <w:rFonts w:ascii="Avenir Next" w:hAnsi="Avenir Next" w:cs="Arial"/>
          <w:sz w:val="22"/>
          <w:szCs w:val="22"/>
          <w:lang w:val="en-IN" w:eastAsia="en-IN"/>
        </w:rPr>
        <w:t xml:space="preserve">: </w:t>
      </w:r>
      <w:r w:rsidR="00CE1F46" w:rsidRPr="00037F38">
        <w:rPr>
          <w:rFonts w:ascii="Avenir Next" w:hAnsi="Avenir Next" w:cs="Arial"/>
          <w:sz w:val="22"/>
          <w:szCs w:val="22"/>
          <w:lang w:val="en-IN" w:eastAsia="en-IN"/>
        </w:rPr>
        <w:t>When a debtor defaults, they give the creditor the right to collect or seize certain assets (like receivables) and use them as collateral.</w:t>
      </w:r>
    </w:p>
    <w:p w14:paraId="7F02C0CF" w14:textId="77777777" w:rsidR="00B25A66" w:rsidRPr="00037F38" w:rsidRDefault="00940259" w:rsidP="0061252D">
      <w:pPr>
        <w:numPr>
          <w:ilvl w:val="0"/>
          <w:numId w:val="12"/>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Hypothecation</w:t>
      </w:r>
      <w:r w:rsidRPr="00037F38">
        <w:rPr>
          <w:rFonts w:ascii="Avenir Next" w:hAnsi="Avenir Next" w:cs="Arial"/>
          <w:sz w:val="22"/>
          <w:szCs w:val="22"/>
          <w:lang w:val="en-IN" w:eastAsia="en-IN"/>
        </w:rPr>
        <w:t xml:space="preserve">: </w:t>
      </w:r>
      <w:r w:rsidR="00B25A66" w:rsidRPr="00037F38">
        <w:rPr>
          <w:rFonts w:ascii="Avenir Next" w:hAnsi="Avenir Next" w:cs="Arial"/>
          <w:sz w:val="22"/>
          <w:szCs w:val="22"/>
          <w:lang w:val="en-IN" w:eastAsia="en-IN"/>
        </w:rPr>
        <w:t>Debtor offers movable property (such as inventory) as collateral but keeps possession of it. In the event of default, the creditor may seize the assets or sell them.</w:t>
      </w:r>
    </w:p>
    <w:p w14:paraId="778AA863" w14:textId="77777777" w:rsidR="00940259" w:rsidRPr="00037F38" w:rsidRDefault="00940259" w:rsidP="00424EB8">
      <w:pPr>
        <w:jc w:val="both"/>
        <w:rPr>
          <w:rFonts w:ascii="Avenir Next" w:hAnsi="Avenir Next" w:cs="Arial"/>
          <w:sz w:val="22"/>
          <w:szCs w:val="22"/>
          <w:lang w:val="en-GB"/>
        </w:rPr>
      </w:pPr>
    </w:p>
    <w:p w14:paraId="01F0371D" w14:textId="77777777" w:rsidR="00C72848" w:rsidRPr="00037F38" w:rsidRDefault="002C13C8" w:rsidP="00424EB8">
      <w:pPr>
        <w:ind w:left="720" w:hanging="720"/>
        <w:jc w:val="both"/>
        <w:rPr>
          <w:rFonts w:ascii="Avenir Next" w:hAnsi="Avenir Next" w:cs="Arial"/>
          <w:b/>
          <w:bCs/>
          <w:sz w:val="22"/>
          <w:szCs w:val="22"/>
          <w:lang w:val="en-GB"/>
        </w:rPr>
      </w:pPr>
      <w:r w:rsidRPr="00037F38">
        <w:rPr>
          <w:rFonts w:ascii="Avenir Next" w:hAnsi="Avenir Next" w:cs="Arial"/>
          <w:b/>
          <w:bCs/>
          <w:sz w:val="22"/>
          <w:szCs w:val="22"/>
          <w:lang w:val="en-GB"/>
        </w:rPr>
        <w:t xml:space="preserve">Question </w:t>
      </w:r>
      <w:r w:rsidR="00DE03AF" w:rsidRPr="00037F38">
        <w:rPr>
          <w:rFonts w:ascii="Avenir Next" w:hAnsi="Avenir Next" w:cs="Arial"/>
          <w:b/>
          <w:bCs/>
          <w:sz w:val="22"/>
          <w:szCs w:val="22"/>
          <w:lang w:val="en-GB"/>
        </w:rPr>
        <w:t>2.2</w:t>
      </w:r>
      <w:r w:rsidR="00DE03AF" w:rsidRPr="00037F38">
        <w:rPr>
          <w:rFonts w:ascii="Avenir Next" w:hAnsi="Avenir Next" w:cs="Arial"/>
          <w:b/>
          <w:bCs/>
          <w:sz w:val="22"/>
          <w:szCs w:val="22"/>
          <w:lang w:val="en-GB"/>
        </w:rPr>
        <w:tab/>
        <w:t>[</w:t>
      </w:r>
      <w:r w:rsidR="00D17FDC" w:rsidRPr="00037F38">
        <w:rPr>
          <w:rFonts w:ascii="Avenir Next" w:hAnsi="Avenir Next" w:cs="Arial"/>
          <w:b/>
          <w:bCs/>
          <w:sz w:val="22"/>
          <w:szCs w:val="22"/>
          <w:lang w:val="en-GB"/>
        </w:rPr>
        <w:t>m</w:t>
      </w:r>
      <w:r w:rsidR="00DE03AF" w:rsidRPr="00037F38">
        <w:rPr>
          <w:rFonts w:ascii="Avenir Next" w:hAnsi="Avenir Next" w:cs="Arial"/>
          <w:b/>
          <w:bCs/>
          <w:sz w:val="22"/>
          <w:szCs w:val="22"/>
          <w:lang w:val="en-GB"/>
        </w:rPr>
        <w:t xml:space="preserve">aximum </w:t>
      </w:r>
      <w:r w:rsidR="005A6FF2" w:rsidRPr="00037F38">
        <w:rPr>
          <w:rFonts w:ascii="Avenir Next" w:hAnsi="Avenir Next" w:cs="Arial"/>
          <w:b/>
          <w:bCs/>
          <w:sz w:val="22"/>
          <w:szCs w:val="22"/>
          <w:lang w:val="en-GB"/>
        </w:rPr>
        <w:t>2</w:t>
      </w:r>
      <w:r w:rsidR="00DE03AF" w:rsidRPr="00037F38">
        <w:rPr>
          <w:rFonts w:ascii="Avenir Next" w:hAnsi="Avenir Next" w:cs="Arial"/>
          <w:b/>
          <w:bCs/>
          <w:sz w:val="22"/>
          <w:szCs w:val="22"/>
          <w:lang w:val="en-GB"/>
        </w:rPr>
        <w:t xml:space="preserve"> marks] </w:t>
      </w:r>
    </w:p>
    <w:p w14:paraId="777EF301" w14:textId="77777777" w:rsidR="00C72848" w:rsidRPr="00037F38" w:rsidRDefault="00C72848" w:rsidP="00424EB8">
      <w:pPr>
        <w:ind w:left="720" w:hanging="720"/>
        <w:jc w:val="both"/>
        <w:rPr>
          <w:rFonts w:ascii="Avenir Next" w:hAnsi="Avenir Next" w:cs="Arial"/>
          <w:sz w:val="22"/>
          <w:szCs w:val="22"/>
          <w:lang w:val="en-GB"/>
        </w:rPr>
      </w:pPr>
    </w:p>
    <w:p w14:paraId="378AEB6D" w14:textId="5371B6A9" w:rsidR="00007BF3" w:rsidRPr="00037F38" w:rsidRDefault="004E73DA" w:rsidP="00424EB8">
      <w:pPr>
        <w:jc w:val="both"/>
        <w:rPr>
          <w:rFonts w:ascii="Avenir Next" w:hAnsi="Avenir Next" w:cs="Arial"/>
          <w:sz w:val="22"/>
          <w:szCs w:val="22"/>
          <w:lang w:val="en-GB"/>
        </w:rPr>
      </w:pPr>
      <w:r w:rsidRPr="00037F38">
        <w:rPr>
          <w:rFonts w:ascii="Avenir Next" w:hAnsi="Avenir Next" w:cs="Arial"/>
          <w:sz w:val="22"/>
          <w:szCs w:val="22"/>
          <w:lang w:val="en-GB"/>
        </w:rPr>
        <w:t xml:space="preserve">What are the duties of the Director of </w:t>
      </w:r>
      <w:r w:rsidR="001E5DE7" w:rsidRPr="00037F38">
        <w:rPr>
          <w:rFonts w:ascii="Avenir Next" w:hAnsi="Avenir Next" w:cs="Arial"/>
          <w:sz w:val="22"/>
          <w:szCs w:val="22"/>
          <w:lang w:val="en-GB"/>
        </w:rPr>
        <w:t xml:space="preserve">the </w:t>
      </w:r>
      <w:r w:rsidRPr="00037F38">
        <w:rPr>
          <w:rFonts w:ascii="Avenir Next" w:hAnsi="Avenir Next" w:cs="Arial"/>
          <w:sz w:val="22"/>
          <w:szCs w:val="22"/>
          <w:lang w:val="en-GB"/>
        </w:rPr>
        <w:t>Insolvency Service when dealing with Insolvency Practitioners</w:t>
      </w:r>
      <w:r w:rsidR="000B4961" w:rsidRPr="00037F38">
        <w:rPr>
          <w:rFonts w:ascii="Avenir Next" w:hAnsi="Avenir Next" w:cs="Arial"/>
          <w:sz w:val="22"/>
          <w:szCs w:val="22"/>
          <w:lang w:val="en-GB"/>
        </w:rPr>
        <w:t>?</w:t>
      </w:r>
    </w:p>
    <w:p w14:paraId="16BEA663" w14:textId="77777777" w:rsidR="00464ED8" w:rsidRPr="00037F38" w:rsidRDefault="00464ED8" w:rsidP="00424EB8">
      <w:pPr>
        <w:jc w:val="both"/>
        <w:rPr>
          <w:rFonts w:ascii="Avenir Next" w:hAnsi="Avenir Next" w:cs="Arial"/>
          <w:sz w:val="22"/>
          <w:szCs w:val="22"/>
          <w:lang w:val="en-GB"/>
        </w:rPr>
      </w:pPr>
    </w:p>
    <w:p w14:paraId="40020D03" w14:textId="167E8E32" w:rsidR="00D52412" w:rsidRPr="00037F38" w:rsidRDefault="00940259" w:rsidP="00424EB8">
      <w:pPr>
        <w:jc w:val="both"/>
        <w:rPr>
          <w:rFonts w:ascii="Avenir Next" w:hAnsi="Avenir Next" w:cs="Arial"/>
          <w:bCs/>
          <w:sz w:val="22"/>
          <w:szCs w:val="22"/>
          <w:lang w:val="en-GB"/>
        </w:rPr>
      </w:pPr>
      <w:r w:rsidRPr="00037F38">
        <w:rPr>
          <w:rFonts w:ascii="Avenir Next" w:hAnsi="Avenir Next" w:cs="Arial"/>
          <w:bCs/>
          <w:sz w:val="22"/>
          <w:szCs w:val="22"/>
          <w:lang w:val="en-GB"/>
        </w:rPr>
        <w:t>Answer:</w:t>
      </w:r>
    </w:p>
    <w:p w14:paraId="79E67C67" w14:textId="77777777" w:rsidR="00940259" w:rsidRPr="00037F38" w:rsidRDefault="00940259" w:rsidP="00424EB8">
      <w:pPr>
        <w:jc w:val="both"/>
        <w:rPr>
          <w:rFonts w:ascii="Avenir Next" w:hAnsi="Avenir Next" w:cs="Arial"/>
          <w:bCs/>
          <w:sz w:val="22"/>
          <w:szCs w:val="22"/>
          <w:lang w:val="en-GB"/>
        </w:rPr>
      </w:pPr>
    </w:p>
    <w:p w14:paraId="3479828A" w14:textId="77777777" w:rsidR="00AD78D0" w:rsidRPr="00037F38" w:rsidRDefault="00033F1B" w:rsidP="00033F1B">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When interacting with insolvency practitioners, the Director of the Insolvency Service is responsible for a number of important tasks, such as:</w:t>
      </w:r>
    </w:p>
    <w:p w14:paraId="39079396" w14:textId="28FE07AF" w:rsidR="00940259" w:rsidRPr="00037F38" w:rsidRDefault="00940259" w:rsidP="0061252D">
      <w:pPr>
        <w:pStyle w:val="ListParagraph"/>
        <w:numPr>
          <w:ilvl w:val="0"/>
          <w:numId w:val="24"/>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Regulation and Supervision</w:t>
      </w:r>
      <w:r w:rsidRPr="00037F38">
        <w:rPr>
          <w:rFonts w:ascii="Avenir Next" w:hAnsi="Avenir Next" w:cs="Arial"/>
          <w:sz w:val="22"/>
          <w:szCs w:val="22"/>
          <w:lang w:val="en-IN" w:eastAsia="en-IN"/>
        </w:rPr>
        <w:t>: Ensuring compliance with legal and regulatory requirements, and monitoring conduct and performance.</w:t>
      </w:r>
    </w:p>
    <w:p w14:paraId="72B5A394" w14:textId="3FDFEF2A" w:rsidR="00940259" w:rsidRPr="00037F38" w:rsidRDefault="00940259" w:rsidP="0061252D">
      <w:pPr>
        <w:numPr>
          <w:ilvl w:val="0"/>
          <w:numId w:val="24"/>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Registration and Licensing</w:t>
      </w:r>
      <w:r w:rsidRPr="00037F38">
        <w:rPr>
          <w:rFonts w:ascii="Avenir Next" w:hAnsi="Avenir Next" w:cs="Arial"/>
          <w:sz w:val="22"/>
          <w:szCs w:val="22"/>
          <w:lang w:val="en-IN" w:eastAsia="en-IN"/>
        </w:rPr>
        <w:t>: Overseeing the registration and licensing process, ensuring practitioners meet the necessary qualifications.</w:t>
      </w:r>
    </w:p>
    <w:p w14:paraId="3D51468C" w14:textId="77777777" w:rsidR="00940259" w:rsidRPr="00037F38" w:rsidRDefault="00940259" w:rsidP="0061252D">
      <w:pPr>
        <w:numPr>
          <w:ilvl w:val="0"/>
          <w:numId w:val="24"/>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Inspection and Investigation</w:t>
      </w:r>
      <w:r w:rsidRPr="00037F38">
        <w:rPr>
          <w:rFonts w:ascii="Avenir Next" w:hAnsi="Avenir Next" w:cs="Arial"/>
          <w:sz w:val="22"/>
          <w:szCs w:val="22"/>
          <w:lang w:val="en-IN" w:eastAsia="en-IN"/>
        </w:rPr>
        <w:t>: Conducting inspections and audits, and investigating complaints or allegations of misconduct.</w:t>
      </w:r>
    </w:p>
    <w:p w14:paraId="720C4458" w14:textId="21B0213B" w:rsidR="00940259" w:rsidRPr="00037F38" w:rsidRDefault="00940259" w:rsidP="0061252D">
      <w:pPr>
        <w:numPr>
          <w:ilvl w:val="0"/>
          <w:numId w:val="24"/>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Guidance and Support</w:t>
      </w:r>
      <w:r w:rsidRPr="00037F38">
        <w:rPr>
          <w:rFonts w:ascii="Avenir Next" w:hAnsi="Avenir Next" w:cs="Arial"/>
          <w:sz w:val="22"/>
          <w:szCs w:val="22"/>
          <w:lang w:val="en-IN" w:eastAsia="en-IN"/>
        </w:rPr>
        <w:t>: Guiding best practices and compliance, and issuing directives and guidelines.</w:t>
      </w:r>
    </w:p>
    <w:p w14:paraId="5BA6DBDA" w14:textId="77777777" w:rsidR="00940259" w:rsidRPr="00037F38" w:rsidRDefault="00940259" w:rsidP="0061252D">
      <w:pPr>
        <w:numPr>
          <w:ilvl w:val="0"/>
          <w:numId w:val="24"/>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Disciplinary Actions</w:t>
      </w:r>
      <w:r w:rsidRPr="00037F38">
        <w:rPr>
          <w:rFonts w:ascii="Avenir Next" w:hAnsi="Avenir Next" w:cs="Arial"/>
          <w:sz w:val="22"/>
          <w:szCs w:val="22"/>
          <w:lang w:val="en-IN" w:eastAsia="en-IN"/>
        </w:rPr>
        <w:t>: Imposing sanctions, and suspending or revoking licenses for breaches of regulations.</w:t>
      </w:r>
    </w:p>
    <w:p w14:paraId="2B4D2C03" w14:textId="77777777" w:rsidR="00940259" w:rsidRPr="00037F38" w:rsidRDefault="00940259" w:rsidP="0061252D">
      <w:pPr>
        <w:numPr>
          <w:ilvl w:val="0"/>
          <w:numId w:val="24"/>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Public Interest Protection</w:t>
      </w:r>
      <w:r w:rsidRPr="00037F38">
        <w:rPr>
          <w:rFonts w:ascii="Avenir Next" w:hAnsi="Avenir Next" w:cs="Arial"/>
          <w:sz w:val="22"/>
          <w:szCs w:val="22"/>
          <w:lang w:val="en-IN" w:eastAsia="en-IN"/>
        </w:rPr>
        <w:t>: Ensuring actions serve the public interest and protect the rights of creditors and debtors.</w:t>
      </w:r>
    </w:p>
    <w:p w14:paraId="4A9E458F" w14:textId="77777777" w:rsidR="00940259" w:rsidRPr="00037F38" w:rsidRDefault="00940259" w:rsidP="0061252D">
      <w:pPr>
        <w:numPr>
          <w:ilvl w:val="0"/>
          <w:numId w:val="24"/>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Reporting and Accountability</w:t>
      </w:r>
      <w:r w:rsidRPr="00037F38">
        <w:rPr>
          <w:rFonts w:ascii="Avenir Next" w:hAnsi="Avenir Next" w:cs="Arial"/>
          <w:sz w:val="22"/>
          <w:szCs w:val="22"/>
          <w:lang w:val="en-IN" w:eastAsia="en-IN"/>
        </w:rPr>
        <w:t>: Maintaining records and reporting to relevant authorities on practitioner conduct and insolvency administration.</w:t>
      </w:r>
    </w:p>
    <w:p w14:paraId="10F4CED2" w14:textId="05028D24" w:rsidR="00940259" w:rsidRPr="00037F38" w:rsidRDefault="00940259" w:rsidP="00B16DDC">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These duties ensure accountability, professionalism, and adherence to legal standards in insolvency processes.</w:t>
      </w:r>
    </w:p>
    <w:p w14:paraId="29BA0495" w14:textId="77777777" w:rsidR="00C72848" w:rsidRPr="00037F38" w:rsidRDefault="00C72848" w:rsidP="00424EB8">
      <w:pPr>
        <w:ind w:left="720" w:hanging="720"/>
        <w:jc w:val="both"/>
        <w:rPr>
          <w:rFonts w:ascii="Avenir Next" w:hAnsi="Avenir Next" w:cs="Arial"/>
          <w:b/>
          <w:bCs/>
          <w:sz w:val="22"/>
          <w:szCs w:val="22"/>
          <w:lang w:val="en-GB"/>
        </w:rPr>
      </w:pPr>
      <w:r w:rsidRPr="00037F38">
        <w:rPr>
          <w:rFonts w:ascii="Avenir Next" w:hAnsi="Avenir Next" w:cs="Arial"/>
          <w:b/>
          <w:bCs/>
          <w:sz w:val="22"/>
          <w:szCs w:val="22"/>
          <w:lang w:val="en-GB"/>
        </w:rPr>
        <w:t xml:space="preserve">Question </w:t>
      </w:r>
      <w:r w:rsidR="00E6452F" w:rsidRPr="00037F38">
        <w:rPr>
          <w:rFonts w:ascii="Avenir Next" w:hAnsi="Avenir Next" w:cs="Arial"/>
          <w:b/>
          <w:bCs/>
          <w:sz w:val="22"/>
          <w:szCs w:val="22"/>
          <w:lang w:val="en-GB"/>
        </w:rPr>
        <w:t>2.3</w:t>
      </w:r>
      <w:r w:rsidR="00E6452F" w:rsidRPr="00037F38">
        <w:rPr>
          <w:rFonts w:ascii="Avenir Next" w:hAnsi="Avenir Next" w:cs="Arial"/>
          <w:b/>
          <w:bCs/>
          <w:sz w:val="22"/>
          <w:szCs w:val="22"/>
          <w:lang w:val="en-GB"/>
        </w:rPr>
        <w:tab/>
        <w:t>[</w:t>
      </w:r>
      <w:r w:rsidR="00D17FDC" w:rsidRPr="00037F38">
        <w:rPr>
          <w:rFonts w:ascii="Avenir Next" w:hAnsi="Avenir Next" w:cs="Arial"/>
          <w:b/>
          <w:bCs/>
          <w:sz w:val="22"/>
          <w:szCs w:val="22"/>
          <w:lang w:val="en-GB"/>
        </w:rPr>
        <w:t>m</w:t>
      </w:r>
      <w:r w:rsidR="00E6452F" w:rsidRPr="00037F38">
        <w:rPr>
          <w:rFonts w:ascii="Avenir Next" w:hAnsi="Avenir Next" w:cs="Arial"/>
          <w:b/>
          <w:bCs/>
          <w:sz w:val="22"/>
          <w:szCs w:val="22"/>
          <w:lang w:val="en-GB"/>
        </w:rPr>
        <w:t xml:space="preserve">aximum </w:t>
      </w:r>
      <w:r w:rsidR="00802DB8" w:rsidRPr="00037F38">
        <w:rPr>
          <w:rFonts w:ascii="Avenir Next" w:hAnsi="Avenir Next" w:cs="Arial"/>
          <w:b/>
          <w:bCs/>
          <w:sz w:val="22"/>
          <w:szCs w:val="22"/>
          <w:lang w:val="en-GB"/>
        </w:rPr>
        <w:t>2</w:t>
      </w:r>
      <w:r w:rsidR="00E6452F" w:rsidRPr="00037F38">
        <w:rPr>
          <w:rFonts w:ascii="Avenir Next" w:hAnsi="Avenir Next" w:cs="Arial"/>
          <w:b/>
          <w:bCs/>
          <w:sz w:val="22"/>
          <w:szCs w:val="22"/>
          <w:lang w:val="en-GB"/>
        </w:rPr>
        <w:t xml:space="preserve"> marks] </w:t>
      </w:r>
    </w:p>
    <w:p w14:paraId="604E8F76" w14:textId="77777777" w:rsidR="00C72848" w:rsidRPr="00037F38" w:rsidRDefault="00C72848" w:rsidP="00424EB8">
      <w:pPr>
        <w:ind w:left="720" w:hanging="720"/>
        <w:jc w:val="both"/>
        <w:rPr>
          <w:rFonts w:ascii="Avenir Next" w:hAnsi="Avenir Next" w:cs="Arial"/>
          <w:b/>
          <w:bCs/>
          <w:sz w:val="22"/>
          <w:szCs w:val="22"/>
          <w:lang w:val="en-GB"/>
        </w:rPr>
      </w:pPr>
    </w:p>
    <w:p w14:paraId="4B3DA599" w14:textId="5FD1908B" w:rsidR="00802DB8" w:rsidRPr="00037F38" w:rsidRDefault="006D20D5" w:rsidP="00424EB8">
      <w:pPr>
        <w:jc w:val="both"/>
        <w:rPr>
          <w:rFonts w:ascii="Avenir Next" w:hAnsi="Avenir Next" w:cs="Arial"/>
          <w:sz w:val="22"/>
          <w:szCs w:val="22"/>
          <w:lang w:val="en-GB"/>
        </w:rPr>
      </w:pPr>
      <w:r w:rsidRPr="00037F38">
        <w:rPr>
          <w:rFonts w:ascii="Avenir Next" w:hAnsi="Avenir Next" w:cs="Arial"/>
          <w:sz w:val="22"/>
          <w:szCs w:val="22"/>
          <w:lang w:val="en-GB"/>
        </w:rPr>
        <w:t xml:space="preserve">With reference to the </w:t>
      </w:r>
      <w:r w:rsidR="00A07CC0" w:rsidRPr="00037F38">
        <w:rPr>
          <w:rFonts w:ascii="Avenir Next" w:hAnsi="Avenir Next" w:cs="Arial"/>
          <w:sz w:val="22"/>
          <w:szCs w:val="22"/>
          <w:lang w:val="en-GB"/>
        </w:rPr>
        <w:t>I</w:t>
      </w:r>
      <w:r w:rsidR="002649C2" w:rsidRPr="00037F38">
        <w:rPr>
          <w:rFonts w:ascii="Avenir Next" w:hAnsi="Avenir Next" w:cs="Arial"/>
          <w:sz w:val="22"/>
          <w:szCs w:val="22"/>
          <w:lang w:val="en-GB"/>
        </w:rPr>
        <w:t xml:space="preserve">nsolvency </w:t>
      </w:r>
      <w:r w:rsidR="00A07CC0" w:rsidRPr="00037F38">
        <w:rPr>
          <w:rFonts w:ascii="Avenir Next" w:hAnsi="Avenir Next" w:cs="Arial"/>
          <w:sz w:val="22"/>
          <w:szCs w:val="22"/>
          <w:lang w:val="en-GB"/>
        </w:rPr>
        <w:t>A</w:t>
      </w:r>
      <w:r w:rsidR="002649C2" w:rsidRPr="00037F38">
        <w:rPr>
          <w:rFonts w:ascii="Avenir Next" w:hAnsi="Avenir Next" w:cs="Arial"/>
          <w:sz w:val="22"/>
          <w:szCs w:val="22"/>
          <w:lang w:val="en-GB"/>
        </w:rPr>
        <w:t>ct</w:t>
      </w:r>
      <w:r w:rsidR="00AD691C" w:rsidRPr="00037F38">
        <w:rPr>
          <w:rFonts w:ascii="Avenir Next" w:hAnsi="Avenir Next" w:cs="Arial"/>
          <w:sz w:val="22"/>
          <w:szCs w:val="22"/>
          <w:lang w:val="en-GB"/>
        </w:rPr>
        <w:t xml:space="preserve"> 2009</w:t>
      </w:r>
      <w:r w:rsidRPr="00037F38">
        <w:rPr>
          <w:rFonts w:ascii="Avenir Next" w:hAnsi="Avenir Next" w:cs="Arial"/>
          <w:sz w:val="22"/>
          <w:szCs w:val="22"/>
          <w:lang w:val="en-GB"/>
        </w:rPr>
        <w:t xml:space="preserve">, </w:t>
      </w:r>
      <w:r w:rsidR="000241B5" w:rsidRPr="00037F38">
        <w:rPr>
          <w:rFonts w:ascii="Avenir Next" w:hAnsi="Avenir Next" w:cs="Arial"/>
          <w:sz w:val="22"/>
          <w:szCs w:val="22"/>
          <w:lang w:val="en-GB"/>
        </w:rPr>
        <w:t>briefly describe the various meetings that an administrator must call upon his appointment and the aim of such meetings.</w:t>
      </w:r>
    </w:p>
    <w:p w14:paraId="385A77DC" w14:textId="77777777" w:rsidR="002649C2" w:rsidRPr="00037F38" w:rsidRDefault="002649C2" w:rsidP="00424EB8">
      <w:pPr>
        <w:pStyle w:val="ListParagraph"/>
        <w:ind w:left="426"/>
        <w:jc w:val="both"/>
        <w:rPr>
          <w:rFonts w:ascii="Avenir Next" w:hAnsi="Avenir Next" w:cs="Arial"/>
          <w:color w:val="7B7B7B" w:themeColor="accent3" w:themeShade="BF"/>
          <w:sz w:val="22"/>
          <w:szCs w:val="22"/>
          <w:lang w:val="en-GB"/>
        </w:rPr>
      </w:pPr>
    </w:p>
    <w:p w14:paraId="1C07732B" w14:textId="7C1542A3" w:rsidR="00D52412" w:rsidRPr="00037F38" w:rsidRDefault="00424EB8" w:rsidP="00424EB8">
      <w:pPr>
        <w:jc w:val="both"/>
        <w:rPr>
          <w:rFonts w:ascii="Avenir Next" w:hAnsi="Avenir Next" w:cs="Arial"/>
          <w:bCs/>
          <w:sz w:val="22"/>
          <w:szCs w:val="22"/>
          <w:lang w:val="en-GB"/>
        </w:rPr>
      </w:pPr>
      <w:r w:rsidRPr="00037F38">
        <w:rPr>
          <w:rFonts w:ascii="Avenir Next" w:hAnsi="Avenir Next" w:cs="Arial"/>
          <w:bCs/>
          <w:sz w:val="22"/>
          <w:szCs w:val="22"/>
          <w:lang w:val="en-GB"/>
        </w:rPr>
        <w:t>Answer:</w:t>
      </w:r>
    </w:p>
    <w:p w14:paraId="63F4D2AE" w14:textId="77777777" w:rsidR="00424EB8" w:rsidRPr="00037F38" w:rsidRDefault="00424EB8" w:rsidP="00424EB8">
      <w:pPr>
        <w:jc w:val="both"/>
        <w:rPr>
          <w:rFonts w:ascii="Avenir Next" w:hAnsi="Avenir Next" w:cs="Arial"/>
          <w:bCs/>
          <w:sz w:val="22"/>
          <w:szCs w:val="22"/>
          <w:lang w:val="en-GB"/>
        </w:rPr>
      </w:pPr>
    </w:p>
    <w:p w14:paraId="532077BA" w14:textId="77777777" w:rsidR="0076509C" w:rsidRPr="00037F38" w:rsidRDefault="0076509C" w:rsidP="0076509C">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Upon appointment, an administrator is required by the Insolvency Act 2009 to convene multiple meetings. These sessions are essential to guaranteeing openness, involvement from creditors, and appropriate handling of the business's operations during administration. Among the important meetings are:</w:t>
      </w:r>
    </w:p>
    <w:p w14:paraId="602865D7" w14:textId="1AA8A722" w:rsidR="00424EB8" w:rsidRPr="00037F38" w:rsidRDefault="00424EB8" w:rsidP="0061252D">
      <w:pPr>
        <w:numPr>
          <w:ilvl w:val="0"/>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First Creditors' Meeting</w:t>
      </w:r>
      <w:r w:rsidRPr="00037F38">
        <w:rPr>
          <w:rFonts w:ascii="Avenir Next" w:hAnsi="Avenir Next" w:cs="Arial"/>
          <w:sz w:val="22"/>
          <w:szCs w:val="22"/>
          <w:lang w:val="en-IN" w:eastAsia="en-IN"/>
        </w:rPr>
        <w:t>:</w:t>
      </w:r>
    </w:p>
    <w:p w14:paraId="2DF55F71" w14:textId="77777777" w:rsidR="005A59E1" w:rsidRPr="00037F38" w:rsidRDefault="00424EB8" w:rsidP="0061252D">
      <w:pPr>
        <w:numPr>
          <w:ilvl w:val="1"/>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Timing</w:t>
      </w:r>
      <w:r w:rsidRPr="00037F38">
        <w:rPr>
          <w:rFonts w:ascii="Avenir Next" w:hAnsi="Avenir Next" w:cs="Arial"/>
          <w:sz w:val="22"/>
          <w:szCs w:val="22"/>
          <w:lang w:val="en-IN" w:eastAsia="en-IN"/>
        </w:rPr>
        <w:t>: Within 10 working days of the administrator's appointment.</w:t>
      </w:r>
    </w:p>
    <w:p w14:paraId="3343EA2B" w14:textId="7EA6598E" w:rsidR="005A59E1" w:rsidRPr="00037F38" w:rsidRDefault="00424EB8" w:rsidP="0061252D">
      <w:pPr>
        <w:numPr>
          <w:ilvl w:val="1"/>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Aim</w:t>
      </w:r>
      <w:r w:rsidRPr="00037F38">
        <w:rPr>
          <w:rFonts w:ascii="Avenir Next" w:hAnsi="Avenir Next" w:cs="Arial"/>
          <w:sz w:val="22"/>
          <w:szCs w:val="22"/>
          <w:lang w:val="en-IN" w:eastAsia="en-IN"/>
        </w:rPr>
        <w:t xml:space="preserve">: </w:t>
      </w:r>
      <w:r w:rsidR="005A59E1" w:rsidRPr="00037F38">
        <w:rPr>
          <w:rFonts w:ascii="Avenir Next" w:hAnsi="Avenir Next" w:cs="Arial"/>
          <w:sz w:val="22"/>
          <w:szCs w:val="22"/>
          <w:lang w:val="en-IN" w:eastAsia="en-IN"/>
        </w:rPr>
        <w:t>To give creditors a summary of the company's circumstances, present the administrator's suggestions for handling its assets, and decide whether to form a committee of creditors.</w:t>
      </w:r>
    </w:p>
    <w:p w14:paraId="39F095E6" w14:textId="041EF905" w:rsidR="00424EB8" w:rsidRPr="00037F38" w:rsidRDefault="00424EB8" w:rsidP="0061252D">
      <w:pPr>
        <w:numPr>
          <w:ilvl w:val="0"/>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Second Creditors' Meeting (Meeting to Decide the Company’s Future)</w:t>
      </w:r>
      <w:r w:rsidRPr="00037F38">
        <w:rPr>
          <w:rFonts w:ascii="Avenir Next" w:hAnsi="Avenir Next" w:cs="Arial"/>
          <w:sz w:val="22"/>
          <w:szCs w:val="22"/>
          <w:lang w:val="en-IN" w:eastAsia="en-IN"/>
        </w:rPr>
        <w:t>:</w:t>
      </w:r>
    </w:p>
    <w:p w14:paraId="587C6456" w14:textId="77777777" w:rsidR="00C1721A" w:rsidRPr="00037F38" w:rsidRDefault="00424EB8" w:rsidP="0061252D">
      <w:pPr>
        <w:numPr>
          <w:ilvl w:val="1"/>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Timing</w:t>
      </w:r>
      <w:r w:rsidRPr="00037F38">
        <w:rPr>
          <w:rFonts w:ascii="Avenir Next" w:hAnsi="Avenir Next" w:cs="Arial"/>
          <w:sz w:val="22"/>
          <w:szCs w:val="22"/>
          <w:lang w:val="en-IN" w:eastAsia="en-IN"/>
        </w:rPr>
        <w:t>: Within 25 working days of the administrator's appointment.</w:t>
      </w:r>
    </w:p>
    <w:p w14:paraId="2144C4A0" w14:textId="080E2DF8" w:rsidR="00C1721A" w:rsidRPr="00037F38" w:rsidRDefault="00424EB8" w:rsidP="0061252D">
      <w:pPr>
        <w:numPr>
          <w:ilvl w:val="1"/>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Aim</w:t>
      </w:r>
      <w:r w:rsidRPr="00037F38">
        <w:rPr>
          <w:rFonts w:ascii="Avenir Next" w:hAnsi="Avenir Next" w:cs="Arial"/>
          <w:sz w:val="22"/>
          <w:szCs w:val="22"/>
          <w:lang w:val="en-IN" w:eastAsia="en-IN"/>
        </w:rPr>
        <w:t xml:space="preserve">: </w:t>
      </w:r>
      <w:r w:rsidR="00C1721A" w:rsidRPr="00037F38">
        <w:rPr>
          <w:rFonts w:ascii="Avenir Next" w:hAnsi="Avenir Next" w:cs="Arial"/>
          <w:sz w:val="22"/>
          <w:szCs w:val="22"/>
          <w:lang w:val="en-IN" w:eastAsia="en-IN"/>
        </w:rPr>
        <w:t>T</w:t>
      </w:r>
      <w:r w:rsidR="00A12373" w:rsidRPr="00037F38">
        <w:rPr>
          <w:rFonts w:ascii="Avenir Next" w:hAnsi="Avenir Next" w:cs="Arial"/>
          <w:sz w:val="22"/>
          <w:szCs w:val="22"/>
          <w:lang w:val="en-IN" w:eastAsia="en-IN"/>
        </w:rPr>
        <w:t>o give creditors the power to decide the company's fate. Choosing to place the business into liquidation, modifying the administrator's recommendations, or accepting them are the available options.</w:t>
      </w:r>
    </w:p>
    <w:p w14:paraId="25B63D22" w14:textId="230566C8" w:rsidR="00424EB8" w:rsidRPr="00037F38" w:rsidRDefault="00424EB8" w:rsidP="0061252D">
      <w:pPr>
        <w:numPr>
          <w:ilvl w:val="0"/>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Meeting of Directors and Shareholders</w:t>
      </w:r>
      <w:r w:rsidRPr="00037F38">
        <w:rPr>
          <w:rFonts w:ascii="Avenir Next" w:hAnsi="Avenir Next" w:cs="Arial"/>
          <w:sz w:val="22"/>
          <w:szCs w:val="22"/>
          <w:lang w:val="en-IN" w:eastAsia="en-IN"/>
        </w:rPr>
        <w:t>:</w:t>
      </w:r>
    </w:p>
    <w:p w14:paraId="414B42C1" w14:textId="77777777" w:rsidR="00C1721A" w:rsidRPr="00037F38" w:rsidRDefault="00424EB8" w:rsidP="0061252D">
      <w:pPr>
        <w:numPr>
          <w:ilvl w:val="1"/>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Timing</w:t>
      </w:r>
      <w:r w:rsidRPr="00037F38">
        <w:rPr>
          <w:rFonts w:ascii="Avenir Next" w:hAnsi="Avenir Next" w:cs="Arial"/>
          <w:sz w:val="22"/>
          <w:szCs w:val="22"/>
          <w:lang w:val="en-IN" w:eastAsia="en-IN"/>
        </w:rPr>
        <w:t>: Typically held before the first creditors' meeting.</w:t>
      </w:r>
    </w:p>
    <w:p w14:paraId="2FCFA4F6" w14:textId="40470FF9" w:rsidR="00C1721A" w:rsidRPr="00037F38" w:rsidRDefault="00424EB8" w:rsidP="0061252D">
      <w:pPr>
        <w:numPr>
          <w:ilvl w:val="1"/>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Aim</w:t>
      </w:r>
      <w:r w:rsidRPr="00037F38">
        <w:rPr>
          <w:rFonts w:ascii="Avenir Next" w:hAnsi="Avenir Next" w:cs="Arial"/>
          <w:sz w:val="22"/>
          <w:szCs w:val="22"/>
          <w:lang w:val="en-IN" w:eastAsia="en-IN"/>
        </w:rPr>
        <w:t xml:space="preserve">: </w:t>
      </w:r>
      <w:r w:rsidR="00C1721A" w:rsidRPr="00037F38">
        <w:rPr>
          <w:rFonts w:ascii="Avenir Next" w:hAnsi="Avenir Next" w:cs="Arial"/>
          <w:sz w:val="22"/>
          <w:szCs w:val="22"/>
          <w:lang w:val="en-IN" w:eastAsia="en-IN"/>
        </w:rPr>
        <w:t>To address the company's financial status, explain the administrator's planned actions, and update directors and shareholders on the administration process.</w:t>
      </w:r>
    </w:p>
    <w:p w14:paraId="40ECB40C" w14:textId="2EB9FA9A" w:rsidR="00424EB8" w:rsidRPr="00037F38" w:rsidRDefault="00424EB8" w:rsidP="0061252D">
      <w:pPr>
        <w:numPr>
          <w:ilvl w:val="0"/>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Creditors' Committee Meetings</w:t>
      </w:r>
      <w:r w:rsidRPr="00037F38">
        <w:rPr>
          <w:rFonts w:ascii="Avenir Next" w:hAnsi="Avenir Next" w:cs="Arial"/>
          <w:sz w:val="22"/>
          <w:szCs w:val="22"/>
          <w:lang w:val="en-IN" w:eastAsia="en-IN"/>
        </w:rPr>
        <w:t xml:space="preserve"> (if a committee is formed):</w:t>
      </w:r>
    </w:p>
    <w:p w14:paraId="53C409D3" w14:textId="77777777" w:rsidR="00424EB8" w:rsidRPr="00037F38" w:rsidRDefault="00424EB8" w:rsidP="0061252D">
      <w:pPr>
        <w:numPr>
          <w:ilvl w:val="1"/>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Timing</w:t>
      </w:r>
      <w:r w:rsidRPr="00037F38">
        <w:rPr>
          <w:rFonts w:ascii="Avenir Next" w:hAnsi="Avenir Next" w:cs="Arial"/>
          <w:sz w:val="22"/>
          <w:szCs w:val="22"/>
          <w:lang w:val="en-IN" w:eastAsia="en-IN"/>
        </w:rPr>
        <w:t>: As needed, typically set by the committee.</w:t>
      </w:r>
    </w:p>
    <w:p w14:paraId="77900983" w14:textId="65532680" w:rsidR="00A74618" w:rsidRPr="00037F38" w:rsidRDefault="00424EB8" w:rsidP="0061252D">
      <w:pPr>
        <w:numPr>
          <w:ilvl w:val="1"/>
          <w:numId w:val="13"/>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Aim</w:t>
      </w:r>
      <w:r w:rsidRPr="00037F38">
        <w:rPr>
          <w:rFonts w:ascii="Avenir Next" w:hAnsi="Avenir Next" w:cs="Arial"/>
          <w:sz w:val="22"/>
          <w:szCs w:val="22"/>
          <w:lang w:val="en-IN" w:eastAsia="en-IN"/>
        </w:rPr>
        <w:t xml:space="preserve">: </w:t>
      </w:r>
      <w:r w:rsidR="00A74618" w:rsidRPr="00037F38">
        <w:rPr>
          <w:rFonts w:ascii="Avenir Next" w:hAnsi="Avenir Next" w:cs="Arial"/>
          <w:sz w:val="22"/>
          <w:szCs w:val="22"/>
          <w:lang w:val="en-IN" w:eastAsia="en-IN"/>
        </w:rPr>
        <w:t>To discuss important choices, get committee feedback on the administrator's actions, and give regular updates on the administration process.</w:t>
      </w:r>
    </w:p>
    <w:p w14:paraId="49F52477" w14:textId="6BC9DED9" w:rsidR="00424EB8" w:rsidRPr="00037F38" w:rsidRDefault="00424EB8" w:rsidP="00A74618">
      <w:pPr>
        <w:spacing w:before="100" w:beforeAutospacing="1" w:after="100" w:afterAutospacing="1"/>
        <w:ind w:left="786"/>
        <w:jc w:val="both"/>
        <w:rPr>
          <w:rFonts w:ascii="Avenir Next" w:hAnsi="Avenir Next" w:cs="Arial"/>
          <w:sz w:val="22"/>
          <w:szCs w:val="22"/>
          <w:lang w:val="en-IN" w:eastAsia="en-IN"/>
        </w:rPr>
      </w:pPr>
      <w:r w:rsidRPr="00037F38">
        <w:rPr>
          <w:rFonts w:ascii="Avenir Next" w:hAnsi="Avenir Next" w:cs="Arial"/>
          <w:sz w:val="22"/>
          <w:szCs w:val="22"/>
          <w:lang w:val="en-IN" w:eastAsia="en-IN"/>
        </w:rPr>
        <w:t>These meetings ensure that all stakeholders are informed, involved, and have a say in the administration process, thereby promoting transparency and facilitating effective decision-making.</w:t>
      </w:r>
    </w:p>
    <w:p w14:paraId="2ADCBA48" w14:textId="77777777" w:rsidR="00424EB8" w:rsidRPr="00037F38" w:rsidRDefault="00424EB8" w:rsidP="008065CE">
      <w:pPr>
        <w:jc w:val="both"/>
        <w:rPr>
          <w:rFonts w:ascii="Avenir Next" w:hAnsi="Avenir Next" w:cs="Arial"/>
          <w:bCs/>
          <w:sz w:val="22"/>
          <w:szCs w:val="22"/>
          <w:lang w:val="en-GB"/>
        </w:rPr>
      </w:pPr>
    </w:p>
    <w:p w14:paraId="64D9FB4E" w14:textId="77777777" w:rsidR="00802DB8" w:rsidRPr="00037F38" w:rsidRDefault="00802DB8" w:rsidP="008065CE">
      <w:pPr>
        <w:ind w:left="720" w:hanging="720"/>
        <w:jc w:val="both"/>
        <w:rPr>
          <w:rFonts w:ascii="Avenir Next" w:hAnsi="Avenir Next" w:cs="Arial"/>
          <w:b/>
          <w:bCs/>
          <w:sz w:val="22"/>
          <w:szCs w:val="22"/>
          <w:lang w:val="en-GB"/>
        </w:rPr>
      </w:pPr>
      <w:r w:rsidRPr="00037F38">
        <w:rPr>
          <w:rFonts w:ascii="Avenir Next" w:hAnsi="Avenir Next" w:cs="Arial"/>
          <w:b/>
          <w:bCs/>
          <w:sz w:val="22"/>
          <w:szCs w:val="22"/>
          <w:lang w:val="en-GB"/>
        </w:rPr>
        <w:t>Question 2.4</w:t>
      </w:r>
      <w:r w:rsidRPr="00037F38">
        <w:rPr>
          <w:rFonts w:ascii="Avenir Next" w:hAnsi="Avenir Next" w:cs="Arial"/>
          <w:b/>
          <w:bCs/>
          <w:sz w:val="22"/>
          <w:szCs w:val="22"/>
          <w:lang w:val="en-GB"/>
        </w:rPr>
        <w:tab/>
        <w:t xml:space="preserve">[maximum 4 marks] </w:t>
      </w:r>
    </w:p>
    <w:p w14:paraId="198AD281" w14:textId="77777777" w:rsidR="00C550C8" w:rsidRPr="00037F38" w:rsidRDefault="00C550C8" w:rsidP="008065CE">
      <w:pPr>
        <w:jc w:val="both"/>
        <w:rPr>
          <w:rFonts w:ascii="Avenir Next" w:hAnsi="Avenir Next" w:cs="Arial"/>
          <w:bCs/>
          <w:sz w:val="22"/>
          <w:szCs w:val="22"/>
          <w:lang w:val="en-GB"/>
        </w:rPr>
      </w:pPr>
    </w:p>
    <w:p w14:paraId="7DBA594E" w14:textId="07A2D9DA" w:rsidR="00802DB8" w:rsidRPr="00037F38" w:rsidRDefault="0015289B" w:rsidP="008065CE">
      <w:pPr>
        <w:jc w:val="both"/>
        <w:rPr>
          <w:rFonts w:ascii="Avenir Next" w:hAnsi="Avenir Next" w:cs="Arial"/>
          <w:bCs/>
          <w:sz w:val="22"/>
          <w:szCs w:val="22"/>
          <w:lang w:val="en-GB"/>
        </w:rPr>
      </w:pPr>
      <w:r w:rsidRPr="00037F38">
        <w:rPr>
          <w:rFonts w:ascii="Avenir Next" w:hAnsi="Avenir Next" w:cs="Arial"/>
          <w:bCs/>
          <w:sz w:val="22"/>
          <w:szCs w:val="22"/>
          <w:lang w:val="en-GB"/>
        </w:rPr>
        <w:t xml:space="preserve">With reference to the </w:t>
      </w:r>
      <w:r w:rsidR="008D4C1A" w:rsidRPr="00037F38">
        <w:rPr>
          <w:rFonts w:ascii="Avenir Next" w:hAnsi="Avenir Next" w:cs="Arial"/>
          <w:bCs/>
          <w:sz w:val="22"/>
          <w:szCs w:val="22"/>
          <w:lang w:val="en-GB"/>
        </w:rPr>
        <w:t xml:space="preserve">relevant </w:t>
      </w:r>
      <w:r w:rsidRPr="00037F38">
        <w:rPr>
          <w:rFonts w:ascii="Avenir Next" w:hAnsi="Avenir Next" w:cs="Arial"/>
          <w:bCs/>
          <w:sz w:val="22"/>
          <w:szCs w:val="22"/>
          <w:lang w:val="en-GB"/>
        </w:rPr>
        <w:t>l</w:t>
      </w:r>
      <w:r w:rsidR="002A74F6" w:rsidRPr="00037F38">
        <w:rPr>
          <w:rFonts w:ascii="Avenir Next" w:hAnsi="Avenir Next" w:cs="Arial"/>
          <w:bCs/>
          <w:sz w:val="22"/>
          <w:szCs w:val="22"/>
          <w:lang w:val="en-GB"/>
        </w:rPr>
        <w:t>egislation</w:t>
      </w:r>
      <w:r w:rsidRPr="00037F38">
        <w:rPr>
          <w:rFonts w:ascii="Avenir Next" w:hAnsi="Avenir Next" w:cs="Arial"/>
          <w:bCs/>
          <w:sz w:val="22"/>
          <w:szCs w:val="22"/>
          <w:lang w:val="en-GB"/>
        </w:rPr>
        <w:t xml:space="preserve">, set out the circumstances in which a company will be considered </w:t>
      </w:r>
      <w:r w:rsidR="000241B5" w:rsidRPr="00037F38">
        <w:rPr>
          <w:rFonts w:ascii="Avenir Next" w:hAnsi="Avenir Next" w:cs="Arial"/>
          <w:bCs/>
          <w:sz w:val="22"/>
          <w:szCs w:val="22"/>
          <w:lang w:val="en-GB"/>
        </w:rPr>
        <w:t>unable to pay its debts</w:t>
      </w:r>
      <w:r w:rsidR="005D737D" w:rsidRPr="00037F38">
        <w:rPr>
          <w:rFonts w:ascii="Avenir Next" w:hAnsi="Avenir Next" w:cs="Arial"/>
          <w:bCs/>
          <w:sz w:val="22"/>
          <w:szCs w:val="22"/>
          <w:lang w:val="en-GB"/>
        </w:rPr>
        <w:t xml:space="preserve"> in the ordinary course of business</w:t>
      </w:r>
      <w:r w:rsidR="000241B5" w:rsidRPr="00037F38">
        <w:rPr>
          <w:rFonts w:ascii="Avenir Next" w:hAnsi="Avenir Next" w:cs="Arial"/>
          <w:bCs/>
          <w:sz w:val="22"/>
          <w:szCs w:val="22"/>
          <w:lang w:val="en-GB"/>
        </w:rPr>
        <w:t xml:space="preserve"> under the Insolvency Act</w:t>
      </w:r>
      <w:r w:rsidR="00BA1879" w:rsidRPr="00037F38">
        <w:rPr>
          <w:rFonts w:ascii="Avenir Next" w:hAnsi="Avenir Next" w:cs="Arial"/>
          <w:bCs/>
          <w:sz w:val="22"/>
          <w:szCs w:val="22"/>
          <w:lang w:val="en-GB"/>
        </w:rPr>
        <w:t xml:space="preserve"> 2009</w:t>
      </w:r>
      <w:r w:rsidR="000241B5" w:rsidRPr="00037F38">
        <w:rPr>
          <w:rFonts w:ascii="Avenir Next" w:hAnsi="Avenir Next" w:cs="Arial"/>
          <w:bCs/>
          <w:sz w:val="22"/>
          <w:szCs w:val="22"/>
          <w:lang w:val="en-GB"/>
        </w:rPr>
        <w:t>.</w:t>
      </w:r>
    </w:p>
    <w:p w14:paraId="546A2A86" w14:textId="77777777" w:rsidR="006E499C" w:rsidRPr="00037F38" w:rsidRDefault="006E499C" w:rsidP="008065CE">
      <w:pPr>
        <w:jc w:val="both"/>
        <w:rPr>
          <w:rFonts w:ascii="Avenir Next" w:hAnsi="Avenir Next" w:cs="Arial"/>
          <w:bCs/>
          <w:sz w:val="22"/>
          <w:szCs w:val="22"/>
          <w:lang w:val="en-GB"/>
        </w:rPr>
      </w:pPr>
    </w:p>
    <w:p w14:paraId="7F95D219" w14:textId="42B33680" w:rsidR="00802DB8" w:rsidRPr="00037F38" w:rsidRDefault="00424EB8" w:rsidP="008065CE">
      <w:pPr>
        <w:jc w:val="both"/>
        <w:rPr>
          <w:rFonts w:ascii="Avenir Next" w:hAnsi="Avenir Next" w:cs="Arial"/>
          <w:bCs/>
          <w:sz w:val="22"/>
          <w:szCs w:val="22"/>
          <w:lang w:val="en-GB"/>
        </w:rPr>
      </w:pPr>
      <w:r w:rsidRPr="00037F38">
        <w:rPr>
          <w:rFonts w:ascii="Avenir Next" w:hAnsi="Avenir Next" w:cs="Arial"/>
          <w:bCs/>
          <w:sz w:val="22"/>
          <w:szCs w:val="22"/>
          <w:lang w:val="en-GB"/>
        </w:rPr>
        <w:t>Answer:</w:t>
      </w:r>
    </w:p>
    <w:p w14:paraId="2E74A9CC" w14:textId="77777777" w:rsidR="00424EB8" w:rsidRPr="00037F38" w:rsidRDefault="00424EB8" w:rsidP="008065CE">
      <w:pPr>
        <w:jc w:val="both"/>
        <w:rPr>
          <w:rFonts w:ascii="Avenir Next" w:hAnsi="Avenir Next" w:cs="Arial"/>
          <w:bCs/>
          <w:sz w:val="22"/>
          <w:szCs w:val="22"/>
          <w:lang w:val="en-GB"/>
        </w:rPr>
      </w:pPr>
    </w:p>
    <w:p w14:paraId="29B0001A" w14:textId="77777777" w:rsidR="00424EB8" w:rsidRPr="00037F38" w:rsidRDefault="00424EB8" w:rsidP="00424EB8">
      <w:p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Under the Insolvency Act 2009, a company will be considered unable to pay its debts in the ordinary course of business if it meets any of the following circumstances:</w:t>
      </w:r>
    </w:p>
    <w:p w14:paraId="6000B8B0" w14:textId="77777777" w:rsidR="00424EB8" w:rsidRPr="00037F38" w:rsidRDefault="00424EB8" w:rsidP="0061252D">
      <w:pPr>
        <w:numPr>
          <w:ilvl w:val="0"/>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b/>
          <w:bCs/>
          <w:sz w:val="22"/>
          <w:szCs w:val="22"/>
          <w:lang w:val="en-IN" w:eastAsia="en-IN"/>
        </w:rPr>
        <w:t>Statutory Demand Not Complied With</w:t>
      </w:r>
      <w:r w:rsidRPr="00037F38">
        <w:rPr>
          <w:rFonts w:ascii="Avenir Next" w:hAnsi="Avenir Next" w:cs="Arial"/>
          <w:sz w:val="22"/>
          <w:szCs w:val="22"/>
          <w:lang w:val="en-IN" w:eastAsia="en-IN"/>
        </w:rPr>
        <w:t>:</w:t>
      </w:r>
    </w:p>
    <w:p w14:paraId="6CC0AB47" w14:textId="2FF42788" w:rsidR="001B4A50" w:rsidRPr="00037F38" w:rsidRDefault="00C20D07" w:rsidP="0061252D">
      <w:pPr>
        <w:numPr>
          <w:ilvl w:val="1"/>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 xml:space="preserve">A statutory demand </w:t>
      </w:r>
      <w:r w:rsidR="001B4A50" w:rsidRPr="00037F38">
        <w:rPr>
          <w:rFonts w:ascii="Avenir Next" w:hAnsi="Avenir Next" w:cs="Arial"/>
          <w:sz w:val="22"/>
          <w:szCs w:val="22"/>
          <w:lang w:val="en-IN" w:eastAsia="en-IN"/>
        </w:rPr>
        <w:t>to pay</w:t>
      </w:r>
      <w:r w:rsidRPr="00037F38">
        <w:rPr>
          <w:rFonts w:ascii="Avenir Next" w:hAnsi="Avenir Next" w:cs="Arial"/>
          <w:sz w:val="22"/>
          <w:szCs w:val="22"/>
          <w:lang w:val="en-IN" w:eastAsia="en-IN"/>
        </w:rPr>
        <w:t xml:space="preserve"> a debt exceeding a predetermined amount (currently set at Rs 500,000 in Mauritius) is sent to the company.</w:t>
      </w:r>
    </w:p>
    <w:p w14:paraId="77E7F09A" w14:textId="27AF2E5B" w:rsidR="001B4A50" w:rsidRPr="00037F38" w:rsidRDefault="001B4A50" w:rsidP="0061252D">
      <w:pPr>
        <w:numPr>
          <w:ilvl w:val="1"/>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Within 21 days of the demand being served, the company does not secure or compound the debt, pay it off, or agree.</w:t>
      </w:r>
    </w:p>
    <w:p w14:paraId="3E916E2F" w14:textId="0B9BED36" w:rsidR="00424EB8" w:rsidRPr="00037F38" w:rsidRDefault="00424EB8" w:rsidP="0061252D">
      <w:pPr>
        <w:numPr>
          <w:ilvl w:val="0"/>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b/>
          <w:bCs/>
          <w:sz w:val="22"/>
          <w:szCs w:val="22"/>
          <w:lang w:val="en-IN" w:eastAsia="en-IN"/>
        </w:rPr>
        <w:t>Execution or Other Process Not Satisfied</w:t>
      </w:r>
      <w:r w:rsidRPr="00037F38">
        <w:rPr>
          <w:rFonts w:ascii="Avenir Next" w:hAnsi="Avenir Next" w:cs="Arial"/>
          <w:sz w:val="22"/>
          <w:szCs w:val="22"/>
          <w:lang w:val="en-IN" w:eastAsia="en-IN"/>
        </w:rPr>
        <w:t>:</w:t>
      </w:r>
    </w:p>
    <w:p w14:paraId="23109B4F" w14:textId="77777777" w:rsidR="008C4D50" w:rsidRPr="00037F38" w:rsidRDefault="008C4D50" w:rsidP="0061252D">
      <w:pPr>
        <w:numPr>
          <w:ilvl w:val="1"/>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lastRenderedPageBreak/>
        <w:t>When a creditor obtains a judgment or order against the company for payment of money, the creditor tries to enforce the judgment or order through other legal processes or by having assets seized.</w:t>
      </w:r>
    </w:p>
    <w:p w14:paraId="73FDA7D1" w14:textId="227FFCC3" w:rsidR="00424EB8" w:rsidRPr="00037F38" w:rsidRDefault="00424EB8" w:rsidP="0061252D">
      <w:pPr>
        <w:numPr>
          <w:ilvl w:val="1"/>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The creditor’s attempts to enforce the judgment are unsuccessful.</w:t>
      </w:r>
    </w:p>
    <w:p w14:paraId="651BF8EE" w14:textId="77777777" w:rsidR="00424EB8" w:rsidRPr="00037F38" w:rsidRDefault="00424EB8" w:rsidP="0061252D">
      <w:pPr>
        <w:numPr>
          <w:ilvl w:val="0"/>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b/>
          <w:bCs/>
          <w:sz w:val="22"/>
          <w:szCs w:val="22"/>
          <w:lang w:val="en-IN" w:eastAsia="en-IN"/>
        </w:rPr>
        <w:t>Insolvency Under Balance Sheet Test</w:t>
      </w:r>
      <w:r w:rsidRPr="00037F38">
        <w:rPr>
          <w:rFonts w:ascii="Avenir Next" w:hAnsi="Avenir Next" w:cs="Arial"/>
          <w:sz w:val="22"/>
          <w:szCs w:val="22"/>
          <w:lang w:val="en-IN" w:eastAsia="en-IN"/>
        </w:rPr>
        <w:t>:</w:t>
      </w:r>
    </w:p>
    <w:p w14:paraId="7D29B3F9" w14:textId="77777777" w:rsidR="00424EB8" w:rsidRPr="00037F38" w:rsidRDefault="00424EB8" w:rsidP="0061252D">
      <w:pPr>
        <w:numPr>
          <w:ilvl w:val="1"/>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The company is insolvent as determined under the balance sheet test, where the value of the company’s liabilities exceeds its assets.</w:t>
      </w:r>
    </w:p>
    <w:p w14:paraId="43EA5EC7" w14:textId="77777777" w:rsidR="00424EB8" w:rsidRPr="00037F38" w:rsidRDefault="00424EB8" w:rsidP="0061252D">
      <w:pPr>
        <w:numPr>
          <w:ilvl w:val="0"/>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b/>
          <w:bCs/>
          <w:sz w:val="22"/>
          <w:szCs w:val="22"/>
          <w:lang w:val="en-IN" w:eastAsia="en-IN"/>
        </w:rPr>
        <w:t>Cash Flow Insolvency</w:t>
      </w:r>
      <w:r w:rsidRPr="00037F38">
        <w:rPr>
          <w:rFonts w:ascii="Avenir Next" w:hAnsi="Avenir Next" w:cs="Arial"/>
          <w:sz w:val="22"/>
          <w:szCs w:val="22"/>
          <w:lang w:val="en-IN" w:eastAsia="en-IN"/>
        </w:rPr>
        <w:t>:</w:t>
      </w:r>
    </w:p>
    <w:p w14:paraId="57F270D1" w14:textId="77777777" w:rsidR="0061252D" w:rsidRPr="00037F38" w:rsidRDefault="0061252D" w:rsidP="0061252D">
      <w:pPr>
        <w:numPr>
          <w:ilvl w:val="1"/>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When a company cannot pay its debts when they become due, it is said to be cash flow insolvent.</w:t>
      </w:r>
    </w:p>
    <w:p w14:paraId="64D2E968" w14:textId="118FE28A" w:rsidR="0061252D" w:rsidRPr="00037F38" w:rsidRDefault="0061252D" w:rsidP="0061252D">
      <w:pPr>
        <w:numPr>
          <w:ilvl w:val="1"/>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The company's inability to pay debts on time or when they become due and payable serves as evidence of this.</w:t>
      </w:r>
    </w:p>
    <w:p w14:paraId="006690F3" w14:textId="55422003" w:rsidR="00424EB8" w:rsidRPr="00037F38" w:rsidRDefault="00424EB8" w:rsidP="0061252D">
      <w:pPr>
        <w:numPr>
          <w:ilvl w:val="0"/>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b/>
          <w:bCs/>
          <w:sz w:val="22"/>
          <w:szCs w:val="22"/>
          <w:lang w:val="en-IN" w:eastAsia="en-IN"/>
        </w:rPr>
        <w:t>Admission of Inability to Pay Debts</w:t>
      </w:r>
      <w:r w:rsidRPr="00037F38">
        <w:rPr>
          <w:rFonts w:ascii="Avenir Next" w:hAnsi="Avenir Next" w:cs="Arial"/>
          <w:sz w:val="22"/>
          <w:szCs w:val="22"/>
          <w:lang w:val="en-IN" w:eastAsia="en-IN"/>
        </w:rPr>
        <w:t>:</w:t>
      </w:r>
    </w:p>
    <w:p w14:paraId="79D36B21" w14:textId="77777777" w:rsidR="00424EB8" w:rsidRPr="00037F38" w:rsidRDefault="00424EB8" w:rsidP="0061252D">
      <w:pPr>
        <w:numPr>
          <w:ilvl w:val="1"/>
          <w:numId w:val="14"/>
        </w:num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The company admits in writing to a creditor that it is unable to pay its debts as they fall due.</w:t>
      </w:r>
    </w:p>
    <w:p w14:paraId="3EC1BB50" w14:textId="77777777" w:rsidR="00424EB8" w:rsidRPr="00037F38" w:rsidRDefault="00424EB8" w:rsidP="00424EB8">
      <w:pPr>
        <w:spacing w:before="100" w:beforeAutospacing="1" w:after="100" w:afterAutospacing="1"/>
        <w:rPr>
          <w:rFonts w:ascii="Avenir Next" w:hAnsi="Avenir Next" w:cs="Arial"/>
          <w:sz w:val="22"/>
          <w:szCs w:val="22"/>
          <w:lang w:val="en-IN" w:eastAsia="en-IN"/>
        </w:rPr>
      </w:pPr>
      <w:r w:rsidRPr="00037F38">
        <w:rPr>
          <w:rFonts w:ascii="Avenir Next" w:hAnsi="Avenir Next" w:cs="Arial"/>
          <w:sz w:val="22"/>
          <w:szCs w:val="22"/>
          <w:lang w:val="en-IN" w:eastAsia="en-IN"/>
        </w:rPr>
        <w:t>These circumstances provide clear indicators that a company is facing financial distress and is unable to meet its obligations, triggering potential insolvency proceedings under the Insolvency Act 2009 in Mauritius.</w:t>
      </w:r>
    </w:p>
    <w:p w14:paraId="19E3F23B" w14:textId="77777777" w:rsidR="00424EB8" w:rsidRPr="00037F38" w:rsidRDefault="00424EB8" w:rsidP="008065CE">
      <w:pPr>
        <w:jc w:val="both"/>
        <w:rPr>
          <w:rFonts w:ascii="Avenir Next" w:hAnsi="Avenir Next" w:cs="Arial"/>
          <w:bCs/>
          <w:sz w:val="22"/>
          <w:szCs w:val="22"/>
          <w:lang w:val="en-GB"/>
        </w:rPr>
      </w:pPr>
    </w:p>
    <w:p w14:paraId="31AA0FCE" w14:textId="77777777" w:rsidR="00802DB8" w:rsidRPr="00037F38" w:rsidRDefault="00802DB8" w:rsidP="008065CE">
      <w:pPr>
        <w:jc w:val="both"/>
        <w:rPr>
          <w:rFonts w:ascii="Avenir Next" w:hAnsi="Avenir Next" w:cs="Arial"/>
          <w:bCs/>
          <w:sz w:val="22"/>
          <w:szCs w:val="22"/>
          <w:lang w:val="en-GB"/>
        </w:rPr>
      </w:pPr>
    </w:p>
    <w:p w14:paraId="642D1BF0" w14:textId="77777777" w:rsidR="00962045" w:rsidRPr="00037F38" w:rsidRDefault="00DF75F8" w:rsidP="008065CE">
      <w:pPr>
        <w:jc w:val="both"/>
        <w:rPr>
          <w:rFonts w:ascii="Avenir Next" w:hAnsi="Avenir Next" w:cs="Arial"/>
          <w:b/>
          <w:bCs/>
          <w:sz w:val="22"/>
          <w:szCs w:val="22"/>
          <w:lang w:val="en-GB"/>
        </w:rPr>
      </w:pPr>
      <w:r w:rsidRPr="00037F38">
        <w:rPr>
          <w:rFonts w:ascii="Avenir Next" w:hAnsi="Avenir Next" w:cs="Arial"/>
          <w:b/>
          <w:bCs/>
          <w:sz w:val="22"/>
          <w:szCs w:val="22"/>
          <w:lang w:val="en-GB"/>
        </w:rPr>
        <w:t>QUESTION</w:t>
      </w:r>
      <w:r w:rsidR="00962045" w:rsidRPr="00037F38">
        <w:rPr>
          <w:rFonts w:ascii="Avenir Next" w:hAnsi="Avenir Next" w:cs="Arial"/>
          <w:b/>
          <w:bCs/>
          <w:sz w:val="22"/>
          <w:szCs w:val="22"/>
          <w:lang w:val="en-GB"/>
        </w:rPr>
        <w:t xml:space="preserve"> 3 (essay-type questions) [15 marks</w:t>
      </w:r>
      <w:r w:rsidR="006A2646" w:rsidRPr="00037F38">
        <w:rPr>
          <w:rFonts w:ascii="Avenir Next" w:hAnsi="Avenir Next" w:cs="Arial"/>
          <w:b/>
          <w:bCs/>
          <w:sz w:val="22"/>
          <w:szCs w:val="22"/>
          <w:lang w:val="en-GB"/>
        </w:rPr>
        <w:t xml:space="preserve"> in total</w:t>
      </w:r>
      <w:r w:rsidR="00962045" w:rsidRPr="00037F38">
        <w:rPr>
          <w:rFonts w:ascii="Avenir Next" w:hAnsi="Avenir Next" w:cs="Arial"/>
          <w:b/>
          <w:bCs/>
          <w:sz w:val="22"/>
          <w:szCs w:val="22"/>
          <w:lang w:val="en-GB"/>
        </w:rPr>
        <w:t xml:space="preserve">] </w:t>
      </w:r>
    </w:p>
    <w:p w14:paraId="3195B8AE" w14:textId="77777777" w:rsidR="00962045" w:rsidRPr="00037F38" w:rsidRDefault="00962045" w:rsidP="008065CE">
      <w:pPr>
        <w:jc w:val="both"/>
        <w:rPr>
          <w:rFonts w:ascii="Avenir Next" w:hAnsi="Avenir Next" w:cs="Arial"/>
          <w:sz w:val="22"/>
          <w:szCs w:val="22"/>
          <w:lang w:val="en-GB"/>
        </w:rPr>
      </w:pPr>
    </w:p>
    <w:p w14:paraId="57DAB3AA" w14:textId="77777777" w:rsidR="00C550C8" w:rsidRPr="00037F38" w:rsidRDefault="00C550C8" w:rsidP="008065CE">
      <w:pPr>
        <w:ind w:left="720" w:hanging="720"/>
        <w:jc w:val="both"/>
        <w:rPr>
          <w:rFonts w:ascii="Avenir Next" w:hAnsi="Avenir Next" w:cs="Arial"/>
          <w:b/>
          <w:bCs/>
          <w:sz w:val="22"/>
          <w:szCs w:val="22"/>
          <w:lang w:val="en-GB"/>
        </w:rPr>
      </w:pPr>
      <w:r w:rsidRPr="00037F38">
        <w:rPr>
          <w:rFonts w:ascii="Avenir Next" w:hAnsi="Avenir Next" w:cs="Arial"/>
          <w:b/>
          <w:bCs/>
          <w:sz w:val="22"/>
          <w:szCs w:val="22"/>
          <w:lang w:val="en-GB"/>
        </w:rPr>
        <w:t xml:space="preserve">Question </w:t>
      </w:r>
      <w:r w:rsidR="00807119" w:rsidRPr="00037F38">
        <w:rPr>
          <w:rFonts w:ascii="Avenir Next" w:hAnsi="Avenir Next" w:cs="Arial"/>
          <w:b/>
          <w:bCs/>
          <w:sz w:val="22"/>
          <w:szCs w:val="22"/>
          <w:lang w:val="en-GB"/>
        </w:rPr>
        <w:t>3.1</w:t>
      </w:r>
      <w:r w:rsidRPr="00037F38">
        <w:rPr>
          <w:rFonts w:ascii="Avenir Next" w:hAnsi="Avenir Next" w:cs="Arial"/>
          <w:b/>
          <w:bCs/>
          <w:sz w:val="22"/>
          <w:szCs w:val="22"/>
          <w:lang w:val="en-GB"/>
        </w:rPr>
        <w:t xml:space="preserve"> [</w:t>
      </w:r>
      <w:r w:rsidR="006A2646" w:rsidRPr="00037F38">
        <w:rPr>
          <w:rFonts w:ascii="Avenir Next" w:hAnsi="Avenir Next" w:cs="Arial"/>
          <w:b/>
          <w:bCs/>
          <w:sz w:val="22"/>
          <w:szCs w:val="22"/>
          <w:lang w:val="en-GB"/>
        </w:rPr>
        <w:t>m</w:t>
      </w:r>
      <w:r w:rsidRPr="00037F38">
        <w:rPr>
          <w:rFonts w:ascii="Avenir Next" w:hAnsi="Avenir Next" w:cs="Arial"/>
          <w:b/>
          <w:bCs/>
          <w:sz w:val="22"/>
          <w:szCs w:val="22"/>
          <w:lang w:val="en-GB"/>
        </w:rPr>
        <w:t xml:space="preserve">aximum </w:t>
      </w:r>
      <w:r w:rsidR="00802DB8" w:rsidRPr="00037F38">
        <w:rPr>
          <w:rFonts w:ascii="Avenir Next" w:hAnsi="Avenir Next" w:cs="Arial"/>
          <w:b/>
          <w:bCs/>
          <w:sz w:val="22"/>
          <w:szCs w:val="22"/>
          <w:lang w:val="en-GB"/>
        </w:rPr>
        <w:t>5</w:t>
      </w:r>
      <w:r w:rsidRPr="00037F38">
        <w:rPr>
          <w:rFonts w:ascii="Avenir Next" w:hAnsi="Avenir Next" w:cs="Arial"/>
          <w:b/>
          <w:bCs/>
          <w:sz w:val="22"/>
          <w:szCs w:val="22"/>
          <w:lang w:val="en-GB"/>
        </w:rPr>
        <w:t xml:space="preserve"> marks]</w:t>
      </w:r>
    </w:p>
    <w:p w14:paraId="05EE2684" w14:textId="7EB4444B" w:rsidR="0015289B" w:rsidRPr="00037F38" w:rsidRDefault="0015289B" w:rsidP="008065CE">
      <w:pPr>
        <w:ind w:left="720" w:hanging="720"/>
        <w:jc w:val="both"/>
        <w:rPr>
          <w:rFonts w:ascii="Avenir Next" w:hAnsi="Avenir Next" w:cs="Arial"/>
          <w:sz w:val="22"/>
          <w:szCs w:val="22"/>
          <w:lang w:val="en-GB"/>
        </w:rPr>
      </w:pPr>
    </w:p>
    <w:p w14:paraId="7FF38DE2" w14:textId="6516054E" w:rsidR="00241FA3" w:rsidRPr="00037F38" w:rsidRDefault="00AF69E4" w:rsidP="008065CE">
      <w:pPr>
        <w:jc w:val="both"/>
        <w:rPr>
          <w:rFonts w:ascii="Avenir Next" w:hAnsi="Avenir Next" w:cs="Arial"/>
          <w:bCs/>
          <w:sz w:val="22"/>
          <w:szCs w:val="22"/>
          <w:lang w:val="en-GB"/>
        </w:rPr>
      </w:pPr>
      <w:r w:rsidRPr="00037F38">
        <w:rPr>
          <w:rFonts w:ascii="Avenir Next" w:hAnsi="Avenir Next" w:cs="Arial"/>
          <w:bCs/>
          <w:sz w:val="22"/>
          <w:szCs w:val="22"/>
          <w:lang w:val="en-GB"/>
        </w:rPr>
        <w:t xml:space="preserve">With reference to the </w:t>
      </w:r>
      <w:r w:rsidR="00630158" w:rsidRPr="00037F38">
        <w:rPr>
          <w:rFonts w:ascii="Avenir Next" w:hAnsi="Avenir Next" w:cs="Arial"/>
          <w:bCs/>
          <w:sz w:val="22"/>
          <w:szCs w:val="22"/>
          <w:lang w:val="en-GB"/>
        </w:rPr>
        <w:t xml:space="preserve">relevant </w:t>
      </w:r>
      <w:r w:rsidRPr="00037F38">
        <w:rPr>
          <w:rFonts w:ascii="Avenir Next" w:hAnsi="Avenir Next" w:cs="Arial"/>
          <w:bCs/>
          <w:sz w:val="22"/>
          <w:szCs w:val="22"/>
          <w:lang w:val="en-GB"/>
        </w:rPr>
        <w:t>legislation</w:t>
      </w:r>
      <w:r w:rsidR="005D737D" w:rsidRPr="00037F38">
        <w:rPr>
          <w:rFonts w:ascii="Avenir Next" w:hAnsi="Avenir Next" w:cs="Arial"/>
          <w:bCs/>
          <w:sz w:val="22"/>
          <w:szCs w:val="22"/>
          <w:lang w:val="en-GB"/>
        </w:rPr>
        <w:t>, describe the different steps to be undertaken by</w:t>
      </w:r>
      <w:r w:rsidR="00C66866" w:rsidRPr="00037F38">
        <w:rPr>
          <w:rFonts w:ascii="Avenir Next" w:hAnsi="Avenir Next" w:cs="Arial"/>
          <w:bCs/>
          <w:sz w:val="22"/>
          <w:szCs w:val="22"/>
          <w:lang w:val="en-GB"/>
        </w:rPr>
        <w:t xml:space="preserve"> a</w:t>
      </w:r>
      <w:r w:rsidR="005D737D" w:rsidRPr="00037F38">
        <w:rPr>
          <w:rFonts w:ascii="Avenir Next" w:hAnsi="Avenir Next" w:cs="Arial"/>
          <w:bCs/>
          <w:sz w:val="22"/>
          <w:szCs w:val="22"/>
          <w:lang w:val="en-GB"/>
        </w:rPr>
        <w:t xml:space="preserve"> creditor to adjudge an individual</w:t>
      </w:r>
      <w:r w:rsidR="00C66866" w:rsidRPr="00037F38">
        <w:rPr>
          <w:rFonts w:ascii="Avenir Next" w:hAnsi="Avenir Next" w:cs="Arial"/>
          <w:bCs/>
          <w:sz w:val="22"/>
          <w:szCs w:val="22"/>
          <w:lang w:val="en-GB"/>
        </w:rPr>
        <w:t xml:space="preserve"> bankrupt. The</w:t>
      </w:r>
      <w:r w:rsidR="005D737D" w:rsidRPr="00037F38">
        <w:rPr>
          <w:rFonts w:ascii="Avenir Next" w:hAnsi="Avenir Next" w:cs="Arial"/>
          <w:bCs/>
          <w:sz w:val="22"/>
          <w:szCs w:val="22"/>
          <w:lang w:val="en-GB"/>
        </w:rPr>
        <w:t xml:space="preserve"> said </w:t>
      </w:r>
      <w:r w:rsidR="00C66866" w:rsidRPr="00037F38">
        <w:rPr>
          <w:rFonts w:ascii="Avenir Next" w:hAnsi="Avenir Next" w:cs="Arial"/>
          <w:bCs/>
          <w:sz w:val="22"/>
          <w:szCs w:val="22"/>
          <w:lang w:val="en-GB"/>
        </w:rPr>
        <w:t xml:space="preserve">debtor owes the creditor the sum of </w:t>
      </w:r>
      <w:r w:rsidR="005D737D" w:rsidRPr="00037F38">
        <w:rPr>
          <w:rFonts w:ascii="Avenir Next" w:hAnsi="Avenir Next" w:cs="Arial"/>
          <w:bCs/>
          <w:sz w:val="22"/>
          <w:szCs w:val="22"/>
          <w:lang w:val="en-GB"/>
        </w:rPr>
        <w:t xml:space="preserve">MUR </w:t>
      </w:r>
      <w:r w:rsidR="00C66866" w:rsidRPr="00037F38">
        <w:rPr>
          <w:rFonts w:ascii="Avenir Next" w:hAnsi="Avenir Next" w:cs="Arial"/>
          <w:bCs/>
          <w:sz w:val="22"/>
          <w:szCs w:val="22"/>
          <w:lang w:val="en-GB"/>
        </w:rPr>
        <w:t>570</w:t>
      </w:r>
      <w:r w:rsidR="005D737D" w:rsidRPr="00037F38">
        <w:rPr>
          <w:rFonts w:ascii="Avenir Next" w:hAnsi="Avenir Next" w:cs="Arial"/>
          <w:bCs/>
          <w:sz w:val="22"/>
          <w:szCs w:val="22"/>
          <w:lang w:val="en-GB"/>
        </w:rPr>
        <w:t>,000</w:t>
      </w:r>
      <w:r w:rsidR="004C4B44" w:rsidRPr="00037F38">
        <w:rPr>
          <w:rFonts w:ascii="Avenir Next" w:hAnsi="Avenir Next" w:cs="Arial"/>
          <w:bCs/>
          <w:sz w:val="22"/>
          <w:szCs w:val="22"/>
          <w:lang w:val="en-GB"/>
        </w:rPr>
        <w:t>.</w:t>
      </w:r>
    </w:p>
    <w:p w14:paraId="2DD4F175" w14:textId="77777777" w:rsidR="00F214B3" w:rsidRPr="00037F38" w:rsidRDefault="00F214B3" w:rsidP="008065CE">
      <w:pPr>
        <w:jc w:val="both"/>
        <w:rPr>
          <w:rFonts w:ascii="Avenir Next" w:hAnsi="Avenir Next" w:cs="Arial"/>
          <w:bCs/>
          <w:sz w:val="22"/>
          <w:szCs w:val="22"/>
          <w:lang w:val="en-GB"/>
        </w:rPr>
      </w:pPr>
    </w:p>
    <w:p w14:paraId="348A02E3" w14:textId="2C237844" w:rsidR="00D17FDC" w:rsidRPr="00037F38" w:rsidRDefault="00424EB8" w:rsidP="008065CE">
      <w:pPr>
        <w:ind w:left="720" w:hanging="720"/>
        <w:jc w:val="both"/>
        <w:rPr>
          <w:rFonts w:ascii="Avenir Next" w:hAnsi="Avenir Next" w:cs="Arial"/>
          <w:bCs/>
          <w:sz w:val="22"/>
          <w:szCs w:val="22"/>
          <w:lang w:val="en-GB"/>
        </w:rPr>
      </w:pPr>
      <w:r w:rsidRPr="00037F38">
        <w:rPr>
          <w:rFonts w:ascii="Avenir Next" w:hAnsi="Avenir Next" w:cs="Arial"/>
          <w:bCs/>
          <w:sz w:val="22"/>
          <w:szCs w:val="22"/>
          <w:lang w:val="en-GB"/>
        </w:rPr>
        <w:t>Answer:</w:t>
      </w:r>
    </w:p>
    <w:p w14:paraId="3C3CCDE1" w14:textId="77777777" w:rsidR="00424EB8" w:rsidRPr="00037F38" w:rsidRDefault="00424EB8" w:rsidP="008065CE">
      <w:pPr>
        <w:ind w:left="720" w:hanging="720"/>
        <w:jc w:val="both"/>
        <w:rPr>
          <w:rFonts w:ascii="Avenir Next" w:hAnsi="Avenir Next" w:cs="Arial"/>
          <w:bCs/>
          <w:sz w:val="22"/>
          <w:szCs w:val="22"/>
          <w:lang w:val="en-GB"/>
        </w:rPr>
      </w:pPr>
    </w:p>
    <w:p w14:paraId="6F6C09FC" w14:textId="77777777" w:rsidR="00FB5A7A" w:rsidRPr="00037F38" w:rsidRDefault="00FB5A7A" w:rsidP="00FB5A7A">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In order to guarantee procedural fairness and compliance with legal requirements, the Insolvency Act 2009 in Mauritius necessitates a number of formal steps in the process of declaring an individual bankrupt. This is a thorough breakdown of these procedures:</w:t>
      </w:r>
    </w:p>
    <w:p w14:paraId="1CFC97A3" w14:textId="32512E5A" w:rsidR="00424EB8" w:rsidRPr="00037F38" w:rsidRDefault="00424EB8" w:rsidP="0061252D">
      <w:pPr>
        <w:numPr>
          <w:ilvl w:val="0"/>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Statutory Demand</w:t>
      </w:r>
      <w:r w:rsidRPr="00037F38">
        <w:rPr>
          <w:rFonts w:ascii="Avenir Next" w:hAnsi="Avenir Next" w:cs="Arial"/>
          <w:sz w:val="22"/>
          <w:szCs w:val="22"/>
          <w:lang w:val="en-IN" w:eastAsia="en-IN"/>
        </w:rPr>
        <w:t>:</w:t>
      </w:r>
    </w:p>
    <w:p w14:paraId="2B166476" w14:textId="471D50B6" w:rsidR="006A1A86" w:rsidRPr="00037F38" w:rsidRDefault="00424EB8" w:rsidP="00554AA2">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 xml:space="preserve">The creditor initiates the process by issuing a statutory demand to the debtor, specifying the amount owed (in this case, MUR 570,000), the nature of the debt, and demanding payment within a minimum </w:t>
      </w:r>
      <w:r w:rsidR="00766C8C" w:rsidRPr="00037F38">
        <w:rPr>
          <w:rFonts w:ascii="Avenir Next" w:hAnsi="Avenir Next" w:cs="Arial"/>
          <w:sz w:val="22"/>
          <w:szCs w:val="22"/>
          <w:lang w:val="en-IN" w:eastAsia="en-IN"/>
        </w:rPr>
        <w:t xml:space="preserve">of </w:t>
      </w:r>
      <w:r w:rsidRPr="00037F38">
        <w:rPr>
          <w:rFonts w:ascii="Avenir Next" w:hAnsi="Avenir Next" w:cs="Arial"/>
          <w:sz w:val="22"/>
          <w:szCs w:val="22"/>
          <w:lang w:val="en-IN" w:eastAsia="en-IN"/>
        </w:rPr>
        <w:t>21 days from the date of service.</w:t>
      </w:r>
    </w:p>
    <w:p w14:paraId="66224E11" w14:textId="77777777" w:rsidR="00424EB8" w:rsidRPr="00037F38" w:rsidRDefault="00424EB8" w:rsidP="0061252D">
      <w:pPr>
        <w:numPr>
          <w:ilvl w:val="0"/>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Service of Statutory Demand</w:t>
      </w:r>
      <w:r w:rsidRPr="00037F38">
        <w:rPr>
          <w:rFonts w:ascii="Avenir Next" w:hAnsi="Avenir Next" w:cs="Arial"/>
          <w:sz w:val="22"/>
          <w:szCs w:val="22"/>
          <w:lang w:val="en-IN" w:eastAsia="en-IN"/>
        </w:rPr>
        <w:t>:</w:t>
      </w:r>
    </w:p>
    <w:p w14:paraId="58DA6BA1" w14:textId="77777777" w:rsidR="00F22B0B" w:rsidRPr="00037F38" w:rsidRDefault="00F22B0B" w:rsidP="006A1A86">
      <w:pPr>
        <w:pStyle w:val="ListParagraph"/>
        <w:numPr>
          <w:ilvl w:val="0"/>
          <w:numId w:val="2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debtor must receive personal service of the statutory demand. The Rules of Court prescribe alternative methods of service that may be used in the event that personal service is not feasible.</w:t>
      </w:r>
    </w:p>
    <w:p w14:paraId="73764746" w14:textId="0033A8AC" w:rsidR="00424EB8" w:rsidRPr="00037F38" w:rsidRDefault="00424EB8" w:rsidP="0061252D">
      <w:pPr>
        <w:numPr>
          <w:ilvl w:val="0"/>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Non-Compliance and Bankruptcy Petition</w:t>
      </w:r>
      <w:r w:rsidRPr="00037F38">
        <w:rPr>
          <w:rFonts w:ascii="Avenir Next" w:hAnsi="Avenir Next" w:cs="Arial"/>
          <w:sz w:val="22"/>
          <w:szCs w:val="22"/>
          <w:lang w:val="en-IN" w:eastAsia="en-IN"/>
        </w:rPr>
        <w:t>:</w:t>
      </w:r>
    </w:p>
    <w:p w14:paraId="6504C594" w14:textId="77777777" w:rsidR="00C863A6" w:rsidRPr="00037F38" w:rsidRDefault="00554AA2" w:rsidP="00C863A6">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creditor may file for bankruptcy with the Supreme Court of Mauritius if the debtor disregards the statutory demand and does not comply within the allotted time.</w:t>
      </w:r>
    </w:p>
    <w:p w14:paraId="7EEB49DD" w14:textId="5DC4E151" w:rsidR="00C863A6" w:rsidRPr="00037F38" w:rsidRDefault="00C863A6" w:rsidP="00C863A6">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petition for bankruptcy needs to include information about the statutory demand that was served, the debtor's noncompliance, and proof of the amount owed.</w:t>
      </w:r>
    </w:p>
    <w:p w14:paraId="63F6905C" w14:textId="62374F55" w:rsidR="00424EB8" w:rsidRPr="00037F38" w:rsidRDefault="00424EB8" w:rsidP="0061252D">
      <w:pPr>
        <w:numPr>
          <w:ilvl w:val="0"/>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Court Hearing and Adjudication</w:t>
      </w:r>
      <w:r w:rsidRPr="00037F38">
        <w:rPr>
          <w:rFonts w:ascii="Avenir Next" w:hAnsi="Avenir Next" w:cs="Arial"/>
          <w:sz w:val="22"/>
          <w:szCs w:val="22"/>
          <w:lang w:val="en-IN" w:eastAsia="en-IN"/>
        </w:rPr>
        <w:t>:</w:t>
      </w:r>
    </w:p>
    <w:p w14:paraId="1F822A9D" w14:textId="77777777" w:rsidR="0090183F" w:rsidRPr="00037F38" w:rsidRDefault="0090183F" w:rsidP="0061252D">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lastRenderedPageBreak/>
        <w:t>As soon as the court receives the bankruptcy petition, a hearing will be scheduled. The hearing date must be properly communicated to the debtor.</w:t>
      </w:r>
    </w:p>
    <w:p w14:paraId="45D7EC75" w14:textId="77777777" w:rsidR="0078355D" w:rsidRPr="00037F38" w:rsidRDefault="0090183F" w:rsidP="0078355D">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court will evaluate the statutory demand's legality, the debtor's noncompliance, and whether the debtor is considered incapable of repaying the debt during the hearing.</w:t>
      </w:r>
    </w:p>
    <w:p w14:paraId="5B76006B" w14:textId="5D2DEC87" w:rsidR="0078355D" w:rsidRPr="00037F38" w:rsidRDefault="0078355D" w:rsidP="0078355D">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When the court is satisfied with the creditor's proof and legal justification, it may declare the debtor bankrupt.</w:t>
      </w:r>
    </w:p>
    <w:p w14:paraId="79EBC70A" w14:textId="0DED161D" w:rsidR="00424EB8" w:rsidRPr="00037F38" w:rsidRDefault="00424EB8" w:rsidP="0061252D">
      <w:pPr>
        <w:numPr>
          <w:ilvl w:val="0"/>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Appointment of Official Receiver or Trustee</w:t>
      </w:r>
      <w:r w:rsidRPr="00037F38">
        <w:rPr>
          <w:rFonts w:ascii="Avenir Next" w:hAnsi="Avenir Next" w:cs="Arial"/>
          <w:sz w:val="22"/>
          <w:szCs w:val="22"/>
          <w:lang w:val="en-IN" w:eastAsia="en-IN"/>
        </w:rPr>
        <w:t>:</w:t>
      </w:r>
    </w:p>
    <w:p w14:paraId="1B34ECBA" w14:textId="77777777" w:rsidR="00146E87" w:rsidRPr="00037F38" w:rsidRDefault="00C30035" w:rsidP="00146E87">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An Official Receiver or Trustee is designated to oversee the debtor's estate following the bankruptcy order.</w:t>
      </w:r>
    </w:p>
    <w:p w14:paraId="5DE5488C" w14:textId="053D4962" w:rsidR="00146E87" w:rsidRPr="00037F38" w:rsidRDefault="00146E87" w:rsidP="00146E87">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With the responsibility of realizing assets and allocating proceeds to creditors in line with the statutory hierarchy of creditor claims, the Official Receiver or Trustee takes control of the debtor's assets.</w:t>
      </w:r>
    </w:p>
    <w:p w14:paraId="14CAD8FD" w14:textId="5BF84112" w:rsidR="00424EB8" w:rsidRPr="00037F38" w:rsidRDefault="00424EB8" w:rsidP="0061252D">
      <w:pPr>
        <w:numPr>
          <w:ilvl w:val="0"/>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Bankruptcy Proceedings and Discharge</w:t>
      </w:r>
      <w:r w:rsidRPr="00037F38">
        <w:rPr>
          <w:rFonts w:ascii="Avenir Next" w:hAnsi="Avenir Next" w:cs="Arial"/>
          <w:sz w:val="22"/>
          <w:szCs w:val="22"/>
          <w:lang w:val="en-IN" w:eastAsia="en-IN"/>
        </w:rPr>
        <w:t>:</w:t>
      </w:r>
    </w:p>
    <w:p w14:paraId="091BBAB2" w14:textId="77777777" w:rsidR="00D965DE" w:rsidRPr="00037F38" w:rsidRDefault="00D965DE" w:rsidP="0061252D">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Insolvency Division or the court are in charge of overseeing the ongoing bankruptcy procedures.</w:t>
      </w:r>
    </w:p>
    <w:p w14:paraId="02530377" w14:textId="77777777" w:rsidR="00425841" w:rsidRPr="00037F38" w:rsidRDefault="00214E61" w:rsidP="00424EB8">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After learning of the bankruptcy, creditors have a chance to support their claims against the estate.</w:t>
      </w:r>
    </w:p>
    <w:p w14:paraId="54F2830A" w14:textId="1EE2EAB6" w:rsidR="00425841" w:rsidRPr="00037F38" w:rsidRDefault="00425841" w:rsidP="00424EB8">
      <w:pPr>
        <w:numPr>
          <w:ilvl w:val="1"/>
          <w:numId w:val="15"/>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In the end, if certain requirements are met, the bankrupt person may be released from bankruptcy, giving them a fresh start and guaranteeing that creditors are treated fairly.</w:t>
      </w:r>
    </w:p>
    <w:p w14:paraId="0311CAD3" w14:textId="79686535" w:rsidR="00424EB8" w:rsidRPr="00037F38" w:rsidRDefault="001C2D75" w:rsidP="001C2D75">
      <w:pPr>
        <w:ind w:left="720"/>
        <w:jc w:val="both"/>
        <w:rPr>
          <w:rFonts w:ascii="Avenir Next" w:hAnsi="Avenir Next" w:cs="Arial"/>
          <w:sz w:val="22"/>
          <w:szCs w:val="22"/>
          <w:lang w:val="en-IN" w:eastAsia="en-IN"/>
        </w:rPr>
      </w:pPr>
      <w:r w:rsidRPr="00037F38">
        <w:rPr>
          <w:rFonts w:ascii="Avenir Next" w:hAnsi="Avenir Next" w:cs="Arial"/>
          <w:sz w:val="22"/>
          <w:szCs w:val="22"/>
          <w:lang w:val="en-IN" w:eastAsia="en-IN"/>
        </w:rPr>
        <w:t>The legal framework in Mauritius for declaring an individual bankrupt is based on these procedural steps, which prioritize due process, creditor protection, and the effective management of insolvent estates. Under the protection of the Insolvency Act 2009, they offer a methodical approach to financial insolvency that protects the interests of all parties concerned.</w:t>
      </w:r>
    </w:p>
    <w:p w14:paraId="5CB2FBC4" w14:textId="77777777" w:rsidR="001C2D75" w:rsidRPr="00037F38" w:rsidRDefault="001C2D75" w:rsidP="001C2D75">
      <w:pPr>
        <w:jc w:val="both"/>
        <w:rPr>
          <w:rFonts w:ascii="Avenir Next" w:hAnsi="Avenir Next" w:cs="Arial"/>
          <w:sz w:val="22"/>
          <w:szCs w:val="22"/>
          <w:lang w:val="en-IN" w:eastAsia="en-IN"/>
        </w:rPr>
      </w:pPr>
    </w:p>
    <w:p w14:paraId="33A83FA2" w14:textId="77777777" w:rsidR="001C2D75" w:rsidRPr="00037F38" w:rsidRDefault="001C2D75" w:rsidP="001C2D75">
      <w:pPr>
        <w:jc w:val="both"/>
        <w:rPr>
          <w:rFonts w:ascii="Avenir Next" w:hAnsi="Avenir Next" w:cs="Arial"/>
          <w:sz w:val="22"/>
          <w:szCs w:val="22"/>
          <w:lang w:val="en-GB"/>
        </w:rPr>
      </w:pPr>
    </w:p>
    <w:p w14:paraId="2D9D7BAF" w14:textId="77777777" w:rsidR="00C550C8" w:rsidRPr="00037F38" w:rsidRDefault="00C550C8" w:rsidP="008065CE">
      <w:pPr>
        <w:ind w:left="720" w:hanging="720"/>
        <w:jc w:val="both"/>
        <w:rPr>
          <w:rFonts w:ascii="Avenir Next" w:hAnsi="Avenir Next" w:cs="Arial"/>
          <w:b/>
          <w:bCs/>
          <w:sz w:val="22"/>
          <w:szCs w:val="22"/>
          <w:lang w:val="en-GB"/>
        </w:rPr>
      </w:pPr>
      <w:r w:rsidRPr="00037F38">
        <w:rPr>
          <w:rFonts w:ascii="Avenir Next" w:hAnsi="Avenir Next" w:cs="Arial"/>
          <w:b/>
          <w:bCs/>
          <w:sz w:val="22"/>
          <w:szCs w:val="22"/>
          <w:lang w:val="en-GB"/>
        </w:rPr>
        <w:t xml:space="preserve">Question </w:t>
      </w:r>
      <w:r w:rsidR="00544127" w:rsidRPr="00037F38">
        <w:rPr>
          <w:rFonts w:ascii="Avenir Next" w:hAnsi="Avenir Next" w:cs="Arial"/>
          <w:b/>
          <w:bCs/>
          <w:sz w:val="22"/>
          <w:szCs w:val="22"/>
          <w:lang w:val="en-GB"/>
        </w:rPr>
        <w:t>3.2</w:t>
      </w:r>
      <w:r w:rsidRPr="00037F38">
        <w:rPr>
          <w:rFonts w:ascii="Avenir Next" w:hAnsi="Avenir Next" w:cs="Arial"/>
          <w:b/>
          <w:bCs/>
          <w:sz w:val="22"/>
          <w:szCs w:val="22"/>
          <w:lang w:val="en-GB"/>
        </w:rPr>
        <w:t xml:space="preserve"> [</w:t>
      </w:r>
      <w:r w:rsidR="006A2646" w:rsidRPr="00037F38">
        <w:rPr>
          <w:rFonts w:ascii="Avenir Next" w:hAnsi="Avenir Next" w:cs="Arial"/>
          <w:b/>
          <w:bCs/>
          <w:sz w:val="22"/>
          <w:szCs w:val="22"/>
          <w:lang w:val="en-GB"/>
        </w:rPr>
        <w:t>m</w:t>
      </w:r>
      <w:r w:rsidRPr="00037F38">
        <w:rPr>
          <w:rFonts w:ascii="Avenir Next" w:hAnsi="Avenir Next" w:cs="Arial"/>
          <w:b/>
          <w:bCs/>
          <w:sz w:val="22"/>
          <w:szCs w:val="22"/>
          <w:lang w:val="en-GB"/>
        </w:rPr>
        <w:t xml:space="preserve">aximum </w:t>
      </w:r>
      <w:r w:rsidR="00802DB8" w:rsidRPr="00037F38">
        <w:rPr>
          <w:rFonts w:ascii="Avenir Next" w:hAnsi="Avenir Next" w:cs="Arial"/>
          <w:b/>
          <w:bCs/>
          <w:sz w:val="22"/>
          <w:szCs w:val="22"/>
          <w:lang w:val="en-GB"/>
        </w:rPr>
        <w:t>5</w:t>
      </w:r>
      <w:r w:rsidRPr="00037F38">
        <w:rPr>
          <w:rFonts w:ascii="Avenir Next" w:hAnsi="Avenir Next" w:cs="Arial"/>
          <w:b/>
          <w:bCs/>
          <w:sz w:val="22"/>
          <w:szCs w:val="22"/>
          <w:lang w:val="en-GB"/>
        </w:rPr>
        <w:t xml:space="preserve"> marks]</w:t>
      </w:r>
    </w:p>
    <w:p w14:paraId="0D9EAB6A" w14:textId="77777777" w:rsidR="00C550C8" w:rsidRPr="00037F38" w:rsidRDefault="00C550C8" w:rsidP="008065CE">
      <w:pPr>
        <w:ind w:left="720" w:hanging="720"/>
        <w:jc w:val="both"/>
        <w:rPr>
          <w:rFonts w:ascii="Avenir Next" w:hAnsi="Avenir Next" w:cs="Arial"/>
          <w:sz w:val="22"/>
          <w:szCs w:val="22"/>
          <w:lang w:val="en-GB"/>
        </w:rPr>
      </w:pPr>
    </w:p>
    <w:p w14:paraId="1C3D9326" w14:textId="0D2F2667" w:rsidR="000B4961" w:rsidRPr="00037F38" w:rsidRDefault="00672CB0" w:rsidP="00AF69E4">
      <w:pPr>
        <w:jc w:val="both"/>
        <w:rPr>
          <w:rFonts w:ascii="Avenir Next" w:hAnsi="Avenir Next" w:cs="Arial"/>
          <w:sz w:val="22"/>
          <w:szCs w:val="22"/>
          <w:lang w:val="en-GB"/>
        </w:rPr>
      </w:pPr>
      <w:r w:rsidRPr="00037F38">
        <w:rPr>
          <w:rFonts w:ascii="Avenir Next" w:hAnsi="Avenir Next" w:cs="Arial"/>
          <w:sz w:val="22"/>
          <w:szCs w:val="22"/>
          <w:lang w:val="en-GB"/>
        </w:rPr>
        <w:t>It is</w:t>
      </w:r>
      <w:r w:rsidR="005563EB" w:rsidRPr="00037F38">
        <w:rPr>
          <w:rFonts w:ascii="Avenir Next" w:hAnsi="Avenir Next" w:cs="Arial"/>
          <w:sz w:val="22"/>
          <w:szCs w:val="22"/>
          <w:lang w:val="en-GB"/>
        </w:rPr>
        <w:t xml:space="preserve"> possible for </w:t>
      </w:r>
      <w:r w:rsidR="00A5162B" w:rsidRPr="00037F38">
        <w:rPr>
          <w:rFonts w:ascii="Avenir Next" w:hAnsi="Avenir Next" w:cs="Arial"/>
          <w:sz w:val="22"/>
          <w:szCs w:val="22"/>
          <w:lang w:val="en-GB"/>
        </w:rPr>
        <w:t>the</w:t>
      </w:r>
      <w:r w:rsidR="005563EB" w:rsidRPr="00037F38">
        <w:rPr>
          <w:rFonts w:ascii="Avenir Next" w:hAnsi="Avenir Next" w:cs="Arial"/>
          <w:sz w:val="22"/>
          <w:szCs w:val="22"/>
          <w:lang w:val="en-GB"/>
        </w:rPr>
        <w:t xml:space="preserve"> appointment of an overseas insolvency practitioner in relation to a </w:t>
      </w:r>
      <w:r w:rsidR="00C66866" w:rsidRPr="00037F38">
        <w:rPr>
          <w:rFonts w:ascii="Avenir Next" w:hAnsi="Avenir Next" w:cs="Arial"/>
          <w:sz w:val="22"/>
          <w:szCs w:val="22"/>
          <w:lang w:val="en-GB"/>
        </w:rPr>
        <w:t xml:space="preserve">Mauritian </w:t>
      </w:r>
      <w:r w:rsidR="00E02586" w:rsidRPr="00037F38">
        <w:rPr>
          <w:rFonts w:ascii="Avenir Next" w:hAnsi="Avenir Next" w:cs="Arial"/>
          <w:sz w:val="22"/>
          <w:szCs w:val="22"/>
          <w:lang w:val="en-GB"/>
        </w:rPr>
        <w:t>c</w:t>
      </w:r>
      <w:r w:rsidR="00C66866" w:rsidRPr="00037F38">
        <w:rPr>
          <w:rFonts w:ascii="Avenir Next" w:hAnsi="Avenir Next" w:cs="Arial"/>
          <w:sz w:val="22"/>
          <w:szCs w:val="22"/>
          <w:lang w:val="en-GB"/>
        </w:rPr>
        <w:t>ompany</w:t>
      </w:r>
      <w:r w:rsidR="00167872" w:rsidRPr="00037F38">
        <w:rPr>
          <w:rFonts w:ascii="Avenir Next" w:hAnsi="Avenir Next" w:cs="Arial"/>
          <w:sz w:val="22"/>
          <w:szCs w:val="22"/>
          <w:lang w:val="en-GB"/>
        </w:rPr>
        <w:t xml:space="preserve">. </w:t>
      </w:r>
      <w:r w:rsidR="00167872" w:rsidRPr="00037F38">
        <w:rPr>
          <w:rFonts w:ascii="Avenir Next" w:hAnsi="Avenir Next" w:cs="Arial"/>
          <w:b/>
          <w:bCs/>
          <w:sz w:val="22"/>
          <w:szCs w:val="22"/>
          <w:lang w:val="en-GB"/>
        </w:rPr>
        <w:t>Answer the two questions below</w:t>
      </w:r>
      <w:r w:rsidR="00631541" w:rsidRPr="00037F38">
        <w:rPr>
          <w:rFonts w:ascii="Avenir Next" w:hAnsi="Avenir Next" w:cs="Arial"/>
          <w:sz w:val="22"/>
          <w:szCs w:val="22"/>
          <w:lang w:val="en-GB"/>
        </w:rPr>
        <w:t>.</w:t>
      </w:r>
    </w:p>
    <w:p w14:paraId="6E4B6041" w14:textId="5CB88B15" w:rsidR="00631541" w:rsidRPr="00037F38" w:rsidRDefault="00631541" w:rsidP="00AF69E4">
      <w:pPr>
        <w:jc w:val="both"/>
        <w:rPr>
          <w:rFonts w:ascii="Avenir Next" w:hAnsi="Avenir Next" w:cs="Arial"/>
          <w:sz w:val="22"/>
          <w:szCs w:val="22"/>
          <w:lang w:val="en-GB"/>
        </w:rPr>
      </w:pPr>
    </w:p>
    <w:p w14:paraId="7CC2FF62" w14:textId="6588C957" w:rsidR="000B4961" w:rsidRPr="00037F38" w:rsidRDefault="00E02586" w:rsidP="0061252D">
      <w:pPr>
        <w:pStyle w:val="ListParagraph"/>
        <w:numPr>
          <w:ilvl w:val="0"/>
          <w:numId w:val="11"/>
        </w:numPr>
        <w:ind w:left="426"/>
        <w:jc w:val="both"/>
        <w:rPr>
          <w:rFonts w:ascii="Avenir Next" w:hAnsi="Avenir Next" w:cs="Arial"/>
          <w:sz w:val="22"/>
          <w:szCs w:val="22"/>
          <w:lang w:val="en-GB"/>
        </w:rPr>
      </w:pPr>
      <w:r w:rsidRPr="00037F38">
        <w:rPr>
          <w:rFonts w:ascii="Avenir Next" w:hAnsi="Avenir Next" w:cs="Arial"/>
          <w:sz w:val="22"/>
          <w:szCs w:val="22"/>
          <w:lang w:val="en-GB"/>
        </w:rPr>
        <w:t>I</w:t>
      </w:r>
      <w:r w:rsidR="005563EB" w:rsidRPr="00037F38">
        <w:rPr>
          <w:rFonts w:ascii="Avenir Next" w:hAnsi="Avenir Next" w:cs="Arial"/>
          <w:sz w:val="22"/>
          <w:szCs w:val="22"/>
          <w:lang w:val="en-GB"/>
        </w:rPr>
        <w:t>n what circumstances might a creditor consider the appointment of an overseas insolvency practitioner</w:t>
      </w:r>
      <w:r w:rsidRPr="00037F38">
        <w:rPr>
          <w:rFonts w:ascii="Avenir Next" w:hAnsi="Avenir Next" w:cs="Arial"/>
          <w:sz w:val="22"/>
          <w:szCs w:val="22"/>
          <w:lang w:val="en-GB"/>
        </w:rPr>
        <w:t>?</w:t>
      </w:r>
    </w:p>
    <w:p w14:paraId="17D38015" w14:textId="77777777" w:rsidR="009A7A82" w:rsidRPr="00037F38" w:rsidRDefault="009A7A82" w:rsidP="009A7A82">
      <w:pPr>
        <w:jc w:val="both"/>
        <w:rPr>
          <w:rFonts w:ascii="Avenir Next" w:hAnsi="Avenir Next" w:cs="Arial"/>
          <w:sz w:val="22"/>
          <w:szCs w:val="22"/>
          <w:lang w:val="en-GB"/>
        </w:rPr>
      </w:pPr>
    </w:p>
    <w:p w14:paraId="5A4FA01D" w14:textId="1B96DF57" w:rsidR="00AF69E4" w:rsidRPr="00037F38" w:rsidRDefault="00E02586" w:rsidP="0061252D">
      <w:pPr>
        <w:pStyle w:val="ListParagraph"/>
        <w:numPr>
          <w:ilvl w:val="0"/>
          <w:numId w:val="11"/>
        </w:numPr>
        <w:ind w:left="426"/>
        <w:jc w:val="both"/>
        <w:rPr>
          <w:rFonts w:ascii="Avenir Next" w:hAnsi="Avenir Next" w:cs="Arial"/>
          <w:sz w:val="22"/>
          <w:szCs w:val="22"/>
          <w:lang w:val="en-GB"/>
        </w:rPr>
      </w:pPr>
      <w:r w:rsidRPr="00037F38">
        <w:rPr>
          <w:rFonts w:ascii="Avenir Next" w:hAnsi="Avenir Next" w:cs="Arial"/>
          <w:sz w:val="22"/>
          <w:szCs w:val="22"/>
          <w:lang w:val="en-GB"/>
        </w:rPr>
        <w:t>W</w:t>
      </w:r>
      <w:r w:rsidR="005563EB" w:rsidRPr="00037F38">
        <w:rPr>
          <w:rFonts w:ascii="Avenir Next" w:hAnsi="Avenir Next" w:cs="Arial"/>
          <w:sz w:val="22"/>
          <w:szCs w:val="22"/>
          <w:lang w:val="en-GB"/>
        </w:rPr>
        <w:t>hat is the process for such proposed appointment</w:t>
      </w:r>
      <w:r w:rsidR="00D2440B" w:rsidRPr="00037F38">
        <w:rPr>
          <w:rFonts w:ascii="Avenir Next" w:hAnsi="Avenir Next" w:cs="Arial"/>
          <w:sz w:val="22"/>
          <w:szCs w:val="22"/>
          <w:lang w:val="en-GB"/>
        </w:rPr>
        <w:t xml:space="preserve"> and the</w:t>
      </w:r>
      <w:r w:rsidR="00613F8A" w:rsidRPr="00037F38">
        <w:rPr>
          <w:rFonts w:ascii="Avenir Next" w:hAnsi="Avenir Next" w:cs="Arial"/>
          <w:sz w:val="22"/>
          <w:szCs w:val="22"/>
          <w:lang w:val="en-GB"/>
        </w:rPr>
        <w:t xml:space="preserve"> required documents required to be submitted in support of such application</w:t>
      </w:r>
      <w:r w:rsidR="005563EB" w:rsidRPr="00037F38">
        <w:rPr>
          <w:rFonts w:ascii="Avenir Next" w:hAnsi="Avenir Next" w:cs="Arial"/>
          <w:sz w:val="22"/>
          <w:szCs w:val="22"/>
          <w:lang w:val="en-GB"/>
        </w:rPr>
        <w:t>?</w:t>
      </w:r>
      <w:r w:rsidR="00AF69E4" w:rsidRPr="00037F38">
        <w:rPr>
          <w:rFonts w:ascii="Avenir Next" w:hAnsi="Avenir Next" w:cs="Arial"/>
          <w:sz w:val="22"/>
          <w:szCs w:val="22"/>
          <w:lang w:val="en-GB"/>
        </w:rPr>
        <w:t xml:space="preserve">  </w:t>
      </w:r>
    </w:p>
    <w:p w14:paraId="1DA877AB" w14:textId="77777777" w:rsidR="00802DB8" w:rsidRPr="00037F38" w:rsidRDefault="00802DB8" w:rsidP="008065CE">
      <w:pPr>
        <w:jc w:val="both"/>
        <w:rPr>
          <w:rFonts w:ascii="Avenir Next" w:hAnsi="Avenir Next" w:cs="Arial"/>
          <w:sz w:val="22"/>
          <w:szCs w:val="22"/>
          <w:lang w:val="en-GB"/>
        </w:rPr>
      </w:pPr>
    </w:p>
    <w:p w14:paraId="7DA21633" w14:textId="6CA8FCAB" w:rsidR="00425C49" w:rsidRPr="00037F38" w:rsidRDefault="00950E2D" w:rsidP="00425C49">
      <w:pPr>
        <w:jc w:val="both"/>
        <w:rPr>
          <w:rFonts w:ascii="Avenir Next" w:hAnsi="Avenir Next" w:cs="Arial"/>
          <w:bCs/>
          <w:sz w:val="22"/>
          <w:szCs w:val="22"/>
          <w:lang w:val="en-GB"/>
        </w:rPr>
      </w:pPr>
      <w:r w:rsidRPr="00037F38">
        <w:rPr>
          <w:rFonts w:ascii="Avenir Next" w:hAnsi="Avenir Next" w:cs="Arial"/>
          <w:bCs/>
          <w:sz w:val="22"/>
          <w:szCs w:val="22"/>
          <w:lang w:val="en-GB"/>
        </w:rPr>
        <w:t>Answer:</w:t>
      </w:r>
    </w:p>
    <w:p w14:paraId="46654E52" w14:textId="77777777" w:rsidR="00950E2D" w:rsidRPr="00037F38" w:rsidRDefault="00950E2D" w:rsidP="00425C49">
      <w:pPr>
        <w:jc w:val="both"/>
        <w:rPr>
          <w:rFonts w:ascii="Avenir Next" w:hAnsi="Avenir Next" w:cs="Arial"/>
          <w:bCs/>
          <w:sz w:val="22"/>
          <w:szCs w:val="22"/>
          <w:lang w:val="en-GB"/>
        </w:rPr>
      </w:pPr>
    </w:p>
    <w:p w14:paraId="30FFC38A" w14:textId="77777777" w:rsidR="00EE742D" w:rsidRPr="00037F38" w:rsidRDefault="00EE742D" w:rsidP="00950E2D">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 xml:space="preserve">Let us offer an answer that conforms to the legal framework of Mauritius, particularly the Insolvency Act 2009, concerning the designation of an international insolvency practitioner concerning a Mauritian business: </w:t>
      </w:r>
    </w:p>
    <w:p w14:paraId="3CE771F7" w14:textId="3DF311D4" w:rsidR="00950E2D" w:rsidRPr="00037F38" w:rsidRDefault="00950E2D" w:rsidP="00950E2D">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 Circumstances for Consideration of an Overseas Insolvency Practitioner:</w:t>
      </w:r>
    </w:p>
    <w:p w14:paraId="160BD3F2" w14:textId="77777777" w:rsidR="00950E2D" w:rsidRPr="00037F38" w:rsidRDefault="00950E2D" w:rsidP="00950E2D">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Under the Insolvency Act 2009 of Mauritius, creditors may consider proposing the appointment of an overseas insolvency practitioner in the following circumstances:</w:t>
      </w:r>
    </w:p>
    <w:p w14:paraId="70EF7C65" w14:textId="77777777" w:rsidR="0015005C" w:rsidRPr="00037F38" w:rsidRDefault="00950E2D" w:rsidP="000D67C8">
      <w:pPr>
        <w:numPr>
          <w:ilvl w:val="0"/>
          <w:numId w:val="16"/>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lastRenderedPageBreak/>
        <w:t>Cross-Border Assets and Operations</w:t>
      </w:r>
      <w:r w:rsidRPr="00037F38">
        <w:rPr>
          <w:rFonts w:ascii="Avenir Next" w:hAnsi="Avenir Next" w:cs="Arial"/>
          <w:sz w:val="22"/>
          <w:szCs w:val="22"/>
          <w:lang w:val="en-IN" w:eastAsia="en-IN"/>
        </w:rPr>
        <w:t xml:space="preserve">: </w:t>
      </w:r>
      <w:r w:rsidR="0015005C" w:rsidRPr="00037F38">
        <w:rPr>
          <w:rFonts w:ascii="Avenir Next" w:hAnsi="Avenir Next" w:cs="Arial"/>
          <w:sz w:val="22"/>
          <w:szCs w:val="22"/>
          <w:lang w:val="en-IN" w:eastAsia="en-IN"/>
        </w:rPr>
        <w:t>The Mauritian company needs experience with managing cross-border procedures and international insolvency laws because it has a sizable asset base and engages in major operations in foreign jurisdictions.</w:t>
      </w:r>
    </w:p>
    <w:p w14:paraId="420A3F9A" w14:textId="77777777" w:rsidR="0015005C" w:rsidRPr="00037F38" w:rsidRDefault="00950E2D" w:rsidP="004D110E">
      <w:pPr>
        <w:numPr>
          <w:ilvl w:val="0"/>
          <w:numId w:val="16"/>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Specialized Expertise</w:t>
      </w:r>
      <w:r w:rsidRPr="00037F38">
        <w:rPr>
          <w:rFonts w:ascii="Avenir Next" w:hAnsi="Avenir Next" w:cs="Arial"/>
          <w:sz w:val="22"/>
          <w:szCs w:val="22"/>
          <w:lang w:val="en-IN" w:eastAsia="en-IN"/>
        </w:rPr>
        <w:t xml:space="preserve">: </w:t>
      </w:r>
      <w:r w:rsidR="0015005C" w:rsidRPr="00037F38">
        <w:rPr>
          <w:rFonts w:ascii="Avenir Next" w:hAnsi="Avenir Next" w:cs="Arial"/>
          <w:sz w:val="22"/>
          <w:szCs w:val="22"/>
          <w:lang w:val="en-IN" w:eastAsia="en-IN"/>
        </w:rPr>
        <w:t>An overseas practitioner can provide the specialized knowledge or experience needed for the company's business or financial structure, ensuring efficient administration and asset realization across multiple legal jurisdictions.</w:t>
      </w:r>
    </w:p>
    <w:p w14:paraId="770455BA" w14:textId="77777777" w:rsidR="00132F51" w:rsidRPr="00037F38" w:rsidRDefault="00950E2D" w:rsidP="00A670FA">
      <w:pPr>
        <w:numPr>
          <w:ilvl w:val="0"/>
          <w:numId w:val="16"/>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Conflict of Interest or Lack of Local Capacity</w:t>
      </w:r>
      <w:r w:rsidRPr="00037F38">
        <w:rPr>
          <w:rFonts w:ascii="Avenir Next" w:hAnsi="Avenir Next" w:cs="Arial"/>
          <w:sz w:val="22"/>
          <w:szCs w:val="22"/>
          <w:lang w:val="en-IN" w:eastAsia="en-IN"/>
        </w:rPr>
        <w:t xml:space="preserve">: </w:t>
      </w:r>
      <w:r w:rsidR="00132F51" w:rsidRPr="00037F38">
        <w:rPr>
          <w:rFonts w:ascii="Avenir Next" w:hAnsi="Avenir Next" w:cs="Arial"/>
          <w:sz w:val="22"/>
          <w:szCs w:val="22"/>
          <w:lang w:val="en-IN" w:eastAsia="en-IN"/>
        </w:rPr>
        <w:t>Creditors may look to an overseas practitioner to ensure impartiality and competence in the administration of the company's insolvency affairs if they have concerns about conflicts of interest or whether local insolvency practitioners are sufficiently skilled to handle complex or multinational insolvency cases.</w:t>
      </w:r>
    </w:p>
    <w:p w14:paraId="3353E8FC" w14:textId="77777777" w:rsidR="009028EE" w:rsidRPr="00037F38" w:rsidRDefault="00950E2D" w:rsidP="0093450E">
      <w:pPr>
        <w:numPr>
          <w:ilvl w:val="0"/>
          <w:numId w:val="16"/>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Efficiency and Cost-Effectiveness</w:t>
      </w:r>
      <w:r w:rsidRPr="00037F38">
        <w:rPr>
          <w:rFonts w:ascii="Avenir Next" w:hAnsi="Avenir Next" w:cs="Arial"/>
          <w:sz w:val="22"/>
          <w:szCs w:val="22"/>
          <w:lang w:val="en-IN" w:eastAsia="en-IN"/>
        </w:rPr>
        <w:t xml:space="preserve">: </w:t>
      </w:r>
      <w:r w:rsidR="009028EE" w:rsidRPr="00037F38">
        <w:rPr>
          <w:rFonts w:ascii="Avenir Next" w:hAnsi="Avenir Next" w:cs="Arial"/>
          <w:sz w:val="22"/>
          <w:szCs w:val="22"/>
          <w:lang w:val="en-IN" w:eastAsia="en-IN"/>
        </w:rPr>
        <w:t xml:space="preserve">By utilizing global networks, resources, and technological advancements, a foreign professional can provide cost-effective solutions and efficiency gains while hastening the resolution of the company's financial difficulties in a way that benefits creditors. </w:t>
      </w:r>
    </w:p>
    <w:p w14:paraId="1F40686D" w14:textId="71DFD74F" w:rsidR="00950E2D" w:rsidRPr="00037F38" w:rsidRDefault="00950E2D" w:rsidP="009028EE">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(b) Process and Required Documents for Appointment:</w:t>
      </w:r>
    </w:p>
    <w:p w14:paraId="274DE9EF" w14:textId="77777777" w:rsidR="003B25C3" w:rsidRPr="00037F38" w:rsidRDefault="003B25C3" w:rsidP="003B25C3">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following steps are usually involved in proposing the appointment of an overseas insolvency practitioner in Mauritius:</w:t>
      </w:r>
    </w:p>
    <w:p w14:paraId="32A6F432" w14:textId="77777777" w:rsidR="001B552D" w:rsidRPr="00037F38" w:rsidRDefault="00950E2D" w:rsidP="00BD423C">
      <w:pPr>
        <w:numPr>
          <w:ilvl w:val="0"/>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Application to the Supreme Court</w:t>
      </w:r>
      <w:r w:rsidRPr="00037F38">
        <w:rPr>
          <w:rFonts w:ascii="Avenir Next" w:hAnsi="Avenir Next" w:cs="Arial"/>
          <w:sz w:val="22"/>
          <w:szCs w:val="22"/>
          <w:lang w:val="en-IN" w:eastAsia="en-IN"/>
        </w:rPr>
        <w:t xml:space="preserve">: </w:t>
      </w:r>
      <w:r w:rsidR="001B552D" w:rsidRPr="00037F38">
        <w:rPr>
          <w:rFonts w:ascii="Avenir Next" w:hAnsi="Avenir Next" w:cs="Arial"/>
          <w:sz w:val="22"/>
          <w:szCs w:val="22"/>
          <w:lang w:val="en-IN" w:eastAsia="en-IN"/>
        </w:rPr>
        <w:t>To appoint an overseas insolvency practitioner, a creditor or other interested party must submit an application to the Supreme Court of Mauritius.</w:t>
      </w:r>
    </w:p>
    <w:p w14:paraId="62677732" w14:textId="77777777" w:rsidR="001B552D" w:rsidRPr="00037F38" w:rsidRDefault="00950E2D" w:rsidP="00745A75">
      <w:pPr>
        <w:numPr>
          <w:ilvl w:val="0"/>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Grounds and Justifications</w:t>
      </w:r>
      <w:r w:rsidRPr="00037F38">
        <w:rPr>
          <w:rFonts w:ascii="Avenir Next" w:hAnsi="Avenir Next" w:cs="Arial"/>
          <w:sz w:val="22"/>
          <w:szCs w:val="22"/>
          <w:lang w:val="en-IN" w:eastAsia="en-IN"/>
        </w:rPr>
        <w:t xml:space="preserve">: </w:t>
      </w:r>
      <w:r w:rsidR="001B552D" w:rsidRPr="00037F38">
        <w:rPr>
          <w:rFonts w:ascii="Avenir Next" w:hAnsi="Avenir Next" w:cs="Arial"/>
          <w:sz w:val="22"/>
          <w:szCs w:val="22"/>
          <w:lang w:val="en-IN" w:eastAsia="en-IN"/>
        </w:rPr>
        <w:t>The application must provide strong justifications for selecting the foreign practitioner, backed up by factual data and legal arguments that highlight the practitioner's credentials, familiarity with handling international bankruptcy cases, and applicability to the particular needs of the business.</w:t>
      </w:r>
    </w:p>
    <w:p w14:paraId="3BB15677" w14:textId="14B4427D" w:rsidR="00950E2D" w:rsidRPr="00037F38" w:rsidRDefault="00950E2D" w:rsidP="00745A75">
      <w:pPr>
        <w:numPr>
          <w:ilvl w:val="0"/>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Supporting Documentation</w:t>
      </w:r>
      <w:r w:rsidRPr="00037F38">
        <w:rPr>
          <w:rFonts w:ascii="Avenir Next" w:hAnsi="Avenir Next" w:cs="Arial"/>
          <w:sz w:val="22"/>
          <w:szCs w:val="22"/>
          <w:lang w:val="en-IN" w:eastAsia="en-IN"/>
        </w:rPr>
        <w:t>: Essential documents to be submitted include:</w:t>
      </w:r>
    </w:p>
    <w:p w14:paraId="1D4EF6BD" w14:textId="10D577EF" w:rsidR="00950E2D" w:rsidRPr="00037F38" w:rsidRDefault="00950E2D" w:rsidP="0061252D">
      <w:pPr>
        <w:numPr>
          <w:ilvl w:val="1"/>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Affidavit</w:t>
      </w:r>
    </w:p>
    <w:p w14:paraId="795C6C86" w14:textId="0EA322DC" w:rsidR="00950E2D" w:rsidRPr="00037F38" w:rsidRDefault="00950E2D" w:rsidP="0061252D">
      <w:pPr>
        <w:numPr>
          <w:ilvl w:val="1"/>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Curriculum Vitae</w:t>
      </w:r>
    </w:p>
    <w:p w14:paraId="69BC55E6" w14:textId="59287F74" w:rsidR="00950E2D" w:rsidRPr="00037F38" w:rsidRDefault="00950E2D" w:rsidP="0061252D">
      <w:pPr>
        <w:numPr>
          <w:ilvl w:val="1"/>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Engagement Proposal</w:t>
      </w:r>
    </w:p>
    <w:p w14:paraId="79385741" w14:textId="2BAD311D" w:rsidR="00950E2D" w:rsidRPr="00037F38" w:rsidRDefault="00950E2D" w:rsidP="0061252D">
      <w:pPr>
        <w:numPr>
          <w:ilvl w:val="1"/>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Consent and Undertakings</w:t>
      </w:r>
    </w:p>
    <w:p w14:paraId="04CB6C4D" w14:textId="77777777" w:rsidR="00FB1C45" w:rsidRPr="00037F38" w:rsidRDefault="00950E2D" w:rsidP="00C91A97">
      <w:pPr>
        <w:numPr>
          <w:ilvl w:val="0"/>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Notice and Hearing</w:t>
      </w:r>
      <w:r w:rsidRPr="00037F38">
        <w:rPr>
          <w:rFonts w:ascii="Avenir Next" w:hAnsi="Avenir Next" w:cs="Arial"/>
          <w:sz w:val="22"/>
          <w:szCs w:val="22"/>
          <w:lang w:val="en-IN" w:eastAsia="en-IN"/>
        </w:rPr>
        <w:t xml:space="preserve">: </w:t>
      </w:r>
      <w:r w:rsidR="00FB1C45" w:rsidRPr="00037F38">
        <w:rPr>
          <w:rFonts w:ascii="Avenir Next" w:hAnsi="Avenir Next" w:cs="Arial"/>
          <w:sz w:val="22"/>
          <w:szCs w:val="22"/>
          <w:lang w:val="en-IN" w:eastAsia="en-IN"/>
        </w:rPr>
        <w:t>Creditors and other interested parties must be notified of the application so they can object or offer input on the proposed appointment. In order to review the application, assess the submissions, and decide whether or not to appoint the foreign practitioner, the Supreme Court will set a hearing.</w:t>
      </w:r>
    </w:p>
    <w:p w14:paraId="5C7864C7" w14:textId="77777777" w:rsidR="00E66398" w:rsidRPr="00037F38" w:rsidRDefault="00950E2D" w:rsidP="008B78CC">
      <w:pPr>
        <w:numPr>
          <w:ilvl w:val="0"/>
          <w:numId w:val="17"/>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Court Order</w:t>
      </w:r>
      <w:r w:rsidRPr="00037F38">
        <w:rPr>
          <w:rFonts w:ascii="Avenir Next" w:hAnsi="Avenir Next" w:cs="Arial"/>
          <w:sz w:val="22"/>
          <w:szCs w:val="22"/>
          <w:lang w:val="en-IN" w:eastAsia="en-IN"/>
        </w:rPr>
        <w:t xml:space="preserve">: </w:t>
      </w:r>
      <w:r w:rsidR="00E66398" w:rsidRPr="00037F38">
        <w:rPr>
          <w:rFonts w:ascii="Avenir Next" w:hAnsi="Avenir Next" w:cs="Arial"/>
          <w:sz w:val="22"/>
          <w:szCs w:val="22"/>
          <w:lang w:val="en-IN" w:eastAsia="en-IN"/>
        </w:rPr>
        <w:t>The Supreme Court may issue an order designating the foreign insolvency practitioner to oversee the Mauritian company's affairs during insolvency proceedings if it is satisfied with the application and supporting materials. The practitioner's obligations, rights, and jurisdiction to act in conformity with international best practices and Mauritius insolvency laws will be clearly outlined in the court order.</w:t>
      </w:r>
    </w:p>
    <w:p w14:paraId="7228752E" w14:textId="0B11761B" w:rsidR="00950E2D" w:rsidRPr="00037F38" w:rsidRDefault="002F6E68" w:rsidP="00425C49">
      <w:pPr>
        <w:jc w:val="both"/>
        <w:rPr>
          <w:rFonts w:ascii="Avenir Next" w:hAnsi="Avenir Next" w:cs="Arial"/>
          <w:sz w:val="22"/>
          <w:szCs w:val="22"/>
          <w:lang w:val="en-IN" w:eastAsia="en-IN"/>
        </w:rPr>
      </w:pPr>
      <w:r w:rsidRPr="00037F38">
        <w:rPr>
          <w:rFonts w:ascii="Avenir Next" w:hAnsi="Avenir Next" w:cs="Arial"/>
          <w:sz w:val="22"/>
          <w:szCs w:val="22"/>
          <w:lang w:val="en-IN" w:eastAsia="en-IN"/>
        </w:rPr>
        <w:t>Creditors can propose and secure the appointment of an overseas insolvency practitioner, ensuring competent and impartial administration of the company's insolvency proceedings across international jurisdictions, by following this structured process and adhering to the requirements set forth in the Insolvency Act 2009 and associated regulations of Mauritius.</w:t>
      </w:r>
    </w:p>
    <w:p w14:paraId="27AD524A" w14:textId="77777777" w:rsidR="002F6E68" w:rsidRPr="00037F38" w:rsidRDefault="002F6E68" w:rsidP="00425C49">
      <w:pPr>
        <w:jc w:val="both"/>
        <w:rPr>
          <w:rFonts w:ascii="Avenir Next" w:hAnsi="Avenir Next" w:cs="Arial"/>
          <w:sz w:val="22"/>
          <w:szCs w:val="22"/>
        </w:rPr>
      </w:pPr>
    </w:p>
    <w:p w14:paraId="5D79B52D" w14:textId="423F1FA2" w:rsidR="00802DB8" w:rsidRPr="00037F38" w:rsidRDefault="00802DB8" w:rsidP="00425C49">
      <w:pPr>
        <w:ind w:left="720" w:hanging="720"/>
        <w:jc w:val="both"/>
        <w:rPr>
          <w:rFonts w:ascii="Avenir Next" w:hAnsi="Avenir Next" w:cs="Arial"/>
          <w:b/>
          <w:bCs/>
          <w:sz w:val="22"/>
          <w:szCs w:val="22"/>
          <w:lang w:val="en-GB"/>
        </w:rPr>
      </w:pPr>
      <w:r w:rsidRPr="00037F38">
        <w:rPr>
          <w:rFonts w:ascii="Avenir Next" w:hAnsi="Avenir Next" w:cs="Arial"/>
          <w:b/>
          <w:bCs/>
          <w:sz w:val="22"/>
          <w:szCs w:val="22"/>
          <w:lang w:val="en-GB"/>
        </w:rPr>
        <w:t>Question 3.3 [maximum 5 marks]</w:t>
      </w:r>
    </w:p>
    <w:p w14:paraId="212876B6" w14:textId="77777777" w:rsidR="00802DB8" w:rsidRPr="00037F38" w:rsidRDefault="00802DB8" w:rsidP="008065CE">
      <w:pPr>
        <w:ind w:left="720" w:hanging="720"/>
        <w:jc w:val="both"/>
        <w:rPr>
          <w:rFonts w:ascii="Avenir Next" w:hAnsi="Avenir Next" w:cs="Arial"/>
          <w:b/>
          <w:bCs/>
          <w:sz w:val="22"/>
          <w:szCs w:val="22"/>
          <w:lang w:val="en-GB"/>
        </w:rPr>
      </w:pPr>
    </w:p>
    <w:p w14:paraId="5B89FC7B" w14:textId="574F145C" w:rsidR="00802DB8" w:rsidRPr="00037F38" w:rsidRDefault="00F143E2" w:rsidP="00950E2D">
      <w:pPr>
        <w:tabs>
          <w:tab w:val="left" w:pos="1843"/>
        </w:tabs>
        <w:jc w:val="both"/>
        <w:rPr>
          <w:rFonts w:ascii="Avenir Next" w:hAnsi="Avenir Next" w:cs="Arial"/>
          <w:sz w:val="22"/>
          <w:szCs w:val="22"/>
          <w:lang w:val="en-GB"/>
        </w:rPr>
      </w:pPr>
      <w:r w:rsidRPr="00037F38">
        <w:rPr>
          <w:rFonts w:ascii="Avenir Next" w:hAnsi="Avenir Next" w:cs="Arial"/>
          <w:sz w:val="22"/>
          <w:szCs w:val="22"/>
          <w:lang w:val="en-GB"/>
        </w:rPr>
        <w:t>With reference to the relevant legislation, d</w:t>
      </w:r>
      <w:r w:rsidR="00717595" w:rsidRPr="00037F38">
        <w:rPr>
          <w:rFonts w:ascii="Avenir Next" w:hAnsi="Avenir Next" w:cs="Arial"/>
          <w:sz w:val="22"/>
          <w:szCs w:val="22"/>
          <w:lang w:val="en-GB"/>
        </w:rPr>
        <w:t xml:space="preserve">etail the different types of liquidation in </w:t>
      </w:r>
      <w:r w:rsidR="000241B5" w:rsidRPr="00037F38">
        <w:rPr>
          <w:rFonts w:ascii="Avenir Next" w:hAnsi="Avenir Next" w:cs="Arial"/>
          <w:sz w:val="22"/>
          <w:szCs w:val="22"/>
          <w:lang w:val="en-GB"/>
        </w:rPr>
        <w:t>Mauritius</w:t>
      </w:r>
      <w:r w:rsidR="00717595" w:rsidRPr="00037F38">
        <w:rPr>
          <w:rFonts w:ascii="Avenir Next" w:hAnsi="Avenir Next" w:cs="Arial"/>
          <w:sz w:val="22"/>
          <w:szCs w:val="22"/>
          <w:lang w:val="en-GB"/>
        </w:rPr>
        <w:t>, along with the procedures required for the commencement of each type.</w:t>
      </w:r>
    </w:p>
    <w:p w14:paraId="3A21339C" w14:textId="77777777" w:rsidR="00717595" w:rsidRPr="00037F38" w:rsidRDefault="00717595" w:rsidP="000E47EE">
      <w:pPr>
        <w:pStyle w:val="ListParagraph"/>
        <w:ind w:left="426"/>
        <w:jc w:val="both"/>
        <w:rPr>
          <w:rFonts w:ascii="Avenir Next" w:hAnsi="Avenir Next" w:cs="Arial"/>
          <w:color w:val="7B7B7B" w:themeColor="accent3" w:themeShade="BF"/>
          <w:sz w:val="22"/>
          <w:szCs w:val="22"/>
          <w:lang w:val="en-GB"/>
        </w:rPr>
      </w:pPr>
    </w:p>
    <w:p w14:paraId="2BCD9ECD" w14:textId="1C91C8C9" w:rsidR="00950E2D" w:rsidRPr="00037F38" w:rsidRDefault="00950E2D" w:rsidP="008065CE">
      <w:pPr>
        <w:jc w:val="both"/>
        <w:rPr>
          <w:rFonts w:ascii="Avenir Next" w:hAnsi="Avenir Next" w:cs="Arial"/>
          <w:bCs/>
          <w:sz w:val="22"/>
          <w:szCs w:val="22"/>
          <w:lang w:val="en-GB"/>
        </w:rPr>
      </w:pPr>
      <w:r w:rsidRPr="00037F38">
        <w:rPr>
          <w:rFonts w:ascii="Avenir Next" w:hAnsi="Avenir Next" w:cs="Arial"/>
          <w:bCs/>
          <w:sz w:val="22"/>
          <w:szCs w:val="22"/>
          <w:lang w:val="en-GB"/>
        </w:rPr>
        <w:lastRenderedPageBreak/>
        <w:t>Answer:</w:t>
      </w:r>
    </w:p>
    <w:p w14:paraId="5B87C37E" w14:textId="77777777" w:rsidR="00FC0C44" w:rsidRPr="00037F38" w:rsidRDefault="00FC0C44" w:rsidP="00FC0C44">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Insolvency Act of 2009 primarily provides for three different forms of liquidation proceedings in Mauritius: compulsory (court) liquidation, members' voluntary liquidation, and creditors' voluntary liquidation. An outline of each kind and the steps needed to start them is provided below:</w:t>
      </w:r>
    </w:p>
    <w:p w14:paraId="7260DBC5" w14:textId="1B27A8E9" w:rsidR="00950E2D" w:rsidRPr="00037F38" w:rsidRDefault="00950E2D" w:rsidP="0061252D">
      <w:pPr>
        <w:numPr>
          <w:ilvl w:val="0"/>
          <w:numId w:val="18"/>
        </w:numPr>
        <w:spacing w:before="100" w:beforeAutospacing="1" w:after="100" w:afterAutospacing="1"/>
        <w:rPr>
          <w:rFonts w:ascii="Avenir Next" w:hAnsi="Avenir Next" w:cs="Arial"/>
          <w:sz w:val="22"/>
          <w:szCs w:val="22"/>
          <w:lang w:val="en-IN" w:eastAsia="en-IN"/>
        </w:rPr>
      </w:pPr>
      <w:r w:rsidRPr="00037F38">
        <w:rPr>
          <w:rFonts w:ascii="Avenir Next" w:hAnsi="Avenir Next" w:cs="Arial"/>
          <w:b/>
          <w:bCs/>
          <w:sz w:val="22"/>
          <w:szCs w:val="22"/>
          <w:lang w:val="en-IN" w:eastAsia="en-IN"/>
        </w:rPr>
        <w:t>Creditors' Voluntary Liquidation</w:t>
      </w:r>
      <w:r w:rsidRPr="00037F38">
        <w:rPr>
          <w:rFonts w:ascii="Avenir Next" w:hAnsi="Avenir Next" w:cs="Arial"/>
          <w:sz w:val="22"/>
          <w:szCs w:val="22"/>
          <w:lang w:val="en-IN" w:eastAsia="en-IN"/>
        </w:rPr>
        <w:t>:</w:t>
      </w:r>
    </w:p>
    <w:p w14:paraId="08DC0A35" w14:textId="77777777" w:rsidR="00950E2D" w:rsidRPr="00037F38" w:rsidRDefault="00950E2D" w:rsidP="00950E2D">
      <w:pPr>
        <w:spacing w:before="100" w:beforeAutospacing="1" w:after="100" w:afterAutospacing="1"/>
        <w:ind w:left="720"/>
        <w:rPr>
          <w:rFonts w:ascii="Avenir Next" w:hAnsi="Avenir Next" w:cs="Arial"/>
          <w:sz w:val="22"/>
          <w:szCs w:val="22"/>
          <w:lang w:val="en-IN" w:eastAsia="en-IN"/>
        </w:rPr>
      </w:pPr>
      <w:r w:rsidRPr="00037F38">
        <w:rPr>
          <w:rFonts w:ascii="Avenir Next" w:hAnsi="Avenir Next" w:cs="Arial"/>
          <w:b/>
          <w:bCs/>
          <w:sz w:val="22"/>
          <w:szCs w:val="22"/>
          <w:lang w:val="en-IN" w:eastAsia="en-IN"/>
        </w:rPr>
        <w:t>Procedure for Commencement</w:t>
      </w:r>
      <w:r w:rsidRPr="00037F38">
        <w:rPr>
          <w:rFonts w:ascii="Avenir Next" w:hAnsi="Avenir Next" w:cs="Arial"/>
          <w:sz w:val="22"/>
          <w:szCs w:val="22"/>
          <w:lang w:val="en-IN" w:eastAsia="en-IN"/>
        </w:rPr>
        <w:t>:</w:t>
      </w:r>
    </w:p>
    <w:p w14:paraId="30FBC313" w14:textId="77777777" w:rsidR="003A7939" w:rsidRPr="00037F38" w:rsidRDefault="00950E2D" w:rsidP="00EC41F7">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Directors' Declaration</w:t>
      </w:r>
      <w:r w:rsidRPr="00037F38">
        <w:rPr>
          <w:rFonts w:ascii="Avenir Next" w:hAnsi="Avenir Next" w:cs="Arial"/>
          <w:sz w:val="22"/>
          <w:szCs w:val="22"/>
          <w:lang w:val="en-IN" w:eastAsia="en-IN"/>
        </w:rPr>
        <w:t xml:space="preserve">: </w:t>
      </w:r>
      <w:r w:rsidR="003A7939" w:rsidRPr="00037F38">
        <w:rPr>
          <w:rFonts w:ascii="Avenir Next" w:hAnsi="Avenir Next" w:cs="Arial"/>
          <w:sz w:val="22"/>
          <w:szCs w:val="22"/>
          <w:lang w:val="en-IN" w:eastAsia="en-IN"/>
        </w:rPr>
        <w:t>In order for the company to be wound up voluntarily, the directors must call a board meeting and present a resolution.</w:t>
      </w:r>
    </w:p>
    <w:p w14:paraId="279982ED" w14:textId="77777777" w:rsidR="00385573" w:rsidRPr="00037F38" w:rsidRDefault="00950E2D" w:rsidP="00112FEC">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Notice to Creditors</w:t>
      </w:r>
      <w:r w:rsidRPr="00037F38">
        <w:rPr>
          <w:rFonts w:ascii="Avenir Next" w:hAnsi="Avenir Next" w:cs="Arial"/>
          <w:sz w:val="22"/>
          <w:szCs w:val="22"/>
          <w:lang w:val="en-IN" w:eastAsia="en-IN"/>
        </w:rPr>
        <w:t xml:space="preserve">: </w:t>
      </w:r>
      <w:r w:rsidR="00385573" w:rsidRPr="00037F38">
        <w:rPr>
          <w:rFonts w:ascii="Avenir Next" w:hAnsi="Avenir Next" w:cs="Arial"/>
          <w:sz w:val="22"/>
          <w:szCs w:val="22"/>
          <w:lang w:val="en-IN" w:eastAsia="en-IN"/>
        </w:rPr>
        <w:t>After the directors' meeting, a meeting of creditors must be called within 14 days. All creditors must receive notice of the meeting and a financial statement of the business.</w:t>
      </w:r>
    </w:p>
    <w:p w14:paraId="2C25C067" w14:textId="77777777" w:rsidR="00CB05DA" w:rsidRPr="00037F38" w:rsidRDefault="00950E2D" w:rsidP="00CB05DA">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Creditors' Meeting</w:t>
      </w:r>
      <w:r w:rsidRPr="00037F38">
        <w:rPr>
          <w:rFonts w:ascii="Avenir Next" w:hAnsi="Avenir Next" w:cs="Arial"/>
          <w:sz w:val="22"/>
          <w:szCs w:val="22"/>
          <w:lang w:val="en-IN" w:eastAsia="en-IN"/>
        </w:rPr>
        <w:t xml:space="preserve">: </w:t>
      </w:r>
      <w:r w:rsidR="00CB05DA" w:rsidRPr="00037F38">
        <w:rPr>
          <w:rFonts w:ascii="Avenir Next" w:hAnsi="Avenir Next" w:cs="Arial"/>
          <w:sz w:val="22"/>
          <w:szCs w:val="22"/>
          <w:lang w:val="en-IN" w:eastAsia="en-IN"/>
        </w:rPr>
        <w:t>At their meeting, the creditors select the liquidator. In the event that no appointment is made, the Official Receiver automatically assumes the role of liquidator.</w:t>
      </w:r>
    </w:p>
    <w:p w14:paraId="6F188056" w14:textId="77777777" w:rsidR="00CB05DA" w:rsidRPr="00037F38" w:rsidRDefault="00950E2D" w:rsidP="00CB05DA">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Filing of Resolution and Notices</w:t>
      </w:r>
      <w:r w:rsidRPr="00037F38">
        <w:rPr>
          <w:rFonts w:ascii="Avenir Next" w:hAnsi="Avenir Next" w:cs="Arial"/>
          <w:sz w:val="22"/>
          <w:szCs w:val="22"/>
          <w:lang w:val="en-IN" w:eastAsia="en-IN"/>
        </w:rPr>
        <w:t xml:space="preserve">: </w:t>
      </w:r>
      <w:r w:rsidR="00CB05DA" w:rsidRPr="00037F38">
        <w:rPr>
          <w:rFonts w:ascii="Avenir Next" w:hAnsi="Avenir Next" w:cs="Arial"/>
          <w:sz w:val="22"/>
          <w:szCs w:val="22"/>
          <w:lang w:val="en-IN" w:eastAsia="en-IN"/>
        </w:rPr>
        <w:t>The resolution for voluntary winding up and any other required notices must be submitted to the Registrar of Companies within 14 days of the creditors' meeting.</w:t>
      </w:r>
    </w:p>
    <w:p w14:paraId="5CBD8418" w14:textId="3F5305F6" w:rsidR="00950E2D" w:rsidRPr="00037F38" w:rsidRDefault="00950E2D" w:rsidP="00CB05DA">
      <w:pPr>
        <w:spacing w:before="100" w:beforeAutospacing="1" w:after="100" w:afterAutospacing="1"/>
        <w:ind w:left="720"/>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Members' Voluntary Liquidation</w:t>
      </w:r>
      <w:r w:rsidRPr="00037F38">
        <w:rPr>
          <w:rFonts w:ascii="Avenir Next" w:hAnsi="Avenir Next" w:cs="Arial"/>
          <w:sz w:val="22"/>
          <w:szCs w:val="22"/>
          <w:lang w:val="en-IN" w:eastAsia="en-IN"/>
        </w:rPr>
        <w:t>:</w:t>
      </w:r>
    </w:p>
    <w:p w14:paraId="6D816FEC" w14:textId="77777777" w:rsidR="00950E2D" w:rsidRPr="00037F38" w:rsidRDefault="00950E2D" w:rsidP="00950E2D">
      <w:pPr>
        <w:spacing w:before="100" w:beforeAutospacing="1" w:after="100" w:afterAutospacing="1"/>
        <w:ind w:left="720"/>
        <w:rPr>
          <w:rFonts w:ascii="Avenir Next" w:hAnsi="Avenir Next" w:cs="Arial"/>
          <w:sz w:val="22"/>
          <w:szCs w:val="22"/>
          <w:lang w:val="en-IN" w:eastAsia="en-IN"/>
        </w:rPr>
      </w:pPr>
      <w:r w:rsidRPr="00037F38">
        <w:rPr>
          <w:rFonts w:ascii="Avenir Next" w:hAnsi="Avenir Next" w:cs="Arial"/>
          <w:b/>
          <w:bCs/>
          <w:sz w:val="22"/>
          <w:szCs w:val="22"/>
          <w:lang w:val="en-IN" w:eastAsia="en-IN"/>
        </w:rPr>
        <w:t>Procedure for Commencement</w:t>
      </w:r>
      <w:r w:rsidRPr="00037F38">
        <w:rPr>
          <w:rFonts w:ascii="Avenir Next" w:hAnsi="Avenir Next" w:cs="Arial"/>
          <w:sz w:val="22"/>
          <w:szCs w:val="22"/>
          <w:lang w:val="en-IN" w:eastAsia="en-IN"/>
        </w:rPr>
        <w:t>:</w:t>
      </w:r>
    </w:p>
    <w:p w14:paraId="38ADB88B" w14:textId="77777777" w:rsidR="00F24D69" w:rsidRPr="00037F38" w:rsidRDefault="00950E2D" w:rsidP="00141A62">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Declaration of Solvency</w:t>
      </w:r>
      <w:r w:rsidRPr="00037F38">
        <w:rPr>
          <w:rFonts w:ascii="Avenir Next" w:hAnsi="Avenir Next" w:cs="Arial"/>
          <w:sz w:val="22"/>
          <w:szCs w:val="22"/>
          <w:lang w:val="en-IN" w:eastAsia="en-IN"/>
        </w:rPr>
        <w:t xml:space="preserve">: </w:t>
      </w:r>
      <w:r w:rsidR="00F24D69" w:rsidRPr="00037F38">
        <w:rPr>
          <w:rFonts w:ascii="Avenir Next" w:hAnsi="Avenir Next" w:cs="Arial"/>
          <w:sz w:val="22"/>
          <w:szCs w:val="22"/>
          <w:lang w:val="en-IN" w:eastAsia="en-IN"/>
        </w:rPr>
        <w:t>A declaration of solvency, certifying that the business can settle its debts in full within a maximum of 12 months from the start of the winding up process, must be made by the company's directors.</w:t>
      </w:r>
    </w:p>
    <w:p w14:paraId="444B0482" w14:textId="77777777" w:rsidR="00705850" w:rsidRPr="00037F38" w:rsidRDefault="00950E2D" w:rsidP="00141A62">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Special Resolution</w:t>
      </w:r>
      <w:r w:rsidRPr="00037F38">
        <w:rPr>
          <w:rFonts w:ascii="Avenir Next" w:hAnsi="Avenir Next" w:cs="Arial"/>
          <w:sz w:val="22"/>
          <w:szCs w:val="22"/>
          <w:lang w:val="en-IN" w:eastAsia="en-IN"/>
        </w:rPr>
        <w:t xml:space="preserve">: </w:t>
      </w:r>
      <w:r w:rsidR="00705850" w:rsidRPr="00037F38">
        <w:rPr>
          <w:rFonts w:ascii="Avenir Next" w:hAnsi="Avenir Next" w:cs="Arial"/>
          <w:sz w:val="22"/>
          <w:szCs w:val="22"/>
          <w:lang w:val="en-IN" w:eastAsia="en-IN"/>
        </w:rPr>
        <w:t>At a general meeting, the shareholders approve a special resolution committing them to winding up the business voluntarily.</w:t>
      </w:r>
    </w:p>
    <w:p w14:paraId="613F8651" w14:textId="77777777" w:rsidR="00141A62" w:rsidRPr="00037F38" w:rsidRDefault="00950E2D" w:rsidP="00141A62">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Appointment of Liquidator</w:t>
      </w:r>
      <w:r w:rsidRPr="00037F38">
        <w:rPr>
          <w:rFonts w:ascii="Avenir Next" w:hAnsi="Avenir Next" w:cs="Arial"/>
          <w:sz w:val="22"/>
          <w:szCs w:val="22"/>
          <w:lang w:val="en-IN" w:eastAsia="en-IN"/>
        </w:rPr>
        <w:t xml:space="preserve">: </w:t>
      </w:r>
      <w:r w:rsidR="00141A62" w:rsidRPr="00037F38">
        <w:rPr>
          <w:rFonts w:ascii="Avenir Next" w:hAnsi="Avenir Next" w:cs="Arial"/>
          <w:sz w:val="22"/>
          <w:szCs w:val="22"/>
          <w:lang w:val="en-IN" w:eastAsia="en-IN"/>
        </w:rPr>
        <w:t>A director of the company or another suitable individual may be chosen by the shareholders to serve as the liquidator.</w:t>
      </w:r>
    </w:p>
    <w:p w14:paraId="25FE8D6C" w14:textId="2FE78E01" w:rsidR="00141A62" w:rsidRPr="00037F38" w:rsidRDefault="00950E2D" w:rsidP="00141A62">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Filing of Resolution and Declaration</w:t>
      </w:r>
      <w:r w:rsidRPr="00037F38">
        <w:rPr>
          <w:rFonts w:ascii="Avenir Next" w:hAnsi="Avenir Next" w:cs="Arial"/>
          <w:sz w:val="22"/>
          <w:szCs w:val="22"/>
          <w:lang w:val="en-IN" w:eastAsia="en-IN"/>
        </w:rPr>
        <w:t xml:space="preserve">: </w:t>
      </w:r>
      <w:r w:rsidR="00141A62" w:rsidRPr="00037F38">
        <w:rPr>
          <w:rFonts w:ascii="Avenir Next" w:hAnsi="Avenir Next" w:cs="Arial"/>
          <w:sz w:val="22"/>
          <w:szCs w:val="22"/>
          <w:lang w:val="en-IN" w:eastAsia="en-IN"/>
        </w:rPr>
        <w:t>Within 14 days of the resolution being passed, the special resolution and declaration of solvency must be submitted to the Registrar of Companies.</w:t>
      </w:r>
    </w:p>
    <w:p w14:paraId="26E5F25D" w14:textId="17D6C98B" w:rsidR="00950E2D" w:rsidRPr="00037F38" w:rsidRDefault="00950E2D" w:rsidP="0075104C">
      <w:pPr>
        <w:numPr>
          <w:ilvl w:val="0"/>
          <w:numId w:val="18"/>
        </w:numPr>
        <w:spacing w:before="100" w:beforeAutospacing="1" w:after="100" w:afterAutospacing="1"/>
        <w:rPr>
          <w:rFonts w:ascii="Avenir Next" w:hAnsi="Avenir Next" w:cs="Arial"/>
          <w:sz w:val="22"/>
          <w:szCs w:val="22"/>
          <w:lang w:val="en-IN" w:eastAsia="en-IN"/>
        </w:rPr>
      </w:pPr>
      <w:r w:rsidRPr="00037F38">
        <w:rPr>
          <w:rFonts w:ascii="Avenir Next" w:hAnsi="Avenir Next" w:cs="Arial"/>
          <w:b/>
          <w:bCs/>
          <w:sz w:val="22"/>
          <w:szCs w:val="22"/>
          <w:lang w:val="en-IN" w:eastAsia="en-IN"/>
        </w:rPr>
        <w:t>Compulsory (Court) Liquidation</w:t>
      </w:r>
      <w:r w:rsidRPr="00037F38">
        <w:rPr>
          <w:rFonts w:ascii="Avenir Next" w:hAnsi="Avenir Next" w:cs="Arial"/>
          <w:sz w:val="22"/>
          <w:szCs w:val="22"/>
          <w:lang w:val="en-IN" w:eastAsia="en-IN"/>
        </w:rPr>
        <w:t>:</w:t>
      </w:r>
    </w:p>
    <w:p w14:paraId="5E8FB319" w14:textId="77777777" w:rsidR="00950E2D" w:rsidRPr="00037F38" w:rsidRDefault="00950E2D" w:rsidP="00950E2D">
      <w:pPr>
        <w:spacing w:before="100" w:beforeAutospacing="1" w:after="100" w:afterAutospacing="1"/>
        <w:ind w:left="720"/>
        <w:rPr>
          <w:rFonts w:ascii="Avenir Next" w:hAnsi="Avenir Next" w:cs="Arial"/>
          <w:sz w:val="22"/>
          <w:szCs w:val="22"/>
          <w:lang w:val="en-IN" w:eastAsia="en-IN"/>
        </w:rPr>
      </w:pPr>
      <w:r w:rsidRPr="00037F38">
        <w:rPr>
          <w:rFonts w:ascii="Avenir Next" w:hAnsi="Avenir Next" w:cs="Arial"/>
          <w:b/>
          <w:bCs/>
          <w:sz w:val="22"/>
          <w:szCs w:val="22"/>
          <w:lang w:val="en-IN" w:eastAsia="en-IN"/>
        </w:rPr>
        <w:t>Procedure for Commencement</w:t>
      </w:r>
      <w:r w:rsidRPr="00037F38">
        <w:rPr>
          <w:rFonts w:ascii="Avenir Next" w:hAnsi="Avenir Next" w:cs="Arial"/>
          <w:sz w:val="22"/>
          <w:szCs w:val="22"/>
          <w:lang w:val="en-IN" w:eastAsia="en-IN"/>
        </w:rPr>
        <w:t>:</w:t>
      </w:r>
    </w:p>
    <w:p w14:paraId="36AD5781" w14:textId="77777777" w:rsidR="00F70089" w:rsidRPr="00037F38" w:rsidRDefault="00950E2D" w:rsidP="000F1B74">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Petition to Court</w:t>
      </w:r>
      <w:r w:rsidRPr="00037F38">
        <w:rPr>
          <w:rFonts w:ascii="Avenir Next" w:hAnsi="Avenir Next" w:cs="Arial"/>
          <w:sz w:val="22"/>
          <w:szCs w:val="22"/>
          <w:lang w:val="en-IN" w:eastAsia="en-IN"/>
        </w:rPr>
        <w:t xml:space="preserve">: </w:t>
      </w:r>
      <w:r w:rsidR="00F70089" w:rsidRPr="00037F38">
        <w:rPr>
          <w:rFonts w:ascii="Avenir Next" w:hAnsi="Avenir Next" w:cs="Arial"/>
          <w:sz w:val="22"/>
          <w:szCs w:val="22"/>
          <w:lang w:val="en-IN" w:eastAsia="en-IN"/>
        </w:rPr>
        <w:t>The Supreme Court of Mauritius may receive a winding-up petition from creditors, shareholders, or the business itself.</w:t>
      </w:r>
    </w:p>
    <w:p w14:paraId="436FE354" w14:textId="77777777" w:rsidR="00092C4A" w:rsidRPr="00037F38" w:rsidRDefault="00950E2D" w:rsidP="000F1B74">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Grounds for Petition</w:t>
      </w:r>
      <w:r w:rsidRPr="00037F38">
        <w:rPr>
          <w:rFonts w:ascii="Avenir Next" w:hAnsi="Avenir Next" w:cs="Arial"/>
          <w:sz w:val="22"/>
          <w:szCs w:val="22"/>
          <w:lang w:val="en-IN" w:eastAsia="en-IN"/>
        </w:rPr>
        <w:t xml:space="preserve">: </w:t>
      </w:r>
      <w:r w:rsidR="00092C4A" w:rsidRPr="00037F38">
        <w:rPr>
          <w:rFonts w:ascii="Avenir Next" w:hAnsi="Avenir Next" w:cs="Arial"/>
          <w:sz w:val="22"/>
          <w:szCs w:val="22"/>
          <w:lang w:val="en-IN" w:eastAsia="en-IN"/>
        </w:rPr>
        <w:t>Just and equitable grounds, insolvency, or the inability to pay debts are possible justifications for the petition.</w:t>
      </w:r>
    </w:p>
    <w:p w14:paraId="14A72785" w14:textId="77777777" w:rsidR="00D63DCB" w:rsidRPr="00037F38" w:rsidRDefault="00950E2D" w:rsidP="000F1B74">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Court Hearing</w:t>
      </w:r>
      <w:r w:rsidRPr="00037F38">
        <w:rPr>
          <w:rFonts w:ascii="Avenir Next" w:hAnsi="Avenir Next" w:cs="Arial"/>
          <w:sz w:val="22"/>
          <w:szCs w:val="22"/>
          <w:lang w:val="en-IN" w:eastAsia="en-IN"/>
        </w:rPr>
        <w:t xml:space="preserve">: </w:t>
      </w:r>
      <w:r w:rsidR="00D63DCB" w:rsidRPr="00037F38">
        <w:rPr>
          <w:rFonts w:ascii="Avenir Next" w:hAnsi="Avenir Next" w:cs="Arial"/>
          <w:sz w:val="22"/>
          <w:szCs w:val="22"/>
          <w:lang w:val="en-IN" w:eastAsia="en-IN"/>
        </w:rPr>
        <w:t>The petition and any objections from creditors or other parties will be discussed at a hearing that the court schedules.</w:t>
      </w:r>
    </w:p>
    <w:p w14:paraId="2B5C04D8" w14:textId="77777777" w:rsidR="00482E79" w:rsidRPr="00037F38" w:rsidRDefault="00950E2D" w:rsidP="000F1B74">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Appointment of Liquidator</w:t>
      </w:r>
      <w:r w:rsidRPr="00037F38">
        <w:rPr>
          <w:rFonts w:ascii="Avenir Next" w:hAnsi="Avenir Next" w:cs="Arial"/>
          <w:sz w:val="22"/>
          <w:szCs w:val="22"/>
          <w:lang w:val="en-IN" w:eastAsia="en-IN"/>
        </w:rPr>
        <w:t xml:space="preserve">: </w:t>
      </w:r>
      <w:r w:rsidR="00482E79" w:rsidRPr="00037F38">
        <w:rPr>
          <w:rFonts w:ascii="Avenir Next" w:hAnsi="Avenir Next" w:cs="Arial"/>
          <w:sz w:val="22"/>
          <w:szCs w:val="22"/>
          <w:lang w:val="en-IN" w:eastAsia="en-IN"/>
        </w:rPr>
        <w:t>The Official Receiver or another suitable individual may be appointed as the liquidator if the court approves the winding-up order.</w:t>
      </w:r>
    </w:p>
    <w:p w14:paraId="4AB45E13" w14:textId="77777777" w:rsidR="00482E79" w:rsidRPr="00037F38" w:rsidRDefault="00950E2D" w:rsidP="000F1B74">
      <w:pPr>
        <w:numPr>
          <w:ilvl w:val="1"/>
          <w:numId w:val="18"/>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Filing of Order</w:t>
      </w:r>
      <w:r w:rsidRPr="00037F38">
        <w:rPr>
          <w:rFonts w:ascii="Avenir Next" w:hAnsi="Avenir Next" w:cs="Arial"/>
          <w:sz w:val="22"/>
          <w:szCs w:val="22"/>
          <w:lang w:val="en-IN" w:eastAsia="en-IN"/>
        </w:rPr>
        <w:t xml:space="preserve">: </w:t>
      </w:r>
      <w:r w:rsidR="00482E79" w:rsidRPr="00037F38">
        <w:rPr>
          <w:rFonts w:ascii="Avenir Next" w:hAnsi="Avenir Next" w:cs="Arial"/>
          <w:sz w:val="22"/>
          <w:szCs w:val="22"/>
          <w:lang w:val="en-IN" w:eastAsia="en-IN"/>
        </w:rPr>
        <w:t>The liquidator seizes control of the business's assets and assigns them to creditors in order of priority after the court files a winding-up order with the Registrar of Companies.</w:t>
      </w:r>
    </w:p>
    <w:p w14:paraId="00F89D0E" w14:textId="6F2DB309" w:rsidR="00950E2D" w:rsidRPr="00037F38" w:rsidRDefault="000F1B74" w:rsidP="008065CE">
      <w:pPr>
        <w:jc w:val="both"/>
        <w:rPr>
          <w:rFonts w:ascii="Avenir Next" w:hAnsi="Avenir Next" w:cs="Arial"/>
          <w:sz w:val="22"/>
          <w:szCs w:val="22"/>
          <w:shd w:val="clear" w:color="auto" w:fill="FFFFFF"/>
        </w:rPr>
      </w:pPr>
      <w:r w:rsidRPr="00037F38">
        <w:rPr>
          <w:rFonts w:ascii="Avenir Next" w:hAnsi="Avenir Next" w:cs="Arial"/>
          <w:sz w:val="22"/>
          <w:szCs w:val="22"/>
          <w:lang w:val="en-IN" w:eastAsia="en-IN"/>
        </w:rPr>
        <w:lastRenderedPageBreak/>
        <w:t>These procedures provide a structured process for winding up companies in various financial situations or based on the needs and decisions of stakeholders involved. They guarantee that each type of liquidation in Mauritius is initiated in accordance with specific legal requirements and safeguards.</w:t>
      </w:r>
    </w:p>
    <w:p w14:paraId="6D38BF94" w14:textId="77777777" w:rsidR="00A10AFA" w:rsidRPr="00037F38" w:rsidRDefault="00A10AFA" w:rsidP="008065CE">
      <w:pPr>
        <w:jc w:val="both"/>
        <w:rPr>
          <w:rFonts w:ascii="Avenir Next" w:hAnsi="Avenir Next" w:cs="Arial"/>
          <w:sz w:val="22"/>
          <w:szCs w:val="22"/>
          <w:shd w:val="clear" w:color="auto" w:fill="FFFFFF"/>
          <w:lang w:val="en-GB"/>
        </w:rPr>
      </w:pPr>
    </w:p>
    <w:p w14:paraId="351A7ACA" w14:textId="77777777" w:rsidR="009B0723" w:rsidRPr="00037F38" w:rsidRDefault="00DF75F8" w:rsidP="008065CE">
      <w:pPr>
        <w:jc w:val="both"/>
        <w:rPr>
          <w:rFonts w:ascii="Avenir Next" w:hAnsi="Avenir Next" w:cs="Arial"/>
          <w:b/>
          <w:bCs/>
          <w:sz w:val="22"/>
          <w:szCs w:val="22"/>
          <w:lang w:val="en-GB"/>
        </w:rPr>
      </w:pPr>
      <w:r w:rsidRPr="00037F38">
        <w:rPr>
          <w:rFonts w:ascii="Avenir Next" w:hAnsi="Avenir Next" w:cs="Arial"/>
          <w:b/>
          <w:bCs/>
          <w:sz w:val="22"/>
          <w:szCs w:val="22"/>
          <w:lang w:val="en-GB"/>
        </w:rPr>
        <w:t>QUESTION 4</w:t>
      </w:r>
      <w:r w:rsidR="009B0723" w:rsidRPr="00037F38">
        <w:rPr>
          <w:rFonts w:ascii="Avenir Next" w:hAnsi="Avenir Next" w:cs="Arial"/>
          <w:b/>
          <w:bCs/>
          <w:sz w:val="22"/>
          <w:szCs w:val="22"/>
          <w:lang w:val="en-GB"/>
        </w:rPr>
        <w:t xml:space="preserve"> (fact-based application-type question) [15 marks</w:t>
      </w:r>
      <w:r w:rsidR="006A2646" w:rsidRPr="00037F38">
        <w:rPr>
          <w:rFonts w:ascii="Avenir Next" w:hAnsi="Avenir Next" w:cs="Arial"/>
          <w:b/>
          <w:bCs/>
          <w:sz w:val="22"/>
          <w:szCs w:val="22"/>
          <w:lang w:val="en-GB"/>
        </w:rPr>
        <w:t xml:space="preserve"> in total</w:t>
      </w:r>
      <w:r w:rsidR="009B0723" w:rsidRPr="00037F38">
        <w:rPr>
          <w:rFonts w:ascii="Avenir Next" w:hAnsi="Avenir Next" w:cs="Arial"/>
          <w:b/>
          <w:bCs/>
          <w:sz w:val="22"/>
          <w:szCs w:val="22"/>
          <w:lang w:val="en-GB"/>
        </w:rPr>
        <w:t>]</w:t>
      </w:r>
    </w:p>
    <w:p w14:paraId="53E5721F" w14:textId="77777777" w:rsidR="00087F21" w:rsidRPr="00037F38" w:rsidRDefault="00087F21" w:rsidP="008065CE">
      <w:pPr>
        <w:jc w:val="both"/>
        <w:rPr>
          <w:rFonts w:ascii="Avenir Next" w:hAnsi="Avenir Next" w:cs="Arial"/>
          <w:b/>
          <w:bCs/>
          <w:sz w:val="22"/>
          <w:szCs w:val="22"/>
          <w:lang w:val="en-GB"/>
        </w:rPr>
      </w:pPr>
      <w:bookmarkStart w:id="0" w:name="_Hlk17745211"/>
    </w:p>
    <w:p w14:paraId="2457E7D4" w14:textId="77777777" w:rsidR="002F75A3" w:rsidRPr="00037F38" w:rsidRDefault="009B0723" w:rsidP="008065CE">
      <w:pPr>
        <w:jc w:val="both"/>
        <w:rPr>
          <w:rFonts w:ascii="Avenir Next" w:hAnsi="Avenir Next" w:cs="Arial"/>
          <w:b/>
          <w:bCs/>
          <w:sz w:val="22"/>
          <w:szCs w:val="22"/>
          <w:lang w:val="en-GB"/>
        </w:rPr>
      </w:pPr>
      <w:r w:rsidRPr="00037F38">
        <w:rPr>
          <w:rFonts w:ascii="Avenir Next" w:hAnsi="Avenir Next" w:cs="Arial"/>
          <w:b/>
          <w:bCs/>
          <w:sz w:val="22"/>
          <w:szCs w:val="22"/>
          <w:lang w:val="en-GB"/>
        </w:rPr>
        <w:t>Question 4.</w:t>
      </w:r>
      <w:r w:rsidR="00087F21" w:rsidRPr="00037F38">
        <w:rPr>
          <w:rFonts w:ascii="Avenir Next" w:hAnsi="Avenir Next" w:cs="Arial"/>
          <w:b/>
          <w:bCs/>
          <w:sz w:val="22"/>
          <w:szCs w:val="22"/>
          <w:lang w:val="en-GB"/>
        </w:rPr>
        <w:t xml:space="preserve">1 [maximum </w:t>
      </w:r>
      <w:r w:rsidR="008E73F9" w:rsidRPr="00037F38">
        <w:rPr>
          <w:rFonts w:ascii="Avenir Next" w:hAnsi="Avenir Next" w:cs="Arial"/>
          <w:b/>
          <w:bCs/>
          <w:sz w:val="22"/>
          <w:szCs w:val="22"/>
          <w:lang w:val="en-GB"/>
        </w:rPr>
        <w:t>6</w:t>
      </w:r>
      <w:r w:rsidR="00087F21" w:rsidRPr="00037F38">
        <w:rPr>
          <w:rFonts w:ascii="Avenir Next" w:hAnsi="Avenir Next" w:cs="Arial"/>
          <w:b/>
          <w:bCs/>
          <w:sz w:val="22"/>
          <w:szCs w:val="22"/>
          <w:lang w:val="en-GB"/>
        </w:rPr>
        <w:t xml:space="preserve"> marks]</w:t>
      </w:r>
    </w:p>
    <w:p w14:paraId="5997DFCC" w14:textId="77777777" w:rsidR="001F2E6D" w:rsidRPr="00037F38" w:rsidRDefault="001F2E6D" w:rsidP="001F2E6D">
      <w:pPr>
        <w:jc w:val="both"/>
        <w:rPr>
          <w:rFonts w:ascii="Avenir Next" w:hAnsi="Avenir Next" w:cs="Arial"/>
          <w:sz w:val="22"/>
          <w:szCs w:val="22"/>
          <w:lang w:val="en-GB"/>
        </w:rPr>
      </w:pPr>
    </w:p>
    <w:p w14:paraId="151DC290" w14:textId="2CED76CF" w:rsidR="00033E87" w:rsidRPr="00037F38" w:rsidRDefault="00033E87" w:rsidP="00033E87">
      <w:pPr>
        <w:jc w:val="both"/>
        <w:rPr>
          <w:rFonts w:ascii="Avenir Next" w:hAnsi="Avenir Next" w:cs="Arial"/>
          <w:sz w:val="22"/>
          <w:szCs w:val="22"/>
          <w:lang w:val="en-GB"/>
        </w:rPr>
      </w:pPr>
      <w:r w:rsidRPr="00037F38">
        <w:rPr>
          <w:rFonts w:ascii="Avenir Next" w:hAnsi="Avenir Next" w:cs="Arial"/>
          <w:sz w:val="22"/>
          <w:szCs w:val="22"/>
          <w:lang w:val="en-GB"/>
        </w:rPr>
        <w:t>XYZ Trading Lt</w:t>
      </w:r>
      <w:r w:rsidR="00C66866" w:rsidRPr="00037F38">
        <w:rPr>
          <w:rFonts w:ascii="Avenir Next" w:hAnsi="Avenir Next" w:cs="Arial"/>
          <w:sz w:val="22"/>
          <w:szCs w:val="22"/>
          <w:lang w:val="en-GB"/>
        </w:rPr>
        <w:t>d</w:t>
      </w:r>
      <w:r w:rsidRPr="00037F38">
        <w:rPr>
          <w:rFonts w:ascii="Avenir Next" w:hAnsi="Avenir Next" w:cs="Arial"/>
          <w:sz w:val="22"/>
          <w:szCs w:val="22"/>
          <w:lang w:val="en-GB"/>
        </w:rPr>
        <w:t xml:space="preserve"> is a company engaged in importing and distributing electronic goods in Mauritius. The company has been facing financial difficulties for several months, struggling to meet its obligations to creditors. Among its creditors is ABC Suppliers Ltd, a supplier of electronic components.</w:t>
      </w:r>
    </w:p>
    <w:p w14:paraId="31BDD712" w14:textId="77777777" w:rsidR="00033E87" w:rsidRPr="00037F38" w:rsidRDefault="00033E87" w:rsidP="00033E87">
      <w:pPr>
        <w:jc w:val="both"/>
        <w:rPr>
          <w:rFonts w:ascii="Avenir Next" w:hAnsi="Avenir Next" w:cs="Arial"/>
          <w:sz w:val="22"/>
          <w:szCs w:val="22"/>
          <w:lang w:val="en-GB"/>
        </w:rPr>
      </w:pPr>
    </w:p>
    <w:p w14:paraId="67011CC0" w14:textId="62165356" w:rsidR="00C66866" w:rsidRPr="00037F38" w:rsidRDefault="000241B5" w:rsidP="001F2E6D">
      <w:pPr>
        <w:jc w:val="both"/>
        <w:rPr>
          <w:rFonts w:ascii="Avenir Next" w:hAnsi="Avenir Next" w:cs="Arial"/>
          <w:sz w:val="22"/>
          <w:szCs w:val="22"/>
          <w:lang w:val="en-GB"/>
        </w:rPr>
      </w:pPr>
      <w:r w:rsidRPr="00037F38">
        <w:rPr>
          <w:rFonts w:ascii="Avenir Next" w:hAnsi="Avenir Next" w:cs="Arial"/>
          <w:sz w:val="22"/>
          <w:szCs w:val="22"/>
          <w:lang w:val="en-GB"/>
        </w:rPr>
        <w:t>In April 2023, i</w:t>
      </w:r>
      <w:r w:rsidR="00033E87" w:rsidRPr="00037F38">
        <w:rPr>
          <w:rFonts w:ascii="Avenir Next" w:hAnsi="Avenir Next" w:cs="Arial"/>
          <w:sz w:val="22"/>
          <w:szCs w:val="22"/>
          <w:lang w:val="en-GB"/>
        </w:rPr>
        <w:t>n an attempt to address its financial woes, XYZ Trading Ltd</w:t>
      </w:r>
      <w:r w:rsidRPr="00037F38">
        <w:rPr>
          <w:rFonts w:ascii="Avenir Next" w:hAnsi="Avenir Next" w:cs="Arial"/>
          <w:sz w:val="22"/>
          <w:szCs w:val="22"/>
          <w:lang w:val="en-GB"/>
        </w:rPr>
        <w:t xml:space="preserve"> </w:t>
      </w:r>
      <w:r w:rsidR="00033E87" w:rsidRPr="00037F38">
        <w:rPr>
          <w:rFonts w:ascii="Avenir Next" w:hAnsi="Avenir Next" w:cs="Arial"/>
          <w:sz w:val="22"/>
          <w:szCs w:val="22"/>
          <w:lang w:val="en-GB"/>
        </w:rPr>
        <w:t xml:space="preserve">makes a significant payment of </w:t>
      </w:r>
      <w:r w:rsidR="00C66866" w:rsidRPr="00037F38">
        <w:rPr>
          <w:rFonts w:ascii="Avenir Next" w:hAnsi="Avenir Next" w:cs="Arial"/>
          <w:sz w:val="22"/>
          <w:szCs w:val="22"/>
          <w:lang w:val="en-GB"/>
        </w:rPr>
        <w:t>MUR</w:t>
      </w:r>
      <w:r w:rsidR="00033E87" w:rsidRPr="00037F38">
        <w:rPr>
          <w:rFonts w:ascii="Avenir Next" w:hAnsi="Avenir Next" w:cs="Arial"/>
          <w:sz w:val="22"/>
          <w:szCs w:val="22"/>
          <w:lang w:val="en-GB"/>
        </w:rPr>
        <w:t xml:space="preserve"> 300,000 to ABC Suppliers Ltd</w:t>
      </w:r>
      <w:r w:rsidRPr="00037F38">
        <w:rPr>
          <w:rFonts w:ascii="Avenir Next" w:hAnsi="Avenir Next" w:cs="Arial"/>
          <w:sz w:val="22"/>
          <w:szCs w:val="22"/>
          <w:lang w:val="en-GB"/>
        </w:rPr>
        <w:t>, an unsecured creditor.</w:t>
      </w:r>
      <w:r w:rsidR="00033E87" w:rsidRPr="00037F38">
        <w:rPr>
          <w:rFonts w:ascii="Avenir Next" w:hAnsi="Avenir Next" w:cs="Arial"/>
          <w:sz w:val="22"/>
          <w:szCs w:val="22"/>
          <w:lang w:val="en-GB"/>
        </w:rPr>
        <w:t xml:space="preserve"> At the time of the payment, XYZ Trading Ltd owed ABC Suppliers Ltd</w:t>
      </w:r>
      <w:r w:rsidR="00C66866" w:rsidRPr="00037F38">
        <w:rPr>
          <w:rFonts w:ascii="Avenir Next" w:hAnsi="Avenir Next" w:cs="Arial"/>
          <w:sz w:val="22"/>
          <w:szCs w:val="22"/>
          <w:lang w:val="en-GB"/>
        </w:rPr>
        <w:t xml:space="preserve"> </w:t>
      </w:r>
      <w:r w:rsidR="00033E87" w:rsidRPr="00037F38">
        <w:rPr>
          <w:rFonts w:ascii="Avenir Next" w:hAnsi="Avenir Next" w:cs="Arial"/>
          <w:sz w:val="22"/>
          <w:szCs w:val="22"/>
          <w:lang w:val="en-GB"/>
        </w:rPr>
        <w:t xml:space="preserve">a total of </w:t>
      </w:r>
      <w:r w:rsidR="00C66866" w:rsidRPr="00037F38">
        <w:rPr>
          <w:rFonts w:ascii="Avenir Next" w:hAnsi="Avenir Next" w:cs="Arial"/>
          <w:sz w:val="22"/>
          <w:szCs w:val="22"/>
          <w:lang w:val="en-GB"/>
        </w:rPr>
        <w:t>MUR</w:t>
      </w:r>
      <w:r w:rsidR="00033E87" w:rsidRPr="00037F38">
        <w:rPr>
          <w:rFonts w:ascii="Avenir Next" w:hAnsi="Avenir Next" w:cs="Arial"/>
          <w:sz w:val="22"/>
          <w:szCs w:val="22"/>
          <w:lang w:val="en-GB"/>
        </w:rPr>
        <w:t xml:space="preserve"> 500,000.</w:t>
      </w:r>
      <w:r w:rsidRPr="00037F38">
        <w:rPr>
          <w:rFonts w:ascii="Avenir Next" w:hAnsi="Avenir Next" w:cs="Arial"/>
          <w:sz w:val="22"/>
          <w:szCs w:val="22"/>
          <w:lang w:val="en-GB"/>
        </w:rPr>
        <w:t xml:space="preserve"> </w:t>
      </w:r>
      <w:r w:rsidR="00033E87" w:rsidRPr="00037F38">
        <w:rPr>
          <w:rFonts w:ascii="Avenir Next" w:hAnsi="Avenir Next" w:cs="Arial"/>
          <w:sz w:val="22"/>
          <w:szCs w:val="22"/>
          <w:lang w:val="en-GB"/>
        </w:rPr>
        <w:t xml:space="preserve">The company's financial condition continues to deteriorate and </w:t>
      </w:r>
      <w:r w:rsidR="00135011" w:rsidRPr="00037F38">
        <w:rPr>
          <w:rFonts w:ascii="Avenir Next" w:hAnsi="Avenir Next" w:cs="Arial"/>
          <w:sz w:val="22"/>
          <w:szCs w:val="22"/>
          <w:lang w:val="en-GB"/>
        </w:rPr>
        <w:t>three</w:t>
      </w:r>
      <w:r w:rsidRPr="00037F38">
        <w:rPr>
          <w:rFonts w:ascii="Avenir Next" w:hAnsi="Avenir Next" w:cs="Arial"/>
          <w:sz w:val="22"/>
          <w:szCs w:val="22"/>
          <w:lang w:val="en-GB"/>
        </w:rPr>
        <w:t xml:space="preserve"> months later </w:t>
      </w:r>
      <w:r w:rsidR="00033E87" w:rsidRPr="00037F38">
        <w:rPr>
          <w:rFonts w:ascii="Avenir Next" w:hAnsi="Avenir Next" w:cs="Arial"/>
          <w:sz w:val="22"/>
          <w:szCs w:val="22"/>
          <w:lang w:val="en-GB"/>
        </w:rPr>
        <w:t xml:space="preserve">XYZ Trading Ltd </w:t>
      </w:r>
      <w:r w:rsidRPr="00037F38">
        <w:rPr>
          <w:rFonts w:ascii="Avenir Next" w:hAnsi="Avenir Next" w:cs="Arial"/>
          <w:sz w:val="22"/>
          <w:szCs w:val="22"/>
          <w:lang w:val="en-GB"/>
        </w:rPr>
        <w:t>is eventually placed in liquidation</w:t>
      </w:r>
      <w:r w:rsidR="00033E87" w:rsidRPr="00037F38">
        <w:rPr>
          <w:rFonts w:ascii="Avenir Next" w:hAnsi="Avenir Next" w:cs="Arial"/>
          <w:sz w:val="22"/>
          <w:szCs w:val="22"/>
          <w:lang w:val="en-GB"/>
        </w:rPr>
        <w:t xml:space="preserve">. </w:t>
      </w:r>
      <w:r w:rsidRPr="00037F38">
        <w:rPr>
          <w:rFonts w:ascii="Avenir Next" w:hAnsi="Avenir Next" w:cs="Arial"/>
          <w:sz w:val="22"/>
          <w:szCs w:val="22"/>
          <w:lang w:val="en-GB"/>
        </w:rPr>
        <w:t xml:space="preserve">The liquidator of </w:t>
      </w:r>
      <w:r w:rsidR="00135011" w:rsidRPr="00037F38">
        <w:rPr>
          <w:rFonts w:ascii="Avenir Next" w:hAnsi="Avenir Next" w:cs="Arial"/>
          <w:sz w:val="22"/>
          <w:szCs w:val="22"/>
          <w:lang w:val="en-GB"/>
        </w:rPr>
        <w:t xml:space="preserve">XYZ Trading Ltd </w:t>
      </w:r>
      <w:r w:rsidRPr="00037F38">
        <w:rPr>
          <w:rFonts w:ascii="Avenir Next" w:hAnsi="Avenir Next" w:cs="Arial"/>
          <w:sz w:val="22"/>
          <w:szCs w:val="22"/>
          <w:lang w:val="en-GB"/>
        </w:rPr>
        <w:t xml:space="preserve">has appointed you to advise on the transaction made between the company and ABC Suppliers Ltd. </w:t>
      </w:r>
    </w:p>
    <w:p w14:paraId="4229CF2F" w14:textId="77777777" w:rsidR="00C66866" w:rsidRPr="00037F38" w:rsidRDefault="00C66866" w:rsidP="001F2E6D">
      <w:pPr>
        <w:jc w:val="both"/>
        <w:rPr>
          <w:rFonts w:ascii="Avenir Next" w:hAnsi="Avenir Next" w:cs="Arial"/>
          <w:sz w:val="22"/>
          <w:szCs w:val="22"/>
          <w:lang w:val="en-GB"/>
        </w:rPr>
      </w:pPr>
    </w:p>
    <w:p w14:paraId="4CCF68AA" w14:textId="085DC35D" w:rsidR="008E73F9" w:rsidRPr="00037F38" w:rsidRDefault="001F2E6D" w:rsidP="005071B7">
      <w:pPr>
        <w:jc w:val="both"/>
        <w:rPr>
          <w:rFonts w:ascii="Avenir Next" w:hAnsi="Avenir Next" w:cs="Arial"/>
          <w:sz w:val="22"/>
          <w:szCs w:val="22"/>
          <w:lang w:val="en-GB"/>
        </w:rPr>
      </w:pPr>
      <w:r w:rsidRPr="00037F38">
        <w:rPr>
          <w:rFonts w:ascii="Avenir Next" w:hAnsi="Avenir Next" w:cs="Arial"/>
          <w:sz w:val="22"/>
          <w:szCs w:val="22"/>
          <w:lang w:val="en-GB"/>
        </w:rPr>
        <w:t>Providing reasons, with particular reference to the Insolvency Act</w:t>
      </w:r>
      <w:r w:rsidR="00135011" w:rsidRPr="00037F38">
        <w:rPr>
          <w:rFonts w:ascii="Avenir Next" w:hAnsi="Avenir Next" w:cs="Arial"/>
          <w:sz w:val="22"/>
          <w:szCs w:val="22"/>
          <w:lang w:val="en-GB"/>
        </w:rPr>
        <w:t xml:space="preserve"> 2009</w:t>
      </w:r>
      <w:r w:rsidRPr="00037F38">
        <w:rPr>
          <w:rFonts w:ascii="Avenir Next" w:hAnsi="Avenir Next" w:cs="Arial"/>
          <w:sz w:val="22"/>
          <w:szCs w:val="22"/>
          <w:lang w:val="en-GB"/>
        </w:rPr>
        <w:t xml:space="preserve">, </w:t>
      </w:r>
      <w:r w:rsidR="000241B5" w:rsidRPr="00037F38">
        <w:rPr>
          <w:rFonts w:ascii="Avenir Next" w:hAnsi="Avenir Next" w:cs="Arial"/>
          <w:sz w:val="22"/>
          <w:szCs w:val="22"/>
          <w:lang w:val="en-GB"/>
        </w:rPr>
        <w:t>describe the</w:t>
      </w:r>
      <w:r w:rsidR="00764EA5" w:rsidRPr="00037F38">
        <w:rPr>
          <w:rFonts w:ascii="Avenir Next" w:hAnsi="Avenir Next" w:cs="Arial"/>
          <w:sz w:val="22"/>
          <w:szCs w:val="22"/>
          <w:lang w:val="en-GB"/>
        </w:rPr>
        <w:t xml:space="preserve"> </w:t>
      </w:r>
      <w:r w:rsidR="000241B5" w:rsidRPr="00037F38">
        <w:rPr>
          <w:rFonts w:ascii="Avenir Next" w:hAnsi="Avenir Next" w:cs="Arial"/>
          <w:sz w:val="22"/>
          <w:szCs w:val="22"/>
          <w:lang w:val="en-GB"/>
        </w:rPr>
        <w:t xml:space="preserve">option available to the liquidator and the procedure to recover the sum of </w:t>
      </w:r>
      <w:r w:rsidR="00C66866" w:rsidRPr="00037F38">
        <w:rPr>
          <w:rFonts w:ascii="Avenir Next" w:hAnsi="Avenir Next" w:cs="Arial"/>
          <w:sz w:val="22"/>
          <w:szCs w:val="22"/>
          <w:lang w:val="en-GB"/>
        </w:rPr>
        <w:t>MUR</w:t>
      </w:r>
      <w:r w:rsidR="000241B5" w:rsidRPr="00037F38">
        <w:rPr>
          <w:rFonts w:ascii="Avenir Next" w:hAnsi="Avenir Next" w:cs="Arial"/>
          <w:sz w:val="22"/>
          <w:szCs w:val="22"/>
          <w:lang w:val="en-GB"/>
        </w:rPr>
        <w:t xml:space="preserve"> 300,000 paid to ABC Suppliers Ltd. </w:t>
      </w:r>
    </w:p>
    <w:p w14:paraId="535ECCA7" w14:textId="77777777" w:rsidR="009165F0" w:rsidRPr="00037F38" w:rsidRDefault="009165F0" w:rsidP="005071B7">
      <w:pPr>
        <w:jc w:val="both"/>
        <w:rPr>
          <w:rFonts w:ascii="Avenir Next" w:hAnsi="Avenir Next" w:cs="Arial"/>
          <w:sz w:val="22"/>
          <w:szCs w:val="22"/>
          <w:lang w:val="en-GB"/>
        </w:rPr>
      </w:pPr>
    </w:p>
    <w:p w14:paraId="58EC7120" w14:textId="386D3BD0" w:rsidR="00950E2D" w:rsidRPr="00037F38" w:rsidRDefault="00950E2D" w:rsidP="008065CE">
      <w:pPr>
        <w:jc w:val="both"/>
        <w:rPr>
          <w:rFonts w:ascii="Avenir Next" w:hAnsi="Avenir Next" w:cs="Arial"/>
          <w:bCs/>
          <w:sz w:val="22"/>
          <w:szCs w:val="22"/>
          <w:lang w:val="en-GB"/>
        </w:rPr>
      </w:pPr>
      <w:r w:rsidRPr="00037F38">
        <w:rPr>
          <w:rFonts w:ascii="Avenir Next" w:hAnsi="Avenir Next" w:cs="Arial"/>
          <w:bCs/>
          <w:sz w:val="22"/>
          <w:szCs w:val="22"/>
          <w:lang w:val="en-GB"/>
        </w:rPr>
        <w:t>Answer:</w:t>
      </w:r>
    </w:p>
    <w:p w14:paraId="78923773" w14:textId="77777777" w:rsidR="00950E2D" w:rsidRPr="00037F38" w:rsidRDefault="00950E2D" w:rsidP="008065CE">
      <w:pPr>
        <w:jc w:val="both"/>
        <w:rPr>
          <w:rFonts w:ascii="Avenir Next" w:hAnsi="Avenir Next" w:cs="Arial"/>
          <w:bCs/>
          <w:sz w:val="22"/>
          <w:szCs w:val="22"/>
          <w:lang w:val="en-GB"/>
        </w:rPr>
      </w:pPr>
    </w:p>
    <w:p w14:paraId="17CE7D8D" w14:textId="77777777" w:rsidR="00A71DC2" w:rsidRPr="00037F38" w:rsidRDefault="00A71DC2" w:rsidP="00950E2D">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liquidator of XYZ Trading Ltd. is entitled, under the Mauritius Insolvency Act 2009, to recoup the amount of MUR 300,000 that was paid to ABC Suppliers Ltd. before the company's liquidation. The "avoidance of preferences" concept, as defined in Sections 259 to 263 of the Insolvency Act, is the basis for this option. Its goal is to prevent some creditors from being given preferential treatment over others prior to the start of liquidation.</w:t>
      </w:r>
    </w:p>
    <w:p w14:paraId="7C51E271" w14:textId="1EEA265D" w:rsidR="00950E2D" w:rsidRPr="00037F38" w:rsidRDefault="00950E2D" w:rsidP="00950E2D">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Option Available to the Liquidator:</w:t>
      </w:r>
    </w:p>
    <w:p w14:paraId="6D20FDCF" w14:textId="77777777" w:rsidR="00C513B8" w:rsidRPr="00037F38" w:rsidRDefault="00C513B8" w:rsidP="00950E2D">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Under Section 259 of the Insolvency Act 2009, the liquidator may attempt to void the payment of MUR 300,000 to ABC Suppliers Ltd. When a business that is struggling financially or is insolvent pays a creditor that gives them an advantage over other creditors, that payment creates a voidable preference. To guarantee a just and equitable distribution of the company's assets among all creditors, the liquidator is authorized to set aside such preferences.</w:t>
      </w:r>
    </w:p>
    <w:p w14:paraId="14F3C719" w14:textId="410B64A6" w:rsidR="00950E2D" w:rsidRPr="00037F38" w:rsidRDefault="00950E2D" w:rsidP="00950E2D">
      <w:p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Procedure to Recover the Payment:</w:t>
      </w:r>
    </w:p>
    <w:p w14:paraId="119F3B60" w14:textId="77777777" w:rsidR="009E58F1" w:rsidRPr="00037F38" w:rsidRDefault="00950E2D" w:rsidP="001C21D2">
      <w:pPr>
        <w:numPr>
          <w:ilvl w:val="0"/>
          <w:numId w:val="19"/>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Identify the Transaction</w:t>
      </w:r>
      <w:r w:rsidRPr="00037F38">
        <w:rPr>
          <w:rFonts w:ascii="Avenir Next" w:hAnsi="Avenir Next" w:cs="Arial"/>
          <w:sz w:val="22"/>
          <w:szCs w:val="22"/>
          <w:lang w:val="en-IN" w:eastAsia="en-IN"/>
        </w:rPr>
        <w:t xml:space="preserve">: </w:t>
      </w:r>
      <w:r w:rsidR="009E58F1" w:rsidRPr="00037F38">
        <w:rPr>
          <w:rFonts w:ascii="Avenir Next" w:hAnsi="Avenir Next" w:cs="Arial"/>
          <w:sz w:val="22"/>
          <w:szCs w:val="22"/>
          <w:lang w:val="en-IN" w:eastAsia="en-IN"/>
        </w:rPr>
        <w:t>Prior to the start of liquidation, the liquidator first verifies that ABC Suppliers Ltd. received the MUR 300,000 payment within the allotted time frame. The payment was made in this instance three months before liquidation.</w:t>
      </w:r>
    </w:p>
    <w:p w14:paraId="4998CEC1" w14:textId="04357391" w:rsidR="00950E2D" w:rsidRPr="00037F38" w:rsidRDefault="00950E2D" w:rsidP="001C21D2">
      <w:pPr>
        <w:numPr>
          <w:ilvl w:val="0"/>
          <w:numId w:val="19"/>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Review Conditions for Voidable Preference</w:t>
      </w:r>
      <w:r w:rsidRPr="00037F38">
        <w:rPr>
          <w:rFonts w:ascii="Avenir Next" w:hAnsi="Avenir Next" w:cs="Arial"/>
          <w:sz w:val="22"/>
          <w:szCs w:val="22"/>
          <w:lang w:val="en-IN" w:eastAsia="en-IN"/>
        </w:rPr>
        <w:t>: The liquidator assesses whether the payment meets the criteria for a voidable preference:</w:t>
      </w:r>
    </w:p>
    <w:p w14:paraId="0640AF4A" w14:textId="77777777" w:rsidR="00950E2D" w:rsidRPr="00037F38" w:rsidRDefault="00950E2D" w:rsidP="0061252D">
      <w:pPr>
        <w:numPr>
          <w:ilvl w:val="1"/>
          <w:numId w:val="19"/>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t>The payment was made to ABC Suppliers Ltd while XYZ Trading Ltd was insolvent or became insolvent as a result of the payment.</w:t>
      </w:r>
    </w:p>
    <w:p w14:paraId="7A914FF1" w14:textId="77777777" w:rsidR="00950E2D" w:rsidRPr="00037F38" w:rsidRDefault="00950E2D" w:rsidP="0061252D">
      <w:pPr>
        <w:numPr>
          <w:ilvl w:val="1"/>
          <w:numId w:val="19"/>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sz w:val="22"/>
          <w:szCs w:val="22"/>
          <w:lang w:val="en-IN" w:eastAsia="en-IN"/>
        </w:rPr>
        <w:lastRenderedPageBreak/>
        <w:t>The payment allowed ABC Suppliers Ltd to receive more than it would have received in the liquidation process if the payment had not been made and the funds were distributed among all creditors.</w:t>
      </w:r>
    </w:p>
    <w:p w14:paraId="3E20FDA6" w14:textId="77777777" w:rsidR="00DA4706" w:rsidRPr="00037F38" w:rsidRDefault="00950E2D" w:rsidP="00810B1A">
      <w:pPr>
        <w:numPr>
          <w:ilvl w:val="0"/>
          <w:numId w:val="19"/>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Initiate Proceedings</w:t>
      </w:r>
      <w:r w:rsidRPr="00037F38">
        <w:rPr>
          <w:rFonts w:ascii="Avenir Next" w:hAnsi="Avenir Next" w:cs="Arial"/>
          <w:sz w:val="22"/>
          <w:szCs w:val="22"/>
          <w:lang w:val="en-IN" w:eastAsia="en-IN"/>
        </w:rPr>
        <w:t xml:space="preserve">: </w:t>
      </w:r>
      <w:r w:rsidR="00DA4706" w:rsidRPr="00037F38">
        <w:rPr>
          <w:rFonts w:ascii="Avenir Next" w:hAnsi="Avenir Next" w:cs="Arial"/>
          <w:sz w:val="22"/>
          <w:szCs w:val="22"/>
          <w:lang w:val="en-IN" w:eastAsia="en-IN"/>
        </w:rPr>
        <w:t xml:space="preserve">The liquidator may file a lawsuit to recoup the MUR 300,000 payment from </w:t>
      </w:r>
      <w:proofErr w:type="gramStart"/>
      <w:r w:rsidR="00DA4706" w:rsidRPr="00037F38">
        <w:rPr>
          <w:rFonts w:ascii="Avenir Next" w:hAnsi="Avenir Next" w:cs="Arial"/>
          <w:sz w:val="22"/>
          <w:szCs w:val="22"/>
          <w:lang w:val="en-IN" w:eastAsia="en-IN"/>
        </w:rPr>
        <w:t>ABC Suppliers Ltd. Usually,</w:t>
      </w:r>
      <w:proofErr w:type="gramEnd"/>
      <w:r w:rsidR="00DA4706" w:rsidRPr="00037F38">
        <w:rPr>
          <w:rFonts w:ascii="Avenir Next" w:hAnsi="Avenir Next" w:cs="Arial"/>
          <w:sz w:val="22"/>
          <w:szCs w:val="22"/>
          <w:lang w:val="en-IN" w:eastAsia="en-IN"/>
        </w:rPr>
        <w:t xml:space="preserve"> to do this, one must file a claim with the court or the Insolvency Division, requesting that the payment be stopped and the money be given back to the liquidation estate.</w:t>
      </w:r>
    </w:p>
    <w:p w14:paraId="4F34395D" w14:textId="77777777" w:rsidR="009E7006" w:rsidRPr="00037F38" w:rsidRDefault="00950E2D" w:rsidP="004F46F0">
      <w:pPr>
        <w:numPr>
          <w:ilvl w:val="0"/>
          <w:numId w:val="19"/>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Court Decision</w:t>
      </w:r>
      <w:r w:rsidRPr="00037F38">
        <w:rPr>
          <w:rFonts w:ascii="Avenir Next" w:hAnsi="Avenir Next" w:cs="Arial"/>
          <w:sz w:val="22"/>
          <w:szCs w:val="22"/>
          <w:lang w:val="en-IN" w:eastAsia="en-IN"/>
        </w:rPr>
        <w:t xml:space="preserve">: </w:t>
      </w:r>
      <w:r w:rsidR="009E7006" w:rsidRPr="00037F38">
        <w:rPr>
          <w:rFonts w:ascii="Avenir Next" w:hAnsi="Avenir Next" w:cs="Arial"/>
          <w:sz w:val="22"/>
          <w:szCs w:val="22"/>
          <w:lang w:val="en-IN" w:eastAsia="en-IN"/>
        </w:rPr>
        <w:t>The evidence regarding the payment that ABC Suppliers Ltd. and the liquidator submitted will be examined by the court. The court will order ABC Suppliers Ltd to return the MUR 300,000 to the liquidator if it finds that the payment is a voidable preference under the Insolvency Act.</w:t>
      </w:r>
    </w:p>
    <w:p w14:paraId="56BA0A85" w14:textId="77777777" w:rsidR="00A25A28" w:rsidRPr="00037F38" w:rsidRDefault="00950E2D" w:rsidP="00054B1E">
      <w:pPr>
        <w:numPr>
          <w:ilvl w:val="0"/>
          <w:numId w:val="19"/>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Distribution to Creditors</w:t>
      </w:r>
      <w:r w:rsidRPr="00037F38">
        <w:rPr>
          <w:rFonts w:ascii="Avenir Next" w:hAnsi="Avenir Next" w:cs="Arial"/>
          <w:sz w:val="22"/>
          <w:szCs w:val="22"/>
          <w:lang w:val="en-IN" w:eastAsia="en-IN"/>
        </w:rPr>
        <w:t xml:space="preserve">: </w:t>
      </w:r>
      <w:r w:rsidR="00A25A28" w:rsidRPr="00037F38">
        <w:rPr>
          <w:rFonts w:ascii="Avenir Next" w:hAnsi="Avenir Next" w:cs="Arial"/>
          <w:sz w:val="22"/>
          <w:szCs w:val="22"/>
          <w:lang w:val="en-IN" w:eastAsia="en-IN"/>
        </w:rPr>
        <w:t xml:space="preserve">Following its recovery, the MUR 300,000 will be added to the assets that can be divided among XYZ Trading </w:t>
      </w:r>
      <w:proofErr w:type="spellStart"/>
      <w:r w:rsidR="00A25A28" w:rsidRPr="00037F38">
        <w:rPr>
          <w:rFonts w:ascii="Avenir Next" w:hAnsi="Avenir Next" w:cs="Arial"/>
          <w:sz w:val="22"/>
          <w:szCs w:val="22"/>
          <w:lang w:val="en-IN" w:eastAsia="en-IN"/>
        </w:rPr>
        <w:t>Ltd's</w:t>
      </w:r>
      <w:proofErr w:type="spellEnd"/>
      <w:r w:rsidR="00A25A28" w:rsidRPr="00037F38">
        <w:rPr>
          <w:rFonts w:ascii="Avenir Next" w:hAnsi="Avenir Next" w:cs="Arial"/>
          <w:sz w:val="22"/>
          <w:szCs w:val="22"/>
          <w:lang w:val="en-IN" w:eastAsia="en-IN"/>
        </w:rPr>
        <w:t xml:space="preserve"> creditors in accordance with their individual rights and priorities as established by the liquidation procedure.</w:t>
      </w:r>
    </w:p>
    <w:p w14:paraId="3F60C130" w14:textId="77777777" w:rsidR="00A25A28" w:rsidRPr="00037F38" w:rsidRDefault="00A25A28" w:rsidP="00A25A28">
      <w:pPr>
        <w:spacing w:before="100" w:beforeAutospacing="1" w:after="100" w:afterAutospacing="1"/>
        <w:ind w:left="360"/>
        <w:jc w:val="both"/>
        <w:rPr>
          <w:rFonts w:ascii="Avenir Next" w:hAnsi="Avenir Next" w:cs="Arial"/>
          <w:sz w:val="22"/>
          <w:szCs w:val="22"/>
          <w:lang w:val="en-IN" w:eastAsia="en-IN"/>
        </w:rPr>
      </w:pPr>
    </w:p>
    <w:p w14:paraId="72E15DA5" w14:textId="3A32868E" w:rsidR="00950E2D" w:rsidRPr="00037F38" w:rsidRDefault="00950E2D" w:rsidP="00A25A28">
      <w:pPr>
        <w:spacing w:before="100" w:beforeAutospacing="1" w:after="100" w:afterAutospacing="1"/>
        <w:ind w:left="360"/>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Reasons for Recovery</w:t>
      </w:r>
      <w:r w:rsidRPr="00037F38">
        <w:rPr>
          <w:rFonts w:ascii="Avenir Next" w:hAnsi="Avenir Next" w:cs="Arial"/>
          <w:sz w:val="22"/>
          <w:szCs w:val="22"/>
          <w:lang w:val="en-IN" w:eastAsia="en-IN"/>
        </w:rPr>
        <w:t>:</w:t>
      </w:r>
    </w:p>
    <w:p w14:paraId="26B8413F" w14:textId="77777777" w:rsidR="008C272E" w:rsidRPr="00037F38" w:rsidRDefault="00950E2D" w:rsidP="00CC308D">
      <w:pPr>
        <w:numPr>
          <w:ilvl w:val="0"/>
          <w:numId w:val="20"/>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Equitable Distribution</w:t>
      </w:r>
      <w:r w:rsidRPr="00037F38">
        <w:rPr>
          <w:rFonts w:ascii="Avenir Next" w:hAnsi="Avenir Next" w:cs="Arial"/>
          <w:sz w:val="22"/>
          <w:szCs w:val="22"/>
          <w:lang w:val="en-IN" w:eastAsia="en-IN"/>
        </w:rPr>
        <w:t xml:space="preserve">: </w:t>
      </w:r>
      <w:r w:rsidR="008C272E" w:rsidRPr="00037F38">
        <w:rPr>
          <w:rFonts w:ascii="Avenir Next" w:hAnsi="Avenir Next" w:cs="Arial"/>
          <w:sz w:val="22"/>
          <w:szCs w:val="22"/>
          <w:lang w:val="en-IN" w:eastAsia="en-IN"/>
        </w:rPr>
        <w:t xml:space="preserve">Recovering a voidable preference is primarily done to make sure that XYZ Trading </w:t>
      </w:r>
      <w:proofErr w:type="spellStart"/>
      <w:r w:rsidR="008C272E" w:rsidRPr="00037F38">
        <w:rPr>
          <w:rFonts w:ascii="Avenir Next" w:hAnsi="Avenir Next" w:cs="Arial"/>
          <w:sz w:val="22"/>
          <w:szCs w:val="22"/>
          <w:lang w:val="en-IN" w:eastAsia="en-IN"/>
        </w:rPr>
        <w:t>Ltd's</w:t>
      </w:r>
      <w:proofErr w:type="spellEnd"/>
      <w:r w:rsidR="008C272E" w:rsidRPr="00037F38">
        <w:rPr>
          <w:rFonts w:ascii="Avenir Next" w:hAnsi="Avenir Next" w:cs="Arial"/>
          <w:sz w:val="22"/>
          <w:szCs w:val="22"/>
          <w:lang w:val="en-IN" w:eastAsia="en-IN"/>
        </w:rPr>
        <w:t xml:space="preserve"> creditors are handled equally and fairly. The equitable allocation of assets may be distorted if payments are made soon before liquidation to the detriment of some creditors and not others.</w:t>
      </w:r>
    </w:p>
    <w:p w14:paraId="43DCB334" w14:textId="77777777" w:rsidR="008C272E" w:rsidRPr="00037F38" w:rsidRDefault="00950E2D" w:rsidP="005B7B1F">
      <w:pPr>
        <w:numPr>
          <w:ilvl w:val="0"/>
          <w:numId w:val="20"/>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Prevention of Unfair Advantage</w:t>
      </w:r>
      <w:r w:rsidRPr="00037F38">
        <w:rPr>
          <w:rFonts w:ascii="Avenir Next" w:hAnsi="Avenir Next" w:cs="Arial"/>
          <w:sz w:val="22"/>
          <w:szCs w:val="22"/>
          <w:lang w:val="en-IN" w:eastAsia="en-IN"/>
        </w:rPr>
        <w:t xml:space="preserve">: </w:t>
      </w:r>
      <w:r w:rsidR="008C272E" w:rsidRPr="00037F38">
        <w:rPr>
          <w:rFonts w:ascii="Avenir Next" w:hAnsi="Avenir Next" w:cs="Arial"/>
          <w:sz w:val="22"/>
          <w:szCs w:val="22"/>
          <w:lang w:val="en-IN" w:eastAsia="en-IN"/>
        </w:rPr>
        <w:t>The Insolvency Act forbids certain creditors from unfairly benefiting from the timing of payments made by an insolvent company by setting aside preferential payments.</w:t>
      </w:r>
    </w:p>
    <w:p w14:paraId="41B29BD2" w14:textId="77777777" w:rsidR="00156830" w:rsidRPr="00037F38" w:rsidRDefault="00950E2D" w:rsidP="00E21E74">
      <w:pPr>
        <w:numPr>
          <w:ilvl w:val="0"/>
          <w:numId w:val="20"/>
        </w:numPr>
        <w:spacing w:before="100" w:beforeAutospacing="1" w:after="100" w:afterAutospacing="1"/>
        <w:jc w:val="both"/>
        <w:rPr>
          <w:rFonts w:ascii="Avenir Next" w:hAnsi="Avenir Next" w:cs="Arial"/>
          <w:sz w:val="22"/>
          <w:szCs w:val="22"/>
          <w:lang w:val="en-IN" w:eastAsia="en-IN"/>
        </w:rPr>
      </w:pPr>
      <w:r w:rsidRPr="00037F38">
        <w:rPr>
          <w:rFonts w:ascii="Avenir Next" w:hAnsi="Avenir Next" w:cs="Arial"/>
          <w:b/>
          <w:bCs/>
          <w:sz w:val="22"/>
          <w:szCs w:val="22"/>
          <w:lang w:val="en-IN" w:eastAsia="en-IN"/>
        </w:rPr>
        <w:t>Preservation of Assets</w:t>
      </w:r>
      <w:r w:rsidRPr="00037F38">
        <w:rPr>
          <w:rFonts w:ascii="Avenir Next" w:hAnsi="Avenir Next" w:cs="Arial"/>
          <w:sz w:val="22"/>
          <w:szCs w:val="22"/>
          <w:lang w:val="en-IN" w:eastAsia="en-IN"/>
        </w:rPr>
        <w:t xml:space="preserve">: </w:t>
      </w:r>
      <w:r w:rsidR="00156830" w:rsidRPr="00037F38">
        <w:rPr>
          <w:rFonts w:ascii="Avenir Next" w:hAnsi="Avenir Next" w:cs="Arial"/>
          <w:sz w:val="22"/>
          <w:szCs w:val="22"/>
          <w:lang w:val="en-IN" w:eastAsia="en-IN"/>
        </w:rPr>
        <w:t>Recovering voidable preferences maximizes the total return to creditors from the liquidation process by protecting the insolvent company's assets for the benefit of all creditors.</w:t>
      </w:r>
    </w:p>
    <w:p w14:paraId="19BC7CE6" w14:textId="771173AB" w:rsidR="00950E2D" w:rsidRPr="00037F38" w:rsidRDefault="00156830" w:rsidP="008065CE">
      <w:pPr>
        <w:jc w:val="both"/>
        <w:rPr>
          <w:rFonts w:ascii="Avenir Next" w:hAnsi="Avenir Next" w:cs="Arial"/>
          <w:sz w:val="22"/>
          <w:szCs w:val="22"/>
          <w:lang w:val="en-IN" w:eastAsia="en-IN"/>
        </w:rPr>
      </w:pPr>
      <w:r w:rsidRPr="00037F38">
        <w:rPr>
          <w:rFonts w:ascii="Avenir Next" w:hAnsi="Avenir Next" w:cs="Arial"/>
          <w:sz w:val="22"/>
          <w:szCs w:val="22"/>
          <w:lang w:val="en-IN" w:eastAsia="en-IN"/>
        </w:rPr>
        <w:t>In conclusion, the process made possible by the Insolvency Act 2009 for the liquidator permits the recuperation of disbursements made as voidable preferences, guaranteeing fairness to creditors and effective management of the company's liquidation.</w:t>
      </w:r>
    </w:p>
    <w:p w14:paraId="58D230C0" w14:textId="77777777" w:rsidR="00156830" w:rsidRPr="00037F38" w:rsidRDefault="00156830" w:rsidP="008065CE">
      <w:pPr>
        <w:jc w:val="both"/>
        <w:rPr>
          <w:rFonts w:ascii="Avenir Next" w:hAnsi="Avenir Next" w:cs="Arial"/>
          <w:bCs/>
          <w:sz w:val="22"/>
          <w:szCs w:val="22"/>
          <w:lang w:val="en-GB"/>
        </w:rPr>
      </w:pPr>
    </w:p>
    <w:p w14:paraId="0D482BB8" w14:textId="24B54388" w:rsidR="007F659B" w:rsidRPr="00037F38" w:rsidRDefault="00102CC9" w:rsidP="008065CE">
      <w:pPr>
        <w:jc w:val="both"/>
        <w:rPr>
          <w:rFonts w:ascii="Avenir Next" w:hAnsi="Avenir Next" w:cs="Arial"/>
          <w:b/>
          <w:bCs/>
          <w:sz w:val="22"/>
          <w:szCs w:val="22"/>
          <w:lang w:val="en-GB"/>
        </w:rPr>
      </w:pPr>
      <w:r w:rsidRPr="00037F38">
        <w:rPr>
          <w:rFonts w:ascii="Avenir Next" w:hAnsi="Avenir Next" w:cs="Arial"/>
          <w:b/>
          <w:bCs/>
          <w:sz w:val="22"/>
          <w:szCs w:val="22"/>
          <w:lang w:val="en-GB"/>
        </w:rPr>
        <w:t xml:space="preserve">Question 4.2 [maximum </w:t>
      </w:r>
      <w:r w:rsidR="008E73F9" w:rsidRPr="00037F38">
        <w:rPr>
          <w:rFonts w:ascii="Avenir Next" w:hAnsi="Avenir Next" w:cs="Arial"/>
          <w:b/>
          <w:bCs/>
          <w:sz w:val="22"/>
          <w:szCs w:val="22"/>
          <w:lang w:val="en-GB"/>
        </w:rPr>
        <w:t>9</w:t>
      </w:r>
      <w:r w:rsidRPr="00037F38">
        <w:rPr>
          <w:rFonts w:ascii="Avenir Next" w:hAnsi="Avenir Next" w:cs="Arial"/>
          <w:b/>
          <w:bCs/>
          <w:sz w:val="22"/>
          <w:szCs w:val="22"/>
          <w:lang w:val="en-GB"/>
        </w:rPr>
        <w:t xml:space="preserve"> marks</w:t>
      </w:r>
      <w:r w:rsidR="00087F21" w:rsidRPr="00037F38">
        <w:rPr>
          <w:rFonts w:ascii="Avenir Next" w:hAnsi="Avenir Next" w:cs="Arial"/>
          <w:b/>
          <w:bCs/>
          <w:sz w:val="22"/>
          <w:szCs w:val="22"/>
          <w:lang w:val="en-GB"/>
        </w:rPr>
        <w:t>]</w:t>
      </w:r>
    </w:p>
    <w:p w14:paraId="224864FB" w14:textId="4E56BC90" w:rsidR="001F2E6D" w:rsidRPr="00037F38" w:rsidRDefault="001F2E6D" w:rsidP="008065CE">
      <w:pPr>
        <w:jc w:val="both"/>
        <w:rPr>
          <w:rFonts w:ascii="Avenir Next" w:hAnsi="Avenir Next" w:cs="Arial"/>
          <w:sz w:val="22"/>
          <w:szCs w:val="22"/>
          <w:lang w:val="en-GB"/>
        </w:rPr>
      </w:pPr>
    </w:p>
    <w:p w14:paraId="78DBD545" w14:textId="7C58C47D" w:rsidR="00120FA8" w:rsidRPr="00037F38" w:rsidRDefault="00120FA8" w:rsidP="00120FA8">
      <w:pPr>
        <w:jc w:val="both"/>
        <w:rPr>
          <w:rFonts w:ascii="Avenir Next" w:hAnsi="Avenir Next" w:cs="Arial"/>
          <w:sz w:val="22"/>
          <w:szCs w:val="22"/>
        </w:rPr>
      </w:pPr>
      <w:proofErr w:type="spellStart"/>
      <w:r w:rsidRPr="00037F38">
        <w:rPr>
          <w:rFonts w:ascii="Avenir Next" w:hAnsi="Avenir Next" w:cs="Arial"/>
          <w:sz w:val="22"/>
          <w:szCs w:val="22"/>
        </w:rPr>
        <w:t>NewsTyle</w:t>
      </w:r>
      <w:proofErr w:type="spellEnd"/>
      <w:r w:rsidRPr="00037F38">
        <w:rPr>
          <w:rFonts w:ascii="Avenir Next" w:hAnsi="Avenir Next" w:cs="Arial"/>
          <w:sz w:val="22"/>
          <w:szCs w:val="22"/>
        </w:rPr>
        <w:t xml:space="preserve"> Textiles Ltd is a long-established textile manufacturing company in Mauritius. However, due to increased competition from overseas manufacturers and a decline in domestic demand for their products, the company has been facing financial difficulties for the past few years. The situation has worsened following the Covid-19 pandemic to the point where </w:t>
      </w:r>
      <w:proofErr w:type="spellStart"/>
      <w:r w:rsidRPr="00037F38">
        <w:rPr>
          <w:rFonts w:ascii="Avenir Next" w:hAnsi="Avenir Next" w:cs="Arial"/>
          <w:sz w:val="22"/>
          <w:szCs w:val="22"/>
        </w:rPr>
        <w:t>NewsTyle</w:t>
      </w:r>
      <w:proofErr w:type="spellEnd"/>
      <w:r w:rsidRPr="00037F38">
        <w:rPr>
          <w:rFonts w:ascii="Avenir Next" w:hAnsi="Avenir Next" w:cs="Arial"/>
          <w:sz w:val="22"/>
          <w:szCs w:val="22"/>
        </w:rPr>
        <w:t xml:space="preserve"> Textiles Ltd is unable to meet its financial obligations to creditors, including suppliers, banks and employees. </w:t>
      </w:r>
    </w:p>
    <w:p w14:paraId="2491AF21" w14:textId="77777777" w:rsidR="00120FA8" w:rsidRPr="00037F38" w:rsidRDefault="00120FA8" w:rsidP="00120FA8">
      <w:pPr>
        <w:jc w:val="both"/>
        <w:rPr>
          <w:rFonts w:ascii="Avenir Next" w:hAnsi="Avenir Next" w:cs="Arial"/>
          <w:sz w:val="22"/>
          <w:szCs w:val="22"/>
        </w:rPr>
      </w:pPr>
    </w:p>
    <w:p w14:paraId="7AD62C49" w14:textId="3F6BAAF2" w:rsidR="00033E87" w:rsidRPr="00037F38" w:rsidRDefault="00120FA8" w:rsidP="00120FA8">
      <w:pPr>
        <w:jc w:val="both"/>
        <w:rPr>
          <w:rFonts w:ascii="Avenir Next" w:hAnsi="Avenir Next" w:cs="Arial"/>
          <w:sz w:val="22"/>
          <w:szCs w:val="22"/>
        </w:rPr>
      </w:pPr>
      <w:r w:rsidRPr="00037F38">
        <w:rPr>
          <w:rFonts w:ascii="Avenir Next" w:hAnsi="Avenir Next" w:cs="Arial"/>
          <w:sz w:val="22"/>
          <w:szCs w:val="22"/>
        </w:rPr>
        <w:t xml:space="preserve">The board of directors of </w:t>
      </w:r>
      <w:proofErr w:type="spellStart"/>
      <w:r w:rsidR="00033E87" w:rsidRPr="00037F38">
        <w:rPr>
          <w:rFonts w:ascii="Avenir Next" w:hAnsi="Avenir Next" w:cs="Arial"/>
          <w:sz w:val="22"/>
          <w:szCs w:val="22"/>
        </w:rPr>
        <w:t>NewsTyle</w:t>
      </w:r>
      <w:proofErr w:type="spellEnd"/>
      <w:r w:rsidRPr="00037F38">
        <w:rPr>
          <w:rFonts w:ascii="Avenir Next" w:hAnsi="Avenir Next" w:cs="Arial"/>
          <w:sz w:val="22"/>
          <w:szCs w:val="22"/>
        </w:rPr>
        <w:t xml:space="preserve"> Textiles Ltd is concerned about the company</w:t>
      </w:r>
      <w:r w:rsidR="00320604" w:rsidRPr="00037F38">
        <w:rPr>
          <w:rFonts w:ascii="Avenir Next" w:hAnsi="Avenir Next" w:cs="Arial"/>
          <w:sz w:val="22"/>
          <w:szCs w:val="22"/>
        </w:rPr>
        <w:t>’s</w:t>
      </w:r>
      <w:r w:rsidRPr="00037F38">
        <w:rPr>
          <w:rFonts w:ascii="Avenir Next" w:hAnsi="Avenir Next" w:cs="Arial"/>
          <w:sz w:val="22"/>
          <w:szCs w:val="22"/>
        </w:rPr>
        <w:t xml:space="preserve"> financial health and is considering various options to address the situation. They are aware of Mauritius</w:t>
      </w:r>
      <w:r w:rsidR="00320604" w:rsidRPr="00037F38">
        <w:rPr>
          <w:rFonts w:ascii="Avenir Next" w:hAnsi="Avenir Next" w:cs="Arial"/>
          <w:sz w:val="22"/>
          <w:szCs w:val="22"/>
        </w:rPr>
        <w:t>’</w:t>
      </w:r>
      <w:r w:rsidRPr="00037F38">
        <w:rPr>
          <w:rFonts w:ascii="Avenir Next" w:hAnsi="Avenir Next" w:cs="Arial"/>
          <w:sz w:val="22"/>
          <w:szCs w:val="22"/>
        </w:rPr>
        <w:t xml:space="preserve"> insolvency laws and have approached you for guidance. </w:t>
      </w:r>
    </w:p>
    <w:p w14:paraId="63701A5A" w14:textId="77777777" w:rsidR="00033E87" w:rsidRPr="00037F38" w:rsidRDefault="00033E87" w:rsidP="00120FA8">
      <w:pPr>
        <w:jc w:val="both"/>
        <w:rPr>
          <w:rFonts w:ascii="Avenir Next" w:hAnsi="Avenir Next" w:cs="Arial"/>
          <w:sz w:val="22"/>
          <w:szCs w:val="22"/>
        </w:rPr>
      </w:pPr>
    </w:p>
    <w:p w14:paraId="36DDED9A" w14:textId="2ED891AB" w:rsidR="00120FA8" w:rsidRPr="00037F38" w:rsidRDefault="00120FA8" w:rsidP="00033E87">
      <w:pPr>
        <w:jc w:val="both"/>
        <w:rPr>
          <w:rFonts w:ascii="Avenir Next" w:hAnsi="Avenir Next" w:cs="Arial"/>
          <w:sz w:val="22"/>
          <w:szCs w:val="22"/>
        </w:rPr>
      </w:pPr>
      <w:r w:rsidRPr="00037F38">
        <w:rPr>
          <w:rFonts w:ascii="Avenir Next" w:hAnsi="Avenir Next" w:cs="Arial"/>
          <w:sz w:val="22"/>
          <w:szCs w:val="22"/>
        </w:rPr>
        <w:t xml:space="preserve">Your task is to </w:t>
      </w:r>
      <w:proofErr w:type="spellStart"/>
      <w:r w:rsidRPr="00037F38">
        <w:rPr>
          <w:rFonts w:ascii="Avenir Next" w:hAnsi="Avenir Next" w:cs="Arial"/>
          <w:sz w:val="22"/>
          <w:szCs w:val="22"/>
        </w:rPr>
        <w:t>analy</w:t>
      </w:r>
      <w:r w:rsidR="00320604" w:rsidRPr="00037F38">
        <w:rPr>
          <w:rFonts w:ascii="Avenir Next" w:hAnsi="Avenir Next" w:cs="Arial"/>
          <w:sz w:val="22"/>
          <w:szCs w:val="22"/>
        </w:rPr>
        <w:t>s</w:t>
      </w:r>
      <w:r w:rsidRPr="00037F38">
        <w:rPr>
          <w:rFonts w:ascii="Avenir Next" w:hAnsi="Avenir Next" w:cs="Arial"/>
          <w:sz w:val="22"/>
          <w:szCs w:val="22"/>
        </w:rPr>
        <w:t>e</w:t>
      </w:r>
      <w:proofErr w:type="spellEnd"/>
      <w:r w:rsidR="00033E87" w:rsidRPr="00037F38">
        <w:rPr>
          <w:rFonts w:ascii="Avenir Next" w:hAnsi="Avenir Next" w:cs="Arial"/>
          <w:sz w:val="22"/>
          <w:szCs w:val="22"/>
        </w:rPr>
        <w:t>, with particular reference to the Insolvency Act</w:t>
      </w:r>
      <w:r w:rsidR="00320604" w:rsidRPr="00037F38">
        <w:rPr>
          <w:rFonts w:ascii="Avenir Next" w:hAnsi="Avenir Next" w:cs="Arial"/>
          <w:sz w:val="22"/>
          <w:szCs w:val="22"/>
        </w:rPr>
        <w:t xml:space="preserve"> 2009</w:t>
      </w:r>
      <w:r w:rsidR="00033E87" w:rsidRPr="00037F38">
        <w:rPr>
          <w:rFonts w:ascii="Avenir Next" w:hAnsi="Avenir Next" w:cs="Arial"/>
          <w:sz w:val="22"/>
          <w:szCs w:val="22"/>
        </w:rPr>
        <w:t>,</w:t>
      </w:r>
      <w:r w:rsidRPr="00037F38">
        <w:rPr>
          <w:rFonts w:ascii="Avenir Next" w:hAnsi="Avenir Next" w:cs="Arial"/>
          <w:sz w:val="22"/>
          <w:szCs w:val="22"/>
        </w:rPr>
        <w:t xml:space="preserve"> </w:t>
      </w:r>
      <w:r w:rsidR="00033E87" w:rsidRPr="00037F38">
        <w:rPr>
          <w:rFonts w:ascii="Avenir Next" w:hAnsi="Avenir Next" w:cs="Arial"/>
          <w:sz w:val="22"/>
          <w:szCs w:val="22"/>
        </w:rPr>
        <w:t xml:space="preserve">the statutory obligation of the </w:t>
      </w:r>
      <w:r w:rsidR="00384C90" w:rsidRPr="00037F38">
        <w:rPr>
          <w:rFonts w:ascii="Avenir Next" w:hAnsi="Avenir Next" w:cs="Arial"/>
          <w:sz w:val="22"/>
          <w:szCs w:val="22"/>
        </w:rPr>
        <w:t>b</w:t>
      </w:r>
      <w:r w:rsidR="00033E87" w:rsidRPr="00037F38">
        <w:rPr>
          <w:rFonts w:ascii="Avenir Next" w:hAnsi="Avenir Next" w:cs="Arial"/>
          <w:sz w:val="22"/>
          <w:szCs w:val="22"/>
        </w:rPr>
        <w:t xml:space="preserve">oard of </w:t>
      </w:r>
      <w:r w:rsidR="00384C90" w:rsidRPr="00037F38">
        <w:rPr>
          <w:rFonts w:ascii="Avenir Next" w:hAnsi="Avenir Next" w:cs="Arial"/>
          <w:sz w:val="22"/>
          <w:szCs w:val="22"/>
        </w:rPr>
        <w:t>d</w:t>
      </w:r>
      <w:r w:rsidR="00033E87" w:rsidRPr="00037F38">
        <w:rPr>
          <w:rFonts w:ascii="Avenir Next" w:hAnsi="Avenir Next" w:cs="Arial"/>
          <w:sz w:val="22"/>
          <w:szCs w:val="22"/>
        </w:rPr>
        <w:t>irectors in light of the insolvent situation of</w:t>
      </w:r>
      <w:r w:rsidRPr="00037F38">
        <w:rPr>
          <w:rFonts w:ascii="Avenir Next" w:hAnsi="Avenir Next" w:cs="Arial"/>
          <w:sz w:val="22"/>
          <w:szCs w:val="22"/>
        </w:rPr>
        <w:t xml:space="preserve"> </w:t>
      </w:r>
      <w:proofErr w:type="spellStart"/>
      <w:r w:rsidR="00033E87" w:rsidRPr="00037F38">
        <w:rPr>
          <w:rFonts w:ascii="Avenir Next" w:hAnsi="Avenir Next" w:cs="Arial"/>
          <w:sz w:val="22"/>
          <w:szCs w:val="22"/>
        </w:rPr>
        <w:t>NewsTyle</w:t>
      </w:r>
      <w:proofErr w:type="spellEnd"/>
      <w:r w:rsidRPr="00037F38">
        <w:rPr>
          <w:rFonts w:ascii="Avenir Next" w:hAnsi="Avenir Next" w:cs="Arial"/>
          <w:sz w:val="22"/>
          <w:szCs w:val="22"/>
        </w:rPr>
        <w:t xml:space="preserve"> Textiles Ltd</w:t>
      </w:r>
      <w:r w:rsidR="00033E87" w:rsidRPr="00037F38">
        <w:rPr>
          <w:rFonts w:ascii="Avenir Next" w:hAnsi="Avenir Next" w:cs="Arial"/>
          <w:sz w:val="22"/>
          <w:szCs w:val="22"/>
        </w:rPr>
        <w:t xml:space="preserve"> </w:t>
      </w:r>
      <w:r w:rsidRPr="00037F38">
        <w:rPr>
          <w:rFonts w:ascii="Avenir Next" w:hAnsi="Avenir Next" w:cs="Arial"/>
          <w:sz w:val="22"/>
          <w:szCs w:val="22"/>
        </w:rPr>
        <w:t>under Mauritius</w:t>
      </w:r>
      <w:r w:rsidR="00384C90" w:rsidRPr="00037F38">
        <w:rPr>
          <w:rFonts w:ascii="Avenir Next" w:hAnsi="Avenir Next" w:cs="Arial"/>
          <w:sz w:val="22"/>
          <w:szCs w:val="22"/>
        </w:rPr>
        <w:t>’</w:t>
      </w:r>
      <w:r w:rsidRPr="00037F38">
        <w:rPr>
          <w:rFonts w:ascii="Avenir Next" w:hAnsi="Avenir Next" w:cs="Arial"/>
          <w:sz w:val="22"/>
          <w:szCs w:val="22"/>
        </w:rPr>
        <w:t xml:space="preserve"> insolvency laws</w:t>
      </w:r>
      <w:r w:rsidR="00FD04FD" w:rsidRPr="00037F38">
        <w:rPr>
          <w:rFonts w:ascii="Avenir Next" w:hAnsi="Avenir Next" w:cs="Arial"/>
          <w:sz w:val="22"/>
          <w:szCs w:val="22"/>
        </w:rPr>
        <w:t xml:space="preserve"> and to describe the different steps that the directors must take to place the company in liquidation.</w:t>
      </w:r>
    </w:p>
    <w:p w14:paraId="300269A1" w14:textId="77777777" w:rsidR="00033E87" w:rsidRPr="00037F38" w:rsidRDefault="00033E87" w:rsidP="00033E87">
      <w:pPr>
        <w:jc w:val="both"/>
        <w:rPr>
          <w:rFonts w:ascii="Avenir Next" w:hAnsi="Avenir Next" w:cs="Arial"/>
          <w:sz w:val="22"/>
          <w:szCs w:val="22"/>
        </w:rPr>
      </w:pPr>
    </w:p>
    <w:p w14:paraId="417E742F" w14:textId="71E2B939" w:rsidR="00033E87" w:rsidRPr="00037F38" w:rsidRDefault="00033E87" w:rsidP="00033E87">
      <w:pPr>
        <w:jc w:val="both"/>
        <w:rPr>
          <w:rFonts w:ascii="Avenir Next" w:hAnsi="Avenir Next" w:cs="Arial"/>
          <w:sz w:val="22"/>
          <w:szCs w:val="22"/>
        </w:rPr>
      </w:pPr>
      <w:r w:rsidRPr="00037F38">
        <w:rPr>
          <w:rFonts w:ascii="Avenir Next" w:hAnsi="Avenir Next" w:cs="Arial"/>
          <w:sz w:val="22"/>
          <w:szCs w:val="22"/>
        </w:rPr>
        <w:lastRenderedPageBreak/>
        <w:t xml:space="preserve">The </w:t>
      </w:r>
      <w:r w:rsidR="00384C90" w:rsidRPr="00037F38">
        <w:rPr>
          <w:rFonts w:ascii="Avenir Next" w:hAnsi="Avenir Next" w:cs="Arial"/>
          <w:sz w:val="22"/>
          <w:szCs w:val="22"/>
        </w:rPr>
        <w:t>b</w:t>
      </w:r>
      <w:r w:rsidRPr="00037F38">
        <w:rPr>
          <w:rFonts w:ascii="Avenir Next" w:hAnsi="Avenir Next" w:cs="Arial"/>
          <w:sz w:val="22"/>
          <w:szCs w:val="22"/>
        </w:rPr>
        <w:t xml:space="preserve">oard of </w:t>
      </w:r>
      <w:r w:rsidR="00384C90" w:rsidRPr="00037F38">
        <w:rPr>
          <w:rFonts w:ascii="Avenir Next" w:hAnsi="Avenir Next" w:cs="Arial"/>
          <w:sz w:val="22"/>
          <w:szCs w:val="22"/>
        </w:rPr>
        <w:t>d</w:t>
      </w:r>
      <w:r w:rsidRPr="00037F38">
        <w:rPr>
          <w:rFonts w:ascii="Avenir Next" w:hAnsi="Avenir Next" w:cs="Arial"/>
          <w:sz w:val="22"/>
          <w:szCs w:val="22"/>
        </w:rPr>
        <w:t xml:space="preserve">irectors have managed to find an investor who is willing to inject money in </w:t>
      </w:r>
      <w:proofErr w:type="spellStart"/>
      <w:r w:rsidRPr="00037F38">
        <w:rPr>
          <w:rFonts w:ascii="Avenir Next" w:hAnsi="Avenir Next" w:cs="Arial"/>
          <w:sz w:val="22"/>
          <w:szCs w:val="22"/>
        </w:rPr>
        <w:t>NewsTyle</w:t>
      </w:r>
      <w:proofErr w:type="spellEnd"/>
      <w:r w:rsidRPr="00037F38">
        <w:rPr>
          <w:rFonts w:ascii="Avenir Next" w:hAnsi="Avenir Next" w:cs="Arial"/>
          <w:sz w:val="22"/>
          <w:szCs w:val="22"/>
        </w:rPr>
        <w:t xml:space="preserve"> Textiles Ltd, however the investor will need some more time to secure the financing. Your task is to recommend to the </w:t>
      </w:r>
      <w:r w:rsidR="00384C90" w:rsidRPr="00037F38">
        <w:rPr>
          <w:rFonts w:ascii="Avenir Next" w:hAnsi="Avenir Next" w:cs="Arial"/>
          <w:sz w:val="22"/>
          <w:szCs w:val="22"/>
        </w:rPr>
        <w:t>b</w:t>
      </w:r>
      <w:r w:rsidRPr="00037F38">
        <w:rPr>
          <w:rFonts w:ascii="Avenir Next" w:hAnsi="Avenir Next" w:cs="Arial"/>
          <w:sz w:val="22"/>
          <w:szCs w:val="22"/>
        </w:rPr>
        <w:t xml:space="preserve">oard of </w:t>
      </w:r>
      <w:r w:rsidR="00384C90" w:rsidRPr="00037F38">
        <w:rPr>
          <w:rFonts w:ascii="Avenir Next" w:hAnsi="Avenir Next" w:cs="Arial"/>
          <w:sz w:val="22"/>
          <w:szCs w:val="22"/>
        </w:rPr>
        <w:t>d</w:t>
      </w:r>
      <w:r w:rsidRPr="00037F38">
        <w:rPr>
          <w:rFonts w:ascii="Avenir Next" w:hAnsi="Avenir Next" w:cs="Arial"/>
          <w:sz w:val="22"/>
          <w:szCs w:val="22"/>
        </w:rPr>
        <w:t>irectors, with particular reference to the Insolvency Act</w:t>
      </w:r>
      <w:r w:rsidR="00384C90" w:rsidRPr="00037F38">
        <w:rPr>
          <w:rFonts w:ascii="Avenir Next" w:hAnsi="Avenir Next" w:cs="Arial"/>
          <w:sz w:val="22"/>
          <w:szCs w:val="22"/>
        </w:rPr>
        <w:t xml:space="preserve"> 2009</w:t>
      </w:r>
      <w:r w:rsidRPr="00037F38">
        <w:rPr>
          <w:rFonts w:ascii="Avenir Next" w:hAnsi="Avenir Next" w:cs="Arial"/>
          <w:sz w:val="22"/>
          <w:szCs w:val="22"/>
        </w:rPr>
        <w:t xml:space="preserve">, on the possibilities available to salvage the </w:t>
      </w:r>
      <w:r w:rsidR="00384C90" w:rsidRPr="00037F38">
        <w:rPr>
          <w:rFonts w:ascii="Avenir Next" w:hAnsi="Avenir Next" w:cs="Arial"/>
          <w:sz w:val="22"/>
          <w:szCs w:val="22"/>
        </w:rPr>
        <w:t>c</w:t>
      </w:r>
      <w:r w:rsidRPr="00037F38">
        <w:rPr>
          <w:rFonts w:ascii="Avenir Next" w:hAnsi="Avenir Next" w:cs="Arial"/>
          <w:sz w:val="22"/>
          <w:szCs w:val="22"/>
        </w:rPr>
        <w:t>ompany.</w:t>
      </w:r>
    </w:p>
    <w:p w14:paraId="31EC5BFB" w14:textId="77777777" w:rsidR="00033E87" w:rsidRPr="00037F38" w:rsidRDefault="00033E87" w:rsidP="00033E87">
      <w:pPr>
        <w:jc w:val="both"/>
        <w:rPr>
          <w:rFonts w:ascii="Avenir Next" w:hAnsi="Avenir Next" w:cs="Arial"/>
          <w:sz w:val="22"/>
          <w:szCs w:val="22"/>
        </w:rPr>
      </w:pPr>
    </w:p>
    <w:bookmarkEnd w:id="0"/>
    <w:p w14:paraId="12934F08" w14:textId="4B1926EC" w:rsidR="0077498C" w:rsidRPr="00037F38" w:rsidRDefault="007171E4" w:rsidP="008065CE">
      <w:pPr>
        <w:jc w:val="both"/>
        <w:rPr>
          <w:rFonts w:ascii="Avenir Next" w:hAnsi="Avenir Next" w:cs="Arial"/>
          <w:bCs/>
          <w:sz w:val="22"/>
          <w:szCs w:val="22"/>
          <w:lang w:val="en-GB"/>
        </w:rPr>
      </w:pPr>
      <w:r w:rsidRPr="00037F38">
        <w:rPr>
          <w:rFonts w:ascii="Avenir Next" w:hAnsi="Avenir Next" w:cs="Arial"/>
          <w:bCs/>
          <w:sz w:val="22"/>
          <w:szCs w:val="22"/>
          <w:lang w:val="en-GB"/>
        </w:rPr>
        <w:t>Answer:</w:t>
      </w:r>
    </w:p>
    <w:p w14:paraId="08104DE3" w14:textId="77777777" w:rsidR="007171E4" w:rsidRPr="00037F38" w:rsidRDefault="007171E4" w:rsidP="008065CE">
      <w:pPr>
        <w:jc w:val="both"/>
        <w:rPr>
          <w:rFonts w:ascii="Avenir Next" w:hAnsi="Avenir Next" w:cs="Arial"/>
          <w:bCs/>
          <w:sz w:val="22"/>
          <w:szCs w:val="22"/>
          <w:lang w:val="en-GB"/>
        </w:rPr>
      </w:pPr>
    </w:p>
    <w:p w14:paraId="361874DF" w14:textId="77777777" w:rsidR="005F761B" w:rsidRPr="00037F38" w:rsidRDefault="005F761B" w:rsidP="007171E4">
      <w:pPr>
        <w:pStyle w:val="NormalWeb"/>
        <w:jc w:val="both"/>
        <w:rPr>
          <w:rFonts w:ascii="Avenir Next" w:hAnsi="Avenir Next" w:cs="Arial"/>
          <w:sz w:val="22"/>
          <w:szCs w:val="22"/>
        </w:rPr>
      </w:pPr>
      <w:r w:rsidRPr="00037F38">
        <w:rPr>
          <w:rFonts w:ascii="Avenir Next" w:hAnsi="Avenir Next" w:cs="Arial"/>
          <w:sz w:val="22"/>
          <w:szCs w:val="22"/>
        </w:rPr>
        <w:t xml:space="preserve">The board of directors must follow their legal responsibilities under the Insolvency Act 2009 of Mauritius in light of </w:t>
      </w:r>
      <w:proofErr w:type="spellStart"/>
      <w:r w:rsidRPr="00037F38">
        <w:rPr>
          <w:rFonts w:ascii="Avenir Next" w:hAnsi="Avenir Next" w:cs="Arial"/>
          <w:sz w:val="22"/>
          <w:szCs w:val="22"/>
        </w:rPr>
        <w:t>NewsTyle</w:t>
      </w:r>
      <w:proofErr w:type="spellEnd"/>
      <w:r w:rsidRPr="00037F38">
        <w:rPr>
          <w:rFonts w:ascii="Avenir Next" w:hAnsi="Avenir Next" w:cs="Arial"/>
          <w:sz w:val="22"/>
          <w:szCs w:val="22"/>
        </w:rPr>
        <w:t xml:space="preserve"> Textiles </w:t>
      </w:r>
      <w:proofErr w:type="spellStart"/>
      <w:r w:rsidRPr="00037F38">
        <w:rPr>
          <w:rFonts w:ascii="Avenir Next" w:hAnsi="Avenir Next" w:cs="Arial"/>
          <w:sz w:val="22"/>
          <w:szCs w:val="22"/>
        </w:rPr>
        <w:t>Ltd's</w:t>
      </w:r>
      <w:proofErr w:type="spellEnd"/>
      <w:r w:rsidRPr="00037F38">
        <w:rPr>
          <w:rFonts w:ascii="Avenir Next" w:hAnsi="Avenir Next" w:cs="Arial"/>
          <w:sz w:val="22"/>
          <w:szCs w:val="22"/>
        </w:rPr>
        <w:t xml:space="preserve"> financial struggles and probable insolvency. Below is a breakdown of their responsibilities and suggestions for potential actions:</w:t>
      </w:r>
    </w:p>
    <w:p w14:paraId="64C31486" w14:textId="23816550" w:rsidR="007171E4" w:rsidRPr="00037F38" w:rsidRDefault="007171E4" w:rsidP="007171E4">
      <w:pPr>
        <w:pStyle w:val="NormalWeb"/>
        <w:jc w:val="both"/>
        <w:rPr>
          <w:rFonts w:ascii="Avenir Next" w:hAnsi="Avenir Next" w:cs="Arial"/>
          <w:sz w:val="22"/>
          <w:szCs w:val="22"/>
        </w:rPr>
      </w:pPr>
      <w:r w:rsidRPr="00037F38">
        <w:rPr>
          <w:rStyle w:val="Strong"/>
          <w:rFonts w:ascii="Avenir Next" w:hAnsi="Avenir Next" w:cs="Arial"/>
          <w:sz w:val="22"/>
          <w:szCs w:val="22"/>
        </w:rPr>
        <w:t>Statutory Obligation of the Board of Directors:</w:t>
      </w:r>
    </w:p>
    <w:p w14:paraId="7671723A" w14:textId="77777777" w:rsidR="005358BA" w:rsidRPr="00037F38" w:rsidRDefault="007171E4" w:rsidP="002F44C8">
      <w:pPr>
        <w:pStyle w:val="NormalWeb"/>
        <w:numPr>
          <w:ilvl w:val="0"/>
          <w:numId w:val="21"/>
        </w:numPr>
        <w:jc w:val="both"/>
        <w:rPr>
          <w:rFonts w:ascii="Avenir Next" w:hAnsi="Avenir Next" w:cs="Arial"/>
          <w:sz w:val="22"/>
          <w:szCs w:val="22"/>
        </w:rPr>
      </w:pPr>
      <w:r w:rsidRPr="00037F38">
        <w:rPr>
          <w:rStyle w:val="Strong"/>
          <w:rFonts w:ascii="Avenir Next" w:hAnsi="Avenir Next" w:cs="Arial"/>
          <w:sz w:val="22"/>
          <w:szCs w:val="22"/>
        </w:rPr>
        <w:t>Duty to Act in the Best Interest of Creditors</w:t>
      </w:r>
      <w:r w:rsidRPr="00037F38">
        <w:rPr>
          <w:rFonts w:ascii="Avenir Next" w:hAnsi="Avenir Next" w:cs="Arial"/>
          <w:sz w:val="22"/>
          <w:szCs w:val="22"/>
        </w:rPr>
        <w:t xml:space="preserve">: </w:t>
      </w:r>
      <w:r w:rsidR="005358BA" w:rsidRPr="00037F38">
        <w:rPr>
          <w:rFonts w:ascii="Avenir Next" w:hAnsi="Avenir Next" w:cs="Arial"/>
          <w:sz w:val="22"/>
          <w:szCs w:val="22"/>
        </w:rPr>
        <w:t>The directors of a company in financial distress or insolvency are required by Section 101 of the Insolvency Act 2009 to act in the best interests of all creditors. They have an obligation to take into account how their actions may affect the rights of creditors and the amount of money that creditors can recover.</w:t>
      </w:r>
    </w:p>
    <w:p w14:paraId="4CC786E5" w14:textId="77777777" w:rsidR="009426E9" w:rsidRPr="00037F38" w:rsidRDefault="007171E4" w:rsidP="005639D1">
      <w:pPr>
        <w:pStyle w:val="NormalWeb"/>
        <w:numPr>
          <w:ilvl w:val="0"/>
          <w:numId w:val="21"/>
        </w:numPr>
        <w:jc w:val="both"/>
        <w:rPr>
          <w:rFonts w:ascii="Avenir Next" w:hAnsi="Avenir Next" w:cs="Arial"/>
          <w:sz w:val="22"/>
          <w:szCs w:val="22"/>
        </w:rPr>
      </w:pPr>
      <w:r w:rsidRPr="00037F38">
        <w:rPr>
          <w:rStyle w:val="Strong"/>
          <w:rFonts w:ascii="Avenir Next" w:hAnsi="Avenir Next" w:cs="Arial"/>
          <w:sz w:val="22"/>
          <w:szCs w:val="22"/>
        </w:rPr>
        <w:t>Avoidance of Wrongful Trading</w:t>
      </w:r>
      <w:r w:rsidRPr="00037F38">
        <w:rPr>
          <w:rFonts w:ascii="Avenir Next" w:hAnsi="Avenir Next" w:cs="Arial"/>
          <w:sz w:val="22"/>
          <w:szCs w:val="22"/>
        </w:rPr>
        <w:t xml:space="preserve">: </w:t>
      </w:r>
      <w:r w:rsidR="009426E9" w:rsidRPr="00037F38">
        <w:rPr>
          <w:rFonts w:ascii="Avenir Next" w:hAnsi="Avenir Next" w:cs="Arial"/>
          <w:sz w:val="22"/>
          <w:szCs w:val="22"/>
        </w:rPr>
        <w:t>Section 104 of the Act, which forbids directors from permitting the company to continue trading if there is no reasonable chance of avoiding insolvent liquidation, also requires them to refrain from wrongful trading. If directors continue to trade in such a situation, they may be held personally liable for the debts of the company.</w:t>
      </w:r>
    </w:p>
    <w:p w14:paraId="76FC4C02" w14:textId="77777777" w:rsidR="009426E9" w:rsidRPr="00037F38" w:rsidRDefault="007171E4" w:rsidP="0003391E">
      <w:pPr>
        <w:pStyle w:val="NormalWeb"/>
        <w:numPr>
          <w:ilvl w:val="0"/>
          <w:numId w:val="21"/>
        </w:numPr>
        <w:jc w:val="both"/>
        <w:rPr>
          <w:rFonts w:ascii="Avenir Next" w:hAnsi="Avenir Next" w:cs="Arial"/>
          <w:sz w:val="22"/>
          <w:szCs w:val="22"/>
        </w:rPr>
      </w:pPr>
      <w:r w:rsidRPr="00037F38">
        <w:rPr>
          <w:rStyle w:val="Strong"/>
          <w:rFonts w:ascii="Avenir Next" w:hAnsi="Avenir Next" w:cs="Arial"/>
          <w:sz w:val="22"/>
          <w:szCs w:val="22"/>
        </w:rPr>
        <w:t>Consideration of All Options</w:t>
      </w:r>
      <w:r w:rsidRPr="00037F38">
        <w:rPr>
          <w:rFonts w:ascii="Avenir Next" w:hAnsi="Avenir Next" w:cs="Arial"/>
          <w:sz w:val="22"/>
          <w:szCs w:val="22"/>
        </w:rPr>
        <w:t xml:space="preserve">: </w:t>
      </w:r>
      <w:r w:rsidR="009426E9" w:rsidRPr="00037F38">
        <w:rPr>
          <w:rFonts w:ascii="Avenir Next" w:hAnsi="Avenir Next" w:cs="Arial"/>
          <w:sz w:val="22"/>
          <w:szCs w:val="22"/>
        </w:rPr>
        <w:t>The board should take into account every option available to address the company's financial issues, such as restructuring, refinancing, or, in the event that it becomes necessary, starting the liquidation process.</w:t>
      </w:r>
    </w:p>
    <w:p w14:paraId="328587F1" w14:textId="7D09AB44" w:rsidR="007171E4" w:rsidRPr="00037F38" w:rsidRDefault="007171E4" w:rsidP="009426E9">
      <w:pPr>
        <w:pStyle w:val="NormalWeb"/>
        <w:jc w:val="both"/>
        <w:rPr>
          <w:rFonts w:ascii="Avenir Next" w:hAnsi="Avenir Next" w:cs="Arial"/>
          <w:sz w:val="22"/>
          <w:szCs w:val="22"/>
        </w:rPr>
      </w:pPr>
      <w:r w:rsidRPr="00037F38">
        <w:rPr>
          <w:rStyle w:val="Strong"/>
          <w:rFonts w:ascii="Avenir Next" w:hAnsi="Avenir Next" w:cs="Arial"/>
          <w:sz w:val="22"/>
          <w:szCs w:val="22"/>
        </w:rPr>
        <w:t>Steps to Place the Company in Liquidation:</w:t>
      </w:r>
    </w:p>
    <w:p w14:paraId="719EB75A" w14:textId="77777777" w:rsidR="00CD1153" w:rsidRPr="00037F38" w:rsidRDefault="00CD1153" w:rsidP="00CD1153">
      <w:pPr>
        <w:pStyle w:val="NormalWeb"/>
        <w:jc w:val="both"/>
        <w:rPr>
          <w:rFonts w:ascii="Avenir Next" w:hAnsi="Avenir Next" w:cs="Arial"/>
          <w:sz w:val="22"/>
          <w:szCs w:val="22"/>
        </w:rPr>
      </w:pPr>
      <w:r w:rsidRPr="00037F38">
        <w:rPr>
          <w:rFonts w:ascii="Avenir Next" w:hAnsi="Avenir Next" w:cs="Arial"/>
          <w:sz w:val="22"/>
          <w:szCs w:val="22"/>
        </w:rPr>
        <w:t xml:space="preserve">The following actions will be taken to put </w:t>
      </w:r>
      <w:proofErr w:type="spellStart"/>
      <w:r w:rsidRPr="00037F38">
        <w:rPr>
          <w:rFonts w:ascii="Avenir Next" w:hAnsi="Avenir Next" w:cs="Arial"/>
          <w:sz w:val="22"/>
          <w:szCs w:val="22"/>
        </w:rPr>
        <w:t>NewsTyle</w:t>
      </w:r>
      <w:proofErr w:type="spellEnd"/>
      <w:r w:rsidRPr="00037F38">
        <w:rPr>
          <w:rFonts w:ascii="Avenir Next" w:hAnsi="Avenir Next" w:cs="Arial"/>
          <w:sz w:val="22"/>
          <w:szCs w:val="22"/>
        </w:rPr>
        <w:t xml:space="preserve"> Textiles Ltd. into liquidation if the board decides that the company cannot be saved and that there is no realistic chance of recovery through restructuring or refinancing:</w:t>
      </w:r>
    </w:p>
    <w:p w14:paraId="74646454" w14:textId="77777777" w:rsidR="00C53D38" w:rsidRPr="00037F38" w:rsidRDefault="007171E4" w:rsidP="00616FCE">
      <w:pPr>
        <w:pStyle w:val="NormalWeb"/>
        <w:numPr>
          <w:ilvl w:val="0"/>
          <w:numId w:val="22"/>
        </w:numPr>
        <w:jc w:val="both"/>
        <w:rPr>
          <w:rFonts w:ascii="Avenir Next" w:hAnsi="Avenir Next" w:cs="Arial"/>
          <w:sz w:val="22"/>
          <w:szCs w:val="22"/>
        </w:rPr>
      </w:pPr>
      <w:r w:rsidRPr="00037F38">
        <w:rPr>
          <w:rStyle w:val="Strong"/>
          <w:rFonts w:ascii="Avenir Next" w:hAnsi="Avenir Next" w:cs="Arial"/>
          <w:sz w:val="22"/>
          <w:szCs w:val="22"/>
        </w:rPr>
        <w:t>Board Meeting</w:t>
      </w:r>
      <w:r w:rsidRPr="00037F38">
        <w:rPr>
          <w:rFonts w:ascii="Avenir Next" w:hAnsi="Avenir Next" w:cs="Arial"/>
          <w:sz w:val="22"/>
          <w:szCs w:val="22"/>
        </w:rPr>
        <w:t xml:space="preserve">: </w:t>
      </w:r>
      <w:r w:rsidR="00C53D38" w:rsidRPr="00037F38">
        <w:rPr>
          <w:rFonts w:ascii="Avenir Next" w:hAnsi="Avenir Next" w:cs="Arial"/>
          <w:sz w:val="22"/>
          <w:szCs w:val="22"/>
        </w:rPr>
        <w:t>Call a board meeting to deliberate and decide whether to put the business into liquidation. A thorough evaluation of the company's financial situation and future prospects should serve as the foundation for this decision.</w:t>
      </w:r>
    </w:p>
    <w:p w14:paraId="15DE52AC" w14:textId="77777777" w:rsidR="00C53D38" w:rsidRPr="00037F38" w:rsidRDefault="007171E4" w:rsidP="009722E2">
      <w:pPr>
        <w:pStyle w:val="NormalWeb"/>
        <w:numPr>
          <w:ilvl w:val="0"/>
          <w:numId w:val="22"/>
        </w:numPr>
        <w:jc w:val="both"/>
        <w:rPr>
          <w:rFonts w:ascii="Avenir Next" w:hAnsi="Avenir Next" w:cs="Arial"/>
          <w:sz w:val="22"/>
          <w:szCs w:val="22"/>
        </w:rPr>
      </w:pPr>
      <w:r w:rsidRPr="00037F38">
        <w:rPr>
          <w:rStyle w:val="Strong"/>
          <w:rFonts w:ascii="Avenir Next" w:hAnsi="Avenir Next" w:cs="Arial"/>
          <w:sz w:val="22"/>
          <w:szCs w:val="22"/>
        </w:rPr>
        <w:t>Shareholders' Resolution</w:t>
      </w:r>
      <w:r w:rsidRPr="00037F38">
        <w:rPr>
          <w:rFonts w:ascii="Avenir Next" w:hAnsi="Avenir Next" w:cs="Arial"/>
          <w:sz w:val="22"/>
          <w:szCs w:val="22"/>
        </w:rPr>
        <w:t xml:space="preserve">: </w:t>
      </w:r>
      <w:r w:rsidR="00C53D38" w:rsidRPr="00037F38">
        <w:rPr>
          <w:rFonts w:ascii="Avenir Next" w:hAnsi="Avenir Next" w:cs="Arial"/>
          <w:sz w:val="22"/>
          <w:szCs w:val="22"/>
        </w:rPr>
        <w:t>Call a shareholders' meeting to approve a special resolution authorizing the company's voluntary winding up if the board decides to move forward with liquidation. The directors must additionally declare the company's solvency, attesting to the fact that it can settle its debts in full within a given time frame not to exceed 12 months, in order for there to be a members' voluntary liquidation.</w:t>
      </w:r>
    </w:p>
    <w:p w14:paraId="1F5162BE" w14:textId="77777777" w:rsidR="00EE3BF3" w:rsidRPr="00037F38" w:rsidRDefault="007171E4" w:rsidP="007F6875">
      <w:pPr>
        <w:pStyle w:val="NormalWeb"/>
        <w:numPr>
          <w:ilvl w:val="0"/>
          <w:numId w:val="22"/>
        </w:numPr>
        <w:jc w:val="both"/>
        <w:rPr>
          <w:rFonts w:ascii="Avenir Next" w:hAnsi="Avenir Next" w:cs="Arial"/>
          <w:sz w:val="22"/>
          <w:szCs w:val="22"/>
        </w:rPr>
      </w:pPr>
      <w:r w:rsidRPr="00037F38">
        <w:rPr>
          <w:rStyle w:val="Strong"/>
          <w:rFonts w:ascii="Avenir Next" w:hAnsi="Avenir Next" w:cs="Arial"/>
          <w:sz w:val="22"/>
          <w:szCs w:val="22"/>
        </w:rPr>
        <w:t>Appointment of Liquidator</w:t>
      </w:r>
      <w:r w:rsidRPr="00037F38">
        <w:rPr>
          <w:rFonts w:ascii="Avenir Next" w:hAnsi="Avenir Next" w:cs="Arial"/>
          <w:sz w:val="22"/>
          <w:szCs w:val="22"/>
        </w:rPr>
        <w:t xml:space="preserve">: </w:t>
      </w:r>
      <w:r w:rsidR="00EE3BF3" w:rsidRPr="00037F38">
        <w:rPr>
          <w:rFonts w:ascii="Avenir Next" w:hAnsi="Avenir Next" w:cs="Arial"/>
          <w:sz w:val="22"/>
          <w:szCs w:val="22"/>
        </w:rPr>
        <w:t>Select a liquidator after the winding up has been approved by the shareholders. The Official Receiver or a certified insolvency practitioner may serve as the liquidator. A resolution passed by the shareholders is required to confirm the appointment.</w:t>
      </w:r>
    </w:p>
    <w:p w14:paraId="3040E382" w14:textId="77777777" w:rsidR="00EE3BF3" w:rsidRPr="00037F38" w:rsidRDefault="007171E4" w:rsidP="008B019C">
      <w:pPr>
        <w:pStyle w:val="NormalWeb"/>
        <w:numPr>
          <w:ilvl w:val="0"/>
          <w:numId w:val="22"/>
        </w:numPr>
        <w:jc w:val="both"/>
        <w:rPr>
          <w:rFonts w:ascii="Avenir Next" w:hAnsi="Avenir Next" w:cs="Arial"/>
          <w:sz w:val="22"/>
          <w:szCs w:val="22"/>
        </w:rPr>
      </w:pPr>
      <w:r w:rsidRPr="00037F38">
        <w:rPr>
          <w:rStyle w:val="Strong"/>
          <w:rFonts w:ascii="Avenir Next" w:hAnsi="Avenir Next" w:cs="Arial"/>
          <w:sz w:val="22"/>
          <w:szCs w:val="22"/>
        </w:rPr>
        <w:t>Filing with Registrar</w:t>
      </w:r>
      <w:r w:rsidRPr="00037F38">
        <w:rPr>
          <w:rFonts w:ascii="Avenir Next" w:hAnsi="Avenir Next" w:cs="Arial"/>
          <w:sz w:val="22"/>
          <w:szCs w:val="22"/>
        </w:rPr>
        <w:t xml:space="preserve">: </w:t>
      </w:r>
      <w:r w:rsidR="00EE3BF3" w:rsidRPr="00037F38">
        <w:rPr>
          <w:rFonts w:ascii="Avenir Next" w:hAnsi="Avenir Next" w:cs="Arial"/>
          <w:sz w:val="22"/>
          <w:szCs w:val="22"/>
        </w:rPr>
        <w:t>Within 14 days of the resolution's passing, file the special resolution for voluntary winding up and the liquidator's appointment with the Registrar of Companies.</w:t>
      </w:r>
    </w:p>
    <w:p w14:paraId="10CFC99E" w14:textId="77777777" w:rsidR="00E469F3" w:rsidRPr="00037F38" w:rsidRDefault="007171E4" w:rsidP="00873FFC">
      <w:pPr>
        <w:pStyle w:val="NormalWeb"/>
        <w:numPr>
          <w:ilvl w:val="0"/>
          <w:numId w:val="22"/>
        </w:numPr>
        <w:jc w:val="both"/>
        <w:rPr>
          <w:rFonts w:ascii="Avenir Next" w:hAnsi="Avenir Next" w:cs="Arial"/>
          <w:sz w:val="22"/>
          <w:szCs w:val="22"/>
        </w:rPr>
      </w:pPr>
      <w:r w:rsidRPr="00037F38">
        <w:rPr>
          <w:rStyle w:val="Strong"/>
          <w:rFonts w:ascii="Avenir Next" w:hAnsi="Avenir Next" w:cs="Arial"/>
          <w:sz w:val="22"/>
          <w:szCs w:val="22"/>
        </w:rPr>
        <w:t>Notice to Creditors</w:t>
      </w:r>
      <w:r w:rsidRPr="00037F38">
        <w:rPr>
          <w:rFonts w:ascii="Avenir Next" w:hAnsi="Avenir Next" w:cs="Arial"/>
          <w:sz w:val="22"/>
          <w:szCs w:val="22"/>
        </w:rPr>
        <w:t xml:space="preserve">: </w:t>
      </w:r>
      <w:r w:rsidR="00E469F3" w:rsidRPr="00037F38">
        <w:rPr>
          <w:rFonts w:ascii="Avenir Next" w:hAnsi="Avenir Next" w:cs="Arial"/>
          <w:sz w:val="22"/>
          <w:szCs w:val="22"/>
        </w:rPr>
        <w:t>Notify every creditor of the liquidation, letting them know the liquidator has been appointed and extending an invitation for them to file a claim against the business.</w:t>
      </w:r>
    </w:p>
    <w:p w14:paraId="36436798" w14:textId="08C536B1" w:rsidR="007171E4" w:rsidRPr="00037F38" w:rsidRDefault="007171E4" w:rsidP="00E469F3">
      <w:pPr>
        <w:pStyle w:val="NormalWeb"/>
        <w:jc w:val="both"/>
        <w:rPr>
          <w:rFonts w:ascii="Avenir Next" w:hAnsi="Avenir Next" w:cs="Arial"/>
          <w:sz w:val="22"/>
          <w:szCs w:val="22"/>
        </w:rPr>
      </w:pPr>
      <w:r w:rsidRPr="00037F38">
        <w:rPr>
          <w:rStyle w:val="Strong"/>
          <w:rFonts w:ascii="Avenir Next" w:hAnsi="Avenir Next" w:cs="Arial"/>
          <w:sz w:val="22"/>
          <w:szCs w:val="22"/>
        </w:rPr>
        <w:t>Recommendations on Salvaging the Company:</w:t>
      </w:r>
    </w:p>
    <w:p w14:paraId="510C402A" w14:textId="77777777" w:rsidR="00E469F3" w:rsidRPr="00037F38" w:rsidRDefault="00E469F3" w:rsidP="00E469F3">
      <w:pPr>
        <w:pStyle w:val="NormalWeb"/>
        <w:jc w:val="both"/>
        <w:rPr>
          <w:rFonts w:ascii="Avenir Next" w:hAnsi="Avenir Next" w:cs="Arial"/>
          <w:sz w:val="22"/>
          <w:szCs w:val="22"/>
        </w:rPr>
      </w:pPr>
      <w:r w:rsidRPr="00037F38">
        <w:rPr>
          <w:rFonts w:ascii="Avenir Next" w:hAnsi="Avenir Next" w:cs="Arial"/>
          <w:sz w:val="22"/>
          <w:szCs w:val="22"/>
        </w:rPr>
        <w:lastRenderedPageBreak/>
        <w:t xml:space="preserve">The board may investigate the following options under the Insolvency Act 2009 in light of the possible investor interested in providing funding to </w:t>
      </w:r>
      <w:proofErr w:type="spellStart"/>
      <w:r w:rsidRPr="00037F38">
        <w:rPr>
          <w:rFonts w:ascii="Avenir Next" w:hAnsi="Avenir Next" w:cs="Arial"/>
          <w:sz w:val="22"/>
          <w:szCs w:val="22"/>
        </w:rPr>
        <w:t>NewsTyle</w:t>
      </w:r>
      <w:proofErr w:type="spellEnd"/>
      <w:r w:rsidRPr="00037F38">
        <w:rPr>
          <w:rFonts w:ascii="Avenir Next" w:hAnsi="Avenir Next" w:cs="Arial"/>
          <w:sz w:val="22"/>
          <w:szCs w:val="22"/>
        </w:rPr>
        <w:t xml:space="preserve"> Textiles Ltd in an attempt to possibly save the company:</w:t>
      </w:r>
    </w:p>
    <w:p w14:paraId="757EBCC3" w14:textId="77777777" w:rsidR="008D0B6F" w:rsidRPr="00037F38" w:rsidRDefault="007171E4" w:rsidP="000D1771">
      <w:pPr>
        <w:pStyle w:val="NormalWeb"/>
        <w:numPr>
          <w:ilvl w:val="0"/>
          <w:numId w:val="23"/>
        </w:numPr>
        <w:jc w:val="both"/>
        <w:rPr>
          <w:rFonts w:ascii="Avenir Next" w:hAnsi="Avenir Next" w:cs="Arial"/>
          <w:sz w:val="22"/>
          <w:szCs w:val="22"/>
        </w:rPr>
      </w:pPr>
      <w:r w:rsidRPr="00037F38">
        <w:rPr>
          <w:rStyle w:val="Strong"/>
          <w:rFonts w:ascii="Avenir Next" w:hAnsi="Avenir Next" w:cs="Arial"/>
          <w:sz w:val="22"/>
          <w:szCs w:val="22"/>
        </w:rPr>
        <w:t>Company Voluntary Arrangement (CVA)</w:t>
      </w:r>
      <w:r w:rsidRPr="00037F38">
        <w:rPr>
          <w:rFonts w:ascii="Avenir Next" w:hAnsi="Avenir Next" w:cs="Arial"/>
          <w:sz w:val="22"/>
          <w:szCs w:val="22"/>
        </w:rPr>
        <w:t xml:space="preserve">: </w:t>
      </w:r>
      <w:r w:rsidR="008D0B6F" w:rsidRPr="00037F38">
        <w:rPr>
          <w:rFonts w:ascii="Avenir Next" w:hAnsi="Avenir Next" w:cs="Arial"/>
          <w:sz w:val="22"/>
          <w:szCs w:val="22"/>
        </w:rPr>
        <w:t>A CVA, which outlines a plan for reorganizing the company's debts and operations, may be proposed by the board to creditors. A CVA enables a company to continue operating under supervision by allowing a negotiated agreement with creditors to settle debts over a period of time.</w:t>
      </w:r>
    </w:p>
    <w:p w14:paraId="30345462" w14:textId="77777777" w:rsidR="008D0B6F" w:rsidRPr="00037F38" w:rsidRDefault="007171E4" w:rsidP="00395394">
      <w:pPr>
        <w:pStyle w:val="NormalWeb"/>
        <w:numPr>
          <w:ilvl w:val="0"/>
          <w:numId w:val="23"/>
        </w:numPr>
        <w:jc w:val="both"/>
        <w:rPr>
          <w:rFonts w:ascii="Avenir Next" w:hAnsi="Avenir Next" w:cs="Arial"/>
          <w:sz w:val="22"/>
          <w:szCs w:val="22"/>
        </w:rPr>
      </w:pPr>
      <w:r w:rsidRPr="00037F38">
        <w:rPr>
          <w:rStyle w:val="Strong"/>
          <w:rFonts w:ascii="Avenir Next" w:hAnsi="Avenir Next" w:cs="Arial"/>
          <w:sz w:val="22"/>
          <w:szCs w:val="22"/>
        </w:rPr>
        <w:t>Administration</w:t>
      </w:r>
      <w:r w:rsidRPr="00037F38">
        <w:rPr>
          <w:rFonts w:ascii="Avenir Next" w:hAnsi="Avenir Next" w:cs="Arial"/>
          <w:sz w:val="22"/>
          <w:szCs w:val="22"/>
        </w:rPr>
        <w:t xml:space="preserve">: </w:t>
      </w:r>
      <w:r w:rsidR="008D0B6F" w:rsidRPr="00037F38">
        <w:rPr>
          <w:rFonts w:ascii="Avenir Next" w:hAnsi="Avenir Next" w:cs="Arial"/>
          <w:sz w:val="22"/>
          <w:szCs w:val="22"/>
        </w:rPr>
        <w:t>Take into consideration putting the business into administration, overseen by an administrator. In order to provide creditors with a more favorable result than liquidation, administration attempts to reorganize the business's finances and operations.</w:t>
      </w:r>
    </w:p>
    <w:p w14:paraId="5998623B" w14:textId="77777777" w:rsidR="0090070B" w:rsidRPr="00037F38" w:rsidRDefault="007171E4" w:rsidP="00600C4E">
      <w:pPr>
        <w:pStyle w:val="NormalWeb"/>
        <w:numPr>
          <w:ilvl w:val="0"/>
          <w:numId w:val="23"/>
        </w:numPr>
        <w:jc w:val="both"/>
        <w:rPr>
          <w:rFonts w:ascii="Avenir Next" w:hAnsi="Avenir Next" w:cs="Arial"/>
          <w:sz w:val="22"/>
          <w:szCs w:val="22"/>
        </w:rPr>
      </w:pPr>
      <w:r w:rsidRPr="00037F38">
        <w:rPr>
          <w:rStyle w:val="Strong"/>
          <w:rFonts w:ascii="Avenir Next" w:hAnsi="Avenir Next" w:cs="Arial"/>
          <w:sz w:val="22"/>
          <w:szCs w:val="22"/>
        </w:rPr>
        <w:t>Moratorium</w:t>
      </w:r>
      <w:r w:rsidRPr="00037F38">
        <w:rPr>
          <w:rFonts w:ascii="Avenir Next" w:hAnsi="Avenir Next" w:cs="Arial"/>
          <w:sz w:val="22"/>
          <w:szCs w:val="22"/>
        </w:rPr>
        <w:t xml:space="preserve">: </w:t>
      </w:r>
      <w:r w:rsidR="0090070B" w:rsidRPr="00037F38">
        <w:rPr>
          <w:rFonts w:ascii="Avenir Next" w:hAnsi="Avenir Next" w:cs="Arial"/>
          <w:sz w:val="22"/>
          <w:szCs w:val="22"/>
        </w:rPr>
        <w:t>In order to give the company time to negotiate with creditors or look for new financing, you can request a moratorium under Section 102 of the Insolvency Act 2009, which provides a temporary suspension of creditor enforcement actions.</w:t>
      </w:r>
    </w:p>
    <w:p w14:paraId="1CBB2ECA" w14:textId="77777777" w:rsidR="0032210B" w:rsidRPr="00037F38" w:rsidRDefault="007171E4" w:rsidP="00481F86">
      <w:pPr>
        <w:pStyle w:val="NormalWeb"/>
        <w:numPr>
          <w:ilvl w:val="0"/>
          <w:numId w:val="23"/>
        </w:numPr>
        <w:jc w:val="both"/>
        <w:rPr>
          <w:rFonts w:ascii="Avenir Next" w:hAnsi="Avenir Next" w:cs="Arial"/>
          <w:sz w:val="22"/>
          <w:szCs w:val="22"/>
        </w:rPr>
      </w:pPr>
      <w:r w:rsidRPr="00037F38">
        <w:rPr>
          <w:rStyle w:val="Strong"/>
          <w:rFonts w:ascii="Avenir Next" w:hAnsi="Avenir Next" w:cs="Arial"/>
          <w:sz w:val="22"/>
          <w:szCs w:val="22"/>
        </w:rPr>
        <w:t>Negotiation with Creditors</w:t>
      </w:r>
      <w:r w:rsidRPr="00037F38">
        <w:rPr>
          <w:rFonts w:ascii="Avenir Next" w:hAnsi="Avenir Next" w:cs="Arial"/>
          <w:sz w:val="22"/>
          <w:szCs w:val="22"/>
        </w:rPr>
        <w:t xml:space="preserve">: </w:t>
      </w:r>
      <w:r w:rsidR="0032210B" w:rsidRPr="00037F38">
        <w:rPr>
          <w:rFonts w:ascii="Avenir Next" w:hAnsi="Avenir Next" w:cs="Arial"/>
          <w:sz w:val="22"/>
          <w:szCs w:val="22"/>
        </w:rPr>
        <w:t>Negotiate with creditors to restructure debts, postpone payments, or secure further funding from the prospective investor while adhering to the directors' obligations under the Act.</w:t>
      </w:r>
    </w:p>
    <w:p w14:paraId="38807BAD" w14:textId="66174B5B" w:rsidR="007171E4" w:rsidRPr="00037F38" w:rsidRDefault="0032210B" w:rsidP="008065CE">
      <w:pPr>
        <w:jc w:val="both"/>
        <w:rPr>
          <w:rFonts w:ascii="Avenir Next" w:hAnsi="Avenir Next" w:cs="Arial"/>
          <w:sz w:val="22"/>
          <w:szCs w:val="22"/>
          <w:lang w:val="en-GB"/>
        </w:rPr>
      </w:pPr>
      <w:r w:rsidRPr="00037F38">
        <w:rPr>
          <w:rFonts w:ascii="Avenir Next" w:hAnsi="Avenir Next" w:cs="Arial"/>
          <w:sz w:val="22"/>
          <w:szCs w:val="22"/>
        </w:rPr>
        <w:t>The board of directors can decide whether to save the company or start a smooth liquidation process in the best interests of all parties involved by carefully weighing these options and consulting with insolvency practitioners and legal advisors knowledgeable about Mauritius' insolvency laws.</w:t>
      </w:r>
    </w:p>
    <w:p w14:paraId="384B9928" w14:textId="77777777" w:rsidR="000725C3" w:rsidRPr="00037F38" w:rsidRDefault="000725C3" w:rsidP="008065CE">
      <w:pPr>
        <w:jc w:val="both"/>
        <w:rPr>
          <w:rFonts w:ascii="Avenir Next" w:hAnsi="Avenir Next" w:cs="Arial"/>
          <w:color w:val="000000" w:themeColor="text1"/>
          <w:sz w:val="22"/>
          <w:szCs w:val="22"/>
          <w:lang w:val="en-GB"/>
        </w:rPr>
      </w:pPr>
    </w:p>
    <w:p w14:paraId="473F76A9" w14:textId="77777777" w:rsidR="000725C3" w:rsidRPr="00037F38" w:rsidRDefault="000725C3" w:rsidP="008065CE">
      <w:pPr>
        <w:jc w:val="both"/>
        <w:rPr>
          <w:rFonts w:ascii="Avenir Next" w:hAnsi="Avenir Next" w:cs="Arial"/>
          <w:color w:val="000000" w:themeColor="text1"/>
          <w:sz w:val="22"/>
          <w:szCs w:val="22"/>
          <w:lang w:val="en-GB"/>
        </w:rPr>
      </w:pPr>
    </w:p>
    <w:p w14:paraId="68B81725" w14:textId="77777777" w:rsidR="000725C3" w:rsidRPr="00037F38" w:rsidRDefault="000725C3" w:rsidP="008065CE">
      <w:pPr>
        <w:jc w:val="both"/>
        <w:rPr>
          <w:rFonts w:ascii="Avenir Next" w:hAnsi="Avenir Next" w:cs="Arial"/>
          <w:color w:val="000000" w:themeColor="text1"/>
          <w:sz w:val="22"/>
          <w:szCs w:val="22"/>
          <w:lang w:val="en-GB"/>
        </w:rPr>
      </w:pPr>
    </w:p>
    <w:p w14:paraId="795CD9E7" w14:textId="77777777" w:rsidR="00B77F46" w:rsidRPr="00037F38" w:rsidRDefault="00C606C3" w:rsidP="004E3A6B">
      <w:pPr>
        <w:jc w:val="center"/>
        <w:rPr>
          <w:rFonts w:ascii="Avenir Next" w:hAnsi="Avenir Next" w:cs="Arial"/>
          <w:b/>
          <w:bCs/>
          <w:sz w:val="22"/>
          <w:szCs w:val="22"/>
          <w:lang w:val="en-GB"/>
        </w:rPr>
      </w:pPr>
      <w:r w:rsidRPr="00037F38">
        <w:rPr>
          <w:rFonts w:ascii="Avenir Next" w:hAnsi="Avenir Next" w:cs="Arial"/>
          <w:b/>
          <w:bCs/>
          <w:sz w:val="22"/>
          <w:szCs w:val="22"/>
          <w:lang w:val="en-GB"/>
        </w:rPr>
        <w:t>*</w:t>
      </w:r>
      <w:r w:rsidR="001E25B9" w:rsidRPr="00037F38">
        <w:rPr>
          <w:rFonts w:ascii="Avenir Next" w:hAnsi="Avenir Next" w:cs="Arial"/>
          <w:b/>
          <w:bCs/>
          <w:sz w:val="22"/>
          <w:szCs w:val="22"/>
          <w:lang w:val="en-GB"/>
        </w:rPr>
        <w:t xml:space="preserve"> </w:t>
      </w:r>
      <w:r w:rsidR="0077498C" w:rsidRPr="00037F38">
        <w:rPr>
          <w:rFonts w:ascii="Avenir Next" w:hAnsi="Avenir Next" w:cs="Arial"/>
          <w:b/>
          <w:bCs/>
          <w:sz w:val="22"/>
          <w:szCs w:val="22"/>
          <w:lang w:val="en-GB"/>
        </w:rPr>
        <w:t>End of Assessment</w:t>
      </w:r>
      <w:r w:rsidR="001E25B9" w:rsidRPr="00037F38">
        <w:rPr>
          <w:rFonts w:ascii="Avenir Next" w:hAnsi="Avenir Next" w:cs="Arial"/>
          <w:b/>
          <w:bCs/>
          <w:sz w:val="22"/>
          <w:szCs w:val="22"/>
          <w:lang w:val="en-GB"/>
        </w:rPr>
        <w:t xml:space="preserve"> </w:t>
      </w:r>
      <w:r w:rsidRPr="00037F38">
        <w:rPr>
          <w:rFonts w:ascii="Avenir Next" w:hAnsi="Avenir Next"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9809F" w14:textId="77777777" w:rsidR="004C09BC" w:rsidRDefault="004C09BC" w:rsidP="00241B44">
      <w:r>
        <w:separator/>
      </w:r>
    </w:p>
  </w:endnote>
  <w:endnote w:type="continuationSeparator" w:id="0">
    <w:p w14:paraId="3C53926C" w14:textId="77777777" w:rsidR="004C09BC" w:rsidRDefault="004C09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5195586B" w:rsidR="00241FA3" w:rsidRPr="00B24DB4" w:rsidRDefault="00295310" w:rsidP="009B4976">
    <w:pPr>
      <w:pStyle w:val="Footer"/>
      <w:ind w:right="360"/>
      <w:rPr>
        <w:rFonts w:ascii="Avenir Next" w:hAnsi="Avenir Next" w:cs="Arial"/>
        <w:sz w:val="22"/>
        <w:szCs w:val="22"/>
        <w:lang w:val="en-GB"/>
      </w:rPr>
    </w:pPr>
    <w:r w:rsidRPr="00295310">
      <w:rPr>
        <w:rFonts w:ascii="Avenir Next" w:hAnsi="Avenir Next"/>
        <w:szCs w:val="20"/>
      </w:rPr>
      <w:t>GIPC202324-1348</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9E4771">
      <w:rPr>
        <w:rFonts w:ascii="Avenir Next" w:hAnsi="Avenir Next" w:cs="Arial"/>
        <w:sz w:val="22"/>
        <w:szCs w:val="22"/>
        <w:lang w:val="en-GB"/>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3BA40" w14:textId="77777777" w:rsidR="004C09BC" w:rsidRDefault="004C09BC" w:rsidP="00241B44">
      <w:r>
        <w:separator/>
      </w:r>
    </w:p>
  </w:footnote>
  <w:footnote w:type="continuationSeparator" w:id="0">
    <w:p w14:paraId="3DE9DC94" w14:textId="77777777" w:rsidR="004C09BC" w:rsidRDefault="004C09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F310E"/>
    <w:multiLevelType w:val="hybridMultilevel"/>
    <w:tmpl w:val="C6844F92"/>
    <w:lvl w:ilvl="0" w:tplc="40090003">
      <w:start w:val="1"/>
      <w:numFmt w:val="bullet"/>
      <w:lvlText w:val="o"/>
      <w:lvlJc w:val="left"/>
      <w:pPr>
        <w:ind w:left="786" w:hanging="360"/>
      </w:pPr>
      <w:rPr>
        <w:rFonts w:ascii="Courier New" w:hAnsi="Courier New" w:cs="Courier New"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15:restartNumberingAfterBreak="0">
    <w:nsid w:val="0DFA6A22"/>
    <w:multiLevelType w:val="multilevel"/>
    <w:tmpl w:val="CF34878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21B87"/>
    <w:multiLevelType w:val="hybridMultilevel"/>
    <w:tmpl w:val="66F08F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77700"/>
    <w:multiLevelType w:val="multilevel"/>
    <w:tmpl w:val="0268A9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C7E5C2D"/>
    <w:multiLevelType w:val="multilevel"/>
    <w:tmpl w:val="FD1A87C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2CB7480"/>
    <w:multiLevelType w:val="multilevel"/>
    <w:tmpl w:val="42D0999E"/>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D36EA"/>
    <w:multiLevelType w:val="multilevel"/>
    <w:tmpl w:val="C736F3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A466DEA"/>
    <w:multiLevelType w:val="multilevel"/>
    <w:tmpl w:val="065E925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330E18"/>
    <w:multiLevelType w:val="multilevel"/>
    <w:tmpl w:val="A8960D9E"/>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C3FE6"/>
    <w:multiLevelType w:val="multilevel"/>
    <w:tmpl w:val="4BAC70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8350705"/>
    <w:multiLevelType w:val="multilevel"/>
    <w:tmpl w:val="D5081B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9386375"/>
    <w:multiLevelType w:val="multilevel"/>
    <w:tmpl w:val="A77EF84A"/>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6CB17DB"/>
    <w:multiLevelType w:val="multilevel"/>
    <w:tmpl w:val="9E1C317E"/>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FC50FAB"/>
    <w:multiLevelType w:val="multilevel"/>
    <w:tmpl w:val="9F62E8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96093517">
    <w:abstractNumId w:val="17"/>
  </w:num>
  <w:num w:numId="2" w16cid:durableId="917595738">
    <w:abstractNumId w:val="5"/>
  </w:num>
  <w:num w:numId="3" w16cid:durableId="1710495815">
    <w:abstractNumId w:val="11"/>
  </w:num>
  <w:num w:numId="4" w16cid:durableId="1956208433">
    <w:abstractNumId w:val="4"/>
  </w:num>
  <w:num w:numId="5" w16cid:durableId="82410495">
    <w:abstractNumId w:val="6"/>
  </w:num>
  <w:num w:numId="6" w16cid:durableId="350377959">
    <w:abstractNumId w:val="14"/>
  </w:num>
  <w:num w:numId="7" w16cid:durableId="1254783439">
    <w:abstractNumId w:val="7"/>
  </w:num>
  <w:num w:numId="8" w16cid:durableId="789322306">
    <w:abstractNumId w:val="10"/>
  </w:num>
  <w:num w:numId="9" w16cid:durableId="719208813">
    <w:abstractNumId w:val="19"/>
  </w:num>
  <w:num w:numId="10" w16cid:durableId="976645336">
    <w:abstractNumId w:val="2"/>
  </w:num>
  <w:num w:numId="11" w16cid:durableId="218983239">
    <w:abstractNumId w:val="12"/>
  </w:num>
  <w:num w:numId="12" w16cid:durableId="805120647">
    <w:abstractNumId w:val="9"/>
  </w:num>
  <w:num w:numId="13" w16cid:durableId="1578133509">
    <w:abstractNumId w:val="13"/>
  </w:num>
  <w:num w:numId="14" w16cid:durableId="1724717883">
    <w:abstractNumId w:val="22"/>
  </w:num>
  <w:num w:numId="15" w16cid:durableId="1791435280">
    <w:abstractNumId w:val="18"/>
  </w:num>
  <w:num w:numId="16" w16cid:durableId="723140901">
    <w:abstractNumId w:val="21"/>
  </w:num>
  <w:num w:numId="17" w16cid:durableId="180290287">
    <w:abstractNumId w:val="23"/>
  </w:num>
  <w:num w:numId="18" w16cid:durableId="380135442">
    <w:abstractNumId w:val="16"/>
  </w:num>
  <w:num w:numId="19" w16cid:durableId="698972142">
    <w:abstractNumId w:val="1"/>
  </w:num>
  <w:num w:numId="20" w16cid:durableId="467088556">
    <w:abstractNumId w:val="8"/>
  </w:num>
  <w:num w:numId="21" w16cid:durableId="1139151799">
    <w:abstractNumId w:val="20"/>
  </w:num>
  <w:num w:numId="22" w16cid:durableId="1742094618">
    <w:abstractNumId w:val="24"/>
  </w:num>
  <w:num w:numId="23" w16cid:durableId="1978610314">
    <w:abstractNumId w:val="15"/>
  </w:num>
  <w:num w:numId="24" w16cid:durableId="1296376680">
    <w:abstractNumId w:val="3"/>
  </w:num>
  <w:num w:numId="25" w16cid:durableId="4625820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F16"/>
    <w:rsid w:val="00007BF3"/>
    <w:rsid w:val="00010BA0"/>
    <w:rsid w:val="00016E59"/>
    <w:rsid w:val="00020557"/>
    <w:rsid w:val="00021FC2"/>
    <w:rsid w:val="000241B5"/>
    <w:rsid w:val="000250C7"/>
    <w:rsid w:val="00026F16"/>
    <w:rsid w:val="0003225E"/>
    <w:rsid w:val="00033E87"/>
    <w:rsid w:val="00033F1B"/>
    <w:rsid w:val="00037621"/>
    <w:rsid w:val="00037F38"/>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2C4A"/>
    <w:rsid w:val="00093BE8"/>
    <w:rsid w:val="000A407B"/>
    <w:rsid w:val="000A68ED"/>
    <w:rsid w:val="000B4961"/>
    <w:rsid w:val="000B5FF1"/>
    <w:rsid w:val="000B609F"/>
    <w:rsid w:val="000C07F7"/>
    <w:rsid w:val="000D1EBF"/>
    <w:rsid w:val="000D55A8"/>
    <w:rsid w:val="000E1E96"/>
    <w:rsid w:val="000E47EE"/>
    <w:rsid w:val="000E4841"/>
    <w:rsid w:val="000F1677"/>
    <w:rsid w:val="000F1B74"/>
    <w:rsid w:val="000F1EC9"/>
    <w:rsid w:val="000F3D6C"/>
    <w:rsid w:val="00101707"/>
    <w:rsid w:val="00102CC9"/>
    <w:rsid w:val="0010593A"/>
    <w:rsid w:val="00110EEF"/>
    <w:rsid w:val="0011473D"/>
    <w:rsid w:val="00115C85"/>
    <w:rsid w:val="00120FA8"/>
    <w:rsid w:val="00123855"/>
    <w:rsid w:val="00126A4D"/>
    <w:rsid w:val="00132F51"/>
    <w:rsid w:val="00135011"/>
    <w:rsid w:val="0014171F"/>
    <w:rsid w:val="00141971"/>
    <w:rsid w:val="00141A62"/>
    <w:rsid w:val="0014622C"/>
    <w:rsid w:val="00146E87"/>
    <w:rsid w:val="0015005C"/>
    <w:rsid w:val="00152348"/>
    <w:rsid w:val="0015289B"/>
    <w:rsid w:val="0015428E"/>
    <w:rsid w:val="0015456D"/>
    <w:rsid w:val="00155FA2"/>
    <w:rsid w:val="00156830"/>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4A50"/>
    <w:rsid w:val="001B5016"/>
    <w:rsid w:val="001B552D"/>
    <w:rsid w:val="001B77C3"/>
    <w:rsid w:val="001C2D75"/>
    <w:rsid w:val="001C45FC"/>
    <w:rsid w:val="001C56F7"/>
    <w:rsid w:val="001C6CF3"/>
    <w:rsid w:val="001D0469"/>
    <w:rsid w:val="001D29C0"/>
    <w:rsid w:val="001D4862"/>
    <w:rsid w:val="001E1A4E"/>
    <w:rsid w:val="001E25B9"/>
    <w:rsid w:val="001E49E0"/>
    <w:rsid w:val="001E5DE7"/>
    <w:rsid w:val="001E7B5A"/>
    <w:rsid w:val="001F2E6D"/>
    <w:rsid w:val="001F7412"/>
    <w:rsid w:val="0020090A"/>
    <w:rsid w:val="0020287D"/>
    <w:rsid w:val="00202DFE"/>
    <w:rsid w:val="0020725B"/>
    <w:rsid w:val="002110F1"/>
    <w:rsid w:val="00214E61"/>
    <w:rsid w:val="00230F65"/>
    <w:rsid w:val="002356EA"/>
    <w:rsid w:val="0024116D"/>
    <w:rsid w:val="00241B44"/>
    <w:rsid w:val="00241FA3"/>
    <w:rsid w:val="002446B6"/>
    <w:rsid w:val="00245DE8"/>
    <w:rsid w:val="00245EFB"/>
    <w:rsid w:val="00251F56"/>
    <w:rsid w:val="0025386E"/>
    <w:rsid w:val="0026301C"/>
    <w:rsid w:val="002638B0"/>
    <w:rsid w:val="00263E8B"/>
    <w:rsid w:val="002649C2"/>
    <w:rsid w:val="00265945"/>
    <w:rsid w:val="0026647A"/>
    <w:rsid w:val="002668D3"/>
    <w:rsid w:val="002703FE"/>
    <w:rsid w:val="0027299F"/>
    <w:rsid w:val="002733A9"/>
    <w:rsid w:val="0027374E"/>
    <w:rsid w:val="00284EBE"/>
    <w:rsid w:val="002903A7"/>
    <w:rsid w:val="0029433F"/>
    <w:rsid w:val="00294829"/>
    <w:rsid w:val="00295310"/>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6E68"/>
    <w:rsid w:val="002F75A3"/>
    <w:rsid w:val="00303C2F"/>
    <w:rsid w:val="00310D8E"/>
    <w:rsid w:val="003125FB"/>
    <w:rsid w:val="003144EF"/>
    <w:rsid w:val="00320604"/>
    <w:rsid w:val="0032210B"/>
    <w:rsid w:val="00326292"/>
    <w:rsid w:val="00326415"/>
    <w:rsid w:val="00330937"/>
    <w:rsid w:val="00330F31"/>
    <w:rsid w:val="00334648"/>
    <w:rsid w:val="003352DF"/>
    <w:rsid w:val="0033768C"/>
    <w:rsid w:val="00337938"/>
    <w:rsid w:val="00340769"/>
    <w:rsid w:val="00341AA6"/>
    <w:rsid w:val="00347DC7"/>
    <w:rsid w:val="00361A0A"/>
    <w:rsid w:val="00364836"/>
    <w:rsid w:val="0036565C"/>
    <w:rsid w:val="0036625E"/>
    <w:rsid w:val="0037465A"/>
    <w:rsid w:val="00376E9E"/>
    <w:rsid w:val="0038082F"/>
    <w:rsid w:val="00382C98"/>
    <w:rsid w:val="0038364E"/>
    <w:rsid w:val="00384C90"/>
    <w:rsid w:val="0038533C"/>
    <w:rsid w:val="00385573"/>
    <w:rsid w:val="00386568"/>
    <w:rsid w:val="00390B57"/>
    <w:rsid w:val="003948D5"/>
    <w:rsid w:val="00396821"/>
    <w:rsid w:val="00397D3A"/>
    <w:rsid w:val="00397EAE"/>
    <w:rsid w:val="003A051E"/>
    <w:rsid w:val="003A7939"/>
    <w:rsid w:val="003B170F"/>
    <w:rsid w:val="003B25C3"/>
    <w:rsid w:val="003B3C5F"/>
    <w:rsid w:val="003C4471"/>
    <w:rsid w:val="003D0A6D"/>
    <w:rsid w:val="003E0B16"/>
    <w:rsid w:val="003E67D1"/>
    <w:rsid w:val="003F330B"/>
    <w:rsid w:val="003F4A5C"/>
    <w:rsid w:val="00404329"/>
    <w:rsid w:val="00404E66"/>
    <w:rsid w:val="00405DC1"/>
    <w:rsid w:val="00415F1F"/>
    <w:rsid w:val="0041718C"/>
    <w:rsid w:val="0042108F"/>
    <w:rsid w:val="00424EB8"/>
    <w:rsid w:val="00425841"/>
    <w:rsid w:val="00425C49"/>
    <w:rsid w:val="00430FED"/>
    <w:rsid w:val="00432EFC"/>
    <w:rsid w:val="00434A8C"/>
    <w:rsid w:val="00437297"/>
    <w:rsid w:val="004440B1"/>
    <w:rsid w:val="00444284"/>
    <w:rsid w:val="00445CE6"/>
    <w:rsid w:val="004534C2"/>
    <w:rsid w:val="0045446F"/>
    <w:rsid w:val="0045683E"/>
    <w:rsid w:val="00464ED8"/>
    <w:rsid w:val="0047211B"/>
    <w:rsid w:val="00477C72"/>
    <w:rsid w:val="00482BE0"/>
    <w:rsid w:val="00482E79"/>
    <w:rsid w:val="00491675"/>
    <w:rsid w:val="00493855"/>
    <w:rsid w:val="00495E79"/>
    <w:rsid w:val="004977B7"/>
    <w:rsid w:val="004A2D83"/>
    <w:rsid w:val="004A57DD"/>
    <w:rsid w:val="004A7B51"/>
    <w:rsid w:val="004A7D71"/>
    <w:rsid w:val="004A7EF3"/>
    <w:rsid w:val="004B11FD"/>
    <w:rsid w:val="004B23A2"/>
    <w:rsid w:val="004C09BC"/>
    <w:rsid w:val="004C4B44"/>
    <w:rsid w:val="004D1A5A"/>
    <w:rsid w:val="004D2FFF"/>
    <w:rsid w:val="004D3721"/>
    <w:rsid w:val="004D64F9"/>
    <w:rsid w:val="004E3A6B"/>
    <w:rsid w:val="004E5423"/>
    <w:rsid w:val="004E622C"/>
    <w:rsid w:val="004E73DA"/>
    <w:rsid w:val="004F5FDF"/>
    <w:rsid w:val="004F7504"/>
    <w:rsid w:val="005071B7"/>
    <w:rsid w:val="00511CB4"/>
    <w:rsid w:val="00516777"/>
    <w:rsid w:val="005177FE"/>
    <w:rsid w:val="00521625"/>
    <w:rsid w:val="0052263B"/>
    <w:rsid w:val="00524728"/>
    <w:rsid w:val="005331CA"/>
    <w:rsid w:val="00534865"/>
    <w:rsid w:val="005358BA"/>
    <w:rsid w:val="00537970"/>
    <w:rsid w:val="00540E3A"/>
    <w:rsid w:val="00544127"/>
    <w:rsid w:val="005463A9"/>
    <w:rsid w:val="00553EB2"/>
    <w:rsid w:val="00554AA2"/>
    <w:rsid w:val="005563EB"/>
    <w:rsid w:val="00560534"/>
    <w:rsid w:val="0056391B"/>
    <w:rsid w:val="005650E2"/>
    <w:rsid w:val="00567AD7"/>
    <w:rsid w:val="005707AC"/>
    <w:rsid w:val="00575B2D"/>
    <w:rsid w:val="005833D0"/>
    <w:rsid w:val="005846F3"/>
    <w:rsid w:val="0058622F"/>
    <w:rsid w:val="00592F82"/>
    <w:rsid w:val="005965BF"/>
    <w:rsid w:val="005A0CCA"/>
    <w:rsid w:val="005A59E1"/>
    <w:rsid w:val="005A6FF2"/>
    <w:rsid w:val="005A726D"/>
    <w:rsid w:val="005B110E"/>
    <w:rsid w:val="005B67AC"/>
    <w:rsid w:val="005B79F4"/>
    <w:rsid w:val="005D16DD"/>
    <w:rsid w:val="005D20E0"/>
    <w:rsid w:val="005D43E0"/>
    <w:rsid w:val="005D58A3"/>
    <w:rsid w:val="005D737D"/>
    <w:rsid w:val="005D7A82"/>
    <w:rsid w:val="005E1B79"/>
    <w:rsid w:val="005E6076"/>
    <w:rsid w:val="005E7008"/>
    <w:rsid w:val="005F026D"/>
    <w:rsid w:val="005F0775"/>
    <w:rsid w:val="005F2AEA"/>
    <w:rsid w:val="005F2D0B"/>
    <w:rsid w:val="005F4B31"/>
    <w:rsid w:val="005F761B"/>
    <w:rsid w:val="00610388"/>
    <w:rsid w:val="00610AC7"/>
    <w:rsid w:val="0061252D"/>
    <w:rsid w:val="00612CA5"/>
    <w:rsid w:val="00613F8A"/>
    <w:rsid w:val="006153EC"/>
    <w:rsid w:val="00617A39"/>
    <w:rsid w:val="00621A17"/>
    <w:rsid w:val="0062226A"/>
    <w:rsid w:val="00627CC9"/>
    <w:rsid w:val="00627E7B"/>
    <w:rsid w:val="00630158"/>
    <w:rsid w:val="00630542"/>
    <w:rsid w:val="00631541"/>
    <w:rsid w:val="00632E44"/>
    <w:rsid w:val="00634622"/>
    <w:rsid w:val="00636808"/>
    <w:rsid w:val="00640297"/>
    <w:rsid w:val="00641515"/>
    <w:rsid w:val="00646897"/>
    <w:rsid w:val="00654C2F"/>
    <w:rsid w:val="00657087"/>
    <w:rsid w:val="006639DB"/>
    <w:rsid w:val="00665098"/>
    <w:rsid w:val="00665244"/>
    <w:rsid w:val="006661EF"/>
    <w:rsid w:val="00666DF9"/>
    <w:rsid w:val="00671AD9"/>
    <w:rsid w:val="00672CAB"/>
    <w:rsid w:val="00672CB0"/>
    <w:rsid w:val="006775FA"/>
    <w:rsid w:val="00677AEB"/>
    <w:rsid w:val="00680EF2"/>
    <w:rsid w:val="00687A1D"/>
    <w:rsid w:val="00690A51"/>
    <w:rsid w:val="00697EA1"/>
    <w:rsid w:val="006A1A86"/>
    <w:rsid w:val="006A2646"/>
    <w:rsid w:val="006A4DBB"/>
    <w:rsid w:val="006A6530"/>
    <w:rsid w:val="006A6BCE"/>
    <w:rsid w:val="006B435A"/>
    <w:rsid w:val="006B4C64"/>
    <w:rsid w:val="006B7012"/>
    <w:rsid w:val="006C36EC"/>
    <w:rsid w:val="006D20D5"/>
    <w:rsid w:val="006D6BD5"/>
    <w:rsid w:val="006E481A"/>
    <w:rsid w:val="006E499C"/>
    <w:rsid w:val="006E5298"/>
    <w:rsid w:val="006E6FCF"/>
    <w:rsid w:val="006F009F"/>
    <w:rsid w:val="006F063C"/>
    <w:rsid w:val="006F4A78"/>
    <w:rsid w:val="006F734A"/>
    <w:rsid w:val="00700D83"/>
    <w:rsid w:val="00704852"/>
    <w:rsid w:val="00705850"/>
    <w:rsid w:val="007074E9"/>
    <w:rsid w:val="00713DA4"/>
    <w:rsid w:val="00714BF1"/>
    <w:rsid w:val="007171E4"/>
    <w:rsid w:val="00717595"/>
    <w:rsid w:val="00721383"/>
    <w:rsid w:val="007226C6"/>
    <w:rsid w:val="00730404"/>
    <w:rsid w:val="0073158B"/>
    <w:rsid w:val="007333CC"/>
    <w:rsid w:val="0073399A"/>
    <w:rsid w:val="00740DAD"/>
    <w:rsid w:val="00755234"/>
    <w:rsid w:val="007603F5"/>
    <w:rsid w:val="00764DB0"/>
    <w:rsid w:val="00764EA5"/>
    <w:rsid w:val="0076509C"/>
    <w:rsid w:val="00766C8C"/>
    <w:rsid w:val="00766F06"/>
    <w:rsid w:val="0076764D"/>
    <w:rsid w:val="007709A7"/>
    <w:rsid w:val="00773485"/>
    <w:rsid w:val="0077498C"/>
    <w:rsid w:val="007809BC"/>
    <w:rsid w:val="00781916"/>
    <w:rsid w:val="0078355D"/>
    <w:rsid w:val="00784128"/>
    <w:rsid w:val="00787BCC"/>
    <w:rsid w:val="00793046"/>
    <w:rsid w:val="00793173"/>
    <w:rsid w:val="007A2A33"/>
    <w:rsid w:val="007A3DAD"/>
    <w:rsid w:val="007A5702"/>
    <w:rsid w:val="007B483F"/>
    <w:rsid w:val="007B5462"/>
    <w:rsid w:val="007B5C89"/>
    <w:rsid w:val="007C1FCC"/>
    <w:rsid w:val="007C6201"/>
    <w:rsid w:val="007C6720"/>
    <w:rsid w:val="007C6B2C"/>
    <w:rsid w:val="007D2A74"/>
    <w:rsid w:val="007D4213"/>
    <w:rsid w:val="007D7C92"/>
    <w:rsid w:val="007E1154"/>
    <w:rsid w:val="007E6BA4"/>
    <w:rsid w:val="007F1E56"/>
    <w:rsid w:val="007F41F8"/>
    <w:rsid w:val="007F659B"/>
    <w:rsid w:val="00802DB8"/>
    <w:rsid w:val="0080454E"/>
    <w:rsid w:val="00804C32"/>
    <w:rsid w:val="00806302"/>
    <w:rsid w:val="008065CE"/>
    <w:rsid w:val="0080691F"/>
    <w:rsid w:val="00806ABF"/>
    <w:rsid w:val="00807119"/>
    <w:rsid w:val="00820F41"/>
    <w:rsid w:val="0082483F"/>
    <w:rsid w:val="008279C0"/>
    <w:rsid w:val="00843E87"/>
    <w:rsid w:val="00847A92"/>
    <w:rsid w:val="00867701"/>
    <w:rsid w:val="008723F3"/>
    <w:rsid w:val="00873E7B"/>
    <w:rsid w:val="00876895"/>
    <w:rsid w:val="00876F56"/>
    <w:rsid w:val="00881DE6"/>
    <w:rsid w:val="008837A6"/>
    <w:rsid w:val="00886322"/>
    <w:rsid w:val="0089145D"/>
    <w:rsid w:val="0089670B"/>
    <w:rsid w:val="008A4DF2"/>
    <w:rsid w:val="008A6CFE"/>
    <w:rsid w:val="008B5333"/>
    <w:rsid w:val="008B6223"/>
    <w:rsid w:val="008B6B10"/>
    <w:rsid w:val="008C0297"/>
    <w:rsid w:val="008C272E"/>
    <w:rsid w:val="008C4D50"/>
    <w:rsid w:val="008C66E0"/>
    <w:rsid w:val="008D0B6F"/>
    <w:rsid w:val="008D4C1A"/>
    <w:rsid w:val="008E3339"/>
    <w:rsid w:val="008E3696"/>
    <w:rsid w:val="008E73F9"/>
    <w:rsid w:val="008F20FC"/>
    <w:rsid w:val="008F5FFE"/>
    <w:rsid w:val="008F7401"/>
    <w:rsid w:val="0090070B"/>
    <w:rsid w:val="0090183F"/>
    <w:rsid w:val="009028EE"/>
    <w:rsid w:val="00903504"/>
    <w:rsid w:val="00905A43"/>
    <w:rsid w:val="00912C79"/>
    <w:rsid w:val="009165F0"/>
    <w:rsid w:val="00921B8C"/>
    <w:rsid w:val="00936614"/>
    <w:rsid w:val="00940259"/>
    <w:rsid w:val="00940D6F"/>
    <w:rsid w:val="00942123"/>
    <w:rsid w:val="009426E9"/>
    <w:rsid w:val="00950E2D"/>
    <w:rsid w:val="0095207B"/>
    <w:rsid w:val="00962045"/>
    <w:rsid w:val="0096315C"/>
    <w:rsid w:val="00966035"/>
    <w:rsid w:val="00980E61"/>
    <w:rsid w:val="009859BA"/>
    <w:rsid w:val="00991428"/>
    <w:rsid w:val="00992676"/>
    <w:rsid w:val="009954B2"/>
    <w:rsid w:val="00996691"/>
    <w:rsid w:val="009A3AB7"/>
    <w:rsid w:val="009A6BB0"/>
    <w:rsid w:val="009A7A82"/>
    <w:rsid w:val="009B0723"/>
    <w:rsid w:val="009B07AD"/>
    <w:rsid w:val="009B0883"/>
    <w:rsid w:val="009B15E2"/>
    <w:rsid w:val="009B4976"/>
    <w:rsid w:val="009C0B8E"/>
    <w:rsid w:val="009C1BC8"/>
    <w:rsid w:val="009C2442"/>
    <w:rsid w:val="009C2D45"/>
    <w:rsid w:val="009D0811"/>
    <w:rsid w:val="009D0EE1"/>
    <w:rsid w:val="009D189B"/>
    <w:rsid w:val="009E2AEB"/>
    <w:rsid w:val="009E2E27"/>
    <w:rsid w:val="009E45DF"/>
    <w:rsid w:val="009E4771"/>
    <w:rsid w:val="009E4DE3"/>
    <w:rsid w:val="009E58F1"/>
    <w:rsid w:val="009E7006"/>
    <w:rsid w:val="009F275E"/>
    <w:rsid w:val="00A047EE"/>
    <w:rsid w:val="00A056B9"/>
    <w:rsid w:val="00A071E9"/>
    <w:rsid w:val="00A07CC0"/>
    <w:rsid w:val="00A10AFA"/>
    <w:rsid w:val="00A12373"/>
    <w:rsid w:val="00A205BF"/>
    <w:rsid w:val="00A20FE8"/>
    <w:rsid w:val="00A216BE"/>
    <w:rsid w:val="00A2274A"/>
    <w:rsid w:val="00A235B7"/>
    <w:rsid w:val="00A25A28"/>
    <w:rsid w:val="00A27A7A"/>
    <w:rsid w:val="00A339C4"/>
    <w:rsid w:val="00A34ABE"/>
    <w:rsid w:val="00A407EF"/>
    <w:rsid w:val="00A46B4C"/>
    <w:rsid w:val="00A5117B"/>
    <w:rsid w:val="00A5162B"/>
    <w:rsid w:val="00A52262"/>
    <w:rsid w:val="00A56D34"/>
    <w:rsid w:val="00A60074"/>
    <w:rsid w:val="00A6627C"/>
    <w:rsid w:val="00A71019"/>
    <w:rsid w:val="00A71DC2"/>
    <w:rsid w:val="00A74618"/>
    <w:rsid w:val="00A8014D"/>
    <w:rsid w:val="00A81029"/>
    <w:rsid w:val="00A845F5"/>
    <w:rsid w:val="00A96489"/>
    <w:rsid w:val="00AB2425"/>
    <w:rsid w:val="00AB685C"/>
    <w:rsid w:val="00AB6C2D"/>
    <w:rsid w:val="00AC08F7"/>
    <w:rsid w:val="00AC3839"/>
    <w:rsid w:val="00AC7082"/>
    <w:rsid w:val="00AD4BE8"/>
    <w:rsid w:val="00AD691C"/>
    <w:rsid w:val="00AD6B0B"/>
    <w:rsid w:val="00AD78D0"/>
    <w:rsid w:val="00AE1138"/>
    <w:rsid w:val="00AF11CE"/>
    <w:rsid w:val="00AF228E"/>
    <w:rsid w:val="00AF2D54"/>
    <w:rsid w:val="00AF69E4"/>
    <w:rsid w:val="00B016A8"/>
    <w:rsid w:val="00B14819"/>
    <w:rsid w:val="00B15E2F"/>
    <w:rsid w:val="00B16DDC"/>
    <w:rsid w:val="00B17AA9"/>
    <w:rsid w:val="00B22593"/>
    <w:rsid w:val="00B243B2"/>
    <w:rsid w:val="00B24DB4"/>
    <w:rsid w:val="00B25A66"/>
    <w:rsid w:val="00B40A71"/>
    <w:rsid w:val="00B44713"/>
    <w:rsid w:val="00B469DA"/>
    <w:rsid w:val="00B50615"/>
    <w:rsid w:val="00B51B95"/>
    <w:rsid w:val="00B54DB9"/>
    <w:rsid w:val="00B56103"/>
    <w:rsid w:val="00B64929"/>
    <w:rsid w:val="00B649E2"/>
    <w:rsid w:val="00B66884"/>
    <w:rsid w:val="00B736DF"/>
    <w:rsid w:val="00B743D6"/>
    <w:rsid w:val="00B74FBD"/>
    <w:rsid w:val="00B769EA"/>
    <w:rsid w:val="00B77F46"/>
    <w:rsid w:val="00B806A8"/>
    <w:rsid w:val="00B80EC1"/>
    <w:rsid w:val="00B82586"/>
    <w:rsid w:val="00B829A3"/>
    <w:rsid w:val="00B83EC8"/>
    <w:rsid w:val="00B85124"/>
    <w:rsid w:val="00B86DB1"/>
    <w:rsid w:val="00B87869"/>
    <w:rsid w:val="00B9639B"/>
    <w:rsid w:val="00BA1879"/>
    <w:rsid w:val="00BA1DB6"/>
    <w:rsid w:val="00BA4849"/>
    <w:rsid w:val="00BB0F2B"/>
    <w:rsid w:val="00BD0301"/>
    <w:rsid w:val="00BE325E"/>
    <w:rsid w:val="00BE4FF3"/>
    <w:rsid w:val="00BF3EE7"/>
    <w:rsid w:val="00BF50F7"/>
    <w:rsid w:val="00BF5403"/>
    <w:rsid w:val="00C02F29"/>
    <w:rsid w:val="00C1721A"/>
    <w:rsid w:val="00C17718"/>
    <w:rsid w:val="00C203D9"/>
    <w:rsid w:val="00C20AFE"/>
    <w:rsid w:val="00C20D07"/>
    <w:rsid w:val="00C22A25"/>
    <w:rsid w:val="00C23529"/>
    <w:rsid w:val="00C26BB2"/>
    <w:rsid w:val="00C30035"/>
    <w:rsid w:val="00C35671"/>
    <w:rsid w:val="00C35B77"/>
    <w:rsid w:val="00C376EB"/>
    <w:rsid w:val="00C46A92"/>
    <w:rsid w:val="00C46EC1"/>
    <w:rsid w:val="00C513B8"/>
    <w:rsid w:val="00C523DF"/>
    <w:rsid w:val="00C52796"/>
    <w:rsid w:val="00C53D38"/>
    <w:rsid w:val="00C53E2C"/>
    <w:rsid w:val="00C550C8"/>
    <w:rsid w:val="00C55824"/>
    <w:rsid w:val="00C56B61"/>
    <w:rsid w:val="00C606C3"/>
    <w:rsid w:val="00C620F4"/>
    <w:rsid w:val="00C66866"/>
    <w:rsid w:val="00C72848"/>
    <w:rsid w:val="00C7736C"/>
    <w:rsid w:val="00C82D87"/>
    <w:rsid w:val="00C863A6"/>
    <w:rsid w:val="00C8712A"/>
    <w:rsid w:val="00C902C8"/>
    <w:rsid w:val="00C919D1"/>
    <w:rsid w:val="00C963D3"/>
    <w:rsid w:val="00CA5065"/>
    <w:rsid w:val="00CA76DF"/>
    <w:rsid w:val="00CB05DA"/>
    <w:rsid w:val="00CB1983"/>
    <w:rsid w:val="00CB2CBB"/>
    <w:rsid w:val="00CB3AE1"/>
    <w:rsid w:val="00CB5318"/>
    <w:rsid w:val="00CB7CAC"/>
    <w:rsid w:val="00CC5335"/>
    <w:rsid w:val="00CC5BA4"/>
    <w:rsid w:val="00CD1153"/>
    <w:rsid w:val="00CD37F1"/>
    <w:rsid w:val="00CD4998"/>
    <w:rsid w:val="00CD5681"/>
    <w:rsid w:val="00CD58F8"/>
    <w:rsid w:val="00CE1035"/>
    <w:rsid w:val="00CE1F46"/>
    <w:rsid w:val="00CE5535"/>
    <w:rsid w:val="00CE62E7"/>
    <w:rsid w:val="00CE6E50"/>
    <w:rsid w:val="00CF2819"/>
    <w:rsid w:val="00CF4F9D"/>
    <w:rsid w:val="00CF7009"/>
    <w:rsid w:val="00CF70DC"/>
    <w:rsid w:val="00CF7D52"/>
    <w:rsid w:val="00D008AF"/>
    <w:rsid w:val="00D048D5"/>
    <w:rsid w:val="00D148DC"/>
    <w:rsid w:val="00D17FDC"/>
    <w:rsid w:val="00D21D8C"/>
    <w:rsid w:val="00D2440B"/>
    <w:rsid w:val="00D52412"/>
    <w:rsid w:val="00D5259E"/>
    <w:rsid w:val="00D52CB5"/>
    <w:rsid w:val="00D53719"/>
    <w:rsid w:val="00D61985"/>
    <w:rsid w:val="00D63DCB"/>
    <w:rsid w:val="00D63EFD"/>
    <w:rsid w:val="00D657A7"/>
    <w:rsid w:val="00D7001E"/>
    <w:rsid w:val="00D710D6"/>
    <w:rsid w:val="00D84752"/>
    <w:rsid w:val="00D86B3B"/>
    <w:rsid w:val="00D8748A"/>
    <w:rsid w:val="00D90D7E"/>
    <w:rsid w:val="00D93196"/>
    <w:rsid w:val="00D96477"/>
    <w:rsid w:val="00D965DE"/>
    <w:rsid w:val="00DA07FD"/>
    <w:rsid w:val="00DA0DC0"/>
    <w:rsid w:val="00DA1D40"/>
    <w:rsid w:val="00DA41CD"/>
    <w:rsid w:val="00DA4487"/>
    <w:rsid w:val="00DA4706"/>
    <w:rsid w:val="00DA7407"/>
    <w:rsid w:val="00DA786B"/>
    <w:rsid w:val="00DB243C"/>
    <w:rsid w:val="00DB482A"/>
    <w:rsid w:val="00DB50FB"/>
    <w:rsid w:val="00DB5583"/>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2586"/>
    <w:rsid w:val="00E06F53"/>
    <w:rsid w:val="00E07C5A"/>
    <w:rsid w:val="00E106D1"/>
    <w:rsid w:val="00E136E9"/>
    <w:rsid w:val="00E137CF"/>
    <w:rsid w:val="00E15BA9"/>
    <w:rsid w:val="00E26E19"/>
    <w:rsid w:val="00E30BC9"/>
    <w:rsid w:val="00E31DF3"/>
    <w:rsid w:val="00E450A4"/>
    <w:rsid w:val="00E45902"/>
    <w:rsid w:val="00E462AE"/>
    <w:rsid w:val="00E469F3"/>
    <w:rsid w:val="00E506BE"/>
    <w:rsid w:val="00E55547"/>
    <w:rsid w:val="00E6302B"/>
    <w:rsid w:val="00E64140"/>
    <w:rsid w:val="00E6452F"/>
    <w:rsid w:val="00E64F45"/>
    <w:rsid w:val="00E66398"/>
    <w:rsid w:val="00E6742D"/>
    <w:rsid w:val="00E71CB0"/>
    <w:rsid w:val="00E77C3D"/>
    <w:rsid w:val="00E85762"/>
    <w:rsid w:val="00E87B1B"/>
    <w:rsid w:val="00E90991"/>
    <w:rsid w:val="00E909F0"/>
    <w:rsid w:val="00E90D47"/>
    <w:rsid w:val="00E93993"/>
    <w:rsid w:val="00E9597C"/>
    <w:rsid w:val="00EA0913"/>
    <w:rsid w:val="00EA5B00"/>
    <w:rsid w:val="00EB1464"/>
    <w:rsid w:val="00EB146B"/>
    <w:rsid w:val="00EB45AC"/>
    <w:rsid w:val="00EC441F"/>
    <w:rsid w:val="00EC4755"/>
    <w:rsid w:val="00ED0BC4"/>
    <w:rsid w:val="00ED447D"/>
    <w:rsid w:val="00EE3BF3"/>
    <w:rsid w:val="00EE4971"/>
    <w:rsid w:val="00EE6CB0"/>
    <w:rsid w:val="00EE742D"/>
    <w:rsid w:val="00EF090E"/>
    <w:rsid w:val="00EF5572"/>
    <w:rsid w:val="00F033DA"/>
    <w:rsid w:val="00F06EEA"/>
    <w:rsid w:val="00F07A01"/>
    <w:rsid w:val="00F13691"/>
    <w:rsid w:val="00F13FB1"/>
    <w:rsid w:val="00F143E2"/>
    <w:rsid w:val="00F214B3"/>
    <w:rsid w:val="00F22B0B"/>
    <w:rsid w:val="00F24D69"/>
    <w:rsid w:val="00F2585D"/>
    <w:rsid w:val="00F27CD8"/>
    <w:rsid w:val="00F30351"/>
    <w:rsid w:val="00F3323E"/>
    <w:rsid w:val="00F341F4"/>
    <w:rsid w:val="00F34F9D"/>
    <w:rsid w:val="00F35CCE"/>
    <w:rsid w:val="00F44448"/>
    <w:rsid w:val="00F5524B"/>
    <w:rsid w:val="00F60538"/>
    <w:rsid w:val="00F61DD2"/>
    <w:rsid w:val="00F64F46"/>
    <w:rsid w:val="00F66AFF"/>
    <w:rsid w:val="00F670C0"/>
    <w:rsid w:val="00F70089"/>
    <w:rsid w:val="00F71433"/>
    <w:rsid w:val="00F86D45"/>
    <w:rsid w:val="00F97C5B"/>
    <w:rsid w:val="00FA3D50"/>
    <w:rsid w:val="00FA4F28"/>
    <w:rsid w:val="00FB1C45"/>
    <w:rsid w:val="00FB5A7A"/>
    <w:rsid w:val="00FB7FBD"/>
    <w:rsid w:val="00FC0C44"/>
    <w:rsid w:val="00FC374A"/>
    <w:rsid w:val="00FC5802"/>
    <w:rsid w:val="00FC74C8"/>
    <w:rsid w:val="00FC7B47"/>
    <w:rsid w:val="00FD035C"/>
    <w:rsid w:val="00FD04FD"/>
    <w:rsid w:val="00FD1A35"/>
    <w:rsid w:val="00FD2EA4"/>
    <w:rsid w:val="00FD36C5"/>
    <w:rsid w:val="00FD6310"/>
    <w:rsid w:val="00FD7C7B"/>
    <w:rsid w:val="00FE09A6"/>
    <w:rsid w:val="00FE0FE7"/>
    <w:rsid w:val="00FE1D12"/>
    <w:rsid w:val="00FE2122"/>
    <w:rsid w:val="00FE2A86"/>
    <w:rsid w:val="00FE2C88"/>
    <w:rsid w:val="00FE2DE2"/>
    <w:rsid w:val="00FE396A"/>
    <w:rsid w:val="00FF23F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36956">
      <w:bodyDiv w:val="1"/>
      <w:marLeft w:val="0"/>
      <w:marRight w:val="0"/>
      <w:marTop w:val="0"/>
      <w:marBottom w:val="0"/>
      <w:divBdr>
        <w:top w:val="none" w:sz="0" w:space="0" w:color="auto"/>
        <w:left w:val="none" w:sz="0" w:space="0" w:color="auto"/>
        <w:bottom w:val="none" w:sz="0" w:space="0" w:color="auto"/>
        <w:right w:val="none" w:sz="0" w:space="0" w:color="auto"/>
      </w:divBdr>
    </w:div>
    <w:div w:id="57170760">
      <w:bodyDiv w:val="1"/>
      <w:marLeft w:val="0"/>
      <w:marRight w:val="0"/>
      <w:marTop w:val="0"/>
      <w:marBottom w:val="0"/>
      <w:divBdr>
        <w:top w:val="none" w:sz="0" w:space="0" w:color="auto"/>
        <w:left w:val="none" w:sz="0" w:space="0" w:color="auto"/>
        <w:bottom w:val="none" w:sz="0" w:space="0" w:color="auto"/>
        <w:right w:val="none" w:sz="0" w:space="0" w:color="auto"/>
      </w:divBdr>
    </w:div>
    <w:div w:id="77295301">
      <w:bodyDiv w:val="1"/>
      <w:marLeft w:val="0"/>
      <w:marRight w:val="0"/>
      <w:marTop w:val="0"/>
      <w:marBottom w:val="0"/>
      <w:divBdr>
        <w:top w:val="none" w:sz="0" w:space="0" w:color="auto"/>
        <w:left w:val="none" w:sz="0" w:space="0" w:color="auto"/>
        <w:bottom w:val="none" w:sz="0" w:space="0" w:color="auto"/>
        <w:right w:val="none" w:sz="0" w:space="0" w:color="auto"/>
      </w:divBdr>
    </w:div>
    <w:div w:id="79181658">
      <w:bodyDiv w:val="1"/>
      <w:marLeft w:val="0"/>
      <w:marRight w:val="0"/>
      <w:marTop w:val="0"/>
      <w:marBottom w:val="0"/>
      <w:divBdr>
        <w:top w:val="none" w:sz="0" w:space="0" w:color="auto"/>
        <w:left w:val="none" w:sz="0" w:space="0" w:color="auto"/>
        <w:bottom w:val="none" w:sz="0" w:space="0" w:color="auto"/>
        <w:right w:val="none" w:sz="0" w:space="0" w:color="auto"/>
      </w:divBdr>
    </w:div>
    <w:div w:id="91047415">
      <w:bodyDiv w:val="1"/>
      <w:marLeft w:val="0"/>
      <w:marRight w:val="0"/>
      <w:marTop w:val="0"/>
      <w:marBottom w:val="0"/>
      <w:divBdr>
        <w:top w:val="none" w:sz="0" w:space="0" w:color="auto"/>
        <w:left w:val="none" w:sz="0" w:space="0" w:color="auto"/>
        <w:bottom w:val="none" w:sz="0" w:space="0" w:color="auto"/>
        <w:right w:val="none" w:sz="0" w:space="0" w:color="auto"/>
      </w:divBdr>
    </w:div>
    <w:div w:id="99880748">
      <w:bodyDiv w:val="1"/>
      <w:marLeft w:val="0"/>
      <w:marRight w:val="0"/>
      <w:marTop w:val="0"/>
      <w:marBottom w:val="0"/>
      <w:divBdr>
        <w:top w:val="none" w:sz="0" w:space="0" w:color="auto"/>
        <w:left w:val="none" w:sz="0" w:space="0" w:color="auto"/>
        <w:bottom w:val="none" w:sz="0" w:space="0" w:color="auto"/>
        <w:right w:val="none" w:sz="0" w:space="0" w:color="auto"/>
      </w:divBdr>
    </w:div>
    <w:div w:id="118956619">
      <w:bodyDiv w:val="1"/>
      <w:marLeft w:val="0"/>
      <w:marRight w:val="0"/>
      <w:marTop w:val="0"/>
      <w:marBottom w:val="0"/>
      <w:divBdr>
        <w:top w:val="none" w:sz="0" w:space="0" w:color="auto"/>
        <w:left w:val="none" w:sz="0" w:space="0" w:color="auto"/>
        <w:bottom w:val="none" w:sz="0" w:space="0" w:color="auto"/>
        <w:right w:val="none" w:sz="0" w:space="0" w:color="auto"/>
      </w:divBdr>
    </w:div>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164446622">
      <w:bodyDiv w:val="1"/>
      <w:marLeft w:val="0"/>
      <w:marRight w:val="0"/>
      <w:marTop w:val="0"/>
      <w:marBottom w:val="0"/>
      <w:divBdr>
        <w:top w:val="none" w:sz="0" w:space="0" w:color="auto"/>
        <w:left w:val="none" w:sz="0" w:space="0" w:color="auto"/>
        <w:bottom w:val="none" w:sz="0" w:space="0" w:color="auto"/>
        <w:right w:val="none" w:sz="0" w:space="0" w:color="auto"/>
      </w:divBdr>
    </w:div>
    <w:div w:id="184249991">
      <w:bodyDiv w:val="1"/>
      <w:marLeft w:val="0"/>
      <w:marRight w:val="0"/>
      <w:marTop w:val="0"/>
      <w:marBottom w:val="0"/>
      <w:divBdr>
        <w:top w:val="none" w:sz="0" w:space="0" w:color="auto"/>
        <w:left w:val="none" w:sz="0" w:space="0" w:color="auto"/>
        <w:bottom w:val="none" w:sz="0" w:space="0" w:color="auto"/>
        <w:right w:val="none" w:sz="0" w:space="0" w:color="auto"/>
      </w:divBdr>
    </w:div>
    <w:div w:id="204828528">
      <w:bodyDiv w:val="1"/>
      <w:marLeft w:val="0"/>
      <w:marRight w:val="0"/>
      <w:marTop w:val="0"/>
      <w:marBottom w:val="0"/>
      <w:divBdr>
        <w:top w:val="none" w:sz="0" w:space="0" w:color="auto"/>
        <w:left w:val="none" w:sz="0" w:space="0" w:color="auto"/>
        <w:bottom w:val="none" w:sz="0" w:space="0" w:color="auto"/>
        <w:right w:val="none" w:sz="0" w:space="0" w:color="auto"/>
      </w:divBdr>
    </w:div>
    <w:div w:id="238251477">
      <w:bodyDiv w:val="1"/>
      <w:marLeft w:val="0"/>
      <w:marRight w:val="0"/>
      <w:marTop w:val="0"/>
      <w:marBottom w:val="0"/>
      <w:divBdr>
        <w:top w:val="none" w:sz="0" w:space="0" w:color="auto"/>
        <w:left w:val="none" w:sz="0" w:space="0" w:color="auto"/>
        <w:bottom w:val="none" w:sz="0" w:space="0" w:color="auto"/>
        <w:right w:val="none" w:sz="0" w:space="0" w:color="auto"/>
      </w:divBdr>
    </w:div>
    <w:div w:id="274603860">
      <w:bodyDiv w:val="1"/>
      <w:marLeft w:val="0"/>
      <w:marRight w:val="0"/>
      <w:marTop w:val="0"/>
      <w:marBottom w:val="0"/>
      <w:divBdr>
        <w:top w:val="none" w:sz="0" w:space="0" w:color="auto"/>
        <w:left w:val="none" w:sz="0" w:space="0" w:color="auto"/>
        <w:bottom w:val="none" w:sz="0" w:space="0" w:color="auto"/>
        <w:right w:val="none" w:sz="0" w:space="0" w:color="auto"/>
      </w:divBdr>
    </w:div>
    <w:div w:id="288702585">
      <w:bodyDiv w:val="1"/>
      <w:marLeft w:val="0"/>
      <w:marRight w:val="0"/>
      <w:marTop w:val="0"/>
      <w:marBottom w:val="0"/>
      <w:divBdr>
        <w:top w:val="none" w:sz="0" w:space="0" w:color="auto"/>
        <w:left w:val="none" w:sz="0" w:space="0" w:color="auto"/>
        <w:bottom w:val="none" w:sz="0" w:space="0" w:color="auto"/>
        <w:right w:val="none" w:sz="0" w:space="0" w:color="auto"/>
      </w:divBdr>
    </w:div>
    <w:div w:id="339502958">
      <w:bodyDiv w:val="1"/>
      <w:marLeft w:val="0"/>
      <w:marRight w:val="0"/>
      <w:marTop w:val="0"/>
      <w:marBottom w:val="0"/>
      <w:divBdr>
        <w:top w:val="none" w:sz="0" w:space="0" w:color="auto"/>
        <w:left w:val="none" w:sz="0" w:space="0" w:color="auto"/>
        <w:bottom w:val="none" w:sz="0" w:space="0" w:color="auto"/>
        <w:right w:val="none" w:sz="0" w:space="0" w:color="auto"/>
      </w:divBdr>
    </w:div>
    <w:div w:id="370493254">
      <w:bodyDiv w:val="1"/>
      <w:marLeft w:val="0"/>
      <w:marRight w:val="0"/>
      <w:marTop w:val="0"/>
      <w:marBottom w:val="0"/>
      <w:divBdr>
        <w:top w:val="none" w:sz="0" w:space="0" w:color="auto"/>
        <w:left w:val="none" w:sz="0" w:space="0" w:color="auto"/>
        <w:bottom w:val="none" w:sz="0" w:space="0" w:color="auto"/>
        <w:right w:val="none" w:sz="0" w:space="0" w:color="auto"/>
      </w:divBdr>
    </w:div>
    <w:div w:id="384454120">
      <w:bodyDiv w:val="1"/>
      <w:marLeft w:val="0"/>
      <w:marRight w:val="0"/>
      <w:marTop w:val="0"/>
      <w:marBottom w:val="0"/>
      <w:divBdr>
        <w:top w:val="none" w:sz="0" w:space="0" w:color="auto"/>
        <w:left w:val="none" w:sz="0" w:space="0" w:color="auto"/>
        <w:bottom w:val="none" w:sz="0" w:space="0" w:color="auto"/>
        <w:right w:val="none" w:sz="0" w:space="0" w:color="auto"/>
      </w:divBdr>
    </w:div>
    <w:div w:id="391194551">
      <w:bodyDiv w:val="1"/>
      <w:marLeft w:val="0"/>
      <w:marRight w:val="0"/>
      <w:marTop w:val="0"/>
      <w:marBottom w:val="0"/>
      <w:divBdr>
        <w:top w:val="none" w:sz="0" w:space="0" w:color="auto"/>
        <w:left w:val="none" w:sz="0" w:space="0" w:color="auto"/>
        <w:bottom w:val="none" w:sz="0" w:space="0" w:color="auto"/>
        <w:right w:val="none" w:sz="0" w:space="0" w:color="auto"/>
      </w:divBdr>
    </w:div>
    <w:div w:id="391739544">
      <w:bodyDiv w:val="1"/>
      <w:marLeft w:val="0"/>
      <w:marRight w:val="0"/>
      <w:marTop w:val="0"/>
      <w:marBottom w:val="0"/>
      <w:divBdr>
        <w:top w:val="none" w:sz="0" w:space="0" w:color="auto"/>
        <w:left w:val="none" w:sz="0" w:space="0" w:color="auto"/>
        <w:bottom w:val="none" w:sz="0" w:space="0" w:color="auto"/>
        <w:right w:val="none" w:sz="0" w:space="0" w:color="auto"/>
      </w:divBdr>
    </w:div>
    <w:div w:id="427117826">
      <w:bodyDiv w:val="1"/>
      <w:marLeft w:val="0"/>
      <w:marRight w:val="0"/>
      <w:marTop w:val="0"/>
      <w:marBottom w:val="0"/>
      <w:divBdr>
        <w:top w:val="none" w:sz="0" w:space="0" w:color="auto"/>
        <w:left w:val="none" w:sz="0" w:space="0" w:color="auto"/>
        <w:bottom w:val="none" w:sz="0" w:space="0" w:color="auto"/>
        <w:right w:val="none" w:sz="0" w:space="0" w:color="auto"/>
      </w:divBdr>
    </w:div>
    <w:div w:id="447743413">
      <w:bodyDiv w:val="1"/>
      <w:marLeft w:val="0"/>
      <w:marRight w:val="0"/>
      <w:marTop w:val="0"/>
      <w:marBottom w:val="0"/>
      <w:divBdr>
        <w:top w:val="none" w:sz="0" w:space="0" w:color="auto"/>
        <w:left w:val="none" w:sz="0" w:space="0" w:color="auto"/>
        <w:bottom w:val="none" w:sz="0" w:space="0" w:color="auto"/>
        <w:right w:val="none" w:sz="0" w:space="0" w:color="auto"/>
      </w:divBdr>
    </w:div>
    <w:div w:id="451290917">
      <w:bodyDiv w:val="1"/>
      <w:marLeft w:val="0"/>
      <w:marRight w:val="0"/>
      <w:marTop w:val="0"/>
      <w:marBottom w:val="0"/>
      <w:divBdr>
        <w:top w:val="none" w:sz="0" w:space="0" w:color="auto"/>
        <w:left w:val="none" w:sz="0" w:space="0" w:color="auto"/>
        <w:bottom w:val="none" w:sz="0" w:space="0" w:color="auto"/>
        <w:right w:val="none" w:sz="0" w:space="0" w:color="auto"/>
      </w:divBdr>
    </w:div>
    <w:div w:id="455098541">
      <w:bodyDiv w:val="1"/>
      <w:marLeft w:val="0"/>
      <w:marRight w:val="0"/>
      <w:marTop w:val="0"/>
      <w:marBottom w:val="0"/>
      <w:divBdr>
        <w:top w:val="none" w:sz="0" w:space="0" w:color="auto"/>
        <w:left w:val="none" w:sz="0" w:space="0" w:color="auto"/>
        <w:bottom w:val="none" w:sz="0" w:space="0" w:color="auto"/>
        <w:right w:val="none" w:sz="0" w:space="0" w:color="auto"/>
      </w:divBdr>
    </w:div>
    <w:div w:id="53018966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9149312">
      <w:bodyDiv w:val="1"/>
      <w:marLeft w:val="0"/>
      <w:marRight w:val="0"/>
      <w:marTop w:val="0"/>
      <w:marBottom w:val="0"/>
      <w:divBdr>
        <w:top w:val="none" w:sz="0" w:space="0" w:color="auto"/>
        <w:left w:val="none" w:sz="0" w:space="0" w:color="auto"/>
        <w:bottom w:val="none" w:sz="0" w:space="0" w:color="auto"/>
        <w:right w:val="none" w:sz="0" w:space="0" w:color="auto"/>
      </w:divBdr>
    </w:div>
    <w:div w:id="556012550">
      <w:bodyDiv w:val="1"/>
      <w:marLeft w:val="0"/>
      <w:marRight w:val="0"/>
      <w:marTop w:val="0"/>
      <w:marBottom w:val="0"/>
      <w:divBdr>
        <w:top w:val="none" w:sz="0" w:space="0" w:color="auto"/>
        <w:left w:val="none" w:sz="0" w:space="0" w:color="auto"/>
        <w:bottom w:val="none" w:sz="0" w:space="0" w:color="auto"/>
        <w:right w:val="none" w:sz="0" w:space="0" w:color="auto"/>
      </w:divBdr>
    </w:div>
    <w:div w:id="581186138">
      <w:bodyDiv w:val="1"/>
      <w:marLeft w:val="0"/>
      <w:marRight w:val="0"/>
      <w:marTop w:val="0"/>
      <w:marBottom w:val="0"/>
      <w:divBdr>
        <w:top w:val="none" w:sz="0" w:space="0" w:color="auto"/>
        <w:left w:val="none" w:sz="0" w:space="0" w:color="auto"/>
        <w:bottom w:val="none" w:sz="0" w:space="0" w:color="auto"/>
        <w:right w:val="none" w:sz="0" w:space="0" w:color="auto"/>
      </w:divBdr>
    </w:div>
    <w:div w:id="606738403">
      <w:bodyDiv w:val="1"/>
      <w:marLeft w:val="0"/>
      <w:marRight w:val="0"/>
      <w:marTop w:val="0"/>
      <w:marBottom w:val="0"/>
      <w:divBdr>
        <w:top w:val="none" w:sz="0" w:space="0" w:color="auto"/>
        <w:left w:val="none" w:sz="0" w:space="0" w:color="auto"/>
        <w:bottom w:val="none" w:sz="0" w:space="0" w:color="auto"/>
        <w:right w:val="none" w:sz="0" w:space="0" w:color="auto"/>
      </w:divBdr>
    </w:div>
    <w:div w:id="621038087">
      <w:bodyDiv w:val="1"/>
      <w:marLeft w:val="0"/>
      <w:marRight w:val="0"/>
      <w:marTop w:val="0"/>
      <w:marBottom w:val="0"/>
      <w:divBdr>
        <w:top w:val="none" w:sz="0" w:space="0" w:color="auto"/>
        <w:left w:val="none" w:sz="0" w:space="0" w:color="auto"/>
        <w:bottom w:val="none" w:sz="0" w:space="0" w:color="auto"/>
        <w:right w:val="none" w:sz="0" w:space="0" w:color="auto"/>
      </w:divBdr>
    </w:div>
    <w:div w:id="623847208">
      <w:bodyDiv w:val="1"/>
      <w:marLeft w:val="0"/>
      <w:marRight w:val="0"/>
      <w:marTop w:val="0"/>
      <w:marBottom w:val="0"/>
      <w:divBdr>
        <w:top w:val="none" w:sz="0" w:space="0" w:color="auto"/>
        <w:left w:val="none" w:sz="0" w:space="0" w:color="auto"/>
        <w:bottom w:val="none" w:sz="0" w:space="0" w:color="auto"/>
        <w:right w:val="none" w:sz="0" w:space="0" w:color="auto"/>
      </w:divBdr>
    </w:div>
    <w:div w:id="679544210">
      <w:bodyDiv w:val="1"/>
      <w:marLeft w:val="0"/>
      <w:marRight w:val="0"/>
      <w:marTop w:val="0"/>
      <w:marBottom w:val="0"/>
      <w:divBdr>
        <w:top w:val="none" w:sz="0" w:space="0" w:color="auto"/>
        <w:left w:val="none" w:sz="0" w:space="0" w:color="auto"/>
        <w:bottom w:val="none" w:sz="0" w:space="0" w:color="auto"/>
        <w:right w:val="none" w:sz="0" w:space="0" w:color="auto"/>
      </w:divBdr>
    </w:div>
    <w:div w:id="685248933">
      <w:bodyDiv w:val="1"/>
      <w:marLeft w:val="0"/>
      <w:marRight w:val="0"/>
      <w:marTop w:val="0"/>
      <w:marBottom w:val="0"/>
      <w:divBdr>
        <w:top w:val="none" w:sz="0" w:space="0" w:color="auto"/>
        <w:left w:val="none" w:sz="0" w:space="0" w:color="auto"/>
        <w:bottom w:val="none" w:sz="0" w:space="0" w:color="auto"/>
        <w:right w:val="none" w:sz="0" w:space="0" w:color="auto"/>
      </w:divBdr>
    </w:div>
    <w:div w:id="694040550">
      <w:bodyDiv w:val="1"/>
      <w:marLeft w:val="0"/>
      <w:marRight w:val="0"/>
      <w:marTop w:val="0"/>
      <w:marBottom w:val="0"/>
      <w:divBdr>
        <w:top w:val="none" w:sz="0" w:space="0" w:color="auto"/>
        <w:left w:val="none" w:sz="0" w:space="0" w:color="auto"/>
        <w:bottom w:val="none" w:sz="0" w:space="0" w:color="auto"/>
        <w:right w:val="none" w:sz="0" w:space="0" w:color="auto"/>
      </w:divBdr>
    </w:div>
    <w:div w:id="718432703">
      <w:bodyDiv w:val="1"/>
      <w:marLeft w:val="0"/>
      <w:marRight w:val="0"/>
      <w:marTop w:val="0"/>
      <w:marBottom w:val="0"/>
      <w:divBdr>
        <w:top w:val="none" w:sz="0" w:space="0" w:color="auto"/>
        <w:left w:val="none" w:sz="0" w:space="0" w:color="auto"/>
        <w:bottom w:val="none" w:sz="0" w:space="0" w:color="auto"/>
        <w:right w:val="none" w:sz="0" w:space="0" w:color="auto"/>
      </w:divBdr>
    </w:div>
    <w:div w:id="751318565">
      <w:bodyDiv w:val="1"/>
      <w:marLeft w:val="0"/>
      <w:marRight w:val="0"/>
      <w:marTop w:val="0"/>
      <w:marBottom w:val="0"/>
      <w:divBdr>
        <w:top w:val="none" w:sz="0" w:space="0" w:color="auto"/>
        <w:left w:val="none" w:sz="0" w:space="0" w:color="auto"/>
        <w:bottom w:val="none" w:sz="0" w:space="0" w:color="auto"/>
        <w:right w:val="none" w:sz="0" w:space="0" w:color="auto"/>
      </w:divBdr>
    </w:div>
    <w:div w:id="79988522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0124090">
      <w:bodyDiv w:val="1"/>
      <w:marLeft w:val="0"/>
      <w:marRight w:val="0"/>
      <w:marTop w:val="0"/>
      <w:marBottom w:val="0"/>
      <w:divBdr>
        <w:top w:val="none" w:sz="0" w:space="0" w:color="auto"/>
        <w:left w:val="none" w:sz="0" w:space="0" w:color="auto"/>
        <w:bottom w:val="none" w:sz="0" w:space="0" w:color="auto"/>
        <w:right w:val="none" w:sz="0" w:space="0" w:color="auto"/>
      </w:divBdr>
    </w:div>
    <w:div w:id="866329148">
      <w:bodyDiv w:val="1"/>
      <w:marLeft w:val="0"/>
      <w:marRight w:val="0"/>
      <w:marTop w:val="0"/>
      <w:marBottom w:val="0"/>
      <w:divBdr>
        <w:top w:val="none" w:sz="0" w:space="0" w:color="auto"/>
        <w:left w:val="none" w:sz="0" w:space="0" w:color="auto"/>
        <w:bottom w:val="none" w:sz="0" w:space="0" w:color="auto"/>
        <w:right w:val="none" w:sz="0" w:space="0" w:color="auto"/>
      </w:divBdr>
    </w:div>
    <w:div w:id="880751662">
      <w:bodyDiv w:val="1"/>
      <w:marLeft w:val="0"/>
      <w:marRight w:val="0"/>
      <w:marTop w:val="0"/>
      <w:marBottom w:val="0"/>
      <w:divBdr>
        <w:top w:val="none" w:sz="0" w:space="0" w:color="auto"/>
        <w:left w:val="none" w:sz="0" w:space="0" w:color="auto"/>
        <w:bottom w:val="none" w:sz="0" w:space="0" w:color="auto"/>
        <w:right w:val="none" w:sz="0" w:space="0" w:color="auto"/>
      </w:divBdr>
    </w:div>
    <w:div w:id="891965908">
      <w:bodyDiv w:val="1"/>
      <w:marLeft w:val="0"/>
      <w:marRight w:val="0"/>
      <w:marTop w:val="0"/>
      <w:marBottom w:val="0"/>
      <w:divBdr>
        <w:top w:val="none" w:sz="0" w:space="0" w:color="auto"/>
        <w:left w:val="none" w:sz="0" w:space="0" w:color="auto"/>
        <w:bottom w:val="none" w:sz="0" w:space="0" w:color="auto"/>
        <w:right w:val="none" w:sz="0" w:space="0" w:color="auto"/>
      </w:divBdr>
    </w:div>
    <w:div w:id="901407532">
      <w:bodyDiv w:val="1"/>
      <w:marLeft w:val="0"/>
      <w:marRight w:val="0"/>
      <w:marTop w:val="0"/>
      <w:marBottom w:val="0"/>
      <w:divBdr>
        <w:top w:val="none" w:sz="0" w:space="0" w:color="auto"/>
        <w:left w:val="none" w:sz="0" w:space="0" w:color="auto"/>
        <w:bottom w:val="none" w:sz="0" w:space="0" w:color="auto"/>
        <w:right w:val="none" w:sz="0" w:space="0" w:color="auto"/>
      </w:divBdr>
    </w:div>
    <w:div w:id="963467428">
      <w:bodyDiv w:val="1"/>
      <w:marLeft w:val="0"/>
      <w:marRight w:val="0"/>
      <w:marTop w:val="0"/>
      <w:marBottom w:val="0"/>
      <w:divBdr>
        <w:top w:val="none" w:sz="0" w:space="0" w:color="auto"/>
        <w:left w:val="none" w:sz="0" w:space="0" w:color="auto"/>
        <w:bottom w:val="none" w:sz="0" w:space="0" w:color="auto"/>
        <w:right w:val="none" w:sz="0" w:space="0" w:color="auto"/>
      </w:divBdr>
    </w:div>
    <w:div w:id="972829772">
      <w:bodyDiv w:val="1"/>
      <w:marLeft w:val="0"/>
      <w:marRight w:val="0"/>
      <w:marTop w:val="0"/>
      <w:marBottom w:val="0"/>
      <w:divBdr>
        <w:top w:val="none" w:sz="0" w:space="0" w:color="auto"/>
        <w:left w:val="none" w:sz="0" w:space="0" w:color="auto"/>
        <w:bottom w:val="none" w:sz="0" w:space="0" w:color="auto"/>
        <w:right w:val="none" w:sz="0" w:space="0" w:color="auto"/>
      </w:divBdr>
    </w:div>
    <w:div w:id="1026908170">
      <w:bodyDiv w:val="1"/>
      <w:marLeft w:val="0"/>
      <w:marRight w:val="0"/>
      <w:marTop w:val="0"/>
      <w:marBottom w:val="0"/>
      <w:divBdr>
        <w:top w:val="none" w:sz="0" w:space="0" w:color="auto"/>
        <w:left w:val="none" w:sz="0" w:space="0" w:color="auto"/>
        <w:bottom w:val="none" w:sz="0" w:space="0" w:color="auto"/>
        <w:right w:val="none" w:sz="0" w:space="0" w:color="auto"/>
      </w:divBdr>
    </w:div>
    <w:div w:id="1091202905">
      <w:bodyDiv w:val="1"/>
      <w:marLeft w:val="0"/>
      <w:marRight w:val="0"/>
      <w:marTop w:val="0"/>
      <w:marBottom w:val="0"/>
      <w:divBdr>
        <w:top w:val="none" w:sz="0" w:space="0" w:color="auto"/>
        <w:left w:val="none" w:sz="0" w:space="0" w:color="auto"/>
        <w:bottom w:val="none" w:sz="0" w:space="0" w:color="auto"/>
        <w:right w:val="none" w:sz="0" w:space="0" w:color="auto"/>
      </w:divBdr>
    </w:div>
    <w:div w:id="1120227411">
      <w:bodyDiv w:val="1"/>
      <w:marLeft w:val="0"/>
      <w:marRight w:val="0"/>
      <w:marTop w:val="0"/>
      <w:marBottom w:val="0"/>
      <w:divBdr>
        <w:top w:val="none" w:sz="0" w:space="0" w:color="auto"/>
        <w:left w:val="none" w:sz="0" w:space="0" w:color="auto"/>
        <w:bottom w:val="none" w:sz="0" w:space="0" w:color="auto"/>
        <w:right w:val="none" w:sz="0" w:space="0" w:color="auto"/>
      </w:divBdr>
    </w:div>
    <w:div w:id="1125809519">
      <w:bodyDiv w:val="1"/>
      <w:marLeft w:val="0"/>
      <w:marRight w:val="0"/>
      <w:marTop w:val="0"/>
      <w:marBottom w:val="0"/>
      <w:divBdr>
        <w:top w:val="none" w:sz="0" w:space="0" w:color="auto"/>
        <w:left w:val="none" w:sz="0" w:space="0" w:color="auto"/>
        <w:bottom w:val="none" w:sz="0" w:space="0" w:color="auto"/>
        <w:right w:val="none" w:sz="0" w:space="0" w:color="auto"/>
      </w:divBdr>
    </w:div>
    <w:div w:id="1126121463">
      <w:bodyDiv w:val="1"/>
      <w:marLeft w:val="0"/>
      <w:marRight w:val="0"/>
      <w:marTop w:val="0"/>
      <w:marBottom w:val="0"/>
      <w:divBdr>
        <w:top w:val="none" w:sz="0" w:space="0" w:color="auto"/>
        <w:left w:val="none" w:sz="0" w:space="0" w:color="auto"/>
        <w:bottom w:val="none" w:sz="0" w:space="0" w:color="auto"/>
        <w:right w:val="none" w:sz="0" w:space="0" w:color="auto"/>
      </w:divBdr>
    </w:div>
    <w:div w:id="1162816983">
      <w:bodyDiv w:val="1"/>
      <w:marLeft w:val="0"/>
      <w:marRight w:val="0"/>
      <w:marTop w:val="0"/>
      <w:marBottom w:val="0"/>
      <w:divBdr>
        <w:top w:val="none" w:sz="0" w:space="0" w:color="auto"/>
        <w:left w:val="none" w:sz="0" w:space="0" w:color="auto"/>
        <w:bottom w:val="none" w:sz="0" w:space="0" w:color="auto"/>
        <w:right w:val="none" w:sz="0" w:space="0" w:color="auto"/>
      </w:divBdr>
    </w:div>
    <w:div w:id="1168210757">
      <w:bodyDiv w:val="1"/>
      <w:marLeft w:val="0"/>
      <w:marRight w:val="0"/>
      <w:marTop w:val="0"/>
      <w:marBottom w:val="0"/>
      <w:divBdr>
        <w:top w:val="none" w:sz="0" w:space="0" w:color="auto"/>
        <w:left w:val="none" w:sz="0" w:space="0" w:color="auto"/>
        <w:bottom w:val="none" w:sz="0" w:space="0" w:color="auto"/>
        <w:right w:val="none" w:sz="0" w:space="0" w:color="auto"/>
      </w:divBdr>
    </w:div>
    <w:div w:id="1191265289">
      <w:bodyDiv w:val="1"/>
      <w:marLeft w:val="0"/>
      <w:marRight w:val="0"/>
      <w:marTop w:val="0"/>
      <w:marBottom w:val="0"/>
      <w:divBdr>
        <w:top w:val="none" w:sz="0" w:space="0" w:color="auto"/>
        <w:left w:val="none" w:sz="0" w:space="0" w:color="auto"/>
        <w:bottom w:val="none" w:sz="0" w:space="0" w:color="auto"/>
        <w:right w:val="none" w:sz="0" w:space="0" w:color="auto"/>
      </w:divBdr>
    </w:div>
    <w:div w:id="1232695734">
      <w:bodyDiv w:val="1"/>
      <w:marLeft w:val="0"/>
      <w:marRight w:val="0"/>
      <w:marTop w:val="0"/>
      <w:marBottom w:val="0"/>
      <w:divBdr>
        <w:top w:val="none" w:sz="0" w:space="0" w:color="auto"/>
        <w:left w:val="none" w:sz="0" w:space="0" w:color="auto"/>
        <w:bottom w:val="none" w:sz="0" w:space="0" w:color="auto"/>
        <w:right w:val="none" w:sz="0" w:space="0" w:color="auto"/>
      </w:divBdr>
    </w:div>
    <w:div w:id="1236083842">
      <w:bodyDiv w:val="1"/>
      <w:marLeft w:val="0"/>
      <w:marRight w:val="0"/>
      <w:marTop w:val="0"/>
      <w:marBottom w:val="0"/>
      <w:divBdr>
        <w:top w:val="none" w:sz="0" w:space="0" w:color="auto"/>
        <w:left w:val="none" w:sz="0" w:space="0" w:color="auto"/>
        <w:bottom w:val="none" w:sz="0" w:space="0" w:color="auto"/>
        <w:right w:val="none" w:sz="0" w:space="0" w:color="auto"/>
      </w:divBdr>
    </w:div>
    <w:div w:id="1255824535">
      <w:bodyDiv w:val="1"/>
      <w:marLeft w:val="0"/>
      <w:marRight w:val="0"/>
      <w:marTop w:val="0"/>
      <w:marBottom w:val="0"/>
      <w:divBdr>
        <w:top w:val="none" w:sz="0" w:space="0" w:color="auto"/>
        <w:left w:val="none" w:sz="0" w:space="0" w:color="auto"/>
        <w:bottom w:val="none" w:sz="0" w:space="0" w:color="auto"/>
        <w:right w:val="none" w:sz="0" w:space="0" w:color="auto"/>
      </w:divBdr>
    </w:div>
    <w:div w:id="1265308808">
      <w:bodyDiv w:val="1"/>
      <w:marLeft w:val="0"/>
      <w:marRight w:val="0"/>
      <w:marTop w:val="0"/>
      <w:marBottom w:val="0"/>
      <w:divBdr>
        <w:top w:val="none" w:sz="0" w:space="0" w:color="auto"/>
        <w:left w:val="none" w:sz="0" w:space="0" w:color="auto"/>
        <w:bottom w:val="none" w:sz="0" w:space="0" w:color="auto"/>
        <w:right w:val="none" w:sz="0" w:space="0" w:color="auto"/>
      </w:divBdr>
    </w:div>
    <w:div w:id="1336493931">
      <w:bodyDiv w:val="1"/>
      <w:marLeft w:val="0"/>
      <w:marRight w:val="0"/>
      <w:marTop w:val="0"/>
      <w:marBottom w:val="0"/>
      <w:divBdr>
        <w:top w:val="none" w:sz="0" w:space="0" w:color="auto"/>
        <w:left w:val="none" w:sz="0" w:space="0" w:color="auto"/>
        <w:bottom w:val="none" w:sz="0" w:space="0" w:color="auto"/>
        <w:right w:val="none" w:sz="0" w:space="0" w:color="auto"/>
      </w:divBdr>
    </w:div>
    <w:div w:id="1348871134">
      <w:bodyDiv w:val="1"/>
      <w:marLeft w:val="0"/>
      <w:marRight w:val="0"/>
      <w:marTop w:val="0"/>
      <w:marBottom w:val="0"/>
      <w:divBdr>
        <w:top w:val="none" w:sz="0" w:space="0" w:color="auto"/>
        <w:left w:val="none" w:sz="0" w:space="0" w:color="auto"/>
        <w:bottom w:val="none" w:sz="0" w:space="0" w:color="auto"/>
        <w:right w:val="none" w:sz="0" w:space="0" w:color="auto"/>
      </w:divBdr>
    </w:div>
    <w:div w:id="1350571134">
      <w:bodyDiv w:val="1"/>
      <w:marLeft w:val="0"/>
      <w:marRight w:val="0"/>
      <w:marTop w:val="0"/>
      <w:marBottom w:val="0"/>
      <w:divBdr>
        <w:top w:val="none" w:sz="0" w:space="0" w:color="auto"/>
        <w:left w:val="none" w:sz="0" w:space="0" w:color="auto"/>
        <w:bottom w:val="none" w:sz="0" w:space="0" w:color="auto"/>
        <w:right w:val="none" w:sz="0" w:space="0" w:color="auto"/>
      </w:divBdr>
    </w:div>
    <w:div w:id="1368137565">
      <w:bodyDiv w:val="1"/>
      <w:marLeft w:val="0"/>
      <w:marRight w:val="0"/>
      <w:marTop w:val="0"/>
      <w:marBottom w:val="0"/>
      <w:divBdr>
        <w:top w:val="none" w:sz="0" w:space="0" w:color="auto"/>
        <w:left w:val="none" w:sz="0" w:space="0" w:color="auto"/>
        <w:bottom w:val="none" w:sz="0" w:space="0" w:color="auto"/>
        <w:right w:val="none" w:sz="0" w:space="0" w:color="auto"/>
      </w:divBdr>
    </w:div>
    <w:div w:id="1435052405">
      <w:bodyDiv w:val="1"/>
      <w:marLeft w:val="0"/>
      <w:marRight w:val="0"/>
      <w:marTop w:val="0"/>
      <w:marBottom w:val="0"/>
      <w:divBdr>
        <w:top w:val="none" w:sz="0" w:space="0" w:color="auto"/>
        <w:left w:val="none" w:sz="0" w:space="0" w:color="auto"/>
        <w:bottom w:val="none" w:sz="0" w:space="0" w:color="auto"/>
        <w:right w:val="none" w:sz="0" w:space="0" w:color="auto"/>
      </w:divBdr>
    </w:div>
    <w:div w:id="1436825787">
      <w:bodyDiv w:val="1"/>
      <w:marLeft w:val="0"/>
      <w:marRight w:val="0"/>
      <w:marTop w:val="0"/>
      <w:marBottom w:val="0"/>
      <w:divBdr>
        <w:top w:val="none" w:sz="0" w:space="0" w:color="auto"/>
        <w:left w:val="none" w:sz="0" w:space="0" w:color="auto"/>
        <w:bottom w:val="none" w:sz="0" w:space="0" w:color="auto"/>
        <w:right w:val="none" w:sz="0" w:space="0" w:color="auto"/>
      </w:divBdr>
    </w:div>
    <w:div w:id="1460415662">
      <w:bodyDiv w:val="1"/>
      <w:marLeft w:val="0"/>
      <w:marRight w:val="0"/>
      <w:marTop w:val="0"/>
      <w:marBottom w:val="0"/>
      <w:divBdr>
        <w:top w:val="none" w:sz="0" w:space="0" w:color="auto"/>
        <w:left w:val="none" w:sz="0" w:space="0" w:color="auto"/>
        <w:bottom w:val="none" w:sz="0" w:space="0" w:color="auto"/>
        <w:right w:val="none" w:sz="0" w:space="0" w:color="auto"/>
      </w:divBdr>
    </w:div>
    <w:div w:id="1464035191">
      <w:bodyDiv w:val="1"/>
      <w:marLeft w:val="0"/>
      <w:marRight w:val="0"/>
      <w:marTop w:val="0"/>
      <w:marBottom w:val="0"/>
      <w:divBdr>
        <w:top w:val="none" w:sz="0" w:space="0" w:color="auto"/>
        <w:left w:val="none" w:sz="0" w:space="0" w:color="auto"/>
        <w:bottom w:val="none" w:sz="0" w:space="0" w:color="auto"/>
        <w:right w:val="none" w:sz="0" w:space="0" w:color="auto"/>
      </w:divBdr>
    </w:div>
    <w:div w:id="1494443804">
      <w:bodyDiv w:val="1"/>
      <w:marLeft w:val="0"/>
      <w:marRight w:val="0"/>
      <w:marTop w:val="0"/>
      <w:marBottom w:val="0"/>
      <w:divBdr>
        <w:top w:val="none" w:sz="0" w:space="0" w:color="auto"/>
        <w:left w:val="none" w:sz="0" w:space="0" w:color="auto"/>
        <w:bottom w:val="none" w:sz="0" w:space="0" w:color="auto"/>
        <w:right w:val="none" w:sz="0" w:space="0" w:color="auto"/>
      </w:divBdr>
    </w:div>
    <w:div w:id="1499882442">
      <w:bodyDiv w:val="1"/>
      <w:marLeft w:val="0"/>
      <w:marRight w:val="0"/>
      <w:marTop w:val="0"/>
      <w:marBottom w:val="0"/>
      <w:divBdr>
        <w:top w:val="none" w:sz="0" w:space="0" w:color="auto"/>
        <w:left w:val="none" w:sz="0" w:space="0" w:color="auto"/>
        <w:bottom w:val="none" w:sz="0" w:space="0" w:color="auto"/>
        <w:right w:val="none" w:sz="0" w:space="0" w:color="auto"/>
      </w:divBdr>
    </w:div>
    <w:div w:id="1505508695">
      <w:bodyDiv w:val="1"/>
      <w:marLeft w:val="0"/>
      <w:marRight w:val="0"/>
      <w:marTop w:val="0"/>
      <w:marBottom w:val="0"/>
      <w:divBdr>
        <w:top w:val="none" w:sz="0" w:space="0" w:color="auto"/>
        <w:left w:val="none" w:sz="0" w:space="0" w:color="auto"/>
        <w:bottom w:val="none" w:sz="0" w:space="0" w:color="auto"/>
        <w:right w:val="none" w:sz="0" w:space="0" w:color="auto"/>
      </w:divBdr>
    </w:div>
    <w:div w:id="1508641046">
      <w:bodyDiv w:val="1"/>
      <w:marLeft w:val="0"/>
      <w:marRight w:val="0"/>
      <w:marTop w:val="0"/>
      <w:marBottom w:val="0"/>
      <w:divBdr>
        <w:top w:val="none" w:sz="0" w:space="0" w:color="auto"/>
        <w:left w:val="none" w:sz="0" w:space="0" w:color="auto"/>
        <w:bottom w:val="none" w:sz="0" w:space="0" w:color="auto"/>
        <w:right w:val="none" w:sz="0" w:space="0" w:color="auto"/>
      </w:divBdr>
    </w:div>
    <w:div w:id="1528135626">
      <w:bodyDiv w:val="1"/>
      <w:marLeft w:val="0"/>
      <w:marRight w:val="0"/>
      <w:marTop w:val="0"/>
      <w:marBottom w:val="0"/>
      <w:divBdr>
        <w:top w:val="none" w:sz="0" w:space="0" w:color="auto"/>
        <w:left w:val="none" w:sz="0" w:space="0" w:color="auto"/>
        <w:bottom w:val="none" w:sz="0" w:space="0" w:color="auto"/>
        <w:right w:val="none" w:sz="0" w:space="0" w:color="auto"/>
      </w:divBdr>
    </w:div>
    <w:div w:id="1562401010">
      <w:bodyDiv w:val="1"/>
      <w:marLeft w:val="0"/>
      <w:marRight w:val="0"/>
      <w:marTop w:val="0"/>
      <w:marBottom w:val="0"/>
      <w:divBdr>
        <w:top w:val="none" w:sz="0" w:space="0" w:color="auto"/>
        <w:left w:val="none" w:sz="0" w:space="0" w:color="auto"/>
        <w:bottom w:val="none" w:sz="0" w:space="0" w:color="auto"/>
        <w:right w:val="none" w:sz="0" w:space="0" w:color="auto"/>
      </w:divBdr>
    </w:div>
    <w:div w:id="1590233267">
      <w:bodyDiv w:val="1"/>
      <w:marLeft w:val="0"/>
      <w:marRight w:val="0"/>
      <w:marTop w:val="0"/>
      <w:marBottom w:val="0"/>
      <w:divBdr>
        <w:top w:val="none" w:sz="0" w:space="0" w:color="auto"/>
        <w:left w:val="none" w:sz="0" w:space="0" w:color="auto"/>
        <w:bottom w:val="none" w:sz="0" w:space="0" w:color="auto"/>
        <w:right w:val="none" w:sz="0" w:space="0" w:color="auto"/>
      </w:divBdr>
    </w:div>
    <w:div w:id="1592933116">
      <w:bodyDiv w:val="1"/>
      <w:marLeft w:val="0"/>
      <w:marRight w:val="0"/>
      <w:marTop w:val="0"/>
      <w:marBottom w:val="0"/>
      <w:divBdr>
        <w:top w:val="none" w:sz="0" w:space="0" w:color="auto"/>
        <w:left w:val="none" w:sz="0" w:space="0" w:color="auto"/>
        <w:bottom w:val="none" w:sz="0" w:space="0" w:color="auto"/>
        <w:right w:val="none" w:sz="0" w:space="0" w:color="auto"/>
      </w:divBdr>
    </w:div>
    <w:div w:id="1595170278">
      <w:bodyDiv w:val="1"/>
      <w:marLeft w:val="0"/>
      <w:marRight w:val="0"/>
      <w:marTop w:val="0"/>
      <w:marBottom w:val="0"/>
      <w:divBdr>
        <w:top w:val="none" w:sz="0" w:space="0" w:color="auto"/>
        <w:left w:val="none" w:sz="0" w:space="0" w:color="auto"/>
        <w:bottom w:val="none" w:sz="0" w:space="0" w:color="auto"/>
        <w:right w:val="none" w:sz="0" w:space="0" w:color="auto"/>
      </w:divBdr>
    </w:div>
    <w:div w:id="1598824054">
      <w:bodyDiv w:val="1"/>
      <w:marLeft w:val="0"/>
      <w:marRight w:val="0"/>
      <w:marTop w:val="0"/>
      <w:marBottom w:val="0"/>
      <w:divBdr>
        <w:top w:val="none" w:sz="0" w:space="0" w:color="auto"/>
        <w:left w:val="none" w:sz="0" w:space="0" w:color="auto"/>
        <w:bottom w:val="none" w:sz="0" w:space="0" w:color="auto"/>
        <w:right w:val="none" w:sz="0" w:space="0" w:color="auto"/>
      </w:divBdr>
    </w:div>
    <w:div w:id="1617712594">
      <w:bodyDiv w:val="1"/>
      <w:marLeft w:val="0"/>
      <w:marRight w:val="0"/>
      <w:marTop w:val="0"/>
      <w:marBottom w:val="0"/>
      <w:divBdr>
        <w:top w:val="none" w:sz="0" w:space="0" w:color="auto"/>
        <w:left w:val="none" w:sz="0" w:space="0" w:color="auto"/>
        <w:bottom w:val="none" w:sz="0" w:space="0" w:color="auto"/>
        <w:right w:val="none" w:sz="0" w:space="0" w:color="auto"/>
      </w:divBdr>
    </w:div>
    <w:div w:id="1618945188">
      <w:bodyDiv w:val="1"/>
      <w:marLeft w:val="0"/>
      <w:marRight w:val="0"/>
      <w:marTop w:val="0"/>
      <w:marBottom w:val="0"/>
      <w:divBdr>
        <w:top w:val="none" w:sz="0" w:space="0" w:color="auto"/>
        <w:left w:val="none" w:sz="0" w:space="0" w:color="auto"/>
        <w:bottom w:val="none" w:sz="0" w:space="0" w:color="auto"/>
        <w:right w:val="none" w:sz="0" w:space="0" w:color="auto"/>
      </w:divBdr>
    </w:div>
    <w:div w:id="1621647489">
      <w:bodyDiv w:val="1"/>
      <w:marLeft w:val="0"/>
      <w:marRight w:val="0"/>
      <w:marTop w:val="0"/>
      <w:marBottom w:val="0"/>
      <w:divBdr>
        <w:top w:val="none" w:sz="0" w:space="0" w:color="auto"/>
        <w:left w:val="none" w:sz="0" w:space="0" w:color="auto"/>
        <w:bottom w:val="none" w:sz="0" w:space="0" w:color="auto"/>
        <w:right w:val="none" w:sz="0" w:space="0" w:color="auto"/>
      </w:divBdr>
    </w:div>
    <w:div w:id="1655445820">
      <w:bodyDiv w:val="1"/>
      <w:marLeft w:val="0"/>
      <w:marRight w:val="0"/>
      <w:marTop w:val="0"/>
      <w:marBottom w:val="0"/>
      <w:divBdr>
        <w:top w:val="none" w:sz="0" w:space="0" w:color="auto"/>
        <w:left w:val="none" w:sz="0" w:space="0" w:color="auto"/>
        <w:bottom w:val="none" w:sz="0" w:space="0" w:color="auto"/>
        <w:right w:val="none" w:sz="0" w:space="0" w:color="auto"/>
      </w:divBdr>
    </w:div>
    <w:div w:id="1671525349">
      <w:bodyDiv w:val="1"/>
      <w:marLeft w:val="0"/>
      <w:marRight w:val="0"/>
      <w:marTop w:val="0"/>
      <w:marBottom w:val="0"/>
      <w:divBdr>
        <w:top w:val="none" w:sz="0" w:space="0" w:color="auto"/>
        <w:left w:val="none" w:sz="0" w:space="0" w:color="auto"/>
        <w:bottom w:val="none" w:sz="0" w:space="0" w:color="auto"/>
        <w:right w:val="none" w:sz="0" w:space="0" w:color="auto"/>
      </w:divBdr>
    </w:div>
    <w:div w:id="1681083451">
      <w:bodyDiv w:val="1"/>
      <w:marLeft w:val="0"/>
      <w:marRight w:val="0"/>
      <w:marTop w:val="0"/>
      <w:marBottom w:val="0"/>
      <w:divBdr>
        <w:top w:val="none" w:sz="0" w:space="0" w:color="auto"/>
        <w:left w:val="none" w:sz="0" w:space="0" w:color="auto"/>
        <w:bottom w:val="none" w:sz="0" w:space="0" w:color="auto"/>
        <w:right w:val="none" w:sz="0" w:space="0" w:color="auto"/>
      </w:divBdr>
    </w:div>
    <w:div w:id="1798067114">
      <w:bodyDiv w:val="1"/>
      <w:marLeft w:val="0"/>
      <w:marRight w:val="0"/>
      <w:marTop w:val="0"/>
      <w:marBottom w:val="0"/>
      <w:divBdr>
        <w:top w:val="none" w:sz="0" w:space="0" w:color="auto"/>
        <w:left w:val="none" w:sz="0" w:space="0" w:color="auto"/>
        <w:bottom w:val="none" w:sz="0" w:space="0" w:color="auto"/>
        <w:right w:val="none" w:sz="0" w:space="0" w:color="auto"/>
      </w:divBdr>
    </w:div>
    <w:div w:id="1805273617">
      <w:bodyDiv w:val="1"/>
      <w:marLeft w:val="0"/>
      <w:marRight w:val="0"/>
      <w:marTop w:val="0"/>
      <w:marBottom w:val="0"/>
      <w:divBdr>
        <w:top w:val="none" w:sz="0" w:space="0" w:color="auto"/>
        <w:left w:val="none" w:sz="0" w:space="0" w:color="auto"/>
        <w:bottom w:val="none" w:sz="0" w:space="0" w:color="auto"/>
        <w:right w:val="none" w:sz="0" w:space="0" w:color="auto"/>
      </w:divBdr>
    </w:div>
    <w:div w:id="1807576405">
      <w:bodyDiv w:val="1"/>
      <w:marLeft w:val="0"/>
      <w:marRight w:val="0"/>
      <w:marTop w:val="0"/>
      <w:marBottom w:val="0"/>
      <w:divBdr>
        <w:top w:val="none" w:sz="0" w:space="0" w:color="auto"/>
        <w:left w:val="none" w:sz="0" w:space="0" w:color="auto"/>
        <w:bottom w:val="none" w:sz="0" w:space="0" w:color="auto"/>
        <w:right w:val="none" w:sz="0" w:space="0" w:color="auto"/>
      </w:divBdr>
    </w:div>
    <w:div w:id="1809739068">
      <w:bodyDiv w:val="1"/>
      <w:marLeft w:val="0"/>
      <w:marRight w:val="0"/>
      <w:marTop w:val="0"/>
      <w:marBottom w:val="0"/>
      <w:divBdr>
        <w:top w:val="none" w:sz="0" w:space="0" w:color="auto"/>
        <w:left w:val="none" w:sz="0" w:space="0" w:color="auto"/>
        <w:bottom w:val="none" w:sz="0" w:space="0" w:color="auto"/>
        <w:right w:val="none" w:sz="0" w:space="0" w:color="auto"/>
      </w:divBdr>
    </w:div>
    <w:div w:id="1817647975">
      <w:bodyDiv w:val="1"/>
      <w:marLeft w:val="0"/>
      <w:marRight w:val="0"/>
      <w:marTop w:val="0"/>
      <w:marBottom w:val="0"/>
      <w:divBdr>
        <w:top w:val="none" w:sz="0" w:space="0" w:color="auto"/>
        <w:left w:val="none" w:sz="0" w:space="0" w:color="auto"/>
        <w:bottom w:val="none" w:sz="0" w:space="0" w:color="auto"/>
        <w:right w:val="none" w:sz="0" w:space="0" w:color="auto"/>
      </w:divBdr>
    </w:div>
    <w:div w:id="1830780615">
      <w:bodyDiv w:val="1"/>
      <w:marLeft w:val="0"/>
      <w:marRight w:val="0"/>
      <w:marTop w:val="0"/>
      <w:marBottom w:val="0"/>
      <w:divBdr>
        <w:top w:val="none" w:sz="0" w:space="0" w:color="auto"/>
        <w:left w:val="none" w:sz="0" w:space="0" w:color="auto"/>
        <w:bottom w:val="none" w:sz="0" w:space="0" w:color="auto"/>
        <w:right w:val="none" w:sz="0" w:space="0" w:color="auto"/>
      </w:divBdr>
    </w:div>
    <w:div w:id="1836605378">
      <w:bodyDiv w:val="1"/>
      <w:marLeft w:val="0"/>
      <w:marRight w:val="0"/>
      <w:marTop w:val="0"/>
      <w:marBottom w:val="0"/>
      <w:divBdr>
        <w:top w:val="none" w:sz="0" w:space="0" w:color="auto"/>
        <w:left w:val="none" w:sz="0" w:space="0" w:color="auto"/>
        <w:bottom w:val="none" w:sz="0" w:space="0" w:color="auto"/>
        <w:right w:val="none" w:sz="0" w:space="0" w:color="auto"/>
      </w:divBdr>
    </w:div>
    <w:div w:id="1898203366">
      <w:bodyDiv w:val="1"/>
      <w:marLeft w:val="0"/>
      <w:marRight w:val="0"/>
      <w:marTop w:val="0"/>
      <w:marBottom w:val="0"/>
      <w:divBdr>
        <w:top w:val="none" w:sz="0" w:space="0" w:color="auto"/>
        <w:left w:val="none" w:sz="0" w:space="0" w:color="auto"/>
        <w:bottom w:val="none" w:sz="0" w:space="0" w:color="auto"/>
        <w:right w:val="none" w:sz="0" w:space="0" w:color="auto"/>
      </w:divBdr>
    </w:div>
    <w:div w:id="1898396520">
      <w:bodyDiv w:val="1"/>
      <w:marLeft w:val="0"/>
      <w:marRight w:val="0"/>
      <w:marTop w:val="0"/>
      <w:marBottom w:val="0"/>
      <w:divBdr>
        <w:top w:val="none" w:sz="0" w:space="0" w:color="auto"/>
        <w:left w:val="none" w:sz="0" w:space="0" w:color="auto"/>
        <w:bottom w:val="none" w:sz="0" w:space="0" w:color="auto"/>
        <w:right w:val="none" w:sz="0" w:space="0" w:color="auto"/>
      </w:divBdr>
    </w:div>
    <w:div w:id="1911767094">
      <w:bodyDiv w:val="1"/>
      <w:marLeft w:val="0"/>
      <w:marRight w:val="0"/>
      <w:marTop w:val="0"/>
      <w:marBottom w:val="0"/>
      <w:divBdr>
        <w:top w:val="none" w:sz="0" w:space="0" w:color="auto"/>
        <w:left w:val="none" w:sz="0" w:space="0" w:color="auto"/>
        <w:bottom w:val="none" w:sz="0" w:space="0" w:color="auto"/>
        <w:right w:val="none" w:sz="0" w:space="0" w:color="auto"/>
      </w:divBdr>
    </w:div>
    <w:div w:id="1961062808">
      <w:bodyDiv w:val="1"/>
      <w:marLeft w:val="0"/>
      <w:marRight w:val="0"/>
      <w:marTop w:val="0"/>
      <w:marBottom w:val="0"/>
      <w:divBdr>
        <w:top w:val="none" w:sz="0" w:space="0" w:color="auto"/>
        <w:left w:val="none" w:sz="0" w:space="0" w:color="auto"/>
        <w:bottom w:val="none" w:sz="0" w:space="0" w:color="auto"/>
        <w:right w:val="none" w:sz="0" w:space="0" w:color="auto"/>
      </w:divBdr>
    </w:div>
    <w:div w:id="1967153169">
      <w:bodyDiv w:val="1"/>
      <w:marLeft w:val="0"/>
      <w:marRight w:val="0"/>
      <w:marTop w:val="0"/>
      <w:marBottom w:val="0"/>
      <w:divBdr>
        <w:top w:val="none" w:sz="0" w:space="0" w:color="auto"/>
        <w:left w:val="none" w:sz="0" w:space="0" w:color="auto"/>
        <w:bottom w:val="none" w:sz="0" w:space="0" w:color="auto"/>
        <w:right w:val="none" w:sz="0" w:space="0" w:color="auto"/>
      </w:divBdr>
    </w:div>
    <w:div w:id="1991404045">
      <w:bodyDiv w:val="1"/>
      <w:marLeft w:val="0"/>
      <w:marRight w:val="0"/>
      <w:marTop w:val="0"/>
      <w:marBottom w:val="0"/>
      <w:divBdr>
        <w:top w:val="none" w:sz="0" w:space="0" w:color="auto"/>
        <w:left w:val="none" w:sz="0" w:space="0" w:color="auto"/>
        <w:bottom w:val="none" w:sz="0" w:space="0" w:color="auto"/>
        <w:right w:val="none" w:sz="0" w:space="0" w:color="auto"/>
      </w:divBdr>
    </w:div>
    <w:div w:id="202848443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1342914">
      <w:bodyDiv w:val="1"/>
      <w:marLeft w:val="0"/>
      <w:marRight w:val="0"/>
      <w:marTop w:val="0"/>
      <w:marBottom w:val="0"/>
      <w:divBdr>
        <w:top w:val="none" w:sz="0" w:space="0" w:color="auto"/>
        <w:left w:val="none" w:sz="0" w:space="0" w:color="auto"/>
        <w:bottom w:val="none" w:sz="0" w:space="0" w:color="auto"/>
        <w:right w:val="none" w:sz="0" w:space="0" w:color="auto"/>
      </w:divBdr>
    </w:div>
    <w:div w:id="2097361981">
      <w:bodyDiv w:val="1"/>
      <w:marLeft w:val="0"/>
      <w:marRight w:val="0"/>
      <w:marTop w:val="0"/>
      <w:marBottom w:val="0"/>
      <w:divBdr>
        <w:top w:val="none" w:sz="0" w:space="0" w:color="auto"/>
        <w:left w:val="none" w:sz="0" w:space="0" w:color="auto"/>
        <w:bottom w:val="none" w:sz="0" w:space="0" w:color="auto"/>
        <w:right w:val="none" w:sz="0" w:space="0" w:color="auto"/>
      </w:divBdr>
    </w:div>
    <w:div w:id="2115711828">
      <w:bodyDiv w:val="1"/>
      <w:marLeft w:val="0"/>
      <w:marRight w:val="0"/>
      <w:marTop w:val="0"/>
      <w:marBottom w:val="0"/>
      <w:divBdr>
        <w:top w:val="none" w:sz="0" w:space="0" w:color="auto"/>
        <w:left w:val="none" w:sz="0" w:space="0" w:color="auto"/>
        <w:bottom w:val="none" w:sz="0" w:space="0" w:color="auto"/>
        <w:right w:val="none" w:sz="0" w:space="0" w:color="auto"/>
      </w:divBdr>
    </w:div>
    <w:div w:id="2136636509">
      <w:bodyDiv w:val="1"/>
      <w:marLeft w:val="0"/>
      <w:marRight w:val="0"/>
      <w:marTop w:val="0"/>
      <w:marBottom w:val="0"/>
      <w:divBdr>
        <w:top w:val="none" w:sz="0" w:space="0" w:color="auto"/>
        <w:left w:val="none" w:sz="0" w:space="0" w:color="auto"/>
        <w:bottom w:val="none" w:sz="0" w:space="0" w:color="auto"/>
        <w:right w:val="none" w:sz="0" w:space="0" w:color="auto"/>
      </w:divBdr>
    </w:div>
    <w:div w:id="21390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15</Pages>
  <Words>5257</Words>
  <Characters>28387</Characters>
  <Application>Microsoft Office Word</Application>
  <DocSecurity>0</DocSecurity>
  <Lines>645</Lines>
  <Paragraphs>300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lakshay jain</cp:lastModifiedBy>
  <cp:revision>104</cp:revision>
  <cp:lastPrinted>2019-08-27T05:42:00Z</cp:lastPrinted>
  <dcterms:created xsi:type="dcterms:W3CDTF">2023-11-23T10:10:00Z</dcterms:created>
  <dcterms:modified xsi:type="dcterms:W3CDTF">2024-06-22T12:31:00Z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e4c545d1c6119f610223da59388d41456854f59c8199fdc9bfebfb166aeac42d</vt:lpwstr>
  </property>
</Properties>
</file>