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0169B42"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C9C6DBF"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3780B">
        <w:rPr>
          <w:rFonts w:ascii="Avenir Next Demi Bold" w:hAnsi="Avenir Next Demi Bold" w:cs="Arial"/>
          <w:b/>
          <w:bCs/>
          <w:sz w:val="22"/>
          <w:szCs w:val="22"/>
          <w:lang w:val="en-GB"/>
        </w:rPr>
        <w:t>10</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606AE565" w14:textId="77777777" w:rsidR="00446D36" w:rsidRPr="00B87DBA" w:rsidRDefault="00446D36" w:rsidP="00446D36">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7FEF3BEA" w14:textId="77777777" w:rsidR="00446D36" w:rsidRPr="00B87DBA" w:rsidRDefault="00446D36" w:rsidP="00446D36">
      <w:pPr>
        <w:ind w:left="720" w:hanging="720"/>
        <w:jc w:val="both"/>
        <w:rPr>
          <w:rFonts w:ascii="Avenir Next" w:hAnsi="Avenir Next" w:cs="Arial"/>
          <w:sz w:val="22"/>
          <w:szCs w:val="22"/>
          <w:lang w:val="en-GB"/>
        </w:rPr>
      </w:pPr>
    </w:p>
    <w:p w14:paraId="17DA7340"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32841FD0" w14:textId="77777777" w:rsidR="00446D36" w:rsidRPr="00FD06A4" w:rsidRDefault="00446D36" w:rsidP="00446D36">
      <w:pPr>
        <w:ind w:left="426"/>
        <w:jc w:val="both"/>
        <w:rPr>
          <w:rFonts w:ascii="Avenir Next" w:hAnsi="Avenir Next" w:cs="Arial"/>
          <w:sz w:val="22"/>
          <w:szCs w:val="22"/>
          <w:lang w:val="en-GB"/>
        </w:rPr>
      </w:pPr>
    </w:p>
    <w:p w14:paraId="11C545EF"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58188D5B" w14:textId="77777777" w:rsidR="00446D36" w:rsidRPr="00FD06A4" w:rsidRDefault="00446D36" w:rsidP="00446D36">
      <w:pPr>
        <w:ind w:left="426"/>
        <w:jc w:val="both"/>
        <w:rPr>
          <w:rFonts w:ascii="Avenir Next" w:hAnsi="Avenir Next" w:cs="Arial"/>
          <w:sz w:val="22"/>
          <w:szCs w:val="22"/>
          <w:lang w:val="en-GB"/>
        </w:rPr>
      </w:pPr>
    </w:p>
    <w:p w14:paraId="40F3CA5A" w14:textId="77777777" w:rsidR="00446D36" w:rsidRPr="009A57CB" w:rsidRDefault="00446D36" w:rsidP="00446D36">
      <w:pPr>
        <w:pStyle w:val="ListParagraph"/>
        <w:numPr>
          <w:ilvl w:val="0"/>
          <w:numId w:val="45"/>
        </w:numPr>
        <w:ind w:left="426"/>
        <w:jc w:val="both"/>
        <w:rPr>
          <w:rFonts w:ascii="Avenir Next" w:hAnsi="Avenir Next" w:cs="Arial"/>
          <w:sz w:val="22"/>
          <w:szCs w:val="22"/>
          <w:highlight w:val="yellow"/>
          <w:lang w:val="en-GB"/>
        </w:rPr>
      </w:pPr>
      <w:r w:rsidRPr="009A57CB">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63A6C6EB" w14:textId="77777777" w:rsidR="00446D36" w:rsidRPr="00FD06A4" w:rsidRDefault="00446D36" w:rsidP="00446D36">
      <w:pPr>
        <w:ind w:left="426"/>
        <w:jc w:val="both"/>
        <w:rPr>
          <w:rFonts w:ascii="Avenir Next" w:hAnsi="Avenir Next" w:cs="Arial"/>
          <w:sz w:val="22"/>
          <w:szCs w:val="22"/>
          <w:lang w:val="en-GB"/>
        </w:rPr>
      </w:pPr>
    </w:p>
    <w:p w14:paraId="102A189D"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266E24BC" w14:textId="77777777" w:rsidR="00004764" w:rsidRPr="00B87DBA" w:rsidRDefault="00004764" w:rsidP="00004764">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6A83F964" w14:textId="77777777" w:rsidR="00004764" w:rsidRPr="00B87DBA" w:rsidRDefault="00004764" w:rsidP="00004764">
      <w:pPr>
        <w:ind w:left="720" w:hanging="720"/>
        <w:jc w:val="both"/>
        <w:rPr>
          <w:rFonts w:ascii="Avenir Next" w:hAnsi="Avenir Next" w:cs="Arial"/>
          <w:sz w:val="22"/>
          <w:szCs w:val="22"/>
          <w:lang w:val="en-GB"/>
        </w:rPr>
      </w:pPr>
    </w:p>
    <w:p w14:paraId="64035AE6"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FC32722" w14:textId="77777777" w:rsidR="00004764" w:rsidRPr="00D83BCE" w:rsidRDefault="00004764" w:rsidP="00004764">
      <w:pPr>
        <w:ind w:left="426"/>
        <w:jc w:val="both"/>
        <w:rPr>
          <w:rFonts w:ascii="Avenir Next" w:hAnsi="Avenir Next" w:cs="Arial"/>
          <w:sz w:val="22"/>
          <w:szCs w:val="22"/>
          <w:lang w:val="en-GB"/>
        </w:rPr>
      </w:pPr>
    </w:p>
    <w:p w14:paraId="2CC12DAD"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A021619" w14:textId="77777777" w:rsidR="00004764" w:rsidRPr="00D83BCE" w:rsidRDefault="00004764" w:rsidP="00004764">
      <w:pPr>
        <w:ind w:left="426"/>
        <w:jc w:val="both"/>
        <w:rPr>
          <w:rFonts w:ascii="Avenir Next" w:hAnsi="Avenir Next" w:cs="Arial"/>
          <w:sz w:val="22"/>
          <w:szCs w:val="22"/>
          <w:lang w:val="en-GB"/>
        </w:rPr>
      </w:pPr>
    </w:p>
    <w:p w14:paraId="0D16852B"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33FF6C0F" w14:textId="77777777" w:rsidR="00004764" w:rsidRPr="00D83BCE" w:rsidRDefault="00004764" w:rsidP="00004764">
      <w:pPr>
        <w:ind w:left="426"/>
        <w:jc w:val="both"/>
        <w:rPr>
          <w:rFonts w:ascii="Avenir Next" w:hAnsi="Avenir Next" w:cs="Arial"/>
          <w:sz w:val="22"/>
          <w:szCs w:val="22"/>
          <w:lang w:val="en-GB"/>
        </w:rPr>
      </w:pPr>
    </w:p>
    <w:p w14:paraId="68E14015" w14:textId="77777777" w:rsidR="00004764" w:rsidRPr="009A57CB" w:rsidRDefault="00004764" w:rsidP="00004764">
      <w:pPr>
        <w:pStyle w:val="ListParagraph"/>
        <w:numPr>
          <w:ilvl w:val="0"/>
          <w:numId w:val="43"/>
        </w:numPr>
        <w:ind w:left="426"/>
        <w:jc w:val="both"/>
        <w:rPr>
          <w:rFonts w:ascii="Avenir Next" w:hAnsi="Avenir Next" w:cs="Arial"/>
          <w:sz w:val="22"/>
          <w:szCs w:val="22"/>
          <w:highlight w:val="yellow"/>
          <w:lang w:val="en-GB"/>
        </w:rPr>
      </w:pPr>
      <w:r w:rsidRPr="009A57CB">
        <w:rPr>
          <w:rFonts w:ascii="Avenir Next" w:hAnsi="Avenir Next" w:cs="Arial"/>
          <w:sz w:val="22"/>
          <w:szCs w:val="22"/>
          <w:highlight w:val="yellow"/>
          <w:lang w:val="en-GB"/>
        </w:rPr>
        <w:t>In priority to all other creditors, since they can enforce their security outside of the liquidation.</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11AFBDB1" w14:textId="77777777" w:rsidR="00983E97" w:rsidRPr="00983E97" w:rsidRDefault="00983E97" w:rsidP="00983E97">
      <w:pPr>
        <w:rPr>
          <w:rFonts w:ascii="Avenir Next" w:hAnsi="Avenir Next" w:cs="Arial"/>
          <w:sz w:val="22"/>
          <w:szCs w:val="22"/>
          <w:lang w:val="en-ZA"/>
        </w:rPr>
      </w:pP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9A57CB" w:rsidRDefault="00726C03" w:rsidP="00591FC4">
      <w:pPr>
        <w:pStyle w:val="ListParagraph"/>
        <w:numPr>
          <w:ilvl w:val="0"/>
          <w:numId w:val="22"/>
        </w:numPr>
        <w:ind w:left="426"/>
        <w:jc w:val="both"/>
        <w:rPr>
          <w:rFonts w:ascii="Avenir Next" w:hAnsi="Avenir Next" w:cs="Arial"/>
          <w:sz w:val="22"/>
          <w:szCs w:val="22"/>
          <w:highlight w:val="yellow"/>
          <w:lang w:val="en-GB"/>
        </w:rPr>
      </w:pPr>
      <w:r w:rsidRPr="009A57CB">
        <w:rPr>
          <w:rFonts w:ascii="Avenir Next" w:hAnsi="Avenir Next" w:cs="Arial"/>
          <w:sz w:val="22"/>
          <w:szCs w:val="22"/>
          <w:highlight w:val="yellow"/>
        </w:rPr>
        <w:t>Order</w:t>
      </w:r>
      <w:r w:rsidR="00246EB8" w:rsidRPr="009A57CB">
        <w:rPr>
          <w:rFonts w:ascii="Avenir Next" w:hAnsi="Avenir Next" w:cs="Arial"/>
          <w:sz w:val="22"/>
          <w:szCs w:val="22"/>
          <w:highlight w:val="yellow"/>
        </w:rPr>
        <w:t xml:space="preserve"> (</w:t>
      </w:r>
      <w:r w:rsidR="00591FC4" w:rsidRPr="009A57CB">
        <w:rPr>
          <w:rFonts w:ascii="Avenir Next" w:hAnsi="Avenir Next" w:cs="Arial"/>
          <w:sz w:val="22"/>
          <w:szCs w:val="22"/>
          <w:highlight w:val="yellow"/>
        </w:rPr>
        <w:t>ii</w:t>
      </w:r>
      <w:r w:rsidR="00246EB8" w:rsidRPr="009A57CB">
        <w:rPr>
          <w:rFonts w:ascii="Avenir Next" w:hAnsi="Avenir Next" w:cs="Arial"/>
          <w:sz w:val="22"/>
          <w:szCs w:val="22"/>
          <w:highlight w:val="yellow"/>
        </w:rPr>
        <w:t>i), (</w:t>
      </w:r>
      <w:proofErr w:type="spellStart"/>
      <w:r w:rsidR="00246EB8" w:rsidRPr="009A57CB">
        <w:rPr>
          <w:rFonts w:ascii="Avenir Next" w:hAnsi="Avenir Next" w:cs="Arial"/>
          <w:sz w:val="22"/>
          <w:szCs w:val="22"/>
          <w:highlight w:val="yellow"/>
        </w:rPr>
        <w:t>i</w:t>
      </w:r>
      <w:proofErr w:type="spellEnd"/>
      <w:r w:rsidR="00246EB8" w:rsidRPr="009A57CB">
        <w:rPr>
          <w:rFonts w:ascii="Avenir Next" w:hAnsi="Avenir Next" w:cs="Arial"/>
          <w:sz w:val="22"/>
          <w:szCs w:val="22"/>
          <w:highlight w:val="yellow"/>
        </w:rPr>
        <w:t>)</w:t>
      </w:r>
      <w:r w:rsidR="00591FC4" w:rsidRPr="009A57CB">
        <w:rPr>
          <w:rFonts w:ascii="Avenir Next" w:hAnsi="Avenir Next" w:cs="Arial"/>
          <w:sz w:val="22"/>
          <w:szCs w:val="22"/>
          <w:highlight w:val="yellow"/>
        </w:rPr>
        <w:t>, (iv)</w:t>
      </w:r>
      <w:r w:rsidR="00246EB8" w:rsidRPr="009A57CB">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002AE540" w14:textId="77777777" w:rsidR="00004764" w:rsidRPr="00B87DBA" w:rsidRDefault="00004764" w:rsidP="00004764">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Pr>
          <w:rFonts w:ascii="Avenir Next" w:hAnsi="Avenir Next" w:cs="Arial"/>
          <w:sz w:val="22"/>
          <w:szCs w:val="22"/>
          <w:lang w:val="en-GB"/>
        </w:rPr>
        <w:t>p</w:t>
      </w:r>
      <w:r w:rsidRPr="005E182C">
        <w:rPr>
          <w:rFonts w:ascii="Avenir Next" w:hAnsi="Avenir Next" w:cs="Arial"/>
          <w:sz w:val="22"/>
          <w:szCs w:val="22"/>
          <w:lang w:val="en-GB"/>
        </w:rPr>
        <w:t xml:space="preserve">rovisional </w:t>
      </w:r>
      <w:r>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08A96BB2" w14:textId="77777777" w:rsidR="00004764" w:rsidRPr="00B87DBA" w:rsidRDefault="00004764" w:rsidP="00004764">
      <w:pPr>
        <w:jc w:val="both"/>
        <w:rPr>
          <w:rFonts w:ascii="Avenir Next" w:hAnsi="Avenir Next" w:cs="Arial"/>
          <w:sz w:val="22"/>
          <w:szCs w:val="22"/>
        </w:rPr>
      </w:pPr>
    </w:p>
    <w:p w14:paraId="66953BEB"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 xml:space="preserve">A </w:t>
      </w:r>
      <w:proofErr w:type="gramStart"/>
      <w:r w:rsidRPr="00BB00A2">
        <w:rPr>
          <w:rFonts w:ascii="Avenir Next" w:hAnsi="Avenir Next" w:cs="Arial"/>
          <w:sz w:val="22"/>
          <w:szCs w:val="22"/>
        </w:rPr>
        <w:t>secured</w:t>
      </w:r>
      <w:proofErr w:type="gramEnd"/>
      <w:r w:rsidRPr="00BB00A2">
        <w:rPr>
          <w:rFonts w:ascii="Avenir Next" w:hAnsi="Avenir Next" w:cs="Arial"/>
          <w:sz w:val="22"/>
          <w:szCs w:val="22"/>
        </w:rPr>
        <w:t xml:space="preserve"> creditor.</w:t>
      </w:r>
    </w:p>
    <w:p w14:paraId="06288DB1" w14:textId="77777777" w:rsidR="00004764" w:rsidRPr="00BB00A2" w:rsidRDefault="00004764" w:rsidP="00004764">
      <w:pPr>
        <w:ind w:left="426"/>
        <w:jc w:val="both"/>
        <w:rPr>
          <w:rFonts w:ascii="Avenir Next" w:hAnsi="Avenir Next" w:cs="Arial"/>
          <w:sz w:val="22"/>
          <w:szCs w:val="22"/>
        </w:rPr>
      </w:pPr>
    </w:p>
    <w:p w14:paraId="5CD075FF"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444BA867" w14:textId="77777777" w:rsidR="00004764" w:rsidRPr="00BB00A2" w:rsidRDefault="00004764" w:rsidP="00004764">
      <w:pPr>
        <w:ind w:left="426"/>
        <w:jc w:val="both"/>
        <w:rPr>
          <w:rFonts w:ascii="Avenir Next" w:hAnsi="Avenir Next" w:cs="Arial"/>
          <w:sz w:val="22"/>
          <w:szCs w:val="22"/>
        </w:rPr>
      </w:pPr>
    </w:p>
    <w:p w14:paraId="25885F6C"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7BC16A34" w14:textId="77777777" w:rsidR="00004764" w:rsidRPr="00BB00A2" w:rsidRDefault="00004764" w:rsidP="00004764">
      <w:pPr>
        <w:ind w:left="426"/>
        <w:jc w:val="both"/>
        <w:rPr>
          <w:rFonts w:ascii="Avenir Next" w:hAnsi="Avenir Next" w:cs="Arial"/>
          <w:sz w:val="22"/>
          <w:szCs w:val="22"/>
        </w:rPr>
      </w:pPr>
    </w:p>
    <w:p w14:paraId="46144108"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9A57CB">
        <w:rPr>
          <w:rFonts w:ascii="Avenir Next" w:hAnsi="Avenir Next" w:cs="Arial"/>
          <w:sz w:val="22"/>
          <w:szCs w:val="22"/>
          <w:highlight w:val="yellow"/>
        </w:rPr>
        <w:t>The Supreme Court of Bermuda</w:t>
      </w:r>
      <w:r w:rsidRPr="00BB00A2">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50C0AD8" w14:textId="77777777" w:rsidR="00C22E7C" w:rsidRPr="00B87DBA" w:rsidRDefault="00C22E7C" w:rsidP="00C22E7C">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4A08DC7B" w14:textId="77777777" w:rsidR="00C22E7C" w:rsidRPr="00B87DBA" w:rsidRDefault="00C22E7C" w:rsidP="00C22E7C">
      <w:pPr>
        <w:rPr>
          <w:rFonts w:ascii="Avenir Next" w:hAnsi="Avenir Next" w:cs="Arial"/>
          <w:sz w:val="22"/>
          <w:szCs w:val="22"/>
          <w:lang w:val="en-GB"/>
        </w:rPr>
      </w:pPr>
    </w:p>
    <w:p w14:paraId="50FF369F"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69DF46BA" w14:textId="77777777" w:rsidR="00C22E7C" w:rsidRPr="00107FCD" w:rsidRDefault="00C22E7C" w:rsidP="00C22E7C">
      <w:pPr>
        <w:ind w:left="426" w:hanging="360"/>
        <w:jc w:val="both"/>
        <w:rPr>
          <w:rFonts w:ascii="Avenir Next" w:hAnsi="Avenir Next" w:cs="Arial"/>
          <w:sz w:val="22"/>
          <w:szCs w:val="22"/>
          <w:lang w:val="en-GB"/>
        </w:rPr>
      </w:pPr>
    </w:p>
    <w:p w14:paraId="35A94D06"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3AFCB7E5" w14:textId="77777777" w:rsidR="00C22E7C" w:rsidRPr="00107FCD" w:rsidRDefault="00C22E7C" w:rsidP="00C22E7C">
      <w:pPr>
        <w:ind w:left="426" w:hanging="360"/>
        <w:jc w:val="both"/>
        <w:rPr>
          <w:rFonts w:ascii="Avenir Next" w:hAnsi="Avenir Next" w:cs="Arial"/>
          <w:sz w:val="22"/>
          <w:szCs w:val="22"/>
          <w:lang w:val="en-GB"/>
        </w:rPr>
      </w:pPr>
    </w:p>
    <w:p w14:paraId="0C27A86E"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68754E70" w14:textId="77777777" w:rsidR="00C22E7C" w:rsidRPr="00107FCD" w:rsidRDefault="00C22E7C" w:rsidP="00C22E7C">
      <w:pPr>
        <w:ind w:left="426" w:hanging="360"/>
        <w:jc w:val="both"/>
        <w:rPr>
          <w:rFonts w:ascii="Avenir Next" w:hAnsi="Avenir Next" w:cs="Arial"/>
          <w:sz w:val="22"/>
          <w:szCs w:val="22"/>
          <w:lang w:val="en-GB"/>
        </w:rPr>
      </w:pPr>
    </w:p>
    <w:p w14:paraId="774F0DA7" w14:textId="77777777" w:rsidR="00C22E7C" w:rsidRPr="009A57CB" w:rsidRDefault="00C22E7C" w:rsidP="00C22E7C">
      <w:pPr>
        <w:pStyle w:val="ListParagraph"/>
        <w:numPr>
          <w:ilvl w:val="0"/>
          <w:numId w:val="34"/>
        </w:numPr>
        <w:ind w:left="426"/>
        <w:jc w:val="both"/>
        <w:rPr>
          <w:rFonts w:ascii="Avenir Next" w:hAnsi="Avenir Next" w:cs="Arial"/>
          <w:sz w:val="22"/>
          <w:szCs w:val="22"/>
          <w:highlight w:val="yellow"/>
          <w:lang w:val="en-GB"/>
        </w:rPr>
      </w:pPr>
      <w:r w:rsidRPr="009A57CB">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47BEEA23" w14:textId="77777777" w:rsidR="00FB796A" w:rsidRPr="00B87DBA" w:rsidRDefault="00FB796A" w:rsidP="00FB796A">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02292D11" w14:textId="77777777" w:rsidR="00FB796A" w:rsidRPr="00B87DBA" w:rsidRDefault="00FB796A" w:rsidP="00FB796A">
      <w:pPr>
        <w:jc w:val="both"/>
        <w:rPr>
          <w:rFonts w:ascii="Avenir Next" w:hAnsi="Avenir Next" w:cs="Arial"/>
          <w:sz w:val="22"/>
          <w:szCs w:val="22"/>
        </w:rPr>
      </w:pPr>
    </w:p>
    <w:p w14:paraId="00B28B5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5C97675C" w14:textId="77777777" w:rsidR="00FB796A" w:rsidRPr="00241895" w:rsidRDefault="00FB796A" w:rsidP="00FB796A">
      <w:pPr>
        <w:ind w:left="426" w:hanging="284"/>
        <w:jc w:val="both"/>
        <w:rPr>
          <w:rFonts w:ascii="Avenir Next" w:hAnsi="Avenir Next" w:cs="Arial"/>
          <w:iCs/>
          <w:sz w:val="22"/>
          <w:szCs w:val="22"/>
          <w:lang w:val="en-GB"/>
        </w:rPr>
      </w:pPr>
    </w:p>
    <w:p w14:paraId="37652974"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3EF42999" w14:textId="77777777" w:rsidR="00FB796A" w:rsidRPr="00241895" w:rsidRDefault="00FB796A" w:rsidP="00FB796A">
      <w:pPr>
        <w:ind w:left="426" w:hanging="284"/>
        <w:jc w:val="both"/>
        <w:rPr>
          <w:rFonts w:ascii="Avenir Next" w:hAnsi="Avenir Next" w:cs="Arial"/>
          <w:iCs/>
          <w:sz w:val="22"/>
          <w:szCs w:val="22"/>
          <w:lang w:val="en-GB"/>
        </w:rPr>
      </w:pPr>
    </w:p>
    <w:p w14:paraId="37EC9FFC"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9A57CB">
        <w:rPr>
          <w:rFonts w:ascii="Avenir Next" w:hAnsi="Avenir Next" w:cs="Arial"/>
          <w:iCs/>
          <w:sz w:val="22"/>
          <w:szCs w:val="22"/>
          <w:highlight w:val="yellow"/>
          <w:lang w:val="en-GB"/>
        </w:rPr>
        <w:t>At least 10 or more owning policies of an aggregate value of not less than BMD 50,000</w:t>
      </w:r>
      <w:r w:rsidRPr="00241895">
        <w:rPr>
          <w:rFonts w:ascii="Avenir Next" w:hAnsi="Avenir Next" w:cs="Arial"/>
          <w:iCs/>
          <w:sz w:val="22"/>
          <w:szCs w:val="22"/>
          <w:lang w:val="en-GB"/>
        </w:rPr>
        <w:t>.</w:t>
      </w:r>
    </w:p>
    <w:p w14:paraId="0BC25261" w14:textId="77777777" w:rsidR="00FB796A" w:rsidRPr="00241895" w:rsidRDefault="00FB796A" w:rsidP="00FB796A">
      <w:pPr>
        <w:ind w:left="426" w:hanging="284"/>
        <w:jc w:val="both"/>
        <w:rPr>
          <w:rFonts w:ascii="Avenir Next" w:hAnsi="Avenir Next" w:cs="Arial"/>
          <w:iCs/>
          <w:sz w:val="22"/>
          <w:szCs w:val="22"/>
          <w:lang w:val="en-GB"/>
        </w:rPr>
      </w:pPr>
    </w:p>
    <w:p w14:paraId="38DEFFD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73579779" w14:textId="77777777" w:rsidR="00FB796A" w:rsidRPr="00B87DBA" w:rsidRDefault="00FB796A" w:rsidP="00FB796A">
      <w:pPr>
        <w:ind w:left="720" w:hanging="720"/>
        <w:rPr>
          <w:rFonts w:ascii="Avenir Next" w:hAnsi="Avenir Next" w:cs="Arial"/>
          <w:sz w:val="22"/>
          <w:szCs w:val="22"/>
          <w:lang w:val="en-GB"/>
        </w:rPr>
      </w:pPr>
      <w:r w:rsidRPr="00460BAD">
        <w:rPr>
          <w:rFonts w:ascii="Avenir Next" w:hAnsi="Avenir Next" w:cs="Arial"/>
          <w:sz w:val="22"/>
          <w:szCs w:val="22"/>
          <w:lang w:val="en-GB"/>
        </w:rPr>
        <w:lastRenderedPageBreak/>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025B02C8" w14:textId="77777777" w:rsidR="00FB796A" w:rsidRPr="00B87DBA" w:rsidRDefault="00FB796A" w:rsidP="00FB796A">
      <w:pPr>
        <w:ind w:left="720" w:hanging="720"/>
        <w:rPr>
          <w:rFonts w:ascii="Avenir Next" w:hAnsi="Avenir Next" w:cs="Arial"/>
          <w:sz w:val="22"/>
          <w:szCs w:val="22"/>
          <w:lang w:val="en-GB"/>
        </w:rPr>
      </w:pPr>
    </w:p>
    <w:p w14:paraId="78867603" w14:textId="77777777" w:rsidR="00FB796A"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10B338FD" w14:textId="77777777" w:rsidR="00983E97" w:rsidRPr="00F32C3B" w:rsidRDefault="00983E97" w:rsidP="00983E97">
      <w:pPr>
        <w:pStyle w:val="ListParagraph"/>
        <w:ind w:left="426"/>
        <w:jc w:val="both"/>
        <w:rPr>
          <w:rFonts w:ascii="Avenir Next" w:hAnsi="Avenir Next" w:cs="Arial"/>
          <w:sz w:val="22"/>
          <w:szCs w:val="22"/>
          <w:lang w:val="en-GB"/>
        </w:rPr>
      </w:pPr>
    </w:p>
    <w:p w14:paraId="596A5C9C"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606F9F77" w14:textId="77777777" w:rsidR="00FB796A" w:rsidRPr="00F32C3B" w:rsidRDefault="00FB796A" w:rsidP="00FB796A">
      <w:pPr>
        <w:ind w:left="426"/>
        <w:jc w:val="both"/>
        <w:rPr>
          <w:rFonts w:ascii="Avenir Next" w:hAnsi="Avenir Next" w:cs="Arial"/>
          <w:sz w:val="22"/>
          <w:szCs w:val="22"/>
          <w:lang w:val="en-GB"/>
        </w:rPr>
      </w:pPr>
    </w:p>
    <w:p w14:paraId="35458D6B"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484F1F02" w14:textId="77777777" w:rsidR="00FB796A" w:rsidRPr="00F32C3B" w:rsidRDefault="00FB796A" w:rsidP="00FB796A">
      <w:pPr>
        <w:ind w:left="426"/>
        <w:jc w:val="both"/>
        <w:rPr>
          <w:rFonts w:ascii="Avenir Next" w:hAnsi="Avenir Next" w:cs="Arial"/>
          <w:sz w:val="22"/>
          <w:szCs w:val="22"/>
          <w:lang w:val="en-GB"/>
        </w:rPr>
      </w:pPr>
    </w:p>
    <w:p w14:paraId="1E65611A"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proofErr w:type="gramStart"/>
      <w:r w:rsidRPr="009A57CB">
        <w:rPr>
          <w:rFonts w:ascii="Avenir Next" w:hAnsi="Avenir Next" w:cs="Arial"/>
          <w:sz w:val="22"/>
          <w:szCs w:val="22"/>
          <w:highlight w:val="yellow"/>
          <w:lang w:val="en-GB"/>
        </w:rPr>
        <w:t>All of</w:t>
      </w:r>
      <w:proofErr w:type="gramEnd"/>
      <w:r w:rsidRPr="009A57CB">
        <w:rPr>
          <w:rFonts w:ascii="Avenir Next" w:hAnsi="Avenir Next" w:cs="Arial"/>
          <w:sz w:val="22"/>
          <w:szCs w:val="22"/>
          <w:highlight w:val="yellow"/>
          <w:lang w:val="en-GB"/>
        </w:rPr>
        <w:t xml:space="preserve"> the above.</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616A4D3C" w14:textId="77777777" w:rsidR="00C22E7C" w:rsidRPr="00B87DBA" w:rsidRDefault="00C22E7C" w:rsidP="00C22E7C">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4621E936" w14:textId="77777777" w:rsidR="00C22E7C" w:rsidRPr="00B87DBA" w:rsidRDefault="00C22E7C" w:rsidP="00C22E7C">
      <w:pPr>
        <w:ind w:left="426" w:hanging="284"/>
        <w:jc w:val="both"/>
        <w:rPr>
          <w:rFonts w:ascii="Avenir Next" w:hAnsi="Avenir Next" w:cs="Arial"/>
          <w:sz w:val="22"/>
          <w:szCs w:val="22"/>
        </w:rPr>
      </w:pPr>
    </w:p>
    <w:p w14:paraId="1DFCA478"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003E5FFF"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73F5694A"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8D529CE"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14B197AF"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7C14D1DD"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45C3FB74" w14:textId="77777777" w:rsidR="00C22E7C" w:rsidRPr="009A57CB" w:rsidRDefault="00C22E7C" w:rsidP="00C22E7C">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9A57CB">
        <w:rPr>
          <w:rFonts w:ascii="Avenir Next" w:hAnsi="Avenir Next" w:cs="Arial"/>
          <w:sz w:val="22"/>
          <w:szCs w:val="22"/>
          <w:highlight w:val="yellow"/>
          <w:lang w:val="en-GB"/>
        </w:rPr>
        <w:t>Six months.</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35F77F82" w14:textId="77777777" w:rsidR="00674137" w:rsidRPr="00B1461F" w:rsidRDefault="00674137" w:rsidP="00674137">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Pr>
          <w:rFonts w:ascii="Avenir Next" w:hAnsi="Avenir Next" w:cs="Arial"/>
          <w:sz w:val="22"/>
          <w:szCs w:val="22"/>
        </w:rPr>
        <w:t>s</w:t>
      </w:r>
      <w:r w:rsidRPr="00D63011">
        <w:rPr>
          <w:rFonts w:ascii="Avenir Next" w:hAnsi="Avenir Next" w:cs="Arial"/>
          <w:sz w:val="22"/>
          <w:szCs w:val="22"/>
        </w:rPr>
        <w:t xml:space="preserve">cheme of </w:t>
      </w:r>
      <w:r>
        <w:rPr>
          <w:rFonts w:ascii="Avenir Next" w:hAnsi="Avenir Next" w:cs="Arial"/>
          <w:sz w:val="22"/>
          <w:szCs w:val="22"/>
        </w:rPr>
        <w:t>a</w:t>
      </w:r>
      <w:r w:rsidRPr="00D63011">
        <w:rPr>
          <w:rFonts w:ascii="Avenir Next" w:hAnsi="Avenir Next" w:cs="Arial"/>
          <w:sz w:val="22"/>
          <w:szCs w:val="22"/>
        </w:rPr>
        <w:t>rrangement for it to be approved?</w:t>
      </w:r>
    </w:p>
    <w:p w14:paraId="72E373A4" w14:textId="77777777" w:rsidR="00674137" w:rsidRPr="00B87DBA" w:rsidRDefault="00674137" w:rsidP="00674137">
      <w:pPr>
        <w:jc w:val="both"/>
        <w:rPr>
          <w:rFonts w:ascii="Avenir Next" w:hAnsi="Avenir Next" w:cs="Arial"/>
          <w:sz w:val="22"/>
          <w:szCs w:val="22"/>
        </w:rPr>
      </w:pPr>
    </w:p>
    <w:p w14:paraId="1AD85D7B"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7986F7BE" w14:textId="77777777" w:rsidR="00674137" w:rsidRPr="00063A60" w:rsidRDefault="00674137" w:rsidP="00674137">
      <w:pPr>
        <w:ind w:left="426"/>
        <w:jc w:val="both"/>
        <w:rPr>
          <w:rFonts w:ascii="Avenir Next" w:hAnsi="Avenir Next" w:cs="Arial"/>
          <w:sz w:val="22"/>
          <w:szCs w:val="22"/>
        </w:rPr>
      </w:pPr>
    </w:p>
    <w:p w14:paraId="49DB3FD7"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7B2CF2D8" w14:textId="77777777" w:rsidR="00674137" w:rsidRPr="00063A60" w:rsidRDefault="00674137" w:rsidP="00674137">
      <w:pPr>
        <w:ind w:left="426"/>
        <w:jc w:val="both"/>
        <w:rPr>
          <w:rFonts w:ascii="Avenir Next" w:hAnsi="Avenir Next" w:cs="Arial"/>
          <w:sz w:val="22"/>
          <w:szCs w:val="22"/>
        </w:rPr>
      </w:pPr>
    </w:p>
    <w:p w14:paraId="066D3D36"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7D1F418" w14:textId="77777777" w:rsidR="00674137" w:rsidRPr="00063A60" w:rsidRDefault="00674137" w:rsidP="00674137">
      <w:pPr>
        <w:ind w:left="426"/>
        <w:jc w:val="both"/>
        <w:rPr>
          <w:rFonts w:ascii="Avenir Next" w:hAnsi="Avenir Next" w:cs="Arial"/>
          <w:sz w:val="22"/>
          <w:szCs w:val="22"/>
        </w:rPr>
      </w:pPr>
    </w:p>
    <w:p w14:paraId="3C8E0E64" w14:textId="77777777" w:rsidR="00674137" w:rsidRPr="009A57CB" w:rsidRDefault="00674137" w:rsidP="00674137">
      <w:pPr>
        <w:pStyle w:val="ListParagraph"/>
        <w:numPr>
          <w:ilvl w:val="0"/>
          <w:numId w:val="39"/>
        </w:numPr>
        <w:ind w:left="426"/>
        <w:jc w:val="both"/>
        <w:rPr>
          <w:rFonts w:ascii="Avenir Next" w:hAnsi="Avenir Next" w:cs="Arial"/>
          <w:sz w:val="22"/>
          <w:szCs w:val="22"/>
          <w:highlight w:val="yellow"/>
        </w:rPr>
      </w:pPr>
      <w:proofErr w:type="gramStart"/>
      <w:r w:rsidRPr="009A57CB">
        <w:rPr>
          <w:rFonts w:ascii="Avenir Next" w:hAnsi="Avenir Next" w:cs="Arial"/>
          <w:sz w:val="22"/>
          <w:szCs w:val="22"/>
          <w:highlight w:val="yellow"/>
        </w:rPr>
        <w:t>A majority of</w:t>
      </w:r>
      <w:proofErr w:type="gramEnd"/>
      <w:r w:rsidRPr="009A57CB">
        <w:rPr>
          <w:rFonts w:ascii="Avenir Next" w:hAnsi="Avenir Next" w:cs="Arial"/>
          <w:sz w:val="22"/>
          <w:szCs w:val="22"/>
          <w:highlight w:val="yellow"/>
        </w:rPr>
        <w:t xml:space="preserve"> each class of creditors </w:t>
      </w:r>
      <w:proofErr w:type="gramStart"/>
      <w:r w:rsidRPr="009A57CB">
        <w:rPr>
          <w:rFonts w:ascii="Avenir Next" w:hAnsi="Avenir Next" w:cs="Arial"/>
          <w:sz w:val="22"/>
          <w:szCs w:val="22"/>
          <w:highlight w:val="yellow"/>
        </w:rPr>
        <w:t>present</w:t>
      </w:r>
      <w:proofErr w:type="gramEnd"/>
      <w:r w:rsidRPr="009A57CB">
        <w:rPr>
          <w:rFonts w:ascii="Avenir Next" w:hAnsi="Avenir Next" w:cs="Arial"/>
          <w:sz w:val="22"/>
          <w:szCs w:val="22"/>
          <w:highlight w:val="yellow"/>
        </w:rPr>
        <w:t xml:space="preserve"> and voting, representing 75% or more in value.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487CC1FF" w14:textId="77777777" w:rsidR="002A61CF" w:rsidRPr="00B87DBA" w:rsidRDefault="002A61CF" w:rsidP="002A61CF">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Pr>
          <w:rFonts w:ascii="Avenir Next" w:hAnsi="Avenir Next" w:cs="Arial"/>
          <w:sz w:val="22"/>
          <w:szCs w:val="22"/>
          <w:lang w:val="en-GB"/>
        </w:rPr>
        <w:t xml:space="preserve"> 1981:</w:t>
      </w:r>
    </w:p>
    <w:p w14:paraId="752B326B" w14:textId="77777777" w:rsidR="002A61CF" w:rsidRPr="00B87DBA" w:rsidRDefault="002A61CF" w:rsidP="002A61CF">
      <w:pPr>
        <w:ind w:left="720" w:hanging="720"/>
        <w:jc w:val="both"/>
        <w:rPr>
          <w:rFonts w:ascii="Avenir Next" w:hAnsi="Avenir Next" w:cs="Arial"/>
          <w:sz w:val="22"/>
          <w:szCs w:val="22"/>
          <w:lang w:val="en-GB"/>
        </w:rPr>
      </w:pPr>
    </w:p>
    <w:p w14:paraId="153A2A76"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737BA072" w14:textId="77777777" w:rsidR="002A61CF" w:rsidRPr="00E121D3" w:rsidRDefault="002A61CF" w:rsidP="002A61CF">
      <w:pPr>
        <w:ind w:left="426"/>
        <w:jc w:val="both"/>
        <w:rPr>
          <w:rFonts w:ascii="Avenir Next" w:hAnsi="Avenir Next" w:cs="Arial"/>
          <w:sz w:val="22"/>
          <w:szCs w:val="22"/>
          <w:lang w:val="en-GB"/>
        </w:rPr>
      </w:pPr>
    </w:p>
    <w:p w14:paraId="68C71C5D" w14:textId="77777777" w:rsidR="002A61CF"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39980BCE" w14:textId="77777777" w:rsidR="002A61CF" w:rsidRPr="00745655" w:rsidRDefault="002A61CF" w:rsidP="002A61CF">
      <w:pPr>
        <w:ind w:left="66"/>
        <w:jc w:val="both"/>
        <w:rPr>
          <w:rFonts w:ascii="Avenir Next" w:hAnsi="Avenir Next" w:cs="Arial"/>
          <w:sz w:val="22"/>
          <w:szCs w:val="22"/>
          <w:lang w:val="en-GB"/>
        </w:rPr>
      </w:pPr>
    </w:p>
    <w:p w14:paraId="1909A685"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9A57CB">
        <w:rPr>
          <w:rFonts w:ascii="Avenir Next" w:hAnsi="Avenir Next" w:cs="Arial"/>
          <w:sz w:val="22"/>
          <w:szCs w:val="22"/>
          <w:highlight w:val="yellow"/>
          <w:lang w:val="en-GB"/>
        </w:rPr>
        <w:t>Section 247 of the Companies Act 1981</w:t>
      </w:r>
      <w:r w:rsidRPr="00E121D3">
        <w:rPr>
          <w:rFonts w:ascii="Avenir Next" w:hAnsi="Avenir Next" w:cs="Arial"/>
          <w:sz w:val="22"/>
          <w:szCs w:val="22"/>
          <w:lang w:val="en-GB"/>
        </w:rPr>
        <w:t>.</w:t>
      </w:r>
    </w:p>
    <w:p w14:paraId="2245F723" w14:textId="77777777" w:rsidR="002A61CF" w:rsidRPr="00E121D3" w:rsidRDefault="002A61CF" w:rsidP="002A61CF">
      <w:pPr>
        <w:ind w:left="426"/>
        <w:jc w:val="both"/>
        <w:rPr>
          <w:rFonts w:ascii="Avenir Next" w:hAnsi="Avenir Next" w:cs="Arial"/>
          <w:sz w:val="22"/>
          <w:szCs w:val="22"/>
          <w:lang w:val="en-GB"/>
        </w:rPr>
      </w:pPr>
    </w:p>
    <w:p w14:paraId="7126C3BE"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0543574"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9A4BB0">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6375B1A4" w14:textId="77777777" w:rsidR="009A4BB0" w:rsidRPr="00B87DBA" w:rsidRDefault="009A4BB0" w:rsidP="009A4BB0">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37EFC647" w14:textId="349D939D" w:rsidR="00C61146" w:rsidRPr="00B87DBA" w:rsidRDefault="00C61146" w:rsidP="00E9426A">
      <w:pPr>
        <w:jc w:val="both"/>
        <w:rPr>
          <w:rFonts w:ascii="Avenir Next" w:hAnsi="Avenir Next" w:cs="Arial"/>
          <w:sz w:val="22"/>
          <w:szCs w:val="22"/>
          <w:lang w:val="en-GB"/>
        </w:rPr>
      </w:pPr>
    </w:p>
    <w:p w14:paraId="18B8F6BD" w14:textId="33416C33" w:rsidR="00E9426A" w:rsidRPr="00B87DBA" w:rsidRDefault="009A57CB"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Rights of set-off can be </w:t>
      </w:r>
      <w:proofErr w:type="gramStart"/>
      <w:r>
        <w:rPr>
          <w:rFonts w:ascii="Avenir Next" w:hAnsi="Avenir Next" w:cs="Arial"/>
          <w:color w:val="808080" w:themeColor="background1" w:themeShade="80"/>
          <w:sz w:val="22"/>
          <w:szCs w:val="22"/>
          <w:lang w:val="en-GB"/>
        </w:rPr>
        <w:t>exercised  by</w:t>
      </w:r>
      <w:proofErr w:type="gramEnd"/>
      <w:r>
        <w:rPr>
          <w:rFonts w:ascii="Avenir Next" w:hAnsi="Avenir Next" w:cs="Arial"/>
          <w:color w:val="808080" w:themeColor="background1" w:themeShade="80"/>
          <w:sz w:val="22"/>
          <w:szCs w:val="22"/>
          <w:lang w:val="en-GB"/>
        </w:rPr>
        <w:t xml:space="preserve"> a creditor that has mutual credits, mutual debts or other mutual dealings.  In other words, it a creditor both owes money and is owed money by the debtor, they are set-off such that only the net balance is owed.  However, the debts giving rise to the set=off must have been incurred prior to the liquidation commencement and must be determined liabilities.  They also cannot have arisen by way of a fraudulent preference or fraudulent </w:t>
      </w:r>
      <w:proofErr w:type="gramStart"/>
      <w:r>
        <w:rPr>
          <w:rFonts w:ascii="Avenir Next" w:hAnsi="Avenir Next" w:cs="Arial"/>
          <w:color w:val="808080" w:themeColor="background1" w:themeShade="80"/>
          <w:sz w:val="22"/>
          <w:szCs w:val="22"/>
          <w:lang w:val="en-GB"/>
        </w:rPr>
        <w:t>conveyance</w:t>
      </w:r>
      <w:proofErr w:type="gramEnd"/>
      <w:r>
        <w:rPr>
          <w:rFonts w:ascii="Avenir Next" w:hAnsi="Avenir Next" w:cs="Arial"/>
          <w:color w:val="808080" w:themeColor="background1" w:themeShade="80"/>
          <w:sz w:val="22"/>
          <w:szCs w:val="22"/>
          <w:lang w:val="en-GB"/>
        </w:rPr>
        <w:t xml:space="preserve"> and they must involve the exact same parties.  Also, the person claiming set-off must not have been given notice of an act of insolvency committed by the debtor prior to the giving of any credit.</w:t>
      </w:r>
    </w:p>
    <w:p w14:paraId="5AD2E14D" w14:textId="77777777" w:rsidR="005213F8" w:rsidRPr="00B87DBA" w:rsidRDefault="005213F8" w:rsidP="008E79A7">
      <w:pPr>
        <w:ind w:right="851"/>
        <w:rPr>
          <w:rFonts w:ascii="Avenir Next" w:hAnsi="Avenir Next" w:cs="Arial"/>
          <w:sz w:val="22"/>
          <w:szCs w:val="22"/>
          <w:lang w:val="en-GB"/>
        </w:rPr>
      </w:pPr>
    </w:p>
    <w:p w14:paraId="2EA42414" w14:textId="0F9EC896" w:rsidR="00E46C58" w:rsidRPr="00DC16C1" w:rsidRDefault="00E46C58"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2.2 [maximum </w:t>
      </w:r>
      <w:r w:rsidR="000F1DE1"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475CD744" w14:textId="77777777" w:rsidR="009A4BB0" w:rsidRDefault="009A4BB0" w:rsidP="009A4BB0">
      <w:pPr>
        <w:jc w:val="both"/>
        <w:rPr>
          <w:rFonts w:ascii="Avenir Next" w:hAnsi="Avenir Next" w:cs="Arial"/>
          <w:sz w:val="22"/>
          <w:szCs w:val="22"/>
          <w:lang w:val="en-GB"/>
        </w:rPr>
      </w:pPr>
    </w:p>
    <w:p w14:paraId="5B185E37" w14:textId="5A4FEDA6" w:rsidR="009A4BB0" w:rsidRDefault="009A4BB0" w:rsidP="009A4BB0">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Pr="00B87DBA">
        <w:rPr>
          <w:rFonts w:ascii="Avenir Next" w:hAnsi="Avenir Next" w:cs="Arial"/>
          <w:sz w:val="22"/>
          <w:szCs w:val="22"/>
          <w:lang w:val="en-GB"/>
        </w:rPr>
        <w:t>.</w:t>
      </w:r>
    </w:p>
    <w:p w14:paraId="52870058" w14:textId="21CE64C0" w:rsidR="001A2205" w:rsidRPr="00B87DBA" w:rsidRDefault="001A2205" w:rsidP="0001050B">
      <w:pPr>
        <w:jc w:val="both"/>
        <w:rPr>
          <w:rFonts w:ascii="Avenir Next" w:hAnsi="Avenir Next" w:cs="Arial"/>
          <w:sz w:val="22"/>
          <w:szCs w:val="22"/>
          <w:lang w:val="en-GB"/>
        </w:rPr>
      </w:pPr>
    </w:p>
    <w:p w14:paraId="5BAF0B3E" w14:textId="77777777" w:rsidR="0074251E" w:rsidRDefault="00504F7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multiple ways of taking security over assets under Bermuda law.  </w:t>
      </w:r>
      <w:r w:rsidR="0074251E">
        <w:rPr>
          <w:rFonts w:ascii="Avenir Next" w:hAnsi="Avenir Next" w:cs="Arial"/>
          <w:color w:val="808080" w:themeColor="background1" w:themeShade="80"/>
          <w:sz w:val="22"/>
          <w:szCs w:val="22"/>
          <w:lang w:val="en-GB"/>
        </w:rPr>
        <w:t>Below are three examples:</w:t>
      </w:r>
    </w:p>
    <w:p w14:paraId="05FBD9E4" w14:textId="531B65C7" w:rsidR="00C61146" w:rsidRDefault="0074251E" w:rsidP="0074251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504F7C" w:rsidRPr="0074251E">
        <w:rPr>
          <w:rFonts w:ascii="Avenir Next" w:hAnsi="Avenir Next" w:cs="Arial"/>
          <w:color w:val="808080" w:themeColor="background1" w:themeShade="80"/>
          <w:sz w:val="22"/>
          <w:szCs w:val="22"/>
          <w:lang w:val="en-GB"/>
        </w:rPr>
        <w:t xml:space="preserve"> legal mort</w:t>
      </w:r>
      <w:r>
        <w:rPr>
          <w:rFonts w:ascii="Avenir Next" w:hAnsi="Avenir Next" w:cs="Arial"/>
          <w:color w:val="808080" w:themeColor="background1" w:themeShade="80"/>
          <w:sz w:val="22"/>
          <w:szCs w:val="22"/>
          <w:lang w:val="en-GB"/>
        </w:rPr>
        <w:t>gage can be obtained wherein legal title of the debtor’s property is transferred to the creditor as security.  In such instance, the debtor remains in possession of the property but only regains legal title upon full payment of the debt and reconveyance by the creditor.  This is for real property only.</w:t>
      </w:r>
    </w:p>
    <w:p w14:paraId="0B01E784" w14:textId="17AA503E" w:rsidR="0074251E" w:rsidRDefault="0074251E" w:rsidP="0074251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equitable mortgage occurs when the debtor retains legal title and possession of the property but transfers the beneficial interest to a creditor.  In this instance, the mortgage does not take priority over a third party who purchases the property in good faith and for value, without knowledge of the creditor’s interest.  Equitable mortgages may be taken against real property and can also be taken against intangible property.</w:t>
      </w:r>
    </w:p>
    <w:p w14:paraId="1F7E76F8" w14:textId="31750D4A" w:rsidR="0074251E" w:rsidRPr="0074251E" w:rsidRDefault="0074251E" w:rsidP="0074251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fixed charge is where the creditor does not obtain legal or beneficial ownership, but the document allows the creditor to take possession of the property with the right to sell it, if the debtor defaults on the loan.  If the creditor exercises its power of sale, the proceeds are applied first towards payment of the debt owed with the balance returned to the debtor.  Also, the debtor may not sell or otherwise encumber property subject to a fixed charge without consent of the lender.  A fixed charge can be against real property and can also be taken against intangible </w:t>
      </w:r>
      <w:proofErr w:type="gramStart"/>
      <w:r>
        <w:rPr>
          <w:rFonts w:ascii="Avenir Next" w:hAnsi="Avenir Next" w:cs="Arial"/>
          <w:color w:val="808080" w:themeColor="background1" w:themeShade="80"/>
          <w:sz w:val="22"/>
          <w:szCs w:val="22"/>
          <w:lang w:val="en-GB"/>
        </w:rPr>
        <w:t>property</w:t>
      </w:r>
      <w:proofErr w:type="gramEnd"/>
    </w:p>
    <w:p w14:paraId="7007E1A1" w14:textId="77777777" w:rsidR="005213F8" w:rsidRPr="00B87DBA" w:rsidRDefault="005213F8" w:rsidP="0001050B">
      <w:pPr>
        <w:rPr>
          <w:rFonts w:ascii="Avenir Next" w:hAnsi="Avenir Next" w:cs="Arial"/>
          <w:bCs/>
          <w:color w:val="000000" w:themeColor="text1"/>
          <w:sz w:val="22"/>
          <w:szCs w:val="22"/>
          <w:lang w:val="en-GB"/>
        </w:rPr>
      </w:pPr>
      <w:bookmarkStart w:id="0" w:name="_Hlk17709135"/>
    </w:p>
    <w:p w14:paraId="060CC273" w14:textId="7AAE81BA" w:rsidR="007B1B85" w:rsidRPr="00DC16C1" w:rsidRDefault="007B1B85"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2.3 [maximum </w:t>
      </w:r>
      <w:r w:rsidR="00A91E0A"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23B6BA6" w14:textId="4233A583" w:rsidR="009A4BB0" w:rsidRDefault="009A4BB0" w:rsidP="007B1B85">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60F624C9" w14:textId="77777777" w:rsidR="00EA490E" w:rsidRDefault="00EA490E" w:rsidP="007B1B85">
      <w:pPr>
        <w:jc w:val="both"/>
        <w:rPr>
          <w:rFonts w:ascii="Avenir Next" w:hAnsi="Avenir Next" w:cs="Arial"/>
          <w:sz w:val="22"/>
          <w:szCs w:val="22"/>
          <w:lang w:val="en-GB"/>
        </w:rPr>
      </w:pPr>
    </w:p>
    <w:p w14:paraId="38483AEF" w14:textId="3C59EFCC" w:rsidR="00514451" w:rsidRDefault="004E483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be appointed after a windup petition has been filed and before a windup order has been made when there is a good prima facie case that a </w:t>
      </w:r>
      <w:proofErr w:type="gramStart"/>
      <w:r>
        <w:rPr>
          <w:rFonts w:ascii="Avenir Next" w:hAnsi="Avenir Next" w:cs="Arial"/>
          <w:color w:val="808080" w:themeColor="background1" w:themeShade="80"/>
          <w:sz w:val="22"/>
          <w:szCs w:val="22"/>
          <w:lang w:val="en-GB"/>
        </w:rPr>
        <w:t>wind up</w:t>
      </w:r>
      <w:proofErr w:type="gramEnd"/>
      <w:r>
        <w:rPr>
          <w:rFonts w:ascii="Avenir Next" w:hAnsi="Avenir Next" w:cs="Arial"/>
          <w:color w:val="808080" w:themeColor="background1" w:themeShade="80"/>
          <w:sz w:val="22"/>
          <w:szCs w:val="22"/>
          <w:lang w:val="en-GB"/>
        </w:rPr>
        <w:t xml:space="preserve"> order will occur and in the Court’s discretion.  Often this is done when there is a risk of dissipation of assets or when independent supervision/control is warranted.</w:t>
      </w:r>
    </w:p>
    <w:p w14:paraId="0416EB65" w14:textId="77777777" w:rsidR="004E4831" w:rsidRDefault="004E4831" w:rsidP="00514451">
      <w:pPr>
        <w:jc w:val="both"/>
        <w:rPr>
          <w:rFonts w:ascii="Avenir Next" w:hAnsi="Avenir Next" w:cs="Arial"/>
          <w:color w:val="808080" w:themeColor="background1" w:themeShade="80"/>
          <w:sz w:val="22"/>
          <w:szCs w:val="22"/>
          <w:lang w:val="en-GB"/>
        </w:rPr>
      </w:pPr>
    </w:p>
    <w:p w14:paraId="0B776F8C" w14:textId="354F3E6D" w:rsidR="004E4831" w:rsidRPr="008E79A7" w:rsidRDefault="004E483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also may occur in what is called a “soft touch” provisional liquidation.   This occurs usually when a company has filed a petition for winding up, whereupon the provisional liquidator can apply for a statutory stay of proceedings against the company while a work-out process ensues, either informally or through a scheme of arrangement.   Under this scenario, the board of directors retains control over the company with the supervision of the “soft touch” provisional liquidator.</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0F1DE1">
      <w:pPr>
        <w:pStyle w:val="INSOLstyleheading4"/>
      </w:pPr>
    </w:p>
    <w:p w14:paraId="436A75FB" w14:textId="2F2D7770" w:rsidR="00CC1553" w:rsidRPr="00B1461F" w:rsidRDefault="00CC1553" w:rsidP="00DC16C1">
      <w:pPr>
        <w:ind w:left="720" w:right="851" w:hanging="720"/>
        <w:rPr>
          <w:iCs/>
        </w:rPr>
      </w:pPr>
      <w:r w:rsidRPr="00DC16C1">
        <w:rPr>
          <w:rFonts w:ascii="Avenir Next Demi Bold" w:hAnsi="Avenir Next Demi Bold" w:cs="Arial"/>
          <w:b/>
          <w:bCs/>
          <w:color w:val="000000" w:themeColor="text1"/>
          <w:sz w:val="22"/>
          <w:szCs w:val="22"/>
          <w:lang w:val="en-GB"/>
        </w:rPr>
        <w:t xml:space="preserve">Question 3.1 [maximum </w:t>
      </w:r>
      <w:r w:rsidR="00BC3CEE" w:rsidRPr="00DC16C1">
        <w:rPr>
          <w:rFonts w:ascii="Avenir Next Demi Bold" w:hAnsi="Avenir Next Demi Bold" w:cs="Arial"/>
          <w:b/>
          <w:bCs/>
          <w:color w:val="000000" w:themeColor="text1"/>
          <w:sz w:val="22"/>
          <w:szCs w:val="22"/>
          <w:lang w:val="en-GB"/>
        </w:rPr>
        <w:t>7</w:t>
      </w:r>
      <w:r w:rsidRPr="00DC16C1">
        <w:rPr>
          <w:rFonts w:ascii="Avenir Next Demi Bold" w:hAnsi="Avenir Next Demi Bold" w:cs="Arial"/>
          <w:b/>
          <w:bCs/>
          <w:color w:val="000000" w:themeColor="text1"/>
          <w:sz w:val="22"/>
          <w:szCs w:val="22"/>
          <w:lang w:val="en-GB"/>
        </w:rPr>
        <w:t xml:space="preserve"> marks]</w:t>
      </w:r>
    </w:p>
    <w:p w14:paraId="50FFF843" w14:textId="77777777" w:rsidR="0091251C" w:rsidRPr="00B87DBA" w:rsidRDefault="0091251C" w:rsidP="00BC3CEE">
      <w:pPr>
        <w:jc w:val="both"/>
        <w:rPr>
          <w:rFonts w:ascii="Avenir Next" w:hAnsi="Avenir Next" w:cs="Arial"/>
          <w:b/>
          <w:bCs/>
          <w:sz w:val="22"/>
          <w:szCs w:val="22"/>
          <w:shd w:val="clear" w:color="auto" w:fill="FFFFFF"/>
          <w:lang w:val="en-GB"/>
        </w:rPr>
      </w:pPr>
    </w:p>
    <w:p w14:paraId="12F0F6F2" w14:textId="77777777" w:rsidR="00BC3CEE" w:rsidRDefault="00BC3CEE" w:rsidP="00BC3CEE">
      <w:pPr>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Pr>
          <w:rFonts w:ascii="Avenir Next" w:hAnsi="Avenir Next" w:cs="Arial"/>
          <w:sz w:val="22"/>
          <w:szCs w:val="22"/>
          <w:lang w:val="en-GB"/>
        </w:rPr>
        <w:t>c</w:t>
      </w:r>
      <w:r w:rsidRPr="00831FFA">
        <w:rPr>
          <w:rFonts w:ascii="Avenir Next" w:hAnsi="Avenir Next" w:cs="Arial"/>
          <w:sz w:val="22"/>
          <w:szCs w:val="22"/>
          <w:lang w:val="en-GB"/>
        </w:rPr>
        <w:t xml:space="preserve">ourt-sanctioned </w:t>
      </w:r>
      <w:r>
        <w:rPr>
          <w:rFonts w:ascii="Avenir Next" w:hAnsi="Avenir Next" w:cs="Arial"/>
          <w:sz w:val="22"/>
          <w:szCs w:val="22"/>
          <w:lang w:val="en-GB"/>
        </w:rPr>
        <w:t>s</w:t>
      </w:r>
      <w:r w:rsidRPr="00831FFA">
        <w:rPr>
          <w:rFonts w:ascii="Avenir Next" w:hAnsi="Avenir Next" w:cs="Arial"/>
          <w:sz w:val="22"/>
          <w:szCs w:val="22"/>
          <w:lang w:val="en-GB"/>
        </w:rPr>
        <w:t xml:space="preserve">cheme of </w:t>
      </w:r>
      <w:r>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Pr="004C65B3">
        <w:rPr>
          <w:rFonts w:ascii="Avenir Next" w:hAnsi="Avenir Next" w:cs="Arial"/>
          <w:sz w:val="22"/>
          <w:szCs w:val="22"/>
          <w:lang w:val="en-GB"/>
        </w:rPr>
        <w:t xml:space="preserve">.  </w:t>
      </w:r>
    </w:p>
    <w:p w14:paraId="2588AB7B" w14:textId="77777777" w:rsidR="004C65B3" w:rsidRPr="00B87DBA" w:rsidRDefault="004C65B3" w:rsidP="00BC3CEE">
      <w:pPr>
        <w:jc w:val="both"/>
        <w:rPr>
          <w:rFonts w:ascii="Avenir Next" w:eastAsia="Calibri" w:hAnsi="Avenir Next" w:cs="Arial"/>
          <w:sz w:val="22"/>
          <w:szCs w:val="22"/>
          <w:lang w:val="en-ZA"/>
        </w:rPr>
      </w:pPr>
    </w:p>
    <w:p w14:paraId="4E5C9671" w14:textId="2139D8AF" w:rsidR="0001050B" w:rsidRDefault="00C5165A"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court judgment has no direct legal enforcement in Bermuda.  However, a foreign judgment can be recognized and become enforceable if it complies with various statutory or common law rules. </w:t>
      </w:r>
      <w:r w:rsidR="00C14CE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C14CEB">
        <w:rPr>
          <w:rFonts w:ascii="Avenir Next" w:hAnsi="Avenir Next" w:cs="Arial"/>
          <w:color w:val="808080" w:themeColor="background1" w:themeShade="80"/>
          <w:sz w:val="22"/>
          <w:szCs w:val="22"/>
          <w:lang w:val="en-GB"/>
        </w:rPr>
        <w:t xml:space="preserve">For the UK or certain other Commonwealth countries, the Judgments (Reciprocal Enforcement) Act 1958 allows registration and enforcement of foreign judgments.  </w:t>
      </w:r>
      <w:r>
        <w:rPr>
          <w:rFonts w:ascii="Avenir Next" w:hAnsi="Avenir Next" w:cs="Arial"/>
          <w:color w:val="808080" w:themeColor="background1" w:themeShade="80"/>
          <w:sz w:val="22"/>
          <w:szCs w:val="22"/>
          <w:lang w:val="en-GB"/>
        </w:rPr>
        <w:t xml:space="preserve">However, even if a judgment falls within </w:t>
      </w:r>
      <w:r w:rsidR="00C14CEB">
        <w:rPr>
          <w:rFonts w:ascii="Avenir Next" w:hAnsi="Avenir Next" w:cs="Arial"/>
          <w:color w:val="808080" w:themeColor="background1" w:themeShade="80"/>
          <w:sz w:val="22"/>
          <w:szCs w:val="22"/>
          <w:lang w:val="en-GB"/>
        </w:rPr>
        <w:t>the 1958 Act</w:t>
      </w:r>
      <w:r>
        <w:rPr>
          <w:rFonts w:ascii="Avenir Next" w:hAnsi="Avenir Next" w:cs="Arial"/>
          <w:color w:val="808080" w:themeColor="background1" w:themeShade="80"/>
          <w:sz w:val="22"/>
          <w:szCs w:val="22"/>
          <w:lang w:val="en-GB"/>
        </w:rPr>
        <w:t xml:space="preserve">, it </w:t>
      </w:r>
      <w:r w:rsidRPr="00C14CEB">
        <w:rPr>
          <w:rFonts w:ascii="Avenir Next" w:hAnsi="Avenir Next" w:cs="Arial"/>
          <w:color w:val="808080" w:themeColor="background1" w:themeShade="80"/>
          <w:sz w:val="22"/>
          <w:szCs w:val="22"/>
          <w:u w:val="single"/>
          <w:lang w:val="en-GB"/>
        </w:rPr>
        <w:t>must</w:t>
      </w:r>
      <w:r>
        <w:rPr>
          <w:rFonts w:ascii="Avenir Next" w:hAnsi="Avenir Next" w:cs="Arial"/>
          <w:color w:val="808080" w:themeColor="background1" w:themeShade="80"/>
          <w:sz w:val="22"/>
          <w:szCs w:val="22"/>
          <w:lang w:val="en-GB"/>
        </w:rPr>
        <w:t xml:space="preserve"> be set aside if the Court finds one of the following:</w:t>
      </w:r>
    </w:p>
    <w:p w14:paraId="2C70DE51" w14:textId="296C8F0F" w:rsidR="00C5165A" w:rsidRDefault="00C5165A" w:rsidP="00C5165A">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judgment was not covered by the Judgments (Reciprocal Enforcement) Act 1958 or was registered in contravention of this </w:t>
      </w:r>
      <w:proofErr w:type="gramStart"/>
      <w:r>
        <w:rPr>
          <w:rFonts w:ascii="Avenir Next" w:hAnsi="Avenir Next" w:cs="Arial"/>
          <w:color w:val="808080" w:themeColor="background1" w:themeShade="80"/>
          <w:sz w:val="22"/>
          <w:szCs w:val="22"/>
          <w:lang w:val="en-GB"/>
        </w:rPr>
        <w:t>Act;</w:t>
      </w:r>
      <w:proofErr w:type="gramEnd"/>
    </w:p>
    <w:p w14:paraId="0924EF8D" w14:textId="77A6A99D" w:rsidR="00C5165A" w:rsidRDefault="00C5165A" w:rsidP="00C5165A">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had no jurisdiction to enter the </w:t>
      </w:r>
      <w:proofErr w:type="gramStart"/>
      <w:r>
        <w:rPr>
          <w:rFonts w:ascii="Avenir Next" w:hAnsi="Avenir Next" w:cs="Arial"/>
          <w:color w:val="808080" w:themeColor="background1" w:themeShade="80"/>
          <w:sz w:val="22"/>
          <w:szCs w:val="22"/>
          <w:lang w:val="en-GB"/>
        </w:rPr>
        <w:t>judgment;</w:t>
      </w:r>
      <w:proofErr w:type="gramEnd"/>
    </w:p>
    <w:p w14:paraId="76A8B60B" w14:textId="5629F103" w:rsidR="00C5165A" w:rsidRDefault="00C5165A" w:rsidP="00C5165A">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 did not receive notice of the proceedings in the foreign court in sufficient time to defend and he did not </w:t>
      </w:r>
      <w:proofErr w:type="gramStart"/>
      <w:r>
        <w:rPr>
          <w:rFonts w:ascii="Avenir Next" w:hAnsi="Avenir Next" w:cs="Arial"/>
          <w:color w:val="808080" w:themeColor="background1" w:themeShade="80"/>
          <w:sz w:val="22"/>
          <w:szCs w:val="22"/>
          <w:lang w:val="en-GB"/>
        </w:rPr>
        <w:t>appear;</w:t>
      </w:r>
      <w:proofErr w:type="gramEnd"/>
    </w:p>
    <w:p w14:paraId="591F037B" w14:textId="540E1281" w:rsidR="00C5165A" w:rsidRDefault="00C5165A" w:rsidP="00C5165A">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obtained by fraud; or</w:t>
      </w:r>
    </w:p>
    <w:p w14:paraId="0C5ECA70" w14:textId="1F699782" w:rsidR="00C5165A" w:rsidRDefault="00C5165A" w:rsidP="00C5165A">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the judgment are not owned by the person who applied for registration.</w:t>
      </w:r>
    </w:p>
    <w:p w14:paraId="0634175D" w14:textId="689F36D3" w:rsidR="00C5165A" w:rsidRDefault="00C5165A" w:rsidP="00C516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the Court </w:t>
      </w:r>
      <w:r w:rsidR="00C14CEB" w:rsidRPr="00C14CEB">
        <w:rPr>
          <w:rFonts w:ascii="Avenir Next" w:hAnsi="Avenir Next" w:cs="Arial"/>
          <w:color w:val="808080" w:themeColor="background1" w:themeShade="80"/>
          <w:sz w:val="22"/>
          <w:szCs w:val="22"/>
          <w:u w:val="single"/>
          <w:lang w:val="en-GB"/>
        </w:rPr>
        <w:t>can</w:t>
      </w:r>
      <w:r w:rsidR="00C14CEB">
        <w:rPr>
          <w:rFonts w:ascii="Avenir Next" w:hAnsi="Avenir Next" w:cs="Arial"/>
          <w:color w:val="808080" w:themeColor="background1" w:themeShade="80"/>
          <w:sz w:val="22"/>
          <w:szCs w:val="22"/>
          <w:lang w:val="en-GB"/>
        </w:rPr>
        <w:t xml:space="preserve"> set aside a judgment if the Court finds that the judgment conflicts with a prior judgment issued by a Court having jurisdiction.</w:t>
      </w:r>
    </w:p>
    <w:p w14:paraId="10581608" w14:textId="77777777" w:rsidR="00C14CEB" w:rsidRDefault="00C14CEB" w:rsidP="00C5165A">
      <w:pPr>
        <w:jc w:val="both"/>
        <w:rPr>
          <w:rFonts w:ascii="Avenir Next" w:hAnsi="Avenir Next" w:cs="Arial"/>
          <w:color w:val="808080" w:themeColor="background1" w:themeShade="80"/>
          <w:sz w:val="22"/>
          <w:szCs w:val="22"/>
          <w:lang w:val="en-GB"/>
        </w:rPr>
      </w:pPr>
    </w:p>
    <w:p w14:paraId="47EF870C" w14:textId="3A60E477" w:rsidR="00C14CEB" w:rsidRDefault="00C14CEB" w:rsidP="00C516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foreign jurisdictions which are not registrable under the 1958 Act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other than UK and certain Commonwealth countries) can only be enforced by a separate action at common law.  In this case, the foreign judgment </w:t>
      </w:r>
      <w:r w:rsidR="00772891">
        <w:rPr>
          <w:rFonts w:ascii="Avenir Next" w:hAnsi="Avenir Next" w:cs="Arial"/>
          <w:color w:val="808080" w:themeColor="background1" w:themeShade="80"/>
          <w:sz w:val="22"/>
          <w:szCs w:val="22"/>
          <w:lang w:val="en-GB"/>
        </w:rPr>
        <w:t>will not</w:t>
      </w:r>
      <w:r>
        <w:rPr>
          <w:rFonts w:ascii="Avenir Next" w:hAnsi="Avenir Next" w:cs="Arial"/>
          <w:color w:val="808080" w:themeColor="background1" w:themeShade="80"/>
          <w:sz w:val="22"/>
          <w:szCs w:val="22"/>
          <w:lang w:val="en-GB"/>
        </w:rPr>
        <w:t xml:space="preserve"> be recognized when:</w:t>
      </w:r>
    </w:p>
    <w:p w14:paraId="51480F7A" w14:textId="5143D712" w:rsidR="00C14CEB"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not final in the foreign </w:t>
      </w:r>
      <w:proofErr w:type="gramStart"/>
      <w:r>
        <w:rPr>
          <w:rFonts w:ascii="Avenir Next" w:hAnsi="Avenir Next" w:cs="Arial"/>
          <w:color w:val="808080" w:themeColor="background1" w:themeShade="80"/>
          <w:sz w:val="22"/>
          <w:szCs w:val="22"/>
          <w:lang w:val="en-GB"/>
        </w:rPr>
        <w:t>court;</w:t>
      </w:r>
      <w:proofErr w:type="gramEnd"/>
    </w:p>
    <w:p w14:paraId="32FDD32C" w14:textId="3A1F33A4" w:rsidR="00772891"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issuing judgment did not have jurisdiction over the </w:t>
      </w:r>
      <w:proofErr w:type="gramStart"/>
      <w:r>
        <w:rPr>
          <w:rFonts w:ascii="Avenir Next" w:hAnsi="Avenir Next" w:cs="Arial"/>
          <w:color w:val="808080" w:themeColor="background1" w:themeShade="80"/>
          <w:sz w:val="22"/>
          <w:szCs w:val="22"/>
          <w:lang w:val="en-GB"/>
        </w:rPr>
        <w:t>debtor;</w:t>
      </w:r>
      <w:proofErr w:type="gramEnd"/>
    </w:p>
    <w:p w14:paraId="47C6686A" w14:textId="0D3AC22B" w:rsidR="00772891"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was obtained by </w:t>
      </w:r>
      <w:proofErr w:type="gramStart"/>
      <w:r>
        <w:rPr>
          <w:rFonts w:ascii="Avenir Next" w:hAnsi="Avenir Next" w:cs="Arial"/>
          <w:color w:val="808080" w:themeColor="background1" w:themeShade="80"/>
          <w:sz w:val="22"/>
          <w:szCs w:val="22"/>
          <w:lang w:val="en-GB"/>
        </w:rPr>
        <w:t>fraud;</w:t>
      </w:r>
      <w:proofErr w:type="gramEnd"/>
    </w:p>
    <w:p w14:paraId="31923188" w14:textId="12A0EDC5" w:rsidR="00772891"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concerning taxes, fines or </w:t>
      </w:r>
      <w:proofErr w:type="gramStart"/>
      <w:r>
        <w:rPr>
          <w:rFonts w:ascii="Avenir Next" w:hAnsi="Avenir Next" w:cs="Arial"/>
          <w:color w:val="808080" w:themeColor="background1" w:themeShade="80"/>
          <w:sz w:val="22"/>
          <w:szCs w:val="22"/>
          <w:lang w:val="en-GB"/>
        </w:rPr>
        <w:t>penalties;</w:t>
      </w:r>
      <w:proofErr w:type="gramEnd"/>
    </w:p>
    <w:p w14:paraId="2F1CE9BB" w14:textId="725E4BCD" w:rsidR="00772891"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 is contrary to Bermuda public policy; or</w:t>
      </w:r>
    </w:p>
    <w:p w14:paraId="06E33100" w14:textId="79246178" w:rsidR="00772891" w:rsidRDefault="00772891" w:rsidP="00C14CE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of natural justice have not been followed.</w:t>
      </w:r>
    </w:p>
    <w:p w14:paraId="66ECFB14" w14:textId="77777777" w:rsidR="00772891" w:rsidRDefault="00772891" w:rsidP="00772891">
      <w:pPr>
        <w:jc w:val="both"/>
        <w:rPr>
          <w:rFonts w:ascii="Avenir Next" w:hAnsi="Avenir Next" w:cs="Arial"/>
          <w:color w:val="808080" w:themeColor="background1" w:themeShade="80"/>
          <w:sz w:val="22"/>
          <w:szCs w:val="22"/>
          <w:lang w:val="en-GB"/>
        </w:rPr>
      </w:pPr>
    </w:p>
    <w:p w14:paraId="2806E0F0" w14:textId="1DE52586" w:rsidR="00772891" w:rsidRPr="00772891" w:rsidRDefault="00772891" w:rsidP="007728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registration or enforcement of a foreign court scheme of arrangement, </w:t>
      </w:r>
      <w:r w:rsidR="00490877">
        <w:rPr>
          <w:rFonts w:ascii="Avenir Next" w:hAnsi="Avenir Next" w:cs="Arial"/>
          <w:color w:val="808080" w:themeColor="background1" w:themeShade="80"/>
          <w:sz w:val="22"/>
          <w:szCs w:val="22"/>
          <w:lang w:val="en-GB"/>
        </w:rPr>
        <w:t xml:space="preserve">the law </w:t>
      </w:r>
      <w:proofErr w:type="gramStart"/>
      <w:r w:rsidR="00490877">
        <w:rPr>
          <w:rFonts w:ascii="Avenir Next" w:hAnsi="Avenir Next" w:cs="Arial"/>
          <w:color w:val="808080" w:themeColor="background1" w:themeShade="80"/>
          <w:sz w:val="22"/>
          <w:szCs w:val="22"/>
          <w:lang w:val="en-GB"/>
        </w:rPr>
        <w:t>as yet</w:t>
      </w:r>
      <w:proofErr w:type="gramEnd"/>
      <w:r w:rsidR="00490877">
        <w:rPr>
          <w:rFonts w:ascii="Avenir Next" w:hAnsi="Avenir Next" w:cs="Arial"/>
          <w:color w:val="808080" w:themeColor="background1" w:themeShade="80"/>
          <w:sz w:val="22"/>
          <w:szCs w:val="22"/>
          <w:lang w:val="en-GB"/>
        </w:rPr>
        <w:t xml:space="preserve"> is uncertain.  T</w:t>
      </w:r>
      <w:r>
        <w:rPr>
          <w:rFonts w:ascii="Avenir Next" w:hAnsi="Avenir Next" w:cs="Arial"/>
          <w:color w:val="808080" w:themeColor="background1" w:themeShade="80"/>
          <w:sz w:val="22"/>
          <w:szCs w:val="22"/>
          <w:lang w:val="en-GB"/>
        </w:rPr>
        <w:t xml:space="preserve">here have been several cases where Bermuda exempt companies are in compulsory liquidation in two jurisdictions at the same time.  </w:t>
      </w:r>
      <w:r w:rsidR="00490877">
        <w:rPr>
          <w:rFonts w:ascii="Avenir Next" w:hAnsi="Avenir Next" w:cs="Arial"/>
          <w:color w:val="808080" w:themeColor="background1" w:themeShade="80"/>
          <w:sz w:val="22"/>
          <w:szCs w:val="22"/>
          <w:lang w:val="en-GB"/>
        </w:rPr>
        <w:t xml:space="preserve">And although </w:t>
      </w:r>
      <w:r>
        <w:rPr>
          <w:rFonts w:ascii="Avenir Next" w:hAnsi="Avenir Next" w:cs="Arial"/>
          <w:color w:val="808080" w:themeColor="background1" w:themeShade="80"/>
          <w:sz w:val="22"/>
          <w:szCs w:val="22"/>
          <w:lang w:val="en-GB"/>
        </w:rPr>
        <w:t xml:space="preserve">Bermuda has not enacted the UNCITRAL Model Law on </w:t>
      </w:r>
      <w:r w:rsidR="00490877">
        <w:rPr>
          <w:rFonts w:ascii="Avenir Next" w:hAnsi="Avenir Next" w:cs="Arial"/>
          <w:color w:val="808080" w:themeColor="background1" w:themeShade="80"/>
          <w:sz w:val="22"/>
          <w:szCs w:val="22"/>
          <w:lang w:val="en-GB"/>
        </w:rPr>
        <w:t xml:space="preserve">Cross-Border Insolvency, the Court has indicated a willingness to consider such issues such as the Centre of Main Interests and choice of forum.  There have also been </w:t>
      </w:r>
      <w:proofErr w:type="gramStart"/>
      <w:r w:rsidR="00490877">
        <w:rPr>
          <w:rFonts w:ascii="Avenir Next" w:hAnsi="Avenir Next" w:cs="Arial"/>
          <w:color w:val="808080" w:themeColor="background1" w:themeShade="80"/>
          <w:sz w:val="22"/>
          <w:szCs w:val="22"/>
          <w:lang w:val="en-GB"/>
        </w:rPr>
        <w:t>a number of</w:t>
      </w:r>
      <w:proofErr w:type="gramEnd"/>
      <w:r w:rsidR="00490877">
        <w:rPr>
          <w:rFonts w:ascii="Avenir Next" w:hAnsi="Avenir Next" w:cs="Arial"/>
          <w:color w:val="808080" w:themeColor="background1" w:themeShade="80"/>
          <w:sz w:val="22"/>
          <w:szCs w:val="22"/>
          <w:lang w:val="en-GB"/>
        </w:rPr>
        <w:t xml:space="preserve"> successful applications by Bermuda liquidators for recognition under the US Chapter 15 (which is the US’ version of the Model Law).  There have also been </w:t>
      </w:r>
      <w:proofErr w:type="gramStart"/>
      <w:r w:rsidR="00490877">
        <w:rPr>
          <w:rFonts w:ascii="Avenir Next" w:hAnsi="Avenir Next" w:cs="Arial"/>
          <w:color w:val="808080" w:themeColor="background1" w:themeShade="80"/>
          <w:sz w:val="22"/>
          <w:szCs w:val="22"/>
          <w:lang w:val="en-GB"/>
        </w:rPr>
        <w:t>a number of</w:t>
      </w:r>
      <w:proofErr w:type="gramEnd"/>
      <w:r w:rsidR="00490877">
        <w:rPr>
          <w:rFonts w:ascii="Avenir Next" w:hAnsi="Avenir Next" w:cs="Arial"/>
          <w:color w:val="808080" w:themeColor="background1" w:themeShade="80"/>
          <w:sz w:val="22"/>
          <w:szCs w:val="22"/>
          <w:lang w:val="en-GB"/>
        </w:rPr>
        <w:t xml:space="preserve"> cases that have involved parallel schemes of arrangement, particularly between Bermuda, the UK, Hong Kong and/or Singapore.  However, it remains uncertain whether a foreign scheme of arrangement can be recognized and enforced in Bermuda, without a parallel proceeding in Bermuda.  The Supreme Court has indicated some willingness to allow recognition and enforcement, but these have been unopposed matters.</w:t>
      </w:r>
    </w:p>
    <w:p w14:paraId="2912FE79" w14:textId="77777777" w:rsidR="005213F8" w:rsidRDefault="005213F8" w:rsidP="00BC3CEE">
      <w:pPr>
        <w:jc w:val="both"/>
        <w:rPr>
          <w:rFonts w:ascii="Avenir Next" w:hAnsi="Avenir Next" w:cs="Arial"/>
          <w:b/>
          <w:bCs/>
          <w:sz w:val="22"/>
          <w:szCs w:val="22"/>
          <w:lang w:val="en-GB"/>
        </w:rPr>
      </w:pPr>
    </w:p>
    <w:p w14:paraId="6A22F7BC" w14:textId="37006EB3" w:rsidR="00A12F26" w:rsidRPr="00DC16C1" w:rsidRDefault="00A12F26"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3.2 [maximum </w:t>
      </w:r>
      <w:r w:rsidR="00BC3CEE" w:rsidRPr="00DC16C1">
        <w:rPr>
          <w:rFonts w:ascii="Avenir Next Demi Bold" w:hAnsi="Avenir Next Demi Bold" w:cs="Arial"/>
          <w:b/>
          <w:bCs/>
          <w:color w:val="000000" w:themeColor="text1"/>
          <w:sz w:val="22"/>
          <w:szCs w:val="22"/>
          <w:lang w:val="en-GB"/>
        </w:rPr>
        <w:t>8</w:t>
      </w:r>
      <w:r w:rsidRPr="00DC16C1">
        <w:rPr>
          <w:rFonts w:ascii="Avenir Next Demi Bold" w:hAnsi="Avenir Next Demi Bold" w:cs="Arial"/>
          <w:b/>
          <w:bCs/>
          <w:color w:val="000000" w:themeColor="text1"/>
          <w:sz w:val="22"/>
          <w:szCs w:val="22"/>
          <w:lang w:val="en-GB"/>
        </w:rPr>
        <w:t xml:space="preserve"> marks]</w:t>
      </w:r>
    </w:p>
    <w:p w14:paraId="5A86DA16" w14:textId="77777777" w:rsidR="00A12F26" w:rsidRPr="00B87DBA" w:rsidRDefault="00A12F26" w:rsidP="00BC3CEE">
      <w:pPr>
        <w:jc w:val="both"/>
        <w:rPr>
          <w:rFonts w:ascii="Avenir Next" w:hAnsi="Avenir Next" w:cs="Arial"/>
          <w:b/>
          <w:bCs/>
          <w:sz w:val="22"/>
          <w:szCs w:val="22"/>
          <w:shd w:val="clear" w:color="auto" w:fill="FFFFFF"/>
          <w:lang w:val="en-GB"/>
        </w:rPr>
      </w:pPr>
    </w:p>
    <w:p w14:paraId="6FEA585C" w14:textId="77777777" w:rsidR="00BC3CEE" w:rsidRDefault="00BC3CEE" w:rsidP="00BC3CEE">
      <w:pPr>
        <w:jc w:val="both"/>
        <w:rPr>
          <w:rFonts w:ascii="Avenir Next" w:hAnsi="Avenir Next" w:cs="Arial"/>
          <w:sz w:val="22"/>
          <w:szCs w:val="22"/>
          <w:lang w:val="en-GB"/>
        </w:rPr>
      </w:pPr>
      <w:r w:rsidRPr="004C65B3">
        <w:rPr>
          <w:rFonts w:ascii="Avenir Next" w:hAnsi="Avenir Next" w:cs="Arial"/>
          <w:sz w:val="22"/>
          <w:szCs w:val="22"/>
          <w:lang w:val="en-GB"/>
        </w:rPr>
        <w:lastRenderedPageBreak/>
        <w:t xml:space="preserve">Write a brief essay on the basis upon which foreign liquidators are granted recognition and assistance in Bermuda. Also consider the circumstances in which foreign liquidators might not be granted recognition and assistance.  </w:t>
      </w:r>
    </w:p>
    <w:p w14:paraId="1FEDC5F3" w14:textId="77777777" w:rsidR="00A12F26" w:rsidRPr="00B87DBA" w:rsidRDefault="00A12F26" w:rsidP="00BC3CEE">
      <w:pPr>
        <w:jc w:val="both"/>
        <w:rPr>
          <w:rFonts w:ascii="Avenir Next" w:eastAsia="Calibri" w:hAnsi="Avenir Next" w:cs="Arial"/>
          <w:sz w:val="22"/>
          <w:szCs w:val="22"/>
          <w:lang w:val="en-ZA"/>
        </w:rPr>
      </w:pPr>
    </w:p>
    <w:p w14:paraId="5138761E" w14:textId="77777777" w:rsidR="00E5101E" w:rsidRDefault="001263A3"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of Bermuda’s companies conduct business activities in foreign jurisdictions.  As such, Bermuda companies are often subject to wind-up orders not only in Bermuda, but also in the courts of the foreign jurisdictions </w:t>
      </w:r>
      <w:proofErr w:type="gramStart"/>
      <w:r>
        <w:rPr>
          <w:rFonts w:ascii="Avenir Next" w:hAnsi="Avenir Next" w:cs="Arial"/>
          <w:color w:val="808080" w:themeColor="background1" w:themeShade="80"/>
          <w:sz w:val="22"/>
          <w:szCs w:val="22"/>
          <w:lang w:val="en-GB"/>
        </w:rPr>
        <w:t>were</w:t>
      </w:r>
      <w:proofErr w:type="gramEnd"/>
      <w:r>
        <w:rPr>
          <w:rFonts w:ascii="Avenir Next" w:hAnsi="Avenir Next" w:cs="Arial"/>
          <w:color w:val="808080" w:themeColor="background1" w:themeShade="80"/>
          <w:sz w:val="22"/>
          <w:szCs w:val="22"/>
          <w:lang w:val="en-GB"/>
        </w:rPr>
        <w:t xml:space="preserve"> they conduct business.  In this instance, there would be two compulsory liquidations occurring simultaneously.  And again, as stated above, Bermuda has not adopted the UNCITRAL Model Law on Cross-Border Insolvency, the Court’s do appear willing to allow </w:t>
      </w:r>
      <w:r w:rsidR="00E5101E">
        <w:rPr>
          <w:rFonts w:ascii="Avenir Next" w:hAnsi="Avenir Next" w:cs="Arial"/>
          <w:color w:val="808080" w:themeColor="background1" w:themeShade="80"/>
          <w:sz w:val="22"/>
          <w:szCs w:val="22"/>
          <w:lang w:val="en-GB"/>
        </w:rPr>
        <w:t>a foreign liquidator to be granted “primary” status, when that jurisdiction is the forum with the closest connection to the issues in question.  Both liquidators (foreign and local) will also be required to cooperate with each other in conducting the parallel proceedings.</w:t>
      </w:r>
    </w:p>
    <w:p w14:paraId="01748849" w14:textId="77777777" w:rsidR="00E5101E" w:rsidRDefault="00E5101E" w:rsidP="00BC3CEE">
      <w:pPr>
        <w:jc w:val="both"/>
        <w:rPr>
          <w:rFonts w:ascii="Avenir Next" w:hAnsi="Avenir Next" w:cs="Arial"/>
          <w:color w:val="808080" w:themeColor="background1" w:themeShade="80"/>
          <w:sz w:val="22"/>
          <w:szCs w:val="22"/>
          <w:lang w:val="en-GB"/>
        </w:rPr>
      </w:pPr>
    </w:p>
    <w:p w14:paraId="7FCFACCE" w14:textId="6D5853AA" w:rsidR="00A12F26" w:rsidRPr="008E79A7" w:rsidRDefault="00E5101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the Bermuda Court is likely to recognize foreign liquidators and to </w:t>
      </w:r>
      <w:r w:rsidR="00897625">
        <w:rPr>
          <w:rFonts w:ascii="Avenir Next" w:hAnsi="Avenir Next" w:cs="Arial"/>
          <w:color w:val="808080" w:themeColor="background1" w:themeShade="80"/>
          <w:sz w:val="22"/>
          <w:szCs w:val="22"/>
          <w:lang w:val="en-GB"/>
        </w:rPr>
        <w:t xml:space="preserve">assist to the fullest extent possible (1) where there is a sufficient connection between the foreign court’s jurisdiction and the company such that it is appropriate to have a foreign liquidator; or (2) where the foreign liquidator needs to be involved in the Bermuda litigation/arbitration proceedings and/or there are documents, assets or liabilities of the foreign company in Bermuda.  </w:t>
      </w:r>
      <w:r>
        <w:rPr>
          <w:rFonts w:ascii="Avenir Next" w:hAnsi="Avenir Next" w:cs="Arial"/>
          <w:color w:val="808080" w:themeColor="background1" w:themeShade="80"/>
          <w:sz w:val="22"/>
          <w:szCs w:val="22"/>
          <w:lang w:val="en-GB"/>
        </w:rPr>
        <w:t xml:space="preserve">A foreign liquidator might not be granted recognition and assistance when from an incongruous country under public policy grounds.  For instance, if granting recognition would result in unfairness or prejudice to local Bermudians, recognition is unlikely to be granted. </w:t>
      </w:r>
      <w:r w:rsidR="00897625">
        <w:rPr>
          <w:rFonts w:ascii="Avenir Next" w:hAnsi="Avenir Next" w:cs="Arial"/>
          <w:color w:val="808080" w:themeColor="background1" w:themeShade="80"/>
          <w:sz w:val="22"/>
          <w:szCs w:val="22"/>
          <w:lang w:val="en-GB"/>
        </w:rPr>
        <w:t xml:space="preserve"> Similarly, the Court will not assist a foreign liquidator in doing something they could not do under the laws of their jurisdiction or if the recognition is deemed unnecessary (See Stephen John Hunt v Transworld Payment Solutions UK Ltd – UK liquidator not recognized where litigation was already pending in England and Wales and other information gathering options were available).  Essentially, the decision to recognize a foreign liquidator is determined based on the facts of each case.</w:t>
      </w:r>
    </w:p>
    <w:p w14:paraId="11DA2030" w14:textId="58B93009" w:rsidR="00C619D3" w:rsidRDefault="00C619D3" w:rsidP="00BC3CEE">
      <w:pPr>
        <w:jc w:val="both"/>
        <w:rPr>
          <w:rFonts w:ascii="Avenir Next" w:hAnsi="Avenir Next" w:cs="Arial"/>
          <w:b/>
          <w:bCs/>
          <w:sz w:val="22"/>
          <w:szCs w:val="22"/>
          <w:lang w:val="en-GB"/>
        </w:rPr>
      </w:pPr>
    </w:p>
    <w:p w14:paraId="5374BF6E" w14:textId="77777777" w:rsidR="005213F8" w:rsidRPr="00B87DBA" w:rsidRDefault="005213F8" w:rsidP="00BC3CEE">
      <w:pPr>
        <w:jc w:val="both"/>
        <w:rPr>
          <w:rFonts w:ascii="Avenir Next" w:hAnsi="Avenir Next" w:cs="Arial"/>
          <w:b/>
          <w:bCs/>
          <w:sz w:val="22"/>
          <w:szCs w:val="22"/>
          <w:lang w:val="en-GB"/>
        </w:rPr>
      </w:pPr>
    </w:p>
    <w:p w14:paraId="1C3E8790" w14:textId="10C74F80" w:rsidR="00E26337" w:rsidRPr="00B1461F" w:rsidRDefault="0001050B" w:rsidP="00BC3CE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BC3CEE">
      <w:pPr>
        <w:rPr>
          <w:rFonts w:ascii="Avenir Next" w:hAnsi="Avenir Next" w:cs="Arial"/>
          <w:b/>
          <w:color w:val="000000" w:themeColor="text1"/>
          <w:sz w:val="22"/>
          <w:szCs w:val="22"/>
          <w:lang w:val="en-GB"/>
        </w:rPr>
      </w:pPr>
    </w:p>
    <w:p w14:paraId="71DC1971" w14:textId="3D87C4D1" w:rsidR="00EF2C8E" w:rsidRPr="00EF2C8E" w:rsidRDefault="00606AA2" w:rsidP="00BC3CEE">
      <w:pPr>
        <w:spacing w:after="160"/>
        <w:jc w:val="both"/>
        <w:rPr>
          <w:rFonts w:ascii="Avenir Next" w:eastAsia="Calibri" w:hAnsi="Avenir Next" w:cs="Arial"/>
          <w:sz w:val="22"/>
          <w:szCs w:val="22"/>
          <w:lang w:val="en-GB"/>
        </w:rPr>
      </w:pPr>
      <w:proofErr w:type="spellStart"/>
      <w:r>
        <w:rPr>
          <w:rFonts w:ascii="Avenir Next" w:eastAsia="Calibri" w:hAnsi="Avenir Next" w:cs="Arial"/>
          <w:sz w:val="22"/>
          <w:szCs w:val="22"/>
          <w:lang w:val="en-GB"/>
        </w:rPr>
        <w:t>Mudatea</w:t>
      </w:r>
      <w:proofErr w:type="spellEnd"/>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 xml:space="preserve">Limited (the Company) was incorporated in </w:t>
      </w:r>
      <w:r>
        <w:rPr>
          <w:rFonts w:ascii="Avenir Next" w:eastAsia="Calibri" w:hAnsi="Avenir Next" w:cs="Arial"/>
          <w:sz w:val="22"/>
          <w:szCs w:val="22"/>
          <w:lang w:val="en-GB"/>
        </w:rPr>
        <w:t>2020</w:t>
      </w:r>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as an exempt Bermuda company</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00EF2C8E" w:rsidRPr="00EF2C8E">
        <w:rPr>
          <w:rFonts w:ascii="Avenir Next" w:eastAsia="Calibri" w:hAnsi="Avenir Next" w:cs="Arial"/>
          <w:sz w:val="22"/>
          <w:szCs w:val="22"/>
          <w:lang w:val="en-GB"/>
        </w:rPr>
        <w:t xml:space="preserve"> </w:t>
      </w:r>
      <w:r w:rsidR="001C653C">
        <w:rPr>
          <w:rFonts w:ascii="Avenir Next" w:eastAsia="Calibri" w:hAnsi="Avenir Next" w:cs="Arial"/>
          <w:sz w:val="22"/>
          <w:szCs w:val="22"/>
          <w:lang w:val="en-GB"/>
        </w:rPr>
        <w:t xml:space="preserve">tea </w:t>
      </w:r>
      <w:r w:rsidR="00EF2C8E" w:rsidRPr="00EF2C8E">
        <w:rPr>
          <w:rFonts w:ascii="Avenir Next" w:eastAsia="Calibri" w:hAnsi="Avenir Next" w:cs="Arial"/>
          <w:sz w:val="22"/>
          <w:szCs w:val="22"/>
          <w:lang w:val="en-GB"/>
        </w:rPr>
        <w:t xml:space="preserve">shops and other retail businesses associated with </w:t>
      </w:r>
      <w:r w:rsidR="001C653C">
        <w:rPr>
          <w:rFonts w:ascii="Avenir Next" w:eastAsia="Calibri" w:hAnsi="Avenir Next" w:cs="Arial"/>
          <w:sz w:val="22"/>
          <w:szCs w:val="22"/>
          <w:lang w:val="en-GB"/>
        </w:rPr>
        <w:t>tea</w:t>
      </w:r>
      <w:r w:rsidR="00EF2C8E" w:rsidRPr="00EF2C8E">
        <w:rPr>
          <w:rFonts w:ascii="Avenir Next" w:eastAsia="Calibri" w:hAnsi="Avenir Next" w:cs="Arial"/>
          <w:sz w:val="22"/>
          <w:szCs w:val="22"/>
          <w:lang w:val="en-GB"/>
        </w:rPr>
        <w:t xml:space="preserve"> and hot drinks.</w:t>
      </w:r>
    </w:p>
    <w:p w14:paraId="6D6814D1" w14:textId="1C2C45AF"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C964C36"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46562B" w:rsidRPr="00EF2C8E">
        <w:rPr>
          <w:rFonts w:ascii="Avenir Next" w:eastAsia="Calibri" w:hAnsi="Avenir Next" w:cs="Arial"/>
          <w:sz w:val="22"/>
          <w:szCs w:val="22"/>
          <w:lang w:val="en-GB"/>
        </w:rPr>
        <w:t xml:space="preserve">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w:t>
      </w:r>
      <w:r w:rsidRPr="00EF2C8E">
        <w:rPr>
          <w:rFonts w:ascii="Avenir Next" w:eastAsia="Calibri" w:hAnsi="Avenir Next" w:cs="Arial"/>
          <w:sz w:val="22"/>
          <w:szCs w:val="22"/>
          <w:lang w:val="en-GB"/>
        </w:rPr>
        <w:lastRenderedPageBreak/>
        <w:t xml:space="preserve">also to the Chinese legal position, and with a view to trading through the Company’s financial difficulties. </w:t>
      </w:r>
    </w:p>
    <w:p w14:paraId="2304ADD5" w14:textId="7024C66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BC3CEE">
        <w:rPr>
          <w:rFonts w:ascii="Avenir Next" w:eastAsia="Calibri" w:hAnsi="Avenir Next" w:cs="Arial"/>
          <w:sz w:val="22"/>
          <w:szCs w:val="22"/>
          <w:lang w:val="en-GB"/>
        </w:rPr>
        <w:t>Ber</w:t>
      </w:r>
      <w:r w:rsidR="00144A9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C3CEE">
        <w:rPr>
          <w:rFonts w:ascii="Avenir Next" w:eastAsia="Calibri" w:hAnsi="Avenir Next" w:cs="Arial"/>
          <w:sz w:val="22"/>
          <w:szCs w:val="22"/>
          <w:lang w:val="en-GB"/>
        </w:rPr>
        <w:t>Ber</w:t>
      </w:r>
      <w:r w:rsidR="00B015B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4DDC56E0" w:rsidR="0001050B"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E014C6" w:rsidRPr="00EF2C8E">
        <w:rPr>
          <w:rFonts w:ascii="Avenir Next" w:eastAsia="Calibri" w:hAnsi="Avenir Next" w:cs="Arial"/>
          <w:sz w:val="22"/>
          <w:szCs w:val="22"/>
          <w:lang w:val="en-GB"/>
        </w:rPr>
        <w:t>Limited</w:t>
      </w:r>
      <w:r w:rsidRPr="00EF2C8E">
        <w:rPr>
          <w:rFonts w:ascii="Avenir Next" w:eastAsia="Calibri" w:hAnsi="Avenir Next" w:cs="Arial"/>
          <w:sz w:val="22"/>
          <w:szCs w:val="22"/>
          <w:lang w:val="en-GB"/>
        </w:rPr>
        <w:t>.</w:t>
      </w:r>
    </w:p>
    <w:p w14:paraId="12032B95" w14:textId="61ED6ECA" w:rsidR="00ED6C29" w:rsidRPr="00ED6C29" w:rsidRDefault="00ED6C29" w:rsidP="00BC3CEE">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0F1DE1">
      <w:pPr>
        <w:pStyle w:val="INSOLstyleheading4"/>
      </w:pPr>
    </w:p>
    <w:p w14:paraId="3C98DDA9" w14:textId="1DE04C54" w:rsidR="00ED6C29" w:rsidRDefault="00F5746F" w:rsidP="00DC16C1">
      <w:pPr>
        <w:ind w:left="720" w:right="851" w:hanging="720"/>
        <w:rPr>
          <w:iCs/>
        </w:rPr>
      </w:pPr>
      <w:r w:rsidRPr="00DC16C1">
        <w:rPr>
          <w:rFonts w:ascii="Avenir Next Demi Bold" w:hAnsi="Avenir Next Demi Bold" w:cs="Arial"/>
          <w:b/>
          <w:bCs/>
          <w:color w:val="000000" w:themeColor="text1"/>
          <w:sz w:val="22"/>
          <w:szCs w:val="22"/>
          <w:lang w:val="en-GB"/>
        </w:rPr>
        <w:t>Question 4.1 [maximum 7 marks]</w:t>
      </w:r>
    </w:p>
    <w:p w14:paraId="7AFB8D2B" w14:textId="77777777" w:rsidR="00F5746F" w:rsidRPr="00F5746F" w:rsidRDefault="00F5746F" w:rsidP="00BC3CEE">
      <w:pPr>
        <w:rPr>
          <w:lang w:val="en-GB"/>
        </w:rPr>
      </w:pPr>
    </w:p>
    <w:p w14:paraId="71BA3108" w14:textId="4547AA6F"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397C0457" w:rsidR="00ED6C29" w:rsidRDefault="00C7288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Bondholders would likely want to consider commencing parallel proceedings in Bermuda, Hong Kong and the U.S.  Possibly PRC also if that is an available option.</w:t>
      </w:r>
    </w:p>
    <w:p w14:paraId="7976377A" w14:textId="77777777" w:rsidR="00C7288F" w:rsidRDefault="00C7288F" w:rsidP="00BC3CEE">
      <w:pPr>
        <w:jc w:val="both"/>
        <w:rPr>
          <w:rFonts w:ascii="Avenir Next" w:hAnsi="Avenir Next" w:cs="Arial"/>
          <w:color w:val="808080" w:themeColor="background1" w:themeShade="80"/>
          <w:sz w:val="22"/>
          <w:szCs w:val="22"/>
          <w:lang w:val="en-GB"/>
        </w:rPr>
      </w:pPr>
    </w:p>
    <w:p w14:paraId="48A2B187" w14:textId="1044F3E1" w:rsidR="00C7288F" w:rsidRDefault="00C7288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Status as Secured Creditor</w:t>
      </w:r>
    </w:p>
    <w:p w14:paraId="59D95417" w14:textId="77777777" w:rsidR="00C7288F" w:rsidRDefault="00C7288F" w:rsidP="00BC3CEE">
      <w:pPr>
        <w:jc w:val="both"/>
        <w:rPr>
          <w:rFonts w:ascii="Avenir Next" w:hAnsi="Avenir Next" w:cs="Arial"/>
          <w:color w:val="808080" w:themeColor="background1" w:themeShade="80"/>
          <w:sz w:val="22"/>
          <w:szCs w:val="22"/>
          <w:lang w:val="en-GB"/>
        </w:rPr>
      </w:pPr>
    </w:p>
    <w:p w14:paraId="080E2766" w14:textId="06E017D4" w:rsidR="00C7288F" w:rsidRDefault="00C7288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unclear whether the bondholders could, in some instance, be classified as secured creditors, based on the bonds issued to them.  As such, they would be free to pursue their collateral without regard to any insolvency proceedings.  However, it appears here that the funds underlying the bonds are no longer in Bermuda, but rather in PRC.  As such, unless some direct relief can occur in PRC, the bondholders would likely need to pursue their claims as unsecured creditors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get effective relief.</w:t>
      </w:r>
    </w:p>
    <w:p w14:paraId="31A5C174" w14:textId="77777777" w:rsidR="00C7288F" w:rsidRDefault="00C7288F" w:rsidP="00BC3CEE">
      <w:pPr>
        <w:jc w:val="both"/>
        <w:rPr>
          <w:rFonts w:ascii="Avenir Next" w:hAnsi="Avenir Next" w:cs="Arial"/>
          <w:color w:val="808080" w:themeColor="background1" w:themeShade="80"/>
          <w:sz w:val="22"/>
          <w:szCs w:val="22"/>
          <w:lang w:val="en-GB"/>
        </w:rPr>
      </w:pPr>
    </w:p>
    <w:p w14:paraId="4BCAE445" w14:textId="4E65B3FA" w:rsidR="00C7288F" w:rsidRDefault="00C7288F" w:rsidP="00BC3CEE">
      <w:pPr>
        <w:jc w:val="both"/>
        <w:rPr>
          <w:rFonts w:ascii="Avenir Next" w:hAnsi="Avenir Next" w:cs="Arial"/>
          <w:color w:val="808080" w:themeColor="background1" w:themeShade="80"/>
          <w:sz w:val="22"/>
          <w:szCs w:val="22"/>
          <w:u w:val="single"/>
          <w:lang w:val="en-GB"/>
        </w:rPr>
      </w:pPr>
      <w:r w:rsidRPr="00C7288F">
        <w:rPr>
          <w:rFonts w:ascii="Avenir Next" w:hAnsi="Avenir Next" w:cs="Arial"/>
          <w:color w:val="808080" w:themeColor="background1" w:themeShade="80"/>
          <w:sz w:val="22"/>
          <w:szCs w:val="22"/>
          <w:u w:val="single"/>
          <w:lang w:val="en-GB"/>
        </w:rPr>
        <w:t>Action Against the Company</w:t>
      </w:r>
    </w:p>
    <w:p w14:paraId="24DA99BB" w14:textId="77777777" w:rsidR="00C7288F" w:rsidRDefault="00C7288F" w:rsidP="00BC3CEE">
      <w:pPr>
        <w:jc w:val="both"/>
        <w:rPr>
          <w:rFonts w:ascii="Avenir Next" w:hAnsi="Avenir Next" w:cs="Arial"/>
          <w:color w:val="808080" w:themeColor="background1" w:themeShade="80"/>
          <w:sz w:val="22"/>
          <w:szCs w:val="22"/>
          <w:lang w:val="en-GB"/>
        </w:rPr>
      </w:pPr>
    </w:p>
    <w:p w14:paraId="021F53D7" w14:textId="32838C3B" w:rsidR="00C7288F" w:rsidRDefault="00C7288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have jurisdiction to commence a compulsory liquidation proceeding in the Superior Court of Bermuda under Section 161 of the Companies Act 1981.  A compulsory liquidation can be brought by a creditor.  Several grounds for a compulsory liquidation, aka winding up, appear evident from our facts:  the company appears to have engaged in a prohibited business activity, is unable to pay it debts, and the Court would likely </w:t>
      </w:r>
      <w:proofErr w:type="gramStart"/>
      <w:r>
        <w:rPr>
          <w:rFonts w:ascii="Avenir Next" w:hAnsi="Avenir Next" w:cs="Arial"/>
          <w:color w:val="808080" w:themeColor="background1" w:themeShade="80"/>
          <w:sz w:val="22"/>
          <w:szCs w:val="22"/>
          <w:lang w:val="en-GB"/>
        </w:rPr>
        <w:t>be of the opinion that</w:t>
      </w:r>
      <w:proofErr w:type="gramEnd"/>
      <w:r>
        <w:rPr>
          <w:rFonts w:ascii="Avenir Next" w:hAnsi="Avenir Next" w:cs="Arial"/>
          <w:color w:val="808080" w:themeColor="background1" w:themeShade="80"/>
          <w:sz w:val="22"/>
          <w:szCs w:val="22"/>
          <w:lang w:val="en-GB"/>
        </w:rPr>
        <w:t xml:space="preserve"> it is just and equitable for the company to be wound up under the facts presented (See Section 161).  </w:t>
      </w:r>
      <w:proofErr w:type="gramStart"/>
      <w:r>
        <w:rPr>
          <w:rFonts w:ascii="Avenir Next" w:hAnsi="Avenir Next" w:cs="Arial"/>
          <w:color w:val="808080" w:themeColor="background1" w:themeShade="80"/>
          <w:sz w:val="22"/>
          <w:szCs w:val="22"/>
          <w:lang w:val="en-GB"/>
        </w:rPr>
        <w:t>In particular, since</w:t>
      </w:r>
      <w:proofErr w:type="gramEnd"/>
      <w:r>
        <w:rPr>
          <w:rFonts w:ascii="Avenir Next" w:hAnsi="Avenir Next" w:cs="Arial"/>
          <w:color w:val="808080" w:themeColor="background1" w:themeShade="80"/>
          <w:sz w:val="22"/>
          <w:szCs w:val="22"/>
          <w:lang w:val="en-GB"/>
        </w:rPr>
        <w:t xml:space="preserve"> the bondholders presented a statutory demand on the Company, which was unsatisfied for three weeks thereafter, the Company would be deemed unable to pay its debts (See Section 162).  And, given the likely findings of prohibited business activity (see Action Against Directors below), the other prongs above are also satisfied.</w:t>
      </w:r>
    </w:p>
    <w:p w14:paraId="6162DBF6" w14:textId="77777777" w:rsidR="00C7288F" w:rsidRDefault="00C7288F" w:rsidP="00BC3CEE">
      <w:pPr>
        <w:jc w:val="both"/>
        <w:rPr>
          <w:rFonts w:ascii="Avenir Next" w:hAnsi="Avenir Next" w:cs="Arial"/>
          <w:color w:val="808080" w:themeColor="background1" w:themeShade="80"/>
          <w:sz w:val="22"/>
          <w:szCs w:val="22"/>
          <w:lang w:val="en-GB"/>
        </w:rPr>
      </w:pPr>
    </w:p>
    <w:p w14:paraId="34FCEC88" w14:textId="5580BC09" w:rsidR="00C7288F" w:rsidRDefault="00C7288F"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compulsory liquidation in Bermuda is creditor friendly, with unsecured creditors of high dollar value having a lot of influence.</w:t>
      </w:r>
      <w:r w:rsidR="002C419E">
        <w:rPr>
          <w:rFonts w:ascii="Avenir Next" w:hAnsi="Avenir Next" w:cs="Arial"/>
          <w:color w:val="808080" w:themeColor="background1" w:themeShade="80"/>
          <w:sz w:val="22"/>
          <w:szCs w:val="22"/>
          <w:lang w:val="en-GB"/>
        </w:rPr>
        <w:t xml:space="preserve">  A provisional liquidator can be appointed on an emergency basis where there is a risk of dissipation of assets or the need for supervision/control.  Given the transfers and actions of the directors under our facts, a provisional liquidator is likely here.  Also, the powers of the </w:t>
      </w:r>
      <w:r w:rsidR="002C419E">
        <w:rPr>
          <w:rFonts w:ascii="Avenir Next" w:hAnsi="Avenir Next" w:cs="Arial"/>
          <w:color w:val="808080" w:themeColor="background1" w:themeShade="80"/>
          <w:sz w:val="22"/>
          <w:szCs w:val="22"/>
          <w:lang w:val="en-GB"/>
        </w:rPr>
        <w:lastRenderedPageBreak/>
        <w:t>liquidator are generally exercisable only with the approval of a “Committee of Inspection”, which is comprised of representative creditors of the Company (See Sections 175-176).</w:t>
      </w:r>
    </w:p>
    <w:p w14:paraId="7DD8CDC0" w14:textId="77777777" w:rsidR="002C419E" w:rsidRDefault="002C419E" w:rsidP="00BC3CEE">
      <w:pPr>
        <w:jc w:val="both"/>
        <w:rPr>
          <w:rFonts w:ascii="Avenir Next" w:hAnsi="Avenir Next" w:cs="Arial"/>
          <w:color w:val="808080" w:themeColor="background1" w:themeShade="80"/>
          <w:sz w:val="22"/>
          <w:szCs w:val="22"/>
          <w:lang w:val="en-GB"/>
        </w:rPr>
      </w:pPr>
    </w:p>
    <w:p w14:paraId="7F085E8E" w14:textId="4057DA9F" w:rsidR="002C419E" w:rsidRDefault="002C419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could also bring parallel proceedings in Hong Kong, where the Company has offices and “a substantial presence” and hopefully some assets.  Bermuda exempt companies are countries in which they operate.  Hong Kong, especially, is a frequent parallel proceeding with Bermuda. (See Titan Petrochemicals Group [2014]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90).  The Courts would then decide which court should be granted primary status and which would be ancillary status.  Bermuda has not enacted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 on Cross Border Insolvency but the Court frequently takes into account the same factors as to the centre of main interests (COMI) (which likely is Hong Kong in this case given the offices and substantial presence there) as well as the location with the closest connection to the case issues (in this case, that would be Hong Kong where the offices are, US where the bondholders reside or PRC where the bond funds have been transferred).</w:t>
      </w:r>
    </w:p>
    <w:p w14:paraId="4AF460FC" w14:textId="77777777" w:rsidR="002C419E" w:rsidRDefault="002C419E" w:rsidP="00BC3CEE">
      <w:pPr>
        <w:jc w:val="both"/>
        <w:rPr>
          <w:rFonts w:ascii="Avenir Next" w:hAnsi="Avenir Next" w:cs="Arial"/>
          <w:color w:val="808080" w:themeColor="background1" w:themeShade="80"/>
          <w:sz w:val="22"/>
          <w:szCs w:val="22"/>
          <w:lang w:val="en-GB"/>
        </w:rPr>
      </w:pPr>
    </w:p>
    <w:p w14:paraId="63DF9865" w14:textId="5A34FA57" w:rsidR="002C419E" w:rsidRDefault="002C419E"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US Bondholders could bring a proceeding in the US and initiate an application for recognition under Chapter 15 of the US Code (the US version of the Model Law on Cross Border Insolvency).  Although there is no statutory equivalent to Chapter 15 in Bermuda, there have been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successful applications by Bermuda liquidators for recognition in the US under Chapter 15 and assumedly also vice versa for a US liquidator</w:t>
      </w:r>
      <w:r w:rsidR="008C05B5">
        <w:rPr>
          <w:rFonts w:ascii="Avenir Next" w:hAnsi="Avenir Next" w:cs="Arial"/>
          <w:color w:val="808080" w:themeColor="background1" w:themeShade="80"/>
          <w:sz w:val="22"/>
          <w:szCs w:val="22"/>
          <w:lang w:val="en-GB"/>
        </w:rPr>
        <w:t xml:space="preserve"> if the creditors bring an involuntary proceeding in the US.  See Cambridge Gas Transportation Corp b Navigator Holdings [2007] 1 AC 508.  There is uncertainty, however, whether a foreign proceeding would be recognized without a parallel proceeding in Bermuda.  See C&amp;J Energy Services Ltd [2017] </w:t>
      </w:r>
      <w:proofErr w:type="spellStart"/>
      <w:r w:rsidR="008C05B5">
        <w:rPr>
          <w:rFonts w:ascii="Avenir Next" w:hAnsi="Avenir Next" w:cs="Arial"/>
          <w:color w:val="808080" w:themeColor="background1" w:themeShade="80"/>
          <w:sz w:val="22"/>
          <w:szCs w:val="22"/>
          <w:lang w:val="en-GB"/>
        </w:rPr>
        <w:t>Bda</w:t>
      </w:r>
      <w:proofErr w:type="spellEnd"/>
      <w:r w:rsidR="008C05B5">
        <w:rPr>
          <w:rFonts w:ascii="Avenir Next" w:hAnsi="Avenir Next" w:cs="Arial"/>
          <w:color w:val="808080" w:themeColor="background1" w:themeShade="80"/>
          <w:sz w:val="22"/>
          <w:szCs w:val="22"/>
          <w:lang w:val="en-GB"/>
        </w:rPr>
        <w:t xml:space="preserve"> LR 22.  </w:t>
      </w:r>
      <w:r w:rsidR="00D106B1">
        <w:rPr>
          <w:rFonts w:ascii="Avenir Next" w:hAnsi="Avenir Next" w:cs="Arial"/>
          <w:color w:val="808080" w:themeColor="background1" w:themeShade="80"/>
          <w:sz w:val="22"/>
          <w:szCs w:val="22"/>
          <w:lang w:val="en-GB"/>
        </w:rPr>
        <w:t xml:space="preserve">However, the Bermuda Court is likely to recognize a foreign court </w:t>
      </w:r>
      <w:proofErr w:type="gramStart"/>
      <w:r w:rsidR="00D106B1">
        <w:rPr>
          <w:rFonts w:ascii="Avenir Next" w:hAnsi="Avenir Next" w:cs="Arial"/>
          <w:color w:val="808080" w:themeColor="background1" w:themeShade="80"/>
          <w:sz w:val="22"/>
          <w:szCs w:val="22"/>
          <w:lang w:val="en-GB"/>
        </w:rPr>
        <w:t>winding up order (or equivalent) to the fullest extent</w:t>
      </w:r>
      <w:proofErr w:type="gramEnd"/>
      <w:r w:rsidR="00D106B1">
        <w:rPr>
          <w:rFonts w:ascii="Avenir Next" w:hAnsi="Avenir Next" w:cs="Arial"/>
          <w:color w:val="808080" w:themeColor="background1" w:themeShade="80"/>
          <w:sz w:val="22"/>
          <w:szCs w:val="22"/>
          <w:lang w:val="en-GB"/>
        </w:rPr>
        <w:t xml:space="preserve"> possible when there is a “sufficient connection” of the foreign court making it the appropriate forum or the “most convenient” jurisdiction.  It will also likely allow foreign liquidators and cooperate with foreign proceedings if (1) there are assets, liabilities or documents within Bermuda; (2) the company has conducted business in Bermuda; (3) the company has directors, officers, managers or agents in Bermuda; and/or (4) the company needs to be involved in litigation in Bermuda.  It is unclear under our facts where the directors reside but clearly the company has conducted business in Bermuda, so this prong should be satisfied.</w:t>
      </w:r>
    </w:p>
    <w:p w14:paraId="42337EA5" w14:textId="77777777" w:rsidR="00D106B1" w:rsidRDefault="00D106B1" w:rsidP="00BC3CEE">
      <w:pPr>
        <w:jc w:val="both"/>
        <w:rPr>
          <w:rFonts w:ascii="Avenir Next" w:hAnsi="Avenir Next" w:cs="Arial"/>
          <w:color w:val="808080" w:themeColor="background1" w:themeShade="80"/>
          <w:sz w:val="22"/>
          <w:szCs w:val="22"/>
          <w:lang w:val="en-GB"/>
        </w:rPr>
      </w:pPr>
    </w:p>
    <w:p w14:paraId="0CEEB5A2" w14:textId="0C2A2D95" w:rsidR="00D106B1" w:rsidRDefault="00D106B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Actions Against Directors</w:t>
      </w:r>
    </w:p>
    <w:p w14:paraId="6C85F441" w14:textId="77777777" w:rsidR="00D106B1" w:rsidRDefault="00D106B1" w:rsidP="00BC3CEE">
      <w:pPr>
        <w:jc w:val="both"/>
        <w:rPr>
          <w:rFonts w:ascii="Avenir Next" w:hAnsi="Avenir Next" w:cs="Arial"/>
          <w:color w:val="808080" w:themeColor="background1" w:themeShade="80"/>
          <w:sz w:val="22"/>
          <w:szCs w:val="22"/>
          <w:lang w:val="en-GB"/>
        </w:rPr>
      </w:pPr>
    </w:p>
    <w:p w14:paraId="780429B9" w14:textId="77A4089B" w:rsidR="00D106B1" w:rsidRDefault="00D106B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stated above, it is unclear from our facts where the directors reside.  However, if we assume they reside in Bermuda,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actions would appear appropriate.</w:t>
      </w:r>
    </w:p>
    <w:p w14:paraId="57F42038" w14:textId="77777777" w:rsidR="00D106B1" w:rsidRDefault="00D106B1" w:rsidP="00BC3CEE">
      <w:pPr>
        <w:jc w:val="both"/>
        <w:rPr>
          <w:rFonts w:ascii="Avenir Next" w:hAnsi="Avenir Next" w:cs="Arial"/>
          <w:color w:val="808080" w:themeColor="background1" w:themeShade="80"/>
          <w:sz w:val="22"/>
          <w:szCs w:val="22"/>
          <w:lang w:val="en-GB"/>
        </w:rPr>
      </w:pPr>
    </w:p>
    <w:p w14:paraId="4277CC51" w14:textId="25B5870E" w:rsidR="00D106B1" w:rsidRDefault="00D106B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Fraudulent Conveyances</w:t>
      </w:r>
    </w:p>
    <w:p w14:paraId="7C44323D" w14:textId="77777777" w:rsidR="00D106B1" w:rsidRDefault="00D106B1" w:rsidP="00BC3CEE">
      <w:pPr>
        <w:jc w:val="both"/>
        <w:rPr>
          <w:rFonts w:ascii="Avenir Next" w:hAnsi="Avenir Next" w:cs="Arial"/>
          <w:color w:val="808080" w:themeColor="background1" w:themeShade="80"/>
          <w:sz w:val="22"/>
          <w:szCs w:val="22"/>
          <w:lang w:val="en-GB"/>
        </w:rPr>
      </w:pPr>
    </w:p>
    <w:p w14:paraId="7277A89A" w14:textId="51FF3204" w:rsidR="00D106B1" w:rsidRDefault="00D106B1"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compulsory liquidation proceeding is initiated in Bermuda, creditors can bring an application to have a transfer set aside under Sections 36A to 36G of the Conveyancing Act 1983.  The creditor must prove that the dominant intention of the transaction was to cause the transferred asset to be beyond reach of the creditors and that the transfer was for less than fair value (or no value).  The creditor must have been owed money either as of the date of the transfer or within two years after the date of the transfer.</w:t>
      </w:r>
      <w:r w:rsidR="008168E0">
        <w:rPr>
          <w:rFonts w:ascii="Avenir Next" w:hAnsi="Avenir Next" w:cs="Arial"/>
          <w:color w:val="808080" w:themeColor="background1" w:themeShade="80"/>
          <w:sz w:val="22"/>
          <w:szCs w:val="22"/>
          <w:lang w:val="en-GB"/>
        </w:rPr>
        <w:t xml:space="preserve">  </w:t>
      </w:r>
    </w:p>
    <w:p w14:paraId="06CAC71C" w14:textId="77777777" w:rsidR="008168E0" w:rsidRDefault="008168E0" w:rsidP="00BC3CEE">
      <w:pPr>
        <w:jc w:val="both"/>
        <w:rPr>
          <w:rFonts w:ascii="Avenir Next" w:hAnsi="Avenir Next" w:cs="Arial"/>
          <w:color w:val="808080" w:themeColor="background1" w:themeShade="80"/>
          <w:sz w:val="22"/>
          <w:szCs w:val="22"/>
          <w:lang w:val="en-GB"/>
        </w:rPr>
      </w:pPr>
    </w:p>
    <w:p w14:paraId="758AA06C" w14:textId="37A36EF6" w:rsidR="008168E0" w:rsidRDefault="008168E0"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$20m bonus and possibly also the $30 m dividend would likely be deemed as received in exchange for inadequate consideration given the company’s knowledge of the statutory demand of the US Bondholders and the Company’s insolvent financial condition.</w:t>
      </w:r>
    </w:p>
    <w:p w14:paraId="063BC911" w14:textId="77777777" w:rsidR="008168E0" w:rsidRDefault="008168E0" w:rsidP="00BC3CEE">
      <w:pPr>
        <w:jc w:val="both"/>
        <w:rPr>
          <w:rFonts w:ascii="Avenir Next" w:hAnsi="Avenir Next" w:cs="Arial"/>
          <w:color w:val="808080" w:themeColor="background1" w:themeShade="80"/>
          <w:sz w:val="22"/>
          <w:szCs w:val="22"/>
          <w:lang w:val="en-GB"/>
        </w:rPr>
      </w:pPr>
    </w:p>
    <w:p w14:paraId="341FF82B" w14:textId="7823B09E" w:rsidR="008168E0" w:rsidRPr="008168E0" w:rsidRDefault="008168E0" w:rsidP="00BC3CEE">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Fraudulent Preferences</w:t>
      </w:r>
    </w:p>
    <w:p w14:paraId="45740BD5" w14:textId="77777777" w:rsidR="008168E0" w:rsidRDefault="008168E0" w:rsidP="00BC3CEE">
      <w:pPr>
        <w:jc w:val="both"/>
        <w:rPr>
          <w:rFonts w:ascii="Avenir Next" w:hAnsi="Avenir Next" w:cs="Arial"/>
          <w:color w:val="808080" w:themeColor="background1" w:themeShade="80"/>
          <w:sz w:val="22"/>
          <w:szCs w:val="22"/>
          <w:lang w:val="en-GB"/>
        </w:rPr>
      </w:pPr>
    </w:p>
    <w:p w14:paraId="09FA7CB3" w14:textId="6888DD10" w:rsidR="008168E0" w:rsidRDefault="008168E0"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These two transfers could also be deemed a fraudulent preference under Section 237 of the Companies Act if the creditors present the petition for compulsory wind up within six months of the payments made.  Under this section, the transfer would be invalidated if the dominant intention was to prefer the directors over other creditors (the bondholders) at a time when the company was unable to pay its debts as they came due.  As to this last requirement, the failure to satisfy the statutory demand by the bondholders would be sufficient proof of the inability to pay debts as they came due.</w:t>
      </w:r>
    </w:p>
    <w:p w14:paraId="3B1EE384" w14:textId="77777777" w:rsidR="008168E0" w:rsidRDefault="008168E0" w:rsidP="00BC3CEE">
      <w:pPr>
        <w:jc w:val="both"/>
        <w:rPr>
          <w:rFonts w:ascii="Avenir Next" w:hAnsi="Avenir Next" w:cs="Arial"/>
          <w:color w:val="808080" w:themeColor="background1" w:themeShade="80"/>
          <w:sz w:val="22"/>
          <w:szCs w:val="22"/>
          <w:lang w:val="en-GB"/>
        </w:rPr>
      </w:pPr>
    </w:p>
    <w:p w14:paraId="60113FF7" w14:textId="5B100E57" w:rsidR="008168E0" w:rsidRDefault="008168E0"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Fraudulent Trading</w:t>
      </w:r>
    </w:p>
    <w:p w14:paraId="1BE56583" w14:textId="77777777" w:rsidR="008168E0" w:rsidRDefault="008168E0" w:rsidP="00BC3CEE">
      <w:pPr>
        <w:jc w:val="both"/>
        <w:rPr>
          <w:rFonts w:ascii="Avenir Next" w:hAnsi="Avenir Next" w:cs="Arial"/>
          <w:color w:val="808080" w:themeColor="background1" w:themeShade="80"/>
          <w:sz w:val="22"/>
          <w:szCs w:val="22"/>
          <w:lang w:val="en-GB"/>
        </w:rPr>
      </w:pPr>
    </w:p>
    <w:p w14:paraId="63DF6064" w14:textId="11A4A48F" w:rsidR="008168E0" w:rsidRDefault="00EE52A2"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directors opted to continue operating despite the demand of repayment by the bondholders, it is possible that they could also be found liable under Section 246 of the Companies Act 1981 for fraudulent trading.  This section requires that the director knowingly caused or allowed the company to continue operating with intent to defraud the creditors.  This includes operating the business when it is known to be insolvent.  If found liable under this section, the directors can be held liable for all debts of the company, as the Court may direct. </w:t>
      </w:r>
    </w:p>
    <w:p w14:paraId="4DBE85DE" w14:textId="77777777" w:rsidR="00EE52A2" w:rsidRDefault="00EE52A2" w:rsidP="00BC3CEE">
      <w:pPr>
        <w:jc w:val="both"/>
        <w:rPr>
          <w:rFonts w:ascii="Avenir Next" w:hAnsi="Avenir Next" w:cs="Arial"/>
          <w:color w:val="808080" w:themeColor="background1" w:themeShade="80"/>
          <w:sz w:val="22"/>
          <w:szCs w:val="22"/>
          <w:lang w:val="en-GB"/>
        </w:rPr>
      </w:pPr>
    </w:p>
    <w:p w14:paraId="437D44AA" w14:textId="514D92A8" w:rsidR="00EE52A2" w:rsidRDefault="00EE52A2"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Breach of Fiduciary Duty and Failure to Exercise Reasonable Skill and Care</w:t>
      </w:r>
    </w:p>
    <w:p w14:paraId="28CD0792" w14:textId="77777777" w:rsidR="00EE52A2" w:rsidRDefault="00EE52A2" w:rsidP="00BC3CEE">
      <w:pPr>
        <w:jc w:val="both"/>
        <w:rPr>
          <w:rFonts w:ascii="Avenir Next" w:hAnsi="Avenir Next" w:cs="Arial"/>
          <w:color w:val="808080" w:themeColor="background1" w:themeShade="80"/>
          <w:sz w:val="22"/>
          <w:szCs w:val="22"/>
          <w:lang w:val="en-GB"/>
        </w:rPr>
      </w:pPr>
    </w:p>
    <w:p w14:paraId="39B6B226" w14:textId="34EA9BD9" w:rsidR="00EE52A2" w:rsidRDefault="00EE52A2"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Directors also owe duties under Section 97 of the Companies Act 1981 and as a matter of common law, to act in the best interests of the company’s creditors when a company is in the zone of insolvency.  Accordingly, the directors could be liable under this section because their actions were not in the best interests of the </w:t>
      </w:r>
      <w:proofErr w:type="gramStart"/>
      <w:r>
        <w:rPr>
          <w:rFonts w:ascii="Avenir Next" w:hAnsi="Avenir Next" w:cs="Arial"/>
          <w:color w:val="808080" w:themeColor="background1" w:themeShade="80"/>
          <w:sz w:val="22"/>
          <w:szCs w:val="22"/>
          <w:lang w:val="en-GB"/>
        </w:rPr>
        <w:t>creditors</w:t>
      </w:r>
      <w:proofErr w:type="gramEnd"/>
      <w:r>
        <w:rPr>
          <w:rFonts w:ascii="Avenir Next" w:hAnsi="Avenir Next" w:cs="Arial"/>
          <w:color w:val="808080" w:themeColor="background1" w:themeShade="80"/>
          <w:sz w:val="22"/>
          <w:szCs w:val="22"/>
          <w:lang w:val="en-GB"/>
        </w:rPr>
        <w:t xml:space="preserve"> and they failed to exercise </w:t>
      </w:r>
      <w:r w:rsidR="009E738B">
        <w:rPr>
          <w:rFonts w:ascii="Avenir Next" w:hAnsi="Avenir Next" w:cs="Arial"/>
          <w:color w:val="808080" w:themeColor="background1" w:themeShade="80"/>
          <w:sz w:val="22"/>
          <w:szCs w:val="22"/>
          <w:lang w:val="en-GB"/>
        </w:rPr>
        <w:t>due care and good faith.  This can also result in personal liability of the directors.</w:t>
      </w:r>
    </w:p>
    <w:p w14:paraId="1A8F11F0" w14:textId="77777777" w:rsidR="009E738B" w:rsidRDefault="009E738B" w:rsidP="00BC3CEE">
      <w:pPr>
        <w:jc w:val="both"/>
        <w:rPr>
          <w:rFonts w:ascii="Avenir Next" w:hAnsi="Avenir Next" w:cs="Arial"/>
          <w:color w:val="808080" w:themeColor="background1" w:themeShade="80"/>
          <w:sz w:val="22"/>
          <w:szCs w:val="22"/>
          <w:lang w:val="en-GB"/>
        </w:rPr>
      </w:pPr>
    </w:p>
    <w:p w14:paraId="5DA0EA0D" w14:textId="75EABD0C" w:rsidR="009E738B" w:rsidRDefault="009E738B"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 xml:space="preserve">Misfeasance and Breach of Trust </w:t>
      </w:r>
    </w:p>
    <w:p w14:paraId="05D5FBC1" w14:textId="77777777" w:rsidR="009E738B" w:rsidRDefault="009E738B" w:rsidP="00BC3CEE">
      <w:pPr>
        <w:jc w:val="both"/>
        <w:rPr>
          <w:rFonts w:ascii="Avenir Next" w:hAnsi="Avenir Next" w:cs="Arial"/>
          <w:color w:val="808080" w:themeColor="background1" w:themeShade="80"/>
          <w:sz w:val="22"/>
          <w:szCs w:val="22"/>
          <w:lang w:val="en-GB"/>
        </w:rPr>
      </w:pPr>
    </w:p>
    <w:p w14:paraId="7D3B50DB" w14:textId="0D4EAA64" w:rsidR="009E738B" w:rsidRDefault="009E738B"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247 of the Companies Act 1981 prohibits misapplication or retention of money or property of the company or acting in breach of trust in relation to the company.  This section also allows for personal liability of the </w:t>
      </w:r>
      <w:proofErr w:type="gramStart"/>
      <w:r>
        <w:rPr>
          <w:rFonts w:ascii="Avenir Next" w:hAnsi="Avenir Next" w:cs="Arial"/>
          <w:color w:val="808080" w:themeColor="background1" w:themeShade="80"/>
          <w:sz w:val="22"/>
          <w:szCs w:val="22"/>
          <w:lang w:val="en-GB"/>
        </w:rPr>
        <w:t>directors</w:t>
      </w:r>
      <w:proofErr w:type="gramEnd"/>
    </w:p>
    <w:p w14:paraId="6D17D664" w14:textId="77777777" w:rsidR="009E738B" w:rsidRDefault="009E738B" w:rsidP="00BC3CEE">
      <w:pPr>
        <w:jc w:val="both"/>
        <w:rPr>
          <w:rFonts w:ascii="Avenir Next" w:hAnsi="Avenir Next" w:cs="Arial"/>
          <w:color w:val="808080" w:themeColor="background1" w:themeShade="80"/>
          <w:sz w:val="22"/>
          <w:szCs w:val="22"/>
          <w:lang w:val="en-GB"/>
        </w:rPr>
      </w:pPr>
    </w:p>
    <w:p w14:paraId="06DE9FC8" w14:textId="4B55A8AC" w:rsidR="009E738B" w:rsidRDefault="009E738B"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Unlawful Return of Capital</w:t>
      </w:r>
    </w:p>
    <w:p w14:paraId="6F66A71B" w14:textId="77777777" w:rsidR="009E738B" w:rsidRDefault="009E738B" w:rsidP="00BC3CEE">
      <w:pPr>
        <w:jc w:val="both"/>
        <w:rPr>
          <w:rFonts w:ascii="Avenir Next" w:hAnsi="Avenir Next" w:cs="Arial"/>
          <w:color w:val="808080" w:themeColor="background1" w:themeShade="80"/>
          <w:sz w:val="22"/>
          <w:szCs w:val="22"/>
          <w:lang w:val="en-GB"/>
        </w:rPr>
      </w:pPr>
    </w:p>
    <w:p w14:paraId="5060F1A1" w14:textId="257B6E63" w:rsidR="009E738B" w:rsidRPr="009E738B" w:rsidRDefault="009E738B"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Section 54 of the Companies Act 1981 prohibits a dividend to shareholders if there are reasonable grounds to believe that the company will be rendered insolvent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the dividend.  Under these sections, the directors would likely have to return the dividends paid to shareholders.</w:t>
      </w:r>
    </w:p>
    <w:p w14:paraId="39488B0F" w14:textId="77777777" w:rsidR="008168E0" w:rsidRDefault="008168E0" w:rsidP="00BC3CEE">
      <w:pPr>
        <w:jc w:val="both"/>
        <w:rPr>
          <w:rFonts w:ascii="Avenir Next" w:hAnsi="Avenir Next" w:cs="Arial"/>
          <w:color w:val="808080" w:themeColor="background1" w:themeShade="80"/>
          <w:sz w:val="22"/>
          <w:szCs w:val="22"/>
          <w:lang w:val="en-GB"/>
        </w:rPr>
      </w:pPr>
    </w:p>
    <w:p w14:paraId="69517266" w14:textId="226C43DC" w:rsidR="008168E0" w:rsidRDefault="008168E0"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Action Against Berbank</w:t>
      </w:r>
    </w:p>
    <w:p w14:paraId="37DCA311" w14:textId="77777777" w:rsidR="008168E0" w:rsidRDefault="008168E0" w:rsidP="00BC3CEE">
      <w:pPr>
        <w:jc w:val="both"/>
        <w:rPr>
          <w:rFonts w:ascii="Avenir Next" w:hAnsi="Avenir Next" w:cs="Arial"/>
          <w:color w:val="808080" w:themeColor="background1" w:themeShade="80"/>
          <w:sz w:val="22"/>
          <w:szCs w:val="22"/>
          <w:lang w:val="en-GB"/>
        </w:rPr>
      </w:pPr>
    </w:p>
    <w:p w14:paraId="57A1D826" w14:textId="04E804ED" w:rsidR="005213F8" w:rsidRDefault="008168E0" w:rsidP="00BC3C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action could also be instituted to invalidate the floating lien of Berbank pursuant to Section 239 of the Companies Act.  A floating lien created within 12 months of the commencement of the windup is invalid unless the company proves that it was insolvent immediately after granting the lien.  However, Berbank would be entitled to a floating lien in the amount that it loaned the company, in our facts that being $50m.  </w:t>
      </w: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this action might not make economic sense to bring.</w:t>
      </w:r>
    </w:p>
    <w:p w14:paraId="43188D49" w14:textId="77777777" w:rsidR="008168E0" w:rsidRDefault="008168E0" w:rsidP="00BC3CEE">
      <w:pPr>
        <w:jc w:val="both"/>
        <w:rPr>
          <w:rFonts w:ascii="Avenir Next" w:hAnsi="Avenir Next" w:cs="Arial"/>
          <w:color w:val="808080" w:themeColor="background1" w:themeShade="80"/>
          <w:sz w:val="22"/>
          <w:szCs w:val="22"/>
          <w:lang w:val="en-GB"/>
        </w:rPr>
      </w:pPr>
    </w:p>
    <w:p w14:paraId="79D60C37" w14:textId="77777777" w:rsidR="008168E0" w:rsidRPr="00A52B25" w:rsidRDefault="008168E0" w:rsidP="00BC3CEE">
      <w:pPr>
        <w:jc w:val="both"/>
        <w:rPr>
          <w:rFonts w:ascii="Avenir Next" w:hAnsi="Avenir Next" w:cs="Arial"/>
          <w:color w:val="808080" w:themeColor="background1" w:themeShade="80"/>
          <w:sz w:val="22"/>
          <w:szCs w:val="22"/>
          <w:lang w:val="en-GB"/>
        </w:rPr>
      </w:pPr>
    </w:p>
    <w:p w14:paraId="1B858A1D" w14:textId="52125CAE" w:rsidR="00ED6C29" w:rsidRPr="00DC16C1" w:rsidRDefault="00F5746F"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Question 4.2 [maximum 8 marks]</w:t>
      </w:r>
    </w:p>
    <w:p w14:paraId="257A5E4C" w14:textId="77777777" w:rsidR="00F5746F" w:rsidRPr="00F5746F" w:rsidRDefault="00F5746F" w:rsidP="00BC3CEE">
      <w:pPr>
        <w:rPr>
          <w:lang w:val="en-GB"/>
        </w:rPr>
      </w:pPr>
    </w:p>
    <w:p w14:paraId="2137D576" w14:textId="18FDBA27"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606AA2">
        <w:rPr>
          <w:rFonts w:ascii="Avenir Next" w:eastAsia="Calibri" w:hAnsi="Avenir Next" w:cs="Arial"/>
          <w:sz w:val="22"/>
          <w:szCs w:val="22"/>
          <w:lang w:val="en-GB"/>
        </w:rPr>
        <w:t>Mudatea</w:t>
      </w:r>
      <w:proofErr w:type="spellEnd"/>
      <w:r w:rsidR="00606AA2" w:rsidRPr="00EF2C8E">
        <w:rPr>
          <w:rFonts w:ascii="Avenir Next" w:eastAsia="Calibri" w:hAnsi="Avenir Next" w:cs="Arial"/>
          <w:sz w:val="22"/>
          <w:szCs w:val="22"/>
          <w:lang w:val="en-GB"/>
        </w:rPr>
        <w:t xml:space="preserve"> </w:t>
      </w:r>
      <w:r w:rsidR="00A52B25" w:rsidRPr="00ED6C29">
        <w:rPr>
          <w:rFonts w:ascii="Avenir Next" w:eastAsia="Calibri" w:hAnsi="Avenir Next" w:cs="Arial"/>
          <w:sz w:val="22"/>
          <w:szCs w:val="22"/>
          <w:lang w:val="en-GB"/>
        </w:rPr>
        <w:t xml:space="preserve">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lastRenderedPageBreak/>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D371FA9" w14:textId="77777777" w:rsidR="00387DB7" w:rsidRDefault="00387DB7" w:rsidP="00387DB7">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Ltd could </w:t>
      </w:r>
      <w:proofErr w:type="spellStart"/>
      <w:r>
        <w:rPr>
          <w:rFonts w:ascii="Avenir Next" w:hAnsi="Avenir Next" w:cs="Arial"/>
          <w:color w:val="808080" w:themeColor="background1" w:themeShade="80"/>
          <w:sz w:val="22"/>
          <w:szCs w:val="22"/>
          <w:lang w:val="en-GB"/>
        </w:rPr>
        <w:t>initate</w:t>
      </w:r>
      <w:proofErr w:type="spellEnd"/>
      <w:r>
        <w:rPr>
          <w:rFonts w:ascii="Avenir Next" w:hAnsi="Avenir Next" w:cs="Arial"/>
          <w:color w:val="808080" w:themeColor="background1" w:themeShade="80"/>
          <w:sz w:val="22"/>
          <w:szCs w:val="22"/>
          <w:lang w:val="en-GB"/>
        </w:rPr>
        <w:t xml:space="preserve"> a voluntary liquidation in Bermuda coupled with appointment of a “soft touch” provisional liquidator, with the aim of implementing a restructuring.  Section 161 of the Companies Act 1981 allows a company to commence a wind up where the company, by resolution, has agreed to be wound up and/or when a company is unable to pay it debts, either of which would be satisfied here.  Also, liquidators in a Bermuda windup have discretion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consensual compromises and/or schemes of arrangement.  However, restructuring plans in Bermuda must have a credible prospect of success (See HSBC v New Ocean Energy Holdings Ltd [2022] CA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16 </w:t>
      </w:r>
      <w:proofErr w:type="spellStart"/>
      <w:r>
        <w:rPr>
          <w:rFonts w:ascii="Avenir Next" w:hAnsi="Avenir Next" w:cs="Arial"/>
          <w:color w:val="808080" w:themeColor="background1" w:themeShade="80"/>
          <w:sz w:val="22"/>
          <w:szCs w:val="22"/>
          <w:lang w:val="en-GB"/>
        </w:rPr>
        <w:t>Civ</w:t>
      </w:r>
      <w:proofErr w:type="spellEnd"/>
      <w:r>
        <w:rPr>
          <w:rFonts w:ascii="Avenir Next" w:hAnsi="Avenir Next" w:cs="Arial"/>
          <w:color w:val="808080" w:themeColor="background1" w:themeShade="80"/>
          <w:sz w:val="22"/>
          <w:szCs w:val="22"/>
          <w:lang w:val="en-GB"/>
        </w:rPr>
        <w:t xml:space="preserve">) and Bermuda is creditor friendly.  Moreover,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liquidator powers can only be exercised with approval of the “Committee of Inspection”; a group comprised of representative creditors of the company.</w:t>
      </w:r>
    </w:p>
    <w:p w14:paraId="3B2A81BA" w14:textId="77777777" w:rsidR="00387DB7" w:rsidRDefault="00387DB7" w:rsidP="00387DB7">
      <w:pPr>
        <w:jc w:val="both"/>
        <w:rPr>
          <w:rFonts w:ascii="Avenir Next" w:hAnsi="Avenir Next" w:cs="Arial"/>
          <w:color w:val="808080" w:themeColor="background1" w:themeShade="80"/>
          <w:sz w:val="22"/>
          <w:szCs w:val="22"/>
          <w:lang w:val="en-GB"/>
        </w:rPr>
      </w:pPr>
    </w:p>
    <w:p w14:paraId="67A4F11F" w14:textId="77777777" w:rsidR="00387DB7" w:rsidRDefault="00387DB7" w:rsidP="00387D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theoretically possible for </w:t>
      </w: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to create a scheme of arrangement, it would be difficult to be successful in this </w:t>
      </w:r>
      <w:proofErr w:type="spellStart"/>
      <w:r>
        <w:rPr>
          <w:rFonts w:ascii="Avenir Next" w:hAnsi="Avenir Next" w:cs="Arial"/>
          <w:color w:val="808080" w:themeColor="background1" w:themeShade="80"/>
          <w:sz w:val="22"/>
          <w:szCs w:val="22"/>
          <w:lang w:val="en-GB"/>
        </w:rPr>
        <w:t>endeavor</w:t>
      </w:r>
      <w:proofErr w:type="spellEnd"/>
      <w:r>
        <w:rPr>
          <w:rFonts w:ascii="Avenir Next" w:hAnsi="Avenir Next" w:cs="Arial"/>
          <w:color w:val="808080" w:themeColor="background1" w:themeShade="80"/>
          <w:sz w:val="22"/>
          <w:szCs w:val="22"/>
          <w:lang w:val="en-GB"/>
        </w:rPr>
        <w:t xml:space="preserve"> because a binding scheme of arrangement would require the approval, at a meeting set up for voting in </w:t>
      </w:r>
      <w:proofErr w:type="spellStart"/>
      <w:r>
        <w:rPr>
          <w:rFonts w:ascii="Avenir Next" w:hAnsi="Avenir Next" w:cs="Arial"/>
          <w:color w:val="808080" w:themeColor="background1" w:themeShade="80"/>
          <w:sz w:val="22"/>
          <w:szCs w:val="22"/>
          <w:lang w:val="en-GB"/>
        </w:rPr>
        <w:t>favor</w:t>
      </w:r>
      <w:proofErr w:type="spellEnd"/>
      <w:r>
        <w:rPr>
          <w:rFonts w:ascii="Avenir Next" w:hAnsi="Avenir Next" w:cs="Arial"/>
          <w:color w:val="808080" w:themeColor="background1" w:themeShade="80"/>
          <w:sz w:val="22"/>
          <w:szCs w:val="22"/>
          <w:lang w:val="en-GB"/>
        </w:rPr>
        <w:t xml:space="preserve"> of the scheme, of </w:t>
      </w:r>
      <w:proofErr w:type="gramStart"/>
      <w:r>
        <w:rPr>
          <w:rFonts w:ascii="Avenir Next" w:hAnsi="Avenir Next" w:cs="Arial"/>
          <w:color w:val="808080" w:themeColor="background1" w:themeShade="80"/>
          <w:sz w:val="22"/>
          <w:szCs w:val="22"/>
          <w:lang w:val="en-GB"/>
        </w:rPr>
        <w:t>a majority of</w:t>
      </w:r>
      <w:proofErr w:type="gramEnd"/>
      <w:r>
        <w:rPr>
          <w:rFonts w:ascii="Avenir Next" w:hAnsi="Avenir Next" w:cs="Arial"/>
          <w:color w:val="808080" w:themeColor="background1" w:themeShade="80"/>
          <w:sz w:val="22"/>
          <w:szCs w:val="22"/>
          <w:lang w:val="en-GB"/>
        </w:rPr>
        <w:t xml:space="preserve"> the US Bondholders present and voting who hold at least 75% by value of that class.  Therefore, unless the scheme is on such terms as would be approved by the US Bondholders, it will not come to fruition.</w:t>
      </w:r>
    </w:p>
    <w:p w14:paraId="035FDD52" w14:textId="77777777" w:rsidR="00387DB7" w:rsidRDefault="00387DB7" w:rsidP="00387DB7">
      <w:pPr>
        <w:jc w:val="both"/>
        <w:rPr>
          <w:rFonts w:ascii="Avenir Next" w:hAnsi="Avenir Next" w:cs="Arial"/>
          <w:color w:val="808080" w:themeColor="background1" w:themeShade="80"/>
          <w:sz w:val="22"/>
          <w:szCs w:val="22"/>
          <w:lang w:val="en-GB"/>
        </w:rPr>
      </w:pPr>
    </w:p>
    <w:p w14:paraId="560C51CE" w14:textId="4EA80ED8" w:rsidR="00E90971" w:rsidRDefault="00387DB7" w:rsidP="00387D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a scheme is not successful, the only option would be an informal “work out” with the US Bondholders.  Complicating this further, there is no ability to cram down the minority of the US Bondholders other than through a formal scheme.  So, although a provision liquidator could prevent liquidation being commenced by the US Bondholders while a scheme or work out is pending by virtue of the statutory stay, ultimately the winding up would be difficult to accomplish.</w:t>
      </w:r>
    </w:p>
    <w:p w14:paraId="7A3B3A8B" w14:textId="77777777" w:rsidR="00387DB7" w:rsidRDefault="00387DB7" w:rsidP="00387DB7">
      <w:pPr>
        <w:jc w:val="both"/>
        <w:rPr>
          <w:rFonts w:ascii="Avenir Next" w:hAnsi="Avenir Next" w:cs="Arial"/>
          <w:color w:val="808080" w:themeColor="background1" w:themeShade="80"/>
          <w:sz w:val="22"/>
          <w:szCs w:val="22"/>
          <w:lang w:val="en-GB"/>
        </w:rPr>
      </w:pPr>
    </w:p>
    <w:p w14:paraId="75924375" w14:textId="3069ED00" w:rsidR="00387DB7" w:rsidRDefault="00387DB7" w:rsidP="00387D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saving grace here is that, in a compulsory liquidation, there would likely be a $50m floating charge of Berbank (See Q 4.1 above) and this would be paid at the first level of priority (and without </w:t>
      </w:r>
      <w:r w:rsidR="009E3603">
        <w:rPr>
          <w:rFonts w:ascii="Avenir Next" w:hAnsi="Avenir Next" w:cs="Arial"/>
          <w:color w:val="808080" w:themeColor="background1" w:themeShade="80"/>
          <w:sz w:val="22"/>
          <w:szCs w:val="22"/>
          <w:lang w:val="en-GB"/>
        </w:rPr>
        <w:t xml:space="preserve">the applicability of any statutory stay).  Thus, if there are minimal assets over and above the $50m that are left in the company, the US Bondholders might be very willing to give up their litigation rights and agree to a scheme of arrangement. </w:t>
      </w:r>
    </w:p>
    <w:p w14:paraId="613A9363" w14:textId="77777777" w:rsidR="009E3603" w:rsidRDefault="009E3603" w:rsidP="00387DB7">
      <w:pPr>
        <w:jc w:val="both"/>
        <w:rPr>
          <w:rFonts w:ascii="Avenir Next" w:hAnsi="Avenir Next" w:cs="Arial"/>
          <w:color w:val="808080" w:themeColor="background1" w:themeShade="80"/>
          <w:sz w:val="22"/>
          <w:szCs w:val="22"/>
          <w:lang w:val="en-GB"/>
        </w:rPr>
      </w:pPr>
    </w:p>
    <w:p w14:paraId="568CE268" w14:textId="6DBE58B7" w:rsidR="009E3603" w:rsidRDefault="009E3603" w:rsidP="00387D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 for equity swap with the US Bondholders could increase the likelihood of success if there is a company that is able to be reorganized.  A scheme can reorganize the company’s capital and is often used in Bermuda to implement a debt for equity swap.  However, the debt for equity swap would likely still be subject to the 75% in value voting requirements, because the US Bondholders would remain creditors until the scheme was effectuated.</w:t>
      </w:r>
    </w:p>
    <w:p w14:paraId="4F72201D" w14:textId="77777777" w:rsidR="009E3603" w:rsidRDefault="009E3603" w:rsidP="00387DB7">
      <w:pPr>
        <w:jc w:val="both"/>
        <w:rPr>
          <w:rFonts w:ascii="Avenir Next" w:hAnsi="Avenir Next" w:cs="Arial"/>
          <w:color w:val="808080" w:themeColor="background1" w:themeShade="80"/>
          <w:sz w:val="22"/>
          <w:szCs w:val="22"/>
          <w:lang w:val="en-GB"/>
        </w:rPr>
      </w:pPr>
    </w:p>
    <w:p w14:paraId="030C7B81" w14:textId="136086B3" w:rsidR="009E3603" w:rsidRDefault="009E3603" w:rsidP="00387D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above, it would seem that a proceeding in Hong Kong may have a better chance of success.  Under our facts, Hong Kong would likely be determined as 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Interests (COMI), given that </w:t>
      </w:r>
      <w:proofErr w:type="spellStart"/>
      <w:r>
        <w:rPr>
          <w:rFonts w:ascii="Avenir Next" w:hAnsi="Avenir Next" w:cs="Arial"/>
          <w:color w:val="808080" w:themeColor="background1" w:themeShade="80"/>
          <w:sz w:val="22"/>
          <w:szCs w:val="22"/>
          <w:lang w:val="en-GB"/>
        </w:rPr>
        <w:t>Mudatea’s</w:t>
      </w:r>
      <w:proofErr w:type="spellEnd"/>
      <w:r>
        <w:rPr>
          <w:rFonts w:ascii="Avenir Next" w:hAnsi="Avenir Next" w:cs="Arial"/>
          <w:color w:val="808080" w:themeColor="background1" w:themeShade="80"/>
          <w:sz w:val="22"/>
          <w:szCs w:val="22"/>
          <w:lang w:val="en-GB"/>
        </w:rPr>
        <w:t xml:space="preserve"> offices and a substantial business presence reside there.  Hong Kong has also adopted </w:t>
      </w:r>
      <w:proofErr w:type="spellStart"/>
      <w:r>
        <w:rPr>
          <w:rFonts w:ascii="Avenir Next" w:hAnsi="Avenir Next" w:cs="Arial"/>
          <w:color w:val="808080" w:themeColor="background1" w:themeShade="80"/>
          <w:sz w:val="22"/>
          <w:szCs w:val="22"/>
          <w:lang w:val="en-GB"/>
        </w:rPr>
        <w:t>Uncitral’s</w:t>
      </w:r>
      <w:proofErr w:type="spellEnd"/>
      <w:r>
        <w:rPr>
          <w:rFonts w:ascii="Avenir Next" w:hAnsi="Avenir Next" w:cs="Arial"/>
          <w:color w:val="808080" w:themeColor="background1" w:themeShade="80"/>
          <w:sz w:val="22"/>
          <w:szCs w:val="22"/>
          <w:lang w:val="en-GB"/>
        </w:rPr>
        <w:t xml:space="preserve"> Model Law on Cross-Border Insolvency and may be less creditor friendly than Bermuda.  Hong Kong also might have a better chance at recovering any funds that are in PRC.</w:t>
      </w:r>
    </w:p>
    <w:p w14:paraId="49A12FD6" w14:textId="77777777" w:rsidR="009E3603" w:rsidRDefault="009E3603" w:rsidP="00387DB7">
      <w:pPr>
        <w:jc w:val="both"/>
        <w:rPr>
          <w:rFonts w:ascii="Avenir Next" w:hAnsi="Avenir Next" w:cs="Arial"/>
          <w:color w:val="808080" w:themeColor="background1" w:themeShade="80"/>
          <w:sz w:val="22"/>
          <w:szCs w:val="22"/>
          <w:lang w:val="en-GB"/>
        </w:rPr>
      </w:pPr>
    </w:p>
    <w:p w14:paraId="07DC11AE" w14:textId="0604B52C" w:rsidR="009E3603" w:rsidRPr="00B87DBA" w:rsidRDefault="009E3603" w:rsidP="00387DB7">
      <w:pPr>
        <w:jc w:val="both"/>
        <w:rPr>
          <w:rFonts w:ascii="Avenir Next" w:hAnsi="Avenir Next" w:cs="Arial"/>
          <w:b/>
          <w:bCs/>
          <w:sz w:val="22"/>
          <w:szCs w:val="22"/>
          <w:lang w:val="en-GB"/>
        </w:rPr>
      </w:pPr>
      <w:proofErr w:type="spellStart"/>
      <w:r>
        <w:rPr>
          <w:rFonts w:ascii="Avenir Next" w:hAnsi="Avenir Next" w:cs="Arial"/>
          <w:color w:val="808080" w:themeColor="background1" w:themeShade="80"/>
          <w:sz w:val="22"/>
          <w:szCs w:val="22"/>
          <w:lang w:val="en-GB"/>
        </w:rPr>
        <w:t>Mudatea</w:t>
      </w:r>
      <w:proofErr w:type="spellEnd"/>
      <w:r>
        <w:rPr>
          <w:rFonts w:ascii="Avenir Next" w:hAnsi="Avenir Next" w:cs="Arial"/>
          <w:color w:val="808080" w:themeColor="background1" w:themeShade="80"/>
          <w:sz w:val="22"/>
          <w:szCs w:val="22"/>
          <w:lang w:val="en-GB"/>
        </w:rPr>
        <w:t xml:space="preserve"> could initiate parallel proceedings in Bermuda and Hong Kong, a combination that often occurs in Bermuda.  Provisional liquidators appointed for restructuring purposes can be granted recognition in Hong Kong (See Re Hsin Chong Group </w:t>
      </w:r>
      <w:proofErr w:type="gramStart"/>
      <w:r>
        <w:rPr>
          <w:rFonts w:ascii="Avenir Next" w:hAnsi="Avenir Next" w:cs="Arial"/>
          <w:color w:val="808080" w:themeColor="background1" w:themeShade="80"/>
          <w:sz w:val="22"/>
          <w:szCs w:val="22"/>
          <w:lang w:val="en-GB"/>
        </w:rPr>
        <w:t>Holdings  [</w:t>
      </w:r>
      <w:proofErr w:type="gramEnd"/>
      <w:r>
        <w:rPr>
          <w:rFonts w:ascii="Avenir Next" w:hAnsi="Avenir Next" w:cs="Arial"/>
          <w:color w:val="808080" w:themeColor="background1" w:themeShade="80"/>
          <w:sz w:val="22"/>
          <w:szCs w:val="22"/>
          <w:lang w:val="en-GB"/>
        </w:rPr>
        <w:t>2019] HKCFI 805).  However, given the multitude of litigation options against directors in Bermuda, it would not seem beneficial to the directors to open the Bermuda proceedings.  Unclear from the materials whether Hong Kong is a more friendly forum for directors.</w:t>
      </w: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43121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D26D" w14:textId="77777777" w:rsidR="00431210" w:rsidRDefault="00431210" w:rsidP="00241B44">
      <w:r>
        <w:separator/>
      </w:r>
    </w:p>
  </w:endnote>
  <w:endnote w:type="continuationSeparator" w:id="0">
    <w:p w14:paraId="71616E31" w14:textId="77777777" w:rsidR="00431210" w:rsidRDefault="00431210" w:rsidP="00241B44">
      <w:r>
        <w:continuationSeparator/>
      </w:r>
    </w:p>
  </w:endnote>
  <w:endnote w:type="continuationNotice" w:id="1">
    <w:p w14:paraId="7C55ECC2" w14:textId="77777777" w:rsidR="00431210" w:rsidRDefault="00431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ABF1789" w:rsidR="00241FA3" w:rsidRPr="00DB7ECF" w:rsidRDefault="00C11302" w:rsidP="009B4976">
    <w:pPr>
      <w:pStyle w:val="Footer"/>
      <w:ind w:right="360"/>
      <w:rPr>
        <w:rFonts w:ascii="Avenir Next" w:hAnsi="Avenir Next" w:cs="Arial"/>
        <w:sz w:val="18"/>
        <w:szCs w:val="18"/>
        <w:lang w:val="en-GB"/>
      </w:rPr>
    </w:pPr>
    <w:r>
      <w:rPr>
        <w:rFonts w:ascii="Avenir Next" w:hAnsi="Avenir Next" w:cs="Arial"/>
        <w:sz w:val="18"/>
        <w:szCs w:val="18"/>
        <w:lang w:val="en-GB"/>
      </w:rPr>
      <w:t>202324-1345</w:t>
    </w:r>
    <w:r w:rsidR="0073158B" w:rsidRPr="00DB7ECF">
      <w:rPr>
        <w:rFonts w:ascii="Avenir Next" w:hAnsi="Avenir Next" w:cs="Arial"/>
        <w:sz w:val="18"/>
        <w:szCs w:val="18"/>
        <w:lang w:val="en-GB"/>
      </w:rPr>
      <w:t>.assessment</w:t>
    </w:r>
    <w:r w:rsidR="00670A6B" w:rsidRPr="00DB7ECF">
      <w:rPr>
        <w:rFonts w:ascii="Avenir Next" w:hAnsi="Avenir Next"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7040" w14:textId="77777777" w:rsidR="00C11302" w:rsidRDefault="00C1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3F45" w14:textId="77777777" w:rsidR="00431210" w:rsidRDefault="00431210" w:rsidP="00241B44">
      <w:r>
        <w:separator/>
      </w:r>
    </w:p>
  </w:footnote>
  <w:footnote w:type="continuationSeparator" w:id="0">
    <w:p w14:paraId="4242525D" w14:textId="77777777" w:rsidR="00431210" w:rsidRDefault="00431210" w:rsidP="00241B44">
      <w:r>
        <w:continuationSeparator/>
      </w:r>
    </w:p>
  </w:footnote>
  <w:footnote w:type="continuationNotice" w:id="1">
    <w:p w14:paraId="1A5A7B64" w14:textId="77777777" w:rsidR="00431210" w:rsidRDefault="00431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EB2A" w14:textId="77777777" w:rsidR="00C11302" w:rsidRDefault="00C1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54FE" w14:textId="77777777" w:rsidR="00C11302" w:rsidRDefault="00C1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5C55" w14:textId="77777777" w:rsidR="00C11302" w:rsidRDefault="00C11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FE74B6"/>
    <w:multiLevelType w:val="hybridMultilevel"/>
    <w:tmpl w:val="9454E14A"/>
    <w:lvl w:ilvl="0" w:tplc="85FA5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50D16"/>
    <w:multiLevelType w:val="hybridMultilevel"/>
    <w:tmpl w:val="07769424"/>
    <w:lvl w:ilvl="0" w:tplc="6438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11106CB"/>
    <w:multiLevelType w:val="hybridMultilevel"/>
    <w:tmpl w:val="5AA02C54"/>
    <w:lvl w:ilvl="0" w:tplc="9428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921758">
    <w:abstractNumId w:val="8"/>
  </w:num>
  <w:num w:numId="2" w16cid:durableId="1393966477">
    <w:abstractNumId w:val="11"/>
  </w:num>
  <w:num w:numId="3" w16cid:durableId="603925270">
    <w:abstractNumId w:val="39"/>
  </w:num>
  <w:num w:numId="4" w16cid:durableId="1092580766">
    <w:abstractNumId w:val="32"/>
  </w:num>
  <w:num w:numId="5" w16cid:durableId="538706191">
    <w:abstractNumId w:val="45"/>
  </w:num>
  <w:num w:numId="6" w16cid:durableId="94786605">
    <w:abstractNumId w:val="29"/>
  </w:num>
  <w:num w:numId="7" w16cid:durableId="1168638209">
    <w:abstractNumId w:val="36"/>
  </w:num>
  <w:num w:numId="8" w16cid:durableId="1127089838">
    <w:abstractNumId w:val="12"/>
  </w:num>
  <w:num w:numId="9" w16cid:durableId="321081787">
    <w:abstractNumId w:val="23"/>
  </w:num>
  <w:num w:numId="10" w16cid:durableId="2031713926">
    <w:abstractNumId w:val="5"/>
  </w:num>
  <w:num w:numId="11" w16cid:durableId="129976798">
    <w:abstractNumId w:val="41"/>
  </w:num>
  <w:num w:numId="12" w16cid:durableId="1489245314">
    <w:abstractNumId w:val="40"/>
  </w:num>
  <w:num w:numId="13" w16cid:durableId="1275165248">
    <w:abstractNumId w:val="19"/>
  </w:num>
  <w:num w:numId="14" w16cid:durableId="983197669">
    <w:abstractNumId w:val="0"/>
  </w:num>
  <w:num w:numId="15" w16cid:durableId="1073506073">
    <w:abstractNumId w:val="30"/>
  </w:num>
  <w:num w:numId="16" w16cid:durableId="1028750200">
    <w:abstractNumId w:val="27"/>
  </w:num>
  <w:num w:numId="17" w16cid:durableId="1781030013">
    <w:abstractNumId w:val="44"/>
  </w:num>
  <w:num w:numId="18" w16cid:durableId="1316109406">
    <w:abstractNumId w:val="42"/>
  </w:num>
  <w:num w:numId="19" w16cid:durableId="1115176868">
    <w:abstractNumId w:val="22"/>
  </w:num>
  <w:num w:numId="20" w16cid:durableId="94635887">
    <w:abstractNumId w:val="25"/>
  </w:num>
  <w:num w:numId="21" w16cid:durableId="1486236611">
    <w:abstractNumId w:val="4"/>
  </w:num>
  <w:num w:numId="22" w16cid:durableId="645430143">
    <w:abstractNumId w:val="20"/>
  </w:num>
  <w:num w:numId="23" w16cid:durableId="1223129565">
    <w:abstractNumId w:val="31"/>
  </w:num>
  <w:num w:numId="24" w16cid:durableId="33848788">
    <w:abstractNumId w:val="28"/>
  </w:num>
  <w:num w:numId="25" w16cid:durableId="1317565787">
    <w:abstractNumId w:val="21"/>
  </w:num>
  <w:num w:numId="26" w16cid:durableId="1147747028">
    <w:abstractNumId w:val="35"/>
  </w:num>
  <w:num w:numId="27" w16cid:durableId="1934237275">
    <w:abstractNumId w:val="46"/>
  </w:num>
  <w:num w:numId="28" w16cid:durableId="1553421721">
    <w:abstractNumId w:val="24"/>
  </w:num>
  <w:num w:numId="29" w16cid:durableId="724377953">
    <w:abstractNumId w:val="43"/>
  </w:num>
  <w:num w:numId="30" w16cid:durableId="153766484">
    <w:abstractNumId w:val="14"/>
  </w:num>
  <w:num w:numId="31" w16cid:durableId="1507593520">
    <w:abstractNumId w:val="17"/>
  </w:num>
  <w:num w:numId="32" w16cid:durableId="124584804">
    <w:abstractNumId w:val="26"/>
  </w:num>
  <w:num w:numId="33" w16cid:durableId="532620406">
    <w:abstractNumId w:val="10"/>
  </w:num>
  <w:num w:numId="34" w16cid:durableId="1802452772">
    <w:abstractNumId w:val="15"/>
  </w:num>
  <w:num w:numId="35" w16cid:durableId="1232889884">
    <w:abstractNumId w:val="3"/>
  </w:num>
  <w:num w:numId="36" w16cid:durableId="384522491">
    <w:abstractNumId w:val="38"/>
  </w:num>
  <w:num w:numId="37" w16cid:durableId="1286739340">
    <w:abstractNumId w:val="34"/>
  </w:num>
  <w:num w:numId="38" w16cid:durableId="841550124">
    <w:abstractNumId w:val="47"/>
  </w:num>
  <w:num w:numId="39" w16cid:durableId="1325623211">
    <w:abstractNumId w:val="2"/>
  </w:num>
  <w:num w:numId="40" w16cid:durableId="914360971">
    <w:abstractNumId w:val="1"/>
  </w:num>
  <w:num w:numId="41" w16cid:durableId="716123744">
    <w:abstractNumId w:val="6"/>
  </w:num>
  <w:num w:numId="42" w16cid:durableId="1811555341">
    <w:abstractNumId w:val="33"/>
  </w:num>
  <w:num w:numId="43" w16cid:durableId="666204787">
    <w:abstractNumId w:val="18"/>
  </w:num>
  <w:num w:numId="44" w16cid:durableId="1733889756">
    <w:abstractNumId w:val="13"/>
  </w:num>
  <w:num w:numId="45" w16cid:durableId="1659307748">
    <w:abstractNumId w:val="16"/>
  </w:num>
  <w:num w:numId="46" w16cid:durableId="357239953">
    <w:abstractNumId w:val="37"/>
  </w:num>
  <w:num w:numId="47" w16cid:durableId="1125347940">
    <w:abstractNumId w:val="7"/>
  </w:num>
  <w:num w:numId="48" w16cid:durableId="36152008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764"/>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3780B"/>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DE1"/>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3A3"/>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67654"/>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653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A61CF"/>
    <w:rsid w:val="002B1C45"/>
    <w:rsid w:val="002B725E"/>
    <w:rsid w:val="002C13C8"/>
    <w:rsid w:val="002C1EC5"/>
    <w:rsid w:val="002C2B46"/>
    <w:rsid w:val="002C2FDA"/>
    <w:rsid w:val="002C3547"/>
    <w:rsid w:val="002C419E"/>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1915"/>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87DB7"/>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2098"/>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1210"/>
    <w:rsid w:val="00434A8C"/>
    <w:rsid w:val="00437297"/>
    <w:rsid w:val="004402DC"/>
    <w:rsid w:val="00444284"/>
    <w:rsid w:val="00444FA0"/>
    <w:rsid w:val="00445CE6"/>
    <w:rsid w:val="00446D3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877"/>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205"/>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831"/>
    <w:rsid w:val="004E4ADF"/>
    <w:rsid w:val="004E622C"/>
    <w:rsid w:val="004F5FDF"/>
    <w:rsid w:val="005025E4"/>
    <w:rsid w:val="00502C57"/>
    <w:rsid w:val="00503068"/>
    <w:rsid w:val="005037E8"/>
    <w:rsid w:val="00503A61"/>
    <w:rsid w:val="00504765"/>
    <w:rsid w:val="00504F7C"/>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5B4D"/>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06AA2"/>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368D"/>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137"/>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0A5"/>
    <w:rsid w:val="0072450D"/>
    <w:rsid w:val="0072681C"/>
    <w:rsid w:val="00726C03"/>
    <w:rsid w:val="0072758D"/>
    <w:rsid w:val="0073158B"/>
    <w:rsid w:val="0073326E"/>
    <w:rsid w:val="007333CC"/>
    <w:rsid w:val="0073399A"/>
    <w:rsid w:val="0073565B"/>
    <w:rsid w:val="00737C86"/>
    <w:rsid w:val="00740DAD"/>
    <w:rsid w:val="0074251E"/>
    <w:rsid w:val="00745655"/>
    <w:rsid w:val="00747162"/>
    <w:rsid w:val="007537B8"/>
    <w:rsid w:val="00754BBC"/>
    <w:rsid w:val="007603F5"/>
    <w:rsid w:val="00764DB0"/>
    <w:rsid w:val="00765AE9"/>
    <w:rsid w:val="0076764D"/>
    <w:rsid w:val="00772891"/>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8E0"/>
    <w:rsid w:val="00816D04"/>
    <w:rsid w:val="00822751"/>
    <w:rsid w:val="0082483F"/>
    <w:rsid w:val="00825B36"/>
    <w:rsid w:val="008279C0"/>
    <w:rsid w:val="00830097"/>
    <w:rsid w:val="008307FE"/>
    <w:rsid w:val="00831FFA"/>
    <w:rsid w:val="00832877"/>
    <w:rsid w:val="00841B6D"/>
    <w:rsid w:val="00844321"/>
    <w:rsid w:val="00844879"/>
    <w:rsid w:val="008461EB"/>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7625"/>
    <w:rsid w:val="008A0AD3"/>
    <w:rsid w:val="008A4DF2"/>
    <w:rsid w:val="008A6CFE"/>
    <w:rsid w:val="008B4E45"/>
    <w:rsid w:val="008B5165"/>
    <w:rsid w:val="008B5333"/>
    <w:rsid w:val="008B6223"/>
    <w:rsid w:val="008C05B5"/>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38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3E97"/>
    <w:rsid w:val="00985BF5"/>
    <w:rsid w:val="009874AD"/>
    <w:rsid w:val="009904EE"/>
    <w:rsid w:val="00991428"/>
    <w:rsid w:val="00992676"/>
    <w:rsid w:val="009954B2"/>
    <w:rsid w:val="00996691"/>
    <w:rsid w:val="009975C1"/>
    <w:rsid w:val="009A1702"/>
    <w:rsid w:val="009A3AB7"/>
    <w:rsid w:val="009A4BB0"/>
    <w:rsid w:val="009A57CB"/>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3603"/>
    <w:rsid w:val="009E45DF"/>
    <w:rsid w:val="009E4DE3"/>
    <w:rsid w:val="009E6997"/>
    <w:rsid w:val="009E69E8"/>
    <w:rsid w:val="009E738B"/>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3CEE"/>
    <w:rsid w:val="00BC56F4"/>
    <w:rsid w:val="00BC79E0"/>
    <w:rsid w:val="00BD4A3D"/>
    <w:rsid w:val="00BD545E"/>
    <w:rsid w:val="00BD5C7A"/>
    <w:rsid w:val="00BE4005"/>
    <w:rsid w:val="00BE4FF3"/>
    <w:rsid w:val="00BF2335"/>
    <w:rsid w:val="00BF499E"/>
    <w:rsid w:val="00BF50F7"/>
    <w:rsid w:val="00C02F29"/>
    <w:rsid w:val="00C03ED0"/>
    <w:rsid w:val="00C100C3"/>
    <w:rsid w:val="00C11302"/>
    <w:rsid w:val="00C14675"/>
    <w:rsid w:val="00C14CEB"/>
    <w:rsid w:val="00C17718"/>
    <w:rsid w:val="00C20AFE"/>
    <w:rsid w:val="00C22A25"/>
    <w:rsid w:val="00C22E7C"/>
    <w:rsid w:val="00C24907"/>
    <w:rsid w:val="00C24D9B"/>
    <w:rsid w:val="00C26984"/>
    <w:rsid w:val="00C32139"/>
    <w:rsid w:val="00C35671"/>
    <w:rsid w:val="00C35B77"/>
    <w:rsid w:val="00C3600E"/>
    <w:rsid w:val="00C376EB"/>
    <w:rsid w:val="00C40FBF"/>
    <w:rsid w:val="00C41B6B"/>
    <w:rsid w:val="00C434C3"/>
    <w:rsid w:val="00C45305"/>
    <w:rsid w:val="00C46A92"/>
    <w:rsid w:val="00C46EC1"/>
    <w:rsid w:val="00C5165A"/>
    <w:rsid w:val="00C52796"/>
    <w:rsid w:val="00C53E2C"/>
    <w:rsid w:val="00C550C8"/>
    <w:rsid w:val="00C55824"/>
    <w:rsid w:val="00C56B61"/>
    <w:rsid w:val="00C57273"/>
    <w:rsid w:val="00C606C3"/>
    <w:rsid w:val="00C61146"/>
    <w:rsid w:val="00C619D1"/>
    <w:rsid w:val="00C619D3"/>
    <w:rsid w:val="00C620F4"/>
    <w:rsid w:val="00C6409D"/>
    <w:rsid w:val="00C72848"/>
    <w:rsid w:val="00C7288F"/>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06B1"/>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3011"/>
    <w:rsid w:val="00D63EFD"/>
    <w:rsid w:val="00D664FA"/>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ECF"/>
    <w:rsid w:val="00DC0163"/>
    <w:rsid w:val="00DC1438"/>
    <w:rsid w:val="00DC16C1"/>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5F2"/>
    <w:rsid w:val="00E27E7E"/>
    <w:rsid w:val="00E30995"/>
    <w:rsid w:val="00E3182B"/>
    <w:rsid w:val="00E31DF3"/>
    <w:rsid w:val="00E3244F"/>
    <w:rsid w:val="00E450A4"/>
    <w:rsid w:val="00E453EA"/>
    <w:rsid w:val="00E46C58"/>
    <w:rsid w:val="00E506BE"/>
    <w:rsid w:val="00E5101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490E"/>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2A2"/>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41DB"/>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96A"/>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0F1DE1"/>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C2698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Leslie Gladstone</cp:lastModifiedBy>
  <cp:revision>3</cp:revision>
  <cp:lastPrinted>2019-08-27T05:42:00Z</cp:lastPrinted>
  <dcterms:created xsi:type="dcterms:W3CDTF">2024-03-24T00:11:00Z</dcterms:created>
  <dcterms:modified xsi:type="dcterms:W3CDTF">2024-04-04T01:43:00Z</dcterms:modified>
</cp:coreProperties>
</file>