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w:t>
      </w:r>
      <w:proofErr w:type="spellStart"/>
      <w:r w:rsidRPr="006925C1">
        <w:rPr>
          <w:rFonts w:ascii="Avenir Next" w:hAnsi="Avenir Next" w:cs="Arial"/>
          <w:bCs/>
          <w:sz w:val="22"/>
          <w:szCs w:val="22"/>
          <w:lang w:val="en-GB"/>
        </w:rPr>
        <w:t>student</w:t>
      </w:r>
      <w:r w:rsidR="00AA2435" w:rsidRPr="006925C1">
        <w:rPr>
          <w:rFonts w:ascii="Avenir Next" w:hAnsi="Avenir Next" w:cs="Arial"/>
          <w:bCs/>
          <w:sz w:val="22"/>
          <w:szCs w:val="22"/>
          <w:lang w:val="en-GB"/>
        </w:rPr>
        <w:t>ID</w:t>
      </w:r>
      <w:proofErr w:type="spellEnd"/>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2C4BB4" w:rsidRDefault="00AE5B6F" w:rsidP="00B04033">
      <w:pPr>
        <w:pStyle w:val="ListParagraph"/>
        <w:numPr>
          <w:ilvl w:val="0"/>
          <w:numId w:val="1"/>
        </w:numPr>
        <w:ind w:left="426"/>
        <w:jc w:val="both"/>
        <w:rPr>
          <w:rFonts w:ascii="Avenir Next" w:hAnsi="Avenir Next" w:cs="Arial"/>
          <w:sz w:val="22"/>
          <w:szCs w:val="22"/>
          <w:highlight w:val="yellow"/>
          <w:lang w:val="en-GB"/>
        </w:rPr>
      </w:pPr>
      <w:r w:rsidRPr="002C4BB4">
        <w:rPr>
          <w:rFonts w:ascii="Avenir Next" w:hAnsi="Avenir Next" w:cs="Arial"/>
          <w:sz w:val="22"/>
          <w:szCs w:val="22"/>
          <w:highlight w:val="yellow"/>
          <w:lang w:val="en-GB"/>
        </w:rPr>
        <w:t>w</w:t>
      </w:r>
      <w:r w:rsidR="00C91062" w:rsidRPr="002C4BB4">
        <w:rPr>
          <w:rFonts w:ascii="Avenir Next" w:hAnsi="Avenir Next" w:cs="Arial"/>
          <w:sz w:val="22"/>
          <w:szCs w:val="22"/>
          <w:highlight w:val="yellow"/>
          <w:lang w:val="en-GB"/>
        </w:rPr>
        <w:t xml:space="preserve">ithin </w:t>
      </w:r>
      <w:r w:rsidR="00733A34" w:rsidRPr="002C4BB4">
        <w:rPr>
          <w:rFonts w:ascii="Avenir Next" w:hAnsi="Avenir Next" w:cs="Arial"/>
          <w:sz w:val="22"/>
          <w:szCs w:val="22"/>
          <w:highlight w:val="yellow"/>
          <w:lang w:val="en-GB"/>
        </w:rPr>
        <w:t>eight</w:t>
      </w:r>
      <w:r w:rsidR="00C91062" w:rsidRPr="002C4BB4">
        <w:rPr>
          <w:rFonts w:ascii="Avenir Next" w:hAnsi="Avenir Next" w:cs="Arial"/>
          <w:sz w:val="22"/>
          <w:szCs w:val="22"/>
          <w:highlight w:val="yellow"/>
          <w:lang w:val="en-GB"/>
        </w:rPr>
        <w:t xml:space="preserve"> weeks of the commencement of the administration</w:t>
      </w:r>
      <w:r w:rsidR="00763348" w:rsidRPr="002C4BB4">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705091" w:rsidRDefault="00E443D7" w:rsidP="00C55824">
      <w:pPr>
        <w:pStyle w:val="ListParagraph"/>
        <w:numPr>
          <w:ilvl w:val="0"/>
          <w:numId w:val="2"/>
        </w:numPr>
        <w:ind w:left="426"/>
        <w:jc w:val="both"/>
        <w:rPr>
          <w:rFonts w:ascii="Avenir Next" w:hAnsi="Avenir Next" w:cs="Arial"/>
          <w:sz w:val="22"/>
          <w:szCs w:val="22"/>
          <w:highlight w:val="yellow"/>
          <w:lang w:val="en-GB"/>
        </w:rPr>
      </w:pPr>
      <w:r w:rsidRPr="00705091">
        <w:rPr>
          <w:rFonts w:ascii="Avenir Next" w:hAnsi="Avenir Next" w:cs="Arial"/>
          <w:sz w:val="22"/>
          <w:szCs w:val="22"/>
          <w:highlight w:val="yellow"/>
          <w:lang w:val="en-GB"/>
        </w:rPr>
        <w:t>One year</w:t>
      </w:r>
      <w:r w:rsidR="00763348" w:rsidRPr="00705091">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2947C8" w:rsidRDefault="00AE5B6F" w:rsidP="00B04033">
      <w:pPr>
        <w:pStyle w:val="ListParagraph"/>
        <w:numPr>
          <w:ilvl w:val="0"/>
          <w:numId w:val="3"/>
        </w:numPr>
        <w:ind w:left="426"/>
        <w:jc w:val="both"/>
        <w:rPr>
          <w:rFonts w:ascii="Avenir Next" w:hAnsi="Avenir Next" w:cs="Arial"/>
          <w:sz w:val="22"/>
          <w:szCs w:val="22"/>
          <w:lang w:val="en-GB"/>
        </w:rPr>
      </w:pPr>
      <w:r w:rsidRPr="002947C8">
        <w:rPr>
          <w:rFonts w:ascii="Avenir Next" w:hAnsi="Avenir Next" w:cs="Arial"/>
          <w:sz w:val="22"/>
          <w:szCs w:val="22"/>
          <w:lang w:val="en-GB"/>
        </w:rPr>
        <w:lastRenderedPageBreak/>
        <w:t>T</w:t>
      </w:r>
      <w:r w:rsidR="008D1616" w:rsidRPr="002947C8">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2947C8">
        <w:rPr>
          <w:rFonts w:ascii="Avenir Next" w:hAnsi="Avenir Next" w:cs="Arial"/>
          <w:sz w:val="22"/>
          <w:szCs w:val="22"/>
          <w:lang w:val="en-GB"/>
        </w:rPr>
        <w:t>.</w:t>
      </w:r>
    </w:p>
    <w:p w14:paraId="74E7D093" w14:textId="77777777" w:rsidR="00763348" w:rsidRPr="002947C8" w:rsidRDefault="00763348" w:rsidP="00763348">
      <w:pPr>
        <w:ind w:left="66"/>
        <w:jc w:val="both"/>
        <w:rPr>
          <w:rFonts w:ascii="Avenir Next" w:hAnsi="Avenir Next" w:cs="Arial"/>
          <w:sz w:val="22"/>
          <w:szCs w:val="22"/>
          <w:lang w:val="en-GB"/>
        </w:rPr>
      </w:pPr>
    </w:p>
    <w:p w14:paraId="00D0F383" w14:textId="66FEB296" w:rsidR="008D1616" w:rsidRPr="002947C8" w:rsidRDefault="00AE5B6F" w:rsidP="00B04033">
      <w:pPr>
        <w:pStyle w:val="ListParagraph"/>
        <w:numPr>
          <w:ilvl w:val="0"/>
          <w:numId w:val="3"/>
        </w:numPr>
        <w:ind w:left="426"/>
        <w:jc w:val="both"/>
        <w:rPr>
          <w:rFonts w:ascii="Avenir Next" w:hAnsi="Avenir Next" w:cs="Arial"/>
          <w:sz w:val="22"/>
          <w:szCs w:val="22"/>
          <w:lang w:val="en-GB"/>
        </w:rPr>
      </w:pPr>
      <w:r w:rsidRPr="002947C8">
        <w:rPr>
          <w:rFonts w:ascii="Avenir Next" w:hAnsi="Avenir Next" w:cs="Arial"/>
          <w:sz w:val="22"/>
          <w:szCs w:val="22"/>
          <w:lang w:val="en-GB"/>
        </w:rPr>
        <w:t>A</w:t>
      </w:r>
      <w:r w:rsidR="008D1616" w:rsidRPr="002947C8">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2947C8">
        <w:rPr>
          <w:rFonts w:ascii="Avenir Next" w:hAnsi="Avenir Next" w:cs="Arial"/>
          <w:sz w:val="22"/>
          <w:szCs w:val="22"/>
          <w:lang w:val="en-GB"/>
        </w:rPr>
        <w:t>.</w:t>
      </w:r>
    </w:p>
    <w:p w14:paraId="2B1510BD" w14:textId="62DD660B" w:rsidR="00763348" w:rsidRPr="002947C8" w:rsidRDefault="00763348" w:rsidP="00763348">
      <w:pPr>
        <w:ind w:left="66"/>
        <w:jc w:val="both"/>
        <w:rPr>
          <w:rFonts w:ascii="Avenir Next" w:hAnsi="Avenir Next" w:cs="Arial"/>
          <w:sz w:val="22"/>
          <w:szCs w:val="22"/>
          <w:lang w:val="en-GB"/>
        </w:rPr>
      </w:pPr>
    </w:p>
    <w:p w14:paraId="6B1A98EB" w14:textId="6C2F4483" w:rsidR="008D1616" w:rsidRPr="002947C8" w:rsidRDefault="00AE5B6F" w:rsidP="00B04033">
      <w:pPr>
        <w:pStyle w:val="ListParagraph"/>
        <w:numPr>
          <w:ilvl w:val="0"/>
          <w:numId w:val="3"/>
        </w:numPr>
        <w:ind w:left="426"/>
        <w:jc w:val="both"/>
        <w:rPr>
          <w:rFonts w:ascii="Avenir Next" w:hAnsi="Avenir Next" w:cs="Arial"/>
          <w:sz w:val="22"/>
          <w:szCs w:val="22"/>
          <w:lang w:val="en-GB"/>
        </w:rPr>
      </w:pPr>
      <w:r w:rsidRPr="002947C8">
        <w:rPr>
          <w:rFonts w:ascii="Avenir Next" w:hAnsi="Avenir Next" w:cs="Arial"/>
          <w:sz w:val="22"/>
          <w:szCs w:val="22"/>
          <w:lang w:val="en-GB"/>
        </w:rPr>
        <w:t>T</w:t>
      </w:r>
      <w:r w:rsidR="008D1616" w:rsidRPr="002947C8">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2947C8">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2947C8" w:rsidRDefault="00AE5B6F" w:rsidP="00B04033">
      <w:pPr>
        <w:pStyle w:val="ListParagraph"/>
        <w:numPr>
          <w:ilvl w:val="0"/>
          <w:numId w:val="3"/>
        </w:numPr>
        <w:ind w:left="426"/>
        <w:jc w:val="both"/>
        <w:rPr>
          <w:rFonts w:ascii="Avenir Next" w:hAnsi="Avenir Next" w:cs="Arial"/>
          <w:sz w:val="22"/>
          <w:szCs w:val="22"/>
          <w:highlight w:val="yellow"/>
          <w:lang w:val="en-GB"/>
        </w:rPr>
      </w:pPr>
      <w:r w:rsidRPr="002947C8">
        <w:rPr>
          <w:rFonts w:ascii="Avenir Next" w:hAnsi="Avenir Next" w:cs="Arial"/>
          <w:sz w:val="22"/>
          <w:szCs w:val="22"/>
          <w:highlight w:val="yellow"/>
          <w:lang w:val="en-GB"/>
        </w:rPr>
        <w:t>T</w:t>
      </w:r>
      <w:r w:rsidR="008D1616" w:rsidRPr="002947C8">
        <w:rPr>
          <w:rFonts w:ascii="Avenir Next" w:hAnsi="Avenir Next" w:cs="Arial"/>
          <w:sz w:val="22"/>
          <w:szCs w:val="22"/>
          <w:highlight w:val="yellow"/>
          <w:lang w:val="en-GB"/>
        </w:rPr>
        <w:t>he company is, or is likely to become, unable to pay their debts, as defined under s</w:t>
      </w:r>
      <w:r w:rsidR="00E833F4" w:rsidRPr="002947C8">
        <w:rPr>
          <w:rFonts w:ascii="Avenir Next" w:hAnsi="Avenir Next" w:cs="Arial"/>
          <w:sz w:val="22"/>
          <w:szCs w:val="22"/>
          <w:highlight w:val="yellow"/>
          <w:lang w:val="en-GB"/>
        </w:rPr>
        <w:t>ection</w:t>
      </w:r>
      <w:r w:rsidR="008D1616" w:rsidRPr="002947C8">
        <w:rPr>
          <w:rFonts w:ascii="Avenir Next" w:hAnsi="Avenir Next" w:cs="Arial"/>
          <w:sz w:val="22"/>
          <w:szCs w:val="22"/>
          <w:highlight w:val="yellow"/>
          <w:lang w:val="en-GB"/>
        </w:rPr>
        <w:t xml:space="preserve"> 123 of the Insolvency Act 1986</w:t>
      </w:r>
      <w:r w:rsidR="00763348" w:rsidRPr="002947C8">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E17649" w:rsidRDefault="00C91062" w:rsidP="00B04033">
      <w:pPr>
        <w:pStyle w:val="ListParagraph"/>
        <w:numPr>
          <w:ilvl w:val="0"/>
          <w:numId w:val="4"/>
        </w:numPr>
        <w:ind w:left="426"/>
        <w:jc w:val="both"/>
        <w:rPr>
          <w:rFonts w:ascii="Avenir Next" w:hAnsi="Avenir Next" w:cs="Arial"/>
          <w:sz w:val="22"/>
          <w:szCs w:val="22"/>
          <w:highlight w:val="yellow"/>
          <w:lang w:val="en-GB"/>
        </w:rPr>
      </w:pPr>
      <w:r w:rsidRPr="00E17649">
        <w:rPr>
          <w:rFonts w:ascii="Avenir Next" w:hAnsi="Avenir Next" w:cs="Arial"/>
          <w:sz w:val="22"/>
          <w:szCs w:val="22"/>
          <w:highlight w:val="yellow"/>
          <w:lang w:val="en-GB"/>
        </w:rPr>
        <w:t>The purchaser</w:t>
      </w:r>
      <w:r w:rsidR="00763348" w:rsidRPr="00E17649">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E17649" w:rsidRDefault="00BA1CFD" w:rsidP="00B04033">
      <w:pPr>
        <w:pStyle w:val="ListParagraph"/>
        <w:numPr>
          <w:ilvl w:val="0"/>
          <w:numId w:val="5"/>
        </w:numPr>
        <w:ind w:left="426"/>
        <w:jc w:val="both"/>
        <w:rPr>
          <w:rFonts w:ascii="Avenir Next" w:hAnsi="Avenir Next" w:cs="Arial"/>
          <w:sz w:val="22"/>
          <w:szCs w:val="22"/>
          <w:highlight w:val="yellow"/>
          <w:lang w:val="en-GB"/>
        </w:rPr>
      </w:pPr>
      <w:r w:rsidRPr="00E17649">
        <w:rPr>
          <w:rFonts w:ascii="Avenir Next" w:hAnsi="Avenir Next" w:cs="Arial"/>
          <w:sz w:val="22"/>
          <w:szCs w:val="22"/>
          <w:highlight w:val="yellow"/>
          <w:lang w:val="en-GB"/>
        </w:rPr>
        <w:t>Administration</w:t>
      </w:r>
      <w:r w:rsidR="00763348" w:rsidRPr="00E17649">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E17649" w:rsidRDefault="00BA1CFD" w:rsidP="00B04033">
      <w:pPr>
        <w:pStyle w:val="ListParagraph"/>
        <w:numPr>
          <w:ilvl w:val="0"/>
          <w:numId w:val="5"/>
        </w:numPr>
        <w:ind w:left="426"/>
        <w:jc w:val="both"/>
        <w:rPr>
          <w:rFonts w:ascii="Avenir Next" w:hAnsi="Avenir Next" w:cs="Arial"/>
          <w:sz w:val="22"/>
          <w:szCs w:val="22"/>
          <w:lang w:val="en-GB"/>
        </w:rPr>
      </w:pPr>
      <w:r w:rsidRPr="00E17649">
        <w:rPr>
          <w:rFonts w:ascii="Avenir Next" w:hAnsi="Avenir Next" w:cs="Arial"/>
          <w:sz w:val="22"/>
          <w:szCs w:val="22"/>
          <w:lang w:val="en-GB"/>
        </w:rPr>
        <w:t>Restructuring Plan</w:t>
      </w:r>
      <w:r w:rsidR="00763348" w:rsidRPr="00E17649">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E17649" w:rsidRDefault="00221444" w:rsidP="00221444">
      <w:pPr>
        <w:pStyle w:val="ListParagraph"/>
        <w:numPr>
          <w:ilvl w:val="0"/>
          <w:numId w:val="6"/>
        </w:numPr>
        <w:ind w:left="426"/>
        <w:jc w:val="both"/>
        <w:rPr>
          <w:rFonts w:ascii="Avenir Next" w:hAnsi="Avenir Next" w:cs="Arial"/>
          <w:sz w:val="22"/>
          <w:szCs w:val="22"/>
          <w:highlight w:val="yellow"/>
          <w:lang w:val="en-GB"/>
        </w:rPr>
      </w:pPr>
      <w:r w:rsidRPr="00E17649">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E17649" w:rsidRDefault="00BA1CFD" w:rsidP="00B04033">
      <w:pPr>
        <w:pStyle w:val="ListParagraph"/>
        <w:numPr>
          <w:ilvl w:val="0"/>
          <w:numId w:val="7"/>
        </w:numPr>
        <w:ind w:left="426"/>
        <w:jc w:val="both"/>
        <w:rPr>
          <w:rFonts w:ascii="Avenir Next" w:hAnsi="Avenir Next" w:cs="Arial"/>
          <w:sz w:val="22"/>
          <w:szCs w:val="22"/>
          <w:highlight w:val="yellow"/>
          <w:lang w:val="en-GB"/>
        </w:rPr>
      </w:pPr>
      <w:r w:rsidRPr="00E17649">
        <w:rPr>
          <w:rFonts w:ascii="Avenir Next" w:hAnsi="Avenir Next" w:cs="Arial"/>
          <w:sz w:val="22"/>
          <w:szCs w:val="22"/>
          <w:highlight w:val="yellow"/>
          <w:lang w:val="en-GB"/>
        </w:rPr>
        <w:t>Breach of fiduciary duty</w:t>
      </w:r>
      <w:r w:rsidR="00763348" w:rsidRPr="00E17649">
        <w:rPr>
          <w:rFonts w:ascii="Avenir Next" w:hAnsi="Avenir Next" w:cs="Arial"/>
          <w:sz w:val="22"/>
          <w:szCs w:val="22"/>
          <w:highlight w:val="yellow"/>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220456" w:rsidRDefault="00450393" w:rsidP="00450393">
      <w:pPr>
        <w:pStyle w:val="ListParagraph"/>
        <w:numPr>
          <w:ilvl w:val="0"/>
          <w:numId w:val="8"/>
        </w:numPr>
        <w:ind w:left="426"/>
        <w:jc w:val="both"/>
        <w:rPr>
          <w:rFonts w:ascii="Avenir Next" w:hAnsi="Avenir Next" w:cs="Arial"/>
          <w:sz w:val="22"/>
          <w:szCs w:val="22"/>
          <w:highlight w:val="yellow"/>
          <w:lang w:val="en-GB"/>
        </w:rPr>
      </w:pPr>
      <w:r w:rsidRPr="00220456">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3C4F89" w:rsidRDefault="00E833F4" w:rsidP="00B04033">
      <w:pPr>
        <w:pStyle w:val="ListParagraph"/>
        <w:numPr>
          <w:ilvl w:val="0"/>
          <w:numId w:val="9"/>
        </w:numPr>
        <w:ind w:left="426"/>
        <w:jc w:val="both"/>
        <w:rPr>
          <w:rFonts w:ascii="Avenir Next" w:hAnsi="Avenir Next" w:cs="Arial"/>
          <w:sz w:val="22"/>
          <w:szCs w:val="22"/>
          <w:highlight w:val="yellow"/>
          <w:lang w:val="en-GB"/>
        </w:rPr>
      </w:pPr>
      <w:r w:rsidRPr="003C4F89">
        <w:rPr>
          <w:rFonts w:ascii="Avenir Next" w:hAnsi="Avenir Next" w:cs="Arial"/>
          <w:sz w:val="22"/>
          <w:szCs w:val="22"/>
          <w:highlight w:val="yellow"/>
          <w:lang w:val="en-GB"/>
        </w:rPr>
        <w:t>A</w:t>
      </w:r>
      <w:r w:rsidR="000D10C6" w:rsidRPr="003C4F89">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EE675B" w:rsidRDefault="000D4CFA" w:rsidP="004C7A8F">
      <w:pPr>
        <w:pStyle w:val="ListParagraph"/>
        <w:numPr>
          <w:ilvl w:val="0"/>
          <w:numId w:val="10"/>
        </w:numPr>
        <w:ind w:left="426"/>
        <w:jc w:val="both"/>
        <w:rPr>
          <w:rFonts w:ascii="Avenir Next" w:hAnsi="Avenir Next" w:cs="Arial"/>
          <w:sz w:val="22"/>
          <w:szCs w:val="22"/>
          <w:highlight w:val="yellow"/>
          <w:lang w:val="en-GB"/>
        </w:rPr>
      </w:pPr>
      <w:r w:rsidRPr="00EE675B">
        <w:rPr>
          <w:rFonts w:ascii="Avenir Next" w:hAnsi="Avenir Next" w:cs="Arial"/>
          <w:sz w:val="22"/>
          <w:szCs w:val="22"/>
          <w:highlight w:val="yellow"/>
          <w:lang w:val="en-GB"/>
        </w:rPr>
        <w:t>Twelve</w:t>
      </w:r>
      <w:r w:rsidR="004C7A8F" w:rsidRPr="00EE675B">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0D328BDC" w:rsidR="0020090A" w:rsidRPr="00DA027E" w:rsidRDefault="0020090A" w:rsidP="00DA027E">
      <w:pPr>
        <w:pStyle w:val="ListParagraph"/>
        <w:ind w:left="1080"/>
        <w:jc w:val="both"/>
        <w:rPr>
          <w:rFonts w:ascii="Avenir Next" w:hAnsi="Avenir Next" w:cs="Arial"/>
          <w:sz w:val="22"/>
          <w:szCs w:val="22"/>
          <w:lang w:val="en-GB"/>
        </w:rPr>
      </w:pPr>
    </w:p>
    <w:p w14:paraId="22C610C9" w14:textId="59919ECB" w:rsidR="00DE03AF" w:rsidRDefault="00DA027E" w:rsidP="00DA027E">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245 of the Insolvency Act 1986 – the office holder, </w:t>
      </w:r>
      <w:r w:rsidR="000A1FD9">
        <w:rPr>
          <w:rFonts w:ascii="Avenir Next" w:hAnsi="Avenir Next" w:cs="Arial"/>
          <w:color w:val="7B7B7B" w:themeColor="accent3" w:themeShade="BF"/>
          <w:sz w:val="22"/>
          <w:szCs w:val="22"/>
          <w:lang w:val="en-GB"/>
        </w:rPr>
        <w:t>including</w:t>
      </w:r>
      <w:r>
        <w:rPr>
          <w:rFonts w:ascii="Avenir Next" w:hAnsi="Avenir Next" w:cs="Arial"/>
          <w:color w:val="7B7B7B" w:themeColor="accent3" w:themeShade="BF"/>
          <w:sz w:val="22"/>
          <w:szCs w:val="22"/>
          <w:lang w:val="en-GB"/>
        </w:rPr>
        <w:t xml:space="preserve"> </w:t>
      </w:r>
      <w:r w:rsidR="000A1FD9">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the administrator, the administrative receiver, the liquidator, or the provisional liquidator. </w:t>
      </w:r>
    </w:p>
    <w:p w14:paraId="2CCDCE3E" w14:textId="2603D2A8" w:rsidR="00DA027E" w:rsidRDefault="00DA027E" w:rsidP="00DA027E">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6 of the Company </w:t>
      </w:r>
      <w:r w:rsidRPr="00DA027E">
        <w:rPr>
          <w:rFonts w:ascii="Avenir Next" w:hAnsi="Avenir Next" w:cs="Arial"/>
          <w:color w:val="7B7B7B" w:themeColor="accent3" w:themeShade="BF"/>
          <w:sz w:val="22"/>
          <w:szCs w:val="22"/>
          <w:lang w:val="en-GB"/>
        </w:rPr>
        <w:t>Directors Disqualification Act 1986</w:t>
      </w:r>
      <w:r>
        <w:rPr>
          <w:rFonts w:ascii="Avenir Next" w:hAnsi="Avenir Next" w:cs="Arial"/>
          <w:color w:val="7B7B7B" w:themeColor="accent3" w:themeShade="BF"/>
          <w:sz w:val="22"/>
          <w:szCs w:val="22"/>
          <w:lang w:val="en-GB"/>
        </w:rPr>
        <w:t xml:space="preserve"> – the Secretary of State</w:t>
      </w:r>
    </w:p>
    <w:p w14:paraId="69AE68B5" w14:textId="7C89F4BF" w:rsidR="00D54716" w:rsidRDefault="00D54716" w:rsidP="00DA027E">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246ZB of the Insolvency Act 1986 – the administrator</w:t>
      </w:r>
    </w:p>
    <w:p w14:paraId="677C48CE" w14:textId="17644D98" w:rsidR="00D54716" w:rsidRPr="00DA027E" w:rsidRDefault="00D54716" w:rsidP="00DA027E">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127 of the Insolvency Act 1986 – </w:t>
      </w:r>
      <w:r w:rsidR="00FF44D9">
        <w:rPr>
          <w:rFonts w:ascii="Avenir Next" w:hAnsi="Avenir Next" w:cs="Arial"/>
          <w:color w:val="7B7B7B" w:themeColor="accent3" w:themeShade="BF"/>
          <w:sz w:val="22"/>
          <w:szCs w:val="22"/>
          <w:lang w:val="en-GB"/>
        </w:rPr>
        <w:t>the liquidator</w:t>
      </w:r>
      <w:r w:rsidR="00BC2E8F">
        <w:rPr>
          <w:rFonts w:ascii="Avenir Next" w:hAnsi="Avenir Next" w:cs="Arial"/>
          <w:color w:val="7B7B7B" w:themeColor="accent3" w:themeShade="BF"/>
          <w:sz w:val="22"/>
          <w:szCs w:val="22"/>
          <w:lang w:val="en-GB"/>
        </w:rPr>
        <w:t>;</w:t>
      </w:r>
      <w:r w:rsidR="00FF44D9">
        <w:rPr>
          <w:rFonts w:ascii="Avenir Next" w:hAnsi="Avenir Next" w:cs="Arial"/>
          <w:color w:val="7B7B7B" w:themeColor="accent3" w:themeShade="BF"/>
          <w:sz w:val="22"/>
          <w:szCs w:val="22"/>
          <w:lang w:val="en-GB"/>
        </w:rPr>
        <w:t xml:space="preserve"> validation order may be applied for by </w:t>
      </w:r>
      <w:r w:rsidR="00BC2E8F">
        <w:rPr>
          <w:rFonts w:ascii="Avenir Next" w:hAnsi="Avenir Next" w:cs="Arial"/>
          <w:color w:val="7B7B7B" w:themeColor="accent3" w:themeShade="BF"/>
          <w:sz w:val="22"/>
          <w:szCs w:val="22"/>
          <w:lang w:val="en-GB"/>
        </w:rPr>
        <w:t>company against whom the winding-up petition has been presented or any interested party to a transaction with a company against which a winding-up petition has been presented</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0D30A903" w14:textId="2907B288" w:rsidR="00D75724" w:rsidRPr="00D75724" w:rsidRDefault="00D75724" w:rsidP="00D75724">
      <w:pPr>
        <w:pStyle w:val="ListParagraph"/>
        <w:numPr>
          <w:ilvl w:val="0"/>
          <w:numId w:val="20"/>
        </w:numPr>
        <w:jc w:val="both"/>
        <w:rPr>
          <w:rFonts w:ascii="Avenir Next" w:hAnsi="Avenir Next" w:cs="Arial"/>
          <w:color w:val="7B7B7B" w:themeColor="accent3" w:themeShade="BF"/>
          <w:sz w:val="22"/>
          <w:szCs w:val="22"/>
          <w:lang w:val="en-GB"/>
        </w:rPr>
      </w:pPr>
      <w:r w:rsidRPr="00D75724">
        <w:rPr>
          <w:rFonts w:ascii="Avenir Next" w:hAnsi="Avenir Next" w:cs="Arial"/>
          <w:color w:val="7B7B7B" w:themeColor="accent3" w:themeShade="BF"/>
          <w:sz w:val="22"/>
          <w:szCs w:val="22"/>
          <w:lang w:val="en-GB"/>
        </w:rPr>
        <w:t>The monitor’s remuneration or expenses.</w:t>
      </w:r>
    </w:p>
    <w:p w14:paraId="1ED0A0C6" w14:textId="77777777" w:rsidR="00D75724" w:rsidRPr="00D75724" w:rsidRDefault="00D75724" w:rsidP="00D75724">
      <w:pPr>
        <w:pStyle w:val="ListParagraph"/>
        <w:numPr>
          <w:ilvl w:val="0"/>
          <w:numId w:val="20"/>
        </w:numPr>
        <w:jc w:val="both"/>
        <w:rPr>
          <w:rFonts w:ascii="Avenir Next" w:hAnsi="Avenir Next" w:cs="Arial"/>
          <w:color w:val="7B7B7B" w:themeColor="accent3" w:themeShade="BF"/>
          <w:sz w:val="22"/>
          <w:szCs w:val="22"/>
          <w:lang w:val="en-GB"/>
        </w:rPr>
      </w:pPr>
      <w:r w:rsidRPr="00D75724">
        <w:rPr>
          <w:rFonts w:ascii="Avenir Next" w:hAnsi="Avenir Next" w:cs="Arial"/>
          <w:color w:val="7B7B7B" w:themeColor="accent3" w:themeShade="BF"/>
          <w:sz w:val="22"/>
          <w:szCs w:val="22"/>
          <w:lang w:val="en-GB"/>
        </w:rPr>
        <w:t>Goods or services supplied during the moratorium.</w:t>
      </w:r>
    </w:p>
    <w:p w14:paraId="44B486C0" w14:textId="77777777" w:rsidR="00D75724" w:rsidRPr="00D75724" w:rsidRDefault="00D75724" w:rsidP="00D75724">
      <w:pPr>
        <w:pStyle w:val="ListParagraph"/>
        <w:numPr>
          <w:ilvl w:val="0"/>
          <w:numId w:val="20"/>
        </w:numPr>
        <w:jc w:val="both"/>
        <w:rPr>
          <w:rFonts w:ascii="Avenir Next" w:hAnsi="Avenir Next" w:cs="Arial"/>
          <w:color w:val="7B7B7B" w:themeColor="accent3" w:themeShade="BF"/>
          <w:sz w:val="22"/>
          <w:szCs w:val="22"/>
          <w:lang w:val="en-GB"/>
        </w:rPr>
      </w:pPr>
      <w:r w:rsidRPr="00D75724">
        <w:rPr>
          <w:rFonts w:ascii="Avenir Next" w:hAnsi="Avenir Next" w:cs="Arial"/>
          <w:color w:val="7B7B7B" w:themeColor="accent3" w:themeShade="BF"/>
          <w:sz w:val="22"/>
          <w:szCs w:val="22"/>
          <w:lang w:val="en-GB"/>
        </w:rPr>
        <w:t>Rent in respect of a period during the moratorium.</w:t>
      </w:r>
    </w:p>
    <w:p w14:paraId="5CA23DC7" w14:textId="12DA03C6" w:rsidR="00D75724" w:rsidRPr="00D75724" w:rsidRDefault="00D75724" w:rsidP="00D75724">
      <w:pPr>
        <w:pStyle w:val="ListParagraph"/>
        <w:numPr>
          <w:ilvl w:val="0"/>
          <w:numId w:val="20"/>
        </w:numPr>
        <w:jc w:val="both"/>
        <w:rPr>
          <w:rFonts w:ascii="Avenir Next" w:hAnsi="Avenir Next" w:cs="Arial"/>
          <w:color w:val="7B7B7B" w:themeColor="accent3" w:themeShade="BF"/>
          <w:sz w:val="22"/>
          <w:szCs w:val="22"/>
          <w:lang w:val="en-GB"/>
        </w:rPr>
      </w:pPr>
      <w:r w:rsidRPr="00D75724">
        <w:rPr>
          <w:rFonts w:ascii="Avenir Next" w:hAnsi="Avenir Next" w:cs="Arial"/>
          <w:color w:val="7B7B7B" w:themeColor="accent3" w:themeShade="BF"/>
          <w:sz w:val="22"/>
          <w:szCs w:val="22"/>
          <w:lang w:val="en-GB"/>
        </w:rPr>
        <w:lastRenderedPageBreak/>
        <w:t>Wages or salary arising under a contract of employment</w:t>
      </w:r>
      <w:r>
        <w:rPr>
          <w:rFonts w:ascii="Avenir Next" w:hAnsi="Avenir Next" w:cs="Arial"/>
          <w:color w:val="7B7B7B" w:themeColor="accent3" w:themeShade="BF"/>
          <w:sz w:val="22"/>
          <w:szCs w:val="22"/>
          <w:lang w:val="en-GB"/>
        </w:rPr>
        <w:t xml:space="preserve"> (inclusive of</w:t>
      </w:r>
      <w:r w:rsidRPr="00D75724">
        <w:rPr>
          <w:rFonts w:ascii="Avenir Next" w:hAnsi="Avenir Next" w:cs="Arial"/>
          <w:color w:val="7B7B7B" w:themeColor="accent3" w:themeShade="BF"/>
          <w:sz w:val="22"/>
          <w:szCs w:val="22"/>
          <w:lang w:val="en-GB"/>
        </w:rPr>
        <w:t xml:space="preserve"> holiday and sick pay and contributions to occupational pension schemes</w:t>
      </w:r>
      <w:r>
        <w:rPr>
          <w:rFonts w:ascii="Avenir Next" w:hAnsi="Avenir Next" w:cs="Arial"/>
          <w:color w:val="7B7B7B" w:themeColor="accent3" w:themeShade="BF"/>
          <w:sz w:val="22"/>
          <w:szCs w:val="22"/>
          <w:lang w:val="en-GB"/>
        </w:rPr>
        <w:t>)</w:t>
      </w:r>
      <w:r w:rsidRPr="00D75724">
        <w:rPr>
          <w:rFonts w:ascii="Avenir Next" w:hAnsi="Avenir Next" w:cs="Arial"/>
          <w:color w:val="7B7B7B" w:themeColor="accent3" w:themeShade="BF"/>
          <w:sz w:val="22"/>
          <w:szCs w:val="22"/>
          <w:lang w:val="en-GB"/>
        </w:rPr>
        <w:t>.</w:t>
      </w:r>
    </w:p>
    <w:p w14:paraId="74FF5947" w14:textId="466C8416" w:rsidR="00197F24" w:rsidRPr="00D75724" w:rsidRDefault="00D75724" w:rsidP="00D75724">
      <w:pPr>
        <w:pStyle w:val="ListParagraph"/>
        <w:numPr>
          <w:ilvl w:val="0"/>
          <w:numId w:val="20"/>
        </w:numPr>
        <w:jc w:val="both"/>
        <w:rPr>
          <w:rFonts w:ascii="Avenir Next" w:hAnsi="Avenir Next" w:cs="Arial"/>
          <w:color w:val="7B7B7B" w:themeColor="accent3" w:themeShade="BF"/>
          <w:sz w:val="22"/>
          <w:szCs w:val="22"/>
          <w:lang w:val="en-GB"/>
        </w:rPr>
      </w:pPr>
      <w:r w:rsidRPr="00D75724">
        <w:rPr>
          <w:rFonts w:ascii="Avenir Next" w:hAnsi="Avenir Next" w:cs="Arial"/>
          <w:color w:val="7B7B7B" w:themeColor="accent3" w:themeShade="BF"/>
          <w:sz w:val="22"/>
          <w:szCs w:val="22"/>
          <w:lang w:val="en-GB"/>
        </w:rPr>
        <w:t>Redundancy payments</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A8FACA2" w14:textId="77777777" w:rsidR="00852D45" w:rsidRPr="006925C1" w:rsidRDefault="00852D45" w:rsidP="00FA417D">
      <w:pPr>
        <w:jc w:val="both"/>
        <w:rPr>
          <w:rFonts w:ascii="Avenir Next" w:hAnsi="Avenir Next" w:cs="Arial"/>
          <w:sz w:val="22"/>
          <w:szCs w:val="22"/>
          <w:lang w:val="en-GB"/>
        </w:rPr>
      </w:pPr>
    </w:p>
    <w:p w14:paraId="2ECA949B" w14:textId="5AE5F1D6" w:rsidR="004C2431" w:rsidRPr="005C77E9" w:rsidRDefault="004C2431" w:rsidP="004C2431">
      <w:pPr>
        <w:jc w:val="both"/>
        <w:rPr>
          <w:rFonts w:ascii="Avenir Next" w:hAnsi="Avenir Next" w:cs="Arial"/>
          <w:color w:val="7B7B7B" w:themeColor="accent3" w:themeShade="BF"/>
          <w:sz w:val="22"/>
          <w:szCs w:val="22"/>
          <w:lang w:val="en-GB"/>
        </w:rPr>
      </w:pPr>
      <w:bookmarkStart w:id="0" w:name="_Hlk159669176"/>
      <w:r w:rsidRPr="005C77E9">
        <w:rPr>
          <w:rFonts w:ascii="Avenir Next" w:hAnsi="Avenir Next" w:cs="Arial"/>
          <w:color w:val="7B7B7B" w:themeColor="accent3" w:themeShade="BF"/>
          <w:sz w:val="22"/>
          <w:szCs w:val="22"/>
          <w:lang w:val="en-GB"/>
        </w:rPr>
        <w:t>Administrators possess powers under Schedule B1 of the Insolvency Act 1986 to manage the company’s affairs during administration. The ability to require suppliers of goods and services to continue to supply those goods and services during the administration period is addressed under</w:t>
      </w:r>
      <w:r w:rsidR="005C77E9" w:rsidRPr="005C77E9">
        <w:rPr>
          <w:rFonts w:ascii="Avenir Next" w:hAnsi="Avenir Next" w:cs="Arial"/>
          <w:color w:val="7B7B7B" w:themeColor="accent3" w:themeShade="BF"/>
          <w:sz w:val="22"/>
          <w:szCs w:val="22"/>
          <w:lang w:val="en-GB"/>
        </w:rPr>
        <w:t xml:space="preserve"> Schedule 1, Paragraph</w:t>
      </w:r>
      <w:r w:rsidR="009C26D6">
        <w:rPr>
          <w:rFonts w:ascii="Avenir Next" w:hAnsi="Avenir Next" w:cs="Arial"/>
          <w:color w:val="7B7B7B" w:themeColor="accent3" w:themeShade="BF"/>
          <w:sz w:val="22"/>
          <w:szCs w:val="22"/>
          <w:lang w:val="en-GB"/>
        </w:rPr>
        <w:t>s</w:t>
      </w:r>
      <w:r w:rsidR="005C77E9" w:rsidRPr="005C77E9">
        <w:rPr>
          <w:rFonts w:ascii="Avenir Next" w:hAnsi="Avenir Next" w:cs="Arial"/>
          <w:color w:val="7B7B7B" w:themeColor="accent3" w:themeShade="BF"/>
          <w:sz w:val="22"/>
          <w:szCs w:val="22"/>
          <w:lang w:val="en-GB"/>
        </w:rPr>
        <w:t xml:space="preserve"> </w:t>
      </w:r>
      <w:r w:rsidR="009C26D6">
        <w:rPr>
          <w:rFonts w:ascii="Avenir Next" w:hAnsi="Avenir Next" w:cs="Arial"/>
          <w:color w:val="7B7B7B" w:themeColor="accent3" w:themeShade="BF"/>
          <w:sz w:val="22"/>
          <w:szCs w:val="22"/>
          <w:lang w:val="en-GB"/>
        </w:rPr>
        <w:t xml:space="preserve">9 and </w:t>
      </w:r>
      <w:r w:rsidR="005C77E9" w:rsidRPr="005C77E9">
        <w:rPr>
          <w:rFonts w:ascii="Avenir Next" w:hAnsi="Avenir Next" w:cs="Arial"/>
          <w:color w:val="7B7B7B" w:themeColor="accent3" w:themeShade="BF"/>
          <w:sz w:val="22"/>
          <w:szCs w:val="22"/>
          <w:lang w:val="en-GB"/>
        </w:rPr>
        <w:t>14</w:t>
      </w:r>
      <w:r w:rsidR="005C77E9">
        <w:rPr>
          <w:rFonts w:ascii="Avenir Next" w:hAnsi="Avenir Next" w:cs="Arial"/>
          <w:color w:val="7B7B7B" w:themeColor="accent3" w:themeShade="BF"/>
          <w:sz w:val="22"/>
          <w:szCs w:val="22"/>
          <w:lang w:val="en-GB"/>
        </w:rPr>
        <w:t>,</w:t>
      </w:r>
      <w:r w:rsidR="005C77E9" w:rsidRPr="005C77E9">
        <w:rPr>
          <w:rFonts w:ascii="Avenir Next" w:hAnsi="Avenir Next" w:cs="Arial"/>
          <w:color w:val="7B7B7B" w:themeColor="accent3" w:themeShade="BF"/>
          <w:sz w:val="22"/>
          <w:szCs w:val="22"/>
          <w:lang w:val="en-GB"/>
        </w:rPr>
        <w:t xml:space="preserve"> and </w:t>
      </w:r>
      <w:r w:rsidRPr="005C77E9">
        <w:rPr>
          <w:rFonts w:ascii="Avenir Next" w:hAnsi="Avenir Next" w:cs="Arial"/>
          <w:color w:val="7B7B7B" w:themeColor="accent3" w:themeShade="BF"/>
          <w:sz w:val="22"/>
          <w:szCs w:val="22"/>
          <w:lang w:val="en-GB"/>
        </w:rPr>
        <w:t>Schedule B1, Paragraph 59 of the Insolvency Act 1986.</w:t>
      </w:r>
    </w:p>
    <w:p w14:paraId="2CB3D18E" w14:textId="77777777" w:rsidR="004C2431" w:rsidRPr="005C77E9" w:rsidRDefault="004C2431" w:rsidP="004C2431">
      <w:pPr>
        <w:jc w:val="both"/>
        <w:rPr>
          <w:rFonts w:ascii="Avenir Next" w:hAnsi="Avenir Next" w:cs="Arial"/>
          <w:color w:val="7B7B7B" w:themeColor="accent3" w:themeShade="BF"/>
          <w:sz w:val="22"/>
          <w:szCs w:val="22"/>
          <w:lang w:val="en-GB"/>
        </w:rPr>
      </w:pPr>
    </w:p>
    <w:p w14:paraId="2E92BE25" w14:textId="54A6A83F" w:rsidR="00197F24" w:rsidRPr="005C77E9" w:rsidRDefault="008B6A06" w:rsidP="004C2431">
      <w:pPr>
        <w:jc w:val="both"/>
        <w:rPr>
          <w:rFonts w:ascii="Avenir Next" w:hAnsi="Avenir Next" w:cs="Arial"/>
          <w:color w:val="7B7B7B" w:themeColor="accent3" w:themeShade="BF"/>
          <w:sz w:val="22"/>
          <w:szCs w:val="22"/>
          <w:lang w:val="en-GB"/>
        </w:rPr>
      </w:pPr>
      <w:r w:rsidRPr="005C77E9">
        <w:rPr>
          <w:rFonts w:ascii="Avenir Next" w:hAnsi="Avenir Next" w:cs="Arial"/>
          <w:color w:val="7B7B7B" w:themeColor="accent3" w:themeShade="BF"/>
          <w:sz w:val="22"/>
          <w:szCs w:val="22"/>
          <w:lang w:val="en-GB"/>
        </w:rPr>
        <w:t>Paragraph 14 of Schedule 1 empowers the administrator to carry on the business of the company.</w:t>
      </w:r>
      <w:r w:rsidR="00CF685F" w:rsidRPr="005C77E9">
        <w:rPr>
          <w:rFonts w:ascii="Avenir Next" w:hAnsi="Avenir Next" w:cs="Arial"/>
          <w:color w:val="7B7B7B" w:themeColor="accent3" w:themeShade="BF"/>
          <w:sz w:val="22"/>
          <w:szCs w:val="22"/>
          <w:lang w:val="en-GB"/>
        </w:rPr>
        <w:t xml:space="preserve"> </w:t>
      </w:r>
      <w:r w:rsidR="004C2431" w:rsidRPr="005C77E9">
        <w:rPr>
          <w:rFonts w:ascii="Avenir Next" w:hAnsi="Avenir Next" w:cs="Arial"/>
          <w:color w:val="7B7B7B" w:themeColor="accent3" w:themeShade="BF"/>
          <w:sz w:val="22"/>
          <w:szCs w:val="22"/>
          <w:lang w:val="en-GB"/>
        </w:rPr>
        <w:t>Paragrap</w:t>
      </w:r>
      <w:r w:rsidR="00CF685F" w:rsidRPr="005C77E9">
        <w:rPr>
          <w:rFonts w:ascii="Avenir Next" w:hAnsi="Avenir Next" w:cs="Arial"/>
          <w:color w:val="7B7B7B" w:themeColor="accent3" w:themeShade="BF"/>
          <w:sz w:val="22"/>
          <w:szCs w:val="22"/>
          <w:lang w:val="en-GB"/>
        </w:rPr>
        <w:t>h</w:t>
      </w:r>
      <w:r w:rsidR="004C2431" w:rsidRPr="005C77E9">
        <w:rPr>
          <w:rFonts w:ascii="Avenir Next" w:hAnsi="Avenir Next" w:cs="Arial"/>
          <w:color w:val="7B7B7B" w:themeColor="accent3" w:themeShade="BF"/>
          <w:sz w:val="22"/>
          <w:szCs w:val="22"/>
          <w:lang w:val="en-GB"/>
        </w:rPr>
        <w:t xml:space="preserve"> 59 of Schedule B1 </w:t>
      </w:r>
      <w:r w:rsidR="00D00DF3" w:rsidRPr="005C77E9">
        <w:rPr>
          <w:rFonts w:ascii="Avenir Next" w:hAnsi="Avenir Next" w:cs="Arial"/>
          <w:color w:val="7B7B7B" w:themeColor="accent3" w:themeShade="BF"/>
          <w:sz w:val="22"/>
          <w:szCs w:val="22"/>
          <w:lang w:val="en-GB"/>
        </w:rPr>
        <w:t>empowers</w:t>
      </w:r>
      <w:r w:rsidR="004C2431" w:rsidRPr="005C77E9">
        <w:rPr>
          <w:rFonts w:ascii="Avenir Next" w:hAnsi="Avenir Next" w:cs="Arial"/>
          <w:color w:val="7B7B7B" w:themeColor="accent3" w:themeShade="BF"/>
          <w:sz w:val="22"/>
          <w:szCs w:val="22"/>
          <w:lang w:val="en-GB"/>
        </w:rPr>
        <w:t xml:space="preserve"> administrators to </w:t>
      </w:r>
      <w:r w:rsidRPr="005C77E9">
        <w:rPr>
          <w:rFonts w:ascii="Avenir Next" w:hAnsi="Avenir Next" w:cs="Arial"/>
          <w:color w:val="7B7B7B" w:themeColor="accent3" w:themeShade="BF"/>
          <w:sz w:val="22"/>
          <w:szCs w:val="22"/>
          <w:lang w:val="en-GB"/>
        </w:rPr>
        <w:t>“</w:t>
      </w:r>
      <w:r w:rsidR="004C2431" w:rsidRPr="005C77E9">
        <w:rPr>
          <w:rFonts w:ascii="Avenir Next" w:hAnsi="Avenir Next" w:cs="Arial"/>
          <w:color w:val="7B7B7B" w:themeColor="accent3" w:themeShade="BF"/>
          <w:sz w:val="22"/>
          <w:szCs w:val="22"/>
          <w:lang w:val="en-GB"/>
        </w:rPr>
        <w:t>carry on the business of the company so far as is necessary for the management of its affairs.</w:t>
      </w:r>
      <w:r w:rsidRPr="005C77E9">
        <w:rPr>
          <w:rFonts w:ascii="Avenir Next" w:hAnsi="Avenir Next" w:cs="Arial"/>
          <w:color w:val="7B7B7B" w:themeColor="accent3" w:themeShade="BF"/>
          <w:sz w:val="22"/>
          <w:szCs w:val="22"/>
          <w:lang w:val="en-GB"/>
        </w:rPr>
        <w:t xml:space="preserve">” </w:t>
      </w:r>
      <w:r w:rsidR="004C2431" w:rsidRPr="005C77E9">
        <w:rPr>
          <w:rFonts w:ascii="Avenir Next" w:hAnsi="Avenir Next" w:cs="Arial"/>
          <w:color w:val="7B7B7B" w:themeColor="accent3" w:themeShade="BF"/>
          <w:sz w:val="22"/>
          <w:szCs w:val="22"/>
          <w:lang w:val="en-GB"/>
        </w:rPr>
        <w:t xml:space="preserve"> This includes the ability to </w:t>
      </w:r>
      <w:r w:rsidR="00D00DF3" w:rsidRPr="005C77E9">
        <w:rPr>
          <w:rFonts w:ascii="Avenir Next" w:hAnsi="Avenir Next" w:cs="Arial"/>
          <w:color w:val="7B7B7B" w:themeColor="accent3" w:themeShade="BF"/>
          <w:sz w:val="22"/>
          <w:szCs w:val="22"/>
          <w:lang w:val="en-GB"/>
        </w:rPr>
        <w:t>“</w:t>
      </w:r>
      <w:r w:rsidR="004C2431" w:rsidRPr="005C77E9">
        <w:rPr>
          <w:rFonts w:ascii="Avenir Next" w:hAnsi="Avenir Next" w:cs="Arial"/>
          <w:color w:val="7B7B7B" w:themeColor="accent3" w:themeShade="BF"/>
          <w:sz w:val="22"/>
          <w:szCs w:val="22"/>
          <w:lang w:val="en-GB"/>
        </w:rPr>
        <w:t>do all such things as may be necessary for the management of the affairs, business and property of the company.</w:t>
      </w:r>
      <w:r w:rsidR="00D00DF3" w:rsidRPr="005C77E9">
        <w:rPr>
          <w:rFonts w:ascii="Avenir Next" w:hAnsi="Avenir Next" w:cs="Arial"/>
          <w:color w:val="7B7B7B" w:themeColor="accent3" w:themeShade="BF"/>
          <w:sz w:val="22"/>
          <w:szCs w:val="22"/>
          <w:lang w:val="en-GB"/>
        </w:rPr>
        <w:t>”</w:t>
      </w:r>
      <w:r w:rsidRPr="005C77E9">
        <w:rPr>
          <w:rFonts w:ascii="Avenir Next" w:hAnsi="Avenir Next" w:cs="Arial"/>
          <w:color w:val="7B7B7B" w:themeColor="accent3" w:themeShade="BF"/>
          <w:sz w:val="22"/>
          <w:szCs w:val="22"/>
          <w:lang w:val="en-GB"/>
        </w:rPr>
        <w:t xml:space="preserve"> </w:t>
      </w:r>
      <w:r w:rsidR="009C26D6" w:rsidRPr="005C77E9">
        <w:rPr>
          <w:rFonts w:ascii="Avenir Next" w:hAnsi="Avenir Next" w:cs="Arial"/>
          <w:color w:val="7B7B7B" w:themeColor="accent3" w:themeShade="BF"/>
          <w:sz w:val="22"/>
          <w:szCs w:val="22"/>
          <w:lang w:val="en-GB"/>
        </w:rPr>
        <w:t>The administrator pursuant to Paragraph 9 of Schedule 1 has the “power to do all acts and to execute in the name and on behalf of the company any deed, receipt or other document”. In respect of specifically requiring suppliers to continue supplying goods and services, administrators may exercise their powers</w:t>
      </w:r>
      <w:r w:rsidR="009C26D6">
        <w:rPr>
          <w:rFonts w:ascii="Avenir Next" w:hAnsi="Avenir Next" w:cs="Arial"/>
          <w:color w:val="7B7B7B" w:themeColor="accent3" w:themeShade="BF"/>
          <w:sz w:val="22"/>
          <w:szCs w:val="22"/>
          <w:lang w:val="en-GB"/>
        </w:rPr>
        <w:t xml:space="preserve"> under this paragraph</w:t>
      </w:r>
      <w:r w:rsidR="009C26D6" w:rsidRPr="005C77E9">
        <w:rPr>
          <w:rFonts w:ascii="Avenir Next" w:hAnsi="Avenir Next" w:cs="Arial"/>
          <w:color w:val="7B7B7B" w:themeColor="accent3" w:themeShade="BF"/>
          <w:sz w:val="22"/>
          <w:szCs w:val="22"/>
          <w:lang w:val="en-GB"/>
        </w:rPr>
        <w:t xml:space="preserve"> to enter into contracts and agreements with suppliers to ensure the continued operation of the business during </w:t>
      </w:r>
      <w:r w:rsidR="009C26D6">
        <w:rPr>
          <w:rFonts w:ascii="Avenir Next" w:hAnsi="Avenir Next" w:cs="Arial"/>
          <w:color w:val="7B7B7B" w:themeColor="accent3" w:themeShade="BF"/>
          <w:sz w:val="22"/>
          <w:szCs w:val="22"/>
          <w:lang w:val="en-GB"/>
        </w:rPr>
        <w:t xml:space="preserve">the period of </w:t>
      </w:r>
      <w:r w:rsidR="009C26D6" w:rsidRPr="005C77E9">
        <w:rPr>
          <w:rFonts w:ascii="Avenir Next" w:hAnsi="Avenir Next" w:cs="Arial"/>
          <w:color w:val="7B7B7B" w:themeColor="accent3" w:themeShade="BF"/>
          <w:sz w:val="22"/>
          <w:szCs w:val="22"/>
          <w:lang w:val="en-GB"/>
        </w:rPr>
        <w:t xml:space="preserve">administration. </w:t>
      </w:r>
      <w:r w:rsidR="009C26D6">
        <w:rPr>
          <w:rFonts w:ascii="Avenir Next" w:hAnsi="Avenir Next" w:cs="Arial"/>
          <w:color w:val="7B7B7B" w:themeColor="accent3" w:themeShade="BF"/>
          <w:sz w:val="22"/>
          <w:szCs w:val="22"/>
          <w:lang w:val="en-GB"/>
        </w:rPr>
        <w:t xml:space="preserve"> </w:t>
      </w:r>
    </w:p>
    <w:p w14:paraId="4BFBC015" w14:textId="54A18CE2" w:rsidR="00D00DF3" w:rsidRPr="005C77E9" w:rsidRDefault="00D00DF3" w:rsidP="004C2431">
      <w:pPr>
        <w:jc w:val="both"/>
        <w:rPr>
          <w:rFonts w:ascii="Avenir Next" w:hAnsi="Avenir Next" w:cs="Arial"/>
          <w:color w:val="7B7B7B" w:themeColor="accent3" w:themeShade="BF"/>
          <w:sz w:val="22"/>
          <w:szCs w:val="22"/>
          <w:lang w:val="en-GB"/>
        </w:rPr>
      </w:pPr>
    </w:p>
    <w:p w14:paraId="140FDD55" w14:textId="6F86F7B6" w:rsidR="00D00DF3" w:rsidRPr="005C77E9" w:rsidRDefault="00595A75" w:rsidP="004C2431">
      <w:pPr>
        <w:jc w:val="both"/>
        <w:rPr>
          <w:rFonts w:ascii="Avenir Next" w:hAnsi="Avenir Next" w:cs="Arial"/>
          <w:color w:val="7B7B7B" w:themeColor="accent3" w:themeShade="BF"/>
          <w:sz w:val="22"/>
          <w:szCs w:val="22"/>
          <w:lang w:val="en-GB"/>
        </w:rPr>
      </w:pPr>
      <w:r w:rsidRPr="005C77E9">
        <w:rPr>
          <w:rFonts w:ascii="Avenir Next" w:hAnsi="Avenir Next" w:cs="Arial"/>
          <w:color w:val="7B7B7B" w:themeColor="accent3" w:themeShade="BF"/>
          <w:sz w:val="22"/>
          <w:szCs w:val="22"/>
          <w:lang w:val="en-GB"/>
        </w:rPr>
        <w:t>It is important to note h</w:t>
      </w:r>
      <w:r w:rsidR="00D00DF3" w:rsidRPr="005C77E9">
        <w:rPr>
          <w:rFonts w:ascii="Avenir Next" w:hAnsi="Avenir Next" w:cs="Arial"/>
          <w:color w:val="7B7B7B" w:themeColor="accent3" w:themeShade="BF"/>
          <w:sz w:val="22"/>
          <w:szCs w:val="22"/>
          <w:lang w:val="en-GB"/>
        </w:rPr>
        <w:t>owever,</w:t>
      </w:r>
      <w:r w:rsidRPr="005C77E9">
        <w:rPr>
          <w:rFonts w:ascii="Avenir Next" w:hAnsi="Avenir Next" w:cs="Arial"/>
          <w:color w:val="7B7B7B" w:themeColor="accent3" w:themeShade="BF"/>
          <w:sz w:val="22"/>
          <w:szCs w:val="22"/>
          <w:lang w:val="en-GB"/>
        </w:rPr>
        <w:t xml:space="preserve"> that</w:t>
      </w:r>
      <w:r w:rsidR="00D00DF3" w:rsidRPr="005C77E9">
        <w:rPr>
          <w:rFonts w:ascii="Avenir Next" w:hAnsi="Avenir Next" w:cs="Arial"/>
          <w:color w:val="7B7B7B" w:themeColor="accent3" w:themeShade="BF"/>
          <w:sz w:val="22"/>
          <w:szCs w:val="22"/>
          <w:lang w:val="en-GB"/>
        </w:rPr>
        <w:t xml:space="preserve"> this power is subject to </w:t>
      </w:r>
      <w:r w:rsidRPr="005C77E9">
        <w:rPr>
          <w:rFonts w:ascii="Avenir Next" w:hAnsi="Avenir Next" w:cs="Arial"/>
          <w:color w:val="7B7B7B" w:themeColor="accent3" w:themeShade="BF"/>
          <w:sz w:val="22"/>
          <w:szCs w:val="22"/>
          <w:lang w:val="en-GB"/>
        </w:rPr>
        <w:t>some</w:t>
      </w:r>
      <w:r w:rsidR="00D00DF3" w:rsidRPr="005C77E9">
        <w:rPr>
          <w:rFonts w:ascii="Avenir Next" w:hAnsi="Avenir Next" w:cs="Arial"/>
          <w:color w:val="7B7B7B" w:themeColor="accent3" w:themeShade="BF"/>
          <w:sz w:val="22"/>
          <w:szCs w:val="22"/>
          <w:lang w:val="en-GB"/>
        </w:rPr>
        <w:t xml:space="preserve"> limitations and conditions. Administrators </w:t>
      </w:r>
      <w:r w:rsidRPr="005C77E9">
        <w:rPr>
          <w:rFonts w:ascii="Avenir Next" w:hAnsi="Avenir Next" w:cs="Arial"/>
          <w:color w:val="7B7B7B" w:themeColor="accent3" w:themeShade="BF"/>
          <w:sz w:val="22"/>
          <w:szCs w:val="22"/>
          <w:lang w:val="en-GB"/>
        </w:rPr>
        <w:t>have a duty to</w:t>
      </w:r>
      <w:r w:rsidR="00D00DF3" w:rsidRPr="005C77E9">
        <w:rPr>
          <w:rFonts w:ascii="Avenir Next" w:hAnsi="Avenir Next" w:cs="Arial"/>
          <w:color w:val="7B7B7B" w:themeColor="accent3" w:themeShade="BF"/>
          <w:sz w:val="22"/>
          <w:szCs w:val="22"/>
          <w:lang w:val="en-GB"/>
        </w:rPr>
        <w:t xml:space="preserve"> act in the best interests of </w:t>
      </w:r>
      <w:r w:rsidRPr="005C77E9">
        <w:rPr>
          <w:rFonts w:ascii="Avenir Next" w:hAnsi="Avenir Next" w:cs="Arial"/>
          <w:color w:val="7B7B7B" w:themeColor="accent3" w:themeShade="BF"/>
          <w:sz w:val="22"/>
          <w:szCs w:val="22"/>
          <w:lang w:val="en-GB"/>
        </w:rPr>
        <w:t xml:space="preserve">all </w:t>
      </w:r>
      <w:r w:rsidR="00D00DF3" w:rsidRPr="005C77E9">
        <w:rPr>
          <w:rFonts w:ascii="Avenir Next" w:hAnsi="Avenir Next" w:cs="Arial"/>
          <w:color w:val="7B7B7B" w:themeColor="accent3" w:themeShade="BF"/>
          <w:sz w:val="22"/>
          <w:szCs w:val="22"/>
          <w:lang w:val="en-GB"/>
        </w:rPr>
        <w:t xml:space="preserve">creditors and must exercise their powers for a proper purpose. </w:t>
      </w:r>
      <w:r w:rsidR="00852D45" w:rsidRPr="005C77E9">
        <w:rPr>
          <w:rFonts w:ascii="Avenir Next" w:hAnsi="Avenir Next" w:cs="Arial"/>
          <w:color w:val="7B7B7B" w:themeColor="accent3" w:themeShade="BF"/>
          <w:sz w:val="22"/>
          <w:szCs w:val="22"/>
          <w:lang w:val="en-GB"/>
        </w:rPr>
        <w:t>Furthermore</w:t>
      </w:r>
      <w:r w:rsidR="00D00DF3" w:rsidRPr="005C77E9">
        <w:rPr>
          <w:rFonts w:ascii="Avenir Next" w:hAnsi="Avenir Next" w:cs="Arial"/>
          <w:color w:val="7B7B7B" w:themeColor="accent3" w:themeShade="BF"/>
          <w:sz w:val="22"/>
          <w:szCs w:val="22"/>
          <w:lang w:val="en-GB"/>
        </w:rPr>
        <w:t xml:space="preserve">, </w:t>
      </w:r>
      <w:r w:rsidR="00852D45" w:rsidRPr="005C77E9">
        <w:rPr>
          <w:rFonts w:ascii="Avenir Next" w:hAnsi="Avenir Next" w:cs="Arial"/>
          <w:color w:val="7B7B7B" w:themeColor="accent3" w:themeShade="BF"/>
          <w:sz w:val="22"/>
          <w:szCs w:val="22"/>
          <w:lang w:val="en-GB"/>
        </w:rPr>
        <w:t>p</w:t>
      </w:r>
      <w:r w:rsidR="00D00DF3" w:rsidRPr="005C77E9">
        <w:rPr>
          <w:rFonts w:ascii="Avenir Next" w:hAnsi="Avenir Next" w:cs="Arial"/>
          <w:color w:val="7B7B7B" w:themeColor="accent3" w:themeShade="BF"/>
          <w:sz w:val="22"/>
          <w:szCs w:val="22"/>
          <w:lang w:val="en-GB"/>
        </w:rPr>
        <w:t xml:space="preserve">aragraph </w:t>
      </w:r>
      <w:r w:rsidR="00852D45" w:rsidRPr="005C77E9">
        <w:rPr>
          <w:rFonts w:ascii="Avenir Next" w:hAnsi="Avenir Next" w:cs="Arial"/>
          <w:color w:val="7B7B7B" w:themeColor="accent3" w:themeShade="BF"/>
          <w:sz w:val="22"/>
          <w:szCs w:val="22"/>
          <w:lang w:val="en-GB"/>
        </w:rPr>
        <w:t xml:space="preserve">57(3) </w:t>
      </w:r>
      <w:r w:rsidR="00D00DF3" w:rsidRPr="005C77E9">
        <w:rPr>
          <w:rFonts w:ascii="Avenir Next" w:hAnsi="Avenir Next" w:cs="Arial"/>
          <w:color w:val="7B7B7B" w:themeColor="accent3" w:themeShade="BF"/>
          <w:sz w:val="22"/>
          <w:szCs w:val="22"/>
          <w:lang w:val="en-GB"/>
        </w:rPr>
        <w:t xml:space="preserve">of Schedule B1 </w:t>
      </w:r>
      <w:r w:rsidR="00852D45" w:rsidRPr="005C77E9">
        <w:rPr>
          <w:rFonts w:ascii="Avenir Next" w:hAnsi="Avenir Next" w:cs="Arial"/>
          <w:color w:val="7B7B7B" w:themeColor="accent3" w:themeShade="BF"/>
          <w:sz w:val="22"/>
          <w:szCs w:val="22"/>
          <w:lang w:val="en-GB"/>
        </w:rPr>
        <w:t xml:space="preserve">provides an additional check and balance mechanism as it </w:t>
      </w:r>
      <w:r w:rsidR="00D00DF3" w:rsidRPr="005C77E9">
        <w:rPr>
          <w:rFonts w:ascii="Avenir Next" w:hAnsi="Avenir Next" w:cs="Arial"/>
          <w:color w:val="7B7B7B" w:themeColor="accent3" w:themeShade="BF"/>
          <w:sz w:val="22"/>
          <w:szCs w:val="22"/>
          <w:lang w:val="en-GB"/>
        </w:rPr>
        <w:t>requires administrators to</w:t>
      </w:r>
      <w:r w:rsidR="00852D45" w:rsidRPr="005C77E9">
        <w:rPr>
          <w:rFonts w:ascii="Avenir Next" w:hAnsi="Avenir Next" w:cs="Arial"/>
          <w:color w:val="7B7B7B" w:themeColor="accent3" w:themeShade="BF"/>
          <w:sz w:val="22"/>
          <w:szCs w:val="22"/>
          <w:lang w:val="en-GB"/>
        </w:rPr>
        <w:t xml:space="preserve"> attend on the creditors’ committee (if one exists) and provide the committee with information about the exercise of his functions.</w:t>
      </w:r>
      <w:r w:rsidR="00D00DF3" w:rsidRPr="005C77E9">
        <w:rPr>
          <w:rFonts w:ascii="Avenir Next" w:hAnsi="Avenir Next" w:cs="Arial"/>
          <w:color w:val="7B7B7B" w:themeColor="accent3" w:themeShade="BF"/>
          <w:sz w:val="22"/>
          <w:szCs w:val="22"/>
          <w:lang w:val="en-GB"/>
        </w:rPr>
        <w:t xml:space="preserve"> </w:t>
      </w:r>
      <w:r w:rsidR="00852D45" w:rsidRPr="005C77E9">
        <w:rPr>
          <w:rFonts w:ascii="Avenir Next" w:hAnsi="Avenir Next" w:cs="Arial"/>
          <w:color w:val="7B7B7B" w:themeColor="accent3" w:themeShade="BF"/>
          <w:sz w:val="22"/>
          <w:szCs w:val="22"/>
          <w:lang w:val="en-GB"/>
        </w:rPr>
        <w:t xml:space="preserve">This of course would include </w:t>
      </w:r>
      <w:r w:rsidR="008B6A06" w:rsidRPr="005C77E9">
        <w:rPr>
          <w:rFonts w:ascii="Avenir Next" w:hAnsi="Avenir Next" w:cs="Arial"/>
          <w:color w:val="7B7B7B" w:themeColor="accent3" w:themeShade="BF"/>
          <w:sz w:val="22"/>
          <w:szCs w:val="22"/>
          <w:lang w:val="en-GB"/>
        </w:rPr>
        <w:t>the administrator’s</w:t>
      </w:r>
      <w:r w:rsidR="00852D45" w:rsidRPr="005C77E9">
        <w:rPr>
          <w:rFonts w:ascii="Avenir Next" w:hAnsi="Avenir Next" w:cs="Arial"/>
          <w:color w:val="7B7B7B" w:themeColor="accent3" w:themeShade="BF"/>
          <w:sz w:val="22"/>
          <w:szCs w:val="22"/>
          <w:lang w:val="en-GB"/>
        </w:rPr>
        <w:t xml:space="preserve"> decision to continue </w:t>
      </w:r>
      <w:r w:rsidR="008B6A06" w:rsidRPr="005C77E9">
        <w:rPr>
          <w:rFonts w:ascii="Avenir Next" w:hAnsi="Avenir Next" w:cs="Arial"/>
          <w:color w:val="7B7B7B" w:themeColor="accent3" w:themeShade="BF"/>
          <w:sz w:val="22"/>
          <w:szCs w:val="22"/>
          <w:lang w:val="en-GB"/>
        </w:rPr>
        <w:t xml:space="preserve">obtaining the </w:t>
      </w:r>
      <w:r w:rsidR="00852D45" w:rsidRPr="005C77E9">
        <w:rPr>
          <w:rFonts w:ascii="Avenir Next" w:hAnsi="Avenir Next" w:cs="Arial"/>
          <w:color w:val="7B7B7B" w:themeColor="accent3" w:themeShade="BF"/>
          <w:sz w:val="22"/>
          <w:szCs w:val="22"/>
          <w:lang w:val="en-GB"/>
        </w:rPr>
        <w:t>supply of goods and services.</w:t>
      </w:r>
    </w:p>
    <w:p w14:paraId="6F5AD096" w14:textId="77777777" w:rsidR="008B6A06" w:rsidRPr="005C77E9" w:rsidRDefault="008B6A06" w:rsidP="004C2431">
      <w:pPr>
        <w:jc w:val="both"/>
        <w:rPr>
          <w:rFonts w:ascii="Avenir Next" w:hAnsi="Avenir Next" w:cs="Arial"/>
          <w:color w:val="7B7B7B" w:themeColor="accent3" w:themeShade="BF"/>
          <w:sz w:val="22"/>
          <w:szCs w:val="22"/>
          <w:lang w:val="en-GB"/>
        </w:rPr>
      </w:pPr>
    </w:p>
    <w:p w14:paraId="4A736C5A" w14:textId="77777777" w:rsidR="009C26D6" w:rsidRDefault="009C26D6" w:rsidP="009C26D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w:t>
      </w:r>
      <w:r w:rsidR="005C77E9">
        <w:rPr>
          <w:rFonts w:ascii="Avenir Next" w:hAnsi="Avenir Next" w:cs="Arial"/>
          <w:color w:val="7B7B7B" w:themeColor="accent3" w:themeShade="BF"/>
          <w:sz w:val="22"/>
          <w:szCs w:val="22"/>
          <w:lang w:val="en-GB"/>
        </w:rPr>
        <w:t>ection 233 enables the administrator to obtain or retain certain essential supplies</w:t>
      </w:r>
      <w:r w:rsidR="00106EA0">
        <w:rPr>
          <w:rFonts w:ascii="Avenir Next" w:hAnsi="Avenir Next" w:cs="Arial"/>
          <w:color w:val="7B7B7B" w:themeColor="accent3" w:themeShade="BF"/>
          <w:sz w:val="22"/>
          <w:szCs w:val="22"/>
          <w:lang w:val="en-GB"/>
        </w:rPr>
        <w:t xml:space="preserve"> including water,</w:t>
      </w:r>
      <w:r w:rsidR="005C77E9">
        <w:rPr>
          <w:rFonts w:ascii="Avenir Next" w:hAnsi="Avenir Next" w:cs="Arial"/>
          <w:color w:val="7B7B7B" w:themeColor="accent3" w:themeShade="BF"/>
          <w:sz w:val="22"/>
          <w:szCs w:val="22"/>
          <w:lang w:val="en-GB"/>
        </w:rPr>
        <w:t xml:space="preserve"> gas, electricity</w:t>
      </w:r>
      <w:r w:rsidR="00106EA0">
        <w:rPr>
          <w:rFonts w:ascii="Avenir Next" w:hAnsi="Avenir Next" w:cs="Arial"/>
          <w:color w:val="7B7B7B" w:themeColor="accent3" w:themeShade="BF"/>
          <w:sz w:val="22"/>
          <w:szCs w:val="22"/>
          <w:lang w:val="en-GB"/>
        </w:rPr>
        <w:t>,</w:t>
      </w:r>
      <w:r w:rsidR="005C77E9">
        <w:rPr>
          <w:rFonts w:ascii="Avenir Next" w:hAnsi="Avenir Next" w:cs="Arial"/>
          <w:color w:val="7B7B7B" w:themeColor="accent3" w:themeShade="BF"/>
          <w:sz w:val="22"/>
          <w:szCs w:val="22"/>
          <w:lang w:val="en-GB"/>
        </w:rPr>
        <w:t xml:space="preserve"> and communication services</w:t>
      </w:r>
      <w:r w:rsidR="00106EA0">
        <w:rPr>
          <w:rFonts w:ascii="Avenir Next" w:hAnsi="Avenir Next" w:cs="Arial"/>
          <w:color w:val="7B7B7B" w:themeColor="accent3" w:themeShade="BF"/>
          <w:sz w:val="22"/>
          <w:szCs w:val="22"/>
          <w:lang w:val="en-GB"/>
        </w:rPr>
        <w:t xml:space="preserve">. Suppliers are prohibited from demanding payment of unpaid debts to acquire a new or continued supply to the company in administration. Furthermore, section 233A </w:t>
      </w:r>
      <w:r w:rsidR="00210961">
        <w:rPr>
          <w:rFonts w:ascii="Avenir Next" w:hAnsi="Avenir Next" w:cs="Arial"/>
          <w:color w:val="7B7B7B" w:themeColor="accent3" w:themeShade="BF"/>
          <w:sz w:val="22"/>
          <w:szCs w:val="22"/>
          <w:lang w:val="en-GB"/>
        </w:rPr>
        <w:t xml:space="preserve">generally does not allow a supplier to depend upon an insolvency related term in a supply contract which would otherwise entitle the supplier to terminate the supply, modify the terms of the supply or demand higher payments for continued supply. </w:t>
      </w:r>
      <w:r>
        <w:rPr>
          <w:rFonts w:ascii="Avenir Next" w:hAnsi="Avenir Next" w:cs="Arial"/>
          <w:color w:val="7B7B7B" w:themeColor="accent3" w:themeShade="BF"/>
          <w:sz w:val="22"/>
          <w:szCs w:val="22"/>
          <w:lang w:val="en-GB"/>
        </w:rPr>
        <w:t xml:space="preserve">Notwithstanding these protections, section 233 empowers a supplier to require that the administrator </w:t>
      </w:r>
      <w:bookmarkStart w:id="1" w:name="_Hlk159670616"/>
      <w:r>
        <w:rPr>
          <w:rFonts w:ascii="Avenir Next" w:hAnsi="Avenir Next" w:cs="Arial"/>
          <w:color w:val="7B7B7B" w:themeColor="accent3" w:themeShade="BF"/>
          <w:sz w:val="22"/>
          <w:szCs w:val="22"/>
          <w:lang w:val="en-GB"/>
        </w:rPr>
        <w:t>personally guarantee that the new supply will be paid for</w:t>
      </w:r>
      <w:bookmarkEnd w:id="1"/>
      <w:r>
        <w:rPr>
          <w:rFonts w:ascii="Avenir Next" w:hAnsi="Avenir Next" w:cs="Arial"/>
          <w:color w:val="7B7B7B" w:themeColor="accent3" w:themeShade="BF"/>
          <w:sz w:val="22"/>
          <w:szCs w:val="22"/>
          <w:lang w:val="en-GB"/>
        </w:rPr>
        <w:t xml:space="preserve">. </w:t>
      </w:r>
    </w:p>
    <w:p w14:paraId="4AD8EBAE" w14:textId="77777777" w:rsidR="009C26D6" w:rsidRDefault="009C26D6" w:rsidP="004C2431">
      <w:pPr>
        <w:jc w:val="both"/>
        <w:rPr>
          <w:rFonts w:ascii="Avenir Next" w:hAnsi="Avenir Next" w:cs="Arial"/>
          <w:color w:val="7B7B7B" w:themeColor="accent3" w:themeShade="BF"/>
          <w:sz w:val="22"/>
          <w:szCs w:val="22"/>
          <w:lang w:val="en-GB"/>
        </w:rPr>
      </w:pPr>
    </w:p>
    <w:p w14:paraId="44ACC6EC" w14:textId="52C7335E" w:rsidR="00A20120" w:rsidRDefault="009C26D6" w:rsidP="004C243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However, section 233B has broadened an insolvent company’s protections by prohibiting clauses which permit the supplier of any goods and services to terminate or “do any other thing” in respect of that contract if the company enters a formal insolvency process. It thus prevents suppliers from terminating a supply </w:t>
      </w:r>
      <w:r w:rsidR="00A20120">
        <w:rPr>
          <w:rFonts w:ascii="Avenir Next" w:hAnsi="Avenir Next" w:cs="Arial"/>
          <w:color w:val="7B7B7B" w:themeColor="accent3" w:themeShade="BF"/>
          <w:sz w:val="22"/>
          <w:szCs w:val="22"/>
          <w:lang w:val="en-GB"/>
        </w:rPr>
        <w:t>because of</w:t>
      </w:r>
      <w:r>
        <w:rPr>
          <w:rFonts w:ascii="Avenir Next" w:hAnsi="Avenir Next" w:cs="Arial"/>
          <w:color w:val="7B7B7B" w:themeColor="accent3" w:themeShade="BF"/>
          <w:sz w:val="22"/>
          <w:szCs w:val="22"/>
          <w:lang w:val="en-GB"/>
        </w:rPr>
        <w:t xml:space="preserve"> the company’s insolvency</w:t>
      </w:r>
      <w:r w:rsidR="00A20120">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bars suppliers from </w:t>
      </w:r>
      <w:r w:rsidR="00A20120">
        <w:rPr>
          <w:rFonts w:ascii="Avenir Next" w:hAnsi="Avenir Next" w:cs="Arial"/>
          <w:color w:val="7B7B7B" w:themeColor="accent3" w:themeShade="BF"/>
          <w:sz w:val="22"/>
          <w:szCs w:val="22"/>
          <w:lang w:val="en-GB"/>
        </w:rPr>
        <w:t>making payment of pre-insolvency arrears a pre-requisite for continued supply and stops suppliers from altering the contract</w:t>
      </w:r>
      <w:r w:rsidR="002A44B1">
        <w:rPr>
          <w:rFonts w:ascii="Avenir Next" w:hAnsi="Avenir Next" w:cs="Arial"/>
          <w:color w:val="7B7B7B" w:themeColor="accent3" w:themeShade="BF"/>
          <w:sz w:val="22"/>
          <w:szCs w:val="22"/>
          <w:lang w:val="en-GB"/>
        </w:rPr>
        <w:t xml:space="preserve">, for example by </w:t>
      </w:r>
      <w:r w:rsidR="00A20120">
        <w:rPr>
          <w:rFonts w:ascii="Avenir Next" w:hAnsi="Avenir Next" w:cs="Arial"/>
          <w:color w:val="7B7B7B" w:themeColor="accent3" w:themeShade="BF"/>
          <w:sz w:val="22"/>
          <w:szCs w:val="22"/>
          <w:lang w:val="en-GB"/>
        </w:rPr>
        <w:t xml:space="preserve">increasing prices. </w:t>
      </w:r>
    </w:p>
    <w:p w14:paraId="54C38B4F" w14:textId="77777777" w:rsidR="00A20120" w:rsidRDefault="00A20120" w:rsidP="004C2431">
      <w:pPr>
        <w:jc w:val="both"/>
        <w:rPr>
          <w:rFonts w:ascii="Avenir Next" w:hAnsi="Avenir Next" w:cs="Arial"/>
          <w:color w:val="7B7B7B" w:themeColor="accent3" w:themeShade="BF"/>
          <w:sz w:val="22"/>
          <w:szCs w:val="22"/>
          <w:lang w:val="en-GB"/>
        </w:rPr>
      </w:pPr>
    </w:p>
    <w:p w14:paraId="3659DBB3" w14:textId="65FC2120" w:rsidR="00210961" w:rsidRDefault="00A20120" w:rsidP="004C243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Unlike under section 233, a supplier under section 233B cannot require that the administrator provide a personal guarantee. However, a supplier may terminate a contract on the consent of the company or office holder, or where the court grants permission for termination upon being satisfied that continuation of the contract would cause the supplier hardship.</w:t>
      </w:r>
    </w:p>
    <w:p w14:paraId="35DAF785" w14:textId="77777777" w:rsidR="00A20120" w:rsidRDefault="00A20120" w:rsidP="004C2431">
      <w:pPr>
        <w:jc w:val="both"/>
        <w:rPr>
          <w:rFonts w:ascii="Avenir Next" w:hAnsi="Avenir Next" w:cs="Arial"/>
          <w:color w:val="7B7B7B" w:themeColor="accent3" w:themeShade="BF"/>
          <w:sz w:val="22"/>
          <w:szCs w:val="22"/>
          <w:lang w:val="en-GB"/>
        </w:rPr>
      </w:pPr>
    </w:p>
    <w:p w14:paraId="04FAB78F" w14:textId="41BDFB8B" w:rsidR="00A20120" w:rsidRDefault="00A20120" w:rsidP="004C243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233B therefore complements sections 233 and 233A by not only prohibiting termination by utility, communications</w:t>
      </w:r>
      <w:r w:rsidR="002947C8">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and IT suppliers, but goes further by imposing a restriction on termination to all other suppliers (with a limited number of exceptions such as banks, insurers</w:t>
      </w:r>
      <w:r w:rsidR="002947C8">
        <w:rPr>
          <w:rFonts w:ascii="Avenir Next" w:hAnsi="Avenir Next" w:cs="Arial"/>
          <w:color w:val="7B7B7B" w:themeColor="accent3" w:themeShade="BF"/>
          <w:sz w:val="22"/>
          <w:szCs w:val="22"/>
          <w:lang w:val="en-GB"/>
        </w:rPr>
        <w:t>,</w:t>
      </w:r>
      <w:r w:rsidR="00057328">
        <w:rPr>
          <w:rFonts w:ascii="Avenir Next" w:hAnsi="Avenir Next" w:cs="Arial"/>
          <w:color w:val="7B7B7B" w:themeColor="accent3" w:themeShade="BF"/>
          <w:sz w:val="22"/>
          <w:szCs w:val="22"/>
          <w:lang w:val="en-GB"/>
        </w:rPr>
        <w:t xml:space="preserve"> and securitisation companies).</w:t>
      </w:r>
      <w:r w:rsidR="002A44B1">
        <w:rPr>
          <w:rFonts w:ascii="Avenir Next" w:hAnsi="Avenir Next" w:cs="Arial"/>
          <w:color w:val="7B7B7B" w:themeColor="accent3" w:themeShade="BF"/>
          <w:sz w:val="22"/>
          <w:szCs w:val="22"/>
          <w:lang w:val="en-GB"/>
        </w:rPr>
        <w:t xml:space="preserve"> These provisions along with the paragraphs under Schedule 1 and Schedule B mentioned above work together ensure the smooth continued operation of the business of a company in administration.</w:t>
      </w:r>
    </w:p>
    <w:p w14:paraId="70BECF44" w14:textId="77777777" w:rsidR="0063381C" w:rsidRPr="006925C1" w:rsidRDefault="0063381C" w:rsidP="002A37BB">
      <w:pPr>
        <w:jc w:val="both"/>
        <w:rPr>
          <w:rFonts w:ascii="Avenir Next" w:hAnsi="Avenir Next" w:cs="Arial"/>
          <w:sz w:val="22"/>
          <w:szCs w:val="22"/>
        </w:rPr>
      </w:pPr>
    </w:p>
    <w:bookmarkEnd w:id="0"/>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w:t>
      </w:r>
      <w:bookmarkStart w:id="2" w:name="_Hlk159142884"/>
      <w:r w:rsidR="00871C74" w:rsidRPr="006925C1">
        <w:rPr>
          <w:rFonts w:ascii="Avenir Next" w:hAnsi="Avenir Next" w:cs="Arial"/>
          <w:sz w:val="22"/>
          <w:szCs w:val="22"/>
          <w:lang w:val="en-GB"/>
        </w:rPr>
        <w:t xml:space="preserve">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bookmarkEnd w:id="2"/>
      <w:r w:rsidR="00871C74" w:rsidRPr="006925C1">
        <w:rPr>
          <w:rFonts w:ascii="Avenir Next" w:hAnsi="Avenir Next" w:cs="Arial"/>
          <w:sz w:val="22"/>
          <w:szCs w:val="22"/>
          <w:lang w:val="en-GB"/>
        </w:rPr>
        <w:t>?</w:t>
      </w:r>
    </w:p>
    <w:p w14:paraId="2F029E55" w14:textId="1280FB99" w:rsidR="00DF75F8" w:rsidRDefault="00DF75F8" w:rsidP="002A37BB">
      <w:pPr>
        <w:jc w:val="both"/>
        <w:rPr>
          <w:rFonts w:ascii="Avenir Next" w:hAnsi="Avenir Next" w:cs="Arial"/>
          <w:sz w:val="22"/>
          <w:szCs w:val="22"/>
        </w:rPr>
      </w:pPr>
    </w:p>
    <w:p w14:paraId="085D6285" w14:textId="77777777" w:rsidR="00803C7B" w:rsidRDefault="00803C7B" w:rsidP="00803C7B">
      <w:pPr>
        <w:jc w:val="both"/>
      </w:pPr>
      <w:r w:rsidRPr="00DD3A0A">
        <w:rPr>
          <w:rFonts w:ascii="Avenir Next" w:hAnsi="Avenir Next" w:cs="Arial"/>
          <w:color w:val="7B7B7B" w:themeColor="accent3" w:themeShade="BF"/>
          <w:sz w:val="22"/>
          <w:szCs w:val="22"/>
          <w:lang w:val="en-GB"/>
        </w:rPr>
        <w:t>Under the UK Insolvency Act 1986, order of priority determines the sequence in which the company's assets are used to meet expenses and are distributed to creditors.</w:t>
      </w:r>
    </w:p>
    <w:p w14:paraId="16A20EA8" w14:textId="77777777" w:rsidR="00DD3A0A" w:rsidRPr="006925C1" w:rsidRDefault="00DD3A0A" w:rsidP="002A37BB">
      <w:pPr>
        <w:jc w:val="both"/>
        <w:rPr>
          <w:rFonts w:ascii="Avenir Next" w:hAnsi="Avenir Next" w:cs="Arial"/>
          <w:sz w:val="22"/>
          <w:szCs w:val="22"/>
        </w:rPr>
      </w:pPr>
    </w:p>
    <w:p w14:paraId="66D15617" w14:textId="77777777" w:rsidR="00DD3A0A" w:rsidRPr="00DD3A0A" w:rsidRDefault="00DD3A0A" w:rsidP="00DD3A0A">
      <w:pPr>
        <w:pStyle w:val="ListParagraph"/>
        <w:numPr>
          <w:ilvl w:val="0"/>
          <w:numId w:val="22"/>
        </w:numPr>
        <w:jc w:val="both"/>
      </w:pPr>
      <w:r>
        <w:rPr>
          <w:rFonts w:ascii="Avenir Next" w:hAnsi="Avenir Next" w:cs="Arial"/>
          <w:color w:val="7B7B7B" w:themeColor="accent3" w:themeShade="BF"/>
          <w:sz w:val="22"/>
          <w:szCs w:val="22"/>
          <w:lang w:val="en-GB"/>
        </w:rPr>
        <w:t>Fixed Charge Holders</w:t>
      </w:r>
    </w:p>
    <w:p w14:paraId="46BF3B4B" w14:textId="77777777" w:rsidR="00E908C7" w:rsidRDefault="00E908C7" w:rsidP="00E908C7">
      <w:pPr>
        <w:jc w:val="both"/>
      </w:pPr>
    </w:p>
    <w:p w14:paraId="2D76528D" w14:textId="09A531D0" w:rsidR="00197F24" w:rsidRDefault="00E908C7" w:rsidP="00803C7B">
      <w:pPr>
        <w:ind w:left="360"/>
        <w:jc w:val="both"/>
        <w:rPr>
          <w:rFonts w:ascii="Avenir Next" w:hAnsi="Avenir Next" w:cs="Arial"/>
          <w:color w:val="7B7B7B" w:themeColor="accent3" w:themeShade="BF"/>
          <w:sz w:val="22"/>
          <w:szCs w:val="22"/>
          <w:lang w:val="en-GB"/>
        </w:rPr>
      </w:pPr>
      <w:r w:rsidRPr="00E908C7">
        <w:rPr>
          <w:rFonts w:ascii="Avenir Next" w:hAnsi="Avenir Next" w:cs="Arial"/>
          <w:color w:val="7B7B7B" w:themeColor="accent3" w:themeShade="BF"/>
          <w:sz w:val="22"/>
          <w:szCs w:val="22"/>
          <w:lang w:val="en-GB"/>
        </w:rPr>
        <w:t xml:space="preserve">Fixed charge creditors have a specific security interest (charge) over </w:t>
      </w:r>
      <w:r w:rsidR="00DD3A0A">
        <w:rPr>
          <w:rFonts w:ascii="Avenir Next" w:hAnsi="Avenir Next" w:cs="Arial"/>
          <w:color w:val="7B7B7B" w:themeColor="accent3" w:themeShade="BF"/>
          <w:sz w:val="22"/>
          <w:szCs w:val="22"/>
          <w:lang w:val="en-GB"/>
        </w:rPr>
        <w:t xml:space="preserve">a </w:t>
      </w:r>
      <w:r w:rsidRPr="00E908C7">
        <w:rPr>
          <w:rFonts w:ascii="Avenir Next" w:hAnsi="Avenir Next" w:cs="Arial"/>
          <w:color w:val="7B7B7B" w:themeColor="accent3" w:themeShade="BF"/>
          <w:sz w:val="22"/>
          <w:szCs w:val="22"/>
          <w:lang w:val="en-GB"/>
        </w:rPr>
        <w:t>particular asset</w:t>
      </w:r>
      <w:r w:rsidR="00DD3A0A">
        <w:rPr>
          <w:rFonts w:ascii="Avenir Next" w:hAnsi="Avenir Next" w:cs="Arial"/>
          <w:color w:val="7B7B7B" w:themeColor="accent3" w:themeShade="BF"/>
          <w:sz w:val="22"/>
          <w:szCs w:val="22"/>
          <w:lang w:val="en-GB"/>
        </w:rPr>
        <w:t xml:space="preserve"> or class of assets</w:t>
      </w:r>
      <w:r w:rsidRPr="00E908C7">
        <w:rPr>
          <w:rFonts w:ascii="Avenir Next" w:hAnsi="Avenir Next" w:cs="Arial"/>
          <w:color w:val="7B7B7B" w:themeColor="accent3" w:themeShade="BF"/>
          <w:sz w:val="22"/>
          <w:szCs w:val="22"/>
          <w:lang w:val="en-GB"/>
        </w:rPr>
        <w:t xml:space="preserve"> of the company.</w:t>
      </w:r>
      <w:r>
        <w:rPr>
          <w:rFonts w:ascii="Avenir Next" w:hAnsi="Avenir Next" w:cs="Arial"/>
          <w:color w:val="7B7B7B" w:themeColor="accent3" w:themeShade="BF"/>
          <w:sz w:val="22"/>
          <w:szCs w:val="22"/>
          <w:lang w:val="en-GB"/>
        </w:rPr>
        <w:t xml:space="preserve"> </w:t>
      </w:r>
      <w:r w:rsidRPr="00E908C7">
        <w:rPr>
          <w:rFonts w:ascii="Avenir Next" w:hAnsi="Avenir Next" w:cs="Arial"/>
          <w:color w:val="7B7B7B" w:themeColor="accent3" w:themeShade="BF"/>
          <w:sz w:val="22"/>
          <w:szCs w:val="22"/>
          <w:lang w:val="en-GB"/>
        </w:rPr>
        <w:t xml:space="preserve">They </w:t>
      </w:r>
      <w:r w:rsidR="00DD3A0A">
        <w:rPr>
          <w:rFonts w:ascii="Avenir Next" w:hAnsi="Avenir Next" w:cs="Arial"/>
          <w:color w:val="7B7B7B" w:themeColor="accent3" w:themeShade="BF"/>
          <w:sz w:val="22"/>
          <w:szCs w:val="22"/>
          <w:lang w:val="en-GB"/>
        </w:rPr>
        <w:t>possess</w:t>
      </w:r>
      <w:r w:rsidRPr="00E908C7">
        <w:rPr>
          <w:rFonts w:ascii="Avenir Next" w:hAnsi="Avenir Next" w:cs="Arial"/>
          <w:color w:val="7B7B7B" w:themeColor="accent3" w:themeShade="BF"/>
          <w:sz w:val="22"/>
          <w:szCs w:val="22"/>
          <w:lang w:val="en-GB"/>
        </w:rPr>
        <w:t xml:space="preserve"> the highest priority in the liquidation process and are entitled to be paid out of the proceeds from the reali</w:t>
      </w:r>
      <w:r w:rsidR="00DD3A0A">
        <w:rPr>
          <w:rFonts w:ascii="Avenir Next" w:hAnsi="Avenir Next" w:cs="Arial"/>
          <w:color w:val="7B7B7B" w:themeColor="accent3" w:themeShade="BF"/>
          <w:sz w:val="22"/>
          <w:szCs w:val="22"/>
          <w:lang w:val="en-GB"/>
        </w:rPr>
        <w:t>s</w:t>
      </w:r>
      <w:r w:rsidRPr="00E908C7">
        <w:rPr>
          <w:rFonts w:ascii="Avenir Next" w:hAnsi="Avenir Next" w:cs="Arial"/>
          <w:color w:val="7B7B7B" w:themeColor="accent3" w:themeShade="BF"/>
          <w:sz w:val="22"/>
          <w:szCs w:val="22"/>
          <w:lang w:val="en-GB"/>
        </w:rPr>
        <w:t>ation of the assets subject to their charge.</w:t>
      </w:r>
      <w:r w:rsidR="00DD3A0A">
        <w:rPr>
          <w:rFonts w:ascii="Avenir Next" w:hAnsi="Avenir Next" w:cs="Arial"/>
          <w:color w:val="7B7B7B" w:themeColor="accent3" w:themeShade="BF"/>
          <w:sz w:val="22"/>
          <w:szCs w:val="22"/>
          <w:lang w:val="en-GB"/>
        </w:rPr>
        <w:t xml:space="preserve"> The liquidator would usually only realise assets subject to a fixed charge with the consent of the charge and must distribute the proceeds of such assets to the holders of fixed charge securities in the order of priority of their respective charges.</w:t>
      </w:r>
    </w:p>
    <w:p w14:paraId="0B155397" w14:textId="77777777" w:rsidR="00DD3A0A" w:rsidRDefault="00DD3A0A" w:rsidP="00E908C7">
      <w:pPr>
        <w:jc w:val="both"/>
        <w:rPr>
          <w:rFonts w:ascii="Avenir Next" w:hAnsi="Avenir Next" w:cs="Arial"/>
          <w:color w:val="7B7B7B" w:themeColor="accent3" w:themeShade="BF"/>
          <w:sz w:val="22"/>
          <w:szCs w:val="22"/>
          <w:lang w:val="en-GB"/>
        </w:rPr>
      </w:pPr>
    </w:p>
    <w:p w14:paraId="12C2D0B2" w14:textId="0A5F075C" w:rsidR="00DD3A0A" w:rsidRDefault="00DD3A0A" w:rsidP="00DD3A0A">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Expenses of the </w:t>
      </w:r>
      <w:r w:rsidR="00FD09E3">
        <w:rPr>
          <w:rFonts w:ascii="Avenir Next" w:hAnsi="Avenir Next" w:cs="Arial"/>
          <w:color w:val="7B7B7B" w:themeColor="accent3" w:themeShade="BF"/>
          <w:sz w:val="22"/>
          <w:szCs w:val="22"/>
          <w:lang w:val="en-GB"/>
        </w:rPr>
        <w:t>liquidation</w:t>
      </w:r>
      <w:r>
        <w:rPr>
          <w:rFonts w:ascii="Avenir Next" w:hAnsi="Avenir Next" w:cs="Arial"/>
          <w:color w:val="7B7B7B" w:themeColor="accent3" w:themeShade="BF"/>
          <w:sz w:val="22"/>
          <w:szCs w:val="22"/>
          <w:lang w:val="en-GB"/>
        </w:rPr>
        <w:t>, including the liquidator’s remuneration</w:t>
      </w:r>
    </w:p>
    <w:p w14:paraId="556C2F93" w14:textId="60C39982" w:rsidR="00DD3A0A" w:rsidRDefault="00803C7B" w:rsidP="00FD09E3">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115 of the Act (and rules 6.42 and 7.108 of the Rules) </w:t>
      </w:r>
      <w:r w:rsidR="00FD09E3">
        <w:rPr>
          <w:rFonts w:ascii="Avenir Next" w:hAnsi="Avenir Next" w:cs="Arial"/>
          <w:color w:val="7B7B7B" w:themeColor="accent3" w:themeShade="BF"/>
          <w:sz w:val="22"/>
          <w:szCs w:val="22"/>
          <w:lang w:val="en-GB"/>
        </w:rPr>
        <w:t xml:space="preserve">dictate that </w:t>
      </w:r>
      <w:r>
        <w:rPr>
          <w:rFonts w:ascii="Avenir Next" w:hAnsi="Avenir Next" w:cs="Arial"/>
          <w:color w:val="7B7B7B" w:themeColor="accent3" w:themeShade="BF"/>
          <w:sz w:val="22"/>
          <w:szCs w:val="22"/>
          <w:lang w:val="en-GB"/>
        </w:rPr>
        <w:t xml:space="preserve">certain expenses </w:t>
      </w:r>
      <w:r w:rsidR="00FD09E3">
        <w:rPr>
          <w:rFonts w:ascii="Avenir Next" w:hAnsi="Avenir Next" w:cs="Arial"/>
          <w:color w:val="7B7B7B" w:themeColor="accent3" w:themeShade="BF"/>
          <w:sz w:val="22"/>
          <w:szCs w:val="22"/>
          <w:lang w:val="en-GB"/>
        </w:rPr>
        <w:t>are prioritised over the company’s preferential creditors, floating charge holders, and unsecured creditors. Those expenses are also payable in an order of priority:</w:t>
      </w:r>
    </w:p>
    <w:p w14:paraId="5F12E807" w14:textId="3067D086" w:rsidR="00FD09E3" w:rsidRDefault="00FD09E3" w:rsidP="00FD09E3">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Expenses properly incurred by the liquidator in preserving, realising</w:t>
      </w:r>
      <w:r w:rsidR="002947C8">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or getting in any of the company’s assets (including conducting legal proceedings)</w:t>
      </w:r>
    </w:p>
    <w:p w14:paraId="45287BA0" w14:textId="676765E0" w:rsidR="00FD09E3" w:rsidRDefault="00FD09E3" w:rsidP="00FD09E3">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cost of security the liquidator provides</w:t>
      </w:r>
    </w:p>
    <w:p w14:paraId="42D4D626" w14:textId="3D545BCB" w:rsidR="00FD09E3" w:rsidRDefault="00FD09E3" w:rsidP="00FD09E3">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Sums payable to a person to assist in preparing a statement of affairs/accounts</w:t>
      </w:r>
    </w:p>
    <w:p w14:paraId="369E3188" w14:textId="0ACB87D9" w:rsidR="00FD09E3" w:rsidRDefault="00FD09E3" w:rsidP="00FD09E3">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Necessary </w:t>
      </w:r>
      <w:r w:rsidR="005E29EE">
        <w:rPr>
          <w:rFonts w:ascii="Avenir Next" w:hAnsi="Avenir Next" w:cs="Arial"/>
          <w:color w:val="7B7B7B" w:themeColor="accent3" w:themeShade="BF"/>
          <w:sz w:val="22"/>
          <w:szCs w:val="22"/>
          <w:lang w:val="en-GB"/>
        </w:rPr>
        <w:t>disbursements</w:t>
      </w:r>
      <w:r>
        <w:rPr>
          <w:rFonts w:ascii="Avenir Next" w:hAnsi="Avenir Next" w:cs="Arial"/>
          <w:color w:val="7B7B7B" w:themeColor="accent3" w:themeShade="BF"/>
          <w:sz w:val="22"/>
          <w:szCs w:val="22"/>
          <w:lang w:val="en-GB"/>
        </w:rPr>
        <w:t xml:space="preserve"> by the liquidator </w:t>
      </w:r>
      <w:r w:rsidR="005E29EE">
        <w:rPr>
          <w:rFonts w:ascii="Avenir Next" w:hAnsi="Avenir Next" w:cs="Arial"/>
          <w:color w:val="7B7B7B" w:themeColor="accent3" w:themeShade="BF"/>
          <w:sz w:val="22"/>
          <w:szCs w:val="22"/>
          <w:lang w:val="en-GB"/>
        </w:rPr>
        <w:t>during</w:t>
      </w:r>
      <w:r>
        <w:rPr>
          <w:rFonts w:ascii="Avenir Next" w:hAnsi="Avenir Next" w:cs="Arial"/>
          <w:color w:val="7B7B7B" w:themeColor="accent3" w:themeShade="BF"/>
          <w:sz w:val="22"/>
          <w:szCs w:val="22"/>
          <w:lang w:val="en-GB"/>
        </w:rPr>
        <w:t xml:space="preserve"> the liquidation</w:t>
      </w:r>
      <w:r w:rsidR="005E29EE">
        <w:rPr>
          <w:rFonts w:ascii="Avenir Next" w:hAnsi="Avenir Next" w:cs="Arial"/>
          <w:color w:val="7B7B7B" w:themeColor="accent3" w:themeShade="BF"/>
          <w:sz w:val="22"/>
          <w:szCs w:val="22"/>
          <w:lang w:val="en-GB"/>
        </w:rPr>
        <w:t xml:space="preserve"> </w:t>
      </w:r>
    </w:p>
    <w:p w14:paraId="5D7B4D08" w14:textId="545A4ED7" w:rsidR="005E29EE" w:rsidRDefault="005E29EE" w:rsidP="00FD09E3">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Remuneration of persons employed by the liquidator to perform services for the company</w:t>
      </w:r>
    </w:p>
    <w:p w14:paraId="4379A1C0" w14:textId="63A9243B" w:rsidR="005E29EE" w:rsidRDefault="005E29EE" w:rsidP="00FD09E3">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Remuneration of the liquidator</w:t>
      </w:r>
    </w:p>
    <w:p w14:paraId="2A292BDB" w14:textId="35777D04" w:rsidR="005E29EE" w:rsidRDefault="005E29EE" w:rsidP="00FD09E3">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Corporate tax on chargeable gains accruing on the realisation of any of the company’s assets; and</w:t>
      </w:r>
    </w:p>
    <w:p w14:paraId="6101F39E" w14:textId="7EE6C923" w:rsidR="005E29EE" w:rsidRDefault="005E29EE" w:rsidP="00FD09E3">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other expenses properly incurred by the liquidator in executing the liquidator’s functions in the liquidation. </w:t>
      </w:r>
    </w:p>
    <w:p w14:paraId="68481148" w14:textId="77777777" w:rsidR="00460B2A" w:rsidRPr="00FD09E3" w:rsidRDefault="00460B2A" w:rsidP="00460B2A">
      <w:pPr>
        <w:pStyle w:val="ListParagraph"/>
        <w:jc w:val="both"/>
        <w:rPr>
          <w:rFonts w:ascii="Avenir Next" w:hAnsi="Avenir Next" w:cs="Arial"/>
          <w:color w:val="7B7B7B" w:themeColor="accent3" w:themeShade="BF"/>
          <w:sz w:val="22"/>
          <w:szCs w:val="22"/>
          <w:lang w:val="en-GB"/>
        </w:rPr>
      </w:pPr>
    </w:p>
    <w:p w14:paraId="4BB7D70E" w14:textId="6D5CE606" w:rsidR="00FD09E3" w:rsidRDefault="00460B2A" w:rsidP="00FD09E3">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notable that the liquidator </w:t>
      </w:r>
      <w:r w:rsidRPr="00460B2A">
        <w:rPr>
          <w:rFonts w:ascii="Avenir Next" w:hAnsi="Avenir Next" w:cs="Arial"/>
          <w:color w:val="7B7B7B" w:themeColor="accent3" w:themeShade="BF"/>
          <w:sz w:val="22"/>
          <w:szCs w:val="22"/>
          <w:lang w:val="en-GB"/>
        </w:rPr>
        <w:t xml:space="preserve">receives their fees and costs incurred in realising assets subject to a fixed charge from the sale proceeds of </w:t>
      </w:r>
      <w:r>
        <w:rPr>
          <w:rFonts w:ascii="Avenir Next" w:hAnsi="Avenir Next" w:cs="Arial"/>
          <w:color w:val="7B7B7B" w:themeColor="accent3" w:themeShade="BF"/>
          <w:sz w:val="22"/>
          <w:szCs w:val="22"/>
          <w:lang w:val="en-GB"/>
        </w:rPr>
        <w:t>those</w:t>
      </w:r>
      <w:r w:rsidRPr="00460B2A">
        <w:rPr>
          <w:rFonts w:ascii="Avenir Next" w:hAnsi="Avenir Next" w:cs="Arial"/>
          <w:color w:val="7B7B7B" w:themeColor="accent3" w:themeShade="BF"/>
          <w:sz w:val="22"/>
          <w:szCs w:val="22"/>
          <w:lang w:val="en-GB"/>
        </w:rPr>
        <w:t xml:space="preserve"> assets, rather than from the assets available to the company</w:t>
      </w:r>
      <w:r>
        <w:rPr>
          <w:rFonts w:ascii="Avenir Next" w:hAnsi="Avenir Next" w:cs="Arial"/>
          <w:color w:val="7B7B7B" w:themeColor="accent3" w:themeShade="BF"/>
          <w:sz w:val="22"/>
          <w:szCs w:val="22"/>
          <w:lang w:val="en-GB"/>
        </w:rPr>
        <w:t>’s creditors</w:t>
      </w:r>
      <w:r w:rsidRPr="00460B2A">
        <w:rPr>
          <w:rFonts w:ascii="Avenir Next" w:hAnsi="Avenir Next" w:cs="Arial"/>
          <w:color w:val="7B7B7B" w:themeColor="accent3" w:themeShade="BF"/>
          <w:sz w:val="22"/>
          <w:szCs w:val="22"/>
          <w:lang w:val="en-GB"/>
        </w:rPr>
        <w:t xml:space="preserve"> as a whole. The </w:t>
      </w:r>
      <w:r>
        <w:rPr>
          <w:rFonts w:ascii="Avenir Next" w:hAnsi="Avenir Next" w:cs="Arial"/>
          <w:color w:val="7B7B7B" w:themeColor="accent3" w:themeShade="BF"/>
          <w:sz w:val="22"/>
          <w:szCs w:val="22"/>
          <w:lang w:val="en-GB"/>
        </w:rPr>
        <w:t>liquidator</w:t>
      </w:r>
      <w:r w:rsidRPr="00460B2A">
        <w:rPr>
          <w:rFonts w:ascii="Avenir Next" w:hAnsi="Avenir Next" w:cs="Arial"/>
          <w:color w:val="7B7B7B" w:themeColor="accent3" w:themeShade="BF"/>
          <w:sz w:val="22"/>
          <w:szCs w:val="22"/>
          <w:lang w:val="en-GB"/>
        </w:rPr>
        <w:t xml:space="preserve"> agrees the fees and costs with the fixed charge security</w:t>
      </w:r>
      <w:r>
        <w:rPr>
          <w:rFonts w:ascii="Avenir Next" w:hAnsi="Avenir Next" w:cs="Arial"/>
          <w:color w:val="7B7B7B" w:themeColor="accent3" w:themeShade="BF"/>
          <w:sz w:val="22"/>
          <w:szCs w:val="22"/>
          <w:lang w:val="en-GB"/>
        </w:rPr>
        <w:t xml:space="preserve"> holder</w:t>
      </w:r>
      <w:r w:rsidRPr="00460B2A">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A</w:t>
      </w:r>
      <w:r w:rsidRPr="00460B2A">
        <w:rPr>
          <w:rFonts w:ascii="Avenir Next" w:hAnsi="Avenir Next" w:cs="Arial"/>
          <w:color w:val="7B7B7B" w:themeColor="accent3" w:themeShade="BF"/>
          <w:sz w:val="22"/>
          <w:szCs w:val="22"/>
          <w:lang w:val="en-GB"/>
        </w:rPr>
        <w:t xml:space="preserve">greement of the liquidator's remuneration with </w:t>
      </w:r>
      <w:r>
        <w:rPr>
          <w:rFonts w:ascii="Avenir Next" w:hAnsi="Avenir Next" w:cs="Arial"/>
          <w:color w:val="7B7B7B" w:themeColor="accent3" w:themeShade="BF"/>
          <w:sz w:val="22"/>
          <w:szCs w:val="22"/>
          <w:lang w:val="en-GB"/>
        </w:rPr>
        <w:t xml:space="preserve">a fixed charge security holder may be unnecessary </w:t>
      </w:r>
      <w:r w:rsidRPr="00460B2A">
        <w:rPr>
          <w:rFonts w:ascii="Avenir Next" w:hAnsi="Avenir Next" w:cs="Arial"/>
          <w:color w:val="7B7B7B" w:themeColor="accent3" w:themeShade="BF"/>
          <w:sz w:val="22"/>
          <w:szCs w:val="22"/>
          <w:lang w:val="en-GB"/>
        </w:rPr>
        <w:t>if rule 18.38 of the I</w:t>
      </w:r>
      <w:r>
        <w:rPr>
          <w:rFonts w:ascii="Avenir Next" w:hAnsi="Avenir Next" w:cs="Arial"/>
          <w:color w:val="7B7B7B" w:themeColor="accent3" w:themeShade="BF"/>
          <w:sz w:val="22"/>
          <w:szCs w:val="22"/>
          <w:lang w:val="en-GB"/>
        </w:rPr>
        <w:t xml:space="preserve">nsolvency </w:t>
      </w:r>
      <w:r w:rsidRPr="00460B2A">
        <w:rPr>
          <w:rFonts w:ascii="Avenir Next" w:hAnsi="Avenir Next" w:cs="Arial"/>
          <w:color w:val="7B7B7B" w:themeColor="accent3" w:themeShade="BF"/>
          <w:sz w:val="22"/>
          <w:szCs w:val="22"/>
          <w:lang w:val="en-GB"/>
        </w:rPr>
        <w:t>R</w:t>
      </w:r>
      <w:r>
        <w:rPr>
          <w:rFonts w:ascii="Avenir Next" w:hAnsi="Avenir Next" w:cs="Arial"/>
          <w:color w:val="7B7B7B" w:themeColor="accent3" w:themeShade="BF"/>
          <w:sz w:val="22"/>
          <w:szCs w:val="22"/>
          <w:lang w:val="en-GB"/>
        </w:rPr>
        <w:t>ules</w:t>
      </w:r>
      <w:r w:rsidRPr="00460B2A">
        <w:rPr>
          <w:rFonts w:ascii="Avenir Next" w:hAnsi="Avenir Next" w:cs="Arial"/>
          <w:color w:val="7B7B7B" w:themeColor="accent3" w:themeShade="BF"/>
          <w:sz w:val="22"/>
          <w:szCs w:val="22"/>
          <w:lang w:val="en-GB"/>
        </w:rPr>
        <w:t xml:space="preserve"> 2016 applies. Rule 18.38 </w:t>
      </w:r>
      <w:r>
        <w:rPr>
          <w:rFonts w:ascii="Avenir Next" w:hAnsi="Avenir Next" w:cs="Arial"/>
          <w:color w:val="7B7B7B" w:themeColor="accent3" w:themeShade="BF"/>
          <w:sz w:val="22"/>
          <w:szCs w:val="22"/>
          <w:lang w:val="en-GB"/>
        </w:rPr>
        <w:t>permits</w:t>
      </w:r>
      <w:r w:rsidRPr="00460B2A">
        <w:rPr>
          <w:rFonts w:ascii="Avenir Next" w:hAnsi="Avenir Next" w:cs="Arial"/>
          <w:color w:val="7B7B7B" w:themeColor="accent3" w:themeShade="BF"/>
          <w:sz w:val="22"/>
          <w:szCs w:val="22"/>
          <w:lang w:val="en-GB"/>
        </w:rPr>
        <w:t xml:space="preserve"> a liquidator </w:t>
      </w:r>
      <w:r>
        <w:rPr>
          <w:rFonts w:ascii="Avenir Next" w:hAnsi="Avenir Next" w:cs="Arial"/>
          <w:color w:val="7B7B7B" w:themeColor="accent3" w:themeShade="BF"/>
          <w:sz w:val="22"/>
          <w:szCs w:val="22"/>
          <w:lang w:val="en-GB"/>
        </w:rPr>
        <w:t xml:space="preserve">to obtain </w:t>
      </w:r>
      <w:r w:rsidRPr="00460B2A">
        <w:rPr>
          <w:rFonts w:ascii="Avenir Next" w:hAnsi="Avenir Next" w:cs="Arial"/>
          <w:color w:val="7B7B7B" w:themeColor="accent3" w:themeShade="BF"/>
          <w:sz w:val="22"/>
          <w:szCs w:val="22"/>
          <w:lang w:val="en-GB"/>
        </w:rPr>
        <w:t>scale-based remuneration where the liquidator realises assets "on behalf of" the secured creditor</w:t>
      </w:r>
      <w:r>
        <w:rPr>
          <w:rFonts w:ascii="Avenir Next" w:hAnsi="Avenir Next" w:cs="Arial"/>
          <w:color w:val="7B7B7B" w:themeColor="accent3" w:themeShade="BF"/>
          <w:sz w:val="22"/>
          <w:szCs w:val="22"/>
          <w:lang w:val="en-GB"/>
        </w:rPr>
        <w:t>. However, ideally, agreement rather than a reliance on rule 18.38 is the best course of action.</w:t>
      </w:r>
    </w:p>
    <w:p w14:paraId="3C3CB45B" w14:textId="77777777" w:rsidR="00460B2A" w:rsidRPr="00DD3A0A" w:rsidRDefault="00460B2A" w:rsidP="00FD09E3">
      <w:pPr>
        <w:ind w:left="360"/>
        <w:jc w:val="both"/>
        <w:rPr>
          <w:rFonts w:ascii="Avenir Next" w:hAnsi="Avenir Next" w:cs="Arial"/>
          <w:color w:val="7B7B7B" w:themeColor="accent3" w:themeShade="BF"/>
          <w:sz w:val="22"/>
          <w:szCs w:val="22"/>
          <w:lang w:val="en-GB"/>
        </w:rPr>
      </w:pPr>
    </w:p>
    <w:p w14:paraId="47BF7AEF" w14:textId="0A9596D8" w:rsidR="00EA5106" w:rsidRPr="00EA5106" w:rsidRDefault="00EA5106" w:rsidP="00EA5106">
      <w:pPr>
        <w:pStyle w:val="ListParagraph"/>
        <w:numPr>
          <w:ilvl w:val="0"/>
          <w:numId w:val="22"/>
        </w:numPr>
        <w:jc w:val="both"/>
        <w:rPr>
          <w:rFonts w:ascii="Avenir Next" w:hAnsi="Avenir Next" w:cs="Arial"/>
          <w:sz w:val="22"/>
          <w:szCs w:val="22"/>
          <w:shd w:val="clear" w:color="auto" w:fill="FFFFFF"/>
        </w:rPr>
      </w:pPr>
      <w:r w:rsidRPr="00EA5106">
        <w:rPr>
          <w:rFonts w:ascii="Avenir Next" w:hAnsi="Avenir Next" w:cs="Arial"/>
          <w:color w:val="7B7B7B" w:themeColor="accent3" w:themeShade="BF"/>
          <w:sz w:val="22"/>
          <w:szCs w:val="22"/>
          <w:lang w:val="en-GB"/>
        </w:rPr>
        <w:t>Pre</w:t>
      </w:r>
      <w:r>
        <w:rPr>
          <w:rFonts w:ascii="Avenir Next" w:hAnsi="Avenir Next" w:cs="Arial"/>
          <w:color w:val="7B7B7B" w:themeColor="accent3" w:themeShade="BF"/>
          <w:sz w:val="22"/>
          <w:szCs w:val="22"/>
          <w:lang w:val="en-GB"/>
        </w:rPr>
        <w:t>ferential creditors (sections 386,387 and Schedule 6: section 175)</w:t>
      </w:r>
    </w:p>
    <w:p w14:paraId="2B43B6E8" w14:textId="54B789D3" w:rsidR="00DE4FB0" w:rsidRDefault="00EA5106" w:rsidP="00EA5106">
      <w:pPr>
        <w:pStyle w:val="ListParagraph"/>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After the liquidation expenses have been met in their entirety, the company’s assets are then used to pay preferential creditors. </w:t>
      </w:r>
      <w:r w:rsidR="00DE4FB0">
        <w:rPr>
          <w:rFonts w:ascii="Avenir Next" w:hAnsi="Avenir Next" w:cs="Arial"/>
          <w:color w:val="7B7B7B" w:themeColor="accent3" w:themeShade="BF"/>
          <w:sz w:val="22"/>
          <w:szCs w:val="22"/>
          <w:lang w:val="en-GB"/>
        </w:rPr>
        <w:t xml:space="preserve">There are two classes of preferential debts – ordinary and secondary. Ordinary preferential debts take priority to </w:t>
      </w:r>
      <w:r w:rsidR="00AA6906">
        <w:rPr>
          <w:rFonts w:ascii="Avenir Next" w:hAnsi="Avenir Next" w:cs="Arial"/>
          <w:color w:val="7B7B7B" w:themeColor="accent3" w:themeShade="BF"/>
          <w:sz w:val="22"/>
          <w:szCs w:val="22"/>
          <w:lang w:val="en-GB"/>
        </w:rPr>
        <w:t>and are thus paid before s</w:t>
      </w:r>
      <w:r w:rsidR="00DE4FB0">
        <w:rPr>
          <w:rFonts w:ascii="Avenir Next" w:hAnsi="Avenir Next" w:cs="Arial"/>
          <w:color w:val="7B7B7B" w:themeColor="accent3" w:themeShade="BF"/>
          <w:sz w:val="22"/>
          <w:szCs w:val="22"/>
          <w:lang w:val="en-GB"/>
        </w:rPr>
        <w:t xml:space="preserve">econdary preferential debts.  However, </w:t>
      </w:r>
      <w:r w:rsidR="00AA6906">
        <w:rPr>
          <w:rFonts w:ascii="Avenir Next" w:hAnsi="Avenir Next" w:cs="Arial"/>
          <w:color w:val="7B7B7B" w:themeColor="accent3" w:themeShade="BF"/>
          <w:sz w:val="22"/>
          <w:szCs w:val="22"/>
          <w:lang w:val="en-GB"/>
        </w:rPr>
        <w:t>all claims within each category</w:t>
      </w:r>
      <w:r w:rsidR="00DE4FB0">
        <w:rPr>
          <w:rFonts w:ascii="Avenir Next" w:hAnsi="Avenir Next" w:cs="Arial"/>
          <w:color w:val="7B7B7B" w:themeColor="accent3" w:themeShade="BF"/>
          <w:sz w:val="22"/>
          <w:szCs w:val="22"/>
          <w:lang w:val="en-GB"/>
        </w:rPr>
        <w:t xml:space="preserve"> rank equally</w:t>
      </w:r>
      <w:r w:rsidR="00AA6906">
        <w:rPr>
          <w:rFonts w:ascii="Avenir Next" w:hAnsi="Avenir Next" w:cs="Arial"/>
          <w:color w:val="7B7B7B" w:themeColor="accent3" w:themeShade="BF"/>
          <w:sz w:val="22"/>
          <w:szCs w:val="22"/>
          <w:lang w:val="en-GB"/>
        </w:rPr>
        <w:t xml:space="preserve"> as against each other</w:t>
      </w:r>
      <w:r w:rsidR="00DE4FB0">
        <w:rPr>
          <w:rFonts w:ascii="Avenir Next" w:hAnsi="Avenir Next" w:cs="Arial"/>
          <w:color w:val="7B7B7B" w:themeColor="accent3" w:themeShade="BF"/>
          <w:sz w:val="22"/>
          <w:szCs w:val="22"/>
          <w:lang w:val="en-GB"/>
        </w:rPr>
        <w:t xml:space="preserve"> and so are paid in equal proportion if the company’s assets are not enough to pay them in their entirety.</w:t>
      </w:r>
    </w:p>
    <w:p w14:paraId="4CD83D3E" w14:textId="77777777" w:rsidR="00DE4FB0" w:rsidRDefault="00DE4FB0" w:rsidP="00EA5106">
      <w:pPr>
        <w:pStyle w:val="ListParagraph"/>
        <w:ind w:left="360"/>
        <w:jc w:val="both"/>
        <w:rPr>
          <w:rFonts w:ascii="Avenir Next" w:hAnsi="Avenir Next" w:cs="Arial"/>
          <w:color w:val="7B7B7B" w:themeColor="accent3" w:themeShade="BF"/>
          <w:sz w:val="22"/>
          <w:szCs w:val="22"/>
          <w:lang w:val="en-GB"/>
        </w:rPr>
      </w:pPr>
    </w:p>
    <w:p w14:paraId="552F613E" w14:textId="508E5E42" w:rsidR="00DE4FB0" w:rsidRDefault="00AA6906" w:rsidP="00EA5106">
      <w:pPr>
        <w:pStyle w:val="ListParagraph"/>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Ordinary preferential debts</w:t>
      </w:r>
      <w:r w:rsidR="00EA5106">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under Sche</w:t>
      </w:r>
      <w:r w:rsidR="006A713F">
        <w:rPr>
          <w:rFonts w:ascii="Avenir Next" w:hAnsi="Avenir Next" w:cs="Arial"/>
          <w:color w:val="7B7B7B" w:themeColor="accent3" w:themeShade="BF"/>
          <w:sz w:val="22"/>
          <w:szCs w:val="22"/>
          <w:lang w:val="en-GB"/>
        </w:rPr>
        <w:t>d</w:t>
      </w:r>
      <w:r>
        <w:rPr>
          <w:rFonts w:ascii="Avenir Next" w:hAnsi="Avenir Next" w:cs="Arial"/>
          <w:color w:val="7B7B7B" w:themeColor="accent3" w:themeShade="BF"/>
          <w:sz w:val="22"/>
          <w:szCs w:val="22"/>
          <w:lang w:val="en-GB"/>
        </w:rPr>
        <w:t xml:space="preserve">ule 6 </w:t>
      </w:r>
      <w:r w:rsidR="00EA5106">
        <w:rPr>
          <w:rFonts w:ascii="Avenir Next" w:hAnsi="Avenir Next" w:cs="Arial"/>
          <w:color w:val="7B7B7B" w:themeColor="accent3" w:themeShade="BF"/>
          <w:sz w:val="22"/>
          <w:szCs w:val="22"/>
          <w:lang w:val="en-GB"/>
        </w:rPr>
        <w:t xml:space="preserve">typically </w:t>
      </w:r>
      <w:r>
        <w:rPr>
          <w:rFonts w:ascii="Avenir Next" w:hAnsi="Avenir Next" w:cs="Arial"/>
          <w:color w:val="7B7B7B" w:themeColor="accent3" w:themeShade="BF"/>
          <w:sz w:val="22"/>
          <w:szCs w:val="22"/>
          <w:lang w:val="en-GB"/>
        </w:rPr>
        <w:t xml:space="preserve">arise where </w:t>
      </w:r>
      <w:r w:rsidR="00EA5106">
        <w:rPr>
          <w:rFonts w:ascii="Avenir Next" w:hAnsi="Avenir Next" w:cs="Arial"/>
          <w:color w:val="7B7B7B" w:themeColor="accent3" w:themeShade="BF"/>
          <w:sz w:val="22"/>
          <w:szCs w:val="22"/>
          <w:lang w:val="en-GB"/>
        </w:rPr>
        <w:t xml:space="preserve">employees </w:t>
      </w:r>
      <w:r>
        <w:rPr>
          <w:rFonts w:ascii="Avenir Next" w:hAnsi="Avenir Next" w:cs="Arial"/>
          <w:color w:val="7B7B7B" w:themeColor="accent3" w:themeShade="BF"/>
          <w:sz w:val="22"/>
          <w:szCs w:val="22"/>
          <w:lang w:val="en-GB"/>
        </w:rPr>
        <w:t>have</w:t>
      </w:r>
      <w:r w:rsidR="00EA5106">
        <w:rPr>
          <w:rFonts w:ascii="Avenir Next" w:hAnsi="Avenir Next" w:cs="Arial"/>
          <w:color w:val="7B7B7B" w:themeColor="accent3" w:themeShade="BF"/>
          <w:sz w:val="22"/>
          <w:szCs w:val="22"/>
          <w:lang w:val="en-GB"/>
        </w:rPr>
        <w:t xml:space="preserve"> claims for certain unpaid sums such as wages, holiday pay</w:t>
      </w:r>
      <w:r>
        <w:rPr>
          <w:rFonts w:ascii="Avenir Next" w:hAnsi="Avenir Next" w:cs="Arial"/>
          <w:color w:val="7B7B7B" w:themeColor="accent3" w:themeShade="BF"/>
          <w:sz w:val="22"/>
          <w:szCs w:val="22"/>
          <w:lang w:val="en-GB"/>
        </w:rPr>
        <w:t>, sick leave pay,</w:t>
      </w:r>
      <w:r w:rsidR="00EA5106">
        <w:rPr>
          <w:rFonts w:ascii="Avenir Next" w:hAnsi="Avenir Next" w:cs="Arial"/>
          <w:color w:val="7B7B7B" w:themeColor="accent3" w:themeShade="BF"/>
          <w:sz w:val="22"/>
          <w:szCs w:val="22"/>
          <w:lang w:val="en-GB"/>
        </w:rPr>
        <w:t xml:space="preserve"> and certain contributions to employee pension schemes.</w:t>
      </w:r>
      <w:r w:rsidR="00DE4FB0">
        <w:rPr>
          <w:rFonts w:ascii="Avenir Next" w:hAnsi="Avenir Next" w:cs="Arial"/>
          <w:color w:val="7B7B7B" w:themeColor="accent3" w:themeShade="BF"/>
          <w:sz w:val="22"/>
          <w:szCs w:val="22"/>
          <w:lang w:val="en-GB"/>
        </w:rPr>
        <w:t xml:space="preserve"> However, such claims are significantly limited under the Insolvency Act and statutory protection is more broadly provided under the Employment Rights Act 1996. </w:t>
      </w:r>
    </w:p>
    <w:p w14:paraId="4D40233E" w14:textId="77777777" w:rsidR="00AA6906" w:rsidRDefault="00AA6906" w:rsidP="00EA5106">
      <w:pPr>
        <w:pStyle w:val="ListParagraph"/>
        <w:ind w:left="360"/>
        <w:jc w:val="both"/>
        <w:rPr>
          <w:rFonts w:ascii="Avenir Next" w:hAnsi="Avenir Next" w:cs="Arial"/>
          <w:color w:val="7B7B7B" w:themeColor="accent3" w:themeShade="BF"/>
          <w:sz w:val="22"/>
          <w:szCs w:val="22"/>
          <w:lang w:val="en-GB"/>
        </w:rPr>
      </w:pPr>
    </w:p>
    <w:p w14:paraId="5D36E7D9" w14:textId="76BF398E" w:rsidR="00AA6906" w:rsidRDefault="00AA6906" w:rsidP="00EA5106">
      <w:pPr>
        <w:pStyle w:val="ListParagraph"/>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Secondary preferential debts under section 386 inc</w:t>
      </w:r>
      <w:r w:rsidR="006A713F">
        <w:rPr>
          <w:rFonts w:ascii="Avenir Next" w:hAnsi="Avenir Next" w:cs="Arial"/>
          <w:color w:val="7B7B7B" w:themeColor="accent3" w:themeShade="BF"/>
          <w:sz w:val="22"/>
          <w:szCs w:val="22"/>
          <w:lang w:val="en-GB"/>
        </w:rPr>
        <w:t xml:space="preserve">lude </w:t>
      </w:r>
      <w:r w:rsidR="00F66C60">
        <w:rPr>
          <w:rFonts w:ascii="Avenir Next" w:hAnsi="Avenir Next" w:cs="Arial"/>
          <w:color w:val="7B7B7B" w:themeColor="accent3" w:themeShade="BF"/>
          <w:sz w:val="22"/>
          <w:szCs w:val="22"/>
          <w:lang w:val="en-GB"/>
        </w:rPr>
        <w:t xml:space="preserve">sums owed in relation to </w:t>
      </w:r>
      <w:r w:rsidR="006A713F">
        <w:rPr>
          <w:rFonts w:ascii="Avenir Next" w:hAnsi="Avenir Next" w:cs="Arial"/>
          <w:color w:val="7B7B7B" w:themeColor="accent3" w:themeShade="BF"/>
          <w:sz w:val="22"/>
          <w:szCs w:val="22"/>
          <w:lang w:val="en-GB"/>
        </w:rPr>
        <w:t xml:space="preserve">certain deposits </w:t>
      </w:r>
      <w:r w:rsidR="00F66C60">
        <w:rPr>
          <w:rFonts w:ascii="Avenir Next" w:hAnsi="Avenir Next" w:cs="Arial"/>
          <w:color w:val="7B7B7B" w:themeColor="accent3" w:themeShade="BF"/>
          <w:sz w:val="22"/>
          <w:szCs w:val="22"/>
          <w:lang w:val="en-GB"/>
        </w:rPr>
        <w:t>under the Financial Service Compensation Scheme and PAYE income tax deductions, national insurance deductions, VAT payments and student loan repayments.</w:t>
      </w:r>
    </w:p>
    <w:p w14:paraId="7B031E57" w14:textId="77777777" w:rsidR="00F66C60" w:rsidRDefault="00F66C60" w:rsidP="00EA5106">
      <w:pPr>
        <w:pStyle w:val="ListParagraph"/>
        <w:ind w:left="360"/>
        <w:jc w:val="both"/>
        <w:rPr>
          <w:rFonts w:ascii="Avenir Next" w:hAnsi="Avenir Next" w:cs="Arial"/>
          <w:color w:val="7B7B7B" w:themeColor="accent3" w:themeShade="BF"/>
          <w:sz w:val="22"/>
          <w:szCs w:val="22"/>
          <w:lang w:val="en-GB"/>
        </w:rPr>
      </w:pPr>
    </w:p>
    <w:p w14:paraId="0168977A" w14:textId="77777777" w:rsidR="00F66C60" w:rsidRPr="00F66C60" w:rsidRDefault="00F66C60" w:rsidP="00EA5106">
      <w:pPr>
        <w:pStyle w:val="ListParagraph"/>
        <w:numPr>
          <w:ilvl w:val="0"/>
          <w:numId w:val="22"/>
        </w:numPr>
        <w:jc w:val="both"/>
        <w:rPr>
          <w:rFonts w:ascii="Avenir Next" w:hAnsi="Avenir Next" w:cs="Arial"/>
          <w:sz w:val="22"/>
          <w:szCs w:val="22"/>
          <w:shd w:val="clear" w:color="auto" w:fill="FFFFFF"/>
        </w:rPr>
      </w:pPr>
      <w:r>
        <w:rPr>
          <w:rFonts w:ascii="Avenir Next" w:hAnsi="Avenir Next" w:cs="Arial"/>
          <w:color w:val="7B7B7B" w:themeColor="accent3" w:themeShade="BF"/>
          <w:sz w:val="22"/>
          <w:szCs w:val="22"/>
          <w:lang w:val="en-GB"/>
        </w:rPr>
        <w:t>The prescribed part</w:t>
      </w:r>
      <w:r w:rsidRPr="00F66C60">
        <w:t xml:space="preserve"> </w:t>
      </w:r>
    </w:p>
    <w:p w14:paraId="71DB0A16" w14:textId="6277A558" w:rsidR="009122AF" w:rsidRDefault="00F66C60" w:rsidP="009122AF">
      <w:pPr>
        <w:pStyle w:val="ListParagraph"/>
        <w:ind w:left="360"/>
        <w:jc w:val="both"/>
        <w:rPr>
          <w:rFonts w:ascii="Avenir Next" w:hAnsi="Avenir Next" w:cs="Arial"/>
          <w:color w:val="7B7B7B" w:themeColor="accent3" w:themeShade="BF"/>
          <w:sz w:val="22"/>
          <w:szCs w:val="22"/>
          <w:lang w:val="en-GB"/>
        </w:rPr>
      </w:pPr>
      <w:r w:rsidRPr="00F66C60">
        <w:rPr>
          <w:rFonts w:ascii="Avenir Next" w:hAnsi="Avenir Next" w:cs="Arial"/>
          <w:color w:val="7B7B7B" w:themeColor="accent3" w:themeShade="BF"/>
          <w:sz w:val="22"/>
          <w:szCs w:val="22"/>
          <w:lang w:val="en-GB"/>
        </w:rPr>
        <w:t xml:space="preserve">Before the </w:t>
      </w:r>
      <w:r>
        <w:rPr>
          <w:rFonts w:ascii="Avenir Next" w:hAnsi="Avenir Next" w:cs="Arial"/>
          <w:color w:val="7B7B7B" w:themeColor="accent3" w:themeShade="BF"/>
          <w:sz w:val="22"/>
          <w:szCs w:val="22"/>
          <w:lang w:val="en-GB"/>
        </w:rPr>
        <w:t>liquidator may</w:t>
      </w:r>
      <w:r w:rsidRPr="00F66C60">
        <w:rPr>
          <w:rFonts w:ascii="Avenir Next" w:hAnsi="Avenir Next" w:cs="Arial"/>
          <w:color w:val="7B7B7B" w:themeColor="accent3" w:themeShade="BF"/>
          <w:sz w:val="22"/>
          <w:szCs w:val="22"/>
          <w:lang w:val="en-GB"/>
        </w:rPr>
        <w:t xml:space="preserve"> distribute asset realisations to</w:t>
      </w:r>
      <w:r>
        <w:rPr>
          <w:rFonts w:ascii="Avenir Next" w:hAnsi="Avenir Next" w:cs="Arial"/>
          <w:color w:val="7B7B7B" w:themeColor="accent3" w:themeShade="BF"/>
          <w:sz w:val="22"/>
          <w:szCs w:val="22"/>
          <w:lang w:val="en-GB"/>
        </w:rPr>
        <w:t xml:space="preserve"> floating charge </w:t>
      </w:r>
      <w:r w:rsidRPr="00F66C60">
        <w:rPr>
          <w:rFonts w:ascii="Avenir Next" w:hAnsi="Avenir Next" w:cs="Arial"/>
          <w:color w:val="7B7B7B" w:themeColor="accent3" w:themeShade="BF"/>
          <w:sz w:val="22"/>
          <w:szCs w:val="22"/>
          <w:lang w:val="en-GB"/>
        </w:rPr>
        <w:t>holders</w:t>
      </w:r>
      <w:r>
        <w:rPr>
          <w:rFonts w:ascii="Avenir Next" w:hAnsi="Avenir Next" w:cs="Arial"/>
          <w:color w:val="7B7B7B" w:themeColor="accent3" w:themeShade="BF"/>
          <w:sz w:val="22"/>
          <w:szCs w:val="22"/>
          <w:lang w:val="en-GB"/>
        </w:rPr>
        <w:t>,</w:t>
      </w:r>
      <w:r w:rsidRPr="00F66C60">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the liquidator</w:t>
      </w:r>
      <w:r w:rsidRPr="00F66C60">
        <w:rPr>
          <w:rFonts w:ascii="Avenir Next" w:hAnsi="Avenir Next" w:cs="Arial"/>
          <w:color w:val="7B7B7B" w:themeColor="accent3" w:themeShade="BF"/>
          <w:sz w:val="22"/>
          <w:szCs w:val="22"/>
          <w:lang w:val="en-GB"/>
        </w:rPr>
        <w:t xml:space="preserve"> must </w:t>
      </w:r>
      <w:r>
        <w:rPr>
          <w:rFonts w:ascii="Avenir Next" w:hAnsi="Avenir Next" w:cs="Arial"/>
          <w:color w:val="7B7B7B" w:themeColor="accent3" w:themeShade="BF"/>
          <w:sz w:val="22"/>
          <w:szCs w:val="22"/>
          <w:lang w:val="en-GB"/>
        </w:rPr>
        <w:t xml:space="preserve">first give consideration section 176A of the Insolvency Act which applies to companies in </w:t>
      </w:r>
      <w:r w:rsidR="009122AF">
        <w:rPr>
          <w:rFonts w:ascii="Avenir Next" w:hAnsi="Avenir Next" w:cs="Arial"/>
          <w:color w:val="7B7B7B" w:themeColor="accent3" w:themeShade="BF"/>
          <w:sz w:val="22"/>
          <w:szCs w:val="22"/>
          <w:lang w:val="en-GB"/>
        </w:rPr>
        <w:t>liquidation</w:t>
      </w:r>
      <w:r>
        <w:rPr>
          <w:rFonts w:ascii="Avenir Next" w:hAnsi="Avenir Next" w:cs="Arial"/>
          <w:color w:val="7B7B7B" w:themeColor="accent3" w:themeShade="BF"/>
          <w:sz w:val="22"/>
          <w:szCs w:val="22"/>
          <w:lang w:val="en-GB"/>
        </w:rPr>
        <w:t xml:space="preserve"> with a floating charge created on or after 15 September </w:t>
      </w:r>
      <w:r>
        <w:rPr>
          <w:rFonts w:ascii="Avenir Next" w:hAnsi="Avenir Next" w:cs="Arial"/>
          <w:color w:val="7B7B7B" w:themeColor="accent3" w:themeShade="BF"/>
          <w:sz w:val="22"/>
          <w:szCs w:val="22"/>
          <w:lang w:val="en-GB"/>
        </w:rPr>
        <w:lastRenderedPageBreak/>
        <w:t xml:space="preserve">2003. </w:t>
      </w:r>
      <w:r w:rsidR="009122AF">
        <w:rPr>
          <w:rFonts w:ascii="Avenir Next" w:hAnsi="Avenir Next" w:cs="Arial"/>
          <w:color w:val="7B7B7B" w:themeColor="accent3" w:themeShade="BF"/>
          <w:sz w:val="22"/>
          <w:szCs w:val="22"/>
          <w:lang w:val="en-GB"/>
        </w:rPr>
        <w:t xml:space="preserve">Section 176A places the liquidator under a duty </w:t>
      </w:r>
      <w:r w:rsidRPr="00F66C60">
        <w:rPr>
          <w:rFonts w:ascii="Avenir Next" w:hAnsi="Avenir Next" w:cs="Arial"/>
          <w:color w:val="7B7B7B" w:themeColor="accent3" w:themeShade="BF"/>
          <w:sz w:val="22"/>
          <w:szCs w:val="22"/>
          <w:lang w:val="en-GB"/>
        </w:rPr>
        <w:t>carve out the prescribed part</w:t>
      </w:r>
      <w:r w:rsidR="009122AF">
        <w:rPr>
          <w:rFonts w:ascii="Avenir Next" w:hAnsi="Avenir Next" w:cs="Arial"/>
          <w:color w:val="7B7B7B" w:themeColor="accent3" w:themeShade="BF"/>
          <w:sz w:val="22"/>
          <w:szCs w:val="22"/>
          <w:lang w:val="en-GB"/>
        </w:rPr>
        <w:t xml:space="preserve"> of the company’s net property available for </w:t>
      </w:r>
      <w:r w:rsidRPr="00F66C60">
        <w:rPr>
          <w:rFonts w:ascii="Avenir Next" w:hAnsi="Avenir Next" w:cs="Arial"/>
          <w:color w:val="7B7B7B" w:themeColor="accent3" w:themeShade="BF"/>
          <w:sz w:val="22"/>
          <w:szCs w:val="22"/>
          <w:lang w:val="en-GB"/>
        </w:rPr>
        <w:t>distribution to unsecured creditors</w:t>
      </w:r>
      <w:r w:rsidR="009122AF">
        <w:rPr>
          <w:rFonts w:ascii="Avenir Next" w:hAnsi="Avenir Next" w:cs="Arial"/>
          <w:color w:val="7B7B7B" w:themeColor="accent3" w:themeShade="BF"/>
          <w:sz w:val="22"/>
          <w:szCs w:val="22"/>
          <w:lang w:val="en-GB"/>
        </w:rPr>
        <w:t xml:space="preserve"> and should not distribute any of this amount to a floating charge holder unless it exceeds the amount needed to meet all unsecured debts. </w:t>
      </w:r>
      <w:r w:rsidRPr="00F66C60">
        <w:rPr>
          <w:rFonts w:ascii="Avenir Next" w:hAnsi="Avenir Next" w:cs="Arial"/>
          <w:color w:val="7B7B7B" w:themeColor="accent3" w:themeShade="BF"/>
          <w:sz w:val="22"/>
          <w:szCs w:val="22"/>
          <w:lang w:val="en-GB"/>
        </w:rPr>
        <w:t xml:space="preserve"> </w:t>
      </w:r>
      <w:r w:rsidR="009122AF">
        <w:rPr>
          <w:rFonts w:ascii="Avenir Next" w:hAnsi="Avenir Next" w:cs="Arial"/>
          <w:color w:val="7B7B7B" w:themeColor="accent3" w:themeShade="BF"/>
          <w:sz w:val="22"/>
          <w:szCs w:val="22"/>
          <w:lang w:val="en-GB"/>
        </w:rPr>
        <w:t>Net property is defined as the amount of the company’s property which would otherwise be available to satisf</w:t>
      </w:r>
      <w:r w:rsidR="00EA5D65">
        <w:rPr>
          <w:rFonts w:ascii="Avenir Next" w:hAnsi="Avenir Next" w:cs="Arial"/>
          <w:color w:val="7B7B7B" w:themeColor="accent3" w:themeShade="BF"/>
          <w:sz w:val="22"/>
          <w:szCs w:val="22"/>
          <w:lang w:val="en-GB"/>
        </w:rPr>
        <w:t>y</w:t>
      </w:r>
      <w:r w:rsidR="009122AF">
        <w:rPr>
          <w:rFonts w:ascii="Avenir Next" w:hAnsi="Avenir Next" w:cs="Arial"/>
          <w:color w:val="7B7B7B" w:themeColor="accent3" w:themeShade="BF"/>
          <w:sz w:val="22"/>
          <w:szCs w:val="22"/>
          <w:lang w:val="en-GB"/>
        </w:rPr>
        <w:t xml:space="preserve"> the debts </w:t>
      </w:r>
      <w:r w:rsidR="00EA5D65">
        <w:rPr>
          <w:rFonts w:ascii="Avenir Next" w:hAnsi="Avenir Next" w:cs="Arial"/>
          <w:color w:val="7B7B7B" w:themeColor="accent3" w:themeShade="BF"/>
          <w:sz w:val="22"/>
          <w:szCs w:val="22"/>
          <w:lang w:val="en-GB"/>
        </w:rPr>
        <w:t>of floating charge holders. Net property is calculated after the payment of liquidation expenses and preferential debts. If the company’s net property is no more than GBP 10,000, the prescribed part is 50% of that property. If the company’s net property is greater than GBP 10,000, the prescribed part is 50% of the first GBP 10,000 in value plus 20% of the excess above GBP 10,000 and is capped at GBP 800,000. The duty to make the distribution of the prescribed part does not apply where the property is less than the prescribed minimum of GBP 10,000 and the liquidator is of the opinion the distribution to unsecured creditors would outweigh the benefits.</w:t>
      </w:r>
      <w:r w:rsidR="00EA5D65" w:rsidRPr="00EA5D65">
        <w:t xml:space="preserve"> </w:t>
      </w:r>
      <w:r w:rsidR="00EA5D65" w:rsidRPr="00EA5D65">
        <w:rPr>
          <w:rFonts w:ascii="Avenir Next" w:hAnsi="Avenir Next" w:cs="Arial"/>
          <w:color w:val="7B7B7B" w:themeColor="accent3" w:themeShade="BF"/>
          <w:sz w:val="22"/>
          <w:szCs w:val="22"/>
          <w:lang w:val="en-GB"/>
        </w:rPr>
        <w:t>The court will only disapply the requirement to make a prescribed part in exceptional circumstances</w:t>
      </w:r>
      <w:r w:rsidR="00EA5D65">
        <w:rPr>
          <w:rFonts w:ascii="Avenir Next" w:hAnsi="Avenir Next" w:cs="Arial"/>
          <w:color w:val="7B7B7B" w:themeColor="accent3" w:themeShade="BF"/>
          <w:sz w:val="22"/>
          <w:szCs w:val="22"/>
          <w:lang w:val="en-GB"/>
        </w:rPr>
        <w:t>.</w:t>
      </w:r>
    </w:p>
    <w:p w14:paraId="7C3E6751" w14:textId="77777777" w:rsidR="006865FC" w:rsidRDefault="006865FC" w:rsidP="009122AF">
      <w:pPr>
        <w:pStyle w:val="ListParagraph"/>
        <w:ind w:left="360"/>
        <w:jc w:val="both"/>
        <w:rPr>
          <w:rFonts w:ascii="Avenir Next" w:hAnsi="Avenir Next" w:cs="Arial"/>
          <w:color w:val="7B7B7B" w:themeColor="accent3" w:themeShade="BF"/>
          <w:sz w:val="22"/>
          <w:szCs w:val="22"/>
          <w:lang w:val="en-GB"/>
        </w:rPr>
      </w:pPr>
    </w:p>
    <w:p w14:paraId="1E5077FD" w14:textId="19B77408" w:rsidR="00F66C60" w:rsidRDefault="006865FC" w:rsidP="00F66C60">
      <w:pPr>
        <w:pStyle w:val="ListParagraph"/>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Notably, no secured creditor who may possess an outstanding unsecured balance owing to it is allowed to participate in the distribution of the prescribed part (</w:t>
      </w:r>
      <w:proofErr w:type="spellStart"/>
      <w:r>
        <w:rPr>
          <w:rFonts w:ascii="Avenir Next" w:hAnsi="Avenir Next" w:cs="Arial"/>
          <w:color w:val="7B7B7B" w:themeColor="accent3" w:themeShade="BF"/>
          <w:sz w:val="22"/>
          <w:szCs w:val="22"/>
          <w:lang w:val="en-GB"/>
        </w:rPr>
        <w:t>Thorniley</w:t>
      </w:r>
      <w:proofErr w:type="spellEnd"/>
      <w:r>
        <w:rPr>
          <w:rFonts w:ascii="Avenir Next" w:hAnsi="Avenir Next" w:cs="Arial"/>
          <w:color w:val="7B7B7B" w:themeColor="accent3" w:themeShade="BF"/>
          <w:sz w:val="22"/>
          <w:szCs w:val="22"/>
          <w:lang w:val="en-GB"/>
        </w:rPr>
        <w:t xml:space="preserve"> v Harris [2008] EWHC 124 (Ch)</w:t>
      </w:r>
      <w:r w:rsidR="002947C8">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w:t>
      </w:r>
    </w:p>
    <w:p w14:paraId="5E09B879" w14:textId="77777777" w:rsidR="006865FC" w:rsidRPr="00EA5106" w:rsidRDefault="006865FC" w:rsidP="00F66C60">
      <w:pPr>
        <w:pStyle w:val="ListParagraph"/>
        <w:ind w:left="360"/>
        <w:jc w:val="both"/>
        <w:rPr>
          <w:rFonts w:ascii="Avenir Next" w:hAnsi="Avenir Next" w:cs="Arial"/>
          <w:sz w:val="22"/>
          <w:szCs w:val="22"/>
          <w:shd w:val="clear" w:color="auto" w:fill="FFFFFF"/>
        </w:rPr>
      </w:pPr>
    </w:p>
    <w:p w14:paraId="291B8720" w14:textId="64BA81F4" w:rsidR="00EA5106" w:rsidRPr="006865FC" w:rsidRDefault="006865FC" w:rsidP="00EA5106">
      <w:pPr>
        <w:pStyle w:val="ListParagraph"/>
        <w:numPr>
          <w:ilvl w:val="0"/>
          <w:numId w:val="22"/>
        </w:numPr>
        <w:jc w:val="both"/>
        <w:rPr>
          <w:rFonts w:ascii="Avenir Next" w:hAnsi="Avenir Next" w:cs="Arial"/>
          <w:sz w:val="22"/>
          <w:szCs w:val="22"/>
          <w:shd w:val="clear" w:color="auto" w:fill="FFFFFF"/>
        </w:rPr>
      </w:pPr>
      <w:r>
        <w:rPr>
          <w:rFonts w:ascii="Avenir Next" w:hAnsi="Avenir Next" w:cs="Arial"/>
          <w:color w:val="7B7B7B" w:themeColor="accent3" w:themeShade="BF"/>
          <w:sz w:val="22"/>
          <w:szCs w:val="22"/>
          <w:lang w:val="en-GB"/>
        </w:rPr>
        <w:t>Floating Charge Holders</w:t>
      </w:r>
    </w:p>
    <w:p w14:paraId="5B7D68B2" w14:textId="2F082B9C" w:rsidR="006865FC" w:rsidRDefault="006865FC" w:rsidP="006865FC">
      <w:pPr>
        <w:pStyle w:val="ListParagraph"/>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After the above expenses and debts are dealt with, floating charge holders are paid any remaining realisations from assets subject to floating charges. The liquidator makes these payments according to the priority of the charge holders security. For this purpose, a floating charge is one that was a floating charge at its creation (section 251). Upon the liquidator’s appointment, floating charges created in the 12 months before the insolvency date are void, except where they secure new lending to the company (section 245). Where a floating charge is made in favour of a connected creditor (e.g. a shadow director or a director) the </w:t>
      </w:r>
      <w:r w:rsidR="002947C8">
        <w:rPr>
          <w:rFonts w:ascii="Avenir Next" w:hAnsi="Avenir Next" w:cs="Arial"/>
          <w:color w:val="7B7B7B" w:themeColor="accent3" w:themeShade="BF"/>
          <w:sz w:val="22"/>
          <w:szCs w:val="22"/>
          <w:lang w:val="en-GB"/>
        </w:rPr>
        <w:t>12-month</w:t>
      </w:r>
      <w:r>
        <w:rPr>
          <w:rFonts w:ascii="Avenir Next" w:hAnsi="Avenir Next" w:cs="Arial"/>
          <w:color w:val="7B7B7B" w:themeColor="accent3" w:themeShade="BF"/>
          <w:sz w:val="22"/>
          <w:szCs w:val="22"/>
          <w:lang w:val="en-GB"/>
        </w:rPr>
        <w:t xml:space="preserve"> period is extended to 2 years.</w:t>
      </w:r>
    </w:p>
    <w:p w14:paraId="418B3DBB" w14:textId="77777777" w:rsidR="00392F20" w:rsidRPr="00392F20" w:rsidRDefault="00392F20" w:rsidP="00392F20">
      <w:pPr>
        <w:jc w:val="both"/>
        <w:rPr>
          <w:rFonts w:ascii="Avenir Next" w:hAnsi="Avenir Next" w:cs="Arial"/>
          <w:sz w:val="22"/>
          <w:szCs w:val="22"/>
          <w:shd w:val="clear" w:color="auto" w:fill="FFFFFF"/>
        </w:rPr>
      </w:pPr>
    </w:p>
    <w:p w14:paraId="28A226F1" w14:textId="31124DC6" w:rsidR="00EA5106" w:rsidRPr="00392F20" w:rsidRDefault="00392F20" w:rsidP="00EA5106">
      <w:pPr>
        <w:pStyle w:val="ListParagraph"/>
        <w:numPr>
          <w:ilvl w:val="0"/>
          <w:numId w:val="22"/>
        </w:numPr>
        <w:jc w:val="both"/>
        <w:rPr>
          <w:rFonts w:ascii="Avenir Next" w:hAnsi="Avenir Next" w:cs="Arial"/>
          <w:sz w:val="22"/>
          <w:szCs w:val="22"/>
          <w:shd w:val="clear" w:color="auto" w:fill="FFFFFF"/>
        </w:rPr>
      </w:pPr>
      <w:r>
        <w:rPr>
          <w:rFonts w:ascii="Avenir Next" w:hAnsi="Avenir Next" w:cs="Arial"/>
          <w:color w:val="7B7B7B" w:themeColor="accent3" w:themeShade="BF"/>
          <w:sz w:val="22"/>
          <w:szCs w:val="22"/>
          <w:lang w:val="en-GB"/>
        </w:rPr>
        <w:t>Unsecured Creditors</w:t>
      </w:r>
    </w:p>
    <w:p w14:paraId="46FF3E35" w14:textId="77777777" w:rsidR="00392F20" w:rsidRDefault="00392F20" w:rsidP="00392F20">
      <w:pPr>
        <w:pStyle w:val="ListParagraph"/>
        <w:ind w:left="360"/>
        <w:jc w:val="both"/>
      </w:pPr>
      <w:r>
        <w:rPr>
          <w:rFonts w:ascii="Avenir Next" w:hAnsi="Avenir Next" w:cs="Arial"/>
          <w:color w:val="7B7B7B" w:themeColor="accent3" w:themeShade="BF"/>
          <w:sz w:val="22"/>
          <w:szCs w:val="22"/>
          <w:lang w:val="en-GB"/>
        </w:rPr>
        <w:t xml:space="preserve">The liquidator pays creditors with no security from a combination of any remaining asset realisations and the prescribed part on a </w:t>
      </w:r>
      <w:proofErr w:type="spellStart"/>
      <w:r w:rsidRPr="00392F20">
        <w:rPr>
          <w:rFonts w:ascii="Avenir Next" w:hAnsi="Avenir Next" w:cs="Arial"/>
          <w:i/>
          <w:iCs/>
          <w:color w:val="7B7B7B" w:themeColor="accent3" w:themeShade="BF"/>
          <w:sz w:val="22"/>
          <w:szCs w:val="22"/>
          <w:lang w:val="en-GB"/>
        </w:rPr>
        <w:t>pari</w:t>
      </w:r>
      <w:proofErr w:type="spellEnd"/>
      <w:r w:rsidRPr="00392F20">
        <w:rPr>
          <w:rFonts w:ascii="Avenir Next" w:hAnsi="Avenir Next" w:cs="Arial"/>
          <w:i/>
          <w:iCs/>
          <w:color w:val="7B7B7B" w:themeColor="accent3" w:themeShade="BF"/>
          <w:sz w:val="22"/>
          <w:szCs w:val="22"/>
          <w:lang w:val="en-GB"/>
        </w:rPr>
        <w:t xml:space="preserve"> passu</w:t>
      </w:r>
      <w:r>
        <w:rPr>
          <w:rFonts w:ascii="Avenir Next" w:hAnsi="Avenir Next" w:cs="Arial"/>
          <w:color w:val="7B7B7B" w:themeColor="accent3" w:themeShade="BF"/>
          <w:sz w:val="22"/>
          <w:szCs w:val="22"/>
          <w:lang w:val="en-GB"/>
        </w:rPr>
        <w:t xml:space="preserve"> basis. The exceptions to this are:</w:t>
      </w:r>
      <w:r w:rsidRPr="00392F20">
        <w:t xml:space="preserve"> </w:t>
      </w:r>
    </w:p>
    <w:p w14:paraId="76B403F9" w14:textId="77777777" w:rsidR="00392F20" w:rsidRDefault="00392F20" w:rsidP="00392F20">
      <w:pPr>
        <w:pStyle w:val="ListParagraph"/>
        <w:numPr>
          <w:ilvl w:val="0"/>
          <w:numId w:val="24"/>
        </w:numPr>
        <w:jc w:val="both"/>
        <w:rPr>
          <w:rFonts w:ascii="Avenir Next" w:hAnsi="Avenir Next" w:cs="Arial"/>
          <w:color w:val="7B7B7B" w:themeColor="accent3" w:themeShade="BF"/>
          <w:sz w:val="22"/>
          <w:szCs w:val="22"/>
          <w:lang w:val="en-GB"/>
        </w:rPr>
      </w:pPr>
      <w:r w:rsidRPr="00392F20">
        <w:rPr>
          <w:rFonts w:ascii="Avenir Next" w:hAnsi="Avenir Next" w:cs="Arial"/>
          <w:color w:val="7B7B7B" w:themeColor="accent3" w:themeShade="BF"/>
          <w:sz w:val="22"/>
          <w:szCs w:val="22"/>
          <w:lang w:val="en-GB"/>
        </w:rPr>
        <w:t xml:space="preserve">Where such creditors are deferred under section 74(2)(f) </w:t>
      </w:r>
    </w:p>
    <w:p w14:paraId="5B83FAF3" w14:textId="77777777" w:rsidR="00392F20" w:rsidRPr="00392F20" w:rsidRDefault="00392F20" w:rsidP="00392F20">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Where</w:t>
      </w:r>
      <w:r w:rsidRPr="00392F20">
        <w:rPr>
          <w:rFonts w:ascii="Avenir Next" w:hAnsi="Avenir Next" w:cs="Arial"/>
          <w:color w:val="7B7B7B" w:themeColor="accent3" w:themeShade="BF"/>
          <w:sz w:val="22"/>
          <w:szCs w:val="22"/>
          <w:lang w:val="en-GB"/>
        </w:rPr>
        <w:t xml:space="preserve"> a “relevant financial institution” </w:t>
      </w:r>
      <w:r>
        <w:rPr>
          <w:rFonts w:ascii="Avenir Next" w:hAnsi="Avenir Next" w:cs="Arial"/>
          <w:color w:val="7B7B7B" w:themeColor="accent3" w:themeShade="BF"/>
          <w:sz w:val="22"/>
          <w:szCs w:val="22"/>
          <w:lang w:val="en-GB"/>
        </w:rPr>
        <w:t xml:space="preserve">is insolvent </w:t>
      </w:r>
      <w:r w:rsidRPr="00392F20">
        <w:rPr>
          <w:rFonts w:ascii="Avenir Next" w:hAnsi="Avenir Next" w:cs="Arial"/>
          <w:color w:val="7B7B7B" w:themeColor="accent3" w:themeShade="BF"/>
          <w:sz w:val="22"/>
          <w:szCs w:val="22"/>
          <w:lang w:val="en-GB"/>
        </w:rPr>
        <w:t xml:space="preserve">(section 387A). In such an insolvency, section 176AZA </w:t>
      </w:r>
      <w:r>
        <w:rPr>
          <w:rFonts w:ascii="Avenir Next" w:hAnsi="Avenir Next" w:cs="Arial"/>
          <w:color w:val="7B7B7B" w:themeColor="accent3" w:themeShade="BF"/>
          <w:sz w:val="22"/>
          <w:szCs w:val="22"/>
          <w:lang w:val="en-GB"/>
        </w:rPr>
        <w:t>allows</w:t>
      </w:r>
      <w:r w:rsidRPr="00392F20">
        <w:rPr>
          <w:rFonts w:ascii="Avenir Next" w:hAnsi="Avenir Next" w:cs="Arial"/>
          <w:color w:val="7B7B7B" w:themeColor="accent3" w:themeShade="BF"/>
          <w:sz w:val="22"/>
          <w:szCs w:val="22"/>
          <w:lang w:val="en-GB"/>
        </w:rPr>
        <w:t xml:space="preserve"> certain unsecured creditors to rank ahead of other unsecured creditors</w:t>
      </w:r>
      <w:r>
        <w:rPr>
          <w:rFonts w:ascii="Avenir Next" w:hAnsi="Avenir Next" w:cs="Arial"/>
          <w:color w:val="7B7B7B" w:themeColor="accent3" w:themeShade="BF"/>
          <w:sz w:val="22"/>
          <w:szCs w:val="22"/>
          <w:lang w:val="en-GB"/>
        </w:rPr>
        <w:t xml:space="preserve"> (statutory subordination). </w:t>
      </w:r>
      <w:r w:rsidRPr="00392F20">
        <w:rPr>
          <w:rFonts w:ascii="Avenir Next" w:hAnsi="Avenir Next" w:cs="Arial"/>
          <w:color w:val="7B7B7B" w:themeColor="accent3" w:themeShade="BF"/>
          <w:sz w:val="22"/>
          <w:szCs w:val="22"/>
          <w:lang w:val="en-GB"/>
        </w:rPr>
        <w:t>Ordinary non-preferential debts rank ahead of secondary non-preferential debts, which rank ahead of tertiary non-preferential debts.</w:t>
      </w:r>
      <w:r w:rsidRPr="00392F20">
        <w:t xml:space="preserve"> </w:t>
      </w:r>
    </w:p>
    <w:p w14:paraId="47B8C89B" w14:textId="77777777" w:rsidR="00392F20" w:rsidRPr="00392F20" w:rsidRDefault="00392F20" w:rsidP="00392F20">
      <w:pPr>
        <w:pStyle w:val="ListParagraph"/>
        <w:jc w:val="both"/>
        <w:rPr>
          <w:rFonts w:ascii="Avenir Next" w:hAnsi="Avenir Next" w:cs="Arial"/>
          <w:color w:val="7B7B7B" w:themeColor="accent3" w:themeShade="BF"/>
          <w:sz w:val="22"/>
          <w:szCs w:val="22"/>
          <w:lang w:val="en-GB"/>
        </w:rPr>
      </w:pPr>
    </w:p>
    <w:p w14:paraId="423F6F07" w14:textId="2FB0450A" w:rsidR="00392F20" w:rsidRPr="00392F20" w:rsidRDefault="00392F20" w:rsidP="00392F20">
      <w:pPr>
        <w:ind w:left="360"/>
        <w:jc w:val="both"/>
        <w:rPr>
          <w:rFonts w:ascii="Avenir Next" w:hAnsi="Avenir Next" w:cs="Arial"/>
          <w:color w:val="7B7B7B" w:themeColor="accent3" w:themeShade="BF"/>
          <w:sz w:val="22"/>
          <w:szCs w:val="22"/>
          <w:lang w:val="en-GB"/>
        </w:rPr>
      </w:pPr>
      <w:r w:rsidRPr="00392F20">
        <w:rPr>
          <w:rFonts w:ascii="Avenir Next" w:hAnsi="Avenir Next" w:cs="Arial"/>
          <w:color w:val="7B7B7B" w:themeColor="accent3" w:themeShade="BF"/>
          <w:sz w:val="22"/>
          <w:szCs w:val="22"/>
          <w:lang w:val="en-GB"/>
        </w:rPr>
        <w:t xml:space="preserve">A secured creditor that is not </w:t>
      </w:r>
      <w:r>
        <w:rPr>
          <w:rFonts w:ascii="Avenir Next" w:hAnsi="Avenir Next" w:cs="Arial"/>
          <w:color w:val="7B7B7B" w:themeColor="accent3" w:themeShade="BF"/>
          <w:sz w:val="22"/>
          <w:szCs w:val="22"/>
          <w:lang w:val="en-GB"/>
        </w:rPr>
        <w:t xml:space="preserve">fully </w:t>
      </w:r>
      <w:r w:rsidRPr="00392F20">
        <w:rPr>
          <w:rFonts w:ascii="Avenir Next" w:hAnsi="Avenir Next" w:cs="Arial"/>
          <w:color w:val="7B7B7B" w:themeColor="accent3" w:themeShade="BF"/>
          <w:sz w:val="22"/>
          <w:szCs w:val="22"/>
          <w:lang w:val="en-GB"/>
        </w:rPr>
        <w:t xml:space="preserve">repaid from the realisation of assets subject to its security </w:t>
      </w:r>
      <w:r w:rsidR="00245E67">
        <w:rPr>
          <w:rFonts w:ascii="Avenir Next" w:hAnsi="Avenir Next" w:cs="Arial"/>
          <w:color w:val="7B7B7B" w:themeColor="accent3" w:themeShade="BF"/>
          <w:sz w:val="22"/>
          <w:szCs w:val="22"/>
          <w:lang w:val="en-GB"/>
        </w:rPr>
        <w:t>may seek to</w:t>
      </w:r>
      <w:r w:rsidRPr="00392F20">
        <w:rPr>
          <w:rFonts w:ascii="Avenir Next" w:hAnsi="Avenir Next" w:cs="Arial"/>
          <w:color w:val="7B7B7B" w:themeColor="accent3" w:themeShade="BF"/>
          <w:sz w:val="22"/>
          <w:szCs w:val="22"/>
          <w:lang w:val="en-GB"/>
        </w:rPr>
        <w:t xml:space="preserve"> claim a shortfall as an unsecured claim.</w:t>
      </w:r>
      <w:r>
        <w:rPr>
          <w:rFonts w:ascii="Avenir Next" w:hAnsi="Avenir Next" w:cs="Arial"/>
          <w:color w:val="7B7B7B" w:themeColor="accent3" w:themeShade="BF"/>
          <w:sz w:val="22"/>
          <w:szCs w:val="22"/>
          <w:lang w:val="en-GB"/>
        </w:rPr>
        <w:t xml:space="preserve"> </w:t>
      </w:r>
      <w:r w:rsidRPr="00392F20">
        <w:rPr>
          <w:rFonts w:ascii="Avenir Next" w:hAnsi="Avenir Next" w:cs="Arial"/>
          <w:color w:val="7B7B7B" w:themeColor="accent3" w:themeShade="BF"/>
          <w:sz w:val="22"/>
          <w:szCs w:val="22"/>
          <w:lang w:val="en-GB"/>
        </w:rPr>
        <w:t xml:space="preserve">However, to </w:t>
      </w:r>
      <w:r w:rsidR="00245E67">
        <w:rPr>
          <w:rFonts w:ascii="Avenir Next" w:hAnsi="Avenir Next" w:cs="Arial"/>
          <w:color w:val="7B7B7B" w:themeColor="accent3" w:themeShade="BF"/>
          <w:sz w:val="22"/>
          <w:szCs w:val="22"/>
          <w:lang w:val="en-GB"/>
        </w:rPr>
        <w:t xml:space="preserve">do so </w:t>
      </w:r>
      <w:r w:rsidRPr="00392F20">
        <w:rPr>
          <w:rFonts w:ascii="Avenir Next" w:hAnsi="Avenir Next" w:cs="Arial"/>
          <w:color w:val="7B7B7B" w:themeColor="accent3" w:themeShade="BF"/>
          <w:sz w:val="22"/>
          <w:szCs w:val="22"/>
          <w:lang w:val="en-GB"/>
        </w:rPr>
        <w:t xml:space="preserve">the </w:t>
      </w:r>
      <w:r w:rsidR="00245E67">
        <w:rPr>
          <w:rFonts w:ascii="Avenir Next" w:hAnsi="Avenir Next" w:cs="Arial"/>
          <w:color w:val="7B7B7B" w:themeColor="accent3" w:themeShade="BF"/>
          <w:sz w:val="22"/>
          <w:szCs w:val="22"/>
          <w:lang w:val="en-GB"/>
        </w:rPr>
        <w:t>liquidator</w:t>
      </w:r>
      <w:r w:rsidRPr="00392F20">
        <w:rPr>
          <w:rFonts w:ascii="Avenir Next" w:hAnsi="Avenir Next" w:cs="Arial"/>
          <w:color w:val="7B7B7B" w:themeColor="accent3" w:themeShade="BF"/>
          <w:sz w:val="22"/>
          <w:szCs w:val="22"/>
          <w:lang w:val="en-GB"/>
        </w:rPr>
        <w:t xml:space="preserve"> can only use realisations made from unsecured assets. Secured creditors are not entitled to any distribution of the prescribed part to repay a shortfall</w:t>
      </w:r>
      <w:r w:rsidR="00245E67">
        <w:rPr>
          <w:rFonts w:ascii="Avenir Next" w:hAnsi="Avenir Next" w:cs="Arial"/>
          <w:color w:val="7B7B7B" w:themeColor="accent3" w:themeShade="BF"/>
          <w:sz w:val="22"/>
          <w:szCs w:val="22"/>
          <w:lang w:val="en-GB"/>
        </w:rPr>
        <w:t>.</w:t>
      </w:r>
    </w:p>
    <w:p w14:paraId="76A1F221" w14:textId="523E9799" w:rsidR="00392F20" w:rsidRPr="00392F20" w:rsidRDefault="00392F20" w:rsidP="00392F20">
      <w:pPr>
        <w:ind w:left="360"/>
        <w:jc w:val="both"/>
        <w:rPr>
          <w:rFonts w:ascii="Avenir Next" w:hAnsi="Avenir Next" w:cs="Arial"/>
          <w:sz w:val="22"/>
          <w:szCs w:val="22"/>
          <w:shd w:val="clear" w:color="auto" w:fill="FFFFFF"/>
        </w:rPr>
      </w:pPr>
    </w:p>
    <w:p w14:paraId="2C8BA622" w14:textId="77777777" w:rsidR="00730310" w:rsidRPr="00730310" w:rsidRDefault="00245E67" w:rsidP="00EA5106">
      <w:pPr>
        <w:pStyle w:val="ListParagraph"/>
        <w:numPr>
          <w:ilvl w:val="0"/>
          <w:numId w:val="22"/>
        </w:numPr>
        <w:jc w:val="both"/>
        <w:rPr>
          <w:rFonts w:ascii="Avenir Next" w:hAnsi="Avenir Next" w:cs="Arial"/>
          <w:sz w:val="22"/>
          <w:szCs w:val="22"/>
          <w:shd w:val="clear" w:color="auto" w:fill="FFFFFF"/>
        </w:rPr>
      </w:pPr>
      <w:r>
        <w:rPr>
          <w:rFonts w:ascii="Avenir Next" w:hAnsi="Avenir Next" w:cs="Arial"/>
          <w:color w:val="7B7B7B" w:themeColor="accent3" w:themeShade="BF"/>
          <w:sz w:val="22"/>
          <w:szCs w:val="22"/>
          <w:lang w:val="en-GB"/>
        </w:rPr>
        <w:t>Shareholders</w:t>
      </w:r>
      <w:r w:rsidR="00730310" w:rsidRPr="00730310">
        <w:t xml:space="preserve"> </w:t>
      </w:r>
    </w:p>
    <w:p w14:paraId="5B2330AB" w14:textId="77777777" w:rsidR="00730310" w:rsidRDefault="00730310" w:rsidP="00730310">
      <w:pPr>
        <w:pStyle w:val="ListParagraph"/>
        <w:ind w:left="360"/>
        <w:jc w:val="both"/>
        <w:rPr>
          <w:rFonts w:ascii="Avenir Next" w:hAnsi="Avenir Next" w:cs="Arial"/>
          <w:color w:val="7B7B7B" w:themeColor="accent3" w:themeShade="BF"/>
          <w:sz w:val="22"/>
          <w:szCs w:val="22"/>
          <w:lang w:val="en-GB"/>
        </w:rPr>
      </w:pPr>
      <w:r w:rsidRPr="00730310">
        <w:rPr>
          <w:rFonts w:ascii="Avenir Next" w:hAnsi="Avenir Next" w:cs="Arial"/>
          <w:color w:val="7B7B7B" w:themeColor="accent3" w:themeShade="BF"/>
          <w:sz w:val="22"/>
          <w:szCs w:val="22"/>
          <w:lang w:val="en-GB"/>
        </w:rPr>
        <w:lastRenderedPageBreak/>
        <w:t>After the repayment of all creditors in full</w:t>
      </w:r>
      <w:r>
        <w:rPr>
          <w:rFonts w:ascii="Avenir Next" w:hAnsi="Avenir Next" w:cs="Arial"/>
          <w:color w:val="7B7B7B" w:themeColor="accent3" w:themeShade="BF"/>
          <w:sz w:val="22"/>
          <w:szCs w:val="22"/>
          <w:lang w:val="en-GB"/>
        </w:rPr>
        <w:t xml:space="preserve"> (including interest on their debts)</w:t>
      </w:r>
      <w:r w:rsidRPr="00730310">
        <w:rPr>
          <w:rFonts w:ascii="Avenir Next" w:hAnsi="Avenir Next" w:cs="Arial"/>
          <w:color w:val="7B7B7B" w:themeColor="accent3" w:themeShade="BF"/>
          <w:sz w:val="22"/>
          <w:szCs w:val="22"/>
          <w:lang w:val="en-GB"/>
        </w:rPr>
        <w:t xml:space="preserve">, any remaining funds </w:t>
      </w:r>
      <w:r>
        <w:rPr>
          <w:rFonts w:ascii="Avenir Next" w:hAnsi="Avenir Next" w:cs="Arial"/>
          <w:color w:val="7B7B7B" w:themeColor="accent3" w:themeShade="BF"/>
          <w:sz w:val="22"/>
          <w:szCs w:val="22"/>
          <w:lang w:val="en-GB"/>
        </w:rPr>
        <w:t>are distributed amongst the shareholder according to the terms of the company’s constitution. Typically, distribution is permitted pro rata the shareholder’s respective shareholdings. Practically speaking</w:t>
      </w:r>
      <w:r w:rsidRPr="00730310">
        <w:rPr>
          <w:rFonts w:ascii="Avenir Next" w:hAnsi="Avenir Next" w:cs="Arial"/>
          <w:color w:val="7B7B7B" w:themeColor="accent3" w:themeShade="BF"/>
          <w:sz w:val="22"/>
          <w:szCs w:val="22"/>
          <w:lang w:val="en-GB"/>
        </w:rPr>
        <w:t>, it is unusual for shareholders to receive anything from an insolvency process, other than in a solvent liquidation</w:t>
      </w:r>
      <w:r>
        <w:rPr>
          <w:rFonts w:ascii="Avenir Next" w:hAnsi="Avenir Next" w:cs="Arial"/>
          <w:color w:val="7B7B7B" w:themeColor="accent3" w:themeShade="BF"/>
          <w:sz w:val="22"/>
          <w:szCs w:val="22"/>
          <w:lang w:val="en-GB"/>
        </w:rPr>
        <w:t xml:space="preserve"> as a company may generally only distribute assets to shareholders if it has available distributable profits which is highly unlikely where the company is insolvent. </w:t>
      </w:r>
    </w:p>
    <w:p w14:paraId="78195CA2" w14:textId="77777777" w:rsidR="00135761" w:rsidRPr="002947C8" w:rsidRDefault="00135761" w:rsidP="002947C8">
      <w:pPr>
        <w:jc w:val="both"/>
        <w:rPr>
          <w:rFonts w:ascii="Avenir Next" w:hAnsi="Avenir Next" w:cs="Arial"/>
          <w:color w:val="7B7B7B" w:themeColor="accent3" w:themeShade="BF"/>
          <w:sz w:val="22"/>
          <w:szCs w:val="22"/>
          <w:lang w:val="en-GB"/>
        </w:rPr>
      </w:pPr>
    </w:p>
    <w:p w14:paraId="28D67363" w14:textId="3D5F6028" w:rsidR="00135761" w:rsidRPr="00135761" w:rsidRDefault="00135761" w:rsidP="00135761">
      <w:pPr>
        <w:pStyle w:val="ListParagraph"/>
        <w:ind w:left="360"/>
        <w:jc w:val="both"/>
        <w:rPr>
          <w:rFonts w:ascii="Avenir Next" w:hAnsi="Avenir Next" w:cs="Arial"/>
          <w:i/>
          <w:iCs/>
          <w:color w:val="7B7B7B" w:themeColor="accent3" w:themeShade="BF"/>
          <w:sz w:val="22"/>
          <w:szCs w:val="22"/>
          <w:lang w:val="en-GB"/>
        </w:rPr>
      </w:pPr>
      <w:r w:rsidRPr="00135761">
        <w:rPr>
          <w:rFonts w:ascii="Avenir Next" w:hAnsi="Avenir Next" w:cs="Arial"/>
          <w:i/>
          <w:iCs/>
          <w:color w:val="7B7B7B" w:themeColor="accent3" w:themeShade="BF"/>
          <w:sz w:val="22"/>
          <w:szCs w:val="22"/>
          <w:lang w:val="en-GB"/>
        </w:rPr>
        <w:t>Moratorium under Part A1 of the Insolvency Act 1986</w:t>
      </w:r>
    </w:p>
    <w:p w14:paraId="239A3962" w14:textId="620A4A11" w:rsidR="00135761" w:rsidRPr="00A61C23" w:rsidRDefault="00730310" w:rsidP="00A61C23">
      <w:pPr>
        <w:pStyle w:val="ListParagraph"/>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w:t>
      </w:r>
      <w:r w:rsidRPr="00730310">
        <w:rPr>
          <w:rFonts w:ascii="Avenir Next" w:hAnsi="Avenir Next" w:cs="Arial"/>
          <w:color w:val="7B7B7B" w:themeColor="accent3" w:themeShade="BF"/>
          <w:sz w:val="22"/>
          <w:szCs w:val="22"/>
          <w:lang w:val="en-GB"/>
        </w:rPr>
        <w:t>f the company had been subject to a Moratorium under Part A1 of the Insolvency Act 1986 during the 12-week period prior to the commencement of the liquidation</w:t>
      </w:r>
      <w:r>
        <w:rPr>
          <w:rFonts w:ascii="Avenir Next" w:hAnsi="Avenir Next" w:cs="Arial"/>
          <w:color w:val="7B7B7B" w:themeColor="accent3" w:themeShade="BF"/>
          <w:sz w:val="22"/>
          <w:szCs w:val="22"/>
          <w:lang w:val="en-GB"/>
        </w:rPr>
        <w:t>,</w:t>
      </w:r>
      <w:r w:rsidR="00135761">
        <w:rPr>
          <w:rFonts w:ascii="Avenir Next" w:hAnsi="Avenir Next" w:cs="Arial"/>
          <w:color w:val="7B7B7B" w:themeColor="accent3" w:themeShade="BF"/>
          <w:sz w:val="22"/>
          <w:szCs w:val="22"/>
          <w:lang w:val="en-GB"/>
        </w:rPr>
        <w:t xml:space="preserve"> </w:t>
      </w:r>
      <w:r w:rsidR="00135761" w:rsidRPr="00135761">
        <w:rPr>
          <w:rFonts w:ascii="Avenir Next" w:hAnsi="Avenir Next" w:cs="Arial"/>
          <w:color w:val="7B7B7B" w:themeColor="accent3" w:themeShade="BF"/>
          <w:sz w:val="22"/>
          <w:szCs w:val="22"/>
          <w:lang w:val="en-GB"/>
        </w:rPr>
        <w:t xml:space="preserve">certain </w:t>
      </w:r>
      <w:r w:rsidR="00A61C23">
        <w:rPr>
          <w:rFonts w:ascii="Avenir Next" w:hAnsi="Avenir Next" w:cs="Arial"/>
          <w:color w:val="7B7B7B" w:themeColor="accent3" w:themeShade="BF"/>
          <w:sz w:val="22"/>
          <w:szCs w:val="22"/>
          <w:lang w:val="en-GB"/>
        </w:rPr>
        <w:t xml:space="preserve">classes </w:t>
      </w:r>
      <w:r w:rsidR="00135761" w:rsidRPr="00135761">
        <w:rPr>
          <w:rFonts w:ascii="Avenir Next" w:hAnsi="Avenir Next" w:cs="Arial"/>
          <w:color w:val="7B7B7B" w:themeColor="accent3" w:themeShade="BF"/>
          <w:sz w:val="22"/>
          <w:szCs w:val="22"/>
          <w:lang w:val="en-GB"/>
        </w:rPr>
        <w:t>of debt rank must be paid in priority to all other claims (</w:t>
      </w:r>
      <w:r w:rsidR="00A61C23">
        <w:rPr>
          <w:rFonts w:ascii="Avenir Next" w:hAnsi="Avenir Next" w:cs="Arial"/>
          <w:color w:val="7B7B7B" w:themeColor="accent3" w:themeShade="BF"/>
          <w:sz w:val="22"/>
          <w:szCs w:val="22"/>
          <w:lang w:val="en-GB"/>
        </w:rPr>
        <w:t>note however that</w:t>
      </w:r>
      <w:r w:rsidR="00135761" w:rsidRPr="00135761">
        <w:rPr>
          <w:rFonts w:ascii="Avenir Next" w:hAnsi="Avenir Next" w:cs="Arial"/>
          <w:color w:val="7B7B7B" w:themeColor="accent3" w:themeShade="BF"/>
          <w:sz w:val="22"/>
          <w:szCs w:val="22"/>
          <w:lang w:val="en-GB"/>
        </w:rPr>
        <w:t xml:space="preserve"> this does not </w:t>
      </w:r>
      <w:r w:rsidR="00A61C23">
        <w:rPr>
          <w:rFonts w:ascii="Avenir Next" w:hAnsi="Avenir Next" w:cs="Arial"/>
          <w:color w:val="7B7B7B" w:themeColor="accent3" w:themeShade="BF"/>
          <w:sz w:val="22"/>
          <w:szCs w:val="22"/>
          <w:lang w:val="en-GB"/>
        </w:rPr>
        <w:t>impact</w:t>
      </w:r>
      <w:r w:rsidR="00135761" w:rsidRPr="00135761">
        <w:rPr>
          <w:rFonts w:ascii="Avenir Next" w:hAnsi="Avenir Next" w:cs="Arial"/>
          <w:color w:val="7B7B7B" w:themeColor="accent3" w:themeShade="BF"/>
          <w:sz w:val="22"/>
          <w:szCs w:val="22"/>
          <w:lang w:val="en-GB"/>
        </w:rPr>
        <w:t xml:space="preserve"> the rights or ranking in the liquidation of creditors holding fixed charges</w:t>
      </w:r>
      <w:r w:rsidR="00135761">
        <w:rPr>
          <w:rFonts w:ascii="Avenir Next" w:hAnsi="Avenir Next" w:cs="Arial"/>
          <w:color w:val="7B7B7B" w:themeColor="accent3" w:themeShade="BF"/>
          <w:sz w:val="22"/>
          <w:szCs w:val="22"/>
          <w:lang w:val="en-GB"/>
        </w:rPr>
        <w:t xml:space="preserve">). </w:t>
      </w:r>
      <w:r w:rsidR="00135761" w:rsidRPr="00A61C23">
        <w:rPr>
          <w:rFonts w:ascii="Avenir Next" w:hAnsi="Avenir Next" w:cs="Arial"/>
          <w:color w:val="7B7B7B" w:themeColor="accent3" w:themeShade="BF"/>
          <w:sz w:val="22"/>
          <w:szCs w:val="22"/>
          <w:lang w:val="en-GB"/>
        </w:rPr>
        <w:t>Where the company is in liquidation</w:t>
      </w:r>
      <w:r w:rsidR="00A61C23" w:rsidRPr="00A61C23">
        <w:rPr>
          <w:rFonts w:ascii="Avenir Next" w:hAnsi="Avenir Next" w:cs="Arial"/>
          <w:color w:val="7B7B7B" w:themeColor="accent3" w:themeShade="BF"/>
          <w:sz w:val="22"/>
          <w:szCs w:val="22"/>
          <w:lang w:val="en-GB"/>
        </w:rPr>
        <w:t>,</w:t>
      </w:r>
      <w:r w:rsidR="00135761" w:rsidRPr="00A61C23">
        <w:rPr>
          <w:rFonts w:ascii="Avenir Next" w:hAnsi="Avenir Next" w:cs="Arial"/>
          <w:color w:val="7B7B7B" w:themeColor="accent3" w:themeShade="BF"/>
          <w:sz w:val="22"/>
          <w:szCs w:val="22"/>
          <w:lang w:val="en-GB"/>
        </w:rPr>
        <w:t xml:space="preserve"> official receiver fees will however</w:t>
      </w:r>
      <w:r w:rsidR="00A61C23" w:rsidRPr="00A61C23">
        <w:rPr>
          <w:rFonts w:ascii="Avenir Next" w:hAnsi="Avenir Next" w:cs="Arial"/>
          <w:color w:val="7B7B7B" w:themeColor="accent3" w:themeShade="BF"/>
          <w:sz w:val="22"/>
          <w:szCs w:val="22"/>
          <w:lang w:val="en-GB"/>
        </w:rPr>
        <w:t xml:space="preserve"> be prioritised </w:t>
      </w:r>
      <w:r w:rsidR="00135761" w:rsidRPr="00A61C23">
        <w:rPr>
          <w:rFonts w:ascii="Avenir Next" w:hAnsi="Avenir Next" w:cs="Arial"/>
          <w:color w:val="7B7B7B" w:themeColor="accent3" w:themeShade="BF"/>
          <w:sz w:val="22"/>
          <w:szCs w:val="22"/>
          <w:lang w:val="en-GB"/>
        </w:rPr>
        <w:t>over these debts (section 174A(2)(a</w:t>
      </w:r>
      <w:r w:rsidR="00A61C23" w:rsidRPr="00A61C23">
        <w:rPr>
          <w:rFonts w:ascii="Avenir Next" w:hAnsi="Avenir Next" w:cs="Arial"/>
          <w:color w:val="7B7B7B" w:themeColor="accent3" w:themeShade="BF"/>
          <w:sz w:val="22"/>
          <w:szCs w:val="22"/>
          <w:lang w:val="en-GB"/>
        </w:rPr>
        <w:t>)</w:t>
      </w:r>
      <w:r w:rsidR="00135761" w:rsidRPr="00A61C23">
        <w:rPr>
          <w:rFonts w:ascii="Avenir Next" w:hAnsi="Avenir Next" w:cs="Arial"/>
          <w:color w:val="7B7B7B" w:themeColor="accent3" w:themeShade="BF"/>
          <w:sz w:val="22"/>
          <w:szCs w:val="22"/>
          <w:lang w:val="en-GB"/>
        </w:rPr>
        <w:t>).</w:t>
      </w:r>
      <w:r w:rsidR="00AC153A">
        <w:rPr>
          <w:rFonts w:ascii="Avenir Next" w:hAnsi="Avenir Next" w:cs="Arial"/>
          <w:color w:val="7B7B7B" w:themeColor="accent3" w:themeShade="BF"/>
          <w:sz w:val="22"/>
          <w:szCs w:val="22"/>
          <w:lang w:val="en-GB"/>
        </w:rPr>
        <w:t xml:space="preserve"> Note also that floating charges will not crystallise during the Moratorium.</w:t>
      </w:r>
    </w:p>
    <w:p w14:paraId="39C7368E" w14:textId="77777777" w:rsidR="00135761" w:rsidRDefault="00135761" w:rsidP="00135761">
      <w:pPr>
        <w:pStyle w:val="ListParagraph"/>
        <w:ind w:left="360"/>
        <w:jc w:val="both"/>
        <w:rPr>
          <w:rFonts w:ascii="Avenir Next" w:hAnsi="Avenir Next" w:cs="Arial"/>
          <w:color w:val="7B7B7B" w:themeColor="accent3" w:themeShade="BF"/>
          <w:sz w:val="22"/>
          <w:szCs w:val="22"/>
          <w:lang w:val="en-GB"/>
        </w:rPr>
      </w:pPr>
    </w:p>
    <w:p w14:paraId="6212F4A1" w14:textId="25FB0A9B" w:rsidR="00135761" w:rsidRDefault="00135761" w:rsidP="00A61C23">
      <w:pPr>
        <w:pStyle w:val="ListParagraph"/>
        <w:ind w:left="360"/>
        <w:jc w:val="both"/>
        <w:rPr>
          <w:rFonts w:ascii="Avenir Next" w:hAnsi="Avenir Next" w:cs="Arial"/>
          <w:color w:val="7B7B7B" w:themeColor="accent3" w:themeShade="BF"/>
          <w:sz w:val="22"/>
          <w:szCs w:val="22"/>
          <w:lang w:val="en-GB"/>
        </w:rPr>
      </w:pPr>
      <w:r w:rsidRPr="00135761">
        <w:rPr>
          <w:rFonts w:ascii="Avenir Next" w:hAnsi="Avenir Next" w:cs="Arial"/>
          <w:color w:val="7B7B7B" w:themeColor="accent3" w:themeShade="BF"/>
          <w:sz w:val="22"/>
          <w:szCs w:val="22"/>
          <w:lang w:val="en-GB"/>
        </w:rPr>
        <w:t xml:space="preserve">The debts to which </w:t>
      </w:r>
      <w:r w:rsidR="00A61C23">
        <w:rPr>
          <w:rFonts w:ascii="Avenir Next" w:hAnsi="Avenir Next" w:cs="Arial"/>
          <w:color w:val="7B7B7B" w:themeColor="accent3" w:themeShade="BF"/>
          <w:sz w:val="22"/>
          <w:szCs w:val="22"/>
          <w:lang w:val="en-GB"/>
        </w:rPr>
        <w:t>the</w:t>
      </w:r>
      <w:r w:rsidRPr="00135761">
        <w:rPr>
          <w:rFonts w:ascii="Avenir Next" w:hAnsi="Avenir Next" w:cs="Arial"/>
          <w:color w:val="7B7B7B" w:themeColor="accent3" w:themeShade="BF"/>
          <w:sz w:val="22"/>
          <w:szCs w:val="22"/>
          <w:lang w:val="en-GB"/>
        </w:rPr>
        <w:t xml:space="preserve"> priority applies </w:t>
      </w:r>
      <w:r w:rsidR="00A61C23">
        <w:rPr>
          <w:rFonts w:ascii="Avenir Next" w:hAnsi="Avenir Next" w:cs="Arial"/>
          <w:color w:val="7B7B7B" w:themeColor="accent3" w:themeShade="BF"/>
          <w:sz w:val="22"/>
          <w:szCs w:val="22"/>
          <w:lang w:val="en-GB"/>
        </w:rPr>
        <w:t>to m</w:t>
      </w:r>
      <w:r w:rsidR="00A61C23" w:rsidRPr="00135761">
        <w:rPr>
          <w:rFonts w:ascii="Avenir Next" w:hAnsi="Avenir Next" w:cs="Arial"/>
          <w:color w:val="7B7B7B" w:themeColor="accent3" w:themeShade="BF"/>
          <w:sz w:val="22"/>
          <w:szCs w:val="22"/>
          <w:lang w:val="en-GB"/>
        </w:rPr>
        <w:t xml:space="preserve">oratorium debts </w:t>
      </w:r>
      <w:r w:rsidR="00A61C23">
        <w:rPr>
          <w:rFonts w:ascii="Avenir Next" w:hAnsi="Avenir Next" w:cs="Arial"/>
          <w:color w:val="7B7B7B" w:themeColor="accent3" w:themeShade="BF"/>
          <w:sz w:val="22"/>
          <w:szCs w:val="22"/>
          <w:lang w:val="en-GB"/>
        </w:rPr>
        <w:t>and p</w:t>
      </w:r>
      <w:r w:rsidR="00A61C23" w:rsidRPr="00135761">
        <w:rPr>
          <w:rFonts w:ascii="Avenir Next" w:hAnsi="Avenir Next" w:cs="Arial"/>
          <w:color w:val="7B7B7B" w:themeColor="accent3" w:themeShade="BF"/>
          <w:sz w:val="22"/>
          <w:szCs w:val="22"/>
          <w:lang w:val="en-GB"/>
        </w:rPr>
        <w:t>riority pre-moratorium debts</w:t>
      </w:r>
      <w:r w:rsidR="00A61C23">
        <w:rPr>
          <w:rFonts w:ascii="Avenir Next" w:hAnsi="Avenir Next" w:cs="Arial"/>
          <w:color w:val="7B7B7B" w:themeColor="accent3" w:themeShade="BF"/>
          <w:sz w:val="22"/>
          <w:szCs w:val="22"/>
          <w:lang w:val="en-GB"/>
        </w:rPr>
        <w:t xml:space="preserve">. </w:t>
      </w:r>
      <w:r w:rsidRPr="00A61C23">
        <w:rPr>
          <w:rFonts w:ascii="Avenir Next" w:hAnsi="Avenir Next" w:cs="Arial"/>
          <w:color w:val="7B7B7B" w:themeColor="accent3" w:themeShade="BF"/>
          <w:sz w:val="22"/>
          <w:szCs w:val="22"/>
          <w:lang w:val="en-GB"/>
        </w:rPr>
        <w:t>Moratorium debts are any debt</w:t>
      </w:r>
      <w:r w:rsidR="00A61C23">
        <w:rPr>
          <w:rFonts w:ascii="Avenir Next" w:hAnsi="Avenir Next" w:cs="Arial"/>
          <w:color w:val="7B7B7B" w:themeColor="accent3" w:themeShade="BF"/>
          <w:sz w:val="22"/>
          <w:szCs w:val="22"/>
          <w:lang w:val="en-GB"/>
        </w:rPr>
        <w:t>s</w:t>
      </w:r>
      <w:r w:rsidRPr="00A61C23">
        <w:rPr>
          <w:rFonts w:ascii="Avenir Next" w:hAnsi="Avenir Next" w:cs="Arial"/>
          <w:color w:val="7B7B7B" w:themeColor="accent3" w:themeShade="BF"/>
          <w:sz w:val="22"/>
          <w:szCs w:val="22"/>
          <w:lang w:val="en-GB"/>
        </w:rPr>
        <w:t xml:space="preserve"> or liabilit</w:t>
      </w:r>
      <w:r w:rsidR="00A61C23">
        <w:rPr>
          <w:rFonts w:ascii="Avenir Next" w:hAnsi="Avenir Next" w:cs="Arial"/>
          <w:color w:val="7B7B7B" w:themeColor="accent3" w:themeShade="BF"/>
          <w:sz w:val="22"/>
          <w:szCs w:val="22"/>
          <w:lang w:val="en-GB"/>
        </w:rPr>
        <w:t>ies which</w:t>
      </w:r>
      <w:r w:rsidRPr="00A61C23">
        <w:rPr>
          <w:rFonts w:ascii="Avenir Next" w:hAnsi="Avenir Next" w:cs="Arial"/>
          <w:color w:val="7B7B7B" w:themeColor="accent3" w:themeShade="BF"/>
          <w:sz w:val="22"/>
          <w:szCs w:val="22"/>
          <w:lang w:val="en-GB"/>
        </w:rPr>
        <w:t xml:space="preserve"> </w:t>
      </w:r>
      <w:r w:rsidR="00A61C23">
        <w:rPr>
          <w:rFonts w:ascii="Avenir Next" w:hAnsi="Avenir Next" w:cs="Arial"/>
          <w:color w:val="7B7B7B" w:themeColor="accent3" w:themeShade="BF"/>
          <w:sz w:val="22"/>
          <w:szCs w:val="22"/>
          <w:lang w:val="en-GB"/>
        </w:rPr>
        <w:t>are</w:t>
      </w:r>
      <w:r w:rsidRPr="00A61C23">
        <w:rPr>
          <w:rFonts w:ascii="Avenir Next" w:hAnsi="Avenir Next" w:cs="Arial"/>
          <w:color w:val="7B7B7B" w:themeColor="accent3" w:themeShade="BF"/>
          <w:sz w:val="22"/>
          <w:szCs w:val="22"/>
          <w:lang w:val="en-GB"/>
        </w:rPr>
        <w:t xml:space="preserve"> due during or after the Part A1 moratorium </w:t>
      </w:r>
      <w:r w:rsidR="00A61C23">
        <w:rPr>
          <w:rFonts w:ascii="Avenir Next" w:hAnsi="Avenir Next" w:cs="Arial"/>
          <w:color w:val="7B7B7B" w:themeColor="accent3" w:themeShade="BF"/>
          <w:sz w:val="22"/>
          <w:szCs w:val="22"/>
          <w:lang w:val="en-GB"/>
        </w:rPr>
        <w:t>because</w:t>
      </w:r>
      <w:r w:rsidRPr="00A61C23">
        <w:rPr>
          <w:rFonts w:ascii="Avenir Next" w:hAnsi="Avenir Next" w:cs="Arial"/>
          <w:color w:val="7B7B7B" w:themeColor="accent3" w:themeShade="BF"/>
          <w:sz w:val="22"/>
          <w:szCs w:val="22"/>
          <w:lang w:val="en-GB"/>
        </w:rPr>
        <w:t xml:space="preserve"> of an obligation incurred during it (section A53(2).</w:t>
      </w:r>
    </w:p>
    <w:p w14:paraId="701B9E8E" w14:textId="77777777" w:rsidR="00A61C23" w:rsidRPr="00A61C23" w:rsidRDefault="00A61C23" w:rsidP="00A61C23">
      <w:pPr>
        <w:pStyle w:val="ListParagraph"/>
        <w:ind w:left="360"/>
        <w:jc w:val="both"/>
      </w:pPr>
    </w:p>
    <w:p w14:paraId="0C3FB40F" w14:textId="62296C6E" w:rsidR="00135761" w:rsidRPr="00A61C23" w:rsidRDefault="00135761" w:rsidP="00A61C23">
      <w:pPr>
        <w:pStyle w:val="ListParagraph"/>
        <w:ind w:left="360"/>
        <w:jc w:val="both"/>
        <w:rPr>
          <w:rFonts w:ascii="Avenir Next" w:hAnsi="Avenir Next" w:cs="Arial"/>
          <w:color w:val="7B7B7B" w:themeColor="accent3" w:themeShade="BF"/>
          <w:sz w:val="22"/>
          <w:szCs w:val="22"/>
          <w:lang w:val="en-GB"/>
        </w:rPr>
      </w:pPr>
      <w:r w:rsidRPr="00135761">
        <w:rPr>
          <w:rFonts w:ascii="Avenir Next" w:hAnsi="Avenir Next" w:cs="Arial"/>
          <w:color w:val="7B7B7B" w:themeColor="accent3" w:themeShade="BF"/>
          <w:sz w:val="22"/>
          <w:szCs w:val="22"/>
          <w:lang w:val="en-GB"/>
        </w:rPr>
        <w:t>Priority pre-moratorium debts are the following debts or liabilities where the company becomes subject to them before or while the moratorium is in force due to an obligation incurred before the moratorium comes into force</w:t>
      </w:r>
      <w:r w:rsidR="00A61C23">
        <w:rPr>
          <w:rFonts w:ascii="Avenir Next" w:hAnsi="Avenir Next" w:cs="Arial"/>
          <w:color w:val="7B7B7B" w:themeColor="accent3" w:themeShade="BF"/>
          <w:sz w:val="22"/>
          <w:szCs w:val="22"/>
          <w:lang w:val="en-GB"/>
        </w:rPr>
        <w:t xml:space="preserve"> </w:t>
      </w:r>
      <w:r w:rsidR="00A61C23" w:rsidRPr="00135761">
        <w:rPr>
          <w:rFonts w:ascii="Avenir Next" w:hAnsi="Avenir Next" w:cs="Arial"/>
          <w:color w:val="7B7B7B" w:themeColor="accent3" w:themeShade="BF"/>
          <w:sz w:val="22"/>
          <w:szCs w:val="22"/>
          <w:lang w:val="en-GB"/>
        </w:rPr>
        <w:t>(</w:t>
      </w:r>
      <w:r w:rsidR="00A61C23">
        <w:rPr>
          <w:rFonts w:ascii="Avenir Next" w:hAnsi="Avenir Next" w:cs="Arial"/>
          <w:color w:val="7B7B7B" w:themeColor="accent3" w:themeShade="BF"/>
          <w:sz w:val="22"/>
          <w:szCs w:val="22"/>
          <w:lang w:val="en-GB"/>
        </w:rPr>
        <w:t>s</w:t>
      </w:r>
      <w:r w:rsidR="00A61C23" w:rsidRPr="00135761">
        <w:rPr>
          <w:rFonts w:ascii="Avenir Next" w:hAnsi="Avenir Next" w:cs="Arial"/>
          <w:color w:val="7B7B7B" w:themeColor="accent3" w:themeShade="BF"/>
          <w:sz w:val="22"/>
          <w:szCs w:val="22"/>
          <w:lang w:val="en-GB"/>
        </w:rPr>
        <w:t>ections A53 and 174(A), and paragraph 64</w:t>
      </w:r>
      <w:proofErr w:type="gramStart"/>
      <w:r w:rsidR="00A61C23" w:rsidRPr="00135761">
        <w:rPr>
          <w:rFonts w:ascii="Avenir Next" w:hAnsi="Avenir Next" w:cs="Arial"/>
          <w:color w:val="7B7B7B" w:themeColor="accent3" w:themeShade="BF"/>
          <w:sz w:val="22"/>
          <w:szCs w:val="22"/>
          <w:lang w:val="en-GB"/>
        </w:rPr>
        <w:t>A(</w:t>
      </w:r>
      <w:proofErr w:type="gramEnd"/>
      <w:r w:rsidR="00A61C23" w:rsidRPr="00135761">
        <w:rPr>
          <w:rFonts w:ascii="Avenir Next" w:hAnsi="Avenir Next" w:cs="Arial"/>
          <w:color w:val="7B7B7B" w:themeColor="accent3" w:themeShade="BF"/>
          <w:sz w:val="22"/>
          <w:szCs w:val="22"/>
          <w:lang w:val="en-GB"/>
        </w:rPr>
        <w:t>1), Schedule B1</w:t>
      </w:r>
      <w:r w:rsidR="00A61C23">
        <w:rPr>
          <w:rFonts w:ascii="Avenir Next" w:hAnsi="Avenir Next" w:cs="Arial"/>
          <w:color w:val="7B7B7B" w:themeColor="accent3" w:themeShade="BF"/>
          <w:sz w:val="22"/>
          <w:szCs w:val="22"/>
          <w:lang w:val="en-GB"/>
        </w:rPr>
        <w:t>)</w:t>
      </w:r>
      <w:r w:rsidRPr="00A61C23">
        <w:rPr>
          <w:rFonts w:ascii="Avenir Next" w:hAnsi="Avenir Next" w:cs="Arial"/>
          <w:color w:val="7B7B7B" w:themeColor="accent3" w:themeShade="BF"/>
          <w:sz w:val="22"/>
          <w:szCs w:val="22"/>
          <w:lang w:val="en-GB"/>
        </w:rPr>
        <w:t>:</w:t>
      </w:r>
    </w:p>
    <w:p w14:paraId="02EB68B0" w14:textId="77777777" w:rsidR="00135761" w:rsidRPr="00135761" w:rsidRDefault="00135761" w:rsidP="00A61C23">
      <w:pPr>
        <w:pStyle w:val="ListParagraph"/>
        <w:numPr>
          <w:ilvl w:val="0"/>
          <w:numId w:val="25"/>
        </w:numPr>
        <w:jc w:val="both"/>
        <w:rPr>
          <w:rFonts w:ascii="Avenir Next" w:hAnsi="Avenir Next" w:cs="Arial"/>
          <w:color w:val="7B7B7B" w:themeColor="accent3" w:themeShade="BF"/>
          <w:sz w:val="22"/>
          <w:szCs w:val="22"/>
          <w:lang w:val="en-GB"/>
        </w:rPr>
      </w:pPr>
      <w:r w:rsidRPr="00135761">
        <w:rPr>
          <w:rFonts w:ascii="Avenir Next" w:hAnsi="Avenir Next" w:cs="Arial"/>
          <w:color w:val="7B7B7B" w:themeColor="accent3" w:themeShade="BF"/>
          <w:sz w:val="22"/>
          <w:szCs w:val="22"/>
          <w:lang w:val="en-GB"/>
        </w:rPr>
        <w:t>The monitor’s remuneration or expenses.</w:t>
      </w:r>
    </w:p>
    <w:p w14:paraId="1C1BD51F" w14:textId="77777777" w:rsidR="00135761" w:rsidRPr="00135761" w:rsidRDefault="00135761" w:rsidP="00A61C23">
      <w:pPr>
        <w:pStyle w:val="ListParagraph"/>
        <w:numPr>
          <w:ilvl w:val="0"/>
          <w:numId w:val="25"/>
        </w:numPr>
        <w:jc w:val="both"/>
        <w:rPr>
          <w:rFonts w:ascii="Avenir Next" w:hAnsi="Avenir Next" w:cs="Arial"/>
          <w:color w:val="7B7B7B" w:themeColor="accent3" w:themeShade="BF"/>
          <w:sz w:val="22"/>
          <w:szCs w:val="22"/>
          <w:lang w:val="en-GB"/>
        </w:rPr>
      </w:pPr>
      <w:r w:rsidRPr="00135761">
        <w:rPr>
          <w:rFonts w:ascii="Avenir Next" w:hAnsi="Avenir Next" w:cs="Arial"/>
          <w:color w:val="7B7B7B" w:themeColor="accent3" w:themeShade="BF"/>
          <w:sz w:val="22"/>
          <w:szCs w:val="22"/>
          <w:lang w:val="en-GB"/>
        </w:rPr>
        <w:t>Payment for goods or services supplied during the moratorium.</w:t>
      </w:r>
    </w:p>
    <w:p w14:paraId="72CBCE0B" w14:textId="77777777" w:rsidR="00135761" w:rsidRPr="00135761" w:rsidRDefault="00135761" w:rsidP="00A61C23">
      <w:pPr>
        <w:pStyle w:val="ListParagraph"/>
        <w:numPr>
          <w:ilvl w:val="0"/>
          <w:numId w:val="25"/>
        </w:numPr>
        <w:jc w:val="both"/>
        <w:rPr>
          <w:rFonts w:ascii="Avenir Next" w:hAnsi="Avenir Next" w:cs="Arial"/>
          <w:color w:val="7B7B7B" w:themeColor="accent3" w:themeShade="BF"/>
          <w:sz w:val="22"/>
          <w:szCs w:val="22"/>
          <w:lang w:val="en-GB"/>
        </w:rPr>
      </w:pPr>
      <w:r w:rsidRPr="00135761">
        <w:rPr>
          <w:rFonts w:ascii="Avenir Next" w:hAnsi="Avenir Next" w:cs="Arial"/>
          <w:color w:val="7B7B7B" w:themeColor="accent3" w:themeShade="BF"/>
          <w:sz w:val="22"/>
          <w:szCs w:val="22"/>
          <w:lang w:val="en-GB"/>
        </w:rPr>
        <w:t>Rent in respect of a period during the moratorium.</w:t>
      </w:r>
    </w:p>
    <w:p w14:paraId="0FAC6D4A" w14:textId="249EFDF3" w:rsidR="00135761" w:rsidRPr="00135761" w:rsidRDefault="00135761" w:rsidP="00A61C23">
      <w:pPr>
        <w:pStyle w:val="ListParagraph"/>
        <w:numPr>
          <w:ilvl w:val="0"/>
          <w:numId w:val="25"/>
        </w:numPr>
        <w:jc w:val="both"/>
        <w:rPr>
          <w:rFonts w:ascii="Avenir Next" w:hAnsi="Avenir Next" w:cs="Arial"/>
          <w:color w:val="7B7B7B" w:themeColor="accent3" w:themeShade="BF"/>
          <w:sz w:val="22"/>
          <w:szCs w:val="22"/>
          <w:lang w:val="en-GB"/>
        </w:rPr>
      </w:pPr>
      <w:r w:rsidRPr="00135761">
        <w:rPr>
          <w:rFonts w:ascii="Avenir Next" w:hAnsi="Avenir Next" w:cs="Arial"/>
          <w:color w:val="7B7B7B" w:themeColor="accent3" w:themeShade="BF"/>
          <w:sz w:val="22"/>
          <w:szCs w:val="22"/>
          <w:lang w:val="en-GB"/>
        </w:rPr>
        <w:t>Wages or salary arising under a contract of employment</w:t>
      </w:r>
    </w:p>
    <w:p w14:paraId="64E97BEF" w14:textId="75C8FBA7" w:rsidR="00135761" w:rsidRPr="00135761" w:rsidRDefault="00135761" w:rsidP="00A61C23">
      <w:pPr>
        <w:pStyle w:val="ListParagraph"/>
        <w:numPr>
          <w:ilvl w:val="0"/>
          <w:numId w:val="25"/>
        </w:numPr>
        <w:jc w:val="both"/>
        <w:rPr>
          <w:rFonts w:ascii="Avenir Next" w:hAnsi="Avenir Next" w:cs="Arial"/>
          <w:color w:val="7B7B7B" w:themeColor="accent3" w:themeShade="BF"/>
          <w:sz w:val="22"/>
          <w:szCs w:val="22"/>
          <w:lang w:val="en-GB"/>
        </w:rPr>
      </w:pPr>
      <w:r w:rsidRPr="00135761">
        <w:rPr>
          <w:rFonts w:ascii="Avenir Next" w:hAnsi="Avenir Next" w:cs="Arial"/>
          <w:color w:val="7B7B7B" w:themeColor="accent3" w:themeShade="BF"/>
          <w:sz w:val="22"/>
          <w:szCs w:val="22"/>
          <w:lang w:val="en-GB"/>
        </w:rPr>
        <w:t>redundancy payment</w:t>
      </w:r>
      <w:r w:rsidR="00A61C23">
        <w:rPr>
          <w:rFonts w:ascii="Avenir Next" w:hAnsi="Avenir Next" w:cs="Arial"/>
          <w:color w:val="7B7B7B" w:themeColor="accent3" w:themeShade="BF"/>
          <w:sz w:val="22"/>
          <w:szCs w:val="22"/>
          <w:lang w:val="en-GB"/>
        </w:rPr>
        <w:t>; or</w:t>
      </w:r>
    </w:p>
    <w:p w14:paraId="5FD0618D" w14:textId="4A0D871A" w:rsidR="00A61C23" w:rsidRPr="008F1035" w:rsidRDefault="00135761" w:rsidP="00A61C23">
      <w:pPr>
        <w:pStyle w:val="ListParagraph"/>
        <w:numPr>
          <w:ilvl w:val="0"/>
          <w:numId w:val="25"/>
        </w:numPr>
        <w:jc w:val="both"/>
        <w:rPr>
          <w:rFonts w:ascii="Avenir Next" w:hAnsi="Avenir Next" w:cs="Arial"/>
          <w:color w:val="7B7B7B" w:themeColor="accent3" w:themeShade="BF"/>
          <w:sz w:val="22"/>
          <w:szCs w:val="22"/>
          <w:lang w:val="en-GB"/>
        </w:rPr>
      </w:pPr>
      <w:r w:rsidRPr="00135761">
        <w:rPr>
          <w:rFonts w:ascii="Avenir Next" w:hAnsi="Avenir Next" w:cs="Arial"/>
          <w:color w:val="7B7B7B" w:themeColor="accent3" w:themeShade="BF"/>
          <w:sz w:val="22"/>
          <w:szCs w:val="22"/>
          <w:lang w:val="en-GB"/>
        </w:rPr>
        <w:t>Debt</w:t>
      </w:r>
      <w:r w:rsidR="00A61C23">
        <w:rPr>
          <w:rFonts w:ascii="Avenir Next" w:hAnsi="Avenir Next" w:cs="Arial"/>
          <w:color w:val="7B7B7B" w:themeColor="accent3" w:themeShade="BF"/>
          <w:sz w:val="22"/>
          <w:szCs w:val="22"/>
          <w:lang w:val="en-GB"/>
        </w:rPr>
        <w:t xml:space="preserve">s or other liabilities </w:t>
      </w:r>
      <w:r w:rsidRPr="00135761">
        <w:rPr>
          <w:rFonts w:ascii="Avenir Next" w:hAnsi="Avenir Next" w:cs="Arial"/>
          <w:color w:val="7B7B7B" w:themeColor="accent3" w:themeShade="BF"/>
          <w:sz w:val="22"/>
          <w:szCs w:val="22"/>
          <w:lang w:val="en-GB"/>
        </w:rPr>
        <w:t>due under a contract or other instrument involving financial services that fell due before or during the moratorium (unless</w:t>
      </w:r>
      <w:r w:rsidR="00A61C23">
        <w:rPr>
          <w:rFonts w:ascii="Avenir Next" w:hAnsi="Avenir Next" w:cs="Arial"/>
          <w:color w:val="7B7B7B" w:themeColor="accent3" w:themeShade="BF"/>
          <w:sz w:val="22"/>
          <w:szCs w:val="22"/>
          <w:lang w:val="en-GB"/>
        </w:rPr>
        <w:t xml:space="preserve"> </w:t>
      </w:r>
      <w:r w:rsidRPr="00135761">
        <w:rPr>
          <w:rFonts w:ascii="Avenir Next" w:hAnsi="Avenir Next" w:cs="Arial"/>
          <w:color w:val="7B7B7B" w:themeColor="accent3" w:themeShade="BF"/>
          <w:sz w:val="22"/>
          <w:szCs w:val="22"/>
          <w:lang w:val="en-GB"/>
        </w:rPr>
        <w:t xml:space="preserve">it fell due only </w:t>
      </w:r>
      <w:r w:rsidR="00A61C23">
        <w:rPr>
          <w:rFonts w:ascii="Avenir Next" w:hAnsi="Avenir Next" w:cs="Arial"/>
          <w:color w:val="7B7B7B" w:themeColor="accent3" w:themeShade="BF"/>
          <w:sz w:val="22"/>
          <w:szCs w:val="22"/>
          <w:lang w:val="en-GB"/>
        </w:rPr>
        <w:t>as a result of</w:t>
      </w:r>
      <w:r w:rsidRPr="00135761">
        <w:rPr>
          <w:rFonts w:ascii="Avenir Next" w:hAnsi="Avenir Next" w:cs="Arial"/>
          <w:color w:val="7B7B7B" w:themeColor="accent3" w:themeShade="BF"/>
          <w:sz w:val="22"/>
          <w:szCs w:val="22"/>
          <w:lang w:val="en-GB"/>
        </w:rPr>
        <w:t xml:space="preserve"> the use or operation of acceleration provisions in the relevant arrangements that were triggered in the run up to, or during, the moratorium).</w:t>
      </w:r>
    </w:p>
    <w:p w14:paraId="5F92A5F0" w14:textId="77777777" w:rsidR="00EA5106" w:rsidRPr="00EA5106" w:rsidRDefault="00EA5106" w:rsidP="00EA5106">
      <w:pPr>
        <w:pStyle w:val="ListParagraph"/>
        <w:ind w:left="360"/>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3"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to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lastRenderedPageBreak/>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611D9981" w14:textId="77777777" w:rsidR="003B600B" w:rsidRDefault="00A32A84" w:rsidP="00D546C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determining </w:t>
      </w:r>
      <w:r w:rsidR="00D546C0" w:rsidRPr="00D546C0">
        <w:rPr>
          <w:rFonts w:ascii="Avenir Next" w:hAnsi="Avenir Next" w:cs="Arial"/>
          <w:color w:val="7B7B7B" w:themeColor="accent3" w:themeShade="BF"/>
          <w:sz w:val="22"/>
          <w:szCs w:val="22"/>
          <w:lang w:val="en-GB"/>
        </w:rPr>
        <w:t xml:space="preserve">the </w:t>
      </w:r>
      <w:r w:rsidR="00D546C0">
        <w:rPr>
          <w:rFonts w:ascii="Avenir Next" w:hAnsi="Avenir Next" w:cs="Arial"/>
          <w:color w:val="7B7B7B" w:themeColor="accent3" w:themeShade="BF"/>
          <w:sz w:val="22"/>
          <w:szCs w:val="22"/>
          <w:lang w:val="en-GB"/>
        </w:rPr>
        <w:t xml:space="preserve">validity and enforceability </w:t>
      </w:r>
      <w:r w:rsidR="003B600B">
        <w:rPr>
          <w:rFonts w:ascii="Avenir Next" w:hAnsi="Avenir Next" w:cs="Arial"/>
          <w:color w:val="7B7B7B" w:themeColor="accent3" w:themeShade="BF"/>
          <w:sz w:val="22"/>
          <w:szCs w:val="22"/>
          <w:lang w:val="en-GB"/>
        </w:rPr>
        <w:t xml:space="preserve">of </w:t>
      </w:r>
      <w:r w:rsidR="003B600B" w:rsidRPr="00D546C0">
        <w:rPr>
          <w:rFonts w:ascii="Avenir Next" w:hAnsi="Avenir Next" w:cs="Arial"/>
          <w:color w:val="7B7B7B" w:themeColor="accent3" w:themeShade="BF"/>
          <w:sz w:val="22"/>
          <w:szCs w:val="22"/>
          <w:lang w:val="en-GB"/>
        </w:rPr>
        <w:t>the floating charge in favour of Ambitus Bank plc</w:t>
      </w:r>
      <w:r w:rsidR="003B600B">
        <w:rPr>
          <w:rFonts w:ascii="Avenir Next" w:hAnsi="Avenir Next" w:cs="Arial"/>
          <w:color w:val="7B7B7B" w:themeColor="accent3" w:themeShade="BF"/>
          <w:sz w:val="22"/>
          <w:szCs w:val="22"/>
          <w:lang w:val="en-GB"/>
        </w:rPr>
        <w:t>,</w:t>
      </w:r>
      <w:r w:rsidR="003B600B" w:rsidRPr="00D546C0">
        <w:rPr>
          <w:rFonts w:ascii="Avenir Next" w:hAnsi="Avenir Next" w:cs="Arial"/>
          <w:color w:val="7B7B7B" w:themeColor="accent3" w:themeShade="BF"/>
          <w:sz w:val="22"/>
          <w:szCs w:val="22"/>
          <w:lang w:val="en-GB"/>
        </w:rPr>
        <w:t xml:space="preserve"> </w:t>
      </w:r>
      <w:r w:rsidR="00D546C0" w:rsidRPr="00D546C0">
        <w:rPr>
          <w:rFonts w:ascii="Avenir Next" w:hAnsi="Avenir Next" w:cs="Arial"/>
          <w:color w:val="7B7B7B" w:themeColor="accent3" w:themeShade="BF"/>
          <w:sz w:val="22"/>
          <w:szCs w:val="22"/>
          <w:lang w:val="en-GB"/>
        </w:rPr>
        <w:t xml:space="preserve">the liquidator </w:t>
      </w:r>
      <w:r w:rsidR="003B600B">
        <w:rPr>
          <w:rFonts w:ascii="Avenir Next" w:hAnsi="Avenir Next" w:cs="Arial"/>
          <w:color w:val="7B7B7B" w:themeColor="accent3" w:themeShade="BF"/>
          <w:sz w:val="22"/>
          <w:szCs w:val="22"/>
          <w:lang w:val="en-GB"/>
        </w:rPr>
        <w:t xml:space="preserve">must consider the following </w:t>
      </w:r>
      <w:r w:rsidR="003B600B" w:rsidRPr="00D546C0">
        <w:rPr>
          <w:rFonts w:ascii="Avenir Next" w:hAnsi="Avenir Next" w:cs="Arial"/>
          <w:color w:val="7B7B7B" w:themeColor="accent3" w:themeShade="BF"/>
          <w:sz w:val="22"/>
          <w:szCs w:val="22"/>
          <w:lang w:val="en-GB"/>
        </w:rPr>
        <w:t>relevant issues</w:t>
      </w:r>
      <w:r w:rsidR="003B600B">
        <w:rPr>
          <w:rFonts w:ascii="Avenir Next" w:hAnsi="Avenir Next" w:cs="Arial"/>
          <w:color w:val="7B7B7B" w:themeColor="accent3" w:themeShade="BF"/>
          <w:sz w:val="22"/>
          <w:szCs w:val="22"/>
          <w:lang w:val="en-GB"/>
        </w:rPr>
        <w:t>:</w:t>
      </w:r>
    </w:p>
    <w:p w14:paraId="0F4EF14F" w14:textId="5CD9DC73" w:rsidR="00A32A84" w:rsidRDefault="003B600B" w:rsidP="005873CF">
      <w:pPr>
        <w:pStyle w:val="ListParagraph"/>
        <w:numPr>
          <w:ilvl w:val="0"/>
          <w:numId w:val="26"/>
        </w:numPr>
        <w:jc w:val="both"/>
        <w:rPr>
          <w:rFonts w:ascii="Avenir Next" w:hAnsi="Avenir Next" w:cs="Arial"/>
          <w:color w:val="7B7B7B" w:themeColor="accent3" w:themeShade="BF"/>
          <w:sz w:val="22"/>
          <w:szCs w:val="22"/>
          <w:lang w:val="en-GB"/>
        </w:rPr>
      </w:pPr>
      <w:r w:rsidRPr="003B600B">
        <w:rPr>
          <w:rFonts w:ascii="Avenir Next" w:hAnsi="Avenir Next" w:cs="Arial"/>
          <w:color w:val="7B7B7B" w:themeColor="accent3" w:themeShade="BF"/>
          <w:sz w:val="22"/>
          <w:szCs w:val="22"/>
          <w:lang w:val="en-GB"/>
        </w:rPr>
        <w:t>The timing of the grant, i.e.</w:t>
      </w:r>
      <w:r>
        <w:rPr>
          <w:rFonts w:ascii="Avenir Next" w:hAnsi="Avenir Next" w:cs="Arial"/>
          <w:color w:val="7B7B7B" w:themeColor="accent3" w:themeShade="BF"/>
          <w:sz w:val="22"/>
          <w:szCs w:val="22"/>
          <w:lang w:val="en-GB"/>
        </w:rPr>
        <w:t>,</w:t>
      </w:r>
      <w:r w:rsidRPr="003B600B">
        <w:rPr>
          <w:rFonts w:ascii="Avenir Next" w:hAnsi="Avenir Next" w:cs="Arial"/>
          <w:color w:val="7B7B7B" w:themeColor="accent3" w:themeShade="BF"/>
          <w:sz w:val="22"/>
          <w:szCs w:val="22"/>
          <w:lang w:val="en-GB"/>
        </w:rPr>
        <w:t xml:space="preserve"> the implications of the grant shortly before the onset of the </w:t>
      </w:r>
      <w:r>
        <w:rPr>
          <w:rFonts w:ascii="Avenir Next" w:hAnsi="Avenir Next" w:cs="Arial"/>
          <w:color w:val="7B7B7B" w:themeColor="accent3" w:themeShade="BF"/>
          <w:sz w:val="22"/>
          <w:szCs w:val="22"/>
          <w:lang w:val="en-GB"/>
        </w:rPr>
        <w:t xml:space="preserve">Company’s </w:t>
      </w:r>
      <w:r w:rsidRPr="003B600B">
        <w:rPr>
          <w:rFonts w:ascii="Avenir Next" w:hAnsi="Avenir Next" w:cs="Arial"/>
          <w:color w:val="7B7B7B" w:themeColor="accent3" w:themeShade="BF"/>
          <w:sz w:val="22"/>
          <w:szCs w:val="22"/>
          <w:lang w:val="en-GB"/>
        </w:rPr>
        <w:t>compulsory liquidation.</w:t>
      </w:r>
    </w:p>
    <w:p w14:paraId="65183CB1" w14:textId="6988454D" w:rsidR="003B600B" w:rsidRDefault="003B600B" w:rsidP="001129AC">
      <w:pPr>
        <w:pStyle w:val="ListParagraph"/>
        <w:numPr>
          <w:ilvl w:val="0"/>
          <w:numId w:val="26"/>
        </w:numPr>
        <w:jc w:val="both"/>
        <w:rPr>
          <w:rFonts w:ascii="Avenir Next" w:hAnsi="Avenir Next" w:cs="Arial"/>
          <w:color w:val="7B7B7B" w:themeColor="accent3" w:themeShade="BF"/>
          <w:sz w:val="22"/>
          <w:szCs w:val="22"/>
          <w:lang w:val="en-GB"/>
        </w:rPr>
      </w:pPr>
      <w:r w:rsidRPr="003B600B">
        <w:rPr>
          <w:rFonts w:ascii="Avenir Next" w:hAnsi="Avenir Next" w:cs="Arial"/>
          <w:color w:val="7B7B7B" w:themeColor="accent3" w:themeShade="BF"/>
          <w:sz w:val="22"/>
          <w:szCs w:val="22"/>
          <w:lang w:val="en-GB"/>
        </w:rPr>
        <w:t>The purpose of the grant, i</w:t>
      </w:r>
      <w:r>
        <w:rPr>
          <w:rFonts w:ascii="Avenir Next" w:hAnsi="Avenir Next" w:cs="Arial"/>
          <w:color w:val="7B7B7B" w:themeColor="accent3" w:themeShade="BF"/>
          <w:sz w:val="22"/>
          <w:szCs w:val="22"/>
          <w:lang w:val="en-GB"/>
        </w:rPr>
        <w:t>.</w:t>
      </w:r>
      <w:r w:rsidRPr="003B600B">
        <w:rPr>
          <w:rFonts w:ascii="Avenir Next" w:hAnsi="Avenir Next" w:cs="Arial"/>
          <w:color w:val="7B7B7B" w:themeColor="accent3" w:themeShade="BF"/>
          <w:sz w:val="22"/>
          <w:szCs w:val="22"/>
          <w:lang w:val="en-GB"/>
        </w:rPr>
        <w:t>e.</w:t>
      </w:r>
      <w:r>
        <w:rPr>
          <w:rFonts w:ascii="Avenir Next" w:hAnsi="Avenir Next" w:cs="Arial"/>
          <w:color w:val="7B7B7B" w:themeColor="accent3" w:themeShade="BF"/>
          <w:sz w:val="22"/>
          <w:szCs w:val="22"/>
          <w:lang w:val="en-GB"/>
        </w:rPr>
        <w:t>, whether the floating charge over the Company’s entire undertaking was granted to secure existing loans owed to Ambitus</w:t>
      </w:r>
      <w:r w:rsidR="00010672">
        <w:rPr>
          <w:rFonts w:ascii="Avenir Next" w:hAnsi="Avenir Next" w:cs="Arial"/>
          <w:color w:val="7B7B7B" w:themeColor="accent3" w:themeShade="BF"/>
          <w:sz w:val="22"/>
          <w:szCs w:val="22"/>
          <w:lang w:val="en-GB"/>
        </w:rPr>
        <w:t xml:space="preserve"> as part of ordinary commercial dealings</w:t>
      </w:r>
      <w:r>
        <w:rPr>
          <w:rFonts w:ascii="Avenir Next" w:hAnsi="Avenir Next" w:cs="Arial"/>
          <w:color w:val="7B7B7B" w:themeColor="accent3" w:themeShade="BF"/>
          <w:sz w:val="22"/>
          <w:szCs w:val="22"/>
          <w:lang w:val="en-GB"/>
        </w:rPr>
        <w:t>, or whether it was based on a desire to prefer Ambitus over other creditors</w:t>
      </w:r>
    </w:p>
    <w:p w14:paraId="40C08208" w14:textId="34B0CC6C" w:rsidR="003B600B" w:rsidRDefault="003B600B" w:rsidP="001129AC">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Consideration received, i.e., whether the Company received adequate consideration in exchange for the grant of the floating charge or whether it was granted for insufficient or no consideration</w:t>
      </w:r>
    </w:p>
    <w:p w14:paraId="7EF661CC" w14:textId="674F4B3C" w:rsidR="003B600B" w:rsidRDefault="003B600B" w:rsidP="00AA69FA">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Whether the evidence suggests the Company granted the floating charge with an i</w:t>
      </w:r>
      <w:r w:rsidRPr="003B600B">
        <w:rPr>
          <w:rFonts w:ascii="Avenir Next" w:hAnsi="Avenir Next" w:cs="Arial"/>
          <w:color w:val="7B7B7B" w:themeColor="accent3" w:themeShade="BF"/>
          <w:sz w:val="22"/>
          <w:szCs w:val="22"/>
          <w:lang w:val="en-GB"/>
        </w:rPr>
        <w:t>ntention to defraud cre</w:t>
      </w:r>
      <w:r>
        <w:rPr>
          <w:rFonts w:ascii="Avenir Next" w:hAnsi="Avenir Next" w:cs="Arial"/>
          <w:color w:val="7B7B7B" w:themeColor="accent3" w:themeShade="BF"/>
          <w:sz w:val="22"/>
          <w:szCs w:val="22"/>
          <w:lang w:val="en-GB"/>
        </w:rPr>
        <w:t>ditors</w:t>
      </w:r>
      <w:r w:rsidR="00010672">
        <w:rPr>
          <w:rFonts w:ascii="Avenir Next" w:hAnsi="Avenir Next" w:cs="Arial"/>
          <w:color w:val="7B7B7B" w:themeColor="accent3" w:themeShade="BF"/>
          <w:sz w:val="22"/>
          <w:szCs w:val="22"/>
          <w:lang w:val="en-GB"/>
        </w:rPr>
        <w:t xml:space="preserve"> or unfairly prioritising Ambitus bank</w:t>
      </w:r>
    </w:p>
    <w:p w14:paraId="5B26C7FE" w14:textId="77777777" w:rsidR="003B600B" w:rsidRPr="003B600B" w:rsidRDefault="003B600B" w:rsidP="003B600B">
      <w:pPr>
        <w:ind w:left="360"/>
        <w:jc w:val="both"/>
        <w:rPr>
          <w:rFonts w:ascii="Avenir Next" w:hAnsi="Avenir Next" w:cs="Arial"/>
          <w:color w:val="7B7B7B" w:themeColor="accent3" w:themeShade="BF"/>
          <w:sz w:val="22"/>
          <w:szCs w:val="22"/>
          <w:lang w:val="en-GB"/>
        </w:rPr>
      </w:pPr>
    </w:p>
    <w:p w14:paraId="28CA9109" w14:textId="0D960EC6" w:rsidR="00E77A92" w:rsidRPr="00E77A92" w:rsidRDefault="00E77A92" w:rsidP="00E77A92">
      <w:pPr>
        <w:jc w:val="both"/>
        <w:rPr>
          <w:rFonts w:ascii="Avenir Next" w:hAnsi="Avenir Next" w:cs="Arial"/>
          <w:color w:val="7B7B7B" w:themeColor="accent3" w:themeShade="BF"/>
          <w:sz w:val="22"/>
          <w:szCs w:val="22"/>
          <w:lang w:val="en-GB"/>
        </w:rPr>
      </w:pPr>
      <w:r w:rsidRPr="00E77A92">
        <w:rPr>
          <w:rFonts w:ascii="Avenir Next" w:hAnsi="Avenir Next" w:cs="Arial"/>
          <w:color w:val="7B7B7B" w:themeColor="accent3" w:themeShade="BF"/>
          <w:sz w:val="22"/>
          <w:szCs w:val="22"/>
          <w:lang w:val="en-GB"/>
        </w:rPr>
        <w:t>The relevant provisions</w:t>
      </w:r>
      <w:r w:rsidR="00010672" w:rsidRPr="00010672">
        <w:rPr>
          <w:rFonts w:ascii="Avenir Next" w:hAnsi="Avenir Next" w:cs="Arial"/>
          <w:color w:val="7B7B7B" w:themeColor="accent3" w:themeShade="BF"/>
          <w:sz w:val="22"/>
          <w:szCs w:val="22"/>
          <w:lang w:val="en-GB"/>
        </w:rPr>
        <w:t xml:space="preserve"> </w:t>
      </w:r>
      <w:r w:rsidR="00010672" w:rsidRPr="00E77A92">
        <w:rPr>
          <w:rFonts w:ascii="Avenir Next" w:hAnsi="Avenir Next" w:cs="Arial"/>
          <w:color w:val="7B7B7B" w:themeColor="accent3" w:themeShade="BF"/>
          <w:sz w:val="22"/>
          <w:szCs w:val="22"/>
          <w:lang w:val="en-GB"/>
        </w:rPr>
        <w:t>of the Insolvency Act 1986</w:t>
      </w:r>
      <w:r w:rsidRPr="00E77A92">
        <w:rPr>
          <w:rFonts w:ascii="Avenir Next" w:hAnsi="Avenir Next" w:cs="Arial"/>
          <w:color w:val="7B7B7B" w:themeColor="accent3" w:themeShade="BF"/>
          <w:sz w:val="22"/>
          <w:szCs w:val="22"/>
          <w:lang w:val="en-GB"/>
        </w:rPr>
        <w:t xml:space="preserve"> that the liquidator </w:t>
      </w:r>
      <w:r>
        <w:rPr>
          <w:rFonts w:ascii="Avenir Next" w:hAnsi="Avenir Next" w:cs="Arial"/>
          <w:color w:val="7B7B7B" w:themeColor="accent3" w:themeShade="BF"/>
          <w:sz w:val="22"/>
          <w:szCs w:val="22"/>
          <w:lang w:val="en-GB"/>
        </w:rPr>
        <w:t>should consider</w:t>
      </w:r>
      <w:r w:rsidRPr="00E77A92">
        <w:rPr>
          <w:rFonts w:ascii="Avenir Next" w:hAnsi="Avenir Next" w:cs="Arial"/>
          <w:color w:val="7B7B7B" w:themeColor="accent3" w:themeShade="BF"/>
          <w:sz w:val="22"/>
          <w:szCs w:val="22"/>
          <w:lang w:val="en-GB"/>
        </w:rPr>
        <w:t xml:space="preserve"> include:</w:t>
      </w:r>
    </w:p>
    <w:p w14:paraId="7E2ADC5C" w14:textId="77777777" w:rsidR="00E77A92" w:rsidRPr="00E77A92" w:rsidRDefault="00E77A92" w:rsidP="00E77A92">
      <w:pPr>
        <w:jc w:val="both"/>
        <w:rPr>
          <w:rFonts w:ascii="Avenir Next" w:hAnsi="Avenir Next" w:cs="Arial"/>
          <w:color w:val="7B7B7B" w:themeColor="accent3" w:themeShade="BF"/>
          <w:sz w:val="22"/>
          <w:szCs w:val="22"/>
          <w:lang w:val="en-GB"/>
        </w:rPr>
      </w:pPr>
    </w:p>
    <w:p w14:paraId="2505B930" w14:textId="0267F30E" w:rsidR="00814794" w:rsidRDefault="00814794" w:rsidP="00E77A92">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127 which avoids any disposition of the company’s property after the commencement of winding </w:t>
      </w:r>
      <w:proofErr w:type="gramStart"/>
      <w:r>
        <w:rPr>
          <w:rFonts w:ascii="Avenir Next" w:hAnsi="Avenir Next" w:cs="Arial"/>
          <w:color w:val="7B7B7B" w:themeColor="accent3" w:themeShade="BF"/>
          <w:sz w:val="22"/>
          <w:szCs w:val="22"/>
          <w:lang w:val="en-GB"/>
        </w:rPr>
        <w:t>up, unless</w:t>
      </w:r>
      <w:proofErr w:type="gramEnd"/>
      <w:r>
        <w:rPr>
          <w:rFonts w:ascii="Avenir Next" w:hAnsi="Avenir Next" w:cs="Arial"/>
          <w:color w:val="7B7B7B" w:themeColor="accent3" w:themeShade="BF"/>
          <w:sz w:val="22"/>
          <w:szCs w:val="22"/>
          <w:lang w:val="en-GB"/>
        </w:rPr>
        <w:t xml:space="preserve"> the court orders otherwise.</w:t>
      </w:r>
    </w:p>
    <w:p w14:paraId="0A07441B" w14:textId="3529F0C0" w:rsidR="00E77A92" w:rsidRDefault="00E77A92" w:rsidP="00E77A92">
      <w:pPr>
        <w:pStyle w:val="ListParagraph"/>
        <w:numPr>
          <w:ilvl w:val="0"/>
          <w:numId w:val="27"/>
        </w:numPr>
        <w:jc w:val="both"/>
        <w:rPr>
          <w:rFonts w:ascii="Avenir Next" w:hAnsi="Avenir Next" w:cs="Arial"/>
          <w:color w:val="7B7B7B" w:themeColor="accent3" w:themeShade="BF"/>
          <w:sz w:val="22"/>
          <w:szCs w:val="22"/>
          <w:lang w:val="en-GB"/>
        </w:rPr>
      </w:pPr>
      <w:r w:rsidRPr="00E77A92">
        <w:rPr>
          <w:rFonts w:ascii="Avenir Next" w:hAnsi="Avenir Next" w:cs="Arial"/>
          <w:color w:val="7B7B7B" w:themeColor="accent3" w:themeShade="BF"/>
          <w:sz w:val="22"/>
          <w:szCs w:val="22"/>
          <w:lang w:val="en-GB"/>
        </w:rPr>
        <w:t xml:space="preserve">Section 239 </w:t>
      </w:r>
      <w:r>
        <w:rPr>
          <w:rFonts w:ascii="Avenir Next" w:hAnsi="Avenir Next" w:cs="Arial"/>
          <w:color w:val="7B7B7B" w:themeColor="accent3" w:themeShade="BF"/>
          <w:sz w:val="22"/>
          <w:szCs w:val="22"/>
          <w:lang w:val="en-GB"/>
        </w:rPr>
        <w:t>which deals</w:t>
      </w:r>
      <w:r w:rsidRPr="00E77A92">
        <w:rPr>
          <w:rFonts w:ascii="Avenir Next" w:hAnsi="Avenir Next" w:cs="Arial"/>
          <w:color w:val="7B7B7B" w:themeColor="accent3" w:themeShade="BF"/>
          <w:sz w:val="22"/>
          <w:szCs w:val="22"/>
          <w:lang w:val="en-GB"/>
        </w:rPr>
        <w:t xml:space="preserve"> with preferences and allows the court to set aside transactions that put a creditor in a better position than they would have been in the </w:t>
      </w:r>
      <w:r w:rsidRPr="00E77A92">
        <w:rPr>
          <w:rFonts w:ascii="Avenir Next" w:hAnsi="Avenir Next" w:cs="Arial"/>
          <w:color w:val="7B7B7B" w:themeColor="accent3" w:themeShade="BF"/>
          <w:sz w:val="22"/>
          <w:szCs w:val="22"/>
          <w:lang w:val="en-GB"/>
        </w:rPr>
        <w:lastRenderedPageBreak/>
        <w:t xml:space="preserve">event of the company's winding-up. </w:t>
      </w:r>
      <w:r w:rsidRPr="00041730">
        <w:rPr>
          <w:rFonts w:ascii="Avenir Next" w:hAnsi="Avenir Next" w:cs="Arial"/>
          <w:color w:val="7B7B7B" w:themeColor="accent3" w:themeShade="BF"/>
          <w:sz w:val="22"/>
          <w:szCs w:val="22"/>
          <w:lang w:val="en-GB"/>
        </w:rPr>
        <w:t>Preferences are generally viewed as actions taken by a company to favo</w:t>
      </w:r>
      <w:r>
        <w:rPr>
          <w:rFonts w:ascii="Avenir Next" w:hAnsi="Avenir Next" w:cs="Arial"/>
          <w:color w:val="7B7B7B" w:themeColor="accent3" w:themeShade="BF"/>
          <w:sz w:val="22"/>
          <w:szCs w:val="22"/>
          <w:lang w:val="en-GB"/>
        </w:rPr>
        <w:t>u</w:t>
      </w:r>
      <w:r w:rsidRPr="00041730">
        <w:rPr>
          <w:rFonts w:ascii="Avenir Next" w:hAnsi="Avenir Next" w:cs="Arial"/>
          <w:color w:val="7B7B7B" w:themeColor="accent3" w:themeShade="BF"/>
          <w:sz w:val="22"/>
          <w:szCs w:val="22"/>
          <w:lang w:val="en-GB"/>
        </w:rPr>
        <w:t>r certain creditors over others, often to the detriment of the general body of creditors.</w:t>
      </w:r>
    </w:p>
    <w:p w14:paraId="4DE12E67" w14:textId="7F985B52" w:rsidR="00010672" w:rsidRPr="00E77A92" w:rsidRDefault="00010672" w:rsidP="00E77A92">
      <w:pPr>
        <w:pStyle w:val="ListParagraph"/>
        <w:numPr>
          <w:ilvl w:val="0"/>
          <w:numId w:val="27"/>
        </w:numPr>
        <w:jc w:val="both"/>
        <w:rPr>
          <w:rFonts w:ascii="Avenir Next" w:hAnsi="Avenir Next" w:cs="Arial"/>
          <w:color w:val="7B7B7B" w:themeColor="accent3" w:themeShade="BF"/>
          <w:sz w:val="22"/>
          <w:szCs w:val="22"/>
          <w:lang w:val="en-GB"/>
        </w:rPr>
      </w:pPr>
      <w:r w:rsidRPr="00010672">
        <w:rPr>
          <w:rFonts w:ascii="Avenir Next" w:hAnsi="Avenir Next" w:cs="Arial"/>
          <w:color w:val="7B7B7B" w:themeColor="accent3" w:themeShade="BF"/>
          <w:sz w:val="22"/>
          <w:szCs w:val="22"/>
          <w:lang w:val="en-GB"/>
        </w:rPr>
        <w:t xml:space="preserve">Section 245 </w:t>
      </w:r>
      <w:r>
        <w:rPr>
          <w:rFonts w:ascii="Avenir Next" w:hAnsi="Avenir Next" w:cs="Arial"/>
          <w:color w:val="7B7B7B" w:themeColor="accent3" w:themeShade="BF"/>
          <w:sz w:val="22"/>
          <w:szCs w:val="22"/>
          <w:lang w:val="en-GB"/>
        </w:rPr>
        <w:t xml:space="preserve">which </w:t>
      </w:r>
      <w:r w:rsidRPr="00010672">
        <w:rPr>
          <w:rFonts w:ascii="Avenir Next" w:hAnsi="Avenir Next" w:cs="Arial"/>
          <w:color w:val="7B7B7B" w:themeColor="accent3" w:themeShade="BF"/>
          <w:sz w:val="22"/>
          <w:szCs w:val="22"/>
          <w:lang w:val="en-GB"/>
        </w:rPr>
        <w:t>covers floating charge avoidance</w:t>
      </w:r>
      <w:r>
        <w:rPr>
          <w:rFonts w:ascii="Avenir Next" w:hAnsi="Avenir Next" w:cs="Arial"/>
          <w:color w:val="7B7B7B" w:themeColor="accent3" w:themeShade="BF"/>
          <w:sz w:val="22"/>
          <w:szCs w:val="22"/>
          <w:lang w:val="en-GB"/>
        </w:rPr>
        <w:t xml:space="preserve"> and</w:t>
      </w:r>
      <w:r w:rsidRPr="00010672">
        <w:rPr>
          <w:rFonts w:ascii="Avenir Next" w:hAnsi="Avenir Next" w:cs="Arial"/>
          <w:color w:val="7B7B7B" w:themeColor="accent3" w:themeShade="BF"/>
          <w:sz w:val="22"/>
          <w:szCs w:val="22"/>
          <w:lang w:val="en-GB"/>
        </w:rPr>
        <w:t xml:space="preserve"> allows the court to set aside floating charges created by the company within a certain period before the onset of insolvency, provided certain conditions are </w:t>
      </w:r>
      <w:r>
        <w:rPr>
          <w:rFonts w:ascii="Avenir Next" w:hAnsi="Avenir Next" w:cs="Arial"/>
          <w:color w:val="7B7B7B" w:themeColor="accent3" w:themeShade="BF"/>
          <w:sz w:val="22"/>
          <w:szCs w:val="22"/>
          <w:lang w:val="en-GB"/>
        </w:rPr>
        <w:t>satisfied</w:t>
      </w:r>
      <w:r w:rsidRPr="00010672">
        <w:rPr>
          <w:rFonts w:ascii="Avenir Next" w:hAnsi="Avenir Next" w:cs="Arial"/>
          <w:color w:val="7B7B7B" w:themeColor="accent3" w:themeShade="BF"/>
          <w:sz w:val="22"/>
          <w:szCs w:val="22"/>
          <w:lang w:val="en-GB"/>
        </w:rPr>
        <w:t>.</w:t>
      </w:r>
    </w:p>
    <w:p w14:paraId="6799C453" w14:textId="77777777" w:rsidR="00041730" w:rsidRPr="00041730" w:rsidRDefault="00041730" w:rsidP="00041730">
      <w:pPr>
        <w:jc w:val="both"/>
        <w:rPr>
          <w:rFonts w:ascii="Avenir Next" w:hAnsi="Avenir Next" w:cs="Arial"/>
          <w:color w:val="7B7B7B" w:themeColor="accent3" w:themeShade="BF"/>
          <w:sz w:val="22"/>
          <w:szCs w:val="22"/>
          <w:lang w:val="en-GB"/>
        </w:rPr>
      </w:pPr>
    </w:p>
    <w:p w14:paraId="12D1D5D7" w14:textId="64775CB4" w:rsidR="00814794" w:rsidRDefault="00814794" w:rsidP="00D546C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commencement date with respect to the Company is the date of the presentation of the petition to wind up, i.e., 13 January 2024 and the avoidance provision acts in a backdated manner. Unless the Company successfully defends those dispositions would be avoided. Section 127 therefore enables the liquidator to take steps to retrieve company assets disposed of during the period between the petition and the winding up order. Disposition of property as defined by the section includes a charge.</w:t>
      </w:r>
    </w:p>
    <w:p w14:paraId="18EEFC77" w14:textId="77777777" w:rsidR="00814794" w:rsidRDefault="00814794" w:rsidP="00D546C0">
      <w:pPr>
        <w:jc w:val="both"/>
        <w:rPr>
          <w:rFonts w:ascii="Avenir Next" w:hAnsi="Avenir Next" w:cs="Arial"/>
          <w:color w:val="7B7B7B" w:themeColor="accent3" w:themeShade="BF"/>
          <w:sz w:val="22"/>
          <w:szCs w:val="22"/>
          <w:lang w:val="en-GB"/>
        </w:rPr>
      </w:pPr>
    </w:p>
    <w:p w14:paraId="78C41A61" w14:textId="68E420F9" w:rsidR="00E314A2" w:rsidRDefault="00041730" w:rsidP="00D546C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w:t>
      </w:r>
      <w:r w:rsidRPr="00041730">
        <w:rPr>
          <w:rFonts w:ascii="Avenir Next" w:hAnsi="Avenir Next" w:cs="Arial"/>
          <w:color w:val="7B7B7B" w:themeColor="accent3" w:themeShade="BF"/>
          <w:sz w:val="22"/>
          <w:szCs w:val="22"/>
          <w:lang w:val="en-GB"/>
        </w:rPr>
        <w:t xml:space="preserve">f the effect </w:t>
      </w:r>
      <w:r>
        <w:rPr>
          <w:rFonts w:ascii="Avenir Next" w:hAnsi="Avenir Next" w:cs="Arial"/>
          <w:color w:val="7B7B7B" w:themeColor="accent3" w:themeShade="BF"/>
          <w:sz w:val="22"/>
          <w:szCs w:val="22"/>
          <w:lang w:val="en-GB"/>
        </w:rPr>
        <w:t xml:space="preserve">of the grant of </w:t>
      </w:r>
      <w:r w:rsidRPr="00041730">
        <w:rPr>
          <w:rFonts w:ascii="Avenir Next" w:hAnsi="Avenir Next" w:cs="Arial"/>
          <w:color w:val="7B7B7B" w:themeColor="accent3" w:themeShade="BF"/>
          <w:sz w:val="22"/>
          <w:szCs w:val="22"/>
          <w:lang w:val="en-GB"/>
        </w:rPr>
        <w:t xml:space="preserve">a debenture </w:t>
      </w:r>
      <w:r>
        <w:rPr>
          <w:rFonts w:ascii="Avenir Next" w:hAnsi="Avenir Next" w:cs="Arial"/>
          <w:color w:val="7B7B7B" w:themeColor="accent3" w:themeShade="BF"/>
          <w:sz w:val="22"/>
          <w:szCs w:val="22"/>
          <w:lang w:val="en-GB"/>
        </w:rPr>
        <w:t xml:space="preserve">to Ambitus Bank, a creditor of the Company, </w:t>
      </w:r>
      <w:r w:rsidRPr="00041730">
        <w:rPr>
          <w:rFonts w:ascii="Avenir Next" w:hAnsi="Avenir Next" w:cs="Arial"/>
          <w:color w:val="7B7B7B" w:themeColor="accent3" w:themeShade="BF"/>
          <w:sz w:val="22"/>
          <w:szCs w:val="22"/>
          <w:lang w:val="en-GB"/>
        </w:rPr>
        <w:t xml:space="preserve">shortly before the </w:t>
      </w:r>
      <w:r>
        <w:rPr>
          <w:rFonts w:ascii="Avenir Next" w:hAnsi="Avenir Next" w:cs="Arial"/>
          <w:color w:val="7B7B7B" w:themeColor="accent3" w:themeShade="BF"/>
          <w:sz w:val="22"/>
          <w:szCs w:val="22"/>
          <w:lang w:val="en-GB"/>
        </w:rPr>
        <w:t>C</w:t>
      </w:r>
      <w:r w:rsidRPr="00041730">
        <w:rPr>
          <w:rFonts w:ascii="Avenir Next" w:hAnsi="Avenir Next" w:cs="Arial"/>
          <w:color w:val="7B7B7B" w:themeColor="accent3" w:themeShade="BF"/>
          <w:sz w:val="22"/>
          <w:szCs w:val="22"/>
          <w:lang w:val="en-GB"/>
        </w:rPr>
        <w:t xml:space="preserve">ompany becomes insolvent or enters liquidation, is to give </w:t>
      </w:r>
      <w:r>
        <w:rPr>
          <w:rFonts w:ascii="Avenir Next" w:hAnsi="Avenir Next" w:cs="Arial"/>
          <w:color w:val="7B7B7B" w:themeColor="accent3" w:themeShade="BF"/>
          <w:sz w:val="22"/>
          <w:szCs w:val="22"/>
          <w:lang w:val="en-GB"/>
        </w:rPr>
        <w:t xml:space="preserve">Ambitus Bank </w:t>
      </w:r>
      <w:r w:rsidRPr="00041730">
        <w:rPr>
          <w:rFonts w:ascii="Avenir Next" w:hAnsi="Avenir Next" w:cs="Arial"/>
          <w:color w:val="7B7B7B" w:themeColor="accent3" w:themeShade="BF"/>
          <w:sz w:val="22"/>
          <w:szCs w:val="22"/>
          <w:lang w:val="en-GB"/>
        </w:rPr>
        <w:t xml:space="preserve">a preference over other creditors, </w:t>
      </w:r>
      <w:r w:rsidR="00E77A92">
        <w:rPr>
          <w:rFonts w:ascii="Avenir Next" w:hAnsi="Avenir Next" w:cs="Arial"/>
          <w:color w:val="7B7B7B" w:themeColor="accent3" w:themeShade="BF"/>
          <w:sz w:val="22"/>
          <w:szCs w:val="22"/>
          <w:lang w:val="en-GB"/>
        </w:rPr>
        <w:t xml:space="preserve">the liquidator may attempt to </w:t>
      </w:r>
      <w:r w:rsidRPr="00041730">
        <w:rPr>
          <w:rFonts w:ascii="Avenir Next" w:hAnsi="Avenir Next" w:cs="Arial"/>
          <w:color w:val="7B7B7B" w:themeColor="accent3" w:themeShade="BF"/>
          <w:sz w:val="22"/>
          <w:szCs w:val="22"/>
          <w:lang w:val="en-GB"/>
        </w:rPr>
        <w:t xml:space="preserve">challenge </w:t>
      </w:r>
      <w:r w:rsidR="00E77A92">
        <w:rPr>
          <w:rFonts w:ascii="Avenir Next" w:hAnsi="Avenir Next" w:cs="Arial"/>
          <w:color w:val="7B7B7B" w:themeColor="accent3" w:themeShade="BF"/>
          <w:sz w:val="22"/>
          <w:szCs w:val="22"/>
          <w:lang w:val="en-GB"/>
        </w:rPr>
        <w:t xml:space="preserve">it </w:t>
      </w:r>
      <w:r w:rsidRPr="00041730">
        <w:rPr>
          <w:rFonts w:ascii="Avenir Next" w:hAnsi="Avenir Next" w:cs="Arial"/>
          <w:color w:val="7B7B7B" w:themeColor="accent3" w:themeShade="BF"/>
          <w:sz w:val="22"/>
          <w:szCs w:val="22"/>
          <w:lang w:val="en-GB"/>
        </w:rPr>
        <w:t xml:space="preserve">as a preference under </w:t>
      </w:r>
      <w:r w:rsidR="00E77A92">
        <w:rPr>
          <w:rFonts w:ascii="Avenir Next" w:hAnsi="Avenir Next" w:cs="Arial"/>
          <w:color w:val="7B7B7B" w:themeColor="accent3" w:themeShade="BF"/>
          <w:sz w:val="22"/>
          <w:szCs w:val="22"/>
          <w:lang w:val="en-GB"/>
        </w:rPr>
        <w:t>s</w:t>
      </w:r>
      <w:r w:rsidRPr="00041730">
        <w:rPr>
          <w:rFonts w:ascii="Avenir Next" w:hAnsi="Avenir Next" w:cs="Arial"/>
          <w:color w:val="7B7B7B" w:themeColor="accent3" w:themeShade="BF"/>
          <w:sz w:val="22"/>
          <w:szCs w:val="22"/>
          <w:lang w:val="en-GB"/>
        </w:rPr>
        <w:t>ection 239</w:t>
      </w:r>
      <w:r w:rsidR="00E77A92">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Critically however, the Company must have desired to produce this effect in relation to Ambitus.</w:t>
      </w:r>
      <w:r w:rsidR="001D70A3">
        <w:rPr>
          <w:rFonts w:ascii="Avenir Next" w:hAnsi="Avenir Next" w:cs="Arial"/>
          <w:color w:val="7B7B7B" w:themeColor="accent3" w:themeShade="BF"/>
          <w:sz w:val="22"/>
          <w:szCs w:val="22"/>
          <w:lang w:val="en-GB"/>
        </w:rPr>
        <w:t xml:space="preserve"> The burden of proof rests on the liquidator. It is important to note that in determining whether the grant of the debenture amounts to a preference, the fact that Ambitus applied pressure to the Company is irrelevant unless the Company demonstrated the requisite desire. </w:t>
      </w:r>
      <w:r w:rsidR="00A32A84">
        <w:rPr>
          <w:rFonts w:ascii="Avenir Next" w:hAnsi="Avenir Next" w:cs="Arial"/>
          <w:color w:val="7B7B7B" w:themeColor="accent3" w:themeShade="BF"/>
          <w:sz w:val="22"/>
          <w:szCs w:val="22"/>
          <w:lang w:val="en-GB"/>
        </w:rPr>
        <w:t>In other words, a</w:t>
      </w:r>
      <w:r w:rsidR="001D70A3">
        <w:rPr>
          <w:rFonts w:ascii="Avenir Next" w:hAnsi="Avenir Next" w:cs="Arial"/>
          <w:color w:val="7B7B7B" w:themeColor="accent3" w:themeShade="BF"/>
          <w:sz w:val="22"/>
          <w:szCs w:val="22"/>
          <w:lang w:val="en-GB"/>
        </w:rPr>
        <w:t xml:space="preserve">n intention to grant security to a creditor in the event of insolvency does not in itself amount to a desire to prefer. In </w:t>
      </w:r>
      <w:r w:rsidR="001D70A3" w:rsidRPr="001D70A3">
        <w:rPr>
          <w:rFonts w:ascii="Avenir Next" w:hAnsi="Avenir Next" w:cs="Arial"/>
          <w:b/>
          <w:bCs/>
          <w:color w:val="7B7B7B" w:themeColor="accent3" w:themeShade="BF"/>
          <w:sz w:val="22"/>
          <w:szCs w:val="22"/>
          <w:lang w:val="en-GB"/>
        </w:rPr>
        <w:t>Re MC Bacon Ltd</w:t>
      </w:r>
      <w:r w:rsidR="001D70A3">
        <w:rPr>
          <w:rFonts w:ascii="Avenir Next" w:hAnsi="Avenir Next" w:cs="Arial"/>
          <w:color w:val="7B7B7B" w:themeColor="accent3" w:themeShade="BF"/>
          <w:sz w:val="22"/>
          <w:szCs w:val="22"/>
          <w:lang w:val="en-GB"/>
        </w:rPr>
        <w:t xml:space="preserve">, a liquidator argued that the grant of a debenture in favour of the company’s bank to secure past indebtedness amounted to a preference. However, the Court </w:t>
      </w:r>
      <w:r w:rsidR="001E103B">
        <w:rPr>
          <w:rFonts w:ascii="Avenir Next" w:hAnsi="Avenir Next" w:cs="Arial"/>
          <w:color w:val="7B7B7B" w:themeColor="accent3" w:themeShade="BF"/>
          <w:sz w:val="22"/>
          <w:szCs w:val="22"/>
          <w:lang w:val="en-GB"/>
        </w:rPr>
        <w:t>held that where the company was wholly reliant on the bank’s support for continued business, such that if the debenture were not granted the bank would withdraw support and where if the bank withdrew support the company would be forced into immediate liquidation, the grant of the debenture was not motivated by a desire to prefer the bank, but rather by the desire to avoid calling in of the overdraft and the company being able to carry on its business.</w:t>
      </w:r>
      <w:r w:rsidR="00A32A84">
        <w:rPr>
          <w:rFonts w:ascii="Avenir Next" w:hAnsi="Avenir Next" w:cs="Arial"/>
          <w:color w:val="7B7B7B" w:themeColor="accent3" w:themeShade="BF"/>
          <w:sz w:val="22"/>
          <w:szCs w:val="22"/>
          <w:lang w:val="en-GB"/>
        </w:rPr>
        <w:t xml:space="preserve">  Therefore, if it is determined that the Company was entirely reliant on Ambitus to continue its business and its motivation for the grant of the debenture was </w:t>
      </w:r>
      <w:r w:rsidR="00A32A84" w:rsidRPr="00A32A84">
        <w:rPr>
          <w:rFonts w:ascii="Avenir Next" w:hAnsi="Avenir Next" w:cs="Arial"/>
          <w:color w:val="7B7B7B" w:themeColor="accent3" w:themeShade="BF"/>
          <w:sz w:val="22"/>
          <w:szCs w:val="22"/>
          <w:lang w:val="en-GB"/>
        </w:rPr>
        <w:t xml:space="preserve">prevent </w:t>
      </w:r>
      <w:r w:rsidR="00A32A84">
        <w:rPr>
          <w:rFonts w:ascii="Avenir Next" w:hAnsi="Avenir Next" w:cs="Arial"/>
          <w:color w:val="7B7B7B" w:themeColor="accent3" w:themeShade="BF"/>
          <w:sz w:val="22"/>
          <w:szCs w:val="22"/>
          <w:lang w:val="en-GB"/>
        </w:rPr>
        <w:t>the bank</w:t>
      </w:r>
      <w:r w:rsidR="00A32A84" w:rsidRPr="00A32A84">
        <w:rPr>
          <w:rFonts w:ascii="Avenir Next" w:hAnsi="Avenir Next" w:cs="Arial"/>
          <w:color w:val="7B7B7B" w:themeColor="accent3" w:themeShade="BF"/>
          <w:sz w:val="22"/>
          <w:szCs w:val="22"/>
          <w:lang w:val="en-GB"/>
        </w:rPr>
        <w:t xml:space="preserve"> from demanding repayment of the company’s loans</w:t>
      </w:r>
      <w:r w:rsidR="00A32A84">
        <w:rPr>
          <w:rFonts w:ascii="Avenir Next" w:hAnsi="Avenir Next" w:cs="Arial"/>
          <w:color w:val="7B7B7B" w:themeColor="accent3" w:themeShade="BF"/>
          <w:sz w:val="22"/>
          <w:szCs w:val="22"/>
          <w:lang w:val="en-GB"/>
        </w:rPr>
        <w:t xml:space="preserve"> it is likely that the Court will not set aside this transaction on the basis of it being a preference.</w:t>
      </w:r>
    </w:p>
    <w:p w14:paraId="45489FF3" w14:textId="77777777" w:rsidR="00010672" w:rsidRDefault="00010672" w:rsidP="00D546C0">
      <w:pPr>
        <w:jc w:val="both"/>
        <w:rPr>
          <w:rFonts w:ascii="Avenir Next" w:hAnsi="Avenir Next" w:cs="Arial"/>
          <w:color w:val="7B7B7B" w:themeColor="accent3" w:themeShade="BF"/>
          <w:sz w:val="22"/>
          <w:szCs w:val="22"/>
          <w:lang w:val="en-GB"/>
        </w:rPr>
      </w:pPr>
    </w:p>
    <w:p w14:paraId="61BDFE6A" w14:textId="0835ED66" w:rsidR="007B74B5" w:rsidRDefault="007B74B5" w:rsidP="00D546C0">
      <w:pPr>
        <w:jc w:val="both"/>
        <w:rPr>
          <w:rFonts w:ascii="Avenir Next" w:hAnsi="Avenir Next" w:cs="Arial"/>
          <w:color w:val="7B7B7B" w:themeColor="accent3" w:themeShade="BF"/>
          <w:sz w:val="22"/>
          <w:szCs w:val="22"/>
          <w:lang w:val="en-GB"/>
        </w:rPr>
      </w:pPr>
      <w:r w:rsidRPr="007B74B5">
        <w:rPr>
          <w:rFonts w:ascii="Avenir Next" w:hAnsi="Avenir Next" w:cs="Arial"/>
          <w:color w:val="7B7B7B" w:themeColor="accent3" w:themeShade="BF"/>
          <w:sz w:val="22"/>
          <w:szCs w:val="22"/>
          <w:lang w:val="en-GB"/>
        </w:rPr>
        <w:t xml:space="preserve">A floating charge created in the year before </w:t>
      </w:r>
      <w:r>
        <w:rPr>
          <w:rFonts w:ascii="Avenir Next" w:hAnsi="Avenir Next" w:cs="Arial"/>
          <w:color w:val="7B7B7B" w:themeColor="accent3" w:themeShade="BF"/>
          <w:sz w:val="22"/>
          <w:szCs w:val="22"/>
          <w:lang w:val="en-GB"/>
        </w:rPr>
        <w:t>the</w:t>
      </w:r>
      <w:r w:rsidRPr="007B74B5">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C</w:t>
      </w:r>
      <w:r w:rsidRPr="007B74B5">
        <w:rPr>
          <w:rFonts w:ascii="Avenir Next" w:hAnsi="Avenir Next" w:cs="Arial"/>
          <w:color w:val="7B7B7B" w:themeColor="accent3" w:themeShade="BF"/>
          <w:sz w:val="22"/>
          <w:szCs w:val="22"/>
          <w:lang w:val="en-GB"/>
        </w:rPr>
        <w:t xml:space="preserve">ompany's insolvency is valid only to the extent of new consideration then or later provided to the </w:t>
      </w:r>
      <w:r>
        <w:rPr>
          <w:rFonts w:ascii="Avenir Next" w:hAnsi="Avenir Next" w:cs="Arial"/>
          <w:color w:val="7B7B7B" w:themeColor="accent3" w:themeShade="BF"/>
          <w:sz w:val="22"/>
          <w:szCs w:val="22"/>
          <w:lang w:val="en-GB"/>
        </w:rPr>
        <w:t>C</w:t>
      </w:r>
      <w:r w:rsidRPr="007B74B5">
        <w:rPr>
          <w:rFonts w:ascii="Avenir Next" w:hAnsi="Avenir Next" w:cs="Arial"/>
          <w:color w:val="7B7B7B" w:themeColor="accent3" w:themeShade="BF"/>
          <w:sz w:val="22"/>
          <w:szCs w:val="22"/>
          <w:lang w:val="en-GB"/>
        </w:rPr>
        <w:t xml:space="preserve">ompany. </w:t>
      </w:r>
      <w:r>
        <w:rPr>
          <w:rFonts w:ascii="Avenir Next" w:hAnsi="Avenir Next" w:cs="Arial"/>
          <w:color w:val="7B7B7B" w:themeColor="accent3" w:themeShade="BF"/>
          <w:sz w:val="22"/>
          <w:szCs w:val="22"/>
          <w:lang w:val="en-GB"/>
        </w:rPr>
        <w:t>Therefore, if the liquidator can demonstrate that:</w:t>
      </w:r>
    </w:p>
    <w:p w14:paraId="3C0895DA" w14:textId="04194110" w:rsidR="007B74B5" w:rsidRDefault="007B74B5" w:rsidP="007B74B5">
      <w:pPr>
        <w:pStyle w:val="ListParagraph"/>
        <w:numPr>
          <w:ilvl w:val="0"/>
          <w:numId w:val="28"/>
        </w:numPr>
        <w:jc w:val="both"/>
        <w:rPr>
          <w:rFonts w:ascii="Avenir Next" w:hAnsi="Avenir Next" w:cs="Arial"/>
          <w:color w:val="7B7B7B" w:themeColor="accent3" w:themeShade="BF"/>
          <w:sz w:val="22"/>
          <w:szCs w:val="22"/>
          <w:lang w:val="en-GB"/>
        </w:rPr>
      </w:pPr>
      <w:r w:rsidRPr="007B74B5">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T</w:t>
      </w:r>
      <w:r w:rsidRPr="007B74B5">
        <w:rPr>
          <w:rFonts w:ascii="Avenir Next" w:hAnsi="Avenir Next" w:cs="Arial"/>
          <w:color w:val="7B7B7B" w:themeColor="accent3" w:themeShade="BF"/>
          <w:sz w:val="22"/>
          <w:szCs w:val="22"/>
          <w:lang w:val="en-GB"/>
        </w:rPr>
        <w:t>he floating charge was given to Ambitus in exchange only for prior consideration, i.e.</w:t>
      </w:r>
      <w:r w:rsidR="002947C8">
        <w:rPr>
          <w:rFonts w:ascii="Avenir Next" w:hAnsi="Avenir Next" w:cs="Arial"/>
          <w:color w:val="7B7B7B" w:themeColor="accent3" w:themeShade="BF"/>
          <w:sz w:val="22"/>
          <w:szCs w:val="22"/>
          <w:lang w:val="en-GB"/>
        </w:rPr>
        <w:t>,</w:t>
      </w:r>
      <w:r w:rsidRPr="007B74B5">
        <w:rPr>
          <w:rFonts w:ascii="Avenir Next" w:hAnsi="Avenir Next" w:cs="Arial"/>
          <w:color w:val="7B7B7B" w:themeColor="accent3" w:themeShade="BF"/>
          <w:sz w:val="22"/>
          <w:szCs w:val="22"/>
          <w:lang w:val="en-GB"/>
        </w:rPr>
        <w:t xml:space="preserve"> to secure loans previously </w:t>
      </w:r>
      <w:proofErr w:type="gramStart"/>
      <w:r w:rsidRPr="007B74B5">
        <w:rPr>
          <w:rFonts w:ascii="Avenir Next" w:hAnsi="Avenir Next" w:cs="Arial"/>
          <w:color w:val="7B7B7B" w:themeColor="accent3" w:themeShade="BF"/>
          <w:sz w:val="22"/>
          <w:szCs w:val="22"/>
          <w:lang w:val="en-GB"/>
        </w:rPr>
        <w:t>made</w:t>
      </w:r>
      <w:r>
        <w:rPr>
          <w:rFonts w:ascii="Avenir Next" w:hAnsi="Avenir Next" w:cs="Arial"/>
          <w:color w:val="7B7B7B" w:themeColor="accent3" w:themeShade="BF"/>
          <w:sz w:val="22"/>
          <w:szCs w:val="22"/>
          <w:lang w:val="en-GB"/>
        </w:rPr>
        <w:t>;</w:t>
      </w:r>
      <w:proofErr w:type="gramEnd"/>
    </w:p>
    <w:p w14:paraId="71A1A6C0" w14:textId="3E2ABF37" w:rsidR="007B74B5" w:rsidRDefault="007B74B5" w:rsidP="007B74B5">
      <w:pPr>
        <w:pStyle w:val="ListParagraph"/>
        <w:numPr>
          <w:ilvl w:val="0"/>
          <w:numId w:val="28"/>
        </w:numPr>
        <w:jc w:val="both"/>
        <w:rPr>
          <w:rFonts w:ascii="Avenir Next" w:hAnsi="Avenir Next" w:cs="Arial"/>
          <w:color w:val="7B7B7B" w:themeColor="accent3" w:themeShade="BF"/>
          <w:sz w:val="22"/>
          <w:szCs w:val="22"/>
          <w:lang w:val="en-GB"/>
        </w:rPr>
      </w:pPr>
      <w:r w:rsidRPr="007B74B5">
        <w:rPr>
          <w:rFonts w:ascii="Avenir Next" w:hAnsi="Avenir Next" w:cs="Arial"/>
          <w:color w:val="7B7B7B" w:themeColor="accent3" w:themeShade="BF"/>
          <w:sz w:val="22"/>
          <w:szCs w:val="22"/>
          <w:lang w:val="en-GB"/>
        </w:rPr>
        <w:t xml:space="preserve">It was made at a relevant time, that is, within one year before the onset of </w:t>
      </w:r>
      <w:proofErr w:type="gramStart"/>
      <w:r w:rsidRPr="007B74B5">
        <w:rPr>
          <w:rFonts w:ascii="Avenir Next" w:hAnsi="Avenir Next" w:cs="Arial"/>
          <w:color w:val="7B7B7B" w:themeColor="accent3" w:themeShade="BF"/>
          <w:sz w:val="22"/>
          <w:szCs w:val="22"/>
          <w:lang w:val="en-GB"/>
        </w:rPr>
        <w:t>insolvency</w:t>
      </w:r>
      <w:r>
        <w:rPr>
          <w:rFonts w:ascii="Avenir Next" w:hAnsi="Avenir Next" w:cs="Arial"/>
          <w:color w:val="7B7B7B" w:themeColor="accent3" w:themeShade="BF"/>
          <w:sz w:val="22"/>
          <w:szCs w:val="22"/>
          <w:lang w:val="en-GB"/>
        </w:rPr>
        <w:t>;</w:t>
      </w:r>
      <w:proofErr w:type="gramEnd"/>
      <w:r>
        <w:rPr>
          <w:rFonts w:ascii="Avenir Next" w:hAnsi="Avenir Next" w:cs="Arial"/>
          <w:color w:val="7B7B7B" w:themeColor="accent3" w:themeShade="BF"/>
          <w:sz w:val="22"/>
          <w:szCs w:val="22"/>
          <w:lang w:val="en-GB"/>
        </w:rPr>
        <w:t xml:space="preserve"> </w:t>
      </w:r>
    </w:p>
    <w:p w14:paraId="304A45D1" w14:textId="5B55F7A8" w:rsidR="007B74B5" w:rsidRDefault="007B74B5" w:rsidP="007B74B5">
      <w:pPr>
        <w:pStyle w:val="ListParagraph"/>
        <w:numPr>
          <w:ilvl w:val="0"/>
          <w:numId w:val="28"/>
        </w:numPr>
        <w:jc w:val="both"/>
        <w:rPr>
          <w:rFonts w:ascii="Avenir Next" w:hAnsi="Avenir Next" w:cs="Arial"/>
          <w:color w:val="7B7B7B" w:themeColor="accent3" w:themeShade="BF"/>
          <w:sz w:val="22"/>
          <w:szCs w:val="22"/>
          <w:lang w:val="en-GB"/>
        </w:rPr>
      </w:pPr>
      <w:r w:rsidRPr="007B74B5">
        <w:rPr>
          <w:rFonts w:ascii="Avenir Next" w:hAnsi="Avenir Next" w:cs="Arial"/>
          <w:color w:val="7B7B7B" w:themeColor="accent3" w:themeShade="BF"/>
          <w:sz w:val="22"/>
          <w:szCs w:val="22"/>
          <w:lang w:val="en-GB"/>
        </w:rPr>
        <w:t xml:space="preserve">At the time the floating charge was created, the company was unable to pay its debts or became unable to pay its debts </w:t>
      </w:r>
      <w:r w:rsidR="001E2620" w:rsidRPr="007B74B5">
        <w:rPr>
          <w:rFonts w:ascii="Avenir Next" w:hAnsi="Avenir Next" w:cs="Arial"/>
          <w:color w:val="7B7B7B" w:themeColor="accent3" w:themeShade="BF"/>
          <w:sz w:val="22"/>
          <w:szCs w:val="22"/>
          <w:lang w:val="en-GB"/>
        </w:rPr>
        <w:t>because of</w:t>
      </w:r>
      <w:r w:rsidRPr="007B74B5">
        <w:rPr>
          <w:rFonts w:ascii="Avenir Next" w:hAnsi="Avenir Next" w:cs="Arial"/>
          <w:color w:val="7B7B7B" w:themeColor="accent3" w:themeShade="BF"/>
          <w:sz w:val="22"/>
          <w:szCs w:val="22"/>
          <w:lang w:val="en-GB"/>
        </w:rPr>
        <w:t xml:space="preserve"> the charge</w:t>
      </w:r>
    </w:p>
    <w:p w14:paraId="19919189" w14:textId="77777777" w:rsidR="001E2620" w:rsidRPr="001E2620" w:rsidRDefault="001E2620" w:rsidP="001E2620">
      <w:pPr>
        <w:jc w:val="both"/>
        <w:rPr>
          <w:rFonts w:ascii="Avenir Next" w:hAnsi="Avenir Next" w:cs="Arial"/>
          <w:color w:val="7B7B7B" w:themeColor="accent3" w:themeShade="BF"/>
          <w:sz w:val="22"/>
          <w:szCs w:val="22"/>
          <w:lang w:val="en-GB"/>
        </w:rPr>
      </w:pPr>
      <w:r w:rsidRPr="001E2620">
        <w:rPr>
          <w:rFonts w:ascii="Avenir Next" w:hAnsi="Avenir Next" w:cs="Arial"/>
          <w:color w:val="7B7B7B" w:themeColor="accent3" w:themeShade="BF"/>
          <w:sz w:val="22"/>
          <w:szCs w:val="22"/>
          <w:lang w:val="en-GB"/>
        </w:rPr>
        <w:t>the Court may deem the charge invalid.</w:t>
      </w:r>
    </w:p>
    <w:p w14:paraId="01D4987C" w14:textId="77777777" w:rsidR="001E2620" w:rsidRPr="007B74B5" w:rsidRDefault="001E2620" w:rsidP="001E2620">
      <w:pPr>
        <w:pStyle w:val="ListParagraph"/>
        <w:jc w:val="both"/>
        <w:rPr>
          <w:rFonts w:ascii="Avenir Next" w:hAnsi="Avenir Next" w:cs="Arial"/>
          <w:color w:val="7B7B7B" w:themeColor="accent3" w:themeShade="BF"/>
          <w:sz w:val="22"/>
          <w:szCs w:val="22"/>
          <w:lang w:val="en-GB"/>
        </w:rPr>
      </w:pPr>
    </w:p>
    <w:p w14:paraId="0BF85DD4" w14:textId="2C6542C3" w:rsidR="007B74B5" w:rsidRPr="001E2620" w:rsidRDefault="007B74B5" w:rsidP="001E2620">
      <w:pPr>
        <w:jc w:val="both"/>
        <w:rPr>
          <w:rFonts w:ascii="Avenir Next" w:hAnsi="Avenir Next" w:cs="Arial"/>
          <w:color w:val="7B7B7B" w:themeColor="accent3" w:themeShade="BF"/>
          <w:sz w:val="22"/>
          <w:szCs w:val="22"/>
          <w:lang w:val="en-GB"/>
        </w:rPr>
      </w:pPr>
      <w:r w:rsidRPr="001E2620">
        <w:rPr>
          <w:rFonts w:ascii="Avenir Next" w:hAnsi="Avenir Next" w:cs="Arial"/>
          <w:color w:val="7B7B7B" w:themeColor="accent3" w:themeShade="BF"/>
          <w:sz w:val="22"/>
          <w:szCs w:val="22"/>
          <w:lang w:val="en-GB"/>
        </w:rPr>
        <w:lastRenderedPageBreak/>
        <w:t xml:space="preserve">This liquidator may find this provision particularly useful to attack this floating charge if it is determined that it was granted by the Company to secure Ambitus’ loans to the company that were previously unsecured. </w:t>
      </w:r>
    </w:p>
    <w:p w14:paraId="43FE7DDA" w14:textId="77777777" w:rsidR="00D546C0" w:rsidRDefault="00D546C0" w:rsidP="007E2919">
      <w:pPr>
        <w:rPr>
          <w:rFonts w:ascii="Avenir Next" w:hAnsi="Avenir Next" w:cs="Arial"/>
          <w:color w:val="7B7B7B" w:themeColor="accent3" w:themeShade="BF"/>
          <w:sz w:val="22"/>
          <w:szCs w:val="22"/>
          <w:lang w:val="en-GB"/>
        </w:rPr>
      </w:pPr>
    </w:p>
    <w:p w14:paraId="42665859" w14:textId="23DBDF5B" w:rsidR="00D546C0" w:rsidRDefault="001E2620" w:rsidP="008F1035">
      <w:pPr>
        <w:jc w:val="both"/>
        <w:rPr>
          <w:rFonts w:ascii="Avenir Next" w:hAnsi="Avenir Next" w:cs="Arial"/>
          <w:color w:val="7B7B7B" w:themeColor="accent3" w:themeShade="BF"/>
          <w:sz w:val="22"/>
          <w:szCs w:val="22"/>
          <w:lang w:val="en-GB"/>
        </w:rPr>
      </w:pPr>
      <w:r w:rsidRPr="001E2620">
        <w:rPr>
          <w:rFonts w:ascii="Avenir Next" w:hAnsi="Avenir Next" w:cs="Arial"/>
          <w:color w:val="7B7B7B" w:themeColor="accent3" w:themeShade="BF"/>
          <w:sz w:val="22"/>
          <w:szCs w:val="22"/>
          <w:lang w:val="en-GB"/>
        </w:rPr>
        <w:t xml:space="preserve">If </w:t>
      </w:r>
      <w:r>
        <w:rPr>
          <w:rFonts w:ascii="Avenir Next" w:hAnsi="Avenir Next" w:cs="Arial"/>
          <w:color w:val="7B7B7B" w:themeColor="accent3" w:themeShade="BF"/>
          <w:sz w:val="22"/>
          <w:szCs w:val="22"/>
          <w:lang w:val="en-GB"/>
        </w:rPr>
        <w:t xml:space="preserve">the liquidator successfully challenges the validity of the floating charge which was granted </w:t>
      </w:r>
      <w:r w:rsidRPr="001E2620">
        <w:rPr>
          <w:rFonts w:ascii="Avenir Next" w:hAnsi="Avenir Next" w:cs="Arial"/>
          <w:color w:val="7B7B7B" w:themeColor="accent3" w:themeShade="BF"/>
          <w:sz w:val="22"/>
          <w:szCs w:val="22"/>
          <w:lang w:val="en-GB"/>
        </w:rPr>
        <w:t>over the whole of the Company’s undertaking, the</w:t>
      </w:r>
      <w:r>
        <w:rPr>
          <w:rFonts w:ascii="Avenir Next" w:hAnsi="Avenir Next" w:cs="Arial"/>
          <w:color w:val="7B7B7B" w:themeColor="accent3" w:themeShade="BF"/>
          <w:sz w:val="22"/>
          <w:szCs w:val="22"/>
          <w:lang w:val="en-GB"/>
        </w:rPr>
        <w:t xml:space="preserve"> Court may set it aside</w:t>
      </w:r>
      <w:r w:rsidRPr="001E2620">
        <w:rPr>
          <w:rFonts w:ascii="Avenir Next" w:hAnsi="Avenir Next" w:cs="Arial"/>
          <w:color w:val="7B7B7B" w:themeColor="accent3" w:themeShade="BF"/>
          <w:sz w:val="22"/>
          <w:szCs w:val="22"/>
          <w:lang w:val="en-GB"/>
        </w:rPr>
        <w:t>, allowing the liquidator to access assets covered by the charge for the benefit of the company's creditors.</w:t>
      </w:r>
    </w:p>
    <w:p w14:paraId="08C1A281" w14:textId="77777777" w:rsidR="00D546C0" w:rsidRPr="006925C1" w:rsidRDefault="00D546C0"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6CA894B1" w14:textId="72A5C776" w:rsidR="00640428" w:rsidRPr="00640428" w:rsidRDefault="00640428" w:rsidP="00640428">
      <w:pPr>
        <w:jc w:val="both"/>
        <w:rPr>
          <w:rFonts w:ascii="Avenir Next" w:hAnsi="Avenir Next" w:cs="Arial"/>
          <w:color w:val="7B7B7B" w:themeColor="accent3" w:themeShade="BF"/>
          <w:sz w:val="22"/>
          <w:szCs w:val="22"/>
          <w:lang w:val="en-GB"/>
        </w:rPr>
      </w:pPr>
      <w:r w:rsidRPr="00640428">
        <w:rPr>
          <w:rFonts w:ascii="Avenir Next" w:hAnsi="Avenir Next" w:cs="Arial"/>
          <w:color w:val="7B7B7B" w:themeColor="accent3" w:themeShade="BF"/>
          <w:sz w:val="22"/>
          <w:szCs w:val="22"/>
          <w:lang w:val="en-GB"/>
        </w:rPr>
        <w:t xml:space="preserve">The sale of the laser cutting machines to Angela Bannister </w:t>
      </w:r>
      <w:r w:rsidR="009150C2">
        <w:rPr>
          <w:rFonts w:ascii="Avenir Next" w:hAnsi="Avenir Next" w:cs="Arial"/>
          <w:color w:val="7B7B7B" w:themeColor="accent3" w:themeShade="BF"/>
          <w:sz w:val="22"/>
          <w:szCs w:val="22"/>
          <w:lang w:val="en-GB"/>
        </w:rPr>
        <w:t xml:space="preserve">against the background of the Company’s impending liquidation potentially casts doubt on the </w:t>
      </w:r>
      <w:r w:rsidRPr="00640428">
        <w:rPr>
          <w:rFonts w:ascii="Avenir Next" w:hAnsi="Avenir Next" w:cs="Arial"/>
          <w:color w:val="7B7B7B" w:themeColor="accent3" w:themeShade="BF"/>
          <w:sz w:val="22"/>
          <w:szCs w:val="22"/>
          <w:lang w:val="en-GB"/>
        </w:rPr>
        <w:t>fairness and legality of the transaction</w:t>
      </w:r>
      <w:r w:rsidR="009150C2">
        <w:rPr>
          <w:rFonts w:ascii="Avenir Next" w:hAnsi="Avenir Next" w:cs="Arial"/>
          <w:color w:val="7B7B7B" w:themeColor="accent3" w:themeShade="BF"/>
          <w:sz w:val="22"/>
          <w:szCs w:val="22"/>
          <w:lang w:val="en-GB"/>
        </w:rPr>
        <w:t>. The liquidator should bear in mind the following k</w:t>
      </w:r>
      <w:r w:rsidRPr="00640428">
        <w:rPr>
          <w:rFonts w:ascii="Avenir Next" w:hAnsi="Avenir Next" w:cs="Arial"/>
          <w:color w:val="7B7B7B" w:themeColor="accent3" w:themeShade="BF"/>
          <w:sz w:val="22"/>
          <w:szCs w:val="22"/>
          <w:lang w:val="en-GB"/>
        </w:rPr>
        <w:t>ey considerations:</w:t>
      </w:r>
    </w:p>
    <w:p w14:paraId="1A5D3BF8" w14:textId="77777777" w:rsidR="00640428" w:rsidRPr="00640428" w:rsidRDefault="00640428" w:rsidP="00640428">
      <w:pPr>
        <w:jc w:val="both"/>
        <w:rPr>
          <w:rFonts w:ascii="Avenir Next" w:hAnsi="Avenir Next" w:cs="Arial"/>
          <w:color w:val="7B7B7B" w:themeColor="accent3" w:themeShade="BF"/>
          <w:sz w:val="22"/>
          <w:szCs w:val="22"/>
          <w:lang w:val="en-GB"/>
        </w:rPr>
      </w:pPr>
    </w:p>
    <w:p w14:paraId="0EE35BA9" w14:textId="0A195A94" w:rsidR="009150C2" w:rsidRPr="009150C2" w:rsidRDefault="009150C2" w:rsidP="009150C2">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sale was a connected person</w:t>
      </w:r>
      <w:r w:rsidRPr="009150C2">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t</w:t>
      </w:r>
      <w:r w:rsidRPr="009150C2">
        <w:rPr>
          <w:rFonts w:ascii="Avenir Next" w:hAnsi="Avenir Next" w:cs="Arial"/>
          <w:color w:val="7B7B7B" w:themeColor="accent3" w:themeShade="BF"/>
          <w:sz w:val="22"/>
          <w:szCs w:val="22"/>
          <w:lang w:val="en-GB"/>
        </w:rPr>
        <w:t>ransaction</w:t>
      </w:r>
      <w:r>
        <w:rPr>
          <w:rFonts w:ascii="Avenir Next" w:hAnsi="Avenir Next" w:cs="Arial"/>
          <w:color w:val="7B7B7B" w:themeColor="accent3" w:themeShade="BF"/>
          <w:sz w:val="22"/>
          <w:szCs w:val="22"/>
          <w:lang w:val="en-GB"/>
        </w:rPr>
        <w:t>.</w:t>
      </w:r>
      <w:r w:rsidRPr="009150C2">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T</w:t>
      </w:r>
      <w:r w:rsidRPr="009150C2">
        <w:rPr>
          <w:rFonts w:ascii="Avenir Next" w:hAnsi="Avenir Next" w:cs="Arial"/>
          <w:color w:val="7B7B7B" w:themeColor="accent3" w:themeShade="BF"/>
          <w:sz w:val="22"/>
          <w:szCs w:val="22"/>
          <w:lang w:val="en-GB"/>
        </w:rPr>
        <w:t>he purchaser of the machines</w:t>
      </w:r>
      <w:r>
        <w:rPr>
          <w:rFonts w:ascii="Avenir Next" w:hAnsi="Avenir Next" w:cs="Arial"/>
          <w:color w:val="7B7B7B" w:themeColor="accent3" w:themeShade="BF"/>
          <w:sz w:val="22"/>
          <w:szCs w:val="22"/>
          <w:lang w:val="en-GB"/>
        </w:rPr>
        <w:t>,</w:t>
      </w:r>
      <w:r w:rsidRPr="009150C2">
        <w:rPr>
          <w:rFonts w:ascii="Avenir Next" w:hAnsi="Avenir Next" w:cs="Arial"/>
          <w:color w:val="7B7B7B" w:themeColor="accent3" w:themeShade="BF"/>
          <w:sz w:val="22"/>
          <w:szCs w:val="22"/>
          <w:lang w:val="en-GB"/>
        </w:rPr>
        <w:t xml:space="preserve"> Angela Bannister, </w:t>
      </w:r>
      <w:r>
        <w:rPr>
          <w:rFonts w:ascii="Avenir Next" w:hAnsi="Avenir Next" w:cs="Arial"/>
          <w:color w:val="7B7B7B" w:themeColor="accent3" w:themeShade="BF"/>
          <w:sz w:val="22"/>
          <w:szCs w:val="22"/>
          <w:lang w:val="en-GB"/>
        </w:rPr>
        <w:t xml:space="preserve">was </w:t>
      </w:r>
      <w:r w:rsidRPr="009150C2">
        <w:rPr>
          <w:rFonts w:ascii="Avenir Next" w:hAnsi="Avenir Next" w:cs="Arial"/>
          <w:color w:val="7B7B7B" w:themeColor="accent3" w:themeShade="BF"/>
          <w:sz w:val="22"/>
          <w:szCs w:val="22"/>
          <w:lang w:val="en-GB"/>
        </w:rPr>
        <w:t>a director of the company</w:t>
      </w:r>
      <w:r>
        <w:rPr>
          <w:rFonts w:ascii="Avenir Next" w:hAnsi="Avenir Next" w:cs="Arial"/>
          <w:color w:val="7B7B7B" w:themeColor="accent3" w:themeShade="BF"/>
          <w:sz w:val="22"/>
          <w:szCs w:val="22"/>
          <w:lang w:val="en-GB"/>
        </w:rPr>
        <w:t xml:space="preserve"> and therefore a connected person under the Insolvency Act</w:t>
      </w:r>
      <w:r w:rsidRPr="009150C2">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Such transactions are </w:t>
      </w:r>
      <w:r w:rsidRPr="009150C2">
        <w:rPr>
          <w:rFonts w:ascii="Avenir Next" w:hAnsi="Avenir Next" w:cs="Arial"/>
          <w:color w:val="7B7B7B" w:themeColor="accent3" w:themeShade="BF"/>
          <w:sz w:val="22"/>
          <w:szCs w:val="22"/>
          <w:lang w:val="en-GB"/>
        </w:rPr>
        <w:t>subject to closer scrutiny, particularly if they occur at a time when the company is in financial distress.</w:t>
      </w:r>
      <w:r>
        <w:rPr>
          <w:rFonts w:ascii="Avenir Next" w:hAnsi="Avenir Next" w:cs="Arial"/>
          <w:color w:val="7B7B7B" w:themeColor="accent3" w:themeShade="BF"/>
          <w:sz w:val="22"/>
          <w:szCs w:val="22"/>
          <w:lang w:val="en-GB"/>
        </w:rPr>
        <w:t xml:space="preserve"> </w:t>
      </w:r>
      <w:r w:rsidR="00D072BD" w:rsidRPr="00D072BD">
        <w:rPr>
          <w:rFonts w:ascii="Avenir Next" w:hAnsi="Avenir Next" w:cs="Arial"/>
          <w:color w:val="7B7B7B" w:themeColor="accent3" w:themeShade="BF"/>
          <w:sz w:val="22"/>
          <w:szCs w:val="22"/>
          <w:lang w:val="en-GB"/>
        </w:rPr>
        <w:t xml:space="preserve">While the burden was on the liquidator in the case of the grant of the debenture to Ambitus Bank, the burden shifts on Angela </w:t>
      </w:r>
      <w:r w:rsidR="00D072BD">
        <w:rPr>
          <w:rFonts w:ascii="Avenir Next" w:hAnsi="Avenir Next" w:cs="Arial"/>
          <w:color w:val="7B7B7B" w:themeColor="accent3" w:themeShade="BF"/>
          <w:sz w:val="22"/>
          <w:szCs w:val="22"/>
          <w:lang w:val="en-GB"/>
        </w:rPr>
        <w:t>a</w:t>
      </w:r>
      <w:r w:rsidR="00D072BD" w:rsidRPr="00D072BD">
        <w:rPr>
          <w:rFonts w:ascii="Avenir Next" w:hAnsi="Avenir Next" w:cs="Arial"/>
          <w:color w:val="7B7B7B" w:themeColor="accent3" w:themeShade="BF"/>
          <w:sz w:val="22"/>
          <w:szCs w:val="22"/>
          <w:lang w:val="en-GB"/>
        </w:rPr>
        <w:t>s a connected person to rebut the presumption the company was influenced by a desire to prefer her.</w:t>
      </w:r>
      <w:r w:rsidR="00307266">
        <w:rPr>
          <w:rFonts w:ascii="Avenir Next" w:hAnsi="Avenir Next" w:cs="Arial"/>
          <w:color w:val="7B7B7B" w:themeColor="accent3" w:themeShade="BF"/>
          <w:sz w:val="22"/>
          <w:szCs w:val="22"/>
          <w:lang w:val="en-GB"/>
        </w:rPr>
        <w:t xml:space="preserve"> </w:t>
      </w:r>
      <w:r w:rsidR="00DA291E">
        <w:rPr>
          <w:rFonts w:ascii="Avenir Next" w:hAnsi="Avenir Next" w:cs="Arial"/>
          <w:color w:val="7B7B7B" w:themeColor="accent3" w:themeShade="BF"/>
          <w:sz w:val="22"/>
          <w:szCs w:val="22"/>
          <w:lang w:val="en-GB"/>
        </w:rPr>
        <w:t xml:space="preserve">The liquidator must therefore consider whether the intention was to </w:t>
      </w:r>
      <w:r w:rsidR="00DA291E" w:rsidRPr="009150C2">
        <w:rPr>
          <w:rFonts w:ascii="Avenir Next" w:hAnsi="Avenir Next" w:cs="Arial"/>
          <w:color w:val="7B7B7B" w:themeColor="accent3" w:themeShade="BF"/>
          <w:sz w:val="22"/>
          <w:szCs w:val="22"/>
          <w:lang w:val="en-GB"/>
        </w:rPr>
        <w:t>unfairly benefit Angela Bannister to the detriment of other creditors</w:t>
      </w:r>
      <w:r w:rsidR="00DA291E">
        <w:rPr>
          <w:rFonts w:ascii="Avenir Next" w:hAnsi="Avenir Next" w:cs="Arial"/>
          <w:color w:val="7B7B7B" w:themeColor="accent3" w:themeShade="BF"/>
          <w:sz w:val="22"/>
          <w:szCs w:val="22"/>
          <w:lang w:val="en-GB"/>
        </w:rPr>
        <w:t>.</w:t>
      </w:r>
    </w:p>
    <w:p w14:paraId="72FAEA3D" w14:textId="7E8E070C" w:rsidR="00640428" w:rsidRPr="00DA291E" w:rsidRDefault="00640428" w:rsidP="00640428">
      <w:pPr>
        <w:pStyle w:val="ListParagraph"/>
        <w:numPr>
          <w:ilvl w:val="0"/>
          <w:numId w:val="29"/>
        </w:numPr>
        <w:jc w:val="both"/>
        <w:rPr>
          <w:rFonts w:ascii="Avenir Next" w:hAnsi="Avenir Next" w:cs="Arial"/>
          <w:color w:val="7B7B7B" w:themeColor="accent3" w:themeShade="BF"/>
          <w:sz w:val="22"/>
          <w:szCs w:val="22"/>
          <w:lang w:val="en-GB"/>
        </w:rPr>
      </w:pPr>
      <w:r w:rsidRPr="009150C2">
        <w:rPr>
          <w:rFonts w:ascii="Avenir Next" w:hAnsi="Avenir Next" w:cs="Arial"/>
          <w:color w:val="7B7B7B" w:themeColor="accent3" w:themeShade="BF"/>
          <w:sz w:val="22"/>
          <w:szCs w:val="22"/>
          <w:lang w:val="en-GB"/>
        </w:rPr>
        <w:t>T</w:t>
      </w:r>
      <w:r w:rsidR="00DA291E">
        <w:rPr>
          <w:rFonts w:ascii="Avenir Next" w:hAnsi="Avenir Next" w:cs="Arial"/>
          <w:color w:val="7B7B7B" w:themeColor="accent3" w:themeShade="BF"/>
          <w:sz w:val="22"/>
          <w:szCs w:val="22"/>
          <w:lang w:val="en-GB"/>
        </w:rPr>
        <w:t>he t</w:t>
      </w:r>
      <w:r w:rsidRPr="009150C2">
        <w:rPr>
          <w:rFonts w:ascii="Avenir Next" w:hAnsi="Avenir Next" w:cs="Arial"/>
          <w:color w:val="7B7B7B" w:themeColor="accent3" w:themeShade="BF"/>
          <w:sz w:val="22"/>
          <w:szCs w:val="22"/>
          <w:lang w:val="en-GB"/>
        </w:rPr>
        <w:t xml:space="preserve">iming and </w:t>
      </w:r>
      <w:r w:rsidR="00DA291E">
        <w:rPr>
          <w:rFonts w:ascii="Avenir Next" w:hAnsi="Avenir Next" w:cs="Arial"/>
          <w:color w:val="7B7B7B" w:themeColor="accent3" w:themeShade="BF"/>
          <w:sz w:val="22"/>
          <w:szCs w:val="22"/>
          <w:lang w:val="en-GB"/>
        </w:rPr>
        <w:t>c</w:t>
      </w:r>
      <w:r w:rsidRPr="009150C2">
        <w:rPr>
          <w:rFonts w:ascii="Avenir Next" w:hAnsi="Avenir Next" w:cs="Arial"/>
          <w:color w:val="7B7B7B" w:themeColor="accent3" w:themeShade="BF"/>
          <w:sz w:val="22"/>
          <w:szCs w:val="22"/>
          <w:lang w:val="en-GB"/>
        </w:rPr>
        <w:t>ircumstances</w:t>
      </w:r>
      <w:r w:rsidR="00DA291E">
        <w:rPr>
          <w:rFonts w:ascii="Avenir Next" w:hAnsi="Avenir Next" w:cs="Arial"/>
          <w:color w:val="7B7B7B" w:themeColor="accent3" w:themeShade="BF"/>
          <w:sz w:val="22"/>
          <w:szCs w:val="22"/>
          <w:lang w:val="en-GB"/>
        </w:rPr>
        <w:t xml:space="preserve"> surrounding the sale.</w:t>
      </w:r>
      <w:r w:rsidRPr="009150C2">
        <w:rPr>
          <w:rFonts w:ascii="Avenir Next" w:hAnsi="Avenir Next" w:cs="Arial"/>
          <w:color w:val="7B7B7B" w:themeColor="accent3" w:themeShade="BF"/>
          <w:sz w:val="22"/>
          <w:szCs w:val="22"/>
          <w:lang w:val="en-GB"/>
        </w:rPr>
        <w:t xml:space="preserve"> The sale </w:t>
      </w:r>
      <w:r w:rsidR="00DA291E">
        <w:rPr>
          <w:rFonts w:ascii="Avenir Next" w:hAnsi="Avenir Next" w:cs="Arial"/>
          <w:color w:val="7B7B7B" w:themeColor="accent3" w:themeShade="BF"/>
          <w:sz w:val="22"/>
          <w:szCs w:val="22"/>
          <w:lang w:val="en-GB"/>
        </w:rPr>
        <w:t>took place</w:t>
      </w:r>
      <w:r w:rsidRPr="009150C2">
        <w:rPr>
          <w:rFonts w:ascii="Avenir Next" w:hAnsi="Avenir Next" w:cs="Arial"/>
          <w:color w:val="7B7B7B" w:themeColor="accent3" w:themeShade="BF"/>
          <w:sz w:val="22"/>
          <w:szCs w:val="22"/>
          <w:lang w:val="en-GB"/>
        </w:rPr>
        <w:t xml:space="preserve"> in January 2023, at a time when the company was experiencing cash flow problems. This raises </w:t>
      </w:r>
      <w:r w:rsidR="00DA291E">
        <w:rPr>
          <w:rFonts w:ascii="Avenir Next" w:hAnsi="Avenir Next" w:cs="Arial"/>
          <w:color w:val="7B7B7B" w:themeColor="accent3" w:themeShade="BF"/>
          <w:sz w:val="22"/>
          <w:szCs w:val="22"/>
          <w:lang w:val="en-GB"/>
        </w:rPr>
        <w:t>concerns</w:t>
      </w:r>
      <w:r w:rsidRPr="009150C2">
        <w:rPr>
          <w:rFonts w:ascii="Avenir Next" w:hAnsi="Avenir Next" w:cs="Arial"/>
          <w:color w:val="7B7B7B" w:themeColor="accent3" w:themeShade="BF"/>
          <w:sz w:val="22"/>
          <w:szCs w:val="22"/>
          <w:lang w:val="en-GB"/>
        </w:rPr>
        <w:t xml:space="preserve"> about whether the sale was conducted in anticipation of the company's insolvency or to prefer a particular creditor (Angela Bannister) over others.</w:t>
      </w:r>
    </w:p>
    <w:p w14:paraId="7D702DAC" w14:textId="641908E9" w:rsidR="00640428" w:rsidRPr="00DA291E" w:rsidRDefault="00DA291E" w:rsidP="00640428">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fairness and commercial reasonableness of the s</w:t>
      </w:r>
      <w:r w:rsidR="00640428" w:rsidRPr="009150C2">
        <w:rPr>
          <w:rFonts w:ascii="Avenir Next" w:hAnsi="Avenir Next" w:cs="Arial"/>
          <w:color w:val="7B7B7B" w:themeColor="accent3" w:themeShade="BF"/>
          <w:sz w:val="22"/>
          <w:szCs w:val="22"/>
          <w:lang w:val="en-GB"/>
        </w:rPr>
        <w:t xml:space="preserve">ale </w:t>
      </w:r>
      <w:r w:rsidR="00D072BD">
        <w:rPr>
          <w:rFonts w:ascii="Avenir Next" w:hAnsi="Avenir Next" w:cs="Arial"/>
          <w:color w:val="7B7B7B" w:themeColor="accent3" w:themeShade="BF"/>
          <w:sz w:val="22"/>
          <w:szCs w:val="22"/>
          <w:lang w:val="en-GB"/>
        </w:rPr>
        <w:t>p</w:t>
      </w:r>
      <w:r w:rsidR="00640428" w:rsidRPr="009150C2">
        <w:rPr>
          <w:rFonts w:ascii="Avenir Next" w:hAnsi="Avenir Next" w:cs="Arial"/>
          <w:color w:val="7B7B7B" w:themeColor="accent3" w:themeShade="BF"/>
          <w:sz w:val="22"/>
          <w:szCs w:val="22"/>
          <w:lang w:val="en-GB"/>
        </w:rPr>
        <w:t>rice</w:t>
      </w:r>
      <w:r w:rsidR="00D072BD">
        <w:rPr>
          <w:rFonts w:ascii="Avenir Next" w:hAnsi="Avenir Next" w:cs="Arial"/>
          <w:color w:val="7B7B7B" w:themeColor="accent3" w:themeShade="BF"/>
          <w:sz w:val="22"/>
          <w:szCs w:val="22"/>
          <w:lang w:val="en-GB"/>
        </w:rPr>
        <w:t>.</w:t>
      </w:r>
      <w:r w:rsidR="00640428" w:rsidRPr="009150C2">
        <w:rPr>
          <w:rFonts w:ascii="Avenir Next" w:hAnsi="Avenir Next" w:cs="Arial"/>
          <w:color w:val="7B7B7B" w:themeColor="accent3" w:themeShade="BF"/>
          <w:sz w:val="22"/>
          <w:szCs w:val="22"/>
          <w:lang w:val="en-GB"/>
        </w:rPr>
        <w:t xml:space="preserve"> The machines were sold for GBP 40,000 in cash, significantly less than their original purchase price of GBP 100,000. This suggests a potential undervaluation of the assets, which could be indicative of a transaction at an undervalue.</w:t>
      </w:r>
      <w:r>
        <w:rPr>
          <w:rFonts w:ascii="Avenir Next" w:hAnsi="Avenir Next" w:cs="Arial"/>
          <w:color w:val="7B7B7B" w:themeColor="accent3" w:themeShade="BF"/>
          <w:sz w:val="22"/>
          <w:szCs w:val="22"/>
          <w:lang w:val="en-GB"/>
        </w:rPr>
        <w:t xml:space="preserve"> It raises questions as to whether the price paid by Angela was fair and commercially reasonable.</w:t>
      </w:r>
      <w:r w:rsidR="00307266">
        <w:rPr>
          <w:rFonts w:ascii="Avenir Next" w:hAnsi="Avenir Next" w:cs="Arial"/>
          <w:color w:val="7B7B7B" w:themeColor="accent3" w:themeShade="BF"/>
          <w:sz w:val="22"/>
          <w:szCs w:val="22"/>
          <w:lang w:val="en-GB"/>
        </w:rPr>
        <w:t xml:space="preserve"> The potential unfairness is exacerbated by the fact that Angela was director of the Company</w:t>
      </w:r>
      <w:r w:rsidR="0058721C">
        <w:rPr>
          <w:rFonts w:ascii="Avenir Next" w:hAnsi="Avenir Next" w:cs="Arial"/>
          <w:color w:val="7B7B7B" w:themeColor="accent3" w:themeShade="BF"/>
          <w:sz w:val="22"/>
          <w:szCs w:val="22"/>
          <w:lang w:val="en-GB"/>
        </w:rPr>
        <w:t>,</w:t>
      </w:r>
      <w:r w:rsidR="00307266">
        <w:rPr>
          <w:rFonts w:ascii="Avenir Next" w:hAnsi="Avenir Next" w:cs="Arial"/>
          <w:color w:val="7B7B7B" w:themeColor="accent3" w:themeShade="BF"/>
          <w:sz w:val="22"/>
          <w:szCs w:val="22"/>
          <w:lang w:val="en-GB"/>
        </w:rPr>
        <w:t xml:space="preserve"> and the machines were sold to her by other directors of the Company, casting doubt on the arms-length nature of the transaction.</w:t>
      </w:r>
    </w:p>
    <w:p w14:paraId="1AB6D712" w14:textId="77777777" w:rsidR="00640428" w:rsidRPr="00640428" w:rsidRDefault="00640428" w:rsidP="00640428">
      <w:pPr>
        <w:jc w:val="both"/>
        <w:rPr>
          <w:rFonts w:ascii="Avenir Next" w:hAnsi="Avenir Next" w:cs="Arial"/>
          <w:color w:val="7B7B7B" w:themeColor="accent3" w:themeShade="BF"/>
          <w:sz w:val="22"/>
          <w:szCs w:val="22"/>
          <w:lang w:val="en-GB"/>
        </w:rPr>
      </w:pPr>
    </w:p>
    <w:p w14:paraId="183E6630" w14:textId="4DBD5348" w:rsidR="00640428" w:rsidRPr="00640428" w:rsidRDefault="00640428" w:rsidP="00640428">
      <w:pPr>
        <w:jc w:val="both"/>
        <w:rPr>
          <w:rFonts w:ascii="Avenir Next" w:hAnsi="Avenir Next" w:cs="Arial"/>
          <w:color w:val="7B7B7B" w:themeColor="accent3" w:themeShade="BF"/>
          <w:sz w:val="22"/>
          <w:szCs w:val="22"/>
          <w:lang w:val="en-GB"/>
        </w:rPr>
      </w:pPr>
      <w:r w:rsidRPr="00640428">
        <w:rPr>
          <w:rFonts w:ascii="Avenir Next" w:hAnsi="Avenir Next" w:cs="Arial"/>
          <w:color w:val="7B7B7B" w:themeColor="accent3" w:themeShade="BF"/>
          <w:sz w:val="22"/>
          <w:szCs w:val="22"/>
          <w:lang w:val="en-GB"/>
        </w:rPr>
        <w:t>The relevant statutory provisions under the 1986</w:t>
      </w:r>
      <w:r w:rsidR="008F1035">
        <w:rPr>
          <w:rFonts w:ascii="Avenir Next" w:hAnsi="Avenir Next" w:cs="Arial"/>
          <w:color w:val="7B7B7B" w:themeColor="accent3" w:themeShade="BF"/>
          <w:sz w:val="22"/>
          <w:szCs w:val="22"/>
          <w:lang w:val="en-GB"/>
        </w:rPr>
        <w:t xml:space="preserve"> Act</w:t>
      </w:r>
      <w:r w:rsidRPr="00640428">
        <w:rPr>
          <w:rFonts w:ascii="Avenir Next" w:hAnsi="Avenir Next" w:cs="Arial"/>
          <w:color w:val="7B7B7B" w:themeColor="accent3" w:themeShade="BF"/>
          <w:sz w:val="22"/>
          <w:szCs w:val="22"/>
          <w:lang w:val="en-GB"/>
        </w:rPr>
        <w:t xml:space="preserve"> that the liquidator may consider include:</w:t>
      </w:r>
    </w:p>
    <w:p w14:paraId="1BBB7398" w14:textId="17E32645" w:rsidR="00640428" w:rsidRPr="00307266" w:rsidRDefault="00640428" w:rsidP="00640428">
      <w:pPr>
        <w:pStyle w:val="ListParagraph"/>
        <w:numPr>
          <w:ilvl w:val="0"/>
          <w:numId w:val="30"/>
        </w:numPr>
        <w:jc w:val="both"/>
        <w:rPr>
          <w:rFonts w:ascii="Avenir Next" w:hAnsi="Avenir Next" w:cs="Arial"/>
          <w:color w:val="7B7B7B" w:themeColor="accent3" w:themeShade="BF"/>
          <w:sz w:val="22"/>
          <w:szCs w:val="22"/>
          <w:lang w:val="en-GB"/>
        </w:rPr>
      </w:pPr>
      <w:r w:rsidRPr="00DA291E">
        <w:rPr>
          <w:rFonts w:ascii="Avenir Next" w:hAnsi="Avenir Next" w:cs="Arial"/>
          <w:color w:val="7B7B7B" w:themeColor="accent3" w:themeShade="BF"/>
          <w:sz w:val="22"/>
          <w:szCs w:val="22"/>
          <w:lang w:val="en-GB"/>
        </w:rPr>
        <w:t>S</w:t>
      </w:r>
      <w:r w:rsidR="008F1035">
        <w:rPr>
          <w:rFonts w:ascii="Avenir Next" w:hAnsi="Avenir Next" w:cs="Arial"/>
          <w:color w:val="7B7B7B" w:themeColor="accent3" w:themeShade="BF"/>
          <w:sz w:val="22"/>
          <w:szCs w:val="22"/>
          <w:lang w:val="en-GB"/>
        </w:rPr>
        <w:t>.</w:t>
      </w:r>
      <w:r w:rsidRPr="00DA291E">
        <w:rPr>
          <w:rFonts w:ascii="Avenir Next" w:hAnsi="Avenir Next" w:cs="Arial"/>
          <w:color w:val="7B7B7B" w:themeColor="accent3" w:themeShade="BF"/>
          <w:sz w:val="22"/>
          <w:szCs w:val="22"/>
          <w:lang w:val="en-GB"/>
        </w:rPr>
        <w:t xml:space="preserve"> 238</w:t>
      </w:r>
      <w:r w:rsidR="00DA291E" w:rsidRPr="00DA291E">
        <w:rPr>
          <w:rFonts w:ascii="Avenir Next" w:hAnsi="Avenir Next" w:cs="Arial"/>
          <w:color w:val="7B7B7B" w:themeColor="accent3" w:themeShade="BF"/>
          <w:sz w:val="22"/>
          <w:szCs w:val="22"/>
          <w:lang w:val="en-GB"/>
        </w:rPr>
        <w:t xml:space="preserve"> addresses transactions at an undervalue and allows the court to set aside transactions entered into by the company at an undervalue with the intent to defraud creditors.</w:t>
      </w:r>
    </w:p>
    <w:p w14:paraId="51F3865D" w14:textId="165B627E" w:rsidR="00640428" w:rsidRDefault="00640428" w:rsidP="00DA291E">
      <w:pPr>
        <w:pStyle w:val="ListParagraph"/>
        <w:numPr>
          <w:ilvl w:val="0"/>
          <w:numId w:val="30"/>
        </w:numPr>
        <w:jc w:val="both"/>
        <w:rPr>
          <w:rFonts w:ascii="Avenir Next" w:hAnsi="Avenir Next" w:cs="Arial"/>
          <w:color w:val="7B7B7B" w:themeColor="accent3" w:themeShade="BF"/>
          <w:sz w:val="22"/>
          <w:szCs w:val="22"/>
          <w:lang w:val="en-GB"/>
        </w:rPr>
      </w:pPr>
      <w:r w:rsidRPr="00DA291E">
        <w:rPr>
          <w:rFonts w:ascii="Avenir Next" w:hAnsi="Avenir Next" w:cs="Arial"/>
          <w:color w:val="7B7B7B" w:themeColor="accent3" w:themeShade="BF"/>
          <w:sz w:val="22"/>
          <w:szCs w:val="22"/>
          <w:lang w:val="en-GB"/>
        </w:rPr>
        <w:t>S</w:t>
      </w:r>
      <w:r w:rsidR="008F1035">
        <w:rPr>
          <w:rFonts w:ascii="Avenir Next" w:hAnsi="Avenir Next" w:cs="Arial"/>
          <w:color w:val="7B7B7B" w:themeColor="accent3" w:themeShade="BF"/>
          <w:sz w:val="22"/>
          <w:szCs w:val="22"/>
          <w:lang w:val="en-GB"/>
        </w:rPr>
        <w:t>.</w:t>
      </w:r>
      <w:r w:rsidRPr="00DA291E">
        <w:rPr>
          <w:rFonts w:ascii="Avenir Next" w:hAnsi="Avenir Next" w:cs="Arial"/>
          <w:color w:val="7B7B7B" w:themeColor="accent3" w:themeShade="BF"/>
          <w:sz w:val="22"/>
          <w:szCs w:val="22"/>
          <w:lang w:val="en-GB"/>
        </w:rPr>
        <w:t xml:space="preserve"> 239</w:t>
      </w:r>
      <w:r w:rsidR="00DA291E" w:rsidRPr="00DA291E">
        <w:rPr>
          <w:rFonts w:ascii="Avenir Next" w:hAnsi="Avenir Next" w:cs="Arial"/>
          <w:color w:val="7B7B7B" w:themeColor="accent3" w:themeShade="BF"/>
          <w:sz w:val="22"/>
          <w:szCs w:val="22"/>
          <w:lang w:val="en-GB"/>
        </w:rPr>
        <w:t xml:space="preserve"> which deals with</w:t>
      </w:r>
      <w:r w:rsidRPr="00DA291E">
        <w:rPr>
          <w:rFonts w:ascii="Avenir Next" w:hAnsi="Avenir Next" w:cs="Arial"/>
          <w:color w:val="7B7B7B" w:themeColor="accent3" w:themeShade="BF"/>
          <w:sz w:val="22"/>
          <w:szCs w:val="22"/>
          <w:lang w:val="en-GB"/>
        </w:rPr>
        <w:t xml:space="preserve"> preferences and enables the court to set aside transactions that put a creditor in a better position than they would have been in the event of the company's </w:t>
      </w:r>
      <w:r w:rsidR="00DA291E" w:rsidRPr="00DA291E">
        <w:rPr>
          <w:rFonts w:ascii="Avenir Next" w:hAnsi="Avenir Next" w:cs="Arial"/>
          <w:color w:val="7B7B7B" w:themeColor="accent3" w:themeShade="BF"/>
          <w:sz w:val="22"/>
          <w:szCs w:val="22"/>
          <w:lang w:val="en-GB"/>
        </w:rPr>
        <w:t>liquidation.</w:t>
      </w:r>
    </w:p>
    <w:p w14:paraId="10D51F27" w14:textId="30B8CC8E" w:rsidR="00DA291E" w:rsidRDefault="00DA291E" w:rsidP="00DA291E">
      <w:pPr>
        <w:pStyle w:val="ListParagraph"/>
        <w:numPr>
          <w:ilvl w:val="0"/>
          <w:numId w:val="3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Section 249</w:t>
      </w:r>
      <w:r w:rsidR="00307266">
        <w:rPr>
          <w:rFonts w:ascii="Avenir Next" w:hAnsi="Avenir Next" w:cs="Arial"/>
          <w:color w:val="7B7B7B" w:themeColor="accent3" w:themeShade="BF"/>
          <w:sz w:val="22"/>
          <w:szCs w:val="22"/>
          <w:lang w:val="en-GB"/>
        </w:rPr>
        <w:t xml:space="preserve"> which defines “connected persons”</w:t>
      </w:r>
    </w:p>
    <w:p w14:paraId="74612BF6" w14:textId="77777777" w:rsidR="00D072BD" w:rsidRDefault="00D072BD" w:rsidP="00D072BD">
      <w:pPr>
        <w:jc w:val="both"/>
        <w:rPr>
          <w:rFonts w:ascii="Avenir Next" w:hAnsi="Avenir Next" w:cs="Arial"/>
          <w:color w:val="7B7B7B" w:themeColor="accent3" w:themeShade="BF"/>
          <w:sz w:val="22"/>
          <w:szCs w:val="22"/>
          <w:lang w:val="en-GB"/>
        </w:rPr>
      </w:pPr>
    </w:p>
    <w:p w14:paraId="0D338022" w14:textId="498A27AD" w:rsidR="00640428" w:rsidRDefault="00D072BD" w:rsidP="00E77A92">
      <w:pPr>
        <w:jc w:val="both"/>
        <w:rPr>
          <w:rFonts w:ascii="Avenir Next" w:hAnsi="Avenir Next" w:cs="Arial"/>
          <w:color w:val="7B7B7B" w:themeColor="accent3" w:themeShade="BF"/>
          <w:sz w:val="22"/>
          <w:szCs w:val="22"/>
          <w:lang w:val="en-GB"/>
        </w:rPr>
      </w:pPr>
      <w:r w:rsidRPr="00D072BD">
        <w:rPr>
          <w:rFonts w:ascii="Avenir Next" w:hAnsi="Avenir Next" w:cs="Arial"/>
          <w:color w:val="7B7B7B" w:themeColor="accent3" w:themeShade="BF"/>
          <w:sz w:val="22"/>
          <w:szCs w:val="22"/>
          <w:lang w:val="en-GB"/>
        </w:rPr>
        <w:t xml:space="preserve">Based on </w:t>
      </w:r>
      <w:r>
        <w:rPr>
          <w:rFonts w:ascii="Avenir Next" w:hAnsi="Avenir Next" w:cs="Arial"/>
          <w:color w:val="7B7B7B" w:themeColor="accent3" w:themeShade="BF"/>
          <w:sz w:val="22"/>
          <w:szCs w:val="22"/>
          <w:lang w:val="en-GB"/>
        </w:rPr>
        <w:t>the foregoing</w:t>
      </w:r>
      <w:r w:rsidRPr="00D072BD">
        <w:rPr>
          <w:rFonts w:ascii="Avenir Next" w:hAnsi="Avenir Next" w:cs="Arial"/>
          <w:color w:val="7B7B7B" w:themeColor="accent3" w:themeShade="BF"/>
          <w:sz w:val="22"/>
          <w:szCs w:val="22"/>
          <w:lang w:val="en-GB"/>
        </w:rPr>
        <w:t>, if the liquidator</w:t>
      </w:r>
      <w:r>
        <w:rPr>
          <w:rFonts w:ascii="Avenir Next" w:hAnsi="Avenir Next" w:cs="Arial"/>
          <w:color w:val="7B7B7B" w:themeColor="accent3" w:themeShade="BF"/>
          <w:sz w:val="22"/>
          <w:szCs w:val="22"/>
          <w:lang w:val="en-GB"/>
        </w:rPr>
        <w:t xml:space="preserve"> can show that </w:t>
      </w:r>
      <w:r w:rsidRPr="00D072BD">
        <w:rPr>
          <w:rFonts w:ascii="Avenir Next" w:hAnsi="Avenir Next" w:cs="Arial"/>
          <w:color w:val="7B7B7B" w:themeColor="accent3" w:themeShade="BF"/>
          <w:sz w:val="22"/>
          <w:szCs w:val="22"/>
          <w:lang w:val="en-GB"/>
        </w:rPr>
        <w:t xml:space="preserve">the sale of the laser cutting machines to Angela Bannister was conducted improperly, such as through an undervaluation of </w:t>
      </w:r>
      <w:r>
        <w:rPr>
          <w:rFonts w:ascii="Avenir Next" w:hAnsi="Avenir Next" w:cs="Arial"/>
          <w:color w:val="7B7B7B" w:themeColor="accent3" w:themeShade="BF"/>
          <w:sz w:val="22"/>
          <w:szCs w:val="22"/>
          <w:lang w:val="en-GB"/>
        </w:rPr>
        <w:t xml:space="preserve">the Company’s </w:t>
      </w:r>
      <w:r w:rsidRPr="00D072BD">
        <w:rPr>
          <w:rFonts w:ascii="Avenir Next" w:hAnsi="Avenir Next" w:cs="Arial"/>
          <w:color w:val="7B7B7B" w:themeColor="accent3" w:themeShade="BF"/>
          <w:sz w:val="22"/>
          <w:szCs w:val="22"/>
          <w:lang w:val="en-GB"/>
        </w:rPr>
        <w:t xml:space="preserve">assets or with the </w:t>
      </w:r>
      <w:r>
        <w:rPr>
          <w:rFonts w:ascii="Avenir Next" w:hAnsi="Avenir Next" w:cs="Arial"/>
          <w:color w:val="7B7B7B" w:themeColor="accent3" w:themeShade="BF"/>
          <w:sz w:val="22"/>
          <w:szCs w:val="22"/>
          <w:lang w:val="en-GB"/>
        </w:rPr>
        <w:t>desire</w:t>
      </w:r>
      <w:r w:rsidRPr="00D072BD">
        <w:rPr>
          <w:rFonts w:ascii="Avenir Next" w:hAnsi="Avenir Next" w:cs="Arial"/>
          <w:color w:val="7B7B7B" w:themeColor="accent3" w:themeShade="BF"/>
          <w:sz w:val="22"/>
          <w:szCs w:val="22"/>
          <w:lang w:val="en-GB"/>
        </w:rPr>
        <w:t xml:space="preserve"> to prefer </w:t>
      </w:r>
      <w:r>
        <w:rPr>
          <w:rFonts w:ascii="Avenir Next" w:hAnsi="Avenir Next" w:cs="Arial"/>
          <w:color w:val="7B7B7B" w:themeColor="accent3" w:themeShade="BF"/>
          <w:sz w:val="22"/>
          <w:szCs w:val="22"/>
          <w:lang w:val="en-GB"/>
        </w:rPr>
        <w:t xml:space="preserve">her as </w:t>
      </w:r>
      <w:r w:rsidRPr="00D072BD">
        <w:rPr>
          <w:rFonts w:ascii="Avenir Next" w:hAnsi="Avenir Next" w:cs="Arial"/>
          <w:color w:val="7B7B7B" w:themeColor="accent3" w:themeShade="BF"/>
          <w:sz w:val="22"/>
          <w:szCs w:val="22"/>
          <w:lang w:val="en-GB"/>
        </w:rPr>
        <w:t xml:space="preserve">a connected, </w:t>
      </w:r>
      <w:r>
        <w:rPr>
          <w:rFonts w:ascii="Avenir Next" w:hAnsi="Avenir Next" w:cs="Arial"/>
          <w:color w:val="7B7B7B" w:themeColor="accent3" w:themeShade="BF"/>
          <w:sz w:val="22"/>
          <w:szCs w:val="22"/>
          <w:lang w:val="en-GB"/>
        </w:rPr>
        <w:t>the liquidator</w:t>
      </w:r>
      <w:r w:rsidRPr="00D072BD">
        <w:rPr>
          <w:rFonts w:ascii="Avenir Next" w:hAnsi="Avenir Next" w:cs="Arial"/>
          <w:color w:val="7B7B7B" w:themeColor="accent3" w:themeShade="BF"/>
          <w:sz w:val="22"/>
          <w:szCs w:val="22"/>
          <w:lang w:val="en-GB"/>
        </w:rPr>
        <w:t xml:space="preserve"> may </w:t>
      </w:r>
      <w:r>
        <w:rPr>
          <w:rFonts w:ascii="Avenir Next" w:hAnsi="Avenir Next" w:cs="Arial"/>
          <w:color w:val="7B7B7B" w:themeColor="accent3" w:themeShade="BF"/>
          <w:sz w:val="22"/>
          <w:szCs w:val="22"/>
          <w:lang w:val="en-GB"/>
        </w:rPr>
        <w:t>commence</w:t>
      </w:r>
      <w:r w:rsidRPr="00D072BD">
        <w:rPr>
          <w:rFonts w:ascii="Avenir Next" w:hAnsi="Avenir Next" w:cs="Arial"/>
          <w:color w:val="7B7B7B" w:themeColor="accent3" w:themeShade="BF"/>
          <w:sz w:val="22"/>
          <w:szCs w:val="22"/>
          <w:lang w:val="en-GB"/>
        </w:rPr>
        <w:t xml:space="preserve"> legal </w:t>
      </w:r>
      <w:r>
        <w:rPr>
          <w:rFonts w:ascii="Avenir Next" w:hAnsi="Avenir Next" w:cs="Arial"/>
          <w:color w:val="7B7B7B" w:themeColor="accent3" w:themeShade="BF"/>
          <w:sz w:val="22"/>
          <w:szCs w:val="22"/>
          <w:lang w:val="en-GB"/>
        </w:rPr>
        <w:t>proceedings</w:t>
      </w:r>
      <w:r w:rsidRPr="00D072BD">
        <w:rPr>
          <w:rFonts w:ascii="Avenir Next" w:hAnsi="Avenir Next" w:cs="Arial"/>
          <w:color w:val="7B7B7B" w:themeColor="accent3" w:themeShade="BF"/>
          <w:sz w:val="22"/>
          <w:szCs w:val="22"/>
          <w:lang w:val="en-GB"/>
        </w:rPr>
        <w:t xml:space="preserve"> to challenge the validity of the transaction</w:t>
      </w:r>
      <w:r w:rsidR="00475C22">
        <w:rPr>
          <w:rFonts w:ascii="Avenir Next" w:hAnsi="Avenir Next" w:cs="Arial"/>
          <w:color w:val="7B7B7B" w:themeColor="accent3" w:themeShade="BF"/>
          <w:sz w:val="22"/>
          <w:szCs w:val="22"/>
          <w:lang w:val="en-GB"/>
        </w:rPr>
        <w:t>s under</w:t>
      </w:r>
      <w:r w:rsidRPr="00D072BD">
        <w:rPr>
          <w:rFonts w:ascii="Avenir Next" w:hAnsi="Avenir Next" w:cs="Arial"/>
          <w:color w:val="7B7B7B" w:themeColor="accent3" w:themeShade="BF"/>
          <w:sz w:val="22"/>
          <w:szCs w:val="22"/>
          <w:lang w:val="en-GB"/>
        </w:rPr>
        <w:t xml:space="preserve"> Act. If successful, the</w:t>
      </w:r>
      <w:r w:rsidR="00475C22">
        <w:rPr>
          <w:rFonts w:ascii="Avenir Next" w:hAnsi="Avenir Next" w:cs="Arial"/>
          <w:color w:val="7B7B7B" w:themeColor="accent3" w:themeShade="BF"/>
          <w:sz w:val="22"/>
          <w:szCs w:val="22"/>
          <w:lang w:val="en-GB"/>
        </w:rPr>
        <w:t xml:space="preserve"> Court may set aside the</w:t>
      </w:r>
      <w:r w:rsidRPr="00D072BD">
        <w:rPr>
          <w:rFonts w:ascii="Avenir Next" w:hAnsi="Avenir Next" w:cs="Arial"/>
          <w:color w:val="7B7B7B" w:themeColor="accent3" w:themeShade="BF"/>
          <w:sz w:val="22"/>
          <w:szCs w:val="22"/>
          <w:lang w:val="en-GB"/>
        </w:rPr>
        <w:t xml:space="preserve"> transaction could be set aside, potentially allowing the liquidator to recover the assets for the benefit of the company's </w:t>
      </w:r>
      <w:r w:rsidR="00475C22" w:rsidRPr="00D072BD">
        <w:rPr>
          <w:rFonts w:ascii="Avenir Next" w:hAnsi="Avenir Next" w:cs="Arial"/>
          <w:color w:val="7B7B7B" w:themeColor="accent3" w:themeShade="BF"/>
          <w:sz w:val="22"/>
          <w:szCs w:val="22"/>
          <w:lang w:val="en-GB"/>
        </w:rPr>
        <w:t>creditors</w:t>
      </w:r>
      <w:r w:rsidRPr="00D072BD">
        <w:rPr>
          <w:rFonts w:ascii="Avenir Next" w:hAnsi="Avenir Next" w:cs="Arial"/>
          <w:color w:val="7B7B7B" w:themeColor="accent3" w:themeShade="BF"/>
          <w:sz w:val="22"/>
          <w:szCs w:val="22"/>
          <w:lang w:val="en-GB"/>
        </w:rPr>
        <w:t>.</w:t>
      </w:r>
    </w:p>
    <w:p w14:paraId="070ABF9B" w14:textId="66A0AE73"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1B5E2F08" w14:textId="5720115A" w:rsidR="002D3473" w:rsidRDefault="0025359F" w:rsidP="0025359F">
      <w:pPr>
        <w:jc w:val="both"/>
        <w:rPr>
          <w:rFonts w:ascii="Avenir Next" w:hAnsi="Avenir Next" w:cs="Arial"/>
          <w:color w:val="7B7B7B" w:themeColor="accent3" w:themeShade="BF"/>
          <w:sz w:val="22"/>
          <w:szCs w:val="22"/>
          <w:lang w:val="en-GB"/>
        </w:rPr>
      </w:pPr>
      <w:r w:rsidRPr="0025359F">
        <w:rPr>
          <w:rFonts w:ascii="Avenir Next" w:hAnsi="Avenir Next" w:cs="Arial"/>
          <w:color w:val="7B7B7B" w:themeColor="accent3" w:themeShade="BF"/>
          <w:sz w:val="22"/>
          <w:szCs w:val="22"/>
          <w:lang w:val="en-GB"/>
        </w:rPr>
        <w:t xml:space="preserve">The payments to Aluminium </w:t>
      </w:r>
      <w:proofErr w:type="spellStart"/>
      <w:r w:rsidRPr="0025359F">
        <w:rPr>
          <w:rFonts w:ascii="Avenir Next" w:hAnsi="Avenir Next" w:cs="Arial"/>
          <w:color w:val="7B7B7B" w:themeColor="accent3" w:themeShade="BF"/>
          <w:sz w:val="22"/>
          <w:szCs w:val="22"/>
          <w:lang w:val="en-GB"/>
        </w:rPr>
        <w:t>Alumini</w:t>
      </w:r>
      <w:proofErr w:type="spellEnd"/>
      <w:r w:rsidRPr="0025359F">
        <w:rPr>
          <w:rFonts w:ascii="Avenir Next" w:hAnsi="Avenir Next" w:cs="Arial"/>
          <w:color w:val="7B7B7B" w:themeColor="accent3" w:themeShade="BF"/>
          <w:sz w:val="22"/>
          <w:szCs w:val="22"/>
          <w:lang w:val="en-GB"/>
        </w:rPr>
        <w:t xml:space="preserve"> Ltd </w:t>
      </w:r>
      <w:r>
        <w:rPr>
          <w:rFonts w:ascii="Avenir Next" w:hAnsi="Avenir Next" w:cs="Arial"/>
          <w:color w:val="7B7B7B" w:themeColor="accent3" w:themeShade="BF"/>
          <w:sz w:val="22"/>
          <w:szCs w:val="22"/>
          <w:lang w:val="en-GB"/>
        </w:rPr>
        <w:t>(“</w:t>
      </w:r>
      <w:r w:rsidRPr="0025359F">
        <w:rPr>
          <w:rFonts w:ascii="Avenir Next" w:hAnsi="Avenir Next" w:cs="Arial"/>
          <w:b/>
          <w:bCs/>
          <w:color w:val="7B7B7B" w:themeColor="accent3" w:themeShade="BF"/>
          <w:sz w:val="22"/>
          <w:szCs w:val="22"/>
          <w:lang w:val="en-GB"/>
        </w:rPr>
        <w:t>AAL</w:t>
      </w:r>
      <w:r>
        <w:rPr>
          <w:rFonts w:ascii="Avenir Next" w:hAnsi="Avenir Next" w:cs="Arial"/>
          <w:color w:val="7B7B7B" w:themeColor="accent3" w:themeShade="BF"/>
          <w:sz w:val="22"/>
          <w:szCs w:val="22"/>
          <w:lang w:val="en-GB"/>
        </w:rPr>
        <w:t xml:space="preserve">”) </w:t>
      </w:r>
      <w:r w:rsidR="00D242DD">
        <w:rPr>
          <w:rFonts w:ascii="Avenir Next" w:hAnsi="Avenir Next" w:cs="Arial"/>
          <w:color w:val="7B7B7B" w:themeColor="accent3" w:themeShade="BF"/>
          <w:sz w:val="22"/>
          <w:szCs w:val="22"/>
          <w:lang w:val="en-GB"/>
        </w:rPr>
        <w:t xml:space="preserve">raise concerns about the appropriateness and validity directors’ actions at a time of the Company’s impending liquidation which may have an adverse effect on the funds available to satisfy creditors. </w:t>
      </w:r>
      <w:r>
        <w:rPr>
          <w:rFonts w:ascii="Avenir Next" w:hAnsi="Avenir Next" w:cs="Arial"/>
          <w:color w:val="7B7B7B" w:themeColor="accent3" w:themeShade="BF"/>
          <w:sz w:val="22"/>
          <w:szCs w:val="22"/>
          <w:lang w:val="en-GB"/>
        </w:rPr>
        <w:t>Key considerations for the liquidator include:</w:t>
      </w:r>
    </w:p>
    <w:p w14:paraId="4E07B4AA" w14:textId="3DFB3F99" w:rsidR="0025359F" w:rsidRPr="002C4774" w:rsidRDefault="0025359F" w:rsidP="0025359F">
      <w:pPr>
        <w:pStyle w:val="ListParagraph"/>
        <w:numPr>
          <w:ilvl w:val="0"/>
          <w:numId w:val="31"/>
        </w:numPr>
        <w:jc w:val="both"/>
        <w:rPr>
          <w:rFonts w:ascii="Avenir Next" w:hAnsi="Avenir Next" w:cs="Arial"/>
          <w:color w:val="7B7B7B" w:themeColor="accent3" w:themeShade="BF"/>
          <w:sz w:val="22"/>
          <w:szCs w:val="22"/>
          <w:lang w:val="en-GB"/>
        </w:rPr>
      </w:pPr>
      <w:r w:rsidRPr="0025359F">
        <w:rPr>
          <w:rFonts w:ascii="Avenir Next" w:hAnsi="Avenir Next" w:cs="Arial"/>
          <w:color w:val="7B7B7B" w:themeColor="accent3" w:themeShade="BF"/>
          <w:sz w:val="22"/>
          <w:szCs w:val="22"/>
          <w:lang w:val="en-GB"/>
        </w:rPr>
        <w:t>T</w:t>
      </w:r>
      <w:r>
        <w:rPr>
          <w:rFonts w:ascii="Avenir Next" w:hAnsi="Avenir Next" w:cs="Arial"/>
          <w:color w:val="7B7B7B" w:themeColor="accent3" w:themeShade="BF"/>
          <w:sz w:val="22"/>
          <w:szCs w:val="22"/>
          <w:lang w:val="en-GB"/>
        </w:rPr>
        <w:t>he t</w:t>
      </w:r>
      <w:r w:rsidRPr="0025359F">
        <w:rPr>
          <w:rFonts w:ascii="Avenir Next" w:hAnsi="Avenir Next" w:cs="Arial"/>
          <w:color w:val="7B7B7B" w:themeColor="accent3" w:themeShade="BF"/>
          <w:sz w:val="22"/>
          <w:szCs w:val="22"/>
          <w:lang w:val="en-GB"/>
        </w:rPr>
        <w:t xml:space="preserve">iming and </w:t>
      </w:r>
      <w:r>
        <w:rPr>
          <w:rFonts w:ascii="Avenir Next" w:hAnsi="Avenir Next" w:cs="Arial"/>
          <w:color w:val="7B7B7B" w:themeColor="accent3" w:themeShade="BF"/>
          <w:sz w:val="22"/>
          <w:szCs w:val="22"/>
          <w:lang w:val="en-GB"/>
        </w:rPr>
        <w:t>c</w:t>
      </w:r>
      <w:r w:rsidRPr="0025359F">
        <w:rPr>
          <w:rFonts w:ascii="Avenir Next" w:hAnsi="Avenir Next" w:cs="Arial"/>
          <w:color w:val="7B7B7B" w:themeColor="accent3" w:themeShade="BF"/>
          <w:sz w:val="22"/>
          <w:szCs w:val="22"/>
          <w:lang w:val="en-GB"/>
        </w:rPr>
        <w:t>ircumstances</w:t>
      </w:r>
      <w:r>
        <w:rPr>
          <w:rFonts w:ascii="Avenir Next" w:hAnsi="Avenir Next" w:cs="Arial"/>
          <w:color w:val="7B7B7B" w:themeColor="accent3" w:themeShade="BF"/>
          <w:sz w:val="22"/>
          <w:szCs w:val="22"/>
          <w:lang w:val="en-GB"/>
        </w:rPr>
        <w:t xml:space="preserve"> surrounding the payments to AAL</w:t>
      </w:r>
      <w:r w:rsidRPr="0025359F">
        <w:rPr>
          <w:rFonts w:ascii="Avenir Next" w:hAnsi="Avenir Next" w:cs="Arial"/>
          <w:color w:val="7B7B7B" w:themeColor="accent3" w:themeShade="BF"/>
          <w:sz w:val="22"/>
          <w:szCs w:val="22"/>
          <w:lang w:val="en-GB"/>
        </w:rPr>
        <w:t xml:space="preserve">: The payments were made to </w:t>
      </w:r>
      <w:r>
        <w:rPr>
          <w:rFonts w:ascii="Avenir Next" w:hAnsi="Avenir Next" w:cs="Arial"/>
          <w:color w:val="7B7B7B" w:themeColor="accent3" w:themeShade="BF"/>
          <w:sz w:val="22"/>
          <w:szCs w:val="22"/>
          <w:lang w:val="en-GB"/>
        </w:rPr>
        <w:t>AAL</w:t>
      </w:r>
      <w:r w:rsidRPr="0025359F">
        <w:rPr>
          <w:rFonts w:ascii="Avenir Next" w:hAnsi="Avenir Next" w:cs="Arial"/>
          <w:color w:val="7B7B7B" w:themeColor="accent3" w:themeShade="BF"/>
          <w:sz w:val="22"/>
          <w:szCs w:val="22"/>
          <w:lang w:val="en-GB"/>
        </w:rPr>
        <w:t xml:space="preserve"> a month before the winding-up order was issued, at a time when the </w:t>
      </w:r>
      <w:r w:rsidR="002C4774">
        <w:rPr>
          <w:rFonts w:ascii="Avenir Next" w:hAnsi="Avenir Next" w:cs="Arial"/>
          <w:color w:val="7B7B7B" w:themeColor="accent3" w:themeShade="BF"/>
          <w:sz w:val="22"/>
          <w:szCs w:val="22"/>
          <w:lang w:val="en-GB"/>
        </w:rPr>
        <w:t>C</w:t>
      </w:r>
      <w:r w:rsidRPr="0025359F">
        <w:rPr>
          <w:rFonts w:ascii="Avenir Next" w:hAnsi="Avenir Next" w:cs="Arial"/>
          <w:color w:val="7B7B7B" w:themeColor="accent3" w:themeShade="BF"/>
          <w:sz w:val="22"/>
          <w:szCs w:val="22"/>
          <w:lang w:val="en-GB"/>
        </w:rPr>
        <w:t xml:space="preserve">ompany was facing financial difficulties and pressure from its creditors. </w:t>
      </w:r>
    </w:p>
    <w:p w14:paraId="61658F96" w14:textId="75C7BEEC" w:rsidR="002C4774" w:rsidRPr="002C4774" w:rsidRDefault="0025359F" w:rsidP="002C4774">
      <w:pPr>
        <w:pStyle w:val="ListParagraph"/>
        <w:numPr>
          <w:ilvl w:val="0"/>
          <w:numId w:val="31"/>
        </w:numPr>
        <w:jc w:val="both"/>
        <w:rPr>
          <w:rFonts w:ascii="Avenir Next" w:hAnsi="Avenir Next" w:cs="Arial"/>
          <w:color w:val="7B7B7B" w:themeColor="accent3" w:themeShade="BF"/>
          <w:sz w:val="22"/>
          <w:szCs w:val="22"/>
          <w:lang w:val="en-GB"/>
        </w:rPr>
      </w:pPr>
      <w:r w:rsidRPr="002C4774">
        <w:rPr>
          <w:rFonts w:ascii="Avenir Next" w:hAnsi="Avenir Next" w:cs="Arial"/>
          <w:color w:val="7B7B7B" w:themeColor="accent3" w:themeShade="BF"/>
          <w:sz w:val="22"/>
          <w:szCs w:val="22"/>
          <w:lang w:val="en-GB"/>
        </w:rPr>
        <w:t xml:space="preserve">Essential Supplies: AAL is described as one of the company's key suppliers, and the continued supply of metal was deemed essential for the company's operations. </w:t>
      </w:r>
    </w:p>
    <w:p w14:paraId="5654B1CB" w14:textId="280E6261" w:rsidR="0025359F" w:rsidRDefault="0025359F" w:rsidP="0025359F">
      <w:pPr>
        <w:pStyle w:val="ListParagraph"/>
        <w:numPr>
          <w:ilvl w:val="0"/>
          <w:numId w:val="31"/>
        </w:numPr>
        <w:jc w:val="both"/>
        <w:rPr>
          <w:rFonts w:ascii="Avenir Next" w:hAnsi="Avenir Next" w:cs="Arial"/>
          <w:color w:val="7B7B7B" w:themeColor="accent3" w:themeShade="BF"/>
          <w:sz w:val="22"/>
          <w:szCs w:val="22"/>
          <w:lang w:val="en-GB"/>
        </w:rPr>
      </w:pPr>
      <w:r w:rsidRPr="0025359F">
        <w:rPr>
          <w:rFonts w:ascii="Avenir Next" w:hAnsi="Avenir Next" w:cs="Arial"/>
          <w:color w:val="7B7B7B" w:themeColor="accent3" w:themeShade="BF"/>
          <w:sz w:val="22"/>
          <w:szCs w:val="22"/>
          <w:lang w:val="en-GB"/>
        </w:rPr>
        <w:t>Payment Authori</w:t>
      </w:r>
      <w:r w:rsidR="008F1035">
        <w:rPr>
          <w:rFonts w:ascii="Avenir Next" w:hAnsi="Avenir Next" w:cs="Arial"/>
          <w:color w:val="7B7B7B" w:themeColor="accent3" w:themeShade="BF"/>
          <w:sz w:val="22"/>
          <w:szCs w:val="22"/>
          <w:lang w:val="en-GB"/>
        </w:rPr>
        <w:t>s</w:t>
      </w:r>
      <w:r w:rsidRPr="0025359F">
        <w:rPr>
          <w:rFonts w:ascii="Avenir Next" w:hAnsi="Avenir Next" w:cs="Arial"/>
          <w:color w:val="7B7B7B" w:themeColor="accent3" w:themeShade="BF"/>
          <w:sz w:val="22"/>
          <w:szCs w:val="22"/>
          <w:lang w:val="en-GB"/>
        </w:rPr>
        <w:t xml:space="preserve">ation: The </w:t>
      </w:r>
      <w:r w:rsidR="002C4774">
        <w:rPr>
          <w:rFonts w:ascii="Avenir Next" w:hAnsi="Avenir Next" w:cs="Arial"/>
          <w:color w:val="7B7B7B" w:themeColor="accent3" w:themeShade="BF"/>
          <w:sz w:val="22"/>
          <w:szCs w:val="22"/>
          <w:lang w:val="en-GB"/>
        </w:rPr>
        <w:t xml:space="preserve">directors </w:t>
      </w:r>
      <w:r w:rsidRPr="0025359F">
        <w:rPr>
          <w:rFonts w:ascii="Avenir Next" w:hAnsi="Avenir Next" w:cs="Arial"/>
          <w:color w:val="7B7B7B" w:themeColor="accent3" w:themeShade="BF"/>
          <w:sz w:val="22"/>
          <w:szCs w:val="22"/>
          <w:lang w:val="en-GB"/>
        </w:rPr>
        <w:t>authori</w:t>
      </w:r>
      <w:r w:rsidR="002C4774">
        <w:rPr>
          <w:rFonts w:ascii="Avenir Next" w:hAnsi="Avenir Next" w:cs="Arial"/>
          <w:color w:val="7B7B7B" w:themeColor="accent3" w:themeShade="BF"/>
          <w:sz w:val="22"/>
          <w:szCs w:val="22"/>
          <w:lang w:val="en-GB"/>
        </w:rPr>
        <w:t>s</w:t>
      </w:r>
      <w:r w:rsidRPr="0025359F">
        <w:rPr>
          <w:rFonts w:ascii="Avenir Next" w:hAnsi="Avenir Next" w:cs="Arial"/>
          <w:color w:val="7B7B7B" w:themeColor="accent3" w:themeShade="BF"/>
          <w:sz w:val="22"/>
          <w:szCs w:val="22"/>
          <w:lang w:val="en-GB"/>
        </w:rPr>
        <w:t xml:space="preserve">ed the payments to </w:t>
      </w:r>
      <w:r>
        <w:rPr>
          <w:rFonts w:ascii="Avenir Next" w:hAnsi="Avenir Next" w:cs="Arial"/>
          <w:color w:val="7B7B7B" w:themeColor="accent3" w:themeShade="BF"/>
          <w:sz w:val="22"/>
          <w:szCs w:val="22"/>
          <w:lang w:val="en-GB"/>
        </w:rPr>
        <w:t>AAL</w:t>
      </w:r>
      <w:r w:rsidRPr="0025359F">
        <w:rPr>
          <w:rFonts w:ascii="Avenir Next" w:hAnsi="Avenir Next" w:cs="Arial"/>
          <w:color w:val="7B7B7B" w:themeColor="accent3" w:themeShade="BF"/>
          <w:sz w:val="22"/>
          <w:szCs w:val="22"/>
          <w:lang w:val="en-GB"/>
        </w:rPr>
        <w:t xml:space="preserve"> to cover existing liabilities and agreed to further payments for ongoing supplies on a cash on delivery basis. </w:t>
      </w:r>
      <w:r w:rsidR="002C4774">
        <w:rPr>
          <w:rFonts w:ascii="Avenir Next" w:hAnsi="Avenir Next" w:cs="Arial"/>
          <w:color w:val="7B7B7B" w:themeColor="accent3" w:themeShade="BF"/>
          <w:sz w:val="22"/>
          <w:szCs w:val="22"/>
          <w:lang w:val="en-GB"/>
        </w:rPr>
        <w:t>The liquidator must consider whether these actions were impermissible and subject to challenge.</w:t>
      </w:r>
    </w:p>
    <w:p w14:paraId="2ADCC803" w14:textId="77777777" w:rsidR="0025359F" w:rsidRPr="0025359F" w:rsidRDefault="0025359F" w:rsidP="0025359F">
      <w:pPr>
        <w:pStyle w:val="ListParagraph"/>
        <w:rPr>
          <w:rFonts w:ascii="Avenir Next" w:hAnsi="Avenir Next" w:cs="Arial"/>
          <w:color w:val="7B7B7B" w:themeColor="accent3" w:themeShade="BF"/>
          <w:sz w:val="22"/>
          <w:szCs w:val="22"/>
          <w:lang w:val="en-GB"/>
        </w:rPr>
      </w:pPr>
    </w:p>
    <w:p w14:paraId="2F3A5152" w14:textId="28BC23D0" w:rsidR="00D242DD" w:rsidRDefault="0025359F" w:rsidP="0025359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Relevant provision</w:t>
      </w:r>
      <w:r w:rsidR="00814794">
        <w:rPr>
          <w:rFonts w:ascii="Avenir Next" w:hAnsi="Avenir Next" w:cs="Arial"/>
          <w:color w:val="7B7B7B" w:themeColor="accent3" w:themeShade="BF"/>
          <w:sz w:val="22"/>
          <w:szCs w:val="22"/>
          <w:lang w:val="en-GB"/>
        </w:rPr>
        <w:t>s</w:t>
      </w:r>
      <w:r w:rsidR="00D242DD">
        <w:rPr>
          <w:rFonts w:ascii="Avenir Next" w:hAnsi="Avenir Next" w:cs="Arial"/>
          <w:color w:val="7B7B7B" w:themeColor="accent3" w:themeShade="BF"/>
          <w:sz w:val="22"/>
          <w:szCs w:val="22"/>
          <w:lang w:val="en-GB"/>
        </w:rPr>
        <w:t xml:space="preserve"> of the Insolvency Act 1986:</w:t>
      </w:r>
    </w:p>
    <w:p w14:paraId="28C546B4" w14:textId="0E59DE91" w:rsidR="00814794" w:rsidRPr="00814794" w:rsidRDefault="00814794" w:rsidP="00814794">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127 which avoids any disposition of the company’s property after the commencement of winding </w:t>
      </w:r>
      <w:proofErr w:type="gramStart"/>
      <w:r>
        <w:rPr>
          <w:rFonts w:ascii="Avenir Next" w:hAnsi="Avenir Next" w:cs="Arial"/>
          <w:color w:val="7B7B7B" w:themeColor="accent3" w:themeShade="BF"/>
          <w:sz w:val="22"/>
          <w:szCs w:val="22"/>
          <w:lang w:val="en-GB"/>
        </w:rPr>
        <w:t>up, unless</w:t>
      </w:r>
      <w:proofErr w:type="gramEnd"/>
      <w:r>
        <w:rPr>
          <w:rFonts w:ascii="Avenir Next" w:hAnsi="Avenir Next" w:cs="Arial"/>
          <w:color w:val="7B7B7B" w:themeColor="accent3" w:themeShade="BF"/>
          <w:sz w:val="22"/>
          <w:szCs w:val="22"/>
          <w:lang w:val="en-GB"/>
        </w:rPr>
        <w:t xml:space="preserve"> the court orders otherwise.</w:t>
      </w:r>
    </w:p>
    <w:p w14:paraId="08ADC263" w14:textId="1AA43656" w:rsidR="00D242DD" w:rsidRPr="008F1035" w:rsidRDefault="00D242DD" w:rsidP="0025359F">
      <w:pPr>
        <w:pStyle w:val="ListParagraph"/>
        <w:numPr>
          <w:ilvl w:val="0"/>
          <w:numId w:val="32"/>
        </w:numPr>
        <w:jc w:val="both"/>
        <w:rPr>
          <w:rFonts w:ascii="Avenir Next" w:hAnsi="Avenir Next" w:cs="Arial"/>
          <w:color w:val="7B7B7B" w:themeColor="accent3" w:themeShade="BF"/>
          <w:sz w:val="22"/>
          <w:szCs w:val="22"/>
          <w:lang w:val="en-GB"/>
        </w:rPr>
      </w:pPr>
      <w:r w:rsidRPr="002C4774">
        <w:rPr>
          <w:rFonts w:ascii="Avenir Next" w:hAnsi="Avenir Next" w:cs="Arial"/>
          <w:color w:val="7B7B7B" w:themeColor="accent3" w:themeShade="BF"/>
          <w:sz w:val="22"/>
          <w:szCs w:val="22"/>
          <w:lang w:val="en-GB"/>
        </w:rPr>
        <w:t>Section 233B – which has broadened an insolvent company’s protections by</w:t>
      </w:r>
      <w:r w:rsidR="008F1035">
        <w:rPr>
          <w:rFonts w:ascii="Avenir Next" w:hAnsi="Avenir Next" w:cs="Arial"/>
          <w:color w:val="7B7B7B" w:themeColor="accent3" w:themeShade="BF"/>
          <w:sz w:val="22"/>
          <w:szCs w:val="22"/>
          <w:lang w:val="en-GB"/>
        </w:rPr>
        <w:t xml:space="preserve"> increasing the class of goods and services covered (in comparison to limited list of essential goods and services under section 233) and</w:t>
      </w:r>
      <w:r w:rsidRPr="002C4774">
        <w:rPr>
          <w:rFonts w:ascii="Avenir Next" w:hAnsi="Avenir Next" w:cs="Arial"/>
          <w:color w:val="7B7B7B" w:themeColor="accent3" w:themeShade="BF"/>
          <w:sz w:val="22"/>
          <w:szCs w:val="22"/>
          <w:lang w:val="en-GB"/>
        </w:rPr>
        <w:t xml:space="preserve"> prohibiting clauses which permit the supplier of any goods and services to terminate or “do any other thing” in respect of that contract if the company enters a formal insolvency process. It thus prevents suppliers from terminating a supply because of the company’s insolvency and bars suppliers from making payment of pre-insolvency arrears a pre-requisite for continued supply.</w:t>
      </w:r>
    </w:p>
    <w:p w14:paraId="6146F5C8" w14:textId="5DE6EE30" w:rsidR="00D242DD" w:rsidRDefault="00D242DD" w:rsidP="002C4774">
      <w:pPr>
        <w:pStyle w:val="ListParagraph"/>
        <w:numPr>
          <w:ilvl w:val="0"/>
          <w:numId w:val="32"/>
        </w:numPr>
        <w:jc w:val="both"/>
        <w:rPr>
          <w:rFonts w:ascii="Avenir Next" w:hAnsi="Avenir Next" w:cs="Arial"/>
          <w:color w:val="7B7B7B" w:themeColor="accent3" w:themeShade="BF"/>
          <w:sz w:val="22"/>
          <w:szCs w:val="22"/>
          <w:lang w:val="en-GB"/>
        </w:rPr>
      </w:pPr>
      <w:r w:rsidRPr="002C4774">
        <w:rPr>
          <w:rFonts w:ascii="Avenir Next" w:hAnsi="Avenir Next" w:cs="Arial"/>
          <w:color w:val="7B7B7B" w:themeColor="accent3" w:themeShade="BF"/>
          <w:sz w:val="22"/>
          <w:szCs w:val="22"/>
          <w:lang w:val="en-GB"/>
        </w:rPr>
        <w:t>Unlike under section 233, a supplier under section 233B cannot require that the liquidator provide a personal guarantee</w:t>
      </w:r>
      <w:r w:rsidR="002C4774" w:rsidRPr="002C4774">
        <w:t xml:space="preserve"> </w:t>
      </w:r>
      <w:r w:rsidR="002C4774" w:rsidRPr="002C4774">
        <w:rPr>
          <w:rFonts w:ascii="Avenir Next" w:hAnsi="Avenir Next" w:cs="Arial"/>
          <w:color w:val="7B7B7B" w:themeColor="accent3" w:themeShade="BF"/>
          <w:sz w:val="22"/>
          <w:szCs w:val="22"/>
          <w:lang w:val="en-GB"/>
        </w:rPr>
        <w:t>that the new supply will be paid for</w:t>
      </w:r>
      <w:r w:rsidRPr="002C4774">
        <w:rPr>
          <w:rFonts w:ascii="Avenir Next" w:hAnsi="Avenir Next" w:cs="Arial"/>
          <w:color w:val="7B7B7B" w:themeColor="accent3" w:themeShade="BF"/>
          <w:sz w:val="22"/>
          <w:szCs w:val="22"/>
          <w:lang w:val="en-GB"/>
        </w:rPr>
        <w:t>. However, a supplier may terminate a contract on the consent of the company or office holder, or where the court grants permission for termination upon being satisfied that continuation of the contract would cause the supplier hardship.</w:t>
      </w:r>
    </w:p>
    <w:p w14:paraId="1CAE7352" w14:textId="77777777" w:rsidR="00BE3566" w:rsidRDefault="00BE3566" w:rsidP="00BE3566">
      <w:pPr>
        <w:jc w:val="both"/>
        <w:rPr>
          <w:rFonts w:ascii="Avenir Next" w:hAnsi="Avenir Next" w:cs="Arial"/>
          <w:color w:val="7B7B7B" w:themeColor="accent3" w:themeShade="BF"/>
          <w:sz w:val="22"/>
          <w:szCs w:val="22"/>
          <w:lang w:val="en-GB"/>
        </w:rPr>
      </w:pPr>
    </w:p>
    <w:p w14:paraId="330A92BE" w14:textId="77777777" w:rsidR="00814794" w:rsidRDefault="00814794" w:rsidP="008F1035">
      <w:pPr>
        <w:jc w:val="both"/>
        <w:rPr>
          <w:rFonts w:ascii="Avenir Next" w:hAnsi="Avenir Next" w:cs="Arial"/>
          <w:color w:val="7B7B7B" w:themeColor="accent3" w:themeShade="BF"/>
          <w:sz w:val="22"/>
          <w:szCs w:val="22"/>
          <w:lang w:val="en-GB"/>
        </w:rPr>
      </w:pPr>
    </w:p>
    <w:p w14:paraId="0D2DC34F" w14:textId="6CACD577" w:rsidR="00B04033" w:rsidRDefault="002C4774" w:rsidP="008F103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In the circumstances, </w:t>
      </w:r>
      <w:r w:rsidR="00FA17A4">
        <w:rPr>
          <w:rFonts w:ascii="Avenir Next" w:hAnsi="Avenir Next" w:cs="Arial"/>
          <w:color w:val="7B7B7B" w:themeColor="accent3" w:themeShade="BF"/>
          <w:sz w:val="22"/>
          <w:szCs w:val="22"/>
          <w:lang w:val="en-GB"/>
        </w:rPr>
        <w:t xml:space="preserve">s. 233B </w:t>
      </w:r>
      <w:r>
        <w:rPr>
          <w:rFonts w:ascii="Avenir Next" w:hAnsi="Avenir Next" w:cs="Arial"/>
          <w:color w:val="7B7B7B" w:themeColor="accent3" w:themeShade="BF"/>
          <w:sz w:val="22"/>
          <w:szCs w:val="22"/>
          <w:lang w:val="en-GB"/>
        </w:rPr>
        <w:t>permit</w:t>
      </w:r>
      <w:r w:rsidR="00FA17A4">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the liquidator to challenge the </w:t>
      </w:r>
      <w:r w:rsidRPr="002C4774">
        <w:rPr>
          <w:rFonts w:ascii="Avenir Next" w:hAnsi="Avenir Next" w:cs="Arial"/>
          <w:color w:val="7B7B7B" w:themeColor="accent3" w:themeShade="BF"/>
          <w:sz w:val="22"/>
          <w:szCs w:val="22"/>
          <w:lang w:val="en-GB"/>
        </w:rPr>
        <w:t xml:space="preserve">GBP 20,000 </w:t>
      </w:r>
      <w:r>
        <w:rPr>
          <w:rFonts w:ascii="Avenir Next" w:hAnsi="Avenir Next" w:cs="Arial"/>
          <w:color w:val="7B7B7B" w:themeColor="accent3" w:themeShade="BF"/>
          <w:sz w:val="22"/>
          <w:szCs w:val="22"/>
          <w:lang w:val="en-GB"/>
        </w:rPr>
        <w:t xml:space="preserve">payments made to AAL </w:t>
      </w:r>
      <w:r w:rsidRPr="002C4774">
        <w:rPr>
          <w:rFonts w:ascii="Avenir Next" w:hAnsi="Avenir Next" w:cs="Arial"/>
          <w:color w:val="7B7B7B" w:themeColor="accent3" w:themeShade="BF"/>
          <w:sz w:val="22"/>
          <w:szCs w:val="22"/>
          <w:lang w:val="en-GB"/>
        </w:rPr>
        <w:t>to cover existing liabilities</w:t>
      </w:r>
      <w:r>
        <w:rPr>
          <w:rFonts w:ascii="Avenir Next" w:hAnsi="Avenir Next" w:cs="Arial"/>
          <w:color w:val="7B7B7B" w:themeColor="accent3" w:themeShade="BF"/>
          <w:sz w:val="22"/>
          <w:szCs w:val="22"/>
          <w:lang w:val="en-GB"/>
        </w:rPr>
        <w:t>.</w:t>
      </w:r>
      <w:r w:rsidRPr="002C4774">
        <w:rPr>
          <w:rFonts w:ascii="Avenir Next" w:hAnsi="Avenir Next" w:cs="Arial"/>
          <w:color w:val="7B7B7B" w:themeColor="accent3" w:themeShade="BF"/>
          <w:sz w:val="22"/>
          <w:szCs w:val="22"/>
          <w:lang w:val="en-GB"/>
        </w:rPr>
        <w:t xml:space="preserve"> </w:t>
      </w:r>
      <w:r w:rsidR="00FA17A4">
        <w:rPr>
          <w:rFonts w:ascii="Avenir Next" w:hAnsi="Avenir Next" w:cs="Arial"/>
          <w:color w:val="7B7B7B" w:themeColor="accent3" w:themeShade="BF"/>
          <w:sz w:val="22"/>
          <w:szCs w:val="22"/>
          <w:lang w:val="en-GB"/>
        </w:rPr>
        <w:t xml:space="preserve">It </w:t>
      </w:r>
      <w:r w:rsidR="00FA17A4" w:rsidRPr="00FA17A4">
        <w:rPr>
          <w:rFonts w:ascii="Avenir Next" w:hAnsi="Avenir Next" w:cs="Arial"/>
          <w:color w:val="7B7B7B" w:themeColor="accent3" w:themeShade="BF"/>
          <w:sz w:val="22"/>
          <w:szCs w:val="22"/>
          <w:lang w:val="en-GB"/>
        </w:rPr>
        <w:t>prevent</w:t>
      </w:r>
      <w:r w:rsidR="00FA17A4">
        <w:rPr>
          <w:rFonts w:ascii="Avenir Next" w:hAnsi="Avenir Next" w:cs="Arial"/>
          <w:color w:val="7B7B7B" w:themeColor="accent3" w:themeShade="BF"/>
          <w:sz w:val="22"/>
          <w:szCs w:val="22"/>
          <w:lang w:val="en-GB"/>
        </w:rPr>
        <w:t>s</w:t>
      </w:r>
      <w:r w:rsidR="00FA17A4" w:rsidRPr="00FA17A4">
        <w:rPr>
          <w:rFonts w:ascii="Avenir Next" w:hAnsi="Avenir Next" w:cs="Arial"/>
          <w:color w:val="7B7B7B" w:themeColor="accent3" w:themeShade="BF"/>
          <w:sz w:val="22"/>
          <w:szCs w:val="22"/>
          <w:lang w:val="en-GB"/>
        </w:rPr>
        <w:t xml:space="preserve"> </w:t>
      </w:r>
      <w:r w:rsidR="00FA17A4">
        <w:rPr>
          <w:rFonts w:ascii="Avenir Next" w:hAnsi="Avenir Next" w:cs="Arial"/>
          <w:color w:val="7B7B7B" w:themeColor="accent3" w:themeShade="BF"/>
          <w:sz w:val="22"/>
          <w:szCs w:val="22"/>
          <w:lang w:val="en-GB"/>
        </w:rPr>
        <w:t>AAL</w:t>
      </w:r>
      <w:r w:rsidR="00FA17A4" w:rsidRPr="00FA17A4">
        <w:rPr>
          <w:rFonts w:ascii="Avenir Next" w:hAnsi="Avenir Next" w:cs="Arial"/>
          <w:color w:val="7B7B7B" w:themeColor="accent3" w:themeShade="BF"/>
          <w:sz w:val="22"/>
          <w:szCs w:val="22"/>
          <w:lang w:val="en-GB"/>
        </w:rPr>
        <w:t xml:space="preserve"> from exercising a right to vary the contract that is triggered by the </w:t>
      </w:r>
      <w:r w:rsidR="00FA17A4">
        <w:rPr>
          <w:rFonts w:ascii="Avenir Next" w:hAnsi="Avenir Next" w:cs="Arial"/>
          <w:color w:val="7B7B7B" w:themeColor="accent3" w:themeShade="BF"/>
          <w:sz w:val="22"/>
          <w:szCs w:val="22"/>
          <w:lang w:val="en-GB"/>
        </w:rPr>
        <w:t>Company</w:t>
      </w:r>
      <w:r w:rsidR="00FA17A4" w:rsidRPr="00FA17A4">
        <w:rPr>
          <w:rFonts w:ascii="Avenir Next" w:hAnsi="Avenir Next" w:cs="Arial"/>
          <w:color w:val="7B7B7B" w:themeColor="accent3" w:themeShade="BF"/>
          <w:sz w:val="22"/>
          <w:szCs w:val="22"/>
          <w:lang w:val="en-GB"/>
        </w:rPr>
        <w:t xml:space="preserve"> going into </w:t>
      </w:r>
      <w:r w:rsidR="00FA17A4">
        <w:rPr>
          <w:rFonts w:ascii="Avenir Next" w:hAnsi="Avenir Next" w:cs="Arial"/>
          <w:color w:val="7B7B7B" w:themeColor="accent3" w:themeShade="BF"/>
          <w:sz w:val="22"/>
          <w:szCs w:val="22"/>
          <w:lang w:val="en-GB"/>
        </w:rPr>
        <w:t>liquidation</w:t>
      </w:r>
      <w:r w:rsidR="00FA17A4" w:rsidRPr="00FA17A4">
        <w:rPr>
          <w:rFonts w:ascii="Avenir Next" w:hAnsi="Avenir Next" w:cs="Arial"/>
          <w:color w:val="7B7B7B" w:themeColor="accent3" w:themeShade="BF"/>
          <w:sz w:val="22"/>
          <w:szCs w:val="22"/>
          <w:lang w:val="en-GB"/>
        </w:rPr>
        <w:t>. Further</w:t>
      </w:r>
      <w:r w:rsidR="00FA17A4">
        <w:rPr>
          <w:rFonts w:ascii="Avenir Next" w:hAnsi="Avenir Next" w:cs="Arial"/>
          <w:color w:val="7B7B7B" w:themeColor="accent3" w:themeShade="BF"/>
          <w:sz w:val="22"/>
          <w:szCs w:val="22"/>
          <w:lang w:val="en-GB"/>
        </w:rPr>
        <w:t>more</w:t>
      </w:r>
      <w:r w:rsidR="00FA17A4" w:rsidRPr="00FA17A4">
        <w:rPr>
          <w:rFonts w:ascii="Avenir Next" w:hAnsi="Avenir Next" w:cs="Arial"/>
          <w:color w:val="7B7B7B" w:themeColor="accent3" w:themeShade="BF"/>
          <w:sz w:val="22"/>
          <w:szCs w:val="22"/>
          <w:lang w:val="en-GB"/>
        </w:rPr>
        <w:t xml:space="preserve">, </w:t>
      </w:r>
      <w:r w:rsidR="00FA17A4">
        <w:rPr>
          <w:rFonts w:ascii="Avenir Next" w:hAnsi="Avenir Next" w:cs="Arial"/>
          <w:color w:val="7B7B7B" w:themeColor="accent3" w:themeShade="BF"/>
          <w:sz w:val="22"/>
          <w:szCs w:val="22"/>
          <w:lang w:val="en-GB"/>
        </w:rPr>
        <w:t>AAL</w:t>
      </w:r>
      <w:r w:rsidR="00FA17A4" w:rsidRPr="00FA17A4">
        <w:rPr>
          <w:rFonts w:ascii="Avenir Next" w:hAnsi="Avenir Next" w:cs="Arial"/>
          <w:color w:val="7B7B7B" w:themeColor="accent3" w:themeShade="BF"/>
          <w:sz w:val="22"/>
          <w:szCs w:val="22"/>
          <w:lang w:val="en-GB"/>
        </w:rPr>
        <w:t xml:space="preserve"> cannot exercise a contractual termination right in respect of a pre-insolvency breach if the right is not exercised before the commencement of insolvency proceedings.</w:t>
      </w:r>
      <w:r w:rsidR="00FA17A4">
        <w:rPr>
          <w:rFonts w:ascii="Avenir Next" w:hAnsi="Avenir Next" w:cs="Arial"/>
          <w:color w:val="7B7B7B" w:themeColor="accent3" w:themeShade="BF"/>
          <w:sz w:val="22"/>
          <w:szCs w:val="22"/>
          <w:lang w:val="en-GB"/>
        </w:rPr>
        <w:t xml:space="preserve"> </w:t>
      </w:r>
      <w:r w:rsidR="005D0538">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The liquidator </w:t>
      </w:r>
      <w:r w:rsidR="00814794">
        <w:rPr>
          <w:rFonts w:ascii="Avenir Next" w:hAnsi="Avenir Next" w:cs="Arial"/>
          <w:color w:val="7B7B7B" w:themeColor="accent3" w:themeShade="BF"/>
          <w:sz w:val="22"/>
          <w:szCs w:val="22"/>
          <w:lang w:val="en-GB"/>
        </w:rPr>
        <w:t>may also seek to</w:t>
      </w:r>
      <w:r>
        <w:rPr>
          <w:rFonts w:ascii="Avenir Next" w:hAnsi="Avenir Next" w:cs="Arial"/>
          <w:color w:val="7B7B7B" w:themeColor="accent3" w:themeShade="BF"/>
          <w:sz w:val="22"/>
          <w:szCs w:val="22"/>
          <w:lang w:val="en-GB"/>
        </w:rPr>
        <w:t xml:space="preserve"> challenge the GBP 8,000 payment to cover new liabilities</w:t>
      </w:r>
      <w:r w:rsidR="00FA17A4">
        <w:rPr>
          <w:rFonts w:ascii="Avenir Next" w:hAnsi="Avenir Next" w:cs="Arial"/>
          <w:color w:val="7B7B7B" w:themeColor="accent3" w:themeShade="BF"/>
          <w:sz w:val="22"/>
          <w:szCs w:val="22"/>
          <w:lang w:val="en-GB"/>
        </w:rPr>
        <w:t xml:space="preserve"> as the section also prevents AAL from </w:t>
      </w:r>
      <w:r w:rsidR="00FA17A4" w:rsidRPr="002C4774">
        <w:rPr>
          <w:rFonts w:ascii="Avenir Next" w:hAnsi="Avenir Next" w:cs="Arial"/>
          <w:color w:val="7B7B7B" w:themeColor="accent3" w:themeShade="BF"/>
          <w:sz w:val="22"/>
          <w:szCs w:val="22"/>
          <w:lang w:val="en-GB"/>
        </w:rPr>
        <w:t>do</w:t>
      </w:r>
      <w:r w:rsidR="00FA17A4">
        <w:rPr>
          <w:rFonts w:ascii="Avenir Next" w:hAnsi="Avenir Next" w:cs="Arial"/>
          <w:color w:val="7B7B7B" w:themeColor="accent3" w:themeShade="BF"/>
          <w:sz w:val="22"/>
          <w:szCs w:val="22"/>
          <w:lang w:val="en-GB"/>
        </w:rPr>
        <w:t>ing</w:t>
      </w:r>
      <w:r w:rsidR="00FA17A4" w:rsidRPr="002C4774">
        <w:rPr>
          <w:rFonts w:ascii="Avenir Next" w:hAnsi="Avenir Next" w:cs="Arial"/>
          <w:color w:val="7B7B7B" w:themeColor="accent3" w:themeShade="BF"/>
          <w:sz w:val="22"/>
          <w:szCs w:val="22"/>
          <w:lang w:val="en-GB"/>
        </w:rPr>
        <w:t xml:space="preserve"> </w:t>
      </w:r>
      <w:r w:rsidR="00FA17A4">
        <w:rPr>
          <w:rFonts w:ascii="Avenir Next" w:hAnsi="Avenir Next" w:cs="Arial"/>
          <w:color w:val="7B7B7B" w:themeColor="accent3" w:themeShade="BF"/>
          <w:sz w:val="22"/>
          <w:szCs w:val="22"/>
          <w:lang w:val="en-GB"/>
        </w:rPr>
        <w:t>“</w:t>
      </w:r>
      <w:r w:rsidR="00FA17A4" w:rsidRPr="002C4774">
        <w:rPr>
          <w:rFonts w:ascii="Avenir Next" w:hAnsi="Avenir Next" w:cs="Arial"/>
          <w:color w:val="7B7B7B" w:themeColor="accent3" w:themeShade="BF"/>
          <w:sz w:val="22"/>
          <w:szCs w:val="22"/>
          <w:lang w:val="en-GB"/>
        </w:rPr>
        <w:t xml:space="preserve">any other thing” in respect of that contract </w:t>
      </w:r>
      <w:r w:rsidR="008F1035">
        <w:rPr>
          <w:rFonts w:ascii="Avenir Next" w:hAnsi="Avenir Next" w:cs="Arial"/>
          <w:color w:val="7B7B7B" w:themeColor="accent3" w:themeShade="BF"/>
          <w:sz w:val="22"/>
          <w:szCs w:val="22"/>
          <w:lang w:val="en-GB"/>
        </w:rPr>
        <w:t>upon</w:t>
      </w:r>
      <w:r w:rsidR="00FA17A4" w:rsidRPr="002C4774">
        <w:rPr>
          <w:rFonts w:ascii="Avenir Next" w:hAnsi="Avenir Next" w:cs="Arial"/>
          <w:color w:val="7B7B7B" w:themeColor="accent3" w:themeShade="BF"/>
          <w:sz w:val="22"/>
          <w:szCs w:val="22"/>
          <w:lang w:val="en-GB"/>
        </w:rPr>
        <w:t xml:space="preserve"> </w:t>
      </w:r>
      <w:r w:rsidR="008F1035">
        <w:rPr>
          <w:rFonts w:ascii="Avenir Next" w:hAnsi="Avenir Next" w:cs="Arial"/>
          <w:color w:val="7B7B7B" w:themeColor="accent3" w:themeShade="BF"/>
          <w:sz w:val="22"/>
          <w:szCs w:val="22"/>
          <w:lang w:val="en-GB"/>
        </w:rPr>
        <w:t>C</w:t>
      </w:r>
      <w:r w:rsidR="00FA17A4" w:rsidRPr="002C4774">
        <w:rPr>
          <w:rFonts w:ascii="Avenir Next" w:hAnsi="Avenir Next" w:cs="Arial"/>
          <w:color w:val="7B7B7B" w:themeColor="accent3" w:themeShade="BF"/>
          <w:sz w:val="22"/>
          <w:szCs w:val="22"/>
          <w:lang w:val="en-GB"/>
        </w:rPr>
        <w:t>ompany enter</w:t>
      </w:r>
      <w:r w:rsidR="008F1035">
        <w:rPr>
          <w:rFonts w:ascii="Avenir Next" w:hAnsi="Avenir Next" w:cs="Arial"/>
          <w:color w:val="7B7B7B" w:themeColor="accent3" w:themeShade="BF"/>
          <w:sz w:val="22"/>
          <w:szCs w:val="22"/>
          <w:lang w:val="en-GB"/>
        </w:rPr>
        <w:t>ing</w:t>
      </w:r>
      <w:r w:rsidR="00FA17A4" w:rsidRPr="002C4774">
        <w:rPr>
          <w:rFonts w:ascii="Avenir Next" w:hAnsi="Avenir Next" w:cs="Arial"/>
          <w:color w:val="7B7B7B" w:themeColor="accent3" w:themeShade="BF"/>
          <w:sz w:val="22"/>
          <w:szCs w:val="22"/>
          <w:lang w:val="en-GB"/>
        </w:rPr>
        <w:t xml:space="preserve"> a formal insolvency process</w:t>
      </w:r>
      <w:r w:rsidR="008F1035">
        <w:rPr>
          <w:rFonts w:ascii="Avenir Next" w:hAnsi="Avenir Next" w:cs="Arial"/>
          <w:color w:val="7B7B7B" w:themeColor="accent3" w:themeShade="BF"/>
          <w:sz w:val="22"/>
          <w:szCs w:val="22"/>
          <w:lang w:val="en-GB"/>
        </w:rPr>
        <w:t>. This would include modifying the contractual terms to require cash on delivery for further supplies.</w:t>
      </w:r>
    </w:p>
    <w:p w14:paraId="50796D99" w14:textId="77777777" w:rsidR="005D0538" w:rsidRDefault="005D0538" w:rsidP="008F1035">
      <w:pPr>
        <w:jc w:val="both"/>
        <w:rPr>
          <w:rFonts w:ascii="Avenir Next" w:hAnsi="Avenir Next" w:cs="Arial"/>
          <w:color w:val="7B7B7B" w:themeColor="accent3" w:themeShade="BF"/>
          <w:sz w:val="22"/>
          <w:szCs w:val="22"/>
          <w:lang w:val="en-GB"/>
        </w:rPr>
      </w:pPr>
    </w:p>
    <w:p w14:paraId="4C47E3A2" w14:textId="0466F64C" w:rsidR="008F1035" w:rsidRDefault="005D0538" w:rsidP="008F1035">
      <w:pPr>
        <w:jc w:val="both"/>
        <w:rPr>
          <w:rFonts w:ascii="Avenir Next" w:hAnsi="Avenir Next" w:cs="Arial"/>
          <w:color w:val="7B7B7B" w:themeColor="accent3" w:themeShade="BF"/>
          <w:sz w:val="22"/>
          <w:szCs w:val="22"/>
          <w:lang w:val="en-GB"/>
        </w:rPr>
      </w:pPr>
      <w:r w:rsidRPr="00814794">
        <w:rPr>
          <w:rFonts w:ascii="Avenir Next" w:hAnsi="Avenir Next" w:cs="Arial"/>
          <w:color w:val="7B7B7B" w:themeColor="accent3" w:themeShade="BF"/>
          <w:sz w:val="22"/>
          <w:szCs w:val="22"/>
          <w:lang w:val="en-GB"/>
        </w:rPr>
        <w:t xml:space="preserve">Section 127 enables the liquidator to take steps to retrieve company assets disposed of during the period between the petition and the winding up order. Disposition of property as defined by the section includes </w:t>
      </w:r>
      <w:r>
        <w:rPr>
          <w:rFonts w:ascii="Avenir Next" w:hAnsi="Avenir Next" w:cs="Arial"/>
          <w:color w:val="7B7B7B" w:themeColor="accent3" w:themeShade="BF"/>
          <w:sz w:val="22"/>
          <w:szCs w:val="22"/>
          <w:lang w:val="en-GB"/>
        </w:rPr>
        <w:t>the payment of money. However, the impact of section 127 is not absolute, and the court retains a discretion to make a validation order. In the present case, where goods have been paid for on terms of cash on delivery, the court will consider the benefit to the Company including whether the payment will enable further supplies to be received and the enable the continuation of the Company’s business.</w:t>
      </w:r>
    </w:p>
    <w:p w14:paraId="70701875" w14:textId="77777777" w:rsidR="002947C8" w:rsidRPr="006157DC" w:rsidRDefault="002947C8" w:rsidP="008F1035">
      <w:pPr>
        <w:jc w:val="both"/>
        <w:rPr>
          <w:rFonts w:ascii="Avenir Next" w:hAnsi="Avenir Next" w:cs="Arial"/>
          <w:color w:val="7B7B7B" w:themeColor="accent3" w:themeShade="BF"/>
          <w:sz w:val="22"/>
          <w:szCs w:val="22"/>
          <w:lang w:val="en-GB"/>
        </w:rPr>
      </w:pPr>
    </w:p>
    <w:bookmarkEnd w:id="3"/>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9939DF">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4E666" w14:textId="77777777" w:rsidR="009939DF" w:rsidRDefault="009939DF" w:rsidP="00241B44">
      <w:r>
        <w:separator/>
      </w:r>
    </w:p>
  </w:endnote>
  <w:endnote w:type="continuationSeparator" w:id="0">
    <w:p w14:paraId="14BF351F" w14:textId="77777777" w:rsidR="009939DF" w:rsidRDefault="009939D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altName w:val="﷽﷽﷽﷽﷽﷽﷽﷽呚䵕"/>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2564C68C" w:rsidR="00241FA3" w:rsidRPr="00292953" w:rsidRDefault="00292953" w:rsidP="009B4976">
    <w:pPr>
      <w:pStyle w:val="Footer"/>
      <w:ind w:right="360"/>
      <w:rPr>
        <w:rFonts w:ascii="Avenir Next" w:hAnsi="Avenir Next" w:cs="Arial"/>
        <w:sz w:val="22"/>
        <w:szCs w:val="22"/>
      </w:rPr>
    </w:pPr>
    <w:r>
      <w:rPr>
        <w:rFonts w:ascii="Avenir Next" w:hAnsi="Avenir Next" w:cs="Arial"/>
        <w:sz w:val="22"/>
        <w:szCs w:val="22"/>
      </w:rPr>
      <w:t>FC202324-1309</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7DC92" w14:textId="77777777" w:rsidR="009939DF" w:rsidRDefault="009939DF" w:rsidP="00241B44">
      <w:r>
        <w:separator/>
      </w:r>
    </w:p>
  </w:footnote>
  <w:footnote w:type="continuationSeparator" w:id="0">
    <w:p w14:paraId="2AC59727" w14:textId="77777777" w:rsidR="009939DF" w:rsidRDefault="009939D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35543"/>
    <w:multiLevelType w:val="hybridMultilevel"/>
    <w:tmpl w:val="8792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031A6B"/>
    <w:multiLevelType w:val="hybridMultilevel"/>
    <w:tmpl w:val="5DCE27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D5ACD"/>
    <w:multiLevelType w:val="hybridMultilevel"/>
    <w:tmpl w:val="F38CF5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FF144A"/>
    <w:multiLevelType w:val="hybridMultilevel"/>
    <w:tmpl w:val="664CDFB6"/>
    <w:lvl w:ilvl="0" w:tplc="D27A3444">
      <w:start w:val="1"/>
      <w:numFmt w:val="decimal"/>
      <w:lvlText w:val="%1."/>
      <w:lvlJc w:val="left"/>
      <w:pPr>
        <w:ind w:left="720" w:hanging="360"/>
      </w:pPr>
      <w:rPr>
        <w:rFonts w:ascii="Avenir Next" w:hAnsi="Avenir Next" w:cs="Arial" w:hint="default"/>
        <w:color w:val="7B7B7B" w:themeColor="accent3" w:themeShade="BF"/>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926B90"/>
    <w:multiLevelType w:val="hybridMultilevel"/>
    <w:tmpl w:val="743EE108"/>
    <w:lvl w:ilvl="0" w:tplc="FA8EBE06">
      <w:start w:val="1"/>
      <w:numFmt w:val="decimal"/>
      <w:lvlText w:val="%1."/>
      <w:lvlJc w:val="left"/>
      <w:pPr>
        <w:ind w:left="360" w:hanging="360"/>
      </w:pPr>
      <w:rPr>
        <w:rFonts w:ascii="Avenir Next" w:hAnsi="Avenir Next" w:cs="Arial" w:hint="default"/>
        <w:color w:val="7B7B7B" w:themeColor="accent3" w:themeShade="BF"/>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466E3F"/>
    <w:multiLevelType w:val="hybridMultilevel"/>
    <w:tmpl w:val="D736BF9C"/>
    <w:lvl w:ilvl="0" w:tplc="6CD47108">
      <w:start w:val="1"/>
      <w:numFmt w:val="lowerLetter"/>
      <w:lvlText w:val="%1."/>
      <w:lvlJc w:val="left"/>
      <w:pPr>
        <w:ind w:left="720" w:hanging="360"/>
      </w:pPr>
      <w:rPr>
        <w:rFonts w:asciiTheme="minorHAnsi" w:eastAsia="Times New Roman" w:hAnsiTheme="minorHAnsi" w:cstheme="minorBidi"/>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0F1001"/>
    <w:multiLevelType w:val="hybridMultilevel"/>
    <w:tmpl w:val="56DC8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123B2F"/>
    <w:multiLevelType w:val="hybridMultilevel"/>
    <w:tmpl w:val="630E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C134C2"/>
    <w:multiLevelType w:val="hybridMultilevel"/>
    <w:tmpl w:val="76D0804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B369B2"/>
    <w:multiLevelType w:val="hybridMultilevel"/>
    <w:tmpl w:val="76D08048"/>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332B37"/>
    <w:multiLevelType w:val="hybridMultilevel"/>
    <w:tmpl w:val="4B046B32"/>
    <w:lvl w:ilvl="0" w:tplc="7F2AEB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35235F"/>
    <w:multiLevelType w:val="hybridMultilevel"/>
    <w:tmpl w:val="7B12BE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D82629"/>
    <w:multiLevelType w:val="hybridMultilevel"/>
    <w:tmpl w:val="5C62A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7E0D81"/>
    <w:multiLevelType w:val="hybridMultilevel"/>
    <w:tmpl w:val="8714A5A2"/>
    <w:lvl w:ilvl="0" w:tplc="A83A6D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7" w15:restartNumberingAfterBreak="0">
    <w:nsid w:val="63364F27"/>
    <w:multiLevelType w:val="hybridMultilevel"/>
    <w:tmpl w:val="A3660C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8"/>
  </w:num>
  <w:num w:numId="2" w16cid:durableId="1279876417">
    <w:abstractNumId w:val="1"/>
  </w:num>
  <w:num w:numId="3" w16cid:durableId="100541089">
    <w:abstractNumId w:val="0"/>
  </w:num>
  <w:num w:numId="4" w16cid:durableId="14042412">
    <w:abstractNumId w:val="19"/>
  </w:num>
  <w:num w:numId="5" w16cid:durableId="1338728706">
    <w:abstractNumId w:val="22"/>
  </w:num>
  <w:num w:numId="6" w16cid:durableId="376245857">
    <w:abstractNumId w:val="3"/>
  </w:num>
  <w:num w:numId="7" w16cid:durableId="1396392877">
    <w:abstractNumId w:val="25"/>
  </w:num>
  <w:num w:numId="8" w16cid:durableId="1599950421">
    <w:abstractNumId w:val="30"/>
  </w:num>
  <w:num w:numId="9" w16cid:durableId="858857530">
    <w:abstractNumId w:val="20"/>
  </w:num>
  <w:num w:numId="10" w16cid:durableId="619802517">
    <w:abstractNumId w:val="31"/>
  </w:num>
  <w:num w:numId="11" w16cid:durableId="1831171333">
    <w:abstractNumId w:val="13"/>
  </w:num>
  <w:num w:numId="12" w16cid:durableId="84155222">
    <w:abstractNumId w:val="28"/>
  </w:num>
  <w:num w:numId="13" w16cid:durableId="1163352382">
    <w:abstractNumId w:val="21"/>
  </w:num>
  <w:num w:numId="14" w16cid:durableId="19356955">
    <w:abstractNumId w:val="11"/>
  </w:num>
  <w:num w:numId="15" w16cid:durableId="439304345">
    <w:abstractNumId w:val="26"/>
  </w:num>
  <w:num w:numId="16" w16cid:durableId="1126969584">
    <w:abstractNumId w:val="29"/>
  </w:num>
  <w:num w:numId="17" w16cid:durableId="1710716489">
    <w:abstractNumId w:val="16"/>
  </w:num>
  <w:num w:numId="18" w16cid:durableId="1811362520">
    <w:abstractNumId w:val="17"/>
  </w:num>
  <w:num w:numId="19" w16cid:durableId="805854536">
    <w:abstractNumId w:val="24"/>
  </w:num>
  <w:num w:numId="20" w16cid:durableId="1350446016">
    <w:abstractNumId w:val="10"/>
  </w:num>
  <w:num w:numId="21" w16cid:durableId="1842350666">
    <w:abstractNumId w:val="6"/>
  </w:num>
  <w:num w:numId="22" w16cid:durableId="612903591">
    <w:abstractNumId w:val="7"/>
  </w:num>
  <w:num w:numId="23" w16cid:durableId="1238638442">
    <w:abstractNumId w:val="14"/>
  </w:num>
  <w:num w:numId="24" w16cid:durableId="660624365">
    <w:abstractNumId w:val="9"/>
  </w:num>
  <w:num w:numId="25" w16cid:durableId="1968583738">
    <w:abstractNumId w:val="27"/>
  </w:num>
  <w:num w:numId="26" w16cid:durableId="68962081">
    <w:abstractNumId w:val="5"/>
  </w:num>
  <w:num w:numId="27" w16cid:durableId="2116437076">
    <w:abstractNumId w:val="2"/>
  </w:num>
  <w:num w:numId="28" w16cid:durableId="448159386">
    <w:abstractNumId w:val="15"/>
  </w:num>
  <w:num w:numId="29" w16cid:durableId="180357008">
    <w:abstractNumId w:val="18"/>
  </w:num>
  <w:num w:numId="30" w16cid:durableId="1773042460">
    <w:abstractNumId w:val="12"/>
  </w:num>
  <w:num w:numId="31" w16cid:durableId="594821234">
    <w:abstractNumId w:val="4"/>
  </w:num>
  <w:num w:numId="32" w16cid:durableId="35736829">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672"/>
    <w:rsid w:val="00010BA0"/>
    <w:rsid w:val="00020557"/>
    <w:rsid w:val="00021FC2"/>
    <w:rsid w:val="0002443E"/>
    <w:rsid w:val="000250C7"/>
    <w:rsid w:val="00026F16"/>
    <w:rsid w:val="00037621"/>
    <w:rsid w:val="00041730"/>
    <w:rsid w:val="0004444C"/>
    <w:rsid w:val="00044D46"/>
    <w:rsid w:val="00045088"/>
    <w:rsid w:val="00045904"/>
    <w:rsid w:val="000502FD"/>
    <w:rsid w:val="00057328"/>
    <w:rsid w:val="00065166"/>
    <w:rsid w:val="00082609"/>
    <w:rsid w:val="000851CC"/>
    <w:rsid w:val="00086C55"/>
    <w:rsid w:val="00087F21"/>
    <w:rsid w:val="00092A9A"/>
    <w:rsid w:val="00093BE8"/>
    <w:rsid w:val="000A1FD9"/>
    <w:rsid w:val="000A407B"/>
    <w:rsid w:val="000A68ED"/>
    <w:rsid w:val="000B5FF1"/>
    <w:rsid w:val="000B609F"/>
    <w:rsid w:val="000D10C6"/>
    <w:rsid w:val="000D4CFA"/>
    <w:rsid w:val="000D55A8"/>
    <w:rsid w:val="000E4841"/>
    <w:rsid w:val="000F1677"/>
    <w:rsid w:val="000F3D6C"/>
    <w:rsid w:val="00101694"/>
    <w:rsid w:val="00101707"/>
    <w:rsid w:val="00102CC9"/>
    <w:rsid w:val="0010593A"/>
    <w:rsid w:val="00106EA0"/>
    <w:rsid w:val="0011473D"/>
    <w:rsid w:val="00115C85"/>
    <w:rsid w:val="00115FCB"/>
    <w:rsid w:val="00123855"/>
    <w:rsid w:val="00126A4D"/>
    <w:rsid w:val="00130C88"/>
    <w:rsid w:val="00135761"/>
    <w:rsid w:val="0014171F"/>
    <w:rsid w:val="0014622C"/>
    <w:rsid w:val="00152348"/>
    <w:rsid w:val="0015456D"/>
    <w:rsid w:val="00155FA2"/>
    <w:rsid w:val="00161F1B"/>
    <w:rsid w:val="00162829"/>
    <w:rsid w:val="00174DB5"/>
    <w:rsid w:val="00180548"/>
    <w:rsid w:val="00180AC4"/>
    <w:rsid w:val="00180CCE"/>
    <w:rsid w:val="0018267A"/>
    <w:rsid w:val="00182779"/>
    <w:rsid w:val="00182788"/>
    <w:rsid w:val="001830DF"/>
    <w:rsid w:val="001966D9"/>
    <w:rsid w:val="00197F24"/>
    <w:rsid w:val="001A007A"/>
    <w:rsid w:val="001A7E9A"/>
    <w:rsid w:val="001B0F70"/>
    <w:rsid w:val="001B5016"/>
    <w:rsid w:val="001C45FC"/>
    <w:rsid w:val="001D0469"/>
    <w:rsid w:val="001D29C0"/>
    <w:rsid w:val="001D4862"/>
    <w:rsid w:val="001D70A3"/>
    <w:rsid w:val="001E103B"/>
    <w:rsid w:val="001E25B9"/>
    <w:rsid w:val="001E2620"/>
    <w:rsid w:val="001E49E0"/>
    <w:rsid w:val="001E7B5A"/>
    <w:rsid w:val="001F3C98"/>
    <w:rsid w:val="001F7412"/>
    <w:rsid w:val="0020090A"/>
    <w:rsid w:val="0020204E"/>
    <w:rsid w:val="00202DFE"/>
    <w:rsid w:val="0020725B"/>
    <w:rsid w:val="00210961"/>
    <w:rsid w:val="002110F1"/>
    <w:rsid w:val="00220456"/>
    <w:rsid w:val="00221444"/>
    <w:rsid w:val="002356EA"/>
    <w:rsid w:val="00237A00"/>
    <w:rsid w:val="0024116D"/>
    <w:rsid w:val="00241B44"/>
    <w:rsid w:val="00241FA3"/>
    <w:rsid w:val="00245E67"/>
    <w:rsid w:val="00245EFB"/>
    <w:rsid w:val="0025359F"/>
    <w:rsid w:val="0025386E"/>
    <w:rsid w:val="002638B0"/>
    <w:rsid w:val="0026647A"/>
    <w:rsid w:val="002668D3"/>
    <w:rsid w:val="0027299F"/>
    <w:rsid w:val="00284EBE"/>
    <w:rsid w:val="002903A7"/>
    <w:rsid w:val="00292953"/>
    <w:rsid w:val="0029433F"/>
    <w:rsid w:val="002947C8"/>
    <w:rsid w:val="00294829"/>
    <w:rsid w:val="0029636A"/>
    <w:rsid w:val="0029690F"/>
    <w:rsid w:val="00297C8A"/>
    <w:rsid w:val="002A2A60"/>
    <w:rsid w:val="002A37BB"/>
    <w:rsid w:val="002A44B1"/>
    <w:rsid w:val="002B1C45"/>
    <w:rsid w:val="002C13C8"/>
    <w:rsid w:val="002C3547"/>
    <w:rsid w:val="002C46CB"/>
    <w:rsid w:val="002C4774"/>
    <w:rsid w:val="002C4BB4"/>
    <w:rsid w:val="002D0021"/>
    <w:rsid w:val="002D299D"/>
    <w:rsid w:val="002D3473"/>
    <w:rsid w:val="002F1956"/>
    <w:rsid w:val="002F3440"/>
    <w:rsid w:val="002F75A3"/>
    <w:rsid w:val="002F77D6"/>
    <w:rsid w:val="00303C2F"/>
    <w:rsid w:val="00307266"/>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2F20"/>
    <w:rsid w:val="003948D5"/>
    <w:rsid w:val="00396821"/>
    <w:rsid w:val="00397D3A"/>
    <w:rsid w:val="003A051E"/>
    <w:rsid w:val="003A4482"/>
    <w:rsid w:val="003B170F"/>
    <w:rsid w:val="003B3C5F"/>
    <w:rsid w:val="003B600B"/>
    <w:rsid w:val="003C4471"/>
    <w:rsid w:val="003C4F89"/>
    <w:rsid w:val="003C7792"/>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0393"/>
    <w:rsid w:val="004534C2"/>
    <w:rsid w:val="0045446F"/>
    <w:rsid w:val="0045683E"/>
    <w:rsid w:val="00460B2A"/>
    <w:rsid w:val="00461F95"/>
    <w:rsid w:val="00474C2B"/>
    <w:rsid w:val="00475C22"/>
    <w:rsid w:val="00477C72"/>
    <w:rsid w:val="00491675"/>
    <w:rsid w:val="00493855"/>
    <w:rsid w:val="00495E79"/>
    <w:rsid w:val="004A2D83"/>
    <w:rsid w:val="004A57DD"/>
    <w:rsid w:val="004A7B51"/>
    <w:rsid w:val="004A7D71"/>
    <w:rsid w:val="004A7EF3"/>
    <w:rsid w:val="004B11FD"/>
    <w:rsid w:val="004B23A2"/>
    <w:rsid w:val="004C2431"/>
    <w:rsid w:val="004C7A8F"/>
    <w:rsid w:val="004D1A5A"/>
    <w:rsid w:val="004D1DDC"/>
    <w:rsid w:val="004D2FFF"/>
    <w:rsid w:val="004D3721"/>
    <w:rsid w:val="004D64F9"/>
    <w:rsid w:val="004E3A6B"/>
    <w:rsid w:val="004E622C"/>
    <w:rsid w:val="004F5FDF"/>
    <w:rsid w:val="005038A9"/>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2C9"/>
    <w:rsid w:val="005846F3"/>
    <w:rsid w:val="0058622F"/>
    <w:rsid w:val="0058721C"/>
    <w:rsid w:val="005925B5"/>
    <w:rsid w:val="00592F82"/>
    <w:rsid w:val="00595A75"/>
    <w:rsid w:val="005A0CCA"/>
    <w:rsid w:val="005A1083"/>
    <w:rsid w:val="005A6FF2"/>
    <w:rsid w:val="005A726D"/>
    <w:rsid w:val="005B67AC"/>
    <w:rsid w:val="005B79F4"/>
    <w:rsid w:val="005C77E9"/>
    <w:rsid w:val="005D0538"/>
    <w:rsid w:val="005D09BD"/>
    <w:rsid w:val="005D16DD"/>
    <w:rsid w:val="005D43E0"/>
    <w:rsid w:val="005D58A3"/>
    <w:rsid w:val="005E1B79"/>
    <w:rsid w:val="005E29EE"/>
    <w:rsid w:val="005E6076"/>
    <w:rsid w:val="005E7008"/>
    <w:rsid w:val="005F026D"/>
    <w:rsid w:val="005F2AEA"/>
    <w:rsid w:val="005F2D0B"/>
    <w:rsid w:val="005F4B31"/>
    <w:rsid w:val="006039EB"/>
    <w:rsid w:val="00610388"/>
    <w:rsid w:val="00610AC7"/>
    <w:rsid w:val="00612CA5"/>
    <w:rsid w:val="006153EC"/>
    <w:rsid w:val="006157DC"/>
    <w:rsid w:val="00621A17"/>
    <w:rsid w:val="00627CC9"/>
    <w:rsid w:val="00627E7B"/>
    <w:rsid w:val="00630542"/>
    <w:rsid w:val="00632E44"/>
    <w:rsid w:val="0063381C"/>
    <w:rsid w:val="00634622"/>
    <w:rsid w:val="00636808"/>
    <w:rsid w:val="00640428"/>
    <w:rsid w:val="00641515"/>
    <w:rsid w:val="006530CB"/>
    <w:rsid w:val="00654C2F"/>
    <w:rsid w:val="00657087"/>
    <w:rsid w:val="00657F61"/>
    <w:rsid w:val="006624AB"/>
    <w:rsid w:val="006639DB"/>
    <w:rsid w:val="006661EF"/>
    <w:rsid w:val="00677AEB"/>
    <w:rsid w:val="00680EF2"/>
    <w:rsid w:val="006865FC"/>
    <w:rsid w:val="00687A1D"/>
    <w:rsid w:val="006925C1"/>
    <w:rsid w:val="00697EA1"/>
    <w:rsid w:val="006A2646"/>
    <w:rsid w:val="006A6530"/>
    <w:rsid w:val="006A713F"/>
    <w:rsid w:val="006B31CE"/>
    <w:rsid w:val="006B435A"/>
    <w:rsid w:val="006B4C64"/>
    <w:rsid w:val="006D282B"/>
    <w:rsid w:val="006D65FD"/>
    <w:rsid w:val="006D6BD5"/>
    <w:rsid w:val="006E0D3B"/>
    <w:rsid w:val="006E481A"/>
    <w:rsid w:val="006E5298"/>
    <w:rsid w:val="006F4A78"/>
    <w:rsid w:val="006F734A"/>
    <w:rsid w:val="00700D83"/>
    <w:rsid w:val="00704852"/>
    <w:rsid w:val="00705091"/>
    <w:rsid w:val="0070524B"/>
    <w:rsid w:val="007074E9"/>
    <w:rsid w:val="00713DA4"/>
    <w:rsid w:val="00714BF1"/>
    <w:rsid w:val="00721383"/>
    <w:rsid w:val="00730310"/>
    <w:rsid w:val="0073158B"/>
    <w:rsid w:val="007333CC"/>
    <w:rsid w:val="0073399A"/>
    <w:rsid w:val="00733A34"/>
    <w:rsid w:val="00740DAD"/>
    <w:rsid w:val="00741E85"/>
    <w:rsid w:val="00742AF3"/>
    <w:rsid w:val="007603F5"/>
    <w:rsid w:val="00763348"/>
    <w:rsid w:val="00764DB0"/>
    <w:rsid w:val="00765F0A"/>
    <w:rsid w:val="00766D86"/>
    <w:rsid w:val="0076764D"/>
    <w:rsid w:val="0077498C"/>
    <w:rsid w:val="00774AD3"/>
    <w:rsid w:val="007809BC"/>
    <w:rsid w:val="00784128"/>
    <w:rsid w:val="00787BCC"/>
    <w:rsid w:val="00793173"/>
    <w:rsid w:val="007963D5"/>
    <w:rsid w:val="007A2A33"/>
    <w:rsid w:val="007A5171"/>
    <w:rsid w:val="007B5C89"/>
    <w:rsid w:val="007B74B5"/>
    <w:rsid w:val="007C1FCC"/>
    <w:rsid w:val="007C6201"/>
    <w:rsid w:val="007D723B"/>
    <w:rsid w:val="007D7C92"/>
    <w:rsid w:val="007E1154"/>
    <w:rsid w:val="007E2919"/>
    <w:rsid w:val="007E46A8"/>
    <w:rsid w:val="007E6BA4"/>
    <w:rsid w:val="007E6BD0"/>
    <w:rsid w:val="007F41F8"/>
    <w:rsid w:val="007F659B"/>
    <w:rsid w:val="00803C7B"/>
    <w:rsid w:val="0080441E"/>
    <w:rsid w:val="0080454E"/>
    <w:rsid w:val="00804C32"/>
    <w:rsid w:val="00806302"/>
    <w:rsid w:val="00807119"/>
    <w:rsid w:val="00814794"/>
    <w:rsid w:val="0082483F"/>
    <w:rsid w:val="008279C0"/>
    <w:rsid w:val="00831550"/>
    <w:rsid w:val="00844770"/>
    <w:rsid w:val="00852D45"/>
    <w:rsid w:val="008605A7"/>
    <w:rsid w:val="00867701"/>
    <w:rsid w:val="00870BDE"/>
    <w:rsid w:val="00871C74"/>
    <w:rsid w:val="008723F3"/>
    <w:rsid w:val="00876F56"/>
    <w:rsid w:val="00880059"/>
    <w:rsid w:val="00881DE6"/>
    <w:rsid w:val="008837A6"/>
    <w:rsid w:val="0089145D"/>
    <w:rsid w:val="00891690"/>
    <w:rsid w:val="008A4DF2"/>
    <w:rsid w:val="008A6CFE"/>
    <w:rsid w:val="008B5333"/>
    <w:rsid w:val="008B58D5"/>
    <w:rsid w:val="008B6223"/>
    <w:rsid w:val="008B6A06"/>
    <w:rsid w:val="008B72B8"/>
    <w:rsid w:val="008C66E0"/>
    <w:rsid w:val="008D1616"/>
    <w:rsid w:val="008E3339"/>
    <w:rsid w:val="008F1035"/>
    <w:rsid w:val="008F20FC"/>
    <w:rsid w:val="008F5FFE"/>
    <w:rsid w:val="00905A43"/>
    <w:rsid w:val="009122AF"/>
    <w:rsid w:val="00912C79"/>
    <w:rsid w:val="009150C2"/>
    <w:rsid w:val="00921B8C"/>
    <w:rsid w:val="00924DAF"/>
    <w:rsid w:val="00931D14"/>
    <w:rsid w:val="00942123"/>
    <w:rsid w:val="00951AA8"/>
    <w:rsid w:val="0095207B"/>
    <w:rsid w:val="00962045"/>
    <w:rsid w:val="00980E61"/>
    <w:rsid w:val="00991428"/>
    <w:rsid w:val="00992676"/>
    <w:rsid w:val="009939DF"/>
    <w:rsid w:val="009954B2"/>
    <w:rsid w:val="00996691"/>
    <w:rsid w:val="009A3AB7"/>
    <w:rsid w:val="009A652D"/>
    <w:rsid w:val="009B0723"/>
    <w:rsid w:val="009B07AD"/>
    <w:rsid w:val="009B0883"/>
    <w:rsid w:val="009B15E2"/>
    <w:rsid w:val="009B4976"/>
    <w:rsid w:val="009C0B8E"/>
    <w:rsid w:val="009C1BC8"/>
    <w:rsid w:val="009C2442"/>
    <w:rsid w:val="009C26D6"/>
    <w:rsid w:val="009D0811"/>
    <w:rsid w:val="009D0EE1"/>
    <w:rsid w:val="009D3AF0"/>
    <w:rsid w:val="009E2AEB"/>
    <w:rsid w:val="009E2E27"/>
    <w:rsid w:val="009E45DF"/>
    <w:rsid w:val="009E4DE3"/>
    <w:rsid w:val="009F275E"/>
    <w:rsid w:val="00A047EE"/>
    <w:rsid w:val="00A14496"/>
    <w:rsid w:val="00A20120"/>
    <w:rsid w:val="00A2274A"/>
    <w:rsid w:val="00A235B7"/>
    <w:rsid w:val="00A27A7A"/>
    <w:rsid w:val="00A32A84"/>
    <w:rsid w:val="00A34ABE"/>
    <w:rsid w:val="00A407EF"/>
    <w:rsid w:val="00A46B4C"/>
    <w:rsid w:val="00A5117B"/>
    <w:rsid w:val="00A56D34"/>
    <w:rsid w:val="00A60074"/>
    <w:rsid w:val="00A61C23"/>
    <w:rsid w:val="00A6627C"/>
    <w:rsid w:val="00A71019"/>
    <w:rsid w:val="00A72A04"/>
    <w:rsid w:val="00A81029"/>
    <w:rsid w:val="00A84235"/>
    <w:rsid w:val="00A845F5"/>
    <w:rsid w:val="00A96489"/>
    <w:rsid w:val="00AA2435"/>
    <w:rsid w:val="00AA6906"/>
    <w:rsid w:val="00AB2425"/>
    <w:rsid w:val="00AB685C"/>
    <w:rsid w:val="00AB6C2D"/>
    <w:rsid w:val="00AC08F7"/>
    <w:rsid w:val="00AC153A"/>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4929"/>
    <w:rsid w:val="00B736DF"/>
    <w:rsid w:val="00B743D6"/>
    <w:rsid w:val="00B74FBD"/>
    <w:rsid w:val="00B77F46"/>
    <w:rsid w:val="00B82586"/>
    <w:rsid w:val="00B829A3"/>
    <w:rsid w:val="00B83107"/>
    <w:rsid w:val="00B86DB1"/>
    <w:rsid w:val="00B87869"/>
    <w:rsid w:val="00B9639B"/>
    <w:rsid w:val="00BA1CFD"/>
    <w:rsid w:val="00BB0F2B"/>
    <w:rsid w:val="00BC231B"/>
    <w:rsid w:val="00BC2E8F"/>
    <w:rsid w:val="00BE3566"/>
    <w:rsid w:val="00BE4FF3"/>
    <w:rsid w:val="00BF2C93"/>
    <w:rsid w:val="00BF3C3A"/>
    <w:rsid w:val="00BF50F7"/>
    <w:rsid w:val="00BF6641"/>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77AA2"/>
    <w:rsid w:val="00C82D87"/>
    <w:rsid w:val="00C8712A"/>
    <w:rsid w:val="00C902C8"/>
    <w:rsid w:val="00C91062"/>
    <w:rsid w:val="00C919D1"/>
    <w:rsid w:val="00C963D3"/>
    <w:rsid w:val="00CB09F0"/>
    <w:rsid w:val="00CB1983"/>
    <w:rsid w:val="00CB2CBB"/>
    <w:rsid w:val="00CB7CAC"/>
    <w:rsid w:val="00CC5335"/>
    <w:rsid w:val="00CC5BA4"/>
    <w:rsid w:val="00CD4998"/>
    <w:rsid w:val="00CE1035"/>
    <w:rsid w:val="00CE6E50"/>
    <w:rsid w:val="00CF2819"/>
    <w:rsid w:val="00CF3708"/>
    <w:rsid w:val="00CF4F9D"/>
    <w:rsid w:val="00CF685F"/>
    <w:rsid w:val="00CF70DC"/>
    <w:rsid w:val="00D00DF3"/>
    <w:rsid w:val="00D01697"/>
    <w:rsid w:val="00D072BD"/>
    <w:rsid w:val="00D148DC"/>
    <w:rsid w:val="00D17FDC"/>
    <w:rsid w:val="00D21D8C"/>
    <w:rsid w:val="00D242DD"/>
    <w:rsid w:val="00D53719"/>
    <w:rsid w:val="00D546C0"/>
    <w:rsid w:val="00D54716"/>
    <w:rsid w:val="00D63EFD"/>
    <w:rsid w:val="00D75724"/>
    <w:rsid w:val="00D84752"/>
    <w:rsid w:val="00D868DF"/>
    <w:rsid w:val="00D86B3B"/>
    <w:rsid w:val="00D8748A"/>
    <w:rsid w:val="00D93196"/>
    <w:rsid w:val="00DA027E"/>
    <w:rsid w:val="00DA0DC0"/>
    <w:rsid w:val="00DA291E"/>
    <w:rsid w:val="00DB243C"/>
    <w:rsid w:val="00DB482A"/>
    <w:rsid w:val="00DB50FB"/>
    <w:rsid w:val="00DB56F2"/>
    <w:rsid w:val="00DB6EF5"/>
    <w:rsid w:val="00DC3089"/>
    <w:rsid w:val="00DC4420"/>
    <w:rsid w:val="00DD0802"/>
    <w:rsid w:val="00DD2E11"/>
    <w:rsid w:val="00DD3A0A"/>
    <w:rsid w:val="00DE03AF"/>
    <w:rsid w:val="00DE121C"/>
    <w:rsid w:val="00DE4FB0"/>
    <w:rsid w:val="00DE6633"/>
    <w:rsid w:val="00DF75F8"/>
    <w:rsid w:val="00DF7A3A"/>
    <w:rsid w:val="00E00C00"/>
    <w:rsid w:val="00E07C5A"/>
    <w:rsid w:val="00E15BA9"/>
    <w:rsid w:val="00E17649"/>
    <w:rsid w:val="00E26E19"/>
    <w:rsid w:val="00E314A2"/>
    <w:rsid w:val="00E31DF3"/>
    <w:rsid w:val="00E443D7"/>
    <w:rsid w:val="00E450A4"/>
    <w:rsid w:val="00E506BE"/>
    <w:rsid w:val="00E51AF2"/>
    <w:rsid w:val="00E55547"/>
    <w:rsid w:val="00E56312"/>
    <w:rsid w:val="00E6302B"/>
    <w:rsid w:val="00E6452F"/>
    <w:rsid w:val="00E64F45"/>
    <w:rsid w:val="00E6742D"/>
    <w:rsid w:val="00E71CB0"/>
    <w:rsid w:val="00E7434B"/>
    <w:rsid w:val="00E76DCE"/>
    <w:rsid w:val="00E77A92"/>
    <w:rsid w:val="00E77C3D"/>
    <w:rsid w:val="00E833F4"/>
    <w:rsid w:val="00E908C7"/>
    <w:rsid w:val="00E90991"/>
    <w:rsid w:val="00E909F0"/>
    <w:rsid w:val="00E90D47"/>
    <w:rsid w:val="00E93993"/>
    <w:rsid w:val="00E94797"/>
    <w:rsid w:val="00E9597C"/>
    <w:rsid w:val="00EA0913"/>
    <w:rsid w:val="00EA5106"/>
    <w:rsid w:val="00EA5B00"/>
    <w:rsid w:val="00EA5D65"/>
    <w:rsid w:val="00EB146B"/>
    <w:rsid w:val="00EB45AC"/>
    <w:rsid w:val="00EC441F"/>
    <w:rsid w:val="00EC4755"/>
    <w:rsid w:val="00ED0BC4"/>
    <w:rsid w:val="00ED447D"/>
    <w:rsid w:val="00EE4971"/>
    <w:rsid w:val="00EE675B"/>
    <w:rsid w:val="00EE6CB0"/>
    <w:rsid w:val="00EF090E"/>
    <w:rsid w:val="00EF5572"/>
    <w:rsid w:val="00F01D7D"/>
    <w:rsid w:val="00F033DA"/>
    <w:rsid w:val="00F13691"/>
    <w:rsid w:val="00F13FB1"/>
    <w:rsid w:val="00F17F23"/>
    <w:rsid w:val="00F27CD8"/>
    <w:rsid w:val="00F30351"/>
    <w:rsid w:val="00F3323E"/>
    <w:rsid w:val="00F341F4"/>
    <w:rsid w:val="00F34F9D"/>
    <w:rsid w:val="00F35CCE"/>
    <w:rsid w:val="00F41146"/>
    <w:rsid w:val="00F422E3"/>
    <w:rsid w:val="00F5524B"/>
    <w:rsid w:val="00F60538"/>
    <w:rsid w:val="00F61DD2"/>
    <w:rsid w:val="00F62E7A"/>
    <w:rsid w:val="00F66AFF"/>
    <w:rsid w:val="00F66C60"/>
    <w:rsid w:val="00F70126"/>
    <w:rsid w:val="00F71433"/>
    <w:rsid w:val="00F87B04"/>
    <w:rsid w:val="00F97C5B"/>
    <w:rsid w:val="00FA12B9"/>
    <w:rsid w:val="00FA17A4"/>
    <w:rsid w:val="00FA3D50"/>
    <w:rsid w:val="00FA417D"/>
    <w:rsid w:val="00FB136B"/>
    <w:rsid w:val="00FB31D6"/>
    <w:rsid w:val="00FB7FBD"/>
    <w:rsid w:val="00FC374A"/>
    <w:rsid w:val="00FC74C8"/>
    <w:rsid w:val="00FC7B47"/>
    <w:rsid w:val="00FD035C"/>
    <w:rsid w:val="00FD09E3"/>
    <w:rsid w:val="00FD1A35"/>
    <w:rsid w:val="00FD2EA4"/>
    <w:rsid w:val="00FD36C5"/>
    <w:rsid w:val="00FD6310"/>
    <w:rsid w:val="00FD7C7B"/>
    <w:rsid w:val="00FE1D12"/>
    <w:rsid w:val="00FE2122"/>
    <w:rsid w:val="00FE2A86"/>
    <w:rsid w:val="00FE2DE2"/>
    <w:rsid w:val="00FF296F"/>
    <w:rsid w:val="00FF44D9"/>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2.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16</Pages>
  <Words>5578</Words>
  <Characters>31801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Jodi-Ann Stephenson</cp:lastModifiedBy>
  <cp:revision>3</cp:revision>
  <cp:lastPrinted>2019-08-27T05:42:00Z</cp:lastPrinted>
  <dcterms:created xsi:type="dcterms:W3CDTF">2024-02-29T00:13:00Z</dcterms:created>
  <dcterms:modified xsi:type="dcterms:W3CDTF">2024-02-29T01:15:00Z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