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0175D3">
        <w:rPr>
          <w:rFonts w:ascii="Avenir Next" w:hAnsi="Avenir Next" w:cs="Arial"/>
          <w:sz w:val="22"/>
          <w:szCs w:val="22"/>
          <w:highlight w:val="yellow"/>
          <w:lang w:val="en-GB"/>
        </w:rPr>
        <w:t>w</w:t>
      </w:r>
      <w:r w:rsidR="00C91062" w:rsidRPr="000175D3">
        <w:rPr>
          <w:rFonts w:ascii="Avenir Next" w:hAnsi="Avenir Next" w:cs="Arial"/>
          <w:sz w:val="22"/>
          <w:szCs w:val="22"/>
          <w:highlight w:val="yellow"/>
          <w:lang w:val="en-GB"/>
        </w:rPr>
        <w:t xml:space="preserve">ithin </w:t>
      </w:r>
      <w:r w:rsidR="00733A34" w:rsidRPr="000175D3">
        <w:rPr>
          <w:rFonts w:ascii="Avenir Next" w:hAnsi="Avenir Next" w:cs="Arial"/>
          <w:sz w:val="22"/>
          <w:szCs w:val="22"/>
          <w:highlight w:val="yellow"/>
          <w:lang w:val="en-GB"/>
        </w:rPr>
        <w:t>eight</w:t>
      </w:r>
      <w:r w:rsidR="00C91062" w:rsidRPr="000175D3">
        <w:rPr>
          <w:rFonts w:ascii="Avenir Next" w:hAnsi="Avenir Next" w:cs="Arial"/>
          <w:sz w:val="22"/>
          <w:szCs w:val="22"/>
          <w:highlight w:val="yellow"/>
          <w:lang w:val="en-GB"/>
        </w:rPr>
        <w:t xml:space="preserve"> weeks of the commencement of the administration</w:t>
      </w:r>
      <w:r w:rsidR="00763348" w:rsidRPr="00197F24">
        <w:rPr>
          <w:rFonts w:ascii="Avenir Next" w:hAnsi="Avenir Next" w:cs="Arial"/>
          <w:sz w:val="22"/>
          <w:szCs w:val="22"/>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0175D3">
        <w:rPr>
          <w:rFonts w:ascii="Avenir Next" w:hAnsi="Avenir Next" w:cs="Arial"/>
          <w:sz w:val="22"/>
          <w:szCs w:val="22"/>
          <w:highlight w:val="yellow"/>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0175D3" w:rsidRDefault="00AE5B6F" w:rsidP="00B04033">
      <w:pPr>
        <w:pStyle w:val="ListParagraph"/>
        <w:numPr>
          <w:ilvl w:val="0"/>
          <w:numId w:val="3"/>
        </w:numPr>
        <w:ind w:left="426"/>
        <w:jc w:val="both"/>
        <w:rPr>
          <w:rFonts w:ascii="Avenir Next" w:hAnsi="Avenir Next" w:cs="Arial"/>
          <w:sz w:val="22"/>
          <w:szCs w:val="22"/>
          <w:highlight w:val="yellow"/>
          <w:lang w:val="en-GB"/>
        </w:rPr>
      </w:pPr>
      <w:r w:rsidRPr="000175D3">
        <w:rPr>
          <w:rFonts w:ascii="Avenir Next" w:hAnsi="Avenir Next" w:cs="Arial"/>
          <w:sz w:val="22"/>
          <w:szCs w:val="22"/>
          <w:highlight w:val="yellow"/>
          <w:lang w:val="en-GB"/>
        </w:rPr>
        <w:t>T</w:t>
      </w:r>
      <w:r w:rsidR="008D1616" w:rsidRPr="000175D3">
        <w:rPr>
          <w:rFonts w:ascii="Avenir Next" w:hAnsi="Avenir Next" w:cs="Arial"/>
          <w:sz w:val="22"/>
          <w:szCs w:val="22"/>
          <w:highlight w:val="yellow"/>
          <w:lang w:val="en-GB"/>
        </w:rPr>
        <w:t>he company is, or is likely to become, unable to pay their debts, as defined under s</w:t>
      </w:r>
      <w:r w:rsidR="00E833F4" w:rsidRPr="000175D3">
        <w:rPr>
          <w:rFonts w:ascii="Avenir Next" w:hAnsi="Avenir Next" w:cs="Arial"/>
          <w:sz w:val="22"/>
          <w:szCs w:val="22"/>
          <w:highlight w:val="yellow"/>
          <w:lang w:val="en-GB"/>
        </w:rPr>
        <w:t>ection</w:t>
      </w:r>
      <w:r w:rsidR="008D1616" w:rsidRPr="000175D3">
        <w:rPr>
          <w:rFonts w:ascii="Avenir Next" w:hAnsi="Avenir Next" w:cs="Arial"/>
          <w:sz w:val="22"/>
          <w:szCs w:val="22"/>
          <w:highlight w:val="yellow"/>
          <w:lang w:val="en-GB"/>
        </w:rPr>
        <w:t xml:space="preserve"> 123 of the Insolvency Act 1986</w:t>
      </w:r>
      <w:r w:rsidR="00763348" w:rsidRPr="000175D3">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0175D3" w:rsidRDefault="00C91062" w:rsidP="00B04033">
      <w:pPr>
        <w:pStyle w:val="ListParagraph"/>
        <w:numPr>
          <w:ilvl w:val="0"/>
          <w:numId w:val="4"/>
        </w:numPr>
        <w:ind w:left="426"/>
        <w:jc w:val="both"/>
        <w:rPr>
          <w:rFonts w:ascii="Avenir Next" w:hAnsi="Avenir Next" w:cs="Arial"/>
          <w:sz w:val="22"/>
          <w:szCs w:val="22"/>
          <w:highlight w:val="yellow"/>
          <w:lang w:val="en-GB"/>
        </w:rPr>
      </w:pPr>
      <w:r w:rsidRPr="000175D3">
        <w:rPr>
          <w:rFonts w:ascii="Avenir Next" w:hAnsi="Avenir Next" w:cs="Arial"/>
          <w:sz w:val="22"/>
          <w:szCs w:val="22"/>
          <w:highlight w:val="yellow"/>
          <w:lang w:val="en-GB"/>
        </w:rPr>
        <w:t>The purchaser</w:t>
      </w:r>
      <w:r w:rsidR="00763348" w:rsidRPr="000175D3">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Administration</w:t>
      </w:r>
      <w:r w:rsidR="00763348" w:rsidRPr="00197F24">
        <w:rPr>
          <w:rFonts w:ascii="Avenir Next" w:hAnsi="Avenir Next" w:cs="Arial"/>
          <w:sz w:val="22"/>
          <w:szCs w:val="22"/>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803CF6">
        <w:rPr>
          <w:rFonts w:ascii="Avenir Next" w:hAnsi="Avenir Next" w:cs="Arial"/>
          <w:sz w:val="22"/>
          <w:szCs w:val="22"/>
          <w:highlight w:val="yellow"/>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803CF6" w:rsidRDefault="00221444" w:rsidP="00221444">
      <w:pPr>
        <w:pStyle w:val="ListParagraph"/>
        <w:numPr>
          <w:ilvl w:val="0"/>
          <w:numId w:val="6"/>
        </w:numPr>
        <w:ind w:left="426"/>
        <w:jc w:val="both"/>
        <w:rPr>
          <w:rFonts w:ascii="Avenir Next" w:hAnsi="Avenir Next" w:cs="Arial"/>
          <w:sz w:val="22"/>
          <w:szCs w:val="22"/>
          <w:highlight w:val="yellow"/>
          <w:lang w:val="en-GB"/>
        </w:rPr>
      </w:pPr>
      <w:r w:rsidRPr="00803CF6">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803CF6">
        <w:rPr>
          <w:rFonts w:ascii="Avenir Next" w:hAnsi="Avenir Next" w:cs="Arial"/>
          <w:sz w:val="22"/>
          <w:szCs w:val="22"/>
          <w:highlight w:val="yellow"/>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803CF6" w:rsidRDefault="00450393" w:rsidP="00450393">
      <w:pPr>
        <w:pStyle w:val="ListParagraph"/>
        <w:numPr>
          <w:ilvl w:val="0"/>
          <w:numId w:val="8"/>
        </w:numPr>
        <w:ind w:left="426"/>
        <w:jc w:val="both"/>
        <w:rPr>
          <w:rFonts w:ascii="Avenir Next" w:hAnsi="Avenir Next" w:cs="Arial"/>
          <w:sz w:val="22"/>
          <w:szCs w:val="22"/>
          <w:highlight w:val="yellow"/>
          <w:lang w:val="en-GB"/>
        </w:rPr>
      </w:pPr>
      <w:r w:rsidRPr="00803CF6">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5713E9">
        <w:rPr>
          <w:rFonts w:ascii="Avenir Next" w:hAnsi="Avenir Next" w:cs="Arial"/>
          <w:sz w:val="22"/>
          <w:szCs w:val="22"/>
          <w:highlight w:val="yellow"/>
          <w:lang w:val="en-GB"/>
        </w:rPr>
        <w:t>A</w:t>
      </w:r>
      <w:r w:rsidR="000D10C6" w:rsidRPr="005713E9">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r w:rsidR="000D10C6" w:rsidRPr="00197F24">
        <w:rPr>
          <w:rFonts w:ascii="Avenir Next" w:hAnsi="Avenir Next" w:cs="Arial"/>
          <w:sz w:val="22"/>
          <w:szCs w:val="22"/>
          <w:lang w:val="en-GB"/>
        </w:rPr>
        <w: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5713E9" w:rsidRDefault="000D4CFA" w:rsidP="004C7A8F">
      <w:pPr>
        <w:pStyle w:val="ListParagraph"/>
        <w:numPr>
          <w:ilvl w:val="0"/>
          <w:numId w:val="10"/>
        </w:numPr>
        <w:ind w:left="426"/>
        <w:jc w:val="both"/>
        <w:rPr>
          <w:rFonts w:ascii="Avenir Next" w:hAnsi="Avenir Next" w:cs="Arial"/>
          <w:sz w:val="22"/>
          <w:szCs w:val="22"/>
          <w:highlight w:val="yellow"/>
          <w:lang w:val="en-GB"/>
        </w:rPr>
      </w:pPr>
      <w:r w:rsidRPr="005713E9">
        <w:rPr>
          <w:rFonts w:ascii="Avenir Next" w:hAnsi="Avenir Next" w:cs="Arial"/>
          <w:sz w:val="22"/>
          <w:szCs w:val="22"/>
          <w:highlight w:val="yellow"/>
          <w:lang w:val="en-GB"/>
        </w:rPr>
        <w:t>Twelve</w:t>
      </w:r>
      <w:r w:rsidR="004C7A8F" w:rsidRPr="005713E9">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7E6AAC7A" w14:textId="77777777" w:rsidR="00405151" w:rsidRDefault="005713E9" w:rsidP="002A37BB">
      <w:pPr>
        <w:pStyle w:val="ListParagraph"/>
        <w:numPr>
          <w:ilvl w:val="0"/>
          <w:numId w:val="18"/>
        </w:numPr>
        <w:jc w:val="both"/>
        <w:rPr>
          <w:rFonts w:ascii="Avenir Next" w:hAnsi="Avenir Next" w:cs="Arial"/>
          <w:color w:val="7B7B7B" w:themeColor="accent3" w:themeShade="BF"/>
          <w:sz w:val="22"/>
          <w:szCs w:val="22"/>
          <w:lang w:val="en-GB"/>
        </w:rPr>
      </w:pPr>
      <w:bookmarkStart w:id="0" w:name="_Hlk160182778"/>
      <w:r w:rsidRPr="00405151">
        <w:rPr>
          <w:rFonts w:ascii="Avenir Next" w:hAnsi="Avenir Next" w:cs="Arial"/>
          <w:color w:val="7B7B7B" w:themeColor="accent3" w:themeShade="BF"/>
          <w:sz w:val="22"/>
          <w:szCs w:val="22"/>
          <w:lang w:val="en-GB"/>
        </w:rPr>
        <w:t xml:space="preserve">Applications under section </w:t>
      </w:r>
      <w:bookmarkEnd w:id="0"/>
      <w:r w:rsidRPr="00405151">
        <w:rPr>
          <w:rFonts w:ascii="Avenir Next" w:hAnsi="Avenir Next" w:cs="Arial"/>
          <w:color w:val="7B7B7B" w:themeColor="accent3" w:themeShade="BF"/>
          <w:sz w:val="22"/>
          <w:szCs w:val="22"/>
          <w:lang w:val="en-GB"/>
        </w:rPr>
        <w:t xml:space="preserve">245 of the Act can be made by </w:t>
      </w:r>
      <w:r w:rsidR="00405151" w:rsidRPr="00405151">
        <w:rPr>
          <w:rFonts w:ascii="Avenir Next" w:hAnsi="Avenir Next" w:cs="Arial"/>
          <w:color w:val="7B7B7B" w:themeColor="accent3" w:themeShade="BF"/>
          <w:sz w:val="22"/>
          <w:szCs w:val="22"/>
          <w:lang w:val="en-GB"/>
        </w:rPr>
        <w:t>the creditor.</w:t>
      </w:r>
    </w:p>
    <w:p w14:paraId="2F83870A" w14:textId="077DC13B" w:rsidR="00405151" w:rsidRDefault="00405151" w:rsidP="002A37BB">
      <w:pPr>
        <w:pStyle w:val="ListParagraph"/>
        <w:numPr>
          <w:ilvl w:val="0"/>
          <w:numId w:val="18"/>
        </w:numPr>
        <w:jc w:val="both"/>
        <w:rPr>
          <w:rFonts w:ascii="Avenir Next" w:hAnsi="Avenir Next" w:cs="Arial"/>
          <w:color w:val="7B7B7B" w:themeColor="accent3" w:themeShade="BF"/>
          <w:sz w:val="22"/>
          <w:szCs w:val="22"/>
          <w:lang w:val="en-GB"/>
        </w:rPr>
      </w:pPr>
      <w:r w:rsidRPr="00405151">
        <w:rPr>
          <w:rFonts w:ascii="Avenir Next" w:hAnsi="Avenir Next" w:cs="Arial"/>
          <w:color w:val="7B7B7B" w:themeColor="accent3" w:themeShade="BF"/>
          <w:sz w:val="22"/>
          <w:szCs w:val="22"/>
          <w:lang w:val="en-GB"/>
        </w:rPr>
        <w:t>Applications under section</w:t>
      </w:r>
      <w:r w:rsidRPr="00405151">
        <w:rPr>
          <w:rFonts w:ascii="Avenir Next" w:hAnsi="Avenir Next" w:cs="Arial"/>
          <w:color w:val="7B7B7B" w:themeColor="accent3" w:themeShade="BF"/>
          <w:sz w:val="22"/>
          <w:szCs w:val="22"/>
          <w:lang w:val="en-GB"/>
        </w:rPr>
        <w:t xml:space="preserve"> 6 of the Company Director Disqualification Act may be made by the Secretary of State or the Official Receiver</w:t>
      </w:r>
    </w:p>
    <w:p w14:paraId="7027A338" w14:textId="2ED1276D" w:rsidR="00405151" w:rsidRDefault="00405151" w:rsidP="002A37BB">
      <w:pPr>
        <w:pStyle w:val="ListParagraph"/>
        <w:numPr>
          <w:ilvl w:val="0"/>
          <w:numId w:val="18"/>
        </w:numPr>
        <w:jc w:val="both"/>
        <w:rPr>
          <w:rFonts w:ascii="Avenir Next" w:hAnsi="Avenir Next" w:cs="Arial"/>
          <w:color w:val="7B7B7B" w:themeColor="accent3" w:themeShade="BF"/>
          <w:sz w:val="22"/>
          <w:szCs w:val="22"/>
          <w:lang w:val="en-GB"/>
        </w:rPr>
      </w:pPr>
      <w:r w:rsidRPr="00405151">
        <w:rPr>
          <w:rFonts w:ascii="Avenir Next" w:hAnsi="Avenir Next" w:cs="Arial"/>
          <w:color w:val="7B7B7B" w:themeColor="accent3" w:themeShade="BF"/>
          <w:sz w:val="22"/>
          <w:szCs w:val="22"/>
          <w:lang w:val="en-GB"/>
        </w:rPr>
        <w:t>Applications under section</w:t>
      </w:r>
      <w:r>
        <w:rPr>
          <w:rFonts w:ascii="Avenir Next" w:hAnsi="Avenir Next" w:cs="Arial"/>
          <w:color w:val="7B7B7B" w:themeColor="accent3" w:themeShade="BF"/>
          <w:sz w:val="22"/>
          <w:szCs w:val="22"/>
          <w:lang w:val="en-GB"/>
        </w:rPr>
        <w:t xml:space="preserve"> 246ZB can be made by the liquidator</w:t>
      </w:r>
    </w:p>
    <w:p w14:paraId="0CAC03C5" w14:textId="5AB8BF7D" w:rsidR="00405151" w:rsidRPr="00405151" w:rsidRDefault="00405151" w:rsidP="002A37BB">
      <w:pPr>
        <w:pStyle w:val="ListParagraph"/>
        <w:numPr>
          <w:ilvl w:val="0"/>
          <w:numId w:val="18"/>
        </w:numPr>
        <w:jc w:val="both"/>
        <w:rPr>
          <w:rFonts w:ascii="Avenir Next" w:hAnsi="Avenir Next" w:cs="Arial"/>
          <w:color w:val="7B7B7B" w:themeColor="accent3" w:themeShade="BF"/>
          <w:sz w:val="22"/>
          <w:szCs w:val="22"/>
          <w:lang w:val="en-GB"/>
        </w:rPr>
      </w:pPr>
      <w:r w:rsidRPr="00405151">
        <w:rPr>
          <w:rFonts w:ascii="Avenir Next" w:hAnsi="Avenir Next" w:cs="Arial"/>
          <w:color w:val="7B7B7B" w:themeColor="accent3" w:themeShade="BF"/>
          <w:sz w:val="22"/>
          <w:szCs w:val="22"/>
          <w:lang w:val="en-GB"/>
        </w:rPr>
        <w:t>Applications under section</w:t>
      </w:r>
      <w:r>
        <w:rPr>
          <w:rFonts w:ascii="Avenir Next" w:hAnsi="Avenir Next" w:cs="Arial"/>
          <w:color w:val="7B7B7B" w:themeColor="accent3" w:themeShade="BF"/>
          <w:sz w:val="22"/>
          <w:szCs w:val="22"/>
          <w:lang w:val="en-GB"/>
        </w:rPr>
        <w:t xml:space="preserve"> 127 of the 1986 Act can be made by the liquidator</w:t>
      </w:r>
    </w:p>
    <w:p w14:paraId="3ABDE62F" w14:textId="77777777" w:rsidR="00405151" w:rsidRPr="00197F24" w:rsidRDefault="00405151" w:rsidP="002A37BB">
      <w:pPr>
        <w:jc w:val="both"/>
        <w:rPr>
          <w:rFonts w:ascii="Avenir Next" w:hAnsi="Avenir Next" w:cs="Arial"/>
          <w:color w:val="7B7B7B" w:themeColor="accent3" w:themeShade="BF"/>
          <w:sz w:val="22"/>
          <w:szCs w:val="22"/>
          <w:lang w:val="en-GB"/>
        </w:rPr>
      </w:pP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1E374E91" w:rsidR="00197F24" w:rsidRDefault="0040515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They are as follows:</w:t>
      </w:r>
    </w:p>
    <w:p w14:paraId="542CCF5B" w14:textId="0F12E520" w:rsidR="00405151" w:rsidRDefault="00405151" w:rsidP="00405151">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Rent during the moratorium period</w:t>
      </w:r>
    </w:p>
    <w:p w14:paraId="2FE727B1" w14:textId="449E5639" w:rsidR="00405151" w:rsidRDefault="00405151" w:rsidP="00405151">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Wages under an employment contract</w:t>
      </w:r>
    </w:p>
    <w:p w14:paraId="367BC0C0" w14:textId="3076CC60" w:rsidR="00405151" w:rsidRDefault="00405151" w:rsidP="00405151">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Goods or services that are supplied during the period of the moratorium</w:t>
      </w:r>
    </w:p>
    <w:p w14:paraId="75589054" w14:textId="5A5D426B" w:rsidR="00405151" w:rsidRDefault="00067C17" w:rsidP="00405151">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Debts involving financial services</w:t>
      </w:r>
    </w:p>
    <w:p w14:paraId="4CE7F877" w14:textId="57FC7CB8" w:rsidR="00067C17" w:rsidRDefault="00067C17" w:rsidP="00405151">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payments</w:t>
      </w:r>
    </w:p>
    <w:p w14:paraId="7CC3DF6B" w14:textId="77777777" w:rsidR="00067C17" w:rsidRPr="00067C17" w:rsidRDefault="00067C17" w:rsidP="00067C17">
      <w:pPr>
        <w:ind w:left="360"/>
        <w:jc w:val="both"/>
        <w:rPr>
          <w:rFonts w:ascii="Avenir Next" w:hAnsi="Avenir Next" w:cs="Arial"/>
          <w:color w:val="7B7B7B" w:themeColor="accent3" w:themeShade="BF"/>
          <w:sz w:val="22"/>
          <w:szCs w:val="22"/>
          <w:lang w:val="en-GB"/>
        </w:rPr>
      </w:pP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1546C2A"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r w:rsidR="0027028A">
        <w:rPr>
          <w:rFonts w:ascii="Avenir Next Demi Bold" w:hAnsi="Avenir Next Demi Bold" w:cs="Arial"/>
          <w:b/>
          <w:bCs/>
          <w:sz w:val="22"/>
          <w:szCs w:val="22"/>
        </w:rPr>
        <w:t xml:space="preserve"> </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3335DF7D" w:rsidR="00197F24" w:rsidRPr="00197F24" w:rsidRDefault="00067C1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an administrator may need certain essential services and the law allows him to continue receiving them from suppliers. Such goods and services include utilities and communication services. However, </w:t>
      </w:r>
      <w:r w:rsidR="0027028A">
        <w:rPr>
          <w:rFonts w:ascii="Avenir Next" w:hAnsi="Avenir Next" w:cs="Arial"/>
          <w:color w:val="7B7B7B" w:themeColor="accent3" w:themeShade="BF"/>
          <w:sz w:val="22"/>
          <w:szCs w:val="22"/>
          <w:lang w:val="en-GB"/>
        </w:rPr>
        <w:t>a provision in a contract for the supply of goods or services has no effect once the company enters into insolvency.</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1B4D2477" w:rsidR="00197F24" w:rsidRDefault="0027028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priority is as follows, in a descending priority order:</w:t>
      </w:r>
    </w:p>
    <w:p w14:paraId="6A6ACE6C" w14:textId="621313E9" w:rsidR="0027028A" w:rsidRDefault="0027028A" w:rsidP="0027028A">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Holders of fixed charges. They are secured creditors and their rights are fixed to defined asset(s).</w:t>
      </w:r>
    </w:p>
    <w:p w14:paraId="66EC019D" w14:textId="17422F8A" w:rsidR="0027028A" w:rsidRDefault="0027028A" w:rsidP="0027028A">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Expenses of the procedure payable to office holders. These are payable to the liquidator/insolvency practitioner.</w:t>
      </w:r>
    </w:p>
    <w:p w14:paraId="59D126EC" w14:textId="36178208" w:rsidR="0027028A" w:rsidRDefault="0027028A" w:rsidP="0027028A">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Preferential creditors. These are creditors whose payments were already due at the time of the commencement of the procedure such a</w:t>
      </w:r>
      <w:r w:rsidR="004F2064">
        <w:rPr>
          <w:rFonts w:ascii="Avenir Next" w:hAnsi="Avenir Next" w:cs="Arial"/>
          <w:color w:val="7B7B7B" w:themeColor="accent3" w:themeShade="BF"/>
          <w:sz w:val="22"/>
          <w:szCs w:val="22"/>
          <w:lang w:val="en-GB"/>
        </w:rPr>
        <w:t>s employees or revenue authorities</w:t>
      </w:r>
    </w:p>
    <w:p w14:paraId="777C9A12" w14:textId="6178C750" w:rsidR="0027028A" w:rsidRDefault="0027028A" w:rsidP="0027028A">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Holders of floating charges</w:t>
      </w:r>
      <w:r w:rsidR="004F2064">
        <w:rPr>
          <w:rFonts w:ascii="Avenir Next" w:hAnsi="Avenir Next" w:cs="Arial"/>
          <w:color w:val="7B7B7B" w:themeColor="accent3" w:themeShade="BF"/>
          <w:sz w:val="22"/>
          <w:szCs w:val="22"/>
          <w:lang w:val="en-GB"/>
        </w:rPr>
        <w:t xml:space="preserve">. They enjoy priority over security in certain assets once the security crystalizes. </w:t>
      </w:r>
    </w:p>
    <w:p w14:paraId="44AC6866" w14:textId="31336269" w:rsidR="0027028A" w:rsidRDefault="0027028A" w:rsidP="0027028A">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Unsecured creditors</w:t>
      </w:r>
      <w:r w:rsidR="004F2064">
        <w:rPr>
          <w:rFonts w:ascii="Avenir Next" w:hAnsi="Avenir Next" w:cs="Arial"/>
          <w:color w:val="7B7B7B" w:themeColor="accent3" w:themeShade="BF"/>
          <w:sz w:val="22"/>
          <w:szCs w:val="22"/>
          <w:lang w:val="en-GB"/>
        </w:rPr>
        <w:t>. They are usually considered last after the above are paid, from any residue assets.</w:t>
      </w:r>
    </w:p>
    <w:p w14:paraId="3DA2D145" w14:textId="77777777" w:rsidR="0027028A" w:rsidRPr="0027028A" w:rsidRDefault="0027028A" w:rsidP="0027028A">
      <w:pPr>
        <w:jc w:val="both"/>
        <w:rPr>
          <w:rFonts w:ascii="Avenir Next" w:hAnsi="Avenir Next" w:cs="Arial"/>
          <w:color w:val="7B7B7B" w:themeColor="accent3" w:themeShade="BF"/>
          <w:sz w:val="22"/>
          <w:szCs w:val="22"/>
          <w:lang w:val="en-GB"/>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6E83B6C" w14:textId="06125A34" w:rsidR="00197F24" w:rsidRPr="00197F24" w:rsidRDefault="00E34E7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Generally, a holder of a floating charge has priority rights over unsecured suppliers of goods and services. In the present scenario, Ambitus bank has priority rights over Aluminium Alumni Ltd and therefore the liquidator can apply to the court to stop any payments to the latter from the assets of the Company since Ambits Bank had a floating charge over all assets of the debtor.</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331435BC" w:rsidR="00197F24" w:rsidRPr="00197F24" w:rsidRDefault="00E34E7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may institute a misfeasance claim against Angela Bannister (the director) under section </w:t>
      </w:r>
      <w:r w:rsidR="00CB64AF">
        <w:rPr>
          <w:rFonts w:ascii="Avenir Next" w:hAnsi="Avenir Next" w:cs="Arial"/>
          <w:color w:val="7B7B7B" w:themeColor="accent3" w:themeShade="BF"/>
          <w:sz w:val="22"/>
          <w:szCs w:val="22"/>
          <w:lang w:val="en-GB"/>
        </w:rPr>
        <w:t>238 of the 1986 Act. In that case, the court has the power to order restoration or repayment. A creditor or Official Receiver may also institute the action under section 212 of the Act.</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77777777" w:rsidR="00CF3708" w:rsidRPr="00197F24" w:rsidRDefault="00CF3708" w:rsidP="00CF3708">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[Type answer here]</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1"/>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836542">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8A7E" w14:textId="77777777" w:rsidR="00836542" w:rsidRDefault="00836542" w:rsidP="00241B44">
      <w:r>
        <w:separator/>
      </w:r>
    </w:p>
  </w:endnote>
  <w:endnote w:type="continuationSeparator" w:id="0">
    <w:p w14:paraId="7D99E11E" w14:textId="77777777" w:rsidR="00836542" w:rsidRDefault="0083654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29188B5A" w:rsidR="00241FA3" w:rsidRPr="00A84235" w:rsidRDefault="007A78AD" w:rsidP="009B4976">
    <w:pPr>
      <w:pStyle w:val="Footer"/>
      <w:ind w:right="360"/>
      <w:rPr>
        <w:rFonts w:ascii="Avenir Next" w:hAnsi="Avenir Next" w:cs="Arial"/>
        <w:sz w:val="22"/>
        <w:szCs w:val="22"/>
        <w:lang w:val="en-GB"/>
      </w:rPr>
    </w:pPr>
    <w:r>
      <w:rPr>
        <w:rFonts w:ascii="Avenir Next" w:hAnsi="Avenir Next" w:cs="Arial"/>
        <w:sz w:val="22"/>
        <w:szCs w:val="22"/>
        <w:lang w:val="en-GB"/>
      </w:rPr>
      <w:t>202223-769</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0616" w14:textId="77777777" w:rsidR="007A78AD" w:rsidRDefault="007A7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99AA" w14:textId="77777777" w:rsidR="00836542" w:rsidRDefault="00836542" w:rsidP="00241B44">
      <w:r>
        <w:separator/>
      </w:r>
    </w:p>
  </w:footnote>
  <w:footnote w:type="continuationSeparator" w:id="0">
    <w:p w14:paraId="54055E46" w14:textId="77777777" w:rsidR="00836542" w:rsidRDefault="0083654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1D3E" w14:textId="77777777" w:rsidR="007A78AD" w:rsidRDefault="007A7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A2BC" w14:textId="77777777" w:rsidR="007A78AD" w:rsidRDefault="007A7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3970" w14:textId="77777777" w:rsidR="007A78AD" w:rsidRDefault="007A7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D0E5A"/>
    <w:multiLevelType w:val="hybridMultilevel"/>
    <w:tmpl w:val="BA6C5008"/>
    <w:lvl w:ilvl="0" w:tplc="2CA07D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E5746"/>
    <w:multiLevelType w:val="hybridMultilevel"/>
    <w:tmpl w:val="88F45F22"/>
    <w:lvl w:ilvl="0" w:tplc="920C5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BE662E"/>
    <w:multiLevelType w:val="hybridMultilevel"/>
    <w:tmpl w:val="9C98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4"/>
  </w:num>
  <w:num w:numId="2" w16cid:durableId="1279876417">
    <w:abstractNumId w:val="1"/>
  </w:num>
  <w:num w:numId="3" w16cid:durableId="100541089">
    <w:abstractNumId w:val="0"/>
  </w:num>
  <w:num w:numId="4" w16cid:durableId="14042412">
    <w:abstractNumId w:val="10"/>
  </w:num>
  <w:num w:numId="5" w16cid:durableId="1338728706">
    <w:abstractNumId w:val="13"/>
  </w:num>
  <w:num w:numId="6" w16cid:durableId="376245857">
    <w:abstractNumId w:val="2"/>
  </w:num>
  <w:num w:numId="7" w16cid:durableId="1396392877">
    <w:abstractNumId w:val="14"/>
  </w:num>
  <w:num w:numId="8" w16cid:durableId="1599950421">
    <w:abstractNumId w:val="18"/>
  </w:num>
  <w:num w:numId="9" w16cid:durableId="858857530">
    <w:abstractNumId w:val="11"/>
  </w:num>
  <w:num w:numId="10" w16cid:durableId="619802517">
    <w:abstractNumId w:val="19"/>
  </w:num>
  <w:num w:numId="11" w16cid:durableId="1831171333">
    <w:abstractNumId w:val="7"/>
  </w:num>
  <w:num w:numId="12" w16cid:durableId="84155222">
    <w:abstractNumId w:val="16"/>
  </w:num>
  <w:num w:numId="13" w16cid:durableId="1163352382">
    <w:abstractNumId w:val="12"/>
  </w:num>
  <w:num w:numId="14" w16cid:durableId="19356955">
    <w:abstractNumId w:val="6"/>
  </w:num>
  <w:num w:numId="15" w16cid:durableId="439304345">
    <w:abstractNumId w:val="15"/>
  </w:num>
  <w:num w:numId="16" w16cid:durableId="1126969584">
    <w:abstractNumId w:val="17"/>
  </w:num>
  <w:num w:numId="17" w16cid:durableId="1710716489">
    <w:abstractNumId w:val="9"/>
  </w:num>
  <w:num w:numId="18" w16cid:durableId="663096197">
    <w:abstractNumId w:val="3"/>
  </w:num>
  <w:num w:numId="19" w16cid:durableId="2057388815">
    <w:abstractNumId w:val="5"/>
  </w:num>
  <w:num w:numId="20" w16cid:durableId="28797700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75D3"/>
    <w:rsid w:val="00020557"/>
    <w:rsid w:val="00021FC2"/>
    <w:rsid w:val="0002443E"/>
    <w:rsid w:val="000250C7"/>
    <w:rsid w:val="00026F16"/>
    <w:rsid w:val="00037621"/>
    <w:rsid w:val="0004444C"/>
    <w:rsid w:val="00044D46"/>
    <w:rsid w:val="00045088"/>
    <w:rsid w:val="00045904"/>
    <w:rsid w:val="000502FD"/>
    <w:rsid w:val="00065166"/>
    <w:rsid w:val="00067C17"/>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0A86"/>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028A"/>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151"/>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2064"/>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13E9"/>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A78AD"/>
    <w:rsid w:val="007B5C89"/>
    <w:rsid w:val="007C1FCC"/>
    <w:rsid w:val="007C6201"/>
    <w:rsid w:val="007D7C92"/>
    <w:rsid w:val="007E1154"/>
    <w:rsid w:val="007E2919"/>
    <w:rsid w:val="007E46A8"/>
    <w:rsid w:val="007E6BA4"/>
    <w:rsid w:val="007E6BD0"/>
    <w:rsid w:val="007F41F8"/>
    <w:rsid w:val="007F659B"/>
    <w:rsid w:val="00803CF6"/>
    <w:rsid w:val="0080441E"/>
    <w:rsid w:val="0080454E"/>
    <w:rsid w:val="00804C32"/>
    <w:rsid w:val="00806302"/>
    <w:rsid w:val="00807119"/>
    <w:rsid w:val="0082483F"/>
    <w:rsid w:val="008279C0"/>
    <w:rsid w:val="00831550"/>
    <w:rsid w:val="00836542"/>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64AF"/>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34E7D"/>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8</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MUBAS</cp:lastModifiedBy>
  <cp:revision>12</cp:revision>
  <cp:lastPrinted>2019-08-27T05:42:00Z</cp:lastPrinted>
  <dcterms:created xsi:type="dcterms:W3CDTF">2023-07-12T10:10:00Z</dcterms:created>
  <dcterms:modified xsi:type="dcterms:W3CDTF">2024-03-01T19:33:00Z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