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35487B"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35487B">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35487B"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35487B">
        <w:rPr>
          <w:rFonts w:ascii="Avenir Next" w:hAnsi="Avenir Next" w:cs="Arial"/>
          <w:sz w:val="22"/>
          <w:szCs w:val="22"/>
          <w:highlight w:val="yellow"/>
          <w:lang w:val="en-GB"/>
        </w:rPr>
        <w:t>Options (</w:t>
      </w:r>
      <w:proofErr w:type="spellStart"/>
      <w:r w:rsidRPr="0035487B">
        <w:rPr>
          <w:rFonts w:ascii="Avenir Next" w:hAnsi="Avenir Next" w:cs="Arial"/>
          <w:sz w:val="22"/>
          <w:szCs w:val="22"/>
          <w:highlight w:val="yellow"/>
          <w:lang w:val="en-GB"/>
        </w:rPr>
        <w:t>i</w:t>
      </w:r>
      <w:proofErr w:type="spellEnd"/>
      <w:r w:rsidRPr="0035487B">
        <w:rPr>
          <w:rFonts w:ascii="Avenir Next" w:hAnsi="Avenir Next" w:cs="Arial"/>
          <w:sz w:val="22"/>
          <w:szCs w:val="22"/>
          <w:highlight w:val="yellow"/>
          <w:lang w:val="en-GB"/>
        </w:rPr>
        <w:t>),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proofErr w:type="gramStart"/>
      <w:r w:rsidRPr="00F12F47">
        <w:rPr>
          <w:rFonts w:ascii="Avenir Next" w:hAnsi="Avenir Next" w:cs="Arial"/>
          <w:sz w:val="22"/>
          <w:szCs w:val="22"/>
          <w:lang w:val="en-GB"/>
        </w:rPr>
        <w:lastRenderedPageBreak/>
        <w:t>All of</w:t>
      </w:r>
      <w:proofErr w:type="gramEnd"/>
      <w:r w:rsidRPr="00F12F47">
        <w:rPr>
          <w:rFonts w:ascii="Avenir Next" w:hAnsi="Avenir Next" w:cs="Arial"/>
          <w:sz w:val="22"/>
          <w:szCs w:val="22"/>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35487B"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35487B">
        <w:rPr>
          <w:rFonts w:ascii="Avenir Next" w:hAnsi="Avenir Next" w:cs="Arial"/>
          <w:sz w:val="22"/>
          <w:szCs w:val="22"/>
          <w:highlight w:val="yellow"/>
          <w:lang w:val="en-GB"/>
        </w:rPr>
        <w:t>Options (</w:t>
      </w:r>
      <w:proofErr w:type="spellStart"/>
      <w:r w:rsidRPr="0035487B">
        <w:rPr>
          <w:rFonts w:ascii="Avenir Next" w:hAnsi="Avenir Next" w:cs="Arial"/>
          <w:sz w:val="22"/>
          <w:szCs w:val="22"/>
          <w:highlight w:val="yellow"/>
          <w:lang w:val="en-GB"/>
        </w:rPr>
        <w:t>i</w:t>
      </w:r>
      <w:proofErr w:type="spellEnd"/>
      <w:r w:rsidRPr="0035487B">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913E55"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913E55">
        <w:rPr>
          <w:rFonts w:ascii="Avenir Next" w:hAnsi="Avenir Next" w:cs="Arial"/>
          <w:sz w:val="22"/>
          <w:szCs w:val="22"/>
          <w:highlight w:val="yellow"/>
          <w:lang w:val="en-GB"/>
        </w:rPr>
        <w:t>Options (</w:t>
      </w:r>
      <w:proofErr w:type="spellStart"/>
      <w:r w:rsidRPr="00913E55">
        <w:rPr>
          <w:rFonts w:ascii="Avenir Next" w:hAnsi="Avenir Next" w:cs="Arial"/>
          <w:sz w:val="22"/>
          <w:szCs w:val="22"/>
          <w:highlight w:val="yellow"/>
          <w:lang w:val="en-GB"/>
        </w:rPr>
        <w:t>i</w:t>
      </w:r>
      <w:proofErr w:type="spellEnd"/>
      <w:r w:rsidRPr="00913E55">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913E55"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913E55">
        <w:rPr>
          <w:rFonts w:ascii="Avenir Next" w:hAnsi="Avenir Next" w:cs="Arial"/>
          <w:sz w:val="22"/>
          <w:szCs w:val="22"/>
          <w:highlight w:val="yellow"/>
          <w:lang w:val="en-GB"/>
        </w:rPr>
        <w:t>Options (</w:t>
      </w:r>
      <w:proofErr w:type="spellStart"/>
      <w:r w:rsidRPr="00913E55">
        <w:rPr>
          <w:rFonts w:ascii="Avenir Next" w:hAnsi="Avenir Next" w:cs="Arial"/>
          <w:sz w:val="22"/>
          <w:szCs w:val="22"/>
          <w:highlight w:val="yellow"/>
          <w:lang w:val="en-GB"/>
        </w:rPr>
        <w:t>i</w:t>
      </w:r>
      <w:proofErr w:type="spellEnd"/>
      <w:r w:rsidRPr="00913E55">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913E55"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913E55">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BC6804"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BC6804">
        <w:rPr>
          <w:rFonts w:ascii="Avenir Next" w:hAnsi="Avenir Next" w:cs="Arial"/>
          <w:sz w:val="22"/>
          <w:szCs w:val="22"/>
          <w:highlight w:val="yellow"/>
          <w:lang w:val="en-GB"/>
        </w:rPr>
        <w:t>Options (</w:t>
      </w:r>
      <w:proofErr w:type="spellStart"/>
      <w:r w:rsidRPr="00BC6804">
        <w:rPr>
          <w:rFonts w:ascii="Avenir Next" w:hAnsi="Avenir Next" w:cs="Arial"/>
          <w:sz w:val="22"/>
          <w:szCs w:val="22"/>
          <w:highlight w:val="yellow"/>
          <w:lang w:val="en-GB"/>
        </w:rPr>
        <w:t>i</w:t>
      </w:r>
      <w:proofErr w:type="spellEnd"/>
      <w:r w:rsidRPr="00BC6804">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BC6804"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BC6804">
        <w:rPr>
          <w:rFonts w:ascii="Avenir Next" w:hAnsi="Avenir Next" w:cs="Arial"/>
          <w:sz w:val="22"/>
          <w:szCs w:val="22"/>
          <w:highlight w:val="yellow"/>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BC6804"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BC6804">
        <w:rPr>
          <w:rFonts w:ascii="Avenir Next" w:hAnsi="Avenir Next" w:cs="Arial"/>
          <w:sz w:val="22"/>
          <w:szCs w:val="22"/>
          <w:highlight w:val="yellow"/>
          <w:lang w:val="en-GB"/>
        </w:rPr>
        <w:t>Options (</w:t>
      </w:r>
      <w:proofErr w:type="spellStart"/>
      <w:r w:rsidRPr="00BC6804">
        <w:rPr>
          <w:rFonts w:ascii="Avenir Next" w:hAnsi="Avenir Next" w:cs="Arial"/>
          <w:sz w:val="22"/>
          <w:szCs w:val="22"/>
          <w:highlight w:val="yellow"/>
          <w:lang w:val="en-GB"/>
        </w:rPr>
        <w:t>i</w:t>
      </w:r>
      <w:proofErr w:type="spellEnd"/>
      <w:r w:rsidRPr="00BC6804">
        <w:rPr>
          <w:rFonts w:ascii="Avenir Next" w:hAnsi="Avenir Next" w:cs="Arial"/>
          <w:sz w:val="22"/>
          <w:szCs w:val="22"/>
          <w:highlight w:val="yellow"/>
          <w:lang w:val="en-GB"/>
        </w:rPr>
        <w:t xml:space="preserve">), (ii) and then (iii).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9A58D1">
      <w:pPr>
        <w:pStyle w:val="ListParagraph"/>
        <w:numPr>
          <w:ilvl w:val="0"/>
          <w:numId w:val="29"/>
        </w:numPr>
        <w:ind w:left="426" w:hanging="426"/>
        <w:jc w:val="both"/>
        <w:rPr>
          <w:rFonts w:ascii="Avenir Next" w:hAnsi="Avenir Next" w:cs="Arial"/>
          <w:sz w:val="22"/>
          <w:szCs w:val="22"/>
          <w:lang w:val="en-GB"/>
        </w:rPr>
      </w:pPr>
      <w:r w:rsidRPr="00227C5E">
        <w:rPr>
          <w:rFonts w:ascii="Avenir Next" w:hAnsi="Avenir Next" w:cs="Arial"/>
          <w:sz w:val="22"/>
          <w:szCs w:val="22"/>
          <w:lang w:val="en-GB"/>
        </w:rPr>
        <w:t>Options (iii), (</w:t>
      </w:r>
      <w:proofErr w:type="spellStart"/>
      <w:r w:rsidRPr="00227C5E">
        <w:rPr>
          <w:rFonts w:ascii="Avenir Next" w:hAnsi="Avenir Next" w:cs="Arial"/>
          <w:sz w:val="22"/>
          <w:szCs w:val="22"/>
          <w:lang w:val="en-GB"/>
        </w:rPr>
        <w:t>i</w:t>
      </w:r>
      <w:proofErr w:type="spellEnd"/>
      <w:r w:rsidRPr="00227C5E">
        <w:rPr>
          <w:rFonts w:ascii="Avenir Next" w:hAnsi="Avenir Next" w:cs="Arial"/>
          <w:sz w:val="22"/>
          <w:szCs w:val="22"/>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064DA2"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064DA2">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 xml:space="preserve">What is the key distinction between the application of the MLCBI and </w:t>
      </w:r>
      <w:bookmarkStart w:id="0" w:name="_Hlk160206749"/>
      <w:r w:rsidRPr="00B65B9F">
        <w:rPr>
          <w:rFonts w:ascii="Avenir Next" w:hAnsi="Avenir Next" w:cs="Arial"/>
          <w:sz w:val="22"/>
          <w:szCs w:val="22"/>
          <w:lang w:val="en-GB"/>
        </w:rPr>
        <w:t>the European Union (EU) Regulation</w:t>
      </w:r>
      <w:r>
        <w:rPr>
          <w:rFonts w:ascii="Avenir Next" w:hAnsi="Avenir Next" w:cs="Arial"/>
          <w:sz w:val="22"/>
          <w:szCs w:val="22"/>
          <w:lang w:val="en-GB"/>
        </w:rPr>
        <w:t xml:space="preserve"> on insolvency proceedings</w:t>
      </w:r>
      <w:bookmarkEnd w:id="0"/>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2BA9C03F" w:rsidR="00CB56CE" w:rsidRPr="00B77352" w:rsidRDefault="00064DA2" w:rsidP="00064DA2">
      <w:pPr>
        <w:jc w:val="both"/>
        <w:rPr>
          <w:rFonts w:ascii="Avenir Next" w:hAnsi="Avenir Next" w:cs="Arial"/>
          <w:color w:val="808080" w:themeColor="background1" w:themeShade="80"/>
          <w:sz w:val="22"/>
          <w:szCs w:val="22"/>
          <w:lang w:val="en-GB"/>
        </w:rPr>
      </w:pPr>
      <w:r w:rsidRPr="00064DA2">
        <w:rPr>
          <w:rFonts w:ascii="Avenir Next" w:hAnsi="Avenir Next" w:cs="Arial"/>
          <w:color w:val="808080" w:themeColor="background1" w:themeShade="80"/>
          <w:sz w:val="22"/>
          <w:szCs w:val="22"/>
          <w:lang w:val="en-GB"/>
        </w:rPr>
        <w:t xml:space="preserve">The key distinction between the application of the MLCBI and the </w:t>
      </w:r>
      <w:r>
        <w:rPr>
          <w:rFonts w:ascii="Avenir Next" w:hAnsi="Avenir Next" w:cs="Arial"/>
          <w:color w:val="808080" w:themeColor="background1" w:themeShade="80"/>
          <w:sz w:val="22"/>
          <w:szCs w:val="22"/>
          <w:lang w:val="en-GB"/>
        </w:rPr>
        <w:t xml:space="preserve">EIR is that of geographical scope </w:t>
      </w:r>
      <w:proofErr w:type="gramStart"/>
      <w:r>
        <w:rPr>
          <w:rFonts w:ascii="Avenir Next" w:hAnsi="Avenir Next" w:cs="Arial"/>
          <w:color w:val="808080" w:themeColor="background1" w:themeShade="80"/>
          <w:sz w:val="22"/>
          <w:szCs w:val="22"/>
          <w:lang w:val="en-GB"/>
        </w:rPr>
        <w:t>–  whilst</w:t>
      </w:r>
      <w:proofErr w:type="gramEnd"/>
      <w:r>
        <w:rPr>
          <w:rFonts w:ascii="Avenir Next" w:hAnsi="Avenir Next" w:cs="Arial"/>
          <w:color w:val="808080" w:themeColor="background1" w:themeShade="80"/>
          <w:sz w:val="22"/>
          <w:szCs w:val="22"/>
          <w:lang w:val="en-GB"/>
        </w:rPr>
        <w:t xml:space="preserve"> the MLBCI is </w:t>
      </w:r>
      <w:r w:rsidRPr="00064DA2">
        <w:rPr>
          <w:rFonts w:ascii="Avenir Next" w:hAnsi="Avenir Next" w:cs="Arial"/>
          <w:color w:val="808080" w:themeColor="background1" w:themeShade="80"/>
          <w:sz w:val="22"/>
          <w:szCs w:val="22"/>
          <w:lang w:val="en-GB"/>
        </w:rPr>
        <w:t>a global framework developed by the United Nations Commission on International Trade Law (UNCITRAL) to provide a legal basis for the recognition and cooperation of cross-border insolvency proceedings among different jurisdictions</w:t>
      </w:r>
      <w:r>
        <w:rPr>
          <w:rFonts w:ascii="Avenir Next" w:hAnsi="Avenir Next" w:cs="Arial"/>
          <w:color w:val="808080" w:themeColor="background1" w:themeShade="80"/>
          <w:sz w:val="22"/>
          <w:szCs w:val="22"/>
          <w:lang w:val="en-GB"/>
        </w:rPr>
        <w:t xml:space="preserve">, </w:t>
      </w:r>
      <w:r w:rsidRPr="00064DA2">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EIR </w:t>
      </w:r>
      <w:r w:rsidRPr="00064DA2">
        <w:rPr>
          <w:rFonts w:ascii="Avenir Next" w:hAnsi="Avenir Next" w:cs="Arial"/>
          <w:color w:val="808080" w:themeColor="background1" w:themeShade="80"/>
          <w:sz w:val="22"/>
          <w:szCs w:val="22"/>
          <w:lang w:val="en-GB"/>
        </w:rPr>
        <w:t>applies specifically to insolvency proceedings involving companies and individuals within the European Union (EU) member states.</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w:t>
      </w:r>
      <w:bookmarkStart w:id="1" w:name="_Hlk160206930"/>
      <w:r w:rsidRPr="006D179E">
        <w:rPr>
          <w:rFonts w:ascii="Avenir Next" w:hAnsi="Avenir Next"/>
          <w:sz w:val="22"/>
          <w:szCs w:val="28"/>
          <w:lang w:val="en-GB"/>
        </w:rPr>
        <w:t>Article 21 of the MLCBI</w:t>
      </w:r>
      <w:bookmarkEnd w:id="1"/>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36334A44" w14:textId="77777777" w:rsidR="003C7171" w:rsidRDefault="00064DA2" w:rsidP="00064D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Pr="00064DA2">
        <w:rPr>
          <w:rFonts w:ascii="Avenir Next" w:hAnsi="Avenir Next" w:cs="Arial"/>
          <w:color w:val="808080" w:themeColor="background1" w:themeShade="80"/>
          <w:sz w:val="22"/>
          <w:szCs w:val="22"/>
          <w:lang w:val="en-GB"/>
        </w:rPr>
        <w:t xml:space="preserve">exercising </w:t>
      </w:r>
      <w:r>
        <w:rPr>
          <w:rFonts w:ascii="Avenir Next" w:hAnsi="Avenir Next" w:cs="Arial"/>
          <w:color w:val="808080" w:themeColor="background1" w:themeShade="80"/>
          <w:sz w:val="22"/>
          <w:szCs w:val="22"/>
          <w:lang w:val="en-GB"/>
        </w:rPr>
        <w:t>its</w:t>
      </w:r>
      <w:r w:rsidRPr="00064DA2">
        <w:rPr>
          <w:rFonts w:ascii="Avenir Next" w:hAnsi="Avenir Next" w:cs="Arial"/>
          <w:color w:val="808080" w:themeColor="background1" w:themeShade="80"/>
          <w:sz w:val="22"/>
          <w:szCs w:val="22"/>
          <w:lang w:val="en-GB"/>
        </w:rPr>
        <w:t xml:space="preserve"> discretionary power</w:t>
      </w:r>
      <w:r>
        <w:rPr>
          <w:rFonts w:ascii="Avenir Next" w:hAnsi="Avenir Next" w:cs="Arial"/>
          <w:color w:val="808080" w:themeColor="background1" w:themeShade="80"/>
          <w:sz w:val="22"/>
          <w:szCs w:val="22"/>
          <w:lang w:val="en-GB"/>
        </w:rPr>
        <w:t xml:space="preserve"> under </w:t>
      </w:r>
      <w:r w:rsidRPr="00064DA2">
        <w:rPr>
          <w:rFonts w:ascii="Avenir Next" w:hAnsi="Avenir Next" w:cs="Arial"/>
          <w:color w:val="808080" w:themeColor="background1" w:themeShade="80"/>
          <w:sz w:val="22"/>
          <w:szCs w:val="22"/>
          <w:lang w:val="en-GB"/>
        </w:rPr>
        <w:t xml:space="preserve">Article 21 of the </w:t>
      </w:r>
      <w:proofErr w:type="gramStart"/>
      <w:r w:rsidRPr="00064DA2">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w:t>
      </w:r>
      <w:r w:rsidRPr="00064DA2">
        <w:rPr>
          <w:rFonts w:ascii="Avenir Next" w:hAnsi="Avenir Next" w:cs="Arial"/>
          <w:color w:val="808080" w:themeColor="background1" w:themeShade="80"/>
          <w:sz w:val="22"/>
          <w:szCs w:val="22"/>
          <w:lang w:val="en-GB"/>
        </w:rPr>
        <w:t>,</w:t>
      </w:r>
      <w:proofErr w:type="gramEnd"/>
      <w:r w:rsidRPr="00064DA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court</w:t>
      </w:r>
      <w:r w:rsidRPr="00064DA2">
        <w:rPr>
          <w:rFonts w:ascii="Avenir Next" w:hAnsi="Avenir Next" w:cs="Arial"/>
          <w:color w:val="808080" w:themeColor="background1" w:themeShade="80"/>
          <w:sz w:val="22"/>
          <w:szCs w:val="22"/>
          <w:lang w:val="en-GB"/>
        </w:rPr>
        <w:t xml:space="preserve"> should primarily consider the interests of the creditors and other stakeholders affected by the insolvency proceedings</w:t>
      </w:r>
      <w:r w:rsidR="003C7171">
        <w:rPr>
          <w:rFonts w:ascii="Avenir Next" w:hAnsi="Avenir Next" w:cs="Arial"/>
          <w:color w:val="808080" w:themeColor="background1" w:themeShade="80"/>
          <w:sz w:val="22"/>
          <w:szCs w:val="22"/>
          <w:lang w:val="en-GB"/>
        </w:rPr>
        <w:t>, and ensure that these interests are adequately protected.  Further, the court should ensure that the relief sought is consistent with the objectives and principles of the MLCBI, as well as all relevant legal requirements (eg substantive law or relevant local legislation).</w:t>
      </w:r>
    </w:p>
    <w:p w14:paraId="008CFA8B" w14:textId="77777777" w:rsidR="003C7171" w:rsidRDefault="003C7171" w:rsidP="00064DA2">
      <w:pPr>
        <w:jc w:val="both"/>
        <w:rPr>
          <w:rFonts w:ascii="Avenir Next" w:hAnsi="Avenir Next" w:cs="Arial"/>
          <w:color w:val="808080" w:themeColor="background1" w:themeShade="80"/>
          <w:sz w:val="22"/>
          <w:szCs w:val="22"/>
          <w:lang w:val="en-GB"/>
        </w:rPr>
      </w:pPr>
    </w:p>
    <w:p w14:paraId="77A9EE47" w14:textId="77777777" w:rsidR="003C7171" w:rsidRDefault="003C7171" w:rsidP="00064DA2">
      <w:pPr>
        <w:jc w:val="both"/>
        <w:rPr>
          <w:rFonts w:ascii="Avenir Next" w:hAnsi="Avenir Next" w:cs="Arial"/>
          <w:color w:val="808080" w:themeColor="background1" w:themeShade="80"/>
          <w:sz w:val="22"/>
          <w:szCs w:val="22"/>
          <w:lang w:val="en-GB"/>
        </w:rPr>
      </w:pPr>
    </w:p>
    <w:p w14:paraId="428DC0DA" w14:textId="3B744C8F" w:rsidR="00867A8F" w:rsidRPr="00B77352" w:rsidRDefault="00064DA2" w:rsidP="00064D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lastRenderedPageBreak/>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55251BB8" w:rsidR="00867A8F" w:rsidRPr="00B77352" w:rsidRDefault="003C7171" w:rsidP="003C71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protections granted to creditors in a foreign proceeding under Article 13 of the MLCBI are premised upon </w:t>
      </w:r>
      <w:proofErr w:type="gramStart"/>
      <w:r>
        <w:rPr>
          <w:rFonts w:ascii="Avenir Next" w:hAnsi="Avenir Next" w:cs="Arial"/>
          <w:color w:val="808080" w:themeColor="background1" w:themeShade="80"/>
          <w:sz w:val="22"/>
          <w:szCs w:val="22"/>
          <w:lang w:val="en-GB"/>
        </w:rPr>
        <w:t>according</w:t>
      </w:r>
      <w:proofErr w:type="gramEnd"/>
      <w:r>
        <w:rPr>
          <w:rFonts w:ascii="Avenir Next" w:hAnsi="Avenir Next" w:cs="Arial"/>
          <w:color w:val="808080" w:themeColor="background1" w:themeShade="80"/>
          <w:sz w:val="22"/>
          <w:szCs w:val="22"/>
          <w:lang w:val="en-GB"/>
        </w:rPr>
        <w:t xml:space="preserve"> foreign creditors with the same rights as creditors domiciled in the enacting State without affected the ranking of claims in the enacting State. </w:t>
      </w:r>
      <w:r w:rsidR="001B7B61">
        <w:rPr>
          <w:rFonts w:ascii="Avenir Next" w:hAnsi="Avenir Next" w:cs="Arial"/>
          <w:color w:val="808080" w:themeColor="background1" w:themeShade="80"/>
          <w:sz w:val="22"/>
          <w:szCs w:val="22"/>
          <w:lang w:val="en-GB"/>
        </w:rPr>
        <w:t>All relevant c</w:t>
      </w:r>
      <w:r w:rsidR="001B7B61" w:rsidRPr="001B7B61">
        <w:rPr>
          <w:rFonts w:ascii="Avenir Next" w:hAnsi="Avenir Next" w:cs="Arial"/>
          <w:color w:val="808080" w:themeColor="background1" w:themeShade="80"/>
          <w:sz w:val="22"/>
          <w:szCs w:val="22"/>
          <w:lang w:val="en-GB"/>
        </w:rPr>
        <w:t xml:space="preserve">reditors' security interests are recognized, and </w:t>
      </w:r>
      <w:proofErr w:type="spellStart"/>
      <w:r w:rsidR="001B7B61" w:rsidRPr="001B7B61">
        <w:rPr>
          <w:rFonts w:ascii="Avenir Next" w:hAnsi="Avenir Next" w:cs="Arial"/>
          <w:color w:val="808080" w:themeColor="background1" w:themeShade="80"/>
          <w:sz w:val="22"/>
          <w:szCs w:val="22"/>
          <w:lang w:val="en-GB"/>
        </w:rPr>
        <w:t>the</w:t>
      </w:r>
      <w:proofErr w:type="spellEnd"/>
      <w:r w:rsidR="001B7B61">
        <w:rPr>
          <w:rFonts w:ascii="Avenir Next" w:hAnsi="Avenir Next" w:cs="Arial"/>
          <w:color w:val="808080" w:themeColor="background1" w:themeShade="80"/>
          <w:sz w:val="22"/>
          <w:szCs w:val="22"/>
          <w:lang w:val="en-GB"/>
        </w:rPr>
        <w:t xml:space="preserve"> foreign creditors</w:t>
      </w:r>
      <w:r w:rsidR="001B7B61" w:rsidRPr="001B7B61">
        <w:rPr>
          <w:rFonts w:ascii="Avenir Next" w:hAnsi="Avenir Next" w:cs="Arial"/>
          <w:color w:val="808080" w:themeColor="background1" w:themeShade="80"/>
          <w:sz w:val="22"/>
          <w:szCs w:val="22"/>
          <w:lang w:val="en-GB"/>
        </w:rPr>
        <w:t xml:space="preserve"> are shielded from preferential treatment</w:t>
      </w:r>
      <w:r w:rsidR="001B7B61">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However</w:t>
      </w:r>
      <w:proofErr w:type="gramEnd"/>
      <w:r>
        <w:rPr>
          <w:rFonts w:ascii="Avenir Next" w:hAnsi="Avenir Next" w:cs="Arial"/>
          <w:color w:val="808080" w:themeColor="background1" w:themeShade="80"/>
          <w:sz w:val="22"/>
          <w:szCs w:val="22"/>
          <w:lang w:val="en-GB"/>
        </w:rPr>
        <w:t xml:space="preserve"> a claim of a foreign creditor cannot be given a lower priority than that of general unsecured claims solely because the holder of such claim is a foreign creditor.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4127391E" w14:textId="35101B0F" w:rsidR="00100E8F" w:rsidRPr="00B77352" w:rsidRDefault="001B7B61" w:rsidP="001B7B61">
      <w:pPr>
        <w:jc w:val="both"/>
        <w:rPr>
          <w:rFonts w:ascii="Avenir Next" w:hAnsi="Avenir Next" w:cs="Arial"/>
          <w:color w:val="808080" w:themeColor="background1" w:themeShade="80"/>
          <w:sz w:val="22"/>
          <w:szCs w:val="22"/>
          <w:lang w:val="en-GB"/>
        </w:rPr>
      </w:pPr>
      <w:r w:rsidRPr="001B7B61">
        <w:rPr>
          <w:rFonts w:ascii="Avenir Next" w:hAnsi="Avenir Next" w:cs="Arial"/>
          <w:color w:val="808080" w:themeColor="background1" w:themeShade="80"/>
          <w:sz w:val="22"/>
          <w:szCs w:val="22"/>
          <w:lang w:val="en-GB"/>
        </w:rPr>
        <w:t xml:space="preserve">The key distinction </w:t>
      </w:r>
      <w:r>
        <w:rPr>
          <w:rFonts w:ascii="Avenir Next" w:hAnsi="Avenir Next" w:cs="Arial"/>
          <w:color w:val="808080" w:themeColor="background1" w:themeShade="80"/>
          <w:sz w:val="22"/>
          <w:szCs w:val="22"/>
          <w:lang w:val="en-GB"/>
        </w:rPr>
        <w:t>has to do with the</w:t>
      </w:r>
      <w:r w:rsidRPr="001B7B61">
        <w:rPr>
          <w:rFonts w:ascii="Avenir Next" w:hAnsi="Avenir Next" w:cs="Arial"/>
          <w:color w:val="808080" w:themeColor="background1" w:themeShade="80"/>
          <w:sz w:val="22"/>
          <w:szCs w:val="22"/>
          <w:lang w:val="en-GB"/>
        </w:rPr>
        <w:t xml:space="preserve"> scope of relief granted</w:t>
      </w:r>
      <w:r>
        <w:rPr>
          <w:rFonts w:ascii="Avenir Next" w:hAnsi="Avenir Next" w:cs="Arial"/>
          <w:color w:val="808080" w:themeColor="background1" w:themeShade="80"/>
          <w:sz w:val="22"/>
          <w:szCs w:val="22"/>
          <w:lang w:val="en-GB"/>
        </w:rPr>
        <w:t xml:space="preserve"> and </w:t>
      </w:r>
      <w:r w:rsidRPr="001B7B61">
        <w:rPr>
          <w:rFonts w:ascii="Avenir Next" w:hAnsi="Avenir Next" w:cs="Arial"/>
          <w:color w:val="808080" w:themeColor="background1" w:themeShade="80"/>
          <w:sz w:val="22"/>
          <w:szCs w:val="22"/>
          <w:lang w:val="en-GB"/>
        </w:rPr>
        <w:t xml:space="preserve">in the automatic recognition </w:t>
      </w:r>
      <w:r>
        <w:rPr>
          <w:rFonts w:ascii="Avenir Next" w:hAnsi="Avenir Next" w:cs="Arial"/>
          <w:color w:val="808080" w:themeColor="background1" w:themeShade="80"/>
          <w:sz w:val="22"/>
          <w:szCs w:val="22"/>
          <w:lang w:val="en-GB"/>
        </w:rPr>
        <w:t xml:space="preserve">of such proceedings. </w:t>
      </w:r>
      <w:r w:rsidRPr="001B7B61">
        <w:rPr>
          <w:rFonts w:ascii="Avenir Next" w:hAnsi="Avenir Next" w:cs="Arial"/>
          <w:color w:val="808080" w:themeColor="background1" w:themeShade="80"/>
          <w:sz w:val="22"/>
          <w:szCs w:val="22"/>
          <w:lang w:val="en-GB"/>
        </w:rPr>
        <w:t>In foreign main proceedings, recognition is immediate upon filing, and comprehensive relief is granted to the foreign representative</w:t>
      </w:r>
      <w:r>
        <w:rPr>
          <w:rFonts w:ascii="Avenir Next" w:hAnsi="Avenir Next" w:cs="Arial"/>
          <w:color w:val="808080" w:themeColor="background1" w:themeShade="80"/>
          <w:sz w:val="22"/>
          <w:szCs w:val="22"/>
          <w:lang w:val="en-GB"/>
        </w:rPr>
        <w:t xml:space="preserve"> (including the authority to administer the relevant assets of debtor(s)). However, </w:t>
      </w:r>
      <w:r w:rsidRPr="001B7B61">
        <w:rPr>
          <w:rFonts w:ascii="Avenir Next" w:hAnsi="Avenir Next" w:cs="Arial"/>
          <w:color w:val="808080" w:themeColor="background1" w:themeShade="80"/>
          <w:sz w:val="22"/>
          <w:szCs w:val="22"/>
          <w:lang w:val="en-GB"/>
        </w:rPr>
        <w:t xml:space="preserve">in foreign non-main proceedings, recognition </w:t>
      </w:r>
      <w:r>
        <w:rPr>
          <w:rFonts w:ascii="Avenir Next" w:hAnsi="Avenir Next" w:cs="Arial"/>
          <w:color w:val="808080" w:themeColor="background1" w:themeShade="80"/>
          <w:sz w:val="22"/>
          <w:szCs w:val="22"/>
          <w:lang w:val="en-GB"/>
        </w:rPr>
        <w:t>might or might</w:t>
      </w:r>
      <w:r w:rsidRPr="001B7B61">
        <w:rPr>
          <w:rFonts w:ascii="Avenir Next" w:hAnsi="Avenir Next" w:cs="Arial"/>
          <w:color w:val="808080" w:themeColor="background1" w:themeShade="80"/>
          <w:sz w:val="22"/>
          <w:szCs w:val="22"/>
          <w:lang w:val="en-GB"/>
        </w:rPr>
        <w:t xml:space="preserve"> not be automatic limit</w:t>
      </w:r>
      <w:r>
        <w:rPr>
          <w:rFonts w:ascii="Avenir Next" w:hAnsi="Avenir Next" w:cs="Arial"/>
          <w:color w:val="808080" w:themeColor="background1" w:themeShade="80"/>
          <w:sz w:val="22"/>
          <w:szCs w:val="22"/>
          <w:lang w:val="en-GB"/>
        </w:rPr>
        <w:t>ing the</w:t>
      </w:r>
      <w:r w:rsidRPr="001B7B61">
        <w:rPr>
          <w:rFonts w:ascii="Avenir Next" w:hAnsi="Avenir Next" w:cs="Arial"/>
          <w:color w:val="808080" w:themeColor="background1" w:themeShade="80"/>
          <w:sz w:val="22"/>
          <w:szCs w:val="22"/>
          <w:lang w:val="en-GB"/>
        </w:rPr>
        <w:t xml:space="preserve"> relief</w:t>
      </w:r>
      <w:r>
        <w:rPr>
          <w:rFonts w:ascii="Avenir Next" w:hAnsi="Avenir Next" w:cs="Arial"/>
          <w:color w:val="808080" w:themeColor="background1" w:themeShade="80"/>
          <w:sz w:val="22"/>
          <w:szCs w:val="22"/>
          <w:lang w:val="en-GB"/>
        </w:rPr>
        <w:t xml:space="preserve"> available</w:t>
      </w:r>
      <w:r w:rsidRPr="001B7B61">
        <w:rPr>
          <w:rFonts w:ascii="Avenir Next" w:hAnsi="Avenir Next" w:cs="Arial"/>
          <w:color w:val="808080" w:themeColor="background1" w:themeShade="80"/>
          <w:sz w:val="22"/>
          <w:szCs w:val="22"/>
          <w:lang w:val="en-GB"/>
        </w:rPr>
        <w:t xml:space="preserve">. This differentiation </w:t>
      </w:r>
      <w:r>
        <w:rPr>
          <w:rFonts w:ascii="Avenir Next" w:hAnsi="Avenir Next" w:cs="Arial"/>
          <w:color w:val="808080" w:themeColor="background1" w:themeShade="80"/>
          <w:sz w:val="22"/>
          <w:szCs w:val="22"/>
          <w:lang w:val="en-GB"/>
        </w:rPr>
        <w:t>manifests</w:t>
      </w:r>
      <w:r w:rsidRPr="001B7B61">
        <w:rPr>
          <w:rFonts w:ascii="Avenir Next" w:hAnsi="Avenir Next" w:cs="Arial"/>
          <w:color w:val="808080" w:themeColor="background1" w:themeShade="80"/>
          <w:sz w:val="22"/>
          <w:szCs w:val="22"/>
          <w:lang w:val="en-GB"/>
        </w:rPr>
        <w:t xml:space="preserve"> the varying degrees of </w:t>
      </w:r>
      <w:r>
        <w:rPr>
          <w:rFonts w:ascii="Avenir Next" w:hAnsi="Avenir Next" w:cs="Arial"/>
          <w:color w:val="808080" w:themeColor="background1" w:themeShade="80"/>
          <w:sz w:val="22"/>
          <w:szCs w:val="22"/>
          <w:lang w:val="en-GB"/>
        </w:rPr>
        <w:t>primacy</w:t>
      </w:r>
      <w:r w:rsidRPr="001B7B61">
        <w:rPr>
          <w:rFonts w:ascii="Avenir Next" w:hAnsi="Avenir Next" w:cs="Arial"/>
          <w:color w:val="808080" w:themeColor="background1" w:themeShade="80"/>
          <w:sz w:val="22"/>
          <w:szCs w:val="22"/>
          <w:lang w:val="en-GB"/>
        </w:rPr>
        <w:t xml:space="preserve"> given to foreign insolvency proceedings under the </w:t>
      </w:r>
      <w:r>
        <w:rPr>
          <w:rFonts w:ascii="Avenir Next" w:hAnsi="Avenir Next" w:cs="Arial"/>
          <w:color w:val="808080" w:themeColor="background1" w:themeShade="80"/>
          <w:sz w:val="22"/>
          <w:szCs w:val="22"/>
          <w:lang w:val="en-GB"/>
        </w:rPr>
        <w:t xml:space="preserve">MLCBI, depending on </w:t>
      </w:r>
      <w:r w:rsidRPr="001B7B61">
        <w:rPr>
          <w:rFonts w:ascii="Avenir Next" w:hAnsi="Avenir Next" w:cs="Arial"/>
          <w:color w:val="808080" w:themeColor="background1" w:themeShade="80"/>
          <w:sz w:val="22"/>
          <w:szCs w:val="22"/>
          <w:lang w:val="en-GB"/>
        </w:rPr>
        <w:t xml:space="preserve">the debtor's </w:t>
      </w:r>
      <w:r>
        <w:rPr>
          <w:rFonts w:ascii="Avenir Next" w:hAnsi="Avenir Next" w:cs="Arial"/>
          <w:color w:val="808080" w:themeColor="background1" w:themeShade="80"/>
          <w:sz w:val="22"/>
          <w:szCs w:val="22"/>
          <w:lang w:val="en-GB"/>
        </w:rPr>
        <w:t>COMI</w:t>
      </w:r>
      <w:r>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2"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Default="00C550C8" w:rsidP="00707FC8">
      <w:pPr>
        <w:jc w:val="both"/>
        <w:rPr>
          <w:rFonts w:ascii="Avenir Next" w:hAnsi="Avenir Next" w:cs="Arial"/>
          <w:sz w:val="22"/>
          <w:szCs w:val="22"/>
          <w:lang w:val="en-GB"/>
        </w:rPr>
      </w:pPr>
    </w:p>
    <w:p w14:paraId="38A1328A" w14:textId="25C8C87E" w:rsidR="009B48D2" w:rsidRPr="009B48D2" w:rsidRDefault="009B48D2" w:rsidP="00707FC8">
      <w:pPr>
        <w:jc w:val="both"/>
        <w:rPr>
          <w:rFonts w:ascii="Avenir Next" w:hAnsi="Avenir Next" w:cs="Arial"/>
          <w:sz w:val="22"/>
          <w:szCs w:val="22"/>
          <w:u w:val="single"/>
          <w:lang w:val="en-GB"/>
        </w:rPr>
      </w:pPr>
      <w:r w:rsidRPr="009B48D2">
        <w:rPr>
          <w:rFonts w:ascii="Avenir Next" w:hAnsi="Avenir Next" w:cs="Arial"/>
          <w:sz w:val="22"/>
          <w:szCs w:val="22"/>
          <w:u w:val="single"/>
          <w:lang w:val="en-GB"/>
        </w:rPr>
        <w:t>Filing</w:t>
      </w:r>
    </w:p>
    <w:p w14:paraId="46E5F04C" w14:textId="77777777" w:rsidR="009B48D2" w:rsidRDefault="009B48D2" w:rsidP="009B48D2">
      <w:pPr>
        <w:jc w:val="both"/>
        <w:rPr>
          <w:rFonts w:ascii="Avenir Next" w:hAnsi="Avenir Next" w:cs="Arial"/>
          <w:color w:val="808080" w:themeColor="background1" w:themeShade="80"/>
          <w:sz w:val="22"/>
          <w:szCs w:val="22"/>
          <w:lang w:val="en-GB"/>
        </w:rPr>
      </w:pPr>
    </w:p>
    <w:p w14:paraId="1A4DF3B8" w14:textId="22C050BC" w:rsidR="009B48D2" w:rsidRPr="009B48D2" w:rsidRDefault="009B48D2" w:rsidP="009B48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9B48D2">
        <w:rPr>
          <w:rFonts w:ascii="Avenir Next" w:hAnsi="Avenir Next" w:cs="Arial"/>
          <w:color w:val="808080" w:themeColor="background1" w:themeShade="80"/>
          <w:sz w:val="22"/>
          <w:szCs w:val="22"/>
          <w:lang w:val="en-GB"/>
        </w:rPr>
        <w:t xml:space="preserve">he foreign main insolvency proceedings should be filed in Germany, </w:t>
      </w:r>
      <w:r>
        <w:rPr>
          <w:rFonts w:ascii="Avenir Next" w:hAnsi="Avenir Next" w:cs="Arial"/>
          <w:color w:val="808080" w:themeColor="background1" w:themeShade="80"/>
          <w:sz w:val="22"/>
          <w:szCs w:val="22"/>
          <w:lang w:val="en-GB"/>
        </w:rPr>
        <w:t>since</w:t>
      </w:r>
      <w:r w:rsidRPr="009B48D2">
        <w:rPr>
          <w:rFonts w:ascii="Avenir Next" w:hAnsi="Avenir Next" w:cs="Arial"/>
          <w:color w:val="808080" w:themeColor="background1" w:themeShade="80"/>
          <w:sz w:val="22"/>
          <w:szCs w:val="22"/>
          <w:lang w:val="en-GB"/>
        </w:rPr>
        <w:t xml:space="preserve"> the </w:t>
      </w:r>
      <w:proofErr w:type="gramStart"/>
      <w:r w:rsidRPr="009B48D2">
        <w:rPr>
          <w:rFonts w:ascii="Avenir Next" w:hAnsi="Avenir Next" w:cs="Arial"/>
          <w:color w:val="808080" w:themeColor="background1" w:themeShade="80"/>
          <w:sz w:val="22"/>
          <w:szCs w:val="22"/>
          <w:lang w:val="en-GB"/>
        </w:rPr>
        <w:t>debtor's</w:t>
      </w:r>
      <w:proofErr w:type="gramEnd"/>
      <w:r w:rsidRPr="009B48D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has its </w:t>
      </w:r>
      <w:r w:rsidRPr="009B48D2">
        <w:rPr>
          <w:rFonts w:ascii="Avenir Next" w:hAnsi="Avenir Next" w:cs="Arial"/>
          <w:color w:val="808080" w:themeColor="background1" w:themeShade="80"/>
          <w:sz w:val="22"/>
          <w:szCs w:val="22"/>
          <w:lang w:val="en-GB"/>
        </w:rPr>
        <w:t xml:space="preserve">COMI </w:t>
      </w:r>
      <w:r>
        <w:rPr>
          <w:rFonts w:ascii="Avenir Next" w:hAnsi="Avenir Next" w:cs="Arial"/>
          <w:color w:val="808080" w:themeColor="background1" w:themeShade="80"/>
          <w:sz w:val="22"/>
          <w:szCs w:val="22"/>
          <w:lang w:val="en-GB"/>
        </w:rPr>
        <w:t>in Germany,</w:t>
      </w:r>
      <w:r w:rsidRPr="009B48D2">
        <w:rPr>
          <w:rFonts w:ascii="Avenir Next" w:hAnsi="Avenir Next" w:cs="Arial"/>
          <w:color w:val="808080" w:themeColor="background1" w:themeShade="80"/>
          <w:sz w:val="22"/>
          <w:szCs w:val="22"/>
          <w:lang w:val="en-GB"/>
        </w:rPr>
        <w:t xml:space="preserve"> where the primary administration of the debtor's assets and affairs takes place.</w:t>
      </w:r>
    </w:p>
    <w:p w14:paraId="3B8B8920" w14:textId="77777777" w:rsidR="009B48D2" w:rsidRPr="009B48D2" w:rsidRDefault="009B48D2" w:rsidP="009B48D2">
      <w:pPr>
        <w:jc w:val="both"/>
        <w:rPr>
          <w:rFonts w:ascii="Avenir Next" w:hAnsi="Avenir Next" w:cs="Arial"/>
          <w:color w:val="808080" w:themeColor="background1" w:themeShade="80"/>
          <w:sz w:val="22"/>
          <w:szCs w:val="22"/>
          <w:lang w:val="en-GB"/>
        </w:rPr>
      </w:pPr>
    </w:p>
    <w:p w14:paraId="73185BB3" w14:textId="2C9B8EAC" w:rsidR="009B48D2" w:rsidRPr="009B48D2" w:rsidRDefault="009B48D2" w:rsidP="009B48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9B48D2">
        <w:rPr>
          <w:rFonts w:ascii="Avenir Next" w:hAnsi="Avenir Next" w:cs="Arial"/>
          <w:color w:val="808080" w:themeColor="background1" w:themeShade="80"/>
          <w:sz w:val="22"/>
          <w:szCs w:val="22"/>
          <w:lang w:val="en-GB"/>
        </w:rPr>
        <w:t xml:space="preserve">he foreign non-main insolvency proceedings </w:t>
      </w:r>
      <w:r>
        <w:rPr>
          <w:rFonts w:ascii="Avenir Next" w:hAnsi="Avenir Next" w:cs="Arial"/>
          <w:color w:val="808080" w:themeColor="background1" w:themeShade="80"/>
          <w:sz w:val="22"/>
          <w:szCs w:val="22"/>
          <w:lang w:val="en-GB"/>
        </w:rPr>
        <w:t>should</w:t>
      </w:r>
      <w:r w:rsidRPr="009B48D2">
        <w:rPr>
          <w:rFonts w:ascii="Avenir Next" w:hAnsi="Avenir Next" w:cs="Arial"/>
          <w:color w:val="808080" w:themeColor="background1" w:themeShade="80"/>
          <w:sz w:val="22"/>
          <w:szCs w:val="22"/>
          <w:lang w:val="en-GB"/>
        </w:rPr>
        <w:t xml:space="preserve"> be initiated in Bermuda, where the debtor has an establishment but not its COMI</w:t>
      </w:r>
      <w:r>
        <w:rPr>
          <w:rFonts w:ascii="Avenir Next" w:hAnsi="Avenir Next" w:cs="Arial"/>
          <w:color w:val="808080" w:themeColor="background1" w:themeShade="80"/>
          <w:sz w:val="22"/>
          <w:szCs w:val="22"/>
          <w:lang w:val="en-GB"/>
        </w:rPr>
        <w:t>, because</w:t>
      </w:r>
      <w:r w:rsidRPr="009B48D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foreign n</w:t>
      </w:r>
      <w:r w:rsidRPr="009B48D2">
        <w:rPr>
          <w:rFonts w:ascii="Avenir Next" w:hAnsi="Avenir Next" w:cs="Arial"/>
          <w:color w:val="808080" w:themeColor="background1" w:themeShade="80"/>
          <w:sz w:val="22"/>
          <w:szCs w:val="22"/>
          <w:lang w:val="en-GB"/>
        </w:rPr>
        <w:t xml:space="preserve">on-main proceedings are typically conducted in jurisdictions </w:t>
      </w:r>
      <w:r>
        <w:rPr>
          <w:rFonts w:ascii="Avenir Next" w:hAnsi="Avenir Next" w:cs="Arial"/>
          <w:color w:val="808080" w:themeColor="background1" w:themeShade="80"/>
          <w:sz w:val="22"/>
          <w:szCs w:val="22"/>
          <w:lang w:val="en-GB"/>
        </w:rPr>
        <w:t>that reflect such realities of the debtor.</w:t>
      </w:r>
      <w:r w:rsidRPr="009B48D2">
        <w:rPr>
          <w:rFonts w:ascii="Avenir Next" w:hAnsi="Avenir Next" w:cs="Arial"/>
          <w:color w:val="808080" w:themeColor="background1" w:themeShade="80"/>
          <w:sz w:val="22"/>
          <w:szCs w:val="22"/>
          <w:lang w:val="en-GB"/>
        </w:rPr>
        <w:t xml:space="preserve"> </w:t>
      </w:r>
    </w:p>
    <w:p w14:paraId="0882E262" w14:textId="77777777" w:rsidR="009B48D2" w:rsidRPr="009B48D2" w:rsidRDefault="009B48D2" w:rsidP="009B48D2">
      <w:pPr>
        <w:jc w:val="both"/>
        <w:rPr>
          <w:rFonts w:ascii="Avenir Next" w:hAnsi="Avenir Next" w:cs="Arial"/>
          <w:color w:val="808080" w:themeColor="background1" w:themeShade="80"/>
          <w:sz w:val="22"/>
          <w:szCs w:val="22"/>
          <w:lang w:val="en-GB"/>
        </w:rPr>
      </w:pPr>
    </w:p>
    <w:p w14:paraId="0909E293" w14:textId="0B3084B7" w:rsidR="009B48D2" w:rsidRPr="009B48D2" w:rsidRDefault="009B48D2" w:rsidP="009B48D2">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Likely result</w:t>
      </w:r>
    </w:p>
    <w:p w14:paraId="1FAB9CEE" w14:textId="77777777" w:rsidR="009B48D2" w:rsidRDefault="009B48D2" w:rsidP="009B48D2">
      <w:pPr>
        <w:jc w:val="both"/>
        <w:rPr>
          <w:rFonts w:ascii="Avenir Next" w:hAnsi="Avenir Next" w:cs="Arial"/>
          <w:color w:val="808080" w:themeColor="background1" w:themeShade="80"/>
          <w:sz w:val="22"/>
          <w:szCs w:val="22"/>
          <w:lang w:val="en-GB"/>
        </w:rPr>
      </w:pPr>
    </w:p>
    <w:p w14:paraId="203382ED" w14:textId="530CFC1F" w:rsidR="009B48D2" w:rsidRPr="009B48D2" w:rsidRDefault="009B48D2" w:rsidP="009B48D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9B48D2">
        <w:rPr>
          <w:rFonts w:ascii="Avenir Next" w:hAnsi="Avenir Next" w:cs="Arial"/>
          <w:color w:val="808080" w:themeColor="background1" w:themeShade="80"/>
          <w:sz w:val="22"/>
          <w:szCs w:val="22"/>
          <w:lang w:val="en-GB"/>
        </w:rPr>
        <w:t xml:space="preserve">he foreign main proceedings filed in Germany </w:t>
      </w:r>
      <w:r>
        <w:rPr>
          <w:rFonts w:ascii="Avenir Next" w:hAnsi="Avenir Next" w:cs="Arial"/>
          <w:color w:val="808080" w:themeColor="background1" w:themeShade="80"/>
          <w:sz w:val="22"/>
          <w:szCs w:val="22"/>
          <w:lang w:val="en-GB"/>
        </w:rPr>
        <w:t>will</w:t>
      </w:r>
      <w:r w:rsidRPr="009B48D2">
        <w:rPr>
          <w:rFonts w:ascii="Avenir Next" w:hAnsi="Avenir Next" w:cs="Arial"/>
          <w:color w:val="808080" w:themeColor="background1" w:themeShade="80"/>
          <w:sz w:val="22"/>
          <w:szCs w:val="22"/>
          <w:lang w:val="en-GB"/>
        </w:rPr>
        <w:t xml:space="preserve"> likely receive automatic recognition in other jurisdictions</w:t>
      </w:r>
      <w:r>
        <w:rPr>
          <w:rFonts w:ascii="Avenir Next" w:hAnsi="Avenir Next" w:cs="Arial"/>
          <w:color w:val="808080" w:themeColor="background1" w:themeShade="80"/>
          <w:sz w:val="22"/>
          <w:szCs w:val="22"/>
          <w:lang w:val="en-GB"/>
        </w:rPr>
        <w:t xml:space="preserve">, engendering the relevant and appropriate </w:t>
      </w:r>
      <w:r w:rsidRPr="009B48D2">
        <w:rPr>
          <w:rFonts w:ascii="Avenir Next" w:hAnsi="Avenir Next" w:cs="Arial"/>
          <w:color w:val="808080" w:themeColor="background1" w:themeShade="80"/>
          <w:sz w:val="22"/>
          <w:szCs w:val="22"/>
          <w:lang w:val="en-GB"/>
        </w:rPr>
        <w:t>relief being granted to the foreign representative</w:t>
      </w:r>
      <w:r>
        <w:rPr>
          <w:rFonts w:ascii="Avenir Next" w:hAnsi="Avenir Next" w:cs="Arial"/>
          <w:color w:val="808080" w:themeColor="background1" w:themeShade="80"/>
          <w:sz w:val="22"/>
          <w:szCs w:val="22"/>
          <w:lang w:val="en-GB"/>
        </w:rPr>
        <w:t>.</w:t>
      </w:r>
    </w:p>
    <w:p w14:paraId="73326FD9" w14:textId="77777777" w:rsidR="009B48D2" w:rsidRPr="009B48D2" w:rsidRDefault="009B48D2" w:rsidP="009B48D2">
      <w:pPr>
        <w:jc w:val="both"/>
        <w:rPr>
          <w:rFonts w:ascii="Avenir Next" w:hAnsi="Avenir Next" w:cs="Arial"/>
          <w:color w:val="808080" w:themeColor="background1" w:themeShade="80"/>
          <w:sz w:val="22"/>
          <w:szCs w:val="22"/>
          <w:lang w:val="en-GB"/>
        </w:rPr>
      </w:pPr>
    </w:p>
    <w:p w14:paraId="70F9C90C" w14:textId="4E2A58F7" w:rsidR="009B48D2" w:rsidRPr="009B48D2" w:rsidRDefault="009B48D2" w:rsidP="009B48D2">
      <w:pPr>
        <w:jc w:val="both"/>
        <w:rPr>
          <w:rFonts w:ascii="Avenir Next" w:hAnsi="Avenir Next" w:cs="Arial"/>
          <w:color w:val="808080" w:themeColor="background1" w:themeShade="80"/>
          <w:sz w:val="22"/>
          <w:szCs w:val="22"/>
          <w:lang w:val="en-GB"/>
        </w:rPr>
      </w:pPr>
      <w:r w:rsidRPr="009B48D2">
        <w:rPr>
          <w:rFonts w:ascii="Avenir Next" w:hAnsi="Avenir Next" w:cs="Arial"/>
          <w:color w:val="808080" w:themeColor="background1" w:themeShade="80"/>
          <w:sz w:val="22"/>
          <w:szCs w:val="22"/>
          <w:lang w:val="en-GB"/>
        </w:rPr>
        <w:t xml:space="preserve">The foreign non-main proceedings filed in Bermuda </w:t>
      </w:r>
      <w:r w:rsidRPr="009B48D2">
        <w:rPr>
          <w:rFonts w:ascii="Avenir Next" w:hAnsi="Avenir Next" w:cs="Arial"/>
          <w:color w:val="808080" w:themeColor="background1" w:themeShade="80"/>
          <w:sz w:val="22"/>
          <w:szCs w:val="22"/>
          <w:u w:val="single"/>
          <w:lang w:val="en-GB"/>
        </w:rPr>
        <w:t>may</w:t>
      </w:r>
      <w:r w:rsidRPr="009B48D2">
        <w:rPr>
          <w:rFonts w:ascii="Avenir Next" w:hAnsi="Avenir Next" w:cs="Arial"/>
          <w:color w:val="808080" w:themeColor="background1" w:themeShade="80"/>
          <w:sz w:val="22"/>
          <w:szCs w:val="22"/>
          <w:lang w:val="en-GB"/>
        </w:rPr>
        <w:t xml:space="preserve"> be recognized in other jurisdictions</w:t>
      </w:r>
      <w:r>
        <w:rPr>
          <w:rFonts w:ascii="Avenir Next" w:hAnsi="Avenir Next" w:cs="Arial"/>
          <w:color w:val="808080" w:themeColor="background1" w:themeShade="80"/>
          <w:sz w:val="22"/>
          <w:szCs w:val="22"/>
          <w:lang w:val="en-GB"/>
        </w:rPr>
        <w:t>,</w:t>
      </w:r>
      <w:r w:rsidRPr="009B48D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however,</w:t>
      </w:r>
      <w:r w:rsidRPr="009B48D2">
        <w:rPr>
          <w:rFonts w:ascii="Avenir Next" w:hAnsi="Avenir Next" w:cs="Arial"/>
          <w:color w:val="808080" w:themeColor="background1" w:themeShade="80"/>
          <w:sz w:val="22"/>
          <w:szCs w:val="22"/>
          <w:lang w:val="en-GB"/>
        </w:rPr>
        <w:t xml:space="preserve"> recognition may not be automatic and </w:t>
      </w:r>
      <w:r>
        <w:rPr>
          <w:rFonts w:ascii="Avenir Next" w:hAnsi="Avenir Next" w:cs="Arial"/>
          <w:color w:val="808080" w:themeColor="background1" w:themeShade="80"/>
          <w:sz w:val="22"/>
          <w:szCs w:val="22"/>
          <w:lang w:val="en-GB"/>
        </w:rPr>
        <w:t>might be subject</w:t>
      </w:r>
      <w:r w:rsidRPr="009B48D2">
        <w:rPr>
          <w:rFonts w:ascii="Avenir Next" w:hAnsi="Avenir Next" w:cs="Arial"/>
          <w:color w:val="808080" w:themeColor="background1" w:themeShade="80"/>
          <w:sz w:val="22"/>
          <w:szCs w:val="22"/>
          <w:lang w:val="en-GB"/>
        </w:rPr>
        <w:t xml:space="preserve"> to discretionary </w:t>
      </w:r>
      <w:r>
        <w:rPr>
          <w:rFonts w:ascii="Avenir Next" w:hAnsi="Avenir Next" w:cs="Arial"/>
          <w:color w:val="808080" w:themeColor="background1" w:themeShade="80"/>
          <w:sz w:val="22"/>
          <w:szCs w:val="22"/>
          <w:lang w:val="en-GB"/>
        </w:rPr>
        <w:t>and/</w:t>
      </w:r>
      <w:r w:rsidRPr="009B48D2">
        <w:rPr>
          <w:rFonts w:ascii="Avenir Next" w:hAnsi="Avenir Next" w:cs="Arial"/>
          <w:color w:val="808080" w:themeColor="background1" w:themeShade="80"/>
          <w:sz w:val="22"/>
          <w:szCs w:val="22"/>
          <w:lang w:val="en-GB"/>
        </w:rPr>
        <w:t xml:space="preserve">or procedural requirements. The relief granted in these non-main proceedings </w:t>
      </w:r>
      <w:r>
        <w:rPr>
          <w:rFonts w:ascii="Avenir Next" w:hAnsi="Avenir Next" w:cs="Arial"/>
          <w:color w:val="808080" w:themeColor="background1" w:themeShade="80"/>
          <w:sz w:val="22"/>
          <w:szCs w:val="22"/>
          <w:lang w:val="en-GB"/>
        </w:rPr>
        <w:t>will likely be</w:t>
      </w:r>
      <w:r w:rsidRPr="009B48D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relatively</w:t>
      </w:r>
      <w:r w:rsidRPr="009B48D2">
        <w:rPr>
          <w:rFonts w:ascii="Avenir Next" w:hAnsi="Avenir Next" w:cs="Arial"/>
          <w:color w:val="808080" w:themeColor="background1" w:themeShade="80"/>
          <w:sz w:val="22"/>
          <w:szCs w:val="22"/>
          <w:lang w:val="en-GB"/>
        </w:rPr>
        <w:t xml:space="preserve"> limited compared to the</w:t>
      </w:r>
      <w:r>
        <w:rPr>
          <w:rFonts w:ascii="Avenir Next" w:hAnsi="Avenir Next" w:cs="Arial"/>
          <w:color w:val="808080" w:themeColor="background1" w:themeShade="80"/>
          <w:sz w:val="22"/>
          <w:szCs w:val="22"/>
          <w:lang w:val="en-GB"/>
        </w:rPr>
        <w:t xml:space="preserve"> foreign</w:t>
      </w:r>
      <w:r w:rsidRPr="009B48D2">
        <w:rPr>
          <w:rFonts w:ascii="Avenir Next" w:hAnsi="Avenir Next" w:cs="Arial"/>
          <w:color w:val="808080" w:themeColor="background1" w:themeShade="80"/>
          <w:sz w:val="22"/>
          <w:szCs w:val="22"/>
          <w:lang w:val="en-GB"/>
        </w:rPr>
        <w:t xml:space="preserve"> main proceedings</w:t>
      </w:r>
      <w:r>
        <w:rPr>
          <w:rFonts w:ascii="Avenir Next" w:hAnsi="Avenir Next" w:cs="Arial"/>
          <w:color w:val="808080" w:themeColor="background1" w:themeShade="80"/>
          <w:sz w:val="22"/>
          <w:szCs w:val="22"/>
          <w:lang w:val="en-GB"/>
        </w:rPr>
        <w:t>,</w:t>
      </w:r>
      <w:r w:rsidRPr="009B48D2">
        <w:rPr>
          <w:rFonts w:ascii="Avenir Next" w:hAnsi="Avenir Next" w:cs="Arial"/>
          <w:color w:val="808080" w:themeColor="background1" w:themeShade="80"/>
          <w:sz w:val="22"/>
          <w:szCs w:val="22"/>
          <w:lang w:val="en-GB"/>
        </w:rPr>
        <w:t xml:space="preserve"> requir</w:t>
      </w:r>
      <w:r>
        <w:rPr>
          <w:rFonts w:ascii="Avenir Next" w:hAnsi="Avenir Next" w:cs="Arial"/>
          <w:color w:val="808080" w:themeColor="background1" w:themeShade="80"/>
          <w:sz w:val="22"/>
          <w:szCs w:val="22"/>
          <w:lang w:val="en-GB"/>
        </w:rPr>
        <w:t>ing</w:t>
      </w:r>
      <w:r w:rsidRPr="009B48D2">
        <w:rPr>
          <w:rFonts w:ascii="Avenir Next" w:hAnsi="Avenir Next" w:cs="Arial"/>
          <w:color w:val="808080" w:themeColor="background1" w:themeShade="80"/>
          <w:sz w:val="22"/>
          <w:szCs w:val="22"/>
          <w:lang w:val="en-GB"/>
        </w:rPr>
        <w:t xml:space="preserve"> additional steps </w:t>
      </w:r>
      <w:r>
        <w:rPr>
          <w:rFonts w:ascii="Avenir Next" w:hAnsi="Avenir Next" w:cs="Arial"/>
          <w:color w:val="808080" w:themeColor="background1" w:themeShade="80"/>
          <w:sz w:val="22"/>
          <w:szCs w:val="22"/>
          <w:lang w:val="en-GB"/>
        </w:rPr>
        <w:t>such as</w:t>
      </w:r>
      <w:r w:rsidRPr="009B48D2">
        <w:rPr>
          <w:rFonts w:ascii="Avenir Next" w:hAnsi="Avenir Next" w:cs="Arial"/>
          <w:color w:val="808080" w:themeColor="background1" w:themeShade="80"/>
          <w:sz w:val="22"/>
          <w:szCs w:val="22"/>
          <w:lang w:val="en-GB"/>
        </w:rPr>
        <w:t xml:space="preserve"> court approval.</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lastRenderedPageBreak/>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527102D4" w14:textId="54B4E49E" w:rsidR="002C41F3" w:rsidRPr="002C41F3" w:rsidRDefault="00874D76" w:rsidP="002C41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defending the allegations of tortious interference with contract rights of the US-based vendors, the</w:t>
      </w:r>
      <w:r w:rsidR="002C41F3" w:rsidRPr="002C41F3">
        <w:rPr>
          <w:rFonts w:ascii="Avenir Next" w:hAnsi="Avenir Next" w:cs="Arial"/>
          <w:color w:val="808080" w:themeColor="background1" w:themeShade="80"/>
          <w:sz w:val="22"/>
          <w:szCs w:val="22"/>
          <w:lang w:val="en-GB"/>
        </w:rPr>
        <w:t xml:space="preserve"> joint provisional liquidators </w:t>
      </w:r>
      <w:r>
        <w:rPr>
          <w:rFonts w:ascii="Avenir Next" w:hAnsi="Avenir Next" w:cs="Arial"/>
          <w:color w:val="808080" w:themeColor="background1" w:themeShade="80"/>
          <w:sz w:val="22"/>
          <w:szCs w:val="22"/>
          <w:lang w:val="en-GB"/>
        </w:rPr>
        <w:t>will want to raise</w:t>
      </w:r>
      <w:r w:rsidR="002C41F3" w:rsidRPr="002C41F3">
        <w:rPr>
          <w:rFonts w:ascii="Avenir Next" w:hAnsi="Avenir Next" w:cs="Arial"/>
          <w:color w:val="808080" w:themeColor="background1" w:themeShade="80"/>
          <w:sz w:val="22"/>
          <w:szCs w:val="22"/>
          <w:lang w:val="en-GB"/>
        </w:rPr>
        <w:t xml:space="preserve"> immunity from suit or </w:t>
      </w:r>
      <w:r>
        <w:rPr>
          <w:rFonts w:ascii="Avenir Next" w:hAnsi="Avenir Next" w:cs="Arial"/>
          <w:color w:val="808080" w:themeColor="background1" w:themeShade="80"/>
          <w:sz w:val="22"/>
          <w:szCs w:val="22"/>
          <w:lang w:val="en-GB"/>
        </w:rPr>
        <w:t xml:space="preserve">leverage upon </w:t>
      </w:r>
      <w:r w:rsidR="002C41F3" w:rsidRPr="002C41F3">
        <w:rPr>
          <w:rFonts w:ascii="Avenir Next" w:hAnsi="Avenir Next" w:cs="Arial"/>
          <w:color w:val="808080" w:themeColor="background1" w:themeShade="80"/>
          <w:sz w:val="22"/>
          <w:szCs w:val="22"/>
          <w:lang w:val="en-GB"/>
        </w:rPr>
        <w:t>the doctrine of comity</w:t>
      </w:r>
      <w:r>
        <w:rPr>
          <w:rFonts w:ascii="Avenir Next" w:hAnsi="Avenir Next" w:cs="Arial"/>
          <w:color w:val="808080" w:themeColor="background1" w:themeShade="80"/>
          <w:sz w:val="22"/>
          <w:szCs w:val="22"/>
          <w:lang w:val="en-GB"/>
        </w:rPr>
        <w:t xml:space="preserve">, with the </w:t>
      </w:r>
      <w:proofErr w:type="gramStart"/>
      <w:r>
        <w:rPr>
          <w:rFonts w:ascii="Avenir Next" w:hAnsi="Avenir Next" w:cs="Arial"/>
          <w:color w:val="808080" w:themeColor="background1" w:themeShade="80"/>
          <w:sz w:val="22"/>
          <w:szCs w:val="22"/>
          <w:lang w:val="en-GB"/>
        </w:rPr>
        <w:t xml:space="preserve">view </w:t>
      </w:r>
      <w:r w:rsidR="002C41F3" w:rsidRPr="002C41F3">
        <w:rPr>
          <w:rFonts w:ascii="Avenir Next" w:hAnsi="Avenir Next" w:cs="Arial"/>
          <w:color w:val="808080" w:themeColor="background1" w:themeShade="80"/>
          <w:sz w:val="22"/>
          <w:szCs w:val="22"/>
          <w:lang w:val="en-GB"/>
        </w:rPr>
        <w:t xml:space="preserve"> to</w:t>
      </w:r>
      <w:proofErr w:type="gramEnd"/>
      <w:r w:rsidR="002C41F3" w:rsidRPr="002C41F3">
        <w:rPr>
          <w:rFonts w:ascii="Avenir Next" w:hAnsi="Avenir Next" w:cs="Arial"/>
          <w:color w:val="808080" w:themeColor="background1" w:themeShade="80"/>
          <w:sz w:val="22"/>
          <w:szCs w:val="22"/>
          <w:lang w:val="en-GB"/>
        </w:rPr>
        <w:t xml:space="preserve"> challenge the jurisdiction of the US </w:t>
      </w:r>
      <w:r>
        <w:rPr>
          <w:rFonts w:ascii="Avenir Next" w:hAnsi="Avenir Next" w:cs="Arial"/>
          <w:color w:val="808080" w:themeColor="background1" w:themeShade="80"/>
          <w:sz w:val="22"/>
          <w:szCs w:val="22"/>
          <w:lang w:val="en-GB"/>
        </w:rPr>
        <w:t>C</w:t>
      </w:r>
      <w:r w:rsidR="002C41F3" w:rsidRPr="002C41F3">
        <w:rPr>
          <w:rFonts w:ascii="Avenir Next" w:hAnsi="Avenir Next" w:cs="Arial"/>
          <w:color w:val="808080" w:themeColor="background1" w:themeShade="80"/>
          <w:sz w:val="22"/>
          <w:szCs w:val="22"/>
          <w:lang w:val="en-GB"/>
        </w:rPr>
        <w:t xml:space="preserve">ourt </w:t>
      </w:r>
      <w:r>
        <w:rPr>
          <w:rFonts w:ascii="Avenir Next" w:hAnsi="Avenir Next" w:cs="Arial"/>
          <w:color w:val="808080" w:themeColor="background1" w:themeShade="80"/>
          <w:sz w:val="22"/>
          <w:szCs w:val="22"/>
          <w:lang w:val="en-GB"/>
        </w:rPr>
        <w:t>and/</w:t>
      </w:r>
      <w:r w:rsidR="002C41F3" w:rsidRPr="002C41F3">
        <w:rPr>
          <w:rFonts w:ascii="Avenir Next" w:hAnsi="Avenir Next" w:cs="Arial"/>
          <w:color w:val="808080" w:themeColor="background1" w:themeShade="80"/>
          <w:sz w:val="22"/>
          <w:szCs w:val="22"/>
          <w:lang w:val="en-GB"/>
        </w:rPr>
        <w:t>or the validity of the lawsuit against them. These defen</w:t>
      </w:r>
      <w:r>
        <w:rPr>
          <w:rFonts w:ascii="Avenir Next" w:hAnsi="Avenir Next" w:cs="Arial"/>
          <w:color w:val="808080" w:themeColor="background1" w:themeShade="80"/>
          <w:sz w:val="22"/>
          <w:szCs w:val="22"/>
          <w:lang w:val="en-GB"/>
        </w:rPr>
        <w:t>c</w:t>
      </w:r>
      <w:r w:rsidR="002C41F3" w:rsidRPr="002C41F3">
        <w:rPr>
          <w:rFonts w:ascii="Avenir Next" w:hAnsi="Avenir Next" w:cs="Arial"/>
          <w:color w:val="808080" w:themeColor="background1" w:themeShade="80"/>
          <w:sz w:val="22"/>
          <w:szCs w:val="22"/>
          <w:lang w:val="en-GB"/>
        </w:rPr>
        <w:t xml:space="preserve">es would be based on principles of </w:t>
      </w:r>
      <w:r w:rsidR="0066137D">
        <w:rPr>
          <w:rFonts w:ascii="Avenir Next" w:hAnsi="Avenir Next" w:cs="Arial"/>
          <w:color w:val="808080" w:themeColor="background1" w:themeShade="80"/>
          <w:sz w:val="22"/>
          <w:szCs w:val="22"/>
          <w:lang w:val="en-GB"/>
        </w:rPr>
        <w:t>surrounding</w:t>
      </w:r>
      <w:r w:rsidR="002C41F3" w:rsidRPr="002C41F3">
        <w:rPr>
          <w:rFonts w:ascii="Avenir Next" w:hAnsi="Avenir Next" w:cs="Arial"/>
          <w:color w:val="808080" w:themeColor="background1" w:themeShade="80"/>
          <w:sz w:val="22"/>
          <w:szCs w:val="22"/>
          <w:lang w:val="en-GB"/>
        </w:rPr>
        <w:t xml:space="preserve"> the recognition of the foreign insolvency proceeding.</w:t>
      </w:r>
      <w:r w:rsidR="0066137D">
        <w:rPr>
          <w:rFonts w:ascii="Avenir Next" w:hAnsi="Avenir Next" w:cs="Arial"/>
          <w:color w:val="808080" w:themeColor="background1" w:themeShade="80"/>
          <w:sz w:val="22"/>
          <w:szCs w:val="22"/>
          <w:lang w:val="en-GB"/>
        </w:rPr>
        <w:t xml:space="preserve"> </w:t>
      </w:r>
    </w:p>
    <w:p w14:paraId="54866F8F" w14:textId="77777777" w:rsidR="002C41F3" w:rsidRPr="002C41F3" w:rsidRDefault="002C41F3" w:rsidP="002C41F3">
      <w:pPr>
        <w:jc w:val="both"/>
        <w:rPr>
          <w:rFonts w:ascii="Avenir Next" w:hAnsi="Avenir Next" w:cs="Arial"/>
          <w:color w:val="808080" w:themeColor="background1" w:themeShade="80"/>
          <w:sz w:val="22"/>
          <w:szCs w:val="22"/>
          <w:lang w:val="en-GB"/>
        </w:rPr>
      </w:pPr>
    </w:p>
    <w:p w14:paraId="4472940B" w14:textId="4E70FF4C" w:rsidR="002C41F3" w:rsidRPr="002C41F3" w:rsidRDefault="0066137D" w:rsidP="002C41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w:t>
      </w:r>
      <w:r w:rsidR="002C41F3" w:rsidRPr="002C41F3">
        <w:rPr>
          <w:rFonts w:ascii="Avenir Next" w:hAnsi="Avenir Next" w:cs="Arial"/>
          <w:color w:val="808080" w:themeColor="background1" w:themeShade="80"/>
          <w:sz w:val="22"/>
          <w:szCs w:val="22"/>
          <w:lang w:val="en-GB"/>
        </w:rPr>
        <w:t>the outcome of the recognition proceeding in the US</w:t>
      </w:r>
      <w:r>
        <w:rPr>
          <w:rFonts w:ascii="Avenir Next" w:hAnsi="Avenir Next" w:cs="Arial"/>
          <w:color w:val="808080" w:themeColor="background1" w:themeShade="80"/>
          <w:sz w:val="22"/>
          <w:szCs w:val="22"/>
          <w:lang w:val="en-GB"/>
        </w:rPr>
        <w:t xml:space="preserve"> that they commenced</w:t>
      </w:r>
      <w:r w:rsidR="002C41F3" w:rsidRPr="002C41F3">
        <w:rPr>
          <w:rFonts w:ascii="Avenir Next" w:hAnsi="Avenir Next" w:cs="Arial"/>
          <w:color w:val="808080" w:themeColor="background1" w:themeShade="80"/>
          <w:sz w:val="22"/>
          <w:szCs w:val="22"/>
          <w:lang w:val="en-GB"/>
        </w:rPr>
        <w:t xml:space="preserve"> would play a significant role in determining the issues </w:t>
      </w:r>
      <w:r>
        <w:rPr>
          <w:rFonts w:ascii="Avenir Next" w:hAnsi="Avenir Next" w:cs="Arial"/>
          <w:color w:val="808080" w:themeColor="background1" w:themeShade="80"/>
          <w:sz w:val="22"/>
          <w:szCs w:val="22"/>
          <w:lang w:val="en-GB"/>
        </w:rPr>
        <w:t>that stem from</w:t>
      </w:r>
      <w:r w:rsidR="002C41F3" w:rsidRPr="002C41F3">
        <w:rPr>
          <w:rFonts w:ascii="Avenir Next" w:hAnsi="Avenir Next" w:cs="Arial"/>
          <w:color w:val="808080" w:themeColor="background1" w:themeShade="80"/>
          <w:sz w:val="22"/>
          <w:szCs w:val="22"/>
          <w:lang w:val="en-GB"/>
        </w:rPr>
        <w:t xml:space="preserve"> the lawsuit against </w:t>
      </w:r>
      <w:r>
        <w:rPr>
          <w:rFonts w:ascii="Avenir Next" w:hAnsi="Avenir Next" w:cs="Arial"/>
          <w:color w:val="808080" w:themeColor="background1" w:themeShade="80"/>
          <w:sz w:val="22"/>
          <w:szCs w:val="22"/>
          <w:lang w:val="en-GB"/>
        </w:rPr>
        <w:t>them</w:t>
      </w:r>
      <w:r w:rsidR="002C41F3" w:rsidRPr="002C41F3">
        <w:rPr>
          <w:rFonts w:ascii="Avenir Next" w:hAnsi="Avenir Next" w:cs="Arial"/>
          <w:color w:val="808080" w:themeColor="background1" w:themeShade="80"/>
          <w:sz w:val="22"/>
          <w:szCs w:val="22"/>
          <w:lang w:val="en-GB"/>
        </w:rPr>
        <w:t>. If the recognition proceeding is successful, the US court may grant comity to the foreign insolvency proceeding and stay or dismiss the lawsuit against the joint provisional liquidators.</w:t>
      </w:r>
    </w:p>
    <w:p w14:paraId="7AA654B1" w14:textId="77777777" w:rsidR="002C41F3" w:rsidRPr="002C41F3" w:rsidRDefault="002C41F3" w:rsidP="002C41F3">
      <w:pPr>
        <w:jc w:val="both"/>
        <w:rPr>
          <w:rFonts w:ascii="Avenir Next" w:hAnsi="Avenir Next" w:cs="Arial"/>
          <w:color w:val="808080" w:themeColor="background1" w:themeShade="80"/>
          <w:sz w:val="22"/>
          <w:szCs w:val="22"/>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5CAE983D" w14:textId="49B04E83" w:rsidR="0066137D" w:rsidRDefault="00A61AE6" w:rsidP="0066137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protection of the assets, t</w:t>
      </w:r>
      <w:r w:rsidR="0066137D" w:rsidRPr="0066137D">
        <w:rPr>
          <w:rFonts w:ascii="Avenir Next" w:hAnsi="Avenir Next" w:cs="Arial"/>
          <w:color w:val="808080" w:themeColor="background1" w:themeShade="80"/>
          <w:sz w:val="22"/>
          <w:szCs w:val="22"/>
          <w:lang w:val="en-GB"/>
        </w:rPr>
        <w:t>he foreign representative should</w:t>
      </w:r>
      <w:r>
        <w:rPr>
          <w:rFonts w:ascii="Avenir Next" w:hAnsi="Avenir Next" w:cs="Arial"/>
          <w:color w:val="808080" w:themeColor="background1" w:themeShade="80"/>
          <w:sz w:val="22"/>
          <w:szCs w:val="22"/>
          <w:lang w:val="en-GB"/>
        </w:rPr>
        <w:t>, in the first instance, attempt to</w:t>
      </w:r>
      <w:r w:rsidR="0066137D" w:rsidRPr="0066137D">
        <w:rPr>
          <w:rFonts w:ascii="Avenir Next" w:hAnsi="Avenir Next" w:cs="Arial"/>
          <w:color w:val="808080" w:themeColor="background1" w:themeShade="80"/>
          <w:sz w:val="22"/>
          <w:szCs w:val="22"/>
          <w:lang w:val="en-GB"/>
        </w:rPr>
        <w:t xml:space="preserve"> apply for interim relief from the US court to stay any enforcement actions or termination attempts by the lessors and licensors until the recognition hearing takes place. This would provide immediate protection for the assets and prevent any adverse consequences from the </w:t>
      </w:r>
      <w:r w:rsidR="0066137D" w:rsidRPr="00A61AE6">
        <w:rPr>
          <w:rFonts w:ascii="Avenir Next" w:hAnsi="Avenir Next" w:cs="Arial"/>
          <w:i/>
          <w:iCs/>
          <w:color w:val="808080" w:themeColor="background1" w:themeShade="80"/>
          <w:sz w:val="22"/>
          <w:szCs w:val="22"/>
          <w:lang w:val="en-GB"/>
        </w:rPr>
        <w:t>ipso facto</w:t>
      </w:r>
      <w:r w:rsidR="0066137D" w:rsidRPr="0066137D">
        <w:rPr>
          <w:rFonts w:ascii="Avenir Next" w:hAnsi="Avenir Next" w:cs="Arial"/>
          <w:color w:val="808080" w:themeColor="background1" w:themeShade="80"/>
          <w:sz w:val="22"/>
          <w:szCs w:val="22"/>
          <w:lang w:val="en-GB"/>
        </w:rPr>
        <w:t xml:space="preserve"> clauses during the interim period.</w:t>
      </w:r>
    </w:p>
    <w:p w14:paraId="6BF64B62" w14:textId="77777777" w:rsidR="00A61AE6" w:rsidRDefault="00A61AE6" w:rsidP="0066137D">
      <w:pPr>
        <w:jc w:val="both"/>
        <w:rPr>
          <w:rFonts w:ascii="Avenir Next" w:hAnsi="Avenir Next" w:cs="Arial"/>
          <w:color w:val="808080" w:themeColor="background1" w:themeShade="80"/>
          <w:sz w:val="22"/>
          <w:szCs w:val="22"/>
          <w:lang w:val="en-GB"/>
        </w:rPr>
      </w:pPr>
    </w:p>
    <w:p w14:paraId="476AAD2E" w14:textId="486B602F" w:rsidR="00A61AE6" w:rsidRPr="0066137D" w:rsidRDefault="00A61AE6" w:rsidP="00A61A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Concurrently</w:t>
      </w:r>
      <w:r w:rsidRPr="0066137D">
        <w:rPr>
          <w:rFonts w:ascii="Avenir Next" w:hAnsi="Avenir Next" w:cs="Arial"/>
          <w:color w:val="808080" w:themeColor="background1" w:themeShade="80"/>
          <w:sz w:val="22"/>
          <w:szCs w:val="22"/>
          <w:lang w:val="en-GB"/>
        </w:rPr>
        <w:t xml:space="preserve">, the foreign representative should seek to negotiate with the lessors and licensors to obtain waivers or agreements to refrain from exercising their </w:t>
      </w:r>
      <w:r w:rsidRPr="00A61AE6">
        <w:rPr>
          <w:rFonts w:ascii="Avenir Next" w:hAnsi="Avenir Next" w:cs="Arial"/>
          <w:i/>
          <w:iCs/>
          <w:color w:val="808080" w:themeColor="background1" w:themeShade="80"/>
          <w:sz w:val="22"/>
          <w:szCs w:val="22"/>
          <w:lang w:val="en-GB"/>
        </w:rPr>
        <w:t>ipso facto</w:t>
      </w:r>
      <w:r w:rsidRPr="0066137D">
        <w:rPr>
          <w:rFonts w:ascii="Avenir Next" w:hAnsi="Avenir Next" w:cs="Arial"/>
          <w:color w:val="808080" w:themeColor="background1" w:themeShade="80"/>
          <w:sz w:val="22"/>
          <w:szCs w:val="22"/>
          <w:lang w:val="en-GB"/>
        </w:rPr>
        <w:t xml:space="preserve"> termination rights pending the outcome of the recognition proceeding. This would help prevent potential disruptions to the debtor's operations</w:t>
      </w:r>
      <w:r>
        <w:rPr>
          <w:rFonts w:ascii="Avenir Next" w:hAnsi="Avenir Next" w:cs="Arial"/>
          <w:color w:val="808080" w:themeColor="background1" w:themeShade="80"/>
          <w:sz w:val="22"/>
          <w:szCs w:val="22"/>
          <w:lang w:val="en-GB"/>
        </w:rPr>
        <w:t xml:space="preserve">, indirectly </w:t>
      </w:r>
      <w:r w:rsidRPr="0066137D">
        <w:rPr>
          <w:rFonts w:ascii="Avenir Next" w:hAnsi="Avenir Next" w:cs="Arial"/>
          <w:color w:val="808080" w:themeColor="background1" w:themeShade="80"/>
          <w:sz w:val="22"/>
          <w:szCs w:val="22"/>
          <w:lang w:val="en-GB"/>
        </w:rPr>
        <w:t>preserve the value of the assets</w:t>
      </w:r>
      <w:r>
        <w:rPr>
          <w:rFonts w:ascii="Avenir Next" w:hAnsi="Avenir Next" w:cs="Arial"/>
          <w:color w:val="808080" w:themeColor="background1" w:themeShade="80"/>
          <w:sz w:val="22"/>
          <w:szCs w:val="22"/>
          <w:lang w:val="en-GB"/>
        </w:rPr>
        <w:t>.</w:t>
      </w:r>
    </w:p>
    <w:p w14:paraId="31133121" w14:textId="77777777" w:rsidR="0066137D" w:rsidRPr="0066137D" w:rsidRDefault="0066137D" w:rsidP="0066137D">
      <w:pPr>
        <w:jc w:val="both"/>
        <w:rPr>
          <w:rFonts w:ascii="Avenir Next" w:hAnsi="Avenir Next" w:cs="Arial"/>
          <w:color w:val="808080" w:themeColor="background1" w:themeShade="80"/>
          <w:sz w:val="22"/>
          <w:szCs w:val="22"/>
          <w:lang w:val="en-GB"/>
        </w:rPr>
      </w:pPr>
    </w:p>
    <w:p w14:paraId="6E52670F" w14:textId="77777777" w:rsidR="00A61AE6" w:rsidRDefault="00A61AE6" w:rsidP="000077DD">
      <w:pPr>
        <w:rPr>
          <w:rFonts w:ascii="Avenir Next Demi Bold" w:hAnsi="Avenir Next Demi Bold" w:cs="Arial"/>
          <w:b/>
          <w:bCs/>
          <w:sz w:val="22"/>
          <w:szCs w:val="22"/>
          <w:lang w:val="en-GB"/>
        </w:rPr>
      </w:pPr>
    </w:p>
    <w:p w14:paraId="7E99F380" w14:textId="77777777" w:rsidR="00A61AE6" w:rsidRDefault="00A61AE6" w:rsidP="000077DD">
      <w:pPr>
        <w:rPr>
          <w:rFonts w:ascii="Avenir Next Demi Bold" w:hAnsi="Avenir Next Demi Bold" w:cs="Arial"/>
          <w:b/>
          <w:bCs/>
          <w:sz w:val="22"/>
          <w:szCs w:val="22"/>
          <w:lang w:val="en-GB"/>
        </w:rPr>
      </w:pPr>
    </w:p>
    <w:p w14:paraId="1901AB6B" w14:textId="77777777" w:rsidR="00A61AE6" w:rsidRDefault="00A61AE6" w:rsidP="000077DD">
      <w:pPr>
        <w:rPr>
          <w:rFonts w:ascii="Avenir Next Demi Bold" w:hAnsi="Avenir Next Demi Bold" w:cs="Arial"/>
          <w:b/>
          <w:bCs/>
          <w:sz w:val="22"/>
          <w:szCs w:val="22"/>
          <w:lang w:val="en-GB"/>
        </w:rPr>
      </w:pPr>
    </w:p>
    <w:p w14:paraId="2D9B9900" w14:textId="77777777" w:rsidR="00A61AE6" w:rsidRDefault="00A61AE6" w:rsidP="000077DD">
      <w:pPr>
        <w:rPr>
          <w:rFonts w:ascii="Avenir Next Demi Bold" w:hAnsi="Avenir Next Demi Bold" w:cs="Arial"/>
          <w:b/>
          <w:bCs/>
          <w:sz w:val="22"/>
          <w:szCs w:val="22"/>
          <w:lang w:val="en-GB"/>
        </w:rPr>
      </w:pPr>
    </w:p>
    <w:p w14:paraId="2D957B1F" w14:textId="77777777" w:rsidR="00A61AE6" w:rsidRDefault="00A61AE6" w:rsidP="000077DD">
      <w:pPr>
        <w:rPr>
          <w:rFonts w:ascii="Avenir Next Demi Bold" w:hAnsi="Avenir Next Demi Bold" w:cs="Arial"/>
          <w:b/>
          <w:bCs/>
          <w:sz w:val="22"/>
          <w:szCs w:val="22"/>
          <w:lang w:val="en-GB"/>
        </w:rPr>
      </w:pPr>
    </w:p>
    <w:p w14:paraId="7524A519" w14:textId="77777777" w:rsidR="00A61AE6" w:rsidRDefault="00A61AE6" w:rsidP="000077DD">
      <w:pPr>
        <w:rPr>
          <w:rFonts w:ascii="Avenir Next Demi Bold" w:hAnsi="Avenir Next Demi Bold" w:cs="Arial"/>
          <w:b/>
          <w:bCs/>
          <w:sz w:val="22"/>
          <w:szCs w:val="22"/>
          <w:lang w:val="en-GB"/>
        </w:rPr>
      </w:pPr>
    </w:p>
    <w:p w14:paraId="0B40DEC2" w14:textId="77777777" w:rsidR="00A61AE6" w:rsidRDefault="00A61AE6" w:rsidP="000077DD">
      <w:pPr>
        <w:rPr>
          <w:rFonts w:ascii="Avenir Next Demi Bold" w:hAnsi="Avenir Next Demi Bold" w:cs="Arial"/>
          <w:b/>
          <w:bCs/>
          <w:sz w:val="22"/>
          <w:szCs w:val="22"/>
          <w:lang w:val="en-GB"/>
        </w:rPr>
      </w:pPr>
    </w:p>
    <w:p w14:paraId="0925592B" w14:textId="77777777" w:rsidR="00A61AE6" w:rsidRDefault="00A61AE6" w:rsidP="000077DD">
      <w:pPr>
        <w:rPr>
          <w:rFonts w:ascii="Avenir Next Demi Bold" w:hAnsi="Avenir Next Demi Bold" w:cs="Arial"/>
          <w:b/>
          <w:bCs/>
          <w:sz w:val="22"/>
          <w:szCs w:val="22"/>
          <w:lang w:val="en-GB"/>
        </w:rPr>
      </w:pPr>
    </w:p>
    <w:p w14:paraId="71CFB423" w14:textId="77777777" w:rsidR="00A61AE6" w:rsidRDefault="00A61AE6" w:rsidP="000077DD">
      <w:pPr>
        <w:rPr>
          <w:rFonts w:ascii="Avenir Next Demi Bold" w:hAnsi="Avenir Next Demi Bold" w:cs="Arial"/>
          <w:b/>
          <w:bCs/>
          <w:sz w:val="22"/>
          <w:szCs w:val="22"/>
          <w:lang w:val="en-GB"/>
        </w:rPr>
      </w:pPr>
    </w:p>
    <w:p w14:paraId="25226CF3" w14:textId="77777777" w:rsidR="00A61AE6" w:rsidRDefault="00A61AE6" w:rsidP="000077DD">
      <w:pPr>
        <w:rPr>
          <w:rFonts w:ascii="Avenir Next Demi Bold" w:hAnsi="Avenir Next Demi Bold" w:cs="Arial"/>
          <w:b/>
          <w:bCs/>
          <w:sz w:val="22"/>
          <w:szCs w:val="22"/>
          <w:lang w:val="en-GB"/>
        </w:rPr>
      </w:pPr>
    </w:p>
    <w:p w14:paraId="6DFD9CAB" w14:textId="77777777" w:rsidR="00A61AE6" w:rsidRDefault="00A61AE6" w:rsidP="000077DD">
      <w:pPr>
        <w:rPr>
          <w:rFonts w:ascii="Avenir Next Demi Bold" w:hAnsi="Avenir Next Demi Bold" w:cs="Arial"/>
          <w:b/>
          <w:bCs/>
          <w:sz w:val="22"/>
          <w:szCs w:val="22"/>
          <w:lang w:val="en-GB"/>
        </w:rPr>
      </w:pPr>
    </w:p>
    <w:p w14:paraId="2DFC570B" w14:textId="77777777" w:rsidR="00A61AE6" w:rsidRDefault="00A61AE6" w:rsidP="000077DD">
      <w:pPr>
        <w:rPr>
          <w:rFonts w:ascii="Avenir Next Demi Bold" w:hAnsi="Avenir Next Demi Bold" w:cs="Arial"/>
          <w:b/>
          <w:bCs/>
          <w:sz w:val="22"/>
          <w:szCs w:val="22"/>
          <w:lang w:val="en-GB"/>
        </w:rPr>
      </w:pPr>
    </w:p>
    <w:p w14:paraId="664779AE" w14:textId="77777777" w:rsidR="00A61AE6" w:rsidRDefault="00A61AE6" w:rsidP="000077DD">
      <w:pPr>
        <w:rPr>
          <w:rFonts w:ascii="Avenir Next Demi Bold" w:hAnsi="Avenir Next Demi Bold" w:cs="Arial"/>
          <w:b/>
          <w:bCs/>
          <w:sz w:val="22"/>
          <w:szCs w:val="22"/>
          <w:lang w:val="en-GB"/>
        </w:rPr>
      </w:pPr>
    </w:p>
    <w:p w14:paraId="552796D2" w14:textId="44A4185D"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lastRenderedPageBreak/>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Default="00980314" w:rsidP="000077DD">
      <w:pPr>
        <w:jc w:val="both"/>
        <w:rPr>
          <w:rFonts w:ascii="Avenir Next" w:hAnsi="Avenir Next" w:cs="Arial"/>
          <w:sz w:val="22"/>
          <w:szCs w:val="22"/>
          <w:lang w:val="en-GB"/>
        </w:rPr>
      </w:pPr>
    </w:p>
    <w:p w14:paraId="3499FD60" w14:textId="012B452F" w:rsidR="001112F3" w:rsidRPr="001112F3" w:rsidRDefault="001112F3" w:rsidP="001112F3">
      <w:pPr>
        <w:jc w:val="both"/>
        <w:rPr>
          <w:rFonts w:ascii="Avenir Next" w:hAnsi="Avenir Next" w:cs="Arial"/>
          <w:color w:val="808080" w:themeColor="background1" w:themeShade="80"/>
          <w:sz w:val="22"/>
          <w:szCs w:val="22"/>
          <w:u w:val="single"/>
          <w:lang w:val="en-GB"/>
        </w:rPr>
      </w:pPr>
      <w:r w:rsidRPr="001112F3">
        <w:rPr>
          <w:rFonts w:ascii="Avenir Next" w:hAnsi="Avenir Next" w:cs="Arial"/>
          <w:color w:val="808080" w:themeColor="background1" w:themeShade="80"/>
          <w:sz w:val="22"/>
          <w:szCs w:val="22"/>
          <w:u w:val="single"/>
          <w:lang w:val="en-GB"/>
        </w:rPr>
        <w:t>Outset</w:t>
      </w:r>
    </w:p>
    <w:p w14:paraId="3C5869AA" w14:textId="77777777" w:rsidR="001112F3" w:rsidRDefault="001112F3" w:rsidP="001112F3">
      <w:pPr>
        <w:jc w:val="both"/>
        <w:rPr>
          <w:rFonts w:ascii="Avenir Next" w:hAnsi="Avenir Next" w:cs="Arial"/>
          <w:color w:val="808080" w:themeColor="background1" w:themeShade="80"/>
          <w:sz w:val="22"/>
          <w:szCs w:val="22"/>
          <w:lang w:val="en-GB"/>
        </w:rPr>
      </w:pPr>
    </w:p>
    <w:p w14:paraId="69134BB6" w14:textId="129A165B" w:rsidR="001112F3" w:rsidRPr="00B77352" w:rsidRDefault="001112F3" w:rsidP="001112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first instance</w:t>
      </w:r>
      <w:r w:rsidRPr="001112F3">
        <w:rPr>
          <w:rFonts w:ascii="Avenir Next" w:hAnsi="Avenir Next" w:cs="Arial"/>
          <w:color w:val="808080" w:themeColor="background1" w:themeShade="80"/>
          <w:sz w:val="22"/>
          <w:szCs w:val="22"/>
          <w:lang w:val="en-GB"/>
        </w:rPr>
        <w:t>, the foreign representative should</w:t>
      </w:r>
      <w:r>
        <w:rPr>
          <w:rFonts w:ascii="Avenir Next" w:hAnsi="Avenir Next" w:cs="Arial"/>
          <w:color w:val="808080" w:themeColor="background1" w:themeShade="80"/>
          <w:sz w:val="22"/>
          <w:szCs w:val="22"/>
          <w:lang w:val="en-GB"/>
        </w:rPr>
        <w:t xml:space="preserve"> have</w:t>
      </w:r>
      <w:r w:rsidRPr="001112F3">
        <w:rPr>
          <w:rFonts w:ascii="Avenir Next" w:hAnsi="Avenir Next" w:cs="Arial"/>
          <w:color w:val="808080" w:themeColor="background1" w:themeShade="80"/>
          <w:sz w:val="22"/>
          <w:szCs w:val="22"/>
          <w:lang w:val="en-GB"/>
        </w:rPr>
        <w:t xml:space="preserve"> thoroughly research and considered the legal requirements and potential challenges associated with seeking recognition in Country B</w:t>
      </w:r>
      <w:r>
        <w:rPr>
          <w:rFonts w:ascii="Avenir Next" w:hAnsi="Avenir Next" w:cs="Arial"/>
          <w:color w:val="808080" w:themeColor="background1" w:themeShade="80"/>
          <w:sz w:val="22"/>
          <w:szCs w:val="22"/>
          <w:lang w:val="en-GB"/>
        </w:rPr>
        <w:t xml:space="preserve"> (eg the applicability and relevance of the MLCBI</w:t>
      </w:r>
      <w:r>
        <w:rPr>
          <w:rFonts w:ascii="Segoe UI" w:hAnsi="Segoe UI" w:cs="Segoe UI"/>
          <w:color w:val="0D0D0D"/>
          <w:shd w:val="clear" w:color="auto" w:fill="FFFFFF"/>
        </w:rPr>
        <w:t>)</w:t>
      </w:r>
      <w:r w:rsidRPr="001112F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r w:rsidRPr="001112F3">
        <w:rPr>
          <w:rFonts w:ascii="Avenir Next" w:hAnsi="Avenir Next" w:cs="Arial"/>
          <w:color w:val="808080" w:themeColor="background1" w:themeShade="80"/>
          <w:sz w:val="22"/>
          <w:szCs w:val="22"/>
          <w:lang w:val="en-GB"/>
        </w:rPr>
        <w:t>Additionally, they should have carefully prepared their petition for recognition, ensuring that it complied with all legal requirements and addressed any potential objections or concerns raised by the insolvency court.</w:t>
      </w:r>
    </w:p>
    <w:p w14:paraId="7EDF6132" w14:textId="77777777" w:rsidR="001112F3" w:rsidRDefault="001112F3" w:rsidP="000077DD">
      <w:pPr>
        <w:jc w:val="both"/>
        <w:rPr>
          <w:rFonts w:ascii="Avenir Next" w:hAnsi="Avenir Next" w:cs="Arial"/>
          <w:color w:val="808080" w:themeColor="background1" w:themeShade="80"/>
          <w:sz w:val="22"/>
          <w:szCs w:val="22"/>
          <w:lang w:val="en-GB"/>
        </w:rPr>
      </w:pPr>
    </w:p>
    <w:p w14:paraId="45C199B7" w14:textId="3F896B6A" w:rsidR="001112F3" w:rsidRPr="001112F3" w:rsidRDefault="001112F3" w:rsidP="000077DD">
      <w:pPr>
        <w:jc w:val="both"/>
        <w:rPr>
          <w:rFonts w:ascii="Avenir Next" w:hAnsi="Avenir Next" w:cs="Arial"/>
          <w:b/>
          <w:bCs/>
          <w:sz w:val="22"/>
          <w:szCs w:val="22"/>
          <w:u w:val="single"/>
          <w:lang w:val="en-GB"/>
        </w:rPr>
      </w:pPr>
      <w:r w:rsidRPr="001112F3">
        <w:rPr>
          <w:rFonts w:ascii="Avenir Next" w:hAnsi="Avenir Next" w:cs="Arial"/>
          <w:color w:val="808080" w:themeColor="background1" w:themeShade="80"/>
          <w:sz w:val="22"/>
          <w:szCs w:val="22"/>
          <w:u w:val="single"/>
          <w:lang w:val="en-GB"/>
        </w:rPr>
        <w:t>What it should do next</w:t>
      </w:r>
    </w:p>
    <w:p w14:paraId="6213048C" w14:textId="77777777" w:rsidR="001112F3" w:rsidRDefault="001112F3" w:rsidP="001112F3">
      <w:pPr>
        <w:jc w:val="both"/>
        <w:rPr>
          <w:rFonts w:ascii="Avenir Next" w:hAnsi="Avenir Next" w:cs="Arial"/>
          <w:color w:val="808080" w:themeColor="background1" w:themeShade="80"/>
          <w:sz w:val="22"/>
          <w:szCs w:val="22"/>
          <w:lang w:val="en-GB"/>
        </w:rPr>
      </w:pPr>
    </w:p>
    <w:p w14:paraId="260F246D" w14:textId="2286A425" w:rsidR="001112F3" w:rsidRPr="001112F3" w:rsidRDefault="001112F3" w:rsidP="001112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w:t>
      </w:r>
      <w:r w:rsidRPr="001112F3">
        <w:rPr>
          <w:rFonts w:ascii="Avenir Next" w:hAnsi="Avenir Next" w:cs="Arial"/>
          <w:color w:val="808080" w:themeColor="background1" w:themeShade="80"/>
          <w:sz w:val="22"/>
          <w:szCs w:val="22"/>
          <w:lang w:val="en-GB"/>
        </w:rPr>
        <w:t xml:space="preserve"> the denial of recognition</w:t>
      </w:r>
      <w:r>
        <w:rPr>
          <w:rFonts w:ascii="Avenir Next" w:hAnsi="Avenir Next" w:cs="Arial"/>
          <w:color w:val="808080" w:themeColor="background1" w:themeShade="80"/>
          <w:sz w:val="22"/>
          <w:szCs w:val="22"/>
          <w:lang w:val="en-GB"/>
        </w:rPr>
        <w:t xml:space="preserve"> of the foreign proceeding by the insolvency court,</w:t>
      </w:r>
      <w:r w:rsidRPr="001112F3">
        <w:rPr>
          <w:rFonts w:ascii="Avenir Next" w:hAnsi="Avenir Next" w:cs="Arial"/>
          <w:color w:val="808080" w:themeColor="background1" w:themeShade="80"/>
          <w:sz w:val="22"/>
          <w:szCs w:val="22"/>
          <w:lang w:val="en-GB"/>
        </w:rPr>
        <w:t xml:space="preserve"> the foreign representative </w:t>
      </w:r>
      <w:r>
        <w:rPr>
          <w:rFonts w:ascii="Avenir Next" w:hAnsi="Avenir Next" w:cs="Arial"/>
          <w:color w:val="808080" w:themeColor="background1" w:themeShade="80"/>
          <w:sz w:val="22"/>
          <w:szCs w:val="22"/>
          <w:lang w:val="en-GB"/>
        </w:rPr>
        <w:t>should consider the following steps</w:t>
      </w:r>
      <w:r w:rsidRPr="001112F3">
        <w:rPr>
          <w:rFonts w:ascii="Avenir Next" w:hAnsi="Avenir Next" w:cs="Arial"/>
          <w:color w:val="808080" w:themeColor="background1" w:themeShade="80"/>
          <w:sz w:val="22"/>
          <w:szCs w:val="22"/>
          <w:lang w:val="en-GB"/>
        </w:rPr>
        <w:t>:</w:t>
      </w:r>
    </w:p>
    <w:p w14:paraId="2DF52983" w14:textId="77777777" w:rsidR="001112F3" w:rsidRPr="001112F3" w:rsidRDefault="001112F3" w:rsidP="001112F3">
      <w:pPr>
        <w:jc w:val="both"/>
        <w:rPr>
          <w:rFonts w:ascii="Avenir Next" w:hAnsi="Avenir Next" w:cs="Arial"/>
          <w:color w:val="808080" w:themeColor="background1" w:themeShade="80"/>
          <w:sz w:val="22"/>
          <w:szCs w:val="22"/>
          <w:lang w:val="en-GB"/>
        </w:rPr>
      </w:pPr>
    </w:p>
    <w:p w14:paraId="31465E1B" w14:textId="4DC8609F" w:rsidR="001112F3" w:rsidRPr="001112F3" w:rsidRDefault="001112F3" w:rsidP="001112F3">
      <w:pPr>
        <w:pStyle w:val="ListParagraph"/>
        <w:numPr>
          <w:ilvl w:val="0"/>
          <w:numId w:val="58"/>
        </w:numPr>
        <w:jc w:val="both"/>
        <w:rPr>
          <w:rFonts w:ascii="Avenir Next" w:hAnsi="Avenir Next" w:cs="Arial"/>
          <w:color w:val="808080" w:themeColor="background1" w:themeShade="80"/>
          <w:sz w:val="22"/>
          <w:szCs w:val="22"/>
          <w:lang w:val="en-GB"/>
        </w:rPr>
      </w:pPr>
      <w:r w:rsidRPr="001112F3">
        <w:rPr>
          <w:rFonts w:ascii="Avenir Next" w:hAnsi="Avenir Next" w:cs="Arial"/>
          <w:color w:val="808080" w:themeColor="background1" w:themeShade="80"/>
          <w:sz w:val="22"/>
          <w:szCs w:val="22"/>
          <w:lang w:val="en-GB"/>
        </w:rPr>
        <w:t xml:space="preserve">appealing the decision of the insolvency court denying recognition. They could argue that the decision was based on incorrect interpretation of the law or factual </w:t>
      </w:r>
      <w:proofErr w:type="gramStart"/>
      <w:r w:rsidRPr="001112F3">
        <w:rPr>
          <w:rFonts w:ascii="Avenir Next" w:hAnsi="Avenir Next" w:cs="Arial"/>
          <w:color w:val="808080" w:themeColor="background1" w:themeShade="80"/>
          <w:sz w:val="22"/>
          <w:szCs w:val="22"/>
          <w:lang w:val="en-GB"/>
        </w:rPr>
        <w:t>inaccuracies</w:t>
      </w:r>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xml:space="preserve"> OR</w:t>
      </w:r>
    </w:p>
    <w:p w14:paraId="739511A4" w14:textId="77777777" w:rsidR="001112F3" w:rsidRPr="001112F3" w:rsidRDefault="001112F3" w:rsidP="001112F3">
      <w:pPr>
        <w:jc w:val="both"/>
        <w:rPr>
          <w:rFonts w:ascii="Avenir Next" w:hAnsi="Avenir Next" w:cs="Arial"/>
          <w:color w:val="808080" w:themeColor="background1" w:themeShade="80"/>
          <w:sz w:val="22"/>
          <w:szCs w:val="22"/>
          <w:lang w:val="en-GB"/>
        </w:rPr>
      </w:pPr>
    </w:p>
    <w:p w14:paraId="38D2A6A2" w14:textId="24AEC1AC" w:rsidR="001112F3" w:rsidRDefault="001112F3" w:rsidP="001112F3">
      <w:pPr>
        <w:pStyle w:val="ListParagraph"/>
        <w:numPr>
          <w:ilvl w:val="0"/>
          <w:numId w:val="58"/>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expeditiously  seek</w:t>
      </w:r>
      <w:proofErr w:type="gramEnd"/>
      <w:r>
        <w:rPr>
          <w:rFonts w:ascii="Avenir Next" w:hAnsi="Avenir Next" w:cs="Arial"/>
          <w:color w:val="808080" w:themeColor="background1" w:themeShade="80"/>
          <w:sz w:val="22"/>
          <w:szCs w:val="22"/>
          <w:lang w:val="en-GB"/>
        </w:rPr>
        <w:t xml:space="preserve"> r</w:t>
      </w:r>
      <w:r w:rsidRPr="001112F3">
        <w:rPr>
          <w:rFonts w:ascii="Avenir Next" w:hAnsi="Avenir Next" w:cs="Arial"/>
          <w:color w:val="808080" w:themeColor="background1" w:themeShade="80"/>
          <w:sz w:val="22"/>
          <w:szCs w:val="22"/>
          <w:lang w:val="en-GB"/>
        </w:rPr>
        <w:t xml:space="preserve">ecognition as a </w:t>
      </w:r>
      <w:r>
        <w:rPr>
          <w:rFonts w:ascii="Avenir Next" w:hAnsi="Avenir Next" w:cs="Arial"/>
          <w:color w:val="808080" w:themeColor="background1" w:themeShade="80"/>
          <w:sz w:val="22"/>
          <w:szCs w:val="22"/>
          <w:lang w:val="en-GB"/>
        </w:rPr>
        <w:t>f</w:t>
      </w:r>
      <w:r w:rsidRPr="001112F3">
        <w:rPr>
          <w:rFonts w:ascii="Avenir Next" w:hAnsi="Avenir Next" w:cs="Arial"/>
          <w:color w:val="808080" w:themeColor="background1" w:themeShade="80"/>
          <w:sz w:val="22"/>
          <w:szCs w:val="22"/>
          <w:lang w:val="en-GB"/>
        </w:rPr>
        <w:t xml:space="preserve">oreign </w:t>
      </w:r>
      <w:r>
        <w:rPr>
          <w:rFonts w:ascii="Avenir Next" w:hAnsi="Avenir Next" w:cs="Arial"/>
          <w:color w:val="808080" w:themeColor="background1" w:themeShade="80"/>
          <w:sz w:val="22"/>
          <w:szCs w:val="22"/>
          <w:lang w:val="en-GB"/>
        </w:rPr>
        <w:t>n</w:t>
      </w:r>
      <w:r w:rsidRPr="001112F3">
        <w:rPr>
          <w:rFonts w:ascii="Avenir Next" w:hAnsi="Avenir Next" w:cs="Arial"/>
          <w:color w:val="808080" w:themeColor="background1" w:themeShade="80"/>
          <w:sz w:val="22"/>
          <w:szCs w:val="22"/>
          <w:lang w:val="en-GB"/>
        </w:rPr>
        <w:t>on-</w:t>
      </w:r>
      <w:r>
        <w:rPr>
          <w:rFonts w:ascii="Avenir Next" w:hAnsi="Avenir Next" w:cs="Arial"/>
          <w:color w:val="808080" w:themeColor="background1" w:themeShade="80"/>
          <w:sz w:val="22"/>
          <w:szCs w:val="22"/>
          <w:lang w:val="en-GB"/>
        </w:rPr>
        <w:t>m</w:t>
      </w:r>
      <w:r w:rsidRPr="001112F3">
        <w:rPr>
          <w:rFonts w:ascii="Avenir Next" w:hAnsi="Avenir Next" w:cs="Arial"/>
          <w:color w:val="808080" w:themeColor="background1" w:themeShade="80"/>
          <w:sz w:val="22"/>
          <w:szCs w:val="22"/>
          <w:lang w:val="en-GB"/>
        </w:rPr>
        <w:t xml:space="preserve">ain </w:t>
      </w:r>
      <w:r>
        <w:rPr>
          <w:rFonts w:ascii="Avenir Next" w:hAnsi="Avenir Next" w:cs="Arial"/>
          <w:color w:val="808080" w:themeColor="background1" w:themeShade="80"/>
          <w:sz w:val="22"/>
          <w:szCs w:val="22"/>
          <w:lang w:val="en-GB"/>
        </w:rPr>
        <w:t>p</w:t>
      </w:r>
      <w:r w:rsidRPr="001112F3">
        <w:rPr>
          <w:rFonts w:ascii="Avenir Next" w:hAnsi="Avenir Next" w:cs="Arial"/>
          <w:color w:val="808080" w:themeColor="background1" w:themeShade="80"/>
          <w:sz w:val="22"/>
          <w:szCs w:val="22"/>
          <w:lang w:val="en-GB"/>
        </w:rPr>
        <w:t>roceeding in Country B</w:t>
      </w:r>
      <w:r>
        <w:rPr>
          <w:rFonts w:ascii="Avenir Next" w:hAnsi="Avenir Next" w:cs="Arial"/>
          <w:color w:val="808080" w:themeColor="background1" w:themeShade="80"/>
          <w:sz w:val="22"/>
          <w:szCs w:val="22"/>
          <w:lang w:val="en-GB"/>
        </w:rPr>
        <w:t>,</w:t>
      </w:r>
      <w:r w:rsidRPr="001112F3">
        <w:rPr>
          <w:rFonts w:ascii="Avenir Next" w:hAnsi="Avenir Next" w:cs="Arial"/>
          <w:color w:val="808080" w:themeColor="background1" w:themeShade="80"/>
          <w:sz w:val="22"/>
          <w:szCs w:val="22"/>
          <w:lang w:val="en-GB"/>
        </w:rPr>
        <w:t xml:space="preserve"> allow</w:t>
      </w:r>
      <w:r>
        <w:rPr>
          <w:rFonts w:ascii="Avenir Next" w:hAnsi="Avenir Next" w:cs="Arial"/>
          <w:color w:val="808080" w:themeColor="background1" w:themeShade="80"/>
          <w:sz w:val="22"/>
          <w:szCs w:val="22"/>
          <w:lang w:val="en-GB"/>
        </w:rPr>
        <w:t>ing</w:t>
      </w:r>
      <w:r w:rsidRPr="001112F3">
        <w:rPr>
          <w:rFonts w:ascii="Avenir Next" w:hAnsi="Avenir Next" w:cs="Arial"/>
          <w:color w:val="808080" w:themeColor="background1" w:themeShade="80"/>
          <w:sz w:val="22"/>
          <w:szCs w:val="22"/>
          <w:lang w:val="en-GB"/>
        </w:rPr>
        <w:t xml:space="preserve"> them to administer and sell certain assets within the territorial jurisdiction of Country B.</w:t>
      </w:r>
    </w:p>
    <w:p w14:paraId="08FC7476" w14:textId="77777777" w:rsidR="00347F55" w:rsidRPr="00347F55" w:rsidRDefault="00347F55" w:rsidP="00347F55">
      <w:pPr>
        <w:pStyle w:val="ListParagraph"/>
        <w:rPr>
          <w:rFonts w:ascii="Avenir Next" w:hAnsi="Avenir Next" w:cs="Arial"/>
          <w:color w:val="808080" w:themeColor="background1" w:themeShade="80"/>
          <w:sz w:val="22"/>
          <w:szCs w:val="22"/>
          <w:lang w:val="en-GB"/>
        </w:rPr>
      </w:pPr>
    </w:p>
    <w:p w14:paraId="0A472EAF" w14:textId="4D01A422" w:rsidR="001112F3" w:rsidRPr="00347F55" w:rsidRDefault="001112F3" w:rsidP="001112F3">
      <w:pPr>
        <w:pStyle w:val="ListParagraph"/>
        <w:numPr>
          <w:ilvl w:val="0"/>
          <w:numId w:val="58"/>
        </w:numPr>
        <w:jc w:val="both"/>
        <w:rPr>
          <w:rFonts w:ascii="Avenir Next" w:hAnsi="Avenir Next" w:cs="Arial"/>
          <w:color w:val="808080" w:themeColor="background1" w:themeShade="80"/>
          <w:sz w:val="22"/>
          <w:szCs w:val="22"/>
          <w:lang w:val="en-GB"/>
        </w:rPr>
      </w:pPr>
      <w:r w:rsidRPr="00347F55">
        <w:rPr>
          <w:rFonts w:ascii="Avenir Next" w:hAnsi="Avenir Next" w:cs="Arial"/>
          <w:color w:val="808080" w:themeColor="background1" w:themeShade="80"/>
          <w:sz w:val="22"/>
          <w:szCs w:val="22"/>
          <w:lang w:val="en-GB"/>
        </w:rPr>
        <w:t>engage in negotiations with creditors or other stakeholders to reach agreements</w:t>
      </w:r>
      <w:r w:rsidR="00347F55">
        <w:rPr>
          <w:rFonts w:ascii="Avenir Next" w:hAnsi="Avenir Next" w:cs="Arial"/>
          <w:color w:val="808080" w:themeColor="background1" w:themeShade="80"/>
          <w:sz w:val="22"/>
          <w:szCs w:val="22"/>
          <w:lang w:val="en-GB"/>
        </w:rPr>
        <w:t>, as they do in out of court restructurings</w:t>
      </w:r>
      <w:r w:rsidRPr="00347F55">
        <w:rPr>
          <w:rFonts w:ascii="Avenir Next" w:hAnsi="Avenir Next" w:cs="Arial"/>
          <w:color w:val="808080" w:themeColor="background1" w:themeShade="80"/>
          <w:sz w:val="22"/>
          <w:szCs w:val="22"/>
          <w:lang w:val="en-GB"/>
        </w:rPr>
        <w:t xml:space="preserve">. </w:t>
      </w:r>
      <w:r w:rsidR="00347F55">
        <w:rPr>
          <w:rFonts w:ascii="Avenir Next" w:hAnsi="Avenir Next" w:cs="Arial"/>
          <w:color w:val="808080" w:themeColor="background1" w:themeShade="80"/>
          <w:sz w:val="22"/>
          <w:szCs w:val="22"/>
          <w:lang w:val="en-GB"/>
        </w:rPr>
        <w:t>Examples include</w:t>
      </w:r>
      <w:r w:rsidRPr="00347F55">
        <w:rPr>
          <w:rFonts w:ascii="Avenir Next" w:hAnsi="Avenir Next" w:cs="Arial"/>
          <w:color w:val="808080" w:themeColor="background1" w:themeShade="80"/>
          <w:sz w:val="22"/>
          <w:szCs w:val="22"/>
          <w:lang w:val="en-GB"/>
        </w:rPr>
        <w:t xml:space="preserve"> asset sales, or other arrangements to maximize value for creditors and stakeholders</w:t>
      </w:r>
      <w:r w:rsidR="00347F55">
        <w:rPr>
          <w:rFonts w:ascii="Avenir Next" w:hAnsi="Avenir Next" w:cs="Arial"/>
          <w:color w:val="808080" w:themeColor="background1" w:themeShade="80"/>
          <w:sz w:val="22"/>
          <w:szCs w:val="22"/>
          <w:lang w:val="en-GB"/>
        </w:rPr>
        <w:t xml:space="preserve">. </w:t>
      </w:r>
    </w:p>
    <w:p w14:paraId="67D6A66B" w14:textId="77777777" w:rsidR="001112F3" w:rsidRPr="001112F3" w:rsidRDefault="001112F3" w:rsidP="001112F3">
      <w:pPr>
        <w:jc w:val="both"/>
        <w:rPr>
          <w:rFonts w:ascii="Avenir Next" w:hAnsi="Avenir Next" w:cs="Arial"/>
          <w:color w:val="808080" w:themeColor="background1" w:themeShade="80"/>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3"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w:t>
      </w:r>
      <w:bookmarkStart w:id="4" w:name="_Hlk160212458"/>
      <w:r w:rsidRPr="0032367D">
        <w:rPr>
          <w:rFonts w:ascii="Avenir Next Demi Bold" w:hAnsi="Avenir Next Demi Bold" w:cs="Arial"/>
          <w:b/>
          <w:bCs/>
          <w:color w:val="FF0000"/>
          <w:sz w:val="22"/>
          <w:szCs w:val="22"/>
          <w:lang w:val="en-GB"/>
        </w:rPr>
        <w:t xml:space="preserve">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bookmarkEnd w:id="4"/>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5" w:name="_Hlk97111003"/>
      <w:r w:rsidRPr="00E61F6E">
        <w:rPr>
          <w:rFonts w:ascii="Avenir Next" w:hAnsi="Avenir Next"/>
          <w:sz w:val="22"/>
          <w:szCs w:val="28"/>
        </w:rPr>
        <w:t>Globe Holdings</w:t>
      </w:r>
      <w:bookmarkEnd w:id="5"/>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6" w:name="_Hlk97059506"/>
      <w:r w:rsidRPr="00E61F6E">
        <w:rPr>
          <w:rFonts w:ascii="Avenir Next" w:hAnsi="Avenir Next"/>
          <w:sz w:val="22"/>
          <w:szCs w:val="28"/>
        </w:rPr>
        <w:t xml:space="preserve"> Globe Holdings has a bank account </w:t>
      </w:r>
      <w:r w:rsidRPr="00E61F6E">
        <w:rPr>
          <w:rFonts w:ascii="Avenir Next" w:hAnsi="Avenir Next"/>
          <w:sz w:val="22"/>
          <w:szCs w:val="28"/>
        </w:rPr>
        <w:lastRenderedPageBreak/>
        <w:t>(opened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6"/>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7"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7"/>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 xml:space="preserve">lient to convene a single Scheme Meeting for the purpose of </w:t>
      </w:r>
      <w:r w:rsidRPr="00E61F6E">
        <w:rPr>
          <w:rFonts w:ascii="Avenir Next" w:hAnsi="Avenir Next"/>
          <w:sz w:val="22"/>
          <w:szCs w:val="28"/>
        </w:rPr>
        <w:lastRenderedPageBreak/>
        <w:t>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6462BA5B" w14:textId="528B14E0" w:rsidR="00347F55" w:rsidRDefault="00347F55" w:rsidP="00347F5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 set out below a key filing strategy to ensure a successful restructuring with the view to maximize the likelihood of a successful restructuring outcome that preserves value for all relevant </w:t>
      </w:r>
      <w:proofErr w:type="gramStart"/>
      <w:r>
        <w:rPr>
          <w:rFonts w:ascii="Avenir Next" w:hAnsi="Avenir Next"/>
          <w:color w:val="808080" w:themeColor="background1" w:themeShade="80"/>
          <w:sz w:val="22"/>
          <w:szCs w:val="28"/>
        </w:rPr>
        <w:t>stakeholders:-</w:t>
      </w:r>
      <w:proofErr w:type="gramEnd"/>
    </w:p>
    <w:p w14:paraId="67E6AFF9" w14:textId="77777777" w:rsidR="00202DA7" w:rsidRDefault="00202DA7" w:rsidP="00347F55">
      <w:pPr>
        <w:jc w:val="both"/>
        <w:rPr>
          <w:rFonts w:ascii="Avenir Next" w:hAnsi="Avenir Next"/>
          <w:color w:val="808080" w:themeColor="background1" w:themeShade="80"/>
          <w:sz w:val="22"/>
          <w:szCs w:val="28"/>
        </w:rPr>
      </w:pPr>
    </w:p>
    <w:p w14:paraId="646C8C6F" w14:textId="581C6566" w:rsidR="00202DA7" w:rsidRDefault="00202DA7" w:rsidP="00347F55">
      <w:pPr>
        <w:jc w:val="both"/>
        <w:rPr>
          <w:rFonts w:ascii="Avenir Next" w:hAnsi="Avenir Next"/>
          <w:color w:val="808080" w:themeColor="background1" w:themeShade="80"/>
          <w:sz w:val="22"/>
          <w:szCs w:val="28"/>
          <w:u w:val="single"/>
        </w:rPr>
      </w:pPr>
      <w:r w:rsidRPr="00202DA7">
        <w:rPr>
          <w:rFonts w:ascii="Avenir Next" w:hAnsi="Avenir Next"/>
          <w:color w:val="808080" w:themeColor="background1" w:themeShade="80"/>
          <w:sz w:val="22"/>
          <w:szCs w:val="28"/>
          <w:u w:val="single"/>
        </w:rPr>
        <w:t>W</w:t>
      </w:r>
      <w:r w:rsidRPr="00202DA7">
        <w:rPr>
          <w:rFonts w:ascii="Avenir Next" w:hAnsi="Avenir Next"/>
          <w:color w:val="808080" w:themeColor="background1" w:themeShade="80"/>
          <w:sz w:val="22"/>
          <w:szCs w:val="28"/>
          <w:u w:val="single"/>
        </w:rPr>
        <w:t>hether to apply for recognition of main or nonmain proceeding or both (</w:t>
      </w:r>
      <w:proofErr w:type="gramStart"/>
      <w:r w:rsidRPr="00202DA7">
        <w:rPr>
          <w:rFonts w:ascii="Avenir Next" w:hAnsi="Avenir Next"/>
          <w:color w:val="808080" w:themeColor="background1" w:themeShade="80"/>
          <w:sz w:val="22"/>
          <w:szCs w:val="28"/>
          <w:u w:val="single"/>
        </w:rPr>
        <w:t>in light of</w:t>
      </w:r>
      <w:proofErr w:type="gramEnd"/>
      <w:r w:rsidRPr="00202DA7">
        <w:rPr>
          <w:rFonts w:ascii="Avenir Next" w:hAnsi="Avenir Next"/>
          <w:color w:val="808080" w:themeColor="background1" w:themeShade="80"/>
          <w:sz w:val="22"/>
          <w:szCs w:val="28"/>
          <w:u w:val="single"/>
        </w:rPr>
        <w:t xml:space="preserve"> COMI / establishment analysis)</w:t>
      </w:r>
    </w:p>
    <w:p w14:paraId="20C8AFF2" w14:textId="77777777" w:rsidR="00202DA7" w:rsidRDefault="00202DA7" w:rsidP="00347F55">
      <w:pPr>
        <w:jc w:val="both"/>
        <w:rPr>
          <w:rFonts w:ascii="Avenir Next" w:hAnsi="Avenir Next"/>
          <w:color w:val="808080" w:themeColor="background1" w:themeShade="80"/>
          <w:sz w:val="22"/>
          <w:szCs w:val="28"/>
          <w:u w:val="single"/>
        </w:rPr>
      </w:pPr>
    </w:p>
    <w:p w14:paraId="09A7E7FE" w14:textId="10467504" w:rsidR="00202DA7" w:rsidRPr="00202DA7" w:rsidRDefault="00202DA7" w:rsidP="00202D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On the basis that </w:t>
      </w:r>
      <w:r w:rsidRPr="00202DA7">
        <w:rPr>
          <w:rFonts w:ascii="Avenir Next" w:hAnsi="Avenir Next"/>
          <w:color w:val="808080" w:themeColor="background1" w:themeShade="80"/>
          <w:sz w:val="22"/>
          <w:szCs w:val="28"/>
        </w:rPr>
        <w:t>Globe Holdings</w:t>
      </w:r>
      <w:r>
        <w:rPr>
          <w:rFonts w:ascii="Avenir Next" w:hAnsi="Avenir Next"/>
          <w:color w:val="808080" w:themeColor="background1" w:themeShade="80"/>
          <w:sz w:val="22"/>
          <w:szCs w:val="28"/>
        </w:rPr>
        <w:t xml:space="preserve"> is incorporated within the</w:t>
      </w:r>
      <w:r w:rsidRPr="00202DA7">
        <w:rPr>
          <w:rFonts w:ascii="Avenir Next" w:hAnsi="Avenir Next"/>
          <w:color w:val="808080" w:themeColor="background1" w:themeShade="80"/>
          <w:sz w:val="22"/>
          <w:szCs w:val="28"/>
        </w:rPr>
        <w:t xml:space="preserve"> Cayman Islands </w:t>
      </w:r>
      <w:r>
        <w:rPr>
          <w:rFonts w:ascii="Avenir Next" w:hAnsi="Avenir Next"/>
          <w:color w:val="808080" w:themeColor="background1" w:themeShade="80"/>
          <w:sz w:val="22"/>
          <w:szCs w:val="28"/>
        </w:rPr>
        <w:t>that</w:t>
      </w:r>
      <w:r w:rsidRPr="00202DA7">
        <w:rPr>
          <w:rFonts w:ascii="Avenir Next" w:hAnsi="Avenir Next"/>
          <w:color w:val="808080" w:themeColor="background1" w:themeShade="80"/>
          <w:sz w:val="22"/>
          <w:szCs w:val="28"/>
        </w:rPr>
        <w:t xml:space="preserve"> the Cayman Islands scheme is the </w:t>
      </w:r>
      <w:r>
        <w:rPr>
          <w:rFonts w:ascii="Avenir Next" w:hAnsi="Avenir Next"/>
          <w:color w:val="808080" w:themeColor="background1" w:themeShade="80"/>
          <w:sz w:val="22"/>
          <w:szCs w:val="28"/>
        </w:rPr>
        <w:t>best</w:t>
      </w:r>
      <w:r w:rsidRPr="00202DA7">
        <w:rPr>
          <w:rFonts w:ascii="Avenir Next" w:hAnsi="Avenir Next"/>
          <w:color w:val="808080" w:themeColor="background1" w:themeShade="80"/>
          <w:sz w:val="22"/>
          <w:szCs w:val="28"/>
        </w:rPr>
        <w:t xml:space="preserve"> value-accretive path for restructuring, Globe Holdings</w:t>
      </w:r>
      <w:r w:rsidRPr="00202DA7">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 xml:space="preserve">should </w:t>
      </w:r>
      <w:r w:rsidRPr="00202DA7">
        <w:rPr>
          <w:rFonts w:ascii="Avenir Next" w:hAnsi="Avenir Next"/>
          <w:color w:val="808080" w:themeColor="background1" w:themeShade="80"/>
          <w:sz w:val="22"/>
          <w:szCs w:val="28"/>
        </w:rPr>
        <w:t xml:space="preserve">seek recognition of the Cayman scheme as a </w:t>
      </w:r>
      <w:r w:rsidRPr="00202DA7">
        <w:rPr>
          <w:rFonts w:ascii="Avenir Next" w:hAnsi="Avenir Next"/>
          <w:color w:val="808080" w:themeColor="background1" w:themeShade="80"/>
          <w:sz w:val="22"/>
          <w:szCs w:val="28"/>
          <w:u w:val="single"/>
        </w:rPr>
        <w:t>foreign main proceeding</w:t>
      </w:r>
      <w:r w:rsidRPr="00202DA7">
        <w:rPr>
          <w:rFonts w:ascii="Avenir Next" w:hAnsi="Avenir Next"/>
          <w:color w:val="808080" w:themeColor="background1" w:themeShade="80"/>
          <w:sz w:val="22"/>
          <w:szCs w:val="28"/>
        </w:rPr>
        <w:t xml:space="preserve"> in the US under Chapter 15 of the US Bankruptcy Code. </w:t>
      </w:r>
      <w:r>
        <w:rPr>
          <w:rFonts w:ascii="Avenir Next" w:hAnsi="Avenir Next"/>
          <w:color w:val="808080" w:themeColor="background1" w:themeShade="80"/>
          <w:sz w:val="22"/>
          <w:szCs w:val="28"/>
        </w:rPr>
        <w:t>This would allow for the best</w:t>
      </w:r>
      <w:r w:rsidRPr="00202DA7">
        <w:rPr>
          <w:rFonts w:ascii="Avenir Next" w:hAnsi="Avenir Next"/>
          <w:color w:val="808080" w:themeColor="background1" w:themeShade="80"/>
          <w:sz w:val="22"/>
          <w:szCs w:val="28"/>
        </w:rPr>
        <w:t xml:space="preserve"> coordination with</w:t>
      </w:r>
      <w:r>
        <w:rPr>
          <w:rFonts w:ascii="Avenir Next" w:hAnsi="Avenir Next"/>
          <w:color w:val="808080" w:themeColor="background1" w:themeShade="80"/>
          <w:sz w:val="22"/>
          <w:szCs w:val="28"/>
        </w:rPr>
        <w:t xml:space="preserve"> and support to</w:t>
      </w:r>
      <w:r w:rsidRPr="00202DA7">
        <w:rPr>
          <w:rFonts w:ascii="Avenir Next" w:hAnsi="Avenir Next"/>
          <w:color w:val="808080" w:themeColor="background1" w:themeShade="80"/>
          <w:sz w:val="22"/>
          <w:szCs w:val="28"/>
        </w:rPr>
        <w:t xml:space="preserve"> the Cayman Islands restructuring process.</w:t>
      </w:r>
    </w:p>
    <w:p w14:paraId="388A8D8B" w14:textId="77777777" w:rsidR="00202DA7" w:rsidRPr="00202DA7" w:rsidRDefault="00202DA7" w:rsidP="00347F55">
      <w:pPr>
        <w:jc w:val="both"/>
        <w:rPr>
          <w:rFonts w:ascii="Avenir Next" w:hAnsi="Avenir Next"/>
          <w:color w:val="808080" w:themeColor="background1" w:themeShade="80"/>
          <w:sz w:val="22"/>
          <w:szCs w:val="28"/>
          <w:u w:val="single"/>
        </w:rPr>
      </w:pPr>
    </w:p>
    <w:p w14:paraId="1E092228" w14:textId="77777777" w:rsidR="00202DA7" w:rsidRDefault="00202DA7" w:rsidP="00202DA7">
      <w:pPr>
        <w:rPr>
          <w:rFonts w:ascii="Avenir Next" w:hAnsi="Avenir Next"/>
          <w:color w:val="808080" w:themeColor="background1" w:themeShade="80"/>
          <w:sz w:val="22"/>
          <w:szCs w:val="28"/>
        </w:rPr>
      </w:pPr>
      <w:r w:rsidRPr="00202DA7">
        <w:rPr>
          <w:rFonts w:ascii="Avenir Next" w:hAnsi="Avenir Next"/>
          <w:color w:val="808080" w:themeColor="background1" w:themeShade="80"/>
          <w:sz w:val="22"/>
          <w:szCs w:val="28"/>
          <w:u w:val="single"/>
        </w:rPr>
        <w:t xml:space="preserve">Papers to be </w:t>
      </w:r>
      <w:proofErr w:type="gramStart"/>
      <w:r w:rsidRPr="00202DA7">
        <w:rPr>
          <w:rFonts w:ascii="Avenir Next" w:hAnsi="Avenir Next"/>
          <w:color w:val="808080" w:themeColor="background1" w:themeShade="80"/>
          <w:sz w:val="22"/>
          <w:szCs w:val="28"/>
          <w:u w:val="single"/>
        </w:rPr>
        <w:t>Submitted</w:t>
      </w:r>
      <w:proofErr w:type="gramEnd"/>
      <w:r w:rsidRPr="00202DA7">
        <w:rPr>
          <w:rFonts w:ascii="Avenir Next" w:hAnsi="Avenir Next"/>
          <w:color w:val="808080" w:themeColor="background1" w:themeShade="80"/>
          <w:sz w:val="22"/>
          <w:szCs w:val="28"/>
        </w:rPr>
        <w:t xml:space="preserve"> </w:t>
      </w:r>
    </w:p>
    <w:p w14:paraId="6994CE5E" w14:textId="77777777" w:rsidR="00202DA7" w:rsidRDefault="00202DA7" w:rsidP="00202DA7">
      <w:pPr>
        <w:rPr>
          <w:rFonts w:ascii="Avenir Next" w:hAnsi="Avenir Next"/>
          <w:color w:val="808080" w:themeColor="background1" w:themeShade="80"/>
          <w:sz w:val="22"/>
          <w:szCs w:val="28"/>
        </w:rPr>
      </w:pPr>
    </w:p>
    <w:p w14:paraId="5B305BED" w14:textId="77777777" w:rsidR="00202DA7" w:rsidRDefault="00202DA7" w:rsidP="00202D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Papers in petition for</w:t>
      </w:r>
      <w:r w:rsidRPr="00202DA7">
        <w:rPr>
          <w:rFonts w:ascii="Avenir Next" w:hAnsi="Avenir Next"/>
          <w:color w:val="808080" w:themeColor="background1" w:themeShade="80"/>
          <w:sz w:val="22"/>
          <w:szCs w:val="28"/>
        </w:rPr>
        <w:t xml:space="preserve"> recognition in the</w:t>
      </w:r>
      <w:r>
        <w:rPr>
          <w:rFonts w:ascii="Avenir Next" w:hAnsi="Avenir Next"/>
          <w:color w:val="808080" w:themeColor="background1" w:themeShade="80"/>
          <w:sz w:val="22"/>
          <w:szCs w:val="28"/>
        </w:rPr>
        <w:t xml:space="preserve"> relevant</w:t>
      </w:r>
      <w:r w:rsidRPr="00202DA7">
        <w:rPr>
          <w:rFonts w:ascii="Avenir Next" w:hAnsi="Avenir Next"/>
          <w:color w:val="808080" w:themeColor="background1" w:themeShade="80"/>
          <w:sz w:val="22"/>
          <w:szCs w:val="28"/>
        </w:rPr>
        <w:t xml:space="preserve"> US bankruptcy </w:t>
      </w:r>
      <w:proofErr w:type="gramStart"/>
      <w:r w:rsidRPr="00202DA7">
        <w:rPr>
          <w:rFonts w:ascii="Avenir Next" w:hAnsi="Avenir Next"/>
          <w:color w:val="808080" w:themeColor="background1" w:themeShade="80"/>
          <w:sz w:val="22"/>
          <w:szCs w:val="28"/>
        </w:rPr>
        <w:t>court</w:t>
      </w:r>
      <w:r>
        <w:rPr>
          <w:rFonts w:ascii="Avenir Next" w:hAnsi="Avenir Next"/>
          <w:color w:val="808080" w:themeColor="background1" w:themeShade="80"/>
          <w:sz w:val="22"/>
          <w:szCs w:val="28"/>
        </w:rPr>
        <w:t>:-</w:t>
      </w:r>
      <w:proofErr w:type="gramEnd"/>
      <w:r w:rsidRPr="00202DA7">
        <w:rPr>
          <w:rFonts w:ascii="Avenir Next" w:hAnsi="Avenir Next"/>
          <w:color w:val="808080" w:themeColor="background1" w:themeShade="80"/>
          <w:sz w:val="22"/>
          <w:szCs w:val="28"/>
        </w:rPr>
        <w:t xml:space="preserve"> </w:t>
      </w:r>
    </w:p>
    <w:p w14:paraId="7EEF36BF" w14:textId="77777777" w:rsidR="00202DA7" w:rsidRDefault="00202DA7" w:rsidP="00202DA7">
      <w:pPr>
        <w:jc w:val="both"/>
        <w:rPr>
          <w:rFonts w:ascii="Avenir Next" w:hAnsi="Avenir Next"/>
          <w:color w:val="808080" w:themeColor="background1" w:themeShade="80"/>
          <w:sz w:val="22"/>
          <w:szCs w:val="28"/>
        </w:rPr>
      </w:pPr>
    </w:p>
    <w:p w14:paraId="3F9EFEED" w14:textId="77777777" w:rsidR="00202DA7" w:rsidRDefault="00202DA7" w:rsidP="00202DA7">
      <w:pPr>
        <w:pStyle w:val="ListParagraph"/>
        <w:numPr>
          <w:ilvl w:val="0"/>
          <w:numId w:val="59"/>
        </w:numPr>
        <w:jc w:val="both"/>
        <w:rPr>
          <w:rFonts w:ascii="Avenir Next" w:hAnsi="Avenir Next"/>
          <w:color w:val="808080" w:themeColor="background1" w:themeShade="80"/>
          <w:sz w:val="22"/>
          <w:szCs w:val="28"/>
        </w:rPr>
      </w:pPr>
      <w:r w:rsidRPr="00202DA7">
        <w:rPr>
          <w:rFonts w:ascii="Avenir Next" w:hAnsi="Avenir Next"/>
          <w:color w:val="808080" w:themeColor="background1" w:themeShade="80"/>
          <w:sz w:val="22"/>
          <w:szCs w:val="28"/>
        </w:rPr>
        <w:t xml:space="preserve">Convening </w:t>
      </w:r>
      <w:proofErr w:type="gramStart"/>
      <w:r w:rsidRPr="00202DA7">
        <w:rPr>
          <w:rFonts w:ascii="Avenir Next" w:hAnsi="Avenir Next"/>
          <w:color w:val="808080" w:themeColor="background1" w:themeShade="80"/>
          <w:sz w:val="22"/>
          <w:szCs w:val="28"/>
        </w:rPr>
        <w:t>Order</w:t>
      </w:r>
      <w:r w:rsidRPr="00202DA7">
        <w:rPr>
          <w:rFonts w:ascii="Avenir Next" w:hAnsi="Avenir Next"/>
          <w:color w:val="808080" w:themeColor="background1" w:themeShade="80"/>
          <w:sz w:val="22"/>
          <w:szCs w:val="28"/>
        </w:rPr>
        <w:t>;</w:t>
      </w:r>
      <w:proofErr w:type="gramEnd"/>
      <w:r w:rsidRPr="00202DA7">
        <w:rPr>
          <w:rFonts w:ascii="Avenir Next" w:hAnsi="Avenir Next"/>
          <w:color w:val="808080" w:themeColor="background1" w:themeShade="80"/>
          <w:sz w:val="22"/>
          <w:szCs w:val="28"/>
        </w:rPr>
        <w:t xml:space="preserve"> </w:t>
      </w:r>
    </w:p>
    <w:p w14:paraId="0AE576E5" w14:textId="0D137C94" w:rsidR="00202DA7" w:rsidRPr="00202DA7" w:rsidRDefault="00202DA7" w:rsidP="00202DA7">
      <w:pPr>
        <w:pStyle w:val="ListParagraph"/>
        <w:numPr>
          <w:ilvl w:val="0"/>
          <w:numId w:val="59"/>
        </w:numPr>
        <w:jc w:val="both"/>
        <w:rPr>
          <w:rFonts w:ascii="Avenir Next" w:hAnsi="Avenir Next"/>
          <w:color w:val="808080" w:themeColor="background1" w:themeShade="80"/>
          <w:sz w:val="22"/>
          <w:szCs w:val="28"/>
        </w:rPr>
      </w:pPr>
      <w:r w:rsidRPr="00202DA7">
        <w:rPr>
          <w:rFonts w:ascii="Avenir Next" w:hAnsi="Avenir Next"/>
          <w:color w:val="808080" w:themeColor="background1" w:themeShade="80"/>
          <w:sz w:val="22"/>
          <w:szCs w:val="28"/>
        </w:rPr>
        <w:t>Scheme Meeting results</w:t>
      </w:r>
      <w:r w:rsidRPr="00202DA7">
        <w:rPr>
          <w:rFonts w:ascii="Avenir Next" w:hAnsi="Avenir Next"/>
          <w:color w:val="808080" w:themeColor="background1" w:themeShade="80"/>
          <w:sz w:val="22"/>
          <w:szCs w:val="28"/>
        </w:rPr>
        <w:t>;</w:t>
      </w:r>
      <w:r w:rsidRPr="00202DA7">
        <w:rPr>
          <w:rFonts w:ascii="Avenir Next" w:hAnsi="Avenir Next"/>
          <w:color w:val="808080" w:themeColor="background1" w:themeShade="80"/>
          <w:sz w:val="22"/>
          <w:szCs w:val="28"/>
        </w:rPr>
        <w:t xml:space="preserve"> </w:t>
      </w:r>
      <w:r w:rsidRPr="00202DA7">
        <w:rPr>
          <w:rFonts w:ascii="Avenir Next" w:hAnsi="Avenir Next"/>
          <w:color w:val="808080" w:themeColor="background1" w:themeShade="80"/>
          <w:sz w:val="22"/>
          <w:szCs w:val="28"/>
        </w:rPr>
        <w:t>and</w:t>
      </w:r>
    </w:p>
    <w:p w14:paraId="32088F87" w14:textId="73994B73" w:rsidR="00202DA7" w:rsidRPr="00202DA7" w:rsidRDefault="00202DA7" w:rsidP="00202DA7">
      <w:pPr>
        <w:pStyle w:val="ListParagraph"/>
        <w:numPr>
          <w:ilvl w:val="0"/>
          <w:numId w:val="59"/>
        </w:numPr>
        <w:jc w:val="both"/>
        <w:rPr>
          <w:rFonts w:ascii="Avenir Next" w:hAnsi="Avenir Next"/>
          <w:color w:val="808080" w:themeColor="background1" w:themeShade="80"/>
          <w:sz w:val="22"/>
          <w:szCs w:val="28"/>
        </w:rPr>
      </w:pPr>
      <w:r w:rsidRPr="00202DA7">
        <w:rPr>
          <w:rFonts w:ascii="Avenir Next" w:hAnsi="Avenir Next"/>
          <w:color w:val="808080" w:themeColor="background1" w:themeShade="80"/>
          <w:sz w:val="22"/>
          <w:szCs w:val="28"/>
        </w:rPr>
        <w:t xml:space="preserve">the Sanction Order issued by the Cayman </w:t>
      </w:r>
      <w:proofErr w:type="gramStart"/>
      <w:r w:rsidRPr="00202DA7">
        <w:rPr>
          <w:rFonts w:ascii="Avenir Next" w:hAnsi="Avenir Next"/>
          <w:color w:val="808080" w:themeColor="background1" w:themeShade="80"/>
          <w:sz w:val="22"/>
          <w:szCs w:val="28"/>
        </w:rPr>
        <w:t>court</w:t>
      </w:r>
      <w:r w:rsidRPr="00202DA7">
        <w:rPr>
          <w:rFonts w:ascii="Avenir Next" w:hAnsi="Avenir Next"/>
          <w:color w:val="808080" w:themeColor="background1" w:themeShade="80"/>
          <w:sz w:val="22"/>
          <w:szCs w:val="28"/>
        </w:rPr>
        <w:t>;</w:t>
      </w:r>
      <w:proofErr w:type="gramEnd"/>
      <w:r w:rsidRPr="00202DA7">
        <w:rPr>
          <w:rFonts w:ascii="Avenir Next" w:hAnsi="Avenir Next"/>
          <w:color w:val="808080" w:themeColor="background1" w:themeShade="80"/>
          <w:sz w:val="22"/>
          <w:szCs w:val="28"/>
        </w:rPr>
        <w:t xml:space="preserve"> </w:t>
      </w:r>
    </w:p>
    <w:p w14:paraId="714F132C" w14:textId="43AC1208" w:rsidR="00202DA7" w:rsidRDefault="00202DA7" w:rsidP="00202DA7">
      <w:pPr>
        <w:pStyle w:val="ListParagraph"/>
        <w:numPr>
          <w:ilvl w:val="0"/>
          <w:numId w:val="59"/>
        </w:numPr>
        <w:jc w:val="both"/>
        <w:rPr>
          <w:rFonts w:ascii="Avenir Next" w:hAnsi="Avenir Next"/>
          <w:color w:val="808080" w:themeColor="background1" w:themeShade="80"/>
          <w:sz w:val="22"/>
          <w:szCs w:val="28"/>
        </w:rPr>
      </w:pPr>
      <w:r w:rsidRPr="00202DA7">
        <w:rPr>
          <w:rFonts w:ascii="Avenir Next" w:hAnsi="Avenir Next"/>
          <w:color w:val="808080" w:themeColor="background1" w:themeShade="80"/>
          <w:sz w:val="22"/>
          <w:szCs w:val="28"/>
        </w:rPr>
        <w:t>COMI analysis</w:t>
      </w:r>
      <w:r w:rsidRPr="00202DA7">
        <w:rPr>
          <w:rFonts w:ascii="Avenir Next" w:hAnsi="Avenir Next"/>
          <w:color w:val="808080" w:themeColor="background1" w:themeShade="80"/>
          <w:sz w:val="22"/>
          <w:szCs w:val="28"/>
        </w:rPr>
        <w:t xml:space="preserve"> (does this exist?)</w:t>
      </w:r>
    </w:p>
    <w:p w14:paraId="2371B7C1" w14:textId="77777777" w:rsidR="00202DA7" w:rsidRDefault="00202DA7" w:rsidP="00202DA7">
      <w:pPr>
        <w:jc w:val="both"/>
        <w:rPr>
          <w:rFonts w:ascii="Avenir Next" w:hAnsi="Avenir Next"/>
          <w:color w:val="808080" w:themeColor="background1" w:themeShade="80"/>
          <w:sz w:val="22"/>
          <w:szCs w:val="28"/>
        </w:rPr>
      </w:pPr>
    </w:p>
    <w:p w14:paraId="43DE1133" w14:textId="6B1EDE8E" w:rsidR="00202DA7" w:rsidRDefault="00202DA7" w:rsidP="00202DA7">
      <w:pPr>
        <w:rPr>
          <w:rFonts w:ascii="Avenir Next" w:hAnsi="Avenir Next"/>
          <w:color w:val="808080" w:themeColor="background1" w:themeShade="80"/>
          <w:sz w:val="22"/>
          <w:szCs w:val="28"/>
          <w:u w:val="single"/>
        </w:rPr>
      </w:pPr>
      <w:r>
        <w:rPr>
          <w:rFonts w:ascii="Avenir Next" w:hAnsi="Avenir Next"/>
          <w:color w:val="808080" w:themeColor="background1" w:themeShade="80"/>
          <w:sz w:val="22"/>
          <w:szCs w:val="28"/>
          <w:u w:val="single"/>
        </w:rPr>
        <w:t>Relief requested on Day One</w:t>
      </w:r>
    </w:p>
    <w:p w14:paraId="6496C945" w14:textId="77777777" w:rsidR="00202DA7" w:rsidRDefault="00202DA7" w:rsidP="00202DA7">
      <w:pPr>
        <w:rPr>
          <w:rFonts w:ascii="Avenir Next" w:hAnsi="Avenir Next"/>
          <w:color w:val="808080" w:themeColor="background1" w:themeShade="80"/>
          <w:sz w:val="22"/>
          <w:szCs w:val="28"/>
        </w:rPr>
      </w:pPr>
    </w:p>
    <w:p w14:paraId="5B74F2DF" w14:textId="5326C7AA" w:rsidR="00202DA7" w:rsidRPr="00202DA7" w:rsidRDefault="00202DA7" w:rsidP="00202D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w:t>
      </w:r>
      <w:r w:rsidRPr="00202DA7">
        <w:rPr>
          <w:rFonts w:ascii="Avenir Next" w:hAnsi="Avenir Next"/>
          <w:color w:val="808080" w:themeColor="background1" w:themeShade="80"/>
          <w:sz w:val="22"/>
          <w:szCs w:val="28"/>
        </w:rPr>
        <w:t xml:space="preserve">he foreign representative should request immediate provisional relief </w:t>
      </w:r>
      <w:r>
        <w:rPr>
          <w:rFonts w:ascii="Avenir Next" w:hAnsi="Avenir Next"/>
          <w:color w:val="808080" w:themeColor="background1" w:themeShade="80"/>
          <w:sz w:val="22"/>
          <w:szCs w:val="28"/>
        </w:rPr>
        <w:t xml:space="preserve">in the form </w:t>
      </w:r>
      <w:proofErr w:type="gramStart"/>
      <w:r>
        <w:rPr>
          <w:rFonts w:ascii="Avenir Next" w:hAnsi="Avenir Next"/>
          <w:color w:val="808080" w:themeColor="background1" w:themeShade="80"/>
          <w:sz w:val="22"/>
          <w:szCs w:val="28"/>
        </w:rPr>
        <w:t>of:-</w:t>
      </w:r>
      <w:proofErr w:type="gramEnd"/>
    </w:p>
    <w:p w14:paraId="30962D34" w14:textId="77777777" w:rsidR="00202DA7" w:rsidRPr="00202DA7" w:rsidRDefault="00202DA7" w:rsidP="00202DA7">
      <w:pPr>
        <w:jc w:val="both"/>
        <w:rPr>
          <w:rFonts w:ascii="Avenir Next" w:hAnsi="Avenir Next"/>
          <w:color w:val="808080" w:themeColor="background1" w:themeShade="80"/>
          <w:sz w:val="22"/>
          <w:szCs w:val="28"/>
        </w:rPr>
      </w:pPr>
    </w:p>
    <w:p w14:paraId="0C50F5B7" w14:textId="39CB2FA8" w:rsidR="00202DA7" w:rsidRPr="00202DA7" w:rsidRDefault="00202DA7" w:rsidP="00202DA7">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S</w:t>
      </w:r>
      <w:r w:rsidRPr="00202DA7">
        <w:rPr>
          <w:rFonts w:ascii="Avenir Next" w:hAnsi="Avenir Next"/>
          <w:color w:val="808080" w:themeColor="background1" w:themeShade="80"/>
          <w:sz w:val="22"/>
          <w:szCs w:val="28"/>
        </w:rPr>
        <w:t>tay</w:t>
      </w:r>
      <w:r>
        <w:rPr>
          <w:rFonts w:ascii="Avenir Next" w:hAnsi="Avenir Next"/>
          <w:color w:val="808080" w:themeColor="background1" w:themeShade="80"/>
          <w:sz w:val="22"/>
          <w:szCs w:val="28"/>
        </w:rPr>
        <w:t>s</w:t>
      </w:r>
      <w:r w:rsidRPr="00202DA7">
        <w:rPr>
          <w:rFonts w:ascii="Avenir Next" w:hAnsi="Avenir Next"/>
          <w:color w:val="808080" w:themeColor="background1" w:themeShade="80"/>
          <w:sz w:val="22"/>
          <w:szCs w:val="28"/>
        </w:rPr>
        <w:t xml:space="preserve"> of any pending </w:t>
      </w:r>
      <w:r>
        <w:rPr>
          <w:rFonts w:ascii="Avenir Next" w:hAnsi="Avenir Next"/>
          <w:color w:val="808080" w:themeColor="background1" w:themeShade="80"/>
          <w:sz w:val="22"/>
          <w:szCs w:val="28"/>
        </w:rPr>
        <w:t>and/</w:t>
      </w:r>
      <w:r w:rsidRPr="00202DA7">
        <w:rPr>
          <w:rFonts w:ascii="Avenir Next" w:hAnsi="Avenir Next"/>
          <w:color w:val="808080" w:themeColor="background1" w:themeShade="80"/>
          <w:sz w:val="22"/>
          <w:szCs w:val="28"/>
        </w:rPr>
        <w:t xml:space="preserve">or threatened litigation </w:t>
      </w:r>
      <w:r>
        <w:rPr>
          <w:rFonts w:ascii="Avenir Next" w:hAnsi="Avenir Next"/>
          <w:color w:val="808080" w:themeColor="background1" w:themeShade="80"/>
          <w:sz w:val="22"/>
          <w:szCs w:val="28"/>
        </w:rPr>
        <w:t>(</w:t>
      </w:r>
      <w:proofErr w:type="spellStart"/>
      <w:r>
        <w:rPr>
          <w:rFonts w:ascii="Avenir Next" w:hAnsi="Avenir Next"/>
          <w:color w:val="808080" w:themeColor="background1" w:themeShade="80"/>
          <w:sz w:val="22"/>
          <w:szCs w:val="28"/>
        </w:rPr>
        <w:t>ie</w:t>
      </w:r>
      <w:proofErr w:type="spellEnd"/>
      <w:r>
        <w:rPr>
          <w:rFonts w:ascii="Avenir Next" w:hAnsi="Avenir Next"/>
          <w:color w:val="808080" w:themeColor="background1" w:themeShade="80"/>
          <w:sz w:val="22"/>
          <w:szCs w:val="28"/>
        </w:rPr>
        <w:t xml:space="preserve"> </w:t>
      </w:r>
      <w:r w:rsidRPr="00202DA7">
        <w:rPr>
          <w:rFonts w:ascii="Avenir Next" w:hAnsi="Avenir Next"/>
          <w:color w:val="808080" w:themeColor="background1" w:themeShade="80"/>
          <w:sz w:val="22"/>
          <w:szCs w:val="28"/>
        </w:rPr>
        <w:t>the anticipated class action litigation in the US</w:t>
      </w:r>
      <w:r>
        <w:rPr>
          <w:rFonts w:ascii="Avenir Next" w:hAnsi="Avenir Next"/>
          <w:color w:val="808080" w:themeColor="background1" w:themeShade="80"/>
          <w:sz w:val="22"/>
          <w:szCs w:val="28"/>
        </w:rPr>
        <w:t>)</w:t>
      </w:r>
      <w:r w:rsidRPr="00202DA7">
        <w:rPr>
          <w:rFonts w:ascii="Avenir Next" w:hAnsi="Avenir Next"/>
          <w:color w:val="808080" w:themeColor="background1" w:themeShade="80"/>
          <w:sz w:val="22"/>
          <w:szCs w:val="28"/>
        </w:rPr>
        <w:t>.</w:t>
      </w:r>
    </w:p>
    <w:p w14:paraId="18EF2E72" w14:textId="3C26906B" w:rsidR="00202DA7" w:rsidRPr="00202DA7" w:rsidRDefault="00202DA7" w:rsidP="00202DA7">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Resist relevant </w:t>
      </w:r>
      <w:r w:rsidRPr="00202DA7">
        <w:rPr>
          <w:rFonts w:ascii="Avenir Next" w:hAnsi="Avenir Next"/>
          <w:color w:val="808080" w:themeColor="background1" w:themeShade="80"/>
          <w:sz w:val="22"/>
          <w:szCs w:val="28"/>
        </w:rPr>
        <w:t>creditor actions</w:t>
      </w:r>
      <w:r>
        <w:rPr>
          <w:rFonts w:ascii="Avenir Next" w:hAnsi="Avenir Next"/>
          <w:color w:val="808080" w:themeColor="background1" w:themeShade="80"/>
          <w:sz w:val="22"/>
          <w:szCs w:val="28"/>
        </w:rPr>
        <w:t xml:space="preserve"> that might be threatening (eg</w:t>
      </w:r>
      <w:r w:rsidRPr="00202DA7">
        <w:rPr>
          <w:rFonts w:ascii="Avenir Next" w:hAnsi="Avenir Next"/>
          <w:color w:val="808080" w:themeColor="background1" w:themeShade="80"/>
          <w:sz w:val="22"/>
          <w:szCs w:val="28"/>
        </w:rPr>
        <w:t xml:space="preserve"> injunctions or orders to prevent foreclosure or asset seizures</w:t>
      </w:r>
      <w:r w:rsidR="00A4270A">
        <w:rPr>
          <w:rFonts w:ascii="Avenir Next" w:hAnsi="Avenir Next"/>
          <w:color w:val="808080" w:themeColor="background1" w:themeShade="80"/>
          <w:sz w:val="22"/>
          <w:szCs w:val="28"/>
        </w:rPr>
        <w:t>)</w:t>
      </w:r>
      <w:r w:rsidRPr="00202DA7">
        <w:rPr>
          <w:rFonts w:ascii="Avenir Next" w:hAnsi="Avenir Next"/>
          <w:color w:val="808080" w:themeColor="background1" w:themeShade="80"/>
          <w:sz w:val="22"/>
          <w:szCs w:val="28"/>
        </w:rPr>
        <w:t xml:space="preserve"> </w:t>
      </w:r>
      <w:r w:rsidR="00A4270A">
        <w:rPr>
          <w:rFonts w:ascii="Avenir Next" w:hAnsi="Avenir Next"/>
          <w:color w:val="808080" w:themeColor="background1" w:themeShade="80"/>
          <w:sz w:val="22"/>
          <w:szCs w:val="28"/>
        </w:rPr>
        <w:t xml:space="preserve">because the relevant </w:t>
      </w:r>
      <w:r w:rsidRPr="00202DA7">
        <w:rPr>
          <w:rFonts w:ascii="Avenir Next" w:hAnsi="Avenir Next"/>
          <w:color w:val="808080" w:themeColor="background1" w:themeShade="80"/>
          <w:sz w:val="22"/>
          <w:szCs w:val="28"/>
        </w:rPr>
        <w:t xml:space="preserve">assets </w:t>
      </w:r>
      <w:r w:rsidR="00A4270A">
        <w:rPr>
          <w:rFonts w:ascii="Avenir Next" w:hAnsi="Avenir Next"/>
          <w:color w:val="808080" w:themeColor="background1" w:themeShade="80"/>
          <w:sz w:val="22"/>
          <w:szCs w:val="28"/>
        </w:rPr>
        <w:t>need to be</w:t>
      </w:r>
      <w:r w:rsidRPr="00202DA7">
        <w:rPr>
          <w:rFonts w:ascii="Avenir Next" w:hAnsi="Avenir Next"/>
          <w:color w:val="808080" w:themeColor="background1" w:themeShade="80"/>
          <w:sz w:val="22"/>
          <w:szCs w:val="28"/>
        </w:rPr>
        <w:t xml:space="preserve"> available for distribution </w:t>
      </w:r>
      <w:r w:rsidR="00A4270A">
        <w:rPr>
          <w:rFonts w:ascii="Avenir Next" w:hAnsi="Avenir Next"/>
          <w:color w:val="808080" w:themeColor="background1" w:themeShade="80"/>
          <w:sz w:val="22"/>
          <w:szCs w:val="28"/>
        </w:rPr>
        <w:t>pursuant to the Restructuring Plan</w:t>
      </w:r>
      <w:r w:rsidRPr="00202DA7">
        <w:rPr>
          <w:rFonts w:ascii="Avenir Next" w:hAnsi="Avenir Next"/>
          <w:color w:val="808080" w:themeColor="background1" w:themeShade="80"/>
          <w:sz w:val="22"/>
          <w:szCs w:val="28"/>
        </w:rPr>
        <w:t>.</w:t>
      </w:r>
    </w:p>
    <w:p w14:paraId="1B4F72F3" w14:textId="2EDD7426" w:rsidR="00347F55" w:rsidRPr="00A4270A" w:rsidRDefault="00202DA7" w:rsidP="00347F55">
      <w:pPr>
        <w:pStyle w:val="ListParagraph"/>
        <w:numPr>
          <w:ilvl w:val="0"/>
          <w:numId w:val="60"/>
        </w:numPr>
        <w:jc w:val="both"/>
        <w:rPr>
          <w:rFonts w:ascii="Avenir Next" w:hAnsi="Avenir Next"/>
          <w:color w:val="808080" w:themeColor="background1" w:themeShade="80"/>
          <w:sz w:val="22"/>
          <w:szCs w:val="28"/>
        </w:rPr>
      </w:pPr>
      <w:r w:rsidRPr="00202DA7">
        <w:rPr>
          <w:rFonts w:ascii="Avenir Next" w:hAnsi="Avenir Next"/>
          <w:color w:val="808080" w:themeColor="background1" w:themeShade="80"/>
          <w:sz w:val="22"/>
          <w:szCs w:val="28"/>
        </w:rPr>
        <w:t>Continued access to necessary funds to support ongoing operations and restructuring efforts</w:t>
      </w:r>
      <w:r w:rsidR="00A4270A">
        <w:rPr>
          <w:rFonts w:ascii="Avenir Next" w:hAnsi="Avenir Next"/>
          <w:color w:val="808080" w:themeColor="background1" w:themeShade="80"/>
          <w:sz w:val="22"/>
          <w:szCs w:val="28"/>
        </w:rPr>
        <w:t xml:space="preserve"> (eg </w:t>
      </w:r>
      <w:r w:rsidRPr="00202DA7">
        <w:rPr>
          <w:rFonts w:ascii="Avenir Next" w:hAnsi="Avenir Next"/>
          <w:color w:val="808080" w:themeColor="background1" w:themeShade="80"/>
          <w:sz w:val="22"/>
          <w:szCs w:val="28"/>
        </w:rPr>
        <w:t>debtor-in-possession financing</w:t>
      </w:r>
      <w:r w:rsidR="00A4270A">
        <w:rPr>
          <w:rFonts w:ascii="Avenir Next" w:hAnsi="Avenir Next"/>
          <w:color w:val="808080" w:themeColor="background1" w:themeShade="80"/>
          <w:sz w:val="22"/>
          <w:szCs w:val="28"/>
        </w:rPr>
        <w:t>)</w:t>
      </w:r>
      <w:r w:rsidRPr="00202DA7">
        <w:rPr>
          <w:rFonts w:ascii="Avenir Next" w:hAnsi="Avenir Next"/>
          <w:color w:val="808080" w:themeColor="background1" w:themeShade="80"/>
          <w:sz w:val="22"/>
          <w:szCs w:val="28"/>
        </w:rPr>
        <w:t>.</w:t>
      </w:r>
    </w:p>
    <w:p w14:paraId="0E3342CE" w14:textId="77777777" w:rsidR="00347F55" w:rsidRPr="00347F55" w:rsidRDefault="00347F55" w:rsidP="00347F55">
      <w:pPr>
        <w:jc w:val="both"/>
        <w:rPr>
          <w:rFonts w:ascii="Avenir Next" w:hAnsi="Avenir Next"/>
          <w:color w:val="808080" w:themeColor="background1" w:themeShade="80"/>
          <w:sz w:val="22"/>
          <w:szCs w:val="28"/>
        </w:rPr>
      </w:pPr>
    </w:p>
    <w:p w14:paraId="5F9687E4" w14:textId="77777777" w:rsidR="00347F55" w:rsidRPr="00347F55" w:rsidRDefault="00347F55" w:rsidP="00347F55">
      <w:pPr>
        <w:jc w:val="both"/>
        <w:rPr>
          <w:rFonts w:ascii="Avenir Next" w:hAnsi="Avenir Next"/>
          <w:color w:val="808080" w:themeColor="background1" w:themeShade="80"/>
          <w:sz w:val="22"/>
          <w:szCs w:val="28"/>
        </w:rPr>
      </w:pPr>
    </w:p>
    <w:p w14:paraId="2CE8125E" w14:textId="77777777" w:rsidR="00347F55" w:rsidRPr="00347F55" w:rsidRDefault="00347F55" w:rsidP="00347F55">
      <w:pPr>
        <w:jc w:val="both"/>
        <w:rPr>
          <w:rFonts w:ascii="Avenir Next" w:hAnsi="Avenir Next"/>
          <w:color w:val="808080" w:themeColor="background1" w:themeShade="80"/>
          <w:sz w:val="22"/>
          <w:szCs w:val="28"/>
        </w:rPr>
      </w:pPr>
    </w:p>
    <w:p w14:paraId="30D7E6F9" w14:textId="4EE1855B" w:rsidR="009E3CA7" w:rsidRPr="00710C24" w:rsidRDefault="009E3CA7" w:rsidP="009E3CA7">
      <w:pPr>
        <w:jc w:val="both"/>
        <w:rPr>
          <w:rFonts w:ascii="Avenir Next" w:hAnsi="Avenir Next"/>
          <w:color w:val="808080" w:themeColor="background1" w:themeShade="80"/>
          <w:sz w:val="22"/>
          <w:szCs w:val="28"/>
        </w:rPr>
      </w:pPr>
    </w:p>
    <w:p w14:paraId="43A441E9" w14:textId="77777777" w:rsidR="00126E19" w:rsidRPr="00E2622D" w:rsidRDefault="00126E19"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lastRenderedPageBreak/>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55E6A2F8" w:rsidR="000300E0" w:rsidRPr="00B46CE2" w:rsidRDefault="00A4270A" w:rsidP="000300E0">
    <w:pPr>
      <w:pStyle w:val="Footer"/>
      <w:ind w:right="360"/>
      <w:rPr>
        <w:rFonts w:ascii="Avenir Next" w:hAnsi="Avenir Next"/>
        <w:sz w:val="22"/>
        <w:szCs w:val="22"/>
      </w:rPr>
    </w:pPr>
    <w:r>
      <w:rPr>
        <w:rFonts w:ascii="Avenir Next" w:hAnsi="Avenir Next"/>
        <w:sz w:val="22"/>
        <w:szCs w:val="22"/>
      </w:rPr>
      <w:t>FC202324-1242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4E36" w14:textId="77777777" w:rsidR="00A4270A" w:rsidRDefault="00A42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52B3" w14:textId="77777777" w:rsidR="00A4270A" w:rsidRDefault="00A42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1CDA" w14:textId="77777777" w:rsidR="00A4270A" w:rsidRDefault="00A42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4C545C"/>
    <w:multiLevelType w:val="hybridMultilevel"/>
    <w:tmpl w:val="0B3AF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B13E22"/>
    <w:multiLevelType w:val="hybridMultilevel"/>
    <w:tmpl w:val="CF72D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FA75B82"/>
    <w:multiLevelType w:val="hybridMultilevel"/>
    <w:tmpl w:val="D5C47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59"/>
  </w:num>
  <w:num w:numId="3" w16cid:durableId="1837500537">
    <w:abstractNumId w:val="44"/>
  </w:num>
  <w:num w:numId="4" w16cid:durableId="577205504">
    <w:abstractNumId w:val="54"/>
  </w:num>
  <w:num w:numId="5" w16cid:durableId="587693970">
    <w:abstractNumId w:val="9"/>
  </w:num>
  <w:num w:numId="6" w16cid:durableId="937175523">
    <w:abstractNumId w:val="52"/>
  </w:num>
  <w:num w:numId="7" w16cid:durableId="1654067440">
    <w:abstractNumId w:val="25"/>
  </w:num>
  <w:num w:numId="8" w16cid:durableId="1105736194">
    <w:abstractNumId w:val="46"/>
  </w:num>
  <w:num w:numId="9" w16cid:durableId="337470287">
    <w:abstractNumId w:val="28"/>
  </w:num>
  <w:num w:numId="10" w16cid:durableId="409736686">
    <w:abstractNumId w:val="17"/>
  </w:num>
  <w:num w:numId="11" w16cid:durableId="2113239495">
    <w:abstractNumId w:val="32"/>
  </w:num>
  <w:num w:numId="12" w16cid:durableId="277688465">
    <w:abstractNumId w:val="50"/>
  </w:num>
  <w:num w:numId="13" w16cid:durableId="2058502388">
    <w:abstractNumId w:val="7"/>
  </w:num>
  <w:num w:numId="14" w16cid:durableId="1848598104">
    <w:abstractNumId w:val="39"/>
  </w:num>
  <w:num w:numId="15" w16cid:durableId="634214434">
    <w:abstractNumId w:val="18"/>
  </w:num>
  <w:num w:numId="16" w16cid:durableId="1164055646">
    <w:abstractNumId w:val="19"/>
  </w:num>
  <w:num w:numId="17" w16cid:durableId="4065661">
    <w:abstractNumId w:val="34"/>
  </w:num>
  <w:num w:numId="18" w16cid:durableId="970591766">
    <w:abstractNumId w:val="8"/>
  </w:num>
  <w:num w:numId="19" w16cid:durableId="1299339140">
    <w:abstractNumId w:val="33"/>
  </w:num>
  <w:num w:numId="20" w16cid:durableId="1327175081">
    <w:abstractNumId w:val="58"/>
  </w:num>
  <w:num w:numId="21" w16cid:durableId="2089498112">
    <w:abstractNumId w:val="23"/>
  </w:num>
  <w:num w:numId="22" w16cid:durableId="221064104">
    <w:abstractNumId w:val="49"/>
  </w:num>
  <w:num w:numId="23" w16cid:durableId="860243873">
    <w:abstractNumId w:val="56"/>
  </w:num>
  <w:num w:numId="24" w16cid:durableId="1555506834">
    <w:abstractNumId w:val="48"/>
  </w:num>
  <w:num w:numId="25" w16cid:durableId="1954677308">
    <w:abstractNumId w:val="38"/>
  </w:num>
  <w:num w:numId="26" w16cid:durableId="998270126">
    <w:abstractNumId w:val="57"/>
  </w:num>
  <w:num w:numId="27" w16cid:durableId="657656171">
    <w:abstractNumId w:val="53"/>
  </w:num>
  <w:num w:numId="28" w16cid:durableId="1116829249">
    <w:abstractNumId w:val="13"/>
  </w:num>
  <w:num w:numId="29" w16cid:durableId="1055274873">
    <w:abstractNumId w:val="14"/>
  </w:num>
  <w:num w:numId="30" w16cid:durableId="790785319">
    <w:abstractNumId w:val="35"/>
  </w:num>
  <w:num w:numId="31" w16cid:durableId="781922295">
    <w:abstractNumId w:val="5"/>
  </w:num>
  <w:num w:numId="32" w16cid:durableId="268047206">
    <w:abstractNumId w:val="37"/>
  </w:num>
  <w:num w:numId="33" w16cid:durableId="198930779">
    <w:abstractNumId w:val="0"/>
  </w:num>
  <w:num w:numId="34" w16cid:durableId="480577945">
    <w:abstractNumId w:val="45"/>
  </w:num>
  <w:num w:numId="35" w16cid:durableId="984242224">
    <w:abstractNumId w:val="27"/>
  </w:num>
  <w:num w:numId="36" w16cid:durableId="485898662">
    <w:abstractNumId w:val="47"/>
  </w:num>
  <w:num w:numId="37" w16cid:durableId="1147433143">
    <w:abstractNumId w:val="30"/>
  </w:num>
  <w:num w:numId="38" w16cid:durableId="827285019">
    <w:abstractNumId w:val="41"/>
  </w:num>
  <w:num w:numId="39" w16cid:durableId="128666775">
    <w:abstractNumId w:val="6"/>
  </w:num>
  <w:num w:numId="40" w16cid:durableId="1339426664">
    <w:abstractNumId w:val="26"/>
  </w:num>
  <w:num w:numId="41" w16cid:durableId="1969971734">
    <w:abstractNumId w:val="51"/>
  </w:num>
  <w:num w:numId="42" w16cid:durableId="368453801">
    <w:abstractNumId w:val="22"/>
  </w:num>
  <w:num w:numId="43" w16cid:durableId="51392340">
    <w:abstractNumId w:val="36"/>
  </w:num>
  <w:num w:numId="44" w16cid:durableId="1531332188">
    <w:abstractNumId w:val="16"/>
  </w:num>
  <w:num w:numId="45" w16cid:durableId="8337133">
    <w:abstractNumId w:val="15"/>
  </w:num>
  <w:num w:numId="46" w16cid:durableId="1612931796">
    <w:abstractNumId w:val="40"/>
  </w:num>
  <w:num w:numId="47" w16cid:durableId="89930162">
    <w:abstractNumId w:val="24"/>
  </w:num>
  <w:num w:numId="48" w16cid:durableId="1477838578">
    <w:abstractNumId w:val="10"/>
  </w:num>
  <w:num w:numId="49" w16cid:durableId="2073384460">
    <w:abstractNumId w:val="55"/>
  </w:num>
  <w:num w:numId="50" w16cid:durableId="59720369">
    <w:abstractNumId w:val="31"/>
  </w:num>
  <w:num w:numId="51" w16cid:durableId="1379276728">
    <w:abstractNumId w:val="12"/>
  </w:num>
  <w:num w:numId="52" w16cid:durableId="921179279">
    <w:abstractNumId w:val="21"/>
  </w:num>
  <w:num w:numId="53" w16cid:durableId="1060514793">
    <w:abstractNumId w:val="29"/>
  </w:num>
  <w:num w:numId="54" w16cid:durableId="64230155">
    <w:abstractNumId w:val="4"/>
  </w:num>
  <w:num w:numId="55" w16cid:durableId="1681084025">
    <w:abstractNumId w:val="2"/>
  </w:num>
  <w:num w:numId="56" w16cid:durableId="1275090443">
    <w:abstractNumId w:val="20"/>
  </w:num>
  <w:num w:numId="57" w16cid:durableId="269969236">
    <w:abstractNumId w:val="42"/>
  </w:num>
  <w:num w:numId="58" w16cid:durableId="372274936">
    <w:abstractNumId w:val="43"/>
  </w:num>
  <w:num w:numId="59" w16cid:durableId="1688753177">
    <w:abstractNumId w:val="11"/>
  </w:num>
  <w:num w:numId="60" w16cid:durableId="12451401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4DA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12F3"/>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B7B61"/>
    <w:rsid w:val="001C0188"/>
    <w:rsid w:val="001C45FC"/>
    <w:rsid w:val="001D02C5"/>
    <w:rsid w:val="001D4862"/>
    <w:rsid w:val="001E25B9"/>
    <w:rsid w:val="001E49E0"/>
    <w:rsid w:val="001E60C3"/>
    <w:rsid w:val="001E7B5A"/>
    <w:rsid w:val="001F7412"/>
    <w:rsid w:val="00200FDD"/>
    <w:rsid w:val="00201874"/>
    <w:rsid w:val="00202133"/>
    <w:rsid w:val="0020264E"/>
    <w:rsid w:val="00202DA7"/>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C41F3"/>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47F55"/>
    <w:rsid w:val="0035487B"/>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C717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137D"/>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74D76"/>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13E55"/>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48D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270A"/>
    <w:rsid w:val="00A46B4C"/>
    <w:rsid w:val="00A5117B"/>
    <w:rsid w:val="00A54000"/>
    <w:rsid w:val="00A54689"/>
    <w:rsid w:val="00A60074"/>
    <w:rsid w:val="00A61AE6"/>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C6804"/>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803866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3931</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Shawn WK Yap</cp:lastModifiedBy>
  <cp:revision>2</cp:revision>
  <cp:lastPrinted>2019-08-27T05:42:00Z</cp:lastPrinted>
  <dcterms:created xsi:type="dcterms:W3CDTF">2024-03-01T19:28:00Z</dcterms:created>
  <dcterms:modified xsi:type="dcterms:W3CDTF">2024-03-01T19:28:00Z</dcterms:modified>
</cp:coreProperties>
</file>