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FF053B"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Administration (Restrictions on Disposal etc to Connected Persons) Regulations 2021 restrict pre-pack sales which constitute a substantial disposal of the company’s property to connected parties </w:t>
      </w:r>
      <w:r w:rsidRPr="00FF053B">
        <w:rPr>
          <w:rFonts w:ascii="Avenir Next" w:hAnsi="Avenir Next" w:cs="Arial"/>
          <w:sz w:val="22"/>
          <w:szCs w:val="22"/>
          <w:lang w:val="en-GB"/>
        </w:rPr>
        <w:t>where the disposal occurs</w:t>
      </w:r>
      <w:r w:rsidR="009A652D" w:rsidRPr="00FF053B">
        <w:rPr>
          <w:rFonts w:ascii="Avenir Next" w:hAnsi="Avenir Next" w:cs="Arial"/>
          <w:sz w:val="22"/>
          <w:szCs w:val="22"/>
          <w:lang w:val="en-GB"/>
        </w:rPr>
        <w:t xml:space="preserve"> . . .</w:t>
      </w:r>
      <w:r w:rsidRPr="00FF053B">
        <w:rPr>
          <w:rFonts w:ascii="Avenir Next" w:hAnsi="Avenir Next" w:cs="Arial"/>
          <w:sz w:val="22"/>
          <w:szCs w:val="22"/>
          <w:lang w:val="en-GB"/>
        </w:rPr>
        <w:t>:</w:t>
      </w:r>
    </w:p>
    <w:p w14:paraId="2FEB1275" w14:textId="77777777" w:rsidR="00876F56" w:rsidRPr="00FF053B" w:rsidRDefault="00876F56" w:rsidP="00C55824">
      <w:pPr>
        <w:jc w:val="both"/>
        <w:rPr>
          <w:rFonts w:ascii="Avenir Next" w:hAnsi="Avenir Next" w:cs="Arial"/>
          <w:sz w:val="22"/>
          <w:szCs w:val="22"/>
          <w:lang w:val="en-GB"/>
        </w:rPr>
      </w:pPr>
    </w:p>
    <w:p w14:paraId="1F0A6F95" w14:textId="2587A1BE" w:rsidR="00867701" w:rsidRPr="00FF053B" w:rsidRDefault="00AE5B6F" w:rsidP="00B04033">
      <w:pPr>
        <w:pStyle w:val="ListParagraph"/>
        <w:numPr>
          <w:ilvl w:val="0"/>
          <w:numId w:val="1"/>
        </w:numPr>
        <w:ind w:left="426"/>
        <w:jc w:val="both"/>
        <w:rPr>
          <w:rFonts w:ascii="Avenir Next" w:hAnsi="Avenir Next" w:cs="Arial"/>
          <w:sz w:val="22"/>
          <w:szCs w:val="22"/>
          <w:lang w:val="en-GB"/>
        </w:rPr>
      </w:pPr>
      <w:r w:rsidRPr="00FF053B">
        <w:rPr>
          <w:rFonts w:ascii="Avenir Next" w:hAnsi="Avenir Next" w:cs="Arial"/>
          <w:sz w:val="22"/>
          <w:szCs w:val="22"/>
          <w:lang w:val="en-GB"/>
        </w:rPr>
        <w:t>w</w:t>
      </w:r>
      <w:r w:rsidR="00C91062" w:rsidRPr="00FF053B">
        <w:rPr>
          <w:rFonts w:ascii="Avenir Next" w:hAnsi="Avenir Next" w:cs="Arial"/>
          <w:sz w:val="22"/>
          <w:szCs w:val="22"/>
          <w:lang w:val="en-GB"/>
        </w:rPr>
        <w:t>ithin 10 weeks of the commencement of the administration</w:t>
      </w:r>
      <w:r w:rsidR="00763348" w:rsidRPr="00FF053B">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FF053B" w:rsidRDefault="00AE5B6F" w:rsidP="00B04033">
      <w:pPr>
        <w:pStyle w:val="ListParagraph"/>
        <w:numPr>
          <w:ilvl w:val="0"/>
          <w:numId w:val="1"/>
        </w:numPr>
        <w:ind w:left="426"/>
        <w:jc w:val="both"/>
        <w:rPr>
          <w:rFonts w:ascii="Avenir Next" w:hAnsi="Avenir Next" w:cs="Arial"/>
          <w:sz w:val="22"/>
          <w:szCs w:val="22"/>
          <w:highlight w:val="yellow"/>
          <w:lang w:val="en-GB"/>
        </w:rPr>
      </w:pPr>
      <w:r w:rsidRPr="00FF053B">
        <w:rPr>
          <w:rFonts w:ascii="Avenir Next" w:hAnsi="Avenir Next" w:cs="Arial"/>
          <w:sz w:val="22"/>
          <w:szCs w:val="22"/>
          <w:highlight w:val="yellow"/>
          <w:lang w:val="en-GB"/>
        </w:rPr>
        <w:t>w</w:t>
      </w:r>
      <w:r w:rsidR="00C91062" w:rsidRPr="00FF053B">
        <w:rPr>
          <w:rFonts w:ascii="Avenir Next" w:hAnsi="Avenir Next" w:cs="Arial"/>
          <w:sz w:val="22"/>
          <w:szCs w:val="22"/>
          <w:highlight w:val="yellow"/>
          <w:lang w:val="en-GB"/>
        </w:rPr>
        <w:t xml:space="preserve">ithin </w:t>
      </w:r>
      <w:r w:rsidR="00733A34" w:rsidRPr="00FF053B">
        <w:rPr>
          <w:rFonts w:ascii="Avenir Next" w:hAnsi="Avenir Next" w:cs="Arial"/>
          <w:sz w:val="22"/>
          <w:szCs w:val="22"/>
          <w:highlight w:val="yellow"/>
          <w:lang w:val="en-GB"/>
        </w:rPr>
        <w:t>eight</w:t>
      </w:r>
      <w:r w:rsidR="00C91062" w:rsidRPr="00FF053B">
        <w:rPr>
          <w:rFonts w:ascii="Avenir Next" w:hAnsi="Avenir Next" w:cs="Arial"/>
          <w:sz w:val="22"/>
          <w:szCs w:val="22"/>
          <w:highlight w:val="yellow"/>
          <w:lang w:val="en-GB"/>
        </w:rPr>
        <w:t xml:space="preserve"> weeks of the commencement of the administration</w:t>
      </w:r>
      <w:r w:rsidR="00763348" w:rsidRPr="00FF053B">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FF053B" w:rsidRDefault="00E443D7" w:rsidP="00B04033">
      <w:pPr>
        <w:pStyle w:val="ListParagraph"/>
        <w:numPr>
          <w:ilvl w:val="0"/>
          <w:numId w:val="2"/>
        </w:numPr>
        <w:ind w:left="426"/>
        <w:jc w:val="both"/>
        <w:rPr>
          <w:rFonts w:ascii="Avenir Next" w:hAnsi="Avenir Next" w:cs="Arial"/>
          <w:sz w:val="22"/>
          <w:szCs w:val="22"/>
          <w:lang w:val="en-GB"/>
        </w:rPr>
      </w:pPr>
      <w:r w:rsidRPr="00FF053B">
        <w:rPr>
          <w:rFonts w:ascii="Avenir Next" w:hAnsi="Avenir Next" w:cs="Arial"/>
          <w:sz w:val="22"/>
          <w:szCs w:val="22"/>
          <w:lang w:val="en-GB"/>
        </w:rPr>
        <w:t>One year and 40 business days</w:t>
      </w:r>
      <w:r w:rsidR="00763348" w:rsidRPr="00FF053B">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FF053B" w:rsidRDefault="00E443D7" w:rsidP="00C55824">
      <w:pPr>
        <w:pStyle w:val="ListParagraph"/>
        <w:numPr>
          <w:ilvl w:val="0"/>
          <w:numId w:val="2"/>
        </w:numPr>
        <w:ind w:left="426"/>
        <w:jc w:val="both"/>
        <w:rPr>
          <w:rFonts w:ascii="Avenir Next" w:hAnsi="Avenir Next" w:cs="Arial"/>
          <w:sz w:val="22"/>
          <w:szCs w:val="22"/>
          <w:highlight w:val="yellow"/>
          <w:lang w:val="en-GB"/>
        </w:rPr>
      </w:pPr>
      <w:r w:rsidRPr="00FF053B">
        <w:rPr>
          <w:rFonts w:ascii="Avenir Next" w:hAnsi="Avenir Next" w:cs="Arial"/>
          <w:sz w:val="22"/>
          <w:szCs w:val="22"/>
          <w:highlight w:val="yellow"/>
          <w:lang w:val="en-GB"/>
        </w:rPr>
        <w:t>One year</w:t>
      </w:r>
      <w:r w:rsidR="00763348" w:rsidRPr="00FF053B">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B362C" w:rsidRDefault="00AE5B6F" w:rsidP="00B04033">
      <w:pPr>
        <w:pStyle w:val="ListParagraph"/>
        <w:numPr>
          <w:ilvl w:val="0"/>
          <w:numId w:val="3"/>
        </w:numPr>
        <w:ind w:left="426"/>
        <w:jc w:val="both"/>
        <w:rPr>
          <w:rFonts w:ascii="Avenir Next" w:hAnsi="Avenir Next" w:cs="Arial"/>
          <w:sz w:val="22"/>
          <w:szCs w:val="22"/>
          <w:highlight w:val="yellow"/>
          <w:lang w:val="en-GB"/>
        </w:rPr>
      </w:pPr>
      <w:r w:rsidRPr="001B362C">
        <w:rPr>
          <w:rFonts w:ascii="Avenir Next" w:hAnsi="Avenir Next" w:cs="Arial"/>
          <w:sz w:val="22"/>
          <w:szCs w:val="22"/>
          <w:highlight w:val="yellow"/>
          <w:lang w:val="en-GB"/>
        </w:rPr>
        <w:t>T</w:t>
      </w:r>
      <w:r w:rsidR="008D1616" w:rsidRPr="001B362C">
        <w:rPr>
          <w:rFonts w:ascii="Avenir Next" w:hAnsi="Avenir Next" w:cs="Arial"/>
          <w:sz w:val="22"/>
          <w:szCs w:val="22"/>
          <w:highlight w:val="yellow"/>
          <w:lang w:val="en-GB"/>
        </w:rPr>
        <w:t>he company is, or is likely to become, unable to pay their debts, as defined under s</w:t>
      </w:r>
      <w:r w:rsidR="00E833F4" w:rsidRPr="001B362C">
        <w:rPr>
          <w:rFonts w:ascii="Avenir Next" w:hAnsi="Avenir Next" w:cs="Arial"/>
          <w:sz w:val="22"/>
          <w:szCs w:val="22"/>
          <w:highlight w:val="yellow"/>
          <w:lang w:val="en-GB"/>
        </w:rPr>
        <w:t>ection</w:t>
      </w:r>
      <w:r w:rsidR="008D1616" w:rsidRPr="001B362C">
        <w:rPr>
          <w:rFonts w:ascii="Avenir Next" w:hAnsi="Avenir Next" w:cs="Arial"/>
          <w:sz w:val="22"/>
          <w:szCs w:val="22"/>
          <w:highlight w:val="yellow"/>
          <w:lang w:val="en-GB"/>
        </w:rPr>
        <w:t xml:space="preserve"> 123 of the Insolvency Act 1986</w:t>
      </w:r>
      <w:r w:rsidR="00763348" w:rsidRPr="001B362C">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B53595" w:rsidRDefault="00C91062" w:rsidP="00B04033">
      <w:pPr>
        <w:pStyle w:val="ListParagraph"/>
        <w:numPr>
          <w:ilvl w:val="0"/>
          <w:numId w:val="4"/>
        </w:numPr>
        <w:ind w:left="426"/>
        <w:jc w:val="both"/>
        <w:rPr>
          <w:rFonts w:ascii="Avenir Next" w:hAnsi="Avenir Next" w:cs="Arial"/>
          <w:sz w:val="22"/>
          <w:szCs w:val="22"/>
          <w:lang w:val="en-GB"/>
        </w:rPr>
      </w:pPr>
      <w:r w:rsidRPr="00B53595">
        <w:rPr>
          <w:rFonts w:ascii="Avenir Next" w:hAnsi="Avenir Next" w:cs="Arial"/>
          <w:sz w:val="22"/>
          <w:szCs w:val="22"/>
          <w:lang w:val="en-GB"/>
        </w:rPr>
        <w:t>The administrator</w:t>
      </w:r>
      <w:r w:rsidR="00763348" w:rsidRPr="00B53595">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B53595" w:rsidRDefault="00C91062" w:rsidP="00B04033">
      <w:pPr>
        <w:pStyle w:val="ListParagraph"/>
        <w:numPr>
          <w:ilvl w:val="0"/>
          <w:numId w:val="4"/>
        </w:numPr>
        <w:ind w:left="426"/>
        <w:jc w:val="both"/>
        <w:rPr>
          <w:rFonts w:ascii="Avenir Next" w:hAnsi="Avenir Next" w:cs="Arial"/>
          <w:sz w:val="22"/>
          <w:szCs w:val="22"/>
          <w:highlight w:val="yellow"/>
          <w:lang w:val="en-GB"/>
        </w:rPr>
      </w:pPr>
      <w:r w:rsidRPr="00B53595">
        <w:rPr>
          <w:rFonts w:ascii="Avenir Next" w:hAnsi="Avenir Next" w:cs="Arial"/>
          <w:sz w:val="22"/>
          <w:szCs w:val="22"/>
          <w:highlight w:val="yellow"/>
          <w:lang w:val="en-GB"/>
        </w:rPr>
        <w:t>The purchaser</w:t>
      </w:r>
      <w:r w:rsidR="00763348" w:rsidRPr="00B53595">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B362C">
        <w:rPr>
          <w:rFonts w:ascii="Avenir Next" w:hAnsi="Avenir Next" w:cs="Arial"/>
          <w:sz w:val="22"/>
          <w:szCs w:val="22"/>
          <w:highlight w:val="yellow"/>
          <w:lang w:val="en-GB"/>
        </w:rPr>
        <w:t>Administration</w:t>
      </w:r>
      <w:r w:rsidR="00763348" w:rsidRPr="001B362C">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B53595" w:rsidRDefault="00221444" w:rsidP="00221444">
      <w:pPr>
        <w:pStyle w:val="ListParagraph"/>
        <w:numPr>
          <w:ilvl w:val="0"/>
          <w:numId w:val="6"/>
        </w:numPr>
        <w:ind w:left="426"/>
        <w:jc w:val="both"/>
        <w:rPr>
          <w:rFonts w:ascii="Avenir Next" w:hAnsi="Avenir Next" w:cs="Arial"/>
          <w:sz w:val="22"/>
          <w:szCs w:val="22"/>
          <w:highlight w:val="yellow"/>
          <w:lang w:val="en-GB"/>
        </w:rPr>
      </w:pPr>
      <w:r w:rsidRPr="00B53595">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B53595" w:rsidRDefault="00221444" w:rsidP="00221444">
      <w:pPr>
        <w:pStyle w:val="ListParagraph"/>
        <w:numPr>
          <w:ilvl w:val="0"/>
          <w:numId w:val="6"/>
        </w:numPr>
        <w:ind w:left="426"/>
        <w:jc w:val="both"/>
        <w:rPr>
          <w:rFonts w:ascii="Avenir Next" w:hAnsi="Avenir Next" w:cs="Arial"/>
          <w:sz w:val="22"/>
          <w:szCs w:val="22"/>
          <w:lang w:val="en-GB"/>
        </w:rPr>
      </w:pPr>
      <w:r w:rsidRPr="00B53595">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4212A8" w:rsidRDefault="00BA1CFD" w:rsidP="00B04033">
      <w:pPr>
        <w:pStyle w:val="ListParagraph"/>
        <w:numPr>
          <w:ilvl w:val="0"/>
          <w:numId w:val="7"/>
        </w:numPr>
        <w:ind w:left="426"/>
        <w:jc w:val="both"/>
        <w:rPr>
          <w:rFonts w:ascii="Avenir Next" w:hAnsi="Avenir Next" w:cs="Arial"/>
          <w:sz w:val="22"/>
          <w:szCs w:val="22"/>
          <w:highlight w:val="yellow"/>
          <w:lang w:val="en-GB"/>
        </w:rPr>
      </w:pPr>
      <w:r w:rsidRPr="004212A8">
        <w:rPr>
          <w:rFonts w:ascii="Avenir Next" w:hAnsi="Avenir Next" w:cs="Arial"/>
          <w:sz w:val="22"/>
          <w:szCs w:val="22"/>
          <w:highlight w:val="yellow"/>
          <w:lang w:val="en-GB"/>
        </w:rPr>
        <w:t>Wrongful trading</w:t>
      </w:r>
      <w:r w:rsidR="00763348" w:rsidRPr="004212A8">
        <w:rPr>
          <w:rFonts w:ascii="Avenir Next" w:hAnsi="Avenir Next" w:cs="Arial"/>
          <w:sz w:val="22"/>
          <w:szCs w:val="22"/>
          <w:highlight w:val="yellow"/>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4212A8" w:rsidRDefault="00BA1CFD" w:rsidP="00B04033">
      <w:pPr>
        <w:pStyle w:val="ListParagraph"/>
        <w:numPr>
          <w:ilvl w:val="0"/>
          <w:numId w:val="7"/>
        </w:numPr>
        <w:ind w:left="426"/>
        <w:jc w:val="both"/>
        <w:rPr>
          <w:rFonts w:ascii="Avenir Next" w:hAnsi="Avenir Next" w:cs="Arial"/>
          <w:sz w:val="22"/>
          <w:szCs w:val="22"/>
          <w:lang w:val="en-GB"/>
        </w:rPr>
      </w:pPr>
      <w:r w:rsidRPr="004212A8">
        <w:rPr>
          <w:rFonts w:ascii="Avenir Next" w:hAnsi="Avenir Next" w:cs="Arial"/>
          <w:sz w:val="22"/>
          <w:szCs w:val="22"/>
          <w:lang w:val="en-GB"/>
        </w:rPr>
        <w:t>Being found guilty of an indictable offence overseas</w:t>
      </w:r>
      <w:r w:rsidR="00763348" w:rsidRPr="004212A8">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B362C" w:rsidRDefault="00450393" w:rsidP="00450393">
      <w:pPr>
        <w:pStyle w:val="ListParagraph"/>
        <w:numPr>
          <w:ilvl w:val="0"/>
          <w:numId w:val="8"/>
        </w:numPr>
        <w:ind w:left="426"/>
        <w:jc w:val="both"/>
        <w:rPr>
          <w:rFonts w:ascii="Avenir Next" w:hAnsi="Avenir Next" w:cs="Arial"/>
          <w:sz w:val="22"/>
          <w:szCs w:val="22"/>
          <w:highlight w:val="yellow"/>
          <w:lang w:val="en-GB"/>
        </w:rPr>
      </w:pPr>
      <w:r w:rsidRPr="001B362C">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00518B" w:rsidRDefault="00E833F4" w:rsidP="00B04033">
      <w:pPr>
        <w:pStyle w:val="ListParagraph"/>
        <w:numPr>
          <w:ilvl w:val="0"/>
          <w:numId w:val="9"/>
        </w:numPr>
        <w:ind w:left="426"/>
        <w:jc w:val="both"/>
        <w:rPr>
          <w:rFonts w:ascii="Avenir Next" w:hAnsi="Avenir Next" w:cs="Arial"/>
          <w:sz w:val="22"/>
          <w:szCs w:val="22"/>
          <w:highlight w:val="yellow"/>
          <w:lang w:val="en-GB"/>
        </w:rPr>
      </w:pPr>
      <w:r w:rsidRPr="0000518B">
        <w:rPr>
          <w:rFonts w:ascii="Avenir Next" w:hAnsi="Avenir Next" w:cs="Arial"/>
          <w:sz w:val="22"/>
          <w:szCs w:val="22"/>
          <w:highlight w:val="yellow"/>
          <w:lang w:val="en-GB"/>
        </w:rPr>
        <w:t>A</w:t>
      </w:r>
      <w:r w:rsidR="000D10C6" w:rsidRPr="0000518B">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00518B" w:rsidRDefault="00AC317D" w:rsidP="00AE5B6F">
      <w:pPr>
        <w:pStyle w:val="ListParagraph"/>
        <w:ind w:left="426"/>
        <w:jc w:val="both"/>
        <w:rPr>
          <w:rFonts w:ascii="Avenir Next" w:hAnsi="Avenir Next" w:cs="Arial"/>
          <w:sz w:val="22"/>
          <w:szCs w:val="22"/>
          <w:lang w:val="en-GB"/>
        </w:rPr>
      </w:pPr>
    </w:p>
    <w:p w14:paraId="564FBFE2" w14:textId="18CB27BC" w:rsidR="000D10C6" w:rsidRPr="0000518B" w:rsidRDefault="000D10C6" w:rsidP="00AE5B6F">
      <w:pPr>
        <w:pStyle w:val="ListParagraph"/>
        <w:numPr>
          <w:ilvl w:val="0"/>
          <w:numId w:val="9"/>
        </w:numPr>
        <w:ind w:left="426"/>
        <w:jc w:val="both"/>
        <w:rPr>
          <w:rFonts w:ascii="Avenir Next" w:hAnsi="Avenir Next" w:cs="Arial"/>
          <w:sz w:val="22"/>
          <w:szCs w:val="22"/>
          <w:lang w:val="en-GB"/>
        </w:rPr>
      </w:pPr>
      <w:r w:rsidRPr="0000518B">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00518B" w:rsidRDefault="00AC317D" w:rsidP="00AE5B6F">
      <w:pPr>
        <w:jc w:val="both"/>
        <w:rPr>
          <w:rFonts w:ascii="Avenir Next" w:hAnsi="Avenir Next" w:cs="Arial"/>
          <w:sz w:val="22"/>
          <w:szCs w:val="22"/>
          <w:lang w:val="en-GB"/>
        </w:rPr>
      </w:pPr>
    </w:p>
    <w:p w14:paraId="657ABAAD" w14:textId="44C010FE" w:rsidR="00AC317D" w:rsidRPr="0000518B" w:rsidRDefault="000D10C6" w:rsidP="00AE5B6F">
      <w:pPr>
        <w:pStyle w:val="ListParagraph"/>
        <w:numPr>
          <w:ilvl w:val="0"/>
          <w:numId w:val="9"/>
        </w:numPr>
        <w:ind w:left="426"/>
        <w:jc w:val="both"/>
        <w:rPr>
          <w:rFonts w:ascii="Avenir Next" w:hAnsi="Avenir Next" w:cs="Arial"/>
          <w:sz w:val="22"/>
          <w:szCs w:val="22"/>
          <w:lang w:val="en-GB"/>
        </w:rPr>
      </w:pPr>
      <w:r w:rsidRPr="0000518B">
        <w:rPr>
          <w:rFonts w:ascii="Avenir Next" w:hAnsi="Avenir Next" w:cs="Arial"/>
          <w:sz w:val="22"/>
          <w:szCs w:val="22"/>
          <w:lang w:val="en-GB"/>
        </w:rPr>
        <w:t xml:space="preserve">An insolvency officeholder from an EU Member State </w:t>
      </w:r>
      <w:r w:rsidR="00AC317D" w:rsidRPr="0000518B">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00518B" w:rsidRDefault="00AC317D" w:rsidP="00AE5B6F">
      <w:pPr>
        <w:jc w:val="both"/>
        <w:rPr>
          <w:rFonts w:ascii="Avenir Next" w:hAnsi="Avenir Next" w:cs="Arial"/>
          <w:sz w:val="22"/>
          <w:szCs w:val="22"/>
          <w:lang w:val="en-GB"/>
        </w:rPr>
      </w:pPr>
    </w:p>
    <w:p w14:paraId="22EF3C05" w14:textId="1758B4DF" w:rsidR="00763348" w:rsidRPr="0000518B" w:rsidRDefault="00AC317D" w:rsidP="00AE5B6F">
      <w:pPr>
        <w:pStyle w:val="ListParagraph"/>
        <w:numPr>
          <w:ilvl w:val="0"/>
          <w:numId w:val="9"/>
        </w:numPr>
        <w:ind w:left="426"/>
        <w:jc w:val="both"/>
        <w:rPr>
          <w:rFonts w:ascii="Avenir Next" w:hAnsi="Avenir Next" w:cs="Arial"/>
          <w:sz w:val="22"/>
          <w:szCs w:val="22"/>
          <w:lang w:val="en-GB"/>
        </w:rPr>
      </w:pPr>
      <w:r w:rsidRPr="0000518B">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B362C" w:rsidRDefault="000D4CFA" w:rsidP="004C7A8F">
      <w:pPr>
        <w:pStyle w:val="ListParagraph"/>
        <w:numPr>
          <w:ilvl w:val="0"/>
          <w:numId w:val="10"/>
        </w:numPr>
        <w:ind w:left="426"/>
        <w:jc w:val="both"/>
        <w:rPr>
          <w:rFonts w:ascii="Avenir Next" w:hAnsi="Avenir Next" w:cs="Arial"/>
          <w:sz w:val="22"/>
          <w:szCs w:val="22"/>
          <w:highlight w:val="yellow"/>
          <w:lang w:val="en-GB"/>
        </w:rPr>
      </w:pPr>
      <w:r w:rsidRPr="001B362C">
        <w:rPr>
          <w:rFonts w:ascii="Avenir Next" w:hAnsi="Avenir Next" w:cs="Arial"/>
          <w:sz w:val="22"/>
          <w:szCs w:val="22"/>
          <w:highlight w:val="yellow"/>
          <w:lang w:val="en-GB"/>
        </w:rPr>
        <w:t>Twelve</w:t>
      </w:r>
      <w:r w:rsidR="004C7A8F" w:rsidRPr="001B362C">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331DC744" w14:textId="52266181" w:rsidR="00761E0C" w:rsidRDefault="005056F7" w:rsidP="00761E0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245</w:t>
      </w:r>
      <w:r w:rsidR="00B005BD">
        <w:rPr>
          <w:rFonts w:ascii="Avenir Next" w:hAnsi="Avenir Next" w:cs="Arial"/>
          <w:color w:val="7B7B7B" w:themeColor="accent3" w:themeShade="BF"/>
          <w:sz w:val="22"/>
          <w:szCs w:val="22"/>
          <w:lang w:val="en-GB"/>
        </w:rPr>
        <w:t xml:space="preserve"> of the Insolvency Act 1986</w:t>
      </w:r>
      <w:r>
        <w:rPr>
          <w:rFonts w:ascii="Avenir Next" w:hAnsi="Avenir Next" w:cs="Arial"/>
          <w:color w:val="7B7B7B" w:themeColor="accent3" w:themeShade="BF"/>
          <w:sz w:val="22"/>
          <w:szCs w:val="22"/>
          <w:lang w:val="en-GB"/>
        </w:rPr>
        <w:t xml:space="preserve"> applies to floating charge avoidance in the sense that it is aimed at preventing pre-existing unsecured lenders from obtaining a floating charge right before the company enters formal insolvency procedure. </w:t>
      </w:r>
      <w:r w:rsidR="00761E0C">
        <w:rPr>
          <w:rFonts w:ascii="Avenir Next" w:hAnsi="Avenir Next" w:cs="Arial"/>
          <w:color w:val="7B7B7B" w:themeColor="accent3" w:themeShade="BF"/>
          <w:sz w:val="22"/>
          <w:szCs w:val="22"/>
          <w:lang w:val="en-GB"/>
        </w:rPr>
        <w:t>Under section 245 of the Insolvency Act 1986, an action can be brought by the liquidator</w:t>
      </w:r>
      <w:r w:rsidR="00821F16">
        <w:rPr>
          <w:rFonts w:ascii="Avenir Next" w:hAnsi="Avenir Next" w:cs="Arial"/>
          <w:color w:val="7B7B7B" w:themeColor="accent3" w:themeShade="BF"/>
          <w:sz w:val="22"/>
          <w:szCs w:val="22"/>
          <w:lang w:val="en-GB"/>
        </w:rPr>
        <w:t xml:space="preserve"> or</w:t>
      </w:r>
      <w:r w:rsidR="00761E0C">
        <w:rPr>
          <w:rFonts w:ascii="Avenir Next" w:hAnsi="Avenir Next" w:cs="Arial"/>
          <w:color w:val="7B7B7B" w:themeColor="accent3" w:themeShade="BF"/>
          <w:sz w:val="22"/>
          <w:szCs w:val="22"/>
          <w:lang w:val="en-GB"/>
        </w:rPr>
        <w:t xml:space="preserve"> administrator</w:t>
      </w:r>
      <w:r w:rsidR="00B005BD">
        <w:rPr>
          <w:rFonts w:ascii="Avenir Next" w:hAnsi="Avenir Next" w:cs="Arial"/>
          <w:color w:val="7B7B7B" w:themeColor="accent3" w:themeShade="BF"/>
          <w:sz w:val="22"/>
          <w:szCs w:val="22"/>
          <w:lang w:val="en-GB"/>
        </w:rPr>
        <w:t xml:space="preserve">. As well, </w:t>
      </w:r>
      <w:r w:rsidR="00821F16">
        <w:rPr>
          <w:rFonts w:ascii="Avenir Next" w:hAnsi="Avenir Next" w:cs="Arial"/>
          <w:color w:val="7B7B7B" w:themeColor="accent3" w:themeShade="BF"/>
          <w:sz w:val="22"/>
          <w:szCs w:val="22"/>
          <w:lang w:val="en-GB"/>
        </w:rPr>
        <w:t xml:space="preserve">fresh money </w:t>
      </w:r>
      <w:r w:rsidR="00B005BD">
        <w:rPr>
          <w:rFonts w:ascii="Avenir Next" w:hAnsi="Avenir Next" w:cs="Arial"/>
          <w:color w:val="7B7B7B" w:themeColor="accent3" w:themeShade="BF"/>
          <w:sz w:val="22"/>
          <w:szCs w:val="22"/>
          <w:lang w:val="en-GB"/>
        </w:rPr>
        <w:t>capital providers</w:t>
      </w:r>
      <w:r w:rsidR="00821F16">
        <w:rPr>
          <w:rFonts w:ascii="Avenir Next" w:hAnsi="Avenir Next" w:cs="Arial"/>
          <w:color w:val="7B7B7B" w:themeColor="accent3" w:themeShade="BF"/>
          <w:sz w:val="22"/>
          <w:szCs w:val="22"/>
          <w:lang w:val="en-GB"/>
        </w:rPr>
        <w:t xml:space="preserve"> </w:t>
      </w:r>
      <w:r w:rsidR="00B005BD">
        <w:rPr>
          <w:rFonts w:ascii="Avenir Next" w:hAnsi="Avenir Next" w:cs="Arial"/>
          <w:color w:val="7B7B7B" w:themeColor="accent3" w:themeShade="BF"/>
          <w:sz w:val="22"/>
          <w:szCs w:val="22"/>
          <w:lang w:val="en-GB"/>
        </w:rPr>
        <w:t>that require such floating charge to rescue business can avail an action to justify the validity of the floating charge</w:t>
      </w:r>
    </w:p>
    <w:p w14:paraId="2BFD5DCA" w14:textId="23B290E3" w:rsidR="00761E0C" w:rsidRDefault="00DE6ECD" w:rsidP="00761E0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6</w:t>
      </w:r>
      <w:r w:rsidR="005056F7">
        <w:rPr>
          <w:rFonts w:ascii="Avenir Next" w:hAnsi="Avenir Next" w:cs="Arial"/>
          <w:color w:val="7B7B7B" w:themeColor="accent3" w:themeShade="BF"/>
          <w:sz w:val="22"/>
          <w:szCs w:val="22"/>
          <w:lang w:val="en-GB"/>
        </w:rPr>
        <w:t xml:space="preserve"> of the CDDA deals with evidence of unfit behaviours by the directors while the company was insolvent. </w:t>
      </w:r>
      <w:r w:rsidR="00A1101C">
        <w:rPr>
          <w:rFonts w:ascii="Avenir Next" w:hAnsi="Avenir Next" w:cs="Arial"/>
          <w:color w:val="7B7B7B" w:themeColor="accent3" w:themeShade="BF"/>
          <w:sz w:val="22"/>
          <w:szCs w:val="22"/>
          <w:lang w:val="en-GB"/>
        </w:rPr>
        <w:t>Under section 6 of the Company Directors Disqualification Act 1986, the Secretary of State or any person authorized by the Secretary of State</w:t>
      </w:r>
      <w:r w:rsidR="00CC5F28">
        <w:rPr>
          <w:rFonts w:ascii="Avenir Next" w:hAnsi="Avenir Next" w:cs="Arial"/>
          <w:color w:val="7B7B7B" w:themeColor="accent3" w:themeShade="BF"/>
          <w:sz w:val="22"/>
          <w:szCs w:val="22"/>
          <w:lang w:val="en-GB"/>
        </w:rPr>
        <w:t>, such as the Official Receiver on the instructions of the Secretary State,</w:t>
      </w:r>
      <w:r w:rsidR="00A1101C">
        <w:rPr>
          <w:rFonts w:ascii="Avenir Next" w:hAnsi="Avenir Next" w:cs="Arial"/>
          <w:color w:val="7B7B7B" w:themeColor="accent3" w:themeShade="BF"/>
          <w:sz w:val="22"/>
          <w:szCs w:val="22"/>
          <w:lang w:val="en-GB"/>
        </w:rPr>
        <w:t xml:space="preserve"> can bring an action</w:t>
      </w:r>
    </w:p>
    <w:p w14:paraId="1D21E98C" w14:textId="74CCF79F" w:rsidR="00A1101C" w:rsidRDefault="00CC5F28" w:rsidP="00761E0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w:t>
      </w:r>
      <w:r w:rsidR="00A1101C">
        <w:rPr>
          <w:rFonts w:ascii="Avenir Next" w:hAnsi="Avenir Next" w:cs="Arial"/>
          <w:color w:val="7B7B7B" w:themeColor="accent3" w:themeShade="BF"/>
          <w:sz w:val="22"/>
          <w:szCs w:val="22"/>
          <w:lang w:val="en-GB"/>
        </w:rPr>
        <w:t xml:space="preserve"> 246ZB of the Insolvency Act 1986</w:t>
      </w:r>
      <w:r>
        <w:rPr>
          <w:rFonts w:ascii="Avenir Next" w:hAnsi="Avenir Next" w:cs="Arial"/>
          <w:color w:val="7B7B7B" w:themeColor="accent3" w:themeShade="BF"/>
          <w:sz w:val="22"/>
          <w:szCs w:val="22"/>
          <w:lang w:val="en-GB"/>
        </w:rPr>
        <w:t xml:space="preserve"> make directors liable for wrongful trading and</w:t>
      </w:r>
      <w:r w:rsidR="00A1101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in some circumstances, liable for some of the debts and liabilities of the company. Under section 246ZB, </w:t>
      </w:r>
      <w:r w:rsidR="00A1101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only the liquidator can apply to the court. Additionally, as section 246ZB has been introduced to the Small Business, Enterprise, and Employment Act 2015, </w:t>
      </w:r>
      <w:r w:rsidR="00DE6ECD">
        <w:rPr>
          <w:rFonts w:ascii="Avenir Next" w:hAnsi="Avenir Next" w:cs="Arial"/>
          <w:color w:val="7B7B7B" w:themeColor="accent3" w:themeShade="BF"/>
          <w:sz w:val="22"/>
          <w:szCs w:val="22"/>
          <w:lang w:val="en-GB"/>
        </w:rPr>
        <w:t>meaning that wrongful trading is introduced to administration, the administrator can arguably as well bring an action</w:t>
      </w:r>
    </w:p>
    <w:p w14:paraId="6DCADDE1" w14:textId="7A55E38D" w:rsidR="00197F24" w:rsidRPr="00DE6ECD" w:rsidRDefault="00DE6ECD" w:rsidP="00010408">
      <w:pPr>
        <w:pStyle w:val="ListParagraph"/>
        <w:numPr>
          <w:ilvl w:val="0"/>
          <w:numId w:val="19"/>
        </w:numPr>
        <w:jc w:val="both"/>
        <w:rPr>
          <w:rFonts w:ascii="Avenir Next" w:hAnsi="Avenir Next" w:cs="Arial"/>
          <w:sz w:val="22"/>
          <w:szCs w:val="22"/>
          <w:lang w:val="en-GB"/>
        </w:rPr>
      </w:pPr>
      <w:r w:rsidRPr="00DE6ECD">
        <w:rPr>
          <w:rFonts w:ascii="Avenir Next" w:hAnsi="Avenir Next" w:cs="Arial"/>
          <w:color w:val="7B7B7B" w:themeColor="accent3" w:themeShade="BF"/>
          <w:sz w:val="22"/>
          <w:szCs w:val="22"/>
          <w:lang w:val="en-GB"/>
        </w:rPr>
        <w:t>Section</w:t>
      </w:r>
      <w:r w:rsidR="003C4037" w:rsidRPr="00DE6ECD">
        <w:rPr>
          <w:rFonts w:ascii="Avenir Next" w:hAnsi="Avenir Next" w:cs="Arial"/>
          <w:color w:val="7B7B7B" w:themeColor="accent3" w:themeShade="BF"/>
          <w:sz w:val="22"/>
          <w:szCs w:val="22"/>
          <w:lang w:val="en-GB"/>
        </w:rPr>
        <w:t xml:space="preserve"> 127 of the Insolvency Act 1986</w:t>
      </w:r>
      <w:r w:rsidRPr="00DE6ECD">
        <w:rPr>
          <w:rFonts w:ascii="Avenir Next" w:hAnsi="Avenir Next" w:cs="Arial"/>
          <w:color w:val="7B7B7B" w:themeColor="accent3" w:themeShade="BF"/>
          <w:sz w:val="22"/>
          <w:szCs w:val="22"/>
          <w:lang w:val="en-GB"/>
        </w:rPr>
        <w:t xml:space="preserve"> deals with the disposition of assets of the company after the commencement of the winding up. Typically</w:t>
      </w:r>
      <w:r w:rsidR="003C4037" w:rsidRPr="00DE6ECD">
        <w:rPr>
          <w:rFonts w:ascii="Avenir Next" w:hAnsi="Avenir Next" w:cs="Arial"/>
          <w:color w:val="7B7B7B" w:themeColor="accent3" w:themeShade="BF"/>
          <w:sz w:val="22"/>
          <w:szCs w:val="22"/>
          <w:lang w:val="en-GB"/>
        </w:rPr>
        <w:t xml:space="preserve">, </w:t>
      </w:r>
      <w:r w:rsidR="00BD422E" w:rsidRPr="00DE6ECD">
        <w:rPr>
          <w:rFonts w:ascii="Avenir Next" w:hAnsi="Avenir Next" w:cs="Arial"/>
          <w:color w:val="7B7B7B" w:themeColor="accent3" w:themeShade="BF"/>
          <w:sz w:val="22"/>
          <w:szCs w:val="22"/>
          <w:lang w:val="en-GB"/>
        </w:rPr>
        <w:t>the liquidator</w:t>
      </w:r>
      <w:r>
        <w:rPr>
          <w:rFonts w:ascii="Avenir Next" w:hAnsi="Avenir Next" w:cs="Arial"/>
          <w:color w:val="7B7B7B" w:themeColor="accent3" w:themeShade="BF"/>
          <w:sz w:val="22"/>
          <w:szCs w:val="22"/>
          <w:lang w:val="en-GB"/>
        </w:rPr>
        <w:t xml:space="preserve"> will take actions to enforce section 127 to retake assets disposed of between the petition date and </w:t>
      </w:r>
      <w:r w:rsidR="00B005BD">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winding up order. However, other stakeholders can bring actions, in the form of applications for sanction or validation orders, to prove that (possible) dispositions are valid according to rules defined by this section</w:t>
      </w:r>
    </w:p>
    <w:p w14:paraId="6EB7F883" w14:textId="77777777" w:rsidR="00DE6ECD" w:rsidRPr="00DE6ECD" w:rsidRDefault="00DE6ECD" w:rsidP="00DE6ECD">
      <w:pPr>
        <w:pStyle w:val="ListParagraph"/>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6B512324" w14:textId="37F9A0C9" w:rsidR="001963EF" w:rsidRPr="001963EF" w:rsidRDefault="001963EF" w:rsidP="001963E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Part A1 of the Insolvency Act 1986, there is a stay on enforcement of pre-Moratorium debts, except for the following items, not least, which </w:t>
      </w:r>
      <w:r w:rsidR="00B005BD">
        <w:rPr>
          <w:rFonts w:ascii="Avenir Next" w:hAnsi="Avenir Next" w:cs="Arial"/>
          <w:color w:val="7B7B7B" w:themeColor="accent3" w:themeShade="BF"/>
          <w:sz w:val="22"/>
          <w:szCs w:val="22"/>
          <w:lang w:val="en-GB"/>
        </w:rPr>
        <w:t>remain</w:t>
      </w:r>
      <w:r>
        <w:rPr>
          <w:rFonts w:ascii="Avenir Next" w:hAnsi="Avenir Next" w:cs="Arial"/>
          <w:color w:val="7B7B7B" w:themeColor="accent3" w:themeShade="BF"/>
          <w:sz w:val="22"/>
          <w:szCs w:val="22"/>
          <w:lang w:val="en-GB"/>
        </w:rPr>
        <w:t xml:space="preserve"> payable</w:t>
      </w:r>
      <w:r w:rsidR="00B005BD">
        <w:rPr>
          <w:rFonts w:ascii="Avenir Next" w:hAnsi="Avenir Next" w:cs="Arial"/>
          <w:color w:val="7B7B7B" w:themeColor="accent3" w:themeShade="BF"/>
          <w:sz w:val="22"/>
          <w:szCs w:val="22"/>
          <w:lang w:val="en-GB"/>
        </w:rPr>
        <w:t>/outstanding</w:t>
      </w:r>
      <w:r>
        <w:rPr>
          <w:rFonts w:ascii="Avenir Next" w:hAnsi="Avenir Next" w:cs="Arial"/>
          <w:color w:val="7B7B7B" w:themeColor="accent3" w:themeShade="BF"/>
          <w:sz w:val="22"/>
          <w:szCs w:val="22"/>
          <w:lang w:val="en-GB"/>
        </w:rPr>
        <w:t>:</w:t>
      </w:r>
    </w:p>
    <w:p w14:paraId="71139620" w14:textId="77777777" w:rsidR="001963EF" w:rsidRPr="001963EF" w:rsidRDefault="001963EF" w:rsidP="001963EF">
      <w:pPr>
        <w:ind w:left="360"/>
        <w:jc w:val="both"/>
        <w:rPr>
          <w:rFonts w:ascii="Avenir Next" w:hAnsi="Avenir Next" w:cs="Arial"/>
          <w:color w:val="7B7B7B" w:themeColor="accent3" w:themeShade="BF"/>
          <w:sz w:val="22"/>
          <w:szCs w:val="22"/>
          <w:lang w:val="en-GB"/>
        </w:rPr>
      </w:pPr>
    </w:p>
    <w:p w14:paraId="74FF5947" w14:textId="7BA89A71" w:rsidR="00197F24" w:rsidRDefault="00BD422E" w:rsidP="00BD422E">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Wages and salary </w:t>
      </w:r>
      <w:r w:rsidR="0084222C">
        <w:rPr>
          <w:rFonts w:ascii="Avenir Next" w:hAnsi="Avenir Next" w:cs="Arial"/>
          <w:color w:val="7B7B7B" w:themeColor="accent3" w:themeShade="BF"/>
          <w:sz w:val="22"/>
          <w:szCs w:val="22"/>
          <w:lang w:val="en-GB"/>
        </w:rPr>
        <w:t>arising under contract</w:t>
      </w:r>
      <w:r w:rsidR="001963EF">
        <w:rPr>
          <w:rFonts w:ascii="Avenir Next" w:hAnsi="Avenir Next" w:cs="Arial"/>
          <w:color w:val="7B7B7B" w:themeColor="accent3" w:themeShade="BF"/>
          <w:sz w:val="22"/>
          <w:szCs w:val="22"/>
          <w:lang w:val="en-GB"/>
        </w:rPr>
        <w:t>s</w:t>
      </w:r>
      <w:r w:rsidR="0084222C">
        <w:rPr>
          <w:rFonts w:ascii="Avenir Next" w:hAnsi="Avenir Next" w:cs="Arial"/>
          <w:color w:val="7B7B7B" w:themeColor="accent3" w:themeShade="BF"/>
          <w:sz w:val="22"/>
          <w:szCs w:val="22"/>
          <w:lang w:val="en-GB"/>
        </w:rPr>
        <w:t xml:space="preserve"> of employment</w:t>
      </w:r>
    </w:p>
    <w:p w14:paraId="0A4CBB9A" w14:textId="163C6A25" w:rsidR="00BD422E" w:rsidRDefault="00BD422E" w:rsidP="00BD422E">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Rent </w:t>
      </w:r>
      <w:r w:rsidR="0084222C">
        <w:rPr>
          <w:rFonts w:ascii="Avenir Next" w:hAnsi="Avenir Next" w:cs="Arial"/>
          <w:color w:val="7B7B7B" w:themeColor="accent3" w:themeShade="BF"/>
          <w:sz w:val="22"/>
          <w:szCs w:val="22"/>
          <w:lang w:val="en-GB"/>
        </w:rPr>
        <w:t>during the Moratorium period</w:t>
      </w:r>
    </w:p>
    <w:p w14:paraId="6B2870D6" w14:textId="66D003C7" w:rsidR="00BD422E" w:rsidRDefault="0084222C" w:rsidP="00BD422E">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Payments for</w:t>
      </w:r>
      <w:r w:rsidR="00BD422E">
        <w:rPr>
          <w:rFonts w:ascii="Avenir Next" w:hAnsi="Avenir Next" w:cs="Arial"/>
          <w:color w:val="7B7B7B" w:themeColor="accent3" w:themeShade="BF"/>
          <w:sz w:val="22"/>
          <w:szCs w:val="22"/>
          <w:lang w:val="en-GB"/>
        </w:rPr>
        <w:t xml:space="preserve"> goods and services supplied during </w:t>
      </w:r>
      <w:r w:rsidR="00B005BD">
        <w:rPr>
          <w:rFonts w:ascii="Avenir Next" w:hAnsi="Avenir Next" w:cs="Arial"/>
          <w:color w:val="7B7B7B" w:themeColor="accent3" w:themeShade="BF"/>
          <w:sz w:val="22"/>
          <w:szCs w:val="22"/>
          <w:lang w:val="en-GB"/>
        </w:rPr>
        <w:t>the M</w:t>
      </w:r>
      <w:r w:rsidR="00BD422E">
        <w:rPr>
          <w:rFonts w:ascii="Avenir Next" w:hAnsi="Avenir Next" w:cs="Arial"/>
          <w:color w:val="7B7B7B" w:themeColor="accent3" w:themeShade="BF"/>
          <w:sz w:val="22"/>
          <w:szCs w:val="22"/>
          <w:lang w:val="en-GB"/>
        </w:rPr>
        <w:t>oratorium</w:t>
      </w:r>
      <w:r w:rsidR="00B005BD">
        <w:rPr>
          <w:rFonts w:ascii="Avenir Next" w:hAnsi="Avenir Next" w:cs="Arial"/>
          <w:color w:val="7B7B7B" w:themeColor="accent3" w:themeShade="BF"/>
          <w:sz w:val="22"/>
          <w:szCs w:val="22"/>
          <w:lang w:val="en-GB"/>
        </w:rPr>
        <w:t xml:space="preserve"> period</w:t>
      </w:r>
    </w:p>
    <w:p w14:paraId="6F0745A5" w14:textId="09450530" w:rsidR="00BD422E" w:rsidRDefault="00BD422E" w:rsidP="00BD422E">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Obligations under financial </w:t>
      </w:r>
      <w:r w:rsidR="0084222C">
        <w:rPr>
          <w:rFonts w:ascii="Avenir Next" w:hAnsi="Avenir Next" w:cs="Arial"/>
          <w:color w:val="7B7B7B" w:themeColor="accent3" w:themeShade="BF"/>
          <w:sz w:val="22"/>
          <w:szCs w:val="22"/>
          <w:lang w:val="en-GB"/>
        </w:rPr>
        <w:t>services contracts such as contracts of lending, financial leasing or guarantee provisions</w:t>
      </w:r>
    </w:p>
    <w:p w14:paraId="5B9CAB37" w14:textId="31EC8066" w:rsidR="00BD422E" w:rsidRDefault="001963EF" w:rsidP="00BD422E">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w:t>
      </w:r>
      <w:r w:rsidR="00BD422E">
        <w:rPr>
          <w:rFonts w:ascii="Avenir Next" w:hAnsi="Avenir Next" w:cs="Arial"/>
          <w:color w:val="7B7B7B" w:themeColor="accent3" w:themeShade="BF"/>
          <w:sz w:val="22"/>
          <w:szCs w:val="22"/>
          <w:lang w:val="en-GB"/>
        </w:rPr>
        <w:t xml:space="preserve"> arising from employment contracts</w:t>
      </w:r>
    </w:p>
    <w:p w14:paraId="3F615558" w14:textId="77777777" w:rsidR="001963EF" w:rsidRDefault="001963EF" w:rsidP="001963EF">
      <w:pPr>
        <w:jc w:val="both"/>
        <w:rPr>
          <w:rFonts w:ascii="Avenir Next" w:hAnsi="Avenir Next" w:cs="Arial"/>
          <w:color w:val="7B7B7B" w:themeColor="accent3" w:themeShade="BF"/>
          <w:sz w:val="22"/>
          <w:szCs w:val="22"/>
          <w:lang w:val="en-GB"/>
        </w:rPr>
      </w:pP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lastRenderedPageBreak/>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78F0B8E" w14:textId="77777777" w:rsidR="00BD422E" w:rsidRPr="006925C1" w:rsidRDefault="00BD422E" w:rsidP="00FA417D">
      <w:pPr>
        <w:jc w:val="both"/>
        <w:rPr>
          <w:rFonts w:ascii="Avenir Next" w:hAnsi="Avenir Next" w:cs="Arial"/>
          <w:sz w:val="22"/>
          <w:szCs w:val="22"/>
          <w:lang w:val="en-GB"/>
        </w:rPr>
      </w:pPr>
    </w:p>
    <w:p w14:paraId="2E92BE25" w14:textId="094B3B16" w:rsidR="00197F24" w:rsidRPr="00197F24" w:rsidRDefault="00BD422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w:t>
      </w:r>
      <w:r w:rsidR="00F94879">
        <w:rPr>
          <w:rFonts w:ascii="Avenir Next" w:hAnsi="Avenir Next" w:cs="Arial"/>
          <w:color w:val="7B7B7B" w:themeColor="accent3" w:themeShade="BF"/>
          <w:sz w:val="22"/>
          <w:szCs w:val="22"/>
          <w:lang w:val="en-GB"/>
        </w:rPr>
        <w:t>under</w:t>
      </w:r>
      <w:r w:rsidR="00B005BD" w:rsidRPr="00B005BD">
        <w:rPr>
          <w:rFonts w:ascii="Avenir Next" w:hAnsi="Avenir Next" w:cs="Arial"/>
          <w:color w:val="7B7B7B" w:themeColor="accent3" w:themeShade="BF"/>
          <w:sz w:val="22"/>
          <w:szCs w:val="22"/>
          <w:lang w:val="en-GB"/>
        </w:rPr>
        <w:t xml:space="preserve"> </w:t>
      </w:r>
      <w:r w:rsidR="00B005BD">
        <w:rPr>
          <w:rFonts w:ascii="Avenir Next" w:hAnsi="Avenir Next" w:cs="Arial"/>
          <w:color w:val="7B7B7B" w:themeColor="accent3" w:themeShade="BF"/>
          <w:sz w:val="22"/>
          <w:szCs w:val="22"/>
          <w:lang w:val="en-GB"/>
        </w:rPr>
        <w:t>sections 233, 233A, and 233B</w:t>
      </w:r>
      <w:r w:rsidR="00B005BD">
        <w:rPr>
          <w:rFonts w:ascii="Avenir Next" w:hAnsi="Avenir Next" w:cs="Arial"/>
          <w:color w:val="7B7B7B" w:themeColor="accent3" w:themeShade="BF"/>
          <w:sz w:val="22"/>
          <w:szCs w:val="22"/>
          <w:lang w:val="en-GB"/>
        </w:rPr>
        <w:t xml:space="preserve"> </w:t>
      </w:r>
      <w:r w:rsidR="00F94879">
        <w:rPr>
          <w:rFonts w:ascii="Avenir Next" w:hAnsi="Avenir Next" w:cs="Arial"/>
          <w:color w:val="7B7B7B" w:themeColor="accent3" w:themeShade="BF"/>
          <w:sz w:val="22"/>
          <w:szCs w:val="22"/>
          <w:lang w:val="en-GB"/>
        </w:rPr>
        <w:t>of the Act,</w:t>
      </w:r>
      <w:r>
        <w:rPr>
          <w:rFonts w:ascii="Avenir Next" w:hAnsi="Avenir Next" w:cs="Arial"/>
          <w:color w:val="7B7B7B" w:themeColor="accent3" w:themeShade="BF"/>
          <w:sz w:val="22"/>
          <w:szCs w:val="22"/>
          <w:lang w:val="en-GB"/>
        </w:rPr>
        <w:t xml:space="preserve"> the administrator</w:t>
      </w:r>
      <w:r w:rsidR="00F94879">
        <w:rPr>
          <w:rFonts w:ascii="Avenir Next" w:hAnsi="Avenir Next" w:cs="Arial"/>
          <w:color w:val="7B7B7B" w:themeColor="accent3" w:themeShade="BF"/>
          <w:sz w:val="22"/>
          <w:szCs w:val="22"/>
          <w:lang w:val="en-GB"/>
        </w:rPr>
        <w:t xml:space="preserve"> can avail of </w:t>
      </w:r>
      <w:r w:rsidR="00B005BD">
        <w:rPr>
          <w:rFonts w:ascii="Avenir Next" w:hAnsi="Avenir Next" w:cs="Arial"/>
          <w:color w:val="7B7B7B" w:themeColor="accent3" w:themeShade="BF"/>
          <w:sz w:val="22"/>
          <w:szCs w:val="22"/>
          <w:lang w:val="en-GB"/>
        </w:rPr>
        <w:t>the provisions of these sections to prevent suppliers</w:t>
      </w:r>
      <w:r w:rsidR="00F94879">
        <w:rPr>
          <w:rFonts w:ascii="Avenir Next" w:hAnsi="Avenir Next" w:cs="Arial"/>
          <w:color w:val="7B7B7B" w:themeColor="accent3" w:themeShade="BF"/>
          <w:sz w:val="22"/>
          <w:szCs w:val="22"/>
          <w:lang w:val="en-GB"/>
        </w:rPr>
        <w:t xml:space="preserve"> from terminating critical supply upon the company entering insolvency, by claiming </w:t>
      </w:r>
      <w:r w:rsidR="00F94879" w:rsidRPr="00B005BD">
        <w:rPr>
          <w:rFonts w:ascii="Avenir Next" w:hAnsi="Avenir Next" w:cs="Arial"/>
          <w:i/>
          <w:iCs/>
          <w:color w:val="7B7B7B" w:themeColor="accent3" w:themeShade="BF"/>
          <w:sz w:val="22"/>
          <w:szCs w:val="22"/>
          <w:lang w:val="en-GB"/>
        </w:rPr>
        <w:t>ipso facto</w:t>
      </w:r>
      <w:r w:rsidR="00F94879">
        <w:rPr>
          <w:rFonts w:ascii="Avenir Next" w:hAnsi="Avenir Next" w:cs="Arial"/>
          <w:color w:val="7B7B7B" w:themeColor="accent3" w:themeShade="BF"/>
          <w:sz w:val="22"/>
          <w:szCs w:val="22"/>
          <w:lang w:val="en-GB"/>
        </w:rPr>
        <w:t xml:space="preserve"> clauses, as well as using coercive measures such as price increases, conditional supply </w:t>
      </w:r>
      <w:r w:rsidR="003E4910">
        <w:rPr>
          <w:rFonts w:ascii="Avenir Next" w:hAnsi="Avenir Next" w:cs="Arial"/>
          <w:color w:val="7B7B7B" w:themeColor="accent3" w:themeShade="BF"/>
          <w:sz w:val="22"/>
          <w:szCs w:val="22"/>
          <w:lang w:val="en-GB"/>
        </w:rPr>
        <w:t>upon settlement of</w:t>
      </w:r>
      <w:r w:rsidR="00F94879">
        <w:rPr>
          <w:rFonts w:ascii="Avenir Next" w:hAnsi="Avenir Next" w:cs="Arial"/>
          <w:color w:val="7B7B7B" w:themeColor="accent3" w:themeShade="BF"/>
          <w:sz w:val="22"/>
          <w:szCs w:val="22"/>
          <w:lang w:val="en-GB"/>
        </w:rPr>
        <w:t xml:space="preserve"> </w:t>
      </w:r>
      <w:r w:rsidR="003E4910">
        <w:rPr>
          <w:rFonts w:ascii="Avenir Next" w:hAnsi="Avenir Next" w:cs="Arial"/>
          <w:color w:val="7B7B7B" w:themeColor="accent3" w:themeShade="BF"/>
          <w:sz w:val="22"/>
          <w:szCs w:val="22"/>
          <w:lang w:val="en-GB"/>
        </w:rPr>
        <w:t xml:space="preserve">outstanding </w:t>
      </w:r>
      <w:r w:rsidR="00F94879">
        <w:rPr>
          <w:rFonts w:ascii="Avenir Next" w:hAnsi="Avenir Next" w:cs="Arial"/>
          <w:color w:val="7B7B7B" w:themeColor="accent3" w:themeShade="BF"/>
          <w:sz w:val="22"/>
          <w:szCs w:val="22"/>
          <w:lang w:val="en-GB"/>
        </w:rPr>
        <w:t>dues, and</w:t>
      </w:r>
      <w:r w:rsidR="003E4910">
        <w:rPr>
          <w:rFonts w:ascii="Avenir Next" w:hAnsi="Avenir Next" w:cs="Arial"/>
          <w:color w:val="7B7B7B" w:themeColor="accent3" w:themeShade="BF"/>
          <w:sz w:val="22"/>
          <w:szCs w:val="22"/>
          <w:lang w:val="en-GB"/>
        </w:rPr>
        <w:t>/or</w:t>
      </w:r>
      <w:r w:rsidR="00F94879">
        <w:rPr>
          <w:rFonts w:ascii="Avenir Next" w:hAnsi="Avenir Next" w:cs="Arial"/>
          <w:color w:val="7B7B7B" w:themeColor="accent3" w:themeShade="BF"/>
          <w:sz w:val="22"/>
          <w:szCs w:val="22"/>
          <w:lang w:val="en-GB"/>
        </w:rPr>
        <w:t xml:space="preserve"> </w:t>
      </w:r>
      <w:r w:rsidR="003E4910">
        <w:rPr>
          <w:rFonts w:ascii="Avenir Next" w:hAnsi="Avenir Next" w:cs="Arial"/>
          <w:color w:val="7B7B7B" w:themeColor="accent3" w:themeShade="BF"/>
          <w:sz w:val="22"/>
          <w:szCs w:val="22"/>
          <w:lang w:val="en-GB"/>
        </w:rPr>
        <w:t xml:space="preserve">requesting a </w:t>
      </w:r>
      <w:r w:rsidR="00F94879">
        <w:rPr>
          <w:rFonts w:ascii="Avenir Next" w:hAnsi="Avenir Next" w:cs="Arial"/>
          <w:color w:val="7B7B7B" w:themeColor="accent3" w:themeShade="BF"/>
          <w:sz w:val="22"/>
          <w:szCs w:val="22"/>
          <w:lang w:val="en-GB"/>
        </w:rPr>
        <w:t>personal guarantee from the administrator. The administrator</w:t>
      </w:r>
      <w:r>
        <w:rPr>
          <w:rFonts w:ascii="Avenir Next" w:hAnsi="Avenir Next" w:cs="Arial"/>
          <w:color w:val="7B7B7B" w:themeColor="accent3" w:themeShade="BF"/>
          <w:sz w:val="22"/>
          <w:szCs w:val="22"/>
          <w:lang w:val="en-GB"/>
        </w:rPr>
        <w:t xml:space="preserve"> ha</w:t>
      </w:r>
      <w:r w:rsidR="00F94879">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the authority to bind the suppliers to continue supplying the insolvent business with goods and services required for the on-going activity of the asset while the administrator manages the restructuring process and explore restructuring options. This power is aimed at ensuring that the company’s business continues as a going-concern during the administration process and ultimately at augmenting the prospects of the business achieving improved outcomes for creditors</w:t>
      </w:r>
      <w:r w:rsidR="00B005BD">
        <w:rPr>
          <w:rFonts w:ascii="Avenir Next" w:hAnsi="Avenir Next" w:cs="Arial"/>
          <w:color w:val="7B7B7B" w:themeColor="accent3" w:themeShade="BF"/>
          <w:sz w:val="22"/>
          <w:szCs w:val="22"/>
          <w:lang w:val="en-GB"/>
        </w:rPr>
        <w:t xml:space="preserve"> through adequate rehabilitation/reorganisation plans</w:t>
      </w:r>
      <w:r>
        <w:rPr>
          <w:rFonts w:ascii="Avenir Next" w:hAnsi="Avenir Next" w:cs="Arial"/>
          <w:color w:val="7B7B7B" w:themeColor="accent3" w:themeShade="BF"/>
          <w:sz w:val="22"/>
          <w:szCs w:val="22"/>
          <w:lang w:val="en-GB"/>
        </w:rPr>
        <w:t>. In return of this power, the administrator is required to provide adequate payment protections for the goods and services rendered by the suppliers</w:t>
      </w:r>
      <w:r w:rsidR="00E639C0">
        <w:rPr>
          <w:rFonts w:ascii="Avenir Next" w:hAnsi="Avenir Next" w:cs="Arial"/>
          <w:color w:val="7B7B7B" w:themeColor="accent3" w:themeShade="BF"/>
          <w:sz w:val="22"/>
          <w:szCs w:val="22"/>
          <w:lang w:val="en-GB"/>
        </w:rPr>
        <w:t xml:space="preserve"> when required</w:t>
      </w:r>
      <w:r>
        <w:rPr>
          <w:rFonts w:ascii="Avenir Next" w:hAnsi="Avenir Next" w:cs="Arial"/>
          <w:color w:val="7B7B7B" w:themeColor="accent3" w:themeShade="BF"/>
          <w:sz w:val="22"/>
          <w:szCs w:val="22"/>
          <w:lang w:val="en-GB"/>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3239151E" w:rsidR="00197F24" w:rsidRDefault="009025D9" w:rsidP="009025D9">
      <w:pPr>
        <w:jc w:val="both"/>
        <w:rPr>
          <w:rFonts w:ascii="Avenir Next" w:hAnsi="Avenir Next" w:cs="Arial"/>
          <w:color w:val="7B7B7B" w:themeColor="accent3" w:themeShade="BF"/>
          <w:sz w:val="22"/>
          <w:szCs w:val="22"/>
          <w:lang w:val="en-GB"/>
        </w:rPr>
      </w:pPr>
      <w:r w:rsidRPr="009025D9">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order of priority for payments</w:t>
      </w:r>
      <w:r w:rsidR="004A23C9">
        <w:rPr>
          <w:rFonts w:ascii="Avenir Next" w:hAnsi="Avenir Next" w:cs="Arial"/>
          <w:color w:val="7B7B7B" w:themeColor="accent3" w:themeShade="BF"/>
          <w:sz w:val="22"/>
          <w:szCs w:val="22"/>
          <w:lang w:val="en-GB"/>
        </w:rPr>
        <w:t xml:space="preserve"> in a liquidation</w:t>
      </w:r>
      <w:r>
        <w:rPr>
          <w:rFonts w:ascii="Avenir Next" w:hAnsi="Avenir Next" w:cs="Arial"/>
          <w:color w:val="7B7B7B" w:themeColor="accent3" w:themeShade="BF"/>
          <w:sz w:val="22"/>
          <w:szCs w:val="22"/>
          <w:lang w:val="en-GB"/>
        </w:rPr>
        <w:t xml:space="preserve"> is as follows:</w:t>
      </w:r>
    </w:p>
    <w:p w14:paraId="765A9BDB" w14:textId="77777777" w:rsidR="009025D9" w:rsidRDefault="009025D9" w:rsidP="009025D9">
      <w:pPr>
        <w:jc w:val="both"/>
        <w:rPr>
          <w:rFonts w:ascii="Avenir Next" w:hAnsi="Avenir Next" w:cs="Arial"/>
          <w:color w:val="7B7B7B" w:themeColor="accent3" w:themeShade="BF"/>
          <w:sz w:val="22"/>
          <w:szCs w:val="22"/>
          <w:lang w:val="en-GB"/>
        </w:rPr>
      </w:pPr>
    </w:p>
    <w:p w14:paraId="3DB5729B" w14:textId="1D6579B5" w:rsidR="009025D9" w:rsidRDefault="009025D9" w:rsidP="009025D9">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Fixed charge creditors: </w:t>
      </w:r>
      <w:r w:rsidR="004A23C9">
        <w:rPr>
          <w:rFonts w:ascii="Avenir Next" w:hAnsi="Avenir Next" w:cs="Arial"/>
          <w:color w:val="7B7B7B" w:themeColor="accent3" w:themeShade="BF"/>
          <w:sz w:val="22"/>
          <w:szCs w:val="22"/>
          <w:lang w:val="en-GB"/>
        </w:rPr>
        <w:t xml:space="preserve">they enjoy </w:t>
      </w:r>
      <w:r>
        <w:rPr>
          <w:rFonts w:ascii="Avenir Next" w:hAnsi="Avenir Next" w:cs="Arial"/>
          <w:color w:val="7B7B7B" w:themeColor="accent3" w:themeShade="BF"/>
          <w:sz w:val="22"/>
          <w:szCs w:val="22"/>
          <w:lang w:val="en-GB"/>
        </w:rPr>
        <w:t>first claim on the secured assets</w:t>
      </w:r>
      <w:r w:rsidR="004A23C9">
        <w:rPr>
          <w:rFonts w:ascii="Avenir Next" w:hAnsi="Avenir Next" w:cs="Arial"/>
          <w:color w:val="7B7B7B" w:themeColor="accent3" w:themeShade="BF"/>
          <w:sz w:val="22"/>
          <w:szCs w:val="22"/>
          <w:lang w:val="en-GB"/>
        </w:rPr>
        <w:t xml:space="preserve"> and will be paid first</w:t>
      </w:r>
    </w:p>
    <w:p w14:paraId="57429F14" w14:textId="604E64CA" w:rsidR="009025D9" w:rsidRDefault="009025D9" w:rsidP="009025D9">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Administrative expenses:  the fees related to the insolvency process, including legal costs, the fees of the insolvency practitioners, and other administrative expenses are paid next</w:t>
      </w:r>
    </w:p>
    <w:p w14:paraId="7BED8A07" w14:textId="7205915A" w:rsidR="009025D9" w:rsidRDefault="009025D9" w:rsidP="009025D9">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Preferential creditors: debt with preferential status such as wages, contributions to employee benefit schemes</w:t>
      </w:r>
      <w:r w:rsidR="004A23C9">
        <w:rPr>
          <w:rFonts w:ascii="Avenir Next" w:hAnsi="Avenir Next" w:cs="Arial"/>
          <w:color w:val="7B7B7B" w:themeColor="accent3" w:themeShade="BF"/>
          <w:sz w:val="22"/>
          <w:szCs w:val="22"/>
          <w:lang w:val="en-GB"/>
        </w:rPr>
        <w:t xml:space="preserve">, </w:t>
      </w:r>
      <w:r w:rsidR="00912B68">
        <w:rPr>
          <w:rFonts w:ascii="Avenir Next" w:hAnsi="Avenir Next" w:cs="Arial"/>
          <w:color w:val="7B7B7B" w:themeColor="accent3" w:themeShade="BF"/>
          <w:sz w:val="22"/>
          <w:szCs w:val="22"/>
          <w:lang w:val="en-GB"/>
        </w:rPr>
        <w:t xml:space="preserve">unpaid holidays (with limits) </w:t>
      </w:r>
      <w:r w:rsidR="004A23C9">
        <w:rPr>
          <w:rFonts w:ascii="Avenir Next" w:hAnsi="Avenir Next" w:cs="Arial"/>
          <w:color w:val="7B7B7B" w:themeColor="accent3" w:themeShade="BF"/>
          <w:sz w:val="22"/>
          <w:szCs w:val="22"/>
          <w:lang w:val="en-GB"/>
        </w:rPr>
        <w:t>and tax to the Government</w:t>
      </w:r>
      <w:r w:rsidR="00912B68">
        <w:rPr>
          <w:rFonts w:ascii="Avenir Next" w:hAnsi="Avenir Next" w:cs="Arial"/>
          <w:color w:val="7B7B7B" w:themeColor="accent3" w:themeShade="BF"/>
          <w:sz w:val="22"/>
          <w:szCs w:val="22"/>
          <w:lang w:val="en-GB"/>
        </w:rPr>
        <w:t>. These claimholders benefit from a statutory priority</w:t>
      </w:r>
    </w:p>
    <w:p w14:paraId="7528B81C" w14:textId="69865B79" w:rsidR="00B61E1D" w:rsidRDefault="00B61E1D" w:rsidP="009025D9">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Floating charge creditors: they rank above unsecured creditors and below fixed charge creditors</w:t>
      </w:r>
      <w:r w:rsidR="004A23C9">
        <w:rPr>
          <w:rFonts w:ascii="Avenir Next" w:hAnsi="Avenir Next" w:cs="Arial"/>
          <w:color w:val="7B7B7B" w:themeColor="accent3" w:themeShade="BF"/>
          <w:sz w:val="22"/>
          <w:szCs w:val="22"/>
          <w:lang w:val="en-GB"/>
        </w:rPr>
        <w:t xml:space="preserve"> but are subject to  section 176A of the Act with regards to deductions to ensure the rights of unsecured creditors to a fair share of the remaining assets</w:t>
      </w:r>
    </w:p>
    <w:p w14:paraId="700B1BD9" w14:textId="3639F5F8" w:rsidR="00B61E1D" w:rsidRDefault="00B61E1D" w:rsidP="009025D9">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Unsecured creditors: This includes, not least, trade creditors and suppliers, which shall proportionately share the remaining assets available</w:t>
      </w:r>
    </w:p>
    <w:p w14:paraId="0FC0270E" w14:textId="181D2FA4" w:rsidR="00B61E1D" w:rsidRDefault="00B61E1D" w:rsidP="009025D9">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Shareholders: they represent residual value, if any, and can claim any residual value left after all </w:t>
      </w:r>
      <w:r w:rsidR="00E639C0">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creditors</w:t>
      </w:r>
      <w:r w:rsidR="00E639C0">
        <w:rPr>
          <w:rFonts w:ascii="Avenir Next" w:hAnsi="Avenir Next" w:cs="Arial"/>
          <w:color w:val="7B7B7B" w:themeColor="accent3" w:themeShade="BF"/>
          <w:sz w:val="22"/>
          <w:szCs w:val="22"/>
          <w:lang w:val="en-GB"/>
        </w:rPr>
        <w:t xml:space="preserve"> aforementioned</w:t>
      </w:r>
      <w:r>
        <w:rPr>
          <w:rFonts w:ascii="Avenir Next" w:hAnsi="Avenir Next" w:cs="Arial"/>
          <w:color w:val="7B7B7B" w:themeColor="accent3" w:themeShade="BF"/>
          <w:sz w:val="22"/>
          <w:szCs w:val="22"/>
          <w:lang w:val="en-GB"/>
        </w:rPr>
        <w:t xml:space="preserve"> are paid</w:t>
      </w:r>
    </w:p>
    <w:p w14:paraId="798AF565" w14:textId="77777777" w:rsidR="00B61E1D" w:rsidRDefault="00B61E1D" w:rsidP="00B61E1D">
      <w:pPr>
        <w:jc w:val="both"/>
        <w:rPr>
          <w:rFonts w:ascii="Avenir Next" w:hAnsi="Avenir Next" w:cs="Arial"/>
          <w:color w:val="7B7B7B" w:themeColor="accent3" w:themeShade="BF"/>
          <w:sz w:val="22"/>
          <w:szCs w:val="22"/>
          <w:lang w:val="en-GB"/>
        </w:rPr>
      </w:pPr>
    </w:p>
    <w:p w14:paraId="3C91AE31" w14:textId="472ECBA2" w:rsidR="000F5D1B" w:rsidRDefault="000F5D1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section 174A, i</w:t>
      </w:r>
      <w:r w:rsidR="00B61E1D">
        <w:rPr>
          <w:rFonts w:ascii="Avenir Next" w:hAnsi="Avenir Next" w:cs="Arial"/>
          <w:color w:val="7B7B7B" w:themeColor="accent3" w:themeShade="BF"/>
          <w:sz w:val="22"/>
          <w:szCs w:val="22"/>
          <w:lang w:val="en-GB"/>
        </w:rPr>
        <w:t xml:space="preserve">f a company has been subject to a Moratorium under Part A1 of the Insolvency Act 1986 during the 12-week period prior to the commencement of the liquidation, the order of priority </w:t>
      </w:r>
      <w:r>
        <w:rPr>
          <w:rFonts w:ascii="Avenir Next" w:hAnsi="Avenir Next" w:cs="Arial"/>
          <w:color w:val="7B7B7B" w:themeColor="accent3" w:themeShade="BF"/>
          <w:sz w:val="22"/>
          <w:szCs w:val="22"/>
          <w:lang w:val="en-GB"/>
        </w:rPr>
        <w:t xml:space="preserve">would change through the granting of “super priority” status to certain unpaid pre-Moratorium or Moratorium debts, such as </w:t>
      </w:r>
      <w:r w:rsidR="00946A99">
        <w:rPr>
          <w:rFonts w:ascii="Avenir Next" w:hAnsi="Avenir Next" w:cs="Arial"/>
          <w:color w:val="7B7B7B" w:themeColor="accent3" w:themeShade="BF"/>
          <w:sz w:val="22"/>
          <w:szCs w:val="22"/>
          <w:lang w:val="en-GB"/>
        </w:rPr>
        <w:t>directors’</w:t>
      </w:r>
      <w:r>
        <w:rPr>
          <w:rFonts w:ascii="Avenir Next" w:hAnsi="Avenir Next" w:cs="Arial"/>
          <w:color w:val="7B7B7B" w:themeColor="accent3" w:themeShade="BF"/>
          <w:sz w:val="22"/>
          <w:szCs w:val="22"/>
          <w:lang w:val="en-GB"/>
        </w:rPr>
        <w:t xml:space="preserve"> compensation, financial debt, or unsecured debt that is pre-Moratorium and unpaid. Such super priority claim will be ahead of administrative expenses and other fixed charged creditors. Last but not least, </w:t>
      </w:r>
      <w:r w:rsidR="00946A99">
        <w:rPr>
          <w:rFonts w:ascii="Avenir Next" w:hAnsi="Avenir Next" w:cs="Arial"/>
          <w:color w:val="7B7B7B" w:themeColor="accent3" w:themeShade="BF"/>
          <w:sz w:val="22"/>
          <w:szCs w:val="22"/>
          <w:lang w:val="en-GB"/>
        </w:rPr>
        <w:t xml:space="preserve">during the Moratorium period, critical vendors will rank highest in the cash waterfall, as well as new money providers, ahead of other creditors, as </w:t>
      </w:r>
      <w:r w:rsidR="00946A99">
        <w:rPr>
          <w:rFonts w:ascii="Avenir Next" w:hAnsi="Avenir Next" w:cs="Arial"/>
          <w:color w:val="7B7B7B" w:themeColor="accent3" w:themeShade="BF"/>
          <w:sz w:val="22"/>
          <w:szCs w:val="22"/>
          <w:lang w:val="en-GB"/>
        </w:rPr>
        <w:lastRenderedPageBreak/>
        <w:t>the objective of the administrator is the rescue of the business and such payouts are the most critical</w:t>
      </w:r>
      <w:r w:rsidR="00E639C0">
        <w:rPr>
          <w:rFonts w:ascii="Avenir Next" w:hAnsi="Avenir Next" w:cs="Arial"/>
          <w:color w:val="7B7B7B" w:themeColor="accent3" w:themeShade="BF"/>
          <w:sz w:val="22"/>
          <w:szCs w:val="22"/>
          <w:lang w:val="en-GB"/>
        </w:rPr>
        <w:t xml:space="preserve"> and new money providers would need to be secured to fund the insolvent business during its restructuring process</w:t>
      </w:r>
      <w:r w:rsidR="00946A99">
        <w:rPr>
          <w:rFonts w:ascii="Avenir Next" w:hAnsi="Avenir Next" w:cs="Arial"/>
          <w:color w:val="7B7B7B" w:themeColor="accent3" w:themeShade="BF"/>
          <w:sz w:val="22"/>
          <w:szCs w:val="22"/>
          <w:lang w:val="en-GB"/>
        </w:rPr>
        <w:t>.</w:t>
      </w:r>
    </w:p>
    <w:p w14:paraId="2DECA64C" w14:textId="77777777" w:rsidR="00E639C0" w:rsidRPr="000F5D1B" w:rsidRDefault="00E639C0" w:rsidP="002A37BB">
      <w:pPr>
        <w:jc w:val="both"/>
        <w:rPr>
          <w:rFonts w:ascii="Avenir Next" w:hAnsi="Avenir Next" w:cs="Arial"/>
          <w:color w:val="7B7B7B" w:themeColor="accent3" w:themeShade="BF"/>
          <w:sz w:val="22"/>
          <w:szCs w:val="22"/>
          <w:lang w:val="en-GB"/>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2B7E4EF0" w14:textId="4C2333F9" w:rsidR="004A617A" w:rsidRDefault="00E71E3A" w:rsidP="004A617A">
      <w:pPr>
        <w:jc w:val="both"/>
        <w:rPr>
          <w:rFonts w:ascii="Avenir Next" w:hAnsi="Avenir Next" w:cs="Arial"/>
          <w:color w:val="7B7B7B" w:themeColor="accent3" w:themeShade="BF"/>
          <w:sz w:val="22"/>
          <w:szCs w:val="22"/>
          <w:lang w:val="en-GB"/>
        </w:rPr>
      </w:pPr>
      <w:r w:rsidRPr="00E71E3A">
        <w:rPr>
          <w:rFonts w:ascii="Avenir Next" w:hAnsi="Avenir Next" w:cs="Arial"/>
          <w:color w:val="7B7B7B" w:themeColor="accent3" w:themeShade="BF"/>
          <w:sz w:val="22"/>
          <w:szCs w:val="22"/>
          <w:lang w:val="en-GB"/>
        </w:rPr>
        <w:t xml:space="preserve">Given </w:t>
      </w:r>
      <w:r>
        <w:rPr>
          <w:rFonts w:ascii="Avenir Next" w:hAnsi="Avenir Next" w:cs="Arial"/>
          <w:color w:val="7B7B7B" w:themeColor="accent3" w:themeShade="BF"/>
          <w:sz w:val="22"/>
          <w:szCs w:val="22"/>
          <w:lang w:val="en-GB"/>
        </w:rPr>
        <w:t>the facts and circumstances leading up the compulsory liquidation of Ambitus Bank plc, the liquidator may consider taking action in relation to the floating charge over the whole of the company moving assets</w:t>
      </w:r>
      <w:r w:rsidR="004F7269">
        <w:rPr>
          <w:rFonts w:ascii="Avenir Next" w:hAnsi="Avenir Next" w:cs="Arial"/>
          <w:color w:val="7B7B7B" w:themeColor="accent3" w:themeShade="BF"/>
          <w:sz w:val="22"/>
          <w:szCs w:val="22"/>
          <w:lang w:val="en-GB"/>
        </w:rPr>
        <w:t xml:space="preserve"> or undertaking</w:t>
      </w:r>
      <w:r>
        <w:rPr>
          <w:rFonts w:ascii="Avenir Next" w:hAnsi="Avenir Next" w:cs="Arial"/>
          <w:color w:val="7B7B7B" w:themeColor="accent3" w:themeShade="BF"/>
          <w:sz w:val="22"/>
          <w:szCs w:val="22"/>
          <w:lang w:val="en-GB"/>
        </w:rPr>
        <w:t>, in this case inventory and receivables. In a liquidation scenario, floating charges rank below fixed charge creditors and above unsecured creditors. However, th</w:t>
      </w:r>
      <w:r w:rsidR="004A617A">
        <w:rPr>
          <w:rFonts w:ascii="Avenir Next" w:hAnsi="Avenir Next" w:cs="Arial"/>
          <w:color w:val="7B7B7B" w:themeColor="accent3" w:themeShade="BF"/>
          <w:sz w:val="22"/>
          <w:szCs w:val="22"/>
          <w:lang w:val="en-GB"/>
        </w:rPr>
        <w:t>is</w:t>
      </w:r>
      <w:r>
        <w:rPr>
          <w:rFonts w:ascii="Avenir Next" w:hAnsi="Avenir Next" w:cs="Arial"/>
          <w:color w:val="7B7B7B" w:themeColor="accent3" w:themeShade="BF"/>
          <w:sz w:val="22"/>
          <w:szCs w:val="22"/>
          <w:lang w:val="en-GB"/>
        </w:rPr>
        <w:t xml:space="preserve"> floating charge can be challenged </w:t>
      </w:r>
      <w:r w:rsidR="004A617A">
        <w:rPr>
          <w:rFonts w:ascii="Avenir Next" w:hAnsi="Avenir Next" w:cs="Arial"/>
          <w:color w:val="7B7B7B" w:themeColor="accent3" w:themeShade="BF"/>
          <w:sz w:val="22"/>
          <w:szCs w:val="22"/>
          <w:lang w:val="en-GB"/>
        </w:rPr>
        <w:t>if is harmful to the estate and the general interest of creditors.</w:t>
      </w:r>
    </w:p>
    <w:p w14:paraId="18DEBED5" w14:textId="77777777" w:rsidR="004A617A" w:rsidRDefault="004A617A" w:rsidP="004A617A">
      <w:pPr>
        <w:jc w:val="both"/>
        <w:rPr>
          <w:rFonts w:ascii="Avenir Next" w:hAnsi="Avenir Next" w:cs="Arial"/>
          <w:color w:val="7B7B7B" w:themeColor="accent3" w:themeShade="BF"/>
          <w:sz w:val="22"/>
          <w:szCs w:val="22"/>
          <w:lang w:val="en-GB"/>
        </w:rPr>
      </w:pPr>
    </w:p>
    <w:p w14:paraId="07A411A8" w14:textId="595781F6" w:rsidR="004F7269" w:rsidRDefault="004A617A" w:rsidP="004A617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Indeed, according to section 245, if within 12 months prior to the start of the insolvency procedure, the company grants a floating charge to a lender, such floating charge can become invalid. Indeed, in this case</w:t>
      </w:r>
      <w:r w:rsidR="004F7269">
        <w:rPr>
          <w:rFonts w:ascii="Avenir Next" w:hAnsi="Avenir Next" w:cs="Arial"/>
          <w:color w:val="7B7B7B" w:themeColor="accent3" w:themeShade="BF"/>
          <w:sz w:val="22"/>
          <w:szCs w:val="22"/>
          <w:lang w:val="en-GB"/>
        </w:rPr>
        <w:t xml:space="preserve"> Blazer Laser granted Ambitus a floating charge in June 2023, 7 months before the winding up petition by the creditors, and such floating charge was not provided in exchange of new money. Additionally, based on the </w:t>
      </w:r>
      <w:r w:rsidR="00530DB8">
        <w:rPr>
          <w:rFonts w:ascii="Avenir Next" w:hAnsi="Avenir Next" w:cs="Arial"/>
          <w:color w:val="7B7B7B" w:themeColor="accent3" w:themeShade="BF"/>
          <w:sz w:val="22"/>
          <w:szCs w:val="22"/>
          <w:lang w:val="en-GB"/>
        </w:rPr>
        <w:t>facts</w:t>
      </w:r>
      <w:r w:rsidR="004F7269">
        <w:rPr>
          <w:rFonts w:ascii="Avenir Next" w:hAnsi="Avenir Next" w:cs="Arial"/>
          <w:color w:val="7B7B7B" w:themeColor="accent3" w:themeShade="BF"/>
          <w:sz w:val="22"/>
          <w:szCs w:val="22"/>
          <w:lang w:val="en-GB"/>
        </w:rPr>
        <w:t xml:space="preserve"> of the case</w:t>
      </w:r>
      <w:r w:rsidR="00530DB8">
        <w:rPr>
          <w:rFonts w:ascii="Avenir Next" w:hAnsi="Avenir Next" w:cs="Arial"/>
          <w:color w:val="7B7B7B" w:themeColor="accent3" w:themeShade="BF"/>
          <w:sz w:val="22"/>
          <w:szCs w:val="22"/>
          <w:lang w:val="en-GB"/>
        </w:rPr>
        <w:t>,</w:t>
      </w:r>
      <w:r w:rsidR="004F7269">
        <w:rPr>
          <w:rFonts w:ascii="Avenir Next" w:hAnsi="Avenir Next" w:cs="Arial"/>
          <w:color w:val="7B7B7B" w:themeColor="accent3" w:themeShade="BF"/>
          <w:sz w:val="22"/>
          <w:szCs w:val="22"/>
          <w:lang w:val="en-GB"/>
        </w:rPr>
        <w:t xml:space="preserve"> the company was unable to pay its debt at the time of the granting of the floating charge</w:t>
      </w:r>
      <w:r w:rsidR="00530DB8">
        <w:rPr>
          <w:rFonts w:ascii="Avenir Next" w:hAnsi="Avenir Next" w:cs="Arial"/>
          <w:color w:val="7B7B7B" w:themeColor="accent3" w:themeShade="BF"/>
          <w:sz w:val="22"/>
          <w:szCs w:val="22"/>
          <w:lang w:val="en-GB"/>
        </w:rPr>
        <w:t>. Indeed, it started witnessing cash flow issues in January 2023 and probably continued</w:t>
      </w:r>
      <w:r w:rsidR="00CF1104">
        <w:rPr>
          <w:rFonts w:ascii="Avenir Next" w:hAnsi="Avenir Next" w:cs="Arial"/>
          <w:color w:val="7B7B7B" w:themeColor="accent3" w:themeShade="BF"/>
          <w:sz w:val="22"/>
          <w:szCs w:val="22"/>
          <w:lang w:val="en-GB"/>
        </w:rPr>
        <w:t xml:space="preserve"> until</w:t>
      </w:r>
      <w:r w:rsidR="00530DB8">
        <w:rPr>
          <w:rFonts w:ascii="Avenir Next" w:hAnsi="Avenir Next" w:cs="Arial"/>
          <w:color w:val="7B7B7B" w:themeColor="accent3" w:themeShade="BF"/>
          <w:sz w:val="22"/>
          <w:szCs w:val="22"/>
          <w:lang w:val="en-GB"/>
        </w:rPr>
        <w:t xml:space="preserve"> June 2023 when the floating charged was requested by Ambitus Bank. Arguably, it could be said that</w:t>
      </w:r>
      <w:r w:rsidR="004F7269">
        <w:rPr>
          <w:rFonts w:ascii="Avenir Next" w:hAnsi="Avenir Next" w:cs="Arial"/>
          <w:color w:val="7B7B7B" w:themeColor="accent3" w:themeShade="BF"/>
          <w:sz w:val="22"/>
          <w:szCs w:val="22"/>
          <w:lang w:val="en-GB"/>
        </w:rPr>
        <w:t xml:space="preserve"> </w:t>
      </w:r>
      <w:r w:rsidR="00530DB8">
        <w:rPr>
          <w:rFonts w:ascii="Avenir Next" w:hAnsi="Avenir Next" w:cs="Arial"/>
          <w:color w:val="7B7B7B" w:themeColor="accent3" w:themeShade="BF"/>
          <w:sz w:val="22"/>
          <w:szCs w:val="22"/>
          <w:lang w:val="en-GB"/>
        </w:rPr>
        <w:t>the company</w:t>
      </w:r>
      <w:r w:rsidR="004F7269">
        <w:rPr>
          <w:rFonts w:ascii="Avenir Next" w:hAnsi="Avenir Next" w:cs="Arial"/>
          <w:color w:val="7B7B7B" w:themeColor="accent3" w:themeShade="BF"/>
          <w:sz w:val="22"/>
          <w:szCs w:val="22"/>
          <w:lang w:val="en-GB"/>
        </w:rPr>
        <w:t xml:space="preserve"> was unable to save itself from </w:t>
      </w:r>
      <w:r w:rsidR="00530DB8">
        <w:rPr>
          <w:rFonts w:ascii="Avenir Next" w:hAnsi="Avenir Next" w:cs="Arial"/>
          <w:color w:val="7B7B7B" w:themeColor="accent3" w:themeShade="BF"/>
          <w:sz w:val="22"/>
          <w:szCs w:val="22"/>
          <w:lang w:val="en-GB"/>
        </w:rPr>
        <w:t>the winding up order</w:t>
      </w:r>
      <w:r w:rsidR="004F7269">
        <w:rPr>
          <w:rFonts w:ascii="Avenir Next" w:hAnsi="Avenir Next" w:cs="Arial"/>
          <w:color w:val="7B7B7B" w:themeColor="accent3" w:themeShade="BF"/>
          <w:sz w:val="22"/>
          <w:szCs w:val="22"/>
          <w:lang w:val="en-GB"/>
        </w:rPr>
        <w:t xml:space="preserve"> </w:t>
      </w:r>
      <w:r w:rsidR="004F7269">
        <w:rPr>
          <w:rFonts w:ascii="Avenir Next" w:hAnsi="Avenir Next" w:cs="Arial"/>
          <w:color w:val="7B7B7B" w:themeColor="accent3" w:themeShade="BF"/>
          <w:sz w:val="22"/>
          <w:szCs w:val="22"/>
          <w:lang w:val="en-GB"/>
        </w:rPr>
        <w:lastRenderedPageBreak/>
        <w:t>because it has already granted</w:t>
      </w:r>
      <w:r w:rsidR="00530DB8">
        <w:rPr>
          <w:rFonts w:ascii="Avenir Next" w:hAnsi="Avenir Next" w:cs="Arial"/>
          <w:color w:val="7B7B7B" w:themeColor="accent3" w:themeShade="BF"/>
          <w:sz w:val="22"/>
          <w:szCs w:val="22"/>
          <w:lang w:val="en-GB"/>
        </w:rPr>
        <w:t xml:space="preserve"> this</w:t>
      </w:r>
      <w:r w:rsidR="004F7269">
        <w:rPr>
          <w:rFonts w:ascii="Avenir Next" w:hAnsi="Avenir Next" w:cs="Arial"/>
          <w:color w:val="7B7B7B" w:themeColor="accent3" w:themeShade="BF"/>
          <w:sz w:val="22"/>
          <w:szCs w:val="22"/>
          <w:lang w:val="en-GB"/>
        </w:rPr>
        <w:t xml:space="preserve"> floating charge and therefore it could be argued that this security could have been provided to another lender</w:t>
      </w:r>
      <w:r w:rsidR="00EC5CA5">
        <w:rPr>
          <w:rFonts w:ascii="Avenir Next" w:hAnsi="Avenir Next" w:cs="Arial"/>
          <w:color w:val="7B7B7B" w:themeColor="accent3" w:themeShade="BF"/>
          <w:sz w:val="22"/>
          <w:szCs w:val="22"/>
          <w:lang w:val="en-GB"/>
        </w:rPr>
        <w:t xml:space="preserve"> (by raising rescue financing for instance)</w:t>
      </w:r>
      <w:r w:rsidR="004F7269">
        <w:rPr>
          <w:rFonts w:ascii="Avenir Next" w:hAnsi="Avenir Next" w:cs="Arial"/>
          <w:color w:val="7B7B7B" w:themeColor="accent3" w:themeShade="BF"/>
          <w:sz w:val="22"/>
          <w:szCs w:val="22"/>
          <w:lang w:val="en-GB"/>
        </w:rPr>
        <w:t xml:space="preserve"> to solve the cash flow issues</w:t>
      </w:r>
      <w:r w:rsidR="00530DB8">
        <w:rPr>
          <w:rFonts w:ascii="Avenir Next" w:hAnsi="Avenir Next" w:cs="Arial"/>
          <w:color w:val="7B7B7B" w:themeColor="accent3" w:themeShade="BF"/>
          <w:sz w:val="22"/>
          <w:szCs w:val="22"/>
          <w:lang w:val="en-GB"/>
        </w:rPr>
        <w:t xml:space="preserve"> earlier as they aggravated</w:t>
      </w:r>
      <w:r w:rsidR="004F7269">
        <w:rPr>
          <w:rFonts w:ascii="Avenir Next" w:hAnsi="Avenir Next" w:cs="Arial"/>
          <w:color w:val="7B7B7B" w:themeColor="accent3" w:themeShade="BF"/>
          <w:sz w:val="22"/>
          <w:szCs w:val="22"/>
          <w:lang w:val="en-GB"/>
        </w:rPr>
        <w:t xml:space="preserve">. </w:t>
      </w:r>
    </w:p>
    <w:p w14:paraId="68BA2C4A" w14:textId="77777777" w:rsidR="004F7269" w:rsidRDefault="004F7269" w:rsidP="004A617A">
      <w:pPr>
        <w:jc w:val="both"/>
        <w:rPr>
          <w:rFonts w:ascii="Avenir Next" w:hAnsi="Avenir Next" w:cs="Arial"/>
          <w:color w:val="7B7B7B" w:themeColor="accent3" w:themeShade="BF"/>
          <w:sz w:val="22"/>
          <w:szCs w:val="22"/>
          <w:lang w:val="en-GB"/>
        </w:rPr>
      </w:pPr>
    </w:p>
    <w:p w14:paraId="74C366AC" w14:textId="54FF95E7" w:rsidR="007E2919" w:rsidRDefault="004F7269" w:rsidP="004F726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either case, the liquidator can claim the statutory provisions of section 245 to render the floating charge invalid</w:t>
      </w:r>
      <w:r w:rsidR="00530DB8">
        <w:rPr>
          <w:rFonts w:ascii="Avenir Next" w:hAnsi="Avenir Next" w:cs="Arial"/>
          <w:color w:val="7B7B7B" w:themeColor="accent3" w:themeShade="BF"/>
          <w:sz w:val="22"/>
          <w:szCs w:val="22"/>
          <w:lang w:val="en-GB"/>
        </w:rPr>
        <w:t xml:space="preserve"> and place the creditors on more level-playing field (i.e. fairer) in the distribution of assets in the liquidation proceeding</w:t>
      </w:r>
      <w:r>
        <w:rPr>
          <w:rFonts w:ascii="Avenir Next" w:hAnsi="Avenir Next" w:cs="Arial"/>
          <w:color w:val="7B7B7B" w:themeColor="accent3" w:themeShade="BF"/>
          <w:sz w:val="22"/>
          <w:szCs w:val="22"/>
          <w:lang w:val="en-GB"/>
        </w:rPr>
        <w:t>.</w:t>
      </w:r>
    </w:p>
    <w:p w14:paraId="1CEE16B0" w14:textId="77777777" w:rsidR="00530DB8" w:rsidRPr="004F7269" w:rsidRDefault="00530DB8" w:rsidP="004F7269">
      <w:pPr>
        <w:jc w:val="both"/>
        <w:rPr>
          <w:rFonts w:ascii="Avenir Next" w:hAnsi="Avenir Next" w:cs="Arial"/>
          <w:color w:val="7B7B7B" w:themeColor="accent3" w:themeShade="BF"/>
          <w:sz w:val="22"/>
          <w:szCs w:val="22"/>
          <w:lang w:val="en-GB"/>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0F099BA" w14:textId="0D21ACB6" w:rsidR="006C1285" w:rsidRPr="004F7DF3" w:rsidRDefault="0020075B" w:rsidP="004F7DF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could probe the nature and circumstances surrounding the sale of the laser cutting machines to decide as to whether it qualifies as a transaction at an undervalue</w:t>
      </w:r>
      <w:r w:rsidR="004F7269">
        <w:rPr>
          <w:rFonts w:ascii="Avenir Next" w:hAnsi="Avenir Next" w:cs="Arial"/>
          <w:color w:val="7B7B7B" w:themeColor="accent3" w:themeShade="BF"/>
          <w:sz w:val="22"/>
          <w:szCs w:val="22"/>
          <w:lang w:val="en-GB"/>
        </w:rPr>
        <w:t xml:space="preserve"> according to section 238 of the Act</w:t>
      </w:r>
      <w:r>
        <w:rPr>
          <w:rFonts w:ascii="Avenir Next" w:hAnsi="Avenir Next" w:cs="Arial"/>
          <w:color w:val="7B7B7B" w:themeColor="accent3" w:themeShade="BF"/>
          <w:sz w:val="22"/>
          <w:szCs w:val="22"/>
          <w:lang w:val="en-GB"/>
        </w:rPr>
        <w:t>.</w:t>
      </w:r>
      <w:r w:rsidR="004F726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More specifically, the transaction could be at an undervalue as the laser cutting machines were bought one year before for </w:t>
      </w:r>
      <w:r w:rsidR="00EC5CA5">
        <w:rPr>
          <w:rFonts w:ascii="Avenir Next" w:hAnsi="Avenir Next" w:cs="Arial"/>
          <w:color w:val="7B7B7B" w:themeColor="accent3" w:themeShade="BF"/>
          <w:sz w:val="22"/>
          <w:szCs w:val="22"/>
          <w:lang w:val="en-GB"/>
        </w:rPr>
        <w:t xml:space="preserve">GBP </w:t>
      </w:r>
      <w:r>
        <w:rPr>
          <w:rFonts w:ascii="Avenir Next" w:hAnsi="Avenir Next" w:cs="Arial"/>
          <w:color w:val="7B7B7B" w:themeColor="accent3" w:themeShade="BF"/>
          <w:sz w:val="22"/>
          <w:szCs w:val="22"/>
          <w:lang w:val="en-GB"/>
        </w:rPr>
        <w:t xml:space="preserve">100,000 and then sold to Angela Bannister for 40% if its value at </w:t>
      </w:r>
      <w:r w:rsidR="00EC5CA5">
        <w:rPr>
          <w:rFonts w:ascii="Avenir Next" w:hAnsi="Avenir Next" w:cs="Arial"/>
          <w:color w:val="7B7B7B" w:themeColor="accent3" w:themeShade="BF"/>
          <w:sz w:val="22"/>
          <w:szCs w:val="22"/>
          <w:lang w:val="en-GB"/>
        </w:rPr>
        <w:t xml:space="preserve">GBP </w:t>
      </w:r>
      <w:r>
        <w:rPr>
          <w:rFonts w:ascii="Avenir Next" w:hAnsi="Avenir Next" w:cs="Arial"/>
          <w:color w:val="7B7B7B" w:themeColor="accent3" w:themeShade="BF"/>
          <w:sz w:val="22"/>
          <w:szCs w:val="22"/>
          <w:lang w:val="en-GB"/>
        </w:rPr>
        <w:t>40,000 in cash</w:t>
      </w:r>
      <w:r w:rsidR="009C730A">
        <w:rPr>
          <w:rFonts w:ascii="Avenir Next" w:hAnsi="Avenir Next" w:cs="Arial"/>
          <w:color w:val="7B7B7B" w:themeColor="accent3" w:themeShade="BF"/>
          <w:sz w:val="22"/>
          <w:szCs w:val="22"/>
          <w:lang w:val="en-GB"/>
        </w:rPr>
        <w:t xml:space="preserve"> right before the creditor liquidation petition</w:t>
      </w:r>
      <w:r>
        <w:rPr>
          <w:rFonts w:ascii="Avenir Next" w:hAnsi="Avenir Next" w:cs="Arial"/>
          <w:color w:val="7B7B7B" w:themeColor="accent3" w:themeShade="BF"/>
          <w:sz w:val="22"/>
          <w:szCs w:val="22"/>
          <w:lang w:val="en-GB"/>
        </w:rPr>
        <w:t xml:space="preserve">. Section 238 of the Insolvency Act 1986 addresses </w:t>
      </w:r>
      <w:r w:rsidR="000F5FE9">
        <w:rPr>
          <w:rFonts w:ascii="Avenir Next" w:hAnsi="Avenir Next" w:cs="Arial"/>
          <w:color w:val="7B7B7B" w:themeColor="accent3" w:themeShade="BF"/>
          <w:sz w:val="22"/>
          <w:szCs w:val="22"/>
          <w:lang w:val="en-GB"/>
        </w:rPr>
        <w:t>th</w:t>
      </w:r>
      <w:r w:rsidR="00EC5CA5">
        <w:rPr>
          <w:rFonts w:ascii="Avenir Next" w:hAnsi="Avenir Next" w:cs="Arial"/>
          <w:color w:val="7B7B7B" w:themeColor="accent3" w:themeShade="BF"/>
          <w:sz w:val="22"/>
          <w:szCs w:val="22"/>
          <w:lang w:val="en-GB"/>
        </w:rPr>
        <w:t>is</w:t>
      </w:r>
      <w:r w:rsidR="000F5FE9">
        <w:rPr>
          <w:rFonts w:ascii="Avenir Next" w:hAnsi="Avenir Next" w:cs="Arial"/>
          <w:color w:val="7B7B7B" w:themeColor="accent3" w:themeShade="BF"/>
          <w:sz w:val="22"/>
          <w:szCs w:val="22"/>
          <w:lang w:val="en-GB"/>
        </w:rPr>
        <w:t xml:space="preserve"> type of transactions</w:t>
      </w:r>
      <w:r w:rsidR="008E3E35">
        <w:rPr>
          <w:rFonts w:ascii="Avenir Next" w:hAnsi="Avenir Next" w:cs="Arial"/>
          <w:color w:val="7B7B7B" w:themeColor="accent3" w:themeShade="BF"/>
          <w:sz w:val="22"/>
          <w:szCs w:val="22"/>
          <w:lang w:val="en-GB"/>
        </w:rPr>
        <w:t>, that happen up to two years prior to the commencement of the liquidation</w:t>
      </w:r>
      <w:r w:rsidR="009C730A">
        <w:rPr>
          <w:rFonts w:ascii="Avenir Next" w:hAnsi="Avenir Next" w:cs="Arial"/>
          <w:color w:val="7B7B7B" w:themeColor="accent3" w:themeShade="BF"/>
          <w:sz w:val="22"/>
          <w:szCs w:val="22"/>
          <w:lang w:val="en-GB"/>
        </w:rPr>
        <w:t xml:space="preserve"> (petition)</w:t>
      </w:r>
      <w:r w:rsidR="008E3E35">
        <w:rPr>
          <w:rFonts w:ascii="Avenir Next" w:hAnsi="Avenir Next" w:cs="Arial"/>
          <w:color w:val="7B7B7B" w:themeColor="accent3" w:themeShade="BF"/>
          <w:sz w:val="22"/>
          <w:szCs w:val="22"/>
          <w:lang w:val="en-GB"/>
        </w:rPr>
        <w:t xml:space="preserve"> or administration,</w:t>
      </w:r>
      <w:r>
        <w:rPr>
          <w:rFonts w:ascii="Avenir Next" w:hAnsi="Avenir Next" w:cs="Arial"/>
          <w:color w:val="7B7B7B" w:themeColor="accent3" w:themeShade="BF"/>
          <w:sz w:val="22"/>
          <w:szCs w:val="22"/>
          <w:lang w:val="en-GB"/>
        </w:rPr>
        <w:t xml:space="preserve"> and allow the liquidator to challenge these transactions if they are carried at values less than the value of the consideration paid by the company.</w:t>
      </w:r>
      <w:r w:rsidR="0026378E">
        <w:rPr>
          <w:rFonts w:ascii="Avenir Next" w:hAnsi="Avenir Next" w:cs="Arial"/>
          <w:color w:val="7B7B7B" w:themeColor="accent3" w:themeShade="BF"/>
          <w:sz w:val="22"/>
          <w:szCs w:val="22"/>
          <w:lang w:val="en-GB"/>
        </w:rPr>
        <w:t xml:space="preserve"> </w:t>
      </w:r>
      <w:r w:rsidR="008E3E35">
        <w:rPr>
          <w:rFonts w:ascii="Avenir Next" w:hAnsi="Avenir Next" w:cs="Arial"/>
          <w:color w:val="7B7B7B" w:themeColor="accent3" w:themeShade="BF"/>
          <w:sz w:val="22"/>
          <w:szCs w:val="22"/>
          <w:lang w:val="en-GB"/>
        </w:rPr>
        <w:t>In this respect, t</w:t>
      </w:r>
      <w:r w:rsidR="0026378E">
        <w:rPr>
          <w:rFonts w:ascii="Avenir Next" w:hAnsi="Avenir Next" w:cs="Arial"/>
          <w:color w:val="7B7B7B" w:themeColor="accent3" w:themeShade="BF"/>
          <w:sz w:val="22"/>
          <w:szCs w:val="22"/>
          <w:lang w:val="en-GB"/>
        </w:rPr>
        <w:t xml:space="preserve">he liquidator needs to assess the fair market value of this transaction at that point in time and </w:t>
      </w:r>
      <w:r w:rsidR="008E3E35">
        <w:rPr>
          <w:rFonts w:ascii="Avenir Next" w:hAnsi="Avenir Next" w:cs="Arial"/>
          <w:color w:val="7B7B7B" w:themeColor="accent3" w:themeShade="BF"/>
          <w:sz w:val="22"/>
          <w:szCs w:val="22"/>
          <w:lang w:val="en-GB"/>
        </w:rPr>
        <w:t xml:space="preserve">appraise the </w:t>
      </w:r>
      <w:r w:rsidR="0026378E">
        <w:rPr>
          <w:rFonts w:ascii="Avenir Next" w:hAnsi="Avenir Next" w:cs="Arial"/>
          <w:color w:val="7B7B7B" w:themeColor="accent3" w:themeShade="BF"/>
          <w:sz w:val="22"/>
          <w:szCs w:val="22"/>
          <w:lang w:val="en-GB"/>
        </w:rPr>
        <w:t>given circumstances around the transaction</w:t>
      </w:r>
      <w:r w:rsidR="009C730A">
        <w:rPr>
          <w:rFonts w:ascii="Avenir Next" w:hAnsi="Avenir Next" w:cs="Arial"/>
          <w:color w:val="7B7B7B" w:themeColor="accent3" w:themeShade="BF"/>
          <w:sz w:val="22"/>
          <w:szCs w:val="22"/>
          <w:lang w:val="en-GB"/>
        </w:rPr>
        <w:t xml:space="preserve"> (Section 238)</w:t>
      </w:r>
      <w:r w:rsidR="008E3E35">
        <w:rPr>
          <w:rFonts w:ascii="Avenir Next" w:hAnsi="Avenir Next" w:cs="Arial"/>
          <w:color w:val="7B7B7B" w:themeColor="accent3" w:themeShade="BF"/>
          <w:sz w:val="22"/>
          <w:szCs w:val="22"/>
          <w:lang w:val="en-GB"/>
        </w:rPr>
        <w:t xml:space="preserve"> and </w:t>
      </w:r>
      <w:r w:rsidR="009C730A">
        <w:rPr>
          <w:rFonts w:ascii="Avenir Next" w:hAnsi="Avenir Next" w:cs="Arial"/>
          <w:color w:val="7B7B7B" w:themeColor="accent3" w:themeShade="BF"/>
          <w:sz w:val="22"/>
          <w:szCs w:val="22"/>
          <w:lang w:val="en-GB"/>
        </w:rPr>
        <w:t xml:space="preserve">motivation for the </w:t>
      </w:r>
      <w:r w:rsidR="008E3E35">
        <w:rPr>
          <w:rFonts w:ascii="Avenir Next" w:hAnsi="Avenir Next" w:cs="Arial"/>
          <w:color w:val="7B7B7B" w:themeColor="accent3" w:themeShade="BF"/>
          <w:sz w:val="22"/>
          <w:szCs w:val="22"/>
          <w:lang w:val="en-GB"/>
        </w:rPr>
        <w:t>decision taken</w:t>
      </w:r>
      <w:r w:rsidR="009C730A">
        <w:rPr>
          <w:rFonts w:ascii="Avenir Next" w:hAnsi="Avenir Next" w:cs="Arial"/>
          <w:color w:val="7B7B7B" w:themeColor="accent3" w:themeShade="BF"/>
          <w:sz w:val="22"/>
          <w:szCs w:val="22"/>
          <w:lang w:val="en-GB"/>
        </w:rPr>
        <w:t>, whether to save the company or favor the director, Angela (issue of preference to a connected person under section 239)</w:t>
      </w:r>
      <w:r w:rsidR="0026378E">
        <w:rPr>
          <w:rFonts w:ascii="Avenir Next" w:hAnsi="Avenir Next" w:cs="Arial"/>
          <w:color w:val="7B7B7B" w:themeColor="accent3" w:themeShade="BF"/>
          <w:sz w:val="22"/>
          <w:szCs w:val="22"/>
          <w:lang w:val="en-GB"/>
        </w:rPr>
        <w:t>.</w:t>
      </w:r>
      <w:r w:rsidR="004F7269">
        <w:rPr>
          <w:rFonts w:ascii="Avenir Next" w:hAnsi="Avenir Next" w:cs="Arial"/>
          <w:color w:val="7B7B7B" w:themeColor="accent3" w:themeShade="BF"/>
          <w:sz w:val="22"/>
          <w:szCs w:val="22"/>
          <w:lang w:val="en-GB"/>
        </w:rPr>
        <w:t xml:space="preserve"> </w:t>
      </w:r>
      <w:r w:rsidR="009C730A">
        <w:rPr>
          <w:rFonts w:ascii="Avenir Next" w:hAnsi="Avenir Next" w:cs="Arial"/>
          <w:color w:val="7B7B7B" w:themeColor="accent3" w:themeShade="BF"/>
          <w:sz w:val="22"/>
          <w:szCs w:val="22"/>
          <w:lang w:val="en-GB"/>
        </w:rPr>
        <w:t xml:space="preserve">As well, the liquidator would assess if the company would have fared better if the transaction had not happened. </w:t>
      </w:r>
      <w:r w:rsidR="0026378E">
        <w:rPr>
          <w:rFonts w:ascii="Avenir Next" w:hAnsi="Avenir Next" w:cs="Arial"/>
          <w:color w:val="7B7B7B" w:themeColor="accent3" w:themeShade="BF"/>
          <w:sz w:val="22"/>
          <w:szCs w:val="22"/>
          <w:lang w:val="en-GB"/>
        </w:rPr>
        <w:t>If the investigation leads to the conclusion that this transaction is at undervalue,</w:t>
      </w:r>
      <w:r w:rsidR="000F5FE9">
        <w:rPr>
          <w:rFonts w:ascii="Avenir Next" w:hAnsi="Avenir Next" w:cs="Arial"/>
          <w:color w:val="7B7B7B" w:themeColor="accent3" w:themeShade="BF"/>
          <w:sz w:val="22"/>
          <w:szCs w:val="22"/>
          <w:lang w:val="en-GB"/>
        </w:rPr>
        <w:t xml:space="preserve"> and therefore is unfair and carries prejudice to other creditors</w:t>
      </w:r>
      <w:r w:rsidR="00CF1104">
        <w:rPr>
          <w:rFonts w:ascii="Avenir Next" w:hAnsi="Avenir Next" w:cs="Arial"/>
          <w:color w:val="7B7B7B" w:themeColor="accent3" w:themeShade="BF"/>
          <w:sz w:val="22"/>
          <w:szCs w:val="22"/>
          <w:lang w:val="en-GB"/>
        </w:rPr>
        <w:t>,</w:t>
      </w:r>
      <w:r w:rsidR="0026378E">
        <w:rPr>
          <w:rFonts w:ascii="Avenir Next" w:hAnsi="Avenir Next" w:cs="Arial"/>
          <w:color w:val="7B7B7B" w:themeColor="accent3" w:themeShade="BF"/>
          <w:sz w:val="22"/>
          <w:szCs w:val="22"/>
          <w:lang w:val="en-GB"/>
        </w:rPr>
        <w:t xml:space="preserve"> then the liquidator has the power to set aside the transaction and include the asset in the pool of assets for the benefit of all creditors</w:t>
      </w:r>
      <w:r w:rsidR="009C730A">
        <w:rPr>
          <w:rFonts w:ascii="Avenir Next" w:hAnsi="Avenir Next" w:cs="Arial"/>
          <w:color w:val="7B7B7B" w:themeColor="accent3" w:themeShade="BF"/>
          <w:sz w:val="22"/>
          <w:szCs w:val="22"/>
          <w:lang w:val="en-GB"/>
        </w:rPr>
        <w:t>, by cancelling the transaction or restoring the asset that was sold</w:t>
      </w:r>
      <w:r w:rsidR="0026378E">
        <w:rPr>
          <w:rFonts w:ascii="Avenir Next" w:hAnsi="Avenir Next" w:cs="Arial"/>
          <w:color w:val="7B7B7B" w:themeColor="accent3" w:themeShade="BF"/>
          <w:sz w:val="22"/>
          <w:szCs w:val="22"/>
          <w:lang w:val="en-GB"/>
        </w:rPr>
        <w:t>.</w:t>
      </w:r>
    </w:p>
    <w:p w14:paraId="05DC8A9F" w14:textId="77777777" w:rsidR="006C1285" w:rsidRPr="006925C1" w:rsidRDefault="006C1285"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7DA8C717" w14:textId="7BD96AF0" w:rsidR="00200573" w:rsidRDefault="000F5FE9"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should assess the </w:t>
      </w:r>
      <w:r w:rsidR="006C1285">
        <w:rPr>
          <w:rFonts w:ascii="Avenir Next" w:hAnsi="Avenir Next" w:cs="Arial"/>
          <w:color w:val="7B7B7B" w:themeColor="accent3" w:themeShade="BF"/>
          <w:sz w:val="22"/>
          <w:szCs w:val="22"/>
          <w:lang w:val="en-GB"/>
        </w:rPr>
        <w:t>circumstances</w:t>
      </w:r>
      <w:r>
        <w:rPr>
          <w:rFonts w:ascii="Avenir Next" w:hAnsi="Avenir Next" w:cs="Arial"/>
          <w:color w:val="7B7B7B" w:themeColor="accent3" w:themeShade="BF"/>
          <w:sz w:val="22"/>
          <w:szCs w:val="22"/>
          <w:lang w:val="en-GB"/>
        </w:rPr>
        <w:t xml:space="preserve"> and timin</w:t>
      </w:r>
      <w:r w:rsidR="006C1285">
        <w:rPr>
          <w:rFonts w:ascii="Avenir Next" w:hAnsi="Avenir Next" w:cs="Arial"/>
          <w:color w:val="7B7B7B" w:themeColor="accent3" w:themeShade="BF"/>
          <w:sz w:val="22"/>
          <w:szCs w:val="22"/>
          <w:lang w:val="en-GB"/>
        </w:rPr>
        <w:t>g</w:t>
      </w:r>
      <w:r>
        <w:rPr>
          <w:rFonts w:ascii="Avenir Next" w:hAnsi="Avenir Next" w:cs="Arial"/>
          <w:color w:val="7B7B7B" w:themeColor="accent3" w:themeShade="BF"/>
          <w:sz w:val="22"/>
          <w:szCs w:val="22"/>
          <w:lang w:val="en-GB"/>
        </w:rPr>
        <w:t xml:space="preserve"> of the payments to Aluminium Alumini  to understand the commercial background of the transaction and its impact on other creditors. As such, the key consideration for the liquidator is the fairness and preference of the transaction to determine whether it falls within the categories of preferences </w:t>
      </w:r>
      <w:r w:rsidR="00200573">
        <w:rPr>
          <w:rFonts w:ascii="Avenir Next" w:hAnsi="Avenir Next" w:cs="Arial"/>
          <w:color w:val="7B7B7B" w:themeColor="accent3" w:themeShade="BF"/>
          <w:sz w:val="22"/>
          <w:szCs w:val="22"/>
          <w:lang w:val="en-GB"/>
        </w:rPr>
        <w:t>in accordance with section 239 of the Act</w:t>
      </w:r>
      <w:r>
        <w:rPr>
          <w:rFonts w:ascii="Avenir Next" w:hAnsi="Avenir Next" w:cs="Arial"/>
          <w:color w:val="7B7B7B" w:themeColor="accent3" w:themeShade="BF"/>
          <w:sz w:val="22"/>
          <w:szCs w:val="22"/>
          <w:lang w:val="en-GB"/>
        </w:rPr>
        <w:t xml:space="preserve">. </w:t>
      </w:r>
      <w:r w:rsidR="00200573">
        <w:rPr>
          <w:rFonts w:ascii="Avenir Next" w:hAnsi="Avenir Next" w:cs="Arial"/>
          <w:color w:val="7B7B7B" w:themeColor="accent3" w:themeShade="BF"/>
          <w:sz w:val="22"/>
          <w:szCs w:val="22"/>
          <w:lang w:val="en-GB"/>
        </w:rPr>
        <w:t>The situation of Aluminium Alumni satisfies most of the statutory provisions of section 239 in respect to:</w:t>
      </w:r>
    </w:p>
    <w:p w14:paraId="1FFD843A" w14:textId="77777777" w:rsidR="00200573" w:rsidRDefault="00200573" w:rsidP="00CF3708">
      <w:pPr>
        <w:jc w:val="both"/>
        <w:rPr>
          <w:rFonts w:ascii="Avenir Next" w:hAnsi="Avenir Next" w:cs="Arial"/>
          <w:color w:val="7B7B7B" w:themeColor="accent3" w:themeShade="BF"/>
          <w:sz w:val="22"/>
          <w:szCs w:val="22"/>
          <w:lang w:val="en-GB"/>
        </w:rPr>
      </w:pPr>
    </w:p>
    <w:p w14:paraId="6619E3AE" w14:textId="3E535428" w:rsidR="00200573" w:rsidRDefault="00200573" w:rsidP="00200573">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Alumnium Alumini is a creditor of the company</w:t>
      </w:r>
      <w:r w:rsidR="00CF1104">
        <w:rPr>
          <w:rFonts w:ascii="Avenir Next" w:hAnsi="Avenir Next" w:cs="Arial"/>
          <w:color w:val="7B7B7B" w:themeColor="accent3" w:themeShade="BF"/>
          <w:sz w:val="22"/>
          <w:szCs w:val="22"/>
          <w:lang w:val="en-GB"/>
        </w:rPr>
        <w:t xml:space="preserve"> and provider of critical supply (metal) to the going concern of the business</w:t>
      </w:r>
    </w:p>
    <w:p w14:paraId="33E060C2" w14:textId="68B5B7B2" w:rsidR="00200573" w:rsidRDefault="00CF1104" w:rsidP="00200573">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Aluminium Alumini</w:t>
      </w:r>
      <w:r w:rsidR="00200573">
        <w:rPr>
          <w:rFonts w:ascii="Avenir Next" w:hAnsi="Avenir Next" w:cs="Arial"/>
          <w:color w:val="7B7B7B" w:themeColor="accent3" w:themeShade="BF"/>
          <w:sz w:val="22"/>
          <w:szCs w:val="22"/>
          <w:lang w:val="en-GB"/>
        </w:rPr>
        <w:t xml:space="preserve"> has received a significant payment of GBP 20,000 and cash payment of GBP 8,000 which put Alumnium Alumini in a better position </w:t>
      </w:r>
      <w:r>
        <w:rPr>
          <w:rFonts w:ascii="Avenir Next" w:hAnsi="Avenir Next" w:cs="Arial"/>
          <w:color w:val="7B7B7B" w:themeColor="accent3" w:themeShade="BF"/>
          <w:sz w:val="22"/>
          <w:szCs w:val="22"/>
          <w:lang w:val="en-GB"/>
        </w:rPr>
        <w:t>than if</w:t>
      </w:r>
      <w:r w:rsidR="00200573">
        <w:rPr>
          <w:rFonts w:ascii="Avenir Next" w:hAnsi="Avenir Next" w:cs="Arial"/>
          <w:color w:val="7B7B7B" w:themeColor="accent3" w:themeShade="BF"/>
          <w:sz w:val="22"/>
          <w:szCs w:val="22"/>
          <w:lang w:val="en-GB"/>
        </w:rPr>
        <w:t xml:space="preserve"> Blazer Laser w</w:t>
      </w:r>
      <w:r>
        <w:rPr>
          <w:rFonts w:ascii="Avenir Next" w:hAnsi="Avenir Next" w:cs="Arial"/>
          <w:color w:val="7B7B7B" w:themeColor="accent3" w:themeShade="BF"/>
          <w:sz w:val="22"/>
          <w:szCs w:val="22"/>
          <w:lang w:val="en-GB"/>
        </w:rPr>
        <w:t>ere</w:t>
      </w:r>
      <w:r w:rsidR="00200573">
        <w:rPr>
          <w:rFonts w:ascii="Avenir Next" w:hAnsi="Avenir Next" w:cs="Arial"/>
          <w:color w:val="7B7B7B" w:themeColor="accent3" w:themeShade="BF"/>
          <w:sz w:val="22"/>
          <w:szCs w:val="22"/>
          <w:lang w:val="en-GB"/>
        </w:rPr>
        <w:t xml:space="preserve"> declared insolvent at that time</w:t>
      </w:r>
      <w:r>
        <w:rPr>
          <w:rFonts w:ascii="Avenir Next" w:hAnsi="Avenir Next" w:cs="Arial"/>
          <w:color w:val="7B7B7B" w:themeColor="accent3" w:themeShade="BF"/>
          <w:sz w:val="22"/>
          <w:szCs w:val="22"/>
          <w:lang w:val="en-GB"/>
        </w:rPr>
        <w:t xml:space="preserve"> and accordingly Aluminium Alumini would not have prevailed of these terms</w:t>
      </w:r>
      <w:r w:rsidR="00200573">
        <w:rPr>
          <w:rFonts w:ascii="Avenir Next" w:hAnsi="Avenir Next" w:cs="Arial"/>
          <w:color w:val="7B7B7B" w:themeColor="accent3" w:themeShade="BF"/>
          <w:sz w:val="22"/>
          <w:szCs w:val="22"/>
          <w:lang w:val="en-GB"/>
        </w:rPr>
        <w:t>, given the fact that Aluminium Alumini is essentially an unsecured creditor</w:t>
      </w:r>
    </w:p>
    <w:p w14:paraId="482336CD" w14:textId="675BF769" w:rsidR="00200573" w:rsidRDefault="00200573" w:rsidP="00200573">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preference was given in the relevant time of 2 years prior to the petition</w:t>
      </w:r>
    </w:p>
    <w:p w14:paraId="1B71AB90" w14:textId="5FEB7CA2" w:rsidR="00200573" w:rsidRPr="00CF1104" w:rsidRDefault="001C76F3" w:rsidP="00CF3708">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could be argued that the debtor has become insolvent as a consequence of this preference, given the size of the cash payments when the debtor was factually suffering cash flow problems</w:t>
      </w:r>
      <w:r w:rsidR="00CF1104">
        <w:rPr>
          <w:rFonts w:ascii="Avenir Next" w:hAnsi="Avenir Next" w:cs="Arial"/>
          <w:color w:val="7B7B7B" w:themeColor="accent3" w:themeShade="BF"/>
          <w:sz w:val="22"/>
          <w:szCs w:val="22"/>
          <w:lang w:val="en-GB"/>
        </w:rPr>
        <w:t xml:space="preserve"> and teetering on the brink of insolvency</w:t>
      </w:r>
    </w:p>
    <w:p w14:paraId="0B40C1CD" w14:textId="2DC7FAF1" w:rsidR="000F5FE9" w:rsidRPr="00197F24" w:rsidRDefault="000F5FE9"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Armed with these provisions, the liquidator can </w:t>
      </w:r>
      <w:r w:rsidR="001C76F3">
        <w:rPr>
          <w:rFonts w:ascii="Avenir Next" w:hAnsi="Avenir Next" w:cs="Arial"/>
          <w:color w:val="7B7B7B" w:themeColor="accent3" w:themeShade="BF"/>
          <w:sz w:val="22"/>
          <w:szCs w:val="22"/>
          <w:lang w:val="en-GB"/>
        </w:rPr>
        <w:t xml:space="preserve">apply to the court to </w:t>
      </w:r>
      <w:r>
        <w:rPr>
          <w:rFonts w:ascii="Avenir Next" w:hAnsi="Avenir Next" w:cs="Arial"/>
          <w:color w:val="7B7B7B" w:themeColor="accent3" w:themeShade="BF"/>
          <w:sz w:val="22"/>
          <w:szCs w:val="22"/>
          <w:lang w:val="en-GB"/>
        </w:rPr>
        <w:t xml:space="preserve">challenge </w:t>
      </w:r>
      <w:r w:rsidR="001C76F3">
        <w:rPr>
          <w:rFonts w:ascii="Avenir Next" w:hAnsi="Avenir Next" w:cs="Arial"/>
          <w:color w:val="7B7B7B" w:themeColor="accent3" w:themeShade="BF"/>
          <w:sz w:val="22"/>
          <w:szCs w:val="22"/>
          <w:lang w:val="en-GB"/>
        </w:rPr>
        <w:t>this preferential transaction that happened in</w:t>
      </w:r>
      <w:r w:rsidR="006C1285">
        <w:rPr>
          <w:rFonts w:ascii="Avenir Next" w:hAnsi="Avenir Next" w:cs="Arial"/>
          <w:color w:val="7B7B7B" w:themeColor="accent3" w:themeShade="BF"/>
          <w:sz w:val="22"/>
          <w:szCs w:val="22"/>
          <w:lang w:val="en-GB"/>
        </w:rPr>
        <w:t xml:space="preserve"> a period of financial </w:t>
      </w:r>
      <w:r w:rsidR="001C76F3">
        <w:rPr>
          <w:rFonts w:ascii="Avenir Next" w:hAnsi="Avenir Next" w:cs="Arial"/>
          <w:color w:val="7B7B7B" w:themeColor="accent3" w:themeShade="BF"/>
          <w:sz w:val="22"/>
          <w:szCs w:val="22"/>
          <w:lang w:val="en-GB"/>
        </w:rPr>
        <w:t xml:space="preserve">stress or </w:t>
      </w:r>
      <w:r w:rsidR="006C1285">
        <w:rPr>
          <w:rFonts w:ascii="Avenir Next" w:hAnsi="Avenir Next" w:cs="Arial"/>
          <w:color w:val="7B7B7B" w:themeColor="accent3" w:themeShade="BF"/>
          <w:sz w:val="22"/>
          <w:szCs w:val="22"/>
          <w:lang w:val="en-GB"/>
        </w:rPr>
        <w:t>distress</w:t>
      </w:r>
      <w:r w:rsidR="001C76F3">
        <w:rPr>
          <w:rFonts w:ascii="Avenir Next" w:hAnsi="Avenir Next" w:cs="Arial"/>
          <w:color w:val="7B7B7B" w:themeColor="accent3" w:themeShade="BF"/>
          <w:sz w:val="22"/>
          <w:szCs w:val="22"/>
          <w:lang w:val="en-GB"/>
        </w:rPr>
        <w:t xml:space="preserve">, that starved </w:t>
      </w:r>
      <w:r w:rsidR="00CF1104">
        <w:rPr>
          <w:rFonts w:ascii="Avenir Next" w:hAnsi="Avenir Next" w:cs="Arial"/>
          <w:color w:val="7B7B7B" w:themeColor="accent3" w:themeShade="BF"/>
          <w:sz w:val="22"/>
          <w:szCs w:val="22"/>
          <w:lang w:val="en-GB"/>
        </w:rPr>
        <w:t>the business</w:t>
      </w:r>
      <w:r w:rsidR="001C76F3">
        <w:rPr>
          <w:rFonts w:ascii="Avenir Next" w:hAnsi="Avenir Next" w:cs="Arial"/>
          <w:color w:val="7B7B7B" w:themeColor="accent3" w:themeShade="BF"/>
          <w:sz w:val="22"/>
          <w:szCs w:val="22"/>
          <w:lang w:val="en-GB"/>
        </w:rPr>
        <w:t xml:space="preserve"> of </w:t>
      </w:r>
      <w:r w:rsidR="00CF1104">
        <w:rPr>
          <w:rFonts w:ascii="Avenir Next" w:hAnsi="Avenir Next" w:cs="Arial"/>
          <w:color w:val="7B7B7B" w:themeColor="accent3" w:themeShade="BF"/>
          <w:sz w:val="22"/>
          <w:szCs w:val="22"/>
          <w:lang w:val="en-GB"/>
        </w:rPr>
        <w:t xml:space="preserve">critical </w:t>
      </w:r>
      <w:r w:rsidR="001C76F3">
        <w:rPr>
          <w:rFonts w:ascii="Avenir Next" w:hAnsi="Avenir Next" w:cs="Arial"/>
          <w:color w:val="7B7B7B" w:themeColor="accent3" w:themeShade="BF"/>
          <w:sz w:val="22"/>
          <w:szCs w:val="22"/>
          <w:lang w:val="en-GB"/>
        </w:rPr>
        <w:t xml:space="preserve">cash </w:t>
      </w:r>
      <w:r w:rsidR="00CF1104">
        <w:rPr>
          <w:rFonts w:ascii="Avenir Next" w:hAnsi="Avenir Next" w:cs="Arial"/>
          <w:color w:val="7B7B7B" w:themeColor="accent3" w:themeShade="BF"/>
          <w:sz w:val="22"/>
          <w:szCs w:val="22"/>
          <w:lang w:val="en-GB"/>
        </w:rPr>
        <w:t>that could have been saved to salvage the business. In particular the cash payment of GBP 20,000 and cash on delivery (while normal supplier payment terms could apply) has been detrimental to the cash flow situation of Blazer Laser.</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B45208">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C579" w14:textId="77777777" w:rsidR="00B45208" w:rsidRDefault="00B45208" w:rsidP="00241B44">
      <w:r>
        <w:separator/>
      </w:r>
    </w:p>
  </w:endnote>
  <w:endnote w:type="continuationSeparator" w:id="0">
    <w:p w14:paraId="682142E2" w14:textId="77777777" w:rsidR="00B45208" w:rsidRDefault="00B452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05758CE3" w:rsidR="00241FA3" w:rsidRPr="00A84235" w:rsidRDefault="001B362C" w:rsidP="009B4976">
    <w:pPr>
      <w:pStyle w:val="Footer"/>
      <w:ind w:right="360"/>
      <w:rPr>
        <w:rFonts w:ascii="Avenir Next" w:hAnsi="Avenir Next" w:cs="Arial"/>
        <w:sz w:val="22"/>
        <w:szCs w:val="22"/>
        <w:lang w:val="en-GB"/>
      </w:rPr>
    </w:pPr>
    <w:r>
      <w:rPr>
        <w:rFonts w:ascii="Avenir Next" w:hAnsi="Avenir Next" w:cs="Arial"/>
        <w:sz w:val="22"/>
        <w:szCs w:val="22"/>
        <w:lang w:val="en-GB"/>
      </w:rPr>
      <w:t>FC202324-1247</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6B45" w14:textId="77777777" w:rsidR="00B45208" w:rsidRDefault="00B45208" w:rsidP="00241B44">
      <w:r>
        <w:separator/>
      </w:r>
    </w:p>
  </w:footnote>
  <w:footnote w:type="continuationSeparator" w:id="0">
    <w:p w14:paraId="5D17A25B" w14:textId="77777777" w:rsidR="00B45208" w:rsidRDefault="00B4520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A11C6"/>
    <w:multiLevelType w:val="hybridMultilevel"/>
    <w:tmpl w:val="FE441964"/>
    <w:lvl w:ilvl="0" w:tplc="08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C3CFA"/>
    <w:multiLevelType w:val="hybridMultilevel"/>
    <w:tmpl w:val="27F2F286"/>
    <w:lvl w:ilvl="0" w:tplc="08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 w15:restartNumberingAfterBreak="0">
    <w:nsid w:val="269F48A9"/>
    <w:multiLevelType w:val="hybridMultilevel"/>
    <w:tmpl w:val="6EECEE38"/>
    <w:lvl w:ilvl="0" w:tplc="08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552F0"/>
    <w:multiLevelType w:val="hybridMultilevel"/>
    <w:tmpl w:val="2AF45070"/>
    <w:lvl w:ilvl="0" w:tplc="08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653C2"/>
    <w:multiLevelType w:val="hybridMultilevel"/>
    <w:tmpl w:val="1D14F35A"/>
    <w:lvl w:ilvl="0" w:tplc="08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1" w15:restartNumberingAfterBreak="0">
    <w:nsid w:val="3568159F"/>
    <w:multiLevelType w:val="hybridMultilevel"/>
    <w:tmpl w:val="4C62B47A"/>
    <w:lvl w:ilvl="0" w:tplc="A75E3256">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2" w15:restartNumberingAfterBreak="0">
    <w:nsid w:val="49BD2510"/>
    <w:multiLevelType w:val="hybridMultilevel"/>
    <w:tmpl w:val="64D477EE"/>
    <w:lvl w:ilvl="0" w:tplc="A75E3256">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3" w15:restartNumberingAfterBreak="0">
    <w:nsid w:val="4BCD4198"/>
    <w:multiLevelType w:val="hybridMultilevel"/>
    <w:tmpl w:val="3E709C54"/>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4"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1"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6"/>
  </w:num>
  <w:num w:numId="2" w16cid:durableId="1279876417">
    <w:abstractNumId w:val="1"/>
  </w:num>
  <w:num w:numId="3" w16cid:durableId="100541089">
    <w:abstractNumId w:val="0"/>
  </w:num>
  <w:num w:numId="4" w16cid:durableId="14042412">
    <w:abstractNumId w:val="15"/>
  </w:num>
  <w:num w:numId="5" w16cid:durableId="1338728706">
    <w:abstractNumId w:val="18"/>
  </w:num>
  <w:num w:numId="6" w16cid:durableId="376245857">
    <w:abstractNumId w:val="3"/>
  </w:num>
  <w:num w:numId="7" w16cid:durableId="1396392877">
    <w:abstractNumId w:val="19"/>
  </w:num>
  <w:num w:numId="8" w16cid:durableId="1599950421">
    <w:abstractNumId w:val="23"/>
  </w:num>
  <w:num w:numId="9" w16cid:durableId="858857530">
    <w:abstractNumId w:val="16"/>
  </w:num>
  <w:num w:numId="10" w16cid:durableId="619802517">
    <w:abstractNumId w:val="24"/>
  </w:num>
  <w:num w:numId="11" w16cid:durableId="1831171333">
    <w:abstractNumId w:val="9"/>
  </w:num>
  <w:num w:numId="12" w16cid:durableId="84155222">
    <w:abstractNumId w:val="21"/>
  </w:num>
  <w:num w:numId="13" w16cid:durableId="1163352382">
    <w:abstractNumId w:val="17"/>
  </w:num>
  <w:num w:numId="14" w16cid:durableId="19356955">
    <w:abstractNumId w:val="8"/>
  </w:num>
  <w:num w:numId="15" w16cid:durableId="439304345">
    <w:abstractNumId w:val="20"/>
  </w:num>
  <w:num w:numId="16" w16cid:durableId="1126969584">
    <w:abstractNumId w:val="22"/>
  </w:num>
  <w:num w:numId="17" w16cid:durableId="1710716489">
    <w:abstractNumId w:val="14"/>
  </w:num>
  <w:num w:numId="18" w16cid:durableId="1569999784">
    <w:abstractNumId w:val="10"/>
  </w:num>
  <w:num w:numId="19" w16cid:durableId="789473497">
    <w:abstractNumId w:val="4"/>
  </w:num>
  <w:num w:numId="20" w16cid:durableId="1141265817">
    <w:abstractNumId w:val="2"/>
  </w:num>
  <w:num w:numId="21" w16cid:durableId="961570279">
    <w:abstractNumId w:val="7"/>
  </w:num>
  <w:num w:numId="22" w16cid:durableId="556012553">
    <w:abstractNumId w:val="12"/>
  </w:num>
  <w:num w:numId="23" w16cid:durableId="1997880431">
    <w:abstractNumId w:val="11"/>
  </w:num>
  <w:num w:numId="24" w16cid:durableId="216623438">
    <w:abstractNumId w:val="5"/>
  </w:num>
  <w:num w:numId="25" w16cid:durableId="157511814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18B"/>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0F5D1B"/>
    <w:rsid w:val="000F5FE9"/>
    <w:rsid w:val="00101694"/>
    <w:rsid w:val="00101707"/>
    <w:rsid w:val="00102CC9"/>
    <w:rsid w:val="0010593A"/>
    <w:rsid w:val="0011473D"/>
    <w:rsid w:val="00115C85"/>
    <w:rsid w:val="00115FCB"/>
    <w:rsid w:val="00123855"/>
    <w:rsid w:val="00126A4D"/>
    <w:rsid w:val="0014171F"/>
    <w:rsid w:val="0014622C"/>
    <w:rsid w:val="00152348"/>
    <w:rsid w:val="00152C27"/>
    <w:rsid w:val="0015456D"/>
    <w:rsid w:val="00155FA2"/>
    <w:rsid w:val="00161F1B"/>
    <w:rsid w:val="00162829"/>
    <w:rsid w:val="00174DB5"/>
    <w:rsid w:val="00180548"/>
    <w:rsid w:val="00180AC4"/>
    <w:rsid w:val="00180CCE"/>
    <w:rsid w:val="0018267A"/>
    <w:rsid w:val="00182779"/>
    <w:rsid w:val="00182788"/>
    <w:rsid w:val="001830DF"/>
    <w:rsid w:val="001963EF"/>
    <w:rsid w:val="001966D9"/>
    <w:rsid w:val="00197F24"/>
    <w:rsid w:val="001A007A"/>
    <w:rsid w:val="001A7E9A"/>
    <w:rsid w:val="001B0F70"/>
    <w:rsid w:val="001B362C"/>
    <w:rsid w:val="001B5016"/>
    <w:rsid w:val="001B5113"/>
    <w:rsid w:val="001C45FC"/>
    <w:rsid w:val="001C76F3"/>
    <w:rsid w:val="001D0469"/>
    <w:rsid w:val="001D0A7A"/>
    <w:rsid w:val="001D29C0"/>
    <w:rsid w:val="001D4862"/>
    <w:rsid w:val="001E25B9"/>
    <w:rsid w:val="001E49E0"/>
    <w:rsid w:val="001E7B5A"/>
    <w:rsid w:val="001F3C98"/>
    <w:rsid w:val="001F7412"/>
    <w:rsid w:val="00200573"/>
    <w:rsid w:val="0020075B"/>
    <w:rsid w:val="0020090A"/>
    <w:rsid w:val="0020204E"/>
    <w:rsid w:val="00202DFE"/>
    <w:rsid w:val="0020725B"/>
    <w:rsid w:val="002110F1"/>
    <w:rsid w:val="00221444"/>
    <w:rsid w:val="002356EA"/>
    <w:rsid w:val="00237A00"/>
    <w:rsid w:val="0024116D"/>
    <w:rsid w:val="00241B44"/>
    <w:rsid w:val="00241FA3"/>
    <w:rsid w:val="00245EFB"/>
    <w:rsid w:val="0025386E"/>
    <w:rsid w:val="0026378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2F7C28"/>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037"/>
    <w:rsid w:val="003C4471"/>
    <w:rsid w:val="003D0A6D"/>
    <w:rsid w:val="003E0B16"/>
    <w:rsid w:val="003E1BBF"/>
    <w:rsid w:val="003E4910"/>
    <w:rsid w:val="003E67D1"/>
    <w:rsid w:val="00404329"/>
    <w:rsid w:val="00405DC1"/>
    <w:rsid w:val="00415F1F"/>
    <w:rsid w:val="0042108F"/>
    <w:rsid w:val="004212A8"/>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3C9"/>
    <w:rsid w:val="004A2D83"/>
    <w:rsid w:val="004A57DD"/>
    <w:rsid w:val="004A617A"/>
    <w:rsid w:val="004A7B51"/>
    <w:rsid w:val="004A7D71"/>
    <w:rsid w:val="004A7EF3"/>
    <w:rsid w:val="004B11FD"/>
    <w:rsid w:val="004B23A2"/>
    <w:rsid w:val="004C7A8F"/>
    <w:rsid w:val="004D1A5A"/>
    <w:rsid w:val="004D1DDC"/>
    <w:rsid w:val="004D2FFF"/>
    <w:rsid w:val="004D3721"/>
    <w:rsid w:val="004D64F9"/>
    <w:rsid w:val="004E3A6B"/>
    <w:rsid w:val="004E622C"/>
    <w:rsid w:val="004F5FDF"/>
    <w:rsid w:val="004F7269"/>
    <w:rsid w:val="004F7DF3"/>
    <w:rsid w:val="005038A9"/>
    <w:rsid w:val="005056F7"/>
    <w:rsid w:val="005177FE"/>
    <w:rsid w:val="00520242"/>
    <w:rsid w:val="0052263B"/>
    <w:rsid w:val="00524728"/>
    <w:rsid w:val="00530DB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C1285"/>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1E0C"/>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1F16"/>
    <w:rsid w:val="0082483F"/>
    <w:rsid w:val="008279C0"/>
    <w:rsid w:val="00831550"/>
    <w:rsid w:val="0084222C"/>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E3E35"/>
    <w:rsid w:val="008F20FC"/>
    <w:rsid w:val="008F5FFE"/>
    <w:rsid w:val="009025D9"/>
    <w:rsid w:val="00905A43"/>
    <w:rsid w:val="00912B68"/>
    <w:rsid w:val="00912C79"/>
    <w:rsid w:val="00921B8C"/>
    <w:rsid w:val="00924DAF"/>
    <w:rsid w:val="00931D14"/>
    <w:rsid w:val="00942123"/>
    <w:rsid w:val="00946A99"/>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C730A"/>
    <w:rsid w:val="009D0811"/>
    <w:rsid w:val="009D0EE1"/>
    <w:rsid w:val="009D3AF0"/>
    <w:rsid w:val="009E2AEB"/>
    <w:rsid w:val="009E2E27"/>
    <w:rsid w:val="009E45DF"/>
    <w:rsid w:val="009E4DE3"/>
    <w:rsid w:val="009F275E"/>
    <w:rsid w:val="00A047EE"/>
    <w:rsid w:val="00A1101C"/>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05BD"/>
    <w:rsid w:val="00B016A8"/>
    <w:rsid w:val="00B04033"/>
    <w:rsid w:val="00B14819"/>
    <w:rsid w:val="00B15B83"/>
    <w:rsid w:val="00B15E2F"/>
    <w:rsid w:val="00B17AA9"/>
    <w:rsid w:val="00B44713"/>
    <w:rsid w:val="00B45208"/>
    <w:rsid w:val="00B455E5"/>
    <w:rsid w:val="00B51B95"/>
    <w:rsid w:val="00B53595"/>
    <w:rsid w:val="00B56103"/>
    <w:rsid w:val="00B61E1D"/>
    <w:rsid w:val="00B64929"/>
    <w:rsid w:val="00B736DF"/>
    <w:rsid w:val="00B743D6"/>
    <w:rsid w:val="00B74FBD"/>
    <w:rsid w:val="00B77F46"/>
    <w:rsid w:val="00B82586"/>
    <w:rsid w:val="00B829A3"/>
    <w:rsid w:val="00B86DB1"/>
    <w:rsid w:val="00B87869"/>
    <w:rsid w:val="00B9639B"/>
    <w:rsid w:val="00BA1CFD"/>
    <w:rsid w:val="00BB0F2B"/>
    <w:rsid w:val="00BC231B"/>
    <w:rsid w:val="00BD422E"/>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C5F28"/>
    <w:rsid w:val="00CD4998"/>
    <w:rsid w:val="00CE1035"/>
    <w:rsid w:val="00CE6E50"/>
    <w:rsid w:val="00CF1104"/>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13E"/>
    <w:rsid w:val="00DE6633"/>
    <w:rsid w:val="00DE6ECD"/>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39C0"/>
    <w:rsid w:val="00E6452F"/>
    <w:rsid w:val="00E64F45"/>
    <w:rsid w:val="00E6742D"/>
    <w:rsid w:val="00E71CB0"/>
    <w:rsid w:val="00E71E3A"/>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C5CA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4879"/>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053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Nayim Khemais</cp:lastModifiedBy>
  <cp:revision>37</cp:revision>
  <cp:lastPrinted>2019-08-27T05:42:00Z</cp:lastPrinted>
  <dcterms:created xsi:type="dcterms:W3CDTF">2023-07-12T10:10:00Z</dcterms:created>
  <dcterms:modified xsi:type="dcterms:W3CDTF">2024-03-01T19:12:00Z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