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E2622D">
        <w:rPr>
          <w:rFonts w:ascii="Avenir Next" w:hAnsi="Avenir Next" w:cs="Arial"/>
          <w:sz w:val="22"/>
          <w:szCs w:val="22"/>
          <w:lang w:val="en-GB"/>
        </w:rPr>
        <w:t>More often than not</w:t>
      </w:r>
      <w:proofErr w:type="gramEnd"/>
      <w:r w:rsidRPr="00E2622D">
        <w:rPr>
          <w:rFonts w:ascii="Avenir Next" w:hAnsi="Avenir Next" w:cs="Arial"/>
          <w:sz w:val="22"/>
          <w:szCs w:val="22"/>
          <w:lang w:val="en-GB"/>
        </w:rPr>
        <w: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proofErr w:type="gramStart"/>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w:t>
      </w:r>
      <w:proofErr w:type="gramEnd"/>
      <w:r w:rsidRPr="00E2622D">
        <w:rPr>
          <w:rFonts w:ascii="Avenir Next Demi Bold" w:hAnsi="Avenir Next Demi Bold" w:cs="Arial"/>
          <w:b/>
          <w:bCs/>
          <w:sz w:val="22"/>
          <w:szCs w:val="22"/>
          <w:lang w:val="en-GB" w:eastAsia="en-GB"/>
        </w:rPr>
        <w: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in order to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w:t>
      </w:r>
      <w:proofErr w:type="gramStart"/>
      <w:r w:rsidRPr="00B311F9">
        <w:rPr>
          <w:rFonts w:ascii="Avenir Next" w:hAnsi="Avenir Next" w:cs="Arial"/>
          <w:sz w:val="22"/>
          <w:szCs w:val="22"/>
          <w:lang w:val="en-GB"/>
        </w:rPr>
        <w:t>mandate</w:t>
      </w:r>
      <w:proofErr w:type="gramEnd"/>
      <w:r w:rsidRPr="00B311F9">
        <w:rPr>
          <w:rFonts w:ascii="Avenir Next" w:hAnsi="Avenir Next" w:cs="Arial"/>
          <w:sz w:val="22"/>
          <w:szCs w:val="22"/>
          <w:lang w:val="en-GB"/>
        </w:rPr>
        <w:t xml:space="preserv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B263D0">
      <w:pPr>
        <w:pStyle w:val="ListParagraph"/>
        <w:numPr>
          <w:ilvl w:val="0"/>
          <w:numId w:val="14"/>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937899" w:rsidRDefault="00B263D0" w:rsidP="00B263D0">
      <w:pPr>
        <w:pStyle w:val="ListParagraph"/>
        <w:numPr>
          <w:ilvl w:val="0"/>
          <w:numId w:val="14"/>
        </w:numPr>
        <w:ind w:left="426" w:hanging="426"/>
        <w:jc w:val="both"/>
        <w:rPr>
          <w:rFonts w:ascii="Avenir Next" w:hAnsi="Avenir Next" w:cs="Arial"/>
          <w:sz w:val="22"/>
          <w:szCs w:val="22"/>
          <w:highlight w:val="yellow"/>
          <w:lang w:val="en-GB"/>
        </w:rPr>
      </w:pPr>
      <w:r w:rsidRPr="00937899">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B263D0">
      <w:pPr>
        <w:pStyle w:val="ListParagraph"/>
        <w:numPr>
          <w:ilvl w:val="0"/>
          <w:numId w:val="14"/>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Default="00AD0E59" w:rsidP="004E1674">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Rise of corporations.</w:t>
      </w:r>
    </w:p>
    <w:p w14:paraId="3E790C4C" w14:textId="77777777" w:rsidR="00AD0E59" w:rsidRPr="00D75B4B" w:rsidRDefault="00AD0E59" w:rsidP="00AD0E59">
      <w:pPr>
        <w:pStyle w:val="ListParagraph"/>
        <w:ind w:left="426" w:hanging="426"/>
        <w:rPr>
          <w:rFonts w:ascii="Avenir Next" w:hAnsi="Avenir Next"/>
          <w:sz w:val="22"/>
          <w:szCs w:val="28"/>
        </w:rPr>
      </w:pPr>
    </w:p>
    <w:p w14:paraId="44D98AEA" w14:textId="77777777" w:rsidR="00AD0E59" w:rsidRDefault="00AD0E59" w:rsidP="00AD0E59">
      <w:pPr>
        <w:pStyle w:val="ListParagraph"/>
        <w:numPr>
          <w:ilvl w:val="0"/>
          <w:numId w:val="51"/>
        </w:numPr>
        <w:ind w:left="426" w:hanging="426"/>
        <w:rPr>
          <w:rFonts w:ascii="Avenir Next" w:hAnsi="Avenir Next"/>
          <w:sz w:val="22"/>
          <w:szCs w:val="28"/>
        </w:rPr>
      </w:pPr>
      <w:proofErr w:type="spellStart"/>
      <w:r w:rsidRPr="00C06E07">
        <w:rPr>
          <w:rFonts w:ascii="Avenir Next" w:hAnsi="Avenir Next"/>
          <w:i/>
          <w:iCs/>
          <w:sz w:val="22"/>
          <w:szCs w:val="28"/>
        </w:rPr>
        <w:t>Internationalisation</w:t>
      </w:r>
      <w:proofErr w:type="spellEnd"/>
      <w:r w:rsidRPr="00D75B4B">
        <w:rPr>
          <w:rFonts w:ascii="Avenir Next" w:hAnsi="Avenir Next"/>
          <w:sz w:val="22"/>
          <w:szCs w:val="28"/>
        </w:rPr>
        <w:t>.</w:t>
      </w:r>
    </w:p>
    <w:p w14:paraId="68B2FB89" w14:textId="77777777" w:rsidR="00AD0E59" w:rsidRPr="00725665" w:rsidRDefault="00AD0E59" w:rsidP="00AD0E59">
      <w:pPr>
        <w:ind w:left="426" w:hanging="426"/>
        <w:rPr>
          <w:rFonts w:ascii="Avenir Next" w:hAnsi="Avenir Next"/>
          <w:sz w:val="22"/>
          <w:szCs w:val="28"/>
        </w:rPr>
      </w:pPr>
    </w:p>
    <w:p w14:paraId="3568B061" w14:textId="0AA438B4"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Globali</w:t>
      </w:r>
      <w:r w:rsidR="00B66441">
        <w:rPr>
          <w:rFonts w:ascii="Avenir Next" w:hAnsi="Avenir Next"/>
          <w:sz w:val="22"/>
          <w:szCs w:val="28"/>
        </w:rPr>
        <w:t>z</w:t>
      </w:r>
      <w:r w:rsidRPr="00D75B4B">
        <w:rPr>
          <w:rFonts w:ascii="Avenir Next" w:hAnsi="Avenir Next"/>
          <w:sz w:val="22"/>
          <w:szCs w:val="28"/>
        </w:rPr>
        <w:t>ation.</w:t>
      </w:r>
    </w:p>
    <w:p w14:paraId="0C434B83" w14:textId="77777777" w:rsidR="00AD0E59" w:rsidRPr="00725665" w:rsidRDefault="00AD0E59" w:rsidP="00AD0E59">
      <w:pPr>
        <w:ind w:left="426" w:hanging="426"/>
        <w:rPr>
          <w:rFonts w:ascii="Avenir Next" w:hAnsi="Avenir Next"/>
          <w:sz w:val="22"/>
          <w:szCs w:val="28"/>
        </w:rPr>
      </w:pPr>
    </w:p>
    <w:p w14:paraId="0CB4A501"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Universalism.</w:t>
      </w:r>
    </w:p>
    <w:p w14:paraId="092AC4A0" w14:textId="77777777" w:rsidR="00AD0E59" w:rsidRPr="00725665" w:rsidRDefault="00AD0E59" w:rsidP="00AD0E59">
      <w:pPr>
        <w:ind w:left="426" w:hanging="426"/>
        <w:rPr>
          <w:rFonts w:ascii="Avenir Next" w:hAnsi="Avenir Next"/>
          <w:sz w:val="22"/>
          <w:szCs w:val="28"/>
        </w:rPr>
      </w:pPr>
    </w:p>
    <w:p w14:paraId="48C5D683"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Territorialism.</w:t>
      </w:r>
    </w:p>
    <w:p w14:paraId="68C335C1" w14:textId="77777777" w:rsidR="00AD0E59" w:rsidRPr="00725665" w:rsidRDefault="00AD0E59" w:rsidP="00AD0E59">
      <w:pPr>
        <w:ind w:left="426" w:hanging="426"/>
        <w:rPr>
          <w:rFonts w:ascii="Avenir Next" w:hAnsi="Avenir Next"/>
          <w:sz w:val="22"/>
          <w:szCs w:val="28"/>
        </w:rPr>
      </w:pPr>
    </w:p>
    <w:p w14:paraId="23F228F9"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353D87" w:rsidRDefault="00AD0E59" w:rsidP="00AD0E59">
      <w:pPr>
        <w:pStyle w:val="ListParagraph"/>
        <w:numPr>
          <w:ilvl w:val="0"/>
          <w:numId w:val="50"/>
        </w:numPr>
        <w:ind w:left="426" w:hanging="426"/>
        <w:jc w:val="both"/>
        <w:rPr>
          <w:rFonts w:ascii="Avenir Next" w:hAnsi="Avenir Next" w:cs="Arial"/>
          <w:sz w:val="22"/>
          <w:szCs w:val="22"/>
          <w:highlight w:val="yellow"/>
          <w:lang w:val="en-GB"/>
        </w:rPr>
      </w:pPr>
      <w:r w:rsidRPr="00353D87">
        <w:rPr>
          <w:rFonts w:ascii="Avenir Next" w:hAnsi="Avenir Next" w:cs="Arial"/>
          <w:sz w:val="22"/>
          <w:szCs w:val="22"/>
          <w:highlight w:val="yellow"/>
          <w:lang w:val="en-GB"/>
        </w:rPr>
        <w:lastRenderedPageBreak/>
        <w:t>Options (i),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353D87" w:rsidRDefault="00AD0E59" w:rsidP="00AD0E59">
      <w:pPr>
        <w:pStyle w:val="ListParagraph"/>
        <w:numPr>
          <w:ilvl w:val="0"/>
          <w:numId w:val="50"/>
        </w:numPr>
        <w:ind w:left="426" w:hanging="426"/>
        <w:jc w:val="both"/>
        <w:rPr>
          <w:rFonts w:ascii="Avenir Next" w:hAnsi="Avenir Next" w:cs="Arial"/>
          <w:sz w:val="22"/>
          <w:szCs w:val="22"/>
          <w:lang w:val="en-GB"/>
        </w:rPr>
      </w:pPr>
      <w:r w:rsidRPr="00353D87">
        <w:rPr>
          <w:rFonts w:ascii="Avenir Next" w:hAnsi="Avenir Next" w:cs="Arial"/>
          <w:sz w:val="22"/>
          <w:szCs w:val="22"/>
          <w:lang w:val="en-GB"/>
        </w:rPr>
        <w:t>Options (i), (ii), (iii) and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F12F47" w:rsidRDefault="00AD0E59" w:rsidP="00AD0E59">
      <w:pPr>
        <w:pStyle w:val="ListParagraph"/>
        <w:numPr>
          <w:ilvl w:val="0"/>
          <w:numId w:val="5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F12F47" w:rsidRDefault="00AD0E59" w:rsidP="00AD0E59">
      <w:pPr>
        <w:pStyle w:val="ListParagraph"/>
        <w:numPr>
          <w:ilvl w:val="0"/>
          <w:numId w:val="50"/>
        </w:numPr>
        <w:ind w:left="426" w:hanging="426"/>
        <w:jc w:val="both"/>
        <w:rPr>
          <w:rFonts w:ascii="Avenir Next" w:hAnsi="Avenir Next" w:cs="Arial"/>
          <w:sz w:val="22"/>
          <w:szCs w:val="22"/>
          <w:lang w:val="en-GB"/>
        </w:rPr>
      </w:pPr>
      <w:proofErr w:type="gramStart"/>
      <w:r w:rsidRPr="00F12F47">
        <w:rPr>
          <w:rFonts w:ascii="Avenir Next" w:hAnsi="Avenir Next" w:cs="Arial"/>
          <w:sz w:val="22"/>
          <w:szCs w:val="22"/>
          <w:lang w:val="en-GB"/>
        </w:rPr>
        <w:t>All of</w:t>
      </w:r>
      <w:proofErr w:type="gramEnd"/>
      <w:r w:rsidRPr="00F12F47">
        <w:rPr>
          <w:rFonts w:ascii="Avenir Next" w:hAnsi="Avenir Next" w:cs="Arial"/>
          <w:sz w:val="22"/>
          <w:szCs w:val="22"/>
          <w:lang w:val="en-GB"/>
        </w:rPr>
        <w:t xml:space="preserve">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Pr="00C06E07" w:rsidRDefault="00893A03" w:rsidP="00893A03">
      <w:pPr>
        <w:pStyle w:val="ListParagraph"/>
        <w:numPr>
          <w:ilvl w:val="0"/>
          <w:numId w:val="52"/>
        </w:numPr>
        <w:ind w:left="426" w:hanging="426"/>
        <w:jc w:val="both"/>
        <w:rPr>
          <w:rFonts w:ascii="Avenir Next" w:hAnsi="Avenir Next"/>
          <w:sz w:val="22"/>
          <w:szCs w:val="28"/>
        </w:rPr>
      </w:pPr>
      <w:r w:rsidRPr="00C06E07">
        <w:rPr>
          <w:rFonts w:ascii="Avenir Next" w:hAnsi="Avenir Next"/>
          <w:sz w:val="22"/>
          <w:szCs w:val="28"/>
        </w:rPr>
        <w:t>It is legislation that imposes a mandatory reciprocity on the participating members.</w:t>
      </w:r>
    </w:p>
    <w:p w14:paraId="0FE2C4BF" w14:textId="77777777" w:rsidR="00893A03" w:rsidRPr="00894D34" w:rsidRDefault="00893A03" w:rsidP="00893A03">
      <w:pPr>
        <w:pStyle w:val="ListParagraph"/>
        <w:ind w:left="426" w:hanging="426"/>
        <w:jc w:val="both"/>
        <w:rPr>
          <w:rFonts w:ascii="Avenir Next" w:hAnsi="Avenir Next"/>
          <w:sz w:val="22"/>
          <w:szCs w:val="28"/>
        </w:rPr>
      </w:pPr>
    </w:p>
    <w:p w14:paraId="09A2897D"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14:paraId="3B81396E" w14:textId="77777777" w:rsidR="00893A03" w:rsidRPr="00BF31C4" w:rsidRDefault="00893A03" w:rsidP="00893A03">
      <w:pPr>
        <w:ind w:left="426" w:hanging="426"/>
        <w:jc w:val="both"/>
        <w:rPr>
          <w:rFonts w:ascii="Avenir Next" w:hAnsi="Avenir Next"/>
          <w:sz w:val="22"/>
          <w:szCs w:val="28"/>
        </w:rPr>
      </w:pPr>
    </w:p>
    <w:p w14:paraId="67851391"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intended to substantively unify the insolvency laws of the foreign nations</w:t>
      </w:r>
      <w:r>
        <w:rPr>
          <w:rFonts w:ascii="Avenir Next" w:hAnsi="Avenir Next"/>
          <w:sz w:val="22"/>
          <w:szCs w:val="28"/>
        </w:rPr>
        <w:t>.</w:t>
      </w:r>
    </w:p>
    <w:p w14:paraId="774C7D03" w14:textId="77777777" w:rsidR="00893A03" w:rsidRPr="00BF31C4" w:rsidRDefault="00893A03" w:rsidP="00893A03">
      <w:pPr>
        <w:ind w:left="426" w:hanging="426"/>
        <w:jc w:val="both"/>
        <w:rPr>
          <w:rFonts w:ascii="Avenir Next" w:hAnsi="Avenir Next"/>
          <w:sz w:val="22"/>
          <w:szCs w:val="28"/>
        </w:rPr>
      </w:pPr>
    </w:p>
    <w:p w14:paraId="4C64C60A" w14:textId="77777777" w:rsidR="00893A03" w:rsidRPr="00894D34"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893A03">
      <w:pPr>
        <w:pStyle w:val="ListParagraph"/>
        <w:numPr>
          <w:ilvl w:val="0"/>
          <w:numId w:val="1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rsidP="00893A03">
      <w:pPr>
        <w:pStyle w:val="ListParagraph"/>
        <w:numPr>
          <w:ilvl w:val="0"/>
          <w:numId w:val="16"/>
        </w:numPr>
        <w:ind w:left="426" w:hanging="426"/>
        <w:jc w:val="both"/>
        <w:rPr>
          <w:rFonts w:ascii="Avenir Next" w:hAnsi="Avenir Next" w:cs="Arial"/>
          <w:sz w:val="22"/>
          <w:szCs w:val="22"/>
          <w:lang w:val="en-GB"/>
        </w:rPr>
      </w:pPr>
      <w:r>
        <w:rPr>
          <w:rFonts w:ascii="Avenir Next" w:hAnsi="Avenir Next" w:cs="Arial"/>
          <w:sz w:val="22"/>
          <w:szCs w:val="22"/>
          <w:lang w:val="en-GB"/>
        </w:rPr>
        <w:t>Options (i), (ii) and (iv)</w:t>
      </w:r>
      <w:r w:rsidRPr="00E2622D">
        <w:rPr>
          <w:rFonts w:ascii="Avenir Next" w:hAnsi="Avenir Next" w:cs="Arial"/>
          <w:sz w:val="22"/>
          <w:szCs w:val="22"/>
          <w:lang w:val="en-GB"/>
        </w:rPr>
        <w:t>.</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C06E07" w:rsidRDefault="00893A03" w:rsidP="00893A03">
      <w:pPr>
        <w:pStyle w:val="ListParagraph"/>
        <w:numPr>
          <w:ilvl w:val="0"/>
          <w:numId w:val="16"/>
        </w:numPr>
        <w:ind w:left="426" w:hanging="426"/>
        <w:jc w:val="both"/>
        <w:rPr>
          <w:rFonts w:ascii="Avenir Next" w:hAnsi="Avenir Next" w:cs="Arial"/>
          <w:sz w:val="22"/>
          <w:szCs w:val="22"/>
          <w:highlight w:val="yellow"/>
          <w:lang w:val="en-GB"/>
        </w:rPr>
      </w:pPr>
      <w:r w:rsidRPr="00C06E07">
        <w:rPr>
          <w:rFonts w:ascii="Avenir Next" w:hAnsi="Avenir Next" w:cs="Arial"/>
          <w:sz w:val="22"/>
          <w:szCs w:val="22"/>
          <w:highlight w:val="yellow"/>
          <w:lang w:val="en-GB"/>
        </w:rPr>
        <w:t xml:space="preserve">Options (i),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E2622D" w:rsidRDefault="00893A03" w:rsidP="00893A03">
      <w:pPr>
        <w:pStyle w:val="ListParagraph"/>
        <w:numPr>
          <w:ilvl w:val="0"/>
          <w:numId w:val="16"/>
        </w:numPr>
        <w:ind w:left="426" w:hanging="426"/>
        <w:jc w:val="both"/>
        <w:rPr>
          <w:rFonts w:ascii="Avenir Next" w:hAnsi="Avenir Next" w:cs="Arial"/>
          <w:sz w:val="22"/>
          <w:szCs w:val="22"/>
          <w:lang w:val="en-GB"/>
        </w:rPr>
      </w:pPr>
      <w:proofErr w:type="gramStart"/>
      <w:r>
        <w:rPr>
          <w:rFonts w:ascii="Avenir Next" w:hAnsi="Avenir Next" w:cs="Arial"/>
          <w:sz w:val="22"/>
          <w:szCs w:val="22"/>
          <w:lang w:val="en-GB"/>
        </w:rPr>
        <w:t>All of</w:t>
      </w:r>
      <w:proofErr w:type="gramEnd"/>
      <w:r>
        <w:rPr>
          <w:rFonts w:ascii="Avenir Next" w:hAnsi="Avenir Next" w:cs="Arial"/>
          <w:sz w:val="22"/>
          <w:szCs w:val="22"/>
          <w:lang w:val="en-GB"/>
        </w:rPr>
        <w:t xml:space="preserve">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provide greater legal certainty for trade and investment</w:t>
      </w:r>
      <w:r>
        <w:rPr>
          <w:rFonts w:ascii="Avenir Next" w:hAnsi="Avenir Next"/>
          <w:sz w:val="22"/>
          <w:szCs w:val="32"/>
        </w:rPr>
        <w:t>.</w:t>
      </w:r>
    </w:p>
    <w:p w14:paraId="6108D362" w14:textId="77777777" w:rsidR="00812AFE" w:rsidRPr="00851204" w:rsidRDefault="00812AFE" w:rsidP="00C00111">
      <w:pPr>
        <w:pStyle w:val="ListParagraph"/>
        <w:ind w:left="426" w:hanging="426"/>
        <w:jc w:val="both"/>
        <w:rPr>
          <w:rFonts w:ascii="Avenir Next" w:hAnsi="Avenir Next"/>
          <w:sz w:val="22"/>
          <w:szCs w:val="32"/>
        </w:rPr>
      </w:pPr>
    </w:p>
    <w:p w14:paraId="2AA2541C" w14:textId="3C7E8949"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provide protection and maximi</w:t>
      </w:r>
      <w:r w:rsidR="00B66441">
        <w:rPr>
          <w:rFonts w:ascii="Avenir Next" w:hAnsi="Avenir Next"/>
          <w:sz w:val="22"/>
          <w:szCs w:val="32"/>
        </w:rPr>
        <w:t>z</w:t>
      </w:r>
      <w:r w:rsidRPr="00851204">
        <w:rPr>
          <w:rFonts w:ascii="Avenir Next" w:hAnsi="Avenir Next"/>
          <w:sz w:val="22"/>
          <w:szCs w:val="32"/>
        </w:rPr>
        <w:t>ation of value of the debtor’s assets</w:t>
      </w:r>
      <w:r>
        <w:rPr>
          <w:rFonts w:ascii="Avenir Next" w:hAnsi="Avenir Next"/>
          <w:sz w:val="22"/>
          <w:szCs w:val="32"/>
        </w:rPr>
        <w:t>.</w:t>
      </w:r>
    </w:p>
    <w:p w14:paraId="3081732A" w14:textId="77777777" w:rsidR="00812AFE" w:rsidRPr="00C1163D" w:rsidRDefault="00812AFE" w:rsidP="00C00111">
      <w:pPr>
        <w:ind w:left="426" w:hanging="426"/>
        <w:jc w:val="both"/>
        <w:rPr>
          <w:rFonts w:ascii="Avenir Next" w:hAnsi="Avenir Next"/>
          <w:sz w:val="22"/>
          <w:szCs w:val="32"/>
        </w:rPr>
      </w:pPr>
    </w:p>
    <w:p w14:paraId="712BE68D" w14:textId="77777777" w:rsidR="00812AFE" w:rsidRPr="00C1163D"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lang w:val="en-GB"/>
        </w:rPr>
        <w:t>To provide a fair and efficient administration of cross-border insolvencies that protects all creditors and the debtors</w:t>
      </w:r>
      <w:r>
        <w:rPr>
          <w:rFonts w:ascii="Avenir Next" w:hAnsi="Avenir Next"/>
          <w:sz w:val="22"/>
          <w:szCs w:val="32"/>
          <w:lang w:val="en-GB"/>
        </w:rPr>
        <w:t>.</w:t>
      </w:r>
    </w:p>
    <w:p w14:paraId="3C389653" w14:textId="77777777" w:rsidR="00812AFE" w:rsidRPr="00C1163D" w:rsidRDefault="00812AFE" w:rsidP="00C00111">
      <w:pPr>
        <w:ind w:left="426" w:hanging="426"/>
        <w:jc w:val="both"/>
        <w:rPr>
          <w:rFonts w:ascii="Avenir Next" w:hAnsi="Avenir Next"/>
          <w:sz w:val="22"/>
          <w:szCs w:val="32"/>
        </w:rPr>
      </w:pPr>
    </w:p>
    <w:p w14:paraId="61EBC598" w14:textId="77777777"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facilitate the rescue of financial troubled businesses</w:t>
      </w:r>
      <w:r>
        <w:rPr>
          <w:rFonts w:ascii="Avenir Next" w:hAnsi="Avenir Next"/>
          <w:sz w:val="22"/>
          <w:szCs w:val="32"/>
        </w:rPr>
        <w:t>.</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FA56B9" w:rsidRDefault="00812AFE" w:rsidP="00C00111">
      <w:pPr>
        <w:pStyle w:val="ListParagraph"/>
        <w:numPr>
          <w:ilvl w:val="0"/>
          <w:numId w:val="18"/>
        </w:numPr>
        <w:ind w:left="426" w:hanging="426"/>
        <w:jc w:val="both"/>
        <w:rPr>
          <w:rFonts w:ascii="Avenir Next" w:hAnsi="Avenir Next" w:cs="Arial"/>
          <w:sz w:val="22"/>
          <w:szCs w:val="22"/>
          <w:highlight w:val="yellow"/>
          <w:lang w:val="en-GB"/>
        </w:rPr>
      </w:pPr>
      <w:r w:rsidRPr="00FA56B9">
        <w:rPr>
          <w:rFonts w:ascii="Avenir Next" w:hAnsi="Avenir Next" w:cs="Arial"/>
          <w:sz w:val="22"/>
          <w:szCs w:val="22"/>
          <w:highlight w:val="yellow"/>
          <w:lang w:val="en-GB"/>
        </w:rPr>
        <w:t>Options (i),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w:t>
      </w:r>
      <w:r>
        <w:rPr>
          <w:rFonts w:ascii="Avenir Next" w:hAnsi="Avenir Next"/>
          <w:sz w:val="22"/>
          <w:szCs w:val="28"/>
        </w:rPr>
        <w:t>i</w:t>
      </w:r>
      <w:r w:rsidRPr="00217019">
        <w:rPr>
          <w:rFonts w:ascii="Avenir Next" w:hAnsi="Avenir Next"/>
          <w:sz w:val="22"/>
          <w:szCs w:val="28"/>
        </w:rPr>
        <w:t xml:space="preserve">nsolvency proceeding is commenced in jurisdiction A, but a significant asset is located outside of jurisdiction A. </w:t>
      </w:r>
    </w:p>
    <w:p w14:paraId="22DB26FD" w14:textId="77777777" w:rsidR="003220BA" w:rsidRPr="00217019" w:rsidRDefault="003220BA" w:rsidP="00C00111">
      <w:pPr>
        <w:pStyle w:val="ListParagraph"/>
        <w:ind w:left="426" w:hanging="426"/>
        <w:jc w:val="both"/>
        <w:rPr>
          <w:rFonts w:ascii="Avenir Next" w:hAnsi="Avenir Next"/>
          <w:sz w:val="22"/>
          <w:szCs w:val="28"/>
        </w:rPr>
      </w:pPr>
    </w:p>
    <w:p w14:paraId="4C73762D"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w:t>
      </w:r>
      <w:proofErr w:type="gramStart"/>
      <w:r w:rsidRPr="00217019">
        <w:rPr>
          <w:rFonts w:ascii="Avenir Next" w:hAnsi="Avenir Next"/>
          <w:sz w:val="22"/>
          <w:szCs w:val="28"/>
        </w:rPr>
        <w:t>are located in</w:t>
      </w:r>
      <w:proofErr w:type="gramEnd"/>
      <w:r w:rsidRPr="00217019">
        <w:rPr>
          <w:rFonts w:ascii="Avenir Next" w:hAnsi="Avenir Next"/>
          <w:sz w:val="22"/>
          <w:szCs w:val="28"/>
        </w:rPr>
        <w:t xml:space="preserve">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353D87" w:rsidRDefault="003220BA" w:rsidP="00C00111">
      <w:pPr>
        <w:pStyle w:val="ListParagraph"/>
        <w:numPr>
          <w:ilvl w:val="0"/>
          <w:numId w:val="20"/>
        </w:numPr>
        <w:ind w:left="426" w:hanging="426"/>
        <w:jc w:val="both"/>
        <w:rPr>
          <w:rFonts w:ascii="Avenir Next" w:hAnsi="Avenir Next" w:cs="Arial"/>
          <w:sz w:val="22"/>
          <w:szCs w:val="22"/>
          <w:lang w:val="en-GB"/>
        </w:rPr>
      </w:pPr>
      <w:r w:rsidRPr="00353D87">
        <w:rPr>
          <w:rFonts w:ascii="Avenir Next" w:hAnsi="Avenir Next" w:cs="Arial"/>
          <w:sz w:val="22"/>
          <w:szCs w:val="22"/>
          <w:lang w:val="en-GB"/>
        </w:rPr>
        <w:t xml:space="preserve">Options (i) and (ii).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C00111">
      <w:pPr>
        <w:pStyle w:val="ListParagraph"/>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C00111">
      <w:pPr>
        <w:pStyle w:val="ListParagraph"/>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FA56B9" w:rsidRDefault="003220BA" w:rsidP="00C00111">
      <w:pPr>
        <w:pStyle w:val="ListParagraph"/>
        <w:numPr>
          <w:ilvl w:val="0"/>
          <w:numId w:val="20"/>
        </w:numPr>
        <w:ind w:left="426" w:hanging="426"/>
        <w:jc w:val="both"/>
        <w:rPr>
          <w:rFonts w:ascii="Avenir Next" w:hAnsi="Avenir Next" w:cs="Arial"/>
          <w:sz w:val="22"/>
          <w:szCs w:val="22"/>
          <w:highlight w:val="yellow"/>
          <w:lang w:val="en-GB"/>
        </w:rPr>
      </w:pPr>
      <w:r w:rsidRPr="00FA56B9">
        <w:rPr>
          <w:rFonts w:ascii="Avenir Next" w:hAnsi="Avenir Next" w:cs="Arial"/>
          <w:sz w:val="22"/>
          <w:szCs w:val="22"/>
          <w:highlight w:val="yellow"/>
          <w:lang w:val="en-GB"/>
        </w:rPr>
        <w:t xml:space="preserve">Options (i)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w:t>
      </w:r>
      <w:r w:rsidRPr="00935FB2">
        <w:rPr>
          <w:rFonts w:ascii="Avenir Next" w:hAnsi="Avenir Next"/>
          <w:sz w:val="22"/>
          <w:szCs w:val="28"/>
          <w:lang w:val="en-GB"/>
        </w:rPr>
        <w:lastRenderedPageBreak/>
        <w:t xml:space="preserve">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9344C1" w:rsidRDefault="009344C1" w:rsidP="00C00111">
      <w:pPr>
        <w:pStyle w:val="ListParagraph"/>
        <w:numPr>
          <w:ilvl w:val="0"/>
          <w:numId w:val="26"/>
        </w:numPr>
        <w:ind w:left="426" w:hanging="426"/>
        <w:jc w:val="both"/>
        <w:rPr>
          <w:rFonts w:ascii="Avenir Next" w:hAnsi="Avenir Next" w:cs="Arial"/>
          <w:sz w:val="22"/>
          <w:szCs w:val="22"/>
          <w:lang w:val="en-GB"/>
        </w:rPr>
      </w:pPr>
      <w:r w:rsidRPr="009344C1">
        <w:rPr>
          <w:rFonts w:ascii="Avenir Next" w:hAnsi="Avenir Next" w:cs="Arial"/>
          <w:sz w:val="22"/>
          <w:szCs w:val="22"/>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Pr="00FA56B9" w:rsidRDefault="009344C1" w:rsidP="00C00111">
      <w:pPr>
        <w:pStyle w:val="ListParagraph"/>
        <w:numPr>
          <w:ilvl w:val="0"/>
          <w:numId w:val="26"/>
        </w:numPr>
        <w:ind w:left="426" w:hanging="426"/>
        <w:jc w:val="both"/>
        <w:rPr>
          <w:rFonts w:ascii="Avenir Next" w:hAnsi="Avenir Next" w:cs="Arial"/>
          <w:sz w:val="22"/>
          <w:szCs w:val="22"/>
          <w:highlight w:val="yellow"/>
          <w:lang w:val="en-GB"/>
        </w:rPr>
      </w:pPr>
      <w:r w:rsidRPr="00FA56B9">
        <w:rPr>
          <w:rFonts w:ascii="Avenir Next" w:hAnsi="Avenir Next" w:cs="Arial"/>
          <w:sz w:val="22"/>
          <w:szCs w:val="22"/>
          <w:highlight w:val="yellow"/>
          <w:lang w:val="en-GB"/>
        </w:rPr>
        <w:t>Likely no effect within jurisdiction B.</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5C2EF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Not enough facts provided to arrive at a conclusion</w:t>
      </w:r>
      <w:r>
        <w:rPr>
          <w:rFonts w:ascii="Avenir Next" w:hAnsi="Avenir Next" w:cs="Arial"/>
          <w:sz w:val="22"/>
          <w:szCs w:val="22"/>
          <w:lang w:val="en-GB"/>
        </w:rPr>
        <w:t>.</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ListParagraph"/>
        <w:ind w:left="426"/>
        <w:jc w:val="both"/>
        <w:rPr>
          <w:rFonts w:ascii="Avenir Next" w:hAnsi="Avenir Next"/>
          <w:sz w:val="22"/>
          <w:szCs w:val="28"/>
        </w:rPr>
      </w:pPr>
    </w:p>
    <w:p w14:paraId="044236C4"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r>
        <w:rPr>
          <w:rFonts w:ascii="Avenir Next" w:hAnsi="Avenir Next" w:cs="Arial"/>
          <w:sz w:val="22"/>
          <w:szCs w:val="22"/>
          <w:lang w:val="en-GB"/>
        </w:rPr>
        <w:t>Options (i),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52532A" w:rsidRDefault="00F51EE5" w:rsidP="00C00111">
      <w:pPr>
        <w:pStyle w:val="ListParagraph"/>
        <w:numPr>
          <w:ilvl w:val="0"/>
          <w:numId w:val="27"/>
        </w:numPr>
        <w:ind w:left="426" w:hanging="426"/>
        <w:jc w:val="both"/>
        <w:rPr>
          <w:rFonts w:ascii="Avenir Next" w:hAnsi="Avenir Next" w:cs="Arial"/>
          <w:sz w:val="22"/>
          <w:szCs w:val="22"/>
          <w:highlight w:val="yellow"/>
          <w:lang w:val="en-GB"/>
        </w:rPr>
      </w:pPr>
      <w:r w:rsidRPr="0052532A">
        <w:rPr>
          <w:rFonts w:ascii="Avenir Next" w:hAnsi="Avenir Next" w:cs="Arial"/>
          <w:sz w:val="22"/>
          <w:szCs w:val="22"/>
          <w:highlight w:val="yellow"/>
          <w:lang w:val="en-GB"/>
        </w:rPr>
        <w:t>Options (i),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proofErr w:type="gramStart"/>
      <w:r w:rsidRPr="00E2622D">
        <w:rPr>
          <w:rFonts w:ascii="Avenir Next" w:hAnsi="Avenir Next" w:cs="Arial"/>
          <w:sz w:val="22"/>
          <w:szCs w:val="22"/>
          <w:lang w:val="en-GB"/>
        </w:rPr>
        <w:t>All of</w:t>
      </w:r>
      <w:proofErr w:type="gramEnd"/>
      <w:r w:rsidRPr="00E2622D">
        <w:rPr>
          <w:rFonts w:ascii="Avenir Next" w:hAnsi="Avenir Next" w:cs="Arial"/>
          <w:sz w:val="22"/>
          <w:szCs w:val="22"/>
          <w:lang w:val="en-GB"/>
        </w:rPr>
        <w:t xml:space="preserve"> the above</w:t>
      </w:r>
      <w:r>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353D87" w:rsidRDefault="0097337E" w:rsidP="0097337E">
      <w:pPr>
        <w:pStyle w:val="ListParagraph"/>
        <w:numPr>
          <w:ilvl w:val="0"/>
          <w:numId w:val="56"/>
        </w:numPr>
        <w:ind w:left="426" w:hanging="426"/>
        <w:rPr>
          <w:rFonts w:ascii="Avenir Next" w:hAnsi="Avenir Next"/>
          <w:sz w:val="22"/>
          <w:szCs w:val="28"/>
        </w:rPr>
      </w:pPr>
      <w:r w:rsidRPr="00353D87">
        <w:rPr>
          <w:rFonts w:ascii="Avenir Next" w:hAnsi="Avenir Next"/>
          <w:sz w:val="22"/>
          <w:szCs w:val="28"/>
        </w:rPr>
        <w:t>COMI is a well-defined term in the MLCBI.</w:t>
      </w:r>
    </w:p>
    <w:p w14:paraId="6B23A10A" w14:textId="77777777" w:rsidR="0097337E" w:rsidRPr="007742D6" w:rsidRDefault="0097337E" w:rsidP="0097337E">
      <w:pPr>
        <w:ind w:left="426" w:hanging="426"/>
        <w:rPr>
          <w:rFonts w:ascii="Avenir Next" w:hAnsi="Avenir Next"/>
          <w:sz w:val="22"/>
          <w:szCs w:val="28"/>
        </w:rPr>
      </w:pPr>
    </w:p>
    <w:p w14:paraId="50E5E1C9"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lastRenderedPageBreak/>
        <w:t>The debtor’s registered office is irrelevant for purposes of determining COMI.</w:t>
      </w:r>
    </w:p>
    <w:p w14:paraId="3A84165D" w14:textId="77777777" w:rsidR="0097337E" w:rsidRPr="007742D6" w:rsidRDefault="0097337E" w:rsidP="0097337E">
      <w:pPr>
        <w:pStyle w:val="ListParagraph"/>
        <w:rPr>
          <w:rFonts w:ascii="Avenir Next" w:hAnsi="Avenir Next"/>
          <w:sz w:val="22"/>
          <w:szCs w:val="28"/>
        </w:rPr>
      </w:pPr>
    </w:p>
    <w:p w14:paraId="785ABFAE"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353D87" w:rsidRDefault="0097337E" w:rsidP="0097337E">
      <w:pPr>
        <w:pStyle w:val="ListParagraph"/>
        <w:numPr>
          <w:ilvl w:val="0"/>
          <w:numId w:val="28"/>
        </w:numPr>
        <w:ind w:left="426" w:hanging="426"/>
        <w:jc w:val="both"/>
        <w:rPr>
          <w:rFonts w:ascii="Avenir Next" w:hAnsi="Avenir Next" w:cs="Arial"/>
          <w:sz w:val="22"/>
          <w:szCs w:val="22"/>
          <w:lang w:val="en-GB"/>
        </w:rPr>
      </w:pPr>
      <w:r w:rsidRPr="00353D87">
        <w:rPr>
          <w:rFonts w:ascii="Avenir Next" w:hAnsi="Avenir Next" w:cs="Arial"/>
          <w:sz w:val="22"/>
          <w:szCs w:val="22"/>
          <w:lang w:val="en-GB"/>
        </w:rPr>
        <w:t>Options (i),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rsidP="0097337E">
      <w:pPr>
        <w:pStyle w:val="ListParagraph"/>
        <w:numPr>
          <w:ilvl w:val="0"/>
          <w:numId w:val="28"/>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353D87" w:rsidRDefault="0097337E" w:rsidP="0097337E">
      <w:pPr>
        <w:pStyle w:val="ListParagraph"/>
        <w:numPr>
          <w:ilvl w:val="0"/>
          <w:numId w:val="28"/>
        </w:numPr>
        <w:ind w:left="426" w:hanging="426"/>
        <w:jc w:val="both"/>
        <w:rPr>
          <w:rFonts w:ascii="Avenir Next" w:hAnsi="Avenir Next" w:cs="Arial"/>
          <w:sz w:val="22"/>
          <w:szCs w:val="22"/>
          <w:highlight w:val="yellow"/>
          <w:lang w:val="en-GB"/>
        </w:rPr>
      </w:pPr>
      <w:proofErr w:type="gramStart"/>
      <w:r w:rsidRPr="00353D87">
        <w:rPr>
          <w:rFonts w:ascii="Avenir Next" w:hAnsi="Avenir Next" w:cs="Arial"/>
          <w:sz w:val="22"/>
          <w:szCs w:val="22"/>
          <w:highlight w:val="yellow"/>
          <w:lang w:val="en-GB"/>
        </w:rPr>
        <w:t>All of</w:t>
      </w:r>
      <w:proofErr w:type="gramEnd"/>
      <w:r w:rsidRPr="00353D87">
        <w:rPr>
          <w:rFonts w:ascii="Avenir Next" w:hAnsi="Avenir Next" w:cs="Arial"/>
          <w:sz w:val="22"/>
          <w:szCs w:val="22"/>
          <w:highlight w:val="yellow"/>
          <w:lang w:val="en-GB"/>
        </w:rPr>
        <w:t xml:space="preserve">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97337E">
      <w:pPr>
        <w:pStyle w:val="ListParagraph"/>
        <w:numPr>
          <w:ilvl w:val="0"/>
          <w:numId w:val="28"/>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5317D">
        <w:rPr>
          <w:rFonts w:ascii="Avenir Next Demi Bold" w:hAnsi="Avenir Next Demi Bold" w:cs="Arial"/>
          <w:b/>
          <w:bCs/>
          <w:sz w:val="22"/>
          <w:szCs w:val="22"/>
          <w:lang w:val="en-GB"/>
        </w:rPr>
        <w:t>Question 1.9</w:t>
      </w:r>
      <w:r w:rsidRPr="000D32A9">
        <w:rPr>
          <w:rFonts w:ascii="Avenir Next Demi Bold" w:hAnsi="Avenir Next Demi Bold" w:cs="Arial"/>
          <w:b/>
          <w:bCs/>
          <w:sz w:val="22"/>
          <w:szCs w:val="22"/>
          <w:lang w:val="en-GB"/>
        </w:rPr>
        <w:t xml:space="preserve">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52532A" w:rsidRDefault="009A58D1" w:rsidP="009A58D1">
      <w:pPr>
        <w:pStyle w:val="ListParagraph"/>
        <w:numPr>
          <w:ilvl w:val="0"/>
          <w:numId w:val="29"/>
        </w:numPr>
        <w:ind w:left="426" w:hanging="426"/>
        <w:jc w:val="both"/>
        <w:rPr>
          <w:rFonts w:ascii="Avenir Next" w:hAnsi="Avenir Next" w:cs="Arial"/>
          <w:sz w:val="22"/>
          <w:szCs w:val="22"/>
          <w:highlight w:val="yellow"/>
          <w:lang w:val="en-GB"/>
        </w:rPr>
      </w:pPr>
      <w:r w:rsidRPr="0052532A">
        <w:rPr>
          <w:rFonts w:ascii="Avenir Next" w:hAnsi="Avenir Next" w:cs="Arial"/>
          <w:sz w:val="22"/>
          <w:szCs w:val="22"/>
          <w:highlight w:val="yellow"/>
          <w:lang w:val="en-GB"/>
        </w:rPr>
        <w:t>Options (ii), (i) and then (iii).</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(i),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227C5E" w:rsidRDefault="009A58D1" w:rsidP="009A58D1">
      <w:pPr>
        <w:pStyle w:val="ListParagraph"/>
        <w:numPr>
          <w:ilvl w:val="0"/>
          <w:numId w:val="29"/>
        </w:numPr>
        <w:ind w:left="426" w:hanging="426"/>
        <w:jc w:val="both"/>
        <w:rPr>
          <w:rFonts w:ascii="Avenir Next" w:hAnsi="Avenir Next" w:cs="Arial"/>
          <w:sz w:val="22"/>
          <w:szCs w:val="22"/>
          <w:lang w:val="en-GB"/>
        </w:rPr>
      </w:pPr>
      <w:r w:rsidRPr="00227C5E">
        <w:rPr>
          <w:rFonts w:ascii="Avenir Next" w:hAnsi="Avenir Next" w:cs="Arial"/>
          <w:sz w:val="22"/>
          <w:szCs w:val="22"/>
          <w:lang w:val="en-GB"/>
        </w:rPr>
        <w:t>Options (iii), (i)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(i)</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A81331" w:rsidRDefault="00C4510C" w:rsidP="00C00111">
      <w:pPr>
        <w:pStyle w:val="ListParagraph"/>
        <w:numPr>
          <w:ilvl w:val="0"/>
          <w:numId w:val="30"/>
        </w:numPr>
        <w:ind w:left="426" w:hanging="426"/>
        <w:jc w:val="both"/>
        <w:rPr>
          <w:rFonts w:ascii="Avenir Next" w:hAnsi="Avenir Next" w:cs="Arial"/>
          <w:sz w:val="22"/>
          <w:szCs w:val="22"/>
          <w:highlight w:val="yellow"/>
          <w:lang w:val="en-GB"/>
        </w:rPr>
      </w:pPr>
      <w:r w:rsidRPr="00A81331">
        <w:rPr>
          <w:rFonts w:ascii="Avenir Next" w:hAnsi="Avenir Next" w:cs="Arial"/>
          <w:sz w:val="22"/>
          <w:szCs w:val="22"/>
          <w:highlight w:val="yellow"/>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6C585E6" w14:textId="5C1C2CF0" w:rsidR="009B07AD" w:rsidRPr="00E2622D" w:rsidRDefault="009B07AD" w:rsidP="00707FC8">
      <w:pPr>
        <w:jc w:val="both"/>
        <w:rPr>
          <w:rFonts w:ascii="Avenir Next" w:hAnsi="Avenir Next" w:cs="Arial"/>
          <w:sz w:val="22"/>
          <w:szCs w:val="22"/>
          <w:lang w:val="en-GB"/>
        </w:rPr>
      </w:pPr>
    </w:p>
    <w:p w14:paraId="64FDB2E7" w14:textId="73C5408D" w:rsidR="00AC627D" w:rsidRPr="00485908" w:rsidRDefault="00AC627D" w:rsidP="00AC627D">
      <w:pPr>
        <w:jc w:val="both"/>
        <w:rPr>
          <w:rFonts w:ascii="Avenir Next" w:hAnsi="Avenir Next" w:cs="Arial"/>
          <w:color w:val="808080" w:themeColor="background1" w:themeShade="80"/>
          <w:sz w:val="22"/>
          <w:szCs w:val="22"/>
          <w:lang w:val="en-GB"/>
        </w:rPr>
      </w:pPr>
      <w:r w:rsidRPr="00485908">
        <w:rPr>
          <w:rFonts w:ascii="Avenir Next" w:hAnsi="Avenir Next" w:cs="Arial"/>
          <w:color w:val="808080" w:themeColor="background1" w:themeShade="80"/>
          <w:sz w:val="22"/>
          <w:szCs w:val="22"/>
          <w:lang w:val="en-GB"/>
        </w:rPr>
        <w:t xml:space="preserve">The EU Regulation on insolvency proceedings seeks to harmonize the substantive insolvency laws of EU Member States whilst the MLCBI does not attempt to substantively unify the insolvency laws of its participating States and instead provides a procedural framework for co-operation between jurisdictions, which can be adopted, in whole or part, into the domestic legislation of a State. </w:t>
      </w:r>
    </w:p>
    <w:p w14:paraId="4A524955" w14:textId="77777777" w:rsidR="00AC627D" w:rsidRPr="00485908" w:rsidRDefault="00AC627D" w:rsidP="00AC627D">
      <w:pPr>
        <w:jc w:val="both"/>
        <w:rPr>
          <w:rFonts w:ascii="Avenir Next" w:hAnsi="Avenir Next" w:cs="Arial"/>
          <w:color w:val="808080" w:themeColor="background1" w:themeShade="80"/>
          <w:sz w:val="22"/>
          <w:szCs w:val="22"/>
          <w:lang w:val="en-GB"/>
        </w:rPr>
      </w:pPr>
    </w:p>
    <w:p w14:paraId="509CFA80" w14:textId="1717C278" w:rsidR="00AC627D" w:rsidRPr="00485908" w:rsidRDefault="00AC627D" w:rsidP="00AC627D">
      <w:pPr>
        <w:jc w:val="both"/>
        <w:rPr>
          <w:rFonts w:ascii="Avenir Next" w:hAnsi="Avenir Next" w:cs="Arial"/>
          <w:color w:val="808080" w:themeColor="background1" w:themeShade="80"/>
          <w:sz w:val="22"/>
          <w:szCs w:val="22"/>
          <w:lang w:val="en-GB"/>
        </w:rPr>
      </w:pPr>
      <w:r w:rsidRPr="00485908">
        <w:rPr>
          <w:rFonts w:ascii="Avenir Next" w:hAnsi="Avenir Next" w:cs="Arial"/>
          <w:color w:val="808080" w:themeColor="background1" w:themeShade="80"/>
          <w:sz w:val="22"/>
          <w:szCs w:val="22"/>
          <w:lang w:val="en-GB"/>
        </w:rPr>
        <w:t xml:space="preserve">The key benefit of the EU Regulation approach is that, once agreed, issues of assistance and recognition in cross-border insolvency are less likely to arise since domestic insolvency laws would be harmonized. The disadvantage of this approach is that it can be quite difficult for states to agree on treaties dealing with insolvency law.  </w:t>
      </w:r>
    </w:p>
    <w:p w14:paraId="19FB46E2" w14:textId="77777777" w:rsidR="00AC627D" w:rsidRPr="00485908" w:rsidRDefault="00AC627D" w:rsidP="00AC627D">
      <w:pPr>
        <w:jc w:val="both"/>
        <w:rPr>
          <w:rFonts w:ascii="Avenir Next" w:hAnsi="Avenir Next" w:cs="Arial"/>
          <w:color w:val="808080" w:themeColor="background1" w:themeShade="80"/>
          <w:sz w:val="22"/>
          <w:szCs w:val="22"/>
          <w:lang w:val="en-GB"/>
        </w:rPr>
      </w:pPr>
    </w:p>
    <w:p w14:paraId="7716EC51" w14:textId="605D094E" w:rsidR="00B77352" w:rsidRPr="00485908" w:rsidRDefault="00AC627D" w:rsidP="00AC627D">
      <w:pPr>
        <w:jc w:val="both"/>
        <w:rPr>
          <w:rFonts w:ascii="Avenir Next" w:hAnsi="Avenir Next" w:cs="Arial"/>
          <w:color w:val="808080" w:themeColor="background1" w:themeShade="80"/>
          <w:sz w:val="22"/>
          <w:szCs w:val="22"/>
          <w:lang w:val="en-GB"/>
        </w:rPr>
      </w:pPr>
      <w:r w:rsidRPr="00485908">
        <w:rPr>
          <w:rFonts w:ascii="Avenir Next" w:hAnsi="Avenir Next" w:cs="Arial"/>
          <w:color w:val="808080" w:themeColor="background1" w:themeShade="80"/>
          <w:sz w:val="22"/>
          <w:szCs w:val="22"/>
          <w:lang w:val="en-GB"/>
        </w:rPr>
        <w:t>The key benefit of the MLCBI approach is that it provides a feasible solution to the practical problems caused by the disharmony among national laws governing cross-border insolvencies, which can be easily adopted. The disadvantage of this approach is that whilst it promotes a uniform approach to cross-border insolvency, domestic insolvency laws are still substantively different which may lead to issues with application.</w:t>
      </w:r>
    </w:p>
    <w:p w14:paraId="70ADF395" w14:textId="77777777" w:rsidR="00AC627D" w:rsidRPr="00F45F63" w:rsidRDefault="00AC627D" w:rsidP="00AC627D">
      <w:pPr>
        <w:jc w:val="both"/>
        <w:rPr>
          <w:rFonts w:ascii="Avenir Next" w:hAnsi="Avenir Next" w:cs="Arial"/>
          <w:color w:val="FF0000"/>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16E34B45" w14:textId="05F9E54C" w:rsidR="000E6325" w:rsidRPr="0001365B" w:rsidRDefault="000E6325" w:rsidP="00ED6A32">
      <w:pPr>
        <w:ind w:left="1440" w:hanging="1440"/>
        <w:jc w:val="both"/>
        <w:rPr>
          <w:rFonts w:ascii="Avenir Next" w:hAnsi="Avenir Next" w:cs="Arial"/>
          <w:iCs/>
          <w:sz w:val="22"/>
          <w:szCs w:val="22"/>
        </w:rPr>
      </w:pPr>
    </w:p>
    <w:p w14:paraId="428DC0DA" w14:textId="12E6E914" w:rsidR="00867A8F" w:rsidRPr="00B77352" w:rsidRDefault="00F45F63" w:rsidP="000D743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When considering using its discretionary power under Article 21 of the MLCBI</w:t>
      </w:r>
      <w:r w:rsidR="000D7436">
        <w:rPr>
          <w:rFonts w:ascii="Avenir Next" w:hAnsi="Avenir Next" w:cs="Arial"/>
          <w:color w:val="808080" w:themeColor="background1" w:themeShade="80"/>
          <w:sz w:val="22"/>
          <w:szCs w:val="22"/>
          <w:lang w:val="en-GB"/>
        </w:rPr>
        <w:t>, the court will consider whether such relief is necessary to protect the assets of the debtor or the interest of creditors</w:t>
      </w:r>
      <w:r w:rsidR="00485908">
        <w:rPr>
          <w:rFonts w:ascii="Avenir Next" w:hAnsi="Avenir Next" w:cs="Arial"/>
          <w:color w:val="808080" w:themeColor="background1" w:themeShade="80"/>
          <w:sz w:val="22"/>
          <w:szCs w:val="22"/>
          <w:lang w:val="en-GB"/>
        </w:rPr>
        <w:t xml:space="preserve">. Such relief must also be at </w:t>
      </w:r>
      <w:r w:rsidR="000D7436">
        <w:rPr>
          <w:rFonts w:ascii="Avenir Next" w:hAnsi="Avenir Next" w:cs="Arial"/>
          <w:color w:val="808080" w:themeColor="background1" w:themeShade="80"/>
          <w:sz w:val="22"/>
          <w:szCs w:val="22"/>
          <w:lang w:val="en-GB"/>
        </w:rPr>
        <w:t xml:space="preserve">the request of the foreign representative. </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741D1873" w14:textId="2F657271" w:rsidR="00867A8F" w:rsidRPr="00B77352" w:rsidRDefault="00AC627D" w:rsidP="00AC627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Article 13, foreign creditors have the same rights as creditors domiciled in the enacting State regarding the commencement of, and participation in, local proceedings regarding the debtor under the insolvency law of the enacting State. </w:t>
      </w:r>
      <w:r w:rsidR="002926ED">
        <w:rPr>
          <w:rFonts w:ascii="Avenir Next" w:hAnsi="Avenir Next" w:cs="Arial"/>
          <w:color w:val="808080" w:themeColor="background1" w:themeShade="80"/>
          <w:sz w:val="22"/>
          <w:szCs w:val="22"/>
          <w:lang w:val="en-GB"/>
        </w:rPr>
        <w:t xml:space="preserve">However, enacting </w:t>
      </w:r>
      <w:r w:rsidR="002926ED">
        <w:rPr>
          <w:rFonts w:ascii="Avenir Next" w:hAnsi="Avenir Next" w:cs="Arial"/>
          <w:color w:val="808080" w:themeColor="background1" w:themeShade="80"/>
          <w:sz w:val="22"/>
          <w:szCs w:val="22"/>
          <w:lang w:val="en-GB"/>
        </w:rPr>
        <w:lastRenderedPageBreak/>
        <w:t>States that refuse to recognise foreign tax and social security claims are allowed to continue to discriminate against such claims.</w:t>
      </w:r>
    </w:p>
    <w:p w14:paraId="7D075261" w14:textId="77777777" w:rsidR="00867A8F" w:rsidRPr="00E2622D" w:rsidRDefault="00867A8F" w:rsidP="00707FC8">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77777777" w:rsidR="00100E8F" w:rsidRPr="00100E8F" w:rsidRDefault="00100E8F" w:rsidP="00100E8F">
      <w:pPr>
        <w:jc w:val="both"/>
        <w:rPr>
          <w:rFonts w:ascii="Avenir Next" w:hAnsi="Avenir Next" w:cs="Arial"/>
          <w:sz w:val="22"/>
          <w:szCs w:val="28"/>
        </w:rPr>
      </w:pPr>
    </w:p>
    <w:p w14:paraId="18F91E21" w14:textId="1C053408" w:rsidR="00867A8F" w:rsidRDefault="002926ED" w:rsidP="002926E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Recognition of a foreign main proceedings results in the following automatic reliefs: (i) a stay of the commencement or continuation of individual actions or individual proceedings concerning the debtor’s assets, rights, obligations or liabilities; (ii) a stay of execution against the debtor’s assets; and (iii) a suspension of the right to transfer, encumber or otherwise dispose of any assets of the debtor. </w:t>
      </w:r>
      <w:r w:rsidR="0005317D">
        <w:rPr>
          <w:rFonts w:ascii="Avenir Next" w:hAnsi="Avenir Next" w:cs="Arial"/>
          <w:color w:val="808080" w:themeColor="background1" w:themeShade="80"/>
          <w:sz w:val="22"/>
          <w:szCs w:val="22"/>
          <w:lang w:val="en-GB"/>
        </w:rPr>
        <w:t xml:space="preserve">Whilst the recognition of a foreign non-main proceeding only results in discretionary reliefs, where the grant of such relief is necessary to protect the assets of the debtor or the interest of creditors. </w:t>
      </w:r>
    </w:p>
    <w:p w14:paraId="4127391E" w14:textId="77777777" w:rsidR="00100E8F" w:rsidRPr="00B77352" w:rsidRDefault="00100E8F" w:rsidP="00100E8F">
      <w:pPr>
        <w:ind w:left="720" w:hanging="720"/>
        <w:jc w:val="both"/>
        <w:rPr>
          <w:rFonts w:ascii="Avenir Next" w:hAnsi="Avenir Next" w:cs="Arial"/>
          <w:color w:val="808080" w:themeColor="background1" w:themeShade="80"/>
          <w:sz w:val="22"/>
          <w:szCs w:val="22"/>
          <w:lang w:val="en-GB"/>
        </w:rPr>
      </w:pP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0"/>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707FC8">
      <w:pPr>
        <w:jc w:val="both"/>
        <w:rPr>
          <w:rFonts w:ascii="Avenir Next" w:hAnsi="Avenir Next" w:cs="Arial"/>
          <w:sz w:val="22"/>
          <w:szCs w:val="22"/>
          <w:lang w:val="en-GB"/>
        </w:rPr>
      </w:pPr>
    </w:p>
    <w:p w14:paraId="33A8CF29" w14:textId="77777777" w:rsidR="00C74A27" w:rsidRPr="0005317D" w:rsidRDefault="00C74A27" w:rsidP="00C74A27">
      <w:pPr>
        <w:jc w:val="both"/>
        <w:rPr>
          <w:rFonts w:ascii="Avenir Next" w:hAnsi="Avenir Next" w:cs="Arial"/>
          <w:color w:val="808080" w:themeColor="background1" w:themeShade="80"/>
          <w:sz w:val="22"/>
          <w:szCs w:val="22"/>
          <w:lang w:val="en-GB"/>
        </w:rPr>
      </w:pPr>
      <w:r w:rsidRPr="0005317D">
        <w:rPr>
          <w:rFonts w:ascii="Avenir Next" w:hAnsi="Avenir Next" w:cs="Arial"/>
          <w:color w:val="808080" w:themeColor="background1" w:themeShade="80"/>
          <w:sz w:val="22"/>
          <w:szCs w:val="22"/>
          <w:lang w:val="en-GB"/>
        </w:rPr>
        <w:t xml:space="preserve">The foreign main proceeding must have been filed in Germany, where the debtor has its COMI. The foreign non-main proceeding must have been filed in Bermuda, where the debtor has an establishment. The US Court is likely to recognize the German proceedings as the foreign main proceeding and grant automatic reliefs to assist those proceedings whilst the Bermudan proceeding is likely to be recognized as a foreign non-main proceeding and the US Court has the discretion to grant relief. </w:t>
      </w: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77777777" w:rsidR="00622C2B" w:rsidRPr="00E2622D" w:rsidRDefault="00622C2B" w:rsidP="00707FC8">
      <w:pPr>
        <w:jc w:val="both"/>
        <w:rPr>
          <w:rFonts w:ascii="Avenir Next" w:hAnsi="Avenir Next" w:cs="Arial"/>
          <w:sz w:val="22"/>
          <w:szCs w:val="22"/>
          <w:lang w:val="en-GB"/>
        </w:rPr>
      </w:pPr>
    </w:p>
    <w:p w14:paraId="27D62397" w14:textId="271BBC5B" w:rsidR="00C74A27" w:rsidRPr="00CD1A6B" w:rsidRDefault="00C74A27" w:rsidP="00C74A27">
      <w:pPr>
        <w:jc w:val="both"/>
        <w:rPr>
          <w:rFonts w:ascii="Avenir Next" w:hAnsi="Avenir Next" w:cs="Arial"/>
          <w:color w:val="7F7F7F" w:themeColor="text1" w:themeTint="80"/>
          <w:sz w:val="22"/>
          <w:szCs w:val="22"/>
          <w:lang w:val="en-GB"/>
        </w:rPr>
      </w:pPr>
      <w:r w:rsidRPr="00CD1A6B">
        <w:rPr>
          <w:rFonts w:ascii="Avenir Next" w:hAnsi="Avenir Next" w:cs="Arial"/>
          <w:color w:val="7F7F7F" w:themeColor="text1" w:themeTint="80"/>
          <w:sz w:val="22"/>
          <w:szCs w:val="22"/>
          <w:lang w:val="en-GB"/>
        </w:rPr>
        <w:t xml:space="preserve">There is likely to be no merit to the suit brought by the </w:t>
      </w:r>
      <w:r w:rsidRPr="00CD1A6B">
        <w:rPr>
          <w:rFonts w:ascii="Avenir Next" w:hAnsi="Avenir Next" w:cs="Arial"/>
          <w:color w:val="7F7F7F" w:themeColor="text1" w:themeTint="80"/>
          <w:sz w:val="22"/>
          <w:szCs w:val="28"/>
        </w:rPr>
        <w:t xml:space="preserve">US-based vendors of the foreign debtor. The recognition proceeding should not affect the substantive contractual rights of the US-based vendors. </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lastRenderedPageBreak/>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EBCC997" w14:textId="77777777" w:rsidR="00817D57" w:rsidRPr="00E2622D" w:rsidRDefault="00817D57" w:rsidP="00707FC8">
      <w:pPr>
        <w:jc w:val="both"/>
        <w:rPr>
          <w:rFonts w:ascii="Avenir Next" w:hAnsi="Avenir Next" w:cs="Arial"/>
          <w:sz w:val="22"/>
          <w:szCs w:val="22"/>
          <w:lang w:val="en-GB"/>
        </w:rPr>
      </w:pPr>
    </w:p>
    <w:p w14:paraId="6A0805F0" w14:textId="577A4BC1" w:rsidR="00C74A27" w:rsidRPr="0086341F" w:rsidRDefault="00C74A27" w:rsidP="00C74A27">
      <w:pPr>
        <w:jc w:val="both"/>
        <w:rPr>
          <w:rFonts w:ascii="Avenir Next" w:hAnsi="Avenir Next" w:cs="Arial"/>
          <w:color w:val="808080" w:themeColor="background1" w:themeShade="80"/>
          <w:sz w:val="22"/>
          <w:szCs w:val="22"/>
          <w:lang w:val="en-GB"/>
        </w:rPr>
      </w:pPr>
      <w:r w:rsidRPr="005B504D">
        <w:rPr>
          <w:rFonts w:ascii="Avenir Next" w:hAnsi="Avenir Next" w:cs="Arial"/>
          <w:color w:val="808080" w:themeColor="background1" w:themeShade="80"/>
          <w:sz w:val="22"/>
          <w:szCs w:val="22"/>
          <w:lang w:val="en-GB"/>
        </w:rPr>
        <w:t xml:space="preserve">The foreign representative can seek urgent interim relief </w:t>
      </w:r>
      <w:r w:rsidR="0086341F" w:rsidRPr="005B504D">
        <w:rPr>
          <w:rFonts w:ascii="Avenir Next" w:hAnsi="Avenir Next" w:cs="Arial"/>
          <w:color w:val="808080" w:themeColor="background1" w:themeShade="80"/>
          <w:sz w:val="22"/>
          <w:szCs w:val="22"/>
          <w:lang w:val="en-GB"/>
        </w:rPr>
        <w:t xml:space="preserve">under Article 19 of the MLCBI </w:t>
      </w:r>
      <w:r w:rsidRPr="005B504D">
        <w:rPr>
          <w:rFonts w:ascii="Avenir Next" w:hAnsi="Avenir Next" w:cs="Arial"/>
          <w:color w:val="808080" w:themeColor="background1" w:themeShade="80"/>
          <w:sz w:val="22"/>
          <w:szCs w:val="22"/>
          <w:lang w:val="en-GB"/>
        </w:rPr>
        <w:t>prior to the recognition decision after the recognition decision is filed</w:t>
      </w:r>
      <w:r w:rsidR="00EB69CC" w:rsidRPr="005B504D">
        <w:rPr>
          <w:rFonts w:ascii="Avenir Next" w:hAnsi="Avenir Next" w:cs="Arial"/>
          <w:color w:val="808080" w:themeColor="background1" w:themeShade="80"/>
          <w:sz w:val="22"/>
          <w:szCs w:val="22"/>
          <w:lang w:val="en-GB"/>
        </w:rPr>
        <w:t xml:space="preserve"> </w:t>
      </w:r>
      <w:proofErr w:type="gramStart"/>
      <w:r w:rsidR="00EB69CC" w:rsidRPr="005B504D">
        <w:rPr>
          <w:rFonts w:ascii="Avenir Next" w:hAnsi="Avenir Next" w:cs="Arial"/>
          <w:color w:val="808080" w:themeColor="background1" w:themeShade="80"/>
          <w:sz w:val="22"/>
          <w:szCs w:val="22"/>
          <w:lang w:val="en-GB"/>
        </w:rPr>
        <w:t>as long as</w:t>
      </w:r>
      <w:proofErr w:type="gramEnd"/>
      <w:r w:rsidR="00EB69CC" w:rsidRPr="005B504D">
        <w:rPr>
          <w:rFonts w:ascii="Avenir Next" w:hAnsi="Avenir Next" w:cs="Arial"/>
          <w:color w:val="808080" w:themeColor="background1" w:themeShade="80"/>
          <w:sz w:val="22"/>
          <w:szCs w:val="22"/>
          <w:lang w:val="en-GB"/>
        </w:rPr>
        <w:t xml:space="preserve"> the interests of the debtors</w:t>
      </w:r>
      <w:r w:rsidR="008A2D8E" w:rsidRPr="005B504D">
        <w:rPr>
          <w:rFonts w:ascii="Avenir Next" w:hAnsi="Avenir Next" w:cs="Arial"/>
          <w:color w:val="808080" w:themeColor="background1" w:themeShade="80"/>
          <w:sz w:val="22"/>
          <w:szCs w:val="22"/>
          <w:lang w:val="en-GB"/>
        </w:rPr>
        <w:t>,</w:t>
      </w:r>
      <w:r w:rsidR="00EB69CC" w:rsidRPr="005B504D">
        <w:rPr>
          <w:rFonts w:ascii="Avenir Next" w:hAnsi="Avenir Next" w:cs="Arial"/>
          <w:color w:val="808080" w:themeColor="background1" w:themeShade="80"/>
          <w:sz w:val="22"/>
          <w:szCs w:val="22"/>
          <w:lang w:val="en-GB"/>
        </w:rPr>
        <w:t xml:space="preserve"> creditors and other interested parties are adequately protected</w:t>
      </w:r>
      <w:r w:rsidR="0086341F" w:rsidRPr="005B504D">
        <w:rPr>
          <w:rFonts w:ascii="Avenir Next" w:hAnsi="Avenir Next" w:cs="Arial"/>
          <w:color w:val="808080" w:themeColor="background1" w:themeShade="80"/>
          <w:sz w:val="22"/>
          <w:szCs w:val="22"/>
          <w:lang w:val="en-GB"/>
        </w:rPr>
        <w:t>. S</w:t>
      </w:r>
      <w:r w:rsidR="00EB69CC" w:rsidRPr="005B504D">
        <w:rPr>
          <w:rFonts w:ascii="Avenir Next" w:hAnsi="Avenir Next" w:cs="Arial"/>
          <w:color w:val="808080" w:themeColor="background1" w:themeShade="80"/>
          <w:sz w:val="22"/>
          <w:szCs w:val="22"/>
          <w:lang w:val="en-GB"/>
        </w:rPr>
        <w:t xml:space="preserve">pecifically, powers </w:t>
      </w:r>
      <w:r w:rsidR="0086341F" w:rsidRPr="005B504D">
        <w:rPr>
          <w:rFonts w:ascii="Avenir Next" w:hAnsi="Avenir Next" w:cs="Arial"/>
          <w:color w:val="808080" w:themeColor="background1" w:themeShade="80"/>
          <w:sz w:val="22"/>
          <w:szCs w:val="22"/>
          <w:lang w:val="en-GB"/>
        </w:rPr>
        <w:t>providing for the</w:t>
      </w:r>
      <w:r w:rsidR="00EB69CC" w:rsidRPr="005B504D">
        <w:rPr>
          <w:rFonts w:ascii="Avenir Next" w:hAnsi="Avenir Next" w:cs="Arial"/>
          <w:color w:val="808080" w:themeColor="background1" w:themeShade="80"/>
          <w:sz w:val="22"/>
          <w:szCs w:val="22"/>
          <w:lang w:val="en-GB"/>
        </w:rPr>
        <w:t xml:space="preserve"> examination of witnesses</w:t>
      </w:r>
      <w:r w:rsidR="0086341F" w:rsidRPr="005B504D">
        <w:rPr>
          <w:rFonts w:ascii="Avenir Next" w:hAnsi="Avenir Next" w:cs="Arial"/>
          <w:color w:val="808080" w:themeColor="background1" w:themeShade="80"/>
          <w:sz w:val="22"/>
          <w:szCs w:val="22"/>
          <w:lang w:val="en-GB"/>
        </w:rPr>
        <w:t xml:space="preserve">, </w:t>
      </w:r>
      <w:r w:rsidR="00EB69CC" w:rsidRPr="005B504D">
        <w:rPr>
          <w:rFonts w:ascii="Avenir Next" w:hAnsi="Avenir Next" w:cs="Arial"/>
          <w:color w:val="808080" w:themeColor="background1" w:themeShade="80"/>
          <w:sz w:val="22"/>
          <w:szCs w:val="22"/>
          <w:lang w:val="en-GB"/>
        </w:rPr>
        <w:t>taking of evidence</w:t>
      </w:r>
      <w:r w:rsidR="0086341F" w:rsidRPr="005B504D">
        <w:rPr>
          <w:rFonts w:ascii="Avenir Next" w:hAnsi="Avenir Next" w:cs="Arial"/>
          <w:color w:val="808080" w:themeColor="background1" w:themeShade="80"/>
          <w:sz w:val="22"/>
          <w:szCs w:val="22"/>
          <w:lang w:val="en-GB"/>
        </w:rPr>
        <w:t xml:space="preserve"> or the delivery of information concerning the debtor’s assets can be sought</w:t>
      </w:r>
      <w:r w:rsidR="00EB69CC" w:rsidRPr="005B504D">
        <w:rPr>
          <w:rFonts w:ascii="Avenir Next" w:hAnsi="Avenir Next" w:cs="Arial"/>
          <w:color w:val="808080" w:themeColor="background1" w:themeShade="80"/>
          <w:sz w:val="22"/>
          <w:szCs w:val="22"/>
          <w:lang w:val="en-GB"/>
        </w:rPr>
        <w:t>. These powers if granted can assist the foreign representative in ascertaining whether any recovery action is required (should the leases and intellectual property licenses have been unlawfully terminated).</w:t>
      </w:r>
      <w:r w:rsidR="00EB69CC" w:rsidRPr="0086341F">
        <w:rPr>
          <w:rFonts w:ascii="Avenir Next" w:hAnsi="Avenir Next" w:cs="Arial"/>
          <w:color w:val="808080" w:themeColor="background1" w:themeShade="80"/>
          <w:sz w:val="22"/>
          <w:szCs w:val="22"/>
          <w:lang w:val="en-GB"/>
        </w:rPr>
        <w:t xml:space="preserve"> </w:t>
      </w: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0BBA86B8" w14:textId="4204DA62" w:rsidR="00980314" w:rsidRPr="00E2622D" w:rsidRDefault="00980314" w:rsidP="000077DD">
      <w:pPr>
        <w:jc w:val="both"/>
        <w:rPr>
          <w:rFonts w:ascii="Avenir Next" w:hAnsi="Avenir Next" w:cs="Arial"/>
          <w:sz w:val="22"/>
          <w:szCs w:val="22"/>
          <w:lang w:val="en-GB"/>
        </w:rPr>
      </w:pPr>
    </w:p>
    <w:p w14:paraId="28C00850" w14:textId="65FCB6BA" w:rsidR="005B504D" w:rsidRPr="00BF269A" w:rsidRDefault="00C74A27" w:rsidP="00C74A27">
      <w:pPr>
        <w:jc w:val="both"/>
        <w:rPr>
          <w:rFonts w:ascii="Avenir Next" w:hAnsi="Avenir Next" w:cs="Arial"/>
          <w:color w:val="7F7F7F" w:themeColor="text1" w:themeTint="80"/>
          <w:sz w:val="22"/>
          <w:szCs w:val="22"/>
          <w:lang w:val="en-GB"/>
        </w:rPr>
      </w:pPr>
      <w:r w:rsidRPr="00BF269A">
        <w:rPr>
          <w:rFonts w:ascii="Avenir Next" w:hAnsi="Avenir Next" w:cs="Arial"/>
          <w:color w:val="7F7F7F" w:themeColor="text1" w:themeTint="80"/>
          <w:sz w:val="22"/>
          <w:szCs w:val="22"/>
          <w:lang w:val="en-GB"/>
        </w:rPr>
        <w:t xml:space="preserve">The foreign representative can consider commencing a proceeding in Country B to have the proceeding pending in Country A recognised as a foreign non-main proceeding instead if he is able to show that the insolvent debtor had an establishment in Country B. He can then seek discretionary relief from the court in Country B to allow the sale of assets located within the territorial jurisdiction of Country B. However, on the facts, this seems </w:t>
      </w:r>
      <w:r w:rsidR="005B504D" w:rsidRPr="00BF269A">
        <w:rPr>
          <w:rFonts w:ascii="Avenir Next" w:hAnsi="Avenir Next" w:cs="Arial"/>
          <w:color w:val="7F7F7F" w:themeColor="text1" w:themeTint="80"/>
          <w:sz w:val="22"/>
          <w:szCs w:val="22"/>
          <w:lang w:val="en-GB"/>
        </w:rPr>
        <w:t xml:space="preserve">that it might be difficult to establish that the debtor had an establishment in Country A since the debtor only has its registered office there and not much more. </w:t>
      </w:r>
    </w:p>
    <w:p w14:paraId="5F4E5999" w14:textId="77777777" w:rsidR="005B504D" w:rsidRPr="00BF269A" w:rsidRDefault="005B504D" w:rsidP="00C74A27">
      <w:pPr>
        <w:jc w:val="both"/>
        <w:rPr>
          <w:rFonts w:ascii="Avenir Next" w:hAnsi="Avenir Next" w:cs="Arial"/>
          <w:color w:val="7F7F7F" w:themeColor="text1" w:themeTint="80"/>
          <w:sz w:val="22"/>
          <w:szCs w:val="22"/>
          <w:lang w:val="en-GB"/>
        </w:rPr>
      </w:pPr>
    </w:p>
    <w:p w14:paraId="0CC94B83" w14:textId="42FD29FE" w:rsidR="00C74A27" w:rsidRPr="00BF269A" w:rsidRDefault="00BF269A" w:rsidP="00C74A27">
      <w:pPr>
        <w:jc w:val="both"/>
        <w:rPr>
          <w:rFonts w:ascii="Avenir Next" w:hAnsi="Avenir Next" w:cs="Arial"/>
          <w:color w:val="7F7F7F" w:themeColor="text1" w:themeTint="80"/>
          <w:sz w:val="22"/>
          <w:szCs w:val="22"/>
          <w:lang w:val="en-GB"/>
        </w:rPr>
      </w:pPr>
      <w:r w:rsidRPr="00BF269A">
        <w:rPr>
          <w:rFonts w:ascii="Avenir Next" w:hAnsi="Avenir Next" w:cs="Arial"/>
          <w:color w:val="7F7F7F" w:themeColor="text1" w:themeTint="80"/>
          <w:sz w:val="22"/>
          <w:szCs w:val="22"/>
          <w:lang w:val="en-GB"/>
        </w:rPr>
        <w:t xml:space="preserve">As such </w:t>
      </w:r>
      <w:proofErr w:type="gramStart"/>
      <w:r w:rsidRPr="00BF269A">
        <w:rPr>
          <w:rFonts w:ascii="Avenir Next" w:hAnsi="Avenir Next" w:cs="Arial"/>
          <w:color w:val="7F7F7F" w:themeColor="text1" w:themeTint="80"/>
          <w:sz w:val="22"/>
          <w:szCs w:val="22"/>
          <w:lang w:val="en-GB"/>
        </w:rPr>
        <w:t>it would seem that the</w:t>
      </w:r>
      <w:proofErr w:type="gramEnd"/>
      <w:r w:rsidRPr="00BF269A">
        <w:rPr>
          <w:rFonts w:ascii="Avenir Next" w:hAnsi="Avenir Next" w:cs="Arial"/>
          <w:color w:val="7F7F7F" w:themeColor="text1" w:themeTint="80"/>
          <w:sz w:val="22"/>
          <w:szCs w:val="22"/>
          <w:lang w:val="en-GB"/>
        </w:rPr>
        <w:t xml:space="preserve"> foreign</w:t>
      </w:r>
      <w:r w:rsidR="00C74A27" w:rsidRPr="00BF269A">
        <w:rPr>
          <w:rFonts w:ascii="Avenir Next" w:hAnsi="Avenir Next" w:cs="Arial"/>
          <w:color w:val="7F7F7F" w:themeColor="text1" w:themeTint="80"/>
          <w:sz w:val="22"/>
          <w:szCs w:val="22"/>
          <w:lang w:val="en-GB"/>
        </w:rPr>
        <w:t xml:space="preserve"> representative would have no choice but to commence </w:t>
      </w:r>
      <w:r w:rsidR="00EB69CC" w:rsidRPr="00BF269A">
        <w:rPr>
          <w:rFonts w:ascii="Avenir Next" w:hAnsi="Avenir Next" w:cs="Arial"/>
          <w:color w:val="7F7F7F" w:themeColor="text1" w:themeTint="80"/>
          <w:sz w:val="22"/>
          <w:szCs w:val="22"/>
          <w:lang w:val="en-GB"/>
        </w:rPr>
        <w:t>a separate insolvency</w:t>
      </w:r>
      <w:r w:rsidR="00C74A27" w:rsidRPr="00BF269A">
        <w:rPr>
          <w:rFonts w:ascii="Avenir Next" w:hAnsi="Avenir Next" w:cs="Arial"/>
          <w:color w:val="7F7F7F" w:themeColor="text1" w:themeTint="80"/>
          <w:sz w:val="22"/>
          <w:szCs w:val="22"/>
          <w:lang w:val="en-GB"/>
        </w:rPr>
        <w:t xml:space="preserve"> proceeding in Country B in order to deal with the assets in Country B. </w:t>
      </w:r>
      <w:r w:rsidRPr="00BF269A">
        <w:rPr>
          <w:rFonts w:ascii="Avenir Next" w:hAnsi="Avenir Next" w:cs="Arial"/>
          <w:color w:val="7F7F7F" w:themeColor="text1" w:themeTint="80"/>
          <w:sz w:val="22"/>
          <w:szCs w:val="22"/>
          <w:lang w:val="en-GB"/>
        </w:rPr>
        <w:t xml:space="preserve">This should have been done at the outset. </w:t>
      </w:r>
    </w:p>
    <w:p w14:paraId="21D7E2E6" w14:textId="77777777" w:rsidR="00BF269A" w:rsidRPr="00BF269A" w:rsidRDefault="00BF269A" w:rsidP="00C74A27">
      <w:pPr>
        <w:jc w:val="both"/>
        <w:rPr>
          <w:rFonts w:ascii="Avenir Next" w:hAnsi="Avenir Next" w:cs="Arial"/>
          <w:color w:val="7F7F7F" w:themeColor="text1" w:themeTint="80"/>
          <w:sz w:val="22"/>
          <w:szCs w:val="22"/>
          <w:lang w:val="en-GB"/>
        </w:rPr>
      </w:pPr>
    </w:p>
    <w:p w14:paraId="1209263F" w14:textId="49B9D9B3" w:rsidR="00BF269A" w:rsidRPr="00BF269A" w:rsidRDefault="00BF269A" w:rsidP="00C74A27">
      <w:pPr>
        <w:jc w:val="both"/>
        <w:rPr>
          <w:rFonts w:ascii="Avenir Next" w:hAnsi="Avenir Next" w:cs="Arial"/>
          <w:color w:val="7F7F7F" w:themeColor="text1" w:themeTint="80"/>
          <w:sz w:val="22"/>
          <w:szCs w:val="22"/>
          <w:lang w:val="en-GB"/>
        </w:rPr>
      </w:pPr>
      <w:r w:rsidRPr="00BF269A">
        <w:rPr>
          <w:rFonts w:ascii="Avenir Next" w:hAnsi="Avenir Next" w:cs="Arial"/>
          <w:color w:val="7F7F7F" w:themeColor="text1" w:themeTint="80"/>
          <w:sz w:val="22"/>
          <w:szCs w:val="22"/>
          <w:lang w:val="en-GB"/>
        </w:rPr>
        <w:t xml:space="preserve">Alternatively, depending on whether the laws of Country B in relation to the appropriate date for determining whether a COMI or establishment exists, the foreign representative could have tried to shift the COMI or establishment of the insolvent debtor to Country A before commencing the recognition proceeding in Country B. This would be possible under US law for instance where the date of determination of the debtor’s COMI is at the </w:t>
      </w:r>
      <w:r w:rsidRPr="00BF269A">
        <w:rPr>
          <w:rFonts w:ascii="Avenir Next" w:hAnsi="Avenir Next" w:cs="Arial"/>
          <w:color w:val="7F7F7F" w:themeColor="text1" w:themeTint="80"/>
          <w:sz w:val="22"/>
          <w:szCs w:val="22"/>
          <w:lang w:val="en-GB"/>
        </w:rPr>
        <w:lastRenderedPageBreak/>
        <w:t xml:space="preserve">time when the Chapter 15 petition (the recognition application) is filed (as opposed to the commencement of the foreign proceeding as is the case in most jurisdictions). </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1"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w:t>
      </w:r>
      <w:proofErr w:type="gramStart"/>
      <w:r>
        <w:rPr>
          <w:rFonts w:ascii="Avenir Next Demi Bold" w:hAnsi="Avenir Next Demi Bold" w:cs="Arial"/>
          <w:b/>
          <w:bCs/>
          <w:color w:val="FF0000"/>
          <w:sz w:val="22"/>
          <w:szCs w:val="22"/>
          <w:lang w:val="en-GB"/>
        </w:rPr>
        <w:t>in light of</w:t>
      </w:r>
      <w:proofErr w:type="gramEnd"/>
      <w:r>
        <w:rPr>
          <w:rFonts w:ascii="Avenir Next Demi Bold" w:hAnsi="Avenir Next Demi Bold" w:cs="Arial"/>
          <w:b/>
          <w:bCs/>
          <w:color w:val="FF0000"/>
          <w:sz w:val="22"/>
          <w:szCs w:val="22"/>
          <w:lang w:val="en-GB"/>
        </w:rPr>
        <w:t xml:space="preserve">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w:t>
      </w:r>
      <w:proofErr w:type="gramStart"/>
      <w:r w:rsidRPr="00E61F6E">
        <w:rPr>
          <w:rFonts w:ascii="Avenir Next" w:hAnsi="Avenir Next"/>
          <w:sz w:val="22"/>
          <w:szCs w:val="28"/>
        </w:rPr>
        <w:t>a number of</w:t>
      </w:r>
      <w:proofErr w:type="gramEnd"/>
      <w:r w:rsidRPr="00E61F6E">
        <w:rPr>
          <w:rFonts w:ascii="Avenir Next" w:hAnsi="Avenir Next"/>
          <w:sz w:val="22"/>
          <w:szCs w:val="28"/>
        </w:rPr>
        <w:t xml:space="preserve">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w:t>
      </w:r>
      <w:r w:rsidRPr="00B21A97">
        <w:rPr>
          <w:rFonts w:ascii="Avenir Next" w:hAnsi="Avenir Next"/>
          <w:sz w:val="22"/>
          <w:szCs w:val="28"/>
        </w:rPr>
        <w:t xml:space="preserve">Financial Holdings Inc.  When it re-incorporated in the Cayman Islands in 2010 (from Canada), </w:t>
      </w:r>
      <w:bookmarkStart w:id="2" w:name="_Hlk97111003"/>
      <w:r w:rsidRPr="00B21A97">
        <w:rPr>
          <w:rFonts w:ascii="Avenir Next" w:hAnsi="Avenir Next"/>
          <w:sz w:val="22"/>
          <w:szCs w:val="28"/>
        </w:rPr>
        <w:t>Globe Holdings</w:t>
      </w:r>
      <w:bookmarkEnd w:id="2"/>
      <w:r w:rsidRPr="00B21A97">
        <w:rPr>
          <w:rFonts w:ascii="Avenir Next" w:hAnsi="Avenir Next"/>
          <w:sz w:val="22"/>
          <w:szCs w:val="28"/>
        </w:rPr>
        <w:t xml:space="preserve"> provided various notices of its re-incorporation, including in the public filings with the Securities and Exchange Commission (SEC). Around that time, Globe Holdings retained its Cayman Islands counsel Cedar and Woods, which has regularly represented Globe Holdings for over a decade.</w:t>
      </w:r>
      <w:bookmarkStart w:id="3" w:name="_Hlk97059506"/>
      <w:r w:rsidRPr="00B21A97">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physically in the Cayman Islands, and, having obtained support for a bond restructuring, all its regular and special board meetings have been organi</w:t>
      </w:r>
      <w:r w:rsidR="00B66441" w:rsidRPr="00B21A97">
        <w:rPr>
          <w:rFonts w:ascii="Avenir Next" w:hAnsi="Avenir Next"/>
          <w:sz w:val="22"/>
          <w:szCs w:val="28"/>
        </w:rPr>
        <w:t>z</w:t>
      </w:r>
      <w:r w:rsidRPr="00B21A97">
        <w:rPr>
          <w:rFonts w:ascii="Avenir Next" w:hAnsi="Avenir Next"/>
          <w:sz w:val="22"/>
          <w:szCs w:val="28"/>
        </w:rPr>
        <w:t>ed by its local Cayman counsel virtually.  The client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w:t>
      </w:r>
      <w:r w:rsidRPr="00E61F6E">
        <w:rPr>
          <w:rFonts w:ascii="Avenir Next" w:hAnsi="Avenir Next"/>
          <w:sz w:val="22"/>
          <w:szCs w:val="28"/>
        </w:rPr>
        <w:t xml:space="preserve"> resulting from Globe Holdings’ place of reformation.</w:t>
      </w:r>
      <w:bookmarkEnd w:id="3"/>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4"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 xml:space="preserve">announced that it was informed its shares would be suspended from the </w:t>
      </w:r>
      <w:r w:rsidRPr="00E61F6E">
        <w:rPr>
          <w:rFonts w:ascii="Avenir Next" w:hAnsi="Avenir Next"/>
          <w:sz w:val="22"/>
          <w:szCs w:val="28"/>
        </w:rPr>
        <w:lastRenderedPageBreak/>
        <w:t>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4"/>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w:t>
      </w:r>
      <w:proofErr w:type="gramStart"/>
      <w:r w:rsidRPr="00E61F6E">
        <w:rPr>
          <w:rFonts w:ascii="Avenir Next" w:hAnsi="Avenir Next"/>
          <w:sz w:val="22"/>
          <w:szCs w:val="28"/>
        </w:rPr>
        <w:t>the majority of</w:t>
      </w:r>
      <w:proofErr w:type="gramEnd"/>
      <w:r w:rsidRPr="00E61F6E">
        <w:rPr>
          <w:rFonts w:ascii="Avenir Next" w:hAnsi="Avenir Next"/>
          <w:sz w:val="22"/>
          <w:szCs w:val="28"/>
        </w:rPr>
        <w:t xml:space="preserve">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w:t>
      </w:r>
      <w:proofErr w:type="gramStart"/>
      <w:r w:rsidRPr="00E61F6E">
        <w:rPr>
          <w:rFonts w:ascii="Avenir Next" w:hAnsi="Avenir Next"/>
          <w:sz w:val="22"/>
          <w:szCs w:val="28"/>
        </w:rPr>
        <w:t>2023</w:t>
      </w:r>
      <w:proofErr w:type="gramEnd"/>
      <w:r w:rsidRPr="00E61F6E">
        <w:rPr>
          <w:rFonts w:ascii="Avenir Next" w:hAnsi="Avenir Next"/>
          <w:sz w:val="22"/>
          <w:szCs w:val="28"/>
        </w:rPr>
        <w:t xml:space="preserve">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w:t>
      </w:r>
      <w:proofErr w:type="gramStart"/>
      <w:r>
        <w:rPr>
          <w:rFonts w:ascii="Avenir Next" w:hAnsi="Avenir Next"/>
          <w:sz w:val="22"/>
          <w:szCs w:val="28"/>
        </w:rPr>
        <w:t>all of</w:t>
      </w:r>
      <w:proofErr w:type="gramEnd"/>
      <w:r>
        <w:rPr>
          <w:rFonts w:ascii="Avenir Next" w:hAnsi="Avenir Next"/>
          <w:sz w:val="22"/>
          <w:szCs w:val="28"/>
        </w:rPr>
        <w:t xml:space="preserve"> this time, a class action litigation was in the US was brewing but has been filed yet. </w:t>
      </w:r>
    </w:p>
    <w:p w14:paraId="36BAA1A4" w14:textId="77777777" w:rsidR="009E3CA7" w:rsidRPr="00C94362" w:rsidRDefault="009E3CA7" w:rsidP="009E3CA7">
      <w:pPr>
        <w:jc w:val="both"/>
        <w:rPr>
          <w:rFonts w:ascii="Avenir Next" w:hAnsi="Avenir Next"/>
          <w:color w:val="7F7F7F" w:themeColor="text1" w:themeTint="80"/>
          <w:sz w:val="22"/>
          <w:szCs w:val="28"/>
        </w:rPr>
      </w:pPr>
    </w:p>
    <w:p w14:paraId="79F27FA2" w14:textId="5D05D123" w:rsidR="00C74A27" w:rsidRPr="00C94362" w:rsidRDefault="00C74A27" w:rsidP="00C74A27">
      <w:pPr>
        <w:jc w:val="both"/>
        <w:rPr>
          <w:rFonts w:ascii="Avenir Next" w:hAnsi="Avenir Next"/>
          <w:color w:val="7F7F7F" w:themeColor="text1" w:themeTint="80"/>
          <w:sz w:val="22"/>
          <w:szCs w:val="28"/>
        </w:rPr>
      </w:pPr>
      <w:r w:rsidRPr="00C94362">
        <w:rPr>
          <w:rFonts w:ascii="Avenir Next" w:hAnsi="Avenir Next"/>
          <w:color w:val="7F7F7F" w:themeColor="text1" w:themeTint="80"/>
          <w:sz w:val="22"/>
          <w:szCs w:val="28"/>
        </w:rPr>
        <w:t>Globe Holdings should immediately retain US counsel to file a Chapter 15 recognition proceeding in the US to recognize the proceedings in the Cayman Islands as a foreign main proceeding</w:t>
      </w:r>
      <w:r w:rsidR="00B21A97">
        <w:rPr>
          <w:rFonts w:ascii="Avenir Next" w:hAnsi="Avenir Next"/>
          <w:color w:val="7F7F7F" w:themeColor="text1" w:themeTint="80"/>
          <w:sz w:val="22"/>
          <w:szCs w:val="28"/>
        </w:rPr>
        <w:t xml:space="preserve">. </w:t>
      </w:r>
      <w:r w:rsidRPr="00C94362">
        <w:rPr>
          <w:rFonts w:ascii="Avenir Next" w:hAnsi="Avenir Next"/>
          <w:color w:val="7F7F7F" w:themeColor="text1" w:themeTint="80"/>
          <w:sz w:val="22"/>
          <w:szCs w:val="28"/>
        </w:rPr>
        <w:t xml:space="preserve"> </w:t>
      </w:r>
    </w:p>
    <w:p w14:paraId="671750D7" w14:textId="77777777" w:rsidR="00C74A27" w:rsidRPr="00C94362" w:rsidRDefault="00C74A27" w:rsidP="00C74A27">
      <w:pPr>
        <w:jc w:val="both"/>
        <w:rPr>
          <w:rFonts w:ascii="Avenir Next" w:hAnsi="Avenir Next"/>
          <w:color w:val="7F7F7F" w:themeColor="text1" w:themeTint="80"/>
          <w:sz w:val="22"/>
          <w:szCs w:val="28"/>
        </w:rPr>
      </w:pPr>
    </w:p>
    <w:p w14:paraId="04852864" w14:textId="77777777" w:rsidR="00C74A27" w:rsidRPr="00C94362" w:rsidRDefault="00C74A27" w:rsidP="00C74A27">
      <w:pPr>
        <w:jc w:val="both"/>
        <w:rPr>
          <w:rFonts w:ascii="Avenir Next" w:hAnsi="Avenir Next"/>
          <w:color w:val="7F7F7F" w:themeColor="text1" w:themeTint="80"/>
          <w:sz w:val="22"/>
          <w:szCs w:val="28"/>
        </w:rPr>
      </w:pPr>
      <w:r w:rsidRPr="00C94362">
        <w:rPr>
          <w:rFonts w:ascii="Avenir Next" w:hAnsi="Avenir Next"/>
          <w:color w:val="7F7F7F" w:themeColor="text1" w:themeTint="80"/>
          <w:sz w:val="22"/>
          <w:szCs w:val="28"/>
        </w:rPr>
        <w:t xml:space="preserve">The advantage of establishing that the Cayman proceeding is a foreign main proceeding is that Globe Holdings will be to avail itself of automatic reliefs under Article 20 of the MLCBI as adopted in the United States. Crucially, once the Cayman proceeding is recognized as a foreign main proceeding the US Court will stay the commencement or continuation of individual actions or individual proceedings concerning the debtor’s assets, rights, obligations or liabilities. This would mean protection from the anticipated filing of the class action litigation. </w:t>
      </w:r>
    </w:p>
    <w:p w14:paraId="036B4778" w14:textId="77777777" w:rsidR="00C74A27" w:rsidRPr="00C94362" w:rsidRDefault="00C74A27" w:rsidP="00C74A27">
      <w:pPr>
        <w:jc w:val="both"/>
        <w:rPr>
          <w:rFonts w:ascii="Avenir Next" w:hAnsi="Avenir Next"/>
          <w:color w:val="7F7F7F" w:themeColor="text1" w:themeTint="80"/>
          <w:sz w:val="22"/>
          <w:szCs w:val="28"/>
        </w:rPr>
      </w:pPr>
    </w:p>
    <w:p w14:paraId="45A1707B" w14:textId="337FC3E0" w:rsidR="00C74A27" w:rsidRDefault="00C74A27" w:rsidP="00C74A27">
      <w:pPr>
        <w:jc w:val="both"/>
        <w:rPr>
          <w:rFonts w:ascii="Avenir Next" w:hAnsi="Avenir Next"/>
          <w:color w:val="7F7F7F" w:themeColor="text1" w:themeTint="80"/>
          <w:sz w:val="22"/>
          <w:szCs w:val="28"/>
        </w:rPr>
      </w:pPr>
      <w:r w:rsidRPr="00C94362">
        <w:rPr>
          <w:rFonts w:ascii="Avenir Next" w:hAnsi="Avenir Next"/>
          <w:color w:val="7F7F7F" w:themeColor="text1" w:themeTint="80"/>
          <w:sz w:val="22"/>
          <w:szCs w:val="28"/>
        </w:rPr>
        <w:t xml:space="preserve">In order to for the US Court to recognize the Cayman proceeding as a foreign main proceeding, the Court will need to </w:t>
      </w:r>
      <w:proofErr w:type="gramStart"/>
      <w:r w:rsidRPr="00C94362">
        <w:rPr>
          <w:rFonts w:ascii="Avenir Next" w:hAnsi="Avenir Next"/>
          <w:color w:val="7F7F7F" w:themeColor="text1" w:themeTint="80"/>
          <w:sz w:val="22"/>
          <w:szCs w:val="28"/>
        </w:rPr>
        <w:t>satisfied</w:t>
      </w:r>
      <w:proofErr w:type="gramEnd"/>
      <w:r w:rsidRPr="00C94362">
        <w:rPr>
          <w:rFonts w:ascii="Avenir Next" w:hAnsi="Avenir Next"/>
          <w:color w:val="7F7F7F" w:themeColor="text1" w:themeTint="80"/>
          <w:sz w:val="22"/>
          <w:szCs w:val="28"/>
        </w:rPr>
        <w:t xml:space="preserve"> that the COMI of the Globe Holdings is in the Cayman Islands. To establish this, Globe Holdings can rely on the rebuttable presumption in Article 16(3) of the MLCBI as adopted in the United States that the place of the registered office of the debtor is the place of its COMI. It can further support the argument by reference to the fact that it maintains its books and records and has bank account in the Cayman Islands (though this was only opened a few days ago</w:t>
      </w:r>
      <w:r w:rsidR="00624C69" w:rsidRPr="00C94362">
        <w:rPr>
          <w:rFonts w:ascii="Avenir Next" w:hAnsi="Avenir Next"/>
          <w:color w:val="7F7F7F" w:themeColor="text1" w:themeTint="80"/>
          <w:sz w:val="22"/>
          <w:szCs w:val="28"/>
        </w:rPr>
        <w:t xml:space="preserve"> under US law the appropriate date for determining the COMI is the date of commencement of the foreign proceeding – being the filing of the Chapter 15 so this could still be a relevant factor</w:t>
      </w:r>
      <w:r w:rsidRPr="00C94362">
        <w:rPr>
          <w:rFonts w:ascii="Avenir Next" w:hAnsi="Avenir Next"/>
          <w:color w:val="7F7F7F" w:themeColor="text1" w:themeTint="80"/>
          <w:sz w:val="22"/>
          <w:szCs w:val="28"/>
        </w:rPr>
        <w:t>). There have also been public documents including filings with the SEC and the prospectus provided in connection with the issuance of Notes that disclosed that Globe Holdings is a Cayman Islands company</w:t>
      </w:r>
      <w:r w:rsidR="00624C69" w:rsidRPr="00C94362">
        <w:rPr>
          <w:rFonts w:ascii="Avenir Next" w:hAnsi="Avenir Next"/>
          <w:color w:val="7F7F7F" w:themeColor="text1" w:themeTint="80"/>
          <w:sz w:val="22"/>
          <w:szCs w:val="28"/>
        </w:rPr>
        <w:t xml:space="preserve"> as such it could be arguable that Cayman Islands as the debtor’s COMI would be readily </w:t>
      </w:r>
      <w:r w:rsidR="00C94362" w:rsidRPr="00C94362">
        <w:rPr>
          <w:rFonts w:ascii="Avenir Next" w:hAnsi="Avenir Next"/>
          <w:color w:val="7F7F7F" w:themeColor="text1" w:themeTint="80"/>
          <w:sz w:val="22"/>
          <w:szCs w:val="28"/>
        </w:rPr>
        <w:t xml:space="preserve">ascertainable by its creditors. </w:t>
      </w:r>
    </w:p>
    <w:p w14:paraId="67A0E209" w14:textId="77777777" w:rsidR="00B21A97" w:rsidRDefault="00B21A97" w:rsidP="00C74A27">
      <w:pPr>
        <w:jc w:val="both"/>
        <w:rPr>
          <w:rFonts w:ascii="Avenir Next" w:hAnsi="Avenir Next"/>
          <w:color w:val="7F7F7F" w:themeColor="text1" w:themeTint="80"/>
          <w:sz w:val="22"/>
          <w:szCs w:val="28"/>
        </w:rPr>
      </w:pPr>
    </w:p>
    <w:p w14:paraId="504CB66F" w14:textId="2E2FB6BB" w:rsidR="00B21A97" w:rsidRPr="00C94362" w:rsidRDefault="00B21A97" w:rsidP="00C74A27">
      <w:pPr>
        <w:jc w:val="both"/>
        <w:rPr>
          <w:rFonts w:ascii="Avenir Next" w:hAnsi="Avenir Next"/>
          <w:color w:val="7F7F7F" w:themeColor="text1" w:themeTint="80"/>
          <w:sz w:val="22"/>
          <w:szCs w:val="28"/>
        </w:rPr>
      </w:pPr>
      <w:r>
        <w:rPr>
          <w:rFonts w:ascii="Avenir Next" w:hAnsi="Avenir Next"/>
          <w:color w:val="7F7F7F" w:themeColor="text1" w:themeTint="80"/>
          <w:sz w:val="22"/>
          <w:szCs w:val="28"/>
        </w:rPr>
        <w:t xml:space="preserve">It may be difficult to show that </w:t>
      </w:r>
      <w:r w:rsidRPr="00C94362">
        <w:rPr>
          <w:rFonts w:ascii="Avenir Next" w:hAnsi="Avenir Next"/>
          <w:color w:val="7F7F7F" w:themeColor="text1" w:themeTint="80"/>
          <w:sz w:val="22"/>
          <w:szCs w:val="28"/>
        </w:rPr>
        <w:t>Globe Holdings</w:t>
      </w:r>
      <w:r>
        <w:rPr>
          <w:rFonts w:ascii="Avenir Next" w:hAnsi="Avenir Next"/>
          <w:color w:val="7F7F7F" w:themeColor="text1" w:themeTint="80"/>
          <w:sz w:val="22"/>
          <w:szCs w:val="28"/>
        </w:rPr>
        <w:t xml:space="preserve"> has an establishment in the Cayman Islands as the presence alone of bank accounts and books and records might not be sufficient. As such, it would be challenging for the foreign representative of </w:t>
      </w:r>
      <w:r w:rsidRPr="00C94362">
        <w:rPr>
          <w:rFonts w:ascii="Avenir Next" w:hAnsi="Avenir Next"/>
          <w:color w:val="7F7F7F" w:themeColor="text1" w:themeTint="80"/>
          <w:sz w:val="22"/>
          <w:szCs w:val="28"/>
        </w:rPr>
        <w:t>Globe Holdings</w:t>
      </w:r>
      <w:r>
        <w:rPr>
          <w:rFonts w:ascii="Avenir Next" w:hAnsi="Avenir Next"/>
          <w:color w:val="7F7F7F" w:themeColor="text1" w:themeTint="80"/>
          <w:sz w:val="22"/>
          <w:szCs w:val="28"/>
        </w:rPr>
        <w:t xml:space="preserve"> to seek recognition of the Cayman Islands proceedings as foreign non-main proceedings.</w:t>
      </w:r>
    </w:p>
    <w:p w14:paraId="5D64E6C3" w14:textId="77777777" w:rsidR="00C74A27" w:rsidRPr="00C94362" w:rsidRDefault="00C74A27" w:rsidP="00C74A27">
      <w:pPr>
        <w:jc w:val="both"/>
        <w:rPr>
          <w:rFonts w:ascii="Avenir Next" w:hAnsi="Avenir Next"/>
          <w:color w:val="7F7F7F" w:themeColor="text1" w:themeTint="80"/>
          <w:sz w:val="22"/>
          <w:szCs w:val="28"/>
        </w:rPr>
      </w:pPr>
    </w:p>
    <w:p w14:paraId="02F5BD01" w14:textId="7D35A474" w:rsidR="00C74A27" w:rsidRPr="00C94362" w:rsidRDefault="00C74A27" w:rsidP="00C74A27">
      <w:pPr>
        <w:jc w:val="both"/>
        <w:rPr>
          <w:rFonts w:ascii="Avenir Next" w:hAnsi="Avenir Next"/>
          <w:color w:val="7F7F7F" w:themeColor="text1" w:themeTint="80"/>
          <w:sz w:val="22"/>
          <w:szCs w:val="28"/>
        </w:rPr>
      </w:pPr>
      <w:r w:rsidRPr="00C94362">
        <w:rPr>
          <w:rFonts w:ascii="Avenir Next" w:hAnsi="Avenir Next"/>
          <w:color w:val="7F7F7F" w:themeColor="text1" w:themeTint="80"/>
          <w:sz w:val="22"/>
          <w:szCs w:val="28"/>
        </w:rPr>
        <w:t xml:space="preserve">Pursuant to Article 15 of the MLCBI as adopted in the United States, the foreign representative of Globe Holdings would have </w:t>
      </w:r>
      <w:r w:rsidR="00204716">
        <w:rPr>
          <w:rFonts w:ascii="Avenir Next" w:hAnsi="Avenir Next"/>
          <w:color w:val="7F7F7F" w:themeColor="text1" w:themeTint="80"/>
          <w:sz w:val="22"/>
          <w:szCs w:val="28"/>
        </w:rPr>
        <w:t xml:space="preserve">to </w:t>
      </w:r>
      <w:r w:rsidRPr="00C94362">
        <w:rPr>
          <w:rFonts w:ascii="Avenir Next" w:hAnsi="Avenir Next"/>
          <w:color w:val="7F7F7F" w:themeColor="text1" w:themeTint="80"/>
          <w:sz w:val="22"/>
          <w:szCs w:val="28"/>
        </w:rPr>
        <w:t>provide the US Court with a certified copy of the decision commencing the Cayman Islands proceeding and appointing the foreign representative</w:t>
      </w:r>
      <w:r w:rsidR="00204716">
        <w:rPr>
          <w:rFonts w:ascii="Avenir Next" w:hAnsi="Avenir Next"/>
          <w:color w:val="7F7F7F" w:themeColor="text1" w:themeTint="80"/>
          <w:sz w:val="22"/>
          <w:szCs w:val="28"/>
        </w:rPr>
        <w:t xml:space="preserve"> or a certificate from the Cayman Islands court affirming the existence of the Cayman Islands proceeding and of the appointment of the foreign representative. </w:t>
      </w:r>
    </w:p>
    <w:p w14:paraId="43A441E9" w14:textId="77777777" w:rsidR="00126E19" w:rsidRDefault="00126E19" w:rsidP="00707FC8">
      <w:pPr>
        <w:jc w:val="both"/>
        <w:rPr>
          <w:rFonts w:ascii="Avenir Next" w:hAnsi="Avenir Next" w:cs="Arial"/>
          <w:color w:val="7F7F7F" w:themeColor="text1" w:themeTint="80"/>
          <w:sz w:val="22"/>
          <w:szCs w:val="22"/>
          <w:lang w:val="en-GB"/>
        </w:rPr>
      </w:pPr>
    </w:p>
    <w:p w14:paraId="394F48D8" w14:textId="6658EDF9" w:rsidR="00204716" w:rsidRPr="00C94362" w:rsidRDefault="00204716" w:rsidP="00707FC8">
      <w:pPr>
        <w:jc w:val="both"/>
        <w:rPr>
          <w:rFonts w:ascii="Avenir Next" w:hAnsi="Avenir Next" w:cs="Arial"/>
          <w:color w:val="7F7F7F" w:themeColor="text1" w:themeTint="80"/>
          <w:sz w:val="22"/>
          <w:szCs w:val="22"/>
          <w:lang w:val="en-GB"/>
        </w:rPr>
      </w:pPr>
      <w:proofErr w:type="gramStart"/>
      <w:r>
        <w:rPr>
          <w:rFonts w:ascii="Avenir Next" w:hAnsi="Avenir Next" w:cs="Arial"/>
          <w:color w:val="7F7F7F" w:themeColor="text1" w:themeTint="80"/>
          <w:sz w:val="22"/>
          <w:szCs w:val="22"/>
          <w:lang w:val="en-GB"/>
        </w:rPr>
        <w:t>In light of</w:t>
      </w:r>
      <w:proofErr w:type="gramEnd"/>
      <w:r>
        <w:rPr>
          <w:rFonts w:ascii="Avenir Next" w:hAnsi="Avenir Next" w:cs="Arial"/>
          <w:color w:val="7F7F7F" w:themeColor="text1" w:themeTint="80"/>
          <w:sz w:val="22"/>
          <w:szCs w:val="22"/>
          <w:lang w:val="en-GB"/>
        </w:rPr>
        <w:t xml:space="preserve"> the class action litigation brewing in the US, the</w:t>
      </w:r>
      <w:r w:rsidR="00D9721F">
        <w:rPr>
          <w:rFonts w:ascii="Avenir Next" w:hAnsi="Avenir Next" w:cs="Arial"/>
          <w:color w:val="7F7F7F" w:themeColor="text1" w:themeTint="80"/>
          <w:sz w:val="22"/>
          <w:szCs w:val="22"/>
          <w:lang w:val="en-GB"/>
        </w:rPr>
        <w:t xml:space="preserve"> foreign representative </w:t>
      </w:r>
      <w:r w:rsidR="00B21A97">
        <w:rPr>
          <w:rFonts w:ascii="Avenir Next" w:hAnsi="Avenir Next" w:cs="Arial"/>
          <w:color w:val="7F7F7F" w:themeColor="text1" w:themeTint="80"/>
          <w:sz w:val="22"/>
          <w:szCs w:val="22"/>
          <w:lang w:val="en-GB"/>
        </w:rPr>
        <w:t>could consider</w:t>
      </w:r>
      <w:r w:rsidR="00D9721F">
        <w:rPr>
          <w:rFonts w:ascii="Avenir Next" w:hAnsi="Avenir Next" w:cs="Arial"/>
          <w:color w:val="7F7F7F" w:themeColor="text1" w:themeTint="80"/>
          <w:sz w:val="22"/>
          <w:szCs w:val="22"/>
          <w:lang w:val="en-GB"/>
        </w:rPr>
        <w:t xml:space="preserve"> seek</w:t>
      </w:r>
      <w:r w:rsidR="00B21A97">
        <w:rPr>
          <w:rFonts w:ascii="Avenir Next" w:hAnsi="Avenir Next" w:cs="Arial"/>
          <w:color w:val="7F7F7F" w:themeColor="text1" w:themeTint="80"/>
          <w:sz w:val="22"/>
          <w:szCs w:val="22"/>
          <w:lang w:val="en-GB"/>
        </w:rPr>
        <w:t>ing</w:t>
      </w:r>
      <w:r w:rsidR="00D9721F">
        <w:rPr>
          <w:rFonts w:ascii="Avenir Next" w:hAnsi="Avenir Next" w:cs="Arial"/>
          <w:color w:val="7F7F7F" w:themeColor="text1" w:themeTint="80"/>
          <w:sz w:val="22"/>
          <w:szCs w:val="22"/>
          <w:lang w:val="en-GB"/>
        </w:rPr>
        <w:t xml:space="preserve"> </w:t>
      </w:r>
      <w:r w:rsidR="00D9721F" w:rsidRPr="005B504D">
        <w:rPr>
          <w:rFonts w:ascii="Avenir Next" w:hAnsi="Avenir Next" w:cs="Arial"/>
          <w:color w:val="808080" w:themeColor="background1" w:themeShade="80"/>
          <w:sz w:val="22"/>
          <w:szCs w:val="22"/>
          <w:lang w:val="en-GB"/>
        </w:rPr>
        <w:t>urgent interim relief under Article 19 of the MLCBI prior to the recognition decision after the recognition decision is filed</w:t>
      </w:r>
      <w:r w:rsidR="00B21A97">
        <w:rPr>
          <w:rFonts w:ascii="Avenir Next" w:hAnsi="Avenir Next" w:cs="Arial"/>
          <w:color w:val="808080" w:themeColor="background1" w:themeShade="80"/>
          <w:sz w:val="22"/>
          <w:szCs w:val="22"/>
          <w:lang w:val="en-GB"/>
        </w:rPr>
        <w:t>.</w:t>
      </w:r>
    </w:p>
    <w:bookmarkEnd w:id="1"/>
    <w:p w14:paraId="6D8F5E51" w14:textId="77777777" w:rsidR="0077498C" w:rsidRPr="00C94362" w:rsidRDefault="0077498C" w:rsidP="00707FC8">
      <w:pPr>
        <w:jc w:val="both"/>
        <w:rPr>
          <w:rFonts w:ascii="Avenir Next" w:hAnsi="Avenir Next" w:cs="Arial"/>
          <w:color w:val="7F7F7F" w:themeColor="text1" w:themeTint="80"/>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B6DC2" w14:textId="77777777" w:rsidR="00CC18F3" w:rsidRDefault="00CC18F3" w:rsidP="00241B44">
      <w:r>
        <w:separator/>
      </w:r>
    </w:p>
  </w:endnote>
  <w:endnote w:type="continuationSeparator" w:id="0">
    <w:p w14:paraId="5D6D5AFA" w14:textId="77777777" w:rsidR="00CC18F3" w:rsidRDefault="00CC18F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panose1 w:val="020B0703020202020204"/>
    <w:charset w:val="00"/>
    <w:family w:val="swiss"/>
    <w:pitch w:val="variable"/>
    <w:sig w:usb0="800000AF" w:usb1="5000204A" w:usb2="00000000" w:usb3="00000000" w:csb0="0000009B" w:csb1="00000000"/>
  </w:font>
  <w:font w:name="Avenir Next">
    <w:panose1 w:val="020B0503020202020204"/>
    <w:charset w:val="00"/>
    <w:family w:val="swiss"/>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Content>
      <w:p w14:paraId="75DFA1A2" w14:textId="37B5F89A"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E145B">
          <w:rPr>
            <w:rStyle w:val="PageNumber"/>
            <w:noProof/>
          </w:rPr>
          <w:t>1</w: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45FB34D6" w:rsidR="000300E0" w:rsidRPr="00B46CE2" w:rsidRDefault="00A374B9" w:rsidP="000300E0">
    <w:pPr>
      <w:pStyle w:val="Footer"/>
      <w:ind w:right="360"/>
      <w:rPr>
        <w:rFonts w:ascii="Avenir Next" w:hAnsi="Avenir Next"/>
        <w:sz w:val="22"/>
        <w:szCs w:val="22"/>
      </w:rPr>
    </w:pPr>
    <w:r>
      <w:rPr>
        <w:rFonts w:ascii="Avenir Next" w:hAnsi="Avenir Next"/>
        <w:sz w:val="22"/>
        <w:szCs w:val="22"/>
      </w:rPr>
      <w:t>202324-1248</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48DAC" w14:textId="77777777" w:rsidR="00CC18F3" w:rsidRDefault="00CC18F3" w:rsidP="00241B44">
      <w:r>
        <w:separator/>
      </w:r>
    </w:p>
  </w:footnote>
  <w:footnote w:type="continuationSeparator" w:id="0">
    <w:p w14:paraId="1C3DD9AC" w14:textId="77777777" w:rsidR="00CC18F3" w:rsidRDefault="00CC18F3"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9B5144"/>
    <w:multiLevelType w:val="hybridMultilevel"/>
    <w:tmpl w:val="C0DEAA4A"/>
    <w:lvl w:ilvl="0" w:tplc="46C6858E">
      <w:start w:val="1"/>
      <w:numFmt w:val="decimal"/>
      <w:lvlText w:val="%1."/>
      <w:lvlJc w:val="left"/>
      <w:pPr>
        <w:ind w:left="6455" w:hanging="36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0104008"/>
    <w:multiLevelType w:val="hybridMultilevel"/>
    <w:tmpl w:val="706C6B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C53A50"/>
    <w:multiLevelType w:val="hybridMultilevel"/>
    <w:tmpl w:val="B3E6F1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C5D1BAE"/>
    <w:multiLevelType w:val="hybridMultilevel"/>
    <w:tmpl w:val="39D4EB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EA36A77"/>
    <w:multiLevelType w:val="hybridMultilevel"/>
    <w:tmpl w:val="4EC43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4875695A"/>
    <w:multiLevelType w:val="hybridMultilevel"/>
    <w:tmpl w:val="F88C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5BE06215"/>
    <w:multiLevelType w:val="hybridMultilevel"/>
    <w:tmpl w:val="0FAA50B4"/>
    <w:lvl w:ilvl="0" w:tplc="86ACDA3A">
      <w:start w:val="1"/>
      <w:numFmt w:val="bullet"/>
      <w:lvlText w:val=""/>
      <w:lvlJc w:val="left"/>
      <w:pPr>
        <w:ind w:left="720" w:hanging="360"/>
      </w:pPr>
      <w:rPr>
        <w:rFonts w:ascii="Symbol" w:hAnsi="Symbol"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6C350815"/>
    <w:multiLevelType w:val="hybridMultilevel"/>
    <w:tmpl w:val="9F3A0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5587E19"/>
    <w:multiLevelType w:val="hybridMultilevel"/>
    <w:tmpl w:val="56488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82254">
    <w:abstractNumId w:val="1"/>
  </w:num>
  <w:num w:numId="2" w16cid:durableId="1946495759">
    <w:abstractNumId w:val="56"/>
  </w:num>
  <w:num w:numId="3" w16cid:durableId="1837500537">
    <w:abstractNumId w:val="41"/>
  </w:num>
  <w:num w:numId="4" w16cid:durableId="577205504">
    <w:abstractNumId w:val="51"/>
  </w:num>
  <w:num w:numId="5" w16cid:durableId="587693970">
    <w:abstractNumId w:val="8"/>
  </w:num>
  <w:num w:numId="6" w16cid:durableId="937175523">
    <w:abstractNumId w:val="49"/>
  </w:num>
  <w:num w:numId="7" w16cid:durableId="1654067440">
    <w:abstractNumId w:val="23"/>
  </w:num>
  <w:num w:numId="8" w16cid:durableId="1105736194">
    <w:abstractNumId w:val="43"/>
  </w:num>
  <w:num w:numId="9" w16cid:durableId="337470287">
    <w:abstractNumId w:val="26"/>
  </w:num>
  <w:num w:numId="10" w16cid:durableId="409736686">
    <w:abstractNumId w:val="15"/>
  </w:num>
  <w:num w:numId="11" w16cid:durableId="2113239495">
    <w:abstractNumId w:val="30"/>
  </w:num>
  <w:num w:numId="12" w16cid:durableId="277688465">
    <w:abstractNumId w:val="47"/>
  </w:num>
  <w:num w:numId="13" w16cid:durableId="2058502388">
    <w:abstractNumId w:val="6"/>
  </w:num>
  <w:num w:numId="14" w16cid:durableId="1848598104">
    <w:abstractNumId w:val="37"/>
  </w:num>
  <w:num w:numId="15" w16cid:durableId="634214434">
    <w:abstractNumId w:val="16"/>
  </w:num>
  <w:num w:numId="16" w16cid:durableId="1164055646">
    <w:abstractNumId w:val="17"/>
  </w:num>
  <w:num w:numId="17" w16cid:durableId="4065661">
    <w:abstractNumId w:val="32"/>
  </w:num>
  <w:num w:numId="18" w16cid:durableId="970591766">
    <w:abstractNumId w:val="7"/>
  </w:num>
  <w:num w:numId="19" w16cid:durableId="1299339140">
    <w:abstractNumId w:val="31"/>
  </w:num>
  <w:num w:numId="20" w16cid:durableId="1327175081">
    <w:abstractNumId w:val="55"/>
  </w:num>
  <w:num w:numId="21" w16cid:durableId="2089498112">
    <w:abstractNumId w:val="21"/>
  </w:num>
  <w:num w:numId="22" w16cid:durableId="221064104">
    <w:abstractNumId w:val="46"/>
  </w:num>
  <w:num w:numId="23" w16cid:durableId="860243873">
    <w:abstractNumId w:val="53"/>
  </w:num>
  <w:num w:numId="24" w16cid:durableId="1555506834">
    <w:abstractNumId w:val="45"/>
  </w:num>
  <w:num w:numId="25" w16cid:durableId="1954677308">
    <w:abstractNumId w:val="36"/>
  </w:num>
  <w:num w:numId="26" w16cid:durableId="998270126">
    <w:abstractNumId w:val="54"/>
  </w:num>
  <w:num w:numId="27" w16cid:durableId="657656171">
    <w:abstractNumId w:val="50"/>
  </w:num>
  <w:num w:numId="28" w16cid:durableId="1116829249">
    <w:abstractNumId w:val="11"/>
  </w:num>
  <w:num w:numId="29" w16cid:durableId="1055274873">
    <w:abstractNumId w:val="12"/>
  </w:num>
  <w:num w:numId="30" w16cid:durableId="790785319">
    <w:abstractNumId w:val="33"/>
  </w:num>
  <w:num w:numId="31" w16cid:durableId="781922295">
    <w:abstractNumId w:val="4"/>
  </w:num>
  <w:num w:numId="32" w16cid:durableId="268047206">
    <w:abstractNumId w:val="35"/>
  </w:num>
  <w:num w:numId="33" w16cid:durableId="198930779">
    <w:abstractNumId w:val="0"/>
  </w:num>
  <w:num w:numId="34" w16cid:durableId="480577945">
    <w:abstractNumId w:val="42"/>
  </w:num>
  <w:num w:numId="35" w16cid:durableId="984242224">
    <w:abstractNumId w:val="25"/>
  </w:num>
  <w:num w:numId="36" w16cid:durableId="485898662">
    <w:abstractNumId w:val="44"/>
  </w:num>
  <w:num w:numId="37" w16cid:durableId="1147433143">
    <w:abstractNumId w:val="28"/>
  </w:num>
  <w:num w:numId="38" w16cid:durableId="827285019">
    <w:abstractNumId w:val="39"/>
  </w:num>
  <w:num w:numId="39" w16cid:durableId="128666775">
    <w:abstractNumId w:val="5"/>
  </w:num>
  <w:num w:numId="40" w16cid:durableId="1339426664">
    <w:abstractNumId w:val="24"/>
  </w:num>
  <w:num w:numId="41" w16cid:durableId="1969971734">
    <w:abstractNumId w:val="48"/>
  </w:num>
  <w:num w:numId="42" w16cid:durableId="368453801">
    <w:abstractNumId w:val="20"/>
  </w:num>
  <w:num w:numId="43" w16cid:durableId="51392340">
    <w:abstractNumId w:val="34"/>
  </w:num>
  <w:num w:numId="44" w16cid:durableId="1531332188">
    <w:abstractNumId w:val="14"/>
  </w:num>
  <w:num w:numId="45" w16cid:durableId="8337133">
    <w:abstractNumId w:val="13"/>
  </w:num>
  <w:num w:numId="46" w16cid:durableId="1612931796">
    <w:abstractNumId w:val="38"/>
  </w:num>
  <w:num w:numId="47" w16cid:durableId="89930162">
    <w:abstractNumId w:val="22"/>
  </w:num>
  <w:num w:numId="48" w16cid:durableId="1477838578">
    <w:abstractNumId w:val="9"/>
  </w:num>
  <w:num w:numId="49" w16cid:durableId="2073384460">
    <w:abstractNumId w:val="52"/>
  </w:num>
  <w:num w:numId="50" w16cid:durableId="59720369">
    <w:abstractNumId w:val="29"/>
  </w:num>
  <w:num w:numId="51" w16cid:durableId="1379276728">
    <w:abstractNumId w:val="10"/>
  </w:num>
  <w:num w:numId="52" w16cid:durableId="921179279">
    <w:abstractNumId w:val="19"/>
  </w:num>
  <w:num w:numId="53" w16cid:durableId="1060514793">
    <w:abstractNumId w:val="27"/>
  </w:num>
  <w:num w:numId="54" w16cid:durableId="64230155">
    <w:abstractNumId w:val="3"/>
  </w:num>
  <w:num w:numId="55" w16cid:durableId="1681084025">
    <w:abstractNumId w:val="2"/>
  </w:num>
  <w:num w:numId="56" w16cid:durableId="1275090443">
    <w:abstractNumId w:val="18"/>
  </w:num>
  <w:num w:numId="57" w16cid:durableId="269969236">
    <w:abstractNumId w:val="4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1365B"/>
    <w:rsid w:val="00020557"/>
    <w:rsid w:val="000232A1"/>
    <w:rsid w:val="000250C7"/>
    <w:rsid w:val="00025CCF"/>
    <w:rsid w:val="000300E0"/>
    <w:rsid w:val="0003114A"/>
    <w:rsid w:val="000352C1"/>
    <w:rsid w:val="0003619C"/>
    <w:rsid w:val="0003743B"/>
    <w:rsid w:val="00037621"/>
    <w:rsid w:val="00044D46"/>
    <w:rsid w:val="00045088"/>
    <w:rsid w:val="00045904"/>
    <w:rsid w:val="000464F7"/>
    <w:rsid w:val="0005141D"/>
    <w:rsid w:val="0005317D"/>
    <w:rsid w:val="00060E02"/>
    <w:rsid w:val="00065166"/>
    <w:rsid w:val="00067A88"/>
    <w:rsid w:val="00070B92"/>
    <w:rsid w:val="00073474"/>
    <w:rsid w:val="00077D49"/>
    <w:rsid w:val="00082609"/>
    <w:rsid w:val="00083B38"/>
    <w:rsid w:val="000851CC"/>
    <w:rsid w:val="00093BE8"/>
    <w:rsid w:val="000A68ED"/>
    <w:rsid w:val="000B4FEB"/>
    <w:rsid w:val="000B5FF1"/>
    <w:rsid w:val="000B609F"/>
    <w:rsid w:val="000C147F"/>
    <w:rsid w:val="000C6BB9"/>
    <w:rsid w:val="000D32A9"/>
    <w:rsid w:val="000D55A8"/>
    <w:rsid w:val="000D7436"/>
    <w:rsid w:val="000E4841"/>
    <w:rsid w:val="000E6325"/>
    <w:rsid w:val="000F1677"/>
    <w:rsid w:val="000F3D6C"/>
    <w:rsid w:val="000F579C"/>
    <w:rsid w:val="00100E8F"/>
    <w:rsid w:val="00101707"/>
    <w:rsid w:val="00101A9E"/>
    <w:rsid w:val="00114082"/>
    <w:rsid w:val="0011473D"/>
    <w:rsid w:val="00115C85"/>
    <w:rsid w:val="00123855"/>
    <w:rsid w:val="00126A4D"/>
    <w:rsid w:val="00126E19"/>
    <w:rsid w:val="001374D8"/>
    <w:rsid w:val="00140E0A"/>
    <w:rsid w:val="0014171F"/>
    <w:rsid w:val="0014622C"/>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A24E7"/>
    <w:rsid w:val="001A2B78"/>
    <w:rsid w:val="001A7E9A"/>
    <w:rsid w:val="001B0F70"/>
    <w:rsid w:val="001B5016"/>
    <w:rsid w:val="001C0188"/>
    <w:rsid w:val="001C45FC"/>
    <w:rsid w:val="001D02C5"/>
    <w:rsid w:val="001D4862"/>
    <w:rsid w:val="001E25B9"/>
    <w:rsid w:val="001E49E0"/>
    <w:rsid w:val="001E60C3"/>
    <w:rsid w:val="001E7B5A"/>
    <w:rsid w:val="001F7412"/>
    <w:rsid w:val="00200FDD"/>
    <w:rsid w:val="00201874"/>
    <w:rsid w:val="00202133"/>
    <w:rsid w:val="0020264E"/>
    <w:rsid w:val="00204716"/>
    <w:rsid w:val="0020725B"/>
    <w:rsid w:val="002175BA"/>
    <w:rsid w:val="0022599E"/>
    <w:rsid w:val="00227C5E"/>
    <w:rsid w:val="002305E8"/>
    <w:rsid w:val="0023198D"/>
    <w:rsid w:val="0023317E"/>
    <w:rsid w:val="00234F2C"/>
    <w:rsid w:val="00240B0E"/>
    <w:rsid w:val="0024116D"/>
    <w:rsid w:val="00241B44"/>
    <w:rsid w:val="00245EFB"/>
    <w:rsid w:val="00250E19"/>
    <w:rsid w:val="0025386E"/>
    <w:rsid w:val="002539D7"/>
    <w:rsid w:val="00257437"/>
    <w:rsid w:val="002638B0"/>
    <w:rsid w:val="00264FFF"/>
    <w:rsid w:val="002650D7"/>
    <w:rsid w:val="002654E8"/>
    <w:rsid w:val="0026647A"/>
    <w:rsid w:val="002668D3"/>
    <w:rsid w:val="002675BE"/>
    <w:rsid w:val="0027299F"/>
    <w:rsid w:val="00276913"/>
    <w:rsid w:val="0028135B"/>
    <w:rsid w:val="00282480"/>
    <w:rsid w:val="00284EBE"/>
    <w:rsid w:val="002926ED"/>
    <w:rsid w:val="0029433F"/>
    <w:rsid w:val="00294829"/>
    <w:rsid w:val="00294F3B"/>
    <w:rsid w:val="0029690F"/>
    <w:rsid w:val="002A1EEC"/>
    <w:rsid w:val="002A29FB"/>
    <w:rsid w:val="002A2A60"/>
    <w:rsid w:val="002B1C45"/>
    <w:rsid w:val="002C13C8"/>
    <w:rsid w:val="002C3547"/>
    <w:rsid w:val="002D0021"/>
    <w:rsid w:val="002D3473"/>
    <w:rsid w:val="002D5C95"/>
    <w:rsid w:val="002E00F8"/>
    <w:rsid w:val="002E1BB5"/>
    <w:rsid w:val="002E2322"/>
    <w:rsid w:val="002E38E2"/>
    <w:rsid w:val="002F1956"/>
    <w:rsid w:val="002F3440"/>
    <w:rsid w:val="002F4EC0"/>
    <w:rsid w:val="002F71BE"/>
    <w:rsid w:val="002F75A3"/>
    <w:rsid w:val="002F78CA"/>
    <w:rsid w:val="00303C2F"/>
    <w:rsid w:val="00312911"/>
    <w:rsid w:val="003144EF"/>
    <w:rsid w:val="003148CA"/>
    <w:rsid w:val="00315506"/>
    <w:rsid w:val="003220BA"/>
    <w:rsid w:val="00322F3B"/>
    <w:rsid w:val="00323940"/>
    <w:rsid w:val="00326292"/>
    <w:rsid w:val="00326415"/>
    <w:rsid w:val="00330937"/>
    <w:rsid w:val="00330F31"/>
    <w:rsid w:val="0033442A"/>
    <w:rsid w:val="00334648"/>
    <w:rsid w:val="0033768C"/>
    <w:rsid w:val="00337938"/>
    <w:rsid w:val="00340769"/>
    <w:rsid w:val="00341AA6"/>
    <w:rsid w:val="00342459"/>
    <w:rsid w:val="003427B9"/>
    <w:rsid w:val="00346B16"/>
    <w:rsid w:val="00353D87"/>
    <w:rsid w:val="00361A0A"/>
    <w:rsid w:val="0036565C"/>
    <w:rsid w:val="0036625E"/>
    <w:rsid w:val="0036760B"/>
    <w:rsid w:val="0037465A"/>
    <w:rsid w:val="0037544E"/>
    <w:rsid w:val="00380BAB"/>
    <w:rsid w:val="00382C98"/>
    <w:rsid w:val="0038533C"/>
    <w:rsid w:val="00386568"/>
    <w:rsid w:val="00387106"/>
    <w:rsid w:val="00391F3E"/>
    <w:rsid w:val="003948D5"/>
    <w:rsid w:val="003963D4"/>
    <w:rsid w:val="00396821"/>
    <w:rsid w:val="00397D3A"/>
    <w:rsid w:val="003A051E"/>
    <w:rsid w:val="003A2FEE"/>
    <w:rsid w:val="003B1310"/>
    <w:rsid w:val="003B170F"/>
    <w:rsid w:val="003B3C5F"/>
    <w:rsid w:val="003C089D"/>
    <w:rsid w:val="003C4471"/>
    <w:rsid w:val="003C66B1"/>
    <w:rsid w:val="003D0A6D"/>
    <w:rsid w:val="003E0B16"/>
    <w:rsid w:val="003E67D1"/>
    <w:rsid w:val="00405DC1"/>
    <w:rsid w:val="0040710D"/>
    <w:rsid w:val="0041139B"/>
    <w:rsid w:val="004137C3"/>
    <w:rsid w:val="00413D3A"/>
    <w:rsid w:val="00415F1F"/>
    <w:rsid w:val="00417B0F"/>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683E"/>
    <w:rsid w:val="0047025B"/>
    <w:rsid w:val="00485908"/>
    <w:rsid w:val="00491675"/>
    <w:rsid w:val="00493855"/>
    <w:rsid w:val="0049508F"/>
    <w:rsid w:val="004A171E"/>
    <w:rsid w:val="004A57DD"/>
    <w:rsid w:val="004A7B51"/>
    <w:rsid w:val="004A7D71"/>
    <w:rsid w:val="004A7EF3"/>
    <w:rsid w:val="004B11FD"/>
    <w:rsid w:val="004B23A2"/>
    <w:rsid w:val="004C4E97"/>
    <w:rsid w:val="004D1A5A"/>
    <w:rsid w:val="004D2FFF"/>
    <w:rsid w:val="004D3721"/>
    <w:rsid w:val="004D64F9"/>
    <w:rsid w:val="004E0549"/>
    <w:rsid w:val="004E1674"/>
    <w:rsid w:val="004E2E92"/>
    <w:rsid w:val="004E30B0"/>
    <w:rsid w:val="004E622C"/>
    <w:rsid w:val="004F5FDF"/>
    <w:rsid w:val="0050157D"/>
    <w:rsid w:val="00506803"/>
    <w:rsid w:val="0050682B"/>
    <w:rsid w:val="00507AAC"/>
    <w:rsid w:val="005177FE"/>
    <w:rsid w:val="0052263B"/>
    <w:rsid w:val="00524728"/>
    <w:rsid w:val="0052532A"/>
    <w:rsid w:val="00530003"/>
    <w:rsid w:val="00530E88"/>
    <w:rsid w:val="005331CA"/>
    <w:rsid w:val="0053353F"/>
    <w:rsid w:val="00533739"/>
    <w:rsid w:val="00537970"/>
    <w:rsid w:val="00540B44"/>
    <w:rsid w:val="00540E3A"/>
    <w:rsid w:val="00544127"/>
    <w:rsid w:val="00544273"/>
    <w:rsid w:val="005463A9"/>
    <w:rsid w:val="00547993"/>
    <w:rsid w:val="00553EB2"/>
    <w:rsid w:val="00556777"/>
    <w:rsid w:val="0055688E"/>
    <w:rsid w:val="00560534"/>
    <w:rsid w:val="0056391B"/>
    <w:rsid w:val="005650E2"/>
    <w:rsid w:val="00565292"/>
    <w:rsid w:val="0056535A"/>
    <w:rsid w:val="00565DEE"/>
    <w:rsid w:val="00567AD7"/>
    <w:rsid w:val="00567F31"/>
    <w:rsid w:val="00573E73"/>
    <w:rsid w:val="00575B2D"/>
    <w:rsid w:val="00576FAF"/>
    <w:rsid w:val="005833D0"/>
    <w:rsid w:val="005846F3"/>
    <w:rsid w:val="0058622F"/>
    <w:rsid w:val="00587461"/>
    <w:rsid w:val="00590023"/>
    <w:rsid w:val="00592F82"/>
    <w:rsid w:val="005940A6"/>
    <w:rsid w:val="005A0CCA"/>
    <w:rsid w:val="005A726D"/>
    <w:rsid w:val="005B504D"/>
    <w:rsid w:val="005B67AC"/>
    <w:rsid w:val="005C2C94"/>
    <w:rsid w:val="005C36BC"/>
    <w:rsid w:val="005C4865"/>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4C69"/>
    <w:rsid w:val="00627CC9"/>
    <w:rsid w:val="00627E7B"/>
    <w:rsid w:val="00630542"/>
    <w:rsid w:val="00632E44"/>
    <w:rsid w:val="00634622"/>
    <w:rsid w:val="00636808"/>
    <w:rsid w:val="00641002"/>
    <w:rsid w:val="00641515"/>
    <w:rsid w:val="00651AE3"/>
    <w:rsid w:val="00654C2F"/>
    <w:rsid w:val="00657087"/>
    <w:rsid w:val="0066252C"/>
    <w:rsid w:val="006661EF"/>
    <w:rsid w:val="0067294B"/>
    <w:rsid w:val="00677736"/>
    <w:rsid w:val="0067785F"/>
    <w:rsid w:val="00677AEB"/>
    <w:rsid w:val="00680EF2"/>
    <w:rsid w:val="006839C2"/>
    <w:rsid w:val="00687A1D"/>
    <w:rsid w:val="006920CC"/>
    <w:rsid w:val="00692AB2"/>
    <w:rsid w:val="0069647C"/>
    <w:rsid w:val="00697EA1"/>
    <w:rsid w:val="006A1850"/>
    <w:rsid w:val="006A2646"/>
    <w:rsid w:val="006A3DF0"/>
    <w:rsid w:val="006A6530"/>
    <w:rsid w:val="006B435A"/>
    <w:rsid w:val="006B4C64"/>
    <w:rsid w:val="006B4FFC"/>
    <w:rsid w:val="006D0E6E"/>
    <w:rsid w:val="006D6BD5"/>
    <w:rsid w:val="006E481A"/>
    <w:rsid w:val="006E5298"/>
    <w:rsid w:val="006F2CE3"/>
    <w:rsid w:val="006F734A"/>
    <w:rsid w:val="00700D83"/>
    <w:rsid w:val="00703819"/>
    <w:rsid w:val="00704852"/>
    <w:rsid w:val="00706297"/>
    <w:rsid w:val="00706AD5"/>
    <w:rsid w:val="007074E9"/>
    <w:rsid w:val="00707FC8"/>
    <w:rsid w:val="00713DA4"/>
    <w:rsid w:val="00714BF1"/>
    <w:rsid w:val="00721383"/>
    <w:rsid w:val="0072554C"/>
    <w:rsid w:val="00725911"/>
    <w:rsid w:val="00731DBD"/>
    <w:rsid w:val="007333CC"/>
    <w:rsid w:val="0073399A"/>
    <w:rsid w:val="00751F66"/>
    <w:rsid w:val="007603F5"/>
    <w:rsid w:val="00764DB0"/>
    <w:rsid w:val="00766F8A"/>
    <w:rsid w:val="0076764D"/>
    <w:rsid w:val="0077498C"/>
    <w:rsid w:val="00777183"/>
    <w:rsid w:val="00784128"/>
    <w:rsid w:val="00784B4B"/>
    <w:rsid w:val="007854ED"/>
    <w:rsid w:val="00793173"/>
    <w:rsid w:val="007B3AC7"/>
    <w:rsid w:val="007B497A"/>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2AFE"/>
    <w:rsid w:val="00817D57"/>
    <w:rsid w:val="00822764"/>
    <w:rsid w:val="008241C4"/>
    <w:rsid w:val="0082483F"/>
    <w:rsid w:val="008264CB"/>
    <w:rsid w:val="008279C0"/>
    <w:rsid w:val="00835FD1"/>
    <w:rsid w:val="0084683C"/>
    <w:rsid w:val="008512FA"/>
    <w:rsid w:val="00853A74"/>
    <w:rsid w:val="00857763"/>
    <w:rsid w:val="00860E61"/>
    <w:rsid w:val="0086341F"/>
    <w:rsid w:val="00867A8F"/>
    <w:rsid w:val="008723F3"/>
    <w:rsid w:val="0088085A"/>
    <w:rsid w:val="00881DE6"/>
    <w:rsid w:val="008837A6"/>
    <w:rsid w:val="0089145D"/>
    <w:rsid w:val="00893A03"/>
    <w:rsid w:val="008A0C6E"/>
    <w:rsid w:val="008A2D8E"/>
    <w:rsid w:val="008A46CF"/>
    <w:rsid w:val="008A4DF2"/>
    <w:rsid w:val="008A6CFE"/>
    <w:rsid w:val="008A7470"/>
    <w:rsid w:val="008B1A08"/>
    <w:rsid w:val="008B2DE3"/>
    <w:rsid w:val="008B5333"/>
    <w:rsid w:val="008B6223"/>
    <w:rsid w:val="008C66E0"/>
    <w:rsid w:val="008E2DFA"/>
    <w:rsid w:val="008E3339"/>
    <w:rsid w:val="008E549B"/>
    <w:rsid w:val="008F18EF"/>
    <w:rsid w:val="008F20FC"/>
    <w:rsid w:val="008F2B24"/>
    <w:rsid w:val="008F5FFE"/>
    <w:rsid w:val="0090421A"/>
    <w:rsid w:val="00905A43"/>
    <w:rsid w:val="00907DC2"/>
    <w:rsid w:val="00912C79"/>
    <w:rsid w:val="009260A2"/>
    <w:rsid w:val="009344C1"/>
    <w:rsid w:val="00937899"/>
    <w:rsid w:val="00942123"/>
    <w:rsid w:val="00951031"/>
    <w:rsid w:val="0095207B"/>
    <w:rsid w:val="00954461"/>
    <w:rsid w:val="00956085"/>
    <w:rsid w:val="00957951"/>
    <w:rsid w:val="00962045"/>
    <w:rsid w:val="00967EDA"/>
    <w:rsid w:val="00970897"/>
    <w:rsid w:val="0097337E"/>
    <w:rsid w:val="00980314"/>
    <w:rsid w:val="009816D0"/>
    <w:rsid w:val="00991428"/>
    <w:rsid w:val="00992676"/>
    <w:rsid w:val="00996691"/>
    <w:rsid w:val="009A4880"/>
    <w:rsid w:val="009A58D1"/>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2AEB"/>
    <w:rsid w:val="009E2E27"/>
    <w:rsid w:val="009E3CA7"/>
    <w:rsid w:val="009E4DE3"/>
    <w:rsid w:val="00A047EE"/>
    <w:rsid w:val="00A114EA"/>
    <w:rsid w:val="00A153F7"/>
    <w:rsid w:val="00A2274A"/>
    <w:rsid w:val="00A22E64"/>
    <w:rsid w:val="00A235B7"/>
    <w:rsid w:val="00A24C1A"/>
    <w:rsid w:val="00A27A7A"/>
    <w:rsid w:val="00A374B9"/>
    <w:rsid w:val="00A407EF"/>
    <w:rsid w:val="00A46B4C"/>
    <w:rsid w:val="00A5117B"/>
    <w:rsid w:val="00A54000"/>
    <w:rsid w:val="00A54689"/>
    <w:rsid w:val="00A60074"/>
    <w:rsid w:val="00A6627C"/>
    <w:rsid w:val="00A6649C"/>
    <w:rsid w:val="00A70BBC"/>
    <w:rsid w:val="00A71019"/>
    <w:rsid w:val="00A81029"/>
    <w:rsid w:val="00A81331"/>
    <w:rsid w:val="00A83CB5"/>
    <w:rsid w:val="00A865A7"/>
    <w:rsid w:val="00A96489"/>
    <w:rsid w:val="00AA3A42"/>
    <w:rsid w:val="00AA5311"/>
    <w:rsid w:val="00AA7BAA"/>
    <w:rsid w:val="00AB685C"/>
    <w:rsid w:val="00AB6C2D"/>
    <w:rsid w:val="00AC08F7"/>
    <w:rsid w:val="00AC3839"/>
    <w:rsid w:val="00AC627D"/>
    <w:rsid w:val="00AC7082"/>
    <w:rsid w:val="00AD0E59"/>
    <w:rsid w:val="00AD3FEA"/>
    <w:rsid w:val="00AD7BBD"/>
    <w:rsid w:val="00AE145B"/>
    <w:rsid w:val="00AF228E"/>
    <w:rsid w:val="00AF302B"/>
    <w:rsid w:val="00B04137"/>
    <w:rsid w:val="00B1112C"/>
    <w:rsid w:val="00B11D19"/>
    <w:rsid w:val="00B12936"/>
    <w:rsid w:val="00B12C2D"/>
    <w:rsid w:val="00B14819"/>
    <w:rsid w:val="00B15031"/>
    <w:rsid w:val="00B17AA9"/>
    <w:rsid w:val="00B21A97"/>
    <w:rsid w:val="00B263D0"/>
    <w:rsid w:val="00B32DE4"/>
    <w:rsid w:val="00B33578"/>
    <w:rsid w:val="00B370C3"/>
    <w:rsid w:val="00B411AE"/>
    <w:rsid w:val="00B413F5"/>
    <w:rsid w:val="00B457BF"/>
    <w:rsid w:val="00B46CE2"/>
    <w:rsid w:val="00B60190"/>
    <w:rsid w:val="00B61419"/>
    <w:rsid w:val="00B66441"/>
    <w:rsid w:val="00B72F5F"/>
    <w:rsid w:val="00B736DF"/>
    <w:rsid w:val="00B74FBD"/>
    <w:rsid w:val="00B77352"/>
    <w:rsid w:val="00B82586"/>
    <w:rsid w:val="00B829A3"/>
    <w:rsid w:val="00B86DB1"/>
    <w:rsid w:val="00B87869"/>
    <w:rsid w:val="00B953BD"/>
    <w:rsid w:val="00BA0E44"/>
    <w:rsid w:val="00BA47C5"/>
    <w:rsid w:val="00BB0F2B"/>
    <w:rsid w:val="00BD0D57"/>
    <w:rsid w:val="00BE1A50"/>
    <w:rsid w:val="00BF269A"/>
    <w:rsid w:val="00BF50F7"/>
    <w:rsid w:val="00C00111"/>
    <w:rsid w:val="00C02F29"/>
    <w:rsid w:val="00C06E07"/>
    <w:rsid w:val="00C10C13"/>
    <w:rsid w:val="00C17111"/>
    <w:rsid w:val="00C20747"/>
    <w:rsid w:val="00C20AFE"/>
    <w:rsid w:val="00C22A25"/>
    <w:rsid w:val="00C23B79"/>
    <w:rsid w:val="00C33D50"/>
    <w:rsid w:val="00C35671"/>
    <w:rsid w:val="00C35B77"/>
    <w:rsid w:val="00C370D3"/>
    <w:rsid w:val="00C376EB"/>
    <w:rsid w:val="00C4003A"/>
    <w:rsid w:val="00C4510C"/>
    <w:rsid w:val="00C46EC1"/>
    <w:rsid w:val="00C504E5"/>
    <w:rsid w:val="00C53E2C"/>
    <w:rsid w:val="00C550C8"/>
    <w:rsid w:val="00C56B61"/>
    <w:rsid w:val="00C606C3"/>
    <w:rsid w:val="00C620F4"/>
    <w:rsid w:val="00C668B6"/>
    <w:rsid w:val="00C67ECE"/>
    <w:rsid w:val="00C7161B"/>
    <w:rsid w:val="00C72848"/>
    <w:rsid w:val="00C74A27"/>
    <w:rsid w:val="00C7736C"/>
    <w:rsid w:val="00C82D87"/>
    <w:rsid w:val="00C841ED"/>
    <w:rsid w:val="00C85F17"/>
    <w:rsid w:val="00C8712A"/>
    <w:rsid w:val="00C91324"/>
    <w:rsid w:val="00C914F7"/>
    <w:rsid w:val="00C94362"/>
    <w:rsid w:val="00C963D3"/>
    <w:rsid w:val="00CA6E0D"/>
    <w:rsid w:val="00CB2CBB"/>
    <w:rsid w:val="00CB56CE"/>
    <w:rsid w:val="00CB7CAC"/>
    <w:rsid w:val="00CC0EA0"/>
    <w:rsid w:val="00CC18F3"/>
    <w:rsid w:val="00CC5335"/>
    <w:rsid w:val="00CC5BA4"/>
    <w:rsid w:val="00CC70BB"/>
    <w:rsid w:val="00CD1A6B"/>
    <w:rsid w:val="00CD3420"/>
    <w:rsid w:val="00CD4998"/>
    <w:rsid w:val="00CE1035"/>
    <w:rsid w:val="00CE2A6A"/>
    <w:rsid w:val="00CF2819"/>
    <w:rsid w:val="00CF4F9D"/>
    <w:rsid w:val="00CF70DC"/>
    <w:rsid w:val="00D148DC"/>
    <w:rsid w:val="00D17FDC"/>
    <w:rsid w:val="00D444C5"/>
    <w:rsid w:val="00D45AEA"/>
    <w:rsid w:val="00D5244F"/>
    <w:rsid w:val="00D52E4F"/>
    <w:rsid w:val="00D56A37"/>
    <w:rsid w:val="00D57202"/>
    <w:rsid w:val="00D6386E"/>
    <w:rsid w:val="00D63EFD"/>
    <w:rsid w:val="00D64826"/>
    <w:rsid w:val="00D7080A"/>
    <w:rsid w:val="00D80DF2"/>
    <w:rsid w:val="00D84150"/>
    <w:rsid w:val="00D84752"/>
    <w:rsid w:val="00D85AB0"/>
    <w:rsid w:val="00D86B3B"/>
    <w:rsid w:val="00D8748A"/>
    <w:rsid w:val="00D93196"/>
    <w:rsid w:val="00D94A4D"/>
    <w:rsid w:val="00D95450"/>
    <w:rsid w:val="00D9721F"/>
    <w:rsid w:val="00D97A93"/>
    <w:rsid w:val="00DA1083"/>
    <w:rsid w:val="00DA26C8"/>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5B22"/>
    <w:rsid w:val="00E2622D"/>
    <w:rsid w:val="00E26E19"/>
    <w:rsid w:val="00E27E3C"/>
    <w:rsid w:val="00E31DF3"/>
    <w:rsid w:val="00E32814"/>
    <w:rsid w:val="00E33448"/>
    <w:rsid w:val="00E33486"/>
    <w:rsid w:val="00E34181"/>
    <w:rsid w:val="00E450A4"/>
    <w:rsid w:val="00E506BE"/>
    <w:rsid w:val="00E55547"/>
    <w:rsid w:val="00E57410"/>
    <w:rsid w:val="00E61C42"/>
    <w:rsid w:val="00E6302B"/>
    <w:rsid w:val="00E6452F"/>
    <w:rsid w:val="00E64619"/>
    <w:rsid w:val="00E64F45"/>
    <w:rsid w:val="00E6742D"/>
    <w:rsid w:val="00E71CB0"/>
    <w:rsid w:val="00E73529"/>
    <w:rsid w:val="00E77C3D"/>
    <w:rsid w:val="00E82E22"/>
    <w:rsid w:val="00E850FE"/>
    <w:rsid w:val="00E909F0"/>
    <w:rsid w:val="00E90D47"/>
    <w:rsid w:val="00E93993"/>
    <w:rsid w:val="00E9597C"/>
    <w:rsid w:val="00EA0913"/>
    <w:rsid w:val="00EA0A2F"/>
    <w:rsid w:val="00EA6D31"/>
    <w:rsid w:val="00EB146B"/>
    <w:rsid w:val="00EB45AC"/>
    <w:rsid w:val="00EB69CC"/>
    <w:rsid w:val="00EC2AEA"/>
    <w:rsid w:val="00EC7B11"/>
    <w:rsid w:val="00EC7F95"/>
    <w:rsid w:val="00ED0BC4"/>
    <w:rsid w:val="00ED3771"/>
    <w:rsid w:val="00ED4AB7"/>
    <w:rsid w:val="00ED6A32"/>
    <w:rsid w:val="00EE4971"/>
    <w:rsid w:val="00EF090E"/>
    <w:rsid w:val="00F033DA"/>
    <w:rsid w:val="00F11AAB"/>
    <w:rsid w:val="00F13FB1"/>
    <w:rsid w:val="00F17BC1"/>
    <w:rsid w:val="00F17C87"/>
    <w:rsid w:val="00F20272"/>
    <w:rsid w:val="00F223E7"/>
    <w:rsid w:val="00F2288D"/>
    <w:rsid w:val="00F25779"/>
    <w:rsid w:val="00F2750A"/>
    <w:rsid w:val="00F27CD8"/>
    <w:rsid w:val="00F30351"/>
    <w:rsid w:val="00F31EE9"/>
    <w:rsid w:val="00F3323E"/>
    <w:rsid w:val="00F341F4"/>
    <w:rsid w:val="00F34F9D"/>
    <w:rsid w:val="00F35CCE"/>
    <w:rsid w:val="00F45F63"/>
    <w:rsid w:val="00F51EE5"/>
    <w:rsid w:val="00F55241"/>
    <w:rsid w:val="00F5524B"/>
    <w:rsid w:val="00F60538"/>
    <w:rsid w:val="00F61DD2"/>
    <w:rsid w:val="00F6523A"/>
    <w:rsid w:val="00F66AFF"/>
    <w:rsid w:val="00F71433"/>
    <w:rsid w:val="00F7241A"/>
    <w:rsid w:val="00F83E76"/>
    <w:rsid w:val="00F87BEA"/>
    <w:rsid w:val="00F90A57"/>
    <w:rsid w:val="00F97C5B"/>
    <w:rsid w:val="00FA05D2"/>
    <w:rsid w:val="00FA359A"/>
    <w:rsid w:val="00FA3D50"/>
    <w:rsid w:val="00FA56B9"/>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13</Pages>
  <Words>4008</Words>
  <Characters>22850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Kaveen Guna</cp:lastModifiedBy>
  <cp:revision>65</cp:revision>
  <cp:lastPrinted>2019-08-27T05:42:00Z</cp:lastPrinted>
  <dcterms:created xsi:type="dcterms:W3CDTF">2023-01-19T09:32:00Z</dcterms:created>
  <dcterms:modified xsi:type="dcterms:W3CDTF">2024-03-01T17:06:00Z</dcterms:modified>
</cp:coreProperties>
</file>