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B91BAB" w:rsidRDefault="00AE5B6F" w:rsidP="00B04033">
      <w:pPr>
        <w:pStyle w:val="ListParagraph"/>
        <w:numPr>
          <w:ilvl w:val="0"/>
          <w:numId w:val="1"/>
        </w:numPr>
        <w:ind w:left="426"/>
        <w:jc w:val="both"/>
        <w:rPr>
          <w:rFonts w:ascii="Avenir Next" w:hAnsi="Avenir Next" w:cs="Arial"/>
          <w:sz w:val="22"/>
          <w:szCs w:val="22"/>
          <w:lang w:val="en-GB"/>
        </w:rPr>
      </w:pPr>
      <w:r w:rsidRPr="00B91BAB">
        <w:rPr>
          <w:rFonts w:ascii="Avenir Next" w:hAnsi="Avenir Next" w:cs="Arial"/>
          <w:sz w:val="22"/>
          <w:szCs w:val="22"/>
          <w:lang w:val="en-GB"/>
        </w:rPr>
        <w:t>w</w:t>
      </w:r>
      <w:r w:rsidR="00C91062" w:rsidRPr="00B91BAB">
        <w:rPr>
          <w:rFonts w:ascii="Avenir Next" w:hAnsi="Avenir Next" w:cs="Arial"/>
          <w:sz w:val="22"/>
          <w:szCs w:val="22"/>
          <w:lang w:val="en-GB"/>
        </w:rPr>
        <w:t xml:space="preserve">ithin </w:t>
      </w:r>
      <w:r w:rsidR="00733A34" w:rsidRPr="00B91BAB">
        <w:rPr>
          <w:rFonts w:ascii="Avenir Next" w:hAnsi="Avenir Next" w:cs="Arial"/>
          <w:sz w:val="22"/>
          <w:szCs w:val="22"/>
          <w:lang w:val="en-GB"/>
        </w:rPr>
        <w:t>eight</w:t>
      </w:r>
      <w:r w:rsidR="00C91062" w:rsidRPr="00B91BAB">
        <w:rPr>
          <w:rFonts w:ascii="Avenir Next" w:hAnsi="Avenir Next" w:cs="Arial"/>
          <w:sz w:val="22"/>
          <w:szCs w:val="22"/>
          <w:lang w:val="en-GB"/>
        </w:rPr>
        <w:t xml:space="preserve"> weeks of the commencement of the administration</w:t>
      </w:r>
      <w:r w:rsidR="00763348" w:rsidRPr="00B91BAB">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B91BAB" w:rsidRDefault="00E443D7" w:rsidP="00B04033">
      <w:pPr>
        <w:pStyle w:val="ListParagraph"/>
        <w:numPr>
          <w:ilvl w:val="0"/>
          <w:numId w:val="2"/>
        </w:numPr>
        <w:ind w:left="426"/>
        <w:jc w:val="both"/>
        <w:rPr>
          <w:rFonts w:ascii="Avenir Next" w:hAnsi="Avenir Next" w:cs="Arial"/>
          <w:sz w:val="22"/>
          <w:szCs w:val="22"/>
          <w:highlight w:val="yellow"/>
          <w:lang w:val="en-GB"/>
        </w:rPr>
      </w:pPr>
      <w:r w:rsidRPr="00B91BAB">
        <w:rPr>
          <w:rFonts w:ascii="Avenir Next" w:hAnsi="Avenir Next" w:cs="Arial"/>
          <w:sz w:val="22"/>
          <w:szCs w:val="22"/>
          <w:highlight w:val="yellow"/>
          <w:lang w:val="en-GB"/>
        </w:rPr>
        <w:t>One year and 20 business days</w:t>
      </w:r>
      <w:r w:rsidR="00763348" w:rsidRPr="00B91BAB">
        <w:rPr>
          <w:rFonts w:ascii="Avenir Next" w:hAnsi="Avenir Next" w:cs="Arial"/>
          <w:sz w:val="22"/>
          <w:szCs w:val="22"/>
          <w:highlight w:val="yellow"/>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B91BAB" w:rsidRDefault="00E443D7" w:rsidP="00C55824">
      <w:pPr>
        <w:pStyle w:val="ListParagraph"/>
        <w:numPr>
          <w:ilvl w:val="0"/>
          <w:numId w:val="2"/>
        </w:numPr>
        <w:ind w:left="426"/>
        <w:jc w:val="both"/>
        <w:rPr>
          <w:rFonts w:ascii="Avenir Next" w:hAnsi="Avenir Next" w:cs="Arial"/>
          <w:sz w:val="22"/>
          <w:szCs w:val="22"/>
          <w:lang w:val="en-GB"/>
        </w:rPr>
      </w:pPr>
      <w:r w:rsidRPr="00B91BAB">
        <w:rPr>
          <w:rFonts w:ascii="Avenir Next" w:hAnsi="Avenir Next" w:cs="Arial"/>
          <w:sz w:val="22"/>
          <w:szCs w:val="22"/>
          <w:lang w:val="en-GB"/>
        </w:rPr>
        <w:t>One year</w:t>
      </w:r>
      <w:r w:rsidR="00763348" w:rsidRPr="00B91BAB">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476B52" w:rsidRDefault="00AE5B6F" w:rsidP="00B04033">
      <w:pPr>
        <w:pStyle w:val="ListParagraph"/>
        <w:numPr>
          <w:ilvl w:val="0"/>
          <w:numId w:val="3"/>
        </w:numPr>
        <w:ind w:left="426"/>
        <w:jc w:val="both"/>
        <w:rPr>
          <w:rFonts w:ascii="Avenir Next" w:hAnsi="Avenir Next" w:cs="Arial"/>
          <w:sz w:val="22"/>
          <w:szCs w:val="22"/>
          <w:highlight w:val="yellow"/>
          <w:lang w:val="en-GB"/>
        </w:rPr>
      </w:pPr>
      <w:r w:rsidRPr="00476B52">
        <w:rPr>
          <w:rFonts w:ascii="Avenir Next" w:hAnsi="Avenir Next" w:cs="Arial"/>
          <w:sz w:val="22"/>
          <w:szCs w:val="22"/>
          <w:highlight w:val="yellow"/>
          <w:lang w:val="en-GB"/>
        </w:rPr>
        <w:t>T</w:t>
      </w:r>
      <w:r w:rsidR="008D1616" w:rsidRPr="00476B52">
        <w:rPr>
          <w:rFonts w:ascii="Avenir Next" w:hAnsi="Avenir Next" w:cs="Arial"/>
          <w:sz w:val="22"/>
          <w:szCs w:val="22"/>
          <w:highlight w:val="yellow"/>
          <w:lang w:val="en-GB"/>
        </w:rPr>
        <w:t>he company is, or is likely to become, unable to pay their debts, as defined under s</w:t>
      </w:r>
      <w:r w:rsidR="00E833F4" w:rsidRPr="00476B52">
        <w:rPr>
          <w:rFonts w:ascii="Avenir Next" w:hAnsi="Avenir Next" w:cs="Arial"/>
          <w:sz w:val="22"/>
          <w:szCs w:val="22"/>
          <w:highlight w:val="yellow"/>
          <w:lang w:val="en-GB"/>
        </w:rPr>
        <w:t>ection</w:t>
      </w:r>
      <w:r w:rsidR="008D1616" w:rsidRPr="00476B52">
        <w:rPr>
          <w:rFonts w:ascii="Avenir Next" w:hAnsi="Avenir Next" w:cs="Arial"/>
          <w:sz w:val="22"/>
          <w:szCs w:val="22"/>
          <w:highlight w:val="yellow"/>
          <w:lang w:val="en-GB"/>
        </w:rPr>
        <w:t xml:space="preserve"> 123 of the Insolvency Act 1986</w:t>
      </w:r>
      <w:r w:rsidR="00763348" w:rsidRPr="00476B52">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476B52">
        <w:rPr>
          <w:rFonts w:ascii="Avenir Next" w:hAnsi="Avenir Next" w:cs="Arial"/>
          <w:sz w:val="22"/>
          <w:szCs w:val="22"/>
          <w:highlight w:val="yellow"/>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476B52" w:rsidRDefault="00BA1CFD" w:rsidP="00B04033">
      <w:pPr>
        <w:pStyle w:val="ListParagraph"/>
        <w:numPr>
          <w:ilvl w:val="0"/>
          <w:numId w:val="5"/>
        </w:numPr>
        <w:ind w:left="426"/>
        <w:jc w:val="both"/>
        <w:rPr>
          <w:rFonts w:ascii="Avenir Next" w:hAnsi="Avenir Next" w:cs="Arial"/>
          <w:sz w:val="22"/>
          <w:szCs w:val="22"/>
          <w:highlight w:val="yellow"/>
          <w:lang w:val="en-GB"/>
        </w:rPr>
      </w:pPr>
      <w:r w:rsidRPr="00476B52">
        <w:rPr>
          <w:rFonts w:ascii="Avenir Next" w:hAnsi="Avenir Next" w:cs="Arial"/>
          <w:sz w:val="22"/>
          <w:szCs w:val="22"/>
          <w:highlight w:val="yellow"/>
          <w:lang w:val="en-GB"/>
        </w:rPr>
        <w:t>Administration</w:t>
      </w:r>
      <w:r w:rsidR="00763348" w:rsidRPr="00476B52">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D675F6" w:rsidRDefault="00221444" w:rsidP="00221444">
      <w:pPr>
        <w:pStyle w:val="ListParagraph"/>
        <w:numPr>
          <w:ilvl w:val="0"/>
          <w:numId w:val="6"/>
        </w:numPr>
        <w:ind w:left="426"/>
        <w:jc w:val="both"/>
        <w:rPr>
          <w:rFonts w:ascii="Avenir Next" w:hAnsi="Avenir Next" w:cs="Arial"/>
          <w:sz w:val="22"/>
          <w:szCs w:val="22"/>
          <w:highlight w:val="yellow"/>
          <w:lang w:val="en-GB"/>
        </w:rPr>
      </w:pPr>
      <w:r w:rsidRPr="00D675F6">
        <w:rPr>
          <w:rFonts w:ascii="Avenir Next" w:hAnsi="Avenir Next" w:cs="Arial"/>
          <w:sz w:val="22"/>
          <w:szCs w:val="22"/>
          <w:highlight w:val="yellow"/>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D675F6" w:rsidRDefault="00221444" w:rsidP="00221444">
      <w:pPr>
        <w:pStyle w:val="ListParagraph"/>
        <w:numPr>
          <w:ilvl w:val="0"/>
          <w:numId w:val="6"/>
        </w:numPr>
        <w:ind w:left="426"/>
        <w:jc w:val="both"/>
        <w:rPr>
          <w:rFonts w:ascii="Avenir Next" w:hAnsi="Avenir Next" w:cs="Arial"/>
          <w:sz w:val="22"/>
          <w:szCs w:val="22"/>
          <w:lang w:val="en-GB"/>
        </w:rPr>
      </w:pPr>
      <w:r w:rsidRPr="00D675F6">
        <w:rPr>
          <w:rFonts w:ascii="Avenir Next" w:hAnsi="Avenir Next" w:cs="Arial"/>
          <w:sz w:val="22"/>
          <w:szCs w:val="22"/>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2BF8EA9" w14:textId="77777777" w:rsidR="00476B52" w:rsidRDefault="00476B52" w:rsidP="00C55824">
      <w:pPr>
        <w:jc w:val="both"/>
        <w:rPr>
          <w:rFonts w:ascii="Avenir Next Demi Bold" w:hAnsi="Avenir Next Demi Bold" w:cs="Arial"/>
          <w:b/>
          <w:bCs/>
          <w:sz w:val="22"/>
          <w:szCs w:val="22"/>
        </w:rPr>
      </w:pPr>
    </w:p>
    <w:p w14:paraId="46D93DBF" w14:textId="77777777" w:rsidR="00476B52" w:rsidRDefault="00476B52" w:rsidP="00C55824">
      <w:pPr>
        <w:jc w:val="both"/>
        <w:rPr>
          <w:rFonts w:ascii="Avenir Next Demi Bold" w:hAnsi="Avenir Next Demi Bold" w:cs="Arial"/>
          <w:b/>
          <w:bCs/>
          <w:sz w:val="22"/>
          <w:szCs w:val="22"/>
        </w:rPr>
      </w:pPr>
    </w:p>
    <w:p w14:paraId="28938747" w14:textId="77777777" w:rsidR="00476B52" w:rsidRDefault="00476B52" w:rsidP="00C55824">
      <w:pPr>
        <w:jc w:val="both"/>
        <w:rPr>
          <w:rFonts w:ascii="Avenir Next Demi Bold" w:hAnsi="Avenir Next Demi Bold" w:cs="Arial"/>
          <w:b/>
          <w:bCs/>
          <w:sz w:val="22"/>
          <w:szCs w:val="22"/>
        </w:rPr>
      </w:pPr>
    </w:p>
    <w:p w14:paraId="2A9B1C75" w14:textId="1722AEAB"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lastRenderedPageBreak/>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D675F6" w:rsidRDefault="00BA1CFD" w:rsidP="00B04033">
      <w:pPr>
        <w:pStyle w:val="ListParagraph"/>
        <w:numPr>
          <w:ilvl w:val="0"/>
          <w:numId w:val="7"/>
        </w:numPr>
        <w:ind w:left="426"/>
        <w:jc w:val="both"/>
        <w:rPr>
          <w:rFonts w:ascii="Avenir Next" w:hAnsi="Avenir Next" w:cs="Arial"/>
          <w:sz w:val="22"/>
          <w:szCs w:val="22"/>
          <w:lang w:val="en-GB"/>
        </w:rPr>
      </w:pPr>
      <w:r w:rsidRPr="00D675F6">
        <w:rPr>
          <w:rFonts w:ascii="Avenir Next" w:hAnsi="Avenir Next" w:cs="Arial"/>
          <w:sz w:val="22"/>
          <w:szCs w:val="22"/>
          <w:lang w:val="en-GB"/>
        </w:rPr>
        <w:t>Breach of fiduciary duty</w:t>
      </w:r>
      <w:r w:rsidR="00763348" w:rsidRPr="00D675F6">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B91BAB" w:rsidRDefault="00BA1CFD" w:rsidP="00B04033">
      <w:pPr>
        <w:pStyle w:val="ListParagraph"/>
        <w:numPr>
          <w:ilvl w:val="0"/>
          <w:numId w:val="7"/>
        </w:numPr>
        <w:ind w:left="426"/>
        <w:jc w:val="both"/>
        <w:rPr>
          <w:rFonts w:ascii="Avenir Next" w:hAnsi="Avenir Next" w:cs="Arial"/>
          <w:sz w:val="22"/>
          <w:szCs w:val="22"/>
          <w:highlight w:val="yellow"/>
          <w:lang w:val="en-GB"/>
        </w:rPr>
      </w:pPr>
      <w:r w:rsidRPr="00B91BAB">
        <w:rPr>
          <w:rFonts w:ascii="Avenir Next" w:hAnsi="Avenir Next" w:cs="Arial"/>
          <w:sz w:val="22"/>
          <w:szCs w:val="22"/>
          <w:highlight w:val="yellow"/>
          <w:lang w:val="en-GB"/>
        </w:rPr>
        <w:t>Being found guilty of an indictable offence overseas</w:t>
      </w:r>
      <w:r w:rsidR="00763348" w:rsidRPr="00B91BAB">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476B52" w:rsidRDefault="00450393" w:rsidP="00450393">
      <w:pPr>
        <w:pStyle w:val="ListParagraph"/>
        <w:numPr>
          <w:ilvl w:val="0"/>
          <w:numId w:val="8"/>
        </w:numPr>
        <w:ind w:left="426"/>
        <w:jc w:val="both"/>
        <w:rPr>
          <w:rFonts w:ascii="Avenir Next" w:hAnsi="Avenir Next" w:cs="Arial"/>
          <w:sz w:val="22"/>
          <w:szCs w:val="22"/>
          <w:highlight w:val="yellow"/>
          <w:lang w:val="en-GB"/>
        </w:rPr>
      </w:pPr>
      <w:r w:rsidRPr="00476B52">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D675F6" w:rsidRDefault="00E833F4" w:rsidP="00B04033">
      <w:pPr>
        <w:pStyle w:val="ListParagraph"/>
        <w:numPr>
          <w:ilvl w:val="0"/>
          <w:numId w:val="9"/>
        </w:numPr>
        <w:ind w:left="426"/>
        <w:jc w:val="both"/>
        <w:rPr>
          <w:rFonts w:ascii="Avenir Next" w:hAnsi="Avenir Next" w:cs="Arial"/>
          <w:sz w:val="22"/>
          <w:szCs w:val="22"/>
          <w:lang w:val="en-GB"/>
        </w:rPr>
      </w:pPr>
      <w:r w:rsidRPr="00D675F6">
        <w:rPr>
          <w:rFonts w:ascii="Avenir Next" w:hAnsi="Avenir Next" w:cs="Arial"/>
          <w:sz w:val="22"/>
          <w:szCs w:val="22"/>
          <w:lang w:val="en-GB"/>
        </w:rPr>
        <w:t>A</w:t>
      </w:r>
      <w:r w:rsidR="000D10C6" w:rsidRPr="00D675F6">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D675F6" w:rsidRDefault="00AC317D" w:rsidP="00AE5B6F">
      <w:pPr>
        <w:pStyle w:val="ListParagraph"/>
        <w:numPr>
          <w:ilvl w:val="0"/>
          <w:numId w:val="9"/>
        </w:numPr>
        <w:ind w:left="426"/>
        <w:jc w:val="both"/>
        <w:rPr>
          <w:rFonts w:ascii="Avenir Next" w:hAnsi="Avenir Next" w:cs="Arial"/>
          <w:sz w:val="22"/>
          <w:szCs w:val="22"/>
          <w:highlight w:val="yellow"/>
          <w:lang w:val="en-GB"/>
        </w:rPr>
      </w:pPr>
      <w:r w:rsidRPr="00D675F6">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 xml:space="preserve">Under section 216 of the Insolvency Act 1986, a director of a company which has been wound up insolvent may not, unless an exception applies, be a director of a company that is known by a </w:t>
      </w:r>
      <w:r w:rsidRPr="00197F24">
        <w:rPr>
          <w:rFonts w:ascii="Avenir Next" w:hAnsi="Avenir Next" w:cs="Arial"/>
          <w:sz w:val="22"/>
          <w:szCs w:val="22"/>
          <w:lang w:val="en-GB"/>
        </w:rPr>
        <w:lastRenderedPageBreak/>
        <w:t>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D675F6" w:rsidRDefault="000D4CFA" w:rsidP="004C7A8F">
      <w:pPr>
        <w:pStyle w:val="ListParagraph"/>
        <w:numPr>
          <w:ilvl w:val="0"/>
          <w:numId w:val="10"/>
        </w:numPr>
        <w:ind w:left="426"/>
        <w:jc w:val="both"/>
        <w:rPr>
          <w:rFonts w:ascii="Avenir Next" w:hAnsi="Avenir Next" w:cs="Arial"/>
          <w:sz w:val="22"/>
          <w:szCs w:val="22"/>
          <w:highlight w:val="yellow"/>
          <w:lang w:val="en-GB"/>
        </w:rPr>
      </w:pPr>
      <w:r w:rsidRPr="00D675F6">
        <w:rPr>
          <w:rFonts w:ascii="Avenir Next" w:hAnsi="Avenir Next" w:cs="Arial"/>
          <w:sz w:val="22"/>
          <w:szCs w:val="22"/>
          <w:highlight w:val="yellow"/>
          <w:lang w:val="en-GB"/>
        </w:rPr>
        <w:t>Two</w:t>
      </w:r>
      <w:r w:rsidR="004C7A8F" w:rsidRPr="00D675F6">
        <w:rPr>
          <w:rFonts w:ascii="Avenir Next" w:hAnsi="Avenir Next" w:cs="Arial"/>
          <w:sz w:val="22"/>
          <w:szCs w:val="22"/>
          <w:highlight w:val="yellow"/>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D675F6" w:rsidRDefault="000D4CFA" w:rsidP="004C7A8F">
      <w:pPr>
        <w:pStyle w:val="ListParagraph"/>
        <w:numPr>
          <w:ilvl w:val="0"/>
          <w:numId w:val="10"/>
        </w:numPr>
        <w:ind w:left="426"/>
        <w:jc w:val="both"/>
        <w:rPr>
          <w:rFonts w:ascii="Avenir Next" w:hAnsi="Avenir Next" w:cs="Arial"/>
          <w:sz w:val="22"/>
          <w:szCs w:val="22"/>
          <w:lang w:val="en-GB"/>
        </w:rPr>
      </w:pPr>
      <w:r w:rsidRPr="00D675F6">
        <w:rPr>
          <w:rFonts w:ascii="Avenir Next" w:hAnsi="Avenir Next" w:cs="Arial"/>
          <w:sz w:val="22"/>
          <w:szCs w:val="22"/>
          <w:lang w:val="en-GB"/>
        </w:rPr>
        <w:t>Twelve</w:t>
      </w:r>
      <w:r w:rsidR="004C7A8F" w:rsidRPr="00D675F6">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6DCADDE1" w14:textId="757BE97E" w:rsidR="00197F24" w:rsidRDefault="00197F24" w:rsidP="002A37BB">
      <w:pPr>
        <w:jc w:val="both"/>
        <w:rPr>
          <w:rFonts w:ascii="Avenir Next" w:hAnsi="Avenir Next" w:cs="Arial"/>
          <w:sz w:val="22"/>
          <w:szCs w:val="22"/>
          <w:lang w:val="en-GB"/>
        </w:rPr>
      </w:pPr>
    </w:p>
    <w:p w14:paraId="41147B39" w14:textId="622950CE" w:rsidR="00476B52" w:rsidRDefault="00476B52" w:rsidP="002A37BB">
      <w:pPr>
        <w:jc w:val="both"/>
        <w:rPr>
          <w:rFonts w:ascii="Arial" w:hAnsi="Arial" w:cs="Arial"/>
          <w:b/>
          <w:bCs/>
          <w:sz w:val="22"/>
          <w:szCs w:val="22"/>
          <w:lang w:val="en-GB"/>
        </w:rPr>
      </w:pPr>
      <w:r w:rsidRPr="00476B52">
        <w:rPr>
          <w:rFonts w:ascii="Arial" w:hAnsi="Arial" w:cs="Arial"/>
          <w:b/>
          <w:bCs/>
          <w:sz w:val="22"/>
          <w:szCs w:val="22"/>
          <w:lang w:val="en-GB"/>
        </w:rPr>
        <w:t>Answer 2.1</w:t>
      </w:r>
    </w:p>
    <w:p w14:paraId="6936A7EB" w14:textId="77777777" w:rsidR="00476B52" w:rsidRDefault="00476B52" w:rsidP="002A37BB">
      <w:pPr>
        <w:jc w:val="both"/>
        <w:rPr>
          <w:rFonts w:ascii="Arial" w:hAnsi="Arial" w:cs="Arial"/>
          <w:b/>
          <w:bCs/>
          <w:sz w:val="22"/>
          <w:szCs w:val="22"/>
          <w:lang w:val="en-GB"/>
        </w:rPr>
      </w:pPr>
    </w:p>
    <w:p w14:paraId="46DB83BA" w14:textId="72468B22" w:rsidR="00476B52" w:rsidRPr="00476B52" w:rsidRDefault="00476B52" w:rsidP="00476B52">
      <w:pPr>
        <w:pStyle w:val="ListParagraph"/>
        <w:widowControl w:val="0"/>
        <w:numPr>
          <w:ilvl w:val="0"/>
          <w:numId w:val="18"/>
        </w:numPr>
        <w:tabs>
          <w:tab w:val="left" w:pos="460"/>
        </w:tabs>
        <w:autoSpaceDE w:val="0"/>
        <w:autoSpaceDN w:val="0"/>
        <w:spacing w:line="228" w:lineRule="auto"/>
        <w:ind w:left="426" w:right="157" w:hanging="284"/>
        <w:contextualSpacing w:val="0"/>
        <w:jc w:val="both"/>
        <w:rPr>
          <w:rFonts w:ascii="Arial" w:hAnsi="Arial" w:cs="Arial"/>
          <w:sz w:val="22"/>
          <w:szCs w:val="28"/>
        </w:rPr>
      </w:pPr>
      <w:r w:rsidRPr="00476B52">
        <w:rPr>
          <w:rFonts w:ascii="Arial" w:hAnsi="Arial" w:cs="Arial"/>
          <w:sz w:val="22"/>
          <w:szCs w:val="28"/>
        </w:rPr>
        <w:t xml:space="preserve">The section applies </w:t>
      </w:r>
      <w:r w:rsidRPr="00476B52">
        <w:rPr>
          <w:rFonts w:ascii="Arial" w:hAnsi="Arial" w:cs="Arial"/>
          <w:sz w:val="22"/>
          <w:szCs w:val="28"/>
        </w:rPr>
        <w:t>because of</w:t>
      </w:r>
      <w:r w:rsidRPr="00476B52">
        <w:rPr>
          <w:rFonts w:ascii="Arial" w:hAnsi="Arial" w:cs="Arial"/>
          <w:sz w:val="22"/>
          <w:szCs w:val="28"/>
        </w:rPr>
        <w:t xml:space="preserve"> an administrator of a company being appointed by</w:t>
      </w:r>
      <w:r w:rsidRPr="00476B52">
        <w:rPr>
          <w:rFonts w:ascii="Arial" w:hAnsi="Arial" w:cs="Arial"/>
          <w:spacing w:val="1"/>
          <w:sz w:val="22"/>
          <w:szCs w:val="28"/>
        </w:rPr>
        <w:t xml:space="preserve"> </w:t>
      </w:r>
      <w:r w:rsidRPr="00476B52">
        <w:rPr>
          <w:rFonts w:ascii="Arial" w:hAnsi="Arial" w:cs="Arial"/>
          <w:sz w:val="22"/>
          <w:szCs w:val="28"/>
        </w:rPr>
        <w:t>administration</w:t>
      </w:r>
      <w:r w:rsidRPr="00476B52">
        <w:rPr>
          <w:rFonts w:ascii="Arial" w:hAnsi="Arial" w:cs="Arial"/>
          <w:spacing w:val="-1"/>
          <w:sz w:val="22"/>
          <w:szCs w:val="28"/>
        </w:rPr>
        <w:t xml:space="preserve"> </w:t>
      </w:r>
      <w:r w:rsidRPr="00476B52">
        <w:rPr>
          <w:rFonts w:ascii="Arial" w:hAnsi="Arial" w:cs="Arial"/>
          <w:sz w:val="22"/>
          <w:szCs w:val="28"/>
        </w:rPr>
        <w:t>order,</w:t>
      </w:r>
      <w:r w:rsidRPr="00476B52">
        <w:rPr>
          <w:rFonts w:ascii="Arial" w:hAnsi="Arial" w:cs="Arial"/>
          <w:spacing w:val="-2"/>
          <w:sz w:val="22"/>
          <w:szCs w:val="28"/>
        </w:rPr>
        <w:t xml:space="preserve"> </w:t>
      </w:r>
      <w:r w:rsidRPr="00476B52">
        <w:rPr>
          <w:rFonts w:ascii="Arial" w:hAnsi="Arial" w:cs="Arial"/>
          <w:sz w:val="22"/>
          <w:szCs w:val="28"/>
        </w:rPr>
        <w:t>the</w:t>
      </w:r>
      <w:r w:rsidRPr="00476B52">
        <w:rPr>
          <w:rFonts w:ascii="Arial" w:hAnsi="Arial" w:cs="Arial"/>
          <w:spacing w:val="-1"/>
          <w:sz w:val="22"/>
          <w:szCs w:val="28"/>
        </w:rPr>
        <w:t xml:space="preserve"> </w:t>
      </w:r>
      <w:r w:rsidRPr="00476B52">
        <w:rPr>
          <w:rFonts w:ascii="Arial" w:hAnsi="Arial" w:cs="Arial"/>
          <w:sz w:val="22"/>
          <w:szCs w:val="28"/>
        </w:rPr>
        <w:t>date on</w:t>
      </w:r>
      <w:r w:rsidRPr="00476B52">
        <w:rPr>
          <w:rFonts w:ascii="Arial" w:hAnsi="Arial" w:cs="Arial"/>
          <w:spacing w:val="-1"/>
          <w:sz w:val="22"/>
          <w:szCs w:val="28"/>
        </w:rPr>
        <w:t xml:space="preserve"> </w:t>
      </w:r>
      <w:r w:rsidRPr="00476B52">
        <w:rPr>
          <w:rFonts w:ascii="Arial" w:hAnsi="Arial" w:cs="Arial"/>
          <w:sz w:val="22"/>
          <w:szCs w:val="28"/>
        </w:rPr>
        <w:t>which</w:t>
      </w:r>
      <w:r w:rsidRPr="00476B52">
        <w:rPr>
          <w:rFonts w:ascii="Arial" w:hAnsi="Arial" w:cs="Arial"/>
          <w:spacing w:val="-1"/>
          <w:sz w:val="22"/>
          <w:szCs w:val="28"/>
        </w:rPr>
        <w:t xml:space="preserve"> </w:t>
      </w:r>
      <w:r w:rsidRPr="00476B52">
        <w:rPr>
          <w:rFonts w:ascii="Arial" w:hAnsi="Arial" w:cs="Arial"/>
          <w:sz w:val="22"/>
          <w:szCs w:val="28"/>
        </w:rPr>
        <w:t>the administration</w:t>
      </w:r>
      <w:r w:rsidRPr="00476B52">
        <w:rPr>
          <w:rFonts w:ascii="Arial" w:hAnsi="Arial" w:cs="Arial"/>
          <w:spacing w:val="-1"/>
          <w:sz w:val="22"/>
          <w:szCs w:val="28"/>
        </w:rPr>
        <w:t xml:space="preserve"> </w:t>
      </w:r>
      <w:r w:rsidRPr="00476B52">
        <w:rPr>
          <w:rFonts w:ascii="Arial" w:hAnsi="Arial" w:cs="Arial"/>
          <w:sz w:val="22"/>
          <w:szCs w:val="28"/>
        </w:rPr>
        <w:t>application</w:t>
      </w:r>
      <w:r w:rsidRPr="00476B52">
        <w:rPr>
          <w:rFonts w:ascii="Arial" w:hAnsi="Arial" w:cs="Arial"/>
          <w:spacing w:val="-1"/>
          <w:sz w:val="22"/>
          <w:szCs w:val="28"/>
        </w:rPr>
        <w:t xml:space="preserve"> </w:t>
      </w:r>
      <w:r w:rsidRPr="00476B52">
        <w:rPr>
          <w:rFonts w:ascii="Arial" w:hAnsi="Arial" w:cs="Arial"/>
          <w:sz w:val="22"/>
          <w:szCs w:val="28"/>
        </w:rPr>
        <w:t>is made.</w:t>
      </w:r>
    </w:p>
    <w:p w14:paraId="428FC2A2" w14:textId="77777777" w:rsidR="00476B52" w:rsidRPr="00476B52" w:rsidRDefault="00476B52" w:rsidP="00476B52">
      <w:pPr>
        <w:pStyle w:val="ListParagraph"/>
        <w:widowControl w:val="0"/>
        <w:numPr>
          <w:ilvl w:val="0"/>
          <w:numId w:val="18"/>
        </w:numPr>
        <w:tabs>
          <w:tab w:val="left" w:pos="460"/>
        </w:tabs>
        <w:autoSpaceDE w:val="0"/>
        <w:autoSpaceDN w:val="0"/>
        <w:spacing w:line="228" w:lineRule="auto"/>
        <w:ind w:left="426" w:right="157" w:hanging="284"/>
        <w:contextualSpacing w:val="0"/>
        <w:jc w:val="both"/>
        <w:rPr>
          <w:rFonts w:ascii="Arial" w:hAnsi="Arial" w:cs="Arial"/>
          <w:sz w:val="22"/>
          <w:szCs w:val="28"/>
        </w:rPr>
      </w:pPr>
      <w:r w:rsidRPr="00476B52">
        <w:rPr>
          <w:rFonts w:ascii="Arial" w:hAnsi="Arial" w:cs="Arial"/>
          <w:sz w:val="22"/>
          <w:szCs w:val="28"/>
        </w:rPr>
        <w:t>It is the duty of the core to disqualify unfit directors of insolvent companies.</w:t>
      </w:r>
      <w:r w:rsidRPr="00476B52">
        <w:rPr>
          <w:rFonts w:ascii="Arial" w:hAnsi="Arial" w:cs="Arial"/>
          <w:spacing w:val="19"/>
          <w:sz w:val="22"/>
          <w:szCs w:val="28"/>
        </w:rPr>
        <w:t xml:space="preserve"> </w:t>
      </w:r>
      <w:r w:rsidRPr="00476B52">
        <w:rPr>
          <w:rFonts w:ascii="Arial" w:hAnsi="Arial" w:cs="Arial"/>
          <w:sz w:val="22"/>
          <w:szCs w:val="28"/>
        </w:rPr>
        <w:t>The</w:t>
      </w:r>
      <w:r w:rsidRPr="00476B52">
        <w:rPr>
          <w:rFonts w:ascii="Arial" w:hAnsi="Arial" w:cs="Arial"/>
          <w:spacing w:val="19"/>
          <w:sz w:val="22"/>
          <w:szCs w:val="28"/>
        </w:rPr>
        <w:t xml:space="preserve"> </w:t>
      </w:r>
      <w:r w:rsidRPr="00476B52">
        <w:rPr>
          <w:rFonts w:ascii="Arial" w:hAnsi="Arial" w:cs="Arial"/>
          <w:sz w:val="22"/>
          <w:szCs w:val="28"/>
        </w:rPr>
        <w:t>conduct</w:t>
      </w:r>
      <w:r w:rsidRPr="00476B52">
        <w:rPr>
          <w:rFonts w:ascii="Arial" w:hAnsi="Arial" w:cs="Arial"/>
          <w:sz w:val="22"/>
          <w:szCs w:val="28"/>
        </w:rPr>
        <w:t xml:space="preserve"> as</w:t>
      </w:r>
      <w:r w:rsidRPr="00476B52">
        <w:rPr>
          <w:rFonts w:ascii="Arial" w:hAnsi="Arial" w:cs="Arial"/>
          <w:sz w:val="22"/>
          <w:szCs w:val="28"/>
        </w:rPr>
        <w:t xml:space="preserve"> a director of that company (either taken alone or taken together with his conduct as a</w:t>
      </w:r>
      <w:r w:rsidRPr="00476B52">
        <w:rPr>
          <w:rFonts w:ascii="Arial" w:hAnsi="Arial" w:cs="Arial"/>
          <w:spacing w:val="1"/>
          <w:sz w:val="22"/>
          <w:szCs w:val="28"/>
        </w:rPr>
        <w:t xml:space="preserve"> </w:t>
      </w:r>
      <w:r w:rsidRPr="00476B52">
        <w:rPr>
          <w:rFonts w:ascii="Arial" w:hAnsi="Arial" w:cs="Arial"/>
          <w:sz w:val="22"/>
          <w:szCs w:val="28"/>
        </w:rPr>
        <w:t>director</w:t>
      </w:r>
      <w:r w:rsidRPr="00476B52">
        <w:rPr>
          <w:rFonts w:ascii="Arial" w:hAnsi="Arial" w:cs="Arial"/>
          <w:spacing w:val="56"/>
          <w:sz w:val="22"/>
          <w:szCs w:val="28"/>
        </w:rPr>
        <w:t xml:space="preserve"> </w:t>
      </w:r>
      <w:r w:rsidRPr="00476B52">
        <w:rPr>
          <w:rFonts w:ascii="Arial" w:hAnsi="Arial" w:cs="Arial"/>
          <w:sz w:val="22"/>
          <w:szCs w:val="28"/>
        </w:rPr>
        <w:t>of</w:t>
      </w:r>
      <w:r w:rsidRPr="00476B52">
        <w:rPr>
          <w:rFonts w:ascii="Arial" w:hAnsi="Arial" w:cs="Arial"/>
          <w:spacing w:val="57"/>
          <w:sz w:val="22"/>
          <w:szCs w:val="28"/>
        </w:rPr>
        <w:t xml:space="preserve"> </w:t>
      </w:r>
      <w:r w:rsidRPr="00476B52">
        <w:rPr>
          <w:rFonts w:ascii="Arial" w:hAnsi="Arial" w:cs="Arial"/>
          <w:sz w:val="22"/>
          <w:szCs w:val="28"/>
        </w:rPr>
        <w:t>any</w:t>
      </w:r>
      <w:r w:rsidRPr="00476B52">
        <w:rPr>
          <w:rFonts w:ascii="Arial" w:hAnsi="Arial" w:cs="Arial"/>
          <w:spacing w:val="57"/>
          <w:sz w:val="22"/>
          <w:szCs w:val="28"/>
        </w:rPr>
        <w:t xml:space="preserve"> </w:t>
      </w:r>
      <w:r w:rsidRPr="00476B52">
        <w:rPr>
          <w:rFonts w:ascii="Arial" w:hAnsi="Arial" w:cs="Arial"/>
          <w:sz w:val="22"/>
          <w:szCs w:val="28"/>
        </w:rPr>
        <w:t>other</w:t>
      </w:r>
      <w:r w:rsidRPr="00476B52">
        <w:rPr>
          <w:rFonts w:ascii="Arial" w:hAnsi="Arial" w:cs="Arial"/>
          <w:spacing w:val="57"/>
          <w:sz w:val="22"/>
          <w:szCs w:val="28"/>
        </w:rPr>
        <w:t xml:space="preserve"> </w:t>
      </w:r>
      <w:r w:rsidRPr="00476B52">
        <w:rPr>
          <w:rFonts w:ascii="Arial" w:hAnsi="Arial" w:cs="Arial"/>
          <w:sz w:val="22"/>
          <w:szCs w:val="28"/>
        </w:rPr>
        <w:t>company</w:t>
      </w:r>
      <w:r w:rsidRPr="00476B52">
        <w:rPr>
          <w:rFonts w:ascii="Arial" w:hAnsi="Arial" w:cs="Arial"/>
          <w:spacing w:val="57"/>
          <w:sz w:val="22"/>
          <w:szCs w:val="28"/>
        </w:rPr>
        <w:t xml:space="preserve"> </w:t>
      </w:r>
      <w:r w:rsidRPr="00476B52">
        <w:rPr>
          <w:rFonts w:ascii="Arial" w:hAnsi="Arial" w:cs="Arial"/>
          <w:sz w:val="22"/>
          <w:szCs w:val="28"/>
        </w:rPr>
        <w:t>or</w:t>
      </w:r>
      <w:r w:rsidRPr="00476B52">
        <w:rPr>
          <w:rFonts w:ascii="Arial" w:hAnsi="Arial" w:cs="Arial"/>
          <w:spacing w:val="57"/>
          <w:sz w:val="22"/>
          <w:szCs w:val="28"/>
        </w:rPr>
        <w:t xml:space="preserve"> </w:t>
      </w:r>
      <w:r w:rsidRPr="00476B52">
        <w:rPr>
          <w:rFonts w:ascii="Arial" w:hAnsi="Arial" w:cs="Arial"/>
          <w:sz w:val="22"/>
          <w:szCs w:val="28"/>
        </w:rPr>
        <w:t>companies)</w:t>
      </w:r>
      <w:r w:rsidRPr="00476B52">
        <w:rPr>
          <w:rFonts w:ascii="Arial" w:hAnsi="Arial" w:cs="Arial"/>
          <w:spacing w:val="57"/>
          <w:sz w:val="22"/>
          <w:szCs w:val="28"/>
        </w:rPr>
        <w:t xml:space="preserve"> </w:t>
      </w:r>
      <w:r w:rsidRPr="00476B52">
        <w:rPr>
          <w:rFonts w:ascii="Arial" w:hAnsi="Arial" w:cs="Arial"/>
          <w:sz w:val="22"/>
          <w:szCs w:val="28"/>
        </w:rPr>
        <w:t>makes</w:t>
      </w:r>
      <w:r w:rsidRPr="00476B52">
        <w:rPr>
          <w:rFonts w:ascii="Arial" w:hAnsi="Arial" w:cs="Arial"/>
          <w:spacing w:val="57"/>
          <w:sz w:val="22"/>
          <w:szCs w:val="28"/>
        </w:rPr>
        <w:t xml:space="preserve"> </w:t>
      </w:r>
      <w:r w:rsidRPr="00476B52">
        <w:rPr>
          <w:rFonts w:ascii="Arial" w:hAnsi="Arial" w:cs="Arial"/>
          <w:sz w:val="22"/>
          <w:szCs w:val="28"/>
        </w:rPr>
        <w:t>him</w:t>
      </w:r>
      <w:r w:rsidRPr="00476B52">
        <w:rPr>
          <w:rFonts w:ascii="Arial" w:hAnsi="Arial" w:cs="Arial"/>
          <w:spacing w:val="57"/>
          <w:sz w:val="22"/>
          <w:szCs w:val="28"/>
        </w:rPr>
        <w:t xml:space="preserve"> </w:t>
      </w:r>
      <w:r w:rsidRPr="00476B52">
        <w:rPr>
          <w:rFonts w:ascii="Arial" w:hAnsi="Arial" w:cs="Arial"/>
          <w:sz w:val="22"/>
          <w:szCs w:val="28"/>
        </w:rPr>
        <w:t>unfit</w:t>
      </w:r>
      <w:r w:rsidRPr="00476B52">
        <w:rPr>
          <w:rFonts w:ascii="Arial" w:hAnsi="Arial" w:cs="Arial"/>
          <w:spacing w:val="57"/>
          <w:sz w:val="22"/>
          <w:szCs w:val="28"/>
        </w:rPr>
        <w:t xml:space="preserve"> </w:t>
      </w:r>
      <w:r w:rsidRPr="00476B52">
        <w:rPr>
          <w:rFonts w:ascii="Arial" w:hAnsi="Arial" w:cs="Arial"/>
          <w:sz w:val="22"/>
          <w:szCs w:val="28"/>
        </w:rPr>
        <w:t>to</w:t>
      </w:r>
      <w:r w:rsidRPr="00476B52">
        <w:rPr>
          <w:rFonts w:ascii="Arial" w:hAnsi="Arial" w:cs="Arial"/>
          <w:spacing w:val="57"/>
          <w:sz w:val="22"/>
          <w:szCs w:val="28"/>
        </w:rPr>
        <w:t xml:space="preserve"> </w:t>
      </w:r>
      <w:r w:rsidRPr="00476B52">
        <w:rPr>
          <w:rFonts w:ascii="Arial" w:hAnsi="Arial" w:cs="Arial"/>
          <w:sz w:val="22"/>
          <w:szCs w:val="28"/>
        </w:rPr>
        <w:t>be</w:t>
      </w:r>
      <w:r w:rsidRPr="00476B52">
        <w:rPr>
          <w:rFonts w:ascii="Arial" w:hAnsi="Arial" w:cs="Arial"/>
          <w:spacing w:val="57"/>
          <w:sz w:val="22"/>
          <w:szCs w:val="28"/>
        </w:rPr>
        <w:t xml:space="preserve"> </w:t>
      </w:r>
      <w:r w:rsidRPr="00476B52">
        <w:rPr>
          <w:rFonts w:ascii="Arial" w:hAnsi="Arial" w:cs="Arial"/>
          <w:sz w:val="22"/>
          <w:szCs w:val="28"/>
        </w:rPr>
        <w:t>concerned</w:t>
      </w:r>
      <w:r w:rsidRPr="00476B52">
        <w:rPr>
          <w:rFonts w:ascii="Arial" w:hAnsi="Arial" w:cs="Arial"/>
          <w:spacing w:val="57"/>
          <w:sz w:val="22"/>
          <w:szCs w:val="28"/>
        </w:rPr>
        <w:t xml:space="preserve"> </w:t>
      </w:r>
      <w:r w:rsidRPr="00476B52">
        <w:rPr>
          <w:rFonts w:ascii="Arial" w:hAnsi="Arial" w:cs="Arial"/>
          <w:sz w:val="22"/>
          <w:szCs w:val="28"/>
        </w:rPr>
        <w:t>in</w:t>
      </w:r>
      <w:r w:rsidRPr="00476B52">
        <w:rPr>
          <w:rFonts w:ascii="Arial" w:hAnsi="Arial" w:cs="Arial"/>
          <w:spacing w:val="57"/>
          <w:sz w:val="22"/>
          <w:szCs w:val="28"/>
        </w:rPr>
        <w:t xml:space="preserve"> </w:t>
      </w:r>
      <w:r w:rsidRPr="00476B52">
        <w:rPr>
          <w:rFonts w:ascii="Arial" w:hAnsi="Arial" w:cs="Arial"/>
          <w:sz w:val="22"/>
          <w:szCs w:val="28"/>
        </w:rPr>
        <w:t>the</w:t>
      </w:r>
      <w:r w:rsidRPr="00476B52">
        <w:rPr>
          <w:rFonts w:ascii="Arial" w:hAnsi="Arial" w:cs="Arial"/>
          <w:spacing w:val="-58"/>
          <w:sz w:val="22"/>
          <w:szCs w:val="28"/>
        </w:rPr>
        <w:t xml:space="preserve"> </w:t>
      </w:r>
      <w:r w:rsidRPr="00476B52">
        <w:rPr>
          <w:rFonts w:ascii="Arial" w:hAnsi="Arial" w:cs="Arial"/>
          <w:sz w:val="22"/>
          <w:szCs w:val="28"/>
        </w:rPr>
        <w:t>management</w:t>
      </w:r>
      <w:r w:rsidRPr="00476B52">
        <w:rPr>
          <w:rFonts w:ascii="Arial" w:hAnsi="Arial" w:cs="Arial"/>
          <w:spacing w:val="-2"/>
          <w:sz w:val="22"/>
          <w:szCs w:val="28"/>
        </w:rPr>
        <w:t xml:space="preserve"> </w:t>
      </w:r>
      <w:r w:rsidRPr="00476B52">
        <w:rPr>
          <w:rFonts w:ascii="Arial" w:hAnsi="Arial" w:cs="Arial"/>
          <w:sz w:val="22"/>
          <w:szCs w:val="28"/>
        </w:rPr>
        <w:t>of</w:t>
      </w:r>
      <w:r w:rsidRPr="00476B52">
        <w:rPr>
          <w:rFonts w:ascii="Arial" w:hAnsi="Arial" w:cs="Arial"/>
          <w:spacing w:val="-1"/>
          <w:sz w:val="22"/>
          <w:szCs w:val="28"/>
        </w:rPr>
        <w:t xml:space="preserve"> </w:t>
      </w:r>
      <w:r w:rsidRPr="00476B52">
        <w:rPr>
          <w:rFonts w:ascii="Arial" w:hAnsi="Arial" w:cs="Arial"/>
          <w:sz w:val="22"/>
          <w:szCs w:val="28"/>
        </w:rPr>
        <w:t>a company.</w:t>
      </w:r>
    </w:p>
    <w:p w14:paraId="16CADD3F" w14:textId="77777777" w:rsidR="00476B52" w:rsidRPr="00476B52" w:rsidRDefault="00476B52" w:rsidP="00476B52">
      <w:pPr>
        <w:pStyle w:val="ListParagraph"/>
        <w:widowControl w:val="0"/>
        <w:numPr>
          <w:ilvl w:val="0"/>
          <w:numId w:val="18"/>
        </w:numPr>
        <w:tabs>
          <w:tab w:val="left" w:pos="460"/>
        </w:tabs>
        <w:autoSpaceDE w:val="0"/>
        <w:autoSpaceDN w:val="0"/>
        <w:spacing w:line="228" w:lineRule="auto"/>
        <w:ind w:left="426" w:right="157" w:hanging="284"/>
        <w:contextualSpacing w:val="0"/>
        <w:jc w:val="both"/>
        <w:rPr>
          <w:rFonts w:ascii="Arial" w:hAnsi="Arial" w:cs="Arial"/>
          <w:sz w:val="22"/>
          <w:szCs w:val="28"/>
        </w:rPr>
      </w:pPr>
      <w:r w:rsidRPr="00476B52">
        <w:rPr>
          <w:rFonts w:ascii="Arial" w:hAnsi="Arial" w:cs="Arial"/>
          <w:sz w:val="22"/>
          <w:szCs w:val="28"/>
        </w:rPr>
        <w:t>In relation to a person who is or has been a director of the company, the court, on the</w:t>
      </w:r>
      <w:r w:rsidRPr="00476B52">
        <w:rPr>
          <w:rFonts w:ascii="Arial" w:hAnsi="Arial" w:cs="Arial"/>
          <w:spacing w:val="1"/>
          <w:sz w:val="22"/>
          <w:szCs w:val="28"/>
        </w:rPr>
        <w:t xml:space="preserve"> </w:t>
      </w:r>
      <w:r w:rsidRPr="00476B52">
        <w:rPr>
          <w:rFonts w:ascii="Arial" w:hAnsi="Arial" w:cs="Arial"/>
          <w:sz w:val="22"/>
          <w:szCs w:val="28"/>
        </w:rPr>
        <w:t>application of the administrator, may declare that that person is to be liable to make such</w:t>
      </w:r>
      <w:r w:rsidRPr="00476B52">
        <w:rPr>
          <w:rFonts w:ascii="Arial" w:hAnsi="Arial" w:cs="Arial"/>
          <w:spacing w:val="1"/>
          <w:sz w:val="22"/>
          <w:szCs w:val="28"/>
        </w:rPr>
        <w:t xml:space="preserve"> </w:t>
      </w:r>
      <w:proofErr w:type="gramStart"/>
      <w:r w:rsidRPr="00476B52">
        <w:rPr>
          <w:rFonts w:ascii="Arial" w:hAnsi="Arial" w:cs="Arial"/>
          <w:sz w:val="22"/>
          <w:szCs w:val="28"/>
        </w:rPr>
        <w:t>contribution</w:t>
      </w:r>
      <w:proofErr w:type="gramEnd"/>
      <w:r w:rsidRPr="00476B52">
        <w:rPr>
          <w:rFonts w:ascii="Arial" w:hAnsi="Arial" w:cs="Arial"/>
          <w:sz w:val="22"/>
          <w:szCs w:val="28"/>
        </w:rPr>
        <w:t>.</w:t>
      </w:r>
    </w:p>
    <w:p w14:paraId="3FE77D95" w14:textId="5D7619DB" w:rsidR="00476B52" w:rsidRDefault="00476B52" w:rsidP="00476B52">
      <w:pPr>
        <w:pStyle w:val="ListParagraph"/>
        <w:widowControl w:val="0"/>
        <w:numPr>
          <w:ilvl w:val="0"/>
          <w:numId w:val="18"/>
        </w:numPr>
        <w:tabs>
          <w:tab w:val="left" w:pos="460"/>
        </w:tabs>
        <w:autoSpaceDE w:val="0"/>
        <w:autoSpaceDN w:val="0"/>
        <w:spacing w:line="228" w:lineRule="auto"/>
        <w:ind w:left="426" w:right="157" w:hanging="284"/>
        <w:contextualSpacing w:val="0"/>
        <w:jc w:val="both"/>
        <w:rPr>
          <w:rFonts w:ascii="Arial" w:hAnsi="Arial" w:cs="Arial"/>
          <w:sz w:val="22"/>
          <w:szCs w:val="28"/>
        </w:rPr>
      </w:pPr>
      <w:r w:rsidRPr="00476B52">
        <w:rPr>
          <w:rFonts w:ascii="Arial" w:hAnsi="Arial" w:cs="Arial"/>
          <w:sz w:val="22"/>
          <w:szCs w:val="28"/>
        </w:rPr>
        <w:t>In a winding up by the court, any disposition of the company's property, and any transfer</w:t>
      </w:r>
      <w:r w:rsidRPr="00476B52">
        <w:rPr>
          <w:rFonts w:ascii="Arial" w:hAnsi="Arial" w:cs="Arial"/>
          <w:spacing w:val="-59"/>
          <w:sz w:val="22"/>
          <w:szCs w:val="28"/>
        </w:rPr>
        <w:t xml:space="preserve"> </w:t>
      </w:r>
      <w:r w:rsidRPr="00476B52">
        <w:rPr>
          <w:rFonts w:ascii="Arial" w:hAnsi="Arial" w:cs="Arial"/>
          <w:sz w:val="22"/>
          <w:szCs w:val="28"/>
        </w:rPr>
        <w:t>of</w:t>
      </w:r>
      <w:r w:rsidRPr="00476B52">
        <w:rPr>
          <w:rFonts w:ascii="Arial" w:hAnsi="Arial" w:cs="Arial"/>
          <w:spacing w:val="1"/>
          <w:sz w:val="22"/>
          <w:szCs w:val="28"/>
        </w:rPr>
        <w:t xml:space="preserve"> </w:t>
      </w:r>
      <w:r w:rsidRPr="00476B52">
        <w:rPr>
          <w:rFonts w:ascii="Arial" w:hAnsi="Arial" w:cs="Arial"/>
          <w:sz w:val="22"/>
          <w:szCs w:val="28"/>
        </w:rPr>
        <w:t>shares,</w:t>
      </w:r>
      <w:r w:rsidRPr="00476B52">
        <w:rPr>
          <w:rFonts w:ascii="Arial" w:hAnsi="Arial" w:cs="Arial"/>
          <w:spacing w:val="1"/>
          <w:sz w:val="22"/>
          <w:szCs w:val="28"/>
        </w:rPr>
        <w:t xml:space="preserve"> </w:t>
      </w:r>
      <w:r w:rsidRPr="00476B52">
        <w:rPr>
          <w:rFonts w:ascii="Arial" w:hAnsi="Arial" w:cs="Arial"/>
          <w:sz w:val="22"/>
          <w:szCs w:val="28"/>
        </w:rPr>
        <w:t>or</w:t>
      </w:r>
      <w:r w:rsidRPr="00476B52">
        <w:rPr>
          <w:rFonts w:ascii="Arial" w:hAnsi="Arial" w:cs="Arial"/>
          <w:spacing w:val="1"/>
          <w:sz w:val="22"/>
          <w:szCs w:val="28"/>
        </w:rPr>
        <w:t xml:space="preserve"> </w:t>
      </w:r>
      <w:r w:rsidRPr="00476B52">
        <w:rPr>
          <w:rFonts w:ascii="Arial" w:hAnsi="Arial" w:cs="Arial"/>
          <w:sz w:val="22"/>
          <w:szCs w:val="28"/>
        </w:rPr>
        <w:t>alteration</w:t>
      </w:r>
      <w:r w:rsidRPr="00476B52">
        <w:rPr>
          <w:rFonts w:ascii="Arial" w:hAnsi="Arial" w:cs="Arial"/>
          <w:spacing w:val="1"/>
          <w:sz w:val="22"/>
          <w:szCs w:val="28"/>
        </w:rPr>
        <w:t xml:space="preserve"> </w:t>
      </w:r>
      <w:r w:rsidRPr="00476B52">
        <w:rPr>
          <w:rFonts w:ascii="Arial" w:hAnsi="Arial" w:cs="Arial"/>
          <w:sz w:val="22"/>
          <w:szCs w:val="28"/>
        </w:rPr>
        <w:t>in</w:t>
      </w:r>
      <w:r w:rsidRPr="00476B52">
        <w:rPr>
          <w:rFonts w:ascii="Arial" w:hAnsi="Arial" w:cs="Arial"/>
          <w:spacing w:val="1"/>
          <w:sz w:val="22"/>
          <w:szCs w:val="28"/>
        </w:rPr>
        <w:t xml:space="preserve"> </w:t>
      </w:r>
      <w:r w:rsidRPr="00476B52">
        <w:rPr>
          <w:rFonts w:ascii="Arial" w:hAnsi="Arial" w:cs="Arial"/>
          <w:sz w:val="22"/>
          <w:szCs w:val="28"/>
        </w:rPr>
        <w:t>the</w:t>
      </w:r>
      <w:r w:rsidRPr="00476B52">
        <w:rPr>
          <w:rFonts w:ascii="Arial" w:hAnsi="Arial" w:cs="Arial"/>
          <w:spacing w:val="1"/>
          <w:sz w:val="22"/>
          <w:szCs w:val="28"/>
        </w:rPr>
        <w:t xml:space="preserve"> </w:t>
      </w:r>
      <w:r w:rsidRPr="00476B52">
        <w:rPr>
          <w:rFonts w:ascii="Arial" w:hAnsi="Arial" w:cs="Arial"/>
          <w:sz w:val="22"/>
          <w:szCs w:val="28"/>
        </w:rPr>
        <w:t>status</w:t>
      </w:r>
      <w:r w:rsidRPr="00476B52">
        <w:rPr>
          <w:rFonts w:ascii="Arial" w:hAnsi="Arial" w:cs="Arial"/>
          <w:spacing w:val="1"/>
          <w:sz w:val="22"/>
          <w:szCs w:val="28"/>
        </w:rPr>
        <w:t xml:space="preserve"> </w:t>
      </w:r>
      <w:r w:rsidRPr="00476B52">
        <w:rPr>
          <w:rFonts w:ascii="Arial" w:hAnsi="Arial" w:cs="Arial"/>
          <w:sz w:val="22"/>
          <w:szCs w:val="28"/>
        </w:rPr>
        <w:t>of</w:t>
      </w:r>
      <w:r w:rsidRPr="00476B52">
        <w:rPr>
          <w:rFonts w:ascii="Arial" w:hAnsi="Arial" w:cs="Arial"/>
          <w:spacing w:val="1"/>
          <w:sz w:val="22"/>
          <w:szCs w:val="28"/>
        </w:rPr>
        <w:t xml:space="preserve"> </w:t>
      </w:r>
      <w:r w:rsidRPr="00476B52">
        <w:rPr>
          <w:rFonts w:ascii="Arial" w:hAnsi="Arial" w:cs="Arial"/>
          <w:sz w:val="22"/>
          <w:szCs w:val="28"/>
        </w:rPr>
        <w:t>the</w:t>
      </w:r>
      <w:r w:rsidRPr="00476B52">
        <w:rPr>
          <w:rFonts w:ascii="Arial" w:hAnsi="Arial" w:cs="Arial"/>
          <w:spacing w:val="1"/>
          <w:sz w:val="22"/>
          <w:szCs w:val="28"/>
        </w:rPr>
        <w:t xml:space="preserve"> </w:t>
      </w:r>
      <w:r w:rsidRPr="00476B52">
        <w:rPr>
          <w:rFonts w:ascii="Arial" w:hAnsi="Arial" w:cs="Arial"/>
          <w:sz w:val="22"/>
          <w:szCs w:val="28"/>
        </w:rPr>
        <w:t>company's</w:t>
      </w:r>
      <w:r w:rsidRPr="00476B52">
        <w:rPr>
          <w:rFonts w:ascii="Arial" w:hAnsi="Arial" w:cs="Arial"/>
          <w:spacing w:val="1"/>
          <w:sz w:val="22"/>
          <w:szCs w:val="28"/>
        </w:rPr>
        <w:t xml:space="preserve"> </w:t>
      </w:r>
      <w:r w:rsidRPr="00476B52">
        <w:rPr>
          <w:rFonts w:ascii="Arial" w:hAnsi="Arial" w:cs="Arial"/>
          <w:sz w:val="22"/>
          <w:szCs w:val="28"/>
        </w:rPr>
        <w:t>members,</w:t>
      </w:r>
      <w:r w:rsidRPr="00476B52">
        <w:rPr>
          <w:rFonts w:ascii="Arial" w:hAnsi="Arial" w:cs="Arial"/>
          <w:spacing w:val="1"/>
          <w:sz w:val="22"/>
          <w:szCs w:val="28"/>
        </w:rPr>
        <w:t xml:space="preserve"> </w:t>
      </w:r>
      <w:r w:rsidRPr="00476B52">
        <w:rPr>
          <w:rFonts w:ascii="Arial" w:hAnsi="Arial" w:cs="Arial"/>
          <w:sz w:val="22"/>
          <w:szCs w:val="28"/>
        </w:rPr>
        <w:t>made</w:t>
      </w:r>
      <w:r w:rsidRPr="00476B52">
        <w:rPr>
          <w:rFonts w:ascii="Arial" w:hAnsi="Arial" w:cs="Arial"/>
          <w:spacing w:val="1"/>
          <w:sz w:val="22"/>
          <w:szCs w:val="28"/>
        </w:rPr>
        <w:t xml:space="preserve"> </w:t>
      </w:r>
      <w:r w:rsidRPr="00476B52">
        <w:rPr>
          <w:rFonts w:ascii="Arial" w:hAnsi="Arial" w:cs="Arial"/>
          <w:sz w:val="22"/>
          <w:szCs w:val="28"/>
        </w:rPr>
        <w:t>after</w:t>
      </w:r>
      <w:r w:rsidRPr="00476B52">
        <w:rPr>
          <w:rFonts w:ascii="Arial" w:hAnsi="Arial" w:cs="Arial"/>
          <w:spacing w:val="1"/>
          <w:sz w:val="22"/>
          <w:szCs w:val="28"/>
        </w:rPr>
        <w:t xml:space="preserve"> </w:t>
      </w:r>
      <w:r w:rsidRPr="00476B52">
        <w:rPr>
          <w:rFonts w:ascii="Arial" w:hAnsi="Arial" w:cs="Arial"/>
          <w:sz w:val="22"/>
          <w:szCs w:val="28"/>
        </w:rPr>
        <w:t>the</w:t>
      </w:r>
      <w:r w:rsidRPr="00476B52">
        <w:rPr>
          <w:rFonts w:ascii="Arial" w:hAnsi="Arial" w:cs="Arial"/>
          <w:spacing w:val="1"/>
          <w:sz w:val="22"/>
          <w:szCs w:val="28"/>
        </w:rPr>
        <w:t xml:space="preserve"> </w:t>
      </w:r>
      <w:r w:rsidRPr="00476B52">
        <w:rPr>
          <w:rFonts w:ascii="Arial" w:hAnsi="Arial" w:cs="Arial"/>
          <w:sz w:val="22"/>
          <w:szCs w:val="28"/>
        </w:rPr>
        <w:t>commencement of the winding up is, unless the court otherwise orders, void. The Court</w:t>
      </w:r>
      <w:r w:rsidRPr="00476B52">
        <w:rPr>
          <w:rFonts w:ascii="Arial" w:hAnsi="Arial" w:cs="Arial"/>
          <w:spacing w:val="1"/>
          <w:sz w:val="22"/>
          <w:szCs w:val="28"/>
        </w:rPr>
        <w:t xml:space="preserve"> </w:t>
      </w:r>
      <w:r w:rsidRPr="00476B52">
        <w:rPr>
          <w:rFonts w:ascii="Arial" w:hAnsi="Arial" w:cs="Arial"/>
          <w:sz w:val="22"/>
          <w:szCs w:val="28"/>
        </w:rPr>
        <w:t>brings</w:t>
      </w:r>
      <w:r w:rsidRPr="00476B52">
        <w:rPr>
          <w:rFonts w:ascii="Arial" w:hAnsi="Arial" w:cs="Arial"/>
          <w:spacing w:val="-1"/>
          <w:sz w:val="22"/>
          <w:szCs w:val="28"/>
        </w:rPr>
        <w:t xml:space="preserve"> </w:t>
      </w:r>
      <w:r w:rsidRPr="00476B52">
        <w:rPr>
          <w:rFonts w:ascii="Arial" w:hAnsi="Arial" w:cs="Arial"/>
          <w:sz w:val="22"/>
          <w:szCs w:val="28"/>
        </w:rPr>
        <w:t xml:space="preserve">an </w:t>
      </w:r>
      <w:proofErr w:type="gramStart"/>
      <w:r w:rsidRPr="00476B52">
        <w:rPr>
          <w:rFonts w:ascii="Arial" w:hAnsi="Arial" w:cs="Arial"/>
          <w:sz w:val="22"/>
          <w:szCs w:val="28"/>
        </w:rPr>
        <w:t>action</w:t>
      </w:r>
      <w:proofErr w:type="gramEnd"/>
      <w:r w:rsidRPr="00476B52">
        <w:rPr>
          <w:rFonts w:ascii="Arial" w:hAnsi="Arial" w:cs="Arial"/>
          <w:sz w:val="22"/>
          <w:szCs w:val="28"/>
        </w:rPr>
        <w:t xml:space="preserve"> her.</w:t>
      </w:r>
    </w:p>
    <w:p w14:paraId="30448740" w14:textId="77777777" w:rsidR="00476B52" w:rsidRDefault="00476B52" w:rsidP="00476B52">
      <w:pPr>
        <w:widowControl w:val="0"/>
        <w:tabs>
          <w:tab w:val="left" w:pos="460"/>
        </w:tabs>
        <w:autoSpaceDE w:val="0"/>
        <w:autoSpaceDN w:val="0"/>
        <w:spacing w:line="228" w:lineRule="auto"/>
        <w:ind w:right="157"/>
        <w:jc w:val="both"/>
        <w:rPr>
          <w:rFonts w:ascii="Arial" w:hAnsi="Arial" w:cs="Arial"/>
          <w:sz w:val="22"/>
          <w:szCs w:val="28"/>
        </w:rPr>
      </w:pPr>
    </w:p>
    <w:p w14:paraId="54FAA335" w14:textId="77777777" w:rsidR="00476B52" w:rsidRDefault="00476B52" w:rsidP="00476B52">
      <w:pPr>
        <w:spacing w:line="228" w:lineRule="auto"/>
        <w:jc w:val="both"/>
        <w:rPr>
          <w:rFonts w:ascii="Arial" w:hAnsi="Arial" w:cs="Arial"/>
        </w:rPr>
      </w:pPr>
    </w:p>
    <w:p w14:paraId="2E5408B0" w14:textId="77777777" w:rsidR="00476B52" w:rsidRPr="00101694" w:rsidRDefault="00476B52" w:rsidP="00476B52">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2.2</w:t>
      </w:r>
      <w:r w:rsidRPr="00101694">
        <w:rPr>
          <w:rFonts w:ascii="Avenir Next Demi Bold" w:hAnsi="Avenir Next Demi Bold" w:cs="Arial"/>
          <w:b/>
          <w:bCs/>
          <w:sz w:val="22"/>
          <w:szCs w:val="22"/>
          <w:lang w:val="en-GB"/>
        </w:rPr>
        <w:tab/>
        <w:t xml:space="preserve">[maximum 5 marks] </w:t>
      </w:r>
    </w:p>
    <w:p w14:paraId="68DE1902" w14:textId="77777777" w:rsidR="00476B52" w:rsidRPr="006925C1" w:rsidRDefault="00476B52" w:rsidP="00476B52">
      <w:pPr>
        <w:ind w:left="720" w:hanging="720"/>
        <w:jc w:val="both"/>
        <w:rPr>
          <w:rFonts w:ascii="Avenir Next" w:hAnsi="Avenir Next" w:cs="Arial"/>
          <w:b/>
          <w:bCs/>
          <w:sz w:val="22"/>
          <w:szCs w:val="22"/>
          <w:lang w:val="en-GB"/>
        </w:rPr>
      </w:pPr>
    </w:p>
    <w:p w14:paraId="2B725019" w14:textId="77777777" w:rsidR="00476B52" w:rsidRPr="006925C1" w:rsidRDefault="00476B52" w:rsidP="00476B52">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2F8FBBFF" w14:textId="77777777" w:rsidR="00476B52" w:rsidRDefault="00476B52" w:rsidP="00476B52">
      <w:pPr>
        <w:spacing w:line="228" w:lineRule="auto"/>
        <w:jc w:val="both"/>
        <w:rPr>
          <w:rFonts w:ascii="Arial" w:hAnsi="Arial" w:cs="Arial"/>
        </w:rPr>
      </w:pPr>
    </w:p>
    <w:p w14:paraId="1163FEE8" w14:textId="77777777" w:rsidR="00476B52" w:rsidRDefault="00476B52" w:rsidP="00476B52">
      <w:pPr>
        <w:spacing w:line="228" w:lineRule="auto"/>
        <w:jc w:val="both"/>
        <w:rPr>
          <w:rFonts w:ascii="Arial" w:hAnsi="Arial" w:cs="Arial"/>
          <w:b/>
          <w:bCs/>
          <w:sz w:val="22"/>
          <w:szCs w:val="28"/>
        </w:rPr>
      </w:pPr>
      <w:r w:rsidRPr="00476B52">
        <w:rPr>
          <w:rFonts w:ascii="Arial" w:hAnsi="Arial" w:cs="Arial"/>
          <w:b/>
          <w:bCs/>
          <w:sz w:val="22"/>
          <w:szCs w:val="28"/>
        </w:rPr>
        <w:t>Answer 2.2</w:t>
      </w:r>
    </w:p>
    <w:p w14:paraId="10DEC4C5" w14:textId="77777777" w:rsidR="00476B52" w:rsidRDefault="00476B52" w:rsidP="00476B52">
      <w:pPr>
        <w:jc w:val="both"/>
        <w:rPr>
          <w:rFonts w:ascii="Arial" w:hAnsi="Arial" w:cs="Arial"/>
          <w:b/>
          <w:bCs/>
          <w:sz w:val="22"/>
          <w:szCs w:val="28"/>
        </w:rPr>
      </w:pPr>
    </w:p>
    <w:p w14:paraId="4D2F72F6" w14:textId="77777777" w:rsidR="00476B52" w:rsidRPr="0096180C" w:rsidRDefault="00476B52" w:rsidP="00476B52">
      <w:pPr>
        <w:pStyle w:val="BodyText"/>
        <w:spacing w:line="228" w:lineRule="auto"/>
        <w:ind w:right="157"/>
        <w:jc w:val="both"/>
        <w:rPr>
          <w:rFonts w:ascii="Arial" w:hAnsi="Arial" w:cs="Arial"/>
        </w:rPr>
      </w:pPr>
      <w:r w:rsidRPr="0096180C">
        <w:rPr>
          <w:rFonts w:ascii="Arial" w:hAnsi="Arial" w:cs="Arial"/>
        </w:rPr>
        <w:t>Section 174A provides that certain pre-moratorium or moratorium debts (the debts which are</w:t>
      </w:r>
      <w:r w:rsidRPr="0096180C">
        <w:rPr>
          <w:rFonts w:ascii="Arial" w:hAnsi="Arial" w:cs="Arial"/>
          <w:spacing w:val="-59"/>
        </w:rPr>
        <w:t xml:space="preserve"> </w:t>
      </w:r>
      <w:r w:rsidRPr="0096180C">
        <w:rPr>
          <w:rFonts w:ascii="Arial" w:hAnsi="Arial" w:cs="Arial"/>
        </w:rPr>
        <w:t>not part of the payment holidays such as debts owed to employees or financial services</w:t>
      </w:r>
      <w:r w:rsidRPr="0096180C">
        <w:rPr>
          <w:rFonts w:ascii="Arial" w:hAnsi="Arial" w:cs="Arial"/>
          <w:spacing w:val="1"/>
        </w:rPr>
        <w:t xml:space="preserve"> </w:t>
      </w:r>
      <w:r w:rsidRPr="0096180C">
        <w:rPr>
          <w:rFonts w:ascii="Arial" w:hAnsi="Arial" w:cs="Arial"/>
        </w:rPr>
        <w:t>debts are paid in the subsequent liquidation. Where debt is an accelerated debt, any pre-</w:t>
      </w:r>
      <w:r w:rsidRPr="0096180C">
        <w:rPr>
          <w:rFonts w:ascii="Arial" w:hAnsi="Arial" w:cs="Arial"/>
          <w:spacing w:val="1"/>
        </w:rPr>
        <w:t xml:space="preserve"> </w:t>
      </w:r>
      <w:r w:rsidRPr="0096180C">
        <w:rPr>
          <w:rFonts w:ascii="Arial" w:hAnsi="Arial" w:cs="Arial"/>
        </w:rPr>
        <w:t>moratorium financial services debt which fell due by reason of operation of, or exercise of</w:t>
      </w:r>
      <w:r w:rsidRPr="0096180C">
        <w:rPr>
          <w:rFonts w:ascii="Arial" w:hAnsi="Arial" w:cs="Arial"/>
          <w:spacing w:val="1"/>
        </w:rPr>
        <w:t xml:space="preserve"> </w:t>
      </w:r>
      <w:r w:rsidRPr="0096180C">
        <w:rPr>
          <w:rFonts w:ascii="Arial" w:hAnsi="Arial" w:cs="Arial"/>
        </w:rPr>
        <w:t>rights under, an acceleration or early termination provision are five debts do not form part of</w:t>
      </w:r>
      <w:r w:rsidRPr="0096180C">
        <w:rPr>
          <w:rFonts w:ascii="Arial" w:hAnsi="Arial" w:cs="Arial"/>
          <w:spacing w:val="1"/>
        </w:rPr>
        <w:t xml:space="preserve"> </w:t>
      </w:r>
      <w:r w:rsidRPr="0096180C">
        <w:rPr>
          <w:rFonts w:ascii="Arial" w:hAnsi="Arial" w:cs="Arial"/>
        </w:rPr>
        <w:t>Payment</w:t>
      </w:r>
      <w:r w:rsidRPr="0096180C">
        <w:rPr>
          <w:rFonts w:ascii="Arial" w:hAnsi="Arial" w:cs="Arial"/>
          <w:spacing w:val="-2"/>
        </w:rPr>
        <w:t xml:space="preserve"> </w:t>
      </w:r>
      <w:r w:rsidRPr="0096180C">
        <w:rPr>
          <w:rFonts w:ascii="Arial" w:hAnsi="Arial" w:cs="Arial"/>
        </w:rPr>
        <w:t>Holiday.</w:t>
      </w:r>
    </w:p>
    <w:p w14:paraId="7E7E4AF2" w14:textId="77777777" w:rsidR="00476B52" w:rsidRDefault="00476B52" w:rsidP="00476B52">
      <w:pPr>
        <w:jc w:val="both"/>
        <w:rPr>
          <w:rFonts w:ascii="Avenir Next" w:hAnsi="Avenir Next" w:cs="Arial"/>
          <w:sz w:val="22"/>
          <w:szCs w:val="22"/>
          <w:lang w:val="en-GB"/>
        </w:rPr>
      </w:pPr>
    </w:p>
    <w:p w14:paraId="55A6E778" w14:textId="77777777" w:rsidR="00476B52" w:rsidRDefault="00476B52" w:rsidP="00476B52">
      <w:pPr>
        <w:jc w:val="both"/>
        <w:rPr>
          <w:rFonts w:ascii="Avenir Next" w:hAnsi="Avenir Next" w:cs="Arial"/>
          <w:sz w:val="22"/>
          <w:szCs w:val="22"/>
          <w:lang w:val="en-GB"/>
        </w:rPr>
      </w:pPr>
    </w:p>
    <w:p w14:paraId="7F0ABA36" w14:textId="77777777" w:rsidR="00476B52" w:rsidRPr="0063381C" w:rsidRDefault="00476B52" w:rsidP="00476B52">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 xml:space="preserve">QUESTION 3 (essay-type questions) [15 marks in total] </w:t>
      </w:r>
    </w:p>
    <w:p w14:paraId="59969EBB" w14:textId="77777777" w:rsidR="00476B52" w:rsidRPr="0063381C" w:rsidRDefault="00476B52" w:rsidP="00476B52">
      <w:pPr>
        <w:jc w:val="both"/>
        <w:rPr>
          <w:rFonts w:ascii="Avenir Next Demi Bold" w:hAnsi="Avenir Next Demi Bold" w:cs="Arial"/>
          <w:b/>
          <w:bCs/>
          <w:sz w:val="22"/>
          <w:szCs w:val="22"/>
          <w:lang w:val="en-GB"/>
        </w:rPr>
      </w:pPr>
    </w:p>
    <w:p w14:paraId="0254422E" w14:textId="77777777" w:rsidR="00476B52" w:rsidRPr="0063381C" w:rsidRDefault="00476B52" w:rsidP="00476B52">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Question 3.1 [maximum 6 marks]</w:t>
      </w:r>
    </w:p>
    <w:p w14:paraId="757B94CE" w14:textId="77777777" w:rsidR="00476B52" w:rsidRPr="006925C1" w:rsidRDefault="00476B52" w:rsidP="00476B52">
      <w:pPr>
        <w:ind w:left="720" w:hanging="720"/>
        <w:jc w:val="both"/>
        <w:rPr>
          <w:rFonts w:ascii="Avenir Next" w:hAnsi="Avenir Next" w:cs="Arial"/>
          <w:sz w:val="22"/>
          <w:szCs w:val="22"/>
        </w:rPr>
      </w:pPr>
    </w:p>
    <w:p w14:paraId="2108A896" w14:textId="77777777" w:rsidR="00476B52" w:rsidRPr="006925C1" w:rsidRDefault="00476B52" w:rsidP="00476B52">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ADB8306" w14:textId="77777777" w:rsidR="00476B52" w:rsidRDefault="00476B52" w:rsidP="00476B52">
      <w:pPr>
        <w:jc w:val="both"/>
        <w:rPr>
          <w:rFonts w:ascii="Avenir Next" w:hAnsi="Avenir Next" w:cs="Arial"/>
          <w:color w:val="7B7B7B" w:themeColor="accent3" w:themeShade="BF"/>
          <w:sz w:val="22"/>
          <w:szCs w:val="22"/>
          <w:lang w:val="en-GB"/>
        </w:rPr>
      </w:pPr>
    </w:p>
    <w:p w14:paraId="06FE6587" w14:textId="20CA3411" w:rsidR="0093641E" w:rsidRPr="0093641E" w:rsidRDefault="0093641E" w:rsidP="0093641E">
      <w:pPr>
        <w:pStyle w:val="BodyText"/>
        <w:spacing w:line="235" w:lineRule="exact"/>
        <w:jc w:val="both"/>
        <w:rPr>
          <w:rFonts w:ascii="Arial" w:hAnsi="Arial" w:cs="Arial"/>
          <w:b/>
          <w:bCs/>
        </w:rPr>
      </w:pPr>
      <w:r w:rsidRPr="0093641E">
        <w:rPr>
          <w:rFonts w:ascii="Arial" w:hAnsi="Arial" w:cs="Arial"/>
          <w:b/>
          <w:bCs/>
        </w:rPr>
        <w:t>Answer 3.1.</w:t>
      </w:r>
    </w:p>
    <w:p w14:paraId="69CD5DA0" w14:textId="083C32DE" w:rsidR="0093641E" w:rsidRDefault="0093641E" w:rsidP="0093641E">
      <w:pPr>
        <w:pStyle w:val="BodyText"/>
        <w:spacing w:line="235" w:lineRule="exact"/>
        <w:jc w:val="both"/>
        <w:rPr>
          <w:rFonts w:ascii="Arial" w:hAnsi="Arial" w:cs="Arial"/>
        </w:rPr>
      </w:pPr>
      <w:r w:rsidRPr="0096180C">
        <w:rPr>
          <w:rFonts w:ascii="Arial" w:hAnsi="Arial" w:cs="Arial"/>
        </w:rPr>
        <w:t>An</w:t>
      </w:r>
      <w:r w:rsidRPr="0096180C">
        <w:rPr>
          <w:rFonts w:ascii="Arial" w:hAnsi="Arial" w:cs="Arial"/>
          <w:spacing w:val="-14"/>
        </w:rPr>
        <w:t xml:space="preserve"> </w:t>
      </w:r>
      <w:r w:rsidRPr="0096180C">
        <w:rPr>
          <w:rFonts w:ascii="Arial" w:hAnsi="Arial" w:cs="Arial"/>
        </w:rPr>
        <w:t>Administrator</w:t>
      </w:r>
      <w:r w:rsidRPr="0096180C">
        <w:rPr>
          <w:rFonts w:ascii="Arial" w:hAnsi="Arial" w:cs="Arial"/>
          <w:spacing w:val="-1"/>
        </w:rPr>
        <w:t xml:space="preserve"> </w:t>
      </w:r>
      <w:r w:rsidRPr="0096180C">
        <w:rPr>
          <w:rFonts w:ascii="Arial" w:hAnsi="Arial" w:cs="Arial"/>
        </w:rPr>
        <w:t>needs to obtain or</w:t>
      </w:r>
      <w:r w:rsidRPr="0096180C">
        <w:rPr>
          <w:rFonts w:ascii="Arial" w:hAnsi="Arial" w:cs="Arial"/>
          <w:spacing w:val="-2"/>
        </w:rPr>
        <w:t xml:space="preserve"> </w:t>
      </w:r>
      <w:r w:rsidRPr="0096180C">
        <w:rPr>
          <w:rFonts w:ascii="Arial" w:hAnsi="Arial" w:cs="Arial"/>
        </w:rPr>
        <w:t>retain certain essential supplies.</w:t>
      </w:r>
      <w:r>
        <w:rPr>
          <w:rFonts w:ascii="Arial" w:hAnsi="Arial" w:cs="Arial"/>
        </w:rPr>
        <w:t xml:space="preserve"> </w:t>
      </w:r>
    </w:p>
    <w:p w14:paraId="4554F399" w14:textId="3DB062F2" w:rsidR="0093641E" w:rsidRPr="0096180C" w:rsidRDefault="0093641E" w:rsidP="0093641E">
      <w:pPr>
        <w:pStyle w:val="BodyText"/>
        <w:spacing w:line="235" w:lineRule="exact"/>
        <w:jc w:val="both"/>
        <w:rPr>
          <w:rFonts w:ascii="Arial" w:hAnsi="Arial" w:cs="Arial"/>
        </w:rPr>
      </w:pPr>
      <w:r w:rsidRPr="0096180C">
        <w:rPr>
          <w:rFonts w:ascii="Arial" w:hAnsi="Arial" w:cs="Arial"/>
        </w:rPr>
        <w:t>Sections 233 and 233A together ensure suppliers continue to be paid for essential supplies</w:t>
      </w:r>
      <w:r w:rsidRPr="0096180C">
        <w:rPr>
          <w:rFonts w:ascii="Arial" w:hAnsi="Arial" w:cs="Arial"/>
          <w:spacing w:val="1"/>
        </w:rPr>
        <w:t xml:space="preserve"> </w:t>
      </w:r>
      <w:r w:rsidRPr="0096180C">
        <w:rPr>
          <w:rFonts w:ascii="Arial" w:hAnsi="Arial" w:cs="Arial"/>
        </w:rPr>
        <w:t xml:space="preserve">that they must continue to provide when a customer </w:t>
      </w:r>
      <w:proofErr w:type="gramStart"/>
      <w:r w:rsidRPr="0096180C">
        <w:rPr>
          <w:rFonts w:ascii="Arial" w:hAnsi="Arial" w:cs="Arial"/>
        </w:rPr>
        <w:t>enters into</w:t>
      </w:r>
      <w:proofErr w:type="gramEnd"/>
      <w:r w:rsidRPr="0096180C">
        <w:rPr>
          <w:rFonts w:ascii="Arial" w:hAnsi="Arial" w:cs="Arial"/>
        </w:rPr>
        <w:t xml:space="preserve"> administration or a CVA</w:t>
      </w:r>
      <w:r w:rsidRPr="0096180C">
        <w:rPr>
          <w:rFonts w:ascii="Arial" w:hAnsi="Arial" w:cs="Arial"/>
          <w:spacing w:val="1"/>
        </w:rPr>
        <w:t xml:space="preserve"> </w:t>
      </w:r>
      <w:r w:rsidRPr="0096180C">
        <w:rPr>
          <w:rFonts w:ascii="Arial" w:hAnsi="Arial" w:cs="Arial"/>
        </w:rPr>
        <w:t>takes effect, and they prevent the supplier from terminating the contract if that is the case.</w:t>
      </w:r>
      <w:r w:rsidRPr="0096180C">
        <w:rPr>
          <w:rFonts w:ascii="Arial" w:hAnsi="Arial" w:cs="Arial"/>
          <w:spacing w:val="1"/>
        </w:rPr>
        <w:t xml:space="preserve"> </w:t>
      </w:r>
      <w:r w:rsidRPr="0096180C">
        <w:rPr>
          <w:rFonts w:ascii="Arial" w:hAnsi="Arial" w:cs="Arial"/>
        </w:rPr>
        <w:t xml:space="preserve">The supplier also has a right to require the administrator or CVA supervisor </w:t>
      </w:r>
      <w:r>
        <w:rPr>
          <w:rFonts w:ascii="Arial" w:hAnsi="Arial" w:cs="Arial"/>
        </w:rPr>
        <w:t xml:space="preserve">to </w:t>
      </w:r>
      <w:r w:rsidRPr="0096180C">
        <w:rPr>
          <w:rFonts w:ascii="Arial" w:hAnsi="Arial" w:cs="Arial"/>
        </w:rPr>
        <w:t>personally</w:t>
      </w:r>
      <w:r w:rsidRPr="0096180C">
        <w:rPr>
          <w:rFonts w:ascii="Arial" w:hAnsi="Arial" w:cs="Arial"/>
          <w:spacing w:val="1"/>
        </w:rPr>
        <w:t xml:space="preserve"> </w:t>
      </w:r>
      <w:r>
        <w:rPr>
          <w:rFonts w:ascii="Arial" w:hAnsi="Arial" w:cs="Arial"/>
        </w:rPr>
        <w:t>guarantee</w:t>
      </w:r>
      <w:r w:rsidRPr="0096180C">
        <w:rPr>
          <w:rFonts w:ascii="Arial" w:hAnsi="Arial" w:cs="Arial"/>
        </w:rPr>
        <w:t xml:space="preserve"> that</w:t>
      </w:r>
      <w:r w:rsidRPr="0096180C">
        <w:rPr>
          <w:rFonts w:ascii="Arial" w:hAnsi="Arial" w:cs="Arial"/>
          <w:spacing w:val="-1"/>
        </w:rPr>
        <w:t xml:space="preserve"> </w:t>
      </w:r>
      <w:r w:rsidRPr="0096180C">
        <w:rPr>
          <w:rFonts w:ascii="Arial" w:hAnsi="Arial" w:cs="Arial"/>
        </w:rPr>
        <w:t>they will be paid in the future.</w:t>
      </w:r>
    </w:p>
    <w:p w14:paraId="671208F3" w14:textId="77777777" w:rsidR="0093641E" w:rsidRPr="0096180C" w:rsidRDefault="0093641E" w:rsidP="0093641E">
      <w:pPr>
        <w:pStyle w:val="BodyText"/>
        <w:spacing w:before="7"/>
        <w:rPr>
          <w:rFonts w:ascii="Arial" w:hAnsi="Arial" w:cs="Arial"/>
        </w:rPr>
      </w:pPr>
    </w:p>
    <w:p w14:paraId="39EE4059" w14:textId="77777777" w:rsidR="0093641E" w:rsidRPr="0093641E" w:rsidRDefault="0093641E" w:rsidP="0093641E">
      <w:pPr>
        <w:ind w:left="160"/>
        <w:rPr>
          <w:rFonts w:ascii="Arial" w:hAnsi="Arial" w:cs="Arial"/>
          <w:b/>
          <w:i/>
          <w:sz w:val="22"/>
          <w:szCs w:val="28"/>
        </w:rPr>
      </w:pPr>
      <w:r w:rsidRPr="0093641E">
        <w:rPr>
          <w:rFonts w:ascii="Arial" w:hAnsi="Arial" w:cs="Arial"/>
          <w:b/>
          <w:i/>
          <w:sz w:val="22"/>
          <w:szCs w:val="28"/>
        </w:rPr>
        <w:t>Section</w:t>
      </w:r>
      <w:r w:rsidRPr="0093641E">
        <w:rPr>
          <w:rFonts w:ascii="Arial" w:hAnsi="Arial" w:cs="Arial"/>
          <w:b/>
          <w:i/>
          <w:spacing w:val="-2"/>
          <w:sz w:val="22"/>
          <w:szCs w:val="28"/>
        </w:rPr>
        <w:t xml:space="preserve"> </w:t>
      </w:r>
      <w:r w:rsidRPr="0093641E">
        <w:rPr>
          <w:rFonts w:ascii="Arial" w:hAnsi="Arial" w:cs="Arial"/>
          <w:b/>
          <w:i/>
          <w:sz w:val="22"/>
          <w:szCs w:val="28"/>
        </w:rPr>
        <w:t>223B</w:t>
      </w:r>
    </w:p>
    <w:p w14:paraId="042769A8" w14:textId="77777777" w:rsidR="0093641E" w:rsidRPr="0093641E" w:rsidRDefault="0093641E" w:rsidP="0093641E">
      <w:pPr>
        <w:pStyle w:val="BodyText"/>
        <w:rPr>
          <w:rFonts w:ascii="Arial" w:hAnsi="Arial" w:cs="Arial"/>
          <w:b/>
          <w:i/>
          <w:sz w:val="24"/>
          <w:szCs w:val="24"/>
        </w:rPr>
      </w:pPr>
    </w:p>
    <w:p w14:paraId="770D04E8" w14:textId="00DAE9C1" w:rsidR="0093641E" w:rsidRPr="0093641E" w:rsidRDefault="0093641E" w:rsidP="0093641E">
      <w:pPr>
        <w:pStyle w:val="BodyText"/>
        <w:spacing w:before="151" w:line="340" w:lineRule="auto"/>
        <w:ind w:left="160" w:right="157"/>
        <w:jc w:val="both"/>
        <w:rPr>
          <w:rFonts w:ascii="Arial" w:hAnsi="Arial" w:cs="Arial"/>
        </w:rPr>
      </w:pPr>
      <w:r w:rsidRPr="0093641E">
        <w:rPr>
          <w:rFonts w:ascii="Arial" w:hAnsi="Arial" w:cs="Arial"/>
        </w:rPr>
        <w:t>Section</w:t>
      </w:r>
      <w:r w:rsidRPr="0093641E">
        <w:rPr>
          <w:rFonts w:ascii="Arial" w:hAnsi="Arial" w:cs="Arial"/>
          <w:spacing w:val="1"/>
        </w:rPr>
        <w:t xml:space="preserve"> </w:t>
      </w:r>
      <w:r w:rsidRPr="0093641E">
        <w:rPr>
          <w:rFonts w:ascii="Arial" w:hAnsi="Arial" w:cs="Arial"/>
        </w:rPr>
        <w:t>233B</w:t>
      </w:r>
      <w:r w:rsidRPr="0093641E">
        <w:rPr>
          <w:rFonts w:ascii="Arial" w:hAnsi="Arial" w:cs="Arial"/>
          <w:spacing w:val="1"/>
        </w:rPr>
        <w:t xml:space="preserve"> </w:t>
      </w:r>
      <w:r w:rsidRPr="0093641E">
        <w:rPr>
          <w:rFonts w:ascii="Arial" w:hAnsi="Arial" w:cs="Arial"/>
        </w:rPr>
        <w:t>was</w:t>
      </w:r>
      <w:r w:rsidRPr="0093641E">
        <w:rPr>
          <w:rFonts w:ascii="Arial" w:hAnsi="Arial" w:cs="Arial"/>
          <w:spacing w:val="1"/>
        </w:rPr>
        <w:t xml:space="preserve"> </w:t>
      </w:r>
      <w:r w:rsidRPr="0093641E">
        <w:rPr>
          <w:rFonts w:ascii="Arial" w:hAnsi="Arial" w:cs="Arial"/>
        </w:rPr>
        <w:t>brought</w:t>
      </w:r>
      <w:r w:rsidRPr="0093641E">
        <w:rPr>
          <w:rFonts w:ascii="Arial" w:hAnsi="Arial" w:cs="Arial"/>
          <w:spacing w:val="1"/>
        </w:rPr>
        <w:t xml:space="preserve"> </w:t>
      </w:r>
      <w:r w:rsidRPr="0093641E">
        <w:rPr>
          <w:rFonts w:ascii="Arial" w:hAnsi="Arial" w:cs="Arial"/>
        </w:rPr>
        <w:t>into</w:t>
      </w:r>
      <w:r w:rsidRPr="0093641E">
        <w:rPr>
          <w:rFonts w:ascii="Arial" w:hAnsi="Arial" w:cs="Arial"/>
          <w:spacing w:val="1"/>
        </w:rPr>
        <w:t xml:space="preserve"> </w:t>
      </w:r>
      <w:r w:rsidRPr="0093641E">
        <w:rPr>
          <w:rFonts w:ascii="Arial" w:hAnsi="Arial" w:cs="Arial"/>
        </w:rPr>
        <w:t>effect</w:t>
      </w:r>
      <w:r w:rsidRPr="0093641E">
        <w:rPr>
          <w:rFonts w:ascii="Arial" w:hAnsi="Arial" w:cs="Arial"/>
          <w:spacing w:val="1"/>
        </w:rPr>
        <w:t xml:space="preserve"> </w:t>
      </w:r>
      <w:r w:rsidRPr="0093641E">
        <w:rPr>
          <w:rFonts w:ascii="Arial" w:hAnsi="Arial" w:cs="Arial"/>
        </w:rPr>
        <w:t>on</w:t>
      </w:r>
      <w:r w:rsidRPr="0093641E">
        <w:rPr>
          <w:rFonts w:ascii="Arial" w:hAnsi="Arial" w:cs="Arial"/>
          <w:spacing w:val="1"/>
        </w:rPr>
        <w:t xml:space="preserve"> </w:t>
      </w:r>
      <w:r w:rsidRPr="0093641E">
        <w:rPr>
          <w:rFonts w:ascii="Arial" w:hAnsi="Arial" w:cs="Arial"/>
        </w:rPr>
        <w:t>26</w:t>
      </w:r>
      <w:r w:rsidRPr="0093641E">
        <w:rPr>
          <w:rFonts w:ascii="Arial" w:hAnsi="Arial" w:cs="Arial"/>
          <w:spacing w:val="1"/>
        </w:rPr>
        <w:t xml:space="preserve"> </w:t>
      </w:r>
      <w:r w:rsidRPr="0093641E">
        <w:rPr>
          <w:rFonts w:ascii="Arial" w:hAnsi="Arial" w:cs="Arial"/>
        </w:rPr>
        <w:t>June</w:t>
      </w:r>
      <w:r w:rsidRPr="0093641E">
        <w:rPr>
          <w:rFonts w:ascii="Arial" w:hAnsi="Arial" w:cs="Arial"/>
          <w:spacing w:val="1"/>
        </w:rPr>
        <w:t xml:space="preserve"> </w:t>
      </w:r>
      <w:r w:rsidRPr="0093641E">
        <w:rPr>
          <w:rFonts w:ascii="Arial" w:hAnsi="Arial" w:cs="Arial"/>
        </w:rPr>
        <w:t>2020</w:t>
      </w:r>
      <w:r w:rsidRPr="0093641E">
        <w:rPr>
          <w:rFonts w:ascii="Arial" w:hAnsi="Arial" w:cs="Arial"/>
          <w:spacing w:val="1"/>
        </w:rPr>
        <w:t xml:space="preserve"> </w:t>
      </w:r>
      <w:r w:rsidRPr="0093641E">
        <w:rPr>
          <w:rFonts w:ascii="Arial" w:hAnsi="Arial" w:cs="Arial"/>
        </w:rPr>
        <w:t>and</w:t>
      </w:r>
      <w:r w:rsidRPr="0093641E">
        <w:rPr>
          <w:rFonts w:ascii="Arial" w:hAnsi="Arial" w:cs="Arial"/>
          <w:spacing w:val="1"/>
        </w:rPr>
        <w:t xml:space="preserve"> </w:t>
      </w:r>
      <w:r w:rsidRPr="0093641E">
        <w:rPr>
          <w:rFonts w:ascii="Arial" w:hAnsi="Arial" w:cs="Arial"/>
        </w:rPr>
        <w:t>applies</w:t>
      </w:r>
      <w:r w:rsidRPr="0093641E">
        <w:rPr>
          <w:rFonts w:ascii="Arial" w:hAnsi="Arial" w:cs="Arial"/>
          <w:spacing w:val="1"/>
        </w:rPr>
        <w:t xml:space="preserve"> </w:t>
      </w:r>
      <w:r w:rsidRPr="0093641E">
        <w:rPr>
          <w:rFonts w:ascii="Arial" w:hAnsi="Arial" w:cs="Arial"/>
        </w:rPr>
        <w:t>to</w:t>
      </w:r>
      <w:r w:rsidRPr="0093641E">
        <w:rPr>
          <w:rFonts w:ascii="Arial" w:hAnsi="Arial" w:cs="Arial"/>
          <w:spacing w:val="61"/>
        </w:rPr>
        <w:t xml:space="preserve"> </w:t>
      </w:r>
      <w:r w:rsidRPr="0093641E">
        <w:rPr>
          <w:rFonts w:ascii="Arial" w:hAnsi="Arial" w:cs="Arial"/>
        </w:rPr>
        <w:t>insolvency</w:t>
      </w:r>
      <w:r w:rsidRPr="0093641E">
        <w:rPr>
          <w:rFonts w:ascii="Arial" w:hAnsi="Arial" w:cs="Arial"/>
          <w:spacing w:val="1"/>
        </w:rPr>
        <w:t xml:space="preserve"> </w:t>
      </w:r>
      <w:r w:rsidRPr="0093641E">
        <w:rPr>
          <w:rFonts w:ascii="Arial" w:hAnsi="Arial" w:cs="Arial"/>
        </w:rPr>
        <w:t>proceedings</w:t>
      </w:r>
      <w:r w:rsidRPr="0093641E">
        <w:rPr>
          <w:rFonts w:ascii="Arial" w:hAnsi="Arial" w:cs="Arial"/>
          <w:spacing w:val="24"/>
        </w:rPr>
        <w:t xml:space="preserve"> </w:t>
      </w:r>
      <w:r w:rsidRPr="0093641E">
        <w:rPr>
          <w:rFonts w:ascii="Arial" w:hAnsi="Arial" w:cs="Arial"/>
        </w:rPr>
        <w:t>after</w:t>
      </w:r>
      <w:r w:rsidRPr="0093641E">
        <w:rPr>
          <w:rFonts w:ascii="Arial" w:hAnsi="Arial" w:cs="Arial"/>
          <w:spacing w:val="23"/>
        </w:rPr>
        <w:t xml:space="preserve"> </w:t>
      </w:r>
      <w:r w:rsidRPr="0093641E">
        <w:rPr>
          <w:rFonts w:ascii="Arial" w:hAnsi="Arial" w:cs="Arial"/>
        </w:rPr>
        <w:t>that</w:t>
      </w:r>
      <w:r w:rsidRPr="0093641E">
        <w:rPr>
          <w:rFonts w:ascii="Arial" w:hAnsi="Arial" w:cs="Arial"/>
          <w:spacing w:val="83"/>
        </w:rPr>
        <w:t xml:space="preserve"> </w:t>
      </w:r>
      <w:r w:rsidRPr="0093641E">
        <w:rPr>
          <w:rFonts w:ascii="Arial" w:hAnsi="Arial" w:cs="Arial"/>
        </w:rPr>
        <w:t>date.</w:t>
      </w:r>
      <w:r w:rsidRPr="0093641E">
        <w:rPr>
          <w:rFonts w:ascii="Arial" w:hAnsi="Arial" w:cs="Arial"/>
          <w:spacing w:val="84"/>
        </w:rPr>
        <w:t xml:space="preserve"> </w:t>
      </w:r>
      <w:r w:rsidRPr="0093641E">
        <w:rPr>
          <w:rFonts w:ascii="Arial" w:hAnsi="Arial" w:cs="Arial"/>
        </w:rPr>
        <w:t>It</w:t>
      </w:r>
      <w:r w:rsidRPr="0093641E">
        <w:rPr>
          <w:rFonts w:ascii="Arial" w:hAnsi="Arial" w:cs="Arial"/>
          <w:spacing w:val="84"/>
        </w:rPr>
        <w:t xml:space="preserve"> </w:t>
      </w:r>
      <w:r w:rsidRPr="0093641E">
        <w:rPr>
          <w:rFonts w:ascii="Arial" w:hAnsi="Arial" w:cs="Arial"/>
        </w:rPr>
        <w:t>goes</w:t>
      </w:r>
      <w:r w:rsidRPr="0093641E">
        <w:rPr>
          <w:rFonts w:ascii="Arial" w:hAnsi="Arial" w:cs="Arial"/>
          <w:spacing w:val="83"/>
        </w:rPr>
        <w:t xml:space="preserve"> </w:t>
      </w:r>
      <w:r w:rsidRPr="0093641E">
        <w:rPr>
          <w:rFonts w:ascii="Arial" w:hAnsi="Arial" w:cs="Arial"/>
        </w:rPr>
        <w:t>further</w:t>
      </w:r>
      <w:r w:rsidRPr="0093641E">
        <w:rPr>
          <w:rFonts w:ascii="Arial" w:hAnsi="Arial" w:cs="Arial"/>
          <w:spacing w:val="84"/>
        </w:rPr>
        <w:t xml:space="preserve"> </w:t>
      </w:r>
      <w:r w:rsidRPr="0093641E">
        <w:rPr>
          <w:rFonts w:ascii="Arial" w:hAnsi="Arial" w:cs="Arial"/>
        </w:rPr>
        <w:t>and</w:t>
      </w:r>
      <w:r w:rsidRPr="0093641E">
        <w:rPr>
          <w:rFonts w:ascii="Arial" w:hAnsi="Arial" w:cs="Arial"/>
          <w:spacing w:val="84"/>
        </w:rPr>
        <w:t xml:space="preserve"> </w:t>
      </w:r>
      <w:r w:rsidRPr="0093641E">
        <w:rPr>
          <w:rFonts w:ascii="Arial" w:hAnsi="Arial" w:cs="Arial"/>
        </w:rPr>
        <w:t>precludes</w:t>
      </w:r>
      <w:r w:rsidRPr="0093641E">
        <w:rPr>
          <w:rFonts w:ascii="Arial" w:hAnsi="Arial" w:cs="Arial"/>
          <w:spacing w:val="84"/>
        </w:rPr>
        <w:t xml:space="preserve"> </w:t>
      </w:r>
      <w:r w:rsidRPr="0093641E">
        <w:rPr>
          <w:rFonts w:ascii="Arial" w:hAnsi="Arial" w:cs="Arial"/>
        </w:rPr>
        <w:t>termination</w:t>
      </w:r>
      <w:r w:rsidRPr="0093641E">
        <w:rPr>
          <w:rFonts w:ascii="Arial" w:hAnsi="Arial" w:cs="Arial"/>
          <w:spacing w:val="83"/>
        </w:rPr>
        <w:t xml:space="preserve"> </w:t>
      </w:r>
      <w:r w:rsidRPr="0093641E">
        <w:rPr>
          <w:rFonts w:ascii="Arial" w:hAnsi="Arial" w:cs="Arial"/>
        </w:rPr>
        <w:t>of</w:t>
      </w:r>
      <w:r w:rsidRPr="0093641E">
        <w:rPr>
          <w:rFonts w:ascii="Arial" w:hAnsi="Arial" w:cs="Arial"/>
          <w:spacing w:val="84"/>
        </w:rPr>
        <w:t xml:space="preserve"> </w:t>
      </w:r>
      <w:r w:rsidRPr="0093641E">
        <w:rPr>
          <w:rFonts w:ascii="Arial" w:hAnsi="Arial" w:cs="Arial"/>
        </w:rPr>
        <w:t>the</w:t>
      </w:r>
      <w:r w:rsidRPr="0093641E">
        <w:rPr>
          <w:rFonts w:ascii="Arial" w:hAnsi="Arial" w:cs="Arial"/>
          <w:spacing w:val="84"/>
        </w:rPr>
        <w:t xml:space="preserve"> </w:t>
      </w:r>
      <w:r w:rsidRPr="0093641E">
        <w:rPr>
          <w:rFonts w:ascii="Arial" w:hAnsi="Arial" w:cs="Arial"/>
        </w:rPr>
        <w:t>supply</w:t>
      </w:r>
      <w:r w:rsidRPr="0093641E">
        <w:rPr>
          <w:rFonts w:ascii="Arial" w:hAnsi="Arial" w:cs="Arial"/>
          <w:spacing w:val="-59"/>
        </w:rPr>
        <w:t xml:space="preserve"> </w:t>
      </w:r>
      <w:r w:rsidRPr="0093641E">
        <w:rPr>
          <w:rFonts w:ascii="Arial" w:hAnsi="Arial" w:cs="Arial"/>
        </w:rPr>
        <w:t xml:space="preserve">of </w:t>
      </w:r>
      <w:r w:rsidRPr="0093641E">
        <w:rPr>
          <w:rFonts w:ascii="Arial" w:hAnsi="Arial" w:cs="Arial"/>
          <w:i/>
        </w:rPr>
        <w:t xml:space="preserve">all </w:t>
      </w:r>
      <w:r w:rsidRPr="0093641E">
        <w:rPr>
          <w:rFonts w:ascii="Arial" w:hAnsi="Arial" w:cs="Arial"/>
        </w:rPr>
        <w:t xml:space="preserve">services (except financial services) and goods in the event of </w:t>
      </w:r>
      <w:r w:rsidRPr="0093641E">
        <w:rPr>
          <w:rFonts w:ascii="Arial" w:hAnsi="Arial" w:cs="Arial"/>
        </w:rPr>
        <w:t>customer</w:t>
      </w:r>
      <w:r w:rsidRPr="0093641E">
        <w:rPr>
          <w:rFonts w:ascii="Arial" w:hAnsi="Arial" w:cs="Arial"/>
        </w:rPr>
        <w:t xml:space="preserve"> insolvency.</w:t>
      </w:r>
      <w:r w:rsidRPr="0093641E">
        <w:rPr>
          <w:rFonts w:ascii="Arial" w:hAnsi="Arial" w:cs="Arial"/>
          <w:spacing w:val="1"/>
        </w:rPr>
        <w:t xml:space="preserve"> </w:t>
      </w:r>
      <w:r w:rsidRPr="0093641E">
        <w:rPr>
          <w:rFonts w:ascii="Arial" w:hAnsi="Arial" w:cs="Arial"/>
        </w:rPr>
        <w:t>Any contractual right of the supplier to terminate for a customer’s insolvency or an automatic</w:t>
      </w:r>
      <w:r w:rsidRPr="0093641E">
        <w:rPr>
          <w:rFonts w:ascii="Arial" w:hAnsi="Arial" w:cs="Arial"/>
          <w:spacing w:val="-59"/>
        </w:rPr>
        <w:t xml:space="preserve"> </w:t>
      </w:r>
      <w:r w:rsidRPr="0093641E">
        <w:rPr>
          <w:rFonts w:ascii="Arial" w:hAnsi="Arial" w:cs="Arial"/>
        </w:rPr>
        <w:t>termination clause in the event of a customer’s insolvency are no longer enforceable as well</w:t>
      </w:r>
      <w:r w:rsidRPr="0093641E">
        <w:rPr>
          <w:rFonts w:ascii="Arial" w:hAnsi="Arial" w:cs="Arial"/>
          <w:spacing w:val="1"/>
        </w:rPr>
        <w:t xml:space="preserve"> </w:t>
      </w:r>
      <w:r w:rsidRPr="0093641E">
        <w:rPr>
          <w:rFonts w:ascii="Arial" w:hAnsi="Arial" w:cs="Arial"/>
        </w:rPr>
        <w:t>as</w:t>
      </w:r>
      <w:r w:rsidRPr="0093641E">
        <w:rPr>
          <w:rFonts w:ascii="Arial" w:hAnsi="Arial" w:cs="Arial"/>
          <w:spacing w:val="1"/>
        </w:rPr>
        <w:t xml:space="preserve"> </w:t>
      </w:r>
      <w:r w:rsidRPr="0093641E">
        <w:rPr>
          <w:rFonts w:ascii="Arial" w:hAnsi="Arial" w:cs="Arial"/>
        </w:rPr>
        <w:t>any</w:t>
      </w:r>
      <w:r w:rsidRPr="0093641E">
        <w:rPr>
          <w:rFonts w:ascii="Arial" w:hAnsi="Arial" w:cs="Arial"/>
          <w:spacing w:val="1"/>
        </w:rPr>
        <w:t xml:space="preserve"> </w:t>
      </w:r>
      <w:r w:rsidRPr="0093641E">
        <w:rPr>
          <w:rFonts w:ascii="Arial" w:hAnsi="Arial" w:cs="Arial"/>
        </w:rPr>
        <w:t>contractual</w:t>
      </w:r>
      <w:r w:rsidRPr="0093641E">
        <w:rPr>
          <w:rFonts w:ascii="Arial" w:hAnsi="Arial" w:cs="Arial"/>
          <w:spacing w:val="1"/>
        </w:rPr>
        <w:t xml:space="preserve"> </w:t>
      </w:r>
      <w:r w:rsidRPr="0093641E">
        <w:rPr>
          <w:rFonts w:ascii="Arial" w:hAnsi="Arial" w:cs="Arial"/>
        </w:rPr>
        <w:t>consequences</w:t>
      </w:r>
      <w:r w:rsidRPr="0093641E">
        <w:rPr>
          <w:rFonts w:ascii="Arial" w:hAnsi="Arial" w:cs="Arial"/>
          <w:spacing w:val="1"/>
        </w:rPr>
        <w:t xml:space="preserve"> </w:t>
      </w:r>
      <w:r w:rsidRPr="0093641E">
        <w:rPr>
          <w:rFonts w:ascii="Arial" w:hAnsi="Arial" w:cs="Arial"/>
        </w:rPr>
        <w:t>triggered</w:t>
      </w:r>
      <w:r w:rsidRPr="0093641E">
        <w:rPr>
          <w:rFonts w:ascii="Arial" w:hAnsi="Arial" w:cs="Arial"/>
          <w:spacing w:val="1"/>
        </w:rPr>
        <w:t xml:space="preserve"> </w:t>
      </w:r>
      <w:r w:rsidRPr="0093641E">
        <w:rPr>
          <w:rFonts w:ascii="Arial" w:hAnsi="Arial" w:cs="Arial"/>
        </w:rPr>
        <w:t>by</w:t>
      </w:r>
      <w:r w:rsidRPr="0093641E">
        <w:rPr>
          <w:rFonts w:ascii="Arial" w:hAnsi="Arial" w:cs="Arial"/>
          <w:spacing w:val="1"/>
        </w:rPr>
        <w:t xml:space="preserve"> </w:t>
      </w:r>
      <w:r w:rsidRPr="0093641E">
        <w:rPr>
          <w:rFonts w:ascii="Arial" w:hAnsi="Arial" w:cs="Arial"/>
        </w:rPr>
        <w:t>a</w:t>
      </w:r>
      <w:r w:rsidRPr="0093641E">
        <w:rPr>
          <w:rFonts w:ascii="Arial" w:hAnsi="Arial" w:cs="Arial"/>
          <w:spacing w:val="1"/>
        </w:rPr>
        <w:t xml:space="preserve"> </w:t>
      </w:r>
      <w:r w:rsidRPr="0093641E">
        <w:rPr>
          <w:rFonts w:ascii="Arial" w:hAnsi="Arial" w:cs="Arial"/>
        </w:rPr>
        <w:t>customer</w:t>
      </w:r>
      <w:r w:rsidRPr="0093641E">
        <w:rPr>
          <w:rFonts w:ascii="Arial" w:hAnsi="Arial" w:cs="Arial"/>
          <w:spacing w:val="1"/>
        </w:rPr>
        <w:t xml:space="preserve"> </w:t>
      </w:r>
      <w:r w:rsidRPr="0093641E">
        <w:rPr>
          <w:rFonts w:ascii="Arial" w:hAnsi="Arial" w:cs="Arial"/>
        </w:rPr>
        <w:t>becoming</w:t>
      </w:r>
      <w:r w:rsidRPr="0093641E">
        <w:rPr>
          <w:rFonts w:ascii="Arial" w:hAnsi="Arial" w:cs="Arial"/>
          <w:spacing w:val="1"/>
        </w:rPr>
        <w:t xml:space="preserve"> </w:t>
      </w:r>
      <w:r w:rsidRPr="0093641E">
        <w:rPr>
          <w:rFonts w:ascii="Arial" w:hAnsi="Arial" w:cs="Arial"/>
        </w:rPr>
        <w:t>insolvent.</w:t>
      </w:r>
      <w:r w:rsidRPr="0093641E">
        <w:rPr>
          <w:rFonts w:ascii="Arial" w:hAnsi="Arial" w:cs="Arial"/>
          <w:spacing w:val="1"/>
        </w:rPr>
        <w:t xml:space="preserve"> </w:t>
      </w:r>
      <w:r w:rsidRPr="0093641E">
        <w:rPr>
          <w:rFonts w:ascii="Arial" w:hAnsi="Arial" w:cs="Arial"/>
        </w:rPr>
        <w:t>It</w:t>
      </w:r>
      <w:r w:rsidRPr="0093641E">
        <w:rPr>
          <w:rFonts w:ascii="Arial" w:hAnsi="Arial" w:cs="Arial"/>
          <w:spacing w:val="1"/>
        </w:rPr>
        <w:t xml:space="preserve"> </w:t>
      </w:r>
      <w:r w:rsidRPr="0093641E">
        <w:rPr>
          <w:rFonts w:ascii="Arial" w:hAnsi="Arial" w:cs="Arial"/>
        </w:rPr>
        <w:t>also</w:t>
      </w:r>
      <w:r w:rsidRPr="0093641E">
        <w:rPr>
          <w:rFonts w:ascii="Arial" w:hAnsi="Arial" w:cs="Arial"/>
          <w:spacing w:val="-59"/>
        </w:rPr>
        <w:t xml:space="preserve"> </w:t>
      </w:r>
      <w:r w:rsidRPr="0093641E">
        <w:rPr>
          <w:rFonts w:ascii="Arial" w:hAnsi="Arial" w:cs="Arial"/>
        </w:rPr>
        <w:t>prevents</w:t>
      </w:r>
      <w:r w:rsidRPr="0093641E">
        <w:rPr>
          <w:rFonts w:ascii="Arial" w:hAnsi="Arial" w:cs="Arial"/>
          <w:spacing w:val="1"/>
        </w:rPr>
        <w:t xml:space="preserve"> </w:t>
      </w:r>
      <w:r w:rsidRPr="0093641E">
        <w:rPr>
          <w:rFonts w:ascii="Arial" w:hAnsi="Arial" w:cs="Arial"/>
        </w:rPr>
        <w:t>a</w:t>
      </w:r>
      <w:r w:rsidRPr="0093641E">
        <w:rPr>
          <w:rFonts w:ascii="Arial" w:hAnsi="Arial" w:cs="Arial"/>
          <w:spacing w:val="1"/>
        </w:rPr>
        <w:t xml:space="preserve"> </w:t>
      </w:r>
      <w:r w:rsidRPr="0093641E">
        <w:rPr>
          <w:rFonts w:ascii="Arial" w:hAnsi="Arial" w:cs="Arial"/>
        </w:rPr>
        <w:t>supplier</w:t>
      </w:r>
      <w:r w:rsidRPr="0093641E">
        <w:rPr>
          <w:rFonts w:ascii="Arial" w:hAnsi="Arial" w:cs="Arial"/>
          <w:spacing w:val="1"/>
        </w:rPr>
        <w:t xml:space="preserve"> </w:t>
      </w:r>
      <w:r w:rsidRPr="0093641E">
        <w:rPr>
          <w:rFonts w:ascii="Arial" w:hAnsi="Arial" w:cs="Arial"/>
        </w:rPr>
        <w:t>from</w:t>
      </w:r>
      <w:r w:rsidRPr="0093641E">
        <w:rPr>
          <w:rFonts w:ascii="Arial" w:hAnsi="Arial" w:cs="Arial"/>
          <w:spacing w:val="1"/>
        </w:rPr>
        <w:t xml:space="preserve"> </w:t>
      </w:r>
      <w:r w:rsidRPr="0093641E">
        <w:rPr>
          <w:rFonts w:ascii="Arial" w:hAnsi="Arial" w:cs="Arial"/>
        </w:rPr>
        <w:t>terminating</w:t>
      </w:r>
      <w:r w:rsidRPr="0093641E">
        <w:rPr>
          <w:rFonts w:ascii="Arial" w:hAnsi="Arial" w:cs="Arial"/>
          <w:spacing w:val="1"/>
        </w:rPr>
        <w:t xml:space="preserve"> </w:t>
      </w:r>
      <w:r w:rsidRPr="0093641E">
        <w:rPr>
          <w:rFonts w:ascii="Arial" w:hAnsi="Arial" w:cs="Arial"/>
        </w:rPr>
        <w:t>the</w:t>
      </w:r>
      <w:r w:rsidRPr="0093641E">
        <w:rPr>
          <w:rFonts w:ascii="Arial" w:hAnsi="Arial" w:cs="Arial"/>
          <w:spacing w:val="1"/>
        </w:rPr>
        <w:t xml:space="preserve"> </w:t>
      </w:r>
      <w:r w:rsidRPr="0093641E">
        <w:rPr>
          <w:rFonts w:ascii="Arial" w:hAnsi="Arial" w:cs="Arial"/>
        </w:rPr>
        <w:t>contract</w:t>
      </w:r>
      <w:r w:rsidRPr="0093641E">
        <w:rPr>
          <w:rFonts w:ascii="Arial" w:hAnsi="Arial" w:cs="Arial"/>
          <w:spacing w:val="1"/>
        </w:rPr>
        <w:t xml:space="preserve"> </w:t>
      </w:r>
      <w:r w:rsidRPr="0093641E">
        <w:rPr>
          <w:rFonts w:ascii="Arial" w:hAnsi="Arial" w:cs="Arial"/>
        </w:rPr>
        <w:t>for</w:t>
      </w:r>
      <w:r w:rsidRPr="0093641E">
        <w:rPr>
          <w:rFonts w:ascii="Arial" w:hAnsi="Arial" w:cs="Arial"/>
          <w:spacing w:val="1"/>
        </w:rPr>
        <w:t xml:space="preserve"> </w:t>
      </w:r>
      <w:r w:rsidRPr="0093641E">
        <w:rPr>
          <w:rFonts w:ascii="Arial" w:hAnsi="Arial" w:cs="Arial"/>
        </w:rPr>
        <w:t>a</w:t>
      </w:r>
      <w:r w:rsidRPr="0093641E">
        <w:rPr>
          <w:rFonts w:ascii="Arial" w:hAnsi="Arial" w:cs="Arial"/>
          <w:spacing w:val="1"/>
        </w:rPr>
        <w:t xml:space="preserve"> </w:t>
      </w:r>
      <w:r w:rsidRPr="0093641E">
        <w:rPr>
          <w:rFonts w:ascii="Arial" w:hAnsi="Arial" w:cs="Arial"/>
        </w:rPr>
        <w:t>pre-insolvency</w:t>
      </w:r>
      <w:r w:rsidRPr="0093641E">
        <w:rPr>
          <w:rFonts w:ascii="Arial" w:hAnsi="Arial" w:cs="Arial"/>
          <w:spacing w:val="1"/>
        </w:rPr>
        <w:t xml:space="preserve"> </w:t>
      </w:r>
      <w:r w:rsidRPr="0093641E">
        <w:rPr>
          <w:rFonts w:ascii="Arial" w:hAnsi="Arial" w:cs="Arial"/>
        </w:rPr>
        <w:t>breach</w:t>
      </w:r>
      <w:r w:rsidRPr="0093641E">
        <w:rPr>
          <w:rFonts w:ascii="Arial" w:hAnsi="Arial" w:cs="Arial"/>
          <w:spacing w:val="61"/>
        </w:rPr>
        <w:t xml:space="preserve"> </w:t>
      </w:r>
      <w:r w:rsidRPr="0093641E">
        <w:rPr>
          <w:rFonts w:ascii="Arial" w:hAnsi="Arial" w:cs="Arial"/>
        </w:rPr>
        <w:t>after</w:t>
      </w:r>
      <w:r w:rsidRPr="0093641E">
        <w:rPr>
          <w:rFonts w:ascii="Arial" w:hAnsi="Arial" w:cs="Arial"/>
          <w:spacing w:val="1"/>
        </w:rPr>
        <w:t xml:space="preserve"> </w:t>
      </w:r>
      <w:r w:rsidRPr="0093641E">
        <w:rPr>
          <w:rFonts w:ascii="Arial" w:hAnsi="Arial" w:cs="Arial"/>
        </w:rPr>
        <w:t>insolvency proceedings have started. Section 233B applies to a broad range of insolvency</w:t>
      </w:r>
      <w:r w:rsidRPr="0093641E">
        <w:rPr>
          <w:rFonts w:ascii="Arial" w:hAnsi="Arial" w:cs="Arial"/>
          <w:spacing w:val="1"/>
        </w:rPr>
        <w:t xml:space="preserve"> </w:t>
      </w:r>
      <w:r w:rsidRPr="0093641E">
        <w:rPr>
          <w:rFonts w:ascii="Arial" w:hAnsi="Arial" w:cs="Arial"/>
        </w:rPr>
        <w:t>procedures</w:t>
      </w:r>
      <w:r w:rsidRPr="0093641E">
        <w:rPr>
          <w:rFonts w:ascii="Arial" w:hAnsi="Arial" w:cs="Arial"/>
          <w:spacing w:val="-1"/>
        </w:rPr>
        <w:t xml:space="preserve"> </w:t>
      </w:r>
      <w:r w:rsidRPr="0093641E">
        <w:rPr>
          <w:rFonts w:ascii="Arial" w:hAnsi="Arial" w:cs="Arial"/>
        </w:rPr>
        <w:t>under</w:t>
      </w:r>
      <w:r w:rsidRPr="0093641E">
        <w:rPr>
          <w:rFonts w:ascii="Arial" w:hAnsi="Arial" w:cs="Arial"/>
          <w:spacing w:val="-1"/>
        </w:rPr>
        <w:t xml:space="preserve"> </w:t>
      </w:r>
      <w:r w:rsidRPr="0093641E">
        <w:rPr>
          <w:rFonts w:ascii="Arial" w:hAnsi="Arial" w:cs="Arial"/>
        </w:rPr>
        <w:t>the IA</w:t>
      </w:r>
      <w:r w:rsidRPr="0093641E">
        <w:rPr>
          <w:rFonts w:ascii="Arial" w:hAnsi="Arial" w:cs="Arial"/>
          <w:spacing w:val="-13"/>
        </w:rPr>
        <w:t xml:space="preserve"> </w:t>
      </w:r>
      <w:r w:rsidRPr="0093641E">
        <w:rPr>
          <w:rFonts w:ascii="Arial" w:hAnsi="Arial" w:cs="Arial"/>
        </w:rPr>
        <w:t>1986 and Part</w:t>
      </w:r>
      <w:r w:rsidRPr="0093641E">
        <w:rPr>
          <w:rFonts w:ascii="Arial" w:hAnsi="Arial" w:cs="Arial"/>
          <w:spacing w:val="-1"/>
        </w:rPr>
        <w:t xml:space="preserve"> </w:t>
      </w:r>
      <w:r w:rsidRPr="0093641E">
        <w:rPr>
          <w:rFonts w:ascii="Arial" w:hAnsi="Arial" w:cs="Arial"/>
        </w:rPr>
        <w:t>26A</w:t>
      </w:r>
      <w:r w:rsidRPr="0093641E">
        <w:rPr>
          <w:rFonts w:ascii="Arial" w:hAnsi="Arial" w:cs="Arial"/>
          <w:spacing w:val="-13"/>
        </w:rPr>
        <w:t xml:space="preserve"> </w:t>
      </w:r>
      <w:r w:rsidRPr="0093641E">
        <w:rPr>
          <w:rFonts w:ascii="Arial" w:hAnsi="Arial" w:cs="Arial"/>
        </w:rPr>
        <w:t>restructuring under</w:t>
      </w:r>
      <w:r w:rsidRPr="0093641E">
        <w:rPr>
          <w:rFonts w:ascii="Arial" w:hAnsi="Arial" w:cs="Arial"/>
          <w:spacing w:val="-2"/>
        </w:rPr>
        <w:t xml:space="preserve"> </w:t>
      </w:r>
      <w:r w:rsidRPr="0093641E">
        <w:rPr>
          <w:rFonts w:ascii="Arial" w:hAnsi="Arial" w:cs="Arial"/>
        </w:rPr>
        <w:t>the Companies</w:t>
      </w:r>
      <w:r w:rsidRPr="0093641E">
        <w:rPr>
          <w:rFonts w:ascii="Arial" w:hAnsi="Arial" w:cs="Arial"/>
          <w:spacing w:val="-13"/>
        </w:rPr>
        <w:t xml:space="preserve"> </w:t>
      </w:r>
      <w:r w:rsidRPr="0093641E">
        <w:rPr>
          <w:rFonts w:ascii="Arial" w:hAnsi="Arial" w:cs="Arial"/>
        </w:rPr>
        <w:t>Act</w:t>
      </w:r>
      <w:r w:rsidRPr="0093641E">
        <w:rPr>
          <w:rFonts w:ascii="Arial" w:hAnsi="Arial" w:cs="Arial"/>
          <w:spacing w:val="-1"/>
        </w:rPr>
        <w:t xml:space="preserve"> </w:t>
      </w:r>
      <w:r w:rsidRPr="0093641E">
        <w:rPr>
          <w:rFonts w:ascii="Arial" w:hAnsi="Arial" w:cs="Arial"/>
        </w:rPr>
        <w:t>2006.</w:t>
      </w:r>
    </w:p>
    <w:p w14:paraId="49821EEF" w14:textId="77777777" w:rsidR="0093641E" w:rsidRPr="0093641E" w:rsidRDefault="0093641E" w:rsidP="0093641E">
      <w:pPr>
        <w:pStyle w:val="BodyText"/>
        <w:spacing w:before="5"/>
        <w:rPr>
          <w:rFonts w:ascii="Arial" w:hAnsi="Arial" w:cs="Arial"/>
        </w:rPr>
      </w:pPr>
    </w:p>
    <w:p w14:paraId="46329881" w14:textId="77777777" w:rsidR="0093641E" w:rsidRDefault="0093641E" w:rsidP="0093641E">
      <w:pPr>
        <w:pStyle w:val="BodyText"/>
        <w:spacing w:line="340" w:lineRule="auto"/>
        <w:ind w:left="160" w:right="157"/>
        <w:jc w:val="both"/>
        <w:rPr>
          <w:rFonts w:ascii="Arial" w:hAnsi="Arial" w:cs="Arial"/>
        </w:rPr>
      </w:pPr>
      <w:r w:rsidRPr="0093641E">
        <w:rPr>
          <w:rFonts w:ascii="Arial" w:hAnsi="Arial" w:cs="Arial"/>
        </w:rPr>
        <w:t>Section 233B further prevents a supplier from “doing any other thing or allowing any other</w:t>
      </w:r>
      <w:r w:rsidRPr="0093641E">
        <w:rPr>
          <w:rFonts w:ascii="Arial" w:hAnsi="Arial" w:cs="Arial"/>
          <w:spacing w:val="1"/>
        </w:rPr>
        <w:t xml:space="preserve"> </w:t>
      </w:r>
      <w:r w:rsidRPr="0093641E">
        <w:rPr>
          <w:rFonts w:ascii="Arial" w:hAnsi="Arial" w:cs="Arial"/>
        </w:rPr>
        <w:t>thing to happen” based on the customer becoming insolvent.</w:t>
      </w:r>
      <w:r w:rsidRPr="0093641E">
        <w:rPr>
          <w:rFonts w:ascii="Arial" w:hAnsi="Arial" w:cs="Arial"/>
          <w:spacing w:val="1"/>
        </w:rPr>
        <w:t xml:space="preserve"> </w:t>
      </w:r>
      <w:r w:rsidRPr="0093641E">
        <w:rPr>
          <w:rFonts w:ascii="Arial" w:hAnsi="Arial" w:cs="Arial"/>
        </w:rPr>
        <w:t>An example given by the</w:t>
      </w:r>
      <w:r w:rsidRPr="0093641E">
        <w:rPr>
          <w:rFonts w:ascii="Arial" w:hAnsi="Arial" w:cs="Arial"/>
          <w:spacing w:val="1"/>
        </w:rPr>
        <w:t xml:space="preserve"> </w:t>
      </w:r>
      <w:r w:rsidRPr="0093641E">
        <w:rPr>
          <w:rFonts w:ascii="Arial" w:hAnsi="Arial" w:cs="Arial"/>
        </w:rPr>
        <w:t>Department of Business, Energy &amp; Industrial Strategy in its explanatory notes of “doing any</w:t>
      </w:r>
      <w:r w:rsidRPr="0093641E">
        <w:rPr>
          <w:rFonts w:ascii="Arial" w:hAnsi="Arial" w:cs="Arial"/>
          <w:spacing w:val="1"/>
        </w:rPr>
        <w:t xml:space="preserve"> </w:t>
      </w:r>
      <w:r w:rsidRPr="0093641E">
        <w:rPr>
          <w:rFonts w:ascii="Arial" w:hAnsi="Arial" w:cs="Arial"/>
        </w:rPr>
        <w:t>other</w:t>
      </w:r>
      <w:r w:rsidRPr="0093641E">
        <w:rPr>
          <w:rFonts w:ascii="Arial" w:hAnsi="Arial" w:cs="Arial"/>
          <w:spacing w:val="57"/>
        </w:rPr>
        <w:t xml:space="preserve"> </w:t>
      </w:r>
      <w:r w:rsidRPr="0093641E">
        <w:rPr>
          <w:rFonts w:ascii="Arial" w:hAnsi="Arial" w:cs="Arial"/>
        </w:rPr>
        <w:t>thing”</w:t>
      </w:r>
      <w:r w:rsidRPr="0093641E">
        <w:rPr>
          <w:rFonts w:ascii="Arial" w:hAnsi="Arial" w:cs="Arial"/>
          <w:spacing w:val="57"/>
        </w:rPr>
        <w:t xml:space="preserve"> </w:t>
      </w:r>
      <w:r w:rsidRPr="0093641E">
        <w:rPr>
          <w:rFonts w:ascii="Arial" w:hAnsi="Arial" w:cs="Arial"/>
        </w:rPr>
        <w:t>is</w:t>
      </w:r>
      <w:r w:rsidRPr="0093641E">
        <w:rPr>
          <w:rFonts w:ascii="Arial" w:hAnsi="Arial" w:cs="Arial"/>
          <w:spacing w:val="57"/>
        </w:rPr>
        <w:t xml:space="preserve"> </w:t>
      </w:r>
      <w:r w:rsidRPr="0093641E">
        <w:rPr>
          <w:rFonts w:ascii="Arial" w:hAnsi="Arial" w:cs="Arial"/>
        </w:rPr>
        <w:t>changing</w:t>
      </w:r>
      <w:r w:rsidRPr="0093641E">
        <w:rPr>
          <w:rFonts w:ascii="Arial" w:hAnsi="Arial" w:cs="Arial"/>
          <w:spacing w:val="57"/>
        </w:rPr>
        <w:t xml:space="preserve"> </w:t>
      </w:r>
      <w:r w:rsidRPr="0093641E">
        <w:rPr>
          <w:rFonts w:ascii="Arial" w:hAnsi="Arial" w:cs="Arial"/>
        </w:rPr>
        <w:t>payment</w:t>
      </w:r>
      <w:r w:rsidRPr="0093641E">
        <w:rPr>
          <w:rFonts w:ascii="Arial" w:hAnsi="Arial" w:cs="Arial"/>
          <w:spacing w:val="57"/>
        </w:rPr>
        <w:t xml:space="preserve"> </w:t>
      </w:r>
      <w:r w:rsidRPr="0093641E">
        <w:rPr>
          <w:rFonts w:ascii="Arial" w:hAnsi="Arial" w:cs="Arial"/>
        </w:rPr>
        <w:t>terms.</w:t>
      </w:r>
      <w:r w:rsidRPr="0093641E">
        <w:rPr>
          <w:rFonts w:ascii="Arial" w:hAnsi="Arial" w:cs="Arial"/>
          <w:spacing w:val="44"/>
        </w:rPr>
        <w:t xml:space="preserve"> </w:t>
      </w:r>
      <w:r w:rsidRPr="0093641E">
        <w:rPr>
          <w:rFonts w:ascii="Arial" w:hAnsi="Arial" w:cs="Arial"/>
        </w:rPr>
        <w:t>A</w:t>
      </w:r>
      <w:r w:rsidRPr="0093641E">
        <w:rPr>
          <w:rFonts w:ascii="Arial" w:hAnsi="Arial" w:cs="Arial"/>
          <w:spacing w:val="44"/>
        </w:rPr>
        <w:t xml:space="preserve"> </w:t>
      </w:r>
      <w:r w:rsidRPr="0093641E">
        <w:rPr>
          <w:rFonts w:ascii="Arial" w:hAnsi="Arial" w:cs="Arial"/>
        </w:rPr>
        <w:t>supplier</w:t>
      </w:r>
      <w:r w:rsidRPr="0093641E">
        <w:rPr>
          <w:rFonts w:ascii="Arial" w:hAnsi="Arial" w:cs="Arial"/>
          <w:spacing w:val="57"/>
        </w:rPr>
        <w:t xml:space="preserve"> </w:t>
      </w:r>
      <w:r w:rsidRPr="0093641E">
        <w:rPr>
          <w:rFonts w:ascii="Arial" w:hAnsi="Arial" w:cs="Arial"/>
        </w:rPr>
        <w:t>also</w:t>
      </w:r>
      <w:r w:rsidRPr="0093641E">
        <w:rPr>
          <w:rFonts w:ascii="Arial" w:hAnsi="Arial" w:cs="Arial"/>
          <w:spacing w:val="57"/>
        </w:rPr>
        <w:t xml:space="preserve"> </w:t>
      </w:r>
      <w:r w:rsidRPr="0093641E">
        <w:rPr>
          <w:rFonts w:ascii="Arial" w:hAnsi="Arial" w:cs="Arial"/>
        </w:rPr>
        <w:t>cannot</w:t>
      </w:r>
      <w:r w:rsidRPr="0093641E">
        <w:rPr>
          <w:rFonts w:ascii="Arial" w:hAnsi="Arial" w:cs="Arial"/>
          <w:spacing w:val="57"/>
        </w:rPr>
        <w:t xml:space="preserve"> </w:t>
      </w:r>
      <w:r w:rsidRPr="0093641E">
        <w:rPr>
          <w:rFonts w:ascii="Arial" w:hAnsi="Arial" w:cs="Arial"/>
        </w:rPr>
        <w:t>make</w:t>
      </w:r>
      <w:r w:rsidRPr="0093641E">
        <w:rPr>
          <w:rFonts w:ascii="Arial" w:hAnsi="Arial" w:cs="Arial"/>
          <w:spacing w:val="57"/>
        </w:rPr>
        <w:t xml:space="preserve"> </w:t>
      </w:r>
      <w:r w:rsidRPr="0093641E">
        <w:rPr>
          <w:rFonts w:ascii="Arial" w:hAnsi="Arial" w:cs="Arial"/>
        </w:rPr>
        <w:t>it</w:t>
      </w:r>
      <w:r w:rsidRPr="0093641E">
        <w:rPr>
          <w:rFonts w:ascii="Arial" w:hAnsi="Arial" w:cs="Arial"/>
          <w:spacing w:val="58"/>
        </w:rPr>
        <w:t xml:space="preserve"> </w:t>
      </w:r>
      <w:r w:rsidRPr="0093641E">
        <w:rPr>
          <w:rFonts w:ascii="Arial" w:hAnsi="Arial" w:cs="Arial"/>
        </w:rPr>
        <w:t>a</w:t>
      </w:r>
      <w:r w:rsidRPr="0093641E">
        <w:rPr>
          <w:rFonts w:ascii="Arial" w:hAnsi="Arial" w:cs="Arial"/>
          <w:spacing w:val="57"/>
        </w:rPr>
        <w:t xml:space="preserve"> </w:t>
      </w:r>
      <w:r w:rsidRPr="0093641E">
        <w:rPr>
          <w:rFonts w:ascii="Arial" w:hAnsi="Arial" w:cs="Arial"/>
        </w:rPr>
        <w:t>condition</w:t>
      </w:r>
      <w:r w:rsidRPr="0093641E">
        <w:rPr>
          <w:rFonts w:ascii="Arial" w:hAnsi="Arial" w:cs="Arial"/>
          <w:spacing w:val="57"/>
        </w:rPr>
        <w:t xml:space="preserve"> </w:t>
      </w:r>
      <w:r w:rsidRPr="0093641E">
        <w:rPr>
          <w:rFonts w:ascii="Arial" w:hAnsi="Arial" w:cs="Arial"/>
        </w:rPr>
        <w:t>of</w:t>
      </w:r>
      <w:r w:rsidRPr="0093641E">
        <w:rPr>
          <w:rFonts w:ascii="Arial" w:hAnsi="Arial" w:cs="Arial"/>
        </w:rPr>
        <w:t xml:space="preserve"> </w:t>
      </w:r>
      <w:r w:rsidRPr="0093641E">
        <w:rPr>
          <w:rFonts w:ascii="Arial" w:hAnsi="Arial" w:cs="Arial"/>
        </w:rPr>
        <w:t>continuing its supply that the customer makes any outstanding payments. Therefore, the</w:t>
      </w:r>
      <w:r w:rsidRPr="0093641E">
        <w:rPr>
          <w:rFonts w:ascii="Arial" w:hAnsi="Arial" w:cs="Arial"/>
          <w:spacing w:val="1"/>
        </w:rPr>
        <w:t xml:space="preserve"> </w:t>
      </w:r>
      <w:r w:rsidRPr="0093641E">
        <w:rPr>
          <w:rFonts w:ascii="Arial" w:hAnsi="Arial" w:cs="Arial"/>
        </w:rPr>
        <w:t>supply must continue even if the customer owes the supplier outstanding sums that date</w:t>
      </w:r>
      <w:r w:rsidRPr="0093641E">
        <w:rPr>
          <w:rFonts w:ascii="Arial" w:hAnsi="Arial" w:cs="Arial"/>
          <w:spacing w:val="1"/>
        </w:rPr>
        <w:t xml:space="preserve"> </w:t>
      </w:r>
      <w:r w:rsidRPr="0093641E">
        <w:rPr>
          <w:rFonts w:ascii="Arial" w:hAnsi="Arial" w:cs="Arial"/>
        </w:rPr>
        <w:t>back to before the commencement</w:t>
      </w:r>
      <w:r w:rsidRPr="0093641E">
        <w:rPr>
          <w:rFonts w:ascii="Arial" w:hAnsi="Arial" w:cs="Arial"/>
          <w:spacing w:val="-1"/>
        </w:rPr>
        <w:t xml:space="preserve"> </w:t>
      </w:r>
      <w:r w:rsidRPr="0093641E">
        <w:rPr>
          <w:rFonts w:ascii="Arial" w:hAnsi="Arial" w:cs="Arial"/>
        </w:rPr>
        <w:t>of</w:t>
      </w:r>
      <w:r w:rsidRPr="0093641E">
        <w:rPr>
          <w:rFonts w:ascii="Arial" w:hAnsi="Arial" w:cs="Arial"/>
          <w:spacing w:val="-1"/>
        </w:rPr>
        <w:t xml:space="preserve"> </w:t>
      </w:r>
      <w:r w:rsidRPr="0093641E">
        <w:rPr>
          <w:rFonts w:ascii="Arial" w:hAnsi="Arial" w:cs="Arial"/>
        </w:rPr>
        <w:t>insolvency proceeding</w:t>
      </w:r>
      <w:r>
        <w:rPr>
          <w:rFonts w:ascii="Arial" w:hAnsi="Arial" w:cs="Arial"/>
        </w:rPr>
        <w:t>s.</w:t>
      </w:r>
    </w:p>
    <w:p w14:paraId="4F37395B" w14:textId="77777777" w:rsidR="0093641E" w:rsidRDefault="0093641E" w:rsidP="0093641E">
      <w:pPr>
        <w:pStyle w:val="BodyText"/>
        <w:spacing w:line="340" w:lineRule="auto"/>
        <w:ind w:left="160" w:right="157"/>
        <w:jc w:val="both"/>
        <w:rPr>
          <w:rFonts w:ascii="Arial" w:hAnsi="Arial" w:cs="Arial"/>
        </w:rPr>
      </w:pPr>
    </w:p>
    <w:p w14:paraId="7D6C48C3" w14:textId="77777777" w:rsidR="00F71ECC" w:rsidRPr="0063381C" w:rsidRDefault="00F71ECC" w:rsidP="00F71ECC">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3.2 </w:t>
      </w:r>
      <w:r w:rsidRPr="0063381C">
        <w:rPr>
          <w:rFonts w:ascii="Avenir Next Demi Bold" w:hAnsi="Avenir Next Demi Bold" w:cs="Arial"/>
          <w:b/>
          <w:bCs/>
          <w:sz w:val="22"/>
          <w:szCs w:val="22"/>
          <w:lang w:val="en-GB"/>
        </w:rPr>
        <w:t>[maximum 9 marks]</w:t>
      </w:r>
    </w:p>
    <w:p w14:paraId="3E306B9C" w14:textId="77777777" w:rsidR="00F71ECC" w:rsidRPr="006925C1" w:rsidRDefault="00F71ECC" w:rsidP="00F71ECC">
      <w:pPr>
        <w:ind w:left="720" w:hanging="720"/>
        <w:jc w:val="both"/>
        <w:rPr>
          <w:rFonts w:ascii="Avenir Next" w:hAnsi="Avenir Next" w:cs="Arial"/>
          <w:sz w:val="22"/>
          <w:szCs w:val="22"/>
        </w:rPr>
      </w:pPr>
    </w:p>
    <w:p w14:paraId="629D026E" w14:textId="77777777" w:rsidR="00F71ECC" w:rsidRPr="006925C1" w:rsidRDefault="00F71ECC" w:rsidP="00F71ECC">
      <w:pPr>
        <w:jc w:val="both"/>
        <w:rPr>
          <w:rFonts w:ascii="Avenir Next" w:hAnsi="Avenir Next" w:cs="Arial"/>
          <w:sz w:val="22"/>
          <w:szCs w:val="22"/>
        </w:rPr>
      </w:pPr>
      <w:r w:rsidRPr="006925C1">
        <w:rPr>
          <w:rFonts w:ascii="Avenir Next" w:hAnsi="Avenir Next" w:cs="Arial"/>
          <w:sz w:val="22"/>
          <w:szCs w:val="22"/>
          <w:lang w:val="en-GB"/>
        </w:rPr>
        <w:t>Explain the order of priority of payments in a liquidation and explain the nature of the rights enjoyed by each class of creditor or expense. How would this priority change if the company had been subject to a Moratorium under Part A1 of the Insolvency Act 1986 during the 12-week period prior to the commencement of the liquidation?</w:t>
      </w:r>
    </w:p>
    <w:p w14:paraId="3C733018" w14:textId="77777777" w:rsidR="00F71ECC" w:rsidRPr="006925C1" w:rsidRDefault="00F71ECC" w:rsidP="00F71ECC">
      <w:pPr>
        <w:jc w:val="both"/>
        <w:rPr>
          <w:rFonts w:ascii="Avenir Next" w:hAnsi="Avenir Next" w:cs="Arial"/>
          <w:sz w:val="22"/>
          <w:szCs w:val="22"/>
        </w:rPr>
      </w:pPr>
    </w:p>
    <w:p w14:paraId="103E668E" w14:textId="77777777" w:rsidR="00F71ECC" w:rsidRDefault="00F71ECC" w:rsidP="00F71ECC">
      <w:pPr>
        <w:pStyle w:val="BodyText"/>
        <w:spacing w:line="246" w:lineRule="exact"/>
        <w:jc w:val="both"/>
        <w:rPr>
          <w:rFonts w:ascii="Arial" w:hAnsi="Arial" w:cs="Arial"/>
          <w:b/>
          <w:bCs/>
        </w:rPr>
      </w:pPr>
      <w:r>
        <w:rPr>
          <w:rFonts w:ascii="Arial" w:hAnsi="Arial" w:cs="Arial"/>
          <w:b/>
          <w:bCs/>
        </w:rPr>
        <w:t>Answer 3.2</w:t>
      </w:r>
    </w:p>
    <w:p w14:paraId="71AFD18C" w14:textId="77777777" w:rsidR="00F71ECC" w:rsidRDefault="00F71ECC" w:rsidP="00F71ECC">
      <w:pPr>
        <w:pStyle w:val="BodyText"/>
        <w:spacing w:line="246" w:lineRule="exact"/>
        <w:jc w:val="both"/>
        <w:rPr>
          <w:rFonts w:ascii="Arial" w:hAnsi="Arial" w:cs="Arial"/>
          <w:b/>
          <w:bCs/>
        </w:rPr>
      </w:pPr>
    </w:p>
    <w:p w14:paraId="4F01DEF3" w14:textId="44F121F0" w:rsidR="00F71ECC" w:rsidRDefault="00F71ECC" w:rsidP="005C1467">
      <w:pPr>
        <w:pStyle w:val="BodyText"/>
        <w:spacing w:line="360" w:lineRule="auto"/>
        <w:jc w:val="both"/>
        <w:rPr>
          <w:rFonts w:ascii="Arial" w:hAnsi="Arial" w:cs="Arial"/>
        </w:rPr>
      </w:pPr>
      <w:r w:rsidRPr="008B6341">
        <w:rPr>
          <w:rFonts w:ascii="Arial" w:hAnsi="Arial" w:cs="Arial"/>
        </w:rPr>
        <w:t>The Creditors</w:t>
      </w:r>
      <w:r w:rsidRPr="008B6341">
        <w:rPr>
          <w:rFonts w:ascii="Arial" w:hAnsi="Arial" w:cs="Arial"/>
          <w:spacing w:val="-1"/>
        </w:rPr>
        <w:t xml:space="preserve"> </w:t>
      </w:r>
      <w:r w:rsidRPr="008B6341">
        <w:rPr>
          <w:rFonts w:ascii="Arial" w:hAnsi="Arial" w:cs="Arial"/>
        </w:rPr>
        <w:t>as per</w:t>
      </w:r>
      <w:r w:rsidRPr="008B6341">
        <w:rPr>
          <w:rFonts w:ascii="Arial" w:hAnsi="Arial" w:cs="Arial"/>
          <w:spacing w:val="-1"/>
        </w:rPr>
        <w:t xml:space="preserve"> </w:t>
      </w:r>
      <w:r w:rsidRPr="008B6341">
        <w:rPr>
          <w:rFonts w:ascii="Arial" w:hAnsi="Arial" w:cs="Arial"/>
        </w:rPr>
        <w:t>the Order</w:t>
      </w:r>
      <w:r w:rsidRPr="008B6341">
        <w:rPr>
          <w:rFonts w:ascii="Arial" w:hAnsi="Arial" w:cs="Arial"/>
          <w:spacing w:val="-1"/>
        </w:rPr>
        <w:t xml:space="preserve"> </w:t>
      </w:r>
      <w:r w:rsidRPr="008B6341">
        <w:rPr>
          <w:rFonts w:ascii="Arial" w:hAnsi="Arial" w:cs="Arial"/>
        </w:rPr>
        <w:t>of</w:t>
      </w:r>
      <w:r w:rsidRPr="008B6341">
        <w:rPr>
          <w:rFonts w:ascii="Arial" w:hAnsi="Arial" w:cs="Arial"/>
          <w:spacing w:val="-1"/>
        </w:rPr>
        <w:t xml:space="preserve"> </w:t>
      </w:r>
      <w:r w:rsidRPr="008B6341">
        <w:rPr>
          <w:rFonts w:ascii="Arial" w:hAnsi="Arial" w:cs="Arial"/>
        </w:rPr>
        <w:t>Priority are ranked as follows:</w:t>
      </w:r>
    </w:p>
    <w:p w14:paraId="6D4E0E33" w14:textId="77777777" w:rsidR="005C1467" w:rsidRPr="008B6341" w:rsidRDefault="005C1467" w:rsidP="005C1467">
      <w:pPr>
        <w:pStyle w:val="BodyText"/>
        <w:spacing w:line="360" w:lineRule="auto"/>
        <w:jc w:val="both"/>
        <w:rPr>
          <w:rFonts w:ascii="Arial" w:hAnsi="Arial" w:cs="Arial"/>
        </w:rPr>
      </w:pPr>
    </w:p>
    <w:p w14:paraId="73440323" w14:textId="77777777" w:rsidR="005C1467" w:rsidRDefault="00F71ECC" w:rsidP="005C1467">
      <w:pPr>
        <w:pStyle w:val="ListParagraph"/>
        <w:widowControl w:val="0"/>
        <w:numPr>
          <w:ilvl w:val="0"/>
          <w:numId w:val="23"/>
        </w:numPr>
        <w:tabs>
          <w:tab w:val="left" w:pos="400"/>
        </w:tabs>
        <w:autoSpaceDE w:val="0"/>
        <w:autoSpaceDN w:val="0"/>
        <w:spacing w:before="4" w:line="360" w:lineRule="auto"/>
        <w:ind w:right="148"/>
        <w:jc w:val="both"/>
        <w:rPr>
          <w:rFonts w:ascii="Arial" w:hAnsi="Arial" w:cs="Arial"/>
          <w:sz w:val="22"/>
          <w:szCs w:val="22"/>
        </w:rPr>
      </w:pPr>
      <w:r w:rsidRPr="005C1467">
        <w:rPr>
          <w:rFonts w:ascii="Arial" w:hAnsi="Arial" w:cs="Arial"/>
          <w:sz w:val="22"/>
          <w:szCs w:val="22"/>
        </w:rPr>
        <w:lastRenderedPageBreak/>
        <w:t>Secured Creditors with a fixed charge: If a borrower defaults on a secured credit product,</w:t>
      </w:r>
      <w:r w:rsidRPr="005C1467">
        <w:rPr>
          <w:rFonts w:ascii="Arial" w:hAnsi="Arial" w:cs="Arial"/>
          <w:spacing w:val="1"/>
          <w:sz w:val="22"/>
          <w:szCs w:val="22"/>
        </w:rPr>
        <w:t xml:space="preserve"> </w:t>
      </w:r>
      <w:r w:rsidRPr="005C1467">
        <w:rPr>
          <w:rFonts w:ascii="Arial" w:hAnsi="Arial" w:cs="Arial"/>
          <w:sz w:val="22"/>
          <w:szCs w:val="22"/>
        </w:rPr>
        <w:t>the secured creditor has</w:t>
      </w:r>
      <w:r w:rsidR="008B6341" w:rsidRPr="005C1467">
        <w:rPr>
          <w:rFonts w:ascii="Arial" w:hAnsi="Arial" w:cs="Arial"/>
          <w:sz w:val="22"/>
          <w:szCs w:val="22"/>
        </w:rPr>
        <w:t xml:space="preserve"> a legal right to the secured asset used as collateral.</w:t>
      </w:r>
      <w:r w:rsidRPr="005C1467">
        <w:rPr>
          <w:rFonts w:ascii="Arial" w:hAnsi="Arial" w:cs="Arial"/>
          <w:sz w:val="22"/>
          <w:szCs w:val="22"/>
        </w:rPr>
        <w:t xml:space="preserve"> The secured</w:t>
      </w:r>
      <w:r w:rsidRPr="005C1467">
        <w:rPr>
          <w:rFonts w:ascii="Arial" w:hAnsi="Arial" w:cs="Arial"/>
          <w:spacing w:val="1"/>
          <w:sz w:val="22"/>
          <w:szCs w:val="22"/>
        </w:rPr>
        <w:t xml:space="preserve"> </w:t>
      </w:r>
      <w:r w:rsidRPr="005C1467">
        <w:rPr>
          <w:rFonts w:ascii="Arial" w:hAnsi="Arial" w:cs="Arial"/>
          <w:sz w:val="22"/>
          <w:szCs w:val="22"/>
        </w:rPr>
        <w:t>asset</w:t>
      </w:r>
      <w:r w:rsidRPr="005C1467">
        <w:rPr>
          <w:rFonts w:ascii="Arial" w:hAnsi="Arial" w:cs="Arial"/>
          <w:spacing w:val="-2"/>
          <w:sz w:val="22"/>
          <w:szCs w:val="22"/>
        </w:rPr>
        <w:t xml:space="preserve"> </w:t>
      </w:r>
      <w:r w:rsidRPr="005C1467">
        <w:rPr>
          <w:rFonts w:ascii="Arial" w:hAnsi="Arial" w:cs="Arial"/>
          <w:sz w:val="22"/>
          <w:szCs w:val="22"/>
        </w:rPr>
        <w:t>may be seized</w:t>
      </w:r>
      <w:r w:rsidRPr="005C1467">
        <w:rPr>
          <w:rFonts w:ascii="Arial" w:hAnsi="Arial" w:cs="Arial"/>
          <w:spacing w:val="-1"/>
          <w:sz w:val="22"/>
          <w:szCs w:val="22"/>
        </w:rPr>
        <w:t xml:space="preserve"> </w:t>
      </w:r>
      <w:r w:rsidRPr="005C1467">
        <w:rPr>
          <w:rFonts w:ascii="Arial" w:hAnsi="Arial" w:cs="Arial"/>
          <w:sz w:val="22"/>
          <w:szCs w:val="22"/>
        </w:rPr>
        <w:t>by the secured creditor</w:t>
      </w:r>
      <w:r w:rsidRPr="005C1467">
        <w:rPr>
          <w:rFonts w:ascii="Arial" w:hAnsi="Arial" w:cs="Arial"/>
          <w:spacing w:val="-2"/>
          <w:sz w:val="22"/>
          <w:szCs w:val="22"/>
        </w:rPr>
        <w:t xml:space="preserve"> </w:t>
      </w:r>
      <w:r w:rsidRPr="005C1467">
        <w:rPr>
          <w:rFonts w:ascii="Arial" w:hAnsi="Arial" w:cs="Arial"/>
          <w:sz w:val="22"/>
          <w:szCs w:val="22"/>
        </w:rPr>
        <w:t>and sold to pay</w:t>
      </w:r>
      <w:r w:rsidRPr="005C1467">
        <w:rPr>
          <w:rFonts w:ascii="Arial" w:hAnsi="Arial" w:cs="Arial"/>
          <w:spacing w:val="-1"/>
          <w:sz w:val="22"/>
          <w:szCs w:val="22"/>
        </w:rPr>
        <w:t xml:space="preserve"> </w:t>
      </w:r>
      <w:r w:rsidRPr="005C1467">
        <w:rPr>
          <w:rFonts w:ascii="Arial" w:hAnsi="Arial" w:cs="Arial"/>
          <w:sz w:val="22"/>
          <w:szCs w:val="22"/>
        </w:rPr>
        <w:t>off</w:t>
      </w:r>
      <w:r w:rsidRPr="005C1467">
        <w:rPr>
          <w:rFonts w:ascii="Arial" w:hAnsi="Arial" w:cs="Arial"/>
          <w:spacing w:val="-1"/>
          <w:sz w:val="22"/>
          <w:szCs w:val="22"/>
        </w:rPr>
        <w:t xml:space="preserve"> </w:t>
      </w:r>
      <w:r w:rsidRPr="005C1467">
        <w:rPr>
          <w:rFonts w:ascii="Arial" w:hAnsi="Arial" w:cs="Arial"/>
          <w:sz w:val="22"/>
          <w:szCs w:val="22"/>
        </w:rPr>
        <w:t>any remaining obligations.</w:t>
      </w:r>
    </w:p>
    <w:p w14:paraId="679EA50F" w14:textId="77777777" w:rsidR="005C1467" w:rsidRDefault="00F71ECC" w:rsidP="005C1467">
      <w:pPr>
        <w:pStyle w:val="ListParagraph"/>
        <w:widowControl w:val="0"/>
        <w:numPr>
          <w:ilvl w:val="0"/>
          <w:numId w:val="23"/>
        </w:numPr>
        <w:tabs>
          <w:tab w:val="left" w:pos="400"/>
        </w:tabs>
        <w:autoSpaceDE w:val="0"/>
        <w:autoSpaceDN w:val="0"/>
        <w:spacing w:before="4" w:line="360" w:lineRule="auto"/>
        <w:ind w:right="148"/>
        <w:jc w:val="both"/>
        <w:rPr>
          <w:rFonts w:ascii="Arial" w:hAnsi="Arial" w:cs="Arial"/>
          <w:sz w:val="22"/>
          <w:szCs w:val="22"/>
        </w:rPr>
      </w:pPr>
      <w:r w:rsidRPr="005C1467">
        <w:rPr>
          <w:rFonts w:ascii="Arial" w:hAnsi="Arial" w:cs="Arial"/>
          <w:sz w:val="22"/>
          <w:szCs w:val="22"/>
        </w:rPr>
        <w:t>Administrator/Liquidator</w:t>
      </w:r>
      <w:r w:rsidRPr="005C1467">
        <w:rPr>
          <w:rFonts w:ascii="Arial" w:hAnsi="Arial" w:cs="Arial"/>
          <w:spacing w:val="-2"/>
          <w:sz w:val="22"/>
          <w:szCs w:val="22"/>
        </w:rPr>
        <w:t xml:space="preserve"> </w:t>
      </w:r>
      <w:r w:rsidRPr="005C1467">
        <w:rPr>
          <w:rFonts w:ascii="Arial" w:hAnsi="Arial" w:cs="Arial"/>
          <w:sz w:val="22"/>
          <w:szCs w:val="22"/>
        </w:rPr>
        <w:t>Fees:</w:t>
      </w:r>
    </w:p>
    <w:p w14:paraId="2EBD03B0" w14:textId="77777777" w:rsidR="005C1467" w:rsidRDefault="00F71ECC" w:rsidP="005C1467">
      <w:pPr>
        <w:pStyle w:val="ListParagraph"/>
        <w:widowControl w:val="0"/>
        <w:numPr>
          <w:ilvl w:val="0"/>
          <w:numId w:val="23"/>
        </w:numPr>
        <w:tabs>
          <w:tab w:val="left" w:pos="400"/>
        </w:tabs>
        <w:autoSpaceDE w:val="0"/>
        <w:autoSpaceDN w:val="0"/>
        <w:spacing w:before="4" w:line="360" w:lineRule="auto"/>
        <w:ind w:right="148"/>
        <w:jc w:val="both"/>
        <w:rPr>
          <w:rFonts w:ascii="Arial" w:hAnsi="Arial" w:cs="Arial"/>
          <w:sz w:val="22"/>
          <w:szCs w:val="22"/>
        </w:rPr>
      </w:pPr>
      <w:r w:rsidRPr="005C1467">
        <w:rPr>
          <w:rFonts w:ascii="Arial" w:hAnsi="Arial" w:cs="Arial"/>
          <w:sz w:val="22"/>
          <w:szCs w:val="22"/>
        </w:rPr>
        <w:t>Preferential creditors</w:t>
      </w:r>
    </w:p>
    <w:p w14:paraId="07D1D89C" w14:textId="445DB7D2" w:rsidR="005C1467" w:rsidRDefault="00F71ECC" w:rsidP="005C1467">
      <w:pPr>
        <w:pStyle w:val="ListParagraph"/>
        <w:widowControl w:val="0"/>
        <w:numPr>
          <w:ilvl w:val="0"/>
          <w:numId w:val="23"/>
        </w:numPr>
        <w:tabs>
          <w:tab w:val="left" w:pos="400"/>
        </w:tabs>
        <w:autoSpaceDE w:val="0"/>
        <w:autoSpaceDN w:val="0"/>
        <w:spacing w:before="4" w:line="360" w:lineRule="auto"/>
        <w:ind w:right="148"/>
        <w:jc w:val="both"/>
        <w:rPr>
          <w:rFonts w:ascii="Arial" w:hAnsi="Arial" w:cs="Arial"/>
          <w:sz w:val="22"/>
          <w:szCs w:val="22"/>
        </w:rPr>
      </w:pPr>
      <w:r w:rsidRPr="005C1467">
        <w:rPr>
          <w:rFonts w:ascii="Arial" w:hAnsi="Arial" w:cs="Arial"/>
          <w:sz w:val="22"/>
          <w:szCs w:val="22"/>
        </w:rPr>
        <w:t>Secondary</w:t>
      </w:r>
      <w:r w:rsidRPr="005C1467">
        <w:rPr>
          <w:rFonts w:ascii="Arial" w:hAnsi="Arial" w:cs="Arial"/>
          <w:spacing w:val="-1"/>
          <w:sz w:val="22"/>
          <w:szCs w:val="22"/>
        </w:rPr>
        <w:t xml:space="preserve"> </w:t>
      </w:r>
      <w:r w:rsidRPr="005C1467">
        <w:rPr>
          <w:rFonts w:ascii="Arial" w:hAnsi="Arial" w:cs="Arial"/>
          <w:sz w:val="22"/>
          <w:szCs w:val="22"/>
        </w:rPr>
        <w:t>Preferential Creditors</w:t>
      </w:r>
      <w:r w:rsidR="005C1467">
        <w:rPr>
          <w:rFonts w:ascii="Arial" w:hAnsi="Arial" w:cs="Arial"/>
          <w:sz w:val="22"/>
          <w:szCs w:val="22"/>
        </w:rPr>
        <w:t>.</w:t>
      </w:r>
    </w:p>
    <w:p w14:paraId="6E0802BB" w14:textId="5A61BEBE" w:rsidR="005C1467" w:rsidRDefault="00F71ECC" w:rsidP="005C1467">
      <w:pPr>
        <w:pStyle w:val="ListParagraph"/>
        <w:widowControl w:val="0"/>
        <w:numPr>
          <w:ilvl w:val="0"/>
          <w:numId w:val="23"/>
        </w:numPr>
        <w:tabs>
          <w:tab w:val="left" w:pos="400"/>
        </w:tabs>
        <w:autoSpaceDE w:val="0"/>
        <w:autoSpaceDN w:val="0"/>
        <w:spacing w:before="4" w:line="360" w:lineRule="auto"/>
        <w:ind w:right="148"/>
        <w:jc w:val="both"/>
        <w:rPr>
          <w:rFonts w:ascii="Arial" w:hAnsi="Arial" w:cs="Arial"/>
          <w:sz w:val="22"/>
          <w:szCs w:val="22"/>
        </w:rPr>
      </w:pPr>
      <w:r w:rsidRPr="005C1467">
        <w:rPr>
          <w:rFonts w:ascii="Arial" w:hAnsi="Arial" w:cs="Arial"/>
          <w:sz w:val="22"/>
          <w:szCs w:val="22"/>
        </w:rPr>
        <w:t>Secured Creditors</w:t>
      </w:r>
      <w:r w:rsidRPr="005C1467">
        <w:rPr>
          <w:rFonts w:ascii="Arial" w:hAnsi="Arial" w:cs="Arial"/>
          <w:spacing w:val="-1"/>
          <w:sz w:val="22"/>
          <w:szCs w:val="22"/>
        </w:rPr>
        <w:t xml:space="preserve"> </w:t>
      </w:r>
      <w:r w:rsidRPr="005C1467">
        <w:rPr>
          <w:rFonts w:ascii="Arial" w:hAnsi="Arial" w:cs="Arial"/>
          <w:sz w:val="22"/>
          <w:szCs w:val="22"/>
        </w:rPr>
        <w:t>with a floating charge</w:t>
      </w:r>
      <w:r w:rsidR="005C1467">
        <w:rPr>
          <w:rFonts w:ascii="Arial" w:hAnsi="Arial" w:cs="Arial"/>
          <w:sz w:val="22"/>
          <w:szCs w:val="22"/>
        </w:rPr>
        <w:t>.</w:t>
      </w:r>
    </w:p>
    <w:p w14:paraId="5ECC47AC" w14:textId="77777777" w:rsidR="005C1467" w:rsidRDefault="00F71ECC" w:rsidP="005C1467">
      <w:pPr>
        <w:pStyle w:val="ListParagraph"/>
        <w:widowControl w:val="0"/>
        <w:numPr>
          <w:ilvl w:val="0"/>
          <w:numId w:val="23"/>
        </w:numPr>
        <w:tabs>
          <w:tab w:val="left" w:pos="400"/>
        </w:tabs>
        <w:autoSpaceDE w:val="0"/>
        <w:autoSpaceDN w:val="0"/>
        <w:spacing w:before="4" w:line="360" w:lineRule="auto"/>
        <w:ind w:right="148"/>
        <w:jc w:val="both"/>
        <w:rPr>
          <w:rFonts w:ascii="Arial" w:hAnsi="Arial" w:cs="Arial"/>
          <w:sz w:val="22"/>
          <w:szCs w:val="22"/>
        </w:rPr>
      </w:pPr>
      <w:r w:rsidRPr="005C1467">
        <w:rPr>
          <w:rFonts w:ascii="Arial" w:hAnsi="Arial" w:cs="Arial"/>
          <w:sz w:val="22"/>
          <w:szCs w:val="22"/>
        </w:rPr>
        <w:t>Unsecured Creditors</w:t>
      </w:r>
    </w:p>
    <w:p w14:paraId="53B56864" w14:textId="6FAD1A06" w:rsidR="00F71ECC" w:rsidRPr="005C1467" w:rsidRDefault="00F71ECC" w:rsidP="005C1467">
      <w:pPr>
        <w:pStyle w:val="ListParagraph"/>
        <w:widowControl w:val="0"/>
        <w:numPr>
          <w:ilvl w:val="0"/>
          <w:numId w:val="23"/>
        </w:numPr>
        <w:tabs>
          <w:tab w:val="left" w:pos="400"/>
        </w:tabs>
        <w:autoSpaceDE w:val="0"/>
        <w:autoSpaceDN w:val="0"/>
        <w:spacing w:before="4" w:line="360" w:lineRule="auto"/>
        <w:ind w:right="148"/>
        <w:jc w:val="both"/>
        <w:rPr>
          <w:rFonts w:ascii="Arial" w:hAnsi="Arial" w:cs="Arial"/>
          <w:sz w:val="22"/>
          <w:szCs w:val="22"/>
        </w:rPr>
      </w:pPr>
      <w:r w:rsidRPr="005C1467">
        <w:rPr>
          <w:rFonts w:ascii="Arial" w:hAnsi="Arial" w:cs="Arial"/>
          <w:sz w:val="22"/>
          <w:szCs w:val="22"/>
        </w:rPr>
        <w:t>Shareholders</w:t>
      </w:r>
    </w:p>
    <w:p w14:paraId="3127F8A4" w14:textId="77777777" w:rsidR="005C1467" w:rsidRPr="008B6341" w:rsidRDefault="005C1467" w:rsidP="005C1467">
      <w:pPr>
        <w:pStyle w:val="ListParagraph"/>
        <w:widowControl w:val="0"/>
        <w:tabs>
          <w:tab w:val="left" w:pos="400"/>
        </w:tabs>
        <w:autoSpaceDE w:val="0"/>
        <w:autoSpaceDN w:val="0"/>
        <w:spacing w:line="360" w:lineRule="auto"/>
        <w:ind w:left="400"/>
        <w:contextualSpacing w:val="0"/>
        <w:rPr>
          <w:rFonts w:ascii="Arial" w:hAnsi="Arial" w:cs="Arial"/>
          <w:sz w:val="22"/>
          <w:szCs w:val="22"/>
        </w:rPr>
      </w:pPr>
    </w:p>
    <w:p w14:paraId="7172A655" w14:textId="458B38F4" w:rsidR="00F71ECC" w:rsidRPr="008B6341" w:rsidRDefault="005C1467" w:rsidP="005C1467">
      <w:pPr>
        <w:pStyle w:val="BodyText"/>
        <w:spacing w:line="360" w:lineRule="auto"/>
        <w:ind w:left="160" w:right="126"/>
        <w:rPr>
          <w:rFonts w:ascii="Arial" w:hAnsi="Arial" w:cs="Arial"/>
        </w:rPr>
      </w:pPr>
      <w:r>
        <w:rPr>
          <w:rFonts w:ascii="Arial" w:hAnsi="Arial" w:cs="Arial"/>
          <w:color w:val="292B2C"/>
        </w:rPr>
        <w:t>Several factors influence</w:t>
      </w:r>
      <w:r w:rsidR="00F71ECC" w:rsidRPr="008B6341">
        <w:rPr>
          <w:rFonts w:ascii="Arial" w:hAnsi="Arial" w:cs="Arial"/>
          <w:color w:val="292B2C"/>
        </w:rPr>
        <w:t xml:space="preserve"> the hierarchy of repayments in </w:t>
      </w:r>
      <w:r w:rsidR="00F71ECC" w:rsidRPr="008B6341">
        <w:rPr>
          <w:rFonts w:ascii="Arial" w:hAnsi="Arial" w:cs="Arial"/>
        </w:rPr>
        <w:t>Company</w:t>
      </w:r>
      <w:r w:rsidR="00F71ECC" w:rsidRPr="008B6341">
        <w:rPr>
          <w:rFonts w:ascii="Arial" w:hAnsi="Arial" w:cs="Arial"/>
          <w:spacing w:val="-60"/>
        </w:rPr>
        <w:t xml:space="preserve"> </w:t>
      </w:r>
      <w:r w:rsidR="00F71ECC" w:rsidRPr="008B6341">
        <w:rPr>
          <w:rFonts w:ascii="Arial" w:hAnsi="Arial" w:cs="Arial"/>
        </w:rPr>
        <w:t>Liquidation.</w:t>
      </w:r>
      <w:r w:rsidR="00F71ECC" w:rsidRPr="008B6341">
        <w:rPr>
          <w:rFonts w:ascii="Arial" w:hAnsi="Arial" w:cs="Arial"/>
          <w:spacing w:val="-14"/>
        </w:rPr>
        <w:t xml:space="preserve"> </w:t>
      </w:r>
      <w:r>
        <w:rPr>
          <w:rFonts w:ascii="Arial" w:hAnsi="Arial" w:cs="Arial"/>
          <w:color w:val="292B2C"/>
          <w:spacing w:val="-13"/>
        </w:rPr>
        <w:t xml:space="preserve">A </w:t>
      </w:r>
      <w:r w:rsidR="00F71ECC" w:rsidRPr="008B6341">
        <w:rPr>
          <w:rFonts w:ascii="Arial" w:hAnsi="Arial" w:cs="Arial"/>
          <w:color w:val="292B2C"/>
        </w:rPr>
        <w:t>general outline</w:t>
      </w:r>
      <w:r w:rsidR="00F71ECC" w:rsidRPr="008B6341">
        <w:rPr>
          <w:rFonts w:ascii="Arial" w:hAnsi="Arial" w:cs="Arial"/>
          <w:color w:val="292B2C"/>
          <w:spacing w:val="-1"/>
        </w:rPr>
        <w:t xml:space="preserve"> </w:t>
      </w:r>
      <w:r w:rsidR="00F71ECC" w:rsidRPr="008B6341">
        <w:rPr>
          <w:rFonts w:ascii="Arial" w:hAnsi="Arial" w:cs="Arial"/>
          <w:color w:val="292B2C"/>
        </w:rPr>
        <w:t>of</w:t>
      </w:r>
      <w:r w:rsidR="00F71ECC" w:rsidRPr="008B6341">
        <w:rPr>
          <w:rFonts w:ascii="Arial" w:hAnsi="Arial" w:cs="Arial"/>
          <w:color w:val="292B2C"/>
          <w:spacing w:val="-1"/>
        </w:rPr>
        <w:t xml:space="preserve"> </w:t>
      </w:r>
      <w:r w:rsidR="00F71ECC" w:rsidRPr="008B6341">
        <w:rPr>
          <w:rFonts w:ascii="Arial" w:hAnsi="Arial" w:cs="Arial"/>
          <w:color w:val="292B2C"/>
        </w:rPr>
        <w:t>the criteria</w:t>
      </w:r>
      <w:r w:rsidR="00F71ECC" w:rsidRPr="008B6341">
        <w:rPr>
          <w:rFonts w:ascii="Arial" w:hAnsi="Arial" w:cs="Arial"/>
          <w:color w:val="292B2C"/>
          <w:spacing w:val="-1"/>
        </w:rPr>
        <w:t xml:space="preserve"> </w:t>
      </w:r>
      <w:proofErr w:type="gramStart"/>
      <w:r w:rsidR="00F71ECC" w:rsidRPr="008B6341">
        <w:rPr>
          <w:rFonts w:ascii="Arial" w:hAnsi="Arial" w:cs="Arial"/>
          <w:color w:val="292B2C"/>
        </w:rPr>
        <w:t>are</w:t>
      </w:r>
      <w:proofErr w:type="gramEnd"/>
      <w:r w:rsidR="00F71ECC" w:rsidRPr="008B6341">
        <w:rPr>
          <w:rFonts w:ascii="Arial" w:hAnsi="Arial" w:cs="Arial"/>
          <w:color w:val="292B2C"/>
        </w:rPr>
        <w:t xml:space="preserve"> listed below.</w:t>
      </w:r>
    </w:p>
    <w:p w14:paraId="61EDF069" w14:textId="77777777" w:rsidR="00F71ECC" w:rsidRPr="008B6341" w:rsidRDefault="00F71ECC" w:rsidP="005C1467">
      <w:pPr>
        <w:pStyle w:val="BodyText"/>
        <w:spacing w:before="1" w:line="360" w:lineRule="auto"/>
        <w:rPr>
          <w:rFonts w:ascii="Arial" w:hAnsi="Arial" w:cs="Arial"/>
        </w:rPr>
      </w:pPr>
    </w:p>
    <w:p w14:paraId="53B0C3D1" w14:textId="2A439321" w:rsidR="00F71ECC" w:rsidRPr="008B6341" w:rsidRDefault="00F71ECC" w:rsidP="005C1467">
      <w:pPr>
        <w:spacing w:line="360" w:lineRule="auto"/>
        <w:ind w:left="160"/>
        <w:rPr>
          <w:rFonts w:ascii="Arial" w:hAnsi="Arial" w:cs="Arial"/>
          <w:b/>
          <w:sz w:val="22"/>
          <w:szCs w:val="22"/>
        </w:rPr>
      </w:pPr>
      <w:r w:rsidRPr="008B6341">
        <w:rPr>
          <w:rFonts w:ascii="Arial" w:hAnsi="Arial" w:cs="Arial"/>
          <w:b/>
          <w:color w:val="292B2C"/>
          <w:sz w:val="22"/>
          <w:szCs w:val="22"/>
        </w:rPr>
        <w:t>Secured</w:t>
      </w:r>
      <w:r w:rsidRPr="008B6341">
        <w:rPr>
          <w:rFonts w:ascii="Arial" w:hAnsi="Arial" w:cs="Arial"/>
          <w:b/>
          <w:color w:val="292B2C"/>
          <w:spacing w:val="-2"/>
          <w:sz w:val="22"/>
          <w:szCs w:val="22"/>
        </w:rPr>
        <w:t xml:space="preserve"> </w:t>
      </w:r>
      <w:r w:rsidRPr="008B6341">
        <w:rPr>
          <w:rFonts w:ascii="Arial" w:hAnsi="Arial" w:cs="Arial"/>
          <w:b/>
          <w:color w:val="292B2C"/>
          <w:sz w:val="22"/>
          <w:szCs w:val="22"/>
        </w:rPr>
        <w:t>or unsecured</w:t>
      </w:r>
      <w:r w:rsidRPr="008B6341">
        <w:rPr>
          <w:rFonts w:ascii="Arial" w:hAnsi="Arial" w:cs="Arial"/>
          <w:b/>
          <w:color w:val="292B2C"/>
          <w:spacing w:val="-1"/>
          <w:sz w:val="22"/>
          <w:szCs w:val="22"/>
        </w:rPr>
        <w:t xml:space="preserve"> </w:t>
      </w:r>
      <w:r w:rsidRPr="008B6341">
        <w:rPr>
          <w:rFonts w:ascii="Arial" w:hAnsi="Arial" w:cs="Arial"/>
          <w:b/>
          <w:color w:val="292B2C"/>
          <w:sz w:val="22"/>
          <w:szCs w:val="22"/>
        </w:rPr>
        <w:t>status</w:t>
      </w:r>
    </w:p>
    <w:p w14:paraId="3F5512A7" w14:textId="77777777" w:rsidR="00F71ECC" w:rsidRPr="008B6341" w:rsidRDefault="00F71ECC" w:rsidP="005C1467">
      <w:pPr>
        <w:pStyle w:val="BodyText"/>
        <w:spacing w:line="360" w:lineRule="auto"/>
        <w:ind w:left="160" w:right="191"/>
        <w:jc w:val="both"/>
        <w:rPr>
          <w:rFonts w:ascii="Arial" w:hAnsi="Arial" w:cs="Arial"/>
        </w:rPr>
      </w:pPr>
      <w:r w:rsidRPr="008B6341">
        <w:rPr>
          <w:rFonts w:ascii="Arial" w:hAnsi="Arial" w:cs="Arial"/>
          <w:color w:val="292B2C"/>
        </w:rPr>
        <w:t xml:space="preserve">A </w:t>
      </w:r>
      <w:r w:rsidRPr="005C1467">
        <w:rPr>
          <w:rFonts w:ascii="Arial" w:hAnsi="Arial" w:cs="Arial"/>
        </w:rPr>
        <w:t xml:space="preserve">secured creditor </w:t>
      </w:r>
      <w:r w:rsidRPr="008B6341">
        <w:rPr>
          <w:rFonts w:ascii="Arial" w:hAnsi="Arial" w:cs="Arial"/>
          <w:color w:val="292B2C"/>
        </w:rPr>
        <w:t xml:space="preserve">is directly tied to an asset or investment that holds security, or </w:t>
      </w:r>
      <w:proofErr w:type="gramStart"/>
      <w:r w:rsidRPr="008B6341">
        <w:rPr>
          <w:rFonts w:ascii="Arial" w:hAnsi="Arial" w:cs="Arial"/>
          <w:color w:val="292B2C"/>
        </w:rPr>
        <w:t>lien</w:t>
      </w:r>
      <w:proofErr w:type="gramEnd"/>
      <w:r w:rsidRPr="008B6341">
        <w:rPr>
          <w:rFonts w:ascii="Arial" w:hAnsi="Arial" w:cs="Arial"/>
          <w:color w:val="292B2C"/>
        </w:rPr>
        <w:t>,</w:t>
      </w:r>
      <w:r w:rsidRPr="008B6341">
        <w:rPr>
          <w:rFonts w:ascii="Arial" w:hAnsi="Arial" w:cs="Arial"/>
          <w:color w:val="292B2C"/>
          <w:spacing w:val="1"/>
        </w:rPr>
        <w:t xml:space="preserve"> </w:t>
      </w:r>
      <w:r w:rsidRPr="008B6341">
        <w:rPr>
          <w:rFonts w:ascii="Arial" w:hAnsi="Arial" w:cs="Arial"/>
          <w:color w:val="292B2C"/>
        </w:rPr>
        <w:t>against</w:t>
      </w:r>
      <w:r w:rsidRPr="008B6341">
        <w:rPr>
          <w:rFonts w:ascii="Arial" w:hAnsi="Arial" w:cs="Arial"/>
          <w:color w:val="292B2C"/>
          <w:spacing w:val="-3"/>
        </w:rPr>
        <w:t xml:space="preserve"> </w:t>
      </w:r>
      <w:r w:rsidRPr="008B6341">
        <w:rPr>
          <w:rFonts w:ascii="Arial" w:hAnsi="Arial" w:cs="Arial"/>
          <w:color w:val="292B2C"/>
        </w:rPr>
        <w:t>a</w:t>
      </w:r>
      <w:r w:rsidRPr="008B6341">
        <w:rPr>
          <w:rFonts w:ascii="Arial" w:hAnsi="Arial" w:cs="Arial"/>
          <w:color w:val="292B2C"/>
          <w:spacing w:val="-1"/>
        </w:rPr>
        <w:t xml:space="preserve"> </w:t>
      </w:r>
      <w:r w:rsidRPr="008B6341">
        <w:rPr>
          <w:rFonts w:ascii="Arial" w:hAnsi="Arial" w:cs="Arial"/>
          <w:color w:val="292B2C"/>
        </w:rPr>
        <w:t>debtor’s</w:t>
      </w:r>
      <w:r w:rsidRPr="008B6341">
        <w:rPr>
          <w:rFonts w:ascii="Arial" w:hAnsi="Arial" w:cs="Arial"/>
          <w:color w:val="292B2C"/>
          <w:spacing w:val="-2"/>
        </w:rPr>
        <w:t xml:space="preserve"> </w:t>
      </w:r>
      <w:r w:rsidRPr="008B6341">
        <w:rPr>
          <w:rFonts w:ascii="Arial" w:hAnsi="Arial" w:cs="Arial"/>
          <w:color w:val="292B2C"/>
        </w:rPr>
        <w:t>property.</w:t>
      </w:r>
      <w:r w:rsidRPr="008B6341">
        <w:rPr>
          <w:rFonts w:ascii="Arial" w:hAnsi="Arial" w:cs="Arial"/>
          <w:color w:val="292B2C"/>
          <w:spacing w:val="-5"/>
        </w:rPr>
        <w:t xml:space="preserve"> </w:t>
      </w:r>
      <w:r w:rsidRPr="008B6341">
        <w:rPr>
          <w:rFonts w:ascii="Arial" w:hAnsi="Arial" w:cs="Arial"/>
          <w:color w:val="292B2C"/>
        </w:rPr>
        <w:t>This</w:t>
      </w:r>
      <w:r w:rsidRPr="008B6341">
        <w:rPr>
          <w:rFonts w:ascii="Arial" w:hAnsi="Arial" w:cs="Arial"/>
          <w:color w:val="292B2C"/>
          <w:spacing w:val="-2"/>
        </w:rPr>
        <w:t xml:space="preserve"> </w:t>
      </w:r>
      <w:proofErr w:type="gramStart"/>
      <w:r w:rsidRPr="008B6341">
        <w:rPr>
          <w:rFonts w:ascii="Arial" w:hAnsi="Arial" w:cs="Arial"/>
          <w:color w:val="292B2C"/>
        </w:rPr>
        <w:t>lien</w:t>
      </w:r>
      <w:proofErr w:type="gramEnd"/>
      <w:r w:rsidRPr="008B6341">
        <w:rPr>
          <w:rFonts w:ascii="Arial" w:hAnsi="Arial" w:cs="Arial"/>
          <w:color w:val="292B2C"/>
          <w:spacing w:val="-1"/>
        </w:rPr>
        <w:t xml:space="preserve"> </w:t>
      </w:r>
      <w:r w:rsidRPr="008B6341">
        <w:rPr>
          <w:rFonts w:ascii="Arial" w:hAnsi="Arial" w:cs="Arial"/>
          <w:color w:val="292B2C"/>
        </w:rPr>
        <w:t>is</w:t>
      </w:r>
      <w:r w:rsidRPr="008B6341">
        <w:rPr>
          <w:rFonts w:ascii="Arial" w:hAnsi="Arial" w:cs="Arial"/>
          <w:color w:val="292B2C"/>
          <w:spacing w:val="-2"/>
        </w:rPr>
        <w:t xml:space="preserve"> </w:t>
      </w:r>
      <w:r w:rsidRPr="008B6341">
        <w:rPr>
          <w:rFonts w:ascii="Arial" w:hAnsi="Arial" w:cs="Arial"/>
          <w:color w:val="292B2C"/>
        </w:rPr>
        <w:t>often</w:t>
      </w:r>
      <w:r w:rsidRPr="008B6341">
        <w:rPr>
          <w:rFonts w:ascii="Arial" w:hAnsi="Arial" w:cs="Arial"/>
          <w:color w:val="292B2C"/>
          <w:spacing w:val="-1"/>
        </w:rPr>
        <w:t xml:space="preserve"> </w:t>
      </w:r>
      <w:r w:rsidRPr="008B6341">
        <w:rPr>
          <w:rFonts w:ascii="Arial" w:hAnsi="Arial" w:cs="Arial"/>
          <w:color w:val="292B2C"/>
        </w:rPr>
        <w:t>agreed</w:t>
      </w:r>
      <w:r w:rsidRPr="008B6341">
        <w:rPr>
          <w:rFonts w:ascii="Arial" w:hAnsi="Arial" w:cs="Arial"/>
          <w:color w:val="292B2C"/>
          <w:spacing w:val="-2"/>
        </w:rPr>
        <w:t xml:space="preserve"> </w:t>
      </w:r>
      <w:r w:rsidRPr="008B6341">
        <w:rPr>
          <w:rFonts w:ascii="Arial" w:hAnsi="Arial" w:cs="Arial"/>
          <w:color w:val="292B2C"/>
        </w:rPr>
        <w:t>upon</w:t>
      </w:r>
      <w:r w:rsidRPr="008B6341">
        <w:rPr>
          <w:rFonts w:ascii="Arial" w:hAnsi="Arial" w:cs="Arial"/>
          <w:color w:val="292B2C"/>
          <w:spacing w:val="-1"/>
        </w:rPr>
        <w:t xml:space="preserve"> </w:t>
      </w:r>
      <w:r w:rsidRPr="008B6341">
        <w:rPr>
          <w:rFonts w:ascii="Arial" w:hAnsi="Arial" w:cs="Arial"/>
          <w:color w:val="292B2C"/>
        </w:rPr>
        <w:t>at</w:t>
      </w:r>
      <w:r w:rsidRPr="008B6341">
        <w:rPr>
          <w:rFonts w:ascii="Arial" w:hAnsi="Arial" w:cs="Arial"/>
          <w:color w:val="292B2C"/>
          <w:spacing w:val="-3"/>
        </w:rPr>
        <w:t xml:space="preserve"> </w:t>
      </w:r>
      <w:r w:rsidRPr="008B6341">
        <w:rPr>
          <w:rFonts w:ascii="Arial" w:hAnsi="Arial" w:cs="Arial"/>
          <w:color w:val="292B2C"/>
        </w:rPr>
        <w:t>the</w:t>
      </w:r>
      <w:r w:rsidRPr="008B6341">
        <w:rPr>
          <w:rFonts w:ascii="Arial" w:hAnsi="Arial" w:cs="Arial"/>
          <w:color w:val="292B2C"/>
          <w:spacing w:val="-1"/>
        </w:rPr>
        <w:t xml:space="preserve"> </w:t>
      </w:r>
      <w:r w:rsidRPr="008B6341">
        <w:rPr>
          <w:rFonts w:ascii="Arial" w:hAnsi="Arial" w:cs="Arial"/>
          <w:color w:val="292B2C"/>
        </w:rPr>
        <w:t>time</w:t>
      </w:r>
      <w:r w:rsidRPr="008B6341">
        <w:rPr>
          <w:rFonts w:ascii="Arial" w:hAnsi="Arial" w:cs="Arial"/>
          <w:color w:val="292B2C"/>
          <w:spacing w:val="-1"/>
        </w:rPr>
        <w:t xml:space="preserve"> </w:t>
      </w:r>
      <w:r w:rsidRPr="008B6341">
        <w:rPr>
          <w:rFonts w:ascii="Arial" w:hAnsi="Arial" w:cs="Arial"/>
          <w:color w:val="292B2C"/>
        </w:rPr>
        <w:t>of</w:t>
      </w:r>
      <w:r w:rsidRPr="008B6341">
        <w:rPr>
          <w:rFonts w:ascii="Arial" w:hAnsi="Arial" w:cs="Arial"/>
          <w:color w:val="292B2C"/>
          <w:spacing w:val="-3"/>
        </w:rPr>
        <w:t xml:space="preserve"> </w:t>
      </w:r>
      <w:r w:rsidRPr="008B6341">
        <w:rPr>
          <w:rFonts w:ascii="Arial" w:hAnsi="Arial" w:cs="Arial"/>
          <w:color w:val="292B2C"/>
        </w:rPr>
        <w:t>the</w:t>
      </w:r>
      <w:r w:rsidRPr="008B6341">
        <w:rPr>
          <w:rFonts w:ascii="Arial" w:hAnsi="Arial" w:cs="Arial"/>
          <w:color w:val="292B2C"/>
          <w:spacing w:val="-1"/>
        </w:rPr>
        <w:t xml:space="preserve"> </w:t>
      </w:r>
      <w:r w:rsidRPr="008B6341">
        <w:rPr>
          <w:rFonts w:ascii="Arial" w:hAnsi="Arial" w:cs="Arial"/>
          <w:color w:val="292B2C"/>
        </w:rPr>
        <w:t>debt</w:t>
      </w:r>
      <w:r w:rsidRPr="008B6341">
        <w:rPr>
          <w:rFonts w:ascii="Arial" w:hAnsi="Arial" w:cs="Arial"/>
          <w:color w:val="292B2C"/>
          <w:spacing w:val="-3"/>
        </w:rPr>
        <w:t xml:space="preserve"> </w:t>
      </w:r>
      <w:r w:rsidRPr="008B6341">
        <w:rPr>
          <w:rFonts w:ascii="Arial" w:hAnsi="Arial" w:cs="Arial"/>
          <w:color w:val="292B2C"/>
        </w:rPr>
        <w:t>being</w:t>
      </w:r>
      <w:r w:rsidRPr="008B6341">
        <w:rPr>
          <w:rFonts w:ascii="Arial" w:hAnsi="Arial" w:cs="Arial"/>
          <w:color w:val="292B2C"/>
          <w:spacing w:val="-1"/>
        </w:rPr>
        <w:t xml:space="preserve"> </w:t>
      </w:r>
      <w:r w:rsidRPr="008B6341">
        <w:rPr>
          <w:rFonts w:ascii="Arial" w:hAnsi="Arial" w:cs="Arial"/>
          <w:color w:val="292B2C"/>
        </w:rPr>
        <w:t>taken</w:t>
      </w:r>
      <w:r w:rsidRPr="008B6341">
        <w:rPr>
          <w:rFonts w:ascii="Arial" w:hAnsi="Arial" w:cs="Arial"/>
          <w:color w:val="292B2C"/>
          <w:spacing w:val="-58"/>
        </w:rPr>
        <w:t xml:space="preserve"> </w:t>
      </w:r>
      <w:r w:rsidRPr="008B6341">
        <w:rPr>
          <w:rFonts w:ascii="Arial" w:hAnsi="Arial" w:cs="Arial"/>
          <w:color w:val="292B2C"/>
        </w:rPr>
        <w:t>out</w:t>
      </w:r>
      <w:r w:rsidRPr="008B6341">
        <w:rPr>
          <w:rFonts w:ascii="Arial" w:hAnsi="Arial" w:cs="Arial"/>
          <w:color w:val="292B2C"/>
          <w:spacing w:val="-1"/>
        </w:rPr>
        <w:t xml:space="preserve"> </w:t>
      </w:r>
      <w:r w:rsidRPr="008B6341">
        <w:rPr>
          <w:rFonts w:ascii="Arial" w:hAnsi="Arial" w:cs="Arial"/>
          <w:color w:val="292B2C"/>
        </w:rPr>
        <w:t>and is most</w:t>
      </w:r>
      <w:r w:rsidRPr="008B6341">
        <w:rPr>
          <w:rFonts w:ascii="Arial" w:hAnsi="Arial" w:cs="Arial"/>
          <w:color w:val="292B2C"/>
          <w:spacing w:val="-1"/>
        </w:rPr>
        <w:t xml:space="preserve"> </w:t>
      </w:r>
      <w:r w:rsidRPr="008B6341">
        <w:rPr>
          <w:rFonts w:ascii="Arial" w:hAnsi="Arial" w:cs="Arial"/>
          <w:color w:val="292B2C"/>
        </w:rPr>
        <w:t>often held as collateral in the asset</w:t>
      </w:r>
      <w:r w:rsidRPr="008B6341">
        <w:rPr>
          <w:rFonts w:ascii="Arial" w:hAnsi="Arial" w:cs="Arial"/>
          <w:color w:val="292B2C"/>
          <w:spacing w:val="-1"/>
        </w:rPr>
        <w:t xml:space="preserve"> </w:t>
      </w:r>
      <w:r w:rsidRPr="008B6341">
        <w:rPr>
          <w:rFonts w:ascii="Arial" w:hAnsi="Arial" w:cs="Arial"/>
          <w:color w:val="292B2C"/>
        </w:rPr>
        <w:t>purchased.</w:t>
      </w:r>
    </w:p>
    <w:p w14:paraId="3DB95DD8" w14:textId="77777777" w:rsidR="00F71ECC" w:rsidRPr="008B6341" w:rsidRDefault="00F71ECC" w:rsidP="005C1467">
      <w:pPr>
        <w:pStyle w:val="BodyText"/>
        <w:spacing w:before="9" w:line="360" w:lineRule="auto"/>
        <w:rPr>
          <w:rFonts w:ascii="Arial" w:hAnsi="Arial" w:cs="Arial"/>
        </w:rPr>
      </w:pPr>
    </w:p>
    <w:p w14:paraId="0B5204C2" w14:textId="77777777" w:rsidR="00F71ECC" w:rsidRPr="008B6341" w:rsidRDefault="00F71ECC" w:rsidP="005C1467">
      <w:pPr>
        <w:pStyle w:val="BodyText"/>
        <w:spacing w:line="360" w:lineRule="auto"/>
        <w:ind w:left="160" w:right="333"/>
        <w:jc w:val="both"/>
        <w:rPr>
          <w:rFonts w:ascii="Arial" w:hAnsi="Arial" w:cs="Arial"/>
        </w:rPr>
      </w:pPr>
      <w:r w:rsidRPr="008B6341">
        <w:rPr>
          <w:rFonts w:ascii="Arial" w:hAnsi="Arial" w:cs="Arial"/>
          <w:color w:val="292B2C"/>
        </w:rPr>
        <w:t>Unsecured</w:t>
      </w:r>
      <w:r w:rsidRPr="008B6341">
        <w:rPr>
          <w:rFonts w:ascii="Arial" w:hAnsi="Arial" w:cs="Arial"/>
          <w:color w:val="292B2C"/>
          <w:spacing w:val="-4"/>
        </w:rPr>
        <w:t xml:space="preserve"> </w:t>
      </w:r>
      <w:r w:rsidRPr="008B6341">
        <w:rPr>
          <w:rFonts w:ascii="Arial" w:hAnsi="Arial" w:cs="Arial"/>
          <w:color w:val="292B2C"/>
        </w:rPr>
        <w:t>creditors</w:t>
      </w:r>
      <w:r w:rsidRPr="008B6341">
        <w:rPr>
          <w:rFonts w:ascii="Arial" w:hAnsi="Arial" w:cs="Arial"/>
          <w:color w:val="292B2C"/>
          <w:spacing w:val="-4"/>
        </w:rPr>
        <w:t xml:space="preserve"> </w:t>
      </w:r>
      <w:r w:rsidRPr="008B6341">
        <w:rPr>
          <w:rFonts w:ascii="Arial" w:hAnsi="Arial" w:cs="Arial"/>
          <w:color w:val="292B2C"/>
        </w:rPr>
        <w:t>have</w:t>
      </w:r>
      <w:r w:rsidRPr="008B6341">
        <w:rPr>
          <w:rFonts w:ascii="Arial" w:hAnsi="Arial" w:cs="Arial"/>
          <w:color w:val="292B2C"/>
          <w:spacing w:val="-3"/>
        </w:rPr>
        <w:t xml:space="preserve"> </w:t>
      </w:r>
      <w:r w:rsidRPr="008B6341">
        <w:rPr>
          <w:rFonts w:ascii="Arial" w:hAnsi="Arial" w:cs="Arial"/>
          <w:color w:val="292B2C"/>
        </w:rPr>
        <w:t>outstanding</w:t>
      </w:r>
      <w:r w:rsidRPr="008B6341">
        <w:rPr>
          <w:rFonts w:ascii="Arial" w:hAnsi="Arial" w:cs="Arial"/>
          <w:color w:val="292B2C"/>
          <w:spacing w:val="-4"/>
        </w:rPr>
        <w:t xml:space="preserve"> </w:t>
      </w:r>
      <w:r w:rsidRPr="008B6341">
        <w:rPr>
          <w:rFonts w:ascii="Arial" w:hAnsi="Arial" w:cs="Arial"/>
          <w:color w:val="292B2C"/>
        </w:rPr>
        <w:t>loans</w:t>
      </w:r>
      <w:r w:rsidRPr="008B6341">
        <w:rPr>
          <w:rFonts w:ascii="Arial" w:hAnsi="Arial" w:cs="Arial"/>
          <w:color w:val="292B2C"/>
          <w:spacing w:val="-3"/>
        </w:rPr>
        <w:t xml:space="preserve"> </w:t>
      </w:r>
      <w:r w:rsidRPr="008B6341">
        <w:rPr>
          <w:rFonts w:ascii="Arial" w:hAnsi="Arial" w:cs="Arial"/>
          <w:color w:val="292B2C"/>
        </w:rPr>
        <w:t>with</w:t>
      </w:r>
      <w:r w:rsidRPr="008B6341">
        <w:rPr>
          <w:rFonts w:ascii="Arial" w:hAnsi="Arial" w:cs="Arial"/>
          <w:color w:val="292B2C"/>
          <w:spacing w:val="-3"/>
        </w:rPr>
        <w:t xml:space="preserve"> </w:t>
      </w:r>
      <w:r w:rsidRPr="008B6341">
        <w:rPr>
          <w:rFonts w:ascii="Arial" w:hAnsi="Arial" w:cs="Arial"/>
          <w:color w:val="292B2C"/>
        </w:rPr>
        <w:t>the</w:t>
      </w:r>
      <w:r w:rsidRPr="008B6341">
        <w:rPr>
          <w:rFonts w:ascii="Arial" w:hAnsi="Arial" w:cs="Arial"/>
          <w:color w:val="292B2C"/>
          <w:spacing w:val="-3"/>
        </w:rPr>
        <w:t xml:space="preserve"> </w:t>
      </w:r>
      <w:r w:rsidRPr="008B6341">
        <w:rPr>
          <w:rFonts w:ascii="Arial" w:hAnsi="Arial" w:cs="Arial"/>
          <w:color w:val="292B2C"/>
        </w:rPr>
        <w:t>debtor.</w:t>
      </w:r>
      <w:r w:rsidRPr="008B6341">
        <w:rPr>
          <w:rFonts w:ascii="Arial" w:hAnsi="Arial" w:cs="Arial"/>
          <w:color w:val="292B2C"/>
          <w:spacing w:val="-5"/>
        </w:rPr>
        <w:t xml:space="preserve"> </w:t>
      </w:r>
      <w:r w:rsidRPr="008B6341">
        <w:rPr>
          <w:rFonts w:ascii="Arial" w:hAnsi="Arial" w:cs="Arial"/>
          <w:color w:val="292B2C"/>
        </w:rPr>
        <w:t>However,</w:t>
      </w:r>
      <w:r w:rsidRPr="008B6341">
        <w:rPr>
          <w:rFonts w:ascii="Arial" w:hAnsi="Arial" w:cs="Arial"/>
          <w:color w:val="292B2C"/>
          <w:spacing w:val="-4"/>
        </w:rPr>
        <w:t xml:space="preserve"> </w:t>
      </w:r>
      <w:r w:rsidRPr="008B6341">
        <w:rPr>
          <w:rFonts w:ascii="Arial" w:hAnsi="Arial" w:cs="Arial"/>
          <w:color w:val="292B2C"/>
        </w:rPr>
        <w:t>their</w:t>
      </w:r>
      <w:r w:rsidRPr="008B6341">
        <w:rPr>
          <w:rFonts w:ascii="Arial" w:hAnsi="Arial" w:cs="Arial"/>
          <w:color w:val="292B2C"/>
          <w:spacing w:val="-4"/>
        </w:rPr>
        <w:t xml:space="preserve"> </w:t>
      </w:r>
      <w:r w:rsidRPr="008B6341">
        <w:rPr>
          <w:rFonts w:ascii="Arial" w:hAnsi="Arial" w:cs="Arial"/>
          <w:color w:val="292B2C"/>
        </w:rPr>
        <w:t>agreements</w:t>
      </w:r>
      <w:r w:rsidRPr="008B6341">
        <w:rPr>
          <w:rFonts w:ascii="Arial" w:hAnsi="Arial" w:cs="Arial"/>
          <w:color w:val="292B2C"/>
          <w:spacing w:val="-3"/>
        </w:rPr>
        <w:t xml:space="preserve"> </w:t>
      </w:r>
      <w:r w:rsidRPr="008B6341">
        <w:rPr>
          <w:rFonts w:ascii="Arial" w:hAnsi="Arial" w:cs="Arial"/>
          <w:color w:val="292B2C"/>
        </w:rPr>
        <w:t>do</w:t>
      </w:r>
      <w:r w:rsidRPr="008B6341">
        <w:rPr>
          <w:rFonts w:ascii="Arial" w:hAnsi="Arial" w:cs="Arial"/>
          <w:color w:val="292B2C"/>
          <w:spacing w:val="-59"/>
        </w:rPr>
        <w:t xml:space="preserve"> </w:t>
      </w:r>
      <w:r w:rsidRPr="008B6341">
        <w:rPr>
          <w:rFonts w:ascii="Arial" w:hAnsi="Arial" w:cs="Arial"/>
          <w:color w:val="292B2C"/>
        </w:rPr>
        <w:t xml:space="preserve">not entitle them to a </w:t>
      </w:r>
      <w:proofErr w:type="gramStart"/>
      <w:r w:rsidRPr="008B6341">
        <w:rPr>
          <w:rFonts w:ascii="Arial" w:hAnsi="Arial" w:cs="Arial"/>
          <w:color w:val="292B2C"/>
        </w:rPr>
        <w:t>lien</w:t>
      </w:r>
      <w:proofErr w:type="gramEnd"/>
      <w:r w:rsidRPr="008B6341">
        <w:rPr>
          <w:rFonts w:ascii="Arial" w:hAnsi="Arial" w:cs="Arial"/>
          <w:color w:val="292B2C"/>
        </w:rPr>
        <w:t xml:space="preserve"> or a right to claim the assets of the debtor. Unsecured creditors</w:t>
      </w:r>
      <w:r w:rsidRPr="008B6341">
        <w:rPr>
          <w:rFonts w:ascii="Arial" w:hAnsi="Arial" w:cs="Arial"/>
          <w:color w:val="292B2C"/>
          <w:spacing w:val="1"/>
        </w:rPr>
        <w:t xml:space="preserve"> </w:t>
      </w:r>
      <w:r w:rsidRPr="008B6341">
        <w:rPr>
          <w:rFonts w:ascii="Arial" w:hAnsi="Arial" w:cs="Arial"/>
          <w:color w:val="292B2C"/>
        </w:rPr>
        <w:t>include credit</w:t>
      </w:r>
      <w:r w:rsidRPr="008B6341">
        <w:rPr>
          <w:rFonts w:ascii="Arial" w:hAnsi="Arial" w:cs="Arial"/>
          <w:color w:val="292B2C"/>
          <w:spacing w:val="-1"/>
        </w:rPr>
        <w:t xml:space="preserve"> </w:t>
      </w:r>
      <w:r w:rsidRPr="008B6341">
        <w:rPr>
          <w:rFonts w:ascii="Arial" w:hAnsi="Arial" w:cs="Arial"/>
          <w:color w:val="292B2C"/>
        </w:rPr>
        <w:t>card companies,</w:t>
      </w:r>
      <w:r w:rsidRPr="008B6341">
        <w:rPr>
          <w:rFonts w:ascii="Arial" w:hAnsi="Arial" w:cs="Arial"/>
          <w:color w:val="292B2C"/>
          <w:spacing w:val="-1"/>
        </w:rPr>
        <w:t xml:space="preserve"> </w:t>
      </w:r>
      <w:r w:rsidRPr="008B6341">
        <w:rPr>
          <w:rFonts w:ascii="Arial" w:hAnsi="Arial" w:cs="Arial"/>
          <w:color w:val="292B2C"/>
        </w:rPr>
        <w:t>as well as some cash in advance companies.</w:t>
      </w:r>
    </w:p>
    <w:p w14:paraId="648D3F6C" w14:textId="77777777" w:rsidR="00F71ECC" w:rsidRPr="008B6341" w:rsidRDefault="00F71ECC" w:rsidP="005C1467">
      <w:pPr>
        <w:pStyle w:val="BodyText"/>
        <w:spacing w:before="8" w:line="360" w:lineRule="auto"/>
        <w:rPr>
          <w:rFonts w:ascii="Arial" w:hAnsi="Arial" w:cs="Arial"/>
        </w:rPr>
      </w:pPr>
    </w:p>
    <w:p w14:paraId="19C6EDE0" w14:textId="77777777" w:rsidR="00F71ECC" w:rsidRDefault="00F71ECC" w:rsidP="005C1467">
      <w:pPr>
        <w:pStyle w:val="BodyText"/>
        <w:spacing w:before="1" w:line="360" w:lineRule="auto"/>
        <w:ind w:left="160" w:right="505"/>
        <w:rPr>
          <w:rFonts w:ascii="Arial" w:hAnsi="Arial" w:cs="Arial"/>
          <w:color w:val="292B2C"/>
        </w:rPr>
      </w:pPr>
      <w:r w:rsidRPr="008B6341">
        <w:rPr>
          <w:rFonts w:ascii="Arial" w:hAnsi="Arial" w:cs="Arial"/>
          <w:color w:val="292B2C"/>
        </w:rPr>
        <w:t>You</w:t>
      </w:r>
      <w:r w:rsidRPr="008B6341">
        <w:rPr>
          <w:rFonts w:ascii="Arial" w:hAnsi="Arial" w:cs="Arial"/>
          <w:color w:val="292B2C"/>
          <w:spacing w:val="-3"/>
        </w:rPr>
        <w:t xml:space="preserve"> </w:t>
      </w:r>
      <w:r w:rsidRPr="008B6341">
        <w:rPr>
          <w:rFonts w:ascii="Arial" w:hAnsi="Arial" w:cs="Arial"/>
          <w:color w:val="292B2C"/>
        </w:rPr>
        <w:t>can</w:t>
      </w:r>
      <w:r w:rsidRPr="008B6341">
        <w:rPr>
          <w:rFonts w:ascii="Arial" w:hAnsi="Arial" w:cs="Arial"/>
          <w:color w:val="292B2C"/>
          <w:spacing w:val="-3"/>
        </w:rPr>
        <w:t xml:space="preserve"> </w:t>
      </w:r>
      <w:r w:rsidRPr="008B6341">
        <w:rPr>
          <w:rFonts w:ascii="Arial" w:hAnsi="Arial" w:cs="Arial"/>
          <w:color w:val="292B2C"/>
        </w:rPr>
        <w:t>learn</w:t>
      </w:r>
      <w:r w:rsidRPr="008B6341">
        <w:rPr>
          <w:rFonts w:ascii="Arial" w:hAnsi="Arial" w:cs="Arial"/>
          <w:color w:val="292B2C"/>
          <w:spacing w:val="-3"/>
        </w:rPr>
        <w:t xml:space="preserve"> </w:t>
      </w:r>
      <w:r w:rsidRPr="008B6341">
        <w:rPr>
          <w:rFonts w:ascii="Arial" w:hAnsi="Arial" w:cs="Arial"/>
          <w:color w:val="292B2C"/>
        </w:rPr>
        <w:t>more</w:t>
      </w:r>
      <w:r w:rsidRPr="008B6341">
        <w:rPr>
          <w:rFonts w:ascii="Arial" w:hAnsi="Arial" w:cs="Arial"/>
          <w:color w:val="292B2C"/>
          <w:spacing w:val="-3"/>
        </w:rPr>
        <w:t xml:space="preserve"> </w:t>
      </w:r>
      <w:r w:rsidRPr="005C1467">
        <w:rPr>
          <w:rFonts w:ascii="Arial" w:hAnsi="Arial" w:cs="Arial"/>
        </w:rPr>
        <w:t>about</w:t>
      </w:r>
      <w:r w:rsidRPr="005C1467">
        <w:rPr>
          <w:rFonts w:ascii="Arial" w:hAnsi="Arial" w:cs="Arial"/>
          <w:spacing w:val="-4"/>
        </w:rPr>
        <w:t xml:space="preserve"> </w:t>
      </w:r>
      <w:r w:rsidRPr="005C1467">
        <w:rPr>
          <w:rFonts w:ascii="Arial" w:hAnsi="Arial" w:cs="Arial"/>
          <w:u w:color="0563C1"/>
        </w:rPr>
        <w:t>the</w:t>
      </w:r>
      <w:r w:rsidRPr="005C1467">
        <w:rPr>
          <w:rFonts w:ascii="Arial" w:hAnsi="Arial" w:cs="Arial"/>
          <w:spacing w:val="-3"/>
          <w:u w:color="0563C1"/>
        </w:rPr>
        <w:t xml:space="preserve"> </w:t>
      </w:r>
      <w:r w:rsidRPr="005C1467">
        <w:rPr>
          <w:rFonts w:ascii="Arial" w:hAnsi="Arial" w:cs="Arial"/>
          <w:u w:color="0563C1"/>
        </w:rPr>
        <w:t>difference</w:t>
      </w:r>
      <w:r w:rsidRPr="005C1467">
        <w:rPr>
          <w:rFonts w:ascii="Arial" w:hAnsi="Arial" w:cs="Arial"/>
          <w:spacing w:val="-3"/>
          <w:u w:color="0563C1"/>
        </w:rPr>
        <w:t xml:space="preserve"> </w:t>
      </w:r>
      <w:r w:rsidRPr="005C1467">
        <w:rPr>
          <w:rFonts w:ascii="Arial" w:hAnsi="Arial" w:cs="Arial"/>
          <w:u w:color="0563C1"/>
        </w:rPr>
        <w:t>between</w:t>
      </w:r>
      <w:r w:rsidRPr="005C1467">
        <w:rPr>
          <w:rFonts w:ascii="Arial" w:hAnsi="Arial" w:cs="Arial"/>
          <w:spacing w:val="-3"/>
          <w:u w:color="0563C1"/>
        </w:rPr>
        <w:t xml:space="preserve"> </w:t>
      </w:r>
      <w:r w:rsidRPr="005C1467">
        <w:rPr>
          <w:rFonts w:ascii="Arial" w:hAnsi="Arial" w:cs="Arial"/>
          <w:u w:color="0563C1"/>
        </w:rPr>
        <w:t>secured</w:t>
      </w:r>
      <w:r w:rsidRPr="005C1467">
        <w:rPr>
          <w:rFonts w:ascii="Arial" w:hAnsi="Arial" w:cs="Arial"/>
          <w:spacing w:val="-3"/>
          <w:u w:color="0563C1"/>
        </w:rPr>
        <w:t xml:space="preserve"> </w:t>
      </w:r>
      <w:r w:rsidRPr="005C1467">
        <w:rPr>
          <w:rFonts w:ascii="Arial" w:hAnsi="Arial" w:cs="Arial"/>
          <w:u w:color="0563C1"/>
        </w:rPr>
        <w:t>and</w:t>
      </w:r>
      <w:r w:rsidRPr="005C1467">
        <w:rPr>
          <w:rFonts w:ascii="Arial" w:hAnsi="Arial" w:cs="Arial"/>
          <w:spacing w:val="-3"/>
          <w:u w:color="0563C1"/>
        </w:rPr>
        <w:t xml:space="preserve"> </w:t>
      </w:r>
      <w:r w:rsidRPr="005C1467">
        <w:rPr>
          <w:rFonts w:ascii="Arial" w:hAnsi="Arial" w:cs="Arial"/>
          <w:u w:color="0563C1"/>
        </w:rPr>
        <w:t>unsecured</w:t>
      </w:r>
      <w:r w:rsidRPr="005C1467">
        <w:rPr>
          <w:rFonts w:ascii="Arial" w:hAnsi="Arial" w:cs="Arial"/>
          <w:spacing w:val="-3"/>
          <w:u w:color="0563C1"/>
        </w:rPr>
        <w:t xml:space="preserve"> </w:t>
      </w:r>
      <w:r w:rsidRPr="005C1467">
        <w:rPr>
          <w:rFonts w:ascii="Arial" w:hAnsi="Arial" w:cs="Arial"/>
          <w:u w:color="0563C1"/>
        </w:rPr>
        <w:t>creditors</w:t>
      </w:r>
      <w:r w:rsidRPr="005C1467">
        <w:rPr>
          <w:rFonts w:ascii="Arial" w:hAnsi="Arial" w:cs="Arial"/>
          <w:spacing w:val="-4"/>
        </w:rPr>
        <w:t xml:space="preserve"> </w:t>
      </w:r>
      <w:r w:rsidRPr="008B6341">
        <w:rPr>
          <w:rFonts w:ascii="Arial" w:hAnsi="Arial" w:cs="Arial"/>
          <w:color w:val="292B2C"/>
        </w:rPr>
        <w:t>in</w:t>
      </w:r>
      <w:r w:rsidRPr="008B6341">
        <w:rPr>
          <w:rFonts w:ascii="Arial" w:hAnsi="Arial" w:cs="Arial"/>
          <w:color w:val="292B2C"/>
          <w:spacing w:val="-3"/>
        </w:rPr>
        <w:t xml:space="preserve"> </w:t>
      </w:r>
      <w:r w:rsidRPr="008B6341">
        <w:rPr>
          <w:rFonts w:ascii="Arial" w:hAnsi="Arial" w:cs="Arial"/>
          <w:color w:val="292B2C"/>
        </w:rPr>
        <w:t>our</w:t>
      </w:r>
      <w:r w:rsidRPr="008B6341">
        <w:rPr>
          <w:rFonts w:ascii="Arial" w:hAnsi="Arial" w:cs="Arial"/>
          <w:color w:val="292B2C"/>
          <w:spacing w:val="-58"/>
        </w:rPr>
        <w:t xml:space="preserve"> </w:t>
      </w:r>
      <w:r w:rsidRPr="008B6341">
        <w:rPr>
          <w:rFonts w:ascii="Arial" w:hAnsi="Arial" w:cs="Arial"/>
          <w:color w:val="292B2C"/>
        </w:rPr>
        <w:t>dedicated blog</w:t>
      </w:r>
      <w:r w:rsidRPr="008B6341">
        <w:rPr>
          <w:rFonts w:ascii="Arial" w:hAnsi="Arial" w:cs="Arial"/>
          <w:color w:val="292B2C"/>
          <w:spacing w:val="-1"/>
        </w:rPr>
        <w:t xml:space="preserve"> </w:t>
      </w:r>
      <w:r w:rsidRPr="008B6341">
        <w:rPr>
          <w:rFonts w:ascii="Arial" w:hAnsi="Arial" w:cs="Arial"/>
          <w:color w:val="292B2C"/>
        </w:rPr>
        <w:t>post.</w:t>
      </w:r>
    </w:p>
    <w:p w14:paraId="7A6C372E" w14:textId="77777777" w:rsidR="005C1467" w:rsidRPr="008B6341" w:rsidRDefault="005C1467" w:rsidP="005C1467">
      <w:pPr>
        <w:pStyle w:val="BodyText"/>
        <w:spacing w:before="1" w:line="360" w:lineRule="auto"/>
        <w:ind w:left="160" w:right="505"/>
        <w:rPr>
          <w:rFonts w:ascii="Arial" w:hAnsi="Arial" w:cs="Arial"/>
        </w:rPr>
      </w:pPr>
    </w:p>
    <w:p w14:paraId="064F34EB" w14:textId="7D701215" w:rsidR="00F71ECC" w:rsidRPr="008B6341" w:rsidRDefault="00F71ECC" w:rsidP="005C1467">
      <w:pPr>
        <w:spacing w:before="73" w:line="360" w:lineRule="auto"/>
        <w:ind w:left="160"/>
        <w:rPr>
          <w:rFonts w:ascii="Arial" w:hAnsi="Arial" w:cs="Arial"/>
          <w:b/>
          <w:sz w:val="22"/>
          <w:szCs w:val="22"/>
        </w:rPr>
      </w:pPr>
      <w:r w:rsidRPr="008B6341">
        <w:rPr>
          <w:rFonts w:ascii="Arial" w:hAnsi="Arial" w:cs="Arial"/>
          <w:b/>
          <w:color w:val="292B2C"/>
          <w:sz w:val="22"/>
          <w:szCs w:val="22"/>
        </w:rPr>
        <w:t>Timing</w:t>
      </w:r>
      <w:r w:rsidRPr="008B6341">
        <w:rPr>
          <w:rFonts w:ascii="Arial" w:hAnsi="Arial" w:cs="Arial"/>
          <w:b/>
          <w:color w:val="292B2C"/>
          <w:spacing w:val="-3"/>
          <w:sz w:val="22"/>
          <w:szCs w:val="22"/>
        </w:rPr>
        <w:t xml:space="preserve"> </w:t>
      </w:r>
      <w:r w:rsidRPr="008B6341">
        <w:rPr>
          <w:rFonts w:ascii="Arial" w:hAnsi="Arial" w:cs="Arial"/>
          <w:b/>
          <w:color w:val="292B2C"/>
          <w:sz w:val="22"/>
          <w:szCs w:val="22"/>
        </w:rPr>
        <w:t>of</w:t>
      </w:r>
      <w:r w:rsidRPr="008B6341">
        <w:rPr>
          <w:rFonts w:ascii="Arial" w:hAnsi="Arial" w:cs="Arial"/>
          <w:b/>
          <w:color w:val="292B2C"/>
          <w:spacing w:val="-2"/>
          <w:sz w:val="22"/>
          <w:szCs w:val="22"/>
        </w:rPr>
        <w:t xml:space="preserve"> </w:t>
      </w:r>
      <w:r w:rsidRPr="008B6341">
        <w:rPr>
          <w:rFonts w:ascii="Arial" w:hAnsi="Arial" w:cs="Arial"/>
          <w:b/>
          <w:color w:val="292B2C"/>
          <w:sz w:val="22"/>
          <w:szCs w:val="22"/>
        </w:rPr>
        <w:t>the</w:t>
      </w:r>
      <w:r w:rsidRPr="008B6341">
        <w:rPr>
          <w:rFonts w:ascii="Arial" w:hAnsi="Arial" w:cs="Arial"/>
          <w:b/>
          <w:color w:val="292B2C"/>
          <w:spacing w:val="-1"/>
          <w:sz w:val="22"/>
          <w:szCs w:val="22"/>
        </w:rPr>
        <w:t xml:space="preserve"> </w:t>
      </w:r>
      <w:r w:rsidRPr="008B6341">
        <w:rPr>
          <w:rFonts w:ascii="Arial" w:hAnsi="Arial" w:cs="Arial"/>
          <w:b/>
          <w:color w:val="292B2C"/>
          <w:sz w:val="22"/>
          <w:szCs w:val="22"/>
        </w:rPr>
        <w:t>secured</w:t>
      </w:r>
      <w:r w:rsidRPr="008B6341">
        <w:rPr>
          <w:rFonts w:ascii="Arial" w:hAnsi="Arial" w:cs="Arial"/>
          <w:b/>
          <w:color w:val="292B2C"/>
          <w:spacing w:val="-2"/>
          <w:sz w:val="22"/>
          <w:szCs w:val="22"/>
        </w:rPr>
        <w:t xml:space="preserve"> </w:t>
      </w:r>
      <w:r w:rsidRPr="008B6341">
        <w:rPr>
          <w:rFonts w:ascii="Arial" w:hAnsi="Arial" w:cs="Arial"/>
          <w:b/>
          <w:color w:val="292B2C"/>
          <w:sz w:val="22"/>
          <w:szCs w:val="22"/>
        </w:rPr>
        <w:t>status</w:t>
      </w:r>
    </w:p>
    <w:p w14:paraId="27ADBFF0" w14:textId="77777777" w:rsidR="00F71ECC" w:rsidRPr="008B6341" w:rsidRDefault="00F71ECC" w:rsidP="005C1467">
      <w:pPr>
        <w:pStyle w:val="BodyText"/>
        <w:spacing w:line="360" w:lineRule="auto"/>
        <w:ind w:left="160" w:right="236"/>
        <w:jc w:val="both"/>
        <w:rPr>
          <w:rFonts w:ascii="Arial" w:hAnsi="Arial" w:cs="Arial"/>
        </w:rPr>
      </w:pPr>
      <w:r w:rsidRPr="008B6341">
        <w:rPr>
          <w:rFonts w:ascii="Arial" w:hAnsi="Arial" w:cs="Arial"/>
          <w:color w:val="292B2C"/>
        </w:rPr>
        <w:t xml:space="preserve">A </w:t>
      </w:r>
      <w:proofErr w:type="gramStart"/>
      <w:r w:rsidRPr="008B6341">
        <w:rPr>
          <w:rFonts w:ascii="Arial" w:hAnsi="Arial" w:cs="Arial"/>
          <w:color w:val="292B2C"/>
        </w:rPr>
        <w:t>lien</w:t>
      </w:r>
      <w:proofErr w:type="gramEnd"/>
      <w:r w:rsidRPr="008B6341">
        <w:rPr>
          <w:rFonts w:ascii="Arial" w:hAnsi="Arial" w:cs="Arial"/>
          <w:color w:val="292B2C"/>
        </w:rPr>
        <w:t xml:space="preserve"> is a legal right placed on an asset which is often used as collateral to secure debt.</w:t>
      </w:r>
      <w:r w:rsidRPr="008B6341">
        <w:rPr>
          <w:rFonts w:ascii="Arial" w:hAnsi="Arial" w:cs="Arial"/>
          <w:color w:val="292B2C"/>
          <w:spacing w:val="1"/>
        </w:rPr>
        <w:t xml:space="preserve"> </w:t>
      </w:r>
      <w:r w:rsidRPr="008B6341">
        <w:rPr>
          <w:rFonts w:ascii="Arial" w:hAnsi="Arial" w:cs="Arial"/>
          <w:color w:val="292B2C"/>
        </w:rPr>
        <w:t>Problems may arise when a single asset is used as collateral to secure more than one line</w:t>
      </w:r>
      <w:r w:rsidRPr="008B6341">
        <w:rPr>
          <w:rFonts w:ascii="Arial" w:hAnsi="Arial" w:cs="Arial"/>
          <w:color w:val="292B2C"/>
          <w:spacing w:val="1"/>
        </w:rPr>
        <w:t xml:space="preserve"> </w:t>
      </w:r>
      <w:r w:rsidRPr="008B6341">
        <w:rPr>
          <w:rFonts w:ascii="Arial" w:hAnsi="Arial" w:cs="Arial"/>
          <w:color w:val="292B2C"/>
        </w:rPr>
        <w:t>of</w:t>
      </w:r>
      <w:r w:rsidRPr="008B6341">
        <w:rPr>
          <w:rFonts w:ascii="Arial" w:hAnsi="Arial" w:cs="Arial"/>
          <w:color w:val="292B2C"/>
          <w:spacing w:val="-2"/>
        </w:rPr>
        <w:t xml:space="preserve"> </w:t>
      </w:r>
      <w:r w:rsidRPr="008B6341">
        <w:rPr>
          <w:rFonts w:ascii="Arial" w:hAnsi="Arial" w:cs="Arial"/>
          <w:color w:val="292B2C"/>
        </w:rPr>
        <w:t>credit.</w:t>
      </w:r>
      <w:r w:rsidRPr="008B6341">
        <w:rPr>
          <w:rFonts w:ascii="Arial" w:hAnsi="Arial" w:cs="Arial"/>
          <w:color w:val="292B2C"/>
          <w:spacing w:val="-5"/>
        </w:rPr>
        <w:t xml:space="preserve"> </w:t>
      </w:r>
      <w:r w:rsidRPr="008B6341">
        <w:rPr>
          <w:rFonts w:ascii="Arial" w:hAnsi="Arial" w:cs="Arial"/>
          <w:color w:val="292B2C"/>
        </w:rPr>
        <w:t>This</w:t>
      </w:r>
      <w:r w:rsidRPr="008B6341">
        <w:rPr>
          <w:rFonts w:ascii="Arial" w:hAnsi="Arial" w:cs="Arial"/>
          <w:color w:val="292B2C"/>
          <w:spacing w:val="-1"/>
        </w:rPr>
        <w:t xml:space="preserve"> </w:t>
      </w:r>
      <w:r w:rsidRPr="008B6341">
        <w:rPr>
          <w:rFonts w:ascii="Arial" w:hAnsi="Arial" w:cs="Arial"/>
          <w:color w:val="292B2C"/>
        </w:rPr>
        <w:t>means</w:t>
      </w:r>
      <w:r w:rsidRPr="008B6341">
        <w:rPr>
          <w:rFonts w:ascii="Arial" w:hAnsi="Arial" w:cs="Arial"/>
          <w:color w:val="292B2C"/>
          <w:spacing w:val="-1"/>
        </w:rPr>
        <w:t xml:space="preserve"> </w:t>
      </w:r>
      <w:r w:rsidRPr="008B6341">
        <w:rPr>
          <w:rFonts w:ascii="Arial" w:hAnsi="Arial" w:cs="Arial"/>
          <w:color w:val="292B2C"/>
        </w:rPr>
        <w:t>more</w:t>
      </w:r>
      <w:r w:rsidRPr="008B6341">
        <w:rPr>
          <w:rFonts w:ascii="Arial" w:hAnsi="Arial" w:cs="Arial"/>
          <w:color w:val="292B2C"/>
          <w:spacing w:val="-1"/>
        </w:rPr>
        <w:t xml:space="preserve"> </w:t>
      </w:r>
      <w:r w:rsidRPr="008B6341">
        <w:rPr>
          <w:rFonts w:ascii="Arial" w:hAnsi="Arial" w:cs="Arial"/>
          <w:color w:val="292B2C"/>
        </w:rPr>
        <w:t>than one</w:t>
      </w:r>
      <w:r w:rsidRPr="008B6341">
        <w:rPr>
          <w:rFonts w:ascii="Arial" w:hAnsi="Arial" w:cs="Arial"/>
          <w:color w:val="292B2C"/>
          <w:spacing w:val="-1"/>
        </w:rPr>
        <w:t xml:space="preserve"> </w:t>
      </w:r>
      <w:r w:rsidRPr="008B6341">
        <w:rPr>
          <w:rFonts w:ascii="Arial" w:hAnsi="Arial" w:cs="Arial"/>
          <w:color w:val="292B2C"/>
        </w:rPr>
        <w:t>lender</w:t>
      </w:r>
      <w:r w:rsidRPr="008B6341">
        <w:rPr>
          <w:rFonts w:ascii="Arial" w:hAnsi="Arial" w:cs="Arial"/>
          <w:color w:val="292B2C"/>
          <w:spacing w:val="-2"/>
        </w:rPr>
        <w:t xml:space="preserve"> </w:t>
      </w:r>
      <w:r w:rsidRPr="008B6341">
        <w:rPr>
          <w:rFonts w:ascii="Arial" w:hAnsi="Arial" w:cs="Arial"/>
          <w:color w:val="292B2C"/>
        </w:rPr>
        <w:t>could</w:t>
      </w:r>
      <w:r w:rsidRPr="008B6341">
        <w:rPr>
          <w:rFonts w:ascii="Arial" w:hAnsi="Arial" w:cs="Arial"/>
          <w:color w:val="292B2C"/>
          <w:spacing w:val="-1"/>
        </w:rPr>
        <w:t xml:space="preserve"> </w:t>
      </w:r>
      <w:r w:rsidRPr="008B6341">
        <w:rPr>
          <w:rFonts w:ascii="Arial" w:hAnsi="Arial" w:cs="Arial"/>
          <w:color w:val="292B2C"/>
        </w:rPr>
        <w:t>potentially</w:t>
      </w:r>
      <w:r w:rsidRPr="008B6341">
        <w:rPr>
          <w:rFonts w:ascii="Arial" w:hAnsi="Arial" w:cs="Arial"/>
          <w:color w:val="292B2C"/>
          <w:spacing w:val="-1"/>
        </w:rPr>
        <w:t xml:space="preserve"> </w:t>
      </w:r>
      <w:r w:rsidRPr="008B6341">
        <w:rPr>
          <w:rFonts w:ascii="Arial" w:hAnsi="Arial" w:cs="Arial"/>
          <w:color w:val="292B2C"/>
        </w:rPr>
        <w:t>own</w:t>
      </w:r>
      <w:r w:rsidRPr="008B6341">
        <w:rPr>
          <w:rFonts w:ascii="Arial" w:hAnsi="Arial" w:cs="Arial"/>
          <w:color w:val="292B2C"/>
          <w:spacing w:val="-1"/>
        </w:rPr>
        <w:t xml:space="preserve"> </w:t>
      </w:r>
      <w:r w:rsidRPr="008B6341">
        <w:rPr>
          <w:rFonts w:ascii="Arial" w:hAnsi="Arial" w:cs="Arial"/>
          <w:color w:val="292B2C"/>
        </w:rPr>
        <w:t>a secured</w:t>
      </w:r>
      <w:r w:rsidRPr="008B6341">
        <w:rPr>
          <w:rFonts w:ascii="Arial" w:hAnsi="Arial" w:cs="Arial"/>
          <w:color w:val="292B2C"/>
          <w:spacing w:val="-1"/>
        </w:rPr>
        <w:t xml:space="preserve"> </w:t>
      </w:r>
      <w:r w:rsidRPr="008B6341">
        <w:rPr>
          <w:rFonts w:ascii="Arial" w:hAnsi="Arial" w:cs="Arial"/>
          <w:color w:val="292B2C"/>
        </w:rPr>
        <w:t>claim</w:t>
      </w:r>
      <w:r w:rsidRPr="008B6341">
        <w:rPr>
          <w:rFonts w:ascii="Arial" w:hAnsi="Arial" w:cs="Arial"/>
          <w:color w:val="292B2C"/>
          <w:spacing w:val="-2"/>
        </w:rPr>
        <w:t xml:space="preserve"> </w:t>
      </w:r>
      <w:r w:rsidRPr="008B6341">
        <w:rPr>
          <w:rFonts w:ascii="Arial" w:hAnsi="Arial" w:cs="Arial"/>
          <w:color w:val="292B2C"/>
        </w:rPr>
        <w:t>against</w:t>
      </w:r>
      <w:r w:rsidRPr="008B6341">
        <w:rPr>
          <w:rFonts w:ascii="Arial" w:hAnsi="Arial" w:cs="Arial"/>
          <w:color w:val="292B2C"/>
          <w:spacing w:val="-2"/>
        </w:rPr>
        <w:t xml:space="preserve"> </w:t>
      </w:r>
      <w:r w:rsidRPr="008B6341">
        <w:rPr>
          <w:rFonts w:ascii="Arial" w:hAnsi="Arial" w:cs="Arial"/>
          <w:color w:val="292B2C"/>
        </w:rPr>
        <w:t>a</w:t>
      </w:r>
      <w:r w:rsidRPr="008B6341">
        <w:rPr>
          <w:rFonts w:ascii="Arial" w:hAnsi="Arial" w:cs="Arial"/>
          <w:color w:val="292B2C"/>
          <w:spacing w:val="-58"/>
        </w:rPr>
        <w:t xml:space="preserve"> </w:t>
      </w:r>
      <w:r w:rsidRPr="008B6341">
        <w:rPr>
          <w:rFonts w:ascii="Arial" w:hAnsi="Arial" w:cs="Arial"/>
          <w:color w:val="292B2C"/>
        </w:rPr>
        <w:t>single asset.</w:t>
      </w:r>
    </w:p>
    <w:p w14:paraId="4FA9263D" w14:textId="77777777" w:rsidR="00F71ECC" w:rsidRPr="008B6341" w:rsidRDefault="00F71ECC" w:rsidP="005C1467">
      <w:pPr>
        <w:pStyle w:val="BodyText"/>
        <w:spacing w:before="9" w:line="360" w:lineRule="auto"/>
        <w:rPr>
          <w:rFonts w:ascii="Arial" w:hAnsi="Arial" w:cs="Arial"/>
        </w:rPr>
      </w:pPr>
    </w:p>
    <w:p w14:paraId="262BCD85" w14:textId="143DC352" w:rsidR="00F71ECC" w:rsidRPr="008B6341" w:rsidRDefault="00F71ECC" w:rsidP="005C1467">
      <w:pPr>
        <w:pStyle w:val="BodyText"/>
        <w:spacing w:line="360" w:lineRule="auto"/>
        <w:ind w:left="160"/>
        <w:jc w:val="both"/>
        <w:rPr>
          <w:rFonts w:ascii="Arial" w:hAnsi="Arial" w:cs="Arial"/>
        </w:rPr>
      </w:pPr>
      <w:r w:rsidRPr="008B6341">
        <w:rPr>
          <w:rFonts w:ascii="Arial" w:hAnsi="Arial" w:cs="Arial"/>
          <w:color w:val="292B2C"/>
        </w:rPr>
        <w:t>To</w:t>
      </w:r>
      <w:r w:rsidRPr="008B6341">
        <w:rPr>
          <w:rFonts w:ascii="Arial" w:hAnsi="Arial" w:cs="Arial"/>
          <w:color w:val="292B2C"/>
          <w:spacing w:val="-3"/>
        </w:rPr>
        <w:t xml:space="preserve"> </w:t>
      </w:r>
      <w:r w:rsidRPr="008B6341">
        <w:rPr>
          <w:rFonts w:ascii="Arial" w:hAnsi="Arial" w:cs="Arial"/>
          <w:color w:val="292B2C"/>
        </w:rPr>
        <w:t>avoid</w:t>
      </w:r>
      <w:r w:rsidRPr="008B6341">
        <w:rPr>
          <w:rFonts w:ascii="Arial" w:hAnsi="Arial" w:cs="Arial"/>
          <w:color w:val="292B2C"/>
          <w:spacing w:val="-2"/>
        </w:rPr>
        <w:t xml:space="preserve"> </w:t>
      </w:r>
      <w:r w:rsidRPr="008B6341">
        <w:rPr>
          <w:rFonts w:ascii="Arial" w:hAnsi="Arial" w:cs="Arial"/>
          <w:color w:val="292B2C"/>
        </w:rPr>
        <w:t>this,</w:t>
      </w:r>
      <w:r w:rsidRPr="008B6341">
        <w:rPr>
          <w:rFonts w:ascii="Arial" w:hAnsi="Arial" w:cs="Arial"/>
          <w:color w:val="292B2C"/>
          <w:spacing w:val="-3"/>
        </w:rPr>
        <w:t xml:space="preserve"> </w:t>
      </w:r>
      <w:r w:rsidRPr="008B6341">
        <w:rPr>
          <w:rFonts w:ascii="Arial" w:hAnsi="Arial" w:cs="Arial"/>
          <w:color w:val="292B2C"/>
        </w:rPr>
        <w:t>collateral</w:t>
      </w:r>
      <w:r w:rsidRPr="008B6341">
        <w:rPr>
          <w:rFonts w:ascii="Arial" w:hAnsi="Arial" w:cs="Arial"/>
          <w:color w:val="292B2C"/>
          <w:spacing w:val="-2"/>
        </w:rPr>
        <w:t xml:space="preserve"> </w:t>
      </w:r>
      <w:r w:rsidRPr="008B6341">
        <w:rPr>
          <w:rFonts w:ascii="Arial" w:hAnsi="Arial" w:cs="Arial"/>
          <w:color w:val="292B2C"/>
        </w:rPr>
        <w:t>pledged</w:t>
      </w:r>
      <w:r w:rsidRPr="008B6341">
        <w:rPr>
          <w:rFonts w:ascii="Arial" w:hAnsi="Arial" w:cs="Arial"/>
          <w:color w:val="292B2C"/>
          <w:spacing w:val="-2"/>
        </w:rPr>
        <w:t xml:space="preserve"> </w:t>
      </w:r>
      <w:r w:rsidRPr="008B6341">
        <w:rPr>
          <w:rFonts w:ascii="Arial" w:hAnsi="Arial" w:cs="Arial"/>
          <w:color w:val="292B2C"/>
        </w:rPr>
        <w:t>to</w:t>
      </w:r>
      <w:r w:rsidRPr="008B6341">
        <w:rPr>
          <w:rFonts w:ascii="Arial" w:hAnsi="Arial" w:cs="Arial"/>
          <w:color w:val="292B2C"/>
          <w:spacing w:val="-3"/>
        </w:rPr>
        <w:t xml:space="preserve"> </w:t>
      </w:r>
      <w:r w:rsidRPr="008B6341">
        <w:rPr>
          <w:rFonts w:ascii="Arial" w:hAnsi="Arial" w:cs="Arial"/>
          <w:color w:val="292B2C"/>
        </w:rPr>
        <w:t>secure</w:t>
      </w:r>
      <w:r w:rsidRPr="008B6341">
        <w:rPr>
          <w:rFonts w:ascii="Arial" w:hAnsi="Arial" w:cs="Arial"/>
          <w:color w:val="292B2C"/>
          <w:spacing w:val="-2"/>
        </w:rPr>
        <w:t xml:space="preserve"> </w:t>
      </w:r>
      <w:r w:rsidRPr="008B6341">
        <w:rPr>
          <w:rFonts w:ascii="Arial" w:hAnsi="Arial" w:cs="Arial"/>
          <w:color w:val="292B2C"/>
        </w:rPr>
        <w:t>financing</w:t>
      </w:r>
      <w:r w:rsidRPr="008B6341">
        <w:rPr>
          <w:rFonts w:ascii="Arial" w:hAnsi="Arial" w:cs="Arial"/>
          <w:color w:val="292B2C"/>
          <w:spacing w:val="-2"/>
        </w:rPr>
        <w:t xml:space="preserve"> </w:t>
      </w:r>
      <w:r w:rsidRPr="008B6341">
        <w:rPr>
          <w:rFonts w:ascii="Arial" w:hAnsi="Arial" w:cs="Arial"/>
          <w:color w:val="292B2C"/>
        </w:rPr>
        <w:t>is</w:t>
      </w:r>
      <w:r w:rsidRPr="008B6341">
        <w:rPr>
          <w:rFonts w:ascii="Arial" w:hAnsi="Arial" w:cs="Arial"/>
          <w:color w:val="292B2C"/>
          <w:spacing w:val="-2"/>
        </w:rPr>
        <w:t xml:space="preserve"> </w:t>
      </w:r>
      <w:r w:rsidRPr="008B6341">
        <w:rPr>
          <w:rFonts w:ascii="Arial" w:hAnsi="Arial" w:cs="Arial"/>
          <w:color w:val="292B2C"/>
        </w:rPr>
        <w:t>noted</w:t>
      </w:r>
      <w:r w:rsidRPr="008B6341">
        <w:rPr>
          <w:rFonts w:ascii="Arial" w:hAnsi="Arial" w:cs="Arial"/>
          <w:color w:val="292B2C"/>
          <w:spacing w:val="-2"/>
        </w:rPr>
        <w:t xml:space="preserve"> </w:t>
      </w:r>
      <w:r w:rsidRPr="008B6341">
        <w:rPr>
          <w:rFonts w:ascii="Arial" w:hAnsi="Arial" w:cs="Arial"/>
          <w:color w:val="292B2C"/>
        </w:rPr>
        <w:t>as</w:t>
      </w:r>
      <w:r w:rsidRPr="008B6341">
        <w:rPr>
          <w:rFonts w:ascii="Arial" w:hAnsi="Arial" w:cs="Arial"/>
          <w:color w:val="292B2C"/>
          <w:spacing w:val="-3"/>
        </w:rPr>
        <w:t xml:space="preserve"> </w:t>
      </w:r>
      <w:r w:rsidRPr="008B6341">
        <w:rPr>
          <w:rFonts w:ascii="Arial" w:hAnsi="Arial" w:cs="Arial"/>
          <w:color w:val="292B2C"/>
        </w:rPr>
        <w:t>either</w:t>
      </w:r>
      <w:r w:rsidRPr="008B6341">
        <w:rPr>
          <w:rFonts w:ascii="Arial" w:hAnsi="Arial" w:cs="Arial"/>
          <w:color w:val="292B2C"/>
          <w:spacing w:val="-3"/>
        </w:rPr>
        <w:t xml:space="preserve"> </w:t>
      </w:r>
      <w:r w:rsidRPr="008B6341">
        <w:rPr>
          <w:rFonts w:ascii="Arial" w:hAnsi="Arial" w:cs="Arial"/>
          <w:color w:val="292B2C"/>
        </w:rPr>
        <w:t>a</w:t>
      </w:r>
      <w:r w:rsidRPr="008B6341">
        <w:rPr>
          <w:rFonts w:ascii="Arial" w:hAnsi="Arial" w:cs="Arial"/>
          <w:color w:val="292B2C"/>
          <w:spacing w:val="-2"/>
        </w:rPr>
        <w:t xml:space="preserve"> </w:t>
      </w:r>
      <w:r w:rsidRPr="008B6341">
        <w:rPr>
          <w:rFonts w:ascii="Arial" w:hAnsi="Arial" w:cs="Arial"/>
          <w:color w:val="292B2C"/>
        </w:rPr>
        <w:t>first</w:t>
      </w:r>
      <w:r w:rsidRPr="008B6341">
        <w:rPr>
          <w:rFonts w:ascii="Arial" w:hAnsi="Arial" w:cs="Arial"/>
          <w:color w:val="292B2C"/>
          <w:spacing w:val="-3"/>
        </w:rPr>
        <w:t xml:space="preserve"> </w:t>
      </w:r>
      <w:proofErr w:type="gramStart"/>
      <w:r w:rsidRPr="008B6341">
        <w:rPr>
          <w:rFonts w:ascii="Arial" w:hAnsi="Arial" w:cs="Arial"/>
          <w:color w:val="292B2C"/>
        </w:rPr>
        <w:t>lien</w:t>
      </w:r>
      <w:proofErr w:type="gramEnd"/>
      <w:r w:rsidRPr="008B6341">
        <w:rPr>
          <w:rFonts w:ascii="Arial" w:hAnsi="Arial" w:cs="Arial"/>
          <w:color w:val="292B2C"/>
          <w:spacing w:val="-2"/>
        </w:rPr>
        <w:t xml:space="preserve"> </w:t>
      </w:r>
      <w:r w:rsidRPr="008B6341">
        <w:rPr>
          <w:rFonts w:ascii="Arial" w:hAnsi="Arial" w:cs="Arial"/>
          <w:color w:val="292B2C"/>
        </w:rPr>
        <w:t>or</w:t>
      </w:r>
      <w:r w:rsidRPr="008B6341">
        <w:rPr>
          <w:rFonts w:ascii="Arial" w:hAnsi="Arial" w:cs="Arial"/>
          <w:color w:val="292B2C"/>
          <w:spacing w:val="-3"/>
        </w:rPr>
        <w:t xml:space="preserve"> </w:t>
      </w:r>
      <w:r w:rsidRPr="008B6341">
        <w:rPr>
          <w:rFonts w:ascii="Arial" w:hAnsi="Arial" w:cs="Arial"/>
          <w:color w:val="292B2C"/>
        </w:rPr>
        <w:t>a</w:t>
      </w:r>
      <w:r w:rsidRPr="008B6341">
        <w:rPr>
          <w:rFonts w:ascii="Arial" w:hAnsi="Arial" w:cs="Arial"/>
          <w:color w:val="292B2C"/>
          <w:spacing w:val="-3"/>
        </w:rPr>
        <w:t xml:space="preserve"> </w:t>
      </w:r>
      <w:r w:rsidRPr="008B6341">
        <w:rPr>
          <w:rFonts w:ascii="Arial" w:hAnsi="Arial" w:cs="Arial"/>
          <w:color w:val="292B2C"/>
        </w:rPr>
        <w:t>second</w:t>
      </w:r>
      <w:r w:rsidRPr="008B6341">
        <w:rPr>
          <w:rFonts w:ascii="Arial" w:hAnsi="Arial" w:cs="Arial"/>
          <w:color w:val="292B2C"/>
          <w:spacing w:val="-58"/>
        </w:rPr>
        <w:t xml:space="preserve"> </w:t>
      </w:r>
      <w:r w:rsidRPr="008B6341">
        <w:rPr>
          <w:rFonts w:ascii="Arial" w:hAnsi="Arial" w:cs="Arial"/>
          <w:color w:val="292B2C"/>
        </w:rPr>
        <w:t xml:space="preserve">lien. A first </w:t>
      </w:r>
      <w:proofErr w:type="gramStart"/>
      <w:r w:rsidRPr="008B6341">
        <w:rPr>
          <w:rFonts w:ascii="Arial" w:hAnsi="Arial" w:cs="Arial"/>
          <w:color w:val="292B2C"/>
        </w:rPr>
        <w:t>lien</w:t>
      </w:r>
      <w:proofErr w:type="gramEnd"/>
      <w:r w:rsidRPr="008B6341">
        <w:rPr>
          <w:rFonts w:ascii="Arial" w:hAnsi="Arial" w:cs="Arial"/>
          <w:color w:val="292B2C"/>
        </w:rPr>
        <w:t xml:space="preserve"> has high priority on the collateral. The general rule is that the first creditor to</w:t>
      </w:r>
      <w:r w:rsidRPr="008B6341">
        <w:rPr>
          <w:rFonts w:ascii="Arial" w:hAnsi="Arial" w:cs="Arial"/>
          <w:color w:val="292B2C"/>
          <w:spacing w:val="1"/>
        </w:rPr>
        <w:t xml:space="preserve"> </w:t>
      </w:r>
      <w:r w:rsidRPr="008B6341">
        <w:rPr>
          <w:rFonts w:ascii="Arial" w:hAnsi="Arial" w:cs="Arial"/>
          <w:color w:val="292B2C"/>
        </w:rPr>
        <w:t xml:space="preserve">secure a </w:t>
      </w:r>
      <w:proofErr w:type="gramStart"/>
      <w:r w:rsidRPr="008B6341">
        <w:rPr>
          <w:rFonts w:ascii="Arial" w:hAnsi="Arial" w:cs="Arial"/>
          <w:color w:val="292B2C"/>
        </w:rPr>
        <w:t>lien,</w:t>
      </w:r>
      <w:proofErr w:type="gramEnd"/>
      <w:r w:rsidRPr="008B6341">
        <w:rPr>
          <w:rFonts w:ascii="Arial" w:hAnsi="Arial" w:cs="Arial"/>
          <w:color w:val="292B2C"/>
        </w:rPr>
        <w:t xml:space="preserve"> receives priority. Although this is not always the case, whichever creditor</w:t>
      </w:r>
      <w:r w:rsidRPr="008B6341">
        <w:rPr>
          <w:rFonts w:ascii="Arial" w:hAnsi="Arial" w:cs="Arial"/>
          <w:color w:val="292B2C"/>
          <w:spacing w:val="1"/>
        </w:rPr>
        <w:t xml:space="preserve"> </w:t>
      </w:r>
      <w:r w:rsidRPr="008B6341">
        <w:rPr>
          <w:rFonts w:ascii="Arial" w:hAnsi="Arial" w:cs="Arial"/>
          <w:color w:val="292B2C"/>
        </w:rPr>
        <w:t xml:space="preserve">secured the initial </w:t>
      </w:r>
      <w:proofErr w:type="gramStart"/>
      <w:r w:rsidRPr="008B6341">
        <w:rPr>
          <w:rFonts w:ascii="Arial" w:hAnsi="Arial" w:cs="Arial"/>
          <w:color w:val="292B2C"/>
        </w:rPr>
        <w:t>lien</w:t>
      </w:r>
      <w:proofErr w:type="gramEnd"/>
      <w:r w:rsidRPr="008B6341">
        <w:rPr>
          <w:rFonts w:ascii="Arial" w:hAnsi="Arial" w:cs="Arial"/>
          <w:color w:val="292B2C"/>
        </w:rPr>
        <w:t xml:space="preserve"> is more likely to be granted the first</w:t>
      </w:r>
      <w:r w:rsidRPr="008B6341">
        <w:rPr>
          <w:rFonts w:ascii="Arial" w:hAnsi="Arial" w:cs="Arial"/>
          <w:color w:val="292B2C"/>
          <w:spacing w:val="-1"/>
        </w:rPr>
        <w:t xml:space="preserve"> </w:t>
      </w:r>
      <w:r w:rsidRPr="008B6341">
        <w:rPr>
          <w:rFonts w:ascii="Arial" w:hAnsi="Arial" w:cs="Arial"/>
          <w:color w:val="292B2C"/>
        </w:rPr>
        <w:t>lien.</w:t>
      </w:r>
    </w:p>
    <w:p w14:paraId="23B5204C" w14:textId="77777777" w:rsidR="005C1467" w:rsidRDefault="005C1467" w:rsidP="005C1467">
      <w:pPr>
        <w:spacing w:before="1" w:line="360" w:lineRule="auto"/>
        <w:ind w:left="160"/>
        <w:rPr>
          <w:rFonts w:ascii="Arial" w:hAnsi="Arial" w:cs="Arial"/>
          <w:b/>
          <w:color w:val="292B2C"/>
          <w:sz w:val="22"/>
          <w:szCs w:val="22"/>
        </w:rPr>
      </w:pPr>
    </w:p>
    <w:p w14:paraId="125A9062" w14:textId="76A4DB1F" w:rsidR="00F71ECC" w:rsidRPr="008B6341" w:rsidRDefault="00F71ECC" w:rsidP="005C1467">
      <w:pPr>
        <w:spacing w:before="1" w:line="360" w:lineRule="auto"/>
        <w:ind w:left="160"/>
        <w:rPr>
          <w:rFonts w:ascii="Arial" w:hAnsi="Arial" w:cs="Arial"/>
          <w:b/>
          <w:sz w:val="22"/>
          <w:szCs w:val="22"/>
        </w:rPr>
      </w:pPr>
      <w:r w:rsidRPr="008B6341">
        <w:rPr>
          <w:rFonts w:ascii="Arial" w:hAnsi="Arial" w:cs="Arial"/>
          <w:b/>
          <w:color w:val="292B2C"/>
          <w:sz w:val="22"/>
          <w:szCs w:val="22"/>
        </w:rPr>
        <w:t>Preferred</w:t>
      </w:r>
      <w:r w:rsidRPr="008B6341">
        <w:rPr>
          <w:rFonts w:ascii="Arial" w:hAnsi="Arial" w:cs="Arial"/>
          <w:b/>
          <w:color w:val="292B2C"/>
          <w:spacing w:val="-2"/>
          <w:sz w:val="22"/>
          <w:szCs w:val="22"/>
        </w:rPr>
        <w:t xml:space="preserve"> </w:t>
      </w:r>
      <w:r w:rsidRPr="008B6341">
        <w:rPr>
          <w:rFonts w:ascii="Arial" w:hAnsi="Arial" w:cs="Arial"/>
          <w:b/>
          <w:color w:val="292B2C"/>
          <w:sz w:val="22"/>
          <w:szCs w:val="22"/>
        </w:rPr>
        <w:t>status</w:t>
      </w:r>
    </w:p>
    <w:p w14:paraId="3B5649F9" w14:textId="2D773A76" w:rsidR="00F71ECC" w:rsidRPr="008B6341" w:rsidRDefault="00F71ECC" w:rsidP="005C1467">
      <w:pPr>
        <w:pStyle w:val="BodyText"/>
        <w:spacing w:before="1" w:line="360" w:lineRule="auto"/>
        <w:ind w:left="160"/>
        <w:rPr>
          <w:rFonts w:ascii="Arial" w:hAnsi="Arial" w:cs="Arial"/>
        </w:rPr>
      </w:pPr>
      <w:r w:rsidRPr="008B6341">
        <w:rPr>
          <w:rFonts w:ascii="Arial" w:hAnsi="Arial" w:cs="Arial"/>
          <w:color w:val="292B2C"/>
        </w:rPr>
        <w:t>A preferred creditor is an individual associated with the debtor who is given some priority</w:t>
      </w:r>
      <w:r w:rsidRPr="008B6341">
        <w:rPr>
          <w:rFonts w:ascii="Arial" w:hAnsi="Arial" w:cs="Arial"/>
          <w:color w:val="292B2C"/>
          <w:spacing w:val="1"/>
        </w:rPr>
        <w:t xml:space="preserve"> </w:t>
      </w:r>
      <w:r w:rsidRPr="008B6341">
        <w:rPr>
          <w:rFonts w:ascii="Arial" w:hAnsi="Arial" w:cs="Arial"/>
          <w:color w:val="292B2C"/>
        </w:rPr>
        <w:t>during</w:t>
      </w:r>
      <w:r w:rsidRPr="008B6341">
        <w:rPr>
          <w:rFonts w:ascii="Arial" w:hAnsi="Arial" w:cs="Arial"/>
          <w:color w:val="292B2C"/>
          <w:spacing w:val="-1"/>
        </w:rPr>
        <w:t xml:space="preserve"> </w:t>
      </w:r>
      <w:r w:rsidRPr="008B6341">
        <w:rPr>
          <w:rFonts w:ascii="Arial" w:hAnsi="Arial" w:cs="Arial"/>
          <w:color w:val="292B2C"/>
        </w:rPr>
        <w:t>the</w:t>
      </w:r>
      <w:r w:rsidRPr="008B6341">
        <w:rPr>
          <w:rFonts w:ascii="Arial" w:hAnsi="Arial" w:cs="Arial"/>
          <w:color w:val="292B2C"/>
          <w:spacing w:val="-1"/>
        </w:rPr>
        <w:t xml:space="preserve"> </w:t>
      </w:r>
      <w:r w:rsidRPr="008B6341">
        <w:rPr>
          <w:rFonts w:ascii="Arial" w:hAnsi="Arial" w:cs="Arial"/>
          <w:color w:val="292B2C"/>
        </w:rPr>
        <w:t>liquidation</w:t>
      </w:r>
      <w:r w:rsidRPr="008B6341">
        <w:rPr>
          <w:rFonts w:ascii="Arial" w:hAnsi="Arial" w:cs="Arial"/>
          <w:color w:val="292B2C"/>
          <w:spacing w:val="-1"/>
        </w:rPr>
        <w:t xml:space="preserve"> </w:t>
      </w:r>
      <w:r w:rsidRPr="008B6341">
        <w:rPr>
          <w:rFonts w:ascii="Arial" w:hAnsi="Arial" w:cs="Arial"/>
          <w:color w:val="292B2C"/>
        </w:rPr>
        <w:t>process.</w:t>
      </w:r>
      <w:r w:rsidRPr="008B6341">
        <w:rPr>
          <w:rFonts w:ascii="Arial" w:hAnsi="Arial" w:cs="Arial"/>
          <w:color w:val="292B2C"/>
          <w:spacing w:val="-6"/>
        </w:rPr>
        <w:t xml:space="preserve"> </w:t>
      </w:r>
      <w:r w:rsidRPr="008B6341">
        <w:rPr>
          <w:rFonts w:ascii="Arial" w:hAnsi="Arial" w:cs="Arial"/>
          <w:color w:val="292B2C"/>
        </w:rPr>
        <w:t>These</w:t>
      </w:r>
      <w:r w:rsidRPr="008B6341">
        <w:rPr>
          <w:rFonts w:ascii="Arial" w:hAnsi="Arial" w:cs="Arial"/>
          <w:color w:val="292B2C"/>
          <w:spacing w:val="-1"/>
        </w:rPr>
        <w:t xml:space="preserve"> </w:t>
      </w:r>
      <w:r w:rsidRPr="008B6341">
        <w:rPr>
          <w:rFonts w:ascii="Arial" w:hAnsi="Arial" w:cs="Arial"/>
          <w:color w:val="292B2C"/>
        </w:rPr>
        <w:t>creditors</w:t>
      </w:r>
      <w:r w:rsidRPr="008B6341">
        <w:rPr>
          <w:rFonts w:ascii="Arial" w:hAnsi="Arial" w:cs="Arial"/>
          <w:color w:val="292B2C"/>
          <w:spacing w:val="-2"/>
        </w:rPr>
        <w:t xml:space="preserve"> </w:t>
      </w:r>
      <w:r w:rsidRPr="008B6341">
        <w:rPr>
          <w:rFonts w:ascii="Arial" w:hAnsi="Arial" w:cs="Arial"/>
          <w:color w:val="292B2C"/>
        </w:rPr>
        <w:t>may</w:t>
      </w:r>
      <w:r w:rsidRPr="008B6341">
        <w:rPr>
          <w:rFonts w:ascii="Arial" w:hAnsi="Arial" w:cs="Arial"/>
          <w:color w:val="292B2C"/>
          <w:spacing w:val="-1"/>
        </w:rPr>
        <w:t xml:space="preserve"> </w:t>
      </w:r>
      <w:r w:rsidRPr="008B6341">
        <w:rPr>
          <w:rFonts w:ascii="Arial" w:hAnsi="Arial" w:cs="Arial"/>
          <w:color w:val="292B2C"/>
        </w:rPr>
        <w:t>not</w:t>
      </w:r>
      <w:r w:rsidRPr="008B6341">
        <w:rPr>
          <w:rFonts w:ascii="Arial" w:hAnsi="Arial" w:cs="Arial"/>
          <w:color w:val="292B2C"/>
          <w:spacing w:val="-1"/>
        </w:rPr>
        <w:t xml:space="preserve"> </w:t>
      </w:r>
      <w:r w:rsidRPr="008B6341">
        <w:rPr>
          <w:rFonts w:ascii="Arial" w:hAnsi="Arial" w:cs="Arial"/>
          <w:color w:val="292B2C"/>
        </w:rPr>
        <w:t>have</w:t>
      </w:r>
      <w:r w:rsidRPr="008B6341">
        <w:rPr>
          <w:rFonts w:ascii="Arial" w:hAnsi="Arial" w:cs="Arial"/>
          <w:color w:val="292B2C"/>
          <w:spacing w:val="-1"/>
        </w:rPr>
        <w:t xml:space="preserve"> </w:t>
      </w:r>
      <w:r w:rsidRPr="008B6341">
        <w:rPr>
          <w:rFonts w:ascii="Arial" w:hAnsi="Arial" w:cs="Arial"/>
          <w:color w:val="292B2C"/>
        </w:rPr>
        <w:t>held</w:t>
      </w:r>
      <w:r w:rsidRPr="008B6341">
        <w:rPr>
          <w:rFonts w:ascii="Arial" w:hAnsi="Arial" w:cs="Arial"/>
          <w:color w:val="292B2C"/>
          <w:spacing w:val="-1"/>
        </w:rPr>
        <w:t xml:space="preserve"> </w:t>
      </w:r>
      <w:proofErr w:type="gramStart"/>
      <w:r w:rsidRPr="008B6341">
        <w:rPr>
          <w:rFonts w:ascii="Arial" w:hAnsi="Arial" w:cs="Arial"/>
          <w:color w:val="292B2C"/>
        </w:rPr>
        <w:t>rights</w:t>
      </w:r>
      <w:proofErr w:type="gramEnd"/>
      <w:r w:rsidRPr="008B6341">
        <w:rPr>
          <w:rFonts w:ascii="Arial" w:hAnsi="Arial" w:cs="Arial"/>
          <w:color w:val="292B2C"/>
          <w:spacing w:val="-1"/>
        </w:rPr>
        <w:t xml:space="preserve"> </w:t>
      </w:r>
      <w:r w:rsidRPr="008B6341">
        <w:rPr>
          <w:rFonts w:ascii="Arial" w:hAnsi="Arial" w:cs="Arial"/>
          <w:color w:val="292B2C"/>
        </w:rPr>
        <w:t>to</w:t>
      </w:r>
      <w:r w:rsidRPr="008B6341">
        <w:rPr>
          <w:rFonts w:ascii="Arial" w:hAnsi="Arial" w:cs="Arial"/>
          <w:color w:val="292B2C"/>
          <w:spacing w:val="-1"/>
        </w:rPr>
        <w:t xml:space="preserve"> </w:t>
      </w:r>
      <w:r w:rsidRPr="008B6341">
        <w:rPr>
          <w:rFonts w:ascii="Arial" w:hAnsi="Arial" w:cs="Arial"/>
          <w:color w:val="292B2C"/>
        </w:rPr>
        <w:t>claim</w:t>
      </w:r>
      <w:r w:rsidRPr="008B6341">
        <w:rPr>
          <w:rFonts w:ascii="Arial" w:hAnsi="Arial" w:cs="Arial"/>
          <w:color w:val="292B2C"/>
          <w:spacing w:val="-2"/>
        </w:rPr>
        <w:t xml:space="preserve"> </w:t>
      </w:r>
      <w:r w:rsidRPr="008B6341">
        <w:rPr>
          <w:rFonts w:ascii="Arial" w:hAnsi="Arial" w:cs="Arial"/>
          <w:color w:val="292B2C"/>
        </w:rPr>
        <w:t>assets,</w:t>
      </w:r>
      <w:r w:rsidRPr="008B6341">
        <w:rPr>
          <w:rFonts w:ascii="Arial" w:hAnsi="Arial" w:cs="Arial"/>
          <w:color w:val="292B2C"/>
          <w:spacing w:val="-2"/>
        </w:rPr>
        <w:t xml:space="preserve"> </w:t>
      </w:r>
      <w:r w:rsidRPr="008B6341">
        <w:rPr>
          <w:rFonts w:ascii="Arial" w:hAnsi="Arial" w:cs="Arial"/>
          <w:color w:val="292B2C"/>
        </w:rPr>
        <w:t>but</w:t>
      </w:r>
      <w:r w:rsidRPr="008B6341">
        <w:rPr>
          <w:rFonts w:ascii="Arial" w:hAnsi="Arial" w:cs="Arial"/>
          <w:color w:val="292B2C"/>
          <w:spacing w:val="-58"/>
        </w:rPr>
        <w:t xml:space="preserve"> </w:t>
      </w:r>
      <w:r w:rsidRPr="008B6341">
        <w:rPr>
          <w:rFonts w:ascii="Arial" w:hAnsi="Arial" w:cs="Arial"/>
          <w:color w:val="292B2C"/>
        </w:rPr>
        <w:t>they are given preferential treatment</w:t>
      </w:r>
      <w:r w:rsidRPr="008B6341">
        <w:rPr>
          <w:rFonts w:ascii="Arial" w:hAnsi="Arial" w:cs="Arial"/>
          <w:color w:val="292B2C"/>
          <w:spacing w:val="-1"/>
        </w:rPr>
        <w:t xml:space="preserve"> </w:t>
      </w:r>
      <w:r w:rsidRPr="008B6341">
        <w:rPr>
          <w:rFonts w:ascii="Arial" w:hAnsi="Arial" w:cs="Arial"/>
          <w:color w:val="292B2C"/>
        </w:rPr>
        <w:t>during liquidation proceedings.</w:t>
      </w:r>
    </w:p>
    <w:p w14:paraId="2CAB30E4" w14:textId="65269562" w:rsidR="00F71ECC" w:rsidRPr="008B6341" w:rsidRDefault="00F71ECC" w:rsidP="005C1467">
      <w:pPr>
        <w:pStyle w:val="BodyText"/>
        <w:spacing w:line="360" w:lineRule="auto"/>
        <w:ind w:left="160"/>
        <w:rPr>
          <w:rFonts w:ascii="Arial" w:hAnsi="Arial" w:cs="Arial"/>
        </w:rPr>
      </w:pPr>
      <w:r w:rsidRPr="008B6341">
        <w:rPr>
          <w:rFonts w:ascii="Arial" w:hAnsi="Arial" w:cs="Arial"/>
          <w:color w:val="292B2C"/>
        </w:rPr>
        <w:t>Preferred</w:t>
      </w:r>
      <w:r w:rsidRPr="008B6341">
        <w:rPr>
          <w:rFonts w:ascii="Arial" w:hAnsi="Arial" w:cs="Arial"/>
          <w:color w:val="292B2C"/>
          <w:spacing w:val="-2"/>
        </w:rPr>
        <w:t xml:space="preserve"> </w:t>
      </w:r>
      <w:r w:rsidRPr="008B6341">
        <w:rPr>
          <w:rFonts w:ascii="Arial" w:hAnsi="Arial" w:cs="Arial"/>
          <w:color w:val="292B2C"/>
        </w:rPr>
        <w:t>creditors</w:t>
      </w:r>
      <w:r w:rsidRPr="008B6341">
        <w:rPr>
          <w:rFonts w:ascii="Arial" w:hAnsi="Arial" w:cs="Arial"/>
          <w:color w:val="292B2C"/>
          <w:spacing w:val="-3"/>
        </w:rPr>
        <w:t xml:space="preserve"> </w:t>
      </w:r>
      <w:r w:rsidRPr="008B6341">
        <w:rPr>
          <w:rFonts w:ascii="Arial" w:hAnsi="Arial" w:cs="Arial"/>
          <w:color w:val="292B2C"/>
        </w:rPr>
        <w:t>may</w:t>
      </w:r>
      <w:r w:rsidRPr="008B6341">
        <w:rPr>
          <w:rFonts w:ascii="Arial" w:hAnsi="Arial" w:cs="Arial"/>
          <w:color w:val="292B2C"/>
          <w:spacing w:val="-2"/>
        </w:rPr>
        <w:t xml:space="preserve"> </w:t>
      </w:r>
      <w:proofErr w:type="gramStart"/>
      <w:r w:rsidRPr="008B6341">
        <w:rPr>
          <w:rFonts w:ascii="Arial" w:hAnsi="Arial" w:cs="Arial"/>
          <w:color w:val="292B2C"/>
        </w:rPr>
        <w:t>be</w:t>
      </w:r>
      <w:r w:rsidRPr="008B6341">
        <w:rPr>
          <w:rFonts w:ascii="Arial" w:hAnsi="Arial" w:cs="Arial"/>
          <w:color w:val="292B2C"/>
          <w:spacing w:val="-2"/>
        </w:rPr>
        <w:t xml:space="preserve"> </w:t>
      </w:r>
      <w:r w:rsidRPr="008B6341">
        <w:rPr>
          <w:rFonts w:ascii="Arial" w:hAnsi="Arial" w:cs="Arial"/>
          <w:color w:val="292B2C"/>
        </w:rPr>
        <w:t>considered</w:t>
      </w:r>
      <w:r w:rsidRPr="008B6341">
        <w:rPr>
          <w:rFonts w:ascii="Arial" w:hAnsi="Arial" w:cs="Arial"/>
          <w:color w:val="292B2C"/>
          <w:spacing w:val="-2"/>
        </w:rPr>
        <w:t xml:space="preserve"> </w:t>
      </w:r>
      <w:r w:rsidRPr="008B6341">
        <w:rPr>
          <w:rFonts w:ascii="Arial" w:hAnsi="Arial" w:cs="Arial"/>
          <w:color w:val="292B2C"/>
        </w:rPr>
        <w:t>to</w:t>
      </w:r>
      <w:r w:rsidRPr="008B6341">
        <w:rPr>
          <w:rFonts w:ascii="Arial" w:hAnsi="Arial" w:cs="Arial"/>
          <w:color w:val="292B2C"/>
          <w:spacing w:val="-2"/>
        </w:rPr>
        <w:t xml:space="preserve"> </w:t>
      </w:r>
      <w:r w:rsidRPr="008B6341">
        <w:rPr>
          <w:rFonts w:ascii="Arial" w:hAnsi="Arial" w:cs="Arial"/>
          <w:color w:val="292B2C"/>
        </w:rPr>
        <w:t>be</w:t>
      </w:r>
      <w:proofErr w:type="gramEnd"/>
      <w:r w:rsidRPr="008B6341">
        <w:rPr>
          <w:rFonts w:ascii="Arial" w:hAnsi="Arial" w:cs="Arial"/>
          <w:color w:val="292B2C"/>
          <w:spacing w:val="-2"/>
        </w:rPr>
        <w:t xml:space="preserve"> </w:t>
      </w:r>
      <w:r w:rsidRPr="008B6341">
        <w:rPr>
          <w:rFonts w:ascii="Arial" w:hAnsi="Arial" w:cs="Arial"/>
          <w:color w:val="292B2C"/>
        </w:rPr>
        <w:t>a</w:t>
      </w:r>
      <w:r w:rsidRPr="008B6341">
        <w:rPr>
          <w:rFonts w:ascii="Arial" w:hAnsi="Arial" w:cs="Arial"/>
          <w:color w:val="292B2C"/>
          <w:spacing w:val="-2"/>
        </w:rPr>
        <w:t xml:space="preserve"> </w:t>
      </w:r>
      <w:r w:rsidRPr="008B6341">
        <w:rPr>
          <w:rFonts w:ascii="Arial" w:hAnsi="Arial" w:cs="Arial"/>
          <w:color w:val="292B2C"/>
        </w:rPr>
        <w:t>special</w:t>
      </w:r>
      <w:r w:rsidRPr="008B6341">
        <w:rPr>
          <w:rFonts w:ascii="Arial" w:hAnsi="Arial" w:cs="Arial"/>
          <w:color w:val="292B2C"/>
          <w:spacing w:val="-2"/>
        </w:rPr>
        <w:t xml:space="preserve"> </w:t>
      </w:r>
      <w:r w:rsidRPr="008B6341">
        <w:rPr>
          <w:rFonts w:ascii="Arial" w:hAnsi="Arial" w:cs="Arial"/>
          <w:color w:val="292B2C"/>
        </w:rPr>
        <w:t>type</w:t>
      </w:r>
      <w:r w:rsidRPr="008B6341">
        <w:rPr>
          <w:rFonts w:ascii="Arial" w:hAnsi="Arial" w:cs="Arial"/>
          <w:color w:val="292B2C"/>
          <w:spacing w:val="-2"/>
        </w:rPr>
        <w:t xml:space="preserve"> </w:t>
      </w:r>
      <w:r w:rsidRPr="008B6341">
        <w:rPr>
          <w:rFonts w:ascii="Arial" w:hAnsi="Arial" w:cs="Arial"/>
          <w:color w:val="292B2C"/>
        </w:rPr>
        <w:t>of</w:t>
      </w:r>
      <w:r w:rsidRPr="008B6341">
        <w:rPr>
          <w:rFonts w:ascii="Arial" w:hAnsi="Arial" w:cs="Arial"/>
          <w:color w:val="292B2C"/>
          <w:spacing w:val="-3"/>
        </w:rPr>
        <w:t xml:space="preserve"> </w:t>
      </w:r>
      <w:r w:rsidRPr="008B6341">
        <w:rPr>
          <w:rFonts w:ascii="Arial" w:hAnsi="Arial" w:cs="Arial"/>
          <w:color w:val="292B2C"/>
        </w:rPr>
        <w:t>unsecured</w:t>
      </w:r>
      <w:r w:rsidRPr="008B6341">
        <w:rPr>
          <w:rFonts w:ascii="Arial" w:hAnsi="Arial" w:cs="Arial"/>
          <w:color w:val="292B2C"/>
          <w:spacing w:val="-2"/>
        </w:rPr>
        <w:t xml:space="preserve"> </w:t>
      </w:r>
      <w:r w:rsidRPr="008B6341">
        <w:rPr>
          <w:rFonts w:ascii="Arial" w:hAnsi="Arial" w:cs="Arial"/>
          <w:color w:val="292B2C"/>
        </w:rPr>
        <w:t>creditor,</w:t>
      </w:r>
      <w:r w:rsidRPr="008B6341">
        <w:rPr>
          <w:rFonts w:ascii="Arial" w:hAnsi="Arial" w:cs="Arial"/>
          <w:color w:val="292B2C"/>
          <w:spacing w:val="-3"/>
        </w:rPr>
        <w:t xml:space="preserve"> </w:t>
      </w:r>
      <w:r w:rsidRPr="008B6341">
        <w:rPr>
          <w:rFonts w:ascii="Arial" w:hAnsi="Arial" w:cs="Arial"/>
          <w:color w:val="292B2C"/>
        </w:rPr>
        <w:t>and</w:t>
      </w:r>
      <w:r w:rsidRPr="008B6341">
        <w:rPr>
          <w:rFonts w:ascii="Arial" w:hAnsi="Arial" w:cs="Arial"/>
          <w:color w:val="292B2C"/>
          <w:spacing w:val="-58"/>
        </w:rPr>
        <w:t xml:space="preserve"> </w:t>
      </w:r>
      <w:r w:rsidRPr="008B6341">
        <w:rPr>
          <w:rFonts w:ascii="Arial" w:hAnsi="Arial" w:cs="Arial"/>
          <w:color w:val="292B2C"/>
        </w:rPr>
        <w:t>examples include:</w:t>
      </w:r>
    </w:p>
    <w:p w14:paraId="390DA86B" w14:textId="1AF286B5" w:rsidR="00F71ECC" w:rsidRPr="005C1467" w:rsidRDefault="00F71ECC" w:rsidP="005C1467">
      <w:pPr>
        <w:pStyle w:val="ListParagraph"/>
        <w:widowControl w:val="0"/>
        <w:numPr>
          <w:ilvl w:val="0"/>
          <w:numId w:val="21"/>
        </w:numPr>
        <w:tabs>
          <w:tab w:val="left" w:pos="879"/>
          <w:tab w:val="left" w:pos="880"/>
        </w:tabs>
        <w:autoSpaceDE w:val="0"/>
        <w:autoSpaceDN w:val="0"/>
        <w:spacing w:before="1" w:line="360" w:lineRule="auto"/>
        <w:contextualSpacing w:val="0"/>
        <w:rPr>
          <w:rFonts w:ascii="Arial" w:hAnsi="Arial" w:cs="Arial"/>
          <w:sz w:val="22"/>
          <w:szCs w:val="22"/>
        </w:rPr>
      </w:pPr>
      <w:r w:rsidRPr="008B6341">
        <w:rPr>
          <w:rFonts w:ascii="Arial" w:hAnsi="Arial" w:cs="Arial"/>
          <w:color w:val="292B2C"/>
          <w:sz w:val="22"/>
          <w:szCs w:val="22"/>
        </w:rPr>
        <w:t>Company employees</w:t>
      </w:r>
    </w:p>
    <w:p w14:paraId="73D3FDBD" w14:textId="17516297" w:rsidR="00F71ECC" w:rsidRPr="005C1467" w:rsidRDefault="00F71ECC" w:rsidP="005C1467">
      <w:pPr>
        <w:pStyle w:val="ListParagraph"/>
        <w:widowControl w:val="0"/>
        <w:numPr>
          <w:ilvl w:val="0"/>
          <w:numId w:val="21"/>
        </w:numPr>
        <w:tabs>
          <w:tab w:val="left" w:pos="879"/>
          <w:tab w:val="left" w:pos="880"/>
        </w:tabs>
        <w:autoSpaceDE w:val="0"/>
        <w:autoSpaceDN w:val="0"/>
        <w:spacing w:before="1" w:line="360" w:lineRule="auto"/>
        <w:contextualSpacing w:val="0"/>
        <w:rPr>
          <w:rFonts w:ascii="Arial" w:hAnsi="Arial" w:cs="Arial"/>
          <w:sz w:val="22"/>
          <w:szCs w:val="22"/>
        </w:rPr>
      </w:pPr>
      <w:r w:rsidRPr="008B6341">
        <w:rPr>
          <w:rFonts w:ascii="Arial" w:hAnsi="Arial" w:cs="Arial"/>
          <w:color w:val="292B2C"/>
          <w:sz w:val="22"/>
          <w:szCs w:val="22"/>
        </w:rPr>
        <w:t>Tax</w:t>
      </w:r>
      <w:r w:rsidRPr="008B6341">
        <w:rPr>
          <w:rFonts w:ascii="Arial" w:hAnsi="Arial" w:cs="Arial"/>
          <w:color w:val="292B2C"/>
          <w:spacing w:val="-12"/>
          <w:sz w:val="22"/>
          <w:szCs w:val="22"/>
        </w:rPr>
        <w:t xml:space="preserve"> </w:t>
      </w:r>
      <w:proofErr w:type="gramStart"/>
      <w:r w:rsidRPr="008B6341">
        <w:rPr>
          <w:rFonts w:ascii="Arial" w:hAnsi="Arial" w:cs="Arial"/>
          <w:color w:val="292B2C"/>
          <w:sz w:val="22"/>
          <w:szCs w:val="22"/>
        </w:rPr>
        <w:t>agencies</w:t>
      </w:r>
      <w:proofErr w:type="gramEnd"/>
    </w:p>
    <w:p w14:paraId="50BCE8DC" w14:textId="26292C0C" w:rsidR="00F71ECC" w:rsidRPr="005C1467" w:rsidRDefault="00F71ECC" w:rsidP="005C1467">
      <w:pPr>
        <w:pStyle w:val="ListParagraph"/>
        <w:widowControl w:val="0"/>
        <w:numPr>
          <w:ilvl w:val="0"/>
          <w:numId w:val="21"/>
        </w:numPr>
        <w:tabs>
          <w:tab w:val="left" w:pos="879"/>
          <w:tab w:val="left" w:pos="880"/>
        </w:tabs>
        <w:autoSpaceDE w:val="0"/>
        <w:autoSpaceDN w:val="0"/>
        <w:spacing w:line="360" w:lineRule="auto"/>
        <w:contextualSpacing w:val="0"/>
        <w:rPr>
          <w:rFonts w:ascii="Arial" w:hAnsi="Arial" w:cs="Arial"/>
          <w:sz w:val="22"/>
          <w:szCs w:val="22"/>
        </w:rPr>
      </w:pPr>
      <w:r w:rsidRPr="008B6341">
        <w:rPr>
          <w:rFonts w:ascii="Arial" w:hAnsi="Arial" w:cs="Arial"/>
          <w:color w:val="292B2C"/>
          <w:sz w:val="22"/>
          <w:szCs w:val="22"/>
        </w:rPr>
        <w:t>Environmental claims</w:t>
      </w:r>
    </w:p>
    <w:p w14:paraId="5A21795B" w14:textId="6F97DF6A" w:rsidR="00F71ECC" w:rsidRPr="008B6341" w:rsidRDefault="00F71ECC" w:rsidP="005C1467">
      <w:pPr>
        <w:pStyle w:val="ListParagraph"/>
        <w:widowControl w:val="0"/>
        <w:numPr>
          <w:ilvl w:val="0"/>
          <w:numId w:val="21"/>
        </w:numPr>
        <w:tabs>
          <w:tab w:val="left" w:pos="879"/>
          <w:tab w:val="left" w:pos="880"/>
        </w:tabs>
        <w:autoSpaceDE w:val="0"/>
        <w:autoSpaceDN w:val="0"/>
        <w:spacing w:line="360" w:lineRule="auto"/>
        <w:ind w:right="693"/>
        <w:contextualSpacing w:val="0"/>
        <w:rPr>
          <w:rFonts w:ascii="Arial" w:hAnsi="Arial" w:cs="Arial"/>
          <w:sz w:val="22"/>
          <w:szCs w:val="22"/>
        </w:rPr>
      </w:pPr>
      <w:r w:rsidRPr="008B6341">
        <w:rPr>
          <w:rFonts w:ascii="Arial" w:hAnsi="Arial" w:cs="Arial"/>
          <w:color w:val="292B2C"/>
          <w:sz w:val="22"/>
          <w:szCs w:val="22"/>
        </w:rPr>
        <w:t>Tort</w:t>
      </w:r>
      <w:r w:rsidRPr="008B6341">
        <w:rPr>
          <w:rFonts w:ascii="Arial" w:hAnsi="Arial" w:cs="Arial"/>
          <w:color w:val="292B2C"/>
          <w:spacing w:val="-3"/>
          <w:sz w:val="22"/>
          <w:szCs w:val="22"/>
        </w:rPr>
        <w:t xml:space="preserve"> </w:t>
      </w:r>
      <w:r w:rsidRPr="008B6341">
        <w:rPr>
          <w:rFonts w:ascii="Arial" w:hAnsi="Arial" w:cs="Arial"/>
          <w:color w:val="292B2C"/>
          <w:sz w:val="22"/>
          <w:szCs w:val="22"/>
        </w:rPr>
        <w:t>victims</w:t>
      </w:r>
      <w:r w:rsidRPr="008B6341">
        <w:rPr>
          <w:rFonts w:ascii="Arial" w:hAnsi="Arial" w:cs="Arial"/>
          <w:color w:val="292B2C"/>
          <w:spacing w:val="-3"/>
          <w:sz w:val="22"/>
          <w:szCs w:val="22"/>
        </w:rPr>
        <w:t xml:space="preserve"> </w:t>
      </w:r>
      <w:r w:rsidRPr="008B6341">
        <w:rPr>
          <w:rFonts w:ascii="Arial" w:hAnsi="Arial" w:cs="Arial"/>
          <w:color w:val="292B2C"/>
          <w:sz w:val="22"/>
          <w:szCs w:val="22"/>
        </w:rPr>
        <w:t>(civil</w:t>
      </w:r>
      <w:r w:rsidRPr="008B6341">
        <w:rPr>
          <w:rFonts w:ascii="Arial" w:hAnsi="Arial" w:cs="Arial"/>
          <w:color w:val="292B2C"/>
          <w:spacing w:val="-2"/>
          <w:sz w:val="22"/>
          <w:szCs w:val="22"/>
        </w:rPr>
        <w:t xml:space="preserve"> </w:t>
      </w:r>
      <w:r w:rsidRPr="008B6341">
        <w:rPr>
          <w:rFonts w:ascii="Arial" w:hAnsi="Arial" w:cs="Arial"/>
          <w:color w:val="292B2C"/>
          <w:sz w:val="22"/>
          <w:szCs w:val="22"/>
        </w:rPr>
        <w:t>court</w:t>
      </w:r>
      <w:r w:rsidRPr="008B6341">
        <w:rPr>
          <w:rFonts w:ascii="Arial" w:hAnsi="Arial" w:cs="Arial"/>
          <w:color w:val="292B2C"/>
          <w:spacing w:val="-3"/>
          <w:sz w:val="22"/>
          <w:szCs w:val="22"/>
        </w:rPr>
        <w:t xml:space="preserve"> </w:t>
      </w:r>
      <w:r w:rsidRPr="008B6341">
        <w:rPr>
          <w:rFonts w:ascii="Arial" w:hAnsi="Arial" w:cs="Arial"/>
          <w:color w:val="292B2C"/>
          <w:sz w:val="22"/>
          <w:szCs w:val="22"/>
        </w:rPr>
        <w:t>cases,</w:t>
      </w:r>
      <w:r w:rsidRPr="008B6341">
        <w:rPr>
          <w:rFonts w:ascii="Arial" w:hAnsi="Arial" w:cs="Arial"/>
          <w:color w:val="292B2C"/>
          <w:spacing w:val="-3"/>
          <w:sz w:val="22"/>
          <w:szCs w:val="22"/>
        </w:rPr>
        <w:t xml:space="preserve"> </w:t>
      </w:r>
      <w:r w:rsidRPr="008B6341">
        <w:rPr>
          <w:rFonts w:ascii="Arial" w:hAnsi="Arial" w:cs="Arial"/>
          <w:color w:val="292B2C"/>
          <w:sz w:val="22"/>
          <w:szCs w:val="22"/>
        </w:rPr>
        <w:t>such</w:t>
      </w:r>
      <w:r w:rsidRPr="008B6341">
        <w:rPr>
          <w:rFonts w:ascii="Arial" w:hAnsi="Arial" w:cs="Arial"/>
          <w:color w:val="292B2C"/>
          <w:spacing w:val="-2"/>
          <w:sz w:val="22"/>
          <w:szCs w:val="22"/>
        </w:rPr>
        <w:t xml:space="preserve"> </w:t>
      </w:r>
      <w:r w:rsidRPr="008B6341">
        <w:rPr>
          <w:rFonts w:ascii="Arial" w:hAnsi="Arial" w:cs="Arial"/>
          <w:color w:val="292B2C"/>
          <w:sz w:val="22"/>
          <w:szCs w:val="22"/>
        </w:rPr>
        <w:t>as</w:t>
      </w:r>
      <w:r w:rsidRPr="008B6341">
        <w:rPr>
          <w:rFonts w:ascii="Arial" w:hAnsi="Arial" w:cs="Arial"/>
          <w:color w:val="292B2C"/>
          <w:spacing w:val="-2"/>
          <w:sz w:val="22"/>
          <w:szCs w:val="22"/>
        </w:rPr>
        <w:t xml:space="preserve"> </w:t>
      </w:r>
      <w:r w:rsidRPr="008B6341">
        <w:rPr>
          <w:rFonts w:ascii="Arial" w:hAnsi="Arial" w:cs="Arial"/>
          <w:color w:val="292B2C"/>
          <w:sz w:val="22"/>
          <w:szCs w:val="22"/>
        </w:rPr>
        <w:t>payment</w:t>
      </w:r>
      <w:r w:rsidRPr="008B6341">
        <w:rPr>
          <w:rFonts w:ascii="Arial" w:hAnsi="Arial" w:cs="Arial"/>
          <w:color w:val="292B2C"/>
          <w:spacing w:val="-3"/>
          <w:sz w:val="22"/>
          <w:szCs w:val="22"/>
        </w:rPr>
        <w:t xml:space="preserve"> </w:t>
      </w:r>
      <w:r w:rsidRPr="008B6341">
        <w:rPr>
          <w:rFonts w:ascii="Arial" w:hAnsi="Arial" w:cs="Arial"/>
          <w:color w:val="292B2C"/>
          <w:sz w:val="22"/>
          <w:szCs w:val="22"/>
        </w:rPr>
        <w:t>of</w:t>
      </w:r>
      <w:r w:rsidRPr="008B6341">
        <w:rPr>
          <w:rFonts w:ascii="Arial" w:hAnsi="Arial" w:cs="Arial"/>
          <w:color w:val="292B2C"/>
          <w:spacing w:val="-3"/>
          <w:sz w:val="22"/>
          <w:szCs w:val="22"/>
        </w:rPr>
        <w:t xml:space="preserve"> </w:t>
      </w:r>
      <w:r w:rsidRPr="008B6341">
        <w:rPr>
          <w:rFonts w:ascii="Arial" w:hAnsi="Arial" w:cs="Arial"/>
          <w:color w:val="292B2C"/>
          <w:sz w:val="22"/>
          <w:szCs w:val="22"/>
        </w:rPr>
        <w:t>medical</w:t>
      </w:r>
      <w:r w:rsidRPr="008B6341">
        <w:rPr>
          <w:rFonts w:ascii="Arial" w:hAnsi="Arial" w:cs="Arial"/>
          <w:color w:val="292B2C"/>
          <w:spacing w:val="-2"/>
          <w:sz w:val="22"/>
          <w:szCs w:val="22"/>
        </w:rPr>
        <w:t xml:space="preserve"> </w:t>
      </w:r>
      <w:r w:rsidRPr="008B6341">
        <w:rPr>
          <w:rFonts w:ascii="Arial" w:hAnsi="Arial" w:cs="Arial"/>
          <w:color w:val="292B2C"/>
          <w:sz w:val="22"/>
          <w:szCs w:val="22"/>
        </w:rPr>
        <w:t>expenses</w:t>
      </w:r>
      <w:r w:rsidRPr="008B6341">
        <w:rPr>
          <w:rFonts w:ascii="Arial" w:hAnsi="Arial" w:cs="Arial"/>
          <w:color w:val="292B2C"/>
          <w:spacing w:val="-2"/>
          <w:sz w:val="22"/>
          <w:szCs w:val="22"/>
        </w:rPr>
        <w:t xml:space="preserve"> </w:t>
      </w:r>
      <w:r w:rsidRPr="008B6341">
        <w:rPr>
          <w:rFonts w:ascii="Arial" w:hAnsi="Arial" w:cs="Arial"/>
          <w:color w:val="292B2C"/>
          <w:sz w:val="22"/>
          <w:szCs w:val="22"/>
        </w:rPr>
        <w:t>and</w:t>
      </w:r>
      <w:r w:rsidRPr="008B6341">
        <w:rPr>
          <w:rFonts w:ascii="Arial" w:hAnsi="Arial" w:cs="Arial"/>
          <w:color w:val="292B2C"/>
          <w:spacing w:val="-2"/>
          <w:sz w:val="22"/>
          <w:szCs w:val="22"/>
        </w:rPr>
        <w:t xml:space="preserve"> </w:t>
      </w:r>
      <w:r w:rsidRPr="008B6341">
        <w:rPr>
          <w:rFonts w:ascii="Arial" w:hAnsi="Arial" w:cs="Arial"/>
          <w:color w:val="292B2C"/>
          <w:sz w:val="22"/>
          <w:szCs w:val="22"/>
        </w:rPr>
        <w:t>loss</w:t>
      </w:r>
      <w:r w:rsidRPr="008B6341">
        <w:rPr>
          <w:rFonts w:ascii="Arial" w:hAnsi="Arial" w:cs="Arial"/>
          <w:color w:val="292B2C"/>
          <w:spacing w:val="-2"/>
          <w:sz w:val="22"/>
          <w:szCs w:val="22"/>
        </w:rPr>
        <w:t xml:space="preserve"> </w:t>
      </w:r>
      <w:r w:rsidRPr="008B6341">
        <w:rPr>
          <w:rFonts w:ascii="Arial" w:hAnsi="Arial" w:cs="Arial"/>
          <w:color w:val="292B2C"/>
          <w:sz w:val="22"/>
          <w:szCs w:val="22"/>
        </w:rPr>
        <w:t>of</w:t>
      </w:r>
      <w:r w:rsidR="005C1467">
        <w:rPr>
          <w:rFonts w:ascii="Arial" w:hAnsi="Arial" w:cs="Arial"/>
          <w:color w:val="292B2C"/>
          <w:spacing w:val="-58"/>
          <w:sz w:val="22"/>
          <w:szCs w:val="22"/>
        </w:rPr>
        <w:t xml:space="preserve"> </w:t>
      </w:r>
      <w:r w:rsidRPr="008B6341">
        <w:rPr>
          <w:rFonts w:ascii="Arial" w:hAnsi="Arial" w:cs="Arial"/>
          <w:color w:val="292B2C"/>
          <w:sz w:val="22"/>
          <w:szCs w:val="22"/>
        </w:rPr>
        <w:t>income)</w:t>
      </w:r>
    </w:p>
    <w:p w14:paraId="5AA0D732" w14:textId="77777777" w:rsidR="00F71ECC" w:rsidRDefault="00F71ECC" w:rsidP="005C1467">
      <w:pPr>
        <w:pStyle w:val="BodyText"/>
        <w:spacing w:line="360" w:lineRule="auto"/>
        <w:ind w:right="156"/>
        <w:jc w:val="both"/>
        <w:rPr>
          <w:rFonts w:ascii="Arial" w:hAnsi="Arial" w:cs="Arial"/>
          <w:color w:val="292B2C"/>
        </w:rPr>
      </w:pPr>
      <w:r w:rsidRPr="008B6341">
        <w:rPr>
          <w:rFonts w:ascii="Arial" w:hAnsi="Arial" w:cs="Arial"/>
          <w:color w:val="292B2C"/>
        </w:rPr>
        <w:t>Due</w:t>
      </w:r>
      <w:r w:rsidRPr="008B6341">
        <w:rPr>
          <w:rFonts w:ascii="Arial" w:hAnsi="Arial" w:cs="Arial"/>
          <w:color w:val="292B2C"/>
          <w:spacing w:val="9"/>
        </w:rPr>
        <w:t xml:space="preserve"> </w:t>
      </w:r>
      <w:r w:rsidRPr="008B6341">
        <w:rPr>
          <w:rFonts w:ascii="Arial" w:hAnsi="Arial" w:cs="Arial"/>
          <w:color w:val="292B2C"/>
        </w:rPr>
        <w:t>to</w:t>
      </w:r>
      <w:r w:rsidRPr="008B6341">
        <w:rPr>
          <w:rFonts w:ascii="Arial" w:hAnsi="Arial" w:cs="Arial"/>
          <w:color w:val="292B2C"/>
          <w:spacing w:val="9"/>
        </w:rPr>
        <w:t xml:space="preserve"> </w:t>
      </w:r>
      <w:r w:rsidRPr="008B6341">
        <w:rPr>
          <w:rFonts w:ascii="Arial" w:hAnsi="Arial" w:cs="Arial"/>
          <w:color w:val="292B2C"/>
        </w:rPr>
        <w:t>the</w:t>
      </w:r>
      <w:r w:rsidRPr="008B6341">
        <w:rPr>
          <w:rFonts w:ascii="Arial" w:hAnsi="Arial" w:cs="Arial"/>
          <w:color w:val="292B2C"/>
          <w:spacing w:val="9"/>
        </w:rPr>
        <w:t xml:space="preserve"> </w:t>
      </w:r>
      <w:r w:rsidRPr="008B6341">
        <w:rPr>
          <w:rFonts w:ascii="Arial" w:hAnsi="Arial" w:cs="Arial"/>
          <w:color w:val="292B2C"/>
        </w:rPr>
        <w:t>nature</w:t>
      </w:r>
      <w:r w:rsidRPr="008B6341">
        <w:rPr>
          <w:rFonts w:ascii="Arial" w:hAnsi="Arial" w:cs="Arial"/>
          <w:color w:val="292B2C"/>
          <w:spacing w:val="9"/>
        </w:rPr>
        <w:t xml:space="preserve"> </w:t>
      </w:r>
      <w:r w:rsidRPr="008B6341">
        <w:rPr>
          <w:rFonts w:ascii="Arial" w:hAnsi="Arial" w:cs="Arial"/>
          <w:color w:val="292B2C"/>
        </w:rPr>
        <w:t>of</w:t>
      </w:r>
      <w:r w:rsidRPr="008B6341">
        <w:rPr>
          <w:rFonts w:ascii="Arial" w:hAnsi="Arial" w:cs="Arial"/>
          <w:color w:val="292B2C"/>
          <w:spacing w:val="9"/>
        </w:rPr>
        <w:t xml:space="preserve"> </w:t>
      </w:r>
      <w:r w:rsidRPr="008B6341">
        <w:rPr>
          <w:rFonts w:ascii="Arial" w:hAnsi="Arial" w:cs="Arial"/>
          <w:color w:val="292B2C"/>
        </w:rPr>
        <w:t>the</w:t>
      </w:r>
      <w:r w:rsidRPr="008B6341">
        <w:rPr>
          <w:rFonts w:ascii="Arial" w:hAnsi="Arial" w:cs="Arial"/>
          <w:color w:val="292B2C"/>
          <w:spacing w:val="9"/>
        </w:rPr>
        <w:t xml:space="preserve"> </w:t>
      </w:r>
      <w:r w:rsidRPr="008B6341">
        <w:rPr>
          <w:rFonts w:ascii="Arial" w:hAnsi="Arial" w:cs="Arial"/>
          <w:color w:val="292B2C"/>
        </w:rPr>
        <w:t>relationship</w:t>
      </w:r>
      <w:r w:rsidRPr="008B6341">
        <w:rPr>
          <w:rFonts w:ascii="Arial" w:hAnsi="Arial" w:cs="Arial"/>
          <w:color w:val="292B2C"/>
          <w:spacing w:val="9"/>
        </w:rPr>
        <w:t xml:space="preserve"> </w:t>
      </w:r>
      <w:r w:rsidRPr="008B6341">
        <w:rPr>
          <w:rFonts w:ascii="Arial" w:hAnsi="Arial" w:cs="Arial"/>
          <w:color w:val="292B2C"/>
        </w:rPr>
        <w:t>with</w:t>
      </w:r>
      <w:r w:rsidRPr="008B6341">
        <w:rPr>
          <w:rFonts w:ascii="Arial" w:hAnsi="Arial" w:cs="Arial"/>
          <w:color w:val="292B2C"/>
          <w:spacing w:val="10"/>
        </w:rPr>
        <w:t xml:space="preserve"> </w:t>
      </w:r>
      <w:r w:rsidRPr="008B6341">
        <w:rPr>
          <w:rFonts w:ascii="Arial" w:hAnsi="Arial" w:cs="Arial"/>
          <w:color w:val="292B2C"/>
        </w:rPr>
        <w:t>the</w:t>
      </w:r>
      <w:r w:rsidRPr="008B6341">
        <w:rPr>
          <w:rFonts w:ascii="Arial" w:hAnsi="Arial" w:cs="Arial"/>
          <w:color w:val="292B2C"/>
          <w:spacing w:val="9"/>
        </w:rPr>
        <w:t xml:space="preserve"> </w:t>
      </w:r>
      <w:r w:rsidRPr="005C1467">
        <w:rPr>
          <w:rFonts w:ascii="Arial" w:hAnsi="Arial" w:cs="Arial"/>
        </w:rPr>
        <w:t>insolvent</w:t>
      </w:r>
      <w:r w:rsidRPr="005C1467">
        <w:rPr>
          <w:rFonts w:ascii="Arial" w:hAnsi="Arial" w:cs="Arial"/>
          <w:spacing w:val="9"/>
        </w:rPr>
        <w:t xml:space="preserve"> </w:t>
      </w:r>
      <w:r w:rsidRPr="008B6341">
        <w:rPr>
          <w:rFonts w:ascii="Arial" w:hAnsi="Arial" w:cs="Arial"/>
          <w:color w:val="292B2C"/>
        </w:rPr>
        <w:t>party,</w:t>
      </w:r>
      <w:r w:rsidRPr="008B6341">
        <w:rPr>
          <w:rFonts w:ascii="Arial" w:hAnsi="Arial" w:cs="Arial"/>
          <w:color w:val="292B2C"/>
          <w:spacing w:val="9"/>
        </w:rPr>
        <w:t xml:space="preserve"> </w:t>
      </w:r>
      <w:r w:rsidRPr="008B6341">
        <w:rPr>
          <w:rFonts w:ascii="Arial" w:hAnsi="Arial" w:cs="Arial"/>
          <w:color w:val="292B2C"/>
        </w:rPr>
        <w:t>and</w:t>
      </w:r>
      <w:r w:rsidRPr="008B6341">
        <w:rPr>
          <w:rFonts w:ascii="Arial" w:hAnsi="Arial" w:cs="Arial"/>
          <w:color w:val="292B2C"/>
          <w:spacing w:val="9"/>
        </w:rPr>
        <w:t xml:space="preserve"> </w:t>
      </w:r>
      <w:r w:rsidRPr="008B6341">
        <w:rPr>
          <w:rFonts w:ascii="Arial" w:hAnsi="Arial" w:cs="Arial"/>
          <w:color w:val="292B2C"/>
        </w:rPr>
        <w:t>potential</w:t>
      </w:r>
      <w:r w:rsidRPr="008B6341">
        <w:rPr>
          <w:rFonts w:ascii="Arial" w:hAnsi="Arial" w:cs="Arial"/>
          <w:color w:val="292B2C"/>
          <w:spacing w:val="9"/>
        </w:rPr>
        <w:t xml:space="preserve"> </w:t>
      </w:r>
      <w:r w:rsidRPr="008B6341">
        <w:rPr>
          <w:rFonts w:ascii="Arial" w:hAnsi="Arial" w:cs="Arial"/>
          <w:color w:val="292B2C"/>
        </w:rPr>
        <w:t>legal</w:t>
      </w:r>
      <w:r w:rsidRPr="008B6341">
        <w:rPr>
          <w:rFonts w:ascii="Arial" w:hAnsi="Arial" w:cs="Arial"/>
          <w:color w:val="292B2C"/>
          <w:spacing w:val="9"/>
        </w:rPr>
        <w:t xml:space="preserve"> </w:t>
      </w:r>
      <w:r w:rsidRPr="008B6341">
        <w:rPr>
          <w:rFonts w:ascii="Arial" w:hAnsi="Arial" w:cs="Arial"/>
          <w:color w:val="292B2C"/>
        </w:rPr>
        <w:t>claims</w:t>
      </w:r>
      <w:r w:rsidRPr="008B6341">
        <w:rPr>
          <w:rFonts w:ascii="Arial" w:hAnsi="Arial" w:cs="Arial"/>
          <w:color w:val="292B2C"/>
          <w:spacing w:val="10"/>
        </w:rPr>
        <w:t xml:space="preserve"> </w:t>
      </w:r>
      <w:r w:rsidRPr="008B6341">
        <w:rPr>
          <w:rFonts w:ascii="Arial" w:hAnsi="Arial" w:cs="Arial"/>
          <w:color w:val="292B2C"/>
        </w:rPr>
        <w:t>they</w:t>
      </w:r>
      <w:r w:rsidRPr="008B6341">
        <w:rPr>
          <w:rFonts w:ascii="Arial" w:hAnsi="Arial" w:cs="Arial"/>
          <w:color w:val="292B2C"/>
          <w:spacing w:val="-58"/>
        </w:rPr>
        <w:t xml:space="preserve"> </w:t>
      </w:r>
      <w:r w:rsidRPr="008B6341">
        <w:rPr>
          <w:rFonts w:ascii="Arial" w:hAnsi="Arial" w:cs="Arial"/>
          <w:color w:val="292B2C"/>
        </w:rPr>
        <w:t>may</w:t>
      </w:r>
      <w:r w:rsidRPr="008B6341">
        <w:rPr>
          <w:rFonts w:ascii="Arial" w:hAnsi="Arial" w:cs="Arial"/>
          <w:color w:val="292B2C"/>
          <w:spacing w:val="-1"/>
        </w:rPr>
        <w:t xml:space="preserve"> </w:t>
      </w:r>
      <w:r w:rsidRPr="008B6341">
        <w:rPr>
          <w:rFonts w:ascii="Arial" w:hAnsi="Arial" w:cs="Arial"/>
          <w:color w:val="292B2C"/>
        </w:rPr>
        <w:t>have over</w:t>
      </w:r>
      <w:r w:rsidRPr="008B6341">
        <w:rPr>
          <w:rFonts w:ascii="Arial" w:hAnsi="Arial" w:cs="Arial"/>
          <w:color w:val="292B2C"/>
          <w:spacing w:val="-1"/>
        </w:rPr>
        <w:t xml:space="preserve"> </w:t>
      </w:r>
      <w:r w:rsidRPr="008B6341">
        <w:rPr>
          <w:rFonts w:ascii="Arial" w:hAnsi="Arial" w:cs="Arial"/>
          <w:color w:val="292B2C"/>
        </w:rPr>
        <w:t>the assets,</w:t>
      </w:r>
      <w:r w:rsidRPr="008B6341">
        <w:rPr>
          <w:rFonts w:ascii="Arial" w:hAnsi="Arial" w:cs="Arial"/>
          <w:color w:val="292B2C"/>
          <w:spacing w:val="-1"/>
        </w:rPr>
        <w:t xml:space="preserve"> </w:t>
      </w:r>
      <w:r w:rsidRPr="008B6341">
        <w:rPr>
          <w:rFonts w:ascii="Arial" w:hAnsi="Arial" w:cs="Arial"/>
          <w:color w:val="292B2C"/>
        </w:rPr>
        <w:t>some parties are entitled to receive proceeds before others.</w:t>
      </w:r>
    </w:p>
    <w:p w14:paraId="46F4D9FE" w14:textId="77777777" w:rsidR="005C1467" w:rsidRDefault="005C1467" w:rsidP="005C1467">
      <w:pPr>
        <w:pStyle w:val="BodyText"/>
        <w:spacing w:line="360" w:lineRule="auto"/>
        <w:ind w:right="156"/>
        <w:jc w:val="both"/>
        <w:rPr>
          <w:rFonts w:ascii="Arial" w:hAnsi="Arial" w:cs="Arial"/>
          <w:color w:val="292B2C"/>
        </w:rPr>
      </w:pPr>
    </w:p>
    <w:p w14:paraId="3A5BB765" w14:textId="77777777" w:rsidR="005C1467" w:rsidRDefault="005C1467" w:rsidP="005C1467">
      <w:pPr>
        <w:pStyle w:val="BodyText"/>
        <w:spacing w:before="73" w:line="360" w:lineRule="auto"/>
        <w:ind w:right="157"/>
        <w:jc w:val="both"/>
        <w:rPr>
          <w:rFonts w:ascii="Arial" w:hAnsi="Arial" w:cs="Arial"/>
        </w:rPr>
      </w:pPr>
      <w:r w:rsidRPr="008B6341">
        <w:rPr>
          <w:rFonts w:ascii="Arial" w:hAnsi="Arial" w:cs="Arial"/>
          <w:color w:val="292B2C"/>
        </w:rPr>
        <w:t>The most common types of priority creditors include alimony, tax obligations, child support or</w:t>
      </w:r>
      <w:r w:rsidRPr="008B6341">
        <w:rPr>
          <w:rFonts w:ascii="Arial" w:hAnsi="Arial" w:cs="Arial"/>
          <w:color w:val="292B2C"/>
          <w:spacing w:val="-59"/>
        </w:rPr>
        <w:t xml:space="preserve"> </w:t>
      </w:r>
      <w:r w:rsidRPr="008B6341">
        <w:rPr>
          <w:rFonts w:ascii="Arial" w:hAnsi="Arial" w:cs="Arial"/>
          <w:color w:val="292B2C"/>
        </w:rPr>
        <w:t>liabilities for</w:t>
      </w:r>
      <w:r w:rsidRPr="008B6341">
        <w:rPr>
          <w:rFonts w:ascii="Arial" w:hAnsi="Arial" w:cs="Arial"/>
          <w:color w:val="292B2C"/>
          <w:spacing w:val="-1"/>
        </w:rPr>
        <w:t xml:space="preserve"> </w:t>
      </w:r>
      <w:r w:rsidRPr="008B6341">
        <w:rPr>
          <w:rFonts w:ascii="Arial" w:hAnsi="Arial" w:cs="Arial"/>
          <w:color w:val="292B2C"/>
        </w:rPr>
        <w:t>injury</w:t>
      </w:r>
      <w:r w:rsidRPr="008B6341">
        <w:rPr>
          <w:rFonts w:ascii="Arial" w:hAnsi="Arial" w:cs="Arial"/>
          <w:color w:val="292B2C"/>
          <w:spacing w:val="-1"/>
        </w:rPr>
        <w:t xml:space="preserve"> </w:t>
      </w:r>
      <w:r w:rsidRPr="008B6341">
        <w:rPr>
          <w:rFonts w:ascii="Arial" w:hAnsi="Arial" w:cs="Arial"/>
          <w:color w:val="292B2C"/>
        </w:rPr>
        <w:t>or</w:t>
      </w:r>
      <w:r w:rsidRPr="008B6341">
        <w:rPr>
          <w:rFonts w:ascii="Arial" w:hAnsi="Arial" w:cs="Arial"/>
          <w:color w:val="292B2C"/>
          <w:spacing w:val="-1"/>
        </w:rPr>
        <w:t xml:space="preserve"> </w:t>
      </w:r>
      <w:r w:rsidRPr="008B6341">
        <w:rPr>
          <w:rFonts w:ascii="Arial" w:hAnsi="Arial" w:cs="Arial"/>
          <w:color w:val="292B2C"/>
        </w:rPr>
        <w:t>death.</w:t>
      </w:r>
    </w:p>
    <w:p w14:paraId="6B977A86" w14:textId="77777777" w:rsidR="005C1467" w:rsidRPr="008B6341" w:rsidRDefault="005C1467" w:rsidP="005C1467">
      <w:pPr>
        <w:pStyle w:val="BodyText"/>
        <w:spacing w:before="73" w:line="360" w:lineRule="auto"/>
        <w:ind w:left="160" w:right="157"/>
        <w:jc w:val="both"/>
        <w:rPr>
          <w:rFonts w:ascii="Arial" w:hAnsi="Arial" w:cs="Arial"/>
        </w:rPr>
      </w:pPr>
    </w:p>
    <w:p w14:paraId="2D4468E8" w14:textId="77777777" w:rsidR="005C1467" w:rsidRPr="008B6341" w:rsidRDefault="005C1467" w:rsidP="005C1467">
      <w:pPr>
        <w:pStyle w:val="BodyText"/>
        <w:spacing w:line="360" w:lineRule="auto"/>
        <w:rPr>
          <w:rFonts w:ascii="Arial" w:hAnsi="Arial" w:cs="Arial"/>
        </w:rPr>
      </w:pPr>
      <w:r w:rsidRPr="008B6341">
        <w:rPr>
          <w:rFonts w:ascii="Arial" w:hAnsi="Arial" w:cs="Arial"/>
          <w:color w:val="292B2C"/>
        </w:rPr>
        <w:t>Why</w:t>
      </w:r>
      <w:r w:rsidRPr="008B6341">
        <w:rPr>
          <w:rFonts w:ascii="Arial" w:hAnsi="Arial" w:cs="Arial"/>
          <w:color w:val="292B2C"/>
          <w:spacing w:val="-1"/>
        </w:rPr>
        <w:t xml:space="preserve"> </w:t>
      </w:r>
      <w:r w:rsidRPr="008B6341">
        <w:rPr>
          <w:rFonts w:ascii="Arial" w:hAnsi="Arial" w:cs="Arial"/>
          <w:color w:val="292B2C"/>
        </w:rPr>
        <w:t>are secured creditors</w:t>
      </w:r>
      <w:r w:rsidRPr="008B6341">
        <w:rPr>
          <w:rFonts w:ascii="Arial" w:hAnsi="Arial" w:cs="Arial"/>
          <w:color w:val="292B2C"/>
          <w:spacing w:val="-1"/>
        </w:rPr>
        <w:t xml:space="preserve"> </w:t>
      </w:r>
      <w:r w:rsidRPr="008B6341">
        <w:rPr>
          <w:rFonts w:ascii="Arial" w:hAnsi="Arial" w:cs="Arial"/>
          <w:color w:val="292B2C"/>
        </w:rPr>
        <w:t>paid first</w:t>
      </w:r>
      <w:r w:rsidRPr="008B6341">
        <w:rPr>
          <w:rFonts w:ascii="Arial" w:hAnsi="Arial" w:cs="Arial"/>
          <w:color w:val="292B2C"/>
          <w:spacing w:val="-1"/>
        </w:rPr>
        <w:t xml:space="preserve"> </w:t>
      </w:r>
      <w:r w:rsidRPr="008B6341">
        <w:rPr>
          <w:rFonts w:ascii="Arial" w:hAnsi="Arial" w:cs="Arial"/>
          <w:color w:val="292B2C"/>
        </w:rPr>
        <w:t>in Liquidation?</w:t>
      </w:r>
    </w:p>
    <w:p w14:paraId="34795A6F" w14:textId="77777777" w:rsidR="005C1467" w:rsidRPr="008B6341" w:rsidRDefault="005C1467" w:rsidP="005C1467">
      <w:pPr>
        <w:pStyle w:val="BodyText"/>
        <w:spacing w:line="360" w:lineRule="auto"/>
        <w:ind w:right="157"/>
        <w:jc w:val="both"/>
        <w:rPr>
          <w:rFonts w:ascii="Arial" w:hAnsi="Arial" w:cs="Arial"/>
        </w:rPr>
      </w:pPr>
      <w:r w:rsidRPr="008B6341">
        <w:rPr>
          <w:rFonts w:ascii="Arial" w:hAnsi="Arial" w:cs="Arial"/>
          <w:color w:val="292B2C"/>
        </w:rPr>
        <w:t xml:space="preserve">Secured creditors are paid first as they are usually those who have security over some or </w:t>
      </w:r>
      <w:proofErr w:type="gramStart"/>
      <w:r w:rsidRPr="008B6341">
        <w:rPr>
          <w:rFonts w:ascii="Arial" w:hAnsi="Arial" w:cs="Arial"/>
          <w:color w:val="292B2C"/>
        </w:rPr>
        <w:t>all</w:t>
      </w:r>
      <w:r w:rsidRPr="008B6341">
        <w:rPr>
          <w:rFonts w:ascii="Arial" w:hAnsi="Arial" w:cs="Arial"/>
          <w:color w:val="292B2C"/>
          <w:spacing w:val="1"/>
        </w:rPr>
        <w:t xml:space="preserve"> </w:t>
      </w:r>
      <w:r w:rsidRPr="008B6341">
        <w:rPr>
          <w:rFonts w:ascii="Arial" w:hAnsi="Arial" w:cs="Arial"/>
          <w:color w:val="292B2C"/>
        </w:rPr>
        <w:t>of</w:t>
      </w:r>
      <w:proofErr w:type="gramEnd"/>
      <w:r w:rsidRPr="008B6341">
        <w:rPr>
          <w:rFonts w:ascii="Arial" w:hAnsi="Arial" w:cs="Arial"/>
          <w:color w:val="292B2C"/>
        </w:rPr>
        <w:t xml:space="preserve"> the company assets. The secured creditor will take back the property they’ve </w:t>
      </w:r>
      <w:proofErr w:type="gramStart"/>
      <w:r w:rsidRPr="008B6341">
        <w:rPr>
          <w:rFonts w:ascii="Arial" w:hAnsi="Arial" w:cs="Arial"/>
          <w:color w:val="292B2C"/>
        </w:rPr>
        <w:t>secured, or</w:t>
      </w:r>
      <w:proofErr w:type="gramEnd"/>
      <w:r w:rsidRPr="008B6341">
        <w:rPr>
          <w:rFonts w:ascii="Arial" w:hAnsi="Arial" w:cs="Arial"/>
          <w:color w:val="292B2C"/>
          <w:spacing w:val="1"/>
        </w:rPr>
        <w:t xml:space="preserve"> </w:t>
      </w:r>
      <w:r w:rsidRPr="008B6341">
        <w:rPr>
          <w:rFonts w:ascii="Arial" w:hAnsi="Arial" w:cs="Arial"/>
          <w:color w:val="292B2C"/>
        </w:rPr>
        <w:t>will</w:t>
      </w:r>
      <w:r w:rsidRPr="008B6341">
        <w:rPr>
          <w:rFonts w:ascii="Arial" w:hAnsi="Arial" w:cs="Arial"/>
          <w:color w:val="292B2C"/>
          <w:spacing w:val="-1"/>
        </w:rPr>
        <w:t xml:space="preserve"> </w:t>
      </w:r>
      <w:r w:rsidRPr="008B6341">
        <w:rPr>
          <w:rFonts w:ascii="Arial" w:hAnsi="Arial" w:cs="Arial"/>
          <w:color w:val="292B2C"/>
        </w:rPr>
        <w:t>be entitled</w:t>
      </w:r>
      <w:r w:rsidRPr="008B6341">
        <w:rPr>
          <w:rFonts w:ascii="Arial" w:hAnsi="Arial" w:cs="Arial"/>
          <w:color w:val="292B2C"/>
          <w:spacing w:val="-1"/>
        </w:rPr>
        <w:t xml:space="preserve"> </w:t>
      </w:r>
      <w:r w:rsidRPr="008B6341">
        <w:rPr>
          <w:rFonts w:ascii="Arial" w:hAnsi="Arial" w:cs="Arial"/>
          <w:color w:val="292B2C"/>
        </w:rPr>
        <w:t>to the</w:t>
      </w:r>
      <w:r w:rsidRPr="008B6341">
        <w:rPr>
          <w:rFonts w:ascii="Arial" w:hAnsi="Arial" w:cs="Arial"/>
          <w:color w:val="292B2C"/>
          <w:spacing w:val="-1"/>
        </w:rPr>
        <w:t xml:space="preserve"> </w:t>
      </w:r>
      <w:r w:rsidRPr="008B6341">
        <w:rPr>
          <w:rFonts w:ascii="Arial" w:hAnsi="Arial" w:cs="Arial"/>
          <w:color w:val="292B2C"/>
        </w:rPr>
        <w:t>proceeds from</w:t>
      </w:r>
      <w:r w:rsidRPr="008B6341">
        <w:rPr>
          <w:rFonts w:ascii="Arial" w:hAnsi="Arial" w:cs="Arial"/>
          <w:color w:val="292B2C"/>
          <w:spacing w:val="-2"/>
        </w:rPr>
        <w:t xml:space="preserve"> </w:t>
      </w:r>
      <w:r w:rsidRPr="008B6341">
        <w:rPr>
          <w:rFonts w:ascii="Arial" w:hAnsi="Arial" w:cs="Arial"/>
          <w:color w:val="292B2C"/>
        </w:rPr>
        <w:t>the liquidation of</w:t>
      </w:r>
      <w:r w:rsidRPr="008B6341">
        <w:rPr>
          <w:rFonts w:ascii="Arial" w:hAnsi="Arial" w:cs="Arial"/>
          <w:color w:val="292B2C"/>
          <w:spacing w:val="-2"/>
        </w:rPr>
        <w:t xml:space="preserve"> </w:t>
      </w:r>
      <w:r w:rsidRPr="008B6341">
        <w:rPr>
          <w:rFonts w:ascii="Arial" w:hAnsi="Arial" w:cs="Arial"/>
          <w:color w:val="292B2C"/>
        </w:rPr>
        <w:t>that</w:t>
      </w:r>
      <w:r w:rsidRPr="008B6341">
        <w:rPr>
          <w:rFonts w:ascii="Arial" w:hAnsi="Arial" w:cs="Arial"/>
          <w:color w:val="292B2C"/>
          <w:spacing w:val="-1"/>
        </w:rPr>
        <w:t xml:space="preserve"> </w:t>
      </w:r>
      <w:r w:rsidRPr="008B6341">
        <w:rPr>
          <w:rFonts w:ascii="Arial" w:hAnsi="Arial" w:cs="Arial"/>
          <w:color w:val="292B2C"/>
        </w:rPr>
        <w:t>specific</w:t>
      </w:r>
      <w:r w:rsidRPr="008B6341">
        <w:rPr>
          <w:rFonts w:ascii="Arial" w:hAnsi="Arial" w:cs="Arial"/>
          <w:color w:val="292B2C"/>
          <w:spacing w:val="-1"/>
        </w:rPr>
        <w:t xml:space="preserve"> </w:t>
      </w:r>
      <w:r w:rsidRPr="008B6341">
        <w:rPr>
          <w:rFonts w:ascii="Arial" w:hAnsi="Arial" w:cs="Arial"/>
          <w:color w:val="292B2C"/>
        </w:rPr>
        <w:t>property.</w:t>
      </w:r>
    </w:p>
    <w:p w14:paraId="34EB41CF" w14:textId="77777777" w:rsidR="005C1467" w:rsidRDefault="005C1467" w:rsidP="005C1467">
      <w:pPr>
        <w:pStyle w:val="BodyText"/>
        <w:spacing w:line="360" w:lineRule="auto"/>
        <w:rPr>
          <w:rFonts w:ascii="Arial" w:hAnsi="Arial" w:cs="Arial"/>
          <w:color w:val="292B2C"/>
        </w:rPr>
      </w:pPr>
    </w:p>
    <w:p w14:paraId="42C31745" w14:textId="0A63E23F" w:rsidR="005C1467" w:rsidRPr="008B6341" w:rsidRDefault="005C1467" w:rsidP="005C1467">
      <w:pPr>
        <w:pStyle w:val="BodyText"/>
        <w:spacing w:line="360" w:lineRule="auto"/>
        <w:rPr>
          <w:rFonts w:ascii="Arial" w:hAnsi="Arial" w:cs="Arial"/>
        </w:rPr>
      </w:pPr>
      <w:r w:rsidRPr="008B6341">
        <w:rPr>
          <w:rFonts w:ascii="Arial" w:hAnsi="Arial" w:cs="Arial"/>
          <w:color w:val="292B2C"/>
        </w:rPr>
        <w:t>Examples of</w:t>
      </w:r>
      <w:r w:rsidRPr="008B6341">
        <w:rPr>
          <w:rFonts w:ascii="Arial" w:hAnsi="Arial" w:cs="Arial"/>
          <w:color w:val="292B2C"/>
          <w:spacing w:val="-1"/>
        </w:rPr>
        <w:t xml:space="preserve"> </w:t>
      </w:r>
      <w:r w:rsidRPr="008B6341">
        <w:rPr>
          <w:rFonts w:ascii="Arial" w:hAnsi="Arial" w:cs="Arial"/>
          <w:color w:val="292B2C"/>
        </w:rPr>
        <w:t>secured creditors</w:t>
      </w:r>
      <w:r w:rsidRPr="008B6341">
        <w:rPr>
          <w:rFonts w:ascii="Arial" w:hAnsi="Arial" w:cs="Arial"/>
          <w:color w:val="292B2C"/>
          <w:spacing w:val="-1"/>
        </w:rPr>
        <w:t xml:space="preserve"> </w:t>
      </w:r>
      <w:r w:rsidRPr="008B6341">
        <w:rPr>
          <w:rFonts w:ascii="Arial" w:hAnsi="Arial" w:cs="Arial"/>
          <w:color w:val="292B2C"/>
        </w:rPr>
        <w:t>include banks,</w:t>
      </w:r>
      <w:r w:rsidRPr="008B6341">
        <w:rPr>
          <w:rFonts w:ascii="Arial" w:hAnsi="Arial" w:cs="Arial"/>
          <w:color w:val="292B2C"/>
          <w:spacing w:val="-1"/>
        </w:rPr>
        <w:t xml:space="preserve"> </w:t>
      </w:r>
      <w:r w:rsidRPr="008B6341">
        <w:rPr>
          <w:rFonts w:ascii="Arial" w:hAnsi="Arial" w:cs="Arial"/>
          <w:color w:val="292B2C"/>
        </w:rPr>
        <w:t>leasing companies and other</w:t>
      </w:r>
      <w:r w:rsidRPr="008B6341">
        <w:rPr>
          <w:rFonts w:ascii="Arial" w:hAnsi="Arial" w:cs="Arial"/>
          <w:color w:val="292B2C"/>
          <w:spacing w:val="-1"/>
        </w:rPr>
        <w:t xml:space="preserve"> </w:t>
      </w:r>
      <w:r w:rsidRPr="008B6341">
        <w:rPr>
          <w:rFonts w:ascii="Arial" w:hAnsi="Arial" w:cs="Arial"/>
          <w:color w:val="292B2C"/>
        </w:rPr>
        <w:t>lenders.</w:t>
      </w:r>
    </w:p>
    <w:p w14:paraId="389D33DD" w14:textId="01DB84BF" w:rsidR="005C1467" w:rsidRPr="005C1467" w:rsidRDefault="005C1467" w:rsidP="005C1467">
      <w:pPr>
        <w:pStyle w:val="BodyText"/>
        <w:spacing w:before="171" w:line="360" w:lineRule="auto"/>
        <w:ind w:right="157"/>
        <w:jc w:val="both"/>
        <w:rPr>
          <w:rFonts w:ascii="Arial" w:hAnsi="Arial" w:cs="Arial"/>
          <w:color w:val="292B2C"/>
        </w:rPr>
      </w:pPr>
      <w:r w:rsidRPr="008B6341">
        <w:rPr>
          <w:rFonts w:ascii="Arial" w:hAnsi="Arial" w:cs="Arial"/>
          <w:color w:val="292B2C"/>
        </w:rPr>
        <w:t>Creditors can have a legal right over company property, which can include assets such as</w:t>
      </w:r>
      <w:r w:rsidRPr="008B6341">
        <w:rPr>
          <w:rFonts w:ascii="Arial" w:hAnsi="Arial" w:cs="Arial"/>
          <w:color w:val="292B2C"/>
          <w:spacing w:val="1"/>
        </w:rPr>
        <w:t xml:space="preserve"> </w:t>
      </w:r>
      <w:r w:rsidRPr="008B6341">
        <w:rPr>
          <w:rFonts w:ascii="Arial" w:hAnsi="Arial" w:cs="Arial"/>
          <w:color w:val="292B2C"/>
        </w:rPr>
        <w:t>property,</w:t>
      </w:r>
      <w:r w:rsidRPr="008B6341">
        <w:rPr>
          <w:rFonts w:ascii="Arial" w:hAnsi="Arial" w:cs="Arial"/>
          <w:color w:val="292B2C"/>
          <w:spacing w:val="-2"/>
        </w:rPr>
        <w:t xml:space="preserve"> </w:t>
      </w:r>
      <w:r w:rsidRPr="008B6341">
        <w:rPr>
          <w:rFonts w:ascii="Arial" w:hAnsi="Arial" w:cs="Arial"/>
          <w:color w:val="292B2C"/>
        </w:rPr>
        <w:t>machinery,</w:t>
      </w:r>
      <w:r w:rsidRPr="008B6341">
        <w:rPr>
          <w:rFonts w:ascii="Arial" w:hAnsi="Arial" w:cs="Arial"/>
          <w:color w:val="292B2C"/>
          <w:spacing w:val="-2"/>
        </w:rPr>
        <w:t xml:space="preserve"> </w:t>
      </w:r>
      <w:proofErr w:type="gramStart"/>
      <w:r w:rsidRPr="008B6341">
        <w:rPr>
          <w:rFonts w:ascii="Arial" w:hAnsi="Arial" w:cs="Arial"/>
          <w:color w:val="292B2C"/>
        </w:rPr>
        <w:t>vehicles</w:t>
      </w:r>
      <w:proofErr w:type="gramEnd"/>
      <w:r w:rsidRPr="008B6341">
        <w:rPr>
          <w:rFonts w:ascii="Arial" w:hAnsi="Arial" w:cs="Arial"/>
          <w:color w:val="292B2C"/>
          <w:spacing w:val="-1"/>
        </w:rPr>
        <w:t xml:space="preserve"> </w:t>
      </w:r>
      <w:r w:rsidRPr="008B6341">
        <w:rPr>
          <w:rFonts w:ascii="Arial" w:hAnsi="Arial" w:cs="Arial"/>
          <w:color w:val="292B2C"/>
        </w:rPr>
        <w:t>and</w:t>
      </w:r>
      <w:r w:rsidRPr="008B6341">
        <w:rPr>
          <w:rFonts w:ascii="Arial" w:hAnsi="Arial" w:cs="Arial"/>
          <w:color w:val="292B2C"/>
          <w:spacing w:val="-1"/>
        </w:rPr>
        <w:t xml:space="preserve"> </w:t>
      </w:r>
      <w:r w:rsidRPr="008B6341">
        <w:rPr>
          <w:rFonts w:ascii="Arial" w:hAnsi="Arial" w:cs="Arial"/>
          <w:color w:val="292B2C"/>
        </w:rPr>
        <w:t>intellectual</w:t>
      </w:r>
      <w:r w:rsidRPr="008B6341">
        <w:rPr>
          <w:rFonts w:ascii="Arial" w:hAnsi="Arial" w:cs="Arial"/>
          <w:color w:val="292B2C"/>
          <w:spacing w:val="-1"/>
        </w:rPr>
        <w:t xml:space="preserve"> </w:t>
      </w:r>
      <w:r w:rsidRPr="008B6341">
        <w:rPr>
          <w:rFonts w:ascii="Arial" w:hAnsi="Arial" w:cs="Arial"/>
          <w:color w:val="292B2C"/>
        </w:rPr>
        <w:t>property.</w:t>
      </w:r>
    </w:p>
    <w:p w14:paraId="325594B5" w14:textId="5DA66A8B" w:rsidR="00F71ECC" w:rsidRDefault="005C1467" w:rsidP="005C1467">
      <w:pPr>
        <w:pStyle w:val="BodyText"/>
        <w:spacing w:before="1" w:line="360" w:lineRule="auto"/>
        <w:ind w:right="157"/>
        <w:jc w:val="both"/>
        <w:rPr>
          <w:rFonts w:ascii="Arial" w:hAnsi="Arial" w:cs="Arial"/>
        </w:rPr>
      </w:pPr>
      <w:r w:rsidRPr="008B6341">
        <w:rPr>
          <w:rFonts w:ascii="Arial" w:hAnsi="Arial" w:cs="Arial"/>
        </w:rPr>
        <w:t>If within 12 weeks of the end of the moratorium</w:t>
      </w:r>
      <w:r>
        <w:rPr>
          <w:rFonts w:ascii="Arial" w:hAnsi="Arial" w:cs="Arial"/>
        </w:rPr>
        <w:t>,</w:t>
      </w:r>
      <w:r w:rsidRPr="008B6341">
        <w:rPr>
          <w:rFonts w:ascii="Arial" w:hAnsi="Arial" w:cs="Arial"/>
        </w:rPr>
        <w:t xml:space="preserve"> a company </w:t>
      </w:r>
      <w:proofErr w:type="gramStart"/>
      <w:r w:rsidRPr="008B6341">
        <w:rPr>
          <w:rFonts w:ascii="Arial" w:hAnsi="Arial" w:cs="Arial"/>
        </w:rPr>
        <w:t>enters into</w:t>
      </w:r>
      <w:proofErr w:type="gramEnd"/>
      <w:r w:rsidRPr="008B6341">
        <w:rPr>
          <w:rFonts w:ascii="Arial" w:hAnsi="Arial" w:cs="Arial"/>
        </w:rPr>
        <w:t xml:space="preserve"> administration or</w:t>
      </w:r>
      <w:r w:rsidRPr="008B6341">
        <w:rPr>
          <w:rFonts w:ascii="Arial" w:hAnsi="Arial" w:cs="Arial"/>
          <w:spacing w:val="1"/>
        </w:rPr>
        <w:t xml:space="preserve"> </w:t>
      </w:r>
      <w:r w:rsidRPr="008B6341">
        <w:rPr>
          <w:rFonts w:ascii="Arial" w:hAnsi="Arial" w:cs="Arial"/>
        </w:rPr>
        <w:t>liquidation, unpaid moratorium debts and priority pre-moratorium debts are given a priority</w:t>
      </w:r>
      <w:r w:rsidRPr="008B6341">
        <w:rPr>
          <w:rFonts w:ascii="Arial" w:hAnsi="Arial" w:cs="Arial"/>
          <w:spacing w:val="1"/>
        </w:rPr>
        <w:t xml:space="preserve"> </w:t>
      </w:r>
      <w:r w:rsidRPr="008B6341">
        <w:rPr>
          <w:rFonts w:ascii="Arial" w:hAnsi="Arial" w:cs="Arial"/>
        </w:rPr>
        <w:t>ranking in the insolvency distribution waterfall. Such debts fall to be paid out after fixed</w:t>
      </w:r>
      <w:r w:rsidRPr="008B6341">
        <w:rPr>
          <w:rFonts w:ascii="Arial" w:hAnsi="Arial" w:cs="Arial"/>
          <w:spacing w:val="1"/>
        </w:rPr>
        <w:t xml:space="preserve"> </w:t>
      </w:r>
      <w:r w:rsidRPr="008B6341">
        <w:rPr>
          <w:rFonts w:ascii="Arial" w:hAnsi="Arial" w:cs="Arial"/>
        </w:rPr>
        <w:t>charges</w:t>
      </w:r>
      <w:r w:rsidRPr="008B6341">
        <w:rPr>
          <w:rFonts w:ascii="Arial" w:hAnsi="Arial" w:cs="Arial"/>
          <w:spacing w:val="1"/>
        </w:rPr>
        <w:t xml:space="preserve"> </w:t>
      </w:r>
      <w:r w:rsidRPr="008B6341">
        <w:rPr>
          <w:rFonts w:ascii="Arial" w:hAnsi="Arial" w:cs="Arial"/>
        </w:rPr>
        <w:t>but</w:t>
      </w:r>
      <w:r w:rsidRPr="008B6341">
        <w:rPr>
          <w:rFonts w:ascii="Arial" w:hAnsi="Arial" w:cs="Arial"/>
          <w:spacing w:val="1"/>
        </w:rPr>
        <w:t xml:space="preserve"> </w:t>
      </w:r>
      <w:r w:rsidRPr="008B6341">
        <w:rPr>
          <w:rFonts w:ascii="Arial" w:hAnsi="Arial" w:cs="Arial"/>
        </w:rPr>
        <w:t>ahead</w:t>
      </w:r>
      <w:r w:rsidRPr="008B6341">
        <w:rPr>
          <w:rFonts w:ascii="Arial" w:hAnsi="Arial" w:cs="Arial"/>
          <w:spacing w:val="1"/>
        </w:rPr>
        <w:t xml:space="preserve"> </w:t>
      </w:r>
      <w:r w:rsidRPr="008B6341">
        <w:rPr>
          <w:rFonts w:ascii="Arial" w:hAnsi="Arial" w:cs="Arial"/>
        </w:rPr>
        <w:t>of</w:t>
      </w:r>
      <w:r w:rsidRPr="008B6341">
        <w:rPr>
          <w:rFonts w:ascii="Arial" w:hAnsi="Arial" w:cs="Arial"/>
          <w:spacing w:val="1"/>
        </w:rPr>
        <w:t xml:space="preserve"> </w:t>
      </w:r>
      <w:r w:rsidRPr="008B6341">
        <w:rPr>
          <w:rFonts w:ascii="Arial" w:hAnsi="Arial" w:cs="Arial"/>
        </w:rPr>
        <w:t>insolvency</w:t>
      </w:r>
      <w:r w:rsidRPr="008B6341">
        <w:rPr>
          <w:rFonts w:ascii="Arial" w:hAnsi="Arial" w:cs="Arial"/>
          <w:spacing w:val="1"/>
        </w:rPr>
        <w:t xml:space="preserve"> </w:t>
      </w:r>
      <w:r w:rsidRPr="008B6341">
        <w:rPr>
          <w:rFonts w:ascii="Arial" w:hAnsi="Arial" w:cs="Arial"/>
        </w:rPr>
        <w:t>practitioner</w:t>
      </w:r>
      <w:r w:rsidRPr="008B6341">
        <w:rPr>
          <w:rFonts w:ascii="Arial" w:hAnsi="Arial" w:cs="Arial"/>
          <w:spacing w:val="1"/>
        </w:rPr>
        <w:t xml:space="preserve"> </w:t>
      </w:r>
      <w:r w:rsidRPr="008B6341">
        <w:rPr>
          <w:rFonts w:ascii="Arial" w:hAnsi="Arial" w:cs="Arial"/>
        </w:rPr>
        <w:t>expenses</w:t>
      </w:r>
      <w:r w:rsidRPr="008B6341">
        <w:rPr>
          <w:rFonts w:ascii="Arial" w:hAnsi="Arial" w:cs="Arial"/>
          <w:spacing w:val="1"/>
        </w:rPr>
        <w:t xml:space="preserve"> </w:t>
      </w:r>
      <w:r w:rsidRPr="008B6341">
        <w:rPr>
          <w:rFonts w:ascii="Arial" w:hAnsi="Arial" w:cs="Arial"/>
        </w:rPr>
        <w:t>and</w:t>
      </w:r>
      <w:r w:rsidRPr="008B6341">
        <w:rPr>
          <w:rFonts w:ascii="Arial" w:hAnsi="Arial" w:cs="Arial"/>
          <w:spacing w:val="1"/>
        </w:rPr>
        <w:t xml:space="preserve"> </w:t>
      </w:r>
      <w:r w:rsidRPr="008B6341">
        <w:rPr>
          <w:rFonts w:ascii="Arial" w:hAnsi="Arial" w:cs="Arial"/>
        </w:rPr>
        <w:t>remuneration,</w:t>
      </w:r>
      <w:r w:rsidRPr="008B6341">
        <w:rPr>
          <w:rFonts w:ascii="Arial" w:hAnsi="Arial" w:cs="Arial"/>
          <w:spacing w:val="1"/>
        </w:rPr>
        <w:t xml:space="preserve"> </w:t>
      </w:r>
      <w:r w:rsidRPr="008B6341">
        <w:rPr>
          <w:rFonts w:ascii="Arial" w:hAnsi="Arial" w:cs="Arial"/>
        </w:rPr>
        <w:t>preferential</w:t>
      </w:r>
      <w:r w:rsidRPr="008B6341">
        <w:rPr>
          <w:rFonts w:ascii="Arial" w:hAnsi="Arial" w:cs="Arial"/>
          <w:spacing w:val="1"/>
        </w:rPr>
        <w:t xml:space="preserve"> </w:t>
      </w:r>
      <w:r w:rsidRPr="008B6341">
        <w:rPr>
          <w:rFonts w:ascii="Arial" w:hAnsi="Arial" w:cs="Arial"/>
        </w:rPr>
        <w:t>creditors,</w:t>
      </w:r>
      <w:r w:rsidRPr="008B6341">
        <w:rPr>
          <w:rFonts w:ascii="Arial" w:hAnsi="Arial" w:cs="Arial"/>
          <w:spacing w:val="-1"/>
        </w:rPr>
        <w:t xml:space="preserve"> </w:t>
      </w:r>
      <w:r w:rsidRPr="008B6341">
        <w:rPr>
          <w:rFonts w:ascii="Arial" w:hAnsi="Arial" w:cs="Arial"/>
        </w:rPr>
        <w:t xml:space="preserve">the prescribed </w:t>
      </w:r>
      <w:proofErr w:type="gramStart"/>
      <w:r w:rsidRPr="008B6341">
        <w:rPr>
          <w:rFonts w:ascii="Arial" w:hAnsi="Arial" w:cs="Arial"/>
        </w:rPr>
        <w:t>part</w:t>
      </w:r>
      <w:proofErr w:type="gramEnd"/>
      <w:r w:rsidRPr="008B6341">
        <w:rPr>
          <w:rFonts w:ascii="Arial" w:hAnsi="Arial" w:cs="Arial"/>
          <w:spacing w:val="-1"/>
        </w:rPr>
        <w:t xml:space="preserve"> </w:t>
      </w:r>
      <w:r w:rsidRPr="008B6341">
        <w:rPr>
          <w:rFonts w:ascii="Arial" w:hAnsi="Arial" w:cs="Arial"/>
        </w:rPr>
        <w:t>and floating charge holders.</w:t>
      </w:r>
    </w:p>
    <w:p w14:paraId="40C4EC34" w14:textId="77777777" w:rsidR="005C1467" w:rsidRPr="006925C1" w:rsidRDefault="005C1467" w:rsidP="005C1467">
      <w:pPr>
        <w:pStyle w:val="BodyText"/>
        <w:spacing w:before="1" w:line="360" w:lineRule="auto"/>
        <w:ind w:right="157"/>
        <w:jc w:val="both"/>
        <w:rPr>
          <w:rFonts w:ascii="Avenir Next" w:hAnsi="Avenir Next" w:cs="Arial"/>
          <w:shd w:val="clear" w:color="auto" w:fill="FFFFFF"/>
        </w:rPr>
      </w:pPr>
    </w:p>
    <w:p w14:paraId="1836BA00" w14:textId="77777777" w:rsidR="00F71ECC" w:rsidRPr="00B455E5" w:rsidRDefault="00F71ECC" w:rsidP="00F71ECC">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 (fact-based application-type question) [15 marks in total]</w:t>
      </w:r>
    </w:p>
    <w:p w14:paraId="068A481A" w14:textId="77777777" w:rsidR="00F71ECC" w:rsidRPr="006925C1" w:rsidRDefault="00F71ECC" w:rsidP="00F71ECC">
      <w:pPr>
        <w:jc w:val="both"/>
        <w:rPr>
          <w:rFonts w:ascii="Avenir Next" w:hAnsi="Avenir Next" w:cs="Arial"/>
          <w:sz w:val="22"/>
          <w:szCs w:val="22"/>
          <w:lang w:val="en-GB"/>
        </w:rPr>
      </w:pPr>
    </w:p>
    <w:p w14:paraId="01FCC678" w14:textId="77777777" w:rsidR="00F71ECC" w:rsidRPr="006925C1" w:rsidRDefault="00F71ECC" w:rsidP="00F71ECC">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w:t>
      </w:r>
      <w:r w:rsidRPr="006925C1">
        <w:rPr>
          <w:rFonts w:ascii="Avenir Next" w:hAnsi="Avenir Next" w:cs="Arial"/>
          <w:sz w:val="22"/>
          <w:szCs w:val="22"/>
        </w:rPr>
        <w:lastRenderedPageBreak/>
        <w:t xml:space="preserve">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5956A5D6" w14:textId="77777777" w:rsidR="00F71ECC" w:rsidRPr="006925C1" w:rsidRDefault="00F71ECC" w:rsidP="00F71ECC">
      <w:pPr>
        <w:pStyle w:val="NormalWeb"/>
        <w:spacing w:before="0" w:beforeAutospacing="0" w:after="0" w:afterAutospacing="0"/>
        <w:rPr>
          <w:rFonts w:ascii="Avenir Next" w:hAnsi="Avenir Next" w:cs="Arial"/>
          <w:sz w:val="22"/>
          <w:szCs w:val="22"/>
        </w:rPr>
      </w:pPr>
    </w:p>
    <w:p w14:paraId="6C24DE14" w14:textId="77777777" w:rsidR="00F71ECC" w:rsidRPr="006925C1" w:rsidRDefault="00F71ECC" w:rsidP="00F71ECC">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5D68A637" w14:textId="77777777" w:rsidR="00F71ECC" w:rsidRPr="006925C1" w:rsidRDefault="00F71ECC" w:rsidP="00F71ECC">
      <w:pPr>
        <w:pStyle w:val="NormalWeb"/>
        <w:spacing w:before="0" w:beforeAutospacing="0" w:after="0" w:afterAutospacing="0"/>
        <w:rPr>
          <w:rFonts w:ascii="Avenir Next" w:hAnsi="Avenir Next" w:cs="Arial"/>
          <w:sz w:val="22"/>
          <w:szCs w:val="22"/>
        </w:rPr>
      </w:pPr>
    </w:p>
    <w:p w14:paraId="12BD7D0D" w14:textId="77777777" w:rsidR="00F71ECC" w:rsidRPr="006925C1" w:rsidRDefault="00F71ECC" w:rsidP="00F71ECC">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laser </w:t>
      </w:r>
      <w:r w:rsidRPr="006925C1">
        <w:rPr>
          <w:rFonts w:ascii="Avenir Next" w:hAnsi="Avenir Next" w:cs="Arial"/>
          <w:sz w:val="22"/>
          <w:szCs w:val="22"/>
        </w:rPr>
        <w:t xml:space="preserve">cutting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0A7312E0" w14:textId="77777777" w:rsidR="00F71ECC" w:rsidRPr="006925C1" w:rsidRDefault="00F71ECC" w:rsidP="00F71ECC">
      <w:pPr>
        <w:pStyle w:val="NormalWeb"/>
        <w:spacing w:before="0" w:beforeAutospacing="0" w:after="0" w:afterAutospacing="0"/>
        <w:rPr>
          <w:rFonts w:ascii="Avenir Next" w:hAnsi="Avenir Next" w:cs="Arial"/>
          <w:sz w:val="22"/>
          <w:szCs w:val="22"/>
        </w:rPr>
      </w:pPr>
    </w:p>
    <w:p w14:paraId="7BA7C2DC" w14:textId="77777777" w:rsidR="00F71ECC" w:rsidRPr="006E0D3B" w:rsidRDefault="00F71ECC" w:rsidP="00F71ECC">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DEB678F" w14:textId="77777777" w:rsidR="00F71ECC" w:rsidRPr="006E0D3B" w:rsidRDefault="00F71ECC" w:rsidP="00F71ECC">
      <w:pPr>
        <w:pStyle w:val="NormalWeb"/>
        <w:spacing w:before="0" w:beforeAutospacing="0" w:after="0" w:afterAutospacing="0"/>
        <w:jc w:val="both"/>
        <w:rPr>
          <w:rFonts w:ascii="Avenir Next" w:hAnsi="Avenir Next" w:cs="Arial"/>
          <w:sz w:val="22"/>
          <w:szCs w:val="22"/>
          <w:lang w:val="en-GB"/>
        </w:rPr>
      </w:pPr>
    </w:p>
    <w:p w14:paraId="7AF0B9AE" w14:textId="77777777" w:rsidR="00F71ECC" w:rsidRPr="006E0D3B" w:rsidRDefault="00F71ECC" w:rsidP="00F71ECC">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0010353C" w14:textId="77777777" w:rsidR="00F71ECC" w:rsidRPr="006E0D3B" w:rsidRDefault="00F71ECC" w:rsidP="00F71ECC">
      <w:pPr>
        <w:jc w:val="both"/>
        <w:rPr>
          <w:rFonts w:ascii="Avenir Next" w:hAnsi="Avenir Next" w:cs="Arial"/>
          <w:b/>
          <w:bCs/>
          <w:sz w:val="22"/>
          <w:szCs w:val="22"/>
          <w:u w:val="single"/>
          <w:lang w:val="en-GB"/>
        </w:rPr>
      </w:pPr>
    </w:p>
    <w:p w14:paraId="08D6FD5E" w14:textId="77777777" w:rsidR="00F71ECC" w:rsidRPr="006039EB" w:rsidRDefault="00F71ECC" w:rsidP="00F71ECC">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3AC2A5F7" w14:textId="77777777" w:rsidR="00F71ECC" w:rsidRPr="006039EB" w:rsidRDefault="00F71ECC" w:rsidP="00F71ECC">
      <w:pPr>
        <w:pStyle w:val="NormalWeb"/>
        <w:spacing w:before="0" w:beforeAutospacing="0" w:after="0" w:afterAutospacing="0"/>
        <w:rPr>
          <w:rFonts w:ascii="Avenir Next Demi Bold" w:hAnsi="Avenir Next Demi Bold" w:cs="Arial"/>
          <w:b/>
          <w:bCs/>
          <w:sz w:val="22"/>
          <w:szCs w:val="22"/>
        </w:rPr>
      </w:pPr>
    </w:p>
    <w:p w14:paraId="5865B94F" w14:textId="77777777" w:rsidR="00F71ECC" w:rsidRPr="006039EB" w:rsidRDefault="00F71ECC" w:rsidP="00F71ECC">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p>
    <w:p w14:paraId="5182E563" w14:textId="77777777" w:rsidR="00F71ECC" w:rsidRPr="006039EB" w:rsidRDefault="00F71ECC" w:rsidP="00F71ECC">
      <w:pPr>
        <w:rPr>
          <w:rFonts w:ascii="Avenir Next Demi Bold" w:hAnsi="Avenir Next Demi Bold" w:cs="Arial"/>
          <w:b/>
          <w:bCs/>
          <w:sz w:val="22"/>
          <w:szCs w:val="22"/>
        </w:rPr>
      </w:pPr>
    </w:p>
    <w:p w14:paraId="25A6F111" w14:textId="77777777" w:rsidR="00F71ECC" w:rsidRPr="006039EB" w:rsidRDefault="00F71ECC" w:rsidP="00F71ECC">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107AD473" w14:textId="77777777" w:rsidR="00F71ECC" w:rsidRPr="006925C1" w:rsidRDefault="00F71ECC" w:rsidP="00F71ECC">
      <w:pPr>
        <w:rPr>
          <w:rFonts w:ascii="Avenir Next" w:hAnsi="Avenir Next" w:cs="Arial"/>
          <w:b/>
          <w:sz w:val="22"/>
          <w:szCs w:val="22"/>
        </w:rPr>
      </w:pPr>
    </w:p>
    <w:p w14:paraId="5334E6E4" w14:textId="77777777" w:rsidR="00F71ECC" w:rsidRPr="006925C1" w:rsidRDefault="00F71ECC" w:rsidP="00F71ECC">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2F8A8BA0" w14:textId="77777777" w:rsidR="00F71ECC" w:rsidRPr="006925C1" w:rsidRDefault="00F71ECC" w:rsidP="00F71ECC">
      <w:pPr>
        <w:rPr>
          <w:rFonts w:ascii="Avenir Next" w:hAnsi="Avenir Next" w:cs="Arial"/>
          <w:b/>
          <w:sz w:val="22"/>
          <w:szCs w:val="22"/>
        </w:rPr>
      </w:pPr>
    </w:p>
    <w:p w14:paraId="3EA4126A" w14:textId="7274AE66" w:rsidR="00F71ECC" w:rsidRDefault="005C1467" w:rsidP="00F71ECC">
      <w:pPr>
        <w:rPr>
          <w:rFonts w:ascii="Arial" w:hAnsi="Arial" w:cs="Arial"/>
          <w:b/>
          <w:sz w:val="22"/>
          <w:szCs w:val="22"/>
        </w:rPr>
      </w:pPr>
      <w:r>
        <w:rPr>
          <w:rFonts w:ascii="Arial" w:hAnsi="Arial" w:cs="Arial"/>
          <w:b/>
          <w:sz w:val="22"/>
          <w:szCs w:val="22"/>
        </w:rPr>
        <w:t>Answer 4.1</w:t>
      </w:r>
    </w:p>
    <w:p w14:paraId="21029E1C" w14:textId="77777777" w:rsidR="005C1467" w:rsidRDefault="005C1467" w:rsidP="005C1467">
      <w:pPr>
        <w:pStyle w:val="BodyText"/>
        <w:jc w:val="both"/>
        <w:rPr>
          <w:rFonts w:ascii="Arial" w:hAnsi="Arial" w:cs="Arial"/>
          <w:spacing w:val="-5"/>
          <w:lang w:val="en-IN"/>
        </w:rPr>
      </w:pPr>
    </w:p>
    <w:p w14:paraId="38159D3F" w14:textId="46C8D0E4" w:rsidR="005C1467" w:rsidRPr="00D75396" w:rsidRDefault="005C1467" w:rsidP="005C1467">
      <w:pPr>
        <w:pStyle w:val="BodyText"/>
        <w:spacing w:line="360" w:lineRule="auto"/>
        <w:jc w:val="both"/>
        <w:rPr>
          <w:rFonts w:ascii="Arial" w:hAnsi="Arial" w:cs="Arial"/>
          <w:spacing w:val="-5"/>
          <w:lang w:val="en-IN"/>
        </w:rPr>
      </w:pPr>
      <w:r w:rsidRPr="00D75396">
        <w:rPr>
          <w:rFonts w:ascii="Arial" w:hAnsi="Arial" w:cs="Arial"/>
          <w:spacing w:val="-5"/>
          <w:lang w:val="en-IN"/>
        </w:rPr>
        <w:t>The main issue with the floating charge held by Ambitus Bank plc is whether it's valid and enforceable despite Blazer Laser Limited being wound up later. UK law carefully examines floating charges granted before liquidation, especially if there are signs of unfair treatment or attempts to cheat creditors.</w:t>
      </w:r>
    </w:p>
    <w:p w14:paraId="303E58D2" w14:textId="77777777" w:rsidR="005C1467" w:rsidRPr="00D75396" w:rsidRDefault="005C1467" w:rsidP="005C1467">
      <w:pPr>
        <w:pStyle w:val="BodyText"/>
        <w:spacing w:line="360" w:lineRule="auto"/>
        <w:jc w:val="both"/>
        <w:rPr>
          <w:rFonts w:ascii="Arial" w:hAnsi="Arial" w:cs="Arial"/>
          <w:spacing w:val="-5"/>
          <w:lang w:val="en-IN"/>
        </w:rPr>
      </w:pPr>
      <w:r w:rsidRPr="00D75396">
        <w:rPr>
          <w:rFonts w:ascii="Arial" w:hAnsi="Arial" w:cs="Arial"/>
          <w:spacing w:val="-5"/>
          <w:lang w:val="en-IN"/>
        </w:rPr>
        <w:t xml:space="preserve">In this case, giving the debenture to Ambitus Bank plc just before the company's liquidation raises concerns. If it seems like the company did this to </w:t>
      </w:r>
      <w:proofErr w:type="spellStart"/>
      <w:r w:rsidRPr="00D75396">
        <w:rPr>
          <w:rFonts w:ascii="Arial" w:hAnsi="Arial" w:cs="Arial"/>
          <w:spacing w:val="-5"/>
          <w:lang w:val="en-IN"/>
        </w:rPr>
        <w:t>favor</w:t>
      </w:r>
      <w:proofErr w:type="spellEnd"/>
      <w:r w:rsidRPr="00D75396">
        <w:rPr>
          <w:rFonts w:ascii="Arial" w:hAnsi="Arial" w:cs="Arial"/>
          <w:spacing w:val="-5"/>
          <w:lang w:val="en-IN"/>
        </w:rPr>
        <w:t xml:space="preserve"> the bank over other creditors, it might not hold up under the Insolvency Act 1986.</w:t>
      </w:r>
    </w:p>
    <w:p w14:paraId="62E24F72" w14:textId="60C0E061" w:rsidR="005C1467" w:rsidRPr="00D75396" w:rsidRDefault="005C1467" w:rsidP="005C1467">
      <w:pPr>
        <w:pStyle w:val="BodyText"/>
        <w:spacing w:line="360" w:lineRule="auto"/>
        <w:jc w:val="both"/>
        <w:rPr>
          <w:rFonts w:ascii="Arial" w:hAnsi="Arial" w:cs="Arial"/>
          <w:spacing w:val="-5"/>
          <w:lang w:val="en-IN"/>
        </w:rPr>
      </w:pPr>
      <w:r w:rsidRPr="00D75396">
        <w:rPr>
          <w:rFonts w:ascii="Arial" w:hAnsi="Arial" w:cs="Arial"/>
          <w:spacing w:val="-5"/>
          <w:lang w:val="en-IN"/>
        </w:rPr>
        <w:t xml:space="preserve">Moreover, if the debenture was made within a year before the winding-up petition, it might be seen as giving unfair preference under the Insolvency Act. The liquidator could investigate and, if they find proof of unfair </w:t>
      </w:r>
      <w:r>
        <w:rPr>
          <w:rFonts w:ascii="Arial" w:hAnsi="Arial" w:cs="Arial"/>
          <w:spacing w:val="-5"/>
          <w:lang w:val="en-IN"/>
        </w:rPr>
        <w:t>favouritism</w:t>
      </w:r>
      <w:r w:rsidRPr="00D75396">
        <w:rPr>
          <w:rFonts w:ascii="Arial" w:hAnsi="Arial" w:cs="Arial"/>
          <w:spacing w:val="-5"/>
          <w:lang w:val="en-IN"/>
        </w:rPr>
        <w:t xml:space="preserve">, might try to </w:t>
      </w:r>
      <w:proofErr w:type="gramStart"/>
      <w:r w:rsidRPr="00D75396">
        <w:rPr>
          <w:rFonts w:ascii="Arial" w:hAnsi="Arial" w:cs="Arial"/>
          <w:spacing w:val="-5"/>
          <w:lang w:val="en-IN"/>
        </w:rPr>
        <w:t>cancel</w:t>
      </w:r>
      <w:proofErr w:type="gramEnd"/>
      <w:r w:rsidRPr="00D75396">
        <w:rPr>
          <w:rFonts w:ascii="Arial" w:hAnsi="Arial" w:cs="Arial"/>
          <w:spacing w:val="-5"/>
          <w:lang w:val="en-IN"/>
        </w:rPr>
        <w:t xml:space="preserve"> or dispute the floating charge.</w:t>
      </w:r>
    </w:p>
    <w:p w14:paraId="79407000" w14:textId="77777777" w:rsidR="005C1467" w:rsidRPr="005C1467" w:rsidRDefault="005C1467" w:rsidP="00F71ECC">
      <w:pPr>
        <w:rPr>
          <w:rFonts w:ascii="Arial" w:hAnsi="Arial" w:cs="Arial"/>
          <w:b/>
          <w:sz w:val="22"/>
          <w:szCs w:val="22"/>
        </w:rPr>
      </w:pPr>
    </w:p>
    <w:p w14:paraId="37633DF5" w14:textId="77777777" w:rsidR="00F71ECC" w:rsidRPr="006039EB" w:rsidRDefault="00F71ECC" w:rsidP="00F71ECC">
      <w:pPr>
        <w:rPr>
          <w:rFonts w:ascii="Avenir Next Demi Bold" w:hAnsi="Avenir Next Demi Bold" w:cs="Arial"/>
          <w:b/>
          <w:bCs/>
          <w:sz w:val="22"/>
          <w:szCs w:val="22"/>
        </w:rPr>
      </w:pPr>
      <w:r w:rsidRPr="006039EB">
        <w:rPr>
          <w:rFonts w:ascii="Avenir Next Demi Bold" w:hAnsi="Avenir Next Demi Bold" w:cs="Arial"/>
          <w:b/>
          <w:bCs/>
          <w:sz w:val="22"/>
          <w:szCs w:val="22"/>
        </w:rPr>
        <w:t>Question 4.2 [maximum 6 marks]</w:t>
      </w:r>
    </w:p>
    <w:p w14:paraId="754CA47C" w14:textId="77777777" w:rsidR="00F71ECC" w:rsidRPr="006925C1" w:rsidRDefault="00F71ECC" w:rsidP="00F71ECC">
      <w:pPr>
        <w:rPr>
          <w:rFonts w:ascii="Avenir Next" w:hAnsi="Avenir Next" w:cs="Arial"/>
          <w:b/>
          <w:sz w:val="22"/>
          <w:szCs w:val="22"/>
        </w:rPr>
      </w:pPr>
    </w:p>
    <w:p w14:paraId="184F2A00" w14:textId="77777777" w:rsidR="00F71ECC" w:rsidRPr="006925C1" w:rsidRDefault="00F71ECC" w:rsidP="00F71ECC">
      <w:pPr>
        <w:rPr>
          <w:rFonts w:ascii="Avenir Next" w:hAnsi="Avenir Next" w:cs="Arial"/>
          <w:sz w:val="22"/>
          <w:szCs w:val="22"/>
        </w:rPr>
      </w:pPr>
      <w:r w:rsidRPr="006925C1">
        <w:rPr>
          <w:rFonts w:ascii="Avenir Next" w:hAnsi="Avenir Next" w:cs="Arial"/>
          <w:sz w:val="22"/>
          <w:szCs w:val="22"/>
        </w:rPr>
        <w:t xml:space="preserve">The sale of the </w:t>
      </w:r>
      <w:r>
        <w:rPr>
          <w:rFonts w:ascii="Avenir Next" w:hAnsi="Avenir Next" w:cs="Arial"/>
          <w:sz w:val="22"/>
          <w:szCs w:val="22"/>
        </w:rPr>
        <w:t>laser</w:t>
      </w:r>
      <w:r w:rsidRPr="006925C1">
        <w:rPr>
          <w:rFonts w:ascii="Avenir Next" w:hAnsi="Avenir Next" w:cs="Arial"/>
          <w:sz w:val="22"/>
          <w:szCs w:val="22"/>
        </w:rPr>
        <w:t xml:space="preserve"> cutting machines; and</w:t>
      </w:r>
    </w:p>
    <w:p w14:paraId="300B0CB4" w14:textId="77777777" w:rsidR="00F71ECC" w:rsidRPr="006925C1" w:rsidRDefault="00F71ECC" w:rsidP="00F71ECC">
      <w:pPr>
        <w:rPr>
          <w:rFonts w:ascii="Avenir Next" w:hAnsi="Avenir Next" w:cs="Arial"/>
          <w:b/>
          <w:sz w:val="22"/>
          <w:szCs w:val="22"/>
        </w:rPr>
      </w:pPr>
    </w:p>
    <w:p w14:paraId="2AEE9639" w14:textId="60E27CC6" w:rsidR="005C1467" w:rsidRDefault="005C1467" w:rsidP="00F71ECC">
      <w:pPr>
        <w:rPr>
          <w:rFonts w:ascii="Arial" w:hAnsi="Arial" w:cs="Arial"/>
          <w:b/>
          <w:sz w:val="22"/>
          <w:szCs w:val="22"/>
        </w:rPr>
      </w:pPr>
      <w:r>
        <w:rPr>
          <w:rFonts w:ascii="Arial" w:hAnsi="Arial" w:cs="Arial"/>
          <w:b/>
          <w:sz w:val="22"/>
          <w:szCs w:val="22"/>
        </w:rPr>
        <w:t>Answer 4.2</w:t>
      </w:r>
    </w:p>
    <w:p w14:paraId="5DA08CB4" w14:textId="77777777" w:rsidR="005C1467" w:rsidRPr="00D75396" w:rsidRDefault="005C1467" w:rsidP="005C1467">
      <w:pPr>
        <w:pStyle w:val="BodyText"/>
        <w:spacing w:before="9" w:line="360" w:lineRule="auto"/>
        <w:jc w:val="both"/>
        <w:rPr>
          <w:rFonts w:ascii="Arial" w:hAnsi="Arial" w:cs="Arial"/>
        </w:rPr>
      </w:pPr>
    </w:p>
    <w:p w14:paraId="7342CD59" w14:textId="77777777" w:rsidR="005C1467" w:rsidRPr="00D75396" w:rsidRDefault="005C1467" w:rsidP="005C1467">
      <w:pPr>
        <w:pStyle w:val="BodyText"/>
        <w:spacing w:before="8" w:line="360" w:lineRule="auto"/>
        <w:jc w:val="both"/>
        <w:rPr>
          <w:rFonts w:ascii="Arial" w:hAnsi="Arial" w:cs="Arial"/>
          <w:spacing w:val="-5"/>
          <w:lang w:val="en-IN"/>
        </w:rPr>
      </w:pPr>
      <w:r w:rsidRPr="00D75396">
        <w:rPr>
          <w:rFonts w:ascii="Arial" w:hAnsi="Arial" w:cs="Arial"/>
          <w:spacing w:val="-5"/>
          <w:lang w:val="en-IN"/>
        </w:rPr>
        <w:lastRenderedPageBreak/>
        <w:t>Regarding the sale of the laser cutting machines to Angela Bannister, the key question is whether the transaction was fair and done at the proper value. According to the Companies Act 2006, directors must act in the company's best interests and avoid conflicts of interest.</w:t>
      </w:r>
    </w:p>
    <w:p w14:paraId="64CCC81D" w14:textId="77777777" w:rsidR="005C1467" w:rsidRPr="00D75396" w:rsidRDefault="005C1467" w:rsidP="005C1467">
      <w:pPr>
        <w:pStyle w:val="BodyText"/>
        <w:spacing w:before="8" w:line="360" w:lineRule="auto"/>
        <w:jc w:val="both"/>
        <w:rPr>
          <w:rFonts w:ascii="Arial" w:hAnsi="Arial" w:cs="Arial"/>
          <w:spacing w:val="-5"/>
          <w:lang w:val="en-IN"/>
        </w:rPr>
      </w:pPr>
      <w:r w:rsidRPr="00D75396">
        <w:rPr>
          <w:rFonts w:ascii="Arial" w:hAnsi="Arial" w:cs="Arial"/>
          <w:spacing w:val="-5"/>
          <w:lang w:val="en-IN"/>
        </w:rPr>
        <w:t>Selling assets at a big discount to a director raises worries about breaking these duties and taking advantage of company assets. Selling machines worth GBP 100,000 for only GBP 40,000, especially during a tough financial time for the company, hints at undervaluing or improper motives.</w:t>
      </w:r>
    </w:p>
    <w:p w14:paraId="1F25F93F" w14:textId="77777777" w:rsidR="005C1467" w:rsidRPr="00D75396" w:rsidRDefault="005C1467" w:rsidP="005C1467">
      <w:pPr>
        <w:pStyle w:val="BodyText"/>
        <w:spacing w:before="8" w:line="360" w:lineRule="auto"/>
        <w:jc w:val="both"/>
        <w:rPr>
          <w:rFonts w:ascii="Arial" w:hAnsi="Arial" w:cs="Arial"/>
          <w:spacing w:val="-5"/>
          <w:lang w:val="en-IN"/>
        </w:rPr>
      </w:pPr>
      <w:r w:rsidRPr="00D75396">
        <w:rPr>
          <w:rFonts w:ascii="Arial" w:hAnsi="Arial" w:cs="Arial"/>
          <w:spacing w:val="-5"/>
          <w:lang w:val="en-IN"/>
        </w:rPr>
        <w:t xml:space="preserve">The liquidator might </w:t>
      </w:r>
      <w:proofErr w:type="gramStart"/>
      <w:r w:rsidRPr="00D75396">
        <w:rPr>
          <w:rFonts w:ascii="Arial" w:hAnsi="Arial" w:cs="Arial"/>
          <w:spacing w:val="-5"/>
          <w:lang w:val="en-IN"/>
        </w:rPr>
        <w:t>look into</w:t>
      </w:r>
      <w:proofErr w:type="gramEnd"/>
      <w:r w:rsidRPr="00D75396">
        <w:rPr>
          <w:rFonts w:ascii="Arial" w:hAnsi="Arial" w:cs="Arial"/>
          <w:spacing w:val="-5"/>
          <w:lang w:val="en-IN"/>
        </w:rPr>
        <w:t xml:space="preserve"> the sale's circumstances, like why it was sold for that price, when it happened, and Angela Bannister's role. If they find evidence of wrongdoing or breaching fiduciary duties, they could try to cancel the sale or get back the difference in value for the creditors' benefit.</w:t>
      </w:r>
    </w:p>
    <w:p w14:paraId="17662576" w14:textId="77777777" w:rsidR="005C1467" w:rsidRPr="005C1467" w:rsidRDefault="005C1467" w:rsidP="00F71ECC">
      <w:pPr>
        <w:rPr>
          <w:rFonts w:ascii="Arial" w:hAnsi="Arial" w:cs="Arial"/>
          <w:b/>
          <w:sz w:val="22"/>
          <w:szCs w:val="22"/>
        </w:rPr>
      </w:pPr>
    </w:p>
    <w:p w14:paraId="6FE5C19D" w14:textId="77777777" w:rsidR="005C1467" w:rsidRDefault="005C1467" w:rsidP="00F71ECC">
      <w:pPr>
        <w:rPr>
          <w:rFonts w:ascii="Avenir Next Demi Bold" w:hAnsi="Avenir Next Demi Bold" w:cs="Arial"/>
          <w:b/>
          <w:bCs/>
          <w:sz w:val="22"/>
          <w:szCs w:val="22"/>
        </w:rPr>
      </w:pPr>
    </w:p>
    <w:p w14:paraId="602275D7" w14:textId="17FA1434" w:rsidR="00F71ECC" w:rsidRPr="0004444C" w:rsidRDefault="00F71ECC" w:rsidP="00F71ECC">
      <w:pPr>
        <w:rPr>
          <w:rFonts w:ascii="Avenir Next Demi Bold" w:hAnsi="Avenir Next Demi Bold" w:cs="Arial"/>
          <w:b/>
          <w:bCs/>
          <w:sz w:val="22"/>
          <w:szCs w:val="22"/>
        </w:rPr>
      </w:pPr>
      <w:r w:rsidRPr="0004444C">
        <w:rPr>
          <w:rFonts w:ascii="Avenir Next Demi Bold" w:hAnsi="Avenir Next Demi Bold" w:cs="Arial"/>
          <w:b/>
          <w:bCs/>
          <w:sz w:val="22"/>
          <w:szCs w:val="22"/>
        </w:rPr>
        <w:t>Question 4.3 [maximum 4 marks]</w:t>
      </w:r>
    </w:p>
    <w:p w14:paraId="250F99B1" w14:textId="77777777" w:rsidR="00F71ECC" w:rsidRPr="006925C1" w:rsidRDefault="00F71ECC" w:rsidP="00F71ECC">
      <w:pPr>
        <w:rPr>
          <w:rFonts w:ascii="Avenir Next" w:hAnsi="Avenir Next" w:cs="Arial"/>
          <w:b/>
          <w:sz w:val="22"/>
          <w:szCs w:val="22"/>
        </w:rPr>
      </w:pPr>
    </w:p>
    <w:p w14:paraId="6287D3F2" w14:textId="77777777" w:rsidR="00F71ECC" w:rsidRPr="006925C1" w:rsidRDefault="00F71ECC" w:rsidP="00F71ECC">
      <w:pPr>
        <w:rPr>
          <w:rFonts w:ascii="Avenir Next" w:hAnsi="Avenir Next" w:cs="Arial"/>
          <w:sz w:val="22"/>
          <w:szCs w:val="22"/>
        </w:rPr>
      </w:pPr>
      <w:r w:rsidRPr="006925C1">
        <w:rPr>
          <w:rFonts w:ascii="Avenir Next" w:hAnsi="Avenir Next" w:cs="Arial"/>
          <w:sz w:val="22"/>
          <w:szCs w:val="22"/>
        </w:rPr>
        <w:t xml:space="preserve">The payments to </w:t>
      </w:r>
      <w:proofErr w:type="spellStart"/>
      <w:r>
        <w:rPr>
          <w:rFonts w:ascii="Avenir Next" w:hAnsi="Avenir Next" w:cs="Arial"/>
          <w:sz w:val="22"/>
          <w:szCs w:val="22"/>
        </w:rPr>
        <w:t>Aluminium</w:t>
      </w:r>
      <w:proofErr w:type="spellEnd"/>
      <w:r>
        <w:rPr>
          <w:rFonts w:ascii="Avenir Next" w:hAnsi="Avenir Next" w:cs="Arial"/>
          <w:sz w:val="22"/>
          <w:szCs w:val="22"/>
        </w:rPr>
        <w:t xml:space="preserve"> </w:t>
      </w:r>
      <w:proofErr w:type="spellStart"/>
      <w:r>
        <w:rPr>
          <w:rFonts w:ascii="Avenir Next" w:hAnsi="Avenir Next" w:cs="Arial"/>
          <w:sz w:val="22"/>
          <w:szCs w:val="22"/>
        </w:rPr>
        <w:t>Alumini</w:t>
      </w:r>
      <w:proofErr w:type="spellEnd"/>
      <w:r w:rsidRPr="006925C1">
        <w:rPr>
          <w:rFonts w:ascii="Avenir Next" w:hAnsi="Avenir Next" w:cs="Arial"/>
          <w:sz w:val="22"/>
          <w:szCs w:val="22"/>
        </w:rPr>
        <w:t xml:space="preserve"> Ltd.</w:t>
      </w:r>
    </w:p>
    <w:p w14:paraId="0FDAD10B" w14:textId="77777777" w:rsidR="00F71ECC" w:rsidRPr="006925C1" w:rsidRDefault="00F71ECC" w:rsidP="00F71ECC">
      <w:pPr>
        <w:rPr>
          <w:rFonts w:ascii="Avenir Next" w:hAnsi="Avenir Next" w:cs="Arial"/>
          <w:b/>
          <w:sz w:val="22"/>
          <w:szCs w:val="22"/>
        </w:rPr>
      </w:pPr>
      <w:r w:rsidRPr="006925C1">
        <w:rPr>
          <w:rFonts w:ascii="Avenir Next" w:hAnsi="Avenir Next" w:cs="Arial"/>
          <w:b/>
          <w:sz w:val="22"/>
          <w:szCs w:val="22"/>
        </w:rPr>
        <w:t xml:space="preserve"> </w:t>
      </w:r>
    </w:p>
    <w:p w14:paraId="0DD40D20" w14:textId="56B1F216" w:rsidR="005C1467" w:rsidRDefault="005C1467" w:rsidP="005C1467">
      <w:pPr>
        <w:pStyle w:val="BodyText"/>
        <w:jc w:val="both"/>
        <w:rPr>
          <w:rFonts w:ascii="Arial" w:hAnsi="Arial" w:cs="Arial"/>
          <w:b/>
          <w:bCs/>
          <w:spacing w:val="-5"/>
          <w:lang w:val="en-IN"/>
        </w:rPr>
      </w:pPr>
      <w:r w:rsidRPr="005C1467">
        <w:rPr>
          <w:rFonts w:ascii="Arial" w:hAnsi="Arial" w:cs="Arial"/>
          <w:b/>
          <w:bCs/>
          <w:spacing w:val="-5"/>
          <w:lang w:val="en-IN"/>
        </w:rPr>
        <w:t>Answer 4.3</w:t>
      </w:r>
    </w:p>
    <w:p w14:paraId="1AC1CE96" w14:textId="77777777" w:rsidR="005C1467" w:rsidRPr="005C1467" w:rsidRDefault="005C1467" w:rsidP="005C1467">
      <w:pPr>
        <w:pStyle w:val="BodyText"/>
        <w:jc w:val="both"/>
        <w:rPr>
          <w:rFonts w:ascii="Arial" w:hAnsi="Arial" w:cs="Arial"/>
          <w:b/>
          <w:bCs/>
          <w:spacing w:val="-5"/>
          <w:lang w:val="en-IN"/>
        </w:rPr>
      </w:pPr>
    </w:p>
    <w:p w14:paraId="749365BF" w14:textId="38BEE13F" w:rsidR="005C1467" w:rsidRPr="00D75396" w:rsidRDefault="005C1467" w:rsidP="005C1467">
      <w:pPr>
        <w:pStyle w:val="BodyText"/>
        <w:spacing w:line="360" w:lineRule="auto"/>
        <w:jc w:val="both"/>
        <w:rPr>
          <w:rFonts w:ascii="Arial" w:hAnsi="Arial" w:cs="Arial"/>
          <w:spacing w:val="-5"/>
          <w:lang w:val="en-IN"/>
        </w:rPr>
      </w:pPr>
      <w:r w:rsidRPr="00D75396">
        <w:rPr>
          <w:rFonts w:ascii="Arial" w:hAnsi="Arial" w:cs="Arial"/>
          <w:spacing w:val="-5"/>
          <w:lang w:val="en-IN"/>
        </w:rPr>
        <w:t xml:space="preserve">Regarding the payments to Aluminium </w:t>
      </w:r>
      <w:proofErr w:type="spellStart"/>
      <w:r w:rsidRPr="00D75396">
        <w:rPr>
          <w:rFonts w:ascii="Arial" w:hAnsi="Arial" w:cs="Arial"/>
          <w:spacing w:val="-5"/>
          <w:lang w:val="en-IN"/>
        </w:rPr>
        <w:t>Alumini</w:t>
      </w:r>
      <w:proofErr w:type="spellEnd"/>
      <w:r w:rsidRPr="00D75396">
        <w:rPr>
          <w:rFonts w:ascii="Arial" w:hAnsi="Arial" w:cs="Arial"/>
          <w:spacing w:val="-5"/>
          <w:lang w:val="en-IN"/>
        </w:rPr>
        <w:t xml:space="preserve"> Ltd, the main issue is whether these payments show </w:t>
      </w:r>
      <w:proofErr w:type="spellStart"/>
      <w:r w:rsidRPr="00D75396">
        <w:rPr>
          <w:rFonts w:ascii="Arial" w:hAnsi="Arial" w:cs="Arial"/>
          <w:spacing w:val="-5"/>
          <w:lang w:val="en-IN"/>
        </w:rPr>
        <w:t>favoritism</w:t>
      </w:r>
      <w:proofErr w:type="spellEnd"/>
      <w:r w:rsidRPr="00D75396">
        <w:rPr>
          <w:rFonts w:ascii="Arial" w:hAnsi="Arial" w:cs="Arial"/>
          <w:spacing w:val="-5"/>
          <w:lang w:val="en-IN"/>
        </w:rPr>
        <w:t xml:space="preserve"> toward one creditor. According to insolvency law, if a company makes transactions that </w:t>
      </w:r>
      <w:proofErr w:type="spellStart"/>
      <w:r w:rsidRPr="00D75396">
        <w:rPr>
          <w:rFonts w:ascii="Arial" w:hAnsi="Arial" w:cs="Arial"/>
          <w:spacing w:val="-5"/>
          <w:lang w:val="en-IN"/>
        </w:rPr>
        <w:t>favor</w:t>
      </w:r>
      <w:proofErr w:type="spellEnd"/>
      <w:r w:rsidRPr="00D75396">
        <w:rPr>
          <w:rFonts w:ascii="Arial" w:hAnsi="Arial" w:cs="Arial"/>
          <w:spacing w:val="-5"/>
          <w:lang w:val="en-IN"/>
        </w:rPr>
        <w:t xml:space="preserve"> one creditor while insolvent, these actions can be challenged and cancelled.</w:t>
      </w:r>
    </w:p>
    <w:p w14:paraId="55B350F7" w14:textId="77777777" w:rsidR="005C1467" w:rsidRPr="00D75396" w:rsidRDefault="005C1467" w:rsidP="005C1467">
      <w:pPr>
        <w:pStyle w:val="BodyText"/>
        <w:spacing w:line="360" w:lineRule="auto"/>
        <w:jc w:val="both"/>
        <w:rPr>
          <w:rFonts w:ascii="Arial" w:hAnsi="Arial" w:cs="Arial"/>
          <w:spacing w:val="-5"/>
          <w:lang w:val="en-IN"/>
        </w:rPr>
      </w:pPr>
      <w:r w:rsidRPr="00D75396">
        <w:rPr>
          <w:rFonts w:ascii="Arial" w:hAnsi="Arial" w:cs="Arial"/>
          <w:spacing w:val="-5"/>
          <w:lang w:val="en-IN"/>
        </w:rPr>
        <w:t xml:space="preserve">In this situation, the decision by the board to pay Aluminium </w:t>
      </w:r>
      <w:proofErr w:type="spellStart"/>
      <w:r w:rsidRPr="00D75396">
        <w:rPr>
          <w:rFonts w:ascii="Arial" w:hAnsi="Arial" w:cs="Arial"/>
          <w:spacing w:val="-5"/>
          <w:lang w:val="en-IN"/>
        </w:rPr>
        <w:t>Alumini</w:t>
      </w:r>
      <w:proofErr w:type="spellEnd"/>
      <w:r w:rsidRPr="00D75396">
        <w:rPr>
          <w:rFonts w:ascii="Arial" w:hAnsi="Arial" w:cs="Arial"/>
          <w:spacing w:val="-5"/>
          <w:lang w:val="en-IN"/>
        </w:rPr>
        <w:t xml:space="preserve"> Ltd while the company was struggling financially and close to liquidation suggests </w:t>
      </w:r>
      <w:proofErr w:type="spellStart"/>
      <w:r w:rsidRPr="00D75396">
        <w:rPr>
          <w:rFonts w:ascii="Arial" w:hAnsi="Arial" w:cs="Arial"/>
          <w:spacing w:val="-5"/>
          <w:lang w:val="en-IN"/>
        </w:rPr>
        <w:t>favoritism</w:t>
      </w:r>
      <w:proofErr w:type="spellEnd"/>
      <w:r w:rsidRPr="00D75396">
        <w:rPr>
          <w:rFonts w:ascii="Arial" w:hAnsi="Arial" w:cs="Arial"/>
          <w:spacing w:val="-5"/>
          <w:lang w:val="en-IN"/>
        </w:rPr>
        <w:t>. Also, the decision to pay for future supplies on a cash-on-delivery basis might indicate prioritizing one creditor's needs over others.</w:t>
      </w:r>
    </w:p>
    <w:p w14:paraId="5B35EFD1" w14:textId="77777777" w:rsidR="005C1467" w:rsidRPr="00D75396" w:rsidRDefault="005C1467" w:rsidP="005C1467">
      <w:pPr>
        <w:pStyle w:val="BodyText"/>
        <w:spacing w:line="360" w:lineRule="auto"/>
        <w:jc w:val="both"/>
        <w:rPr>
          <w:rFonts w:ascii="Arial" w:hAnsi="Arial" w:cs="Arial"/>
          <w:spacing w:val="-5"/>
          <w:lang w:val="en-IN"/>
        </w:rPr>
      </w:pPr>
      <w:r w:rsidRPr="00D75396">
        <w:rPr>
          <w:rFonts w:ascii="Arial" w:hAnsi="Arial" w:cs="Arial"/>
          <w:spacing w:val="-5"/>
          <w:lang w:val="en-IN"/>
        </w:rPr>
        <w:t xml:space="preserve">The liquidator will examine when and why these payments were made to see if they show </w:t>
      </w:r>
      <w:proofErr w:type="spellStart"/>
      <w:r w:rsidRPr="00D75396">
        <w:rPr>
          <w:rFonts w:ascii="Arial" w:hAnsi="Arial" w:cs="Arial"/>
          <w:spacing w:val="-5"/>
          <w:lang w:val="en-IN"/>
        </w:rPr>
        <w:t>favoritism</w:t>
      </w:r>
      <w:proofErr w:type="spellEnd"/>
      <w:r w:rsidRPr="00D75396">
        <w:rPr>
          <w:rFonts w:ascii="Arial" w:hAnsi="Arial" w:cs="Arial"/>
          <w:spacing w:val="-5"/>
          <w:lang w:val="en-IN"/>
        </w:rPr>
        <w:t xml:space="preserve"> or if the directors broke their duties. If they find proof of unfair </w:t>
      </w:r>
      <w:proofErr w:type="spellStart"/>
      <w:r w:rsidRPr="00D75396">
        <w:rPr>
          <w:rFonts w:ascii="Arial" w:hAnsi="Arial" w:cs="Arial"/>
          <w:spacing w:val="-5"/>
          <w:lang w:val="en-IN"/>
        </w:rPr>
        <w:t>favoritism</w:t>
      </w:r>
      <w:proofErr w:type="spellEnd"/>
      <w:r w:rsidRPr="00D75396">
        <w:rPr>
          <w:rFonts w:ascii="Arial" w:hAnsi="Arial" w:cs="Arial"/>
          <w:spacing w:val="-5"/>
          <w:lang w:val="en-IN"/>
        </w:rPr>
        <w:t xml:space="preserve"> or duty breaches, the liquidator may try to get back the payments to benefit the company's creditors.</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bookmarkStart w:id="0" w:name="_Hlk17745211"/>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93759">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BFC6" w14:textId="77777777" w:rsidR="00793759" w:rsidRDefault="00793759" w:rsidP="00241B44">
      <w:r>
        <w:separator/>
      </w:r>
    </w:p>
  </w:endnote>
  <w:endnote w:type="continuationSeparator" w:id="0">
    <w:p w14:paraId="4D241C7B" w14:textId="77777777" w:rsidR="00793759" w:rsidRDefault="007937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F07C9CC" w:rsidR="00241FA3" w:rsidRPr="00A84235" w:rsidRDefault="00293ECC" w:rsidP="009B4976">
    <w:pPr>
      <w:pStyle w:val="Footer"/>
      <w:ind w:right="360"/>
      <w:rPr>
        <w:rFonts w:ascii="Avenir Next" w:hAnsi="Avenir Next" w:cs="Arial"/>
        <w:sz w:val="22"/>
        <w:szCs w:val="22"/>
        <w:lang w:val="en-GB"/>
      </w:rPr>
    </w:pPr>
    <w:r>
      <w:rPr>
        <w:rFonts w:ascii="Avenir Next" w:hAnsi="Avenir Next" w:cs="Arial"/>
        <w:sz w:val="22"/>
        <w:szCs w:val="22"/>
        <w:lang w:val="en-GB"/>
      </w:rPr>
      <w:t>GIPC202324-1348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2EA4" w14:textId="77777777" w:rsidR="00793759" w:rsidRDefault="00793759" w:rsidP="00241B44">
      <w:r>
        <w:separator/>
      </w:r>
    </w:p>
  </w:footnote>
  <w:footnote w:type="continuationSeparator" w:id="0">
    <w:p w14:paraId="4B0A534C" w14:textId="77777777" w:rsidR="00793759" w:rsidRDefault="007937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D743E"/>
    <w:multiLevelType w:val="hybridMultilevel"/>
    <w:tmpl w:val="5A500272"/>
    <w:lvl w:ilvl="0" w:tplc="348C505E">
      <w:start w:val="1"/>
      <w:numFmt w:val="lowerRoman"/>
      <w:lvlText w:val="(%1)"/>
      <w:lvlJc w:val="left"/>
      <w:pPr>
        <w:ind w:left="880" w:hanging="300"/>
      </w:pPr>
      <w:rPr>
        <w:rFonts w:hint="default"/>
        <w:w w:val="100"/>
        <w:lang w:val="en-US" w:eastAsia="en-US" w:bidi="ar-SA"/>
      </w:rPr>
    </w:lvl>
    <w:lvl w:ilvl="1" w:tplc="8EDAC7EC">
      <w:numFmt w:val="bullet"/>
      <w:lvlText w:val="•"/>
      <w:lvlJc w:val="left"/>
      <w:pPr>
        <w:ind w:left="1726" w:hanging="300"/>
      </w:pPr>
      <w:rPr>
        <w:rFonts w:hint="default"/>
        <w:lang w:val="en-US" w:eastAsia="en-US" w:bidi="ar-SA"/>
      </w:rPr>
    </w:lvl>
    <w:lvl w:ilvl="2" w:tplc="4F387D72">
      <w:numFmt w:val="bullet"/>
      <w:lvlText w:val="•"/>
      <w:lvlJc w:val="left"/>
      <w:pPr>
        <w:ind w:left="2572" w:hanging="300"/>
      </w:pPr>
      <w:rPr>
        <w:rFonts w:hint="default"/>
        <w:lang w:val="en-US" w:eastAsia="en-US" w:bidi="ar-SA"/>
      </w:rPr>
    </w:lvl>
    <w:lvl w:ilvl="3" w:tplc="EB640D2E">
      <w:numFmt w:val="bullet"/>
      <w:lvlText w:val="•"/>
      <w:lvlJc w:val="left"/>
      <w:pPr>
        <w:ind w:left="3418" w:hanging="300"/>
      </w:pPr>
      <w:rPr>
        <w:rFonts w:hint="default"/>
        <w:lang w:val="en-US" w:eastAsia="en-US" w:bidi="ar-SA"/>
      </w:rPr>
    </w:lvl>
    <w:lvl w:ilvl="4" w:tplc="122CA08A">
      <w:numFmt w:val="bullet"/>
      <w:lvlText w:val="•"/>
      <w:lvlJc w:val="left"/>
      <w:pPr>
        <w:ind w:left="4264" w:hanging="300"/>
      </w:pPr>
      <w:rPr>
        <w:rFonts w:hint="default"/>
        <w:lang w:val="en-US" w:eastAsia="en-US" w:bidi="ar-SA"/>
      </w:rPr>
    </w:lvl>
    <w:lvl w:ilvl="5" w:tplc="57BAD56A">
      <w:numFmt w:val="bullet"/>
      <w:lvlText w:val="•"/>
      <w:lvlJc w:val="left"/>
      <w:pPr>
        <w:ind w:left="5110" w:hanging="300"/>
      </w:pPr>
      <w:rPr>
        <w:rFonts w:hint="default"/>
        <w:lang w:val="en-US" w:eastAsia="en-US" w:bidi="ar-SA"/>
      </w:rPr>
    </w:lvl>
    <w:lvl w:ilvl="6" w:tplc="0590C082">
      <w:numFmt w:val="bullet"/>
      <w:lvlText w:val="•"/>
      <w:lvlJc w:val="left"/>
      <w:pPr>
        <w:ind w:left="5956" w:hanging="300"/>
      </w:pPr>
      <w:rPr>
        <w:rFonts w:hint="default"/>
        <w:lang w:val="en-US" w:eastAsia="en-US" w:bidi="ar-SA"/>
      </w:rPr>
    </w:lvl>
    <w:lvl w:ilvl="7" w:tplc="AE9066CA">
      <w:numFmt w:val="bullet"/>
      <w:lvlText w:val="•"/>
      <w:lvlJc w:val="left"/>
      <w:pPr>
        <w:ind w:left="6802" w:hanging="300"/>
      </w:pPr>
      <w:rPr>
        <w:rFonts w:hint="default"/>
        <w:lang w:val="en-US" w:eastAsia="en-US" w:bidi="ar-SA"/>
      </w:rPr>
    </w:lvl>
    <w:lvl w:ilvl="8" w:tplc="ED1608C4">
      <w:numFmt w:val="bullet"/>
      <w:lvlText w:val="•"/>
      <w:lvlJc w:val="left"/>
      <w:pPr>
        <w:ind w:left="7648" w:hanging="300"/>
      </w:pPr>
      <w:rPr>
        <w:rFonts w:hint="default"/>
        <w:lang w:val="en-US" w:eastAsia="en-US" w:bidi="ar-SA"/>
      </w:rPr>
    </w:lvl>
  </w:abstractNum>
  <w:abstractNum w:abstractNumId="4" w15:restartNumberingAfterBreak="0">
    <w:nsid w:val="10861658"/>
    <w:multiLevelType w:val="hybridMultilevel"/>
    <w:tmpl w:val="5A500272"/>
    <w:lvl w:ilvl="0" w:tplc="FFFFFFFF">
      <w:start w:val="1"/>
      <w:numFmt w:val="lowerRoman"/>
      <w:lvlText w:val="(%1)"/>
      <w:lvlJc w:val="left"/>
      <w:pPr>
        <w:ind w:left="880" w:hanging="300"/>
      </w:pPr>
      <w:rPr>
        <w:rFonts w:hint="default"/>
        <w:w w:val="100"/>
        <w:lang w:val="en-US" w:eastAsia="en-US" w:bidi="ar-SA"/>
      </w:rPr>
    </w:lvl>
    <w:lvl w:ilvl="1" w:tplc="FFFFFFFF">
      <w:numFmt w:val="bullet"/>
      <w:lvlText w:val="•"/>
      <w:lvlJc w:val="left"/>
      <w:pPr>
        <w:ind w:left="1726" w:hanging="300"/>
      </w:pPr>
      <w:rPr>
        <w:rFonts w:hint="default"/>
        <w:lang w:val="en-US" w:eastAsia="en-US" w:bidi="ar-SA"/>
      </w:rPr>
    </w:lvl>
    <w:lvl w:ilvl="2" w:tplc="FFFFFFFF">
      <w:numFmt w:val="bullet"/>
      <w:lvlText w:val="•"/>
      <w:lvlJc w:val="left"/>
      <w:pPr>
        <w:ind w:left="2572" w:hanging="300"/>
      </w:pPr>
      <w:rPr>
        <w:rFonts w:hint="default"/>
        <w:lang w:val="en-US" w:eastAsia="en-US" w:bidi="ar-SA"/>
      </w:rPr>
    </w:lvl>
    <w:lvl w:ilvl="3" w:tplc="FFFFFFFF">
      <w:numFmt w:val="bullet"/>
      <w:lvlText w:val="•"/>
      <w:lvlJc w:val="left"/>
      <w:pPr>
        <w:ind w:left="3418" w:hanging="300"/>
      </w:pPr>
      <w:rPr>
        <w:rFonts w:hint="default"/>
        <w:lang w:val="en-US" w:eastAsia="en-US" w:bidi="ar-SA"/>
      </w:rPr>
    </w:lvl>
    <w:lvl w:ilvl="4" w:tplc="FFFFFFFF">
      <w:numFmt w:val="bullet"/>
      <w:lvlText w:val="•"/>
      <w:lvlJc w:val="left"/>
      <w:pPr>
        <w:ind w:left="4264" w:hanging="300"/>
      </w:pPr>
      <w:rPr>
        <w:rFonts w:hint="default"/>
        <w:lang w:val="en-US" w:eastAsia="en-US" w:bidi="ar-SA"/>
      </w:rPr>
    </w:lvl>
    <w:lvl w:ilvl="5" w:tplc="FFFFFFFF">
      <w:numFmt w:val="bullet"/>
      <w:lvlText w:val="•"/>
      <w:lvlJc w:val="left"/>
      <w:pPr>
        <w:ind w:left="5110" w:hanging="300"/>
      </w:pPr>
      <w:rPr>
        <w:rFonts w:hint="default"/>
        <w:lang w:val="en-US" w:eastAsia="en-US" w:bidi="ar-SA"/>
      </w:rPr>
    </w:lvl>
    <w:lvl w:ilvl="6" w:tplc="FFFFFFFF">
      <w:numFmt w:val="bullet"/>
      <w:lvlText w:val="•"/>
      <w:lvlJc w:val="left"/>
      <w:pPr>
        <w:ind w:left="5956" w:hanging="300"/>
      </w:pPr>
      <w:rPr>
        <w:rFonts w:hint="default"/>
        <w:lang w:val="en-US" w:eastAsia="en-US" w:bidi="ar-SA"/>
      </w:rPr>
    </w:lvl>
    <w:lvl w:ilvl="7" w:tplc="FFFFFFFF">
      <w:numFmt w:val="bullet"/>
      <w:lvlText w:val="•"/>
      <w:lvlJc w:val="left"/>
      <w:pPr>
        <w:ind w:left="6802" w:hanging="300"/>
      </w:pPr>
      <w:rPr>
        <w:rFonts w:hint="default"/>
        <w:lang w:val="en-US" w:eastAsia="en-US" w:bidi="ar-SA"/>
      </w:rPr>
    </w:lvl>
    <w:lvl w:ilvl="8" w:tplc="FFFFFFFF">
      <w:numFmt w:val="bullet"/>
      <w:lvlText w:val="•"/>
      <w:lvlJc w:val="left"/>
      <w:pPr>
        <w:ind w:left="7648" w:hanging="300"/>
      </w:pPr>
      <w:rPr>
        <w:rFonts w:hint="default"/>
        <w:lang w:val="en-US" w:eastAsia="en-US" w:bidi="ar-SA"/>
      </w:r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C0B1A"/>
    <w:multiLevelType w:val="hybridMultilevel"/>
    <w:tmpl w:val="5A500272"/>
    <w:lvl w:ilvl="0" w:tplc="FFFFFFFF">
      <w:start w:val="1"/>
      <w:numFmt w:val="lowerRoman"/>
      <w:lvlText w:val="(%1)"/>
      <w:lvlJc w:val="left"/>
      <w:pPr>
        <w:ind w:left="880" w:hanging="300"/>
      </w:pPr>
      <w:rPr>
        <w:rFonts w:hint="default"/>
        <w:w w:val="100"/>
        <w:lang w:val="en-US" w:eastAsia="en-US" w:bidi="ar-SA"/>
      </w:rPr>
    </w:lvl>
    <w:lvl w:ilvl="1" w:tplc="FFFFFFFF">
      <w:numFmt w:val="bullet"/>
      <w:lvlText w:val="•"/>
      <w:lvlJc w:val="left"/>
      <w:pPr>
        <w:ind w:left="1726" w:hanging="300"/>
      </w:pPr>
      <w:rPr>
        <w:rFonts w:hint="default"/>
        <w:lang w:val="en-US" w:eastAsia="en-US" w:bidi="ar-SA"/>
      </w:rPr>
    </w:lvl>
    <w:lvl w:ilvl="2" w:tplc="FFFFFFFF">
      <w:numFmt w:val="bullet"/>
      <w:lvlText w:val="•"/>
      <w:lvlJc w:val="left"/>
      <w:pPr>
        <w:ind w:left="2572" w:hanging="300"/>
      </w:pPr>
      <w:rPr>
        <w:rFonts w:hint="default"/>
        <w:lang w:val="en-US" w:eastAsia="en-US" w:bidi="ar-SA"/>
      </w:rPr>
    </w:lvl>
    <w:lvl w:ilvl="3" w:tplc="FFFFFFFF">
      <w:numFmt w:val="bullet"/>
      <w:lvlText w:val="•"/>
      <w:lvlJc w:val="left"/>
      <w:pPr>
        <w:ind w:left="3418" w:hanging="300"/>
      </w:pPr>
      <w:rPr>
        <w:rFonts w:hint="default"/>
        <w:lang w:val="en-US" w:eastAsia="en-US" w:bidi="ar-SA"/>
      </w:rPr>
    </w:lvl>
    <w:lvl w:ilvl="4" w:tplc="FFFFFFFF">
      <w:numFmt w:val="bullet"/>
      <w:lvlText w:val="•"/>
      <w:lvlJc w:val="left"/>
      <w:pPr>
        <w:ind w:left="4264" w:hanging="300"/>
      </w:pPr>
      <w:rPr>
        <w:rFonts w:hint="default"/>
        <w:lang w:val="en-US" w:eastAsia="en-US" w:bidi="ar-SA"/>
      </w:rPr>
    </w:lvl>
    <w:lvl w:ilvl="5" w:tplc="FFFFFFFF">
      <w:numFmt w:val="bullet"/>
      <w:lvlText w:val="•"/>
      <w:lvlJc w:val="left"/>
      <w:pPr>
        <w:ind w:left="5110" w:hanging="300"/>
      </w:pPr>
      <w:rPr>
        <w:rFonts w:hint="default"/>
        <w:lang w:val="en-US" w:eastAsia="en-US" w:bidi="ar-SA"/>
      </w:rPr>
    </w:lvl>
    <w:lvl w:ilvl="6" w:tplc="FFFFFFFF">
      <w:numFmt w:val="bullet"/>
      <w:lvlText w:val="•"/>
      <w:lvlJc w:val="left"/>
      <w:pPr>
        <w:ind w:left="5956" w:hanging="300"/>
      </w:pPr>
      <w:rPr>
        <w:rFonts w:hint="default"/>
        <w:lang w:val="en-US" w:eastAsia="en-US" w:bidi="ar-SA"/>
      </w:rPr>
    </w:lvl>
    <w:lvl w:ilvl="7" w:tplc="FFFFFFFF">
      <w:numFmt w:val="bullet"/>
      <w:lvlText w:val="•"/>
      <w:lvlJc w:val="left"/>
      <w:pPr>
        <w:ind w:left="6802" w:hanging="300"/>
      </w:pPr>
      <w:rPr>
        <w:rFonts w:hint="default"/>
        <w:lang w:val="en-US" w:eastAsia="en-US" w:bidi="ar-SA"/>
      </w:rPr>
    </w:lvl>
    <w:lvl w:ilvl="8" w:tplc="FFFFFFFF">
      <w:numFmt w:val="bullet"/>
      <w:lvlText w:val="•"/>
      <w:lvlJc w:val="left"/>
      <w:pPr>
        <w:ind w:left="7648" w:hanging="300"/>
      </w:pPr>
      <w:rPr>
        <w:rFonts w:hint="default"/>
        <w:lang w:val="en-US" w:eastAsia="en-US" w:bidi="ar-SA"/>
      </w:rPr>
    </w:lvl>
  </w:abstractNum>
  <w:abstractNum w:abstractNumId="9" w15:restartNumberingAfterBreak="0">
    <w:nsid w:val="489113E8"/>
    <w:multiLevelType w:val="hybridMultilevel"/>
    <w:tmpl w:val="ACEC7464"/>
    <w:lvl w:ilvl="0" w:tplc="7A30FE66">
      <w:numFmt w:val="bullet"/>
      <w:lvlText w:val="•"/>
      <w:lvlJc w:val="left"/>
      <w:pPr>
        <w:ind w:left="880" w:hanging="500"/>
      </w:pPr>
      <w:rPr>
        <w:rFonts w:ascii="Arial MT" w:eastAsia="Arial MT" w:hAnsi="Arial MT" w:cs="Arial MT" w:hint="default"/>
        <w:color w:val="292B2C"/>
        <w:w w:val="99"/>
        <w:position w:val="-1"/>
        <w:sz w:val="22"/>
        <w:szCs w:val="22"/>
        <w:lang w:val="en-US" w:eastAsia="en-US" w:bidi="ar-SA"/>
      </w:rPr>
    </w:lvl>
    <w:lvl w:ilvl="1" w:tplc="4648B418">
      <w:numFmt w:val="bullet"/>
      <w:lvlText w:val="•"/>
      <w:lvlJc w:val="left"/>
      <w:pPr>
        <w:ind w:left="1726" w:hanging="500"/>
      </w:pPr>
      <w:rPr>
        <w:rFonts w:hint="default"/>
        <w:lang w:val="en-US" w:eastAsia="en-US" w:bidi="ar-SA"/>
      </w:rPr>
    </w:lvl>
    <w:lvl w:ilvl="2" w:tplc="82B8477A">
      <w:numFmt w:val="bullet"/>
      <w:lvlText w:val="•"/>
      <w:lvlJc w:val="left"/>
      <w:pPr>
        <w:ind w:left="2572" w:hanging="500"/>
      </w:pPr>
      <w:rPr>
        <w:rFonts w:hint="default"/>
        <w:lang w:val="en-US" w:eastAsia="en-US" w:bidi="ar-SA"/>
      </w:rPr>
    </w:lvl>
    <w:lvl w:ilvl="3" w:tplc="7E82E974">
      <w:numFmt w:val="bullet"/>
      <w:lvlText w:val="•"/>
      <w:lvlJc w:val="left"/>
      <w:pPr>
        <w:ind w:left="3418" w:hanging="500"/>
      </w:pPr>
      <w:rPr>
        <w:rFonts w:hint="default"/>
        <w:lang w:val="en-US" w:eastAsia="en-US" w:bidi="ar-SA"/>
      </w:rPr>
    </w:lvl>
    <w:lvl w:ilvl="4" w:tplc="8C7013B0">
      <w:numFmt w:val="bullet"/>
      <w:lvlText w:val="•"/>
      <w:lvlJc w:val="left"/>
      <w:pPr>
        <w:ind w:left="4264" w:hanging="500"/>
      </w:pPr>
      <w:rPr>
        <w:rFonts w:hint="default"/>
        <w:lang w:val="en-US" w:eastAsia="en-US" w:bidi="ar-SA"/>
      </w:rPr>
    </w:lvl>
    <w:lvl w:ilvl="5" w:tplc="B9E6218E">
      <w:numFmt w:val="bullet"/>
      <w:lvlText w:val="•"/>
      <w:lvlJc w:val="left"/>
      <w:pPr>
        <w:ind w:left="5110" w:hanging="500"/>
      </w:pPr>
      <w:rPr>
        <w:rFonts w:hint="default"/>
        <w:lang w:val="en-US" w:eastAsia="en-US" w:bidi="ar-SA"/>
      </w:rPr>
    </w:lvl>
    <w:lvl w:ilvl="6" w:tplc="93300DB4">
      <w:numFmt w:val="bullet"/>
      <w:lvlText w:val="•"/>
      <w:lvlJc w:val="left"/>
      <w:pPr>
        <w:ind w:left="5956" w:hanging="500"/>
      </w:pPr>
      <w:rPr>
        <w:rFonts w:hint="default"/>
        <w:lang w:val="en-US" w:eastAsia="en-US" w:bidi="ar-SA"/>
      </w:rPr>
    </w:lvl>
    <w:lvl w:ilvl="7" w:tplc="295C2FD0">
      <w:numFmt w:val="bullet"/>
      <w:lvlText w:val="•"/>
      <w:lvlJc w:val="left"/>
      <w:pPr>
        <w:ind w:left="6802" w:hanging="500"/>
      </w:pPr>
      <w:rPr>
        <w:rFonts w:hint="default"/>
        <w:lang w:val="en-US" w:eastAsia="en-US" w:bidi="ar-SA"/>
      </w:rPr>
    </w:lvl>
    <w:lvl w:ilvl="8" w:tplc="C96E2D22">
      <w:numFmt w:val="bullet"/>
      <w:lvlText w:val="•"/>
      <w:lvlJc w:val="left"/>
      <w:pPr>
        <w:ind w:left="7648" w:hanging="500"/>
      </w:pPr>
      <w:rPr>
        <w:rFonts w:hint="default"/>
        <w:lang w:val="en-US" w:eastAsia="en-US" w:bidi="ar-SA"/>
      </w:rPr>
    </w:lvl>
  </w:abstractNum>
  <w:abstractNum w:abstractNumId="10" w15:restartNumberingAfterBreak="0">
    <w:nsid w:val="48FB1955"/>
    <w:multiLevelType w:val="hybridMultilevel"/>
    <w:tmpl w:val="333859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BE52C0"/>
    <w:multiLevelType w:val="hybridMultilevel"/>
    <w:tmpl w:val="C534FB18"/>
    <w:lvl w:ilvl="0" w:tplc="7CD0AC44">
      <w:start w:val="1"/>
      <w:numFmt w:val="decimal"/>
      <w:lvlText w:val="%1."/>
      <w:lvlJc w:val="left"/>
      <w:pPr>
        <w:ind w:left="400" w:hanging="240"/>
      </w:pPr>
      <w:rPr>
        <w:rFonts w:ascii="Arial MT" w:eastAsia="Arial MT" w:hAnsi="Arial MT" w:cs="Arial MT" w:hint="default"/>
        <w:w w:val="100"/>
        <w:sz w:val="22"/>
        <w:szCs w:val="22"/>
        <w:lang w:val="en-US" w:eastAsia="en-US" w:bidi="ar-SA"/>
      </w:rPr>
    </w:lvl>
    <w:lvl w:ilvl="1" w:tplc="3B1AC23E">
      <w:numFmt w:val="bullet"/>
      <w:lvlText w:val="•"/>
      <w:lvlJc w:val="left"/>
      <w:pPr>
        <w:ind w:left="1294" w:hanging="240"/>
      </w:pPr>
      <w:rPr>
        <w:rFonts w:hint="default"/>
        <w:lang w:val="en-US" w:eastAsia="en-US" w:bidi="ar-SA"/>
      </w:rPr>
    </w:lvl>
    <w:lvl w:ilvl="2" w:tplc="5D447E4C">
      <w:numFmt w:val="bullet"/>
      <w:lvlText w:val="•"/>
      <w:lvlJc w:val="left"/>
      <w:pPr>
        <w:ind w:left="2188" w:hanging="240"/>
      </w:pPr>
      <w:rPr>
        <w:rFonts w:hint="default"/>
        <w:lang w:val="en-US" w:eastAsia="en-US" w:bidi="ar-SA"/>
      </w:rPr>
    </w:lvl>
    <w:lvl w:ilvl="3" w:tplc="C3D68176">
      <w:numFmt w:val="bullet"/>
      <w:lvlText w:val="•"/>
      <w:lvlJc w:val="left"/>
      <w:pPr>
        <w:ind w:left="3082" w:hanging="240"/>
      </w:pPr>
      <w:rPr>
        <w:rFonts w:hint="default"/>
        <w:lang w:val="en-US" w:eastAsia="en-US" w:bidi="ar-SA"/>
      </w:rPr>
    </w:lvl>
    <w:lvl w:ilvl="4" w:tplc="F4DC1D24">
      <w:numFmt w:val="bullet"/>
      <w:lvlText w:val="•"/>
      <w:lvlJc w:val="left"/>
      <w:pPr>
        <w:ind w:left="3976" w:hanging="240"/>
      </w:pPr>
      <w:rPr>
        <w:rFonts w:hint="default"/>
        <w:lang w:val="en-US" w:eastAsia="en-US" w:bidi="ar-SA"/>
      </w:rPr>
    </w:lvl>
    <w:lvl w:ilvl="5" w:tplc="30CEA268">
      <w:numFmt w:val="bullet"/>
      <w:lvlText w:val="•"/>
      <w:lvlJc w:val="left"/>
      <w:pPr>
        <w:ind w:left="4870" w:hanging="240"/>
      </w:pPr>
      <w:rPr>
        <w:rFonts w:hint="default"/>
        <w:lang w:val="en-US" w:eastAsia="en-US" w:bidi="ar-SA"/>
      </w:rPr>
    </w:lvl>
    <w:lvl w:ilvl="6" w:tplc="DEC261F6">
      <w:numFmt w:val="bullet"/>
      <w:lvlText w:val="•"/>
      <w:lvlJc w:val="left"/>
      <w:pPr>
        <w:ind w:left="5764" w:hanging="240"/>
      </w:pPr>
      <w:rPr>
        <w:rFonts w:hint="default"/>
        <w:lang w:val="en-US" w:eastAsia="en-US" w:bidi="ar-SA"/>
      </w:rPr>
    </w:lvl>
    <w:lvl w:ilvl="7" w:tplc="7876BF32">
      <w:numFmt w:val="bullet"/>
      <w:lvlText w:val="•"/>
      <w:lvlJc w:val="left"/>
      <w:pPr>
        <w:ind w:left="6658" w:hanging="240"/>
      </w:pPr>
      <w:rPr>
        <w:rFonts w:hint="default"/>
        <w:lang w:val="en-US" w:eastAsia="en-US" w:bidi="ar-SA"/>
      </w:rPr>
    </w:lvl>
    <w:lvl w:ilvl="8" w:tplc="77628574">
      <w:numFmt w:val="bullet"/>
      <w:lvlText w:val="•"/>
      <w:lvlJc w:val="left"/>
      <w:pPr>
        <w:ind w:left="7552" w:hanging="240"/>
      </w:pPr>
      <w:rPr>
        <w:rFonts w:hint="default"/>
        <w:lang w:val="en-US" w:eastAsia="en-US" w:bidi="ar-SA"/>
      </w:r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2"/>
  </w:num>
  <w:num w:numId="5" w16cid:durableId="1338728706">
    <w:abstractNumId w:val="15"/>
  </w:num>
  <w:num w:numId="6" w16cid:durableId="376245857">
    <w:abstractNumId w:val="2"/>
  </w:num>
  <w:num w:numId="7" w16cid:durableId="1396392877">
    <w:abstractNumId w:val="16"/>
  </w:num>
  <w:num w:numId="8" w16cid:durableId="1599950421">
    <w:abstractNumId w:val="20"/>
  </w:num>
  <w:num w:numId="9" w16cid:durableId="858857530">
    <w:abstractNumId w:val="13"/>
  </w:num>
  <w:num w:numId="10" w16cid:durableId="619802517">
    <w:abstractNumId w:val="22"/>
  </w:num>
  <w:num w:numId="11" w16cid:durableId="1831171333">
    <w:abstractNumId w:val="7"/>
  </w:num>
  <w:num w:numId="12" w16cid:durableId="84155222">
    <w:abstractNumId w:val="18"/>
  </w:num>
  <w:num w:numId="13" w16cid:durableId="1163352382">
    <w:abstractNumId w:val="14"/>
  </w:num>
  <w:num w:numId="14" w16cid:durableId="19356955">
    <w:abstractNumId w:val="6"/>
  </w:num>
  <w:num w:numId="15" w16cid:durableId="439304345">
    <w:abstractNumId w:val="17"/>
  </w:num>
  <w:num w:numId="16" w16cid:durableId="1126969584">
    <w:abstractNumId w:val="19"/>
  </w:num>
  <w:num w:numId="17" w16cid:durableId="1710716489">
    <w:abstractNumId w:val="11"/>
  </w:num>
  <w:num w:numId="18" w16cid:durableId="1472795682">
    <w:abstractNumId w:val="3"/>
  </w:num>
  <w:num w:numId="19" w16cid:durableId="1813908114">
    <w:abstractNumId w:val="4"/>
  </w:num>
  <w:num w:numId="20" w16cid:durableId="108402725">
    <w:abstractNumId w:val="8"/>
  </w:num>
  <w:num w:numId="21" w16cid:durableId="1150630750">
    <w:abstractNumId w:val="9"/>
  </w:num>
  <w:num w:numId="22" w16cid:durableId="906916534">
    <w:abstractNumId w:val="21"/>
  </w:num>
  <w:num w:numId="23" w16cid:durableId="174518339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3ECC"/>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6B52"/>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C1467"/>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16B2C"/>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93759"/>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6341"/>
    <w:rsid w:val="008B72B8"/>
    <w:rsid w:val="008C66E0"/>
    <w:rsid w:val="008D1616"/>
    <w:rsid w:val="008E3339"/>
    <w:rsid w:val="008F20FC"/>
    <w:rsid w:val="008F5FFE"/>
    <w:rsid w:val="00905A43"/>
    <w:rsid w:val="00912C79"/>
    <w:rsid w:val="00921B8C"/>
    <w:rsid w:val="00924DAF"/>
    <w:rsid w:val="00931D14"/>
    <w:rsid w:val="0093641E"/>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1BAB"/>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675F6"/>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71ECC"/>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476B52"/>
    <w:pPr>
      <w:widowControl w:val="0"/>
      <w:autoSpaceDE w:val="0"/>
      <w:autoSpaceDN w:val="0"/>
    </w:pPr>
    <w:rPr>
      <w:rFonts w:ascii="Arial MT" w:eastAsia="Arial MT" w:hAnsi="Arial MT" w:cs="Arial MT"/>
      <w:sz w:val="22"/>
      <w:szCs w:val="22"/>
    </w:rPr>
  </w:style>
  <w:style w:type="character" w:customStyle="1" w:styleId="BodyTextChar">
    <w:name w:val="Body Text Char"/>
    <w:basedOn w:val="DefaultParagraphFont"/>
    <w:link w:val="BodyText"/>
    <w:uiPriority w:val="1"/>
    <w:rsid w:val="00476B52"/>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3539</Words>
  <Characters>17911</Characters>
  <Application>Microsoft Office Word</Application>
  <DocSecurity>0</DocSecurity>
  <Lines>484</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Surya Kant Vyas</cp:lastModifiedBy>
  <cp:revision>4</cp:revision>
  <cp:lastPrinted>2019-08-27T05:42:00Z</cp:lastPrinted>
  <dcterms:created xsi:type="dcterms:W3CDTF">2024-03-01T16:16:00Z</dcterms:created>
  <dcterms:modified xsi:type="dcterms:W3CDTF">2024-03-01T16:39:00Z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9973ca5b4247327ecd805803dde56ff5ba563c0a0c85ca3f220c24afff5ddb93</vt:lpwstr>
  </property>
</Properties>
</file>