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lastRenderedPageBreak/>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bookmarkStart w:id="0" w:name="_GoBack"/>
      <w:bookmarkEnd w:id="0"/>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Administration (Restrictions on Disposal </w:t>
      </w:r>
      <w:proofErr w:type="spellStart"/>
      <w:r w:rsidRPr="006925C1">
        <w:rPr>
          <w:rFonts w:ascii="Avenir Next" w:hAnsi="Avenir Next" w:cs="Arial"/>
          <w:sz w:val="22"/>
          <w:szCs w:val="22"/>
          <w:lang w:val="en-GB"/>
        </w:rPr>
        <w:t>etc</w:t>
      </w:r>
      <w:proofErr w:type="spellEnd"/>
      <w:r w:rsidRPr="006925C1">
        <w:rPr>
          <w:rFonts w:ascii="Avenir Next" w:hAnsi="Avenir Next" w:cs="Arial"/>
          <w:sz w:val="22"/>
          <w:szCs w:val="22"/>
          <w:lang w:val="en-GB"/>
        </w:rPr>
        <w:t xml:space="preserve">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F34706" w:rsidRDefault="00AE5B6F" w:rsidP="00B04033">
      <w:pPr>
        <w:pStyle w:val="ListParagraph"/>
        <w:numPr>
          <w:ilvl w:val="0"/>
          <w:numId w:val="1"/>
        </w:numPr>
        <w:ind w:left="426"/>
        <w:jc w:val="both"/>
        <w:rPr>
          <w:rFonts w:ascii="Avenir Next" w:hAnsi="Avenir Next" w:cs="Arial"/>
          <w:sz w:val="22"/>
          <w:szCs w:val="22"/>
          <w:highlight w:val="yellow"/>
          <w:lang w:val="en-GB"/>
        </w:rPr>
      </w:pPr>
      <w:r w:rsidRPr="00F34706">
        <w:rPr>
          <w:rFonts w:ascii="Avenir Next" w:hAnsi="Avenir Next" w:cs="Arial"/>
          <w:sz w:val="22"/>
          <w:szCs w:val="22"/>
          <w:highlight w:val="yellow"/>
          <w:lang w:val="en-GB"/>
        </w:rPr>
        <w:t>w</w:t>
      </w:r>
      <w:r w:rsidR="00C91062" w:rsidRPr="00F34706">
        <w:rPr>
          <w:rFonts w:ascii="Avenir Next" w:hAnsi="Avenir Next" w:cs="Arial"/>
          <w:sz w:val="22"/>
          <w:szCs w:val="22"/>
          <w:highlight w:val="yellow"/>
          <w:lang w:val="en-GB"/>
        </w:rPr>
        <w:t xml:space="preserve">ithin </w:t>
      </w:r>
      <w:r w:rsidR="00733A34" w:rsidRPr="00F34706">
        <w:rPr>
          <w:rFonts w:ascii="Avenir Next" w:hAnsi="Avenir Next" w:cs="Arial"/>
          <w:sz w:val="22"/>
          <w:szCs w:val="22"/>
          <w:highlight w:val="yellow"/>
          <w:lang w:val="en-GB"/>
        </w:rPr>
        <w:t>eight</w:t>
      </w:r>
      <w:r w:rsidR="00C91062" w:rsidRPr="00F34706">
        <w:rPr>
          <w:rFonts w:ascii="Avenir Next" w:hAnsi="Avenir Next" w:cs="Arial"/>
          <w:sz w:val="22"/>
          <w:szCs w:val="22"/>
          <w:highlight w:val="yellow"/>
          <w:lang w:val="en-GB"/>
        </w:rPr>
        <w:t xml:space="preserve"> weeks of the commencement of the administration</w:t>
      </w:r>
      <w:r w:rsidR="00763348" w:rsidRPr="00F34706">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0411BF" w:rsidRDefault="00E443D7" w:rsidP="00C55824">
      <w:pPr>
        <w:pStyle w:val="ListParagraph"/>
        <w:numPr>
          <w:ilvl w:val="0"/>
          <w:numId w:val="2"/>
        </w:numPr>
        <w:ind w:left="426"/>
        <w:jc w:val="both"/>
        <w:rPr>
          <w:rFonts w:ascii="Avenir Next" w:hAnsi="Avenir Next" w:cs="Arial"/>
          <w:sz w:val="22"/>
          <w:szCs w:val="22"/>
          <w:highlight w:val="yellow"/>
          <w:lang w:val="en-GB"/>
        </w:rPr>
      </w:pPr>
      <w:r w:rsidRPr="000411BF">
        <w:rPr>
          <w:rFonts w:ascii="Avenir Next" w:hAnsi="Avenir Next" w:cs="Arial"/>
          <w:sz w:val="22"/>
          <w:szCs w:val="22"/>
          <w:highlight w:val="yellow"/>
          <w:lang w:val="en-GB"/>
        </w:rPr>
        <w:t>One year</w:t>
      </w:r>
      <w:r w:rsidR="00763348" w:rsidRPr="000411BF">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0411BF" w:rsidRDefault="00AE5B6F" w:rsidP="00B04033">
      <w:pPr>
        <w:pStyle w:val="ListParagraph"/>
        <w:numPr>
          <w:ilvl w:val="0"/>
          <w:numId w:val="3"/>
        </w:numPr>
        <w:ind w:left="426"/>
        <w:jc w:val="both"/>
        <w:rPr>
          <w:rFonts w:ascii="Avenir Next" w:hAnsi="Avenir Next" w:cs="Arial"/>
          <w:sz w:val="22"/>
          <w:szCs w:val="22"/>
          <w:highlight w:val="yellow"/>
          <w:lang w:val="en-GB"/>
        </w:rPr>
      </w:pPr>
      <w:r w:rsidRPr="000411BF">
        <w:rPr>
          <w:rFonts w:ascii="Avenir Next" w:hAnsi="Avenir Next" w:cs="Arial"/>
          <w:sz w:val="22"/>
          <w:szCs w:val="22"/>
          <w:highlight w:val="yellow"/>
          <w:lang w:val="en-GB"/>
        </w:rPr>
        <w:t>T</w:t>
      </w:r>
      <w:r w:rsidR="008D1616" w:rsidRPr="000411BF">
        <w:rPr>
          <w:rFonts w:ascii="Avenir Next" w:hAnsi="Avenir Next" w:cs="Arial"/>
          <w:sz w:val="22"/>
          <w:szCs w:val="22"/>
          <w:highlight w:val="yellow"/>
          <w:lang w:val="en-GB"/>
        </w:rPr>
        <w:t>he company is, or is likely to become, unable to pay their debts, as defined under s</w:t>
      </w:r>
      <w:r w:rsidR="00E833F4" w:rsidRPr="000411BF">
        <w:rPr>
          <w:rFonts w:ascii="Avenir Next" w:hAnsi="Avenir Next" w:cs="Arial"/>
          <w:sz w:val="22"/>
          <w:szCs w:val="22"/>
          <w:highlight w:val="yellow"/>
          <w:lang w:val="en-GB"/>
        </w:rPr>
        <w:t>ection</w:t>
      </w:r>
      <w:r w:rsidR="008D1616" w:rsidRPr="000411BF">
        <w:rPr>
          <w:rFonts w:ascii="Avenir Next" w:hAnsi="Avenir Next" w:cs="Arial"/>
          <w:sz w:val="22"/>
          <w:szCs w:val="22"/>
          <w:highlight w:val="yellow"/>
          <w:lang w:val="en-GB"/>
        </w:rPr>
        <w:t xml:space="preserve"> 123 of the Insolvency Act 1986</w:t>
      </w:r>
      <w:r w:rsidR="00763348" w:rsidRPr="000411BF">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0411BF" w:rsidRDefault="00C91062" w:rsidP="00B04033">
      <w:pPr>
        <w:pStyle w:val="ListParagraph"/>
        <w:numPr>
          <w:ilvl w:val="0"/>
          <w:numId w:val="4"/>
        </w:numPr>
        <w:ind w:left="426"/>
        <w:jc w:val="both"/>
        <w:rPr>
          <w:rFonts w:ascii="Avenir Next" w:hAnsi="Avenir Next" w:cs="Arial"/>
          <w:sz w:val="22"/>
          <w:szCs w:val="22"/>
          <w:highlight w:val="yellow"/>
          <w:lang w:val="en-GB"/>
        </w:rPr>
      </w:pPr>
      <w:r w:rsidRPr="000411BF">
        <w:rPr>
          <w:rFonts w:ascii="Avenir Next" w:hAnsi="Avenir Next" w:cs="Arial"/>
          <w:sz w:val="22"/>
          <w:szCs w:val="22"/>
          <w:highlight w:val="yellow"/>
          <w:lang w:val="en-GB"/>
        </w:rPr>
        <w:t>The purchaser</w:t>
      </w:r>
      <w:r w:rsidR="00763348" w:rsidRPr="000411BF">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0A0FB7" w:rsidRDefault="00BA1CFD" w:rsidP="00B04033">
      <w:pPr>
        <w:pStyle w:val="ListParagraph"/>
        <w:numPr>
          <w:ilvl w:val="0"/>
          <w:numId w:val="5"/>
        </w:numPr>
        <w:ind w:left="426"/>
        <w:jc w:val="both"/>
        <w:rPr>
          <w:rFonts w:ascii="Avenir Next" w:hAnsi="Avenir Next" w:cs="Arial"/>
          <w:sz w:val="22"/>
          <w:szCs w:val="22"/>
          <w:highlight w:val="yellow"/>
          <w:lang w:val="en-GB"/>
        </w:rPr>
      </w:pPr>
      <w:r w:rsidRPr="000A0FB7">
        <w:rPr>
          <w:rFonts w:ascii="Avenir Next" w:hAnsi="Avenir Next" w:cs="Arial"/>
          <w:sz w:val="22"/>
          <w:szCs w:val="22"/>
          <w:highlight w:val="yellow"/>
          <w:lang w:val="en-GB"/>
        </w:rPr>
        <w:t>Administration</w:t>
      </w:r>
      <w:r w:rsidR="00763348" w:rsidRPr="000A0FB7">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DF31C8" w:rsidRDefault="00221444" w:rsidP="00221444">
      <w:pPr>
        <w:pStyle w:val="ListParagraph"/>
        <w:numPr>
          <w:ilvl w:val="0"/>
          <w:numId w:val="6"/>
        </w:numPr>
        <w:ind w:left="426"/>
        <w:jc w:val="both"/>
        <w:rPr>
          <w:rFonts w:ascii="Avenir Next" w:hAnsi="Avenir Next" w:cs="Arial"/>
          <w:sz w:val="22"/>
          <w:szCs w:val="22"/>
          <w:highlight w:val="yellow"/>
          <w:lang w:val="en-GB"/>
        </w:rPr>
      </w:pPr>
      <w:r w:rsidRPr="00DF31C8">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2078F" w:rsidRDefault="00BA1CFD" w:rsidP="00B04033">
      <w:pPr>
        <w:pStyle w:val="ListParagraph"/>
        <w:numPr>
          <w:ilvl w:val="0"/>
          <w:numId w:val="7"/>
        </w:numPr>
        <w:ind w:left="426"/>
        <w:jc w:val="both"/>
        <w:rPr>
          <w:rFonts w:ascii="Avenir Next" w:hAnsi="Avenir Next" w:cs="Arial"/>
          <w:sz w:val="22"/>
          <w:szCs w:val="22"/>
          <w:highlight w:val="yellow"/>
          <w:lang w:val="en-GB"/>
        </w:rPr>
      </w:pPr>
      <w:r w:rsidRPr="0012078F">
        <w:rPr>
          <w:rFonts w:ascii="Avenir Next" w:hAnsi="Avenir Next" w:cs="Arial"/>
          <w:sz w:val="22"/>
          <w:szCs w:val="22"/>
          <w:highlight w:val="yellow"/>
          <w:lang w:val="en-GB"/>
        </w:rPr>
        <w:t>Breach of fiduciary duty</w:t>
      </w:r>
      <w:r w:rsidR="00763348" w:rsidRPr="0012078F">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12078F" w:rsidRDefault="00450393" w:rsidP="00450393">
      <w:pPr>
        <w:pStyle w:val="ListParagraph"/>
        <w:numPr>
          <w:ilvl w:val="0"/>
          <w:numId w:val="8"/>
        </w:numPr>
        <w:ind w:left="426"/>
        <w:jc w:val="both"/>
        <w:rPr>
          <w:rFonts w:ascii="Avenir Next" w:hAnsi="Avenir Next" w:cs="Arial"/>
          <w:sz w:val="22"/>
          <w:szCs w:val="22"/>
          <w:highlight w:val="yellow"/>
          <w:lang w:val="en-GB"/>
        </w:rPr>
      </w:pPr>
      <w:r w:rsidRPr="0012078F">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197F24" w:rsidRDefault="00E833F4" w:rsidP="00B04033">
      <w:pPr>
        <w:pStyle w:val="ListParagraph"/>
        <w:numPr>
          <w:ilvl w:val="0"/>
          <w:numId w:val="9"/>
        </w:numPr>
        <w:ind w:left="426"/>
        <w:jc w:val="both"/>
        <w:rPr>
          <w:rFonts w:ascii="Avenir Next" w:hAnsi="Avenir Next" w:cs="Arial"/>
          <w:sz w:val="22"/>
          <w:szCs w:val="22"/>
          <w:lang w:val="en-GB"/>
        </w:rPr>
      </w:pPr>
      <w:r w:rsidRPr="00AD1349">
        <w:rPr>
          <w:rFonts w:ascii="Avenir Next" w:hAnsi="Avenir Next" w:cs="Arial"/>
          <w:sz w:val="22"/>
          <w:szCs w:val="22"/>
          <w:highlight w:val="yellow"/>
          <w:lang w:val="en-GB"/>
        </w:rPr>
        <w:t>A</w:t>
      </w:r>
      <w:r w:rsidR="000D10C6" w:rsidRPr="00AD1349">
        <w:rPr>
          <w:rFonts w:ascii="Avenir Next" w:hAnsi="Avenir Next" w:cs="Arial"/>
          <w:sz w:val="22"/>
          <w:szCs w:val="22"/>
          <w:highlight w:val="yellow"/>
          <w:lang w:val="en-GB"/>
        </w:rPr>
        <w:t xml:space="preserve">n insolvency officeholder from an EU Member State will be automatically recognised by the courts in the UK whether the officeholder was appointed before or after </w:t>
      </w:r>
      <w:proofErr w:type="spellStart"/>
      <w:r w:rsidR="000D10C6" w:rsidRPr="00AD1349">
        <w:rPr>
          <w:rFonts w:ascii="Avenir Next" w:hAnsi="Avenir Next" w:cs="Arial"/>
          <w:sz w:val="22"/>
          <w:szCs w:val="22"/>
          <w:highlight w:val="yellow"/>
          <w:lang w:val="en-GB"/>
        </w:rPr>
        <w:t>Brexit</w:t>
      </w:r>
      <w:proofErr w:type="spellEnd"/>
      <w:r w:rsidR="000D10C6" w:rsidRPr="00197F24">
        <w:rPr>
          <w:rFonts w:ascii="Avenir Next" w:hAnsi="Avenir Next" w:cs="Arial"/>
          <w:sz w:val="22"/>
          <w:szCs w:val="22"/>
          <w:lang w:val="en-GB"/>
        </w:rPr>
        <w: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75C32A6B" w:rsidR="000D10C6" w:rsidRPr="00AD1349" w:rsidRDefault="00AD1349" w:rsidP="00AE5B6F">
      <w:pPr>
        <w:pStyle w:val="ListParagraph"/>
        <w:numPr>
          <w:ilvl w:val="0"/>
          <w:numId w:val="9"/>
        </w:numPr>
        <w:ind w:left="426"/>
        <w:jc w:val="both"/>
        <w:rPr>
          <w:rFonts w:ascii="Avenir Next" w:hAnsi="Avenir Next" w:cs="Arial"/>
          <w:sz w:val="22"/>
          <w:szCs w:val="22"/>
          <w:lang w:val="en-GB"/>
        </w:rPr>
      </w:pPr>
      <w:r w:rsidRPr="00AD1349">
        <w:rPr>
          <w:rFonts w:ascii="Avenir Next" w:hAnsi="Avenir Next" w:cs="Arial"/>
          <w:sz w:val="22"/>
          <w:szCs w:val="22"/>
          <w:lang w:val="en-GB"/>
        </w:rPr>
        <w:t xml:space="preserve">insolvency officeholder from an EU Member State is automatically recognised by the courts in the UK if appointed before </w:t>
      </w:r>
      <w:proofErr w:type="spellStart"/>
      <w:r w:rsidRPr="00AD1349">
        <w:rPr>
          <w:rFonts w:ascii="Avenir Next" w:hAnsi="Avenir Next" w:cs="Arial"/>
          <w:sz w:val="22"/>
          <w:szCs w:val="22"/>
          <w:lang w:val="en-GB"/>
        </w:rPr>
        <w:t>Brexit</w:t>
      </w:r>
      <w:proofErr w:type="spellEnd"/>
      <w:r w:rsidRPr="00AD1349">
        <w:rPr>
          <w:rFonts w:ascii="Avenir Next" w:hAnsi="Avenir Next" w:cs="Arial"/>
          <w:sz w:val="22"/>
          <w:szCs w:val="22"/>
          <w:lang w:val="en-GB"/>
        </w:rPr>
        <w:t>.</w:t>
      </w:r>
      <w:r w:rsidR="000D10C6" w:rsidRPr="00AD1349">
        <w:rPr>
          <w:rFonts w:ascii="Avenir Next" w:hAnsi="Avenir Next" w:cs="Arial"/>
          <w:sz w:val="22"/>
          <w:szCs w:val="22"/>
          <w:lang w:val="en-GB"/>
        </w:rPr>
        <w:t xml:space="preserve"> </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 xml:space="preserve">appointed after </w:t>
      </w:r>
      <w:proofErr w:type="spellStart"/>
      <w:r w:rsidR="00AC317D" w:rsidRPr="00197F24">
        <w:rPr>
          <w:rFonts w:ascii="Avenir Next" w:hAnsi="Avenir Next" w:cs="Arial"/>
          <w:sz w:val="22"/>
          <w:szCs w:val="22"/>
          <w:lang w:val="en-GB"/>
        </w:rPr>
        <w:t>Brexit</w:t>
      </w:r>
      <w:proofErr w:type="spellEnd"/>
      <w:r w:rsidR="00AC317D" w:rsidRPr="00197F24">
        <w:rPr>
          <w:rFonts w:ascii="Avenir Next" w:hAnsi="Avenir Next" w:cs="Arial"/>
          <w:sz w:val="22"/>
          <w:szCs w:val="22"/>
          <w:lang w:val="en-GB"/>
        </w:rPr>
        <w:t xml:space="preserve">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B942F7" w:rsidRDefault="000D4CFA" w:rsidP="004C7A8F">
      <w:pPr>
        <w:pStyle w:val="ListParagraph"/>
        <w:numPr>
          <w:ilvl w:val="0"/>
          <w:numId w:val="10"/>
        </w:numPr>
        <w:ind w:left="426"/>
        <w:jc w:val="both"/>
        <w:rPr>
          <w:rFonts w:ascii="Avenir Next" w:hAnsi="Avenir Next" w:cs="Arial"/>
          <w:sz w:val="22"/>
          <w:szCs w:val="22"/>
          <w:highlight w:val="yellow"/>
          <w:lang w:val="en-GB"/>
        </w:rPr>
      </w:pPr>
      <w:r w:rsidRPr="00B942F7">
        <w:rPr>
          <w:rFonts w:ascii="Avenir Next" w:hAnsi="Avenir Next" w:cs="Arial"/>
          <w:sz w:val="22"/>
          <w:szCs w:val="22"/>
          <w:highlight w:val="yellow"/>
          <w:lang w:val="en-GB"/>
        </w:rPr>
        <w:t>Twelve</w:t>
      </w:r>
      <w:r w:rsidR="004C7A8F" w:rsidRPr="00B942F7">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lastRenderedPageBreak/>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4958C9E9" w14:textId="77A729E3" w:rsidR="00444CAC" w:rsidRPr="00444CAC" w:rsidRDefault="001A0CB0" w:rsidP="00444CAC">
      <w:pPr>
        <w:pStyle w:val="ListParagraph"/>
        <w:numPr>
          <w:ilvl w:val="0"/>
          <w:numId w:val="18"/>
        </w:numPr>
        <w:jc w:val="both"/>
        <w:rPr>
          <w:rFonts w:ascii="Avenir Next" w:hAnsi="Avenir Next" w:cs="Arial"/>
          <w:color w:val="7B7B7B" w:themeColor="accent3" w:themeShade="BF"/>
          <w:sz w:val="22"/>
          <w:szCs w:val="22"/>
          <w:lang w:val="en-GB"/>
        </w:rPr>
      </w:pPr>
      <w:r w:rsidRPr="00444CAC">
        <w:rPr>
          <w:rFonts w:ascii="Avenir Next" w:hAnsi="Avenir Next" w:cs="Arial"/>
          <w:color w:val="7B7B7B" w:themeColor="accent3" w:themeShade="BF"/>
          <w:sz w:val="22"/>
          <w:szCs w:val="22"/>
          <w:lang w:val="en-GB"/>
        </w:rPr>
        <w:t>Where the company is being wound up o</w:t>
      </w:r>
      <w:r w:rsidR="00E525B7" w:rsidRPr="00444CAC">
        <w:rPr>
          <w:rFonts w:ascii="Avenir Next" w:hAnsi="Avenir Next" w:cs="Arial"/>
          <w:color w:val="7B7B7B" w:themeColor="accent3" w:themeShade="BF"/>
          <w:sz w:val="22"/>
          <w:szCs w:val="22"/>
          <w:lang w:val="en-GB"/>
        </w:rPr>
        <w:t>r is under administration, then</w:t>
      </w:r>
      <w:r w:rsidRPr="00444CAC">
        <w:rPr>
          <w:rFonts w:ascii="Avenir Next" w:hAnsi="Avenir Next" w:cs="Arial"/>
          <w:color w:val="7B7B7B" w:themeColor="accent3" w:themeShade="BF"/>
          <w:sz w:val="22"/>
          <w:szCs w:val="22"/>
          <w:lang w:val="en-GB"/>
        </w:rPr>
        <w:t xml:space="preserve">, the Official Receiver, the liquidator, the administrator and (with the leave of court), a victim of the transaction such as creditor. </w:t>
      </w:r>
      <w:r w:rsidR="00E525B7" w:rsidRPr="00444CAC">
        <w:rPr>
          <w:rFonts w:ascii="Avenir Next" w:hAnsi="Avenir Next" w:cs="Arial"/>
          <w:color w:val="7B7B7B" w:themeColor="accent3" w:themeShade="BF"/>
          <w:sz w:val="22"/>
          <w:szCs w:val="22"/>
          <w:lang w:val="en-GB"/>
        </w:rPr>
        <w:t>If the victim is bound by a Creditors Voluntary Arrangement (CVA), then the supervisor or any victim of the transaction</w:t>
      </w:r>
      <w:r w:rsidR="00444CAC" w:rsidRPr="00444CAC">
        <w:rPr>
          <w:rFonts w:ascii="Avenir Next" w:hAnsi="Avenir Next" w:cs="Arial"/>
          <w:color w:val="7B7B7B" w:themeColor="accent3" w:themeShade="BF"/>
          <w:sz w:val="22"/>
          <w:szCs w:val="22"/>
          <w:lang w:val="en-GB"/>
        </w:rPr>
        <w:t>.</w:t>
      </w:r>
    </w:p>
    <w:p w14:paraId="3C8D1D25" w14:textId="75004503" w:rsidR="00802C6E" w:rsidRPr="0078772D" w:rsidRDefault="0078772D" w:rsidP="0078772D">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w:t>
      </w:r>
      <w:r w:rsidR="00E525B7" w:rsidRPr="00444CAC">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Secretary of State (or the </w:t>
      </w:r>
      <w:r w:rsidRPr="0078772D">
        <w:rPr>
          <w:rFonts w:ascii="Avenir Next" w:hAnsi="Avenir Next" w:cs="Arial"/>
          <w:color w:val="7B7B7B" w:themeColor="accent3" w:themeShade="BF"/>
          <w:sz w:val="22"/>
          <w:szCs w:val="22"/>
          <w:lang w:val="en-GB"/>
        </w:rPr>
        <w:t>Official Receiver on the instruction of the Secretary of State where the company in question has been wound up by the court)</w:t>
      </w:r>
    </w:p>
    <w:p w14:paraId="268859DE" w14:textId="3F113C8B" w:rsidR="0078772D" w:rsidRDefault="008F30B1" w:rsidP="00444CAC">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w:t>
      </w:r>
      <w:r w:rsidR="009E594A">
        <w:rPr>
          <w:rFonts w:ascii="Avenir Next" w:hAnsi="Avenir Next" w:cs="Arial"/>
          <w:color w:val="7B7B7B" w:themeColor="accent3" w:themeShade="BF"/>
          <w:sz w:val="22"/>
          <w:szCs w:val="22"/>
          <w:lang w:val="en-GB"/>
        </w:rPr>
        <w:t xml:space="preserve"> liquidator or administrator</w:t>
      </w:r>
    </w:p>
    <w:p w14:paraId="37035C75" w14:textId="05090D78" w:rsidR="009E594A" w:rsidRPr="00444CAC" w:rsidRDefault="009E594A" w:rsidP="00444CAC">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w:t>
      </w:r>
    </w:p>
    <w:p w14:paraId="3E1FE5F9" w14:textId="09DABD81" w:rsidR="00802C6E" w:rsidRDefault="00802C6E" w:rsidP="002A37BB">
      <w:pPr>
        <w:jc w:val="both"/>
        <w:rPr>
          <w:rFonts w:ascii="Avenir Next" w:hAnsi="Avenir Next" w:cs="Arial"/>
          <w:color w:val="7B7B7B" w:themeColor="accent3" w:themeShade="BF"/>
          <w:sz w:val="22"/>
          <w:szCs w:val="22"/>
          <w:lang w:val="en-GB"/>
        </w:rPr>
      </w:pPr>
    </w:p>
    <w:p w14:paraId="22C610C9" w14:textId="3250FB47" w:rsidR="00DE03AF" w:rsidRPr="00197F24" w:rsidRDefault="00DE03AF" w:rsidP="002A37BB">
      <w:pPr>
        <w:jc w:val="both"/>
        <w:rPr>
          <w:rFonts w:ascii="Avenir Next" w:hAnsi="Avenir Next" w:cs="Arial"/>
          <w:color w:val="7B7B7B" w:themeColor="accent3" w:themeShade="BF"/>
          <w:sz w:val="22"/>
          <w:szCs w:val="22"/>
          <w:lang w:val="en-GB"/>
        </w:rPr>
      </w:pP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4FF5947" w14:textId="7706E24A" w:rsidR="00197F24" w:rsidRDefault="005D4133" w:rsidP="005D4133">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Goods or services supplied during the Moratorium</w:t>
      </w:r>
    </w:p>
    <w:p w14:paraId="5E241EE1" w14:textId="0D702CBF" w:rsidR="005D4133" w:rsidRDefault="005D4133" w:rsidP="005D4133">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Rent in respect of a period during the Moratorium</w:t>
      </w:r>
    </w:p>
    <w:p w14:paraId="772BB656" w14:textId="65B87A15" w:rsidR="005D4133" w:rsidRDefault="005D4133" w:rsidP="005D4133">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Wages or salaries arising under a contract of employment </w:t>
      </w:r>
    </w:p>
    <w:p w14:paraId="713053F0" w14:textId="4DE7E1BD" w:rsidR="00E51157" w:rsidRDefault="00E51157" w:rsidP="005D4133">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Redundancy payment</w:t>
      </w:r>
    </w:p>
    <w:p w14:paraId="53CC0020" w14:textId="7F795D24" w:rsidR="00E51157" w:rsidRPr="005D4133" w:rsidRDefault="00E51157" w:rsidP="005D4133">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Debts or other liabilities under a contract or other instrument involving </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332859FA" w:rsidR="00FA417D"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2E1087EA" w14:textId="0ED8C63D" w:rsidR="002726BF" w:rsidRPr="006925C1" w:rsidRDefault="002726BF" w:rsidP="00FA417D">
      <w:pPr>
        <w:jc w:val="both"/>
        <w:rPr>
          <w:rFonts w:ascii="Avenir Next" w:hAnsi="Avenir Next" w:cs="Arial"/>
          <w:sz w:val="22"/>
          <w:szCs w:val="22"/>
          <w:lang w:val="en-GB"/>
        </w:rPr>
      </w:pPr>
    </w:p>
    <w:p w14:paraId="265CBBA6" w14:textId="617BC4B7" w:rsidR="009F079C"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9F079C">
        <w:rPr>
          <w:rFonts w:ascii="Avenir Next" w:hAnsi="Avenir Next" w:cs="Arial"/>
          <w:color w:val="7B7B7B" w:themeColor="accent3" w:themeShade="BF"/>
          <w:sz w:val="22"/>
          <w:szCs w:val="22"/>
          <w:lang w:val="en-GB"/>
        </w:rPr>
        <w:t>Per the provisions of paragraph 3 of Schedule B1, the objectives of administration are:</w:t>
      </w:r>
    </w:p>
    <w:p w14:paraId="68B2BFF7" w14:textId="6E61553F" w:rsidR="009F079C" w:rsidRDefault="009F079C" w:rsidP="009F079C">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much as possible, rescue the company. Under this objective, the administrator would consider the possibility of rehabilitating the entire enterprise in a matter that does not only ensure that all creditors get the </w:t>
      </w:r>
      <w:r w:rsidR="00A23F1E">
        <w:rPr>
          <w:rFonts w:ascii="Avenir Next" w:hAnsi="Avenir Next" w:cs="Arial"/>
          <w:color w:val="7B7B7B" w:themeColor="accent3" w:themeShade="BF"/>
          <w:sz w:val="22"/>
          <w:szCs w:val="22"/>
          <w:lang w:val="en-GB"/>
        </w:rPr>
        <w:t>best outcomes in terms of repayment but also, employment and</w:t>
      </w:r>
      <w:r>
        <w:rPr>
          <w:rFonts w:ascii="Avenir Next" w:hAnsi="Avenir Next" w:cs="Arial"/>
          <w:color w:val="7B7B7B" w:themeColor="accent3" w:themeShade="BF"/>
          <w:sz w:val="22"/>
          <w:szCs w:val="22"/>
          <w:lang w:val="en-GB"/>
        </w:rPr>
        <w:t>; or</w:t>
      </w:r>
    </w:p>
    <w:p w14:paraId="43E24F6E" w14:textId="77777777" w:rsidR="009F079C" w:rsidRDefault="009F079C" w:rsidP="009F079C">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 rescuing the company is not feasible, then the next immediate objective in terms of priority would be to rescue the business;</w:t>
      </w:r>
    </w:p>
    <w:p w14:paraId="1EEB5BB1" w14:textId="77777777" w:rsidR="009F079C" w:rsidRDefault="009F079C" w:rsidP="009F079C">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Where neither </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 xml:space="preserve"> nor ii as indicated above is possible, then inevitably, the administrator would have to resort to liquidation.</w:t>
      </w:r>
    </w:p>
    <w:p w14:paraId="30BD379D" w14:textId="749A41AE" w:rsidR="00A8196D" w:rsidRDefault="009F079C" w:rsidP="00A8196D">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Because </w:t>
      </w:r>
      <w:r w:rsidR="00A23F1E">
        <w:rPr>
          <w:rFonts w:ascii="Avenir Next" w:hAnsi="Avenir Next" w:cs="Arial"/>
          <w:color w:val="7B7B7B" w:themeColor="accent3" w:themeShade="BF"/>
          <w:sz w:val="22"/>
          <w:szCs w:val="22"/>
          <w:lang w:val="en-GB"/>
        </w:rPr>
        <w:t xml:space="preserve">the cardinal objective of administration as a collective procedure is first and foremost to explore the possibility of rescuing the company, upon the appointment of an administrator, the law offers protection by way of moratorium which </w:t>
      </w:r>
      <w:r w:rsidR="00BB1D2C">
        <w:rPr>
          <w:rFonts w:ascii="Avenir Next" w:hAnsi="Avenir Next" w:cs="Arial"/>
          <w:color w:val="7B7B7B" w:themeColor="accent3" w:themeShade="BF"/>
          <w:sz w:val="22"/>
          <w:szCs w:val="22"/>
          <w:lang w:val="en-GB"/>
        </w:rPr>
        <w:t>suspends creditors’ right to enforce certain actions against the company</w:t>
      </w:r>
      <w:r w:rsidR="00035E09">
        <w:rPr>
          <w:rFonts w:ascii="Avenir Next" w:hAnsi="Avenir Next" w:cs="Arial"/>
          <w:color w:val="7B7B7B" w:themeColor="accent3" w:themeShade="BF"/>
          <w:sz w:val="22"/>
          <w:szCs w:val="22"/>
          <w:lang w:val="en-GB"/>
        </w:rPr>
        <w:t xml:space="preserve"> (by way of attachment or </w:t>
      </w:r>
      <w:r w:rsidR="00A01C99">
        <w:rPr>
          <w:rFonts w:ascii="Avenir Next" w:hAnsi="Avenir Next" w:cs="Arial"/>
          <w:color w:val="7B7B7B" w:themeColor="accent3" w:themeShade="BF"/>
          <w:sz w:val="22"/>
          <w:szCs w:val="22"/>
          <w:lang w:val="en-GB"/>
        </w:rPr>
        <w:t>execution without permission of the court)</w:t>
      </w:r>
      <w:r w:rsidR="00BB1D2C">
        <w:rPr>
          <w:rFonts w:ascii="Avenir Next" w:hAnsi="Avenir Next" w:cs="Arial"/>
          <w:color w:val="7B7B7B" w:themeColor="accent3" w:themeShade="BF"/>
          <w:sz w:val="22"/>
          <w:szCs w:val="22"/>
          <w:lang w:val="en-GB"/>
        </w:rPr>
        <w:t>. Moratorium provides</w:t>
      </w:r>
      <w:r w:rsidR="00A23F1E">
        <w:rPr>
          <w:rFonts w:ascii="Avenir Next" w:hAnsi="Avenir Next" w:cs="Arial"/>
          <w:color w:val="7B7B7B" w:themeColor="accent3" w:themeShade="BF"/>
          <w:sz w:val="22"/>
          <w:szCs w:val="22"/>
          <w:lang w:val="en-GB"/>
        </w:rPr>
        <w:t xml:space="preserve"> a breathing space to the administrator to consider the possibility of</w:t>
      </w:r>
      <w:r w:rsidR="00BB1D2C">
        <w:rPr>
          <w:rFonts w:ascii="Avenir Next" w:hAnsi="Avenir Next" w:cs="Arial"/>
          <w:color w:val="7B7B7B" w:themeColor="accent3" w:themeShade="BF"/>
          <w:sz w:val="22"/>
          <w:szCs w:val="22"/>
          <w:lang w:val="en-GB"/>
        </w:rPr>
        <w:t xml:space="preserve"> rescuing the company</w:t>
      </w:r>
      <w:r w:rsidR="00A23F1E">
        <w:rPr>
          <w:rFonts w:ascii="Avenir Next" w:hAnsi="Avenir Next" w:cs="Arial"/>
          <w:color w:val="7B7B7B" w:themeColor="accent3" w:themeShade="BF"/>
          <w:sz w:val="22"/>
          <w:szCs w:val="22"/>
          <w:lang w:val="en-GB"/>
        </w:rPr>
        <w:t xml:space="preserve"> without at the same time contending with actions that would </w:t>
      </w:r>
      <w:r w:rsidR="00BB1D2C">
        <w:rPr>
          <w:rFonts w:ascii="Avenir Next" w:hAnsi="Avenir Next" w:cs="Arial"/>
          <w:color w:val="7B7B7B" w:themeColor="accent3" w:themeShade="BF"/>
          <w:sz w:val="22"/>
          <w:szCs w:val="22"/>
          <w:lang w:val="en-GB"/>
        </w:rPr>
        <w:t xml:space="preserve">potentially </w:t>
      </w:r>
      <w:r w:rsidR="00A23F1E">
        <w:rPr>
          <w:rFonts w:ascii="Avenir Next" w:hAnsi="Avenir Next" w:cs="Arial"/>
          <w:color w:val="7B7B7B" w:themeColor="accent3" w:themeShade="BF"/>
          <w:sz w:val="22"/>
          <w:szCs w:val="22"/>
          <w:lang w:val="en-GB"/>
        </w:rPr>
        <w:t xml:space="preserve">result in </w:t>
      </w:r>
      <w:r w:rsidR="00BB1D2C">
        <w:rPr>
          <w:rFonts w:ascii="Avenir Next" w:hAnsi="Avenir Next" w:cs="Arial"/>
          <w:color w:val="7B7B7B" w:themeColor="accent3" w:themeShade="BF"/>
          <w:sz w:val="22"/>
          <w:szCs w:val="22"/>
          <w:lang w:val="en-GB"/>
        </w:rPr>
        <w:t xml:space="preserve">substantially </w:t>
      </w:r>
      <w:r w:rsidR="00A23F1E">
        <w:rPr>
          <w:rFonts w:ascii="Avenir Next" w:hAnsi="Avenir Next" w:cs="Arial"/>
          <w:color w:val="7B7B7B" w:themeColor="accent3" w:themeShade="BF"/>
          <w:sz w:val="22"/>
          <w:szCs w:val="22"/>
          <w:lang w:val="en-GB"/>
        </w:rPr>
        <w:t xml:space="preserve">dismembering </w:t>
      </w:r>
      <w:r w:rsidR="00BB1D2C">
        <w:rPr>
          <w:rFonts w:ascii="Avenir Next" w:hAnsi="Avenir Next" w:cs="Arial"/>
          <w:color w:val="7B7B7B" w:themeColor="accent3" w:themeShade="BF"/>
          <w:sz w:val="22"/>
          <w:szCs w:val="22"/>
          <w:lang w:val="en-GB"/>
        </w:rPr>
        <w:t>and disposing</w:t>
      </w:r>
      <w:r w:rsidR="00A23F1E">
        <w:rPr>
          <w:rFonts w:ascii="Avenir Next" w:hAnsi="Avenir Next" w:cs="Arial"/>
          <w:color w:val="7B7B7B" w:themeColor="accent3" w:themeShade="BF"/>
          <w:sz w:val="22"/>
          <w:szCs w:val="22"/>
          <w:lang w:val="en-GB"/>
        </w:rPr>
        <w:t xml:space="preserve"> of </w:t>
      </w:r>
      <w:r w:rsidR="00BB1D2C">
        <w:rPr>
          <w:rFonts w:ascii="Avenir Next" w:hAnsi="Avenir Next" w:cs="Arial"/>
          <w:color w:val="7B7B7B" w:themeColor="accent3" w:themeShade="BF"/>
          <w:sz w:val="22"/>
          <w:szCs w:val="22"/>
          <w:lang w:val="en-GB"/>
        </w:rPr>
        <w:t xml:space="preserve">all </w:t>
      </w:r>
      <w:r w:rsidR="00A23F1E">
        <w:rPr>
          <w:rFonts w:ascii="Avenir Next" w:hAnsi="Avenir Next" w:cs="Arial"/>
          <w:color w:val="7B7B7B" w:themeColor="accent3" w:themeShade="BF"/>
          <w:sz w:val="22"/>
          <w:szCs w:val="22"/>
          <w:lang w:val="en-GB"/>
        </w:rPr>
        <w:t>the assets of company and thus defeating the objectiv</w:t>
      </w:r>
      <w:r w:rsidR="00A8196D">
        <w:rPr>
          <w:rFonts w:ascii="Avenir Next" w:hAnsi="Avenir Next" w:cs="Arial"/>
          <w:color w:val="7B7B7B" w:themeColor="accent3" w:themeShade="BF"/>
          <w:sz w:val="22"/>
          <w:szCs w:val="22"/>
          <w:lang w:val="en-GB"/>
        </w:rPr>
        <w:t>e of rescue in the first place.</w:t>
      </w:r>
    </w:p>
    <w:p w14:paraId="7F39315D" w14:textId="10042B63" w:rsidR="00BB1D2C" w:rsidRDefault="00BB1D2C" w:rsidP="009F079C">
      <w:pPr>
        <w:ind w:left="360"/>
        <w:jc w:val="both"/>
        <w:rPr>
          <w:rFonts w:ascii="Avenir Next" w:hAnsi="Avenir Next" w:cs="Arial"/>
          <w:color w:val="7B7B7B" w:themeColor="accent3" w:themeShade="BF"/>
          <w:sz w:val="22"/>
          <w:szCs w:val="22"/>
          <w:lang w:val="en-GB"/>
        </w:rPr>
      </w:pPr>
    </w:p>
    <w:p w14:paraId="2E92BE25" w14:textId="32ECC5B5" w:rsidR="00197F24" w:rsidRPr="009F079C" w:rsidRDefault="00BB1D2C" w:rsidP="00DC329C">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the reasons stated above, </w:t>
      </w:r>
      <w:r w:rsidR="00A8196D">
        <w:rPr>
          <w:rFonts w:ascii="Avenir Next" w:hAnsi="Avenir Next" w:cs="Arial"/>
          <w:color w:val="7B7B7B" w:themeColor="accent3" w:themeShade="BF"/>
          <w:sz w:val="22"/>
          <w:szCs w:val="22"/>
          <w:lang w:val="en-GB"/>
        </w:rPr>
        <w:t xml:space="preserve">upon the appointment of an administrator, they may consider retaining contracts for the supply of essential goods and services </w:t>
      </w:r>
      <w:r w:rsidR="00400F83">
        <w:rPr>
          <w:rFonts w:ascii="Avenir Next" w:hAnsi="Avenir Next" w:cs="Arial"/>
          <w:color w:val="7B7B7B" w:themeColor="accent3" w:themeShade="BF"/>
          <w:sz w:val="22"/>
          <w:szCs w:val="22"/>
          <w:lang w:val="en-GB"/>
        </w:rPr>
        <w:t>(as defined under Section 233 of the Insolvency Act 1986</w:t>
      </w:r>
      <w:r w:rsidR="008F0AA5">
        <w:rPr>
          <w:rFonts w:ascii="Avenir Next" w:hAnsi="Avenir Next" w:cs="Arial"/>
          <w:color w:val="7B7B7B" w:themeColor="accent3" w:themeShade="BF"/>
          <w:sz w:val="22"/>
          <w:szCs w:val="22"/>
          <w:lang w:val="en-GB"/>
        </w:rPr>
        <w:t>, hereinafter referred to as “the Act”</w:t>
      </w:r>
      <w:r w:rsidR="00400F83">
        <w:rPr>
          <w:rFonts w:ascii="Avenir Next" w:hAnsi="Avenir Next" w:cs="Arial"/>
          <w:color w:val="7B7B7B" w:themeColor="accent3" w:themeShade="BF"/>
          <w:sz w:val="22"/>
          <w:szCs w:val="22"/>
          <w:lang w:val="en-GB"/>
        </w:rPr>
        <w:t xml:space="preserve">) </w:t>
      </w:r>
      <w:r w:rsidR="00A8196D">
        <w:rPr>
          <w:rFonts w:ascii="Avenir Next" w:hAnsi="Avenir Next" w:cs="Arial"/>
          <w:color w:val="7B7B7B" w:themeColor="accent3" w:themeShade="BF"/>
          <w:sz w:val="22"/>
          <w:szCs w:val="22"/>
          <w:lang w:val="en-GB"/>
        </w:rPr>
        <w:t xml:space="preserve">that are required to keep the company running. These may include the supply of gas, </w:t>
      </w:r>
      <w:r w:rsidR="00400F83">
        <w:rPr>
          <w:rFonts w:ascii="Avenir Next" w:hAnsi="Avenir Next" w:cs="Arial"/>
          <w:color w:val="7B7B7B" w:themeColor="accent3" w:themeShade="BF"/>
          <w:sz w:val="22"/>
          <w:szCs w:val="22"/>
          <w:lang w:val="en-GB"/>
        </w:rPr>
        <w:t>electricity, water,</w:t>
      </w:r>
      <w:r w:rsidR="00A8196D">
        <w:rPr>
          <w:rFonts w:ascii="Avenir Next" w:hAnsi="Avenir Next" w:cs="Arial"/>
          <w:color w:val="7B7B7B" w:themeColor="accent3" w:themeShade="BF"/>
          <w:sz w:val="22"/>
          <w:szCs w:val="22"/>
          <w:lang w:val="en-GB"/>
        </w:rPr>
        <w:t xml:space="preserve"> and communication services. </w:t>
      </w:r>
      <w:r w:rsidR="00400F83">
        <w:rPr>
          <w:rFonts w:ascii="Avenir Next" w:hAnsi="Avenir Next" w:cs="Arial"/>
          <w:color w:val="7B7B7B" w:themeColor="accent3" w:themeShade="BF"/>
          <w:sz w:val="22"/>
          <w:szCs w:val="22"/>
          <w:lang w:val="en-GB"/>
        </w:rPr>
        <w:t>Such suppliers are not permitted to insist on the payment of outstanding debts before new supplies are given. However, they may require the administrator to personally guarantee payment for the new supplies. The desire to ensure continues supply of essential goods and services to a company placed under administration (</w:t>
      </w:r>
      <w:r w:rsidR="00035E09">
        <w:rPr>
          <w:rFonts w:ascii="Avenir Next" w:hAnsi="Avenir Next" w:cs="Arial"/>
          <w:color w:val="7B7B7B" w:themeColor="accent3" w:themeShade="BF"/>
          <w:sz w:val="22"/>
          <w:szCs w:val="22"/>
          <w:lang w:val="en-GB"/>
        </w:rPr>
        <w:t>i.e. an insol</w:t>
      </w:r>
      <w:r w:rsidR="00400F83">
        <w:rPr>
          <w:rFonts w:ascii="Avenir Next" w:hAnsi="Avenir Next" w:cs="Arial"/>
          <w:color w:val="7B7B7B" w:themeColor="accent3" w:themeShade="BF"/>
          <w:sz w:val="22"/>
          <w:szCs w:val="22"/>
          <w:lang w:val="en-GB"/>
        </w:rPr>
        <w:t xml:space="preserve">vency procedure) is even made stronger </w:t>
      </w:r>
      <w:r w:rsidR="00035E09">
        <w:rPr>
          <w:rFonts w:ascii="Avenir Next" w:hAnsi="Avenir Next" w:cs="Arial"/>
          <w:color w:val="7B7B7B" w:themeColor="accent3" w:themeShade="BF"/>
          <w:sz w:val="22"/>
          <w:szCs w:val="22"/>
          <w:lang w:val="en-GB"/>
        </w:rPr>
        <w:t xml:space="preserve">under </w:t>
      </w:r>
      <w:r w:rsidR="00400F83">
        <w:rPr>
          <w:rFonts w:ascii="Avenir Next" w:hAnsi="Avenir Next" w:cs="Arial"/>
          <w:color w:val="7B7B7B" w:themeColor="accent3" w:themeShade="BF"/>
          <w:sz w:val="22"/>
          <w:szCs w:val="22"/>
          <w:lang w:val="en-GB"/>
        </w:rPr>
        <w:t>Sections 233A and 233B</w:t>
      </w:r>
      <w:r w:rsidR="00035E09">
        <w:rPr>
          <w:rFonts w:ascii="Avenir Next" w:hAnsi="Avenir Next" w:cs="Arial"/>
          <w:color w:val="7B7B7B" w:themeColor="accent3" w:themeShade="BF"/>
          <w:sz w:val="22"/>
          <w:szCs w:val="22"/>
          <w:lang w:val="en-GB"/>
        </w:rPr>
        <w:t xml:space="preserve"> of the Corporate Insolvency and Governance A</w:t>
      </w:r>
      <w:r w:rsidR="00236FF2">
        <w:rPr>
          <w:rFonts w:ascii="Avenir Next" w:hAnsi="Avenir Next" w:cs="Arial"/>
          <w:color w:val="7B7B7B" w:themeColor="accent3" w:themeShade="BF"/>
          <w:sz w:val="22"/>
          <w:szCs w:val="22"/>
          <w:lang w:val="en-GB"/>
        </w:rPr>
        <w:t>ct- 2020.</w:t>
      </w:r>
      <w:r w:rsidR="00197F24" w:rsidRPr="009F079C">
        <w:rPr>
          <w:rFonts w:ascii="Avenir Next" w:hAnsi="Avenir Next" w:cs="Arial"/>
          <w:color w:val="7B7B7B" w:themeColor="accent3" w:themeShade="BF"/>
          <w:sz w:val="22"/>
          <w:szCs w:val="22"/>
          <w:lang w:val="en-GB"/>
        </w:rPr>
        <w:t>]</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06790C65" w14:textId="77777777" w:rsidR="00D95ABD"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E70A36">
        <w:rPr>
          <w:rFonts w:ascii="Avenir Next" w:hAnsi="Avenir Next" w:cs="Arial"/>
          <w:color w:val="7B7B7B" w:themeColor="accent3" w:themeShade="BF"/>
          <w:sz w:val="22"/>
          <w:szCs w:val="22"/>
          <w:lang w:val="en-GB"/>
        </w:rPr>
        <w:t xml:space="preserve">Order of priority payments in a liquidation is about how </w:t>
      </w:r>
      <w:r w:rsidR="002B07FD">
        <w:rPr>
          <w:rFonts w:ascii="Avenir Next" w:hAnsi="Avenir Next" w:cs="Arial"/>
          <w:color w:val="7B7B7B" w:themeColor="accent3" w:themeShade="BF"/>
          <w:sz w:val="22"/>
          <w:szCs w:val="22"/>
          <w:lang w:val="en-GB"/>
        </w:rPr>
        <w:t xml:space="preserve">through </w:t>
      </w:r>
      <w:r w:rsidR="00E70A36">
        <w:rPr>
          <w:rFonts w:ascii="Avenir Next" w:hAnsi="Avenir Next" w:cs="Arial"/>
          <w:color w:val="7B7B7B" w:themeColor="accent3" w:themeShade="BF"/>
          <w:sz w:val="22"/>
          <w:szCs w:val="22"/>
          <w:lang w:val="en-GB"/>
        </w:rPr>
        <w:t>statutory provisions</w:t>
      </w:r>
      <w:r w:rsidR="002B07FD">
        <w:rPr>
          <w:rFonts w:ascii="Avenir Next" w:hAnsi="Avenir Next" w:cs="Arial"/>
          <w:color w:val="7B7B7B" w:themeColor="accent3" w:themeShade="BF"/>
          <w:sz w:val="22"/>
          <w:szCs w:val="22"/>
          <w:lang w:val="en-GB"/>
        </w:rPr>
        <w:t xml:space="preserve">, </w:t>
      </w:r>
      <w:r w:rsidR="00D95ABD">
        <w:rPr>
          <w:rFonts w:ascii="Avenir Next" w:hAnsi="Avenir Next" w:cs="Arial"/>
          <w:color w:val="7B7B7B" w:themeColor="accent3" w:themeShade="BF"/>
          <w:sz w:val="22"/>
          <w:szCs w:val="22"/>
          <w:lang w:val="en-GB"/>
        </w:rPr>
        <w:t xml:space="preserve">the obligation of a </w:t>
      </w:r>
      <w:r w:rsidR="00E70A36">
        <w:rPr>
          <w:rFonts w:ascii="Avenir Next" w:hAnsi="Avenir Next" w:cs="Arial"/>
          <w:color w:val="7B7B7B" w:themeColor="accent3" w:themeShade="BF"/>
          <w:sz w:val="22"/>
          <w:szCs w:val="22"/>
          <w:lang w:val="en-GB"/>
        </w:rPr>
        <w:t>debtor</w:t>
      </w:r>
      <w:r w:rsidR="002B07FD">
        <w:rPr>
          <w:rFonts w:ascii="Avenir Next" w:hAnsi="Avenir Next" w:cs="Arial"/>
          <w:color w:val="7B7B7B" w:themeColor="accent3" w:themeShade="BF"/>
          <w:sz w:val="22"/>
          <w:szCs w:val="22"/>
          <w:lang w:val="en-GB"/>
        </w:rPr>
        <w:t xml:space="preserve"> subject to liquidation procedure</w:t>
      </w:r>
      <w:r w:rsidR="00E70A36">
        <w:rPr>
          <w:rFonts w:ascii="Avenir Next" w:hAnsi="Avenir Next" w:cs="Arial"/>
          <w:color w:val="7B7B7B" w:themeColor="accent3" w:themeShade="BF"/>
          <w:sz w:val="22"/>
          <w:szCs w:val="22"/>
          <w:lang w:val="en-GB"/>
        </w:rPr>
        <w:t xml:space="preserve"> to various creditors </w:t>
      </w:r>
      <w:r w:rsidR="002B07FD">
        <w:rPr>
          <w:rFonts w:ascii="Avenir Next" w:hAnsi="Avenir Next" w:cs="Arial"/>
          <w:color w:val="7B7B7B" w:themeColor="accent3" w:themeShade="BF"/>
          <w:sz w:val="22"/>
          <w:szCs w:val="22"/>
          <w:lang w:val="en-GB"/>
        </w:rPr>
        <w:t xml:space="preserve">are ranked </w:t>
      </w:r>
      <w:r w:rsidR="00E70A36">
        <w:rPr>
          <w:rFonts w:ascii="Avenir Next" w:hAnsi="Avenir Next" w:cs="Arial"/>
          <w:color w:val="7B7B7B" w:themeColor="accent3" w:themeShade="BF"/>
          <w:sz w:val="22"/>
          <w:szCs w:val="22"/>
          <w:lang w:val="en-GB"/>
        </w:rPr>
        <w:t xml:space="preserve">in terms of primacy or importance. </w:t>
      </w:r>
    </w:p>
    <w:p w14:paraId="3A8F8527" w14:textId="77777777" w:rsidR="008F0AA5" w:rsidRDefault="00D95ABD"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duty of the liquidator is to take custody and control of all the assets to which the </w:t>
      </w:r>
      <w:r w:rsidR="008F0AA5">
        <w:rPr>
          <w:rFonts w:ascii="Avenir Next" w:hAnsi="Avenir Next" w:cs="Arial"/>
          <w:color w:val="7B7B7B" w:themeColor="accent3" w:themeShade="BF"/>
          <w:sz w:val="22"/>
          <w:szCs w:val="22"/>
          <w:lang w:val="en-GB"/>
        </w:rPr>
        <w:t xml:space="preserve">insolvent </w:t>
      </w:r>
      <w:r>
        <w:rPr>
          <w:rFonts w:ascii="Avenir Next" w:hAnsi="Avenir Next" w:cs="Arial"/>
          <w:color w:val="7B7B7B" w:themeColor="accent3" w:themeShade="BF"/>
          <w:sz w:val="22"/>
          <w:szCs w:val="22"/>
          <w:lang w:val="en-GB"/>
        </w:rPr>
        <w:t>company is entitled</w:t>
      </w:r>
      <w:r w:rsidR="008F0AA5">
        <w:rPr>
          <w:rFonts w:ascii="Avenir Next" w:hAnsi="Avenir Next" w:cs="Arial"/>
          <w:color w:val="7B7B7B" w:themeColor="accent3" w:themeShade="BF"/>
          <w:sz w:val="22"/>
          <w:szCs w:val="22"/>
          <w:lang w:val="en-GB"/>
        </w:rPr>
        <w:t xml:space="preserve"> and realise them</w:t>
      </w:r>
      <w:r>
        <w:rPr>
          <w:rFonts w:ascii="Avenir Next" w:hAnsi="Avenir Next" w:cs="Arial"/>
          <w:color w:val="7B7B7B" w:themeColor="accent3" w:themeShade="BF"/>
          <w:sz w:val="22"/>
          <w:szCs w:val="22"/>
          <w:lang w:val="en-GB"/>
        </w:rPr>
        <w:t xml:space="preserve">. Usually, assets subject to fixed </w:t>
      </w:r>
      <w:r w:rsidR="008F0AA5">
        <w:rPr>
          <w:rFonts w:ascii="Avenir Next" w:hAnsi="Avenir Next" w:cs="Arial"/>
          <w:color w:val="7B7B7B" w:themeColor="accent3" w:themeShade="BF"/>
          <w:sz w:val="22"/>
          <w:szCs w:val="22"/>
          <w:lang w:val="en-GB"/>
        </w:rPr>
        <w:t xml:space="preserve">or qualifying floating </w:t>
      </w:r>
      <w:r>
        <w:rPr>
          <w:rFonts w:ascii="Avenir Next" w:hAnsi="Avenir Next" w:cs="Arial"/>
          <w:color w:val="7B7B7B" w:themeColor="accent3" w:themeShade="BF"/>
          <w:sz w:val="22"/>
          <w:szCs w:val="22"/>
          <w:lang w:val="en-GB"/>
        </w:rPr>
        <w:t>charge</w:t>
      </w:r>
      <w:r w:rsidR="008F0AA5">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receivables assigned to financiers, goods subject to higher purchase or retention of title </w:t>
      </w:r>
      <w:r w:rsidR="008F0AA5">
        <w:rPr>
          <w:rFonts w:ascii="Avenir Next" w:hAnsi="Avenir Next" w:cs="Arial"/>
          <w:color w:val="7B7B7B" w:themeColor="accent3" w:themeShade="BF"/>
          <w:sz w:val="22"/>
          <w:szCs w:val="22"/>
          <w:lang w:val="en-GB"/>
        </w:rPr>
        <w:t xml:space="preserve">will be excluded as they would not form part of the assets of the company. </w:t>
      </w:r>
    </w:p>
    <w:p w14:paraId="724AB026" w14:textId="77777777" w:rsidR="008F0AA5" w:rsidRDefault="008F0AA5" w:rsidP="00197F24">
      <w:pPr>
        <w:jc w:val="both"/>
        <w:rPr>
          <w:rFonts w:ascii="Avenir Next" w:hAnsi="Avenir Next" w:cs="Arial"/>
          <w:color w:val="7B7B7B" w:themeColor="accent3" w:themeShade="BF"/>
          <w:sz w:val="22"/>
          <w:szCs w:val="22"/>
          <w:lang w:val="en-GB"/>
        </w:rPr>
      </w:pPr>
    </w:p>
    <w:p w14:paraId="09BEFFCF" w14:textId="77777777" w:rsidR="00572143" w:rsidRDefault="008F0AA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Upon realisation of the assets which below to the company, legitimate expenses</w:t>
      </w:r>
      <w:r w:rsidR="00D95ABD">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covered under section 115 of the Act and rules 6.42 and 7.108 of the Insolvency Rules 2016 SI 2016/1024 (hereinafter referred to as “the Rules”) are given priority over preferential creditors, holders of floating charges and unsecured creditors. Some of the expenses given priority over other creditors include </w:t>
      </w:r>
      <w:r w:rsidR="00572143">
        <w:rPr>
          <w:rFonts w:ascii="Avenir Next" w:hAnsi="Avenir Next" w:cs="Arial"/>
          <w:color w:val="7B7B7B" w:themeColor="accent3" w:themeShade="BF"/>
          <w:sz w:val="22"/>
          <w:szCs w:val="22"/>
          <w:lang w:val="en-GB"/>
        </w:rPr>
        <w:t xml:space="preserve">legitimate expenses incurred to secure and preserve the assets, relevant administrative expenses remuneration of persons employed by the liquidator and the liquidator’s own remuneration. </w:t>
      </w:r>
    </w:p>
    <w:p w14:paraId="5B2B333B" w14:textId="77777777" w:rsidR="00572143" w:rsidRDefault="00572143" w:rsidP="00197F24">
      <w:pPr>
        <w:jc w:val="both"/>
        <w:rPr>
          <w:rFonts w:ascii="Avenir Next" w:hAnsi="Avenir Next" w:cs="Arial"/>
          <w:color w:val="7B7B7B" w:themeColor="accent3" w:themeShade="BF"/>
          <w:sz w:val="22"/>
          <w:szCs w:val="22"/>
          <w:lang w:val="en-GB"/>
        </w:rPr>
      </w:pPr>
    </w:p>
    <w:p w14:paraId="5010FB2F" w14:textId="77777777" w:rsidR="00572143" w:rsidRDefault="0057214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next in line in terms of priority are preferential creditors. </w:t>
      </w:r>
    </w:p>
    <w:p w14:paraId="45E9EBA7" w14:textId="77777777" w:rsidR="00572143" w:rsidRDefault="00572143" w:rsidP="00197F24">
      <w:pPr>
        <w:jc w:val="both"/>
        <w:rPr>
          <w:rFonts w:ascii="Avenir Next" w:hAnsi="Avenir Next" w:cs="Arial"/>
          <w:color w:val="7B7B7B" w:themeColor="accent3" w:themeShade="BF"/>
          <w:sz w:val="22"/>
          <w:szCs w:val="22"/>
          <w:lang w:val="en-GB"/>
        </w:rPr>
      </w:pPr>
    </w:p>
    <w:p w14:paraId="23908B79" w14:textId="77777777" w:rsidR="00572143" w:rsidRDefault="0057214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“Preferential creditors” is defined under sections 236, 387 and Schedule 6 to include debts owed to employees by way of remuneration or pensions contributions deductions within the relevant allowable time limits, outstanding tax to the Crown (i.e. where the company has collected taxes on behalf of the government but had not paid it).</w:t>
      </w:r>
    </w:p>
    <w:p w14:paraId="32B58FC1" w14:textId="77777777" w:rsidR="00572143" w:rsidRDefault="00572143" w:rsidP="00197F24">
      <w:pPr>
        <w:jc w:val="both"/>
        <w:rPr>
          <w:rFonts w:ascii="Avenir Next" w:hAnsi="Avenir Next" w:cs="Arial"/>
          <w:color w:val="7B7B7B" w:themeColor="accent3" w:themeShade="BF"/>
          <w:sz w:val="22"/>
          <w:szCs w:val="22"/>
          <w:lang w:val="en-GB"/>
        </w:rPr>
      </w:pPr>
    </w:p>
    <w:p w14:paraId="36C06442" w14:textId="77777777" w:rsidR="00572143" w:rsidRDefault="0057214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next in line in terms of priority is floating charge creditors.</w:t>
      </w:r>
    </w:p>
    <w:p w14:paraId="30DC16C1" w14:textId="77777777" w:rsidR="00572143" w:rsidRDefault="00572143" w:rsidP="00197F24">
      <w:pPr>
        <w:jc w:val="both"/>
        <w:rPr>
          <w:rFonts w:ascii="Avenir Next" w:hAnsi="Avenir Next" w:cs="Arial"/>
          <w:color w:val="7B7B7B" w:themeColor="accent3" w:themeShade="BF"/>
          <w:sz w:val="22"/>
          <w:szCs w:val="22"/>
          <w:lang w:val="en-GB"/>
        </w:rPr>
      </w:pPr>
    </w:p>
    <w:p w14:paraId="1A774042" w14:textId="4C0DB6A9" w:rsidR="00D04A61" w:rsidRDefault="0057214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After </w:t>
      </w:r>
      <w:r w:rsidR="00D04A61">
        <w:rPr>
          <w:rFonts w:ascii="Avenir Next" w:hAnsi="Avenir Next" w:cs="Arial"/>
          <w:color w:val="7B7B7B" w:themeColor="accent3" w:themeShade="BF"/>
          <w:sz w:val="22"/>
          <w:szCs w:val="22"/>
          <w:lang w:val="en-GB"/>
        </w:rPr>
        <w:t>floating</w:t>
      </w:r>
      <w:r>
        <w:rPr>
          <w:rFonts w:ascii="Avenir Next" w:hAnsi="Avenir Next" w:cs="Arial"/>
          <w:color w:val="7B7B7B" w:themeColor="accent3" w:themeShade="BF"/>
          <w:sz w:val="22"/>
          <w:szCs w:val="22"/>
          <w:lang w:val="en-GB"/>
        </w:rPr>
        <w:t xml:space="preserve"> charge creditors, unsecured creditors are paid. These may include ordinary suppliers</w:t>
      </w:r>
      <w:r w:rsidR="00D04A61">
        <w:rPr>
          <w:rFonts w:ascii="Avenir Next" w:hAnsi="Avenir Next" w:cs="Arial"/>
          <w:color w:val="7B7B7B" w:themeColor="accent3" w:themeShade="BF"/>
          <w:sz w:val="22"/>
          <w:szCs w:val="22"/>
          <w:lang w:val="en-GB"/>
        </w:rPr>
        <w:t xml:space="preserve"> and tax liabilities arising from the operations of the company (as distinct from where the company serves as a tax collector). </w:t>
      </w:r>
    </w:p>
    <w:p w14:paraId="2513FB43" w14:textId="77777777" w:rsidR="00D04A61" w:rsidRDefault="00D04A61" w:rsidP="00197F24">
      <w:pPr>
        <w:jc w:val="both"/>
        <w:rPr>
          <w:rFonts w:ascii="Avenir Next" w:hAnsi="Avenir Next" w:cs="Arial"/>
          <w:color w:val="7B7B7B" w:themeColor="accent3" w:themeShade="BF"/>
          <w:sz w:val="22"/>
          <w:szCs w:val="22"/>
          <w:lang w:val="en-GB"/>
        </w:rPr>
      </w:pPr>
    </w:p>
    <w:p w14:paraId="2D76528D" w14:textId="48AB90E5" w:rsidR="00197F24" w:rsidRDefault="0057214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r w:rsidR="00D04A61">
        <w:rPr>
          <w:rFonts w:ascii="Avenir Next" w:hAnsi="Avenir Next" w:cs="Arial"/>
          <w:color w:val="7B7B7B" w:themeColor="accent3" w:themeShade="BF"/>
          <w:sz w:val="22"/>
          <w:szCs w:val="22"/>
          <w:lang w:val="en-GB"/>
        </w:rPr>
        <w:t>If after all the payments outlined above in order of priority, there is still some amount left, then the liquidator will return those amounts to the members of the company for distribution according to the provisions of the constitution of t</w:t>
      </w:r>
      <w:r w:rsidR="006C6D8C">
        <w:rPr>
          <w:rFonts w:ascii="Avenir Next" w:hAnsi="Avenir Next" w:cs="Arial"/>
          <w:color w:val="7B7B7B" w:themeColor="accent3" w:themeShade="BF"/>
          <w:sz w:val="22"/>
          <w:szCs w:val="22"/>
          <w:lang w:val="en-GB"/>
        </w:rPr>
        <w:t>he company.</w:t>
      </w:r>
      <w:r w:rsidR="00197F24" w:rsidRPr="00197F24">
        <w:rPr>
          <w:rFonts w:ascii="Avenir Next" w:hAnsi="Avenir Next" w:cs="Arial"/>
          <w:color w:val="7B7B7B" w:themeColor="accent3" w:themeShade="BF"/>
          <w:sz w:val="22"/>
          <w:szCs w:val="22"/>
          <w:lang w:val="en-GB"/>
        </w:rPr>
        <w:t>]</w:t>
      </w:r>
    </w:p>
    <w:p w14:paraId="78E269F2" w14:textId="145E8CF2" w:rsidR="006C6D8C" w:rsidRDefault="006C6D8C" w:rsidP="00197F24">
      <w:pPr>
        <w:jc w:val="both"/>
        <w:rPr>
          <w:rFonts w:ascii="Avenir Next" w:hAnsi="Avenir Next" w:cs="Arial"/>
          <w:color w:val="7B7B7B" w:themeColor="accent3" w:themeShade="BF"/>
          <w:sz w:val="22"/>
          <w:szCs w:val="22"/>
          <w:lang w:val="en-GB"/>
        </w:rPr>
      </w:pPr>
    </w:p>
    <w:p w14:paraId="0A51D8F0" w14:textId="77777777" w:rsidR="006C6D8C" w:rsidRPr="00197F24" w:rsidRDefault="006C6D8C" w:rsidP="00197F24">
      <w:pPr>
        <w:jc w:val="both"/>
        <w:rPr>
          <w:rFonts w:ascii="Avenir Next" w:hAnsi="Avenir Next" w:cs="Arial"/>
          <w:color w:val="7B7B7B" w:themeColor="accent3" w:themeShade="BF"/>
          <w:sz w:val="22"/>
          <w:szCs w:val="22"/>
          <w:lang w:val="en-GB"/>
        </w:rPr>
      </w:pP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lastRenderedPageBreak/>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1"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5B348C1E" w14:textId="697B7743" w:rsidR="001F7088"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6E27E1">
        <w:rPr>
          <w:rFonts w:ascii="Avenir Next" w:hAnsi="Avenir Next" w:cs="Arial"/>
          <w:color w:val="7B7B7B" w:themeColor="accent3" w:themeShade="BF"/>
          <w:sz w:val="22"/>
          <w:szCs w:val="22"/>
          <w:lang w:val="en-GB"/>
        </w:rPr>
        <w:t>The issue here is whether the floating charge created in favour of the A</w:t>
      </w:r>
      <w:r w:rsidR="001F7088">
        <w:rPr>
          <w:rFonts w:ascii="Avenir Next" w:hAnsi="Avenir Next" w:cs="Arial"/>
          <w:color w:val="7B7B7B" w:themeColor="accent3" w:themeShade="BF"/>
          <w:sz w:val="22"/>
          <w:szCs w:val="22"/>
          <w:lang w:val="en-GB"/>
        </w:rPr>
        <w:t>mbit</w:t>
      </w:r>
      <w:r w:rsidR="006E27E1">
        <w:rPr>
          <w:rFonts w:ascii="Avenir Next" w:hAnsi="Avenir Next" w:cs="Arial"/>
          <w:color w:val="7B7B7B" w:themeColor="accent3" w:themeShade="BF"/>
          <w:sz w:val="22"/>
          <w:szCs w:val="22"/>
          <w:lang w:val="en-GB"/>
        </w:rPr>
        <w:t xml:space="preserve">us Bank plc </w:t>
      </w:r>
      <w:r w:rsidR="001F7088">
        <w:rPr>
          <w:rFonts w:ascii="Avenir Next" w:hAnsi="Avenir Next" w:cs="Arial"/>
          <w:color w:val="7B7B7B" w:themeColor="accent3" w:themeShade="BF"/>
          <w:sz w:val="22"/>
          <w:szCs w:val="22"/>
          <w:lang w:val="en-GB"/>
        </w:rPr>
        <w:t>(“the bank”) by the company</w:t>
      </w:r>
      <w:r w:rsidR="006E27E1">
        <w:rPr>
          <w:rFonts w:ascii="Avenir Next" w:hAnsi="Avenir Next" w:cs="Arial"/>
          <w:color w:val="7B7B7B" w:themeColor="accent3" w:themeShade="BF"/>
          <w:sz w:val="22"/>
          <w:szCs w:val="22"/>
          <w:lang w:val="en-GB"/>
        </w:rPr>
        <w:t xml:space="preserve"> violate</w:t>
      </w:r>
      <w:r w:rsidR="001F7088">
        <w:rPr>
          <w:rFonts w:ascii="Avenir Next" w:hAnsi="Avenir Next" w:cs="Arial"/>
          <w:color w:val="7B7B7B" w:themeColor="accent3" w:themeShade="BF"/>
          <w:sz w:val="22"/>
          <w:szCs w:val="22"/>
          <w:lang w:val="en-GB"/>
        </w:rPr>
        <w:t>d</w:t>
      </w:r>
      <w:r w:rsidR="006E27E1">
        <w:rPr>
          <w:rFonts w:ascii="Avenir Next" w:hAnsi="Avenir Next" w:cs="Arial"/>
          <w:color w:val="7B7B7B" w:themeColor="accent3" w:themeShade="BF"/>
          <w:sz w:val="22"/>
          <w:szCs w:val="22"/>
          <w:lang w:val="en-GB"/>
        </w:rPr>
        <w:t xml:space="preserve"> the provisions of Section 245 of the Act. </w:t>
      </w:r>
      <w:r w:rsidR="001F7088">
        <w:rPr>
          <w:rFonts w:ascii="Avenir Next" w:hAnsi="Avenir Next" w:cs="Arial"/>
          <w:color w:val="7B7B7B" w:themeColor="accent3" w:themeShade="BF"/>
          <w:sz w:val="22"/>
          <w:szCs w:val="22"/>
          <w:lang w:val="en-GB"/>
        </w:rPr>
        <w:t>It would appear that the</w:t>
      </w:r>
      <w:r w:rsidR="006E27E1">
        <w:rPr>
          <w:rFonts w:ascii="Avenir Next" w:hAnsi="Avenir Next" w:cs="Arial"/>
          <w:color w:val="7B7B7B" w:themeColor="accent3" w:themeShade="BF"/>
          <w:sz w:val="22"/>
          <w:szCs w:val="22"/>
          <w:lang w:val="en-GB"/>
        </w:rPr>
        <w:t xml:space="preserve"> policy objective of that provision, similar to “preferences” under Section 239 of the Act,</w:t>
      </w:r>
      <w:r w:rsidR="001F7088">
        <w:rPr>
          <w:rFonts w:ascii="Avenir Next" w:hAnsi="Avenir Next" w:cs="Arial"/>
          <w:color w:val="7B7B7B" w:themeColor="accent3" w:themeShade="BF"/>
          <w:sz w:val="22"/>
          <w:szCs w:val="22"/>
          <w:lang w:val="en-GB"/>
        </w:rPr>
        <w:t xml:space="preserve"> is intended to avoid transactions which give undue advantage to an otherwise unsecured creditor and thus, prejudice the interest of other unsecured creditors. If not attached and avoided, it would give unfair advantage to the party in whose interest the charge was created while at the same time, potentially depriving other creditors in the same class of payment. </w:t>
      </w:r>
    </w:p>
    <w:p w14:paraId="0927E417" w14:textId="0ED04446" w:rsidR="001F7088" w:rsidRDefault="001F7088" w:rsidP="00197F24">
      <w:pPr>
        <w:jc w:val="both"/>
        <w:rPr>
          <w:rFonts w:ascii="Avenir Next" w:hAnsi="Avenir Next" w:cs="Arial"/>
          <w:color w:val="7B7B7B" w:themeColor="accent3" w:themeShade="BF"/>
          <w:sz w:val="22"/>
          <w:szCs w:val="22"/>
          <w:lang w:val="en-GB"/>
        </w:rPr>
      </w:pPr>
    </w:p>
    <w:p w14:paraId="3F2EBB12" w14:textId="405E6D7D" w:rsidR="002E2898" w:rsidRDefault="001F708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Based </w:t>
      </w:r>
      <w:r w:rsidR="002E2898">
        <w:rPr>
          <w:rFonts w:ascii="Avenir Next" w:hAnsi="Avenir Next" w:cs="Arial"/>
          <w:color w:val="7B7B7B" w:themeColor="accent3" w:themeShade="BF"/>
          <w:sz w:val="22"/>
          <w:szCs w:val="22"/>
          <w:lang w:val="en-GB"/>
        </w:rPr>
        <w:t>on</w:t>
      </w:r>
      <w:r>
        <w:rPr>
          <w:rFonts w:ascii="Avenir Next" w:hAnsi="Avenir Next" w:cs="Arial"/>
          <w:color w:val="7B7B7B" w:themeColor="accent3" w:themeShade="BF"/>
          <w:sz w:val="22"/>
          <w:szCs w:val="22"/>
          <w:lang w:val="en-GB"/>
        </w:rPr>
        <w:t xml:space="preserve"> the facts of this case, the company was already indebted to the bank. To avert the possibility of the bank making a demand for repayment of the company’s debts, it created a </w:t>
      </w:r>
      <w:r w:rsidR="002E2898">
        <w:rPr>
          <w:rFonts w:ascii="Avenir Next" w:hAnsi="Avenir Next" w:cs="Arial"/>
          <w:color w:val="7B7B7B" w:themeColor="accent3" w:themeShade="BF"/>
          <w:sz w:val="22"/>
          <w:szCs w:val="22"/>
          <w:lang w:val="en-GB"/>
        </w:rPr>
        <w:t xml:space="preserve">floating charge in favour of the bank. No new loans were advanced to the company. Per the provisions of section 245, the forbearance by the bank in not making immediate demand for repayment of its debt will not suffice as a new consideration. To constitute a new consideration and thus adequate to validate the floating charge created, the consideration provided must either be money paid at or after the creation of the floating charge, or a reduction or discharge at the time of the creation of the floating charge. </w:t>
      </w:r>
    </w:p>
    <w:p w14:paraId="79596E09" w14:textId="77777777" w:rsidR="002E2898" w:rsidRDefault="002E2898" w:rsidP="00197F24">
      <w:pPr>
        <w:jc w:val="both"/>
        <w:rPr>
          <w:rFonts w:ascii="Avenir Next" w:hAnsi="Avenir Next" w:cs="Arial"/>
          <w:color w:val="7B7B7B" w:themeColor="accent3" w:themeShade="BF"/>
          <w:sz w:val="22"/>
          <w:szCs w:val="22"/>
          <w:lang w:val="en-GB"/>
        </w:rPr>
      </w:pPr>
    </w:p>
    <w:p w14:paraId="06B89A5D" w14:textId="77777777" w:rsidR="003F6CBE" w:rsidRDefault="002E289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Additionally, for the charge created to be allowed to stand, the charge should have been created at least 12 months before the commencement of the insolvency proceedings. (i.e. </w:t>
      </w:r>
      <w:r>
        <w:rPr>
          <w:rFonts w:ascii="Avenir Next" w:hAnsi="Avenir Next" w:cs="Arial"/>
          <w:color w:val="7B7B7B" w:themeColor="accent3" w:themeShade="BF"/>
          <w:sz w:val="22"/>
          <w:szCs w:val="22"/>
          <w:lang w:val="en-GB"/>
        </w:rPr>
        <w:lastRenderedPageBreak/>
        <w:t xml:space="preserve">as an unrelated party). </w:t>
      </w:r>
      <w:r w:rsidR="00196743">
        <w:rPr>
          <w:rFonts w:ascii="Avenir Next" w:hAnsi="Avenir Next" w:cs="Arial"/>
          <w:color w:val="7B7B7B" w:themeColor="accent3" w:themeShade="BF"/>
          <w:sz w:val="22"/>
          <w:szCs w:val="22"/>
          <w:lang w:val="en-GB"/>
        </w:rPr>
        <w:t xml:space="preserve">From the facts of the case, the charge was created </w:t>
      </w:r>
      <w:r w:rsidR="003F6CBE">
        <w:rPr>
          <w:rFonts w:ascii="Avenir Next" w:hAnsi="Avenir Next" w:cs="Arial"/>
          <w:color w:val="7B7B7B" w:themeColor="accent3" w:themeShade="BF"/>
          <w:sz w:val="22"/>
          <w:szCs w:val="22"/>
          <w:lang w:val="en-GB"/>
        </w:rPr>
        <w:t xml:space="preserve">within 8 months, which falls short of the stipulated time period. </w:t>
      </w:r>
    </w:p>
    <w:p w14:paraId="2E6439B6" w14:textId="0091BFE6" w:rsidR="003F6CBE" w:rsidRDefault="003F6CB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Thus, on both the requirement of new consideration and minimum time required for the creation of the floating charge before the onset of the insolvency proceedings, the creation of the floating charge in favour of the bank fails to meet the validity requirements. </w:t>
      </w:r>
    </w:p>
    <w:p w14:paraId="66D7E6B4" w14:textId="28A734D5" w:rsidR="001F7088" w:rsidRDefault="003F6CB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must commence </w:t>
      </w:r>
      <w:r w:rsidR="00266096">
        <w:rPr>
          <w:rFonts w:ascii="Avenir Next" w:hAnsi="Avenir Next" w:cs="Arial"/>
          <w:color w:val="7B7B7B" w:themeColor="accent3" w:themeShade="BF"/>
          <w:sz w:val="22"/>
          <w:szCs w:val="22"/>
          <w:lang w:val="en-GB"/>
        </w:rPr>
        <w:t>proceedings</w:t>
      </w:r>
      <w:r>
        <w:rPr>
          <w:rFonts w:ascii="Avenir Next" w:hAnsi="Avenir Next" w:cs="Arial"/>
          <w:color w:val="7B7B7B" w:themeColor="accent3" w:themeShade="BF"/>
          <w:sz w:val="22"/>
          <w:szCs w:val="22"/>
          <w:lang w:val="en-GB"/>
        </w:rPr>
        <w:t xml:space="preserve"> in court to set aside the floating charge created in favour of the bank</w:t>
      </w:r>
      <w:r w:rsidR="00A7029E">
        <w:rPr>
          <w:rFonts w:ascii="Avenir Next" w:hAnsi="Avenir Next" w:cs="Arial"/>
          <w:color w:val="7B7B7B" w:themeColor="accent3" w:themeShade="BF"/>
          <w:sz w:val="22"/>
          <w:szCs w:val="22"/>
          <w:lang w:val="en-GB"/>
        </w:rPr>
        <w:t xml:space="preserve">. </w:t>
      </w:r>
      <w:r w:rsidR="001F7088">
        <w:rPr>
          <w:rFonts w:ascii="Avenir Next" w:hAnsi="Avenir Next" w:cs="Arial"/>
          <w:color w:val="7B7B7B" w:themeColor="accent3" w:themeShade="BF"/>
          <w:sz w:val="22"/>
          <w:szCs w:val="22"/>
          <w:lang w:val="en-GB"/>
        </w:rPr>
        <w:t xml:space="preserve"> </w:t>
      </w:r>
    </w:p>
    <w:p w14:paraId="76E83B6C" w14:textId="5090B9CB" w:rsidR="00197F24" w:rsidRPr="00197F24" w:rsidRDefault="006E27E1"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r w:rsidR="00197F24" w:rsidRPr="00197F24">
        <w:rPr>
          <w:rFonts w:ascii="Avenir Next" w:hAnsi="Avenir Next" w:cs="Arial"/>
          <w:color w:val="7B7B7B" w:themeColor="accent3" w:themeShade="BF"/>
          <w:sz w:val="22"/>
          <w:szCs w:val="22"/>
          <w:lang w:val="en-GB"/>
        </w:rPr>
        <w:t>]</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5513EB0D" w14:textId="77777777" w:rsidR="00674796"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266096">
        <w:rPr>
          <w:rFonts w:ascii="Avenir Next" w:hAnsi="Avenir Next" w:cs="Arial"/>
          <w:color w:val="7B7B7B" w:themeColor="accent3" w:themeShade="BF"/>
          <w:sz w:val="22"/>
          <w:szCs w:val="22"/>
          <w:lang w:val="en-GB"/>
        </w:rPr>
        <w:t xml:space="preserve">The sale of the laser cutting machines to </w:t>
      </w:r>
      <w:r w:rsidR="00674796">
        <w:rPr>
          <w:rFonts w:ascii="Avenir Next" w:hAnsi="Avenir Next" w:cs="Arial"/>
          <w:color w:val="7B7B7B" w:themeColor="accent3" w:themeShade="BF"/>
          <w:sz w:val="22"/>
          <w:szCs w:val="22"/>
          <w:lang w:val="en-GB"/>
        </w:rPr>
        <w:t xml:space="preserve">a director (a related party) of the company at less than half the value at which they were purchased just a year before seems to violate the principle in collective insolvency procedures (administration and liquidation) which seeks to treat all creditors fairly. </w:t>
      </w:r>
    </w:p>
    <w:p w14:paraId="5BEA422E" w14:textId="77777777" w:rsidR="00674796" w:rsidRDefault="00674796" w:rsidP="00197F24">
      <w:pPr>
        <w:jc w:val="both"/>
        <w:rPr>
          <w:rFonts w:ascii="Avenir Next" w:hAnsi="Avenir Next" w:cs="Arial"/>
          <w:color w:val="7B7B7B" w:themeColor="accent3" w:themeShade="BF"/>
          <w:sz w:val="22"/>
          <w:szCs w:val="22"/>
          <w:lang w:val="en-GB"/>
        </w:rPr>
      </w:pPr>
    </w:p>
    <w:p w14:paraId="2B424BE8" w14:textId="1CF314F2" w:rsidR="006D5A47" w:rsidRDefault="0067479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section 238 of the Act, a liquidator </w:t>
      </w:r>
      <w:r w:rsidR="006D5A47">
        <w:rPr>
          <w:rFonts w:ascii="Avenir Next" w:hAnsi="Avenir Next" w:cs="Arial"/>
          <w:color w:val="7B7B7B" w:themeColor="accent3" w:themeShade="BF"/>
          <w:sz w:val="22"/>
          <w:szCs w:val="22"/>
          <w:lang w:val="en-GB"/>
        </w:rPr>
        <w:t xml:space="preserve">is entitled to set aside transactions which took place before the company entered into insolvency if they appear undervalued. </w:t>
      </w:r>
    </w:p>
    <w:p w14:paraId="34773F5D" w14:textId="65065AAA" w:rsidR="006D5A47" w:rsidRDefault="006D5A47" w:rsidP="00197F24">
      <w:pPr>
        <w:jc w:val="both"/>
        <w:rPr>
          <w:rFonts w:ascii="Avenir Next" w:hAnsi="Avenir Next" w:cs="Arial"/>
          <w:color w:val="7B7B7B" w:themeColor="accent3" w:themeShade="BF"/>
          <w:sz w:val="22"/>
          <w:szCs w:val="22"/>
          <w:lang w:val="en-GB"/>
        </w:rPr>
      </w:pPr>
    </w:p>
    <w:p w14:paraId="3FD10C44" w14:textId="7830D72D" w:rsidR="006D5A47" w:rsidRDefault="006D5A4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To succeed, the liquidator must prove, among others, that the value given by the purchaser was at the date of the transaction, less that the true value of the machines sold. The facts do not disclose that the company undertook an independent valuation of the machines before the same. Additionally, the sale took place within just about a year before the company went into insolvency, which is clearly less than the two years required by section 238. </w:t>
      </w:r>
    </w:p>
    <w:p w14:paraId="04BBD163" w14:textId="05ECA709" w:rsidR="006D5A47" w:rsidRDefault="006D5A4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Altogether, I will advise the liquidator to bring commence an action to set aside the transaction. Besides the ground of undervalue, the director owed a duty to act in the best interest of the company, which at the time of the alleged purchase, was a duty to creditors since the company was already experiencing signs of cash flow insolvency. The director in the absence of evidence to the contrary, could also be said to have been in conflict of interest. </w:t>
      </w:r>
      <w:r w:rsidR="00DA40FD">
        <w:rPr>
          <w:rFonts w:ascii="Avenir Next" w:hAnsi="Avenir Next" w:cs="Arial"/>
          <w:color w:val="7B7B7B" w:themeColor="accent3" w:themeShade="BF"/>
          <w:sz w:val="22"/>
          <w:szCs w:val="22"/>
          <w:lang w:val="en-GB"/>
        </w:rPr>
        <w:t xml:space="preserve">This comes under misfeasance. </w:t>
      </w:r>
    </w:p>
    <w:p w14:paraId="3525DA06" w14:textId="00BC3897" w:rsidR="006D5A47" w:rsidRDefault="006D5A4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the above reasons, the liquidator must take steps to set aside the transaction. </w:t>
      </w:r>
    </w:p>
    <w:p w14:paraId="7191771D" w14:textId="0F2FDA06" w:rsidR="006D5A47" w:rsidRDefault="006D5A47" w:rsidP="00197F24">
      <w:pPr>
        <w:jc w:val="both"/>
        <w:rPr>
          <w:rFonts w:ascii="Avenir Next" w:hAnsi="Avenir Next" w:cs="Arial"/>
          <w:color w:val="7B7B7B" w:themeColor="accent3" w:themeShade="BF"/>
          <w:sz w:val="22"/>
          <w:szCs w:val="22"/>
          <w:lang w:val="en-GB"/>
        </w:rPr>
      </w:pP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AB3225B" w14:textId="43A7AA9D" w:rsidR="00CF3708" w:rsidRPr="00197F24" w:rsidRDefault="00CF3708" w:rsidP="00CF3708">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DA40FD">
        <w:rPr>
          <w:rFonts w:ascii="Avenir Next" w:hAnsi="Avenir Next" w:cs="Arial"/>
          <w:color w:val="7B7B7B" w:themeColor="accent3" w:themeShade="BF"/>
          <w:sz w:val="22"/>
          <w:szCs w:val="22"/>
          <w:lang w:val="en-GB"/>
        </w:rPr>
        <w:t>The payment to Aluminium Alumina Limited</w:t>
      </w:r>
      <w:r w:rsidR="00A7029E">
        <w:rPr>
          <w:rFonts w:ascii="Avenir Next" w:hAnsi="Avenir Next" w:cs="Arial"/>
          <w:color w:val="7B7B7B" w:themeColor="accent3" w:themeShade="BF"/>
          <w:sz w:val="22"/>
          <w:szCs w:val="22"/>
          <w:lang w:val="en-GB"/>
        </w:rPr>
        <w:t>,</w:t>
      </w:r>
      <w:r w:rsidR="00DA40FD">
        <w:rPr>
          <w:rFonts w:ascii="Avenir Next" w:hAnsi="Avenir Next" w:cs="Arial"/>
          <w:color w:val="7B7B7B" w:themeColor="accent3" w:themeShade="BF"/>
          <w:sz w:val="22"/>
          <w:szCs w:val="22"/>
          <w:lang w:val="en-GB"/>
        </w:rPr>
        <w:t xml:space="preserve"> although made in just</w:t>
      </w:r>
      <w:r w:rsidR="00A7029E">
        <w:rPr>
          <w:rFonts w:ascii="Avenir Next" w:hAnsi="Avenir Next" w:cs="Arial"/>
          <w:color w:val="7B7B7B" w:themeColor="accent3" w:themeShade="BF"/>
          <w:sz w:val="22"/>
          <w:szCs w:val="22"/>
          <w:lang w:val="en-GB"/>
        </w:rPr>
        <w:t xml:space="preserve"> one month before the company en</w:t>
      </w:r>
      <w:r w:rsidR="00DA40FD">
        <w:rPr>
          <w:rFonts w:ascii="Avenir Next" w:hAnsi="Avenir Next" w:cs="Arial"/>
          <w:color w:val="7B7B7B" w:themeColor="accent3" w:themeShade="BF"/>
          <w:sz w:val="22"/>
          <w:szCs w:val="22"/>
          <w:lang w:val="en-GB"/>
        </w:rPr>
        <w:t xml:space="preserve">tered into insolvency, </w:t>
      </w:r>
      <w:r w:rsidR="00A7029E">
        <w:rPr>
          <w:rFonts w:ascii="Avenir Next" w:hAnsi="Avenir Next" w:cs="Arial"/>
          <w:color w:val="7B7B7B" w:themeColor="accent3" w:themeShade="BF"/>
          <w:sz w:val="22"/>
          <w:szCs w:val="22"/>
          <w:lang w:val="en-GB"/>
        </w:rPr>
        <w:t>was for essential goods and thus I will not advise the liquidator to seek to avoid the transaction.</w:t>
      </w:r>
      <w:r w:rsidRPr="00197F24">
        <w:rPr>
          <w:rFonts w:ascii="Avenir Next" w:hAnsi="Avenir Next" w:cs="Arial"/>
          <w:color w:val="7B7B7B" w:themeColor="accent3" w:themeShade="BF"/>
          <w:sz w:val="22"/>
          <w:szCs w:val="22"/>
          <w:lang w:val="en-GB"/>
        </w:rPr>
        <w:t>]</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1"/>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60C44" w14:textId="77777777" w:rsidR="00E364EF" w:rsidRDefault="00E364EF" w:rsidP="00241B44">
      <w:r>
        <w:separator/>
      </w:r>
    </w:p>
  </w:endnote>
  <w:endnote w:type="continuationSeparator" w:id="0">
    <w:p w14:paraId="600C8BB4" w14:textId="77777777" w:rsidR="00E364EF" w:rsidRDefault="00E364E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800000AF" w:usb1="5000204A" w:usb2="00000000" w:usb3="00000000" w:csb0="0000009B" w:csb1="00000000"/>
  </w:font>
  <w:font w:name="Avenir Next">
    <w:altName w:val="Trebuchet MS"/>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49B95E7D"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4132B5">
          <w:rPr>
            <w:rStyle w:val="PageNumber"/>
            <w:rFonts w:ascii="Avenir Next" w:hAnsi="Avenir Next" w:cs="Arial"/>
            <w:noProof/>
            <w:sz w:val="22"/>
            <w:szCs w:val="22"/>
          </w:rPr>
          <w:t>9</w:t>
        </w:r>
        <w:r w:rsidRPr="00A84235">
          <w:rPr>
            <w:rStyle w:val="PageNumber"/>
            <w:rFonts w:ascii="Avenir Next" w:hAnsi="Avenir Next" w:cs="Arial"/>
            <w:sz w:val="22"/>
            <w:szCs w:val="22"/>
          </w:rPr>
          <w:fldChar w:fldCharType="end"/>
        </w:r>
      </w:p>
    </w:sdtContent>
  </w:sdt>
  <w:p w14:paraId="30F05E79" w14:textId="787B97A1" w:rsidR="00241FA3" w:rsidRPr="00A84235" w:rsidRDefault="004132B5" w:rsidP="009B4976">
    <w:pPr>
      <w:pStyle w:val="Footer"/>
      <w:ind w:right="360"/>
      <w:rPr>
        <w:rFonts w:ascii="Avenir Next" w:hAnsi="Avenir Next" w:cs="Arial"/>
        <w:sz w:val="22"/>
        <w:szCs w:val="22"/>
        <w:lang w:val="en-GB"/>
      </w:rPr>
    </w:pPr>
    <w:r w:rsidRPr="004132B5">
      <w:rPr>
        <w:rFonts w:ascii="Avenir Next" w:hAnsi="Avenir Next" w:cs="Arial"/>
        <w:sz w:val="22"/>
        <w:szCs w:val="22"/>
        <w:lang w:val="en-GB"/>
      </w:rPr>
      <w:t>FC202324-1321.assessment3B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4AEBA" w14:textId="77777777" w:rsidR="00E364EF" w:rsidRDefault="00E364EF" w:rsidP="00241B44">
      <w:r>
        <w:separator/>
      </w:r>
    </w:p>
  </w:footnote>
  <w:footnote w:type="continuationSeparator" w:id="0">
    <w:p w14:paraId="18FD7ACC" w14:textId="77777777" w:rsidR="00E364EF" w:rsidRDefault="00E364EF" w:rsidP="00241B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91069"/>
    <w:multiLevelType w:val="hybridMultilevel"/>
    <w:tmpl w:val="54ACA9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902C4"/>
    <w:multiLevelType w:val="hybridMultilevel"/>
    <w:tmpl w:val="34B21104"/>
    <w:lvl w:ilvl="0" w:tplc="F9C0CB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F73847"/>
    <w:multiLevelType w:val="hybridMultilevel"/>
    <w:tmpl w:val="374A7134"/>
    <w:lvl w:ilvl="0" w:tplc="1DFE1D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E69D4"/>
    <w:multiLevelType w:val="hybridMultilevel"/>
    <w:tmpl w:val="2062B532"/>
    <w:lvl w:ilvl="0" w:tplc="0DC822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7"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0"/>
  </w:num>
  <w:num w:numId="5">
    <w:abstractNumId w:val="13"/>
  </w:num>
  <w:num w:numId="6">
    <w:abstractNumId w:val="2"/>
  </w:num>
  <w:num w:numId="7">
    <w:abstractNumId w:val="14"/>
  </w:num>
  <w:num w:numId="8">
    <w:abstractNumId w:val="19"/>
  </w:num>
  <w:num w:numId="9">
    <w:abstractNumId w:val="11"/>
  </w:num>
  <w:num w:numId="10">
    <w:abstractNumId w:val="20"/>
  </w:num>
  <w:num w:numId="11">
    <w:abstractNumId w:val="7"/>
  </w:num>
  <w:num w:numId="12">
    <w:abstractNumId w:val="17"/>
  </w:num>
  <w:num w:numId="13">
    <w:abstractNumId w:val="12"/>
  </w:num>
  <w:num w:numId="14">
    <w:abstractNumId w:val="5"/>
  </w:num>
  <w:num w:numId="15">
    <w:abstractNumId w:val="16"/>
  </w:num>
  <w:num w:numId="16">
    <w:abstractNumId w:val="18"/>
  </w:num>
  <w:num w:numId="17">
    <w:abstractNumId w:val="9"/>
  </w:num>
  <w:num w:numId="18">
    <w:abstractNumId w:val="15"/>
  </w:num>
  <w:num w:numId="19">
    <w:abstractNumId w:val="3"/>
  </w:num>
  <w:num w:numId="20">
    <w:abstractNumId w:val="6"/>
  </w:num>
  <w:num w:numId="2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443E"/>
    <w:rsid w:val="000250C7"/>
    <w:rsid w:val="00026F16"/>
    <w:rsid w:val="00035E09"/>
    <w:rsid w:val="00037621"/>
    <w:rsid w:val="000411BF"/>
    <w:rsid w:val="0004444C"/>
    <w:rsid w:val="00044D46"/>
    <w:rsid w:val="00045088"/>
    <w:rsid w:val="00045904"/>
    <w:rsid w:val="000502FD"/>
    <w:rsid w:val="00065166"/>
    <w:rsid w:val="00082609"/>
    <w:rsid w:val="000851CC"/>
    <w:rsid w:val="00086C55"/>
    <w:rsid w:val="00087F21"/>
    <w:rsid w:val="00093BE8"/>
    <w:rsid w:val="000A0FB7"/>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1473D"/>
    <w:rsid w:val="00115C85"/>
    <w:rsid w:val="00115FCB"/>
    <w:rsid w:val="0012078F"/>
    <w:rsid w:val="00123855"/>
    <w:rsid w:val="00126A4D"/>
    <w:rsid w:val="0014171F"/>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66D9"/>
    <w:rsid w:val="00196743"/>
    <w:rsid w:val="00197F24"/>
    <w:rsid w:val="001A007A"/>
    <w:rsid w:val="001A0CB0"/>
    <w:rsid w:val="001A7E9A"/>
    <w:rsid w:val="001B0F70"/>
    <w:rsid w:val="001B5016"/>
    <w:rsid w:val="001C45FC"/>
    <w:rsid w:val="001D0469"/>
    <w:rsid w:val="001D29C0"/>
    <w:rsid w:val="001D4862"/>
    <w:rsid w:val="001E25B9"/>
    <w:rsid w:val="001E49E0"/>
    <w:rsid w:val="001E7B5A"/>
    <w:rsid w:val="001F3C98"/>
    <w:rsid w:val="001F7088"/>
    <w:rsid w:val="001F7412"/>
    <w:rsid w:val="0020090A"/>
    <w:rsid w:val="0020204E"/>
    <w:rsid w:val="00202DFE"/>
    <w:rsid w:val="0020725B"/>
    <w:rsid w:val="002110F1"/>
    <w:rsid w:val="00221444"/>
    <w:rsid w:val="002356EA"/>
    <w:rsid w:val="00236FF2"/>
    <w:rsid w:val="00237A00"/>
    <w:rsid w:val="0024116D"/>
    <w:rsid w:val="00241B44"/>
    <w:rsid w:val="00241FA3"/>
    <w:rsid w:val="00245EFB"/>
    <w:rsid w:val="0025386E"/>
    <w:rsid w:val="002638B0"/>
    <w:rsid w:val="00266096"/>
    <w:rsid w:val="0026647A"/>
    <w:rsid w:val="002668D3"/>
    <w:rsid w:val="002726BF"/>
    <w:rsid w:val="0027299F"/>
    <w:rsid w:val="00284EBE"/>
    <w:rsid w:val="002903A7"/>
    <w:rsid w:val="0029433F"/>
    <w:rsid w:val="00294829"/>
    <w:rsid w:val="0029690F"/>
    <w:rsid w:val="00297C8A"/>
    <w:rsid w:val="002A2A60"/>
    <w:rsid w:val="002A37BB"/>
    <w:rsid w:val="002B07FD"/>
    <w:rsid w:val="002B1C45"/>
    <w:rsid w:val="002C13C8"/>
    <w:rsid w:val="002C3547"/>
    <w:rsid w:val="002C46CB"/>
    <w:rsid w:val="002D0021"/>
    <w:rsid w:val="002D299D"/>
    <w:rsid w:val="002D3473"/>
    <w:rsid w:val="002E2898"/>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74E75"/>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3F6CBE"/>
    <w:rsid w:val="00400F83"/>
    <w:rsid w:val="00404329"/>
    <w:rsid w:val="00405DC1"/>
    <w:rsid w:val="004132B5"/>
    <w:rsid w:val="00415F1F"/>
    <w:rsid w:val="0042108F"/>
    <w:rsid w:val="00430FED"/>
    <w:rsid w:val="00434A8C"/>
    <w:rsid w:val="00435114"/>
    <w:rsid w:val="00437297"/>
    <w:rsid w:val="00444284"/>
    <w:rsid w:val="00444CAC"/>
    <w:rsid w:val="00445CE6"/>
    <w:rsid w:val="00450393"/>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F5FDF"/>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2143"/>
    <w:rsid w:val="00575B2D"/>
    <w:rsid w:val="005833D0"/>
    <w:rsid w:val="005842C9"/>
    <w:rsid w:val="005846F3"/>
    <w:rsid w:val="00585858"/>
    <w:rsid w:val="0058622F"/>
    <w:rsid w:val="005925B5"/>
    <w:rsid w:val="00592F82"/>
    <w:rsid w:val="005A0CCA"/>
    <w:rsid w:val="005A1083"/>
    <w:rsid w:val="005A6FF2"/>
    <w:rsid w:val="005A726D"/>
    <w:rsid w:val="005B3049"/>
    <w:rsid w:val="005B67AC"/>
    <w:rsid w:val="005B79F4"/>
    <w:rsid w:val="005D09BD"/>
    <w:rsid w:val="005D16DD"/>
    <w:rsid w:val="005D4133"/>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57F61"/>
    <w:rsid w:val="006624AB"/>
    <w:rsid w:val="006639DB"/>
    <w:rsid w:val="006661EF"/>
    <w:rsid w:val="00674796"/>
    <w:rsid w:val="00677AEB"/>
    <w:rsid w:val="00680EF2"/>
    <w:rsid w:val="00687A1D"/>
    <w:rsid w:val="006925C1"/>
    <w:rsid w:val="00697EA1"/>
    <w:rsid w:val="006A2646"/>
    <w:rsid w:val="006A6530"/>
    <w:rsid w:val="006B31CE"/>
    <w:rsid w:val="006B435A"/>
    <w:rsid w:val="006B4C64"/>
    <w:rsid w:val="006C6D8C"/>
    <w:rsid w:val="006D282B"/>
    <w:rsid w:val="006D5A47"/>
    <w:rsid w:val="006D65FD"/>
    <w:rsid w:val="006D6BD5"/>
    <w:rsid w:val="006E0D3B"/>
    <w:rsid w:val="006E27E1"/>
    <w:rsid w:val="006E481A"/>
    <w:rsid w:val="006E5298"/>
    <w:rsid w:val="006F4A78"/>
    <w:rsid w:val="006F734A"/>
    <w:rsid w:val="00700D83"/>
    <w:rsid w:val="00704852"/>
    <w:rsid w:val="0070524B"/>
    <w:rsid w:val="007074E9"/>
    <w:rsid w:val="00713DA4"/>
    <w:rsid w:val="00714BF1"/>
    <w:rsid w:val="00721383"/>
    <w:rsid w:val="007260B9"/>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4128"/>
    <w:rsid w:val="0078772D"/>
    <w:rsid w:val="00787BCC"/>
    <w:rsid w:val="00793173"/>
    <w:rsid w:val="007A2A33"/>
    <w:rsid w:val="007A5171"/>
    <w:rsid w:val="007B5C89"/>
    <w:rsid w:val="007C1FCC"/>
    <w:rsid w:val="007C6201"/>
    <w:rsid w:val="007D7C92"/>
    <w:rsid w:val="007E1154"/>
    <w:rsid w:val="007E2919"/>
    <w:rsid w:val="007E46A8"/>
    <w:rsid w:val="007E6BA4"/>
    <w:rsid w:val="007E6BD0"/>
    <w:rsid w:val="007F41F8"/>
    <w:rsid w:val="007F659B"/>
    <w:rsid w:val="00802C6E"/>
    <w:rsid w:val="0080441E"/>
    <w:rsid w:val="0080454E"/>
    <w:rsid w:val="00804C32"/>
    <w:rsid w:val="00806302"/>
    <w:rsid w:val="00807119"/>
    <w:rsid w:val="0082483F"/>
    <w:rsid w:val="008279C0"/>
    <w:rsid w:val="00831550"/>
    <w:rsid w:val="008605A7"/>
    <w:rsid w:val="00867701"/>
    <w:rsid w:val="00871C74"/>
    <w:rsid w:val="008723F3"/>
    <w:rsid w:val="00876F56"/>
    <w:rsid w:val="00880059"/>
    <w:rsid w:val="00881DE6"/>
    <w:rsid w:val="008837A6"/>
    <w:rsid w:val="0089145D"/>
    <w:rsid w:val="00891690"/>
    <w:rsid w:val="008A4DF2"/>
    <w:rsid w:val="008A6CFE"/>
    <w:rsid w:val="008B5333"/>
    <w:rsid w:val="008B58D5"/>
    <w:rsid w:val="008B6223"/>
    <w:rsid w:val="008B72B8"/>
    <w:rsid w:val="008C66E0"/>
    <w:rsid w:val="008D1616"/>
    <w:rsid w:val="008E3339"/>
    <w:rsid w:val="008F0AA5"/>
    <w:rsid w:val="008F20FC"/>
    <w:rsid w:val="008F30B1"/>
    <w:rsid w:val="008F5FFE"/>
    <w:rsid w:val="00905A43"/>
    <w:rsid w:val="00912C79"/>
    <w:rsid w:val="00921B8C"/>
    <w:rsid w:val="00924DAF"/>
    <w:rsid w:val="00931D14"/>
    <w:rsid w:val="00942123"/>
    <w:rsid w:val="00951AA8"/>
    <w:rsid w:val="0095207B"/>
    <w:rsid w:val="0095508E"/>
    <w:rsid w:val="00962045"/>
    <w:rsid w:val="00980E61"/>
    <w:rsid w:val="00991428"/>
    <w:rsid w:val="00992676"/>
    <w:rsid w:val="009954B2"/>
    <w:rsid w:val="00996691"/>
    <w:rsid w:val="009A3AB7"/>
    <w:rsid w:val="009A652D"/>
    <w:rsid w:val="009B0723"/>
    <w:rsid w:val="009B07AD"/>
    <w:rsid w:val="009B0883"/>
    <w:rsid w:val="009B15E2"/>
    <w:rsid w:val="009B4976"/>
    <w:rsid w:val="009B6CC7"/>
    <w:rsid w:val="009C0B8E"/>
    <w:rsid w:val="009C1BC8"/>
    <w:rsid w:val="009C2442"/>
    <w:rsid w:val="009D0811"/>
    <w:rsid w:val="009D0EE1"/>
    <w:rsid w:val="009D2F7C"/>
    <w:rsid w:val="009D3AF0"/>
    <w:rsid w:val="009E2AEB"/>
    <w:rsid w:val="009E2E27"/>
    <w:rsid w:val="009E45DF"/>
    <w:rsid w:val="009E4DE3"/>
    <w:rsid w:val="009E594A"/>
    <w:rsid w:val="009F079C"/>
    <w:rsid w:val="009F275E"/>
    <w:rsid w:val="00A01C99"/>
    <w:rsid w:val="00A047EE"/>
    <w:rsid w:val="00A14496"/>
    <w:rsid w:val="00A2274A"/>
    <w:rsid w:val="00A235B7"/>
    <w:rsid w:val="00A23F1E"/>
    <w:rsid w:val="00A27A7A"/>
    <w:rsid w:val="00A34ABE"/>
    <w:rsid w:val="00A407EF"/>
    <w:rsid w:val="00A46B4C"/>
    <w:rsid w:val="00A5117B"/>
    <w:rsid w:val="00A56D34"/>
    <w:rsid w:val="00A60074"/>
    <w:rsid w:val="00A6627C"/>
    <w:rsid w:val="00A7029E"/>
    <w:rsid w:val="00A71019"/>
    <w:rsid w:val="00A81029"/>
    <w:rsid w:val="00A8196D"/>
    <w:rsid w:val="00A84235"/>
    <w:rsid w:val="00A845F5"/>
    <w:rsid w:val="00A96489"/>
    <w:rsid w:val="00AA2435"/>
    <w:rsid w:val="00AB2425"/>
    <w:rsid w:val="00AB685C"/>
    <w:rsid w:val="00AB6C2D"/>
    <w:rsid w:val="00AC08F7"/>
    <w:rsid w:val="00AC317D"/>
    <w:rsid w:val="00AC3839"/>
    <w:rsid w:val="00AC7082"/>
    <w:rsid w:val="00AD1349"/>
    <w:rsid w:val="00AD4BE8"/>
    <w:rsid w:val="00AE5B6F"/>
    <w:rsid w:val="00AF228E"/>
    <w:rsid w:val="00B016A8"/>
    <w:rsid w:val="00B04033"/>
    <w:rsid w:val="00B07524"/>
    <w:rsid w:val="00B14819"/>
    <w:rsid w:val="00B15E2F"/>
    <w:rsid w:val="00B17AA9"/>
    <w:rsid w:val="00B44713"/>
    <w:rsid w:val="00B455E5"/>
    <w:rsid w:val="00B51B95"/>
    <w:rsid w:val="00B56103"/>
    <w:rsid w:val="00B60C75"/>
    <w:rsid w:val="00B64929"/>
    <w:rsid w:val="00B736DF"/>
    <w:rsid w:val="00B743D6"/>
    <w:rsid w:val="00B74FBD"/>
    <w:rsid w:val="00B77F46"/>
    <w:rsid w:val="00B82586"/>
    <w:rsid w:val="00B829A3"/>
    <w:rsid w:val="00B86DB1"/>
    <w:rsid w:val="00B87869"/>
    <w:rsid w:val="00B942F7"/>
    <w:rsid w:val="00B9639B"/>
    <w:rsid w:val="00BA1CFD"/>
    <w:rsid w:val="00BB0F2B"/>
    <w:rsid w:val="00BB1D2C"/>
    <w:rsid w:val="00BC231B"/>
    <w:rsid w:val="00BE4FF3"/>
    <w:rsid w:val="00BF2C93"/>
    <w:rsid w:val="00BF3C3A"/>
    <w:rsid w:val="00BF50F7"/>
    <w:rsid w:val="00BF6641"/>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57F2B"/>
    <w:rsid w:val="00C606C3"/>
    <w:rsid w:val="00C620F4"/>
    <w:rsid w:val="00C72848"/>
    <w:rsid w:val="00C7736C"/>
    <w:rsid w:val="00C82D87"/>
    <w:rsid w:val="00C8712A"/>
    <w:rsid w:val="00C902C8"/>
    <w:rsid w:val="00C91062"/>
    <w:rsid w:val="00C919D1"/>
    <w:rsid w:val="00C963D3"/>
    <w:rsid w:val="00CB09F0"/>
    <w:rsid w:val="00CB1983"/>
    <w:rsid w:val="00CB2CBB"/>
    <w:rsid w:val="00CB7CAC"/>
    <w:rsid w:val="00CC5335"/>
    <w:rsid w:val="00CC5BA4"/>
    <w:rsid w:val="00CD4998"/>
    <w:rsid w:val="00CE1035"/>
    <w:rsid w:val="00CE6E50"/>
    <w:rsid w:val="00CF006E"/>
    <w:rsid w:val="00CF2819"/>
    <w:rsid w:val="00CF3708"/>
    <w:rsid w:val="00CF4F9D"/>
    <w:rsid w:val="00CF70DC"/>
    <w:rsid w:val="00D01697"/>
    <w:rsid w:val="00D04A61"/>
    <w:rsid w:val="00D148DC"/>
    <w:rsid w:val="00D17FDC"/>
    <w:rsid w:val="00D21D8C"/>
    <w:rsid w:val="00D53719"/>
    <w:rsid w:val="00D63EFD"/>
    <w:rsid w:val="00D84752"/>
    <w:rsid w:val="00D86B3B"/>
    <w:rsid w:val="00D8748A"/>
    <w:rsid w:val="00D93196"/>
    <w:rsid w:val="00D95ABD"/>
    <w:rsid w:val="00DA0DC0"/>
    <w:rsid w:val="00DA40FD"/>
    <w:rsid w:val="00DB243C"/>
    <w:rsid w:val="00DB482A"/>
    <w:rsid w:val="00DB50FB"/>
    <w:rsid w:val="00DB56F2"/>
    <w:rsid w:val="00DB6EF5"/>
    <w:rsid w:val="00DC3089"/>
    <w:rsid w:val="00DC329C"/>
    <w:rsid w:val="00DC4420"/>
    <w:rsid w:val="00DD0802"/>
    <w:rsid w:val="00DD2E11"/>
    <w:rsid w:val="00DE03AF"/>
    <w:rsid w:val="00DE121C"/>
    <w:rsid w:val="00DE6633"/>
    <w:rsid w:val="00DF31C8"/>
    <w:rsid w:val="00DF75F8"/>
    <w:rsid w:val="00DF7A3A"/>
    <w:rsid w:val="00E00C00"/>
    <w:rsid w:val="00E07C5A"/>
    <w:rsid w:val="00E15BA9"/>
    <w:rsid w:val="00E26E19"/>
    <w:rsid w:val="00E31DF3"/>
    <w:rsid w:val="00E33BBB"/>
    <w:rsid w:val="00E364EF"/>
    <w:rsid w:val="00E443D7"/>
    <w:rsid w:val="00E450A4"/>
    <w:rsid w:val="00E506BE"/>
    <w:rsid w:val="00E51157"/>
    <w:rsid w:val="00E51AF2"/>
    <w:rsid w:val="00E525B7"/>
    <w:rsid w:val="00E55547"/>
    <w:rsid w:val="00E56312"/>
    <w:rsid w:val="00E6302B"/>
    <w:rsid w:val="00E6452F"/>
    <w:rsid w:val="00E64F45"/>
    <w:rsid w:val="00E6742D"/>
    <w:rsid w:val="00E70A36"/>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706"/>
    <w:rsid w:val="00F34F9D"/>
    <w:rsid w:val="00F35CCE"/>
    <w:rsid w:val="00F41146"/>
    <w:rsid w:val="00F422E3"/>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ED56B0-E93B-4879-9FBB-ADDE7441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9</Pages>
  <Words>3081</Words>
  <Characters>17565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Godwyll Ansah</cp:lastModifiedBy>
  <cp:revision>28</cp:revision>
  <cp:lastPrinted>2019-08-27T05:42:00Z</cp:lastPrinted>
  <dcterms:created xsi:type="dcterms:W3CDTF">2024-02-13T14:36:00Z</dcterms:created>
  <dcterms:modified xsi:type="dcterms:W3CDTF">2024-03-01T13:04:00Z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