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001E2E" w:rsidRDefault="00AE5B6F" w:rsidP="00B04033">
      <w:pPr>
        <w:pStyle w:val="ListParagraph"/>
        <w:numPr>
          <w:ilvl w:val="0"/>
          <w:numId w:val="1"/>
        </w:numPr>
        <w:ind w:left="426"/>
        <w:jc w:val="both"/>
        <w:rPr>
          <w:rFonts w:ascii="Avenir Next" w:hAnsi="Avenir Next" w:cs="Arial"/>
          <w:sz w:val="22"/>
          <w:szCs w:val="22"/>
          <w:highlight w:val="yellow"/>
          <w:lang w:val="en-GB"/>
        </w:rPr>
      </w:pPr>
      <w:r w:rsidRPr="00001E2E">
        <w:rPr>
          <w:rFonts w:ascii="Avenir Next" w:hAnsi="Avenir Next" w:cs="Arial"/>
          <w:sz w:val="22"/>
          <w:szCs w:val="22"/>
          <w:highlight w:val="yellow"/>
          <w:lang w:val="en-GB"/>
        </w:rPr>
        <w:t>w</w:t>
      </w:r>
      <w:r w:rsidR="00C91062" w:rsidRPr="00001E2E">
        <w:rPr>
          <w:rFonts w:ascii="Avenir Next" w:hAnsi="Avenir Next" w:cs="Arial"/>
          <w:sz w:val="22"/>
          <w:szCs w:val="22"/>
          <w:highlight w:val="yellow"/>
          <w:lang w:val="en-GB"/>
        </w:rPr>
        <w:t xml:space="preserve">ithin </w:t>
      </w:r>
      <w:r w:rsidR="00733A34" w:rsidRPr="00001E2E">
        <w:rPr>
          <w:rFonts w:ascii="Avenir Next" w:hAnsi="Avenir Next" w:cs="Arial"/>
          <w:sz w:val="22"/>
          <w:szCs w:val="22"/>
          <w:highlight w:val="yellow"/>
          <w:lang w:val="en-GB"/>
        </w:rPr>
        <w:t>eight</w:t>
      </w:r>
      <w:r w:rsidR="00C91062" w:rsidRPr="00001E2E">
        <w:rPr>
          <w:rFonts w:ascii="Avenir Next" w:hAnsi="Avenir Next" w:cs="Arial"/>
          <w:sz w:val="22"/>
          <w:szCs w:val="22"/>
          <w:highlight w:val="yellow"/>
          <w:lang w:val="en-GB"/>
        </w:rPr>
        <w:t xml:space="preserve"> weeks of the commencement of the administration</w:t>
      </w:r>
      <w:r w:rsidR="00763348" w:rsidRPr="00001E2E">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001E2E" w:rsidRDefault="00E443D7" w:rsidP="00C55824">
      <w:pPr>
        <w:pStyle w:val="ListParagraph"/>
        <w:numPr>
          <w:ilvl w:val="0"/>
          <w:numId w:val="2"/>
        </w:numPr>
        <w:ind w:left="426"/>
        <w:jc w:val="both"/>
        <w:rPr>
          <w:rFonts w:ascii="Avenir Next" w:hAnsi="Avenir Next" w:cs="Arial"/>
          <w:sz w:val="22"/>
          <w:szCs w:val="22"/>
          <w:highlight w:val="yellow"/>
          <w:lang w:val="en-GB"/>
        </w:rPr>
      </w:pPr>
      <w:r w:rsidRPr="00001E2E">
        <w:rPr>
          <w:rFonts w:ascii="Avenir Next" w:hAnsi="Avenir Next" w:cs="Arial"/>
          <w:sz w:val="22"/>
          <w:szCs w:val="22"/>
          <w:highlight w:val="yellow"/>
          <w:lang w:val="en-GB"/>
        </w:rPr>
        <w:t>One year</w:t>
      </w:r>
      <w:r w:rsidR="00763348" w:rsidRPr="00001E2E">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001E2E" w:rsidRDefault="00AE5B6F" w:rsidP="00B04033">
      <w:pPr>
        <w:pStyle w:val="ListParagraph"/>
        <w:numPr>
          <w:ilvl w:val="0"/>
          <w:numId w:val="3"/>
        </w:numPr>
        <w:ind w:left="426"/>
        <w:jc w:val="both"/>
        <w:rPr>
          <w:rFonts w:ascii="Avenir Next" w:hAnsi="Avenir Next" w:cs="Arial"/>
          <w:sz w:val="22"/>
          <w:szCs w:val="22"/>
          <w:highlight w:val="yellow"/>
          <w:lang w:val="en-GB"/>
        </w:rPr>
      </w:pPr>
      <w:r w:rsidRPr="00001E2E">
        <w:rPr>
          <w:rFonts w:ascii="Avenir Next" w:hAnsi="Avenir Next" w:cs="Arial"/>
          <w:sz w:val="22"/>
          <w:szCs w:val="22"/>
          <w:highlight w:val="yellow"/>
          <w:lang w:val="en-GB"/>
        </w:rPr>
        <w:t>T</w:t>
      </w:r>
      <w:r w:rsidR="008D1616" w:rsidRPr="00001E2E">
        <w:rPr>
          <w:rFonts w:ascii="Avenir Next" w:hAnsi="Avenir Next" w:cs="Arial"/>
          <w:sz w:val="22"/>
          <w:szCs w:val="22"/>
          <w:highlight w:val="yellow"/>
          <w:lang w:val="en-GB"/>
        </w:rPr>
        <w:t>he company is, or is likely to become, unable to pay their debts, as defined under s</w:t>
      </w:r>
      <w:r w:rsidR="00E833F4" w:rsidRPr="00001E2E">
        <w:rPr>
          <w:rFonts w:ascii="Avenir Next" w:hAnsi="Avenir Next" w:cs="Arial"/>
          <w:sz w:val="22"/>
          <w:szCs w:val="22"/>
          <w:highlight w:val="yellow"/>
          <w:lang w:val="en-GB"/>
        </w:rPr>
        <w:t>ection</w:t>
      </w:r>
      <w:r w:rsidR="008D1616" w:rsidRPr="00001E2E">
        <w:rPr>
          <w:rFonts w:ascii="Avenir Next" w:hAnsi="Avenir Next" w:cs="Arial"/>
          <w:sz w:val="22"/>
          <w:szCs w:val="22"/>
          <w:highlight w:val="yellow"/>
          <w:lang w:val="en-GB"/>
        </w:rPr>
        <w:t xml:space="preserve"> 123 of the Insolvency Act 1986</w:t>
      </w:r>
      <w:r w:rsidR="00763348" w:rsidRPr="00001E2E">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436714" w:rsidRDefault="00C91062" w:rsidP="00B04033">
      <w:pPr>
        <w:pStyle w:val="ListParagraph"/>
        <w:numPr>
          <w:ilvl w:val="0"/>
          <w:numId w:val="4"/>
        </w:numPr>
        <w:ind w:left="426"/>
        <w:jc w:val="both"/>
        <w:rPr>
          <w:rFonts w:ascii="Avenir Next" w:hAnsi="Avenir Next" w:cs="Arial"/>
          <w:sz w:val="22"/>
          <w:szCs w:val="22"/>
          <w:highlight w:val="yellow"/>
          <w:lang w:val="en-GB"/>
        </w:rPr>
      </w:pPr>
      <w:r w:rsidRPr="00436714">
        <w:rPr>
          <w:rFonts w:ascii="Avenir Next" w:hAnsi="Avenir Next" w:cs="Arial"/>
          <w:sz w:val="22"/>
          <w:szCs w:val="22"/>
          <w:highlight w:val="yellow"/>
          <w:lang w:val="en-GB"/>
        </w:rPr>
        <w:t>The purchaser</w:t>
      </w:r>
      <w:r w:rsidR="00763348" w:rsidRPr="00436714">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436714" w:rsidRDefault="00BA1CFD" w:rsidP="00B04033">
      <w:pPr>
        <w:pStyle w:val="ListParagraph"/>
        <w:numPr>
          <w:ilvl w:val="0"/>
          <w:numId w:val="5"/>
        </w:numPr>
        <w:ind w:left="426"/>
        <w:jc w:val="both"/>
        <w:rPr>
          <w:rFonts w:ascii="Avenir Next" w:hAnsi="Avenir Next" w:cs="Arial"/>
          <w:sz w:val="22"/>
          <w:szCs w:val="22"/>
          <w:highlight w:val="yellow"/>
          <w:lang w:val="en-GB"/>
        </w:rPr>
      </w:pPr>
      <w:r w:rsidRPr="00436714">
        <w:rPr>
          <w:rFonts w:ascii="Avenir Next" w:hAnsi="Avenir Next" w:cs="Arial"/>
          <w:sz w:val="22"/>
          <w:szCs w:val="22"/>
          <w:highlight w:val="yellow"/>
          <w:lang w:val="en-GB"/>
        </w:rPr>
        <w:t>Administration</w:t>
      </w:r>
      <w:r w:rsidR="00763348" w:rsidRPr="0043671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BB7E6E" w:rsidRDefault="00221444" w:rsidP="00221444">
      <w:pPr>
        <w:pStyle w:val="ListParagraph"/>
        <w:numPr>
          <w:ilvl w:val="0"/>
          <w:numId w:val="6"/>
        </w:numPr>
        <w:ind w:left="426"/>
        <w:jc w:val="both"/>
        <w:rPr>
          <w:rFonts w:ascii="Avenir Next" w:hAnsi="Avenir Next" w:cs="Arial"/>
          <w:sz w:val="22"/>
          <w:szCs w:val="22"/>
          <w:highlight w:val="yellow"/>
          <w:lang w:val="en-GB"/>
        </w:rPr>
      </w:pPr>
      <w:r w:rsidRPr="00BB7E6E">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4B655A" w:rsidRDefault="00BA1CFD" w:rsidP="00B04033">
      <w:pPr>
        <w:pStyle w:val="ListParagraph"/>
        <w:numPr>
          <w:ilvl w:val="0"/>
          <w:numId w:val="7"/>
        </w:numPr>
        <w:ind w:left="426"/>
        <w:jc w:val="both"/>
        <w:rPr>
          <w:rFonts w:ascii="Avenir Next" w:hAnsi="Avenir Next" w:cs="Arial"/>
          <w:sz w:val="22"/>
          <w:szCs w:val="22"/>
          <w:highlight w:val="yellow"/>
          <w:lang w:val="en-GB"/>
        </w:rPr>
      </w:pPr>
      <w:r w:rsidRPr="004B655A">
        <w:rPr>
          <w:rFonts w:ascii="Avenir Next" w:hAnsi="Avenir Next" w:cs="Arial"/>
          <w:sz w:val="22"/>
          <w:szCs w:val="22"/>
          <w:highlight w:val="yellow"/>
          <w:lang w:val="en-GB"/>
        </w:rPr>
        <w:t>Wrongful trading</w:t>
      </w:r>
      <w:r w:rsidR="00763348" w:rsidRPr="004B655A">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4B655A" w:rsidRDefault="00450393" w:rsidP="00450393">
      <w:pPr>
        <w:pStyle w:val="ListParagraph"/>
        <w:numPr>
          <w:ilvl w:val="0"/>
          <w:numId w:val="8"/>
        </w:numPr>
        <w:ind w:left="426"/>
        <w:jc w:val="both"/>
        <w:rPr>
          <w:rFonts w:ascii="Avenir Next" w:hAnsi="Avenir Next" w:cs="Arial"/>
          <w:sz w:val="22"/>
          <w:szCs w:val="22"/>
          <w:highlight w:val="yellow"/>
          <w:lang w:val="en-GB"/>
        </w:rPr>
      </w:pPr>
      <w:r w:rsidRPr="004B655A">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4B655A" w:rsidRDefault="00E833F4" w:rsidP="00B04033">
      <w:pPr>
        <w:pStyle w:val="ListParagraph"/>
        <w:numPr>
          <w:ilvl w:val="0"/>
          <w:numId w:val="9"/>
        </w:numPr>
        <w:ind w:left="426"/>
        <w:jc w:val="both"/>
        <w:rPr>
          <w:rFonts w:ascii="Avenir Next" w:hAnsi="Avenir Next" w:cs="Arial"/>
          <w:sz w:val="22"/>
          <w:szCs w:val="22"/>
          <w:highlight w:val="yellow"/>
          <w:lang w:val="en-GB"/>
        </w:rPr>
      </w:pPr>
      <w:r w:rsidRPr="004B655A">
        <w:rPr>
          <w:rFonts w:ascii="Avenir Next" w:hAnsi="Avenir Next" w:cs="Arial"/>
          <w:sz w:val="22"/>
          <w:szCs w:val="22"/>
          <w:highlight w:val="yellow"/>
          <w:lang w:val="en-GB"/>
        </w:rPr>
        <w:t>A</w:t>
      </w:r>
      <w:r w:rsidR="000D10C6" w:rsidRPr="004B655A">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CE6953" w:rsidRDefault="000D4CFA" w:rsidP="004C7A8F">
      <w:pPr>
        <w:pStyle w:val="ListParagraph"/>
        <w:numPr>
          <w:ilvl w:val="0"/>
          <w:numId w:val="10"/>
        </w:numPr>
        <w:ind w:left="426"/>
        <w:jc w:val="both"/>
        <w:rPr>
          <w:rFonts w:ascii="Avenir Next" w:hAnsi="Avenir Next" w:cs="Arial"/>
          <w:sz w:val="22"/>
          <w:szCs w:val="22"/>
          <w:highlight w:val="yellow"/>
          <w:lang w:val="en-GB"/>
        </w:rPr>
      </w:pPr>
      <w:r w:rsidRPr="00CE6953">
        <w:rPr>
          <w:rFonts w:ascii="Avenir Next" w:hAnsi="Avenir Next" w:cs="Arial"/>
          <w:sz w:val="22"/>
          <w:szCs w:val="22"/>
          <w:highlight w:val="yellow"/>
          <w:lang w:val="en-GB"/>
        </w:rPr>
        <w:t>Twelve</w:t>
      </w:r>
      <w:r w:rsidR="004C7A8F" w:rsidRPr="00CE6953">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39B7B708" w:rsidR="00DE03AF" w:rsidRDefault="00AE30D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no action under section 245 of the Insolvency Act 1986. It renders invalid floating charges given by a company at a relevant time. </w:t>
      </w:r>
    </w:p>
    <w:p w14:paraId="030C090D" w14:textId="77777777" w:rsidR="00AE30D1" w:rsidRDefault="00AE30D1" w:rsidP="002A37BB">
      <w:pPr>
        <w:jc w:val="both"/>
        <w:rPr>
          <w:rFonts w:ascii="Avenir Next" w:hAnsi="Avenir Next" w:cs="Arial"/>
          <w:color w:val="7B7B7B" w:themeColor="accent3" w:themeShade="BF"/>
          <w:sz w:val="22"/>
          <w:szCs w:val="22"/>
          <w:lang w:val="en-GB"/>
        </w:rPr>
      </w:pPr>
    </w:p>
    <w:p w14:paraId="1B452824" w14:textId="4C0D42F9" w:rsidR="00AE30D1" w:rsidRDefault="00AE30D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under section 6 of the Company Directors Disqualification Act 1986 is made by the Secretary of State, or the Official Receiver on the instructions of Secretary of State where the company in question has been wound up by the court. </w:t>
      </w:r>
    </w:p>
    <w:p w14:paraId="2E6AF55E" w14:textId="77777777" w:rsidR="00AE30D1" w:rsidRDefault="00AE30D1" w:rsidP="002A37BB">
      <w:pPr>
        <w:jc w:val="both"/>
        <w:rPr>
          <w:rFonts w:ascii="Avenir Next" w:hAnsi="Avenir Next" w:cs="Arial"/>
          <w:color w:val="7B7B7B" w:themeColor="accent3" w:themeShade="BF"/>
          <w:sz w:val="22"/>
          <w:szCs w:val="22"/>
          <w:lang w:val="en-GB"/>
        </w:rPr>
      </w:pPr>
    </w:p>
    <w:p w14:paraId="27555BAF" w14:textId="77777777" w:rsidR="00AE30D1" w:rsidRDefault="00AE30D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under section 246ZB of the Insolvency Act 1986 can only be made by the liquidator, and not a creditor or a contributory. </w:t>
      </w:r>
    </w:p>
    <w:p w14:paraId="0D49113B" w14:textId="77777777" w:rsidR="00AE30D1" w:rsidRDefault="00AE30D1" w:rsidP="002A37BB">
      <w:pPr>
        <w:jc w:val="both"/>
        <w:rPr>
          <w:rFonts w:ascii="Avenir Next" w:hAnsi="Avenir Next" w:cs="Arial"/>
          <w:color w:val="7B7B7B" w:themeColor="accent3" w:themeShade="BF"/>
          <w:sz w:val="22"/>
          <w:szCs w:val="22"/>
          <w:lang w:val="en-GB"/>
        </w:rPr>
      </w:pPr>
    </w:p>
    <w:p w14:paraId="7FF391CF" w14:textId="7D397F7F" w:rsidR="00AE30D1" w:rsidRPr="00197F24" w:rsidRDefault="00AE30D1"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action under </w:t>
      </w:r>
      <w:r w:rsidR="001C7ED3">
        <w:rPr>
          <w:rFonts w:ascii="Avenir Next" w:hAnsi="Avenir Next" w:cs="Arial"/>
          <w:color w:val="7B7B7B" w:themeColor="accent3" w:themeShade="BF"/>
          <w:sz w:val="22"/>
          <w:szCs w:val="22"/>
          <w:lang w:val="en-GB"/>
        </w:rPr>
        <w:t xml:space="preserve">section 127 of the Insolvency Act 1986 may be made by anyone applying for a validation order. </w:t>
      </w:r>
      <w:r>
        <w:rPr>
          <w:rFonts w:ascii="Avenir Next" w:hAnsi="Avenir Next" w:cs="Arial"/>
          <w:color w:val="7B7B7B" w:themeColor="accent3" w:themeShade="BF"/>
          <w:sz w:val="22"/>
          <w:szCs w:val="22"/>
          <w:lang w:val="en-GB"/>
        </w:rPr>
        <w:t xml:space="preserve">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58906E03" w:rsidR="00197F24" w:rsidRDefault="0023445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incurred during the Moratorium. </w:t>
      </w:r>
    </w:p>
    <w:p w14:paraId="29224582" w14:textId="795B3E20" w:rsidR="0023445A" w:rsidRDefault="0023445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Pre-Moratorium debts (being debts falling due before the Moratorium and which fall due during the Moratorium by reason of a pre-Moratorium obligation) insofar as they consist of amounts payable in respect of:</w:t>
      </w:r>
    </w:p>
    <w:p w14:paraId="7CF27AF7" w14:textId="77777777" w:rsidR="0023445A" w:rsidRDefault="0023445A" w:rsidP="00197F24">
      <w:pPr>
        <w:jc w:val="both"/>
        <w:rPr>
          <w:rFonts w:ascii="Avenir Next" w:hAnsi="Avenir Next" w:cs="Arial"/>
          <w:color w:val="7B7B7B" w:themeColor="accent3" w:themeShade="BF"/>
          <w:sz w:val="22"/>
          <w:szCs w:val="22"/>
          <w:lang w:val="en-GB"/>
        </w:rPr>
      </w:pPr>
    </w:p>
    <w:p w14:paraId="0C7B2C6C" w14:textId="709AB6C6" w:rsidR="0023445A" w:rsidRDefault="0023445A" w:rsidP="0023445A">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monitor’s remuneration or expenses; </w:t>
      </w:r>
    </w:p>
    <w:p w14:paraId="398CDC23" w14:textId="080F79ED" w:rsidR="0023445A" w:rsidRDefault="0023445A" w:rsidP="0023445A">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Moratorium; </w:t>
      </w:r>
    </w:p>
    <w:p w14:paraId="2B1257AA" w14:textId="7621E340" w:rsidR="0023445A" w:rsidRDefault="0023445A" w:rsidP="0023445A">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salary arising under a contract of employment; </w:t>
      </w:r>
    </w:p>
    <w:p w14:paraId="6B0F966D" w14:textId="402B142A" w:rsidR="0023445A" w:rsidRDefault="0023445A" w:rsidP="0023445A">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 or</w:t>
      </w:r>
    </w:p>
    <w:p w14:paraId="63F17790" w14:textId="165ABABC" w:rsidR="0023445A" w:rsidRPr="0023445A" w:rsidRDefault="0023445A" w:rsidP="0023445A">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or other liabilities arising under a contract or other instrument involving “financial services”.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10466AC3" w14:textId="77777777" w:rsidR="00B80143" w:rsidRDefault="00B80143" w:rsidP="00197F24">
      <w:pPr>
        <w:jc w:val="both"/>
        <w:rPr>
          <w:rFonts w:ascii="Avenir Next" w:hAnsi="Avenir Next" w:cs="Arial"/>
          <w:color w:val="7B7B7B" w:themeColor="accent3" w:themeShade="BF"/>
          <w:sz w:val="22"/>
          <w:szCs w:val="22"/>
          <w:lang w:val="en-GB"/>
        </w:rPr>
      </w:pPr>
    </w:p>
    <w:p w14:paraId="2DE77621" w14:textId="552A4BC1" w:rsidR="000C35EF" w:rsidRDefault="000C35E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w:t>
      </w:r>
    </w:p>
    <w:p w14:paraId="3CAAEE39" w14:textId="77777777" w:rsidR="000C35EF" w:rsidRDefault="000C35EF" w:rsidP="00197F24">
      <w:pPr>
        <w:jc w:val="both"/>
        <w:rPr>
          <w:rFonts w:ascii="Avenir Next" w:hAnsi="Avenir Next" w:cs="Arial"/>
          <w:color w:val="7B7B7B" w:themeColor="accent3" w:themeShade="BF"/>
          <w:sz w:val="22"/>
          <w:szCs w:val="22"/>
          <w:lang w:val="en-GB"/>
        </w:rPr>
      </w:pPr>
    </w:p>
    <w:p w14:paraId="0125BFE6" w14:textId="31ADB816" w:rsidR="000C35EF" w:rsidRDefault="000C35E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Insofar as the supply of gas, electricity, water and communication services is concerned, section 233 of the Insolvency Act 1986 (“the Act”) applies and prevents suppliers of such services from requiring payment of outstanding debts in order to secure a new or continued supply to the company in administration. However, suppliers of such services are permitted to stipulate that the administrator must personally guarantee payment of charges in respect of the new supply. Further, under section 233A of the Act, a supplier of such services is generally unable to rely upon an “insolvency-related term” in a contract of supply which would otherwise entitle the supplier to terminate the supply, alter the terms of the supply or compel higher payments for continued supply.  </w:t>
      </w:r>
    </w:p>
    <w:p w14:paraId="02DE133A" w14:textId="77777777" w:rsidR="000C35EF" w:rsidRDefault="000C35EF" w:rsidP="00197F24">
      <w:pPr>
        <w:jc w:val="both"/>
        <w:rPr>
          <w:rFonts w:ascii="Avenir Next" w:hAnsi="Avenir Next" w:cs="Arial"/>
          <w:color w:val="7B7B7B" w:themeColor="accent3" w:themeShade="BF"/>
          <w:sz w:val="22"/>
          <w:szCs w:val="22"/>
          <w:lang w:val="en-GB"/>
        </w:rPr>
      </w:pPr>
    </w:p>
    <w:p w14:paraId="722871F9" w14:textId="1E7DDA3C" w:rsidR="006401B9" w:rsidRPr="00197F24" w:rsidRDefault="006401B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respect to other suppliers of goods and services to the company in administration (subject to a limited number of exceptions, such as insurers, banks, electronic money institutions, recognised investment exchanges and clearing houses, securitisation companies and overseas companies with corresponding functions), section 233B of the Act prohibits clauses which allow the supplier to terminate or “do any other thing” in relation to the contract between the supplier and the company if the company enters administration (including making it a condition of continued supply that pre-insolvency arrears are paid and making other changes to the contract such as increasing prices). Such a supplier also cannot insist on a personal guarantee from the administrator. The contract may still be terminated by a supplier where the company or insolvency officeholder consents or, on application to the court, the court is satisfied that the continuation of the contract would cause the supplier hardship, and grants permission for the termination. </w:t>
      </w:r>
    </w:p>
    <w:p w14:paraId="70BECF44" w14:textId="77777777" w:rsidR="0063381C" w:rsidRPr="006925C1" w:rsidRDefault="0063381C" w:rsidP="002A37BB">
      <w:pPr>
        <w:jc w:val="both"/>
        <w:rPr>
          <w:rFonts w:ascii="Avenir Next" w:hAnsi="Avenir Next" w:cs="Arial"/>
          <w:sz w:val="22"/>
          <w:szCs w:val="22"/>
        </w:rPr>
      </w:pPr>
    </w:p>
    <w:p w14:paraId="45FBC8D0" w14:textId="77777777" w:rsidR="00961F2B" w:rsidRDefault="00961F2B" w:rsidP="002A37BB">
      <w:pPr>
        <w:ind w:left="720" w:hanging="720"/>
        <w:jc w:val="both"/>
        <w:rPr>
          <w:rFonts w:ascii="Avenir Next Demi Bold" w:hAnsi="Avenir Next Demi Bold" w:cs="Arial"/>
          <w:b/>
          <w:bCs/>
          <w:sz w:val="22"/>
          <w:szCs w:val="22"/>
        </w:rPr>
      </w:pPr>
    </w:p>
    <w:p w14:paraId="11160FBF" w14:textId="77777777" w:rsidR="00961F2B" w:rsidRDefault="00961F2B" w:rsidP="002A37BB">
      <w:pPr>
        <w:ind w:left="720" w:hanging="720"/>
        <w:jc w:val="both"/>
        <w:rPr>
          <w:rFonts w:ascii="Avenir Next Demi Bold" w:hAnsi="Avenir Next Demi Bold" w:cs="Arial"/>
          <w:b/>
          <w:bCs/>
          <w:sz w:val="22"/>
          <w:szCs w:val="22"/>
        </w:rPr>
      </w:pPr>
    </w:p>
    <w:p w14:paraId="755D6AFF" w14:textId="6753B365"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E006141" w14:textId="21BE6332" w:rsidR="004D0387" w:rsidRDefault="004D038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there are a number of expenses given priority over the company’s preferential creditors, any holders of floating charges and the company’s unsecured creditors (section 115 of the Insolvency Act 1986 (“the Act”) and rules 6.42 and 7.108 of the Insolvency Rules 2016 SI 2016/1024 (“the Rules”). The main expenses which are payable in </w:t>
      </w:r>
      <w:r w:rsidR="00E50C51">
        <w:rPr>
          <w:rFonts w:ascii="Avenir Next" w:hAnsi="Avenir Next" w:cs="Arial"/>
          <w:color w:val="7B7B7B" w:themeColor="accent3" w:themeShade="BF"/>
          <w:sz w:val="22"/>
          <w:szCs w:val="22"/>
          <w:lang w:val="en-GB"/>
        </w:rPr>
        <w:t>priority in those creditors, and which are payable in the following order of priority, are:</w:t>
      </w:r>
    </w:p>
    <w:p w14:paraId="5EB24673" w14:textId="77777777" w:rsidR="00E50C51" w:rsidRDefault="00E50C51" w:rsidP="00197F24">
      <w:pPr>
        <w:jc w:val="both"/>
        <w:rPr>
          <w:rFonts w:ascii="Avenir Next" w:hAnsi="Avenir Next" w:cs="Arial"/>
          <w:color w:val="7B7B7B" w:themeColor="accent3" w:themeShade="BF"/>
          <w:sz w:val="22"/>
          <w:szCs w:val="22"/>
          <w:lang w:val="en-GB"/>
        </w:rPr>
      </w:pPr>
    </w:p>
    <w:p w14:paraId="223823A3" w14:textId="7B50189C" w:rsid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expenses that are properly incurred by the liquidator in preserving, realising or getting in any of the assets of the company (including the conduct of any legal proceedings); </w:t>
      </w:r>
    </w:p>
    <w:p w14:paraId="39A4B6AC" w14:textId="764778FA" w:rsid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cost of any security provided by the liquidator; </w:t>
      </w:r>
    </w:p>
    <w:p w14:paraId="764E2978" w14:textId="77777777" w:rsid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amount payable to a person to assist in the preparation of a statement of affairs or accounts; </w:t>
      </w:r>
    </w:p>
    <w:p w14:paraId="37F77416" w14:textId="77777777" w:rsid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necessary disbursements by the liquidator in the course of the winding up; </w:t>
      </w:r>
    </w:p>
    <w:p w14:paraId="353B032F" w14:textId="77777777" w:rsid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remuneration of any person who has been employed by the liquidator to perform any services for the company; </w:t>
      </w:r>
    </w:p>
    <w:p w14:paraId="3D8ED321" w14:textId="77777777" w:rsid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remuneration of the liquidator; </w:t>
      </w:r>
    </w:p>
    <w:p w14:paraId="183894D6" w14:textId="77777777" w:rsid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amount of any corporation tax on any chargeable gains accruing on the realisation of any asset of the company; and</w:t>
      </w:r>
    </w:p>
    <w:p w14:paraId="243DC571" w14:textId="50E92000" w:rsidR="00E50C51" w:rsidRPr="00E50C51" w:rsidRDefault="00E50C51" w:rsidP="00E50C51">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expenses properly chargeable by the liquidator in carrying out the liquidator’s functions in the winding up.  </w:t>
      </w:r>
    </w:p>
    <w:p w14:paraId="648BD685" w14:textId="77777777" w:rsidR="004D0387" w:rsidRDefault="004D0387" w:rsidP="00197F24">
      <w:pPr>
        <w:jc w:val="both"/>
        <w:rPr>
          <w:rFonts w:ascii="Avenir Next" w:hAnsi="Avenir Next" w:cs="Arial"/>
          <w:color w:val="7B7B7B" w:themeColor="accent3" w:themeShade="BF"/>
          <w:sz w:val="22"/>
          <w:szCs w:val="22"/>
          <w:lang w:val="en-GB"/>
        </w:rPr>
      </w:pPr>
    </w:p>
    <w:p w14:paraId="5E10983D" w14:textId="2923B6AF" w:rsidR="00E50C51" w:rsidRDefault="00E50C5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the expenses of the liquidation have been paid in full, the assets of the company are then used to pay preferential creditors (before any payment may be made to holders of floating charges or to unsecured creditors). There are two classes of preferential debts, ordinary and secondary. Ordinary preferential debts are paid before security preferential debts. Preferential debts, in their respective classes, rank equally amongst themselves and so abate in equal proportion if the company’s assets are insufficient to pay them all. The listing of preferential debts, both ordinary and secondary, is contained in Schedule 6 of the Act. Preferential creditors are defined in sections 386 and 387 of the Act. </w:t>
      </w:r>
    </w:p>
    <w:p w14:paraId="367204BF" w14:textId="77777777" w:rsidR="00E50C51" w:rsidRDefault="00E50C51" w:rsidP="00197F24">
      <w:pPr>
        <w:jc w:val="both"/>
        <w:rPr>
          <w:rFonts w:ascii="Avenir Next" w:hAnsi="Avenir Next" w:cs="Arial"/>
          <w:color w:val="7B7B7B" w:themeColor="accent3" w:themeShade="BF"/>
          <w:sz w:val="22"/>
          <w:szCs w:val="22"/>
          <w:lang w:val="en-GB"/>
        </w:rPr>
      </w:pPr>
    </w:p>
    <w:p w14:paraId="21A14474" w14:textId="77777777" w:rsidR="00A80BB3" w:rsidRDefault="00E50C5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preferential creditors have been paid, the next creditor to be paid is any floating charge holder. If there is more than one floating charge holder priority between them usually turns upon which floating charge was created first. </w:t>
      </w:r>
      <w:r w:rsidR="00A80BB3">
        <w:rPr>
          <w:rFonts w:ascii="Avenir Next" w:hAnsi="Avenir Next" w:cs="Arial"/>
          <w:color w:val="7B7B7B" w:themeColor="accent3" w:themeShade="BF"/>
          <w:sz w:val="22"/>
          <w:szCs w:val="22"/>
          <w:lang w:val="en-GB"/>
        </w:rPr>
        <w:t>However, b</w:t>
      </w:r>
      <w:r>
        <w:rPr>
          <w:rFonts w:ascii="Avenir Next" w:hAnsi="Avenir Next" w:cs="Arial"/>
          <w:color w:val="7B7B7B" w:themeColor="accent3" w:themeShade="BF"/>
          <w:sz w:val="22"/>
          <w:szCs w:val="22"/>
          <w:lang w:val="en-GB"/>
        </w:rPr>
        <w:t xml:space="preserve">efore any payment can be made to any floating charge holder, the liquidator must first consider the application of section 176A of the Act, which applies to a company </w:t>
      </w:r>
      <w:r w:rsidR="00A80BB3">
        <w:rPr>
          <w:rFonts w:ascii="Avenir Next" w:hAnsi="Avenir Next" w:cs="Arial"/>
          <w:color w:val="7B7B7B" w:themeColor="accent3" w:themeShade="BF"/>
          <w:sz w:val="22"/>
          <w:szCs w:val="22"/>
          <w:lang w:val="en-GB"/>
        </w:rPr>
        <w:t xml:space="preserve">in liquidation </w:t>
      </w:r>
      <w:r>
        <w:rPr>
          <w:rFonts w:ascii="Avenir Next" w:hAnsi="Avenir Next" w:cs="Arial"/>
          <w:color w:val="7B7B7B" w:themeColor="accent3" w:themeShade="BF"/>
          <w:sz w:val="22"/>
          <w:szCs w:val="22"/>
          <w:lang w:val="en-GB"/>
        </w:rPr>
        <w:t xml:space="preserve">with a floating charge created on or after </w:t>
      </w:r>
      <w:r w:rsidR="00A80BB3">
        <w:rPr>
          <w:rFonts w:ascii="Avenir Next" w:hAnsi="Avenir Next" w:cs="Arial"/>
          <w:color w:val="7B7B7B" w:themeColor="accent3" w:themeShade="BF"/>
          <w:sz w:val="22"/>
          <w:szCs w:val="22"/>
          <w:lang w:val="en-GB"/>
        </w:rPr>
        <w:t xml:space="preserve">15 September 2003. Under this section, the liquidator has a duty to make a “prescribed part” of the company’s net property available for the satisfaction of unsecured debts and must not distribute any of this prescribed to a floating charge holder except to the extent it is in excess of the amount required to satisfy all the unsecured debts. </w:t>
      </w:r>
    </w:p>
    <w:p w14:paraId="06E0DAEA" w14:textId="21F51E06" w:rsidR="00E50C51" w:rsidRDefault="00A80BB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Finally, creditors with no security, such as ordinary trade creditors, are paid out last in the statutory order.  </w:t>
      </w:r>
    </w:p>
    <w:p w14:paraId="38DAF139" w14:textId="77777777" w:rsidR="00E50C51" w:rsidRDefault="00E50C51" w:rsidP="00197F24">
      <w:pPr>
        <w:jc w:val="both"/>
        <w:rPr>
          <w:rFonts w:ascii="Avenir Next" w:hAnsi="Avenir Next" w:cs="Arial"/>
          <w:color w:val="7B7B7B" w:themeColor="accent3" w:themeShade="BF"/>
          <w:sz w:val="22"/>
          <w:szCs w:val="22"/>
          <w:lang w:val="en-GB"/>
        </w:rPr>
      </w:pPr>
    </w:p>
    <w:p w14:paraId="2D76528D" w14:textId="3DAD351A" w:rsidR="00197F24" w:rsidRDefault="004D038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had been subject to a Moratorium under Part A1 of the Insolvency Act 1986 during the 12-week period prior to the commencement of the liquidation, section 174A provides that certain unpaid pre-Moratorium or Moratorium debts (the debts which are not part of the payment holiday), such as debts owed to employees or “financial services” debts, are paid in the subsequent liquidation in priority to even the liquidator’s fees and expenses – in other words, it affords certain unsecured debts a form of “super priority” in a subsequent liquidation.   </w:t>
      </w:r>
    </w:p>
    <w:p w14:paraId="3A8A59C4" w14:textId="77777777" w:rsidR="00A80BB3" w:rsidRDefault="00A80BB3" w:rsidP="00197F24">
      <w:pPr>
        <w:jc w:val="both"/>
        <w:rPr>
          <w:rFonts w:ascii="Avenir Next" w:hAnsi="Avenir Next" w:cs="Arial"/>
          <w:color w:val="7B7B7B" w:themeColor="accent3" w:themeShade="BF"/>
          <w:sz w:val="22"/>
          <w:szCs w:val="22"/>
          <w:lang w:val="en-GB"/>
        </w:rPr>
      </w:pPr>
    </w:p>
    <w:p w14:paraId="3C8F6BEE" w14:textId="4A1CC26B" w:rsidR="00A80BB3" w:rsidRPr="00197F24" w:rsidRDefault="00A80BB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(unlikely) scenario that </w:t>
      </w:r>
      <w:r>
        <w:rPr>
          <w:rFonts w:ascii="Avenir Next" w:hAnsi="Avenir Next" w:cs="Arial"/>
          <w:color w:val="7B7B7B" w:themeColor="accent3" w:themeShade="BF"/>
          <w:sz w:val="22"/>
          <w:szCs w:val="22"/>
          <w:lang w:val="en-GB"/>
        </w:rPr>
        <w:t xml:space="preserve">there are sufficient funds </w:t>
      </w:r>
      <w:r>
        <w:rPr>
          <w:rFonts w:ascii="Avenir Next" w:hAnsi="Avenir Next" w:cs="Arial"/>
          <w:color w:val="7B7B7B" w:themeColor="accent3" w:themeShade="BF"/>
          <w:sz w:val="22"/>
          <w:szCs w:val="22"/>
          <w:lang w:val="en-GB"/>
        </w:rPr>
        <w:t xml:space="preserve">to pay all the creditors, and interest on their debts, then any surplus is distributed amongst the shareholders according to the company’s constitution.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1AA0E85D" w:rsidR="00197F24" w:rsidRDefault="00A80BB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834D71">
        <w:rPr>
          <w:rFonts w:ascii="Avenir Next" w:hAnsi="Avenir Next" w:cs="Arial"/>
          <w:color w:val="7B7B7B" w:themeColor="accent3" w:themeShade="BF"/>
          <w:sz w:val="22"/>
          <w:szCs w:val="22"/>
          <w:lang w:val="en-GB"/>
        </w:rPr>
        <w:t xml:space="preserve"> first</w:t>
      </w:r>
      <w:r>
        <w:rPr>
          <w:rFonts w:ascii="Avenir Next" w:hAnsi="Avenir Next" w:cs="Arial"/>
          <w:color w:val="7B7B7B" w:themeColor="accent3" w:themeShade="BF"/>
          <w:sz w:val="22"/>
          <w:szCs w:val="22"/>
          <w:lang w:val="en-GB"/>
        </w:rPr>
        <w:t xml:space="preserve"> issue is whether section 245 of the </w:t>
      </w:r>
      <w:r>
        <w:rPr>
          <w:rFonts w:ascii="Avenir Next" w:hAnsi="Avenir Next" w:cs="Arial"/>
          <w:color w:val="7B7B7B" w:themeColor="accent3" w:themeShade="BF"/>
          <w:sz w:val="22"/>
          <w:szCs w:val="22"/>
          <w:lang w:val="en-GB"/>
        </w:rPr>
        <w:t>Insolvency Act 1986 (“the Act”)</w:t>
      </w:r>
      <w:r>
        <w:rPr>
          <w:rFonts w:ascii="Avenir Next" w:hAnsi="Avenir Next" w:cs="Arial"/>
          <w:color w:val="7B7B7B" w:themeColor="accent3" w:themeShade="BF"/>
          <w:sz w:val="22"/>
          <w:szCs w:val="22"/>
          <w:lang w:val="en-GB"/>
        </w:rPr>
        <w:t xml:space="preserve"> renders the floating charge invalid (if it does, only the floating charge is rendered invalid, not the underlying debt). </w:t>
      </w:r>
    </w:p>
    <w:p w14:paraId="4AAC11C6" w14:textId="77777777" w:rsidR="00591DBB" w:rsidRDefault="00591DBB" w:rsidP="00197F24">
      <w:pPr>
        <w:jc w:val="both"/>
        <w:rPr>
          <w:rFonts w:ascii="Avenir Next" w:hAnsi="Avenir Next" w:cs="Arial"/>
          <w:color w:val="7B7B7B" w:themeColor="accent3" w:themeShade="BF"/>
          <w:sz w:val="22"/>
          <w:szCs w:val="22"/>
          <w:lang w:val="en-GB"/>
        </w:rPr>
      </w:pPr>
    </w:p>
    <w:p w14:paraId="1FD07A76" w14:textId="3FFBBEBB" w:rsidR="00591DBB" w:rsidRDefault="00591D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Here, </w:t>
      </w:r>
      <w:r>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did not provide fresh or new funding. It was an unsecured creditor that obtained the security of a floating charge shortly before the company entered liquidation and for which Ambitus Bank plc did provide any new consideration. </w:t>
      </w:r>
    </w:p>
    <w:p w14:paraId="47EC802C" w14:textId="77777777" w:rsidR="00A80BB3" w:rsidRDefault="00A80BB3" w:rsidP="00197F24">
      <w:pPr>
        <w:jc w:val="both"/>
        <w:rPr>
          <w:rFonts w:ascii="Avenir Next" w:hAnsi="Avenir Next" w:cs="Arial"/>
          <w:color w:val="7B7B7B" w:themeColor="accent3" w:themeShade="BF"/>
          <w:sz w:val="22"/>
          <w:szCs w:val="22"/>
          <w:lang w:val="en-GB"/>
        </w:rPr>
      </w:pPr>
    </w:p>
    <w:p w14:paraId="65DCECB6" w14:textId="47C61A93" w:rsidR="00A80BB3" w:rsidRDefault="00591DB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Ambitus Bank plc is not connected to the company and the floating charge was created within the period of 12 months prior to the onset of insolvency</w:t>
      </w:r>
      <w:r w:rsidR="00501BF0">
        <w:rPr>
          <w:rFonts w:ascii="Avenir Next" w:hAnsi="Avenir Next" w:cs="Arial"/>
          <w:color w:val="7B7B7B" w:themeColor="accent3" w:themeShade="BF"/>
          <w:sz w:val="22"/>
          <w:szCs w:val="22"/>
          <w:lang w:val="en-GB"/>
        </w:rPr>
        <w:t xml:space="preserve"> (being the date of the petition)</w:t>
      </w:r>
      <w:r>
        <w:rPr>
          <w:rFonts w:ascii="Avenir Next" w:hAnsi="Avenir Next" w:cs="Arial"/>
          <w:color w:val="7B7B7B" w:themeColor="accent3" w:themeShade="BF"/>
          <w:sz w:val="22"/>
          <w:szCs w:val="22"/>
          <w:lang w:val="en-GB"/>
        </w:rPr>
        <w:t xml:space="preserve">, however, in order for section 245 of the Act to apply, the liquidator will need to demonstrate that, at the time of the creation of the charge, the company was either unable to pay its debts (within the meaning of section 123 of the Act) or became unable to do so in consequence of the transaction. </w:t>
      </w:r>
    </w:p>
    <w:p w14:paraId="0A6604D0" w14:textId="77777777" w:rsidR="00275427" w:rsidRDefault="00275427" w:rsidP="00197F24">
      <w:pPr>
        <w:jc w:val="both"/>
        <w:rPr>
          <w:rFonts w:ascii="Avenir Next" w:hAnsi="Avenir Next" w:cs="Arial"/>
          <w:color w:val="7B7B7B" w:themeColor="accent3" w:themeShade="BF"/>
          <w:sz w:val="22"/>
          <w:szCs w:val="22"/>
          <w:lang w:val="en-GB"/>
        </w:rPr>
      </w:pPr>
    </w:p>
    <w:p w14:paraId="6983550B" w14:textId="5C740B89" w:rsidR="00275427" w:rsidRDefault="0027542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creation of the floating charge </w:t>
      </w:r>
      <w:r w:rsidR="006801C4">
        <w:rPr>
          <w:rFonts w:ascii="Avenir Next" w:hAnsi="Avenir Next" w:cs="Arial"/>
          <w:color w:val="7B7B7B" w:themeColor="accent3" w:themeShade="BF"/>
          <w:sz w:val="22"/>
          <w:szCs w:val="22"/>
          <w:lang w:val="en-GB"/>
        </w:rPr>
        <w:t>could not</w:t>
      </w:r>
      <w:r>
        <w:rPr>
          <w:rFonts w:ascii="Avenir Next" w:hAnsi="Avenir Next" w:cs="Arial"/>
          <w:color w:val="7B7B7B" w:themeColor="accent3" w:themeShade="BF"/>
          <w:sz w:val="22"/>
          <w:szCs w:val="22"/>
          <w:lang w:val="en-GB"/>
        </w:rPr>
        <w:t xml:space="preserve"> be attacked by the liquidator as a preference under section 239 of the Act. </w:t>
      </w:r>
      <w:r w:rsidR="006801C4">
        <w:rPr>
          <w:rFonts w:ascii="Avenir Next" w:hAnsi="Avenir Next" w:cs="Arial"/>
          <w:color w:val="7B7B7B" w:themeColor="accent3" w:themeShade="BF"/>
          <w:sz w:val="22"/>
          <w:szCs w:val="22"/>
          <w:lang w:val="en-GB"/>
        </w:rPr>
        <w:t>Although t</w:t>
      </w:r>
      <w:r>
        <w:rPr>
          <w:rFonts w:ascii="Avenir Next" w:hAnsi="Avenir Next" w:cs="Arial"/>
          <w:color w:val="7B7B7B" w:themeColor="accent3" w:themeShade="BF"/>
          <w:sz w:val="22"/>
          <w:szCs w:val="22"/>
          <w:lang w:val="en-GB"/>
        </w:rPr>
        <w:t>he creation of the floating charge can be a preference</w:t>
      </w:r>
      <w:r w:rsidR="006801C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as security has been given to a creditor who previously only had priority as an unsecured creditor</w:t>
      </w:r>
      <w:r w:rsidR="006801C4">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order to succeed on an application under section 239, the liquidator would need to show that: </w:t>
      </w:r>
    </w:p>
    <w:p w14:paraId="4FC4FC6E" w14:textId="77777777" w:rsidR="00275427" w:rsidRDefault="00275427" w:rsidP="00197F24">
      <w:pPr>
        <w:jc w:val="both"/>
        <w:rPr>
          <w:rFonts w:ascii="Avenir Next" w:hAnsi="Avenir Next" w:cs="Arial"/>
          <w:color w:val="7B7B7B" w:themeColor="accent3" w:themeShade="BF"/>
          <w:sz w:val="22"/>
          <w:szCs w:val="22"/>
          <w:lang w:val="en-GB"/>
        </w:rPr>
      </w:pPr>
    </w:p>
    <w:p w14:paraId="74423702" w14:textId="7B67AA5D" w:rsidR="00275427" w:rsidRDefault="00275427" w:rsidP="0027542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 the time the floating charge was created, </w:t>
      </w:r>
      <w:r>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was a creditor of the company (this does not seem controversial); </w:t>
      </w:r>
    </w:p>
    <w:p w14:paraId="344B2074" w14:textId="280FCE3A" w:rsidR="00275427" w:rsidRDefault="00275427" w:rsidP="0027542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creation of the floating charge had the effect of putting </w:t>
      </w:r>
      <w:r>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in a better position, in the event of the company going into liquidation, than the position it would have been if the floating charge had not been created (again, this does not seem controversial); </w:t>
      </w:r>
    </w:p>
    <w:p w14:paraId="75BE5F29" w14:textId="1333B8FD" w:rsidR="00275427" w:rsidRDefault="00275427" w:rsidP="0027542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was, in giving the preference, influenced by a desire to prefer </w:t>
      </w:r>
      <w:r>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(here, the company did not want </w:t>
      </w:r>
      <w:r>
        <w:rPr>
          <w:rFonts w:ascii="Avenir Next" w:hAnsi="Avenir Next" w:cs="Arial"/>
          <w:color w:val="7B7B7B" w:themeColor="accent3" w:themeShade="BF"/>
          <w:sz w:val="22"/>
          <w:szCs w:val="22"/>
          <w:lang w:val="en-GB"/>
        </w:rPr>
        <w:t>Ambitus Bank plc</w:t>
      </w:r>
      <w:r>
        <w:rPr>
          <w:rFonts w:ascii="Avenir Next" w:hAnsi="Avenir Next" w:cs="Arial"/>
          <w:color w:val="7B7B7B" w:themeColor="accent3" w:themeShade="BF"/>
          <w:sz w:val="22"/>
          <w:szCs w:val="22"/>
          <w:lang w:val="en-GB"/>
        </w:rPr>
        <w:t xml:space="preserve"> to demand repayment of its loans and, having regard to t</w:t>
      </w:r>
      <w:proofErr w:type="spellStart"/>
      <w:r>
        <w:rPr>
          <w:rFonts w:ascii="Avenir Next" w:hAnsi="Avenir Next" w:cs="Arial"/>
          <w:color w:val="7B7B7B" w:themeColor="accent3" w:themeShade="BF"/>
          <w:sz w:val="22"/>
          <w:szCs w:val="22"/>
          <w:lang w:val="en-GB"/>
        </w:rPr>
        <w:t>he</w:t>
      </w:r>
      <w:proofErr w:type="spellEnd"/>
      <w:r>
        <w:rPr>
          <w:rFonts w:ascii="Avenir Next" w:hAnsi="Avenir Next" w:cs="Arial"/>
          <w:color w:val="7B7B7B" w:themeColor="accent3" w:themeShade="BF"/>
          <w:sz w:val="22"/>
          <w:szCs w:val="22"/>
          <w:lang w:val="en-GB"/>
        </w:rPr>
        <w:t xml:space="preserve"> decision of Millett J in Re Mc Bacon Ltd [1990] BCC 78, it is likely a court would find that the company, in granting the debenture, was motivated, not by a desire to prefer the bank, but by the desire to avoid the calling in of the loans and the continuation of the trading of the company); and</w:t>
      </w:r>
    </w:p>
    <w:p w14:paraId="0303191D" w14:textId="1D7BD13C" w:rsidR="006801C4" w:rsidRPr="006801C4" w:rsidRDefault="00275427" w:rsidP="006801C4">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6801C4">
        <w:rPr>
          <w:rFonts w:ascii="Avenir Next" w:hAnsi="Avenir Next" w:cs="Arial"/>
          <w:color w:val="7B7B7B" w:themeColor="accent3" w:themeShade="BF"/>
          <w:sz w:val="22"/>
          <w:szCs w:val="22"/>
          <w:lang w:val="en-GB"/>
        </w:rPr>
        <w:t xml:space="preserve">preference was given at a relevant time (here, </w:t>
      </w:r>
      <w:r w:rsidR="006801C4">
        <w:rPr>
          <w:rFonts w:ascii="Avenir Next" w:hAnsi="Avenir Next" w:cs="Arial"/>
          <w:color w:val="7B7B7B" w:themeColor="accent3" w:themeShade="BF"/>
          <w:sz w:val="22"/>
          <w:szCs w:val="22"/>
          <w:lang w:val="en-GB"/>
        </w:rPr>
        <w:t>Ambitus Bank plc</w:t>
      </w:r>
      <w:r w:rsidR="006801C4">
        <w:rPr>
          <w:rFonts w:ascii="Avenir Next" w:hAnsi="Avenir Next" w:cs="Arial"/>
          <w:color w:val="7B7B7B" w:themeColor="accent3" w:themeShade="BF"/>
          <w:sz w:val="22"/>
          <w:szCs w:val="22"/>
          <w:lang w:val="en-GB"/>
        </w:rPr>
        <w:t xml:space="preserve"> is not connected to the company and so the debenture would need to have been granted within the six months prior to the onset of insolvency, which it was not).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19B1835B" w14:textId="77777777" w:rsidR="00834D71" w:rsidRDefault="00834D71" w:rsidP="00197F24">
      <w:pPr>
        <w:jc w:val="both"/>
        <w:rPr>
          <w:rFonts w:ascii="Avenir Next" w:hAnsi="Avenir Next" w:cs="Arial"/>
          <w:color w:val="7B7B7B" w:themeColor="accent3" w:themeShade="BF"/>
          <w:sz w:val="22"/>
          <w:szCs w:val="22"/>
          <w:lang w:val="en-GB"/>
        </w:rPr>
      </w:pPr>
    </w:p>
    <w:p w14:paraId="1BAE0A2C" w14:textId="048C0935" w:rsidR="00107FD3" w:rsidRDefault="00107FD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w:t>
      </w:r>
      <w:r w:rsidR="00834D71">
        <w:rPr>
          <w:rFonts w:ascii="Avenir Next" w:hAnsi="Avenir Next" w:cs="Arial"/>
          <w:color w:val="7B7B7B" w:themeColor="accent3" w:themeShade="BF"/>
          <w:sz w:val="22"/>
          <w:szCs w:val="22"/>
          <w:lang w:val="en-GB"/>
        </w:rPr>
        <w:t>he</w:t>
      </w:r>
      <w:r w:rsidR="00591DBB">
        <w:rPr>
          <w:rFonts w:ascii="Avenir Next" w:hAnsi="Avenir Next" w:cs="Arial"/>
          <w:color w:val="7B7B7B" w:themeColor="accent3" w:themeShade="BF"/>
          <w:sz w:val="22"/>
          <w:szCs w:val="22"/>
          <w:lang w:val="en-GB"/>
        </w:rPr>
        <w:t xml:space="preserve"> first</w:t>
      </w:r>
      <w:r w:rsidR="00834D71">
        <w:rPr>
          <w:rFonts w:ascii="Avenir Next" w:hAnsi="Avenir Next" w:cs="Arial"/>
          <w:color w:val="7B7B7B" w:themeColor="accent3" w:themeShade="BF"/>
          <w:sz w:val="22"/>
          <w:szCs w:val="22"/>
          <w:lang w:val="en-GB"/>
        </w:rPr>
        <w:t xml:space="preserve"> issue is whether such a transaction</w:t>
      </w:r>
      <w:r w:rsidR="00FA46B1">
        <w:rPr>
          <w:rFonts w:ascii="Avenir Next" w:hAnsi="Avenir Next" w:cs="Arial"/>
          <w:color w:val="7B7B7B" w:themeColor="accent3" w:themeShade="BF"/>
          <w:sz w:val="22"/>
          <w:szCs w:val="22"/>
          <w:lang w:val="en-GB"/>
        </w:rPr>
        <w:t xml:space="preserve"> </w:t>
      </w:r>
      <w:r w:rsidR="00834D71">
        <w:rPr>
          <w:rFonts w:ascii="Avenir Next" w:hAnsi="Avenir Next" w:cs="Arial"/>
          <w:color w:val="7B7B7B" w:themeColor="accent3" w:themeShade="BF"/>
          <w:sz w:val="22"/>
          <w:szCs w:val="22"/>
          <w:lang w:val="en-GB"/>
        </w:rPr>
        <w:t>was a transaction at an undervalue under section 238 of the Act</w:t>
      </w:r>
      <w:r>
        <w:rPr>
          <w:rFonts w:ascii="Avenir Next" w:hAnsi="Avenir Next" w:cs="Arial"/>
          <w:color w:val="7B7B7B" w:themeColor="accent3" w:themeShade="BF"/>
          <w:sz w:val="22"/>
          <w:szCs w:val="22"/>
          <w:lang w:val="en-GB"/>
        </w:rPr>
        <w:t xml:space="preserve">. If the court concludes that there has been a transaction at an undervalue it will make an order restoring the position to what it would have been if the transaction has not been entered into. </w:t>
      </w:r>
    </w:p>
    <w:p w14:paraId="01D3E54C" w14:textId="77777777" w:rsidR="00107FD3" w:rsidRDefault="00107FD3" w:rsidP="00197F24">
      <w:pPr>
        <w:jc w:val="both"/>
        <w:rPr>
          <w:rFonts w:ascii="Avenir Next" w:hAnsi="Avenir Next" w:cs="Arial"/>
          <w:color w:val="7B7B7B" w:themeColor="accent3" w:themeShade="BF"/>
          <w:sz w:val="22"/>
          <w:szCs w:val="22"/>
          <w:lang w:val="en-GB"/>
        </w:rPr>
      </w:pPr>
    </w:p>
    <w:p w14:paraId="4F585258" w14:textId="479A4E50" w:rsidR="00107FD3" w:rsidRDefault="00107FD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laser cutting machines were not gifted and the company did receive consideration for them, which means the liquidator will need to demonstrate that the consideration received by the company was, at the date of the transaction, significantly less than the value, in money or money’s worth, less than the value of the laser cutting machines. That seems a realistic possibility given the machines were sold to the director for </w:t>
      </w:r>
      <w:r w:rsidRPr="00107FD3">
        <w:rPr>
          <w:rFonts w:ascii="Avenir Next" w:hAnsi="Avenir Next" w:cs="Arial"/>
          <w:color w:val="7B7B7B" w:themeColor="accent3" w:themeShade="BF"/>
          <w:sz w:val="22"/>
          <w:szCs w:val="22"/>
          <w:lang w:val="en-GB"/>
        </w:rPr>
        <w:t>GBP 40,000</w:t>
      </w:r>
      <w:r>
        <w:rPr>
          <w:rFonts w:ascii="Avenir Next" w:hAnsi="Avenir Next" w:cs="Arial"/>
          <w:color w:val="7B7B7B" w:themeColor="accent3" w:themeShade="BF"/>
          <w:sz w:val="22"/>
          <w:szCs w:val="22"/>
          <w:lang w:val="en-GB"/>
        </w:rPr>
        <w:t xml:space="preserve"> and had been</w:t>
      </w:r>
      <w:r w:rsidRPr="00107FD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purchased by the company for</w:t>
      </w:r>
      <w:r w:rsidRPr="00107FD3">
        <w:rPr>
          <w:rFonts w:ascii="Avenir Next" w:hAnsi="Avenir Next" w:cs="Arial"/>
          <w:color w:val="7B7B7B" w:themeColor="accent3" w:themeShade="BF"/>
          <w:sz w:val="22"/>
          <w:szCs w:val="22"/>
          <w:lang w:val="en-GB"/>
        </w:rPr>
        <w:t xml:space="preserve"> GBP 100,000 </w:t>
      </w:r>
      <w:r>
        <w:rPr>
          <w:rFonts w:ascii="Avenir Next" w:hAnsi="Avenir Next" w:cs="Arial"/>
          <w:color w:val="7B7B7B" w:themeColor="accent3" w:themeShade="BF"/>
          <w:sz w:val="22"/>
          <w:szCs w:val="22"/>
          <w:lang w:val="en-GB"/>
        </w:rPr>
        <w:t xml:space="preserve">only </w:t>
      </w:r>
      <w:r w:rsidRPr="00107FD3">
        <w:rPr>
          <w:rFonts w:ascii="Avenir Next" w:hAnsi="Avenir Next" w:cs="Arial"/>
          <w:color w:val="7B7B7B" w:themeColor="accent3" w:themeShade="BF"/>
          <w:sz w:val="22"/>
          <w:szCs w:val="22"/>
          <w:lang w:val="en-GB"/>
        </w:rPr>
        <w:t>a year before.</w:t>
      </w:r>
      <w:r>
        <w:rPr>
          <w:rFonts w:ascii="Avenir Next" w:hAnsi="Avenir Next" w:cs="Arial"/>
          <w:color w:val="7B7B7B" w:themeColor="accent3" w:themeShade="BF"/>
          <w:sz w:val="22"/>
          <w:szCs w:val="22"/>
          <w:lang w:val="en-GB"/>
        </w:rPr>
        <w:t xml:space="preserve"> </w:t>
      </w:r>
    </w:p>
    <w:p w14:paraId="11FF3725" w14:textId="77777777" w:rsidR="00107FD3" w:rsidRDefault="00107FD3" w:rsidP="00197F24">
      <w:pPr>
        <w:jc w:val="both"/>
        <w:rPr>
          <w:rFonts w:ascii="Avenir Next" w:hAnsi="Avenir Next" w:cs="Arial"/>
          <w:color w:val="7B7B7B" w:themeColor="accent3" w:themeShade="BF"/>
          <w:sz w:val="22"/>
          <w:szCs w:val="22"/>
          <w:lang w:val="en-GB"/>
        </w:rPr>
      </w:pPr>
    </w:p>
    <w:p w14:paraId="3B9D2292" w14:textId="379E01BD" w:rsidR="00107FD3" w:rsidRDefault="00107FD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 prerequisite of liability under section 238 that, at the time the transaction was entered into, either the company was unable to pay its debts as they fell due within the meaning of section 123 or became unable to pay its debts within the meaning of that section in consequence of the transaction. Because the sale of the laser cutting machines was to a director, this was a transaction with a connected person, which means the company is presumed to have been insolvent, or to have become insolvent, as a result of the transaction, unless the contrary is proved. </w:t>
      </w:r>
    </w:p>
    <w:p w14:paraId="30325909" w14:textId="77777777" w:rsidR="00107FD3" w:rsidRDefault="00107FD3" w:rsidP="00197F24">
      <w:pPr>
        <w:jc w:val="both"/>
        <w:rPr>
          <w:rFonts w:ascii="Avenir Next" w:hAnsi="Avenir Next" w:cs="Arial"/>
          <w:color w:val="7B7B7B" w:themeColor="accent3" w:themeShade="BF"/>
          <w:sz w:val="22"/>
          <w:szCs w:val="22"/>
          <w:lang w:val="en-GB"/>
        </w:rPr>
      </w:pPr>
    </w:p>
    <w:p w14:paraId="707F2017" w14:textId="41A40354" w:rsidR="00107FD3" w:rsidRDefault="00107FD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director can satisfy the court that the transaction was entered into by the company in good faith and for the purpose of carrying on its business, and that at the time it did so there were reasonable grounds for believing that the transaction would benefit the company, then the court will not make an order under section 238. </w:t>
      </w:r>
    </w:p>
    <w:p w14:paraId="5A78344F" w14:textId="77777777" w:rsidR="007E7B96" w:rsidRDefault="007E7B96" w:rsidP="00197F24">
      <w:pPr>
        <w:jc w:val="both"/>
        <w:rPr>
          <w:rFonts w:ascii="Avenir Next" w:hAnsi="Avenir Next" w:cs="Arial"/>
          <w:color w:val="7B7B7B" w:themeColor="accent3" w:themeShade="BF"/>
          <w:sz w:val="22"/>
          <w:szCs w:val="22"/>
          <w:lang w:val="en-GB"/>
        </w:rPr>
      </w:pPr>
    </w:p>
    <w:p w14:paraId="30B35BA9" w14:textId="67E1D798" w:rsidR="007E7B96" w:rsidRPr="00197F24" w:rsidRDefault="007E7B9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transaction could also</w:t>
      </w:r>
      <w:r w:rsidR="00591DBB">
        <w:rPr>
          <w:rFonts w:ascii="Avenir Next" w:hAnsi="Avenir Next" w:cs="Arial"/>
          <w:color w:val="7B7B7B" w:themeColor="accent3" w:themeShade="BF"/>
          <w:sz w:val="22"/>
          <w:szCs w:val="22"/>
          <w:lang w:val="en-GB"/>
        </w:rPr>
        <w:t xml:space="preserve"> potentially</w:t>
      </w:r>
      <w:r>
        <w:rPr>
          <w:rFonts w:ascii="Avenir Next" w:hAnsi="Avenir Next" w:cs="Arial"/>
          <w:color w:val="7B7B7B" w:themeColor="accent3" w:themeShade="BF"/>
          <w:sz w:val="22"/>
          <w:szCs w:val="22"/>
          <w:lang w:val="en-GB"/>
        </w:rPr>
        <w:t xml:space="preserve"> be attacked by the liquidator under section 423 of the Act as a transaction to defraud creditors. As with any application under section 238 of the Act, the liquidator will need to </w:t>
      </w:r>
      <w:r>
        <w:rPr>
          <w:rFonts w:ascii="Avenir Next" w:hAnsi="Avenir Next" w:cs="Arial"/>
          <w:color w:val="7B7B7B" w:themeColor="accent3" w:themeShade="BF"/>
          <w:sz w:val="22"/>
          <w:szCs w:val="22"/>
          <w:lang w:val="en-GB"/>
        </w:rPr>
        <w:t xml:space="preserve">demonstrate that the consideration received by the company was, at the date of the transaction, significantly less than the value, in money or money’s worth, less than the value of the laser cutting machines. </w:t>
      </w:r>
      <w:r>
        <w:rPr>
          <w:rFonts w:ascii="Avenir Next" w:hAnsi="Avenir Next" w:cs="Arial"/>
          <w:color w:val="7B7B7B" w:themeColor="accent3" w:themeShade="BF"/>
          <w:sz w:val="22"/>
          <w:szCs w:val="22"/>
          <w:lang w:val="en-GB"/>
        </w:rPr>
        <w:t xml:space="preserve"> The liquidator will also need to show that the company entered into the transaction for the purpose either </w:t>
      </w:r>
      <w:r w:rsidR="00591DBB">
        <w:rPr>
          <w:rFonts w:ascii="Avenir Next" w:hAnsi="Avenir Next" w:cs="Arial"/>
          <w:color w:val="7B7B7B" w:themeColor="accent3" w:themeShade="BF"/>
          <w:sz w:val="22"/>
          <w:szCs w:val="22"/>
          <w:lang w:val="en-GB"/>
        </w:rPr>
        <w:t xml:space="preserve">of putting assets beyond the reach of a person who is making, or may at some time make, a claim against the company, or of otherwise prejudicing the interests of such a person in relation to the claim which they are making or may make. There is no time limit in respect of when the transaction must have been entered into.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3E32EF31" w:rsidR="00CF3708" w:rsidRDefault="00FA46B1"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Pr="00FA46B1">
        <w:rPr>
          <w:rFonts w:ascii="Avenir Next" w:hAnsi="Avenir Next" w:cs="Arial"/>
          <w:color w:val="7B7B7B" w:themeColor="accent3" w:themeShade="BF"/>
          <w:sz w:val="22"/>
          <w:szCs w:val="22"/>
          <w:lang w:val="en-GB"/>
        </w:rPr>
        <w:t>creditor’s winding up petition issued on 13 January 2024</w:t>
      </w:r>
      <w:r>
        <w:rPr>
          <w:rFonts w:ascii="Avenir Next" w:hAnsi="Avenir Next" w:cs="Arial"/>
          <w:color w:val="7B7B7B" w:themeColor="accent3" w:themeShade="BF"/>
          <w:sz w:val="22"/>
          <w:szCs w:val="22"/>
          <w:lang w:val="en-GB"/>
        </w:rPr>
        <w:t xml:space="preserve">, </w:t>
      </w:r>
      <w:r w:rsidR="003845B3">
        <w:rPr>
          <w:rFonts w:ascii="Avenir Next" w:hAnsi="Avenir Next" w:cs="Arial"/>
          <w:color w:val="7B7B7B" w:themeColor="accent3" w:themeShade="BF"/>
          <w:sz w:val="22"/>
          <w:szCs w:val="22"/>
          <w:lang w:val="en-GB"/>
        </w:rPr>
        <w:t xml:space="preserve">which is taken to be the commencement date of the winding up. </w:t>
      </w:r>
    </w:p>
    <w:p w14:paraId="45E8BDF0" w14:textId="77777777" w:rsidR="003845B3" w:rsidRDefault="003845B3" w:rsidP="00CF3708">
      <w:pPr>
        <w:jc w:val="both"/>
        <w:rPr>
          <w:rFonts w:ascii="Avenir Next" w:hAnsi="Avenir Next" w:cs="Arial"/>
          <w:color w:val="7B7B7B" w:themeColor="accent3" w:themeShade="BF"/>
          <w:sz w:val="22"/>
          <w:szCs w:val="22"/>
          <w:lang w:val="en-GB"/>
        </w:rPr>
      </w:pPr>
    </w:p>
    <w:p w14:paraId="76B03DB8" w14:textId="5CD7EF17" w:rsidR="003845B3" w:rsidRDefault="003845B3" w:rsidP="003845B3">
      <w:pPr>
        <w:rPr>
          <w:rFonts w:ascii="Avenir Next" w:hAnsi="Avenir Next" w:cs="Arial"/>
          <w:color w:val="7B7B7B" w:themeColor="accent3" w:themeShade="BF"/>
          <w:sz w:val="22"/>
          <w:szCs w:val="22"/>
          <w:lang w:val="en-GB"/>
        </w:rPr>
      </w:pPr>
      <w:r w:rsidRPr="003845B3">
        <w:rPr>
          <w:rFonts w:ascii="Avenir Next" w:hAnsi="Avenir Next" w:cs="Arial"/>
          <w:color w:val="7B7B7B" w:themeColor="accent3" w:themeShade="BF"/>
          <w:sz w:val="22"/>
          <w:szCs w:val="22"/>
          <w:lang w:val="en-GB"/>
        </w:rPr>
        <w:t xml:space="preserve">The payments of </w:t>
      </w:r>
      <w:r w:rsidRPr="003845B3">
        <w:rPr>
          <w:rFonts w:ascii="Avenir Next" w:hAnsi="Avenir Next" w:cs="Arial"/>
          <w:color w:val="7B7B7B" w:themeColor="accent3" w:themeShade="BF"/>
          <w:sz w:val="22"/>
          <w:szCs w:val="22"/>
          <w:lang w:val="en-GB"/>
        </w:rPr>
        <w:t xml:space="preserve">GBP 20,000 </w:t>
      </w:r>
      <w:r w:rsidRPr="003845B3">
        <w:rPr>
          <w:rFonts w:ascii="Avenir Next" w:hAnsi="Avenir Next" w:cs="Arial"/>
          <w:color w:val="7B7B7B" w:themeColor="accent3" w:themeShade="BF"/>
          <w:sz w:val="22"/>
          <w:szCs w:val="22"/>
          <w:lang w:val="en-GB"/>
        </w:rPr>
        <w:t>and</w:t>
      </w:r>
      <w:r w:rsidRPr="003845B3">
        <w:rPr>
          <w:rFonts w:ascii="Avenir Next" w:hAnsi="Avenir Next" w:cs="Arial"/>
          <w:color w:val="7B7B7B" w:themeColor="accent3" w:themeShade="BF"/>
          <w:sz w:val="22"/>
          <w:szCs w:val="22"/>
          <w:lang w:val="en-GB"/>
        </w:rPr>
        <w:t xml:space="preserve"> GBP 8,000</w:t>
      </w:r>
      <w:r>
        <w:rPr>
          <w:rFonts w:ascii="Avenir Next" w:hAnsi="Avenir Next" w:cs="Arial"/>
          <w:color w:val="7B7B7B" w:themeColor="accent3" w:themeShade="BF"/>
          <w:sz w:val="22"/>
          <w:szCs w:val="22"/>
          <w:lang w:val="en-GB"/>
        </w:rPr>
        <w:t xml:space="preserve">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were made on or after 28 January 2024. </w:t>
      </w:r>
    </w:p>
    <w:p w14:paraId="7DD82C3D" w14:textId="77777777" w:rsidR="003845B3" w:rsidRDefault="003845B3" w:rsidP="003845B3">
      <w:pPr>
        <w:rPr>
          <w:rFonts w:ascii="Avenir Next" w:hAnsi="Avenir Next" w:cs="Arial"/>
          <w:color w:val="7B7B7B" w:themeColor="accent3" w:themeShade="BF"/>
          <w:sz w:val="22"/>
          <w:szCs w:val="22"/>
          <w:lang w:val="en-GB"/>
        </w:rPr>
      </w:pPr>
    </w:p>
    <w:p w14:paraId="73E2E1EA" w14:textId="7D0F33C2" w:rsidR="003845B3" w:rsidRDefault="003845B3" w:rsidP="003845B3">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Accordingly, those payments are a disposition of property of the company within the meaning of section 127 of the Act, and therefore avoided unless the court otherwise orders. </w:t>
      </w:r>
    </w:p>
    <w:p w14:paraId="6712CD28" w14:textId="77777777" w:rsidR="003845B3" w:rsidRDefault="003845B3" w:rsidP="003845B3">
      <w:pPr>
        <w:rPr>
          <w:rFonts w:ascii="Avenir Next" w:hAnsi="Avenir Next" w:cs="Arial"/>
          <w:color w:val="7B7B7B" w:themeColor="accent3" w:themeShade="BF"/>
          <w:sz w:val="22"/>
          <w:szCs w:val="22"/>
          <w:lang w:val="en-GB"/>
        </w:rPr>
      </w:pPr>
    </w:p>
    <w:p w14:paraId="03F0A3B5" w14:textId="2F5EE2C8" w:rsidR="003845B3" w:rsidRDefault="003845B3" w:rsidP="003845B3">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has a wide discretionary power to declare that the dispositions were not void (which is called a validation order). </w:t>
      </w:r>
      <w:r>
        <w:rPr>
          <w:rFonts w:ascii="Avenir Next" w:hAnsi="Avenir Next" w:cs="Arial"/>
          <w:color w:val="7B7B7B" w:themeColor="accent3" w:themeShade="BF"/>
          <w:sz w:val="22"/>
          <w:szCs w:val="22"/>
          <w:lang w:val="en-GB"/>
        </w:rPr>
        <w:t xml:space="preserve">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will bear the onus of proving that such an order should be made and a validation order will only be made where the circumstances indicate that the disposition has been made for the benefit of the general body of unsecured creditors.  </w:t>
      </w:r>
    </w:p>
    <w:p w14:paraId="451C39B1" w14:textId="77777777" w:rsidR="003845B3" w:rsidRDefault="003845B3" w:rsidP="003845B3">
      <w:pPr>
        <w:rPr>
          <w:rFonts w:ascii="Avenir Next" w:hAnsi="Avenir Next" w:cs="Arial"/>
          <w:color w:val="7B7B7B" w:themeColor="accent3" w:themeShade="BF"/>
          <w:sz w:val="22"/>
          <w:szCs w:val="22"/>
          <w:lang w:val="en-GB"/>
        </w:rPr>
      </w:pPr>
    </w:p>
    <w:p w14:paraId="7330DCFA" w14:textId="61D68F9E" w:rsidR="003845B3" w:rsidRDefault="003845B3" w:rsidP="003845B3">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question says that the</w:t>
      </w:r>
      <w:r w:rsidRPr="003845B3">
        <w:rPr>
          <w:rFonts w:ascii="Avenir Next" w:hAnsi="Avenir Next" w:cs="Arial"/>
          <w:color w:val="7B7B7B" w:themeColor="accent3" w:themeShade="BF"/>
          <w:sz w:val="22"/>
          <w:szCs w:val="22"/>
          <w:lang w:val="en-GB"/>
        </w:rPr>
        <w:t xml:space="preserve"> continued supply of metal was seen as essential by the Company</w:t>
      </w:r>
      <w:r>
        <w:rPr>
          <w:rFonts w:ascii="Avenir Next" w:hAnsi="Avenir Next" w:cs="Arial"/>
          <w:color w:val="7B7B7B" w:themeColor="accent3" w:themeShade="BF"/>
          <w:sz w:val="22"/>
          <w:szCs w:val="22"/>
          <w:lang w:val="en-GB"/>
        </w:rPr>
        <w:t xml:space="preserve">, which may mean that </w:t>
      </w:r>
      <w:r>
        <w:rPr>
          <w:rFonts w:ascii="Avenir Next" w:hAnsi="Avenir Next" w:cs="Arial"/>
          <w:color w:val="7B7B7B" w:themeColor="accent3" w:themeShade="BF"/>
          <w:sz w:val="22"/>
          <w:szCs w:val="22"/>
          <w:lang w:val="en-GB"/>
        </w:rPr>
        <w:t xml:space="preserve">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can obtain a validation order if it can demonstrate that the payments to it allowed the company to continue to trade or to fulfil contracts that appeared to be profitable. </w:t>
      </w:r>
    </w:p>
    <w:p w14:paraId="4DAAA51E" w14:textId="77777777" w:rsidR="003845B3" w:rsidRDefault="003845B3" w:rsidP="003845B3">
      <w:pPr>
        <w:rPr>
          <w:rFonts w:ascii="Avenir Next" w:hAnsi="Avenir Next" w:cs="Arial"/>
          <w:color w:val="7B7B7B" w:themeColor="accent3" w:themeShade="BF"/>
          <w:sz w:val="22"/>
          <w:szCs w:val="22"/>
          <w:lang w:val="en-GB"/>
        </w:rPr>
      </w:pPr>
    </w:p>
    <w:p w14:paraId="615F0D44" w14:textId="37CEC9F5" w:rsidR="003845B3" w:rsidRDefault="003845B3" w:rsidP="003845B3">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w:t>
      </w:r>
      <w:r w:rsidR="00501BF0">
        <w:rPr>
          <w:rFonts w:ascii="Avenir Next" w:hAnsi="Avenir Next" w:cs="Arial"/>
          <w:color w:val="7B7B7B" w:themeColor="accent3" w:themeShade="BF"/>
          <w:sz w:val="22"/>
          <w:szCs w:val="22"/>
          <w:lang w:val="en-GB"/>
        </w:rPr>
        <w:t>cannot be</w:t>
      </w:r>
      <w:r>
        <w:rPr>
          <w:rFonts w:ascii="Avenir Next" w:hAnsi="Avenir Next" w:cs="Arial"/>
          <w:color w:val="7B7B7B" w:themeColor="accent3" w:themeShade="BF"/>
          <w:sz w:val="22"/>
          <w:szCs w:val="22"/>
          <w:lang w:val="en-GB"/>
        </w:rPr>
        <w:t xml:space="preserve"> attacked by the liquidator as a preference under section 239 of the Act. </w:t>
      </w:r>
      <w:r>
        <w:rPr>
          <w:rFonts w:ascii="Avenir Next" w:hAnsi="Avenir Next" w:cs="Arial"/>
          <w:color w:val="7B7B7B" w:themeColor="accent3" w:themeShade="BF"/>
          <w:sz w:val="22"/>
          <w:szCs w:val="22"/>
          <w:lang w:val="en-GB"/>
        </w:rPr>
        <w:t xml:space="preserve">In </w:t>
      </w:r>
      <w:r>
        <w:rPr>
          <w:rFonts w:ascii="Avenir Next" w:hAnsi="Avenir Next" w:cs="Arial"/>
          <w:color w:val="7B7B7B" w:themeColor="accent3" w:themeShade="BF"/>
          <w:sz w:val="22"/>
          <w:szCs w:val="22"/>
          <w:lang w:val="en-GB"/>
        </w:rPr>
        <w:t xml:space="preserve">order to succeed on an application under section 239, the liquidator would need to show that: </w:t>
      </w:r>
    </w:p>
    <w:p w14:paraId="168CC4E5" w14:textId="77777777" w:rsidR="003845B3" w:rsidRDefault="003845B3" w:rsidP="003845B3">
      <w:pPr>
        <w:jc w:val="both"/>
        <w:rPr>
          <w:rFonts w:ascii="Avenir Next" w:hAnsi="Avenir Next" w:cs="Arial"/>
          <w:color w:val="7B7B7B" w:themeColor="accent3" w:themeShade="BF"/>
          <w:sz w:val="22"/>
          <w:szCs w:val="22"/>
          <w:lang w:val="en-GB"/>
        </w:rPr>
      </w:pPr>
    </w:p>
    <w:p w14:paraId="316A3AD7" w14:textId="3400964C" w:rsidR="003845B3" w:rsidRDefault="003845B3" w:rsidP="003845B3">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 the time </w:t>
      </w:r>
      <w:r>
        <w:rPr>
          <w:rFonts w:ascii="Avenir Next" w:hAnsi="Avenir Next" w:cs="Arial"/>
          <w:color w:val="7B7B7B" w:themeColor="accent3" w:themeShade="BF"/>
          <w:sz w:val="22"/>
          <w:szCs w:val="22"/>
          <w:lang w:val="en-GB"/>
        </w:rPr>
        <w:t>the payments were made</w:t>
      </w:r>
      <w:r>
        <w:rPr>
          <w:rFonts w:ascii="Avenir Next" w:hAnsi="Avenir Next" w:cs="Arial"/>
          <w:color w:val="7B7B7B" w:themeColor="accent3" w:themeShade="BF"/>
          <w:sz w:val="22"/>
          <w:szCs w:val="22"/>
          <w:lang w:val="en-GB"/>
        </w:rPr>
        <w:t xml:space="preserve">,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was a creditor of the company (this does not seem controversial); </w:t>
      </w:r>
    </w:p>
    <w:p w14:paraId="5360260B" w14:textId="4CBD6841" w:rsidR="003845B3" w:rsidRDefault="003845B3" w:rsidP="003845B3">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making of the payments</w:t>
      </w:r>
      <w:r>
        <w:rPr>
          <w:rFonts w:ascii="Avenir Next" w:hAnsi="Avenir Next" w:cs="Arial"/>
          <w:color w:val="7B7B7B" w:themeColor="accent3" w:themeShade="BF"/>
          <w:sz w:val="22"/>
          <w:szCs w:val="22"/>
          <w:lang w:val="en-GB"/>
        </w:rPr>
        <w:t xml:space="preserve"> had the effect of putting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in a better position, in the event of the company going into liquidation, than the position it would have been if the </w:t>
      </w:r>
      <w:r>
        <w:rPr>
          <w:rFonts w:ascii="Avenir Next" w:hAnsi="Avenir Next" w:cs="Arial"/>
          <w:color w:val="7B7B7B" w:themeColor="accent3" w:themeShade="BF"/>
          <w:sz w:val="22"/>
          <w:szCs w:val="22"/>
          <w:lang w:val="en-GB"/>
        </w:rPr>
        <w:t>payments</w:t>
      </w:r>
      <w:r>
        <w:rPr>
          <w:rFonts w:ascii="Avenir Next" w:hAnsi="Avenir Next" w:cs="Arial"/>
          <w:color w:val="7B7B7B" w:themeColor="accent3" w:themeShade="BF"/>
          <w:sz w:val="22"/>
          <w:szCs w:val="22"/>
          <w:lang w:val="en-GB"/>
        </w:rPr>
        <w:t xml:space="preserve"> had not been </w:t>
      </w:r>
      <w:r>
        <w:rPr>
          <w:rFonts w:ascii="Avenir Next" w:hAnsi="Avenir Next" w:cs="Arial"/>
          <w:color w:val="7B7B7B" w:themeColor="accent3" w:themeShade="BF"/>
          <w:sz w:val="22"/>
          <w:szCs w:val="22"/>
          <w:lang w:val="en-GB"/>
        </w:rPr>
        <w:t>made</w:t>
      </w:r>
      <w:r>
        <w:rPr>
          <w:rFonts w:ascii="Avenir Next" w:hAnsi="Avenir Next" w:cs="Arial"/>
          <w:color w:val="7B7B7B" w:themeColor="accent3" w:themeShade="BF"/>
          <w:sz w:val="22"/>
          <w:szCs w:val="22"/>
          <w:lang w:val="en-GB"/>
        </w:rPr>
        <w:t xml:space="preserve"> (again, this does not seem controversial); </w:t>
      </w:r>
    </w:p>
    <w:p w14:paraId="2AA048F7" w14:textId="2931F71E" w:rsidR="003845B3" w:rsidRDefault="003845B3" w:rsidP="003845B3">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was, in giving the preference, influenced by a desire to prefer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w:t>
      </w:r>
      <w:r>
        <w:rPr>
          <w:rFonts w:ascii="Avenir Next" w:hAnsi="Avenir Next" w:cs="Arial"/>
          <w:color w:val="7B7B7B" w:themeColor="accent3" w:themeShade="BF"/>
          <w:sz w:val="22"/>
          <w:szCs w:val="22"/>
          <w:lang w:val="en-GB"/>
        </w:rPr>
        <w:t>as set out above</w:t>
      </w:r>
      <w:r>
        <w:rPr>
          <w:rFonts w:ascii="Avenir Next" w:hAnsi="Avenir Next" w:cs="Arial"/>
          <w:color w:val="7B7B7B" w:themeColor="accent3" w:themeShade="BF"/>
          <w:sz w:val="22"/>
          <w:szCs w:val="22"/>
          <w:lang w:val="en-GB"/>
        </w:rPr>
        <w:t>, the</w:t>
      </w:r>
      <w:r w:rsidRPr="003845B3">
        <w:rPr>
          <w:rFonts w:ascii="Avenir Next" w:hAnsi="Avenir Next" w:cs="Arial"/>
          <w:color w:val="7B7B7B" w:themeColor="accent3" w:themeShade="BF"/>
          <w:sz w:val="22"/>
          <w:szCs w:val="22"/>
          <w:lang w:val="en-GB"/>
        </w:rPr>
        <w:t xml:space="preserve"> continued supply of metal was seen as essential by the Company</w:t>
      </w:r>
      <w:r>
        <w:rPr>
          <w:rFonts w:ascii="Avenir Next" w:hAnsi="Avenir Next" w:cs="Arial"/>
          <w:color w:val="7B7B7B" w:themeColor="accent3" w:themeShade="BF"/>
          <w:sz w:val="22"/>
          <w:szCs w:val="22"/>
          <w:lang w:val="en-GB"/>
        </w:rPr>
        <w:t xml:space="preserve"> and </w:t>
      </w:r>
      <w:r w:rsidR="00501BF0">
        <w:rPr>
          <w:rFonts w:ascii="Avenir Next" w:hAnsi="Avenir Next" w:cs="Arial"/>
          <w:color w:val="7B7B7B" w:themeColor="accent3" w:themeShade="BF"/>
          <w:sz w:val="22"/>
          <w:szCs w:val="22"/>
          <w:lang w:val="en-GB"/>
        </w:rPr>
        <w:t xml:space="preserve">so the </w:t>
      </w:r>
      <w:r>
        <w:rPr>
          <w:rFonts w:ascii="Avenir Next" w:hAnsi="Avenir Next" w:cs="Arial"/>
          <w:color w:val="7B7B7B" w:themeColor="accent3" w:themeShade="BF"/>
          <w:sz w:val="22"/>
          <w:szCs w:val="22"/>
          <w:lang w:val="en-GB"/>
        </w:rPr>
        <w:t>court would</w:t>
      </w:r>
      <w:r w:rsidR="00501BF0">
        <w:rPr>
          <w:rFonts w:ascii="Avenir Next" w:hAnsi="Avenir Next" w:cs="Arial"/>
          <w:color w:val="7B7B7B" w:themeColor="accent3" w:themeShade="BF"/>
          <w:sz w:val="22"/>
          <w:szCs w:val="22"/>
          <w:lang w:val="en-GB"/>
        </w:rPr>
        <w:t xml:space="preserve"> likely</w:t>
      </w:r>
      <w:r>
        <w:rPr>
          <w:rFonts w:ascii="Avenir Next" w:hAnsi="Avenir Next" w:cs="Arial"/>
          <w:color w:val="7B7B7B" w:themeColor="accent3" w:themeShade="BF"/>
          <w:sz w:val="22"/>
          <w:szCs w:val="22"/>
          <w:lang w:val="en-GB"/>
        </w:rPr>
        <w:t xml:space="preserve"> find that the company, in </w:t>
      </w:r>
      <w:r>
        <w:rPr>
          <w:rFonts w:ascii="Avenir Next" w:hAnsi="Avenir Next" w:cs="Arial"/>
          <w:color w:val="7B7B7B" w:themeColor="accent3" w:themeShade="BF"/>
          <w:sz w:val="22"/>
          <w:szCs w:val="22"/>
          <w:lang w:val="en-GB"/>
        </w:rPr>
        <w:t>making the payments</w:t>
      </w:r>
      <w:r>
        <w:rPr>
          <w:rFonts w:ascii="Avenir Next" w:hAnsi="Avenir Next" w:cs="Arial"/>
          <w:color w:val="7B7B7B" w:themeColor="accent3" w:themeShade="BF"/>
          <w:sz w:val="22"/>
          <w:szCs w:val="22"/>
          <w:lang w:val="en-GB"/>
        </w:rPr>
        <w:t xml:space="preserve">, was motivated, not by a desire to prefer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but by the desire to </w:t>
      </w:r>
      <w:r>
        <w:rPr>
          <w:rFonts w:ascii="Avenir Next" w:hAnsi="Avenir Next" w:cs="Arial"/>
          <w:color w:val="7B7B7B" w:themeColor="accent3" w:themeShade="BF"/>
          <w:sz w:val="22"/>
          <w:szCs w:val="22"/>
          <w:lang w:val="en-GB"/>
        </w:rPr>
        <w:t>ensure that the company continued trading</w:t>
      </w:r>
      <w:r>
        <w:rPr>
          <w:rFonts w:ascii="Avenir Next" w:hAnsi="Avenir Next" w:cs="Arial"/>
          <w:color w:val="7B7B7B" w:themeColor="accent3" w:themeShade="BF"/>
          <w:sz w:val="22"/>
          <w:szCs w:val="22"/>
          <w:lang w:val="en-GB"/>
        </w:rPr>
        <w:t>); and</w:t>
      </w:r>
    </w:p>
    <w:p w14:paraId="1B5E2F08" w14:textId="6A9F4EA6" w:rsidR="002D3473" w:rsidRPr="00501BF0" w:rsidRDefault="003845B3" w:rsidP="00501BF0">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preference was given at a relevant time (here,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is not connected to the company and</w:t>
      </w:r>
      <w:r w:rsidR="00501BF0">
        <w:rPr>
          <w:rFonts w:ascii="Avenir Next" w:hAnsi="Avenir Next" w:cs="Arial"/>
          <w:color w:val="7B7B7B" w:themeColor="accent3" w:themeShade="BF"/>
          <w:sz w:val="22"/>
          <w:szCs w:val="22"/>
          <w:lang w:val="en-GB"/>
        </w:rPr>
        <w:t xml:space="preserve"> so</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payments </w:t>
      </w:r>
      <w:r w:rsidR="00501BF0">
        <w:rPr>
          <w:rFonts w:ascii="Avenir Next" w:hAnsi="Avenir Next" w:cs="Arial"/>
          <w:color w:val="7B7B7B" w:themeColor="accent3" w:themeShade="BF"/>
          <w:sz w:val="22"/>
          <w:szCs w:val="22"/>
          <w:lang w:val="en-GB"/>
        </w:rPr>
        <w:t xml:space="preserve">needed to </w:t>
      </w:r>
      <w:r>
        <w:rPr>
          <w:rFonts w:ascii="Avenir Next" w:hAnsi="Avenir Next" w:cs="Arial"/>
          <w:color w:val="7B7B7B" w:themeColor="accent3" w:themeShade="BF"/>
          <w:sz w:val="22"/>
          <w:szCs w:val="22"/>
          <w:lang w:val="en-GB"/>
        </w:rPr>
        <w:t>made</w:t>
      </w:r>
      <w:r>
        <w:rPr>
          <w:rFonts w:ascii="Avenir Next" w:hAnsi="Avenir Next" w:cs="Arial"/>
          <w:color w:val="7B7B7B" w:themeColor="accent3" w:themeShade="BF"/>
          <w:sz w:val="22"/>
          <w:szCs w:val="22"/>
          <w:lang w:val="en-GB"/>
        </w:rPr>
        <w:t xml:space="preserve"> within the six months prior to the onset of insolvency,</w:t>
      </w:r>
      <w:r w:rsidR="00501BF0">
        <w:rPr>
          <w:rFonts w:ascii="Avenir Next" w:hAnsi="Avenir Next" w:cs="Arial"/>
          <w:color w:val="7B7B7B" w:themeColor="accent3" w:themeShade="BF"/>
          <w:sz w:val="22"/>
          <w:szCs w:val="22"/>
          <w:lang w:val="en-GB"/>
        </w:rPr>
        <w:t xml:space="preserve"> being the date of the petition, which they were not – they were made after the date of the petition</w:t>
      </w:r>
      <w:r>
        <w:rPr>
          <w:rFonts w:ascii="Avenir Next" w:hAnsi="Avenir Next" w:cs="Arial"/>
          <w:color w:val="7B7B7B" w:themeColor="accent3" w:themeShade="BF"/>
          <w:sz w:val="22"/>
          <w:szCs w:val="22"/>
          <w:lang w:val="en-GB"/>
        </w:rPr>
        <w:t xml:space="preserv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0F67D4">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02C1" w14:textId="77777777" w:rsidR="000F67D4" w:rsidRDefault="000F67D4" w:rsidP="00241B44">
      <w:r>
        <w:separator/>
      </w:r>
    </w:p>
  </w:endnote>
  <w:endnote w:type="continuationSeparator" w:id="0">
    <w:p w14:paraId="1E61355E" w14:textId="77777777" w:rsidR="000F67D4" w:rsidRDefault="000F67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4CDAEFA" w:rsidR="00241FA3" w:rsidRPr="00A84235" w:rsidRDefault="00001E2E" w:rsidP="009B4976">
    <w:pPr>
      <w:pStyle w:val="Footer"/>
      <w:ind w:right="360"/>
      <w:rPr>
        <w:rFonts w:ascii="Avenir Next" w:hAnsi="Avenir Next" w:cs="Arial"/>
        <w:sz w:val="22"/>
        <w:szCs w:val="22"/>
        <w:lang w:val="en-GB"/>
      </w:rPr>
    </w:pPr>
    <w:r>
      <w:rPr>
        <w:rFonts w:ascii="Avenir Next" w:hAnsi="Avenir Next" w:cs="Arial"/>
        <w:sz w:val="22"/>
        <w:szCs w:val="22"/>
        <w:lang w:val="en-GB"/>
      </w:rPr>
      <w:t>FC202324-1302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23EB" w14:textId="77777777" w:rsidR="000F67D4" w:rsidRDefault="000F67D4" w:rsidP="00241B44">
      <w:r>
        <w:separator/>
      </w:r>
    </w:p>
  </w:footnote>
  <w:footnote w:type="continuationSeparator" w:id="0">
    <w:p w14:paraId="2C4CBD0C" w14:textId="77777777" w:rsidR="000F67D4" w:rsidRDefault="000F67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43CB5"/>
    <w:multiLevelType w:val="hybridMultilevel"/>
    <w:tmpl w:val="263649E8"/>
    <w:lvl w:ilvl="0" w:tplc="82CEA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01B9C"/>
    <w:multiLevelType w:val="hybridMultilevel"/>
    <w:tmpl w:val="CDD02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7736F"/>
    <w:multiLevelType w:val="hybridMultilevel"/>
    <w:tmpl w:val="6556334E"/>
    <w:lvl w:ilvl="0" w:tplc="39B64A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3B05CA"/>
    <w:multiLevelType w:val="hybridMultilevel"/>
    <w:tmpl w:val="CDD026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18"/>
  </w:num>
  <w:num w:numId="9" w16cid:durableId="858857530">
    <w:abstractNumId w:val="11"/>
  </w:num>
  <w:num w:numId="10" w16cid:durableId="619802517">
    <w:abstractNumId w:val="19"/>
  </w:num>
  <w:num w:numId="11" w16cid:durableId="1831171333">
    <w:abstractNumId w:val="7"/>
  </w:num>
  <w:num w:numId="12" w16cid:durableId="84155222">
    <w:abstractNumId w:val="16"/>
  </w:num>
  <w:num w:numId="13" w16cid:durableId="1163352382">
    <w:abstractNumId w:val="12"/>
  </w:num>
  <w:num w:numId="14" w16cid:durableId="19356955">
    <w:abstractNumId w:val="5"/>
  </w:num>
  <w:num w:numId="15" w16cid:durableId="439304345">
    <w:abstractNumId w:val="15"/>
  </w:num>
  <w:num w:numId="16" w16cid:durableId="1126969584">
    <w:abstractNumId w:val="17"/>
  </w:num>
  <w:num w:numId="17" w16cid:durableId="1710716489">
    <w:abstractNumId w:val="8"/>
  </w:num>
  <w:num w:numId="18" w16cid:durableId="447696665">
    <w:abstractNumId w:val="3"/>
  </w:num>
  <w:num w:numId="19" w16cid:durableId="865021528">
    <w:abstractNumId w:val="9"/>
  </w:num>
  <w:num w:numId="20" w16cid:durableId="1532112497">
    <w:abstractNumId w:val="6"/>
  </w:num>
  <w:num w:numId="21" w16cid:durableId="12701191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2E"/>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C35EF"/>
    <w:rsid w:val="000D10C6"/>
    <w:rsid w:val="000D4CFA"/>
    <w:rsid w:val="000D55A8"/>
    <w:rsid w:val="000E4841"/>
    <w:rsid w:val="000F1677"/>
    <w:rsid w:val="000F3D6C"/>
    <w:rsid w:val="000F67D4"/>
    <w:rsid w:val="00101694"/>
    <w:rsid w:val="00101707"/>
    <w:rsid w:val="00102CC9"/>
    <w:rsid w:val="0010593A"/>
    <w:rsid w:val="00107FD3"/>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C7ED3"/>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445A"/>
    <w:rsid w:val="002356EA"/>
    <w:rsid w:val="00237A00"/>
    <w:rsid w:val="0024116D"/>
    <w:rsid w:val="00241B44"/>
    <w:rsid w:val="00241FA3"/>
    <w:rsid w:val="00245EFB"/>
    <w:rsid w:val="0025386E"/>
    <w:rsid w:val="002638B0"/>
    <w:rsid w:val="0026647A"/>
    <w:rsid w:val="002668D3"/>
    <w:rsid w:val="0027299F"/>
    <w:rsid w:val="00275427"/>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45B3"/>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67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B655A"/>
    <w:rsid w:val="004C7A8F"/>
    <w:rsid w:val="004D0387"/>
    <w:rsid w:val="004D1A5A"/>
    <w:rsid w:val="004D1DDC"/>
    <w:rsid w:val="004D2FFF"/>
    <w:rsid w:val="004D3721"/>
    <w:rsid w:val="004D64F9"/>
    <w:rsid w:val="004E3A6B"/>
    <w:rsid w:val="004E622C"/>
    <w:rsid w:val="004F5FDF"/>
    <w:rsid w:val="00501BF0"/>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1DBB"/>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01B9"/>
    <w:rsid w:val="00641515"/>
    <w:rsid w:val="00654C2F"/>
    <w:rsid w:val="00657087"/>
    <w:rsid w:val="00657F61"/>
    <w:rsid w:val="006624AB"/>
    <w:rsid w:val="006639DB"/>
    <w:rsid w:val="006661EF"/>
    <w:rsid w:val="00677AEB"/>
    <w:rsid w:val="006801C4"/>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E7B96"/>
    <w:rsid w:val="007F41F8"/>
    <w:rsid w:val="007F659B"/>
    <w:rsid w:val="0080441E"/>
    <w:rsid w:val="0080454E"/>
    <w:rsid w:val="00804C32"/>
    <w:rsid w:val="00806302"/>
    <w:rsid w:val="00807119"/>
    <w:rsid w:val="0082483F"/>
    <w:rsid w:val="008279C0"/>
    <w:rsid w:val="00831550"/>
    <w:rsid w:val="00834D71"/>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1F2B"/>
    <w:rsid w:val="00962045"/>
    <w:rsid w:val="00980E61"/>
    <w:rsid w:val="00991428"/>
    <w:rsid w:val="00992676"/>
    <w:rsid w:val="009954B2"/>
    <w:rsid w:val="00996038"/>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007B"/>
    <w:rsid w:val="00A71019"/>
    <w:rsid w:val="00A80BB3"/>
    <w:rsid w:val="00A81029"/>
    <w:rsid w:val="00A84235"/>
    <w:rsid w:val="00A845F5"/>
    <w:rsid w:val="00A96489"/>
    <w:rsid w:val="00AA2435"/>
    <w:rsid w:val="00AB2425"/>
    <w:rsid w:val="00AB685C"/>
    <w:rsid w:val="00AB6C2D"/>
    <w:rsid w:val="00AC08F7"/>
    <w:rsid w:val="00AC317D"/>
    <w:rsid w:val="00AC3839"/>
    <w:rsid w:val="00AC7082"/>
    <w:rsid w:val="00AD4BE8"/>
    <w:rsid w:val="00AE30D1"/>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0143"/>
    <w:rsid w:val="00B82586"/>
    <w:rsid w:val="00B829A3"/>
    <w:rsid w:val="00B86DB1"/>
    <w:rsid w:val="00B87869"/>
    <w:rsid w:val="00B9639B"/>
    <w:rsid w:val="00BA1CFD"/>
    <w:rsid w:val="00BA342A"/>
    <w:rsid w:val="00BB0F2B"/>
    <w:rsid w:val="00BB7E6E"/>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1E9"/>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953"/>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0C51"/>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A46B1"/>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Ralphed W Notley</cp:lastModifiedBy>
  <cp:revision>23</cp:revision>
  <cp:lastPrinted>2019-08-27T05:42:00Z</cp:lastPrinted>
  <dcterms:created xsi:type="dcterms:W3CDTF">2023-07-12T10:10:00Z</dcterms:created>
  <dcterms:modified xsi:type="dcterms:W3CDTF">2024-02-29T23:06:00Z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