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7481D29A" w:rsidR="004B23A2" w:rsidRDefault="00AF4C0D"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7AFFB327" wp14:editId="3E88D0AF">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4179622F" w14:textId="68E3C07D" w:rsidR="00397D3A" w:rsidRPr="00833881" w:rsidRDefault="00397D3A" w:rsidP="00592F82">
      <w:pPr>
        <w:jc w:val="center"/>
        <w:rPr>
          <w:rFonts w:ascii="Avenir Next" w:hAnsi="Avenir Next" w:cs="Arial"/>
          <w:b/>
          <w:sz w:val="22"/>
          <w:szCs w:val="22"/>
          <w:lang w:val="en-GB"/>
        </w:rPr>
      </w:pPr>
    </w:p>
    <w:p w14:paraId="045C7386" w14:textId="06C377C6" w:rsidR="00437297" w:rsidRPr="00833881" w:rsidRDefault="00437297" w:rsidP="00592F82">
      <w:pPr>
        <w:jc w:val="center"/>
        <w:rPr>
          <w:rFonts w:ascii="Avenir Next" w:hAnsi="Avenir Next" w:cs="Arial"/>
          <w:b/>
          <w:sz w:val="22"/>
          <w:szCs w:val="22"/>
          <w:lang w:val="en-GB"/>
        </w:rPr>
      </w:pPr>
    </w:p>
    <w:p w14:paraId="13D68906" w14:textId="77777777" w:rsidR="00437297" w:rsidRPr="00833881" w:rsidRDefault="00437297" w:rsidP="00592F82">
      <w:pPr>
        <w:jc w:val="center"/>
        <w:rPr>
          <w:rFonts w:ascii="Avenir Next" w:hAnsi="Avenir Next" w:cs="Arial"/>
          <w:b/>
          <w:sz w:val="22"/>
          <w:szCs w:val="22"/>
          <w:lang w:val="en-GB"/>
        </w:rPr>
      </w:pPr>
    </w:p>
    <w:p w14:paraId="076E39C1" w14:textId="2AAA5B09" w:rsidR="00397D3A" w:rsidRPr="00833881" w:rsidRDefault="00397D3A" w:rsidP="00592F82">
      <w:pPr>
        <w:jc w:val="center"/>
        <w:rPr>
          <w:rFonts w:ascii="Avenir Next" w:hAnsi="Avenir Next" w:cs="Arial"/>
          <w:b/>
          <w:sz w:val="22"/>
          <w:szCs w:val="22"/>
          <w:lang w:val="en-GB"/>
        </w:rPr>
      </w:pPr>
    </w:p>
    <w:p w14:paraId="64732B67" w14:textId="77777777" w:rsidR="00397D3A" w:rsidRPr="00833881" w:rsidRDefault="00397D3A" w:rsidP="00592F82">
      <w:pPr>
        <w:jc w:val="center"/>
        <w:rPr>
          <w:rFonts w:ascii="Avenir Next" w:hAnsi="Avenir Next" w:cs="Arial"/>
          <w:b/>
          <w:sz w:val="22"/>
          <w:szCs w:val="22"/>
          <w:lang w:val="en-GB"/>
        </w:rPr>
      </w:pPr>
    </w:p>
    <w:p w14:paraId="14C6FED8" w14:textId="77777777" w:rsidR="00E93993" w:rsidRPr="00833881" w:rsidRDefault="00E93993" w:rsidP="00592F82">
      <w:pPr>
        <w:jc w:val="center"/>
        <w:rPr>
          <w:rFonts w:ascii="Avenir Next" w:hAnsi="Avenir Next" w:cs="Arial"/>
          <w:b/>
          <w:sz w:val="22"/>
          <w:szCs w:val="22"/>
          <w:lang w:val="en-GB"/>
        </w:rPr>
      </w:pPr>
    </w:p>
    <w:p w14:paraId="16393F7E" w14:textId="77777777" w:rsidR="00434A8C" w:rsidRPr="00833881" w:rsidRDefault="00434A8C" w:rsidP="00C0387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w:hAnsi="Avenir Next" w:cs="Arial"/>
          <w:b/>
          <w:color w:val="4472C4" w:themeColor="accent1"/>
          <w:sz w:val="22"/>
          <w:szCs w:val="22"/>
          <w:lang w:val="en-GB"/>
        </w:rPr>
      </w:pPr>
    </w:p>
    <w:p w14:paraId="59317C17" w14:textId="20654F88" w:rsidR="0011473D" w:rsidRPr="00833881" w:rsidRDefault="00C56B61" w:rsidP="00C0387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833881">
        <w:rPr>
          <w:rFonts w:ascii="Avenir Next Demi Bold" w:hAnsi="Avenir Next Demi Bold" w:cs="Arial"/>
          <w:b/>
          <w:bCs/>
          <w:color w:val="000000" w:themeColor="text1"/>
          <w:sz w:val="24"/>
          <w:lang w:val="en-GB"/>
        </w:rPr>
        <w:t xml:space="preserve">SUMMATIVE (FORMAL) </w:t>
      </w:r>
      <w:r w:rsidR="009D0811" w:rsidRPr="00833881">
        <w:rPr>
          <w:rFonts w:ascii="Avenir Next Demi Bold" w:hAnsi="Avenir Next Demi Bold" w:cs="Arial"/>
          <w:b/>
          <w:bCs/>
          <w:color w:val="000000" w:themeColor="text1"/>
          <w:sz w:val="24"/>
          <w:lang w:val="en-GB"/>
        </w:rPr>
        <w:t xml:space="preserve">ASSESSMENT: MODULE </w:t>
      </w:r>
      <w:r w:rsidR="002A72AD" w:rsidRPr="00833881">
        <w:rPr>
          <w:rFonts w:ascii="Avenir Next Demi Bold" w:hAnsi="Avenir Next Demi Bold" w:cs="Arial"/>
          <w:b/>
          <w:bCs/>
          <w:color w:val="000000" w:themeColor="text1"/>
          <w:sz w:val="24"/>
          <w:lang w:val="en-GB"/>
        </w:rPr>
        <w:t>5</w:t>
      </w:r>
      <w:r w:rsidR="009B3D76" w:rsidRPr="00833881">
        <w:rPr>
          <w:rFonts w:ascii="Avenir Next Demi Bold" w:hAnsi="Avenir Next Demi Bold" w:cs="Arial"/>
          <w:b/>
          <w:bCs/>
          <w:color w:val="000000" w:themeColor="text1"/>
          <w:sz w:val="24"/>
          <w:lang w:val="en-GB"/>
        </w:rPr>
        <w:t>G</w:t>
      </w:r>
    </w:p>
    <w:p w14:paraId="1DCE41A2" w14:textId="0CB8A9C3" w:rsidR="002638B0" w:rsidRPr="00833881" w:rsidRDefault="002638B0" w:rsidP="00C0387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21AD2C6D" w:rsidR="002638B0" w:rsidRDefault="00AF4C0D" w:rsidP="00C0387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833881">
        <w:rPr>
          <w:rFonts w:ascii="Avenir Next Demi Bold" w:hAnsi="Avenir Next Demi Bold" w:cs="Arial"/>
          <w:b/>
          <w:bCs/>
          <w:color w:val="000000" w:themeColor="text1"/>
          <w:sz w:val="24"/>
          <w:lang w:val="en-GB"/>
        </w:rPr>
        <w:t xml:space="preserve">THE </w:t>
      </w:r>
      <w:r w:rsidR="009B3D76" w:rsidRPr="00833881">
        <w:rPr>
          <w:rFonts w:ascii="Avenir Next Demi Bold" w:hAnsi="Avenir Next Demi Bold" w:cs="Arial"/>
          <w:b/>
          <w:bCs/>
          <w:color w:val="000000" w:themeColor="text1"/>
          <w:sz w:val="24"/>
          <w:lang w:val="en-GB"/>
        </w:rPr>
        <w:t>BAHAMAS</w:t>
      </w:r>
    </w:p>
    <w:p w14:paraId="5E119630" w14:textId="77777777" w:rsidR="00434A8C" w:rsidRPr="00833881" w:rsidRDefault="00434A8C" w:rsidP="00C0387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w:hAnsi="Avenir Next" w:cs="Arial"/>
          <w:b/>
          <w:color w:val="4472C4" w:themeColor="accent1"/>
          <w:sz w:val="22"/>
          <w:szCs w:val="22"/>
          <w:lang w:val="en-GB"/>
        </w:rPr>
      </w:pPr>
    </w:p>
    <w:p w14:paraId="2BAA8639" w14:textId="312B667B" w:rsidR="009D0811" w:rsidRPr="00833881" w:rsidRDefault="009D0811" w:rsidP="00592F82">
      <w:pPr>
        <w:jc w:val="center"/>
        <w:rPr>
          <w:rFonts w:ascii="Avenir Next" w:hAnsi="Avenir Next" w:cs="Arial"/>
          <w:b/>
          <w:sz w:val="22"/>
          <w:szCs w:val="22"/>
          <w:lang w:val="en-GB"/>
        </w:rPr>
      </w:pPr>
    </w:p>
    <w:p w14:paraId="6907577F" w14:textId="6E1EAE22" w:rsidR="00E93993" w:rsidRPr="00833881" w:rsidRDefault="00E93993" w:rsidP="00592F82">
      <w:pPr>
        <w:jc w:val="center"/>
        <w:rPr>
          <w:rFonts w:ascii="Avenir Next" w:hAnsi="Avenir Next" w:cs="Arial"/>
          <w:b/>
          <w:sz w:val="22"/>
          <w:szCs w:val="22"/>
          <w:lang w:val="en-GB"/>
        </w:rPr>
      </w:pPr>
    </w:p>
    <w:p w14:paraId="2A0B50F4" w14:textId="0F2D6B33" w:rsidR="00397D3A" w:rsidRPr="00833881" w:rsidRDefault="00397D3A" w:rsidP="00592F82">
      <w:pPr>
        <w:jc w:val="center"/>
        <w:rPr>
          <w:rFonts w:ascii="Avenir Next" w:hAnsi="Avenir Next" w:cs="Arial"/>
          <w:b/>
          <w:sz w:val="22"/>
          <w:szCs w:val="22"/>
          <w:lang w:val="en-GB"/>
        </w:rPr>
      </w:pPr>
    </w:p>
    <w:p w14:paraId="251A99E6" w14:textId="088ED098" w:rsidR="00437297" w:rsidRPr="00833881" w:rsidRDefault="00437297" w:rsidP="00592F82">
      <w:pPr>
        <w:jc w:val="center"/>
        <w:rPr>
          <w:rFonts w:ascii="Avenir Next" w:hAnsi="Avenir Next" w:cs="Arial"/>
          <w:b/>
          <w:sz w:val="22"/>
          <w:szCs w:val="22"/>
          <w:lang w:val="en-GB"/>
        </w:rPr>
      </w:pPr>
    </w:p>
    <w:p w14:paraId="25AECBFD" w14:textId="77777777" w:rsidR="00397D3A" w:rsidRPr="00833881" w:rsidRDefault="00397D3A" w:rsidP="00592F82">
      <w:pPr>
        <w:jc w:val="center"/>
        <w:rPr>
          <w:rFonts w:ascii="Avenir Next" w:hAnsi="Avenir Next" w:cs="Arial"/>
          <w:b/>
          <w:sz w:val="22"/>
          <w:szCs w:val="22"/>
          <w:lang w:val="en-GB"/>
        </w:rPr>
      </w:pPr>
    </w:p>
    <w:p w14:paraId="19855BF7" w14:textId="77777777" w:rsidR="00397D3A" w:rsidRPr="00833881" w:rsidRDefault="00397D3A" w:rsidP="00592F82">
      <w:pPr>
        <w:jc w:val="center"/>
        <w:rPr>
          <w:rFonts w:ascii="Avenir Next" w:hAnsi="Avenir Next" w:cs="Arial"/>
          <w:b/>
          <w:sz w:val="22"/>
          <w:szCs w:val="22"/>
          <w:lang w:val="en-GB"/>
        </w:rPr>
      </w:pPr>
    </w:p>
    <w:p w14:paraId="0ED3DA75" w14:textId="77777777" w:rsidR="00DB56F2" w:rsidRPr="0083388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4C667F89" w:rsidR="004A2D83" w:rsidRPr="0083388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33881">
        <w:rPr>
          <w:rFonts w:ascii="Avenir Next" w:hAnsi="Avenir Next" w:cs="Arial"/>
          <w:bCs/>
          <w:color w:val="767171" w:themeColor="background2" w:themeShade="80"/>
          <w:sz w:val="22"/>
          <w:szCs w:val="22"/>
          <w:lang w:val="en-GB"/>
        </w:rPr>
        <w:t xml:space="preserve">This is the </w:t>
      </w:r>
      <w:r w:rsidRPr="00833881">
        <w:rPr>
          <w:rFonts w:ascii="Avenir Next Demi Bold" w:hAnsi="Avenir Next Demi Bold" w:cs="Arial"/>
          <w:b/>
          <w:bCs/>
          <w:color w:val="767171" w:themeColor="background2" w:themeShade="80"/>
          <w:sz w:val="22"/>
          <w:szCs w:val="22"/>
          <w:lang w:val="en-GB"/>
        </w:rPr>
        <w:t>summative (formal) assessment</w:t>
      </w:r>
      <w:r w:rsidRPr="00833881">
        <w:rPr>
          <w:rFonts w:ascii="Avenir Next" w:hAnsi="Avenir Next" w:cs="Arial"/>
          <w:bCs/>
          <w:color w:val="767171" w:themeColor="background2" w:themeShade="80"/>
          <w:sz w:val="22"/>
          <w:szCs w:val="22"/>
          <w:lang w:val="en-GB"/>
        </w:rPr>
        <w:t xml:space="preserve"> for </w:t>
      </w:r>
      <w:r w:rsidRPr="00833881">
        <w:rPr>
          <w:rFonts w:ascii="Avenir Next Demi Bold" w:hAnsi="Avenir Next Demi Bold" w:cs="Arial"/>
          <w:b/>
          <w:bCs/>
          <w:color w:val="767171" w:themeColor="background2" w:themeShade="80"/>
          <w:sz w:val="22"/>
          <w:szCs w:val="22"/>
          <w:lang w:val="en-GB"/>
        </w:rPr>
        <w:t xml:space="preserve">Module </w:t>
      </w:r>
      <w:r w:rsidR="009B3D76" w:rsidRPr="00833881">
        <w:rPr>
          <w:rFonts w:ascii="Avenir Next Demi Bold" w:hAnsi="Avenir Next Demi Bold" w:cs="Arial"/>
          <w:b/>
          <w:bCs/>
          <w:color w:val="767171" w:themeColor="background2" w:themeShade="80"/>
          <w:sz w:val="22"/>
          <w:szCs w:val="22"/>
          <w:lang w:val="en-GB"/>
        </w:rPr>
        <w:t>5G</w:t>
      </w:r>
      <w:r w:rsidRPr="00833881">
        <w:rPr>
          <w:rFonts w:ascii="Avenir Next" w:hAnsi="Avenir Next" w:cs="Arial"/>
          <w:bCs/>
          <w:color w:val="767171" w:themeColor="background2" w:themeShade="80"/>
          <w:sz w:val="22"/>
          <w:szCs w:val="22"/>
          <w:lang w:val="en-GB"/>
        </w:rPr>
        <w:t xml:space="preserve"> of this course and is compulsory for all candidates who </w:t>
      </w:r>
      <w:r w:rsidRPr="00833881">
        <w:rPr>
          <w:rFonts w:ascii="Avenir Next Demi Bold" w:hAnsi="Avenir Next Demi Bold" w:cs="Arial"/>
          <w:b/>
          <w:bCs/>
          <w:color w:val="767171" w:themeColor="background2" w:themeShade="80"/>
          <w:sz w:val="22"/>
          <w:szCs w:val="22"/>
          <w:lang w:val="en-GB"/>
        </w:rPr>
        <w:t xml:space="preserve">selected this module as one of their </w:t>
      </w:r>
      <w:r w:rsidR="00A959C5" w:rsidRPr="00833881">
        <w:rPr>
          <w:rFonts w:ascii="Avenir Next Demi Bold" w:hAnsi="Avenir Next Demi Bold" w:cs="Arial"/>
          <w:b/>
          <w:bCs/>
          <w:color w:val="767171" w:themeColor="background2" w:themeShade="80"/>
          <w:sz w:val="22"/>
          <w:szCs w:val="22"/>
          <w:lang w:val="en-GB"/>
        </w:rPr>
        <w:t>elective</w:t>
      </w:r>
      <w:r w:rsidRPr="00833881">
        <w:rPr>
          <w:rFonts w:ascii="Avenir Next Demi Bold" w:hAnsi="Avenir Next Demi Bold" w:cs="Arial"/>
          <w:b/>
          <w:bCs/>
          <w:color w:val="767171" w:themeColor="background2" w:themeShade="80"/>
          <w:sz w:val="22"/>
          <w:szCs w:val="22"/>
          <w:lang w:val="en-GB"/>
        </w:rPr>
        <w:t xml:space="preserve"> modules</w:t>
      </w:r>
      <w:r w:rsidR="00A959C5" w:rsidRPr="00833881">
        <w:rPr>
          <w:rFonts w:ascii="Avenir Next" w:hAnsi="Avenir Next" w:cs="Arial"/>
          <w:bCs/>
          <w:color w:val="767171" w:themeColor="background2" w:themeShade="80"/>
          <w:sz w:val="22"/>
          <w:szCs w:val="22"/>
          <w:lang w:val="en-GB"/>
        </w:rPr>
        <w:t>.</w:t>
      </w:r>
    </w:p>
    <w:p w14:paraId="0037FF4E" w14:textId="207A6BEB" w:rsidR="004A2D83" w:rsidRPr="0083388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38AE38D" w14:textId="77777777" w:rsidR="00A33F84" w:rsidRPr="00833881" w:rsidRDefault="00A33F84"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5BD495B0" w:rsidR="004A2D83" w:rsidRPr="0083388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33881">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B3D76" w:rsidRPr="00833881">
        <w:rPr>
          <w:rFonts w:ascii="Avenir Next Demi Bold" w:hAnsi="Avenir Next Demi Bold" w:cs="Arial"/>
          <w:b/>
          <w:bCs/>
          <w:color w:val="767171" w:themeColor="background2" w:themeShade="80"/>
          <w:sz w:val="22"/>
          <w:szCs w:val="22"/>
          <w:lang w:val="en-GB"/>
        </w:rPr>
        <w:t>5G</w:t>
      </w:r>
      <w:r w:rsidRPr="0083388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83388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Pr="00833881" w:rsidRDefault="00793173" w:rsidP="007C6201">
      <w:pPr>
        <w:jc w:val="both"/>
        <w:rPr>
          <w:rFonts w:ascii="Avenir Next" w:hAnsi="Avenir Next" w:cs="Arial"/>
          <w:b/>
          <w:sz w:val="22"/>
          <w:szCs w:val="22"/>
          <w:lang w:val="en-GB"/>
        </w:rPr>
      </w:pPr>
    </w:p>
    <w:p w14:paraId="5A8E70B6" w14:textId="3DD478B6" w:rsidR="00DB56F2" w:rsidRPr="00833881" w:rsidRDefault="00DB56F2" w:rsidP="007C6201">
      <w:pPr>
        <w:jc w:val="both"/>
        <w:rPr>
          <w:rFonts w:ascii="Avenir Next" w:hAnsi="Avenir Next" w:cs="Arial"/>
          <w:b/>
          <w:sz w:val="22"/>
          <w:szCs w:val="22"/>
          <w:lang w:val="en-GB"/>
        </w:rPr>
      </w:pPr>
    </w:p>
    <w:p w14:paraId="1B27A2C1" w14:textId="5A9B8846" w:rsidR="00397D3A" w:rsidRPr="00833881" w:rsidRDefault="00397D3A" w:rsidP="007C6201">
      <w:pPr>
        <w:jc w:val="both"/>
        <w:rPr>
          <w:rFonts w:ascii="Avenir Next" w:hAnsi="Avenir Next" w:cs="Arial"/>
          <w:b/>
          <w:sz w:val="22"/>
          <w:szCs w:val="22"/>
          <w:lang w:val="en-GB"/>
        </w:rPr>
      </w:pPr>
    </w:p>
    <w:p w14:paraId="35B724B9" w14:textId="4E0894C3" w:rsidR="00397D3A" w:rsidRPr="00833881" w:rsidRDefault="00397D3A" w:rsidP="007C6201">
      <w:pPr>
        <w:jc w:val="both"/>
        <w:rPr>
          <w:rFonts w:ascii="Avenir Next" w:hAnsi="Avenir Next" w:cs="Arial"/>
          <w:b/>
          <w:sz w:val="22"/>
          <w:szCs w:val="22"/>
          <w:lang w:val="en-GB"/>
        </w:rPr>
      </w:pPr>
    </w:p>
    <w:p w14:paraId="29E2E2E8" w14:textId="77777777" w:rsidR="00173C21" w:rsidRDefault="00173C2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188C10CE" w14:textId="5BA6D269" w:rsidR="00AF4C0D" w:rsidRPr="00833881" w:rsidRDefault="00AF4C0D" w:rsidP="00AF4C0D">
      <w:pPr>
        <w:jc w:val="center"/>
        <w:rPr>
          <w:rFonts w:ascii="Avenir Next Demi Bold" w:hAnsi="Avenir Next Demi Bold" w:cs="Arial"/>
          <w:b/>
          <w:bCs/>
          <w:sz w:val="22"/>
          <w:szCs w:val="22"/>
          <w:u w:val="single"/>
          <w:lang w:val="en-GB"/>
        </w:rPr>
      </w:pPr>
      <w:r w:rsidRPr="00833881">
        <w:rPr>
          <w:rFonts w:ascii="Avenir Next Demi Bold" w:hAnsi="Avenir Next Demi Bold" w:cs="Arial"/>
          <w:b/>
          <w:bCs/>
          <w:sz w:val="22"/>
          <w:szCs w:val="22"/>
          <w:u w:val="single"/>
          <w:lang w:val="en-GB"/>
        </w:rPr>
        <w:lastRenderedPageBreak/>
        <w:t>INSTRUCTIONS FOR COMPLETION AND SUBMISSION OF ASSESSMENT</w:t>
      </w:r>
    </w:p>
    <w:p w14:paraId="506D715F" w14:textId="77777777" w:rsidR="00AF4C0D" w:rsidRPr="00833881" w:rsidRDefault="00AF4C0D" w:rsidP="00AF4C0D">
      <w:pPr>
        <w:jc w:val="both"/>
        <w:rPr>
          <w:rFonts w:ascii="Avenir Next" w:hAnsi="Avenir Next" w:cs="Arial"/>
          <w:sz w:val="22"/>
          <w:szCs w:val="22"/>
          <w:lang w:val="en-GB"/>
        </w:rPr>
      </w:pPr>
    </w:p>
    <w:p w14:paraId="3C44F1B6" w14:textId="77777777" w:rsidR="00AF4C0D" w:rsidRPr="00833881" w:rsidRDefault="00AF4C0D" w:rsidP="00AF4C0D">
      <w:pPr>
        <w:jc w:val="both"/>
        <w:rPr>
          <w:rFonts w:ascii="Avenir Next Demi Bold" w:hAnsi="Avenir Next Demi Bold" w:cs="Arial"/>
          <w:b/>
          <w:bCs/>
          <w:sz w:val="22"/>
          <w:szCs w:val="22"/>
          <w:lang w:val="en-GB"/>
        </w:rPr>
      </w:pPr>
      <w:r w:rsidRPr="0083388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BF99FEB" w14:textId="77777777" w:rsidR="00AF4C0D" w:rsidRPr="00833881" w:rsidRDefault="00AF4C0D" w:rsidP="00AF4C0D">
      <w:pPr>
        <w:jc w:val="both"/>
        <w:rPr>
          <w:rFonts w:ascii="Avenir Next" w:hAnsi="Avenir Next" w:cs="Arial"/>
          <w:b/>
          <w:sz w:val="22"/>
          <w:szCs w:val="22"/>
          <w:lang w:val="en-GB"/>
        </w:rPr>
      </w:pPr>
    </w:p>
    <w:p w14:paraId="217D4144" w14:textId="77777777" w:rsidR="00AF4C0D" w:rsidRPr="00833881" w:rsidRDefault="00AF4C0D" w:rsidP="00AF4C0D">
      <w:pPr>
        <w:ind w:left="720" w:hanging="720"/>
        <w:jc w:val="both"/>
        <w:rPr>
          <w:rFonts w:ascii="Avenir Next" w:hAnsi="Avenir Next" w:cs="Arial"/>
          <w:sz w:val="22"/>
          <w:szCs w:val="22"/>
          <w:lang w:val="en-GB"/>
        </w:rPr>
      </w:pPr>
      <w:r w:rsidRPr="00833881">
        <w:rPr>
          <w:rFonts w:ascii="Avenir Next" w:hAnsi="Avenir Next" w:cs="Arial"/>
          <w:bCs/>
          <w:sz w:val="22"/>
          <w:szCs w:val="22"/>
          <w:lang w:val="en-GB"/>
        </w:rPr>
        <w:t>1.</w:t>
      </w:r>
      <w:r w:rsidRPr="0083388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D3D812D" w14:textId="77777777" w:rsidR="00AF4C0D" w:rsidRPr="00833881" w:rsidRDefault="00AF4C0D" w:rsidP="00AF4C0D">
      <w:pPr>
        <w:ind w:left="720" w:hanging="720"/>
        <w:jc w:val="both"/>
        <w:rPr>
          <w:rFonts w:ascii="Avenir Next" w:hAnsi="Avenir Next" w:cs="Arial"/>
          <w:sz w:val="22"/>
          <w:szCs w:val="22"/>
          <w:lang w:val="en-GB"/>
        </w:rPr>
      </w:pPr>
    </w:p>
    <w:p w14:paraId="1B919363" w14:textId="77777777" w:rsidR="00AF4C0D" w:rsidRPr="00833881" w:rsidRDefault="00AF4C0D" w:rsidP="00AF4C0D">
      <w:pPr>
        <w:ind w:left="720" w:hanging="720"/>
        <w:jc w:val="both"/>
        <w:rPr>
          <w:rFonts w:ascii="Avenir Next" w:hAnsi="Avenir Next" w:cs="Arial"/>
          <w:sz w:val="22"/>
          <w:szCs w:val="22"/>
          <w:lang w:val="en-GB"/>
        </w:rPr>
      </w:pPr>
      <w:r w:rsidRPr="00833881">
        <w:rPr>
          <w:rFonts w:ascii="Avenir Next" w:hAnsi="Avenir Next" w:cs="Arial"/>
          <w:bCs/>
          <w:sz w:val="22"/>
          <w:szCs w:val="22"/>
          <w:lang w:val="en-GB"/>
        </w:rPr>
        <w:t>2.</w:t>
      </w:r>
      <w:r w:rsidRPr="00833881">
        <w:rPr>
          <w:rFonts w:ascii="Avenir Next" w:hAnsi="Avenir Next" w:cs="Arial"/>
          <w:sz w:val="22"/>
          <w:szCs w:val="22"/>
          <w:lang w:val="en-GB"/>
        </w:rPr>
        <w:tab/>
        <w:t xml:space="preserve">All assessments must be submitted electronically in </w:t>
      </w:r>
      <w:r w:rsidRPr="00833881">
        <w:rPr>
          <w:rFonts w:ascii="Avenir Next Demi Bold" w:hAnsi="Avenir Next Demi Bold" w:cs="Arial"/>
          <w:b/>
          <w:bCs/>
          <w:sz w:val="22"/>
          <w:szCs w:val="22"/>
          <w:lang w:val="en-GB"/>
        </w:rPr>
        <w:t>Microsoft Word format</w:t>
      </w:r>
      <w:r w:rsidRPr="00833881">
        <w:rPr>
          <w:rFonts w:ascii="Avenir Next" w:hAnsi="Avenir Next" w:cs="Arial"/>
          <w:sz w:val="22"/>
          <w:szCs w:val="22"/>
          <w:lang w:val="en-GB"/>
        </w:rPr>
        <w:t xml:space="preserve">, using a standard A4 size page and an 11-point Arial font. This document has been set up with these parameters – </w:t>
      </w:r>
      <w:r w:rsidRPr="00833881">
        <w:rPr>
          <w:rFonts w:ascii="Avenir Next Demi Bold" w:hAnsi="Avenir Next Demi Bold" w:cs="Arial"/>
          <w:b/>
          <w:bCs/>
          <w:sz w:val="22"/>
          <w:szCs w:val="22"/>
          <w:lang w:val="en-GB"/>
        </w:rPr>
        <w:t>please do not change the document settings in any way. DO NOT</w:t>
      </w:r>
      <w:r w:rsidRPr="00833881">
        <w:rPr>
          <w:rFonts w:ascii="Avenir Next" w:hAnsi="Avenir Next" w:cs="Arial"/>
          <w:sz w:val="22"/>
          <w:szCs w:val="22"/>
          <w:lang w:val="en-GB"/>
        </w:rPr>
        <w:t xml:space="preserve"> submit your assessment in PDF format as it will be returned to you unmarked.</w:t>
      </w:r>
    </w:p>
    <w:p w14:paraId="3ACFEFFE" w14:textId="77777777" w:rsidR="00AF4C0D" w:rsidRPr="00833881" w:rsidRDefault="00AF4C0D" w:rsidP="00AF4C0D">
      <w:pPr>
        <w:ind w:left="720" w:hanging="720"/>
        <w:jc w:val="both"/>
        <w:rPr>
          <w:rFonts w:ascii="Avenir Next" w:hAnsi="Avenir Next" w:cs="Arial"/>
          <w:sz w:val="22"/>
          <w:szCs w:val="22"/>
          <w:lang w:val="en-GB"/>
        </w:rPr>
      </w:pPr>
    </w:p>
    <w:p w14:paraId="5636B17F" w14:textId="77777777" w:rsidR="00AF4C0D" w:rsidRPr="00833881" w:rsidRDefault="00AF4C0D" w:rsidP="00AF4C0D">
      <w:pPr>
        <w:ind w:left="720" w:hanging="720"/>
        <w:jc w:val="both"/>
        <w:rPr>
          <w:rFonts w:ascii="Avenir Next" w:hAnsi="Avenir Next" w:cs="Arial"/>
          <w:sz w:val="22"/>
          <w:szCs w:val="22"/>
          <w:lang w:val="en-GB"/>
        </w:rPr>
      </w:pPr>
      <w:r w:rsidRPr="00833881">
        <w:rPr>
          <w:rFonts w:ascii="Avenir Next" w:hAnsi="Avenir Next" w:cs="Arial"/>
          <w:sz w:val="22"/>
          <w:szCs w:val="22"/>
          <w:lang w:val="en-GB"/>
        </w:rPr>
        <w:t>3.</w:t>
      </w:r>
      <w:r w:rsidRPr="0083388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B444742" w14:textId="77777777" w:rsidR="00AF4C0D" w:rsidRPr="00833881" w:rsidRDefault="00AF4C0D" w:rsidP="00AF4C0D">
      <w:pPr>
        <w:ind w:left="720" w:hanging="720"/>
        <w:jc w:val="both"/>
        <w:rPr>
          <w:rFonts w:ascii="Avenir Next" w:hAnsi="Avenir Next" w:cs="Arial"/>
          <w:sz w:val="22"/>
          <w:szCs w:val="22"/>
          <w:lang w:val="en-GB"/>
        </w:rPr>
      </w:pPr>
    </w:p>
    <w:p w14:paraId="556E5497" w14:textId="3C137B1F" w:rsidR="00AF4C0D" w:rsidRPr="00833881" w:rsidRDefault="00AF4C0D" w:rsidP="00AF4C0D">
      <w:pPr>
        <w:ind w:left="720" w:hanging="720"/>
        <w:jc w:val="both"/>
        <w:rPr>
          <w:rFonts w:ascii="Avenir Next" w:hAnsi="Avenir Next" w:cs="Arial"/>
          <w:sz w:val="22"/>
          <w:szCs w:val="22"/>
          <w:lang w:val="en-GB"/>
        </w:rPr>
      </w:pPr>
      <w:r w:rsidRPr="00833881">
        <w:rPr>
          <w:rFonts w:ascii="Avenir Next" w:hAnsi="Avenir Next" w:cs="Arial"/>
          <w:bCs/>
          <w:sz w:val="22"/>
          <w:szCs w:val="22"/>
          <w:lang w:val="en-GB"/>
        </w:rPr>
        <w:t>4.</w:t>
      </w:r>
      <w:r w:rsidRPr="00833881">
        <w:rPr>
          <w:rFonts w:ascii="Avenir Next" w:hAnsi="Avenir Next" w:cs="Arial"/>
          <w:sz w:val="22"/>
          <w:szCs w:val="22"/>
          <w:lang w:val="en-GB"/>
        </w:rPr>
        <w:tab/>
        <w:t xml:space="preserve">You must save this document using the following format: </w:t>
      </w:r>
      <w:r w:rsidRPr="00833881">
        <w:rPr>
          <w:rFonts w:ascii="Avenir Next Demi Bold" w:hAnsi="Avenir Next Demi Bold" w:cs="Arial"/>
          <w:b/>
          <w:bCs/>
          <w:sz w:val="22"/>
          <w:szCs w:val="22"/>
          <w:lang w:val="en-GB" w:eastAsia="en-GB"/>
        </w:rPr>
        <w:t>[studentID.assessment5G]</w:t>
      </w:r>
      <w:r w:rsidRPr="00833881">
        <w:rPr>
          <w:rFonts w:ascii="Avenir Next" w:hAnsi="Avenir Next" w:cs="Arial"/>
          <w:sz w:val="22"/>
          <w:szCs w:val="22"/>
          <w:lang w:val="en-GB" w:eastAsia="en-GB"/>
        </w:rPr>
        <w:t>. An example would be something along the following lines: 202122-336.assessment5G</w:t>
      </w:r>
      <w:r w:rsidRPr="00833881">
        <w:rPr>
          <w:rFonts w:ascii="Avenir Next" w:hAnsi="Avenir Next" w:cs="Arial"/>
          <w:sz w:val="22"/>
          <w:szCs w:val="22"/>
          <w:lang w:val="en-GB"/>
        </w:rPr>
        <w:t xml:space="preserve">. </w:t>
      </w:r>
      <w:r w:rsidRPr="00833881">
        <w:rPr>
          <w:rFonts w:ascii="Avenir Next Demi Bold" w:hAnsi="Avenir Next Demi Bold" w:cs="Arial"/>
          <w:b/>
          <w:bCs/>
          <w:sz w:val="22"/>
          <w:szCs w:val="22"/>
          <w:lang w:val="en-GB"/>
        </w:rPr>
        <w:t>Please also include the filename as a footer to each page of the assessment</w:t>
      </w:r>
      <w:r w:rsidRPr="00833881">
        <w:rPr>
          <w:rFonts w:ascii="Avenir Next" w:hAnsi="Avenir Next" w:cs="Arial"/>
          <w:bCs/>
          <w:sz w:val="22"/>
          <w:szCs w:val="22"/>
          <w:lang w:val="en-GB"/>
        </w:rPr>
        <w:t xml:space="preserve"> (this has been pre-populated for you, merely replace the words “studentID” with the student number allocated to you)</w:t>
      </w:r>
      <w:r w:rsidRPr="00833881">
        <w:rPr>
          <w:rFonts w:ascii="Avenir Next" w:hAnsi="Avenir Next" w:cs="Arial"/>
          <w:sz w:val="22"/>
          <w:szCs w:val="22"/>
          <w:lang w:val="en-GB"/>
        </w:rPr>
        <w:t xml:space="preserve">. Do not include your name or any other identifying words in your file name. </w:t>
      </w:r>
      <w:r w:rsidRPr="00833881">
        <w:rPr>
          <w:rFonts w:ascii="Avenir Next Demi Bold" w:hAnsi="Avenir Next Demi Bold" w:cs="Arial"/>
          <w:b/>
          <w:bCs/>
          <w:sz w:val="22"/>
          <w:szCs w:val="22"/>
          <w:lang w:val="en-GB"/>
        </w:rPr>
        <w:t>Assessments that do not comply with this instruction will be returned to candidates unmarked</w:t>
      </w:r>
      <w:r w:rsidRPr="00833881">
        <w:rPr>
          <w:rFonts w:ascii="Avenir Next" w:hAnsi="Avenir Next" w:cs="Arial"/>
          <w:sz w:val="22"/>
          <w:szCs w:val="22"/>
          <w:lang w:val="en-GB"/>
        </w:rPr>
        <w:t>.</w:t>
      </w:r>
    </w:p>
    <w:p w14:paraId="04B005BE" w14:textId="77777777" w:rsidR="00AF4C0D" w:rsidRPr="00833881" w:rsidRDefault="00AF4C0D" w:rsidP="00AF4C0D">
      <w:pPr>
        <w:ind w:left="720" w:hanging="720"/>
        <w:jc w:val="both"/>
        <w:rPr>
          <w:rFonts w:ascii="Avenir Next" w:hAnsi="Avenir Next" w:cs="Arial"/>
          <w:sz w:val="22"/>
          <w:szCs w:val="22"/>
          <w:lang w:val="en-GB"/>
        </w:rPr>
      </w:pPr>
    </w:p>
    <w:p w14:paraId="6FD8F82D" w14:textId="77777777" w:rsidR="00AF4C0D" w:rsidRPr="00833881" w:rsidRDefault="00AF4C0D" w:rsidP="00AF4C0D">
      <w:pPr>
        <w:ind w:left="720" w:hanging="720"/>
        <w:jc w:val="both"/>
        <w:rPr>
          <w:rFonts w:ascii="Avenir Next" w:hAnsi="Avenir Next" w:cs="Arial"/>
          <w:sz w:val="22"/>
          <w:szCs w:val="22"/>
          <w:lang w:val="en-GB"/>
        </w:rPr>
      </w:pPr>
      <w:r w:rsidRPr="00833881">
        <w:rPr>
          <w:rFonts w:ascii="Avenir Next" w:hAnsi="Avenir Next" w:cs="Arial"/>
          <w:bCs/>
          <w:sz w:val="22"/>
          <w:szCs w:val="22"/>
          <w:lang w:val="en-GB"/>
        </w:rPr>
        <w:t>5.</w:t>
      </w:r>
      <w:r w:rsidRPr="0083388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3388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33881">
        <w:rPr>
          <w:rFonts w:ascii="Avenir Next" w:hAnsi="Avenir Next" w:cs="Arial"/>
          <w:sz w:val="22"/>
          <w:szCs w:val="22"/>
          <w:lang w:val="en-GB"/>
        </w:rPr>
        <w:t>.</w:t>
      </w:r>
    </w:p>
    <w:p w14:paraId="71B5D25A" w14:textId="77777777" w:rsidR="00AF4C0D" w:rsidRPr="00833881" w:rsidRDefault="00AF4C0D" w:rsidP="00AF4C0D">
      <w:pPr>
        <w:ind w:left="720" w:hanging="720"/>
        <w:jc w:val="both"/>
        <w:rPr>
          <w:rFonts w:ascii="Avenir Next" w:hAnsi="Avenir Next" w:cs="Arial"/>
          <w:sz w:val="22"/>
          <w:szCs w:val="22"/>
          <w:lang w:val="en-GB"/>
        </w:rPr>
      </w:pPr>
    </w:p>
    <w:p w14:paraId="6753B836" w14:textId="593DCC60" w:rsidR="00AF4C0D" w:rsidRPr="00833881" w:rsidRDefault="00AF4C0D" w:rsidP="00AF4C0D">
      <w:pPr>
        <w:ind w:left="720" w:hanging="720"/>
        <w:jc w:val="both"/>
        <w:rPr>
          <w:rFonts w:ascii="Avenir Next" w:hAnsi="Avenir Next" w:cs="Arial"/>
          <w:sz w:val="22"/>
          <w:szCs w:val="22"/>
          <w:lang w:val="en-GB"/>
        </w:rPr>
      </w:pPr>
      <w:r w:rsidRPr="00833881">
        <w:rPr>
          <w:rFonts w:ascii="Avenir Next" w:hAnsi="Avenir Next" w:cs="Arial"/>
          <w:bCs/>
          <w:sz w:val="22"/>
          <w:szCs w:val="22"/>
          <w:lang w:val="en-GB"/>
        </w:rPr>
        <w:t>6.</w:t>
      </w:r>
      <w:r w:rsidRPr="00833881">
        <w:rPr>
          <w:rFonts w:ascii="Avenir Next" w:hAnsi="Avenir Next" w:cs="Arial"/>
          <w:b/>
          <w:sz w:val="22"/>
          <w:szCs w:val="22"/>
          <w:lang w:val="en-GB"/>
        </w:rPr>
        <w:tab/>
      </w:r>
      <w:r w:rsidRPr="00833881">
        <w:rPr>
          <w:rFonts w:ascii="Avenir Next" w:hAnsi="Avenir Next" w:cs="Arial"/>
          <w:sz w:val="22"/>
          <w:szCs w:val="22"/>
          <w:lang w:val="en-GB"/>
        </w:rPr>
        <w:t xml:space="preserve">The final submission date for this assessment is </w:t>
      </w:r>
      <w:r w:rsidRPr="00833881">
        <w:rPr>
          <w:rFonts w:ascii="Avenir Next Demi Bold" w:hAnsi="Avenir Next Demi Bold" w:cs="Arial"/>
          <w:b/>
          <w:bCs/>
          <w:sz w:val="22"/>
          <w:szCs w:val="22"/>
          <w:lang w:val="en-GB"/>
        </w:rPr>
        <w:t>31 July 202</w:t>
      </w:r>
      <w:r w:rsidR="00C969F3">
        <w:rPr>
          <w:rFonts w:ascii="Avenir Next Demi Bold" w:hAnsi="Avenir Next Demi Bold" w:cs="Arial"/>
          <w:b/>
          <w:bCs/>
          <w:sz w:val="22"/>
          <w:szCs w:val="22"/>
          <w:lang w:val="en-GB"/>
        </w:rPr>
        <w:t>4</w:t>
      </w:r>
      <w:r w:rsidRPr="00833881">
        <w:rPr>
          <w:rFonts w:ascii="Avenir Next" w:hAnsi="Avenir Next" w:cs="Arial"/>
          <w:sz w:val="22"/>
          <w:szCs w:val="22"/>
          <w:lang w:val="en-GB"/>
        </w:rPr>
        <w:t xml:space="preserve">. The assessment submission portal will close at </w:t>
      </w:r>
      <w:r w:rsidRPr="00833881">
        <w:rPr>
          <w:rFonts w:ascii="Avenir Next Demi Bold" w:hAnsi="Avenir Next Demi Bold" w:cs="Arial"/>
          <w:b/>
          <w:bCs/>
          <w:sz w:val="22"/>
          <w:szCs w:val="22"/>
          <w:lang w:val="en-GB"/>
        </w:rPr>
        <w:t>23:00 (11 pm) BST (GMT +1) on 31 July 202</w:t>
      </w:r>
      <w:r w:rsidR="00C969F3">
        <w:rPr>
          <w:rFonts w:ascii="Avenir Next Demi Bold" w:hAnsi="Avenir Next Demi Bold" w:cs="Arial"/>
          <w:b/>
          <w:bCs/>
          <w:sz w:val="22"/>
          <w:szCs w:val="22"/>
          <w:lang w:val="en-GB"/>
        </w:rPr>
        <w:t>4</w:t>
      </w:r>
      <w:r w:rsidRPr="00833881">
        <w:rPr>
          <w:rFonts w:ascii="Avenir Next" w:hAnsi="Avenir Next" w:cs="Arial"/>
          <w:sz w:val="22"/>
          <w:szCs w:val="22"/>
          <w:lang w:val="en-GB"/>
        </w:rPr>
        <w:t>. No submissions can be made after the portal has closed and no further uploading of documents will be allowed, no matter the circumstances.</w:t>
      </w:r>
    </w:p>
    <w:p w14:paraId="11CED0A7" w14:textId="77777777" w:rsidR="00AF4C0D" w:rsidRPr="00833881" w:rsidRDefault="00AF4C0D" w:rsidP="00AF4C0D">
      <w:pPr>
        <w:ind w:left="720" w:hanging="720"/>
        <w:jc w:val="both"/>
        <w:rPr>
          <w:rFonts w:ascii="Avenir Next" w:hAnsi="Avenir Next" w:cs="Arial"/>
          <w:sz w:val="22"/>
          <w:szCs w:val="22"/>
          <w:lang w:val="en-GB"/>
        </w:rPr>
      </w:pPr>
    </w:p>
    <w:p w14:paraId="462752C3" w14:textId="24086D72" w:rsidR="00AF4C0D" w:rsidRPr="00833881" w:rsidRDefault="00AF4C0D" w:rsidP="00AF4C0D">
      <w:pPr>
        <w:ind w:left="720" w:hanging="720"/>
        <w:jc w:val="both"/>
        <w:rPr>
          <w:rFonts w:ascii="Avenir Next" w:hAnsi="Avenir Next" w:cs="Arial"/>
          <w:sz w:val="22"/>
          <w:szCs w:val="22"/>
          <w:lang w:val="en-GB"/>
        </w:rPr>
      </w:pPr>
      <w:r w:rsidRPr="00833881">
        <w:rPr>
          <w:rFonts w:ascii="Avenir Next" w:hAnsi="Avenir Next" w:cs="Arial"/>
          <w:sz w:val="22"/>
          <w:szCs w:val="22"/>
          <w:lang w:val="en-GB"/>
        </w:rPr>
        <w:t>7.</w:t>
      </w:r>
      <w:r w:rsidRPr="00833881">
        <w:rPr>
          <w:rFonts w:ascii="Avenir Next" w:hAnsi="Avenir Next" w:cs="Arial"/>
          <w:sz w:val="22"/>
          <w:szCs w:val="22"/>
          <w:lang w:val="en-GB"/>
        </w:rPr>
        <w:tab/>
        <w:t xml:space="preserve">Prior to being populated with your answers, this assessment consists of </w:t>
      </w:r>
      <w:r w:rsidR="005D773E">
        <w:rPr>
          <w:rFonts w:ascii="Avenir Next Demi Bold" w:hAnsi="Avenir Next Demi Bold" w:cs="Arial"/>
          <w:b/>
          <w:bCs/>
          <w:sz w:val="22"/>
          <w:szCs w:val="22"/>
          <w:lang w:val="en-GB"/>
        </w:rPr>
        <w:t>9</w:t>
      </w:r>
      <w:r w:rsidRPr="00833881">
        <w:rPr>
          <w:rFonts w:ascii="Avenir Next Demi Bold" w:hAnsi="Avenir Next Demi Bold" w:cs="Arial"/>
          <w:b/>
          <w:bCs/>
          <w:sz w:val="22"/>
          <w:szCs w:val="22"/>
          <w:lang w:val="en-GB"/>
        </w:rPr>
        <w:t xml:space="preserve"> pages</w:t>
      </w:r>
      <w:r w:rsidRPr="00833881">
        <w:rPr>
          <w:rFonts w:ascii="Avenir Next" w:hAnsi="Avenir Next" w:cs="Arial"/>
          <w:sz w:val="22"/>
          <w:szCs w:val="22"/>
          <w:lang w:val="en-GB"/>
        </w:rPr>
        <w:t>.</w:t>
      </w:r>
    </w:p>
    <w:p w14:paraId="6D9ED03D" w14:textId="77777777" w:rsidR="00AF4C0D" w:rsidRPr="00833881" w:rsidRDefault="00AF4C0D" w:rsidP="00AF4C0D">
      <w:pPr>
        <w:ind w:left="720" w:hanging="720"/>
        <w:jc w:val="both"/>
        <w:rPr>
          <w:rFonts w:ascii="Avenir Next" w:hAnsi="Avenir Next" w:cs="Arial"/>
          <w:sz w:val="22"/>
          <w:szCs w:val="22"/>
          <w:lang w:val="en-GB"/>
        </w:rPr>
      </w:pPr>
    </w:p>
    <w:p w14:paraId="00A7A65B" w14:textId="77777777" w:rsidR="00AF4C0D" w:rsidRPr="00833881" w:rsidRDefault="00AF4C0D" w:rsidP="00AF4C0D">
      <w:pPr>
        <w:ind w:left="720" w:hanging="720"/>
        <w:jc w:val="both"/>
        <w:rPr>
          <w:rFonts w:ascii="Avenir Next" w:hAnsi="Avenir Next" w:cs="Arial"/>
          <w:sz w:val="22"/>
          <w:szCs w:val="22"/>
          <w:lang w:val="en-GB"/>
        </w:rPr>
      </w:pPr>
    </w:p>
    <w:p w14:paraId="6DE998DC" w14:textId="77777777" w:rsidR="00A33F84" w:rsidRPr="00833881" w:rsidRDefault="00A33F84">
      <w:pPr>
        <w:rPr>
          <w:rFonts w:ascii="Avenir Next" w:hAnsi="Avenir Next" w:cs="Arial"/>
          <w:b/>
          <w:sz w:val="22"/>
          <w:szCs w:val="22"/>
          <w:u w:val="single"/>
          <w:lang w:val="en-GB"/>
        </w:rPr>
      </w:pPr>
      <w:r w:rsidRPr="00833881">
        <w:rPr>
          <w:rFonts w:ascii="Avenir Next" w:hAnsi="Avenir Next" w:cs="Arial"/>
          <w:b/>
          <w:sz w:val="22"/>
          <w:szCs w:val="22"/>
          <w:u w:val="single"/>
          <w:lang w:val="en-GB"/>
        </w:rPr>
        <w:br w:type="page"/>
      </w:r>
    </w:p>
    <w:p w14:paraId="2966AAD4" w14:textId="6E632E06" w:rsidR="00F3323E" w:rsidRPr="00833881" w:rsidRDefault="00F3323E" w:rsidP="00B9639B">
      <w:pPr>
        <w:jc w:val="both"/>
        <w:rPr>
          <w:rFonts w:ascii="Avenir Next Demi Bold" w:hAnsi="Avenir Next Demi Bold" w:cs="Arial"/>
          <w:b/>
          <w:bCs/>
          <w:sz w:val="22"/>
          <w:szCs w:val="22"/>
          <w:lang w:val="en-GB"/>
        </w:rPr>
      </w:pPr>
      <w:r w:rsidRPr="00833881">
        <w:rPr>
          <w:rFonts w:ascii="Avenir Next Demi Bold" w:hAnsi="Avenir Next Demi Bold" w:cs="Arial"/>
          <w:b/>
          <w:bCs/>
          <w:sz w:val="22"/>
          <w:szCs w:val="22"/>
          <w:u w:val="single"/>
          <w:lang w:val="en-GB"/>
        </w:rPr>
        <w:lastRenderedPageBreak/>
        <w:t>ANSWER ALL THE QUESTIONS</w:t>
      </w:r>
    </w:p>
    <w:p w14:paraId="62B460C7" w14:textId="77777777" w:rsidR="00F3323E" w:rsidRPr="00833881" w:rsidRDefault="00F3323E" w:rsidP="00B9639B">
      <w:pPr>
        <w:ind w:left="720" w:hanging="720"/>
        <w:jc w:val="both"/>
        <w:rPr>
          <w:rFonts w:ascii="Avenir Next" w:hAnsi="Avenir Next" w:cs="Arial"/>
          <w:sz w:val="22"/>
          <w:szCs w:val="22"/>
          <w:lang w:val="en-GB"/>
        </w:rPr>
      </w:pPr>
    </w:p>
    <w:p w14:paraId="7855E8A8" w14:textId="3F6B427A" w:rsidR="005D43E0" w:rsidRPr="00833881" w:rsidRDefault="0029433F" w:rsidP="00B9639B">
      <w:pPr>
        <w:jc w:val="both"/>
        <w:rPr>
          <w:rFonts w:ascii="Avenir Next Demi Bold" w:hAnsi="Avenir Next Demi Bold" w:cs="Arial"/>
          <w:b/>
          <w:bCs/>
          <w:sz w:val="22"/>
          <w:szCs w:val="22"/>
          <w:lang w:val="en-GB"/>
        </w:rPr>
      </w:pPr>
      <w:r w:rsidRPr="00833881">
        <w:rPr>
          <w:rFonts w:ascii="Avenir Next Demi Bold" w:hAnsi="Avenir Next Demi Bold" w:cs="Arial"/>
          <w:b/>
          <w:bCs/>
          <w:sz w:val="22"/>
          <w:szCs w:val="22"/>
          <w:lang w:val="en-GB"/>
        </w:rPr>
        <w:t>QUESTION 1</w:t>
      </w:r>
      <w:r w:rsidR="005D43E0" w:rsidRPr="00833881">
        <w:rPr>
          <w:rFonts w:ascii="Avenir Next Demi Bold" w:hAnsi="Avenir Next Demi Bold" w:cs="Arial"/>
          <w:b/>
          <w:bCs/>
          <w:sz w:val="22"/>
          <w:szCs w:val="22"/>
          <w:lang w:val="en-GB"/>
        </w:rPr>
        <w:t xml:space="preserve"> (multiple-choice questions) [10 marks</w:t>
      </w:r>
      <w:r w:rsidR="00D17FDC" w:rsidRPr="00833881">
        <w:rPr>
          <w:rFonts w:ascii="Avenir Next Demi Bold" w:hAnsi="Avenir Next Demi Bold" w:cs="Arial"/>
          <w:b/>
          <w:bCs/>
          <w:sz w:val="22"/>
          <w:szCs w:val="22"/>
          <w:lang w:val="en-GB"/>
        </w:rPr>
        <w:t xml:space="preserve"> in total</w:t>
      </w:r>
      <w:r w:rsidR="005D43E0" w:rsidRPr="00833881">
        <w:rPr>
          <w:rFonts w:ascii="Avenir Next Demi Bold" w:hAnsi="Avenir Next Demi Bold" w:cs="Arial"/>
          <w:b/>
          <w:bCs/>
          <w:sz w:val="22"/>
          <w:szCs w:val="22"/>
          <w:lang w:val="en-GB"/>
        </w:rPr>
        <w:t>]</w:t>
      </w:r>
    </w:p>
    <w:p w14:paraId="3CF1A35C" w14:textId="77777777" w:rsidR="00F3323E" w:rsidRPr="00833881" w:rsidRDefault="00F3323E" w:rsidP="00B9639B">
      <w:pPr>
        <w:ind w:left="720" w:hanging="720"/>
        <w:jc w:val="both"/>
        <w:rPr>
          <w:rFonts w:ascii="Avenir Next" w:hAnsi="Avenir Next" w:cs="Arial"/>
          <w:sz w:val="22"/>
          <w:szCs w:val="22"/>
          <w:lang w:val="en-GB"/>
        </w:rPr>
      </w:pPr>
    </w:p>
    <w:p w14:paraId="52F192E0" w14:textId="4F9975C1" w:rsidR="005D43E0" w:rsidRPr="00833881" w:rsidRDefault="005D43E0" w:rsidP="00B9639B">
      <w:pPr>
        <w:jc w:val="both"/>
        <w:rPr>
          <w:rFonts w:ascii="Avenir Next" w:hAnsi="Avenir Next" w:cs="Arial"/>
          <w:sz w:val="22"/>
          <w:szCs w:val="22"/>
          <w:lang w:val="en-GB"/>
        </w:rPr>
      </w:pPr>
      <w:r w:rsidRPr="00833881">
        <w:rPr>
          <w:rFonts w:ascii="Avenir Next" w:hAnsi="Avenir Next" w:cs="Arial"/>
          <w:sz w:val="22"/>
          <w:szCs w:val="22"/>
          <w:lang w:val="en-GB"/>
        </w:rPr>
        <w:t>Questions 1.1. – 1.10</w:t>
      </w:r>
      <w:r w:rsidR="00341AA6" w:rsidRPr="00833881">
        <w:rPr>
          <w:rFonts w:ascii="Avenir Next" w:hAnsi="Avenir Next" w:cs="Arial"/>
          <w:sz w:val="22"/>
          <w:szCs w:val="22"/>
          <w:lang w:val="en-GB"/>
        </w:rPr>
        <w:t>.</w:t>
      </w:r>
      <w:r w:rsidRPr="0083388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33881">
        <w:rPr>
          <w:rFonts w:ascii="Avenir Next" w:hAnsi="Avenir Next" w:cs="Arial"/>
          <w:sz w:val="22"/>
          <w:szCs w:val="22"/>
          <w:highlight w:val="yellow"/>
          <w:lang w:val="en-GB"/>
        </w:rPr>
        <w:t>mark your selection on the answer sheet</w:t>
      </w:r>
      <w:r w:rsidR="00397D3A" w:rsidRPr="00833881">
        <w:rPr>
          <w:rFonts w:ascii="Avenir Next" w:hAnsi="Avenir Next" w:cs="Arial"/>
          <w:sz w:val="22"/>
          <w:szCs w:val="22"/>
          <w:highlight w:val="yellow"/>
          <w:lang w:val="en-GB"/>
        </w:rPr>
        <w:t xml:space="preserve"> by highlighting the </w:t>
      </w:r>
      <w:r w:rsidR="0036565C" w:rsidRPr="00833881">
        <w:rPr>
          <w:rFonts w:ascii="Avenir Next" w:hAnsi="Avenir Next" w:cs="Arial"/>
          <w:sz w:val="22"/>
          <w:szCs w:val="22"/>
          <w:highlight w:val="yellow"/>
          <w:lang w:val="en-GB"/>
        </w:rPr>
        <w:t xml:space="preserve">relevant paragraph </w:t>
      </w:r>
      <w:r w:rsidR="0036565C" w:rsidRPr="00946C46">
        <w:rPr>
          <w:rFonts w:ascii="Avenir Next Demi Bold" w:hAnsi="Avenir Next Demi Bold" w:cs="Arial"/>
          <w:b/>
          <w:bCs/>
          <w:sz w:val="22"/>
          <w:szCs w:val="22"/>
          <w:highlight w:val="yellow"/>
          <w:lang w:val="en-GB"/>
        </w:rPr>
        <w:t>in yellow</w:t>
      </w:r>
      <w:r w:rsidRPr="00833881">
        <w:rPr>
          <w:rFonts w:ascii="Avenir Next" w:hAnsi="Avenir Next" w:cs="Arial"/>
          <w:sz w:val="22"/>
          <w:szCs w:val="22"/>
          <w:lang w:val="en-GB"/>
        </w:rPr>
        <w:t>.</w:t>
      </w:r>
      <w:r w:rsidR="0036565C" w:rsidRPr="00833881">
        <w:rPr>
          <w:rFonts w:ascii="Avenir Next" w:hAnsi="Avenir Next" w:cs="Arial"/>
          <w:sz w:val="22"/>
          <w:szCs w:val="22"/>
          <w:lang w:val="en-GB"/>
        </w:rPr>
        <w:t xml:space="preserve"> Select only </w:t>
      </w:r>
      <w:r w:rsidR="0036565C" w:rsidRPr="00946C46">
        <w:rPr>
          <w:rFonts w:ascii="Avenir Next Demi Bold" w:hAnsi="Avenir Next Demi Bold" w:cs="Arial"/>
          <w:b/>
          <w:bCs/>
          <w:sz w:val="22"/>
          <w:szCs w:val="22"/>
          <w:lang w:val="en-GB"/>
        </w:rPr>
        <w:t>ONE</w:t>
      </w:r>
      <w:r w:rsidR="0036565C" w:rsidRPr="00833881">
        <w:rPr>
          <w:rFonts w:ascii="Avenir Next" w:hAnsi="Avenir Next" w:cs="Arial"/>
          <w:sz w:val="22"/>
          <w:szCs w:val="22"/>
          <w:lang w:val="en-GB"/>
        </w:rPr>
        <w:t xml:space="preserve"> answer</w:t>
      </w:r>
      <w:r w:rsidR="00A60074" w:rsidRPr="00833881">
        <w:rPr>
          <w:rFonts w:ascii="Avenir Next" w:hAnsi="Avenir Next" w:cs="Arial"/>
          <w:sz w:val="22"/>
          <w:szCs w:val="22"/>
          <w:lang w:val="en-GB"/>
        </w:rPr>
        <w:t>. Candidates who select more than one answer will receive no mark for that specific question.</w:t>
      </w:r>
    </w:p>
    <w:p w14:paraId="27033D10" w14:textId="424A462F" w:rsidR="00AF228E" w:rsidRPr="00833881" w:rsidRDefault="00AF228E" w:rsidP="00C55824">
      <w:pPr>
        <w:autoSpaceDE w:val="0"/>
        <w:autoSpaceDN w:val="0"/>
        <w:adjustRightInd w:val="0"/>
        <w:jc w:val="both"/>
        <w:rPr>
          <w:rFonts w:ascii="Avenir Next" w:hAnsi="Avenir Next" w:cs="Arial"/>
          <w:sz w:val="22"/>
          <w:szCs w:val="22"/>
        </w:rPr>
      </w:pPr>
    </w:p>
    <w:p w14:paraId="43F355DA" w14:textId="77777777" w:rsidR="00E9597C" w:rsidRPr="00946C46" w:rsidRDefault="00E9597C" w:rsidP="00C55824">
      <w:pPr>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1.1 </w:t>
      </w:r>
    </w:p>
    <w:p w14:paraId="280FEE57" w14:textId="77777777" w:rsidR="00E9597C" w:rsidRPr="00833881" w:rsidRDefault="00E9597C" w:rsidP="00C55824">
      <w:pPr>
        <w:jc w:val="both"/>
        <w:rPr>
          <w:rFonts w:ascii="Avenir Next" w:hAnsi="Avenir Next" w:cs="Arial"/>
          <w:sz w:val="22"/>
          <w:szCs w:val="22"/>
        </w:rPr>
      </w:pPr>
    </w:p>
    <w:p w14:paraId="79FEE5C0" w14:textId="5F5BB035" w:rsidR="00CC03AD" w:rsidRPr="00833881" w:rsidRDefault="00CC03AD" w:rsidP="00690F5A">
      <w:pPr>
        <w:jc w:val="both"/>
        <w:rPr>
          <w:rFonts w:ascii="Avenir Next" w:hAnsi="Avenir Next" w:cs="Arial"/>
          <w:sz w:val="22"/>
          <w:szCs w:val="22"/>
          <w:lang w:val="en-GB"/>
        </w:rPr>
      </w:pPr>
      <w:r w:rsidRPr="00833881">
        <w:rPr>
          <w:rFonts w:ascii="Avenir Next" w:hAnsi="Avenir Next" w:cs="Arial"/>
          <w:sz w:val="22"/>
          <w:szCs w:val="22"/>
          <w:lang w:val="en-GB"/>
        </w:rPr>
        <w:t xml:space="preserve">Select the </w:t>
      </w:r>
      <w:r w:rsidRPr="00946C46">
        <w:rPr>
          <w:rFonts w:ascii="Avenir Next Demi Bold" w:hAnsi="Avenir Next Demi Bold" w:cs="Arial"/>
          <w:b/>
          <w:bCs/>
          <w:sz w:val="22"/>
          <w:szCs w:val="22"/>
          <w:u w:val="single"/>
          <w:lang w:val="en-GB"/>
        </w:rPr>
        <w:t>correct answer</w:t>
      </w:r>
      <w:r w:rsidRPr="00833881">
        <w:rPr>
          <w:rFonts w:ascii="Avenir Next" w:hAnsi="Avenir Next" w:cs="Arial"/>
          <w:sz w:val="22"/>
          <w:szCs w:val="22"/>
          <w:lang w:val="en-GB"/>
        </w:rPr>
        <w:t>:</w:t>
      </w:r>
    </w:p>
    <w:p w14:paraId="7DC677DE" w14:textId="77777777" w:rsidR="00CC03AD" w:rsidRPr="00833881" w:rsidRDefault="00CC03AD" w:rsidP="00690F5A">
      <w:pPr>
        <w:jc w:val="both"/>
        <w:rPr>
          <w:rFonts w:ascii="Avenir Next" w:hAnsi="Avenir Next" w:cs="Arial"/>
          <w:sz w:val="22"/>
          <w:szCs w:val="22"/>
          <w:lang w:val="en-GB"/>
        </w:rPr>
      </w:pPr>
    </w:p>
    <w:p w14:paraId="072BC119" w14:textId="77777777" w:rsidR="00A01A51" w:rsidRPr="00833881" w:rsidRDefault="00A01A51" w:rsidP="00A01A51">
      <w:pPr>
        <w:jc w:val="both"/>
        <w:rPr>
          <w:rFonts w:ascii="Avenir Next" w:hAnsi="Avenir Next" w:cs="Arial"/>
          <w:sz w:val="22"/>
          <w:szCs w:val="22"/>
          <w:lang w:val="en-GB"/>
        </w:rPr>
      </w:pPr>
      <w:r>
        <w:rPr>
          <w:rFonts w:ascii="Avenir Next" w:hAnsi="Avenir Next" w:cs="Arial"/>
          <w:sz w:val="22"/>
          <w:szCs w:val="22"/>
          <w:lang w:val="en-GB"/>
        </w:rPr>
        <w:t>What are the modes of winding up in The Bahamas</w:t>
      </w:r>
      <w:r w:rsidRPr="00833881">
        <w:rPr>
          <w:rFonts w:ascii="Avenir Next" w:hAnsi="Avenir Next" w:cs="Arial"/>
          <w:sz w:val="22"/>
          <w:szCs w:val="22"/>
          <w:lang w:val="en-GB"/>
        </w:rPr>
        <w:t>?</w:t>
      </w:r>
    </w:p>
    <w:p w14:paraId="0497D18D" w14:textId="77777777" w:rsidR="00B74273" w:rsidRDefault="00B74273" w:rsidP="00B74273">
      <w:pPr>
        <w:pStyle w:val="ListParagraph"/>
        <w:ind w:left="426"/>
        <w:jc w:val="both"/>
        <w:rPr>
          <w:rFonts w:ascii="Avenir Next" w:hAnsi="Avenir Next" w:cs="Arial"/>
          <w:sz w:val="22"/>
          <w:szCs w:val="22"/>
          <w:lang w:val="en-GB"/>
        </w:rPr>
      </w:pPr>
    </w:p>
    <w:p w14:paraId="7D63656A" w14:textId="1E3223E5" w:rsidR="00B74273" w:rsidRPr="00833881" w:rsidRDefault="00B74273" w:rsidP="00B74273">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Voluntary</w:t>
      </w:r>
      <w:r w:rsidRPr="00833881">
        <w:rPr>
          <w:rFonts w:ascii="Avenir Next" w:hAnsi="Avenir Next" w:cs="Arial"/>
          <w:sz w:val="22"/>
          <w:szCs w:val="22"/>
          <w:lang w:val="en-GB"/>
        </w:rPr>
        <w:t>.</w:t>
      </w:r>
    </w:p>
    <w:p w14:paraId="693695F5" w14:textId="77777777" w:rsidR="00B74273" w:rsidRPr="00833881" w:rsidRDefault="00B74273" w:rsidP="00B74273">
      <w:pPr>
        <w:ind w:hanging="426"/>
        <w:jc w:val="both"/>
        <w:rPr>
          <w:rFonts w:ascii="Avenir Next" w:hAnsi="Avenir Next" w:cs="Arial"/>
          <w:sz w:val="22"/>
          <w:szCs w:val="22"/>
          <w:lang w:val="en-GB"/>
        </w:rPr>
      </w:pPr>
    </w:p>
    <w:p w14:paraId="6E23BAFB" w14:textId="77777777" w:rsidR="00B74273" w:rsidRPr="00833881" w:rsidRDefault="00B74273" w:rsidP="00B74273">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Compulsory</w:t>
      </w:r>
      <w:r w:rsidRPr="00833881">
        <w:rPr>
          <w:rFonts w:ascii="Avenir Next" w:hAnsi="Avenir Next" w:cs="Arial"/>
          <w:sz w:val="22"/>
          <w:szCs w:val="22"/>
          <w:lang w:val="en-GB"/>
        </w:rPr>
        <w:t>.</w:t>
      </w:r>
    </w:p>
    <w:p w14:paraId="6BC92D5C" w14:textId="77777777" w:rsidR="00B74273" w:rsidRPr="00833881" w:rsidRDefault="00B74273" w:rsidP="00B74273">
      <w:pPr>
        <w:ind w:hanging="426"/>
        <w:jc w:val="both"/>
        <w:rPr>
          <w:rFonts w:ascii="Avenir Next" w:hAnsi="Avenir Next" w:cs="Arial"/>
          <w:sz w:val="22"/>
          <w:szCs w:val="22"/>
          <w:lang w:val="en-GB"/>
        </w:rPr>
      </w:pPr>
    </w:p>
    <w:p w14:paraId="1FDE1E21" w14:textId="2D76FA1B" w:rsidR="00B74273" w:rsidRPr="00833881" w:rsidRDefault="00B74273" w:rsidP="00B74273">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Under supervision of the court</w:t>
      </w:r>
      <w:r w:rsidRPr="00833881">
        <w:rPr>
          <w:rFonts w:ascii="Avenir Next" w:hAnsi="Avenir Next" w:cs="Arial"/>
          <w:sz w:val="22"/>
          <w:szCs w:val="22"/>
          <w:lang w:val="en-GB"/>
        </w:rPr>
        <w:t>.</w:t>
      </w:r>
    </w:p>
    <w:p w14:paraId="2736ADA2" w14:textId="77777777" w:rsidR="00B74273" w:rsidRPr="00833881" w:rsidRDefault="00B74273" w:rsidP="00B74273">
      <w:pPr>
        <w:ind w:hanging="426"/>
        <w:jc w:val="both"/>
        <w:rPr>
          <w:rFonts w:ascii="Avenir Next" w:hAnsi="Avenir Next" w:cs="Arial"/>
          <w:sz w:val="22"/>
          <w:szCs w:val="22"/>
          <w:lang w:val="en-GB"/>
        </w:rPr>
      </w:pPr>
    </w:p>
    <w:p w14:paraId="77AFEAED" w14:textId="77777777" w:rsidR="00B74273" w:rsidRPr="00173C21" w:rsidRDefault="00B74273" w:rsidP="00B74273">
      <w:pPr>
        <w:pStyle w:val="ListParagraph"/>
        <w:numPr>
          <w:ilvl w:val="0"/>
          <w:numId w:val="2"/>
        </w:numPr>
        <w:ind w:left="426" w:hanging="426"/>
        <w:jc w:val="both"/>
        <w:rPr>
          <w:rFonts w:ascii="Avenir Next" w:hAnsi="Avenir Next" w:cs="Arial"/>
          <w:sz w:val="22"/>
          <w:szCs w:val="22"/>
          <w:lang w:val="en-GB"/>
        </w:rPr>
      </w:pPr>
      <w:r w:rsidRPr="00271AA3">
        <w:rPr>
          <w:rFonts w:ascii="Avenir Next" w:hAnsi="Avenir Next" w:cs="Arial"/>
          <w:sz w:val="22"/>
          <w:szCs w:val="22"/>
          <w:highlight w:val="yellow"/>
          <w:lang w:val="en-GB"/>
        </w:rPr>
        <w:t>All of the above</w:t>
      </w:r>
      <w:r w:rsidRPr="00173C21">
        <w:rPr>
          <w:rFonts w:ascii="Avenir Next" w:hAnsi="Avenir Next" w:cs="Arial"/>
          <w:sz w:val="22"/>
          <w:szCs w:val="22"/>
          <w:lang w:val="en-GB"/>
        </w:rPr>
        <w:t>.</w:t>
      </w:r>
    </w:p>
    <w:p w14:paraId="02E4F3EB" w14:textId="77777777" w:rsidR="00690F5A" w:rsidRPr="00833881" w:rsidRDefault="00690F5A" w:rsidP="00C55824">
      <w:pPr>
        <w:jc w:val="both"/>
        <w:rPr>
          <w:rFonts w:ascii="Avenir Next" w:hAnsi="Avenir Next" w:cs="Arial"/>
          <w:sz w:val="22"/>
          <w:szCs w:val="22"/>
          <w:lang w:val="en-GB"/>
        </w:rPr>
      </w:pPr>
    </w:p>
    <w:p w14:paraId="1EDB374E" w14:textId="77777777" w:rsidR="00E9597C" w:rsidRPr="00946C46" w:rsidRDefault="00E9597C" w:rsidP="00C55824">
      <w:pPr>
        <w:jc w:val="both"/>
        <w:rPr>
          <w:rFonts w:ascii="Avenir Next Demi Bold" w:hAnsi="Avenir Next Demi Bold" w:cs="Arial"/>
          <w:b/>
          <w:bCs/>
          <w:sz w:val="22"/>
          <w:szCs w:val="22"/>
        </w:rPr>
      </w:pPr>
      <w:r w:rsidRPr="00946C46">
        <w:rPr>
          <w:rFonts w:ascii="Avenir Next Demi Bold" w:hAnsi="Avenir Next Demi Bold" w:cs="Arial"/>
          <w:b/>
          <w:bCs/>
          <w:sz w:val="22"/>
          <w:szCs w:val="22"/>
        </w:rPr>
        <w:t>Question 1.2</w:t>
      </w:r>
    </w:p>
    <w:p w14:paraId="2FDFDBCB" w14:textId="77777777" w:rsidR="00E9597C" w:rsidRPr="00833881" w:rsidRDefault="00E9597C" w:rsidP="00762E4A">
      <w:pPr>
        <w:jc w:val="both"/>
        <w:rPr>
          <w:rFonts w:ascii="Avenir Next" w:hAnsi="Avenir Next" w:cs="Arial"/>
          <w:sz w:val="22"/>
          <w:szCs w:val="22"/>
        </w:rPr>
      </w:pPr>
    </w:p>
    <w:p w14:paraId="35B81361" w14:textId="4A6A9643" w:rsidR="00765A52" w:rsidRPr="00833881" w:rsidRDefault="00765A52" w:rsidP="00762E4A">
      <w:pPr>
        <w:jc w:val="both"/>
        <w:rPr>
          <w:rFonts w:ascii="Avenir Next" w:hAnsi="Avenir Next" w:cs="Arial"/>
          <w:sz w:val="22"/>
          <w:szCs w:val="22"/>
          <w:lang w:val="en-GB"/>
        </w:rPr>
      </w:pPr>
      <w:r w:rsidRPr="00833881">
        <w:rPr>
          <w:rFonts w:ascii="Avenir Next" w:hAnsi="Avenir Next" w:cs="Arial"/>
          <w:sz w:val="22"/>
          <w:szCs w:val="22"/>
          <w:lang w:val="en-GB"/>
        </w:rPr>
        <w:t xml:space="preserve">Select the </w:t>
      </w:r>
      <w:r w:rsidRPr="00946C46">
        <w:rPr>
          <w:rFonts w:ascii="Avenir Next Demi Bold" w:hAnsi="Avenir Next Demi Bold" w:cs="Arial"/>
          <w:b/>
          <w:bCs/>
          <w:sz w:val="22"/>
          <w:szCs w:val="22"/>
          <w:u w:val="single"/>
          <w:lang w:val="en-GB"/>
        </w:rPr>
        <w:t>correct answer</w:t>
      </w:r>
      <w:r w:rsidRPr="00833881">
        <w:rPr>
          <w:rFonts w:ascii="Avenir Next" w:hAnsi="Avenir Next" w:cs="Arial"/>
          <w:sz w:val="22"/>
          <w:szCs w:val="22"/>
          <w:lang w:val="en-GB"/>
        </w:rPr>
        <w:t>:</w:t>
      </w:r>
    </w:p>
    <w:p w14:paraId="45CCACBB" w14:textId="77777777" w:rsidR="00765A52" w:rsidRPr="00833881" w:rsidRDefault="00765A52" w:rsidP="00762E4A">
      <w:pPr>
        <w:jc w:val="both"/>
        <w:rPr>
          <w:rFonts w:ascii="Avenir Next" w:hAnsi="Avenir Next" w:cs="Arial"/>
          <w:sz w:val="22"/>
          <w:szCs w:val="22"/>
          <w:lang w:val="en-GB"/>
        </w:rPr>
      </w:pPr>
    </w:p>
    <w:p w14:paraId="6232E27C" w14:textId="71CC4DAC" w:rsidR="00690F5A" w:rsidRPr="00833881" w:rsidRDefault="00690F5A" w:rsidP="00762E4A">
      <w:pPr>
        <w:jc w:val="both"/>
        <w:rPr>
          <w:rFonts w:ascii="Avenir Next" w:hAnsi="Avenir Next" w:cs="Arial"/>
          <w:sz w:val="22"/>
          <w:szCs w:val="22"/>
          <w:lang w:val="en-GB"/>
        </w:rPr>
      </w:pPr>
      <w:r w:rsidRPr="00833881">
        <w:rPr>
          <w:rFonts w:ascii="Avenir Next" w:hAnsi="Avenir Next" w:cs="Arial"/>
          <w:sz w:val="22"/>
          <w:szCs w:val="22"/>
          <w:lang w:val="en-GB"/>
        </w:rPr>
        <w:t xml:space="preserve">When is a Bahamian company deemed to be unable to pay its debts under section 188 of the </w:t>
      </w:r>
      <w:r w:rsidRPr="00833881">
        <w:rPr>
          <w:rFonts w:ascii="Avenir Next" w:hAnsi="Avenir Next" w:cs="Arial"/>
          <w:iCs/>
          <w:sz w:val="22"/>
          <w:szCs w:val="22"/>
          <w:lang w:val="en-GB"/>
        </w:rPr>
        <w:t>Companies Act, Ch 308</w:t>
      </w:r>
      <w:r w:rsidRPr="00833881">
        <w:rPr>
          <w:rFonts w:ascii="Avenir Next" w:hAnsi="Avenir Next" w:cs="Arial"/>
          <w:sz w:val="22"/>
          <w:szCs w:val="22"/>
          <w:lang w:val="en-GB"/>
        </w:rPr>
        <w:t>?</w:t>
      </w:r>
    </w:p>
    <w:p w14:paraId="5527A2A9" w14:textId="77777777" w:rsidR="00690F5A" w:rsidRPr="00833881" w:rsidRDefault="00690F5A" w:rsidP="00762E4A">
      <w:pPr>
        <w:jc w:val="both"/>
        <w:rPr>
          <w:rFonts w:ascii="Avenir Next" w:hAnsi="Avenir Next" w:cs="Arial"/>
          <w:sz w:val="22"/>
          <w:szCs w:val="22"/>
          <w:lang w:val="en-GB"/>
        </w:rPr>
      </w:pPr>
    </w:p>
    <w:p w14:paraId="6C9811A5" w14:textId="0287D8D0" w:rsidR="00690F5A" w:rsidRPr="00833881" w:rsidRDefault="00690F5A" w:rsidP="00E219F4">
      <w:pPr>
        <w:pStyle w:val="ListParagraph"/>
        <w:numPr>
          <w:ilvl w:val="0"/>
          <w:numId w:val="3"/>
        </w:numPr>
        <w:ind w:left="426"/>
        <w:jc w:val="both"/>
        <w:rPr>
          <w:rFonts w:ascii="Avenir Next" w:hAnsi="Avenir Next" w:cs="Arial"/>
          <w:sz w:val="22"/>
          <w:szCs w:val="22"/>
          <w:lang w:val="en-GB"/>
        </w:rPr>
      </w:pPr>
      <w:r w:rsidRPr="00271AA3">
        <w:rPr>
          <w:rFonts w:ascii="Avenir Next" w:hAnsi="Avenir Next" w:cs="Arial"/>
          <w:sz w:val="22"/>
          <w:szCs w:val="22"/>
          <w:highlight w:val="yellow"/>
          <w:lang w:val="en-GB"/>
        </w:rPr>
        <w:t>Only when it is balance sheet insolvent</w:t>
      </w:r>
      <w:r w:rsidRPr="00833881">
        <w:rPr>
          <w:rFonts w:ascii="Avenir Next" w:hAnsi="Avenir Next" w:cs="Arial"/>
          <w:sz w:val="22"/>
          <w:szCs w:val="22"/>
          <w:lang w:val="en-GB"/>
        </w:rPr>
        <w:t>.</w:t>
      </w:r>
    </w:p>
    <w:p w14:paraId="30955338" w14:textId="77777777" w:rsidR="00762E4A" w:rsidRPr="00833881" w:rsidRDefault="00762E4A" w:rsidP="00762E4A">
      <w:pPr>
        <w:jc w:val="both"/>
        <w:rPr>
          <w:rFonts w:ascii="Avenir Next" w:hAnsi="Avenir Next" w:cs="Arial"/>
          <w:sz w:val="22"/>
          <w:szCs w:val="22"/>
          <w:lang w:val="en-GB"/>
        </w:rPr>
      </w:pPr>
    </w:p>
    <w:p w14:paraId="20E9E87F" w14:textId="6BA652E6" w:rsidR="00690F5A" w:rsidRPr="00833881" w:rsidRDefault="00690F5A" w:rsidP="00E219F4">
      <w:pPr>
        <w:pStyle w:val="ListParagraph"/>
        <w:numPr>
          <w:ilvl w:val="0"/>
          <w:numId w:val="3"/>
        </w:numPr>
        <w:ind w:left="426"/>
        <w:jc w:val="both"/>
        <w:rPr>
          <w:rFonts w:ascii="Avenir Next" w:hAnsi="Avenir Next" w:cs="Arial"/>
          <w:sz w:val="22"/>
          <w:szCs w:val="22"/>
          <w:lang w:val="en-GB"/>
        </w:rPr>
      </w:pPr>
      <w:r w:rsidRPr="00833881">
        <w:rPr>
          <w:rFonts w:ascii="Avenir Next" w:hAnsi="Avenir Next" w:cs="Arial"/>
          <w:sz w:val="22"/>
          <w:szCs w:val="22"/>
          <w:lang w:val="en-GB"/>
        </w:rPr>
        <w:t>Only when it is cash flow insolvent.</w:t>
      </w:r>
    </w:p>
    <w:p w14:paraId="66C7444D" w14:textId="77777777" w:rsidR="00762E4A" w:rsidRPr="00833881" w:rsidRDefault="00762E4A" w:rsidP="00762E4A">
      <w:pPr>
        <w:jc w:val="both"/>
        <w:rPr>
          <w:rFonts w:ascii="Avenir Next" w:hAnsi="Avenir Next" w:cs="Arial"/>
          <w:sz w:val="22"/>
          <w:szCs w:val="22"/>
          <w:lang w:val="en-GB"/>
        </w:rPr>
      </w:pPr>
    </w:p>
    <w:p w14:paraId="488905DC" w14:textId="05943CD5" w:rsidR="00690F5A" w:rsidRPr="00833881" w:rsidRDefault="00690F5A" w:rsidP="00E219F4">
      <w:pPr>
        <w:pStyle w:val="ListParagraph"/>
        <w:numPr>
          <w:ilvl w:val="0"/>
          <w:numId w:val="3"/>
        </w:numPr>
        <w:ind w:left="426"/>
        <w:jc w:val="both"/>
        <w:rPr>
          <w:rFonts w:ascii="Avenir Next" w:hAnsi="Avenir Next" w:cs="Arial"/>
          <w:sz w:val="22"/>
          <w:szCs w:val="22"/>
          <w:lang w:val="en-GB"/>
        </w:rPr>
      </w:pPr>
      <w:r w:rsidRPr="00833881">
        <w:rPr>
          <w:rFonts w:ascii="Avenir Next" w:hAnsi="Avenir Next" w:cs="Arial"/>
          <w:sz w:val="22"/>
          <w:szCs w:val="22"/>
          <w:lang w:val="en-GB"/>
        </w:rPr>
        <w:t>When it is balance sheet insolvent and cash flow insolvent.</w:t>
      </w:r>
    </w:p>
    <w:p w14:paraId="22EE5859" w14:textId="77777777" w:rsidR="00762E4A" w:rsidRPr="00833881" w:rsidRDefault="00762E4A" w:rsidP="00762E4A">
      <w:pPr>
        <w:jc w:val="both"/>
        <w:rPr>
          <w:rFonts w:ascii="Avenir Next" w:hAnsi="Avenir Next" w:cs="Arial"/>
          <w:sz w:val="22"/>
          <w:szCs w:val="22"/>
          <w:lang w:val="en-GB"/>
        </w:rPr>
      </w:pPr>
    </w:p>
    <w:p w14:paraId="4BB2ABD4" w14:textId="65F45035" w:rsidR="00690F5A" w:rsidRPr="00173C21" w:rsidRDefault="00690F5A" w:rsidP="00E219F4">
      <w:pPr>
        <w:pStyle w:val="ListParagraph"/>
        <w:numPr>
          <w:ilvl w:val="0"/>
          <w:numId w:val="3"/>
        </w:numPr>
        <w:ind w:left="426"/>
        <w:jc w:val="both"/>
        <w:rPr>
          <w:rFonts w:ascii="Avenir Next" w:hAnsi="Avenir Next" w:cs="Arial"/>
          <w:sz w:val="22"/>
          <w:szCs w:val="22"/>
          <w:lang w:val="en-GB"/>
        </w:rPr>
      </w:pPr>
      <w:r w:rsidRPr="00173C21">
        <w:rPr>
          <w:rFonts w:ascii="Avenir Next" w:hAnsi="Avenir Next" w:cs="Arial"/>
          <w:sz w:val="22"/>
          <w:szCs w:val="22"/>
          <w:lang w:val="en-GB"/>
        </w:rPr>
        <w:t>When it is either balance sheet insolvent or cash flow insolvent, or a valid statutory demand has not been satisfied within a period of three weeks after service on the company’s registered office, or if a judgment in favour of a creditor remains unsatisfied.</w:t>
      </w:r>
    </w:p>
    <w:p w14:paraId="2076B4DE" w14:textId="49A73D27" w:rsidR="00690F5A" w:rsidRDefault="00690F5A" w:rsidP="00762E4A">
      <w:pPr>
        <w:jc w:val="both"/>
        <w:rPr>
          <w:rFonts w:ascii="Avenir Next" w:hAnsi="Avenir Next" w:cs="Arial"/>
          <w:sz w:val="22"/>
          <w:szCs w:val="22"/>
        </w:rPr>
      </w:pPr>
    </w:p>
    <w:p w14:paraId="2FE1D5EA" w14:textId="05D83632" w:rsidR="00946C46" w:rsidRDefault="00946C46" w:rsidP="00762E4A">
      <w:pPr>
        <w:jc w:val="both"/>
        <w:rPr>
          <w:rFonts w:ascii="Avenir Next" w:hAnsi="Avenir Next" w:cs="Arial"/>
          <w:sz w:val="22"/>
          <w:szCs w:val="22"/>
        </w:rPr>
      </w:pPr>
    </w:p>
    <w:p w14:paraId="788B3207" w14:textId="77777777" w:rsidR="00E9597C" w:rsidRPr="00946C46" w:rsidRDefault="00E9597C" w:rsidP="00C55824">
      <w:pPr>
        <w:jc w:val="both"/>
        <w:rPr>
          <w:rFonts w:ascii="Avenir Next Demi Bold" w:hAnsi="Avenir Next Demi Bold" w:cs="Arial"/>
          <w:b/>
          <w:bCs/>
          <w:sz w:val="22"/>
          <w:szCs w:val="22"/>
        </w:rPr>
      </w:pPr>
      <w:r w:rsidRPr="00946C46">
        <w:rPr>
          <w:rFonts w:ascii="Avenir Next Demi Bold" w:hAnsi="Avenir Next Demi Bold" w:cs="Arial"/>
          <w:b/>
          <w:bCs/>
          <w:sz w:val="22"/>
          <w:szCs w:val="22"/>
        </w:rPr>
        <w:t>Question 1.3</w:t>
      </w:r>
    </w:p>
    <w:p w14:paraId="3CB02A2A" w14:textId="77777777" w:rsidR="00E9597C" w:rsidRPr="00833881" w:rsidRDefault="00E9597C" w:rsidP="00C55824">
      <w:pPr>
        <w:jc w:val="both"/>
        <w:rPr>
          <w:rFonts w:ascii="Avenir Next" w:hAnsi="Avenir Next" w:cs="Arial"/>
          <w:sz w:val="22"/>
          <w:szCs w:val="22"/>
        </w:rPr>
      </w:pPr>
    </w:p>
    <w:p w14:paraId="69DAA966" w14:textId="1FB3B042" w:rsidR="00D85EBA" w:rsidRPr="00833881" w:rsidRDefault="00D85EBA" w:rsidP="00C55824">
      <w:pPr>
        <w:jc w:val="both"/>
        <w:rPr>
          <w:rFonts w:ascii="Avenir Next" w:hAnsi="Avenir Next" w:cs="Arial"/>
          <w:sz w:val="22"/>
          <w:szCs w:val="22"/>
          <w:lang w:val="en-GB"/>
        </w:rPr>
      </w:pPr>
      <w:r w:rsidRPr="00833881">
        <w:rPr>
          <w:rFonts w:ascii="Avenir Next" w:hAnsi="Avenir Next" w:cs="Arial"/>
          <w:sz w:val="22"/>
          <w:szCs w:val="22"/>
          <w:lang w:val="en-GB"/>
        </w:rPr>
        <w:t xml:space="preserve">Select the </w:t>
      </w:r>
      <w:r w:rsidRPr="00946C46">
        <w:rPr>
          <w:rFonts w:ascii="Avenir Next Demi Bold" w:hAnsi="Avenir Next Demi Bold" w:cs="Arial"/>
          <w:b/>
          <w:bCs/>
          <w:sz w:val="22"/>
          <w:szCs w:val="22"/>
          <w:u w:val="single"/>
          <w:lang w:val="en-GB"/>
        </w:rPr>
        <w:t>correct answer</w:t>
      </w:r>
      <w:r w:rsidRPr="00833881">
        <w:rPr>
          <w:rFonts w:ascii="Avenir Next" w:hAnsi="Avenir Next" w:cs="Arial"/>
          <w:sz w:val="22"/>
          <w:szCs w:val="22"/>
          <w:lang w:val="en-GB"/>
        </w:rPr>
        <w:t>:</w:t>
      </w:r>
    </w:p>
    <w:p w14:paraId="497EAD75" w14:textId="77777777" w:rsidR="00D85EBA" w:rsidRPr="00833881" w:rsidRDefault="00D85EBA" w:rsidP="00C55824">
      <w:pPr>
        <w:jc w:val="both"/>
        <w:rPr>
          <w:rFonts w:ascii="Avenir Next" w:hAnsi="Avenir Next" w:cs="Arial"/>
          <w:sz w:val="22"/>
          <w:szCs w:val="22"/>
          <w:lang w:val="en-GB"/>
        </w:rPr>
      </w:pPr>
    </w:p>
    <w:p w14:paraId="659506D1" w14:textId="04A1AD36" w:rsidR="00867701" w:rsidRPr="00833881" w:rsidRDefault="00867701" w:rsidP="00C55824">
      <w:pPr>
        <w:jc w:val="both"/>
        <w:rPr>
          <w:rFonts w:ascii="Avenir Next" w:hAnsi="Avenir Next" w:cs="Arial"/>
          <w:sz w:val="22"/>
          <w:szCs w:val="22"/>
          <w:lang w:val="en-GB"/>
        </w:rPr>
      </w:pPr>
      <w:r w:rsidRPr="00833881">
        <w:rPr>
          <w:rFonts w:ascii="Avenir Next" w:hAnsi="Avenir Next" w:cs="Arial"/>
          <w:sz w:val="22"/>
          <w:szCs w:val="22"/>
          <w:lang w:val="en-GB"/>
        </w:rPr>
        <w:t>In what order are the following paid in a</w:t>
      </w:r>
      <w:r w:rsidR="005F3A50" w:rsidRPr="00833881">
        <w:rPr>
          <w:rFonts w:ascii="Avenir Next" w:hAnsi="Avenir Next" w:cs="Arial"/>
          <w:sz w:val="22"/>
          <w:szCs w:val="22"/>
          <w:lang w:val="en-GB"/>
        </w:rPr>
        <w:t xml:space="preserve"> compulsory </w:t>
      </w:r>
      <w:r w:rsidRPr="00833881">
        <w:rPr>
          <w:rFonts w:ascii="Avenir Next" w:hAnsi="Avenir Next" w:cs="Arial"/>
          <w:sz w:val="22"/>
          <w:szCs w:val="22"/>
          <w:lang w:val="en-GB"/>
        </w:rPr>
        <w:t>liquidation</w:t>
      </w:r>
      <w:r w:rsidR="005F3A50" w:rsidRPr="00833881">
        <w:rPr>
          <w:rFonts w:ascii="Avenir Next" w:hAnsi="Avenir Next" w:cs="Arial"/>
          <w:sz w:val="22"/>
          <w:szCs w:val="22"/>
          <w:lang w:val="en-GB"/>
        </w:rPr>
        <w:t xml:space="preserve"> under </w:t>
      </w:r>
      <w:r w:rsidR="00AC5925" w:rsidRPr="00833881">
        <w:rPr>
          <w:rFonts w:ascii="Avenir Next" w:hAnsi="Avenir Next" w:cs="Arial"/>
          <w:sz w:val="22"/>
          <w:szCs w:val="22"/>
          <w:lang w:val="en-GB"/>
        </w:rPr>
        <w:t>Bahamian</w:t>
      </w:r>
      <w:r w:rsidR="005F3A50" w:rsidRPr="00833881">
        <w:rPr>
          <w:rFonts w:ascii="Avenir Next" w:hAnsi="Avenir Next" w:cs="Arial"/>
          <w:sz w:val="22"/>
          <w:szCs w:val="22"/>
          <w:lang w:val="en-GB"/>
        </w:rPr>
        <w:t xml:space="preserve"> law</w:t>
      </w:r>
      <w:r w:rsidRPr="00833881">
        <w:rPr>
          <w:rFonts w:ascii="Avenir Next" w:hAnsi="Avenir Next" w:cs="Arial"/>
          <w:sz w:val="22"/>
          <w:szCs w:val="22"/>
          <w:lang w:val="en-GB"/>
        </w:rPr>
        <w:t>?</w:t>
      </w:r>
    </w:p>
    <w:p w14:paraId="5E91B5A8" w14:textId="77777777" w:rsidR="00C55824" w:rsidRPr="00833881" w:rsidRDefault="00C55824" w:rsidP="00C55824">
      <w:pPr>
        <w:jc w:val="both"/>
        <w:rPr>
          <w:rFonts w:ascii="Avenir Next" w:hAnsi="Avenir Next" w:cs="Arial"/>
          <w:sz w:val="22"/>
          <w:szCs w:val="22"/>
          <w:lang w:val="en-GB"/>
        </w:rPr>
      </w:pPr>
    </w:p>
    <w:p w14:paraId="21335A84" w14:textId="318027A8" w:rsidR="00867701" w:rsidRPr="00833881" w:rsidRDefault="00D85EBA" w:rsidP="00C55824">
      <w:pPr>
        <w:jc w:val="both"/>
        <w:rPr>
          <w:rFonts w:ascii="Avenir Next" w:hAnsi="Avenir Next" w:cs="Arial"/>
          <w:sz w:val="22"/>
          <w:szCs w:val="22"/>
          <w:lang w:val="en-GB"/>
        </w:rPr>
      </w:pPr>
      <w:r w:rsidRPr="00833881">
        <w:rPr>
          <w:rFonts w:ascii="Avenir Next" w:hAnsi="Avenir Next" w:cs="Arial"/>
          <w:sz w:val="22"/>
          <w:szCs w:val="22"/>
          <w:lang w:val="en-GB"/>
        </w:rPr>
        <w:lastRenderedPageBreak/>
        <w:t>(i</w:t>
      </w:r>
      <w:r w:rsidR="00867701" w:rsidRPr="00833881">
        <w:rPr>
          <w:rFonts w:ascii="Avenir Next" w:hAnsi="Avenir Next" w:cs="Arial"/>
          <w:sz w:val="22"/>
          <w:szCs w:val="22"/>
          <w:lang w:val="en-GB"/>
        </w:rPr>
        <w:t xml:space="preserve">) </w:t>
      </w:r>
      <w:r w:rsidR="00AC5925" w:rsidRPr="00833881">
        <w:rPr>
          <w:rFonts w:ascii="Avenir Next" w:hAnsi="Avenir Next" w:cs="Arial"/>
          <w:sz w:val="22"/>
          <w:szCs w:val="22"/>
          <w:lang w:val="en-GB"/>
        </w:rPr>
        <w:t>Employees’ salaries, wages and gratuities</w:t>
      </w:r>
      <w:r w:rsidR="00867701" w:rsidRPr="00833881">
        <w:rPr>
          <w:rFonts w:ascii="Avenir Next" w:hAnsi="Avenir Next" w:cs="Arial"/>
          <w:sz w:val="22"/>
          <w:szCs w:val="22"/>
          <w:lang w:val="en-GB"/>
        </w:rPr>
        <w:t xml:space="preserve">; </w:t>
      </w:r>
      <w:r w:rsidRPr="00833881">
        <w:rPr>
          <w:rFonts w:ascii="Avenir Next" w:hAnsi="Avenir Next" w:cs="Arial"/>
          <w:sz w:val="22"/>
          <w:szCs w:val="22"/>
          <w:lang w:val="en-GB"/>
        </w:rPr>
        <w:t>(ii</w:t>
      </w:r>
      <w:r w:rsidR="00867701" w:rsidRPr="00833881">
        <w:rPr>
          <w:rFonts w:ascii="Avenir Next" w:hAnsi="Avenir Next" w:cs="Arial"/>
          <w:sz w:val="22"/>
          <w:szCs w:val="22"/>
          <w:lang w:val="en-GB"/>
        </w:rPr>
        <w:t xml:space="preserve">) </w:t>
      </w:r>
      <w:r w:rsidR="00AC5925" w:rsidRPr="00833881">
        <w:rPr>
          <w:rFonts w:ascii="Avenir Next" w:hAnsi="Avenir Next" w:cs="Arial"/>
          <w:sz w:val="22"/>
          <w:szCs w:val="22"/>
          <w:lang w:val="en-GB"/>
        </w:rPr>
        <w:t>all taxes, assessments or impositions imposed or made under any Bahamian Act</w:t>
      </w:r>
      <w:r w:rsidR="00867701" w:rsidRPr="00833881">
        <w:rPr>
          <w:rFonts w:ascii="Avenir Next" w:hAnsi="Avenir Next" w:cs="Arial"/>
          <w:sz w:val="22"/>
          <w:szCs w:val="22"/>
          <w:lang w:val="en-GB"/>
        </w:rPr>
        <w:t xml:space="preserve">; </w:t>
      </w:r>
      <w:r w:rsidRPr="00833881">
        <w:rPr>
          <w:rFonts w:ascii="Avenir Next" w:hAnsi="Avenir Next" w:cs="Arial"/>
          <w:sz w:val="22"/>
          <w:szCs w:val="22"/>
          <w:lang w:val="en-GB"/>
        </w:rPr>
        <w:t>(iii)</w:t>
      </w:r>
      <w:r w:rsidR="00867701" w:rsidRPr="00833881">
        <w:rPr>
          <w:rFonts w:ascii="Avenir Next" w:hAnsi="Avenir Next" w:cs="Arial"/>
          <w:sz w:val="22"/>
          <w:szCs w:val="22"/>
          <w:lang w:val="en-GB"/>
        </w:rPr>
        <w:t xml:space="preserve"> </w:t>
      </w:r>
      <w:r w:rsidR="00AC5925" w:rsidRPr="00833881">
        <w:rPr>
          <w:rFonts w:ascii="Avenir Next" w:hAnsi="Avenir Next" w:cs="Arial"/>
          <w:sz w:val="22"/>
          <w:szCs w:val="22"/>
          <w:lang w:val="en-GB"/>
        </w:rPr>
        <w:t xml:space="preserve">sums due for </w:t>
      </w:r>
      <w:proofErr w:type="gramStart"/>
      <w:r w:rsidR="00AC5925" w:rsidRPr="00833881">
        <w:rPr>
          <w:rFonts w:ascii="Avenir Next" w:hAnsi="Avenir Next" w:cs="Arial"/>
          <w:sz w:val="22"/>
          <w:szCs w:val="22"/>
          <w:lang w:val="en-GB"/>
        </w:rPr>
        <w:t>employees</w:t>
      </w:r>
      <w:proofErr w:type="gramEnd"/>
      <w:r w:rsidR="00AC5925" w:rsidRPr="00833881">
        <w:rPr>
          <w:rFonts w:ascii="Avenir Next" w:hAnsi="Avenir Next" w:cs="Arial"/>
          <w:sz w:val="22"/>
          <w:szCs w:val="22"/>
          <w:lang w:val="en-GB"/>
        </w:rPr>
        <w:t xml:space="preserve"> medical insurance</w:t>
      </w:r>
      <w:r w:rsidR="00867701" w:rsidRPr="00833881">
        <w:rPr>
          <w:rFonts w:ascii="Avenir Next" w:hAnsi="Avenir Next" w:cs="Arial"/>
          <w:sz w:val="22"/>
          <w:szCs w:val="22"/>
          <w:lang w:val="en-GB"/>
        </w:rPr>
        <w:t xml:space="preserve">; </w:t>
      </w:r>
      <w:r w:rsidRPr="00833881">
        <w:rPr>
          <w:rFonts w:ascii="Avenir Next" w:hAnsi="Avenir Next" w:cs="Arial"/>
          <w:sz w:val="22"/>
          <w:szCs w:val="22"/>
          <w:lang w:val="en-GB"/>
        </w:rPr>
        <w:t>(iv)</w:t>
      </w:r>
      <w:r w:rsidR="00867701" w:rsidRPr="00833881">
        <w:rPr>
          <w:rFonts w:ascii="Avenir Next" w:hAnsi="Avenir Next" w:cs="Arial"/>
          <w:sz w:val="22"/>
          <w:szCs w:val="22"/>
          <w:lang w:val="en-GB"/>
        </w:rPr>
        <w:t xml:space="preserve"> </w:t>
      </w:r>
      <w:r w:rsidR="000479F7" w:rsidRPr="00833881">
        <w:rPr>
          <w:rFonts w:ascii="Avenir Next" w:hAnsi="Avenir Next" w:cs="Arial"/>
          <w:sz w:val="22"/>
          <w:szCs w:val="22"/>
          <w:lang w:val="en-GB"/>
        </w:rPr>
        <w:t xml:space="preserve">wages for any workman or labourer regarding services rendered to the company two months before the </w:t>
      </w:r>
      <w:r w:rsidR="00603145" w:rsidRPr="00833881">
        <w:rPr>
          <w:rFonts w:ascii="Avenir Next" w:hAnsi="Avenir Next" w:cs="Arial"/>
          <w:sz w:val="22"/>
          <w:szCs w:val="22"/>
          <w:lang w:val="en-GB"/>
        </w:rPr>
        <w:t>commencement of the company’s liquidation</w:t>
      </w:r>
      <w:r w:rsidR="00867701" w:rsidRPr="00833881">
        <w:rPr>
          <w:rFonts w:ascii="Avenir Next" w:hAnsi="Avenir Next" w:cs="Arial"/>
          <w:sz w:val="22"/>
          <w:szCs w:val="22"/>
          <w:lang w:val="en-GB"/>
        </w:rPr>
        <w:t>.</w:t>
      </w:r>
    </w:p>
    <w:p w14:paraId="4A244495" w14:textId="10DD2D59" w:rsidR="00867701" w:rsidRPr="00833881" w:rsidRDefault="00867701" w:rsidP="00C55824">
      <w:pPr>
        <w:ind w:left="720" w:hanging="720"/>
        <w:jc w:val="both"/>
        <w:rPr>
          <w:rFonts w:ascii="Avenir Next" w:hAnsi="Avenir Next" w:cs="Arial"/>
          <w:sz w:val="22"/>
          <w:szCs w:val="22"/>
          <w:lang w:val="en-GB"/>
        </w:rPr>
      </w:pPr>
    </w:p>
    <w:p w14:paraId="6C67DEAB" w14:textId="38144B2B" w:rsidR="00867701" w:rsidRPr="00833881" w:rsidRDefault="004A5199" w:rsidP="00E219F4">
      <w:pPr>
        <w:pStyle w:val="ListParagraph"/>
        <w:numPr>
          <w:ilvl w:val="0"/>
          <w:numId w:val="4"/>
        </w:numPr>
        <w:ind w:left="426"/>
        <w:jc w:val="both"/>
        <w:rPr>
          <w:rFonts w:ascii="Avenir Next" w:hAnsi="Avenir Next" w:cs="Arial"/>
          <w:sz w:val="22"/>
          <w:szCs w:val="22"/>
          <w:lang w:val="en-GB"/>
        </w:rPr>
      </w:pPr>
      <w:r w:rsidRPr="00833881">
        <w:rPr>
          <w:rFonts w:ascii="Avenir Next" w:hAnsi="Avenir Next" w:cs="Arial"/>
          <w:sz w:val="22"/>
          <w:szCs w:val="22"/>
          <w:lang w:val="en-GB"/>
        </w:rPr>
        <w:t>(i), (ii), (iii), (iv).</w:t>
      </w:r>
    </w:p>
    <w:p w14:paraId="7D9485A9" w14:textId="77777777" w:rsidR="004A5199" w:rsidRPr="00833881" w:rsidRDefault="004A5199" w:rsidP="004A5199">
      <w:pPr>
        <w:jc w:val="both"/>
        <w:rPr>
          <w:rFonts w:ascii="Avenir Next" w:hAnsi="Avenir Next" w:cs="Arial"/>
          <w:sz w:val="22"/>
          <w:szCs w:val="22"/>
          <w:lang w:val="en-GB"/>
        </w:rPr>
      </w:pPr>
    </w:p>
    <w:p w14:paraId="67D63E74" w14:textId="45D8AAD1" w:rsidR="00867701" w:rsidRPr="00271AA3" w:rsidRDefault="004A5199" w:rsidP="00E219F4">
      <w:pPr>
        <w:pStyle w:val="ListParagraph"/>
        <w:numPr>
          <w:ilvl w:val="0"/>
          <w:numId w:val="4"/>
        </w:numPr>
        <w:ind w:left="426"/>
        <w:jc w:val="both"/>
        <w:rPr>
          <w:rFonts w:ascii="Avenir Next" w:hAnsi="Avenir Next" w:cs="Arial"/>
          <w:sz w:val="22"/>
          <w:szCs w:val="22"/>
          <w:highlight w:val="yellow"/>
          <w:lang w:val="en-GB"/>
        </w:rPr>
      </w:pPr>
      <w:r w:rsidRPr="00271AA3">
        <w:rPr>
          <w:rFonts w:ascii="Avenir Next" w:hAnsi="Avenir Next" w:cs="Arial"/>
          <w:sz w:val="22"/>
          <w:szCs w:val="22"/>
          <w:highlight w:val="yellow"/>
          <w:lang w:val="en-GB"/>
        </w:rPr>
        <w:t>(ii), (i), (iv), (iii).</w:t>
      </w:r>
    </w:p>
    <w:p w14:paraId="241DE8AC" w14:textId="77777777" w:rsidR="004A5199" w:rsidRPr="00833881" w:rsidRDefault="004A5199" w:rsidP="004A5199">
      <w:pPr>
        <w:jc w:val="both"/>
        <w:rPr>
          <w:rFonts w:ascii="Avenir Next" w:hAnsi="Avenir Next" w:cs="Arial"/>
          <w:sz w:val="22"/>
          <w:szCs w:val="22"/>
          <w:lang w:val="en-GB"/>
        </w:rPr>
      </w:pPr>
    </w:p>
    <w:p w14:paraId="2126DD8E" w14:textId="2A73D2AC" w:rsidR="00867701" w:rsidRPr="00833881" w:rsidRDefault="004A5199" w:rsidP="00E219F4">
      <w:pPr>
        <w:pStyle w:val="ListParagraph"/>
        <w:numPr>
          <w:ilvl w:val="0"/>
          <w:numId w:val="4"/>
        </w:numPr>
        <w:ind w:left="426"/>
        <w:jc w:val="both"/>
        <w:rPr>
          <w:rFonts w:ascii="Avenir Next" w:hAnsi="Avenir Next" w:cs="Arial"/>
          <w:sz w:val="22"/>
          <w:szCs w:val="22"/>
          <w:lang w:val="en-GB"/>
        </w:rPr>
      </w:pPr>
      <w:r w:rsidRPr="00833881">
        <w:rPr>
          <w:rFonts w:ascii="Avenir Next" w:hAnsi="Avenir Next" w:cs="Arial"/>
          <w:sz w:val="22"/>
          <w:szCs w:val="22"/>
          <w:lang w:val="en-GB"/>
        </w:rPr>
        <w:t>(iii), (i), (iv), (ii).</w:t>
      </w:r>
    </w:p>
    <w:p w14:paraId="3865CF33" w14:textId="77777777" w:rsidR="004A5199" w:rsidRPr="00833881" w:rsidRDefault="004A5199" w:rsidP="004A5199">
      <w:pPr>
        <w:jc w:val="both"/>
        <w:rPr>
          <w:rFonts w:ascii="Avenir Next" w:hAnsi="Avenir Next" w:cs="Arial"/>
          <w:sz w:val="22"/>
          <w:szCs w:val="22"/>
          <w:lang w:val="en-GB"/>
        </w:rPr>
      </w:pPr>
    </w:p>
    <w:p w14:paraId="6B0E5C43" w14:textId="73D47187" w:rsidR="00867701" w:rsidRPr="00833881" w:rsidRDefault="004A5199" w:rsidP="00E219F4">
      <w:pPr>
        <w:pStyle w:val="ListParagraph"/>
        <w:numPr>
          <w:ilvl w:val="0"/>
          <w:numId w:val="4"/>
        </w:numPr>
        <w:ind w:left="426"/>
        <w:jc w:val="both"/>
        <w:rPr>
          <w:rFonts w:ascii="Avenir Next" w:hAnsi="Avenir Next" w:cs="Arial"/>
          <w:sz w:val="22"/>
          <w:szCs w:val="22"/>
          <w:lang w:val="en-GB"/>
        </w:rPr>
      </w:pPr>
      <w:r w:rsidRPr="00833881">
        <w:rPr>
          <w:rFonts w:ascii="Avenir Next" w:hAnsi="Avenir Next" w:cs="Arial"/>
          <w:sz w:val="22"/>
          <w:szCs w:val="22"/>
          <w:lang w:val="en-GB"/>
        </w:rPr>
        <w:t>(i), (iii), (iv), (ii).</w:t>
      </w:r>
    </w:p>
    <w:p w14:paraId="250C7E8C" w14:textId="7296736F" w:rsidR="00DB50FB" w:rsidRPr="00833881" w:rsidRDefault="00DB50FB" w:rsidP="00C55824">
      <w:pPr>
        <w:jc w:val="both"/>
        <w:rPr>
          <w:rFonts w:ascii="Avenir Next" w:hAnsi="Avenir Next" w:cs="Arial"/>
          <w:sz w:val="22"/>
          <w:szCs w:val="22"/>
        </w:rPr>
      </w:pPr>
    </w:p>
    <w:p w14:paraId="5099C7EB" w14:textId="6B5F76CE" w:rsidR="00E9597C" w:rsidRPr="00946C46" w:rsidRDefault="00E9597C" w:rsidP="00C55824">
      <w:pPr>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1.4 </w:t>
      </w:r>
    </w:p>
    <w:p w14:paraId="67CD7462" w14:textId="49E4B21E" w:rsidR="00E9597C" w:rsidRPr="00833881" w:rsidRDefault="00E9597C" w:rsidP="00C55824">
      <w:pPr>
        <w:jc w:val="both"/>
        <w:rPr>
          <w:rFonts w:ascii="Avenir Next" w:hAnsi="Avenir Next" w:cs="Arial"/>
          <w:sz w:val="22"/>
          <w:szCs w:val="22"/>
        </w:rPr>
      </w:pPr>
    </w:p>
    <w:p w14:paraId="788B2E8A" w14:textId="77777777" w:rsidR="00753941" w:rsidRPr="00833881" w:rsidRDefault="00753941" w:rsidP="00C55824">
      <w:pPr>
        <w:jc w:val="both"/>
        <w:rPr>
          <w:rFonts w:ascii="Avenir Next" w:hAnsi="Avenir Next" w:cs="Arial"/>
          <w:sz w:val="22"/>
          <w:szCs w:val="22"/>
          <w:lang w:val="en-GB"/>
        </w:rPr>
      </w:pPr>
      <w:r w:rsidRPr="00833881">
        <w:rPr>
          <w:rFonts w:ascii="Avenir Next" w:hAnsi="Avenir Next" w:cs="Arial"/>
          <w:sz w:val="22"/>
          <w:szCs w:val="22"/>
          <w:lang w:val="en-GB"/>
        </w:rPr>
        <w:t xml:space="preserve">Select the </w:t>
      </w:r>
      <w:r w:rsidRPr="00946C46">
        <w:rPr>
          <w:rFonts w:ascii="Avenir Next Demi Bold" w:hAnsi="Avenir Next Demi Bold" w:cs="Arial"/>
          <w:b/>
          <w:bCs/>
          <w:sz w:val="22"/>
          <w:szCs w:val="22"/>
          <w:u w:val="single"/>
          <w:lang w:val="en-GB"/>
        </w:rPr>
        <w:t>correct answer</w:t>
      </w:r>
      <w:r w:rsidRPr="00833881">
        <w:rPr>
          <w:rFonts w:ascii="Avenir Next" w:hAnsi="Avenir Next" w:cs="Arial"/>
          <w:sz w:val="22"/>
          <w:szCs w:val="22"/>
          <w:lang w:val="en-GB"/>
        </w:rPr>
        <w:t>:</w:t>
      </w:r>
    </w:p>
    <w:p w14:paraId="2D72B40F" w14:textId="77777777" w:rsidR="00753941" w:rsidRPr="00833881" w:rsidRDefault="00753941" w:rsidP="00C55824">
      <w:pPr>
        <w:jc w:val="both"/>
        <w:rPr>
          <w:rFonts w:ascii="Avenir Next" w:hAnsi="Avenir Next" w:cs="Arial"/>
          <w:sz w:val="22"/>
          <w:szCs w:val="22"/>
          <w:lang w:val="en-GB"/>
        </w:rPr>
      </w:pPr>
    </w:p>
    <w:p w14:paraId="1804DE6F" w14:textId="77777777" w:rsidR="009061A9" w:rsidRPr="00D62C57" w:rsidRDefault="009061A9" w:rsidP="009061A9">
      <w:pPr>
        <w:shd w:val="clear" w:color="auto" w:fill="FFFFFF"/>
        <w:rPr>
          <w:rFonts w:ascii="Avenir Next" w:hAnsi="Avenir Next" w:cs="Arial"/>
          <w:color w:val="000000" w:themeColor="text1"/>
          <w:sz w:val="22"/>
          <w:szCs w:val="22"/>
          <w:lang w:eastAsia="en-GB"/>
        </w:rPr>
      </w:pPr>
      <w:r>
        <w:rPr>
          <w:rFonts w:ascii="Avenir Next" w:hAnsi="Avenir Next" w:cs="Arial"/>
          <w:color w:val="000000" w:themeColor="text1"/>
          <w:sz w:val="22"/>
          <w:szCs w:val="22"/>
          <w:lang w:eastAsia="en-GB"/>
        </w:rPr>
        <w:t>A</w:t>
      </w:r>
      <w:r w:rsidRPr="00D62C57">
        <w:rPr>
          <w:rFonts w:ascii="Avenir Next" w:hAnsi="Avenir Next" w:cs="Arial"/>
          <w:color w:val="000000" w:themeColor="text1"/>
          <w:sz w:val="22"/>
          <w:szCs w:val="22"/>
          <w:lang w:eastAsia="en-GB"/>
        </w:rPr>
        <w:t xml:space="preserve"> company</w:t>
      </w:r>
      <w:r>
        <w:rPr>
          <w:rFonts w:ascii="Avenir Next" w:hAnsi="Avenir Next" w:cs="Arial"/>
          <w:color w:val="000000" w:themeColor="text1"/>
          <w:sz w:val="22"/>
          <w:szCs w:val="22"/>
          <w:lang w:eastAsia="en-GB"/>
        </w:rPr>
        <w:t>'</w:t>
      </w:r>
      <w:r w:rsidRPr="00D62C57">
        <w:rPr>
          <w:rFonts w:ascii="Avenir Next" w:hAnsi="Avenir Next" w:cs="Arial"/>
          <w:color w:val="000000" w:themeColor="text1"/>
          <w:sz w:val="22"/>
          <w:szCs w:val="22"/>
          <w:lang w:eastAsia="en-GB"/>
        </w:rPr>
        <w:t>s liquidation terminates on the occurrence of:</w:t>
      </w:r>
    </w:p>
    <w:p w14:paraId="0DD606AB" w14:textId="77777777" w:rsidR="009061A9" w:rsidRPr="00D62C57" w:rsidRDefault="009061A9" w:rsidP="009061A9">
      <w:pPr>
        <w:shd w:val="clear" w:color="auto" w:fill="FFFFFF"/>
        <w:ind w:left="709"/>
        <w:rPr>
          <w:rFonts w:ascii="Avenir Next" w:hAnsi="Avenir Next" w:cs="Arial"/>
          <w:color w:val="000000" w:themeColor="text1"/>
          <w:sz w:val="22"/>
          <w:szCs w:val="22"/>
          <w:lang w:eastAsia="en-GB"/>
        </w:rPr>
      </w:pPr>
    </w:p>
    <w:p w14:paraId="66CA8664" w14:textId="77777777" w:rsidR="009061A9" w:rsidRPr="00D62C57" w:rsidRDefault="009061A9" w:rsidP="009061A9">
      <w:pPr>
        <w:pStyle w:val="BodyText"/>
        <w:numPr>
          <w:ilvl w:val="0"/>
          <w:numId w:val="12"/>
        </w:numPr>
        <w:ind w:left="426" w:hanging="426"/>
        <w:jc w:val="both"/>
        <w:rPr>
          <w:rFonts w:ascii="Avenir Next" w:hAnsi="Avenir Next"/>
          <w:sz w:val="22"/>
          <w:szCs w:val="22"/>
          <w:lang w:eastAsia="en-GB"/>
        </w:rPr>
      </w:pPr>
      <w:r>
        <w:rPr>
          <w:rFonts w:ascii="Avenir Next" w:hAnsi="Avenir Next"/>
          <w:sz w:val="22"/>
          <w:szCs w:val="22"/>
          <w:lang w:eastAsia="en-GB"/>
        </w:rPr>
        <w:t xml:space="preserve">the </w:t>
      </w:r>
      <w:r w:rsidRPr="00D62C57">
        <w:rPr>
          <w:rFonts w:ascii="Avenir Next" w:hAnsi="Avenir Next"/>
          <w:sz w:val="22"/>
          <w:szCs w:val="22"/>
          <w:lang w:eastAsia="en-GB"/>
        </w:rPr>
        <w:t>Supreme Court making an or</w:t>
      </w:r>
      <w:r>
        <w:rPr>
          <w:rFonts w:ascii="Avenir Next" w:hAnsi="Avenir Next"/>
          <w:sz w:val="22"/>
          <w:szCs w:val="22"/>
          <w:lang w:eastAsia="en-GB"/>
        </w:rPr>
        <w:t>der terminating the liquidation.</w:t>
      </w:r>
    </w:p>
    <w:p w14:paraId="029293FB" w14:textId="77777777" w:rsidR="009061A9" w:rsidRPr="00D62C57" w:rsidRDefault="009061A9" w:rsidP="009061A9">
      <w:pPr>
        <w:pStyle w:val="BodyText"/>
        <w:ind w:left="426" w:hanging="426"/>
        <w:jc w:val="both"/>
        <w:rPr>
          <w:rFonts w:ascii="Avenir Next" w:hAnsi="Avenir Next"/>
          <w:sz w:val="22"/>
          <w:szCs w:val="22"/>
          <w:lang w:eastAsia="en-GB"/>
        </w:rPr>
      </w:pPr>
    </w:p>
    <w:p w14:paraId="4C43BC01" w14:textId="77777777" w:rsidR="009061A9" w:rsidRDefault="009061A9" w:rsidP="009061A9">
      <w:pPr>
        <w:pStyle w:val="BodyText"/>
        <w:numPr>
          <w:ilvl w:val="0"/>
          <w:numId w:val="12"/>
        </w:numPr>
        <w:ind w:left="426" w:hanging="426"/>
        <w:jc w:val="both"/>
        <w:rPr>
          <w:rFonts w:ascii="Avenir Next" w:hAnsi="Avenir Next"/>
          <w:sz w:val="22"/>
          <w:szCs w:val="22"/>
          <w:lang w:eastAsia="en-GB"/>
        </w:rPr>
      </w:pPr>
      <w:r>
        <w:rPr>
          <w:rFonts w:ascii="Avenir Next" w:hAnsi="Avenir Next"/>
          <w:sz w:val="22"/>
          <w:szCs w:val="22"/>
          <w:lang w:eastAsia="en-GB"/>
        </w:rPr>
        <w:t xml:space="preserve">the </w:t>
      </w:r>
      <w:r w:rsidRPr="00D62C57">
        <w:rPr>
          <w:rFonts w:ascii="Avenir Next" w:hAnsi="Avenir Next"/>
          <w:sz w:val="22"/>
          <w:szCs w:val="22"/>
          <w:lang w:eastAsia="en-GB"/>
        </w:rPr>
        <w:t>filing of a certificate of compliance by the liquidator confirming th</w:t>
      </w:r>
      <w:r>
        <w:rPr>
          <w:rFonts w:ascii="Avenir Next" w:hAnsi="Avenir Next"/>
          <w:sz w:val="22"/>
          <w:szCs w:val="22"/>
          <w:lang w:eastAsia="en-GB"/>
        </w:rPr>
        <w:t>e completion of the liquidation.</w:t>
      </w:r>
    </w:p>
    <w:p w14:paraId="5D905891" w14:textId="77777777" w:rsidR="009061A9" w:rsidRDefault="009061A9" w:rsidP="009061A9">
      <w:pPr>
        <w:pStyle w:val="ListParagraph"/>
        <w:ind w:left="426" w:hanging="426"/>
        <w:rPr>
          <w:rFonts w:ascii="Avenir Next" w:hAnsi="Avenir Next"/>
          <w:sz w:val="22"/>
          <w:szCs w:val="22"/>
          <w:lang w:eastAsia="en-GB"/>
        </w:rPr>
      </w:pPr>
    </w:p>
    <w:p w14:paraId="05A29A3B" w14:textId="77777777" w:rsidR="009061A9" w:rsidRDefault="009061A9" w:rsidP="009061A9">
      <w:pPr>
        <w:pStyle w:val="BodyText"/>
        <w:numPr>
          <w:ilvl w:val="0"/>
          <w:numId w:val="12"/>
        </w:numPr>
        <w:ind w:left="426" w:hanging="426"/>
        <w:jc w:val="both"/>
        <w:rPr>
          <w:rFonts w:ascii="Avenir Next" w:hAnsi="Avenir Next"/>
          <w:sz w:val="22"/>
          <w:szCs w:val="22"/>
          <w:lang w:eastAsia="en-GB"/>
        </w:rPr>
      </w:pPr>
      <w:r>
        <w:rPr>
          <w:rFonts w:ascii="Avenir Next" w:hAnsi="Avenir Next"/>
          <w:sz w:val="22"/>
          <w:szCs w:val="22"/>
          <w:lang w:eastAsia="en-GB"/>
        </w:rPr>
        <w:t xml:space="preserve">the </w:t>
      </w:r>
      <w:r w:rsidRPr="00D62C57">
        <w:rPr>
          <w:rFonts w:ascii="Avenir Next" w:hAnsi="Avenir Next"/>
          <w:sz w:val="22"/>
          <w:szCs w:val="22"/>
          <w:lang w:eastAsia="en-GB"/>
        </w:rPr>
        <w:t>Supreme Court exempting the liquidator from filing a certificate of compliance.</w:t>
      </w:r>
    </w:p>
    <w:p w14:paraId="4A037DF5" w14:textId="77777777" w:rsidR="009061A9" w:rsidRDefault="009061A9" w:rsidP="009061A9">
      <w:pPr>
        <w:pStyle w:val="ListParagraph"/>
        <w:ind w:left="426" w:hanging="426"/>
        <w:rPr>
          <w:rFonts w:ascii="Avenir Next" w:hAnsi="Avenir Next"/>
          <w:sz w:val="22"/>
          <w:szCs w:val="22"/>
          <w:lang w:eastAsia="en-GB"/>
        </w:rPr>
      </w:pPr>
    </w:p>
    <w:p w14:paraId="03040683" w14:textId="77777777" w:rsidR="009061A9" w:rsidRPr="00173C21" w:rsidRDefault="009061A9" w:rsidP="009061A9">
      <w:pPr>
        <w:pStyle w:val="BodyText"/>
        <w:numPr>
          <w:ilvl w:val="0"/>
          <w:numId w:val="12"/>
        </w:numPr>
        <w:ind w:left="426" w:hanging="426"/>
        <w:jc w:val="both"/>
        <w:rPr>
          <w:rFonts w:ascii="Avenir Next" w:hAnsi="Avenir Next"/>
          <w:sz w:val="22"/>
          <w:szCs w:val="22"/>
          <w:lang w:eastAsia="en-GB"/>
        </w:rPr>
      </w:pPr>
      <w:r w:rsidRPr="00271AA3">
        <w:rPr>
          <w:rFonts w:ascii="Avenir Next" w:hAnsi="Avenir Next"/>
          <w:sz w:val="22"/>
          <w:szCs w:val="22"/>
          <w:highlight w:val="yellow"/>
          <w:lang w:eastAsia="en-GB"/>
        </w:rPr>
        <w:t>All of the above</w:t>
      </w:r>
      <w:r w:rsidRPr="00173C21">
        <w:rPr>
          <w:rFonts w:ascii="Avenir Next" w:hAnsi="Avenir Next"/>
          <w:sz w:val="22"/>
          <w:szCs w:val="22"/>
          <w:lang w:eastAsia="en-GB"/>
        </w:rPr>
        <w:t>.</w:t>
      </w:r>
    </w:p>
    <w:p w14:paraId="682EC295" w14:textId="77777777" w:rsidR="001834EC" w:rsidRPr="00833881" w:rsidRDefault="001834EC" w:rsidP="001834EC">
      <w:pPr>
        <w:pStyle w:val="ListParagraph"/>
        <w:ind w:left="426"/>
        <w:jc w:val="both"/>
        <w:rPr>
          <w:rFonts w:ascii="Avenir Next" w:hAnsi="Avenir Next" w:cs="Arial"/>
          <w:sz w:val="22"/>
          <w:szCs w:val="22"/>
          <w:lang w:val="en-GB"/>
        </w:rPr>
      </w:pPr>
    </w:p>
    <w:p w14:paraId="7826345D" w14:textId="77777777" w:rsidR="00E9597C" w:rsidRPr="00946C46" w:rsidRDefault="00E9597C" w:rsidP="0020090A">
      <w:pPr>
        <w:keepNext/>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1.5 </w:t>
      </w:r>
    </w:p>
    <w:p w14:paraId="49262AAD" w14:textId="77777777" w:rsidR="00E9597C" w:rsidRPr="00833881" w:rsidRDefault="00E9597C" w:rsidP="0020090A">
      <w:pPr>
        <w:keepNext/>
        <w:jc w:val="both"/>
        <w:rPr>
          <w:rFonts w:ascii="Avenir Next" w:hAnsi="Avenir Next" w:cs="Arial"/>
          <w:b/>
          <w:bCs/>
          <w:sz w:val="22"/>
          <w:szCs w:val="22"/>
        </w:rPr>
      </w:pPr>
    </w:p>
    <w:p w14:paraId="3B43433A" w14:textId="30E904AE" w:rsidR="00753941" w:rsidRPr="00833881" w:rsidRDefault="00753941" w:rsidP="0020090A">
      <w:pPr>
        <w:keepNext/>
        <w:jc w:val="both"/>
        <w:rPr>
          <w:rFonts w:ascii="Avenir Next" w:hAnsi="Avenir Next" w:cs="Arial"/>
          <w:sz w:val="22"/>
          <w:szCs w:val="22"/>
          <w:lang w:val="en-GB"/>
        </w:rPr>
      </w:pPr>
      <w:r w:rsidRPr="00833881">
        <w:rPr>
          <w:rFonts w:ascii="Avenir Next" w:hAnsi="Avenir Next" w:cs="Arial"/>
          <w:sz w:val="22"/>
          <w:szCs w:val="22"/>
          <w:lang w:val="en-GB"/>
        </w:rPr>
        <w:t xml:space="preserve">Select the </w:t>
      </w:r>
      <w:r w:rsidRPr="00946C46">
        <w:rPr>
          <w:rFonts w:ascii="Avenir Next Demi Bold" w:hAnsi="Avenir Next Demi Bold" w:cs="Arial"/>
          <w:b/>
          <w:bCs/>
          <w:sz w:val="22"/>
          <w:szCs w:val="22"/>
          <w:u w:val="single"/>
          <w:lang w:val="en-GB"/>
        </w:rPr>
        <w:t>correct answer</w:t>
      </w:r>
      <w:r w:rsidRPr="00833881">
        <w:rPr>
          <w:rFonts w:ascii="Avenir Next" w:hAnsi="Avenir Next" w:cs="Arial"/>
          <w:sz w:val="22"/>
          <w:szCs w:val="22"/>
          <w:lang w:val="en-GB"/>
        </w:rPr>
        <w:t>:</w:t>
      </w:r>
    </w:p>
    <w:p w14:paraId="4E86BEB1" w14:textId="77777777" w:rsidR="00753941" w:rsidRPr="00833881" w:rsidRDefault="00753941" w:rsidP="0020090A">
      <w:pPr>
        <w:keepNext/>
        <w:jc w:val="both"/>
        <w:rPr>
          <w:rFonts w:ascii="Avenir Next" w:hAnsi="Avenir Next" w:cs="Arial"/>
          <w:sz w:val="22"/>
          <w:szCs w:val="22"/>
          <w:lang w:val="en-GB"/>
        </w:rPr>
      </w:pPr>
    </w:p>
    <w:p w14:paraId="67BAD894" w14:textId="1E76CC42" w:rsidR="00867701" w:rsidRPr="00833881" w:rsidRDefault="0013381A" w:rsidP="0020090A">
      <w:pPr>
        <w:keepNext/>
        <w:jc w:val="both"/>
        <w:rPr>
          <w:rFonts w:ascii="Avenir Next" w:hAnsi="Avenir Next" w:cs="Arial"/>
          <w:sz w:val="22"/>
          <w:szCs w:val="22"/>
          <w:lang w:val="en-GB"/>
        </w:rPr>
      </w:pPr>
      <w:r w:rsidRPr="00833881">
        <w:rPr>
          <w:rFonts w:ascii="Avenir Next" w:hAnsi="Avenir Next" w:cs="Arial"/>
          <w:sz w:val="22"/>
          <w:szCs w:val="22"/>
          <w:lang w:val="en-GB"/>
        </w:rPr>
        <w:t xml:space="preserve">What is the clawback period for </w:t>
      </w:r>
      <w:r w:rsidR="00603145" w:rsidRPr="00833881">
        <w:rPr>
          <w:rFonts w:ascii="Avenir Next" w:hAnsi="Avenir Next" w:cs="Arial"/>
          <w:sz w:val="22"/>
          <w:szCs w:val="22"/>
          <w:lang w:val="en-GB"/>
        </w:rPr>
        <w:t xml:space="preserve">voidable </w:t>
      </w:r>
      <w:r w:rsidRPr="00833881">
        <w:rPr>
          <w:rFonts w:ascii="Avenir Next" w:hAnsi="Avenir Next" w:cs="Arial"/>
          <w:sz w:val="22"/>
          <w:szCs w:val="22"/>
          <w:lang w:val="en-GB"/>
        </w:rPr>
        <w:t xml:space="preserve">preferences under </w:t>
      </w:r>
      <w:r w:rsidR="00603145" w:rsidRPr="00833881">
        <w:rPr>
          <w:rFonts w:ascii="Avenir Next" w:hAnsi="Avenir Next" w:cs="Arial"/>
          <w:sz w:val="22"/>
          <w:szCs w:val="22"/>
          <w:lang w:val="en-GB"/>
        </w:rPr>
        <w:t>section 241 of the</w:t>
      </w:r>
      <w:r w:rsidRPr="00833881">
        <w:rPr>
          <w:rFonts w:ascii="Avenir Next" w:hAnsi="Avenir Next" w:cs="Arial"/>
          <w:sz w:val="22"/>
          <w:szCs w:val="22"/>
          <w:lang w:val="en-GB"/>
        </w:rPr>
        <w:t xml:space="preserve"> </w:t>
      </w:r>
      <w:r w:rsidR="00603145" w:rsidRPr="00833881">
        <w:rPr>
          <w:rFonts w:ascii="Avenir Next" w:hAnsi="Avenir Next" w:cs="Arial"/>
          <w:iCs/>
          <w:sz w:val="22"/>
          <w:szCs w:val="22"/>
          <w:lang w:val="en-GB"/>
        </w:rPr>
        <w:t>Companies Act, Ch 308</w:t>
      </w:r>
      <w:r w:rsidRPr="00833881">
        <w:rPr>
          <w:rFonts w:ascii="Avenir Next" w:hAnsi="Avenir Next" w:cs="Arial"/>
          <w:sz w:val="22"/>
          <w:szCs w:val="22"/>
          <w:lang w:val="en-GB"/>
        </w:rPr>
        <w:t>?</w:t>
      </w:r>
    </w:p>
    <w:p w14:paraId="1A7F3D4D" w14:textId="77777777" w:rsidR="00C55824" w:rsidRPr="00833881" w:rsidRDefault="00C55824" w:rsidP="00C55824">
      <w:pPr>
        <w:jc w:val="both"/>
        <w:rPr>
          <w:rFonts w:ascii="Avenir Next" w:hAnsi="Avenir Next" w:cs="Arial"/>
          <w:sz w:val="22"/>
          <w:szCs w:val="22"/>
          <w:lang w:val="en-GB"/>
        </w:rPr>
      </w:pPr>
    </w:p>
    <w:p w14:paraId="5F1D9B9D" w14:textId="65D0E8F0" w:rsidR="00603145" w:rsidRPr="00833881" w:rsidRDefault="00603145" w:rsidP="00E219F4">
      <w:pPr>
        <w:pStyle w:val="ListParagraph"/>
        <w:numPr>
          <w:ilvl w:val="0"/>
          <w:numId w:val="6"/>
        </w:numPr>
        <w:ind w:left="426"/>
        <w:jc w:val="both"/>
        <w:rPr>
          <w:rFonts w:ascii="Avenir Next" w:hAnsi="Avenir Next" w:cs="Arial"/>
          <w:sz w:val="22"/>
          <w:szCs w:val="22"/>
          <w:lang w:val="en-GB"/>
        </w:rPr>
      </w:pPr>
      <w:r w:rsidRPr="00833881">
        <w:rPr>
          <w:rFonts w:ascii="Avenir Next" w:hAnsi="Avenir Next" w:cs="Arial"/>
          <w:sz w:val="22"/>
          <w:szCs w:val="22"/>
          <w:lang w:val="en-GB"/>
        </w:rPr>
        <w:t>One (1) month.</w:t>
      </w:r>
    </w:p>
    <w:p w14:paraId="1A85235F" w14:textId="77777777" w:rsidR="007D53FE" w:rsidRPr="00833881" w:rsidRDefault="007D53FE" w:rsidP="007D53FE">
      <w:pPr>
        <w:pStyle w:val="ListParagraph"/>
        <w:ind w:left="426"/>
        <w:jc w:val="both"/>
        <w:rPr>
          <w:rFonts w:ascii="Avenir Next" w:hAnsi="Avenir Next" w:cs="Arial"/>
          <w:sz w:val="22"/>
          <w:szCs w:val="22"/>
          <w:lang w:val="en-GB"/>
        </w:rPr>
      </w:pPr>
    </w:p>
    <w:p w14:paraId="4FA5CD13" w14:textId="00AAA15F" w:rsidR="00603145" w:rsidRPr="00173C21" w:rsidRDefault="00603145" w:rsidP="00E219F4">
      <w:pPr>
        <w:pStyle w:val="ListParagraph"/>
        <w:numPr>
          <w:ilvl w:val="0"/>
          <w:numId w:val="6"/>
        </w:numPr>
        <w:ind w:left="426"/>
        <w:jc w:val="both"/>
        <w:rPr>
          <w:rFonts w:ascii="Avenir Next" w:hAnsi="Avenir Next" w:cs="Arial"/>
          <w:sz w:val="22"/>
          <w:szCs w:val="22"/>
          <w:lang w:val="en-GB"/>
        </w:rPr>
      </w:pPr>
      <w:r w:rsidRPr="00271AA3">
        <w:rPr>
          <w:rFonts w:ascii="Avenir Next" w:hAnsi="Avenir Next" w:cs="Arial"/>
          <w:sz w:val="22"/>
          <w:szCs w:val="22"/>
          <w:highlight w:val="yellow"/>
          <w:lang w:val="en-GB"/>
        </w:rPr>
        <w:t>Six (6) months</w:t>
      </w:r>
      <w:r w:rsidRPr="00173C21">
        <w:rPr>
          <w:rFonts w:ascii="Avenir Next" w:hAnsi="Avenir Next" w:cs="Arial"/>
          <w:sz w:val="22"/>
          <w:szCs w:val="22"/>
          <w:lang w:val="en-GB"/>
        </w:rPr>
        <w:t>.</w:t>
      </w:r>
    </w:p>
    <w:p w14:paraId="2CFD7348" w14:textId="0B192215" w:rsidR="007D53FE" w:rsidRDefault="007D53FE" w:rsidP="007D53FE">
      <w:pPr>
        <w:jc w:val="both"/>
        <w:rPr>
          <w:rFonts w:ascii="Avenir Next" w:hAnsi="Avenir Next" w:cs="Arial"/>
          <w:sz w:val="22"/>
          <w:szCs w:val="22"/>
          <w:lang w:val="en-GB"/>
        </w:rPr>
      </w:pPr>
    </w:p>
    <w:p w14:paraId="5E3D32F4" w14:textId="77777777" w:rsidR="00BD4D41" w:rsidRPr="00833881" w:rsidRDefault="00BD4D41" w:rsidP="007D53FE">
      <w:pPr>
        <w:jc w:val="both"/>
        <w:rPr>
          <w:rFonts w:ascii="Avenir Next" w:hAnsi="Avenir Next" w:cs="Arial"/>
          <w:sz w:val="22"/>
          <w:szCs w:val="22"/>
          <w:lang w:val="en-GB"/>
        </w:rPr>
      </w:pPr>
    </w:p>
    <w:p w14:paraId="00BE25BA" w14:textId="5F5A6FC3" w:rsidR="00603145" w:rsidRPr="00833881" w:rsidRDefault="00603145" w:rsidP="00E219F4">
      <w:pPr>
        <w:pStyle w:val="ListParagraph"/>
        <w:numPr>
          <w:ilvl w:val="0"/>
          <w:numId w:val="6"/>
        </w:numPr>
        <w:ind w:left="426"/>
        <w:jc w:val="both"/>
        <w:rPr>
          <w:rFonts w:ascii="Avenir Next" w:hAnsi="Avenir Next" w:cs="Arial"/>
          <w:sz w:val="22"/>
          <w:szCs w:val="22"/>
          <w:lang w:val="en-GB"/>
        </w:rPr>
      </w:pPr>
      <w:r w:rsidRPr="00833881">
        <w:rPr>
          <w:rFonts w:ascii="Avenir Next" w:hAnsi="Avenir Next" w:cs="Arial"/>
          <w:sz w:val="22"/>
          <w:szCs w:val="22"/>
          <w:lang w:val="en-GB"/>
        </w:rPr>
        <w:t>Twelve (12) months.</w:t>
      </w:r>
    </w:p>
    <w:p w14:paraId="2B7E62D5" w14:textId="77777777" w:rsidR="007D53FE" w:rsidRPr="00833881" w:rsidRDefault="007D53FE" w:rsidP="007D53FE">
      <w:pPr>
        <w:pStyle w:val="ListParagraph"/>
        <w:ind w:left="426"/>
        <w:jc w:val="both"/>
        <w:rPr>
          <w:rFonts w:ascii="Avenir Next" w:hAnsi="Avenir Next" w:cs="Arial"/>
          <w:sz w:val="22"/>
          <w:szCs w:val="22"/>
          <w:lang w:val="en-GB"/>
        </w:rPr>
      </w:pPr>
    </w:p>
    <w:p w14:paraId="0613A3E0" w14:textId="56DC4790" w:rsidR="00867701" w:rsidRPr="00833881" w:rsidRDefault="00F453DC" w:rsidP="00E219F4">
      <w:pPr>
        <w:pStyle w:val="ListParagraph"/>
        <w:numPr>
          <w:ilvl w:val="0"/>
          <w:numId w:val="6"/>
        </w:numPr>
        <w:ind w:left="426"/>
        <w:jc w:val="both"/>
        <w:rPr>
          <w:rFonts w:ascii="Avenir Next" w:hAnsi="Avenir Next" w:cs="Arial"/>
          <w:sz w:val="22"/>
          <w:szCs w:val="22"/>
          <w:lang w:val="en-GB"/>
        </w:rPr>
      </w:pPr>
      <w:r w:rsidRPr="00833881">
        <w:rPr>
          <w:rFonts w:ascii="Avenir Next" w:hAnsi="Avenir Next" w:cs="Arial"/>
          <w:sz w:val="22"/>
          <w:szCs w:val="22"/>
          <w:lang w:val="en-GB"/>
        </w:rPr>
        <w:t>Two (</w:t>
      </w:r>
      <w:r w:rsidR="0013381A" w:rsidRPr="00833881">
        <w:rPr>
          <w:rFonts w:ascii="Avenir Next" w:hAnsi="Avenir Next" w:cs="Arial"/>
          <w:sz w:val="22"/>
          <w:szCs w:val="22"/>
          <w:lang w:val="en-GB"/>
        </w:rPr>
        <w:t>2</w:t>
      </w:r>
      <w:r w:rsidRPr="00833881">
        <w:rPr>
          <w:rFonts w:ascii="Avenir Next" w:hAnsi="Avenir Next" w:cs="Arial"/>
          <w:sz w:val="22"/>
          <w:szCs w:val="22"/>
          <w:lang w:val="en-GB"/>
        </w:rPr>
        <w:t>)</w:t>
      </w:r>
      <w:r w:rsidR="0013381A" w:rsidRPr="00833881">
        <w:rPr>
          <w:rFonts w:ascii="Avenir Next" w:hAnsi="Avenir Next" w:cs="Arial"/>
          <w:sz w:val="22"/>
          <w:szCs w:val="22"/>
          <w:lang w:val="en-GB"/>
        </w:rPr>
        <w:t xml:space="preserve"> years</w:t>
      </w:r>
      <w:r w:rsidRPr="00833881">
        <w:rPr>
          <w:rFonts w:ascii="Avenir Next" w:hAnsi="Avenir Next" w:cs="Arial"/>
          <w:sz w:val="22"/>
          <w:szCs w:val="22"/>
          <w:lang w:val="en-GB"/>
        </w:rPr>
        <w:t>.</w:t>
      </w:r>
    </w:p>
    <w:p w14:paraId="7C11FE3C" w14:textId="1ECF12A4" w:rsidR="005B79F4" w:rsidRPr="00833881" w:rsidRDefault="005B79F4" w:rsidP="00C55824">
      <w:pPr>
        <w:autoSpaceDE w:val="0"/>
        <w:autoSpaceDN w:val="0"/>
        <w:adjustRightInd w:val="0"/>
        <w:jc w:val="both"/>
        <w:rPr>
          <w:rFonts w:ascii="Avenir Next" w:hAnsi="Avenir Next" w:cs="Arial"/>
          <w:sz w:val="22"/>
          <w:szCs w:val="22"/>
        </w:rPr>
      </w:pPr>
    </w:p>
    <w:p w14:paraId="462DBC77" w14:textId="41C248FC" w:rsidR="00E9597C" w:rsidRPr="00946C46" w:rsidRDefault="00E9597C" w:rsidP="00C55824">
      <w:pPr>
        <w:autoSpaceDE w:val="0"/>
        <w:autoSpaceDN w:val="0"/>
        <w:adjustRightInd w:val="0"/>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1.6 </w:t>
      </w:r>
    </w:p>
    <w:p w14:paraId="2411DCA7" w14:textId="77777777" w:rsidR="00E9597C" w:rsidRPr="00833881" w:rsidRDefault="00E9597C" w:rsidP="00C55824">
      <w:pPr>
        <w:autoSpaceDE w:val="0"/>
        <w:autoSpaceDN w:val="0"/>
        <w:adjustRightInd w:val="0"/>
        <w:jc w:val="both"/>
        <w:rPr>
          <w:rFonts w:ascii="Avenir Next" w:hAnsi="Avenir Next" w:cs="Arial"/>
          <w:sz w:val="22"/>
          <w:szCs w:val="22"/>
        </w:rPr>
      </w:pPr>
    </w:p>
    <w:p w14:paraId="12BABAC9" w14:textId="77777777" w:rsidR="007D53FE" w:rsidRPr="00833881" w:rsidRDefault="007D53FE" w:rsidP="00C55824">
      <w:pPr>
        <w:jc w:val="both"/>
        <w:rPr>
          <w:rFonts w:ascii="Avenir Next" w:hAnsi="Avenir Next" w:cs="Arial"/>
          <w:sz w:val="22"/>
          <w:szCs w:val="22"/>
          <w:lang w:val="en-GB"/>
        </w:rPr>
      </w:pPr>
      <w:r w:rsidRPr="00833881">
        <w:rPr>
          <w:rFonts w:ascii="Avenir Next" w:hAnsi="Avenir Next" w:cs="Arial"/>
          <w:sz w:val="22"/>
          <w:szCs w:val="22"/>
          <w:lang w:val="en-GB"/>
        </w:rPr>
        <w:t xml:space="preserve">Select the </w:t>
      </w:r>
      <w:r w:rsidRPr="00946C46">
        <w:rPr>
          <w:rFonts w:ascii="Avenir Next Demi Bold" w:hAnsi="Avenir Next Demi Bold" w:cs="Arial"/>
          <w:b/>
          <w:bCs/>
          <w:sz w:val="22"/>
          <w:szCs w:val="22"/>
          <w:u w:val="single"/>
          <w:lang w:val="en-GB"/>
        </w:rPr>
        <w:t>correct answer</w:t>
      </w:r>
      <w:r w:rsidRPr="00833881">
        <w:rPr>
          <w:rFonts w:ascii="Avenir Next" w:hAnsi="Avenir Next" w:cs="Arial"/>
          <w:sz w:val="22"/>
          <w:szCs w:val="22"/>
          <w:lang w:val="en-GB"/>
        </w:rPr>
        <w:t>:</w:t>
      </w:r>
    </w:p>
    <w:p w14:paraId="2E34E65E" w14:textId="77777777" w:rsidR="007D53FE" w:rsidRPr="00833881" w:rsidRDefault="007D53FE" w:rsidP="00C55824">
      <w:pPr>
        <w:jc w:val="both"/>
        <w:rPr>
          <w:rFonts w:ascii="Avenir Next" w:hAnsi="Avenir Next" w:cs="Arial"/>
          <w:sz w:val="22"/>
          <w:szCs w:val="22"/>
          <w:lang w:val="en-GB"/>
        </w:rPr>
      </w:pPr>
    </w:p>
    <w:p w14:paraId="18D1130C" w14:textId="209C7B5A" w:rsidR="00876F56" w:rsidRPr="00833881" w:rsidRDefault="0013381A" w:rsidP="00C55824">
      <w:pPr>
        <w:jc w:val="both"/>
        <w:rPr>
          <w:rFonts w:ascii="Avenir Next" w:hAnsi="Avenir Next" w:cs="Arial"/>
          <w:sz w:val="22"/>
          <w:szCs w:val="22"/>
          <w:lang w:val="en-GB"/>
        </w:rPr>
      </w:pPr>
      <w:r w:rsidRPr="00833881">
        <w:rPr>
          <w:rFonts w:ascii="Avenir Next" w:hAnsi="Avenir Next" w:cs="Arial"/>
          <w:sz w:val="22"/>
          <w:szCs w:val="22"/>
          <w:lang w:val="en-GB"/>
        </w:rPr>
        <w:t xml:space="preserve">What </w:t>
      </w:r>
      <w:r w:rsidR="007C36B2" w:rsidRPr="00833881">
        <w:rPr>
          <w:rFonts w:ascii="Avenir Next" w:hAnsi="Avenir Next" w:cs="Arial"/>
          <w:sz w:val="22"/>
          <w:szCs w:val="22"/>
          <w:lang w:val="en-GB"/>
        </w:rPr>
        <w:t>types</w:t>
      </w:r>
      <w:r w:rsidRPr="00833881">
        <w:rPr>
          <w:rFonts w:ascii="Avenir Next" w:hAnsi="Avenir Next" w:cs="Arial"/>
          <w:sz w:val="22"/>
          <w:szCs w:val="22"/>
          <w:lang w:val="en-GB"/>
        </w:rPr>
        <w:t xml:space="preserve"> of </w:t>
      </w:r>
      <w:r w:rsidR="00603145" w:rsidRPr="00833881">
        <w:rPr>
          <w:rFonts w:ascii="Avenir Next" w:hAnsi="Avenir Next" w:cs="Arial"/>
          <w:sz w:val="22"/>
          <w:szCs w:val="22"/>
          <w:lang w:val="en-GB"/>
        </w:rPr>
        <w:t xml:space="preserve">preferential </w:t>
      </w:r>
      <w:r w:rsidRPr="00833881">
        <w:rPr>
          <w:rFonts w:ascii="Avenir Next" w:hAnsi="Avenir Next" w:cs="Arial"/>
          <w:sz w:val="22"/>
          <w:szCs w:val="22"/>
          <w:lang w:val="en-GB"/>
        </w:rPr>
        <w:t xml:space="preserve">transactions are </w:t>
      </w:r>
      <w:r w:rsidR="00603145" w:rsidRPr="00833881">
        <w:rPr>
          <w:rFonts w:ascii="Avenir Next" w:hAnsi="Avenir Next" w:cs="Arial"/>
          <w:sz w:val="22"/>
          <w:szCs w:val="22"/>
          <w:lang w:val="en-GB"/>
        </w:rPr>
        <w:t>voidable in an insolvent liquidation</w:t>
      </w:r>
      <w:r w:rsidRPr="00833881">
        <w:rPr>
          <w:rFonts w:ascii="Avenir Next" w:hAnsi="Avenir Next" w:cs="Arial"/>
          <w:sz w:val="22"/>
          <w:szCs w:val="22"/>
          <w:lang w:val="en-GB"/>
        </w:rPr>
        <w:t>?</w:t>
      </w:r>
    </w:p>
    <w:p w14:paraId="035AD3C3" w14:textId="77777777" w:rsidR="00C55824" w:rsidRPr="00833881" w:rsidRDefault="00C55824" w:rsidP="00C55824">
      <w:pPr>
        <w:ind w:left="720" w:hanging="720"/>
        <w:jc w:val="both"/>
        <w:rPr>
          <w:rFonts w:ascii="Avenir Next" w:hAnsi="Avenir Next" w:cs="Arial"/>
          <w:sz w:val="22"/>
          <w:szCs w:val="22"/>
          <w:lang w:val="en-GB"/>
        </w:rPr>
      </w:pPr>
    </w:p>
    <w:p w14:paraId="27D47034" w14:textId="49720AED" w:rsidR="00876F56" w:rsidRPr="00173C21" w:rsidRDefault="00603145" w:rsidP="00BD4D41">
      <w:pPr>
        <w:pStyle w:val="ListParagraph"/>
        <w:numPr>
          <w:ilvl w:val="0"/>
          <w:numId w:val="11"/>
        </w:numPr>
        <w:ind w:left="426"/>
        <w:jc w:val="both"/>
        <w:rPr>
          <w:rFonts w:ascii="Avenir Next" w:hAnsi="Avenir Next" w:cs="Arial"/>
          <w:sz w:val="22"/>
          <w:szCs w:val="22"/>
          <w:lang w:val="en-GB"/>
        </w:rPr>
      </w:pPr>
      <w:r w:rsidRPr="00173C21">
        <w:rPr>
          <w:rFonts w:ascii="Avenir Next" w:hAnsi="Avenir Next" w:cs="Arial"/>
          <w:sz w:val="22"/>
          <w:szCs w:val="22"/>
          <w:lang w:val="en-GB"/>
        </w:rPr>
        <w:t>Every f</w:t>
      </w:r>
      <w:r w:rsidR="0013381A" w:rsidRPr="00173C21">
        <w:rPr>
          <w:rFonts w:ascii="Avenir Next" w:hAnsi="Avenir Next" w:cs="Arial"/>
          <w:sz w:val="22"/>
          <w:szCs w:val="22"/>
          <w:lang w:val="en-GB"/>
        </w:rPr>
        <w:t>raudulent conveyance</w:t>
      </w:r>
      <w:r w:rsidRPr="00173C21">
        <w:rPr>
          <w:rFonts w:ascii="Avenir Next" w:hAnsi="Avenir Next" w:cs="Arial"/>
          <w:sz w:val="22"/>
          <w:szCs w:val="22"/>
          <w:lang w:val="en-GB"/>
        </w:rPr>
        <w:t xml:space="preserve"> or transfer of property</w:t>
      </w:r>
      <w:r w:rsidR="007C36B2" w:rsidRPr="00173C21">
        <w:rPr>
          <w:rFonts w:ascii="Avenir Next" w:hAnsi="Avenir Next" w:cs="Arial"/>
          <w:sz w:val="22"/>
          <w:szCs w:val="22"/>
          <w:lang w:val="en-GB"/>
        </w:rPr>
        <w:t>.</w:t>
      </w:r>
    </w:p>
    <w:p w14:paraId="3719F90B" w14:textId="77777777" w:rsidR="007D53FE" w:rsidRPr="00833881" w:rsidRDefault="007D53FE" w:rsidP="00BD4D41">
      <w:pPr>
        <w:pStyle w:val="ListParagraph"/>
        <w:ind w:left="426"/>
        <w:jc w:val="both"/>
        <w:rPr>
          <w:rFonts w:ascii="Avenir Next" w:hAnsi="Avenir Next" w:cs="Arial"/>
          <w:sz w:val="22"/>
          <w:szCs w:val="22"/>
          <w:lang w:val="en-GB"/>
        </w:rPr>
      </w:pPr>
    </w:p>
    <w:p w14:paraId="1BE14140" w14:textId="0722ABCE" w:rsidR="00876F56" w:rsidRPr="00833881" w:rsidRDefault="00603145" w:rsidP="00BD4D41">
      <w:pPr>
        <w:pStyle w:val="ListParagraph"/>
        <w:numPr>
          <w:ilvl w:val="0"/>
          <w:numId w:val="11"/>
        </w:numPr>
        <w:ind w:left="426"/>
        <w:jc w:val="both"/>
        <w:rPr>
          <w:rFonts w:ascii="Avenir Next" w:hAnsi="Avenir Next" w:cs="Arial"/>
          <w:sz w:val="22"/>
          <w:szCs w:val="22"/>
          <w:lang w:val="en-GB"/>
        </w:rPr>
      </w:pPr>
      <w:r w:rsidRPr="00833881">
        <w:rPr>
          <w:rFonts w:ascii="Avenir Next" w:hAnsi="Avenir Next" w:cs="Arial"/>
          <w:sz w:val="22"/>
          <w:szCs w:val="22"/>
          <w:lang w:val="en-GB"/>
        </w:rPr>
        <w:t xml:space="preserve">Every </w:t>
      </w:r>
      <w:r w:rsidR="0013381A" w:rsidRPr="00833881">
        <w:rPr>
          <w:rFonts w:ascii="Avenir Next" w:hAnsi="Avenir Next" w:cs="Arial"/>
          <w:sz w:val="22"/>
          <w:szCs w:val="22"/>
          <w:lang w:val="en-GB"/>
        </w:rPr>
        <w:t>charge</w:t>
      </w:r>
      <w:r w:rsidR="00374259" w:rsidRPr="00833881">
        <w:rPr>
          <w:rFonts w:ascii="Avenir Next" w:hAnsi="Avenir Next" w:cs="Arial"/>
          <w:sz w:val="22"/>
          <w:szCs w:val="22"/>
          <w:lang w:val="en-GB"/>
        </w:rPr>
        <w:t xml:space="preserve"> made three years before the commencement of the liquidation</w:t>
      </w:r>
      <w:r w:rsidR="007C36B2" w:rsidRPr="00833881">
        <w:rPr>
          <w:rFonts w:ascii="Avenir Next" w:hAnsi="Avenir Next" w:cs="Arial"/>
          <w:sz w:val="22"/>
          <w:szCs w:val="22"/>
          <w:lang w:val="en-GB"/>
        </w:rPr>
        <w:t>.</w:t>
      </w:r>
    </w:p>
    <w:p w14:paraId="4DF4A25F" w14:textId="77777777" w:rsidR="007D53FE" w:rsidRPr="00833881" w:rsidRDefault="007D53FE" w:rsidP="00BD4D41">
      <w:pPr>
        <w:pStyle w:val="ListParagraph"/>
        <w:ind w:left="426"/>
        <w:jc w:val="both"/>
        <w:rPr>
          <w:rFonts w:ascii="Avenir Next" w:hAnsi="Avenir Next" w:cs="Arial"/>
          <w:sz w:val="22"/>
          <w:szCs w:val="22"/>
          <w:lang w:val="en-GB"/>
        </w:rPr>
      </w:pPr>
    </w:p>
    <w:p w14:paraId="2B90FD3B" w14:textId="73967988" w:rsidR="00876F56" w:rsidRPr="00833881" w:rsidRDefault="00603145" w:rsidP="00BD4D41">
      <w:pPr>
        <w:pStyle w:val="ListParagraph"/>
        <w:numPr>
          <w:ilvl w:val="0"/>
          <w:numId w:val="11"/>
        </w:numPr>
        <w:ind w:left="426"/>
        <w:jc w:val="both"/>
        <w:rPr>
          <w:rFonts w:ascii="Avenir Next" w:hAnsi="Avenir Next" w:cs="Arial"/>
          <w:sz w:val="22"/>
          <w:szCs w:val="22"/>
          <w:lang w:val="en-GB"/>
        </w:rPr>
      </w:pPr>
      <w:r w:rsidRPr="00833881">
        <w:rPr>
          <w:rFonts w:ascii="Avenir Next" w:hAnsi="Avenir Next" w:cs="Arial"/>
          <w:sz w:val="22"/>
          <w:szCs w:val="22"/>
          <w:lang w:val="en-GB"/>
        </w:rPr>
        <w:t xml:space="preserve">Every payment </w:t>
      </w:r>
      <w:r w:rsidR="006D3A8B">
        <w:rPr>
          <w:rFonts w:ascii="Avenir Next" w:hAnsi="Avenir Next" w:cs="Arial"/>
          <w:sz w:val="22"/>
          <w:szCs w:val="22"/>
          <w:lang w:val="en-GB"/>
        </w:rPr>
        <w:t xml:space="preserve">obligation </w:t>
      </w:r>
      <w:r w:rsidR="00374259" w:rsidRPr="00833881">
        <w:rPr>
          <w:rFonts w:ascii="Avenir Next" w:hAnsi="Avenir Next" w:cs="Arial"/>
          <w:sz w:val="22"/>
          <w:szCs w:val="22"/>
          <w:lang w:val="en-GB"/>
        </w:rPr>
        <w:t>made after the commencement of the liquidation.</w:t>
      </w:r>
    </w:p>
    <w:p w14:paraId="26BD4B8F" w14:textId="77777777" w:rsidR="007D53FE" w:rsidRPr="00833881" w:rsidRDefault="007D53FE" w:rsidP="00BD4D41">
      <w:pPr>
        <w:ind w:left="426"/>
        <w:jc w:val="both"/>
        <w:rPr>
          <w:rFonts w:ascii="Avenir Next" w:hAnsi="Avenir Next" w:cs="Arial"/>
          <w:sz w:val="22"/>
          <w:szCs w:val="22"/>
          <w:lang w:val="en-GB"/>
        </w:rPr>
      </w:pPr>
    </w:p>
    <w:p w14:paraId="744F971F" w14:textId="71EBE79B" w:rsidR="00876F56" w:rsidRPr="00833881" w:rsidRDefault="00271AA3" w:rsidP="00BD4D41">
      <w:pPr>
        <w:pStyle w:val="ListParagraph"/>
        <w:numPr>
          <w:ilvl w:val="0"/>
          <w:numId w:val="11"/>
        </w:numPr>
        <w:ind w:left="426"/>
        <w:jc w:val="both"/>
        <w:rPr>
          <w:rFonts w:ascii="Avenir Next" w:hAnsi="Avenir Next" w:cs="Arial"/>
          <w:sz w:val="22"/>
          <w:szCs w:val="22"/>
          <w:lang w:val="en-GB"/>
        </w:rPr>
      </w:pPr>
      <w:r w:rsidRPr="00271AA3">
        <w:rPr>
          <w:rFonts w:ascii="Avenir Next" w:hAnsi="Avenir Next" w:cs="Arial"/>
          <w:sz w:val="22"/>
          <w:szCs w:val="22"/>
          <w:highlight w:val="yellow"/>
          <w:lang w:val="en-GB"/>
        </w:rPr>
        <w:t>All</w:t>
      </w:r>
      <w:r w:rsidR="0013381A" w:rsidRPr="00271AA3">
        <w:rPr>
          <w:rFonts w:ascii="Avenir Next" w:hAnsi="Avenir Next" w:cs="Arial"/>
          <w:sz w:val="22"/>
          <w:szCs w:val="22"/>
          <w:highlight w:val="yellow"/>
          <w:lang w:val="en-GB"/>
        </w:rPr>
        <w:t xml:space="preserve"> of the above</w:t>
      </w:r>
      <w:r w:rsidR="007C36B2" w:rsidRPr="00833881">
        <w:rPr>
          <w:rFonts w:ascii="Avenir Next" w:hAnsi="Avenir Next" w:cs="Arial"/>
          <w:sz w:val="22"/>
          <w:szCs w:val="22"/>
          <w:lang w:val="en-GB"/>
        </w:rPr>
        <w:t>.</w:t>
      </w:r>
      <w:r>
        <w:rPr>
          <w:rFonts w:ascii="Avenir Next" w:hAnsi="Avenir Next" w:cs="Arial"/>
          <w:sz w:val="22"/>
          <w:szCs w:val="22"/>
          <w:lang w:val="en-GB"/>
        </w:rPr>
        <w:t xml:space="preserve">  </w:t>
      </w:r>
      <w:r w:rsidRPr="00271AA3">
        <w:rPr>
          <w:rFonts w:ascii="Avenir Next" w:hAnsi="Avenir Next" w:cs="Arial"/>
          <w:sz w:val="22"/>
          <w:szCs w:val="22"/>
          <w:highlight w:val="yellow"/>
          <w:lang w:val="en-GB"/>
        </w:rPr>
        <w:t>Should be none of the above</w:t>
      </w:r>
      <w:r>
        <w:rPr>
          <w:rFonts w:ascii="Avenir Next" w:hAnsi="Avenir Next" w:cs="Arial"/>
          <w:sz w:val="22"/>
          <w:szCs w:val="22"/>
          <w:lang w:val="en-GB"/>
        </w:rPr>
        <w:t>.</w:t>
      </w:r>
    </w:p>
    <w:p w14:paraId="5E8F900F" w14:textId="6B5CD66E" w:rsidR="005B79F4" w:rsidRPr="00833881" w:rsidRDefault="005B79F4" w:rsidP="00C55824">
      <w:pPr>
        <w:jc w:val="both"/>
        <w:rPr>
          <w:rFonts w:ascii="Avenir Next" w:hAnsi="Avenir Next" w:cs="Arial"/>
          <w:sz w:val="22"/>
          <w:szCs w:val="22"/>
        </w:rPr>
      </w:pPr>
    </w:p>
    <w:p w14:paraId="2A9B1C75" w14:textId="77777777" w:rsidR="00E9597C" w:rsidRPr="00946C46" w:rsidRDefault="00E9597C" w:rsidP="00C55824">
      <w:pPr>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1.7 </w:t>
      </w:r>
    </w:p>
    <w:p w14:paraId="524461BA" w14:textId="77777777" w:rsidR="00E9597C" w:rsidRPr="00833881" w:rsidRDefault="00E9597C" w:rsidP="00C55824">
      <w:pPr>
        <w:jc w:val="both"/>
        <w:rPr>
          <w:rFonts w:ascii="Avenir Next" w:hAnsi="Avenir Next" w:cs="Arial"/>
          <w:sz w:val="22"/>
          <w:szCs w:val="22"/>
        </w:rPr>
      </w:pPr>
    </w:p>
    <w:p w14:paraId="52FC0D7D" w14:textId="136AB647" w:rsidR="00585899" w:rsidRPr="00833881" w:rsidRDefault="00585899" w:rsidP="00690F5A">
      <w:pPr>
        <w:jc w:val="both"/>
        <w:rPr>
          <w:rFonts w:ascii="Avenir Next" w:hAnsi="Avenir Next" w:cs="Arial"/>
          <w:sz w:val="22"/>
          <w:szCs w:val="22"/>
          <w:lang w:val="en-GB"/>
        </w:rPr>
      </w:pPr>
      <w:r w:rsidRPr="00833881">
        <w:rPr>
          <w:rFonts w:ascii="Avenir Next" w:hAnsi="Avenir Next" w:cs="Arial"/>
          <w:sz w:val="22"/>
          <w:szCs w:val="22"/>
          <w:lang w:val="en-GB"/>
        </w:rPr>
        <w:t xml:space="preserve">Select the </w:t>
      </w:r>
      <w:r w:rsidRPr="00946C46">
        <w:rPr>
          <w:rFonts w:ascii="Avenir Next Demi Bold" w:hAnsi="Avenir Next Demi Bold" w:cs="Arial"/>
          <w:b/>
          <w:bCs/>
          <w:sz w:val="22"/>
          <w:szCs w:val="22"/>
          <w:u w:val="single"/>
          <w:lang w:val="en-GB"/>
        </w:rPr>
        <w:t>correct answer</w:t>
      </w:r>
      <w:r w:rsidRPr="00833881">
        <w:rPr>
          <w:rFonts w:ascii="Avenir Next" w:hAnsi="Avenir Next" w:cs="Arial"/>
          <w:sz w:val="22"/>
          <w:szCs w:val="22"/>
          <w:lang w:val="en-GB"/>
        </w:rPr>
        <w:t>:</w:t>
      </w:r>
    </w:p>
    <w:p w14:paraId="16AB393C" w14:textId="77777777" w:rsidR="00585899" w:rsidRPr="00833881" w:rsidRDefault="00585899" w:rsidP="00690F5A">
      <w:pPr>
        <w:jc w:val="both"/>
        <w:rPr>
          <w:rFonts w:ascii="Avenir Next" w:hAnsi="Avenir Next" w:cs="Arial"/>
          <w:sz w:val="22"/>
          <w:szCs w:val="22"/>
          <w:lang w:val="en-GB"/>
        </w:rPr>
      </w:pPr>
    </w:p>
    <w:p w14:paraId="434415CE" w14:textId="714A4C07" w:rsidR="00690F5A" w:rsidRPr="00833881" w:rsidRDefault="00690F5A" w:rsidP="00690F5A">
      <w:pPr>
        <w:jc w:val="both"/>
        <w:rPr>
          <w:rFonts w:ascii="Avenir Next" w:hAnsi="Avenir Next" w:cs="Arial"/>
          <w:sz w:val="22"/>
          <w:szCs w:val="22"/>
          <w:lang w:val="en-GB"/>
        </w:rPr>
      </w:pPr>
      <w:r w:rsidRPr="00833881">
        <w:rPr>
          <w:rFonts w:ascii="Avenir Next" w:hAnsi="Avenir Next" w:cs="Arial"/>
          <w:sz w:val="22"/>
          <w:szCs w:val="22"/>
          <w:lang w:val="en-GB"/>
        </w:rPr>
        <w:t>Who may apply for the winding</w:t>
      </w:r>
      <w:r w:rsidR="006D3A8B">
        <w:rPr>
          <w:rFonts w:ascii="Avenir Next" w:hAnsi="Avenir Next" w:cs="Arial"/>
          <w:sz w:val="22"/>
          <w:szCs w:val="22"/>
          <w:lang w:val="en-GB"/>
        </w:rPr>
        <w:t xml:space="preserve"> </w:t>
      </w:r>
      <w:r w:rsidRPr="00833881">
        <w:rPr>
          <w:rFonts w:ascii="Avenir Next" w:hAnsi="Avenir Next" w:cs="Arial"/>
          <w:sz w:val="22"/>
          <w:szCs w:val="22"/>
          <w:lang w:val="en-GB"/>
        </w:rPr>
        <w:t>up of a Bahamian company?</w:t>
      </w:r>
    </w:p>
    <w:p w14:paraId="260565BE" w14:textId="77777777" w:rsidR="00690F5A" w:rsidRPr="00833881" w:rsidRDefault="00690F5A" w:rsidP="00690F5A">
      <w:pPr>
        <w:jc w:val="both"/>
        <w:rPr>
          <w:rFonts w:ascii="Avenir Next" w:hAnsi="Avenir Next" w:cs="Arial"/>
          <w:sz w:val="22"/>
          <w:szCs w:val="22"/>
          <w:lang w:val="en-GB"/>
        </w:rPr>
      </w:pPr>
    </w:p>
    <w:p w14:paraId="381CDEB3" w14:textId="2084C1EF" w:rsidR="00690F5A" w:rsidRPr="00173C21" w:rsidRDefault="00D54372" w:rsidP="00E219F4">
      <w:pPr>
        <w:pStyle w:val="ListParagraph"/>
        <w:numPr>
          <w:ilvl w:val="0"/>
          <w:numId w:val="7"/>
        </w:numPr>
        <w:ind w:left="426"/>
        <w:jc w:val="both"/>
        <w:rPr>
          <w:rFonts w:ascii="Avenir Next" w:hAnsi="Avenir Next" w:cs="Arial"/>
          <w:sz w:val="22"/>
          <w:szCs w:val="22"/>
          <w:lang w:val="en-GB"/>
        </w:rPr>
      </w:pPr>
      <w:r w:rsidRPr="00271AA3">
        <w:rPr>
          <w:rFonts w:ascii="Avenir Next" w:hAnsi="Avenir Next" w:cs="Arial"/>
          <w:sz w:val="22"/>
          <w:szCs w:val="22"/>
          <w:highlight w:val="yellow"/>
          <w:lang w:val="en-GB"/>
        </w:rPr>
        <w:t>A regulator, if the company is a regulated entity</w:t>
      </w:r>
      <w:r w:rsidR="00690F5A" w:rsidRPr="00173C21">
        <w:rPr>
          <w:rFonts w:ascii="Avenir Next" w:hAnsi="Avenir Next" w:cs="Arial"/>
          <w:sz w:val="22"/>
          <w:szCs w:val="22"/>
          <w:lang w:val="en-GB"/>
        </w:rPr>
        <w:t>.</w:t>
      </w:r>
    </w:p>
    <w:p w14:paraId="2D0563B3" w14:textId="77777777" w:rsidR="00B77AD1" w:rsidRPr="00830CB6" w:rsidRDefault="00B77AD1" w:rsidP="00B77AD1">
      <w:pPr>
        <w:pStyle w:val="ListParagraph"/>
        <w:ind w:left="426"/>
        <w:jc w:val="both"/>
        <w:rPr>
          <w:rFonts w:ascii="Avenir Next" w:hAnsi="Avenir Next" w:cs="Arial"/>
          <w:sz w:val="22"/>
          <w:szCs w:val="22"/>
          <w:highlight w:val="yellow"/>
          <w:lang w:val="en-GB"/>
        </w:rPr>
      </w:pPr>
    </w:p>
    <w:p w14:paraId="4698471A" w14:textId="42CEA2F8" w:rsidR="00690F5A" w:rsidRPr="00830CB6" w:rsidRDefault="00690F5A" w:rsidP="00E219F4">
      <w:pPr>
        <w:pStyle w:val="ListParagraph"/>
        <w:numPr>
          <w:ilvl w:val="0"/>
          <w:numId w:val="7"/>
        </w:numPr>
        <w:ind w:left="426"/>
        <w:jc w:val="both"/>
        <w:rPr>
          <w:rFonts w:ascii="Avenir Next" w:hAnsi="Avenir Next" w:cs="Arial"/>
          <w:sz w:val="22"/>
          <w:szCs w:val="22"/>
          <w:lang w:val="en-GB"/>
        </w:rPr>
      </w:pPr>
      <w:r w:rsidRPr="00830CB6">
        <w:rPr>
          <w:rFonts w:ascii="Avenir Next" w:hAnsi="Avenir Next" w:cs="Arial"/>
          <w:sz w:val="22"/>
          <w:szCs w:val="22"/>
          <w:lang w:val="en-GB"/>
        </w:rPr>
        <w:t>The company’s receiver.</w:t>
      </w:r>
    </w:p>
    <w:p w14:paraId="0C4ECEE0" w14:textId="77777777" w:rsidR="00B77AD1" w:rsidRPr="00833881" w:rsidRDefault="00B77AD1" w:rsidP="00B77AD1">
      <w:pPr>
        <w:pStyle w:val="ListParagraph"/>
        <w:ind w:left="426"/>
        <w:jc w:val="both"/>
        <w:rPr>
          <w:rFonts w:ascii="Avenir Next" w:hAnsi="Avenir Next" w:cs="Arial"/>
          <w:sz w:val="22"/>
          <w:szCs w:val="22"/>
          <w:lang w:val="en-GB"/>
        </w:rPr>
      </w:pPr>
    </w:p>
    <w:p w14:paraId="5AEC94A0" w14:textId="51198EA6" w:rsidR="00690F5A" w:rsidRPr="00833881" w:rsidRDefault="00690F5A" w:rsidP="00E219F4">
      <w:pPr>
        <w:pStyle w:val="ListParagraph"/>
        <w:numPr>
          <w:ilvl w:val="0"/>
          <w:numId w:val="7"/>
        </w:numPr>
        <w:ind w:left="426"/>
        <w:jc w:val="both"/>
        <w:rPr>
          <w:rFonts w:ascii="Avenir Next" w:hAnsi="Avenir Next" w:cs="Arial"/>
          <w:sz w:val="22"/>
          <w:szCs w:val="22"/>
          <w:lang w:val="en-GB"/>
        </w:rPr>
      </w:pPr>
      <w:r w:rsidRPr="00833881">
        <w:rPr>
          <w:rFonts w:ascii="Avenir Next" w:hAnsi="Avenir Next" w:cs="Arial"/>
          <w:sz w:val="22"/>
          <w:szCs w:val="22"/>
          <w:lang w:val="en-GB"/>
        </w:rPr>
        <w:t xml:space="preserve">Any officer of the </w:t>
      </w:r>
      <w:r w:rsidR="00B77AD1" w:rsidRPr="00833881">
        <w:rPr>
          <w:rFonts w:ascii="Avenir Next" w:hAnsi="Avenir Next" w:cs="Arial"/>
          <w:sz w:val="22"/>
          <w:szCs w:val="22"/>
          <w:lang w:val="en-GB"/>
        </w:rPr>
        <w:t>c</w:t>
      </w:r>
      <w:r w:rsidRPr="00833881">
        <w:rPr>
          <w:rFonts w:ascii="Avenir Next" w:hAnsi="Avenir Next" w:cs="Arial"/>
          <w:sz w:val="22"/>
          <w:szCs w:val="22"/>
          <w:lang w:val="en-GB"/>
        </w:rPr>
        <w:t>ompany.</w:t>
      </w:r>
    </w:p>
    <w:p w14:paraId="64A21C80" w14:textId="77777777" w:rsidR="00B77AD1" w:rsidRPr="00833881" w:rsidRDefault="00B77AD1" w:rsidP="00B77AD1">
      <w:pPr>
        <w:pStyle w:val="ListParagraph"/>
        <w:ind w:left="426"/>
        <w:jc w:val="both"/>
        <w:rPr>
          <w:rFonts w:ascii="Avenir Next" w:hAnsi="Avenir Next" w:cs="Arial"/>
          <w:sz w:val="22"/>
          <w:szCs w:val="22"/>
          <w:lang w:val="en-GB"/>
        </w:rPr>
      </w:pPr>
    </w:p>
    <w:p w14:paraId="410E9258" w14:textId="77777777" w:rsidR="00690F5A" w:rsidRPr="00833881" w:rsidRDefault="00690F5A" w:rsidP="00E219F4">
      <w:pPr>
        <w:pStyle w:val="ListParagraph"/>
        <w:numPr>
          <w:ilvl w:val="0"/>
          <w:numId w:val="7"/>
        </w:numPr>
        <w:ind w:left="426"/>
        <w:jc w:val="both"/>
        <w:rPr>
          <w:rFonts w:ascii="Avenir Next" w:hAnsi="Avenir Next" w:cs="Arial"/>
          <w:sz w:val="22"/>
          <w:szCs w:val="22"/>
          <w:lang w:val="en-GB"/>
        </w:rPr>
      </w:pPr>
      <w:r w:rsidRPr="00833881">
        <w:rPr>
          <w:rFonts w:ascii="Avenir Next" w:hAnsi="Avenir Next" w:cs="Arial"/>
          <w:sz w:val="22"/>
          <w:szCs w:val="22"/>
          <w:lang w:val="en-GB"/>
        </w:rPr>
        <w:t>The Supreme Court of The Bahamas.</w:t>
      </w:r>
    </w:p>
    <w:p w14:paraId="2CBB93E5" w14:textId="316EC674" w:rsidR="005B79F4" w:rsidRPr="00833881" w:rsidRDefault="005B79F4" w:rsidP="00C55824">
      <w:pPr>
        <w:jc w:val="both"/>
        <w:rPr>
          <w:rFonts w:ascii="Avenir Next" w:eastAsiaTheme="minorHAnsi" w:hAnsi="Avenir Next" w:cs="Arial"/>
          <w:sz w:val="22"/>
          <w:szCs w:val="22"/>
          <w:lang w:val="en-GB"/>
        </w:rPr>
      </w:pPr>
    </w:p>
    <w:p w14:paraId="2542F9D9" w14:textId="77777777" w:rsidR="00E9597C" w:rsidRPr="00946C46" w:rsidRDefault="00E9597C" w:rsidP="00C55824">
      <w:pPr>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1.8 </w:t>
      </w:r>
    </w:p>
    <w:p w14:paraId="2E73BC84" w14:textId="77777777" w:rsidR="00E9597C" w:rsidRPr="00833881" w:rsidRDefault="00E9597C" w:rsidP="00C55824">
      <w:pPr>
        <w:jc w:val="both"/>
        <w:rPr>
          <w:rFonts w:ascii="Avenir Next" w:hAnsi="Avenir Next" w:cs="Arial"/>
          <w:sz w:val="22"/>
          <w:szCs w:val="22"/>
        </w:rPr>
      </w:pPr>
    </w:p>
    <w:p w14:paraId="11B9058B" w14:textId="42025BB2" w:rsidR="00B77AD1" w:rsidRPr="00833881" w:rsidRDefault="00B77AD1" w:rsidP="00C55824">
      <w:pPr>
        <w:jc w:val="both"/>
        <w:rPr>
          <w:rFonts w:ascii="Avenir Next" w:hAnsi="Avenir Next" w:cs="Arial"/>
          <w:sz w:val="22"/>
          <w:szCs w:val="22"/>
          <w:lang w:val="en-GB"/>
        </w:rPr>
      </w:pPr>
      <w:r w:rsidRPr="00833881">
        <w:rPr>
          <w:rFonts w:ascii="Avenir Next" w:hAnsi="Avenir Next" w:cs="Arial"/>
          <w:sz w:val="22"/>
          <w:szCs w:val="22"/>
          <w:lang w:val="en-GB"/>
        </w:rPr>
        <w:t xml:space="preserve">Select the </w:t>
      </w:r>
      <w:r w:rsidRPr="00946C46">
        <w:rPr>
          <w:rFonts w:ascii="Avenir Next Demi Bold" w:hAnsi="Avenir Next Demi Bold" w:cs="Arial"/>
          <w:b/>
          <w:bCs/>
          <w:sz w:val="22"/>
          <w:szCs w:val="22"/>
          <w:u w:val="single"/>
          <w:lang w:val="en-GB"/>
        </w:rPr>
        <w:t>correct answer</w:t>
      </w:r>
      <w:r w:rsidRPr="00833881">
        <w:rPr>
          <w:rFonts w:ascii="Avenir Next" w:hAnsi="Avenir Next" w:cs="Arial"/>
          <w:sz w:val="22"/>
          <w:szCs w:val="22"/>
          <w:lang w:val="en-GB"/>
        </w:rPr>
        <w:t>:</w:t>
      </w:r>
    </w:p>
    <w:p w14:paraId="2F0C925F" w14:textId="77777777" w:rsidR="00B77AD1" w:rsidRPr="00833881" w:rsidRDefault="00B77AD1" w:rsidP="00C55824">
      <w:pPr>
        <w:jc w:val="both"/>
        <w:rPr>
          <w:rFonts w:ascii="Avenir Next" w:hAnsi="Avenir Next" w:cs="Arial"/>
          <w:sz w:val="22"/>
          <w:szCs w:val="22"/>
          <w:lang w:val="en-GB"/>
        </w:rPr>
      </w:pPr>
    </w:p>
    <w:p w14:paraId="03FD1E6C" w14:textId="02165D79" w:rsidR="00876F56" w:rsidRPr="00833881" w:rsidRDefault="00C43BB3" w:rsidP="00C55824">
      <w:pPr>
        <w:jc w:val="both"/>
        <w:rPr>
          <w:rFonts w:ascii="Avenir Next" w:hAnsi="Avenir Next" w:cs="Arial"/>
          <w:sz w:val="22"/>
          <w:szCs w:val="22"/>
          <w:lang w:val="en-GB"/>
        </w:rPr>
      </w:pPr>
      <w:r w:rsidRPr="00833881">
        <w:rPr>
          <w:rFonts w:ascii="Avenir Next" w:hAnsi="Avenir Next" w:cs="Arial"/>
          <w:sz w:val="22"/>
          <w:szCs w:val="22"/>
          <w:lang w:val="en-GB"/>
        </w:rPr>
        <w:t>Where do secured creditors rank in a liquidation?</w:t>
      </w:r>
    </w:p>
    <w:p w14:paraId="1B619245" w14:textId="77777777" w:rsidR="00C55824" w:rsidRPr="00833881" w:rsidRDefault="00C55824" w:rsidP="00C55824">
      <w:pPr>
        <w:ind w:left="720" w:hanging="720"/>
        <w:jc w:val="both"/>
        <w:rPr>
          <w:rFonts w:ascii="Avenir Next" w:hAnsi="Avenir Next" w:cs="Arial"/>
          <w:sz w:val="22"/>
          <w:szCs w:val="22"/>
          <w:lang w:val="en-GB"/>
        </w:rPr>
      </w:pPr>
    </w:p>
    <w:p w14:paraId="7079FEAD" w14:textId="3B658BB8" w:rsidR="00690F5A" w:rsidRPr="00833881" w:rsidRDefault="00690F5A" w:rsidP="00E219F4">
      <w:pPr>
        <w:pStyle w:val="ListParagraph"/>
        <w:numPr>
          <w:ilvl w:val="0"/>
          <w:numId w:val="8"/>
        </w:numPr>
        <w:ind w:left="426"/>
        <w:jc w:val="both"/>
        <w:rPr>
          <w:rFonts w:ascii="Avenir Next" w:hAnsi="Avenir Next" w:cs="Arial"/>
          <w:sz w:val="22"/>
          <w:szCs w:val="22"/>
          <w:lang w:val="en-GB"/>
        </w:rPr>
      </w:pPr>
      <w:r w:rsidRPr="00833881">
        <w:rPr>
          <w:rFonts w:ascii="Avenir Next" w:hAnsi="Avenir Next" w:cs="Arial"/>
          <w:sz w:val="22"/>
          <w:szCs w:val="22"/>
          <w:lang w:val="en-GB"/>
        </w:rPr>
        <w:t>Behind the costs and expenses of liquidation.</w:t>
      </w:r>
    </w:p>
    <w:p w14:paraId="41ADDD99" w14:textId="77777777" w:rsidR="00B77AD1" w:rsidRPr="00833881" w:rsidRDefault="00B77AD1" w:rsidP="00B77AD1">
      <w:pPr>
        <w:pStyle w:val="ListParagraph"/>
        <w:ind w:left="426"/>
        <w:jc w:val="both"/>
        <w:rPr>
          <w:rFonts w:ascii="Avenir Next" w:hAnsi="Avenir Next" w:cs="Arial"/>
          <w:sz w:val="22"/>
          <w:szCs w:val="22"/>
          <w:lang w:val="en-GB"/>
        </w:rPr>
      </w:pPr>
    </w:p>
    <w:p w14:paraId="1C3ECF32" w14:textId="461B028F" w:rsidR="00690F5A" w:rsidRPr="00833881" w:rsidRDefault="00690F5A" w:rsidP="00E219F4">
      <w:pPr>
        <w:pStyle w:val="ListParagraph"/>
        <w:numPr>
          <w:ilvl w:val="0"/>
          <w:numId w:val="8"/>
        </w:numPr>
        <w:ind w:left="426"/>
        <w:jc w:val="both"/>
        <w:rPr>
          <w:rFonts w:ascii="Avenir Next" w:hAnsi="Avenir Next" w:cs="Arial"/>
          <w:sz w:val="22"/>
          <w:szCs w:val="22"/>
          <w:lang w:val="en-GB"/>
        </w:rPr>
      </w:pPr>
      <w:r w:rsidRPr="00833881">
        <w:rPr>
          <w:rFonts w:ascii="Avenir Next" w:hAnsi="Avenir Next" w:cs="Arial"/>
          <w:sz w:val="22"/>
          <w:szCs w:val="22"/>
          <w:lang w:val="en-GB"/>
        </w:rPr>
        <w:t>Behind preferential creditors.</w:t>
      </w:r>
    </w:p>
    <w:p w14:paraId="153E08D6" w14:textId="77777777" w:rsidR="00B77AD1" w:rsidRPr="00833881" w:rsidRDefault="00B77AD1" w:rsidP="00B77AD1">
      <w:pPr>
        <w:pStyle w:val="ListParagraph"/>
        <w:ind w:left="426"/>
        <w:jc w:val="both"/>
        <w:rPr>
          <w:rFonts w:ascii="Avenir Next" w:hAnsi="Avenir Next" w:cs="Arial"/>
          <w:sz w:val="22"/>
          <w:szCs w:val="22"/>
          <w:lang w:val="en-GB"/>
        </w:rPr>
      </w:pPr>
    </w:p>
    <w:p w14:paraId="2084CEBE" w14:textId="07E5A7E7" w:rsidR="00876F56" w:rsidRPr="00833881" w:rsidRDefault="00C43BB3" w:rsidP="00E219F4">
      <w:pPr>
        <w:pStyle w:val="ListParagraph"/>
        <w:numPr>
          <w:ilvl w:val="0"/>
          <w:numId w:val="8"/>
        </w:numPr>
        <w:ind w:left="426"/>
        <w:jc w:val="both"/>
        <w:rPr>
          <w:rFonts w:ascii="Avenir Next" w:hAnsi="Avenir Next" w:cs="Arial"/>
          <w:sz w:val="22"/>
          <w:szCs w:val="22"/>
          <w:lang w:val="en-GB"/>
        </w:rPr>
      </w:pPr>
      <w:r w:rsidRPr="00833881">
        <w:rPr>
          <w:rFonts w:ascii="Avenir Next" w:hAnsi="Avenir Next" w:cs="Arial"/>
          <w:sz w:val="22"/>
          <w:szCs w:val="22"/>
          <w:lang w:val="en-GB"/>
        </w:rPr>
        <w:t>Behind unsecured creditors</w:t>
      </w:r>
      <w:r w:rsidR="00B762EF" w:rsidRPr="00833881">
        <w:rPr>
          <w:rFonts w:ascii="Avenir Next" w:hAnsi="Avenir Next" w:cs="Arial"/>
          <w:sz w:val="22"/>
          <w:szCs w:val="22"/>
          <w:lang w:val="en-GB"/>
        </w:rPr>
        <w:t>.</w:t>
      </w:r>
    </w:p>
    <w:p w14:paraId="1066F833" w14:textId="77777777" w:rsidR="00B77AD1" w:rsidRPr="00833881" w:rsidRDefault="00B77AD1" w:rsidP="00B77AD1">
      <w:pPr>
        <w:pStyle w:val="ListParagraph"/>
        <w:ind w:left="426"/>
        <w:jc w:val="both"/>
        <w:rPr>
          <w:rFonts w:ascii="Avenir Next" w:hAnsi="Avenir Next" w:cs="Arial"/>
          <w:sz w:val="22"/>
          <w:szCs w:val="22"/>
          <w:lang w:val="en-GB"/>
        </w:rPr>
      </w:pPr>
    </w:p>
    <w:p w14:paraId="75148F7A" w14:textId="67C5199D" w:rsidR="00876F56" w:rsidRPr="00173C21" w:rsidRDefault="00C43BB3" w:rsidP="00E219F4">
      <w:pPr>
        <w:pStyle w:val="ListParagraph"/>
        <w:numPr>
          <w:ilvl w:val="0"/>
          <w:numId w:val="8"/>
        </w:numPr>
        <w:ind w:left="426"/>
        <w:jc w:val="both"/>
        <w:rPr>
          <w:rFonts w:ascii="Avenir Next" w:hAnsi="Avenir Next" w:cs="Arial"/>
          <w:sz w:val="22"/>
          <w:szCs w:val="22"/>
          <w:lang w:val="en-GB"/>
        </w:rPr>
      </w:pPr>
      <w:r w:rsidRPr="00173C21">
        <w:rPr>
          <w:rFonts w:ascii="Avenir Next" w:hAnsi="Avenir Next" w:cs="Arial"/>
          <w:sz w:val="22"/>
          <w:szCs w:val="22"/>
          <w:lang w:val="en-GB"/>
        </w:rPr>
        <w:t>I</w:t>
      </w:r>
      <w:r w:rsidRPr="00271AA3">
        <w:rPr>
          <w:rFonts w:ascii="Avenir Next" w:hAnsi="Avenir Next" w:cs="Arial"/>
          <w:sz w:val="22"/>
          <w:szCs w:val="22"/>
          <w:highlight w:val="yellow"/>
          <w:lang w:val="en-GB"/>
        </w:rPr>
        <w:t>n priority to all other creditors, since they can enforce their security outside of the liquidation</w:t>
      </w:r>
      <w:r w:rsidR="00B762EF" w:rsidRPr="00271AA3">
        <w:rPr>
          <w:rFonts w:ascii="Avenir Next" w:hAnsi="Avenir Next" w:cs="Arial"/>
          <w:sz w:val="22"/>
          <w:szCs w:val="22"/>
          <w:highlight w:val="yellow"/>
          <w:lang w:val="en-GB"/>
        </w:rPr>
        <w:t>.</w:t>
      </w:r>
    </w:p>
    <w:p w14:paraId="4CF6A872" w14:textId="77777777" w:rsidR="00093EA3" w:rsidRPr="00093EA3" w:rsidRDefault="00093EA3" w:rsidP="00093EA3">
      <w:pPr>
        <w:jc w:val="both"/>
        <w:rPr>
          <w:rFonts w:ascii="Avenir Next" w:hAnsi="Avenir Next" w:cs="Arial"/>
          <w:sz w:val="22"/>
          <w:szCs w:val="22"/>
          <w:highlight w:val="yellow"/>
          <w:lang w:val="en-GB"/>
        </w:rPr>
      </w:pPr>
    </w:p>
    <w:p w14:paraId="057810FC" w14:textId="77777777" w:rsidR="00E9597C" w:rsidRPr="00946C46" w:rsidRDefault="00E9597C" w:rsidP="00C55824">
      <w:pPr>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1.9 </w:t>
      </w:r>
    </w:p>
    <w:p w14:paraId="596C3F7D" w14:textId="75962365" w:rsidR="00E9597C" w:rsidRPr="00833881" w:rsidRDefault="00E9597C" w:rsidP="00C55824">
      <w:pPr>
        <w:jc w:val="both"/>
        <w:rPr>
          <w:rFonts w:ascii="Avenir Next" w:hAnsi="Avenir Next" w:cs="Arial"/>
          <w:sz w:val="22"/>
          <w:szCs w:val="22"/>
        </w:rPr>
      </w:pPr>
    </w:p>
    <w:p w14:paraId="1518E9EE" w14:textId="3ECC286E" w:rsidR="00D7491C" w:rsidRPr="00833881" w:rsidRDefault="00D7491C" w:rsidP="00C55824">
      <w:pPr>
        <w:jc w:val="both"/>
        <w:rPr>
          <w:rFonts w:ascii="Avenir Next" w:hAnsi="Avenir Next" w:cs="Arial"/>
          <w:sz w:val="22"/>
          <w:szCs w:val="22"/>
          <w:lang w:val="en-GB"/>
        </w:rPr>
      </w:pPr>
      <w:r w:rsidRPr="00833881">
        <w:rPr>
          <w:rFonts w:ascii="Avenir Next" w:hAnsi="Avenir Next" w:cs="Arial"/>
          <w:sz w:val="22"/>
          <w:szCs w:val="22"/>
          <w:lang w:val="en-GB"/>
        </w:rPr>
        <w:t xml:space="preserve">Select the </w:t>
      </w:r>
      <w:r w:rsidRPr="00946C46">
        <w:rPr>
          <w:rFonts w:ascii="Avenir Next Demi Bold" w:hAnsi="Avenir Next Demi Bold" w:cs="Arial"/>
          <w:b/>
          <w:bCs/>
          <w:sz w:val="22"/>
          <w:szCs w:val="22"/>
          <w:u w:val="single"/>
          <w:lang w:val="en-GB"/>
        </w:rPr>
        <w:t>correct answer</w:t>
      </w:r>
      <w:r w:rsidRPr="00833881">
        <w:rPr>
          <w:rFonts w:ascii="Avenir Next" w:hAnsi="Avenir Next" w:cs="Arial"/>
          <w:sz w:val="22"/>
          <w:szCs w:val="22"/>
          <w:lang w:val="en-GB"/>
        </w:rPr>
        <w:t>:</w:t>
      </w:r>
    </w:p>
    <w:p w14:paraId="78AB1A3F" w14:textId="77777777" w:rsidR="00D7491C" w:rsidRPr="00833881" w:rsidRDefault="00D7491C" w:rsidP="00C55824">
      <w:pPr>
        <w:jc w:val="both"/>
        <w:rPr>
          <w:rFonts w:ascii="Avenir Next" w:hAnsi="Avenir Next" w:cs="Arial"/>
          <w:sz w:val="22"/>
          <w:szCs w:val="22"/>
          <w:lang w:val="en-GB"/>
        </w:rPr>
      </w:pPr>
    </w:p>
    <w:p w14:paraId="6F24FB4A" w14:textId="083BDFA9" w:rsidR="00876F56" w:rsidRPr="00833881" w:rsidRDefault="00690F5A" w:rsidP="00C55824">
      <w:pPr>
        <w:jc w:val="both"/>
        <w:rPr>
          <w:rFonts w:ascii="Avenir Next" w:hAnsi="Avenir Next" w:cs="Arial"/>
          <w:sz w:val="22"/>
          <w:szCs w:val="22"/>
          <w:lang w:val="en-GB"/>
        </w:rPr>
      </w:pPr>
      <w:r w:rsidRPr="00833881">
        <w:rPr>
          <w:rFonts w:ascii="Avenir Next" w:hAnsi="Avenir Next" w:cs="Arial"/>
          <w:sz w:val="22"/>
          <w:szCs w:val="22"/>
          <w:lang w:val="en-GB"/>
        </w:rPr>
        <w:t xml:space="preserve">Under which circumstance may a company be wound up by the </w:t>
      </w:r>
      <w:r w:rsidR="00173C21">
        <w:rPr>
          <w:rFonts w:ascii="Avenir Next" w:hAnsi="Avenir Next" w:cs="Arial"/>
          <w:sz w:val="22"/>
          <w:szCs w:val="22"/>
          <w:lang w:val="en-GB"/>
        </w:rPr>
        <w:t>c</w:t>
      </w:r>
      <w:r w:rsidRPr="00833881">
        <w:rPr>
          <w:rFonts w:ascii="Avenir Next" w:hAnsi="Avenir Next" w:cs="Arial"/>
          <w:sz w:val="22"/>
          <w:szCs w:val="22"/>
          <w:lang w:val="en-GB"/>
        </w:rPr>
        <w:t>ourt</w:t>
      </w:r>
      <w:r w:rsidR="00876F56" w:rsidRPr="00833881">
        <w:rPr>
          <w:rFonts w:ascii="Avenir Next" w:hAnsi="Avenir Next" w:cs="Arial"/>
          <w:sz w:val="22"/>
          <w:szCs w:val="22"/>
          <w:lang w:val="en-GB"/>
        </w:rPr>
        <w:t>?</w:t>
      </w:r>
    </w:p>
    <w:p w14:paraId="1FE475D6" w14:textId="77777777" w:rsidR="00C55824" w:rsidRPr="00833881" w:rsidRDefault="00C55824" w:rsidP="00C55824">
      <w:pPr>
        <w:jc w:val="both"/>
        <w:rPr>
          <w:rFonts w:ascii="Avenir Next" w:hAnsi="Avenir Next" w:cs="Arial"/>
          <w:sz w:val="22"/>
          <w:szCs w:val="22"/>
          <w:lang w:val="en-GB"/>
        </w:rPr>
      </w:pPr>
    </w:p>
    <w:p w14:paraId="78C93992" w14:textId="271D51FB" w:rsidR="00876F56" w:rsidRPr="00833881" w:rsidRDefault="00690F5A" w:rsidP="00E219F4">
      <w:pPr>
        <w:pStyle w:val="ListParagraph"/>
        <w:numPr>
          <w:ilvl w:val="0"/>
          <w:numId w:val="9"/>
        </w:numPr>
        <w:ind w:left="426"/>
        <w:jc w:val="both"/>
        <w:rPr>
          <w:rFonts w:ascii="Avenir Next" w:hAnsi="Avenir Next" w:cs="Arial"/>
          <w:sz w:val="22"/>
          <w:szCs w:val="22"/>
          <w:lang w:val="en-GB"/>
        </w:rPr>
      </w:pPr>
      <w:r w:rsidRPr="00833881">
        <w:rPr>
          <w:rFonts w:ascii="Avenir Next" w:hAnsi="Avenir Next" w:cs="Arial"/>
          <w:sz w:val="22"/>
          <w:szCs w:val="22"/>
          <w:lang w:val="en-GB"/>
        </w:rPr>
        <w:t xml:space="preserve">The </w:t>
      </w:r>
      <w:r w:rsidR="00173C21">
        <w:rPr>
          <w:rFonts w:ascii="Avenir Next" w:hAnsi="Avenir Next" w:cs="Arial"/>
          <w:sz w:val="22"/>
          <w:szCs w:val="22"/>
          <w:lang w:val="en-GB"/>
        </w:rPr>
        <w:t>c</w:t>
      </w:r>
      <w:r w:rsidRPr="00833881">
        <w:rPr>
          <w:rFonts w:ascii="Avenir Next" w:hAnsi="Avenir Next" w:cs="Arial"/>
          <w:sz w:val="22"/>
          <w:szCs w:val="22"/>
          <w:lang w:val="en-GB"/>
        </w:rPr>
        <w:t>ourt is of the opinion that it is just and equitable that the company should be wound up</w:t>
      </w:r>
      <w:r w:rsidR="003E3CEA" w:rsidRPr="00833881">
        <w:rPr>
          <w:rFonts w:ascii="Avenir Next" w:hAnsi="Avenir Next" w:cs="Arial"/>
          <w:sz w:val="22"/>
          <w:szCs w:val="22"/>
          <w:lang w:val="en-GB"/>
        </w:rPr>
        <w:t>.</w:t>
      </w:r>
    </w:p>
    <w:p w14:paraId="2C08F864" w14:textId="77777777" w:rsidR="00D7491C" w:rsidRPr="00833881" w:rsidRDefault="00D7491C" w:rsidP="00D7491C">
      <w:pPr>
        <w:pStyle w:val="ListParagraph"/>
        <w:ind w:left="426"/>
        <w:jc w:val="both"/>
        <w:rPr>
          <w:rFonts w:ascii="Avenir Next" w:hAnsi="Avenir Next" w:cs="Arial"/>
          <w:sz w:val="22"/>
          <w:szCs w:val="22"/>
          <w:lang w:val="en-GB"/>
        </w:rPr>
      </w:pPr>
    </w:p>
    <w:p w14:paraId="5AB28143" w14:textId="6F2DEB51" w:rsidR="00876F56" w:rsidRPr="00833881" w:rsidRDefault="00690F5A" w:rsidP="00E219F4">
      <w:pPr>
        <w:pStyle w:val="ListParagraph"/>
        <w:numPr>
          <w:ilvl w:val="0"/>
          <w:numId w:val="9"/>
        </w:numPr>
        <w:ind w:left="426"/>
        <w:jc w:val="both"/>
        <w:rPr>
          <w:rFonts w:ascii="Avenir Next" w:hAnsi="Avenir Next" w:cs="Arial"/>
          <w:sz w:val="22"/>
          <w:szCs w:val="22"/>
          <w:lang w:val="en-GB"/>
        </w:rPr>
      </w:pPr>
      <w:r w:rsidRPr="00833881">
        <w:rPr>
          <w:rFonts w:ascii="Avenir Next" w:hAnsi="Avenir Next" w:cs="Arial"/>
          <w:sz w:val="22"/>
          <w:szCs w:val="22"/>
          <w:lang w:val="en-GB"/>
        </w:rPr>
        <w:t>The company is insolvent.</w:t>
      </w:r>
    </w:p>
    <w:p w14:paraId="4FA97E35" w14:textId="77777777" w:rsidR="00D7491C" w:rsidRPr="00833881" w:rsidRDefault="00D7491C" w:rsidP="00D7491C">
      <w:pPr>
        <w:pStyle w:val="ListParagraph"/>
        <w:ind w:left="426"/>
        <w:jc w:val="both"/>
        <w:rPr>
          <w:rFonts w:ascii="Avenir Next" w:hAnsi="Avenir Next" w:cs="Arial"/>
          <w:sz w:val="22"/>
          <w:szCs w:val="22"/>
          <w:lang w:val="en-GB"/>
        </w:rPr>
      </w:pPr>
    </w:p>
    <w:p w14:paraId="0D15BE7C" w14:textId="345B93CB" w:rsidR="00876F56" w:rsidRPr="00833881" w:rsidRDefault="00690F5A" w:rsidP="00E219F4">
      <w:pPr>
        <w:pStyle w:val="ListParagraph"/>
        <w:numPr>
          <w:ilvl w:val="0"/>
          <w:numId w:val="9"/>
        </w:numPr>
        <w:ind w:left="426"/>
        <w:jc w:val="both"/>
        <w:rPr>
          <w:rFonts w:ascii="Avenir Next" w:hAnsi="Avenir Next" w:cs="Arial"/>
          <w:sz w:val="22"/>
          <w:szCs w:val="22"/>
          <w:lang w:val="en-GB"/>
        </w:rPr>
      </w:pPr>
      <w:r w:rsidRPr="00833881">
        <w:rPr>
          <w:rFonts w:ascii="Avenir Next" w:hAnsi="Avenir Next" w:cs="Arial"/>
          <w:sz w:val="22"/>
          <w:szCs w:val="22"/>
          <w:lang w:val="en-GB"/>
        </w:rPr>
        <w:t>The company did not commence its business within a year from its incorporation, or suspends its business for a whole year</w:t>
      </w:r>
      <w:r w:rsidR="003E3CEA" w:rsidRPr="00833881">
        <w:rPr>
          <w:rFonts w:ascii="Avenir Next" w:hAnsi="Avenir Next" w:cs="Arial"/>
          <w:sz w:val="22"/>
          <w:szCs w:val="22"/>
          <w:lang w:val="en-GB"/>
        </w:rPr>
        <w:t>.</w:t>
      </w:r>
    </w:p>
    <w:p w14:paraId="384192BC" w14:textId="77777777" w:rsidR="00D7491C" w:rsidRPr="00833881" w:rsidRDefault="00D7491C" w:rsidP="00D7491C">
      <w:pPr>
        <w:pStyle w:val="ListParagraph"/>
        <w:ind w:left="426"/>
        <w:jc w:val="both"/>
        <w:rPr>
          <w:rFonts w:ascii="Avenir Next" w:hAnsi="Avenir Next" w:cs="Arial"/>
          <w:sz w:val="22"/>
          <w:szCs w:val="22"/>
          <w:lang w:val="en-GB"/>
        </w:rPr>
      </w:pPr>
    </w:p>
    <w:p w14:paraId="1639580B" w14:textId="2281CFFE" w:rsidR="00876F56" w:rsidRPr="00173C21" w:rsidRDefault="00690F5A" w:rsidP="00E219F4">
      <w:pPr>
        <w:pStyle w:val="ListParagraph"/>
        <w:numPr>
          <w:ilvl w:val="0"/>
          <w:numId w:val="9"/>
        </w:numPr>
        <w:ind w:left="426"/>
        <w:jc w:val="both"/>
        <w:rPr>
          <w:rFonts w:ascii="Avenir Next" w:hAnsi="Avenir Next" w:cs="Arial"/>
          <w:sz w:val="22"/>
          <w:szCs w:val="22"/>
          <w:lang w:val="en-GB"/>
        </w:rPr>
      </w:pPr>
      <w:r w:rsidRPr="00271AA3">
        <w:rPr>
          <w:rFonts w:ascii="Avenir Next" w:hAnsi="Avenir Next" w:cs="Arial"/>
          <w:sz w:val="22"/>
          <w:szCs w:val="22"/>
          <w:highlight w:val="yellow"/>
          <w:lang w:val="en-GB"/>
        </w:rPr>
        <w:t>All of the above</w:t>
      </w:r>
      <w:r w:rsidR="003E3CEA" w:rsidRPr="00173C21">
        <w:rPr>
          <w:rFonts w:ascii="Avenir Next" w:hAnsi="Avenir Next" w:cs="Arial"/>
          <w:sz w:val="22"/>
          <w:szCs w:val="22"/>
          <w:lang w:val="en-GB"/>
        </w:rPr>
        <w:t>.</w:t>
      </w:r>
    </w:p>
    <w:p w14:paraId="1BD8D6C0" w14:textId="6DB15042" w:rsidR="00876F56" w:rsidRPr="00833881" w:rsidRDefault="00876F56" w:rsidP="003E3CEA">
      <w:pPr>
        <w:widowControl w:val="0"/>
        <w:jc w:val="both"/>
        <w:rPr>
          <w:rFonts w:ascii="Avenir Next" w:hAnsi="Avenir Next" w:cs="Arial"/>
          <w:sz w:val="22"/>
          <w:szCs w:val="22"/>
        </w:rPr>
      </w:pPr>
    </w:p>
    <w:p w14:paraId="5E679430" w14:textId="33EF8B5F" w:rsidR="00E9597C" w:rsidRPr="00946C46" w:rsidRDefault="00E9597C" w:rsidP="003E3CEA">
      <w:pPr>
        <w:widowControl w:val="0"/>
        <w:jc w:val="both"/>
        <w:rPr>
          <w:rFonts w:ascii="Avenir Next Demi Bold" w:hAnsi="Avenir Next Demi Bold" w:cs="Arial"/>
          <w:b/>
          <w:bCs/>
          <w:sz w:val="22"/>
          <w:szCs w:val="22"/>
        </w:rPr>
      </w:pPr>
      <w:r w:rsidRPr="00946C46">
        <w:rPr>
          <w:rFonts w:ascii="Avenir Next Demi Bold" w:hAnsi="Avenir Next Demi Bold" w:cs="Arial"/>
          <w:b/>
          <w:bCs/>
          <w:sz w:val="22"/>
          <w:szCs w:val="22"/>
        </w:rPr>
        <w:t>Question 1.10</w:t>
      </w:r>
      <w:r w:rsidR="006F4A78" w:rsidRPr="00946C46">
        <w:rPr>
          <w:rFonts w:ascii="Avenir Next Demi Bold" w:hAnsi="Avenir Next Demi Bold" w:cs="Arial"/>
          <w:b/>
          <w:bCs/>
          <w:sz w:val="22"/>
          <w:szCs w:val="22"/>
        </w:rPr>
        <w:t xml:space="preserve"> </w:t>
      </w:r>
    </w:p>
    <w:p w14:paraId="72785BD8" w14:textId="77777777" w:rsidR="00E9597C" w:rsidRPr="00833881" w:rsidRDefault="00E9597C" w:rsidP="003E3CEA">
      <w:pPr>
        <w:widowControl w:val="0"/>
        <w:jc w:val="both"/>
        <w:rPr>
          <w:rFonts w:ascii="Avenir Next" w:hAnsi="Avenir Next" w:cs="Arial"/>
          <w:sz w:val="22"/>
          <w:szCs w:val="22"/>
        </w:rPr>
      </w:pPr>
    </w:p>
    <w:p w14:paraId="1BCDD950" w14:textId="076A9C55" w:rsidR="00D7491C" w:rsidRPr="00833881" w:rsidRDefault="00D7491C" w:rsidP="003E3CEA">
      <w:pPr>
        <w:widowControl w:val="0"/>
        <w:jc w:val="both"/>
        <w:rPr>
          <w:rFonts w:ascii="Avenir Next" w:hAnsi="Avenir Next" w:cs="Arial"/>
          <w:sz w:val="22"/>
          <w:szCs w:val="22"/>
          <w:lang w:val="en-GB"/>
        </w:rPr>
      </w:pPr>
      <w:r w:rsidRPr="00833881">
        <w:rPr>
          <w:rFonts w:ascii="Avenir Next" w:hAnsi="Avenir Next" w:cs="Arial"/>
          <w:sz w:val="22"/>
          <w:szCs w:val="22"/>
          <w:lang w:val="en-GB"/>
        </w:rPr>
        <w:t xml:space="preserve">Select the </w:t>
      </w:r>
      <w:r w:rsidRPr="00946C46">
        <w:rPr>
          <w:rFonts w:ascii="Avenir Next Demi Bold" w:hAnsi="Avenir Next Demi Bold" w:cs="Arial"/>
          <w:b/>
          <w:bCs/>
          <w:sz w:val="22"/>
          <w:szCs w:val="22"/>
          <w:u w:val="single"/>
          <w:lang w:val="en-GB"/>
        </w:rPr>
        <w:t>correct answer</w:t>
      </w:r>
      <w:r w:rsidRPr="00833881">
        <w:rPr>
          <w:rFonts w:ascii="Avenir Next" w:hAnsi="Avenir Next" w:cs="Arial"/>
          <w:sz w:val="22"/>
          <w:szCs w:val="22"/>
          <w:lang w:val="en-GB"/>
        </w:rPr>
        <w:t>:</w:t>
      </w:r>
    </w:p>
    <w:p w14:paraId="5152F936" w14:textId="77777777" w:rsidR="00D7491C" w:rsidRPr="00833881" w:rsidRDefault="00D7491C" w:rsidP="003E3CEA">
      <w:pPr>
        <w:widowControl w:val="0"/>
        <w:jc w:val="both"/>
        <w:rPr>
          <w:rFonts w:ascii="Avenir Next" w:hAnsi="Avenir Next" w:cs="Arial"/>
          <w:sz w:val="22"/>
          <w:szCs w:val="22"/>
          <w:lang w:val="en-GB"/>
        </w:rPr>
      </w:pPr>
    </w:p>
    <w:p w14:paraId="285E2325" w14:textId="56ADF2F3" w:rsidR="00876F56" w:rsidRPr="00833881" w:rsidRDefault="00AD5BBB" w:rsidP="003E3CEA">
      <w:pPr>
        <w:widowControl w:val="0"/>
        <w:jc w:val="both"/>
        <w:rPr>
          <w:rFonts w:ascii="Avenir Next" w:hAnsi="Avenir Next" w:cs="Arial"/>
          <w:sz w:val="22"/>
          <w:szCs w:val="22"/>
          <w:lang w:val="en-GB"/>
        </w:rPr>
      </w:pPr>
      <w:r w:rsidRPr="00833881">
        <w:rPr>
          <w:rFonts w:ascii="Avenir Next" w:hAnsi="Avenir Next" w:cs="Arial"/>
          <w:sz w:val="22"/>
          <w:szCs w:val="22"/>
          <w:lang w:val="en-GB"/>
        </w:rPr>
        <w:t>W</w:t>
      </w:r>
      <w:r w:rsidR="00C705F4" w:rsidRPr="00833881">
        <w:rPr>
          <w:rFonts w:ascii="Avenir Next" w:hAnsi="Avenir Next" w:cs="Arial"/>
          <w:sz w:val="22"/>
          <w:szCs w:val="22"/>
          <w:lang w:val="en-GB"/>
        </w:rPr>
        <w:t xml:space="preserve">hat is the effect </w:t>
      </w:r>
      <w:r w:rsidRPr="00833881">
        <w:rPr>
          <w:rFonts w:ascii="Avenir Next" w:hAnsi="Avenir Next" w:cs="Arial"/>
          <w:sz w:val="22"/>
          <w:szCs w:val="22"/>
          <w:lang w:val="en-GB"/>
        </w:rPr>
        <w:t>of a winding</w:t>
      </w:r>
      <w:r w:rsidR="00C705F4" w:rsidRPr="00833881">
        <w:rPr>
          <w:rFonts w:ascii="Avenir Next" w:hAnsi="Avenir Next" w:cs="Arial"/>
          <w:sz w:val="22"/>
          <w:szCs w:val="22"/>
          <w:lang w:val="en-GB"/>
        </w:rPr>
        <w:t>-</w:t>
      </w:r>
      <w:r w:rsidRPr="00833881">
        <w:rPr>
          <w:rFonts w:ascii="Avenir Next" w:hAnsi="Avenir Next" w:cs="Arial"/>
          <w:sz w:val="22"/>
          <w:szCs w:val="22"/>
          <w:lang w:val="en-GB"/>
        </w:rPr>
        <w:t>up</w:t>
      </w:r>
      <w:r w:rsidR="00F31249" w:rsidRPr="00833881">
        <w:rPr>
          <w:rFonts w:ascii="Avenir Next" w:hAnsi="Avenir Next" w:cs="Arial"/>
          <w:sz w:val="22"/>
          <w:szCs w:val="22"/>
          <w:lang w:val="en-GB"/>
        </w:rPr>
        <w:t>?</w:t>
      </w:r>
    </w:p>
    <w:p w14:paraId="786079DD" w14:textId="77777777" w:rsidR="00C55824" w:rsidRPr="00833881" w:rsidRDefault="00C55824" w:rsidP="0020090A">
      <w:pPr>
        <w:keepNext/>
        <w:jc w:val="both"/>
        <w:rPr>
          <w:rFonts w:ascii="Avenir Next" w:hAnsi="Avenir Next" w:cs="Arial"/>
          <w:sz w:val="22"/>
          <w:szCs w:val="22"/>
          <w:lang w:val="en-GB"/>
        </w:rPr>
      </w:pPr>
    </w:p>
    <w:p w14:paraId="3E7702F5" w14:textId="5D450F39" w:rsidR="00876F56" w:rsidRPr="00833881" w:rsidRDefault="00AD5BBB" w:rsidP="00E219F4">
      <w:pPr>
        <w:pStyle w:val="ListParagraph"/>
        <w:keepNext/>
        <w:numPr>
          <w:ilvl w:val="0"/>
          <w:numId w:val="10"/>
        </w:numPr>
        <w:ind w:left="426"/>
        <w:jc w:val="both"/>
        <w:rPr>
          <w:rFonts w:ascii="Avenir Next" w:hAnsi="Avenir Next" w:cs="Arial"/>
          <w:sz w:val="22"/>
          <w:szCs w:val="22"/>
          <w:lang w:val="en-GB"/>
        </w:rPr>
      </w:pPr>
      <w:r w:rsidRPr="00271AA3">
        <w:rPr>
          <w:rFonts w:ascii="Avenir Next" w:hAnsi="Avenir Next" w:cs="Arial"/>
          <w:sz w:val="22"/>
          <w:szCs w:val="22"/>
          <w:highlight w:val="yellow"/>
          <w:lang w:val="en-GB"/>
        </w:rPr>
        <w:t>The liquidator acquires custody and control of the company’s assets</w:t>
      </w:r>
      <w:r w:rsidR="00F31249" w:rsidRPr="00833881">
        <w:rPr>
          <w:rFonts w:ascii="Avenir Next" w:hAnsi="Avenir Next" w:cs="Arial"/>
          <w:sz w:val="22"/>
          <w:szCs w:val="22"/>
          <w:lang w:val="en-GB"/>
        </w:rPr>
        <w:t>.</w:t>
      </w:r>
    </w:p>
    <w:p w14:paraId="3D65F478" w14:textId="77777777" w:rsidR="00C705F4" w:rsidRPr="00833881" w:rsidRDefault="00C705F4" w:rsidP="00C705F4">
      <w:pPr>
        <w:pStyle w:val="ListParagraph"/>
        <w:keepNext/>
        <w:ind w:left="426"/>
        <w:jc w:val="both"/>
        <w:rPr>
          <w:rFonts w:ascii="Avenir Next" w:hAnsi="Avenir Next" w:cs="Arial"/>
          <w:sz w:val="22"/>
          <w:szCs w:val="22"/>
          <w:lang w:val="en-GB"/>
        </w:rPr>
      </w:pPr>
    </w:p>
    <w:p w14:paraId="76B9338A" w14:textId="0B60759D" w:rsidR="00876F56" w:rsidRPr="00833881" w:rsidRDefault="00AD5BBB" w:rsidP="00E219F4">
      <w:pPr>
        <w:pStyle w:val="ListParagraph"/>
        <w:numPr>
          <w:ilvl w:val="0"/>
          <w:numId w:val="10"/>
        </w:numPr>
        <w:ind w:left="426"/>
        <w:jc w:val="both"/>
        <w:rPr>
          <w:rFonts w:ascii="Avenir Next" w:hAnsi="Avenir Next" w:cs="Arial"/>
          <w:sz w:val="22"/>
          <w:szCs w:val="22"/>
          <w:lang w:val="en-GB"/>
        </w:rPr>
      </w:pPr>
      <w:r w:rsidRPr="00833881">
        <w:rPr>
          <w:rFonts w:ascii="Avenir Next" w:hAnsi="Avenir Next" w:cs="Arial"/>
          <w:sz w:val="22"/>
          <w:szCs w:val="22"/>
          <w:lang w:val="en-GB"/>
        </w:rPr>
        <w:t>Unless the court orders, no share in the company may be transferred</w:t>
      </w:r>
      <w:r w:rsidR="00F31249" w:rsidRPr="00833881">
        <w:rPr>
          <w:rFonts w:ascii="Avenir Next" w:hAnsi="Avenir Next" w:cs="Arial"/>
          <w:sz w:val="22"/>
          <w:szCs w:val="22"/>
          <w:lang w:val="en-GB"/>
        </w:rPr>
        <w:t>.</w:t>
      </w:r>
    </w:p>
    <w:p w14:paraId="0E8CCF98" w14:textId="77777777" w:rsidR="00C705F4" w:rsidRPr="00833881" w:rsidRDefault="00C705F4" w:rsidP="00C705F4">
      <w:pPr>
        <w:pStyle w:val="ListParagraph"/>
        <w:ind w:left="426"/>
        <w:jc w:val="both"/>
        <w:rPr>
          <w:rFonts w:ascii="Avenir Next" w:hAnsi="Avenir Next" w:cs="Arial"/>
          <w:sz w:val="22"/>
          <w:szCs w:val="22"/>
          <w:lang w:val="en-GB"/>
        </w:rPr>
      </w:pPr>
    </w:p>
    <w:p w14:paraId="39FB1A5D" w14:textId="452ECE4D" w:rsidR="00876F56" w:rsidRPr="00557AEA" w:rsidRDefault="00AD5BBB" w:rsidP="00E219F4">
      <w:pPr>
        <w:pStyle w:val="ListParagraph"/>
        <w:numPr>
          <w:ilvl w:val="0"/>
          <w:numId w:val="10"/>
        </w:numPr>
        <w:ind w:left="426"/>
        <w:jc w:val="both"/>
        <w:rPr>
          <w:rFonts w:ascii="Avenir Next" w:hAnsi="Avenir Next" w:cs="Arial"/>
          <w:sz w:val="22"/>
          <w:szCs w:val="22"/>
          <w:lang w:val="en-GB"/>
        </w:rPr>
      </w:pPr>
      <w:r w:rsidRPr="00557AEA">
        <w:rPr>
          <w:rFonts w:ascii="Avenir Next" w:hAnsi="Avenir Next" w:cs="Arial"/>
          <w:sz w:val="22"/>
          <w:szCs w:val="22"/>
          <w:lang w:val="en-GB" w:eastAsia="en-GB"/>
        </w:rPr>
        <w:t xml:space="preserve">Both </w:t>
      </w:r>
      <w:r w:rsidR="00BD4D41" w:rsidRPr="00557AEA">
        <w:rPr>
          <w:rFonts w:ascii="Avenir Next" w:hAnsi="Avenir Next" w:cs="Arial"/>
          <w:sz w:val="22"/>
          <w:szCs w:val="22"/>
          <w:lang w:val="en-GB" w:eastAsia="en-GB"/>
        </w:rPr>
        <w:t>(</w:t>
      </w:r>
      <w:r w:rsidRPr="00557AEA">
        <w:rPr>
          <w:rFonts w:ascii="Avenir Next" w:hAnsi="Avenir Next" w:cs="Arial"/>
          <w:sz w:val="22"/>
          <w:szCs w:val="22"/>
          <w:lang w:val="en-GB" w:eastAsia="en-GB"/>
        </w:rPr>
        <w:t>a</w:t>
      </w:r>
      <w:r w:rsidR="00BD4D41" w:rsidRPr="00557AEA">
        <w:rPr>
          <w:rFonts w:ascii="Avenir Next" w:hAnsi="Avenir Next" w:cs="Arial"/>
          <w:sz w:val="22"/>
          <w:szCs w:val="22"/>
          <w:lang w:val="en-GB" w:eastAsia="en-GB"/>
        </w:rPr>
        <w:t>)</w:t>
      </w:r>
      <w:r w:rsidRPr="00557AEA">
        <w:rPr>
          <w:rFonts w:ascii="Avenir Next" w:hAnsi="Avenir Next" w:cs="Arial"/>
          <w:sz w:val="22"/>
          <w:szCs w:val="22"/>
          <w:lang w:val="en-GB" w:eastAsia="en-GB"/>
        </w:rPr>
        <w:t xml:space="preserve"> and </w:t>
      </w:r>
      <w:r w:rsidR="00BD4D41" w:rsidRPr="00557AEA">
        <w:rPr>
          <w:rFonts w:ascii="Avenir Next" w:hAnsi="Avenir Next" w:cs="Arial"/>
          <w:sz w:val="22"/>
          <w:szCs w:val="22"/>
          <w:lang w:val="en-GB" w:eastAsia="en-GB"/>
        </w:rPr>
        <w:t>(</w:t>
      </w:r>
      <w:r w:rsidRPr="00557AEA">
        <w:rPr>
          <w:rFonts w:ascii="Avenir Next" w:hAnsi="Avenir Next" w:cs="Arial"/>
          <w:sz w:val="22"/>
          <w:szCs w:val="22"/>
          <w:lang w:val="en-GB" w:eastAsia="en-GB"/>
        </w:rPr>
        <w:t>b</w:t>
      </w:r>
      <w:r w:rsidR="00BD4D41" w:rsidRPr="00557AEA">
        <w:rPr>
          <w:rFonts w:ascii="Avenir Next" w:hAnsi="Avenir Next" w:cs="Arial"/>
          <w:sz w:val="22"/>
          <w:szCs w:val="22"/>
          <w:lang w:val="en-GB" w:eastAsia="en-GB"/>
        </w:rPr>
        <w:t>)</w:t>
      </w:r>
      <w:r w:rsidR="00F31249" w:rsidRPr="00557AEA">
        <w:rPr>
          <w:rFonts w:ascii="Avenir Next" w:hAnsi="Avenir Next" w:cs="Arial"/>
          <w:sz w:val="22"/>
          <w:szCs w:val="22"/>
          <w:lang w:val="en-GB" w:eastAsia="en-GB"/>
        </w:rPr>
        <w:t>.</w:t>
      </w:r>
    </w:p>
    <w:p w14:paraId="1037586E" w14:textId="77777777" w:rsidR="00C705F4" w:rsidRPr="00833881" w:rsidRDefault="00C705F4" w:rsidP="00C705F4">
      <w:pPr>
        <w:pStyle w:val="ListParagraph"/>
        <w:ind w:left="426"/>
        <w:jc w:val="both"/>
        <w:rPr>
          <w:rFonts w:ascii="Avenir Next" w:hAnsi="Avenir Next" w:cs="Arial"/>
          <w:sz w:val="22"/>
          <w:szCs w:val="22"/>
          <w:lang w:val="en-GB"/>
        </w:rPr>
      </w:pPr>
    </w:p>
    <w:p w14:paraId="712F248B" w14:textId="4F2628DD" w:rsidR="00876F56" w:rsidRPr="00833881" w:rsidRDefault="00C43BB3" w:rsidP="00E219F4">
      <w:pPr>
        <w:pStyle w:val="ListParagraph"/>
        <w:numPr>
          <w:ilvl w:val="0"/>
          <w:numId w:val="10"/>
        </w:numPr>
        <w:ind w:left="426"/>
        <w:jc w:val="both"/>
        <w:rPr>
          <w:rFonts w:ascii="Avenir Next" w:hAnsi="Avenir Next" w:cs="Arial"/>
          <w:sz w:val="22"/>
          <w:szCs w:val="22"/>
          <w:lang w:val="en-GB"/>
        </w:rPr>
      </w:pPr>
      <w:r w:rsidRPr="00833881">
        <w:rPr>
          <w:rFonts w:ascii="Avenir Next" w:hAnsi="Avenir Next" w:cs="Arial"/>
          <w:sz w:val="22"/>
          <w:szCs w:val="22"/>
          <w:lang w:val="en-GB"/>
        </w:rPr>
        <w:t>N</w:t>
      </w:r>
      <w:r w:rsidR="00AD5BBB" w:rsidRPr="00833881">
        <w:rPr>
          <w:rFonts w:ascii="Avenir Next" w:hAnsi="Avenir Next" w:cs="Arial"/>
          <w:sz w:val="22"/>
          <w:szCs w:val="22"/>
          <w:lang w:val="en-GB"/>
        </w:rPr>
        <w:t xml:space="preserve">either </w:t>
      </w:r>
      <w:r w:rsidR="00BD4D41">
        <w:rPr>
          <w:rFonts w:ascii="Avenir Next" w:hAnsi="Avenir Next" w:cs="Arial"/>
          <w:sz w:val="22"/>
          <w:szCs w:val="22"/>
          <w:lang w:val="en-GB"/>
        </w:rPr>
        <w:t>(</w:t>
      </w:r>
      <w:r w:rsidR="00AD5BBB" w:rsidRPr="00833881">
        <w:rPr>
          <w:rFonts w:ascii="Avenir Next" w:hAnsi="Avenir Next" w:cs="Arial"/>
          <w:sz w:val="22"/>
          <w:szCs w:val="22"/>
          <w:lang w:val="en-GB"/>
        </w:rPr>
        <w:t>a</w:t>
      </w:r>
      <w:r w:rsidR="00BD4D41">
        <w:rPr>
          <w:rFonts w:ascii="Avenir Next" w:hAnsi="Avenir Next" w:cs="Arial"/>
          <w:sz w:val="22"/>
          <w:szCs w:val="22"/>
          <w:lang w:val="en-GB"/>
        </w:rPr>
        <w:t>)</w:t>
      </w:r>
      <w:r w:rsidR="00AD5BBB" w:rsidRPr="00833881">
        <w:rPr>
          <w:rFonts w:ascii="Avenir Next" w:hAnsi="Avenir Next" w:cs="Arial"/>
          <w:sz w:val="22"/>
          <w:szCs w:val="22"/>
          <w:lang w:val="en-GB"/>
        </w:rPr>
        <w:t xml:space="preserve"> </w:t>
      </w:r>
      <w:r w:rsidR="00CB0DD5" w:rsidRPr="00833881">
        <w:rPr>
          <w:rFonts w:ascii="Avenir Next" w:hAnsi="Avenir Next" w:cs="Arial"/>
          <w:sz w:val="22"/>
          <w:szCs w:val="22"/>
          <w:lang w:val="en-GB"/>
        </w:rPr>
        <w:t>n</w:t>
      </w:r>
      <w:r w:rsidR="00AD5BBB" w:rsidRPr="00833881">
        <w:rPr>
          <w:rFonts w:ascii="Avenir Next" w:hAnsi="Avenir Next" w:cs="Arial"/>
          <w:sz w:val="22"/>
          <w:szCs w:val="22"/>
          <w:lang w:val="en-GB"/>
        </w:rPr>
        <w:t xml:space="preserve">or </w:t>
      </w:r>
      <w:r w:rsidR="00BD4D41">
        <w:rPr>
          <w:rFonts w:ascii="Avenir Next" w:hAnsi="Avenir Next" w:cs="Arial"/>
          <w:sz w:val="22"/>
          <w:szCs w:val="22"/>
          <w:lang w:val="en-GB"/>
        </w:rPr>
        <w:t>(</w:t>
      </w:r>
      <w:r w:rsidR="00AD5BBB" w:rsidRPr="00833881">
        <w:rPr>
          <w:rFonts w:ascii="Avenir Next" w:hAnsi="Avenir Next" w:cs="Arial"/>
          <w:sz w:val="22"/>
          <w:szCs w:val="22"/>
          <w:lang w:val="en-GB"/>
        </w:rPr>
        <w:t>b</w:t>
      </w:r>
      <w:r w:rsidR="00BD4D41">
        <w:rPr>
          <w:rFonts w:ascii="Avenir Next" w:hAnsi="Avenir Next" w:cs="Arial"/>
          <w:sz w:val="22"/>
          <w:szCs w:val="22"/>
          <w:lang w:val="en-GB"/>
        </w:rPr>
        <w:t>)</w:t>
      </w:r>
      <w:r w:rsidR="00F31249" w:rsidRPr="00833881">
        <w:rPr>
          <w:rFonts w:ascii="Avenir Next" w:hAnsi="Avenir Next" w:cs="Arial"/>
          <w:sz w:val="22"/>
          <w:szCs w:val="22"/>
          <w:lang w:val="en-GB"/>
        </w:rPr>
        <w:t>.</w:t>
      </w:r>
    </w:p>
    <w:p w14:paraId="1CA568F5" w14:textId="77777777" w:rsidR="00C55824" w:rsidRPr="00833881" w:rsidRDefault="00C55824" w:rsidP="002A37BB">
      <w:pPr>
        <w:jc w:val="both"/>
        <w:rPr>
          <w:rFonts w:ascii="Avenir Next" w:hAnsi="Avenir Next" w:cs="Arial"/>
          <w:bCs/>
          <w:sz w:val="22"/>
          <w:szCs w:val="22"/>
          <w:lang w:val="en-GB"/>
        </w:rPr>
      </w:pPr>
    </w:p>
    <w:p w14:paraId="78544632" w14:textId="77777777" w:rsidR="00A47078" w:rsidRDefault="00A47078" w:rsidP="002A37BB">
      <w:pPr>
        <w:jc w:val="both"/>
        <w:rPr>
          <w:rFonts w:ascii="Avenir Next Demi Bold" w:hAnsi="Avenir Next Demi Bold" w:cs="Arial"/>
          <w:b/>
          <w:bCs/>
          <w:sz w:val="22"/>
          <w:szCs w:val="22"/>
          <w:lang w:val="en-GB"/>
        </w:rPr>
      </w:pPr>
    </w:p>
    <w:p w14:paraId="4FC20A3B" w14:textId="40EDA809" w:rsidR="00962045" w:rsidRPr="00946C46" w:rsidRDefault="00DF75F8" w:rsidP="002A37BB">
      <w:pPr>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QUESTION 2</w:t>
      </w:r>
      <w:r w:rsidR="00962045" w:rsidRPr="00946C46">
        <w:rPr>
          <w:rFonts w:ascii="Avenir Next Demi Bold" w:hAnsi="Avenir Next Demi Bold" w:cs="Arial"/>
          <w:b/>
          <w:bCs/>
          <w:sz w:val="22"/>
          <w:szCs w:val="22"/>
          <w:lang w:val="en-GB"/>
        </w:rPr>
        <w:t xml:space="preserve"> (direct questions) [10 marks] </w:t>
      </w:r>
    </w:p>
    <w:p w14:paraId="620F47E2" w14:textId="77777777" w:rsidR="00962045" w:rsidRPr="00833881" w:rsidRDefault="00962045" w:rsidP="002A37BB">
      <w:pPr>
        <w:ind w:left="720" w:hanging="720"/>
        <w:jc w:val="both"/>
        <w:rPr>
          <w:rFonts w:ascii="Avenir Next" w:hAnsi="Avenir Next" w:cs="Arial"/>
          <w:sz w:val="22"/>
          <w:szCs w:val="22"/>
          <w:lang w:val="en-GB"/>
        </w:rPr>
      </w:pPr>
    </w:p>
    <w:p w14:paraId="40595AA6" w14:textId="3E19199A" w:rsidR="002C13C8" w:rsidRPr="00946C46" w:rsidRDefault="002C13C8" w:rsidP="002A37BB">
      <w:pPr>
        <w:ind w:left="720" w:hanging="720"/>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 xml:space="preserve">Question </w:t>
      </w:r>
      <w:r w:rsidR="00962045" w:rsidRPr="00946C46">
        <w:rPr>
          <w:rFonts w:ascii="Avenir Next Demi Bold" w:hAnsi="Avenir Next Demi Bold" w:cs="Arial"/>
          <w:b/>
          <w:bCs/>
          <w:sz w:val="22"/>
          <w:szCs w:val="22"/>
          <w:lang w:val="en-GB"/>
        </w:rPr>
        <w:t>2.1</w:t>
      </w:r>
      <w:r w:rsidR="00962045" w:rsidRPr="00946C46">
        <w:rPr>
          <w:rFonts w:ascii="Avenir Next Demi Bold" w:hAnsi="Avenir Next Demi Bold" w:cs="Arial"/>
          <w:b/>
          <w:bCs/>
          <w:sz w:val="22"/>
          <w:szCs w:val="22"/>
          <w:lang w:val="en-GB"/>
        </w:rPr>
        <w:tab/>
      </w:r>
      <w:r w:rsidR="00DE03AF" w:rsidRPr="00946C46">
        <w:rPr>
          <w:rFonts w:ascii="Avenir Next Demi Bold" w:hAnsi="Avenir Next Demi Bold" w:cs="Arial"/>
          <w:b/>
          <w:bCs/>
          <w:sz w:val="22"/>
          <w:szCs w:val="22"/>
          <w:lang w:val="en-GB"/>
        </w:rPr>
        <w:t>[</w:t>
      </w:r>
      <w:r w:rsidR="00D17FDC" w:rsidRPr="00946C46">
        <w:rPr>
          <w:rFonts w:ascii="Avenir Next Demi Bold" w:hAnsi="Avenir Next Demi Bold" w:cs="Arial"/>
          <w:b/>
          <w:bCs/>
          <w:sz w:val="22"/>
          <w:szCs w:val="22"/>
          <w:lang w:val="en-GB"/>
        </w:rPr>
        <w:t>m</w:t>
      </w:r>
      <w:r w:rsidR="00DE03AF" w:rsidRPr="00946C46">
        <w:rPr>
          <w:rFonts w:ascii="Avenir Next Demi Bold" w:hAnsi="Avenir Next Demi Bold" w:cs="Arial"/>
          <w:b/>
          <w:bCs/>
          <w:sz w:val="22"/>
          <w:szCs w:val="22"/>
          <w:lang w:val="en-GB"/>
        </w:rPr>
        <w:t xml:space="preserve">aximum </w:t>
      </w:r>
      <w:r w:rsidR="0020090A" w:rsidRPr="00946C46">
        <w:rPr>
          <w:rFonts w:ascii="Avenir Next Demi Bold" w:hAnsi="Avenir Next Demi Bold" w:cs="Arial"/>
          <w:b/>
          <w:bCs/>
          <w:sz w:val="22"/>
          <w:szCs w:val="22"/>
          <w:lang w:val="en-GB"/>
        </w:rPr>
        <w:t>4</w:t>
      </w:r>
      <w:r w:rsidR="00DE03AF" w:rsidRPr="00946C46">
        <w:rPr>
          <w:rFonts w:ascii="Avenir Next Demi Bold" w:hAnsi="Avenir Next Demi Bold" w:cs="Arial"/>
          <w:b/>
          <w:bCs/>
          <w:sz w:val="22"/>
          <w:szCs w:val="22"/>
          <w:lang w:val="en-GB"/>
        </w:rPr>
        <w:t xml:space="preserve"> marks] </w:t>
      </w:r>
    </w:p>
    <w:p w14:paraId="36EB02DF" w14:textId="77777777" w:rsidR="002C13C8" w:rsidRPr="00833881" w:rsidRDefault="002C13C8" w:rsidP="002A37BB">
      <w:pPr>
        <w:ind w:left="720" w:hanging="720"/>
        <w:jc w:val="both"/>
        <w:rPr>
          <w:rFonts w:ascii="Avenir Next" w:hAnsi="Avenir Next" w:cs="Arial"/>
          <w:sz w:val="22"/>
          <w:szCs w:val="22"/>
          <w:lang w:val="en-GB"/>
        </w:rPr>
      </w:pPr>
    </w:p>
    <w:p w14:paraId="3BBFAC96" w14:textId="17115315" w:rsidR="0020090A" w:rsidRPr="00833881" w:rsidRDefault="00991D9D" w:rsidP="002A37BB">
      <w:pPr>
        <w:ind w:left="720" w:hanging="720"/>
        <w:jc w:val="both"/>
        <w:rPr>
          <w:rFonts w:ascii="Avenir Next" w:hAnsi="Avenir Next" w:cs="Arial"/>
          <w:sz w:val="22"/>
          <w:szCs w:val="22"/>
          <w:lang w:val="en-GB"/>
        </w:rPr>
      </w:pPr>
      <w:r w:rsidRPr="00991D9D">
        <w:rPr>
          <w:rFonts w:ascii="Avenir Next" w:hAnsi="Avenir Next" w:cs="Arial"/>
          <w:sz w:val="22"/>
          <w:szCs w:val="22"/>
          <w:lang w:val="en-GB"/>
        </w:rPr>
        <w:t>What the duties, functions and powers of official liquidators?</w:t>
      </w:r>
    </w:p>
    <w:p w14:paraId="22C610C9" w14:textId="16EF6256" w:rsidR="00DE03AF" w:rsidRDefault="00DE03AF" w:rsidP="002A37BB">
      <w:pPr>
        <w:jc w:val="both"/>
        <w:rPr>
          <w:rFonts w:ascii="Avenir Next" w:hAnsi="Avenir Next" w:cs="Arial"/>
          <w:color w:val="7B7B7B" w:themeColor="accent3" w:themeShade="BF"/>
          <w:sz w:val="22"/>
          <w:szCs w:val="22"/>
          <w:lang w:val="en-GB"/>
        </w:rPr>
      </w:pPr>
    </w:p>
    <w:p w14:paraId="74DD47D5" w14:textId="6932F4FD" w:rsidR="00CE71AF" w:rsidRDefault="00271AA3" w:rsidP="00CE71AF">
      <w:p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The duties and functions of official liquidators are to collect, administer and distribute assets of the Debtor entity to its creditors (and shareholders if there are sufficient funds to do so).</w:t>
      </w:r>
    </w:p>
    <w:p w14:paraId="4C008C4C" w14:textId="2BB70E51" w:rsidR="00271AA3" w:rsidRDefault="00271AA3" w:rsidP="00CE71AF">
      <w:p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Also, to investigate the Debtor entity affairs and to report to the creditors and shareholders the results of the investigation and the status of the liquidation.</w:t>
      </w:r>
    </w:p>
    <w:p w14:paraId="0EC9976B" w14:textId="77777777" w:rsidR="00271AA3" w:rsidRDefault="00271AA3" w:rsidP="00CE71AF">
      <w:pPr>
        <w:jc w:val="both"/>
        <w:rPr>
          <w:rFonts w:ascii="Avenir Next" w:hAnsi="Avenir Next" w:cs="Arial"/>
          <w:color w:val="767171" w:themeColor="background2" w:themeShade="80"/>
          <w:sz w:val="22"/>
          <w:szCs w:val="22"/>
        </w:rPr>
      </w:pPr>
    </w:p>
    <w:p w14:paraId="538833BE" w14:textId="03753E95" w:rsidR="00271AA3" w:rsidRDefault="00271AA3" w:rsidP="00CE71AF">
      <w:p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Certain powers of the official liquidator require sanction of the Court and are as follows:</w:t>
      </w:r>
    </w:p>
    <w:p w14:paraId="32453EC6" w14:textId="5E7A07A0" w:rsidR="00271AA3" w:rsidRDefault="00271AA3" w:rsidP="00271AA3">
      <w:pPr>
        <w:pStyle w:val="ListParagraph"/>
        <w:numPr>
          <w:ilvl w:val="0"/>
          <w:numId w:val="23"/>
        </w:num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To bring or defend litigation on behalf of the company;</w:t>
      </w:r>
    </w:p>
    <w:p w14:paraId="71DE21D9" w14:textId="6B7D5C37" w:rsidR="00271AA3" w:rsidRDefault="00271AA3" w:rsidP="00271AA3">
      <w:pPr>
        <w:pStyle w:val="ListParagraph"/>
        <w:numPr>
          <w:ilvl w:val="0"/>
          <w:numId w:val="23"/>
        </w:num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To carry on the Debtor’s business, as necessary for the winding up;</w:t>
      </w:r>
    </w:p>
    <w:p w14:paraId="2F97DBFA" w14:textId="0D2F65BE" w:rsidR="00271AA3" w:rsidRDefault="00271AA3" w:rsidP="00271AA3">
      <w:pPr>
        <w:pStyle w:val="ListParagraph"/>
        <w:numPr>
          <w:ilvl w:val="0"/>
          <w:numId w:val="23"/>
        </w:num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To dispose of assets of the Debtor entity to a related person;</w:t>
      </w:r>
    </w:p>
    <w:p w14:paraId="477E5385" w14:textId="072380C7" w:rsidR="00271AA3" w:rsidRDefault="00271AA3" w:rsidP="00271AA3">
      <w:pPr>
        <w:pStyle w:val="ListParagraph"/>
        <w:numPr>
          <w:ilvl w:val="0"/>
          <w:numId w:val="23"/>
        </w:num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To pay creditors;</w:t>
      </w:r>
    </w:p>
    <w:p w14:paraId="1B1E9834" w14:textId="53269EC1" w:rsidR="00271AA3" w:rsidRDefault="00271AA3" w:rsidP="00271AA3">
      <w:pPr>
        <w:pStyle w:val="ListParagraph"/>
        <w:numPr>
          <w:ilvl w:val="0"/>
          <w:numId w:val="23"/>
        </w:num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To make compromises or arrangements with creditors;</w:t>
      </w:r>
    </w:p>
    <w:p w14:paraId="5AB0C005" w14:textId="22EE1F9E" w:rsidR="00271AA3" w:rsidRDefault="00271AA3" w:rsidP="00271AA3">
      <w:pPr>
        <w:pStyle w:val="ListParagraph"/>
        <w:numPr>
          <w:ilvl w:val="0"/>
          <w:numId w:val="23"/>
        </w:num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To address any questions relating to the Debtor’s assets or winding up;</w:t>
      </w:r>
    </w:p>
    <w:p w14:paraId="393691C5" w14:textId="0CC1A7A8" w:rsidR="00271AA3" w:rsidRDefault="00271AA3" w:rsidP="00271AA3">
      <w:pPr>
        <w:pStyle w:val="ListParagraph"/>
        <w:numPr>
          <w:ilvl w:val="0"/>
          <w:numId w:val="23"/>
        </w:num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To sell any of the Debtor’s assets at public auction or by private contract;</w:t>
      </w:r>
    </w:p>
    <w:p w14:paraId="2C238FC8" w14:textId="31072153" w:rsidR="00271AA3" w:rsidRDefault="00271AA3" w:rsidP="00271AA3">
      <w:pPr>
        <w:pStyle w:val="ListParagraph"/>
        <w:numPr>
          <w:ilvl w:val="0"/>
          <w:numId w:val="23"/>
        </w:num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To borrow money or grant a security interest against an asset of the Debtor;</w:t>
      </w:r>
    </w:p>
    <w:p w14:paraId="15FD46A3" w14:textId="0EFE97DA" w:rsidR="00271AA3" w:rsidRDefault="00271AA3" w:rsidP="00271AA3">
      <w:pPr>
        <w:pStyle w:val="ListParagraph"/>
        <w:numPr>
          <w:ilvl w:val="0"/>
          <w:numId w:val="23"/>
        </w:num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To abandon onerous property.</w:t>
      </w:r>
    </w:p>
    <w:p w14:paraId="1AFB0CE6" w14:textId="4D83E6B0" w:rsidR="00271AA3" w:rsidRDefault="00271AA3" w:rsidP="00271AA3">
      <w:p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Certain other powers are exercisable without court permission as follows:</w:t>
      </w:r>
    </w:p>
    <w:p w14:paraId="24321877" w14:textId="65BADA63" w:rsidR="00271AA3" w:rsidRDefault="00271AA3" w:rsidP="00271AA3">
      <w:pPr>
        <w:pStyle w:val="ListParagraph"/>
        <w:numPr>
          <w:ilvl w:val="0"/>
          <w:numId w:val="24"/>
        </w:num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Collect, take possession of the Debtor’s assets;</w:t>
      </w:r>
    </w:p>
    <w:p w14:paraId="0E2270BA" w14:textId="072C8137" w:rsidR="00271AA3" w:rsidRDefault="00271AA3" w:rsidP="00271AA3">
      <w:pPr>
        <w:pStyle w:val="ListParagraph"/>
        <w:numPr>
          <w:ilvl w:val="0"/>
          <w:numId w:val="24"/>
        </w:num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Execute such deeds, receipts, documents and/or promissory notes on behalf of Debtor entity;</w:t>
      </w:r>
    </w:p>
    <w:p w14:paraId="4C8E0F11" w14:textId="49D1F76F" w:rsidR="00271AA3" w:rsidRDefault="00271AA3" w:rsidP="00271AA3">
      <w:pPr>
        <w:pStyle w:val="ListParagraph"/>
        <w:numPr>
          <w:ilvl w:val="0"/>
          <w:numId w:val="24"/>
        </w:num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Analyze claims and priority of creditors and shareholders;</w:t>
      </w:r>
    </w:p>
    <w:p w14:paraId="19F0BAB4" w14:textId="1AA0D672" w:rsidR="00271AA3" w:rsidRDefault="00271AA3" w:rsidP="00271AA3">
      <w:pPr>
        <w:pStyle w:val="ListParagraph"/>
        <w:numPr>
          <w:ilvl w:val="0"/>
          <w:numId w:val="24"/>
        </w:num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Promote a scheme of arrangement under section 158;</w:t>
      </w:r>
    </w:p>
    <w:p w14:paraId="33CDE9C8" w14:textId="453BD342" w:rsidR="00271AA3" w:rsidRDefault="00271AA3" w:rsidP="00271AA3">
      <w:pPr>
        <w:pStyle w:val="ListParagraph"/>
        <w:numPr>
          <w:ilvl w:val="0"/>
          <w:numId w:val="24"/>
        </w:num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 xml:space="preserve">Hold the meetings of creditors and shareholders; </w:t>
      </w:r>
    </w:p>
    <w:p w14:paraId="475ECA89" w14:textId="181F4BE9" w:rsidR="00271AA3" w:rsidRDefault="00271AA3" w:rsidP="00271AA3">
      <w:pPr>
        <w:pStyle w:val="ListParagraph"/>
        <w:numPr>
          <w:ilvl w:val="0"/>
          <w:numId w:val="24"/>
        </w:num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Hire staff to assist with duties;</w:t>
      </w:r>
    </w:p>
    <w:p w14:paraId="0ED967E2" w14:textId="62893F89" w:rsidR="00271AA3" w:rsidRDefault="00271AA3" w:rsidP="00271AA3">
      <w:pPr>
        <w:pStyle w:val="ListParagraph"/>
        <w:numPr>
          <w:ilvl w:val="0"/>
          <w:numId w:val="24"/>
        </w:num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Hire counsel and other professional persons to assist;</w:t>
      </w:r>
    </w:p>
    <w:p w14:paraId="1DCA5C84" w14:textId="12E2F924" w:rsidR="00271AA3" w:rsidRPr="00271AA3" w:rsidRDefault="00271AA3" w:rsidP="00271AA3">
      <w:pPr>
        <w:pStyle w:val="ListParagraph"/>
        <w:numPr>
          <w:ilvl w:val="0"/>
          <w:numId w:val="24"/>
        </w:num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Do all other incidental things necessary to exercise his power.</w:t>
      </w:r>
    </w:p>
    <w:p w14:paraId="789C3223" w14:textId="12982B5C" w:rsidR="00020557" w:rsidRPr="00833881" w:rsidRDefault="00020557" w:rsidP="002A37BB">
      <w:pPr>
        <w:jc w:val="both"/>
        <w:rPr>
          <w:rFonts w:ascii="Avenir Next" w:hAnsi="Avenir Next" w:cs="Arial"/>
          <w:sz w:val="22"/>
          <w:szCs w:val="22"/>
        </w:rPr>
      </w:pPr>
    </w:p>
    <w:p w14:paraId="10614297" w14:textId="1E6FCDDD" w:rsidR="00C72848" w:rsidRPr="00946C46" w:rsidRDefault="002C13C8" w:rsidP="002A37BB">
      <w:pPr>
        <w:ind w:left="720" w:hanging="720"/>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w:t>
      </w:r>
      <w:r w:rsidR="00DE03AF" w:rsidRPr="00946C46">
        <w:rPr>
          <w:rFonts w:ascii="Avenir Next Demi Bold" w:hAnsi="Avenir Next Demi Bold" w:cs="Arial"/>
          <w:b/>
          <w:bCs/>
          <w:sz w:val="22"/>
          <w:szCs w:val="22"/>
        </w:rPr>
        <w:t>2.2</w:t>
      </w:r>
      <w:r w:rsidR="00DE03AF" w:rsidRPr="00946C46">
        <w:rPr>
          <w:rFonts w:ascii="Avenir Next Demi Bold" w:hAnsi="Avenir Next Demi Bold" w:cs="Arial"/>
          <w:b/>
          <w:bCs/>
          <w:sz w:val="22"/>
          <w:szCs w:val="22"/>
        </w:rPr>
        <w:tab/>
        <w:t>[</w:t>
      </w:r>
      <w:r w:rsidR="00D17FDC" w:rsidRPr="00946C46">
        <w:rPr>
          <w:rFonts w:ascii="Avenir Next Demi Bold" w:hAnsi="Avenir Next Demi Bold" w:cs="Arial"/>
          <w:b/>
          <w:bCs/>
          <w:sz w:val="22"/>
          <w:szCs w:val="22"/>
        </w:rPr>
        <w:t>m</w:t>
      </w:r>
      <w:r w:rsidR="00DE03AF" w:rsidRPr="00946C46">
        <w:rPr>
          <w:rFonts w:ascii="Avenir Next Demi Bold" w:hAnsi="Avenir Next Demi Bold" w:cs="Arial"/>
          <w:b/>
          <w:bCs/>
          <w:sz w:val="22"/>
          <w:szCs w:val="22"/>
        </w:rPr>
        <w:t xml:space="preserve">aximum </w:t>
      </w:r>
      <w:r w:rsidR="005A6FF2" w:rsidRPr="00946C46">
        <w:rPr>
          <w:rFonts w:ascii="Avenir Next Demi Bold" w:hAnsi="Avenir Next Demi Bold" w:cs="Arial"/>
          <w:b/>
          <w:bCs/>
          <w:sz w:val="22"/>
          <w:szCs w:val="22"/>
        </w:rPr>
        <w:t>2</w:t>
      </w:r>
      <w:r w:rsidR="00DE03AF" w:rsidRPr="00946C46">
        <w:rPr>
          <w:rFonts w:ascii="Avenir Next Demi Bold" w:hAnsi="Avenir Next Demi Bold" w:cs="Arial"/>
          <w:b/>
          <w:bCs/>
          <w:sz w:val="22"/>
          <w:szCs w:val="22"/>
        </w:rPr>
        <w:t xml:space="preserve"> marks] </w:t>
      </w:r>
    </w:p>
    <w:p w14:paraId="1C61515B" w14:textId="77777777" w:rsidR="00C72848" w:rsidRPr="00833881" w:rsidRDefault="00C72848" w:rsidP="002A37BB">
      <w:pPr>
        <w:ind w:left="720" w:hanging="720"/>
        <w:jc w:val="both"/>
        <w:rPr>
          <w:rFonts w:ascii="Avenir Next" w:hAnsi="Avenir Next" w:cs="Arial"/>
          <w:sz w:val="22"/>
          <w:szCs w:val="22"/>
        </w:rPr>
      </w:pPr>
    </w:p>
    <w:p w14:paraId="553E3B56" w14:textId="77777777" w:rsidR="00F44C7F" w:rsidRPr="00833881" w:rsidRDefault="00F44C7F" w:rsidP="00F44C7F">
      <w:pPr>
        <w:jc w:val="both"/>
        <w:rPr>
          <w:rFonts w:ascii="Avenir Next" w:hAnsi="Avenir Next" w:cs="Arial"/>
          <w:sz w:val="22"/>
          <w:szCs w:val="22"/>
        </w:rPr>
      </w:pPr>
      <w:r>
        <w:rPr>
          <w:rFonts w:ascii="Avenir Next" w:hAnsi="Avenir Next" w:cs="Arial"/>
          <w:sz w:val="22"/>
          <w:szCs w:val="22"/>
          <w:lang w:val="en-GB"/>
        </w:rPr>
        <w:t>What is the main difference between the voluntary winding up of an entity and the compulsory winding up of an entity</w:t>
      </w:r>
      <w:r w:rsidRPr="00833881">
        <w:rPr>
          <w:rFonts w:ascii="Avenir Next" w:hAnsi="Avenir Next" w:cs="Arial"/>
          <w:sz w:val="22"/>
          <w:szCs w:val="22"/>
          <w:lang w:val="en-GB"/>
        </w:rPr>
        <w:t>?</w:t>
      </w:r>
    </w:p>
    <w:p w14:paraId="40B6B788" w14:textId="77777777" w:rsidR="004D2BF9" w:rsidRPr="00F44C7F" w:rsidRDefault="004D2BF9" w:rsidP="004D2BF9">
      <w:pPr>
        <w:jc w:val="both"/>
        <w:rPr>
          <w:rFonts w:ascii="Avenir Next" w:hAnsi="Avenir Next" w:cs="Arial"/>
          <w:sz w:val="22"/>
          <w:szCs w:val="22"/>
        </w:rPr>
      </w:pPr>
    </w:p>
    <w:p w14:paraId="681FE94D" w14:textId="1E160443" w:rsidR="005D773E" w:rsidRDefault="00990B07" w:rsidP="005D773E">
      <w:p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lastRenderedPageBreak/>
        <w:t>The main difference between the voluntary winding up of an entity and the compulsory winding up of an entity is whether or not the company is insolvent.</w:t>
      </w:r>
    </w:p>
    <w:p w14:paraId="3015C0F3" w14:textId="77777777" w:rsidR="00990B07" w:rsidRDefault="00990B07" w:rsidP="005D773E">
      <w:pPr>
        <w:jc w:val="both"/>
        <w:rPr>
          <w:rFonts w:ascii="Avenir Next" w:hAnsi="Avenir Next" w:cs="Arial"/>
          <w:color w:val="767171" w:themeColor="background2" w:themeShade="80"/>
          <w:sz w:val="22"/>
          <w:szCs w:val="22"/>
        </w:rPr>
      </w:pPr>
    </w:p>
    <w:p w14:paraId="5BD46537" w14:textId="647551F3" w:rsidR="00990B07" w:rsidRPr="00AA596C" w:rsidRDefault="00990B07" w:rsidP="005D773E">
      <w:p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 xml:space="preserve">A voluntary liquidation is only for solvent companies and can only continue as a voluntary liquidation if the debtors unanimously file a declaration of insolvency within 28 days of commencement.  The voluntary liquidation generally lasts 1-3 years.  </w:t>
      </w:r>
      <w:proofErr w:type="gramStart"/>
      <w:r>
        <w:rPr>
          <w:rFonts w:ascii="Avenir Next" w:hAnsi="Avenir Next" w:cs="Arial"/>
          <w:color w:val="767171" w:themeColor="background2" w:themeShade="80"/>
          <w:sz w:val="22"/>
          <w:szCs w:val="22"/>
        </w:rPr>
        <w:t>Generally</w:t>
      </w:r>
      <w:proofErr w:type="gramEnd"/>
      <w:r>
        <w:rPr>
          <w:rFonts w:ascii="Avenir Next" w:hAnsi="Avenir Next" w:cs="Arial"/>
          <w:color w:val="767171" w:themeColor="background2" w:themeShade="80"/>
          <w:sz w:val="22"/>
          <w:szCs w:val="22"/>
        </w:rPr>
        <w:t xml:space="preserve"> a director or officer is appointed as the voluntary liquidator.  In contrast, a compulsory winding up is for insolvent companies and generally is completed within 6 months.  Also, the company does not continue in management; an official liquidator is instead appointed.</w:t>
      </w:r>
    </w:p>
    <w:p w14:paraId="2C98E5F5" w14:textId="77777777" w:rsidR="002F0BDD" w:rsidRDefault="002F0BDD" w:rsidP="002F0BDD">
      <w:pPr>
        <w:jc w:val="both"/>
        <w:rPr>
          <w:rFonts w:ascii="Avenir Next" w:hAnsi="Avenir Next" w:cs="Arial"/>
          <w:color w:val="7B7B7B" w:themeColor="accent3" w:themeShade="BF"/>
          <w:sz w:val="22"/>
          <w:szCs w:val="22"/>
        </w:rPr>
      </w:pPr>
    </w:p>
    <w:p w14:paraId="34516371" w14:textId="46ED3479" w:rsidR="00C72848" w:rsidRPr="00946C46" w:rsidRDefault="00C72848" w:rsidP="002A37BB">
      <w:pPr>
        <w:ind w:left="720" w:hanging="720"/>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 xml:space="preserve">Question </w:t>
      </w:r>
      <w:r w:rsidR="00E6452F" w:rsidRPr="00946C46">
        <w:rPr>
          <w:rFonts w:ascii="Avenir Next Demi Bold" w:hAnsi="Avenir Next Demi Bold" w:cs="Arial"/>
          <w:b/>
          <w:bCs/>
          <w:sz w:val="22"/>
          <w:szCs w:val="22"/>
          <w:lang w:val="en-GB"/>
        </w:rPr>
        <w:t>2.3</w:t>
      </w:r>
      <w:r w:rsidR="00E6452F" w:rsidRPr="00946C46">
        <w:rPr>
          <w:rFonts w:ascii="Avenir Next Demi Bold" w:hAnsi="Avenir Next Demi Bold" w:cs="Arial"/>
          <w:b/>
          <w:bCs/>
          <w:sz w:val="22"/>
          <w:szCs w:val="22"/>
          <w:lang w:val="en-GB"/>
        </w:rPr>
        <w:tab/>
        <w:t>[</w:t>
      </w:r>
      <w:r w:rsidR="00D17FDC" w:rsidRPr="00946C46">
        <w:rPr>
          <w:rFonts w:ascii="Avenir Next Demi Bold" w:hAnsi="Avenir Next Demi Bold" w:cs="Arial"/>
          <w:b/>
          <w:bCs/>
          <w:sz w:val="22"/>
          <w:szCs w:val="22"/>
          <w:lang w:val="en-GB"/>
        </w:rPr>
        <w:t>m</w:t>
      </w:r>
      <w:r w:rsidR="00E6452F" w:rsidRPr="00946C46">
        <w:rPr>
          <w:rFonts w:ascii="Avenir Next Demi Bold" w:hAnsi="Avenir Next Demi Bold" w:cs="Arial"/>
          <w:b/>
          <w:bCs/>
          <w:sz w:val="22"/>
          <w:szCs w:val="22"/>
          <w:lang w:val="en-GB"/>
        </w:rPr>
        <w:t xml:space="preserve">aximum </w:t>
      </w:r>
      <w:r w:rsidR="0020090A" w:rsidRPr="00946C46">
        <w:rPr>
          <w:rFonts w:ascii="Avenir Next Demi Bold" w:hAnsi="Avenir Next Demi Bold" w:cs="Arial"/>
          <w:b/>
          <w:bCs/>
          <w:sz w:val="22"/>
          <w:szCs w:val="22"/>
          <w:lang w:val="en-GB"/>
        </w:rPr>
        <w:t>4</w:t>
      </w:r>
      <w:r w:rsidR="00E6452F" w:rsidRPr="00946C46">
        <w:rPr>
          <w:rFonts w:ascii="Avenir Next Demi Bold" w:hAnsi="Avenir Next Demi Bold" w:cs="Arial"/>
          <w:b/>
          <w:bCs/>
          <w:sz w:val="22"/>
          <w:szCs w:val="22"/>
          <w:lang w:val="en-GB"/>
        </w:rPr>
        <w:t xml:space="preserve"> marks] </w:t>
      </w:r>
    </w:p>
    <w:p w14:paraId="64670543" w14:textId="77777777" w:rsidR="00C72848" w:rsidRPr="00833881" w:rsidRDefault="00C72848" w:rsidP="002A37BB">
      <w:pPr>
        <w:ind w:left="720" w:hanging="720"/>
        <w:jc w:val="both"/>
        <w:rPr>
          <w:rFonts w:ascii="Avenir Next" w:hAnsi="Avenir Next" w:cs="Arial"/>
          <w:b/>
          <w:bCs/>
          <w:sz w:val="22"/>
          <w:szCs w:val="22"/>
          <w:lang w:val="en-GB"/>
        </w:rPr>
      </w:pPr>
    </w:p>
    <w:p w14:paraId="31E04E7B" w14:textId="2DE5170E" w:rsidR="00A76E68" w:rsidRPr="00833881" w:rsidRDefault="00A76E68" w:rsidP="00A76E68">
      <w:pPr>
        <w:shd w:val="clear" w:color="auto" w:fill="FFFFFF"/>
        <w:rPr>
          <w:rFonts w:ascii="Avenir Next" w:hAnsi="Avenir Next" w:cs="Arial"/>
          <w:sz w:val="22"/>
          <w:szCs w:val="22"/>
        </w:rPr>
      </w:pPr>
      <w:r w:rsidRPr="00833881">
        <w:rPr>
          <w:rFonts w:ascii="Avenir Next" w:hAnsi="Avenir Next" w:cs="Arial"/>
          <w:sz w:val="22"/>
          <w:szCs w:val="22"/>
          <w:lang w:val="en-GB"/>
        </w:rPr>
        <w:t xml:space="preserve">Describe </w:t>
      </w:r>
      <w:r w:rsidR="00341AC0">
        <w:rPr>
          <w:rFonts w:ascii="Avenir Next" w:hAnsi="Avenir Next" w:cs="Arial"/>
          <w:sz w:val="22"/>
          <w:szCs w:val="22"/>
          <w:lang w:val="en-GB"/>
        </w:rPr>
        <w:t>the circumstances in which a transaction may be set aside by the liquidator</w:t>
      </w:r>
      <w:r w:rsidRPr="00833881">
        <w:rPr>
          <w:rFonts w:ascii="Avenir Next" w:hAnsi="Avenir Next" w:cs="Arial"/>
          <w:sz w:val="22"/>
          <w:szCs w:val="22"/>
        </w:rPr>
        <w:t>.</w:t>
      </w:r>
    </w:p>
    <w:p w14:paraId="28FA893F" w14:textId="5F41C2D0" w:rsidR="00962045" w:rsidRPr="00833881" w:rsidRDefault="00962045" w:rsidP="002A37BB">
      <w:pPr>
        <w:ind w:left="720" w:hanging="720"/>
        <w:jc w:val="both"/>
        <w:rPr>
          <w:rFonts w:ascii="Avenir Next" w:hAnsi="Avenir Next" w:cs="Arial"/>
          <w:sz w:val="22"/>
          <w:szCs w:val="22"/>
          <w:lang w:val="en-GB"/>
        </w:rPr>
      </w:pPr>
    </w:p>
    <w:p w14:paraId="59D86DB8" w14:textId="1BAA7CEE" w:rsidR="005D773E" w:rsidRDefault="00990B07" w:rsidP="005D773E">
      <w:p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Transactions which may be set aside by the liquidator include primarily the following:</w:t>
      </w:r>
    </w:p>
    <w:p w14:paraId="45090193" w14:textId="27B0E874" w:rsidR="00990B07" w:rsidRDefault="00990B07" w:rsidP="00990B07">
      <w:pPr>
        <w:pStyle w:val="ListParagraph"/>
        <w:numPr>
          <w:ilvl w:val="0"/>
          <w:numId w:val="25"/>
        </w:num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avoidance of a payment or giving of security made to a creditor within 6 months preceding the initiation of the liquidation whereby the creditor received more than the share it otherwise would have received of the Debtor estate.  This is known as a preference.</w:t>
      </w:r>
    </w:p>
    <w:p w14:paraId="4C4F6630" w14:textId="26E96109" w:rsidR="00990B07" w:rsidRPr="00990B07" w:rsidRDefault="00990B07" w:rsidP="00990B07">
      <w:pPr>
        <w:pStyle w:val="ListParagraph"/>
        <w:numPr>
          <w:ilvl w:val="0"/>
          <w:numId w:val="25"/>
        </w:num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Avoidance of a transfer within 2 years of initiation of the liquidation which was made by or on behalf of the Debtor for less than fair value, with the intent to defraud the Debtor’s creditors.</w:t>
      </w:r>
    </w:p>
    <w:p w14:paraId="383B5930" w14:textId="24E126B6" w:rsidR="00C550C8" w:rsidRPr="00833881" w:rsidRDefault="00C550C8" w:rsidP="002A37BB">
      <w:pPr>
        <w:jc w:val="both"/>
        <w:rPr>
          <w:rFonts w:ascii="Avenir Next" w:hAnsi="Avenir Next" w:cs="Arial"/>
          <w:bCs/>
          <w:sz w:val="22"/>
          <w:szCs w:val="22"/>
          <w:lang w:val="en-GB"/>
        </w:rPr>
      </w:pPr>
    </w:p>
    <w:p w14:paraId="6633D9D3" w14:textId="77777777" w:rsidR="00A47078" w:rsidRDefault="00A47078" w:rsidP="002A37BB">
      <w:pPr>
        <w:jc w:val="both"/>
        <w:rPr>
          <w:rFonts w:ascii="Avenir Next Demi Bold" w:hAnsi="Avenir Next Demi Bold" w:cs="Arial"/>
          <w:b/>
          <w:bCs/>
          <w:sz w:val="22"/>
          <w:szCs w:val="22"/>
          <w:lang w:val="en-GB"/>
        </w:rPr>
      </w:pPr>
    </w:p>
    <w:p w14:paraId="170A9E71" w14:textId="5415DFB4" w:rsidR="00962045" w:rsidRPr="00946C46" w:rsidRDefault="00DF75F8" w:rsidP="002A37BB">
      <w:pPr>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QUESTION</w:t>
      </w:r>
      <w:r w:rsidR="00962045" w:rsidRPr="00946C46">
        <w:rPr>
          <w:rFonts w:ascii="Avenir Next Demi Bold" w:hAnsi="Avenir Next Demi Bold" w:cs="Arial"/>
          <w:b/>
          <w:bCs/>
          <w:sz w:val="22"/>
          <w:szCs w:val="22"/>
          <w:lang w:val="en-GB"/>
        </w:rPr>
        <w:t xml:space="preserve"> 3 (essay-type questions) [15 marks</w:t>
      </w:r>
      <w:r w:rsidR="006A2646" w:rsidRPr="00946C46">
        <w:rPr>
          <w:rFonts w:ascii="Avenir Next Demi Bold" w:hAnsi="Avenir Next Demi Bold" w:cs="Arial"/>
          <w:b/>
          <w:bCs/>
          <w:sz w:val="22"/>
          <w:szCs w:val="22"/>
          <w:lang w:val="en-GB"/>
        </w:rPr>
        <w:t xml:space="preserve"> in total</w:t>
      </w:r>
      <w:r w:rsidR="00962045" w:rsidRPr="00946C46">
        <w:rPr>
          <w:rFonts w:ascii="Avenir Next Demi Bold" w:hAnsi="Avenir Next Demi Bold" w:cs="Arial"/>
          <w:b/>
          <w:bCs/>
          <w:sz w:val="22"/>
          <w:szCs w:val="22"/>
          <w:lang w:val="en-GB"/>
        </w:rPr>
        <w:t xml:space="preserve">] </w:t>
      </w:r>
    </w:p>
    <w:p w14:paraId="0D6D151E" w14:textId="1C7A4CD8" w:rsidR="00962045" w:rsidRPr="00833881" w:rsidRDefault="00962045" w:rsidP="002A37BB">
      <w:pPr>
        <w:jc w:val="both"/>
        <w:rPr>
          <w:rFonts w:ascii="Avenir Next" w:hAnsi="Avenir Next" w:cs="Arial"/>
          <w:sz w:val="22"/>
          <w:szCs w:val="22"/>
          <w:lang w:val="en-GB"/>
        </w:rPr>
      </w:pPr>
    </w:p>
    <w:p w14:paraId="4DDCEC2C" w14:textId="6AFF1C4B" w:rsidR="00C550C8" w:rsidRPr="00946C46" w:rsidRDefault="00C550C8" w:rsidP="002A37BB">
      <w:pPr>
        <w:ind w:left="720" w:hanging="720"/>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w:t>
      </w:r>
      <w:r w:rsidR="00807119" w:rsidRPr="00946C46">
        <w:rPr>
          <w:rFonts w:ascii="Avenir Next Demi Bold" w:hAnsi="Avenir Next Demi Bold" w:cs="Arial"/>
          <w:b/>
          <w:bCs/>
          <w:sz w:val="22"/>
          <w:szCs w:val="22"/>
        </w:rPr>
        <w:t>3.1</w:t>
      </w:r>
      <w:r w:rsidRPr="00946C46">
        <w:rPr>
          <w:rFonts w:ascii="Avenir Next Demi Bold" w:hAnsi="Avenir Next Demi Bold" w:cs="Arial"/>
          <w:b/>
          <w:bCs/>
          <w:sz w:val="22"/>
          <w:szCs w:val="22"/>
        </w:rPr>
        <w:t xml:space="preserve"> [</w:t>
      </w:r>
      <w:r w:rsidR="006A2646" w:rsidRPr="00946C46">
        <w:rPr>
          <w:rFonts w:ascii="Avenir Next Demi Bold" w:hAnsi="Avenir Next Demi Bold" w:cs="Arial"/>
          <w:b/>
          <w:bCs/>
          <w:sz w:val="22"/>
          <w:szCs w:val="22"/>
        </w:rPr>
        <w:t>m</w:t>
      </w:r>
      <w:r w:rsidRPr="00946C46">
        <w:rPr>
          <w:rFonts w:ascii="Avenir Next Demi Bold" w:hAnsi="Avenir Next Demi Bold" w:cs="Arial"/>
          <w:b/>
          <w:bCs/>
          <w:sz w:val="22"/>
          <w:szCs w:val="22"/>
        </w:rPr>
        <w:t xml:space="preserve">aximum </w:t>
      </w:r>
      <w:r w:rsidR="00087F21" w:rsidRPr="00946C46">
        <w:rPr>
          <w:rFonts w:ascii="Avenir Next Demi Bold" w:hAnsi="Avenir Next Demi Bold" w:cs="Arial"/>
          <w:b/>
          <w:bCs/>
          <w:sz w:val="22"/>
          <w:szCs w:val="22"/>
        </w:rPr>
        <w:t>8</w:t>
      </w:r>
      <w:r w:rsidRPr="00946C46">
        <w:rPr>
          <w:rFonts w:ascii="Avenir Next Demi Bold" w:hAnsi="Avenir Next Demi Bold" w:cs="Arial"/>
          <w:b/>
          <w:bCs/>
          <w:sz w:val="22"/>
          <w:szCs w:val="22"/>
        </w:rPr>
        <w:t xml:space="preserve"> marks]</w:t>
      </w:r>
    </w:p>
    <w:p w14:paraId="23D3936A" w14:textId="77777777" w:rsidR="00C550C8" w:rsidRPr="00833881" w:rsidRDefault="00C550C8" w:rsidP="002A37BB">
      <w:pPr>
        <w:ind w:left="720" w:hanging="720"/>
        <w:jc w:val="both"/>
        <w:rPr>
          <w:rFonts w:ascii="Avenir Next" w:hAnsi="Avenir Next" w:cs="Arial"/>
          <w:sz w:val="22"/>
          <w:szCs w:val="22"/>
        </w:rPr>
      </w:pPr>
    </w:p>
    <w:p w14:paraId="4098D7DA" w14:textId="125D907A" w:rsidR="00241FA3" w:rsidRDefault="004C1B8B" w:rsidP="002A37BB">
      <w:pPr>
        <w:jc w:val="both"/>
        <w:rPr>
          <w:rFonts w:ascii="Avenir Next" w:hAnsi="Avenir Next" w:cs="Arial"/>
          <w:sz w:val="22"/>
          <w:szCs w:val="22"/>
          <w:lang w:val="en-GB"/>
        </w:rPr>
      </w:pPr>
      <w:r w:rsidRPr="004C1B8B">
        <w:rPr>
          <w:rFonts w:ascii="Avenir Next" w:hAnsi="Avenir Next" w:cs="Arial"/>
          <w:sz w:val="22"/>
          <w:szCs w:val="22"/>
          <w:lang w:val="en-GB"/>
        </w:rPr>
        <w:t>Write a brief essay on the recognition of a foreign judgment in The Bahamas.</w:t>
      </w:r>
    </w:p>
    <w:p w14:paraId="7C6F0E8C" w14:textId="77777777" w:rsidR="004C1B8B" w:rsidRPr="00833881" w:rsidRDefault="004C1B8B" w:rsidP="002A37BB">
      <w:pPr>
        <w:jc w:val="both"/>
        <w:rPr>
          <w:rFonts w:ascii="Avenir Next" w:hAnsi="Avenir Next" w:cs="Arial"/>
          <w:sz w:val="22"/>
          <w:szCs w:val="22"/>
        </w:rPr>
      </w:pPr>
    </w:p>
    <w:p w14:paraId="4D32FC1F" w14:textId="1E79D061" w:rsidR="005D773E" w:rsidRDefault="006451E4" w:rsidP="005D773E">
      <w:p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A foreign judgment is not automatically recognized in the Bahamas.  To be recognized, the judgment must first be registered or given effect by the Bahamian Supreme Court.  Some judgments are recognized under statutory law and some are given effect under common law.</w:t>
      </w:r>
    </w:p>
    <w:p w14:paraId="0AB93F33" w14:textId="77777777" w:rsidR="006451E4" w:rsidRDefault="006451E4" w:rsidP="005D773E">
      <w:pPr>
        <w:jc w:val="both"/>
        <w:rPr>
          <w:rFonts w:ascii="Avenir Next" w:hAnsi="Avenir Next" w:cs="Arial"/>
          <w:color w:val="767171" w:themeColor="background2" w:themeShade="80"/>
          <w:sz w:val="22"/>
          <w:szCs w:val="22"/>
        </w:rPr>
      </w:pPr>
    </w:p>
    <w:p w14:paraId="277BFB45" w14:textId="1BF4A7AC" w:rsidR="006451E4" w:rsidRDefault="006451E4" w:rsidP="005D773E">
      <w:p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Judgments which can be recognized under statutory law are those that are governed by the Reciprocal Enforcement of Judgments Act (REJA) and other related legislation.  REJA only applies to judgments originating from the UK and certain commonwealth countries, namely Barbados, Bermuda, Jamaica, the Leeward Islands, St Lucia, Trinidad and Tobago, Guyana, Belize and Australia.  If the judgment originates from somewhere other than those countries listed in the REJA, then common law would instead apply.</w:t>
      </w:r>
    </w:p>
    <w:p w14:paraId="5AEDF2BE" w14:textId="77777777" w:rsidR="006451E4" w:rsidRDefault="006451E4" w:rsidP="005D773E">
      <w:pPr>
        <w:jc w:val="both"/>
        <w:rPr>
          <w:rFonts w:ascii="Avenir Next" w:hAnsi="Avenir Next" w:cs="Arial"/>
          <w:color w:val="767171" w:themeColor="background2" w:themeShade="80"/>
          <w:sz w:val="22"/>
          <w:szCs w:val="22"/>
        </w:rPr>
      </w:pPr>
    </w:p>
    <w:p w14:paraId="66C036F2" w14:textId="77777777" w:rsidR="006451E4" w:rsidRDefault="006451E4" w:rsidP="005D773E">
      <w:pPr>
        <w:jc w:val="both"/>
        <w:rPr>
          <w:rFonts w:ascii="Avenir Next" w:hAnsi="Avenir Next" w:cs="Arial"/>
          <w:color w:val="767171" w:themeColor="background2" w:themeShade="80"/>
          <w:sz w:val="22"/>
          <w:szCs w:val="22"/>
          <w:u w:val="single"/>
        </w:rPr>
      </w:pPr>
      <w:r>
        <w:rPr>
          <w:rFonts w:ascii="Avenir Next" w:hAnsi="Avenir Next" w:cs="Arial"/>
          <w:color w:val="767171" w:themeColor="background2" w:themeShade="80"/>
          <w:sz w:val="22"/>
          <w:szCs w:val="22"/>
          <w:u w:val="single"/>
        </w:rPr>
        <w:t>REJA</w:t>
      </w:r>
    </w:p>
    <w:p w14:paraId="3C749DF4" w14:textId="055D48D8" w:rsidR="006451E4" w:rsidRDefault="006451E4" w:rsidP="005D773E">
      <w:p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 xml:space="preserve">The statutory requirements under section 3(1) of the REJA provides that the judgment creditor may apply (usually ex </w:t>
      </w:r>
      <w:proofErr w:type="spellStart"/>
      <w:r>
        <w:rPr>
          <w:rFonts w:ascii="Avenir Next" w:hAnsi="Avenir Next" w:cs="Arial"/>
          <w:color w:val="767171" w:themeColor="background2" w:themeShade="80"/>
          <w:sz w:val="22"/>
          <w:szCs w:val="22"/>
        </w:rPr>
        <w:t>parte</w:t>
      </w:r>
      <w:proofErr w:type="spellEnd"/>
      <w:r>
        <w:rPr>
          <w:rFonts w:ascii="Avenir Next" w:hAnsi="Avenir Next" w:cs="Arial"/>
          <w:color w:val="767171" w:themeColor="background2" w:themeShade="80"/>
          <w:sz w:val="22"/>
          <w:szCs w:val="22"/>
        </w:rPr>
        <w:t>) to the Supreme Court to have the judgment registered, if within 72 months of the date of judgment, or longer if allowed by the Court.  The Court can allow registration in its discretion if it is just and convenient.</w:t>
      </w:r>
    </w:p>
    <w:p w14:paraId="0F53E4C8" w14:textId="77777777" w:rsidR="006451E4" w:rsidRDefault="006451E4" w:rsidP="005D773E">
      <w:pPr>
        <w:jc w:val="both"/>
        <w:rPr>
          <w:rFonts w:ascii="Avenir Next" w:hAnsi="Avenir Next" w:cs="Arial"/>
          <w:color w:val="767171" w:themeColor="background2" w:themeShade="80"/>
          <w:sz w:val="22"/>
          <w:szCs w:val="22"/>
        </w:rPr>
      </w:pPr>
    </w:p>
    <w:p w14:paraId="649F9AC3" w14:textId="4C41B6E9" w:rsidR="006451E4" w:rsidRDefault="006451E4" w:rsidP="005D773E">
      <w:p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Registration of the judgment can be challenged by the judgment debtor and the Court can refuse the register the judgment under section 3(2) if:</w:t>
      </w:r>
    </w:p>
    <w:p w14:paraId="3E70C444" w14:textId="53A22176" w:rsidR="006451E4" w:rsidRDefault="006451E4" w:rsidP="006451E4">
      <w:pPr>
        <w:pStyle w:val="ListParagraph"/>
        <w:numPr>
          <w:ilvl w:val="0"/>
          <w:numId w:val="26"/>
        </w:num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The original court did not have jurisdiction;</w:t>
      </w:r>
    </w:p>
    <w:p w14:paraId="78044ED7" w14:textId="48DDCC77" w:rsidR="006451E4" w:rsidRDefault="006451E4" w:rsidP="006451E4">
      <w:pPr>
        <w:pStyle w:val="ListParagraph"/>
        <w:numPr>
          <w:ilvl w:val="0"/>
          <w:numId w:val="26"/>
        </w:num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The judgment debtor did not submit to jurisdiction of that court;</w:t>
      </w:r>
    </w:p>
    <w:p w14:paraId="2BB41170" w14:textId="56A52A02" w:rsidR="006451E4" w:rsidRDefault="006451E4" w:rsidP="006451E4">
      <w:pPr>
        <w:pStyle w:val="ListParagraph"/>
        <w:numPr>
          <w:ilvl w:val="0"/>
          <w:numId w:val="26"/>
        </w:num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The judgment debtor was not served with process and did not appear;</w:t>
      </w:r>
    </w:p>
    <w:p w14:paraId="3381CEB7" w14:textId="4584C127" w:rsidR="006451E4" w:rsidRDefault="006451E4" w:rsidP="006451E4">
      <w:pPr>
        <w:pStyle w:val="ListParagraph"/>
        <w:numPr>
          <w:ilvl w:val="0"/>
          <w:numId w:val="26"/>
        </w:num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lastRenderedPageBreak/>
        <w:t>The judgment was obtained by fraud;</w:t>
      </w:r>
    </w:p>
    <w:p w14:paraId="5012F958" w14:textId="7E55A4CD" w:rsidR="006451E4" w:rsidRDefault="006451E4" w:rsidP="006451E4">
      <w:pPr>
        <w:pStyle w:val="ListParagraph"/>
        <w:numPr>
          <w:ilvl w:val="0"/>
          <w:numId w:val="26"/>
        </w:num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An appeal is pending or the debtor intends to appeal;</w:t>
      </w:r>
    </w:p>
    <w:p w14:paraId="3C2397C5" w14:textId="3A1E9D51" w:rsidR="006451E4" w:rsidRDefault="006451E4" w:rsidP="006451E4">
      <w:pPr>
        <w:pStyle w:val="ListParagraph"/>
        <w:numPr>
          <w:ilvl w:val="0"/>
          <w:numId w:val="26"/>
        </w:num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Public policy dictates refusal.</w:t>
      </w:r>
    </w:p>
    <w:p w14:paraId="09549D3D" w14:textId="002A7A0E" w:rsidR="006451E4" w:rsidRDefault="006451E4" w:rsidP="006451E4">
      <w:p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If the Court does grant recognition, the foreign judgment has full recognition in the Bahamas as if it had been obtained there.</w:t>
      </w:r>
    </w:p>
    <w:p w14:paraId="252ACC81" w14:textId="77777777" w:rsidR="006451E4" w:rsidRDefault="006451E4" w:rsidP="006451E4">
      <w:pPr>
        <w:jc w:val="both"/>
        <w:rPr>
          <w:rFonts w:ascii="Avenir Next" w:hAnsi="Avenir Next" w:cs="Arial"/>
          <w:color w:val="767171" w:themeColor="background2" w:themeShade="80"/>
          <w:sz w:val="22"/>
          <w:szCs w:val="22"/>
        </w:rPr>
      </w:pPr>
    </w:p>
    <w:p w14:paraId="3516A5E8" w14:textId="77777777" w:rsidR="00584B50" w:rsidRDefault="00584B50" w:rsidP="006451E4">
      <w:pPr>
        <w:jc w:val="both"/>
        <w:rPr>
          <w:rFonts w:ascii="Avenir Next" w:hAnsi="Avenir Next" w:cs="Arial"/>
          <w:color w:val="767171" w:themeColor="background2" w:themeShade="80"/>
          <w:sz w:val="22"/>
          <w:szCs w:val="22"/>
          <w:u w:val="single"/>
        </w:rPr>
      </w:pPr>
      <w:r>
        <w:rPr>
          <w:rFonts w:ascii="Avenir Next" w:hAnsi="Avenir Next" w:cs="Arial"/>
          <w:color w:val="767171" w:themeColor="background2" w:themeShade="80"/>
          <w:sz w:val="22"/>
          <w:szCs w:val="22"/>
          <w:u w:val="single"/>
        </w:rPr>
        <w:t>Common Law</w:t>
      </w:r>
    </w:p>
    <w:p w14:paraId="36B1FAC6" w14:textId="362B4584" w:rsidR="006451E4" w:rsidRDefault="006451E4" w:rsidP="006451E4">
      <w:p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If a foreign judgment creditor cannot satisfy REJA, it may commence an action relying on the judgment debt as a cause of action.  However, there can be many difficulties with this procedure.  First, it is often the case that the judgment debtor resides outside the Bahamas (and the judgment creditor is seeking to collect from assets located in the Bahamas).  As such, service would be required outside the jurisdiction and the Supreme Court of the Bahamas may not have jurisdiction over the judgment debtor.  In that case, the judgment creditor may not be able to commence the action.</w:t>
      </w:r>
    </w:p>
    <w:p w14:paraId="0BCCA812" w14:textId="77777777" w:rsidR="00584B50" w:rsidRDefault="00584B50" w:rsidP="006451E4">
      <w:pPr>
        <w:jc w:val="both"/>
        <w:rPr>
          <w:rFonts w:ascii="Avenir Next" w:hAnsi="Avenir Next" w:cs="Arial"/>
          <w:color w:val="767171" w:themeColor="background2" w:themeShade="80"/>
          <w:sz w:val="22"/>
          <w:szCs w:val="22"/>
        </w:rPr>
      </w:pPr>
    </w:p>
    <w:p w14:paraId="6C9B3FF5" w14:textId="6E8DA480" w:rsidR="00584B50" w:rsidRDefault="00584B50" w:rsidP="006451E4">
      <w:p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If service outside the jurisdiction is either unnecessary or is approved by the Court, the judgment can be recognized if:</w:t>
      </w:r>
    </w:p>
    <w:p w14:paraId="76BCF34E" w14:textId="3D55CC7D" w:rsidR="00584B50" w:rsidRDefault="00584B50" w:rsidP="00584B50">
      <w:pPr>
        <w:pStyle w:val="ListParagraph"/>
        <w:numPr>
          <w:ilvl w:val="0"/>
          <w:numId w:val="27"/>
        </w:num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The foreign court had jurisdiction;</w:t>
      </w:r>
    </w:p>
    <w:p w14:paraId="58DC0F13" w14:textId="479A8B08" w:rsidR="00584B50" w:rsidRDefault="00584B50" w:rsidP="00584B50">
      <w:pPr>
        <w:pStyle w:val="ListParagraph"/>
        <w:numPr>
          <w:ilvl w:val="0"/>
          <w:numId w:val="27"/>
        </w:num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The “rules of natural justice” have been applied;</w:t>
      </w:r>
    </w:p>
    <w:p w14:paraId="08B4AA93" w14:textId="3E85926F" w:rsidR="00584B50" w:rsidRDefault="00584B50" w:rsidP="00584B50">
      <w:pPr>
        <w:pStyle w:val="ListParagraph"/>
        <w:numPr>
          <w:ilvl w:val="0"/>
          <w:numId w:val="27"/>
        </w:num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The judgment is final, definite and ascertainable;</w:t>
      </w:r>
    </w:p>
    <w:p w14:paraId="7556BC63" w14:textId="748C1D75" w:rsidR="00584B50" w:rsidRDefault="00584B50" w:rsidP="00584B50">
      <w:pPr>
        <w:pStyle w:val="ListParagraph"/>
        <w:numPr>
          <w:ilvl w:val="0"/>
          <w:numId w:val="27"/>
        </w:num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 xml:space="preserve">The judgment was not obtained by fraud; and </w:t>
      </w:r>
    </w:p>
    <w:p w14:paraId="1082850B" w14:textId="56C5A76B" w:rsidR="00584B50" w:rsidRDefault="00584B50" w:rsidP="00584B50">
      <w:pPr>
        <w:pStyle w:val="ListParagraph"/>
        <w:numPr>
          <w:ilvl w:val="0"/>
          <w:numId w:val="27"/>
        </w:num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There is not violation of public policy by recognizing</w:t>
      </w:r>
    </w:p>
    <w:p w14:paraId="64F52D8E" w14:textId="77777777" w:rsidR="00584B50" w:rsidRDefault="00584B50" w:rsidP="00584B50">
      <w:pPr>
        <w:jc w:val="both"/>
        <w:rPr>
          <w:rFonts w:ascii="Avenir Next" w:hAnsi="Avenir Next" w:cs="Arial"/>
          <w:color w:val="767171" w:themeColor="background2" w:themeShade="80"/>
          <w:sz w:val="22"/>
          <w:szCs w:val="22"/>
        </w:rPr>
      </w:pPr>
    </w:p>
    <w:p w14:paraId="06443B5B" w14:textId="44076C3F" w:rsidR="00584B50" w:rsidRDefault="00584B50" w:rsidP="00584B50">
      <w:p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The debtor can oppose registration on any of the above grounds.</w:t>
      </w:r>
    </w:p>
    <w:p w14:paraId="3BE6E70F" w14:textId="77777777" w:rsidR="00584B50" w:rsidRDefault="00584B50" w:rsidP="00584B50">
      <w:pPr>
        <w:jc w:val="both"/>
        <w:rPr>
          <w:rFonts w:ascii="Avenir Next" w:hAnsi="Avenir Next" w:cs="Arial"/>
          <w:color w:val="767171" w:themeColor="background2" w:themeShade="80"/>
          <w:sz w:val="22"/>
          <w:szCs w:val="22"/>
        </w:rPr>
      </w:pPr>
    </w:p>
    <w:p w14:paraId="0690A306" w14:textId="402BCE27" w:rsidR="00584B50" w:rsidRPr="00584B50" w:rsidRDefault="00584B50" w:rsidP="00584B50">
      <w:p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 xml:space="preserve">If recognition is granted, the judgment is fully enforceable as if it was obtained in the Bahamas.  </w:t>
      </w:r>
    </w:p>
    <w:p w14:paraId="4DD76A31" w14:textId="77777777" w:rsidR="006451E4" w:rsidRPr="006451E4" w:rsidRDefault="006451E4" w:rsidP="006451E4">
      <w:pPr>
        <w:jc w:val="both"/>
        <w:rPr>
          <w:rFonts w:ascii="Avenir Next" w:hAnsi="Avenir Next" w:cs="Arial"/>
          <w:color w:val="767171" w:themeColor="background2" w:themeShade="80"/>
          <w:sz w:val="22"/>
          <w:szCs w:val="22"/>
        </w:rPr>
      </w:pPr>
    </w:p>
    <w:p w14:paraId="5D5A1FA5" w14:textId="77777777" w:rsidR="00D17FDC" w:rsidRPr="00833881" w:rsidRDefault="00D17FDC" w:rsidP="005B2EC1">
      <w:pPr>
        <w:jc w:val="both"/>
        <w:rPr>
          <w:rFonts w:ascii="Avenir Next" w:hAnsi="Avenir Next" w:cs="Arial"/>
          <w:sz w:val="22"/>
          <w:szCs w:val="22"/>
        </w:rPr>
      </w:pPr>
    </w:p>
    <w:p w14:paraId="755D6AFF" w14:textId="34DADFAA" w:rsidR="00C550C8" w:rsidRPr="00946C46" w:rsidRDefault="00C550C8" w:rsidP="002A37BB">
      <w:pPr>
        <w:ind w:left="720" w:hanging="720"/>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w:t>
      </w:r>
      <w:r w:rsidR="00544127" w:rsidRPr="00946C46">
        <w:rPr>
          <w:rFonts w:ascii="Avenir Next Demi Bold" w:hAnsi="Avenir Next Demi Bold" w:cs="Arial"/>
          <w:b/>
          <w:bCs/>
          <w:sz w:val="22"/>
          <w:szCs w:val="22"/>
        </w:rPr>
        <w:t>3.2</w:t>
      </w:r>
      <w:r w:rsidRPr="00946C46">
        <w:rPr>
          <w:rFonts w:ascii="Avenir Next Demi Bold" w:hAnsi="Avenir Next Demi Bold" w:cs="Arial"/>
          <w:b/>
          <w:bCs/>
          <w:sz w:val="22"/>
          <w:szCs w:val="22"/>
        </w:rPr>
        <w:t xml:space="preserve"> </w:t>
      </w:r>
      <w:r w:rsidRPr="00946C46">
        <w:rPr>
          <w:rFonts w:ascii="Avenir Next Demi Bold" w:hAnsi="Avenir Next Demi Bold" w:cs="Arial"/>
          <w:b/>
          <w:bCs/>
          <w:sz w:val="22"/>
          <w:szCs w:val="22"/>
          <w:lang w:val="en-GB"/>
        </w:rPr>
        <w:t>[</w:t>
      </w:r>
      <w:r w:rsidR="006A2646" w:rsidRPr="00946C46">
        <w:rPr>
          <w:rFonts w:ascii="Avenir Next Demi Bold" w:hAnsi="Avenir Next Demi Bold" w:cs="Arial"/>
          <w:b/>
          <w:bCs/>
          <w:sz w:val="22"/>
          <w:szCs w:val="22"/>
          <w:lang w:val="en-GB"/>
        </w:rPr>
        <w:t>m</w:t>
      </w:r>
      <w:r w:rsidRPr="00946C46">
        <w:rPr>
          <w:rFonts w:ascii="Avenir Next Demi Bold" w:hAnsi="Avenir Next Demi Bold" w:cs="Arial"/>
          <w:b/>
          <w:bCs/>
          <w:sz w:val="22"/>
          <w:szCs w:val="22"/>
          <w:lang w:val="en-GB"/>
        </w:rPr>
        <w:t xml:space="preserve">aximum </w:t>
      </w:r>
      <w:r w:rsidR="00087F21" w:rsidRPr="00946C46">
        <w:rPr>
          <w:rFonts w:ascii="Avenir Next Demi Bold" w:hAnsi="Avenir Next Demi Bold" w:cs="Arial"/>
          <w:b/>
          <w:bCs/>
          <w:sz w:val="22"/>
          <w:szCs w:val="22"/>
          <w:lang w:val="en-GB"/>
        </w:rPr>
        <w:t>7</w:t>
      </w:r>
      <w:r w:rsidRPr="00946C46">
        <w:rPr>
          <w:rFonts w:ascii="Avenir Next Demi Bold" w:hAnsi="Avenir Next Demi Bold" w:cs="Arial"/>
          <w:b/>
          <w:bCs/>
          <w:sz w:val="22"/>
          <w:szCs w:val="22"/>
          <w:lang w:val="en-GB"/>
        </w:rPr>
        <w:t xml:space="preserve"> marks]</w:t>
      </w:r>
    </w:p>
    <w:p w14:paraId="49F0073B" w14:textId="77777777" w:rsidR="00C550C8" w:rsidRPr="00833881" w:rsidRDefault="00C550C8" w:rsidP="002A37BB">
      <w:pPr>
        <w:ind w:left="720" w:hanging="720"/>
        <w:jc w:val="both"/>
        <w:rPr>
          <w:rFonts w:ascii="Avenir Next" w:hAnsi="Avenir Next" w:cs="Arial"/>
          <w:sz w:val="22"/>
          <w:szCs w:val="22"/>
        </w:rPr>
      </w:pPr>
    </w:p>
    <w:p w14:paraId="43BDFFC9" w14:textId="77777777" w:rsidR="001919B2" w:rsidRPr="00833881" w:rsidRDefault="001919B2" w:rsidP="001919B2">
      <w:pPr>
        <w:jc w:val="both"/>
        <w:rPr>
          <w:rFonts w:ascii="Avenir Next" w:hAnsi="Avenir Next" w:cs="Arial"/>
          <w:sz w:val="22"/>
          <w:szCs w:val="22"/>
        </w:rPr>
      </w:pPr>
      <w:r w:rsidRPr="00833881">
        <w:rPr>
          <w:rFonts w:ascii="Avenir Next" w:hAnsi="Avenir Next" w:cs="Arial"/>
          <w:sz w:val="22"/>
          <w:szCs w:val="22"/>
          <w:lang w:val="en-GB"/>
        </w:rPr>
        <w:t xml:space="preserve">Write a brief essay </w:t>
      </w:r>
      <w:r>
        <w:rPr>
          <w:rFonts w:ascii="Avenir Next" w:hAnsi="Avenir Next" w:cs="Arial"/>
          <w:sz w:val="22"/>
          <w:szCs w:val="22"/>
          <w:lang w:val="en-GB"/>
        </w:rPr>
        <w:t>distinguishing the voluntary winding up process of an unregulated entity incorporated under the Companies Act with an entity regulated by the Central Bank of The Bahamas</w:t>
      </w:r>
      <w:r w:rsidRPr="00833881">
        <w:rPr>
          <w:rFonts w:ascii="Avenir Next" w:hAnsi="Avenir Next" w:cs="Arial"/>
          <w:sz w:val="22"/>
          <w:szCs w:val="22"/>
          <w:lang w:val="en-GB"/>
        </w:rPr>
        <w:t>.</w:t>
      </w:r>
    </w:p>
    <w:p w14:paraId="2F029E55" w14:textId="1280FB99" w:rsidR="00DF75F8" w:rsidRPr="00833881" w:rsidRDefault="00DF75F8" w:rsidP="002A37BB">
      <w:pPr>
        <w:jc w:val="both"/>
        <w:rPr>
          <w:rFonts w:ascii="Avenir Next" w:hAnsi="Avenir Next" w:cs="Arial"/>
          <w:sz w:val="22"/>
          <w:szCs w:val="22"/>
        </w:rPr>
      </w:pPr>
    </w:p>
    <w:p w14:paraId="069084B0" w14:textId="2673503A" w:rsidR="005D773E" w:rsidRDefault="00C41EAE" w:rsidP="005D773E">
      <w:p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 xml:space="preserve">Until December 2020, the same rules applied to a company incorporated and registered under the Companies Act and to a financial institution licensed and regulated by the Central Bank of the Bahamas (CBB).  However, as of December 2020, the Banks and Trust Companies Regulation Act 2020 (BTCRA) applies to </w:t>
      </w:r>
      <w:r w:rsidR="00526CB5">
        <w:rPr>
          <w:rFonts w:ascii="Avenir Next" w:hAnsi="Avenir Next" w:cs="Arial"/>
          <w:color w:val="767171" w:themeColor="background2" w:themeShade="80"/>
          <w:sz w:val="22"/>
          <w:szCs w:val="22"/>
        </w:rPr>
        <w:t>those companies regulated by the CBB.</w:t>
      </w:r>
    </w:p>
    <w:p w14:paraId="27214DEE" w14:textId="77777777" w:rsidR="00526CB5" w:rsidRDefault="00526CB5" w:rsidP="005D773E">
      <w:pPr>
        <w:jc w:val="both"/>
        <w:rPr>
          <w:rFonts w:ascii="Avenir Next" w:hAnsi="Avenir Next" w:cs="Arial"/>
          <w:color w:val="767171" w:themeColor="background2" w:themeShade="80"/>
          <w:sz w:val="22"/>
          <w:szCs w:val="22"/>
        </w:rPr>
      </w:pPr>
    </w:p>
    <w:p w14:paraId="02CB6E9B" w14:textId="77777777" w:rsidR="00526CB5" w:rsidRDefault="00526CB5" w:rsidP="005D773E">
      <w:pPr>
        <w:jc w:val="both"/>
        <w:rPr>
          <w:rFonts w:ascii="Avenir Next" w:hAnsi="Avenir Next" w:cs="Arial"/>
          <w:color w:val="767171" w:themeColor="background2" w:themeShade="80"/>
          <w:sz w:val="22"/>
          <w:szCs w:val="22"/>
        </w:rPr>
      </w:pPr>
      <w:r w:rsidRPr="00526CB5">
        <w:rPr>
          <w:rFonts w:ascii="Avenir Next" w:hAnsi="Avenir Next" w:cs="Arial"/>
          <w:color w:val="767171" w:themeColor="background2" w:themeShade="80"/>
          <w:sz w:val="22"/>
          <w:szCs w:val="22"/>
          <w:u w:val="single"/>
        </w:rPr>
        <w:t>CBB Procedure</w:t>
      </w:r>
      <w:r>
        <w:rPr>
          <w:rFonts w:ascii="Avenir Next" w:hAnsi="Avenir Next" w:cs="Arial"/>
          <w:color w:val="767171" w:themeColor="background2" w:themeShade="80"/>
          <w:sz w:val="22"/>
          <w:szCs w:val="22"/>
        </w:rPr>
        <w:t>.</w:t>
      </w:r>
    </w:p>
    <w:p w14:paraId="6F633AC2" w14:textId="4804FF85" w:rsidR="00526CB5" w:rsidRDefault="00526CB5" w:rsidP="005D773E">
      <w:p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Essentially, the BTCRA and the Companies Act as amended and modified by the BTCRA govern voluntary liquidation for financial institutions.  The financial institution must have the CBB’s approval prior to commencing voluntary liquidation and/or surrendering its banking license.  And the CBB may approve the voluntary liquidation and surrender of license on terms and conditions, as it deems prudent.  This approval must be acquired prior to petitioning the Supreme Court for voluntary winding up.</w:t>
      </w:r>
    </w:p>
    <w:p w14:paraId="72BA8BDC" w14:textId="77777777" w:rsidR="00526CB5" w:rsidRDefault="00526CB5" w:rsidP="005D773E">
      <w:pPr>
        <w:jc w:val="both"/>
        <w:rPr>
          <w:rFonts w:ascii="Avenir Next" w:hAnsi="Avenir Next" w:cs="Arial"/>
          <w:color w:val="767171" w:themeColor="background2" w:themeShade="80"/>
          <w:sz w:val="22"/>
          <w:szCs w:val="22"/>
        </w:rPr>
      </w:pPr>
    </w:p>
    <w:p w14:paraId="56C8DDDB" w14:textId="6F74039F" w:rsidR="00526CB5" w:rsidRDefault="00AE117B" w:rsidP="005D773E">
      <w:p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The CBB may approve the voluntary liquidation if the following prongs are satisfied:</w:t>
      </w:r>
    </w:p>
    <w:p w14:paraId="5052242B" w14:textId="6C796549" w:rsidR="00AE117B" w:rsidRDefault="00AE117B" w:rsidP="00AE117B">
      <w:pPr>
        <w:pStyle w:val="ListParagraph"/>
        <w:numPr>
          <w:ilvl w:val="0"/>
          <w:numId w:val="29"/>
        </w:num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The institution is solvent and has sufficient liquid assets to pay depositors and creditors without delay;</w:t>
      </w:r>
    </w:p>
    <w:p w14:paraId="26E601BF" w14:textId="1BED24FE" w:rsidR="00AE117B" w:rsidRDefault="00AE117B" w:rsidP="00AE117B">
      <w:pPr>
        <w:pStyle w:val="ListParagraph"/>
        <w:numPr>
          <w:ilvl w:val="0"/>
          <w:numId w:val="29"/>
        </w:num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 xml:space="preserve">At least 2/3 of the voting members of the institution have approved the liquidation; and </w:t>
      </w:r>
    </w:p>
    <w:p w14:paraId="62435311" w14:textId="7973DA38" w:rsidR="00AE117B" w:rsidRDefault="00AE117B" w:rsidP="00AE117B">
      <w:pPr>
        <w:pStyle w:val="ListParagraph"/>
        <w:numPr>
          <w:ilvl w:val="0"/>
          <w:numId w:val="29"/>
        </w:num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There are clear procedures in place to repay depositors and creditors within 3 days.</w:t>
      </w:r>
    </w:p>
    <w:p w14:paraId="25E42A6C" w14:textId="126AE787" w:rsidR="00AE117B" w:rsidRDefault="00AE117B" w:rsidP="00AE117B">
      <w:p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lastRenderedPageBreak/>
        <w:t xml:space="preserve">Once approved by the CBB, the institution must surrender its license; apply to the Bahamian Supreme Court for a </w:t>
      </w:r>
      <w:proofErr w:type="gramStart"/>
      <w:r>
        <w:rPr>
          <w:rFonts w:ascii="Avenir Next" w:hAnsi="Avenir Next" w:cs="Arial"/>
          <w:color w:val="767171" w:themeColor="background2" w:themeShade="80"/>
          <w:sz w:val="22"/>
          <w:szCs w:val="22"/>
        </w:rPr>
        <w:t>wind up</w:t>
      </w:r>
      <w:proofErr w:type="gramEnd"/>
      <w:r>
        <w:rPr>
          <w:rFonts w:ascii="Avenir Next" w:hAnsi="Avenir Next" w:cs="Arial"/>
          <w:color w:val="767171" w:themeColor="background2" w:themeShade="80"/>
          <w:sz w:val="22"/>
          <w:szCs w:val="22"/>
        </w:rPr>
        <w:t xml:space="preserve"> petition; cease doing business, repay all depositors within 3 days (and other creditors within a reasonable time) and wind up operation.</w:t>
      </w:r>
    </w:p>
    <w:p w14:paraId="18804B7A" w14:textId="77777777" w:rsidR="00AE117B" w:rsidRDefault="00AE117B" w:rsidP="00AE117B">
      <w:pPr>
        <w:jc w:val="both"/>
        <w:rPr>
          <w:rFonts w:ascii="Avenir Next" w:hAnsi="Avenir Next" w:cs="Arial"/>
          <w:color w:val="767171" w:themeColor="background2" w:themeShade="80"/>
          <w:sz w:val="22"/>
          <w:szCs w:val="22"/>
        </w:rPr>
      </w:pPr>
    </w:p>
    <w:p w14:paraId="7AB0F448" w14:textId="1E69D74D" w:rsidR="00AE117B" w:rsidRPr="00AE117B" w:rsidRDefault="00AE117B" w:rsidP="00AE117B">
      <w:p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Other than the above provisions, the general provisions of the Companies Act apply to the voluntary liquidation of a financial institution.</w:t>
      </w:r>
    </w:p>
    <w:p w14:paraId="504BD121" w14:textId="07A2BED3" w:rsidR="00526CB5" w:rsidRDefault="00526CB5" w:rsidP="005D773E">
      <w:p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ab/>
      </w:r>
    </w:p>
    <w:p w14:paraId="0A51FA6C" w14:textId="32442932" w:rsidR="00526CB5" w:rsidRPr="00526CB5" w:rsidRDefault="00526CB5" w:rsidP="005D773E">
      <w:pPr>
        <w:jc w:val="both"/>
        <w:rPr>
          <w:rFonts w:ascii="Avenir Next" w:hAnsi="Avenir Next" w:cs="Arial"/>
          <w:color w:val="767171" w:themeColor="background2" w:themeShade="80"/>
          <w:sz w:val="22"/>
          <w:szCs w:val="22"/>
          <w:u w:val="single"/>
        </w:rPr>
      </w:pPr>
      <w:r w:rsidRPr="00526CB5">
        <w:rPr>
          <w:rFonts w:ascii="Avenir Next" w:hAnsi="Avenir Next" w:cs="Arial"/>
          <w:color w:val="767171" w:themeColor="background2" w:themeShade="80"/>
          <w:sz w:val="22"/>
          <w:szCs w:val="22"/>
          <w:u w:val="single"/>
        </w:rPr>
        <w:t>Companies Act procedure</w:t>
      </w:r>
    </w:p>
    <w:p w14:paraId="63DC7EE4" w14:textId="141CA737" w:rsidR="00526CB5" w:rsidRDefault="00526CB5" w:rsidP="005D773E">
      <w:p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In contrast, a voluntary liquidation of a company that is not regulated by CBB may be liquidated voluntarily without CBB or Court permission.  A voluntary liquidation under the Companies Act may commence if:</w:t>
      </w:r>
    </w:p>
    <w:p w14:paraId="19DC8B13" w14:textId="3F4310AA" w:rsidR="00526CB5" w:rsidRDefault="00526CB5" w:rsidP="00526CB5">
      <w:pPr>
        <w:pStyle w:val="ListParagraph"/>
        <w:numPr>
          <w:ilvl w:val="0"/>
          <w:numId w:val="28"/>
        </w:num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It was a fixed duration entity and the fixed period has expired;</w:t>
      </w:r>
    </w:p>
    <w:p w14:paraId="486064AA" w14:textId="3A7EFBF5" w:rsidR="00526CB5" w:rsidRDefault="00526CB5" w:rsidP="00526CB5">
      <w:pPr>
        <w:pStyle w:val="ListParagraph"/>
        <w:numPr>
          <w:ilvl w:val="0"/>
          <w:numId w:val="28"/>
        </w:num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The constitutional documents of the company provide for liquidation upon a certain event and that event has transpired;</w:t>
      </w:r>
    </w:p>
    <w:p w14:paraId="49C450D0" w14:textId="47A185FE" w:rsidR="00526CB5" w:rsidRDefault="00526CB5" w:rsidP="00526CB5">
      <w:pPr>
        <w:pStyle w:val="ListParagraph"/>
        <w:numPr>
          <w:ilvl w:val="0"/>
          <w:numId w:val="28"/>
        </w:num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The company passes a resolution by majority of at least 75% of its members to commence voluntary liquidation; or</w:t>
      </w:r>
    </w:p>
    <w:p w14:paraId="29D28652" w14:textId="5A865A08" w:rsidR="00526CB5" w:rsidRDefault="00526CB5" w:rsidP="00526CB5">
      <w:pPr>
        <w:pStyle w:val="ListParagraph"/>
        <w:numPr>
          <w:ilvl w:val="0"/>
          <w:numId w:val="28"/>
        </w:num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The company resolves by resolution for voluntary liquidation because it is insolvent.</w:t>
      </w:r>
    </w:p>
    <w:p w14:paraId="7BA3905E" w14:textId="77777777" w:rsidR="00AE117B" w:rsidRDefault="00AE117B" w:rsidP="00AE117B">
      <w:pPr>
        <w:jc w:val="both"/>
        <w:rPr>
          <w:rFonts w:ascii="Avenir Next" w:hAnsi="Avenir Next" w:cs="Arial"/>
          <w:color w:val="767171" w:themeColor="background2" w:themeShade="80"/>
          <w:sz w:val="22"/>
          <w:szCs w:val="22"/>
        </w:rPr>
      </w:pPr>
    </w:p>
    <w:p w14:paraId="69404A8E" w14:textId="77777777" w:rsidR="00AE117B" w:rsidRDefault="00AE117B" w:rsidP="00AE117B">
      <w:pPr>
        <w:jc w:val="both"/>
        <w:rPr>
          <w:rFonts w:ascii="Avenir Next" w:hAnsi="Avenir Next" w:cs="Arial"/>
          <w:color w:val="767171" w:themeColor="background2" w:themeShade="80"/>
          <w:sz w:val="22"/>
          <w:szCs w:val="22"/>
          <w:u w:val="single"/>
        </w:rPr>
      </w:pPr>
      <w:r>
        <w:rPr>
          <w:rFonts w:ascii="Avenir Next" w:hAnsi="Avenir Next" w:cs="Arial"/>
          <w:color w:val="767171" w:themeColor="background2" w:themeShade="80"/>
          <w:sz w:val="22"/>
          <w:szCs w:val="22"/>
          <w:u w:val="single"/>
        </w:rPr>
        <w:t xml:space="preserve">Applying to Both </w:t>
      </w:r>
    </w:p>
    <w:p w14:paraId="608D775E" w14:textId="485B14F8" w:rsidR="00AE117B" w:rsidRDefault="00AE117B" w:rsidP="00AE117B">
      <w:p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Assumedly, the following requirements will apply to any company, whether or not regulated by the CBB:</w:t>
      </w:r>
    </w:p>
    <w:p w14:paraId="01A5B86B" w14:textId="5D960D6A" w:rsidR="00AE117B" w:rsidRDefault="00AE117B" w:rsidP="00AE117B">
      <w:p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Within 28 days of the voluntary liquidation commencement, the liquidator is required to do all of the following:</w:t>
      </w:r>
    </w:p>
    <w:p w14:paraId="311487AD" w14:textId="6001AB01" w:rsidR="00AE117B" w:rsidRDefault="00AE117B" w:rsidP="00AE117B">
      <w:pPr>
        <w:pStyle w:val="ListParagraph"/>
        <w:numPr>
          <w:ilvl w:val="0"/>
          <w:numId w:val="30"/>
        </w:num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File notice of the winding up with the Registrar;</w:t>
      </w:r>
    </w:p>
    <w:p w14:paraId="11DCB737" w14:textId="3C08FE71" w:rsidR="00AE117B" w:rsidRDefault="00AE117B" w:rsidP="00AE117B">
      <w:pPr>
        <w:pStyle w:val="ListParagraph"/>
        <w:numPr>
          <w:ilvl w:val="0"/>
          <w:numId w:val="30"/>
        </w:num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File the liquidator’s consent to act with the Registrar;</w:t>
      </w:r>
    </w:p>
    <w:p w14:paraId="267A52B4" w14:textId="39AC3606" w:rsidR="00AE117B" w:rsidRDefault="00AE117B" w:rsidP="00AE117B">
      <w:pPr>
        <w:pStyle w:val="ListParagraph"/>
        <w:numPr>
          <w:ilvl w:val="0"/>
          <w:numId w:val="30"/>
        </w:num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File the director’s declaration of insolvency with the Registrar (unless supervision of the Court is requested)</w:t>
      </w:r>
    </w:p>
    <w:p w14:paraId="2E676596" w14:textId="3A6B1260" w:rsidR="00AE117B" w:rsidRPr="00AE117B" w:rsidRDefault="00AE117B" w:rsidP="00AE117B">
      <w:pPr>
        <w:pStyle w:val="ListParagraph"/>
        <w:numPr>
          <w:ilvl w:val="0"/>
          <w:numId w:val="30"/>
        </w:num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Publish notice of the winding up in the Gazette.</w:t>
      </w:r>
    </w:p>
    <w:p w14:paraId="578B786D" w14:textId="77777777" w:rsidR="0053083B" w:rsidRPr="00833881" w:rsidRDefault="0053083B" w:rsidP="002A37BB">
      <w:pPr>
        <w:jc w:val="both"/>
        <w:rPr>
          <w:rFonts w:ascii="Avenir Next" w:hAnsi="Avenir Next" w:cs="Arial"/>
          <w:sz w:val="22"/>
          <w:szCs w:val="22"/>
          <w:shd w:val="clear" w:color="auto" w:fill="FFFFFF"/>
        </w:rPr>
      </w:pPr>
    </w:p>
    <w:p w14:paraId="03EA2AF4" w14:textId="77777777" w:rsidR="00A47078" w:rsidRDefault="00A47078" w:rsidP="00087F21">
      <w:pPr>
        <w:jc w:val="both"/>
        <w:rPr>
          <w:rFonts w:ascii="Avenir Next Demi Bold" w:hAnsi="Avenir Next Demi Bold" w:cs="Arial"/>
          <w:b/>
          <w:bCs/>
          <w:sz w:val="22"/>
          <w:szCs w:val="22"/>
          <w:lang w:val="en-GB"/>
        </w:rPr>
      </w:pPr>
    </w:p>
    <w:p w14:paraId="55C402CC" w14:textId="6E3860E5" w:rsidR="009B0723" w:rsidRPr="00946C46" w:rsidRDefault="00DF75F8" w:rsidP="00087F21">
      <w:pPr>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QUESTION 4</w:t>
      </w:r>
      <w:r w:rsidR="009B0723" w:rsidRPr="00946C46">
        <w:rPr>
          <w:rFonts w:ascii="Avenir Next Demi Bold" w:hAnsi="Avenir Next Demi Bold" w:cs="Arial"/>
          <w:b/>
          <w:bCs/>
          <w:sz w:val="22"/>
          <w:szCs w:val="22"/>
          <w:lang w:val="en-GB"/>
        </w:rPr>
        <w:t xml:space="preserve"> (fact-based application-type question) [15 marks</w:t>
      </w:r>
      <w:r w:rsidR="006A2646" w:rsidRPr="00946C46">
        <w:rPr>
          <w:rFonts w:ascii="Avenir Next Demi Bold" w:hAnsi="Avenir Next Demi Bold" w:cs="Arial"/>
          <w:b/>
          <w:bCs/>
          <w:sz w:val="22"/>
          <w:szCs w:val="22"/>
          <w:lang w:val="en-GB"/>
        </w:rPr>
        <w:t xml:space="preserve"> in total</w:t>
      </w:r>
      <w:r w:rsidR="009B0723" w:rsidRPr="00946C46">
        <w:rPr>
          <w:rFonts w:ascii="Avenir Next Demi Bold" w:hAnsi="Avenir Next Demi Bold" w:cs="Arial"/>
          <w:b/>
          <w:bCs/>
          <w:sz w:val="22"/>
          <w:szCs w:val="22"/>
          <w:lang w:val="en-GB"/>
        </w:rPr>
        <w:t>]</w:t>
      </w:r>
    </w:p>
    <w:p w14:paraId="609851E3" w14:textId="77777777" w:rsidR="00631237" w:rsidRPr="00833881" w:rsidRDefault="00631237" w:rsidP="0053083B">
      <w:pPr>
        <w:jc w:val="both"/>
        <w:rPr>
          <w:rFonts w:ascii="Avenir Next" w:hAnsi="Avenir Next" w:cs="Arial"/>
          <w:sz w:val="22"/>
          <w:szCs w:val="22"/>
          <w:lang w:val="en-GB"/>
        </w:rPr>
      </w:pPr>
      <w:bookmarkStart w:id="0" w:name="_Hlk17745211"/>
    </w:p>
    <w:p w14:paraId="376A3412" w14:textId="77777777" w:rsidR="00755A6B" w:rsidRPr="00833881" w:rsidRDefault="00755A6B" w:rsidP="00755A6B">
      <w:pPr>
        <w:jc w:val="both"/>
        <w:rPr>
          <w:rFonts w:ascii="Avenir Next" w:hAnsi="Avenir Next" w:cs="Arial"/>
          <w:sz w:val="22"/>
          <w:szCs w:val="22"/>
          <w:lang w:val="en-GB"/>
        </w:rPr>
      </w:pPr>
      <w:r>
        <w:rPr>
          <w:rFonts w:ascii="Avenir Next" w:hAnsi="Avenir Next" w:cs="Arial"/>
          <w:sz w:val="22"/>
          <w:szCs w:val="22"/>
          <w:lang w:val="en-GB"/>
        </w:rPr>
        <w:t>Cocoplum Limited (Cocoplum</w:t>
      </w:r>
      <w:r w:rsidRPr="00833881">
        <w:rPr>
          <w:rFonts w:ascii="Avenir Next" w:hAnsi="Avenir Next" w:cs="Arial"/>
          <w:sz w:val="22"/>
          <w:szCs w:val="22"/>
          <w:lang w:val="en-GB"/>
        </w:rPr>
        <w:t>) was incorporated in 20</w:t>
      </w:r>
      <w:r>
        <w:rPr>
          <w:rFonts w:ascii="Avenir Next" w:hAnsi="Avenir Next" w:cs="Arial"/>
          <w:sz w:val="22"/>
          <w:szCs w:val="22"/>
          <w:lang w:val="en-GB"/>
        </w:rPr>
        <w:t>00</w:t>
      </w:r>
      <w:r w:rsidRPr="00833881">
        <w:rPr>
          <w:rFonts w:ascii="Avenir Next" w:hAnsi="Avenir Next" w:cs="Arial"/>
          <w:sz w:val="22"/>
          <w:szCs w:val="22"/>
          <w:lang w:val="en-GB"/>
        </w:rPr>
        <w:t xml:space="preserve"> in </w:t>
      </w:r>
      <w:r>
        <w:rPr>
          <w:rFonts w:ascii="Avenir Next" w:hAnsi="Avenir Next" w:cs="Arial"/>
          <w:sz w:val="22"/>
          <w:szCs w:val="22"/>
          <w:lang w:val="en-GB"/>
        </w:rPr>
        <w:t>the British Virgin Islands</w:t>
      </w:r>
      <w:r w:rsidRPr="00833881">
        <w:rPr>
          <w:rFonts w:ascii="Avenir Next" w:hAnsi="Avenir Next" w:cs="Arial"/>
          <w:sz w:val="22"/>
          <w:szCs w:val="22"/>
          <w:lang w:val="en-GB"/>
        </w:rPr>
        <w:t xml:space="preserve"> as a</w:t>
      </w:r>
      <w:r>
        <w:rPr>
          <w:rFonts w:ascii="Avenir Next" w:hAnsi="Avenir Next" w:cs="Arial"/>
          <w:sz w:val="22"/>
          <w:szCs w:val="22"/>
          <w:lang w:val="en-GB"/>
        </w:rPr>
        <w:t>n investment</w:t>
      </w:r>
      <w:r w:rsidRPr="00833881">
        <w:rPr>
          <w:rFonts w:ascii="Avenir Next" w:hAnsi="Avenir Next" w:cs="Arial"/>
          <w:sz w:val="22"/>
          <w:szCs w:val="22"/>
          <w:lang w:val="en-GB"/>
        </w:rPr>
        <w:t xml:space="preserve"> company. It held offices in Nassau, The Bahamas and carried on business in The Bahamas, </w:t>
      </w:r>
      <w:r>
        <w:rPr>
          <w:rFonts w:ascii="Avenir Next" w:hAnsi="Avenir Next" w:cs="Arial"/>
          <w:sz w:val="22"/>
          <w:szCs w:val="22"/>
          <w:lang w:val="en-GB"/>
        </w:rPr>
        <w:t>Bermuda</w:t>
      </w:r>
      <w:r w:rsidRPr="00833881">
        <w:rPr>
          <w:rFonts w:ascii="Avenir Next" w:hAnsi="Avenir Next" w:cs="Arial"/>
          <w:sz w:val="22"/>
          <w:szCs w:val="22"/>
          <w:lang w:val="en-GB"/>
        </w:rPr>
        <w:t xml:space="preserve">, </w:t>
      </w:r>
      <w:r>
        <w:rPr>
          <w:rFonts w:ascii="Avenir Next" w:hAnsi="Avenir Next" w:cs="Arial"/>
          <w:sz w:val="22"/>
          <w:szCs w:val="22"/>
          <w:lang w:val="en-GB"/>
        </w:rPr>
        <w:t>Jamaica</w:t>
      </w:r>
      <w:r w:rsidRPr="00833881">
        <w:rPr>
          <w:rFonts w:ascii="Avenir Next" w:hAnsi="Avenir Next" w:cs="Arial"/>
          <w:sz w:val="22"/>
          <w:szCs w:val="22"/>
          <w:lang w:val="en-GB"/>
        </w:rPr>
        <w:t xml:space="preserve">, </w:t>
      </w:r>
      <w:r>
        <w:rPr>
          <w:rFonts w:ascii="Avenir Next" w:hAnsi="Avenir Next" w:cs="Arial"/>
          <w:sz w:val="22"/>
          <w:szCs w:val="22"/>
          <w:lang w:val="en-GB"/>
        </w:rPr>
        <w:t>Aruba</w:t>
      </w:r>
      <w:r w:rsidRPr="00833881">
        <w:rPr>
          <w:rFonts w:ascii="Avenir Next" w:hAnsi="Avenir Next" w:cs="Arial"/>
          <w:sz w:val="22"/>
          <w:szCs w:val="22"/>
          <w:lang w:val="en-GB"/>
        </w:rPr>
        <w:t xml:space="preserve">, </w:t>
      </w:r>
      <w:r>
        <w:rPr>
          <w:rFonts w:ascii="Avenir Next" w:hAnsi="Avenir Next" w:cs="Arial"/>
          <w:sz w:val="22"/>
          <w:szCs w:val="22"/>
          <w:lang w:val="en-GB"/>
        </w:rPr>
        <w:t>Brazil, Uruguay and Colombia</w:t>
      </w:r>
      <w:r w:rsidRPr="00833881">
        <w:rPr>
          <w:rFonts w:ascii="Avenir Next" w:hAnsi="Avenir Next" w:cs="Arial"/>
          <w:sz w:val="22"/>
          <w:szCs w:val="22"/>
          <w:lang w:val="en-GB"/>
        </w:rPr>
        <w:t xml:space="preserve">. Since its incorporation, </w:t>
      </w:r>
      <w:r>
        <w:rPr>
          <w:rFonts w:ascii="Avenir Next" w:hAnsi="Avenir Next" w:cs="Arial"/>
          <w:sz w:val="22"/>
          <w:szCs w:val="22"/>
          <w:lang w:val="en-GB"/>
        </w:rPr>
        <w:t>Cocoplum</w:t>
      </w:r>
      <w:r w:rsidRPr="00833881">
        <w:rPr>
          <w:rFonts w:ascii="Avenir Next" w:hAnsi="Avenir Next" w:cs="Arial"/>
          <w:sz w:val="22"/>
          <w:szCs w:val="22"/>
          <w:lang w:val="en-GB"/>
        </w:rPr>
        <w:t xml:space="preserve"> conducted business </w:t>
      </w:r>
      <w:r>
        <w:rPr>
          <w:rFonts w:ascii="Avenir Next" w:hAnsi="Avenir Next" w:cs="Arial"/>
          <w:sz w:val="22"/>
          <w:szCs w:val="22"/>
          <w:lang w:val="en-GB"/>
        </w:rPr>
        <w:t xml:space="preserve">in the Caribbean and South American markets. </w:t>
      </w:r>
      <w:r w:rsidRPr="00833881">
        <w:rPr>
          <w:rFonts w:ascii="Avenir Next" w:hAnsi="Avenir Next" w:cs="Arial"/>
          <w:sz w:val="22"/>
          <w:szCs w:val="22"/>
          <w:lang w:val="en-GB"/>
        </w:rPr>
        <w:t>The Securities Commission of The Bahamas</w:t>
      </w:r>
      <w:r>
        <w:rPr>
          <w:rFonts w:ascii="Avenir Next" w:hAnsi="Avenir Next" w:cs="Arial"/>
          <w:sz w:val="22"/>
          <w:szCs w:val="22"/>
          <w:lang w:val="en-GB"/>
        </w:rPr>
        <w:t xml:space="preserve"> (SCB)</w:t>
      </w:r>
      <w:r w:rsidRPr="00833881">
        <w:rPr>
          <w:rFonts w:ascii="Avenir Next" w:hAnsi="Avenir Next" w:cs="Arial"/>
          <w:sz w:val="22"/>
          <w:szCs w:val="22"/>
          <w:lang w:val="en-GB"/>
        </w:rPr>
        <w:t xml:space="preserve"> regulat</w:t>
      </w:r>
      <w:r>
        <w:rPr>
          <w:rFonts w:ascii="Avenir Next" w:hAnsi="Avenir Next" w:cs="Arial"/>
          <w:sz w:val="22"/>
          <w:szCs w:val="22"/>
          <w:lang w:val="en-GB"/>
        </w:rPr>
        <w:t>es</w:t>
      </w:r>
      <w:r w:rsidRPr="00833881">
        <w:rPr>
          <w:rFonts w:ascii="Avenir Next" w:hAnsi="Avenir Next" w:cs="Arial"/>
          <w:sz w:val="22"/>
          <w:szCs w:val="22"/>
          <w:lang w:val="en-GB"/>
        </w:rPr>
        <w:t xml:space="preserve"> </w:t>
      </w:r>
      <w:r>
        <w:rPr>
          <w:rFonts w:ascii="Avenir Next" w:hAnsi="Avenir Next" w:cs="Arial"/>
          <w:sz w:val="22"/>
          <w:szCs w:val="22"/>
          <w:lang w:val="en-GB"/>
        </w:rPr>
        <w:t>Cocoplum</w:t>
      </w:r>
      <w:r w:rsidRPr="00833881">
        <w:rPr>
          <w:rFonts w:ascii="Avenir Next" w:hAnsi="Avenir Next" w:cs="Arial"/>
          <w:sz w:val="22"/>
          <w:szCs w:val="22"/>
          <w:lang w:val="en-GB"/>
        </w:rPr>
        <w:t>.</w:t>
      </w:r>
    </w:p>
    <w:p w14:paraId="005C6298" w14:textId="77777777" w:rsidR="00755A6B" w:rsidRPr="00833881" w:rsidRDefault="00755A6B" w:rsidP="00755A6B">
      <w:pPr>
        <w:jc w:val="both"/>
        <w:rPr>
          <w:rFonts w:ascii="Avenir Next" w:hAnsi="Avenir Next" w:cs="Arial"/>
          <w:sz w:val="22"/>
          <w:szCs w:val="22"/>
          <w:lang w:val="en-GB"/>
        </w:rPr>
      </w:pPr>
    </w:p>
    <w:p w14:paraId="733F22B4" w14:textId="5B7DD278" w:rsidR="00755A6B" w:rsidRPr="00833881" w:rsidRDefault="00755A6B" w:rsidP="00755A6B">
      <w:pPr>
        <w:jc w:val="both"/>
        <w:rPr>
          <w:rFonts w:ascii="Avenir Next" w:hAnsi="Avenir Next" w:cs="Arial"/>
          <w:sz w:val="22"/>
          <w:szCs w:val="22"/>
          <w:lang w:val="en-GB"/>
        </w:rPr>
      </w:pPr>
      <w:r>
        <w:rPr>
          <w:rFonts w:ascii="Avenir Next" w:hAnsi="Avenir Next" w:cs="Arial"/>
          <w:sz w:val="22"/>
          <w:szCs w:val="22"/>
          <w:lang w:val="en-GB"/>
        </w:rPr>
        <w:t>In 2021</w:t>
      </w:r>
      <w:r w:rsidRPr="00833881">
        <w:rPr>
          <w:rFonts w:ascii="Avenir Next" w:hAnsi="Avenir Next" w:cs="Arial"/>
          <w:sz w:val="22"/>
          <w:szCs w:val="22"/>
          <w:lang w:val="en-GB"/>
        </w:rPr>
        <w:t xml:space="preserve">, </w:t>
      </w:r>
      <w:r>
        <w:rPr>
          <w:rFonts w:ascii="Avenir Next" w:hAnsi="Avenir Next" w:cs="Arial"/>
          <w:sz w:val="22"/>
          <w:szCs w:val="22"/>
          <w:lang w:val="en-GB"/>
        </w:rPr>
        <w:t>due to the C</w:t>
      </w:r>
      <w:r w:rsidR="0046038B">
        <w:rPr>
          <w:rFonts w:ascii="Avenir Next" w:hAnsi="Avenir Next" w:cs="Arial"/>
          <w:sz w:val="22"/>
          <w:szCs w:val="22"/>
          <w:lang w:val="en-GB"/>
        </w:rPr>
        <w:t>ovid</w:t>
      </w:r>
      <w:r>
        <w:rPr>
          <w:rFonts w:ascii="Avenir Next" w:hAnsi="Avenir Next" w:cs="Arial"/>
          <w:sz w:val="22"/>
          <w:szCs w:val="22"/>
          <w:lang w:val="en-GB"/>
        </w:rPr>
        <w:t xml:space="preserve">-19 pandemic and bad management, Cocoplum experienced significant losses. To prevent insolvency, Cocoplum's directors in September 2021 borrowed BSD 3,000,000 from two of its nine directors, namely Ralph Smith and Richard Lewis. The loan was memorialised in a loan agreement dated 30 October 2021. The terms of the loan agreement provided that the loan would be repaid in full by 31 December 2023 and would be used to meet Cocoplum's recurring liabilities and responsibilities. In May 2023, the directors discovered that Cocoplum's chief operating officer, Giovanni Thomas, misappropriated BSD 750,000 and used the funds to acquire a vehicle, boat, </w:t>
      </w:r>
      <w:r w:rsidR="0046038B">
        <w:rPr>
          <w:rFonts w:ascii="Avenir Next" w:hAnsi="Avenir Next" w:cs="Arial"/>
          <w:sz w:val="22"/>
          <w:szCs w:val="22"/>
          <w:lang w:val="en-GB"/>
        </w:rPr>
        <w:t>jet skis</w:t>
      </w:r>
      <w:r>
        <w:rPr>
          <w:rFonts w:ascii="Avenir Next" w:hAnsi="Avenir Next" w:cs="Arial"/>
          <w:sz w:val="22"/>
          <w:szCs w:val="22"/>
          <w:lang w:val="en-GB"/>
        </w:rPr>
        <w:t>, jewellery and clothing. The directors did not inform the Commission of Mr Thomas</w:t>
      </w:r>
      <w:r w:rsidR="001D490D">
        <w:rPr>
          <w:rFonts w:ascii="Avenir Next" w:hAnsi="Avenir Next" w:cs="Arial"/>
          <w:sz w:val="22"/>
          <w:szCs w:val="22"/>
          <w:lang w:val="en-GB"/>
        </w:rPr>
        <w:t xml:space="preserve">’ </w:t>
      </w:r>
      <w:r>
        <w:rPr>
          <w:rFonts w:ascii="Avenir Next" w:hAnsi="Avenir Next" w:cs="Arial"/>
          <w:sz w:val="22"/>
          <w:szCs w:val="22"/>
          <w:lang w:val="en-GB"/>
        </w:rPr>
        <w:t>wrongdoing. As a result of Mr Thomas</w:t>
      </w:r>
      <w:r w:rsidR="001D490D">
        <w:rPr>
          <w:rFonts w:ascii="Avenir Next" w:hAnsi="Avenir Next" w:cs="Arial"/>
          <w:sz w:val="22"/>
          <w:szCs w:val="22"/>
          <w:lang w:val="en-GB"/>
        </w:rPr>
        <w:t>’</w:t>
      </w:r>
      <w:r>
        <w:rPr>
          <w:rFonts w:ascii="Avenir Next" w:hAnsi="Avenir Next" w:cs="Arial"/>
          <w:sz w:val="22"/>
          <w:szCs w:val="22"/>
          <w:lang w:val="en-GB"/>
        </w:rPr>
        <w:t xml:space="preserve"> actions, Cocoplum has been insolvent since September 2022. Notwithstanding Cocoplum</w:t>
      </w:r>
      <w:r w:rsidR="001D490D">
        <w:rPr>
          <w:rFonts w:ascii="Avenir Next" w:hAnsi="Avenir Next" w:cs="Arial"/>
          <w:sz w:val="22"/>
          <w:szCs w:val="22"/>
          <w:lang w:val="en-GB"/>
        </w:rPr>
        <w:t>’</w:t>
      </w:r>
      <w:r>
        <w:rPr>
          <w:rFonts w:ascii="Avenir Next" w:hAnsi="Avenir Next" w:cs="Arial"/>
          <w:sz w:val="22"/>
          <w:szCs w:val="22"/>
          <w:lang w:val="en-GB"/>
        </w:rPr>
        <w:t xml:space="preserve">s insolvency, </w:t>
      </w:r>
      <w:proofErr w:type="spellStart"/>
      <w:r>
        <w:rPr>
          <w:rFonts w:ascii="Avenir Next" w:hAnsi="Avenir Next" w:cs="Arial"/>
          <w:sz w:val="22"/>
          <w:szCs w:val="22"/>
          <w:lang w:val="en-GB"/>
        </w:rPr>
        <w:t>Cocoploum</w:t>
      </w:r>
      <w:proofErr w:type="spellEnd"/>
      <w:r>
        <w:rPr>
          <w:rFonts w:ascii="Avenir Next" w:hAnsi="Avenir Next" w:cs="Arial"/>
          <w:sz w:val="22"/>
          <w:szCs w:val="22"/>
          <w:lang w:val="en-GB"/>
        </w:rPr>
        <w:t xml:space="preserve"> has continued to trade</w:t>
      </w:r>
      <w:r w:rsidR="001D490D">
        <w:rPr>
          <w:rFonts w:ascii="Avenir Next" w:hAnsi="Avenir Next" w:cs="Arial"/>
          <w:sz w:val="22"/>
          <w:szCs w:val="22"/>
          <w:lang w:val="en-GB"/>
        </w:rPr>
        <w:t>;</w:t>
      </w:r>
      <w:r>
        <w:rPr>
          <w:rFonts w:ascii="Avenir Next" w:hAnsi="Avenir Next" w:cs="Arial"/>
          <w:sz w:val="22"/>
          <w:szCs w:val="22"/>
          <w:lang w:val="en-GB"/>
        </w:rPr>
        <w:t xml:space="preserve"> Mr Thomas continues to serve as its financial manager</w:t>
      </w:r>
      <w:r w:rsidR="001D490D">
        <w:rPr>
          <w:rFonts w:ascii="Avenir Next" w:hAnsi="Avenir Next" w:cs="Arial"/>
          <w:sz w:val="22"/>
          <w:szCs w:val="22"/>
          <w:lang w:val="en-GB"/>
        </w:rPr>
        <w:t>;</w:t>
      </w:r>
      <w:r>
        <w:rPr>
          <w:rFonts w:ascii="Avenir Next" w:hAnsi="Avenir Next" w:cs="Arial"/>
          <w:sz w:val="22"/>
          <w:szCs w:val="22"/>
          <w:lang w:val="en-GB"/>
        </w:rPr>
        <w:t xml:space="preserve"> and the directors have not resigned.</w:t>
      </w:r>
    </w:p>
    <w:p w14:paraId="768286D8" w14:textId="0899D95C" w:rsidR="0053083B" w:rsidRPr="00833881" w:rsidRDefault="00C41EAE" w:rsidP="0053083B">
      <w:pPr>
        <w:jc w:val="both"/>
        <w:rPr>
          <w:rFonts w:ascii="Avenir Next" w:hAnsi="Avenir Next" w:cs="Arial"/>
          <w:sz w:val="22"/>
          <w:szCs w:val="22"/>
          <w:lang w:val="en-GB"/>
        </w:rPr>
      </w:pPr>
      <w:r>
        <w:rPr>
          <w:rFonts w:ascii="Avenir Next" w:hAnsi="Avenir Next" w:cs="Arial"/>
          <w:sz w:val="22"/>
          <w:szCs w:val="22"/>
          <w:lang w:val="en-GB"/>
        </w:rPr>
        <w:t>b</w:t>
      </w:r>
    </w:p>
    <w:p w14:paraId="20C38258" w14:textId="77777777" w:rsidR="0053083B" w:rsidRPr="00946C46" w:rsidRDefault="0053083B" w:rsidP="0053083B">
      <w:pPr>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u w:val="single"/>
          <w:lang w:val="en-GB"/>
        </w:rPr>
        <w:t>Using the facts above, answer the questions that follow</w:t>
      </w:r>
      <w:r w:rsidRPr="00946C46">
        <w:rPr>
          <w:rFonts w:ascii="Avenir Next Demi Bold" w:hAnsi="Avenir Next Demi Bold" w:cs="Arial"/>
          <w:b/>
          <w:bCs/>
          <w:sz w:val="22"/>
          <w:szCs w:val="22"/>
          <w:lang w:val="en-GB"/>
        </w:rPr>
        <w:t>.</w:t>
      </w:r>
    </w:p>
    <w:p w14:paraId="6F7DAC4A" w14:textId="77777777" w:rsidR="00F710A8" w:rsidRDefault="00F710A8" w:rsidP="0053083B">
      <w:pPr>
        <w:jc w:val="both"/>
        <w:rPr>
          <w:rFonts w:ascii="Avenir Next Demi Bold" w:hAnsi="Avenir Next Demi Bold" w:cs="Arial"/>
          <w:b/>
          <w:bCs/>
          <w:sz w:val="22"/>
          <w:szCs w:val="22"/>
          <w:lang w:val="en-GB"/>
        </w:rPr>
      </w:pPr>
    </w:p>
    <w:p w14:paraId="5E051E4B" w14:textId="335F70F8" w:rsidR="0053083B" w:rsidRPr="00946C46" w:rsidRDefault="0053083B" w:rsidP="0053083B">
      <w:pPr>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Question 4.1 [maximum 7 marks]</w:t>
      </w:r>
    </w:p>
    <w:p w14:paraId="0568154A" w14:textId="77777777" w:rsidR="0053083B" w:rsidRPr="00833881" w:rsidRDefault="0053083B" w:rsidP="0053083B">
      <w:pPr>
        <w:jc w:val="both"/>
        <w:rPr>
          <w:rFonts w:ascii="Avenir Next" w:hAnsi="Avenir Next" w:cs="Arial"/>
          <w:b/>
          <w:bCs/>
          <w:sz w:val="22"/>
          <w:szCs w:val="22"/>
          <w:lang w:val="en-GB"/>
        </w:rPr>
      </w:pPr>
    </w:p>
    <w:p w14:paraId="198EC737" w14:textId="1614010D" w:rsidR="00C94C34" w:rsidRPr="00833881" w:rsidRDefault="00C94C34" w:rsidP="00C94C34">
      <w:pPr>
        <w:jc w:val="both"/>
        <w:rPr>
          <w:rFonts w:ascii="Avenir Next" w:hAnsi="Avenir Next" w:cs="Arial"/>
          <w:sz w:val="22"/>
          <w:szCs w:val="22"/>
          <w:lang w:val="en-GB"/>
        </w:rPr>
      </w:pPr>
      <w:r w:rsidRPr="00833881">
        <w:rPr>
          <w:rFonts w:ascii="Avenir Next" w:hAnsi="Avenir Next" w:cs="Arial"/>
          <w:sz w:val="22"/>
          <w:szCs w:val="22"/>
          <w:lang w:val="en-GB"/>
        </w:rPr>
        <w:t xml:space="preserve">Can a winding-up petition be filed in The Bahamas for </w:t>
      </w:r>
      <w:r>
        <w:rPr>
          <w:rFonts w:ascii="Avenir Next" w:hAnsi="Avenir Next" w:cs="Arial"/>
          <w:sz w:val="22"/>
          <w:szCs w:val="22"/>
          <w:lang w:val="en-GB"/>
        </w:rPr>
        <w:t>Cocoplum’</w:t>
      </w:r>
      <w:r w:rsidRPr="00833881">
        <w:rPr>
          <w:rFonts w:ascii="Avenir Next" w:hAnsi="Avenir Next" w:cs="Arial"/>
          <w:sz w:val="22"/>
          <w:szCs w:val="22"/>
          <w:lang w:val="en-GB"/>
        </w:rPr>
        <w:t>s winding up? Explain your answer by discussing the Bahamian Supreme Court</w:t>
      </w:r>
      <w:r>
        <w:rPr>
          <w:rFonts w:ascii="Avenir Next" w:hAnsi="Avenir Next" w:cs="Arial"/>
          <w:sz w:val="22"/>
          <w:szCs w:val="22"/>
          <w:lang w:val="en-GB"/>
        </w:rPr>
        <w:t>’</w:t>
      </w:r>
      <w:r w:rsidRPr="00833881">
        <w:rPr>
          <w:rFonts w:ascii="Avenir Next" w:hAnsi="Avenir Next" w:cs="Arial"/>
          <w:sz w:val="22"/>
          <w:szCs w:val="22"/>
          <w:lang w:val="en-GB"/>
        </w:rPr>
        <w:t>s jurisdiction to make winding</w:t>
      </w:r>
      <w:r>
        <w:rPr>
          <w:rFonts w:ascii="Avenir Next" w:hAnsi="Avenir Next" w:cs="Arial"/>
          <w:sz w:val="22"/>
          <w:szCs w:val="22"/>
          <w:lang w:val="en-GB"/>
        </w:rPr>
        <w:t xml:space="preserve"> </w:t>
      </w:r>
      <w:r w:rsidRPr="00833881">
        <w:rPr>
          <w:rFonts w:ascii="Avenir Next" w:hAnsi="Avenir Next" w:cs="Arial"/>
          <w:sz w:val="22"/>
          <w:szCs w:val="22"/>
          <w:lang w:val="en-GB"/>
        </w:rPr>
        <w:t>up orders</w:t>
      </w:r>
      <w:r>
        <w:rPr>
          <w:rFonts w:ascii="Avenir Next" w:hAnsi="Avenir Next" w:cs="Arial"/>
          <w:sz w:val="22"/>
          <w:szCs w:val="22"/>
          <w:lang w:val="en-GB"/>
        </w:rPr>
        <w:t>,</w:t>
      </w:r>
      <w:r w:rsidRPr="00833881">
        <w:rPr>
          <w:rFonts w:ascii="Avenir Next" w:hAnsi="Avenir Next" w:cs="Arial"/>
          <w:sz w:val="22"/>
          <w:szCs w:val="22"/>
          <w:lang w:val="en-GB"/>
        </w:rPr>
        <w:t xml:space="preserve"> and state on which ground any winding</w:t>
      </w:r>
      <w:r>
        <w:rPr>
          <w:rFonts w:ascii="Avenir Next" w:hAnsi="Avenir Next" w:cs="Arial"/>
          <w:sz w:val="22"/>
          <w:szCs w:val="22"/>
          <w:lang w:val="en-GB"/>
        </w:rPr>
        <w:t xml:space="preserve"> </w:t>
      </w:r>
      <w:r w:rsidRPr="00833881">
        <w:rPr>
          <w:rFonts w:ascii="Avenir Next" w:hAnsi="Avenir Next" w:cs="Arial"/>
          <w:sz w:val="22"/>
          <w:szCs w:val="22"/>
          <w:lang w:val="en-GB"/>
        </w:rPr>
        <w:t xml:space="preserve">up petition could be filed and by whom. </w:t>
      </w:r>
    </w:p>
    <w:p w14:paraId="157D5842" w14:textId="77777777" w:rsidR="00C94C34" w:rsidRPr="00833881" w:rsidRDefault="00C94C34" w:rsidP="00C94C34">
      <w:pPr>
        <w:jc w:val="both"/>
        <w:rPr>
          <w:rFonts w:ascii="Avenir Next" w:hAnsi="Avenir Next" w:cs="Arial"/>
          <w:sz w:val="22"/>
          <w:szCs w:val="22"/>
          <w:lang w:val="en-GB"/>
        </w:rPr>
      </w:pPr>
    </w:p>
    <w:p w14:paraId="17D98ECA" w14:textId="705DDFA8" w:rsidR="005D773E" w:rsidRDefault="00E57C68" w:rsidP="005D773E">
      <w:p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A winding up petition can likely be filed in The Bahamas for Cocoplum, except that, because it is regulated by the Securities Commission of the Bahamas (SCB</w:t>
      </w:r>
      <w:proofErr w:type="gramStart"/>
      <w:r>
        <w:rPr>
          <w:rFonts w:ascii="Avenir Next" w:hAnsi="Avenir Next" w:cs="Arial"/>
          <w:color w:val="767171" w:themeColor="background2" w:themeShade="80"/>
          <w:sz w:val="22"/>
          <w:szCs w:val="22"/>
        </w:rPr>
        <w:t>),  pursuant</w:t>
      </w:r>
      <w:proofErr w:type="gramEnd"/>
      <w:r>
        <w:rPr>
          <w:rFonts w:ascii="Avenir Next" w:hAnsi="Avenir Next" w:cs="Arial"/>
          <w:color w:val="767171" w:themeColor="background2" w:themeShade="80"/>
          <w:sz w:val="22"/>
          <w:szCs w:val="22"/>
        </w:rPr>
        <w:t xml:space="preserve"> to the Securities Industries Regulations, regs 12 and 45, the SCB must first approve the voluntary liquidation.  If this hurdle is satisfied, the Bahamian Supreme Court has jurisdiction to make a winding up order because Cocoplum is a foreign company (incorporated in the BVI’s) with property located in the Bahamas (possibly the office lease would suffice to satisfy this prong) and is carrying out business in the Bahamas.  Alternatively, the Bahamian Supreme Court has jurisdiction </w:t>
      </w:r>
      <w:r w:rsidR="00633E77">
        <w:rPr>
          <w:rFonts w:ascii="Avenir Next" w:hAnsi="Avenir Next" w:cs="Arial"/>
          <w:color w:val="767171" w:themeColor="background2" w:themeShade="80"/>
          <w:sz w:val="22"/>
          <w:szCs w:val="22"/>
        </w:rPr>
        <w:t xml:space="preserve">to make the order </w:t>
      </w:r>
      <w:r>
        <w:rPr>
          <w:rFonts w:ascii="Avenir Next" w:hAnsi="Avenir Next" w:cs="Arial"/>
          <w:color w:val="767171" w:themeColor="background2" w:themeShade="80"/>
          <w:sz w:val="22"/>
          <w:szCs w:val="22"/>
        </w:rPr>
        <w:t>because Cocoplum is registered in the Bahamas with the SCB.</w:t>
      </w:r>
    </w:p>
    <w:p w14:paraId="44B2F939" w14:textId="77777777" w:rsidR="00E57C68" w:rsidRDefault="00E57C68" w:rsidP="005D773E">
      <w:pPr>
        <w:jc w:val="both"/>
        <w:rPr>
          <w:rFonts w:ascii="Avenir Next" w:hAnsi="Avenir Next" w:cs="Arial"/>
          <w:color w:val="767171" w:themeColor="background2" w:themeShade="80"/>
          <w:sz w:val="22"/>
          <w:szCs w:val="22"/>
        </w:rPr>
      </w:pPr>
    </w:p>
    <w:p w14:paraId="7A194A82" w14:textId="75364703" w:rsidR="00E57C68" w:rsidRDefault="00E57C68" w:rsidP="005D773E">
      <w:p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 xml:space="preserve">Cocoplum will not be permitted to </w:t>
      </w:r>
      <w:r w:rsidR="00633E77">
        <w:rPr>
          <w:rFonts w:ascii="Avenir Next" w:hAnsi="Avenir Next" w:cs="Arial"/>
          <w:color w:val="767171" w:themeColor="background2" w:themeShade="80"/>
          <w:sz w:val="22"/>
          <w:szCs w:val="22"/>
        </w:rPr>
        <w:t xml:space="preserve">continue in a </w:t>
      </w:r>
      <w:r>
        <w:rPr>
          <w:rFonts w:ascii="Avenir Next" w:hAnsi="Avenir Next" w:cs="Arial"/>
          <w:color w:val="767171" w:themeColor="background2" w:themeShade="80"/>
          <w:sz w:val="22"/>
          <w:szCs w:val="22"/>
        </w:rPr>
        <w:t>voluntary liquidation because it is insolvent.  However, it may start as a voluntary liquidation and then the voluntary liquidator will have to apply for an order that the winding up continue under the jurisdiction of the Court because Cocoplum is insolvent.</w:t>
      </w:r>
    </w:p>
    <w:p w14:paraId="7D723EE4" w14:textId="77777777" w:rsidR="00633E77" w:rsidRDefault="00633E77" w:rsidP="005D773E">
      <w:pPr>
        <w:jc w:val="both"/>
        <w:rPr>
          <w:rFonts w:ascii="Avenir Next" w:hAnsi="Avenir Next" w:cs="Arial"/>
          <w:color w:val="767171" w:themeColor="background2" w:themeShade="80"/>
          <w:sz w:val="22"/>
          <w:szCs w:val="22"/>
        </w:rPr>
      </w:pPr>
    </w:p>
    <w:p w14:paraId="13E5F36A" w14:textId="229107E2" w:rsidR="00633E77" w:rsidRPr="00AA596C" w:rsidRDefault="00633E77" w:rsidP="005D773E">
      <w:p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The company, any creditor, any contributory or the SCB regulator may make the application for the winding up.  Because Cocoplum is insolvent, it will continue as a compulsory liquidation and an official liquidator will be appointed.  The company does not stay in the management role of the business.</w:t>
      </w:r>
    </w:p>
    <w:p w14:paraId="66243022" w14:textId="77777777" w:rsidR="009B2387" w:rsidRPr="00833881" w:rsidRDefault="009B2387" w:rsidP="0053083B">
      <w:pPr>
        <w:jc w:val="both"/>
        <w:rPr>
          <w:rFonts w:ascii="Avenir Next" w:hAnsi="Avenir Next" w:cs="Arial"/>
          <w:sz w:val="22"/>
          <w:szCs w:val="22"/>
          <w:lang w:val="en-GB"/>
        </w:rPr>
      </w:pPr>
    </w:p>
    <w:p w14:paraId="003ED11B" w14:textId="77777777" w:rsidR="0053083B" w:rsidRPr="00946C46" w:rsidRDefault="0053083B" w:rsidP="0053083B">
      <w:pPr>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Question 4.2 [maximum 8 marks]</w:t>
      </w:r>
    </w:p>
    <w:p w14:paraId="04E89C07" w14:textId="77777777" w:rsidR="0053083B" w:rsidRPr="00833881" w:rsidRDefault="0053083B" w:rsidP="0053083B">
      <w:pPr>
        <w:jc w:val="both"/>
        <w:rPr>
          <w:rFonts w:ascii="Avenir Next" w:hAnsi="Avenir Next" w:cs="Arial"/>
          <w:sz w:val="22"/>
          <w:szCs w:val="22"/>
          <w:lang w:val="en-GB"/>
        </w:rPr>
      </w:pPr>
    </w:p>
    <w:p w14:paraId="77C6A468" w14:textId="600D9B34" w:rsidR="00E12271" w:rsidRPr="00833881" w:rsidRDefault="00E12271" w:rsidP="00E12271">
      <w:pPr>
        <w:jc w:val="both"/>
        <w:rPr>
          <w:rFonts w:ascii="Avenir Next" w:hAnsi="Avenir Next" w:cs="Arial"/>
          <w:sz w:val="22"/>
          <w:szCs w:val="22"/>
          <w:lang w:val="en-GB"/>
        </w:rPr>
      </w:pPr>
      <w:r w:rsidRPr="00833881">
        <w:rPr>
          <w:rFonts w:ascii="Avenir Next" w:hAnsi="Avenir Next" w:cs="Arial"/>
          <w:sz w:val="22"/>
          <w:szCs w:val="22"/>
          <w:lang w:val="en-GB"/>
        </w:rPr>
        <w:t xml:space="preserve">To what extent could </w:t>
      </w:r>
      <w:r>
        <w:rPr>
          <w:rFonts w:ascii="Avenir Next" w:hAnsi="Avenir Next" w:cs="Arial"/>
          <w:sz w:val="22"/>
          <w:szCs w:val="22"/>
          <w:lang w:val="en-GB"/>
        </w:rPr>
        <w:t>Cocoplum</w:t>
      </w:r>
      <w:r w:rsidR="00910337">
        <w:rPr>
          <w:rFonts w:ascii="Avenir Next" w:hAnsi="Avenir Next" w:cs="Arial"/>
          <w:sz w:val="22"/>
          <w:szCs w:val="22"/>
          <w:lang w:val="en-GB"/>
        </w:rPr>
        <w:t>’</w:t>
      </w:r>
      <w:r>
        <w:rPr>
          <w:rFonts w:ascii="Avenir Next" w:hAnsi="Avenir Next" w:cs="Arial"/>
          <w:sz w:val="22"/>
          <w:szCs w:val="22"/>
          <w:lang w:val="en-GB"/>
        </w:rPr>
        <w:t>s</w:t>
      </w:r>
      <w:r w:rsidRPr="00833881">
        <w:rPr>
          <w:rFonts w:ascii="Avenir Next" w:hAnsi="Avenir Next" w:cs="Arial"/>
          <w:sz w:val="22"/>
          <w:szCs w:val="22"/>
          <w:lang w:val="en-GB"/>
        </w:rPr>
        <w:t xml:space="preserve"> </w:t>
      </w:r>
      <w:r w:rsidR="00910337">
        <w:rPr>
          <w:rFonts w:ascii="Avenir Next" w:hAnsi="Avenir Next" w:cs="Arial"/>
          <w:sz w:val="22"/>
          <w:szCs w:val="22"/>
          <w:lang w:val="en-GB"/>
        </w:rPr>
        <w:t>b</w:t>
      </w:r>
      <w:r w:rsidRPr="00833881">
        <w:rPr>
          <w:rFonts w:ascii="Avenir Next" w:hAnsi="Avenir Next" w:cs="Arial"/>
          <w:sz w:val="22"/>
          <w:szCs w:val="22"/>
          <w:lang w:val="en-GB"/>
        </w:rPr>
        <w:t xml:space="preserve">oard be liable for </w:t>
      </w:r>
      <w:r>
        <w:rPr>
          <w:rFonts w:ascii="Avenir Next" w:hAnsi="Avenir Next" w:cs="Arial"/>
          <w:sz w:val="22"/>
          <w:szCs w:val="22"/>
          <w:lang w:val="en-GB"/>
        </w:rPr>
        <w:t>Cocoplum</w:t>
      </w:r>
      <w:r w:rsidR="00910337">
        <w:rPr>
          <w:rFonts w:ascii="Avenir Next" w:hAnsi="Avenir Next" w:cs="Arial"/>
          <w:sz w:val="22"/>
          <w:szCs w:val="22"/>
          <w:lang w:val="en-GB"/>
        </w:rPr>
        <w:t>’</w:t>
      </w:r>
      <w:r w:rsidRPr="00833881">
        <w:rPr>
          <w:rFonts w:ascii="Avenir Next" w:hAnsi="Avenir Next" w:cs="Arial"/>
          <w:sz w:val="22"/>
          <w:szCs w:val="22"/>
          <w:lang w:val="en-GB"/>
        </w:rPr>
        <w:t xml:space="preserve">s insolvency and failure to act, given their knowledge of Mr </w:t>
      </w:r>
      <w:r>
        <w:rPr>
          <w:rFonts w:ascii="Avenir Next" w:hAnsi="Avenir Next" w:cs="Arial"/>
          <w:sz w:val="22"/>
          <w:szCs w:val="22"/>
          <w:lang w:val="en-GB"/>
        </w:rPr>
        <w:t>Thomas</w:t>
      </w:r>
      <w:r w:rsidR="00910337">
        <w:rPr>
          <w:rFonts w:ascii="Avenir Next" w:hAnsi="Avenir Next" w:cs="Arial"/>
          <w:sz w:val="22"/>
          <w:szCs w:val="22"/>
          <w:lang w:val="en-GB"/>
        </w:rPr>
        <w:t>’</w:t>
      </w:r>
      <w:r>
        <w:rPr>
          <w:rFonts w:ascii="Avenir Next" w:hAnsi="Avenir Next" w:cs="Arial"/>
          <w:sz w:val="22"/>
          <w:szCs w:val="22"/>
          <w:lang w:val="en-GB"/>
        </w:rPr>
        <w:t xml:space="preserve"> wrongful actions and misappropriation of BSD 750,000</w:t>
      </w:r>
      <w:r w:rsidRPr="00833881">
        <w:rPr>
          <w:rFonts w:ascii="Avenir Next" w:hAnsi="Avenir Next" w:cs="Arial"/>
          <w:sz w:val="22"/>
          <w:szCs w:val="22"/>
          <w:lang w:val="en-GB"/>
        </w:rPr>
        <w:t>?</w:t>
      </w:r>
    </w:p>
    <w:p w14:paraId="1A9E2378" w14:textId="77777777" w:rsidR="00E12271" w:rsidRPr="00833881" w:rsidRDefault="00E12271" w:rsidP="00E12271">
      <w:pPr>
        <w:jc w:val="both"/>
        <w:rPr>
          <w:rFonts w:ascii="Avenir Next" w:hAnsi="Avenir Next" w:cs="Arial"/>
          <w:sz w:val="22"/>
          <w:szCs w:val="22"/>
          <w:lang w:val="en-GB"/>
        </w:rPr>
      </w:pPr>
    </w:p>
    <w:p w14:paraId="22A7F2D6" w14:textId="23745B03" w:rsidR="00EA782D" w:rsidRDefault="00086D91" w:rsidP="005D773E">
      <w:p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 xml:space="preserve">It is highly likely that </w:t>
      </w:r>
      <w:r w:rsidR="00043289">
        <w:rPr>
          <w:rFonts w:ascii="Avenir Next" w:hAnsi="Avenir Next" w:cs="Arial"/>
          <w:color w:val="767171" w:themeColor="background2" w:themeShade="80"/>
          <w:sz w:val="22"/>
          <w:szCs w:val="22"/>
        </w:rPr>
        <w:t xml:space="preserve">at least the COO of </w:t>
      </w:r>
      <w:r>
        <w:rPr>
          <w:rFonts w:ascii="Avenir Next" w:hAnsi="Avenir Next" w:cs="Arial"/>
          <w:color w:val="767171" w:themeColor="background2" w:themeShade="80"/>
          <w:sz w:val="22"/>
          <w:szCs w:val="22"/>
        </w:rPr>
        <w:t>Cocoplum’s board would be held liable for Cocoplum’s insolvency and failure to act</w:t>
      </w:r>
      <w:r w:rsidR="00403A7F">
        <w:rPr>
          <w:rFonts w:ascii="Avenir Next" w:hAnsi="Avenir Next" w:cs="Arial"/>
          <w:color w:val="767171" w:themeColor="background2" w:themeShade="80"/>
          <w:sz w:val="22"/>
          <w:szCs w:val="22"/>
        </w:rPr>
        <w:t>.  First, directors have a general duty in the Bahamas to act honestly, in good faith and in the best interests of the company and they have a duty to exercise care, diligence and skill commensurate with that of a reasonably prudent person in similar circumstance.  Also, if the Court is satisfied that a director knew or should have known that there was no reasonable prospect that the company could avoid a wind up due to insolvency</w:t>
      </w:r>
      <w:r w:rsidR="00B731DC">
        <w:rPr>
          <w:rFonts w:ascii="Avenir Next" w:hAnsi="Avenir Next" w:cs="Arial"/>
          <w:color w:val="767171" w:themeColor="background2" w:themeShade="80"/>
          <w:sz w:val="22"/>
          <w:szCs w:val="22"/>
        </w:rPr>
        <w:t xml:space="preserve">, it may order the director to contribute such amount to the company as the Court deems appropriate.  This is known as “insolvent trading”.  In addition, directors can be held liable for pre-liquidation conduct regarding fraud in anticipation of a wind up, transactions in fraud of creditors, or fraudulent trading.  Or, liability can also ensue for misconduct after commencement of the liquidation, including material omissions as to the statement of affairs of the company.  </w:t>
      </w:r>
    </w:p>
    <w:p w14:paraId="08A7045B" w14:textId="77777777" w:rsidR="00043289" w:rsidRDefault="00043289" w:rsidP="005D773E">
      <w:pPr>
        <w:jc w:val="both"/>
        <w:rPr>
          <w:rFonts w:ascii="Avenir Next" w:hAnsi="Avenir Next" w:cs="Arial"/>
          <w:color w:val="767171" w:themeColor="background2" w:themeShade="80"/>
          <w:sz w:val="22"/>
          <w:szCs w:val="22"/>
        </w:rPr>
      </w:pPr>
    </w:p>
    <w:p w14:paraId="4C84ACD5" w14:textId="77777777" w:rsidR="00722146" w:rsidRDefault="00043289" w:rsidP="005D773E">
      <w:p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 xml:space="preserve">The COO should be held liable for fraudulent trading as a result of his using the corporate funds for personal use, in anticipation of the windup. And </w:t>
      </w:r>
      <w:proofErr w:type="gramStart"/>
      <w:r>
        <w:rPr>
          <w:rFonts w:ascii="Avenir Next" w:hAnsi="Avenir Next" w:cs="Arial"/>
          <w:color w:val="767171" w:themeColor="background2" w:themeShade="80"/>
          <w:sz w:val="22"/>
          <w:szCs w:val="22"/>
        </w:rPr>
        <w:t>certainly</w:t>
      </w:r>
      <w:proofErr w:type="gramEnd"/>
      <w:r>
        <w:rPr>
          <w:rFonts w:ascii="Avenir Next" w:hAnsi="Avenir Next" w:cs="Arial"/>
          <w:color w:val="767171" w:themeColor="background2" w:themeShade="80"/>
          <w:sz w:val="22"/>
          <w:szCs w:val="22"/>
        </w:rPr>
        <w:t xml:space="preserve"> it appears he did not act honestly, in good faith or in the best interests of the company when buying the personal items using corporate funds. </w:t>
      </w:r>
      <w:r w:rsidR="00722146">
        <w:rPr>
          <w:rFonts w:ascii="Avenir Next" w:hAnsi="Avenir Next" w:cs="Arial"/>
          <w:color w:val="767171" w:themeColor="background2" w:themeShade="80"/>
          <w:sz w:val="22"/>
          <w:szCs w:val="22"/>
        </w:rPr>
        <w:t xml:space="preserve"> The COO can also be disqualified from management of any public company if he is convicted in the Bahamas of an offence based on fraud or dishonesty.  </w:t>
      </w:r>
    </w:p>
    <w:p w14:paraId="7D6CD41A" w14:textId="77777777" w:rsidR="00722146" w:rsidRDefault="00722146" w:rsidP="005D773E">
      <w:pPr>
        <w:jc w:val="both"/>
        <w:rPr>
          <w:rFonts w:ascii="Avenir Next" w:hAnsi="Avenir Next" w:cs="Arial"/>
          <w:color w:val="767171" w:themeColor="background2" w:themeShade="80"/>
          <w:sz w:val="22"/>
          <w:szCs w:val="22"/>
        </w:rPr>
      </w:pPr>
    </w:p>
    <w:p w14:paraId="712DDFB5" w14:textId="5974A60E" w:rsidR="00043289" w:rsidRDefault="00722146" w:rsidP="005D773E">
      <w:pPr>
        <w:jc w:val="both"/>
        <w:rPr>
          <w:rFonts w:ascii="Avenir Next" w:hAnsi="Avenir Next" w:cs="Arial"/>
          <w:color w:val="767171" w:themeColor="background2" w:themeShade="80"/>
          <w:sz w:val="22"/>
          <w:szCs w:val="22"/>
        </w:rPr>
      </w:pPr>
      <w:r>
        <w:rPr>
          <w:rFonts w:ascii="Avenir Next" w:hAnsi="Avenir Next" w:cs="Arial"/>
          <w:color w:val="767171" w:themeColor="background2" w:themeShade="80"/>
          <w:sz w:val="22"/>
          <w:szCs w:val="22"/>
        </w:rPr>
        <w:t>The other</w:t>
      </w:r>
      <w:r w:rsidR="00043289">
        <w:rPr>
          <w:rFonts w:ascii="Avenir Next" w:hAnsi="Avenir Next" w:cs="Arial"/>
          <w:color w:val="767171" w:themeColor="background2" w:themeShade="80"/>
          <w:sz w:val="22"/>
          <w:szCs w:val="22"/>
        </w:rPr>
        <w:t xml:space="preserve"> directors could be held liable </w:t>
      </w:r>
      <w:r>
        <w:rPr>
          <w:rFonts w:ascii="Avenir Next" w:hAnsi="Avenir Next" w:cs="Arial"/>
          <w:color w:val="767171" w:themeColor="background2" w:themeShade="80"/>
          <w:sz w:val="22"/>
          <w:szCs w:val="22"/>
        </w:rPr>
        <w:t>for</w:t>
      </w:r>
      <w:r w:rsidR="00043289">
        <w:rPr>
          <w:rFonts w:ascii="Avenir Next" w:hAnsi="Avenir Next" w:cs="Arial"/>
          <w:color w:val="767171" w:themeColor="background2" w:themeShade="80"/>
          <w:sz w:val="22"/>
          <w:szCs w:val="22"/>
        </w:rPr>
        <w:t xml:space="preserve"> any failure to disclose the trading of the COO if they do not disclose the transactions after commencement of the windup.  Also, all could be held liable if the Court finds that there was no reasonable prospect that the company could avoid insolvency </w:t>
      </w:r>
      <w:r>
        <w:rPr>
          <w:rFonts w:ascii="Avenir Next" w:hAnsi="Avenir Next" w:cs="Arial"/>
          <w:color w:val="767171" w:themeColor="background2" w:themeShade="80"/>
          <w:sz w:val="22"/>
          <w:szCs w:val="22"/>
        </w:rPr>
        <w:t xml:space="preserve">due to the </w:t>
      </w:r>
      <w:r>
        <w:rPr>
          <w:rFonts w:ascii="Avenir Next" w:hAnsi="Avenir Next" w:cs="Arial"/>
          <w:color w:val="767171" w:themeColor="background2" w:themeShade="80"/>
          <w:sz w:val="22"/>
          <w:szCs w:val="22"/>
        </w:rPr>
        <w:lastRenderedPageBreak/>
        <w:t xml:space="preserve">known fraudulent conduct of the COO </w:t>
      </w:r>
      <w:r w:rsidR="00043289">
        <w:rPr>
          <w:rFonts w:ascii="Avenir Next" w:hAnsi="Avenir Next" w:cs="Arial"/>
          <w:color w:val="767171" w:themeColor="background2" w:themeShade="80"/>
          <w:sz w:val="22"/>
          <w:szCs w:val="22"/>
        </w:rPr>
        <w:t>and the Court can order the directors to contribute such amount as the  Court deems appropriate</w:t>
      </w:r>
      <w:r>
        <w:rPr>
          <w:rFonts w:ascii="Avenir Next" w:hAnsi="Avenir Next" w:cs="Arial"/>
          <w:color w:val="767171" w:themeColor="background2" w:themeShade="80"/>
          <w:sz w:val="22"/>
          <w:szCs w:val="22"/>
        </w:rPr>
        <w:t xml:space="preserve"> for their lack of appropriate governance. </w:t>
      </w:r>
    </w:p>
    <w:p w14:paraId="63DE0954" w14:textId="77777777" w:rsidR="00EA782D" w:rsidRDefault="00EA782D" w:rsidP="005D773E">
      <w:pPr>
        <w:jc w:val="both"/>
        <w:rPr>
          <w:rFonts w:ascii="Avenir Next" w:hAnsi="Avenir Next" w:cs="Arial"/>
          <w:color w:val="767171" w:themeColor="background2" w:themeShade="80"/>
          <w:sz w:val="22"/>
          <w:szCs w:val="22"/>
        </w:rPr>
      </w:pPr>
    </w:p>
    <w:p w14:paraId="47073F78" w14:textId="77777777" w:rsidR="0053083B" w:rsidRPr="00833881" w:rsidRDefault="0053083B" w:rsidP="0053083B">
      <w:pPr>
        <w:autoSpaceDE w:val="0"/>
        <w:autoSpaceDN w:val="0"/>
        <w:adjustRightInd w:val="0"/>
        <w:jc w:val="both"/>
        <w:rPr>
          <w:rFonts w:ascii="Avenir Next" w:hAnsi="Avenir Next" w:cs="Arial"/>
          <w:sz w:val="22"/>
          <w:szCs w:val="22"/>
          <w:lang w:val="en-GB"/>
        </w:rPr>
      </w:pPr>
    </w:p>
    <w:bookmarkEnd w:id="0"/>
    <w:p w14:paraId="5F059774" w14:textId="77777777" w:rsidR="0077498C" w:rsidRPr="00833881" w:rsidRDefault="0077498C" w:rsidP="00087F21">
      <w:pPr>
        <w:jc w:val="both"/>
        <w:rPr>
          <w:rFonts w:ascii="Avenir Next" w:hAnsi="Avenir Next" w:cs="Arial"/>
          <w:color w:val="000000" w:themeColor="text1"/>
          <w:sz w:val="22"/>
          <w:szCs w:val="22"/>
          <w:lang w:val="en-GB"/>
        </w:rPr>
      </w:pPr>
    </w:p>
    <w:p w14:paraId="7B275592" w14:textId="639AAD17" w:rsidR="00B77F46" w:rsidRPr="00946C46" w:rsidRDefault="00C606C3" w:rsidP="004E3A6B">
      <w:pPr>
        <w:jc w:val="center"/>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w:t>
      </w:r>
      <w:r w:rsidR="001E25B9" w:rsidRPr="00946C46">
        <w:rPr>
          <w:rFonts w:ascii="Avenir Next Demi Bold" w:hAnsi="Avenir Next Demi Bold" w:cs="Arial"/>
          <w:b/>
          <w:bCs/>
          <w:sz w:val="22"/>
          <w:szCs w:val="22"/>
          <w:lang w:val="en-GB"/>
        </w:rPr>
        <w:t xml:space="preserve"> </w:t>
      </w:r>
      <w:r w:rsidR="0077498C" w:rsidRPr="00946C46">
        <w:rPr>
          <w:rFonts w:ascii="Avenir Next Demi Bold" w:hAnsi="Avenir Next Demi Bold" w:cs="Arial"/>
          <w:b/>
          <w:bCs/>
          <w:sz w:val="22"/>
          <w:szCs w:val="22"/>
          <w:lang w:val="en-GB"/>
        </w:rPr>
        <w:t>End of Assessment</w:t>
      </w:r>
      <w:r w:rsidR="001E25B9" w:rsidRPr="00946C46">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w:t>
      </w:r>
    </w:p>
    <w:sectPr w:rsidR="00B77F46" w:rsidRPr="00946C46" w:rsidSect="007732A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FFFA3" w14:textId="77777777" w:rsidR="007732AB" w:rsidRDefault="007732AB" w:rsidP="00241B44">
      <w:r>
        <w:separator/>
      </w:r>
    </w:p>
  </w:endnote>
  <w:endnote w:type="continuationSeparator" w:id="0">
    <w:p w14:paraId="34AE3740" w14:textId="77777777" w:rsidR="007732AB" w:rsidRDefault="007732A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194DDBF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B0245">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30F05E79" w14:textId="7EC7D441" w:rsidR="00241FA3" w:rsidRPr="00C969F3" w:rsidRDefault="004A22F6" w:rsidP="009B4976">
    <w:pPr>
      <w:pStyle w:val="Footer"/>
      <w:ind w:right="360"/>
      <w:rPr>
        <w:rFonts w:ascii="Avenir Next" w:hAnsi="Avenir Next" w:cs="Arial"/>
        <w:sz w:val="18"/>
        <w:szCs w:val="18"/>
        <w:lang w:val="en-GB"/>
      </w:rPr>
    </w:pPr>
    <w:r>
      <w:rPr>
        <w:rFonts w:ascii="Avenir Next" w:hAnsi="Avenir Next" w:cs="Arial"/>
        <w:sz w:val="18"/>
        <w:szCs w:val="18"/>
        <w:lang w:val="en-GB"/>
      </w:rPr>
      <w:t>202324-1345</w:t>
    </w:r>
    <w:r w:rsidR="0073158B" w:rsidRPr="00C969F3">
      <w:rPr>
        <w:rFonts w:ascii="Avenir Next" w:hAnsi="Avenir Next" w:cs="Arial"/>
        <w:sz w:val="18"/>
        <w:szCs w:val="18"/>
        <w:lang w:val="en-GB"/>
      </w:rPr>
      <w:t>.assessment</w:t>
    </w:r>
    <w:r w:rsidR="00AD5BBB" w:rsidRPr="00C969F3">
      <w:rPr>
        <w:rFonts w:ascii="Avenir Next" w:hAnsi="Avenir Next" w:cs="Arial"/>
        <w:sz w:val="18"/>
        <w:szCs w:val="18"/>
        <w:lang w:val="en-GB"/>
      </w:rPr>
      <w:t>5G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2C570" w14:textId="77777777" w:rsidR="007732AB" w:rsidRDefault="007732AB" w:rsidP="00241B44">
      <w:r>
        <w:separator/>
      </w:r>
    </w:p>
  </w:footnote>
  <w:footnote w:type="continuationSeparator" w:id="0">
    <w:p w14:paraId="5C2B5EB9" w14:textId="77777777" w:rsidR="007732AB" w:rsidRDefault="007732A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643E"/>
    <w:multiLevelType w:val="hybridMultilevel"/>
    <w:tmpl w:val="BBFEB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A58A3"/>
    <w:multiLevelType w:val="hybridMultilevel"/>
    <w:tmpl w:val="5BD80704"/>
    <w:lvl w:ilvl="0" w:tplc="380EF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186E99"/>
    <w:multiLevelType w:val="hybridMultilevel"/>
    <w:tmpl w:val="5978A37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A64165C"/>
    <w:multiLevelType w:val="hybridMultilevel"/>
    <w:tmpl w:val="E856B7E2"/>
    <w:lvl w:ilvl="0" w:tplc="05BEAB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631D7"/>
    <w:multiLevelType w:val="hybridMultilevel"/>
    <w:tmpl w:val="C576E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65E47"/>
    <w:multiLevelType w:val="hybridMultilevel"/>
    <w:tmpl w:val="48566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513D57"/>
    <w:multiLevelType w:val="hybridMultilevel"/>
    <w:tmpl w:val="E16A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F3D5D"/>
    <w:multiLevelType w:val="hybridMultilevel"/>
    <w:tmpl w:val="C7860F6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65D6ED6"/>
    <w:multiLevelType w:val="hybridMultilevel"/>
    <w:tmpl w:val="5B54119C"/>
    <w:lvl w:ilvl="0" w:tplc="E60AD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DC63E1"/>
    <w:multiLevelType w:val="hybridMultilevel"/>
    <w:tmpl w:val="E5C0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C365CB"/>
    <w:multiLevelType w:val="hybridMultilevel"/>
    <w:tmpl w:val="B4D4D41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326160B7"/>
    <w:multiLevelType w:val="hybridMultilevel"/>
    <w:tmpl w:val="0E78979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32D41E5D"/>
    <w:multiLevelType w:val="hybridMultilevel"/>
    <w:tmpl w:val="A5F05BEC"/>
    <w:lvl w:ilvl="0" w:tplc="577E0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21787D"/>
    <w:multiLevelType w:val="hybridMultilevel"/>
    <w:tmpl w:val="6E4CC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14AEE"/>
    <w:multiLevelType w:val="hybridMultilevel"/>
    <w:tmpl w:val="A20AE55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BD8031B"/>
    <w:multiLevelType w:val="hybridMultilevel"/>
    <w:tmpl w:val="5A68CB0C"/>
    <w:lvl w:ilvl="0" w:tplc="6DD634DC">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AE71F8"/>
    <w:multiLevelType w:val="hybridMultilevel"/>
    <w:tmpl w:val="E5DE1450"/>
    <w:lvl w:ilvl="0" w:tplc="21807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A32ECB"/>
    <w:multiLevelType w:val="hybridMultilevel"/>
    <w:tmpl w:val="9EFEDE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9C83A5B"/>
    <w:multiLevelType w:val="hybridMultilevel"/>
    <w:tmpl w:val="EBACA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113388"/>
    <w:multiLevelType w:val="hybridMultilevel"/>
    <w:tmpl w:val="49B64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425973"/>
    <w:multiLevelType w:val="hybridMultilevel"/>
    <w:tmpl w:val="DA766B58"/>
    <w:lvl w:ilvl="0" w:tplc="2716B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2C1199"/>
    <w:multiLevelType w:val="hybridMultilevel"/>
    <w:tmpl w:val="B7C69FC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9F31B7B"/>
    <w:multiLevelType w:val="hybridMultilevel"/>
    <w:tmpl w:val="04BE6EF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CD0831"/>
    <w:multiLevelType w:val="hybridMultilevel"/>
    <w:tmpl w:val="C0BC62F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64E604F7"/>
    <w:multiLevelType w:val="hybridMultilevel"/>
    <w:tmpl w:val="FE34BC12"/>
    <w:lvl w:ilvl="0" w:tplc="290E5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935A3B"/>
    <w:multiLevelType w:val="hybridMultilevel"/>
    <w:tmpl w:val="87FAEB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782215"/>
    <w:multiLevelType w:val="hybridMultilevel"/>
    <w:tmpl w:val="702A735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75033CE3"/>
    <w:multiLevelType w:val="hybridMultilevel"/>
    <w:tmpl w:val="34C4CB9C"/>
    <w:lvl w:ilvl="0" w:tplc="2C1EE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053BA2"/>
    <w:multiLevelType w:val="hybridMultilevel"/>
    <w:tmpl w:val="F4DC6220"/>
    <w:lvl w:ilvl="0" w:tplc="0A14DF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1A48F2"/>
    <w:multiLevelType w:val="hybridMultilevel"/>
    <w:tmpl w:val="4F26F14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950549511">
    <w:abstractNumId w:val="25"/>
  </w:num>
  <w:num w:numId="2" w16cid:durableId="93520966">
    <w:abstractNumId w:val="21"/>
  </w:num>
  <w:num w:numId="3" w16cid:durableId="1966349971">
    <w:abstractNumId w:val="11"/>
  </w:num>
  <w:num w:numId="4" w16cid:durableId="1379665703">
    <w:abstractNumId w:val="29"/>
  </w:num>
  <w:num w:numId="5" w16cid:durableId="991523696">
    <w:abstractNumId w:val="2"/>
  </w:num>
  <w:num w:numId="6" w16cid:durableId="747308048">
    <w:abstractNumId w:val="10"/>
  </w:num>
  <w:num w:numId="7" w16cid:durableId="1432891224">
    <w:abstractNumId w:val="26"/>
  </w:num>
  <w:num w:numId="8" w16cid:durableId="977301188">
    <w:abstractNumId w:val="14"/>
  </w:num>
  <w:num w:numId="9" w16cid:durableId="1352025688">
    <w:abstractNumId w:val="23"/>
  </w:num>
  <w:num w:numId="10" w16cid:durableId="1975479324">
    <w:abstractNumId w:val="7"/>
  </w:num>
  <w:num w:numId="11" w16cid:durableId="213084384">
    <w:abstractNumId w:val="22"/>
  </w:num>
  <w:num w:numId="12" w16cid:durableId="70927239">
    <w:abstractNumId w:val="3"/>
  </w:num>
  <w:num w:numId="13" w16cid:durableId="1154299213">
    <w:abstractNumId w:val="19"/>
  </w:num>
  <w:num w:numId="14" w16cid:durableId="1132094766">
    <w:abstractNumId w:val="9"/>
  </w:num>
  <w:num w:numId="15" w16cid:durableId="578104016">
    <w:abstractNumId w:val="5"/>
  </w:num>
  <w:num w:numId="16" w16cid:durableId="358699978">
    <w:abstractNumId w:val="15"/>
  </w:num>
  <w:num w:numId="17" w16cid:durableId="78447527">
    <w:abstractNumId w:val="0"/>
  </w:num>
  <w:num w:numId="18" w16cid:durableId="1348601712">
    <w:abstractNumId w:val="17"/>
  </w:num>
  <w:num w:numId="19" w16cid:durableId="547451597">
    <w:abstractNumId w:val="4"/>
  </w:num>
  <w:num w:numId="20" w16cid:durableId="179048517">
    <w:abstractNumId w:val="6"/>
  </w:num>
  <w:num w:numId="21" w16cid:durableId="1707831057">
    <w:abstractNumId w:val="18"/>
  </w:num>
  <w:num w:numId="22" w16cid:durableId="906501619">
    <w:abstractNumId w:val="13"/>
  </w:num>
  <w:num w:numId="23" w16cid:durableId="1793357808">
    <w:abstractNumId w:val="27"/>
  </w:num>
  <w:num w:numId="24" w16cid:durableId="2086486320">
    <w:abstractNumId w:val="16"/>
  </w:num>
  <w:num w:numId="25" w16cid:durableId="1309555181">
    <w:abstractNumId w:val="8"/>
  </w:num>
  <w:num w:numId="26" w16cid:durableId="1055543868">
    <w:abstractNumId w:val="24"/>
  </w:num>
  <w:num w:numId="27" w16cid:durableId="1224675519">
    <w:abstractNumId w:val="12"/>
  </w:num>
  <w:num w:numId="28" w16cid:durableId="662438888">
    <w:abstractNumId w:val="28"/>
  </w:num>
  <w:num w:numId="29" w16cid:durableId="749666363">
    <w:abstractNumId w:val="20"/>
  </w:num>
  <w:num w:numId="30" w16cid:durableId="112507817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yMrcwMjE2NjYDQiUdpeDU4uLM/DyQAqNaADNH8EUsAAAA"/>
  </w:docVars>
  <w:rsids>
    <w:rsidRoot w:val="00045088"/>
    <w:rsid w:val="00010BA0"/>
    <w:rsid w:val="00020557"/>
    <w:rsid w:val="00021FC2"/>
    <w:rsid w:val="000250C7"/>
    <w:rsid w:val="00026F16"/>
    <w:rsid w:val="00033182"/>
    <w:rsid w:val="00037621"/>
    <w:rsid w:val="00043289"/>
    <w:rsid w:val="00044D46"/>
    <w:rsid w:val="00045088"/>
    <w:rsid w:val="00045904"/>
    <w:rsid w:val="000479F7"/>
    <w:rsid w:val="000502FD"/>
    <w:rsid w:val="000572D5"/>
    <w:rsid w:val="00065166"/>
    <w:rsid w:val="00082609"/>
    <w:rsid w:val="0008355D"/>
    <w:rsid w:val="000851CC"/>
    <w:rsid w:val="00086D91"/>
    <w:rsid w:val="00087F21"/>
    <w:rsid w:val="00093BE8"/>
    <w:rsid w:val="00093EA3"/>
    <w:rsid w:val="000A407B"/>
    <w:rsid w:val="000A68ED"/>
    <w:rsid w:val="000B5FF1"/>
    <w:rsid w:val="000B609F"/>
    <w:rsid w:val="000D55A8"/>
    <w:rsid w:val="000E4841"/>
    <w:rsid w:val="000F1677"/>
    <w:rsid w:val="000F3D6C"/>
    <w:rsid w:val="00101707"/>
    <w:rsid w:val="00102CC9"/>
    <w:rsid w:val="0010593A"/>
    <w:rsid w:val="0011473D"/>
    <w:rsid w:val="00115C85"/>
    <w:rsid w:val="00123855"/>
    <w:rsid w:val="00126A4D"/>
    <w:rsid w:val="0013381A"/>
    <w:rsid w:val="0014171F"/>
    <w:rsid w:val="0014622C"/>
    <w:rsid w:val="00147DF9"/>
    <w:rsid w:val="00152348"/>
    <w:rsid w:val="0015456D"/>
    <w:rsid w:val="00155FA2"/>
    <w:rsid w:val="00161F1B"/>
    <w:rsid w:val="00162829"/>
    <w:rsid w:val="00173C21"/>
    <w:rsid w:val="00180548"/>
    <w:rsid w:val="00180AC4"/>
    <w:rsid w:val="00180CCE"/>
    <w:rsid w:val="0018267A"/>
    <w:rsid w:val="00182779"/>
    <w:rsid w:val="001830DF"/>
    <w:rsid w:val="001834EC"/>
    <w:rsid w:val="001919B2"/>
    <w:rsid w:val="00192D0C"/>
    <w:rsid w:val="001966D9"/>
    <w:rsid w:val="001A007A"/>
    <w:rsid w:val="001A7E9A"/>
    <w:rsid w:val="001B0245"/>
    <w:rsid w:val="001B0F70"/>
    <w:rsid w:val="001B5016"/>
    <w:rsid w:val="001B69DD"/>
    <w:rsid w:val="001C45FC"/>
    <w:rsid w:val="001D0469"/>
    <w:rsid w:val="001D29C0"/>
    <w:rsid w:val="001D4862"/>
    <w:rsid w:val="001D490D"/>
    <w:rsid w:val="001E25B9"/>
    <w:rsid w:val="001E49E0"/>
    <w:rsid w:val="001E7B5A"/>
    <w:rsid w:val="001F7412"/>
    <w:rsid w:val="0020090A"/>
    <w:rsid w:val="00202DFE"/>
    <w:rsid w:val="0020725B"/>
    <w:rsid w:val="002110F1"/>
    <w:rsid w:val="00213AAB"/>
    <w:rsid w:val="002356EA"/>
    <w:rsid w:val="0024116D"/>
    <w:rsid w:val="00241B44"/>
    <w:rsid w:val="00241FA3"/>
    <w:rsid w:val="00245EFB"/>
    <w:rsid w:val="0025386E"/>
    <w:rsid w:val="002638B0"/>
    <w:rsid w:val="0026647A"/>
    <w:rsid w:val="002668D3"/>
    <w:rsid w:val="00271AA3"/>
    <w:rsid w:val="0027299F"/>
    <w:rsid w:val="00276EB3"/>
    <w:rsid w:val="00284EBE"/>
    <w:rsid w:val="002903A7"/>
    <w:rsid w:val="0029433F"/>
    <w:rsid w:val="00294829"/>
    <w:rsid w:val="0029690F"/>
    <w:rsid w:val="00297C8A"/>
    <w:rsid w:val="002A18BA"/>
    <w:rsid w:val="002A2A60"/>
    <w:rsid w:val="002A37BB"/>
    <w:rsid w:val="002A72AD"/>
    <w:rsid w:val="002B1C45"/>
    <w:rsid w:val="002C13C8"/>
    <w:rsid w:val="002C3547"/>
    <w:rsid w:val="002D0021"/>
    <w:rsid w:val="002D299D"/>
    <w:rsid w:val="002D3473"/>
    <w:rsid w:val="002F0BDD"/>
    <w:rsid w:val="002F1956"/>
    <w:rsid w:val="002F3440"/>
    <w:rsid w:val="002F49CC"/>
    <w:rsid w:val="002F59B5"/>
    <w:rsid w:val="002F75A3"/>
    <w:rsid w:val="00303C2F"/>
    <w:rsid w:val="003144EF"/>
    <w:rsid w:val="00326292"/>
    <w:rsid w:val="00326415"/>
    <w:rsid w:val="00330937"/>
    <w:rsid w:val="00330F31"/>
    <w:rsid w:val="00334648"/>
    <w:rsid w:val="0033768C"/>
    <w:rsid w:val="00337938"/>
    <w:rsid w:val="00340769"/>
    <w:rsid w:val="00341AA6"/>
    <w:rsid w:val="00341AC0"/>
    <w:rsid w:val="00346213"/>
    <w:rsid w:val="00361A0A"/>
    <w:rsid w:val="00364836"/>
    <w:rsid w:val="0036565C"/>
    <w:rsid w:val="0036625E"/>
    <w:rsid w:val="00366811"/>
    <w:rsid w:val="00374259"/>
    <w:rsid w:val="0037465A"/>
    <w:rsid w:val="00382C98"/>
    <w:rsid w:val="0038533C"/>
    <w:rsid w:val="00386568"/>
    <w:rsid w:val="00390B57"/>
    <w:rsid w:val="003948D5"/>
    <w:rsid w:val="00396821"/>
    <w:rsid w:val="00397D3A"/>
    <w:rsid w:val="003A051E"/>
    <w:rsid w:val="003B170F"/>
    <w:rsid w:val="003B3C5F"/>
    <w:rsid w:val="003C4471"/>
    <w:rsid w:val="003D0A6D"/>
    <w:rsid w:val="003D181D"/>
    <w:rsid w:val="003D3211"/>
    <w:rsid w:val="003E0B16"/>
    <w:rsid w:val="003E3CEA"/>
    <w:rsid w:val="003E67D1"/>
    <w:rsid w:val="00403A7F"/>
    <w:rsid w:val="00404329"/>
    <w:rsid w:val="00405DC1"/>
    <w:rsid w:val="00415F1F"/>
    <w:rsid w:val="0042108F"/>
    <w:rsid w:val="00427C06"/>
    <w:rsid w:val="00430FED"/>
    <w:rsid w:val="004316E3"/>
    <w:rsid w:val="00434A8C"/>
    <w:rsid w:val="00437297"/>
    <w:rsid w:val="00441224"/>
    <w:rsid w:val="00444284"/>
    <w:rsid w:val="00445CE6"/>
    <w:rsid w:val="004534C2"/>
    <w:rsid w:val="0045446F"/>
    <w:rsid w:val="0045683E"/>
    <w:rsid w:val="0046038B"/>
    <w:rsid w:val="004736AD"/>
    <w:rsid w:val="00477C72"/>
    <w:rsid w:val="00491675"/>
    <w:rsid w:val="00493855"/>
    <w:rsid w:val="00493FCF"/>
    <w:rsid w:val="00495E79"/>
    <w:rsid w:val="004A22F6"/>
    <w:rsid w:val="004A2D83"/>
    <w:rsid w:val="004A5199"/>
    <w:rsid w:val="004A57DD"/>
    <w:rsid w:val="004A66DD"/>
    <w:rsid w:val="004A7B51"/>
    <w:rsid w:val="004A7D71"/>
    <w:rsid w:val="004A7EF3"/>
    <w:rsid w:val="004B11FD"/>
    <w:rsid w:val="004B14CB"/>
    <w:rsid w:val="004B23A2"/>
    <w:rsid w:val="004C1B8B"/>
    <w:rsid w:val="004D1A5A"/>
    <w:rsid w:val="004D2BF9"/>
    <w:rsid w:val="004D2FFF"/>
    <w:rsid w:val="004D3721"/>
    <w:rsid w:val="004D64F9"/>
    <w:rsid w:val="004E3A6B"/>
    <w:rsid w:val="004E622C"/>
    <w:rsid w:val="004F5FDF"/>
    <w:rsid w:val="0051679D"/>
    <w:rsid w:val="005177FE"/>
    <w:rsid w:val="0052263B"/>
    <w:rsid w:val="00524728"/>
    <w:rsid w:val="00526CB5"/>
    <w:rsid w:val="0053083B"/>
    <w:rsid w:val="005331CA"/>
    <w:rsid w:val="00537970"/>
    <w:rsid w:val="00540E3A"/>
    <w:rsid w:val="00544127"/>
    <w:rsid w:val="005463A9"/>
    <w:rsid w:val="00553EB2"/>
    <w:rsid w:val="00557AEA"/>
    <w:rsid w:val="00560534"/>
    <w:rsid w:val="00561779"/>
    <w:rsid w:val="0056391B"/>
    <w:rsid w:val="005650E2"/>
    <w:rsid w:val="00567AD7"/>
    <w:rsid w:val="00575B2D"/>
    <w:rsid w:val="005833D0"/>
    <w:rsid w:val="005846F3"/>
    <w:rsid w:val="00584B50"/>
    <w:rsid w:val="00585899"/>
    <w:rsid w:val="0058622F"/>
    <w:rsid w:val="00592F82"/>
    <w:rsid w:val="005A0CCA"/>
    <w:rsid w:val="005A2BF6"/>
    <w:rsid w:val="005A6FF2"/>
    <w:rsid w:val="005A726D"/>
    <w:rsid w:val="005B2EC1"/>
    <w:rsid w:val="005B67AC"/>
    <w:rsid w:val="005B79F4"/>
    <w:rsid w:val="005D16DD"/>
    <w:rsid w:val="005D43E0"/>
    <w:rsid w:val="005D58A3"/>
    <w:rsid w:val="005D773E"/>
    <w:rsid w:val="005E1B79"/>
    <w:rsid w:val="005E6076"/>
    <w:rsid w:val="005E7008"/>
    <w:rsid w:val="005F026D"/>
    <w:rsid w:val="005F2AEA"/>
    <w:rsid w:val="005F2D0B"/>
    <w:rsid w:val="005F33D0"/>
    <w:rsid w:val="005F3A50"/>
    <w:rsid w:val="005F4B31"/>
    <w:rsid w:val="00603145"/>
    <w:rsid w:val="00610388"/>
    <w:rsid w:val="00610AC7"/>
    <w:rsid w:val="00612CA5"/>
    <w:rsid w:val="006153EC"/>
    <w:rsid w:val="00621A17"/>
    <w:rsid w:val="006239EC"/>
    <w:rsid w:val="00627CC9"/>
    <w:rsid w:val="00627E7B"/>
    <w:rsid w:val="00630542"/>
    <w:rsid w:val="00631237"/>
    <w:rsid w:val="00632E44"/>
    <w:rsid w:val="00633E77"/>
    <w:rsid w:val="00634622"/>
    <w:rsid w:val="00636808"/>
    <w:rsid w:val="00641515"/>
    <w:rsid w:val="006451E4"/>
    <w:rsid w:val="00654C2F"/>
    <w:rsid w:val="00657087"/>
    <w:rsid w:val="006639DB"/>
    <w:rsid w:val="006661EF"/>
    <w:rsid w:val="00677AEB"/>
    <w:rsid w:val="00680EF2"/>
    <w:rsid w:val="00685724"/>
    <w:rsid w:val="00687A1D"/>
    <w:rsid w:val="00690F5A"/>
    <w:rsid w:val="00695093"/>
    <w:rsid w:val="00697EA1"/>
    <w:rsid w:val="006A2646"/>
    <w:rsid w:val="006A6530"/>
    <w:rsid w:val="006B435A"/>
    <w:rsid w:val="006B4C64"/>
    <w:rsid w:val="006D3A8B"/>
    <w:rsid w:val="006D673D"/>
    <w:rsid w:val="006D6BD5"/>
    <w:rsid w:val="006D778B"/>
    <w:rsid w:val="006E481A"/>
    <w:rsid w:val="006E5298"/>
    <w:rsid w:val="006F0F95"/>
    <w:rsid w:val="006F4A78"/>
    <w:rsid w:val="006F734A"/>
    <w:rsid w:val="00700D83"/>
    <w:rsid w:val="0070391B"/>
    <w:rsid w:val="00704852"/>
    <w:rsid w:val="007074E9"/>
    <w:rsid w:val="00713DA4"/>
    <w:rsid w:val="00714BF1"/>
    <w:rsid w:val="00721383"/>
    <w:rsid w:val="00721E30"/>
    <w:rsid w:val="00722146"/>
    <w:rsid w:val="0073158B"/>
    <w:rsid w:val="007333CC"/>
    <w:rsid w:val="0073399A"/>
    <w:rsid w:val="00740DAD"/>
    <w:rsid w:val="0074292A"/>
    <w:rsid w:val="00753941"/>
    <w:rsid w:val="00755A6B"/>
    <w:rsid w:val="007603F5"/>
    <w:rsid w:val="00762E4A"/>
    <w:rsid w:val="00763C11"/>
    <w:rsid w:val="00764DB0"/>
    <w:rsid w:val="00765A52"/>
    <w:rsid w:val="007660A5"/>
    <w:rsid w:val="0076764D"/>
    <w:rsid w:val="007732AB"/>
    <w:rsid w:val="0077498C"/>
    <w:rsid w:val="007809BC"/>
    <w:rsid w:val="00784128"/>
    <w:rsid w:val="00787BCC"/>
    <w:rsid w:val="00793173"/>
    <w:rsid w:val="007A2A33"/>
    <w:rsid w:val="007A3471"/>
    <w:rsid w:val="007B512D"/>
    <w:rsid w:val="007B5C89"/>
    <w:rsid w:val="007C1FCC"/>
    <w:rsid w:val="007C36B2"/>
    <w:rsid w:val="007C6201"/>
    <w:rsid w:val="007D53FE"/>
    <w:rsid w:val="007D7C92"/>
    <w:rsid w:val="007E1154"/>
    <w:rsid w:val="007E6BA4"/>
    <w:rsid w:val="007F41F8"/>
    <w:rsid w:val="007F659B"/>
    <w:rsid w:val="0080276E"/>
    <w:rsid w:val="0080454E"/>
    <w:rsid w:val="00804C32"/>
    <w:rsid w:val="00806302"/>
    <w:rsid w:val="00807119"/>
    <w:rsid w:val="00820ED7"/>
    <w:rsid w:val="0082483F"/>
    <w:rsid w:val="008279C0"/>
    <w:rsid w:val="00830CB6"/>
    <w:rsid w:val="00833881"/>
    <w:rsid w:val="008572E1"/>
    <w:rsid w:val="00867701"/>
    <w:rsid w:val="008723F3"/>
    <w:rsid w:val="00876F56"/>
    <w:rsid w:val="00881DE6"/>
    <w:rsid w:val="008837A6"/>
    <w:rsid w:val="00886670"/>
    <w:rsid w:val="00886BAD"/>
    <w:rsid w:val="0089145D"/>
    <w:rsid w:val="008A4DF2"/>
    <w:rsid w:val="008A6CFE"/>
    <w:rsid w:val="008B5333"/>
    <w:rsid w:val="008B6223"/>
    <w:rsid w:val="008B7187"/>
    <w:rsid w:val="008C66E0"/>
    <w:rsid w:val="008D48C3"/>
    <w:rsid w:val="008E3339"/>
    <w:rsid w:val="008E381C"/>
    <w:rsid w:val="008E6FDF"/>
    <w:rsid w:val="008F20FC"/>
    <w:rsid w:val="008F3F23"/>
    <w:rsid w:val="008F5FFE"/>
    <w:rsid w:val="00905A43"/>
    <w:rsid w:val="009061A9"/>
    <w:rsid w:val="00910337"/>
    <w:rsid w:val="00912C79"/>
    <w:rsid w:val="00921B8C"/>
    <w:rsid w:val="00942123"/>
    <w:rsid w:val="00946C46"/>
    <w:rsid w:val="0095207B"/>
    <w:rsid w:val="00952FA5"/>
    <w:rsid w:val="00962045"/>
    <w:rsid w:val="009628F6"/>
    <w:rsid w:val="0096459F"/>
    <w:rsid w:val="00965898"/>
    <w:rsid w:val="00970B9F"/>
    <w:rsid w:val="00980E61"/>
    <w:rsid w:val="00990B07"/>
    <w:rsid w:val="009913FD"/>
    <w:rsid w:val="00991428"/>
    <w:rsid w:val="00991D9D"/>
    <w:rsid w:val="00992676"/>
    <w:rsid w:val="009954B2"/>
    <w:rsid w:val="00996691"/>
    <w:rsid w:val="0099780F"/>
    <w:rsid w:val="009A3AB7"/>
    <w:rsid w:val="009A516A"/>
    <w:rsid w:val="009B0723"/>
    <w:rsid w:val="009B07AD"/>
    <w:rsid w:val="009B0883"/>
    <w:rsid w:val="009B15E2"/>
    <w:rsid w:val="009B2387"/>
    <w:rsid w:val="009B3D76"/>
    <w:rsid w:val="009B4976"/>
    <w:rsid w:val="009C0B8E"/>
    <w:rsid w:val="009C1BC8"/>
    <w:rsid w:val="009C2442"/>
    <w:rsid w:val="009C7395"/>
    <w:rsid w:val="009D0811"/>
    <w:rsid w:val="009D0EE1"/>
    <w:rsid w:val="009E2AEB"/>
    <w:rsid w:val="009E2E27"/>
    <w:rsid w:val="009E45DF"/>
    <w:rsid w:val="009E4DE3"/>
    <w:rsid w:val="009F275E"/>
    <w:rsid w:val="009F42C2"/>
    <w:rsid w:val="00A01A51"/>
    <w:rsid w:val="00A047EE"/>
    <w:rsid w:val="00A2274A"/>
    <w:rsid w:val="00A235B7"/>
    <w:rsid w:val="00A27A7A"/>
    <w:rsid w:val="00A27C13"/>
    <w:rsid w:val="00A33F84"/>
    <w:rsid w:val="00A34ABE"/>
    <w:rsid w:val="00A407EF"/>
    <w:rsid w:val="00A46B4C"/>
    <w:rsid w:val="00A47078"/>
    <w:rsid w:val="00A5117B"/>
    <w:rsid w:val="00A56D34"/>
    <w:rsid w:val="00A60074"/>
    <w:rsid w:val="00A60BFF"/>
    <w:rsid w:val="00A6627C"/>
    <w:rsid w:val="00A71019"/>
    <w:rsid w:val="00A76E68"/>
    <w:rsid w:val="00A81029"/>
    <w:rsid w:val="00A845F5"/>
    <w:rsid w:val="00A9054D"/>
    <w:rsid w:val="00A959C5"/>
    <w:rsid w:val="00A96489"/>
    <w:rsid w:val="00AB2413"/>
    <w:rsid w:val="00AB2425"/>
    <w:rsid w:val="00AB685C"/>
    <w:rsid w:val="00AB6C2D"/>
    <w:rsid w:val="00AC08F7"/>
    <w:rsid w:val="00AC3839"/>
    <w:rsid w:val="00AC5925"/>
    <w:rsid w:val="00AC7082"/>
    <w:rsid w:val="00AD4BE8"/>
    <w:rsid w:val="00AD5BBB"/>
    <w:rsid w:val="00AE117B"/>
    <w:rsid w:val="00AF228E"/>
    <w:rsid w:val="00AF4C0D"/>
    <w:rsid w:val="00B016A8"/>
    <w:rsid w:val="00B14819"/>
    <w:rsid w:val="00B15E2F"/>
    <w:rsid w:val="00B17AA9"/>
    <w:rsid w:val="00B44713"/>
    <w:rsid w:val="00B51B95"/>
    <w:rsid w:val="00B56103"/>
    <w:rsid w:val="00B64929"/>
    <w:rsid w:val="00B731DC"/>
    <w:rsid w:val="00B736DF"/>
    <w:rsid w:val="00B74273"/>
    <w:rsid w:val="00B743D6"/>
    <w:rsid w:val="00B74FBD"/>
    <w:rsid w:val="00B762EF"/>
    <w:rsid w:val="00B767E5"/>
    <w:rsid w:val="00B77AD1"/>
    <w:rsid w:val="00B77F46"/>
    <w:rsid w:val="00B82586"/>
    <w:rsid w:val="00B829A3"/>
    <w:rsid w:val="00B86DB1"/>
    <w:rsid w:val="00B87869"/>
    <w:rsid w:val="00B9639B"/>
    <w:rsid w:val="00BB0F2B"/>
    <w:rsid w:val="00BC3A5E"/>
    <w:rsid w:val="00BD4D41"/>
    <w:rsid w:val="00BE4FF3"/>
    <w:rsid w:val="00BF50F7"/>
    <w:rsid w:val="00C02F29"/>
    <w:rsid w:val="00C03873"/>
    <w:rsid w:val="00C17718"/>
    <w:rsid w:val="00C20AFE"/>
    <w:rsid w:val="00C22A25"/>
    <w:rsid w:val="00C35671"/>
    <w:rsid w:val="00C35B77"/>
    <w:rsid w:val="00C376EB"/>
    <w:rsid w:val="00C41EAE"/>
    <w:rsid w:val="00C43BB3"/>
    <w:rsid w:val="00C46A92"/>
    <w:rsid w:val="00C46EC1"/>
    <w:rsid w:val="00C52796"/>
    <w:rsid w:val="00C53E2C"/>
    <w:rsid w:val="00C550C8"/>
    <w:rsid w:val="00C55824"/>
    <w:rsid w:val="00C56B61"/>
    <w:rsid w:val="00C606C3"/>
    <w:rsid w:val="00C620F4"/>
    <w:rsid w:val="00C64A27"/>
    <w:rsid w:val="00C705F4"/>
    <w:rsid w:val="00C72848"/>
    <w:rsid w:val="00C7736C"/>
    <w:rsid w:val="00C82D87"/>
    <w:rsid w:val="00C8712A"/>
    <w:rsid w:val="00C902C8"/>
    <w:rsid w:val="00C919D1"/>
    <w:rsid w:val="00C94C34"/>
    <w:rsid w:val="00C963D3"/>
    <w:rsid w:val="00C96466"/>
    <w:rsid w:val="00C969F3"/>
    <w:rsid w:val="00CA7438"/>
    <w:rsid w:val="00CB0DD5"/>
    <w:rsid w:val="00CB1983"/>
    <w:rsid w:val="00CB2CBB"/>
    <w:rsid w:val="00CB7CAC"/>
    <w:rsid w:val="00CC03AD"/>
    <w:rsid w:val="00CC5335"/>
    <w:rsid w:val="00CC5BA4"/>
    <w:rsid w:val="00CC636A"/>
    <w:rsid w:val="00CD0297"/>
    <w:rsid w:val="00CD1D5B"/>
    <w:rsid w:val="00CD4998"/>
    <w:rsid w:val="00CE1035"/>
    <w:rsid w:val="00CE6E50"/>
    <w:rsid w:val="00CE71AF"/>
    <w:rsid w:val="00CF2819"/>
    <w:rsid w:val="00CF4F9D"/>
    <w:rsid w:val="00CF4FEA"/>
    <w:rsid w:val="00CF70DC"/>
    <w:rsid w:val="00D148DC"/>
    <w:rsid w:val="00D17FDC"/>
    <w:rsid w:val="00D21D8C"/>
    <w:rsid w:val="00D53719"/>
    <w:rsid w:val="00D54372"/>
    <w:rsid w:val="00D60F07"/>
    <w:rsid w:val="00D63EFD"/>
    <w:rsid w:val="00D707A3"/>
    <w:rsid w:val="00D7491C"/>
    <w:rsid w:val="00D84752"/>
    <w:rsid w:val="00D85EBA"/>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2271"/>
    <w:rsid w:val="00E15BA9"/>
    <w:rsid w:val="00E219F4"/>
    <w:rsid w:val="00E26E19"/>
    <w:rsid w:val="00E31DF3"/>
    <w:rsid w:val="00E450A4"/>
    <w:rsid w:val="00E506BE"/>
    <w:rsid w:val="00E55547"/>
    <w:rsid w:val="00E57C68"/>
    <w:rsid w:val="00E6302B"/>
    <w:rsid w:val="00E6452F"/>
    <w:rsid w:val="00E64F45"/>
    <w:rsid w:val="00E6742D"/>
    <w:rsid w:val="00E71CB0"/>
    <w:rsid w:val="00E77C3D"/>
    <w:rsid w:val="00E90991"/>
    <w:rsid w:val="00E909F0"/>
    <w:rsid w:val="00E90D47"/>
    <w:rsid w:val="00E93993"/>
    <w:rsid w:val="00E9597C"/>
    <w:rsid w:val="00EA0913"/>
    <w:rsid w:val="00EA2C41"/>
    <w:rsid w:val="00EA5B00"/>
    <w:rsid w:val="00EA782D"/>
    <w:rsid w:val="00EB146B"/>
    <w:rsid w:val="00EB45AC"/>
    <w:rsid w:val="00EC441F"/>
    <w:rsid w:val="00EC4755"/>
    <w:rsid w:val="00EC5F31"/>
    <w:rsid w:val="00ED0BC4"/>
    <w:rsid w:val="00ED3E8C"/>
    <w:rsid w:val="00ED447D"/>
    <w:rsid w:val="00ED5636"/>
    <w:rsid w:val="00EE4971"/>
    <w:rsid w:val="00EE6CB0"/>
    <w:rsid w:val="00EF090E"/>
    <w:rsid w:val="00EF322D"/>
    <w:rsid w:val="00EF5572"/>
    <w:rsid w:val="00F033DA"/>
    <w:rsid w:val="00F13691"/>
    <w:rsid w:val="00F13FB1"/>
    <w:rsid w:val="00F17595"/>
    <w:rsid w:val="00F27CD8"/>
    <w:rsid w:val="00F30351"/>
    <w:rsid w:val="00F31249"/>
    <w:rsid w:val="00F3323E"/>
    <w:rsid w:val="00F341F4"/>
    <w:rsid w:val="00F34398"/>
    <w:rsid w:val="00F34F9D"/>
    <w:rsid w:val="00F35CCE"/>
    <w:rsid w:val="00F44C7F"/>
    <w:rsid w:val="00F453DC"/>
    <w:rsid w:val="00F5524B"/>
    <w:rsid w:val="00F60538"/>
    <w:rsid w:val="00F61DD2"/>
    <w:rsid w:val="00F63614"/>
    <w:rsid w:val="00F66AFF"/>
    <w:rsid w:val="00F710A8"/>
    <w:rsid w:val="00F71433"/>
    <w:rsid w:val="00F726A3"/>
    <w:rsid w:val="00F97C5B"/>
    <w:rsid w:val="00FA3D50"/>
    <w:rsid w:val="00FB6953"/>
    <w:rsid w:val="00FB7FBD"/>
    <w:rsid w:val="00FC374A"/>
    <w:rsid w:val="00FC74C8"/>
    <w:rsid w:val="00FC7B47"/>
    <w:rsid w:val="00FD035C"/>
    <w:rsid w:val="00FD1476"/>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qFormat/>
    <w:rsid w:val="009061A9"/>
    <w:pPr>
      <w:widowControl w:val="0"/>
      <w:autoSpaceDE w:val="0"/>
      <w:autoSpaceDN w:val="0"/>
    </w:pPr>
    <w:rPr>
      <w:rFonts w:ascii="Times New Roman" w:hAnsi="Times New Roman" w:cs="Times New Roman"/>
      <w:sz w:val="18"/>
      <w:szCs w:val="18"/>
      <w:lang w:val="en-GB"/>
    </w:rPr>
  </w:style>
  <w:style w:type="character" w:customStyle="1" w:styleId="BodyTextChar">
    <w:name w:val="Body Text Char"/>
    <w:basedOn w:val="DefaultParagraphFont"/>
    <w:link w:val="BodyText"/>
    <w:rsid w:val="009061A9"/>
    <w:rPr>
      <w:rFonts w:ascii="Times New Roman" w:eastAsia="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4" ma:contentTypeDescription="Create a new document." ma:contentTypeScope="" ma:versionID="eeb5e75b83e5e486e9b06e1fdea39c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86caa24d748e9abb257939c5a2b5dd0e"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88D6B9-4156-4653-8CCD-6AFC8FB6C8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988354-9D7F-4FC4-B86C-E39214C8D9B1}">
  <ds:schemaRefs>
    <ds:schemaRef ds:uri="http://schemas.openxmlformats.org/officeDocument/2006/bibliography"/>
  </ds:schemaRefs>
</ds:datastoreItem>
</file>

<file path=customXml/itemProps3.xml><?xml version="1.0" encoding="utf-8"?>
<ds:datastoreItem xmlns:ds="http://schemas.openxmlformats.org/officeDocument/2006/customXml" ds:itemID="{9467BC22-3A22-41A8-BB48-C6F7FBE55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40F1BF-FBBF-4DA6-AE62-237D46B7E5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3219</Words>
  <Characters>18349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 Bonaby</dc:creator>
  <cp:keywords/>
  <dc:description/>
  <cp:lastModifiedBy>Leslie Gladstone</cp:lastModifiedBy>
  <cp:revision>2</cp:revision>
  <cp:lastPrinted>2019-08-27T05:42:00Z</cp:lastPrinted>
  <dcterms:created xsi:type="dcterms:W3CDTF">2024-02-29T18:16:00Z</dcterms:created>
  <dcterms:modified xsi:type="dcterms:W3CDTF">2024-02-29T18:16:00Z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ies>
</file>