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B7C92" w:rsidRDefault="00AE5B6F" w:rsidP="00B04033">
      <w:pPr>
        <w:pStyle w:val="ListParagraph"/>
        <w:numPr>
          <w:ilvl w:val="0"/>
          <w:numId w:val="1"/>
        </w:numPr>
        <w:ind w:left="426"/>
        <w:jc w:val="both"/>
        <w:rPr>
          <w:rFonts w:ascii="Avenir Next" w:hAnsi="Avenir Next" w:cs="Arial"/>
          <w:sz w:val="22"/>
          <w:szCs w:val="22"/>
          <w:highlight w:val="yellow"/>
          <w:lang w:val="en-GB"/>
        </w:rPr>
      </w:pPr>
      <w:r w:rsidRPr="002B7C92">
        <w:rPr>
          <w:rFonts w:ascii="Avenir Next" w:hAnsi="Avenir Next" w:cs="Arial"/>
          <w:sz w:val="22"/>
          <w:szCs w:val="22"/>
          <w:highlight w:val="yellow"/>
          <w:lang w:val="en-GB"/>
        </w:rPr>
        <w:t>w</w:t>
      </w:r>
      <w:r w:rsidR="00C91062" w:rsidRPr="002B7C92">
        <w:rPr>
          <w:rFonts w:ascii="Avenir Next" w:hAnsi="Avenir Next" w:cs="Arial"/>
          <w:sz w:val="22"/>
          <w:szCs w:val="22"/>
          <w:highlight w:val="yellow"/>
          <w:lang w:val="en-GB"/>
        </w:rPr>
        <w:t xml:space="preserve">ithin </w:t>
      </w:r>
      <w:r w:rsidR="00733A34" w:rsidRPr="002B7C92">
        <w:rPr>
          <w:rFonts w:ascii="Avenir Next" w:hAnsi="Avenir Next" w:cs="Arial"/>
          <w:sz w:val="22"/>
          <w:szCs w:val="22"/>
          <w:highlight w:val="yellow"/>
          <w:lang w:val="en-GB"/>
        </w:rPr>
        <w:t>eight</w:t>
      </w:r>
      <w:r w:rsidR="00C91062" w:rsidRPr="002B7C92">
        <w:rPr>
          <w:rFonts w:ascii="Avenir Next" w:hAnsi="Avenir Next" w:cs="Arial"/>
          <w:sz w:val="22"/>
          <w:szCs w:val="22"/>
          <w:highlight w:val="yellow"/>
          <w:lang w:val="en-GB"/>
        </w:rPr>
        <w:t xml:space="preserve"> weeks of the commencement of the administration</w:t>
      </w:r>
      <w:r w:rsidR="00763348" w:rsidRPr="002B7C92">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280E54" w:rsidRDefault="00E443D7" w:rsidP="00B04033">
      <w:pPr>
        <w:pStyle w:val="ListParagraph"/>
        <w:numPr>
          <w:ilvl w:val="0"/>
          <w:numId w:val="2"/>
        </w:numPr>
        <w:ind w:left="426"/>
        <w:jc w:val="both"/>
        <w:rPr>
          <w:rFonts w:ascii="Avenir Next" w:hAnsi="Avenir Next" w:cs="Arial"/>
          <w:sz w:val="22"/>
          <w:szCs w:val="22"/>
          <w:highlight w:val="yellow"/>
          <w:lang w:val="en-GB"/>
        </w:rPr>
      </w:pPr>
      <w:r w:rsidRPr="00280E54">
        <w:rPr>
          <w:rFonts w:ascii="Avenir Next" w:hAnsi="Avenir Next" w:cs="Arial"/>
          <w:sz w:val="22"/>
          <w:szCs w:val="22"/>
          <w:highlight w:val="yellow"/>
          <w:lang w:val="en-GB"/>
        </w:rPr>
        <w:t>40 business days</w:t>
      </w:r>
      <w:r w:rsidR="00763348" w:rsidRPr="00280E54">
        <w:rPr>
          <w:rFonts w:ascii="Avenir Next" w:hAnsi="Avenir Next" w:cs="Arial"/>
          <w:sz w:val="22"/>
          <w:szCs w:val="22"/>
          <w:highlight w:val="yellow"/>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5D1562" w:rsidRDefault="00AE5B6F" w:rsidP="00B04033">
      <w:pPr>
        <w:pStyle w:val="ListParagraph"/>
        <w:numPr>
          <w:ilvl w:val="0"/>
          <w:numId w:val="3"/>
        </w:numPr>
        <w:ind w:left="426"/>
        <w:jc w:val="both"/>
        <w:rPr>
          <w:rFonts w:ascii="Avenir Next" w:hAnsi="Avenir Next" w:cs="Arial"/>
          <w:sz w:val="22"/>
          <w:szCs w:val="22"/>
          <w:highlight w:val="yellow"/>
          <w:lang w:val="en-GB"/>
        </w:rPr>
      </w:pPr>
      <w:r w:rsidRPr="005D1562">
        <w:rPr>
          <w:rFonts w:ascii="Avenir Next" w:hAnsi="Avenir Next" w:cs="Arial"/>
          <w:sz w:val="22"/>
          <w:szCs w:val="22"/>
          <w:highlight w:val="yellow"/>
          <w:lang w:val="en-GB"/>
        </w:rPr>
        <w:t>T</w:t>
      </w:r>
      <w:r w:rsidR="008D1616" w:rsidRPr="005D1562">
        <w:rPr>
          <w:rFonts w:ascii="Avenir Next" w:hAnsi="Avenir Next" w:cs="Arial"/>
          <w:sz w:val="22"/>
          <w:szCs w:val="22"/>
          <w:highlight w:val="yellow"/>
          <w:lang w:val="en-GB"/>
        </w:rPr>
        <w:t>he company is, or is likely to become, unable to pay their debts, as defined under s</w:t>
      </w:r>
      <w:r w:rsidR="00E833F4" w:rsidRPr="005D1562">
        <w:rPr>
          <w:rFonts w:ascii="Avenir Next" w:hAnsi="Avenir Next" w:cs="Arial"/>
          <w:sz w:val="22"/>
          <w:szCs w:val="22"/>
          <w:highlight w:val="yellow"/>
          <w:lang w:val="en-GB"/>
        </w:rPr>
        <w:t>ection</w:t>
      </w:r>
      <w:r w:rsidR="008D1616" w:rsidRPr="005D1562">
        <w:rPr>
          <w:rFonts w:ascii="Avenir Next" w:hAnsi="Avenir Next" w:cs="Arial"/>
          <w:sz w:val="22"/>
          <w:szCs w:val="22"/>
          <w:highlight w:val="yellow"/>
          <w:lang w:val="en-GB"/>
        </w:rPr>
        <w:t xml:space="preserve"> 123 of the Insolvency Act 1986</w:t>
      </w:r>
      <w:r w:rsidR="00763348" w:rsidRPr="005D1562">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D61761" w:rsidRDefault="00C91062" w:rsidP="00B04033">
      <w:pPr>
        <w:pStyle w:val="ListParagraph"/>
        <w:numPr>
          <w:ilvl w:val="0"/>
          <w:numId w:val="4"/>
        </w:numPr>
        <w:ind w:left="426"/>
        <w:jc w:val="both"/>
        <w:rPr>
          <w:rFonts w:ascii="Avenir Next" w:hAnsi="Avenir Next" w:cs="Arial"/>
          <w:sz w:val="22"/>
          <w:szCs w:val="22"/>
          <w:highlight w:val="yellow"/>
          <w:lang w:val="en-GB"/>
        </w:rPr>
      </w:pPr>
      <w:r w:rsidRPr="00D61761">
        <w:rPr>
          <w:rFonts w:ascii="Avenir Next" w:hAnsi="Avenir Next" w:cs="Arial"/>
          <w:sz w:val="22"/>
          <w:szCs w:val="22"/>
          <w:highlight w:val="yellow"/>
          <w:lang w:val="en-GB"/>
        </w:rPr>
        <w:t>The purchaser</w:t>
      </w:r>
      <w:r w:rsidR="00763348" w:rsidRPr="00D61761">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A56E1F" w:rsidRDefault="00BA1CFD" w:rsidP="00B04033">
      <w:pPr>
        <w:pStyle w:val="ListParagraph"/>
        <w:numPr>
          <w:ilvl w:val="0"/>
          <w:numId w:val="5"/>
        </w:numPr>
        <w:ind w:left="426"/>
        <w:jc w:val="both"/>
        <w:rPr>
          <w:rFonts w:ascii="Avenir Next" w:hAnsi="Avenir Next" w:cs="Arial"/>
          <w:sz w:val="22"/>
          <w:szCs w:val="22"/>
          <w:highlight w:val="yellow"/>
          <w:lang w:val="en-GB"/>
        </w:rPr>
      </w:pPr>
      <w:r w:rsidRPr="00A56E1F">
        <w:rPr>
          <w:rFonts w:ascii="Avenir Next" w:hAnsi="Avenir Next" w:cs="Arial"/>
          <w:sz w:val="22"/>
          <w:szCs w:val="22"/>
          <w:highlight w:val="yellow"/>
          <w:lang w:val="en-GB"/>
        </w:rPr>
        <w:t>Administration</w:t>
      </w:r>
      <w:r w:rsidR="00763348" w:rsidRPr="00A56E1F">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0B4D99" w:rsidRDefault="00221444" w:rsidP="00221444">
      <w:pPr>
        <w:pStyle w:val="ListParagraph"/>
        <w:numPr>
          <w:ilvl w:val="0"/>
          <w:numId w:val="6"/>
        </w:numPr>
        <w:ind w:left="426"/>
        <w:jc w:val="both"/>
        <w:rPr>
          <w:rFonts w:ascii="Avenir Next" w:hAnsi="Avenir Next" w:cs="Arial"/>
          <w:sz w:val="22"/>
          <w:szCs w:val="22"/>
          <w:highlight w:val="yellow"/>
          <w:lang w:val="en-GB"/>
        </w:rPr>
      </w:pPr>
      <w:r w:rsidRPr="000B4D99">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2D3A93" w:rsidRDefault="00BA1CFD" w:rsidP="00B04033">
      <w:pPr>
        <w:pStyle w:val="ListParagraph"/>
        <w:numPr>
          <w:ilvl w:val="0"/>
          <w:numId w:val="7"/>
        </w:numPr>
        <w:ind w:left="426"/>
        <w:jc w:val="both"/>
        <w:rPr>
          <w:rFonts w:ascii="Avenir Next" w:hAnsi="Avenir Next" w:cs="Arial"/>
          <w:sz w:val="22"/>
          <w:szCs w:val="22"/>
          <w:highlight w:val="yellow"/>
          <w:lang w:val="en-GB"/>
        </w:rPr>
      </w:pPr>
      <w:r w:rsidRPr="002D3A93">
        <w:rPr>
          <w:rFonts w:ascii="Avenir Next" w:hAnsi="Avenir Next" w:cs="Arial"/>
          <w:sz w:val="22"/>
          <w:szCs w:val="22"/>
          <w:highlight w:val="yellow"/>
          <w:lang w:val="en-GB"/>
        </w:rPr>
        <w:t>Breach of fiduciary duty</w:t>
      </w:r>
      <w:r w:rsidR="00763348" w:rsidRPr="002D3A93">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2D3A93" w:rsidRDefault="00450393" w:rsidP="00450393">
      <w:pPr>
        <w:pStyle w:val="ListParagraph"/>
        <w:numPr>
          <w:ilvl w:val="0"/>
          <w:numId w:val="8"/>
        </w:numPr>
        <w:ind w:left="426"/>
        <w:jc w:val="both"/>
        <w:rPr>
          <w:rFonts w:ascii="Avenir Next" w:hAnsi="Avenir Next" w:cs="Arial"/>
          <w:sz w:val="22"/>
          <w:szCs w:val="22"/>
          <w:highlight w:val="yellow"/>
          <w:lang w:val="en-GB"/>
        </w:rPr>
      </w:pPr>
      <w:r w:rsidRPr="002D3A93">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8C4511" w:rsidRDefault="00E833F4" w:rsidP="00B04033">
      <w:pPr>
        <w:pStyle w:val="ListParagraph"/>
        <w:numPr>
          <w:ilvl w:val="0"/>
          <w:numId w:val="9"/>
        </w:numPr>
        <w:ind w:left="426"/>
        <w:jc w:val="both"/>
        <w:rPr>
          <w:rFonts w:ascii="Avenir Next" w:hAnsi="Avenir Next" w:cs="Arial"/>
          <w:sz w:val="22"/>
          <w:szCs w:val="22"/>
          <w:highlight w:val="yellow"/>
          <w:lang w:val="en-GB"/>
        </w:rPr>
      </w:pPr>
      <w:r w:rsidRPr="008C4511">
        <w:rPr>
          <w:rFonts w:ascii="Avenir Next" w:hAnsi="Avenir Next" w:cs="Arial"/>
          <w:sz w:val="22"/>
          <w:szCs w:val="22"/>
          <w:highlight w:val="yellow"/>
          <w:lang w:val="en-GB"/>
        </w:rPr>
        <w:t>A</w:t>
      </w:r>
      <w:r w:rsidR="000D10C6" w:rsidRPr="008C451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CC5304" w:rsidRDefault="000D4CFA" w:rsidP="004C7A8F">
      <w:pPr>
        <w:pStyle w:val="ListParagraph"/>
        <w:numPr>
          <w:ilvl w:val="0"/>
          <w:numId w:val="10"/>
        </w:numPr>
        <w:ind w:left="426"/>
        <w:jc w:val="both"/>
        <w:rPr>
          <w:rFonts w:ascii="Avenir Next" w:hAnsi="Avenir Next" w:cs="Arial"/>
          <w:sz w:val="22"/>
          <w:szCs w:val="22"/>
          <w:highlight w:val="yellow"/>
          <w:lang w:val="en-GB"/>
        </w:rPr>
      </w:pPr>
      <w:r w:rsidRPr="00CC5304">
        <w:rPr>
          <w:rFonts w:ascii="Avenir Next" w:hAnsi="Avenir Next" w:cs="Arial"/>
          <w:sz w:val="22"/>
          <w:szCs w:val="22"/>
          <w:highlight w:val="yellow"/>
          <w:lang w:val="en-GB"/>
        </w:rPr>
        <w:t>Twelve</w:t>
      </w:r>
      <w:r w:rsidR="004C7A8F" w:rsidRPr="00CC5304">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23F19653" w:rsidR="00DE03AF" w:rsidRDefault="00B21E56" w:rsidP="00B21E5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 of the Insolvency Act 1986</w:t>
      </w:r>
    </w:p>
    <w:p w14:paraId="2DCB64D1" w14:textId="6CB67837" w:rsidR="00B21E56" w:rsidRDefault="00B835BE" w:rsidP="00B21E56">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liquidator may bring an action under section 245 of the Insolvency Act 1986.</w:t>
      </w:r>
    </w:p>
    <w:p w14:paraId="32689FFF" w14:textId="77777777" w:rsidR="00B835BE" w:rsidRDefault="00B835BE" w:rsidP="00B835BE">
      <w:pPr>
        <w:jc w:val="both"/>
        <w:rPr>
          <w:rFonts w:ascii="Avenir Next" w:hAnsi="Avenir Next" w:cs="Arial"/>
          <w:color w:val="7B7B7B" w:themeColor="accent3" w:themeShade="BF"/>
          <w:sz w:val="22"/>
          <w:szCs w:val="22"/>
          <w:lang w:val="en-GB"/>
        </w:rPr>
      </w:pPr>
    </w:p>
    <w:p w14:paraId="31D005A2" w14:textId="42EE24D0" w:rsidR="00B835BE" w:rsidRDefault="00B835BE" w:rsidP="00B835B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6 of the Company </w:t>
      </w:r>
      <w:r w:rsidR="00E72F5C">
        <w:rPr>
          <w:rFonts w:ascii="Avenir Next" w:hAnsi="Avenir Next" w:cs="Arial"/>
          <w:color w:val="7B7B7B" w:themeColor="accent3" w:themeShade="BF"/>
          <w:sz w:val="22"/>
          <w:szCs w:val="22"/>
          <w:lang w:val="en-GB"/>
        </w:rPr>
        <w:t xml:space="preserve">Directors </w:t>
      </w:r>
      <w:r>
        <w:rPr>
          <w:rFonts w:ascii="Avenir Next" w:hAnsi="Avenir Next" w:cs="Arial"/>
          <w:color w:val="7B7B7B" w:themeColor="accent3" w:themeShade="BF"/>
          <w:sz w:val="22"/>
          <w:szCs w:val="22"/>
          <w:lang w:val="en-GB"/>
        </w:rPr>
        <w:t>Disqualification Act 1986</w:t>
      </w:r>
    </w:p>
    <w:p w14:paraId="5BFEA277" w14:textId="77777777" w:rsidR="00E72F5C" w:rsidRDefault="00E72F5C" w:rsidP="00E72F5C">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application under section 6 of the Company Directors Disqualification Act 1986 will be made by the Secretary of State or the Official Receiver on the instructions of the Secretary of State where the company has already been wound up by the Court.</w:t>
      </w:r>
    </w:p>
    <w:p w14:paraId="0CFF6D13" w14:textId="77777777" w:rsidR="00E72F5C" w:rsidRDefault="00E72F5C" w:rsidP="00E72F5C">
      <w:pPr>
        <w:jc w:val="both"/>
        <w:rPr>
          <w:rFonts w:ascii="Avenir Next" w:hAnsi="Avenir Next" w:cs="Arial"/>
          <w:color w:val="7B7B7B" w:themeColor="accent3" w:themeShade="BF"/>
          <w:sz w:val="22"/>
          <w:szCs w:val="22"/>
          <w:lang w:val="en-GB"/>
        </w:rPr>
      </w:pPr>
    </w:p>
    <w:p w14:paraId="052C8F3C" w14:textId="77777777" w:rsidR="00E72F5C" w:rsidRDefault="00E72F5C" w:rsidP="00E72F5C">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246ZB of the Insolvency Act 1986</w:t>
      </w:r>
    </w:p>
    <w:p w14:paraId="68CA8580" w14:textId="77777777" w:rsidR="009556C5" w:rsidRDefault="009556C5" w:rsidP="00E72F5C">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administrator may bring an application against directors for wrongful trading under Section 246ZB of the Insolvency Act 1986.</w:t>
      </w:r>
    </w:p>
    <w:p w14:paraId="658496BE" w14:textId="77777777" w:rsidR="009556C5" w:rsidRDefault="009556C5" w:rsidP="009556C5">
      <w:pPr>
        <w:jc w:val="both"/>
        <w:rPr>
          <w:rFonts w:ascii="Avenir Next" w:hAnsi="Avenir Next" w:cs="Arial"/>
          <w:color w:val="7B7B7B" w:themeColor="accent3" w:themeShade="BF"/>
          <w:sz w:val="22"/>
          <w:szCs w:val="22"/>
          <w:lang w:val="en-GB"/>
        </w:rPr>
      </w:pPr>
    </w:p>
    <w:p w14:paraId="49414DA6" w14:textId="77777777" w:rsidR="009556C5" w:rsidRDefault="009556C5" w:rsidP="009556C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127 of the Insolvency Act 1986</w:t>
      </w:r>
    </w:p>
    <w:p w14:paraId="09724755" w14:textId="165618A4" w:rsidR="00B835BE" w:rsidRPr="009556C5" w:rsidRDefault="0050463A" w:rsidP="009556C5">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liquidator may bring an action under Section 127 of the Insolvency Act 19865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retrieve company assets disposed of during the period between the petition and the winding up order. </w:t>
      </w:r>
      <w:r w:rsidR="00E72F5C" w:rsidRPr="009556C5">
        <w:rPr>
          <w:rFonts w:ascii="Avenir Next" w:hAnsi="Avenir Next" w:cs="Arial"/>
          <w:color w:val="7B7B7B" w:themeColor="accent3" w:themeShade="BF"/>
          <w:sz w:val="22"/>
          <w:szCs w:val="22"/>
          <w:lang w:val="en-GB"/>
        </w:rPr>
        <w:t xml:space="preserve">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348F0E1B" w:rsidR="00197F24" w:rsidRDefault="00FB6A0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five debts do not form part of the payment holiday under Part A1 of the Insolvency Act 1986 when a company is subject to a Moratorium:</w:t>
      </w:r>
    </w:p>
    <w:p w14:paraId="468CF9DD" w14:textId="4EA92E3A" w:rsidR="00FB6A05" w:rsidRDefault="00DF16F2" w:rsidP="00FB6A0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or services supplied during the </w:t>
      </w:r>
      <w:proofErr w:type="gramStart"/>
      <w:r>
        <w:rPr>
          <w:rFonts w:ascii="Avenir Next" w:hAnsi="Avenir Next" w:cs="Arial"/>
          <w:color w:val="7B7B7B" w:themeColor="accent3" w:themeShade="BF"/>
          <w:sz w:val="22"/>
          <w:szCs w:val="22"/>
          <w:lang w:val="en-GB"/>
        </w:rPr>
        <w:t>Moratorium;</w:t>
      </w:r>
      <w:proofErr w:type="gramEnd"/>
    </w:p>
    <w:p w14:paraId="2201C888" w14:textId="0F42D987" w:rsidR="00DF16F2" w:rsidRDefault="00DF16F2" w:rsidP="00FB6A0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w:t>
      </w:r>
      <w:proofErr w:type="gramStart"/>
      <w:r>
        <w:rPr>
          <w:rFonts w:ascii="Avenir Next" w:hAnsi="Avenir Next" w:cs="Arial"/>
          <w:color w:val="7B7B7B" w:themeColor="accent3" w:themeShade="BF"/>
          <w:sz w:val="22"/>
          <w:szCs w:val="22"/>
          <w:lang w:val="en-GB"/>
        </w:rPr>
        <w:t>Moratorium;</w:t>
      </w:r>
      <w:proofErr w:type="gramEnd"/>
    </w:p>
    <w:p w14:paraId="1727EAF7" w14:textId="2415F4C6" w:rsidR="00DF16F2" w:rsidRDefault="00DF16F2" w:rsidP="00FB6A0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salary arising under a contract of </w:t>
      </w:r>
      <w:proofErr w:type="gramStart"/>
      <w:r>
        <w:rPr>
          <w:rFonts w:ascii="Avenir Next" w:hAnsi="Avenir Next" w:cs="Arial"/>
          <w:color w:val="7B7B7B" w:themeColor="accent3" w:themeShade="BF"/>
          <w:sz w:val="22"/>
          <w:szCs w:val="22"/>
          <w:lang w:val="en-GB"/>
        </w:rPr>
        <w:t>employment;</w:t>
      </w:r>
      <w:proofErr w:type="gramEnd"/>
    </w:p>
    <w:p w14:paraId="59E19F9E" w14:textId="14E00385" w:rsidR="00DF16F2" w:rsidRDefault="00DF16F2" w:rsidP="00FB6A0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payments; or </w:t>
      </w:r>
    </w:p>
    <w:p w14:paraId="50E576D7" w14:textId="76AFFD45" w:rsidR="00DF16F2" w:rsidRPr="00FB6A05" w:rsidRDefault="00DF16F2" w:rsidP="00FB6A0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monitor's remuneration or expenses.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069F38A0" w:rsidR="00197F24" w:rsidRDefault="00197F24" w:rsidP="00197F24">
      <w:pPr>
        <w:jc w:val="both"/>
        <w:rPr>
          <w:rFonts w:ascii="Avenir Next" w:hAnsi="Avenir Next" w:cs="Arial"/>
          <w:color w:val="7B7B7B" w:themeColor="accent3" w:themeShade="BF"/>
          <w:sz w:val="22"/>
          <w:szCs w:val="22"/>
          <w:lang w:val="en-GB"/>
        </w:rPr>
      </w:pPr>
    </w:p>
    <w:p w14:paraId="6F940138" w14:textId="195E1AA2" w:rsidR="00F83DB8" w:rsidRDefault="00F83DB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short answer to this question is yes, if an administrator wishes to continue to operate the business of the company in administration, he or she can require suppliers of certain goods and services to continue to supply those goods and services during the administration. However,</w:t>
      </w:r>
      <w:r w:rsidR="006810BA">
        <w:rPr>
          <w:rFonts w:ascii="Avenir Next" w:hAnsi="Avenir Next" w:cs="Arial"/>
          <w:color w:val="7B7B7B" w:themeColor="accent3" w:themeShade="BF"/>
          <w:sz w:val="22"/>
          <w:szCs w:val="22"/>
          <w:lang w:val="en-GB"/>
        </w:rPr>
        <w:t xml:space="preserve"> this does not apply to all suppliers of goods and services. Furthermore, to those suppliers of goods and services to which it does apply, this does not apply where the company or administrator consents to the termination of the contract for the supply of goods and services or where, on application to the court, the court is satisfied that </w:t>
      </w:r>
      <w:r w:rsidR="00931FEB">
        <w:rPr>
          <w:rFonts w:ascii="Avenir Next" w:hAnsi="Avenir Next" w:cs="Arial"/>
          <w:color w:val="7B7B7B" w:themeColor="accent3" w:themeShade="BF"/>
          <w:sz w:val="22"/>
          <w:szCs w:val="22"/>
          <w:lang w:val="en-GB"/>
        </w:rPr>
        <w:t xml:space="preserve">undue hardship would result in the continuation of the contract. </w:t>
      </w:r>
    </w:p>
    <w:p w14:paraId="1C9AC7FD" w14:textId="77777777" w:rsidR="00931FEB" w:rsidRDefault="00931FEB" w:rsidP="00197F24">
      <w:pPr>
        <w:jc w:val="both"/>
        <w:rPr>
          <w:rFonts w:ascii="Avenir Next" w:hAnsi="Avenir Next" w:cs="Arial"/>
          <w:color w:val="7B7B7B" w:themeColor="accent3" w:themeShade="BF"/>
          <w:sz w:val="22"/>
          <w:szCs w:val="22"/>
          <w:lang w:val="en-GB"/>
        </w:rPr>
      </w:pPr>
    </w:p>
    <w:p w14:paraId="375160B1" w14:textId="66A5CD09" w:rsidR="00931FEB" w:rsidRDefault="00931FE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Historically, terms of contracts which provide for the automatic termination of the contract upon the occurrence of an insolvency event have been effective and recognised by the courts. However, there have been recent legislative changes in this area over the last number of years in England and Wales which has been such terms be subject to </w:t>
      </w:r>
      <w:r w:rsidR="00C609D4">
        <w:rPr>
          <w:rFonts w:ascii="Avenir Next" w:hAnsi="Avenir Next" w:cs="Arial"/>
          <w:color w:val="7B7B7B" w:themeColor="accent3" w:themeShade="BF"/>
          <w:sz w:val="22"/>
          <w:szCs w:val="22"/>
          <w:lang w:val="en-GB"/>
        </w:rPr>
        <w:t xml:space="preserve">avoidance. The rational behind these legislative changes is that an administrator will very often have to make use of certain goods and services </w:t>
      </w:r>
      <w:proofErr w:type="gramStart"/>
      <w:r w:rsidR="00C609D4">
        <w:rPr>
          <w:rFonts w:ascii="Avenir Next" w:hAnsi="Avenir Next" w:cs="Arial"/>
          <w:color w:val="7B7B7B" w:themeColor="accent3" w:themeShade="BF"/>
          <w:sz w:val="22"/>
          <w:szCs w:val="22"/>
          <w:lang w:val="en-GB"/>
        </w:rPr>
        <w:t>in order to</w:t>
      </w:r>
      <w:proofErr w:type="gramEnd"/>
      <w:r w:rsidR="00C609D4">
        <w:rPr>
          <w:rFonts w:ascii="Avenir Next" w:hAnsi="Avenir Next" w:cs="Arial"/>
          <w:color w:val="7B7B7B" w:themeColor="accent3" w:themeShade="BF"/>
          <w:sz w:val="22"/>
          <w:szCs w:val="22"/>
          <w:lang w:val="en-GB"/>
        </w:rPr>
        <w:t xml:space="preserve"> keep the company operational. </w:t>
      </w:r>
      <w:r w:rsidR="009330C5">
        <w:rPr>
          <w:rFonts w:ascii="Avenir Next" w:hAnsi="Avenir Next" w:cs="Arial"/>
          <w:color w:val="7B7B7B" w:themeColor="accent3" w:themeShade="BF"/>
          <w:sz w:val="22"/>
          <w:szCs w:val="22"/>
          <w:lang w:val="en-GB"/>
        </w:rPr>
        <w:t xml:space="preserve">Section 233(3) of the Insolvency Act sets out an exhaustive list of goods and services which an administrator can request the continuation of during the administration. </w:t>
      </w:r>
      <w:r w:rsidR="006A4156">
        <w:rPr>
          <w:rFonts w:ascii="Avenir Next" w:hAnsi="Avenir Next" w:cs="Arial"/>
          <w:color w:val="7B7B7B" w:themeColor="accent3" w:themeShade="BF"/>
          <w:sz w:val="22"/>
          <w:szCs w:val="22"/>
          <w:lang w:val="en-GB"/>
        </w:rPr>
        <w:t>Under section 233(2) of the Insolvency Act 1986, i</w:t>
      </w:r>
      <w:r w:rsidR="009330C5">
        <w:rPr>
          <w:rFonts w:ascii="Avenir Next" w:hAnsi="Avenir Next" w:cs="Arial"/>
          <w:color w:val="7B7B7B" w:themeColor="accent3" w:themeShade="BF"/>
          <w:sz w:val="22"/>
          <w:szCs w:val="22"/>
          <w:lang w:val="en-GB"/>
        </w:rPr>
        <w:t>t is open to the suppliers of these goods and services</w:t>
      </w:r>
      <w:r w:rsidR="006A4156">
        <w:rPr>
          <w:rFonts w:ascii="Avenir Next" w:hAnsi="Avenir Next" w:cs="Arial"/>
          <w:color w:val="7B7B7B" w:themeColor="accent3" w:themeShade="BF"/>
          <w:sz w:val="22"/>
          <w:szCs w:val="22"/>
          <w:lang w:val="en-GB"/>
        </w:rPr>
        <w:t xml:space="preserve"> to require the administrator to personally guarantee the payment of charges in respect of the new supply required. However, the suppliers of these goods and services </w:t>
      </w:r>
      <w:r w:rsidR="0017557C">
        <w:rPr>
          <w:rFonts w:ascii="Avenir Next" w:hAnsi="Avenir Next" w:cs="Arial"/>
          <w:color w:val="7B7B7B" w:themeColor="accent3" w:themeShade="BF"/>
          <w:sz w:val="22"/>
          <w:szCs w:val="22"/>
          <w:lang w:val="en-GB"/>
        </w:rPr>
        <w:t xml:space="preserve">are not permitted to require the payment of any outstanding debts </w:t>
      </w:r>
      <w:proofErr w:type="gramStart"/>
      <w:r w:rsidR="0017557C">
        <w:rPr>
          <w:rFonts w:ascii="Avenir Next" w:hAnsi="Avenir Next" w:cs="Arial"/>
          <w:color w:val="7B7B7B" w:themeColor="accent3" w:themeShade="BF"/>
          <w:sz w:val="22"/>
          <w:szCs w:val="22"/>
          <w:lang w:val="en-GB"/>
        </w:rPr>
        <w:t>in order to</w:t>
      </w:r>
      <w:proofErr w:type="gramEnd"/>
      <w:r w:rsidR="0017557C">
        <w:rPr>
          <w:rFonts w:ascii="Avenir Next" w:hAnsi="Avenir Next" w:cs="Arial"/>
          <w:color w:val="7B7B7B" w:themeColor="accent3" w:themeShade="BF"/>
          <w:sz w:val="22"/>
          <w:szCs w:val="22"/>
          <w:lang w:val="en-GB"/>
        </w:rPr>
        <w:t xml:space="preserve"> </w:t>
      </w:r>
      <w:r w:rsidR="00BD53A2">
        <w:rPr>
          <w:rFonts w:ascii="Avenir Next" w:hAnsi="Avenir Next" w:cs="Arial"/>
          <w:color w:val="7B7B7B" w:themeColor="accent3" w:themeShade="BF"/>
          <w:sz w:val="22"/>
          <w:szCs w:val="22"/>
          <w:lang w:val="en-GB"/>
        </w:rPr>
        <w:t>guarantee continued supply to the company in administration.</w:t>
      </w:r>
    </w:p>
    <w:p w14:paraId="013DDE39" w14:textId="77777777" w:rsidR="00BD53A2" w:rsidRDefault="00BD53A2" w:rsidP="00197F24">
      <w:pPr>
        <w:jc w:val="both"/>
        <w:rPr>
          <w:rFonts w:ascii="Avenir Next" w:hAnsi="Avenir Next" w:cs="Arial"/>
          <w:color w:val="7B7B7B" w:themeColor="accent3" w:themeShade="BF"/>
          <w:sz w:val="22"/>
          <w:szCs w:val="22"/>
          <w:lang w:val="en-GB"/>
        </w:rPr>
      </w:pPr>
    </w:p>
    <w:p w14:paraId="61CF03DD" w14:textId="5F9E5150" w:rsidR="00BD53A2" w:rsidRDefault="00391BF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w:t>
      </w:r>
      <w:r w:rsidR="0076403B">
        <w:rPr>
          <w:rFonts w:ascii="Avenir Next" w:hAnsi="Avenir Next" w:cs="Arial"/>
          <w:color w:val="7B7B7B" w:themeColor="accent3" w:themeShade="BF"/>
          <w:sz w:val="22"/>
          <w:szCs w:val="22"/>
          <w:lang w:val="en-GB"/>
        </w:rPr>
        <w:t>B was introduced into the Insolvency Act 1986 by section 14 of the Corpor</w:t>
      </w:r>
      <w:r w:rsidR="008F6BF9">
        <w:rPr>
          <w:rFonts w:ascii="Avenir Next" w:hAnsi="Avenir Next" w:cs="Arial"/>
          <w:color w:val="7B7B7B" w:themeColor="accent3" w:themeShade="BF"/>
          <w:sz w:val="22"/>
          <w:szCs w:val="22"/>
          <w:lang w:val="en-GB"/>
        </w:rPr>
        <w:t>a</w:t>
      </w:r>
      <w:r w:rsidR="0076403B">
        <w:rPr>
          <w:rFonts w:ascii="Avenir Next" w:hAnsi="Avenir Next" w:cs="Arial"/>
          <w:color w:val="7B7B7B" w:themeColor="accent3" w:themeShade="BF"/>
          <w:sz w:val="22"/>
          <w:szCs w:val="22"/>
          <w:lang w:val="en-GB"/>
        </w:rPr>
        <w:t>te Insolvency and Governance Act 2020. Secti</w:t>
      </w:r>
      <w:r w:rsidR="008F6BF9">
        <w:rPr>
          <w:rFonts w:ascii="Avenir Next" w:hAnsi="Avenir Next" w:cs="Arial"/>
          <w:color w:val="7B7B7B" w:themeColor="accent3" w:themeShade="BF"/>
          <w:sz w:val="22"/>
          <w:szCs w:val="22"/>
          <w:lang w:val="en-GB"/>
        </w:rPr>
        <w:t>o</w:t>
      </w:r>
      <w:r w:rsidR="0076403B">
        <w:rPr>
          <w:rFonts w:ascii="Avenir Next" w:hAnsi="Avenir Next" w:cs="Arial"/>
          <w:color w:val="7B7B7B" w:themeColor="accent3" w:themeShade="BF"/>
          <w:sz w:val="22"/>
          <w:szCs w:val="22"/>
          <w:lang w:val="en-GB"/>
        </w:rPr>
        <w:t xml:space="preserve">n 233B </w:t>
      </w:r>
      <w:r>
        <w:rPr>
          <w:rFonts w:ascii="Avenir Next" w:hAnsi="Avenir Next" w:cs="Arial"/>
          <w:color w:val="7B7B7B" w:themeColor="accent3" w:themeShade="BF"/>
          <w:sz w:val="22"/>
          <w:szCs w:val="22"/>
          <w:lang w:val="en-GB"/>
        </w:rPr>
        <w:t xml:space="preserve">now prohibits clauses of contracts for the supply of goods and services </w:t>
      </w:r>
      <w:r w:rsidR="00B44383">
        <w:rPr>
          <w:rFonts w:ascii="Avenir Next" w:hAnsi="Avenir Next" w:cs="Arial"/>
          <w:color w:val="7B7B7B" w:themeColor="accent3" w:themeShade="BF"/>
          <w:sz w:val="22"/>
          <w:szCs w:val="22"/>
          <w:lang w:val="en-GB"/>
        </w:rPr>
        <w:t xml:space="preserve">which allow the supplier to terminate or "do any other thing" in relation to the contract if the contract </w:t>
      </w:r>
      <w:proofErr w:type="gramStart"/>
      <w:r w:rsidR="00B44383">
        <w:rPr>
          <w:rFonts w:ascii="Avenir Next" w:hAnsi="Avenir Next" w:cs="Arial"/>
          <w:color w:val="7B7B7B" w:themeColor="accent3" w:themeShade="BF"/>
          <w:sz w:val="22"/>
          <w:szCs w:val="22"/>
          <w:lang w:val="en-GB"/>
        </w:rPr>
        <w:t>enters into</w:t>
      </w:r>
      <w:proofErr w:type="gramEnd"/>
      <w:r w:rsidR="00B44383">
        <w:rPr>
          <w:rFonts w:ascii="Avenir Next" w:hAnsi="Avenir Next" w:cs="Arial"/>
          <w:color w:val="7B7B7B" w:themeColor="accent3" w:themeShade="BF"/>
          <w:sz w:val="22"/>
          <w:szCs w:val="22"/>
          <w:lang w:val="en-GB"/>
        </w:rPr>
        <w:t xml:space="preserve"> an insolvency procedure. </w:t>
      </w:r>
      <w:r w:rsidR="008F6BF9">
        <w:rPr>
          <w:rFonts w:ascii="Avenir Next" w:hAnsi="Avenir Next" w:cs="Arial"/>
          <w:color w:val="7B7B7B" w:themeColor="accent3" w:themeShade="BF"/>
          <w:sz w:val="22"/>
          <w:szCs w:val="22"/>
          <w:lang w:val="en-GB"/>
        </w:rPr>
        <w:t xml:space="preserve">Therefore, suppliers of goods and services are thereby prevented from terminating a contract for the supply of goods and services upon the company receiving the services </w:t>
      </w:r>
      <w:proofErr w:type="gramStart"/>
      <w:r w:rsidR="008F6BF9">
        <w:rPr>
          <w:rFonts w:ascii="Avenir Next" w:hAnsi="Avenir Next" w:cs="Arial"/>
          <w:color w:val="7B7B7B" w:themeColor="accent3" w:themeShade="BF"/>
          <w:sz w:val="22"/>
          <w:szCs w:val="22"/>
          <w:lang w:val="en-GB"/>
        </w:rPr>
        <w:t>entering into</w:t>
      </w:r>
      <w:proofErr w:type="gramEnd"/>
      <w:r w:rsidR="008F6BF9">
        <w:rPr>
          <w:rFonts w:ascii="Avenir Next" w:hAnsi="Avenir Next" w:cs="Arial"/>
          <w:color w:val="7B7B7B" w:themeColor="accent3" w:themeShade="BF"/>
          <w:sz w:val="22"/>
          <w:szCs w:val="22"/>
          <w:lang w:val="en-GB"/>
        </w:rPr>
        <w:t xml:space="preserve"> an insolvency procedure.</w:t>
      </w:r>
    </w:p>
    <w:p w14:paraId="0B3E369D" w14:textId="77777777" w:rsidR="008F6BF9" w:rsidRDefault="008F6BF9" w:rsidP="00197F24">
      <w:pPr>
        <w:jc w:val="both"/>
        <w:rPr>
          <w:rFonts w:ascii="Avenir Next" w:hAnsi="Avenir Next" w:cs="Arial"/>
          <w:color w:val="7B7B7B" w:themeColor="accent3" w:themeShade="BF"/>
          <w:sz w:val="22"/>
          <w:szCs w:val="22"/>
          <w:lang w:val="en-GB"/>
        </w:rPr>
      </w:pPr>
    </w:p>
    <w:p w14:paraId="70BECF44" w14:textId="499E05AC" w:rsidR="0063381C" w:rsidRPr="00685B91" w:rsidRDefault="008F6BF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233B</w:t>
      </w:r>
      <w:r w:rsidR="00685B91">
        <w:rPr>
          <w:rFonts w:ascii="Avenir Next" w:hAnsi="Avenir Next" w:cs="Arial"/>
          <w:color w:val="7B7B7B" w:themeColor="accent3" w:themeShade="BF"/>
          <w:sz w:val="22"/>
          <w:szCs w:val="22"/>
          <w:lang w:val="en-GB"/>
        </w:rPr>
        <w:t xml:space="preserve"> exists alongside </w:t>
      </w:r>
      <w:r w:rsidR="000B7637">
        <w:rPr>
          <w:rFonts w:ascii="Avenir Next" w:hAnsi="Avenir Next" w:cs="Arial"/>
          <w:color w:val="7B7B7B" w:themeColor="accent3" w:themeShade="BF"/>
          <w:sz w:val="22"/>
          <w:szCs w:val="22"/>
          <w:lang w:val="en-GB"/>
        </w:rPr>
        <w:t xml:space="preserve">the already-existing section 233 and 233A. Section 233B extends the restriction on termination of contracts for the supply of goods and services to </w:t>
      </w:r>
      <w:r w:rsidR="002D6D48">
        <w:rPr>
          <w:rFonts w:ascii="Avenir Next" w:hAnsi="Avenir Next" w:cs="Arial"/>
          <w:color w:val="7B7B7B" w:themeColor="accent3" w:themeShade="BF"/>
          <w:sz w:val="22"/>
          <w:szCs w:val="22"/>
          <w:lang w:val="en-GB"/>
        </w:rPr>
        <w:t xml:space="preserve">all other suppliers beyond the previous exhaustive list as set out above. There are a small number of exceptions to this under section 233B, for example contracts with banks and insurance companies. </w:t>
      </w:r>
    </w:p>
    <w:p w14:paraId="3E094C14" w14:textId="5077FD7A" w:rsidR="00931FEB" w:rsidRPr="006925C1" w:rsidRDefault="00931FEB"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33C95ECE" w:rsidR="00197F24" w:rsidRDefault="00E0396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115 of the Insolvency Act 1986 sets out order of priority of payments in a liquidation which are payable before any of the company' preferential creditors, any holders of floating charges and the company' unsecured creditors. </w:t>
      </w:r>
      <w:r w:rsidR="000F53A5">
        <w:rPr>
          <w:rFonts w:ascii="Avenir Next" w:hAnsi="Avenir Next" w:cs="Arial"/>
          <w:color w:val="7B7B7B" w:themeColor="accent3" w:themeShade="BF"/>
          <w:sz w:val="22"/>
          <w:szCs w:val="22"/>
          <w:lang w:val="en-GB"/>
        </w:rPr>
        <w:t>They are as follows and are payable in the following order:</w:t>
      </w:r>
    </w:p>
    <w:p w14:paraId="6C2CEC47" w14:textId="41991E69" w:rsidR="000F53A5" w:rsidRDefault="00D93569" w:rsidP="000F53A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properly incurred by the liquidator during the course of preserving, realising or getting in any of the assets of the company (this includes assets realised as a result of any litigation</w:t>
      </w:r>
      <w:proofErr w:type="gramStart"/>
      <w:r>
        <w:rPr>
          <w:rFonts w:ascii="Avenir Next" w:hAnsi="Avenir Next" w:cs="Arial"/>
          <w:color w:val="7B7B7B" w:themeColor="accent3" w:themeShade="BF"/>
          <w:sz w:val="22"/>
          <w:szCs w:val="22"/>
          <w:lang w:val="en-GB"/>
        </w:rPr>
        <w:t>);</w:t>
      </w:r>
      <w:proofErr w:type="gramEnd"/>
    </w:p>
    <w:p w14:paraId="20F76563" w14:textId="791E50F5" w:rsidR="00D93569" w:rsidRDefault="00D93569" w:rsidP="000F53A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cost of any security that may have been provided by the </w:t>
      </w:r>
      <w:proofErr w:type="gramStart"/>
      <w:r>
        <w:rPr>
          <w:rFonts w:ascii="Avenir Next" w:hAnsi="Avenir Next" w:cs="Arial"/>
          <w:color w:val="7B7B7B" w:themeColor="accent3" w:themeShade="BF"/>
          <w:sz w:val="22"/>
          <w:szCs w:val="22"/>
          <w:lang w:val="en-GB"/>
        </w:rPr>
        <w:t>liquidator;</w:t>
      </w:r>
      <w:proofErr w:type="gramEnd"/>
    </w:p>
    <w:p w14:paraId="054B0387" w14:textId="699AEBE1" w:rsidR="00D93569" w:rsidRDefault="00874B49" w:rsidP="000F53A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monies payable for assistance with the preparation of a statement affairs or company </w:t>
      </w:r>
      <w:proofErr w:type="gramStart"/>
      <w:r>
        <w:rPr>
          <w:rFonts w:ascii="Avenir Next" w:hAnsi="Avenir Next" w:cs="Arial"/>
          <w:color w:val="7B7B7B" w:themeColor="accent3" w:themeShade="BF"/>
          <w:sz w:val="22"/>
          <w:szCs w:val="22"/>
          <w:lang w:val="en-GB"/>
        </w:rPr>
        <w:t>accounts;</w:t>
      </w:r>
      <w:proofErr w:type="gramEnd"/>
    </w:p>
    <w:p w14:paraId="05337E3E" w14:textId="46696C3B" w:rsidR="00874B49" w:rsidRDefault="00F70151" w:rsidP="000F53A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necessary disbursements by the liquidator during the winding up of the </w:t>
      </w:r>
      <w:proofErr w:type="gramStart"/>
      <w:r>
        <w:rPr>
          <w:rFonts w:ascii="Avenir Next" w:hAnsi="Avenir Next" w:cs="Arial"/>
          <w:color w:val="7B7B7B" w:themeColor="accent3" w:themeShade="BF"/>
          <w:sz w:val="22"/>
          <w:szCs w:val="22"/>
          <w:lang w:val="en-GB"/>
        </w:rPr>
        <w:t>company;</w:t>
      </w:r>
      <w:proofErr w:type="gramEnd"/>
    </w:p>
    <w:p w14:paraId="5A535886" w14:textId="7E77BC00" w:rsidR="00F70151" w:rsidRDefault="00F70151" w:rsidP="000F53A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wages or salary due to any person who may have been employed by the liquidator for the performance of any services for the company in </w:t>
      </w:r>
      <w:proofErr w:type="gramStart"/>
      <w:r>
        <w:rPr>
          <w:rFonts w:ascii="Avenir Next" w:hAnsi="Avenir Next" w:cs="Arial"/>
          <w:color w:val="7B7B7B" w:themeColor="accent3" w:themeShade="BF"/>
          <w:sz w:val="22"/>
          <w:szCs w:val="22"/>
          <w:lang w:val="en-GB"/>
        </w:rPr>
        <w:t>liquidation;</w:t>
      </w:r>
      <w:proofErr w:type="gramEnd"/>
    </w:p>
    <w:p w14:paraId="5231DD7F" w14:textId="35183140" w:rsidR="00F70151" w:rsidRDefault="000C3867" w:rsidP="000F53A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fees due to the liquidator (which fees are subject to </w:t>
      </w:r>
      <w:proofErr w:type="gramStart"/>
      <w:r>
        <w:rPr>
          <w:rFonts w:ascii="Avenir Next" w:hAnsi="Avenir Next" w:cs="Arial"/>
          <w:color w:val="7B7B7B" w:themeColor="accent3" w:themeShade="BF"/>
          <w:sz w:val="22"/>
          <w:szCs w:val="22"/>
          <w:lang w:val="en-GB"/>
        </w:rPr>
        <w:t>a fees</w:t>
      </w:r>
      <w:proofErr w:type="gramEnd"/>
      <w:r>
        <w:rPr>
          <w:rFonts w:ascii="Avenir Next" w:hAnsi="Avenir Next" w:cs="Arial"/>
          <w:color w:val="7B7B7B" w:themeColor="accent3" w:themeShade="BF"/>
          <w:sz w:val="22"/>
          <w:szCs w:val="22"/>
          <w:lang w:val="en-GB"/>
        </w:rPr>
        <w:t xml:space="preserve"> estimate regime where a "time/cost" basis for the liquidator's remuneration is applicable;</w:t>
      </w:r>
    </w:p>
    <w:p w14:paraId="604E7F5D" w14:textId="0653BBA9" w:rsidR="000C3867" w:rsidRDefault="004110D2" w:rsidP="000F53A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corporation tax payable on chargeable gains having accrued on the realisation of any asset of the </w:t>
      </w:r>
      <w:proofErr w:type="gramStart"/>
      <w:r>
        <w:rPr>
          <w:rFonts w:ascii="Avenir Next" w:hAnsi="Avenir Next" w:cs="Arial"/>
          <w:color w:val="7B7B7B" w:themeColor="accent3" w:themeShade="BF"/>
          <w:sz w:val="22"/>
          <w:szCs w:val="22"/>
          <w:lang w:val="en-GB"/>
        </w:rPr>
        <w:t>company;</w:t>
      </w:r>
      <w:proofErr w:type="gramEnd"/>
    </w:p>
    <w:p w14:paraId="6876174A" w14:textId="185BF3DB" w:rsidR="004110D2" w:rsidRDefault="00EA48A6" w:rsidP="000F53A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types of expenses which are properly chargeable by the liquidator </w:t>
      </w:r>
      <w:proofErr w:type="gramStart"/>
      <w:r>
        <w:rPr>
          <w:rFonts w:ascii="Avenir Next" w:hAnsi="Avenir Next" w:cs="Arial"/>
          <w:color w:val="7B7B7B" w:themeColor="accent3" w:themeShade="BF"/>
          <w:sz w:val="22"/>
          <w:szCs w:val="22"/>
          <w:lang w:val="en-GB"/>
        </w:rPr>
        <w:t>during the course of</w:t>
      </w:r>
      <w:proofErr w:type="gramEnd"/>
      <w:r>
        <w:rPr>
          <w:rFonts w:ascii="Avenir Next" w:hAnsi="Avenir Next" w:cs="Arial"/>
          <w:color w:val="7B7B7B" w:themeColor="accent3" w:themeShade="BF"/>
          <w:sz w:val="22"/>
          <w:szCs w:val="22"/>
          <w:lang w:val="en-GB"/>
        </w:rPr>
        <w:t xml:space="preserve"> his or her duties in the liquidation.</w:t>
      </w:r>
    </w:p>
    <w:p w14:paraId="0FDC59AE" w14:textId="77777777" w:rsidR="00EA48A6" w:rsidRDefault="00EA48A6" w:rsidP="00EA48A6">
      <w:pPr>
        <w:jc w:val="both"/>
        <w:rPr>
          <w:rFonts w:ascii="Avenir Next" w:hAnsi="Avenir Next" w:cs="Arial"/>
          <w:color w:val="7B7B7B" w:themeColor="accent3" w:themeShade="BF"/>
          <w:sz w:val="22"/>
          <w:szCs w:val="22"/>
          <w:lang w:val="en-GB"/>
        </w:rPr>
      </w:pPr>
    </w:p>
    <w:p w14:paraId="71C3C566" w14:textId="768BE48B" w:rsidR="004314FC" w:rsidRDefault="00EA48A6" w:rsidP="00EA48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only after the foregoing expenses have been paid in full that distributions can be made to the company's </w:t>
      </w:r>
      <w:r w:rsidR="00D927F8">
        <w:rPr>
          <w:rFonts w:ascii="Avenir Next" w:hAnsi="Avenir Next" w:cs="Arial"/>
          <w:color w:val="7B7B7B" w:themeColor="accent3" w:themeShade="BF"/>
          <w:sz w:val="22"/>
          <w:szCs w:val="22"/>
          <w:lang w:val="en-GB"/>
        </w:rPr>
        <w:t xml:space="preserve">preferential </w:t>
      </w:r>
      <w:r>
        <w:rPr>
          <w:rFonts w:ascii="Avenir Next" w:hAnsi="Avenir Next" w:cs="Arial"/>
          <w:color w:val="7B7B7B" w:themeColor="accent3" w:themeShade="BF"/>
          <w:sz w:val="22"/>
          <w:szCs w:val="22"/>
          <w:lang w:val="en-GB"/>
        </w:rPr>
        <w:t xml:space="preserve">creditors. </w:t>
      </w:r>
      <w:r w:rsidR="00D927F8">
        <w:rPr>
          <w:rFonts w:ascii="Avenir Next" w:hAnsi="Avenir Next" w:cs="Arial"/>
          <w:color w:val="7B7B7B" w:themeColor="accent3" w:themeShade="BF"/>
          <w:sz w:val="22"/>
          <w:szCs w:val="22"/>
          <w:lang w:val="en-GB"/>
        </w:rPr>
        <w:t xml:space="preserve">There are two </w:t>
      </w:r>
      <w:r w:rsidR="00355279">
        <w:rPr>
          <w:rFonts w:ascii="Avenir Next" w:hAnsi="Avenir Next" w:cs="Arial"/>
          <w:color w:val="7B7B7B" w:themeColor="accent3" w:themeShade="BF"/>
          <w:sz w:val="22"/>
          <w:szCs w:val="22"/>
          <w:lang w:val="en-GB"/>
        </w:rPr>
        <w:t>classes</w:t>
      </w:r>
      <w:r w:rsidR="00D927F8">
        <w:rPr>
          <w:rFonts w:ascii="Avenir Next" w:hAnsi="Avenir Next" w:cs="Arial"/>
          <w:color w:val="7B7B7B" w:themeColor="accent3" w:themeShade="BF"/>
          <w:sz w:val="22"/>
          <w:szCs w:val="22"/>
          <w:lang w:val="en-GB"/>
        </w:rPr>
        <w:t xml:space="preserve"> of preferential </w:t>
      </w:r>
      <w:proofErr w:type="gramStart"/>
      <w:r w:rsidR="00D927F8">
        <w:rPr>
          <w:rFonts w:ascii="Avenir Next" w:hAnsi="Avenir Next" w:cs="Arial"/>
          <w:color w:val="7B7B7B" w:themeColor="accent3" w:themeShade="BF"/>
          <w:sz w:val="22"/>
          <w:szCs w:val="22"/>
          <w:lang w:val="en-GB"/>
        </w:rPr>
        <w:t>creditors;</w:t>
      </w:r>
      <w:proofErr w:type="gramEnd"/>
      <w:r w:rsidR="00D927F8">
        <w:rPr>
          <w:rFonts w:ascii="Avenir Next" w:hAnsi="Avenir Next" w:cs="Arial"/>
          <w:color w:val="7B7B7B" w:themeColor="accent3" w:themeShade="BF"/>
          <w:sz w:val="22"/>
          <w:szCs w:val="22"/>
          <w:lang w:val="en-GB"/>
        </w:rPr>
        <w:t xml:space="preserve"> ordinary and secondary. Ordinary preferential creditors are paid in priority to secondary preferential creditors. </w:t>
      </w:r>
      <w:r w:rsidR="00355279">
        <w:rPr>
          <w:rFonts w:ascii="Avenir Next" w:hAnsi="Avenir Next" w:cs="Arial"/>
          <w:color w:val="7B7B7B" w:themeColor="accent3" w:themeShade="BF"/>
          <w:sz w:val="22"/>
          <w:szCs w:val="22"/>
          <w:lang w:val="en-GB"/>
        </w:rPr>
        <w:t xml:space="preserve">In each respective class of ordinary and secondary preferential debts, </w:t>
      </w:r>
      <w:r w:rsidR="0005626C">
        <w:rPr>
          <w:rFonts w:ascii="Avenir Next" w:hAnsi="Avenir Next" w:cs="Arial"/>
          <w:color w:val="7B7B7B" w:themeColor="accent3" w:themeShade="BF"/>
          <w:sz w:val="22"/>
          <w:szCs w:val="22"/>
          <w:lang w:val="en-GB"/>
        </w:rPr>
        <w:t xml:space="preserve">the types of debts rank equally and so within each class of preferential debt, the debts are abated proportionately if there are insufficient funds to satisfy </w:t>
      </w:r>
      <w:proofErr w:type="gramStart"/>
      <w:r w:rsidR="0005626C">
        <w:rPr>
          <w:rFonts w:ascii="Avenir Next" w:hAnsi="Avenir Next" w:cs="Arial"/>
          <w:color w:val="7B7B7B" w:themeColor="accent3" w:themeShade="BF"/>
          <w:sz w:val="22"/>
          <w:szCs w:val="22"/>
          <w:lang w:val="en-GB"/>
        </w:rPr>
        <w:t>all of</w:t>
      </w:r>
      <w:proofErr w:type="gramEnd"/>
      <w:r w:rsidR="0005626C">
        <w:rPr>
          <w:rFonts w:ascii="Avenir Next" w:hAnsi="Avenir Next" w:cs="Arial"/>
          <w:color w:val="7B7B7B" w:themeColor="accent3" w:themeShade="BF"/>
          <w:sz w:val="22"/>
          <w:szCs w:val="22"/>
          <w:lang w:val="en-GB"/>
        </w:rPr>
        <w:t xml:space="preserve"> the debts entirely. Schedule 6 of the Insolvency Act 1986 sets out the preferential creditors, with the classes of creditors at points 1 – 8 being ordinary preferential creditors, and the classes of creditors following them at points 9 – 11 being the secondary preferential creditors (as so defined in section 386 of the Insolvency Act), which are as follows</w:t>
      </w:r>
      <w:r w:rsidR="004314FC">
        <w:rPr>
          <w:rFonts w:ascii="Avenir Next" w:hAnsi="Avenir Next" w:cs="Arial"/>
          <w:color w:val="7B7B7B" w:themeColor="accent3" w:themeShade="BF"/>
          <w:sz w:val="22"/>
          <w:szCs w:val="22"/>
          <w:lang w:val="en-GB"/>
        </w:rPr>
        <w:t>:</w:t>
      </w:r>
    </w:p>
    <w:p w14:paraId="2724F21B" w14:textId="77777777" w:rsidR="005D3B97" w:rsidRDefault="005D3B97" w:rsidP="00EA48A6">
      <w:pPr>
        <w:jc w:val="both"/>
        <w:rPr>
          <w:rFonts w:ascii="Avenir Next" w:hAnsi="Avenir Next" w:cs="Arial"/>
          <w:color w:val="7B7B7B" w:themeColor="accent3" w:themeShade="BF"/>
          <w:sz w:val="22"/>
          <w:szCs w:val="22"/>
          <w:lang w:val="en-GB"/>
        </w:rPr>
      </w:pPr>
    </w:p>
    <w:p w14:paraId="118A5356" w14:textId="161BC812" w:rsidR="00B53C73" w:rsidRDefault="004A72F1" w:rsidP="004314F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Monies owed on account on an employee's contribution to their </w:t>
      </w:r>
      <w:r w:rsidR="00B53C73">
        <w:rPr>
          <w:rFonts w:ascii="Avenir Next" w:hAnsi="Avenir Next" w:cs="Arial"/>
          <w:color w:val="7B7B7B" w:themeColor="accent3" w:themeShade="BF"/>
          <w:sz w:val="22"/>
          <w:szCs w:val="22"/>
          <w:lang w:val="en-GB"/>
        </w:rPr>
        <w:t xml:space="preserve">occupational </w:t>
      </w:r>
      <w:r>
        <w:rPr>
          <w:rFonts w:ascii="Avenir Next" w:hAnsi="Avenir Next" w:cs="Arial"/>
          <w:color w:val="7B7B7B" w:themeColor="accent3" w:themeShade="BF"/>
          <w:sz w:val="22"/>
          <w:szCs w:val="22"/>
          <w:lang w:val="en-GB"/>
        </w:rPr>
        <w:t xml:space="preserve">pension scheme (i.e., contributions deducted from earnings of the employee) paid in the four months prior to the commencement of the winding up of the </w:t>
      </w:r>
      <w:proofErr w:type="gramStart"/>
      <w:r>
        <w:rPr>
          <w:rFonts w:ascii="Avenir Next" w:hAnsi="Avenir Next" w:cs="Arial"/>
          <w:color w:val="7B7B7B" w:themeColor="accent3" w:themeShade="BF"/>
          <w:sz w:val="22"/>
          <w:szCs w:val="22"/>
          <w:lang w:val="en-GB"/>
        </w:rPr>
        <w:t>company;</w:t>
      </w:r>
      <w:proofErr w:type="gramEnd"/>
    </w:p>
    <w:p w14:paraId="423EBB32" w14:textId="029301D7" w:rsidR="00EA48A6" w:rsidRDefault="00B53C73" w:rsidP="004314F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monies owed by the company on account of an employer's contribution to their occupational pension scheme</w:t>
      </w:r>
      <w:r w:rsidR="00C50D4A" w:rsidRPr="004314F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 the twelve months prior to the commencement of the winding up of the </w:t>
      </w:r>
      <w:proofErr w:type="gramStart"/>
      <w:r>
        <w:rPr>
          <w:rFonts w:ascii="Avenir Next" w:hAnsi="Avenir Next" w:cs="Arial"/>
          <w:color w:val="7B7B7B" w:themeColor="accent3" w:themeShade="BF"/>
          <w:sz w:val="22"/>
          <w:szCs w:val="22"/>
          <w:lang w:val="en-GB"/>
        </w:rPr>
        <w:t>company;</w:t>
      </w:r>
      <w:proofErr w:type="gramEnd"/>
    </w:p>
    <w:p w14:paraId="6FE7202A" w14:textId="695EB0F6" w:rsidR="00B53C73" w:rsidRDefault="00B53C73" w:rsidP="004314F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salary owed by the company to a current or former employee of the company which is payable </w:t>
      </w:r>
      <w:r w:rsidR="00E5213E">
        <w:rPr>
          <w:rFonts w:ascii="Avenir Next" w:hAnsi="Avenir Next" w:cs="Arial"/>
          <w:color w:val="7B7B7B" w:themeColor="accent3" w:themeShade="BF"/>
          <w:sz w:val="22"/>
          <w:szCs w:val="22"/>
          <w:lang w:val="en-GB"/>
        </w:rPr>
        <w:t xml:space="preserve">in any part of the period of four months prior to the commencement of the liquidation up to a maximum amount of £800 (bizarrely, a figure that has not changed since </w:t>
      </w:r>
      <w:proofErr w:type="gramStart"/>
      <w:r w:rsidR="00E5213E">
        <w:rPr>
          <w:rFonts w:ascii="Avenir Next" w:hAnsi="Avenir Next" w:cs="Arial"/>
          <w:color w:val="7B7B7B" w:themeColor="accent3" w:themeShade="BF"/>
          <w:sz w:val="22"/>
          <w:szCs w:val="22"/>
          <w:lang w:val="en-GB"/>
        </w:rPr>
        <w:t>1976;</w:t>
      </w:r>
      <w:proofErr w:type="gramEnd"/>
    </w:p>
    <w:p w14:paraId="56368D22" w14:textId="4D340521" w:rsidR="00E5213E" w:rsidRDefault="005847B2" w:rsidP="004314F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Monies owed by the company in respect of accrued holiday pay for any period of employment before the company's winding </w:t>
      </w:r>
      <w:proofErr w:type="gramStart"/>
      <w:r>
        <w:rPr>
          <w:rFonts w:ascii="Avenir Next" w:hAnsi="Avenir Next" w:cs="Arial"/>
          <w:color w:val="7B7B7B" w:themeColor="accent3" w:themeShade="BF"/>
          <w:sz w:val="22"/>
          <w:szCs w:val="22"/>
          <w:lang w:val="en-GB"/>
        </w:rPr>
        <w:t>up;</w:t>
      </w:r>
      <w:proofErr w:type="gramEnd"/>
    </w:p>
    <w:p w14:paraId="58CC3A77" w14:textId="14CDC41A" w:rsidR="005847B2" w:rsidRDefault="005847B2" w:rsidP="004314F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parties who may have advanced monies for the purpose of paying wages or holiday pay will be, in a sense, able to "step in the shoes" of the employee as the third party (such as a lender) </w:t>
      </w:r>
      <w:r w:rsidR="00974381">
        <w:rPr>
          <w:rFonts w:ascii="Avenir Next" w:hAnsi="Avenir Next" w:cs="Arial"/>
          <w:color w:val="7B7B7B" w:themeColor="accent3" w:themeShade="BF"/>
          <w:sz w:val="22"/>
          <w:szCs w:val="22"/>
          <w:lang w:val="en-GB"/>
        </w:rPr>
        <w:t xml:space="preserve">and have these monies rank as </w:t>
      </w:r>
      <w:proofErr w:type="gramStart"/>
      <w:r w:rsidR="00974381">
        <w:rPr>
          <w:rFonts w:ascii="Avenir Next" w:hAnsi="Avenir Next" w:cs="Arial"/>
          <w:color w:val="7B7B7B" w:themeColor="accent3" w:themeShade="BF"/>
          <w:sz w:val="22"/>
          <w:szCs w:val="22"/>
          <w:lang w:val="en-GB"/>
        </w:rPr>
        <w:t>preferential;</w:t>
      </w:r>
      <w:proofErr w:type="gramEnd"/>
    </w:p>
    <w:p w14:paraId="65DE7F4E" w14:textId="47295ABE" w:rsidR="00974381" w:rsidRDefault="00974381" w:rsidP="004314F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Levies on the production of coal and steel as set out in article 49 and article 50 of the European Coal and Steel Community Treaty (these claims are now extremely rare</w:t>
      </w:r>
      <w:proofErr w:type="gramStart"/>
      <w:r>
        <w:rPr>
          <w:rFonts w:ascii="Avenir Next" w:hAnsi="Avenir Next" w:cs="Arial"/>
          <w:color w:val="7B7B7B" w:themeColor="accent3" w:themeShade="BF"/>
          <w:sz w:val="22"/>
          <w:szCs w:val="22"/>
          <w:lang w:val="en-GB"/>
        </w:rPr>
        <w:t>);</w:t>
      </w:r>
      <w:proofErr w:type="gramEnd"/>
    </w:p>
    <w:p w14:paraId="27496F57" w14:textId="1AE6C734" w:rsidR="00974381" w:rsidRDefault="002A71FE" w:rsidP="004314F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Monies ordered to be paid by the company under the Reserve Forces (Safeguard of Employment) Act </w:t>
      </w:r>
      <w:proofErr w:type="gramStart"/>
      <w:r>
        <w:rPr>
          <w:rFonts w:ascii="Avenir Next" w:hAnsi="Avenir Next" w:cs="Arial"/>
          <w:color w:val="7B7B7B" w:themeColor="accent3" w:themeShade="BF"/>
          <w:sz w:val="22"/>
          <w:szCs w:val="22"/>
          <w:lang w:val="en-GB"/>
        </w:rPr>
        <w:t>1985;</w:t>
      </w:r>
      <w:proofErr w:type="gramEnd"/>
    </w:p>
    <w:p w14:paraId="7510504F" w14:textId="42452D2B" w:rsidR="002A71FE" w:rsidRDefault="002A71FE" w:rsidP="004314F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Monies owed by the debtor company </w:t>
      </w:r>
      <w:r w:rsidR="00CF1327">
        <w:rPr>
          <w:rFonts w:ascii="Avenir Next" w:hAnsi="Avenir Next" w:cs="Arial"/>
          <w:color w:val="7B7B7B" w:themeColor="accent3" w:themeShade="BF"/>
          <w:sz w:val="22"/>
          <w:szCs w:val="22"/>
          <w:lang w:val="en-GB"/>
        </w:rPr>
        <w:t xml:space="preserve">in relation to an eligible deposit (but not to the extent that it would exceed the compensation payable in relation to the deposit under the Financial Services Compensation Scheme to the person to whom the debt is owed). These debts relate to debts owed to those who held deposits with banks who subsequently become </w:t>
      </w:r>
      <w:proofErr w:type="gramStart"/>
      <w:r w:rsidR="00CF1327">
        <w:rPr>
          <w:rFonts w:ascii="Avenir Next" w:hAnsi="Avenir Next" w:cs="Arial"/>
          <w:color w:val="7B7B7B" w:themeColor="accent3" w:themeShade="BF"/>
          <w:sz w:val="22"/>
          <w:szCs w:val="22"/>
          <w:lang w:val="en-GB"/>
        </w:rPr>
        <w:t>insolvent;</w:t>
      </w:r>
      <w:proofErr w:type="gramEnd"/>
    </w:p>
    <w:p w14:paraId="7A7EA38A" w14:textId="01A76E37" w:rsidR="00CF1327" w:rsidRPr="00704314" w:rsidRDefault="00CF1327" w:rsidP="00CF1327">
      <w:pPr>
        <w:pStyle w:val="ListParagraph"/>
        <w:jc w:val="both"/>
        <w:rPr>
          <w:rFonts w:ascii="Avenir Next" w:hAnsi="Avenir Next" w:cs="Arial"/>
          <w:i/>
          <w:iCs/>
          <w:color w:val="7B7B7B" w:themeColor="accent3" w:themeShade="BF"/>
          <w:sz w:val="22"/>
          <w:szCs w:val="22"/>
          <w:lang w:val="en-GB"/>
        </w:rPr>
      </w:pPr>
      <w:r w:rsidRPr="00704314">
        <w:rPr>
          <w:rFonts w:ascii="Avenir Next" w:hAnsi="Avenir Next" w:cs="Arial"/>
          <w:i/>
          <w:iCs/>
          <w:color w:val="7B7B7B" w:themeColor="accent3" w:themeShade="BF"/>
          <w:sz w:val="22"/>
          <w:szCs w:val="22"/>
          <w:lang w:val="en-GB"/>
        </w:rPr>
        <w:t>[note that the following three types of preferential debts rank below those listed at 1-8 above]</w:t>
      </w:r>
    </w:p>
    <w:p w14:paraId="070EB1FC" w14:textId="4CE4DF92" w:rsidR="00CF1327" w:rsidRDefault="008B1FE1" w:rsidP="00CF132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So much of the amount that may be owed by the debtor company to eligible persons in respect of an eligible deposit, to the extent that it </w:t>
      </w:r>
      <w:proofErr w:type="gramStart"/>
      <w:r>
        <w:rPr>
          <w:rFonts w:ascii="Avenir Next" w:hAnsi="Avenir Next" w:cs="Arial"/>
          <w:color w:val="7B7B7B" w:themeColor="accent3" w:themeShade="BF"/>
          <w:sz w:val="22"/>
          <w:szCs w:val="22"/>
          <w:lang w:val="en-GB"/>
        </w:rPr>
        <w:t>exceed</w:t>
      </w:r>
      <w:proofErr w:type="gramEnd"/>
      <w:r>
        <w:rPr>
          <w:rFonts w:ascii="Avenir Next" w:hAnsi="Avenir Next" w:cs="Arial"/>
          <w:color w:val="7B7B7B" w:themeColor="accent3" w:themeShade="BF"/>
          <w:sz w:val="22"/>
          <w:szCs w:val="22"/>
          <w:lang w:val="en-GB"/>
        </w:rPr>
        <w:t xml:space="preserve"> any compensation </w:t>
      </w:r>
      <w:r w:rsidR="00704314">
        <w:rPr>
          <w:rFonts w:ascii="Avenir Next" w:hAnsi="Avenir Next" w:cs="Arial"/>
          <w:color w:val="7B7B7B" w:themeColor="accent3" w:themeShade="BF"/>
          <w:sz w:val="22"/>
          <w:szCs w:val="22"/>
          <w:lang w:val="en-GB"/>
        </w:rPr>
        <w:t>payable in respect of the deposit under the Financial Services Compensation Scheme to that person;</w:t>
      </w:r>
    </w:p>
    <w:p w14:paraId="59817E1B" w14:textId="2C14C7AF" w:rsidR="00704314" w:rsidRDefault="003966A6" w:rsidP="00CF132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Monies owed by the debtor company </w:t>
      </w:r>
      <w:r w:rsidR="00347920">
        <w:rPr>
          <w:rFonts w:ascii="Avenir Next" w:hAnsi="Avenir Next" w:cs="Arial"/>
          <w:color w:val="7B7B7B" w:themeColor="accent3" w:themeShade="BF"/>
          <w:sz w:val="22"/>
          <w:szCs w:val="22"/>
          <w:lang w:val="en-GB"/>
        </w:rPr>
        <w:t>to eligible persons in respect of a deposit that (a) was made via a non-UK branch of a bank authorised by the relevant authority of the UK</w:t>
      </w:r>
      <w:r w:rsidR="00856421">
        <w:rPr>
          <w:rFonts w:ascii="Avenir Next" w:hAnsi="Avenir Next" w:cs="Arial"/>
          <w:color w:val="7B7B7B" w:themeColor="accent3" w:themeShade="BF"/>
          <w:sz w:val="22"/>
          <w:szCs w:val="22"/>
          <w:lang w:val="en-GB"/>
        </w:rPr>
        <w:t xml:space="preserve">, and (b) would have been an eligible deposit if it had been made through a UK branch of that </w:t>
      </w:r>
      <w:proofErr w:type="gramStart"/>
      <w:r w:rsidR="00856421">
        <w:rPr>
          <w:rFonts w:ascii="Avenir Next" w:hAnsi="Avenir Next" w:cs="Arial"/>
          <w:color w:val="7B7B7B" w:themeColor="accent3" w:themeShade="BF"/>
          <w:sz w:val="22"/>
          <w:szCs w:val="22"/>
          <w:lang w:val="en-GB"/>
        </w:rPr>
        <w:t>bank;</w:t>
      </w:r>
      <w:proofErr w:type="gramEnd"/>
    </w:p>
    <w:p w14:paraId="305EE590" w14:textId="7AB82162" w:rsidR="00856421" w:rsidRDefault="00856421" w:rsidP="00CF132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PAYE income tax deductions, national insurance deductions, VAT payments, deductions under the Construction Industry Scheme and student loan repayments</w:t>
      </w:r>
      <w:r w:rsidR="008E0A51">
        <w:rPr>
          <w:rFonts w:ascii="Avenir Next" w:hAnsi="Avenir Next" w:cs="Arial"/>
          <w:color w:val="7B7B7B" w:themeColor="accent3" w:themeShade="BF"/>
          <w:sz w:val="22"/>
          <w:szCs w:val="22"/>
          <w:lang w:val="en-GB"/>
        </w:rPr>
        <w:t>.</w:t>
      </w:r>
    </w:p>
    <w:p w14:paraId="793A5721" w14:textId="77777777" w:rsidR="008E0A51" w:rsidRDefault="008E0A51" w:rsidP="008E0A51">
      <w:pPr>
        <w:jc w:val="both"/>
        <w:rPr>
          <w:rFonts w:ascii="Avenir Next" w:hAnsi="Avenir Next" w:cs="Arial"/>
          <w:color w:val="7B7B7B" w:themeColor="accent3" w:themeShade="BF"/>
          <w:sz w:val="22"/>
          <w:szCs w:val="22"/>
          <w:lang w:val="en-GB"/>
        </w:rPr>
      </w:pPr>
    </w:p>
    <w:p w14:paraId="436F6C04" w14:textId="17C8C97F" w:rsidR="008E0A51" w:rsidRDefault="008E0A51" w:rsidP="008E0A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the expenses explained above and the foregoing preferential creditors have been paid, the next class of creditor on the list is a creditor who holds any floating charge over assets of the company. It may be the case that there is more that one creditor who holds a floating charge over an asset of the company. If that is the case</w:t>
      </w:r>
      <w:proofErr w:type="gramStart"/>
      <w:r>
        <w:rPr>
          <w:rFonts w:ascii="Avenir Next" w:hAnsi="Avenir Next" w:cs="Arial"/>
          <w:color w:val="7B7B7B" w:themeColor="accent3" w:themeShade="BF"/>
          <w:sz w:val="22"/>
          <w:szCs w:val="22"/>
          <w:lang w:val="en-GB"/>
        </w:rPr>
        <w:t>, generally speaking, priority</w:t>
      </w:r>
      <w:proofErr w:type="gramEnd"/>
      <w:r>
        <w:rPr>
          <w:rFonts w:ascii="Avenir Next" w:hAnsi="Avenir Next" w:cs="Arial"/>
          <w:color w:val="7B7B7B" w:themeColor="accent3" w:themeShade="BF"/>
          <w:sz w:val="22"/>
          <w:szCs w:val="22"/>
          <w:lang w:val="en-GB"/>
        </w:rPr>
        <w:t xml:space="preserve"> between them is in accordance with whosever floating charge was first created. The liquidator should be careful to consider Section 176A of the Insolvency Act 1986 before making any payments to creditors who hold a floating charge over assets of the company. </w:t>
      </w:r>
    </w:p>
    <w:p w14:paraId="37AF45E7" w14:textId="211346FA" w:rsidR="00A7327E" w:rsidRDefault="00A7327E" w:rsidP="008E0A51">
      <w:pPr>
        <w:jc w:val="both"/>
        <w:rPr>
          <w:rFonts w:ascii="Avenir Next" w:hAnsi="Avenir Next" w:cs="Arial"/>
          <w:color w:val="7B7B7B" w:themeColor="accent3" w:themeShade="BF"/>
          <w:sz w:val="22"/>
          <w:szCs w:val="22"/>
          <w:lang w:val="en-GB"/>
        </w:rPr>
      </w:pPr>
    </w:p>
    <w:p w14:paraId="5F56FF80" w14:textId="4E5D86C1" w:rsidR="00A7327E" w:rsidRDefault="00A7327E" w:rsidP="008E0A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Last on the list of creditors to be paid are unsecured creditors, i.e., those with no security. These are typically trade creditors.</w:t>
      </w:r>
    </w:p>
    <w:p w14:paraId="3A1D87A2" w14:textId="77777777" w:rsidR="00A7327E" w:rsidRDefault="00A7327E" w:rsidP="008E0A51">
      <w:pPr>
        <w:jc w:val="both"/>
        <w:rPr>
          <w:rFonts w:ascii="Avenir Next" w:hAnsi="Avenir Next" w:cs="Arial"/>
          <w:color w:val="7B7B7B" w:themeColor="accent3" w:themeShade="BF"/>
          <w:sz w:val="22"/>
          <w:szCs w:val="22"/>
          <w:lang w:val="en-GB"/>
        </w:rPr>
      </w:pPr>
    </w:p>
    <w:p w14:paraId="1EE811E0" w14:textId="3E5E104D" w:rsidR="00A7327E" w:rsidRPr="008E0A51" w:rsidRDefault="00A7327E" w:rsidP="008E0A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Rarely, it might be the case that there are sufficient funds in the liquidation to pay </w:t>
      </w:r>
      <w:proofErr w:type="gramStart"/>
      <w:r>
        <w:rPr>
          <w:rFonts w:ascii="Avenir Next" w:hAnsi="Avenir Next" w:cs="Arial"/>
          <w:color w:val="7B7B7B" w:themeColor="accent3" w:themeShade="BF"/>
          <w:sz w:val="22"/>
          <w:szCs w:val="22"/>
          <w:lang w:val="en-GB"/>
        </w:rPr>
        <w:t>all of</w:t>
      </w:r>
      <w:proofErr w:type="gramEnd"/>
      <w:r>
        <w:rPr>
          <w:rFonts w:ascii="Avenir Next" w:hAnsi="Avenir Next" w:cs="Arial"/>
          <w:color w:val="7B7B7B" w:themeColor="accent3" w:themeShade="BF"/>
          <w:sz w:val="22"/>
          <w:szCs w:val="22"/>
          <w:lang w:val="en-GB"/>
        </w:rPr>
        <w:t xml:space="preserve"> the creditors (as well as interest on their debts). If this is the case and there is any surplus, shareholders will then receive the distributions pro rata between them.</w:t>
      </w:r>
    </w:p>
    <w:p w14:paraId="408B5F7C" w14:textId="77777777" w:rsidR="007E0D11" w:rsidRDefault="007E0D11" w:rsidP="00197F24">
      <w:pPr>
        <w:jc w:val="both"/>
        <w:rPr>
          <w:rFonts w:ascii="Avenir Next" w:hAnsi="Avenir Next" w:cs="Arial"/>
          <w:color w:val="7B7B7B" w:themeColor="accent3" w:themeShade="BF"/>
          <w:sz w:val="22"/>
          <w:szCs w:val="22"/>
          <w:lang w:val="en-GB"/>
        </w:rPr>
      </w:pPr>
    </w:p>
    <w:p w14:paraId="7BCA6B4B" w14:textId="77777777" w:rsidR="003A1EB0" w:rsidRDefault="007E0D1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a moratorium, if a company is not rescued as a going concern but goes into either administration of liquidation within 12 weeks of the moratorium, the priority of payment of debts </w:t>
      </w:r>
      <w:r w:rsidR="009D467F">
        <w:rPr>
          <w:rFonts w:ascii="Avenir Next" w:hAnsi="Avenir Next" w:cs="Arial"/>
          <w:color w:val="7B7B7B" w:themeColor="accent3" w:themeShade="BF"/>
          <w:sz w:val="22"/>
          <w:szCs w:val="22"/>
          <w:lang w:val="en-GB"/>
        </w:rPr>
        <w:t xml:space="preserve">may be different to the priority of payment of debts that would have applied prior to the Moratorium. </w:t>
      </w:r>
    </w:p>
    <w:p w14:paraId="02D06626" w14:textId="77777777" w:rsidR="003A1EB0" w:rsidRDefault="003A1EB0" w:rsidP="00197F24">
      <w:pPr>
        <w:jc w:val="both"/>
        <w:rPr>
          <w:rFonts w:ascii="Avenir Next" w:hAnsi="Avenir Next" w:cs="Arial"/>
          <w:color w:val="7B7B7B" w:themeColor="accent3" w:themeShade="BF"/>
          <w:sz w:val="22"/>
          <w:szCs w:val="22"/>
          <w:lang w:val="en-GB"/>
        </w:rPr>
      </w:pPr>
    </w:p>
    <w:p w14:paraId="665F4615" w14:textId="77777777" w:rsidR="00471830" w:rsidRDefault="003A1EB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certain debts which enjoy a form of "super-priority" after in a liquidation or administration </w:t>
      </w:r>
      <w:proofErr w:type="gramStart"/>
      <w:r>
        <w:rPr>
          <w:rFonts w:ascii="Avenir Next" w:hAnsi="Avenir Next" w:cs="Arial"/>
          <w:color w:val="7B7B7B" w:themeColor="accent3" w:themeShade="BF"/>
          <w:sz w:val="22"/>
          <w:szCs w:val="22"/>
          <w:lang w:val="en-GB"/>
        </w:rPr>
        <w:t>subsequent to</w:t>
      </w:r>
      <w:proofErr w:type="gramEnd"/>
      <w:r>
        <w:rPr>
          <w:rFonts w:ascii="Avenir Next" w:hAnsi="Avenir Next" w:cs="Arial"/>
          <w:color w:val="7B7B7B" w:themeColor="accent3" w:themeShade="BF"/>
          <w:sz w:val="22"/>
          <w:szCs w:val="22"/>
          <w:lang w:val="en-GB"/>
        </w:rPr>
        <w:t xml:space="preserve"> a Moratorium. </w:t>
      </w:r>
      <w:r w:rsidR="00D17AED">
        <w:rPr>
          <w:rFonts w:ascii="Avenir Next" w:hAnsi="Avenir Next" w:cs="Arial"/>
          <w:color w:val="7B7B7B" w:themeColor="accent3" w:themeShade="BF"/>
          <w:sz w:val="22"/>
          <w:szCs w:val="22"/>
          <w:lang w:val="en-GB"/>
        </w:rPr>
        <w:t xml:space="preserve">Under section 174A of the Insolvency Act 1986, </w:t>
      </w:r>
      <w:r w:rsidR="005B6F5C">
        <w:rPr>
          <w:rFonts w:ascii="Avenir Next" w:hAnsi="Avenir Next" w:cs="Arial"/>
          <w:color w:val="7B7B7B" w:themeColor="accent3" w:themeShade="BF"/>
          <w:sz w:val="22"/>
          <w:szCs w:val="22"/>
          <w:lang w:val="en-GB"/>
        </w:rPr>
        <w:t xml:space="preserve">certain debts (pre-Moratorium debts that are unpaid or debts which are not part of the payment holiday during the Moratorium period) </w:t>
      </w:r>
      <w:r w:rsidR="00471830">
        <w:rPr>
          <w:rFonts w:ascii="Avenir Next" w:hAnsi="Avenir Next" w:cs="Arial"/>
          <w:color w:val="7B7B7B" w:themeColor="accent3" w:themeShade="BF"/>
          <w:sz w:val="22"/>
          <w:szCs w:val="22"/>
          <w:lang w:val="en-GB"/>
        </w:rPr>
        <w:t xml:space="preserve">are paid in priority to even the liquidator's fees and expenses in the subsequent liquidation or administration. Examples of these so-called "super-priority" debts in a subsequent liquidation or administration following a Moratorium would be debts owed to employees or "financial services" debts. </w:t>
      </w:r>
    </w:p>
    <w:p w14:paraId="43FEE6D7" w14:textId="77777777" w:rsidR="00471830" w:rsidRDefault="00471830" w:rsidP="00197F24">
      <w:pPr>
        <w:jc w:val="both"/>
        <w:rPr>
          <w:rFonts w:ascii="Avenir Next" w:hAnsi="Avenir Next" w:cs="Arial"/>
          <w:color w:val="7B7B7B" w:themeColor="accent3" w:themeShade="BF"/>
          <w:sz w:val="22"/>
          <w:szCs w:val="22"/>
          <w:lang w:val="en-GB"/>
        </w:rPr>
      </w:pPr>
    </w:p>
    <w:p w14:paraId="3DAA6780" w14:textId="39A43A2E" w:rsidR="00962045" w:rsidRPr="00A7327E" w:rsidRDefault="005B6F5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6F5E49AE" w14:textId="22FCA7B4" w:rsidR="00776AE4" w:rsidRDefault="00776AE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should consider </w:t>
      </w:r>
      <w:proofErr w:type="gramStart"/>
      <w:r>
        <w:rPr>
          <w:rFonts w:ascii="Avenir Next" w:hAnsi="Avenir Next" w:cs="Arial"/>
          <w:color w:val="7B7B7B" w:themeColor="accent3" w:themeShade="BF"/>
          <w:sz w:val="22"/>
          <w:szCs w:val="22"/>
          <w:lang w:val="en-GB"/>
        </w:rPr>
        <w:t>taking action</w:t>
      </w:r>
      <w:proofErr w:type="gramEnd"/>
      <w:r>
        <w:rPr>
          <w:rFonts w:ascii="Avenir Next" w:hAnsi="Avenir Next" w:cs="Arial"/>
          <w:color w:val="7B7B7B" w:themeColor="accent3" w:themeShade="BF"/>
          <w:sz w:val="22"/>
          <w:szCs w:val="22"/>
          <w:lang w:val="en-GB"/>
        </w:rPr>
        <w:t xml:space="preserve"> pursuant to section 245 of the Insolvency Act 1986 in relation to the floating charge in favour of Ambitus Bank plc. </w:t>
      </w:r>
    </w:p>
    <w:p w14:paraId="410C711F" w14:textId="77777777" w:rsidR="00A141A4" w:rsidRDefault="00A141A4" w:rsidP="00197F24">
      <w:pPr>
        <w:jc w:val="both"/>
        <w:rPr>
          <w:rFonts w:ascii="Avenir Next" w:hAnsi="Avenir Next" w:cs="Arial"/>
          <w:color w:val="7B7B7B" w:themeColor="accent3" w:themeShade="BF"/>
          <w:sz w:val="22"/>
          <w:szCs w:val="22"/>
          <w:lang w:val="en-GB"/>
        </w:rPr>
      </w:pPr>
    </w:p>
    <w:p w14:paraId="19E219D8" w14:textId="0F9F6586" w:rsidR="00A141A4" w:rsidRDefault="00A141A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is aimed at preventing existing unsecured creditors from obtaining new security of a floating charge shortly before a company </w:t>
      </w:r>
      <w:proofErr w:type="gramStart"/>
      <w:r>
        <w:rPr>
          <w:rFonts w:ascii="Avenir Next" w:hAnsi="Avenir Next" w:cs="Arial"/>
          <w:color w:val="7B7B7B" w:themeColor="accent3" w:themeShade="BF"/>
          <w:sz w:val="22"/>
          <w:szCs w:val="22"/>
          <w:lang w:val="en-GB"/>
        </w:rPr>
        <w:t>enters into</w:t>
      </w:r>
      <w:proofErr w:type="gramEnd"/>
      <w:r>
        <w:rPr>
          <w:rFonts w:ascii="Avenir Next" w:hAnsi="Avenir Next" w:cs="Arial"/>
          <w:color w:val="7B7B7B" w:themeColor="accent3" w:themeShade="BF"/>
          <w:sz w:val="22"/>
          <w:szCs w:val="22"/>
          <w:lang w:val="en-GB"/>
        </w:rPr>
        <w:t xml:space="preserve"> liquidation or another insolvency procedure. </w:t>
      </w:r>
      <w:r w:rsidR="00960B24">
        <w:rPr>
          <w:rFonts w:ascii="Avenir Next" w:hAnsi="Avenir Next" w:cs="Arial"/>
          <w:color w:val="7B7B7B" w:themeColor="accent3" w:themeShade="BF"/>
          <w:sz w:val="22"/>
          <w:szCs w:val="22"/>
          <w:lang w:val="en-GB"/>
        </w:rPr>
        <w:t xml:space="preserve">It specifically applies to creditors who </w:t>
      </w:r>
      <w:r w:rsidR="005868B2">
        <w:rPr>
          <w:rFonts w:ascii="Avenir Next" w:hAnsi="Avenir Next" w:cs="Arial"/>
          <w:color w:val="7B7B7B" w:themeColor="accent3" w:themeShade="BF"/>
          <w:sz w:val="22"/>
          <w:szCs w:val="22"/>
          <w:lang w:val="en-GB"/>
        </w:rPr>
        <w:t xml:space="preserve">get the benefit of a floating charge without providing fresh consideration in exchange. </w:t>
      </w:r>
      <w:r w:rsidR="00453926">
        <w:rPr>
          <w:rFonts w:ascii="Avenir Next" w:hAnsi="Avenir Next" w:cs="Arial"/>
          <w:color w:val="7B7B7B" w:themeColor="accent3" w:themeShade="BF"/>
          <w:sz w:val="22"/>
          <w:szCs w:val="22"/>
          <w:lang w:val="en-GB"/>
        </w:rPr>
        <w:t>The relevant time period for the creation of the floating charge is any time within the previous twelve months to the commencement of the winding up (unless the party taking the floating charge is a connected party, which is not the case here), as long as, at the time of the creation of the floating charge, the company was unable to pays its debts (in accordance with the meaning set out in section 123 of the Insolvency Act</w:t>
      </w:r>
      <w:r w:rsidR="00116A85">
        <w:rPr>
          <w:rFonts w:ascii="Avenir Next" w:hAnsi="Avenir Next" w:cs="Arial"/>
          <w:color w:val="7B7B7B" w:themeColor="accent3" w:themeShade="BF"/>
          <w:sz w:val="22"/>
          <w:szCs w:val="22"/>
          <w:lang w:val="en-GB"/>
        </w:rPr>
        <w:t xml:space="preserve"> 1986) or became unable to pay its debts as a result of the transaction. The consequence of applying section 245 to a floating charge is that the floating charge is rendered invalid.</w:t>
      </w:r>
      <w:r w:rsidR="00EC79BC">
        <w:rPr>
          <w:rFonts w:ascii="Avenir Next" w:hAnsi="Avenir Next" w:cs="Arial"/>
          <w:color w:val="7B7B7B" w:themeColor="accent3" w:themeShade="BF"/>
          <w:sz w:val="22"/>
          <w:szCs w:val="22"/>
          <w:lang w:val="en-GB"/>
        </w:rPr>
        <w:t xml:space="preserve"> However, although the floating charge can be invalidated, the underlying debt remains valid.</w:t>
      </w:r>
    </w:p>
    <w:p w14:paraId="197D46AA" w14:textId="77777777" w:rsidR="0039057D" w:rsidRDefault="0039057D" w:rsidP="00197F24">
      <w:pPr>
        <w:jc w:val="both"/>
        <w:rPr>
          <w:rFonts w:ascii="Avenir Next" w:hAnsi="Avenir Next" w:cs="Arial"/>
          <w:color w:val="7B7B7B" w:themeColor="accent3" w:themeShade="BF"/>
          <w:sz w:val="22"/>
          <w:szCs w:val="22"/>
          <w:lang w:val="en-GB"/>
        </w:rPr>
      </w:pPr>
    </w:p>
    <w:p w14:paraId="5BAF29D9" w14:textId="2B8F0BFE" w:rsidR="0039057D" w:rsidRDefault="0039057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facts we are given, it does not appear that Ambitus Bank plc provided the company with fresh consideration in exchange for the floating charge over the whole of the Company's undertaking. In fact, we are </w:t>
      </w:r>
      <w:r w:rsidR="00A141A4">
        <w:rPr>
          <w:rFonts w:ascii="Avenir Next" w:hAnsi="Avenir Next" w:cs="Arial"/>
          <w:color w:val="7B7B7B" w:themeColor="accent3" w:themeShade="BF"/>
          <w:sz w:val="22"/>
          <w:szCs w:val="22"/>
          <w:lang w:val="en-GB"/>
        </w:rPr>
        <w:t xml:space="preserve">explicitly told that the floating charge was granted to Ambitus Bank plc </w:t>
      </w:r>
      <w:proofErr w:type="gramStart"/>
      <w:r w:rsidR="00A141A4">
        <w:rPr>
          <w:rFonts w:ascii="Avenir Next" w:hAnsi="Avenir Next" w:cs="Arial"/>
          <w:color w:val="7B7B7B" w:themeColor="accent3" w:themeShade="BF"/>
          <w:sz w:val="22"/>
          <w:szCs w:val="22"/>
          <w:lang w:val="en-GB"/>
        </w:rPr>
        <w:t>in order to</w:t>
      </w:r>
      <w:proofErr w:type="gramEnd"/>
      <w:r w:rsidR="00A141A4">
        <w:rPr>
          <w:rFonts w:ascii="Avenir Next" w:hAnsi="Avenir Next" w:cs="Arial"/>
          <w:color w:val="7B7B7B" w:themeColor="accent3" w:themeShade="BF"/>
          <w:sz w:val="22"/>
          <w:szCs w:val="22"/>
          <w:lang w:val="en-GB"/>
        </w:rPr>
        <w:t xml:space="preserve"> prevent Ambitus from demanding repayment of the loans owed by Blazer Laser Limited. </w:t>
      </w:r>
      <w:r w:rsidR="00EC79BC">
        <w:rPr>
          <w:rFonts w:ascii="Avenir Next" w:hAnsi="Avenir Next" w:cs="Arial"/>
          <w:color w:val="7B7B7B" w:themeColor="accent3" w:themeShade="BF"/>
          <w:sz w:val="22"/>
          <w:szCs w:val="22"/>
          <w:lang w:val="en-GB"/>
        </w:rPr>
        <w:t xml:space="preserve">The floating charge was created pursuant to the debenture in June 2023 </w:t>
      </w:r>
      <w:r w:rsidR="007C195A">
        <w:rPr>
          <w:rFonts w:ascii="Avenir Next" w:hAnsi="Avenir Next" w:cs="Arial"/>
          <w:color w:val="7B7B7B" w:themeColor="accent3" w:themeShade="BF"/>
          <w:sz w:val="22"/>
          <w:szCs w:val="22"/>
          <w:lang w:val="en-GB"/>
        </w:rPr>
        <w:t xml:space="preserve">and the company went into liquidation less than one year after that, so section 245 applies here. </w:t>
      </w:r>
    </w:p>
    <w:p w14:paraId="22C9E988" w14:textId="77777777" w:rsidR="00EC79BC" w:rsidRDefault="00EC79BC" w:rsidP="00197F24">
      <w:pPr>
        <w:jc w:val="both"/>
        <w:rPr>
          <w:rFonts w:ascii="Avenir Next" w:hAnsi="Avenir Next" w:cs="Arial"/>
          <w:color w:val="7B7B7B" w:themeColor="accent3" w:themeShade="BF"/>
          <w:sz w:val="22"/>
          <w:szCs w:val="22"/>
          <w:lang w:val="en-GB"/>
        </w:rPr>
      </w:pPr>
    </w:p>
    <w:p w14:paraId="17B7E4C7" w14:textId="20AD07C1" w:rsidR="00EC79BC" w:rsidRPr="00197F24" w:rsidRDefault="00EC79BC" w:rsidP="00197F24">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As a consequence</w:t>
      </w:r>
      <w:proofErr w:type="gramEnd"/>
      <w:r>
        <w:rPr>
          <w:rFonts w:ascii="Avenir Next" w:hAnsi="Avenir Next" w:cs="Arial"/>
          <w:color w:val="7B7B7B" w:themeColor="accent3" w:themeShade="BF"/>
          <w:sz w:val="22"/>
          <w:szCs w:val="22"/>
          <w:lang w:val="en-GB"/>
        </w:rPr>
        <w:t xml:space="preserve">, the liquidator </w:t>
      </w:r>
      <w:r w:rsidR="00FE5D9E">
        <w:rPr>
          <w:rFonts w:ascii="Avenir Next" w:hAnsi="Avenir Next" w:cs="Arial"/>
          <w:color w:val="7B7B7B" w:themeColor="accent3" w:themeShade="BF"/>
          <w:sz w:val="22"/>
          <w:szCs w:val="22"/>
          <w:lang w:val="en-GB"/>
        </w:rPr>
        <w:t xml:space="preserve">of Blazer Laser Limited </w:t>
      </w:r>
      <w:r>
        <w:rPr>
          <w:rFonts w:ascii="Avenir Next" w:hAnsi="Avenir Next" w:cs="Arial"/>
          <w:color w:val="7B7B7B" w:themeColor="accent3" w:themeShade="BF"/>
          <w:sz w:val="22"/>
          <w:szCs w:val="22"/>
          <w:lang w:val="en-GB"/>
        </w:rPr>
        <w:t>will be able to engage section 245 here and invalidate the fl</w:t>
      </w:r>
      <w:r w:rsidR="007C195A">
        <w:rPr>
          <w:rFonts w:ascii="Avenir Next" w:hAnsi="Avenir Next" w:cs="Arial"/>
          <w:color w:val="7B7B7B" w:themeColor="accent3" w:themeShade="BF"/>
          <w:sz w:val="22"/>
          <w:szCs w:val="22"/>
          <w:lang w:val="en-GB"/>
        </w:rPr>
        <w:t xml:space="preserve">oating charge, but the underlying debt will remain valid.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1B3835D7" w14:textId="77777777" w:rsidR="00D57C2F" w:rsidRPr="006925C1" w:rsidRDefault="00D57C2F" w:rsidP="007E2919">
      <w:pPr>
        <w:rPr>
          <w:rFonts w:ascii="Avenir Next" w:hAnsi="Avenir Next" w:cs="Arial"/>
          <w:b/>
          <w:sz w:val="22"/>
          <w:szCs w:val="22"/>
        </w:rPr>
      </w:pPr>
    </w:p>
    <w:p w14:paraId="2048FCA2" w14:textId="4268A720" w:rsidR="00197F24" w:rsidRDefault="00B30BB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should consider taking an action</w:t>
      </w:r>
      <w:r w:rsidR="00FD0EF1">
        <w:rPr>
          <w:rFonts w:ascii="Avenir Next" w:hAnsi="Avenir Next" w:cs="Arial"/>
          <w:color w:val="7B7B7B" w:themeColor="accent3" w:themeShade="BF"/>
          <w:sz w:val="22"/>
          <w:szCs w:val="22"/>
          <w:lang w:val="en-GB"/>
        </w:rPr>
        <w:t xml:space="preserve"> or actions</w:t>
      </w:r>
      <w:r>
        <w:rPr>
          <w:rFonts w:ascii="Avenir Next" w:hAnsi="Avenir Next" w:cs="Arial"/>
          <w:color w:val="7B7B7B" w:themeColor="accent3" w:themeShade="BF"/>
          <w:sz w:val="22"/>
          <w:szCs w:val="22"/>
          <w:lang w:val="en-GB"/>
        </w:rPr>
        <w:t xml:space="preserve"> here pursuant to section</w:t>
      </w:r>
      <w:r w:rsidR="009265AF">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t>
      </w:r>
      <w:r w:rsidR="00FD0EF1">
        <w:rPr>
          <w:rFonts w:ascii="Avenir Next" w:hAnsi="Avenir Next" w:cs="Arial"/>
          <w:color w:val="7B7B7B" w:themeColor="accent3" w:themeShade="BF"/>
          <w:sz w:val="22"/>
          <w:szCs w:val="22"/>
          <w:lang w:val="en-GB"/>
        </w:rPr>
        <w:t xml:space="preserve">212, </w:t>
      </w:r>
      <w:r>
        <w:rPr>
          <w:rFonts w:ascii="Avenir Next" w:hAnsi="Avenir Next" w:cs="Arial"/>
          <w:color w:val="7B7B7B" w:themeColor="accent3" w:themeShade="BF"/>
          <w:sz w:val="22"/>
          <w:szCs w:val="22"/>
          <w:lang w:val="en-GB"/>
        </w:rPr>
        <w:t xml:space="preserve">423 </w:t>
      </w:r>
      <w:r w:rsidR="009265AF">
        <w:rPr>
          <w:rFonts w:ascii="Avenir Next" w:hAnsi="Avenir Next" w:cs="Arial"/>
          <w:color w:val="7B7B7B" w:themeColor="accent3" w:themeShade="BF"/>
          <w:sz w:val="22"/>
          <w:szCs w:val="22"/>
          <w:lang w:val="en-GB"/>
        </w:rPr>
        <w:t xml:space="preserve">and 238 </w:t>
      </w:r>
      <w:r>
        <w:rPr>
          <w:rFonts w:ascii="Avenir Next" w:hAnsi="Avenir Next" w:cs="Arial"/>
          <w:color w:val="7B7B7B" w:themeColor="accent3" w:themeShade="BF"/>
          <w:sz w:val="22"/>
          <w:szCs w:val="22"/>
          <w:lang w:val="en-GB"/>
        </w:rPr>
        <w:t xml:space="preserve">of the Insolvency Act 1986 in relation to the sale of the laser cutting machines </w:t>
      </w:r>
      <w:r w:rsidR="00D57C2F">
        <w:rPr>
          <w:rFonts w:ascii="Avenir Next" w:hAnsi="Avenir Next" w:cs="Arial"/>
          <w:color w:val="7B7B7B" w:themeColor="accent3" w:themeShade="BF"/>
          <w:sz w:val="22"/>
          <w:szCs w:val="22"/>
          <w:lang w:val="en-GB"/>
        </w:rPr>
        <w:t>to Angela Bannister (a director of the company)</w:t>
      </w:r>
      <w:r w:rsidR="00FD0EF1">
        <w:rPr>
          <w:rFonts w:ascii="Avenir Next" w:hAnsi="Avenir Next" w:cs="Arial"/>
          <w:color w:val="7B7B7B" w:themeColor="accent3" w:themeShade="BF"/>
          <w:sz w:val="22"/>
          <w:szCs w:val="22"/>
          <w:lang w:val="en-GB"/>
        </w:rPr>
        <w:t>.</w:t>
      </w:r>
    </w:p>
    <w:p w14:paraId="78E77008" w14:textId="77777777" w:rsidR="00183955" w:rsidRDefault="00183955" w:rsidP="00197F24">
      <w:pPr>
        <w:jc w:val="both"/>
        <w:rPr>
          <w:rFonts w:ascii="Avenir Next" w:hAnsi="Avenir Next" w:cs="Arial"/>
          <w:color w:val="7B7B7B" w:themeColor="accent3" w:themeShade="BF"/>
          <w:sz w:val="22"/>
          <w:szCs w:val="22"/>
          <w:lang w:val="en-GB"/>
        </w:rPr>
      </w:pPr>
    </w:p>
    <w:p w14:paraId="66D9336A" w14:textId="073D325A" w:rsidR="00183955" w:rsidRDefault="0018395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a company goes into liquidation, it is very common for a liquidator to examine the transactions preceding the liquidation </w:t>
      </w:r>
      <w:r w:rsidR="00937578">
        <w:rPr>
          <w:rFonts w:ascii="Avenir Next" w:hAnsi="Avenir Next" w:cs="Arial"/>
          <w:color w:val="7B7B7B" w:themeColor="accent3" w:themeShade="BF"/>
          <w:sz w:val="22"/>
          <w:szCs w:val="22"/>
          <w:lang w:val="en-GB"/>
        </w:rPr>
        <w:t xml:space="preserve">(especially transactions with the company's directors) </w:t>
      </w:r>
      <w:r>
        <w:rPr>
          <w:rFonts w:ascii="Avenir Next" w:hAnsi="Avenir Next" w:cs="Arial"/>
          <w:color w:val="7B7B7B" w:themeColor="accent3" w:themeShade="BF"/>
          <w:sz w:val="22"/>
          <w:szCs w:val="22"/>
          <w:lang w:val="en-GB"/>
        </w:rPr>
        <w:t xml:space="preserve">which might be open to attack. A liquidator might have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options in this regard. </w:t>
      </w:r>
    </w:p>
    <w:p w14:paraId="54157E80" w14:textId="77777777" w:rsidR="00937578" w:rsidRDefault="00937578" w:rsidP="00197F24">
      <w:pPr>
        <w:jc w:val="both"/>
        <w:rPr>
          <w:rFonts w:ascii="Avenir Next" w:hAnsi="Avenir Next" w:cs="Arial"/>
          <w:color w:val="7B7B7B" w:themeColor="accent3" w:themeShade="BF"/>
          <w:sz w:val="22"/>
          <w:szCs w:val="22"/>
          <w:lang w:val="en-GB"/>
        </w:rPr>
      </w:pPr>
    </w:p>
    <w:p w14:paraId="1E6AB368" w14:textId="2C8F3FA9" w:rsidR="00937578" w:rsidRDefault="0093757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212 of the Insolvency Act 1986 c</w:t>
      </w:r>
      <w:r w:rsidR="00E14009">
        <w:rPr>
          <w:rFonts w:ascii="Avenir Next" w:hAnsi="Avenir Next" w:cs="Arial"/>
          <w:color w:val="7B7B7B" w:themeColor="accent3" w:themeShade="BF"/>
          <w:sz w:val="22"/>
          <w:szCs w:val="22"/>
          <w:lang w:val="en-GB"/>
        </w:rPr>
        <w:t xml:space="preserve">reates a simplified procedure for causes of action which could have been enforced by the company prior to liquidation. </w:t>
      </w:r>
      <w:r w:rsidR="004E7394">
        <w:rPr>
          <w:rFonts w:ascii="Avenir Next" w:hAnsi="Avenir Next" w:cs="Arial"/>
          <w:color w:val="7B7B7B" w:themeColor="accent3" w:themeShade="BF"/>
          <w:sz w:val="22"/>
          <w:szCs w:val="22"/>
          <w:lang w:val="en-GB"/>
        </w:rPr>
        <w:t xml:space="preserve">The Court may consider whether there has </w:t>
      </w:r>
      <w:r w:rsidR="004E7394">
        <w:rPr>
          <w:rFonts w:ascii="Avenir Next" w:hAnsi="Avenir Next" w:cs="Arial"/>
          <w:color w:val="7B7B7B" w:themeColor="accent3" w:themeShade="BF"/>
          <w:sz w:val="22"/>
          <w:szCs w:val="22"/>
          <w:lang w:val="en-GB"/>
        </w:rPr>
        <w:lastRenderedPageBreak/>
        <w:t xml:space="preserve">been any misfeasance or breach of duty in relation to the company. Under section 212, the Court may order the </w:t>
      </w:r>
      <w:bookmarkStart w:id="1" w:name="_Hlk160110353"/>
      <w:r w:rsidR="004E7394">
        <w:rPr>
          <w:rFonts w:ascii="Avenir Next" w:hAnsi="Avenir Next" w:cs="Arial"/>
          <w:color w:val="7B7B7B" w:themeColor="accent3" w:themeShade="BF"/>
          <w:sz w:val="22"/>
          <w:szCs w:val="22"/>
          <w:lang w:val="en-GB"/>
        </w:rPr>
        <w:t xml:space="preserve">restoration, repayment or accounting of money or property or the contribution </w:t>
      </w:r>
      <w:r w:rsidR="000D33D8">
        <w:rPr>
          <w:rFonts w:ascii="Avenir Next" w:hAnsi="Avenir Next" w:cs="Arial"/>
          <w:color w:val="7B7B7B" w:themeColor="accent3" w:themeShade="BF"/>
          <w:sz w:val="22"/>
          <w:szCs w:val="22"/>
          <w:lang w:val="en-GB"/>
        </w:rPr>
        <w:t xml:space="preserve">of such monies to the company by way of compensation in respect of the misfeasance </w:t>
      </w:r>
      <w:bookmarkEnd w:id="1"/>
      <w:r w:rsidR="000D33D8">
        <w:rPr>
          <w:rFonts w:ascii="Avenir Next" w:hAnsi="Avenir Next" w:cs="Arial"/>
          <w:color w:val="7B7B7B" w:themeColor="accent3" w:themeShade="BF"/>
          <w:sz w:val="22"/>
          <w:szCs w:val="22"/>
          <w:lang w:val="en-GB"/>
        </w:rPr>
        <w:t>or breach of duty. Misfeasance would include actions where the alleged wrongdoer has "</w:t>
      </w:r>
      <w:r w:rsidR="000D33D8" w:rsidRPr="000D33D8">
        <w:rPr>
          <w:rFonts w:ascii="Avenir Next" w:hAnsi="Avenir Next" w:cs="Arial"/>
          <w:i/>
          <w:iCs/>
          <w:color w:val="7B7B7B" w:themeColor="accent3" w:themeShade="BF"/>
          <w:sz w:val="22"/>
          <w:szCs w:val="22"/>
          <w:lang w:val="en-GB"/>
        </w:rPr>
        <w:t>misapplied, retained or become accountable for money or property of the company, or [is] guilty of misfeasance or breach of any fiduciary or other duty</w:t>
      </w:r>
      <w:r w:rsidR="000D33D8">
        <w:rPr>
          <w:rFonts w:ascii="Avenir Next" w:hAnsi="Avenir Next" w:cs="Arial"/>
          <w:color w:val="7B7B7B" w:themeColor="accent3" w:themeShade="BF"/>
          <w:sz w:val="22"/>
          <w:szCs w:val="22"/>
          <w:lang w:val="en-GB"/>
        </w:rPr>
        <w:t xml:space="preserve">". </w:t>
      </w:r>
    </w:p>
    <w:p w14:paraId="5FC16A93" w14:textId="77777777" w:rsidR="00AF5265" w:rsidRDefault="00AF5265" w:rsidP="00197F24">
      <w:pPr>
        <w:jc w:val="both"/>
        <w:rPr>
          <w:rFonts w:ascii="Avenir Next" w:hAnsi="Avenir Next" w:cs="Arial"/>
          <w:color w:val="7B7B7B" w:themeColor="accent3" w:themeShade="BF"/>
          <w:sz w:val="22"/>
          <w:szCs w:val="22"/>
          <w:lang w:val="en-GB"/>
        </w:rPr>
      </w:pPr>
    </w:p>
    <w:p w14:paraId="377F0E14" w14:textId="032349AC" w:rsidR="00AF5265" w:rsidRDefault="00AF526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238 of the Insolvency Act 1986, the liquidator can attack a transaction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prior to the company going into liquidation where the transaction was at an undervalue. </w:t>
      </w:r>
      <w:r w:rsidR="00C934AE">
        <w:rPr>
          <w:rFonts w:ascii="Avenir Next" w:hAnsi="Avenir Next" w:cs="Arial"/>
          <w:color w:val="7B7B7B" w:themeColor="accent3" w:themeShade="BF"/>
          <w:sz w:val="22"/>
          <w:szCs w:val="22"/>
          <w:lang w:val="en-GB"/>
        </w:rPr>
        <w:t>In order to do so, the liquidator must be able to show that either (</w:t>
      </w:r>
      <w:r w:rsidR="00952F90">
        <w:rPr>
          <w:rFonts w:ascii="Avenir Next" w:hAnsi="Avenir Next" w:cs="Arial"/>
          <w:color w:val="7B7B7B" w:themeColor="accent3" w:themeShade="BF"/>
          <w:sz w:val="22"/>
          <w:szCs w:val="22"/>
          <w:lang w:val="en-GB"/>
        </w:rPr>
        <w:t>1</w:t>
      </w:r>
      <w:r w:rsidR="00C934AE">
        <w:rPr>
          <w:rFonts w:ascii="Avenir Next" w:hAnsi="Avenir Next" w:cs="Arial"/>
          <w:color w:val="7B7B7B" w:themeColor="accent3" w:themeShade="BF"/>
          <w:sz w:val="22"/>
          <w:szCs w:val="22"/>
          <w:lang w:val="en-GB"/>
        </w:rPr>
        <w:t>)</w:t>
      </w:r>
      <w:r w:rsidR="00264048">
        <w:rPr>
          <w:rFonts w:ascii="Avenir Next" w:hAnsi="Avenir Next" w:cs="Arial"/>
          <w:color w:val="7B7B7B" w:themeColor="accent3" w:themeShade="BF"/>
          <w:sz w:val="22"/>
          <w:szCs w:val="22"/>
          <w:lang w:val="en-GB"/>
        </w:rPr>
        <w:t xml:space="preserve"> the company</w:t>
      </w:r>
      <w:r w:rsidR="00C934AE">
        <w:rPr>
          <w:rFonts w:ascii="Avenir Next" w:hAnsi="Avenir Next" w:cs="Arial"/>
          <w:color w:val="7B7B7B" w:themeColor="accent3" w:themeShade="BF"/>
          <w:sz w:val="22"/>
          <w:szCs w:val="22"/>
          <w:lang w:val="en-GB"/>
        </w:rPr>
        <w:t xml:space="preserve"> made a gift to another person</w:t>
      </w:r>
      <w:r w:rsidR="00AE0272">
        <w:rPr>
          <w:rFonts w:ascii="Avenir Next" w:hAnsi="Avenir Next" w:cs="Arial"/>
          <w:color w:val="7B7B7B" w:themeColor="accent3" w:themeShade="BF"/>
          <w:sz w:val="22"/>
          <w:szCs w:val="22"/>
          <w:lang w:val="en-GB"/>
        </w:rPr>
        <w:t xml:space="preserve"> or otherwise entered </w:t>
      </w:r>
      <w:r w:rsidR="00C934AE">
        <w:rPr>
          <w:rFonts w:ascii="Avenir Next" w:hAnsi="Avenir Next" w:cs="Arial"/>
          <w:color w:val="7B7B7B" w:themeColor="accent3" w:themeShade="BF"/>
          <w:sz w:val="22"/>
          <w:szCs w:val="22"/>
          <w:lang w:val="en-GB"/>
        </w:rPr>
        <w:t xml:space="preserve">into </w:t>
      </w:r>
      <w:r w:rsidR="00264048">
        <w:rPr>
          <w:rFonts w:ascii="Avenir Next" w:hAnsi="Avenir Next" w:cs="Arial"/>
          <w:color w:val="7B7B7B" w:themeColor="accent3" w:themeShade="BF"/>
          <w:sz w:val="22"/>
          <w:szCs w:val="22"/>
          <w:lang w:val="en-GB"/>
        </w:rPr>
        <w:t>a</w:t>
      </w:r>
      <w:r w:rsidR="00C934AE">
        <w:rPr>
          <w:rFonts w:ascii="Avenir Next" w:hAnsi="Avenir Next" w:cs="Arial"/>
          <w:color w:val="7B7B7B" w:themeColor="accent3" w:themeShade="BF"/>
          <w:sz w:val="22"/>
          <w:szCs w:val="22"/>
          <w:lang w:val="en-GB"/>
        </w:rPr>
        <w:t xml:space="preserve"> transaction with another person on terms </w:t>
      </w:r>
      <w:r w:rsidR="00952F90">
        <w:rPr>
          <w:rFonts w:ascii="Avenir Next" w:hAnsi="Avenir Next" w:cs="Arial"/>
          <w:color w:val="7B7B7B" w:themeColor="accent3" w:themeShade="BF"/>
          <w:sz w:val="22"/>
          <w:szCs w:val="22"/>
          <w:lang w:val="en-GB"/>
        </w:rPr>
        <w:t>under which the company received no consideration, or (</w:t>
      </w:r>
      <w:r w:rsidR="00AE0272">
        <w:rPr>
          <w:rFonts w:ascii="Avenir Next" w:hAnsi="Avenir Next" w:cs="Arial"/>
          <w:color w:val="7B7B7B" w:themeColor="accent3" w:themeShade="BF"/>
          <w:sz w:val="22"/>
          <w:szCs w:val="22"/>
          <w:lang w:val="en-GB"/>
        </w:rPr>
        <w:t>2</w:t>
      </w:r>
      <w:r w:rsidR="00952F90">
        <w:rPr>
          <w:rFonts w:ascii="Avenir Next" w:hAnsi="Avenir Next" w:cs="Arial"/>
          <w:color w:val="7B7B7B" w:themeColor="accent3" w:themeShade="BF"/>
          <w:sz w:val="22"/>
          <w:szCs w:val="22"/>
          <w:lang w:val="en-GB"/>
        </w:rPr>
        <w:t>)</w:t>
      </w:r>
      <w:r w:rsidR="00264048">
        <w:rPr>
          <w:rFonts w:ascii="Avenir Next" w:hAnsi="Avenir Next" w:cs="Arial"/>
          <w:color w:val="7B7B7B" w:themeColor="accent3" w:themeShade="BF"/>
          <w:sz w:val="22"/>
          <w:szCs w:val="22"/>
          <w:lang w:val="en-GB"/>
        </w:rPr>
        <w:t xml:space="preserve"> the company entered into a transaction with another person </w:t>
      </w:r>
      <w:r w:rsidR="00AE0272">
        <w:rPr>
          <w:rFonts w:ascii="Avenir Next" w:hAnsi="Avenir Next" w:cs="Arial"/>
          <w:color w:val="7B7B7B" w:themeColor="accent3" w:themeShade="BF"/>
          <w:sz w:val="22"/>
          <w:szCs w:val="22"/>
          <w:lang w:val="en-GB"/>
        </w:rPr>
        <w:t>for a consideration which</w:t>
      </w:r>
      <w:r w:rsidR="00E71C16">
        <w:rPr>
          <w:rFonts w:ascii="Avenir Next" w:hAnsi="Avenir Next" w:cs="Arial"/>
          <w:color w:val="7B7B7B" w:themeColor="accent3" w:themeShade="BF"/>
          <w:sz w:val="22"/>
          <w:szCs w:val="22"/>
          <w:lang w:val="en-GB"/>
        </w:rPr>
        <w:t xml:space="preserve"> was significantly below the consideration provided by the company (in the previous transaction). </w:t>
      </w:r>
    </w:p>
    <w:p w14:paraId="5DA601F5" w14:textId="2C322E30" w:rsidR="00F8557C" w:rsidRDefault="00F8557C" w:rsidP="00197F24">
      <w:pPr>
        <w:jc w:val="both"/>
        <w:rPr>
          <w:rFonts w:ascii="Avenir Next" w:hAnsi="Avenir Next" w:cs="Arial"/>
          <w:color w:val="7B7B7B" w:themeColor="accent3" w:themeShade="BF"/>
          <w:sz w:val="22"/>
          <w:szCs w:val="22"/>
          <w:lang w:val="en-GB"/>
        </w:rPr>
      </w:pPr>
    </w:p>
    <w:p w14:paraId="78488BDF" w14:textId="77777777" w:rsidR="00717434" w:rsidRDefault="00F8557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238, </w:t>
      </w:r>
      <w:proofErr w:type="gramStart"/>
      <w:r>
        <w:rPr>
          <w:rFonts w:ascii="Avenir Next" w:hAnsi="Avenir Next" w:cs="Arial"/>
          <w:color w:val="7B7B7B" w:themeColor="accent3" w:themeShade="BF"/>
          <w:sz w:val="22"/>
          <w:szCs w:val="22"/>
          <w:lang w:val="en-GB"/>
        </w:rPr>
        <w:t>in order for</w:t>
      </w:r>
      <w:proofErr w:type="gramEnd"/>
      <w:r>
        <w:rPr>
          <w:rFonts w:ascii="Avenir Next" w:hAnsi="Avenir Next" w:cs="Arial"/>
          <w:color w:val="7B7B7B" w:themeColor="accent3" w:themeShade="BF"/>
          <w:sz w:val="22"/>
          <w:szCs w:val="22"/>
          <w:lang w:val="en-GB"/>
        </w:rPr>
        <w:t xml:space="preserve"> the transaction to be open to attack, it must be within two years of the commencement of the company's liquidation (the date of the resolution of the creditors). </w:t>
      </w:r>
      <w:r w:rsidR="00717434">
        <w:rPr>
          <w:rFonts w:ascii="Avenir Next" w:hAnsi="Avenir Next" w:cs="Arial"/>
          <w:color w:val="7B7B7B" w:themeColor="accent3" w:themeShade="BF"/>
          <w:sz w:val="22"/>
          <w:szCs w:val="22"/>
          <w:lang w:val="en-GB"/>
        </w:rPr>
        <w:t xml:space="preserve">If the transaction was with a "connected person", it is presumed that the company was insolvent at the time of the transaction or that the company became insolvent </w:t>
      </w:r>
      <w:proofErr w:type="gramStart"/>
      <w:r w:rsidR="00717434">
        <w:rPr>
          <w:rFonts w:ascii="Avenir Next" w:hAnsi="Avenir Next" w:cs="Arial"/>
          <w:color w:val="7B7B7B" w:themeColor="accent3" w:themeShade="BF"/>
          <w:sz w:val="22"/>
          <w:szCs w:val="22"/>
          <w:lang w:val="en-GB"/>
        </w:rPr>
        <w:t>as a result of</w:t>
      </w:r>
      <w:proofErr w:type="gramEnd"/>
      <w:r w:rsidR="00717434">
        <w:rPr>
          <w:rFonts w:ascii="Avenir Next" w:hAnsi="Avenir Next" w:cs="Arial"/>
          <w:color w:val="7B7B7B" w:themeColor="accent3" w:themeShade="BF"/>
          <w:sz w:val="22"/>
          <w:szCs w:val="22"/>
          <w:lang w:val="en-GB"/>
        </w:rPr>
        <w:t xml:space="preserve"> the transaction, unless the contrary is proven.</w:t>
      </w:r>
    </w:p>
    <w:p w14:paraId="0FE45A49" w14:textId="77777777" w:rsidR="00717434" w:rsidRDefault="00717434" w:rsidP="00197F24">
      <w:pPr>
        <w:jc w:val="both"/>
        <w:rPr>
          <w:rFonts w:ascii="Avenir Next" w:hAnsi="Avenir Next" w:cs="Arial"/>
          <w:color w:val="7B7B7B" w:themeColor="accent3" w:themeShade="BF"/>
          <w:sz w:val="22"/>
          <w:szCs w:val="22"/>
          <w:lang w:val="en-GB"/>
        </w:rPr>
      </w:pPr>
    </w:p>
    <w:p w14:paraId="77A368E8" w14:textId="0F6508FB" w:rsidR="00F8557C" w:rsidRDefault="0071743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Court concludes that there has been a transaction at an undervalue, it has the power to make an order restoring the company's position to what it would have been if the transaction had not been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w:t>
      </w:r>
      <w:r w:rsidR="00F8557C">
        <w:rPr>
          <w:rFonts w:ascii="Avenir Next" w:hAnsi="Avenir Next" w:cs="Arial"/>
          <w:color w:val="7B7B7B" w:themeColor="accent3" w:themeShade="BF"/>
          <w:sz w:val="22"/>
          <w:szCs w:val="22"/>
          <w:lang w:val="en-GB"/>
        </w:rPr>
        <w:t xml:space="preserve"> </w:t>
      </w:r>
    </w:p>
    <w:p w14:paraId="60A8DD77" w14:textId="77777777" w:rsidR="003E4340" w:rsidRDefault="003E4340" w:rsidP="00197F24">
      <w:pPr>
        <w:jc w:val="both"/>
        <w:rPr>
          <w:rFonts w:ascii="Avenir Next" w:hAnsi="Avenir Next" w:cs="Arial"/>
          <w:color w:val="7B7B7B" w:themeColor="accent3" w:themeShade="BF"/>
          <w:sz w:val="22"/>
          <w:szCs w:val="22"/>
          <w:lang w:val="en-GB"/>
        </w:rPr>
      </w:pPr>
    </w:p>
    <w:p w14:paraId="7B2EDFAF" w14:textId="23192760" w:rsidR="003E4340" w:rsidRDefault="003E434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423 of the Insolvency Act 1986, the liquidator has the right to attack transactions which have the effect of and/or are designed for the purpose of defrauding creditors. </w:t>
      </w:r>
      <w:r w:rsidR="008707AA">
        <w:rPr>
          <w:rFonts w:ascii="Avenir Next" w:hAnsi="Avenir Next" w:cs="Arial"/>
          <w:color w:val="7B7B7B" w:themeColor="accent3" w:themeShade="BF"/>
          <w:sz w:val="22"/>
          <w:szCs w:val="22"/>
          <w:lang w:val="en-GB"/>
        </w:rPr>
        <w:t>There are two requirements for an attack on a transaction under section 423:</w:t>
      </w:r>
    </w:p>
    <w:p w14:paraId="32E549B0" w14:textId="6D225B83" w:rsidR="008707AA" w:rsidRDefault="008707AA" w:rsidP="008707AA">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must have entered the transaction with another person at an undervalue (this is defined in the same way as under section 238 as set out above); and</w:t>
      </w:r>
    </w:p>
    <w:p w14:paraId="3E95DEC5" w14:textId="3A6C6CC4" w:rsidR="008707AA" w:rsidRDefault="008707AA" w:rsidP="008707AA">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must have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the transaction either to put assets beyond the reach of a person who is making a claim </w:t>
      </w:r>
      <w:r w:rsidR="00FE5D9E">
        <w:rPr>
          <w:rFonts w:ascii="Avenir Next" w:hAnsi="Avenir Next" w:cs="Arial"/>
          <w:color w:val="7B7B7B" w:themeColor="accent3" w:themeShade="BF"/>
          <w:sz w:val="22"/>
          <w:szCs w:val="22"/>
          <w:lang w:val="en-GB"/>
        </w:rPr>
        <w:t>against the company</w:t>
      </w:r>
      <w:r w:rsidR="00BA4A0F">
        <w:rPr>
          <w:rFonts w:ascii="Avenir Next" w:hAnsi="Avenir Next" w:cs="Arial"/>
          <w:color w:val="7B7B7B" w:themeColor="accent3" w:themeShade="BF"/>
          <w:sz w:val="22"/>
          <w:szCs w:val="22"/>
          <w:lang w:val="en-GB"/>
        </w:rPr>
        <w:t xml:space="preserve"> or otherwise prejudicing </w:t>
      </w:r>
      <w:r w:rsidR="00F627C8">
        <w:rPr>
          <w:rFonts w:ascii="Avenir Next" w:hAnsi="Avenir Next" w:cs="Arial"/>
          <w:color w:val="7B7B7B" w:themeColor="accent3" w:themeShade="BF"/>
          <w:sz w:val="22"/>
          <w:szCs w:val="22"/>
          <w:lang w:val="en-GB"/>
        </w:rPr>
        <w:t xml:space="preserve">the interests of such a person in relation to the claim being made. </w:t>
      </w:r>
    </w:p>
    <w:p w14:paraId="3D6470E9" w14:textId="77777777" w:rsidR="00F627C8" w:rsidRDefault="00F627C8" w:rsidP="00F627C8">
      <w:pPr>
        <w:jc w:val="both"/>
        <w:rPr>
          <w:rFonts w:ascii="Avenir Next" w:hAnsi="Avenir Next" w:cs="Arial"/>
          <w:color w:val="7B7B7B" w:themeColor="accent3" w:themeShade="BF"/>
          <w:sz w:val="22"/>
          <w:szCs w:val="22"/>
          <w:lang w:val="en-GB"/>
        </w:rPr>
      </w:pPr>
    </w:p>
    <w:p w14:paraId="0DEFD3F4" w14:textId="7D89C142" w:rsidR="00F627C8" w:rsidRDefault="00F627C8" w:rsidP="00F627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Applications to attack a transaction under section 423 of the Insolvency Act have no time limit. </w:t>
      </w:r>
    </w:p>
    <w:p w14:paraId="2A4AB37B" w14:textId="77777777" w:rsidR="00D5333B" w:rsidRDefault="00D5333B" w:rsidP="00F627C8">
      <w:pPr>
        <w:jc w:val="both"/>
        <w:rPr>
          <w:rFonts w:ascii="Avenir Next" w:hAnsi="Avenir Next" w:cs="Arial"/>
          <w:color w:val="7B7B7B" w:themeColor="accent3" w:themeShade="BF"/>
          <w:sz w:val="22"/>
          <w:szCs w:val="22"/>
          <w:lang w:val="en-GB"/>
        </w:rPr>
      </w:pPr>
    </w:p>
    <w:p w14:paraId="7F2CF9AE" w14:textId="38ECA7ED" w:rsidR="00D5333B" w:rsidRDefault="00D5333B" w:rsidP="00F627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facts that we are given, the liquidator of Blazer Laser Limited should have a strong case to make for attacks on the transaction </w:t>
      </w:r>
      <w:r w:rsidR="00D20858">
        <w:rPr>
          <w:rFonts w:ascii="Avenir Next" w:hAnsi="Avenir Next" w:cs="Arial"/>
          <w:color w:val="7B7B7B" w:themeColor="accent3" w:themeShade="BF"/>
          <w:sz w:val="22"/>
          <w:szCs w:val="22"/>
          <w:lang w:val="en-GB"/>
        </w:rPr>
        <w:t xml:space="preserve">with Angela Bannister, a director of Blazer Laser Limited, for the sale of two laser cutting machines for £40,000. We are told that the company bought the two laser cutting machines for £100,000 one year beforehand. While it is possible that they may have reduced in value over the course of a year, it would seem unlikely that they would reduce in value by over 50%. Further, as a director of Blazer Laser Limited, Angela Bannister is a connected party to the company in this transaction. </w:t>
      </w:r>
    </w:p>
    <w:p w14:paraId="4EA9EA25" w14:textId="77777777" w:rsidR="00B04D39" w:rsidRDefault="00B04D39" w:rsidP="00F627C8">
      <w:pPr>
        <w:jc w:val="both"/>
        <w:rPr>
          <w:rFonts w:ascii="Avenir Next" w:hAnsi="Avenir Next" w:cs="Arial"/>
          <w:color w:val="7B7B7B" w:themeColor="accent3" w:themeShade="BF"/>
          <w:sz w:val="22"/>
          <w:szCs w:val="22"/>
          <w:lang w:val="en-GB"/>
        </w:rPr>
      </w:pPr>
    </w:p>
    <w:p w14:paraId="766ACCC6" w14:textId="1C0633D6" w:rsidR="00B04D39" w:rsidRPr="00F627C8" w:rsidRDefault="00B04D39" w:rsidP="00F627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Therefore, the liquidator should consider taking an action against Ms Bannister under sections 212 and 238 of the Insolvency Act for the transaction having taken place at an undervalue. The court </w:t>
      </w:r>
      <w:r w:rsidR="00137A08">
        <w:rPr>
          <w:rFonts w:ascii="Avenir Next" w:hAnsi="Avenir Next" w:cs="Arial"/>
          <w:color w:val="7B7B7B" w:themeColor="accent3" w:themeShade="BF"/>
          <w:sz w:val="22"/>
          <w:szCs w:val="22"/>
          <w:lang w:val="en-GB"/>
        </w:rPr>
        <w:t>may order the</w:t>
      </w:r>
      <w:r w:rsidR="00E84D3D">
        <w:rPr>
          <w:rFonts w:ascii="Avenir Next" w:hAnsi="Avenir Next" w:cs="Arial"/>
          <w:color w:val="7B7B7B" w:themeColor="accent3" w:themeShade="BF"/>
          <w:sz w:val="22"/>
          <w:szCs w:val="22"/>
          <w:lang w:val="en-GB"/>
        </w:rPr>
        <w:t xml:space="preserve"> </w:t>
      </w:r>
      <w:r w:rsidR="00137A08" w:rsidRPr="00137A08">
        <w:rPr>
          <w:rFonts w:ascii="Avenir Next" w:hAnsi="Avenir Next" w:cs="Arial"/>
          <w:color w:val="7B7B7B" w:themeColor="accent3" w:themeShade="BF"/>
          <w:sz w:val="22"/>
          <w:szCs w:val="22"/>
          <w:lang w:val="en-GB"/>
        </w:rPr>
        <w:t>restoration, repayment or accounting of money or property or the contribution of such monies to the company by way of compensation in respect of the misfeasance</w:t>
      </w:r>
      <w:r w:rsidR="00137A08">
        <w:rPr>
          <w:rFonts w:ascii="Avenir Next" w:hAnsi="Avenir Next" w:cs="Arial"/>
          <w:color w:val="7B7B7B" w:themeColor="accent3" w:themeShade="BF"/>
          <w:sz w:val="22"/>
          <w:szCs w:val="22"/>
          <w:lang w:val="en-GB"/>
        </w:rPr>
        <w:t xml:space="preserve"> under section 212, and</w:t>
      </w:r>
      <w:r w:rsidR="00B902A2">
        <w:rPr>
          <w:rFonts w:ascii="Avenir Next" w:hAnsi="Avenir Next" w:cs="Arial"/>
          <w:color w:val="7B7B7B" w:themeColor="accent3" w:themeShade="BF"/>
          <w:sz w:val="22"/>
          <w:szCs w:val="22"/>
          <w:lang w:val="en-GB"/>
        </w:rPr>
        <w:t xml:space="preserve">/or an make an order restoring the position of Blazer Laser Limited to what it was before the transaction with the director. As the transaction took place with a connected party, Ms Bannister as a director of Blazer Laser, it will be presumed that the company was insolvent at the time of the </w:t>
      </w:r>
      <w:r w:rsidR="00B902A2">
        <w:rPr>
          <w:rFonts w:ascii="Avenir Next" w:hAnsi="Avenir Next" w:cs="Arial"/>
          <w:color w:val="7B7B7B" w:themeColor="accent3" w:themeShade="BF"/>
          <w:sz w:val="22"/>
          <w:szCs w:val="22"/>
          <w:lang w:val="en-GB"/>
        </w:rPr>
        <w:lastRenderedPageBreak/>
        <w:t xml:space="preserve">transaction unless Ms Bannister presents evidence to the contrary. In terms of an application under section 423, this is not as clear cut as we do not have enough information on the facts that we are given that would suggest that the second element of the test for section 423 is satisfied. However, the liquidator should nonetheless consider it. </w:t>
      </w:r>
    </w:p>
    <w:p w14:paraId="548A619E" w14:textId="77777777" w:rsidR="008E1A39" w:rsidRDefault="008E1A39" w:rsidP="00197F24">
      <w:pPr>
        <w:jc w:val="both"/>
        <w:rPr>
          <w:rFonts w:ascii="Avenir Next" w:hAnsi="Avenir Next" w:cs="Arial"/>
          <w:color w:val="7B7B7B" w:themeColor="accent3" w:themeShade="BF"/>
          <w:sz w:val="22"/>
          <w:szCs w:val="22"/>
          <w:lang w:val="en-GB"/>
        </w:rPr>
      </w:pPr>
    </w:p>
    <w:p w14:paraId="3A8E166C" w14:textId="77777777" w:rsidR="00D20858" w:rsidRPr="00197F24" w:rsidRDefault="00D20858" w:rsidP="00197F24">
      <w:pPr>
        <w:jc w:val="both"/>
        <w:rPr>
          <w:rFonts w:ascii="Avenir Next" w:hAnsi="Avenir Next" w:cs="Arial"/>
          <w:color w:val="7B7B7B" w:themeColor="accent3" w:themeShade="BF"/>
          <w:sz w:val="22"/>
          <w:szCs w:val="22"/>
          <w:lang w:val="en-GB"/>
        </w:rPr>
      </w:pP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30E07396" w14:textId="77777777" w:rsidR="009C587F" w:rsidRDefault="009C587F" w:rsidP="00B04033">
      <w:pPr>
        <w:rPr>
          <w:rFonts w:ascii="Avenir Next" w:hAnsi="Avenir Next" w:cs="Arial"/>
          <w:b/>
          <w:sz w:val="22"/>
          <w:szCs w:val="22"/>
        </w:rPr>
      </w:pPr>
    </w:p>
    <w:p w14:paraId="2CDC907B" w14:textId="77777777" w:rsidR="009C587F" w:rsidRPr="006E0D3B" w:rsidRDefault="009C587F" w:rsidP="009C587F">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14917FB2" w14:textId="77777777" w:rsidR="009C587F" w:rsidRPr="006925C1" w:rsidRDefault="009C587F" w:rsidP="00B04033">
      <w:pPr>
        <w:rPr>
          <w:rFonts w:ascii="Avenir Next" w:hAnsi="Avenir Next" w:cs="Arial"/>
          <w:b/>
          <w:sz w:val="22"/>
          <w:szCs w:val="22"/>
        </w:rPr>
      </w:pPr>
    </w:p>
    <w:p w14:paraId="5AB3225B" w14:textId="045C899B" w:rsidR="00CF3708" w:rsidRDefault="00B902A2"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relation to the payments made </w:t>
      </w:r>
      <w:r w:rsidR="00597A0D">
        <w:rPr>
          <w:rFonts w:ascii="Avenir Next" w:hAnsi="Avenir Next" w:cs="Arial"/>
          <w:color w:val="7B7B7B" w:themeColor="accent3" w:themeShade="BF"/>
          <w:sz w:val="22"/>
          <w:szCs w:val="22"/>
          <w:lang w:val="en-GB"/>
        </w:rPr>
        <w:t xml:space="preserve">to Aluminium </w:t>
      </w:r>
      <w:proofErr w:type="spellStart"/>
      <w:r w:rsidR="00597A0D">
        <w:rPr>
          <w:rFonts w:ascii="Avenir Next" w:hAnsi="Avenir Next" w:cs="Arial"/>
          <w:color w:val="7B7B7B" w:themeColor="accent3" w:themeShade="BF"/>
          <w:sz w:val="22"/>
          <w:szCs w:val="22"/>
          <w:lang w:val="en-GB"/>
        </w:rPr>
        <w:t>Alumini</w:t>
      </w:r>
      <w:proofErr w:type="spellEnd"/>
      <w:r w:rsidR="00597A0D">
        <w:rPr>
          <w:rFonts w:ascii="Avenir Next" w:hAnsi="Avenir Next" w:cs="Arial"/>
          <w:color w:val="7B7B7B" w:themeColor="accent3" w:themeShade="BF"/>
          <w:sz w:val="22"/>
          <w:szCs w:val="22"/>
          <w:lang w:val="en-GB"/>
        </w:rPr>
        <w:t xml:space="preserve"> Ltd and authorised by the board of Blazer Laser Limited, the liquidator should consider taking an action in relation to section</w:t>
      </w:r>
      <w:r w:rsidR="00097E2A">
        <w:rPr>
          <w:rFonts w:ascii="Avenir Next" w:hAnsi="Avenir Next" w:cs="Arial"/>
          <w:color w:val="7B7B7B" w:themeColor="accent3" w:themeShade="BF"/>
          <w:sz w:val="22"/>
          <w:szCs w:val="22"/>
          <w:lang w:val="en-GB"/>
        </w:rPr>
        <w:t>s</w:t>
      </w:r>
      <w:r w:rsidR="00597A0D">
        <w:rPr>
          <w:rFonts w:ascii="Avenir Next" w:hAnsi="Avenir Next" w:cs="Arial"/>
          <w:color w:val="7B7B7B" w:themeColor="accent3" w:themeShade="BF"/>
          <w:sz w:val="22"/>
          <w:szCs w:val="22"/>
          <w:lang w:val="en-GB"/>
        </w:rPr>
        <w:t xml:space="preserve"> 233</w:t>
      </w:r>
      <w:r w:rsidR="00AE431A">
        <w:rPr>
          <w:rFonts w:ascii="Avenir Next" w:hAnsi="Avenir Next" w:cs="Arial"/>
          <w:color w:val="7B7B7B" w:themeColor="accent3" w:themeShade="BF"/>
          <w:sz w:val="22"/>
          <w:szCs w:val="22"/>
          <w:lang w:val="en-GB"/>
        </w:rPr>
        <w:t xml:space="preserve"> </w:t>
      </w:r>
      <w:r w:rsidR="00097E2A">
        <w:rPr>
          <w:rFonts w:ascii="Avenir Next" w:hAnsi="Avenir Next" w:cs="Arial"/>
          <w:color w:val="7B7B7B" w:themeColor="accent3" w:themeShade="BF"/>
          <w:sz w:val="22"/>
          <w:szCs w:val="22"/>
          <w:lang w:val="en-GB"/>
        </w:rPr>
        <w:t xml:space="preserve">and </w:t>
      </w:r>
      <w:r w:rsidR="009D5948">
        <w:rPr>
          <w:rFonts w:ascii="Avenir Next" w:hAnsi="Avenir Next" w:cs="Arial"/>
          <w:color w:val="7B7B7B" w:themeColor="accent3" w:themeShade="BF"/>
          <w:sz w:val="22"/>
          <w:szCs w:val="22"/>
          <w:lang w:val="en-GB"/>
        </w:rPr>
        <w:t>239</w:t>
      </w:r>
      <w:r w:rsidR="00097E2A">
        <w:rPr>
          <w:rFonts w:ascii="Avenir Next" w:hAnsi="Avenir Next" w:cs="Arial"/>
          <w:color w:val="7B7B7B" w:themeColor="accent3" w:themeShade="BF"/>
          <w:sz w:val="22"/>
          <w:szCs w:val="22"/>
          <w:lang w:val="en-GB"/>
        </w:rPr>
        <w:t xml:space="preserve"> </w:t>
      </w:r>
      <w:r w:rsidR="00AE431A">
        <w:rPr>
          <w:rFonts w:ascii="Avenir Next" w:hAnsi="Avenir Next" w:cs="Arial"/>
          <w:color w:val="7B7B7B" w:themeColor="accent3" w:themeShade="BF"/>
          <w:sz w:val="22"/>
          <w:szCs w:val="22"/>
          <w:lang w:val="en-GB"/>
        </w:rPr>
        <w:t xml:space="preserve">of the Insolvency Act 1986. </w:t>
      </w:r>
    </w:p>
    <w:p w14:paraId="3A838E61" w14:textId="77777777" w:rsidR="00EE29C2" w:rsidRDefault="00EE29C2" w:rsidP="00CF3708">
      <w:pPr>
        <w:jc w:val="both"/>
        <w:rPr>
          <w:rFonts w:ascii="Avenir Next" w:hAnsi="Avenir Next" w:cs="Arial"/>
          <w:color w:val="7B7B7B" w:themeColor="accent3" w:themeShade="BF"/>
          <w:sz w:val="22"/>
          <w:szCs w:val="22"/>
          <w:lang w:val="en-GB"/>
        </w:rPr>
      </w:pPr>
    </w:p>
    <w:p w14:paraId="068AB4D0" w14:textId="7FCD8E83" w:rsidR="00EE29C2" w:rsidRDefault="00EE29C2"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 of the Insolvency Act 1986 </w:t>
      </w:r>
      <w:r w:rsidR="00097E2A">
        <w:rPr>
          <w:rFonts w:ascii="Avenir Next" w:hAnsi="Avenir Next" w:cs="Arial"/>
          <w:color w:val="7B7B7B" w:themeColor="accent3" w:themeShade="BF"/>
          <w:sz w:val="22"/>
          <w:szCs w:val="22"/>
          <w:lang w:val="en-GB"/>
        </w:rPr>
        <w:t xml:space="preserve">applies to the supply of gas, electricity, </w:t>
      </w:r>
      <w:proofErr w:type="gramStart"/>
      <w:r w:rsidR="00097E2A">
        <w:rPr>
          <w:rFonts w:ascii="Avenir Next" w:hAnsi="Avenir Next" w:cs="Arial"/>
          <w:color w:val="7B7B7B" w:themeColor="accent3" w:themeShade="BF"/>
          <w:sz w:val="22"/>
          <w:szCs w:val="22"/>
          <w:lang w:val="en-GB"/>
        </w:rPr>
        <w:t>water</w:t>
      </w:r>
      <w:proofErr w:type="gramEnd"/>
      <w:r w:rsidR="00097E2A">
        <w:rPr>
          <w:rFonts w:ascii="Avenir Next" w:hAnsi="Avenir Next" w:cs="Arial"/>
          <w:color w:val="7B7B7B" w:themeColor="accent3" w:themeShade="BF"/>
          <w:sz w:val="22"/>
          <w:szCs w:val="22"/>
          <w:lang w:val="en-GB"/>
        </w:rPr>
        <w:t xml:space="preserve"> and communications services. Suppliers of these services are prohibited from requiring payment of outstanding debts </w:t>
      </w:r>
      <w:proofErr w:type="gramStart"/>
      <w:r w:rsidR="00097E2A">
        <w:rPr>
          <w:rFonts w:ascii="Avenir Next" w:hAnsi="Avenir Next" w:cs="Arial"/>
          <w:color w:val="7B7B7B" w:themeColor="accent3" w:themeShade="BF"/>
          <w:sz w:val="22"/>
          <w:szCs w:val="22"/>
          <w:lang w:val="en-GB"/>
        </w:rPr>
        <w:t>in order to</w:t>
      </w:r>
      <w:proofErr w:type="gramEnd"/>
      <w:r w:rsidR="00097E2A">
        <w:rPr>
          <w:rFonts w:ascii="Avenir Next" w:hAnsi="Avenir Next" w:cs="Arial"/>
          <w:color w:val="7B7B7B" w:themeColor="accent3" w:themeShade="BF"/>
          <w:sz w:val="22"/>
          <w:szCs w:val="22"/>
          <w:lang w:val="en-GB"/>
        </w:rPr>
        <w:t xml:space="preserve"> secure new or continued supply of the services to the company in administration. </w:t>
      </w:r>
    </w:p>
    <w:p w14:paraId="5C1D41EF" w14:textId="77777777" w:rsidR="00097E2A" w:rsidRDefault="00097E2A" w:rsidP="00CF3708">
      <w:pPr>
        <w:jc w:val="both"/>
        <w:rPr>
          <w:rFonts w:ascii="Avenir Next" w:hAnsi="Avenir Next" w:cs="Arial"/>
          <w:color w:val="7B7B7B" w:themeColor="accent3" w:themeShade="BF"/>
          <w:sz w:val="22"/>
          <w:szCs w:val="22"/>
          <w:lang w:val="en-GB"/>
        </w:rPr>
      </w:pPr>
    </w:p>
    <w:p w14:paraId="233291D5" w14:textId="51B011BC" w:rsidR="00097E2A" w:rsidRDefault="00097E2A"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239 of the Insolvenc</w:t>
      </w:r>
      <w:r w:rsidR="00D46647">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 Act 1986 </w:t>
      </w:r>
      <w:r w:rsidR="00D46647">
        <w:rPr>
          <w:rFonts w:ascii="Avenir Next" w:hAnsi="Avenir Next" w:cs="Arial"/>
          <w:color w:val="7B7B7B" w:themeColor="accent3" w:themeShade="BF"/>
          <w:sz w:val="22"/>
          <w:szCs w:val="22"/>
          <w:lang w:val="en-GB"/>
        </w:rPr>
        <w:t xml:space="preserve">relates to preferences which may be avoided by the court on the application of the liquidator. The purpose of this provision </w:t>
      </w:r>
      <w:r w:rsidR="00A42E0D">
        <w:rPr>
          <w:rFonts w:ascii="Avenir Next" w:hAnsi="Avenir Next" w:cs="Arial"/>
          <w:color w:val="7B7B7B" w:themeColor="accent3" w:themeShade="BF"/>
          <w:sz w:val="22"/>
          <w:szCs w:val="22"/>
          <w:lang w:val="en-GB"/>
        </w:rPr>
        <w:t xml:space="preserve">is to prevent a company from preferring one creditor over another in the time immediately preceding the liquidation. </w:t>
      </w:r>
      <w:r w:rsidR="004550C3">
        <w:rPr>
          <w:rFonts w:ascii="Avenir Next" w:hAnsi="Avenir Next" w:cs="Arial"/>
          <w:color w:val="7B7B7B" w:themeColor="accent3" w:themeShade="BF"/>
          <w:sz w:val="22"/>
          <w:szCs w:val="22"/>
          <w:lang w:val="en-GB"/>
        </w:rPr>
        <w:t xml:space="preserve">It prevents these preferences in circumstances where the preferred creditor should have only expected a dividend as an unsecured creditor but has instead been paid in full ahead of other creditors who would be paid first in line with the order of payment preferences in a liquidation. </w:t>
      </w:r>
    </w:p>
    <w:p w14:paraId="613F9983" w14:textId="77777777" w:rsidR="004550C3" w:rsidRDefault="004550C3" w:rsidP="00CF3708">
      <w:pPr>
        <w:jc w:val="both"/>
        <w:rPr>
          <w:rFonts w:ascii="Avenir Next" w:hAnsi="Avenir Next" w:cs="Arial"/>
          <w:color w:val="7B7B7B" w:themeColor="accent3" w:themeShade="BF"/>
          <w:sz w:val="22"/>
          <w:szCs w:val="22"/>
          <w:lang w:val="en-GB"/>
        </w:rPr>
      </w:pPr>
    </w:p>
    <w:p w14:paraId="3F0FF220" w14:textId="0C983ECE" w:rsidR="004550C3" w:rsidRDefault="004550C3"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facts we are given, we know that the board authorised the payment of £20,000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to cover existing liabilities. This transaction will be caught by</w:t>
      </w:r>
      <w:r w:rsidR="009D5948">
        <w:rPr>
          <w:rFonts w:ascii="Avenir Next" w:hAnsi="Avenir Next" w:cs="Arial"/>
          <w:color w:val="7B7B7B" w:themeColor="accent3" w:themeShade="BF"/>
          <w:sz w:val="22"/>
          <w:szCs w:val="22"/>
          <w:lang w:val="en-GB"/>
        </w:rPr>
        <w:t xml:space="preserve"> both</w:t>
      </w:r>
      <w:r>
        <w:rPr>
          <w:rFonts w:ascii="Avenir Next" w:hAnsi="Avenir Next" w:cs="Arial"/>
          <w:color w:val="7B7B7B" w:themeColor="accent3" w:themeShade="BF"/>
          <w:sz w:val="22"/>
          <w:szCs w:val="22"/>
          <w:lang w:val="en-GB"/>
        </w:rPr>
        <w:t xml:space="preserve"> section</w:t>
      </w:r>
      <w:r w:rsidR="009D5948">
        <w:rPr>
          <w:rFonts w:ascii="Avenir Next" w:hAnsi="Avenir Next" w:cs="Arial"/>
          <w:color w:val="7B7B7B" w:themeColor="accent3" w:themeShade="BF"/>
          <w:sz w:val="22"/>
          <w:szCs w:val="22"/>
          <w:lang w:val="en-GB"/>
        </w:rPr>
        <w:t>s 233 and</w:t>
      </w:r>
      <w:r>
        <w:rPr>
          <w:rFonts w:ascii="Avenir Next" w:hAnsi="Avenir Next" w:cs="Arial"/>
          <w:color w:val="7B7B7B" w:themeColor="accent3" w:themeShade="BF"/>
          <w:sz w:val="22"/>
          <w:szCs w:val="22"/>
          <w:lang w:val="en-GB"/>
        </w:rPr>
        <w:t xml:space="preserve"> 239 of the Insolvency Act as it has had the effect of preferred this creditor over other creditors who may be entitled to be paid first</w:t>
      </w:r>
      <w:r w:rsidR="009D5948">
        <w:rPr>
          <w:rFonts w:ascii="Avenir Next" w:hAnsi="Avenir Next" w:cs="Arial"/>
          <w:color w:val="7B7B7B" w:themeColor="accent3" w:themeShade="BF"/>
          <w:sz w:val="22"/>
          <w:szCs w:val="22"/>
          <w:lang w:val="en-GB"/>
        </w:rPr>
        <w:t xml:space="preserve">, and Aluminium </w:t>
      </w:r>
      <w:proofErr w:type="spellStart"/>
      <w:r w:rsidR="009D5948">
        <w:rPr>
          <w:rFonts w:ascii="Avenir Next" w:hAnsi="Avenir Next" w:cs="Arial"/>
          <w:color w:val="7B7B7B" w:themeColor="accent3" w:themeShade="BF"/>
          <w:sz w:val="22"/>
          <w:szCs w:val="22"/>
          <w:lang w:val="en-GB"/>
        </w:rPr>
        <w:t>Alumini</w:t>
      </w:r>
      <w:proofErr w:type="spellEnd"/>
      <w:r w:rsidR="009D5948">
        <w:rPr>
          <w:rFonts w:ascii="Avenir Next" w:hAnsi="Avenir Next" w:cs="Arial"/>
          <w:color w:val="7B7B7B" w:themeColor="accent3" w:themeShade="BF"/>
          <w:sz w:val="22"/>
          <w:szCs w:val="22"/>
          <w:lang w:val="en-GB"/>
        </w:rPr>
        <w:t xml:space="preserve"> Limited are prohibited from requiring payment for an existing debt under section 233.</w:t>
      </w:r>
    </w:p>
    <w:p w14:paraId="7F44E8D7" w14:textId="77777777" w:rsidR="004550C3" w:rsidRDefault="004550C3" w:rsidP="00CF3708">
      <w:pPr>
        <w:jc w:val="both"/>
        <w:rPr>
          <w:rFonts w:ascii="Avenir Next" w:hAnsi="Avenir Next" w:cs="Arial"/>
          <w:color w:val="7B7B7B" w:themeColor="accent3" w:themeShade="BF"/>
          <w:sz w:val="22"/>
          <w:szCs w:val="22"/>
          <w:lang w:val="en-GB"/>
        </w:rPr>
      </w:pPr>
    </w:p>
    <w:p w14:paraId="1540C823" w14:textId="22FD0246" w:rsidR="004550C3" w:rsidRPr="00197F24" w:rsidRDefault="009D5948"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w:t>
      </w:r>
      <w:r w:rsidR="004550C3">
        <w:rPr>
          <w:rFonts w:ascii="Avenir Next" w:hAnsi="Avenir Next" w:cs="Arial"/>
          <w:color w:val="7B7B7B" w:themeColor="accent3" w:themeShade="BF"/>
          <w:sz w:val="22"/>
          <w:szCs w:val="22"/>
          <w:lang w:val="en-GB"/>
        </w:rPr>
        <w:t xml:space="preserve"> know that the board of Blazer Laser Limited authorised a further payment of £8,000 "up to the date of the winding up order". We </w:t>
      </w:r>
      <w:r>
        <w:rPr>
          <w:rFonts w:ascii="Avenir Next" w:hAnsi="Avenir Next" w:cs="Arial"/>
          <w:color w:val="7B7B7B" w:themeColor="accent3" w:themeShade="BF"/>
          <w:sz w:val="22"/>
          <w:szCs w:val="22"/>
          <w:lang w:val="en-GB"/>
        </w:rPr>
        <w:t xml:space="preserve">also </w:t>
      </w:r>
      <w:r w:rsidR="004550C3">
        <w:rPr>
          <w:rFonts w:ascii="Avenir Next" w:hAnsi="Avenir Next" w:cs="Arial"/>
          <w:color w:val="7B7B7B" w:themeColor="accent3" w:themeShade="BF"/>
          <w:sz w:val="22"/>
          <w:szCs w:val="22"/>
          <w:lang w:val="en-GB"/>
        </w:rPr>
        <w:t xml:space="preserve">know that the winding up order was made on 28 February 2024 and that the creditors passed a resolution for the winding up of the company on 13 January 2024. Under the Act, the date of the commencement of the liquidation is the date of the passing of the resolution. We are also told on the facts that Ms Bannister received this email from Aluminium </w:t>
      </w:r>
      <w:proofErr w:type="spellStart"/>
      <w:r w:rsidR="004550C3">
        <w:rPr>
          <w:rFonts w:ascii="Avenir Next" w:hAnsi="Avenir Next" w:cs="Arial"/>
          <w:color w:val="7B7B7B" w:themeColor="accent3" w:themeShade="BF"/>
          <w:sz w:val="22"/>
          <w:szCs w:val="22"/>
          <w:lang w:val="en-GB"/>
        </w:rPr>
        <w:t>Alumini</w:t>
      </w:r>
      <w:proofErr w:type="spellEnd"/>
      <w:r w:rsidR="004550C3">
        <w:rPr>
          <w:rFonts w:ascii="Avenir Next" w:hAnsi="Avenir Next" w:cs="Arial"/>
          <w:color w:val="7B7B7B" w:themeColor="accent3" w:themeShade="BF"/>
          <w:sz w:val="22"/>
          <w:szCs w:val="22"/>
          <w:lang w:val="en-GB"/>
        </w:rPr>
        <w:t xml:space="preserve"> Ltd "a month before the winding up order was made", i.e., 28 January 2024. Therefore, the board authorised this payment after the commencement of the winding up of Blazer Laser Limited. </w:t>
      </w:r>
      <w:r>
        <w:rPr>
          <w:rFonts w:ascii="Avenir Next" w:hAnsi="Avenir Next" w:cs="Arial"/>
          <w:color w:val="7B7B7B" w:themeColor="accent3" w:themeShade="BF"/>
          <w:sz w:val="22"/>
          <w:szCs w:val="22"/>
          <w:lang w:val="en-GB"/>
        </w:rPr>
        <w:t xml:space="preserve">However, this transaction may </w:t>
      </w:r>
      <w:proofErr w:type="gramStart"/>
      <w:r>
        <w:rPr>
          <w:rFonts w:ascii="Avenir Next" w:hAnsi="Avenir Next" w:cs="Arial"/>
          <w:color w:val="7B7B7B" w:themeColor="accent3" w:themeShade="BF"/>
          <w:sz w:val="22"/>
          <w:szCs w:val="22"/>
          <w:lang w:val="en-GB"/>
        </w:rPr>
        <w:t>be considered to be</w:t>
      </w:r>
      <w:proofErr w:type="gramEnd"/>
      <w:r>
        <w:rPr>
          <w:rFonts w:ascii="Avenir Next" w:hAnsi="Avenir Next" w:cs="Arial"/>
          <w:color w:val="7B7B7B" w:themeColor="accent3" w:themeShade="BF"/>
          <w:sz w:val="22"/>
          <w:szCs w:val="22"/>
          <w:lang w:val="en-GB"/>
        </w:rPr>
        <w:t xml:space="preserve"> reasonable as</w:t>
      </w:r>
      <w:r w:rsidR="00017991">
        <w:rPr>
          <w:rFonts w:ascii="Avenir Next" w:hAnsi="Avenir Next" w:cs="Arial"/>
          <w:color w:val="7B7B7B" w:themeColor="accent3" w:themeShade="BF"/>
          <w:sz w:val="22"/>
          <w:szCs w:val="22"/>
          <w:lang w:val="en-GB"/>
        </w:rPr>
        <w:t xml:space="preserve"> the supply of metal is seen as essential by the company.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1B9D91A7" w14:textId="77777777" w:rsidR="004E0540" w:rsidRPr="0004444C" w:rsidRDefault="004E0540">
      <w:pPr>
        <w:jc w:val="center"/>
        <w:rPr>
          <w:rFonts w:ascii="Avenir Next Demi Bold" w:hAnsi="Avenir Next Demi Bold" w:cs="Arial"/>
          <w:b/>
          <w:bCs/>
          <w:sz w:val="22"/>
          <w:szCs w:val="22"/>
          <w:lang w:val="en-GB"/>
        </w:rPr>
      </w:pPr>
    </w:p>
    <w:p w14:paraId="17B87CEF" w14:textId="77777777" w:rsidR="004E0540" w:rsidRPr="0004444C" w:rsidRDefault="004E0540">
      <w:pPr>
        <w:jc w:val="center"/>
        <w:rPr>
          <w:rFonts w:ascii="Avenir Next Demi Bold" w:hAnsi="Avenir Next Demi Bold" w:cs="Arial"/>
          <w:b/>
          <w:bCs/>
          <w:sz w:val="22"/>
          <w:szCs w:val="22"/>
          <w:lang w:val="en-GB"/>
        </w:rPr>
      </w:pPr>
    </w:p>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503617">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3DED" w14:textId="77777777" w:rsidR="00503617" w:rsidRDefault="00503617" w:rsidP="00241B44">
      <w:r>
        <w:separator/>
      </w:r>
    </w:p>
  </w:endnote>
  <w:endnote w:type="continuationSeparator" w:id="0">
    <w:p w14:paraId="0728EB06" w14:textId="77777777" w:rsidR="00503617" w:rsidRDefault="005036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A040" w14:textId="03DA9225" w:rsidR="005F43C1" w:rsidRDefault="005F43C1">
    <w:pPr>
      <w:pStyle w:val="Footer"/>
    </w:pPr>
    <w:r>
      <w:rPr>
        <w:rFonts w:ascii="Calibri" w:hAnsi="Calibri" w:cs="Calibri"/>
        <w:color w:val="979797"/>
      </w:rPr>
      <w:t>FC202324-1456</w:t>
    </w:r>
    <w:r w:rsidR="006B0C24">
      <w:rPr>
        <w:rFonts w:ascii="Calibri" w:hAnsi="Calibri" w:cs="Calibri"/>
        <w:color w:val="979797"/>
      </w:rPr>
      <w:t>.assessment3BSummative</w:t>
    </w:r>
  </w:p>
  <w:p w14:paraId="30F05E79" w14:textId="2402235E" w:rsidR="00241FA3" w:rsidRPr="00A84235" w:rsidRDefault="00241FA3" w:rsidP="009B4976">
    <w:pPr>
      <w:pStyle w:val="Footer"/>
      <w:ind w:right="360"/>
      <w:rPr>
        <w:rFonts w:ascii="Avenir Next" w:hAnsi="Avenir Next" w:cs="Arial"/>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CAEF" w14:textId="77777777" w:rsidR="005F43C1" w:rsidRDefault="005F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476D" w14:textId="77777777" w:rsidR="00503617" w:rsidRDefault="00503617" w:rsidP="00241B44">
      <w:r>
        <w:separator/>
      </w:r>
    </w:p>
  </w:footnote>
  <w:footnote w:type="continuationSeparator" w:id="0">
    <w:p w14:paraId="6BB8C36F" w14:textId="77777777" w:rsidR="00503617" w:rsidRDefault="0050361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091" w14:textId="77777777" w:rsidR="005F43C1" w:rsidRDefault="005F4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ECDF" w14:textId="77777777" w:rsidR="005F43C1" w:rsidRDefault="005F4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3E9F" w14:textId="77777777" w:rsidR="005F43C1" w:rsidRDefault="005F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A23FE"/>
    <w:multiLevelType w:val="hybridMultilevel"/>
    <w:tmpl w:val="3C5E76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7A351C"/>
    <w:multiLevelType w:val="hybridMultilevel"/>
    <w:tmpl w:val="8494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83A72"/>
    <w:multiLevelType w:val="hybridMultilevel"/>
    <w:tmpl w:val="C22EFE58"/>
    <w:lvl w:ilvl="0" w:tplc="F01C233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41CA4"/>
    <w:multiLevelType w:val="hybridMultilevel"/>
    <w:tmpl w:val="28AA89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B63B7"/>
    <w:multiLevelType w:val="hybridMultilevel"/>
    <w:tmpl w:val="8C285E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11"/>
  </w:num>
  <w:num w:numId="5" w16cid:durableId="1338728706">
    <w:abstractNumId w:val="14"/>
  </w:num>
  <w:num w:numId="6" w16cid:durableId="376245857">
    <w:abstractNumId w:val="2"/>
  </w:num>
  <w:num w:numId="7" w16cid:durableId="1396392877">
    <w:abstractNumId w:val="15"/>
  </w:num>
  <w:num w:numId="8" w16cid:durableId="1599950421">
    <w:abstractNumId w:val="19"/>
  </w:num>
  <w:num w:numId="9" w16cid:durableId="858857530">
    <w:abstractNumId w:val="12"/>
  </w:num>
  <w:num w:numId="10" w16cid:durableId="619802517">
    <w:abstractNumId w:val="20"/>
  </w:num>
  <w:num w:numId="11" w16cid:durableId="1831171333">
    <w:abstractNumId w:val="8"/>
  </w:num>
  <w:num w:numId="12" w16cid:durableId="84155222">
    <w:abstractNumId w:val="17"/>
  </w:num>
  <w:num w:numId="13" w16cid:durableId="1163352382">
    <w:abstractNumId w:val="13"/>
  </w:num>
  <w:num w:numId="14" w16cid:durableId="19356955">
    <w:abstractNumId w:val="7"/>
  </w:num>
  <w:num w:numId="15" w16cid:durableId="439304345">
    <w:abstractNumId w:val="16"/>
  </w:num>
  <w:num w:numId="16" w16cid:durableId="1126969584">
    <w:abstractNumId w:val="18"/>
  </w:num>
  <w:num w:numId="17" w16cid:durableId="1710716489">
    <w:abstractNumId w:val="9"/>
  </w:num>
  <w:num w:numId="18" w16cid:durableId="250234900">
    <w:abstractNumId w:val="6"/>
  </w:num>
  <w:num w:numId="19" w16cid:durableId="1015956605">
    <w:abstractNumId w:val="4"/>
  </w:num>
  <w:num w:numId="20" w16cid:durableId="982931892">
    <w:abstractNumId w:val="3"/>
  </w:num>
  <w:num w:numId="21" w16cid:durableId="163522125">
    <w:abstractNumId w:val="10"/>
  </w:num>
  <w:num w:numId="22" w16cid:durableId="195174077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7991"/>
    <w:rsid w:val="00020557"/>
    <w:rsid w:val="00021FC2"/>
    <w:rsid w:val="0002443E"/>
    <w:rsid w:val="00024E20"/>
    <w:rsid w:val="000250C7"/>
    <w:rsid w:val="00026F16"/>
    <w:rsid w:val="00037621"/>
    <w:rsid w:val="0004444C"/>
    <w:rsid w:val="00044D46"/>
    <w:rsid w:val="00045088"/>
    <w:rsid w:val="00045904"/>
    <w:rsid w:val="000502FD"/>
    <w:rsid w:val="0005626C"/>
    <w:rsid w:val="00065166"/>
    <w:rsid w:val="00067AD5"/>
    <w:rsid w:val="00082609"/>
    <w:rsid w:val="000851CC"/>
    <w:rsid w:val="00086C55"/>
    <w:rsid w:val="00087F21"/>
    <w:rsid w:val="00093BE8"/>
    <w:rsid w:val="00097E2A"/>
    <w:rsid w:val="000A407B"/>
    <w:rsid w:val="000A68ED"/>
    <w:rsid w:val="000B4D99"/>
    <w:rsid w:val="000B5FF1"/>
    <w:rsid w:val="000B609F"/>
    <w:rsid w:val="000B7637"/>
    <w:rsid w:val="000C3867"/>
    <w:rsid w:val="000D10C6"/>
    <w:rsid w:val="000D33D8"/>
    <w:rsid w:val="000D4CFA"/>
    <w:rsid w:val="000D55A8"/>
    <w:rsid w:val="000E4841"/>
    <w:rsid w:val="000F1677"/>
    <w:rsid w:val="000F3D6C"/>
    <w:rsid w:val="000F53A5"/>
    <w:rsid w:val="00101694"/>
    <w:rsid w:val="00101707"/>
    <w:rsid w:val="00102CC9"/>
    <w:rsid w:val="0010593A"/>
    <w:rsid w:val="0011473D"/>
    <w:rsid w:val="00115C85"/>
    <w:rsid w:val="00115FCB"/>
    <w:rsid w:val="00116A85"/>
    <w:rsid w:val="00123855"/>
    <w:rsid w:val="00126A4D"/>
    <w:rsid w:val="00137A08"/>
    <w:rsid w:val="0014171F"/>
    <w:rsid w:val="0014622C"/>
    <w:rsid w:val="00152348"/>
    <w:rsid w:val="0015456D"/>
    <w:rsid w:val="00155FA2"/>
    <w:rsid w:val="00161F1B"/>
    <w:rsid w:val="00162829"/>
    <w:rsid w:val="00174DB5"/>
    <w:rsid w:val="0017557C"/>
    <w:rsid w:val="00180548"/>
    <w:rsid w:val="00180AC4"/>
    <w:rsid w:val="00180CCE"/>
    <w:rsid w:val="0018267A"/>
    <w:rsid w:val="00182779"/>
    <w:rsid w:val="00182788"/>
    <w:rsid w:val="001830DF"/>
    <w:rsid w:val="00183955"/>
    <w:rsid w:val="00193A56"/>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09E3"/>
    <w:rsid w:val="002638B0"/>
    <w:rsid w:val="00264048"/>
    <w:rsid w:val="0026647A"/>
    <w:rsid w:val="002668D3"/>
    <w:rsid w:val="0027299F"/>
    <w:rsid w:val="00280E54"/>
    <w:rsid w:val="00284EBE"/>
    <w:rsid w:val="002903A7"/>
    <w:rsid w:val="0029433F"/>
    <w:rsid w:val="00294829"/>
    <w:rsid w:val="0029690F"/>
    <w:rsid w:val="00297C8A"/>
    <w:rsid w:val="002A2A60"/>
    <w:rsid w:val="002A37BB"/>
    <w:rsid w:val="002A71FE"/>
    <w:rsid w:val="002B1C45"/>
    <w:rsid w:val="002B7C92"/>
    <w:rsid w:val="002C13C8"/>
    <w:rsid w:val="002C3547"/>
    <w:rsid w:val="002C46CB"/>
    <w:rsid w:val="002D0021"/>
    <w:rsid w:val="002D299D"/>
    <w:rsid w:val="002D3473"/>
    <w:rsid w:val="002D3A93"/>
    <w:rsid w:val="002D6D48"/>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7920"/>
    <w:rsid w:val="00355279"/>
    <w:rsid w:val="00361A0A"/>
    <w:rsid w:val="00364836"/>
    <w:rsid w:val="0036565C"/>
    <w:rsid w:val="0036625E"/>
    <w:rsid w:val="0037465A"/>
    <w:rsid w:val="00382C98"/>
    <w:rsid w:val="0038410E"/>
    <w:rsid w:val="0038533C"/>
    <w:rsid w:val="00386568"/>
    <w:rsid w:val="0039057D"/>
    <w:rsid w:val="00390B57"/>
    <w:rsid w:val="00391BF3"/>
    <w:rsid w:val="003948D5"/>
    <w:rsid w:val="003966A6"/>
    <w:rsid w:val="00396821"/>
    <w:rsid w:val="00397D3A"/>
    <w:rsid w:val="003A051E"/>
    <w:rsid w:val="003A1EB0"/>
    <w:rsid w:val="003A4482"/>
    <w:rsid w:val="003B170F"/>
    <w:rsid w:val="003B3C5F"/>
    <w:rsid w:val="003C4471"/>
    <w:rsid w:val="003D0A6D"/>
    <w:rsid w:val="003E0B16"/>
    <w:rsid w:val="003E1BBF"/>
    <w:rsid w:val="003E4340"/>
    <w:rsid w:val="003E67D1"/>
    <w:rsid w:val="00404329"/>
    <w:rsid w:val="00405DC1"/>
    <w:rsid w:val="004110D2"/>
    <w:rsid w:val="00415F1F"/>
    <w:rsid w:val="0042108F"/>
    <w:rsid w:val="00430FED"/>
    <w:rsid w:val="004314FC"/>
    <w:rsid w:val="00434A8C"/>
    <w:rsid w:val="00435114"/>
    <w:rsid w:val="00437297"/>
    <w:rsid w:val="00444284"/>
    <w:rsid w:val="00445CE6"/>
    <w:rsid w:val="00450393"/>
    <w:rsid w:val="004534C2"/>
    <w:rsid w:val="00453926"/>
    <w:rsid w:val="0045446F"/>
    <w:rsid w:val="004550C3"/>
    <w:rsid w:val="00455268"/>
    <w:rsid w:val="0045683E"/>
    <w:rsid w:val="00461F95"/>
    <w:rsid w:val="00471830"/>
    <w:rsid w:val="00474C2B"/>
    <w:rsid w:val="00477C72"/>
    <w:rsid w:val="00491675"/>
    <w:rsid w:val="00493855"/>
    <w:rsid w:val="00495E79"/>
    <w:rsid w:val="004A2D83"/>
    <w:rsid w:val="004A57DD"/>
    <w:rsid w:val="004A72F1"/>
    <w:rsid w:val="004A7B51"/>
    <w:rsid w:val="004A7D71"/>
    <w:rsid w:val="004A7EF3"/>
    <w:rsid w:val="004B11FD"/>
    <w:rsid w:val="004B23A2"/>
    <w:rsid w:val="004C7A8F"/>
    <w:rsid w:val="004D1A5A"/>
    <w:rsid w:val="004D1DDC"/>
    <w:rsid w:val="004D2FFF"/>
    <w:rsid w:val="004D3721"/>
    <w:rsid w:val="004D64F9"/>
    <w:rsid w:val="004E0540"/>
    <w:rsid w:val="004E3A6B"/>
    <w:rsid w:val="004E622C"/>
    <w:rsid w:val="004E7394"/>
    <w:rsid w:val="004F5FDF"/>
    <w:rsid w:val="00503617"/>
    <w:rsid w:val="005038A9"/>
    <w:rsid w:val="0050463A"/>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47B2"/>
    <w:rsid w:val="0058622F"/>
    <w:rsid w:val="005868B2"/>
    <w:rsid w:val="005925B5"/>
    <w:rsid w:val="00592F82"/>
    <w:rsid w:val="00597A0D"/>
    <w:rsid w:val="005A0CCA"/>
    <w:rsid w:val="005A1083"/>
    <w:rsid w:val="005A6FF2"/>
    <w:rsid w:val="005A726D"/>
    <w:rsid w:val="005B67AC"/>
    <w:rsid w:val="005B6F5C"/>
    <w:rsid w:val="005B79F4"/>
    <w:rsid w:val="005D09BD"/>
    <w:rsid w:val="005D1562"/>
    <w:rsid w:val="005D16DD"/>
    <w:rsid w:val="005D3B97"/>
    <w:rsid w:val="005D43E0"/>
    <w:rsid w:val="005D58A3"/>
    <w:rsid w:val="005E1B79"/>
    <w:rsid w:val="005E6076"/>
    <w:rsid w:val="005E7008"/>
    <w:rsid w:val="005F026D"/>
    <w:rsid w:val="005F2AEA"/>
    <w:rsid w:val="005F2D0B"/>
    <w:rsid w:val="005F43C1"/>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12CC"/>
    <w:rsid w:val="006624AB"/>
    <w:rsid w:val="006639DB"/>
    <w:rsid w:val="006661EF"/>
    <w:rsid w:val="00666A42"/>
    <w:rsid w:val="00677AEB"/>
    <w:rsid w:val="00680EF2"/>
    <w:rsid w:val="006810BA"/>
    <w:rsid w:val="00685B91"/>
    <w:rsid w:val="00687A1D"/>
    <w:rsid w:val="006925C1"/>
    <w:rsid w:val="00697EA1"/>
    <w:rsid w:val="006A2646"/>
    <w:rsid w:val="006A4156"/>
    <w:rsid w:val="006A6530"/>
    <w:rsid w:val="006B0C24"/>
    <w:rsid w:val="006B31CE"/>
    <w:rsid w:val="006B435A"/>
    <w:rsid w:val="006B4C64"/>
    <w:rsid w:val="006D282B"/>
    <w:rsid w:val="006D65FD"/>
    <w:rsid w:val="006D6BD5"/>
    <w:rsid w:val="006E0D3B"/>
    <w:rsid w:val="006E481A"/>
    <w:rsid w:val="006E5298"/>
    <w:rsid w:val="006F4A78"/>
    <w:rsid w:val="006F734A"/>
    <w:rsid w:val="00700D83"/>
    <w:rsid w:val="00704314"/>
    <w:rsid w:val="00704852"/>
    <w:rsid w:val="0070524B"/>
    <w:rsid w:val="007074E9"/>
    <w:rsid w:val="00713DA4"/>
    <w:rsid w:val="00714BF1"/>
    <w:rsid w:val="00717434"/>
    <w:rsid w:val="00721383"/>
    <w:rsid w:val="0073158B"/>
    <w:rsid w:val="007333CC"/>
    <w:rsid w:val="0073399A"/>
    <w:rsid w:val="00733A34"/>
    <w:rsid w:val="00740DAD"/>
    <w:rsid w:val="00741E85"/>
    <w:rsid w:val="00742AF3"/>
    <w:rsid w:val="007603F5"/>
    <w:rsid w:val="00763348"/>
    <w:rsid w:val="0076403B"/>
    <w:rsid w:val="00764DB0"/>
    <w:rsid w:val="00766D86"/>
    <w:rsid w:val="0076764D"/>
    <w:rsid w:val="0077498C"/>
    <w:rsid w:val="00774AD3"/>
    <w:rsid w:val="00776AE4"/>
    <w:rsid w:val="007809BC"/>
    <w:rsid w:val="00784128"/>
    <w:rsid w:val="00787BCC"/>
    <w:rsid w:val="00793173"/>
    <w:rsid w:val="007A2A33"/>
    <w:rsid w:val="007A5171"/>
    <w:rsid w:val="007B5C89"/>
    <w:rsid w:val="007C195A"/>
    <w:rsid w:val="007C1FCC"/>
    <w:rsid w:val="007C6201"/>
    <w:rsid w:val="007D7C92"/>
    <w:rsid w:val="007E0D11"/>
    <w:rsid w:val="007E1154"/>
    <w:rsid w:val="007E144F"/>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56421"/>
    <w:rsid w:val="008605A7"/>
    <w:rsid w:val="00867701"/>
    <w:rsid w:val="008707AA"/>
    <w:rsid w:val="00871C74"/>
    <w:rsid w:val="008723F3"/>
    <w:rsid w:val="00874B49"/>
    <w:rsid w:val="00876F56"/>
    <w:rsid w:val="00880059"/>
    <w:rsid w:val="00881DE6"/>
    <w:rsid w:val="008837A6"/>
    <w:rsid w:val="0089145D"/>
    <w:rsid w:val="00891690"/>
    <w:rsid w:val="008A4DF2"/>
    <w:rsid w:val="008A6CFE"/>
    <w:rsid w:val="008B1FE1"/>
    <w:rsid w:val="008B5333"/>
    <w:rsid w:val="008B58D5"/>
    <w:rsid w:val="008B6223"/>
    <w:rsid w:val="008B72B8"/>
    <w:rsid w:val="008C4511"/>
    <w:rsid w:val="008C66E0"/>
    <w:rsid w:val="008D1616"/>
    <w:rsid w:val="008E0A51"/>
    <w:rsid w:val="008E1A39"/>
    <w:rsid w:val="008E3339"/>
    <w:rsid w:val="008F20FC"/>
    <w:rsid w:val="008F5205"/>
    <w:rsid w:val="008F5FFE"/>
    <w:rsid w:val="008F6BF9"/>
    <w:rsid w:val="00905A43"/>
    <w:rsid w:val="00912C79"/>
    <w:rsid w:val="00921B8C"/>
    <w:rsid w:val="00924DAF"/>
    <w:rsid w:val="009265AF"/>
    <w:rsid w:val="00931D14"/>
    <w:rsid w:val="00931FEB"/>
    <w:rsid w:val="009330C5"/>
    <w:rsid w:val="00937578"/>
    <w:rsid w:val="00942123"/>
    <w:rsid w:val="00951AA8"/>
    <w:rsid w:val="0095207B"/>
    <w:rsid w:val="00952F90"/>
    <w:rsid w:val="009556C5"/>
    <w:rsid w:val="00960B24"/>
    <w:rsid w:val="00962045"/>
    <w:rsid w:val="00974381"/>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C587F"/>
    <w:rsid w:val="009D0811"/>
    <w:rsid w:val="009D0EE1"/>
    <w:rsid w:val="009D3AF0"/>
    <w:rsid w:val="009D467F"/>
    <w:rsid w:val="009D5948"/>
    <w:rsid w:val="009E2AEB"/>
    <w:rsid w:val="009E2E27"/>
    <w:rsid w:val="009E45DF"/>
    <w:rsid w:val="009E4DE3"/>
    <w:rsid w:val="009F275E"/>
    <w:rsid w:val="00A047EE"/>
    <w:rsid w:val="00A141A4"/>
    <w:rsid w:val="00A14496"/>
    <w:rsid w:val="00A2274A"/>
    <w:rsid w:val="00A235B7"/>
    <w:rsid w:val="00A27A7A"/>
    <w:rsid w:val="00A34ABE"/>
    <w:rsid w:val="00A407EF"/>
    <w:rsid w:val="00A42E0D"/>
    <w:rsid w:val="00A46B4C"/>
    <w:rsid w:val="00A5117B"/>
    <w:rsid w:val="00A56D34"/>
    <w:rsid w:val="00A56E1F"/>
    <w:rsid w:val="00A60074"/>
    <w:rsid w:val="00A6627C"/>
    <w:rsid w:val="00A71019"/>
    <w:rsid w:val="00A7327E"/>
    <w:rsid w:val="00A81029"/>
    <w:rsid w:val="00A84235"/>
    <w:rsid w:val="00A845F5"/>
    <w:rsid w:val="00A96489"/>
    <w:rsid w:val="00AA2435"/>
    <w:rsid w:val="00AB2425"/>
    <w:rsid w:val="00AB685C"/>
    <w:rsid w:val="00AB6C2D"/>
    <w:rsid w:val="00AC08F7"/>
    <w:rsid w:val="00AC317D"/>
    <w:rsid w:val="00AC3839"/>
    <w:rsid w:val="00AC7082"/>
    <w:rsid w:val="00AD4BE8"/>
    <w:rsid w:val="00AE0272"/>
    <w:rsid w:val="00AE431A"/>
    <w:rsid w:val="00AE5B6F"/>
    <w:rsid w:val="00AF228E"/>
    <w:rsid w:val="00AF5265"/>
    <w:rsid w:val="00B016A8"/>
    <w:rsid w:val="00B04033"/>
    <w:rsid w:val="00B04D39"/>
    <w:rsid w:val="00B14819"/>
    <w:rsid w:val="00B15E2F"/>
    <w:rsid w:val="00B17AA9"/>
    <w:rsid w:val="00B21E56"/>
    <w:rsid w:val="00B30BB3"/>
    <w:rsid w:val="00B44383"/>
    <w:rsid w:val="00B44713"/>
    <w:rsid w:val="00B455E5"/>
    <w:rsid w:val="00B51B95"/>
    <w:rsid w:val="00B53C73"/>
    <w:rsid w:val="00B56103"/>
    <w:rsid w:val="00B64929"/>
    <w:rsid w:val="00B736DF"/>
    <w:rsid w:val="00B743D6"/>
    <w:rsid w:val="00B74FBD"/>
    <w:rsid w:val="00B77F46"/>
    <w:rsid w:val="00B82586"/>
    <w:rsid w:val="00B829A3"/>
    <w:rsid w:val="00B835BE"/>
    <w:rsid w:val="00B86DB1"/>
    <w:rsid w:val="00B87869"/>
    <w:rsid w:val="00B902A2"/>
    <w:rsid w:val="00B9639B"/>
    <w:rsid w:val="00BA1CFD"/>
    <w:rsid w:val="00BA4A0F"/>
    <w:rsid w:val="00BB0F2B"/>
    <w:rsid w:val="00BC231B"/>
    <w:rsid w:val="00BD53A2"/>
    <w:rsid w:val="00BE4FF3"/>
    <w:rsid w:val="00BF2C93"/>
    <w:rsid w:val="00BF3C3A"/>
    <w:rsid w:val="00BF50F7"/>
    <w:rsid w:val="00BF6641"/>
    <w:rsid w:val="00C02F29"/>
    <w:rsid w:val="00C17718"/>
    <w:rsid w:val="00C20AFE"/>
    <w:rsid w:val="00C22A25"/>
    <w:rsid w:val="00C305F5"/>
    <w:rsid w:val="00C35671"/>
    <w:rsid w:val="00C35B77"/>
    <w:rsid w:val="00C376EB"/>
    <w:rsid w:val="00C41837"/>
    <w:rsid w:val="00C46A92"/>
    <w:rsid w:val="00C46EC1"/>
    <w:rsid w:val="00C50D4A"/>
    <w:rsid w:val="00C52796"/>
    <w:rsid w:val="00C53E2C"/>
    <w:rsid w:val="00C550C8"/>
    <w:rsid w:val="00C55824"/>
    <w:rsid w:val="00C56B61"/>
    <w:rsid w:val="00C606C3"/>
    <w:rsid w:val="00C609D4"/>
    <w:rsid w:val="00C620F4"/>
    <w:rsid w:val="00C72848"/>
    <w:rsid w:val="00C7736C"/>
    <w:rsid w:val="00C82D87"/>
    <w:rsid w:val="00C8712A"/>
    <w:rsid w:val="00C902C8"/>
    <w:rsid w:val="00C91062"/>
    <w:rsid w:val="00C919D1"/>
    <w:rsid w:val="00C934AE"/>
    <w:rsid w:val="00C963D3"/>
    <w:rsid w:val="00CB09F0"/>
    <w:rsid w:val="00CB1983"/>
    <w:rsid w:val="00CB2CBB"/>
    <w:rsid w:val="00CB7CAC"/>
    <w:rsid w:val="00CC5304"/>
    <w:rsid w:val="00CC5335"/>
    <w:rsid w:val="00CC5BA4"/>
    <w:rsid w:val="00CD4998"/>
    <w:rsid w:val="00CE1035"/>
    <w:rsid w:val="00CE6E50"/>
    <w:rsid w:val="00CF1327"/>
    <w:rsid w:val="00CF2819"/>
    <w:rsid w:val="00CF3708"/>
    <w:rsid w:val="00CF4F9D"/>
    <w:rsid w:val="00CF70DC"/>
    <w:rsid w:val="00D01697"/>
    <w:rsid w:val="00D148DC"/>
    <w:rsid w:val="00D17AED"/>
    <w:rsid w:val="00D17FDC"/>
    <w:rsid w:val="00D20858"/>
    <w:rsid w:val="00D21D8C"/>
    <w:rsid w:val="00D46647"/>
    <w:rsid w:val="00D5333B"/>
    <w:rsid w:val="00D53719"/>
    <w:rsid w:val="00D57C2F"/>
    <w:rsid w:val="00D61761"/>
    <w:rsid w:val="00D63EFD"/>
    <w:rsid w:val="00D84752"/>
    <w:rsid w:val="00D86B3B"/>
    <w:rsid w:val="00D8748A"/>
    <w:rsid w:val="00D927F8"/>
    <w:rsid w:val="00D93196"/>
    <w:rsid w:val="00D93569"/>
    <w:rsid w:val="00DA0DC0"/>
    <w:rsid w:val="00DB243C"/>
    <w:rsid w:val="00DB482A"/>
    <w:rsid w:val="00DB50FB"/>
    <w:rsid w:val="00DB56F2"/>
    <w:rsid w:val="00DB6EF5"/>
    <w:rsid w:val="00DC3089"/>
    <w:rsid w:val="00DC4420"/>
    <w:rsid w:val="00DD0802"/>
    <w:rsid w:val="00DD2E11"/>
    <w:rsid w:val="00DD648C"/>
    <w:rsid w:val="00DE03AF"/>
    <w:rsid w:val="00DE121C"/>
    <w:rsid w:val="00DE6633"/>
    <w:rsid w:val="00DF16F2"/>
    <w:rsid w:val="00DF75F8"/>
    <w:rsid w:val="00DF7A3A"/>
    <w:rsid w:val="00E00C00"/>
    <w:rsid w:val="00E03967"/>
    <w:rsid w:val="00E07C5A"/>
    <w:rsid w:val="00E1198D"/>
    <w:rsid w:val="00E14009"/>
    <w:rsid w:val="00E15BA9"/>
    <w:rsid w:val="00E26E19"/>
    <w:rsid w:val="00E31DF3"/>
    <w:rsid w:val="00E443D7"/>
    <w:rsid w:val="00E450A4"/>
    <w:rsid w:val="00E506BE"/>
    <w:rsid w:val="00E51AF2"/>
    <w:rsid w:val="00E5213E"/>
    <w:rsid w:val="00E55547"/>
    <w:rsid w:val="00E56312"/>
    <w:rsid w:val="00E6302B"/>
    <w:rsid w:val="00E6452F"/>
    <w:rsid w:val="00E64F45"/>
    <w:rsid w:val="00E6742D"/>
    <w:rsid w:val="00E71C16"/>
    <w:rsid w:val="00E71CB0"/>
    <w:rsid w:val="00E72F5C"/>
    <w:rsid w:val="00E76DCE"/>
    <w:rsid w:val="00E77C3D"/>
    <w:rsid w:val="00E833F4"/>
    <w:rsid w:val="00E84D3D"/>
    <w:rsid w:val="00E90991"/>
    <w:rsid w:val="00E909F0"/>
    <w:rsid w:val="00E90D47"/>
    <w:rsid w:val="00E93993"/>
    <w:rsid w:val="00E94797"/>
    <w:rsid w:val="00E9597C"/>
    <w:rsid w:val="00EA0913"/>
    <w:rsid w:val="00EA48A6"/>
    <w:rsid w:val="00EA5B00"/>
    <w:rsid w:val="00EB146B"/>
    <w:rsid w:val="00EB45AC"/>
    <w:rsid w:val="00EC441F"/>
    <w:rsid w:val="00EC4755"/>
    <w:rsid w:val="00EC79BC"/>
    <w:rsid w:val="00ED0BC4"/>
    <w:rsid w:val="00ED447D"/>
    <w:rsid w:val="00EE29C2"/>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7C8"/>
    <w:rsid w:val="00F62E7A"/>
    <w:rsid w:val="00F66AFF"/>
    <w:rsid w:val="00F70126"/>
    <w:rsid w:val="00F70151"/>
    <w:rsid w:val="00F71433"/>
    <w:rsid w:val="00F83DB8"/>
    <w:rsid w:val="00F8557C"/>
    <w:rsid w:val="00F87B04"/>
    <w:rsid w:val="00F97C5B"/>
    <w:rsid w:val="00FA12B9"/>
    <w:rsid w:val="00FA3D50"/>
    <w:rsid w:val="00FA417D"/>
    <w:rsid w:val="00FB31D6"/>
    <w:rsid w:val="00FB3CB7"/>
    <w:rsid w:val="00FB6A05"/>
    <w:rsid w:val="00FB7FBD"/>
    <w:rsid w:val="00FC374A"/>
    <w:rsid w:val="00FC74C8"/>
    <w:rsid w:val="00FC7B47"/>
    <w:rsid w:val="00FD035C"/>
    <w:rsid w:val="00FD0EF1"/>
    <w:rsid w:val="00FD1A35"/>
    <w:rsid w:val="00FD2EA4"/>
    <w:rsid w:val="00FD36C5"/>
    <w:rsid w:val="00FD6310"/>
    <w:rsid w:val="00FD7C7B"/>
    <w:rsid w:val="00FE1D12"/>
    <w:rsid w:val="00FE2122"/>
    <w:rsid w:val="00FE2A86"/>
    <w:rsid w:val="00FE2DE2"/>
    <w:rsid w:val="00FE5D9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13</Pages>
  <Words>5448</Words>
  <Characters>26643</Characters>
  <Application>Microsoft Office Word</Application>
  <DocSecurity>0</DocSecurity>
  <Lines>1024</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Aisling Duffy</cp:lastModifiedBy>
  <cp:revision>11</cp:revision>
  <cp:lastPrinted>2019-08-27T05:42:00Z</cp:lastPrinted>
  <dcterms:created xsi:type="dcterms:W3CDTF">2024-02-28T14:40:00Z</dcterms:created>
  <dcterms:modified xsi:type="dcterms:W3CDTF">2024-02-29T16:09:00Z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