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enabsatz"/>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enabsatz"/>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enabsatz"/>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300B7E" w:rsidRDefault="00C22A47" w:rsidP="004D2090">
      <w:pPr>
        <w:pStyle w:val="Listenabsatz"/>
        <w:numPr>
          <w:ilvl w:val="0"/>
          <w:numId w:val="1"/>
        </w:numPr>
        <w:ind w:left="426"/>
        <w:jc w:val="both"/>
        <w:rPr>
          <w:rFonts w:ascii="Avenir Next" w:hAnsi="Avenir Next" w:cs="Arial"/>
          <w:sz w:val="22"/>
          <w:szCs w:val="22"/>
          <w:highlight w:val="yellow"/>
        </w:rPr>
      </w:pPr>
      <w:r w:rsidRPr="00300B7E">
        <w:rPr>
          <w:rFonts w:ascii="Avenir Next" w:hAnsi="Avenir Next" w:cs="Arial"/>
          <w:sz w:val="22"/>
          <w:szCs w:val="22"/>
          <w:highlight w:val="yellow"/>
          <w:lang w:val="en-GB"/>
        </w:rPr>
        <w:t>Director’s voluntary winding-up</w:t>
      </w:r>
      <w:r w:rsidR="00BA41E0" w:rsidRPr="00300B7E">
        <w:rPr>
          <w:rFonts w:ascii="Avenir Next" w:hAnsi="Avenir Next" w:cs="Arial"/>
          <w:sz w:val="22"/>
          <w:szCs w:val="22"/>
          <w:highlight w:val="yellow"/>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enabsatz"/>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enabsatz"/>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enabsatz"/>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2C376B" w:rsidRDefault="0052366A" w:rsidP="004D2090">
      <w:pPr>
        <w:pStyle w:val="Listenabsatz"/>
        <w:numPr>
          <w:ilvl w:val="0"/>
          <w:numId w:val="2"/>
        </w:numPr>
        <w:ind w:left="426"/>
        <w:jc w:val="both"/>
        <w:rPr>
          <w:rFonts w:ascii="Avenir Next" w:hAnsi="Avenir Next" w:cs="Arial"/>
          <w:sz w:val="22"/>
          <w:szCs w:val="22"/>
          <w:highlight w:val="yellow"/>
          <w:lang w:val="en-GB"/>
        </w:rPr>
      </w:pPr>
      <w:r w:rsidRPr="002C376B">
        <w:rPr>
          <w:rFonts w:ascii="Avenir Next" w:hAnsi="Avenir Next" w:cs="Arial"/>
          <w:sz w:val="22"/>
          <w:szCs w:val="22"/>
          <w:highlight w:val="yellow"/>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so as to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enabsatz"/>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Many of the company’s creditors are located in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enabsatz"/>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The company’s key employees and business are located in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CC51B1" w:rsidRDefault="006C26F3" w:rsidP="004D2090">
      <w:pPr>
        <w:pStyle w:val="Listenabsatz"/>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law is the governing law of the company’s contracts</w:t>
      </w:r>
      <w:r w:rsidR="002938AD" w:rsidRPr="00CC51B1">
        <w:rPr>
          <w:rFonts w:ascii="Avenir Next" w:hAnsi="Avenir Next" w:cs="Arial"/>
          <w:sz w:val="22"/>
          <w:szCs w:val="22"/>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E46827" w:rsidRDefault="006C26F3" w:rsidP="004D2090">
      <w:pPr>
        <w:pStyle w:val="Listenabsatz"/>
        <w:numPr>
          <w:ilvl w:val="0"/>
          <w:numId w:val="3"/>
        </w:numPr>
        <w:ind w:left="426"/>
        <w:jc w:val="both"/>
        <w:rPr>
          <w:rFonts w:ascii="Avenir Next" w:hAnsi="Avenir Next" w:cs="Arial"/>
          <w:sz w:val="22"/>
          <w:szCs w:val="22"/>
          <w:highlight w:val="yellow"/>
          <w:lang w:val="en-GB"/>
        </w:rPr>
      </w:pPr>
      <w:r w:rsidRPr="00E46827">
        <w:rPr>
          <w:rFonts w:ascii="Avenir Next" w:hAnsi="Avenir Next" w:cs="Arial"/>
          <w:sz w:val="22"/>
          <w:szCs w:val="22"/>
          <w:highlight w:val="yellow"/>
          <w:lang w:val="en-GB"/>
        </w:rPr>
        <w:t>Singapore has adopted the UNCITRAL Model Law on Cross-Border Insolvency</w:t>
      </w:r>
      <w:r w:rsidR="002938AD" w:rsidRPr="00E46827">
        <w:rPr>
          <w:rFonts w:ascii="Avenir Next" w:hAnsi="Avenir Next" w:cs="Arial"/>
          <w:sz w:val="22"/>
          <w:szCs w:val="22"/>
          <w:highlight w:val="yellow"/>
          <w:lang w:val="en-GB"/>
        </w:rPr>
        <w:t>.</w:t>
      </w:r>
    </w:p>
    <w:p w14:paraId="7AB84DAA" w14:textId="01C58E8A" w:rsidR="00866D15" w:rsidRDefault="00866D15">
      <w:pPr>
        <w:rPr>
          <w:rFonts w:ascii="Avenir Next" w:eastAsia="Calibri" w:hAnsi="Avenir Next"/>
          <w:sz w:val="22"/>
          <w:szCs w:val="22"/>
          <w:lang w:val="en-ZA"/>
        </w:rPr>
      </w:pPr>
      <w:r>
        <w:rPr>
          <w:rFonts w:ascii="Avenir Next" w:eastAsia="Calibri" w:hAnsi="Avenir Next"/>
          <w:sz w:val="22"/>
          <w:szCs w:val="22"/>
          <w:lang w:val="en-ZA"/>
        </w:rPr>
        <w:br w:type="page"/>
      </w: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lastRenderedPageBreak/>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enabsatz"/>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enabsatz"/>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E71EC7" w:rsidRDefault="00AE5519" w:rsidP="004D2090">
      <w:pPr>
        <w:pStyle w:val="Listenabsatz"/>
        <w:numPr>
          <w:ilvl w:val="0"/>
          <w:numId w:val="4"/>
        </w:numPr>
        <w:ind w:left="426"/>
        <w:jc w:val="both"/>
        <w:rPr>
          <w:rFonts w:ascii="Avenir Next" w:hAnsi="Avenir Next" w:cs="Arial"/>
          <w:sz w:val="22"/>
          <w:szCs w:val="22"/>
          <w:highlight w:val="yellow"/>
          <w:lang w:val="en-GB"/>
        </w:rPr>
      </w:pPr>
      <w:r w:rsidRPr="00E71EC7">
        <w:rPr>
          <w:rFonts w:ascii="Avenir Next" w:hAnsi="Avenir Next" w:cs="Arial"/>
          <w:sz w:val="22"/>
          <w:szCs w:val="22"/>
          <w:highlight w:val="yellow"/>
          <w:lang w:val="en-GB"/>
        </w:rPr>
        <w:t>When the Court order sanctioning the scheme is lodged with the Registrar of Companies</w:t>
      </w:r>
      <w:r w:rsidR="001A512B" w:rsidRPr="00E71EC7">
        <w:rPr>
          <w:rFonts w:ascii="Avenir Next" w:hAnsi="Avenir Next" w:cs="Arial"/>
          <w:sz w:val="22"/>
          <w:szCs w:val="22"/>
          <w:highlight w:val="yellow"/>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enabsatz"/>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6048C1" w:rsidRDefault="00DF1875" w:rsidP="004D2090">
      <w:pPr>
        <w:pStyle w:val="Listenabsatz"/>
        <w:numPr>
          <w:ilvl w:val="0"/>
          <w:numId w:val="5"/>
        </w:numPr>
        <w:ind w:left="426"/>
        <w:jc w:val="both"/>
        <w:rPr>
          <w:rFonts w:ascii="Avenir Next" w:hAnsi="Avenir Next" w:cs="Arial"/>
          <w:sz w:val="22"/>
          <w:szCs w:val="22"/>
          <w:highlight w:val="yellow"/>
          <w:lang w:val="en-GB"/>
        </w:rPr>
      </w:pPr>
      <w:r w:rsidRPr="006048C1">
        <w:rPr>
          <w:rFonts w:ascii="Avenir Next" w:hAnsi="Avenir Next" w:cs="Arial"/>
          <w:sz w:val="22"/>
          <w:szCs w:val="22"/>
          <w:highlight w:val="yellow"/>
          <w:lang w:val="en-GB"/>
        </w:rPr>
        <w:t xml:space="preserve">The </w:t>
      </w:r>
      <w:r w:rsidR="00FA0160" w:rsidRPr="006048C1">
        <w:rPr>
          <w:rFonts w:ascii="Avenir Next" w:hAnsi="Avenir Next" w:cs="Arial"/>
          <w:sz w:val="22"/>
          <w:szCs w:val="22"/>
          <w:highlight w:val="yellow"/>
          <w:lang w:val="en-GB"/>
        </w:rPr>
        <w:t>applicant must</w:t>
      </w:r>
      <w:r w:rsidR="003F28C1" w:rsidRPr="006048C1">
        <w:rPr>
          <w:rFonts w:ascii="Avenir Next" w:hAnsi="Avenir Next" w:cs="Arial"/>
          <w:sz w:val="22"/>
          <w:szCs w:val="22"/>
          <w:highlight w:val="yellow"/>
          <w:lang w:val="en-GB"/>
        </w:rPr>
        <w:t xml:space="preserve"> provide a detailed draft of the proposed scheme of arrangement</w:t>
      </w:r>
      <w:r w:rsidRPr="006048C1">
        <w:rPr>
          <w:rFonts w:ascii="Avenir Next" w:hAnsi="Avenir Next" w:cs="Arial"/>
          <w:sz w:val="22"/>
          <w:szCs w:val="22"/>
          <w:highlight w:val="yellow"/>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enabsatz"/>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4D5F1D" w:rsidRDefault="00DF1875" w:rsidP="004D2090">
      <w:pPr>
        <w:pStyle w:val="Listenabsatz"/>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advertise the application in the Government Gazette and a local English and Chinese daily newspaper</w:t>
      </w:r>
      <w:r w:rsidRPr="004D5F1D">
        <w:rPr>
          <w:rFonts w:ascii="Avenir Next" w:hAnsi="Avenir Next" w:cs="Arial"/>
          <w:sz w:val="22"/>
          <w:szCs w:val="22"/>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4D5F1D" w:rsidRDefault="00DF1875" w:rsidP="004D2090">
      <w:pPr>
        <w:pStyle w:val="Listenabsatz"/>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show evidence of support from its creditors on the proposed scheme of arrangement</w:t>
      </w:r>
      <w:r w:rsidRPr="004D5F1D">
        <w:rPr>
          <w:rFonts w:ascii="Avenir Next" w:hAnsi="Avenir Next" w:cs="Arial"/>
          <w:sz w:val="22"/>
          <w:szCs w:val="22"/>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344F8F" w:rsidRDefault="00077B8B" w:rsidP="004D2090">
      <w:pPr>
        <w:pStyle w:val="Listenabsatz"/>
        <w:numPr>
          <w:ilvl w:val="0"/>
          <w:numId w:val="6"/>
        </w:numPr>
        <w:ind w:left="426"/>
        <w:jc w:val="both"/>
        <w:rPr>
          <w:rFonts w:ascii="Avenir Next" w:hAnsi="Avenir Next" w:cs="Arial"/>
          <w:sz w:val="22"/>
          <w:szCs w:val="22"/>
          <w:highlight w:val="yellow"/>
          <w:lang w:val="en-GB"/>
        </w:rPr>
      </w:pPr>
      <w:r w:rsidRPr="00344F8F">
        <w:rPr>
          <w:rFonts w:ascii="Avenir Next" w:hAnsi="Avenir Next" w:cs="Arial"/>
          <w:sz w:val="22"/>
          <w:szCs w:val="22"/>
          <w:highlight w:val="yellow"/>
          <w:lang w:val="en-GB"/>
        </w:rPr>
        <w:t>A contract entered into at fair value</w:t>
      </w:r>
      <w:r w:rsidR="00EE1A0C" w:rsidRPr="00344F8F">
        <w:rPr>
          <w:rFonts w:ascii="Avenir Next" w:hAnsi="Avenir Next" w:cs="Arial"/>
          <w:sz w:val="22"/>
          <w:szCs w:val="22"/>
          <w:highlight w:val="yellow"/>
          <w:lang w:val="en-GB"/>
        </w:rPr>
        <w:t>.</w:t>
      </w:r>
    </w:p>
    <w:p w14:paraId="13FA091E" w14:textId="77777777" w:rsidR="00EE1A0C" w:rsidRPr="004D5F1D" w:rsidRDefault="00EE1A0C" w:rsidP="00EE1A0C">
      <w:pPr>
        <w:pStyle w:val="Listenabsatz"/>
        <w:ind w:left="426"/>
        <w:jc w:val="both"/>
        <w:rPr>
          <w:rFonts w:ascii="Avenir Next" w:hAnsi="Avenir Next" w:cs="Arial"/>
          <w:sz w:val="22"/>
          <w:szCs w:val="22"/>
          <w:lang w:val="en-GB"/>
        </w:rPr>
      </w:pPr>
    </w:p>
    <w:p w14:paraId="69709615" w14:textId="03F0315F" w:rsidR="00025846" w:rsidRPr="004D5F1D" w:rsidRDefault="00077B8B" w:rsidP="004D2090">
      <w:pPr>
        <w:pStyle w:val="Listenabsatz"/>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dividend payment</w:t>
      </w:r>
      <w:r w:rsidR="00025846" w:rsidRPr="004D5F1D">
        <w:rPr>
          <w:rFonts w:ascii="Avenir Next" w:hAnsi="Avenir Next" w:cs="Arial"/>
          <w:sz w:val="22"/>
          <w:szCs w:val="22"/>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enabsatz"/>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4D5F1D" w:rsidRDefault="00965FA3" w:rsidP="004D2090">
      <w:pPr>
        <w:pStyle w:val="Listenabsatz"/>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enabsatz"/>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A63144" w:rsidRDefault="008307DC" w:rsidP="004D2090">
      <w:pPr>
        <w:pStyle w:val="Listenabsatz"/>
        <w:numPr>
          <w:ilvl w:val="0"/>
          <w:numId w:val="7"/>
        </w:numPr>
        <w:ind w:left="426"/>
        <w:jc w:val="both"/>
        <w:rPr>
          <w:rFonts w:ascii="Avenir Next" w:hAnsi="Avenir Next" w:cs="Arial"/>
          <w:sz w:val="22"/>
          <w:szCs w:val="22"/>
          <w:lang w:val="en-GB"/>
        </w:rPr>
      </w:pPr>
      <w:r w:rsidRPr="00A63144">
        <w:rPr>
          <w:rFonts w:ascii="Avenir Next" w:hAnsi="Avenir Next" w:cs="Arial"/>
          <w:sz w:val="22"/>
          <w:szCs w:val="22"/>
          <w:lang w:val="en-GB"/>
        </w:rPr>
        <w:t>Acting as a s</w:t>
      </w:r>
      <w:r w:rsidR="00347816" w:rsidRPr="00A63144">
        <w:rPr>
          <w:rFonts w:ascii="Avenir Next" w:hAnsi="Avenir Next" w:cs="Arial"/>
          <w:sz w:val="22"/>
          <w:szCs w:val="22"/>
          <w:lang w:val="en-GB"/>
        </w:rPr>
        <w:t>cheme manager</w:t>
      </w:r>
      <w:r w:rsidR="00FA2EAC" w:rsidRPr="00A63144">
        <w:rPr>
          <w:rFonts w:ascii="Avenir Next" w:hAnsi="Avenir Next" w:cs="Arial"/>
          <w:sz w:val="22"/>
          <w:szCs w:val="22"/>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5759E2" w:rsidRDefault="008307DC" w:rsidP="004D2090">
      <w:pPr>
        <w:pStyle w:val="Listenabsatz"/>
        <w:numPr>
          <w:ilvl w:val="0"/>
          <w:numId w:val="7"/>
        </w:numPr>
        <w:ind w:left="426"/>
        <w:jc w:val="both"/>
        <w:rPr>
          <w:rFonts w:ascii="Avenir Next" w:hAnsi="Avenir Next" w:cs="Arial"/>
          <w:sz w:val="22"/>
          <w:szCs w:val="22"/>
          <w:highlight w:val="yellow"/>
          <w:lang w:val="en-GB"/>
        </w:rPr>
      </w:pPr>
      <w:r w:rsidRPr="005759E2">
        <w:rPr>
          <w:rFonts w:ascii="Avenir Next" w:hAnsi="Avenir Next" w:cs="Arial"/>
          <w:sz w:val="22"/>
          <w:szCs w:val="22"/>
          <w:highlight w:val="yellow"/>
          <w:lang w:val="en-GB"/>
        </w:rPr>
        <w:lastRenderedPageBreak/>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enabsatz"/>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enabsatz"/>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C03F4A" w:rsidRDefault="001E4A8B" w:rsidP="004D2090">
      <w:pPr>
        <w:pStyle w:val="Listenabsatz"/>
        <w:numPr>
          <w:ilvl w:val="0"/>
          <w:numId w:val="8"/>
        </w:numPr>
        <w:ind w:left="426"/>
        <w:jc w:val="both"/>
        <w:rPr>
          <w:rFonts w:ascii="Avenir Next" w:hAnsi="Avenir Next" w:cs="Arial"/>
          <w:sz w:val="22"/>
          <w:szCs w:val="22"/>
          <w:highlight w:val="yellow"/>
          <w:lang w:val="en-GB"/>
        </w:rPr>
      </w:pPr>
      <w:r w:rsidRPr="00C03F4A">
        <w:rPr>
          <w:rFonts w:ascii="Avenir Next" w:hAnsi="Avenir Next" w:cs="Arial"/>
          <w:sz w:val="22"/>
          <w:szCs w:val="22"/>
          <w:highlight w:val="yellow"/>
          <w:lang w:val="en-GB"/>
        </w:rPr>
        <w:t>S$15,000</w:t>
      </w:r>
      <w:r w:rsidR="001B3AEE" w:rsidRPr="00C03F4A">
        <w:rPr>
          <w:rFonts w:ascii="Avenir Next" w:hAnsi="Avenir Next" w:cs="Arial"/>
          <w:sz w:val="22"/>
          <w:szCs w:val="22"/>
          <w:highlight w:val="yellow"/>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enabsatz"/>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enabsatz"/>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w:t>
      </w:r>
      <w:proofErr w:type="spellStart"/>
      <w:r w:rsidRPr="003164F4">
        <w:rPr>
          <w:rFonts w:ascii="Avenir Next" w:hAnsi="Avenir Next"/>
          <w:sz w:val="22"/>
          <w:szCs w:val="22"/>
        </w:rPr>
        <w:t>revitalising</w:t>
      </w:r>
      <w:proofErr w:type="spellEnd"/>
      <w:r w:rsidRPr="003164F4">
        <w:rPr>
          <w:rFonts w:ascii="Avenir Next" w:hAnsi="Avenir Next"/>
          <w:sz w:val="22"/>
          <w:szCs w:val="22"/>
        </w:rPr>
        <w:t xml:space="preserve">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enabsatz"/>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enabsatz"/>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2F44D5" w:rsidRDefault="00C46EEC" w:rsidP="004D2090">
      <w:pPr>
        <w:pStyle w:val="Listenabsatz"/>
        <w:numPr>
          <w:ilvl w:val="0"/>
          <w:numId w:val="9"/>
        </w:numPr>
        <w:ind w:left="426"/>
        <w:jc w:val="both"/>
        <w:rPr>
          <w:rFonts w:ascii="Avenir Next" w:hAnsi="Avenir Next" w:cs="Arial"/>
          <w:sz w:val="22"/>
          <w:szCs w:val="22"/>
          <w:highlight w:val="yellow"/>
          <w:lang w:val="en-GB"/>
        </w:rPr>
      </w:pPr>
      <w:r w:rsidRPr="002F44D5">
        <w:rPr>
          <w:rFonts w:ascii="Avenir Next" w:hAnsi="Avenir Next" w:cs="Arial"/>
          <w:sz w:val="22"/>
          <w:szCs w:val="22"/>
          <w:highlight w:val="yellow"/>
        </w:rPr>
        <w:t xml:space="preserve">For P to be liable for wrongful trading, she must or ought </w:t>
      </w:r>
      <w:r w:rsidR="002D5649" w:rsidRPr="002F44D5">
        <w:rPr>
          <w:rFonts w:ascii="Avenir Next" w:hAnsi="Avenir Next" w:cs="Arial"/>
          <w:sz w:val="22"/>
          <w:szCs w:val="22"/>
          <w:highlight w:val="yellow"/>
        </w:rPr>
        <w:t xml:space="preserve">to </w:t>
      </w:r>
      <w:r w:rsidRPr="002F44D5">
        <w:rPr>
          <w:rFonts w:ascii="Avenir Next" w:hAnsi="Avenir Next" w:cs="Arial"/>
          <w:sz w:val="22"/>
          <w:szCs w:val="22"/>
          <w:highlight w:val="yellow"/>
        </w:rPr>
        <w:t>have reasonabl</w:t>
      </w:r>
      <w:r w:rsidR="008307DC" w:rsidRPr="002F44D5">
        <w:rPr>
          <w:rFonts w:ascii="Avenir Next" w:hAnsi="Avenir Next" w:cs="Arial"/>
          <w:sz w:val="22"/>
          <w:szCs w:val="22"/>
          <w:highlight w:val="yellow"/>
        </w:rPr>
        <w:t>y</w:t>
      </w:r>
      <w:r w:rsidRPr="002F44D5">
        <w:rPr>
          <w:rFonts w:ascii="Avenir Next" w:hAnsi="Avenir Next" w:cs="Arial"/>
          <w:sz w:val="22"/>
          <w:szCs w:val="22"/>
          <w:highlight w:val="yellow"/>
        </w:rPr>
        <w:t xml:space="preserve"> known that U was unable to meet its debts in full</w:t>
      </w:r>
      <w:r w:rsidR="003D142C" w:rsidRPr="002F44D5">
        <w:rPr>
          <w:rFonts w:ascii="Avenir Next" w:hAnsi="Avenir Next" w:cs="Arial"/>
          <w:sz w:val="22"/>
          <w:szCs w:val="22"/>
          <w:highlight w:val="yellow"/>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enabsatz"/>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For P to be liable for wrongful trading, a majority of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enabsatz"/>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enabsatz"/>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enabsatz"/>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715949" w:rsidRDefault="00981ED1" w:rsidP="004D2090">
      <w:pPr>
        <w:pStyle w:val="Listenabsatz"/>
        <w:numPr>
          <w:ilvl w:val="0"/>
          <w:numId w:val="10"/>
        </w:numPr>
        <w:ind w:left="426"/>
        <w:jc w:val="both"/>
        <w:rPr>
          <w:rFonts w:ascii="Avenir Next" w:hAnsi="Avenir Next" w:cs="Arial"/>
          <w:sz w:val="22"/>
          <w:szCs w:val="22"/>
          <w:highlight w:val="yellow"/>
          <w:lang w:val="en-GB"/>
        </w:rPr>
      </w:pPr>
      <w:r w:rsidRPr="00715949">
        <w:rPr>
          <w:rFonts w:ascii="Avenir Next" w:hAnsi="Avenir Next" w:cs="Arial"/>
          <w:sz w:val="22"/>
          <w:szCs w:val="22"/>
          <w:highlight w:val="yellow"/>
          <w:lang w:val="en-GB"/>
        </w:rPr>
        <w:t>Any of the above.</w:t>
      </w:r>
    </w:p>
    <w:p w14:paraId="7EE83574" w14:textId="74EBE9C7" w:rsidR="00072DD8" w:rsidRDefault="00072DD8">
      <w:pPr>
        <w:rPr>
          <w:rFonts w:ascii="Avenir Next" w:hAnsi="Avenir Next" w:cs="Arial"/>
          <w:sz w:val="22"/>
          <w:szCs w:val="22"/>
          <w:lang w:val="en-GB"/>
        </w:rPr>
      </w:pPr>
      <w:r>
        <w:rPr>
          <w:rFonts w:ascii="Avenir Next" w:hAnsi="Avenir Next" w:cs="Arial"/>
          <w:sz w:val="22"/>
          <w:szCs w:val="22"/>
          <w:lang w:val="en-GB"/>
        </w:rPr>
        <w:br w:type="page"/>
      </w:r>
    </w:p>
    <w:p w14:paraId="1751BD74" w14:textId="2DDCCE1E" w:rsidR="00F47A63"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0ADC2EF7" w14:textId="77777777" w:rsidR="009E20A6" w:rsidRPr="00B1461F" w:rsidRDefault="009E20A6" w:rsidP="008C35C9">
      <w:pPr>
        <w:jc w:val="both"/>
        <w:rPr>
          <w:rFonts w:ascii="Avenir Next Demi Bold" w:hAnsi="Avenir Next Demi Bold" w:cs="Arial"/>
          <w:b/>
          <w:bCs/>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155745" w:rsidRDefault="008307DC" w:rsidP="008C35C9">
      <w:pPr>
        <w:jc w:val="both"/>
        <w:rPr>
          <w:rFonts w:ascii="Avenir Next" w:hAnsi="Avenir Next" w:cs="Arial"/>
          <w:sz w:val="22"/>
          <w:szCs w:val="22"/>
          <w:lang w:val="en-GB"/>
        </w:rPr>
      </w:pPr>
      <w:r w:rsidRPr="00155745">
        <w:rPr>
          <w:rFonts w:ascii="Avenir Next" w:hAnsi="Avenir Next" w:cs="Arial"/>
          <w:sz w:val="22"/>
          <w:szCs w:val="22"/>
          <w:lang w:val="en-GB"/>
        </w:rPr>
        <w:t>State four powers of the liquidator in a compulsory winding up.</w:t>
      </w:r>
    </w:p>
    <w:p w14:paraId="6C6A9FDE" w14:textId="77777777" w:rsidR="007637DE" w:rsidRDefault="007637DE" w:rsidP="008C35C9">
      <w:pPr>
        <w:ind w:right="851"/>
        <w:jc w:val="both"/>
        <w:rPr>
          <w:rFonts w:ascii="Avenir Next" w:hAnsi="Avenir Next" w:cs="Arial"/>
          <w:sz w:val="22"/>
          <w:szCs w:val="22"/>
          <w:lang w:val="en-GB"/>
        </w:rPr>
      </w:pPr>
    </w:p>
    <w:p w14:paraId="5E8A9E87" w14:textId="17C51CDD" w:rsidR="008307DC" w:rsidRDefault="009766EC" w:rsidP="009766EC">
      <w:pPr>
        <w:ind w:right="851"/>
        <w:jc w:val="both"/>
        <w:rPr>
          <w:rFonts w:ascii="Avenir Next" w:hAnsi="Avenir Next" w:cs="Arial"/>
          <w:color w:val="808080" w:themeColor="background1" w:themeShade="80"/>
          <w:sz w:val="22"/>
          <w:szCs w:val="22"/>
          <w:lang w:val="en-GB"/>
        </w:rPr>
      </w:pPr>
      <w:r w:rsidRPr="009766EC">
        <w:rPr>
          <w:rFonts w:ascii="Avenir Next" w:hAnsi="Avenir Next" w:cs="Arial"/>
          <w:color w:val="808080" w:themeColor="background1" w:themeShade="80"/>
          <w:sz w:val="22"/>
          <w:szCs w:val="22"/>
          <w:lang w:val="en-GB"/>
        </w:rPr>
        <w:t xml:space="preserve">The liquidator may only exercise </w:t>
      </w:r>
      <w:r w:rsidR="00DE1213" w:rsidRPr="00DE1213">
        <w:rPr>
          <w:rFonts w:ascii="Avenir Next" w:hAnsi="Avenir Next" w:cs="Arial"/>
          <w:color w:val="808080" w:themeColor="background1" w:themeShade="80"/>
          <w:sz w:val="22"/>
          <w:szCs w:val="22"/>
          <w:lang w:val="en-GB"/>
        </w:rPr>
        <w:t xml:space="preserve">certain </w:t>
      </w:r>
      <w:r w:rsidRPr="009766EC">
        <w:rPr>
          <w:rFonts w:ascii="Avenir Next" w:hAnsi="Avenir Next" w:cs="Arial"/>
          <w:color w:val="808080" w:themeColor="background1" w:themeShade="80"/>
          <w:sz w:val="22"/>
          <w:szCs w:val="22"/>
          <w:lang w:val="en-GB"/>
        </w:rPr>
        <w:t>powers in a compulsory liquidation with the authorisation of the court or the inspecting committee. As the question is openly formulated, two powers of the liquidator are listed below, for which the liquidator requires authorisation from the court or the inspection committee, and a further two powers for which the liquidator can decide independently.</w:t>
      </w:r>
    </w:p>
    <w:p w14:paraId="1E7BC614" w14:textId="0D6AA4DE" w:rsidR="009766EC" w:rsidRDefault="009766EC" w:rsidP="009766EC">
      <w:pPr>
        <w:ind w:right="851"/>
        <w:jc w:val="both"/>
        <w:rPr>
          <w:rFonts w:ascii="Avenir Next" w:hAnsi="Avenir Next" w:cs="Arial"/>
          <w:color w:val="808080" w:themeColor="background1" w:themeShade="80"/>
          <w:sz w:val="22"/>
          <w:szCs w:val="22"/>
          <w:lang w:val="en-GB"/>
        </w:rPr>
      </w:pPr>
    </w:p>
    <w:p w14:paraId="4F438395" w14:textId="6F182CDB" w:rsidR="009766EC" w:rsidRDefault="00DE1213" w:rsidP="009766EC">
      <w:pPr>
        <w:pStyle w:val="Listenabsatz"/>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Pr="00DE1213">
        <w:rPr>
          <w:rFonts w:ascii="Avenir Next" w:hAnsi="Avenir Next" w:cs="Arial"/>
          <w:color w:val="808080" w:themeColor="background1" w:themeShade="80"/>
          <w:sz w:val="22"/>
          <w:szCs w:val="22"/>
          <w:lang w:val="en-GB"/>
        </w:rPr>
        <w:t xml:space="preserve">ake any </w:t>
      </w:r>
      <w:r>
        <w:rPr>
          <w:rFonts w:ascii="Avenir Next" w:hAnsi="Avenir Next" w:cs="Arial"/>
          <w:color w:val="808080" w:themeColor="background1" w:themeShade="80"/>
          <w:sz w:val="22"/>
          <w:szCs w:val="22"/>
          <w:lang w:val="en-GB"/>
        </w:rPr>
        <w:t>C</w:t>
      </w:r>
      <w:r w:rsidRPr="00DE1213">
        <w:rPr>
          <w:rFonts w:ascii="Avenir Next" w:hAnsi="Avenir Next" w:cs="Arial"/>
          <w:color w:val="808080" w:themeColor="background1" w:themeShade="80"/>
          <w:sz w:val="22"/>
          <w:szCs w:val="22"/>
          <w:lang w:val="en-GB"/>
        </w:rPr>
        <w:t xml:space="preserve">ompromise or </w:t>
      </w:r>
      <w:r>
        <w:rPr>
          <w:rFonts w:ascii="Avenir Next" w:hAnsi="Avenir Next" w:cs="Arial"/>
          <w:color w:val="808080" w:themeColor="background1" w:themeShade="80"/>
          <w:sz w:val="22"/>
          <w:szCs w:val="22"/>
          <w:lang w:val="en-GB"/>
        </w:rPr>
        <w:t>A</w:t>
      </w:r>
      <w:r w:rsidRPr="00DE1213">
        <w:rPr>
          <w:rFonts w:ascii="Avenir Next" w:hAnsi="Avenir Next" w:cs="Arial"/>
          <w:color w:val="808080" w:themeColor="background1" w:themeShade="80"/>
          <w:sz w:val="22"/>
          <w:szCs w:val="22"/>
          <w:lang w:val="en-GB"/>
        </w:rPr>
        <w:t>rrangement</w:t>
      </w:r>
    </w:p>
    <w:p w14:paraId="0D7DB6D6" w14:textId="283223EF" w:rsidR="00DE1213" w:rsidRDefault="00DE1213" w:rsidP="00DE1213">
      <w:pPr>
        <w:ind w:right="851"/>
        <w:jc w:val="both"/>
        <w:rPr>
          <w:rFonts w:ascii="Avenir Next" w:hAnsi="Avenir Next" w:cs="Arial"/>
          <w:color w:val="808080" w:themeColor="background1" w:themeShade="80"/>
          <w:sz w:val="22"/>
          <w:szCs w:val="22"/>
          <w:lang w:val="en-GB"/>
        </w:rPr>
      </w:pPr>
    </w:p>
    <w:p w14:paraId="26994917" w14:textId="28D0316A" w:rsidR="00DE1213" w:rsidRDefault="00DE1213" w:rsidP="00DE1213">
      <w:pPr>
        <w:ind w:right="851"/>
        <w:jc w:val="both"/>
        <w:rPr>
          <w:rFonts w:ascii="Avenir Next" w:hAnsi="Avenir Next" w:cs="Arial"/>
          <w:color w:val="808080" w:themeColor="background1" w:themeShade="80"/>
          <w:sz w:val="22"/>
          <w:szCs w:val="22"/>
          <w:lang w:val="en-GB"/>
        </w:rPr>
      </w:pPr>
      <w:r w:rsidRPr="00DE1213">
        <w:rPr>
          <w:rFonts w:ascii="Avenir Next" w:hAnsi="Avenir Next" w:cs="Arial"/>
          <w:color w:val="808080" w:themeColor="background1" w:themeShade="80"/>
          <w:sz w:val="22"/>
          <w:szCs w:val="22"/>
          <w:lang w:val="en-GB"/>
        </w:rPr>
        <w:t>With the authorisation of the court or the Board of Inspectors, the liquidator may conclude compositions or agreements with creditors who have claims against the debtor or at least claim to have such claims.</w:t>
      </w:r>
    </w:p>
    <w:p w14:paraId="56047F75" w14:textId="059A7E14" w:rsidR="00DE1213" w:rsidRDefault="00DE1213" w:rsidP="00DE1213">
      <w:pPr>
        <w:ind w:right="851"/>
        <w:jc w:val="both"/>
        <w:rPr>
          <w:rFonts w:ascii="Avenir Next" w:hAnsi="Avenir Next" w:cs="Arial"/>
          <w:color w:val="808080" w:themeColor="background1" w:themeShade="80"/>
          <w:sz w:val="22"/>
          <w:szCs w:val="22"/>
          <w:lang w:val="en-GB"/>
        </w:rPr>
      </w:pPr>
    </w:p>
    <w:p w14:paraId="12E37F30" w14:textId="703E63BB" w:rsidR="00DE1213" w:rsidRDefault="000007CC" w:rsidP="00DE1213">
      <w:pPr>
        <w:pStyle w:val="Listenabsatz"/>
        <w:numPr>
          <w:ilvl w:val="0"/>
          <w:numId w:val="27"/>
        </w:numPr>
        <w:ind w:right="851"/>
        <w:jc w:val="both"/>
        <w:rPr>
          <w:rFonts w:ascii="Avenir Next" w:hAnsi="Avenir Next" w:cs="Arial"/>
          <w:color w:val="808080" w:themeColor="background1" w:themeShade="80"/>
          <w:sz w:val="22"/>
          <w:szCs w:val="22"/>
          <w:lang w:val="en-GB"/>
        </w:rPr>
      </w:pPr>
      <w:r w:rsidRPr="000007CC">
        <w:rPr>
          <w:rFonts w:ascii="Avenir Next" w:hAnsi="Avenir Next" w:cs="Arial"/>
          <w:color w:val="808080" w:themeColor="background1" w:themeShade="80"/>
          <w:sz w:val="22"/>
          <w:szCs w:val="22"/>
          <w:lang w:val="en-GB"/>
        </w:rPr>
        <w:t xml:space="preserve">Continuation of the </w:t>
      </w:r>
      <w:r>
        <w:rPr>
          <w:rFonts w:ascii="Avenir Next" w:hAnsi="Avenir Next" w:cs="Arial"/>
          <w:color w:val="808080" w:themeColor="background1" w:themeShade="80"/>
          <w:sz w:val="22"/>
          <w:szCs w:val="22"/>
          <w:lang w:val="en-GB"/>
        </w:rPr>
        <w:t>B</w:t>
      </w:r>
      <w:r w:rsidRPr="000007CC">
        <w:rPr>
          <w:rFonts w:ascii="Avenir Next" w:hAnsi="Avenir Next" w:cs="Arial"/>
          <w:color w:val="808080" w:themeColor="background1" w:themeShade="80"/>
          <w:sz w:val="22"/>
          <w:szCs w:val="22"/>
          <w:lang w:val="en-GB"/>
        </w:rPr>
        <w:t>usiness</w:t>
      </w:r>
    </w:p>
    <w:p w14:paraId="2484DFC4" w14:textId="024B3707" w:rsidR="000007CC" w:rsidRDefault="000007CC" w:rsidP="000007CC">
      <w:pPr>
        <w:ind w:right="851"/>
        <w:jc w:val="both"/>
        <w:rPr>
          <w:rFonts w:ascii="Avenir Next" w:hAnsi="Avenir Next" w:cs="Arial"/>
          <w:color w:val="808080" w:themeColor="background1" w:themeShade="80"/>
          <w:sz w:val="22"/>
          <w:szCs w:val="22"/>
          <w:lang w:val="en-GB"/>
        </w:rPr>
      </w:pPr>
    </w:p>
    <w:p w14:paraId="1A8AB4BA" w14:textId="667EFEBD" w:rsidR="000007CC" w:rsidRDefault="000007CC" w:rsidP="000007CC">
      <w:pPr>
        <w:ind w:right="851"/>
        <w:jc w:val="both"/>
        <w:rPr>
          <w:rFonts w:ascii="Avenir Next" w:hAnsi="Avenir Next" w:cs="Arial"/>
          <w:color w:val="808080" w:themeColor="background1" w:themeShade="80"/>
          <w:sz w:val="22"/>
          <w:szCs w:val="22"/>
          <w:lang w:val="en-GB"/>
        </w:rPr>
      </w:pPr>
      <w:r w:rsidRPr="000007CC">
        <w:rPr>
          <w:rFonts w:ascii="Avenir Next" w:hAnsi="Avenir Next" w:cs="Arial"/>
          <w:color w:val="808080" w:themeColor="background1" w:themeShade="80"/>
          <w:sz w:val="22"/>
          <w:szCs w:val="22"/>
          <w:lang w:val="en-GB"/>
        </w:rPr>
        <w:t>If the debtor enters into liquidation, the liquidator is also authorised, with the authorisation of the court or the inspection committee, to continue the debtor's business to the extent that this proves necessary for the economic liquidation of the debtor. If it is only a matter of 4 weeks after the liquidation order, authorisation is not required.</w:t>
      </w:r>
    </w:p>
    <w:p w14:paraId="30FF950B" w14:textId="58058E8D" w:rsidR="000007CC" w:rsidRDefault="000007CC" w:rsidP="000007CC">
      <w:pPr>
        <w:ind w:right="851"/>
        <w:jc w:val="both"/>
        <w:rPr>
          <w:rFonts w:ascii="Avenir Next" w:hAnsi="Avenir Next" w:cs="Arial"/>
          <w:color w:val="808080" w:themeColor="background1" w:themeShade="80"/>
          <w:sz w:val="22"/>
          <w:szCs w:val="22"/>
          <w:lang w:val="en-GB"/>
        </w:rPr>
      </w:pPr>
    </w:p>
    <w:p w14:paraId="683AA2F8" w14:textId="2D029899" w:rsidR="000007CC" w:rsidRDefault="009F005A" w:rsidP="000007CC">
      <w:pPr>
        <w:pStyle w:val="Listenabsatz"/>
        <w:numPr>
          <w:ilvl w:val="0"/>
          <w:numId w:val="27"/>
        </w:numPr>
        <w:ind w:right="851"/>
        <w:jc w:val="both"/>
        <w:rPr>
          <w:rFonts w:ascii="Avenir Next" w:hAnsi="Avenir Next" w:cs="Arial"/>
          <w:color w:val="808080" w:themeColor="background1" w:themeShade="80"/>
          <w:sz w:val="22"/>
          <w:szCs w:val="22"/>
          <w:lang w:val="en-GB"/>
        </w:rPr>
      </w:pPr>
      <w:r w:rsidRPr="009F005A">
        <w:rPr>
          <w:rFonts w:ascii="Avenir Next" w:hAnsi="Avenir Next" w:cs="Arial"/>
          <w:color w:val="808080" w:themeColor="background1" w:themeShade="80"/>
          <w:sz w:val="22"/>
          <w:szCs w:val="22"/>
          <w:lang w:val="en-GB"/>
        </w:rPr>
        <w:t xml:space="preserve">Sale of the </w:t>
      </w:r>
      <w:r>
        <w:rPr>
          <w:rFonts w:ascii="Avenir Next" w:hAnsi="Avenir Next" w:cs="Arial"/>
          <w:color w:val="808080" w:themeColor="background1" w:themeShade="80"/>
          <w:sz w:val="22"/>
          <w:szCs w:val="22"/>
          <w:lang w:val="en-GB"/>
        </w:rPr>
        <w:t>C</w:t>
      </w:r>
      <w:r w:rsidRPr="009F005A">
        <w:rPr>
          <w:rFonts w:ascii="Avenir Next" w:hAnsi="Avenir Next" w:cs="Arial"/>
          <w:color w:val="808080" w:themeColor="background1" w:themeShade="80"/>
          <w:sz w:val="22"/>
          <w:szCs w:val="22"/>
          <w:lang w:val="en-GB"/>
        </w:rPr>
        <w:t xml:space="preserve">ompany's </w:t>
      </w:r>
      <w:r>
        <w:rPr>
          <w:rFonts w:ascii="Avenir Next" w:hAnsi="Avenir Next" w:cs="Arial"/>
          <w:color w:val="808080" w:themeColor="background1" w:themeShade="80"/>
          <w:sz w:val="22"/>
          <w:szCs w:val="22"/>
          <w:lang w:val="en-GB"/>
        </w:rPr>
        <w:t>P</w:t>
      </w:r>
      <w:r w:rsidRPr="009F005A">
        <w:rPr>
          <w:rFonts w:ascii="Avenir Next" w:hAnsi="Avenir Next" w:cs="Arial"/>
          <w:color w:val="808080" w:themeColor="background1" w:themeShade="80"/>
          <w:sz w:val="22"/>
          <w:szCs w:val="22"/>
          <w:lang w:val="en-GB"/>
        </w:rPr>
        <w:t>roperty</w:t>
      </w:r>
    </w:p>
    <w:p w14:paraId="57A4F441" w14:textId="58C64CD1" w:rsidR="009F005A" w:rsidRDefault="009F005A" w:rsidP="009F005A">
      <w:pPr>
        <w:ind w:right="851"/>
        <w:jc w:val="both"/>
        <w:rPr>
          <w:rFonts w:ascii="Avenir Next" w:hAnsi="Avenir Next" w:cs="Arial"/>
          <w:color w:val="808080" w:themeColor="background1" w:themeShade="80"/>
          <w:sz w:val="22"/>
          <w:szCs w:val="22"/>
          <w:lang w:val="en-GB"/>
        </w:rPr>
      </w:pPr>
    </w:p>
    <w:p w14:paraId="4A7DDFAB" w14:textId="1CA80876" w:rsidR="009F005A" w:rsidRDefault="003B5811" w:rsidP="009F005A">
      <w:pPr>
        <w:ind w:right="851"/>
        <w:jc w:val="both"/>
        <w:rPr>
          <w:rFonts w:ascii="Avenir Next" w:hAnsi="Avenir Next" w:cs="Arial"/>
          <w:color w:val="808080" w:themeColor="background1" w:themeShade="80"/>
          <w:sz w:val="22"/>
          <w:szCs w:val="22"/>
          <w:lang w:val="en-GB"/>
        </w:rPr>
      </w:pPr>
      <w:r w:rsidRPr="003B5811">
        <w:rPr>
          <w:rFonts w:ascii="Avenir Next" w:hAnsi="Avenir Next" w:cs="Arial"/>
          <w:color w:val="808080" w:themeColor="background1" w:themeShade="80"/>
          <w:sz w:val="22"/>
          <w:szCs w:val="22"/>
          <w:lang w:val="en-GB"/>
        </w:rPr>
        <w:t>In any case, the liquidator is authorised to sell the debtor's immovable and movable assets at public auctions, tenders or by private treaty. There is also nothing to prevent the sale to just one person.</w:t>
      </w:r>
    </w:p>
    <w:p w14:paraId="7559513C" w14:textId="7E8E57BD" w:rsidR="003B5811" w:rsidRDefault="003B5811" w:rsidP="009F005A">
      <w:pPr>
        <w:ind w:right="851"/>
        <w:jc w:val="both"/>
        <w:rPr>
          <w:rFonts w:ascii="Avenir Next" w:hAnsi="Avenir Next" w:cs="Arial"/>
          <w:color w:val="808080" w:themeColor="background1" w:themeShade="80"/>
          <w:sz w:val="22"/>
          <w:szCs w:val="22"/>
          <w:lang w:val="en-GB"/>
        </w:rPr>
      </w:pPr>
    </w:p>
    <w:p w14:paraId="35C8F20F" w14:textId="1D90B401" w:rsidR="003B5811" w:rsidRDefault="00283B0E" w:rsidP="003B5811">
      <w:pPr>
        <w:pStyle w:val="Listenabsatz"/>
        <w:numPr>
          <w:ilvl w:val="0"/>
          <w:numId w:val="27"/>
        </w:numPr>
        <w:ind w:right="851"/>
        <w:jc w:val="both"/>
        <w:rPr>
          <w:rFonts w:ascii="Avenir Next" w:hAnsi="Avenir Next" w:cs="Arial"/>
          <w:color w:val="808080" w:themeColor="background1" w:themeShade="80"/>
          <w:sz w:val="22"/>
          <w:szCs w:val="22"/>
          <w:lang w:val="en-GB"/>
        </w:rPr>
      </w:pPr>
      <w:r w:rsidRPr="00283B0E">
        <w:rPr>
          <w:rFonts w:ascii="Avenir Next" w:hAnsi="Avenir Next" w:cs="Arial"/>
          <w:color w:val="808080" w:themeColor="background1" w:themeShade="80"/>
          <w:sz w:val="22"/>
          <w:szCs w:val="22"/>
          <w:lang w:val="en-GB"/>
        </w:rPr>
        <w:t xml:space="preserve">Issuing </w:t>
      </w:r>
      <w:r>
        <w:rPr>
          <w:rFonts w:ascii="Avenir Next" w:hAnsi="Avenir Next" w:cs="Arial"/>
          <w:color w:val="808080" w:themeColor="background1" w:themeShade="80"/>
          <w:sz w:val="22"/>
          <w:szCs w:val="22"/>
          <w:lang w:val="en-GB"/>
        </w:rPr>
        <w:t>B</w:t>
      </w:r>
      <w:r w:rsidRPr="00283B0E">
        <w:rPr>
          <w:rFonts w:ascii="Avenir Next" w:hAnsi="Avenir Next" w:cs="Arial"/>
          <w:color w:val="808080" w:themeColor="background1" w:themeShade="80"/>
          <w:sz w:val="22"/>
          <w:szCs w:val="22"/>
          <w:lang w:val="en-GB"/>
        </w:rPr>
        <w:t xml:space="preserve">ills of </w:t>
      </w:r>
      <w:r>
        <w:rPr>
          <w:rFonts w:ascii="Avenir Next" w:hAnsi="Avenir Next" w:cs="Arial"/>
          <w:color w:val="808080" w:themeColor="background1" w:themeShade="80"/>
          <w:sz w:val="22"/>
          <w:szCs w:val="22"/>
          <w:lang w:val="en-GB"/>
        </w:rPr>
        <w:t>E</w:t>
      </w:r>
      <w:r w:rsidRPr="00283B0E">
        <w:rPr>
          <w:rFonts w:ascii="Avenir Next" w:hAnsi="Avenir Next" w:cs="Arial"/>
          <w:color w:val="808080" w:themeColor="background1" w:themeShade="80"/>
          <w:sz w:val="22"/>
          <w:szCs w:val="22"/>
          <w:lang w:val="en-GB"/>
        </w:rPr>
        <w:t xml:space="preserve">xchange or </w:t>
      </w:r>
      <w:r>
        <w:rPr>
          <w:rFonts w:ascii="Avenir Next" w:hAnsi="Avenir Next" w:cs="Arial"/>
          <w:color w:val="808080" w:themeColor="background1" w:themeShade="80"/>
          <w:sz w:val="22"/>
          <w:szCs w:val="22"/>
          <w:lang w:val="en-GB"/>
        </w:rPr>
        <w:t>P</w:t>
      </w:r>
      <w:r w:rsidRPr="00283B0E">
        <w:rPr>
          <w:rFonts w:ascii="Avenir Next" w:hAnsi="Avenir Next" w:cs="Arial"/>
          <w:color w:val="808080" w:themeColor="background1" w:themeShade="80"/>
          <w:sz w:val="22"/>
          <w:szCs w:val="22"/>
          <w:lang w:val="en-GB"/>
        </w:rPr>
        <w:t xml:space="preserve">romissory </w:t>
      </w:r>
      <w:r>
        <w:rPr>
          <w:rFonts w:ascii="Avenir Next" w:hAnsi="Avenir Next" w:cs="Arial"/>
          <w:color w:val="808080" w:themeColor="background1" w:themeShade="80"/>
          <w:sz w:val="22"/>
          <w:szCs w:val="22"/>
          <w:lang w:val="en-GB"/>
        </w:rPr>
        <w:t>N</w:t>
      </w:r>
      <w:r w:rsidRPr="00283B0E">
        <w:rPr>
          <w:rFonts w:ascii="Avenir Next" w:hAnsi="Avenir Next" w:cs="Arial"/>
          <w:color w:val="808080" w:themeColor="background1" w:themeShade="80"/>
          <w:sz w:val="22"/>
          <w:szCs w:val="22"/>
          <w:lang w:val="en-GB"/>
        </w:rPr>
        <w:t>otes</w:t>
      </w:r>
    </w:p>
    <w:p w14:paraId="535654D7" w14:textId="701331A8" w:rsidR="00283B0E" w:rsidRDefault="00283B0E" w:rsidP="00283B0E">
      <w:pPr>
        <w:ind w:right="851"/>
        <w:jc w:val="both"/>
        <w:rPr>
          <w:rFonts w:ascii="Avenir Next" w:hAnsi="Avenir Next" w:cs="Arial"/>
          <w:color w:val="808080" w:themeColor="background1" w:themeShade="80"/>
          <w:sz w:val="22"/>
          <w:szCs w:val="22"/>
          <w:lang w:val="en-GB"/>
        </w:rPr>
      </w:pPr>
    </w:p>
    <w:p w14:paraId="2B64F870" w14:textId="37A213D9" w:rsidR="00283B0E" w:rsidRDefault="008E10BF" w:rsidP="00283B0E">
      <w:pPr>
        <w:ind w:right="851"/>
        <w:jc w:val="both"/>
        <w:rPr>
          <w:rFonts w:ascii="Avenir Next" w:hAnsi="Avenir Next" w:cs="Arial"/>
          <w:color w:val="808080" w:themeColor="background1" w:themeShade="80"/>
          <w:sz w:val="22"/>
          <w:szCs w:val="22"/>
          <w:lang w:val="en-GB"/>
        </w:rPr>
      </w:pPr>
      <w:r w:rsidRPr="008E10BF">
        <w:rPr>
          <w:rFonts w:ascii="Avenir Next" w:hAnsi="Avenir Next" w:cs="Arial"/>
          <w:color w:val="808080" w:themeColor="background1" w:themeShade="80"/>
          <w:sz w:val="22"/>
          <w:szCs w:val="22"/>
          <w:lang w:val="en-GB"/>
        </w:rPr>
        <w:t>The liquidator may otherwise draw, accept, create and endorse bills of exchange or promissory notes in the name of and on behalf of the company. This action has the same effect as if it had been carried out directly by the company or on behalf of the company.</w:t>
      </w:r>
    </w:p>
    <w:p w14:paraId="5FE0484B" w14:textId="3A4244A1" w:rsidR="008E10BF" w:rsidRDefault="008E10BF" w:rsidP="00283B0E">
      <w:pPr>
        <w:ind w:right="851"/>
        <w:jc w:val="both"/>
        <w:rPr>
          <w:rFonts w:ascii="Avenir Next" w:hAnsi="Avenir Next" w:cs="Arial"/>
          <w:color w:val="808080" w:themeColor="background1" w:themeShade="80"/>
          <w:sz w:val="22"/>
          <w:szCs w:val="22"/>
          <w:lang w:val="en-GB"/>
        </w:rPr>
      </w:pPr>
    </w:p>
    <w:p w14:paraId="1B4FB719" w14:textId="3FE74D99" w:rsidR="008E10BF" w:rsidRPr="00283B0E" w:rsidRDefault="008E10BF" w:rsidP="00283B0E">
      <w:pPr>
        <w:ind w:right="851"/>
        <w:jc w:val="both"/>
        <w:rPr>
          <w:rFonts w:ascii="Avenir Next" w:hAnsi="Avenir Next" w:cs="Arial"/>
          <w:color w:val="808080" w:themeColor="background1" w:themeShade="80"/>
          <w:sz w:val="22"/>
          <w:szCs w:val="22"/>
          <w:lang w:val="en-GB"/>
        </w:rPr>
      </w:pPr>
      <w:r w:rsidRPr="008E10BF">
        <w:rPr>
          <w:rFonts w:ascii="Avenir Next" w:hAnsi="Avenir Next" w:cs="Arial"/>
          <w:color w:val="808080" w:themeColor="background1" w:themeShade="80"/>
          <w:sz w:val="22"/>
          <w:szCs w:val="22"/>
          <w:lang w:val="en-GB"/>
        </w:rPr>
        <w:t>The fact that the liquidator's actions based on these powers are always subject to review by the court must be taken into account. The exercise of these powers can be applied for.</w:t>
      </w:r>
    </w:p>
    <w:p w14:paraId="47FC09F7" w14:textId="77777777" w:rsidR="008307DC" w:rsidRPr="00155745" w:rsidRDefault="008307DC" w:rsidP="008C35C9">
      <w:pPr>
        <w:ind w:right="851"/>
        <w:jc w:val="both"/>
        <w:rPr>
          <w:rFonts w:ascii="Avenir Next" w:hAnsi="Avenir Next" w:cs="Arial"/>
          <w:color w:val="808080" w:themeColor="background1" w:themeShade="80"/>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FF5001F"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155745">
        <w:rPr>
          <w:rFonts w:ascii="Avenir Next" w:hAnsi="Avenir Next" w:cs="Arial"/>
          <w:sz w:val="22"/>
          <w:szCs w:val="22"/>
          <w:lang w:val="en-GB"/>
        </w:rPr>
        <w:t>two</w:t>
      </w:r>
      <w:r w:rsidR="001A0ABE" w:rsidRPr="001A0ABE">
        <w:rPr>
          <w:rFonts w:ascii="Avenir Next" w:hAnsi="Avenir Next" w:cs="Arial"/>
          <w:sz w:val="22"/>
          <w:szCs w:val="22"/>
          <w:lang w:val="en-GB"/>
        </w:rPr>
        <w:t xml:space="preserve"> objectives of </w:t>
      </w:r>
      <w:r w:rsidR="007D600D">
        <w:rPr>
          <w:rFonts w:ascii="Avenir Next" w:hAnsi="Avenir Next" w:cs="Arial"/>
          <w:sz w:val="22"/>
          <w:szCs w:val="22"/>
          <w:lang w:val="en-GB"/>
        </w:rPr>
        <w:t>judicial management</w:t>
      </w:r>
      <w:r w:rsidR="00F4017E">
        <w:rPr>
          <w:rFonts w:ascii="Avenir Next" w:hAnsi="Avenir Next" w:cs="Arial"/>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51FCE728" w14:textId="3228BB1E" w:rsidR="00DD521B" w:rsidRDefault="00DD521B" w:rsidP="007E4A00">
      <w:pPr>
        <w:ind w:right="851"/>
        <w:jc w:val="both"/>
        <w:rPr>
          <w:rFonts w:ascii="Avenir Next" w:hAnsi="Avenir Next" w:cs="Arial"/>
          <w:color w:val="808080" w:themeColor="background1" w:themeShade="80"/>
          <w:sz w:val="22"/>
          <w:szCs w:val="22"/>
          <w:lang w:val="en-GB"/>
        </w:rPr>
      </w:pPr>
      <w:r w:rsidRPr="00DD521B">
        <w:rPr>
          <w:rFonts w:ascii="Avenir Next" w:hAnsi="Avenir Next" w:cs="Arial"/>
          <w:color w:val="808080" w:themeColor="background1" w:themeShade="80"/>
          <w:sz w:val="22"/>
          <w:szCs w:val="22"/>
          <w:lang w:val="en-GB"/>
        </w:rPr>
        <w:t>The company, its directors or creditors may apply to the High Court of Singapore to place a company that is insolvent or likely to become insolvent into judicial management.</w:t>
      </w:r>
      <w:r>
        <w:rPr>
          <w:rFonts w:ascii="Avenir Next" w:hAnsi="Avenir Next" w:cs="Arial"/>
          <w:color w:val="808080" w:themeColor="background1" w:themeShade="80"/>
          <w:sz w:val="22"/>
          <w:szCs w:val="22"/>
          <w:lang w:val="en-GB"/>
        </w:rPr>
        <w:t xml:space="preserve"> </w:t>
      </w:r>
    </w:p>
    <w:p w14:paraId="5F9F2F3C" w14:textId="78E3F99E" w:rsidR="00CF468C" w:rsidRDefault="00CF468C" w:rsidP="007E4A00">
      <w:pPr>
        <w:ind w:right="851"/>
        <w:jc w:val="both"/>
        <w:rPr>
          <w:rFonts w:ascii="Avenir Next" w:hAnsi="Avenir Next" w:cs="Arial"/>
          <w:color w:val="808080" w:themeColor="background1" w:themeShade="80"/>
          <w:sz w:val="22"/>
          <w:szCs w:val="22"/>
          <w:lang w:val="en-GB"/>
        </w:rPr>
      </w:pPr>
    </w:p>
    <w:p w14:paraId="5CEC2705" w14:textId="4899B558" w:rsidR="00CF468C" w:rsidRDefault="00CF468C" w:rsidP="007E4A00">
      <w:pPr>
        <w:ind w:right="851"/>
        <w:jc w:val="both"/>
        <w:rPr>
          <w:rFonts w:ascii="Avenir Next" w:hAnsi="Avenir Next" w:cs="Arial"/>
          <w:color w:val="808080" w:themeColor="background1" w:themeShade="80"/>
          <w:sz w:val="22"/>
          <w:szCs w:val="22"/>
          <w:lang w:val="en-GB"/>
        </w:rPr>
      </w:pPr>
      <w:r w:rsidRPr="00CF468C">
        <w:rPr>
          <w:rFonts w:ascii="Avenir Next" w:hAnsi="Avenir Next" w:cs="Arial"/>
          <w:color w:val="808080" w:themeColor="background1" w:themeShade="80"/>
          <w:sz w:val="22"/>
          <w:szCs w:val="22"/>
          <w:lang w:val="en-GB"/>
        </w:rPr>
        <w:t>In addition to the scheme of arrangement, judicial management is a procedural variant for the rehabilitation of companies.</w:t>
      </w:r>
    </w:p>
    <w:p w14:paraId="2F224287" w14:textId="69D524A7" w:rsidR="00DD521B" w:rsidRDefault="00DD521B" w:rsidP="007E4A00">
      <w:pPr>
        <w:ind w:right="851"/>
        <w:jc w:val="both"/>
        <w:rPr>
          <w:rFonts w:ascii="Avenir Next" w:hAnsi="Avenir Next" w:cs="Arial"/>
          <w:color w:val="808080" w:themeColor="background1" w:themeShade="80"/>
          <w:sz w:val="22"/>
          <w:szCs w:val="22"/>
          <w:lang w:val="en-GB"/>
        </w:rPr>
      </w:pPr>
    </w:p>
    <w:p w14:paraId="30EC1268" w14:textId="5646E70F" w:rsidR="00DD521B" w:rsidRDefault="00DD521B" w:rsidP="007E4A00">
      <w:pPr>
        <w:ind w:right="851"/>
        <w:jc w:val="both"/>
        <w:rPr>
          <w:rFonts w:ascii="Avenir Next" w:hAnsi="Avenir Next" w:cs="Arial"/>
          <w:color w:val="808080" w:themeColor="background1" w:themeShade="80"/>
          <w:sz w:val="22"/>
          <w:szCs w:val="22"/>
          <w:lang w:val="en-GB"/>
        </w:rPr>
      </w:pPr>
      <w:r w:rsidRPr="00DD521B">
        <w:rPr>
          <w:rFonts w:ascii="Avenir Next" w:hAnsi="Avenir Next" w:cs="Arial"/>
          <w:color w:val="808080" w:themeColor="background1" w:themeShade="80"/>
          <w:sz w:val="22"/>
          <w:szCs w:val="22"/>
          <w:lang w:val="en-GB"/>
        </w:rPr>
        <w:t>The objectives of judicial management include the following:</w:t>
      </w:r>
    </w:p>
    <w:p w14:paraId="3E2DDE63" w14:textId="6A13F36C" w:rsidR="00DD521B" w:rsidRDefault="00CF468C" w:rsidP="00DD521B">
      <w:pPr>
        <w:pStyle w:val="Listenabsatz"/>
        <w:numPr>
          <w:ilvl w:val="0"/>
          <w:numId w:val="28"/>
        </w:numPr>
        <w:ind w:right="851"/>
        <w:jc w:val="both"/>
        <w:rPr>
          <w:rFonts w:ascii="Avenir Next" w:hAnsi="Avenir Next" w:cs="Arial"/>
          <w:color w:val="808080" w:themeColor="background1" w:themeShade="80"/>
          <w:sz w:val="22"/>
          <w:szCs w:val="22"/>
          <w:lang w:val="en-GB"/>
        </w:rPr>
      </w:pPr>
      <w:r w:rsidRPr="00CF468C">
        <w:rPr>
          <w:rFonts w:ascii="Avenir Next" w:hAnsi="Avenir Next" w:cs="Arial"/>
          <w:color w:val="808080" w:themeColor="background1" w:themeShade="80"/>
          <w:sz w:val="22"/>
          <w:szCs w:val="22"/>
          <w:lang w:val="en-GB"/>
        </w:rPr>
        <w:lastRenderedPageBreak/>
        <w:t>Temporary Moratorium</w:t>
      </w:r>
    </w:p>
    <w:p w14:paraId="1A6E6AAD" w14:textId="4D5380AD" w:rsidR="00CF468C" w:rsidRDefault="00CF468C" w:rsidP="00CF468C">
      <w:pPr>
        <w:ind w:right="851"/>
        <w:jc w:val="both"/>
        <w:rPr>
          <w:rFonts w:ascii="Avenir Next" w:hAnsi="Avenir Next" w:cs="Arial"/>
          <w:color w:val="808080" w:themeColor="background1" w:themeShade="80"/>
          <w:sz w:val="22"/>
          <w:szCs w:val="22"/>
          <w:lang w:val="en-GB"/>
        </w:rPr>
      </w:pPr>
    </w:p>
    <w:p w14:paraId="177C3B9A" w14:textId="0E8805A9" w:rsidR="00CF468C" w:rsidRDefault="00D13FCC" w:rsidP="00CF468C">
      <w:pPr>
        <w:ind w:right="851"/>
        <w:jc w:val="both"/>
        <w:rPr>
          <w:rFonts w:ascii="Avenir Next" w:hAnsi="Avenir Next" w:cs="Arial"/>
          <w:color w:val="808080" w:themeColor="background1" w:themeShade="80"/>
          <w:sz w:val="22"/>
          <w:szCs w:val="22"/>
          <w:lang w:val="en-GB"/>
        </w:rPr>
      </w:pPr>
      <w:r w:rsidRPr="00D13FCC">
        <w:rPr>
          <w:rFonts w:ascii="Avenir Next" w:hAnsi="Avenir Next" w:cs="Arial"/>
          <w:color w:val="808080" w:themeColor="background1" w:themeShade="80"/>
          <w:sz w:val="22"/>
          <w:szCs w:val="22"/>
          <w:lang w:val="en-GB"/>
        </w:rPr>
        <w:t>A key objective of judicial management is to give viable companies in financial difficulties some breathing space in order to reorganise them and make them profitable again.</w:t>
      </w:r>
      <w:r>
        <w:rPr>
          <w:rFonts w:ascii="Avenir Next" w:hAnsi="Avenir Next" w:cs="Arial"/>
          <w:color w:val="808080" w:themeColor="background1" w:themeShade="80"/>
          <w:sz w:val="22"/>
          <w:szCs w:val="22"/>
          <w:lang w:val="en-GB"/>
        </w:rPr>
        <w:t xml:space="preserve"> </w:t>
      </w:r>
      <w:r w:rsidR="002D493A" w:rsidRPr="002D493A">
        <w:rPr>
          <w:rFonts w:ascii="Avenir Next" w:hAnsi="Avenir Next" w:cs="Arial"/>
          <w:color w:val="808080" w:themeColor="background1" w:themeShade="80"/>
          <w:sz w:val="22"/>
          <w:szCs w:val="22"/>
          <w:lang w:val="en-GB"/>
        </w:rPr>
        <w:t>When the application for judicial management is filed, a statutory moratorium on legal proceedings against the company comes into force. It is at the discretion of the court or the judicial administrator to authorise the initiation or continuation of proceedings or enforcement measures against the debtor.</w:t>
      </w:r>
    </w:p>
    <w:p w14:paraId="134DD9BF" w14:textId="2CA73474" w:rsidR="00500759" w:rsidRDefault="00500759" w:rsidP="00CF468C">
      <w:pPr>
        <w:ind w:right="851"/>
        <w:jc w:val="both"/>
        <w:rPr>
          <w:rFonts w:ascii="Avenir Next" w:hAnsi="Avenir Next" w:cs="Arial"/>
          <w:color w:val="808080" w:themeColor="background1" w:themeShade="80"/>
          <w:sz w:val="22"/>
          <w:szCs w:val="22"/>
          <w:lang w:val="en-GB"/>
        </w:rPr>
      </w:pPr>
    </w:p>
    <w:p w14:paraId="2594053B" w14:textId="37F3D484" w:rsidR="00500759" w:rsidRDefault="00500759" w:rsidP="00CF468C">
      <w:pPr>
        <w:ind w:right="851"/>
        <w:jc w:val="both"/>
        <w:rPr>
          <w:rFonts w:ascii="Avenir Next" w:hAnsi="Avenir Next" w:cs="Arial"/>
          <w:color w:val="808080" w:themeColor="background1" w:themeShade="80"/>
          <w:sz w:val="22"/>
          <w:szCs w:val="22"/>
          <w:lang w:val="en-GB"/>
        </w:rPr>
      </w:pPr>
      <w:r w:rsidRPr="00500759">
        <w:rPr>
          <w:rFonts w:ascii="Avenir Next" w:hAnsi="Avenir Next" w:cs="Arial"/>
          <w:color w:val="808080" w:themeColor="background1" w:themeShade="80"/>
          <w:sz w:val="22"/>
          <w:szCs w:val="22"/>
          <w:lang w:val="en-GB"/>
        </w:rPr>
        <w:t>The moratorium extends to the initiation of legal proceedings, the enforcement of securities, the repossession of goods under a hire-purchase agreement, an equipment leasing agreement or an agreement on retention of title, the enforcement of a judgement and foreclosure.</w:t>
      </w:r>
    </w:p>
    <w:p w14:paraId="63DD17CA" w14:textId="33E68310" w:rsidR="002D493A" w:rsidRDefault="002D493A" w:rsidP="00CF468C">
      <w:pPr>
        <w:ind w:right="851"/>
        <w:jc w:val="both"/>
        <w:rPr>
          <w:rFonts w:ascii="Avenir Next" w:hAnsi="Avenir Next" w:cs="Arial"/>
          <w:color w:val="808080" w:themeColor="background1" w:themeShade="80"/>
          <w:sz w:val="22"/>
          <w:szCs w:val="22"/>
          <w:lang w:val="en-GB"/>
        </w:rPr>
      </w:pPr>
    </w:p>
    <w:p w14:paraId="2D3EDF1F" w14:textId="40D5133A" w:rsidR="002D493A" w:rsidRPr="002D493A" w:rsidRDefault="00623438" w:rsidP="002D493A">
      <w:pPr>
        <w:pStyle w:val="Listenabsatz"/>
        <w:numPr>
          <w:ilvl w:val="0"/>
          <w:numId w:val="28"/>
        </w:numPr>
        <w:ind w:right="851"/>
        <w:jc w:val="both"/>
        <w:rPr>
          <w:rFonts w:ascii="Avenir Next" w:hAnsi="Avenir Next" w:cs="Arial"/>
          <w:color w:val="808080" w:themeColor="background1" w:themeShade="80"/>
          <w:sz w:val="22"/>
          <w:szCs w:val="22"/>
          <w:lang w:val="en-GB"/>
        </w:rPr>
      </w:pPr>
      <w:r w:rsidRPr="00623438">
        <w:rPr>
          <w:rFonts w:ascii="Avenir Next" w:hAnsi="Avenir Next" w:cs="Arial"/>
          <w:color w:val="808080" w:themeColor="background1" w:themeShade="80"/>
          <w:sz w:val="22"/>
          <w:szCs w:val="22"/>
          <w:lang w:val="en-GB"/>
        </w:rPr>
        <w:t xml:space="preserve">Alternative to </w:t>
      </w:r>
      <w:r>
        <w:rPr>
          <w:rFonts w:ascii="Avenir Next" w:hAnsi="Avenir Next" w:cs="Arial"/>
          <w:color w:val="808080" w:themeColor="background1" w:themeShade="80"/>
          <w:sz w:val="22"/>
          <w:szCs w:val="22"/>
          <w:lang w:val="en-GB"/>
        </w:rPr>
        <w:t>L</w:t>
      </w:r>
      <w:r w:rsidRPr="00623438">
        <w:rPr>
          <w:rFonts w:ascii="Avenir Next" w:hAnsi="Avenir Next" w:cs="Arial"/>
          <w:color w:val="808080" w:themeColor="background1" w:themeShade="80"/>
          <w:sz w:val="22"/>
          <w:szCs w:val="22"/>
          <w:lang w:val="en-GB"/>
        </w:rPr>
        <w:t>iquidation</w:t>
      </w:r>
    </w:p>
    <w:p w14:paraId="7332C53E" w14:textId="77777777" w:rsidR="00CF468C" w:rsidRDefault="00CF468C" w:rsidP="007E4A00">
      <w:pPr>
        <w:ind w:right="851"/>
        <w:jc w:val="both"/>
        <w:rPr>
          <w:rFonts w:ascii="Avenir Next" w:hAnsi="Avenir Next" w:cs="Arial"/>
          <w:color w:val="808080" w:themeColor="background1" w:themeShade="80"/>
          <w:sz w:val="22"/>
          <w:szCs w:val="22"/>
          <w:lang w:val="en-GB"/>
        </w:rPr>
      </w:pPr>
    </w:p>
    <w:p w14:paraId="52AD559B" w14:textId="73684C78" w:rsidR="00095B71" w:rsidRPr="00155745" w:rsidRDefault="00623438" w:rsidP="007E4A00">
      <w:pPr>
        <w:ind w:right="851"/>
        <w:jc w:val="both"/>
        <w:rPr>
          <w:rFonts w:ascii="Avenir Next" w:hAnsi="Avenir Next" w:cs="Arial"/>
          <w:color w:val="808080" w:themeColor="background1" w:themeShade="80"/>
          <w:sz w:val="22"/>
          <w:szCs w:val="22"/>
          <w:lang w:val="en-GB"/>
        </w:rPr>
      </w:pPr>
      <w:r w:rsidRPr="00623438">
        <w:rPr>
          <w:rFonts w:ascii="Avenir Next" w:hAnsi="Avenir Next" w:cs="Arial"/>
          <w:color w:val="808080" w:themeColor="background1" w:themeShade="80"/>
          <w:sz w:val="22"/>
          <w:szCs w:val="22"/>
          <w:lang w:val="en-GB"/>
        </w:rPr>
        <w:t>Another aim is to liquidate insolvent companies in an orderly manner. The court therefore examines in detail whether judicial administration can lead to more economical results than liquidation.</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Default="007D600D" w:rsidP="008C35C9">
      <w:pPr>
        <w:jc w:val="both"/>
        <w:rPr>
          <w:rFonts w:ascii="Avenir Next" w:hAnsi="Avenir Next" w:cs="Arial"/>
          <w:sz w:val="22"/>
          <w:szCs w:val="22"/>
          <w:lang w:val="en-GB"/>
        </w:rPr>
      </w:pPr>
      <w:r>
        <w:rPr>
          <w:rFonts w:ascii="Avenir Next" w:hAnsi="Avenir Next" w:cs="Arial"/>
          <w:sz w:val="22"/>
          <w:szCs w:val="22"/>
          <w:lang w:val="en-GB"/>
        </w:rPr>
        <w:t xml:space="preserve">Briefly set out the steps in which </w:t>
      </w:r>
      <w:r w:rsidR="00DD1684">
        <w:rPr>
          <w:rFonts w:ascii="Avenir Next" w:hAnsi="Avenir Next" w:cs="Arial"/>
          <w:sz w:val="22"/>
          <w:szCs w:val="22"/>
          <w:lang w:val="en-GB"/>
        </w:rPr>
        <w:t xml:space="preserve">the </w:t>
      </w:r>
      <w:r w:rsidR="008307DC">
        <w:rPr>
          <w:rFonts w:ascii="Avenir Next" w:hAnsi="Avenir Next" w:cs="Arial"/>
          <w:sz w:val="22"/>
          <w:szCs w:val="22"/>
          <w:lang w:val="en-GB"/>
        </w:rPr>
        <w:t xml:space="preserve">company commences a </w:t>
      </w:r>
      <w:r w:rsidR="00DD1684">
        <w:rPr>
          <w:rFonts w:ascii="Avenir Next" w:hAnsi="Avenir Next" w:cs="Arial"/>
          <w:sz w:val="22"/>
          <w:szCs w:val="22"/>
          <w:lang w:val="en-GB"/>
        </w:rPr>
        <w:t xml:space="preserve">voluntary </w:t>
      </w:r>
      <w:r w:rsidR="008307DC">
        <w:rPr>
          <w:rFonts w:ascii="Avenir Next" w:hAnsi="Avenir Next" w:cs="Arial"/>
          <w:sz w:val="22"/>
          <w:szCs w:val="22"/>
          <w:lang w:val="en-GB"/>
        </w:rPr>
        <w:t xml:space="preserve">creditors’ </w:t>
      </w:r>
      <w:r w:rsidR="00DD1684">
        <w:rPr>
          <w:rFonts w:ascii="Avenir Next" w:hAnsi="Avenir Next" w:cs="Arial"/>
          <w:sz w:val="22"/>
          <w:szCs w:val="22"/>
          <w:lang w:val="en-GB"/>
        </w:rPr>
        <w:t>winding-up</w:t>
      </w:r>
      <w:r w:rsidR="00DC3984" w:rsidRPr="00DC3984">
        <w:rPr>
          <w:rFonts w:ascii="Avenir Next" w:hAnsi="Avenir Next" w:cs="Arial"/>
          <w:sz w:val="22"/>
          <w:szCs w:val="22"/>
          <w:lang w:val="en-GB"/>
        </w:rPr>
        <w:t>.</w:t>
      </w:r>
    </w:p>
    <w:p w14:paraId="6D506F7F" w14:textId="77777777" w:rsidR="007E4A00" w:rsidRDefault="007E4A00" w:rsidP="008C35C9">
      <w:pPr>
        <w:jc w:val="both"/>
        <w:rPr>
          <w:rFonts w:ascii="Avenir Next" w:hAnsi="Avenir Next" w:cs="Arial"/>
          <w:sz w:val="22"/>
          <w:szCs w:val="22"/>
          <w:lang w:val="en-GB"/>
        </w:rPr>
      </w:pPr>
    </w:p>
    <w:p w14:paraId="579E0822" w14:textId="656CE25C" w:rsidR="007E4A00" w:rsidRDefault="009230A8" w:rsidP="007E4A00">
      <w:pPr>
        <w:ind w:right="851"/>
        <w:jc w:val="both"/>
        <w:rPr>
          <w:rFonts w:ascii="Avenir Next" w:hAnsi="Avenir Next" w:cs="Arial"/>
          <w:color w:val="808080" w:themeColor="background1" w:themeShade="80"/>
          <w:sz w:val="22"/>
          <w:szCs w:val="22"/>
          <w:lang w:val="en-GB"/>
        </w:rPr>
      </w:pPr>
      <w:r w:rsidRPr="009230A8">
        <w:rPr>
          <w:rFonts w:ascii="Avenir Next" w:hAnsi="Avenir Next" w:cs="Arial"/>
          <w:color w:val="808080" w:themeColor="background1" w:themeShade="80"/>
          <w:sz w:val="22"/>
          <w:szCs w:val="22"/>
          <w:lang w:val="en-GB"/>
        </w:rPr>
        <w:t>If a situation arises in which a company is no longer in a position to service its liabilities and the management is no longer in a position to issue solvency declarations for the company, liquidation can also be initiated by the creditors of this company.</w:t>
      </w:r>
    </w:p>
    <w:p w14:paraId="1D34C162" w14:textId="0BEB9DE7" w:rsidR="009230A8" w:rsidRDefault="009230A8" w:rsidP="007E4A00">
      <w:pPr>
        <w:ind w:right="851"/>
        <w:jc w:val="both"/>
        <w:rPr>
          <w:rFonts w:ascii="Avenir Next" w:hAnsi="Avenir Next" w:cs="Arial"/>
          <w:color w:val="808080" w:themeColor="background1" w:themeShade="80"/>
          <w:sz w:val="22"/>
          <w:szCs w:val="22"/>
          <w:lang w:val="en-GB"/>
        </w:rPr>
      </w:pPr>
    </w:p>
    <w:p w14:paraId="2380CAC8" w14:textId="77777777" w:rsidR="002867F0" w:rsidRPr="002867F0" w:rsidRDefault="002867F0" w:rsidP="002867F0">
      <w:pPr>
        <w:ind w:right="851"/>
        <w:jc w:val="both"/>
        <w:rPr>
          <w:rFonts w:ascii="Avenir Next" w:hAnsi="Avenir Next" w:cs="Arial"/>
          <w:color w:val="808080" w:themeColor="background1" w:themeShade="80"/>
          <w:sz w:val="22"/>
          <w:szCs w:val="22"/>
          <w:lang w:val="en-GB"/>
        </w:rPr>
      </w:pPr>
      <w:r w:rsidRPr="002867F0">
        <w:rPr>
          <w:rFonts w:ascii="Avenir Next" w:hAnsi="Avenir Next" w:cs="Arial"/>
          <w:color w:val="808080" w:themeColor="background1" w:themeShade="80"/>
          <w:sz w:val="22"/>
          <w:szCs w:val="22"/>
          <w:lang w:val="en-GB"/>
        </w:rPr>
        <w:t xml:space="preserve">Two resolutions are required to initiate liquidation from among the creditors. </w:t>
      </w:r>
    </w:p>
    <w:p w14:paraId="1EF01F25" w14:textId="77777777" w:rsidR="002867F0" w:rsidRPr="002867F0" w:rsidRDefault="002867F0" w:rsidP="002867F0">
      <w:pPr>
        <w:ind w:right="851"/>
        <w:jc w:val="both"/>
        <w:rPr>
          <w:rFonts w:ascii="Avenir Next" w:hAnsi="Avenir Next" w:cs="Arial"/>
          <w:color w:val="808080" w:themeColor="background1" w:themeShade="80"/>
          <w:sz w:val="22"/>
          <w:szCs w:val="22"/>
          <w:lang w:val="en-GB"/>
        </w:rPr>
      </w:pPr>
    </w:p>
    <w:p w14:paraId="7CE782AA" w14:textId="77777777" w:rsidR="002867F0" w:rsidRPr="002867F0" w:rsidRDefault="002867F0" w:rsidP="002867F0">
      <w:pPr>
        <w:ind w:right="851"/>
        <w:jc w:val="both"/>
        <w:rPr>
          <w:rFonts w:ascii="Avenir Next" w:hAnsi="Avenir Next" w:cs="Arial"/>
          <w:color w:val="808080" w:themeColor="background1" w:themeShade="80"/>
          <w:sz w:val="22"/>
          <w:szCs w:val="22"/>
          <w:lang w:val="en-GB"/>
        </w:rPr>
      </w:pPr>
      <w:r w:rsidRPr="002867F0">
        <w:rPr>
          <w:rFonts w:ascii="Avenir Next" w:hAnsi="Avenir Next" w:cs="Arial"/>
          <w:color w:val="808080" w:themeColor="background1" w:themeShade="80"/>
          <w:sz w:val="22"/>
          <w:szCs w:val="22"/>
          <w:lang w:val="en-GB"/>
        </w:rPr>
        <w:t xml:space="preserve">Firstly, a shareholder resolution must be passed within the company to determine the dissolution of the company. </w:t>
      </w:r>
    </w:p>
    <w:p w14:paraId="588CA4C0" w14:textId="77777777" w:rsidR="002867F0" w:rsidRPr="002867F0" w:rsidRDefault="002867F0" w:rsidP="002867F0">
      <w:pPr>
        <w:ind w:right="851"/>
        <w:jc w:val="both"/>
        <w:rPr>
          <w:rFonts w:ascii="Avenir Next" w:hAnsi="Avenir Next" w:cs="Arial"/>
          <w:color w:val="808080" w:themeColor="background1" w:themeShade="80"/>
          <w:sz w:val="22"/>
          <w:szCs w:val="22"/>
          <w:lang w:val="en-GB"/>
        </w:rPr>
      </w:pPr>
    </w:p>
    <w:p w14:paraId="2699304B" w14:textId="77777777" w:rsidR="002867F0" w:rsidRPr="002867F0" w:rsidRDefault="002867F0" w:rsidP="002867F0">
      <w:pPr>
        <w:ind w:right="851"/>
        <w:jc w:val="both"/>
        <w:rPr>
          <w:rFonts w:ascii="Avenir Next" w:hAnsi="Avenir Next" w:cs="Arial"/>
          <w:color w:val="808080" w:themeColor="background1" w:themeShade="80"/>
          <w:sz w:val="22"/>
          <w:szCs w:val="22"/>
          <w:lang w:val="en-GB"/>
        </w:rPr>
      </w:pPr>
      <w:r w:rsidRPr="002867F0">
        <w:rPr>
          <w:rFonts w:ascii="Avenir Next" w:hAnsi="Avenir Next" w:cs="Arial"/>
          <w:color w:val="808080" w:themeColor="background1" w:themeShade="80"/>
          <w:sz w:val="22"/>
          <w:szCs w:val="22"/>
          <w:lang w:val="en-GB"/>
        </w:rPr>
        <w:t xml:space="preserve">A creditors' meeting must then be convened to consider and approve the request for voluntary liquidation. </w:t>
      </w:r>
    </w:p>
    <w:p w14:paraId="5DDE7F37" w14:textId="77777777" w:rsidR="002867F0" w:rsidRPr="002867F0" w:rsidRDefault="002867F0" w:rsidP="002867F0">
      <w:pPr>
        <w:ind w:right="851"/>
        <w:jc w:val="both"/>
        <w:rPr>
          <w:rFonts w:ascii="Avenir Next" w:hAnsi="Avenir Next" w:cs="Arial"/>
          <w:color w:val="808080" w:themeColor="background1" w:themeShade="80"/>
          <w:sz w:val="22"/>
          <w:szCs w:val="22"/>
          <w:lang w:val="en-GB"/>
        </w:rPr>
      </w:pPr>
    </w:p>
    <w:p w14:paraId="5C975BB8" w14:textId="4FD06CA1" w:rsidR="001379CF" w:rsidRPr="00155745" w:rsidRDefault="002867F0" w:rsidP="007E4A00">
      <w:pPr>
        <w:ind w:right="851"/>
        <w:jc w:val="both"/>
        <w:rPr>
          <w:rFonts w:ascii="Avenir Next" w:hAnsi="Avenir Next" w:cs="Arial"/>
          <w:color w:val="808080" w:themeColor="background1" w:themeShade="80"/>
          <w:sz w:val="22"/>
          <w:szCs w:val="22"/>
          <w:lang w:val="en-GB"/>
        </w:rPr>
      </w:pPr>
      <w:r w:rsidRPr="002867F0">
        <w:rPr>
          <w:rFonts w:ascii="Avenir Next" w:hAnsi="Avenir Next" w:cs="Arial"/>
          <w:color w:val="808080" w:themeColor="background1" w:themeShade="80"/>
          <w:sz w:val="22"/>
          <w:szCs w:val="22"/>
          <w:lang w:val="en-GB"/>
        </w:rPr>
        <w:t>The company then appoints a liquidator, whereby the creditors can appoint an alternative liquidator.</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CA431C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 xml:space="preserve">Write a brief essay on </w:t>
      </w:r>
    </w:p>
    <w:p w14:paraId="32174995" w14:textId="77777777" w:rsidR="00D816EE" w:rsidRDefault="00D816EE" w:rsidP="00D816EE">
      <w:pPr>
        <w:jc w:val="both"/>
        <w:rPr>
          <w:rFonts w:ascii="Avenir Next" w:hAnsi="Avenir Next" w:cs="Arial"/>
          <w:sz w:val="22"/>
          <w:szCs w:val="22"/>
          <w:lang w:val="en-GB"/>
        </w:rPr>
      </w:pPr>
    </w:p>
    <w:p w14:paraId="426EB73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Pr>
          <w:rFonts w:ascii="Avenir Next" w:hAnsi="Avenir Next" w:cs="Arial"/>
          <w:sz w:val="22"/>
          <w:szCs w:val="22"/>
          <w:lang w:val="en-GB"/>
        </w:rPr>
        <w:tab/>
        <w:t xml:space="preserve">rescue financing; and </w:t>
      </w:r>
    </w:p>
    <w:p w14:paraId="2C787E65" w14:textId="77777777" w:rsidR="00D816EE" w:rsidRDefault="00D816EE" w:rsidP="00D816EE">
      <w:pPr>
        <w:jc w:val="both"/>
        <w:rPr>
          <w:rFonts w:ascii="Avenir Next" w:hAnsi="Avenir Next" w:cs="Arial"/>
          <w:sz w:val="22"/>
          <w:szCs w:val="22"/>
          <w:lang w:val="en-GB"/>
        </w:rPr>
      </w:pPr>
    </w:p>
    <w:p w14:paraId="2595BD5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(ii)</w:t>
      </w:r>
      <w:r>
        <w:rPr>
          <w:rFonts w:ascii="Avenir Next" w:hAnsi="Avenir Next" w:cs="Arial"/>
          <w:sz w:val="22"/>
          <w:szCs w:val="22"/>
          <w:lang w:val="en-GB"/>
        </w:rPr>
        <w:tab/>
        <w:t>wrongful trading</w:t>
      </w:r>
    </w:p>
    <w:p w14:paraId="7C8E5600" w14:textId="77777777" w:rsidR="00D816EE" w:rsidRDefault="00D816EE" w:rsidP="00D816EE">
      <w:pPr>
        <w:jc w:val="both"/>
        <w:rPr>
          <w:rFonts w:ascii="Avenir Next" w:hAnsi="Avenir Next" w:cs="Arial"/>
          <w:sz w:val="22"/>
          <w:szCs w:val="22"/>
          <w:lang w:val="en-GB"/>
        </w:rPr>
      </w:pPr>
    </w:p>
    <w:p w14:paraId="7B862732"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under the IRD Act.</w:t>
      </w:r>
    </w:p>
    <w:p w14:paraId="2D7560F5" w14:textId="2857FFE1" w:rsidR="008C35C9" w:rsidRDefault="008C35C9" w:rsidP="008C35C9">
      <w:pPr>
        <w:jc w:val="both"/>
        <w:rPr>
          <w:rFonts w:ascii="Avenir Next" w:hAnsi="Avenir Next" w:cs="Arial"/>
          <w:sz w:val="22"/>
          <w:szCs w:val="22"/>
          <w:lang w:val="en-GB"/>
        </w:rPr>
      </w:pPr>
    </w:p>
    <w:p w14:paraId="19B825B7" w14:textId="564C96E2" w:rsidR="007E4A00" w:rsidRDefault="00215F0B" w:rsidP="00215F0B">
      <w:pPr>
        <w:pStyle w:val="Listenabsatz"/>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w:t>
      </w:r>
      <w:r w:rsidRPr="00215F0B">
        <w:rPr>
          <w:rFonts w:ascii="Avenir Next" w:hAnsi="Avenir Next" w:cs="Arial"/>
          <w:color w:val="808080" w:themeColor="background1" w:themeShade="80"/>
          <w:sz w:val="22"/>
          <w:szCs w:val="22"/>
          <w:lang w:val="en-GB"/>
        </w:rPr>
        <w:t xml:space="preserve">escue </w:t>
      </w:r>
      <w:r>
        <w:rPr>
          <w:rFonts w:ascii="Avenir Next" w:hAnsi="Avenir Next" w:cs="Arial"/>
          <w:color w:val="808080" w:themeColor="background1" w:themeShade="80"/>
          <w:sz w:val="22"/>
          <w:szCs w:val="22"/>
          <w:lang w:val="en-GB"/>
        </w:rPr>
        <w:t>F</w:t>
      </w:r>
      <w:r w:rsidRPr="00215F0B">
        <w:rPr>
          <w:rFonts w:ascii="Avenir Next" w:hAnsi="Avenir Next" w:cs="Arial"/>
          <w:color w:val="808080" w:themeColor="background1" w:themeShade="80"/>
          <w:sz w:val="22"/>
          <w:szCs w:val="22"/>
          <w:lang w:val="en-GB"/>
        </w:rPr>
        <w:t>inancing</w:t>
      </w:r>
      <w:r w:rsidRPr="00215F0B">
        <w:t xml:space="preserve"> </w:t>
      </w:r>
      <w:r w:rsidRPr="00215F0B">
        <w:rPr>
          <w:rFonts w:ascii="Avenir Next" w:hAnsi="Avenir Next" w:cs="Arial"/>
          <w:color w:val="808080" w:themeColor="background1" w:themeShade="80"/>
          <w:sz w:val="22"/>
          <w:szCs w:val="22"/>
          <w:lang w:val="en-GB"/>
        </w:rPr>
        <w:t>under the IRD Act</w:t>
      </w:r>
    </w:p>
    <w:p w14:paraId="53452D40" w14:textId="56370ADD" w:rsidR="00215F0B" w:rsidRDefault="00215F0B" w:rsidP="00215F0B">
      <w:pPr>
        <w:ind w:right="851"/>
        <w:jc w:val="both"/>
        <w:rPr>
          <w:rFonts w:ascii="Avenir Next" w:hAnsi="Avenir Next" w:cs="Arial"/>
          <w:color w:val="808080" w:themeColor="background1" w:themeShade="80"/>
          <w:sz w:val="22"/>
          <w:szCs w:val="22"/>
          <w:lang w:val="en-GB"/>
        </w:rPr>
      </w:pPr>
    </w:p>
    <w:p w14:paraId="18A89E19" w14:textId="09C1B407" w:rsidR="00215F0B" w:rsidRDefault="00297F98" w:rsidP="00215F0B">
      <w:pPr>
        <w:ind w:right="851"/>
        <w:jc w:val="both"/>
        <w:rPr>
          <w:rFonts w:ascii="Avenir Next" w:hAnsi="Avenir Next" w:cs="Arial"/>
          <w:color w:val="808080" w:themeColor="background1" w:themeShade="80"/>
          <w:sz w:val="22"/>
          <w:szCs w:val="22"/>
          <w:lang w:val="en-GB"/>
        </w:rPr>
      </w:pPr>
      <w:r w:rsidRPr="00297F98">
        <w:rPr>
          <w:rFonts w:ascii="Avenir Next" w:hAnsi="Avenir Next" w:cs="Arial"/>
          <w:color w:val="808080" w:themeColor="background1" w:themeShade="80"/>
          <w:sz w:val="22"/>
          <w:szCs w:val="22"/>
          <w:lang w:val="en-GB"/>
        </w:rPr>
        <w:t>When so-called "rescue financing" are referred to on the basis of the IRD Act, reference is made on the one hand to payments that are necessary for the debtor's survival or also to payments that lead to a more favourable realisation of the debtor than could be achieved in liquidation.</w:t>
      </w:r>
    </w:p>
    <w:p w14:paraId="672426F0" w14:textId="70F6C071" w:rsidR="00297F98" w:rsidRDefault="00297F98" w:rsidP="00215F0B">
      <w:pPr>
        <w:ind w:right="851"/>
        <w:jc w:val="both"/>
        <w:rPr>
          <w:rFonts w:ascii="Avenir Next" w:hAnsi="Avenir Next" w:cs="Arial"/>
          <w:color w:val="808080" w:themeColor="background1" w:themeShade="80"/>
          <w:sz w:val="22"/>
          <w:szCs w:val="22"/>
          <w:lang w:val="en-GB"/>
        </w:rPr>
      </w:pPr>
    </w:p>
    <w:p w14:paraId="4541A789" w14:textId="56AA45A4" w:rsidR="00297F98" w:rsidRDefault="005C68EA" w:rsidP="00215F0B">
      <w:pPr>
        <w:ind w:right="851"/>
        <w:jc w:val="both"/>
        <w:rPr>
          <w:rFonts w:ascii="Avenir Next" w:hAnsi="Avenir Next" w:cs="Arial"/>
          <w:color w:val="808080" w:themeColor="background1" w:themeShade="80"/>
          <w:sz w:val="22"/>
          <w:szCs w:val="22"/>
          <w:lang w:val="en-GB"/>
        </w:rPr>
      </w:pPr>
      <w:r w:rsidRPr="005C68EA">
        <w:rPr>
          <w:rFonts w:ascii="Avenir Next" w:hAnsi="Avenir Next" w:cs="Arial"/>
          <w:color w:val="808080" w:themeColor="background1" w:themeShade="80"/>
          <w:sz w:val="22"/>
          <w:szCs w:val="22"/>
          <w:lang w:val="en-GB"/>
        </w:rPr>
        <w:t>It is obvious that rescue financing plays a key role in proceedings aimed at preserving the company, in other words the restructuring and reorganisation of the company. Under the IRD Act, rescue financing therefore occurs in both schemes of arrangement and judicial management.</w:t>
      </w:r>
    </w:p>
    <w:p w14:paraId="5D3E87EE" w14:textId="42F1B01E" w:rsidR="005C68EA" w:rsidRDefault="005C68EA" w:rsidP="00215F0B">
      <w:pPr>
        <w:ind w:right="851"/>
        <w:jc w:val="both"/>
        <w:rPr>
          <w:rFonts w:ascii="Avenir Next" w:hAnsi="Avenir Next" w:cs="Arial"/>
          <w:color w:val="808080" w:themeColor="background1" w:themeShade="80"/>
          <w:sz w:val="22"/>
          <w:szCs w:val="22"/>
          <w:lang w:val="en-GB"/>
        </w:rPr>
      </w:pPr>
    </w:p>
    <w:p w14:paraId="4CFE5600" w14:textId="3E146A36" w:rsidR="005C68EA" w:rsidRDefault="00B727A7" w:rsidP="00215F0B">
      <w:pPr>
        <w:ind w:right="851"/>
        <w:jc w:val="both"/>
        <w:rPr>
          <w:rFonts w:ascii="Avenir Next" w:hAnsi="Avenir Next" w:cs="Arial"/>
          <w:color w:val="808080" w:themeColor="background1" w:themeShade="80"/>
          <w:sz w:val="22"/>
          <w:szCs w:val="22"/>
          <w:lang w:val="en-GB"/>
        </w:rPr>
      </w:pPr>
      <w:r w:rsidRPr="00B727A7">
        <w:rPr>
          <w:rFonts w:ascii="Avenir Next" w:hAnsi="Avenir Next" w:cs="Arial"/>
          <w:color w:val="808080" w:themeColor="background1" w:themeShade="80"/>
          <w:sz w:val="22"/>
          <w:szCs w:val="22"/>
          <w:lang w:val="en-GB"/>
        </w:rPr>
        <w:t>Rescue financing is governed by Section 67 of the IRD Act and allows the relevant court to order that rescue financing be given priority status where a company has made an application to convene a meeting for the purpose of a scheme of arrangement or moratorium.</w:t>
      </w:r>
    </w:p>
    <w:p w14:paraId="303B5DBA" w14:textId="708786AD" w:rsidR="007761B6" w:rsidRDefault="007761B6" w:rsidP="00215F0B">
      <w:pPr>
        <w:ind w:right="851"/>
        <w:jc w:val="both"/>
        <w:rPr>
          <w:rFonts w:ascii="Avenir Next" w:hAnsi="Avenir Next" w:cs="Arial"/>
          <w:color w:val="808080" w:themeColor="background1" w:themeShade="80"/>
          <w:sz w:val="22"/>
          <w:szCs w:val="22"/>
          <w:lang w:val="en-GB"/>
        </w:rPr>
      </w:pPr>
    </w:p>
    <w:p w14:paraId="1A46A073" w14:textId="2B4F8146" w:rsidR="007761B6" w:rsidRDefault="007761B6" w:rsidP="00215F0B">
      <w:pPr>
        <w:ind w:right="851"/>
        <w:jc w:val="both"/>
        <w:rPr>
          <w:rFonts w:ascii="Avenir Next" w:hAnsi="Avenir Next" w:cs="Arial"/>
          <w:color w:val="808080" w:themeColor="background1" w:themeShade="80"/>
          <w:sz w:val="22"/>
          <w:szCs w:val="22"/>
          <w:lang w:val="en-GB"/>
        </w:rPr>
      </w:pPr>
      <w:r w:rsidRPr="007761B6">
        <w:rPr>
          <w:rFonts w:ascii="Avenir Next" w:hAnsi="Avenir Next" w:cs="Arial"/>
          <w:color w:val="808080" w:themeColor="background1" w:themeShade="80"/>
          <w:sz w:val="22"/>
          <w:szCs w:val="22"/>
          <w:lang w:val="en-GB"/>
        </w:rPr>
        <w:t>The court may, in dealing with a rescue financing in section 67 over 4 priority steps, treat the rescue financing as part of the costs and expenses of the winding up (section 67(1)(a)), give priority over any specified preferential debt and any other unsecured debt (section 67(1)(b)), by a security interest in land, which is not otherwise subject to a security interest or which is subordinate to an existing security interest (section 67(1)(c)) or by a security interest in land which is subject to an existing security interest ranking pari passu with or senior to that existing security interest (section 67(1)(d)).</w:t>
      </w:r>
    </w:p>
    <w:p w14:paraId="241F32C6" w14:textId="5BEB8F53" w:rsidR="00467977" w:rsidRDefault="00467977" w:rsidP="00215F0B">
      <w:pPr>
        <w:ind w:right="851"/>
        <w:jc w:val="both"/>
        <w:rPr>
          <w:rFonts w:ascii="Avenir Next" w:hAnsi="Avenir Next" w:cs="Arial"/>
          <w:color w:val="808080" w:themeColor="background1" w:themeShade="80"/>
          <w:sz w:val="22"/>
          <w:szCs w:val="22"/>
          <w:lang w:val="en-GB"/>
        </w:rPr>
      </w:pPr>
    </w:p>
    <w:p w14:paraId="76E6423C" w14:textId="5C13A349" w:rsidR="00467977" w:rsidRDefault="00467977" w:rsidP="00215F0B">
      <w:pPr>
        <w:ind w:right="851"/>
        <w:jc w:val="both"/>
        <w:rPr>
          <w:rFonts w:ascii="Avenir Next" w:hAnsi="Avenir Next" w:cs="Arial"/>
          <w:color w:val="808080" w:themeColor="background1" w:themeShade="80"/>
          <w:sz w:val="22"/>
          <w:szCs w:val="22"/>
          <w:lang w:val="en-GB"/>
        </w:rPr>
      </w:pPr>
      <w:r w:rsidRPr="00467977">
        <w:rPr>
          <w:rFonts w:ascii="Avenir Next" w:hAnsi="Avenir Next" w:cs="Arial"/>
          <w:color w:val="808080" w:themeColor="background1" w:themeShade="80"/>
          <w:sz w:val="22"/>
          <w:szCs w:val="22"/>
          <w:lang w:val="en-GB"/>
        </w:rPr>
        <w:t>The courts require for all types of priority requested rescue financing that the debtor must prove that it would not have been able to obtain rescue financing from a person other than the one requested.</w:t>
      </w:r>
    </w:p>
    <w:p w14:paraId="786C20D3" w14:textId="673441C6" w:rsidR="00F77DEE" w:rsidRDefault="00F77DEE" w:rsidP="00215F0B">
      <w:pPr>
        <w:ind w:right="851"/>
        <w:jc w:val="both"/>
        <w:rPr>
          <w:rFonts w:ascii="Avenir Next" w:hAnsi="Avenir Next" w:cs="Arial"/>
          <w:color w:val="808080" w:themeColor="background1" w:themeShade="80"/>
          <w:sz w:val="22"/>
          <w:szCs w:val="22"/>
          <w:lang w:val="en-GB"/>
        </w:rPr>
      </w:pPr>
    </w:p>
    <w:p w14:paraId="5ACC4456" w14:textId="47BB79A9" w:rsidR="00F77DEE" w:rsidRDefault="00F77DEE" w:rsidP="00215F0B">
      <w:pPr>
        <w:ind w:right="851"/>
        <w:jc w:val="both"/>
        <w:rPr>
          <w:rFonts w:ascii="Avenir Next" w:hAnsi="Avenir Next" w:cs="Arial"/>
          <w:color w:val="808080" w:themeColor="background1" w:themeShade="80"/>
          <w:sz w:val="22"/>
          <w:szCs w:val="22"/>
          <w:lang w:val="en-GB"/>
        </w:rPr>
      </w:pPr>
      <w:r w:rsidRPr="00F77DEE">
        <w:rPr>
          <w:rFonts w:ascii="Avenir Next" w:hAnsi="Avenir Next" w:cs="Arial"/>
          <w:color w:val="808080" w:themeColor="background1" w:themeShade="80"/>
          <w:sz w:val="22"/>
          <w:szCs w:val="22"/>
          <w:lang w:val="en-GB"/>
        </w:rPr>
        <w:t>Rescue financing is also mentioned in section 64 of the IRD Act in connection with the Debtor-in-Possession procedure. This provides for debtor-in-possession (DIP) financing or, following the American model, rescue financing.</w:t>
      </w:r>
    </w:p>
    <w:p w14:paraId="7E371711" w14:textId="227CDCBE" w:rsidR="008B3AEE" w:rsidRDefault="008B3AEE" w:rsidP="00215F0B">
      <w:pPr>
        <w:ind w:right="851"/>
        <w:jc w:val="both"/>
        <w:rPr>
          <w:rFonts w:ascii="Avenir Next" w:hAnsi="Avenir Next" w:cs="Arial"/>
          <w:color w:val="808080" w:themeColor="background1" w:themeShade="80"/>
          <w:sz w:val="22"/>
          <w:szCs w:val="22"/>
          <w:lang w:val="en-GB"/>
        </w:rPr>
      </w:pPr>
    </w:p>
    <w:p w14:paraId="2B2D185A" w14:textId="07E98199" w:rsidR="008B3AEE" w:rsidRDefault="008B3AEE" w:rsidP="008B3AEE">
      <w:pPr>
        <w:pStyle w:val="Listenabsatz"/>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Pr="008B3AEE">
        <w:rPr>
          <w:rFonts w:ascii="Avenir Next" w:hAnsi="Avenir Next" w:cs="Arial"/>
          <w:color w:val="808080" w:themeColor="background1" w:themeShade="80"/>
          <w:sz w:val="22"/>
          <w:szCs w:val="22"/>
          <w:lang w:val="en-GB"/>
        </w:rPr>
        <w:t xml:space="preserve">rongful </w:t>
      </w:r>
      <w:r>
        <w:rPr>
          <w:rFonts w:ascii="Avenir Next" w:hAnsi="Avenir Next" w:cs="Arial"/>
          <w:color w:val="808080" w:themeColor="background1" w:themeShade="80"/>
          <w:sz w:val="22"/>
          <w:szCs w:val="22"/>
          <w:lang w:val="en-GB"/>
        </w:rPr>
        <w:t>T</w:t>
      </w:r>
      <w:r w:rsidRPr="008B3AEE">
        <w:rPr>
          <w:rFonts w:ascii="Avenir Next" w:hAnsi="Avenir Next" w:cs="Arial"/>
          <w:color w:val="808080" w:themeColor="background1" w:themeShade="80"/>
          <w:sz w:val="22"/>
          <w:szCs w:val="22"/>
          <w:lang w:val="en-GB"/>
        </w:rPr>
        <w:t>rading</w:t>
      </w:r>
    </w:p>
    <w:p w14:paraId="241D9177" w14:textId="20E9EFB8" w:rsidR="008B3AEE" w:rsidRDefault="008B3AEE" w:rsidP="008B3AEE">
      <w:pPr>
        <w:ind w:right="851"/>
        <w:jc w:val="both"/>
        <w:rPr>
          <w:rFonts w:ascii="Avenir Next" w:hAnsi="Avenir Next" w:cs="Arial"/>
          <w:color w:val="808080" w:themeColor="background1" w:themeShade="80"/>
          <w:sz w:val="22"/>
          <w:szCs w:val="22"/>
          <w:lang w:val="en-GB"/>
        </w:rPr>
      </w:pPr>
    </w:p>
    <w:p w14:paraId="75CFBA19" w14:textId="6B7BC92E" w:rsidR="00334094" w:rsidRDefault="00701FE3" w:rsidP="008B3AEE">
      <w:pPr>
        <w:ind w:right="851"/>
        <w:jc w:val="both"/>
        <w:rPr>
          <w:rFonts w:ascii="Avenir Next" w:hAnsi="Avenir Next" w:cs="Arial"/>
          <w:color w:val="808080" w:themeColor="background1" w:themeShade="80"/>
          <w:sz w:val="22"/>
          <w:szCs w:val="22"/>
          <w:lang w:val="en-GB"/>
        </w:rPr>
      </w:pPr>
      <w:r w:rsidRPr="00701FE3">
        <w:rPr>
          <w:rFonts w:ascii="Avenir Next" w:hAnsi="Avenir Next" w:cs="Arial"/>
          <w:color w:val="808080" w:themeColor="background1" w:themeShade="80"/>
          <w:sz w:val="22"/>
          <w:szCs w:val="22"/>
          <w:lang w:val="en-GB"/>
        </w:rPr>
        <w:t>The term "wrongful trading" is used where, in the course of the administration or winding up, it appears that the debtor has incurred debts despite being unable to pay them without any reasonable prospect of paying them in full or without any reasonable prospect of paying them in full and this results in the company becoming insolvent.</w:t>
      </w:r>
    </w:p>
    <w:p w14:paraId="77A0C56C" w14:textId="77777777" w:rsidR="00701FE3" w:rsidRDefault="00701FE3" w:rsidP="008B3AEE">
      <w:pPr>
        <w:ind w:right="851"/>
        <w:jc w:val="both"/>
        <w:rPr>
          <w:rFonts w:ascii="Avenir Next" w:hAnsi="Avenir Next" w:cs="Arial"/>
          <w:color w:val="808080" w:themeColor="background1" w:themeShade="80"/>
          <w:sz w:val="22"/>
          <w:szCs w:val="22"/>
          <w:lang w:val="en-GB"/>
        </w:rPr>
      </w:pPr>
    </w:p>
    <w:p w14:paraId="06E1E13A" w14:textId="2697DC28" w:rsidR="00857FF9" w:rsidRDefault="00A01168" w:rsidP="00857FF9">
      <w:pPr>
        <w:ind w:right="851"/>
        <w:jc w:val="both"/>
        <w:rPr>
          <w:rFonts w:ascii="Avenir Next" w:hAnsi="Avenir Next" w:cs="Arial"/>
          <w:color w:val="808080" w:themeColor="background1" w:themeShade="80"/>
          <w:sz w:val="22"/>
          <w:szCs w:val="22"/>
          <w:lang w:val="en-GB"/>
        </w:rPr>
      </w:pPr>
      <w:r w:rsidRPr="00A01168">
        <w:rPr>
          <w:rFonts w:ascii="Avenir Next" w:hAnsi="Avenir Next" w:cs="Arial"/>
          <w:color w:val="808080" w:themeColor="background1" w:themeShade="80"/>
          <w:sz w:val="22"/>
          <w:szCs w:val="22"/>
          <w:lang w:val="en-GB"/>
        </w:rPr>
        <w:t>On the application of the liquidator or any creditor or contributory of the company, the court may declare that any person who knowingly carries on or has participated in any such business shall be personally liable, without limitation of liability, for all or any of the debts or other liabilities of the company.</w:t>
      </w:r>
      <w:r w:rsidR="00857FF9" w:rsidRPr="00857FF9">
        <w:rPr>
          <w:rFonts w:ascii="Avenir Next" w:hAnsi="Avenir Next" w:cs="Arial"/>
          <w:color w:val="808080" w:themeColor="background1" w:themeShade="80"/>
          <w:sz w:val="22"/>
          <w:szCs w:val="22"/>
          <w:lang w:val="en-GB"/>
        </w:rPr>
        <w:t xml:space="preserve"> </w:t>
      </w:r>
      <w:r w:rsidR="00857FF9" w:rsidRPr="000A5CBC">
        <w:rPr>
          <w:rFonts w:ascii="Avenir Next" w:hAnsi="Avenir Next" w:cs="Arial"/>
          <w:color w:val="808080" w:themeColor="background1" w:themeShade="80"/>
          <w:sz w:val="22"/>
          <w:szCs w:val="22"/>
          <w:lang w:val="en-GB"/>
        </w:rPr>
        <w:t>Personal liability arises from section 239 of the IRD Act.</w:t>
      </w:r>
    </w:p>
    <w:p w14:paraId="00B465F8" w14:textId="23B88102" w:rsidR="00A01168" w:rsidRDefault="00A01168" w:rsidP="008B3AEE">
      <w:pPr>
        <w:ind w:right="851"/>
        <w:jc w:val="both"/>
        <w:rPr>
          <w:rFonts w:ascii="Avenir Next" w:hAnsi="Avenir Next" w:cs="Arial"/>
          <w:color w:val="808080" w:themeColor="background1" w:themeShade="80"/>
          <w:sz w:val="22"/>
          <w:szCs w:val="22"/>
          <w:lang w:val="en-GB"/>
        </w:rPr>
      </w:pPr>
    </w:p>
    <w:p w14:paraId="783A001E" w14:textId="2AE5AF8B" w:rsidR="00A01168" w:rsidRDefault="00701FE3" w:rsidP="008B3AEE">
      <w:pPr>
        <w:ind w:right="851"/>
        <w:jc w:val="both"/>
        <w:rPr>
          <w:rFonts w:ascii="Avenir Next" w:hAnsi="Avenir Next" w:cs="Arial"/>
          <w:color w:val="808080" w:themeColor="background1" w:themeShade="80"/>
          <w:sz w:val="22"/>
          <w:szCs w:val="22"/>
          <w:lang w:val="en-GB"/>
        </w:rPr>
      </w:pPr>
      <w:r w:rsidRPr="00701FE3">
        <w:rPr>
          <w:rFonts w:ascii="Avenir Next" w:hAnsi="Avenir Next" w:cs="Arial"/>
          <w:color w:val="808080" w:themeColor="background1" w:themeShade="80"/>
          <w:sz w:val="22"/>
          <w:szCs w:val="22"/>
          <w:lang w:val="en-GB"/>
        </w:rPr>
        <w:t>This person must either have known that the company had acted unlawfully or, as a leading officer of the company, should at least have known under all circumstances that the company had acted unlawfully.</w:t>
      </w:r>
      <w:r w:rsidR="0006628A">
        <w:rPr>
          <w:rFonts w:ascii="Avenir Next" w:hAnsi="Avenir Next" w:cs="Arial"/>
          <w:color w:val="808080" w:themeColor="background1" w:themeShade="80"/>
          <w:sz w:val="22"/>
          <w:szCs w:val="22"/>
          <w:lang w:val="en-GB"/>
        </w:rPr>
        <w:t xml:space="preserve"> </w:t>
      </w:r>
      <w:r w:rsidR="0006628A" w:rsidRPr="0006628A">
        <w:rPr>
          <w:rFonts w:ascii="Avenir Next" w:hAnsi="Avenir Next" w:cs="Arial"/>
          <w:color w:val="808080" w:themeColor="background1" w:themeShade="80"/>
          <w:sz w:val="22"/>
          <w:szCs w:val="22"/>
          <w:lang w:val="en-GB"/>
        </w:rPr>
        <w:t>However, this person can also exculpate themselves. To do so, they must declare that they acted honestly and that liability is out of the question as an exception.</w:t>
      </w:r>
    </w:p>
    <w:p w14:paraId="488C2623" w14:textId="77777777" w:rsidR="00857FF9" w:rsidRPr="008B3AEE" w:rsidRDefault="00857FF9" w:rsidP="008B3AEE">
      <w:pPr>
        <w:ind w:right="851"/>
        <w:jc w:val="both"/>
        <w:rPr>
          <w:rFonts w:ascii="Avenir Next" w:hAnsi="Avenir Next" w:cs="Arial"/>
          <w:color w:val="808080" w:themeColor="background1" w:themeShade="80"/>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007B5114" w:rsidR="008C35C9" w:rsidRPr="00445EBD" w:rsidRDefault="001163B2" w:rsidP="008C35C9">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w:t>
      </w:r>
      <w:r w:rsidR="002E2873">
        <w:rPr>
          <w:rFonts w:ascii="Avenir Next" w:hAnsi="Avenir Next" w:cs="Arial"/>
          <w:sz w:val="22"/>
          <w:szCs w:val="22"/>
          <w:lang w:val="en-GB"/>
        </w:rPr>
        <w:t xml:space="preserve">similarities and </w:t>
      </w:r>
      <w:r w:rsidRPr="001163B2">
        <w:rPr>
          <w:rFonts w:ascii="Avenir Next" w:hAnsi="Avenir Next" w:cs="Arial"/>
          <w:sz w:val="22"/>
          <w:szCs w:val="22"/>
          <w:lang w:val="en-GB"/>
        </w:rPr>
        <w:t xml:space="preserve">differences between </w:t>
      </w:r>
      <w:r w:rsidR="00027E00">
        <w:rPr>
          <w:rFonts w:ascii="Avenir Next" w:hAnsi="Avenir Next" w:cs="Arial"/>
          <w:sz w:val="22"/>
          <w:szCs w:val="22"/>
          <w:lang w:val="en-GB"/>
        </w:rPr>
        <w:t>judicial management and liquidation</w:t>
      </w:r>
      <w:r w:rsidRPr="001163B2">
        <w:rPr>
          <w:rFonts w:ascii="Avenir Next" w:hAnsi="Avenir Next" w:cs="Arial"/>
          <w:sz w:val="22"/>
          <w:szCs w:val="22"/>
          <w:lang w:val="en-GB"/>
        </w:rPr>
        <w:t>.</w:t>
      </w:r>
      <w:r w:rsidR="00FF591F">
        <w:rPr>
          <w:rFonts w:ascii="Avenir Next" w:hAnsi="Avenir Next" w:cs="Arial"/>
          <w:sz w:val="22"/>
          <w:szCs w:val="22"/>
          <w:lang w:val="en-GB"/>
        </w:rPr>
        <w:t xml:space="preserve"> Explain some factors you would consider </w:t>
      </w:r>
      <w:r w:rsidR="00AC560A">
        <w:rPr>
          <w:rFonts w:ascii="Avenir Next" w:hAnsi="Avenir Next" w:cs="Arial"/>
          <w:sz w:val="22"/>
          <w:szCs w:val="22"/>
          <w:lang w:val="en-GB"/>
        </w:rPr>
        <w:t>when</w:t>
      </w:r>
      <w:r w:rsidR="00FF591F">
        <w:rPr>
          <w:rFonts w:ascii="Avenir Next" w:hAnsi="Avenir Next" w:cs="Arial"/>
          <w:sz w:val="22"/>
          <w:szCs w:val="22"/>
          <w:lang w:val="en-GB"/>
        </w:rPr>
        <w:t xml:space="preserve"> advising your client on electing between either option. </w:t>
      </w:r>
    </w:p>
    <w:p w14:paraId="2C61397A" w14:textId="279FCF07" w:rsidR="008C35C9" w:rsidRDefault="008C35C9" w:rsidP="008C35C9">
      <w:pPr>
        <w:jc w:val="both"/>
        <w:rPr>
          <w:rFonts w:ascii="Avenir Next" w:hAnsi="Avenir Next" w:cs="Arial"/>
          <w:sz w:val="22"/>
          <w:szCs w:val="22"/>
          <w:lang w:val="en-GB"/>
        </w:rPr>
      </w:pPr>
    </w:p>
    <w:p w14:paraId="10E08753" w14:textId="5ACC2CD2" w:rsidR="007E4A00" w:rsidRDefault="006515F6" w:rsidP="007E4A00">
      <w:pPr>
        <w:ind w:right="851"/>
        <w:jc w:val="both"/>
        <w:rPr>
          <w:rFonts w:ascii="Avenir Next" w:hAnsi="Avenir Next" w:cs="Arial"/>
          <w:color w:val="808080" w:themeColor="background1" w:themeShade="80"/>
          <w:sz w:val="22"/>
          <w:szCs w:val="22"/>
          <w:lang w:val="en-GB"/>
        </w:rPr>
      </w:pPr>
      <w:r w:rsidRPr="006515F6">
        <w:rPr>
          <w:rFonts w:ascii="Avenir Next" w:hAnsi="Avenir Next" w:cs="Arial"/>
          <w:color w:val="808080" w:themeColor="background1" w:themeShade="80"/>
          <w:sz w:val="22"/>
          <w:szCs w:val="22"/>
          <w:lang w:val="en-GB"/>
        </w:rPr>
        <w:t>Judicial management, together with the scheme of arrangement, are alternatives to formal liquidation proceedings.</w:t>
      </w:r>
      <w:r w:rsidR="000B4298">
        <w:rPr>
          <w:rFonts w:ascii="Avenir Next" w:hAnsi="Avenir Next" w:cs="Arial"/>
          <w:color w:val="808080" w:themeColor="background1" w:themeShade="80"/>
          <w:sz w:val="22"/>
          <w:szCs w:val="22"/>
          <w:lang w:val="en-GB"/>
        </w:rPr>
        <w:t xml:space="preserve"> </w:t>
      </w:r>
      <w:r w:rsidR="000B4298" w:rsidRPr="000B4298">
        <w:rPr>
          <w:rFonts w:ascii="Avenir Next" w:hAnsi="Avenir Next" w:cs="Arial"/>
          <w:color w:val="808080" w:themeColor="background1" w:themeShade="80"/>
          <w:sz w:val="22"/>
          <w:szCs w:val="22"/>
          <w:lang w:val="en-GB"/>
        </w:rPr>
        <w:t xml:space="preserve">The objectives of judicial </w:t>
      </w:r>
      <w:r w:rsidR="00C60CFF">
        <w:rPr>
          <w:rFonts w:ascii="Avenir Next" w:hAnsi="Avenir Next" w:cs="Arial"/>
          <w:color w:val="808080" w:themeColor="background1" w:themeShade="80"/>
          <w:sz w:val="22"/>
          <w:szCs w:val="22"/>
          <w:lang w:val="en-GB"/>
        </w:rPr>
        <w:t>management</w:t>
      </w:r>
      <w:r w:rsidR="00C60CFF" w:rsidRPr="000B4298">
        <w:rPr>
          <w:rFonts w:ascii="Avenir Next" w:hAnsi="Avenir Next" w:cs="Arial"/>
          <w:color w:val="808080" w:themeColor="background1" w:themeShade="80"/>
          <w:sz w:val="22"/>
          <w:szCs w:val="22"/>
          <w:lang w:val="en-GB"/>
        </w:rPr>
        <w:t xml:space="preserve"> </w:t>
      </w:r>
      <w:r w:rsidR="000B4298" w:rsidRPr="000B4298">
        <w:rPr>
          <w:rFonts w:ascii="Avenir Next" w:hAnsi="Avenir Next" w:cs="Arial"/>
          <w:color w:val="808080" w:themeColor="background1" w:themeShade="80"/>
          <w:sz w:val="22"/>
          <w:szCs w:val="22"/>
          <w:lang w:val="en-GB"/>
        </w:rPr>
        <w:t xml:space="preserve">and liquidation are fundamentally at opposite ends of the spectrum. As a restructuring procedure, judicial </w:t>
      </w:r>
      <w:r w:rsidR="00C60CFF">
        <w:rPr>
          <w:rFonts w:ascii="Avenir Next" w:hAnsi="Avenir Next" w:cs="Arial"/>
          <w:color w:val="808080" w:themeColor="background1" w:themeShade="80"/>
          <w:sz w:val="22"/>
          <w:szCs w:val="22"/>
          <w:lang w:val="en-GB"/>
        </w:rPr>
        <w:t>management</w:t>
      </w:r>
      <w:r w:rsidR="00C60CFF" w:rsidRPr="000B4298">
        <w:rPr>
          <w:rFonts w:ascii="Avenir Next" w:hAnsi="Avenir Next" w:cs="Arial"/>
          <w:color w:val="808080" w:themeColor="background1" w:themeShade="80"/>
          <w:sz w:val="22"/>
          <w:szCs w:val="22"/>
          <w:lang w:val="en-GB"/>
        </w:rPr>
        <w:t xml:space="preserve"> </w:t>
      </w:r>
      <w:r w:rsidR="000B4298" w:rsidRPr="000B4298">
        <w:rPr>
          <w:rFonts w:ascii="Avenir Next" w:hAnsi="Avenir Next" w:cs="Arial"/>
          <w:color w:val="808080" w:themeColor="background1" w:themeShade="80"/>
          <w:sz w:val="22"/>
          <w:szCs w:val="22"/>
          <w:lang w:val="en-GB"/>
        </w:rPr>
        <w:t>is primarily aimed at reorganising a company that is in financial or economic trouble and therefore ailing. Liquidation, on the other hand, is no longer geared towards rescuing a company. Rather, in liquidation it is clear that the company is at an end and that the only thing that can be done is to realise the company's assets. Liquidation is primarily aimed at ensuring a fair and orderly distribution of the company's assets among the creditors.</w:t>
      </w:r>
    </w:p>
    <w:p w14:paraId="5C34AED1" w14:textId="6C235C38" w:rsidR="000B4298" w:rsidRDefault="000B4298" w:rsidP="007E4A00">
      <w:pPr>
        <w:ind w:right="851"/>
        <w:jc w:val="both"/>
        <w:rPr>
          <w:rFonts w:ascii="Avenir Next" w:hAnsi="Avenir Next" w:cs="Arial"/>
          <w:color w:val="808080" w:themeColor="background1" w:themeShade="80"/>
          <w:sz w:val="22"/>
          <w:szCs w:val="22"/>
          <w:lang w:val="en-GB"/>
        </w:rPr>
      </w:pPr>
    </w:p>
    <w:p w14:paraId="2395B772" w14:textId="45E6928E" w:rsidR="000B4298" w:rsidRDefault="000B4298" w:rsidP="007E4A00">
      <w:pPr>
        <w:ind w:right="851"/>
        <w:jc w:val="both"/>
        <w:rPr>
          <w:rFonts w:ascii="Avenir Next" w:hAnsi="Avenir Next" w:cs="Arial"/>
          <w:color w:val="808080" w:themeColor="background1" w:themeShade="80"/>
          <w:sz w:val="22"/>
          <w:szCs w:val="22"/>
          <w:lang w:val="en-GB"/>
        </w:rPr>
      </w:pPr>
      <w:r w:rsidRPr="000B4298">
        <w:rPr>
          <w:rFonts w:ascii="Avenir Next" w:hAnsi="Avenir Next" w:cs="Arial"/>
          <w:color w:val="808080" w:themeColor="background1" w:themeShade="80"/>
          <w:sz w:val="22"/>
          <w:szCs w:val="22"/>
          <w:lang w:val="en-GB"/>
        </w:rPr>
        <w:t xml:space="preserve">However, an overlap may arise from the range of functions of judicial </w:t>
      </w:r>
      <w:r w:rsidR="00C60CFF">
        <w:rPr>
          <w:rFonts w:ascii="Avenir Next" w:hAnsi="Avenir Next" w:cs="Arial"/>
          <w:color w:val="808080" w:themeColor="background1" w:themeShade="80"/>
          <w:sz w:val="22"/>
          <w:szCs w:val="22"/>
          <w:lang w:val="en-GB"/>
        </w:rPr>
        <w:t>management</w:t>
      </w:r>
      <w:r w:rsidRPr="000B4298">
        <w:rPr>
          <w:rFonts w:ascii="Avenir Next" w:hAnsi="Avenir Next" w:cs="Arial"/>
          <w:color w:val="808080" w:themeColor="background1" w:themeShade="80"/>
          <w:sz w:val="22"/>
          <w:szCs w:val="22"/>
          <w:lang w:val="en-GB"/>
        </w:rPr>
        <w:t xml:space="preserve">, where this </w:t>
      </w:r>
      <w:r w:rsidR="001962D7">
        <w:rPr>
          <w:rFonts w:ascii="Avenir Next" w:hAnsi="Avenir Next" w:cs="Arial"/>
          <w:color w:val="808080" w:themeColor="background1" w:themeShade="80"/>
          <w:sz w:val="22"/>
          <w:szCs w:val="22"/>
          <w:lang w:val="en-GB"/>
        </w:rPr>
        <w:t xml:space="preserve">is </w:t>
      </w:r>
      <w:r w:rsidRPr="000B4298">
        <w:rPr>
          <w:rFonts w:ascii="Avenir Next" w:hAnsi="Avenir Next" w:cs="Arial"/>
          <w:color w:val="808080" w:themeColor="background1" w:themeShade="80"/>
          <w:sz w:val="22"/>
          <w:szCs w:val="22"/>
          <w:lang w:val="en-GB"/>
        </w:rPr>
        <w:t xml:space="preserve"> geared towards the realisation of the company's assets in the same way as liquidation. For example, judicial </w:t>
      </w:r>
      <w:r w:rsidR="00C60CFF">
        <w:rPr>
          <w:rFonts w:ascii="Avenir Next" w:hAnsi="Avenir Next" w:cs="Arial"/>
          <w:color w:val="808080" w:themeColor="background1" w:themeShade="80"/>
          <w:sz w:val="22"/>
          <w:szCs w:val="22"/>
          <w:lang w:val="en-GB"/>
        </w:rPr>
        <w:t>management</w:t>
      </w:r>
      <w:r w:rsidR="00C60CFF" w:rsidRPr="000B4298">
        <w:rPr>
          <w:rFonts w:ascii="Avenir Next" w:hAnsi="Avenir Next" w:cs="Arial"/>
          <w:color w:val="808080" w:themeColor="background1" w:themeShade="80"/>
          <w:sz w:val="22"/>
          <w:szCs w:val="22"/>
          <w:lang w:val="en-GB"/>
        </w:rPr>
        <w:t xml:space="preserve"> </w:t>
      </w:r>
      <w:r w:rsidRPr="000B4298">
        <w:rPr>
          <w:rFonts w:ascii="Avenir Next" w:hAnsi="Avenir Next" w:cs="Arial"/>
          <w:color w:val="808080" w:themeColor="background1" w:themeShade="80"/>
          <w:sz w:val="22"/>
          <w:szCs w:val="22"/>
          <w:lang w:val="en-GB"/>
        </w:rPr>
        <w:t>can also be geared towards the "more advantageous" realisation of the company's assets.</w:t>
      </w:r>
      <w:r w:rsidR="00091334" w:rsidRPr="00091334">
        <w:t xml:space="preserve"> </w:t>
      </w:r>
      <w:r w:rsidR="00091334" w:rsidRPr="00091334">
        <w:rPr>
          <w:rFonts w:ascii="Avenir Next" w:hAnsi="Avenir Next" w:cs="Arial"/>
          <w:color w:val="808080" w:themeColor="background1" w:themeShade="80"/>
          <w:sz w:val="22"/>
          <w:szCs w:val="22"/>
          <w:lang w:val="en-GB"/>
        </w:rPr>
        <w:t>This is a declared second objective of judicial administration.</w:t>
      </w:r>
    </w:p>
    <w:p w14:paraId="3D1ED6CC" w14:textId="63231B09" w:rsidR="00091334" w:rsidRDefault="00091334" w:rsidP="007E4A00">
      <w:pPr>
        <w:ind w:right="851"/>
        <w:jc w:val="both"/>
        <w:rPr>
          <w:rFonts w:ascii="Avenir Next" w:hAnsi="Avenir Next" w:cs="Arial"/>
          <w:color w:val="808080" w:themeColor="background1" w:themeShade="80"/>
          <w:sz w:val="22"/>
          <w:szCs w:val="22"/>
          <w:lang w:val="en-GB"/>
        </w:rPr>
      </w:pPr>
    </w:p>
    <w:p w14:paraId="54D11AAF" w14:textId="166913FA" w:rsidR="00091334" w:rsidRDefault="00955678" w:rsidP="007E4A00">
      <w:pPr>
        <w:ind w:right="851"/>
        <w:jc w:val="both"/>
        <w:rPr>
          <w:rFonts w:ascii="Avenir Next" w:hAnsi="Avenir Next" w:cs="Arial"/>
          <w:color w:val="808080" w:themeColor="background1" w:themeShade="80"/>
          <w:sz w:val="22"/>
          <w:szCs w:val="22"/>
          <w:lang w:val="en-GB"/>
        </w:rPr>
      </w:pPr>
      <w:r w:rsidRPr="00955678">
        <w:rPr>
          <w:rFonts w:ascii="Avenir Next" w:hAnsi="Avenir Next" w:cs="Arial"/>
          <w:color w:val="808080" w:themeColor="background1" w:themeShade="80"/>
          <w:sz w:val="22"/>
          <w:szCs w:val="22"/>
          <w:lang w:val="en-GB"/>
        </w:rPr>
        <w:t xml:space="preserve">What the judicial management and liquidation have in common </w:t>
      </w:r>
      <w:r w:rsidR="00C86775">
        <w:rPr>
          <w:rFonts w:ascii="Avenir Next" w:hAnsi="Avenir Next" w:cs="Arial"/>
          <w:color w:val="808080" w:themeColor="background1" w:themeShade="80"/>
          <w:sz w:val="22"/>
          <w:szCs w:val="22"/>
          <w:lang w:val="en-GB"/>
        </w:rPr>
        <w:t xml:space="preserve">here </w:t>
      </w:r>
      <w:r w:rsidRPr="00955678">
        <w:rPr>
          <w:rFonts w:ascii="Avenir Next" w:hAnsi="Avenir Next" w:cs="Arial"/>
          <w:color w:val="808080" w:themeColor="background1" w:themeShade="80"/>
          <w:sz w:val="22"/>
          <w:szCs w:val="22"/>
          <w:lang w:val="en-GB"/>
        </w:rPr>
        <w:t>is the aim of realising the company's assets as profitably as possible so that they can then be distributed fairly among the creditors.</w:t>
      </w:r>
    </w:p>
    <w:p w14:paraId="2879F8E4" w14:textId="6A4E0669" w:rsidR="00955678" w:rsidRDefault="00955678" w:rsidP="007E4A00">
      <w:pPr>
        <w:ind w:right="851"/>
        <w:jc w:val="both"/>
        <w:rPr>
          <w:rFonts w:ascii="Avenir Next" w:hAnsi="Avenir Next" w:cs="Arial"/>
          <w:color w:val="808080" w:themeColor="background1" w:themeShade="80"/>
          <w:sz w:val="22"/>
          <w:szCs w:val="22"/>
          <w:lang w:val="en-GB"/>
        </w:rPr>
      </w:pPr>
    </w:p>
    <w:p w14:paraId="5E54E46E" w14:textId="77777777" w:rsidR="00BB68BE" w:rsidRDefault="00DE2DDA" w:rsidP="00DE2DDA">
      <w:pPr>
        <w:ind w:right="851"/>
        <w:jc w:val="both"/>
        <w:rPr>
          <w:rFonts w:ascii="Avenir Next" w:hAnsi="Avenir Next" w:cs="Arial"/>
          <w:color w:val="808080" w:themeColor="background1" w:themeShade="80"/>
          <w:sz w:val="22"/>
          <w:szCs w:val="22"/>
          <w:lang w:val="en-GB"/>
        </w:rPr>
      </w:pPr>
      <w:r w:rsidRPr="00DE2DDA">
        <w:rPr>
          <w:rFonts w:ascii="Avenir Next" w:hAnsi="Avenir Next" w:cs="Arial"/>
          <w:color w:val="808080" w:themeColor="background1" w:themeShade="80"/>
          <w:sz w:val="22"/>
          <w:szCs w:val="22"/>
          <w:lang w:val="en-GB"/>
        </w:rPr>
        <w:t xml:space="preserve">What they </w:t>
      </w:r>
      <w:r w:rsidR="001962D7">
        <w:rPr>
          <w:rFonts w:ascii="Avenir Next" w:hAnsi="Avenir Next" w:cs="Arial"/>
          <w:color w:val="808080" w:themeColor="background1" w:themeShade="80"/>
          <w:sz w:val="22"/>
          <w:szCs w:val="22"/>
          <w:lang w:val="en-GB"/>
        </w:rPr>
        <w:t xml:space="preserve">also </w:t>
      </w:r>
      <w:r w:rsidRPr="00DE2DDA">
        <w:rPr>
          <w:rFonts w:ascii="Avenir Next" w:hAnsi="Avenir Next" w:cs="Arial"/>
          <w:color w:val="808080" w:themeColor="background1" w:themeShade="80"/>
          <w:sz w:val="22"/>
          <w:szCs w:val="22"/>
          <w:lang w:val="en-GB"/>
        </w:rPr>
        <w:t xml:space="preserve">have in common is the appointment of an administrator who takes care of the realisation. </w:t>
      </w:r>
      <w:r w:rsidR="00C86775">
        <w:rPr>
          <w:rFonts w:ascii="Avenir Next" w:hAnsi="Avenir Next" w:cs="Arial"/>
          <w:color w:val="808080" w:themeColor="background1" w:themeShade="80"/>
          <w:sz w:val="22"/>
          <w:szCs w:val="22"/>
          <w:lang w:val="en-GB"/>
        </w:rPr>
        <w:t>However, ju</w:t>
      </w:r>
      <w:r w:rsidRPr="00DE2DDA">
        <w:rPr>
          <w:rFonts w:ascii="Avenir Next" w:hAnsi="Avenir Next" w:cs="Arial"/>
          <w:color w:val="808080" w:themeColor="background1" w:themeShade="80"/>
          <w:sz w:val="22"/>
          <w:szCs w:val="22"/>
          <w:lang w:val="en-GB"/>
        </w:rPr>
        <w:t xml:space="preserve">dicial </w:t>
      </w:r>
      <w:r>
        <w:rPr>
          <w:rFonts w:ascii="Avenir Next" w:hAnsi="Avenir Next" w:cs="Arial"/>
          <w:color w:val="808080" w:themeColor="background1" w:themeShade="80"/>
          <w:sz w:val="22"/>
          <w:szCs w:val="22"/>
          <w:lang w:val="en-GB"/>
        </w:rPr>
        <w:t>management</w:t>
      </w:r>
      <w:r w:rsidRPr="00DE2DDA">
        <w:rPr>
          <w:rFonts w:ascii="Avenir Next" w:hAnsi="Avenir Next" w:cs="Arial"/>
          <w:color w:val="808080" w:themeColor="background1" w:themeShade="80"/>
          <w:sz w:val="22"/>
          <w:szCs w:val="22"/>
          <w:lang w:val="en-GB"/>
        </w:rPr>
        <w:t xml:space="preserve"> is an entirely voluntary procedure that is introduced upon application to the court or by a resolution of the creditors' meeting. </w:t>
      </w:r>
    </w:p>
    <w:p w14:paraId="2C68E13C" w14:textId="77777777" w:rsidR="00BB68BE" w:rsidRDefault="00BB68BE" w:rsidP="00DE2DDA">
      <w:pPr>
        <w:ind w:right="851"/>
        <w:jc w:val="both"/>
        <w:rPr>
          <w:rFonts w:ascii="Avenir Next" w:hAnsi="Avenir Next" w:cs="Arial"/>
          <w:color w:val="808080" w:themeColor="background1" w:themeShade="80"/>
          <w:sz w:val="22"/>
          <w:szCs w:val="22"/>
          <w:lang w:val="en-GB"/>
        </w:rPr>
      </w:pPr>
    </w:p>
    <w:p w14:paraId="4E58E434" w14:textId="672A9960" w:rsidR="00955678" w:rsidRDefault="00BB68BE" w:rsidP="00DE2DDA">
      <w:pPr>
        <w:ind w:right="851"/>
        <w:jc w:val="both"/>
        <w:rPr>
          <w:rFonts w:ascii="Avenir Next" w:hAnsi="Avenir Next" w:cs="Arial"/>
          <w:color w:val="808080" w:themeColor="background1" w:themeShade="80"/>
          <w:sz w:val="22"/>
          <w:szCs w:val="22"/>
          <w:lang w:val="en-GB"/>
        </w:rPr>
      </w:pPr>
      <w:r w:rsidRPr="00BB68BE">
        <w:rPr>
          <w:rFonts w:ascii="Avenir Next" w:hAnsi="Avenir Next" w:cs="Arial"/>
          <w:color w:val="808080" w:themeColor="background1" w:themeShade="80"/>
          <w:sz w:val="22"/>
          <w:szCs w:val="22"/>
          <w:lang w:val="en-GB"/>
        </w:rPr>
        <w:t>Liquidation can also be carried out on a voluntary basis by the shareholders or creditors. In any case, however, the company must still be solvent when it is liquidated by the shareholders. In contrast to judicial administration, liquidation is also carried out by law. It usually takes place when the company can no longer service its liabilities. In this case, voluntary liquidation is no longer possible.</w:t>
      </w:r>
    </w:p>
    <w:p w14:paraId="2F69A76E" w14:textId="0348ED9F" w:rsidR="00DE2DDA" w:rsidRDefault="00DE2DDA" w:rsidP="00DE2DDA">
      <w:pPr>
        <w:ind w:right="851"/>
        <w:jc w:val="both"/>
        <w:rPr>
          <w:rFonts w:ascii="Avenir Next" w:hAnsi="Avenir Next" w:cs="Arial"/>
          <w:color w:val="808080" w:themeColor="background1" w:themeShade="80"/>
          <w:sz w:val="22"/>
          <w:szCs w:val="22"/>
          <w:lang w:val="en-GB"/>
        </w:rPr>
      </w:pPr>
    </w:p>
    <w:p w14:paraId="4FD76F12" w14:textId="77777777" w:rsidR="00F458CD" w:rsidRPr="00F458CD" w:rsidRDefault="00F458CD" w:rsidP="00F458CD">
      <w:pPr>
        <w:ind w:right="851"/>
        <w:jc w:val="both"/>
        <w:rPr>
          <w:rFonts w:ascii="Avenir Next" w:hAnsi="Avenir Next" w:cs="Arial"/>
          <w:color w:val="808080" w:themeColor="background1" w:themeShade="80"/>
          <w:sz w:val="22"/>
          <w:szCs w:val="22"/>
          <w:lang w:val="en-GB"/>
        </w:rPr>
      </w:pPr>
      <w:r w:rsidRPr="00F458CD">
        <w:rPr>
          <w:rFonts w:ascii="Avenir Next" w:hAnsi="Avenir Next" w:cs="Arial"/>
          <w:color w:val="808080" w:themeColor="background1" w:themeShade="80"/>
          <w:sz w:val="22"/>
          <w:szCs w:val="22"/>
          <w:lang w:val="en-GB"/>
        </w:rPr>
        <w:t xml:space="preserve">In the event of liquidation, the business operations of the company concerned shall be terminated upon the commencement of liquidation. The company's assets are analysed and all efforts are directed towards realising them. </w:t>
      </w:r>
    </w:p>
    <w:p w14:paraId="16CCE1DB" w14:textId="77777777" w:rsidR="00F458CD" w:rsidRPr="00F458CD" w:rsidRDefault="00F458CD" w:rsidP="00F458CD">
      <w:pPr>
        <w:ind w:right="851"/>
        <w:jc w:val="both"/>
        <w:rPr>
          <w:rFonts w:ascii="Avenir Next" w:hAnsi="Avenir Next" w:cs="Arial"/>
          <w:color w:val="808080" w:themeColor="background1" w:themeShade="80"/>
          <w:sz w:val="22"/>
          <w:szCs w:val="22"/>
          <w:lang w:val="en-GB"/>
        </w:rPr>
      </w:pPr>
    </w:p>
    <w:p w14:paraId="1FD0AB41" w14:textId="430D336D" w:rsidR="00DE2DDA" w:rsidRDefault="00F458CD" w:rsidP="00F458CD">
      <w:pPr>
        <w:ind w:right="851"/>
        <w:jc w:val="both"/>
        <w:rPr>
          <w:rFonts w:ascii="Avenir Next" w:hAnsi="Avenir Next" w:cs="Arial"/>
          <w:color w:val="808080" w:themeColor="background1" w:themeShade="80"/>
          <w:sz w:val="22"/>
          <w:szCs w:val="22"/>
          <w:lang w:val="en-GB"/>
        </w:rPr>
      </w:pPr>
      <w:r w:rsidRPr="00F458CD">
        <w:rPr>
          <w:rFonts w:ascii="Avenir Next" w:hAnsi="Avenir Next" w:cs="Arial"/>
          <w:color w:val="808080" w:themeColor="background1" w:themeShade="80"/>
          <w:sz w:val="22"/>
          <w:szCs w:val="22"/>
          <w:lang w:val="en-GB"/>
        </w:rPr>
        <w:t>This can be a significant advantage in terms of the effectiveness of realisation via judicial management. This initially provides for the at least temporary continuation of the company with the management. This also allows future incoming payments to be taken into account in the realisation. If a company that is temporarily insolvent but from which a very high cash inflow is expected from an ongoing project is put into judicial administration, the company can be protected from third-party creditors due to the moratorium while it works towards realising the potential cash inflow.</w:t>
      </w:r>
    </w:p>
    <w:p w14:paraId="6C7AB72F" w14:textId="3AD27711" w:rsidR="00F458CD" w:rsidRDefault="00F458CD" w:rsidP="00F458CD">
      <w:pPr>
        <w:ind w:right="851"/>
        <w:jc w:val="both"/>
        <w:rPr>
          <w:rFonts w:ascii="Avenir Next" w:hAnsi="Avenir Next" w:cs="Arial"/>
          <w:color w:val="808080" w:themeColor="background1" w:themeShade="80"/>
          <w:sz w:val="22"/>
          <w:szCs w:val="22"/>
          <w:lang w:val="en-GB"/>
        </w:rPr>
      </w:pPr>
    </w:p>
    <w:p w14:paraId="372E9DB8" w14:textId="4F095ABA" w:rsidR="00F458CD" w:rsidRDefault="00F458CD" w:rsidP="00F458CD">
      <w:pPr>
        <w:ind w:right="851"/>
        <w:jc w:val="both"/>
        <w:rPr>
          <w:rFonts w:ascii="Avenir Next" w:hAnsi="Avenir Next" w:cs="Arial"/>
          <w:color w:val="808080" w:themeColor="background1" w:themeShade="80"/>
          <w:sz w:val="22"/>
          <w:szCs w:val="22"/>
          <w:lang w:val="en-GB"/>
        </w:rPr>
      </w:pPr>
      <w:r w:rsidRPr="00F458CD">
        <w:rPr>
          <w:rFonts w:ascii="Avenir Next" w:hAnsi="Avenir Next" w:cs="Arial"/>
          <w:color w:val="808080" w:themeColor="background1" w:themeShade="80"/>
          <w:sz w:val="22"/>
          <w:szCs w:val="22"/>
          <w:lang w:val="en-GB"/>
        </w:rPr>
        <w:t>In the event of a simple liquidation, this realisation will probably not be possible, as the company is strictly geared towards dissolution.</w:t>
      </w:r>
    </w:p>
    <w:p w14:paraId="34EA75D3" w14:textId="21B6FAD8" w:rsidR="00F458CD" w:rsidRDefault="00F458CD" w:rsidP="00F458CD">
      <w:pPr>
        <w:ind w:right="851"/>
        <w:jc w:val="both"/>
        <w:rPr>
          <w:rFonts w:ascii="Avenir Next" w:hAnsi="Avenir Next" w:cs="Arial"/>
          <w:color w:val="808080" w:themeColor="background1" w:themeShade="80"/>
          <w:sz w:val="22"/>
          <w:szCs w:val="22"/>
          <w:lang w:val="en-GB"/>
        </w:rPr>
      </w:pPr>
    </w:p>
    <w:p w14:paraId="2B0B1B4F" w14:textId="77777777" w:rsidR="006B531C" w:rsidRPr="006B531C" w:rsidRDefault="006B531C" w:rsidP="006B531C">
      <w:pPr>
        <w:ind w:right="851"/>
        <w:jc w:val="both"/>
        <w:rPr>
          <w:rFonts w:ascii="Avenir Next" w:hAnsi="Avenir Next" w:cs="Arial"/>
          <w:color w:val="808080" w:themeColor="background1" w:themeShade="80"/>
          <w:sz w:val="22"/>
          <w:szCs w:val="22"/>
          <w:lang w:val="en-GB"/>
        </w:rPr>
      </w:pPr>
      <w:r w:rsidRPr="006B531C">
        <w:rPr>
          <w:rFonts w:ascii="Avenir Next" w:hAnsi="Avenir Next" w:cs="Arial"/>
          <w:color w:val="808080" w:themeColor="background1" w:themeShade="80"/>
          <w:sz w:val="22"/>
          <w:szCs w:val="22"/>
          <w:lang w:val="en-GB"/>
        </w:rPr>
        <w:lastRenderedPageBreak/>
        <w:t>When it comes to the question of which procedure is more favourable, judicial management should generally be preferred to simple liquidation. This route still opens up the option that a rescue is possible, but in any case helps with the effective realisation of the company if this is to be achieved.</w:t>
      </w:r>
    </w:p>
    <w:p w14:paraId="64236F80" w14:textId="77777777" w:rsidR="006B531C" w:rsidRPr="006B531C" w:rsidRDefault="006B531C" w:rsidP="006B531C">
      <w:pPr>
        <w:ind w:right="851"/>
        <w:jc w:val="both"/>
        <w:rPr>
          <w:rFonts w:ascii="Avenir Next" w:hAnsi="Avenir Next" w:cs="Arial"/>
          <w:color w:val="808080" w:themeColor="background1" w:themeShade="80"/>
          <w:sz w:val="22"/>
          <w:szCs w:val="22"/>
          <w:lang w:val="en-GB"/>
        </w:rPr>
      </w:pPr>
    </w:p>
    <w:p w14:paraId="03C1E61F" w14:textId="3E797E7B" w:rsidR="00F458CD" w:rsidRDefault="006B531C" w:rsidP="006B531C">
      <w:pPr>
        <w:ind w:right="851"/>
        <w:jc w:val="both"/>
        <w:rPr>
          <w:rFonts w:ascii="Avenir Next" w:hAnsi="Avenir Next" w:cs="Arial"/>
          <w:color w:val="808080" w:themeColor="background1" w:themeShade="80"/>
          <w:sz w:val="22"/>
          <w:szCs w:val="22"/>
          <w:lang w:val="en-GB"/>
        </w:rPr>
      </w:pPr>
      <w:r w:rsidRPr="006B531C">
        <w:rPr>
          <w:rFonts w:ascii="Avenir Next" w:hAnsi="Avenir Next" w:cs="Arial"/>
          <w:color w:val="808080" w:themeColor="background1" w:themeShade="80"/>
          <w:sz w:val="22"/>
          <w:szCs w:val="22"/>
          <w:lang w:val="en-GB"/>
        </w:rPr>
        <w:t>However, as judicial management is largely voluntary, depending on the initial economic situation, it is to be expected that the court will deny this option and liquidation will take place.</w:t>
      </w:r>
    </w:p>
    <w:p w14:paraId="3A389421" w14:textId="279785A4" w:rsidR="000B4298" w:rsidRDefault="000B4298" w:rsidP="007E4A00">
      <w:pPr>
        <w:ind w:right="851"/>
        <w:jc w:val="both"/>
        <w:rPr>
          <w:rFonts w:ascii="Avenir Next" w:hAnsi="Avenir Next" w:cs="Arial"/>
          <w:color w:val="808080" w:themeColor="background1" w:themeShade="80"/>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2C0ED5">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24C56F2" w14:textId="4012C8FE" w:rsidR="002A1DC1" w:rsidRPr="00445EBD" w:rsidRDefault="002A1DC1" w:rsidP="002A1DC1">
      <w:pPr>
        <w:autoSpaceDE w:val="0"/>
        <w:autoSpaceDN w:val="0"/>
        <w:adjustRightInd w:val="0"/>
        <w:jc w:val="both"/>
        <w:rPr>
          <w:rFonts w:ascii="Avenir Next Demi Bold" w:hAnsi="Avenir Next Demi Bold"/>
          <w:sz w:val="22"/>
          <w:szCs w:val="22"/>
        </w:rPr>
      </w:pPr>
      <w:r w:rsidRPr="00445EBD">
        <w:rPr>
          <w:rFonts w:ascii="Avenir Next Demi Bold" w:hAnsi="Avenir Next Demi Bold"/>
          <w:sz w:val="22"/>
          <w:szCs w:val="22"/>
          <w:lang w:val="en"/>
        </w:rPr>
        <w:t>Using the facts below</w:t>
      </w:r>
      <w:r w:rsidR="00B0199C" w:rsidRPr="00445EBD">
        <w:rPr>
          <w:rFonts w:ascii="Avenir Next Demi Bold" w:hAnsi="Avenir Next Demi Bold"/>
          <w:sz w:val="22"/>
          <w:szCs w:val="22"/>
          <w:lang w:val="en"/>
        </w:rPr>
        <w:t xml:space="preserve"> for each section</w:t>
      </w:r>
      <w:r w:rsidRPr="00445EBD">
        <w:rPr>
          <w:rFonts w:ascii="Avenir Next Demi Bold" w:hAnsi="Avenir Next Demi Bold"/>
          <w:sz w:val="22"/>
          <w:szCs w:val="22"/>
          <w:lang w:val="en"/>
        </w:rPr>
        <w:t>, answer the following questions.</w:t>
      </w:r>
    </w:p>
    <w:p w14:paraId="77D78669" w14:textId="77777777" w:rsidR="002A1DC1" w:rsidRPr="002A1DC1" w:rsidRDefault="002A1DC1" w:rsidP="007D21E0">
      <w:pPr>
        <w:autoSpaceDE w:val="0"/>
        <w:autoSpaceDN w:val="0"/>
        <w:adjustRightInd w:val="0"/>
        <w:jc w:val="both"/>
        <w:rPr>
          <w:rFonts w:ascii="Avenir Next" w:hAnsi="Avenir Next"/>
          <w:sz w:val="22"/>
          <w:szCs w:val="22"/>
        </w:rPr>
      </w:pPr>
    </w:p>
    <w:p w14:paraId="46F29049" w14:textId="1D06ED9F" w:rsidR="007D21E0" w:rsidRPr="007D21E0" w:rsidRDefault="0061172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t>
      </w:r>
      <w:r w:rsidR="002A1DC1">
        <w:rPr>
          <w:rFonts w:ascii="Avenir Next" w:hAnsi="Avenir Next"/>
          <w:sz w:val="22"/>
          <w:szCs w:val="22"/>
          <w:lang w:val="en"/>
        </w:rPr>
        <w:t>w</w:t>
      </w:r>
      <w:r>
        <w:rPr>
          <w:rFonts w:ascii="Avenir Next" w:hAnsi="Avenir Next"/>
          <w:sz w:val="22"/>
          <w:szCs w:val="22"/>
          <w:lang w:val="en"/>
        </w:rPr>
        <w:t>ay</w:t>
      </w:r>
      <w:r w:rsidR="007D21E0" w:rsidRPr="007D21E0">
        <w:rPr>
          <w:rFonts w:ascii="Avenir Next" w:hAnsi="Avenir Next"/>
          <w:sz w:val="22"/>
          <w:szCs w:val="22"/>
          <w:lang w:val="en"/>
        </w:rPr>
        <w:t xml:space="preserve"> Pte Ltd (</w:t>
      </w:r>
      <w:r w:rsidRPr="00445EBD">
        <w:rPr>
          <w:rFonts w:ascii="Avenir Next" w:hAnsi="Avenir Next"/>
          <w:bCs/>
          <w:sz w:val="22"/>
          <w:szCs w:val="22"/>
          <w:lang w:val="en"/>
        </w:rPr>
        <w:t>Old</w:t>
      </w:r>
      <w:r w:rsidR="002A1DC1" w:rsidRPr="00445EBD">
        <w:rPr>
          <w:rFonts w:ascii="Avenir Next" w:hAnsi="Avenir Next"/>
          <w:bCs/>
          <w:sz w:val="22"/>
          <w:szCs w:val="22"/>
          <w:lang w:val="en"/>
        </w:rPr>
        <w:t>w</w:t>
      </w:r>
      <w:r w:rsidRPr="00445EBD">
        <w:rPr>
          <w:rFonts w:ascii="Avenir Next" w:hAnsi="Avenir Next"/>
          <w:bCs/>
          <w:sz w:val="22"/>
          <w:szCs w:val="22"/>
          <w:lang w:val="en"/>
        </w:rPr>
        <w:t>ay</w:t>
      </w:r>
      <w:r w:rsidR="007D21E0" w:rsidRPr="007D21E0">
        <w:rPr>
          <w:rFonts w:ascii="Avenir Next" w:hAnsi="Avenir Next"/>
          <w:sz w:val="22"/>
          <w:szCs w:val="22"/>
          <w:lang w:val="en"/>
        </w:rPr>
        <w:t>) and</w:t>
      </w:r>
      <w:r>
        <w:rPr>
          <w:rFonts w:ascii="Avenir Next" w:hAnsi="Avenir Next"/>
          <w:sz w:val="22"/>
          <w:szCs w:val="22"/>
          <w:lang w:val="en"/>
        </w:rPr>
        <w:t xml:space="preserve"> Swift</w:t>
      </w:r>
      <w:r w:rsidR="007D21E0" w:rsidRPr="007D21E0">
        <w:rPr>
          <w:rFonts w:ascii="Avenir Next" w:hAnsi="Avenir Next"/>
          <w:sz w:val="22"/>
          <w:szCs w:val="22"/>
          <w:lang w:val="en"/>
        </w:rPr>
        <w:t xml:space="preserve"> Pte Ltd (</w:t>
      </w:r>
      <w:r w:rsidRPr="00445EBD">
        <w:rPr>
          <w:rFonts w:ascii="Avenir Next" w:hAnsi="Avenir Next"/>
          <w:sz w:val="22"/>
          <w:szCs w:val="22"/>
          <w:lang w:val="en"/>
        </w:rPr>
        <w:t>Swift</w:t>
      </w:r>
      <w:r w:rsidR="007D21E0" w:rsidRPr="007D21E0">
        <w:rPr>
          <w:rFonts w:ascii="Avenir Next" w:hAnsi="Avenir Next"/>
          <w:sz w:val="22"/>
          <w:szCs w:val="22"/>
          <w:lang w:val="en"/>
        </w:rPr>
        <w:t xml:space="preserve">) are </w:t>
      </w:r>
      <w:r w:rsidR="002A1DC1">
        <w:rPr>
          <w:rFonts w:ascii="Avenir Next" w:hAnsi="Avenir Next"/>
          <w:sz w:val="22"/>
          <w:szCs w:val="22"/>
          <w:lang w:val="en"/>
        </w:rPr>
        <w:t xml:space="preserve">music instrument </w:t>
      </w:r>
      <w:r w:rsidR="007D21E0" w:rsidRPr="007D21E0">
        <w:rPr>
          <w:rFonts w:ascii="Avenir Next" w:hAnsi="Avenir Next"/>
          <w:sz w:val="22"/>
          <w:szCs w:val="22"/>
          <w:lang w:val="en"/>
        </w:rPr>
        <w:t xml:space="preserve">suppliers. </w:t>
      </w:r>
      <w:r w:rsidR="00E16800">
        <w:rPr>
          <w:rFonts w:ascii="Avenir Next" w:hAnsi="Avenir Next"/>
          <w:sz w:val="22"/>
          <w:szCs w:val="22"/>
          <w:lang w:val="en"/>
        </w:rPr>
        <w:t>Oldway manufactures high-quality pianos, while Swift makes hand-built custom guitars</w:t>
      </w:r>
      <w:r w:rsidR="002A1DC1">
        <w:rPr>
          <w:rFonts w:ascii="Avenir Next" w:hAnsi="Avenir Next"/>
          <w:sz w:val="22"/>
          <w:szCs w:val="22"/>
          <w:lang w:val="en"/>
        </w:rPr>
        <w:t>.</w:t>
      </w:r>
      <w:r w:rsidR="007D21E0" w:rsidRPr="007D21E0">
        <w:rPr>
          <w:rFonts w:ascii="Avenir Next" w:hAnsi="Avenir Next"/>
          <w:sz w:val="22"/>
          <w:szCs w:val="22"/>
          <w:lang w:val="en"/>
        </w:rPr>
        <w:t xml:space="preserve"> </w:t>
      </w:r>
      <w:r w:rsidR="00E16800">
        <w:rPr>
          <w:rFonts w:ascii="Avenir Next" w:hAnsi="Avenir Next"/>
          <w:sz w:val="22"/>
          <w:szCs w:val="22"/>
          <w:lang w:val="en"/>
        </w:rPr>
        <w:t>Both Oldway and Swift would sell their instruments to various retailers in Singapore, and are renowned for creating high-quality instruments and preserving the traditional style of manufacturing musical instruments.</w:t>
      </w:r>
    </w:p>
    <w:p w14:paraId="62960946" w14:textId="77777777" w:rsidR="007D21E0" w:rsidRPr="007D21E0" w:rsidRDefault="007D21E0" w:rsidP="007D21E0">
      <w:pPr>
        <w:autoSpaceDE w:val="0"/>
        <w:autoSpaceDN w:val="0"/>
        <w:adjustRightInd w:val="0"/>
        <w:jc w:val="both"/>
        <w:rPr>
          <w:rFonts w:ascii="Avenir Next" w:hAnsi="Avenir Next"/>
          <w:sz w:val="22"/>
          <w:szCs w:val="22"/>
          <w:lang w:val="en"/>
        </w:rPr>
      </w:pPr>
    </w:p>
    <w:p w14:paraId="2EBE3762" w14:textId="155A8C32" w:rsidR="002A1DC1" w:rsidRDefault="007D21E0" w:rsidP="007D21E0">
      <w:pPr>
        <w:autoSpaceDE w:val="0"/>
        <w:autoSpaceDN w:val="0"/>
        <w:adjustRightInd w:val="0"/>
        <w:jc w:val="both"/>
        <w:rPr>
          <w:rFonts w:ascii="Avenir Next" w:hAnsi="Avenir Next"/>
          <w:sz w:val="22"/>
          <w:szCs w:val="22"/>
          <w:lang w:val="en"/>
        </w:rPr>
      </w:pPr>
      <w:r w:rsidRPr="007D21E0">
        <w:rPr>
          <w:rFonts w:ascii="Avenir Next" w:hAnsi="Avenir Next"/>
          <w:sz w:val="22"/>
          <w:szCs w:val="22"/>
          <w:lang w:val="en"/>
        </w:rPr>
        <w:t xml:space="preserve">In </w:t>
      </w:r>
      <w:r w:rsidR="002A1DC1">
        <w:rPr>
          <w:rFonts w:ascii="Avenir Next" w:hAnsi="Avenir Next"/>
          <w:sz w:val="22"/>
          <w:szCs w:val="22"/>
          <w:lang w:val="en"/>
        </w:rPr>
        <w:t>March 2023</w:t>
      </w:r>
      <w:r w:rsidRPr="007D21E0">
        <w:rPr>
          <w:rFonts w:ascii="Avenir Next" w:hAnsi="Avenir Next"/>
          <w:sz w:val="22"/>
          <w:szCs w:val="22"/>
          <w:lang w:val="en"/>
        </w:rPr>
        <w:t xml:space="preserve">, </w:t>
      </w:r>
      <w:r w:rsidR="002A1DC1">
        <w:rPr>
          <w:rFonts w:ascii="Avenir Next" w:hAnsi="Avenir Next"/>
          <w:sz w:val="22"/>
          <w:szCs w:val="22"/>
          <w:lang w:val="en"/>
        </w:rPr>
        <w:t>Oldway</w:t>
      </w:r>
      <w:r w:rsidRPr="007D21E0">
        <w:rPr>
          <w:rFonts w:ascii="Avenir Next" w:hAnsi="Avenir Next"/>
          <w:sz w:val="22"/>
          <w:szCs w:val="22"/>
          <w:lang w:val="en"/>
        </w:rPr>
        <w:t xml:space="preserve"> was experiencing serious supply chain issues, caused in part by </w:t>
      </w:r>
      <w:r w:rsidR="002A1DC1">
        <w:rPr>
          <w:rFonts w:ascii="Avenir Next" w:hAnsi="Avenir Next"/>
          <w:sz w:val="22"/>
          <w:szCs w:val="22"/>
          <w:lang w:val="en"/>
        </w:rPr>
        <w:t xml:space="preserve">severe wildlife poaching reducing </w:t>
      </w:r>
      <w:r w:rsidRPr="007D21E0">
        <w:rPr>
          <w:rFonts w:ascii="Avenir Next" w:hAnsi="Avenir Next"/>
          <w:sz w:val="22"/>
          <w:szCs w:val="22"/>
          <w:lang w:val="en"/>
        </w:rPr>
        <w:t>the supply of</w:t>
      </w:r>
      <w:r w:rsidR="002A1DC1">
        <w:rPr>
          <w:rFonts w:ascii="Avenir Next" w:hAnsi="Avenir Next"/>
          <w:sz w:val="22"/>
          <w:szCs w:val="22"/>
          <w:lang w:val="en"/>
        </w:rPr>
        <w:t xml:space="preserve"> ivory for Oldway to manufacture its piano keys</w:t>
      </w:r>
      <w:r w:rsidRPr="007D21E0">
        <w:rPr>
          <w:rFonts w:ascii="Avenir Next" w:hAnsi="Avenir Next"/>
          <w:sz w:val="22"/>
          <w:szCs w:val="22"/>
          <w:lang w:val="en"/>
        </w:rPr>
        <w:t xml:space="preserve">. </w:t>
      </w:r>
      <w:r w:rsidR="002A1DC1">
        <w:rPr>
          <w:rFonts w:ascii="Avenir Next" w:hAnsi="Avenir Next"/>
          <w:sz w:val="22"/>
          <w:szCs w:val="22"/>
          <w:lang w:val="en"/>
        </w:rPr>
        <w:t>Oldway was not able to pay one of its creditors, Spruce Pte Ltd (</w:t>
      </w:r>
      <w:r w:rsidR="002A1DC1" w:rsidRPr="00445EBD">
        <w:rPr>
          <w:rFonts w:ascii="Avenir Next" w:hAnsi="Avenir Next"/>
          <w:sz w:val="22"/>
          <w:szCs w:val="22"/>
          <w:lang w:val="en"/>
        </w:rPr>
        <w:t>Spruce</w:t>
      </w:r>
      <w:r w:rsidR="002A1DC1">
        <w:rPr>
          <w:rFonts w:ascii="Avenir Next" w:hAnsi="Avenir Next"/>
          <w:sz w:val="22"/>
          <w:szCs w:val="22"/>
          <w:lang w:val="en"/>
        </w:rPr>
        <w:t>), a supplier</w:t>
      </w:r>
      <w:r w:rsidR="0011590F">
        <w:rPr>
          <w:rFonts w:ascii="Avenir Next" w:hAnsi="Avenir Next"/>
          <w:sz w:val="22"/>
          <w:szCs w:val="22"/>
          <w:lang w:val="en"/>
        </w:rPr>
        <w:t xml:space="preserve"> of</w:t>
      </w:r>
      <w:r w:rsidR="002A1DC1">
        <w:rPr>
          <w:rFonts w:ascii="Avenir Next" w:hAnsi="Avenir Next"/>
          <w:sz w:val="22"/>
          <w:szCs w:val="22"/>
          <w:lang w:val="en"/>
        </w:rPr>
        <w:t xml:space="preserve"> piano wood, the </w:t>
      </w:r>
      <w:r w:rsidR="00341E7C">
        <w:rPr>
          <w:rFonts w:ascii="Avenir Next" w:hAnsi="Avenir Next"/>
          <w:sz w:val="22"/>
          <w:szCs w:val="22"/>
          <w:lang w:val="en"/>
        </w:rPr>
        <w:t>S</w:t>
      </w:r>
      <w:r w:rsidR="002A1DC1">
        <w:rPr>
          <w:rFonts w:ascii="Avenir Next" w:hAnsi="Avenir Next"/>
          <w:sz w:val="22"/>
          <w:szCs w:val="22"/>
          <w:lang w:val="en"/>
        </w:rPr>
        <w:t xml:space="preserve">$500,000 for the most recent delivery of piano wood to Oldway. </w:t>
      </w:r>
      <w:r w:rsidR="00696039">
        <w:rPr>
          <w:rFonts w:ascii="Avenir Next" w:hAnsi="Avenir Next"/>
          <w:sz w:val="22"/>
          <w:szCs w:val="22"/>
          <w:lang w:val="en"/>
        </w:rPr>
        <w:t xml:space="preserve">After issuing a warning, Spruce issued a statutory demand against Oldway for the sum of </w:t>
      </w:r>
      <w:r w:rsidR="00341E7C">
        <w:rPr>
          <w:rFonts w:ascii="Avenir Next" w:hAnsi="Avenir Next"/>
          <w:sz w:val="22"/>
          <w:szCs w:val="22"/>
          <w:lang w:val="en"/>
        </w:rPr>
        <w:t>S</w:t>
      </w:r>
      <w:r w:rsidR="00696039">
        <w:rPr>
          <w:rFonts w:ascii="Avenir Next" w:hAnsi="Avenir Next"/>
          <w:sz w:val="22"/>
          <w:szCs w:val="22"/>
          <w:lang w:val="en"/>
        </w:rPr>
        <w:t xml:space="preserve">$500,000. </w:t>
      </w:r>
    </w:p>
    <w:p w14:paraId="2AEC1B6C" w14:textId="77777777" w:rsidR="00095C5F" w:rsidRDefault="00095C5F" w:rsidP="007D21E0">
      <w:pPr>
        <w:autoSpaceDE w:val="0"/>
        <w:autoSpaceDN w:val="0"/>
        <w:adjustRightInd w:val="0"/>
        <w:jc w:val="both"/>
        <w:rPr>
          <w:rFonts w:ascii="Avenir Next" w:hAnsi="Avenir Next"/>
          <w:sz w:val="22"/>
          <w:szCs w:val="22"/>
          <w:lang w:val="en"/>
        </w:rPr>
      </w:pPr>
    </w:p>
    <w:p w14:paraId="6AB5746B" w14:textId="57A5CFD6" w:rsidR="00095C5F" w:rsidRDefault="00095C5F"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Martinus</w:t>
      </w:r>
      <w:proofErr w:type="spellEnd"/>
      <w:r>
        <w:rPr>
          <w:rFonts w:ascii="Avenir Next" w:hAnsi="Avenir Next"/>
          <w:sz w:val="22"/>
          <w:szCs w:val="22"/>
          <w:lang w:val="en"/>
        </w:rPr>
        <w:t xml:space="preserve">, one of Oldway’s directors, remembered that a year ago, Spruce had delivered a bad cargo of rotten wood, causing some pianos to collapse and caused about </w:t>
      </w:r>
      <w:r w:rsidR="00C935E9">
        <w:rPr>
          <w:rFonts w:ascii="Avenir Next" w:hAnsi="Avenir Next"/>
          <w:sz w:val="22"/>
          <w:szCs w:val="22"/>
          <w:lang w:val="en"/>
        </w:rPr>
        <w:t>S</w:t>
      </w:r>
      <w:r>
        <w:rPr>
          <w:rFonts w:ascii="Avenir Next" w:hAnsi="Avenir Next"/>
          <w:sz w:val="22"/>
          <w:szCs w:val="22"/>
          <w:lang w:val="en"/>
        </w:rPr>
        <w:t xml:space="preserve">$750,000 in losses. </w:t>
      </w:r>
      <w:r w:rsidR="00581DB7">
        <w:rPr>
          <w:rFonts w:ascii="Avenir Next" w:hAnsi="Avenir Next"/>
          <w:sz w:val="22"/>
          <w:szCs w:val="22"/>
          <w:lang w:val="en"/>
        </w:rPr>
        <w:t>Out of goodwill, Oldway had not commenced legal action against Spruce to maintain their business relationship. Martinus was wondering if the time</w:t>
      </w:r>
      <w:r w:rsidR="00E16800">
        <w:rPr>
          <w:rFonts w:ascii="Avenir Next" w:hAnsi="Avenir Next"/>
          <w:sz w:val="22"/>
          <w:szCs w:val="22"/>
          <w:lang w:val="en"/>
        </w:rPr>
        <w:t xml:space="preserve"> was nigh </w:t>
      </w:r>
      <w:r w:rsidR="00581DB7">
        <w:rPr>
          <w:rFonts w:ascii="Avenir Next" w:hAnsi="Avenir Next"/>
          <w:sz w:val="22"/>
          <w:szCs w:val="22"/>
          <w:lang w:val="en"/>
        </w:rPr>
        <w:t>to sue Spruce.</w:t>
      </w:r>
    </w:p>
    <w:p w14:paraId="7AE5E0CE" w14:textId="77777777" w:rsidR="00581DB7" w:rsidRDefault="00581DB7" w:rsidP="007D21E0">
      <w:pPr>
        <w:autoSpaceDE w:val="0"/>
        <w:autoSpaceDN w:val="0"/>
        <w:adjustRightInd w:val="0"/>
        <w:jc w:val="both"/>
        <w:rPr>
          <w:rFonts w:ascii="Avenir Next" w:hAnsi="Avenir Next"/>
          <w:sz w:val="22"/>
          <w:szCs w:val="22"/>
          <w:lang w:val="en"/>
        </w:rPr>
      </w:pPr>
    </w:p>
    <w:p w14:paraId="56695D17" w14:textId="00519174" w:rsidR="00581DB7" w:rsidRPr="00C935E9" w:rsidRDefault="00581DB7" w:rsidP="00581DB7">
      <w:pPr>
        <w:autoSpaceDE w:val="0"/>
        <w:autoSpaceDN w:val="0"/>
        <w:adjustRightInd w:val="0"/>
        <w:jc w:val="both"/>
        <w:rPr>
          <w:rFonts w:ascii="Avenir Next Demi Bold" w:hAnsi="Avenir Next Demi Bold"/>
          <w:sz w:val="22"/>
          <w:szCs w:val="22"/>
        </w:rPr>
      </w:pPr>
      <w:r w:rsidRPr="00C935E9">
        <w:rPr>
          <w:rFonts w:ascii="Avenir Next Demi Bold" w:hAnsi="Avenir Next Demi Bold"/>
          <w:sz w:val="22"/>
          <w:szCs w:val="22"/>
        </w:rPr>
        <w:t xml:space="preserve">Question 4.1 [maximum </w:t>
      </w:r>
      <w:r w:rsidR="00D816EE" w:rsidRPr="00C935E9">
        <w:rPr>
          <w:rFonts w:ascii="Avenir Next Demi Bold" w:hAnsi="Avenir Next Demi Bold"/>
          <w:sz w:val="22"/>
          <w:szCs w:val="22"/>
        </w:rPr>
        <w:t>3</w:t>
      </w:r>
      <w:r w:rsidRPr="00C935E9">
        <w:rPr>
          <w:rFonts w:ascii="Avenir Next Demi Bold" w:hAnsi="Avenir Next Demi Bold"/>
          <w:sz w:val="22"/>
          <w:szCs w:val="22"/>
        </w:rPr>
        <w:t xml:space="preserve"> marks]</w:t>
      </w:r>
    </w:p>
    <w:p w14:paraId="23250F81" w14:textId="77777777" w:rsidR="00581DB7" w:rsidRDefault="00581DB7" w:rsidP="00581DB7">
      <w:pPr>
        <w:autoSpaceDE w:val="0"/>
        <w:autoSpaceDN w:val="0"/>
        <w:adjustRightInd w:val="0"/>
        <w:jc w:val="both"/>
        <w:rPr>
          <w:rFonts w:ascii="Avenir Next" w:hAnsi="Avenir Next"/>
          <w:b/>
          <w:bCs/>
          <w:sz w:val="22"/>
          <w:szCs w:val="22"/>
        </w:rPr>
      </w:pPr>
    </w:p>
    <w:p w14:paraId="0A8CEECE" w14:textId="77777777" w:rsidR="006B0EF7" w:rsidRDefault="00581DB7" w:rsidP="006B0EF7">
      <w:pPr>
        <w:autoSpaceDE w:val="0"/>
        <w:autoSpaceDN w:val="0"/>
        <w:adjustRightInd w:val="0"/>
        <w:jc w:val="both"/>
        <w:rPr>
          <w:rFonts w:ascii="Avenir Next" w:hAnsi="Avenir Next"/>
          <w:sz w:val="22"/>
          <w:szCs w:val="22"/>
        </w:rPr>
      </w:pPr>
      <w:r>
        <w:rPr>
          <w:rFonts w:ascii="Avenir Next" w:hAnsi="Avenir Next"/>
          <w:sz w:val="22"/>
          <w:szCs w:val="22"/>
        </w:rPr>
        <w:t xml:space="preserve">Briefly describe the process in which Spruce would apply to Court for the winding-up of Oldway on the basis that the statutory demand went unsatisfied. </w:t>
      </w:r>
      <w:r w:rsidR="006B0EF7">
        <w:rPr>
          <w:rFonts w:ascii="Avenir Next" w:hAnsi="Avenir Next"/>
          <w:sz w:val="22"/>
          <w:szCs w:val="22"/>
        </w:rPr>
        <w:t>Would Oldway be able to resist the winding-up application?</w:t>
      </w:r>
    </w:p>
    <w:p w14:paraId="6ED8BF65" w14:textId="5BB1FA73" w:rsidR="00E16800" w:rsidRDefault="00E16800" w:rsidP="00581DB7">
      <w:pPr>
        <w:autoSpaceDE w:val="0"/>
        <w:autoSpaceDN w:val="0"/>
        <w:adjustRightInd w:val="0"/>
        <w:jc w:val="both"/>
        <w:rPr>
          <w:rFonts w:ascii="Avenir Next" w:hAnsi="Avenir Next"/>
          <w:sz w:val="22"/>
          <w:szCs w:val="22"/>
        </w:rPr>
      </w:pPr>
    </w:p>
    <w:p w14:paraId="5D65633A" w14:textId="5B47A601" w:rsidR="002500C8" w:rsidRPr="002500C8" w:rsidRDefault="002500C8" w:rsidP="002500C8">
      <w:pPr>
        <w:pStyle w:val="Listenabsatz"/>
        <w:numPr>
          <w:ilvl w:val="0"/>
          <w:numId w:val="30"/>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Process of Winding up</w:t>
      </w:r>
    </w:p>
    <w:p w14:paraId="321213B1" w14:textId="7447773A" w:rsidR="002500C8" w:rsidRDefault="002500C8" w:rsidP="007E4A00">
      <w:pPr>
        <w:ind w:right="851"/>
        <w:jc w:val="both"/>
        <w:rPr>
          <w:rFonts w:ascii="Avenir Next" w:hAnsi="Avenir Next" w:cs="Arial"/>
          <w:color w:val="808080" w:themeColor="background1" w:themeShade="80"/>
          <w:sz w:val="22"/>
          <w:szCs w:val="22"/>
          <w:lang w:val="en-GB"/>
        </w:rPr>
      </w:pPr>
    </w:p>
    <w:p w14:paraId="498429D8" w14:textId="1520F761" w:rsidR="00BB4901" w:rsidRDefault="006C525C" w:rsidP="007E4A00">
      <w:pPr>
        <w:ind w:right="851"/>
        <w:jc w:val="both"/>
        <w:rPr>
          <w:rFonts w:ascii="Avenir Next" w:hAnsi="Avenir Next" w:cs="Arial"/>
          <w:color w:val="808080" w:themeColor="background1" w:themeShade="80"/>
          <w:sz w:val="22"/>
          <w:szCs w:val="22"/>
          <w:lang w:val="en-GB"/>
        </w:rPr>
      </w:pPr>
      <w:r w:rsidRPr="006C525C">
        <w:rPr>
          <w:rFonts w:ascii="Avenir Next" w:hAnsi="Avenir Next" w:cs="Arial"/>
          <w:color w:val="808080" w:themeColor="background1" w:themeShade="80"/>
          <w:sz w:val="22"/>
          <w:szCs w:val="22"/>
          <w:lang w:val="en-GB"/>
        </w:rPr>
        <w:t>When Spruce applies to the competent court for the opening of liquidation proceedings, the opening is made as such for a compulsory liquidation (CL).</w:t>
      </w:r>
      <w:r w:rsidR="00BB4901">
        <w:rPr>
          <w:rFonts w:ascii="Avenir Next" w:hAnsi="Avenir Next" w:cs="Arial"/>
          <w:color w:val="808080" w:themeColor="background1" w:themeShade="80"/>
          <w:sz w:val="22"/>
          <w:szCs w:val="22"/>
          <w:lang w:val="en-GB"/>
        </w:rPr>
        <w:t xml:space="preserve"> </w:t>
      </w:r>
      <w:r w:rsidR="00BB4901" w:rsidRPr="00BB4901">
        <w:rPr>
          <w:rFonts w:ascii="Avenir Next" w:hAnsi="Avenir Next" w:cs="Arial"/>
          <w:color w:val="808080" w:themeColor="background1" w:themeShade="80"/>
          <w:sz w:val="22"/>
          <w:szCs w:val="22"/>
          <w:lang w:val="en-GB"/>
        </w:rPr>
        <w:t>As a creditor of Oldway, Spruce is authorised to file an application.</w:t>
      </w:r>
    </w:p>
    <w:p w14:paraId="2CBF0700" w14:textId="77777777" w:rsidR="00BB4901" w:rsidRPr="00BB4901" w:rsidRDefault="00BB4901" w:rsidP="007E4A00">
      <w:pPr>
        <w:ind w:right="851"/>
        <w:jc w:val="both"/>
        <w:rPr>
          <w:rFonts w:ascii="Avenir Next" w:hAnsi="Avenir Next" w:cs="Arial"/>
          <w:color w:val="808080" w:themeColor="background1" w:themeShade="80"/>
          <w:sz w:val="22"/>
          <w:szCs w:val="22"/>
          <w:lang w:val="en-GB"/>
        </w:rPr>
      </w:pPr>
    </w:p>
    <w:p w14:paraId="74B5DDCF" w14:textId="6F207A1E" w:rsidR="00A95FFD" w:rsidRDefault="00FE470F" w:rsidP="007E4A00">
      <w:pPr>
        <w:ind w:right="851"/>
        <w:jc w:val="both"/>
        <w:rPr>
          <w:rFonts w:ascii="Avenir Next" w:hAnsi="Avenir Next" w:cs="Arial"/>
          <w:color w:val="808080" w:themeColor="background1" w:themeShade="80"/>
          <w:sz w:val="22"/>
          <w:szCs w:val="22"/>
          <w:lang w:val="en-GB"/>
        </w:rPr>
      </w:pPr>
      <w:r w:rsidRPr="00FE470F">
        <w:rPr>
          <w:rFonts w:ascii="Avenir Next" w:hAnsi="Avenir Next" w:cs="Arial"/>
          <w:color w:val="808080" w:themeColor="background1" w:themeShade="80"/>
          <w:sz w:val="22"/>
          <w:szCs w:val="22"/>
          <w:lang w:val="en-GB"/>
        </w:rPr>
        <w:t>To do this, Spruce must apply to the court to dissolve Oldway, stating a specific reason. The main reason for this is that Oldway is not meeting its obligations to Spruce because it is unable to do so.</w:t>
      </w:r>
    </w:p>
    <w:p w14:paraId="7B34AA3C" w14:textId="2E73C685" w:rsidR="00FE470F" w:rsidRDefault="00FE470F" w:rsidP="007E4A00">
      <w:pPr>
        <w:ind w:right="851"/>
        <w:jc w:val="both"/>
        <w:rPr>
          <w:rFonts w:ascii="Avenir Next" w:hAnsi="Avenir Next" w:cs="Arial"/>
          <w:color w:val="808080" w:themeColor="background1" w:themeShade="80"/>
          <w:sz w:val="22"/>
          <w:szCs w:val="22"/>
          <w:lang w:val="en-GB"/>
        </w:rPr>
      </w:pPr>
    </w:p>
    <w:p w14:paraId="1EAF6705" w14:textId="77777777" w:rsidR="00BB4901" w:rsidRPr="00BB4901" w:rsidRDefault="00BB4901" w:rsidP="00BB4901">
      <w:pPr>
        <w:ind w:right="851"/>
        <w:jc w:val="both"/>
        <w:rPr>
          <w:rFonts w:ascii="Avenir Next" w:hAnsi="Avenir Next" w:cs="Arial"/>
          <w:color w:val="808080" w:themeColor="background1" w:themeShade="80"/>
          <w:sz w:val="22"/>
          <w:szCs w:val="22"/>
          <w:lang w:val="en-GB"/>
        </w:rPr>
      </w:pPr>
      <w:r w:rsidRPr="00BB4901">
        <w:rPr>
          <w:rFonts w:ascii="Avenir Next" w:hAnsi="Avenir Next" w:cs="Arial"/>
          <w:color w:val="808080" w:themeColor="background1" w:themeShade="80"/>
          <w:sz w:val="22"/>
          <w:szCs w:val="22"/>
          <w:lang w:val="en-GB"/>
        </w:rPr>
        <w:t xml:space="preserve">The court will then examine Oldway's ability to pay in order to determine the extent to which the allegation that Oldway can no longer service its liabilities and is therefore insolvent is correct. </w:t>
      </w:r>
    </w:p>
    <w:p w14:paraId="4A0FFC6A" w14:textId="77777777" w:rsidR="00BB4901" w:rsidRPr="00BB4901" w:rsidRDefault="00BB4901" w:rsidP="00BB4901">
      <w:pPr>
        <w:ind w:right="851"/>
        <w:jc w:val="both"/>
        <w:rPr>
          <w:rFonts w:ascii="Avenir Next" w:hAnsi="Avenir Next" w:cs="Arial"/>
          <w:color w:val="808080" w:themeColor="background1" w:themeShade="80"/>
          <w:sz w:val="22"/>
          <w:szCs w:val="22"/>
          <w:lang w:val="en-GB"/>
        </w:rPr>
      </w:pPr>
    </w:p>
    <w:p w14:paraId="2A93A692" w14:textId="625340ED" w:rsidR="00FE470F" w:rsidRDefault="00BB4901" w:rsidP="00BB4901">
      <w:pPr>
        <w:ind w:right="851"/>
        <w:jc w:val="both"/>
        <w:rPr>
          <w:rFonts w:ascii="Avenir Next" w:hAnsi="Avenir Next" w:cs="Arial"/>
          <w:color w:val="808080" w:themeColor="background1" w:themeShade="80"/>
          <w:sz w:val="22"/>
          <w:szCs w:val="22"/>
          <w:lang w:val="en-GB"/>
        </w:rPr>
      </w:pPr>
      <w:r w:rsidRPr="00BB4901">
        <w:rPr>
          <w:rFonts w:ascii="Avenir Next" w:hAnsi="Avenir Next" w:cs="Arial"/>
          <w:color w:val="808080" w:themeColor="background1" w:themeShade="80"/>
          <w:sz w:val="22"/>
          <w:szCs w:val="22"/>
          <w:lang w:val="en-GB"/>
        </w:rPr>
        <w:t>If the court finds that Oldway is insolvent, it will in a first step initiate liquidation proceedings and in a second step appoint a liquidator as proposed by Spruce.</w:t>
      </w:r>
    </w:p>
    <w:p w14:paraId="59730146" w14:textId="3A34EF02" w:rsidR="00EC75A1" w:rsidRDefault="005A29B4" w:rsidP="00EC75A1">
      <w:pPr>
        <w:pStyle w:val="Listenabsatz"/>
        <w:numPr>
          <w:ilvl w:val="0"/>
          <w:numId w:val="30"/>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Resisting</w:t>
      </w:r>
      <w:r w:rsidR="00EC75A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Winding up Application</w:t>
      </w:r>
    </w:p>
    <w:p w14:paraId="5E092CB8" w14:textId="6BE94D4E" w:rsidR="00EC75A1" w:rsidRDefault="00EC75A1" w:rsidP="00EC75A1">
      <w:pPr>
        <w:ind w:right="851"/>
        <w:jc w:val="both"/>
        <w:rPr>
          <w:rFonts w:ascii="Avenir Next" w:hAnsi="Avenir Next" w:cs="Arial"/>
          <w:color w:val="808080" w:themeColor="background1" w:themeShade="80"/>
          <w:sz w:val="22"/>
          <w:szCs w:val="22"/>
          <w:lang w:val="en-GB"/>
        </w:rPr>
      </w:pPr>
    </w:p>
    <w:p w14:paraId="7047A7E3" w14:textId="1BEBF021" w:rsidR="00EC75A1" w:rsidRDefault="00611F2A" w:rsidP="00EC75A1">
      <w:pPr>
        <w:ind w:right="851"/>
        <w:jc w:val="both"/>
        <w:rPr>
          <w:rFonts w:ascii="Avenir Next" w:hAnsi="Avenir Next" w:cs="Arial"/>
          <w:color w:val="808080" w:themeColor="background1" w:themeShade="80"/>
          <w:sz w:val="22"/>
          <w:szCs w:val="22"/>
          <w:lang w:val="en-GB"/>
        </w:rPr>
      </w:pPr>
      <w:r w:rsidRPr="00611F2A">
        <w:rPr>
          <w:rFonts w:ascii="Avenir Next" w:hAnsi="Avenir Next" w:cs="Arial"/>
          <w:color w:val="808080" w:themeColor="background1" w:themeShade="80"/>
          <w:sz w:val="22"/>
          <w:szCs w:val="22"/>
          <w:lang w:val="en-GB"/>
        </w:rPr>
        <w:t>The court will publicly announce Spruce's application for dissolution and then hear Oldway's defence. These measures will be taken without the court conducting its own examination of the merits.</w:t>
      </w:r>
    </w:p>
    <w:p w14:paraId="4567E13A" w14:textId="3D385399" w:rsidR="00611F2A" w:rsidRDefault="00611F2A" w:rsidP="00EC75A1">
      <w:pPr>
        <w:ind w:right="851"/>
        <w:jc w:val="both"/>
        <w:rPr>
          <w:rFonts w:ascii="Avenir Next" w:hAnsi="Avenir Next" w:cs="Arial"/>
          <w:color w:val="808080" w:themeColor="background1" w:themeShade="80"/>
          <w:sz w:val="22"/>
          <w:szCs w:val="22"/>
          <w:lang w:val="en-GB"/>
        </w:rPr>
      </w:pPr>
    </w:p>
    <w:p w14:paraId="6F8B23BA" w14:textId="23E0D682" w:rsidR="00611F2A" w:rsidRDefault="009C4467" w:rsidP="000C7A50">
      <w:pPr>
        <w:ind w:right="851"/>
        <w:jc w:val="both"/>
        <w:rPr>
          <w:rFonts w:ascii="Avenir Next" w:hAnsi="Avenir Next" w:cs="Arial"/>
          <w:color w:val="808080" w:themeColor="background1" w:themeShade="80"/>
          <w:sz w:val="22"/>
          <w:szCs w:val="22"/>
          <w:lang w:val="en-GB"/>
        </w:rPr>
      </w:pPr>
      <w:r w:rsidRPr="009C4467">
        <w:rPr>
          <w:rFonts w:ascii="Avenir Next" w:hAnsi="Avenir Next" w:cs="Arial"/>
          <w:color w:val="808080" w:themeColor="background1" w:themeShade="80"/>
          <w:sz w:val="22"/>
          <w:szCs w:val="22"/>
          <w:lang w:val="en-GB"/>
        </w:rPr>
        <w:t xml:space="preserve">If Oldway, as the company concerned, wishes to defend itself against the winding-up </w:t>
      </w:r>
      <w:r w:rsidR="00152438">
        <w:rPr>
          <w:rFonts w:ascii="Avenir Next" w:hAnsi="Avenir Next" w:cs="Arial"/>
          <w:color w:val="808080" w:themeColor="background1" w:themeShade="80"/>
          <w:sz w:val="22"/>
          <w:szCs w:val="22"/>
          <w:lang w:val="en-GB"/>
        </w:rPr>
        <w:t>p</w:t>
      </w:r>
      <w:r w:rsidRPr="009C4467">
        <w:rPr>
          <w:rFonts w:ascii="Avenir Next" w:hAnsi="Avenir Next" w:cs="Arial"/>
          <w:color w:val="808080" w:themeColor="background1" w:themeShade="80"/>
          <w:sz w:val="22"/>
          <w:szCs w:val="22"/>
          <w:lang w:val="en-GB"/>
        </w:rPr>
        <w:t>etition, Oldway can lodge an "objection" to Spruce's petition before the official hearing. To do so, Oldway must submit an affidavit to the court. In the hearing, Oldway can then comment on the lack of justification for the application.</w:t>
      </w:r>
    </w:p>
    <w:p w14:paraId="72784F97" w14:textId="5C4768A1" w:rsidR="00611F2A" w:rsidRDefault="00611F2A" w:rsidP="00EC75A1">
      <w:pPr>
        <w:ind w:right="851"/>
        <w:jc w:val="both"/>
        <w:rPr>
          <w:rFonts w:ascii="Avenir Next" w:hAnsi="Avenir Next" w:cs="Arial"/>
          <w:color w:val="808080" w:themeColor="background1" w:themeShade="80"/>
          <w:sz w:val="22"/>
          <w:szCs w:val="22"/>
          <w:lang w:val="en-GB"/>
        </w:rPr>
      </w:pPr>
    </w:p>
    <w:p w14:paraId="494DFF4B" w14:textId="33CD85B9" w:rsidR="000C7A50" w:rsidRPr="000C7A50" w:rsidRDefault="000C7A50" w:rsidP="000C7A50">
      <w:pPr>
        <w:ind w:right="804"/>
        <w:jc w:val="both"/>
        <w:rPr>
          <w:rFonts w:ascii="Avenir Next" w:hAnsi="Avenir Next" w:cs="Arial"/>
          <w:color w:val="808080" w:themeColor="background1" w:themeShade="80"/>
          <w:sz w:val="22"/>
          <w:szCs w:val="22"/>
          <w:lang w:val="en-GB"/>
        </w:rPr>
      </w:pPr>
      <w:r w:rsidRPr="000C7A50">
        <w:rPr>
          <w:rFonts w:ascii="Avenir Next" w:hAnsi="Avenir Next" w:cs="Arial"/>
          <w:color w:val="808080" w:themeColor="background1" w:themeShade="80"/>
          <w:sz w:val="22"/>
          <w:szCs w:val="22"/>
          <w:lang w:val="en-GB"/>
        </w:rPr>
        <w:t>Oldway can only cite reasons against the winding-up proceedings being opened. As the winding-up petition is only justified if it can be proven that Oldway can no longer service its liabilities and the petitioner itself is actively affected, Oldway would have to explain why Oldway is still solvent and / or why Spruce cannot apply for the winding-up to be opened.</w:t>
      </w:r>
    </w:p>
    <w:p w14:paraId="3A85D536" w14:textId="5047CAA5" w:rsidR="009C4467" w:rsidRDefault="009C4467" w:rsidP="00EC75A1">
      <w:pPr>
        <w:ind w:right="851"/>
        <w:jc w:val="both"/>
        <w:rPr>
          <w:rFonts w:ascii="Avenir Next" w:hAnsi="Avenir Next" w:cs="Arial"/>
          <w:color w:val="808080" w:themeColor="background1" w:themeShade="80"/>
          <w:sz w:val="22"/>
          <w:szCs w:val="22"/>
          <w:lang w:val="en-GB"/>
        </w:rPr>
      </w:pPr>
    </w:p>
    <w:p w14:paraId="374E6146" w14:textId="6AC6F544" w:rsidR="009C4467" w:rsidRDefault="000C7A50" w:rsidP="00CC79B5">
      <w:pPr>
        <w:ind w:right="851"/>
        <w:jc w:val="both"/>
        <w:rPr>
          <w:rFonts w:ascii="Avenir Next" w:hAnsi="Avenir Next" w:cs="Arial"/>
          <w:color w:val="808080" w:themeColor="background1" w:themeShade="80"/>
          <w:sz w:val="22"/>
          <w:szCs w:val="22"/>
          <w:lang w:val="en-GB"/>
        </w:rPr>
      </w:pPr>
      <w:r w:rsidRPr="000C7A50">
        <w:rPr>
          <w:rFonts w:ascii="Avenir Next" w:hAnsi="Avenir Next" w:cs="Arial"/>
          <w:color w:val="808080" w:themeColor="background1" w:themeShade="80"/>
          <w:sz w:val="22"/>
          <w:szCs w:val="22"/>
          <w:lang w:val="en-GB"/>
        </w:rPr>
        <w:t>Against the background of the service relationship between Spruce and Oldway, it appears possible, if necessary, to rely on Spruce's legal standing.</w:t>
      </w:r>
      <w:r>
        <w:rPr>
          <w:rFonts w:ascii="Avenir Next" w:hAnsi="Avenir Next" w:cs="Arial"/>
          <w:color w:val="808080" w:themeColor="background1" w:themeShade="80"/>
          <w:sz w:val="22"/>
          <w:szCs w:val="22"/>
          <w:lang w:val="en-GB"/>
        </w:rPr>
        <w:t xml:space="preserve"> </w:t>
      </w:r>
      <w:r w:rsidRPr="000C7A50">
        <w:rPr>
          <w:rFonts w:ascii="Avenir Next" w:hAnsi="Avenir Next" w:cs="Arial"/>
          <w:color w:val="808080" w:themeColor="background1" w:themeShade="80"/>
          <w:sz w:val="22"/>
          <w:szCs w:val="22"/>
          <w:lang w:val="en-GB"/>
        </w:rPr>
        <w:t>The requirement of standing establishes the necessary legal and factual link between a particular claimant and a particular defendant which makes it appropriate to extend the court's discretion to make a winding up order against the defendant. This ensures that the petitioner has a genuine interest in the winding up of the respondent and has some basis for imposing on the company the drastic consequences arising from the mere making of a winding up petition</w:t>
      </w:r>
      <w:r w:rsidR="00CC79B5">
        <w:rPr>
          <w:rFonts w:ascii="Avenir Next" w:hAnsi="Avenir Next" w:cs="Arial"/>
          <w:color w:val="808080" w:themeColor="background1" w:themeShade="80"/>
          <w:sz w:val="22"/>
          <w:szCs w:val="22"/>
          <w:lang w:val="en-GB"/>
        </w:rPr>
        <w:t xml:space="preserve"> (</w:t>
      </w:r>
      <w:r w:rsidR="00CC79B5" w:rsidRPr="00CC79B5">
        <w:rPr>
          <w:rFonts w:ascii="Avenir Next" w:hAnsi="Avenir Next" w:cs="Arial"/>
          <w:color w:val="808080" w:themeColor="background1" w:themeShade="80"/>
          <w:sz w:val="22"/>
          <w:szCs w:val="22"/>
          <w:lang w:val="en-GB"/>
        </w:rPr>
        <w:t>Founder Group (Hong Kong) Ltd (in liquidation)</w:t>
      </w:r>
      <w:r w:rsidR="00CC79B5">
        <w:rPr>
          <w:rFonts w:ascii="Avenir Next" w:hAnsi="Avenir Next" w:cs="Arial"/>
          <w:color w:val="808080" w:themeColor="background1" w:themeShade="80"/>
          <w:sz w:val="22"/>
          <w:szCs w:val="22"/>
          <w:lang w:val="en-GB"/>
        </w:rPr>
        <w:t xml:space="preserve"> v </w:t>
      </w:r>
      <w:r w:rsidR="00CC79B5" w:rsidRPr="00CC79B5">
        <w:rPr>
          <w:rFonts w:ascii="Avenir Next" w:hAnsi="Avenir Next" w:cs="Arial"/>
          <w:color w:val="808080" w:themeColor="background1" w:themeShade="80"/>
          <w:sz w:val="22"/>
          <w:szCs w:val="22"/>
          <w:lang w:val="en-GB"/>
        </w:rPr>
        <w:t>Singapore JHC Co Pte Ltd</w:t>
      </w:r>
      <w:r w:rsidR="00CC79B5">
        <w:rPr>
          <w:rFonts w:ascii="Avenir Next" w:hAnsi="Avenir Next" w:cs="Arial"/>
          <w:color w:val="808080" w:themeColor="background1" w:themeShade="80"/>
          <w:sz w:val="22"/>
          <w:szCs w:val="22"/>
          <w:lang w:val="en-GB"/>
        </w:rPr>
        <w:t xml:space="preserve">, </w:t>
      </w:r>
      <w:r w:rsidR="00CC79B5" w:rsidRPr="00CC79B5">
        <w:rPr>
          <w:rFonts w:ascii="Avenir Next" w:hAnsi="Avenir Next" w:cs="Arial"/>
          <w:color w:val="808080" w:themeColor="background1" w:themeShade="80"/>
          <w:sz w:val="22"/>
          <w:szCs w:val="22"/>
          <w:lang w:val="en-GB"/>
        </w:rPr>
        <w:t>[2023] SGHC 159</w:t>
      </w:r>
      <w:r w:rsidR="00CC79B5">
        <w:rPr>
          <w:rFonts w:ascii="Avenir Next" w:hAnsi="Avenir Next" w:cs="Arial"/>
          <w:color w:val="808080" w:themeColor="background1" w:themeShade="80"/>
          <w:sz w:val="22"/>
          <w:szCs w:val="22"/>
          <w:lang w:val="en-GB"/>
        </w:rPr>
        <w:t>)</w:t>
      </w:r>
      <w:r w:rsidRPr="000C7A50">
        <w:rPr>
          <w:rFonts w:ascii="Avenir Next" w:hAnsi="Avenir Next" w:cs="Arial"/>
          <w:color w:val="808080" w:themeColor="background1" w:themeShade="80"/>
          <w:sz w:val="22"/>
          <w:szCs w:val="22"/>
          <w:lang w:val="en-GB"/>
        </w:rPr>
        <w:t>.</w:t>
      </w:r>
    </w:p>
    <w:p w14:paraId="3F1908BC" w14:textId="3E70DF86" w:rsidR="000C7A50" w:rsidRDefault="000C7A50" w:rsidP="00EC75A1">
      <w:pPr>
        <w:ind w:right="851"/>
        <w:jc w:val="both"/>
        <w:rPr>
          <w:rFonts w:ascii="Avenir Next" w:hAnsi="Avenir Next" w:cs="Arial"/>
          <w:color w:val="808080" w:themeColor="background1" w:themeShade="80"/>
          <w:sz w:val="22"/>
          <w:szCs w:val="22"/>
          <w:lang w:val="en-GB"/>
        </w:rPr>
      </w:pPr>
    </w:p>
    <w:p w14:paraId="0B3BFF9C" w14:textId="7E78A965" w:rsidR="000C7A50" w:rsidRDefault="000C7A50" w:rsidP="00EC75A1">
      <w:pPr>
        <w:ind w:right="851"/>
        <w:jc w:val="both"/>
        <w:rPr>
          <w:rFonts w:ascii="Avenir Next" w:hAnsi="Avenir Next" w:cs="Arial"/>
          <w:color w:val="808080" w:themeColor="background1" w:themeShade="80"/>
          <w:sz w:val="22"/>
          <w:szCs w:val="22"/>
          <w:lang w:val="en-GB"/>
        </w:rPr>
      </w:pPr>
      <w:r w:rsidRPr="000C7A50">
        <w:rPr>
          <w:rFonts w:ascii="Avenir Next" w:hAnsi="Avenir Next" w:cs="Arial"/>
          <w:color w:val="808080" w:themeColor="background1" w:themeShade="80"/>
          <w:sz w:val="22"/>
          <w:szCs w:val="22"/>
          <w:lang w:val="en-GB"/>
        </w:rPr>
        <w:t>According to the facts of the case, Oldway has had an outstanding claim against Spruce for 750,000 S$</w:t>
      </w:r>
      <w:r>
        <w:rPr>
          <w:rFonts w:ascii="Avenir Next" w:hAnsi="Avenir Next" w:cs="Arial"/>
          <w:color w:val="808080" w:themeColor="background1" w:themeShade="80"/>
          <w:sz w:val="22"/>
          <w:szCs w:val="22"/>
          <w:lang w:val="en-GB"/>
        </w:rPr>
        <w:t xml:space="preserve"> </w:t>
      </w:r>
      <w:r w:rsidRPr="000C7A50">
        <w:rPr>
          <w:rFonts w:ascii="Avenir Next" w:hAnsi="Avenir Next" w:cs="Arial"/>
          <w:color w:val="808080" w:themeColor="background1" w:themeShade="80"/>
          <w:sz w:val="22"/>
          <w:szCs w:val="22"/>
          <w:lang w:val="en-GB"/>
        </w:rPr>
        <w:t>for a year, as Spruce supplied defective timber to Oldway. To date, Oldway has not settled this claim as a gesture of goodwill.</w:t>
      </w:r>
      <w:r w:rsidR="003119BA">
        <w:rPr>
          <w:rFonts w:ascii="Avenir Next" w:hAnsi="Avenir Next" w:cs="Arial"/>
          <w:color w:val="808080" w:themeColor="background1" w:themeShade="80"/>
          <w:sz w:val="22"/>
          <w:szCs w:val="22"/>
          <w:lang w:val="en-GB"/>
        </w:rPr>
        <w:t xml:space="preserve"> </w:t>
      </w:r>
      <w:r w:rsidR="003119BA" w:rsidRPr="003119BA">
        <w:rPr>
          <w:rFonts w:ascii="Avenir Next" w:hAnsi="Avenir Next" w:cs="Arial"/>
          <w:color w:val="808080" w:themeColor="background1" w:themeShade="80"/>
          <w:sz w:val="22"/>
          <w:szCs w:val="22"/>
          <w:lang w:val="en-GB"/>
        </w:rPr>
        <w:t>Oldway could, if necessary, declare a set-off against Spruce's claim, which would result in Spruce simply no longer having an outstanding claim against Oldway and therefore no longer being affected by a possible insolvency.</w:t>
      </w:r>
    </w:p>
    <w:p w14:paraId="14894C63" w14:textId="77777777" w:rsidR="009D753A" w:rsidRDefault="009D753A" w:rsidP="00EC75A1">
      <w:pPr>
        <w:ind w:right="851"/>
        <w:jc w:val="both"/>
        <w:rPr>
          <w:rFonts w:ascii="Avenir Next" w:hAnsi="Avenir Next" w:cs="Arial"/>
          <w:color w:val="808080" w:themeColor="background1" w:themeShade="80"/>
          <w:sz w:val="22"/>
          <w:szCs w:val="22"/>
          <w:lang w:val="en-GB"/>
        </w:rPr>
      </w:pPr>
    </w:p>
    <w:p w14:paraId="7A0A4428" w14:textId="3969F827" w:rsidR="00FD4CD7" w:rsidRPr="00EC75A1" w:rsidRDefault="003119BA" w:rsidP="00EC75A1">
      <w:pPr>
        <w:ind w:right="851"/>
        <w:jc w:val="both"/>
        <w:rPr>
          <w:rFonts w:ascii="Avenir Next" w:hAnsi="Avenir Next" w:cs="Arial"/>
          <w:color w:val="808080" w:themeColor="background1" w:themeShade="80"/>
          <w:sz w:val="22"/>
          <w:szCs w:val="22"/>
          <w:lang w:val="en-GB"/>
        </w:rPr>
      </w:pPr>
      <w:r w:rsidRPr="003119BA">
        <w:rPr>
          <w:rFonts w:ascii="Avenir Next" w:hAnsi="Avenir Next" w:cs="Arial"/>
          <w:color w:val="808080" w:themeColor="background1" w:themeShade="80"/>
          <w:sz w:val="22"/>
          <w:szCs w:val="22"/>
          <w:lang w:val="en-GB"/>
        </w:rPr>
        <w:t>It is possible that Oldway could achieve this by asserting its claims against Spruce out of court so that Spruce withdraws the application to open the liquidation. Alternatively, Oldway could also bring an action against Spruce and provoke a set-off.</w:t>
      </w:r>
      <w:r w:rsidR="001D52CC">
        <w:rPr>
          <w:rFonts w:ascii="Avenir Next" w:hAnsi="Avenir Next" w:cs="Arial"/>
          <w:color w:val="808080" w:themeColor="background1" w:themeShade="80"/>
          <w:sz w:val="22"/>
          <w:szCs w:val="22"/>
          <w:lang w:val="en-GB"/>
        </w:rPr>
        <w:t xml:space="preserve"> </w:t>
      </w:r>
      <w:r w:rsidR="001D52CC" w:rsidRPr="001D52CC">
        <w:rPr>
          <w:rFonts w:ascii="Avenir Next" w:hAnsi="Avenir Next" w:cs="Arial"/>
          <w:color w:val="808080" w:themeColor="background1" w:themeShade="80"/>
          <w:sz w:val="22"/>
          <w:szCs w:val="22"/>
          <w:lang w:val="en-GB"/>
        </w:rPr>
        <w:t>If the application has already been made by Spruce, Oldway could move the court to prohibit Spruce from making the winding-up petition.</w:t>
      </w:r>
    </w:p>
    <w:p w14:paraId="3678DCDB" w14:textId="77777777" w:rsidR="006E090F" w:rsidRDefault="006E090F" w:rsidP="006E090F">
      <w:pPr>
        <w:autoSpaceDE w:val="0"/>
        <w:autoSpaceDN w:val="0"/>
        <w:adjustRightInd w:val="0"/>
        <w:jc w:val="both"/>
        <w:rPr>
          <w:rFonts w:ascii="Avenir Next" w:hAnsi="Avenir Next"/>
          <w:b/>
          <w:bCs/>
          <w:sz w:val="22"/>
          <w:szCs w:val="22"/>
        </w:rPr>
      </w:pPr>
    </w:p>
    <w:p w14:paraId="5D6EEA41" w14:textId="13D39146" w:rsidR="006E090F" w:rsidRPr="006E090F" w:rsidRDefault="006E090F" w:rsidP="006E090F">
      <w:pPr>
        <w:autoSpaceDE w:val="0"/>
        <w:autoSpaceDN w:val="0"/>
        <w:adjustRightInd w:val="0"/>
        <w:jc w:val="both"/>
        <w:rPr>
          <w:rFonts w:ascii="Avenir Next Demi Bold" w:hAnsi="Avenir Next Demi Bold"/>
          <w:sz w:val="22"/>
          <w:szCs w:val="22"/>
        </w:rPr>
      </w:pPr>
      <w:r w:rsidRPr="006E090F">
        <w:rPr>
          <w:rFonts w:ascii="Avenir Next Demi Bold" w:hAnsi="Avenir Next Demi Bold"/>
          <w:sz w:val="22"/>
          <w:szCs w:val="22"/>
        </w:rPr>
        <w:t>Question 4.2 [maximum 5 marks]</w:t>
      </w:r>
    </w:p>
    <w:p w14:paraId="5273AEB0" w14:textId="77777777" w:rsidR="00581DB7" w:rsidRPr="00581DB7" w:rsidRDefault="00581DB7" w:rsidP="007D21E0">
      <w:pPr>
        <w:autoSpaceDE w:val="0"/>
        <w:autoSpaceDN w:val="0"/>
        <w:adjustRightInd w:val="0"/>
        <w:jc w:val="both"/>
        <w:rPr>
          <w:rFonts w:ascii="Avenir Next" w:hAnsi="Avenir Next"/>
          <w:sz w:val="22"/>
          <w:szCs w:val="22"/>
        </w:rPr>
      </w:pPr>
    </w:p>
    <w:p w14:paraId="7A9DBE76" w14:textId="7FFB34DB" w:rsidR="00FE1E6B" w:rsidRDefault="00FE1E6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and Spruce eventually entered into a settlement agreement, and Oldway was not wound up. However, its financial woes were far from over. A new instrument manufacture</w:t>
      </w:r>
      <w:r w:rsidR="00067EA6">
        <w:rPr>
          <w:rFonts w:ascii="Avenir Next" w:hAnsi="Avenir Next"/>
          <w:sz w:val="22"/>
          <w:szCs w:val="22"/>
          <w:lang w:val="en"/>
        </w:rPr>
        <w:t>r,</w:t>
      </w:r>
      <w:r>
        <w:rPr>
          <w:rFonts w:ascii="Avenir Next" w:hAnsi="Avenir Next"/>
          <w:sz w:val="22"/>
          <w:szCs w:val="22"/>
          <w:lang w:val="en"/>
        </w:rPr>
        <w:t xml:space="preserve"> </w:t>
      </w:r>
      <w:proofErr w:type="spellStart"/>
      <w:r>
        <w:rPr>
          <w:rFonts w:ascii="Avenir Next" w:hAnsi="Avenir Next"/>
          <w:sz w:val="22"/>
          <w:szCs w:val="22"/>
          <w:lang w:val="en"/>
        </w:rPr>
        <w:t>JazzGPT</w:t>
      </w:r>
      <w:proofErr w:type="spellEnd"/>
      <w:r>
        <w:rPr>
          <w:rFonts w:ascii="Avenir Next" w:hAnsi="Avenir Next"/>
          <w:sz w:val="22"/>
          <w:szCs w:val="22"/>
          <w:lang w:val="en"/>
        </w:rPr>
        <w:t xml:space="preserve"> Pte Ltd (</w:t>
      </w:r>
      <w:r w:rsidRPr="00B86F2B">
        <w:rPr>
          <w:rFonts w:ascii="Avenir Next" w:hAnsi="Avenir Next"/>
          <w:sz w:val="22"/>
          <w:szCs w:val="22"/>
          <w:lang w:val="en"/>
        </w:rPr>
        <w:t>Jazz</w:t>
      </w:r>
      <w:r>
        <w:rPr>
          <w:rFonts w:ascii="Avenir Next" w:hAnsi="Avenir Next"/>
          <w:sz w:val="22"/>
          <w:szCs w:val="22"/>
          <w:lang w:val="en"/>
        </w:rPr>
        <w:t>)</w:t>
      </w:r>
      <w:r w:rsidR="00067EA6">
        <w:rPr>
          <w:rFonts w:ascii="Avenir Next" w:hAnsi="Avenir Next"/>
          <w:sz w:val="22"/>
          <w:szCs w:val="22"/>
          <w:lang w:val="en"/>
        </w:rPr>
        <w:t xml:space="preserve">, had entered the market and had a hot start. Jazz harnessed the power of technology, using artificial intelligence to </w:t>
      </w:r>
      <w:proofErr w:type="spellStart"/>
      <w:r w:rsidR="00067EA6">
        <w:rPr>
          <w:rFonts w:ascii="Avenir Next" w:hAnsi="Avenir Next"/>
          <w:sz w:val="22"/>
          <w:szCs w:val="22"/>
          <w:lang w:val="en"/>
        </w:rPr>
        <w:t>programme</w:t>
      </w:r>
      <w:proofErr w:type="spellEnd"/>
      <w:r w:rsidR="00067EA6">
        <w:rPr>
          <w:rFonts w:ascii="Avenir Next" w:hAnsi="Avenir Next"/>
          <w:sz w:val="22"/>
          <w:szCs w:val="22"/>
          <w:lang w:val="en"/>
        </w:rPr>
        <w:t xml:space="preserve"> the </w:t>
      </w:r>
      <w:r w:rsidR="00CE6A0A">
        <w:rPr>
          <w:rFonts w:ascii="Avenir Next" w:hAnsi="Avenir Next"/>
          <w:sz w:val="22"/>
          <w:szCs w:val="22"/>
          <w:lang w:val="en"/>
        </w:rPr>
        <w:t xml:space="preserve">instruments’ blueprints and 3-D printing to manufacture the envisioned product. As such, Jazz was able to produce instruments at a staggering 100 times the rate of Oldway and Spruce and sell its products at a fraction of the price. </w:t>
      </w:r>
      <w:r w:rsidR="00D4569B">
        <w:rPr>
          <w:rFonts w:ascii="Avenir Next" w:hAnsi="Avenir Next"/>
          <w:sz w:val="22"/>
          <w:szCs w:val="22"/>
          <w:lang w:val="en"/>
        </w:rPr>
        <w:t xml:space="preserve">Many experts, during blind reviews, have also admitted that the sound quality of Jazz’s instruments was indistinguishable from traditionally-made instruments. </w:t>
      </w:r>
      <w:r w:rsidR="00CE6A0A">
        <w:rPr>
          <w:rFonts w:ascii="Avenir Next" w:hAnsi="Avenir Next"/>
          <w:sz w:val="22"/>
          <w:szCs w:val="22"/>
          <w:lang w:val="en"/>
        </w:rPr>
        <w:t xml:space="preserve">Most </w:t>
      </w:r>
      <w:r w:rsidR="00D92DF3">
        <w:rPr>
          <w:rFonts w:ascii="Avenir Next" w:hAnsi="Avenir Next"/>
          <w:sz w:val="22"/>
          <w:szCs w:val="22"/>
          <w:lang w:val="en"/>
        </w:rPr>
        <w:t xml:space="preserve">musicians started turning to Jazz. </w:t>
      </w:r>
    </w:p>
    <w:p w14:paraId="6417F7D0" w14:textId="77777777" w:rsidR="00D4569B" w:rsidRDefault="00D4569B" w:rsidP="007D21E0">
      <w:pPr>
        <w:autoSpaceDE w:val="0"/>
        <w:autoSpaceDN w:val="0"/>
        <w:adjustRightInd w:val="0"/>
        <w:jc w:val="both"/>
        <w:rPr>
          <w:rFonts w:ascii="Avenir Next" w:hAnsi="Avenir Next"/>
          <w:sz w:val="22"/>
          <w:szCs w:val="22"/>
          <w:lang w:val="en"/>
        </w:rPr>
      </w:pPr>
    </w:p>
    <w:p w14:paraId="15B04DD3" w14:textId="546039EF" w:rsidR="00D4569B" w:rsidRDefault="003E7D6C"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Hence</w:t>
      </w:r>
      <w:r w:rsidR="00CE3D0F">
        <w:rPr>
          <w:rFonts w:ascii="Avenir Next" w:hAnsi="Avenir Next"/>
          <w:sz w:val="22"/>
          <w:szCs w:val="22"/>
          <w:lang w:val="en"/>
        </w:rPr>
        <w:t>, Oldway’s sales continued to plummet and it soon</w:t>
      </w:r>
      <w:r>
        <w:rPr>
          <w:rFonts w:ascii="Avenir Next" w:hAnsi="Avenir Next"/>
          <w:sz w:val="22"/>
          <w:szCs w:val="22"/>
          <w:lang w:val="en"/>
        </w:rPr>
        <w:t xml:space="preserve"> faced a financial crisis</w:t>
      </w:r>
      <w:r w:rsidR="00CE3D0F">
        <w:rPr>
          <w:rFonts w:ascii="Avenir Next" w:hAnsi="Avenir Next"/>
          <w:sz w:val="22"/>
          <w:szCs w:val="22"/>
          <w:lang w:val="en"/>
        </w:rPr>
        <w:t xml:space="preserve">. </w:t>
      </w:r>
      <w:r w:rsidR="00B41699">
        <w:rPr>
          <w:rFonts w:ascii="Avenir Next" w:hAnsi="Avenir Next"/>
          <w:sz w:val="22"/>
          <w:szCs w:val="22"/>
          <w:lang w:val="en"/>
        </w:rPr>
        <w:t xml:space="preserve">At a board meeting, Martinus decided </w:t>
      </w:r>
      <w:r w:rsidR="0063440A">
        <w:rPr>
          <w:rFonts w:ascii="Avenir Next" w:hAnsi="Avenir Next"/>
          <w:sz w:val="22"/>
          <w:szCs w:val="22"/>
          <w:lang w:val="en"/>
        </w:rPr>
        <w:t xml:space="preserve">that it was in the best interests </w:t>
      </w:r>
      <w:r w:rsidR="0011590F">
        <w:rPr>
          <w:rFonts w:ascii="Avenir Next" w:hAnsi="Avenir Next"/>
          <w:sz w:val="22"/>
          <w:szCs w:val="22"/>
          <w:lang w:val="en"/>
        </w:rPr>
        <w:t>of</w:t>
      </w:r>
      <w:r w:rsidR="0063440A">
        <w:rPr>
          <w:rFonts w:ascii="Avenir Next" w:hAnsi="Avenir Next"/>
          <w:sz w:val="22"/>
          <w:szCs w:val="22"/>
          <w:lang w:val="en"/>
        </w:rPr>
        <w:t xml:space="preserve"> Oldway to </w:t>
      </w:r>
      <w:r w:rsidR="00405C66">
        <w:rPr>
          <w:rFonts w:ascii="Avenir Next" w:hAnsi="Avenir Next"/>
          <w:sz w:val="22"/>
          <w:szCs w:val="22"/>
          <w:lang w:val="en"/>
        </w:rPr>
        <w:t xml:space="preserve">place itself under judicial management. </w:t>
      </w:r>
    </w:p>
    <w:p w14:paraId="0F1D4F93" w14:textId="77777777" w:rsidR="003E7D6C" w:rsidRDefault="003E7D6C" w:rsidP="007D21E0">
      <w:pPr>
        <w:autoSpaceDE w:val="0"/>
        <w:autoSpaceDN w:val="0"/>
        <w:adjustRightInd w:val="0"/>
        <w:jc w:val="both"/>
        <w:rPr>
          <w:rFonts w:ascii="Avenir Next" w:hAnsi="Avenir Next"/>
          <w:sz w:val="22"/>
          <w:szCs w:val="22"/>
          <w:lang w:val="en"/>
        </w:rPr>
      </w:pPr>
    </w:p>
    <w:p w14:paraId="6D27D4D7" w14:textId="1E5063E7" w:rsidR="003E7D6C" w:rsidRDefault="003E7D6C" w:rsidP="003E7D6C">
      <w:pPr>
        <w:autoSpaceDE w:val="0"/>
        <w:autoSpaceDN w:val="0"/>
        <w:adjustRightInd w:val="0"/>
        <w:jc w:val="both"/>
        <w:rPr>
          <w:rFonts w:ascii="Avenir Next" w:hAnsi="Avenir Next"/>
          <w:sz w:val="22"/>
          <w:szCs w:val="22"/>
        </w:rPr>
      </w:pPr>
      <w:r>
        <w:rPr>
          <w:rFonts w:ascii="Avenir Next" w:hAnsi="Avenir Next"/>
          <w:sz w:val="22"/>
          <w:szCs w:val="22"/>
        </w:rPr>
        <w:lastRenderedPageBreak/>
        <w:t xml:space="preserve">Briefly describe </w:t>
      </w:r>
      <w:r w:rsidR="00D816EE">
        <w:rPr>
          <w:rFonts w:ascii="Avenir Next" w:hAnsi="Avenir Next"/>
          <w:sz w:val="22"/>
          <w:szCs w:val="22"/>
        </w:rPr>
        <w:t>(</w:t>
      </w:r>
      <w:proofErr w:type="spellStart"/>
      <w:r w:rsidR="00D816EE">
        <w:rPr>
          <w:rFonts w:ascii="Avenir Next" w:hAnsi="Avenir Next"/>
          <w:sz w:val="22"/>
          <w:szCs w:val="22"/>
        </w:rPr>
        <w:t>i</w:t>
      </w:r>
      <w:proofErr w:type="spellEnd"/>
      <w:r w:rsidR="00D816EE">
        <w:rPr>
          <w:rFonts w:ascii="Avenir Next" w:hAnsi="Avenir Next"/>
          <w:sz w:val="22"/>
          <w:szCs w:val="22"/>
        </w:rPr>
        <w:t xml:space="preserve">) </w:t>
      </w:r>
      <w:r w:rsidR="005B0F81">
        <w:rPr>
          <w:rFonts w:ascii="Avenir Next" w:hAnsi="Avenir Next"/>
          <w:sz w:val="22"/>
          <w:szCs w:val="22"/>
        </w:rPr>
        <w:t xml:space="preserve">what </w:t>
      </w:r>
      <w:r w:rsidR="00D816EE">
        <w:rPr>
          <w:rFonts w:ascii="Avenir Next" w:hAnsi="Avenir Next"/>
          <w:sz w:val="22"/>
          <w:szCs w:val="22"/>
        </w:rPr>
        <w:t xml:space="preserve">Oldway </w:t>
      </w:r>
      <w:r w:rsidR="005B0F81">
        <w:rPr>
          <w:rFonts w:ascii="Avenir Next" w:hAnsi="Avenir Next"/>
          <w:sz w:val="22"/>
          <w:szCs w:val="22"/>
        </w:rPr>
        <w:t xml:space="preserve">must demonstrate to </w:t>
      </w:r>
      <w:r w:rsidR="00D816EE">
        <w:rPr>
          <w:rFonts w:ascii="Avenir Next" w:hAnsi="Avenir Next"/>
          <w:sz w:val="22"/>
          <w:szCs w:val="22"/>
        </w:rPr>
        <w:t xml:space="preserve">the court in order to obtain a </w:t>
      </w:r>
      <w:r w:rsidR="005B0F81">
        <w:rPr>
          <w:rFonts w:ascii="Avenir Next" w:hAnsi="Avenir Next"/>
          <w:sz w:val="22"/>
          <w:szCs w:val="22"/>
        </w:rPr>
        <w:t>judicial management</w:t>
      </w:r>
      <w:r w:rsidR="00D816EE">
        <w:rPr>
          <w:rFonts w:ascii="Avenir Next" w:hAnsi="Avenir Next"/>
          <w:sz w:val="22"/>
          <w:szCs w:val="22"/>
        </w:rPr>
        <w:t xml:space="preserve"> order; and (ii) the effect of a judicial management order</w:t>
      </w:r>
      <w:r>
        <w:rPr>
          <w:rFonts w:ascii="Avenir Next" w:hAnsi="Avenir Next"/>
          <w:sz w:val="22"/>
          <w:szCs w:val="22"/>
        </w:rPr>
        <w:t>.</w:t>
      </w:r>
    </w:p>
    <w:p w14:paraId="10D24182" w14:textId="77777777" w:rsidR="003E7D6C" w:rsidRDefault="003E7D6C" w:rsidP="007D21E0">
      <w:pPr>
        <w:autoSpaceDE w:val="0"/>
        <w:autoSpaceDN w:val="0"/>
        <w:adjustRightInd w:val="0"/>
        <w:jc w:val="both"/>
        <w:rPr>
          <w:rFonts w:ascii="Avenir Next" w:hAnsi="Avenir Next"/>
          <w:sz w:val="22"/>
          <w:szCs w:val="22"/>
          <w:lang w:val="en"/>
        </w:rPr>
      </w:pPr>
    </w:p>
    <w:p w14:paraId="68BCA7A3" w14:textId="71DDCDD6" w:rsidR="007E4A00" w:rsidRDefault="00847E6C" w:rsidP="00847E6C">
      <w:pPr>
        <w:pStyle w:val="Listenabsatz"/>
        <w:numPr>
          <w:ilvl w:val="0"/>
          <w:numId w:val="31"/>
        </w:numPr>
        <w:ind w:right="851"/>
        <w:jc w:val="both"/>
        <w:rPr>
          <w:rFonts w:ascii="Avenir Next" w:hAnsi="Avenir Next" w:cs="Arial"/>
          <w:color w:val="808080" w:themeColor="background1" w:themeShade="80"/>
          <w:sz w:val="22"/>
          <w:szCs w:val="22"/>
          <w:lang w:val="en-GB"/>
        </w:rPr>
      </w:pPr>
      <w:r w:rsidRPr="00847E6C">
        <w:rPr>
          <w:rFonts w:ascii="Avenir Next" w:hAnsi="Avenir Next" w:cs="Arial"/>
          <w:color w:val="808080" w:themeColor="background1" w:themeShade="80"/>
          <w:sz w:val="22"/>
          <w:szCs w:val="22"/>
          <w:lang w:val="en-GB"/>
        </w:rPr>
        <w:t>Proof for Judicial Management</w:t>
      </w:r>
    </w:p>
    <w:p w14:paraId="652E7A29" w14:textId="7C3B5A2F" w:rsidR="00847E6C" w:rsidRDefault="00847E6C" w:rsidP="00847E6C">
      <w:pPr>
        <w:ind w:right="851"/>
        <w:jc w:val="both"/>
        <w:rPr>
          <w:rFonts w:ascii="Avenir Next" w:hAnsi="Avenir Next" w:cs="Arial"/>
          <w:color w:val="808080" w:themeColor="background1" w:themeShade="80"/>
          <w:sz w:val="22"/>
          <w:szCs w:val="22"/>
          <w:lang w:val="en-GB"/>
        </w:rPr>
      </w:pPr>
    </w:p>
    <w:p w14:paraId="0BFFB2A4" w14:textId="6C3F7046" w:rsidR="00847E6C" w:rsidRDefault="009140AB" w:rsidP="00847E6C">
      <w:pPr>
        <w:ind w:right="851"/>
        <w:jc w:val="both"/>
        <w:rPr>
          <w:rFonts w:ascii="Avenir Next" w:hAnsi="Avenir Next" w:cs="Arial"/>
          <w:color w:val="808080" w:themeColor="background1" w:themeShade="80"/>
          <w:sz w:val="22"/>
          <w:szCs w:val="22"/>
          <w:lang w:val="en-GB"/>
        </w:rPr>
      </w:pPr>
      <w:r w:rsidRPr="009140AB">
        <w:rPr>
          <w:rFonts w:ascii="Avenir Next" w:hAnsi="Avenir Next" w:cs="Arial"/>
          <w:color w:val="808080" w:themeColor="background1" w:themeShade="80"/>
          <w:sz w:val="22"/>
          <w:szCs w:val="22"/>
          <w:lang w:val="en-GB"/>
        </w:rPr>
        <w:t>Oldway must make an application to the court for judicial management. This application must be accompanied by an affidavit in support of the application.</w:t>
      </w:r>
    </w:p>
    <w:p w14:paraId="58C32DC8" w14:textId="52C03157" w:rsidR="009140AB" w:rsidRDefault="009140AB" w:rsidP="00847E6C">
      <w:pPr>
        <w:ind w:right="851"/>
        <w:jc w:val="both"/>
        <w:rPr>
          <w:rFonts w:ascii="Avenir Next" w:hAnsi="Avenir Next" w:cs="Arial"/>
          <w:color w:val="808080" w:themeColor="background1" w:themeShade="80"/>
          <w:sz w:val="22"/>
          <w:szCs w:val="22"/>
          <w:lang w:val="en-GB"/>
        </w:rPr>
      </w:pPr>
    </w:p>
    <w:p w14:paraId="3231AEB9" w14:textId="77AFE047" w:rsidR="009140AB" w:rsidRDefault="009140AB" w:rsidP="00847E6C">
      <w:pPr>
        <w:ind w:right="851"/>
        <w:jc w:val="both"/>
        <w:rPr>
          <w:rFonts w:ascii="Avenir Next" w:hAnsi="Avenir Next" w:cs="Arial"/>
          <w:color w:val="808080" w:themeColor="background1" w:themeShade="80"/>
          <w:sz w:val="22"/>
          <w:szCs w:val="22"/>
          <w:lang w:val="en-GB"/>
        </w:rPr>
      </w:pPr>
      <w:r w:rsidRPr="009140AB">
        <w:rPr>
          <w:rFonts w:ascii="Avenir Next" w:hAnsi="Avenir Next" w:cs="Arial"/>
          <w:color w:val="808080" w:themeColor="background1" w:themeShade="80"/>
          <w:sz w:val="22"/>
          <w:szCs w:val="22"/>
          <w:lang w:val="en-GB"/>
        </w:rPr>
        <w:t>In the application, Oldway must appoint a judicial manager, who must be a licensed insolvency practitioner who is not the company's auditor.</w:t>
      </w:r>
    </w:p>
    <w:p w14:paraId="313C03B2" w14:textId="66669FE6" w:rsidR="009140AB" w:rsidRDefault="009140AB" w:rsidP="00847E6C">
      <w:pPr>
        <w:ind w:right="851"/>
        <w:jc w:val="both"/>
        <w:rPr>
          <w:rFonts w:ascii="Avenir Next" w:hAnsi="Avenir Next" w:cs="Arial"/>
          <w:color w:val="808080" w:themeColor="background1" w:themeShade="80"/>
          <w:sz w:val="22"/>
          <w:szCs w:val="22"/>
          <w:lang w:val="en-GB"/>
        </w:rPr>
      </w:pPr>
    </w:p>
    <w:p w14:paraId="0A112B66" w14:textId="0EF6AE07" w:rsidR="009140AB" w:rsidRDefault="00294319" w:rsidP="00847E6C">
      <w:pPr>
        <w:ind w:right="851"/>
        <w:jc w:val="both"/>
        <w:rPr>
          <w:rFonts w:ascii="Avenir Next" w:hAnsi="Avenir Next" w:cs="Arial"/>
          <w:color w:val="808080" w:themeColor="background1" w:themeShade="80"/>
          <w:sz w:val="22"/>
          <w:szCs w:val="22"/>
          <w:lang w:val="en-GB"/>
        </w:rPr>
      </w:pPr>
      <w:r w:rsidRPr="00294319">
        <w:rPr>
          <w:rFonts w:ascii="Avenir Next" w:hAnsi="Avenir Next" w:cs="Arial"/>
          <w:color w:val="808080" w:themeColor="background1" w:themeShade="80"/>
          <w:sz w:val="22"/>
          <w:szCs w:val="22"/>
          <w:lang w:val="en-GB"/>
        </w:rPr>
        <w:t>Oldway must first make a plausible case in support of its application that, on balance of probabilities, it is not or will not be able to pay its debts.</w:t>
      </w:r>
    </w:p>
    <w:p w14:paraId="287EFD97" w14:textId="2AD3426E" w:rsidR="00294319" w:rsidRDefault="00294319" w:rsidP="00847E6C">
      <w:pPr>
        <w:ind w:right="851"/>
        <w:jc w:val="both"/>
        <w:rPr>
          <w:rFonts w:ascii="Avenir Next" w:hAnsi="Avenir Next" w:cs="Arial"/>
          <w:color w:val="808080" w:themeColor="background1" w:themeShade="80"/>
          <w:sz w:val="22"/>
          <w:szCs w:val="22"/>
          <w:lang w:val="en-GB"/>
        </w:rPr>
      </w:pPr>
    </w:p>
    <w:p w14:paraId="05A82EC3" w14:textId="44DB5F26" w:rsidR="00294319" w:rsidRDefault="00294319" w:rsidP="00847E6C">
      <w:pPr>
        <w:ind w:right="851"/>
        <w:jc w:val="both"/>
        <w:rPr>
          <w:rFonts w:ascii="Avenir Next" w:hAnsi="Avenir Next" w:cs="Arial"/>
          <w:color w:val="808080" w:themeColor="background1" w:themeShade="80"/>
          <w:sz w:val="22"/>
          <w:szCs w:val="22"/>
          <w:lang w:val="en-GB"/>
        </w:rPr>
      </w:pPr>
      <w:r w:rsidRPr="00294319">
        <w:rPr>
          <w:rFonts w:ascii="Avenir Next" w:hAnsi="Avenir Next" w:cs="Arial"/>
          <w:color w:val="808080" w:themeColor="background1" w:themeShade="80"/>
          <w:sz w:val="22"/>
          <w:szCs w:val="22"/>
          <w:lang w:val="en-GB"/>
        </w:rPr>
        <w:t>Oldway must first make a plausible case in support of its application that, on balance of probabilities, it is not or will not be able to pay its debts. It must then be explained that there is a real possibility that the making of a judicial management order will ensure Oldway's continued existence in whole or in part. The order may also be directed towards a scheme of compromise or arrangement or, in any event, it may be possible to achieve a more advantageous realisation of the company's assets through the order than in a formal liquidation.</w:t>
      </w:r>
    </w:p>
    <w:p w14:paraId="2EDE1923" w14:textId="5311F31C" w:rsidR="00294319" w:rsidRDefault="00294319" w:rsidP="00847E6C">
      <w:pPr>
        <w:ind w:right="851"/>
        <w:jc w:val="both"/>
        <w:rPr>
          <w:rFonts w:ascii="Avenir Next" w:hAnsi="Avenir Next" w:cs="Arial"/>
          <w:color w:val="808080" w:themeColor="background1" w:themeShade="80"/>
          <w:sz w:val="22"/>
          <w:szCs w:val="22"/>
          <w:lang w:val="en-GB"/>
        </w:rPr>
      </w:pPr>
    </w:p>
    <w:p w14:paraId="72A84825" w14:textId="0D154866" w:rsidR="00294319" w:rsidRDefault="00294319" w:rsidP="00847E6C">
      <w:pPr>
        <w:ind w:right="851"/>
        <w:jc w:val="both"/>
        <w:rPr>
          <w:rFonts w:ascii="Avenir Next" w:hAnsi="Avenir Next" w:cs="Arial"/>
          <w:color w:val="808080" w:themeColor="background1" w:themeShade="80"/>
          <w:sz w:val="22"/>
          <w:szCs w:val="22"/>
          <w:lang w:val="en-GB"/>
        </w:rPr>
      </w:pPr>
      <w:r w:rsidRPr="00294319">
        <w:rPr>
          <w:rFonts w:ascii="Avenir Next" w:hAnsi="Avenir Next" w:cs="Arial"/>
          <w:color w:val="808080" w:themeColor="background1" w:themeShade="80"/>
          <w:sz w:val="22"/>
          <w:szCs w:val="22"/>
          <w:lang w:val="en-GB"/>
        </w:rPr>
        <w:t>It must be made clear that judicial management is significantly advantageous and leads to a better result than, for example, liquidation.</w:t>
      </w:r>
    </w:p>
    <w:p w14:paraId="04871C5E" w14:textId="4E57F52D" w:rsidR="00B17616" w:rsidRDefault="00B17616" w:rsidP="00847E6C">
      <w:pPr>
        <w:ind w:right="851"/>
        <w:jc w:val="both"/>
        <w:rPr>
          <w:rFonts w:ascii="Avenir Next" w:hAnsi="Avenir Next" w:cs="Arial"/>
          <w:color w:val="808080" w:themeColor="background1" w:themeShade="80"/>
          <w:sz w:val="22"/>
          <w:szCs w:val="22"/>
          <w:lang w:val="en-GB"/>
        </w:rPr>
      </w:pPr>
    </w:p>
    <w:p w14:paraId="1F658D93" w14:textId="3E963864" w:rsidR="00B17616" w:rsidRDefault="00B17616" w:rsidP="00B17616">
      <w:pPr>
        <w:pStyle w:val="Listenabsatz"/>
        <w:numPr>
          <w:ilvl w:val="0"/>
          <w:numId w:val="31"/>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Pr="00B17616">
        <w:rPr>
          <w:rFonts w:ascii="Avenir Next" w:hAnsi="Avenir Next" w:cs="Arial"/>
          <w:color w:val="808080" w:themeColor="background1" w:themeShade="80"/>
          <w:sz w:val="22"/>
          <w:szCs w:val="22"/>
          <w:lang w:val="en-GB"/>
        </w:rPr>
        <w:t xml:space="preserve">ffect of a </w:t>
      </w:r>
      <w:r>
        <w:rPr>
          <w:rFonts w:ascii="Avenir Next" w:hAnsi="Avenir Next" w:cs="Arial"/>
          <w:color w:val="808080" w:themeColor="background1" w:themeShade="80"/>
          <w:sz w:val="22"/>
          <w:szCs w:val="22"/>
          <w:lang w:val="en-GB"/>
        </w:rPr>
        <w:t>J</w:t>
      </w:r>
      <w:r w:rsidRPr="00B17616">
        <w:rPr>
          <w:rFonts w:ascii="Avenir Next" w:hAnsi="Avenir Next" w:cs="Arial"/>
          <w:color w:val="808080" w:themeColor="background1" w:themeShade="80"/>
          <w:sz w:val="22"/>
          <w:szCs w:val="22"/>
          <w:lang w:val="en-GB"/>
        </w:rPr>
        <w:t xml:space="preserve">udicial </w:t>
      </w:r>
      <w:r>
        <w:rPr>
          <w:rFonts w:ascii="Avenir Next" w:hAnsi="Avenir Next" w:cs="Arial"/>
          <w:color w:val="808080" w:themeColor="background1" w:themeShade="80"/>
          <w:sz w:val="22"/>
          <w:szCs w:val="22"/>
          <w:lang w:val="en-GB"/>
        </w:rPr>
        <w:t>M</w:t>
      </w:r>
      <w:r w:rsidRPr="00B17616">
        <w:rPr>
          <w:rFonts w:ascii="Avenir Next" w:hAnsi="Avenir Next" w:cs="Arial"/>
          <w:color w:val="808080" w:themeColor="background1" w:themeShade="80"/>
          <w:sz w:val="22"/>
          <w:szCs w:val="22"/>
          <w:lang w:val="en-GB"/>
        </w:rPr>
        <w:t>anagement</w:t>
      </w:r>
      <w:r>
        <w:rPr>
          <w:rFonts w:ascii="Avenir Next" w:hAnsi="Avenir Next" w:cs="Arial"/>
          <w:color w:val="808080" w:themeColor="background1" w:themeShade="80"/>
          <w:sz w:val="22"/>
          <w:szCs w:val="22"/>
          <w:lang w:val="en-GB"/>
        </w:rPr>
        <w:t xml:space="preserve"> Order</w:t>
      </w:r>
    </w:p>
    <w:p w14:paraId="1F79323D" w14:textId="1CEF095E" w:rsidR="00B17616" w:rsidRDefault="00B17616" w:rsidP="00B17616">
      <w:pPr>
        <w:ind w:right="851"/>
        <w:jc w:val="both"/>
        <w:rPr>
          <w:rFonts w:ascii="Avenir Next" w:hAnsi="Avenir Next" w:cs="Arial"/>
          <w:color w:val="808080" w:themeColor="background1" w:themeShade="80"/>
          <w:sz w:val="22"/>
          <w:szCs w:val="22"/>
          <w:lang w:val="en-GB"/>
        </w:rPr>
      </w:pPr>
    </w:p>
    <w:p w14:paraId="19470AE1" w14:textId="4BE89041" w:rsidR="00B17616" w:rsidRDefault="006E0C20" w:rsidP="00B17616">
      <w:pPr>
        <w:ind w:right="851"/>
        <w:jc w:val="both"/>
        <w:rPr>
          <w:rFonts w:ascii="Avenir Next" w:hAnsi="Avenir Next" w:cs="Arial"/>
          <w:color w:val="808080" w:themeColor="background1" w:themeShade="80"/>
          <w:sz w:val="22"/>
          <w:szCs w:val="22"/>
          <w:lang w:val="en-GB"/>
        </w:rPr>
      </w:pPr>
      <w:r w:rsidRPr="006E0C20">
        <w:rPr>
          <w:rFonts w:ascii="Avenir Next" w:hAnsi="Avenir Next" w:cs="Arial"/>
          <w:color w:val="808080" w:themeColor="background1" w:themeShade="80"/>
          <w:sz w:val="22"/>
          <w:szCs w:val="22"/>
          <w:lang w:val="en-GB"/>
        </w:rPr>
        <w:t>Once a judicial management order is made, the functions and powers of the Oldway board of directors are transferred to a judicial manager. The only exception is the convening of a shareholders' meeting, with the exception of meetings required by the administrator to fulfil his duties.</w:t>
      </w:r>
    </w:p>
    <w:p w14:paraId="33F2FD68" w14:textId="0BF058EC" w:rsidR="00BA52A4" w:rsidRDefault="00BA52A4" w:rsidP="00B17616">
      <w:pPr>
        <w:ind w:right="851"/>
        <w:jc w:val="both"/>
        <w:rPr>
          <w:rFonts w:ascii="Avenir Next" w:hAnsi="Avenir Next" w:cs="Arial"/>
          <w:color w:val="808080" w:themeColor="background1" w:themeShade="80"/>
          <w:sz w:val="22"/>
          <w:szCs w:val="22"/>
          <w:lang w:val="en-GB"/>
        </w:rPr>
      </w:pPr>
    </w:p>
    <w:p w14:paraId="1E901CEB" w14:textId="313AD985" w:rsidR="00BA52A4" w:rsidRDefault="00BA52A4" w:rsidP="00B17616">
      <w:pPr>
        <w:ind w:right="851"/>
        <w:jc w:val="both"/>
        <w:rPr>
          <w:rFonts w:ascii="Avenir Next" w:hAnsi="Avenir Next" w:cs="Arial"/>
          <w:color w:val="808080" w:themeColor="background1" w:themeShade="80"/>
          <w:sz w:val="22"/>
          <w:szCs w:val="22"/>
          <w:lang w:val="en-GB"/>
        </w:rPr>
      </w:pPr>
      <w:r w:rsidRPr="00BA52A4">
        <w:rPr>
          <w:rFonts w:ascii="Avenir Next" w:hAnsi="Avenir Next" w:cs="Arial"/>
          <w:color w:val="808080" w:themeColor="background1" w:themeShade="80"/>
          <w:sz w:val="22"/>
          <w:szCs w:val="22"/>
          <w:lang w:val="en-GB"/>
        </w:rPr>
        <w:t xml:space="preserve">The court-appointed </w:t>
      </w:r>
      <w:r w:rsidR="00AC08DF">
        <w:rPr>
          <w:rFonts w:ascii="Avenir Next" w:hAnsi="Avenir Next" w:cs="Arial"/>
          <w:color w:val="808080" w:themeColor="background1" w:themeShade="80"/>
          <w:sz w:val="22"/>
          <w:szCs w:val="22"/>
          <w:lang w:val="en-GB"/>
        </w:rPr>
        <w:t>manager</w:t>
      </w:r>
      <w:r w:rsidRPr="00BA52A4">
        <w:rPr>
          <w:rFonts w:ascii="Avenir Next" w:hAnsi="Avenir Next" w:cs="Arial"/>
          <w:color w:val="808080" w:themeColor="background1" w:themeShade="80"/>
          <w:sz w:val="22"/>
          <w:szCs w:val="22"/>
          <w:lang w:val="en-GB"/>
        </w:rPr>
        <w:t xml:space="preserve"> takes control of the business and assets of the company for a period of 180 days, subject to any further extensions granted by the court.</w:t>
      </w:r>
    </w:p>
    <w:p w14:paraId="3F8324CC" w14:textId="25276F9E" w:rsidR="006E0C20" w:rsidRDefault="006E0C20" w:rsidP="00B17616">
      <w:pPr>
        <w:ind w:right="851"/>
        <w:jc w:val="both"/>
        <w:rPr>
          <w:rFonts w:ascii="Avenir Next" w:hAnsi="Avenir Next" w:cs="Arial"/>
          <w:color w:val="808080" w:themeColor="background1" w:themeShade="80"/>
          <w:sz w:val="22"/>
          <w:szCs w:val="22"/>
          <w:lang w:val="en-GB"/>
        </w:rPr>
      </w:pPr>
    </w:p>
    <w:p w14:paraId="74F1BB24" w14:textId="1E71DA94" w:rsidR="006E0C20" w:rsidRPr="00B17616" w:rsidRDefault="00514531" w:rsidP="00B17616">
      <w:pPr>
        <w:ind w:right="851"/>
        <w:jc w:val="both"/>
        <w:rPr>
          <w:rFonts w:ascii="Avenir Next" w:hAnsi="Avenir Next" w:cs="Arial"/>
          <w:color w:val="808080" w:themeColor="background1" w:themeShade="80"/>
          <w:sz w:val="22"/>
          <w:szCs w:val="22"/>
          <w:lang w:val="en-GB"/>
        </w:rPr>
      </w:pPr>
      <w:r w:rsidRPr="00514531">
        <w:rPr>
          <w:rFonts w:ascii="Avenir Next" w:hAnsi="Avenir Next" w:cs="Arial"/>
          <w:color w:val="808080" w:themeColor="background1" w:themeShade="80"/>
          <w:sz w:val="22"/>
          <w:szCs w:val="22"/>
          <w:lang w:val="en-GB"/>
        </w:rPr>
        <w:t>The order imposes a moratorium in Oldway's favour, which prevents third parties from taking action against the company, at least during the judicial administration.</w:t>
      </w:r>
      <w:r w:rsidR="000C445F" w:rsidRPr="000C445F">
        <w:t xml:space="preserve"> </w:t>
      </w:r>
      <w:r w:rsidR="000C445F" w:rsidRPr="000C445F">
        <w:rPr>
          <w:rFonts w:ascii="Avenir Next" w:hAnsi="Avenir Next" w:cs="Arial"/>
          <w:color w:val="808080" w:themeColor="background1" w:themeShade="80"/>
          <w:sz w:val="22"/>
          <w:szCs w:val="22"/>
          <w:lang w:val="en-GB"/>
        </w:rPr>
        <w:t>This includes the enforcement of seizures or other securities on Oldway's property.</w:t>
      </w:r>
    </w:p>
    <w:p w14:paraId="58447CD2" w14:textId="77777777" w:rsidR="004D5F1D" w:rsidRDefault="004D5F1D" w:rsidP="007D21E0">
      <w:pPr>
        <w:autoSpaceDE w:val="0"/>
        <w:autoSpaceDN w:val="0"/>
        <w:adjustRightInd w:val="0"/>
        <w:jc w:val="both"/>
        <w:rPr>
          <w:rFonts w:ascii="Avenir Next" w:hAnsi="Avenir Next"/>
          <w:sz w:val="22"/>
          <w:szCs w:val="22"/>
          <w:lang w:val="en"/>
        </w:rPr>
      </w:pPr>
    </w:p>
    <w:p w14:paraId="19FA72A2" w14:textId="21C34801" w:rsidR="00642455" w:rsidRPr="005D5679" w:rsidRDefault="00642455" w:rsidP="007D21E0">
      <w:pPr>
        <w:autoSpaceDE w:val="0"/>
        <w:autoSpaceDN w:val="0"/>
        <w:adjustRightInd w:val="0"/>
        <w:jc w:val="both"/>
        <w:rPr>
          <w:rFonts w:ascii="Avenir Next Demi Bold" w:hAnsi="Avenir Next Demi Bold"/>
          <w:b/>
          <w:bCs/>
          <w:sz w:val="22"/>
          <w:szCs w:val="22"/>
        </w:rPr>
      </w:pPr>
      <w:r w:rsidRPr="005D5679">
        <w:rPr>
          <w:rFonts w:ascii="Avenir Next Demi Bold" w:hAnsi="Avenir Next Demi Bold"/>
          <w:b/>
          <w:bCs/>
          <w:sz w:val="22"/>
          <w:szCs w:val="22"/>
        </w:rPr>
        <w:t>Question 4.3 [maximum 3 marks]</w:t>
      </w:r>
    </w:p>
    <w:p w14:paraId="4F7190AD" w14:textId="77777777" w:rsidR="00642455" w:rsidRDefault="00642455" w:rsidP="007D21E0">
      <w:pPr>
        <w:autoSpaceDE w:val="0"/>
        <w:autoSpaceDN w:val="0"/>
        <w:adjustRightInd w:val="0"/>
        <w:jc w:val="both"/>
        <w:rPr>
          <w:rFonts w:ascii="Avenir Next" w:hAnsi="Avenir Next"/>
          <w:sz w:val="22"/>
          <w:szCs w:val="22"/>
          <w:lang w:val="en"/>
        </w:rPr>
      </w:pPr>
    </w:p>
    <w:p w14:paraId="61F7E54A" w14:textId="13E4768A" w:rsidR="00485CCE"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was placed under judicial management</w:t>
      </w:r>
      <w:r w:rsidR="00381AFF">
        <w:rPr>
          <w:rFonts w:ascii="Avenir Next" w:hAnsi="Avenir Next"/>
          <w:sz w:val="22"/>
          <w:szCs w:val="22"/>
          <w:lang w:val="en"/>
        </w:rPr>
        <w:t xml:space="preserve"> on 30 June 2023</w:t>
      </w:r>
      <w:r>
        <w:rPr>
          <w:rFonts w:ascii="Avenir Next" w:hAnsi="Avenir Next"/>
          <w:sz w:val="22"/>
          <w:szCs w:val="22"/>
          <w:lang w:val="en"/>
        </w:rPr>
        <w:t xml:space="preserve"> and </w:t>
      </w:r>
      <w:proofErr w:type="spellStart"/>
      <w:r>
        <w:rPr>
          <w:rFonts w:ascii="Avenir Next" w:hAnsi="Avenir Next"/>
          <w:sz w:val="22"/>
          <w:szCs w:val="22"/>
          <w:lang w:val="en"/>
        </w:rPr>
        <w:t>Messrs</w:t>
      </w:r>
      <w:proofErr w:type="spellEnd"/>
      <w:r>
        <w:rPr>
          <w:rFonts w:ascii="Avenir Next" w:hAnsi="Avenir Next"/>
          <w:sz w:val="22"/>
          <w:szCs w:val="22"/>
          <w:lang w:val="en"/>
        </w:rPr>
        <w:t xml:space="preserve"> Buckman and </w:t>
      </w:r>
      <w:proofErr w:type="spellStart"/>
      <w:r>
        <w:rPr>
          <w:rFonts w:ascii="Avenir Next" w:hAnsi="Avenir Next"/>
          <w:sz w:val="22"/>
          <w:szCs w:val="22"/>
          <w:lang w:val="en"/>
        </w:rPr>
        <w:t>Berryland</w:t>
      </w:r>
      <w:proofErr w:type="spellEnd"/>
      <w:r>
        <w:rPr>
          <w:rFonts w:ascii="Avenir Next" w:hAnsi="Avenir Next"/>
          <w:sz w:val="22"/>
          <w:szCs w:val="22"/>
          <w:lang w:val="en"/>
        </w:rPr>
        <w:t xml:space="preserve"> of Pacific Advisory Services Pte Ltd were appointed as the joint and several judicial managers of Oldway</w:t>
      </w:r>
      <w:r w:rsidR="00017A8B">
        <w:rPr>
          <w:rFonts w:ascii="Avenir Next" w:hAnsi="Avenir Next"/>
          <w:sz w:val="22"/>
          <w:szCs w:val="22"/>
          <w:lang w:val="en"/>
        </w:rPr>
        <w:t xml:space="preserve"> (</w:t>
      </w:r>
      <w:r w:rsidR="00017A8B" w:rsidRPr="005D5679">
        <w:rPr>
          <w:rFonts w:ascii="Avenir Next" w:hAnsi="Avenir Next"/>
          <w:sz w:val="22"/>
          <w:szCs w:val="22"/>
          <w:lang w:val="en"/>
        </w:rPr>
        <w:t>Judicial Managers</w:t>
      </w:r>
      <w:r w:rsidR="00017A8B">
        <w:rPr>
          <w:rFonts w:ascii="Avenir Next" w:hAnsi="Avenir Next"/>
          <w:sz w:val="22"/>
          <w:szCs w:val="22"/>
          <w:lang w:val="en"/>
        </w:rPr>
        <w:t>)</w:t>
      </w:r>
      <w:r>
        <w:rPr>
          <w:rFonts w:ascii="Avenir Next" w:hAnsi="Avenir Next"/>
          <w:sz w:val="22"/>
          <w:szCs w:val="22"/>
          <w:lang w:val="en"/>
        </w:rPr>
        <w:t xml:space="preserve">. </w:t>
      </w:r>
      <w:r w:rsidR="00485CCE">
        <w:rPr>
          <w:rFonts w:ascii="Avenir Next" w:hAnsi="Avenir Next"/>
          <w:sz w:val="22"/>
          <w:szCs w:val="22"/>
          <w:lang w:val="en"/>
        </w:rPr>
        <w:t xml:space="preserve">Mayer, one of Swift’s directors, </w:t>
      </w:r>
      <w:r w:rsidR="00B0206B">
        <w:rPr>
          <w:rFonts w:ascii="Avenir Next" w:hAnsi="Avenir Next"/>
          <w:sz w:val="22"/>
          <w:szCs w:val="22"/>
          <w:lang w:val="en"/>
        </w:rPr>
        <w:t xml:space="preserve">genuinely wanted to assist </w:t>
      </w:r>
      <w:r w:rsidR="00A45114">
        <w:rPr>
          <w:rFonts w:ascii="Avenir Next" w:hAnsi="Avenir Next"/>
          <w:sz w:val="22"/>
          <w:szCs w:val="22"/>
          <w:lang w:val="en"/>
        </w:rPr>
        <w:t xml:space="preserve">Oldway in its restructuring, as Mayer wanted to uphold the traditional way of manufacturing musical instruments. </w:t>
      </w:r>
      <w:r w:rsidR="00D662F2">
        <w:rPr>
          <w:rFonts w:ascii="Avenir Next" w:hAnsi="Avenir Next"/>
          <w:sz w:val="22"/>
          <w:szCs w:val="22"/>
          <w:lang w:val="en"/>
        </w:rPr>
        <w:t>Mayer wanted to know how Swift could aid Oldway financially</w:t>
      </w:r>
      <w:r>
        <w:rPr>
          <w:rFonts w:ascii="Avenir Next" w:hAnsi="Avenir Next"/>
          <w:sz w:val="22"/>
          <w:szCs w:val="22"/>
          <w:lang w:val="en"/>
        </w:rPr>
        <w:t xml:space="preserve"> </w:t>
      </w:r>
      <w:r w:rsidR="00D662F2">
        <w:rPr>
          <w:rFonts w:ascii="Avenir Next" w:hAnsi="Avenir Next"/>
          <w:sz w:val="22"/>
          <w:szCs w:val="22"/>
          <w:lang w:val="en"/>
        </w:rPr>
        <w:t xml:space="preserve">but ensure that any financial aid given would be granted priority in the event that Oldway was wound up. </w:t>
      </w:r>
    </w:p>
    <w:p w14:paraId="59064A44" w14:textId="77777777" w:rsidR="003E7D6C" w:rsidRDefault="003E7D6C" w:rsidP="007D21E0">
      <w:pPr>
        <w:autoSpaceDE w:val="0"/>
        <w:autoSpaceDN w:val="0"/>
        <w:adjustRightInd w:val="0"/>
        <w:jc w:val="both"/>
        <w:rPr>
          <w:rFonts w:ascii="Avenir Next" w:hAnsi="Avenir Next"/>
          <w:sz w:val="22"/>
          <w:szCs w:val="22"/>
          <w:lang w:val="en"/>
        </w:rPr>
      </w:pPr>
    </w:p>
    <w:p w14:paraId="1FEA3286" w14:textId="3CC7BB3E" w:rsidR="003E7D6C"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What are the considerations a Court will take in granting super-priority of Swift’s financial assistance</w:t>
      </w:r>
      <w:r w:rsidR="00651AB7">
        <w:rPr>
          <w:rFonts w:ascii="Avenir Next" w:hAnsi="Avenir Next"/>
          <w:sz w:val="22"/>
          <w:szCs w:val="22"/>
          <w:lang w:val="en"/>
        </w:rPr>
        <w:t>, and what would the effect of such an order be</w:t>
      </w:r>
      <w:r>
        <w:rPr>
          <w:rFonts w:ascii="Avenir Next" w:hAnsi="Avenir Next"/>
          <w:sz w:val="22"/>
          <w:szCs w:val="22"/>
          <w:lang w:val="en"/>
        </w:rPr>
        <w:t xml:space="preserve">? </w:t>
      </w:r>
    </w:p>
    <w:p w14:paraId="4C3BAA64" w14:textId="31D8B4E8" w:rsidR="005B0F81" w:rsidRDefault="005B0F81" w:rsidP="005F66A5">
      <w:pPr>
        <w:jc w:val="both"/>
        <w:rPr>
          <w:rFonts w:ascii="Avenir Next" w:hAnsi="Avenir Next"/>
          <w:sz w:val="22"/>
          <w:szCs w:val="22"/>
          <w:lang w:val="en"/>
        </w:rPr>
      </w:pPr>
    </w:p>
    <w:p w14:paraId="01CD78FF"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r w:rsidRPr="00513DB4">
        <w:rPr>
          <w:rFonts w:ascii="Avenir Next" w:hAnsi="Avenir Next" w:cs="Arial"/>
          <w:color w:val="808080" w:themeColor="background1" w:themeShade="80"/>
          <w:sz w:val="22"/>
          <w:szCs w:val="22"/>
          <w:lang w:val="en-GB"/>
        </w:rPr>
        <w:lastRenderedPageBreak/>
        <w:t>The court may, in the context of a receivership, confirm on Oldway's application that so-called "rescue financing" is provided by a third party and accepted by Oldway.</w:t>
      </w:r>
    </w:p>
    <w:p w14:paraId="42A7876F"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p>
    <w:p w14:paraId="30037B07"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r w:rsidRPr="00513DB4">
        <w:rPr>
          <w:rFonts w:ascii="Avenir Next" w:hAnsi="Avenir Next" w:cs="Arial"/>
          <w:color w:val="808080" w:themeColor="background1" w:themeShade="80"/>
          <w:sz w:val="22"/>
          <w:szCs w:val="22"/>
          <w:lang w:val="en-GB"/>
        </w:rPr>
        <w:t>The court must consider whether to accept an offer of finance from a competitor or, where appropriate, a creditor. The decisive factor here is the conditions under which this financing is granted. The court must consider how the authorisation may affect the proceedings, in particular the impact on other creditors and, of course, Oldway's own assets.</w:t>
      </w:r>
    </w:p>
    <w:p w14:paraId="109393E3"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p>
    <w:p w14:paraId="089D24DD"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r w:rsidRPr="00513DB4">
        <w:rPr>
          <w:rFonts w:ascii="Avenir Next" w:hAnsi="Avenir Next" w:cs="Arial"/>
          <w:color w:val="808080" w:themeColor="background1" w:themeShade="80"/>
          <w:sz w:val="22"/>
          <w:szCs w:val="22"/>
          <w:lang w:val="en-GB"/>
        </w:rPr>
        <w:t>Typically, such funding is granted subject to numerous conditions as it often involves significant risk. The approach to third parties who would grant financing must offer some attraction.</w:t>
      </w:r>
    </w:p>
    <w:p w14:paraId="0F9BEB02"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p>
    <w:p w14:paraId="6B937275" w14:textId="4FB7FCD6"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r w:rsidRPr="00513DB4">
        <w:rPr>
          <w:rFonts w:ascii="Avenir Next" w:hAnsi="Avenir Next" w:cs="Arial"/>
          <w:color w:val="808080" w:themeColor="background1" w:themeShade="80"/>
          <w:sz w:val="22"/>
          <w:szCs w:val="22"/>
          <w:lang w:val="en-GB"/>
        </w:rPr>
        <w:t>The court may treat the financing as part of the costs and expenses of the proceedings in the event of a subsequent liquidation (1)</w:t>
      </w:r>
      <w:r w:rsidR="00DB04EC" w:rsidRPr="00DB04EC">
        <w:t xml:space="preserve"> </w:t>
      </w:r>
      <w:r w:rsidR="00DB04EC" w:rsidRPr="00DB04EC">
        <w:rPr>
          <w:rFonts w:ascii="Avenir Next" w:hAnsi="Avenir Next" w:cs="Arial"/>
          <w:color w:val="808080" w:themeColor="background1" w:themeShade="80"/>
          <w:sz w:val="22"/>
          <w:szCs w:val="22"/>
          <w:lang w:val="en-GB"/>
        </w:rPr>
        <w:t>(hence “super-priority”)</w:t>
      </w:r>
      <w:r w:rsidRPr="00513DB4">
        <w:rPr>
          <w:rFonts w:ascii="Avenir Next" w:hAnsi="Avenir Next" w:cs="Arial"/>
          <w:color w:val="808080" w:themeColor="background1" w:themeShade="80"/>
          <w:sz w:val="22"/>
          <w:szCs w:val="22"/>
          <w:lang w:val="en-GB"/>
        </w:rPr>
        <w:t xml:space="preserve"> and, in particular, prioritise this financing over preferential claims (2). In addition, the court may designate security from Oldway's unsecured assets (3) or downgrade the priority of the security (4). </w:t>
      </w:r>
    </w:p>
    <w:p w14:paraId="129ADE54" w14:textId="77777777" w:rsidR="00513DB4" w:rsidRP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p>
    <w:p w14:paraId="64CDAC7E" w14:textId="5A4FFEAD" w:rsidR="00513DB4" w:rsidRDefault="00513DB4" w:rsidP="00513DB4">
      <w:pPr>
        <w:autoSpaceDE w:val="0"/>
        <w:autoSpaceDN w:val="0"/>
        <w:adjustRightInd w:val="0"/>
        <w:jc w:val="both"/>
        <w:rPr>
          <w:rFonts w:ascii="Avenir Next" w:hAnsi="Avenir Next" w:cs="Arial"/>
          <w:color w:val="808080" w:themeColor="background1" w:themeShade="80"/>
          <w:sz w:val="22"/>
          <w:szCs w:val="22"/>
          <w:lang w:val="en-GB"/>
        </w:rPr>
      </w:pPr>
      <w:r w:rsidRPr="00513DB4">
        <w:rPr>
          <w:rFonts w:ascii="Avenir Next" w:hAnsi="Avenir Next" w:cs="Arial"/>
          <w:color w:val="808080" w:themeColor="background1" w:themeShade="80"/>
          <w:sz w:val="22"/>
          <w:szCs w:val="22"/>
          <w:lang w:val="en-GB"/>
        </w:rPr>
        <w:t>In prioritising the financing, the court must consider whether other creditors are disadvantaged or rather receive advantages. It must also consider how this rescue funding will actually be utilised and how any value will be added to Oldway. Finally, it must consider whether alternative financing is possible that does not require prioritisation and whether the conditions attached to the financing are appropriate.</w:t>
      </w:r>
    </w:p>
    <w:p w14:paraId="360BE5AC" w14:textId="77777777" w:rsidR="00513DB4" w:rsidRDefault="00513DB4" w:rsidP="007D21E0">
      <w:pPr>
        <w:autoSpaceDE w:val="0"/>
        <w:autoSpaceDN w:val="0"/>
        <w:adjustRightInd w:val="0"/>
        <w:jc w:val="both"/>
        <w:rPr>
          <w:rFonts w:ascii="Avenir Next" w:hAnsi="Avenir Next" w:cs="Arial"/>
          <w:color w:val="808080" w:themeColor="background1" w:themeShade="80"/>
          <w:sz w:val="22"/>
          <w:szCs w:val="22"/>
          <w:lang w:val="en-GB"/>
        </w:rPr>
      </w:pPr>
    </w:p>
    <w:p w14:paraId="5490776A" w14:textId="77777777" w:rsidR="00D76508" w:rsidRPr="00D76508" w:rsidRDefault="00D76508" w:rsidP="00D76508">
      <w:pPr>
        <w:autoSpaceDE w:val="0"/>
        <w:autoSpaceDN w:val="0"/>
        <w:adjustRightInd w:val="0"/>
        <w:jc w:val="both"/>
        <w:rPr>
          <w:rFonts w:ascii="Avenir Next" w:hAnsi="Avenir Next" w:cs="Arial"/>
          <w:color w:val="808080" w:themeColor="background1" w:themeShade="80"/>
          <w:sz w:val="22"/>
          <w:szCs w:val="22"/>
          <w:lang w:val="en-GB"/>
        </w:rPr>
      </w:pPr>
      <w:r w:rsidRPr="00D76508">
        <w:rPr>
          <w:rFonts w:ascii="Avenir Next" w:hAnsi="Avenir Next" w:cs="Arial"/>
          <w:color w:val="808080" w:themeColor="background1" w:themeShade="80"/>
          <w:sz w:val="22"/>
          <w:szCs w:val="22"/>
          <w:lang w:val="en-GB"/>
        </w:rPr>
        <w:t xml:space="preserve">In order for Mayer to ensure that the court grants the funding, the court's recitals for approving the funding must be taken into account. Funding should be granted with a clear earmarking so that the court can understand the utilisation. In addition, the conditions should be kept low so that the hurdles for the court's assessment are minimal. It will have to be emphasised that (other) creditors are not disadvantaged. Rather, the clear added value and advantages that can arise from the financing should be emphasised. </w:t>
      </w:r>
    </w:p>
    <w:p w14:paraId="4541F925" w14:textId="77777777" w:rsidR="00D76508" w:rsidRPr="00D76508" w:rsidRDefault="00D76508" w:rsidP="00D76508">
      <w:pPr>
        <w:autoSpaceDE w:val="0"/>
        <w:autoSpaceDN w:val="0"/>
        <w:adjustRightInd w:val="0"/>
        <w:jc w:val="both"/>
        <w:rPr>
          <w:rFonts w:ascii="Avenir Next" w:hAnsi="Avenir Next" w:cs="Arial"/>
          <w:color w:val="808080" w:themeColor="background1" w:themeShade="80"/>
          <w:sz w:val="22"/>
          <w:szCs w:val="22"/>
          <w:lang w:val="en-GB"/>
        </w:rPr>
      </w:pPr>
    </w:p>
    <w:p w14:paraId="3B0656C9" w14:textId="093D6422" w:rsidR="00A558E0" w:rsidRDefault="00D76508" w:rsidP="007D21E0">
      <w:pPr>
        <w:autoSpaceDE w:val="0"/>
        <w:autoSpaceDN w:val="0"/>
        <w:adjustRightInd w:val="0"/>
        <w:jc w:val="both"/>
        <w:rPr>
          <w:rFonts w:ascii="Avenir Next" w:hAnsi="Avenir Next" w:cs="Arial"/>
          <w:color w:val="808080" w:themeColor="background1" w:themeShade="80"/>
          <w:sz w:val="22"/>
          <w:szCs w:val="22"/>
          <w:lang w:val="en-GB"/>
        </w:rPr>
      </w:pPr>
      <w:r w:rsidRPr="00D76508">
        <w:rPr>
          <w:rFonts w:ascii="Avenir Next" w:hAnsi="Avenir Next" w:cs="Arial"/>
          <w:color w:val="808080" w:themeColor="background1" w:themeShade="80"/>
          <w:sz w:val="22"/>
          <w:szCs w:val="22"/>
          <w:lang w:val="en-GB"/>
        </w:rPr>
        <w:t>In conclusion, Mayer will "only" make the provision of rescue financing dependent on the prioritisation of the financing over other claims in the event of liquidation.</w:t>
      </w:r>
    </w:p>
    <w:p w14:paraId="5FDA84A8" w14:textId="77777777" w:rsidR="00A558E0" w:rsidRDefault="00A558E0" w:rsidP="007D21E0">
      <w:pPr>
        <w:autoSpaceDE w:val="0"/>
        <w:autoSpaceDN w:val="0"/>
        <w:adjustRightInd w:val="0"/>
        <w:jc w:val="both"/>
        <w:rPr>
          <w:rFonts w:ascii="Avenir Next" w:hAnsi="Avenir Next"/>
          <w:sz w:val="22"/>
          <w:szCs w:val="22"/>
          <w:lang w:val="en"/>
        </w:rPr>
      </w:pPr>
    </w:p>
    <w:p w14:paraId="2A2E1D25" w14:textId="203E7B36" w:rsidR="00C83D3A" w:rsidRPr="005F66A5" w:rsidRDefault="00C83D3A" w:rsidP="00C83D3A">
      <w:pPr>
        <w:autoSpaceDE w:val="0"/>
        <w:autoSpaceDN w:val="0"/>
        <w:adjustRightInd w:val="0"/>
        <w:jc w:val="both"/>
        <w:rPr>
          <w:rFonts w:ascii="Avenir Next Demi Bold" w:hAnsi="Avenir Next Demi Bold"/>
          <w:b/>
          <w:bCs/>
          <w:sz w:val="22"/>
          <w:szCs w:val="22"/>
        </w:rPr>
      </w:pPr>
      <w:r w:rsidRPr="005F66A5">
        <w:rPr>
          <w:rFonts w:ascii="Avenir Next Demi Bold" w:hAnsi="Avenir Next Demi Bold"/>
          <w:b/>
          <w:bCs/>
          <w:sz w:val="22"/>
          <w:szCs w:val="22"/>
        </w:rPr>
        <w:t>Question 4.4 [maximum 4 marks]</w:t>
      </w:r>
    </w:p>
    <w:p w14:paraId="63ADD4CD" w14:textId="77777777" w:rsidR="005B0F81" w:rsidRDefault="005B0F81" w:rsidP="007D21E0">
      <w:pPr>
        <w:autoSpaceDE w:val="0"/>
        <w:autoSpaceDN w:val="0"/>
        <w:adjustRightInd w:val="0"/>
        <w:jc w:val="both"/>
        <w:rPr>
          <w:rFonts w:ascii="Avenir Next" w:hAnsi="Avenir Next"/>
          <w:sz w:val="22"/>
          <w:szCs w:val="22"/>
          <w:lang w:val="en"/>
        </w:rPr>
      </w:pPr>
    </w:p>
    <w:p w14:paraId="43132676" w14:textId="0AFEEDCD" w:rsidR="00381AFF" w:rsidRDefault="00017A8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Initially, Oldway’s Judicial Managers contemplated </w:t>
      </w:r>
      <w:r w:rsidR="00F83D40">
        <w:rPr>
          <w:rFonts w:ascii="Avenir Next" w:hAnsi="Avenir Next"/>
          <w:sz w:val="22"/>
          <w:szCs w:val="22"/>
          <w:lang w:val="en"/>
        </w:rPr>
        <w:t xml:space="preserve">proposing a scheme of arrangement with Oldway’s creditors to </w:t>
      </w:r>
      <w:r w:rsidR="00E36A32">
        <w:rPr>
          <w:rFonts w:ascii="Avenir Next" w:hAnsi="Avenir Next"/>
          <w:sz w:val="22"/>
          <w:szCs w:val="22"/>
          <w:lang w:val="en"/>
        </w:rPr>
        <w:t xml:space="preserve">restructure its debts. </w:t>
      </w:r>
      <w:r w:rsidR="00D816EE">
        <w:rPr>
          <w:rFonts w:ascii="Avenir Next" w:hAnsi="Avenir Next"/>
          <w:sz w:val="22"/>
          <w:szCs w:val="22"/>
          <w:lang w:val="en"/>
        </w:rPr>
        <w:t>U</w:t>
      </w:r>
      <w:r w:rsidR="00E36A32">
        <w:rPr>
          <w:rFonts w:ascii="Avenir Next" w:hAnsi="Avenir Next"/>
          <w:sz w:val="22"/>
          <w:szCs w:val="22"/>
          <w:lang w:val="en"/>
        </w:rPr>
        <w:t xml:space="preserve">pon investigating </w:t>
      </w:r>
      <w:r w:rsidR="003E09BD">
        <w:rPr>
          <w:rFonts w:ascii="Avenir Next" w:hAnsi="Avenir Next"/>
          <w:sz w:val="22"/>
          <w:szCs w:val="22"/>
          <w:lang w:val="en"/>
        </w:rPr>
        <w:t>Oldway’s books, the Judicial Managers noticed</w:t>
      </w:r>
      <w:r w:rsidR="0011590F">
        <w:rPr>
          <w:rFonts w:ascii="Avenir Next" w:hAnsi="Avenir Next"/>
          <w:sz w:val="22"/>
          <w:szCs w:val="22"/>
          <w:lang w:val="en"/>
        </w:rPr>
        <w:t>, in particular,</w:t>
      </w:r>
      <w:r w:rsidR="003E09BD">
        <w:rPr>
          <w:rFonts w:ascii="Avenir Next" w:hAnsi="Avenir Next"/>
          <w:sz w:val="22"/>
          <w:szCs w:val="22"/>
          <w:lang w:val="en"/>
        </w:rPr>
        <w:t xml:space="preserve"> </w:t>
      </w:r>
      <w:r w:rsidR="00D816EE">
        <w:rPr>
          <w:rFonts w:ascii="Avenir Next" w:hAnsi="Avenir Next"/>
          <w:sz w:val="22"/>
          <w:szCs w:val="22"/>
          <w:lang w:val="en"/>
        </w:rPr>
        <w:t>the following transactions</w:t>
      </w:r>
      <w:r w:rsidR="00381AFF">
        <w:rPr>
          <w:rFonts w:ascii="Avenir Next" w:hAnsi="Avenir Next"/>
          <w:sz w:val="22"/>
          <w:szCs w:val="22"/>
          <w:lang w:val="en"/>
        </w:rPr>
        <w:t>:</w:t>
      </w:r>
    </w:p>
    <w:p w14:paraId="4A874A33" w14:textId="77777777" w:rsidR="005F66A5" w:rsidRDefault="005F66A5" w:rsidP="007D21E0">
      <w:pPr>
        <w:autoSpaceDE w:val="0"/>
        <w:autoSpaceDN w:val="0"/>
        <w:adjustRightInd w:val="0"/>
        <w:jc w:val="both"/>
        <w:rPr>
          <w:rFonts w:ascii="Avenir Next" w:hAnsi="Avenir Next"/>
          <w:sz w:val="22"/>
          <w:szCs w:val="22"/>
          <w:lang w:val="en"/>
        </w:rPr>
      </w:pPr>
    </w:p>
    <w:p w14:paraId="56E829BF" w14:textId="4A343562" w:rsidR="00203A31" w:rsidRDefault="00203A31" w:rsidP="00435508">
      <w:pPr>
        <w:pStyle w:val="Listenabsatz"/>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A legal bill of </w:t>
      </w:r>
      <w:r w:rsidR="00435508">
        <w:rPr>
          <w:rFonts w:ascii="Avenir Next" w:hAnsi="Avenir Next"/>
          <w:sz w:val="22"/>
          <w:szCs w:val="22"/>
          <w:lang w:val="en"/>
        </w:rPr>
        <w:t>S</w:t>
      </w:r>
      <w:r>
        <w:rPr>
          <w:rFonts w:ascii="Avenir Next" w:hAnsi="Avenir Next"/>
          <w:sz w:val="22"/>
          <w:szCs w:val="22"/>
          <w:lang w:val="en"/>
        </w:rPr>
        <w:t xml:space="preserve">$25,000 paid on 10 April 2023 to a law firm, for work done in relation to advising Oldway on its restructuring and liquidation options. </w:t>
      </w:r>
    </w:p>
    <w:p w14:paraId="66DA7CF5" w14:textId="77777777" w:rsidR="00435508" w:rsidRDefault="00435508" w:rsidP="00435508">
      <w:pPr>
        <w:pStyle w:val="Listenabsatz"/>
        <w:autoSpaceDE w:val="0"/>
        <w:autoSpaceDN w:val="0"/>
        <w:adjustRightInd w:val="0"/>
        <w:ind w:left="426"/>
        <w:jc w:val="both"/>
        <w:rPr>
          <w:rFonts w:ascii="Avenir Next" w:hAnsi="Avenir Next"/>
          <w:sz w:val="22"/>
          <w:szCs w:val="22"/>
          <w:lang w:val="en"/>
        </w:rPr>
      </w:pPr>
    </w:p>
    <w:p w14:paraId="59A134A4" w14:textId="3B35AA54" w:rsidR="00203A31" w:rsidRDefault="00203A31" w:rsidP="00435508">
      <w:pPr>
        <w:pStyle w:val="Listenabsatz"/>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11 April 2023, Oldway made a partial repayment of </w:t>
      </w:r>
      <w:r w:rsidR="00435508">
        <w:rPr>
          <w:rFonts w:ascii="Avenir Next" w:hAnsi="Avenir Next"/>
          <w:sz w:val="22"/>
          <w:szCs w:val="22"/>
          <w:lang w:val="en"/>
        </w:rPr>
        <w:t>S</w:t>
      </w:r>
      <w:r>
        <w:rPr>
          <w:rFonts w:ascii="Avenir Next" w:hAnsi="Avenir Next"/>
          <w:sz w:val="22"/>
          <w:szCs w:val="22"/>
          <w:lang w:val="en"/>
        </w:rPr>
        <w:t xml:space="preserve">$100,000 to Martinus’ childhood best friend, Clarence, for a loan in the sum of </w:t>
      </w:r>
      <w:r w:rsidR="00435508">
        <w:rPr>
          <w:rFonts w:ascii="Avenir Next" w:hAnsi="Avenir Next"/>
          <w:sz w:val="22"/>
          <w:szCs w:val="22"/>
          <w:lang w:val="en"/>
        </w:rPr>
        <w:t>S</w:t>
      </w:r>
      <w:r>
        <w:rPr>
          <w:rFonts w:ascii="Avenir Next" w:hAnsi="Avenir Next"/>
          <w:sz w:val="22"/>
          <w:szCs w:val="22"/>
          <w:lang w:val="en"/>
        </w:rPr>
        <w:t xml:space="preserve">$600,000 which Clarence had given Oldway in May 2022. There are no written records documenting the terms of this loan. </w:t>
      </w:r>
    </w:p>
    <w:p w14:paraId="2B1B448D" w14:textId="77777777" w:rsidR="00435508" w:rsidRPr="00435508" w:rsidRDefault="00435508" w:rsidP="00435508">
      <w:pPr>
        <w:autoSpaceDE w:val="0"/>
        <w:autoSpaceDN w:val="0"/>
        <w:adjustRightInd w:val="0"/>
        <w:jc w:val="both"/>
        <w:rPr>
          <w:rFonts w:ascii="Avenir Next" w:hAnsi="Avenir Next"/>
          <w:sz w:val="22"/>
          <w:szCs w:val="22"/>
          <w:lang w:val="en"/>
        </w:rPr>
      </w:pPr>
    </w:p>
    <w:p w14:paraId="3E69F056" w14:textId="21071171" w:rsidR="00570038" w:rsidRDefault="0011590F" w:rsidP="00435508">
      <w:pPr>
        <w:pStyle w:val="Listenabsatz"/>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15 April 2023, Oldway sold to </w:t>
      </w:r>
      <w:proofErr w:type="spellStart"/>
      <w:r>
        <w:rPr>
          <w:rFonts w:ascii="Avenir Next" w:hAnsi="Avenir Next"/>
          <w:sz w:val="22"/>
          <w:szCs w:val="22"/>
          <w:lang w:val="en"/>
        </w:rPr>
        <w:t>Martinus</w:t>
      </w:r>
      <w:proofErr w:type="spellEnd"/>
      <w:r w:rsidR="00203A31">
        <w:rPr>
          <w:rFonts w:ascii="Avenir Next" w:hAnsi="Avenir Next"/>
          <w:sz w:val="22"/>
          <w:szCs w:val="22"/>
          <w:lang w:val="en"/>
        </w:rPr>
        <w:t xml:space="preserve">’ daughter </w:t>
      </w:r>
      <w:r>
        <w:rPr>
          <w:rFonts w:ascii="Avenir Next" w:hAnsi="Avenir Next"/>
          <w:sz w:val="22"/>
          <w:szCs w:val="22"/>
          <w:lang w:val="en"/>
        </w:rPr>
        <w:t>a</w:t>
      </w:r>
      <w:r w:rsidR="00570038">
        <w:rPr>
          <w:rFonts w:ascii="Avenir Next" w:hAnsi="Avenir Next"/>
          <w:sz w:val="22"/>
          <w:szCs w:val="22"/>
          <w:lang w:val="en"/>
        </w:rPr>
        <w:t xml:space="preserve"> </w:t>
      </w:r>
      <w:r w:rsidR="00211CAE">
        <w:rPr>
          <w:rFonts w:ascii="Avenir Next" w:hAnsi="Avenir Next"/>
          <w:sz w:val="22"/>
          <w:szCs w:val="22"/>
          <w:lang w:val="en"/>
        </w:rPr>
        <w:t xml:space="preserve">Steinway piano </w:t>
      </w:r>
      <w:r>
        <w:rPr>
          <w:rFonts w:ascii="Avenir Next" w:hAnsi="Avenir Next"/>
          <w:sz w:val="22"/>
          <w:szCs w:val="22"/>
          <w:lang w:val="en"/>
        </w:rPr>
        <w:t xml:space="preserve">at the price of </w:t>
      </w:r>
      <w:r w:rsidR="00435508">
        <w:rPr>
          <w:rFonts w:ascii="Avenir Next" w:hAnsi="Avenir Next"/>
          <w:sz w:val="22"/>
          <w:szCs w:val="22"/>
          <w:lang w:val="en"/>
        </w:rPr>
        <w:t>S</w:t>
      </w:r>
      <w:r>
        <w:rPr>
          <w:rFonts w:ascii="Avenir Next" w:hAnsi="Avenir Next"/>
          <w:sz w:val="22"/>
          <w:szCs w:val="22"/>
          <w:lang w:val="en"/>
        </w:rPr>
        <w:t xml:space="preserve">$200,000. Oldway had </w:t>
      </w:r>
      <w:r w:rsidR="00211CAE">
        <w:rPr>
          <w:rFonts w:ascii="Avenir Next" w:hAnsi="Avenir Next"/>
          <w:sz w:val="22"/>
          <w:szCs w:val="22"/>
          <w:lang w:val="en"/>
        </w:rPr>
        <w:t xml:space="preserve">purchased </w:t>
      </w:r>
      <w:r>
        <w:rPr>
          <w:rFonts w:ascii="Avenir Next" w:hAnsi="Avenir Next"/>
          <w:sz w:val="22"/>
          <w:szCs w:val="22"/>
          <w:lang w:val="en"/>
        </w:rPr>
        <w:t xml:space="preserve">this Steinway piano </w:t>
      </w:r>
      <w:r w:rsidR="00211CAE">
        <w:rPr>
          <w:rFonts w:ascii="Avenir Next" w:hAnsi="Avenir Next"/>
          <w:sz w:val="22"/>
          <w:szCs w:val="22"/>
          <w:lang w:val="en"/>
        </w:rPr>
        <w:t xml:space="preserve">on 15 September 2022 for </w:t>
      </w:r>
      <w:r w:rsidR="00435508">
        <w:rPr>
          <w:rFonts w:ascii="Avenir Next" w:hAnsi="Avenir Next"/>
          <w:sz w:val="22"/>
          <w:szCs w:val="22"/>
          <w:lang w:val="en"/>
        </w:rPr>
        <w:t>S</w:t>
      </w:r>
      <w:r w:rsidR="00211CAE">
        <w:rPr>
          <w:rFonts w:ascii="Avenir Next" w:hAnsi="Avenir Next"/>
          <w:sz w:val="22"/>
          <w:szCs w:val="22"/>
          <w:lang w:val="en"/>
        </w:rPr>
        <w:t xml:space="preserve">$1,000,000 </w:t>
      </w:r>
      <w:r>
        <w:rPr>
          <w:rFonts w:ascii="Avenir Next" w:hAnsi="Avenir Next"/>
          <w:sz w:val="22"/>
          <w:szCs w:val="22"/>
          <w:lang w:val="en"/>
        </w:rPr>
        <w:t xml:space="preserve">for the purposes of placing it </w:t>
      </w:r>
      <w:r w:rsidR="00211CAE">
        <w:rPr>
          <w:rFonts w:ascii="Avenir Next" w:hAnsi="Avenir Next"/>
          <w:sz w:val="22"/>
          <w:szCs w:val="22"/>
          <w:lang w:val="en"/>
        </w:rPr>
        <w:t xml:space="preserve">as the </w:t>
      </w:r>
      <w:proofErr w:type="spellStart"/>
      <w:r w:rsidR="00211CAE">
        <w:rPr>
          <w:rFonts w:ascii="Avenir Next" w:hAnsi="Avenir Next"/>
          <w:sz w:val="22"/>
          <w:szCs w:val="22"/>
          <w:lang w:val="en"/>
        </w:rPr>
        <w:t>centrepiece</w:t>
      </w:r>
      <w:proofErr w:type="spellEnd"/>
      <w:r w:rsidR="00211CAE">
        <w:rPr>
          <w:rFonts w:ascii="Avenir Next" w:hAnsi="Avenir Next"/>
          <w:sz w:val="22"/>
          <w:szCs w:val="22"/>
          <w:lang w:val="en"/>
        </w:rPr>
        <w:t xml:space="preserve"> of Oldway’s showroom. </w:t>
      </w:r>
    </w:p>
    <w:p w14:paraId="5ABB5128" w14:textId="77777777" w:rsidR="00C63871" w:rsidRDefault="00C63871" w:rsidP="00C63871">
      <w:pPr>
        <w:autoSpaceDE w:val="0"/>
        <w:autoSpaceDN w:val="0"/>
        <w:adjustRightInd w:val="0"/>
        <w:jc w:val="both"/>
        <w:rPr>
          <w:rFonts w:ascii="Avenir Next" w:hAnsi="Avenir Next"/>
          <w:sz w:val="22"/>
          <w:szCs w:val="22"/>
          <w:lang w:val="en"/>
        </w:rPr>
      </w:pPr>
    </w:p>
    <w:p w14:paraId="791FDEE0" w14:textId="629E1E3B" w:rsidR="00C63871" w:rsidRPr="00C63871" w:rsidRDefault="00C63871" w:rsidP="00C63871">
      <w:pPr>
        <w:autoSpaceDE w:val="0"/>
        <w:autoSpaceDN w:val="0"/>
        <w:adjustRightInd w:val="0"/>
        <w:jc w:val="both"/>
        <w:rPr>
          <w:rFonts w:ascii="Avenir Next" w:hAnsi="Avenir Next"/>
          <w:sz w:val="22"/>
          <w:szCs w:val="22"/>
          <w:lang w:val="en"/>
        </w:rPr>
      </w:pPr>
      <w:r>
        <w:rPr>
          <w:rFonts w:ascii="Avenir Next" w:hAnsi="Avenir Next"/>
          <w:sz w:val="22"/>
          <w:szCs w:val="22"/>
          <w:lang w:val="en"/>
        </w:rPr>
        <w:t>You act for the Judicial Managers, who have asked you for advice in relation to the recovery of Oldway’s assets.</w:t>
      </w:r>
    </w:p>
    <w:p w14:paraId="24FDAC52" w14:textId="77777777" w:rsidR="00005BB7" w:rsidRDefault="00005BB7" w:rsidP="007E4A00">
      <w:pPr>
        <w:ind w:right="851"/>
        <w:jc w:val="both"/>
        <w:rPr>
          <w:rFonts w:ascii="Avenir Next" w:hAnsi="Avenir Next" w:cs="Arial"/>
          <w:color w:val="808080" w:themeColor="background1" w:themeShade="80"/>
          <w:sz w:val="22"/>
          <w:szCs w:val="22"/>
          <w:lang w:val="en-GB"/>
        </w:rPr>
      </w:pPr>
      <w:r w:rsidRPr="00005BB7">
        <w:rPr>
          <w:rFonts w:ascii="Avenir Next" w:hAnsi="Avenir Next" w:cs="Arial"/>
          <w:color w:val="808080" w:themeColor="background1" w:themeShade="80"/>
          <w:sz w:val="22"/>
          <w:szCs w:val="22"/>
          <w:lang w:val="en-GB"/>
        </w:rPr>
        <w:lastRenderedPageBreak/>
        <w:t xml:space="preserve">In the present case, payments were made by Oldway to third parties. In connection with the realisation of Oldway's assets, these payments lead to a need for an audit with regard to the </w:t>
      </w:r>
    </w:p>
    <w:p w14:paraId="7755992E" w14:textId="22F32539" w:rsidR="007E4A00" w:rsidRDefault="00005BB7" w:rsidP="007E4A00">
      <w:pPr>
        <w:ind w:right="851"/>
        <w:jc w:val="both"/>
        <w:rPr>
          <w:rFonts w:ascii="Avenir Next" w:hAnsi="Avenir Next" w:cs="Arial"/>
          <w:color w:val="808080" w:themeColor="background1" w:themeShade="80"/>
          <w:sz w:val="22"/>
          <w:szCs w:val="22"/>
          <w:lang w:val="en-GB"/>
        </w:rPr>
      </w:pPr>
      <w:r w:rsidRPr="00005BB7">
        <w:rPr>
          <w:rFonts w:ascii="Avenir Next" w:hAnsi="Avenir Next" w:cs="Arial"/>
          <w:color w:val="808080" w:themeColor="background1" w:themeShade="80"/>
          <w:sz w:val="22"/>
          <w:szCs w:val="22"/>
          <w:lang w:val="en-GB"/>
        </w:rPr>
        <w:t>possible dispute</w:t>
      </w:r>
      <w:r>
        <w:rPr>
          <w:rFonts w:ascii="Avenir Next" w:hAnsi="Avenir Next" w:cs="Arial"/>
          <w:color w:val="808080" w:themeColor="background1" w:themeShade="80"/>
          <w:sz w:val="22"/>
          <w:szCs w:val="22"/>
          <w:lang w:val="en-GB"/>
        </w:rPr>
        <w:t xml:space="preserve"> </w:t>
      </w:r>
      <w:r w:rsidRPr="00005BB7">
        <w:rPr>
          <w:rFonts w:ascii="Avenir Next" w:hAnsi="Avenir Next" w:cs="Arial"/>
          <w:color w:val="808080" w:themeColor="background1" w:themeShade="80"/>
          <w:sz w:val="22"/>
          <w:szCs w:val="22"/>
          <w:lang w:val="en-GB"/>
        </w:rPr>
        <w:t>of the payments in order to recover them from Oldway's assets.</w:t>
      </w:r>
    </w:p>
    <w:p w14:paraId="6C64ECDC" w14:textId="32C88A93" w:rsidR="00005BB7" w:rsidRDefault="00005BB7" w:rsidP="007E4A00">
      <w:pPr>
        <w:ind w:right="851"/>
        <w:jc w:val="both"/>
        <w:rPr>
          <w:rFonts w:ascii="Avenir Next" w:hAnsi="Avenir Next" w:cs="Arial"/>
          <w:color w:val="808080" w:themeColor="background1" w:themeShade="80"/>
          <w:sz w:val="22"/>
          <w:szCs w:val="22"/>
          <w:lang w:val="en-GB"/>
        </w:rPr>
      </w:pPr>
    </w:p>
    <w:p w14:paraId="5278F980" w14:textId="229A3A25" w:rsidR="00005BB7" w:rsidRDefault="00005BB7" w:rsidP="007E4A00">
      <w:pPr>
        <w:ind w:right="851"/>
        <w:jc w:val="both"/>
        <w:rPr>
          <w:rFonts w:ascii="Avenir Next" w:hAnsi="Avenir Next" w:cs="Arial"/>
          <w:color w:val="808080" w:themeColor="background1" w:themeShade="80"/>
          <w:sz w:val="22"/>
          <w:szCs w:val="22"/>
          <w:lang w:val="en-GB"/>
        </w:rPr>
      </w:pPr>
      <w:r w:rsidRPr="00005BB7">
        <w:rPr>
          <w:rFonts w:ascii="Avenir Next" w:hAnsi="Avenir Next" w:cs="Arial"/>
          <w:color w:val="808080" w:themeColor="background1" w:themeShade="80"/>
          <w:sz w:val="22"/>
          <w:szCs w:val="22"/>
          <w:lang w:val="en-GB"/>
        </w:rPr>
        <w:t>A dispute in connection with insolvency proceedings in Singapore is not possible in all proceedings arising by law. If, as described here in the initial situation, the plan is to offer a scheme of arrangement, i.e. to reach a settlement, the payments listed cannot be disputed.</w:t>
      </w:r>
    </w:p>
    <w:p w14:paraId="11B55B09" w14:textId="75722795" w:rsidR="00005BB7" w:rsidRDefault="00005BB7" w:rsidP="007E4A00">
      <w:pPr>
        <w:ind w:right="851"/>
        <w:jc w:val="both"/>
        <w:rPr>
          <w:rFonts w:ascii="Avenir Next" w:hAnsi="Avenir Next" w:cs="Arial"/>
          <w:color w:val="808080" w:themeColor="background1" w:themeShade="80"/>
          <w:sz w:val="22"/>
          <w:szCs w:val="22"/>
          <w:lang w:val="en-GB"/>
        </w:rPr>
      </w:pPr>
    </w:p>
    <w:p w14:paraId="37656BA0" w14:textId="2F4AB685" w:rsidR="00005BB7" w:rsidRDefault="00925D82" w:rsidP="007E4A00">
      <w:pPr>
        <w:ind w:right="851"/>
        <w:jc w:val="both"/>
        <w:rPr>
          <w:rFonts w:ascii="Avenir Next" w:hAnsi="Avenir Next" w:cs="Arial"/>
          <w:color w:val="808080" w:themeColor="background1" w:themeShade="80"/>
          <w:sz w:val="22"/>
          <w:szCs w:val="22"/>
          <w:lang w:val="en-GB"/>
        </w:rPr>
      </w:pPr>
      <w:r w:rsidRPr="00925D82">
        <w:rPr>
          <w:rFonts w:ascii="Avenir Next" w:hAnsi="Avenir Next" w:cs="Arial"/>
          <w:color w:val="808080" w:themeColor="background1" w:themeShade="80"/>
          <w:sz w:val="22"/>
          <w:szCs w:val="22"/>
          <w:lang w:val="en-GB"/>
        </w:rPr>
        <w:t>The situation is different, however, if a liquidation takes place or, as is the case here, there is judicial management.</w:t>
      </w:r>
      <w:r>
        <w:rPr>
          <w:rFonts w:ascii="Avenir Next" w:hAnsi="Avenir Next" w:cs="Arial"/>
          <w:color w:val="808080" w:themeColor="background1" w:themeShade="80"/>
          <w:sz w:val="22"/>
          <w:szCs w:val="22"/>
          <w:lang w:val="en-GB"/>
        </w:rPr>
        <w:t xml:space="preserve"> </w:t>
      </w:r>
      <w:r w:rsidR="00B2689A" w:rsidRPr="00B2689A">
        <w:rPr>
          <w:rFonts w:ascii="Avenir Next" w:hAnsi="Avenir Next" w:cs="Arial"/>
          <w:color w:val="808080" w:themeColor="background1" w:themeShade="80"/>
          <w:sz w:val="22"/>
          <w:szCs w:val="22"/>
          <w:lang w:val="en-GB"/>
        </w:rPr>
        <w:t>If a company is under judicial management, the judicial manager can apply to the court to reclaim previously transferred assets.</w:t>
      </w:r>
      <w:r w:rsidR="00B2689A" w:rsidRPr="00B2689A">
        <w:t xml:space="preserve"> </w:t>
      </w:r>
      <w:r w:rsidR="00B2689A" w:rsidRPr="00B2689A">
        <w:rPr>
          <w:rFonts w:ascii="Avenir Next" w:hAnsi="Avenir Next" w:cs="Arial"/>
          <w:color w:val="808080" w:themeColor="background1" w:themeShade="80"/>
          <w:sz w:val="22"/>
          <w:szCs w:val="22"/>
          <w:lang w:val="en-GB"/>
        </w:rPr>
        <w:t>This is possible if the payment has unfairly favoured this creditor or the transaction has been made below its value.</w:t>
      </w:r>
    </w:p>
    <w:p w14:paraId="61F9740E" w14:textId="39E632E0" w:rsidR="00B2689A" w:rsidRDefault="00B2689A" w:rsidP="007E4A00">
      <w:pPr>
        <w:ind w:right="851"/>
        <w:jc w:val="both"/>
        <w:rPr>
          <w:rFonts w:ascii="Avenir Next" w:hAnsi="Avenir Next" w:cs="Arial"/>
          <w:color w:val="808080" w:themeColor="background1" w:themeShade="80"/>
          <w:sz w:val="22"/>
          <w:szCs w:val="22"/>
          <w:lang w:val="en-GB"/>
        </w:rPr>
      </w:pPr>
    </w:p>
    <w:p w14:paraId="4F3A8388" w14:textId="50B74C31" w:rsidR="00B2689A" w:rsidRDefault="00203B78" w:rsidP="007E4A00">
      <w:pPr>
        <w:ind w:right="851"/>
        <w:jc w:val="both"/>
        <w:rPr>
          <w:rFonts w:ascii="Avenir Next" w:hAnsi="Avenir Next" w:cs="Arial"/>
          <w:color w:val="808080" w:themeColor="background1" w:themeShade="80"/>
          <w:sz w:val="22"/>
          <w:szCs w:val="22"/>
          <w:lang w:val="en-GB"/>
        </w:rPr>
      </w:pPr>
      <w:r w:rsidRPr="00203B78">
        <w:rPr>
          <w:rFonts w:ascii="Avenir Next" w:hAnsi="Avenir Next" w:cs="Arial"/>
          <w:color w:val="808080" w:themeColor="background1" w:themeShade="80"/>
          <w:sz w:val="22"/>
          <w:szCs w:val="22"/>
          <w:lang w:val="en-GB"/>
        </w:rPr>
        <w:t>For dispute in the case of preferential treatment, it must be proven that (1) the payee was a creditor, (2) the company was already insolvent when the payment was made, (3) the payee was placed in a better position by the payment than it would have been in the event of liquidation and (4) this party should also be favoured. The latter is assumed to be the case with</w:t>
      </w:r>
      <w:r>
        <w:rPr>
          <w:rFonts w:ascii="Avenir Next" w:hAnsi="Avenir Next" w:cs="Arial"/>
          <w:color w:val="808080" w:themeColor="background1" w:themeShade="80"/>
          <w:sz w:val="22"/>
          <w:szCs w:val="22"/>
          <w:lang w:val="en-GB"/>
        </w:rPr>
        <w:t xml:space="preserve"> an</w:t>
      </w:r>
      <w:r w:rsidRPr="00203B78">
        <w:rPr>
          <w:rFonts w:ascii="Avenir Next" w:hAnsi="Avenir Next" w:cs="Arial"/>
          <w:color w:val="808080" w:themeColor="background1" w:themeShade="80"/>
          <w:sz w:val="22"/>
          <w:szCs w:val="22"/>
          <w:lang w:val="en-GB"/>
        </w:rPr>
        <w:t xml:space="preserve"> affiliated companies.</w:t>
      </w:r>
    </w:p>
    <w:p w14:paraId="72567F7D" w14:textId="7B65CCC7" w:rsidR="00203B78" w:rsidRDefault="00203B78" w:rsidP="007E4A00">
      <w:pPr>
        <w:ind w:right="851"/>
        <w:jc w:val="both"/>
        <w:rPr>
          <w:rFonts w:ascii="Avenir Next" w:hAnsi="Avenir Next" w:cs="Arial"/>
          <w:color w:val="808080" w:themeColor="background1" w:themeShade="80"/>
          <w:sz w:val="22"/>
          <w:szCs w:val="22"/>
          <w:lang w:val="en-GB"/>
        </w:rPr>
      </w:pPr>
    </w:p>
    <w:p w14:paraId="0B6DDD91" w14:textId="7EA37C4D" w:rsidR="00203B78" w:rsidRDefault="00A646ED" w:rsidP="007E4A00">
      <w:pPr>
        <w:ind w:right="851"/>
        <w:jc w:val="both"/>
        <w:rPr>
          <w:rFonts w:ascii="Avenir Next" w:hAnsi="Avenir Next" w:cs="Arial"/>
          <w:color w:val="808080" w:themeColor="background1" w:themeShade="80"/>
          <w:sz w:val="22"/>
          <w:szCs w:val="22"/>
          <w:lang w:val="en-GB"/>
        </w:rPr>
      </w:pPr>
      <w:r w:rsidRPr="00A646ED">
        <w:rPr>
          <w:rFonts w:ascii="Avenir Next" w:hAnsi="Avenir Next" w:cs="Arial"/>
          <w:color w:val="808080" w:themeColor="background1" w:themeShade="80"/>
          <w:sz w:val="22"/>
          <w:szCs w:val="22"/>
          <w:lang w:val="en-GB"/>
        </w:rPr>
        <w:t>With regard to the payments described under (a) and (b), the payees are initially creditors of Oldway. The latter was already no longer solvent at the time on 10 and 11 April 2023. This can be assumed on the basis of the facts described above, as Oldway was no longer able to service its liabilities in March 2023.</w:t>
      </w:r>
      <w:r w:rsidR="003D2C26" w:rsidRPr="003D2C26">
        <w:t xml:space="preserve"> </w:t>
      </w:r>
      <w:r w:rsidR="003D2C26" w:rsidRPr="003D2C26">
        <w:rPr>
          <w:rFonts w:ascii="Avenir Next" w:hAnsi="Avenir Next" w:cs="Arial"/>
          <w:color w:val="808080" w:themeColor="background1" w:themeShade="80"/>
          <w:sz w:val="22"/>
          <w:szCs w:val="22"/>
          <w:lang w:val="en-GB"/>
        </w:rPr>
        <w:t>As a result, both the law firm and Clarence were in a better position than they would have been in the event of liquidation. After all, they received full satisfaction of their claims, which would not have been likely in the event of liquidation and a distribution of proceeds. Instead, a quota would have been expected here.</w:t>
      </w:r>
    </w:p>
    <w:p w14:paraId="0FBD18C5" w14:textId="77777777" w:rsidR="00005BB7" w:rsidRDefault="00005BB7" w:rsidP="007E4A00">
      <w:pPr>
        <w:ind w:right="851"/>
        <w:jc w:val="both"/>
        <w:rPr>
          <w:rFonts w:ascii="Avenir Next" w:hAnsi="Avenir Next" w:cs="Arial"/>
          <w:color w:val="808080" w:themeColor="background1" w:themeShade="80"/>
          <w:sz w:val="22"/>
          <w:szCs w:val="22"/>
          <w:lang w:val="en-GB"/>
        </w:rPr>
      </w:pPr>
    </w:p>
    <w:p w14:paraId="7ED763C0" w14:textId="49082708" w:rsidR="00005BB7" w:rsidRDefault="003D2C26" w:rsidP="007E4A00">
      <w:pPr>
        <w:ind w:right="851"/>
        <w:jc w:val="both"/>
        <w:rPr>
          <w:rFonts w:ascii="Avenir Next" w:hAnsi="Avenir Next" w:cs="Arial"/>
          <w:color w:val="808080" w:themeColor="background1" w:themeShade="80"/>
          <w:sz w:val="22"/>
          <w:szCs w:val="22"/>
          <w:lang w:val="en-GB"/>
        </w:rPr>
      </w:pPr>
      <w:r w:rsidRPr="003D2C26">
        <w:rPr>
          <w:rFonts w:ascii="Avenir Next" w:hAnsi="Avenir Next" w:cs="Arial"/>
          <w:color w:val="808080" w:themeColor="background1" w:themeShade="80"/>
          <w:sz w:val="22"/>
          <w:szCs w:val="22"/>
          <w:lang w:val="en-GB"/>
        </w:rPr>
        <w:t>However, with regard to the law firm, it can be assumed that it should not be favoured with its payment. The fact that their advice was specifically focussed on examining restructuring and reorganisation options must be taken into account here. It cannot be assumed here that the payment to the law firm was intended to favour it over other creditors. Contesting the payment under point (a) is unlikely to have much chance of success.</w:t>
      </w:r>
    </w:p>
    <w:p w14:paraId="58CE3DBD" w14:textId="7B2361B6" w:rsidR="003D2C26" w:rsidRDefault="003D2C26" w:rsidP="007E4A00">
      <w:pPr>
        <w:ind w:right="851"/>
        <w:jc w:val="both"/>
        <w:rPr>
          <w:rFonts w:ascii="Avenir Next" w:hAnsi="Avenir Next" w:cs="Arial"/>
          <w:color w:val="808080" w:themeColor="background1" w:themeShade="80"/>
          <w:sz w:val="22"/>
          <w:szCs w:val="22"/>
          <w:lang w:val="en-GB"/>
        </w:rPr>
      </w:pPr>
    </w:p>
    <w:p w14:paraId="6AC3D805" w14:textId="65D0584D" w:rsidR="003D2C26" w:rsidRDefault="00263B2C" w:rsidP="007E4A00">
      <w:pPr>
        <w:ind w:right="851"/>
        <w:jc w:val="both"/>
        <w:rPr>
          <w:rFonts w:ascii="Avenir Next" w:hAnsi="Avenir Next" w:cs="Arial"/>
          <w:color w:val="808080" w:themeColor="background1" w:themeShade="80"/>
          <w:sz w:val="22"/>
          <w:szCs w:val="22"/>
          <w:lang w:val="en-GB"/>
        </w:rPr>
      </w:pPr>
      <w:r w:rsidRPr="00263B2C">
        <w:rPr>
          <w:rFonts w:ascii="Avenir Next" w:hAnsi="Avenir Next" w:cs="Arial"/>
          <w:color w:val="808080" w:themeColor="background1" w:themeShade="80"/>
          <w:sz w:val="22"/>
          <w:szCs w:val="22"/>
          <w:lang w:val="en-GB"/>
        </w:rPr>
        <w:t xml:space="preserve">The situation could be different with the repayment of the loan to </w:t>
      </w:r>
      <w:proofErr w:type="spellStart"/>
      <w:r w:rsidRPr="00263B2C">
        <w:rPr>
          <w:rFonts w:ascii="Avenir Next" w:hAnsi="Avenir Next" w:cs="Arial"/>
          <w:color w:val="808080" w:themeColor="background1" w:themeShade="80"/>
          <w:sz w:val="22"/>
          <w:szCs w:val="22"/>
          <w:lang w:val="en-GB"/>
        </w:rPr>
        <w:t>Martinus</w:t>
      </w:r>
      <w:proofErr w:type="spellEnd"/>
      <w:r w:rsidRPr="00263B2C">
        <w:rPr>
          <w:rFonts w:ascii="Avenir Next" w:hAnsi="Avenir Next" w:cs="Arial"/>
          <w:color w:val="808080" w:themeColor="background1" w:themeShade="80"/>
          <w:sz w:val="22"/>
          <w:szCs w:val="22"/>
          <w:lang w:val="en-GB"/>
        </w:rPr>
        <w:t>' close friend. Preferential treatment is assumed in the case of a close relationship with the payee.</w:t>
      </w:r>
      <w:r w:rsidR="00983103">
        <w:rPr>
          <w:rFonts w:ascii="Avenir Next" w:hAnsi="Avenir Next" w:cs="Arial"/>
          <w:color w:val="808080" w:themeColor="background1" w:themeShade="80"/>
          <w:sz w:val="22"/>
          <w:szCs w:val="22"/>
          <w:lang w:val="en-GB"/>
        </w:rPr>
        <w:t xml:space="preserve"> </w:t>
      </w:r>
      <w:r w:rsidR="00983103" w:rsidRPr="00983103">
        <w:rPr>
          <w:rFonts w:ascii="Avenir Next" w:hAnsi="Avenir Next" w:cs="Arial"/>
          <w:color w:val="808080" w:themeColor="background1" w:themeShade="80"/>
          <w:sz w:val="22"/>
          <w:szCs w:val="22"/>
          <w:lang w:val="en-GB"/>
        </w:rPr>
        <w:t xml:space="preserve">The situation could be different with the repayment of the loan to </w:t>
      </w:r>
      <w:proofErr w:type="spellStart"/>
      <w:r w:rsidR="00983103" w:rsidRPr="00983103">
        <w:rPr>
          <w:rFonts w:ascii="Avenir Next" w:hAnsi="Avenir Next" w:cs="Arial"/>
          <w:color w:val="808080" w:themeColor="background1" w:themeShade="80"/>
          <w:sz w:val="22"/>
          <w:szCs w:val="22"/>
          <w:lang w:val="en-GB"/>
        </w:rPr>
        <w:t>Martinus</w:t>
      </w:r>
      <w:proofErr w:type="spellEnd"/>
      <w:r w:rsidR="00983103" w:rsidRPr="00983103">
        <w:rPr>
          <w:rFonts w:ascii="Avenir Next" w:hAnsi="Avenir Next" w:cs="Arial"/>
          <w:color w:val="808080" w:themeColor="background1" w:themeShade="80"/>
          <w:sz w:val="22"/>
          <w:szCs w:val="22"/>
          <w:lang w:val="en-GB"/>
        </w:rPr>
        <w:t>' close friend. Preferential treatment is assumed in the case of a close relationship with the payee. The fact that the documents relating to the loan agreement are no longer available should not be unproblematic here. However, the claim must be based on the payment in the period of the avoidance, regardless of the nature of the contract with Clarence. It is certain that almost 17% of the loan was paid out on a contract from May 2022 in the avoidance period when Oldway was no longer solvent. The close relationship here, even irrespective of the reference to "affiliated companies", speaks in favour of the repayment being disputable.</w:t>
      </w:r>
    </w:p>
    <w:p w14:paraId="04D863D5" w14:textId="7C7A9E65" w:rsidR="00983103" w:rsidRDefault="00983103" w:rsidP="007E4A00">
      <w:pPr>
        <w:ind w:right="851"/>
        <w:jc w:val="both"/>
        <w:rPr>
          <w:rFonts w:ascii="Avenir Next" w:hAnsi="Avenir Next" w:cs="Arial"/>
          <w:color w:val="808080" w:themeColor="background1" w:themeShade="80"/>
          <w:sz w:val="22"/>
          <w:szCs w:val="22"/>
          <w:lang w:val="en-GB"/>
        </w:rPr>
      </w:pPr>
    </w:p>
    <w:p w14:paraId="071B757E" w14:textId="1D2EDE3E" w:rsidR="00983103" w:rsidRDefault="00420DE0" w:rsidP="007E4A00">
      <w:pPr>
        <w:ind w:right="851"/>
        <w:jc w:val="both"/>
        <w:rPr>
          <w:rFonts w:ascii="Avenir Next" w:hAnsi="Avenir Next" w:cs="Arial"/>
          <w:color w:val="808080" w:themeColor="background1" w:themeShade="80"/>
          <w:sz w:val="22"/>
          <w:szCs w:val="22"/>
          <w:lang w:val="en-GB"/>
        </w:rPr>
      </w:pPr>
      <w:r w:rsidRPr="00420DE0">
        <w:rPr>
          <w:rFonts w:ascii="Avenir Next" w:hAnsi="Avenir Next" w:cs="Arial"/>
          <w:color w:val="808080" w:themeColor="background1" w:themeShade="80"/>
          <w:sz w:val="22"/>
          <w:szCs w:val="22"/>
          <w:lang w:val="en-GB"/>
        </w:rPr>
        <w:t>Finally, the sale of the piano below its value is also to be considered contestable. The piano was sold after 7 months for only 20% of its original value. It is not apparent that such a loss in value could possibly have occurred. Rather, it can be assumed that liquidity was to be procured in the short term. During the contestation period, the piano was sold for considerably less than the value of the counter-performance at a time when Oldway was no longer solvent.</w:t>
      </w:r>
    </w:p>
    <w:p w14:paraId="2A10B3A9" w14:textId="5DC92AA4" w:rsidR="00420DE0" w:rsidRDefault="00420DE0" w:rsidP="007E4A00">
      <w:pPr>
        <w:ind w:right="851"/>
        <w:jc w:val="both"/>
        <w:rPr>
          <w:rFonts w:ascii="Avenir Next" w:hAnsi="Avenir Next" w:cs="Arial"/>
          <w:color w:val="808080" w:themeColor="background1" w:themeShade="80"/>
          <w:sz w:val="22"/>
          <w:szCs w:val="22"/>
          <w:lang w:val="en-GB"/>
        </w:rPr>
      </w:pPr>
    </w:p>
    <w:p w14:paraId="0975C407" w14:textId="1AB06874" w:rsidR="00420DE0" w:rsidRDefault="00420DE0" w:rsidP="007E4A00">
      <w:pPr>
        <w:ind w:right="851"/>
        <w:jc w:val="both"/>
        <w:rPr>
          <w:rFonts w:ascii="Avenir Next" w:hAnsi="Avenir Next" w:cs="Arial"/>
          <w:color w:val="808080" w:themeColor="background1" w:themeShade="80"/>
          <w:sz w:val="22"/>
          <w:szCs w:val="22"/>
          <w:lang w:val="en-GB"/>
        </w:rPr>
      </w:pPr>
      <w:r w:rsidRPr="00420DE0">
        <w:rPr>
          <w:rFonts w:ascii="Avenir Next" w:hAnsi="Avenir Next" w:cs="Arial"/>
          <w:color w:val="808080" w:themeColor="background1" w:themeShade="80"/>
          <w:sz w:val="22"/>
          <w:szCs w:val="22"/>
          <w:lang w:val="en-GB"/>
        </w:rPr>
        <w:lastRenderedPageBreak/>
        <w:t>A dispute should be considered both against Clarence and with regard to the sold piano.</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E7F8" w14:textId="77777777" w:rsidR="003E2E76" w:rsidRDefault="003E2E76" w:rsidP="00241B44">
      <w:r>
        <w:separator/>
      </w:r>
    </w:p>
  </w:endnote>
  <w:endnote w:type="continuationSeparator" w:id="0">
    <w:p w14:paraId="735220D4" w14:textId="77777777" w:rsidR="003E2E76" w:rsidRDefault="003E2E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4691019D" w14:textId="77777777" w:rsidR="00E450A4" w:rsidRPr="00FC7B47" w:rsidRDefault="00E450A4" w:rsidP="009B4976">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43F7CECF" w14:textId="77777777" w:rsidR="00E450A4" w:rsidRPr="00FC7B47" w:rsidRDefault="00445CE6" w:rsidP="00FC7B47">
    <w:pPr>
      <w:pStyle w:val="Fuzeil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Demi Bold" w:hAnsi="Avenir Next Demi Bold" w:cs="Arial"/>
        <w:b/>
        <w:bCs/>
        <w:sz w:val="18"/>
        <w:szCs w:val="18"/>
      </w:rPr>
      <w:id w:val="-1409602822"/>
      <w:docPartObj>
        <w:docPartGallery w:val="Page Numbers (Bottom of Page)"/>
        <w:docPartUnique/>
      </w:docPartObj>
    </w:sdtPr>
    <w:sdtEndPr>
      <w:rPr>
        <w:rStyle w:val="Seitenzahl"/>
        <w:rFonts w:ascii="Arial" w:hAnsi="Arial"/>
        <w:b w:val="0"/>
        <w:bCs w:val="0"/>
      </w:rPr>
    </w:sdtEndPr>
    <w:sdtContent>
      <w:p w14:paraId="7ED07D09" w14:textId="6E3CF840" w:rsidR="009B4976" w:rsidRPr="009B4976" w:rsidRDefault="009B4976" w:rsidP="00E23A7A">
        <w:pPr>
          <w:pStyle w:val="Fuzeile"/>
          <w:framePr w:wrap="none" w:vAnchor="text" w:hAnchor="margin" w:xAlign="right" w:y="1"/>
          <w:rPr>
            <w:rStyle w:val="Seitenzahl"/>
            <w:rFonts w:ascii="Arial" w:hAnsi="Arial" w:cs="Arial"/>
            <w:sz w:val="18"/>
            <w:szCs w:val="18"/>
          </w:rPr>
        </w:pPr>
        <w:r w:rsidRPr="00CB75C5">
          <w:rPr>
            <w:rStyle w:val="Seitenzahl"/>
            <w:rFonts w:ascii="Avenir Next Demi Bold" w:hAnsi="Avenir Next Demi Bold" w:cs="Arial"/>
            <w:b/>
            <w:bCs/>
            <w:sz w:val="18"/>
            <w:szCs w:val="18"/>
          </w:rPr>
          <w:t xml:space="preserve">Page </w:t>
        </w:r>
        <w:r w:rsidRPr="00CB75C5">
          <w:rPr>
            <w:rStyle w:val="Seitenzahl"/>
            <w:rFonts w:ascii="Avenir Next Demi Bold" w:hAnsi="Avenir Next Demi Bold" w:cs="Arial"/>
            <w:b/>
            <w:bCs/>
            <w:sz w:val="18"/>
            <w:szCs w:val="18"/>
          </w:rPr>
          <w:fldChar w:fldCharType="begin"/>
        </w:r>
        <w:r w:rsidRPr="00CB75C5">
          <w:rPr>
            <w:rStyle w:val="Seitenzahl"/>
            <w:rFonts w:ascii="Avenir Next Demi Bold" w:hAnsi="Avenir Next Demi Bold" w:cs="Arial"/>
            <w:b/>
            <w:bCs/>
            <w:sz w:val="18"/>
            <w:szCs w:val="18"/>
          </w:rPr>
          <w:instrText xml:space="preserve"> PAGE </w:instrText>
        </w:r>
        <w:r w:rsidRPr="00CB75C5">
          <w:rPr>
            <w:rStyle w:val="Seitenzahl"/>
            <w:rFonts w:ascii="Avenir Next Demi Bold" w:hAnsi="Avenir Next Demi Bold" w:cs="Arial"/>
            <w:b/>
            <w:bCs/>
            <w:sz w:val="18"/>
            <w:szCs w:val="18"/>
          </w:rPr>
          <w:fldChar w:fldCharType="separate"/>
        </w:r>
        <w:r w:rsidR="00AE1A12" w:rsidRPr="00CB75C5">
          <w:rPr>
            <w:rStyle w:val="Seitenzahl"/>
            <w:rFonts w:ascii="Avenir Next Demi Bold" w:hAnsi="Avenir Next Demi Bold" w:cs="Arial"/>
            <w:b/>
            <w:bCs/>
            <w:noProof/>
            <w:sz w:val="18"/>
            <w:szCs w:val="18"/>
          </w:rPr>
          <w:t>7</w:t>
        </w:r>
        <w:r w:rsidRPr="00CB75C5">
          <w:rPr>
            <w:rStyle w:val="Seitenzahl"/>
            <w:rFonts w:ascii="Avenir Next Demi Bold" w:hAnsi="Avenir Next Demi Bold" w:cs="Arial"/>
            <w:b/>
            <w:bCs/>
            <w:sz w:val="18"/>
            <w:szCs w:val="18"/>
          </w:rPr>
          <w:fldChar w:fldCharType="end"/>
        </w:r>
      </w:p>
    </w:sdtContent>
  </w:sdt>
  <w:p w14:paraId="1F59BECD" w14:textId="6A87DFBA" w:rsidR="00241FA3" w:rsidRPr="00CB75C5" w:rsidRDefault="00F24F60" w:rsidP="009B4976">
    <w:pPr>
      <w:pStyle w:val="Fuzeile"/>
      <w:ind w:right="360"/>
      <w:rPr>
        <w:rFonts w:ascii="Avenir Next" w:hAnsi="Avenir Next" w:cs="Arial"/>
        <w:sz w:val="18"/>
        <w:szCs w:val="18"/>
        <w:lang w:val="en-GB"/>
      </w:rPr>
    </w:pPr>
    <w:r>
      <w:rPr>
        <w:rFonts w:ascii="Avenir Next" w:hAnsi="Avenir Next" w:cs="Arial"/>
        <w:sz w:val="18"/>
        <w:szCs w:val="18"/>
        <w:lang w:val="en-GB"/>
      </w:rPr>
      <w:t>202223-984</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8D90" w14:textId="77777777" w:rsidR="003E2E76" w:rsidRDefault="003E2E76" w:rsidP="00241B44">
      <w:r>
        <w:separator/>
      </w:r>
    </w:p>
  </w:footnote>
  <w:footnote w:type="continuationSeparator" w:id="0">
    <w:p w14:paraId="5327F473" w14:textId="77777777" w:rsidR="003E2E76" w:rsidRDefault="003E2E7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10B"/>
    <w:multiLevelType w:val="hybridMultilevel"/>
    <w:tmpl w:val="C1A460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0116B84"/>
    <w:multiLevelType w:val="hybridMultilevel"/>
    <w:tmpl w:val="96B2BF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AEE1FE8"/>
    <w:multiLevelType w:val="hybridMultilevel"/>
    <w:tmpl w:val="017AF6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581666"/>
    <w:multiLevelType w:val="hybridMultilevel"/>
    <w:tmpl w:val="5A0E2B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31766BF"/>
    <w:multiLevelType w:val="hybridMultilevel"/>
    <w:tmpl w:val="C068E9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C29DD"/>
    <w:multiLevelType w:val="hybridMultilevel"/>
    <w:tmpl w:val="E586DB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0"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4"/>
  </w:num>
  <w:num w:numId="2" w16cid:durableId="412897521">
    <w:abstractNumId w:val="11"/>
  </w:num>
  <w:num w:numId="3" w16cid:durableId="1765954435">
    <w:abstractNumId w:val="29"/>
  </w:num>
  <w:num w:numId="4" w16cid:durableId="1815293119">
    <w:abstractNumId w:val="5"/>
  </w:num>
  <w:num w:numId="5" w16cid:durableId="1738287878">
    <w:abstractNumId w:val="26"/>
  </w:num>
  <w:num w:numId="6" w16cid:durableId="690885599">
    <w:abstractNumId w:val="27"/>
  </w:num>
  <w:num w:numId="7" w16cid:durableId="703017209">
    <w:abstractNumId w:val="9"/>
  </w:num>
  <w:num w:numId="8" w16cid:durableId="202131746">
    <w:abstractNumId w:val="24"/>
  </w:num>
  <w:num w:numId="9" w16cid:durableId="1265651094">
    <w:abstractNumId w:val="12"/>
  </w:num>
  <w:num w:numId="10" w16cid:durableId="547373735">
    <w:abstractNumId w:val="14"/>
  </w:num>
  <w:num w:numId="11" w16cid:durableId="396100152">
    <w:abstractNumId w:val="2"/>
  </w:num>
  <w:num w:numId="12" w16cid:durableId="1196431480">
    <w:abstractNumId w:val="15"/>
  </w:num>
  <w:num w:numId="13" w16cid:durableId="921794559">
    <w:abstractNumId w:val="10"/>
  </w:num>
  <w:num w:numId="14" w16cid:durableId="94136443">
    <w:abstractNumId w:val="20"/>
  </w:num>
  <w:num w:numId="15" w16cid:durableId="253049330">
    <w:abstractNumId w:val="16"/>
  </w:num>
  <w:num w:numId="16" w16cid:durableId="502595671">
    <w:abstractNumId w:val="19"/>
  </w:num>
  <w:num w:numId="17" w16cid:durableId="980310283">
    <w:abstractNumId w:val="23"/>
  </w:num>
  <w:num w:numId="18" w16cid:durableId="2120441113">
    <w:abstractNumId w:val="21"/>
  </w:num>
  <w:num w:numId="19" w16cid:durableId="2116976499">
    <w:abstractNumId w:val="28"/>
  </w:num>
  <w:num w:numId="20" w16cid:durableId="851332915">
    <w:abstractNumId w:val="3"/>
  </w:num>
  <w:num w:numId="21" w16cid:durableId="1055355568">
    <w:abstractNumId w:val="1"/>
  </w:num>
  <w:num w:numId="22" w16cid:durableId="1909076664">
    <w:abstractNumId w:val="22"/>
  </w:num>
  <w:num w:numId="23" w16cid:durableId="198663565">
    <w:abstractNumId w:val="30"/>
  </w:num>
  <w:num w:numId="24" w16cid:durableId="77482620">
    <w:abstractNumId w:val="13"/>
  </w:num>
  <w:num w:numId="25" w16cid:durableId="400376054">
    <w:abstractNumId w:val="6"/>
  </w:num>
  <w:num w:numId="26" w16cid:durableId="1984651880">
    <w:abstractNumId w:val="25"/>
  </w:num>
  <w:num w:numId="27" w16cid:durableId="1538925885">
    <w:abstractNumId w:val="7"/>
  </w:num>
  <w:num w:numId="28" w16cid:durableId="178659544">
    <w:abstractNumId w:val="17"/>
  </w:num>
  <w:num w:numId="29" w16cid:durableId="250820149">
    <w:abstractNumId w:val="0"/>
  </w:num>
  <w:num w:numId="30" w16cid:durableId="1892109750">
    <w:abstractNumId w:val="8"/>
  </w:num>
  <w:num w:numId="31" w16cid:durableId="19363570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76064C-D961-4D4E-9632-0224E86B508B}"/>
    <w:docVar w:name="dgnword-eventsink" w:val="514493112"/>
  </w:docVars>
  <w:rsids>
    <w:rsidRoot w:val="00045088"/>
    <w:rsid w:val="000007CC"/>
    <w:rsid w:val="00003B15"/>
    <w:rsid w:val="00005BB7"/>
    <w:rsid w:val="00006371"/>
    <w:rsid w:val="000071A3"/>
    <w:rsid w:val="00007BF3"/>
    <w:rsid w:val="00007C38"/>
    <w:rsid w:val="000101F5"/>
    <w:rsid w:val="0001050B"/>
    <w:rsid w:val="00010BA0"/>
    <w:rsid w:val="00016847"/>
    <w:rsid w:val="00017A8B"/>
    <w:rsid w:val="00017E7C"/>
    <w:rsid w:val="00017FCC"/>
    <w:rsid w:val="00020557"/>
    <w:rsid w:val="00021FC2"/>
    <w:rsid w:val="00022F57"/>
    <w:rsid w:val="00023F85"/>
    <w:rsid w:val="000250C7"/>
    <w:rsid w:val="00025377"/>
    <w:rsid w:val="00025846"/>
    <w:rsid w:val="00025872"/>
    <w:rsid w:val="00026897"/>
    <w:rsid w:val="00026F16"/>
    <w:rsid w:val="00027E00"/>
    <w:rsid w:val="00030A67"/>
    <w:rsid w:val="00031603"/>
    <w:rsid w:val="000329AF"/>
    <w:rsid w:val="000358E5"/>
    <w:rsid w:val="000373FB"/>
    <w:rsid w:val="00037621"/>
    <w:rsid w:val="000400B5"/>
    <w:rsid w:val="00042D6A"/>
    <w:rsid w:val="00043022"/>
    <w:rsid w:val="0004323A"/>
    <w:rsid w:val="0004367D"/>
    <w:rsid w:val="000436E7"/>
    <w:rsid w:val="00044663"/>
    <w:rsid w:val="000446FF"/>
    <w:rsid w:val="00044D46"/>
    <w:rsid w:val="00045088"/>
    <w:rsid w:val="00045904"/>
    <w:rsid w:val="00045B31"/>
    <w:rsid w:val="00046AA0"/>
    <w:rsid w:val="000502FD"/>
    <w:rsid w:val="0005189B"/>
    <w:rsid w:val="000531FC"/>
    <w:rsid w:val="00053A36"/>
    <w:rsid w:val="000548DC"/>
    <w:rsid w:val="000627E0"/>
    <w:rsid w:val="00065166"/>
    <w:rsid w:val="0006628A"/>
    <w:rsid w:val="00067160"/>
    <w:rsid w:val="00067C67"/>
    <w:rsid w:val="00067EA6"/>
    <w:rsid w:val="0007191F"/>
    <w:rsid w:val="00072DD8"/>
    <w:rsid w:val="00073992"/>
    <w:rsid w:val="00075AA9"/>
    <w:rsid w:val="00076686"/>
    <w:rsid w:val="00076AC5"/>
    <w:rsid w:val="0007787B"/>
    <w:rsid w:val="00077B8B"/>
    <w:rsid w:val="00080F56"/>
    <w:rsid w:val="00081984"/>
    <w:rsid w:val="00082016"/>
    <w:rsid w:val="00082609"/>
    <w:rsid w:val="000851CC"/>
    <w:rsid w:val="00086F43"/>
    <w:rsid w:val="00087303"/>
    <w:rsid w:val="00087F21"/>
    <w:rsid w:val="00091334"/>
    <w:rsid w:val="00091826"/>
    <w:rsid w:val="000938CA"/>
    <w:rsid w:val="00093BE8"/>
    <w:rsid w:val="0009401D"/>
    <w:rsid w:val="000940F4"/>
    <w:rsid w:val="00094402"/>
    <w:rsid w:val="000953C3"/>
    <w:rsid w:val="000959BB"/>
    <w:rsid w:val="00095B71"/>
    <w:rsid w:val="00095C5F"/>
    <w:rsid w:val="000A208F"/>
    <w:rsid w:val="000A3EA7"/>
    <w:rsid w:val="000A407B"/>
    <w:rsid w:val="000A5CBC"/>
    <w:rsid w:val="000A617B"/>
    <w:rsid w:val="000A68ED"/>
    <w:rsid w:val="000A6D56"/>
    <w:rsid w:val="000A7438"/>
    <w:rsid w:val="000B1E92"/>
    <w:rsid w:val="000B4298"/>
    <w:rsid w:val="000B5632"/>
    <w:rsid w:val="000B5FF1"/>
    <w:rsid w:val="000B609F"/>
    <w:rsid w:val="000C04F2"/>
    <w:rsid w:val="000C2244"/>
    <w:rsid w:val="000C445F"/>
    <w:rsid w:val="000C7A50"/>
    <w:rsid w:val="000D41AB"/>
    <w:rsid w:val="000D55A8"/>
    <w:rsid w:val="000D5AD9"/>
    <w:rsid w:val="000D6327"/>
    <w:rsid w:val="000D6339"/>
    <w:rsid w:val="000D65DB"/>
    <w:rsid w:val="000D6963"/>
    <w:rsid w:val="000E13F7"/>
    <w:rsid w:val="000E431B"/>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0F9F"/>
    <w:rsid w:val="00111F83"/>
    <w:rsid w:val="00113522"/>
    <w:rsid w:val="00113AA1"/>
    <w:rsid w:val="0011473D"/>
    <w:rsid w:val="0011590F"/>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379CF"/>
    <w:rsid w:val="0014171F"/>
    <w:rsid w:val="001426A0"/>
    <w:rsid w:val="001433DC"/>
    <w:rsid w:val="001449AD"/>
    <w:rsid w:val="00144E3F"/>
    <w:rsid w:val="0014622C"/>
    <w:rsid w:val="0015020C"/>
    <w:rsid w:val="00151C0A"/>
    <w:rsid w:val="00152348"/>
    <w:rsid w:val="00152438"/>
    <w:rsid w:val="001525C8"/>
    <w:rsid w:val="0015456D"/>
    <w:rsid w:val="00154A75"/>
    <w:rsid w:val="00155429"/>
    <w:rsid w:val="00155745"/>
    <w:rsid w:val="00155FA2"/>
    <w:rsid w:val="0015630F"/>
    <w:rsid w:val="00156584"/>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2D7"/>
    <w:rsid w:val="001966D9"/>
    <w:rsid w:val="001A007A"/>
    <w:rsid w:val="001A02F7"/>
    <w:rsid w:val="001A0ABE"/>
    <w:rsid w:val="001A2205"/>
    <w:rsid w:val="001A2441"/>
    <w:rsid w:val="001A27E8"/>
    <w:rsid w:val="001A512B"/>
    <w:rsid w:val="001A7B0A"/>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461"/>
    <w:rsid w:val="001D4862"/>
    <w:rsid w:val="001D4BA3"/>
    <w:rsid w:val="001D4CF9"/>
    <w:rsid w:val="001D509F"/>
    <w:rsid w:val="001D52CC"/>
    <w:rsid w:val="001D53CD"/>
    <w:rsid w:val="001D572A"/>
    <w:rsid w:val="001D780C"/>
    <w:rsid w:val="001E087D"/>
    <w:rsid w:val="001E1429"/>
    <w:rsid w:val="001E25B9"/>
    <w:rsid w:val="001E49B0"/>
    <w:rsid w:val="001E49E0"/>
    <w:rsid w:val="001E4A8B"/>
    <w:rsid w:val="001E748A"/>
    <w:rsid w:val="001E7B5A"/>
    <w:rsid w:val="001F2899"/>
    <w:rsid w:val="001F52A0"/>
    <w:rsid w:val="001F7412"/>
    <w:rsid w:val="001F7FCF"/>
    <w:rsid w:val="0020090A"/>
    <w:rsid w:val="00201840"/>
    <w:rsid w:val="00202DFE"/>
    <w:rsid w:val="00203A31"/>
    <w:rsid w:val="00203B78"/>
    <w:rsid w:val="0020537C"/>
    <w:rsid w:val="00206D5D"/>
    <w:rsid w:val="0020725B"/>
    <w:rsid w:val="00207C3D"/>
    <w:rsid w:val="002110F1"/>
    <w:rsid w:val="00211CAE"/>
    <w:rsid w:val="00212592"/>
    <w:rsid w:val="0021407D"/>
    <w:rsid w:val="00215F0B"/>
    <w:rsid w:val="0022116B"/>
    <w:rsid w:val="00221D20"/>
    <w:rsid w:val="0022359C"/>
    <w:rsid w:val="00225ABA"/>
    <w:rsid w:val="00225CF1"/>
    <w:rsid w:val="00226CB6"/>
    <w:rsid w:val="00230812"/>
    <w:rsid w:val="00231FB2"/>
    <w:rsid w:val="00233B19"/>
    <w:rsid w:val="002356EA"/>
    <w:rsid w:val="002373A3"/>
    <w:rsid w:val="00237777"/>
    <w:rsid w:val="00240B2E"/>
    <w:rsid w:val="00240C87"/>
    <w:rsid w:val="0024116D"/>
    <w:rsid w:val="002418D2"/>
    <w:rsid w:val="00241B44"/>
    <w:rsid w:val="00241FA3"/>
    <w:rsid w:val="00244911"/>
    <w:rsid w:val="00245EFB"/>
    <w:rsid w:val="00246F07"/>
    <w:rsid w:val="002476C0"/>
    <w:rsid w:val="002500C8"/>
    <w:rsid w:val="00250DC9"/>
    <w:rsid w:val="002516D6"/>
    <w:rsid w:val="00251E6D"/>
    <w:rsid w:val="0025208A"/>
    <w:rsid w:val="00252CDB"/>
    <w:rsid w:val="0025386E"/>
    <w:rsid w:val="002547BF"/>
    <w:rsid w:val="00254E10"/>
    <w:rsid w:val="00256E1E"/>
    <w:rsid w:val="002638B0"/>
    <w:rsid w:val="00263B2C"/>
    <w:rsid w:val="00263D03"/>
    <w:rsid w:val="0026647A"/>
    <w:rsid w:val="002668D3"/>
    <w:rsid w:val="00266C4D"/>
    <w:rsid w:val="00267804"/>
    <w:rsid w:val="00270438"/>
    <w:rsid w:val="002722CA"/>
    <w:rsid w:val="0027299F"/>
    <w:rsid w:val="002729FA"/>
    <w:rsid w:val="00274AEC"/>
    <w:rsid w:val="00277995"/>
    <w:rsid w:val="002804F1"/>
    <w:rsid w:val="00283B0E"/>
    <w:rsid w:val="00284EBE"/>
    <w:rsid w:val="002864ED"/>
    <w:rsid w:val="002867F0"/>
    <w:rsid w:val="0028777F"/>
    <w:rsid w:val="002903A7"/>
    <w:rsid w:val="002937F3"/>
    <w:rsid w:val="002938AD"/>
    <w:rsid w:val="00293C84"/>
    <w:rsid w:val="002942A6"/>
    <w:rsid w:val="00294319"/>
    <w:rsid w:val="0029433F"/>
    <w:rsid w:val="00294829"/>
    <w:rsid w:val="00295646"/>
    <w:rsid w:val="0029690F"/>
    <w:rsid w:val="00297C8A"/>
    <w:rsid w:val="00297F98"/>
    <w:rsid w:val="002A1DC1"/>
    <w:rsid w:val="002A29B0"/>
    <w:rsid w:val="002A2A60"/>
    <w:rsid w:val="002A37BB"/>
    <w:rsid w:val="002A3B3B"/>
    <w:rsid w:val="002A6E48"/>
    <w:rsid w:val="002B0172"/>
    <w:rsid w:val="002B1C45"/>
    <w:rsid w:val="002B1F24"/>
    <w:rsid w:val="002B5711"/>
    <w:rsid w:val="002B6E91"/>
    <w:rsid w:val="002B725E"/>
    <w:rsid w:val="002C0DAA"/>
    <w:rsid w:val="002C0ED5"/>
    <w:rsid w:val="002C13C8"/>
    <w:rsid w:val="002C1EC5"/>
    <w:rsid w:val="002C2B46"/>
    <w:rsid w:val="002C2FDA"/>
    <w:rsid w:val="002C3547"/>
    <w:rsid w:val="002C376B"/>
    <w:rsid w:val="002C474F"/>
    <w:rsid w:val="002C47C0"/>
    <w:rsid w:val="002C5EF6"/>
    <w:rsid w:val="002C69B4"/>
    <w:rsid w:val="002D0021"/>
    <w:rsid w:val="002D1232"/>
    <w:rsid w:val="002D299D"/>
    <w:rsid w:val="002D3473"/>
    <w:rsid w:val="002D427E"/>
    <w:rsid w:val="002D493A"/>
    <w:rsid w:val="002D4943"/>
    <w:rsid w:val="002D5649"/>
    <w:rsid w:val="002E00E5"/>
    <w:rsid w:val="002E1A20"/>
    <w:rsid w:val="002E2873"/>
    <w:rsid w:val="002E3CEB"/>
    <w:rsid w:val="002E4A27"/>
    <w:rsid w:val="002F1956"/>
    <w:rsid w:val="002F3440"/>
    <w:rsid w:val="002F44D5"/>
    <w:rsid w:val="002F46C8"/>
    <w:rsid w:val="002F75A3"/>
    <w:rsid w:val="002F7711"/>
    <w:rsid w:val="00300B7E"/>
    <w:rsid w:val="00303C2F"/>
    <w:rsid w:val="00305E53"/>
    <w:rsid w:val="003067CD"/>
    <w:rsid w:val="00307C79"/>
    <w:rsid w:val="00307D85"/>
    <w:rsid w:val="00310CD9"/>
    <w:rsid w:val="003119BA"/>
    <w:rsid w:val="003144EF"/>
    <w:rsid w:val="00315123"/>
    <w:rsid w:val="003164F4"/>
    <w:rsid w:val="00320DBF"/>
    <w:rsid w:val="00323960"/>
    <w:rsid w:val="00326292"/>
    <w:rsid w:val="0032636F"/>
    <w:rsid w:val="00326415"/>
    <w:rsid w:val="0032762C"/>
    <w:rsid w:val="00330937"/>
    <w:rsid w:val="00330F31"/>
    <w:rsid w:val="003323A9"/>
    <w:rsid w:val="00334094"/>
    <w:rsid w:val="00334648"/>
    <w:rsid w:val="00335B16"/>
    <w:rsid w:val="00335B33"/>
    <w:rsid w:val="0033768C"/>
    <w:rsid w:val="00337938"/>
    <w:rsid w:val="00340769"/>
    <w:rsid w:val="00341AA6"/>
    <w:rsid w:val="00341E7C"/>
    <w:rsid w:val="00343808"/>
    <w:rsid w:val="00344F8F"/>
    <w:rsid w:val="00346AE0"/>
    <w:rsid w:val="00347816"/>
    <w:rsid w:val="00351246"/>
    <w:rsid w:val="00357151"/>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AFF"/>
    <w:rsid w:val="00381BA3"/>
    <w:rsid w:val="00382C98"/>
    <w:rsid w:val="0038533C"/>
    <w:rsid w:val="003859F1"/>
    <w:rsid w:val="00385BC5"/>
    <w:rsid w:val="00386568"/>
    <w:rsid w:val="003903E6"/>
    <w:rsid w:val="003908E2"/>
    <w:rsid w:val="00390B57"/>
    <w:rsid w:val="00392C02"/>
    <w:rsid w:val="00392C97"/>
    <w:rsid w:val="0039314F"/>
    <w:rsid w:val="00393730"/>
    <w:rsid w:val="00394555"/>
    <w:rsid w:val="003948D5"/>
    <w:rsid w:val="00394D3C"/>
    <w:rsid w:val="00395FF4"/>
    <w:rsid w:val="00396821"/>
    <w:rsid w:val="00397D3A"/>
    <w:rsid w:val="003A051E"/>
    <w:rsid w:val="003A0927"/>
    <w:rsid w:val="003A2B41"/>
    <w:rsid w:val="003A2D1E"/>
    <w:rsid w:val="003B0EE9"/>
    <w:rsid w:val="003B166C"/>
    <w:rsid w:val="003B170F"/>
    <w:rsid w:val="003B36EA"/>
    <w:rsid w:val="003B3847"/>
    <w:rsid w:val="003B3C5F"/>
    <w:rsid w:val="003B5811"/>
    <w:rsid w:val="003C20E8"/>
    <w:rsid w:val="003C3033"/>
    <w:rsid w:val="003C4471"/>
    <w:rsid w:val="003C5922"/>
    <w:rsid w:val="003C6597"/>
    <w:rsid w:val="003D0677"/>
    <w:rsid w:val="003D0A6D"/>
    <w:rsid w:val="003D142C"/>
    <w:rsid w:val="003D16C4"/>
    <w:rsid w:val="003D2C26"/>
    <w:rsid w:val="003D3048"/>
    <w:rsid w:val="003D6B6A"/>
    <w:rsid w:val="003D7241"/>
    <w:rsid w:val="003E09BD"/>
    <w:rsid w:val="003E0B16"/>
    <w:rsid w:val="003E2C27"/>
    <w:rsid w:val="003E2E76"/>
    <w:rsid w:val="003E39B5"/>
    <w:rsid w:val="003E512B"/>
    <w:rsid w:val="003E67D1"/>
    <w:rsid w:val="003E6EC0"/>
    <w:rsid w:val="003E7313"/>
    <w:rsid w:val="003E76D8"/>
    <w:rsid w:val="003E7D6C"/>
    <w:rsid w:val="003F0248"/>
    <w:rsid w:val="003F06D9"/>
    <w:rsid w:val="003F14A7"/>
    <w:rsid w:val="003F28C1"/>
    <w:rsid w:val="003F3F38"/>
    <w:rsid w:val="003F4FCD"/>
    <w:rsid w:val="003F4FCF"/>
    <w:rsid w:val="003F56C3"/>
    <w:rsid w:val="003F5D38"/>
    <w:rsid w:val="00400023"/>
    <w:rsid w:val="0040332F"/>
    <w:rsid w:val="00404329"/>
    <w:rsid w:val="00405C51"/>
    <w:rsid w:val="00405C66"/>
    <w:rsid w:val="00405DC1"/>
    <w:rsid w:val="004065DA"/>
    <w:rsid w:val="0040696E"/>
    <w:rsid w:val="0041085C"/>
    <w:rsid w:val="00412A83"/>
    <w:rsid w:val="00415F1F"/>
    <w:rsid w:val="00416EDA"/>
    <w:rsid w:val="00416FEB"/>
    <w:rsid w:val="00420A64"/>
    <w:rsid w:val="00420DE0"/>
    <w:rsid w:val="0042108F"/>
    <w:rsid w:val="00424DFC"/>
    <w:rsid w:val="00425377"/>
    <w:rsid w:val="004264D0"/>
    <w:rsid w:val="004275B2"/>
    <w:rsid w:val="00430FED"/>
    <w:rsid w:val="00431F31"/>
    <w:rsid w:val="004326EC"/>
    <w:rsid w:val="00434A8C"/>
    <w:rsid w:val="00435508"/>
    <w:rsid w:val="00437297"/>
    <w:rsid w:val="004402DC"/>
    <w:rsid w:val="004428DC"/>
    <w:rsid w:val="00444284"/>
    <w:rsid w:val="00444FA0"/>
    <w:rsid w:val="00445CE6"/>
    <w:rsid w:val="00445EBD"/>
    <w:rsid w:val="00450A62"/>
    <w:rsid w:val="004534C2"/>
    <w:rsid w:val="00453658"/>
    <w:rsid w:val="00454113"/>
    <w:rsid w:val="00454129"/>
    <w:rsid w:val="0045446F"/>
    <w:rsid w:val="00454E2B"/>
    <w:rsid w:val="0045683E"/>
    <w:rsid w:val="00462CE5"/>
    <w:rsid w:val="004662DB"/>
    <w:rsid w:val="00466C39"/>
    <w:rsid w:val="00467977"/>
    <w:rsid w:val="00470964"/>
    <w:rsid w:val="0047497A"/>
    <w:rsid w:val="00475CC7"/>
    <w:rsid w:val="0047666C"/>
    <w:rsid w:val="00477C72"/>
    <w:rsid w:val="00477D4E"/>
    <w:rsid w:val="00481D6B"/>
    <w:rsid w:val="00482465"/>
    <w:rsid w:val="00485CCE"/>
    <w:rsid w:val="004873F8"/>
    <w:rsid w:val="004909BA"/>
    <w:rsid w:val="00490FDA"/>
    <w:rsid w:val="00491675"/>
    <w:rsid w:val="00491C29"/>
    <w:rsid w:val="004932AD"/>
    <w:rsid w:val="00493855"/>
    <w:rsid w:val="00494C98"/>
    <w:rsid w:val="00495E79"/>
    <w:rsid w:val="0049714D"/>
    <w:rsid w:val="0049787E"/>
    <w:rsid w:val="004A09CB"/>
    <w:rsid w:val="004A12A0"/>
    <w:rsid w:val="004A2D83"/>
    <w:rsid w:val="004A3793"/>
    <w:rsid w:val="004A3DED"/>
    <w:rsid w:val="004A51A5"/>
    <w:rsid w:val="004A57DD"/>
    <w:rsid w:val="004A57FB"/>
    <w:rsid w:val="004A60CB"/>
    <w:rsid w:val="004A7B51"/>
    <w:rsid w:val="004A7D71"/>
    <w:rsid w:val="004A7EF3"/>
    <w:rsid w:val="004B005C"/>
    <w:rsid w:val="004B11FD"/>
    <w:rsid w:val="004B23A2"/>
    <w:rsid w:val="004B250F"/>
    <w:rsid w:val="004B3ED2"/>
    <w:rsid w:val="004B6651"/>
    <w:rsid w:val="004B7DFB"/>
    <w:rsid w:val="004C5A9F"/>
    <w:rsid w:val="004C7B81"/>
    <w:rsid w:val="004D0603"/>
    <w:rsid w:val="004D17F6"/>
    <w:rsid w:val="004D1A5A"/>
    <w:rsid w:val="004D1DE3"/>
    <w:rsid w:val="004D2090"/>
    <w:rsid w:val="004D2FFF"/>
    <w:rsid w:val="004D3721"/>
    <w:rsid w:val="004D4543"/>
    <w:rsid w:val="004D5272"/>
    <w:rsid w:val="004D52A8"/>
    <w:rsid w:val="004D5F1D"/>
    <w:rsid w:val="004D64F9"/>
    <w:rsid w:val="004D67B3"/>
    <w:rsid w:val="004E185D"/>
    <w:rsid w:val="004E2F07"/>
    <w:rsid w:val="004E3A6B"/>
    <w:rsid w:val="004E408D"/>
    <w:rsid w:val="004E4ADF"/>
    <w:rsid w:val="004E622C"/>
    <w:rsid w:val="004E6849"/>
    <w:rsid w:val="004E6B9B"/>
    <w:rsid w:val="004E7C63"/>
    <w:rsid w:val="004F0CF9"/>
    <w:rsid w:val="004F0EDA"/>
    <w:rsid w:val="004F3A8D"/>
    <w:rsid w:val="004F5FDF"/>
    <w:rsid w:val="004F72EA"/>
    <w:rsid w:val="00500759"/>
    <w:rsid w:val="00500ADE"/>
    <w:rsid w:val="00500FDE"/>
    <w:rsid w:val="00502C57"/>
    <w:rsid w:val="00503068"/>
    <w:rsid w:val="00504629"/>
    <w:rsid w:val="00504765"/>
    <w:rsid w:val="005054A9"/>
    <w:rsid w:val="00506B49"/>
    <w:rsid w:val="00506C3F"/>
    <w:rsid w:val="005076E4"/>
    <w:rsid w:val="00513DB4"/>
    <w:rsid w:val="00514531"/>
    <w:rsid w:val="00515C35"/>
    <w:rsid w:val="005177FE"/>
    <w:rsid w:val="0052263B"/>
    <w:rsid w:val="00523298"/>
    <w:rsid w:val="005235A0"/>
    <w:rsid w:val="0052366A"/>
    <w:rsid w:val="00524728"/>
    <w:rsid w:val="00525CA9"/>
    <w:rsid w:val="00532F16"/>
    <w:rsid w:val="005331CA"/>
    <w:rsid w:val="00533B9E"/>
    <w:rsid w:val="005356BF"/>
    <w:rsid w:val="00537970"/>
    <w:rsid w:val="00540E3A"/>
    <w:rsid w:val="005410F2"/>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38"/>
    <w:rsid w:val="005739CA"/>
    <w:rsid w:val="005759E2"/>
    <w:rsid w:val="00575B2D"/>
    <w:rsid w:val="00576A9C"/>
    <w:rsid w:val="00577B82"/>
    <w:rsid w:val="00580EA0"/>
    <w:rsid w:val="00581DB7"/>
    <w:rsid w:val="005833D0"/>
    <w:rsid w:val="00583997"/>
    <w:rsid w:val="005846F3"/>
    <w:rsid w:val="00586138"/>
    <w:rsid w:val="0058622F"/>
    <w:rsid w:val="00587660"/>
    <w:rsid w:val="00590C49"/>
    <w:rsid w:val="00590D6D"/>
    <w:rsid w:val="005925C2"/>
    <w:rsid w:val="00592F82"/>
    <w:rsid w:val="00595042"/>
    <w:rsid w:val="005A0CCA"/>
    <w:rsid w:val="005A0F32"/>
    <w:rsid w:val="005A29B4"/>
    <w:rsid w:val="005A464B"/>
    <w:rsid w:val="005A6FF2"/>
    <w:rsid w:val="005A726D"/>
    <w:rsid w:val="005B0F81"/>
    <w:rsid w:val="005B1E31"/>
    <w:rsid w:val="005B4219"/>
    <w:rsid w:val="005B5C5F"/>
    <w:rsid w:val="005B6016"/>
    <w:rsid w:val="005B6708"/>
    <w:rsid w:val="005B67AC"/>
    <w:rsid w:val="005B79F4"/>
    <w:rsid w:val="005C2641"/>
    <w:rsid w:val="005C3312"/>
    <w:rsid w:val="005C4947"/>
    <w:rsid w:val="005C68EA"/>
    <w:rsid w:val="005C6CFB"/>
    <w:rsid w:val="005C764D"/>
    <w:rsid w:val="005C7C67"/>
    <w:rsid w:val="005D0A0D"/>
    <w:rsid w:val="005D12BE"/>
    <w:rsid w:val="005D16DD"/>
    <w:rsid w:val="005D23BD"/>
    <w:rsid w:val="005D43E0"/>
    <w:rsid w:val="005D47B7"/>
    <w:rsid w:val="005D5631"/>
    <w:rsid w:val="005D5679"/>
    <w:rsid w:val="005D5828"/>
    <w:rsid w:val="005D58A3"/>
    <w:rsid w:val="005E127D"/>
    <w:rsid w:val="005E15D3"/>
    <w:rsid w:val="005E1B79"/>
    <w:rsid w:val="005E2D3F"/>
    <w:rsid w:val="005E5245"/>
    <w:rsid w:val="005E6076"/>
    <w:rsid w:val="005E7008"/>
    <w:rsid w:val="005F026D"/>
    <w:rsid w:val="005F24E8"/>
    <w:rsid w:val="005F25A8"/>
    <w:rsid w:val="005F2AEA"/>
    <w:rsid w:val="005F2D0B"/>
    <w:rsid w:val="005F4B31"/>
    <w:rsid w:val="005F53AD"/>
    <w:rsid w:val="005F643C"/>
    <w:rsid w:val="005F66A5"/>
    <w:rsid w:val="005F7B12"/>
    <w:rsid w:val="005F7B9A"/>
    <w:rsid w:val="00600529"/>
    <w:rsid w:val="00601D70"/>
    <w:rsid w:val="0060259C"/>
    <w:rsid w:val="0060450F"/>
    <w:rsid w:val="0060478B"/>
    <w:rsid w:val="006048C1"/>
    <w:rsid w:val="0061036B"/>
    <w:rsid w:val="00610388"/>
    <w:rsid w:val="00610AC7"/>
    <w:rsid w:val="00610E39"/>
    <w:rsid w:val="0061172F"/>
    <w:rsid w:val="00611F2A"/>
    <w:rsid w:val="00612CA5"/>
    <w:rsid w:val="006153C7"/>
    <w:rsid w:val="006153EC"/>
    <w:rsid w:val="00621A17"/>
    <w:rsid w:val="00623438"/>
    <w:rsid w:val="00623C19"/>
    <w:rsid w:val="00624C99"/>
    <w:rsid w:val="00625AF6"/>
    <w:rsid w:val="00626834"/>
    <w:rsid w:val="00626ADE"/>
    <w:rsid w:val="00627883"/>
    <w:rsid w:val="00627CC9"/>
    <w:rsid w:val="00627E7B"/>
    <w:rsid w:val="00630542"/>
    <w:rsid w:val="0063188E"/>
    <w:rsid w:val="00632E44"/>
    <w:rsid w:val="00633654"/>
    <w:rsid w:val="0063440A"/>
    <w:rsid w:val="00634446"/>
    <w:rsid w:val="00634622"/>
    <w:rsid w:val="00635349"/>
    <w:rsid w:val="00636808"/>
    <w:rsid w:val="00640E14"/>
    <w:rsid w:val="00641515"/>
    <w:rsid w:val="00641C46"/>
    <w:rsid w:val="00642325"/>
    <w:rsid w:val="00642455"/>
    <w:rsid w:val="006515F6"/>
    <w:rsid w:val="0065181E"/>
    <w:rsid w:val="00651AB7"/>
    <w:rsid w:val="00654C2F"/>
    <w:rsid w:val="00656ACA"/>
    <w:rsid w:val="00657087"/>
    <w:rsid w:val="00662251"/>
    <w:rsid w:val="00662BC3"/>
    <w:rsid w:val="00662EDA"/>
    <w:rsid w:val="00663879"/>
    <w:rsid w:val="006639DB"/>
    <w:rsid w:val="006644B9"/>
    <w:rsid w:val="006661EF"/>
    <w:rsid w:val="00666D5C"/>
    <w:rsid w:val="006719DB"/>
    <w:rsid w:val="00673642"/>
    <w:rsid w:val="00675666"/>
    <w:rsid w:val="006768F3"/>
    <w:rsid w:val="00677AEB"/>
    <w:rsid w:val="00680EF2"/>
    <w:rsid w:val="00687A1D"/>
    <w:rsid w:val="00687EA0"/>
    <w:rsid w:val="00691D5F"/>
    <w:rsid w:val="0069476B"/>
    <w:rsid w:val="00695B31"/>
    <w:rsid w:val="00696039"/>
    <w:rsid w:val="00697C0F"/>
    <w:rsid w:val="00697EA1"/>
    <w:rsid w:val="006A2646"/>
    <w:rsid w:val="006A4823"/>
    <w:rsid w:val="006A6530"/>
    <w:rsid w:val="006A7F25"/>
    <w:rsid w:val="006B0EF7"/>
    <w:rsid w:val="006B1876"/>
    <w:rsid w:val="006B29EB"/>
    <w:rsid w:val="006B2D95"/>
    <w:rsid w:val="006B300C"/>
    <w:rsid w:val="006B435A"/>
    <w:rsid w:val="006B43A3"/>
    <w:rsid w:val="006B4C64"/>
    <w:rsid w:val="006B503E"/>
    <w:rsid w:val="006B531C"/>
    <w:rsid w:val="006B5626"/>
    <w:rsid w:val="006B676A"/>
    <w:rsid w:val="006B67AC"/>
    <w:rsid w:val="006C0D17"/>
    <w:rsid w:val="006C1470"/>
    <w:rsid w:val="006C21F3"/>
    <w:rsid w:val="006C26F3"/>
    <w:rsid w:val="006C2BBF"/>
    <w:rsid w:val="006C361E"/>
    <w:rsid w:val="006C525C"/>
    <w:rsid w:val="006D1706"/>
    <w:rsid w:val="006D2BE7"/>
    <w:rsid w:val="006D5EC7"/>
    <w:rsid w:val="006D6BD5"/>
    <w:rsid w:val="006E090F"/>
    <w:rsid w:val="006E0C20"/>
    <w:rsid w:val="006E21C4"/>
    <w:rsid w:val="006E481A"/>
    <w:rsid w:val="006E5298"/>
    <w:rsid w:val="006F400A"/>
    <w:rsid w:val="006F41CC"/>
    <w:rsid w:val="006F456C"/>
    <w:rsid w:val="006F4A78"/>
    <w:rsid w:val="006F734A"/>
    <w:rsid w:val="0070066F"/>
    <w:rsid w:val="00700D83"/>
    <w:rsid w:val="00701FE3"/>
    <w:rsid w:val="00704852"/>
    <w:rsid w:val="00705104"/>
    <w:rsid w:val="0070609E"/>
    <w:rsid w:val="007074E9"/>
    <w:rsid w:val="00710CE0"/>
    <w:rsid w:val="0071200D"/>
    <w:rsid w:val="00713DA4"/>
    <w:rsid w:val="00714BF1"/>
    <w:rsid w:val="00715949"/>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240F"/>
    <w:rsid w:val="007637DE"/>
    <w:rsid w:val="00764DB0"/>
    <w:rsid w:val="00765A8B"/>
    <w:rsid w:val="00765AE9"/>
    <w:rsid w:val="0076764D"/>
    <w:rsid w:val="0077498C"/>
    <w:rsid w:val="00775BCC"/>
    <w:rsid w:val="007761B6"/>
    <w:rsid w:val="0077686D"/>
    <w:rsid w:val="007809BC"/>
    <w:rsid w:val="00784128"/>
    <w:rsid w:val="00785C03"/>
    <w:rsid w:val="00785FE5"/>
    <w:rsid w:val="00786E84"/>
    <w:rsid w:val="007875E5"/>
    <w:rsid w:val="00787A23"/>
    <w:rsid w:val="00787BCC"/>
    <w:rsid w:val="007912D4"/>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1E0"/>
    <w:rsid w:val="007D227D"/>
    <w:rsid w:val="007D407F"/>
    <w:rsid w:val="007D4A65"/>
    <w:rsid w:val="007D600D"/>
    <w:rsid w:val="007D63C5"/>
    <w:rsid w:val="007D6C96"/>
    <w:rsid w:val="007D6DF1"/>
    <w:rsid w:val="007D7C92"/>
    <w:rsid w:val="007E0333"/>
    <w:rsid w:val="007E042D"/>
    <w:rsid w:val="007E1154"/>
    <w:rsid w:val="007E3C8F"/>
    <w:rsid w:val="007E48DF"/>
    <w:rsid w:val="007E4A00"/>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86D"/>
    <w:rsid w:val="00813A8D"/>
    <w:rsid w:val="00815AC9"/>
    <w:rsid w:val="008162ED"/>
    <w:rsid w:val="00816D04"/>
    <w:rsid w:val="00820278"/>
    <w:rsid w:val="0082203D"/>
    <w:rsid w:val="00822751"/>
    <w:rsid w:val="008234B4"/>
    <w:rsid w:val="0082483F"/>
    <w:rsid w:val="00825B36"/>
    <w:rsid w:val="008279C0"/>
    <w:rsid w:val="00830097"/>
    <w:rsid w:val="008307DC"/>
    <w:rsid w:val="008307FE"/>
    <w:rsid w:val="00831DCC"/>
    <w:rsid w:val="00832877"/>
    <w:rsid w:val="0084042E"/>
    <w:rsid w:val="00841074"/>
    <w:rsid w:val="008415BE"/>
    <w:rsid w:val="0084282E"/>
    <w:rsid w:val="00844879"/>
    <w:rsid w:val="00847E6C"/>
    <w:rsid w:val="008504EE"/>
    <w:rsid w:val="00851B6A"/>
    <w:rsid w:val="0085270E"/>
    <w:rsid w:val="00855F61"/>
    <w:rsid w:val="00857FF9"/>
    <w:rsid w:val="008619A1"/>
    <w:rsid w:val="00864762"/>
    <w:rsid w:val="008648D2"/>
    <w:rsid w:val="00865922"/>
    <w:rsid w:val="00866D15"/>
    <w:rsid w:val="0086705F"/>
    <w:rsid w:val="00867701"/>
    <w:rsid w:val="008723F3"/>
    <w:rsid w:val="00874DB1"/>
    <w:rsid w:val="00874FFA"/>
    <w:rsid w:val="00875427"/>
    <w:rsid w:val="008759B7"/>
    <w:rsid w:val="00876F56"/>
    <w:rsid w:val="00880683"/>
    <w:rsid w:val="008808F5"/>
    <w:rsid w:val="00881DE6"/>
    <w:rsid w:val="008837A6"/>
    <w:rsid w:val="00884864"/>
    <w:rsid w:val="008876C0"/>
    <w:rsid w:val="00887A07"/>
    <w:rsid w:val="0089083C"/>
    <w:rsid w:val="0089145D"/>
    <w:rsid w:val="0089154E"/>
    <w:rsid w:val="008924BF"/>
    <w:rsid w:val="00892971"/>
    <w:rsid w:val="00893A17"/>
    <w:rsid w:val="008942AB"/>
    <w:rsid w:val="00895343"/>
    <w:rsid w:val="00897EF7"/>
    <w:rsid w:val="008A0AD3"/>
    <w:rsid w:val="008A4DF2"/>
    <w:rsid w:val="008A66E7"/>
    <w:rsid w:val="008A6CFE"/>
    <w:rsid w:val="008B3AEE"/>
    <w:rsid w:val="008B4E45"/>
    <w:rsid w:val="008B5165"/>
    <w:rsid w:val="008B5333"/>
    <w:rsid w:val="008B6223"/>
    <w:rsid w:val="008C06AD"/>
    <w:rsid w:val="008C0A02"/>
    <w:rsid w:val="008C0EC6"/>
    <w:rsid w:val="008C35C9"/>
    <w:rsid w:val="008C66E0"/>
    <w:rsid w:val="008C7904"/>
    <w:rsid w:val="008D769A"/>
    <w:rsid w:val="008E10BF"/>
    <w:rsid w:val="008E3339"/>
    <w:rsid w:val="008E585A"/>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40AB"/>
    <w:rsid w:val="0091633B"/>
    <w:rsid w:val="0091693A"/>
    <w:rsid w:val="00921B8C"/>
    <w:rsid w:val="009230A8"/>
    <w:rsid w:val="00923EAD"/>
    <w:rsid w:val="00924D26"/>
    <w:rsid w:val="00925B71"/>
    <w:rsid w:val="00925D82"/>
    <w:rsid w:val="00927CE4"/>
    <w:rsid w:val="00930043"/>
    <w:rsid w:val="009309A0"/>
    <w:rsid w:val="009310A2"/>
    <w:rsid w:val="009314AD"/>
    <w:rsid w:val="00931E20"/>
    <w:rsid w:val="00940120"/>
    <w:rsid w:val="0094117F"/>
    <w:rsid w:val="00942123"/>
    <w:rsid w:val="00942408"/>
    <w:rsid w:val="009434CB"/>
    <w:rsid w:val="00945BCC"/>
    <w:rsid w:val="00950426"/>
    <w:rsid w:val="0095207B"/>
    <w:rsid w:val="0095255F"/>
    <w:rsid w:val="00952E42"/>
    <w:rsid w:val="00953349"/>
    <w:rsid w:val="00954B98"/>
    <w:rsid w:val="00954CBB"/>
    <w:rsid w:val="00955678"/>
    <w:rsid w:val="0096000C"/>
    <w:rsid w:val="009603E5"/>
    <w:rsid w:val="00962045"/>
    <w:rsid w:val="00962513"/>
    <w:rsid w:val="00962A92"/>
    <w:rsid w:val="009631DC"/>
    <w:rsid w:val="00965804"/>
    <w:rsid w:val="00965FA3"/>
    <w:rsid w:val="0096727F"/>
    <w:rsid w:val="00967876"/>
    <w:rsid w:val="00970790"/>
    <w:rsid w:val="00973BEB"/>
    <w:rsid w:val="00973D65"/>
    <w:rsid w:val="00975CBB"/>
    <w:rsid w:val="009766EC"/>
    <w:rsid w:val="00976AA8"/>
    <w:rsid w:val="00980E61"/>
    <w:rsid w:val="00981ED1"/>
    <w:rsid w:val="00982B1B"/>
    <w:rsid w:val="00983103"/>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4467"/>
    <w:rsid w:val="009C6EB8"/>
    <w:rsid w:val="009D0811"/>
    <w:rsid w:val="009D0EE1"/>
    <w:rsid w:val="009D1139"/>
    <w:rsid w:val="009D4E70"/>
    <w:rsid w:val="009D6501"/>
    <w:rsid w:val="009D753A"/>
    <w:rsid w:val="009E20A6"/>
    <w:rsid w:val="009E2AEB"/>
    <w:rsid w:val="009E2E27"/>
    <w:rsid w:val="009E45DF"/>
    <w:rsid w:val="009E4DE3"/>
    <w:rsid w:val="009E6997"/>
    <w:rsid w:val="009E69E8"/>
    <w:rsid w:val="009E77CD"/>
    <w:rsid w:val="009F005A"/>
    <w:rsid w:val="009F275E"/>
    <w:rsid w:val="009F384C"/>
    <w:rsid w:val="009F40BB"/>
    <w:rsid w:val="009F4DCF"/>
    <w:rsid w:val="009F5B42"/>
    <w:rsid w:val="009F6604"/>
    <w:rsid w:val="00A01168"/>
    <w:rsid w:val="00A0259E"/>
    <w:rsid w:val="00A039BC"/>
    <w:rsid w:val="00A047EE"/>
    <w:rsid w:val="00A05F35"/>
    <w:rsid w:val="00A06C2B"/>
    <w:rsid w:val="00A13100"/>
    <w:rsid w:val="00A14542"/>
    <w:rsid w:val="00A14B54"/>
    <w:rsid w:val="00A17C10"/>
    <w:rsid w:val="00A21A65"/>
    <w:rsid w:val="00A2274A"/>
    <w:rsid w:val="00A235B7"/>
    <w:rsid w:val="00A24443"/>
    <w:rsid w:val="00A25D0C"/>
    <w:rsid w:val="00A27A7A"/>
    <w:rsid w:val="00A27D47"/>
    <w:rsid w:val="00A3105E"/>
    <w:rsid w:val="00A322F6"/>
    <w:rsid w:val="00A3292F"/>
    <w:rsid w:val="00A34ABE"/>
    <w:rsid w:val="00A35DA7"/>
    <w:rsid w:val="00A407EF"/>
    <w:rsid w:val="00A41122"/>
    <w:rsid w:val="00A431DB"/>
    <w:rsid w:val="00A44146"/>
    <w:rsid w:val="00A44EE1"/>
    <w:rsid w:val="00A45114"/>
    <w:rsid w:val="00A46B4C"/>
    <w:rsid w:val="00A47DFC"/>
    <w:rsid w:val="00A50F0E"/>
    <w:rsid w:val="00A5117B"/>
    <w:rsid w:val="00A54B03"/>
    <w:rsid w:val="00A54C2C"/>
    <w:rsid w:val="00A558E0"/>
    <w:rsid w:val="00A55A47"/>
    <w:rsid w:val="00A56D34"/>
    <w:rsid w:val="00A60074"/>
    <w:rsid w:val="00A60A36"/>
    <w:rsid w:val="00A63144"/>
    <w:rsid w:val="00A631DB"/>
    <w:rsid w:val="00A646ED"/>
    <w:rsid w:val="00A6594F"/>
    <w:rsid w:val="00A6617D"/>
    <w:rsid w:val="00A6627C"/>
    <w:rsid w:val="00A7023F"/>
    <w:rsid w:val="00A71019"/>
    <w:rsid w:val="00A764B9"/>
    <w:rsid w:val="00A7673A"/>
    <w:rsid w:val="00A76786"/>
    <w:rsid w:val="00A77FB4"/>
    <w:rsid w:val="00A80144"/>
    <w:rsid w:val="00A80859"/>
    <w:rsid w:val="00A81029"/>
    <w:rsid w:val="00A82010"/>
    <w:rsid w:val="00A845F5"/>
    <w:rsid w:val="00A85685"/>
    <w:rsid w:val="00A86EA2"/>
    <w:rsid w:val="00A93FD4"/>
    <w:rsid w:val="00A95FFD"/>
    <w:rsid w:val="00A96489"/>
    <w:rsid w:val="00AA0ADB"/>
    <w:rsid w:val="00AA412E"/>
    <w:rsid w:val="00AA4EEA"/>
    <w:rsid w:val="00AA50B6"/>
    <w:rsid w:val="00AA67A8"/>
    <w:rsid w:val="00AB0045"/>
    <w:rsid w:val="00AB0170"/>
    <w:rsid w:val="00AB0821"/>
    <w:rsid w:val="00AB2425"/>
    <w:rsid w:val="00AB3508"/>
    <w:rsid w:val="00AB685C"/>
    <w:rsid w:val="00AB6C2D"/>
    <w:rsid w:val="00AC08DF"/>
    <w:rsid w:val="00AC08F7"/>
    <w:rsid w:val="00AC12C3"/>
    <w:rsid w:val="00AC3839"/>
    <w:rsid w:val="00AC560A"/>
    <w:rsid w:val="00AC7082"/>
    <w:rsid w:val="00AC7550"/>
    <w:rsid w:val="00AD08BD"/>
    <w:rsid w:val="00AD1D19"/>
    <w:rsid w:val="00AD4BE8"/>
    <w:rsid w:val="00AD6545"/>
    <w:rsid w:val="00AE1A12"/>
    <w:rsid w:val="00AE1DA9"/>
    <w:rsid w:val="00AE3DA8"/>
    <w:rsid w:val="00AE5519"/>
    <w:rsid w:val="00AE5EB6"/>
    <w:rsid w:val="00AF02E5"/>
    <w:rsid w:val="00AF195B"/>
    <w:rsid w:val="00AF228E"/>
    <w:rsid w:val="00AF4CE5"/>
    <w:rsid w:val="00B016A8"/>
    <w:rsid w:val="00B0199C"/>
    <w:rsid w:val="00B0206B"/>
    <w:rsid w:val="00B05601"/>
    <w:rsid w:val="00B12AAE"/>
    <w:rsid w:val="00B130D3"/>
    <w:rsid w:val="00B1461F"/>
    <w:rsid w:val="00B14819"/>
    <w:rsid w:val="00B14A52"/>
    <w:rsid w:val="00B15E2F"/>
    <w:rsid w:val="00B17616"/>
    <w:rsid w:val="00B17AA9"/>
    <w:rsid w:val="00B21A23"/>
    <w:rsid w:val="00B21E13"/>
    <w:rsid w:val="00B22A28"/>
    <w:rsid w:val="00B24839"/>
    <w:rsid w:val="00B2689A"/>
    <w:rsid w:val="00B30294"/>
    <w:rsid w:val="00B34619"/>
    <w:rsid w:val="00B3727B"/>
    <w:rsid w:val="00B401D6"/>
    <w:rsid w:val="00B404F6"/>
    <w:rsid w:val="00B41699"/>
    <w:rsid w:val="00B44713"/>
    <w:rsid w:val="00B45F84"/>
    <w:rsid w:val="00B46C4B"/>
    <w:rsid w:val="00B50944"/>
    <w:rsid w:val="00B517AE"/>
    <w:rsid w:val="00B51B95"/>
    <w:rsid w:val="00B540AD"/>
    <w:rsid w:val="00B56103"/>
    <w:rsid w:val="00B61534"/>
    <w:rsid w:val="00B61A22"/>
    <w:rsid w:val="00B63933"/>
    <w:rsid w:val="00B64929"/>
    <w:rsid w:val="00B66E53"/>
    <w:rsid w:val="00B6780F"/>
    <w:rsid w:val="00B71885"/>
    <w:rsid w:val="00B71BE6"/>
    <w:rsid w:val="00B71E56"/>
    <w:rsid w:val="00B727A7"/>
    <w:rsid w:val="00B736DF"/>
    <w:rsid w:val="00B743D6"/>
    <w:rsid w:val="00B74FBD"/>
    <w:rsid w:val="00B76187"/>
    <w:rsid w:val="00B77F46"/>
    <w:rsid w:val="00B8202D"/>
    <w:rsid w:val="00B82586"/>
    <w:rsid w:val="00B829A3"/>
    <w:rsid w:val="00B82A15"/>
    <w:rsid w:val="00B83513"/>
    <w:rsid w:val="00B86DB1"/>
    <w:rsid w:val="00B86F2B"/>
    <w:rsid w:val="00B87869"/>
    <w:rsid w:val="00B87A29"/>
    <w:rsid w:val="00B87DBA"/>
    <w:rsid w:val="00B91544"/>
    <w:rsid w:val="00B9331A"/>
    <w:rsid w:val="00B94841"/>
    <w:rsid w:val="00B960A8"/>
    <w:rsid w:val="00B9639B"/>
    <w:rsid w:val="00B97759"/>
    <w:rsid w:val="00BA20D9"/>
    <w:rsid w:val="00BA3682"/>
    <w:rsid w:val="00BA41E0"/>
    <w:rsid w:val="00BA4CAA"/>
    <w:rsid w:val="00BA4D0F"/>
    <w:rsid w:val="00BA4E28"/>
    <w:rsid w:val="00BA52A4"/>
    <w:rsid w:val="00BA70DA"/>
    <w:rsid w:val="00BB0E34"/>
    <w:rsid w:val="00BB0E4B"/>
    <w:rsid w:val="00BB0F2B"/>
    <w:rsid w:val="00BB244E"/>
    <w:rsid w:val="00BB37F6"/>
    <w:rsid w:val="00BB3EC9"/>
    <w:rsid w:val="00BB4901"/>
    <w:rsid w:val="00BB68BE"/>
    <w:rsid w:val="00BB7DFD"/>
    <w:rsid w:val="00BC24AD"/>
    <w:rsid w:val="00BC4530"/>
    <w:rsid w:val="00BC56F4"/>
    <w:rsid w:val="00BC6005"/>
    <w:rsid w:val="00BC7AD4"/>
    <w:rsid w:val="00BD3F78"/>
    <w:rsid w:val="00BD4A3D"/>
    <w:rsid w:val="00BD4FC6"/>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03F4A"/>
    <w:rsid w:val="00C100C3"/>
    <w:rsid w:val="00C14675"/>
    <w:rsid w:val="00C16631"/>
    <w:rsid w:val="00C17718"/>
    <w:rsid w:val="00C2015A"/>
    <w:rsid w:val="00C20AFE"/>
    <w:rsid w:val="00C2193B"/>
    <w:rsid w:val="00C22A25"/>
    <w:rsid w:val="00C22A47"/>
    <w:rsid w:val="00C24907"/>
    <w:rsid w:val="00C24D9B"/>
    <w:rsid w:val="00C2693B"/>
    <w:rsid w:val="00C27B6A"/>
    <w:rsid w:val="00C3516E"/>
    <w:rsid w:val="00C35671"/>
    <w:rsid w:val="00C35B77"/>
    <w:rsid w:val="00C3600E"/>
    <w:rsid w:val="00C376EB"/>
    <w:rsid w:val="00C40666"/>
    <w:rsid w:val="00C41B6B"/>
    <w:rsid w:val="00C41D2B"/>
    <w:rsid w:val="00C434C3"/>
    <w:rsid w:val="00C45305"/>
    <w:rsid w:val="00C46A92"/>
    <w:rsid w:val="00C46EC1"/>
    <w:rsid w:val="00C46EEC"/>
    <w:rsid w:val="00C50021"/>
    <w:rsid w:val="00C52796"/>
    <w:rsid w:val="00C52A47"/>
    <w:rsid w:val="00C53E2C"/>
    <w:rsid w:val="00C550C8"/>
    <w:rsid w:val="00C55824"/>
    <w:rsid w:val="00C56AB2"/>
    <w:rsid w:val="00C56B61"/>
    <w:rsid w:val="00C57273"/>
    <w:rsid w:val="00C60003"/>
    <w:rsid w:val="00C606C3"/>
    <w:rsid w:val="00C60CFF"/>
    <w:rsid w:val="00C61146"/>
    <w:rsid w:val="00C619D3"/>
    <w:rsid w:val="00C620F4"/>
    <w:rsid w:val="00C63871"/>
    <w:rsid w:val="00C63FAD"/>
    <w:rsid w:val="00C6409D"/>
    <w:rsid w:val="00C64575"/>
    <w:rsid w:val="00C64F0B"/>
    <w:rsid w:val="00C7173F"/>
    <w:rsid w:val="00C72848"/>
    <w:rsid w:val="00C7736C"/>
    <w:rsid w:val="00C8080C"/>
    <w:rsid w:val="00C81387"/>
    <w:rsid w:val="00C82D87"/>
    <w:rsid w:val="00C83657"/>
    <w:rsid w:val="00C83D3A"/>
    <w:rsid w:val="00C86775"/>
    <w:rsid w:val="00C8712A"/>
    <w:rsid w:val="00C902C8"/>
    <w:rsid w:val="00C919D1"/>
    <w:rsid w:val="00C935E9"/>
    <w:rsid w:val="00C95696"/>
    <w:rsid w:val="00C963D3"/>
    <w:rsid w:val="00CA254C"/>
    <w:rsid w:val="00CA7B50"/>
    <w:rsid w:val="00CB1983"/>
    <w:rsid w:val="00CB2CBB"/>
    <w:rsid w:val="00CB3F0C"/>
    <w:rsid w:val="00CB6BB0"/>
    <w:rsid w:val="00CB6CCB"/>
    <w:rsid w:val="00CB729F"/>
    <w:rsid w:val="00CB75C5"/>
    <w:rsid w:val="00CB7CAC"/>
    <w:rsid w:val="00CC4C50"/>
    <w:rsid w:val="00CC51B1"/>
    <w:rsid w:val="00CC5335"/>
    <w:rsid w:val="00CC5451"/>
    <w:rsid w:val="00CC5BA4"/>
    <w:rsid w:val="00CC6F73"/>
    <w:rsid w:val="00CC79B5"/>
    <w:rsid w:val="00CD338E"/>
    <w:rsid w:val="00CD35C8"/>
    <w:rsid w:val="00CD41F1"/>
    <w:rsid w:val="00CD4998"/>
    <w:rsid w:val="00CD5058"/>
    <w:rsid w:val="00CD5884"/>
    <w:rsid w:val="00CD6184"/>
    <w:rsid w:val="00CD707C"/>
    <w:rsid w:val="00CE1035"/>
    <w:rsid w:val="00CE1CA6"/>
    <w:rsid w:val="00CE1D6B"/>
    <w:rsid w:val="00CE248E"/>
    <w:rsid w:val="00CE2C2A"/>
    <w:rsid w:val="00CE3D0F"/>
    <w:rsid w:val="00CE5CF3"/>
    <w:rsid w:val="00CE6A0A"/>
    <w:rsid w:val="00CE6E50"/>
    <w:rsid w:val="00CE70C6"/>
    <w:rsid w:val="00CF0079"/>
    <w:rsid w:val="00CF2819"/>
    <w:rsid w:val="00CF39DE"/>
    <w:rsid w:val="00CF468C"/>
    <w:rsid w:val="00CF4F9D"/>
    <w:rsid w:val="00CF6AFC"/>
    <w:rsid w:val="00CF70DC"/>
    <w:rsid w:val="00D0121D"/>
    <w:rsid w:val="00D03926"/>
    <w:rsid w:val="00D0658D"/>
    <w:rsid w:val="00D0690B"/>
    <w:rsid w:val="00D1025B"/>
    <w:rsid w:val="00D12ED4"/>
    <w:rsid w:val="00D13FCC"/>
    <w:rsid w:val="00D148DC"/>
    <w:rsid w:val="00D1516E"/>
    <w:rsid w:val="00D15890"/>
    <w:rsid w:val="00D16F06"/>
    <w:rsid w:val="00D17859"/>
    <w:rsid w:val="00D17FDC"/>
    <w:rsid w:val="00D21D8C"/>
    <w:rsid w:val="00D22362"/>
    <w:rsid w:val="00D23C70"/>
    <w:rsid w:val="00D40B41"/>
    <w:rsid w:val="00D41FDB"/>
    <w:rsid w:val="00D42444"/>
    <w:rsid w:val="00D4569B"/>
    <w:rsid w:val="00D47FBB"/>
    <w:rsid w:val="00D513BB"/>
    <w:rsid w:val="00D522CF"/>
    <w:rsid w:val="00D53719"/>
    <w:rsid w:val="00D55DE5"/>
    <w:rsid w:val="00D571ED"/>
    <w:rsid w:val="00D5787E"/>
    <w:rsid w:val="00D61596"/>
    <w:rsid w:val="00D62306"/>
    <w:rsid w:val="00D63EFD"/>
    <w:rsid w:val="00D656E3"/>
    <w:rsid w:val="00D662F2"/>
    <w:rsid w:val="00D66B7D"/>
    <w:rsid w:val="00D70954"/>
    <w:rsid w:val="00D71018"/>
    <w:rsid w:val="00D716CF"/>
    <w:rsid w:val="00D72411"/>
    <w:rsid w:val="00D75633"/>
    <w:rsid w:val="00D7602E"/>
    <w:rsid w:val="00D76508"/>
    <w:rsid w:val="00D816EE"/>
    <w:rsid w:val="00D8393A"/>
    <w:rsid w:val="00D84689"/>
    <w:rsid w:val="00D84752"/>
    <w:rsid w:val="00D85481"/>
    <w:rsid w:val="00D86B3B"/>
    <w:rsid w:val="00D8745B"/>
    <w:rsid w:val="00D8748A"/>
    <w:rsid w:val="00D9104B"/>
    <w:rsid w:val="00D91AFC"/>
    <w:rsid w:val="00D923AA"/>
    <w:rsid w:val="00D926E1"/>
    <w:rsid w:val="00D9274B"/>
    <w:rsid w:val="00D92DF3"/>
    <w:rsid w:val="00D93196"/>
    <w:rsid w:val="00D93DCB"/>
    <w:rsid w:val="00D93DF0"/>
    <w:rsid w:val="00D97448"/>
    <w:rsid w:val="00D97A68"/>
    <w:rsid w:val="00DA0DC0"/>
    <w:rsid w:val="00DA11D2"/>
    <w:rsid w:val="00DA15AD"/>
    <w:rsid w:val="00DA3183"/>
    <w:rsid w:val="00DA5234"/>
    <w:rsid w:val="00DA6AF8"/>
    <w:rsid w:val="00DB04EC"/>
    <w:rsid w:val="00DB243C"/>
    <w:rsid w:val="00DB482A"/>
    <w:rsid w:val="00DB5033"/>
    <w:rsid w:val="00DB50FB"/>
    <w:rsid w:val="00DB56F2"/>
    <w:rsid w:val="00DB5CA6"/>
    <w:rsid w:val="00DB6780"/>
    <w:rsid w:val="00DB6EF5"/>
    <w:rsid w:val="00DB77FA"/>
    <w:rsid w:val="00DC0163"/>
    <w:rsid w:val="00DC1A02"/>
    <w:rsid w:val="00DC29AC"/>
    <w:rsid w:val="00DC2A58"/>
    <w:rsid w:val="00DC3089"/>
    <w:rsid w:val="00DC3984"/>
    <w:rsid w:val="00DC4420"/>
    <w:rsid w:val="00DC49F3"/>
    <w:rsid w:val="00DD0802"/>
    <w:rsid w:val="00DD1465"/>
    <w:rsid w:val="00DD1684"/>
    <w:rsid w:val="00DD2E11"/>
    <w:rsid w:val="00DD3BC0"/>
    <w:rsid w:val="00DD40CD"/>
    <w:rsid w:val="00DD521B"/>
    <w:rsid w:val="00DD6BB5"/>
    <w:rsid w:val="00DE03AF"/>
    <w:rsid w:val="00DE05BA"/>
    <w:rsid w:val="00DE1213"/>
    <w:rsid w:val="00DE121C"/>
    <w:rsid w:val="00DE2DDA"/>
    <w:rsid w:val="00DE34A9"/>
    <w:rsid w:val="00DE366A"/>
    <w:rsid w:val="00DE4387"/>
    <w:rsid w:val="00DE498F"/>
    <w:rsid w:val="00DE6633"/>
    <w:rsid w:val="00DE6A6E"/>
    <w:rsid w:val="00DE7516"/>
    <w:rsid w:val="00DF1875"/>
    <w:rsid w:val="00DF2D3C"/>
    <w:rsid w:val="00DF3293"/>
    <w:rsid w:val="00DF4B6C"/>
    <w:rsid w:val="00DF550F"/>
    <w:rsid w:val="00DF75F8"/>
    <w:rsid w:val="00DF7A3A"/>
    <w:rsid w:val="00E00A0F"/>
    <w:rsid w:val="00E00C00"/>
    <w:rsid w:val="00E01304"/>
    <w:rsid w:val="00E03C47"/>
    <w:rsid w:val="00E04B79"/>
    <w:rsid w:val="00E07C5A"/>
    <w:rsid w:val="00E15215"/>
    <w:rsid w:val="00E159ED"/>
    <w:rsid w:val="00E15B75"/>
    <w:rsid w:val="00E15BA9"/>
    <w:rsid w:val="00E15F1C"/>
    <w:rsid w:val="00E16800"/>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E27"/>
    <w:rsid w:val="00E36127"/>
    <w:rsid w:val="00E36A32"/>
    <w:rsid w:val="00E42FDF"/>
    <w:rsid w:val="00E450A4"/>
    <w:rsid w:val="00E46827"/>
    <w:rsid w:val="00E46C58"/>
    <w:rsid w:val="00E47E5C"/>
    <w:rsid w:val="00E506BE"/>
    <w:rsid w:val="00E51EC0"/>
    <w:rsid w:val="00E548AC"/>
    <w:rsid w:val="00E549D8"/>
    <w:rsid w:val="00E55547"/>
    <w:rsid w:val="00E56D74"/>
    <w:rsid w:val="00E62FE8"/>
    <w:rsid w:val="00E6302B"/>
    <w:rsid w:val="00E631C5"/>
    <w:rsid w:val="00E6452F"/>
    <w:rsid w:val="00E64F45"/>
    <w:rsid w:val="00E6742D"/>
    <w:rsid w:val="00E7180E"/>
    <w:rsid w:val="00E71CB0"/>
    <w:rsid w:val="00E71EC7"/>
    <w:rsid w:val="00E73FB9"/>
    <w:rsid w:val="00E750D0"/>
    <w:rsid w:val="00E7629A"/>
    <w:rsid w:val="00E76AB9"/>
    <w:rsid w:val="00E77C3D"/>
    <w:rsid w:val="00E8240E"/>
    <w:rsid w:val="00E85922"/>
    <w:rsid w:val="00E86261"/>
    <w:rsid w:val="00E90971"/>
    <w:rsid w:val="00E90991"/>
    <w:rsid w:val="00E909F0"/>
    <w:rsid w:val="00E90D47"/>
    <w:rsid w:val="00E91FAB"/>
    <w:rsid w:val="00E92E64"/>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2EA1"/>
    <w:rsid w:val="00EB31B0"/>
    <w:rsid w:val="00EB421B"/>
    <w:rsid w:val="00EB45AC"/>
    <w:rsid w:val="00EB77AD"/>
    <w:rsid w:val="00EB7B8B"/>
    <w:rsid w:val="00EC10DE"/>
    <w:rsid w:val="00EC1958"/>
    <w:rsid w:val="00EC1E6D"/>
    <w:rsid w:val="00EC388D"/>
    <w:rsid w:val="00EC441F"/>
    <w:rsid w:val="00EC4755"/>
    <w:rsid w:val="00EC75A1"/>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E7CEE"/>
    <w:rsid w:val="00EF0489"/>
    <w:rsid w:val="00EF090E"/>
    <w:rsid w:val="00EF0C7E"/>
    <w:rsid w:val="00EF119C"/>
    <w:rsid w:val="00EF17F4"/>
    <w:rsid w:val="00EF3A33"/>
    <w:rsid w:val="00EF5572"/>
    <w:rsid w:val="00EF6D63"/>
    <w:rsid w:val="00EF7B0D"/>
    <w:rsid w:val="00F02278"/>
    <w:rsid w:val="00F033DA"/>
    <w:rsid w:val="00F0414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4F6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1E3D"/>
    <w:rsid w:val="00F4230E"/>
    <w:rsid w:val="00F43F7A"/>
    <w:rsid w:val="00F458CD"/>
    <w:rsid w:val="00F45EA2"/>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77DEE"/>
    <w:rsid w:val="00F814B1"/>
    <w:rsid w:val="00F81510"/>
    <w:rsid w:val="00F83D40"/>
    <w:rsid w:val="00F83DBA"/>
    <w:rsid w:val="00F840B2"/>
    <w:rsid w:val="00F85679"/>
    <w:rsid w:val="00F8668C"/>
    <w:rsid w:val="00F87593"/>
    <w:rsid w:val="00F87CE0"/>
    <w:rsid w:val="00F90C34"/>
    <w:rsid w:val="00F93E2A"/>
    <w:rsid w:val="00F944C2"/>
    <w:rsid w:val="00F95410"/>
    <w:rsid w:val="00F97C5B"/>
    <w:rsid w:val="00FA0160"/>
    <w:rsid w:val="00FA1235"/>
    <w:rsid w:val="00FA2EAC"/>
    <w:rsid w:val="00FA3D50"/>
    <w:rsid w:val="00FA6E25"/>
    <w:rsid w:val="00FA7F45"/>
    <w:rsid w:val="00FB715C"/>
    <w:rsid w:val="00FB7FBD"/>
    <w:rsid w:val="00FC0881"/>
    <w:rsid w:val="00FC0C23"/>
    <w:rsid w:val="00FC374A"/>
    <w:rsid w:val="00FC74C8"/>
    <w:rsid w:val="00FC7B47"/>
    <w:rsid w:val="00FD035C"/>
    <w:rsid w:val="00FD039E"/>
    <w:rsid w:val="00FD1A35"/>
    <w:rsid w:val="00FD2EA4"/>
    <w:rsid w:val="00FD36C5"/>
    <w:rsid w:val="00FD4CD7"/>
    <w:rsid w:val="00FD5ECD"/>
    <w:rsid w:val="00FD5EE1"/>
    <w:rsid w:val="00FD6310"/>
    <w:rsid w:val="00FD7C7B"/>
    <w:rsid w:val="00FD7CA4"/>
    <w:rsid w:val="00FE1D12"/>
    <w:rsid w:val="00FE1E6B"/>
    <w:rsid w:val="00FE2122"/>
    <w:rsid w:val="00FE2A86"/>
    <w:rsid w:val="00FE2DE2"/>
    <w:rsid w:val="00FE2F0E"/>
    <w:rsid w:val="00FE470F"/>
    <w:rsid w:val="00FE6124"/>
    <w:rsid w:val="00FE628D"/>
    <w:rsid w:val="00FF23D8"/>
    <w:rsid w:val="00FF296F"/>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iPriority w:val="99"/>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uiPriority w:val="99"/>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iPriority w:val="17"/>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unhideWhenUsed/>
    <w:rsid w:val="008B5333"/>
    <w:rPr>
      <w:szCs w:val="20"/>
    </w:rPr>
  </w:style>
  <w:style w:type="character" w:customStyle="1" w:styleId="KommentartextZchn">
    <w:name w:val="Kommentartext Zchn"/>
    <w:basedOn w:val="Absatz-Standardschriftart"/>
    <w:link w:val="Kommentartext"/>
    <w:uiPriority w:val="99"/>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100A09"/>
    <w:pPr>
      <w:ind w:right="851"/>
      <w:jc w:val="both"/>
    </w:pPr>
    <w:rPr>
      <w:rFonts w:ascii="Avenir Next" w:eastAsiaTheme="minorEastAsia" w:hAnsi="Avenir Next" w:cs="Arial"/>
      <w:iCs/>
      <w:sz w:val="22"/>
      <w:szCs w:val="22"/>
      <w:u w:val="single"/>
      <w:lang w:val="en-GB"/>
    </w:rPr>
  </w:style>
  <w:style w:type="paragraph" w:styleId="berarbeitung">
    <w:name w:val="Revision"/>
    <w:hidden/>
    <w:uiPriority w:val="99"/>
    <w:semiHidden/>
    <w:rsid w:val="00F4017E"/>
    <w:rPr>
      <w:rFonts w:eastAsia="Times New Roman"/>
      <w:sz w:val="20"/>
    </w:rPr>
  </w:style>
  <w:style w:type="paragraph" w:customStyle="1" w:styleId="INSOLstyletext">
    <w:name w:val="INSOL style text"/>
    <w:basedOn w:val="Standard"/>
    <w:next w:val="Standard"/>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Standard"/>
    <w:next w:val="Standard"/>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4664</Words>
  <Characters>29384</Characters>
  <Application>Microsoft Office Word</Application>
  <DocSecurity>0</DocSecurity>
  <Lines>244</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Mazars</cp:lastModifiedBy>
  <cp:revision>143</cp:revision>
  <cp:lastPrinted>2019-08-27T05:42:00Z</cp:lastPrinted>
  <dcterms:created xsi:type="dcterms:W3CDTF">2024-02-23T08:42:00Z</dcterms:created>
  <dcterms:modified xsi:type="dcterms:W3CDTF">2024-02-26T18:00:00Z</dcterms:modified>
</cp:coreProperties>
</file>