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6F25A73" w:rsidR="0011473D" w:rsidRPr="00F17F23" w:rsidRDefault="00C56B6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SUMMATIVE (FORMAL) </w:t>
      </w:r>
      <w:r w:rsidR="009D0811" w:rsidRPr="00F17F23">
        <w:rPr>
          <w:rFonts w:ascii="Avenir Next Demi Bold" w:hAnsi="Avenir Next Demi Bold" w:cs="Arial"/>
          <w:b/>
          <w:bCs/>
          <w:color w:val="000000" w:themeColor="text1"/>
          <w:sz w:val="22"/>
          <w:szCs w:val="22"/>
          <w:lang w:val="en-GB"/>
        </w:rPr>
        <w:t xml:space="preserve">ASSESSMENT: MODULE </w:t>
      </w:r>
      <w:r w:rsidR="002903A7" w:rsidRPr="00F17F23">
        <w:rPr>
          <w:rFonts w:ascii="Avenir Next Demi Bold" w:hAnsi="Avenir Next Demi Bold" w:cs="Arial"/>
          <w:b/>
          <w:bCs/>
          <w:color w:val="000000" w:themeColor="text1"/>
          <w:sz w:val="22"/>
          <w:szCs w:val="22"/>
          <w:lang w:val="en-GB"/>
        </w:rPr>
        <w:t>3</w:t>
      </w:r>
      <w:r w:rsidR="002356EA" w:rsidRPr="00F17F23">
        <w:rPr>
          <w:rFonts w:ascii="Avenir Next Demi Bold" w:hAnsi="Avenir Next Demi Bold" w:cs="Arial"/>
          <w:b/>
          <w:bCs/>
          <w:color w:val="000000" w:themeColor="text1"/>
          <w:sz w:val="22"/>
          <w:szCs w:val="22"/>
          <w:lang w:val="en-GB"/>
        </w:rPr>
        <w:t>B</w:t>
      </w:r>
    </w:p>
    <w:p w14:paraId="1DCE41A2" w14:textId="0CB8A9C3" w:rsidR="002638B0" w:rsidRPr="00F17F23" w:rsidRDefault="002638B0"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053FC0EF" w14:textId="77777777" w:rsidR="00F62E7A" w:rsidRPr="00F17F23" w:rsidRDefault="0099669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THE </w:t>
      </w:r>
      <w:r w:rsidR="002903A7" w:rsidRPr="00F17F23">
        <w:rPr>
          <w:rFonts w:ascii="Avenir Next Demi Bold" w:hAnsi="Avenir Next Demi Bold" w:cs="Arial"/>
          <w:b/>
          <w:bCs/>
          <w:color w:val="000000" w:themeColor="text1"/>
          <w:sz w:val="22"/>
          <w:szCs w:val="22"/>
          <w:lang w:val="en-GB"/>
        </w:rPr>
        <w:t xml:space="preserve">INSOLVENCY SYSTEM OF THE UNITED </w:t>
      </w:r>
      <w:r w:rsidR="002356EA" w:rsidRPr="00F17F23">
        <w:rPr>
          <w:rFonts w:ascii="Avenir Next Demi Bold" w:hAnsi="Avenir Next Demi Bold" w:cs="Arial"/>
          <w:b/>
          <w:bCs/>
          <w:color w:val="000000" w:themeColor="text1"/>
          <w:sz w:val="22"/>
          <w:szCs w:val="22"/>
          <w:lang w:val="en-GB"/>
        </w:rPr>
        <w:t>KINGDOM</w:t>
      </w:r>
      <w:r w:rsidR="007A5171" w:rsidRPr="00F17F23">
        <w:rPr>
          <w:rFonts w:ascii="Avenir Next Demi Bold" w:hAnsi="Avenir Next Demi Bold" w:cs="Arial"/>
          <w:b/>
          <w:bCs/>
          <w:color w:val="000000" w:themeColor="text1"/>
          <w:sz w:val="22"/>
          <w:szCs w:val="22"/>
          <w:lang w:val="en-GB"/>
        </w:rPr>
        <w:t xml:space="preserve"> </w:t>
      </w:r>
    </w:p>
    <w:p w14:paraId="1246C5B8" w14:textId="027EE9F5" w:rsidR="006925C1" w:rsidRPr="00F17F23" w:rsidRDefault="007A517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(ENGLAND AND WALES)</w:t>
      </w:r>
    </w:p>
    <w:p w14:paraId="5E119630"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xml:space="preserve">. </w:t>
      </w:r>
      <w:proofErr w:type="gramStart"/>
      <w:r w:rsidRPr="006925C1">
        <w:rPr>
          <w:rFonts w:ascii="Avenir Next" w:hAnsi="Avenir Next" w:cs="Arial"/>
          <w:bCs/>
          <w:color w:val="767171" w:themeColor="background2" w:themeShade="80"/>
          <w:sz w:val="22"/>
          <w:szCs w:val="22"/>
          <w:lang w:val="en-GB"/>
        </w:rPr>
        <w:t>In order to</w:t>
      </w:r>
      <w:proofErr w:type="gramEnd"/>
      <w:r w:rsidRPr="006925C1">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4D53D792" w14:textId="77777777" w:rsidR="00197F24" w:rsidRDefault="00197F24" w:rsidP="009D0811">
      <w:pPr>
        <w:jc w:val="center"/>
        <w:rPr>
          <w:rFonts w:ascii="Avenir Next Demi Bold" w:hAnsi="Avenir Next Demi Bold" w:cs="Arial"/>
          <w:b/>
          <w:bCs/>
          <w:sz w:val="22"/>
          <w:szCs w:val="22"/>
          <w:u w:val="single"/>
          <w:lang w:val="en-GB"/>
        </w:rPr>
      </w:pPr>
    </w:p>
    <w:p w14:paraId="3C0D3574" w14:textId="59E1FA80"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925C1">
        <w:rPr>
          <w:rFonts w:ascii="Avenir Next" w:hAnsi="Avenir Next" w:cs="Arial"/>
          <w:sz w:val="22"/>
          <w:szCs w:val="22"/>
          <w:lang w:val="en-GB"/>
        </w:rPr>
        <w:t>More often than not</w:t>
      </w:r>
      <w:proofErr w:type="gramEnd"/>
      <w:r w:rsidRPr="006925C1">
        <w:rPr>
          <w:rFonts w:ascii="Avenir Next" w:hAnsi="Avenir Next" w:cs="Arial"/>
          <w:sz w:val="22"/>
          <w:szCs w:val="22"/>
          <w:lang w:val="en-GB"/>
        </w:rPr>
        <w: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w:t>
      </w:r>
      <w:proofErr w:type="spellStart"/>
      <w:r w:rsidRPr="006925C1">
        <w:rPr>
          <w:rFonts w:ascii="Avenir Next" w:hAnsi="Avenir Next" w:cs="Arial"/>
          <w:bCs/>
          <w:sz w:val="22"/>
          <w:szCs w:val="22"/>
          <w:lang w:val="en-GB"/>
        </w:rPr>
        <w:t>student</w:t>
      </w:r>
      <w:r w:rsidR="00AA2435" w:rsidRPr="006925C1">
        <w:rPr>
          <w:rFonts w:ascii="Avenir Next" w:hAnsi="Avenir Next" w:cs="Arial"/>
          <w:bCs/>
          <w:sz w:val="22"/>
          <w:szCs w:val="22"/>
          <w:lang w:val="en-GB"/>
        </w:rPr>
        <w:t>ID</w:t>
      </w:r>
      <w:proofErr w:type="spellEnd"/>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20F5E585"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F422E3">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F422E3">
        <w:rPr>
          <w:rFonts w:ascii="Avenir Next" w:hAnsi="Avenir Next" w:cs="Arial"/>
          <w:bCs/>
          <w:sz w:val="22"/>
          <w:szCs w:val="22"/>
          <w:lang w:val="en-GB"/>
        </w:rPr>
        <w:t>4</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536F7503"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If you elect to submit by 1 March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(for example, </w:t>
      </w:r>
      <w:proofErr w:type="gramStart"/>
      <w:r w:rsidRPr="006925C1">
        <w:rPr>
          <w:rFonts w:ascii="Avenir Next" w:hAnsi="Avenir Next" w:cs="Arial"/>
          <w:sz w:val="22"/>
          <w:szCs w:val="22"/>
          <w:lang w:val="en-GB"/>
        </w:rPr>
        <w:t>in order to</w:t>
      </w:r>
      <w:proofErr w:type="gramEnd"/>
      <w:r w:rsidRPr="006925C1">
        <w:rPr>
          <w:rFonts w:ascii="Avenir Next" w:hAnsi="Avenir Next" w:cs="Arial"/>
          <w:sz w:val="22"/>
          <w:szCs w:val="22"/>
          <w:lang w:val="en-GB"/>
        </w:rPr>
        <w:t xml:space="preserve"> achieve a higher mark).</w:t>
      </w:r>
    </w:p>
    <w:p w14:paraId="60DB67F8" w14:textId="142F8A1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E76DCE">
        <w:rPr>
          <w:rFonts w:ascii="Avenir Next Demi Bold" w:hAnsi="Avenir Next Demi Bold" w:cs="Arial"/>
          <w:b/>
          <w:bCs/>
          <w:sz w:val="22"/>
          <w:szCs w:val="22"/>
          <w:lang w:val="en-GB"/>
        </w:rPr>
        <w:t>9</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20B6087" w14:textId="77777777" w:rsidR="00197F24" w:rsidRDefault="00197F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2966AAD4" w14:textId="2481C911"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32EB53F"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9A652D">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1E2F8AB9" w:rsidR="00867701" w:rsidRPr="00EB2469" w:rsidRDefault="00AE5B6F" w:rsidP="00B04033">
      <w:pPr>
        <w:pStyle w:val="ListParagraph"/>
        <w:numPr>
          <w:ilvl w:val="0"/>
          <w:numId w:val="1"/>
        </w:numPr>
        <w:ind w:left="426"/>
        <w:jc w:val="both"/>
        <w:rPr>
          <w:rFonts w:ascii="Avenir Next" w:hAnsi="Avenir Next" w:cs="Arial"/>
          <w:sz w:val="22"/>
          <w:szCs w:val="22"/>
          <w:highlight w:val="yellow"/>
          <w:lang w:val="en-GB"/>
        </w:rPr>
      </w:pPr>
      <w:r w:rsidRPr="00EB2469">
        <w:rPr>
          <w:rFonts w:ascii="Avenir Next" w:hAnsi="Avenir Next" w:cs="Arial"/>
          <w:sz w:val="22"/>
          <w:szCs w:val="22"/>
          <w:highlight w:val="yellow"/>
          <w:lang w:val="en-GB"/>
        </w:rPr>
        <w:t>w</w:t>
      </w:r>
      <w:r w:rsidR="00C91062" w:rsidRPr="00EB2469">
        <w:rPr>
          <w:rFonts w:ascii="Avenir Next" w:hAnsi="Avenir Next" w:cs="Arial"/>
          <w:sz w:val="22"/>
          <w:szCs w:val="22"/>
          <w:highlight w:val="yellow"/>
          <w:lang w:val="en-GB"/>
        </w:rPr>
        <w:t xml:space="preserve">ithin </w:t>
      </w:r>
      <w:r w:rsidR="00733A34" w:rsidRPr="00EB2469">
        <w:rPr>
          <w:rFonts w:ascii="Avenir Next" w:hAnsi="Avenir Next" w:cs="Arial"/>
          <w:sz w:val="22"/>
          <w:szCs w:val="22"/>
          <w:highlight w:val="yellow"/>
          <w:lang w:val="en-GB"/>
        </w:rPr>
        <w:t>eight</w:t>
      </w:r>
      <w:r w:rsidR="00C91062" w:rsidRPr="00EB2469">
        <w:rPr>
          <w:rFonts w:ascii="Avenir Next" w:hAnsi="Avenir Next" w:cs="Arial"/>
          <w:sz w:val="22"/>
          <w:szCs w:val="22"/>
          <w:highlight w:val="yellow"/>
          <w:lang w:val="en-GB"/>
        </w:rPr>
        <w:t xml:space="preserve"> weeks of the commencement of the administration</w:t>
      </w:r>
      <w:r w:rsidR="00763348" w:rsidRPr="00EB2469">
        <w:rPr>
          <w:rFonts w:ascii="Avenir Next" w:hAnsi="Avenir Next" w:cs="Arial"/>
          <w:sz w:val="22"/>
          <w:szCs w:val="22"/>
          <w:highlight w:val="yellow"/>
          <w:lang w:val="en-GB"/>
        </w:rPr>
        <w:t>.</w:t>
      </w:r>
    </w:p>
    <w:p w14:paraId="0D3DAC4F" w14:textId="77777777" w:rsidR="00763348" w:rsidRPr="00197F24" w:rsidRDefault="00763348" w:rsidP="00763348">
      <w:pPr>
        <w:ind w:left="66"/>
        <w:jc w:val="both"/>
        <w:rPr>
          <w:rFonts w:ascii="Avenir Next" w:hAnsi="Avenir Next" w:cs="Arial"/>
          <w:sz w:val="22"/>
          <w:szCs w:val="22"/>
          <w:lang w:val="en-GB"/>
        </w:rPr>
      </w:pPr>
    </w:p>
    <w:p w14:paraId="110E1B53" w14:textId="3570D79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w</w:t>
      </w:r>
      <w:r w:rsidR="00C91062" w:rsidRPr="00197F24">
        <w:rPr>
          <w:rFonts w:ascii="Avenir Next" w:hAnsi="Avenir Next" w:cs="Arial"/>
          <w:sz w:val="22"/>
          <w:szCs w:val="22"/>
          <w:lang w:val="en-GB"/>
        </w:rPr>
        <w:t xml:space="preserve">ithin </w:t>
      </w:r>
      <w:r w:rsidR="00733A34" w:rsidRPr="00197F24">
        <w:rPr>
          <w:rFonts w:ascii="Avenir Next" w:hAnsi="Avenir Next" w:cs="Arial"/>
          <w:sz w:val="22"/>
          <w:szCs w:val="22"/>
          <w:lang w:val="en-GB"/>
        </w:rPr>
        <w:t>four</w:t>
      </w:r>
      <w:r w:rsidR="00C91062" w:rsidRPr="00197F24">
        <w:rPr>
          <w:rFonts w:ascii="Avenir Next" w:hAnsi="Avenir Next" w:cs="Arial"/>
          <w:sz w:val="22"/>
          <w:szCs w:val="22"/>
          <w:lang w:val="en-GB"/>
        </w:rPr>
        <w:t xml:space="preserve"> weeks of the commencement of the administration</w:t>
      </w:r>
      <w:r w:rsidR="00763348" w:rsidRPr="00197F24">
        <w:rPr>
          <w:rFonts w:ascii="Avenir Next" w:hAnsi="Avenir Next" w:cs="Arial"/>
          <w:sz w:val="22"/>
          <w:szCs w:val="22"/>
          <w:lang w:val="en-GB"/>
        </w:rPr>
        <w:t>.</w:t>
      </w:r>
    </w:p>
    <w:p w14:paraId="59EFF1DD" w14:textId="77777777" w:rsidR="00763348" w:rsidRPr="00197F24" w:rsidRDefault="00763348" w:rsidP="00763348">
      <w:pPr>
        <w:ind w:left="66"/>
        <w:jc w:val="both"/>
        <w:rPr>
          <w:rFonts w:ascii="Avenir Next" w:hAnsi="Avenir Next" w:cs="Arial"/>
          <w:sz w:val="22"/>
          <w:szCs w:val="22"/>
          <w:lang w:val="en-GB"/>
        </w:rPr>
      </w:pPr>
    </w:p>
    <w:p w14:paraId="653AFA6B" w14:textId="0170852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o</w:t>
      </w:r>
      <w:r w:rsidR="00C91062" w:rsidRPr="00197F24">
        <w:rPr>
          <w:rFonts w:ascii="Avenir Next" w:hAnsi="Avenir Next" w:cs="Arial"/>
          <w:sz w:val="22"/>
          <w:szCs w:val="22"/>
          <w:lang w:val="en-GB"/>
        </w:rPr>
        <w:t>n the day the company enters administration</w:t>
      </w:r>
      <w:r w:rsidR="00763348" w:rsidRPr="00197F24">
        <w:rPr>
          <w:rFonts w:ascii="Avenir Next" w:hAnsi="Avenir Next" w:cs="Arial"/>
          <w:sz w:val="22"/>
          <w:szCs w:val="22"/>
          <w:lang w:val="en-GB"/>
        </w:rPr>
        <w:t>.</w:t>
      </w:r>
    </w:p>
    <w:p w14:paraId="25EB1E9D" w14:textId="1196741D" w:rsidR="005B79F4" w:rsidRPr="00197F24" w:rsidRDefault="005B79F4" w:rsidP="00C55824">
      <w:pPr>
        <w:jc w:val="both"/>
        <w:rPr>
          <w:rFonts w:ascii="Avenir Next" w:hAnsi="Avenir Next" w:cs="Arial"/>
          <w:sz w:val="22"/>
          <w:szCs w:val="22"/>
        </w:rPr>
      </w:pPr>
    </w:p>
    <w:p w14:paraId="1EDB374E"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1.2</w:t>
      </w:r>
    </w:p>
    <w:p w14:paraId="2FDFDBCB" w14:textId="77777777" w:rsidR="00E9597C" w:rsidRPr="00197F24" w:rsidRDefault="00E9597C" w:rsidP="00C55824">
      <w:pPr>
        <w:jc w:val="both"/>
        <w:rPr>
          <w:rFonts w:ascii="Avenir Next" w:hAnsi="Avenir Next" w:cs="Arial"/>
          <w:sz w:val="22"/>
          <w:szCs w:val="22"/>
        </w:rPr>
      </w:pPr>
    </w:p>
    <w:p w14:paraId="76D85931" w14:textId="4E464BC2" w:rsidR="00867701" w:rsidRPr="00197F24" w:rsidRDefault="00867701" w:rsidP="00C55824">
      <w:pPr>
        <w:jc w:val="both"/>
        <w:rPr>
          <w:rFonts w:ascii="Avenir Next" w:hAnsi="Avenir Next" w:cs="Arial"/>
          <w:sz w:val="22"/>
          <w:szCs w:val="22"/>
          <w:lang w:val="en-GB"/>
        </w:rPr>
      </w:pPr>
      <w:r w:rsidRPr="00197F24">
        <w:rPr>
          <w:rFonts w:ascii="Avenir Next" w:hAnsi="Avenir Next" w:cs="Arial"/>
          <w:sz w:val="22"/>
          <w:szCs w:val="22"/>
          <w:lang w:val="en-GB"/>
        </w:rPr>
        <w:t>Wh</w:t>
      </w:r>
      <w:r w:rsidR="00E443D7" w:rsidRPr="00197F24">
        <w:rPr>
          <w:rFonts w:ascii="Avenir Next" w:hAnsi="Avenir Next" w:cs="Arial"/>
          <w:sz w:val="22"/>
          <w:szCs w:val="22"/>
          <w:lang w:val="en-GB"/>
        </w:rPr>
        <w:t xml:space="preserve">at is the </w:t>
      </w:r>
      <w:r w:rsidR="00E443D7" w:rsidRPr="00197F24">
        <w:rPr>
          <w:rFonts w:ascii="Avenir Next Demi Bold" w:hAnsi="Avenir Next Demi Bold" w:cs="Arial"/>
          <w:b/>
          <w:bCs/>
          <w:sz w:val="22"/>
          <w:szCs w:val="22"/>
          <w:u w:val="single"/>
          <w:lang w:val="en-GB"/>
        </w:rPr>
        <w:t>maximum length</w:t>
      </w:r>
      <w:r w:rsidR="00E443D7" w:rsidRPr="00197F24">
        <w:rPr>
          <w:rFonts w:ascii="Avenir Next" w:hAnsi="Avenir Next" w:cs="Arial"/>
          <w:sz w:val="22"/>
          <w:szCs w:val="22"/>
          <w:lang w:val="en-GB"/>
        </w:rPr>
        <w:t xml:space="preserve"> of a Moratorium under Part 1A of the Insolvency Act 1986 to which creditors can consent without any application to the court</w:t>
      </w:r>
      <w:r w:rsidRPr="00197F24">
        <w:rPr>
          <w:rFonts w:ascii="Avenir Next" w:hAnsi="Avenir Next" w:cs="Arial"/>
          <w:sz w:val="22"/>
          <w:szCs w:val="22"/>
          <w:lang w:val="en-GB"/>
        </w:rPr>
        <w:t>?</w:t>
      </w:r>
    </w:p>
    <w:p w14:paraId="33CFB486" w14:textId="77777777" w:rsidR="00876F56" w:rsidRPr="00197F24" w:rsidRDefault="00876F56" w:rsidP="00C55824">
      <w:pPr>
        <w:jc w:val="both"/>
        <w:rPr>
          <w:rFonts w:ascii="Avenir Next" w:hAnsi="Avenir Next" w:cs="Arial"/>
          <w:sz w:val="22"/>
          <w:szCs w:val="22"/>
          <w:lang w:val="en-GB"/>
        </w:rPr>
      </w:pPr>
    </w:p>
    <w:p w14:paraId="64E2A043" w14:textId="369C0A21"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40 business days</w:t>
      </w:r>
      <w:r w:rsidR="00763348" w:rsidRPr="00197F24">
        <w:rPr>
          <w:rFonts w:ascii="Avenir Next" w:hAnsi="Avenir Next" w:cs="Arial"/>
          <w:sz w:val="22"/>
          <w:szCs w:val="22"/>
          <w:lang w:val="en-GB"/>
        </w:rPr>
        <w:t>.</w:t>
      </w:r>
    </w:p>
    <w:p w14:paraId="1B3D5D92" w14:textId="77777777" w:rsidR="00763348" w:rsidRPr="00197F24" w:rsidRDefault="00763348" w:rsidP="00763348">
      <w:pPr>
        <w:ind w:left="66"/>
        <w:jc w:val="both"/>
        <w:rPr>
          <w:rFonts w:ascii="Avenir Next" w:hAnsi="Avenir Next" w:cs="Arial"/>
          <w:sz w:val="22"/>
          <w:szCs w:val="22"/>
          <w:lang w:val="en-GB"/>
        </w:rPr>
      </w:pPr>
    </w:p>
    <w:p w14:paraId="652B2718" w14:textId="2EA18A0E"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20 business days</w:t>
      </w:r>
      <w:r w:rsidR="00763348" w:rsidRPr="00197F24">
        <w:rPr>
          <w:rFonts w:ascii="Avenir Next" w:hAnsi="Avenir Next" w:cs="Arial"/>
          <w:sz w:val="22"/>
          <w:szCs w:val="22"/>
          <w:lang w:val="en-GB"/>
        </w:rPr>
        <w:t>.</w:t>
      </w:r>
    </w:p>
    <w:p w14:paraId="063A04BF" w14:textId="77777777" w:rsidR="00763348" w:rsidRPr="00197F24" w:rsidRDefault="00763348" w:rsidP="00763348">
      <w:pPr>
        <w:ind w:left="66"/>
        <w:jc w:val="both"/>
        <w:rPr>
          <w:rFonts w:ascii="Avenir Next" w:hAnsi="Avenir Next" w:cs="Arial"/>
          <w:sz w:val="22"/>
          <w:szCs w:val="22"/>
          <w:lang w:val="en-GB"/>
        </w:rPr>
      </w:pPr>
    </w:p>
    <w:p w14:paraId="4387AE1E" w14:textId="4D4B9B92"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40 business days</w:t>
      </w:r>
      <w:r w:rsidR="00763348" w:rsidRPr="00197F24">
        <w:rPr>
          <w:rFonts w:ascii="Avenir Next" w:hAnsi="Avenir Next" w:cs="Arial"/>
          <w:sz w:val="22"/>
          <w:szCs w:val="22"/>
          <w:lang w:val="en-GB"/>
        </w:rPr>
        <w:t>.</w:t>
      </w:r>
    </w:p>
    <w:p w14:paraId="689C2081" w14:textId="77777777" w:rsidR="00763348" w:rsidRPr="00197F24" w:rsidRDefault="00763348" w:rsidP="00763348">
      <w:pPr>
        <w:ind w:left="66"/>
        <w:jc w:val="both"/>
        <w:rPr>
          <w:rFonts w:ascii="Avenir Next" w:hAnsi="Avenir Next" w:cs="Arial"/>
          <w:sz w:val="22"/>
          <w:szCs w:val="22"/>
          <w:lang w:val="en-GB"/>
        </w:rPr>
      </w:pPr>
    </w:p>
    <w:p w14:paraId="56D18BFD" w14:textId="77777777" w:rsidR="00237A00" w:rsidRPr="00197F24" w:rsidRDefault="00E443D7" w:rsidP="00C55824">
      <w:pPr>
        <w:pStyle w:val="ListParagraph"/>
        <w:numPr>
          <w:ilvl w:val="0"/>
          <w:numId w:val="2"/>
        </w:numPr>
        <w:ind w:left="426"/>
        <w:jc w:val="both"/>
        <w:rPr>
          <w:rFonts w:ascii="Avenir Next" w:hAnsi="Avenir Next" w:cs="Arial"/>
          <w:sz w:val="22"/>
          <w:szCs w:val="22"/>
          <w:lang w:val="en-GB"/>
        </w:rPr>
      </w:pPr>
      <w:r w:rsidRPr="001F4AA6">
        <w:rPr>
          <w:rFonts w:ascii="Avenir Next" w:hAnsi="Avenir Next" w:cs="Arial"/>
          <w:sz w:val="22"/>
          <w:szCs w:val="22"/>
          <w:highlight w:val="yellow"/>
          <w:lang w:val="en-GB"/>
        </w:rPr>
        <w:t>One year</w:t>
      </w:r>
      <w:r w:rsidR="00763348" w:rsidRPr="00197F24">
        <w:rPr>
          <w:rFonts w:ascii="Avenir Next" w:hAnsi="Avenir Next" w:cs="Arial"/>
          <w:sz w:val="22"/>
          <w:szCs w:val="22"/>
          <w:lang w:val="en-GB"/>
        </w:rPr>
        <w:t>.</w:t>
      </w:r>
    </w:p>
    <w:p w14:paraId="3FF43E07" w14:textId="77777777" w:rsidR="00237A00" w:rsidRPr="00197F24" w:rsidRDefault="00237A00" w:rsidP="00237A00">
      <w:pPr>
        <w:pStyle w:val="ListParagraph"/>
        <w:rPr>
          <w:rFonts w:ascii="Avenir Next Demi Bold" w:hAnsi="Avenir Next Demi Bold" w:cs="Arial"/>
          <w:b/>
          <w:bCs/>
          <w:sz w:val="22"/>
          <w:szCs w:val="22"/>
        </w:rPr>
      </w:pPr>
    </w:p>
    <w:p w14:paraId="788B3207" w14:textId="37F8974F" w:rsidR="00E9597C" w:rsidRPr="00197F24" w:rsidRDefault="00E9597C" w:rsidP="00237A00">
      <w:pPr>
        <w:jc w:val="both"/>
        <w:rPr>
          <w:rFonts w:ascii="Avenir Next" w:hAnsi="Avenir Next" w:cs="Arial"/>
          <w:sz w:val="22"/>
          <w:szCs w:val="22"/>
          <w:lang w:val="en-GB"/>
        </w:rPr>
      </w:pPr>
      <w:r w:rsidRPr="00197F24">
        <w:rPr>
          <w:rFonts w:ascii="Avenir Next Demi Bold" w:hAnsi="Avenir Next Demi Bold" w:cs="Arial"/>
          <w:b/>
          <w:bCs/>
          <w:sz w:val="22"/>
          <w:szCs w:val="22"/>
        </w:rPr>
        <w:t>Question 1.3</w:t>
      </w:r>
    </w:p>
    <w:p w14:paraId="3CB02A2A" w14:textId="77777777" w:rsidR="00E9597C" w:rsidRPr="00197F24" w:rsidRDefault="00E9597C" w:rsidP="00C55824">
      <w:pPr>
        <w:jc w:val="both"/>
        <w:rPr>
          <w:rFonts w:ascii="Avenir Next" w:hAnsi="Avenir Next" w:cs="Arial"/>
          <w:sz w:val="22"/>
          <w:szCs w:val="22"/>
        </w:rPr>
      </w:pPr>
    </w:p>
    <w:p w14:paraId="659506D1" w14:textId="5D99E47C" w:rsidR="00867701" w:rsidRPr="00197F24" w:rsidRDefault="008D1616"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requirement for a company </w:t>
      </w:r>
      <w:r w:rsidR="00AE5B6F" w:rsidRPr="00197F24">
        <w:rPr>
          <w:rFonts w:ascii="Avenir Next" w:hAnsi="Avenir Next" w:cs="Arial"/>
          <w:sz w:val="22"/>
          <w:szCs w:val="22"/>
          <w:lang w:val="en-GB"/>
        </w:rPr>
        <w:t>that</w:t>
      </w:r>
      <w:r w:rsidRPr="00197F24">
        <w:rPr>
          <w:rFonts w:ascii="Avenir Next" w:hAnsi="Avenir Next" w:cs="Arial"/>
          <w:sz w:val="22"/>
          <w:szCs w:val="22"/>
          <w:lang w:val="en-GB"/>
        </w:rPr>
        <w:t xml:space="preserve"> wishes to </w:t>
      </w:r>
      <w:proofErr w:type="gramStart"/>
      <w:r w:rsidRPr="00197F24">
        <w:rPr>
          <w:rFonts w:ascii="Avenir Next" w:hAnsi="Avenir Next" w:cs="Arial"/>
          <w:sz w:val="22"/>
          <w:szCs w:val="22"/>
          <w:lang w:val="en-GB"/>
        </w:rPr>
        <w:t>enter into</w:t>
      </w:r>
      <w:proofErr w:type="gramEnd"/>
      <w:r w:rsidRPr="00197F24">
        <w:rPr>
          <w:rFonts w:ascii="Avenir Next" w:hAnsi="Avenir Next" w:cs="Arial"/>
          <w:sz w:val="22"/>
          <w:szCs w:val="22"/>
          <w:lang w:val="en-GB"/>
        </w:rPr>
        <w:t xml:space="preserve"> a Restructuring Plan under Part 26A of the Companies Act 2006?</w:t>
      </w:r>
    </w:p>
    <w:p w14:paraId="5E91B5A8" w14:textId="77777777" w:rsidR="00C55824" w:rsidRPr="00197F24" w:rsidRDefault="00C55824" w:rsidP="00C55824">
      <w:pPr>
        <w:jc w:val="both"/>
        <w:rPr>
          <w:rFonts w:ascii="Avenir Next" w:hAnsi="Avenir Next" w:cs="Arial"/>
          <w:sz w:val="22"/>
          <w:szCs w:val="22"/>
          <w:lang w:val="en-GB"/>
        </w:rPr>
      </w:pPr>
    </w:p>
    <w:p w14:paraId="631A3E32" w14:textId="5AAAC6E1"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197F24">
        <w:rPr>
          <w:rFonts w:ascii="Avenir Next" w:hAnsi="Avenir Next" w:cs="Arial"/>
          <w:sz w:val="22"/>
          <w:szCs w:val="22"/>
          <w:lang w:val="en-GB"/>
        </w:rPr>
        <w:t>.</w:t>
      </w:r>
    </w:p>
    <w:p w14:paraId="74E7D093" w14:textId="77777777" w:rsidR="00763348" w:rsidRPr="00197F24" w:rsidRDefault="00763348" w:rsidP="00763348">
      <w:pPr>
        <w:ind w:left="66"/>
        <w:jc w:val="both"/>
        <w:rPr>
          <w:rFonts w:ascii="Avenir Next" w:hAnsi="Avenir Next" w:cs="Arial"/>
          <w:sz w:val="22"/>
          <w:szCs w:val="22"/>
          <w:lang w:val="en-GB"/>
        </w:rPr>
      </w:pPr>
    </w:p>
    <w:p w14:paraId="00D0F383" w14:textId="66FEB296"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A</w:t>
      </w:r>
      <w:r w:rsidR="008D1616" w:rsidRPr="00197F24">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197F24">
        <w:rPr>
          <w:rFonts w:ascii="Avenir Next" w:hAnsi="Avenir Next" w:cs="Arial"/>
          <w:sz w:val="22"/>
          <w:szCs w:val="22"/>
          <w:lang w:val="en-GB"/>
        </w:rPr>
        <w:t>.</w:t>
      </w:r>
    </w:p>
    <w:p w14:paraId="2B1510BD" w14:textId="62DD660B" w:rsidR="00763348" w:rsidRPr="00197F24" w:rsidRDefault="00763348" w:rsidP="00763348">
      <w:pPr>
        <w:ind w:left="66"/>
        <w:jc w:val="both"/>
        <w:rPr>
          <w:rFonts w:ascii="Avenir Next" w:hAnsi="Avenir Next" w:cs="Arial"/>
          <w:sz w:val="22"/>
          <w:szCs w:val="22"/>
          <w:lang w:val="en-GB"/>
        </w:rPr>
      </w:pPr>
    </w:p>
    <w:p w14:paraId="6B1A98EB" w14:textId="6C2F4483"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197F24">
        <w:rPr>
          <w:rFonts w:ascii="Avenir Next" w:hAnsi="Avenir Next" w:cs="Arial"/>
          <w:sz w:val="22"/>
          <w:szCs w:val="22"/>
          <w:lang w:val="en-GB"/>
        </w:rPr>
        <w:t>.</w:t>
      </w:r>
    </w:p>
    <w:p w14:paraId="097DC543" w14:textId="77777777" w:rsidR="00763348" w:rsidRPr="00197F24" w:rsidRDefault="00763348" w:rsidP="00763348">
      <w:pPr>
        <w:ind w:left="66"/>
        <w:jc w:val="both"/>
        <w:rPr>
          <w:rFonts w:ascii="Avenir Next" w:hAnsi="Avenir Next" w:cs="Arial"/>
          <w:sz w:val="22"/>
          <w:szCs w:val="22"/>
          <w:lang w:val="en-GB"/>
        </w:rPr>
      </w:pPr>
    </w:p>
    <w:p w14:paraId="6C67DEAB" w14:textId="5E53747A" w:rsidR="00867701" w:rsidRPr="001D539C" w:rsidRDefault="00AE5B6F" w:rsidP="00B04033">
      <w:pPr>
        <w:pStyle w:val="ListParagraph"/>
        <w:numPr>
          <w:ilvl w:val="0"/>
          <w:numId w:val="3"/>
        </w:numPr>
        <w:ind w:left="426"/>
        <w:jc w:val="both"/>
        <w:rPr>
          <w:rFonts w:ascii="Avenir Next" w:hAnsi="Avenir Next" w:cs="Arial"/>
          <w:sz w:val="22"/>
          <w:szCs w:val="22"/>
          <w:highlight w:val="yellow"/>
          <w:lang w:val="en-GB"/>
        </w:rPr>
      </w:pPr>
      <w:r w:rsidRPr="001D539C">
        <w:rPr>
          <w:rFonts w:ascii="Avenir Next" w:hAnsi="Avenir Next" w:cs="Arial"/>
          <w:sz w:val="22"/>
          <w:szCs w:val="22"/>
          <w:highlight w:val="yellow"/>
          <w:lang w:val="en-GB"/>
        </w:rPr>
        <w:t>T</w:t>
      </w:r>
      <w:r w:rsidR="008D1616" w:rsidRPr="001D539C">
        <w:rPr>
          <w:rFonts w:ascii="Avenir Next" w:hAnsi="Avenir Next" w:cs="Arial"/>
          <w:sz w:val="22"/>
          <w:szCs w:val="22"/>
          <w:highlight w:val="yellow"/>
          <w:lang w:val="en-GB"/>
        </w:rPr>
        <w:t>he company is, or is likely to become, unable to pay their debts, as defined under s</w:t>
      </w:r>
      <w:r w:rsidR="00E833F4" w:rsidRPr="001D539C">
        <w:rPr>
          <w:rFonts w:ascii="Avenir Next" w:hAnsi="Avenir Next" w:cs="Arial"/>
          <w:sz w:val="22"/>
          <w:szCs w:val="22"/>
          <w:highlight w:val="yellow"/>
          <w:lang w:val="en-GB"/>
        </w:rPr>
        <w:t>ection</w:t>
      </w:r>
      <w:r w:rsidR="008D1616" w:rsidRPr="001D539C">
        <w:rPr>
          <w:rFonts w:ascii="Avenir Next" w:hAnsi="Avenir Next" w:cs="Arial"/>
          <w:sz w:val="22"/>
          <w:szCs w:val="22"/>
          <w:highlight w:val="yellow"/>
          <w:lang w:val="en-GB"/>
        </w:rPr>
        <w:t xml:space="preserve"> 123 of the Insolvency Act 1986</w:t>
      </w:r>
      <w:r w:rsidR="00763348" w:rsidRPr="001D539C">
        <w:rPr>
          <w:rFonts w:ascii="Avenir Next" w:hAnsi="Avenir Next" w:cs="Arial"/>
          <w:sz w:val="22"/>
          <w:szCs w:val="22"/>
          <w:highlight w:val="yellow"/>
          <w:lang w:val="en-GB"/>
        </w:rPr>
        <w:t>.</w:t>
      </w:r>
    </w:p>
    <w:p w14:paraId="5A4D1428" w14:textId="77777777" w:rsidR="008D1616" w:rsidRPr="00197F24" w:rsidRDefault="008D1616" w:rsidP="00C55824">
      <w:pPr>
        <w:jc w:val="both"/>
        <w:rPr>
          <w:rFonts w:ascii="Avenir Next" w:hAnsi="Avenir Next" w:cs="Arial"/>
          <w:b/>
          <w:bCs/>
          <w:sz w:val="22"/>
          <w:szCs w:val="22"/>
        </w:rPr>
      </w:pPr>
    </w:p>
    <w:p w14:paraId="5099C7EB" w14:textId="0A076F7F"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1.4 </w:t>
      </w:r>
    </w:p>
    <w:p w14:paraId="67CD7462" w14:textId="49E4B21E" w:rsidR="00E9597C" w:rsidRPr="00197F24" w:rsidRDefault="00E9597C" w:rsidP="00C55824">
      <w:pPr>
        <w:jc w:val="both"/>
        <w:rPr>
          <w:rFonts w:ascii="Avenir Next" w:hAnsi="Avenir Next" w:cs="Arial"/>
          <w:sz w:val="22"/>
          <w:szCs w:val="22"/>
        </w:rPr>
      </w:pPr>
    </w:p>
    <w:p w14:paraId="37BE982E" w14:textId="2E66BBCB" w:rsidR="00867701" w:rsidRPr="00197F24" w:rsidRDefault="00C91062" w:rsidP="00C55824">
      <w:pPr>
        <w:jc w:val="both"/>
        <w:rPr>
          <w:rFonts w:ascii="Avenir Next" w:hAnsi="Avenir Next" w:cs="Arial"/>
          <w:sz w:val="22"/>
          <w:szCs w:val="22"/>
          <w:lang w:val="en-GB"/>
        </w:rPr>
      </w:pPr>
      <w:r w:rsidRPr="00197F24">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197F24">
        <w:rPr>
          <w:rFonts w:ascii="Avenir Next" w:hAnsi="Avenir Next" w:cs="Arial"/>
          <w:sz w:val="22"/>
          <w:szCs w:val="22"/>
          <w:lang w:val="en-GB"/>
        </w:rPr>
        <w:t>m</w:t>
      </w:r>
      <w:r w:rsidR="00867701" w:rsidRPr="00197F24">
        <w:rPr>
          <w:rFonts w:ascii="Avenir Next" w:hAnsi="Avenir Next" w:cs="Arial"/>
          <w:sz w:val="22"/>
          <w:szCs w:val="22"/>
          <w:lang w:val="en-GB"/>
        </w:rPr>
        <w:t>?</w:t>
      </w:r>
    </w:p>
    <w:p w14:paraId="7F008FCB" w14:textId="77777777" w:rsidR="00C55824" w:rsidRPr="00197F24" w:rsidRDefault="00C55824" w:rsidP="00C55824">
      <w:pPr>
        <w:jc w:val="both"/>
        <w:rPr>
          <w:rFonts w:ascii="Avenir Next" w:hAnsi="Avenir Next" w:cs="Arial"/>
          <w:sz w:val="22"/>
          <w:szCs w:val="22"/>
          <w:lang w:val="en-GB"/>
        </w:rPr>
      </w:pPr>
    </w:p>
    <w:p w14:paraId="25E0FFB1" w14:textId="310AD917"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administrator</w:t>
      </w:r>
      <w:r w:rsidR="00763348" w:rsidRPr="00197F24">
        <w:rPr>
          <w:rFonts w:ascii="Avenir Next" w:hAnsi="Avenir Next" w:cs="Arial"/>
          <w:sz w:val="22"/>
          <w:szCs w:val="22"/>
          <w:lang w:val="en-GB"/>
        </w:rPr>
        <w:t>.</w:t>
      </w:r>
    </w:p>
    <w:p w14:paraId="012228F5" w14:textId="77777777" w:rsidR="00763348" w:rsidRPr="00197F24" w:rsidRDefault="00763348" w:rsidP="00763348">
      <w:pPr>
        <w:ind w:left="66"/>
        <w:jc w:val="both"/>
        <w:rPr>
          <w:rFonts w:ascii="Avenir Next" w:hAnsi="Avenir Next" w:cs="Arial"/>
          <w:sz w:val="22"/>
          <w:szCs w:val="22"/>
          <w:lang w:val="en-GB"/>
        </w:rPr>
      </w:pPr>
    </w:p>
    <w:p w14:paraId="43BE011E" w14:textId="000F4051"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Any secured creditor with the benefit of a qualifying floating charge.</w:t>
      </w:r>
    </w:p>
    <w:p w14:paraId="2F2602FE" w14:textId="77777777" w:rsidR="00763348" w:rsidRPr="00197F24" w:rsidRDefault="00763348" w:rsidP="00763348">
      <w:pPr>
        <w:ind w:left="66"/>
        <w:jc w:val="both"/>
        <w:rPr>
          <w:rFonts w:ascii="Avenir Next" w:hAnsi="Avenir Next" w:cs="Arial"/>
          <w:sz w:val="22"/>
          <w:szCs w:val="22"/>
          <w:lang w:val="en-GB"/>
        </w:rPr>
      </w:pPr>
    </w:p>
    <w:p w14:paraId="6B3DB13D" w14:textId="065F40C6"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6A56DF">
        <w:rPr>
          <w:rFonts w:ascii="Avenir Next" w:hAnsi="Avenir Next" w:cs="Arial"/>
          <w:sz w:val="22"/>
          <w:szCs w:val="22"/>
          <w:highlight w:val="yellow"/>
          <w:lang w:val="en-GB"/>
        </w:rPr>
        <w:t>The purchaser</w:t>
      </w:r>
      <w:r w:rsidR="00763348" w:rsidRPr="00197F24">
        <w:rPr>
          <w:rFonts w:ascii="Avenir Next" w:hAnsi="Avenir Next" w:cs="Arial"/>
          <w:sz w:val="22"/>
          <w:szCs w:val="22"/>
          <w:lang w:val="en-GB"/>
        </w:rPr>
        <w:t>.</w:t>
      </w:r>
    </w:p>
    <w:p w14:paraId="06844182" w14:textId="77777777" w:rsidR="00763348" w:rsidRPr="00197F24" w:rsidRDefault="00763348" w:rsidP="00763348">
      <w:pPr>
        <w:ind w:left="66"/>
        <w:jc w:val="both"/>
        <w:rPr>
          <w:rFonts w:ascii="Avenir Next" w:hAnsi="Avenir Next" w:cs="Arial"/>
          <w:sz w:val="22"/>
          <w:szCs w:val="22"/>
          <w:lang w:val="en-GB"/>
        </w:rPr>
      </w:pPr>
    </w:p>
    <w:p w14:paraId="38C56D18" w14:textId="54346684"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company’s auditor</w:t>
      </w:r>
      <w:r w:rsidR="00763348" w:rsidRPr="00197F24">
        <w:rPr>
          <w:rFonts w:ascii="Avenir Next" w:hAnsi="Avenir Next" w:cs="Arial"/>
          <w:sz w:val="22"/>
          <w:szCs w:val="22"/>
          <w:lang w:val="en-GB"/>
        </w:rPr>
        <w:t>.</w:t>
      </w:r>
    </w:p>
    <w:p w14:paraId="30A5FEA1" w14:textId="77777777" w:rsidR="0020090A" w:rsidRPr="00197F24" w:rsidRDefault="0020090A" w:rsidP="00C55824">
      <w:pPr>
        <w:jc w:val="both"/>
        <w:rPr>
          <w:rFonts w:ascii="Avenir Next" w:hAnsi="Avenir Next" w:cs="Arial"/>
          <w:sz w:val="22"/>
          <w:szCs w:val="22"/>
        </w:rPr>
      </w:pPr>
    </w:p>
    <w:p w14:paraId="7826345D" w14:textId="77777777"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1.5 </w:t>
      </w:r>
    </w:p>
    <w:p w14:paraId="49262AAD" w14:textId="77777777" w:rsidR="00E9597C" w:rsidRPr="00197F24" w:rsidRDefault="00E9597C" w:rsidP="0020090A">
      <w:pPr>
        <w:keepNext/>
        <w:jc w:val="both"/>
        <w:rPr>
          <w:rFonts w:ascii="Avenir Next" w:hAnsi="Avenir Next" w:cs="Arial"/>
          <w:b/>
          <w:bCs/>
          <w:sz w:val="22"/>
          <w:szCs w:val="22"/>
        </w:rPr>
      </w:pPr>
    </w:p>
    <w:p w14:paraId="67BAD894" w14:textId="1A90F370" w:rsidR="00867701" w:rsidRPr="00197F24" w:rsidRDefault="00BA1CFD" w:rsidP="0020090A">
      <w:pPr>
        <w:keepNext/>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debtor-in-possession procedure? </w:t>
      </w:r>
    </w:p>
    <w:p w14:paraId="1A7F3D4D" w14:textId="77777777" w:rsidR="00C55824" w:rsidRPr="00197F24" w:rsidRDefault="00C55824" w:rsidP="00C55824">
      <w:pPr>
        <w:jc w:val="both"/>
        <w:rPr>
          <w:rFonts w:ascii="Avenir Next" w:hAnsi="Avenir Next" w:cs="Arial"/>
          <w:sz w:val="22"/>
          <w:szCs w:val="22"/>
          <w:lang w:val="en-GB"/>
        </w:rPr>
      </w:pPr>
    </w:p>
    <w:p w14:paraId="0613A3E0" w14:textId="373598F5"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E61D01">
        <w:rPr>
          <w:rFonts w:ascii="Avenir Next" w:hAnsi="Avenir Next" w:cs="Arial"/>
          <w:sz w:val="22"/>
          <w:szCs w:val="22"/>
          <w:highlight w:val="yellow"/>
          <w:lang w:val="en-GB"/>
        </w:rPr>
        <w:t>Administration</w:t>
      </w:r>
      <w:r w:rsidR="00763348" w:rsidRPr="00197F24">
        <w:rPr>
          <w:rFonts w:ascii="Avenir Next" w:hAnsi="Avenir Next" w:cs="Arial"/>
          <w:sz w:val="22"/>
          <w:szCs w:val="22"/>
          <w:lang w:val="en-GB"/>
        </w:rPr>
        <w:t>.</w:t>
      </w:r>
    </w:p>
    <w:p w14:paraId="1E39B630" w14:textId="77777777" w:rsidR="00763348" w:rsidRPr="00197F24" w:rsidRDefault="00763348" w:rsidP="00763348">
      <w:pPr>
        <w:ind w:left="66"/>
        <w:jc w:val="both"/>
        <w:rPr>
          <w:rFonts w:ascii="Avenir Next" w:hAnsi="Avenir Next" w:cs="Arial"/>
          <w:sz w:val="22"/>
          <w:szCs w:val="22"/>
          <w:lang w:val="en-GB"/>
        </w:rPr>
      </w:pPr>
    </w:p>
    <w:p w14:paraId="3A827063" w14:textId="0925B7B2"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Restructuring Plan</w:t>
      </w:r>
      <w:r w:rsidR="00763348" w:rsidRPr="00197F24">
        <w:rPr>
          <w:rFonts w:ascii="Avenir Next" w:hAnsi="Avenir Next" w:cs="Arial"/>
          <w:sz w:val="22"/>
          <w:szCs w:val="22"/>
          <w:lang w:val="en-GB"/>
        </w:rPr>
        <w:t>.</w:t>
      </w:r>
    </w:p>
    <w:p w14:paraId="0704E555" w14:textId="77777777" w:rsidR="00763348" w:rsidRPr="00197F24" w:rsidRDefault="00763348" w:rsidP="00763348">
      <w:pPr>
        <w:ind w:left="66"/>
        <w:jc w:val="both"/>
        <w:rPr>
          <w:rFonts w:ascii="Avenir Next" w:hAnsi="Avenir Next" w:cs="Arial"/>
          <w:sz w:val="22"/>
          <w:szCs w:val="22"/>
          <w:lang w:val="en-GB"/>
        </w:rPr>
      </w:pPr>
    </w:p>
    <w:p w14:paraId="391E5FA8" w14:textId="37B27145"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Scheme of Arrangement</w:t>
      </w:r>
      <w:r w:rsidR="00763348" w:rsidRPr="00197F24">
        <w:rPr>
          <w:rFonts w:ascii="Avenir Next" w:hAnsi="Avenir Next" w:cs="Arial"/>
          <w:sz w:val="22"/>
          <w:szCs w:val="22"/>
          <w:lang w:val="en-GB"/>
        </w:rPr>
        <w:t>.</w:t>
      </w:r>
    </w:p>
    <w:p w14:paraId="53B03EE1" w14:textId="77777777" w:rsidR="00763348" w:rsidRPr="00197F24" w:rsidRDefault="00763348" w:rsidP="00763348">
      <w:pPr>
        <w:ind w:left="66"/>
        <w:jc w:val="both"/>
        <w:rPr>
          <w:rFonts w:ascii="Avenir Next" w:hAnsi="Avenir Next" w:cs="Arial"/>
          <w:sz w:val="22"/>
          <w:szCs w:val="22"/>
          <w:lang w:val="en-GB"/>
        </w:rPr>
      </w:pPr>
    </w:p>
    <w:p w14:paraId="5D4873C4" w14:textId="2B691D46"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Company Voluntary Arrangement</w:t>
      </w:r>
      <w:r w:rsidR="00763348" w:rsidRPr="00197F24">
        <w:rPr>
          <w:rFonts w:ascii="Avenir Next" w:hAnsi="Avenir Next" w:cs="Arial"/>
          <w:sz w:val="22"/>
          <w:szCs w:val="22"/>
          <w:lang w:val="en-GB"/>
        </w:rPr>
        <w:t>.</w:t>
      </w:r>
    </w:p>
    <w:p w14:paraId="7C11FE3C" w14:textId="2731060C" w:rsidR="005B79F4" w:rsidRPr="00197F24" w:rsidRDefault="005B79F4" w:rsidP="00C55824">
      <w:pPr>
        <w:autoSpaceDE w:val="0"/>
        <w:autoSpaceDN w:val="0"/>
        <w:adjustRightInd w:val="0"/>
        <w:jc w:val="both"/>
        <w:rPr>
          <w:rFonts w:ascii="Avenir Next" w:hAnsi="Avenir Next" w:cs="Arial"/>
          <w:sz w:val="22"/>
          <w:szCs w:val="22"/>
        </w:rPr>
      </w:pPr>
    </w:p>
    <w:p w14:paraId="1EC1D21B" w14:textId="0CA614D4" w:rsidR="0038410E" w:rsidRPr="00197F24" w:rsidRDefault="0038410E" w:rsidP="00C55824">
      <w:pPr>
        <w:autoSpaceDE w:val="0"/>
        <w:autoSpaceDN w:val="0"/>
        <w:adjustRightInd w:val="0"/>
        <w:jc w:val="both"/>
        <w:rPr>
          <w:rFonts w:ascii="Avenir Next" w:hAnsi="Avenir Next" w:cs="Arial"/>
          <w:sz w:val="22"/>
          <w:szCs w:val="22"/>
        </w:rPr>
      </w:pPr>
    </w:p>
    <w:p w14:paraId="462DBC77" w14:textId="41C248FC" w:rsidR="00E9597C" w:rsidRPr="00197F24" w:rsidRDefault="00E9597C" w:rsidP="00C55824">
      <w:pPr>
        <w:autoSpaceDE w:val="0"/>
        <w:autoSpaceDN w:val="0"/>
        <w:adjustRightInd w:val="0"/>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1.6 </w:t>
      </w:r>
    </w:p>
    <w:p w14:paraId="2411DCA7" w14:textId="77777777" w:rsidR="00E9597C" w:rsidRPr="00197F24" w:rsidRDefault="00E9597C" w:rsidP="00C55824">
      <w:pPr>
        <w:autoSpaceDE w:val="0"/>
        <w:autoSpaceDN w:val="0"/>
        <w:adjustRightInd w:val="0"/>
        <w:jc w:val="both"/>
        <w:rPr>
          <w:rFonts w:ascii="Avenir Next" w:hAnsi="Avenir Next" w:cs="Arial"/>
          <w:sz w:val="22"/>
          <w:szCs w:val="22"/>
        </w:rPr>
      </w:pPr>
    </w:p>
    <w:p w14:paraId="035AD3C3" w14:textId="21D4AC74" w:rsidR="00C55824" w:rsidRPr="00197F24" w:rsidRDefault="00174DB5" w:rsidP="00174DB5">
      <w:pPr>
        <w:jc w:val="both"/>
        <w:rPr>
          <w:rFonts w:ascii="Avenir Next" w:hAnsi="Avenir Next" w:cs="Arial"/>
          <w:sz w:val="22"/>
          <w:szCs w:val="22"/>
          <w:lang w:val="en-GB"/>
        </w:rPr>
      </w:pPr>
      <w:r w:rsidRPr="00197F24">
        <w:rPr>
          <w:rFonts w:ascii="Avenir Next" w:hAnsi="Avenir Next" w:cs="Arial"/>
          <w:sz w:val="22"/>
          <w:szCs w:val="22"/>
          <w:lang w:val="en-GB"/>
        </w:rPr>
        <w:t xml:space="preserve">Section 426 of the Insolvency Act 1986 contains provisions for UK courts to </w:t>
      </w:r>
      <w:proofErr w:type="gramStart"/>
      <w:r w:rsidRPr="00197F24">
        <w:rPr>
          <w:rFonts w:ascii="Avenir Next" w:hAnsi="Avenir Next" w:cs="Arial"/>
          <w:sz w:val="22"/>
          <w:szCs w:val="22"/>
          <w:lang w:val="en-GB"/>
        </w:rPr>
        <w:t>provide assistance to</w:t>
      </w:r>
      <w:proofErr w:type="gramEnd"/>
      <w:r w:rsidRPr="00197F24">
        <w:rPr>
          <w:rFonts w:ascii="Avenir Next" w:hAnsi="Avenir Next" w:cs="Arial"/>
          <w:sz w:val="22"/>
          <w:szCs w:val="22"/>
          <w:lang w:val="en-GB"/>
        </w:rPr>
        <w:t xml:space="preserve"> overseas courts from certain listed jurisdictions. Which of the following is </w:t>
      </w:r>
      <w:r w:rsidRPr="00197F24">
        <w:rPr>
          <w:rFonts w:ascii="Avenir Next Demi Bold" w:hAnsi="Avenir Next Demi Bold" w:cs="Arial"/>
          <w:sz w:val="22"/>
          <w:szCs w:val="22"/>
          <w:u w:val="single"/>
          <w:lang w:val="en-GB"/>
        </w:rPr>
        <w:t>not a listed jurisdiction</w:t>
      </w:r>
      <w:r w:rsidRPr="00197F24">
        <w:rPr>
          <w:rFonts w:ascii="Avenir Next" w:hAnsi="Avenir Next" w:cs="Arial"/>
          <w:sz w:val="22"/>
          <w:szCs w:val="22"/>
          <w:lang w:val="en-GB"/>
        </w:rPr>
        <w:t xml:space="preserve"> under section 426?  </w:t>
      </w:r>
    </w:p>
    <w:p w14:paraId="3F2EEBFA" w14:textId="77777777" w:rsidR="00174DB5" w:rsidRPr="00197F24" w:rsidRDefault="00174DB5" w:rsidP="00C55824">
      <w:pPr>
        <w:ind w:left="720" w:hanging="720"/>
        <w:jc w:val="both"/>
        <w:rPr>
          <w:rFonts w:ascii="Avenir Next" w:hAnsi="Avenir Next" w:cs="Arial"/>
          <w:sz w:val="22"/>
          <w:szCs w:val="22"/>
          <w:lang w:val="en-GB"/>
        </w:rPr>
      </w:pPr>
    </w:p>
    <w:p w14:paraId="17C0831C" w14:textId="35573A4F"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Malaysia.</w:t>
      </w:r>
    </w:p>
    <w:p w14:paraId="4F727F0B" w14:textId="77777777" w:rsidR="00221444" w:rsidRPr="00197F24" w:rsidRDefault="00221444" w:rsidP="00221444">
      <w:pPr>
        <w:ind w:left="66"/>
        <w:jc w:val="both"/>
        <w:rPr>
          <w:rFonts w:ascii="Avenir Next" w:hAnsi="Avenir Next" w:cs="Arial"/>
          <w:sz w:val="22"/>
          <w:szCs w:val="22"/>
          <w:lang w:val="en-GB"/>
        </w:rPr>
      </w:pPr>
    </w:p>
    <w:p w14:paraId="7680B9D6" w14:textId="6E64B28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Australia.</w:t>
      </w:r>
    </w:p>
    <w:p w14:paraId="436635B6" w14:textId="77777777" w:rsidR="00221444" w:rsidRPr="00197F24" w:rsidRDefault="00221444" w:rsidP="00221444">
      <w:pPr>
        <w:ind w:left="66"/>
        <w:jc w:val="both"/>
        <w:rPr>
          <w:rFonts w:ascii="Avenir Next" w:hAnsi="Avenir Next" w:cs="Arial"/>
          <w:sz w:val="22"/>
          <w:szCs w:val="22"/>
          <w:lang w:val="en-GB"/>
        </w:rPr>
      </w:pPr>
    </w:p>
    <w:p w14:paraId="43276168" w14:textId="2820D57B" w:rsidR="00221444" w:rsidRPr="00B67C5E" w:rsidRDefault="00221444" w:rsidP="00221444">
      <w:pPr>
        <w:pStyle w:val="ListParagraph"/>
        <w:numPr>
          <w:ilvl w:val="0"/>
          <w:numId w:val="6"/>
        </w:numPr>
        <w:ind w:left="426"/>
        <w:jc w:val="both"/>
        <w:rPr>
          <w:rFonts w:ascii="Avenir Next" w:hAnsi="Avenir Next" w:cs="Arial"/>
          <w:sz w:val="22"/>
          <w:szCs w:val="22"/>
          <w:highlight w:val="yellow"/>
          <w:lang w:val="en-GB"/>
        </w:rPr>
      </w:pPr>
      <w:r w:rsidRPr="00B67C5E">
        <w:rPr>
          <w:rFonts w:ascii="Avenir Next" w:hAnsi="Avenir Next" w:cs="Arial"/>
          <w:sz w:val="22"/>
          <w:szCs w:val="22"/>
          <w:highlight w:val="yellow"/>
          <w:lang w:val="en-GB"/>
        </w:rPr>
        <w:t>India.</w:t>
      </w:r>
    </w:p>
    <w:p w14:paraId="58D0A7E6" w14:textId="77777777" w:rsidR="00221444" w:rsidRPr="00197F24" w:rsidRDefault="00221444" w:rsidP="00221444">
      <w:pPr>
        <w:ind w:left="66"/>
        <w:jc w:val="both"/>
        <w:rPr>
          <w:rFonts w:ascii="Avenir Next" w:hAnsi="Avenir Next" w:cs="Arial"/>
          <w:sz w:val="22"/>
          <w:szCs w:val="22"/>
          <w:lang w:val="en-GB"/>
        </w:rPr>
      </w:pPr>
    </w:p>
    <w:p w14:paraId="57C60994" w14:textId="0EAAA8A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Hong Kong.</w:t>
      </w:r>
    </w:p>
    <w:p w14:paraId="5E8F900F" w14:textId="05EA5501" w:rsidR="005B79F4" w:rsidRPr="00197F24" w:rsidRDefault="005B79F4" w:rsidP="00C55824">
      <w:pPr>
        <w:jc w:val="both"/>
        <w:rPr>
          <w:rFonts w:ascii="Avenir Next" w:hAnsi="Avenir Next" w:cs="Arial"/>
          <w:sz w:val="22"/>
          <w:szCs w:val="22"/>
        </w:rPr>
      </w:pPr>
    </w:p>
    <w:p w14:paraId="2A9B1C75"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1.7 </w:t>
      </w:r>
    </w:p>
    <w:p w14:paraId="524461BA" w14:textId="77777777" w:rsidR="00E9597C" w:rsidRPr="00197F24" w:rsidRDefault="00E9597C" w:rsidP="00C55824">
      <w:pPr>
        <w:jc w:val="both"/>
        <w:rPr>
          <w:rFonts w:ascii="Avenir Next" w:hAnsi="Avenir Next" w:cs="Arial"/>
          <w:sz w:val="22"/>
          <w:szCs w:val="22"/>
        </w:rPr>
      </w:pPr>
    </w:p>
    <w:p w14:paraId="38AAE14D" w14:textId="3FE07A04" w:rsidR="00876F56" w:rsidRPr="00197F24" w:rsidRDefault="00BA1CFD" w:rsidP="00C55824">
      <w:pPr>
        <w:jc w:val="both"/>
        <w:rPr>
          <w:rFonts w:ascii="Avenir Next" w:hAnsi="Avenir Next" w:cs="Arial"/>
          <w:sz w:val="22"/>
          <w:szCs w:val="22"/>
          <w:lang w:val="en-GB"/>
        </w:rPr>
      </w:pPr>
      <w:r w:rsidRPr="00197F24">
        <w:rPr>
          <w:rFonts w:ascii="Avenir Next" w:hAnsi="Avenir Next" w:cs="Arial"/>
          <w:sz w:val="22"/>
          <w:szCs w:val="22"/>
          <w:lang w:val="en-GB"/>
        </w:rPr>
        <w:lastRenderedPageBreak/>
        <w:t xml:space="preserve">Which one of the following </w:t>
      </w:r>
      <w:r w:rsidRPr="00197F24">
        <w:rPr>
          <w:rFonts w:ascii="Avenir Next Demi Bold" w:hAnsi="Avenir Next Demi Bold" w:cs="Arial"/>
          <w:b/>
          <w:bCs/>
          <w:sz w:val="22"/>
          <w:szCs w:val="22"/>
          <w:u w:val="single"/>
          <w:lang w:val="en-GB"/>
        </w:rPr>
        <w:t>is not</w:t>
      </w:r>
      <w:proofErr w:type="gramStart"/>
      <w:r w:rsidRPr="00197F24">
        <w:rPr>
          <w:rFonts w:ascii="Avenir Next" w:hAnsi="Avenir Next" w:cs="Arial"/>
          <w:sz w:val="22"/>
          <w:szCs w:val="22"/>
          <w:lang w:val="en-GB"/>
        </w:rPr>
        <w:t>, in itself, a</w:t>
      </w:r>
      <w:proofErr w:type="gramEnd"/>
      <w:r w:rsidRPr="00197F24">
        <w:rPr>
          <w:rFonts w:ascii="Avenir Next" w:hAnsi="Avenir Next" w:cs="Arial"/>
          <w:sz w:val="22"/>
          <w:szCs w:val="22"/>
          <w:lang w:val="en-GB"/>
        </w:rPr>
        <w:t xml:space="preserve"> separate ground for disqualification of a director under the Company Directors Disqualification Act 1986</w:t>
      </w:r>
      <w:r w:rsidR="0020090A" w:rsidRPr="00197F24">
        <w:rPr>
          <w:rFonts w:ascii="Avenir Next" w:hAnsi="Avenir Next" w:cs="Arial"/>
          <w:sz w:val="22"/>
          <w:szCs w:val="22"/>
          <w:lang w:val="en-GB"/>
        </w:rPr>
        <w:t>?</w:t>
      </w:r>
    </w:p>
    <w:p w14:paraId="222F119C" w14:textId="77777777" w:rsidR="00C55824" w:rsidRPr="00197F24" w:rsidRDefault="00C55824" w:rsidP="00C55824">
      <w:pPr>
        <w:jc w:val="both"/>
        <w:rPr>
          <w:rFonts w:ascii="Avenir Next" w:hAnsi="Avenir Next" w:cs="Arial"/>
          <w:sz w:val="22"/>
          <w:szCs w:val="22"/>
          <w:lang w:val="en-GB"/>
        </w:rPr>
      </w:pPr>
    </w:p>
    <w:p w14:paraId="0E921A85" w14:textId="3A663CBB"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641F67">
        <w:rPr>
          <w:rFonts w:ascii="Avenir Next" w:hAnsi="Avenir Next" w:cs="Arial"/>
          <w:sz w:val="22"/>
          <w:szCs w:val="22"/>
          <w:highlight w:val="yellow"/>
          <w:lang w:val="en-GB"/>
        </w:rPr>
        <w:t>Wrongful trading</w:t>
      </w:r>
      <w:r w:rsidR="00763348" w:rsidRPr="00197F24">
        <w:rPr>
          <w:rFonts w:ascii="Avenir Next" w:hAnsi="Avenir Next" w:cs="Arial"/>
          <w:sz w:val="22"/>
          <w:szCs w:val="22"/>
          <w:lang w:val="en-GB"/>
        </w:rPr>
        <w:t>.</w:t>
      </w:r>
    </w:p>
    <w:p w14:paraId="7F34966A" w14:textId="77777777" w:rsidR="00763348" w:rsidRPr="00197F24" w:rsidRDefault="00763348" w:rsidP="00763348">
      <w:pPr>
        <w:ind w:left="66"/>
        <w:jc w:val="both"/>
        <w:rPr>
          <w:rFonts w:ascii="Avenir Next" w:hAnsi="Avenir Next" w:cs="Arial"/>
          <w:sz w:val="22"/>
          <w:szCs w:val="22"/>
          <w:lang w:val="en-GB"/>
        </w:rPr>
      </w:pPr>
    </w:p>
    <w:p w14:paraId="1610281A" w14:textId="4F5EDD46"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Breach of fiduciary duty</w:t>
      </w:r>
      <w:r w:rsidR="00763348" w:rsidRPr="00197F24">
        <w:rPr>
          <w:rFonts w:ascii="Avenir Next" w:hAnsi="Avenir Next" w:cs="Arial"/>
          <w:sz w:val="22"/>
          <w:szCs w:val="22"/>
          <w:lang w:val="en-GB"/>
        </w:rPr>
        <w:t>.</w:t>
      </w:r>
    </w:p>
    <w:p w14:paraId="055B981B" w14:textId="77777777" w:rsidR="001F3C98" w:rsidRPr="00197F24" w:rsidRDefault="001F3C98" w:rsidP="001F3C98">
      <w:pPr>
        <w:ind w:left="66"/>
        <w:jc w:val="both"/>
        <w:rPr>
          <w:rFonts w:ascii="Avenir Next" w:hAnsi="Avenir Next" w:cs="Arial"/>
          <w:sz w:val="22"/>
          <w:szCs w:val="22"/>
          <w:lang w:val="en-GB"/>
        </w:rPr>
      </w:pPr>
    </w:p>
    <w:p w14:paraId="04DF2160" w14:textId="3F4C372D"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in Great Britain</w:t>
      </w:r>
      <w:r w:rsidR="00763348" w:rsidRPr="00197F24">
        <w:rPr>
          <w:rFonts w:ascii="Avenir Next" w:hAnsi="Avenir Next" w:cs="Arial"/>
          <w:sz w:val="22"/>
          <w:szCs w:val="22"/>
          <w:lang w:val="en-GB"/>
        </w:rPr>
        <w:t>.</w:t>
      </w:r>
    </w:p>
    <w:p w14:paraId="69ED99EE" w14:textId="77777777" w:rsidR="00763348" w:rsidRPr="00197F24" w:rsidRDefault="00763348" w:rsidP="00763348">
      <w:pPr>
        <w:ind w:left="66"/>
        <w:jc w:val="both"/>
        <w:rPr>
          <w:rFonts w:ascii="Avenir Next" w:hAnsi="Avenir Next" w:cs="Arial"/>
          <w:sz w:val="22"/>
          <w:szCs w:val="22"/>
          <w:lang w:val="en-GB"/>
        </w:rPr>
      </w:pPr>
    </w:p>
    <w:p w14:paraId="7F100EA0" w14:textId="51221A58"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overseas</w:t>
      </w:r>
      <w:r w:rsidR="00763348" w:rsidRPr="00197F24">
        <w:rPr>
          <w:rFonts w:ascii="Avenir Next" w:hAnsi="Avenir Next" w:cs="Arial"/>
          <w:sz w:val="22"/>
          <w:szCs w:val="22"/>
          <w:lang w:val="en-GB"/>
        </w:rPr>
        <w:t>.</w:t>
      </w:r>
    </w:p>
    <w:p w14:paraId="2CBB93E5" w14:textId="24599283" w:rsidR="005B79F4" w:rsidRPr="00197F24" w:rsidRDefault="005B79F4" w:rsidP="00C55824">
      <w:pPr>
        <w:jc w:val="both"/>
        <w:rPr>
          <w:rFonts w:ascii="Avenir Next" w:eastAsiaTheme="minorHAnsi" w:hAnsi="Avenir Next" w:cs="Arial"/>
          <w:sz w:val="22"/>
          <w:szCs w:val="22"/>
          <w:lang w:val="en-GB"/>
        </w:rPr>
      </w:pPr>
    </w:p>
    <w:p w14:paraId="2542F9D9"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1.8 </w:t>
      </w:r>
    </w:p>
    <w:p w14:paraId="2E73BC84" w14:textId="77777777" w:rsidR="00E9597C" w:rsidRPr="00197F24" w:rsidRDefault="00E9597C" w:rsidP="00C55824">
      <w:pPr>
        <w:jc w:val="both"/>
        <w:rPr>
          <w:rFonts w:ascii="Avenir Next" w:hAnsi="Avenir Next" w:cs="Arial"/>
          <w:sz w:val="22"/>
          <w:szCs w:val="22"/>
        </w:rPr>
      </w:pPr>
    </w:p>
    <w:p w14:paraId="1E4F7482" w14:textId="77777777" w:rsidR="004D1DDC" w:rsidRPr="00197F24" w:rsidRDefault="004D1DDC" w:rsidP="004D1DDC">
      <w:pPr>
        <w:jc w:val="both"/>
        <w:rPr>
          <w:rFonts w:ascii="Avenir Next" w:hAnsi="Avenir Next" w:cs="Arial"/>
          <w:sz w:val="22"/>
          <w:szCs w:val="22"/>
          <w:lang w:val="en-GB"/>
        </w:rPr>
      </w:pPr>
      <w:r w:rsidRPr="00197F24">
        <w:rPr>
          <w:rFonts w:ascii="Avenir Next" w:hAnsi="Avenir Next" w:cs="Arial"/>
          <w:sz w:val="22"/>
          <w:szCs w:val="22"/>
          <w:lang w:val="en-GB"/>
        </w:rPr>
        <w:t xml:space="preserve">The filing by a company’s directors of a Notice of Intention to Appoint an administrator produces a short-term moratorium on actions against the company which lasts for how long? </w:t>
      </w:r>
    </w:p>
    <w:p w14:paraId="1B619245" w14:textId="77777777" w:rsidR="00C55824" w:rsidRPr="00197F24" w:rsidRDefault="00C55824" w:rsidP="00C55824">
      <w:pPr>
        <w:ind w:left="720" w:hanging="720"/>
        <w:jc w:val="both"/>
        <w:rPr>
          <w:rFonts w:ascii="Avenir Next" w:hAnsi="Avenir Next" w:cs="Arial"/>
          <w:sz w:val="22"/>
          <w:szCs w:val="22"/>
          <w:lang w:val="en-GB"/>
        </w:rPr>
      </w:pPr>
    </w:p>
    <w:p w14:paraId="0177DEAC" w14:textId="745F57BC"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Five business days.</w:t>
      </w:r>
    </w:p>
    <w:p w14:paraId="6EA62919" w14:textId="77777777" w:rsidR="00450393" w:rsidRPr="00197F24" w:rsidRDefault="00450393" w:rsidP="00450393">
      <w:pPr>
        <w:ind w:left="66"/>
        <w:jc w:val="both"/>
        <w:rPr>
          <w:rFonts w:ascii="Avenir Next" w:hAnsi="Avenir Next" w:cs="Arial"/>
          <w:sz w:val="22"/>
          <w:szCs w:val="22"/>
          <w:lang w:val="en-GB"/>
        </w:rPr>
      </w:pPr>
    </w:p>
    <w:p w14:paraId="7783A242" w14:textId="39E649F6"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Twenty business days.</w:t>
      </w:r>
    </w:p>
    <w:p w14:paraId="0FF4C53A" w14:textId="77777777" w:rsidR="00450393" w:rsidRPr="00197F24" w:rsidRDefault="00450393" w:rsidP="00450393">
      <w:pPr>
        <w:ind w:left="66"/>
        <w:jc w:val="both"/>
        <w:rPr>
          <w:rFonts w:ascii="Avenir Next" w:hAnsi="Avenir Next" w:cs="Arial"/>
          <w:sz w:val="22"/>
          <w:szCs w:val="22"/>
          <w:lang w:val="en-GB"/>
        </w:rPr>
      </w:pPr>
    </w:p>
    <w:p w14:paraId="3C3EF04D" w14:textId="797AF026"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0D2FB4">
        <w:rPr>
          <w:rFonts w:ascii="Avenir Next" w:hAnsi="Avenir Next" w:cs="Arial"/>
          <w:sz w:val="22"/>
          <w:szCs w:val="22"/>
          <w:highlight w:val="yellow"/>
          <w:lang w:val="en-GB"/>
        </w:rPr>
        <w:t>Ten days</w:t>
      </w:r>
      <w:r w:rsidRPr="00197F24">
        <w:rPr>
          <w:rFonts w:ascii="Avenir Next" w:hAnsi="Avenir Next" w:cs="Arial"/>
          <w:sz w:val="22"/>
          <w:szCs w:val="22"/>
          <w:lang w:val="en-GB"/>
        </w:rPr>
        <w:t>.</w:t>
      </w:r>
    </w:p>
    <w:p w14:paraId="55959695" w14:textId="77777777" w:rsidR="00450393" w:rsidRPr="00197F24" w:rsidRDefault="00450393" w:rsidP="00450393">
      <w:pPr>
        <w:ind w:left="66"/>
        <w:jc w:val="both"/>
        <w:rPr>
          <w:rFonts w:ascii="Avenir Next" w:hAnsi="Avenir Next" w:cs="Arial"/>
          <w:sz w:val="22"/>
          <w:szCs w:val="22"/>
          <w:lang w:val="en-GB"/>
        </w:rPr>
      </w:pPr>
    </w:p>
    <w:p w14:paraId="66BEBF72" w14:textId="6C2D56B4"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Three months.</w:t>
      </w:r>
    </w:p>
    <w:p w14:paraId="35B2BD54" w14:textId="77777777" w:rsidR="001F3C98" w:rsidRPr="00197F24" w:rsidRDefault="001F3C98" w:rsidP="00C55824">
      <w:pPr>
        <w:jc w:val="both"/>
        <w:rPr>
          <w:rFonts w:ascii="Avenir Next" w:eastAsiaTheme="minorHAnsi" w:hAnsi="Avenir Next" w:cs="Arial"/>
          <w:sz w:val="22"/>
          <w:szCs w:val="22"/>
          <w:lang w:val="en-GB"/>
        </w:rPr>
      </w:pPr>
    </w:p>
    <w:p w14:paraId="057810FC"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1.9 </w:t>
      </w:r>
    </w:p>
    <w:p w14:paraId="596C3F7D" w14:textId="75962365" w:rsidR="00E9597C" w:rsidRPr="00197F24" w:rsidRDefault="00E9597C" w:rsidP="00C55824">
      <w:pPr>
        <w:jc w:val="both"/>
        <w:rPr>
          <w:rFonts w:ascii="Avenir Next" w:hAnsi="Avenir Next" w:cs="Arial"/>
          <w:sz w:val="22"/>
          <w:szCs w:val="22"/>
        </w:rPr>
      </w:pPr>
    </w:p>
    <w:p w14:paraId="6F24FB4A" w14:textId="2E49A5DA" w:rsidR="00876F56" w:rsidRPr="00197F24" w:rsidRDefault="00E833F4"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000D10C6" w:rsidRPr="00197F24">
        <w:rPr>
          <w:rFonts w:ascii="Avenir Next" w:hAnsi="Avenir Next" w:cs="Arial"/>
          <w:sz w:val="22"/>
          <w:szCs w:val="22"/>
          <w:lang w:val="en-GB"/>
        </w:rPr>
        <w:t xml:space="preserve">statements is </w:t>
      </w:r>
      <w:r w:rsidR="000D10C6" w:rsidRPr="00197F24">
        <w:rPr>
          <w:rFonts w:ascii="Avenir Next Demi Bold" w:hAnsi="Avenir Next Demi Bold" w:cs="Arial"/>
          <w:b/>
          <w:bCs/>
          <w:sz w:val="22"/>
          <w:szCs w:val="22"/>
          <w:u w:val="single"/>
          <w:lang w:val="en-GB"/>
        </w:rPr>
        <w:t>incorrect</w:t>
      </w:r>
      <w:r w:rsidR="00876F56" w:rsidRPr="00197F24">
        <w:rPr>
          <w:rFonts w:ascii="Avenir Next" w:hAnsi="Avenir Next" w:cs="Arial"/>
          <w:sz w:val="22"/>
          <w:szCs w:val="22"/>
          <w:lang w:val="en-GB"/>
        </w:rPr>
        <w:t>?</w:t>
      </w:r>
    </w:p>
    <w:p w14:paraId="1FE475D6" w14:textId="77777777" w:rsidR="00C55824" w:rsidRPr="00197F24" w:rsidRDefault="00C55824" w:rsidP="00C55824">
      <w:pPr>
        <w:jc w:val="both"/>
        <w:rPr>
          <w:rFonts w:ascii="Avenir Next" w:hAnsi="Avenir Next" w:cs="Arial"/>
          <w:sz w:val="22"/>
          <w:szCs w:val="22"/>
          <w:lang w:val="en-GB"/>
        </w:rPr>
      </w:pPr>
    </w:p>
    <w:p w14:paraId="16F83264" w14:textId="5A6C7A9B" w:rsidR="000D10C6" w:rsidRPr="00171E6C" w:rsidRDefault="00E833F4" w:rsidP="00B04033">
      <w:pPr>
        <w:pStyle w:val="ListParagraph"/>
        <w:numPr>
          <w:ilvl w:val="0"/>
          <w:numId w:val="9"/>
        </w:numPr>
        <w:ind w:left="426"/>
        <w:jc w:val="both"/>
        <w:rPr>
          <w:rFonts w:ascii="Avenir Next" w:hAnsi="Avenir Next" w:cs="Arial"/>
          <w:sz w:val="22"/>
          <w:szCs w:val="22"/>
          <w:highlight w:val="yellow"/>
          <w:lang w:val="en-GB"/>
        </w:rPr>
      </w:pPr>
      <w:r w:rsidRPr="00171E6C">
        <w:rPr>
          <w:rFonts w:ascii="Avenir Next" w:hAnsi="Avenir Next" w:cs="Arial"/>
          <w:sz w:val="22"/>
          <w:szCs w:val="22"/>
          <w:highlight w:val="yellow"/>
          <w:lang w:val="en-GB"/>
        </w:rPr>
        <w:t>A</w:t>
      </w:r>
      <w:r w:rsidR="000D10C6" w:rsidRPr="00171E6C">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197F24" w:rsidRDefault="00AC317D" w:rsidP="00AE5B6F">
      <w:pPr>
        <w:pStyle w:val="ListParagraph"/>
        <w:ind w:left="426"/>
        <w:jc w:val="both"/>
        <w:rPr>
          <w:rFonts w:ascii="Avenir Next" w:hAnsi="Avenir Next" w:cs="Arial"/>
          <w:sz w:val="22"/>
          <w:szCs w:val="22"/>
          <w:lang w:val="en-GB"/>
        </w:rPr>
      </w:pPr>
    </w:p>
    <w:p w14:paraId="564FBFE2" w14:textId="18CB27BC" w:rsidR="000D10C6"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197F24" w:rsidRDefault="00AC317D" w:rsidP="00AE5B6F">
      <w:pPr>
        <w:jc w:val="both"/>
        <w:rPr>
          <w:rFonts w:ascii="Avenir Next" w:hAnsi="Avenir Next" w:cs="Arial"/>
          <w:sz w:val="22"/>
          <w:szCs w:val="22"/>
          <w:lang w:val="en-GB"/>
        </w:rPr>
      </w:pPr>
    </w:p>
    <w:p w14:paraId="657ABAAD" w14:textId="44C010FE" w:rsidR="00AC317D"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 xml:space="preserve">An insolvency officeholder from an EU Member State </w:t>
      </w:r>
      <w:r w:rsidR="00AC317D" w:rsidRPr="00197F24">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197F24" w:rsidRDefault="00AC317D" w:rsidP="00AE5B6F">
      <w:pPr>
        <w:jc w:val="both"/>
        <w:rPr>
          <w:rFonts w:ascii="Avenir Next" w:hAnsi="Avenir Next" w:cs="Arial"/>
          <w:sz w:val="22"/>
          <w:szCs w:val="22"/>
          <w:lang w:val="en-GB"/>
        </w:rPr>
      </w:pPr>
    </w:p>
    <w:p w14:paraId="22EF3C05" w14:textId="1758B4DF" w:rsidR="00763348" w:rsidRPr="00197F24" w:rsidRDefault="00AC317D"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197F24" w:rsidRDefault="000D10C6" w:rsidP="00AE5B6F">
      <w:pPr>
        <w:ind w:left="66"/>
        <w:jc w:val="both"/>
        <w:rPr>
          <w:rFonts w:ascii="Avenir Next" w:hAnsi="Avenir Next" w:cs="Arial"/>
          <w:sz w:val="22"/>
          <w:szCs w:val="22"/>
          <w:lang w:val="en-GB"/>
        </w:rPr>
      </w:pPr>
      <w:r w:rsidRPr="00197F24">
        <w:rPr>
          <w:rFonts w:ascii="Avenir Next" w:hAnsi="Avenir Next" w:cs="Arial"/>
          <w:sz w:val="22"/>
          <w:szCs w:val="22"/>
          <w:lang w:val="en-GB"/>
        </w:rPr>
        <w:tab/>
      </w:r>
    </w:p>
    <w:p w14:paraId="5E679430" w14:textId="33EF8B5F"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1.10</w:t>
      </w:r>
      <w:r w:rsidR="006F4A78" w:rsidRPr="00197F24">
        <w:rPr>
          <w:rFonts w:ascii="Avenir Next Demi Bold" w:hAnsi="Avenir Next Demi Bold" w:cs="Arial"/>
          <w:b/>
          <w:bCs/>
          <w:sz w:val="22"/>
          <w:szCs w:val="22"/>
        </w:rPr>
        <w:t xml:space="preserve"> </w:t>
      </w:r>
    </w:p>
    <w:p w14:paraId="72785BD8" w14:textId="77777777" w:rsidR="00E9597C" w:rsidRPr="00197F24" w:rsidRDefault="00E9597C" w:rsidP="0020090A">
      <w:pPr>
        <w:keepNext/>
        <w:jc w:val="both"/>
        <w:rPr>
          <w:rFonts w:ascii="Avenir Next" w:hAnsi="Avenir Next" w:cs="Arial"/>
          <w:sz w:val="22"/>
          <w:szCs w:val="22"/>
        </w:rPr>
      </w:pPr>
    </w:p>
    <w:p w14:paraId="45635818" w14:textId="77777777" w:rsidR="004C7A8F" w:rsidRPr="00197F24" w:rsidRDefault="004C7A8F" w:rsidP="004C7A8F">
      <w:pPr>
        <w:keepNext/>
        <w:jc w:val="both"/>
        <w:rPr>
          <w:rFonts w:ascii="Avenir Next" w:hAnsi="Avenir Next" w:cs="Arial"/>
          <w:sz w:val="22"/>
          <w:szCs w:val="22"/>
          <w:lang w:val="en-GB"/>
        </w:rPr>
      </w:pPr>
      <w:r w:rsidRPr="00197F24">
        <w:rPr>
          <w:rFonts w:ascii="Avenir Next" w:hAnsi="Avenir Next" w:cs="Arial"/>
          <w:sz w:val="22"/>
          <w:szCs w:val="22"/>
          <w:lang w:val="en-GB"/>
        </w:rPr>
        <w:t>Under section 216 of the Insolvency Act 1986, a director of a company which has been wound up insolvent may not, unless an exception applies, be a director of a company that is known by a prohibited name if the director has been a director of the company during which period prior to the insolvent liquidation?</w:t>
      </w:r>
    </w:p>
    <w:p w14:paraId="0F3769F6" w14:textId="77777777" w:rsidR="004C7A8F" w:rsidRPr="00197F24" w:rsidRDefault="004C7A8F" w:rsidP="004C7A8F">
      <w:pPr>
        <w:keepNext/>
        <w:jc w:val="both"/>
        <w:rPr>
          <w:rFonts w:ascii="Avenir Next" w:hAnsi="Avenir Next" w:cs="Arial"/>
          <w:sz w:val="22"/>
          <w:szCs w:val="22"/>
          <w:lang w:val="en-GB"/>
        </w:rPr>
      </w:pPr>
    </w:p>
    <w:p w14:paraId="5BE8C2A7" w14:textId="1DEA21C3" w:rsidR="004C7A8F" w:rsidRPr="00197F24" w:rsidRDefault="000D4CFA" w:rsidP="004C7A8F">
      <w:pPr>
        <w:pStyle w:val="ListParagraph"/>
        <w:keepNext/>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Six</w:t>
      </w:r>
      <w:r w:rsidR="004C7A8F" w:rsidRPr="00197F24">
        <w:rPr>
          <w:rFonts w:ascii="Avenir Next" w:hAnsi="Avenir Next" w:cs="Arial"/>
          <w:sz w:val="22"/>
          <w:szCs w:val="22"/>
          <w:lang w:val="en-GB"/>
        </w:rPr>
        <w:t xml:space="preserve"> months.</w:t>
      </w:r>
    </w:p>
    <w:p w14:paraId="0B807B08" w14:textId="77777777" w:rsidR="004C7A8F" w:rsidRPr="00197F24" w:rsidRDefault="004C7A8F" w:rsidP="004C7A8F">
      <w:pPr>
        <w:keepNext/>
        <w:ind w:left="66"/>
        <w:jc w:val="both"/>
        <w:rPr>
          <w:rFonts w:ascii="Avenir Next" w:hAnsi="Avenir Next" w:cs="Arial"/>
          <w:sz w:val="22"/>
          <w:szCs w:val="22"/>
          <w:lang w:val="en-GB"/>
        </w:rPr>
      </w:pPr>
    </w:p>
    <w:p w14:paraId="5AFC86C5" w14:textId="578CA6DC"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Five</w:t>
      </w:r>
      <w:r w:rsidR="004C7A8F" w:rsidRPr="00197F24">
        <w:rPr>
          <w:rFonts w:ascii="Avenir Next" w:hAnsi="Avenir Next" w:cs="Arial"/>
          <w:sz w:val="22"/>
          <w:szCs w:val="22"/>
          <w:lang w:val="en-GB"/>
        </w:rPr>
        <w:t xml:space="preserve"> years.</w:t>
      </w:r>
    </w:p>
    <w:p w14:paraId="24CB1B7E" w14:textId="77777777" w:rsidR="004C7A8F" w:rsidRPr="00197F24" w:rsidRDefault="004C7A8F" w:rsidP="004C7A8F">
      <w:pPr>
        <w:ind w:left="66"/>
        <w:jc w:val="both"/>
        <w:rPr>
          <w:rFonts w:ascii="Avenir Next" w:hAnsi="Avenir Next" w:cs="Arial"/>
          <w:sz w:val="22"/>
          <w:szCs w:val="22"/>
          <w:lang w:val="en-GB"/>
        </w:rPr>
      </w:pPr>
    </w:p>
    <w:p w14:paraId="1EEA8824" w14:textId="5C6ADF09"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lastRenderedPageBreak/>
        <w:t>Two</w:t>
      </w:r>
      <w:r w:rsidR="004C7A8F" w:rsidRPr="00197F24">
        <w:rPr>
          <w:rFonts w:ascii="Avenir Next" w:hAnsi="Avenir Next" w:cs="Arial"/>
          <w:sz w:val="22"/>
          <w:szCs w:val="22"/>
          <w:lang w:val="en-GB"/>
        </w:rPr>
        <w:t xml:space="preserve"> years.</w:t>
      </w:r>
    </w:p>
    <w:p w14:paraId="26759EFA" w14:textId="77777777" w:rsidR="004C7A8F" w:rsidRPr="00197F24" w:rsidRDefault="004C7A8F" w:rsidP="004C7A8F">
      <w:pPr>
        <w:ind w:left="66"/>
        <w:jc w:val="both"/>
        <w:rPr>
          <w:rFonts w:ascii="Avenir Next" w:hAnsi="Avenir Next" w:cs="Arial"/>
          <w:sz w:val="22"/>
          <w:szCs w:val="22"/>
          <w:lang w:val="en-GB"/>
        </w:rPr>
      </w:pPr>
    </w:p>
    <w:p w14:paraId="0960A4C1" w14:textId="079C412F"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9B2A0D">
        <w:rPr>
          <w:rFonts w:ascii="Avenir Next" w:hAnsi="Avenir Next" w:cs="Arial"/>
          <w:sz w:val="22"/>
          <w:szCs w:val="22"/>
          <w:highlight w:val="yellow"/>
          <w:lang w:val="en-GB"/>
        </w:rPr>
        <w:t>Twelve</w:t>
      </w:r>
      <w:r w:rsidR="004C7A8F" w:rsidRPr="009B2A0D">
        <w:rPr>
          <w:rFonts w:ascii="Avenir Next" w:hAnsi="Avenir Next" w:cs="Arial"/>
          <w:sz w:val="22"/>
          <w:szCs w:val="22"/>
          <w:highlight w:val="yellow"/>
          <w:lang w:val="en-GB"/>
        </w:rPr>
        <w:t xml:space="preserve"> months</w:t>
      </w:r>
      <w:r w:rsidR="004C7A8F" w:rsidRPr="00197F24">
        <w:rPr>
          <w:rFonts w:ascii="Avenir Next" w:hAnsi="Avenir Next" w:cs="Arial"/>
          <w:sz w:val="22"/>
          <w:szCs w:val="22"/>
          <w:lang w:val="en-GB"/>
        </w:rPr>
        <w:t>.</w:t>
      </w: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0214B0D1" w14:textId="77777777" w:rsidR="00774AD3" w:rsidRDefault="00774AD3" w:rsidP="00774AD3">
      <w:pPr>
        <w:jc w:val="both"/>
        <w:rPr>
          <w:rFonts w:ascii="Avenir Next" w:hAnsi="Avenir Next" w:cs="Arial"/>
          <w:sz w:val="22"/>
          <w:szCs w:val="22"/>
          <w:lang w:val="en-GB"/>
        </w:rPr>
      </w:pPr>
    </w:p>
    <w:p w14:paraId="2795FC7A" w14:textId="38A5657B" w:rsidR="00774AD3" w:rsidRPr="006925C1" w:rsidRDefault="00774AD3" w:rsidP="00774AD3">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xml:space="preserve">) section </w:t>
      </w:r>
      <w:r>
        <w:rPr>
          <w:rFonts w:ascii="Avenir Next" w:hAnsi="Avenir Next" w:cs="Arial"/>
          <w:sz w:val="22"/>
          <w:szCs w:val="22"/>
          <w:lang w:val="en-GB"/>
        </w:rPr>
        <w:t>245</w:t>
      </w:r>
      <w:r w:rsidRPr="006925C1">
        <w:rPr>
          <w:rFonts w:ascii="Avenir Next" w:hAnsi="Avenir Next" w:cs="Arial"/>
          <w:sz w:val="22"/>
          <w:szCs w:val="22"/>
          <w:lang w:val="en-GB"/>
        </w:rPr>
        <w:t xml:space="preserve"> of the Insolvency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 section 6 of the Company Directors Disqualification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(iii) section 246ZB of the Insolvency Act 1986</w:t>
      </w:r>
      <w:r w:rsidR="005925B5">
        <w:rPr>
          <w:rFonts w:ascii="Avenir Next" w:hAnsi="Avenir Next" w:cs="Arial"/>
          <w:sz w:val="22"/>
          <w:szCs w:val="22"/>
          <w:lang w:val="en-GB"/>
        </w:rPr>
        <w:t>,</w:t>
      </w:r>
      <w:r>
        <w:rPr>
          <w:rFonts w:ascii="Avenir Next" w:hAnsi="Avenir Next" w:cs="Arial"/>
          <w:sz w:val="22"/>
          <w:szCs w:val="22"/>
          <w:lang w:val="en-GB"/>
        </w:rPr>
        <w:t xml:space="preserve"> and (iv) section 127 of the Insolvency Act 1986</w:t>
      </w:r>
      <w:r w:rsidRPr="006925C1">
        <w:rPr>
          <w:rFonts w:ascii="Avenir Next" w:hAnsi="Avenir Next" w:cs="Arial"/>
          <w:sz w:val="22"/>
          <w:szCs w:val="22"/>
          <w:lang w:val="en-GB"/>
        </w:rPr>
        <w:t>?</w:t>
      </w:r>
    </w:p>
    <w:p w14:paraId="3BBFAC96" w14:textId="77777777" w:rsidR="0020090A" w:rsidRPr="00197F24" w:rsidRDefault="0020090A" w:rsidP="002A37BB">
      <w:pPr>
        <w:ind w:left="720" w:hanging="720"/>
        <w:jc w:val="both"/>
        <w:rPr>
          <w:rFonts w:ascii="Avenir Next" w:hAnsi="Avenir Next" w:cs="Arial"/>
          <w:sz w:val="22"/>
          <w:szCs w:val="22"/>
          <w:lang w:val="en-GB"/>
        </w:rPr>
      </w:pPr>
    </w:p>
    <w:p w14:paraId="22C610C9" w14:textId="3A8E577E" w:rsidR="00DE03AF" w:rsidRPr="00197F24" w:rsidRDefault="00A76316"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w:t>
      </w:r>
      <w:r w:rsidR="00882199">
        <w:rPr>
          <w:rFonts w:ascii="Avenir Next" w:hAnsi="Avenir Next" w:cs="Arial"/>
          <w:color w:val="7B7B7B" w:themeColor="accent3" w:themeShade="BF"/>
          <w:sz w:val="22"/>
          <w:szCs w:val="22"/>
          <w:lang w:val="en-GB"/>
        </w:rPr>
        <w:t xml:space="preserve"> Liquidator of a company </w:t>
      </w:r>
      <w:r>
        <w:rPr>
          <w:rFonts w:ascii="Avenir Next" w:hAnsi="Avenir Next" w:cs="Arial"/>
          <w:color w:val="7B7B7B" w:themeColor="accent3" w:themeShade="BF"/>
          <w:sz w:val="22"/>
          <w:szCs w:val="22"/>
          <w:lang w:val="en-GB"/>
        </w:rPr>
        <w:t xml:space="preserve">has standing </w:t>
      </w:r>
      <w:r w:rsidR="00882199">
        <w:rPr>
          <w:rFonts w:ascii="Avenir Next" w:hAnsi="Avenir Next" w:cs="Arial"/>
          <w:color w:val="7B7B7B" w:themeColor="accent3" w:themeShade="BF"/>
          <w:sz w:val="22"/>
          <w:szCs w:val="22"/>
          <w:lang w:val="en-GB"/>
        </w:rPr>
        <w:t xml:space="preserve">to bring </w:t>
      </w:r>
      <w:r w:rsidR="00A04D82">
        <w:rPr>
          <w:rFonts w:ascii="Avenir Next" w:hAnsi="Avenir Next" w:cs="Arial"/>
          <w:color w:val="7B7B7B" w:themeColor="accent3" w:themeShade="BF"/>
          <w:sz w:val="22"/>
          <w:szCs w:val="22"/>
          <w:lang w:val="en-GB"/>
        </w:rPr>
        <w:t xml:space="preserve">an action under Section 245 of the Insolvency Act of 1986, Section 246ZB of the Insolvency Act of 1986 and Section 127 of the Insolvency Act of 1986. </w:t>
      </w:r>
      <w:r w:rsidR="00B70C1D">
        <w:rPr>
          <w:rFonts w:ascii="Avenir Next" w:hAnsi="Avenir Next" w:cs="Arial"/>
          <w:color w:val="7B7B7B" w:themeColor="accent3" w:themeShade="BF"/>
          <w:sz w:val="22"/>
          <w:szCs w:val="22"/>
          <w:lang w:val="en-GB"/>
        </w:rPr>
        <w:t xml:space="preserve">In the case </w:t>
      </w:r>
      <w:r w:rsidR="00FE6221">
        <w:rPr>
          <w:rFonts w:ascii="Avenir Next" w:hAnsi="Avenir Next" w:cs="Arial"/>
          <w:color w:val="7B7B7B" w:themeColor="accent3" w:themeShade="BF"/>
          <w:sz w:val="22"/>
          <w:szCs w:val="22"/>
          <w:lang w:val="en-GB"/>
        </w:rPr>
        <w:t xml:space="preserve">of </w:t>
      </w:r>
      <w:r w:rsidR="00FE6221">
        <w:rPr>
          <w:rFonts w:ascii="Avenir Next" w:hAnsi="Avenir Next" w:cs="Arial"/>
          <w:color w:val="7B7B7B" w:themeColor="accent3" w:themeShade="BF"/>
          <w:sz w:val="22"/>
          <w:szCs w:val="22"/>
          <w:lang w:val="en-GB"/>
        </w:rPr>
        <w:t>Section 6 of the Company Directors Disqualification Act of 1986</w:t>
      </w:r>
      <w:r w:rsidR="00FE6221">
        <w:rPr>
          <w:rFonts w:ascii="Avenir Next" w:hAnsi="Avenir Next" w:cs="Arial"/>
          <w:color w:val="7B7B7B" w:themeColor="accent3" w:themeShade="BF"/>
          <w:sz w:val="22"/>
          <w:szCs w:val="22"/>
          <w:lang w:val="en-GB"/>
        </w:rPr>
        <w:t xml:space="preserve">, such action can be made by the Secretary of State or the Official </w:t>
      </w:r>
      <w:r w:rsidR="00A942D9">
        <w:rPr>
          <w:rFonts w:ascii="Avenir Next" w:hAnsi="Avenir Next" w:cs="Arial"/>
          <w:color w:val="7B7B7B" w:themeColor="accent3" w:themeShade="BF"/>
          <w:sz w:val="22"/>
          <w:szCs w:val="22"/>
          <w:lang w:val="en-GB"/>
        </w:rPr>
        <w:t xml:space="preserve">Receiver on </w:t>
      </w:r>
      <w:r w:rsidR="00861C0B">
        <w:rPr>
          <w:rFonts w:ascii="Avenir Next" w:hAnsi="Avenir Next" w:cs="Arial"/>
          <w:color w:val="7B7B7B" w:themeColor="accent3" w:themeShade="BF"/>
          <w:sz w:val="22"/>
          <w:szCs w:val="22"/>
          <w:lang w:val="en-GB"/>
        </w:rPr>
        <w:t xml:space="preserve">instructions of the Secretary of State </w:t>
      </w:r>
      <w:r w:rsidR="00ED2C11">
        <w:rPr>
          <w:rFonts w:ascii="Avenir Next" w:hAnsi="Avenir Next" w:cs="Arial"/>
          <w:color w:val="7B7B7B" w:themeColor="accent3" w:themeShade="BF"/>
          <w:sz w:val="22"/>
          <w:szCs w:val="22"/>
          <w:lang w:val="en-GB"/>
        </w:rPr>
        <w:t>when the company is wound up by order of the court.</w:t>
      </w:r>
    </w:p>
    <w:p w14:paraId="6DCADDE1" w14:textId="77777777" w:rsidR="00197F24" w:rsidRPr="007E6BD0" w:rsidRDefault="00197F24" w:rsidP="002A37BB">
      <w:pPr>
        <w:jc w:val="both"/>
        <w:rPr>
          <w:rFonts w:ascii="Avenir Next" w:hAnsi="Avenir Next" w:cs="Arial"/>
          <w:sz w:val="22"/>
          <w:szCs w:val="22"/>
          <w:lang w:val="en-GB"/>
        </w:rPr>
      </w:pPr>
    </w:p>
    <w:p w14:paraId="34516371" w14:textId="245CDB8C"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30347B45" w14:textId="0AABE39A" w:rsidR="00A56121" w:rsidRDefault="00EB2909"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“payment holiday</w:t>
      </w:r>
      <w:r w:rsidR="00CC4F6B">
        <w:rPr>
          <w:rFonts w:ascii="Avenir Next" w:hAnsi="Avenir Next" w:cs="Arial"/>
          <w:color w:val="7B7B7B" w:themeColor="accent3" w:themeShade="BF"/>
          <w:sz w:val="22"/>
          <w:szCs w:val="22"/>
          <w:lang w:val="en-GB"/>
        </w:rPr>
        <w:t>” includes those debts that were incurred prior to the Moratorium except</w:t>
      </w:r>
      <w:r w:rsidR="00CF1682">
        <w:rPr>
          <w:rFonts w:ascii="Avenir Next" w:hAnsi="Avenir Next" w:cs="Arial"/>
          <w:color w:val="7B7B7B" w:themeColor="accent3" w:themeShade="BF"/>
          <w:sz w:val="22"/>
          <w:szCs w:val="22"/>
          <w:lang w:val="en-GB"/>
        </w:rPr>
        <w:t xml:space="preserve"> when they consist of amounts payable under any of</w:t>
      </w:r>
      <w:r w:rsidR="00A56121">
        <w:rPr>
          <w:rFonts w:ascii="Avenir Next" w:hAnsi="Avenir Next" w:cs="Arial"/>
          <w:color w:val="7B7B7B" w:themeColor="accent3" w:themeShade="BF"/>
          <w:sz w:val="22"/>
          <w:szCs w:val="22"/>
          <w:lang w:val="en-GB"/>
        </w:rPr>
        <w:t xml:space="preserve"> the following:</w:t>
      </w:r>
    </w:p>
    <w:p w14:paraId="74FF5947" w14:textId="11790A77" w:rsidR="00197F24" w:rsidRDefault="0039639C" w:rsidP="00A56121">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monitor’s remuneration and </w:t>
      </w:r>
      <w:proofErr w:type="gramStart"/>
      <w:r>
        <w:rPr>
          <w:rFonts w:ascii="Avenir Next" w:hAnsi="Avenir Next" w:cs="Arial"/>
          <w:color w:val="7B7B7B" w:themeColor="accent3" w:themeShade="BF"/>
          <w:sz w:val="22"/>
          <w:szCs w:val="22"/>
          <w:lang w:val="en-GB"/>
        </w:rPr>
        <w:t>expenses;</w:t>
      </w:r>
      <w:proofErr w:type="gramEnd"/>
    </w:p>
    <w:p w14:paraId="09BD1DB4" w14:textId="55B752AD" w:rsidR="0039639C" w:rsidRDefault="0039639C" w:rsidP="00A56121">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Goods </w:t>
      </w:r>
      <w:r w:rsidR="00876198">
        <w:rPr>
          <w:rFonts w:ascii="Avenir Next" w:hAnsi="Avenir Next" w:cs="Arial"/>
          <w:color w:val="7B7B7B" w:themeColor="accent3" w:themeShade="BF"/>
          <w:sz w:val="22"/>
          <w:szCs w:val="22"/>
          <w:lang w:val="en-GB"/>
        </w:rPr>
        <w:t xml:space="preserve">or services provided during the </w:t>
      </w:r>
      <w:proofErr w:type="gramStart"/>
      <w:r w:rsidR="00876198">
        <w:rPr>
          <w:rFonts w:ascii="Avenir Next" w:hAnsi="Avenir Next" w:cs="Arial"/>
          <w:color w:val="7B7B7B" w:themeColor="accent3" w:themeShade="BF"/>
          <w:sz w:val="22"/>
          <w:szCs w:val="22"/>
          <w:lang w:val="en-GB"/>
        </w:rPr>
        <w:t>Moratorium;</w:t>
      </w:r>
      <w:proofErr w:type="gramEnd"/>
    </w:p>
    <w:p w14:paraId="20A05F8B" w14:textId="204D6F66" w:rsidR="00876198" w:rsidRDefault="00876198" w:rsidP="00A56121">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Rent in respect of a period during the </w:t>
      </w:r>
      <w:proofErr w:type="gramStart"/>
      <w:r>
        <w:rPr>
          <w:rFonts w:ascii="Avenir Next" w:hAnsi="Avenir Next" w:cs="Arial"/>
          <w:color w:val="7B7B7B" w:themeColor="accent3" w:themeShade="BF"/>
          <w:sz w:val="22"/>
          <w:szCs w:val="22"/>
          <w:lang w:val="en-GB"/>
        </w:rPr>
        <w:t>Moratorium;</w:t>
      </w:r>
      <w:proofErr w:type="gramEnd"/>
    </w:p>
    <w:p w14:paraId="1038022D" w14:textId="6CEDF56A" w:rsidR="00876198" w:rsidRDefault="0039677D" w:rsidP="00A56121">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Wages or salaries arising under a contract of </w:t>
      </w:r>
      <w:proofErr w:type="gramStart"/>
      <w:r>
        <w:rPr>
          <w:rFonts w:ascii="Avenir Next" w:hAnsi="Avenir Next" w:cs="Arial"/>
          <w:color w:val="7B7B7B" w:themeColor="accent3" w:themeShade="BF"/>
          <w:sz w:val="22"/>
          <w:szCs w:val="22"/>
          <w:lang w:val="en-GB"/>
        </w:rPr>
        <w:t>employment;</w:t>
      </w:r>
      <w:proofErr w:type="gramEnd"/>
    </w:p>
    <w:p w14:paraId="3B592C5A" w14:textId="691E5E88" w:rsidR="0039677D" w:rsidRPr="00A56121" w:rsidRDefault="0039677D" w:rsidP="00A56121">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Redundancy payments or </w:t>
      </w:r>
      <w:r w:rsidR="00BD1C76">
        <w:rPr>
          <w:rFonts w:ascii="Avenir Next" w:hAnsi="Avenir Next" w:cs="Arial"/>
          <w:color w:val="7B7B7B" w:themeColor="accent3" w:themeShade="BF"/>
          <w:sz w:val="22"/>
          <w:szCs w:val="22"/>
          <w:lang w:val="en-GB"/>
        </w:rPr>
        <w:t>debts arising under a contract or other instrument involving financial services</w:t>
      </w:r>
      <w:r w:rsidR="004C348D">
        <w:rPr>
          <w:rFonts w:ascii="Avenir Next" w:hAnsi="Avenir Next" w:cs="Arial"/>
          <w:color w:val="7B7B7B" w:themeColor="accent3" w:themeShade="BF"/>
          <w:sz w:val="22"/>
          <w:szCs w:val="22"/>
          <w:lang w:val="en-GB"/>
        </w:rPr>
        <w:t>.</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63FCCB4" w14:textId="77777777" w:rsidR="007939DC" w:rsidRPr="006925C1" w:rsidRDefault="007939DC" w:rsidP="00FA417D">
      <w:pPr>
        <w:jc w:val="both"/>
        <w:rPr>
          <w:rFonts w:ascii="Avenir Next" w:hAnsi="Avenir Next" w:cs="Arial"/>
          <w:sz w:val="22"/>
          <w:szCs w:val="22"/>
          <w:lang w:val="en-GB"/>
        </w:rPr>
      </w:pPr>
    </w:p>
    <w:p w14:paraId="591AB341" w14:textId="77777777" w:rsidR="003737A4" w:rsidRDefault="00D80A75"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 administrator </w:t>
      </w:r>
      <w:proofErr w:type="gramStart"/>
      <w:r>
        <w:rPr>
          <w:rFonts w:ascii="Avenir Next" w:hAnsi="Avenir Next" w:cs="Arial"/>
          <w:color w:val="7B7B7B" w:themeColor="accent3" w:themeShade="BF"/>
          <w:sz w:val="22"/>
          <w:szCs w:val="22"/>
          <w:lang w:val="en-GB"/>
        </w:rPr>
        <w:t>has the ability to</w:t>
      </w:r>
      <w:proofErr w:type="gramEnd"/>
      <w:r>
        <w:rPr>
          <w:rFonts w:ascii="Avenir Next" w:hAnsi="Avenir Next" w:cs="Arial"/>
          <w:color w:val="7B7B7B" w:themeColor="accent3" w:themeShade="BF"/>
          <w:sz w:val="22"/>
          <w:szCs w:val="22"/>
          <w:lang w:val="en-GB"/>
        </w:rPr>
        <w:t xml:space="preserve"> </w:t>
      </w:r>
      <w:r w:rsidR="003C0326">
        <w:rPr>
          <w:rFonts w:ascii="Avenir Next" w:hAnsi="Avenir Next" w:cs="Arial"/>
          <w:color w:val="7B7B7B" w:themeColor="accent3" w:themeShade="BF"/>
          <w:sz w:val="22"/>
          <w:szCs w:val="22"/>
          <w:lang w:val="en-GB"/>
        </w:rPr>
        <w:t xml:space="preserve">obtain certain goods and supplies while continuing to operate the business.  Pursuant to </w:t>
      </w:r>
      <w:r w:rsidR="00922029">
        <w:rPr>
          <w:rFonts w:ascii="Avenir Next" w:hAnsi="Avenir Next" w:cs="Arial"/>
          <w:color w:val="7B7B7B" w:themeColor="accent3" w:themeShade="BF"/>
          <w:sz w:val="22"/>
          <w:szCs w:val="22"/>
          <w:lang w:val="en-GB"/>
        </w:rPr>
        <w:t>Section 233 of the Act</w:t>
      </w:r>
      <w:r w:rsidR="0052281E">
        <w:rPr>
          <w:rFonts w:ascii="Avenir Next" w:hAnsi="Avenir Next" w:cs="Arial"/>
          <w:color w:val="7B7B7B" w:themeColor="accent3" w:themeShade="BF"/>
          <w:sz w:val="22"/>
          <w:szCs w:val="22"/>
          <w:lang w:val="en-GB"/>
        </w:rPr>
        <w:t xml:space="preserve"> the administrator can maintain the supply of gas, electricity, water and communication services.  Suppliers under this section can </w:t>
      </w:r>
      <w:r w:rsidR="00AB4F5B">
        <w:rPr>
          <w:rFonts w:ascii="Avenir Next" w:hAnsi="Avenir Next" w:cs="Arial"/>
          <w:color w:val="7B7B7B" w:themeColor="accent3" w:themeShade="BF"/>
          <w:sz w:val="22"/>
          <w:szCs w:val="22"/>
          <w:lang w:val="en-GB"/>
        </w:rPr>
        <w:t xml:space="preserve">request a personal guarantee from the administrator for the supply of </w:t>
      </w:r>
      <w:r w:rsidR="004C6ED9">
        <w:rPr>
          <w:rFonts w:ascii="Avenir Next" w:hAnsi="Avenir Next" w:cs="Arial"/>
          <w:color w:val="7B7B7B" w:themeColor="accent3" w:themeShade="BF"/>
          <w:sz w:val="22"/>
          <w:szCs w:val="22"/>
          <w:lang w:val="en-GB"/>
        </w:rPr>
        <w:t xml:space="preserve">new </w:t>
      </w:r>
      <w:r w:rsidR="00AB4F5B">
        <w:rPr>
          <w:rFonts w:ascii="Avenir Next" w:hAnsi="Avenir Next" w:cs="Arial"/>
          <w:color w:val="7B7B7B" w:themeColor="accent3" w:themeShade="BF"/>
          <w:sz w:val="22"/>
          <w:szCs w:val="22"/>
          <w:lang w:val="en-GB"/>
        </w:rPr>
        <w:t>services.</w:t>
      </w:r>
      <w:r w:rsidR="004C6ED9">
        <w:rPr>
          <w:rFonts w:ascii="Avenir Next" w:hAnsi="Avenir Next" w:cs="Arial"/>
          <w:color w:val="7B7B7B" w:themeColor="accent3" w:themeShade="BF"/>
          <w:sz w:val="22"/>
          <w:szCs w:val="22"/>
          <w:lang w:val="en-GB"/>
        </w:rPr>
        <w:t xml:space="preserve">  </w:t>
      </w:r>
    </w:p>
    <w:p w14:paraId="0955B1BA" w14:textId="77777777" w:rsidR="003737A4" w:rsidRDefault="003737A4" w:rsidP="00197F24">
      <w:pPr>
        <w:jc w:val="both"/>
        <w:rPr>
          <w:rFonts w:ascii="Avenir Next" w:hAnsi="Avenir Next" w:cs="Arial"/>
          <w:color w:val="7B7B7B" w:themeColor="accent3" w:themeShade="BF"/>
          <w:sz w:val="22"/>
          <w:szCs w:val="22"/>
          <w:lang w:val="en-GB"/>
        </w:rPr>
      </w:pPr>
    </w:p>
    <w:p w14:paraId="2E92BE25" w14:textId="7499E40C" w:rsidR="00197F24" w:rsidRPr="00197F24" w:rsidRDefault="00FB3FDA"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Section 233B</w:t>
      </w:r>
      <w:r w:rsidR="00B23A72">
        <w:rPr>
          <w:rFonts w:ascii="Avenir Next" w:hAnsi="Avenir Next" w:cs="Arial"/>
          <w:color w:val="7B7B7B" w:themeColor="accent3" w:themeShade="BF"/>
          <w:sz w:val="22"/>
          <w:szCs w:val="22"/>
          <w:lang w:val="en-GB"/>
        </w:rPr>
        <w:t xml:space="preserve"> </w:t>
      </w:r>
      <w:r w:rsidR="002F0B3A">
        <w:rPr>
          <w:rFonts w:ascii="Avenir Next" w:hAnsi="Avenir Next" w:cs="Arial"/>
          <w:color w:val="7B7B7B" w:themeColor="accent3" w:themeShade="BF"/>
          <w:sz w:val="22"/>
          <w:szCs w:val="22"/>
          <w:lang w:val="en-GB"/>
        </w:rPr>
        <w:t xml:space="preserve">of the Act </w:t>
      </w:r>
      <w:r w:rsidR="00B23A72">
        <w:rPr>
          <w:rFonts w:ascii="Avenir Next" w:hAnsi="Avenir Next" w:cs="Arial"/>
          <w:color w:val="7B7B7B" w:themeColor="accent3" w:themeShade="BF"/>
          <w:sz w:val="22"/>
          <w:szCs w:val="22"/>
          <w:lang w:val="en-GB"/>
        </w:rPr>
        <w:t>allows the administrator to continue with those contracts for other suppliers not included</w:t>
      </w:r>
      <w:r w:rsidR="003934E3">
        <w:rPr>
          <w:rFonts w:ascii="Avenir Next" w:hAnsi="Avenir Next" w:cs="Arial"/>
          <w:color w:val="7B7B7B" w:themeColor="accent3" w:themeShade="BF"/>
          <w:sz w:val="22"/>
          <w:szCs w:val="22"/>
          <w:lang w:val="en-GB"/>
        </w:rPr>
        <w:t xml:space="preserve"> in Section 233. </w:t>
      </w:r>
      <w:r w:rsidR="00B85E89">
        <w:rPr>
          <w:rFonts w:ascii="Avenir Next" w:hAnsi="Avenir Next" w:cs="Arial"/>
          <w:color w:val="7B7B7B" w:themeColor="accent3" w:themeShade="BF"/>
          <w:sz w:val="22"/>
          <w:szCs w:val="22"/>
          <w:lang w:val="en-GB"/>
        </w:rPr>
        <w:t xml:space="preserve"> Nevert</w:t>
      </w:r>
      <w:r w:rsidR="0061138E">
        <w:rPr>
          <w:rFonts w:ascii="Avenir Next" w:hAnsi="Avenir Next" w:cs="Arial"/>
          <w:color w:val="7B7B7B" w:themeColor="accent3" w:themeShade="BF"/>
          <w:sz w:val="22"/>
          <w:szCs w:val="22"/>
          <w:lang w:val="en-GB"/>
        </w:rPr>
        <w:t>h</w:t>
      </w:r>
      <w:r w:rsidR="00B85E89">
        <w:rPr>
          <w:rFonts w:ascii="Avenir Next" w:hAnsi="Avenir Next" w:cs="Arial"/>
          <w:color w:val="7B7B7B" w:themeColor="accent3" w:themeShade="BF"/>
          <w:sz w:val="22"/>
          <w:szCs w:val="22"/>
          <w:lang w:val="en-GB"/>
        </w:rPr>
        <w:t xml:space="preserve">eless, suppliers under Section 233B may terminate </w:t>
      </w:r>
      <w:r w:rsidR="0047330E">
        <w:rPr>
          <w:rFonts w:ascii="Avenir Next" w:hAnsi="Avenir Next" w:cs="Arial"/>
          <w:color w:val="7B7B7B" w:themeColor="accent3" w:themeShade="BF"/>
          <w:sz w:val="22"/>
          <w:szCs w:val="22"/>
          <w:lang w:val="en-GB"/>
        </w:rPr>
        <w:t>the contract with consent of the administrator or when they apply for leave to the court due to undue hardship</w:t>
      </w:r>
      <w:r w:rsidR="001E655F">
        <w:rPr>
          <w:rFonts w:ascii="Avenir Next" w:hAnsi="Avenir Next" w:cs="Arial"/>
          <w:color w:val="7B7B7B" w:themeColor="accent3" w:themeShade="BF"/>
          <w:sz w:val="22"/>
          <w:szCs w:val="22"/>
          <w:lang w:val="en-GB"/>
        </w:rPr>
        <w:t>. There are also exceptions under Section 233B</w:t>
      </w:r>
      <w:r w:rsidR="00A22DE2">
        <w:rPr>
          <w:rFonts w:ascii="Avenir Next" w:hAnsi="Avenir Next" w:cs="Arial"/>
          <w:color w:val="7B7B7B" w:themeColor="accent3" w:themeShade="BF"/>
          <w:sz w:val="22"/>
          <w:szCs w:val="22"/>
          <w:lang w:val="en-GB"/>
        </w:rPr>
        <w:t xml:space="preserve"> limited to contracts for </w:t>
      </w:r>
      <w:r w:rsidR="005D1CFD">
        <w:rPr>
          <w:rFonts w:ascii="Avenir Next" w:hAnsi="Avenir Next" w:cs="Arial"/>
          <w:color w:val="7B7B7B" w:themeColor="accent3" w:themeShade="BF"/>
          <w:sz w:val="22"/>
          <w:szCs w:val="22"/>
          <w:lang w:val="en-GB"/>
        </w:rPr>
        <w:t xml:space="preserve">insurers, banks, electronic money institutions, recognized investment </w:t>
      </w:r>
      <w:r w:rsidR="00C110E7">
        <w:rPr>
          <w:rFonts w:ascii="Avenir Next" w:hAnsi="Avenir Next" w:cs="Arial"/>
          <w:color w:val="7B7B7B" w:themeColor="accent3" w:themeShade="BF"/>
          <w:sz w:val="22"/>
          <w:szCs w:val="22"/>
          <w:lang w:val="en-GB"/>
        </w:rPr>
        <w:t xml:space="preserve">exchanges, securitisation companies, clearing houses, </w:t>
      </w:r>
      <w:r w:rsidR="007939DC">
        <w:rPr>
          <w:rFonts w:ascii="Avenir Next" w:hAnsi="Avenir Next" w:cs="Arial"/>
          <w:color w:val="7B7B7B" w:themeColor="accent3" w:themeShade="BF"/>
          <w:sz w:val="22"/>
          <w:szCs w:val="22"/>
          <w:lang w:val="en-GB"/>
        </w:rPr>
        <w:t xml:space="preserve">and overseas companies with corresponding functions. </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3CDD4743"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r w:rsidR="00086C55" w:rsidRPr="006925C1">
        <w:rPr>
          <w:rFonts w:ascii="Avenir Next" w:hAnsi="Avenir Next" w:cs="Arial"/>
          <w:sz w:val="22"/>
          <w:szCs w:val="22"/>
          <w:lang w:val="en-GB"/>
        </w:rPr>
        <w:t>12-week</w:t>
      </w:r>
      <w:r w:rsidR="00871C74" w:rsidRPr="006925C1">
        <w:rPr>
          <w:rFonts w:ascii="Avenir Next" w:hAnsi="Avenir Next" w:cs="Arial"/>
          <w:sz w:val="22"/>
          <w:szCs w:val="22"/>
          <w:lang w:val="en-GB"/>
        </w:rPr>
        <w:t xml:space="preserve">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5491A1A4" w14:textId="118D476B" w:rsidR="008511A9" w:rsidRDefault="008511A9"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priority in payments in</w:t>
      </w:r>
      <w:r w:rsidR="00EF1703">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a liquidation proceeding is as follows:</w:t>
      </w:r>
    </w:p>
    <w:p w14:paraId="0FA0B939" w14:textId="77777777" w:rsidR="00D66B49" w:rsidRDefault="00D66B49" w:rsidP="00197F24">
      <w:pPr>
        <w:jc w:val="both"/>
        <w:rPr>
          <w:rFonts w:ascii="Avenir Next" w:hAnsi="Avenir Next" w:cs="Arial"/>
          <w:color w:val="7B7B7B" w:themeColor="accent3" w:themeShade="BF"/>
          <w:sz w:val="22"/>
          <w:szCs w:val="22"/>
          <w:lang w:val="en-GB"/>
        </w:rPr>
      </w:pPr>
    </w:p>
    <w:p w14:paraId="55534402" w14:textId="77777777" w:rsidR="007B7C88" w:rsidRDefault="00676021" w:rsidP="005200D6">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Expenses related to the liquidation </w:t>
      </w:r>
      <w:r w:rsidR="00D8165A">
        <w:rPr>
          <w:rFonts w:ascii="Avenir Next" w:hAnsi="Avenir Next" w:cs="Arial"/>
          <w:color w:val="7B7B7B" w:themeColor="accent3" w:themeShade="BF"/>
          <w:sz w:val="22"/>
          <w:szCs w:val="22"/>
          <w:lang w:val="en-GB"/>
        </w:rPr>
        <w:t xml:space="preserve">or winding up of the company have </w:t>
      </w:r>
      <w:proofErr w:type="gramStart"/>
      <w:r>
        <w:rPr>
          <w:rFonts w:ascii="Avenir Next" w:hAnsi="Avenir Next" w:cs="Arial"/>
          <w:color w:val="7B7B7B" w:themeColor="accent3" w:themeShade="BF"/>
          <w:sz w:val="22"/>
          <w:szCs w:val="22"/>
          <w:lang w:val="en-GB"/>
        </w:rPr>
        <w:t>first priority</w:t>
      </w:r>
      <w:proofErr w:type="gramEnd"/>
      <w:r w:rsidR="00D8165A">
        <w:rPr>
          <w:rFonts w:ascii="Avenir Next" w:hAnsi="Avenir Next" w:cs="Arial"/>
          <w:color w:val="7B7B7B" w:themeColor="accent3" w:themeShade="BF"/>
          <w:sz w:val="22"/>
          <w:szCs w:val="22"/>
          <w:lang w:val="en-GB"/>
        </w:rPr>
        <w:t xml:space="preserve"> in payment</w:t>
      </w:r>
      <w:r w:rsidR="0087437A">
        <w:rPr>
          <w:rFonts w:ascii="Avenir Next" w:hAnsi="Avenir Next" w:cs="Arial"/>
          <w:color w:val="7B7B7B" w:themeColor="accent3" w:themeShade="BF"/>
          <w:sz w:val="22"/>
          <w:szCs w:val="22"/>
          <w:lang w:val="en-GB"/>
        </w:rPr>
        <w:t xml:space="preserve"> pursuant to Section 115 of </w:t>
      </w:r>
      <w:r w:rsidR="00426E06">
        <w:rPr>
          <w:rFonts w:ascii="Avenir Next" w:hAnsi="Avenir Next" w:cs="Arial"/>
          <w:color w:val="7B7B7B" w:themeColor="accent3" w:themeShade="BF"/>
          <w:sz w:val="22"/>
          <w:szCs w:val="22"/>
          <w:lang w:val="en-GB"/>
        </w:rPr>
        <w:t>t</w:t>
      </w:r>
      <w:r w:rsidR="0087437A">
        <w:rPr>
          <w:rFonts w:ascii="Avenir Next" w:hAnsi="Avenir Next" w:cs="Arial"/>
          <w:color w:val="7B7B7B" w:themeColor="accent3" w:themeShade="BF"/>
          <w:sz w:val="22"/>
          <w:szCs w:val="22"/>
          <w:lang w:val="en-GB"/>
        </w:rPr>
        <w:t>he Act</w:t>
      </w:r>
      <w:r>
        <w:rPr>
          <w:rFonts w:ascii="Avenir Next" w:hAnsi="Avenir Next" w:cs="Arial"/>
          <w:color w:val="7B7B7B" w:themeColor="accent3" w:themeShade="BF"/>
          <w:sz w:val="22"/>
          <w:szCs w:val="22"/>
          <w:lang w:val="en-GB"/>
        </w:rPr>
        <w:t>.  These expenses</w:t>
      </w:r>
      <w:r w:rsidR="00426E06">
        <w:rPr>
          <w:rFonts w:ascii="Avenir Next" w:hAnsi="Avenir Next" w:cs="Arial"/>
          <w:color w:val="7B7B7B" w:themeColor="accent3" w:themeShade="BF"/>
          <w:sz w:val="22"/>
          <w:szCs w:val="22"/>
          <w:lang w:val="en-GB"/>
        </w:rPr>
        <w:t xml:space="preserve"> also have a</w:t>
      </w:r>
      <w:r w:rsidR="00FC08F4">
        <w:rPr>
          <w:rFonts w:ascii="Avenir Next" w:hAnsi="Avenir Next" w:cs="Arial"/>
          <w:color w:val="7B7B7B" w:themeColor="accent3" w:themeShade="BF"/>
          <w:sz w:val="22"/>
          <w:szCs w:val="22"/>
          <w:lang w:val="en-GB"/>
        </w:rPr>
        <w:t xml:space="preserve"> </w:t>
      </w:r>
      <w:r w:rsidR="00426E06">
        <w:rPr>
          <w:rFonts w:ascii="Avenir Next" w:hAnsi="Avenir Next" w:cs="Arial"/>
          <w:color w:val="7B7B7B" w:themeColor="accent3" w:themeShade="BF"/>
          <w:sz w:val="22"/>
          <w:szCs w:val="22"/>
          <w:lang w:val="en-GB"/>
        </w:rPr>
        <w:t>priority scheme within this class</w:t>
      </w:r>
      <w:r w:rsidR="007B7C88">
        <w:rPr>
          <w:rFonts w:ascii="Avenir Next" w:hAnsi="Avenir Next" w:cs="Arial"/>
          <w:color w:val="7B7B7B" w:themeColor="accent3" w:themeShade="BF"/>
          <w:sz w:val="22"/>
          <w:szCs w:val="22"/>
          <w:lang w:val="en-GB"/>
        </w:rPr>
        <w:t xml:space="preserve"> which is as follows:</w:t>
      </w:r>
    </w:p>
    <w:p w14:paraId="76492642" w14:textId="77777777" w:rsidR="005C75C3" w:rsidRDefault="007B7C88" w:rsidP="007B7C88">
      <w:pPr>
        <w:pStyle w:val="ListParagraph"/>
        <w:numPr>
          <w:ilvl w:val="1"/>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Expenses incurred </w:t>
      </w:r>
      <w:r w:rsidR="006D1749">
        <w:rPr>
          <w:rFonts w:ascii="Avenir Next" w:hAnsi="Avenir Next" w:cs="Arial"/>
          <w:color w:val="7B7B7B" w:themeColor="accent3" w:themeShade="BF"/>
          <w:sz w:val="22"/>
          <w:szCs w:val="22"/>
          <w:lang w:val="en-GB"/>
        </w:rPr>
        <w:t xml:space="preserve">by the liquidator for </w:t>
      </w:r>
      <w:r>
        <w:rPr>
          <w:rFonts w:ascii="Avenir Next" w:hAnsi="Avenir Next" w:cs="Arial"/>
          <w:color w:val="7B7B7B" w:themeColor="accent3" w:themeShade="BF"/>
          <w:sz w:val="22"/>
          <w:szCs w:val="22"/>
          <w:lang w:val="en-GB"/>
        </w:rPr>
        <w:t>the rea</w:t>
      </w:r>
      <w:r w:rsidR="006D1749">
        <w:rPr>
          <w:rFonts w:ascii="Avenir Next" w:hAnsi="Avenir Next" w:cs="Arial"/>
          <w:color w:val="7B7B7B" w:themeColor="accent3" w:themeShade="BF"/>
          <w:sz w:val="22"/>
          <w:szCs w:val="22"/>
          <w:lang w:val="en-GB"/>
        </w:rPr>
        <w:t>l</w:t>
      </w:r>
      <w:r>
        <w:rPr>
          <w:rFonts w:ascii="Avenir Next" w:hAnsi="Avenir Next" w:cs="Arial"/>
          <w:color w:val="7B7B7B" w:themeColor="accent3" w:themeShade="BF"/>
          <w:sz w:val="22"/>
          <w:szCs w:val="22"/>
          <w:lang w:val="en-GB"/>
        </w:rPr>
        <w:t xml:space="preserve">ization, preservation or getting of assets of the </w:t>
      </w:r>
      <w:proofErr w:type="gramStart"/>
      <w:r w:rsidR="006D1749">
        <w:rPr>
          <w:rFonts w:ascii="Avenir Next" w:hAnsi="Avenir Next" w:cs="Arial"/>
          <w:color w:val="7B7B7B" w:themeColor="accent3" w:themeShade="BF"/>
          <w:sz w:val="22"/>
          <w:szCs w:val="22"/>
          <w:lang w:val="en-GB"/>
        </w:rPr>
        <w:t>company</w:t>
      </w:r>
      <w:r w:rsidR="005C75C3">
        <w:rPr>
          <w:rFonts w:ascii="Avenir Next" w:hAnsi="Avenir Next" w:cs="Arial"/>
          <w:color w:val="7B7B7B" w:themeColor="accent3" w:themeShade="BF"/>
          <w:sz w:val="22"/>
          <w:szCs w:val="22"/>
          <w:lang w:val="en-GB"/>
        </w:rPr>
        <w:t>;</w:t>
      </w:r>
      <w:proofErr w:type="gramEnd"/>
    </w:p>
    <w:p w14:paraId="57CB1346" w14:textId="77777777" w:rsidR="005C75C3" w:rsidRDefault="005C75C3" w:rsidP="007B7C88">
      <w:pPr>
        <w:pStyle w:val="ListParagraph"/>
        <w:numPr>
          <w:ilvl w:val="1"/>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Costs of any security provided by the </w:t>
      </w:r>
      <w:proofErr w:type="gramStart"/>
      <w:r>
        <w:rPr>
          <w:rFonts w:ascii="Avenir Next" w:hAnsi="Avenir Next" w:cs="Arial"/>
          <w:color w:val="7B7B7B" w:themeColor="accent3" w:themeShade="BF"/>
          <w:sz w:val="22"/>
          <w:szCs w:val="22"/>
          <w:lang w:val="en-GB"/>
        </w:rPr>
        <w:t>liquidator;</w:t>
      </w:r>
      <w:proofErr w:type="gramEnd"/>
    </w:p>
    <w:p w14:paraId="17890301" w14:textId="77777777" w:rsidR="00CB4863" w:rsidRDefault="005C75C3" w:rsidP="007B7C88">
      <w:pPr>
        <w:pStyle w:val="ListParagraph"/>
        <w:numPr>
          <w:ilvl w:val="1"/>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Payment to persons who prepared or assisted to prepare the statement of affairs</w:t>
      </w:r>
      <w:r w:rsidR="00CB4863">
        <w:rPr>
          <w:rFonts w:ascii="Avenir Next" w:hAnsi="Avenir Next" w:cs="Arial"/>
          <w:color w:val="7B7B7B" w:themeColor="accent3" w:themeShade="BF"/>
          <w:sz w:val="22"/>
          <w:szCs w:val="22"/>
          <w:lang w:val="en-GB"/>
        </w:rPr>
        <w:t xml:space="preserve"> or accounts</w:t>
      </w:r>
      <w:r>
        <w:rPr>
          <w:rFonts w:ascii="Avenir Next" w:hAnsi="Avenir Next" w:cs="Arial"/>
          <w:color w:val="7B7B7B" w:themeColor="accent3" w:themeShade="BF"/>
          <w:sz w:val="22"/>
          <w:szCs w:val="22"/>
          <w:lang w:val="en-GB"/>
        </w:rPr>
        <w:t xml:space="preserve"> of the </w:t>
      </w:r>
      <w:proofErr w:type="gramStart"/>
      <w:r>
        <w:rPr>
          <w:rFonts w:ascii="Avenir Next" w:hAnsi="Avenir Next" w:cs="Arial"/>
          <w:color w:val="7B7B7B" w:themeColor="accent3" w:themeShade="BF"/>
          <w:sz w:val="22"/>
          <w:szCs w:val="22"/>
          <w:lang w:val="en-GB"/>
        </w:rPr>
        <w:t>company</w:t>
      </w:r>
      <w:r w:rsidR="00CB4863">
        <w:rPr>
          <w:rFonts w:ascii="Avenir Next" w:hAnsi="Avenir Next" w:cs="Arial"/>
          <w:color w:val="7B7B7B" w:themeColor="accent3" w:themeShade="BF"/>
          <w:sz w:val="22"/>
          <w:szCs w:val="22"/>
          <w:lang w:val="en-GB"/>
        </w:rPr>
        <w:t>;</w:t>
      </w:r>
      <w:proofErr w:type="gramEnd"/>
    </w:p>
    <w:p w14:paraId="63E8DD68" w14:textId="580A2810" w:rsidR="0077137B" w:rsidRDefault="00CB4863" w:rsidP="007B7C88">
      <w:pPr>
        <w:pStyle w:val="ListParagraph"/>
        <w:numPr>
          <w:ilvl w:val="1"/>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Necessary disbursement</w:t>
      </w:r>
      <w:r w:rsidR="00E62F80">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 xml:space="preserve"> made by </w:t>
      </w:r>
      <w:r w:rsidR="00E62F80">
        <w:rPr>
          <w:rFonts w:ascii="Avenir Next" w:hAnsi="Avenir Next" w:cs="Arial"/>
          <w:color w:val="7B7B7B" w:themeColor="accent3" w:themeShade="BF"/>
          <w:sz w:val="22"/>
          <w:szCs w:val="22"/>
          <w:lang w:val="en-GB"/>
        </w:rPr>
        <w:t>t</w:t>
      </w:r>
      <w:r>
        <w:rPr>
          <w:rFonts w:ascii="Avenir Next" w:hAnsi="Avenir Next" w:cs="Arial"/>
          <w:color w:val="7B7B7B" w:themeColor="accent3" w:themeShade="BF"/>
          <w:sz w:val="22"/>
          <w:szCs w:val="22"/>
          <w:lang w:val="en-GB"/>
        </w:rPr>
        <w:t>he liquidator for the</w:t>
      </w:r>
      <w:r w:rsidR="00E62F80">
        <w:rPr>
          <w:rFonts w:ascii="Avenir Next" w:hAnsi="Avenir Next" w:cs="Arial"/>
          <w:color w:val="7B7B7B" w:themeColor="accent3" w:themeShade="BF"/>
          <w:sz w:val="22"/>
          <w:szCs w:val="22"/>
          <w:lang w:val="en-GB"/>
        </w:rPr>
        <w:t xml:space="preserve"> winding up of the </w:t>
      </w:r>
      <w:proofErr w:type="gramStart"/>
      <w:r w:rsidR="00E62F80">
        <w:rPr>
          <w:rFonts w:ascii="Avenir Next" w:hAnsi="Avenir Next" w:cs="Arial"/>
          <w:color w:val="7B7B7B" w:themeColor="accent3" w:themeShade="BF"/>
          <w:sz w:val="22"/>
          <w:szCs w:val="22"/>
          <w:lang w:val="en-GB"/>
        </w:rPr>
        <w:t>company;</w:t>
      </w:r>
      <w:proofErr w:type="gramEnd"/>
      <w:r>
        <w:rPr>
          <w:rFonts w:ascii="Avenir Next" w:hAnsi="Avenir Next" w:cs="Arial"/>
          <w:color w:val="7B7B7B" w:themeColor="accent3" w:themeShade="BF"/>
          <w:sz w:val="22"/>
          <w:szCs w:val="22"/>
          <w:lang w:val="en-GB"/>
        </w:rPr>
        <w:t xml:space="preserve"> </w:t>
      </w:r>
      <w:r w:rsidR="00676021">
        <w:rPr>
          <w:rFonts w:ascii="Avenir Next" w:hAnsi="Avenir Next" w:cs="Arial"/>
          <w:color w:val="7B7B7B" w:themeColor="accent3" w:themeShade="BF"/>
          <w:sz w:val="22"/>
          <w:szCs w:val="22"/>
          <w:lang w:val="en-GB"/>
        </w:rPr>
        <w:t xml:space="preserve"> </w:t>
      </w:r>
    </w:p>
    <w:p w14:paraId="2E95F4C9" w14:textId="140813FE" w:rsidR="00E62F80" w:rsidRDefault="000D40D9" w:rsidP="007B7C88">
      <w:pPr>
        <w:pStyle w:val="ListParagraph"/>
        <w:numPr>
          <w:ilvl w:val="1"/>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Payment to those employed by the liquidator to perform services to the </w:t>
      </w:r>
      <w:proofErr w:type="gramStart"/>
      <w:r>
        <w:rPr>
          <w:rFonts w:ascii="Avenir Next" w:hAnsi="Avenir Next" w:cs="Arial"/>
          <w:color w:val="7B7B7B" w:themeColor="accent3" w:themeShade="BF"/>
          <w:sz w:val="22"/>
          <w:szCs w:val="22"/>
          <w:lang w:val="en-GB"/>
        </w:rPr>
        <w:t>company;</w:t>
      </w:r>
      <w:proofErr w:type="gramEnd"/>
    </w:p>
    <w:p w14:paraId="64C1C436" w14:textId="68D4B141" w:rsidR="000D40D9" w:rsidRDefault="00F90B14" w:rsidP="007B7C88">
      <w:pPr>
        <w:pStyle w:val="ListParagraph"/>
        <w:numPr>
          <w:ilvl w:val="1"/>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Payment of the liquidator’s </w:t>
      </w:r>
      <w:proofErr w:type="gramStart"/>
      <w:r>
        <w:rPr>
          <w:rFonts w:ascii="Avenir Next" w:hAnsi="Avenir Next" w:cs="Arial"/>
          <w:color w:val="7B7B7B" w:themeColor="accent3" w:themeShade="BF"/>
          <w:sz w:val="22"/>
          <w:szCs w:val="22"/>
          <w:lang w:val="en-GB"/>
        </w:rPr>
        <w:t>fees;</w:t>
      </w:r>
      <w:proofErr w:type="gramEnd"/>
    </w:p>
    <w:p w14:paraId="34D000A1" w14:textId="5476FAEE" w:rsidR="00F90B14" w:rsidRDefault="00F90B14" w:rsidP="007B7C88">
      <w:pPr>
        <w:pStyle w:val="ListParagraph"/>
        <w:numPr>
          <w:ilvl w:val="1"/>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Company’s tax gains</w:t>
      </w:r>
      <w:r w:rsidR="00295752">
        <w:rPr>
          <w:rFonts w:ascii="Avenir Next" w:hAnsi="Avenir Next" w:cs="Arial"/>
          <w:color w:val="7B7B7B" w:themeColor="accent3" w:themeShade="BF"/>
          <w:sz w:val="22"/>
          <w:szCs w:val="22"/>
          <w:lang w:val="en-GB"/>
        </w:rPr>
        <w:t xml:space="preserve"> due for the realization of the assets of the company sold as part of the </w:t>
      </w:r>
      <w:proofErr w:type="gramStart"/>
      <w:r w:rsidR="00295752">
        <w:rPr>
          <w:rFonts w:ascii="Avenir Next" w:hAnsi="Avenir Next" w:cs="Arial"/>
          <w:color w:val="7B7B7B" w:themeColor="accent3" w:themeShade="BF"/>
          <w:sz w:val="22"/>
          <w:szCs w:val="22"/>
          <w:lang w:val="en-GB"/>
        </w:rPr>
        <w:t>liquidation;</w:t>
      </w:r>
      <w:proofErr w:type="gramEnd"/>
    </w:p>
    <w:p w14:paraId="2C8059F4" w14:textId="3CC8C67A" w:rsidR="00B00882" w:rsidRDefault="00B00882" w:rsidP="007B7C88">
      <w:pPr>
        <w:pStyle w:val="ListParagraph"/>
        <w:numPr>
          <w:ilvl w:val="1"/>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Any other expenses properly charged by the liquidator in carrying out his/her functions in the </w:t>
      </w:r>
      <w:r w:rsidR="00C34F6F">
        <w:rPr>
          <w:rFonts w:ascii="Avenir Next" w:hAnsi="Avenir Next" w:cs="Arial"/>
          <w:color w:val="7B7B7B" w:themeColor="accent3" w:themeShade="BF"/>
          <w:sz w:val="22"/>
          <w:szCs w:val="22"/>
          <w:lang w:val="en-GB"/>
        </w:rPr>
        <w:t>winding up proceedings</w:t>
      </w:r>
      <w:r w:rsidR="001D37C2">
        <w:rPr>
          <w:rFonts w:ascii="Avenir Next" w:hAnsi="Avenir Next" w:cs="Arial"/>
          <w:color w:val="7B7B7B" w:themeColor="accent3" w:themeShade="BF"/>
          <w:sz w:val="22"/>
          <w:szCs w:val="22"/>
          <w:lang w:val="en-GB"/>
        </w:rPr>
        <w:t>.</w:t>
      </w:r>
    </w:p>
    <w:p w14:paraId="4433F010" w14:textId="77777777" w:rsidR="001D37C2" w:rsidRDefault="001D37C2" w:rsidP="001D37C2">
      <w:pPr>
        <w:pStyle w:val="ListParagraph"/>
        <w:ind w:left="1440"/>
        <w:jc w:val="both"/>
        <w:rPr>
          <w:rFonts w:ascii="Avenir Next" w:hAnsi="Avenir Next" w:cs="Arial"/>
          <w:color w:val="7B7B7B" w:themeColor="accent3" w:themeShade="BF"/>
          <w:sz w:val="22"/>
          <w:szCs w:val="22"/>
          <w:lang w:val="en-GB"/>
        </w:rPr>
      </w:pPr>
    </w:p>
    <w:p w14:paraId="4CE393B5" w14:textId="643B5ECA" w:rsidR="00C34F6F" w:rsidRDefault="00C34F6F" w:rsidP="00CE3552">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Payment of priority </w:t>
      </w:r>
      <w:r w:rsidR="00B34B58">
        <w:rPr>
          <w:rFonts w:ascii="Avenir Next" w:hAnsi="Avenir Next" w:cs="Arial"/>
          <w:color w:val="7B7B7B" w:themeColor="accent3" w:themeShade="BF"/>
          <w:sz w:val="22"/>
          <w:szCs w:val="22"/>
          <w:lang w:val="en-GB"/>
        </w:rPr>
        <w:t xml:space="preserve">or preferential </w:t>
      </w:r>
      <w:r>
        <w:rPr>
          <w:rFonts w:ascii="Avenir Next" w:hAnsi="Avenir Next" w:cs="Arial"/>
          <w:color w:val="7B7B7B" w:themeColor="accent3" w:themeShade="BF"/>
          <w:sz w:val="22"/>
          <w:szCs w:val="22"/>
          <w:lang w:val="en-GB"/>
        </w:rPr>
        <w:t xml:space="preserve">creditors </w:t>
      </w:r>
      <w:r w:rsidR="00B34B58">
        <w:rPr>
          <w:rFonts w:ascii="Avenir Next" w:hAnsi="Avenir Next" w:cs="Arial"/>
          <w:color w:val="7B7B7B" w:themeColor="accent3" w:themeShade="BF"/>
          <w:sz w:val="22"/>
          <w:szCs w:val="22"/>
          <w:lang w:val="en-GB"/>
        </w:rPr>
        <w:t>defined under Sections 386, 3</w:t>
      </w:r>
      <w:r w:rsidR="00DE2897">
        <w:rPr>
          <w:rFonts w:ascii="Avenir Next" w:hAnsi="Avenir Next" w:cs="Arial"/>
          <w:color w:val="7B7B7B" w:themeColor="accent3" w:themeShade="BF"/>
          <w:sz w:val="22"/>
          <w:szCs w:val="22"/>
          <w:lang w:val="en-GB"/>
        </w:rPr>
        <w:t>87 and Schedule 6</w:t>
      </w:r>
      <w:r w:rsidR="00623522">
        <w:rPr>
          <w:rFonts w:ascii="Avenir Next" w:hAnsi="Avenir Next" w:cs="Arial"/>
          <w:color w:val="7B7B7B" w:themeColor="accent3" w:themeShade="BF"/>
          <w:sz w:val="22"/>
          <w:szCs w:val="22"/>
          <w:lang w:val="en-GB"/>
        </w:rPr>
        <w:t xml:space="preserve"> of the Act</w:t>
      </w:r>
      <w:r w:rsidR="00DE2897">
        <w:rPr>
          <w:rFonts w:ascii="Avenir Next" w:hAnsi="Avenir Next" w:cs="Arial"/>
          <w:color w:val="7B7B7B" w:themeColor="accent3" w:themeShade="BF"/>
          <w:sz w:val="22"/>
          <w:szCs w:val="22"/>
          <w:lang w:val="en-GB"/>
        </w:rPr>
        <w:t xml:space="preserve">.  This class includes </w:t>
      </w:r>
      <w:r w:rsidR="008F31A7">
        <w:rPr>
          <w:rFonts w:ascii="Avenir Next" w:hAnsi="Avenir Next" w:cs="Arial"/>
          <w:color w:val="7B7B7B" w:themeColor="accent3" w:themeShade="BF"/>
          <w:sz w:val="22"/>
          <w:szCs w:val="22"/>
          <w:lang w:val="en-GB"/>
        </w:rPr>
        <w:t>limited claims of employees a</w:t>
      </w:r>
      <w:r w:rsidR="00805BA5">
        <w:rPr>
          <w:rFonts w:ascii="Avenir Next" w:hAnsi="Avenir Next" w:cs="Arial"/>
          <w:color w:val="7B7B7B" w:themeColor="accent3" w:themeShade="BF"/>
          <w:sz w:val="22"/>
          <w:szCs w:val="22"/>
          <w:lang w:val="en-GB"/>
        </w:rPr>
        <w:t>n</w:t>
      </w:r>
      <w:r w:rsidR="008F31A7">
        <w:rPr>
          <w:rFonts w:ascii="Avenir Next" w:hAnsi="Avenir Next" w:cs="Arial"/>
          <w:color w:val="7B7B7B" w:themeColor="accent3" w:themeShade="BF"/>
          <w:sz w:val="22"/>
          <w:szCs w:val="22"/>
          <w:lang w:val="en-GB"/>
        </w:rPr>
        <w:t>d some taxation liabilities</w:t>
      </w:r>
      <w:r w:rsidR="00887E01">
        <w:rPr>
          <w:rFonts w:ascii="Avenir Next" w:hAnsi="Avenir Next" w:cs="Arial"/>
          <w:color w:val="7B7B7B" w:themeColor="accent3" w:themeShade="BF"/>
          <w:sz w:val="22"/>
          <w:szCs w:val="22"/>
          <w:lang w:val="en-GB"/>
        </w:rPr>
        <w:t>, among others.</w:t>
      </w:r>
      <w:r>
        <w:rPr>
          <w:rFonts w:ascii="Avenir Next" w:hAnsi="Avenir Next" w:cs="Arial"/>
          <w:color w:val="7B7B7B" w:themeColor="accent3" w:themeShade="BF"/>
          <w:sz w:val="22"/>
          <w:szCs w:val="22"/>
          <w:lang w:val="en-GB"/>
        </w:rPr>
        <w:t xml:space="preserve"> </w:t>
      </w:r>
      <w:r w:rsidR="00E3679A" w:rsidRPr="00CE3552">
        <w:rPr>
          <w:rFonts w:ascii="Avenir Next" w:hAnsi="Avenir Next" w:cs="Arial"/>
          <w:color w:val="7B7B7B" w:themeColor="accent3" w:themeShade="BF"/>
          <w:sz w:val="22"/>
          <w:szCs w:val="22"/>
          <w:lang w:val="en-GB"/>
        </w:rPr>
        <w:t>Recently, certain claims related to deposits in financial institutions subject to the Financial Services Corporation Scheme as well as outstanding taxes owed to the Crown were also included as preferential claims.</w:t>
      </w:r>
      <w:r w:rsidR="00E3679A">
        <w:rPr>
          <w:rFonts w:ascii="Avenir Next" w:hAnsi="Avenir Next" w:cs="Arial"/>
          <w:color w:val="7B7B7B" w:themeColor="accent3" w:themeShade="BF"/>
          <w:sz w:val="22"/>
          <w:szCs w:val="22"/>
          <w:lang w:val="en-GB"/>
        </w:rPr>
        <w:t xml:space="preserve"> </w:t>
      </w:r>
      <w:r w:rsidR="002B5279">
        <w:rPr>
          <w:rFonts w:ascii="Avenir Next" w:hAnsi="Avenir Next" w:cs="Arial"/>
          <w:color w:val="7B7B7B" w:themeColor="accent3" w:themeShade="BF"/>
          <w:sz w:val="22"/>
          <w:szCs w:val="22"/>
          <w:lang w:val="en-GB"/>
        </w:rPr>
        <w:t xml:space="preserve">For </w:t>
      </w:r>
      <w:r w:rsidR="00E3679A">
        <w:rPr>
          <w:rFonts w:ascii="Avenir Next" w:hAnsi="Avenir Next" w:cs="Arial"/>
          <w:color w:val="7B7B7B" w:themeColor="accent3" w:themeShade="BF"/>
          <w:sz w:val="22"/>
          <w:szCs w:val="22"/>
          <w:lang w:val="en-GB"/>
        </w:rPr>
        <w:t xml:space="preserve">the </w:t>
      </w:r>
      <w:r w:rsidR="002B5279">
        <w:rPr>
          <w:rFonts w:ascii="Avenir Next" w:hAnsi="Avenir Next" w:cs="Arial"/>
          <w:color w:val="7B7B7B" w:themeColor="accent3" w:themeShade="BF"/>
          <w:sz w:val="22"/>
          <w:szCs w:val="22"/>
          <w:lang w:val="en-GB"/>
        </w:rPr>
        <w:t>specific detail</w:t>
      </w:r>
      <w:r w:rsidR="00A10052">
        <w:rPr>
          <w:rFonts w:ascii="Avenir Next" w:hAnsi="Avenir Next" w:cs="Arial"/>
          <w:color w:val="7B7B7B" w:themeColor="accent3" w:themeShade="BF"/>
          <w:sz w:val="22"/>
          <w:szCs w:val="22"/>
          <w:lang w:val="en-GB"/>
        </w:rPr>
        <w:t xml:space="preserve"> of the claims included under this class please refer to</w:t>
      </w:r>
      <w:r w:rsidR="002B5279">
        <w:rPr>
          <w:rFonts w:ascii="Avenir Next" w:hAnsi="Avenir Next" w:cs="Arial"/>
          <w:color w:val="7B7B7B" w:themeColor="accent3" w:themeShade="BF"/>
          <w:sz w:val="22"/>
          <w:szCs w:val="22"/>
          <w:lang w:val="en-GB"/>
        </w:rPr>
        <w:t xml:space="preserve"> Schedule 6 of the Act</w:t>
      </w:r>
      <w:r w:rsidR="00A10052">
        <w:rPr>
          <w:rFonts w:ascii="Avenir Next" w:hAnsi="Avenir Next" w:cs="Arial"/>
          <w:color w:val="7B7B7B" w:themeColor="accent3" w:themeShade="BF"/>
          <w:sz w:val="22"/>
          <w:szCs w:val="22"/>
          <w:lang w:val="en-GB"/>
        </w:rPr>
        <w:t>, which</w:t>
      </w:r>
      <w:r w:rsidR="002B5279">
        <w:rPr>
          <w:rFonts w:ascii="Avenir Next" w:hAnsi="Avenir Next" w:cs="Arial"/>
          <w:color w:val="7B7B7B" w:themeColor="accent3" w:themeShade="BF"/>
          <w:sz w:val="22"/>
          <w:szCs w:val="22"/>
          <w:lang w:val="en-GB"/>
        </w:rPr>
        <w:t xml:space="preserve"> provides the </w:t>
      </w:r>
      <w:r w:rsidR="00071F89">
        <w:rPr>
          <w:rFonts w:ascii="Avenir Next" w:hAnsi="Avenir Next" w:cs="Arial"/>
          <w:color w:val="7B7B7B" w:themeColor="accent3" w:themeShade="BF"/>
          <w:sz w:val="22"/>
          <w:szCs w:val="22"/>
          <w:lang w:val="en-GB"/>
        </w:rPr>
        <w:t xml:space="preserve">list of 11 categories of </w:t>
      </w:r>
      <w:r w:rsidR="002B5279">
        <w:rPr>
          <w:rFonts w:ascii="Avenir Next" w:hAnsi="Avenir Next" w:cs="Arial"/>
          <w:color w:val="7B7B7B" w:themeColor="accent3" w:themeShade="BF"/>
          <w:sz w:val="22"/>
          <w:szCs w:val="22"/>
          <w:lang w:val="en-GB"/>
        </w:rPr>
        <w:t>p</w:t>
      </w:r>
      <w:r w:rsidR="00F86D8E">
        <w:rPr>
          <w:rFonts w:ascii="Avenir Next" w:hAnsi="Avenir Next" w:cs="Arial"/>
          <w:color w:val="7B7B7B" w:themeColor="accent3" w:themeShade="BF"/>
          <w:sz w:val="22"/>
          <w:szCs w:val="22"/>
          <w:lang w:val="en-GB"/>
        </w:rPr>
        <w:t>referential creditors</w:t>
      </w:r>
      <w:r w:rsidR="002B5279">
        <w:rPr>
          <w:rFonts w:ascii="Avenir Next" w:hAnsi="Avenir Next" w:cs="Arial"/>
          <w:color w:val="7B7B7B" w:themeColor="accent3" w:themeShade="BF"/>
          <w:sz w:val="22"/>
          <w:szCs w:val="22"/>
          <w:lang w:val="en-GB"/>
        </w:rPr>
        <w:t>.</w:t>
      </w:r>
      <w:r w:rsidR="000458CE">
        <w:rPr>
          <w:rFonts w:ascii="Avenir Next" w:hAnsi="Avenir Next" w:cs="Arial"/>
          <w:color w:val="7B7B7B" w:themeColor="accent3" w:themeShade="BF"/>
          <w:sz w:val="22"/>
          <w:szCs w:val="22"/>
          <w:lang w:val="en-GB"/>
        </w:rPr>
        <w:t xml:space="preserve"> These are divided into two categories, </w:t>
      </w:r>
      <w:r w:rsidR="00325E14">
        <w:rPr>
          <w:rFonts w:ascii="Avenir Next" w:hAnsi="Avenir Next" w:cs="Arial"/>
          <w:color w:val="7B7B7B" w:themeColor="accent3" w:themeShade="BF"/>
          <w:sz w:val="22"/>
          <w:szCs w:val="22"/>
          <w:lang w:val="en-GB"/>
        </w:rPr>
        <w:t>ordinary and secondary.</w:t>
      </w:r>
      <w:r w:rsidR="00071F89">
        <w:rPr>
          <w:rFonts w:ascii="Avenir Next" w:hAnsi="Avenir Next" w:cs="Arial"/>
          <w:color w:val="7B7B7B" w:themeColor="accent3" w:themeShade="BF"/>
          <w:sz w:val="22"/>
          <w:szCs w:val="22"/>
          <w:lang w:val="en-GB"/>
        </w:rPr>
        <w:t xml:space="preserve"> </w:t>
      </w:r>
      <w:r w:rsidR="00325E14">
        <w:rPr>
          <w:rFonts w:ascii="Avenir Next" w:hAnsi="Avenir Next" w:cs="Arial"/>
          <w:color w:val="7B7B7B" w:themeColor="accent3" w:themeShade="BF"/>
          <w:sz w:val="22"/>
          <w:szCs w:val="22"/>
          <w:lang w:val="en-GB"/>
        </w:rPr>
        <w:t>T</w:t>
      </w:r>
      <w:r w:rsidR="00071F89">
        <w:rPr>
          <w:rFonts w:ascii="Avenir Next" w:hAnsi="Avenir Next" w:cs="Arial"/>
          <w:color w:val="7B7B7B" w:themeColor="accent3" w:themeShade="BF"/>
          <w:sz w:val="22"/>
          <w:szCs w:val="22"/>
          <w:lang w:val="en-GB"/>
        </w:rPr>
        <w:t xml:space="preserve">hose </w:t>
      </w:r>
      <w:r w:rsidR="00E9243D">
        <w:rPr>
          <w:rFonts w:ascii="Avenir Next" w:hAnsi="Avenir Next" w:cs="Arial"/>
          <w:color w:val="7B7B7B" w:themeColor="accent3" w:themeShade="BF"/>
          <w:sz w:val="22"/>
          <w:szCs w:val="22"/>
          <w:lang w:val="en-GB"/>
        </w:rPr>
        <w:t>debts</w:t>
      </w:r>
      <w:r w:rsidR="00325E14">
        <w:rPr>
          <w:rFonts w:ascii="Avenir Next" w:hAnsi="Avenir Next" w:cs="Arial"/>
          <w:color w:val="7B7B7B" w:themeColor="accent3" w:themeShade="BF"/>
          <w:sz w:val="22"/>
          <w:szCs w:val="22"/>
          <w:lang w:val="en-GB"/>
        </w:rPr>
        <w:t xml:space="preserve"> included</w:t>
      </w:r>
      <w:r w:rsidR="00E9243D">
        <w:rPr>
          <w:rFonts w:ascii="Avenir Next" w:hAnsi="Avenir Next" w:cs="Arial"/>
          <w:color w:val="7B7B7B" w:themeColor="accent3" w:themeShade="BF"/>
          <w:sz w:val="22"/>
          <w:szCs w:val="22"/>
          <w:lang w:val="en-GB"/>
        </w:rPr>
        <w:t xml:space="preserve"> under items 9, 10 and 11 of Schedule 6 are defined as secondary</w:t>
      </w:r>
      <w:r w:rsidR="00D22335">
        <w:rPr>
          <w:rFonts w:ascii="Avenir Next" w:hAnsi="Avenir Next" w:cs="Arial"/>
          <w:color w:val="7B7B7B" w:themeColor="accent3" w:themeShade="BF"/>
          <w:sz w:val="22"/>
          <w:szCs w:val="22"/>
          <w:lang w:val="en-GB"/>
        </w:rPr>
        <w:t xml:space="preserve"> preferential debts because they are paid after the ordinary preferential debts listed under items 1-8 of Schedule 6. </w:t>
      </w:r>
      <w:r w:rsidR="00AA7930">
        <w:rPr>
          <w:rFonts w:ascii="Avenir Next" w:hAnsi="Avenir Next" w:cs="Arial"/>
          <w:color w:val="7B7B7B" w:themeColor="accent3" w:themeShade="BF"/>
          <w:sz w:val="22"/>
          <w:szCs w:val="22"/>
          <w:lang w:val="en-GB"/>
        </w:rPr>
        <w:t>They are secondary as per Section 386 of the Act.</w:t>
      </w:r>
      <w:r w:rsidR="002B5279">
        <w:rPr>
          <w:rFonts w:ascii="Avenir Next" w:hAnsi="Avenir Next" w:cs="Arial"/>
          <w:color w:val="7B7B7B" w:themeColor="accent3" w:themeShade="BF"/>
          <w:sz w:val="22"/>
          <w:szCs w:val="22"/>
          <w:lang w:val="en-GB"/>
        </w:rPr>
        <w:t xml:space="preserve"> </w:t>
      </w:r>
      <w:r w:rsidR="00B047E7">
        <w:rPr>
          <w:rFonts w:ascii="Avenir Next" w:hAnsi="Avenir Next" w:cs="Arial"/>
          <w:color w:val="7B7B7B" w:themeColor="accent3" w:themeShade="BF"/>
          <w:sz w:val="22"/>
          <w:szCs w:val="22"/>
          <w:lang w:val="en-GB"/>
        </w:rPr>
        <w:t xml:space="preserve">The ordinary </w:t>
      </w:r>
      <w:r w:rsidR="00631EED">
        <w:rPr>
          <w:rFonts w:ascii="Avenir Next" w:hAnsi="Avenir Next" w:cs="Arial"/>
          <w:color w:val="7B7B7B" w:themeColor="accent3" w:themeShade="BF"/>
          <w:sz w:val="22"/>
          <w:szCs w:val="22"/>
          <w:lang w:val="en-GB"/>
        </w:rPr>
        <w:t xml:space="preserve">debts under items 1-8 are paid first under the Class payment scheme.  </w:t>
      </w:r>
      <w:r w:rsidR="00F17B86">
        <w:rPr>
          <w:rFonts w:ascii="Avenir Next" w:hAnsi="Avenir Next" w:cs="Arial"/>
          <w:color w:val="7B7B7B" w:themeColor="accent3" w:themeShade="BF"/>
          <w:sz w:val="22"/>
          <w:szCs w:val="22"/>
          <w:lang w:val="en-GB"/>
        </w:rPr>
        <w:t>Finally,</w:t>
      </w:r>
      <w:r w:rsidR="001B0994">
        <w:rPr>
          <w:rFonts w:ascii="Avenir Next" w:hAnsi="Avenir Next" w:cs="Arial"/>
          <w:color w:val="7B7B7B" w:themeColor="accent3" w:themeShade="BF"/>
          <w:sz w:val="22"/>
          <w:szCs w:val="22"/>
          <w:lang w:val="en-GB"/>
        </w:rPr>
        <w:t xml:space="preserve"> </w:t>
      </w:r>
      <w:r w:rsidR="00EE04E3">
        <w:rPr>
          <w:rFonts w:ascii="Avenir Next" w:hAnsi="Avenir Next" w:cs="Arial"/>
          <w:color w:val="7B7B7B" w:themeColor="accent3" w:themeShade="BF"/>
          <w:sz w:val="22"/>
          <w:szCs w:val="22"/>
          <w:lang w:val="en-GB"/>
        </w:rPr>
        <w:t>preferential debts in their respective subclasses rank equally amongst themselves</w:t>
      </w:r>
      <w:r w:rsidR="00752013">
        <w:rPr>
          <w:rFonts w:ascii="Avenir Next" w:hAnsi="Avenir Next" w:cs="Arial"/>
          <w:color w:val="7B7B7B" w:themeColor="accent3" w:themeShade="BF"/>
          <w:sz w:val="22"/>
          <w:szCs w:val="22"/>
          <w:lang w:val="en-GB"/>
        </w:rPr>
        <w:t xml:space="preserve"> and they abate in equal proportion if the company’s assets are insufficient to pay all of them in full.</w:t>
      </w:r>
      <w:r w:rsidR="00F17B86">
        <w:rPr>
          <w:rFonts w:ascii="Avenir Next" w:hAnsi="Avenir Next" w:cs="Arial"/>
          <w:color w:val="7B7B7B" w:themeColor="accent3" w:themeShade="BF"/>
          <w:sz w:val="22"/>
          <w:szCs w:val="22"/>
          <w:lang w:val="en-GB"/>
        </w:rPr>
        <w:t xml:space="preserve"> </w:t>
      </w:r>
    </w:p>
    <w:p w14:paraId="70DE9716" w14:textId="77777777" w:rsidR="000014B1" w:rsidRDefault="000014B1" w:rsidP="000014B1">
      <w:pPr>
        <w:pStyle w:val="ListParagraph"/>
        <w:jc w:val="both"/>
        <w:rPr>
          <w:rFonts w:ascii="Avenir Next" w:hAnsi="Avenir Next" w:cs="Arial"/>
          <w:color w:val="7B7B7B" w:themeColor="accent3" w:themeShade="BF"/>
          <w:sz w:val="22"/>
          <w:szCs w:val="22"/>
          <w:lang w:val="en-GB"/>
        </w:rPr>
      </w:pPr>
    </w:p>
    <w:p w14:paraId="424985D5" w14:textId="2F681546" w:rsidR="00DF4DB6" w:rsidRDefault="00DF4DB6" w:rsidP="00CE3552">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After payment is made to preferential creditors, </w:t>
      </w:r>
      <w:r w:rsidR="0078132D">
        <w:rPr>
          <w:rFonts w:ascii="Avenir Next" w:hAnsi="Avenir Next" w:cs="Arial"/>
          <w:color w:val="7B7B7B" w:themeColor="accent3" w:themeShade="BF"/>
          <w:sz w:val="22"/>
          <w:szCs w:val="22"/>
          <w:lang w:val="en-GB"/>
        </w:rPr>
        <w:t>payment is made to floating charge holders.</w:t>
      </w:r>
      <w:r w:rsidR="00EE2430">
        <w:rPr>
          <w:rFonts w:ascii="Avenir Next" w:hAnsi="Avenir Next" w:cs="Arial"/>
          <w:color w:val="7B7B7B" w:themeColor="accent3" w:themeShade="BF"/>
          <w:sz w:val="22"/>
          <w:szCs w:val="22"/>
          <w:lang w:val="en-GB"/>
        </w:rPr>
        <w:t xml:space="preserve"> </w:t>
      </w:r>
      <w:r w:rsidR="00BD1782">
        <w:rPr>
          <w:rFonts w:ascii="Avenir Next" w:hAnsi="Avenir Next" w:cs="Arial"/>
          <w:color w:val="7B7B7B" w:themeColor="accent3" w:themeShade="BF"/>
          <w:sz w:val="22"/>
          <w:szCs w:val="22"/>
          <w:lang w:val="en-GB"/>
        </w:rPr>
        <w:t>P</w:t>
      </w:r>
      <w:r w:rsidR="00EE2430">
        <w:rPr>
          <w:rFonts w:ascii="Avenir Next" w:hAnsi="Avenir Next" w:cs="Arial"/>
          <w:color w:val="7B7B7B" w:themeColor="accent3" w:themeShade="BF"/>
          <w:sz w:val="22"/>
          <w:szCs w:val="22"/>
          <w:lang w:val="en-GB"/>
        </w:rPr>
        <w:t xml:space="preserve">riority depends on the date of the creation of the floating charge.  </w:t>
      </w:r>
      <w:r w:rsidR="00F55CE6">
        <w:rPr>
          <w:rFonts w:ascii="Avenir Next" w:hAnsi="Avenir Next" w:cs="Arial"/>
          <w:color w:val="7B7B7B" w:themeColor="accent3" w:themeShade="BF"/>
          <w:sz w:val="22"/>
          <w:szCs w:val="22"/>
          <w:lang w:val="en-GB"/>
        </w:rPr>
        <w:t xml:space="preserve">The liquidator must first determine whether the floating charge was created </w:t>
      </w:r>
      <w:r w:rsidR="004704E9">
        <w:rPr>
          <w:rFonts w:ascii="Avenir Next" w:hAnsi="Avenir Next" w:cs="Arial"/>
          <w:color w:val="7B7B7B" w:themeColor="accent3" w:themeShade="BF"/>
          <w:sz w:val="22"/>
          <w:szCs w:val="22"/>
          <w:lang w:val="en-GB"/>
        </w:rPr>
        <w:t>on or after 15 September 2003</w:t>
      </w:r>
      <w:r w:rsidR="00740211">
        <w:rPr>
          <w:rFonts w:ascii="Avenir Next" w:hAnsi="Avenir Next" w:cs="Arial"/>
          <w:color w:val="7B7B7B" w:themeColor="accent3" w:themeShade="BF"/>
          <w:sz w:val="22"/>
          <w:szCs w:val="22"/>
          <w:lang w:val="en-GB"/>
        </w:rPr>
        <w:t xml:space="preserve"> </w:t>
      </w:r>
      <w:r w:rsidR="004704E9">
        <w:rPr>
          <w:rFonts w:ascii="Avenir Next" w:hAnsi="Avenir Next" w:cs="Arial"/>
          <w:color w:val="7B7B7B" w:themeColor="accent3" w:themeShade="BF"/>
          <w:sz w:val="22"/>
          <w:szCs w:val="22"/>
          <w:lang w:val="en-GB"/>
        </w:rPr>
        <w:t xml:space="preserve">and if the company </w:t>
      </w:r>
      <w:r w:rsidR="00FE0480">
        <w:rPr>
          <w:rFonts w:ascii="Avenir Next" w:hAnsi="Avenir Next" w:cs="Arial"/>
          <w:color w:val="7B7B7B" w:themeColor="accent3" w:themeShade="BF"/>
          <w:sz w:val="22"/>
          <w:szCs w:val="22"/>
          <w:lang w:val="en-GB"/>
        </w:rPr>
        <w:t>has gone to liquidation or administration. (See Section 176A of the Act).</w:t>
      </w:r>
      <w:r w:rsidR="00102CCE">
        <w:rPr>
          <w:rFonts w:ascii="Avenir Next" w:hAnsi="Avenir Next" w:cs="Arial"/>
          <w:color w:val="7B7B7B" w:themeColor="accent3" w:themeShade="BF"/>
          <w:sz w:val="22"/>
          <w:szCs w:val="22"/>
          <w:lang w:val="en-GB"/>
        </w:rPr>
        <w:t xml:space="preserve">  If this is the case</w:t>
      </w:r>
      <w:r w:rsidR="006E5E69">
        <w:rPr>
          <w:rFonts w:ascii="Avenir Next" w:hAnsi="Avenir Next" w:cs="Arial"/>
          <w:color w:val="7B7B7B" w:themeColor="accent3" w:themeShade="BF"/>
          <w:sz w:val="22"/>
          <w:szCs w:val="22"/>
          <w:lang w:val="en-GB"/>
        </w:rPr>
        <w:t>,</w:t>
      </w:r>
      <w:r w:rsidR="00102CCE">
        <w:rPr>
          <w:rFonts w:ascii="Avenir Next" w:hAnsi="Avenir Next" w:cs="Arial"/>
          <w:color w:val="7B7B7B" w:themeColor="accent3" w:themeShade="BF"/>
          <w:sz w:val="22"/>
          <w:szCs w:val="22"/>
          <w:lang w:val="en-GB"/>
        </w:rPr>
        <w:t xml:space="preserve"> then the liquidator must </w:t>
      </w:r>
      <w:r w:rsidR="00D84B40">
        <w:rPr>
          <w:rFonts w:ascii="Avenir Next" w:hAnsi="Avenir Next" w:cs="Arial"/>
          <w:color w:val="7B7B7B" w:themeColor="accent3" w:themeShade="BF"/>
          <w:sz w:val="22"/>
          <w:szCs w:val="22"/>
          <w:lang w:val="en-GB"/>
        </w:rPr>
        <w:t xml:space="preserve">make a prescribed part </w:t>
      </w:r>
      <w:r w:rsidR="00C24B94">
        <w:rPr>
          <w:rFonts w:ascii="Avenir Next" w:hAnsi="Avenir Next" w:cs="Arial"/>
          <w:color w:val="7B7B7B" w:themeColor="accent3" w:themeShade="BF"/>
          <w:sz w:val="22"/>
          <w:szCs w:val="22"/>
          <w:lang w:val="en-GB"/>
        </w:rPr>
        <w:t xml:space="preserve">of the company’s net </w:t>
      </w:r>
      <w:r w:rsidR="00F951FD">
        <w:rPr>
          <w:rFonts w:ascii="Avenir Next" w:hAnsi="Avenir Next" w:cs="Arial"/>
          <w:color w:val="7B7B7B" w:themeColor="accent3" w:themeShade="BF"/>
          <w:sz w:val="22"/>
          <w:szCs w:val="22"/>
          <w:lang w:val="en-GB"/>
        </w:rPr>
        <w:t>property</w:t>
      </w:r>
      <w:r w:rsidR="006F5B1C">
        <w:rPr>
          <w:rFonts w:ascii="Avenir Next" w:hAnsi="Avenir Next" w:cs="Arial"/>
          <w:color w:val="7B7B7B" w:themeColor="accent3" w:themeShade="BF"/>
          <w:sz w:val="22"/>
          <w:szCs w:val="22"/>
          <w:lang w:val="en-GB"/>
        </w:rPr>
        <w:t xml:space="preserve"> (funds available after payment of </w:t>
      </w:r>
      <w:r w:rsidR="00887E6F">
        <w:rPr>
          <w:rFonts w:ascii="Avenir Next" w:hAnsi="Avenir Next" w:cs="Arial"/>
          <w:color w:val="7B7B7B" w:themeColor="accent3" w:themeShade="BF"/>
          <w:sz w:val="22"/>
          <w:szCs w:val="22"/>
          <w:lang w:val="en-GB"/>
        </w:rPr>
        <w:t>liquidation expenses and preferential claims)</w:t>
      </w:r>
      <w:r w:rsidR="00F951FD">
        <w:rPr>
          <w:rFonts w:ascii="Avenir Next" w:hAnsi="Avenir Next" w:cs="Arial"/>
          <w:color w:val="7B7B7B" w:themeColor="accent3" w:themeShade="BF"/>
          <w:sz w:val="22"/>
          <w:szCs w:val="22"/>
          <w:lang w:val="en-GB"/>
        </w:rPr>
        <w:t xml:space="preserve"> </w:t>
      </w:r>
      <w:r w:rsidR="00D84B40">
        <w:rPr>
          <w:rFonts w:ascii="Avenir Next" w:hAnsi="Avenir Next" w:cs="Arial"/>
          <w:color w:val="7B7B7B" w:themeColor="accent3" w:themeShade="BF"/>
          <w:sz w:val="22"/>
          <w:szCs w:val="22"/>
          <w:lang w:val="en-GB"/>
        </w:rPr>
        <w:t xml:space="preserve">to provide for the payment of </w:t>
      </w:r>
      <w:r w:rsidR="00F951FD">
        <w:rPr>
          <w:rFonts w:ascii="Avenir Next" w:hAnsi="Avenir Next" w:cs="Arial"/>
          <w:color w:val="7B7B7B" w:themeColor="accent3" w:themeShade="BF"/>
          <w:sz w:val="22"/>
          <w:szCs w:val="22"/>
          <w:lang w:val="en-GB"/>
        </w:rPr>
        <w:t xml:space="preserve">unsecured creditors.  </w:t>
      </w:r>
      <w:r w:rsidR="00887E6F">
        <w:rPr>
          <w:rFonts w:ascii="Avenir Next" w:hAnsi="Avenir Next" w:cs="Arial"/>
          <w:color w:val="7B7B7B" w:themeColor="accent3" w:themeShade="BF"/>
          <w:sz w:val="22"/>
          <w:szCs w:val="22"/>
          <w:lang w:val="en-GB"/>
        </w:rPr>
        <w:t>Unless there is a surplus</w:t>
      </w:r>
      <w:r w:rsidR="00AD1275">
        <w:rPr>
          <w:rFonts w:ascii="Avenir Next" w:hAnsi="Avenir Next" w:cs="Arial"/>
          <w:color w:val="7B7B7B" w:themeColor="accent3" w:themeShade="BF"/>
          <w:sz w:val="22"/>
          <w:szCs w:val="22"/>
          <w:lang w:val="en-GB"/>
        </w:rPr>
        <w:t xml:space="preserve">, </w:t>
      </w:r>
      <w:r w:rsidR="00301648">
        <w:rPr>
          <w:rFonts w:ascii="Avenir Next" w:hAnsi="Avenir Next" w:cs="Arial"/>
          <w:color w:val="7B7B7B" w:themeColor="accent3" w:themeShade="BF"/>
          <w:sz w:val="22"/>
          <w:szCs w:val="22"/>
          <w:lang w:val="en-GB"/>
        </w:rPr>
        <w:t xml:space="preserve">the liquidator cannot use the prescribed part to pay the floating </w:t>
      </w:r>
      <w:r w:rsidR="00BF67A7">
        <w:rPr>
          <w:rFonts w:ascii="Avenir Next" w:hAnsi="Avenir Next" w:cs="Arial"/>
          <w:color w:val="7B7B7B" w:themeColor="accent3" w:themeShade="BF"/>
          <w:sz w:val="22"/>
          <w:szCs w:val="22"/>
          <w:lang w:val="en-GB"/>
        </w:rPr>
        <w:t>charge holder.</w:t>
      </w:r>
      <w:r w:rsidR="00FC1A3C">
        <w:rPr>
          <w:rFonts w:ascii="Avenir Next" w:hAnsi="Avenir Next" w:cs="Arial"/>
          <w:color w:val="7B7B7B" w:themeColor="accent3" w:themeShade="BF"/>
          <w:sz w:val="22"/>
          <w:szCs w:val="22"/>
          <w:lang w:val="en-GB"/>
        </w:rPr>
        <w:t xml:space="preserve"> It must be underscored that secured creditors that have an unsecured portion of their claim cannot participate in the distribution of the prescribed part.</w:t>
      </w:r>
    </w:p>
    <w:p w14:paraId="11465134" w14:textId="77777777" w:rsidR="00830505" w:rsidRPr="00830505" w:rsidRDefault="00830505" w:rsidP="00830505">
      <w:pPr>
        <w:pStyle w:val="ListParagraph"/>
        <w:rPr>
          <w:rFonts w:ascii="Avenir Next" w:hAnsi="Avenir Next" w:cs="Arial"/>
          <w:color w:val="7B7B7B" w:themeColor="accent3" w:themeShade="BF"/>
          <w:sz w:val="22"/>
          <w:szCs w:val="22"/>
          <w:lang w:val="en-GB"/>
        </w:rPr>
      </w:pPr>
    </w:p>
    <w:p w14:paraId="41C72E41" w14:textId="77777777" w:rsidR="00830505" w:rsidRDefault="00830505" w:rsidP="00830505">
      <w:pPr>
        <w:pStyle w:val="ListParagraph"/>
        <w:jc w:val="both"/>
        <w:rPr>
          <w:rFonts w:ascii="Avenir Next" w:hAnsi="Avenir Next" w:cs="Arial"/>
          <w:color w:val="7B7B7B" w:themeColor="accent3" w:themeShade="BF"/>
          <w:sz w:val="22"/>
          <w:szCs w:val="22"/>
          <w:lang w:val="en-GB"/>
        </w:rPr>
      </w:pPr>
    </w:p>
    <w:p w14:paraId="7496DCFA" w14:textId="77777777" w:rsidR="00FC1A3C" w:rsidRDefault="00BF67A7" w:rsidP="00CE3552">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After the</w:t>
      </w:r>
      <w:r w:rsidR="008747C4">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three categories listed above are paid</w:t>
      </w:r>
      <w:r w:rsidR="00614182">
        <w:rPr>
          <w:rFonts w:ascii="Avenir Next" w:hAnsi="Avenir Next" w:cs="Arial"/>
          <w:color w:val="7B7B7B" w:themeColor="accent3" w:themeShade="BF"/>
          <w:sz w:val="22"/>
          <w:szCs w:val="22"/>
          <w:lang w:val="en-GB"/>
        </w:rPr>
        <w:t>, the liquidator pays unsecured creditors.</w:t>
      </w:r>
    </w:p>
    <w:p w14:paraId="28D1EF9C" w14:textId="77777777" w:rsidR="00B76FEF" w:rsidRDefault="00B76FEF" w:rsidP="00B76FEF">
      <w:pPr>
        <w:pStyle w:val="ListParagraph"/>
        <w:jc w:val="both"/>
        <w:rPr>
          <w:rFonts w:ascii="Avenir Next" w:hAnsi="Avenir Next" w:cs="Arial"/>
          <w:color w:val="7B7B7B" w:themeColor="accent3" w:themeShade="BF"/>
          <w:sz w:val="22"/>
          <w:szCs w:val="22"/>
          <w:lang w:val="en-GB"/>
        </w:rPr>
      </w:pPr>
    </w:p>
    <w:p w14:paraId="51AC5A12" w14:textId="1443B6E8" w:rsidR="00BF67A7" w:rsidRPr="00CE3552" w:rsidRDefault="005C1905" w:rsidP="00CE3552">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If all the classes listed above are paid in full</w:t>
      </w:r>
      <w:r w:rsidR="0013075F">
        <w:rPr>
          <w:rFonts w:ascii="Avenir Next" w:hAnsi="Avenir Next" w:cs="Arial"/>
          <w:color w:val="7B7B7B" w:themeColor="accent3" w:themeShade="BF"/>
          <w:sz w:val="22"/>
          <w:szCs w:val="22"/>
          <w:lang w:val="en-GB"/>
        </w:rPr>
        <w:t>,</w:t>
      </w:r>
      <w:r w:rsidR="00BA7A50">
        <w:rPr>
          <w:rFonts w:ascii="Avenir Next" w:hAnsi="Avenir Next" w:cs="Arial"/>
          <w:color w:val="7B7B7B" w:themeColor="accent3" w:themeShade="BF"/>
          <w:sz w:val="22"/>
          <w:szCs w:val="22"/>
          <w:lang w:val="en-GB"/>
        </w:rPr>
        <w:t xml:space="preserve"> with interest</w:t>
      </w:r>
      <w:r>
        <w:rPr>
          <w:rFonts w:ascii="Avenir Next" w:hAnsi="Avenir Next" w:cs="Arial"/>
          <w:color w:val="7B7B7B" w:themeColor="accent3" w:themeShade="BF"/>
          <w:sz w:val="22"/>
          <w:szCs w:val="22"/>
          <w:lang w:val="en-GB"/>
        </w:rPr>
        <w:t xml:space="preserve"> and there is still a surplus, then the liquidator proceeds to pay</w:t>
      </w:r>
      <w:r w:rsidR="00BA7A50">
        <w:rPr>
          <w:rFonts w:ascii="Avenir Next" w:hAnsi="Avenir Next" w:cs="Arial"/>
          <w:color w:val="7B7B7B" w:themeColor="accent3" w:themeShade="BF"/>
          <w:sz w:val="22"/>
          <w:szCs w:val="22"/>
          <w:lang w:val="en-GB"/>
        </w:rPr>
        <w:t xml:space="preserve"> the company’s shareholders</w:t>
      </w:r>
      <w:r w:rsidR="00753496">
        <w:rPr>
          <w:rFonts w:ascii="Avenir Next" w:hAnsi="Avenir Next" w:cs="Arial"/>
          <w:color w:val="7B7B7B" w:themeColor="accent3" w:themeShade="BF"/>
          <w:sz w:val="22"/>
          <w:szCs w:val="22"/>
          <w:lang w:val="en-GB"/>
        </w:rPr>
        <w:t xml:space="preserve"> according to the company’s constitution</w:t>
      </w:r>
      <w:r w:rsidR="00BA7A50">
        <w:rPr>
          <w:rFonts w:ascii="Avenir Next" w:hAnsi="Avenir Next" w:cs="Arial"/>
          <w:color w:val="7B7B7B" w:themeColor="accent3" w:themeShade="BF"/>
          <w:sz w:val="22"/>
          <w:szCs w:val="22"/>
          <w:lang w:val="en-GB"/>
        </w:rPr>
        <w:t>.</w:t>
      </w:r>
      <w:r w:rsidR="00614182">
        <w:rPr>
          <w:rFonts w:ascii="Avenir Next" w:hAnsi="Avenir Next" w:cs="Arial"/>
          <w:color w:val="7B7B7B" w:themeColor="accent3" w:themeShade="BF"/>
          <w:sz w:val="22"/>
          <w:szCs w:val="22"/>
          <w:lang w:val="en-GB"/>
        </w:rPr>
        <w:t xml:space="preserve">  </w:t>
      </w:r>
    </w:p>
    <w:p w14:paraId="2FCED310" w14:textId="77777777" w:rsidR="00B76FEF" w:rsidRDefault="00B76FEF" w:rsidP="00394992">
      <w:pPr>
        <w:jc w:val="both"/>
        <w:rPr>
          <w:rFonts w:ascii="Avenir Next" w:hAnsi="Avenir Next" w:cs="Arial"/>
          <w:color w:val="7B7B7B" w:themeColor="accent3" w:themeShade="BF"/>
          <w:sz w:val="22"/>
          <w:szCs w:val="22"/>
          <w:lang w:val="en-GB"/>
        </w:rPr>
      </w:pPr>
    </w:p>
    <w:p w14:paraId="638F5AFF" w14:textId="0B1CC01C" w:rsidR="002D4F06" w:rsidRPr="00394992" w:rsidRDefault="00531DA7" w:rsidP="0039499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However, this priority of payments scheme is different if the </w:t>
      </w:r>
      <w:r w:rsidR="001D3986">
        <w:rPr>
          <w:rFonts w:ascii="Avenir Next" w:hAnsi="Avenir Next" w:cs="Arial"/>
          <w:color w:val="7B7B7B" w:themeColor="accent3" w:themeShade="BF"/>
          <w:sz w:val="22"/>
          <w:szCs w:val="22"/>
          <w:lang w:val="en-GB"/>
        </w:rPr>
        <w:t>company has been subject to a Moratorium under Part A1 of the Act during the 12 month</w:t>
      </w:r>
      <w:r w:rsidR="0013075F">
        <w:rPr>
          <w:rFonts w:ascii="Avenir Next" w:hAnsi="Avenir Next" w:cs="Arial"/>
          <w:color w:val="7B7B7B" w:themeColor="accent3" w:themeShade="BF"/>
          <w:sz w:val="22"/>
          <w:szCs w:val="22"/>
          <w:lang w:val="en-GB"/>
        </w:rPr>
        <w:t>s</w:t>
      </w:r>
      <w:r w:rsidR="001D3986">
        <w:rPr>
          <w:rFonts w:ascii="Avenir Next" w:hAnsi="Avenir Next" w:cs="Arial"/>
          <w:color w:val="7B7B7B" w:themeColor="accent3" w:themeShade="BF"/>
          <w:sz w:val="22"/>
          <w:szCs w:val="22"/>
          <w:lang w:val="en-GB"/>
        </w:rPr>
        <w:t xml:space="preserve"> period prior to the commencement of the liquidation.  </w:t>
      </w:r>
      <w:r w:rsidR="002D4F06">
        <w:rPr>
          <w:rFonts w:ascii="Avenir Next" w:hAnsi="Avenir Next" w:cs="Arial"/>
          <w:color w:val="7B7B7B" w:themeColor="accent3" w:themeShade="BF"/>
          <w:sz w:val="22"/>
          <w:szCs w:val="22"/>
          <w:lang w:val="en-GB"/>
        </w:rPr>
        <w:t>If this is the case</w:t>
      </w:r>
      <w:r w:rsidR="00394992">
        <w:rPr>
          <w:rFonts w:ascii="Avenir Next" w:hAnsi="Avenir Next" w:cs="Arial"/>
          <w:color w:val="7B7B7B" w:themeColor="accent3" w:themeShade="BF"/>
          <w:sz w:val="22"/>
          <w:szCs w:val="22"/>
          <w:lang w:val="en-GB"/>
        </w:rPr>
        <w:t xml:space="preserve">, Section </w:t>
      </w:r>
      <w:r w:rsidR="0001123E">
        <w:rPr>
          <w:rFonts w:ascii="Avenir Next" w:hAnsi="Avenir Next" w:cs="Arial"/>
          <w:color w:val="7B7B7B" w:themeColor="accent3" w:themeShade="BF"/>
          <w:sz w:val="22"/>
          <w:szCs w:val="22"/>
          <w:lang w:val="en-GB"/>
        </w:rPr>
        <w:t xml:space="preserve">174A </w:t>
      </w:r>
      <w:r w:rsidR="00443ECE">
        <w:rPr>
          <w:rFonts w:ascii="Avenir Next" w:hAnsi="Avenir Next" w:cs="Arial"/>
          <w:color w:val="7B7B7B" w:themeColor="accent3" w:themeShade="BF"/>
          <w:sz w:val="22"/>
          <w:szCs w:val="22"/>
          <w:lang w:val="en-GB"/>
        </w:rPr>
        <w:t xml:space="preserve">of the Act </w:t>
      </w:r>
      <w:r w:rsidR="0001123E">
        <w:rPr>
          <w:rFonts w:ascii="Avenir Next" w:hAnsi="Avenir Next" w:cs="Arial"/>
          <w:color w:val="7B7B7B" w:themeColor="accent3" w:themeShade="BF"/>
          <w:sz w:val="22"/>
          <w:szCs w:val="22"/>
          <w:lang w:val="en-GB"/>
        </w:rPr>
        <w:t>provides that certain unpaid pre-moratorium debts</w:t>
      </w:r>
      <w:r w:rsidR="004E404E">
        <w:rPr>
          <w:rFonts w:ascii="Avenir Next" w:hAnsi="Avenir Next" w:cs="Arial"/>
          <w:color w:val="7B7B7B" w:themeColor="accent3" w:themeShade="BF"/>
          <w:sz w:val="22"/>
          <w:szCs w:val="22"/>
          <w:lang w:val="en-GB"/>
        </w:rPr>
        <w:t xml:space="preserve"> which were not part of the payment holiday (</w:t>
      </w:r>
      <w:r w:rsidR="00524EF0">
        <w:rPr>
          <w:rFonts w:ascii="Avenir Next" w:hAnsi="Avenir Next" w:cs="Arial"/>
          <w:color w:val="7B7B7B" w:themeColor="accent3" w:themeShade="BF"/>
          <w:sz w:val="22"/>
          <w:szCs w:val="22"/>
          <w:lang w:val="en-GB"/>
        </w:rPr>
        <w:t xml:space="preserve">i.e. </w:t>
      </w:r>
      <w:r w:rsidR="004E404E">
        <w:rPr>
          <w:rFonts w:ascii="Avenir Next" w:hAnsi="Avenir Next" w:cs="Arial"/>
          <w:color w:val="7B7B7B" w:themeColor="accent3" w:themeShade="BF"/>
          <w:sz w:val="22"/>
          <w:szCs w:val="22"/>
          <w:lang w:val="en-GB"/>
        </w:rPr>
        <w:t>debts to employees or financial services)</w:t>
      </w:r>
      <w:r w:rsidR="00524EF0">
        <w:rPr>
          <w:rFonts w:ascii="Avenir Next" w:hAnsi="Avenir Next" w:cs="Arial"/>
          <w:color w:val="7B7B7B" w:themeColor="accent3" w:themeShade="BF"/>
          <w:sz w:val="22"/>
          <w:szCs w:val="22"/>
          <w:lang w:val="en-GB"/>
        </w:rPr>
        <w:t xml:space="preserve"> are paid in priority to the</w:t>
      </w:r>
      <w:r w:rsidR="006E3098">
        <w:rPr>
          <w:rFonts w:ascii="Avenir Next" w:hAnsi="Avenir Next" w:cs="Arial"/>
          <w:color w:val="7B7B7B" w:themeColor="accent3" w:themeShade="BF"/>
          <w:sz w:val="22"/>
          <w:szCs w:val="22"/>
          <w:lang w:val="en-GB"/>
        </w:rPr>
        <w:t xml:space="preserve"> </w:t>
      </w:r>
      <w:r w:rsidR="00524EF0">
        <w:rPr>
          <w:rFonts w:ascii="Avenir Next" w:hAnsi="Avenir Next" w:cs="Arial"/>
          <w:color w:val="7B7B7B" w:themeColor="accent3" w:themeShade="BF"/>
          <w:sz w:val="22"/>
          <w:szCs w:val="22"/>
          <w:lang w:val="en-GB"/>
        </w:rPr>
        <w:t xml:space="preserve">liquidator’s </w:t>
      </w:r>
      <w:r w:rsidR="006E3098">
        <w:rPr>
          <w:rFonts w:ascii="Avenir Next" w:hAnsi="Avenir Next" w:cs="Arial"/>
          <w:color w:val="7B7B7B" w:themeColor="accent3" w:themeShade="BF"/>
          <w:sz w:val="22"/>
          <w:szCs w:val="22"/>
          <w:lang w:val="en-GB"/>
        </w:rPr>
        <w:t xml:space="preserve">fees and expenses. Therefore, </w:t>
      </w:r>
      <w:r w:rsidR="005200D6">
        <w:rPr>
          <w:rFonts w:ascii="Avenir Next" w:hAnsi="Avenir Next" w:cs="Arial"/>
          <w:color w:val="7B7B7B" w:themeColor="accent3" w:themeShade="BF"/>
          <w:sz w:val="22"/>
          <w:szCs w:val="22"/>
          <w:lang w:val="en-GB"/>
        </w:rPr>
        <w:t xml:space="preserve">they </w:t>
      </w:r>
      <w:r w:rsidR="006E3098">
        <w:rPr>
          <w:rFonts w:ascii="Avenir Next" w:hAnsi="Avenir Next" w:cs="Arial"/>
          <w:color w:val="7B7B7B" w:themeColor="accent3" w:themeShade="BF"/>
          <w:sz w:val="22"/>
          <w:szCs w:val="22"/>
          <w:lang w:val="en-GB"/>
        </w:rPr>
        <w:t xml:space="preserve">have a “super priority” status in the event of </w:t>
      </w:r>
      <w:r w:rsidR="00D107F8">
        <w:rPr>
          <w:rFonts w:ascii="Avenir Next" w:hAnsi="Avenir Next" w:cs="Arial"/>
          <w:color w:val="7B7B7B" w:themeColor="accent3" w:themeShade="BF"/>
          <w:sz w:val="22"/>
          <w:szCs w:val="22"/>
          <w:lang w:val="en-GB"/>
        </w:rPr>
        <w:t xml:space="preserve">a </w:t>
      </w:r>
      <w:r w:rsidR="006E3098">
        <w:rPr>
          <w:rFonts w:ascii="Avenir Next" w:hAnsi="Avenir Next" w:cs="Arial"/>
          <w:color w:val="7B7B7B" w:themeColor="accent3" w:themeShade="BF"/>
          <w:sz w:val="22"/>
          <w:szCs w:val="22"/>
          <w:lang w:val="en-GB"/>
        </w:rPr>
        <w:t>liquidation</w:t>
      </w:r>
      <w:r w:rsidR="00D107F8">
        <w:rPr>
          <w:rFonts w:ascii="Avenir Next" w:hAnsi="Avenir Next" w:cs="Arial"/>
          <w:color w:val="7B7B7B" w:themeColor="accent3" w:themeShade="BF"/>
          <w:sz w:val="22"/>
          <w:szCs w:val="22"/>
          <w:lang w:val="en-GB"/>
        </w:rPr>
        <w:t xml:space="preserve"> that follows a moratorium</w:t>
      </w:r>
      <w:r w:rsidR="006E3098">
        <w:rPr>
          <w:rFonts w:ascii="Avenir Next" w:hAnsi="Avenir Next" w:cs="Arial"/>
          <w:color w:val="7B7B7B" w:themeColor="accent3" w:themeShade="BF"/>
          <w:sz w:val="22"/>
          <w:szCs w:val="22"/>
          <w:lang w:val="en-GB"/>
        </w:rPr>
        <w:t>.</w:t>
      </w:r>
      <w:r w:rsidR="00380EC5">
        <w:rPr>
          <w:rFonts w:ascii="Avenir Next" w:hAnsi="Avenir Next" w:cs="Arial"/>
          <w:color w:val="7B7B7B" w:themeColor="accent3" w:themeShade="BF"/>
          <w:sz w:val="22"/>
          <w:szCs w:val="22"/>
          <w:lang w:val="en-GB"/>
        </w:rPr>
        <w:t xml:space="preserve"> Nevertheless, those bank debts that related to </w:t>
      </w:r>
      <w:r w:rsidR="00B834D2">
        <w:rPr>
          <w:rFonts w:ascii="Avenir Next" w:hAnsi="Avenir Next" w:cs="Arial"/>
          <w:color w:val="7B7B7B" w:themeColor="accent3" w:themeShade="BF"/>
          <w:sz w:val="22"/>
          <w:szCs w:val="22"/>
          <w:lang w:val="en-GB"/>
        </w:rPr>
        <w:t>an accelerated debt are not entitled to this super priority status.</w:t>
      </w:r>
    </w:p>
    <w:p w14:paraId="2D76528D" w14:textId="42126BA9" w:rsidR="00197F24" w:rsidRPr="00197F24" w:rsidRDefault="00197F24" w:rsidP="00197F24">
      <w:pPr>
        <w:jc w:val="both"/>
        <w:rPr>
          <w:rFonts w:ascii="Avenir Next" w:hAnsi="Avenir Next" w:cs="Arial"/>
          <w:color w:val="7B7B7B" w:themeColor="accent3" w:themeShade="BF"/>
          <w:sz w:val="22"/>
          <w:szCs w:val="22"/>
          <w:lang w:val="en-GB"/>
        </w:rPr>
      </w:pP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63597AE8" w14:textId="6639A509" w:rsidR="00880059" w:rsidRPr="006925C1" w:rsidRDefault="00880059" w:rsidP="00880059">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compulsory liquidation on </w:t>
      </w:r>
      <w:r>
        <w:rPr>
          <w:rFonts w:ascii="Avenir Next" w:hAnsi="Avenir Next" w:cs="Arial"/>
          <w:sz w:val="22"/>
          <w:szCs w:val="22"/>
        </w:rPr>
        <w:t>28 February 2024</w:t>
      </w:r>
      <w:r w:rsidRPr="006925C1">
        <w:rPr>
          <w:rFonts w:ascii="Avenir Next" w:hAnsi="Avenir Next" w:cs="Arial"/>
          <w:sz w:val="22"/>
          <w:szCs w:val="22"/>
        </w:rPr>
        <w:t xml:space="preserve">, under pressure from its bank, </w:t>
      </w:r>
      <w:r>
        <w:rPr>
          <w:rFonts w:ascii="Avenir Next" w:hAnsi="Avenir Next" w:cs="Arial"/>
          <w:sz w:val="22"/>
          <w:szCs w:val="22"/>
        </w:rPr>
        <w:t>Ambitus</w:t>
      </w:r>
      <w:r w:rsidRPr="006925C1">
        <w:rPr>
          <w:rFonts w:ascii="Avenir Next" w:hAnsi="Avenir Next" w:cs="Arial"/>
          <w:sz w:val="22"/>
          <w:szCs w:val="22"/>
        </w:rPr>
        <w:t xml:space="preserve"> Bank plc, and </w:t>
      </w:r>
      <w:proofErr w:type="gramStart"/>
      <w:r w:rsidRPr="006925C1">
        <w:rPr>
          <w:rFonts w:ascii="Avenir Next" w:hAnsi="Avenir Next" w:cs="Arial"/>
          <w:sz w:val="22"/>
          <w:szCs w:val="22"/>
        </w:rPr>
        <w:t>in order to</w:t>
      </w:r>
      <w:proofErr w:type="gramEnd"/>
      <w:r w:rsidRPr="006925C1">
        <w:rPr>
          <w:rFonts w:ascii="Avenir Next" w:hAnsi="Avenir Next" w:cs="Arial"/>
          <w:sz w:val="22"/>
          <w:szCs w:val="22"/>
        </w:rPr>
        <w:t xml:space="preserve"> prevent it from demanding repayment of the company’s loans, </w:t>
      </w:r>
      <w:r>
        <w:rPr>
          <w:rFonts w:ascii="Avenir Next" w:hAnsi="Avenir Next" w:cs="Arial"/>
          <w:sz w:val="22"/>
          <w:szCs w:val="22"/>
        </w:rPr>
        <w:t>Blazer Laser</w:t>
      </w:r>
      <w:r w:rsidRPr="006925C1">
        <w:rPr>
          <w:rFonts w:ascii="Avenir Next" w:hAnsi="Avenir Next" w:cs="Arial"/>
          <w:sz w:val="22"/>
          <w:szCs w:val="22"/>
        </w:rPr>
        <w:t xml:space="preserve"> Limited (the Company), granted a debenture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Pr>
          <w:rFonts w:ascii="Avenir Next" w:hAnsi="Avenir Next" w:cs="Arial"/>
          <w:sz w:val="22"/>
          <w:szCs w:val="22"/>
        </w:rPr>
        <w:t>Ambitus</w:t>
      </w:r>
      <w:r w:rsidRPr="006925C1">
        <w:rPr>
          <w:rFonts w:ascii="Avenir Next" w:hAnsi="Avenir Next" w:cs="Arial"/>
          <w:sz w:val="22"/>
          <w:szCs w:val="22"/>
        </w:rPr>
        <w:t xml:space="preserve"> Bank plc in </w:t>
      </w:r>
      <w:r>
        <w:rPr>
          <w:rFonts w:ascii="Avenir Next" w:hAnsi="Avenir Next" w:cs="Arial"/>
          <w:sz w:val="22"/>
          <w:szCs w:val="22"/>
        </w:rPr>
        <w:t>June 2023</w:t>
      </w:r>
      <w:r w:rsidRPr="006925C1">
        <w:rPr>
          <w:rFonts w:ascii="Avenir Next" w:hAnsi="Avenir Next" w:cs="Arial"/>
          <w:sz w:val="22"/>
          <w:szCs w:val="22"/>
        </w:rPr>
        <w:t>. The debenture contained a floating charge over the whole of the Company’s undertaking.</w:t>
      </w:r>
    </w:p>
    <w:p w14:paraId="7ACCFAD5"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24BFB471" w14:textId="2143FDC2" w:rsidR="00880059" w:rsidRPr="006925C1" w:rsidRDefault="00880059" w:rsidP="00880059">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w:t>
      </w:r>
      <w:r>
        <w:rPr>
          <w:rFonts w:ascii="Avenir Next" w:hAnsi="Avenir Next" w:cs="Arial"/>
          <w:sz w:val="22"/>
          <w:szCs w:val="22"/>
        </w:rPr>
        <w:t>3</w:t>
      </w:r>
      <w:r w:rsidRPr="006925C1">
        <w:rPr>
          <w:rFonts w:ascii="Avenir Next" w:hAnsi="Avenir Next" w:cs="Arial"/>
          <w:sz w:val="22"/>
          <w:szCs w:val="22"/>
        </w:rPr>
        <w:t xml:space="preserve"> </w:t>
      </w:r>
      <w:r>
        <w:rPr>
          <w:rFonts w:ascii="Avenir Next" w:hAnsi="Avenir Next" w:cs="Arial"/>
          <w:sz w:val="22"/>
          <w:szCs w:val="22"/>
        </w:rPr>
        <w:t>January 2024</w:t>
      </w:r>
      <w:r w:rsidRPr="006925C1">
        <w:rPr>
          <w:rFonts w:ascii="Avenir Next" w:hAnsi="Avenir Next" w:cs="Arial"/>
          <w:sz w:val="22"/>
          <w:szCs w:val="22"/>
        </w:rPr>
        <w:t>.</w:t>
      </w:r>
    </w:p>
    <w:p w14:paraId="697A1EA7"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0CF6D113" w14:textId="46D43A08" w:rsidR="00880059" w:rsidRPr="006925C1" w:rsidRDefault="00880059" w:rsidP="00880059">
      <w:pPr>
        <w:pStyle w:val="NormalWeb"/>
        <w:spacing w:before="0" w:beforeAutospacing="0" w:after="0" w:afterAutospacing="0"/>
        <w:jc w:val="both"/>
        <w:rPr>
          <w:rFonts w:ascii="Avenir Next" w:hAnsi="Avenir Next" w:cs="Arial"/>
          <w:sz w:val="22"/>
          <w:szCs w:val="22"/>
        </w:rPr>
      </w:pPr>
      <w:r>
        <w:rPr>
          <w:rFonts w:ascii="Avenir Next" w:hAnsi="Avenir Next" w:cs="Arial"/>
          <w:sz w:val="22"/>
          <w:szCs w:val="22"/>
        </w:rPr>
        <w:t>Sometime in January 2023</w:t>
      </w:r>
      <w:r w:rsidRPr="006925C1">
        <w:rPr>
          <w:rFonts w:ascii="Avenir Next" w:hAnsi="Avenir Next" w:cs="Arial"/>
          <w:sz w:val="22"/>
          <w:szCs w:val="22"/>
        </w:rPr>
        <w:t xml:space="preserve">, as the Company continued to suffer cash flow problems, the directors approved the sale of </w:t>
      </w:r>
      <w:r>
        <w:rPr>
          <w:rFonts w:ascii="Avenir Next" w:hAnsi="Avenir Next" w:cs="Arial"/>
          <w:sz w:val="22"/>
          <w:szCs w:val="22"/>
        </w:rPr>
        <w:t xml:space="preserve">two </w:t>
      </w:r>
      <w:r w:rsidR="0002443E">
        <w:rPr>
          <w:rFonts w:ascii="Avenir Next" w:hAnsi="Avenir Next" w:cs="Arial"/>
          <w:sz w:val="22"/>
          <w:szCs w:val="22"/>
        </w:rPr>
        <w:t xml:space="preserve">laser </w:t>
      </w:r>
      <w:r w:rsidR="0002443E" w:rsidRPr="006925C1">
        <w:rPr>
          <w:rFonts w:ascii="Avenir Next" w:hAnsi="Avenir Next" w:cs="Arial"/>
          <w:sz w:val="22"/>
          <w:szCs w:val="22"/>
        </w:rPr>
        <w:t>cutting</w:t>
      </w:r>
      <w:r w:rsidRPr="006925C1">
        <w:rPr>
          <w:rFonts w:ascii="Avenir Next" w:hAnsi="Avenir Next" w:cs="Arial"/>
          <w:sz w:val="22"/>
          <w:szCs w:val="22"/>
        </w:rPr>
        <w:t xml:space="preserve"> machines to </w:t>
      </w:r>
      <w:r>
        <w:rPr>
          <w:rFonts w:ascii="Avenir Next" w:hAnsi="Avenir Next" w:cs="Arial"/>
          <w:sz w:val="22"/>
          <w:szCs w:val="22"/>
        </w:rPr>
        <w:t>Angela Bannister</w:t>
      </w:r>
      <w:r w:rsidRPr="006925C1">
        <w:rPr>
          <w:rFonts w:ascii="Avenir Next" w:hAnsi="Avenir Next" w:cs="Arial"/>
          <w:sz w:val="22"/>
          <w:szCs w:val="22"/>
        </w:rPr>
        <w:t xml:space="preserve"> (a director) for </w:t>
      </w:r>
      <w:r>
        <w:rPr>
          <w:rFonts w:ascii="Avenir Next" w:hAnsi="Avenir Next" w:cs="Arial"/>
          <w:sz w:val="22"/>
          <w:szCs w:val="22"/>
        </w:rPr>
        <w:t>GBP 4</w:t>
      </w:r>
      <w:r w:rsidRPr="006925C1">
        <w:rPr>
          <w:rFonts w:ascii="Avenir Next" w:hAnsi="Avenir Next" w:cs="Arial"/>
          <w:sz w:val="22"/>
          <w:szCs w:val="22"/>
        </w:rPr>
        <w:t xml:space="preserve">0,000 in cash. The machines had been bought for </w:t>
      </w:r>
      <w:r>
        <w:rPr>
          <w:rFonts w:ascii="Avenir Next" w:hAnsi="Avenir Next" w:cs="Arial"/>
          <w:sz w:val="22"/>
          <w:szCs w:val="22"/>
        </w:rPr>
        <w:t>GBP 100</w:t>
      </w:r>
      <w:r w:rsidRPr="006925C1">
        <w:rPr>
          <w:rFonts w:ascii="Avenir Next" w:hAnsi="Avenir Next" w:cs="Arial"/>
          <w:sz w:val="22"/>
          <w:szCs w:val="22"/>
        </w:rPr>
        <w:t>,000 a year before.</w:t>
      </w:r>
    </w:p>
    <w:p w14:paraId="73BF88A9"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15EAB588"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winding up order was made, </w:t>
      </w:r>
      <w:r>
        <w:rPr>
          <w:rFonts w:ascii="Avenir Next" w:hAnsi="Avenir Next" w:cs="Arial"/>
          <w:sz w:val="22"/>
          <w:szCs w:val="22"/>
          <w:lang w:val="en-GB"/>
        </w:rPr>
        <w:t>Angela Bannister</w:t>
      </w:r>
      <w:r w:rsidRPr="006E0D3B">
        <w:rPr>
          <w:rFonts w:ascii="Avenir Next" w:hAnsi="Avenir Next" w:cs="Arial"/>
          <w:sz w:val="22"/>
          <w:szCs w:val="22"/>
          <w:lang w:val="en-GB"/>
        </w:rPr>
        <w:t xml:space="preserve"> received an email from </w:t>
      </w:r>
      <w:r>
        <w:rPr>
          <w:rFonts w:ascii="Avenir Next" w:hAnsi="Avenir Next" w:cs="Arial"/>
          <w:sz w:val="22"/>
          <w:szCs w:val="22"/>
          <w:lang w:val="en-GB"/>
        </w:rPr>
        <w:t xml:space="preserve">Aluminium </w:t>
      </w:r>
      <w:proofErr w:type="spellStart"/>
      <w:r>
        <w:rPr>
          <w:rFonts w:ascii="Avenir Next" w:hAnsi="Avenir Next" w:cs="Arial"/>
          <w:sz w:val="22"/>
          <w:szCs w:val="22"/>
          <w:lang w:val="en-GB"/>
        </w:rPr>
        <w:t>Alumini</w:t>
      </w:r>
      <w:proofErr w:type="spellEnd"/>
      <w:r w:rsidRPr="006E0D3B">
        <w:rPr>
          <w:rFonts w:ascii="Avenir Next" w:hAnsi="Avenir Next" w:cs="Arial"/>
          <w:sz w:val="22"/>
          <w:szCs w:val="22"/>
          <w:lang w:val="en-GB"/>
        </w:rPr>
        <w:t xml:space="preserve"> Ltd, one of the Company’s key suppliers. The supplier demanded immediate payment of all sums owing to it and informed the Company that further supplies would only be made on a cash on delivery basis. As the continued supply of </w:t>
      </w:r>
      <w:r>
        <w:rPr>
          <w:rFonts w:ascii="Avenir Next" w:hAnsi="Avenir Next" w:cs="Arial"/>
          <w:sz w:val="22"/>
          <w:szCs w:val="22"/>
          <w:lang w:val="en-GB"/>
        </w:rPr>
        <w:t>metal</w:t>
      </w:r>
      <w:r w:rsidRPr="006E0D3B">
        <w:rPr>
          <w:rFonts w:ascii="Avenir Next" w:hAnsi="Avenir Next" w:cs="Arial"/>
          <w:sz w:val="22"/>
          <w:szCs w:val="22"/>
          <w:lang w:val="en-GB"/>
        </w:rPr>
        <w:t xml:space="preserve"> was seen as essential by the Company, the board authorised a payment of </w:t>
      </w:r>
      <w:r>
        <w:rPr>
          <w:rFonts w:ascii="Avenir Next" w:hAnsi="Avenir Next" w:cs="Arial"/>
          <w:sz w:val="22"/>
          <w:szCs w:val="22"/>
          <w:lang w:val="en-GB"/>
        </w:rPr>
        <w:t>GBP 20</w:t>
      </w:r>
      <w:r w:rsidRPr="006E0D3B">
        <w:rPr>
          <w:rFonts w:ascii="Avenir Next" w:hAnsi="Avenir Next" w:cs="Arial"/>
          <w:sz w:val="22"/>
          <w:szCs w:val="22"/>
          <w:lang w:val="en-GB"/>
        </w:rPr>
        <w:t xml:space="preserve">,000 to cover existing liabilities and agreed to further payments, on a cash on delivery basis, for further supplies which amounted to further payment of </w:t>
      </w:r>
      <w:r>
        <w:rPr>
          <w:rFonts w:ascii="Avenir Next" w:hAnsi="Avenir Next" w:cs="Arial"/>
          <w:sz w:val="22"/>
          <w:szCs w:val="22"/>
          <w:lang w:val="en-GB"/>
        </w:rPr>
        <w:t>GBP 8</w:t>
      </w:r>
      <w:r w:rsidRPr="006E0D3B">
        <w:rPr>
          <w:rFonts w:ascii="Avenir Next" w:hAnsi="Avenir Next" w:cs="Arial"/>
          <w:sz w:val="22"/>
          <w:szCs w:val="22"/>
          <w:lang w:val="en-GB"/>
        </w:rPr>
        <w:t xml:space="preserve">,000 up to the date of the winding up order. </w:t>
      </w:r>
    </w:p>
    <w:p w14:paraId="6842D8E1"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p>
    <w:p w14:paraId="67870B99"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Pr>
          <w:rFonts w:ascii="Avenir Next" w:hAnsi="Avenir Next" w:cs="Arial"/>
          <w:sz w:val="22"/>
          <w:szCs w:val="22"/>
          <w:lang w:val="en-GB"/>
        </w:rPr>
        <w:t>Ambitus</w:t>
      </w:r>
      <w:r w:rsidRPr="006E0D3B">
        <w:rPr>
          <w:rFonts w:ascii="Avenir Next" w:hAnsi="Avenir Next" w:cs="Arial"/>
          <w:sz w:val="22"/>
          <w:szCs w:val="22"/>
          <w:lang w:val="en-GB"/>
        </w:rPr>
        <w:t xml:space="preserve"> Bank plc and the two subsequent transactions.</w:t>
      </w:r>
    </w:p>
    <w:p w14:paraId="17A4773F" w14:textId="77777777" w:rsidR="006039EB" w:rsidRPr="006E0D3B" w:rsidRDefault="006039EB" w:rsidP="006E0D3B">
      <w:pPr>
        <w:jc w:val="both"/>
        <w:rPr>
          <w:rFonts w:ascii="Avenir Next" w:hAnsi="Avenir Next" w:cs="Arial"/>
          <w:b/>
          <w:bCs/>
          <w:sz w:val="22"/>
          <w:szCs w:val="22"/>
          <w:u w:val="single"/>
          <w:lang w:val="en-GB"/>
        </w:rPr>
      </w:pP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19A436A6"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sidR="00A14496">
        <w:rPr>
          <w:rFonts w:ascii="Avenir Next" w:hAnsi="Avenir Next" w:cs="Arial"/>
          <w:sz w:val="22"/>
          <w:szCs w:val="22"/>
        </w:rPr>
        <w:t>Ambitus</w:t>
      </w:r>
      <w:r w:rsidRPr="006925C1">
        <w:rPr>
          <w:rFonts w:ascii="Avenir Next" w:hAnsi="Avenir Next" w:cs="Arial"/>
          <w:sz w:val="22"/>
          <w:szCs w:val="22"/>
        </w:rPr>
        <w:t xml:space="preserve"> Bank </w:t>
      </w:r>
      <w:proofErr w:type="gramStart"/>
      <w:r w:rsidRPr="006925C1">
        <w:rPr>
          <w:rFonts w:ascii="Avenir Next" w:hAnsi="Avenir Next" w:cs="Arial"/>
          <w:sz w:val="22"/>
          <w:szCs w:val="22"/>
        </w:rPr>
        <w:t>plc;</w:t>
      </w:r>
      <w:proofErr w:type="gramEnd"/>
    </w:p>
    <w:p w14:paraId="451B70BA" w14:textId="61081683" w:rsidR="007E2919" w:rsidRPr="006925C1" w:rsidRDefault="007E2919" w:rsidP="007E2919">
      <w:pPr>
        <w:rPr>
          <w:rFonts w:ascii="Avenir Next" w:hAnsi="Avenir Next" w:cs="Arial"/>
          <w:b/>
          <w:sz w:val="22"/>
          <w:szCs w:val="22"/>
        </w:rPr>
      </w:pPr>
    </w:p>
    <w:p w14:paraId="61F651D6" w14:textId="02497A47" w:rsidR="00D375EE" w:rsidRDefault="000107F3"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If the liquidator wishes to </w:t>
      </w:r>
      <w:r w:rsidR="003C757B">
        <w:rPr>
          <w:rFonts w:ascii="Avenir Next" w:hAnsi="Avenir Next" w:cs="Arial"/>
          <w:color w:val="7B7B7B" w:themeColor="accent3" w:themeShade="BF"/>
          <w:sz w:val="22"/>
          <w:szCs w:val="22"/>
          <w:lang w:val="en-GB"/>
        </w:rPr>
        <w:t>invalidate and avoid</w:t>
      </w:r>
      <w:r w:rsidR="00D46C1F">
        <w:rPr>
          <w:rFonts w:ascii="Avenir Next" w:hAnsi="Avenir Next" w:cs="Arial"/>
          <w:color w:val="7B7B7B" w:themeColor="accent3" w:themeShade="BF"/>
          <w:sz w:val="22"/>
          <w:szCs w:val="22"/>
          <w:lang w:val="en-GB"/>
        </w:rPr>
        <w:t xml:space="preserve"> the floating charge granted by the company to Ambitus Bank plc</w:t>
      </w:r>
      <w:r w:rsidR="00E06EE8">
        <w:rPr>
          <w:rFonts w:ascii="Avenir Next" w:hAnsi="Avenir Next" w:cs="Arial"/>
          <w:color w:val="7B7B7B" w:themeColor="accent3" w:themeShade="BF"/>
          <w:sz w:val="22"/>
          <w:szCs w:val="22"/>
          <w:lang w:val="en-GB"/>
        </w:rPr>
        <w:t xml:space="preserve"> </w:t>
      </w:r>
      <w:r w:rsidR="006D08B2">
        <w:rPr>
          <w:rFonts w:ascii="Avenir Next" w:hAnsi="Avenir Next" w:cs="Arial"/>
          <w:color w:val="7B7B7B" w:themeColor="accent3" w:themeShade="BF"/>
          <w:sz w:val="22"/>
          <w:szCs w:val="22"/>
          <w:lang w:val="en-GB"/>
        </w:rPr>
        <w:t xml:space="preserve">(“Ambitus”) </w:t>
      </w:r>
      <w:r w:rsidR="00E06EE8">
        <w:rPr>
          <w:rFonts w:ascii="Avenir Next" w:hAnsi="Avenir Next" w:cs="Arial"/>
          <w:color w:val="7B7B7B" w:themeColor="accent3" w:themeShade="BF"/>
          <w:sz w:val="22"/>
          <w:szCs w:val="22"/>
          <w:lang w:val="en-GB"/>
        </w:rPr>
        <w:t xml:space="preserve">we would need to consider if the requirements of Section 245 of the Act for </w:t>
      </w:r>
      <w:r w:rsidR="00E06EE8">
        <w:rPr>
          <w:rFonts w:ascii="Avenir Next" w:hAnsi="Avenir Next" w:cs="Arial"/>
          <w:color w:val="7B7B7B" w:themeColor="accent3" w:themeShade="BF"/>
          <w:sz w:val="22"/>
          <w:szCs w:val="22"/>
          <w:lang w:val="en-GB"/>
        </w:rPr>
        <w:lastRenderedPageBreak/>
        <w:t>avoidance of the floating charge are met</w:t>
      </w:r>
      <w:r w:rsidR="002D091C">
        <w:rPr>
          <w:rFonts w:ascii="Avenir Next" w:hAnsi="Avenir Next" w:cs="Arial"/>
          <w:color w:val="7B7B7B" w:themeColor="accent3" w:themeShade="BF"/>
          <w:sz w:val="22"/>
          <w:szCs w:val="22"/>
          <w:lang w:val="en-GB"/>
        </w:rPr>
        <w:t xml:space="preserve"> </w:t>
      </w:r>
      <w:proofErr w:type="gramStart"/>
      <w:r w:rsidR="002D091C">
        <w:rPr>
          <w:rFonts w:ascii="Avenir Next" w:hAnsi="Avenir Next" w:cs="Arial"/>
          <w:color w:val="7B7B7B" w:themeColor="accent3" w:themeShade="BF"/>
          <w:sz w:val="22"/>
          <w:szCs w:val="22"/>
          <w:lang w:val="en-GB"/>
        </w:rPr>
        <w:t>and also</w:t>
      </w:r>
      <w:proofErr w:type="gramEnd"/>
      <w:r w:rsidR="002D091C">
        <w:rPr>
          <w:rFonts w:ascii="Avenir Next" w:hAnsi="Avenir Next" w:cs="Arial"/>
          <w:color w:val="7B7B7B" w:themeColor="accent3" w:themeShade="BF"/>
          <w:sz w:val="22"/>
          <w:szCs w:val="22"/>
          <w:lang w:val="en-GB"/>
        </w:rPr>
        <w:t xml:space="preserve"> if </w:t>
      </w:r>
      <w:r w:rsidR="006D08B2">
        <w:rPr>
          <w:rFonts w:ascii="Avenir Next" w:hAnsi="Avenir Next" w:cs="Arial"/>
          <w:color w:val="7B7B7B" w:themeColor="accent3" w:themeShade="BF"/>
          <w:sz w:val="22"/>
          <w:szCs w:val="22"/>
          <w:lang w:val="en-GB"/>
        </w:rPr>
        <w:t xml:space="preserve">Ambitus has a valid </w:t>
      </w:r>
      <w:r w:rsidR="005A4407">
        <w:rPr>
          <w:rFonts w:ascii="Avenir Next" w:hAnsi="Avenir Next" w:cs="Arial"/>
          <w:color w:val="7B7B7B" w:themeColor="accent3" w:themeShade="BF"/>
          <w:sz w:val="22"/>
          <w:szCs w:val="22"/>
          <w:lang w:val="en-GB"/>
        </w:rPr>
        <w:t>defence</w:t>
      </w:r>
      <w:r w:rsidR="006D08B2">
        <w:rPr>
          <w:rFonts w:ascii="Avenir Next" w:hAnsi="Avenir Next" w:cs="Arial"/>
          <w:color w:val="7B7B7B" w:themeColor="accent3" w:themeShade="BF"/>
          <w:sz w:val="22"/>
          <w:szCs w:val="22"/>
          <w:lang w:val="en-GB"/>
        </w:rPr>
        <w:t xml:space="preserve"> against such a</w:t>
      </w:r>
      <w:r w:rsidR="003C757B">
        <w:rPr>
          <w:rFonts w:ascii="Avenir Next" w:hAnsi="Avenir Next" w:cs="Arial"/>
          <w:color w:val="7B7B7B" w:themeColor="accent3" w:themeShade="BF"/>
          <w:sz w:val="22"/>
          <w:szCs w:val="22"/>
          <w:lang w:val="en-GB"/>
        </w:rPr>
        <w:t>voidance action</w:t>
      </w:r>
      <w:r w:rsidR="00E06EE8">
        <w:rPr>
          <w:rFonts w:ascii="Avenir Next" w:hAnsi="Avenir Next" w:cs="Arial"/>
          <w:color w:val="7B7B7B" w:themeColor="accent3" w:themeShade="BF"/>
          <w:sz w:val="22"/>
          <w:szCs w:val="22"/>
          <w:lang w:val="en-GB"/>
        </w:rPr>
        <w:t>.</w:t>
      </w:r>
      <w:r w:rsidR="0063319C">
        <w:rPr>
          <w:rFonts w:ascii="Avenir Next" w:hAnsi="Avenir Next" w:cs="Arial"/>
          <w:color w:val="7B7B7B" w:themeColor="accent3" w:themeShade="BF"/>
          <w:sz w:val="22"/>
          <w:szCs w:val="22"/>
          <w:lang w:val="en-GB"/>
        </w:rPr>
        <w:t xml:space="preserve"> </w:t>
      </w:r>
      <w:r w:rsidR="00474B27">
        <w:rPr>
          <w:rFonts w:ascii="Avenir Next" w:hAnsi="Avenir Next" w:cs="Arial"/>
          <w:color w:val="7B7B7B" w:themeColor="accent3" w:themeShade="BF"/>
          <w:sz w:val="22"/>
          <w:szCs w:val="22"/>
          <w:lang w:val="en-GB"/>
        </w:rPr>
        <w:t xml:space="preserve">The liquidator would need to submit to the Court evidence proving </w:t>
      </w:r>
      <w:proofErr w:type="gramStart"/>
      <w:r w:rsidR="00474B27">
        <w:rPr>
          <w:rFonts w:ascii="Avenir Next" w:hAnsi="Avenir Next" w:cs="Arial"/>
          <w:color w:val="7B7B7B" w:themeColor="accent3" w:themeShade="BF"/>
          <w:sz w:val="22"/>
          <w:szCs w:val="22"/>
          <w:lang w:val="en-GB"/>
        </w:rPr>
        <w:t>all</w:t>
      </w:r>
      <w:r w:rsidR="00D375EE">
        <w:rPr>
          <w:rFonts w:ascii="Avenir Next" w:hAnsi="Avenir Next" w:cs="Arial"/>
          <w:color w:val="7B7B7B" w:themeColor="accent3" w:themeShade="BF"/>
          <w:sz w:val="22"/>
          <w:szCs w:val="22"/>
          <w:lang w:val="en-GB"/>
        </w:rPr>
        <w:t xml:space="preserve"> </w:t>
      </w:r>
      <w:r w:rsidR="00474B27">
        <w:rPr>
          <w:rFonts w:ascii="Avenir Next" w:hAnsi="Avenir Next" w:cs="Arial"/>
          <w:color w:val="7B7B7B" w:themeColor="accent3" w:themeShade="BF"/>
          <w:sz w:val="22"/>
          <w:szCs w:val="22"/>
          <w:lang w:val="en-GB"/>
        </w:rPr>
        <w:t>of</w:t>
      </w:r>
      <w:proofErr w:type="gramEnd"/>
      <w:r w:rsidR="00474B27">
        <w:rPr>
          <w:rFonts w:ascii="Avenir Next" w:hAnsi="Avenir Next" w:cs="Arial"/>
          <w:color w:val="7B7B7B" w:themeColor="accent3" w:themeShade="BF"/>
          <w:sz w:val="22"/>
          <w:szCs w:val="22"/>
          <w:lang w:val="en-GB"/>
        </w:rPr>
        <w:t xml:space="preserve"> the required elements.</w:t>
      </w:r>
      <w:r w:rsidR="0063319C">
        <w:rPr>
          <w:rFonts w:ascii="Avenir Next" w:hAnsi="Avenir Next" w:cs="Arial"/>
          <w:color w:val="7B7B7B" w:themeColor="accent3" w:themeShade="BF"/>
          <w:sz w:val="22"/>
          <w:szCs w:val="22"/>
          <w:lang w:val="en-GB"/>
        </w:rPr>
        <w:t xml:space="preserve"> </w:t>
      </w:r>
    </w:p>
    <w:p w14:paraId="58A01CC4" w14:textId="77777777" w:rsidR="00D375EE" w:rsidRDefault="00D375EE" w:rsidP="00197F24">
      <w:pPr>
        <w:jc w:val="both"/>
        <w:rPr>
          <w:rFonts w:ascii="Avenir Next" w:hAnsi="Avenir Next" w:cs="Arial"/>
          <w:color w:val="7B7B7B" w:themeColor="accent3" w:themeShade="BF"/>
          <w:sz w:val="22"/>
          <w:szCs w:val="22"/>
          <w:lang w:val="en-GB"/>
        </w:rPr>
      </w:pPr>
    </w:p>
    <w:p w14:paraId="38A7D9EE" w14:textId="41AE592E" w:rsidR="00D843CE" w:rsidRDefault="0063319C"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Pursuant to Section 245 of the Act</w:t>
      </w:r>
      <w:r w:rsidR="00D843CE">
        <w:rPr>
          <w:rFonts w:ascii="Avenir Next" w:hAnsi="Avenir Next" w:cs="Arial"/>
          <w:color w:val="7B7B7B" w:themeColor="accent3" w:themeShade="BF"/>
          <w:sz w:val="22"/>
          <w:szCs w:val="22"/>
          <w:lang w:val="en-GB"/>
        </w:rPr>
        <w:t xml:space="preserve"> the following criteria need to be met </w:t>
      </w:r>
      <w:proofErr w:type="gramStart"/>
      <w:r w:rsidR="00D843CE">
        <w:rPr>
          <w:rFonts w:ascii="Avenir Next" w:hAnsi="Avenir Next" w:cs="Arial"/>
          <w:color w:val="7B7B7B" w:themeColor="accent3" w:themeShade="BF"/>
          <w:sz w:val="22"/>
          <w:szCs w:val="22"/>
          <w:lang w:val="en-GB"/>
        </w:rPr>
        <w:t>in order to</w:t>
      </w:r>
      <w:proofErr w:type="gramEnd"/>
      <w:r w:rsidR="00D843CE">
        <w:rPr>
          <w:rFonts w:ascii="Avenir Next" w:hAnsi="Avenir Next" w:cs="Arial"/>
          <w:color w:val="7B7B7B" w:themeColor="accent3" w:themeShade="BF"/>
          <w:sz w:val="22"/>
          <w:szCs w:val="22"/>
          <w:lang w:val="en-GB"/>
        </w:rPr>
        <w:t xml:space="preserve"> avoid or invalidate a floating charge granted by a company:</w:t>
      </w:r>
    </w:p>
    <w:p w14:paraId="6CFAE021" w14:textId="77777777" w:rsidR="00D375EE" w:rsidRDefault="00D375EE" w:rsidP="00197F24">
      <w:pPr>
        <w:jc w:val="both"/>
        <w:rPr>
          <w:rFonts w:ascii="Avenir Next" w:hAnsi="Avenir Next" w:cs="Arial"/>
          <w:color w:val="7B7B7B" w:themeColor="accent3" w:themeShade="BF"/>
          <w:sz w:val="22"/>
          <w:szCs w:val="22"/>
          <w:lang w:val="en-GB"/>
        </w:rPr>
      </w:pPr>
    </w:p>
    <w:p w14:paraId="2DC0C43F" w14:textId="2DFC162C" w:rsidR="001F5446" w:rsidRDefault="00021AC8" w:rsidP="00D843CE">
      <w:pPr>
        <w:pStyle w:val="ListParagraph"/>
        <w:numPr>
          <w:ilvl w:val="0"/>
          <w:numId w:val="2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floating charge </w:t>
      </w:r>
      <w:proofErr w:type="gramStart"/>
      <w:r>
        <w:rPr>
          <w:rFonts w:ascii="Avenir Next" w:hAnsi="Avenir Next" w:cs="Arial"/>
          <w:color w:val="7B7B7B" w:themeColor="accent3" w:themeShade="BF"/>
          <w:sz w:val="22"/>
          <w:szCs w:val="22"/>
          <w:lang w:val="en-GB"/>
        </w:rPr>
        <w:t>has to</w:t>
      </w:r>
      <w:proofErr w:type="gramEnd"/>
      <w:r>
        <w:rPr>
          <w:rFonts w:ascii="Avenir Next" w:hAnsi="Avenir Next" w:cs="Arial"/>
          <w:color w:val="7B7B7B" w:themeColor="accent3" w:themeShade="BF"/>
          <w:sz w:val="22"/>
          <w:szCs w:val="22"/>
          <w:lang w:val="en-GB"/>
        </w:rPr>
        <w:t xml:space="preserve"> be granted by the company to a creditor </w:t>
      </w:r>
      <w:r w:rsidR="000C4EE1">
        <w:rPr>
          <w:rFonts w:ascii="Avenir Next" w:hAnsi="Avenir Next" w:cs="Arial"/>
          <w:color w:val="7B7B7B" w:themeColor="accent3" w:themeShade="BF"/>
          <w:sz w:val="22"/>
          <w:szCs w:val="22"/>
          <w:lang w:val="en-GB"/>
        </w:rPr>
        <w:t xml:space="preserve">in a term of </w:t>
      </w:r>
      <w:r>
        <w:rPr>
          <w:rFonts w:ascii="Avenir Next" w:hAnsi="Avenir Next" w:cs="Arial"/>
          <w:color w:val="7B7B7B" w:themeColor="accent3" w:themeShade="BF"/>
          <w:sz w:val="22"/>
          <w:szCs w:val="22"/>
          <w:lang w:val="en-GB"/>
        </w:rPr>
        <w:t xml:space="preserve">12 months </w:t>
      </w:r>
      <w:r w:rsidR="000764BF">
        <w:rPr>
          <w:rFonts w:ascii="Avenir Next" w:hAnsi="Avenir Next" w:cs="Arial"/>
          <w:color w:val="7B7B7B" w:themeColor="accent3" w:themeShade="BF"/>
          <w:sz w:val="22"/>
          <w:szCs w:val="22"/>
          <w:lang w:val="en-GB"/>
        </w:rPr>
        <w:t>ending with</w:t>
      </w:r>
      <w:r w:rsidR="001F5446">
        <w:rPr>
          <w:rFonts w:ascii="Avenir Next" w:hAnsi="Avenir Next" w:cs="Arial"/>
          <w:color w:val="7B7B7B" w:themeColor="accent3" w:themeShade="BF"/>
          <w:sz w:val="22"/>
          <w:szCs w:val="22"/>
          <w:lang w:val="en-GB"/>
        </w:rPr>
        <w:t xml:space="preserve"> the onset of the insolvency proceeding</w:t>
      </w:r>
      <w:r w:rsidR="00755667">
        <w:rPr>
          <w:rFonts w:ascii="Avenir Next" w:hAnsi="Avenir Next" w:cs="Arial"/>
          <w:color w:val="7B7B7B" w:themeColor="accent3" w:themeShade="BF"/>
          <w:sz w:val="22"/>
          <w:szCs w:val="22"/>
          <w:lang w:val="en-GB"/>
        </w:rPr>
        <w:t xml:space="preserve"> (</w:t>
      </w:r>
      <w:r w:rsidR="000318A3">
        <w:rPr>
          <w:rFonts w:ascii="Avenir Next" w:hAnsi="Avenir Next" w:cs="Arial"/>
          <w:color w:val="7B7B7B" w:themeColor="accent3" w:themeShade="BF"/>
          <w:sz w:val="22"/>
          <w:szCs w:val="22"/>
          <w:lang w:val="en-GB"/>
        </w:rPr>
        <w:t>the date in which the winding up commences</w:t>
      </w:r>
      <w:r w:rsidR="00755667">
        <w:rPr>
          <w:rFonts w:ascii="Avenir Next" w:hAnsi="Avenir Next" w:cs="Arial"/>
          <w:color w:val="7B7B7B" w:themeColor="accent3" w:themeShade="BF"/>
          <w:sz w:val="22"/>
          <w:szCs w:val="22"/>
          <w:lang w:val="en-GB"/>
        </w:rPr>
        <w:t>)</w:t>
      </w:r>
      <w:r w:rsidR="001F5446">
        <w:rPr>
          <w:rFonts w:ascii="Avenir Next" w:hAnsi="Avenir Next" w:cs="Arial"/>
          <w:color w:val="7B7B7B" w:themeColor="accent3" w:themeShade="BF"/>
          <w:sz w:val="22"/>
          <w:szCs w:val="22"/>
          <w:lang w:val="en-GB"/>
        </w:rPr>
        <w:t>.</w:t>
      </w:r>
      <w:r w:rsidR="001853A7">
        <w:rPr>
          <w:rFonts w:ascii="Avenir Next" w:hAnsi="Avenir Next" w:cs="Arial"/>
          <w:color w:val="7B7B7B" w:themeColor="accent3" w:themeShade="BF"/>
          <w:sz w:val="22"/>
          <w:szCs w:val="22"/>
          <w:lang w:val="en-GB"/>
        </w:rPr>
        <w:t xml:space="preserve"> </w:t>
      </w:r>
    </w:p>
    <w:p w14:paraId="123822E3" w14:textId="2809AF47" w:rsidR="005F5532" w:rsidRDefault="001F5446" w:rsidP="00D843CE">
      <w:pPr>
        <w:pStyle w:val="ListParagraph"/>
        <w:numPr>
          <w:ilvl w:val="0"/>
          <w:numId w:val="2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No new value </w:t>
      </w:r>
      <w:r w:rsidR="00AD2B29">
        <w:rPr>
          <w:rFonts w:ascii="Avenir Next" w:hAnsi="Avenir Next" w:cs="Arial"/>
          <w:color w:val="7B7B7B" w:themeColor="accent3" w:themeShade="BF"/>
          <w:sz w:val="22"/>
          <w:szCs w:val="22"/>
          <w:lang w:val="en-GB"/>
        </w:rPr>
        <w:t xml:space="preserve">or new funds were </w:t>
      </w:r>
      <w:r>
        <w:rPr>
          <w:rFonts w:ascii="Avenir Next" w:hAnsi="Avenir Next" w:cs="Arial"/>
          <w:color w:val="7B7B7B" w:themeColor="accent3" w:themeShade="BF"/>
          <w:sz w:val="22"/>
          <w:szCs w:val="22"/>
          <w:lang w:val="en-GB"/>
        </w:rPr>
        <w:t>provided by</w:t>
      </w:r>
      <w:r w:rsidR="005F5532">
        <w:rPr>
          <w:rFonts w:ascii="Avenir Next" w:hAnsi="Avenir Next" w:cs="Arial"/>
          <w:color w:val="7B7B7B" w:themeColor="accent3" w:themeShade="BF"/>
          <w:sz w:val="22"/>
          <w:szCs w:val="22"/>
          <w:lang w:val="en-GB"/>
        </w:rPr>
        <w:t xml:space="preserve"> the creditor to</w:t>
      </w:r>
      <w:r>
        <w:rPr>
          <w:rFonts w:ascii="Avenir Next" w:hAnsi="Avenir Next" w:cs="Arial"/>
          <w:color w:val="7B7B7B" w:themeColor="accent3" w:themeShade="BF"/>
          <w:sz w:val="22"/>
          <w:szCs w:val="22"/>
          <w:lang w:val="en-GB"/>
        </w:rPr>
        <w:t xml:space="preserve"> the company</w:t>
      </w:r>
      <w:r w:rsidR="005F5532">
        <w:rPr>
          <w:rFonts w:ascii="Avenir Next" w:hAnsi="Avenir Next" w:cs="Arial"/>
          <w:color w:val="7B7B7B" w:themeColor="accent3" w:themeShade="BF"/>
          <w:sz w:val="22"/>
          <w:szCs w:val="22"/>
          <w:lang w:val="en-GB"/>
        </w:rPr>
        <w:t xml:space="preserve"> on account of this floating charge</w:t>
      </w:r>
      <w:r w:rsidR="00AD2B29">
        <w:rPr>
          <w:rFonts w:ascii="Avenir Next" w:hAnsi="Avenir Next" w:cs="Arial"/>
          <w:color w:val="7B7B7B" w:themeColor="accent3" w:themeShade="BF"/>
          <w:sz w:val="22"/>
          <w:szCs w:val="22"/>
          <w:lang w:val="en-GB"/>
        </w:rPr>
        <w:t>.</w:t>
      </w:r>
    </w:p>
    <w:p w14:paraId="20DC44D8" w14:textId="77777777" w:rsidR="00E4298A" w:rsidRDefault="005F5532" w:rsidP="00D843CE">
      <w:pPr>
        <w:pStyle w:val="ListParagraph"/>
        <w:numPr>
          <w:ilvl w:val="0"/>
          <w:numId w:val="2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floating charge was provided by the company on account of a prior or antecedent debt owed to the creditor.</w:t>
      </w:r>
    </w:p>
    <w:p w14:paraId="129A66DF" w14:textId="77777777" w:rsidR="00AB0831" w:rsidRDefault="00E4298A" w:rsidP="00D843CE">
      <w:pPr>
        <w:pStyle w:val="ListParagraph"/>
        <w:numPr>
          <w:ilvl w:val="0"/>
          <w:numId w:val="2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floating charge was granted while the company was insolvent as defined under Section 123 of the Act, meaning that it was unable to pay its </w:t>
      </w:r>
      <w:proofErr w:type="gramStart"/>
      <w:r>
        <w:rPr>
          <w:rFonts w:ascii="Avenir Next" w:hAnsi="Avenir Next" w:cs="Arial"/>
          <w:color w:val="7B7B7B" w:themeColor="accent3" w:themeShade="BF"/>
          <w:sz w:val="22"/>
          <w:szCs w:val="22"/>
          <w:lang w:val="en-GB"/>
        </w:rPr>
        <w:t>debts</w:t>
      </w:r>
      <w:proofErr w:type="gramEnd"/>
      <w:r>
        <w:rPr>
          <w:rFonts w:ascii="Avenir Next" w:hAnsi="Avenir Next" w:cs="Arial"/>
          <w:color w:val="7B7B7B" w:themeColor="accent3" w:themeShade="BF"/>
          <w:sz w:val="22"/>
          <w:szCs w:val="22"/>
          <w:lang w:val="en-GB"/>
        </w:rPr>
        <w:t xml:space="preserve"> </w:t>
      </w:r>
      <w:r w:rsidR="00AB0831">
        <w:rPr>
          <w:rFonts w:ascii="Avenir Next" w:hAnsi="Avenir Next" w:cs="Arial"/>
          <w:color w:val="7B7B7B" w:themeColor="accent3" w:themeShade="BF"/>
          <w:sz w:val="22"/>
          <w:szCs w:val="22"/>
          <w:lang w:val="en-GB"/>
        </w:rPr>
        <w:t>or it became unable to pay its debts because of the transaction.</w:t>
      </w:r>
    </w:p>
    <w:p w14:paraId="10F5C2C3" w14:textId="77777777" w:rsidR="00362466" w:rsidRDefault="00362466" w:rsidP="00362466">
      <w:pPr>
        <w:pStyle w:val="ListParagraph"/>
        <w:jc w:val="both"/>
        <w:rPr>
          <w:rFonts w:ascii="Avenir Next" w:hAnsi="Avenir Next" w:cs="Arial"/>
          <w:color w:val="7B7B7B" w:themeColor="accent3" w:themeShade="BF"/>
          <w:sz w:val="22"/>
          <w:szCs w:val="22"/>
          <w:lang w:val="en-GB"/>
        </w:rPr>
      </w:pPr>
    </w:p>
    <w:p w14:paraId="147F25FB" w14:textId="3CF62A49" w:rsidR="00754530" w:rsidRDefault="00AB0831" w:rsidP="00AB083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If </w:t>
      </w:r>
      <w:proofErr w:type="gramStart"/>
      <w:r>
        <w:rPr>
          <w:rFonts w:ascii="Avenir Next" w:hAnsi="Avenir Next" w:cs="Arial"/>
          <w:color w:val="7B7B7B" w:themeColor="accent3" w:themeShade="BF"/>
          <w:sz w:val="22"/>
          <w:szCs w:val="22"/>
          <w:lang w:val="en-GB"/>
        </w:rPr>
        <w:t>all of</w:t>
      </w:r>
      <w:proofErr w:type="gramEnd"/>
      <w:r>
        <w:rPr>
          <w:rFonts w:ascii="Avenir Next" w:hAnsi="Avenir Next" w:cs="Arial"/>
          <w:color w:val="7B7B7B" w:themeColor="accent3" w:themeShade="BF"/>
          <w:sz w:val="22"/>
          <w:szCs w:val="22"/>
          <w:lang w:val="en-GB"/>
        </w:rPr>
        <w:t xml:space="preserve"> the above criteria are met</w:t>
      </w:r>
      <w:r w:rsidR="00362466">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then the floating charge can be invalidated</w:t>
      </w:r>
      <w:r w:rsidR="00C338A5">
        <w:rPr>
          <w:rFonts w:ascii="Avenir Next" w:hAnsi="Avenir Next" w:cs="Arial"/>
          <w:color w:val="7B7B7B" w:themeColor="accent3" w:themeShade="BF"/>
          <w:sz w:val="22"/>
          <w:szCs w:val="22"/>
          <w:lang w:val="en-GB"/>
        </w:rPr>
        <w:t xml:space="preserve">.  Nevertheless, it must be underscored that the underlying debt remains valid, but </w:t>
      </w:r>
      <w:r w:rsidR="009E7A45">
        <w:rPr>
          <w:rFonts w:ascii="Avenir Next" w:hAnsi="Avenir Next" w:cs="Arial"/>
          <w:color w:val="7B7B7B" w:themeColor="accent3" w:themeShade="BF"/>
          <w:sz w:val="22"/>
          <w:szCs w:val="22"/>
          <w:lang w:val="en-GB"/>
        </w:rPr>
        <w:t xml:space="preserve">as an </w:t>
      </w:r>
      <w:r w:rsidR="00C338A5">
        <w:rPr>
          <w:rFonts w:ascii="Avenir Next" w:hAnsi="Avenir Next" w:cs="Arial"/>
          <w:color w:val="7B7B7B" w:themeColor="accent3" w:themeShade="BF"/>
          <w:sz w:val="22"/>
          <w:szCs w:val="22"/>
          <w:lang w:val="en-GB"/>
        </w:rPr>
        <w:t>unsecured</w:t>
      </w:r>
      <w:r w:rsidR="009E7A45">
        <w:rPr>
          <w:rFonts w:ascii="Avenir Next" w:hAnsi="Avenir Next" w:cs="Arial"/>
          <w:color w:val="7B7B7B" w:themeColor="accent3" w:themeShade="BF"/>
          <w:sz w:val="22"/>
          <w:szCs w:val="22"/>
          <w:lang w:val="en-GB"/>
        </w:rPr>
        <w:t xml:space="preserve"> debt</w:t>
      </w:r>
      <w:r w:rsidR="00C338A5">
        <w:rPr>
          <w:rFonts w:ascii="Avenir Next" w:hAnsi="Avenir Next" w:cs="Arial"/>
          <w:color w:val="7B7B7B" w:themeColor="accent3" w:themeShade="BF"/>
          <w:sz w:val="22"/>
          <w:szCs w:val="22"/>
          <w:lang w:val="en-GB"/>
        </w:rPr>
        <w:t>.</w:t>
      </w:r>
    </w:p>
    <w:p w14:paraId="0421F134" w14:textId="77777777" w:rsidR="00754530" w:rsidRDefault="00754530" w:rsidP="00AB0831">
      <w:pPr>
        <w:jc w:val="both"/>
        <w:rPr>
          <w:rFonts w:ascii="Avenir Next" w:hAnsi="Avenir Next" w:cs="Arial"/>
          <w:color w:val="7B7B7B" w:themeColor="accent3" w:themeShade="BF"/>
          <w:sz w:val="22"/>
          <w:szCs w:val="22"/>
          <w:lang w:val="en-GB"/>
        </w:rPr>
      </w:pPr>
    </w:p>
    <w:p w14:paraId="50F049EA" w14:textId="7594F41C" w:rsidR="00754530" w:rsidRDefault="00754530" w:rsidP="00AB083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this case the liquidator </w:t>
      </w:r>
      <w:r w:rsidR="00290082">
        <w:rPr>
          <w:rFonts w:ascii="Avenir Next" w:hAnsi="Avenir Next" w:cs="Arial"/>
          <w:color w:val="7B7B7B" w:themeColor="accent3" w:themeShade="BF"/>
          <w:sz w:val="22"/>
          <w:szCs w:val="22"/>
          <w:lang w:val="en-GB"/>
        </w:rPr>
        <w:t>can present evidence to</w:t>
      </w:r>
      <w:r>
        <w:rPr>
          <w:rFonts w:ascii="Avenir Next" w:hAnsi="Avenir Next" w:cs="Arial"/>
          <w:color w:val="7B7B7B" w:themeColor="accent3" w:themeShade="BF"/>
          <w:sz w:val="22"/>
          <w:szCs w:val="22"/>
          <w:lang w:val="en-GB"/>
        </w:rPr>
        <w:t xml:space="preserve"> invalidate the floating charge </w:t>
      </w:r>
      <w:r w:rsidR="00DB67A2">
        <w:rPr>
          <w:rFonts w:ascii="Avenir Next" w:hAnsi="Avenir Next" w:cs="Arial"/>
          <w:color w:val="7B7B7B" w:themeColor="accent3" w:themeShade="BF"/>
          <w:sz w:val="22"/>
          <w:szCs w:val="22"/>
          <w:lang w:val="en-GB"/>
        </w:rPr>
        <w:t>g</w:t>
      </w:r>
      <w:r w:rsidR="00FB6DC4">
        <w:rPr>
          <w:rFonts w:ascii="Avenir Next" w:hAnsi="Avenir Next" w:cs="Arial"/>
          <w:color w:val="7B7B7B" w:themeColor="accent3" w:themeShade="BF"/>
          <w:sz w:val="22"/>
          <w:szCs w:val="22"/>
          <w:lang w:val="en-GB"/>
        </w:rPr>
        <w:t xml:space="preserve">ranted to </w:t>
      </w:r>
      <w:proofErr w:type="spellStart"/>
      <w:r w:rsidR="00FB6DC4">
        <w:rPr>
          <w:rFonts w:ascii="Avenir Next" w:hAnsi="Avenir Next" w:cs="Arial"/>
          <w:color w:val="7B7B7B" w:themeColor="accent3" w:themeShade="BF"/>
          <w:sz w:val="22"/>
          <w:szCs w:val="22"/>
          <w:lang w:val="en-GB"/>
        </w:rPr>
        <w:t>Ambicus</w:t>
      </w:r>
      <w:proofErr w:type="spellEnd"/>
      <w:r w:rsidR="00FB6DC4">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because:</w:t>
      </w:r>
    </w:p>
    <w:p w14:paraId="65B4F96E" w14:textId="77777777" w:rsidR="00362466" w:rsidRDefault="00362466" w:rsidP="00AB0831">
      <w:pPr>
        <w:jc w:val="both"/>
        <w:rPr>
          <w:rFonts w:ascii="Avenir Next" w:hAnsi="Avenir Next" w:cs="Arial"/>
          <w:color w:val="7B7B7B" w:themeColor="accent3" w:themeShade="BF"/>
          <w:sz w:val="22"/>
          <w:szCs w:val="22"/>
          <w:lang w:val="en-GB"/>
        </w:rPr>
      </w:pPr>
    </w:p>
    <w:p w14:paraId="1F5F3EC8" w14:textId="50F8955F" w:rsidR="00A74708" w:rsidRDefault="006333B8" w:rsidP="00754530">
      <w:pPr>
        <w:pStyle w:val="ListParagraph"/>
        <w:numPr>
          <w:ilvl w:val="0"/>
          <w:numId w:val="2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debenture with the floating charge was granted by the company to </w:t>
      </w:r>
      <w:r w:rsidR="00F60E65">
        <w:rPr>
          <w:rFonts w:ascii="Avenir Next" w:hAnsi="Avenir Next" w:cs="Arial"/>
          <w:color w:val="7B7B7B" w:themeColor="accent3" w:themeShade="BF"/>
          <w:sz w:val="22"/>
          <w:szCs w:val="22"/>
          <w:lang w:val="en-GB"/>
        </w:rPr>
        <w:t>Ambitus</w:t>
      </w:r>
      <w:r w:rsidR="00DE6C92">
        <w:rPr>
          <w:rFonts w:ascii="Avenir Next" w:hAnsi="Avenir Next" w:cs="Arial"/>
          <w:color w:val="7B7B7B" w:themeColor="accent3" w:themeShade="BF"/>
          <w:sz w:val="22"/>
          <w:szCs w:val="22"/>
          <w:lang w:val="en-GB"/>
        </w:rPr>
        <w:t xml:space="preserve"> as security for the preexisting </w:t>
      </w:r>
      <w:r w:rsidR="00A74708">
        <w:rPr>
          <w:rFonts w:ascii="Avenir Next" w:hAnsi="Avenir Next" w:cs="Arial"/>
          <w:color w:val="7B7B7B" w:themeColor="accent3" w:themeShade="BF"/>
          <w:sz w:val="22"/>
          <w:szCs w:val="22"/>
          <w:lang w:val="en-GB"/>
        </w:rPr>
        <w:t>loans that the company had</w:t>
      </w:r>
      <w:r w:rsidR="00667E47">
        <w:rPr>
          <w:rFonts w:ascii="Avenir Next" w:hAnsi="Avenir Next" w:cs="Arial"/>
          <w:color w:val="7B7B7B" w:themeColor="accent3" w:themeShade="BF"/>
          <w:sz w:val="22"/>
          <w:szCs w:val="22"/>
          <w:lang w:val="en-GB"/>
        </w:rPr>
        <w:t xml:space="preserve"> and </w:t>
      </w:r>
      <w:proofErr w:type="gramStart"/>
      <w:r w:rsidR="00667E47">
        <w:rPr>
          <w:rFonts w:ascii="Avenir Next" w:hAnsi="Avenir Next" w:cs="Arial"/>
          <w:color w:val="7B7B7B" w:themeColor="accent3" w:themeShade="BF"/>
          <w:sz w:val="22"/>
          <w:szCs w:val="22"/>
          <w:lang w:val="en-GB"/>
        </w:rPr>
        <w:t>in order to</w:t>
      </w:r>
      <w:proofErr w:type="gramEnd"/>
      <w:r w:rsidR="00667E47">
        <w:rPr>
          <w:rFonts w:ascii="Avenir Next" w:hAnsi="Avenir Next" w:cs="Arial"/>
          <w:color w:val="7B7B7B" w:themeColor="accent3" w:themeShade="BF"/>
          <w:sz w:val="22"/>
          <w:szCs w:val="22"/>
          <w:lang w:val="en-GB"/>
        </w:rPr>
        <w:t xml:space="preserve"> </w:t>
      </w:r>
      <w:r w:rsidR="005219EC">
        <w:rPr>
          <w:rFonts w:ascii="Avenir Next" w:hAnsi="Avenir Next" w:cs="Arial"/>
          <w:color w:val="7B7B7B" w:themeColor="accent3" w:themeShade="BF"/>
          <w:sz w:val="22"/>
          <w:szCs w:val="22"/>
          <w:lang w:val="en-GB"/>
        </w:rPr>
        <w:t>avoid a demand for repayment of such loans</w:t>
      </w:r>
      <w:r w:rsidR="00A74708">
        <w:rPr>
          <w:rFonts w:ascii="Avenir Next" w:hAnsi="Avenir Next" w:cs="Arial"/>
          <w:color w:val="7B7B7B" w:themeColor="accent3" w:themeShade="BF"/>
          <w:sz w:val="22"/>
          <w:szCs w:val="22"/>
          <w:lang w:val="en-GB"/>
        </w:rPr>
        <w:t>.</w:t>
      </w:r>
    </w:p>
    <w:p w14:paraId="4D9564A4" w14:textId="254B85A2" w:rsidR="00E023B7" w:rsidRDefault="00A74708" w:rsidP="00754530">
      <w:pPr>
        <w:pStyle w:val="ListParagraph"/>
        <w:numPr>
          <w:ilvl w:val="0"/>
          <w:numId w:val="2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Ambitus did not provide any new value or new </w:t>
      </w:r>
      <w:r w:rsidR="00362466">
        <w:rPr>
          <w:rFonts w:ascii="Avenir Next" w:hAnsi="Avenir Next" w:cs="Arial"/>
          <w:color w:val="7B7B7B" w:themeColor="accent3" w:themeShade="BF"/>
          <w:sz w:val="22"/>
          <w:szCs w:val="22"/>
          <w:lang w:val="en-GB"/>
        </w:rPr>
        <w:t>funds</w:t>
      </w:r>
      <w:r>
        <w:rPr>
          <w:rFonts w:ascii="Avenir Next" w:hAnsi="Avenir Next" w:cs="Arial"/>
          <w:color w:val="7B7B7B" w:themeColor="accent3" w:themeShade="BF"/>
          <w:sz w:val="22"/>
          <w:szCs w:val="22"/>
          <w:lang w:val="en-GB"/>
        </w:rPr>
        <w:t xml:space="preserve"> </w:t>
      </w:r>
      <w:r w:rsidR="00AE0952">
        <w:rPr>
          <w:rFonts w:ascii="Avenir Next" w:hAnsi="Avenir Next" w:cs="Arial"/>
          <w:color w:val="7B7B7B" w:themeColor="accent3" w:themeShade="BF"/>
          <w:sz w:val="22"/>
          <w:szCs w:val="22"/>
          <w:lang w:val="en-GB"/>
        </w:rPr>
        <w:t>to the company on account of the deben</w:t>
      </w:r>
      <w:r w:rsidR="00E023B7">
        <w:rPr>
          <w:rFonts w:ascii="Avenir Next" w:hAnsi="Avenir Next" w:cs="Arial"/>
          <w:color w:val="7B7B7B" w:themeColor="accent3" w:themeShade="BF"/>
          <w:sz w:val="22"/>
          <w:szCs w:val="22"/>
          <w:lang w:val="en-GB"/>
        </w:rPr>
        <w:t>ture</w:t>
      </w:r>
      <w:r w:rsidR="005219EC">
        <w:rPr>
          <w:rFonts w:ascii="Avenir Next" w:hAnsi="Avenir Next" w:cs="Arial"/>
          <w:color w:val="7B7B7B" w:themeColor="accent3" w:themeShade="BF"/>
          <w:sz w:val="22"/>
          <w:szCs w:val="22"/>
          <w:lang w:val="en-GB"/>
        </w:rPr>
        <w:t xml:space="preserve"> and the floating charge</w:t>
      </w:r>
      <w:r w:rsidR="00E023B7">
        <w:rPr>
          <w:rFonts w:ascii="Avenir Next" w:hAnsi="Avenir Next" w:cs="Arial"/>
          <w:color w:val="7B7B7B" w:themeColor="accent3" w:themeShade="BF"/>
          <w:sz w:val="22"/>
          <w:szCs w:val="22"/>
          <w:lang w:val="en-GB"/>
        </w:rPr>
        <w:t>.</w:t>
      </w:r>
    </w:p>
    <w:p w14:paraId="443DE4F9" w14:textId="569196D2" w:rsidR="00FA18FC" w:rsidRDefault="00E023B7" w:rsidP="00754530">
      <w:pPr>
        <w:pStyle w:val="ListParagraph"/>
        <w:numPr>
          <w:ilvl w:val="0"/>
          <w:numId w:val="2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floating charge was granted </w:t>
      </w:r>
      <w:proofErr w:type="gramStart"/>
      <w:r>
        <w:rPr>
          <w:rFonts w:ascii="Avenir Next" w:hAnsi="Avenir Next" w:cs="Arial"/>
          <w:color w:val="7B7B7B" w:themeColor="accent3" w:themeShade="BF"/>
          <w:sz w:val="22"/>
          <w:szCs w:val="22"/>
          <w:lang w:val="en-GB"/>
        </w:rPr>
        <w:t>on</w:t>
      </w:r>
      <w:proofErr w:type="gramEnd"/>
      <w:r>
        <w:rPr>
          <w:rFonts w:ascii="Avenir Next" w:hAnsi="Avenir Next" w:cs="Arial"/>
          <w:color w:val="7B7B7B" w:themeColor="accent3" w:themeShade="BF"/>
          <w:sz w:val="22"/>
          <w:szCs w:val="22"/>
          <w:lang w:val="en-GB"/>
        </w:rPr>
        <w:t xml:space="preserve"> June 2023, that is within the 12 month period for avoidance of a floating charge granted to a creditor.</w:t>
      </w:r>
      <w:r w:rsidR="007732E7">
        <w:rPr>
          <w:rFonts w:ascii="Avenir Next" w:hAnsi="Avenir Next" w:cs="Arial"/>
          <w:color w:val="7B7B7B" w:themeColor="accent3" w:themeShade="BF"/>
          <w:sz w:val="22"/>
          <w:szCs w:val="22"/>
          <w:lang w:val="en-GB"/>
        </w:rPr>
        <w:t xml:space="preserve">  The winding up order was entered </w:t>
      </w:r>
      <w:r w:rsidR="007E3FEF">
        <w:rPr>
          <w:rFonts w:ascii="Avenir Next" w:hAnsi="Avenir Next" w:cs="Arial"/>
          <w:color w:val="7B7B7B" w:themeColor="accent3" w:themeShade="BF"/>
          <w:sz w:val="22"/>
          <w:szCs w:val="22"/>
          <w:lang w:val="en-GB"/>
        </w:rPr>
        <w:t xml:space="preserve">following the creditor’s </w:t>
      </w:r>
      <w:r w:rsidR="00EA1AE3">
        <w:rPr>
          <w:rFonts w:ascii="Avenir Next" w:hAnsi="Avenir Next" w:cs="Arial"/>
          <w:color w:val="7B7B7B" w:themeColor="accent3" w:themeShade="BF"/>
          <w:sz w:val="22"/>
          <w:szCs w:val="22"/>
          <w:lang w:val="en-GB"/>
        </w:rPr>
        <w:t xml:space="preserve">winding up </w:t>
      </w:r>
      <w:r w:rsidR="007E3FEF">
        <w:rPr>
          <w:rFonts w:ascii="Avenir Next" w:hAnsi="Avenir Next" w:cs="Arial"/>
          <w:color w:val="7B7B7B" w:themeColor="accent3" w:themeShade="BF"/>
          <w:sz w:val="22"/>
          <w:szCs w:val="22"/>
          <w:lang w:val="en-GB"/>
        </w:rPr>
        <w:t xml:space="preserve">petition </w:t>
      </w:r>
      <w:r w:rsidR="007732E7">
        <w:rPr>
          <w:rFonts w:ascii="Avenir Next" w:hAnsi="Avenir Next" w:cs="Arial"/>
          <w:color w:val="7B7B7B" w:themeColor="accent3" w:themeShade="BF"/>
          <w:sz w:val="22"/>
          <w:szCs w:val="22"/>
          <w:lang w:val="en-GB"/>
        </w:rPr>
        <w:t>on 13 January 2024</w:t>
      </w:r>
      <w:r w:rsidR="007E3FEF">
        <w:rPr>
          <w:rFonts w:ascii="Avenir Next" w:hAnsi="Avenir Next" w:cs="Arial"/>
          <w:color w:val="7B7B7B" w:themeColor="accent3" w:themeShade="BF"/>
          <w:sz w:val="22"/>
          <w:szCs w:val="22"/>
          <w:lang w:val="en-GB"/>
        </w:rPr>
        <w:t>.</w:t>
      </w:r>
    </w:p>
    <w:p w14:paraId="76E83B6C" w14:textId="7B5FF473" w:rsidR="00197F24" w:rsidRPr="00754530" w:rsidRDefault="00FA18FC" w:rsidP="00754530">
      <w:pPr>
        <w:pStyle w:val="ListParagraph"/>
        <w:numPr>
          <w:ilvl w:val="0"/>
          <w:numId w:val="2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floating charge was granted while the company was unable to </w:t>
      </w:r>
      <w:r w:rsidR="00B357CF">
        <w:rPr>
          <w:rFonts w:ascii="Avenir Next" w:hAnsi="Avenir Next" w:cs="Arial"/>
          <w:color w:val="7B7B7B" w:themeColor="accent3" w:themeShade="BF"/>
          <w:sz w:val="22"/>
          <w:szCs w:val="22"/>
          <w:lang w:val="en-GB"/>
        </w:rPr>
        <w:t>pay its debt or became unable to pay its debt on account of the floating charge.</w:t>
      </w:r>
      <w:r w:rsidR="008152F1">
        <w:rPr>
          <w:rFonts w:ascii="Avenir Next" w:hAnsi="Avenir Next" w:cs="Arial"/>
          <w:color w:val="7B7B7B" w:themeColor="accent3" w:themeShade="BF"/>
          <w:sz w:val="22"/>
          <w:szCs w:val="22"/>
          <w:lang w:val="en-GB"/>
        </w:rPr>
        <w:t xml:space="preserve">  According to the facts</w:t>
      </w:r>
      <w:r w:rsidR="00467DD0">
        <w:rPr>
          <w:rFonts w:ascii="Avenir Next" w:hAnsi="Avenir Next" w:cs="Arial"/>
          <w:color w:val="7B7B7B" w:themeColor="accent3" w:themeShade="BF"/>
          <w:sz w:val="22"/>
          <w:szCs w:val="22"/>
          <w:lang w:val="en-GB"/>
        </w:rPr>
        <w:t xml:space="preserve"> </w:t>
      </w:r>
      <w:r w:rsidR="008152F1">
        <w:rPr>
          <w:rFonts w:ascii="Avenir Next" w:hAnsi="Avenir Next" w:cs="Arial"/>
          <w:color w:val="7B7B7B" w:themeColor="accent3" w:themeShade="BF"/>
          <w:sz w:val="22"/>
          <w:szCs w:val="22"/>
          <w:lang w:val="en-GB"/>
        </w:rPr>
        <w:t xml:space="preserve">the company was having cash flow problems </w:t>
      </w:r>
      <w:r w:rsidR="00F32B54">
        <w:rPr>
          <w:rFonts w:ascii="Avenir Next" w:hAnsi="Avenir Next" w:cs="Arial"/>
          <w:color w:val="7B7B7B" w:themeColor="accent3" w:themeShade="BF"/>
          <w:sz w:val="22"/>
          <w:szCs w:val="22"/>
          <w:lang w:val="en-GB"/>
        </w:rPr>
        <w:t xml:space="preserve">at least since January 2023, one year before the </w:t>
      </w:r>
      <w:proofErr w:type="gramStart"/>
      <w:r w:rsidR="00F32B54">
        <w:rPr>
          <w:rFonts w:ascii="Avenir Next" w:hAnsi="Avenir Next" w:cs="Arial"/>
          <w:color w:val="7B7B7B" w:themeColor="accent3" w:themeShade="BF"/>
          <w:sz w:val="22"/>
          <w:szCs w:val="22"/>
          <w:lang w:val="en-GB"/>
        </w:rPr>
        <w:t>wind up</w:t>
      </w:r>
      <w:proofErr w:type="gramEnd"/>
      <w:r w:rsidR="00F32B54">
        <w:rPr>
          <w:rFonts w:ascii="Avenir Next" w:hAnsi="Avenir Next" w:cs="Arial"/>
          <w:color w:val="7B7B7B" w:themeColor="accent3" w:themeShade="BF"/>
          <w:sz w:val="22"/>
          <w:szCs w:val="22"/>
          <w:lang w:val="en-GB"/>
        </w:rPr>
        <w:t xml:space="preserve"> order was entered</w:t>
      </w:r>
      <w:r w:rsidR="00C338A5" w:rsidRPr="00754530">
        <w:rPr>
          <w:rFonts w:ascii="Avenir Next" w:hAnsi="Avenir Next" w:cs="Arial"/>
          <w:color w:val="7B7B7B" w:themeColor="accent3" w:themeShade="BF"/>
          <w:sz w:val="22"/>
          <w:szCs w:val="22"/>
          <w:lang w:val="en-GB"/>
        </w:rPr>
        <w:t xml:space="preserve"> </w:t>
      </w:r>
      <w:r w:rsidR="00467DD0">
        <w:rPr>
          <w:rFonts w:ascii="Avenir Next" w:hAnsi="Avenir Next" w:cs="Arial"/>
          <w:color w:val="7B7B7B" w:themeColor="accent3" w:themeShade="BF"/>
          <w:sz w:val="22"/>
          <w:szCs w:val="22"/>
          <w:lang w:val="en-GB"/>
        </w:rPr>
        <w:t>and the company was not paying its debt</w:t>
      </w:r>
      <w:r w:rsidR="00553212">
        <w:rPr>
          <w:rFonts w:ascii="Avenir Next" w:hAnsi="Avenir Next" w:cs="Arial"/>
          <w:color w:val="7B7B7B" w:themeColor="accent3" w:themeShade="BF"/>
          <w:sz w:val="22"/>
          <w:szCs w:val="22"/>
          <w:lang w:val="en-GB"/>
        </w:rPr>
        <w:t>s to other creditors.</w:t>
      </w:r>
      <w:r w:rsidR="001F5446" w:rsidRPr="00754530">
        <w:rPr>
          <w:rFonts w:ascii="Avenir Next" w:hAnsi="Avenir Next" w:cs="Arial"/>
          <w:color w:val="7B7B7B" w:themeColor="accent3" w:themeShade="BF"/>
          <w:sz w:val="22"/>
          <w:szCs w:val="22"/>
          <w:lang w:val="en-GB"/>
        </w:rPr>
        <w:t xml:space="preserve"> </w:t>
      </w:r>
      <w:r w:rsidR="00E06EE8" w:rsidRPr="00754530">
        <w:rPr>
          <w:rFonts w:ascii="Avenir Next" w:hAnsi="Avenir Next" w:cs="Arial"/>
          <w:color w:val="7B7B7B" w:themeColor="accent3" w:themeShade="BF"/>
          <w:sz w:val="22"/>
          <w:szCs w:val="22"/>
          <w:lang w:val="en-GB"/>
        </w:rPr>
        <w:t xml:space="preserve"> </w:t>
      </w:r>
      <w:r w:rsidR="00345726">
        <w:rPr>
          <w:rFonts w:ascii="Avenir Next" w:hAnsi="Avenir Next" w:cs="Arial"/>
          <w:color w:val="7B7B7B" w:themeColor="accent3" w:themeShade="BF"/>
          <w:sz w:val="22"/>
          <w:szCs w:val="22"/>
          <w:lang w:val="en-GB"/>
        </w:rPr>
        <w:t>Moreover, t</w:t>
      </w:r>
      <w:r w:rsidR="001B6EF7">
        <w:rPr>
          <w:rFonts w:ascii="Avenir Next" w:hAnsi="Avenir Next" w:cs="Arial"/>
          <w:color w:val="7B7B7B" w:themeColor="accent3" w:themeShade="BF"/>
          <w:sz w:val="22"/>
          <w:szCs w:val="22"/>
          <w:lang w:val="en-GB"/>
        </w:rPr>
        <w:t>he</w:t>
      </w:r>
      <w:r w:rsidR="00345726">
        <w:rPr>
          <w:rFonts w:ascii="Avenir Next" w:hAnsi="Avenir Next" w:cs="Arial"/>
          <w:color w:val="7B7B7B" w:themeColor="accent3" w:themeShade="BF"/>
          <w:sz w:val="22"/>
          <w:szCs w:val="22"/>
          <w:lang w:val="en-GB"/>
        </w:rPr>
        <w:t xml:space="preserve"> floating charge was over the company’s whole undertaking</w:t>
      </w:r>
      <w:r w:rsidR="001B6EF7">
        <w:rPr>
          <w:rFonts w:ascii="Avenir Next" w:hAnsi="Avenir Next" w:cs="Arial"/>
          <w:color w:val="7B7B7B" w:themeColor="accent3" w:themeShade="BF"/>
          <w:sz w:val="22"/>
          <w:szCs w:val="22"/>
          <w:lang w:val="en-GB"/>
        </w:rPr>
        <w:t>.</w:t>
      </w:r>
      <w:r w:rsidR="00E06EE8" w:rsidRPr="00754530">
        <w:rPr>
          <w:rFonts w:ascii="Avenir Next" w:hAnsi="Avenir Next" w:cs="Arial"/>
          <w:color w:val="7B7B7B" w:themeColor="accent3" w:themeShade="BF"/>
          <w:sz w:val="22"/>
          <w:szCs w:val="22"/>
          <w:lang w:val="en-GB"/>
        </w:rPr>
        <w:t xml:space="preserve"> </w:t>
      </w: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4350DE3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8605A7">
        <w:rPr>
          <w:rFonts w:ascii="Avenir Next" w:hAnsi="Avenir Next" w:cs="Arial"/>
          <w:sz w:val="22"/>
          <w:szCs w:val="22"/>
        </w:rPr>
        <w:t>laser</w:t>
      </w:r>
      <w:r w:rsidR="00F41146" w:rsidRPr="006925C1">
        <w:rPr>
          <w:rFonts w:ascii="Avenir Next" w:hAnsi="Avenir Next" w:cs="Arial"/>
          <w:sz w:val="22"/>
          <w:szCs w:val="22"/>
        </w:rPr>
        <w:t xml:space="preserv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070ABF9B" w14:textId="62277E16" w:rsidR="007E2919" w:rsidRDefault="00DB67A2" w:rsidP="00BB3156">
      <w:pPr>
        <w:jc w:val="both"/>
        <w:rPr>
          <w:rFonts w:ascii="Avenir Next" w:hAnsi="Avenir Next" w:cs="Arial"/>
          <w:color w:val="7B7B7B" w:themeColor="accent3" w:themeShade="BF"/>
          <w:sz w:val="22"/>
          <w:szCs w:val="22"/>
          <w:lang w:val="en-GB"/>
        </w:rPr>
      </w:pPr>
      <w:proofErr w:type="gramStart"/>
      <w:r>
        <w:rPr>
          <w:rFonts w:ascii="Avenir Next" w:hAnsi="Avenir Next" w:cs="Arial"/>
          <w:color w:val="7B7B7B" w:themeColor="accent3" w:themeShade="BF"/>
          <w:sz w:val="22"/>
          <w:szCs w:val="22"/>
          <w:lang w:val="en-GB"/>
        </w:rPr>
        <w:t>In order to</w:t>
      </w:r>
      <w:proofErr w:type="gramEnd"/>
      <w:r>
        <w:rPr>
          <w:rFonts w:ascii="Avenir Next" w:hAnsi="Avenir Next" w:cs="Arial"/>
          <w:color w:val="7B7B7B" w:themeColor="accent3" w:themeShade="BF"/>
          <w:sz w:val="22"/>
          <w:szCs w:val="22"/>
          <w:lang w:val="en-GB"/>
        </w:rPr>
        <w:t xml:space="preserve"> determine if the liquidator can invalidate the sale of the laser cutting machines to Angela</w:t>
      </w:r>
      <w:r w:rsidR="001E46BC">
        <w:rPr>
          <w:rFonts w:ascii="Avenir Next" w:hAnsi="Avenir Next" w:cs="Arial"/>
          <w:color w:val="7B7B7B" w:themeColor="accent3" w:themeShade="BF"/>
          <w:sz w:val="22"/>
          <w:szCs w:val="22"/>
          <w:lang w:val="en-GB"/>
        </w:rPr>
        <w:t xml:space="preserve"> Bannister we would need to consider if such transaction was a </w:t>
      </w:r>
      <w:r w:rsidR="00AB51CD">
        <w:rPr>
          <w:rFonts w:ascii="Avenir Next" w:hAnsi="Avenir Next" w:cs="Arial"/>
          <w:color w:val="7B7B7B" w:themeColor="accent3" w:themeShade="BF"/>
          <w:sz w:val="22"/>
          <w:szCs w:val="22"/>
          <w:lang w:val="en-GB"/>
        </w:rPr>
        <w:t xml:space="preserve">transaction at undervalue </w:t>
      </w:r>
      <w:r w:rsidR="00606EAF">
        <w:rPr>
          <w:rFonts w:ascii="Avenir Next" w:hAnsi="Avenir Next" w:cs="Arial"/>
          <w:color w:val="7B7B7B" w:themeColor="accent3" w:themeShade="BF"/>
          <w:sz w:val="22"/>
          <w:szCs w:val="22"/>
          <w:lang w:val="en-GB"/>
        </w:rPr>
        <w:t>pu</w:t>
      </w:r>
      <w:r w:rsidR="00AB51CD">
        <w:rPr>
          <w:rFonts w:ascii="Avenir Next" w:hAnsi="Avenir Next" w:cs="Arial"/>
          <w:color w:val="7B7B7B" w:themeColor="accent3" w:themeShade="BF"/>
          <w:sz w:val="22"/>
          <w:szCs w:val="22"/>
          <w:lang w:val="en-GB"/>
        </w:rPr>
        <w:t>r</w:t>
      </w:r>
      <w:r w:rsidR="00606EAF">
        <w:rPr>
          <w:rFonts w:ascii="Avenir Next" w:hAnsi="Avenir Next" w:cs="Arial"/>
          <w:color w:val="7B7B7B" w:themeColor="accent3" w:themeShade="BF"/>
          <w:sz w:val="22"/>
          <w:szCs w:val="22"/>
          <w:lang w:val="en-GB"/>
        </w:rPr>
        <w:t>suant to</w:t>
      </w:r>
      <w:r w:rsidR="00AB51CD">
        <w:rPr>
          <w:rFonts w:ascii="Avenir Next" w:hAnsi="Avenir Next" w:cs="Arial"/>
          <w:color w:val="7B7B7B" w:themeColor="accent3" w:themeShade="BF"/>
          <w:sz w:val="22"/>
          <w:szCs w:val="22"/>
          <w:lang w:val="en-GB"/>
        </w:rPr>
        <w:t xml:space="preserve"> Section 238 of the Act and i</w:t>
      </w:r>
      <w:r w:rsidR="00467199">
        <w:rPr>
          <w:rFonts w:ascii="Avenir Next" w:hAnsi="Avenir Next" w:cs="Arial"/>
          <w:color w:val="7B7B7B" w:themeColor="accent3" w:themeShade="BF"/>
          <w:sz w:val="22"/>
          <w:szCs w:val="22"/>
          <w:lang w:val="en-GB"/>
        </w:rPr>
        <w:t>f</w:t>
      </w:r>
      <w:r w:rsidR="00AB51CD">
        <w:rPr>
          <w:rFonts w:ascii="Avenir Next" w:hAnsi="Avenir Next" w:cs="Arial"/>
          <w:color w:val="7B7B7B" w:themeColor="accent3" w:themeShade="BF"/>
          <w:sz w:val="22"/>
          <w:szCs w:val="22"/>
          <w:lang w:val="en-GB"/>
        </w:rPr>
        <w:t xml:space="preserve"> Angela Bannister has any valid defen</w:t>
      </w:r>
      <w:r w:rsidR="004777EC">
        <w:rPr>
          <w:rFonts w:ascii="Avenir Next" w:hAnsi="Avenir Next" w:cs="Arial"/>
          <w:color w:val="7B7B7B" w:themeColor="accent3" w:themeShade="BF"/>
          <w:sz w:val="22"/>
          <w:szCs w:val="22"/>
          <w:lang w:val="en-GB"/>
        </w:rPr>
        <w:t>c</w:t>
      </w:r>
      <w:r w:rsidR="00AB51CD">
        <w:rPr>
          <w:rFonts w:ascii="Avenir Next" w:hAnsi="Avenir Next" w:cs="Arial"/>
          <w:color w:val="7B7B7B" w:themeColor="accent3" w:themeShade="BF"/>
          <w:sz w:val="22"/>
          <w:szCs w:val="22"/>
          <w:lang w:val="en-GB"/>
        </w:rPr>
        <w:t xml:space="preserve">e to </w:t>
      </w:r>
      <w:r w:rsidR="00460D3E">
        <w:rPr>
          <w:rFonts w:ascii="Avenir Next" w:hAnsi="Avenir Next" w:cs="Arial"/>
          <w:color w:val="7B7B7B" w:themeColor="accent3" w:themeShade="BF"/>
          <w:sz w:val="22"/>
          <w:szCs w:val="22"/>
          <w:lang w:val="en-GB"/>
        </w:rPr>
        <w:t>t</w:t>
      </w:r>
      <w:r w:rsidR="005A4407">
        <w:rPr>
          <w:rFonts w:ascii="Avenir Next" w:hAnsi="Avenir Next" w:cs="Arial"/>
          <w:color w:val="7B7B7B" w:themeColor="accent3" w:themeShade="BF"/>
          <w:sz w:val="22"/>
          <w:szCs w:val="22"/>
          <w:lang w:val="en-GB"/>
        </w:rPr>
        <w:t>his action from the liquidator</w:t>
      </w:r>
      <w:r w:rsidR="00AB51CD">
        <w:rPr>
          <w:rFonts w:ascii="Avenir Next" w:hAnsi="Avenir Next" w:cs="Arial"/>
          <w:color w:val="7B7B7B" w:themeColor="accent3" w:themeShade="BF"/>
          <w:sz w:val="22"/>
          <w:szCs w:val="22"/>
          <w:lang w:val="en-GB"/>
        </w:rPr>
        <w:t>.</w:t>
      </w:r>
      <w:r w:rsidR="003E674C">
        <w:rPr>
          <w:rFonts w:ascii="Avenir Next" w:hAnsi="Avenir Next" w:cs="Arial"/>
          <w:color w:val="7B7B7B" w:themeColor="accent3" w:themeShade="BF"/>
          <w:sz w:val="22"/>
          <w:szCs w:val="22"/>
          <w:lang w:val="en-GB"/>
        </w:rPr>
        <w:t xml:space="preserve">  </w:t>
      </w:r>
      <w:r w:rsidR="00D816EA">
        <w:rPr>
          <w:rFonts w:ascii="Avenir Next" w:hAnsi="Avenir Next" w:cs="Arial"/>
          <w:color w:val="7B7B7B" w:themeColor="accent3" w:themeShade="BF"/>
          <w:sz w:val="22"/>
          <w:szCs w:val="22"/>
          <w:lang w:val="en-GB"/>
        </w:rPr>
        <w:t xml:space="preserve">The liquidator would need to </w:t>
      </w:r>
      <w:r w:rsidR="00D816EA">
        <w:rPr>
          <w:rFonts w:ascii="Avenir Next" w:hAnsi="Avenir Next" w:cs="Arial"/>
          <w:color w:val="7B7B7B" w:themeColor="accent3" w:themeShade="BF"/>
          <w:sz w:val="22"/>
          <w:szCs w:val="22"/>
          <w:lang w:val="en-GB"/>
        </w:rPr>
        <w:t xml:space="preserve">submit to the Court evidence proving </w:t>
      </w:r>
      <w:proofErr w:type="gramStart"/>
      <w:r w:rsidR="00D816EA">
        <w:rPr>
          <w:rFonts w:ascii="Avenir Next" w:hAnsi="Avenir Next" w:cs="Arial"/>
          <w:color w:val="7B7B7B" w:themeColor="accent3" w:themeShade="BF"/>
          <w:sz w:val="22"/>
          <w:szCs w:val="22"/>
          <w:lang w:val="en-GB"/>
        </w:rPr>
        <w:t>all of</w:t>
      </w:r>
      <w:proofErr w:type="gramEnd"/>
      <w:r w:rsidR="00D816EA">
        <w:rPr>
          <w:rFonts w:ascii="Avenir Next" w:hAnsi="Avenir Next" w:cs="Arial"/>
          <w:color w:val="7B7B7B" w:themeColor="accent3" w:themeShade="BF"/>
          <w:sz w:val="22"/>
          <w:szCs w:val="22"/>
          <w:lang w:val="en-GB"/>
        </w:rPr>
        <w:t xml:space="preserve"> the required elements.</w:t>
      </w:r>
      <w:r w:rsidR="00D816EA">
        <w:rPr>
          <w:rFonts w:ascii="Avenir Next" w:hAnsi="Avenir Next" w:cs="Arial"/>
          <w:color w:val="7B7B7B" w:themeColor="accent3" w:themeShade="BF"/>
          <w:sz w:val="22"/>
          <w:szCs w:val="22"/>
          <w:lang w:val="en-GB"/>
        </w:rPr>
        <w:t xml:space="preserve"> </w:t>
      </w:r>
      <w:r w:rsidR="003E674C">
        <w:rPr>
          <w:rFonts w:ascii="Avenir Next" w:hAnsi="Avenir Next" w:cs="Arial"/>
          <w:color w:val="7B7B7B" w:themeColor="accent3" w:themeShade="BF"/>
          <w:sz w:val="22"/>
          <w:szCs w:val="22"/>
          <w:lang w:val="en-GB"/>
        </w:rPr>
        <w:t xml:space="preserve">Section 238 provides that </w:t>
      </w:r>
      <w:proofErr w:type="gramStart"/>
      <w:r w:rsidR="003E674C">
        <w:rPr>
          <w:rFonts w:ascii="Avenir Next" w:hAnsi="Avenir Next" w:cs="Arial"/>
          <w:color w:val="7B7B7B" w:themeColor="accent3" w:themeShade="BF"/>
          <w:sz w:val="22"/>
          <w:szCs w:val="22"/>
          <w:lang w:val="en-GB"/>
        </w:rPr>
        <w:t>in order to</w:t>
      </w:r>
      <w:proofErr w:type="gramEnd"/>
      <w:r w:rsidR="003E674C">
        <w:rPr>
          <w:rFonts w:ascii="Avenir Next" w:hAnsi="Avenir Next" w:cs="Arial"/>
          <w:color w:val="7B7B7B" w:themeColor="accent3" w:themeShade="BF"/>
          <w:sz w:val="22"/>
          <w:szCs w:val="22"/>
          <w:lang w:val="en-GB"/>
        </w:rPr>
        <w:t xml:space="preserve"> avoid a transaction at undervalue the following elements need to be met:</w:t>
      </w:r>
    </w:p>
    <w:p w14:paraId="5F394885" w14:textId="77777777" w:rsidR="00064D11" w:rsidRDefault="00064D11" w:rsidP="00BB3156">
      <w:pPr>
        <w:jc w:val="both"/>
        <w:rPr>
          <w:rFonts w:ascii="Avenir Next" w:hAnsi="Avenir Next" w:cs="Arial"/>
          <w:color w:val="7B7B7B" w:themeColor="accent3" w:themeShade="BF"/>
          <w:sz w:val="22"/>
          <w:szCs w:val="22"/>
          <w:lang w:val="en-GB"/>
        </w:rPr>
      </w:pPr>
    </w:p>
    <w:p w14:paraId="70456E23" w14:textId="06E2746E" w:rsidR="003E674C" w:rsidRDefault="00DB42F7" w:rsidP="003E674C">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Since Angela Bannister is a director of the company, t</w:t>
      </w:r>
      <w:r w:rsidR="00CC67DF">
        <w:rPr>
          <w:rFonts w:ascii="Avenir Next" w:hAnsi="Avenir Next" w:cs="Arial"/>
          <w:color w:val="7B7B7B" w:themeColor="accent3" w:themeShade="BF"/>
          <w:sz w:val="22"/>
          <w:szCs w:val="22"/>
          <w:lang w:val="en-GB"/>
        </w:rPr>
        <w:t xml:space="preserve">he transaction at </w:t>
      </w:r>
      <w:proofErr w:type="gramStart"/>
      <w:r w:rsidR="00CC67DF">
        <w:rPr>
          <w:rFonts w:ascii="Avenir Next" w:hAnsi="Avenir Next" w:cs="Arial"/>
          <w:color w:val="7B7B7B" w:themeColor="accent3" w:themeShade="BF"/>
          <w:sz w:val="22"/>
          <w:szCs w:val="22"/>
          <w:lang w:val="en-GB"/>
        </w:rPr>
        <w:t>undervalue</w:t>
      </w:r>
      <w:proofErr w:type="gramEnd"/>
      <w:r w:rsidR="00CC67DF">
        <w:rPr>
          <w:rFonts w:ascii="Avenir Next" w:hAnsi="Avenir Next" w:cs="Arial"/>
          <w:color w:val="7B7B7B" w:themeColor="accent3" w:themeShade="BF"/>
          <w:sz w:val="22"/>
          <w:szCs w:val="22"/>
          <w:lang w:val="en-GB"/>
        </w:rPr>
        <w:t xml:space="preserve"> had to be made 2 years prior to th</w:t>
      </w:r>
      <w:r w:rsidR="002C4811">
        <w:rPr>
          <w:rFonts w:ascii="Avenir Next" w:hAnsi="Avenir Next" w:cs="Arial"/>
          <w:color w:val="7B7B7B" w:themeColor="accent3" w:themeShade="BF"/>
          <w:sz w:val="22"/>
          <w:szCs w:val="22"/>
          <w:lang w:val="en-GB"/>
        </w:rPr>
        <w:t>e commencement of the liquidation or winding up of the company.</w:t>
      </w:r>
    </w:p>
    <w:p w14:paraId="34457F36" w14:textId="2A63B641" w:rsidR="002C4811" w:rsidRDefault="002C4811" w:rsidP="003E674C">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Either no consideration was given</w:t>
      </w:r>
      <w:r w:rsidR="005E43AE">
        <w:rPr>
          <w:rFonts w:ascii="Avenir Next" w:hAnsi="Avenir Next" w:cs="Arial"/>
          <w:color w:val="7B7B7B" w:themeColor="accent3" w:themeShade="BF"/>
          <w:sz w:val="22"/>
          <w:szCs w:val="22"/>
          <w:lang w:val="en-GB"/>
        </w:rPr>
        <w:t xml:space="preserve">, the transaction was a </w:t>
      </w:r>
      <w:proofErr w:type="gramStart"/>
      <w:r w:rsidR="005E43AE">
        <w:rPr>
          <w:rFonts w:ascii="Avenir Next" w:hAnsi="Avenir Next" w:cs="Arial"/>
          <w:color w:val="7B7B7B" w:themeColor="accent3" w:themeShade="BF"/>
          <w:sz w:val="22"/>
          <w:szCs w:val="22"/>
          <w:lang w:val="en-GB"/>
        </w:rPr>
        <w:t>gift</w:t>
      </w:r>
      <w:proofErr w:type="gramEnd"/>
      <w:r w:rsidR="005E43AE">
        <w:rPr>
          <w:rFonts w:ascii="Avenir Next" w:hAnsi="Avenir Next" w:cs="Arial"/>
          <w:color w:val="7B7B7B" w:themeColor="accent3" w:themeShade="BF"/>
          <w:sz w:val="22"/>
          <w:szCs w:val="22"/>
          <w:lang w:val="en-GB"/>
        </w:rPr>
        <w:t xml:space="preserve"> or the consideration provided to the company for the transaction was significantly less in value than </w:t>
      </w:r>
      <w:r w:rsidR="00247800">
        <w:rPr>
          <w:rFonts w:ascii="Avenir Next" w:hAnsi="Avenir Next" w:cs="Arial"/>
          <w:color w:val="7B7B7B" w:themeColor="accent3" w:themeShade="BF"/>
          <w:sz w:val="22"/>
          <w:szCs w:val="22"/>
          <w:lang w:val="en-GB"/>
        </w:rPr>
        <w:t>the consideration given by the company to the person/entity.</w:t>
      </w:r>
    </w:p>
    <w:p w14:paraId="599B333B" w14:textId="6F9DA1F9" w:rsidR="00050999" w:rsidRDefault="00050999" w:rsidP="003E674C">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transaction was entered while the company was unable to pay its debts or became unable to pay its debts </w:t>
      </w:r>
      <w:proofErr w:type="gramStart"/>
      <w:r>
        <w:rPr>
          <w:rFonts w:ascii="Avenir Next" w:hAnsi="Avenir Next" w:cs="Arial"/>
          <w:color w:val="7B7B7B" w:themeColor="accent3" w:themeShade="BF"/>
          <w:sz w:val="22"/>
          <w:szCs w:val="22"/>
          <w:lang w:val="en-GB"/>
        </w:rPr>
        <w:t>as a consequence of</w:t>
      </w:r>
      <w:proofErr w:type="gramEnd"/>
      <w:r>
        <w:rPr>
          <w:rFonts w:ascii="Avenir Next" w:hAnsi="Avenir Next" w:cs="Arial"/>
          <w:color w:val="7B7B7B" w:themeColor="accent3" w:themeShade="BF"/>
          <w:sz w:val="22"/>
          <w:szCs w:val="22"/>
          <w:lang w:val="en-GB"/>
        </w:rPr>
        <w:t xml:space="preserve"> the transaction</w:t>
      </w:r>
      <w:r w:rsidR="00384853">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as defined in Section 123 of the Act.</w:t>
      </w:r>
    </w:p>
    <w:p w14:paraId="16C81451" w14:textId="2D89EE51" w:rsidR="00384853" w:rsidRDefault="00384853" w:rsidP="003E674C">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is presumed that the company was unable to pay its debts if the transaction was entered with a related </w:t>
      </w:r>
      <w:r w:rsidR="00413A8B">
        <w:rPr>
          <w:rFonts w:ascii="Avenir Next" w:hAnsi="Avenir Next" w:cs="Arial"/>
          <w:color w:val="7B7B7B" w:themeColor="accent3" w:themeShade="BF"/>
          <w:sz w:val="22"/>
          <w:szCs w:val="22"/>
          <w:lang w:val="en-GB"/>
        </w:rPr>
        <w:t>party to the company, unless proven contrary.</w:t>
      </w:r>
    </w:p>
    <w:p w14:paraId="52E6CF6E" w14:textId="77777777" w:rsidR="00911FEB" w:rsidRDefault="00911FEB" w:rsidP="00254E87">
      <w:pPr>
        <w:jc w:val="both"/>
        <w:rPr>
          <w:rFonts w:ascii="Avenir Next" w:hAnsi="Avenir Next" w:cs="Arial"/>
          <w:color w:val="7B7B7B" w:themeColor="accent3" w:themeShade="BF"/>
          <w:sz w:val="22"/>
          <w:szCs w:val="22"/>
          <w:lang w:val="en-GB"/>
        </w:rPr>
      </w:pPr>
    </w:p>
    <w:p w14:paraId="61837835" w14:textId="6588F9DF" w:rsidR="00254E87" w:rsidRDefault="00254E87" w:rsidP="00254E8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We</w:t>
      </w:r>
      <w:r w:rsidR="009D6E7F">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would also need to consider if the following elements to the defen</w:t>
      </w:r>
      <w:r w:rsidR="009D6E7F">
        <w:rPr>
          <w:rFonts w:ascii="Avenir Next" w:hAnsi="Avenir Next" w:cs="Arial"/>
          <w:color w:val="7B7B7B" w:themeColor="accent3" w:themeShade="BF"/>
          <w:sz w:val="22"/>
          <w:szCs w:val="22"/>
          <w:lang w:val="en-GB"/>
        </w:rPr>
        <w:t>ce</w:t>
      </w:r>
      <w:r>
        <w:rPr>
          <w:rFonts w:ascii="Avenir Next" w:hAnsi="Avenir Next" w:cs="Arial"/>
          <w:color w:val="7B7B7B" w:themeColor="accent3" w:themeShade="BF"/>
          <w:sz w:val="22"/>
          <w:szCs w:val="22"/>
          <w:lang w:val="en-GB"/>
        </w:rPr>
        <w:t xml:space="preserve"> </w:t>
      </w:r>
      <w:r w:rsidR="009D6E7F">
        <w:rPr>
          <w:rFonts w:ascii="Avenir Next" w:hAnsi="Avenir Next" w:cs="Arial"/>
          <w:color w:val="7B7B7B" w:themeColor="accent3" w:themeShade="BF"/>
          <w:sz w:val="22"/>
          <w:szCs w:val="22"/>
          <w:lang w:val="en-GB"/>
        </w:rPr>
        <w:t>are present:</w:t>
      </w:r>
    </w:p>
    <w:p w14:paraId="355173D7" w14:textId="77777777" w:rsidR="009D6E7F" w:rsidRDefault="009D6E7F" w:rsidP="00254E87">
      <w:pPr>
        <w:jc w:val="both"/>
        <w:rPr>
          <w:rFonts w:ascii="Avenir Next" w:hAnsi="Avenir Next" w:cs="Arial"/>
          <w:color w:val="7B7B7B" w:themeColor="accent3" w:themeShade="BF"/>
          <w:sz w:val="22"/>
          <w:szCs w:val="22"/>
          <w:lang w:val="en-GB"/>
        </w:rPr>
      </w:pPr>
    </w:p>
    <w:p w14:paraId="7480C9A6" w14:textId="558C7CEE" w:rsidR="009D6E7F" w:rsidRDefault="00A16529" w:rsidP="009D6E7F">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If</w:t>
      </w:r>
      <w:r w:rsidR="009D6E7F">
        <w:rPr>
          <w:rFonts w:ascii="Avenir Next" w:hAnsi="Avenir Next" w:cs="Arial"/>
          <w:color w:val="7B7B7B" w:themeColor="accent3" w:themeShade="BF"/>
          <w:sz w:val="22"/>
          <w:szCs w:val="22"/>
          <w:lang w:val="en-GB"/>
        </w:rPr>
        <w:t xml:space="preserve"> the transaction was entered in good faith.</w:t>
      </w:r>
    </w:p>
    <w:p w14:paraId="4DA9D630" w14:textId="77777777" w:rsidR="00A7353D" w:rsidRDefault="00A16529" w:rsidP="009D6E7F">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If the transaction was entered for the purpose of carrying on the business of the company</w:t>
      </w:r>
    </w:p>
    <w:p w14:paraId="6D51C953" w14:textId="6DC247AC" w:rsidR="009D6E7F" w:rsidRDefault="00A7353D" w:rsidP="009D6E7F">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If there were reasonable grounds to believe that the transaction would benefit the company.</w:t>
      </w:r>
      <w:r w:rsidR="00A16529">
        <w:rPr>
          <w:rFonts w:ascii="Avenir Next" w:hAnsi="Avenir Next" w:cs="Arial"/>
          <w:color w:val="7B7B7B" w:themeColor="accent3" w:themeShade="BF"/>
          <w:sz w:val="22"/>
          <w:szCs w:val="22"/>
          <w:lang w:val="en-GB"/>
        </w:rPr>
        <w:t xml:space="preserve"> </w:t>
      </w:r>
    </w:p>
    <w:p w14:paraId="6BD862E0" w14:textId="77777777" w:rsidR="00911FEB" w:rsidRDefault="00911FEB" w:rsidP="00911FEB">
      <w:pPr>
        <w:jc w:val="both"/>
        <w:rPr>
          <w:rFonts w:ascii="Avenir Next" w:hAnsi="Avenir Next" w:cs="Arial"/>
          <w:color w:val="7B7B7B" w:themeColor="accent3" w:themeShade="BF"/>
          <w:sz w:val="22"/>
          <w:szCs w:val="22"/>
          <w:lang w:val="en-GB"/>
        </w:rPr>
      </w:pPr>
    </w:p>
    <w:p w14:paraId="4ECBD153" w14:textId="1A9017E5" w:rsidR="000F3909" w:rsidRDefault="00911FEB" w:rsidP="00911FE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When we look at the specific facts of this case</w:t>
      </w:r>
      <w:r w:rsidR="00300FC7">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we can conclude that the </w:t>
      </w:r>
      <w:r w:rsidR="00313D05">
        <w:rPr>
          <w:rFonts w:ascii="Avenir Next" w:hAnsi="Avenir Next" w:cs="Arial"/>
          <w:color w:val="7B7B7B" w:themeColor="accent3" w:themeShade="BF"/>
          <w:sz w:val="22"/>
          <w:szCs w:val="22"/>
          <w:lang w:val="en-GB"/>
        </w:rPr>
        <w:t xml:space="preserve">following </w:t>
      </w:r>
      <w:r>
        <w:rPr>
          <w:rFonts w:ascii="Avenir Next" w:hAnsi="Avenir Next" w:cs="Arial"/>
          <w:color w:val="7B7B7B" w:themeColor="accent3" w:themeShade="BF"/>
          <w:sz w:val="22"/>
          <w:szCs w:val="22"/>
          <w:lang w:val="en-GB"/>
        </w:rPr>
        <w:t xml:space="preserve">elements for the avoidance of the transaction </w:t>
      </w:r>
      <w:r w:rsidR="00A238E3">
        <w:rPr>
          <w:rFonts w:ascii="Avenir Next" w:hAnsi="Avenir Next" w:cs="Arial"/>
          <w:color w:val="7B7B7B" w:themeColor="accent3" w:themeShade="BF"/>
          <w:sz w:val="22"/>
          <w:szCs w:val="22"/>
          <w:lang w:val="en-GB"/>
        </w:rPr>
        <w:t xml:space="preserve">at undervalue are </w:t>
      </w:r>
      <w:r w:rsidR="00313D05">
        <w:rPr>
          <w:rFonts w:ascii="Avenir Next" w:hAnsi="Avenir Next" w:cs="Arial"/>
          <w:color w:val="7B7B7B" w:themeColor="accent3" w:themeShade="BF"/>
          <w:sz w:val="22"/>
          <w:szCs w:val="22"/>
          <w:lang w:val="en-GB"/>
        </w:rPr>
        <w:t>present:</w:t>
      </w:r>
      <w:r w:rsidR="00A238E3">
        <w:rPr>
          <w:rFonts w:ascii="Avenir Next" w:hAnsi="Avenir Next" w:cs="Arial"/>
          <w:color w:val="7B7B7B" w:themeColor="accent3" w:themeShade="BF"/>
          <w:sz w:val="22"/>
          <w:szCs w:val="22"/>
          <w:lang w:val="en-GB"/>
        </w:rPr>
        <w:t xml:space="preserve">  </w:t>
      </w:r>
    </w:p>
    <w:p w14:paraId="0260B299" w14:textId="77777777" w:rsidR="002E3BA4" w:rsidRDefault="002E3BA4" w:rsidP="00911FEB">
      <w:pPr>
        <w:jc w:val="both"/>
        <w:rPr>
          <w:rFonts w:ascii="Avenir Next" w:hAnsi="Avenir Next" w:cs="Arial"/>
          <w:color w:val="7B7B7B" w:themeColor="accent3" w:themeShade="BF"/>
          <w:sz w:val="22"/>
          <w:szCs w:val="22"/>
          <w:lang w:val="en-GB"/>
        </w:rPr>
      </w:pPr>
    </w:p>
    <w:p w14:paraId="7280D56B" w14:textId="02C3EEA2" w:rsidR="000F3909" w:rsidRDefault="000F3909" w:rsidP="000F3909">
      <w:pPr>
        <w:pStyle w:val="ListParagraph"/>
        <w:numPr>
          <w:ilvl w:val="0"/>
          <w:numId w:val="2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transaction was </w:t>
      </w:r>
      <w:r>
        <w:rPr>
          <w:rFonts w:ascii="Avenir Next" w:hAnsi="Avenir Next" w:cs="Arial"/>
          <w:color w:val="7B7B7B" w:themeColor="accent3" w:themeShade="BF"/>
          <w:sz w:val="22"/>
          <w:szCs w:val="22"/>
          <w:lang w:val="en-GB"/>
        </w:rPr>
        <w:t xml:space="preserve">made </w:t>
      </w:r>
      <w:proofErr w:type="gramStart"/>
      <w:r w:rsidR="001E2D70">
        <w:rPr>
          <w:rFonts w:ascii="Avenir Next" w:hAnsi="Avenir Next" w:cs="Arial"/>
          <w:color w:val="7B7B7B" w:themeColor="accent3" w:themeShade="BF"/>
          <w:sz w:val="22"/>
          <w:szCs w:val="22"/>
          <w:lang w:val="en-GB"/>
        </w:rPr>
        <w:t>on</w:t>
      </w:r>
      <w:proofErr w:type="gramEnd"/>
      <w:r w:rsidR="001E2D70">
        <w:rPr>
          <w:rFonts w:ascii="Avenir Next" w:hAnsi="Avenir Next" w:cs="Arial"/>
          <w:color w:val="7B7B7B" w:themeColor="accent3" w:themeShade="BF"/>
          <w:sz w:val="22"/>
          <w:szCs w:val="22"/>
          <w:lang w:val="en-GB"/>
        </w:rPr>
        <w:t xml:space="preserve"> January 2023, that is </w:t>
      </w:r>
      <w:r w:rsidR="00E441A0">
        <w:rPr>
          <w:rFonts w:ascii="Avenir Next" w:hAnsi="Avenir Next" w:cs="Arial"/>
          <w:color w:val="7B7B7B" w:themeColor="accent3" w:themeShade="BF"/>
          <w:sz w:val="22"/>
          <w:szCs w:val="22"/>
          <w:lang w:val="en-GB"/>
        </w:rPr>
        <w:t>one year</w:t>
      </w:r>
      <w:r>
        <w:rPr>
          <w:rFonts w:ascii="Avenir Next" w:hAnsi="Avenir Next" w:cs="Arial"/>
          <w:color w:val="7B7B7B" w:themeColor="accent3" w:themeShade="BF"/>
          <w:sz w:val="22"/>
          <w:szCs w:val="22"/>
          <w:lang w:val="en-GB"/>
        </w:rPr>
        <w:t xml:space="preserve"> prior to the </w:t>
      </w:r>
      <w:r w:rsidR="00F25444">
        <w:rPr>
          <w:rFonts w:ascii="Avenir Next" w:hAnsi="Avenir Next" w:cs="Arial"/>
          <w:color w:val="7B7B7B" w:themeColor="accent3" w:themeShade="BF"/>
          <w:sz w:val="22"/>
          <w:szCs w:val="22"/>
          <w:lang w:val="en-GB"/>
        </w:rPr>
        <w:t>winding up order</w:t>
      </w:r>
      <w:r>
        <w:rPr>
          <w:rFonts w:ascii="Avenir Next" w:hAnsi="Avenir Next" w:cs="Arial"/>
          <w:color w:val="7B7B7B" w:themeColor="accent3" w:themeShade="BF"/>
          <w:sz w:val="22"/>
          <w:szCs w:val="22"/>
          <w:lang w:val="en-GB"/>
        </w:rPr>
        <w:t>.</w:t>
      </w:r>
    </w:p>
    <w:p w14:paraId="5388679A" w14:textId="490EA9C8" w:rsidR="000F3909" w:rsidRDefault="00F2572C" w:rsidP="000F3909">
      <w:pPr>
        <w:pStyle w:val="ListParagraph"/>
        <w:numPr>
          <w:ilvl w:val="0"/>
          <w:numId w:val="2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Angela provided the company GBP 40,000 in cash for the equipment which just one year before was </w:t>
      </w:r>
      <w:r w:rsidR="006B14EB">
        <w:rPr>
          <w:rFonts w:ascii="Avenir Next" w:hAnsi="Avenir Next" w:cs="Arial"/>
          <w:color w:val="7B7B7B" w:themeColor="accent3" w:themeShade="BF"/>
          <w:sz w:val="22"/>
          <w:szCs w:val="22"/>
          <w:lang w:val="en-GB"/>
        </w:rPr>
        <w:t>purchased at 100,000.  That is</w:t>
      </w:r>
      <w:r w:rsidR="00214EF2">
        <w:rPr>
          <w:rFonts w:ascii="Avenir Next" w:hAnsi="Avenir Next" w:cs="Arial"/>
          <w:color w:val="7B7B7B" w:themeColor="accent3" w:themeShade="BF"/>
          <w:sz w:val="22"/>
          <w:szCs w:val="22"/>
          <w:lang w:val="en-GB"/>
        </w:rPr>
        <w:t>,</w:t>
      </w:r>
      <w:r w:rsidR="006B14EB">
        <w:rPr>
          <w:rFonts w:ascii="Avenir Next" w:hAnsi="Avenir Next" w:cs="Arial"/>
          <w:color w:val="7B7B7B" w:themeColor="accent3" w:themeShade="BF"/>
          <w:sz w:val="22"/>
          <w:szCs w:val="22"/>
          <w:lang w:val="en-GB"/>
        </w:rPr>
        <w:t xml:space="preserve"> she paid less than half of the purchase price of the equipment. </w:t>
      </w:r>
      <w:r w:rsidR="00BE009B">
        <w:rPr>
          <w:rFonts w:ascii="Avenir Next" w:hAnsi="Avenir Next" w:cs="Arial"/>
          <w:color w:val="7B7B7B" w:themeColor="accent3" w:themeShade="BF"/>
          <w:sz w:val="22"/>
          <w:szCs w:val="22"/>
          <w:lang w:val="en-GB"/>
        </w:rPr>
        <w:t>The liquidator can argue that such payment was undervalued</w:t>
      </w:r>
      <w:r w:rsidR="00ED0D89">
        <w:rPr>
          <w:rFonts w:ascii="Avenir Next" w:hAnsi="Avenir Next" w:cs="Arial"/>
          <w:color w:val="7B7B7B" w:themeColor="accent3" w:themeShade="BF"/>
          <w:sz w:val="22"/>
          <w:szCs w:val="22"/>
          <w:lang w:val="en-GB"/>
        </w:rPr>
        <w:t xml:space="preserve"> and would need to prove that the value of the equipment </w:t>
      </w:r>
      <w:r w:rsidR="007B20E3">
        <w:rPr>
          <w:rFonts w:ascii="Avenir Next" w:hAnsi="Avenir Next" w:cs="Arial"/>
          <w:color w:val="7B7B7B" w:themeColor="accent3" w:themeShade="BF"/>
          <w:sz w:val="22"/>
          <w:szCs w:val="22"/>
          <w:lang w:val="en-GB"/>
        </w:rPr>
        <w:t xml:space="preserve">at the time of the sale was </w:t>
      </w:r>
      <w:r w:rsidR="00ED0D89">
        <w:rPr>
          <w:rFonts w:ascii="Avenir Next" w:hAnsi="Avenir Next" w:cs="Arial"/>
          <w:color w:val="7B7B7B" w:themeColor="accent3" w:themeShade="BF"/>
          <w:sz w:val="22"/>
          <w:szCs w:val="22"/>
          <w:lang w:val="en-GB"/>
        </w:rPr>
        <w:t>higher than the GBP 40,000 paid</w:t>
      </w:r>
      <w:r w:rsidR="000F3909">
        <w:rPr>
          <w:rFonts w:ascii="Avenir Next" w:hAnsi="Avenir Next" w:cs="Arial"/>
          <w:color w:val="7B7B7B" w:themeColor="accent3" w:themeShade="BF"/>
          <w:sz w:val="22"/>
          <w:szCs w:val="22"/>
          <w:lang w:val="en-GB"/>
        </w:rPr>
        <w:t>.</w:t>
      </w:r>
    </w:p>
    <w:p w14:paraId="32FB50FE" w14:textId="77F48A30" w:rsidR="000F3909" w:rsidRDefault="000F3909" w:rsidP="000F3909">
      <w:pPr>
        <w:pStyle w:val="ListParagraph"/>
        <w:numPr>
          <w:ilvl w:val="0"/>
          <w:numId w:val="2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transaction was entered </w:t>
      </w:r>
      <w:r w:rsidR="00A80BF7">
        <w:rPr>
          <w:rFonts w:ascii="Avenir Next" w:hAnsi="Avenir Next" w:cs="Arial"/>
          <w:color w:val="7B7B7B" w:themeColor="accent3" w:themeShade="BF"/>
          <w:sz w:val="22"/>
          <w:szCs w:val="22"/>
          <w:lang w:val="en-GB"/>
        </w:rPr>
        <w:t>with Angela, who is a director of the company.  Therefore</w:t>
      </w:r>
      <w:r w:rsidR="00214EF2">
        <w:rPr>
          <w:rFonts w:ascii="Avenir Next" w:hAnsi="Avenir Next" w:cs="Arial"/>
          <w:color w:val="7B7B7B" w:themeColor="accent3" w:themeShade="BF"/>
          <w:sz w:val="22"/>
          <w:szCs w:val="22"/>
          <w:lang w:val="en-GB"/>
        </w:rPr>
        <w:t>,</w:t>
      </w:r>
      <w:r w:rsidR="00A80BF7">
        <w:rPr>
          <w:rFonts w:ascii="Avenir Next" w:hAnsi="Avenir Next" w:cs="Arial"/>
          <w:color w:val="7B7B7B" w:themeColor="accent3" w:themeShade="BF"/>
          <w:sz w:val="22"/>
          <w:szCs w:val="22"/>
          <w:lang w:val="en-GB"/>
        </w:rPr>
        <w:t xml:space="preserve"> the</w:t>
      </w:r>
      <w:r w:rsidR="00B77A7C">
        <w:rPr>
          <w:rFonts w:ascii="Avenir Next" w:hAnsi="Avenir Next" w:cs="Arial"/>
          <w:color w:val="7B7B7B" w:themeColor="accent3" w:themeShade="BF"/>
          <w:sz w:val="22"/>
          <w:szCs w:val="22"/>
          <w:lang w:val="en-GB"/>
        </w:rPr>
        <w:t>re is a</w:t>
      </w:r>
      <w:r w:rsidR="00A80BF7">
        <w:rPr>
          <w:rFonts w:ascii="Avenir Next" w:hAnsi="Avenir Next" w:cs="Arial"/>
          <w:color w:val="7B7B7B" w:themeColor="accent3" w:themeShade="BF"/>
          <w:sz w:val="22"/>
          <w:szCs w:val="22"/>
          <w:lang w:val="en-GB"/>
        </w:rPr>
        <w:t xml:space="preserve"> presumption of insolvency</w:t>
      </w:r>
      <w:r w:rsidR="00B77A7C">
        <w:rPr>
          <w:rFonts w:ascii="Avenir Next" w:hAnsi="Avenir Next" w:cs="Arial"/>
          <w:color w:val="7B7B7B" w:themeColor="accent3" w:themeShade="BF"/>
          <w:sz w:val="22"/>
          <w:szCs w:val="22"/>
          <w:lang w:val="en-GB"/>
        </w:rPr>
        <w:t>. Moreover</w:t>
      </w:r>
      <w:r w:rsidR="00214EF2">
        <w:rPr>
          <w:rFonts w:ascii="Avenir Next" w:hAnsi="Avenir Next" w:cs="Arial"/>
          <w:color w:val="7B7B7B" w:themeColor="accent3" w:themeShade="BF"/>
          <w:sz w:val="22"/>
          <w:szCs w:val="22"/>
          <w:lang w:val="en-GB"/>
        </w:rPr>
        <w:t>,</w:t>
      </w:r>
      <w:r w:rsidR="00B77A7C">
        <w:rPr>
          <w:rFonts w:ascii="Avenir Next" w:hAnsi="Avenir Next" w:cs="Arial"/>
          <w:color w:val="7B7B7B" w:themeColor="accent3" w:themeShade="BF"/>
          <w:sz w:val="22"/>
          <w:szCs w:val="22"/>
          <w:lang w:val="en-GB"/>
        </w:rPr>
        <w:t xml:space="preserve"> it was entered at </w:t>
      </w:r>
      <w:r w:rsidR="007B129C">
        <w:rPr>
          <w:rFonts w:ascii="Avenir Next" w:hAnsi="Avenir Next" w:cs="Arial"/>
          <w:color w:val="7B7B7B" w:themeColor="accent3" w:themeShade="BF"/>
          <w:sz w:val="22"/>
          <w:szCs w:val="22"/>
          <w:lang w:val="en-GB"/>
        </w:rPr>
        <w:t>t</w:t>
      </w:r>
      <w:r w:rsidR="00B77A7C">
        <w:rPr>
          <w:rFonts w:ascii="Avenir Next" w:hAnsi="Avenir Next" w:cs="Arial"/>
          <w:color w:val="7B7B7B" w:themeColor="accent3" w:themeShade="BF"/>
          <w:sz w:val="22"/>
          <w:szCs w:val="22"/>
          <w:lang w:val="en-GB"/>
        </w:rPr>
        <w:t xml:space="preserve">he time the company was undergoing cash flow problems, therefore it can be also </w:t>
      </w:r>
      <w:proofErr w:type="gramStart"/>
      <w:r w:rsidR="00B77A7C">
        <w:rPr>
          <w:rFonts w:ascii="Avenir Next" w:hAnsi="Avenir Next" w:cs="Arial"/>
          <w:color w:val="7B7B7B" w:themeColor="accent3" w:themeShade="BF"/>
          <w:sz w:val="22"/>
          <w:szCs w:val="22"/>
          <w:lang w:val="en-GB"/>
        </w:rPr>
        <w:t>argued</w:t>
      </w:r>
      <w:proofErr w:type="gramEnd"/>
      <w:r w:rsidR="00B77A7C">
        <w:rPr>
          <w:rFonts w:ascii="Avenir Next" w:hAnsi="Avenir Next" w:cs="Arial"/>
          <w:color w:val="7B7B7B" w:themeColor="accent3" w:themeShade="BF"/>
          <w:sz w:val="22"/>
          <w:szCs w:val="22"/>
          <w:lang w:val="en-GB"/>
        </w:rPr>
        <w:t xml:space="preserve"> </w:t>
      </w:r>
      <w:r w:rsidR="000736E3">
        <w:rPr>
          <w:rFonts w:ascii="Avenir Next" w:hAnsi="Avenir Next" w:cs="Arial"/>
          <w:color w:val="7B7B7B" w:themeColor="accent3" w:themeShade="BF"/>
          <w:sz w:val="22"/>
          <w:szCs w:val="22"/>
          <w:lang w:val="en-GB"/>
        </w:rPr>
        <w:t>and the liquidator would need to prove</w:t>
      </w:r>
      <w:r w:rsidR="00265815">
        <w:rPr>
          <w:rFonts w:ascii="Avenir Next" w:hAnsi="Avenir Next" w:cs="Arial"/>
          <w:color w:val="7B7B7B" w:themeColor="accent3" w:themeShade="BF"/>
          <w:sz w:val="22"/>
          <w:szCs w:val="22"/>
          <w:lang w:val="en-GB"/>
        </w:rPr>
        <w:t>,</w:t>
      </w:r>
      <w:r w:rsidR="000736E3">
        <w:rPr>
          <w:rFonts w:ascii="Avenir Next" w:hAnsi="Avenir Next" w:cs="Arial"/>
          <w:color w:val="7B7B7B" w:themeColor="accent3" w:themeShade="BF"/>
          <w:sz w:val="22"/>
          <w:szCs w:val="22"/>
          <w:lang w:val="en-GB"/>
        </w:rPr>
        <w:t xml:space="preserve"> </w:t>
      </w:r>
      <w:r w:rsidR="00B77A7C">
        <w:rPr>
          <w:rFonts w:ascii="Avenir Next" w:hAnsi="Avenir Next" w:cs="Arial"/>
          <w:color w:val="7B7B7B" w:themeColor="accent3" w:themeShade="BF"/>
          <w:sz w:val="22"/>
          <w:szCs w:val="22"/>
          <w:lang w:val="en-GB"/>
        </w:rPr>
        <w:t xml:space="preserve">that </w:t>
      </w:r>
      <w:r>
        <w:rPr>
          <w:rFonts w:ascii="Avenir Next" w:hAnsi="Avenir Next" w:cs="Arial"/>
          <w:color w:val="7B7B7B" w:themeColor="accent3" w:themeShade="BF"/>
          <w:sz w:val="22"/>
          <w:szCs w:val="22"/>
          <w:lang w:val="en-GB"/>
        </w:rPr>
        <w:t>the company was unable to pay its debts</w:t>
      </w:r>
      <w:r w:rsidR="007B129C">
        <w:rPr>
          <w:rFonts w:ascii="Avenir Next" w:hAnsi="Avenir Next" w:cs="Arial"/>
          <w:color w:val="7B7B7B" w:themeColor="accent3" w:themeShade="BF"/>
          <w:sz w:val="22"/>
          <w:szCs w:val="22"/>
          <w:lang w:val="en-GB"/>
        </w:rPr>
        <w:t xml:space="preserve"> </w:t>
      </w:r>
      <w:r w:rsidR="0089532D">
        <w:rPr>
          <w:rFonts w:ascii="Avenir Next" w:hAnsi="Avenir Next" w:cs="Arial"/>
          <w:color w:val="7B7B7B" w:themeColor="accent3" w:themeShade="BF"/>
          <w:sz w:val="22"/>
          <w:szCs w:val="22"/>
          <w:lang w:val="en-GB"/>
        </w:rPr>
        <w:t xml:space="preserve">as they became due </w:t>
      </w:r>
      <w:r w:rsidR="007B129C">
        <w:rPr>
          <w:rFonts w:ascii="Avenir Next" w:hAnsi="Avenir Next" w:cs="Arial"/>
          <w:color w:val="7B7B7B" w:themeColor="accent3" w:themeShade="BF"/>
          <w:sz w:val="22"/>
          <w:szCs w:val="22"/>
          <w:lang w:val="en-GB"/>
        </w:rPr>
        <w:t>at the time</w:t>
      </w:r>
      <w:r w:rsidR="0089532D">
        <w:rPr>
          <w:rFonts w:ascii="Avenir Next" w:hAnsi="Avenir Next" w:cs="Arial"/>
          <w:color w:val="7B7B7B" w:themeColor="accent3" w:themeShade="BF"/>
          <w:sz w:val="22"/>
          <w:szCs w:val="22"/>
          <w:lang w:val="en-GB"/>
        </w:rPr>
        <w:t xml:space="preserve"> (cash flow insolvency)</w:t>
      </w:r>
      <w:r w:rsidR="007B129C">
        <w:rPr>
          <w:rFonts w:ascii="Avenir Next" w:hAnsi="Avenir Next" w:cs="Arial"/>
          <w:color w:val="7B7B7B" w:themeColor="accent3" w:themeShade="BF"/>
          <w:sz w:val="22"/>
          <w:szCs w:val="22"/>
          <w:lang w:val="en-GB"/>
        </w:rPr>
        <w:t>.</w:t>
      </w:r>
    </w:p>
    <w:p w14:paraId="28EBBB50" w14:textId="77777777" w:rsidR="00AA54AC" w:rsidRDefault="00AA54AC" w:rsidP="00AA54AC">
      <w:pPr>
        <w:jc w:val="both"/>
        <w:rPr>
          <w:rFonts w:ascii="Avenir Next" w:hAnsi="Avenir Next" w:cs="Arial"/>
          <w:color w:val="7B7B7B" w:themeColor="accent3" w:themeShade="BF"/>
          <w:sz w:val="22"/>
          <w:szCs w:val="22"/>
          <w:lang w:val="en-GB"/>
        </w:rPr>
      </w:pPr>
    </w:p>
    <w:p w14:paraId="04415397" w14:textId="238E1B35" w:rsidR="00AA54AC" w:rsidRPr="00AA54AC" w:rsidRDefault="00AA54AC" w:rsidP="00AA54AC">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N</w:t>
      </w:r>
      <w:r w:rsidR="003B27F5">
        <w:rPr>
          <w:rFonts w:ascii="Avenir Next" w:hAnsi="Avenir Next" w:cs="Arial"/>
          <w:color w:val="7B7B7B" w:themeColor="accent3" w:themeShade="BF"/>
          <w:sz w:val="22"/>
          <w:szCs w:val="22"/>
          <w:lang w:val="en-GB"/>
        </w:rPr>
        <w:t>otwithstanding the above listed elements and facts</w:t>
      </w:r>
      <w:r>
        <w:rPr>
          <w:rFonts w:ascii="Avenir Next" w:hAnsi="Avenir Next" w:cs="Arial"/>
          <w:color w:val="7B7B7B" w:themeColor="accent3" w:themeShade="BF"/>
          <w:sz w:val="22"/>
          <w:szCs w:val="22"/>
          <w:lang w:val="en-GB"/>
        </w:rPr>
        <w:t xml:space="preserve">, Angela Bannet can raise the defence </w:t>
      </w:r>
      <w:r w:rsidR="00B719BC">
        <w:rPr>
          <w:rFonts w:ascii="Avenir Next" w:hAnsi="Avenir Next" w:cs="Arial"/>
          <w:color w:val="7B7B7B" w:themeColor="accent3" w:themeShade="BF"/>
          <w:sz w:val="22"/>
          <w:szCs w:val="22"/>
          <w:lang w:val="en-GB"/>
        </w:rPr>
        <w:t>against the avoidance of the sale</w:t>
      </w:r>
      <w:r w:rsidR="00BF2CEE">
        <w:rPr>
          <w:rFonts w:ascii="Avenir Next" w:hAnsi="Avenir Next" w:cs="Arial"/>
          <w:color w:val="7B7B7B" w:themeColor="accent3" w:themeShade="BF"/>
          <w:sz w:val="22"/>
          <w:szCs w:val="22"/>
          <w:lang w:val="en-GB"/>
        </w:rPr>
        <w:t xml:space="preserve"> of the equipment</w:t>
      </w:r>
      <w:r w:rsidR="00B719BC">
        <w:rPr>
          <w:rFonts w:ascii="Avenir Next" w:hAnsi="Avenir Next" w:cs="Arial"/>
          <w:color w:val="7B7B7B" w:themeColor="accent3" w:themeShade="BF"/>
          <w:sz w:val="22"/>
          <w:szCs w:val="22"/>
          <w:lang w:val="en-GB"/>
        </w:rPr>
        <w:t>.</w:t>
      </w:r>
      <w:r w:rsidR="00BC4320">
        <w:rPr>
          <w:rFonts w:ascii="Avenir Next" w:hAnsi="Avenir Next" w:cs="Arial"/>
          <w:color w:val="7B7B7B" w:themeColor="accent3" w:themeShade="BF"/>
          <w:sz w:val="22"/>
          <w:szCs w:val="22"/>
          <w:lang w:val="en-GB"/>
        </w:rPr>
        <w:t xml:space="preserve">  She can allege that the transaction was entered in good faith, to assist the company at the time and provide cash </w:t>
      </w:r>
      <w:r w:rsidR="003517FF">
        <w:rPr>
          <w:rFonts w:ascii="Avenir Next" w:hAnsi="Avenir Next" w:cs="Arial"/>
          <w:color w:val="7B7B7B" w:themeColor="accent3" w:themeShade="BF"/>
          <w:sz w:val="22"/>
          <w:szCs w:val="22"/>
          <w:lang w:val="en-GB"/>
        </w:rPr>
        <w:t>so that the company could continue is business and there was a reasonable belief that this transaction would benefit the company.</w:t>
      </w:r>
      <w:r w:rsidR="00B719BC">
        <w:rPr>
          <w:rFonts w:ascii="Avenir Next" w:hAnsi="Avenir Next" w:cs="Arial"/>
          <w:color w:val="7B7B7B" w:themeColor="accent3" w:themeShade="BF"/>
          <w:sz w:val="22"/>
          <w:szCs w:val="22"/>
          <w:lang w:val="en-GB"/>
        </w:rPr>
        <w:t xml:space="preserve">  T</w:t>
      </w:r>
      <w:r w:rsidR="00B719BC">
        <w:rPr>
          <w:rFonts w:ascii="Avenir Next" w:hAnsi="Avenir Next" w:cs="Arial"/>
          <w:color w:val="7B7B7B" w:themeColor="accent3" w:themeShade="BF"/>
          <w:sz w:val="22"/>
          <w:szCs w:val="22"/>
          <w:lang w:val="en-GB"/>
        </w:rPr>
        <w:t>he liquidator would need to prove the</w:t>
      </w:r>
      <w:r w:rsidR="00EE2DFD">
        <w:rPr>
          <w:rFonts w:ascii="Avenir Next" w:hAnsi="Avenir Next" w:cs="Arial"/>
          <w:color w:val="7B7B7B" w:themeColor="accent3" w:themeShade="BF"/>
          <w:sz w:val="22"/>
          <w:szCs w:val="22"/>
          <w:lang w:val="en-GB"/>
        </w:rPr>
        <w:t xml:space="preserve">se defence elements to be </w:t>
      </w:r>
      <w:r w:rsidR="00B719BC">
        <w:rPr>
          <w:rFonts w:ascii="Avenir Next" w:hAnsi="Avenir Next" w:cs="Arial"/>
          <w:color w:val="7B7B7B" w:themeColor="accent3" w:themeShade="BF"/>
          <w:sz w:val="22"/>
          <w:szCs w:val="22"/>
          <w:lang w:val="en-GB"/>
        </w:rPr>
        <w:t>contrary</w:t>
      </w:r>
      <w:r w:rsidR="00C45FFE">
        <w:rPr>
          <w:rFonts w:ascii="Avenir Next" w:hAnsi="Avenir Next" w:cs="Arial"/>
          <w:color w:val="7B7B7B" w:themeColor="accent3" w:themeShade="BF"/>
          <w:sz w:val="22"/>
          <w:szCs w:val="22"/>
          <w:lang w:val="en-GB"/>
        </w:rPr>
        <w:t xml:space="preserve"> or false</w:t>
      </w:r>
      <w:r w:rsidR="00B719BC">
        <w:rPr>
          <w:rFonts w:ascii="Avenir Next" w:hAnsi="Avenir Next" w:cs="Arial"/>
          <w:color w:val="7B7B7B" w:themeColor="accent3" w:themeShade="BF"/>
          <w:sz w:val="22"/>
          <w:szCs w:val="22"/>
          <w:lang w:val="en-GB"/>
        </w:rPr>
        <w:t>.</w:t>
      </w:r>
      <w:r w:rsidR="00EE2DFD">
        <w:rPr>
          <w:rFonts w:ascii="Avenir Next" w:hAnsi="Avenir Next" w:cs="Arial"/>
          <w:color w:val="7B7B7B" w:themeColor="accent3" w:themeShade="BF"/>
          <w:sz w:val="22"/>
          <w:szCs w:val="22"/>
          <w:lang w:val="en-GB"/>
        </w:rPr>
        <w:t xml:space="preserve">  From the facts provided there is no evidence that </w:t>
      </w:r>
      <w:r w:rsidR="00563037">
        <w:rPr>
          <w:rFonts w:ascii="Avenir Next" w:hAnsi="Avenir Next" w:cs="Arial"/>
          <w:color w:val="7B7B7B" w:themeColor="accent3" w:themeShade="BF"/>
          <w:sz w:val="22"/>
          <w:szCs w:val="22"/>
          <w:lang w:val="en-GB"/>
        </w:rPr>
        <w:t xml:space="preserve">good </w:t>
      </w:r>
      <w:r w:rsidR="00EE2DFD">
        <w:rPr>
          <w:rFonts w:ascii="Avenir Next" w:hAnsi="Avenir Next" w:cs="Arial"/>
          <w:color w:val="7B7B7B" w:themeColor="accent3" w:themeShade="BF"/>
          <w:sz w:val="22"/>
          <w:szCs w:val="22"/>
          <w:lang w:val="en-GB"/>
        </w:rPr>
        <w:t>faith</w:t>
      </w:r>
      <w:r w:rsidR="00563037">
        <w:rPr>
          <w:rFonts w:ascii="Avenir Next" w:hAnsi="Avenir Next" w:cs="Arial"/>
          <w:color w:val="7B7B7B" w:themeColor="accent3" w:themeShade="BF"/>
          <w:sz w:val="22"/>
          <w:szCs w:val="22"/>
          <w:lang w:val="en-GB"/>
        </w:rPr>
        <w:t xml:space="preserve"> was lacking</w:t>
      </w:r>
      <w:r w:rsidR="007822DA">
        <w:rPr>
          <w:rFonts w:ascii="Avenir Next" w:hAnsi="Avenir Next" w:cs="Arial"/>
          <w:color w:val="7B7B7B" w:themeColor="accent3" w:themeShade="BF"/>
          <w:sz w:val="22"/>
          <w:szCs w:val="22"/>
          <w:lang w:val="en-GB"/>
        </w:rPr>
        <w:t xml:space="preserve"> in the transaction and that the company did not benefit from the same because of the cash influx </w:t>
      </w:r>
      <w:r w:rsidR="00F368FC">
        <w:rPr>
          <w:rFonts w:ascii="Avenir Next" w:hAnsi="Avenir Next" w:cs="Arial"/>
          <w:color w:val="7B7B7B" w:themeColor="accent3" w:themeShade="BF"/>
          <w:sz w:val="22"/>
          <w:szCs w:val="22"/>
          <w:lang w:val="en-GB"/>
        </w:rPr>
        <w:t>of the GBP 40,000 at the time.</w:t>
      </w:r>
      <w:r w:rsidR="008B62FD">
        <w:rPr>
          <w:rFonts w:ascii="Avenir Next" w:hAnsi="Avenir Next" w:cs="Arial"/>
          <w:color w:val="7B7B7B" w:themeColor="accent3" w:themeShade="BF"/>
          <w:sz w:val="22"/>
          <w:szCs w:val="22"/>
          <w:lang w:val="en-GB"/>
        </w:rPr>
        <w:t xml:space="preserve">  Angela could argue that these funds allowed the company to survive one more year prior to its winding up in 20</w:t>
      </w:r>
      <w:r w:rsidR="00214EF2">
        <w:rPr>
          <w:rFonts w:ascii="Avenir Next" w:hAnsi="Avenir Next" w:cs="Arial"/>
          <w:color w:val="7B7B7B" w:themeColor="accent3" w:themeShade="BF"/>
          <w:sz w:val="22"/>
          <w:szCs w:val="22"/>
          <w:lang w:val="en-GB"/>
        </w:rPr>
        <w:t>24.</w:t>
      </w:r>
      <w:r w:rsidR="001F47E3">
        <w:rPr>
          <w:rFonts w:ascii="Avenir Next" w:hAnsi="Avenir Next" w:cs="Arial"/>
          <w:color w:val="7B7B7B" w:themeColor="accent3" w:themeShade="BF"/>
          <w:sz w:val="22"/>
          <w:szCs w:val="22"/>
          <w:lang w:val="en-GB"/>
        </w:rPr>
        <w:t xml:space="preserve">  The Court would have to consider all factors when d</w:t>
      </w:r>
      <w:r w:rsidR="00781CE0">
        <w:rPr>
          <w:rFonts w:ascii="Avenir Next" w:hAnsi="Avenir Next" w:cs="Arial"/>
          <w:color w:val="7B7B7B" w:themeColor="accent3" w:themeShade="BF"/>
          <w:sz w:val="22"/>
          <w:szCs w:val="22"/>
          <w:lang w:val="en-GB"/>
        </w:rPr>
        <w:t>ec</w:t>
      </w:r>
      <w:r w:rsidR="001F47E3">
        <w:rPr>
          <w:rFonts w:ascii="Avenir Next" w:hAnsi="Avenir Next" w:cs="Arial"/>
          <w:color w:val="7B7B7B" w:themeColor="accent3" w:themeShade="BF"/>
          <w:sz w:val="22"/>
          <w:szCs w:val="22"/>
          <w:lang w:val="en-GB"/>
        </w:rPr>
        <w:t>i</w:t>
      </w:r>
      <w:r w:rsidR="00781CE0">
        <w:rPr>
          <w:rFonts w:ascii="Avenir Next" w:hAnsi="Avenir Next" w:cs="Arial"/>
          <w:color w:val="7B7B7B" w:themeColor="accent3" w:themeShade="BF"/>
          <w:sz w:val="22"/>
          <w:szCs w:val="22"/>
          <w:lang w:val="en-GB"/>
        </w:rPr>
        <w:t>di</w:t>
      </w:r>
      <w:r w:rsidR="001F47E3">
        <w:rPr>
          <w:rFonts w:ascii="Avenir Next" w:hAnsi="Avenir Next" w:cs="Arial"/>
          <w:color w:val="7B7B7B" w:themeColor="accent3" w:themeShade="BF"/>
          <w:sz w:val="22"/>
          <w:szCs w:val="22"/>
          <w:lang w:val="en-GB"/>
        </w:rPr>
        <w:t>ng if</w:t>
      </w:r>
      <w:r w:rsidR="00781CE0">
        <w:rPr>
          <w:rFonts w:ascii="Avenir Next" w:hAnsi="Avenir Next" w:cs="Arial"/>
          <w:color w:val="7B7B7B" w:themeColor="accent3" w:themeShade="BF"/>
          <w:sz w:val="22"/>
          <w:szCs w:val="22"/>
          <w:lang w:val="en-GB"/>
        </w:rPr>
        <w:t xml:space="preserve"> the transfer was undervalued and subject to avoidance.</w:t>
      </w:r>
      <w:r w:rsidR="001F47E3">
        <w:rPr>
          <w:rFonts w:ascii="Avenir Next" w:hAnsi="Avenir Next" w:cs="Arial"/>
          <w:color w:val="7B7B7B" w:themeColor="accent3" w:themeShade="BF"/>
          <w:sz w:val="22"/>
          <w:szCs w:val="22"/>
          <w:lang w:val="en-GB"/>
        </w:rPr>
        <w:t xml:space="preserve"> </w:t>
      </w:r>
    </w:p>
    <w:p w14:paraId="71305064" w14:textId="1270D06F" w:rsidR="00911FEB" w:rsidRPr="00911FEB" w:rsidRDefault="00300FC7" w:rsidP="000F3909">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 </w:t>
      </w:r>
      <w:r w:rsidR="00A238E3">
        <w:rPr>
          <w:rFonts w:ascii="Avenir Next" w:hAnsi="Avenir Next" w:cs="Arial"/>
          <w:color w:val="7B7B7B" w:themeColor="accent3" w:themeShade="BF"/>
          <w:sz w:val="22"/>
          <w:szCs w:val="22"/>
          <w:lang w:val="en-GB"/>
        </w:rPr>
        <w:t xml:space="preserve"> </w:t>
      </w:r>
      <w:r w:rsidR="00911FEB">
        <w:rPr>
          <w:rFonts w:ascii="Avenir Next" w:hAnsi="Avenir Next" w:cs="Arial"/>
          <w:color w:val="7B7B7B" w:themeColor="accent3" w:themeShade="BF"/>
          <w:sz w:val="22"/>
          <w:szCs w:val="22"/>
          <w:lang w:val="en-GB"/>
        </w:rPr>
        <w:t xml:space="preserve"> </w:t>
      </w:r>
    </w:p>
    <w:p w14:paraId="642039AC" w14:textId="225FE3D8" w:rsidR="007E2919" w:rsidRPr="0004444C" w:rsidRDefault="007E2919" w:rsidP="007E2919">
      <w:pPr>
        <w:rPr>
          <w:rFonts w:ascii="Avenir Next Demi Bold" w:hAnsi="Avenir Next Demi Bold" w:cs="Arial"/>
          <w:b/>
          <w:bCs/>
          <w:sz w:val="22"/>
          <w:szCs w:val="22"/>
        </w:rPr>
      </w:pPr>
      <w:r w:rsidRPr="0004444C">
        <w:rPr>
          <w:rFonts w:ascii="Avenir Next Demi Bold" w:hAnsi="Avenir Next Demi Bold" w:cs="Arial"/>
          <w:b/>
          <w:bCs/>
          <w:sz w:val="22"/>
          <w:szCs w:val="22"/>
        </w:rPr>
        <w:t xml:space="preserve">Question 4.3 [maximum </w:t>
      </w:r>
      <w:r w:rsidR="00311816" w:rsidRPr="0004444C">
        <w:rPr>
          <w:rFonts w:ascii="Avenir Next Demi Bold" w:hAnsi="Avenir Next Demi Bold" w:cs="Arial"/>
          <w:b/>
          <w:bCs/>
          <w:sz w:val="22"/>
          <w:szCs w:val="22"/>
        </w:rPr>
        <w:t>4</w:t>
      </w:r>
      <w:r w:rsidRPr="0004444C">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7A9D91D"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proofErr w:type="spellStart"/>
      <w:r w:rsidR="00BF6641">
        <w:rPr>
          <w:rFonts w:ascii="Avenir Next" w:hAnsi="Avenir Next" w:cs="Arial"/>
          <w:sz w:val="22"/>
          <w:szCs w:val="22"/>
        </w:rPr>
        <w:t>Aluminium</w:t>
      </w:r>
      <w:proofErr w:type="spellEnd"/>
      <w:r w:rsidR="00BF6641">
        <w:rPr>
          <w:rFonts w:ascii="Avenir Next" w:hAnsi="Avenir Next" w:cs="Arial"/>
          <w:sz w:val="22"/>
          <w:szCs w:val="22"/>
        </w:rPr>
        <w:t xml:space="preserve"> </w:t>
      </w:r>
      <w:proofErr w:type="spellStart"/>
      <w:r w:rsidR="00BF6641">
        <w:rPr>
          <w:rFonts w:ascii="Avenir Next" w:hAnsi="Avenir Next" w:cs="Arial"/>
          <w:sz w:val="22"/>
          <w:szCs w:val="22"/>
        </w:rPr>
        <w:t>Alumini</w:t>
      </w:r>
      <w:proofErr w:type="spellEnd"/>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5AB3225B" w14:textId="6E8F419E" w:rsidR="00CF3708" w:rsidRDefault="0049467F" w:rsidP="00CF3708">
      <w:pPr>
        <w:jc w:val="both"/>
        <w:rPr>
          <w:rFonts w:ascii="Avenir Next" w:hAnsi="Avenir Next" w:cs="Arial"/>
          <w:color w:val="7B7B7B" w:themeColor="accent3" w:themeShade="BF"/>
          <w:sz w:val="22"/>
          <w:szCs w:val="22"/>
          <w:lang w:val="en-GB"/>
        </w:rPr>
      </w:pPr>
      <w:proofErr w:type="gramStart"/>
      <w:r>
        <w:rPr>
          <w:rFonts w:ascii="Avenir Next" w:hAnsi="Avenir Next" w:cs="Arial"/>
          <w:color w:val="7B7B7B" w:themeColor="accent3" w:themeShade="BF"/>
          <w:sz w:val="22"/>
          <w:szCs w:val="22"/>
          <w:lang w:val="en-GB"/>
        </w:rPr>
        <w:t>In order to</w:t>
      </w:r>
      <w:proofErr w:type="gramEnd"/>
      <w:r>
        <w:rPr>
          <w:rFonts w:ascii="Avenir Next" w:hAnsi="Avenir Next" w:cs="Arial"/>
          <w:color w:val="7B7B7B" w:themeColor="accent3" w:themeShade="BF"/>
          <w:sz w:val="22"/>
          <w:szCs w:val="22"/>
          <w:lang w:val="en-GB"/>
        </w:rPr>
        <w:t xml:space="preserve"> avoid the payments made to </w:t>
      </w:r>
      <w:r w:rsidR="007F0968">
        <w:rPr>
          <w:rFonts w:ascii="Avenir Next" w:hAnsi="Avenir Next" w:cs="Arial"/>
          <w:color w:val="7B7B7B" w:themeColor="accent3" w:themeShade="BF"/>
          <w:sz w:val="22"/>
          <w:szCs w:val="22"/>
          <w:lang w:val="en-GB"/>
        </w:rPr>
        <w:t xml:space="preserve">Aluminium </w:t>
      </w:r>
      <w:proofErr w:type="spellStart"/>
      <w:r w:rsidR="007F0968">
        <w:rPr>
          <w:rFonts w:ascii="Avenir Next" w:hAnsi="Avenir Next" w:cs="Arial"/>
          <w:color w:val="7B7B7B" w:themeColor="accent3" w:themeShade="BF"/>
          <w:sz w:val="22"/>
          <w:szCs w:val="22"/>
          <w:lang w:val="en-GB"/>
        </w:rPr>
        <w:t>Alumini</w:t>
      </w:r>
      <w:proofErr w:type="spellEnd"/>
      <w:r w:rsidR="007F0968">
        <w:rPr>
          <w:rFonts w:ascii="Avenir Next" w:hAnsi="Avenir Next" w:cs="Arial"/>
          <w:color w:val="7B7B7B" w:themeColor="accent3" w:themeShade="BF"/>
          <w:sz w:val="22"/>
          <w:szCs w:val="22"/>
          <w:lang w:val="en-GB"/>
        </w:rPr>
        <w:t xml:space="preserve"> Ltd. (“A</w:t>
      </w:r>
      <w:r>
        <w:rPr>
          <w:rFonts w:ascii="Avenir Next" w:hAnsi="Avenir Next" w:cs="Arial"/>
          <w:color w:val="7B7B7B" w:themeColor="accent3" w:themeShade="BF"/>
          <w:sz w:val="22"/>
          <w:szCs w:val="22"/>
          <w:lang w:val="en-GB"/>
        </w:rPr>
        <w:t xml:space="preserve">AL”) the liquidator needs to evaluate if the elements </w:t>
      </w:r>
      <w:r w:rsidR="004C45E0">
        <w:rPr>
          <w:rFonts w:ascii="Avenir Next" w:hAnsi="Avenir Next" w:cs="Arial"/>
          <w:color w:val="7B7B7B" w:themeColor="accent3" w:themeShade="BF"/>
          <w:sz w:val="22"/>
          <w:szCs w:val="22"/>
          <w:lang w:val="en-GB"/>
        </w:rPr>
        <w:t>for the avoidance of a preferential transfer</w:t>
      </w:r>
      <w:r w:rsidR="004C45E0">
        <w:rPr>
          <w:rFonts w:ascii="Avenir Next" w:hAnsi="Avenir Next" w:cs="Arial"/>
          <w:color w:val="7B7B7B" w:themeColor="accent3" w:themeShade="BF"/>
          <w:sz w:val="22"/>
          <w:szCs w:val="22"/>
          <w:lang w:val="en-GB"/>
        </w:rPr>
        <w:t xml:space="preserve"> </w:t>
      </w:r>
      <w:r w:rsidR="00D70BF1">
        <w:rPr>
          <w:rFonts w:ascii="Avenir Next" w:hAnsi="Avenir Next" w:cs="Arial"/>
          <w:color w:val="7B7B7B" w:themeColor="accent3" w:themeShade="BF"/>
          <w:sz w:val="22"/>
          <w:szCs w:val="22"/>
          <w:lang w:val="en-GB"/>
        </w:rPr>
        <w:t xml:space="preserve">under Section </w:t>
      </w:r>
      <w:r w:rsidR="00045323">
        <w:rPr>
          <w:rFonts w:ascii="Avenir Next" w:hAnsi="Avenir Next" w:cs="Arial"/>
          <w:color w:val="7B7B7B" w:themeColor="accent3" w:themeShade="BF"/>
          <w:sz w:val="22"/>
          <w:szCs w:val="22"/>
          <w:lang w:val="en-GB"/>
        </w:rPr>
        <w:t xml:space="preserve">239 </w:t>
      </w:r>
      <w:r w:rsidR="00014A19">
        <w:rPr>
          <w:rFonts w:ascii="Avenir Next" w:hAnsi="Avenir Next" w:cs="Arial"/>
          <w:color w:val="7B7B7B" w:themeColor="accent3" w:themeShade="BF"/>
          <w:sz w:val="22"/>
          <w:szCs w:val="22"/>
          <w:lang w:val="en-GB"/>
        </w:rPr>
        <w:t xml:space="preserve">of the Act </w:t>
      </w:r>
      <w:r>
        <w:rPr>
          <w:rFonts w:ascii="Avenir Next" w:hAnsi="Avenir Next" w:cs="Arial"/>
          <w:color w:val="7B7B7B" w:themeColor="accent3" w:themeShade="BF"/>
          <w:sz w:val="22"/>
          <w:szCs w:val="22"/>
          <w:lang w:val="en-GB"/>
        </w:rPr>
        <w:t>are met</w:t>
      </w:r>
      <w:r w:rsidR="00277239">
        <w:rPr>
          <w:rFonts w:ascii="Avenir Next" w:hAnsi="Avenir Next" w:cs="Arial"/>
          <w:color w:val="7B7B7B" w:themeColor="accent3" w:themeShade="BF"/>
          <w:sz w:val="22"/>
          <w:szCs w:val="22"/>
          <w:lang w:val="en-GB"/>
        </w:rPr>
        <w:t xml:space="preserve"> and submit to the Court </w:t>
      </w:r>
      <w:r w:rsidR="001226B2">
        <w:rPr>
          <w:rFonts w:ascii="Avenir Next" w:hAnsi="Avenir Next" w:cs="Arial"/>
          <w:color w:val="7B7B7B" w:themeColor="accent3" w:themeShade="BF"/>
          <w:sz w:val="22"/>
          <w:szCs w:val="22"/>
          <w:lang w:val="en-GB"/>
        </w:rPr>
        <w:t>evidence proving all of the required elements</w:t>
      </w:r>
      <w:r w:rsidR="00D70BF1">
        <w:rPr>
          <w:rFonts w:ascii="Avenir Next" w:hAnsi="Avenir Next" w:cs="Arial"/>
          <w:color w:val="7B7B7B" w:themeColor="accent3" w:themeShade="BF"/>
          <w:sz w:val="22"/>
          <w:szCs w:val="22"/>
          <w:lang w:val="en-GB"/>
        </w:rPr>
        <w:t>.</w:t>
      </w:r>
      <w:r w:rsidR="00045323">
        <w:rPr>
          <w:rFonts w:ascii="Avenir Next" w:hAnsi="Avenir Next" w:cs="Arial"/>
          <w:color w:val="7B7B7B" w:themeColor="accent3" w:themeShade="BF"/>
          <w:sz w:val="22"/>
          <w:szCs w:val="22"/>
          <w:lang w:val="en-GB"/>
        </w:rPr>
        <w:t xml:space="preserve"> Also, the liquidator must consider any defence that A</w:t>
      </w:r>
      <w:r w:rsidR="00987574">
        <w:rPr>
          <w:rFonts w:ascii="Avenir Next" w:hAnsi="Avenir Next" w:cs="Arial"/>
          <w:color w:val="7B7B7B" w:themeColor="accent3" w:themeShade="BF"/>
          <w:sz w:val="22"/>
          <w:szCs w:val="22"/>
          <w:lang w:val="en-GB"/>
        </w:rPr>
        <w:t xml:space="preserve">AL may be entitled to claim and evaluate if there is evidence to </w:t>
      </w:r>
      <w:r w:rsidR="008A7F92">
        <w:rPr>
          <w:rFonts w:ascii="Avenir Next" w:hAnsi="Avenir Next" w:cs="Arial"/>
          <w:color w:val="7B7B7B" w:themeColor="accent3" w:themeShade="BF"/>
          <w:sz w:val="22"/>
          <w:szCs w:val="22"/>
          <w:lang w:val="en-GB"/>
        </w:rPr>
        <w:t>rebut such defence.  In this specific case there are two types of tra</w:t>
      </w:r>
      <w:r w:rsidR="008A76A7">
        <w:rPr>
          <w:rFonts w:ascii="Avenir Next" w:hAnsi="Avenir Next" w:cs="Arial"/>
          <w:color w:val="7B7B7B" w:themeColor="accent3" w:themeShade="BF"/>
          <w:sz w:val="22"/>
          <w:szCs w:val="22"/>
          <w:lang w:val="en-GB"/>
        </w:rPr>
        <w:t>n</w:t>
      </w:r>
      <w:r w:rsidR="008A7F92">
        <w:rPr>
          <w:rFonts w:ascii="Avenir Next" w:hAnsi="Avenir Next" w:cs="Arial"/>
          <w:color w:val="7B7B7B" w:themeColor="accent3" w:themeShade="BF"/>
          <w:sz w:val="22"/>
          <w:szCs w:val="22"/>
          <w:lang w:val="en-GB"/>
        </w:rPr>
        <w:t xml:space="preserve">sfers </w:t>
      </w:r>
      <w:r w:rsidR="008A76A7">
        <w:rPr>
          <w:rFonts w:ascii="Avenir Next" w:hAnsi="Avenir Next" w:cs="Arial"/>
          <w:color w:val="7B7B7B" w:themeColor="accent3" w:themeShade="BF"/>
          <w:sz w:val="22"/>
          <w:szCs w:val="22"/>
          <w:lang w:val="en-GB"/>
        </w:rPr>
        <w:t>made by the company to AAL and they both need</w:t>
      </w:r>
      <w:r w:rsidR="00BB0AAF">
        <w:rPr>
          <w:rFonts w:ascii="Avenir Next" w:hAnsi="Avenir Next" w:cs="Arial"/>
          <w:color w:val="7B7B7B" w:themeColor="accent3" w:themeShade="BF"/>
          <w:sz w:val="22"/>
          <w:szCs w:val="22"/>
          <w:lang w:val="en-GB"/>
        </w:rPr>
        <w:t xml:space="preserve"> </w:t>
      </w:r>
      <w:r w:rsidR="008A76A7">
        <w:rPr>
          <w:rFonts w:ascii="Avenir Next" w:hAnsi="Avenir Next" w:cs="Arial"/>
          <w:color w:val="7B7B7B" w:themeColor="accent3" w:themeShade="BF"/>
          <w:sz w:val="22"/>
          <w:szCs w:val="22"/>
          <w:lang w:val="en-GB"/>
        </w:rPr>
        <w:t xml:space="preserve">to be evaluated separately. </w:t>
      </w:r>
    </w:p>
    <w:p w14:paraId="438C871C" w14:textId="77777777" w:rsidR="00BB0AAF" w:rsidRDefault="00BB0AAF" w:rsidP="00CF3708">
      <w:pPr>
        <w:jc w:val="both"/>
        <w:rPr>
          <w:rFonts w:ascii="Avenir Next" w:hAnsi="Avenir Next" w:cs="Arial"/>
          <w:color w:val="7B7B7B" w:themeColor="accent3" w:themeShade="BF"/>
          <w:sz w:val="22"/>
          <w:szCs w:val="22"/>
          <w:lang w:val="en-GB"/>
        </w:rPr>
      </w:pPr>
    </w:p>
    <w:p w14:paraId="0EEDAE96" w14:textId="77777777" w:rsidR="00C23AF2" w:rsidRDefault="00BB0AAF" w:rsidP="00CF370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Section 239 of the Act </w:t>
      </w:r>
      <w:r w:rsidR="00C23AF2">
        <w:rPr>
          <w:rFonts w:ascii="Avenir Next" w:hAnsi="Avenir Next" w:cs="Arial"/>
          <w:color w:val="7B7B7B" w:themeColor="accent3" w:themeShade="BF"/>
          <w:sz w:val="22"/>
          <w:szCs w:val="22"/>
          <w:lang w:val="en-GB"/>
        </w:rPr>
        <w:t>establishes the following elements for the avoidance of a preferential transfer to an unsecured creditor:</w:t>
      </w:r>
    </w:p>
    <w:p w14:paraId="03A5C02B" w14:textId="77777777" w:rsidR="00C047E4" w:rsidRDefault="00C047E4" w:rsidP="00CF3708">
      <w:pPr>
        <w:jc w:val="both"/>
        <w:rPr>
          <w:rFonts w:ascii="Avenir Next" w:hAnsi="Avenir Next" w:cs="Arial"/>
          <w:color w:val="7B7B7B" w:themeColor="accent3" w:themeShade="BF"/>
          <w:sz w:val="22"/>
          <w:szCs w:val="22"/>
          <w:lang w:val="en-GB"/>
        </w:rPr>
      </w:pPr>
    </w:p>
    <w:p w14:paraId="16526E6D" w14:textId="7000A771" w:rsidR="00BB0AAF" w:rsidRDefault="00AA352D" w:rsidP="00AA352D">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person to whom the transfer was made was a creditor of the company at the time such preferential transfer was done.</w:t>
      </w:r>
      <w:r w:rsidR="00BB0AAF" w:rsidRPr="00AA352D">
        <w:rPr>
          <w:rFonts w:ascii="Avenir Next" w:hAnsi="Avenir Next" w:cs="Arial"/>
          <w:color w:val="7B7B7B" w:themeColor="accent3" w:themeShade="BF"/>
          <w:sz w:val="22"/>
          <w:szCs w:val="22"/>
          <w:lang w:val="en-GB"/>
        </w:rPr>
        <w:t xml:space="preserve"> </w:t>
      </w:r>
    </w:p>
    <w:p w14:paraId="04A02E86" w14:textId="1EB55C2E" w:rsidR="00350AE9" w:rsidRDefault="00350AE9" w:rsidP="00AA352D">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transfer was done </w:t>
      </w:r>
      <w:proofErr w:type="gramStart"/>
      <w:r w:rsidR="00BE779A">
        <w:rPr>
          <w:rFonts w:ascii="Avenir Next" w:hAnsi="Avenir Next" w:cs="Arial"/>
          <w:color w:val="7B7B7B" w:themeColor="accent3" w:themeShade="BF"/>
          <w:sz w:val="22"/>
          <w:szCs w:val="22"/>
          <w:lang w:val="en-GB"/>
        </w:rPr>
        <w:t>i</w:t>
      </w:r>
      <w:r>
        <w:rPr>
          <w:rFonts w:ascii="Avenir Next" w:hAnsi="Avenir Next" w:cs="Arial"/>
          <w:color w:val="7B7B7B" w:themeColor="accent3" w:themeShade="BF"/>
          <w:sz w:val="22"/>
          <w:szCs w:val="22"/>
          <w:lang w:val="en-GB"/>
        </w:rPr>
        <w:t>n order to</w:t>
      </w:r>
      <w:proofErr w:type="gramEnd"/>
      <w:r>
        <w:rPr>
          <w:rFonts w:ascii="Avenir Next" w:hAnsi="Avenir Next" w:cs="Arial"/>
          <w:color w:val="7B7B7B" w:themeColor="accent3" w:themeShade="BF"/>
          <w:sz w:val="22"/>
          <w:szCs w:val="22"/>
          <w:lang w:val="en-GB"/>
        </w:rPr>
        <w:t xml:space="preserve"> put the creditor in a better position in the event the company </w:t>
      </w:r>
      <w:r w:rsidR="00BE779A">
        <w:rPr>
          <w:rFonts w:ascii="Avenir Next" w:hAnsi="Avenir Next" w:cs="Arial"/>
          <w:color w:val="7B7B7B" w:themeColor="accent3" w:themeShade="BF"/>
          <w:sz w:val="22"/>
          <w:szCs w:val="22"/>
          <w:lang w:val="en-GB"/>
        </w:rPr>
        <w:t xml:space="preserve">enters liquidation and such transfer had not been made. </w:t>
      </w:r>
      <w:r w:rsidR="00854C6C">
        <w:rPr>
          <w:rFonts w:ascii="Avenir Next" w:hAnsi="Avenir Next" w:cs="Arial"/>
          <w:color w:val="7B7B7B" w:themeColor="accent3" w:themeShade="BF"/>
          <w:sz w:val="22"/>
          <w:szCs w:val="22"/>
          <w:lang w:val="en-GB"/>
        </w:rPr>
        <w:t>The transfer must benefit the creditor to the detriment of other unsecured creditors.</w:t>
      </w:r>
    </w:p>
    <w:p w14:paraId="11A2C391" w14:textId="77777777" w:rsidR="00882E15" w:rsidRDefault="00266B54" w:rsidP="00AA352D">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company</w:t>
      </w:r>
      <w:r w:rsidR="00C13F64">
        <w:rPr>
          <w:rFonts w:ascii="Avenir Next" w:hAnsi="Avenir Next" w:cs="Arial"/>
          <w:color w:val="7B7B7B" w:themeColor="accent3" w:themeShade="BF"/>
          <w:sz w:val="22"/>
          <w:szCs w:val="22"/>
          <w:lang w:val="en-GB"/>
        </w:rPr>
        <w:t>, in giving the transfer,</w:t>
      </w:r>
      <w:r>
        <w:rPr>
          <w:rFonts w:ascii="Avenir Next" w:hAnsi="Avenir Next" w:cs="Arial"/>
          <w:color w:val="7B7B7B" w:themeColor="accent3" w:themeShade="BF"/>
          <w:sz w:val="22"/>
          <w:szCs w:val="22"/>
          <w:lang w:val="en-GB"/>
        </w:rPr>
        <w:t xml:space="preserve"> </w:t>
      </w:r>
      <w:r w:rsidR="00C13F64">
        <w:rPr>
          <w:rFonts w:ascii="Avenir Next" w:hAnsi="Avenir Next" w:cs="Arial"/>
          <w:color w:val="7B7B7B" w:themeColor="accent3" w:themeShade="BF"/>
          <w:sz w:val="22"/>
          <w:szCs w:val="22"/>
          <w:lang w:val="en-GB"/>
        </w:rPr>
        <w:t>was influenced by the desire to prefer the creditor over other creditors in the event of liquidation.</w:t>
      </w:r>
    </w:p>
    <w:p w14:paraId="305740BA" w14:textId="77777777" w:rsidR="00994F45" w:rsidRDefault="00882E15" w:rsidP="00AA352D">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transfer was made 6 months before the onset of the insolvency proceedings.</w:t>
      </w:r>
    </w:p>
    <w:p w14:paraId="031B68AF" w14:textId="5A1CB4A0" w:rsidR="00854C6C" w:rsidRPr="00AA352D" w:rsidRDefault="00994F45" w:rsidP="00AA352D">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At the time the transfer was made the company was unable to pay its debts as they became due or became unable to pay its debts due to the transfer made as defined by Section 123 of the Act.</w:t>
      </w:r>
      <w:r w:rsidR="00C13F64">
        <w:rPr>
          <w:rFonts w:ascii="Avenir Next" w:hAnsi="Avenir Next" w:cs="Arial"/>
          <w:color w:val="7B7B7B" w:themeColor="accent3" w:themeShade="BF"/>
          <w:sz w:val="22"/>
          <w:szCs w:val="22"/>
          <w:lang w:val="en-GB"/>
        </w:rPr>
        <w:t xml:space="preserve"> </w:t>
      </w:r>
    </w:p>
    <w:p w14:paraId="67CDE10C" w14:textId="44C552A2" w:rsidR="00435DD9" w:rsidRDefault="00435DD9" w:rsidP="00087F21">
      <w:pPr>
        <w:autoSpaceDE w:val="0"/>
        <w:autoSpaceDN w:val="0"/>
        <w:adjustRightInd w:val="0"/>
        <w:jc w:val="both"/>
        <w:rPr>
          <w:rFonts w:ascii="Avenir Next" w:hAnsi="Avenir Next" w:cs="Arial"/>
          <w:sz w:val="22"/>
          <w:szCs w:val="22"/>
          <w:lang w:val="en-GB"/>
        </w:rPr>
      </w:pPr>
    </w:p>
    <w:p w14:paraId="1D66355B" w14:textId="717BD8CF" w:rsidR="00877682" w:rsidRDefault="00877682" w:rsidP="00087F21">
      <w:p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 xml:space="preserve">In this case two </w:t>
      </w:r>
      <w:r w:rsidR="00CF5783">
        <w:rPr>
          <w:rFonts w:ascii="Avenir Next" w:hAnsi="Avenir Next" w:cs="Arial"/>
          <w:sz w:val="22"/>
          <w:szCs w:val="22"/>
          <w:lang w:val="en-GB"/>
        </w:rPr>
        <w:t xml:space="preserve">types of transfers were made: the GBP 20,000 transfer to satisfy </w:t>
      </w:r>
      <w:r w:rsidR="00F46B5E">
        <w:rPr>
          <w:rFonts w:ascii="Avenir Next" w:hAnsi="Avenir Next" w:cs="Arial"/>
          <w:sz w:val="22"/>
          <w:szCs w:val="22"/>
          <w:lang w:val="en-GB"/>
        </w:rPr>
        <w:t>in full the existing debt with AAL</w:t>
      </w:r>
      <w:r w:rsidR="00BE298A">
        <w:rPr>
          <w:rFonts w:ascii="Avenir Next" w:hAnsi="Avenir Next" w:cs="Arial"/>
          <w:sz w:val="22"/>
          <w:szCs w:val="22"/>
          <w:lang w:val="en-GB"/>
        </w:rPr>
        <w:t xml:space="preserve">, the company’s key supplier and the </w:t>
      </w:r>
      <w:r w:rsidR="00C22736">
        <w:rPr>
          <w:rFonts w:ascii="Avenir Next" w:hAnsi="Avenir Next" w:cs="Arial"/>
          <w:sz w:val="22"/>
          <w:szCs w:val="22"/>
          <w:lang w:val="en-GB"/>
        </w:rPr>
        <w:t>GBP 8,000 payment for cash sales of goods</w:t>
      </w:r>
      <w:r w:rsidR="00802707">
        <w:rPr>
          <w:rFonts w:ascii="Avenir Next" w:hAnsi="Avenir Next" w:cs="Arial"/>
          <w:sz w:val="22"/>
          <w:szCs w:val="22"/>
          <w:lang w:val="en-GB"/>
        </w:rPr>
        <w:t xml:space="preserve"> delivered.</w:t>
      </w:r>
      <w:r w:rsidR="002432BA">
        <w:rPr>
          <w:rFonts w:ascii="Avenir Next" w:hAnsi="Avenir Next" w:cs="Arial"/>
          <w:sz w:val="22"/>
          <w:szCs w:val="22"/>
          <w:lang w:val="en-GB"/>
        </w:rPr>
        <w:t xml:space="preserve"> Regarding the </w:t>
      </w:r>
      <w:r w:rsidR="00E90DBD">
        <w:rPr>
          <w:rFonts w:ascii="Avenir Next" w:hAnsi="Avenir Next" w:cs="Arial"/>
          <w:sz w:val="22"/>
          <w:szCs w:val="22"/>
          <w:lang w:val="en-GB"/>
        </w:rPr>
        <w:t xml:space="preserve">GBP 20,000 payment to AAL the following facts are relevant and if proven </w:t>
      </w:r>
      <w:r w:rsidR="004A21F1">
        <w:rPr>
          <w:rFonts w:ascii="Avenir Next" w:hAnsi="Avenir Next" w:cs="Arial"/>
          <w:sz w:val="22"/>
          <w:szCs w:val="22"/>
          <w:lang w:val="en-GB"/>
        </w:rPr>
        <w:t xml:space="preserve">by the liquidator they </w:t>
      </w:r>
      <w:r w:rsidR="00E90DBD">
        <w:rPr>
          <w:rFonts w:ascii="Avenir Next" w:hAnsi="Avenir Next" w:cs="Arial"/>
          <w:sz w:val="22"/>
          <w:szCs w:val="22"/>
          <w:lang w:val="en-GB"/>
        </w:rPr>
        <w:t xml:space="preserve">can persuade the Court to enter and order </w:t>
      </w:r>
      <w:r w:rsidR="004A21F1">
        <w:rPr>
          <w:rFonts w:ascii="Avenir Next" w:hAnsi="Avenir Next" w:cs="Arial"/>
          <w:sz w:val="22"/>
          <w:szCs w:val="22"/>
          <w:lang w:val="en-GB"/>
        </w:rPr>
        <w:t>to restore the position of the company as if such transfer had not been made.</w:t>
      </w:r>
    </w:p>
    <w:p w14:paraId="3303D205" w14:textId="77777777" w:rsidR="00421C5F" w:rsidRDefault="00421C5F" w:rsidP="00087F21">
      <w:pPr>
        <w:autoSpaceDE w:val="0"/>
        <w:autoSpaceDN w:val="0"/>
        <w:adjustRightInd w:val="0"/>
        <w:jc w:val="both"/>
        <w:rPr>
          <w:rFonts w:ascii="Avenir Next" w:hAnsi="Avenir Next" w:cs="Arial"/>
          <w:sz w:val="22"/>
          <w:szCs w:val="22"/>
          <w:lang w:val="en-GB"/>
        </w:rPr>
      </w:pPr>
    </w:p>
    <w:p w14:paraId="4B40F95A" w14:textId="6235104D" w:rsidR="00496FC0" w:rsidRDefault="00496FC0" w:rsidP="00496FC0">
      <w:pPr>
        <w:pStyle w:val="ListParagraph"/>
        <w:numPr>
          <w:ilvl w:val="0"/>
          <w:numId w:val="27"/>
        </w:num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A</w:t>
      </w:r>
      <w:r w:rsidR="00431A9C">
        <w:rPr>
          <w:rFonts w:ascii="Avenir Next" w:hAnsi="Avenir Next" w:cs="Arial"/>
          <w:sz w:val="22"/>
          <w:szCs w:val="22"/>
          <w:lang w:val="en-GB"/>
        </w:rPr>
        <w:t>A</w:t>
      </w:r>
      <w:r>
        <w:rPr>
          <w:rFonts w:ascii="Avenir Next" w:hAnsi="Avenir Next" w:cs="Arial"/>
          <w:sz w:val="22"/>
          <w:szCs w:val="22"/>
          <w:lang w:val="en-GB"/>
        </w:rPr>
        <w:t xml:space="preserve">L was a creditor of the company </w:t>
      </w:r>
      <w:r w:rsidR="00431A9C">
        <w:rPr>
          <w:rFonts w:ascii="Avenir Next" w:hAnsi="Avenir Next" w:cs="Arial"/>
          <w:sz w:val="22"/>
          <w:szCs w:val="22"/>
          <w:lang w:val="en-GB"/>
        </w:rPr>
        <w:t>a</w:t>
      </w:r>
      <w:r>
        <w:rPr>
          <w:rFonts w:ascii="Avenir Next" w:hAnsi="Avenir Next" w:cs="Arial"/>
          <w:sz w:val="22"/>
          <w:szCs w:val="22"/>
          <w:lang w:val="en-GB"/>
        </w:rPr>
        <w:t xml:space="preserve">t the time the transfer was made. </w:t>
      </w:r>
    </w:p>
    <w:p w14:paraId="4ED6AED2" w14:textId="6049A421" w:rsidR="00431A9C" w:rsidRDefault="00431A9C" w:rsidP="00496FC0">
      <w:pPr>
        <w:pStyle w:val="ListParagraph"/>
        <w:numPr>
          <w:ilvl w:val="0"/>
          <w:numId w:val="27"/>
        </w:num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AAL requested the payment of the entire amount of the existing debt</w:t>
      </w:r>
      <w:r w:rsidR="001332F1">
        <w:rPr>
          <w:rFonts w:ascii="Avenir Next" w:hAnsi="Avenir Next" w:cs="Arial"/>
          <w:sz w:val="22"/>
          <w:szCs w:val="22"/>
          <w:lang w:val="en-GB"/>
        </w:rPr>
        <w:t xml:space="preserve"> (GBP 20,000)</w:t>
      </w:r>
      <w:r w:rsidR="00421C5F">
        <w:rPr>
          <w:rFonts w:ascii="Avenir Next" w:hAnsi="Avenir Next" w:cs="Arial"/>
          <w:sz w:val="22"/>
          <w:szCs w:val="22"/>
          <w:lang w:val="en-GB"/>
        </w:rPr>
        <w:t xml:space="preserve"> to which the company’s directors agreed</w:t>
      </w:r>
      <w:r w:rsidR="00F94C0D">
        <w:rPr>
          <w:rFonts w:ascii="Avenir Next" w:hAnsi="Avenir Next" w:cs="Arial"/>
          <w:sz w:val="22"/>
          <w:szCs w:val="22"/>
          <w:lang w:val="en-GB"/>
        </w:rPr>
        <w:t>.</w:t>
      </w:r>
    </w:p>
    <w:p w14:paraId="49382521" w14:textId="0565F818" w:rsidR="009A1795" w:rsidRDefault="009A1795" w:rsidP="00496FC0">
      <w:pPr>
        <w:pStyle w:val="ListParagraph"/>
        <w:numPr>
          <w:ilvl w:val="0"/>
          <w:numId w:val="27"/>
        </w:num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The company authorized the payment of the entire existing debt to AAL</w:t>
      </w:r>
      <w:r w:rsidR="00F94C0D">
        <w:rPr>
          <w:rFonts w:ascii="Avenir Next" w:hAnsi="Avenir Next" w:cs="Arial"/>
          <w:sz w:val="22"/>
          <w:szCs w:val="22"/>
          <w:lang w:val="en-GB"/>
        </w:rPr>
        <w:t xml:space="preserve"> and bettered AAL over all other unsecured creditors because the debt was eliminated.</w:t>
      </w:r>
    </w:p>
    <w:p w14:paraId="4B2AE8DF" w14:textId="4B5DD1C0" w:rsidR="00462076" w:rsidRDefault="00462076" w:rsidP="00496FC0">
      <w:pPr>
        <w:pStyle w:val="ListParagraph"/>
        <w:numPr>
          <w:ilvl w:val="0"/>
          <w:numId w:val="27"/>
        </w:num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The demand for payment and subsequent payment were made one month before the winding up order was made.</w:t>
      </w:r>
    </w:p>
    <w:p w14:paraId="01190A49" w14:textId="3A7470F6" w:rsidR="00A925D1" w:rsidRDefault="00A925D1" w:rsidP="00496FC0">
      <w:pPr>
        <w:pStyle w:val="ListParagraph"/>
        <w:numPr>
          <w:ilvl w:val="0"/>
          <w:numId w:val="27"/>
        </w:num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At that time the company was unable to pay its debts as they became due</w:t>
      </w:r>
      <w:r w:rsidR="000A46CB">
        <w:rPr>
          <w:rFonts w:ascii="Avenir Next" w:hAnsi="Avenir Next" w:cs="Arial"/>
          <w:sz w:val="22"/>
          <w:szCs w:val="22"/>
          <w:lang w:val="en-GB"/>
        </w:rPr>
        <w:t>.</w:t>
      </w:r>
      <w:r w:rsidR="004C5855">
        <w:rPr>
          <w:rFonts w:ascii="Avenir Next" w:hAnsi="Avenir Next" w:cs="Arial"/>
          <w:sz w:val="22"/>
          <w:szCs w:val="22"/>
          <w:lang w:val="en-GB"/>
        </w:rPr>
        <w:t xml:space="preserve">  The transfer was made one month prior to the winding up order</w:t>
      </w:r>
      <w:r w:rsidR="005A290A">
        <w:rPr>
          <w:rFonts w:ascii="Avenir Next" w:hAnsi="Avenir Next" w:cs="Arial"/>
          <w:sz w:val="22"/>
          <w:szCs w:val="22"/>
          <w:lang w:val="en-GB"/>
        </w:rPr>
        <w:t>. At that time the company was already unable</w:t>
      </w:r>
      <w:r w:rsidR="000D7137">
        <w:rPr>
          <w:rFonts w:ascii="Avenir Next" w:hAnsi="Avenir Next" w:cs="Arial"/>
          <w:sz w:val="22"/>
          <w:szCs w:val="22"/>
          <w:lang w:val="en-GB"/>
        </w:rPr>
        <w:t xml:space="preserve"> </w:t>
      </w:r>
      <w:r w:rsidR="005A290A">
        <w:rPr>
          <w:rFonts w:ascii="Avenir Next" w:hAnsi="Avenir Next" w:cs="Arial"/>
          <w:sz w:val="22"/>
          <w:szCs w:val="22"/>
          <w:lang w:val="en-GB"/>
        </w:rPr>
        <w:t xml:space="preserve">to pay its debts and </w:t>
      </w:r>
      <w:r w:rsidR="001E1BEB">
        <w:rPr>
          <w:rFonts w:ascii="Avenir Next" w:hAnsi="Avenir Next" w:cs="Arial"/>
          <w:sz w:val="22"/>
          <w:szCs w:val="22"/>
          <w:lang w:val="en-GB"/>
        </w:rPr>
        <w:t xml:space="preserve">such situation led to </w:t>
      </w:r>
      <w:r w:rsidR="00352783">
        <w:rPr>
          <w:rFonts w:ascii="Avenir Next" w:hAnsi="Avenir Next" w:cs="Arial"/>
          <w:sz w:val="22"/>
          <w:szCs w:val="22"/>
          <w:lang w:val="en-GB"/>
        </w:rPr>
        <w:t xml:space="preserve">the petition by a creditor for such winding up on </w:t>
      </w:r>
      <w:r w:rsidR="00BA3670">
        <w:rPr>
          <w:rFonts w:ascii="Avenir Next" w:hAnsi="Avenir Next" w:cs="Arial"/>
          <w:sz w:val="22"/>
          <w:szCs w:val="22"/>
          <w:lang w:val="en-GB"/>
        </w:rPr>
        <w:t>13 January 2024.</w:t>
      </w:r>
    </w:p>
    <w:p w14:paraId="4C3B186D" w14:textId="2B496B95" w:rsidR="0055430A" w:rsidRPr="006925C1" w:rsidRDefault="000A46CB" w:rsidP="00500517">
      <w:pPr>
        <w:pStyle w:val="ListParagraph"/>
        <w:numPr>
          <w:ilvl w:val="0"/>
          <w:numId w:val="27"/>
        </w:num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By paying the entire unsecured debt of AAL</w:t>
      </w:r>
      <w:r w:rsidR="00DF0991">
        <w:rPr>
          <w:rFonts w:ascii="Avenir Next" w:hAnsi="Avenir Next" w:cs="Arial"/>
          <w:sz w:val="22"/>
          <w:szCs w:val="22"/>
          <w:lang w:val="en-GB"/>
        </w:rPr>
        <w:t>, the company</w:t>
      </w:r>
      <w:r w:rsidR="00375420">
        <w:rPr>
          <w:rFonts w:ascii="Avenir Next" w:hAnsi="Avenir Next" w:cs="Arial"/>
          <w:sz w:val="22"/>
          <w:szCs w:val="22"/>
          <w:lang w:val="en-GB"/>
        </w:rPr>
        <w:t>’s directors</w:t>
      </w:r>
      <w:r w:rsidR="00DF0991">
        <w:rPr>
          <w:rFonts w:ascii="Avenir Next" w:hAnsi="Avenir Next" w:cs="Arial"/>
          <w:sz w:val="22"/>
          <w:szCs w:val="22"/>
          <w:lang w:val="en-GB"/>
        </w:rPr>
        <w:t xml:space="preserve"> had the desire and intent to place AAL in a better position than all other unsecured creditors</w:t>
      </w:r>
      <w:r w:rsidR="003B1117">
        <w:rPr>
          <w:rFonts w:ascii="Avenir Next" w:hAnsi="Avenir Next" w:cs="Arial"/>
          <w:sz w:val="22"/>
          <w:szCs w:val="22"/>
          <w:lang w:val="en-GB"/>
        </w:rPr>
        <w:t xml:space="preserve"> on the eve of its inevitable winding up and liquidation.</w:t>
      </w:r>
      <w:r w:rsidR="00BA2DA2">
        <w:rPr>
          <w:rFonts w:ascii="Avenir Next" w:hAnsi="Avenir Next" w:cs="Arial"/>
          <w:sz w:val="22"/>
          <w:szCs w:val="22"/>
          <w:lang w:val="en-GB"/>
        </w:rPr>
        <w:t xml:space="preserve"> See Manolete Partners Plc v Coleman [2022] EWHC 2644 (Ch) which provides that “it is necessary to prove (subject to statutory presump</w:t>
      </w:r>
      <w:r w:rsidR="007F65BC">
        <w:rPr>
          <w:rFonts w:ascii="Avenir Next" w:hAnsi="Avenir Next" w:cs="Arial"/>
          <w:sz w:val="22"/>
          <w:szCs w:val="22"/>
          <w:lang w:val="en-GB"/>
        </w:rPr>
        <w:t>tion) a desire not just to confer benefit on the recipient but to improve their position in an insolvent liquidation.”</w:t>
      </w:r>
      <w:r w:rsidR="00DD049F">
        <w:rPr>
          <w:rFonts w:ascii="Avenir Next" w:hAnsi="Avenir Next" w:cs="Arial"/>
          <w:sz w:val="22"/>
          <w:szCs w:val="22"/>
          <w:lang w:val="en-GB"/>
        </w:rPr>
        <w:t xml:space="preserve">  In this</w:t>
      </w:r>
      <w:r w:rsidR="00500517">
        <w:rPr>
          <w:rFonts w:ascii="Avenir Next" w:hAnsi="Avenir Next" w:cs="Arial"/>
          <w:sz w:val="22"/>
          <w:szCs w:val="22"/>
          <w:lang w:val="en-GB"/>
        </w:rPr>
        <w:t>,</w:t>
      </w:r>
      <w:r w:rsidR="00DD049F">
        <w:rPr>
          <w:rFonts w:ascii="Avenir Next" w:hAnsi="Avenir Next" w:cs="Arial"/>
          <w:sz w:val="22"/>
          <w:szCs w:val="22"/>
          <w:lang w:val="en-GB"/>
        </w:rPr>
        <w:t xml:space="preserve"> case the payment </w:t>
      </w:r>
      <w:r w:rsidR="00500517">
        <w:rPr>
          <w:rFonts w:ascii="Avenir Next" w:hAnsi="Avenir Next" w:cs="Arial"/>
          <w:sz w:val="22"/>
          <w:szCs w:val="22"/>
          <w:lang w:val="en-GB"/>
        </w:rPr>
        <w:t>of the GBP 20</w:t>
      </w:r>
      <w:r w:rsidR="00C13FE0">
        <w:rPr>
          <w:rFonts w:ascii="Avenir Next" w:hAnsi="Avenir Next" w:cs="Arial"/>
          <w:sz w:val="22"/>
          <w:szCs w:val="22"/>
          <w:lang w:val="en-GB"/>
        </w:rPr>
        <w:t xml:space="preserve">,000 </w:t>
      </w:r>
      <w:r w:rsidR="00DD049F">
        <w:rPr>
          <w:rFonts w:ascii="Avenir Next" w:hAnsi="Avenir Next" w:cs="Arial"/>
          <w:sz w:val="22"/>
          <w:szCs w:val="22"/>
          <w:lang w:val="en-GB"/>
        </w:rPr>
        <w:t>excluded AAL from distribution</w:t>
      </w:r>
      <w:r w:rsidR="001414E2">
        <w:rPr>
          <w:rFonts w:ascii="Avenir Next" w:hAnsi="Avenir Next" w:cs="Arial"/>
          <w:sz w:val="22"/>
          <w:szCs w:val="22"/>
          <w:lang w:val="en-GB"/>
        </w:rPr>
        <w:t xml:space="preserve"> in the insolvency proceedings, since it was no longer a creditor</w:t>
      </w:r>
      <w:r w:rsidR="005D28B8">
        <w:rPr>
          <w:rFonts w:ascii="Avenir Next" w:hAnsi="Avenir Next" w:cs="Arial"/>
          <w:sz w:val="22"/>
          <w:szCs w:val="22"/>
          <w:lang w:val="en-GB"/>
        </w:rPr>
        <w:t xml:space="preserve"> of the company.  The company</w:t>
      </w:r>
      <w:r w:rsidR="00DA068B">
        <w:rPr>
          <w:rFonts w:ascii="Avenir Next" w:hAnsi="Avenir Next" w:cs="Arial"/>
          <w:sz w:val="22"/>
          <w:szCs w:val="22"/>
          <w:lang w:val="en-GB"/>
        </w:rPr>
        <w:t>’s directors</w:t>
      </w:r>
      <w:r w:rsidR="005D28B8">
        <w:rPr>
          <w:rFonts w:ascii="Avenir Next" w:hAnsi="Avenir Next" w:cs="Arial"/>
          <w:sz w:val="22"/>
          <w:szCs w:val="22"/>
          <w:lang w:val="en-GB"/>
        </w:rPr>
        <w:t xml:space="preserve"> w</w:t>
      </w:r>
      <w:r w:rsidR="00DA068B">
        <w:rPr>
          <w:rFonts w:ascii="Avenir Next" w:hAnsi="Avenir Next" w:cs="Arial"/>
          <w:sz w:val="22"/>
          <w:szCs w:val="22"/>
          <w:lang w:val="en-GB"/>
        </w:rPr>
        <w:t>ere</w:t>
      </w:r>
      <w:r w:rsidR="005D28B8">
        <w:rPr>
          <w:rFonts w:ascii="Avenir Next" w:hAnsi="Avenir Next" w:cs="Arial"/>
          <w:sz w:val="22"/>
          <w:szCs w:val="22"/>
          <w:lang w:val="en-GB"/>
        </w:rPr>
        <w:t xml:space="preserve"> </w:t>
      </w:r>
      <w:r w:rsidR="00C13FE0">
        <w:rPr>
          <w:rFonts w:ascii="Avenir Next" w:hAnsi="Avenir Next" w:cs="Arial"/>
          <w:sz w:val="22"/>
          <w:szCs w:val="22"/>
          <w:lang w:val="en-GB"/>
        </w:rPr>
        <w:t xml:space="preserve">clearly </w:t>
      </w:r>
      <w:r w:rsidR="0065002A">
        <w:rPr>
          <w:rFonts w:ascii="Avenir Next" w:hAnsi="Avenir Next" w:cs="Arial"/>
          <w:sz w:val="22"/>
          <w:szCs w:val="22"/>
          <w:lang w:val="en-GB"/>
        </w:rPr>
        <w:t>influenced by such desire</w:t>
      </w:r>
      <w:r w:rsidR="00C13FE0">
        <w:rPr>
          <w:rFonts w:ascii="Avenir Next" w:hAnsi="Avenir Next" w:cs="Arial"/>
          <w:sz w:val="22"/>
          <w:szCs w:val="22"/>
          <w:lang w:val="en-GB"/>
        </w:rPr>
        <w:t xml:space="preserve"> to better AAL</w:t>
      </w:r>
      <w:r w:rsidR="0065002A">
        <w:rPr>
          <w:rFonts w:ascii="Avenir Next" w:hAnsi="Avenir Next" w:cs="Arial"/>
          <w:sz w:val="22"/>
          <w:szCs w:val="22"/>
          <w:lang w:val="en-GB"/>
        </w:rPr>
        <w:t xml:space="preserve"> since it agreed to </w:t>
      </w:r>
      <w:r w:rsidR="003A0314">
        <w:rPr>
          <w:rFonts w:ascii="Avenir Next" w:hAnsi="Avenir Next" w:cs="Arial"/>
          <w:sz w:val="22"/>
          <w:szCs w:val="22"/>
          <w:lang w:val="en-GB"/>
        </w:rPr>
        <w:t xml:space="preserve">make the payment </w:t>
      </w:r>
      <w:r w:rsidR="00500517">
        <w:rPr>
          <w:rFonts w:ascii="Avenir Next" w:hAnsi="Avenir Next" w:cs="Arial"/>
          <w:sz w:val="22"/>
          <w:szCs w:val="22"/>
          <w:lang w:val="en-GB"/>
        </w:rPr>
        <w:t xml:space="preserve">basically on the eve of the winding up order. </w:t>
      </w:r>
      <w:r w:rsidR="00DA068B">
        <w:rPr>
          <w:rFonts w:ascii="Avenir Next" w:hAnsi="Avenir Next" w:cs="Arial"/>
          <w:sz w:val="22"/>
          <w:szCs w:val="22"/>
          <w:lang w:val="en-GB"/>
        </w:rPr>
        <w:t>They knew that insolvency proceedings were “in the horizon”</w:t>
      </w:r>
      <w:r w:rsidR="00421C5F">
        <w:rPr>
          <w:rFonts w:ascii="Avenir Next" w:hAnsi="Avenir Next" w:cs="Arial"/>
          <w:sz w:val="22"/>
          <w:szCs w:val="22"/>
          <w:lang w:val="en-GB"/>
        </w:rPr>
        <w:t>.</w:t>
      </w:r>
    </w:p>
    <w:p w14:paraId="0CF5A589" w14:textId="77777777" w:rsidR="0007454C" w:rsidRDefault="0007454C" w:rsidP="00087F21">
      <w:pPr>
        <w:autoSpaceDE w:val="0"/>
        <w:autoSpaceDN w:val="0"/>
        <w:adjustRightInd w:val="0"/>
        <w:jc w:val="both"/>
        <w:rPr>
          <w:rFonts w:ascii="Avenir Next" w:hAnsi="Avenir Next" w:cs="Arial"/>
          <w:sz w:val="22"/>
          <w:szCs w:val="22"/>
          <w:lang w:val="en-GB"/>
        </w:rPr>
      </w:pPr>
    </w:p>
    <w:p w14:paraId="3BBB7028" w14:textId="77777777" w:rsidR="00C649F5" w:rsidRDefault="00670E44" w:rsidP="00087F21">
      <w:p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On the other hand</w:t>
      </w:r>
      <w:r w:rsidR="00C95242">
        <w:rPr>
          <w:rFonts w:ascii="Avenir Next" w:hAnsi="Avenir Next" w:cs="Arial"/>
          <w:sz w:val="22"/>
          <w:szCs w:val="22"/>
          <w:lang w:val="en-GB"/>
        </w:rPr>
        <w:t>,</w:t>
      </w:r>
      <w:r>
        <w:rPr>
          <w:rFonts w:ascii="Avenir Next" w:hAnsi="Avenir Next" w:cs="Arial"/>
          <w:sz w:val="22"/>
          <w:szCs w:val="22"/>
          <w:lang w:val="en-GB"/>
        </w:rPr>
        <w:t xml:space="preserve"> AAL can claim as a defence that the GBP 20,000 payment was not preferential because the company’s directors were following </w:t>
      </w:r>
      <w:r w:rsidR="006C7922">
        <w:rPr>
          <w:rFonts w:ascii="Avenir Next" w:hAnsi="Avenir Next" w:cs="Arial"/>
          <w:sz w:val="22"/>
          <w:szCs w:val="22"/>
          <w:lang w:val="en-GB"/>
        </w:rPr>
        <w:t xml:space="preserve">their best commercial considerations, since AAL was the main </w:t>
      </w:r>
      <w:proofErr w:type="gramStart"/>
      <w:r w:rsidR="006C7922">
        <w:rPr>
          <w:rFonts w:ascii="Avenir Next" w:hAnsi="Avenir Next" w:cs="Arial"/>
          <w:sz w:val="22"/>
          <w:szCs w:val="22"/>
          <w:lang w:val="en-GB"/>
        </w:rPr>
        <w:t>supplier</w:t>
      </w:r>
      <w:proofErr w:type="gramEnd"/>
      <w:r w:rsidR="006C7922">
        <w:rPr>
          <w:rFonts w:ascii="Avenir Next" w:hAnsi="Avenir Next" w:cs="Arial"/>
          <w:sz w:val="22"/>
          <w:szCs w:val="22"/>
          <w:lang w:val="en-GB"/>
        </w:rPr>
        <w:t xml:space="preserve"> and the directors did not want the company to lose th</w:t>
      </w:r>
      <w:r w:rsidR="00EA2125">
        <w:rPr>
          <w:rFonts w:ascii="Avenir Next" w:hAnsi="Avenir Next" w:cs="Arial"/>
          <w:sz w:val="22"/>
          <w:szCs w:val="22"/>
          <w:lang w:val="en-GB"/>
        </w:rPr>
        <w:t>is essential good to maintain operations.</w:t>
      </w:r>
      <w:r w:rsidR="00FA1491">
        <w:rPr>
          <w:rFonts w:ascii="Avenir Next" w:hAnsi="Avenir Next" w:cs="Arial"/>
          <w:sz w:val="22"/>
          <w:szCs w:val="22"/>
          <w:lang w:val="en-GB"/>
        </w:rPr>
        <w:t xml:space="preserve">  The court would be faced with balancing the evidence</w:t>
      </w:r>
      <w:r w:rsidR="00B34A4C">
        <w:rPr>
          <w:rFonts w:ascii="Avenir Next" w:hAnsi="Avenir Next" w:cs="Arial"/>
          <w:sz w:val="22"/>
          <w:szCs w:val="22"/>
          <w:lang w:val="en-GB"/>
        </w:rPr>
        <w:t xml:space="preserve"> of this subjective component of the avoidance action.</w:t>
      </w:r>
      <w:r w:rsidR="00215952">
        <w:rPr>
          <w:rFonts w:ascii="Avenir Next" w:hAnsi="Avenir Next" w:cs="Arial"/>
          <w:sz w:val="22"/>
          <w:szCs w:val="22"/>
          <w:lang w:val="en-GB"/>
        </w:rPr>
        <w:t xml:space="preserve"> If proven </w:t>
      </w:r>
      <w:r w:rsidR="0007454C">
        <w:rPr>
          <w:rFonts w:ascii="Avenir Next" w:hAnsi="Avenir Next" w:cs="Arial"/>
          <w:sz w:val="22"/>
          <w:szCs w:val="22"/>
          <w:lang w:val="en-GB"/>
        </w:rPr>
        <w:t xml:space="preserve">this element </w:t>
      </w:r>
      <w:r w:rsidR="00215952">
        <w:rPr>
          <w:rFonts w:ascii="Avenir Next" w:hAnsi="Avenir Next" w:cs="Arial"/>
          <w:sz w:val="22"/>
          <w:szCs w:val="22"/>
          <w:lang w:val="en-GB"/>
        </w:rPr>
        <w:t>in favo</w:t>
      </w:r>
      <w:r w:rsidR="0007454C">
        <w:rPr>
          <w:rFonts w:ascii="Avenir Next" w:hAnsi="Avenir Next" w:cs="Arial"/>
          <w:sz w:val="22"/>
          <w:szCs w:val="22"/>
          <w:lang w:val="en-GB"/>
        </w:rPr>
        <w:t>u</w:t>
      </w:r>
      <w:r w:rsidR="00215952">
        <w:rPr>
          <w:rFonts w:ascii="Avenir Next" w:hAnsi="Avenir Next" w:cs="Arial"/>
          <w:sz w:val="22"/>
          <w:szCs w:val="22"/>
          <w:lang w:val="en-GB"/>
        </w:rPr>
        <w:t>r of the liquidator</w:t>
      </w:r>
      <w:r w:rsidR="00C649F5">
        <w:rPr>
          <w:rFonts w:ascii="Avenir Next" w:hAnsi="Avenir Next" w:cs="Arial"/>
          <w:sz w:val="22"/>
          <w:szCs w:val="22"/>
          <w:lang w:val="en-GB"/>
        </w:rPr>
        <w:t>,</w:t>
      </w:r>
      <w:r w:rsidR="00215952">
        <w:rPr>
          <w:rFonts w:ascii="Avenir Next" w:hAnsi="Avenir Next" w:cs="Arial"/>
          <w:sz w:val="22"/>
          <w:szCs w:val="22"/>
          <w:lang w:val="en-GB"/>
        </w:rPr>
        <w:t xml:space="preserve"> the transfer can be avoided</w:t>
      </w:r>
      <w:r w:rsidR="00F35BE6">
        <w:rPr>
          <w:rFonts w:ascii="Avenir Next" w:hAnsi="Avenir Next" w:cs="Arial"/>
          <w:sz w:val="22"/>
          <w:szCs w:val="22"/>
          <w:lang w:val="en-GB"/>
        </w:rPr>
        <w:t xml:space="preserve"> since the other elements </w:t>
      </w:r>
      <w:r w:rsidR="004C5855">
        <w:rPr>
          <w:rFonts w:ascii="Avenir Next" w:hAnsi="Avenir Next" w:cs="Arial"/>
          <w:sz w:val="22"/>
          <w:szCs w:val="22"/>
          <w:lang w:val="en-GB"/>
        </w:rPr>
        <w:t>are undisputed by the facts.</w:t>
      </w:r>
    </w:p>
    <w:p w14:paraId="1323CA1A" w14:textId="77777777" w:rsidR="00C649F5" w:rsidRDefault="00C649F5" w:rsidP="00087F21">
      <w:pPr>
        <w:autoSpaceDE w:val="0"/>
        <w:autoSpaceDN w:val="0"/>
        <w:adjustRightInd w:val="0"/>
        <w:jc w:val="both"/>
        <w:rPr>
          <w:rFonts w:ascii="Avenir Next" w:hAnsi="Avenir Next" w:cs="Arial"/>
          <w:sz w:val="22"/>
          <w:szCs w:val="22"/>
          <w:lang w:val="en-GB"/>
        </w:rPr>
      </w:pPr>
    </w:p>
    <w:p w14:paraId="5F0D0F4D" w14:textId="5F6ACB0C" w:rsidR="00C649F5" w:rsidRDefault="00C649F5" w:rsidP="00C649F5">
      <w:p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lastRenderedPageBreak/>
        <w:t>With respect to the GBP 8,000 payment made to AAL, the same were done on a cash on delivery basis.  Therefore, there was a contemporaneous exchange</w:t>
      </w:r>
      <w:r>
        <w:rPr>
          <w:rFonts w:ascii="Avenir Next" w:hAnsi="Avenir Next" w:cs="Arial"/>
          <w:sz w:val="22"/>
          <w:szCs w:val="22"/>
          <w:lang w:val="en-GB"/>
        </w:rPr>
        <w:t xml:space="preserve"> of goods with each payment made</w:t>
      </w:r>
      <w:r w:rsidR="002966D3">
        <w:rPr>
          <w:rFonts w:ascii="Avenir Next" w:hAnsi="Avenir Next" w:cs="Arial"/>
          <w:sz w:val="22"/>
          <w:szCs w:val="22"/>
          <w:lang w:val="en-GB"/>
        </w:rPr>
        <w:t xml:space="preserve"> and the company received consideration </w:t>
      </w:r>
      <w:r w:rsidR="001E382F">
        <w:rPr>
          <w:rFonts w:ascii="Avenir Next" w:hAnsi="Avenir Next" w:cs="Arial"/>
          <w:sz w:val="22"/>
          <w:szCs w:val="22"/>
          <w:lang w:val="en-GB"/>
        </w:rPr>
        <w:t>equal to the amount of the</w:t>
      </w:r>
      <w:r w:rsidR="002966D3">
        <w:rPr>
          <w:rFonts w:ascii="Avenir Next" w:hAnsi="Avenir Next" w:cs="Arial"/>
          <w:sz w:val="22"/>
          <w:szCs w:val="22"/>
          <w:lang w:val="en-GB"/>
        </w:rPr>
        <w:t xml:space="preserve"> payment</w:t>
      </w:r>
      <w:r>
        <w:rPr>
          <w:rFonts w:ascii="Avenir Next" w:hAnsi="Avenir Next" w:cs="Arial"/>
          <w:sz w:val="22"/>
          <w:szCs w:val="22"/>
          <w:lang w:val="en-GB"/>
        </w:rPr>
        <w:t xml:space="preserve">.  </w:t>
      </w:r>
      <w:r w:rsidR="007D30EF">
        <w:rPr>
          <w:rFonts w:ascii="Avenir Next" w:hAnsi="Avenir Next" w:cs="Arial"/>
          <w:sz w:val="22"/>
          <w:szCs w:val="22"/>
          <w:lang w:val="en-GB"/>
        </w:rPr>
        <w:t xml:space="preserve">AAL can claim that such payments were made due to commercial considerations and that thus, the company did not have </w:t>
      </w:r>
      <w:r w:rsidR="003C39D2">
        <w:rPr>
          <w:rFonts w:ascii="Avenir Next" w:hAnsi="Avenir Next" w:cs="Arial"/>
          <w:sz w:val="22"/>
          <w:szCs w:val="22"/>
          <w:lang w:val="en-GB"/>
        </w:rPr>
        <w:t>the required desire and intent of the betterment of AAL over other unsecured creditors in a liquidation proceeding.</w:t>
      </w:r>
    </w:p>
    <w:p w14:paraId="386A4998" w14:textId="20CA7CD5" w:rsidR="00670E44" w:rsidRPr="006925C1" w:rsidRDefault="00FA1491" w:rsidP="00087F21">
      <w:p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 xml:space="preserve"> </w:t>
      </w: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04444C" w:rsidRDefault="00C606C3" w:rsidP="004E3A6B">
      <w:pPr>
        <w:jc w:val="center"/>
        <w:rPr>
          <w:rFonts w:ascii="Avenir Next Demi Bold" w:hAnsi="Avenir Next Demi Bold" w:cs="Arial"/>
          <w:b/>
          <w:bCs/>
          <w:sz w:val="22"/>
          <w:szCs w:val="22"/>
          <w:lang w:val="en-GB"/>
        </w:rPr>
      </w:pPr>
      <w:r w:rsidRPr="0004444C">
        <w:rPr>
          <w:rFonts w:ascii="Avenir Next Demi Bold" w:hAnsi="Avenir Next Demi Bold" w:cs="Arial"/>
          <w:b/>
          <w:bCs/>
          <w:sz w:val="22"/>
          <w:szCs w:val="22"/>
          <w:lang w:val="en-GB"/>
        </w:rPr>
        <w:t>*</w:t>
      </w:r>
      <w:r w:rsidR="001E25B9" w:rsidRPr="0004444C">
        <w:rPr>
          <w:rFonts w:ascii="Avenir Next Demi Bold" w:hAnsi="Avenir Next Demi Bold" w:cs="Arial"/>
          <w:b/>
          <w:bCs/>
          <w:sz w:val="22"/>
          <w:szCs w:val="22"/>
          <w:lang w:val="en-GB"/>
        </w:rPr>
        <w:t xml:space="preserve"> </w:t>
      </w:r>
      <w:r w:rsidR="0077498C" w:rsidRPr="0004444C">
        <w:rPr>
          <w:rFonts w:ascii="Avenir Next Demi Bold" w:hAnsi="Avenir Next Demi Bold" w:cs="Arial"/>
          <w:b/>
          <w:bCs/>
          <w:sz w:val="22"/>
          <w:szCs w:val="22"/>
          <w:lang w:val="en-GB"/>
        </w:rPr>
        <w:t>End of Assessment</w:t>
      </w:r>
      <w:r w:rsidR="001E25B9" w:rsidRPr="0004444C">
        <w:rPr>
          <w:rFonts w:ascii="Avenir Next Demi Bold" w:hAnsi="Avenir Next Demi Bold" w:cs="Arial"/>
          <w:b/>
          <w:bCs/>
          <w:sz w:val="22"/>
          <w:szCs w:val="22"/>
          <w:lang w:val="en-GB"/>
        </w:rPr>
        <w:t xml:space="preserve"> </w:t>
      </w:r>
      <w:r w:rsidRPr="0004444C">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E53CC6">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1238D" w14:textId="77777777" w:rsidR="00E53CC6" w:rsidRDefault="00E53CC6" w:rsidP="00241B44">
      <w:r>
        <w:separator/>
      </w:r>
    </w:p>
  </w:endnote>
  <w:endnote w:type="continuationSeparator" w:id="0">
    <w:p w14:paraId="775E94E2" w14:textId="77777777" w:rsidR="00E53CC6" w:rsidRDefault="00E53CC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0663EB90" w:rsidR="00241FA3" w:rsidRPr="00A84235" w:rsidRDefault="00371AC0" w:rsidP="009B4976">
    <w:pPr>
      <w:pStyle w:val="Footer"/>
      <w:ind w:right="360"/>
      <w:rPr>
        <w:rFonts w:ascii="Avenir Next" w:hAnsi="Avenir Next" w:cs="Arial"/>
        <w:sz w:val="22"/>
        <w:szCs w:val="22"/>
        <w:lang w:val="en-GB"/>
      </w:rPr>
    </w:pPr>
    <w:r>
      <w:rPr>
        <w:rFonts w:ascii="Avenir Next" w:hAnsi="Avenir Next" w:cs="Arial"/>
        <w:sz w:val="22"/>
        <w:szCs w:val="22"/>
        <w:lang w:val="en-GB"/>
      </w:rPr>
      <w:t>FC202324-1407</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B0D1A" w14:textId="77777777" w:rsidR="00E53CC6" w:rsidRDefault="00E53CC6" w:rsidP="00241B44">
      <w:r>
        <w:separator/>
      </w:r>
    </w:p>
  </w:footnote>
  <w:footnote w:type="continuationSeparator" w:id="0">
    <w:p w14:paraId="46CF819F" w14:textId="77777777" w:rsidR="00E53CC6" w:rsidRDefault="00E53CC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F018D"/>
    <w:multiLevelType w:val="hybridMultilevel"/>
    <w:tmpl w:val="69904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FA4476"/>
    <w:multiLevelType w:val="hybridMultilevel"/>
    <w:tmpl w:val="B01CB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834DE"/>
    <w:multiLevelType w:val="hybridMultilevel"/>
    <w:tmpl w:val="B01CBE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6245CF0"/>
    <w:multiLevelType w:val="hybridMultilevel"/>
    <w:tmpl w:val="40103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640DE8"/>
    <w:multiLevelType w:val="hybridMultilevel"/>
    <w:tmpl w:val="A6BE5626"/>
    <w:lvl w:ilvl="0" w:tplc="CA2EB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7401E4"/>
    <w:multiLevelType w:val="hybridMultilevel"/>
    <w:tmpl w:val="B470C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9E539B"/>
    <w:multiLevelType w:val="hybridMultilevel"/>
    <w:tmpl w:val="FAB46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556B73"/>
    <w:multiLevelType w:val="hybridMultilevel"/>
    <w:tmpl w:val="B0DC8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21"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D06864"/>
    <w:multiLevelType w:val="hybridMultilevel"/>
    <w:tmpl w:val="A5620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1062AA"/>
    <w:multiLevelType w:val="hybridMultilevel"/>
    <w:tmpl w:val="73ECBB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8630697">
    <w:abstractNumId w:val="7"/>
  </w:num>
  <w:num w:numId="2" w16cid:durableId="1279876417">
    <w:abstractNumId w:val="2"/>
  </w:num>
  <w:num w:numId="3" w16cid:durableId="100541089">
    <w:abstractNumId w:val="0"/>
  </w:num>
  <w:num w:numId="4" w16cid:durableId="14042412">
    <w:abstractNumId w:val="15"/>
  </w:num>
  <w:num w:numId="5" w16cid:durableId="1338728706">
    <w:abstractNumId w:val="18"/>
  </w:num>
  <w:num w:numId="6" w16cid:durableId="376245857">
    <w:abstractNumId w:val="3"/>
  </w:num>
  <w:num w:numId="7" w16cid:durableId="1396392877">
    <w:abstractNumId w:val="19"/>
  </w:num>
  <w:num w:numId="8" w16cid:durableId="1599950421">
    <w:abstractNumId w:val="24"/>
  </w:num>
  <w:num w:numId="9" w16cid:durableId="858857530">
    <w:abstractNumId w:val="16"/>
  </w:num>
  <w:num w:numId="10" w16cid:durableId="619802517">
    <w:abstractNumId w:val="26"/>
  </w:num>
  <w:num w:numId="11" w16cid:durableId="1831171333">
    <w:abstractNumId w:val="9"/>
  </w:num>
  <w:num w:numId="12" w16cid:durableId="84155222">
    <w:abstractNumId w:val="21"/>
  </w:num>
  <w:num w:numId="13" w16cid:durableId="1163352382">
    <w:abstractNumId w:val="17"/>
  </w:num>
  <w:num w:numId="14" w16cid:durableId="19356955">
    <w:abstractNumId w:val="8"/>
  </w:num>
  <w:num w:numId="15" w16cid:durableId="439304345">
    <w:abstractNumId w:val="20"/>
  </w:num>
  <w:num w:numId="16" w16cid:durableId="1126969584">
    <w:abstractNumId w:val="23"/>
  </w:num>
  <w:num w:numId="17" w16cid:durableId="1710716489">
    <w:abstractNumId w:val="13"/>
  </w:num>
  <w:num w:numId="18" w16cid:durableId="1844514027">
    <w:abstractNumId w:val="22"/>
  </w:num>
  <w:num w:numId="19" w16cid:durableId="1663460662">
    <w:abstractNumId w:val="6"/>
  </w:num>
  <w:num w:numId="20" w16cid:durableId="1513644142">
    <w:abstractNumId w:val="25"/>
  </w:num>
  <w:num w:numId="21" w16cid:durableId="570965208">
    <w:abstractNumId w:val="14"/>
  </w:num>
  <w:num w:numId="22" w16cid:durableId="496383131">
    <w:abstractNumId w:val="10"/>
  </w:num>
  <w:num w:numId="23" w16cid:durableId="75443438">
    <w:abstractNumId w:val="4"/>
  </w:num>
  <w:num w:numId="24" w16cid:durableId="1288318805">
    <w:abstractNumId w:val="12"/>
  </w:num>
  <w:num w:numId="25" w16cid:durableId="1802839866">
    <w:abstractNumId w:val="5"/>
  </w:num>
  <w:num w:numId="26" w16cid:durableId="1476945671">
    <w:abstractNumId w:val="1"/>
  </w:num>
  <w:num w:numId="27" w16cid:durableId="183712496">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4B1"/>
    <w:rsid w:val="000107F3"/>
    <w:rsid w:val="00010BA0"/>
    <w:rsid w:val="0001123E"/>
    <w:rsid w:val="00014A19"/>
    <w:rsid w:val="00020557"/>
    <w:rsid w:val="00021AC8"/>
    <w:rsid w:val="00021FC2"/>
    <w:rsid w:val="0002443E"/>
    <w:rsid w:val="000250C7"/>
    <w:rsid w:val="00026F16"/>
    <w:rsid w:val="000318A3"/>
    <w:rsid w:val="00037621"/>
    <w:rsid w:val="0004444C"/>
    <w:rsid w:val="00044D46"/>
    <w:rsid w:val="00045088"/>
    <w:rsid w:val="00045323"/>
    <w:rsid w:val="000458CE"/>
    <w:rsid w:val="00045904"/>
    <w:rsid w:val="000502FD"/>
    <w:rsid w:val="00050999"/>
    <w:rsid w:val="00064D11"/>
    <w:rsid w:val="00065166"/>
    <w:rsid w:val="00071F89"/>
    <w:rsid w:val="000736E3"/>
    <w:rsid w:val="00073B8E"/>
    <w:rsid w:val="0007454C"/>
    <w:rsid w:val="000764BF"/>
    <w:rsid w:val="00082609"/>
    <w:rsid w:val="000851CC"/>
    <w:rsid w:val="00086C55"/>
    <w:rsid w:val="00087F21"/>
    <w:rsid w:val="00093BE8"/>
    <w:rsid w:val="000A407B"/>
    <w:rsid w:val="000A46CB"/>
    <w:rsid w:val="000A68ED"/>
    <w:rsid w:val="000B5FF1"/>
    <w:rsid w:val="000B609F"/>
    <w:rsid w:val="000C4EE1"/>
    <w:rsid w:val="000D10C6"/>
    <w:rsid w:val="000D2FB4"/>
    <w:rsid w:val="000D40D9"/>
    <w:rsid w:val="000D4CFA"/>
    <w:rsid w:val="000D55A8"/>
    <w:rsid w:val="000D7137"/>
    <w:rsid w:val="000E4841"/>
    <w:rsid w:val="000F1677"/>
    <w:rsid w:val="000F3909"/>
    <w:rsid w:val="000F3D6C"/>
    <w:rsid w:val="00101694"/>
    <w:rsid w:val="00101707"/>
    <w:rsid w:val="00102CC9"/>
    <w:rsid w:val="00102CCE"/>
    <w:rsid w:val="0010593A"/>
    <w:rsid w:val="0011473D"/>
    <w:rsid w:val="00115C85"/>
    <w:rsid w:val="00115FCB"/>
    <w:rsid w:val="001226B2"/>
    <w:rsid w:val="00123855"/>
    <w:rsid w:val="00126A4D"/>
    <w:rsid w:val="0013075F"/>
    <w:rsid w:val="001332F1"/>
    <w:rsid w:val="001414E2"/>
    <w:rsid w:val="0014171F"/>
    <w:rsid w:val="0014622C"/>
    <w:rsid w:val="00152348"/>
    <w:rsid w:val="0015456D"/>
    <w:rsid w:val="00155FA2"/>
    <w:rsid w:val="00161F1B"/>
    <w:rsid w:val="00162829"/>
    <w:rsid w:val="00171E6C"/>
    <w:rsid w:val="00174DB5"/>
    <w:rsid w:val="00180548"/>
    <w:rsid w:val="00180AC4"/>
    <w:rsid w:val="00180CCE"/>
    <w:rsid w:val="0018267A"/>
    <w:rsid w:val="00182779"/>
    <w:rsid w:val="00182788"/>
    <w:rsid w:val="001830DF"/>
    <w:rsid w:val="001853A7"/>
    <w:rsid w:val="001966D9"/>
    <w:rsid w:val="00197F24"/>
    <w:rsid w:val="001A007A"/>
    <w:rsid w:val="001A7E9A"/>
    <w:rsid w:val="001B0994"/>
    <w:rsid w:val="001B0F70"/>
    <w:rsid w:val="001B5016"/>
    <w:rsid w:val="001B6EF7"/>
    <w:rsid w:val="001C45FC"/>
    <w:rsid w:val="001D0469"/>
    <w:rsid w:val="001D29C0"/>
    <w:rsid w:val="001D2C3C"/>
    <w:rsid w:val="001D37C2"/>
    <w:rsid w:val="001D3986"/>
    <w:rsid w:val="001D4862"/>
    <w:rsid w:val="001D539C"/>
    <w:rsid w:val="001E1BEB"/>
    <w:rsid w:val="001E25B9"/>
    <w:rsid w:val="001E2D70"/>
    <w:rsid w:val="001E382F"/>
    <w:rsid w:val="001E46BC"/>
    <w:rsid w:val="001E49E0"/>
    <w:rsid w:val="001E655F"/>
    <w:rsid w:val="001E7B5A"/>
    <w:rsid w:val="001F3C98"/>
    <w:rsid w:val="001F47E3"/>
    <w:rsid w:val="001F4AA6"/>
    <w:rsid w:val="001F5446"/>
    <w:rsid w:val="001F7412"/>
    <w:rsid w:val="0020090A"/>
    <w:rsid w:val="0020204E"/>
    <w:rsid w:val="00202DFE"/>
    <w:rsid w:val="0020725B"/>
    <w:rsid w:val="002110F1"/>
    <w:rsid w:val="00214EF2"/>
    <w:rsid w:val="00215952"/>
    <w:rsid w:val="00221444"/>
    <w:rsid w:val="002356EA"/>
    <w:rsid w:val="00237A00"/>
    <w:rsid w:val="0024116D"/>
    <w:rsid w:val="00241B44"/>
    <w:rsid w:val="00241FA3"/>
    <w:rsid w:val="002432BA"/>
    <w:rsid w:val="00245EFB"/>
    <w:rsid w:val="00247800"/>
    <w:rsid w:val="0025386E"/>
    <w:rsid w:val="00254E87"/>
    <w:rsid w:val="002638B0"/>
    <w:rsid w:val="00265815"/>
    <w:rsid w:val="0026647A"/>
    <w:rsid w:val="002668D3"/>
    <w:rsid w:val="00266B54"/>
    <w:rsid w:val="0027299F"/>
    <w:rsid w:val="00277239"/>
    <w:rsid w:val="00284EBE"/>
    <w:rsid w:val="00290082"/>
    <w:rsid w:val="002903A7"/>
    <w:rsid w:val="0029433F"/>
    <w:rsid w:val="00294829"/>
    <w:rsid w:val="00295752"/>
    <w:rsid w:val="002966D3"/>
    <w:rsid w:val="0029690F"/>
    <w:rsid w:val="00297C8A"/>
    <w:rsid w:val="002A2A60"/>
    <w:rsid w:val="002A37BB"/>
    <w:rsid w:val="002B1C45"/>
    <w:rsid w:val="002B5279"/>
    <w:rsid w:val="002C13C8"/>
    <w:rsid w:val="002C3547"/>
    <w:rsid w:val="002C46CB"/>
    <w:rsid w:val="002C4811"/>
    <w:rsid w:val="002D0021"/>
    <w:rsid w:val="002D091C"/>
    <w:rsid w:val="002D299D"/>
    <w:rsid w:val="002D3473"/>
    <w:rsid w:val="002D4F06"/>
    <w:rsid w:val="002E3BA4"/>
    <w:rsid w:val="002F0B3A"/>
    <w:rsid w:val="002F1956"/>
    <w:rsid w:val="002F3440"/>
    <w:rsid w:val="002F75A3"/>
    <w:rsid w:val="002F77D6"/>
    <w:rsid w:val="00300FC7"/>
    <w:rsid w:val="00301648"/>
    <w:rsid w:val="00303C2F"/>
    <w:rsid w:val="00311816"/>
    <w:rsid w:val="00313D05"/>
    <w:rsid w:val="003144EF"/>
    <w:rsid w:val="00314F32"/>
    <w:rsid w:val="00325E14"/>
    <w:rsid w:val="00326292"/>
    <w:rsid w:val="00326415"/>
    <w:rsid w:val="00330937"/>
    <w:rsid w:val="00330F31"/>
    <w:rsid w:val="00334648"/>
    <w:rsid w:val="0033768C"/>
    <w:rsid w:val="00337938"/>
    <w:rsid w:val="00340769"/>
    <w:rsid w:val="00341AA6"/>
    <w:rsid w:val="00345726"/>
    <w:rsid w:val="00350AE9"/>
    <w:rsid w:val="003517FF"/>
    <w:rsid w:val="00352783"/>
    <w:rsid w:val="00361A0A"/>
    <w:rsid w:val="00362466"/>
    <w:rsid w:val="00364836"/>
    <w:rsid w:val="0036565C"/>
    <w:rsid w:val="0036625E"/>
    <w:rsid w:val="00371AC0"/>
    <w:rsid w:val="003737A4"/>
    <w:rsid w:val="0037465A"/>
    <w:rsid w:val="00375420"/>
    <w:rsid w:val="00380EC5"/>
    <w:rsid w:val="00382C98"/>
    <w:rsid w:val="0038410E"/>
    <w:rsid w:val="00384853"/>
    <w:rsid w:val="0038533C"/>
    <w:rsid w:val="00386568"/>
    <w:rsid w:val="00390B57"/>
    <w:rsid w:val="003934E3"/>
    <w:rsid w:val="003948D5"/>
    <w:rsid w:val="00394992"/>
    <w:rsid w:val="0039639C"/>
    <w:rsid w:val="0039677D"/>
    <w:rsid w:val="00396821"/>
    <w:rsid w:val="00397D3A"/>
    <w:rsid w:val="003A0314"/>
    <w:rsid w:val="003A051E"/>
    <w:rsid w:val="003A2892"/>
    <w:rsid w:val="003A4482"/>
    <w:rsid w:val="003B1117"/>
    <w:rsid w:val="003B170F"/>
    <w:rsid w:val="003B27F5"/>
    <w:rsid w:val="003B3C5F"/>
    <w:rsid w:val="003C0326"/>
    <w:rsid w:val="003C39D2"/>
    <w:rsid w:val="003C4471"/>
    <w:rsid w:val="003C757B"/>
    <w:rsid w:val="003D0A6D"/>
    <w:rsid w:val="003E0B16"/>
    <w:rsid w:val="003E1BBF"/>
    <w:rsid w:val="003E674C"/>
    <w:rsid w:val="003E67D1"/>
    <w:rsid w:val="00404329"/>
    <w:rsid w:val="00405DC1"/>
    <w:rsid w:val="00413A8B"/>
    <w:rsid w:val="00415F1F"/>
    <w:rsid w:val="0042108F"/>
    <w:rsid w:val="00421C5F"/>
    <w:rsid w:val="00426E06"/>
    <w:rsid w:val="00430FED"/>
    <w:rsid w:val="00431A9C"/>
    <w:rsid w:val="00432B5A"/>
    <w:rsid w:val="00434A8C"/>
    <w:rsid w:val="00435114"/>
    <w:rsid w:val="00435DD9"/>
    <w:rsid w:val="00437297"/>
    <w:rsid w:val="00443ECE"/>
    <w:rsid w:val="00444284"/>
    <w:rsid w:val="00445CE6"/>
    <w:rsid w:val="00450393"/>
    <w:rsid w:val="004534C2"/>
    <w:rsid w:val="0045446F"/>
    <w:rsid w:val="0045683E"/>
    <w:rsid w:val="00460D3E"/>
    <w:rsid w:val="00461F95"/>
    <w:rsid w:val="00462076"/>
    <w:rsid w:val="00467199"/>
    <w:rsid w:val="00467DD0"/>
    <w:rsid w:val="004704E9"/>
    <w:rsid w:val="0047330E"/>
    <w:rsid w:val="00474B27"/>
    <w:rsid w:val="00474C2B"/>
    <w:rsid w:val="004777EC"/>
    <w:rsid w:val="00477C72"/>
    <w:rsid w:val="00491675"/>
    <w:rsid w:val="00493855"/>
    <w:rsid w:val="0049467F"/>
    <w:rsid w:val="00495E79"/>
    <w:rsid w:val="00496FC0"/>
    <w:rsid w:val="004A21F1"/>
    <w:rsid w:val="004A2D83"/>
    <w:rsid w:val="004A57DD"/>
    <w:rsid w:val="004A7B51"/>
    <w:rsid w:val="004A7D71"/>
    <w:rsid w:val="004A7EF3"/>
    <w:rsid w:val="004B11FD"/>
    <w:rsid w:val="004B23A2"/>
    <w:rsid w:val="004C348D"/>
    <w:rsid w:val="004C45E0"/>
    <w:rsid w:val="004C5855"/>
    <w:rsid w:val="004C6ED9"/>
    <w:rsid w:val="004C7A8F"/>
    <w:rsid w:val="004D1A5A"/>
    <w:rsid w:val="004D1DDC"/>
    <w:rsid w:val="004D2FFF"/>
    <w:rsid w:val="004D3721"/>
    <w:rsid w:val="004D64F9"/>
    <w:rsid w:val="004E3A6B"/>
    <w:rsid w:val="004E404E"/>
    <w:rsid w:val="004E622C"/>
    <w:rsid w:val="004F5FDF"/>
    <w:rsid w:val="00500517"/>
    <w:rsid w:val="005038A9"/>
    <w:rsid w:val="005177FE"/>
    <w:rsid w:val="005200D6"/>
    <w:rsid w:val="00520242"/>
    <w:rsid w:val="005219EC"/>
    <w:rsid w:val="0052263B"/>
    <w:rsid w:val="0052281E"/>
    <w:rsid w:val="00524728"/>
    <w:rsid w:val="00524EF0"/>
    <w:rsid w:val="00531DA7"/>
    <w:rsid w:val="005331CA"/>
    <w:rsid w:val="00537970"/>
    <w:rsid w:val="00540E3A"/>
    <w:rsid w:val="00544127"/>
    <w:rsid w:val="005463A9"/>
    <w:rsid w:val="00553212"/>
    <w:rsid w:val="00553EB2"/>
    <w:rsid w:val="0055430A"/>
    <w:rsid w:val="00560534"/>
    <w:rsid w:val="00563037"/>
    <w:rsid w:val="0056391B"/>
    <w:rsid w:val="00563E93"/>
    <w:rsid w:val="005650E2"/>
    <w:rsid w:val="00567AD7"/>
    <w:rsid w:val="00575B2D"/>
    <w:rsid w:val="005833D0"/>
    <w:rsid w:val="005842C9"/>
    <w:rsid w:val="005846F3"/>
    <w:rsid w:val="0058622F"/>
    <w:rsid w:val="005925B5"/>
    <w:rsid w:val="00592F82"/>
    <w:rsid w:val="005A0CCA"/>
    <w:rsid w:val="005A1083"/>
    <w:rsid w:val="005A290A"/>
    <w:rsid w:val="005A4407"/>
    <w:rsid w:val="005A6FF2"/>
    <w:rsid w:val="005A726D"/>
    <w:rsid w:val="005B67AC"/>
    <w:rsid w:val="005B79F4"/>
    <w:rsid w:val="005C1905"/>
    <w:rsid w:val="005C75C3"/>
    <w:rsid w:val="005D09BD"/>
    <w:rsid w:val="005D16DD"/>
    <w:rsid w:val="005D1CFD"/>
    <w:rsid w:val="005D28B8"/>
    <w:rsid w:val="005D43E0"/>
    <w:rsid w:val="005D58A3"/>
    <w:rsid w:val="005E1B79"/>
    <w:rsid w:val="005E43AE"/>
    <w:rsid w:val="005E6076"/>
    <w:rsid w:val="005E7008"/>
    <w:rsid w:val="005F026D"/>
    <w:rsid w:val="005F2AEA"/>
    <w:rsid w:val="005F2D0B"/>
    <w:rsid w:val="005F4B31"/>
    <w:rsid w:val="005F5532"/>
    <w:rsid w:val="006039EB"/>
    <w:rsid w:val="00606EAF"/>
    <w:rsid w:val="00610388"/>
    <w:rsid w:val="00610AC7"/>
    <w:rsid w:val="0061138E"/>
    <w:rsid w:val="00612CA5"/>
    <w:rsid w:val="00614182"/>
    <w:rsid w:val="006153EC"/>
    <w:rsid w:val="00621A17"/>
    <w:rsid w:val="00623522"/>
    <w:rsid w:val="00627CC9"/>
    <w:rsid w:val="00627E7B"/>
    <w:rsid w:val="00630542"/>
    <w:rsid w:val="00631EED"/>
    <w:rsid w:val="00632E44"/>
    <w:rsid w:val="0063319C"/>
    <w:rsid w:val="006333B8"/>
    <w:rsid w:val="0063381C"/>
    <w:rsid w:val="00634622"/>
    <w:rsid w:val="00636808"/>
    <w:rsid w:val="00641515"/>
    <w:rsid w:val="00641F67"/>
    <w:rsid w:val="0065002A"/>
    <w:rsid w:val="00654C2F"/>
    <w:rsid w:val="00657087"/>
    <w:rsid w:val="00657F61"/>
    <w:rsid w:val="006624AB"/>
    <w:rsid w:val="006639DB"/>
    <w:rsid w:val="006656E7"/>
    <w:rsid w:val="006661EF"/>
    <w:rsid w:val="00667E47"/>
    <w:rsid w:val="00670E44"/>
    <w:rsid w:val="00676021"/>
    <w:rsid w:val="00677AEB"/>
    <w:rsid w:val="00680EF2"/>
    <w:rsid w:val="00687A1D"/>
    <w:rsid w:val="006925C1"/>
    <w:rsid w:val="00697EA1"/>
    <w:rsid w:val="006A2646"/>
    <w:rsid w:val="006A56DF"/>
    <w:rsid w:val="006A6530"/>
    <w:rsid w:val="006B14EB"/>
    <w:rsid w:val="006B31CE"/>
    <w:rsid w:val="006B435A"/>
    <w:rsid w:val="006B4C64"/>
    <w:rsid w:val="006C69F0"/>
    <w:rsid w:val="006C7922"/>
    <w:rsid w:val="006D08B2"/>
    <w:rsid w:val="006D1749"/>
    <w:rsid w:val="006D282B"/>
    <w:rsid w:val="006D65FD"/>
    <w:rsid w:val="006D6BD5"/>
    <w:rsid w:val="006E0D3B"/>
    <w:rsid w:val="006E3098"/>
    <w:rsid w:val="006E481A"/>
    <w:rsid w:val="006E5298"/>
    <w:rsid w:val="006E5E69"/>
    <w:rsid w:val="006F4A78"/>
    <w:rsid w:val="006F5B1C"/>
    <w:rsid w:val="006F734A"/>
    <w:rsid w:val="00700D83"/>
    <w:rsid w:val="00701913"/>
    <w:rsid w:val="00704852"/>
    <w:rsid w:val="0070524B"/>
    <w:rsid w:val="007074E9"/>
    <w:rsid w:val="00713DA4"/>
    <w:rsid w:val="00714BF1"/>
    <w:rsid w:val="00721383"/>
    <w:rsid w:val="0073158B"/>
    <w:rsid w:val="007333CC"/>
    <w:rsid w:val="0073399A"/>
    <w:rsid w:val="00733A34"/>
    <w:rsid w:val="00740211"/>
    <w:rsid w:val="00740DAD"/>
    <w:rsid w:val="00741E85"/>
    <w:rsid w:val="00742AF3"/>
    <w:rsid w:val="00752013"/>
    <w:rsid w:val="00753496"/>
    <w:rsid w:val="00754530"/>
    <w:rsid w:val="00755667"/>
    <w:rsid w:val="007603F5"/>
    <w:rsid w:val="00763348"/>
    <w:rsid w:val="00764DB0"/>
    <w:rsid w:val="00766D86"/>
    <w:rsid w:val="0076764D"/>
    <w:rsid w:val="0077137B"/>
    <w:rsid w:val="007732E7"/>
    <w:rsid w:val="0077498C"/>
    <w:rsid w:val="00774AD3"/>
    <w:rsid w:val="007809BC"/>
    <w:rsid w:val="0078132D"/>
    <w:rsid w:val="00781CE0"/>
    <w:rsid w:val="007822DA"/>
    <w:rsid w:val="00784128"/>
    <w:rsid w:val="00787BCC"/>
    <w:rsid w:val="00793173"/>
    <w:rsid w:val="007939DC"/>
    <w:rsid w:val="007A2A33"/>
    <w:rsid w:val="007A5171"/>
    <w:rsid w:val="007B129C"/>
    <w:rsid w:val="007B20E3"/>
    <w:rsid w:val="007B5C89"/>
    <w:rsid w:val="007B7C88"/>
    <w:rsid w:val="007C1FCC"/>
    <w:rsid w:val="007C6201"/>
    <w:rsid w:val="007D30EF"/>
    <w:rsid w:val="007D7129"/>
    <w:rsid w:val="007D7C92"/>
    <w:rsid w:val="007E1154"/>
    <w:rsid w:val="007E1438"/>
    <w:rsid w:val="007E2919"/>
    <w:rsid w:val="007E3FEF"/>
    <w:rsid w:val="007E46A8"/>
    <w:rsid w:val="007E6BA4"/>
    <w:rsid w:val="007E6BD0"/>
    <w:rsid w:val="007F0968"/>
    <w:rsid w:val="007F41F8"/>
    <w:rsid w:val="007F659B"/>
    <w:rsid w:val="007F65BC"/>
    <w:rsid w:val="00801807"/>
    <w:rsid w:val="00802707"/>
    <w:rsid w:val="0080441E"/>
    <w:rsid w:val="0080454E"/>
    <w:rsid w:val="00804C32"/>
    <w:rsid w:val="00805BA5"/>
    <w:rsid w:val="00806302"/>
    <w:rsid w:val="00807119"/>
    <w:rsid w:val="008152F1"/>
    <w:rsid w:val="0082483F"/>
    <w:rsid w:val="008279C0"/>
    <w:rsid w:val="00830505"/>
    <w:rsid w:val="00831550"/>
    <w:rsid w:val="00846D27"/>
    <w:rsid w:val="008511A9"/>
    <w:rsid w:val="00854C6C"/>
    <w:rsid w:val="008605A7"/>
    <w:rsid w:val="00861C0B"/>
    <w:rsid w:val="00867701"/>
    <w:rsid w:val="00871C74"/>
    <w:rsid w:val="008723F3"/>
    <w:rsid w:val="0087437A"/>
    <w:rsid w:val="008747C4"/>
    <w:rsid w:val="00876198"/>
    <w:rsid w:val="00876F56"/>
    <w:rsid w:val="00877682"/>
    <w:rsid w:val="00880059"/>
    <w:rsid w:val="00881DE6"/>
    <w:rsid w:val="00882199"/>
    <w:rsid w:val="00882E15"/>
    <w:rsid w:val="008837A6"/>
    <w:rsid w:val="00887E01"/>
    <w:rsid w:val="00887E6F"/>
    <w:rsid w:val="0089145D"/>
    <w:rsid w:val="00891690"/>
    <w:rsid w:val="0089532D"/>
    <w:rsid w:val="008A4DF2"/>
    <w:rsid w:val="008A6CFE"/>
    <w:rsid w:val="008A76A7"/>
    <w:rsid w:val="008A7F92"/>
    <w:rsid w:val="008B5333"/>
    <w:rsid w:val="008B58D5"/>
    <w:rsid w:val="008B6223"/>
    <w:rsid w:val="008B62FD"/>
    <w:rsid w:val="008B72B8"/>
    <w:rsid w:val="008C0AD3"/>
    <w:rsid w:val="008C66E0"/>
    <w:rsid w:val="008D1616"/>
    <w:rsid w:val="008E3339"/>
    <w:rsid w:val="008F20FC"/>
    <w:rsid w:val="008F31A7"/>
    <w:rsid w:val="008F5FFE"/>
    <w:rsid w:val="00905A43"/>
    <w:rsid w:val="00911FEB"/>
    <w:rsid w:val="00912C79"/>
    <w:rsid w:val="00921B8C"/>
    <w:rsid w:val="00922029"/>
    <w:rsid w:val="00924DAF"/>
    <w:rsid w:val="00931D14"/>
    <w:rsid w:val="00942123"/>
    <w:rsid w:val="00951AA8"/>
    <w:rsid w:val="0095207B"/>
    <w:rsid w:val="00962045"/>
    <w:rsid w:val="00980E61"/>
    <w:rsid w:val="00987574"/>
    <w:rsid w:val="00991428"/>
    <w:rsid w:val="00992676"/>
    <w:rsid w:val="00994F45"/>
    <w:rsid w:val="009954B2"/>
    <w:rsid w:val="00996691"/>
    <w:rsid w:val="009A1795"/>
    <w:rsid w:val="009A3AB7"/>
    <w:rsid w:val="009A652D"/>
    <w:rsid w:val="009B0723"/>
    <w:rsid w:val="009B07AD"/>
    <w:rsid w:val="009B0883"/>
    <w:rsid w:val="009B15E2"/>
    <w:rsid w:val="009B2A0D"/>
    <w:rsid w:val="009B4976"/>
    <w:rsid w:val="009C0B8E"/>
    <w:rsid w:val="009C1BC8"/>
    <w:rsid w:val="009C2442"/>
    <w:rsid w:val="009D0811"/>
    <w:rsid w:val="009D0EE1"/>
    <w:rsid w:val="009D3AF0"/>
    <w:rsid w:val="009D6E7F"/>
    <w:rsid w:val="009E2AEB"/>
    <w:rsid w:val="009E2E27"/>
    <w:rsid w:val="009E45DF"/>
    <w:rsid w:val="009E4DE3"/>
    <w:rsid w:val="009E7A45"/>
    <w:rsid w:val="009F275E"/>
    <w:rsid w:val="00A047EE"/>
    <w:rsid w:val="00A04D82"/>
    <w:rsid w:val="00A10052"/>
    <w:rsid w:val="00A14496"/>
    <w:rsid w:val="00A16529"/>
    <w:rsid w:val="00A2274A"/>
    <w:rsid w:val="00A22DE2"/>
    <w:rsid w:val="00A235B7"/>
    <w:rsid w:val="00A238E3"/>
    <w:rsid w:val="00A27A7A"/>
    <w:rsid w:val="00A34ABE"/>
    <w:rsid w:val="00A407EF"/>
    <w:rsid w:val="00A46B4C"/>
    <w:rsid w:val="00A5117B"/>
    <w:rsid w:val="00A56121"/>
    <w:rsid w:val="00A56D34"/>
    <w:rsid w:val="00A60074"/>
    <w:rsid w:val="00A6627C"/>
    <w:rsid w:val="00A71019"/>
    <w:rsid w:val="00A72D75"/>
    <w:rsid w:val="00A7353D"/>
    <w:rsid w:val="00A74708"/>
    <w:rsid w:val="00A76316"/>
    <w:rsid w:val="00A80BF7"/>
    <w:rsid w:val="00A81029"/>
    <w:rsid w:val="00A84235"/>
    <w:rsid w:val="00A845F5"/>
    <w:rsid w:val="00A925D1"/>
    <w:rsid w:val="00A942D9"/>
    <w:rsid w:val="00A96489"/>
    <w:rsid w:val="00AA2435"/>
    <w:rsid w:val="00AA352D"/>
    <w:rsid w:val="00AA54AC"/>
    <w:rsid w:val="00AA7930"/>
    <w:rsid w:val="00AB0831"/>
    <w:rsid w:val="00AB2425"/>
    <w:rsid w:val="00AB4F5B"/>
    <w:rsid w:val="00AB51CD"/>
    <w:rsid w:val="00AB685C"/>
    <w:rsid w:val="00AB6C2D"/>
    <w:rsid w:val="00AC08F7"/>
    <w:rsid w:val="00AC317D"/>
    <w:rsid w:val="00AC3839"/>
    <w:rsid w:val="00AC7082"/>
    <w:rsid w:val="00AD1275"/>
    <w:rsid w:val="00AD2B29"/>
    <w:rsid w:val="00AD4BE8"/>
    <w:rsid w:val="00AE0952"/>
    <w:rsid w:val="00AE5B6F"/>
    <w:rsid w:val="00AE7FF7"/>
    <w:rsid w:val="00AF228E"/>
    <w:rsid w:val="00B00882"/>
    <w:rsid w:val="00B016A8"/>
    <w:rsid w:val="00B04033"/>
    <w:rsid w:val="00B047E7"/>
    <w:rsid w:val="00B14819"/>
    <w:rsid w:val="00B15E2F"/>
    <w:rsid w:val="00B17AA9"/>
    <w:rsid w:val="00B23A72"/>
    <w:rsid w:val="00B34A4C"/>
    <w:rsid w:val="00B34B58"/>
    <w:rsid w:val="00B357CF"/>
    <w:rsid w:val="00B44713"/>
    <w:rsid w:val="00B455E5"/>
    <w:rsid w:val="00B51B95"/>
    <w:rsid w:val="00B56103"/>
    <w:rsid w:val="00B63558"/>
    <w:rsid w:val="00B64929"/>
    <w:rsid w:val="00B67C5E"/>
    <w:rsid w:val="00B70C1D"/>
    <w:rsid w:val="00B719BC"/>
    <w:rsid w:val="00B736DF"/>
    <w:rsid w:val="00B743D6"/>
    <w:rsid w:val="00B74FBD"/>
    <w:rsid w:val="00B76FEF"/>
    <w:rsid w:val="00B77A7C"/>
    <w:rsid w:val="00B77F46"/>
    <w:rsid w:val="00B82586"/>
    <w:rsid w:val="00B829A3"/>
    <w:rsid w:val="00B834D2"/>
    <w:rsid w:val="00B85E89"/>
    <w:rsid w:val="00B86DB1"/>
    <w:rsid w:val="00B87869"/>
    <w:rsid w:val="00B9639B"/>
    <w:rsid w:val="00BA1CFD"/>
    <w:rsid w:val="00BA2DA2"/>
    <w:rsid w:val="00BA3670"/>
    <w:rsid w:val="00BA7A50"/>
    <w:rsid w:val="00BB0AAF"/>
    <w:rsid w:val="00BB0F2B"/>
    <w:rsid w:val="00BB3156"/>
    <w:rsid w:val="00BC231B"/>
    <w:rsid w:val="00BC4320"/>
    <w:rsid w:val="00BD1782"/>
    <w:rsid w:val="00BD1C76"/>
    <w:rsid w:val="00BE009B"/>
    <w:rsid w:val="00BE298A"/>
    <w:rsid w:val="00BE4FF3"/>
    <w:rsid w:val="00BE779A"/>
    <w:rsid w:val="00BF2C93"/>
    <w:rsid w:val="00BF2CEE"/>
    <w:rsid w:val="00BF3C3A"/>
    <w:rsid w:val="00BF50F7"/>
    <w:rsid w:val="00BF6641"/>
    <w:rsid w:val="00BF67A7"/>
    <w:rsid w:val="00C02F29"/>
    <w:rsid w:val="00C047E4"/>
    <w:rsid w:val="00C07A10"/>
    <w:rsid w:val="00C110E7"/>
    <w:rsid w:val="00C13F64"/>
    <w:rsid w:val="00C13FE0"/>
    <w:rsid w:val="00C17718"/>
    <w:rsid w:val="00C20AFE"/>
    <w:rsid w:val="00C22736"/>
    <w:rsid w:val="00C22A25"/>
    <w:rsid w:val="00C23AF2"/>
    <w:rsid w:val="00C24B94"/>
    <w:rsid w:val="00C305F5"/>
    <w:rsid w:val="00C338A5"/>
    <w:rsid w:val="00C34F6F"/>
    <w:rsid w:val="00C35671"/>
    <w:rsid w:val="00C35B77"/>
    <w:rsid w:val="00C376EB"/>
    <w:rsid w:val="00C45FFE"/>
    <w:rsid w:val="00C46A92"/>
    <w:rsid w:val="00C46EC1"/>
    <w:rsid w:val="00C52796"/>
    <w:rsid w:val="00C53E2C"/>
    <w:rsid w:val="00C550C8"/>
    <w:rsid w:val="00C55824"/>
    <w:rsid w:val="00C56B61"/>
    <w:rsid w:val="00C606C3"/>
    <w:rsid w:val="00C620F4"/>
    <w:rsid w:val="00C649F5"/>
    <w:rsid w:val="00C72848"/>
    <w:rsid w:val="00C7736C"/>
    <w:rsid w:val="00C82D87"/>
    <w:rsid w:val="00C8712A"/>
    <w:rsid w:val="00C902C8"/>
    <w:rsid w:val="00C91062"/>
    <w:rsid w:val="00C919D1"/>
    <w:rsid w:val="00C95242"/>
    <w:rsid w:val="00C963D3"/>
    <w:rsid w:val="00CB09F0"/>
    <w:rsid w:val="00CB1983"/>
    <w:rsid w:val="00CB2CBB"/>
    <w:rsid w:val="00CB4863"/>
    <w:rsid w:val="00CB7CAC"/>
    <w:rsid w:val="00CC4F6B"/>
    <w:rsid w:val="00CC5335"/>
    <w:rsid w:val="00CC5BA4"/>
    <w:rsid w:val="00CC67DF"/>
    <w:rsid w:val="00CD4998"/>
    <w:rsid w:val="00CE1035"/>
    <w:rsid w:val="00CE3552"/>
    <w:rsid w:val="00CE6E50"/>
    <w:rsid w:val="00CF1682"/>
    <w:rsid w:val="00CF2819"/>
    <w:rsid w:val="00CF3708"/>
    <w:rsid w:val="00CF4F9D"/>
    <w:rsid w:val="00CF5783"/>
    <w:rsid w:val="00CF70DC"/>
    <w:rsid w:val="00D01697"/>
    <w:rsid w:val="00D04DAB"/>
    <w:rsid w:val="00D107F8"/>
    <w:rsid w:val="00D148DC"/>
    <w:rsid w:val="00D17FDC"/>
    <w:rsid w:val="00D21D8C"/>
    <w:rsid w:val="00D22335"/>
    <w:rsid w:val="00D375EE"/>
    <w:rsid w:val="00D46C1F"/>
    <w:rsid w:val="00D53719"/>
    <w:rsid w:val="00D6001C"/>
    <w:rsid w:val="00D63EFD"/>
    <w:rsid w:val="00D66B49"/>
    <w:rsid w:val="00D70BF1"/>
    <w:rsid w:val="00D80A75"/>
    <w:rsid w:val="00D8165A"/>
    <w:rsid w:val="00D816EA"/>
    <w:rsid w:val="00D843CE"/>
    <w:rsid w:val="00D84752"/>
    <w:rsid w:val="00D84B40"/>
    <w:rsid w:val="00D86B3B"/>
    <w:rsid w:val="00D8748A"/>
    <w:rsid w:val="00D93196"/>
    <w:rsid w:val="00DA068B"/>
    <w:rsid w:val="00DA0DC0"/>
    <w:rsid w:val="00DB243C"/>
    <w:rsid w:val="00DB42F7"/>
    <w:rsid w:val="00DB482A"/>
    <w:rsid w:val="00DB50FB"/>
    <w:rsid w:val="00DB56F2"/>
    <w:rsid w:val="00DB66FD"/>
    <w:rsid w:val="00DB67A2"/>
    <w:rsid w:val="00DB6EF5"/>
    <w:rsid w:val="00DC3089"/>
    <w:rsid w:val="00DC4420"/>
    <w:rsid w:val="00DD049F"/>
    <w:rsid w:val="00DD0802"/>
    <w:rsid w:val="00DD2E11"/>
    <w:rsid w:val="00DE03AF"/>
    <w:rsid w:val="00DE121C"/>
    <w:rsid w:val="00DE2897"/>
    <w:rsid w:val="00DE6633"/>
    <w:rsid w:val="00DE6C92"/>
    <w:rsid w:val="00DF0991"/>
    <w:rsid w:val="00DF4DB6"/>
    <w:rsid w:val="00DF75F8"/>
    <w:rsid w:val="00DF7A3A"/>
    <w:rsid w:val="00E00C00"/>
    <w:rsid w:val="00E023B7"/>
    <w:rsid w:val="00E06EE8"/>
    <w:rsid w:val="00E07C5A"/>
    <w:rsid w:val="00E15BA9"/>
    <w:rsid w:val="00E26E19"/>
    <w:rsid w:val="00E31DC8"/>
    <w:rsid w:val="00E31DF3"/>
    <w:rsid w:val="00E3679A"/>
    <w:rsid w:val="00E4298A"/>
    <w:rsid w:val="00E441A0"/>
    <w:rsid w:val="00E443D7"/>
    <w:rsid w:val="00E450A4"/>
    <w:rsid w:val="00E506BE"/>
    <w:rsid w:val="00E51AF2"/>
    <w:rsid w:val="00E53CC6"/>
    <w:rsid w:val="00E55547"/>
    <w:rsid w:val="00E56312"/>
    <w:rsid w:val="00E61D01"/>
    <w:rsid w:val="00E62F80"/>
    <w:rsid w:val="00E6302B"/>
    <w:rsid w:val="00E6452F"/>
    <w:rsid w:val="00E64F45"/>
    <w:rsid w:val="00E6742D"/>
    <w:rsid w:val="00E71CB0"/>
    <w:rsid w:val="00E76DCE"/>
    <w:rsid w:val="00E77C3D"/>
    <w:rsid w:val="00E833F4"/>
    <w:rsid w:val="00E90991"/>
    <w:rsid w:val="00E909F0"/>
    <w:rsid w:val="00E90D47"/>
    <w:rsid w:val="00E90DBD"/>
    <w:rsid w:val="00E9243D"/>
    <w:rsid w:val="00E93993"/>
    <w:rsid w:val="00E94797"/>
    <w:rsid w:val="00E9597C"/>
    <w:rsid w:val="00EA0913"/>
    <w:rsid w:val="00EA1AE3"/>
    <w:rsid w:val="00EA2125"/>
    <w:rsid w:val="00EA5B00"/>
    <w:rsid w:val="00EB146B"/>
    <w:rsid w:val="00EB2469"/>
    <w:rsid w:val="00EB2909"/>
    <w:rsid w:val="00EB45AC"/>
    <w:rsid w:val="00EC441F"/>
    <w:rsid w:val="00EC4755"/>
    <w:rsid w:val="00ED0BC4"/>
    <w:rsid w:val="00ED0D89"/>
    <w:rsid w:val="00ED2C11"/>
    <w:rsid w:val="00ED447D"/>
    <w:rsid w:val="00EE04E3"/>
    <w:rsid w:val="00EE2430"/>
    <w:rsid w:val="00EE2DFD"/>
    <w:rsid w:val="00EE4971"/>
    <w:rsid w:val="00EE6CB0"/>
    <w:rsid w:val="00EF090E"/>
    <w:rsid w:val="00EF1703"/>
    <w:rsid w:val="00EF5572"/>
    <w:rsid w:val="00F01D7D"/>
    <w:rsid w:val="00F033DA"/>
    <w:rsid w:val="00F13691"/>
    <w:rsid w:val="00F13FB1"/>
    <w:rsid w:val="00F17B86"/>
    <w:rsid w:val="00F17F23"/>
    <w:rsid w:val="00F20789"/>
    <w:rsid w:val="00F223A2"/>
    <w:rsid w:val="00F25444"/>
    <w:rsid w:val="00F2572C"/>
    <w:rsid w:val="00F27CD8"/>
    <w:rsid w:val="00F30351"/>
    <w:rsid w:val="00F32B54"/>
    <w:rsid w:val="00F3323E"/>
    <w:rsid w:val="00F341F4"/>
    <w:rsid w:val="00F34F9D"/>
    <w:rsid w:val="00F35BE6"/>
    <w:rsid w:val="00F35CCE"/>
    <w:rsid w:val="00F368FC"/>
    <w:rsid w:val="00F41146"/>
    <w:rsid w:val="00F422E3"/>
    <w:rsid w:val="00F46B5E"/>
    <w:rsid w:val="00F5524B"/>
    <w:rsid w:val="00F55CE6"/>
    <w:rsid w:val="00F60538"/>
    <w:rsid w:val="00F60E65"/>
    <w:rsid w:val="00F61DD2"/>
    <w:rsid w:val="00F62E7A"/>
    <w:rsid w:val="00F66AFF"/>
    <w:rsid w:val="00F70126"/>
    <w:rsid w:val="00F71433"/>
    <w:rsid w:val="00F86D8E"/>
    <w:rsid w:val="00F87B04"/>
    <w:rsid w:val="00F90B14"/>
    <w:rsid w:val="00F94C0D"/>
    <w:rsid w:val="00F951FD"/>
    <w:rsid w:val="00F97C5B"/>
    <w:rsid w:val="00FA12B9"/>
    <w:rsid w:val="00FA1491"/>
    <w:rsid w:val="00FA18FC"/>
    <w:rsid w:val="00FA3D50"/>
    <w:rsid w:val="00FA417D"/>
    <w:rsid w:val="00FB31D6"/>
    <w:rsid w:val="00FB3FDA"/>
    <w:rsid w:val="00FB6DC4"/>
    <w:rsid w:val="00FB7FBD"/>
    <w:rsid w:val="00FC05F1"/>
    <w:rsid w:val="00FC08F4"/>
    <w:rsid w:val="00FC1A3C"/>
    <w:rsid w:val="00FC374A"/>
    <w:rsid w:val="00FC74C8"/>
    <w:rsid w:val="00FC7B47"/>
    <w:rsid w:val="00FD035C"/>
    <w:rsid w:val="00FD1A35"/>
    <w:rsid w:val="00FD2EA4"/>
    <w:rsid w:val="00FD36C5"/>
    <w:rsid w:val="00FD6310"/>
    <w:rsid w:val="00FD7C7B"/>
    <w:rsid w:val="00FE0480"/>
    <w:rsid w:val="00FE1D12"/>
    <w:rsid w:val="00FE2122"/>
    <w:rsid w:val="00FE2A86"/>
    <w:rsid w:val="00FE2DE2"/>
    <w:rsid w:val="00FE6221"/>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Emphasis">
    <w:name w:val="Emphasis"/>
    <w:basedOn w:val="DefaultParagraphFont"/>
    <w:uiPriority w:val="20"/>
    <w:qFormat/>
    <w:rsid w:val="005543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61499684">
      <w:bodyDiv w:val="1"/>
      <w:marLeft w:val="0"/>
      <w:marRight w:val="0"/>
      <w:marTop w:val="0"/>
      <w:marBottom w:val="0"/>
      <w:divBdr>
        <w:top w:val="none" w:sz="0" w:space="0" w:color="auto"/>
        <w:left w:val="none" w:sz="0" w:space="0" w:color="auto"/>
        <w:bottom w:val="none" w:sz="0" w:space="0" w:color="auto"/>
        <w:right w:val="none" w:sz="0" w:space="0" w:color="auto"/>
      </w:divBdr>
    </w:div>
    <w:div w:id="1331981431">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2.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4.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12</Pages>
  <Words>4182</Words>
  <Characters>23838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Luisa Sussette Valle Castro</cp:lastModifiedBy>
  <cp:revision>336</cp:revision>
  <cp:lastPrinted>2019-08-27T05:42:00Z</cp:lastPrinted>
  <dcterms:created xsi:type="dcterms:W3CDTF">2024-02-01T18:01:00Z</dcterms:created>
  <dcterms:modified xsi:type="dcterms:W3CDTF">2024-02-19T17:10:00Z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