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0169B42"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C9C6DBF"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3780B">
        <w:rPr>
          <w:rFonts w:ascii="Avenir Next Demi Bold" w:hAnsi="Avenir Next Demi Bold" w:cs="Arial"/>
          <w:b/>
          <w:bCs/>
          <w:sz w:val="22"/>
          <w:szCs w:val="22"/>
          <w:lang w:val="en-GB"/>
        </w:rPr>
        <w:t>10</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606AE565" w14:textId="77777777" w:rsidR="00446D36" w:rsidRPr="00B87DBA" w:rsidRDefault="00446D36" w:rsidP="00446D36">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7FEF3BEA" w14:textId="77777777" w:rsidR="00446D36" w:rsidRPr="00B87DBA" w:rsidRDefault="00446D36" w:rsidP="00446D36">
      <w:pPr>
        <w:ind w:left="720" w:hanging="720"/>
        <w:jc w:val="both"/>
        <w:rPr>
          <w:rFonts w:ascii="Avenir Next" w:hAnsi="Avenir Next" w:cs="Arial"/>
          <w:sz w:val="22"/>
          <w:szCs w:val="22"/>
          <w:lang w:val="en-GB"/>
        </w:rPr>
      </w:pPr>
    </w:p>
    <w:p w14:paraId="17DA7340"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32841FD0" w14:textId="77777777" w:rsidR="00446D36" w:rsidRPr="00FD06A4" w:rsidRDefault="00446D36" w:rsidP="00446D36">
      <w:pPr>
        <w:ind w:left="426"/>
        <w:jc w:val="both"/>
        <w:rPr>
          <w:rFonts w:ascii="Avenir Next" w:hAnsi="Avenir Next" w:cs="Arial"/>
          <w:sz w:val="22"/>
          <w:szCs w:val="22"/>
          <w:lang w:val="en-GB"/>
        </w:rPr>
      </w:pPr>
    </w:p>
    <w:p w14:paraId="11C545EF"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58188D5B" w14:textId="77777777" w:rsidR="00446D36" w:rsidRPr="00FD06A4" w:rsidRDefault="00446D36" w:rsidP="00446D36">
      <w:pPr>
        <w:ind w:left="426"/>
        <w:jc w:val="both"/>
        <w:rPr>
          <w:rFonts w:ascii="Avenir Next" w:hAnsi="Avenir Next" w:cs="Arial"/>
          <w:sz w:val="22"/>
          <w:szCs w:val="22"/>
          <w:lang w:val="en-GB"/>
        </w:rPr>
      </w:pPr>
    </w:p>
    <w:p w14:paraId="40F3CA5A" w14:textId="77777777" w:rsidR="00446D36" w:rsidRPr="003A50C6" w:rsidRDefault="00446D36" w:rsidP="00446D36">
      <w:pPr>
        <w:pStyle w:val="ListParagraph"/>
        <w:numPr>
          <w:ilvl w:val="0"/>
          <w:numId w:val="45"/>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63A6C6EB" w14:textId="77777777" w:rsidR="00446D36" w:rsidRPr="00FD06A4" w:rsidRDefault="00446D36" w:rsidP="00446D36">
      <w:pPr>
        <w:ind w:left="426"/>
        <w:jc w:val="both"/>
        <w:rPr>
          <w:rFonts w:ascii="Avenir Next" w:hAnsi="Avenir Next" w:cs="Arial"/>
          <w:sz w:val="22"/>
          <w:szCs w:val="22"/>
          <w:lang w:val="en-GB"/>
        </w:rPr>
      </w:pPr>
    </w:p>
    <w:p w14:paraId="102A189D"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266E24BC" w14:textId="77777777" w:rsidR="00004764" w:rsidRPr="00B87DBA" w:rsidRDefault="00004764" w:rsidP="00004764">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6A83F964" w14:textId="77777777" w:rsidR="00004764" w:rsidRPr="00B87DBA" w:rsidRDefault="00004764" w:rsidP="00004764">
      <w:pPr>
        <w:ind w:left="720" w:hanging="720"/>
        <w:jc w:val="both"/>
        <w:rPr>
          <w:rFonts w:ascii="Avenir Next" w:hAnsi="Avenir Next" w:cs="Arial"/>
          <w:sz w:val="22"/>
          <w:szCs w:val="22"/>
          <w:lang w:val="en-GB"/>
        </w:rPr>
      </w:pPr>
    </w:p>
    <w:p w14:paraId="64035AE6"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FC32722" w14:textId="77777777" w:rsidR="00004764" w:rsidRPr="00D83BCE" w:rsidRDefault="00004764" w:rsidP="00004764">
      <w:pPr>
        <w:ind w:left="426"/>
        <w:jc w:val="both"/>
        <w:rPr>
          <w:rFonts w:ascii="Avenir Next" w:hAnsi="Avenir Next" w:cs="Arial"/>
          <w:sz w:val="22"/>
          <w:szCs w:val="22"/>
          <w:lang w:val="en-GB"/>
        </w:rPr>
      </w:pPr>
    </w:p>
    <w:p w14:paraId="2CC12DAD"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A021619" w14:textId="77777777" w:rsidR="00004764" w:rsidRPr="00D83BCE" w:rsidRDefault="00004764" w:rsidP="00004764">
      <w:pPr>
        <w:ind w:left="426"/>
        <w:jc w:val="both"/>
        <w:rPr>
          <w:rFonts w:ascii="Avenir Next" w:hAnsi="Avenir Next" w:cs="Arial"/>
          <w:sz w:val="22"/>
          <w:szCs w:val="22"/>
          <w:lang w:val="en-GB"/>
        </w:rPr>
      </w:pPr>
    </w:p>
    <w:p w14:paraId="0D16852B"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33FF6C0F" w14:textId="77777777" w:rsidR="00004764" w:rsidRPr="00D83BCE" w:rsidRDefault="00004764" w:rsidP="00004764">
      <w:pPr>
        <w:ind w:left="426"/>
        <w:jc w:val="both"/>
        <w:rPr>
          <w:rFonts w:ascii="Avenir Next" w:hAnsi="Avenir Next" w:cs="Arial"/>
          <w:sz w:val="22"/>
          <w:szCs w:val="22"/>
          <w:lang w:val="en-GB"/>
        </w:rPr>
      </w:pPr>
    </w:p>
    <w:p w14:paraId="68E14015" w14:textId="77777777" w:rsidR="00004764" w:rsidRPr="003A50C6" w:rsidRDefault="00004764" w:rsidP="00004764">
      <w:pPr>
        <w:pStyle w:val="ListParagraph"/>
        <w:numPr>
          <w:ilvl w:val="0"/>
          <w:numId w:val="43"/>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In priority to all other creditors, since they can enforce their security outside of the liquidation.</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11AFBDB1" w14:textId="77777777" w:rsidR="00983E97" w:rsidRPr="00983E97" w:rsidRDefault="00983E97" w:rsidP="00983E97">
      <w:pPr>
        <w:rPr>
          <w:rFonts w:ascii="Avenir Next" w:hAnsi="Avenir Next" w:cs="Arial"/>
          <w:sz w:val="22"/>
          <w:szCs w:val="22"/>
          <w:lang w:val="en-ZA"/>
        </w:rPr>
      </w:pP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xml:space="preserve">, (ii), (iii) and </w:t>
      </w:r>
      <w:proofErr w:type="gramStart"/>
      <w:r w:rsidR="00060747">
        <w:rPr>
          <w:rFonts w:ascii="Avenir Next" w:hAnsi="Avenir Next" w:cs="Arial"/>
          <w:sz w:val="22"/>
          <w:szCs w:val="22"/>
        </w:rPr>
        <w:t>(iv)</w:t>
      </w:r>
      <w:proofErr w:type="gramEnd"/>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w:t>
      </w:r>
      <w:proofErr w:type="gramStart"/>
      <w:r w:rsidR="00EA55A7">
        <w:rPr>
          <w:rFonts w:ascii="Avenir Next" w:hAnsi="Avenir Next" w:cs="Arial"/>
          <w:sz w:val="22"/>
          <w:szCs w:val="22"/>
        </w:rPr>
        <w:t>iv</w:t>
      </w:r>
      <w:proofErr w:type="gramEnd"/>
      <w:r w:rsidR="00EA55A7">
        <w:rPr>
          <w:rFonts w:ascii="Avenir Next" w:hAnsi="Avenir Next" w:cs="Arial"/>
          <w:sz w:val="22"/>
          <w:szCs w:val="22"/>
        </w:rPr>
        <w:t>),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3A50C6" w:rsidRDefault="00726C03" w:rsidP="00591FC4">
      <w:pPr>
        <w:pStyle w:val="ListParagraph"/>
        <w:numPr>
          <w:ilvl w:val="0"/>
          <w:numId w:val="22"/>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rPr>
        <w:t>Order</w:t>
      </w:r>
      <w:r w:rsidR="00246EB8" w:rsidRPr="003A50C6">
        <w:rPr>
          <w:rFonts w:ascii="Avenir Next" w:hAnsi="Avenir Next" w:cs="Arial"/>
          <w:sz w:val="22"/>
          <w:szCs w:val="22"/>
          <w:highlight w:val="yellow"/>
        </w:rPr>
        <w:t xml:space="preserve"> (</w:t>
      </w:r>
      <w:r w:rsidR="00591FC4" w:rsidRPr="003A50C6">
        <w:rPr>
          <w:rFonts w:ascii="Avenir Next" w:hAnsi="Avenir Next" w:cs="Arial"/>
          <w:sz w:val="22"/>
          <w:szCs w:val="22"/>
          <w:highlight w:val="yellow"/>
        </w:rPr>
        <w:t>ii</w:t>
      </w:r>
      <w:r w:rsidR="00246EB8" w:rsidRPr="003A50C6">
        <w:rPr>
          <w:rFonts w:ascii="Avenir Next" w:hAnsi="Avenir Next" w:cs="Arial"/>
          <w:sz w:val="22"/>
          <w:szCs w:val="22"/>
          <w:highlight w:val="yellow"/>
        </w:rPr>
        <w:t>i), (i)</w:t>
      </w:r>
      <w:r w:rsidR="00591FC4" w:rsidRPr="003A50C6">
        <w:rPr>
          <w:rFonts w:ascii="Avenir Next" w:hAnsi="Avenir Next" w:cs="Arial"/>
          <w:sz w:val="22"/>
          <w:szCs w:val="22"/>
          <w:highlight w:val="yellow"/>
        </w:rPr>
        <w:t>, (</w:t>
      </w:r>
      <w:proofErr w:type="gramStart"/>
      <w:r w:rsidR="00591FC4" w:rsidRPr="003A50C6">
        <w:rPr>
          <w:rFonts w:ascii="Avenir Next" w:hAnsi="Avenir Next" w:cs="Arial"/>
          <w:sz w:val="22"/>
          <w:szCs w:val="22"/>
          <w:highlight w:val="yellow"/>
        </w:rPr>
        <w:t>iv</w:t>
      </w:r>
      <w:proofErr w:type="gramEnd"/>
      <w:r w:rsidR="00591FC4" w:rsidRPr="003A50C6">
        <w:rPr>
          <w:rFonts w:ascii="Avenir Next" w:hAnsi="Avenir Next" w:cs="Arial"/>
          <w:sz w:val="22"/>
          <w:szCs w:val="22"/>
          <w:highlight w:val="yellow"/>
        </w:rPr>
        <w:t>)</w:t>
      </w:r>
      <w:r w:rsidR="00246EB8" w:rsidRPr="003A50C6">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w:t>
      </w:r>
      <w:proofErr w:type="gramStart"/>
      <w:r w:rsidR="00AF7153">
        <w:rPr>
          <w:rFonts w:ascii="Avenir Next" w:hAnsi="Avenir Next" w:cs="Arial"/>
          <w:sz w:val="22"/>
          <w:szCs w:val="22"/>
        </w:rPr>
        <w:t>iv</w:t>
      </w:r>
      <w:proofErr w:type="gramEnd"/>
      <w:r w:rsidR="00AF7153">
        <w:rPr>
          <w:rFonts w:ascii="Avenir Next" w:hAnsi="Avenir Next" w:cs="Arial"/>
          <w:sz w:val="22"/>
          <w:szCs w:val="22"/>
        </w:rPr>
        <w:t>)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002AE540" w14:textId="77777777" w:rsidR="00004764" w:rsidRPr="00B87DBA" w:rsidRDefault="00004764" w:rsidP="00004764">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Pr>
          <w:rFonts w:ascii="Avenir Next" w:hAnsi="Avenir Next" w:cs="Arial"/>
          <w:sz w:val="22"/>
          <w:szCs w:val="22"/>
          <w:lang w:val="en-GB"/>
        </w:rPr>
        <w:t>p</w:t>
      </w:r>
      <w:r w:rsidRPr="005E182C">
        <w:rPr>
          <w:rFonts w:ascii="Avenir Next" w:hAnsi="Avenir Next" w:cs="Arial"/>
          <w:sz w:val="22"/>
          <w:szCs w:val="22"/>
          <w:lang w:val="en-GB"/>
        </w:rPr>
        <w:t xml:space="preserve">rovisional </w:t>
      </w:r>
      <w:r>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08A96BB2" w14:textId="77777777" w:rsidR="00004764" w:rsidRPr="00B87DBA" w:rsidRDefault="00004764" w:rsidP="00004764">
      <w:pPr>
        <w:jc w:val="both"/>
        <w:rPr>
          <w:rFonts w:ascii="Avenir Next" w:hAnsi="Avenir Next" w:cs="Arial"/>
          <w:sz w:val="22"/>
          <w:szCs w:val="22"/>
        </w:rPr>
      </w:pPr>
    </w:p>
    <w:p w14:paraId="66953BEB"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06288DB1" w14:textId="77777777" w:rsidR="00004764" w:rsidRPr="00BB00A2" w:rsidRDefault="00004764" w:rsidP="00004764">
      <w:pPr>
        <w:ind w:left="426"/>
        <w:jc w:val="both"/>
        <w:rPr>
          <w:rFonts w:ascii="Avenir Next" w:hAnsi="Avenir Next" w:cs="Arial"/>
          <w:sz w:val="22"/>
          <w:szCs w:val="22"/>
        </w:rPr>
      </w:pPr>
    </w:p>
    <w:p w14:paraId="5CD075FF"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444BA867" w14:textId="77777777" w:rsidR="00004764" w:rsidRPr="00BB00A2" w:rsidRDefault="00004764" w:rsidP="00004764">
      <w:pPr>
        <w:ind w:left="426"/>
        <w:jc w:val="both"/>
        <w:rPr>
          <w:rFonts w:ascii="Avenir Next" w:hAnsi="Avenir Next" w:cs="Arial"/>
          <w:sz w:val="22"/>
          <w:szCs w:val="22"/>
        </w:rPr>
      </w:pPr>
    </w:p>
    <w:p w14:paraId="25885F6C"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7BC16A34" w14:textId="77777777" w:rsidR="00004764" w:rsidRPr="00BB00A2" w:rsidRDefault="00004764" w:rsidP="00004764">
      <w:pPr>
        <w:ind w:left="426"/>
        <w:jc w:val="both"/>
        <w:rPr>
          <w:rFonts w:ascii="Avenir Next" w:hAnsi="Avenir Next" w:cs="Arial"/>
          <w:sz w:val="22"/>
          <w:szCs w:val="22"/>
        </w:rPr>
      </w:pPr>
    </w:p>
    <w:p w14:paraId="46144108" w14:textId="77777777" w:rsidR="00004764" w:rsidRPr="003A50C6" w:rsidRDefault="00004764" w:rsidP="00004764">
      <w:pPr>
        <w:pStyle w:val="ListParagraph"/>
        <w:numPr>
          <w:ilvl w:val="0"/>
          <w:numId w:val="35"/>
        </w:numPr>
        <w:ind w:left="426"/>
        <w:jc w:val="both"/>
        <w:rPr>
          <w:rFonts w:ascii="Avenir Next" w:hAnsi="Avenir Next" w:cs="Arial"/>
          <w:sz w:val="22"/>
          <w:szCs w:val="22"/>
          <w:highlight w:val="yellow"/>
        </w:rPr>
      </w:pPr>
      <w:r w:rsidRPr="003A50C6">
        <w:rPr>
          <w:rFonts w:ascii="Avenir Next" w:hAnsi="Avenir Next" w:cs="Arial"/>
          <w:sz w:val="22"/>
          <w:szCs w:val="22"/>
          <w:highlight w:val="yellow"/>
        </w:rPr>
        <w:t>The Supreme Court of Bermuda.</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50C0AD8" w14:textId="77777777" w:rsidR="00C22E7C" w:rsidRPr="00B87DBA" w:rsidRDefault="00C22E7C" w:rsidP="00C22E7C">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4A08DC7B" w14:textId="77777777" w:rsidR="00C22E7C" w:rsidRPr="00B87DBA" w:rsidRDefault="00C22E7C" w:rsidP="00C22E7C">
      <w:pPr>
        <w:rPr>
          <w:rFonts w:ascii="Avenir Next" w:hAnsi="Avenir Next" w:cs="Arial"/>
          <w:sz w:val="22"/>
          <w:szCs w:val="22"/>
          <w:lang w:val="en-GB"/>
        </w:rPr>
      </w:pPr>
    </w:p>
    <w:p w14:paraId="50FF369F"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69DF46BA" w14:textId="77777777" w:rsidR="00C22E7C" w:rsidRPr="00107FCD" w:rsidRDefault="00C22E7C" w:rsidP="00C22E7C">
      <w:pPr>
        <w:ind w:left="426" w:hanging="360"/>
        <w:jc w:val="both"/>
        <w:rPr>
          <w:rFonts w:ascii="Avenir Next" w:hAnsi="Avenir Next" w:cs="Arial"/>
          <w:sz w:val="22"/>
          <w:szCs w:val="22"/>
          <w:lang w:val="en-GB"/>
        </w:rPr>
      </w:pPr>
    </w:p>
    <w:p w14:paraId="35A94D06"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3AFCB7E5" w14:textId="77777777" w:rsidR="00C22E7C" w:rsidRPr="00107FCD" w:rsidRDefault="00C22E7C" w:rsidP="00C22E7C">
      <w:pPr>
        <w:ind w:left="426" w:hanging="360"/>
        <w:jc w:val="both"/>
        <w:rPr>
          <w:rFonts w:ascii="Avenir Next" w:hAnsi="Avenir Next" w:cs="Arial"/>
          <w:sz w:val="22"/>
          <w:szCs w:val="22"/>
          <w:lang w:val="en-GB"/>
        </w:rPr>
      </w:pPr>
    </w:p>
    <w:p w14:paraId="0C27A86E"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68754E70" w14:textId="77777777" w:rsidR="00C22E7C" w:rsidRPr="00107FCD" w:rsidRDefault="00C22E7C" w:rsidP="00C22E7C">
      <w:pPr>
        <w:ind w:left="426" w:hanging="360"/>
        <w:jc w:val="both"/>
        <w:rPr>
          <w:rFonts w:ascii="Avenir Next" w:hAnsi="Avenir Next" w:cs="Arial"/>
          <w:sz w:val="22"/>
          <w:szCs w:val="22"/>
          <w:lang w:val="en-GB"/>
        </w:rPr>
      </w:pPr>
    </w:p>
    <w:p w14:paraId="774F0DA7" w14:textId="77777777" w:rsidR="00C22E7C" w:rsidRPr="003A50C6" w:rsidRDefault="00C22E7C" w:rsidP="00C22E7C">
      <w:pPr>
        <w:pStyle w:val="ListParagraph"/>
        <w:numPr>
          <w:ilvl w:val="0"/>
          <w:numId w:val="34"/>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47BEEA23" w14:textId="77777777" w:rsidR="00FB796A" w:rsidRPr="00B87DBA" w:rsidRDefault="00FB796A" w:rsidP="00FB796A">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02292D11" w14:textId="77777777" w:rsidR="00FB796A" w:rsidRPr="00B87DBA" w:rsidRDefault="00FB796A" w:rsidP="00FB796A">
      <w:pPr>
        <w:jc w:val="both"/>
        <w:rPr>
          <w:rFonts w:ascii="Avenir Next" w:hAnsi="Avenir Next" w:cs="Arial"/>
          <w:sz w:val="22"/>
          <w:szCs w:val="22"/>
        </w:rPr>
      </w:pPr>
    </w:p>
    <w:p w14:paraId="00B28B5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5C97675C" w14:textId="77777777" w:rsidR="00FB796A" w:rsidRPr="00241895" w:rsidRDefault="00FB796A" w:rsidP="00FB796A">
      <w:pPr>
        <w:ind w:left="426" w:hanging="284"/>
        <w:jc w:val="both"/>
        <w:rPr>
          <w:rFonts w:ascii="Avenir Next" w:hAnsi="Avenir Next" w:cs="Arial"/>
          <w:iCs/>
          <w:sz w:val="22"/>
          <w:szCs w:val="22"/>
          <w:lang w:val="en-GB"/>
        </w:rPr>
      </w:pPr>
    </w:p>
    <w:p w14:paraId="37652974"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3EF42999" w14:textId="77777777" w:rsidR="00FB796A" w:rsidRPr="00241895" w:rsidRDefault="00FB796A" w:rsidP="00FB796A">
      <w:pPr>
        <w:ind w:left="426" w:hanging="284"/>
        <w:jc w:val="both"/>
        <w:rPr>
          <w:rFonts w:ascii="Avenir Next" w:hAnsi="Avenir Next" w:cs="Arial"/>
          <w:iCs/>
          <w:sz w:val="22"/>
          <w:szCs w:val="22"/>
          <w:lang w:val="en-GB"/>
        </w:rPr>
      </w:pPr>
    </w:p>
    <w:p w14:paraId="37EC9FFC" w14:textId="77777777" w:rsidR="00FB796A" w:rsidRPr="003A50C6" w:rsidRDefault="00FB796A" w:rsidP="00FB796A">
      <w:pPr>
        <w:pStyle w:val="ListParagraph"/>
        <w:numPr>
          <w:ilvl w:val="0"/>
          <w:numId w:val="42"/>
        </w:numPr>
        <w:ind w:left="426"/>
        <w:jc w:val="both"/>
        <w:rPr>
          <w:rFonts w:ascii="Avenir Next" w:hAnsi="Avenir Next" w:cs="Arial"/>
          <w:iCs/>
          <w:sz w:val="22"/>
          <w:szCs w:val="22"/>
          <w:highlight w:val="yellow"/>
          <w:lang w:val="en-GB"/>
        </w:rPr>
      </w:pPr>
      <w:r w:rsidRPr="003A50C6">
        <w:rPr>
          <w:rFonts w:ascii="Avenir Next" w:hAnsi="Avenir Next" w:cs="Arial"/>
          <w:iCs/>
          <w:sz w:val="22"/>
          <w:szCs w:val="22"/>
          <w:highlight w:val="yellow"/>
          <w:lang w:val="en-GB"/>
        </w:rPr>
        <w:t>At least 10 or more owning policies of an aggregate value of not less than BMD 50,000.</w:t>
      </w:r>
    </w:p>
    <w:p w14:paraId="0BC25261" w14:textId="77777777" w:rsidR="00FB796A" w:rsidRPr="00241895" w:rsidRDefault="00FB796A" w:rsidP="00FB796A">
      <w:pPr>
        <w:ind w:left="426" w:hanging="284"/>
        <w:jc w:val="both"/>
        <w:rPr>
          <w:rFonts w:ascii="Avenir Next" w:hAnsi="Avenir Next" w:cs="Arial"/>
          <w:iCs/>
          <w:sz w:val="22"/>
          <w:szCs w:val="22"/>
          <w:lang w:val="en-GB"/>
        </w:rPr>
      </w:pPr>
    </w:p>
    <w:p w14:paraId="38DEFFD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73579779" w14:textId="77777777" w:rsidR="00FB796A" w:rsidRPr="00B87DBA" w:rsidRDefault="00FB796A" w:rsidP="00FB796A">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025B02C8" w14:textId="77777777" w:rsidR="00FB796A" w:rsidRPr="00B87DBA" w:rsidRDefault="00FB796A" w:rsidP="00FB796A">
      <w:pPr>
        <w:ind w:left="720" w:hanging="720"/>
        <w:rPr>
          <w:rFonts w:ascii="Avenir Next" w:hAnsi="Avenir Next" w:cs="Arial"/>
          <w:sz w:val="22"/>
          <w:szCs w:val="22"/>
          <w:lang w:val="en-GB"/>
        </w:rPr>
      </w:pPr>
    </w:p>
    <w:p w14:paraId="78867603" w14:textId="77777777" w:rsidR="00FB796A"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10B338FD" w14:textId="77777777" w:rsidR="00983E97" w:rsidRPr="00F32C3B" w:rsidRDefault="00983E97" w:rsidP="00983E97">
      <w:pPr>
        <w:pStyle w:val="ListParagraph"/>
        <w:ind w:left="426"/>
        <w:jc w:val="both"/>
        <w:rPr>
          <w:rFonts w:ascii="Avenir Next" w:hAnsi="Avenir Next" w:cs="Arial"/>
          <w:sz w:val="22"/>
          <w:szCs w:val="22"/>
          <w:lang w:val="en-GB"/>
        </w:rPr>
      </w:pPr>
    </w:p>
    <w:p w14:paraId="596A5C9C"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606F9F77" w14:textId="77777777" w:rsidR="00FB796A" w:rsidRPr="00F32C3B" w:rsidRDefault="00FB796A" w:rsidP="00FB796A">
      <w:pPr>
        <w:ind w:left="426"/>
        <w:jc w:val="both"/>
        <w:rPr>
          <w:rFonts w:ascii="Avenir Next" w:hAnsi="Avenir Next" w:cs="Arial"/>
          <w:sz w:val="22"/>
          <w:szCs w:val="22"/>
          <w:lang w:val="en-GB"/>
        </w:rPr>
      </w:pPr>
    </w:p>
    <w:p w14:paraId="35458D6B"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484F1F02" w14:textId="77777777" w:rsidR="00FB796A" w:rsidRPr="00F32C3B" w:rsidRDefault="00FB796A" w:rsidP="00FB796A">
      <w:pPr>
        <w:ind w:left="426"/>
        <w:jc w:val="both"/>
        <w:rPr>
          <w:rFonts w:ascii="Avenir Next" w:hAnsi="Avenir Next" w:cs="Arial"/>
          <w:sz w:val="22"/>
          <w:szCs w:val="22"/>
          <w:lang w:val="en-GB"/>
        </w:rPr>
      </w:pPr>
    </w:p>
    <w:p w14:paraId="1E65611A" w14:textId="77777777" w:rsidR="00FB796A" w:rsidRPr="003A50C6" w:rsidRDefault="00FB796A" w:rsidP="00FB796A">
      <w:pPr>
        <w:pStyle w:val="ListParagraph"/>
        <w:numPr>
          <w:ilvl w:val="0"/>
          <w:numId w:val="41"/>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All of the above.</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616A4D3C" w14:textId="77777777" w:rsidR="00C22E7C" w:rsidRPr="00B87DBA" w:rsidRDefault="00C22E7C" w:rsidP="00C22E7C">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4621E936" w14:textId="77777777" w:rsidR="00C22E7C" w:rsidRPr="00B87DBA" w:rsidRDefault="00C22E7C" w:rsidP="00C22E7C">
      <w:pPr>
        <w:ind w:left="426" w:hanging="284"/>
        <w:jc w:val="both"/>
        <w:rPr>
          <w:rFonts w:ascii="Avenir Next" w:hAnsi="Avenir Next" w:cs="Arial"/>
          <w:sz w:val="22"/>
          <w:szCs w:val="22"/>
        </w:rPr>
      </w:pPr>
    </w:p>
    <w:p w14:paraId="1DFCA478"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003E5FFF"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73F5694A"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8D529CE"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14B197AF"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7C14D1DD"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45C3FB74" w14:textId="77777777" w:rsidR="00C22E7C" w:rsidRPr="003A50C6" w:rsidRDefault="00C22E7C" w:rsidP="00C22E7C">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Six months.</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35F77F82" w14:textId="77777777" w:rsidR="00674137" w:rsidRPr="00B1461F" w:rsidRDefault="00674137" w:rsidP="00674137">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Pr>
          <w:rFonts w:ascii="Avenir Next" w:hAnsi="Avenir Next" w:cs="Arial"/>
          <w:sz w:val="22"/>
          <w:szCs w:val="22"/>
        </w:rPr>
        <w:t>s</w:t>
      </w:r>
      <w:r w:rsidRPr="00D63011">
        <w:rPr>
          <w:rFonts w:ascii="Avenir Next" w:hAnsi="Avenir Next" w:cs="Arial"/>
          <w:sz w:val="22"/>
          <w:szCs w:val="22"/>
        </w:rPr>
        <w:t xml:space="preserve">cheme of </w:t>
      </w:r>
      <w:r>
        <w:rPr>
          <w:rFonts w:ascii="Avenir Next" w:hAnsi="Avenir Next" w:cs="Arial"/>
          <w:sz w:val="22"/>
          <w:szCs w:val="22"/>
        </w:rPr>
        <w:t>a</w:t>
      </w:r>
      <w:r w:rsidRPr="00D63011">
        <w:rPr>
          <w:rFonts w:ascii="Avenir Next" w:hAnsi="Avenir Next" w:cs="Arial"/>
          <w:sz w:val="22"/>
          <w:szCs w:val="22"/>
        </w:rPr>
        <w:t>rrangement for it to be approved?</w:t>
      </w:r>
    </w:p>
    <w:p w14:paraId="72E373A4" w14:textId="77777777" w:rsidR="00674137" w:rsidRPr="00B87DBA" w:rsidRDefault="00674137" w:rsidP="00674137">
      <w:pPr>
        <w:jc w:val="both"/>
        <w:rPr>
          <w:rFonts w:ascii="Avenir Next" w:hAnsi="Avenir Next" w:cs="Arial"/>
          <w:sz w:val="22"/>
          <w:szCs w:val="22"/>
        </w:rPr>
      </w:pPr>
    </w:p>
    <w:p w14:paraId="1AD85D7B"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7986F7BE" w14:textId="77777777" w:rsidR="00674137" w:rsidRPr="00063A60" w:rsidRDefault="00674137" w:rsidP="00674137">
      <w:pPr>
        <w:ind w:left="426"/>
        <w:jc w:val="both"/>
        <w:rPr>
          <w:rFonts w:ascii="Avenir Next" w:hAnsi="Avenir Next" w:cs="Arial"/>
          <w:sz w:val="22"/>
          <w:szCs w:val="22"/>
        </w:rPr>
      </w:pPr>
    </w:p>
    <w:p w14:paraId="49DB3FD7"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7B2CF2D8" w14:textId="77777777" w:rsidR="00674137" w:rsidRPr="00063A60" w:rsidRDefault="00674137" w:rsidP="00674137">
      <w:pPr>
        <w:ind w:left="426"/>
        <w:jc w:val="both"/>
        <w:rPr>
          <w:rFonts w:ascii="Avenir Next" w:hAnsi="Avenir Next" w:cs="Arial"/>
          <w:sz w:val="22"/>
          <w:szCs w:val="22"/>
        </w:rPr>
      </w:pPr>
    </w:p>
    <w:p w14:paraId="066D3D36"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7D1F418" w14:textId="77777777" w:rsidR="00674137" w:rsidRPr="00063A60" w:rsidRDefault="00674137" w:rsidP="00674137">
      <w:pPr>
        <w:ind w:left="426"/>
        <w:jc w:val="both"/>
        <w:rPr>
          <w:rFonts w:ascii="Avenir Next" w:hAnsi="Avenir Next" w:cs="Arial"/>
          <w:sz w:val="22"/>
          <w:szCs w:val="22"/>
        </w:rPr>
      </w:pPr>
    </w:p>
    <w:p w14:paraId="3C8E0E64" w14:textId="77777777" w:rsidR="00674137" w:rsidRPr="003A50C6" w:rsidRDefault="00674137" w:rsidP="00674137">
      <w:pPr>
        <w:pStyle w:val="ListParagraph"/>
        <w:numPr>
          <w:ilvl w:val="0"/>
          <w:numId w:val="39"/>
        </w:numPr>
        <w:ind w:left="426"/>
        <w:jc w:val="both"/>
        <w:rPr>
          <w:rFonts w:ascii="Avenir Next" w:hAnsi="Avenir Next" w:cs="Arial"/>
          <w:sz w:val="22"/>
          <w:szCs w:val="22"/>
          <w:highlight w:val="yellow"/>
        </w:rPr>
      </w:pPr>
      <w:r w:rsidRPr="003A50C6">
        <w:rPr>
          <w:rFonts w:ascii="Avenir Next" w:hAnsi="Avenir Next" w:cs="Arial"/>
          <w:sz w:val="22"/>
          <w:szCs w:val="22"/>
          <w:highlight w:val="yellow"/>
        </w:rPr>
        <w:t>A majority of each class of creditors present and voting, representing 75% or more in value.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487CC1FF" w14:textId="77777777" w:rsidR="002A61CF" w:rsidRPr="00B87DBA" w:rsidRDefault="002A61CF" w:rsidP="002A61CF">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Pr>
          <w:rFonts w:ascii="Avenir Next" w:hAnsi="Avenir Next" w:cs="Arial"/>
          <w:sz w:val="22"/>
          <w:szCs w:val="22"/>
          <w:lang w:val="en-GB"/>
        </w:rPr>
        <w:t xml:space="preserve"> 1981:</w:t>
      </w:r>
    </w:p>
    <w:p w14:paraId="752B326B" w14:textId="77777777" w:rsidR="002A61CF" w:rsidRPr="00B87DBA" w:rsidRDefault="002A61CF" w:rsidP="002A61CF">
      <w:pPr>
        <w:ind w:left="720" w:hanging="720"/>
        <w:jc w:val="both"/>
        <w:rPr>
          <w:rFonts w:ascii="Avenir Next" w:hAnsi="Avenir Next" w:cs="Arial"/>
          <w:sz w:val="22"/>
          <w:szCs w:val="22"/>
          <w:lang w:val="en-GB"/>
        </w:rPr>
      </w:pPr>
    </w:p>
    <w:p w14:paraId="153A2A76"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737BA072" w14:textId="77777777" w:rsidR="002A61CF" w:rsidRPr="00E121D3" w:rsidRDefault="002A61CF" w:rsidP="002A61CF">
      <w:pPr>
        <w:ind w:left="426"/>
        <w:jc w:val="both"/>
        <w:rPr>
          <w:rFonts w:ascii="Avenir Next" w:hAnsi="Avenir Next" w:cs="Arial"/>
          <w:sz w:val="22"/>
          <w:szCs w:val="22"/>
          <w:lang w:val="en-GB"/>
        </w:rPr>
      </w:pPr>
    </w:p>
    <w:p w14:paraId="68C71C5D" w14:textId="77777777" w:rsidR="002A61CF"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39980BCE" w14:textId="77777777" w:rsidR="002A61CF" w:rsidRPr="00745655" w:rsidRDefault="002A61CF" w:rsidP="002A61CF">
      <w:pPr>
        <w:ind w:left="66"/>
        <w:jc w:val="both"/>
        <w:rPr>
          <w:rFonts w:ascii="Avenir Next" w:hAnsi="Avenir Next" w:cs="Arial"/>
          <w:sz w:val="22"/>
          <w:szCs w:val="22"/>
          <w:lang w:val="en-GB"/>
        </w:rPr>
      </w:pPr>
    </w:p>
    <w:p w14:paraId="1909A685" w14:textId="77777777" w:rsidR="002A61CF" w:rsidRPr="003A50C6" w:rsidRDefault="002A61CF" w:rsidP="002A61CF">
      <w:pPr>
        <w:pStyle w:val="ListParagraph"/>
        <w:numPr>
          <w:ilvl w:val="0"/>
          <w:numId w:val="44"/>
        </w:numPr>
        <w:ind w:left="426"/>
        <w:jc w:val="both"/>
        <w:rPr>
          <w:rFonts w:ascii="Avenir Next" w:hAnsi="Avenir Next" w:cs="Arial"/>
          <w:sz w:val="22"/>
          <w:szCs w:val="22"/>
          <w:highlight w:val="yellow"/>
          <w:lang w:val="en-GB"/>
        </w:rPr>
      </w:pPr>
      <w:r w:rsidRPr="003A50C6">
        <w:rPr>
          <w:rFonts w:ascii="Avenir Next" w:hAnsi="Avenir Next" w:cs="Arial"/>
          <w:sz w:val="22"/>
          <w:szCs w:val="22"/>
          <w:highlight w:val="yellow"/>
          <w:lang w:val="en-GB"/>
        </w:rPr>
        <w:t>Section 247 of the Companies Act 1981.</w:t>
      </w:r>
    </w:p>
    <w:p w14:paraId="2245F723" w14:textId="77777777" w:rsidR="002A61CF" w:rsidRPr="00E121D3" w:rsidRDefault="002A61CF" w:rsidP="002A61CF">
      <w:pPr>
        <w:ind w:left="426"/>
        <w:jc w:val="both"/>
        <w:rPr>
          <w:rFonts w:ascii="Avenir Next" w:hAnsi="Avenir Next" w:cs="Arial"/>
          <w:sz w:val="22"/>
          <w:szCs w:val="22"/>
          <w:lang w:val="en-GB"/>
        </w:rPr>
      </w:pPr>
    </w:p>
    <w:p w14:paraId="7126C3BE"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0543574"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9A4BB0">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6375B1A4" w14:textId="3F88DBAA" w:rsidR="009A4BB0" w:rsidRDefault="009A4BB0" w:rsidP="009A4BB0">
      <w:pPr>
        <w:jc w:val="both"/>
        <w:rPr>
          <w:rFonts w:ascii="Avenir Next" w:hAnsi="Avenir Next" w:cs="Arial"/>
          <w:sz w:val="22"/>
          <w:szCs w:val="22"/>
          <w:lang w:val="en-GB"/>
        </w:rPr>
      </w:pPr>
      <w:r w:rsidRPr="00290762">
        <w:rPr>
          <w:rFonts w:ascii="Avenir Next" w:hAnsi="Avenir Next" w:cs="Arial"/>
          <w:sz w:val="22"/>
          <w:szCs w:val="22"/>
          <w:lang w:val="en-GB"/>
        </w:rPr>
        <w:t>When can rights of set-off be exercised after the commencement of a liquidation of a Bermuda company?</w:t>
      </w:r>
    </w:p>
    <w:p w14:paraId="005FE85F" w14:textId="369CF55A" w:rsidR="006F0EAF" w:rsidRDefault="006F0EAF" w:rsidP="009A4BB0">
      <w:pPr>
        <w:jc w:val="both"/>
        <w:rPr>
          <w:rFonts w:ascii="Avenir Next" w:hAnsi="Avenir Next" w:cs="Arial"/>
          <w:sz w:val="22"/>
          <w:szCs w:val="22"/>
          <w:lang w:val="en-GB"/>
        </w:rPr>
      </w:pPr>
    </w:p>
    <w:p w14:paraId="1552A407" w14:textId="49ABC01E" w:rsidR="000D1F17" w:rsidRDefault="000D1F17" w:rsidP="009A4B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Section 37 of the Bankruptcy Act 1989 applies to companies in liquidation and provides for mandatory set-off in the event of a liquidation in Bermuda. Where there have been mutual credits, mutual debts or other mutual dealings between a debtor company in compulsory liquidation and any other person proving or claiming to prove a debt in the liquidation, an account shall be taken of what is due from one party to the other in respect of the mutual dealings, and the sum due from one party shall be set-off against any sum due from the other party, and the balance of the account and no more shall be claimed or paid on either side. However, a party is not entitled to claim the benefit of any set-off against the property of a debtor where he had at the time of giving the credit to the debtor, notice of an act of insolvency committed by the debtor and available against him.    </w:t>
      </w:r>
    </w:p>
    <w:p w14:paraId="1ECF5414" w14:textId="77777777" w:rsidR="000D1F17" w:rsidRDefault="000D1F17" w:rsidP="009A4BB0">
      <w:pPr>
        <w:jc w:val="both"/>
        <w:rPr>
          <w:rFonts w:ascii="Avenir Next" w:hAnsi="Avenir Next" w:cs="Arial"/>
          <w:color w:val="808080" w:themeColor="background1" w:themeShade="80"/>
          <w:sz w:val="22"/>
          <w:szCs w:val="22"/>
          <w:lang w:val="en-GB"/>
        </w:rPr>
      </w:pPr>
    </w:p>
    <w:p w14:paraId="4A37DD79" w14:textId="35B4B32C" w:rsidR="000D1F17" w:rsidRPr="006F0EAF" w:rsidRDefault="006F0EAF" w:rsidP="009A4BB0">
      <w:pPr>
        <w:jc w:val="both"/>
        <w:rPr>
          <w:rFonts w:ascii="Avenir Next" w:hAnsi="Avenir Next" w:cs="Arial"/>
          <w:color w:val="808080" w:themeColor="background1" w:themeShade="80"/>
          <w:sz w:val="22"/>
          <w:szCs w:val="22"/>
          <w:lang w:val="en-GB"/>
        </w:rPr>
      </w:pPr>
      <w:r w:rsidRPr="006F0EAF">
        <w:rPr>
          <w:rFonts w:ascii="Avenir Next" w:hAnsi="Avenir Next" w:cs="Arial"/>
          <w:color w:val="808080" w:themeColor="background1" w:themeShade="80"/>
          <w:sz w:val="22"/>
          <w:szCs w:val="22"/>
          <w:lang w:val="en-GB"/>
        </w:rPr>
        <w:t>Set off rights can only be exercised after the commencement of the liquidation of a Bermudian company where (i) the debts giving rise to the set off were incurred prior to the commencement of the liquidation and have crystallised as monetary payment liabilities</w:t>
      </w:r>
      <w:r>
        <w:rPr>
          <w:rFonts w:ascii="Avenir Next" w:hAnsi="Avenir Next" w:cs="Arial"/>
          <w:color w:val="808080" w:themeColor="background1" w:themeShade="80"/>
          <w:sz w:val="22"/>
          <w:szCs w:val="22"/>
          <w:lang w:val="en-GB"/>
        </w:rPr>
        <w:t xml:space="preserve">; (ii) the transaction giving rise to the debts was not a fraudulent conveyance; </w:t>
      </w:r>
      <w:r w:rsidR="000D1F17">
        <w:rPr>
          <w:rFonts w:ascii="Avenir Next" w:hAnsi="Avenir Next" w:cs="Arial"/>
          <w:color w:val="808080" w:themeColor="background1" w:themeShade="80"/>
          <w:sz w:val="22"/>
          <w:szCs w:val="22"/>
          <w:lang w:val="en-GB"/>
        </w:rPr>
        <w:t xml:space="preserve">or </w:t>
      </w:r>
      <w:r>
        <w:rPr>
          <w:rFonts w:ascii="Avenir Next" w:hAnsi="Avenir Next" w:cs="Arial"/>
          <w:color w:val="808080" w:themeColor="background1" w:themeShade="80"/>
          <w:sz w:val="22"/>
          <w:szCs w:val="22"/>
          <w:lang w:val="en-GB"/>
        </w:rPr>
        <w:t xml:space="preserve">(iii) the dealings between the parties were mutual (that is, the parties giving rise to the debt are identical to the parties giving rise to the credit and the parties have contracted with each other in the same capacity). </w:t>
      </w:r>
      <w:r w:rsidRPr="006F0EAF">
        <w:rPr>
          <w:rFonts w:ascii="Avenir Next" w:hAnsi="Avenir Next" w:cs="Arial"/>
          <w:color w:val="808080" w:themeColor="background1" w:themeShade="80"/>
          <w:sz w:val="22"/>
          <w:szCs w:val="22"/>
          <w:lang w:val="en-GB"/>
        </w:rPr>
        <w:t xml:space="preserve"> </w:t>
      </w:r>
    </w:p>
    <w:p w14:paraId="5AD2E14D" w14:textId="622BC3C8" w:rsidR="005213F8" w:rsidRPr="00B87DBA" w:rsidRDefault="005213F8" w:rsidP="008E79A7">
      <w:pPr>
        <w:ind w:right="851"/>
        <w:rPr>
          <w:rFonts w:ascii="Avenir Next" w:hAnsi="Avenir Next" w:cs="Arial"/>
          <w:sz w:val="22"/>
          <w:szCs w:val="22"/>
          <w:lang w:val="en-GB"/>
        </w:rPr>
      </w:pPr>
    </w:p>
    <w:p w14:paraId="2EA42414" w14:textId="0F9EC896" w:rsidR="00E46C58" w:rsidRPr="00DC16C1" w:rsidRDefault="00E46C58"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2.2 [maximum </w:t>
      </w:r>
      <w:r w:rsidR="000F1DE1"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475CD744" w14:textId="77777777" w:rsidR="009A4BB0" w:rsidRDefault="009A4BB0" w:rsidP="009A4BB0">
      <w:pPr>
        <w:jc w:val="both"/>
        <w:rPr>
          <w:rFonts w:ascii="Avenir Next" w:hAnsi="Avenir Next" w:cs="Arial"/>
          <w:sz w:val="22"/>
          <w:szCs w:val="22"/>
          <w:lang w:val="en-GB"/>
        </w:rPr>
      </w:pPr>
    </w:p>
    <w:p w14:paraId="5B185E37" w14:textId="5A4FEDA6" w:rsidR="009A4BB0" w:rsidRDefault="009A4BB0" w:rsidP="009A4BB0">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Pr="00B87DBA">
        <w:rPr>
          <w:rFonts w:ascii="Avenir Next" w:hAnsi="Avenir Next" w:cs="Arial"/>
          <w:sz w:val="22"/>
          <w:szCs w:val="22"/>
          <w:lang w:val="en-GB"/>
        </w:rPr>
        <w:t>.</w:t>
      </w:r>
    </w:p>
    <w:p w14:paraId="52870058" w14:textId="21CE64C0" w:rsidR="001A2205" w:rsidRPr="00B87DBA" w:rsidRDefault="001A2205" w:rsidP="0001050B">
      <w:pPr>
        <w:jc w:val="both"/>
        <w:rPr>
          <w:rFonts w:ascii="Avenir Next" w:hAnsi="Avenir Next" w:cs="Arial"/>
          <w:sz w:val="22"/>
          <w:szCs w:val="22"/>
          <w:lang w:val="en-GB"/>
        </w:rPr>
      </w:pPr>
    </w:p>
    <w:p w14:paraId="05FBD9E4" w14:textId="7E1B1F59" w:rsidR="00C61146" w:rsidRDefault="00907BFA"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various ways by which a creditor can take security over assets in Bermuda by an agreement between it and the debtor. Types of securi</w:t>
      </w:r>
      <w:r w:rsidR="000D1F17">
        <w:rPr>
          <w:rFonts w:ascii="Avenir Next" w:hAnsi="Avenir Next" w:cs="Arial"/>
          <w:color w:val="808080" w:themeColor="background1" w:themeShade="80"/>
          <w:sz w:val="22"/>
          <w:szCs w:val="22"/>
          <w:lang w:val="en-GB"/>
        </w:rPr>
        <w:t>ty which can be granted include</w:t>
      </w:r>
      <w:r>
        <w:rPr>
          <w:rFonts w:ascii="Avenir Next" w:hAnsi="Avenir Next" w:cs="Arial"/>
          <w:color w:val="808080" w:themeColor="background1" w:themeShade="80"/>
          <w:sz w:val="22"/>
          <w:szCs w:val="22"/>
          <w:lang w:val="en-GB"/>
        </w:rPr>
        <w:t xml:space="preserve"> legal mortgages, equitable mortgages, fixed charges, pledges, contractual liens and assignments. </w:t>
      </w:r>
    </w:p>
    <w:p w14:paraId="464ADD95" w14:textId="297DF5BA" w:rsidR="00907BFA" w:rsidRDefault="00907BFA" w:rsidP="0001050B">
      <w:pPr>
        <w:jc w:val="both"/>
        <w:rPr>
          <w:rFonts w:ascii="Avenir Next" w:hAnsi="Avenir Next" w:cs="Arial"/>
          <w:color w:val="808080" w:themeColor="background1" w:themeShade="80"/>
          <w:sz w:val="22"/>
          <w:szCs w:val="22"/>
          <w:lang w:val="en-GB"/>
        </w:rPr>
      </w:pPr>
    </w:p>
    <w:p w14:paraId="6048B6F6" w14:textId="40817973" w:rsidR="00907BFA" w:rsidRDefault="00907BFA"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nature of the security interest to be granted will depend upon the terms of the parties' agreement usually set out in the security documents, the nature of the asset to be secured and the debtor's interest in the asset to be secured.</w:t>
      </w:r>
      <w:r w:rsidR="00805108">
        <w:rPr>
          <w:rFonts w:ascii="Avenir Next" w:hAnsi="Avenir Next" w:cs="Arial"/>
          <w:color w:val="808080" w:themeColor="background1" w:themeShade="80"/>
          <w:sz w:val="22"/>
          <w:szCs w:val="22"/>
          <w:lang w:val="en-GB"/>
        </w:rPr>
        <w:t xml:space="preserve"> This answer looks at legal mortgages, equitable mortgages</w:t>
      </w:r>
      <w:r w:rsidR="00B66CF7">
        <w:rPr>
          <w:rFonts w:ascii="Avenir Next" w:hAnsi="Avenir Next" w:cs="Arial"/>
          <w:color w:val="808080" w:themeColor="background1" w:themeShade="80"/>
          <w:sz w:val="22"/>
          <w:szCs w:val="22"/>
          <w:lang w:val="en-GB"/>
        </w:rPr>
        <w:t>,</w:t>
      </w:r>
      <w:r w:rsidR="00FE79FB">
        <w:rPr>
          <w:rFonts w:ascii="Avenir Next" w:hAnsi="Avenir Next" w:cs="Arial"/>
          <w:color w:val="808080" w:themeColor="background1" w:themeShade="80"/>
          <w:sz w:val="22"/>
          <w:szCs w:val="22"/>
          <w:lang w:val="en-GB"/>
        </w:rPr>
        <w:t xml:space="preserve"> and</w:t>
      </w:r>
      <w:r w:rsidR="00805108">
        <w:rPr>
          <w:rFonts w:ascii="Avenir Next" w:hAnsi="Avenir Next" w:cs="Arial"/>
          <w:color w:val="808080" w:themeColor="background1" w:themeShade="80"/>
          <w:sz w:val="22"/>
          <w:szCs w:val="22"/>
          <w:lang w:val="en-GB"/>
        </w:rPr>
        <w:t xml:space="preserve"> fixed </w:t>
      </w:r>
      <w:r w:rsidR="00B66CF7">
        <w:rPr>
          <w:rFonts w:ascii="Avenir Next" w:hAnsi="Avenir Next" w:cs="Arial"/>
          <w:color w:val="808080" w:themeColor="background1" w:themeShade="80"/>
          <w:sz w:val="22"/>
          <w:szCs w:val="22"/>
          <w:lang w:val="en-GB"/>
        </w:rPr>
        <w:t>and floating charges</w:t>
      </w:r>
      <w:r w:rsidR="0080510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13EFAB34" w14:textId="77777777" w:rsidR="00907BFA" w:rsidRDefault="00907BFA" w:rsidP="0001050B">
      <w:pPr>
        <w:jc w:val="both"/>
        <w:rPr>
          <w:rFonts w:ascii="Avenir Next" w:hAnsi="Avenir Next" w:cs="Arial"/>
          <w:color w:val="808080" w:themeColor="background1" w:themeShade="80"/>
          <w:sz w:val="22"/>
          <w:szCs w:val="22"/>
          <w:lang w:val="en-GB"/>
        </w:rPr>
      </w:pPr>
    </w:p>
    <w:p w14:paraId="5A3E3C81" w14:textId="4F33B6A0" w:rsidR="00907BFA" w:rsidRDefault="00805108"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movable, immovable and certain intangible assets, a secured creditor can take a legal mortgage, an equitable mortgage or a fixed charge. </w:t>
      </w:r>
    </w:p>
    <w:p w14:paraId="44E423C1" w14:textId="320669A7" w:rsidR="00805108" w:rsidRDefault="00805108" w:rsidP="0001050B">
      <w:pPr>
        <w:jc w:val="both"/>
        <w:rPr>
          <w:rFonts w:ascii="Avenir Next" w:hAnsi="Avenir Next" w:cs="Arial"/>
          <w:color w:val="808080" w:themeColor="background1" w:themeShade="80"/>
          <w:sz w:val="22"/>
          <w:szCs w:val="22"/>
          <w:lang w:val="en-GB"/>
        </w:rPr>
      </w:pPr>
    </w:p>
    <w:p w14:paraId="3B0FEAAF" w14:textId="4F5B5246" w:rsidR="00805108" w:rsidRDefault="00805108"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legal mortgage results in legal title to the debtor's property being transferred to the secured creditor as security for the debt. The debtor retains possession of the property but only gets legal title </w:t>
      </w:r>
      <w:r w:rsidR="000D1F17">
        <w:rPr>
          <w:rFonts w:ascii="Avenir Next" w:hAnsi="Avenir Next" w:cs="Arial"/>
          <w:color w:val="808080" w:themeColor="background1" w:themeShade="80"/>
          <w:sz w:val="22"/>
          <w:szCs w:val="22"/>
          <w:lang w:val="en-GB"/>
        </w:rPr>
        <w:t>to the property returned to it</w:t>
      </w:r>
      <w:r>
        <w:rPr>
          <w:rFonts w:ascii="Avenir Next" w:hAnsi="Avenir Next" w:cs="Arial"/>
          <w:color w:val="808080" w:themeColor="background1" w:themeShade="80"/>
          <w:sz w:val="22"/>
          <w:szCs w:val="22"/>
          <w:lang w:val="en-GB"/>
        </w:rPr>
        <w:t xml:space="preserve"> once the debt has been satisfied in full</w:t>
      </w:r>
      <w:r w:rsidR="000D1F17">
        <w:rPr>
          <w:rFonts w:ascii="Avenir Next" w:hAnsi="Avenir Next" w:cs="Arial"/>
          <w:color w:val="808080" w:themeColor="background1" w:themeShade="80"/>
          <w:sz w:val="22"/>
          <w:szCs w:val="22"/>
          <w:lang w:val="en-GB"/>
        </w:rPr>
        <w:t xml:space="preserve">, at which stage </w:t>
      </w:r>
      <w:r>
        <w:rPr>
          <w:rFonts w:ascii="Avenir Next" w:hAnsi="Avenir Next" w:cs="Arial"/>
          <w:color w:val="808080" w:themeColor="background1" w:themeShade="80"/>
          <w:sz w:val="22"/>
          <w:szCs w:val="22"/>
          <w:lang w:val="en-GB"/>
        </w:rPr>
        <w:t xml:space="preserve">the legal title is conveyed back by the secured creditor. </w:t>
      </w:r>
    </w:p>
    <w:p w14:paraId="2D005864" w14:textId="766288DD" w:rsidR="00805108" w:rsidRDefault="00805108" w:rsidP="0001050B">
      <w:pPr>
        <w:jc w:val="both"/>
        <w:rPr>
          <w:rFonts w:ascii="Avenir Next" w:hAnsi="Avenir Next" w:cs="Arial"/>
          <w:color w:val="808080" w:themeColor="background1" w:themeShade="80"/>
          <w:sz w:val="22"/>
          <w:szCs w:val="22"/>
          <w:lang w:val="en-GB"/>
        </w:rPr>
      </w:pPr>
    </w:p>
    <w:p w14:paraId="3D2974CE" w14:textId="31B8DA87" w:rsidR="00805108" w:rsidRDefault="00805108"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with an equitable mortgage, the debtor retains title to and possession of the</w:t>
      </w:r>
      <w:r w:rsidRPr="0080510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property but transfers its beneficial interest in the property to the secured creditor. An equitable mortgage wi</w:t>
      </w:r>
      <w:r w:rsidR="000D1F17">
        <w:rPr>
          <w:rFonts w:ascii="Avenir Next" w:hAnsi="Avenir Next" w:cs="Arial"/>
          <w:color w:val="808080" w:themeColor="background1" w:themeShade="80"/>
          <w:sz w:val="22"/>
          <w:szCs w:val="22"/>
          <w:lang w:val="en-GB"/>
        </w:rPr>
        <w:t>ll not take priority over a bona</w:t>
      </w:r>
      <w:r>
        <w:rPr>
          <w:rFonts w:ascii="Avenir Next" w:hAnsi="Avenir Next" w:cs="Arial"/>
          <w:color w:val="808080" w:themeColor="background1" w:themeShade="80"/>
          <w:sz w:val="22"/>
          <w:szCs w:val="22"/>
          <w:lang w:val="en-GB"/>
        </w:rPr>
        <w:t xml:space="preserve"> fide purchaser for value without notice.   </w:t>
      </w:r>
    </w:p>
    <w:p w14:paraId="40DB53E6" w14:textId="13895BE4" w:rsidR="00907BFA" w:rsidRDefault="00907BFA" w:rsidP="0001050B">
      <w:pPr>
        <w:jc w:val="both"/>
        <w:rPr>
          <w:rFonts w:ascii="Avenir Next" w:hAnsi="Avenir Next" w:cs="Arial"/>
          <w:color w:val="808080" w:themeColor="background1" w:themeShade="80"/>
          <w:sz w:val="22"/>
          <w:szCs w:val="22"/>
          <w:lang w:val="en-GB"/>
        </w:rPr>
      </w:pPr>
    </w:p>
    <w:p w14:paraId="1796F8D8" w14:textId="2C75EAC3" w:rsidR="00B66CF7" w:rsidRDefault="00B66CF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further contrast, with a fixed charge, </w:t>
      </w:r>
      <w:r w:rsidR="00FE79FB">
        <w:rPr>
          <w:rFonts w:ascii="Avenir Next" w:hAnsi="Avenir Next" w:cs="Arial"/>
          <w:color w:val="808080" w:themeColor="background1" w:themeShade="80"/>
          <w:sz w:val="22"/>
          <w:szCs w:val="22"/>
          <w:lang w:val="en-GB"/>
        </w:rPr>
        <w:t>the creditor is given the right to take possession of the property and a power of sale where the debtor is in default of its obligations</w:t>
      </w:r>
      <w:r w:rsidR="000D1F17">
        <w:rPr>
          <w:rFonts w:ascii="Avenir Next" w:hAnsi="Avenir Next" w:cs="Arial"/>
          <w:color w:val="808080" w:themeColor="background1" w:themeShade="80"/>
          <w:sz w:val="22"/>
          <w:szCs w:val="22"/>
          <w:lang w:val="en-GB"/>
        </w:rPr>
        <w:t>.</w:t>
      </w:r>
      <w:r w:rsidR="00FE79FB">
        <w:rPr>
          <w:rFonts w:ascii="Avenir Next" w:hAnsi="Avenir Next" w:cs="Arial"/>
          <w:color w:val="808080" w:themeColor="background1" w:themeShade="80"/>
          <w:sz w:val="22"/>
          <w:szCs w:val="22"/>
          <w:lang w:val="en-GB"/>
        </w:rPr>
        <w:t xml:space="preserve"> </w:t>
      </w:r>
      <w:r w:rsidR="000D1F17">
        <w:rPr>
          <w:rFonts w:ascii="Avenir Next" w:hAnsi="Avenir Next" w:cs="Arial"/>
          <w:color w:val="808080" w:themeColor="background1" w:themeShade="80"/>
          <w:sz w:val="22"/>
          <w:szCs w:val="22"/>
          <w:lang w:val="en-GB"/>
        </w:rPr>
        <w:t>H</w:t>
      </w:r>
      <w:r w:rsidR="00FE79FB">
        <w:rPr>
          <w:rFonts w:ascii="Avenir Next" w:hAnsi="Avenir Next" w:cs="Arial"/>
          <w:color w:val="808080" w:themeColor="background1" w:themeShade="80"/>
          <w:sz w:val="22"/>
          <w:szCs w:val="22"/>
          <w:lang w:val="en-GB"/>
        </w:rPr>
        <w:t>owever</w:t>
      </w:r>
      <w:r w:rsidR="000D1F17">
        <w:rPr>
          <w:rFonts w:ascii="Avenir Next" w:hAnsi="Avenir Next" w:cs="Arial"/>
          <w:color w:val="808080" w:themeColor="background1" w:themeShade="80"/>
          <w:sz w:val="22"/>
          <w:szCs w:val="22"/>
          <w:lang w:val="en-GB"/>
        </w:rPr>
        <w:t>,</w:t>
      </w:r>
      <w:r w:rsidR="00FE79FB">
        <w:rPr>
          <w:rFonts w:ascii="Avenir Next" w:hAnsi="Avenir Next" w:cs="Arial"/>
          <w:color w:val="808080" w:themeColor="background1" w:themeShade="80"/>
          <w:sz w:val="22"/>
          <w:szCs w:val="22"/>
          <w:lang w:val="en-GB"/>
        </w:rPr>
        <w:t xml:space="preserve"> there is no transfer of legal or beneficial title. Upon the exercise of the power of sale, the proceeds of sale can be applied by the secured creditor towards payment of the debt and without reference to any unsecured creditors. While the fixed charge is in place, the debtor cannot deal with any property subject to the charge without the consent of the secured creditor. </w:t>
      </w:r>
      <w:r>
        <w:rPr>
          <w:rFonts w:ascii="Avenir Next" w:hAnsi="Avenir Next" w:cs="Arial"/>
          <w:color w:val="808080" w:themeColor="background1" w:themeShade="80"/>
          <w:sz w:val="22"/>
          <w:szCs w:val="22"/>
          <w:lang w:val="en-GB"/>
        </w:rPr>
        <w:t xml:space="preserve"> </w:t>
      </w:r>
    </w:p>
    <w:p w14:paraId="52C24900" w14:textId="7FC607FD" w:rsidR="00FE79FB" w:rsidRDefault="00FE79FB" w:rsidP="0001050B">
      <w:pPr>
        <w:jc w:val="both"/>
        <w:rPr>
          <w:rFonts w:ascii="Avenir Next" w:hAnsi="Avenir Next" w:cs="Arial"/>
          <w:color w:val="808080" w:themeColor="background1" w:themeShade="80"/>
          <w:sz w:val="22"/>
          <w:szCs w:val="22"/>
          <w:lang w:val="en-GB"/>
        </w:rPr>
      </w:pPr>
    </w:p>
    <w:p w14:paraId="209ACA15" w14:textId="33ABA7D3" w:rsidR="00907BFA" w:rsidRPr="008E79A7" w:rsidRDefault="00FE79F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floating charge does not attach to a specific asset but rather floats above a variety of assets subject to the charge. The debtor may deal with those assets while the security is in place without the consent of the secured creditor. However, in the event of a default by the debtor, the security crystallises and converts into a fixed charge that attaches to the specific assets remaining in the debtor's possession and subject to the floating charge as at the date of crystallisation. Property secured by a floating charge forms part of the debtor's general assets in the event of an insolvency.    </w:t>
      </w:r>
    </w:p>
    <w:p w14:paraId="7007E1A1" w14:textId="77777777" w:rsidR="005213F8" w:rsidRPr="00B87DBA" w:rsidRDefault="005213F8" w:rsidP="0001050B">
      <w:pPr>
        <w:rPr>
          <w:rFonts w:ascii="Avenir Next" w:hAnsi="Avenir Next" w:cs="Arial"/>
          <w:bCs/>
          <w:color w:val="000000" w:themeColor="text1"/>
          <w:sz w:val="22"/>
          <w:szCs w:val="22"/>
          <w:lang w:val="en-GB"/>
        </w:rPr>
      </w:pPr>
      <w:bookmarkStart w:id="0" w:name="_Hlk17709135"/>
    </w:p>
    <w:p w14:paraId="060CC273" w14:textId="7AAE81BA" w:rsidR="007B1B85" w:rsidRPr="00DC16C1" w:rsidRDefault="007B1B85"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2.3 [maximum </w:t>
      </w:r>
      <w:r w:rsidR="00A91E0A"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23B6BA6" w14:textId="4233A583" w:rsidR="009A4BB0" w:rsidRDefault="009A4BB0" w:rsidP="007B1B85">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763BC182" w14:textId="7BCB9A61" w:rsidR="00B463FC" w:rsidRDefault="00B463FC" w:rsidP="007B1B85">
      <w:pPr>
        <w:jc w:val="both"/>
        <w:rPr>
          <w:rFonts w:ascii="Avenir Next" w:hAnsi="Avenir Next" w:cs="Arial"/>
          <w:sz w:val="22"/>
          <w:szCs w:val="22"/>
          <w:lang w:val="en-GB"/>
        </w:rPr>
      </w:pPr>
    </w:p>
    <w:p w14:paraId="03CC0EB5" w14:textId="6FD65E94" w:rsidR="00B463FC" w:rsidRDefault="00B463F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provisional liquidator may be appointed prior to the final hearing of a winding up petition if there is a prima facie case that a winding up order will be made and if the court considers that a provisional liquidator should be appointed in the circumstances of the case. The traditional grounds for a provisional liquidator to be appointed pending the final hearing</w:t>
      </w:r>
      <w:r w:rsidR="000D1F17">
        <w:rPr>
          <w:rFonts w:ascii="Avenir Next" w:hAnsi="Avenir Next" w:cs="Arial"/>
          <w:color w:val="808080" w:themeColor="background1" w:themeShade="80"/>
          <w:sz w:val="22"/>
          <w:szCs w:val="22"/>
          <w:lang w:val="en-GB"/>
        </w:rPr>
        <w:t xml:space="preserve"> of the winding up order</w:t>
      </w:r>
      <w:r>
        <w:rPr>
          <w:rFonts w:ascii="Avenir Next" w:hAnsi="Avenir Next" w:cs="Arial"/>
          <w:color w:val="808080" w:themeColor="background1" w:themeShade="80"/>
          <w:sz w:val="22"/>
          <w:szCs w:val="22"/>
          <w:lang w:val="en-GB"/>
        </w:rPr>
        <w:t xml:space="preserve"> is where there is a risk of dissipation of assets or where there is evidence of serious mismanagement or fraud requiring the need for immediate supervision or control.</w:t>
      </w:r>
    </w:p>
    <w:p w14:paraId="27048C32" w14:textId="54B8D5BF" w:rsidR="00B463FC" w:rsidRDefault="00B463FC" w:rsidP="00514451">
      <w:pPr>
        <w:jc w:val="both"/>
        <w:rPr>
          <w:rFonts w:ascii="Avenir Next" w:hAnsi="Avenir Next" w:cs="Arial"/>
          <w:color w:val="808080" w:themeColor="background1" w:themeShade="80"/>
          <w:sz w:val="22"/>
          <w:szCs w:val="22"/>
          <w:lang w:val="en-GB"/>
        </w:rPr>
      </w:pPr>
    </w:p>
    <w:p w14:paraId="51ECD488" w14:textId="603B5FE1" w:rsidR="00B463FC" w:rsidRPr="008E79A7" w:rsidRDefault="00B463F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also be appointed with specific powers to implement a restructuring which is designed to support formal and informal restructuring plans which have the support of a majority of the debtor's creditors and credible prospects of success (a so-called "soft-touch" provisional liquidation). </w:t>
      </w:r>
    </w:p>
    <w:p w14:paraId="0F0CCCA0" w14:textId="1F4F19EE"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0F1DE1">
      <w:pPr>
        <w:pStyle w:val="INSOLstyleheading4"/>
      </w:pPr>
    </w:p>
    <w:p w14:paraId="436A75FB" w14:textId="2F2D7770" w:rsidR="00CC1553" w:rsidRPr="00B1461F" w:rsidRDefault="00CC1553" w:rsidP="00DC16C1">
      <w:pPr>
        <w:ind w:left="720" w:right="851" w:hanging="720"/>
        <w:rPr>
          <w:iCs/>
        </w:rPr>
      </w:pPr>
      <w:r w:rsidRPr="00DC16C1">
        <w:rPr>
          <w:rFonts w:ascii="Avenir Next Demi Bold" w:hAnsi="Avenir Next Demi Bold" w:cs="Arial"/>
          <w:b/>
          <w:bCs/>
          <w:color w:val="000000" w:themeColor="text1"/>
          <w:sz w:val="22"/>
          <w:szCs w:val="22"/>
          <w:lang w:val="en-GB"/>
        </w:rPr>
        <w:t xml:space="preserve">Question 3.1 [maximum </w:t>
      </w:r>
      <w:r w:rsidR="00BC3CEE" w:rsidRPr="00DC16C1">
        <w:rPr>
          <w:rFonts w:ascii="Avenir Next Demi Bold" w:hAnsi="Avenir Next Demi Bold" w:cs="Arial"/>
          <w:b/>
          <w:bCs/>
          <w:color w:val="000000" w:themeColor="text1"/>
          <w:sz w:val="22"/>
          <w:szCs w:val="22"/>
          <w:lang w:val="en-GB"/>
        </w:rPr>
        <w:t>7</w:t>
      </w:r>
      <w:r w:rsidRPr="00DC16C1">
        <w:rPr>
          <w:rFonts w:ascii="Avenir Next Demi Bold" w:hAnsi="Avenir Next Demi Bold" w:cs="Arial"/>
          <w:b/>
          <w:bCs/>
          <w:color w:val="000000" w:themeColor="text1"/>
          <w:sz w:val="22"/>
          <w:szCs w:val="22"/>
          <w:lang w:val="en-GB"/>
        </w:rPr>
        <w:t xml:space="preserve"> marks]</w:t>
      </w:r>
    </w:p>
    <w:p w14:paraId="50FFF843" w14:textId="77777777" w:rsidR="0091251C" w:rsidRPr="00B87DBA" w:rsidRDefault="0091251C" w:rsidP="00BC3CEE">
      <w:pPr>
        <w:jc w:val="both"/>
        <w:rPr>
          <w:rFonts w:ascii="Avenir Next" w:hAnsi="Avenir Next" w:cs="Arial"/>
          <w:b/>
          <w:bCs/>
          <w:sz w:val="22"/>
          <w:szCs w:val="22"/>
          <w:shd w:val="clear" w:color="auto" w:fill="FFFFFF"/>
          <w:lang w:val="en-GB"/>
        </w:rPr>
      </w:pPr>
    </w:p>
    <w:p w14:paraId="12F0F6F2" w14:textId="77777777" w:rsidR="00BC3CEE" w:rsidRDefault="00BC3CEE" w:rsidP="00BC3CEE">
      <w:pPr>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Pr>
          <w:rFonts w:ascii="Avenir Next" w:hAnsi="Avenir Next" w:cs="Arial"/>
          <w:sz w:val="22"/>
          <w:szCs w:val="22"/>
          <w:lang w:val="en-GB"/>
        </w:rPr>
        <w:t>c</w:t>
      </w:r>
      <w:r w:rsidRPr="00831FFA">
        <w:rPr>
          <w:rFonts w:ascii="Avenir Next" w:hAnsi="Avenir Next" w:cs="Arial"/>
          <w:sz w:val="22"/>
          <w:szCs w:val="22"/>
          <w:lang w:val="en-GB"/>
        </w:rPr>
        <w:t xml:space="preserve">ourt-sanctioned </w:t>
      </w:r>
      <w:r>
        <w:rPr>
          <w:rFonts w:ascii="Avenir Next" w:hAnsi="Avenir Next" w:cs="Arial"/>
          <w:sz w:val="22"/>
          <w:szCs w:val="22"/>
          <w:lang w:val="en-GB"/>
        </w:rPr>
        <w:t>s</w:t>
      </w:r>
      <w:r w:rsidRPr="00831FFA">
        <w:rPr>
          <w:rFonts w:ascii="Avenir Next" w:hAnsi="Avenir Next" w:cs="Arial"/>
          <w:sz w:val="22"/>
          <w:szCs w:val="22"/>
          <w:lang w:val="en-GB"/>
        </w:rPr>
        <w:t xml:space="preserve">cheme of </w:t>
      </w:r>
      <w:r>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Pr="004C65B3">
        <w:rPr>
          <w:rFonts w:ascii="Avenir Next" w:hAnsi="Avenir Next" w:cs="Arial"/>
          <w:sz w:val="22"/>
          <w:szCs w:val="22"/>
          <w:lang w:val="en-GB"/>
        </w:rPr>
        <w:t xml:space="preserve">.  </w:t>
      </w:r>
    </w:p>
    <w:p w14:paraId="2588AB7B" w14:textId="77777777" w:rsidR="004C65B3" w:rsidRPr="00B87DBA" w:rsidRDefault="004C65B3" w:rsidP="00BC3CEE">
      <w:pPr>
        <w:jc w:val="both"/>
        <w:rPr>
          <w:rFonts w:ascii="Avenir Next" w:eastAsia="Calibri" w:hAnsi="Avenir Next" w:cs="Arial"/>
          <w:sz w:val="22"/>
          <w:szCs w:val="22"/>
          <w:lang w:val="en-ZA"/>
        </w:rPr>
      </w:pPr>
    </w:p>
    <w:p w14:paraId="4E5C9671" w14:textId="1F938636" w:rsidR="0001050B" w:rsidRDefault="004133CA"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judgment or order of a foreign court has no direct legal effect in Bermuda and</w:t>
      </w:r>
      <w:r w:rsidR="008C77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such</w:t>
      </w:r>
      <w:r w:rsidR="008C77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no</w:t>
      </w:r>
      <w:r w:rsidR="008C774B">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enforceable in and of itself. Rather, steps need to be taken in Bermuda either pursuant to statute or the common law depending on the nature of the judgment and the foreign court from which it emanates. </w:t>
      </w:r>
    </w:p>
    <w:p w14:paraId="1D7B54C8" w14:textId="4C353EB5" w:rsidR="00F61D82" w:rsidRDefault="00F61D82" w:rsidP="00BC3CEE">
      <w:pPr>
        <w:jc w:val="both"/>
        <w:rPr>
          <w:rFonts w:ascii="Avenir Next" w:hAnsi="Avenir Next" w:cs="Arial"/>
          <w:color w:val="808080" w:themeColor="background1" w:themeShade="80"/>
          <w:sz w:val="22"/>
          <w:szCs w:val="22"/>
          <w:lang w:val="en-GB"/>
        </w:rPr>
      </w:pPr>
    </w:p>
    <w:p w14:paraId="6C2D98D8" w14:textId="77777777" w:rsidR="00F61D82" w:rsidRDefault="00F61D82" w:rsidP="00F61D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particular, there are statutory rules that apply to the registration and enforcement of final money judgments of the UK and certain Commonwealth countries under the Judgments (Reciprocal Enforcement) Act 1958 (as amended) (the "1958 Act"). There are also common law rules applicable to the enforcement of final money judgments issued by foreign courts in the rest of the world. There are also common law and statutory rules applying to the recognition (rather than enforcement) of foreign judgments, either as a defence to a claim or as conclusive of an issue in Bermuda proceedings. </w:t>
      </w:r>
    </w:p>
    <w:p w14:paraId="2C4D9313" w14:textId="77777777" w:rsidR="00F61D82" w:rsidRDefault="00F61D82" w:rsidP="00F61D82">
      <w:pPr>
        <w:jc w:val="both"/>
        <w:rPr>
          <w:rFonts w:ascii="Avenir Next" w:hAnsi="Avenir Next" w:cs="Arial"/>
          <w:color w:val="808080" w:themeColor="background1" w:themeShade="80"/>
          <w:sz w:val="22"/>
          <w:szCs w:val="22"/>
          <w:lang w:val="en-GB"/>
        </w:rPr>
      </w:pPr>
    </w:p>
    <w:p w14:paraId="37101C71" w14:textId="77777777" w:rsidR="00F61D82" w:rsidRDefault="00F61D82" w:rsidP="00F61D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statutory rules applicable to maintenance orders and to divorces and legal separations. </w:t>
      </w:r>
    </w:p>
    <w:p w14:paraId="001FDB0B" w14:textId="77777777" w:rsidR="00F61D82" w:rsidRDefault="00F61D82" w:rsidP="00F61D82">
      <w:pPr>
        <w:jc w:val="both"/>
        <w:rPr>
          <w:rFonts w:ascii="Avenir Next" w:hAnsi="Avenir Next" w:cs="Arial"/>
          <w:color w:val="808080" w:themeColor="background1" w:themeShade="80"/>
          <w:sz w:val="22"/>
          <w:szCs w:val="22"/>
          <w:lang w:val="en-GB"/>
        </w:rPr>
      </w:pPr>
    </w:p>
    <w:p w14:paraId="6122ED1E" w14:textId="0337D48C" w:rsidR="00F61D82" w:rsidRPr="008E79A7" w:rsidRDefault="00F61D82" w:rsidP="00F61D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Bermuda Courts will recognise and enforce a foreign money judgment which falls wit</w:t>
      </w:r>
      <w:r w:rsidR="008C774B">
        <w:rPr>
          <w:rFonts w:ascii="Avenir Next" w:hAnsi="Avenir Next" w:cs="Arial"/>
          <w:color w:val="808080" w:themeColor="background1" w:themeShade="80"/>
          <w:sz w:val="22"/>
          <w:szCs w:val="22"/>
          <w:lang w:val="en-GB"/>
        </w:rPr>
        <w:t>hin the ambit of the 1958 Act or</w:t>
      </w:r>
      <w:r>
        <w:rPr>
          <w:rFonts w:ascii="Avenir Next" w:hAnsi="Avenir Next" w:cs="Arial"/>
          <w:color w:val="808080" w:themeColor="background1" w:themeShade="80"/>
          <w:sz w:val="22"/>
          <w:szCs w:val="22"/>
          <w:lang w:val="en-GB"/>
        </w:rPr>
        <w:t xml:space="preserve"> the common law rules for recognition and enforcement.  </w:t>
      </w:r>
    </w:p>
    <w:p w14:paraId="31B374BB" w14:textId="77777777" w:rsidR="00F61D82" w:rsidRDefault="00F61D82" w:rsidP="00BC3CEE">
      <w:pPr>
        <w:jc w:val="both"/>
        <w:rPr>
          <w:rFonts w:ascii="Avenir Next" w:hAnsi="Avenir Next" w:cs="Arial"/>
          <w:color w:val="808080" w:themeColor="background1" w:themeShade="80"/>
          <w:sz w:val="22"/>
          <w:szCs w:val="22"/>
          <w:lang w:val="en-GB"/>
        </w:rPr>
      </w:pPr>
    </w:p>
    <w:p w14:paraId="2F88CF16" w14:textId="543A4EEB" w:rsidR="004133CA" w:rsidRDefault="00F61D82"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judgment emanates from a country to which the 1958 Act applies, it can be registered in Bermuda and given effect upon registration as though it were a judgment given in Bermuda.   </w:t>
      </w:r>
    </w:p>
    <w:p w14:paraId="5BF2803C" w14:textId="0A5F8CD9" w:rsidR="005F5808" w:rsidRDefault="005F5808" w:rsidP="00BC3CEE">
      <w:pPr>
        <w:jc w:val="both"/>
        <w:rPr>
          <w:rFonts w:ascii="Avenir Next" w:hAnsi="Avenir Next" w:cs="Arial"/>
          <w:color w:val="808080" w:themeColor="background1" w:themeShade="80"/>
          <w:sz w:val="22"/>
          <w:szCs w:val="22"/>
          <w:lang w:val="en-GB"/>
        </w:rPr>
      </w:pPr>
    </w:p>
    <w:p w14:paraId="0EAB2180" w14:textId="682AEA6B" w:rsidR="005F5808" w:rsidRDefault="005F5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Courts may decline to register a judgment if it is not covered by the 1958 Act;  </w:t>
      </w:r>
    </w:p>
    <w:p w14:paraId="4333ACA0" w14:textId="4C785F24" w:rsidR="004133CA" w:rsidRDefault="005F5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court had no jurisdiction in the circumstances of the case; the defendant did not receive notice of the proceedings before the foreign court allowing sufficient time to enable the defendant to defend the proceedings and did not appear; it was obtained by fraud; and the rights under the foreign judgment are not vested in the person applying for registration.  </w:t>
      </w:r>
    </w:p>
    <w:p w14:paraId="40E6BF25" w14:textId="253DECCF" w:rsidR="005F5808" w:rsidRDefault="005F5808" w:rsidP="00BC3CEE">
      <w:pPr>
        <w:jc w:val="both"/>
        <w:rPr>
          <w:rFonts w:ascii="Avenir Next" w:hAnsi="Avenir Next" w:cs="Arial"/>
          <w:color w:val="808080" w:themeColor="background1" w:themeShade="80"/>
          <w:sz w:val="22"/>
          <w:szCs w:val="22"/>
          <w:lang w:val="en-GB"/>
        </w:rPr>
      </w:pPr>
    </w:p>
    <w:p w14:paraId="2912FE79" w14:textId="0BFB9341" w:rsidR="005213F8" w:rsidRDefault="005F5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recognition pursuant </w:t>
      </w:r>
      <w:r w:rsidR="002D6C02">
        <w:rPr>
          <w:rFonts w:ascii="Avenir Next" w:hAnsi="Avenir Next" w:cs="Arial"/>
          <w:color w:val="808080" w:themeColor="background1" w:themeShade="80"/>
          <w:sz w:val="22"/>
          <w:szCs w:val="22"/>
          <w:lang w:val="en-GB"/>
        </w:rPr>
        <w:t>to the common law, the court may refuse</w:t>
      </w:r>
      <w:r>
        <w:rPr>
          <w:rFonts w:ascii="Avenir Next" w:hAnsi="Avenir Next" w:cs="Arial"/>
          <w:color w:val="808080" w:themeColor="background1" w:themeShade="80"/>
          <w:sz w:val="22"/>
          <w:szCs w:val="22"/>
          <w:lang w:val="en-GB"/>
        </w:rPr>
        <w:t xml:space="preserve"> to grant recognition and enforcement where the foreign judgment conflicts with </w:t>
      </w:r>
      <w:r w:rsidR="002D6C02">
        <w:rPr>
          <w:rFonts w:ascii="Avenir Next" w:hAnsi="Avenir Next" w:cs="Arial"/>
          <w:color w:val="808080" w:themeColor="background1" w:themeShade="80"/>
          <w:sz w:val="22"/>
          <w:szCs w:val="22"/>
          <w:lang w:val="en-GB"/>
        </w:rPr>
        <w:t>another prior judgment from another court of competent jurisdiction, the judgment is not final and conclusive, it is a judgment is penal in nature (</w:t>
      </w:r>
      <w:proofErr w:type="spellStart"/>
      <w:r w:rsidR="002D6C02">
        <w:rPr>
          <w:rFonts w:ascii="Avenir Next" w:hAnsi="Avenir Next" w:cs="Arial"/>
          <w:color w:val="808080" w:themeColor="background1" w:themeShade="80"/>
          <w:sz w:val="22"/>
          <w:szCs w:val="22"/>
          <w:lang w:val="en-GB"/>
        </w:rPr>
        <w:t>ie</w:t>
      </w:r>
      <w:proofErr w:type="spellEnd"/>
      <w:r w:rsidR="002D6C02">
        <w:rPr>
          <w:rFonts w:ascii="Avenir Next" w:hAnsi="Avenir Next" w:cs="Arial"/>
          <w:color w:val="808080" w:themeColor="background1" w:themeShade="80"/>
          <w:sz w:val="22"/>
          <w:szCs w:val="22"/>
          <w:lang w:val="en-GB"/>
        </w:rPr>
        <w:t xml:space="preserve"> it is for taxes, fines or penalties), and where the judgment is contrary to the public policy of Bermuda. (Where the judgment is being registered pursuant to the 1985 Act, the Bermuda Courts are not able to refuse to register the judgment purely on public policy grounds (</w:t>
      </w:r>
      <w:proofErr w:type="spellStart"/>
      <w:r w:rsidR="002D6C02" w:rsidRPr="002D6C02">
        <w:rPr>
          <w:rFonts w:ascii="Avenir Next" w:hAnsi="Avenir Next" w:cs="Arial"/>
          <w:i/>
          <w:color w:val="808080" w:themeColor="background1" w:themeShade="80"/>
          <w:sz w:val="22"/>
          <w:szCs w:val="22"/>
          <w:lang w:val="en-GB"/>
        </w:rPr>
        <w:t>Masri</w:t>
      </w:r>
      <w:proofErr w:type="spellEnd"/>
      <w:r w:rsidR="002D6C02" w:rsidRPr="002D6C02">
        <w:rPr>
          <w:rFonts w:ascii="Avenir Next" w:hAnsi="Avenir Next" w:cs="Arial"/>
          <w:i/>
          <w:color w:val="808080" w:themeColor="background1" w:themeShade="80"/>
          <w:sz w:val="22"/>
          <w:szCs w:val="22"/>
          <w:lang w:val="en-GB"/>
        </w:rPr>
        <w:t xml:space="preserve"> v Consolidated Contractors International Company</w:t>
      </w:r>
      <w:r w:rsidR="002D6C02">
        <w:rPr>
          <w:rFonts w:ascii="Avenir Next" w:hAnsi="Avenir Next" w:cs="Arial"/>
          <w:color w:val="808080" w:themeColor="background1" w:themeShade="80"/>
          <w:sz w:val="22"/>
          <w:szCs w:val="22"/>
          <w:lang w:val="en-GB"/>
        </w:rPr>
        <w:t xml:space="preserve"> [2009] </w:t>
      </w:r>
      <w:proofErr w:type="spellStart"/>
      <w:r w:rsidR="002D6C02">
        <w:rPr>
          <w:rFonts w:ascii="Avenir Next" w:hAnsi="Avenir Next" w:cs="Arial"/>
          <w:color w:val="808080" w:themeColor="background1" w:themeShade="80"/>
          <w:sz w:val="22"/>
          <w:szCs w:val="22"/>
          <w:lang w:val="en-GB"/>
        </w:rPr>
        <w:t>Bda</w:t>
      </w:r>
      <w:proofErr w:type="spellEnd"/>
      <w:r w:rsidR="002D6C02">
        <w:rPr>
          <w:rFonts w:ascii="Avenir Next" w:hAnsi="Avenir Next" w:cs="Arial"/>
          <w:color w:val="808080" w:themeColor="background1" w:themeShade="80"/>
          <w:sz w:val="22"/>
          <w:szCs w:val="22"/>
          <w:lang w:val="en-GB"/>
        </w:rPr>
        <w:t xml:space="preserve"> LR12).)</w:t>
      </w:r>
    </w:p>
    <w:p w14:paraId="4D4CEB32" w14:textId="46436BD1" w:rsidR="002D6C02" w:rsidRDefault="002D6C02" w:rsidP="00BC3CEE">
      <w:pPr>
        <w:jc w:val="both"/>
        <w:rPr>
          <w:rFonts w:ascii="Avenir Next" w:hAnsi="Avenir Next" w:cs="Arial"/>
          <w:color w:val="808080" w:themeColor="background1" w:themeShade="80"/>
          <w:sz w:val="22"/>
          <w:szCs w:val="22"/>
          <w:lang w:val="en-GB"/>
        </w:rPr>
      </w:pPr>
    </w:p>
    <w:p w14:paraId="162F375F" w14:textId="31F1D7F2" w:rsidR="002D6C02" w:rsidRDefault="002D6C02"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regard, there is some uncertainty as to whether the Bermuda Courts can recognise and enforce a scheme of arrangement promulgated before a foreign court in the absence of a local scheme of arrangement being implemented in parallel. Although the Supreme Court has shown some willingness to recognise foreign court orders approving </w:t>
      </w:r>
      <w:r w:rsidR="00311600">
        <w:rPr>
          <w:rFonts w:ascii="Avenir Next" w:hAnsi="Avenir Next" w:cs="Arial"/>
          <w:color w:val="808080" w:themeColor="background1" w:themeShade="80"/>
          <w:sz w:val="22"/>
          <w:szCs w:val="22"/>
          <w:lang w:val="en-GB"/>
        </w:rPr>
        <w:t xml:space="preserve">foreign schemes (in the absence of opposition), it is unclear what position it or an appellate court would take where the recognition is opposed. </w:t>
      </w:r>
    </w:p>
    <w:p w14:paraId="5C55020B" w14:textId="77777777" w:rsidR="002D6C02" w:rsidRPr="005F5808" w:rsidRDefault="002D6C02" w:rsidP="00BC3CEE">
      <w:pPr>
        <w:jc w:val="both"/>
        <w:rPr>
          <w:rFonts w:ascii="Avenir Next" w:hAnsi="Avenir Next" w:cs="Arial"/>
          <w:color w:val="808080" w:themeColor="background1" w:themeShade="80"/>
          <w:sz w:val="22"/>
          <w:szCs w:val="22"/>
          <w:lang w:val="en-GB"/>
        </w:rPr>
      </w:pPr>
    </w:p>
    <w:p w14:paraId="6A22F7BC" w14:textId="37006EB3" w:rsidR="00A12F26" w:rsidRPr="00DC16C1" w:rsidRDefault="00A12F26"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3.2 [maximum </w:t>
      </w:r>
      <w:r w:rsidR="00BC3CEE" w:rsidRPr="00DC16C1">
        <w:rPr>
          <w:rFonts w:ascii="Avenir Next Demi Bold" w:hAnsi="Avenir Next Demi Bold" w:cs="Arial"/>
          <w:b/>
          <w:bCs/>
          <w:color w:val="000000" w:themeColor="text1"/>
          <w:sz w:val="22"/>
          <w:szCs w:val="22"/>
          <w:lang w:val="en-GB"/>
        </w:rPr>
        <w:t>8</w:t>
      </w:r>
      <w:r w:rsidRPr="00DC16C1">
        <w:rPr>
          <w:rFonts w:ascii="Avenir Next Demi Bold" w:hAnsi="Avenir Next Demi Bold" w:cs="Arial"/>
          <w:b/>
          <w:bCs/>
          <w:color w:val="000000" w:themeColor="text1"/>
          <w:sz w:val="22"/>
          <w:szCs w:val="22"/>
          <w:lang w:val="en-GB"/>
        </w:rPr>
        <w:t xml:space="preserve"> marks]</w:t>
      </w:r>
    </w:p>
    <w:p w14:paraId="5A86DA16" w14:textId="77777777" w:rsidR="00A12F26" w:rsidRPr="00B87DBA" w:rsidRDefault="00A12F26" w:rsidP="00BC3CEE">
      <w:pPr>
        <w:jc w:val="both"/>
        <w:rPr>
          <w:rFonts w:ascii="Avenir Next" w:hAnsi="Avenir Next" w:cs="Arial"/>
          <w:b/>
          <w:bCs/>
          <w:sz w:val="22"/>
          <w:szCs w:val="22"/>
          <w:shd w:val="clear" w:color="auto" w:fill="FFFFFF"/>
          <w:lang w:val="en-GB"/>
        </w:rPr>
      </w:pPr>
    </w:p>
    <w:p w14:paraId="6FEA585C" w14:textId="77777777" w:rsidR="00BC3CEE" w:rsidRDefault="00BC3CEE" w:rsidP="00BC3CEE">
      <w:pPr>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1FEDC5F3" w14:textId="77777777" w:rsidR="00A12F26" w:rsidRPr="00B87DBA" w:rsidRDefault="00A12F26" w:rsidP="00BC3CEE">
      <w:pPr>
        <w:jc w:val="both"/>
        <w:rPr>
          <w:rFonts w:ascii="Avenir Next" w:eastAsia="Calibri" w:hAnsi="Avenir Next" w:cs="Arial"/>
          <w:sz w:val="22"/>
          <w:szCs w:val="22"/>
          <w:lang w:val="en-ZA"/>
        </w:rPr>
      </w:pPr>
    </w:p>
    <w:p w14:paraId="11DA2030" w14:textId="1017E8B7" w:rsidR="00C619D3" w:rsidRDefault="00DA49A7" w:rsidP="00BC3CEE">
      <w:pPr>
        <w:jc w:val="both"/>
        <w:rPr>
          <w:rFonts w:ascii="Avenir Next" w:hAnsi="Avenir Next" w:cs="Arial"/>
          <w:color w:val="808080" w:themeColor="background1" w:themeShade="80"/>
          <w:sz w:val="22"/>
          <w:szCs w:val="22"/>
          <w:lang w:val="en-GB"/>
        </w:rPr>
      </w:pPr>
      <w:r w:rsidRPr="00DA49A7">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has no statutory equivalent to Chapter 15 of the US Bankruptcy Code, section 426 of the UK Insolvency Act 1986 or the UK's Cross-Border Insolvency Regulations 2006 by which the US and the UK have implemented the UNCITRAL Model Law on Cross-Border Insolvency. </w:t>
      </w:r>
    </w:p>
    <w:p w14:paraId="00475CF2" w14:textId="0C27DE8A" w:rsidR="00DA49A7" w:rsidRDefault="00DA49A7" w:rsidP="00BC3CEE">
      <w:pPr>
        <w:jc w:val="both"/>
        <w:rPr>
          <w:rFonts w:ascii="Avenir Next" w:hAnsi="Avenir Next" w:cs="Arial"/>
          <w:color w:val="808080" w:themeColor="background1" w:themeShade="80"/>
          <w:sz w:val="22"/>
          <w:szCs w:val="22"/>
          <w:lang w:val="en-GB"/>
        </w:rPr>
      </w:pPr>
    </w:p>
    <w:p w14:paraId="7090F94B" w14:textId="0A65DC7B" w:rsidR="00DA49A7" w:rsidRDefault="00DA49A7"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Supreme Court has confirmed, following the Privy Council decision in </w:t>
      </w:r>
      <w:r w:rsidRPr="00DA49A7">
        <w:rPr>
          <w:rFonts w:ascii="Avenir Next" w:hAnsi="Avenir Next" w:cs="Arial"/>
          <w:i/>
          <w:color w:val="808080" w:themeColor="background1" w:themeShade="80"/>
          <w:sz w:val="22"/>
          <w:szCs w:val="22"/>
          <w:lang w:val="en-GB"/>
        </w:rPr>
        <w:t>Cambridge Gas Transportation Corp v Navigator plc</w:t>
      </w:r>
      <w:r>
        <w:rPr>
          <w:rFonts w:ascii="Avenir Next" w:hAnsi="Avenir Next" w:cs="Arial"/>
          <w:color w:val="808080" w:themeColor="background1" w:themeShade="80"/>
          <w:sz w:val="22"/>
          <w:szCs w:val="22"/>
          <w:lang w:val="en-GB"/>
        </w:rPr>
        <w:t xml:space="preserve"> [2007] 1 AC 508, that, pursuant to the common law, it may recognise liquidators appointed by the court of the company's incorporation and the effect of that order. It also has a discretion to assist the primary liquidation court by doing whatever it could have done in the case of a domestic insolvency. </w:t>
      </w:r>
    </w:p>
    <w:p w14:paraId="00C807A5" w14:textId="62B3E243" w:rsidR="00FB1753" w:rsidRDefault="00FB1753" w:rsidP="00BC3CEE">
      <w:pPr>
        <w:jc w:val="both"/>
        <w:rPr>
          <w:rFonts w:ascii="Avenir Next" w:hAnsi="Avenir Next" w:cs="Arial"/>
          <w:color w:val="808080" w:themeColor="background1" w:themeShade="80"/>
          <w:sz w:val="22"/>
          <w:szCs w:val="22"/>
          <w:lang w:val="en-GB"/>
        </w:rPr>
      </w:pPr>
    </w:p>
    <w:p w14:paraId="29FC1628" w14:textId="52C8344B" w:rsidR="00FB1753" w:rsidRDefault="00FB1753"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 to assist foreign officeholders has been the subject of significant debate in a number of recent decisions including </w:t>
      </w:r>
      <w:proofErr w:type="spellStart"/>
      <w:r w:rsidRPr="00FB1753">
        <w:rPr>
          <w:rFonts w:ascii="Avenir Next" w:hAnsi="Avenir Next" w:cs="Arial"/>
          <w:i/>
          <w:color w:val="808080" w:themeColor="background1" w:themeShade="80"/>
          <w:sz w:val="22"/>
          <w:szCs w:val="22"/>
          <w:lang w:val="en-GB"/>
        </w:rPr>
        <w:t>Singularis</w:t>
      </w:r>
      <w:proofErr w:type="spellEnd"/>
      <w:r w:rsidRPr="00FB1753">
        <w:rPr>
          <w:rFonts w:ascii="Avenir Next" w:hAnsi="Avenir Next" w:cs="Arial"/>
          <w:i/>
          <w:color w:val="808080" w:themeColor="background1" w:themeShade="80"/>
          <w:sz w:val="22"/>
          <w:szCs w:val="22"/>
          <w:lang w:val="en-GB"/>
        </w:rPr>
        <w:t xml:space="preserve"> Holdings Limited v </w:t>
      </w:r>
      <w:proofErr w:type="spellStart"/>
      <w:r w:rsidRPr="00FB1753">
        <w:rPr>
          <w:rFonts w:ascii="Avenir Next" w:hAnsi="Avenir Next" w:cs="Arial"/>
          <w:i/>
          <w:color w:val="808080" w:themeColor="background1" w:themeShade="80"/>
          <w:sz w:val="22"/>
          <w:szCs w:val="22"/>
          <w:lang w:val="en-GB"/>
        </w:rPr>
        <w:t>Pricewaterhouse</w:t>
      </w:r>
      <w:proofErr w:type="spellEnd"/>
      <w:r w:rsidRPr="00FB1753">
        <w:rPr>
          <w:rFonts w:ascii="Avenir Next" w:hAnsi="Avenir Next" w:cs="Arial"/>
          <w:i/>
          <w:color w:val="808080" w:themeColor="background1" w:themeShade="80"/>
          <w:sz w:val="22"/>
          <w:szCs w:val="22"/>
          <w:lang w:val="en-GB"/>
        </w:rPr>
        <w:t xml:space="preserve"> Coopers</w:t>
      </w:r>
      <w:r>
        <w:rPr>
          <w:rFonts w:ascii="Avenir Next" w:hAnsi="Avenir Next" w:cs="Arial"/>
          <w:color w:val="808080" w:themeColor="background1" w:themeShade="80"/>
          <w:sz w:val="22"/>
          <w:szCs w:val="22"/>
          <w:lang w:val="en-GB"/>
        </w:rPr>
        <w:t xml:space="preserve"> [2014] UKPC36 and </w:t>
      </w:r>
      <w:proofErr w:type="spellStart"/>
      <w:r w:rsidRPr="00FB1753">
        <w:rPr>
          <w:rFonts w:ascii="Avenir Next" w:hAnsi="Avenir Next" w:cs="Arial"/>
          <w:i/>
          <w:color w:val="808080" w:themeColor="background1" w:themeShade="80"/>
          <w:sz w:val="22"/>
          <w:szCs w:val="22"/>
          <w:lang w:val="en-GB"/>
        </w:rPr>
        <w:t>Pricewaterhouse</w:t>
      </w:r>
      <w:proofErr w:type="spellEnd"/>
      <w:r w:rsidRPr="00FB1753">
        <w:rPr>
          <w:rFonts w:ascii="Avenir Next" w:hAnsi="Avenir Next" w:cs="Arial"/>
          <w:i/>
          <w:color w:val="808080" w:themeColor="background1" w:themeShade="80"/>
          <w:sz w:val="22"/>
          <w:szCs w:val="22"/>
          <w:lang w:val="en-GB"/>
        </w:rPr>
        <w:t xml:space="preserve"> Coopers v </w:t>
      </w:r>
      <w:proofErr w:type="spellStart"/>
      <w:r w:rsidRPr="00FB1753">
        <w:rPr>
          <w:rFonts w:ascii="Avenir Next" w:hAnsi="Avenir Next" w:cs="Arial"/>
          <w:i/>
          <w:color w:val="808080" w:themeColor="background1" w:themeShade="80"/>
          <w:sz w:val="22"/>
          <w:szCs w:val="22"/>
          <w:lang w:val="en-GB"/>
        </w:rPr>
        <w:t>Saad</w:t>
      </w:r>
      <w:proofErr w:type="spellEnd"/>
      <w:r w:rsidRPr="00FB1753">
        <w:rPr>
          <w:rFonts w:ascii="Avenir Next" w:hAnsi="Avenir Next" w:cs="Arial"/>
          <w:i/>
          <w:color w:val="808080" w:themeColor="background1" w:themeShade="80"/>
          <w:sz w:val="22"/>
          <w:szCs w:val="22"/>
          <w:lang w:val="en-GB"/>
        </w:rPr>
        <w:t xml:space="preserve"> Investments Company Limited</w:t>
      </w:r>
      <w:r>
        <w:rPr>
          <w:rFonts w:ascii="Avenir Next" w:hAnsi="Avenir Next" w:cs="Arial"/>
          <w:color w:val="808080" w:themeColor="background1" w:themeShade="80"/>
          <w:sz w:val="22"/>
          <w:szCs w:val="22"/>
          <w:lang w:val="en-GB"/>
        </w:rPr>
        <w:t xml:space="preserve"> [2014] UKPC 35. </w:t>
      </w:r>
    </w:p>
    <w:p w14:paraId="658B0546" w14:textId="4BD57407" w:rsidR="00FB1753" w:rsidRDefault="00FB1753" w:rsidP="00BC3CEE">
      <w:pPr>
        <w:jc w:val="both"/>
        <w:rPr>
          <w:rFonts w:ascii="Avenir Next" w:hAnsi="Avenir Next" w:cs="Arial"/>
          <w:color w:val="808080" w:themeColor="background1" w:themeShade="80"/>
          <w:sz w:val="22"/>
          <w:szCs w:val="22"/>
          <w:lang w:val="en-GB"/>
        </w:rPr>
      </w:pPr>
    </w:p>
    <w:p w14:paraId="56D117CB" w14:textId="7BEC6BB2" w:rsidR="00FB1753" w:rsidRDefault="00FB1753"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short, and subject to the facts of the case, the Supreme Court is likely to recognise the winding up orders of foreign courts, and to assist foreign officeholders to the fullest extent possible where:</w:t>
      </w:r>
    </w:p>
    <w:p w14:paraId="4B3C8BAA" w14:textId="6FB5F0CE" w:rsidR="00FB1753" w:rsidRDefault="00FB1753" w:rsidP="00BC3CEE">
      <w:pPr>
        <w:jc w:val="both"/>
        <w:rPr>
          <w:rFonts w:ascii="Avenir Next" w:hAnsi="Avenir Next" w:cs="Arial"/>
          <w:color w:val="808080" w:themeColor="background1" w:themeShade="80"/>
          <w:sz w:val="22"/>
          <w:szCs w:val="22"/>
          <w:lang w:val="en-GB"/>
        </w:rPr>
      </w:pPr>
    </w:p>
    <w:p w14:paraId="000211A0" w14:textId="4F2BFFB2" w:rsidR="00FB1753" w:rsidRDefault="00FB1753" w:rsidP="00FB1753">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w:t>
      </w:r>
      <w:r w:rsidRPr="00FB1753">
        <w:rPr>
          <w:rFonts w:ascii="Avenir Next" w:hAnsi="Avenir Next" w:cs="Arial"/>
          <w:color w:val="808080" w:themeColor="background1" w:themeShade="80"/>
          <w:sz w:val="22"/>
          <w:szCs w:val="22"/>
          <w:lang w:val="en-GB"/>
        </w:rPr>
        <w:t>here is a sufficient connection between the foreign court's jurisdiction</w:t>
      </w:r>
      <w:r>
        <w:rPr>
          <w:rFonts w:ascii="Avenir Next" w:hAnsi="Avenir Next" w:cs="Arial"/>
          <w:color w:val="808080" w:themeColor="background1" w:themeShade="80"/>
          <w:sz w:val="22"/>
          <w:szCs w:val="22"/>
          <w:lang w:val="en-GB"/>
        </w:rPr>
        <w:t xml:space="preserve"> and the foreign company making it the most appropriate or most convenient jurisdiction to have the winding up order made and liquidators appointed;  </w:t>
      </w:r>
    </w:p>
    <w:p w14:paraId="65FD31BE" w14:textId="77777777" w:rsidR="00FB1753" w:rsidRDefault="00FB1753" w:rsidP="00FB1753">
      <w:pPr>
        <w:pStyle w:val="ListParagraph"/>
        <w:ind w:left="1080"/>
        <w:jc w:val="both"/>
        <w:rPr>
          <w:rFonts w:ascii="Avenir Next" w:hAnsi="Avenir Next" w:cs="Arial"/>
          <w:color w:val="808080" w:themeColor="background1" w:themeShade="80"/>
          <w:sz w:val="22"/>
          <w:szCs w:val="22"/>
          <w:lang w:val="en-GB"/>
        </w:rPr>
      </w:pPr>
    </w:p>
    <w:p w14:paraId="543EC6CE" w14:textId="77777777" w:rsidR="00FB1753" w:rsidRDefault="00FB1753" w:rsidP="00FB1753">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documents, assets or liabilities of the foreign company within Bermuda; the foreign company has conducted business or operations in Bermuda (whether on its own behalf, by agents or branches); the foreign companies has directors, officers, managers, agents or service providers located in Bermuda; and/or the company needs to be involved in litigation or arbitration in Bermuda;</w:t>
      </w:r>
    </w:p>
    <w:p w14:paraId="09BC9B3B" w14:textId="77777777" w:rsidR="00FB1753" w:rsidRPr="00FB1753" w:rsidRDefault="00FB1753" w:rsidP="00FB1753">
      <w:pPr>
        <w:pStyle w:val="ListParagraph"/>
        <w:rPr>
          <w:rFonts w:ascii="Avenir Next" w:hAnsi="Avenir Next" w:cs="Arial"/>
          <w:color w:val="808080" w:themeColor="background1" w:themeShade="80"/>
          <w:sz w:val="22"/>
          <w:szCs w:val="22"/>
          <w:lang w:val="en-GB"/>
        </w:rPr>
      </w:pPr>
    </w:p>
    <w:p w14:paraId="1CEE0368" w14:textId="77777777" w:rsidR="00FB1753" w:rsidRDefault="00FB1753" w:rsidP="00FB1753">
      <w:pPr>
        <w:pStyle w:val="ListParagraph"/>
        <w:numPr>
          <w:ilvl w:val="0"/>
          <w:numId w:val="47"/>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there</w:t>
      </w:r>
      <w:proofErr w:type="gramEnd"/>
      <w:r>
        <w:rPr>
          <w:rFonts w:ascii="Avenir Next" w:hAnsi="Avenir Next" w:cs="Arial"/>
          <w:color w:val="808080" w:themeColor="background1" w:themeShade="80"/>
          <w:sz w:val="22"/>
          <w:szCs w:val="22"/>
          <w:lang w:val="en-GB"/>
        </w:rPr>
        <w:t xml:space="preserve"> are no public policy considerations which would militate against recognition and assistance. </w:t>
      </w:r>
    </w:p>
    <w:p w14:paraId="1D7EA07C" w14:textId="77777777" w:rsidR="00FB1753" w:rsidRPr="00FB1753" w:rsidRDefault="00FB1753" w:rsidP="00FB1753">
      <w:pPr>
        <w:pStyle w:val="ListParagraph"/>
        <w:rPr>
          <w:rFonts w:ascii="Avenir Next" w:hAnsi="Avenir Next" w:cs="Arial"/>
          <w:color w:val="808080" w:themeColor="background1" w:themeShade="80"/>
          <w:sz w:val="22"/>
          <w:szCs w:val="22"/>
          <w:lang w:val="en-GB"/>
        </w:rPr>
      </w:pPr>
    </w:p>
    <w:p w14:paraId="31E400F4" w14:textId="2DEF3D35" w:rsidR="00FB1753" w:rsidRDefault="00A71061" w:rsidP="00FB1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Supreme Court does not have the power to assist foreign liquidators to do something which they could not do under the law by which they were appointed and the Court's exercise of its power must be consistent with the substantive law and public policy of Bermuda. </w:t>
      </w:r>
    </w:p>
    <w:p w14:paraId="4E0BF704" w14:textId="2C3A38A6" w:rsidR="00A71061" w:rsidRDefault="00A71061" w:rsidP="00FB1753">
      <w:pPr>
        <w:jc w:val="both"/>
        <w:rPr>
          <w:rFonts w:ascii="Avenir Next" w:hAnsi="Avenir Next" w:cs="Arial"/>
          <w:color w:val="808080" w:themeColor="background1" w:themeShade="80"/>
          <w:sz w:val="22"/>
          <w:szCs w:val="22"/>
          <w:lang w:val="en-GB"/>
        </w:rPr>
      </w:pPr>
    </w:p>
    <w:p w14:paraId="509C0C99" w14:textId="571E864F" w:rsidR="00A71061" w:rsidRDefault="00A71061" w:rsidP="00FB1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decline to recognise a foreign appointment where no active assistance is being requested, and where it is likely that any such request for assistance would be refused. </w:t>
      </w:r>
    </w:p>
    <w:p w14:paraId="49135732" w14:textId="06E29987" w:rsidR="00A71061" w:rsidRDefault="00A71061" w:rsidP="00FB1753">
      <w:pPr>
        <w:jc w:val="both"/>
        <w:rPr>
          <w:rFonts w:ascii="Avenir Next" w:hAnsi="Avenir Next" w:cs="Arial"/>
          <w:color w:val="808080" w:themeColor="background1" w:themeShade="80"/>
          <w:sz w:val="22"/>
          <w:szCs w:val="22"/>
          <w:lang w:val="en-GB"/>
        </w:rPr>
      </w:pPr>
    </w:p>
    <w:p w14:paraId="3E287C8D" w14:textId="72135D8C" w:rsidR="00A71061" w:rsidRDefault="00A71061" w:rsidP="00FB1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ultimately consider whether the foreign court had proper jurisdiction to appoint the officeholders, whether there is any link to Bermuda such that assistance is required from its court and whether the assistance required is of the type the Bermuda courts can grant in domestic insolvencies. </w:t>
      </w:r>
    </w:p>
    <w:p w14:paraId="6BF8AF4E" w14:textId="1CA780A3" w:rsidR="00A71061" w:rsidRDefault="00A71061" w:rsidP="00FB1753">
      <w:pPr>
        <w:jc w:val="both"/>
        <w:rPr>
          <w:rFonts w:ascii="Avenir Next" w:hAnsi="Avenir Next" w:cs="Arial"/>
          <w:color w:val="808080" w:themeColor="background1" w:themeShade="80"/>
          <w:sz w:val="22"/>
          <w:szCs w:val="22"/>
          <w:lang w:val="en-GB"/>
        </w:rPr>
      </w:pPr>
    </w:p>
    <w:p w14:paraId="60FEAF3A" w14:textId="3E62E2E0" w:rsidR="00A71061" w:rsidRPr="00FB1753" w:rsidRDefault="00A71061" w:rsidP="00FB1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Oftentimes, where a Bermudan company has operations in another jurisdiction and is subject to winding up proceedings in that jurisdiction, its officeholders can be granted recognition and assistance or may be supported by ancillary liquidation proceedings in Bermuda. </w:t>
      </w:r>
    </w:p>
    <w:p w14:paraId="5374BF6E" w14:textId="77777777" w:rsidR="005213F8" w:rsidRPr="00B87DBA" w:rsidRDefault="005213F8" w:rsidP="00BC3CEE">
      <w:pPr>
        <w:jc w:val="both"/>
        <w:rPr>
          <w:rFonts w:ascii="Avenir Next" w:hAnsi="Avenir Next" w:cs="Arial"/>
          <w:b/>
          <w:bCs/>
          <w:sz w:val="22"/>
          <w:szCs w:val="22"/>
          <w:lang w:val="en-GB"/>
        </w:rPr>
      </w:pPr>
    </w:p>
    <w:p w14:paraId="1C3E8790" w14:textId="10C74F80" w:rsidR="00E26337" w:rsidRPr="00B1461F" w:rsidRDefault="0001050B" w:rsidP="00BC3CE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BC3CEE">
      <w:pPr>
        <w:rPr>
          <w:rFonts w:ascii="Avenir Next" w:hAnsi="Avenir Next" w:cs="Arial"/>
          <w:b/>
          <w:color w:val="000000" w:themeColor="text1"/>
          <w:sz w:val="22"/>
          <w:szCs w:val="22"/>
          <w:lang w:val="en-GB"/>
        </w:rPr>
      </w:pPr>
    </w:p>
    <w:p w14:paraId="71DC1971" w14:textId="3D87C4D1" w:rsidR="00EF2C8E" w:rsidRPr="00EF2C8E" w:rsidRDefault="00606AA2" w:rsidP="00BC3CEE">
      <w:pPr>
        <w:spacing w:after="160"/>
        <w:jc w:val="both"/>
        <w:rPr>
          <w:rFonts w:ascii="Avenir Next" w:eastAsia="Calibri" w:hAnsi="Avenir Next" w:cs="Arial"/>
          <w:sz w:val="22"/>
          <w:szCs w:val="22"/>
          <w:lang w:val="en-GB"/>
        </w:rPr>
      </w:pPr>
      <w:proofErr w:type="spellStart"/>
      <w:r>
        <w:rPr>
          <w:rFonts w:ascii="Avenir Next" w:eastAsia="Calibri" w:hAnsi="Avenir Next" w:cs="Arial"/>
          <w:sz w:val="22"/>
          <w:szCs w:val="22"/>
          <w:lang w:val="en-GB"/>
        </w:rPr>
        <w:t>Mudatea</w:t>
      </w:r>
      <w:proofErr w:type="spellEnd"/>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 xml:space="preserve">Limited (the Company) was incorporated in </w:t>
      </w:r>
      <w:r>
        <w:rPr>
          <w:rFonts w:ascii="Avenir Next" w:eastAsia="Calibri" w:hAnsi="Avenir Next" w:cs="Arial"/>
          <w:sz w:val="22"/>
          <w:szCs w:val="22"/>
          <w:lang w:val="en-GB"/>
        </w:rPr>
        <w:t>2020</w:t>
      </w:r>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as an exempt Bermuda company</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00EF2C8E" w:rsidRPr="00EF2C8E">
        <w:rPr>
          <w:rFonts w:ascii="Avenir Next" w:eastAsia="Calibri" w:hAnsi="Avenir Next" w:cs="Arial"/>
          <w:sz w:val="22"/>
          <w:szCs w:val="22"/>
          <w:lang w:val="en-GB"/>
        </w:rPr>
        <w:t xml:space="preserve"> </w:t>
      </w:r>
      <w:r w:rsidR="001C653C">
        <w:rPr>
          <w:rFonts w:ascii="Avenir Next" w:eastAsia="Calibri" w:hAnsi="Avenir Next" w:cs="Arial"/>
          <w:sz w:val="22"/>
          <w:szCs w:val="22"/>
          <w:lang w:val="en-GB"/>
        </w:rPr>
        <w:t xml:space="preserve">tea </w:t>
      </w:r>
      <w:r w:rsidR="00EF2C8E" w:rsidRPr="00EF2C8E">
        <w:rPr>
          <w:rFonts w:ascii="Avenir Next" w:eastAsia="Calibri" w:hAnsi="Avenir Next" w:cs="Arial"/>
          <w:sz w:val="22"/>
          <w:szCs w:val="22"/>
          <w:lang w:val="en-GB"/>
        </w:rPr>
        <w:t xml:space="preserve">shops and other retail businesses associated with </w:t>
      </w:r>
      <w:r w:rsidR="001C653C">
        <w:rPr>
          <w:rFonts w:ascii="Avenir Next" w:eastAsia="Calibri" w:hAnsi="Avenir Next" w:cs="Arial"/>
          <w:sz w:val="22"/>
          <w:szCs w:val="22"/>
          <w:lang w:val="en-GB"/>
        </w:rPr>
        <w:t>tea</w:t>
      </w:r>
      <w:r w:rsidR="00EF2C8E" w:rsidRPr="00EF2C8E">
        <w:rPr>
          <w:rFonts w:ascii="Avenir Next" w:eastAsia="Calibri" w:hAnsi="Avenir Next" w:cs="Arial"/>
          <w:sz w:val="22"/>
          <w:szCs w:val="22"/>
          <w:lang w:val="en-GB"/>
        </w:rPr>
        <w:t xml:space="preserve"> and hot drinks.</w:t>
      </w:r>
    </w:p>
    <w:p w14:paraId="6D6814D1" w14:textId="1C2C45AF"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C964C36"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Company’s directors decided, however, that it was in the best interests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46562B" w:rsidRPr="00EF2C8E">
        <w:rPr>
          <w:rFonts w:ascii="Avenir Next" w:eastAsia="Calibri" w:hAnsi="Avenir Next" w:cs="Arial"/>
          <w:sz w:val="22"/>
          <w:szCs w:val="22"/>
          <w:lang w:val="en-GB"/>
        </w:rPr>
        <w:t xml:space="preserve">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7024C66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BC3CEE">
        <w:rPr>
          <w:rFonts w:ascii="Avenir Next" w:eastAsia="Calibri" w:hAnsi="Avenir Next" w:cs="Arial"/>
          <w:sz w:val="22"/>
          <w:szCs w:val="22"/>
          <w:lang w:val="en-GB"/>
        </w:rPr>
        <w:t>Ber</w:t>
      </w:r>
      <w:r w:rsidR="00144A9A" w:rsidRPr="00EF2C8E">
        <w:rPr>
          <w:rFonts w:ascii="Avenir Next" w:eastAsia="Calibri" w:hAnsi="Avenir Next" w:cs="Arial"/>
          <w:sz w:val="22"/>
          <w:szCs w:val="22"/>
          <w:lang w:val="en-GB"/>
        </w:rPr>
        <w:t>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C3CEE">
        <w:rPr>
          <w:rFonts w:ascii="Avenir Next" w:eastAsia="Calibri" w:hAnsi="Avenir Next" w:cs="Arial"/>
          <w:sz w:val="22"/>
          <w:szCs w:val="22"/>
          <w:lang w:val="en-GB"/>
        </w:rPr>
        <w:t>Ber</w:t>
      </w:r>
      <w:r w:rsidR="00B015BA" w:rsidRPr="00EF2C8E">
        <w:rPr>
          <w:rFonts w:ascii="Avenir Next" w:eastAsia="Calibri" w:hAnsi="Avenir Next" w:cs="Arial"/>
          <w:sz w:val="22"/>
          <w:szCs w:val="22"/>
          <w:lang w:val="en-GB"/>
        </w:rPr>
        <w:t>bank</w:t>
      </w:r>
      <w:proofErr w:type="spellEnd"/>
      <w:r w:rsidRPr="00EF2C8E">
        <w:rPr>
          <w:rFonts w:ascii="Avenir Next" w:eastAsia="Calibri" w:hAnsi="Avenir Next" w:cs="Arial"/>
          <w:sz w:val="22"/>
          <w:szCs w:val="22"/>
          <w:lang w:val="en-GB"/>
        </w:rPr>
        <w:t xml:space="preserve">,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4DDC56E0" w:rsidR="0001050B"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E014C6" w:rsidRPr="00EF2C8E">
        <w:rPr>
          <w:rFonts w:ascii="Avenir Next" w:eastAsia="Calibri" w:hAnsi="Avenir Next" w:cs="Arial"/>
          <w:sz w:val="22"/>
          <w:szCs w:val="22"/>
          <w:lang w:val="en-GB"/>
        </w:rPr>
        <w:t>Limited</w:t>
      </w:r>
      <w:r w:rsidRPr="00EF2C8E">
        <w:rPr>
          <w:rFonts w:ascii="Avenir Next" w:eastAsia="Calibri" w:hAnsi="Avenir Next" w:cs="Arial"/>
          <w:sz w:val="22"/>
          <w:szCs w:val="22"/>
          <w:lang w:val="en-GB"/>
        </w:rPr>
        <w:t>.</w:t>
      </w:r>
    </w:p>
    <w:p w14:paraId="12032B95" w14:textId="61ED6ECA" w:rsidR="00ED6C29" w:rsidRPr="00ED6C29" w:rsidRDefault="00ED6C29" w:rsidP="00BC3CEE">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0F1DE1">
      <w:pPr>
        <w:pStyle w:val="INSOLstyleheading4"/>
      </w:pPr>
    </w:p>
    <w:p w14:paraId="3C98DDA9" w14:textId="1DE04C54" w:rsidR="00ED6C29" w:rsidRDefault="00F5746F" w:rsidP="00DC16C1">
      <w:pPr>
        <w:ind w:left="720" w:right="851" w:hanging="720"/>
        <w:rPr>
          <w:iCs/>
        </w:rPr>
      </w:pPr>
      <w:r w:rsidRPr="00DC16C1">
        <w:rPr>
          <w:rFonts w:ascii="Avenir Next Demi Bold" w:hAnsi="Avenir Next Demi Bold" w:cs="Arial"/>
          <w:b/>
          <w:bCs/>
          <w:color w:val="000000" w:themeColor="text1"/>
          <w:sz w:val="22"/>
          <w:szCs w:val="22"/>
          <w:lang w:val="en-GB"/>
        </w:rPr>
        <w:t>Question 4.1 [maximum 7 marks]</w:t>
      </w:r>
    </w:p>
    <w:p w14:paraId="7AFB8D2B" w14:textId="77777777" w:rsidR="00F5746F" w:rsidRPr="00F5746F" w:rsidRDefault="00F5746F" w:rsidP="00BC3CEE">
      <w:pPr>
        <w:rPr>
          <w:lang w:val="en-GB"/>
        </w:rPr>
      </w:pPr>
    </w:p>
    <w:p w14:paraId="71BA3108" w14:textId="4547AA6F"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391E40FC" w14:textId="4645D51C" w:rsidR="00C607DD" w:rsidRDefault="009F65E4"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Company issued a number of bonds to creditors in the United States, the bondholders may have a cause of action against the Company in the US. Any judgment rendered in such proceedings would not however be directly enforceable in Bermuda and any judgment would need to be enforced in Bermuda pursuant to the usual common law rules on enforcement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that the judgment is a final money judgment, that is has been rendered by a court of compete</w:t>
      </w:r>
      <w:r w:rsidR="008C774B">
        <w:rPr>
          <w:rFonts w:ascii="Avenir Next" w:hAnsi="Avenir Next" w:cs="Arial"/>
          <w:color w:val="808080" w:themeColor="background1" w:themeShade="80"/>
          <w:sz w:val="22"/>
          <w:szCs w:val="22"/>
          <w:lang w:val="en-GB"/>
        </w:rPr>
        <w:t>nt jurisdiction</w:t>
      </w:r>
      <w:r w:rsidR="00C607DD">
        <w:rPr>
          <w:rFonts w:ascii="Avenir Next" w:hAnsi="Avenir Next" w:cs="Arial"/>
          <w:color w:val="808080" w:themeColor="background1" w:themeShade="80"/>
          <w:sz w:val="22"/>
          <w:szCs w:val="22"/>
          <w:lang w:val="en-GB"/>
        </w:rPr>
        <w:t>, it has not been obtained by fraud, is not penal in nature, its enforcement would not contravene the public policy of Bermuda and the rules of natural justice were followed in the US proceedings)</w:t>
      </w:r>
      <w:r>
        <w:rPr>
          <w:rFonts w:ascii="Avenir Next" w:hAnsi="Avenir Next" w:cs="Arial"/>
          <w:color w:val="808080" w:themeColor="background1" w:themeShade="80"/>
          <w:sz w:val="22"/>
          <w:szCs w:val="22"/>
          <w:lang w:val="en-GB"/>
        </w:rPr>
        <w:t>.</w:t>
      </w:r>
      <w:r w:rsidR="00C607DD">
        <w:rPr>
          <w:rFonts w:ascii="Avenir Next" w:hAnsi="Avenir Next" w:cs="Arial"/>
          <w:color w:val="808080" w:themeColor="background1" w:themeShade="80"/>
          <w:sz w:val="22"/>
          <w:szCs w:val="22"/>
          <w:lang w:val="en-GB"/>
        </w:rPr>
        <w:t xml:space="preserve"> Consideration would also have to be given to whether there are assets in Bermuda against which any judgment can be </w:t>
      </w:r>
      <w:r w:rsidR="008C774B">
        <w:rPr>
          <w:rFonts w:ascii="Avenir Next" w:hAnsi="Avenir Next" w:cs="Arial"/>
          <w:color w:val="808080" w:themeColor="background1" w:themeShade="80"/>
          <w:sz w:val="22"/>
          <w:szCs w:val="22"/>
          <w:lang w:val="en-GB"/>
        </w:rPr>
        <w:t>enforced</w:t>
      </w:r>
      <w:r w:rsidR="00C607DD">
        <w:rPr>
          <w:rFonts w:ascii="Avenir Next" w:hAnsi="Avenir Next" w:cs="Arial"/>
          <w:color w:val="808080" w:themeColor="background1" w:themeShade="80"/>
          <w:sz w:val="22"/>
          <w:szCs w:val="22"/>
          <w:lang w:val="en-GB"/>
        </w:rPr>
        <w:t>. It would appear that any US proceedings would be limited to a contractual cause of action under the bond documentation and the Company would be the most likely defendant. It is not clear, for example, that any cause of action would lie against the directors in their personal capacity</w:t>
      </w:r>
      <w:r w:rsidR="008C774B">
        <w:rPr>
          <w:rFonts w:ascii="Avenir Next" w:hAnsi="Avenir Next" w:cs="Arial"/>
          <w:color w:val="808080" w:themeColor="background1" w:themeShade="80"/>
          <w:sz w:val="22"/>
          <w:szCs w:val="22"/>
          <w:lang w:val="en-GB"/>
        </w:rPr>
        <w:t>, though this is likely to be a question of the relevant US federal or state law pursuant to which the contractual claim is brought</w:t>
      </w:r>
      <w:r w:rsidR="00C607DD">
        <w:rPr>
          <w:rFonts w:ascii="Avenir Next" w:hAnsi="Avenir Next" w:cs="Arial"/>
          <w:color w:val="808080" w:themeColor="background1" w:themeShade="80"/>
          <w:sz w:val="22"/>
          <w:szCs w:val="22"/>
          <w:lang w:val="en-GB"/>
        </w:rPr>
        <w:t xml:space="preserve">.  </w:t>
      </w:r>
    </w:p>
    <w:p w14:paraId="46289D11" w14:textId="6CFF8B13" w:rsidR="00CE5FDA" w:rsidRDefault="00CE5FDA" w:rsidP="00BC3CEE">
      <w:pPr>
        <w:jc w:val="both"/>
        <w:rPr>
          <w:rFonts w:ascii="Avenir Next" w:hAnsi="Avenir Next" w:cs="Arial"/>
          <w:color w:val="808080" w:themeColor="background1" w:themeShade="80"/>
          <w:sz w:val="22"/>
          <w:szCs w:val="22"/>
          <w:lang w:val="en-GB"/>
        </w:rPr>
      </w:pPr>
    </w:p>
    <w:p w14:paraId="228758A2" w14:textId="6FEB0705" w:rsidR="00CE5FDA" w:rsidRDefault="00CE5FDA"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may also have a cause of action against the Company under sections 36A and 36G of the Bermuda Conveyancing Act 1983 which provides that a creditor of a company may be entitled to apply to court to have a transaction set aside to the extent required to satisfy its claim, provided that the dominant intention of the transaction was to put the property beyond the reach of creditors and the transaction was for no value or for significantly less value than the property transferred. For these purposes, the bondholders would be considered creditors given that the monies due and owing under the bonds are immediately payable. They may be able to challenge the payment of the bonus to the directors and the dividend paid to the shareholders if it can be shown that the dominant intention of these payments was to take monies outside of the reach of the Company's creditors. There is no requirement for the Company to be insolvent for the bondholders to rely on this provision.  </w:t>
      </w:r>
    </w:p>
    <w:p w14:paraId="63D2B468" w14:textId="166242A8" w:rsidR="00C607DD" w:rsidRDefault="00C607DD" w:rsidP="00BC3CEE">
      <w:pPr>
        <w:jc w:val="both"/>
        <w:rPr>
          <w:rFonts w:ascii="Avenir Next" w:hAnsi="Avenir Next" w:cs="Arial"/>
          <w:color w:val="808080" w:themeColor="background1" w:themeShade="80"/>
          <w:sz w:val="22"/>
          <w:szCs w:val="22"/>
          <w:lang w:val="en-GB"/>
        </w:rPr>
      </w:pPr>
    </w:p>
    <w:p w14:paraId="5C23A46A" w14:textId="77777777" w:rsidR="008C774B" w:rsidRDefault="00C607DD"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bondholders could apply to wind up the Company in Bermuda on the basis of the unsatisfied statutory demand, provided that they do not delay too long in doing so to ensure they can rely on the deemed insolvency of the Company</w:t>
      </w:r>
      <w:r w:rsidR="00CE5FDA">
        <w:rPr>
          <w:rFonts w:ascii="Avenir Next" w:hAnsi="Avenir Next" w:cs="Arial"/>
          <w:color w:val="808080" w:themeColor="background1" w:themeShade="80"/>
          <w:sz w:val="22"/>
          <w:szCs w:val="22"/>
          <w:lang w:val="en-GB"/>
        </w:rPr>
        <w:t xml:space="preserve"> by reference to the unsatisfied </w:t>
      </w:r>
      <w:r w:rsidR="00CE5FDA">
        <w:rPr>
          <w:rFonts w:ascii="Avenir Next" w:hAnsi="Avenir Next" w:cs="Arial"/>
          <w:color w:val="808080" w:themeColor="background1" w:themeShade="80"/>
          <w:sz w:val="22"/>
          <w:szCs w:val="22"/>
          <w:lang w:val="en-GB"/>
        </w:rPr>
        <w:lastRenderedPageBreak/>
        <w:t>statutory demand. One benefit of applying to wind up the Company in Bermuda is that it will assist with recognition of the officeholders in other jurisdictions as</w:t>
      </w:r>
      <w:r w:rsidR="00BA74E5">
        <w:rPr>
          <w:rFonts w:ascii="Avenir Next" w:hAnsi="Avenir Next" w:cs="Arial"/>
          <w:color w:val="808080" w:themeColor="background1" w:themeShade="80"/>
          <w:sz w:val="22"/>
          <w:szCs w:val="22"/>
          <w:lang w:val="en-GB"/>
        </w:rPr>
        <w:t>,</w:t>
      </w:r>
      <w:r w:rsidR="00CE5FDA">
        <w:rPr>
          <w:rFonts w:ascii="Avenir Next" w:hAnsi="Avenir Next" w:cs="Arial"/>
          <w:color w:val="808080" w:themeColor="background1" w:themeShade="80"/>
          <w:sz w:val="22"/>
          <w:szCs w:val="22"/>
          <w:lang w:val="en-GB"/>
        </w:rPr>
        <w:t xml:space="preserve"> under the rules of private international law, a foreign court will often recognise appointment holders appointed in a company's country of incorporation as that jurisdiction's law will determine who can act as the company's agent. </w:t>
      </w:r>
      <w:r w:rsidR="00BA74E5">
        <w:rPr>
          <w:rFonts w:ascii="Avenir Next" w:hAnsi="Avenir Next" w:cs="Arial"/>
          <w:color w:val="808080" w:themeColor="background1" w:themeShade="80"/>
          <w:sz w:val="22"/>
          <w:szCs w:val="22"/>
          <w:lang w:val="en-GB"/>
        </w:rPr>
        <w:t xml:space="preserve">The bondholders will join the general body of unsecured creditors and </w:t>
      </w:r>
      <w:r w:rsidR="008C774B">
        <w:rPr>
          <w:rFonts w:ascii="Avenir Next" w:hAnsi="Avenir Next" w:cs="Arial"/>
          <w:color w:val="808080" w:themeColor="background1" w:themeShade="80"/>
          <w:sz w:val="22"/>
          <w:szCs w:val="22"/>
          <w:lang w:val="en-GB"/>
        </w:rPr>
        <w:t>their</w:t>
      </w:r>
      <w:r w:rsidR="00BA74E5">
        <w:rPr>
          <w:rFonts w:ascii="Avenir Next" w:hAnsi="Avenir Next" w:cs="Arial"/>
          <w:color w:val="808080" w:themeColor="background1" w:themeShade="80"/>
          <w:sz w:val="22"/>
          <w:szCs w:val="22"/>
          <w:lang w:val="en-GB"/>
        </w:rPr>
        <w:t xml:space="preserve"> claim will rank </w:t>
      </w:r>
      <w:proofErr w:type="spellStart"/>
      <w:r w:rsidR="00BA74E5" w:rsidRPr="00BA74E5">
        <w:rPr>
          <w:rFonts w:ascii="Avenir Next" w:hAnsi="Avenir Next" w:cs="Arial"/>
          <w:i/>
          <w:color w:val="808080" w:themeColor="background1" w:themeShade="80"/>
          <w:sz w:val="22"/>
          <w:szCs w:val="22"/>
          <w:lang w:val="en-GB"/>
        </w:rPr>
        <w:t>pari</w:t>
      </w:r>
      <w:proofErr w:type="spellEnd"/>
      <w:r w:rsidR="00BA74E5" w:rsidRPr="00BA74E5">
        <w:rPr>
          <w:rFonts w:ascii="Avenir Next" w:hAnsi="Avenir Next" w:cs="Arial"/>
          <w:i/>
          <w:color w:val="808080" w:themeColor="background1" w:themeShade="80"/>
          <w:sz w:val="22"/>
          <w:szCs w:val="22"/>
          <w:lang w:val="en-GB"/>
        </w:rPr>
        <w:t xml:space="preserve"> </w:t>
      </w:r>
      <w:proofErr w:type="spellStart"/>
      <w:r w:rsidR="00BA74E5" w:rsidRPr="00BA74E5">
        <w:rPr>
          <w:rFonts w:ascii="Avenir Next" w:hAnsi="Avenir Next" w:cs="Arial"/>
          <w:i/>
          <w:color w:val="808080" w:themeColor="background1" w:themeShade="80"/>
          <w:sz w:val="22"/>
          <w:szCs w:val="22"/>
          <w:lang w:val="en-GB"/>
        </w:rPr>
        <w:t>passu</w:t>
      </w:r>
      <w:proofErr w:type="spellEnd"/>
      <w:r w:rsidR="00BA74E5">
        <w:rPr>
          <w:rFonts w:ascii="Avenir Next" w:hAnsi="Avenir Next" w:cs="Arial"/>
          <w:color w:val="808080" w:themeColor="background1" w:themeShade="80"/>
          <w:sz w:val="22"/>
          <w:szCs w:val="22"/>
          <w:lang w:val="en-GB"/>
        </w:rPr>
        <w:t xml:space="preserve"> with other unsecured creditors</w:t>
      </w:r>
      <w:r w:rsidR="008C774B">
        <w:rPr>
          <w:rFonts w:ascii="Avenir Next" w:hAnsi="Avenir Next" w:cs="Arial"/>
          <w:color w:val="808080" w:themeColor="background1" w:themeShade="80"/>
          <w:sz w:val="22"/>
          <w:szCs w:val="22"/>
          <w:lang w:val="en-GB"/>
        </w:rPr>
        <w:t>. They</w:t>
      </w:r>
      <w:r w:rsidR="00BA74E5">
        <w:rPr>
          <w:rFonts w:ascii="Avenir Next" w:hAnsi="Avenir Next" w:cs="Arial"/>
          <w:color w:val="808080" w:themeColor="background1" w:themeShade="80"/>
          <w:sz w:val="22"/>
          <w:szCs w:val="22"/>
          <w:lang w:val="en-GB"/>
        </w:rPr>
        <w:t xml:space="preserve"> would </w:t>
      </w:r>
      <w:r w:rsidR="008C774B">
        <w:rPr>
          <w:rFonts w:ascii="Avenir Next" w:hAnsi="Avenir Next" w:cs="Arial"/>
          <w:color w:val="808080" w:themeColor="background1" w:themeShade="80"/>
          <w:sz w:val="22"/>
          <w:szCs w:val="22"/>
          <w:lang w:val="en-GB"/>
        </w:rPr>
        <w:t>receive</w:t>
      </w:r>
      <w:r w:rsidR="00BA74E5">
        <w:rPr>
          <w:rFonts w:ascii="Avenir Next" w:hAnsi="Avenir Next" w:cs="Arial"/>
          <w:color w:val="808080" w:themeColor="background1" w:themeShade="80"/>
          <w:sz w:val="22"/>
          <w:szCs w:val="22"/>
          <w:lang w:val="en-GB"/>
        </w:rPr>
        <w:t xml:space="preserve"> the benefit of any recoveries made by the liquidators which increase the general body of assets available for distribution to unsecured creditors.</w:t>
      </w:r>
      <w:r w:rsidR="00551711">
        <w:rPr>
          <w:rFonts w:ascii="Avenir Next" w:hAnsi="Avenir Next" w:cs="Arial"/>
          <w:color w:val="808080" w:themeColor="background1" w:themeShade="80"/>
          <w:sz w:val="22"/>
          <w:szCs w:val="22"/>
          <w:lang w:val="en-GB"/>
        </w:rPr>
        <w:t xml:space="preserve"> The liquidators would also have powers to review the new money lending of US$50 million and the floating charge securing it, together with the transactions which the lending appears to have been used for (the payment of a dividend to the Company's shareholders and a bonus paid to the directors).</w:t>
      </w:r>
      <w:r w:rsidR="001B47B4">
        <w:rPr>
          <w:rFonts w:ascii="Avenir Next" w:hAnsi="Avenir Next" w:cs="Arial"/>
          <w:color w:val="808080" w:themeColor="background1" w:themeShade="80"/>
          <w:sz w:val="22"/>
          <w:szCs w:val="22"/>
          <w:lang w:val="en-GB"/>
        </w:rPr>
        <w:t xml:space="preserve"> </w:t>
      </w:r>
    </w:p>
    <w:p w14:paraId="6EBCFABF" w14:textId="77777777" w:rsidR="008C774B" w:rsidRDefault="008C774B" w:rsidP="00BC3CEE">
      <w:pPr>
        <w:jc w:val="both"/>
        <w:rPr>
          <w:rFonts w:ascii="Avenir Next" w:hAnsi="Avenir Next" w:cs="Arial"/>
          <w:color w:val="808080" w:themeColor="background1" w:themeShade="80"/>
          <w:sz w:val="22"/>
          <w:szCs w:val="22"/>
          <w:lang w:val="en-GB"/>
        </w:rPr>
      </w:pPr>
    </w:p>
    <w:p w14:paraId="51E539DB" w14:textId="68360569" w:rsidR="00551711" w:rsidRDefault="001B47B4"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commercial litigation against the Company, the bondholders would have only an enforceable judgment against the Company </w:t>
      </w:r>
      <w:r w:rsidR="008C774B">
        <w:rPr>
          <w:rFonts w:ascii="Avenir Next" w:hAnsi="Avenir Next" w:cs="Arial"/>
          <w:color w:val="808080" w:themeColor="background1" w:themeShade="80"/>
          <w:sz w:val="22"/>
          <w:szCs w:val="22"/>
          <w:lang w:val="en-GB"/>
        </w:rPr>
        <w:t xml:space="preserve">(assuming their claim was successful) </w:t>
      </w:r>
      <w:r>
        <w:rPr>
          <w:rFonts w:ascii="Avenir Next" w:hAnsi="Avenir Next" w:cs="Arial"/>
          <w:color w:val="808080" w:themeColor="background1" w:themeShade="80"/>
          <w:sz w:val="22"/>
          <w:szCs w:val="22"/>
          <w:lang w:val="en-GB"/>
        </w:rPr>
        <w:t>and limited means by which to challenge various transactions, save as outlined above. Where the Company is clearly insolvent, the bondholders would likely receive better recoveries by proving as creditors in the liquidation rather than bringing a contractual claim against the Company which it appears unable to satisfy. The bondholders would also receive their costs and expenses of petitioning to wind up the Company in priority to other creditors (save for secured creditors) whereas</w:t>
      </w:r>
      <w:r w:rsidR="008C77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with commercial litigation, if successful, the bondholders would likely have the benefit of a costs order but the Company </w:t>
      </w:r>
      <w:r w:rsidR="008C774B">
        <w:rPr>
          <w:rFonts w:ascii="Avenir Next" w:hAnsi="Avenir Next" w:cs="Arial"/>
          <w:color w:val="808080" w:themeColor="background1" w:themeShade="80"/>
          <w:sz w:val="22"/>
          <w:szCs w:val="22"/>
          <w:lang w:val="en-GB"/>
        </w:rPr>
        <w:t>being insolvent is unlikely to be able to satisfy any costs order</w:t>
      </w:r>
      <w:r>
        <w:rPr>
          <w:rFonts w:ascii="Avenir Next" w:hAnsi="Avenir Next" w:cs="Arial"/>
          <w:color w:val="808080" w:themeColor="background1" w:themeShade="80"/>
          <w:sz w:val="22"/>
          <w:szCs w:val="22"/>
          <w:lang w:val="en-GB"/>
        </w:rPr>
        <w:t xml:space="preserve">. </w:t>
      </w:r>
    </w:p>
    <w:p w14:paraId="304C347D" w14:textId="484FF6C8" w:rsidR="00551711" w:rsidRDefault="001B47B4" w:rsidP="001B47B4">
      <w:pPr>
        <w:tabs>
          <w:tab w:val="left" w:pos="228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4099098D" w14:textId="69B4997F" w:rsidR="00551711" w:rsidRDefault="0055171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the floating charge, under section 239 of the Companies Act 1981, a floating charge on the undertaking or property of a company created within 12 months of the commencement of the liquidation is invalid, unless it is proved that the company immediately after the creation of the charge was solvent, except as to the amount of any cash paid to the company at the time of or subsequently to, the creation of the charge, together with interest at the statutory rate. Here, it is clear that the Company is insolvent as it is presently unable to repay the monies owed under the bonds, meaning that it is cash flow insolvent. The floating charge is</w:t>
      </w:r>
      <w:r w:rsidR="008C774B">
        <w:rPr>
          <w:rFonts w:ascii="Avenir Next" w:hAnsi="Avenir Next" w:cs="Arial"/>
          <w:color w:val="808080" w:themeColor="background1" w:themeShade="80"/>
          <w:sz w:val="22"/>
          <w:szCs w:val="22"/>
          <w:lang w:val="en-GB"/>
        </w:rPr>
        <w:t xml:space="preserve"> therefore likely to be invalid assuming it is placed into liquidation within 12 months of the granting of the floating charge.</w:t>
      </w:r>
      <w:r>
        <w:rPr>
          <w:rFonts w:ascii="Avenir Next" w:hAnsi="Avenir Next" w:cs="Arial"/>
          <w:color w:val="808080" w:themeColor="background1" w:themeShade="80"/>
          <w:sz w:val="22"/>
          <w:szCs w:val="22"/>
          <w:lang w:val="en-GB"/>
        </w:rPr>
        <w:t xml:space="preserve"> </w:t>
      </w:r>
    </w:p>
    <w:p w14:paraId="42F982B1" w14:textId="77777777" w:rsidR="00551711" w:rsidRDefault="00551711" w:rsidP="00BC3CEE">
      <w:pPr>
        <w:jc w:val="both"/>
        <w:rPr>
          <w:rFonts w:ascii="Avenir Next" w:hAnsi="Avenir Next" w:cs="Arial"/>
          <w:color w:val="808080" w:themeColor="background1" w:themeShade="80"/>
          <w:sz w:val="22"/>
          <w:szCs w:val="22"/>
          <w:lang w:val="en-GB"/>
        </w:rPr>
      </w:pPr>
    </w:p>
    <w:p w14:paraId="2F391970" w14:textId="77777777" w:rsidR="000E3AAB" w:rsidRDefault="00551711" w:rsidP="00E85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dividend paid to the shareholders, it is likely that this was </w:t>
      </w:r>
      <w:r w:rsidR="00E86AE0">
        <w:rPr>
          <w:rFonts w:ascii="Avenir Next" w:hAnsi="Avenir Next" w:cs="Arial"/>
          <w:color w:val="808080" w:themeColor="background1" w:themeShade="80"/>
          <w:sz w:val="22"/>
          <w:szCs w:val="22"/>
          <w:lang w:val="en-GB"/>
        </w:rPr>
        <w:t>an unlawful return of capita</w:t>
      </w:r>
      <w:r w:rsidR="008C774B">
        <w:rPr>
          <w:rFonts w:ascii="Avenir Next" w:hAnsi="Avenir Next" w:cs="Arial"/>
          <w:color w:val="808080" w:themeColor="background1" w:themeShade="80"/>
          <w:sz w:val="22"/>
          <w:szCs w:val="22"/>
          <w:lang w:val="en-GB"/>
        </w:rPr>
        <w:t>l given that the directors knew</w:t>
      </w:r>
      <w:r w:rsidR="00E86AE0">
        <w:rPr>
          <w:rFonts w:ascii="Avenir Next" w:hAnsi="Avenir Next" w:cs="Arial"/>
          <w:color w:val="808080" w:themeColor="background1" w:themeShade="80"/>
          <w:sz w:val="22"/>
          <w:szCs w:val="22"/>
          <w:lang w:val="en-GB"/>
        </w:rPr>
        <w:t xml:space="preserve"> or had reasonable grounds to</w:t>
      </w:r>
      <w:r w:rsidR="000E3AAB">
        <w:rPr>
          <w:rFonts w:ascii="Avenir Next" w:hAnsi="Avenir Next" w:cs="Arial"/>
          <w:color w:val="808080" w:themeColor="background1" w:themeShade="80"/>
          <w:sz w:val="22"/>
          <w:szCs w:val="22"/>
          <w:lang w:val="en-GB"/>
        </w:rPr>
        <w:t xml:space="preserve"> believe that the C</w:t>
      </w:r>
      <w:r w:rsidR="00E86AE0">
        <w:rPr>
          <w:rFonts w:ascii="Avenir Next" w:hAnsi="Avenir Next" w:cs="Arial"/>
          <w:color w:val="808080" w:themeColor="background1" w:themeShade="80"/>
          <w:sz w:val="22"/>
          <w:szCs w:val="22"/>
          <w:lang w:val="en-GB"/>
        </w:rPr>
        <w:t>ompany is</w:t>
      </w:r>
      <w:r w:rsidR="00E85556">
        <w:rPr>
          <w:rFonts w:ascii="Avenir Next" w:hAnsi="Avenir Next" w:cs="Arial"/>
          <w:color w:val="808080" w:themeColor="background1" w:themeShade="80"/>
          <w:sz w:val="22"/>
          <w:szCs w:val="22"/>
          <w:lang w:val="en-GB"/>
        </w:rPr>
        <w:t xml:space="preserve">, or would be after the payment, unable to pay its liabilities as they become due and payable </w:t>
      </w:r>
      <w:r w:rsidR="000E3AAB">
        <w:rPr>
          <w:rFonts w:ascii="Avenir Next" w:hAnsi="Avenir Next" w:cs="Arial"/>
          <w:color w:val="808080" w:themeColor="background1" w:themeShade="80"/>
          <w:sz w:val="22"/>
          <w:szCs w:val="22"/>
          <w:lang w:val="en-GB"/>
        </w:rPr>
        <w:t>or the realisable value of the C</w:t>
      </w:r>
      <w:r w:rsidR="00E85556">
        <w:rPr>
          <w:rFonts w:ascii="Avenir Next" w:hAnsi="Avenir Next" w:cs="Arial"/>
          <w:color w:val="808080" w:themeColor="background1" w:themeShade="80"/>
          <w:sz w:val="22"/>
          <w:szCs w:val="22"/>
          <w:lang w:val="en-GB"/>
        </w:rPr>
        <w:t>ompany's assets would thereby be less than its liabilities. The Company is facing an unpaid statutory demand and is unable to pay the liabilities owed under the bond</w:t>
      </w:r>
      <w:r w:rsidR="000E3AAB">
        <w:rPr>
          <w:rFonts w:ascii="Avenir Next" w:hAnsi="Avenir Next" w:cs="Arial"/>
          <w:color w:val="808080" w:themeColor="background1" w:themeShade="80"/>
          <w:sz w:val="22"/>
          <w:szCs w:val="22"/>
          <w:lang w:val="en-GB"/>
        </w:rPr>
        <w:t>s</w:t>
      </w:r>
      <w:r w:rsidR="00E85556">
        <w:rPr>
          <w:rFonts w:ascii="Avenir Next" w:hAnsi="Avenir Next" w:cs="Arial"/>
          <w:color w:val="808080" w:themeColor="background1" w:themeShade="80"/>
          <w:sz w:val="22"/>
          <w:szCs w:val="22"/>
          <w:lang w:val="en-GB"/>
        </w:rPr>
        <w:t xml:space="preserve"> therefore the Company</w:t>
      </w:r>
      <w:r w:rsidR="000E3AAB">
        <w:rPr>
          <w:rFonts w:ascii="Avenir Next" w:hAnsi="Avenir Next" w:cs="Arial"/>
          <w:color w:val="808080" w:themeColor="background1" w:themeShade="80"/>
          <w:sz w:val="22"/>
          <w:szCs w:val="22"/>
          <w:lang w:val="en-GB"/>
        </w:rPr>
        <w:t>,</w:t>
      </w:r>
      <w:r w:rsidR="00E85556">
        <w:rPr>
          <w:rFonts w:ascii="Avenir Next" w:hAnsi="Avenir Next" w:cs="Arial"/>
          <w:color w:val="808080" w:themeColor="background1" w:themeShade="80"/>
          <w:sz w:val="22"/>
          <w:szCs w:val="22"/>
          <w:lang w:val="en-GB"/>
        </w:rPr>
        <w:t xml:space="preserve"> on its face</w:t>
      </w:r>
      <w:r w:rsidR="000E3AAB">
        <w:rPr>
          <w:rFonts w:ascii="Avenir Next" w:hAnsi="Avenir Next" w:cs="Arial"/>
          <w:color w:val="808080" w:themeColor="background1" w:themeShade="80"/>
          <w:sz w:val="22"/>
          <w:szCs w:val="22"/>
          <w:lang w:val="en-GB"/>
        </w:rPr>
        <w:t>,</w:t>
      </w:r>
      <w:r w:rsidR="00E85556">
        <w:rPr>
          <w:rFonts w:ascii="Avenir Next" w:hAnsi="Avenir Next" w:cs="Arial"/>
          <w:color w:val="808080" w:themeColor="background1" w:themeShade="80"/>
          <w:sz w:val="22"/>
          <w:szCs w:val="22"/>
          <w:lang w:val="en-GB"/>
        </w:rPr>
        <w:t xml:space="preserve"> is insolvent</w:t>
      </w:r>
      <w:r w:rsidR="000E3AAB">
        <w:rPr>
          <w:rFonts w:ascii="Avenir Next" w:hAnsi="Avenir Next" w:cs="Arial"/>
          <w:color w:val="808080" w:themeColor="background1" w:themeShade="80"/>
          <w:sz w:val="22"/>
          <w:szCs w:val="22"/>
          <w:lang w:val="en-GB"/>
        </w:rPr>
        <w:t xml:space="preserve"> and we are told that a decision has been made to continue trading</w:t>
      </w:r>
      <w:r w:rsidR="00E85556">
        <w:rPr>
          <w:rFonts w:ascii="Avenir Next" w:hAnsi="Avenir Next" w:cs="Arial"/>
          <w:color w:val="808080" w:themeColor="background1" w:themeShade="80"/>
          <w:sz w:val="22"/>
          <w:szCs w:val="22"/>
          <w:lang w:val="en-GB"/>
        </w:rPr>
        <w:t xml:space="preserve">. </w:t>
      </w:r>
    </w:p>
    <w:p w14:paraId="0E83EAD4" w14:textId="77777777" w:rsidR="000E3AAB" w:rsidRDefault="000E3AAB" w:rsidP="00E85556">
      <w:pPr>
        <w:jc w:val="both"/>
        <w:rPr>
          <w:rFonts w:ascii="Avenir Next" w:hAnsi="Avenir Next" w:cs="Arial"/>
          <w:color w:val="808080" w:themeColor="background1" w:themeShade="80"/>
          <w:sz w:val="22"/>
          <w:szCs w:val="22"/>
          <w:lang w:val="en-GB"/>
        </w:rPr>
      </w:pPr>
    </w:p>
    <w:p w14:paraId="415D39AC" w14:textId="3E6E8EE0" w:rsidR="00C607DD" w:rsidRDefault="004B2D76" w:rsidP="00E85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the common law, the </w:t>
      </w:r>
      <w:r w:rsidR="00E85556">
        <w:rPr>
          <w:rFonts w:ascii="Avenir Next" w:hAnsi="Avenir Next" w:cs="Arial"/>
          <w:color w:val="808080" w:themeColor="background1" w:themeShade="80"/>
          <w:sz w:val="22"/>
          <w:szCs w:val="22"/>
          <w:lang w:val="en-GB"/>
        </w:rPr>
        <w:t xml:space="preserve">shareholders may be liable to repay the dividend if they had reasonable grounds for knowing the payment was unlawful. The directors declaring the dividend may </w:t>
      </w:r>
      <w:r>
        <w:rPr>
          <w:rFonts w:ascii="Avenir Next" w:hAnsi="Avenir Next" w:cs="Arial"/>
          <w:color w:val="808080" w:themeColor="background1" w:themeShade="80"/>
          <w:sz w:val="22"/>
          <w:szCs w:val="22"/>
          <w:lang w:val="en-GB"/>
        </w:rPr>
        <w:t xml:space="preserve">also </w:t>
      </w:r>
      <w:r w:rsidR="00E85556">
        <w:rPr>
          <w:rFonts w:ascii="Avenir Next" w:hAnsi="Avenir Next" w:cs="Arial"/>
          <w:color w:val="808080" w:themeColor="background1" w:themeShade="80"/>
          <w:sz w:val="22"/>
          <w:szCs w:val="22"/>
          <w:lang w:val="en-GB"/>
        </w:rPr>
        <w:t xml:space="preserve">be </w:t>
      </w:r>
      <w:r w:rsidR="000E3AAB">
        <w:rPr>
          <w:rFonts w:ascii="Avenir Next" w:hAnsi="Avenir Next" w:cs="Arial"/>
          <w:color w:val="808080" w:themeColor="background1" w:themeShade="80"/>
          <w:sz w:val="22"/>
          <w:szCs w:val="22"/>
          <w:lang w:val="en-GB"/>
        </w:rPr>
        <w:t xml:space="preserve">jointly and severally </w:t>
      </w:r>
      <w:r w:rsidR="00E85556">
        <w:rPr>
          <w:rFonts w:ascii="Avenir Next" w:hAnsi="Avenir Next" w:cs="Arial"/>
          <w:color w:val="808080" w:themeColor="background1" w:themeShade="80"/>
          <w:sz w:val="22"/>
          <w:szCs w:val="22"/>
          <w:lang w:val="en-GB"/>
        </w:rPr>
        <w:t>liable to repay it and are also likely to be in breach of their fiduciary duties in approving the dividend.</w:t>
      </w:r>
    </w:p>
    <w:p w14:paraId="65D7F5F2" w14:textId="4F8CD372" w:rsidR="0032332A" w:rsidRDefault="0032332A" w:rsidP="00E85556">
      <w:pPr>
        <w:jc w:val="both"/>
        <w:rPr>
          <w:rFonts w:ascii="Avenir Next" w:hAnsi="Avenir Next" w:cs="Arial"/>
          <w:color w:val="808080" w:themeColor="background1" w:themeShade="80"/>
          <w:sz w:val="22"/>
          <w:szCs w:val="22"/>
          <w:lang w:val="en-GB"/>
        </w:rPr>
      </w:pPr>
    </w:p>
    <w:p w14:paraId="6898A1DD" w14:textId="4FEFD251" w:rsidR="0032332A" w:rsidRDefault="0032332A" w:rsidP="00E85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directors' bonus, they may be personally liable to repay the bonus </w:t>
      </w:r>
      <w:r w:rsidR="004B2D76">
        <w:rPr>
          <w:rFonts w:ascii="Avenir Next" w:hAnsi="Avenir Next" w:cs="Arial"/>
          <w:color w:val="808080" w:themeColor="background1" w:themeShade="80"/>
          <w:sz w:val="22"/>
          <w:szCs w:val="22"/>
          <w:lang w:val="en-GB"/>
        </w:rPr>
        <w:t>under section 247 of the Companies Act given they have misapplied the Company's money</w:t>
      </w:r>
      <w:r w:rsidR="00103867">
        <w:rPr>
          <w:rFonts w:ascii="Avenir Next" w:hAnsi="Avenir Next" w:cs="Arial"/>
          <w:color w:val="808080" w:themeColor="background1" w:themeShade="80"/>
          <w:sz w:val="22"/>
          <w:szCs w:val="22"/>
          <w:lang w:val="en-GB"/>
        </w:rPr>
        <w:t xml:space="preserve"> and have arguably acted in breach of trust in dealing with the company's property by paying it to themselves in circumstances where the Company is insolvent</w:t>
      </w:r>
      <w:r w:rsidR="004B2D76">
        <w:rPr>
          <w:rFonts w:ascii="Avenir Next" w:hAnsi="Avenir Next" w:cs="Arial"/>
          <w:color w:val="808080" w:themeColor="background1" w:themeShade="80"/>
          <w:sz w:val="22"/>
          <w:szCs w:val="22"/>
          <w:lang w:val="en-GB"/>
        </w:rPr>
        <w:t xml:space="preserve">. </w:t>
      </w:r>
    </w:p>
    <w:p w14:paraId="3E644C83" w14:textId="174DB071" w:rsidR="000E3AAB" w:rsidRDefault="000E3AAB" w:rsidP="00E85556">
      <w:pPr>
        <w:jc w:val="both"/>
        <w:rPr>
          <w:rFonts w:ascii="Avenir Next" w:hAnsi="Avenir Next" w:cs="Arial"/>
          <w:color w:val="808080" w:themeColor="background1" w:themeShade="80"/>
          <w:sz w:val="22"/>
          <w:szCs w:val="22"/>
          <w:lang w:val="en-GB"/>
        </w:rPr>
      </w:pPr>
    </w:p>
    <w:p w14:paraId="1DEDDE0C" w14:textId="3CC1A1F5" w:rsidR="00103867" w:rsidRDefault="000E3AAB" w:rsidP="00E85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directors may also be personally liable under section 246 of the Companies Act 1981 for fraudulent trading given they are appearing to carry on the business of the Company when it is known to be insolvent. </w:t>
      </w:r>
    </w:p>
    <w:p w14:paraId="58744329" w14:textId="3251FBC4" w:rsidR="00ED6C29" w:rsidRDefault="00103867"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Given the Company's operations are chiefly in Hong Kong, it may be possible to wind the Company up in Hong Kong but the order appointing them would have no effect in Bermuda, such that they would need to seek recognition in Bermuda or commence an ancillary liquidation in Bermuda to ensure that the creditors who are not bound by the HK order cannot apply to wind up the Company in Bermuda, as the Company's country of incorporation.   </w:t>
      </w:r>
      <w:r w:rsidR="009F65E4">
        <w:rPr>
          <w:rFonts w:ascii="Avenir Next" w:hAnsi="Avenir Next" w:cs="Arial"/>
          <w:color w:val="808080" w:themeColor="background1" w:themeShade="80"/>
          <w:sz w:val="22"/>
          <w:szCs w:val="22"/>
          <w:lang w:val="en-GB"/>
        </w:rPr>
        <w:t xml:space="preserve"> </w:t>
      </w:r>
    </w:p>
    <w:p w14:paraId="57A1D826" w14:textId="77777777" w:rsidR="005213F8" w:rsidRPr="00A52B25" w:rsidRDefault="005213F8" w:rsidP="00BC3CEE">
      <w:pPr>
        <w:jc w:val="both"/>
        <w:rPr>
          <w:rFonts w:ascii="Avenir Next" w:hAnsi="Avenir Next" w:cs="Arial"/>
          <w:color w:val="808080" w:themeColor="background1" w:themeShade="80"/>
          <w:sz w:val="22"/>
          <w:szCs w:val="22"/>
          <w:lang w:val="en-GB"/>
        </w:rPr>
      </w:pPr>
    </w:p>
    <w:p w14:paraId="1B858A1D" w14:textId="52125CAE" w:rsidR="00ED6C29" w:rsidRPr="00DC16C1" w:rsidRDefault="00F5746F"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Question 4.2 [maximum 8 marks]</w:t>
      </w:r>
    </w:p>
    <w:p w14:paraId="257A5E4C" w14:textId="77777777" w:rsidR="00F5746F" w:rsidRPr="00F5746F" w:rsidRDefault="00F5746F" w:rsidP="00BC3CEE">
      <w:pPr>
        <w:rPr>
          <w:lang w:val="en-GB"/>
        </w:rPr>
      </w:pPr>
    </w:p>
    <w:p w14:paraId="2137D576" w14:textId="18FDBA27"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A52B25" w:rsidRPr="00ED6C29">
        <w:rPr>
          <w:rFonts w:ascii="Avenir Next" w:eastAsia="Calibri" w:hAnsi="Avenir Next" w:cs="Arial"/>
          <w:sz w:val="22"/>
          <w:szCs w:val="22"/>
          <w:lang w:val="en-GB"/>
        </w:rPr>
        <w:t xml:space="preserve">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3C40E9BD" w14:textId="77777777" w:rsidR="00B10EA5" w:rsidRDefault="000021C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insolvency regime provides that the Company may apply for the appointment of soft touch provisional liquidators </w:t>
      </w:r>
      <w:r w:rsidR="00B10EA5">
        <w:rPr>
          <w:rFonts w:ascii="Avenir Next" w:hAnsi="Avenir Next" w:cs="Arial"/>
          <w:color w:val="808080" w:themeColor="background1" w:themeShade="80"/>
          <w:sz w:val="22"/>
          <w:szCs w:val="22"/>
          <w:lang w:val="en-GB"/>
        </w:rPr>
        <w:t xml:space="preserve">within a compulsory liquidation who can be appointed to implement a restructuring. The winding up petition will be adjourned to allow the restructuring to proceed. </w:t>
      </w:r>
    </w:p>
    <w:p w14:paraId="66146DDE" w14:textId="77777777" w:rsidR="00B10EA5" w:rsidRDefault="00B10EA5" w:rsidP="00BC3CEE">
      <w:pPr>
        <w:jc w:val="both"/>
        <w:rPr>
          <w:rFonts w:ascii="Avenir Next" w:hAnsi="Avenir Next" w:cs="Arial"/>
          <w:color w:val="808080" w:themeColor="background1" w:themeShade="80"/>
          <w:sz w:val="22"/>
          <w:szCs w:val="22"/>
          <w:lang w:val="en-GB"/>
        </w:rPr>
      </w:pPr>
    </w:p>
    <w:p w14:paraId="393E8DF1" w14:textId="74932AE4" w:rsidR="00B10EA5" w:rsidRDefault="00B10EA5"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provisional liquidators are given powers by the Courts to implement the restructuring which are designed to support the formal and </w:t>
      </w:r>
      <w:r w:rsidR="000E3AAB">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formal restructuring plans of the company, provided that the plan has credible prospects of success and the support of a majority of creditors. If appointed, the provisional liquidators may then apply for a statutory stay of all proceedings against the company while the work-out process continues. Typically the directors will stay in place </w:t>
      </w:r>
      <w:r w:rsidR="000E3AAB">
        <w:rPr>
          <w:rFonts w:ascii="Avenir Next" w:hAnsi="Avenir Next" w:cs="Arial"/>
          <w:color w:val="808080" w:themeColor="background1" w:themeShade="80"/>
          <w:sz w:val="22"/>
          <w:szCs w:val="22"/>
          <w:lang w:val="en-GB"/>
        </w:rPr>
        <w:t xml:space="preserve">(though query whether that would be appropriate/advisable given the directors' conduct to date) </w:t>
      </w:r>
      <w:r>
        <w:rPr>
          <w:rFonts w:ascii="Avenir Next" w:hAnsi="Avenir Next" w:cs="Arial"/>
          <w:color w:val="808080" w:themeColor="background1" w:themeShade="80"/>
          <w:sz w:val="22"/>
          <w:szCs w:val="22"/>
          <w:lang w:val="en-GB"/>
        </w:rPr>
        <w:t xml:space="preserve">and will work alongside the provisional liquidators and under their, and the Court's, supervision while the restructuring is worked through. If the work-out is successful, the winding up petition is dismissed. If the restructuring is unsuccessful, the petition </w:t>
      </w:r>
      <w:r w:rsidR="000E3AAB">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come back on for hearing where a winding up order will likely be made.  </w:t>
      </w:r>
    </w:p>
    <w:p w14:paraId="171B5E0D" w14:textId="77777777" w:rsidR="00B10EA5" w:rsidRDefault="00B10EA5" w:rsidP="00BC3CEE">
      <w:pPr>
        <w:jc w:val="both"/>
        <w:rPr>
          <w:rFonts w:ascii="Avenir Next" w:hAnsi="Avenir Next" w:cs="Arial"/>
          <w:color w:val="808080" w:themeColor="background1" w:themeShade="80"/>
          <w:sz w:val="22"/>
          <w:szCs w:val="22"/>
          <w:lang w:val="en-GB"/>
        </w:rPr>
      </w:pPr>
    </w:p>
    <w:p w14:paraId="58CC0C51" w14:textId="3324F998" w:rsidR="003A0601" w:rsidRDefault="00B10EA5"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Oftentimes the soft touch provisional liquidation is put in place as a protective wrapper to allow a scheme of arrangement to be </w:t>
      </w:r>
      <w:r w:rsidR="003A0601">
        <w:rPr>
          <w:rFonts w:ascii="Avenir Next" w:hAnsi="Avenir Next" w:cs="Arial"/>
          <w:color w:val="808080" w:themeColor="background1" w:themeShade="80"/>
          <w:sz w:val="22"/>
          <w:szCs w:val="22"/>
          <w:lang w:val="en-GB"/>
        </w:rPr>
        <w:t xml:space="preserve">proposed to the company's creditors. A scheme of arrangement is a formal procedure which may be used to reorganise the business of a debtor with a view to it continuing in business. The stay sought by the provisional liquidators can protect the company against litigation and parallel winding up petitions being presented by dissenting creditors. </w:t>
      </w:r>
    </w:p>
    <w:p w14:paraId="30DB61F7" w14:textId="1D6D0C9D" w:rsidR="003A0601" w:rsidRDefault="003A0601" w:rsidP="00BC3CEE">
      <w:pPr>
        <w:jc w:val="both"/>
        <w:rPr>
          <w:rFonts w:ascii="Avenir Next" w:hAnsi="Avenir Next" w:cs="Arial"/>
          <w:color w:val="808080" w:themeColor="background1" w:themeShade="80"/>
          <w:sz w:val="22"/>
          <w:szCs w:val="22"/>
          <w:lang w:val="en-GB"/>
        </w:rPr>
      </w:pPr>
    </w:p>
    <w:p w14:paraId="7B89AF16" w14:textId="3B1ABCE2" w:rsidR="003A0601" w:rsidRDefault="003A060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may result in the adjustment or compromise of all or a class of the debt of the company. It may include the transfer of rights, property and liabilities to another company and may also be used to reorganise the capital structure of the company. </w:t>
      </w:r>
    </w:p>
    <w:p w14:paraId="4E602A3B" w14:textId="77777777" w:rsidR="003A0601" w:rsidRDefault="003A0601" w:rsidP="00BC3CEE">
      <w:pPr>
        <w:jc w:val="both"/>
        <w:rPr>
          <w:rFonts w:ascii="Avenir Next" w:hAnsi="Avenir Next" w:cs="Arial"/>
          <w:color w:val="808080" w:themeColor="background1" w:themeShade="80"/>
          <w:sz w:val="22"/>
          <w:szCs w:val="22"/>
          <w:lang w:val="en-GB"/>
        </w:rPr>
      </w:pPr>
    </w:p>
    <w:p w14:paraId="5A6BC091" w14:textId="77777777" w:rsidR="004E5C24" w:rsidRDefault="003A060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scheme of arrangement to be binding, it must be approved by a majority of each class of creditors present and voting at the meeting, representing at least 75% in value of that class. Accordingly, a scheme of arrangement may cram down dissenting creditors in each class provided the statutory thresholds are met, though the scheme will clearly require the support of a majority of creditors in each class holding at least 75% in value of the debt. </w:t>
      </w:r>
      <w:r w:rsidR="004E5C24">
        <w:rPr>
          <w:rFonts w:ascii="Avenir Next" w:hAnsi="Avenir Next" w:cs="Arial"/>
          <w:color w:val="808080" w:themeColor="background1" w:themeShade="80"/>
          <w:sz w:val="22"/>
          <w:szCs w:val="22"/>
          <w:lang w:val="en-GB"/>
        </w:rPr>
        <w:t>The classes of creditors have to be constituted on the basis that there is a commonality of</w:t>
      </w:r>
      <w:r>
        <w:rPr>
          <w:rFonts w:ascii="Avenir Next" w:hAnsi="Avenir Next" w:cs="Arial"/>
          <w:color w:val="808080" w:themeColor="background1" w:themeShade="80"/>
          <w:sz w:val="22"/>
          <w:szCs w:val="22"/>
          <w:lang w:val="en-GB"/>
        </w:rPr>
        <w:t xml:space="preserve"> </w:t>
      </w:r>
      <w:r w:rsidR="004E5C24">
        <w:rPr>
          <w:rFonts w:ascii="Avenir Next" w:hAnsi="Avenir Next" w:cs="Arial"/>
          <w:color w:val="808080" w:themeColor="background1" w:themeShade="80"/>
          <w:sz w:val="22"/>
          <w:szCs w:val="22"/>
          <w:lang w:val="en-GB"/>
        </w:rPr>
        <w:t xml:space="preserve">interests based upon a sufficient similarity of their rights. </w:t>
      </w:r>
    </w:p>
    <w:p w14:paraId="112DD269" w14:textId="77777777" w:rsidR="004E5C24" w:rsidRDefault="004E5C24" w:rsidP="00BC3CEE">
      <w:pPr>
        <w:jc w:val="both"/>
        <w:rPr>
          <w:rFonts w:ascii="Avenir Next" w:hAnsi="Avenir Next" w:cs="Arial"/>
          <w:color w:val="808080" w:themeColor="background1" w:themeShade="80"/>
          <w:sz w:val="22"/>
          <w:szCs w:val="22"/>
          <w:lang w:val="en-GB"/>
        </w:rPr>
      </w:pPr>
    </w:p>
    <w:p w14:paraId="428C13E3" w14:textId="79EFF2C4" w:rsidR="00BD1808" w:rsidRDefault="004E5C24"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w:t>
      </w:r>
      <w:r w:rsidR="00034CCC">
        <w:rPr>
          <w:rFonts w:ascii="Avenir Next" w:hAnsi="Avenir Next" w:cs="Arial"/>
          <w:color w:val="808080" w:themeColor="background1" w:themeShade="80"/>
          <w:sz w:val="22"/>
          <w:szCs w:val="22"/>
          <w:lang w:val="en-GB"/>
        </w:rPr>
        <w:t>can be initiated on an application by a creditor, a member, the company itself (or when one has been appointed) the li</w:t>
      </w:r>
      <w:r w:rsidR="00BD1808">
        <w:rPr>
          <w:rFonts w:ascii="Avenir Next" w:hAnsi="Avenir Next" w:cs="Arial"/>
          <w:color w:val="808080" w:themeColor="background1" w:themeShade="80"/>
          <w:sz w:val="22"/>
          <w:szCs w:val="22"/>
          <w:lang w:val="en-GB"/>
        </w:rPr>
        <w:t>quidator.</w:t>
      </w:r>
    </w:p>
    <w:p w14:paraId="68BB3F5B" w14:textId="33EE9FA6" w:rsidR="00F5746F" w:rsidRDefault="000021C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w:t>
      </w:r>
    </w:p>
    <w:p w14:paraId="2A940070" w14:textId="2BA9E9E0" w:rsidR="003A0601" w:rsidRDefault="00BD1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applicant must first apply to the court for an order that the meeting be convened and will make directions as to the manner in which creditors will be notified of the meeting, most commonly by the advertisement of the meetings. </w:t>
      </w:r>
    </w:p>
    <w:p w14:paraId="307E0474" w14:textId="30D654D7" w:rsidR="00BD1808" w:rsidRDefault="00BD1808" w:rsidP="00BC3CEE">
      <w:pPr>
        <w:jc w:val="both"/>
        <w:rPr>
          <w:rFonts w:ascii="Avenir Next" w:hAnsi="Avenir Next" w:cs="Arial"/>
          <w:color w:val="808080" w:themeColor="background1" w:themeShade="80"/>
          <w:sz w:val="22"/>
          <w:szCs w:val="22"/>
          <w:lang w:val="en-GB"/>
        </w:rPr>
      </w:pPr>
    </w:p>
    <w:p w14:paraId="298197AB" w14:textId="1D8DECC3" w:rsidR="00BD1808" w:rsidRDefault="00BD1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the scheme is approved by each class of creditors meeting the statutory thresholds for approval noted above, a further hearing is listed at which the court is asked to sanction the scheme. The court's jurisdiction is discretionary and it will consider the voting on the scheme as well as whether the scheme is fair to all creditors. The scheme becomes effective upon the court order sanctioning it being delivered to the Registrar of Companies in Bermuda. </w:t>
      </w:r>
    </w:p>
    <w:p w14:paraId="68C0AC6F" w14:textId="21980856" w:rsidR="00BD1808" w:rsidRDefault="00BD1808" w:rsidP="00BC3CEE">
      <w:pPr>
        <w:jc w:val="both"/>
        <w:rPr>
          <w:rFonts w:ascii="Avenir Next" w:hAnsi="Avenir Next" w:cs="Arial"/>
          <w:color w:val="808080" w:themeColor="background1" w:themeShade="80"/>
          <w:sz w:val="22"/>
          <w:szCs w:val="22"/>
          <w:lang w:val="en-GB"/>
        </w:rPr>
      </w:pPr>
    </w:p>
    <w:p w14:paraId="6084951F" w14:textId="5C6F6239" w:rsidR="00BD1808" w:rsidRDefault="00BD1808"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we are told that the Company's main business operations are located in Hong Kong. Subject to Hong Kong law, it may be possible for the scheme of arrangement to be implemented there to ensure that any Hong Kong law governed debt would be compromised by the scheme. However, to the extent that creditor's rights and obligations cannot be compromised by Hong Kong law, there is a risk that they bring a winding up petition in Bermuda, meaning that parallel schemes of arrangement may be advisable to ensure that steps cannot be taken in Bermuda which would scupper the success of the Hong Kong scheme. Further, to the extent that the restructuring contemplates a debt-for-equity swap, this requires a reorganisation of the company's capital structure which should be done in accordance with the laws of the Company's incorporation. </w:t>
      </w:r>
    </w:p>
    <w:p w14:paraId="381814A7" w14:textId="57D70026" w:rsidR="00BA455A" w:rsidRDefault="00BA455A" w:rsidP="00BC3CEE">
      <w:pPr>
        <w:jc w:val="both"/>
        <w:rPr>
          <w:rFonts w:ascii="Avenir Next" w:hAnsi="Avenir Next" w:cs="Arial"/>
          <w:color w:val="808080" w:themeColor="background1" w:themeShade="80"/>
          <w:sz w:val="22"/>
          <w:szCs w:val="22"/>
          <w:lang w:val="en-GB"/>
        </w:rPr>
      </w:pPr>
    </w:p>
    <w:p w14:paraId="28A4E72D" w14:textId="1F92D995" w:rsidR="000E3AAB" w:rsidRDefault="00BA455A"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are not told whether the bonds are governed by US law, however, given we are told that creditors are based in the US, it may be possible, subject to the US Bankruptcy Code, for the schemes to be given recognition in the United States to the extent that any US creditors are not already bound by the schemes promulgated in Bermuda and Hong Kong. </w:t>
      </w:r>
    </w:p>
    <w:p w14:paraId="1C02891B" w14:textId="77777777" w:rsidR="000E3AAB" w:rsidRDefault="000E3AAB" w:rsidP="00BC3CEE">
      <w:pPr>
        <w:jc w:val="both"/>
        <w:rPr>
          <w:rFonts w:ascii="Avenir Next" w:hAnsi="Avenir Next" w:cs="Arial"/>
          <w:color w:val="808080" w:themeColor="background1" w:themeShade="80"/>
          <w:sz w:val="22"/>
          <w:szCs w:val="22"/>
          <w:lang w:val="en-GB"/>
        </w:rPr>
      </w:pPr>
    </w:p>
    <w:p w14:paraId="6E2DA0D9" w14:textId="53EC73B9" w:rsidR="00BA455A" w:rsidRPr="008E79A7" w:rsidRDefault="000E3AAB"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are told that the monies that have been paid to the Company has been distributed down to the Company's operating business. We are also told that it is currency restrictions from the PRC and other PRC law issues that are causing the financial difficulties so it may be that a coordinated restructuring plan will be successful. </w:t>
      </w:r>
      <w:bookmarkStart w:id="1" w:name="_GoBack"/>
      <w:bookmarkEnd w:id="1"/>
      <w:r w:rsidR="00BA455A">
        <w:rPr>
          <w:rFonts w:ascii="Avenir Next" w:hAnsi="Avenir Next" w:cs="Arial"/>
          <w:color w:val="808080" w:themeColor="background1" w:themeShade="80"/>
          <w:sz w:val="22"/>
          <w:szCs w:val="22"/>
          <w:lang w:val="en-GB"/>
        </w:rPr>
        <w:t xml:space="preserve">  </w:t>
      </w:r>
    </w:p>
    <w:p w14:paraId="560C51CE" w14:textId="77777777" w:rsidR="00E90971" w:rsidRPr="00B87DBA" w:rsidRDefault="00E90971" w:rsidP="00BC3CEE">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2586" w14:textId="77777777" w:rsidR="00674A49" w:rsidRDefault="00674A49" w:rsidP="00241B44">
      <w:r>
        <w:separator/>
      </w:r>
    </w:p>
  </w:endnote>
  <w:endnote w:type="continuationSeparator" w:id="0">
    <w:p w14:paraId="3FA5D621" w14:textId="77777777" w:rsidR="00674A49" w:rsidRDefault="00674A49" w:rsidP="00241B44">
      <w:r>
        <w:continuationSeparator/>
      </w:r>
    </w:p>
  </w:endnote>
  <w:endnote w:type="continuationNotice" w:id="1">
    <w:p w14:paraId="4710DC18" w14:textId="77777777" w:rsidR="00167654" w:rsidRDefault="0016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3AB5693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E3AAB">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67D7B3D4" w:rsidR="00241FA3" w:rsidRDefault="003A50C6" w:rsidP="009B4976">
    <w:pPr>
      <w:pStyle w:val="Footer"/>
      <w:ind w:right="360"/>
      <w:rPr>
        <w:rFonts w:ascii="Avenir Next" w:hAnsi="Avenir Next" w:cs="Arial"/>
        <w:sz w:val="18"/>
        <w:szCs w:val="18"/>
        <w:lang w:val="en-GB"/>
      </w:rPr>
    </w:pPr>
    <w:r>
      <w:rPr>
        <w:rFonts w:ascii="Avenir Next" w:hAnsi="Avenir Next" w:cs="Arial"/>
        <w:sz w:val="18"/>
        <w:szCs w:val="18"/>
        <w:lang w:val="en-GB"/>
      </w:rPr>
      <w:t>202223-761</w:t>
    </w:r>
    <w:r w:rsidR="0073158B" w:rsidRPr="00DB7ECF">
      <w:rPr>
        <w:rFonts w:ascii="Avenir Next" w:hAnsi="Avenir Next" w:cs="Arial"/>
        <w:sz w:val="18"/>
        <w:szCs w:val="18"/>
        <w:lang w:val="en-GB"/>
      </w:rPr>
      <w:t>.assessment</w:t>
    </w:r>
    <w:r w:rsidR="00670A6B" w:rsidRPr="00DB7ECF">
      <w:rPr>
        <w:rFonts w:ascii="Avenir Next" w:hAnsi="Avenir Next" w:cs="Arial"/>
        <w:sz w:val="18"/>
        <w:szCs w:val="18"/>
        <w:lang w:val="en-GB"/>
      </w:rPr>
      <w:t>5A</w:t>
    </w:r>
  </w:p>
  <w:p w14:paraId="591AB656" w14:textId="2D270DDB" w:rsidR="00DC5BE4" w:rsidRPr="00DB7ECF" w:rsidRDefault="00DC5BE4" w:rsidP="00DC5BE4">
    <w:pPr>
      <w:pStyle w:val="Footer"/>
      <w:ind w:right="360"/>
      <w:rPr>
        <w:rFonts w:ascii="Avenir Next" w:hAnsi="Avenir Next"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1745" w14:textId="2BBB30CF" w:rsidR="00DC5BE4" w:rsidRDefault="00DC5BE4">
    <w:pPr>
      <w:pStyle w:val="Footer"/>
    </w:pPr>
  </w:p>
  <w:p w14:paraId="474C3F87" w14:textId="5BE0A547" w:rsidR="00DC5BE4" w:rsidRDefault="00DC5BE4" w:rsidP="00DC5BE4">
    <w:pPr>
      <w:pStyle w:val="Footer"/>
    </w:pPr>
    <w:r>
      <w:fldChar w:fldCharType="begin"/>
    </w:r>
    <w:r>
      <w:instrText xml:space="preserve"> DOCPROPERTY iManageFooter \* MERGEFORMAT </w:instrText>
    </w:r>
    <w:r>
      <w:fldChar w:fldCharType="separate"/>
    </w:r>
    <w:r w:rsidRPr="00DC5BE4">
      <w:rPr>
        <w:rFonts w:ascii="Arial" w:hAnsi="Arial" w:cs="Arial"/>
        <w:sz w:val="16"/>
      </w:rPr>
      <w:t>17523468.1</w:t>
    </w:r>
    <w:proofErr w:type="gramStart"/>
    <w:r w:rsidRPr="00DC5BE4">
      <w:rPr>
        <w:rFonts w:ascii="Arial" w:hAnsi="Arial" w:cs="Arial"/>
        <w:sz w:val="16"/>
      </w:rPr>
      <w:t>.JMAUGHAN</w:t>
    </w:r>
    <w:proofErr w:type="gramEnd"/>
    <w:r w:rsidRPr="00DC5BE4">
      <w:rPr>
        <w:rFonts w:ascii="Arial" w:hAnsi="Arial" w:cs="Arial"/>
        <w:sz w:val="16"/>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9EC1" w14:textId="77777777" w:rsidR="00674A49" w:rsidRDefault="00674A49" w:rsidP="00241B44">
      <w:r>
        <w:separator/>
      </w:r>
    </w:p>
  </w:footnote>
  <w:footnote w:type="continuationSeparator" w:id="0">
    <w:p w14:paraId="227F0CB2" w14:textId="77777777" w:rsidR="00674A49" w:rsidRDefault="00674A49" w:rsidP="00241B44">
      <w:r>
        <w:continuationSeparator/>
      </w:r>
    </w:p>
  </w:footnote>
  <w:footnote w:type="continuationNotice" w:id="1">
    <w:p w14:paraId="6CE4CFCB" w14:textId="77777777" w:rsidR="00167654" w:rsidRDefault="001676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2F15A1"/>
    <w:multiLevelType w:val="hybridMultilevel"/>
    <w:tmpl w:val="EEFE1D44"/>
    <w:lvl w:ilvl="0" w:tplc="C5F02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C65C44"/>
    <w:multiLevelType w:val="hybridMultilevel"/>
    <w:tmpl w:val="D9064024"/>
    <w:lvl w:ilvl="0" w:tplc="EE7A519A">
      <w:start w:val="1"/>
      <w:numFmt w:val="lowerRoman"/>
      <w:lvlText w:val="(%1)"/>
      <w:lvlJc w:val="left"/>
      <w:pPr>
        <w:ind w:left="1080" w:hanging="72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num>
  <w:num w:numId="3">
    <w:abstractNumId w:val="38"/>
  </w:num>
  <w:num w:numId="4">
    <w:abstractNumId w:val="31"/>
  </w:num>
  <w:num w:numId="5">
    <w:abstractNumId w:val="44"/>
  </w:num>
  <w:num w:numId="6">
    <w:abstractNumId w:val="28"/>
  </w:num>
  <w:num w:numId="7">
    <w:abstractNumId w:val="36"/>
  </w:num>
  <w:num w:numId="8">
    <w:abstractNumId w:val="11"/>
  </w:num>
  <w:num w:numId="9">
    <w:abstractNumId w:val="22"/>
  </w:num>
  <w:num w:numId="10">
    <w:abstractNumId w:val="5"/>
  </w:num>
  <w:num w:numId="11">
    <w:abstractNumId w:val="40"/>
  </w:num>
  <w:num w:numId="12">
    <w:abstractNumId w:val="39"/>
  </w:num>
  <w:num w:numId="13">
    <w:abstractNumId w:val="18"/>
  </w:num>
  <w:num w:numId="14">
    <w:abstractNumId w:val="0"/>
  </w:num>
  <w:num w:numId="15">
    <w:abstractNumId w:val="29"/>
  </w:num>
  <w:num w:numId="16">
    <w:abstractNumId w:val="26"/>
  </w:num>
  <w:num w:numId="17">
    <w:abstractNumId w:val="43"/>
  </w:num>
  <w:num w:numId="18">
    <w:abstractNumId w:val="41"/>
  </w:num>
  <w:num w:numId="19">
    <w:abstractNumId w:val="21"/>
  </w:num>
  <w:num w:numId="20">
    <w:abstractNumId w:val="24"/>
  </w:num>
  <w:num w:numId="21">
    <w:abstractNumId w:val="4"/>
  </w:num>
  <w:num w:numId="22">
    <w:abstractNumId w:val="19"/>
  </w:num>
  <w:num w:numId="23">
    <w:abstractNumId w:val="30"/>
  </w:num>
  <w:num w:numId="24">
    <w:abstractNumId w:val="27"/>
  </w:num>
  <w:num w:numId="25">
    <w:abstractNumId w:val="20"/>
  </w:num>
  <w:num w:numId="26">
    <w:abstractNumId w:val="35"/>
  </w:num>
  <w:num w:numId="27">
    <w:abstractNumId w:val="45"/>
  </w:num>
  <w:num w:numId="28">
    <w:abstractNumId w:val="23"/>
  </w:num>
  <w:num w:numId="29">
    <w:abstractNumId w:val="42"/>
  </w:num>
  <w:num w:numId="30">
    <w:abstractNumId w:val="13"/>
  </w:num>
  <w:num w:numId="31">
    <w:abstractNumId w:val="16"/>
  </w:num>
  <w:num w:numId="32">
    <w:abstractNumId w:val="25"/>
  </w:num>
  <w:num w:numId="33">
    <w:abstractNumId w:val="9"/>
  </w:num>
  <w:num w:numId="34">
    <w:abstractNumId w:val="14"/>
  </w:num>
  <w:num w:numId="35">
    <w:abstractNumId w:val="3"/>
  </w:num>
  <w:num w:numId="36">
    <w:abstractNumId w:val="37"/>
  </w:num>
  <w:num w:numId="37">
    <w:abstractNumId w:val="34"/>
  </w:num>
  <w:num w:numId="38">
    <w:abstractNumId w:val="46"/>
  </w:num>
  <w:num w:numId="39">
    <w:abstractNumId w:val="2"/>
  </w:num>
  <w:num w:numId="40">
    <w:abstractNumId w:val="1"/>
  </w:num>
  <w:num w:numId="41">
    <w:abstractNumId w:val="7"/>
  </w:num>
  <w:num w:numId="42">
    <w:abstractNumId w:val="33"/>
  </w:num>
  <w:num w:numId="43">
    <w:abstractNumId w:val="17"/>
  </w:num>
  <w:num w:numId="44">
    <w:abstractNumId w:val="12"/>
  </w:num>
  <w:num w:numId="45">
    <w:abstractNumId w:val="15"/>
  </w:num>
  <w:num w:numId="46">
    <w:abstractNumId w:val="32"/>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1CF"/>
    <w:rsid w:val="00003B15"/>
    <w:rsid w:val="00004764"/>
    <w:rsid w:val="00006371"/>
    <w:rsid w:val="00007BF3"/>
    <w:rsid w:val="00007C38"/>
    <w:rsid w:val="0001050B"/>
    <w:rsid w:val="00010BA0"/>
    <w:rsid w:val="00016847"/>
    <w:rsid w:val="00017E7C"/>
    <w:rsid w:val="00020557"/>
    <w:rsid w:val="00021FC2"/>
    <w:rsid w:val="00022C31"/>
    <w:rsid w:val="000250C7"/>
    <w:rsid w:val="00026F16"/>
    <w:rsid w:val="000329AF"/>
    <w:rsid w:val="00034CCC"/>
    <w:rsid w:val="000358E5"/>
    <w:rsid w:val="000373FB"/>
    <w:rsid w:val="00037621"/>
    <w:rsid w:val="0003780B"/>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1F17"/>
    <w:rsid w:val="000D2764"/>
    <w:rsid w:val="000D55A8"/>
    <w:rsid w:val="000D6327"/>
    <w:rsid w:val="000D65DB"/>
    <w:rsid w:val="000D6963"/>
    <w:rsid w:val="000E3AAB"/>
    <w:rsid w:val="000E4841"/>
    <w:rsid w:val="000E4FA3"/>
    <w:rsid w:val="000F1677"/>
    <w:rsid w:val="000F1DE1"/>
    <w:rsid w:val="000F1FFD"/>
    <w:rsid w:val="000F3D6C"/>
    <w:rsid w:val="000F3F76"/>
    <w:rsid w:val="000F6D62"/>
    <w:rsid w:val="000F708F"/>
    <w:rsid w:val="00101707"/>
    <w:rsid w:val="0010170D"/>
    <w:rsid w:val="00102CC9"/>
    <w:rsid w:val="00103867"/>
    <w:rsid w:val="0010593A"/>
    <w:rsid w:val="00107FCD"/>
    <w:rsid w:val="00111F83"/>
    <w:rsid w:val="0011473D"/>
    <w:rsid w:val="00115C85"/>
    <w:rsid w:val="00122789"/>
    <w:rsid w:val="00123855"/>
    <w:rsid w:val="00124C3E"/>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67654"/>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5FD5"/>
    <w:rsid w:val="001A7E9A"/>
    <w:rsid w:val="001B0F70"/>
    <w:rsid w:val="001B462C"/>
    <w:rsid w:val="001B47B4"/>
    <w:rsid w:val="001B5016"/>
    <w:rsid w:val="001B5D64"/>
    <w:rsid w:val="001B5DC2"/>
    <w:rsid w:val="001C04CD"/>
    <w:rsid w:val="001C1FE0"/>
    <w:rsid w:val="001C2AC2"/>
    <w:rsid w:val="001C45FC"/>
    <w:rsid w:val="001C653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A61CF"/>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D6C02"/>
    <w:rsid w:val="002E2D5A"/>
    <w:rsid w:val="002E3CEB"/>
    <w:rsid w:val="002F1956"/>
    <w:rsid w:val="002F3440"/>
    <w:rsid w:val="002F75A3"/>
    <w:rsid w:val="00303C2F"/>
    <w:rsid w:val="00305E53"/>
    <w:rsid w:val="003067CD"/>
    <w:rsid w:val="00307D85"/>
    <w:rsid w:val="00310CD9"/>
    <w:rsid w:val="00311600"/>
    <w:rsid w:val="003144EF"/>
    <w:rsid w:val="0032332A"/>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601"/>
    <w:rsid w:val="003A0927"/>
    <w:rsid w:val="003A2D1E"/>
    <w:rsid w:val="003A50C6"/>
    <w:rsid w:val="003B0EE9"/>
    <w:rsid w:val="003B166C"/>
    <w:rsid w:val="003B170F"/>
    <w:rsid w:val="003B36EA"/>
    <w:rsid w:val="003B3847"/>
    <w:rsid w:val="003B3C5F"/>
    <w:rsid w:val="003C20E8"/>
    <w:rsid w:val="003C4471"/>
    <w:rsid w:val="003C501E"/>
    <w:rsid w:val="003C5922"/>
    <w:rsid w:val="003C6597"/>
    <w:rsid w:val="003D0677"/>
    <w:rsid w:val="003D0A6D"/>
    <w:rsid w:val="003D6B6A"/>
    <w:rsid w:val="003D7241"/>
    <w:rsid w:val="003E0B16"/>
    <w:rsid w:val="003E2098"/>
    <w:rsid w:val="003E4860"/>
    <w:rsid w:val="003E67D1"/>
    <w:rsid w:val="003E7313"/>
    <w:rsid w:val="003F3F38"/>
    <w:rsid w:val="003F4F19"/>
    <w:rsid w:val="004020C0"/>
    <w:rsid w:val="0040332F"/>
    <w:rsid w:val="00404329"/>
    <w:rsid w:val="00405DC1"/>
    <w:rsid w:val="0041085C"/>
    <w:rsid w:val="004133CA"/>
    <w:rsid w:val="00415F1F"/>
    <w:rsid w:val="00416FEB"/>
    <w:rsid w:val="0042108F"/>
    <w:rsid w:val="00425377"/>
    <w:rsid w:val="004264D0"/>
    <w:rsid w:val="00430FED"/>
    <w:rsid w:val="00434A8C"/>
    <w:rsid w:val="00437297"/>
    <w:rsid w:val="004402DC"/>
    <w:rsid w:val="00444284"/>
    <w:rsid w:val="00444FA0"/>
    <w:rsid w:val="00445CE6"/>
    <w:rsid w:val="00446D3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2D76"/>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2592"/>
    <w:rsid w:val="004E3A6B"/>
    <w:rsid w:val="004E408D"/>
    <w:rsid w:val="004E4ADF"/>
    <w:rsid w:val="004E5C24"/>
    <w:rsid w:val="004E622C"/>
    <w:rsid w:val="004F5FDF"/>
    <w:rsid w:val="005025E4"/>
    <w:rsid w:val="00502C57"/>
    <w:rsid w:val="00503068"/>
    <w:rsid w:val="005037E8"/>
    <w:rsid w:val="00503A61"/>
    <w:rsid w:val="005045A3"/>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1711"/>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6E69"/>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B41"/>
    <w:rsid w:val="005F2D0B"/>
    <w:rsid w:val="005F4B31"/>
    <w:rsid w:val="005F53AD"/>
    <w:rsid w:val="005F5808"/>
    <w:rsid w:val="005F7B12"/>
    <w:rsid w:val="00601D70"/>
    <w:rsid w:val="00606AA2"/>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137"/>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180"/>
    <w:rsid w:val="006C361E"/>
    <w:rsid w:val="006C6ECF"/>
    <w:rsid w:val="006D2BE7"/>
    <w:rsid w:val="006D6BD5"/>
    <w:rsid w:val="006E21C4"/>
    <w:rsid w:val="006E481A"/>
    <w:rsid w:val="006E5298"/>
    <w:rsid w:val="006E6C49"/>
    <w:rsid w:val="006F0EAF"/>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0A5"/>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4ED9"/>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108"/>
    <w:rsid w:val="008056EF"/>
    <w:rsid w:val="00805EE5"/>
    <w:rsid w:val="00806302"/>
    <w:rsid w:val="00806E0A"/>
    <w:rsid w:val="00807119"/>
    <w:rsid w:val="00816D04"/>
    <w:rsid w:val="008224F3"/>
    <w:rsid w:val="00822751"/>
    <w:rsid w:val="0082483F"/>
    <w:rsid w:val="00825B36"/>
    <w:rsid w:val="008279C0"/>
    <w:rsid w:val="00830097"/>
    <w:rsid w:val="008307FE"/>
    <w:rsid w:val="00831FFA"/>
    <w:rsid w:val="00832877"/>
    <w:rsid w:val="00841B6D"/>
    <w:rsid w:val="00844321"/>
    <w:rsid w:val="00844879"/>
    <w:rsid w:val="008461EB"/>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74B"/>
    <w:rsid w:val="008C7904"/>
    <w:rsid w:val="008D2B17"/>
    <w:rsid w:val="008E3339"/>
    <w:rsid w:val="008E79A7"/>
    <w:rsid w:val="008E7AAE"/>
    <w:rsid w:val="008E7F55"/>
    <w:rsid w:val="008F20FC"/>
    <w:rsid w:val="008F4A35"/>
    <w:rsid w:val="008F5FFE"/>
    <w:rsid w:val="008F6C22"/>
    <w:rsid w:val="00903422"/>
    <w:rsid w:val="00905A43"/>
    <w:rsid w:val="00907BFA"/>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38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3E97"/>
    <w:rsid w:val="00985BF5"/>
    <w:rsid w:val="009874AD"/>
    <w:rsid w:val="009904EE"/>
    <w:rsid w:val="00991428"/>
    <w:rsid w:val="00992676"/>
    <w:rsid w:val="009954B2"/>
    <w:rsid w:val="00996691"/>
    <w:rsid w:val="009975C1"/>
    <w:rsid w:val="009A1702"/>
    <w:rsid w:val="009A3AB7"/>
    <w:rsid w:val="009A4BB0"/>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5E4"/>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1061"/>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0EA5"/>
    <w:rsid w:val="00B1461F"/>
    <w:rsid w:val="00B14819"/>
    <w:rsid w:val="00B15E2F"/>
    <w:rsid w:val="00B16339"/>
    <w:rsid w:val="00B17AA9"/>
    <w:rsid w:val="00B22A28"/>
    <w:rsid w:val="00B24839"/>
    <w:rsid w:val="00B30294"/>
    <w:rsid w:val="00B3727B"/>
    <w:rsid w:val="00B401D6"/>
    <w:rsid w:val="00B404F6"/>
    <w:rsid w:val="00B4422D"/>
    <w:rsid w:val="00B44713"/>
    <w:rsid w:val="00B463FC"/>
    <w:rsid w:val="00B46C4B"/>
    <w:rsid w:val="00B50944"/>
    <w:rsid w:val="00B517AE"/>
    <w:rsid w:val="00B51B95"/>
    <w:rsid w:val="00B56103"/>
    <w:rsid w:val="00B61534"/>
    <w:rsid w:val="00B64929"/>
    <w:rsid w:val="00B66CF7"/>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55A"/>
    <w:rsid w:val="00BA4CAA"/>
    <w:rsid w:val="00BA4D0F"/>
    <w:rsid w:val="00BA4E28"/>
    <w:rsid w:val="00BA74E5"/>
    <w:rsid w:val="00BB00A2"/>
    <w:rsid w:val="00BB0E34"/>
    <w:rsid w:val="00BB0E4B"/>
    <w:rsid w:val="00BB0F2B"/>
    <w:rsid w:val="00BB244E"/>
    <w:rsid w:val="00BB7DFD"/>
    <w:rsid w:val="00BC24AD"/>
    <w:rsid w:val="00BC3CEE"/>
    <w:rsid w:val="00BC56F4"/>
    <w:rsid w:val="00BC79E0"/>
    <w:rsid w:val="00BD1808"/>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2E7C"/>
    <w:rsid w:val="00C24907"/>
    <w:rsid w:val="00C24D9B"/>
    <w:rsid w:val="00C26984"/>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07DD"/>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5FDA"/>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3011"/>
    <w:rsid w:val="00D63EFD"/>
    <w:rsid w:val="00D664FA"/>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49A7"/>
    <w:rsid w:val="00DA5234"/>
    <w:rsid w:val="00DB1EA3"/>
    <w:rsid w:val="00DB243C"/>
    <w:rsid w:val="00DB482A"/>
    <w:rsid w:val="00DB5033"/>
    <w:rsid w:val="00DB50FB"/>
    <w:rsid w:val="00DB56F2"/>
    <w:rsid w:val="00DB5CA6"/>
    <w:rsid w:val="00DB6780"/>
    <w:rsid w:val="00DB6EF5"/>
    <w:rsid w:val="00DB7ECF"/>
    <w:rsid w:val="00DC0163"/>
    <w:rsid w:val="00DC1438"/>
    <w:rsid w:val="00DC16C1"/>
    <w:rsid w:val="00DC1A02"/>
    <w:rsid w:val="00DC29AC"/>
    <w:rsid w:val="00DC2A58"/>
    <w:rsid w:val="00DC3089"/>
    <w:rsid w:val="00DC4420"/>
    <w:rsid w:val="00DC5BE4"/>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5F2"/>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0436"/>
    <w:rsid w:val="00E71CB0"/>
    <w:rsid w:val="00E77C3D"/>
    <w:rsid w:val="00E85556"/>
    <w:rsid w:val="00E85922"/>
    <w:rsid w:val="00E86AE0"/>
    <w:rsid w:val="00E90971"/>
    <w:rsid w:val="00E90991"/>
    <w:rsid w:val="00E909F0"/>
    <w:rsid w:val="00E90D47"/>
    <w:rsid w:val="00E92B2F"/>
    <w:rsid w:val="00E93993"/>
    <w:rsid w:val="00E9426A"/>
    <w:rsid w:val="00E94BBA"/>
    <w:rsid w:val="00E9597C"/>
    <w:rsid w:val="00E96283"/>
    <w:rsid w:val="00EA06DA"/>
    <w:rsid w:val="00EA0913"/>
    <w:rsid w:val="00EA490E"/>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41DB"/>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82"/>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1753"/>
    <w:rsid w:val="00FB715C"/>
    <w:rsid w:val="00FB796A"/>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E79FB"/>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0F1DE1"/>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C2698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 E M E A _ D o c s ! 1 7 5 2 3 4 6 8 . 1 < / d o c u m e n t i d >  
     < s e n d e r i d > J M A U G H A N < / s e n d e r i d >  
     < s e n d e r e m a i l > J E N N I F E R . M A U G H A N @ W A L K E R S G L O B A L . C O M < / s e n d e r e m a i l >  
     < l a s t m o d i f i e d > 2 0 2 4 - 0 2 - 0 6 T 1 3 : 4 6 : 0 0 . 0 0 0 0 0 0 0 + 0 0 : 0 0 < / l a s t m o d i f i e d >  
     < d a t a b a s e > E M E A _ D o c s 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4C6D-F352-428D-922A-9717E99C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Maughan</cp:lastModifiedBy>
  <cp:revision>17</cp:revision>
  <cp:lastPrinted>2019-08-27T05:42:00Z</cp:lastPrinted>
  <dcterms:created xsi:type="dcterms:W3CDTF">2024-02-05T11:34:00Z</dcterms:created>
  <dcterms:modified xsi:type="dcterms:W3CDTF">2024-02-06T13:46:00Z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17523468.1.JMAUGHAN.</vt:lpwstr>
  </property>
</Properties>
</file>