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0084605F" w:rsidR="0011473D" w:rsidRPr="003A5DF3" w:rsidRDefault="00C56B6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SUMMATIVE (FORMAL) </w:t>
      </w:r>
      <w:r w:rsidR="009D0811" w:rsidRPr="003A5DF3">
        <w:rPr>
          <w:rFonts w:ascii="Avenir Next Demi Bold" w:hAnsi="Avenir Next Demi Bold" w:cs="Arial"/>
          <w:b/>
          <w:bCs/>
          <w:color w:val="000000" w:themeColor="text1"/>
          <w:sz w:val="24"/>
          <w:lang w:val="en-GB"/>
        </w:rPr>
        <w:t xml:space="preserve">ASSESSMENT: MODULE </w:t>
      </w:r>
      <w:r w:rsidR="00996691" w:rsidRPr="003A5DF3">
        <w:rPr>
          <w:rFonts w:ascii="Avenir Next Demi Bold" w:hAnsi="Avenir Next Demi Bold" w:cs="Arial"/>
          <w:b/>
          <w:bCs/>
          <w:color w:val="000000" w:themeColor="text1"/>
          <w:sz w:val="24"/>
          <w:lang w:val="en-GB"/>
        </w:rPr>
        <w:t>2</w:t>
      </w:r>
      <w:r w:rsidR="00C52796" w:rsidRPr="003A5DF3">
        <w:rPr>
          <w:rFonts w:ascii="Avenir Next Demi Bold" w:hAnsi="Avenir Next Demi Bold" w:cs="Arial"/>
          <w:b/>
          <w:bCs/>
          <w:color w:val="000000" w:themeColor="text1"/>
          <w:sz w:val="24"/>
          <w:lang w:val="en-GB"/>
        </w:rPr>
        <w:t>B</w:t>
      </w:r>
    </w:p>
    <w:p w14:paraId="1DCE41A2" w14:textId="0CB8A9C3" w:rsidR="002638B0" w:rsidRPr="003A5DF3" w:rsidRDefault="002638B0"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22EDFA64" w:rsidR="002638B0" w:rsidRPr="003A5DF3" w:rsidRDefault="0099669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THE </w:t>
      </w:r>
      <w:r w:rsidR="00C52796" w:rsidRPr="003A5DF3">
        <w:rPr>
          <w:rFonts w:ascii="Avenir Next Demi Bold" w:hAnsi="Avenir Next Demi Bold" w:cs="Arial"/>
          <w:b/>
          <w:bCs/>
          <w:color w:val="000000" w:themeColor="text1"/>
          <w:sz w:val="24"/>
          <w:lang w:val="en-GB"/>
        </w:rPr>
        <w:t>EUROPEAN INSOLVENCY REGULATION</w:t>
      </w:r>
    </w:p>
    <w:p w14:paraId="5E119630"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55B799A"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6154EF72"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272D4D7"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5A5BE936"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30EA3CC"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78A7A2A2" w14:textId="77777777" w:rsidR="00AF39A8" w:rsidRDefault="00AF39A8" w:rsidP="00AF39A8">
      <w:pPr>
        <w:rPr>
          <w:rFonts w:ascii="Arial" w:hAnsi="Arial" w:cs="Arial"/>
          <w:b/>
          <w:sz w:val="22"/>
          <w:szCs w:val="22"/>
          <w:lang w:val="en-GB"/>
        </w:rPr>
      </w:pPr>
    </w:p>
    <w:p w14:paraId="48880E65" w14:textId="77777777" w:rsidR="00AD35E0" w:rsidRDefault="00AD35E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7398D09D" w:rsidR="0011473D" w:rsidRPr="008E3C96" w:rsidRDefault="00E93993" w:rsidP="00AF39A8">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lastRenderedPageBreak/>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1D3FC4D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B12EF7" w:rsidRPr="008E3C96">
        <w:rPr>
          <w:rFonts w:ascii="Avenir Next" w:hAnsi="Avenir Next" w:cs="Arial"/>
          <w:sz w:val="22"/>
          <w:szCs w:val="22"/>
          <w:lang w:val="en-GB" w:eastAsia="en-GB"/>
        </w:rPr>
        <w:t>11</w:t>
      </w:r>
      <w:r w:rsidRPr="008E3C96">
        <w:rPr>
          <w:rFonts w:ascii="Avenir Next" w:hAnsi="Avenir Next" w:cs="Arial"/>
          <w:sz w:val="22"/>
          <w:szCs w:val="22"/>
          <w:lang w:val="en-GB" w:eastAsia="en-GB"/>
        </w:rPr>
        <w:t>2</w:t>
      </w:r>
      <w:r w:rsidR="00B12EF7" w:rsidRPr="008E3C96">
        <w:rPr>
          <w:rFonts w:ascii="Avenir Next" w:hAnsi="Avenir Next" w:cs="Arial"/>
          <w:sz w:val="22"/>
          <w:szCs w:val="22"/>
          <w:lang w:val="en-GB" w:eastAsia="en-GB"/>
        </w:rPr>
        <w:t>2</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w:t>
      </w:r>
      <w:proofErr w:type="spellStart"/>
      <w:r w:rsidRPr="008E3C96">
        <w:rPr>
          <w:rFonts w:ascii="Avenir Next" w:hAnsi="Avenir Next" w:cs="Arial"/>
          <w:bCs/>
          <w:sz w:val="22"/>
          <w:szCs w:val="22"/>
          <w:lang w:val="en-GB"/>
        </w:rPr>
        <w:t>student</w:t>
      </w:r>
      <w:r w:rsidR="00B12EF7" w:rsidRPr="008E3C96">
        <w:rPr>
          <w:rFonts w:ascii="Avenir Next" w:hAnsi="Avenir Next" w:cs="Arial"/>
          <w:bCs/>
          <w:sz w:val="22"/>
          <w:szCs w:val="22"/>
          <w:lang w:val="en-GB"/>
        </w:rPr>
        <w:t>ID</w:t>
      </w:r>
      <w:proofErr w:type="spellEnd"/>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17A6105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B437B1">
        <w:rPr>
          <w:rFonts w:ascii="Avenir Next" w:hAnsi="Avenir Next" w:cs="Arial"/>
          <w:bCs/>
          <w:sz w:val="22"/>
          <w:szCs w:val="22"/>
          <w:lang w:val="en-GB"/>
        </w:rPr>
        <w:t>4</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29CC697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If you elect to submit by 1 March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(for example, in order to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 xml:space="preserve">in </w:t>
      </w:r>
      <w:r w:rsidR="0036565C" w:rsidRPr="006723E9">
        <w:rPr>
          <w:rFonts w:ascii="Avenir Next Demi Bold" w:hAnsi="Avenir Next Demi Bold" w:cs="Arial"/>
          <w:b/>
          <w:bCs/>
          <w:sz w:val="22"/>
          <w:szCs w:val="22"/>
          <w:highlight w:val="yellow"/>
          <w:lang w:val="en-GB"/>
        </w:rPr>
        <w:lastRenderedPageBreak/>
        <w:t>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5D74B00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6092A781" w14:textId="77777777" w:rsidR="00F746D8" w:rsidRPr="008E3C96" w:rsidRDefault="00F746D8" w:rsidP="00F746D8">
      <w:pPr>
        <w:jc w:val="both"/>
        <w:rPr>
          <w:rFonts w:ascii="Avenir Next" w:hAnsi="Avenir Next" w:cs="Arial"/>
          <w:sz w:val="22"/>
          <w:szCs w:val="22"/>
        </w:rPr>
      </w:pPr>
    </w:p>
    <w:p w14:paraId="7530F652" w14:textId="77777777" w:rsidR="00F746D8" w:rsidRDefault="00F746D8" w:rsidP="00F746D8">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w:t>
      </w:r>
      <w:proofErr w:type="spellStart"/>
      <w:r w:rsidRPr="008E3C96">
        <w:rPr>
          <w:rFonts w:ascii="Avenir Next" w:hAnsi="Avenir Next" w:cs="Arial"/>
          <w:sz w:val="22"/>
          <w:szCs w:val="22"/>
        </w:rPr>
        <w:t>harmonise</w:t>
      </w:r>
      <w:proofErr w:type="spellEnd"/>
      <w:r w:rsidRPr="008E3C96">
        <w:rPr>
          <w:rFonts w:ascii="Avenir Next" w:hAnsi="Avenir Next" w:cs="Arial"/>
          <w:sz w:val="22"/>
          <w:szCs w:val="22"/>
        </w:rPr>
        <w:t xml:space="preserve"> the insolvency laws of EU Member States. </w:t>
      </w:r>
    </w:p>
    <w:p w14:paraId="7266AEA8" w14:textId="77777777" w:rsidR="00F746D8" w:rsidRDefault="00F746D8" w:rsidP="00F746D8">
      <w:pPr>
        <w:jc w:val="both"/>
        <w:rPr>
          <w:rFonts w:ascii="Avenir Next" w:hAnsi="Avenir Next" w:cs="Arial"/>
          <w:sz w:val="22"/>
          <w:szCs w:val="22"/>
        </w:rPr>
      </w:pPr>
    </w:p>
    <w:p w14:paraId="6847616F" w14:textId="77777777" w:rsidR="00F746D8" w:rsidRPr="008E3C96" w:rsidRDefault="00F746D8" w:rsidP="00F746D8">
      <w:pPr>
        <w:jc w:val="both"/>
        <w:rPr>
          <w:rFonts w:ascii="Avenir Next" w:hAnsi="Avenir Next" w:cs="Arial"/>
          <w:sz w:val="22"/>
          <w:szCs w:val="22"/>
        </w:rPr>
      </w:pPr>
      <w:r>
        <w:rPr>
          <w:rFonts w:ascii="Avenir Next" w:hAnsi="Avenir Next" w:cs="Arial"/>
          <w:sz w:val="22"/>
          <w:szCs w:val="22"/>
        </w:rPr>
        <w:t xml:space="preserve">Select the </w:t>
      </w:r>
      <w:r w:rsidRPr="00CA70E2">
        <w:rPr>
          <w:rFonts w:ascii="Avenir Next Demi Bold" w:hAnsi="Avenir Next Demi Bold" w:cs="Arial"/>
          <w:sz w:val="22"/>
          <w:szCs w:val="22"/>
          <w:u w:val="single"/>
        </w:rPr>
        <w:t>correct</w:t>
      </w:r>
      <w:r>
        <w:rPr>
          <w:rFonts w:ascii="Avenir Next" w:hAnsi="Avenir Next" w:cs="Arial"/>
          <w:sz w:val="22"/>
          <w:szCs w:val="22"/>
        </w:rPr>
        <w:t xml:space="preserve"> answer from the options below:</w:t>
      </w:r>
    </w:p>
    <w:p w14:paraId="1571C9A6" w14:textId="77777777" w:rsidR="00F746D8" w:rsidRPr="008E3C96" w:rsidRDefault="00F746D8" w:rsidP="00F746D8">
      <w:pPr>
        <w:jc w:val="both"/>
        <w:rPr>
          <w:rFonts w:ascii="Avenir Next" w:hAnsi="Avenir Next" w:cs="Arial"/>
          <w:sz w:val="22"/>
          <w:szCs w:val="22"/>
        </w:rPr>
      </w:pPr>
    </w:p>
    <w:p w14:paraId="4951B57A"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5EABF0CB" w14:textId="77777777" w:rsidR="00F746D8" w:rsidRPr="008E3C96" w:rsidRDefault="00F746D8" w:rsidP="00F746D8">
      <w:pPr>
        <w:pStyle w:val="ListParagraph"/>
        <w:ind w:left="426"/>
        <w:jc w:val="both"/>
        <w:rPr>
          <w:rFonts w:ascii="Avenir Next" w:hAnsi="Avenir Next" w:cs="Arial"/>
          <w:sz w:val="22"/>
          <w:szCs w:val="22"/>
          <w:lang w:val="en-GB"/>
        </w:rPr>
      </w:pPr>
    </w:p>
    <w:p w14:paraId="05419608"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4025752B" w14:textId="77777777" w:rsidR="00F746D8" w:rsidRPr="008E3C96" w:rsidRDefault="00F746D8" w:rsidP="00F746D8">
      <w:pPr>
        <w:pStyle w:val="ListParagraph"/>
        <w:ind w:left="426"/>
        <w:jc w:val="both"/>
        <w:rPr>
          <w:rFonts w:ascii="Avenir Next" w:hAnsi="Avenir Next" w:cs="Arial"/>
          <w:sz w:val="22"/>
          <w:szCs w:val="22"/>
          <w:lang w:val="en-GB"/>
        </w:rPr>
      </w:pPr>
    </w:p>
    <w:p w14:paraId="780CB84D"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1B075F55" w14:textId="77777777" w:rsidR="00F746D8" w:rsidRPr="008E3C96" w:rsidRDefault="00F746D8" w:rsidP="00F746D8">
      <w:pPr>
        <w:pStyle w:val="ListParagraph"/>
        <w:ind w:left="426"/>
        <w:jc w:val="both"/>
        <w:rPr>
          <w:rFonts w:ascii="Avenir Next" w:hAnsi="Avenir Next" w:cs="Arial"/>
          <w:sz w:val="22"/>
          <w:szCs w:val="22"/>
          <w:lang w:val="en-GB"/>
        </w:rPr>
      </w:pPr>
    </w:p>
    <w:p w14:paraId="04E0EF03" w14:textId="77777777" w:rsidR="00F746D8" w:rsidRPr="00006D99" w:rsidRDefault="00F746D8" w:rsidP="00F746D8">
      <w:pPr>
        <w:pStyle w:val="ListParagraph"/>
        <w:numPr>
          <w:ilvl w:val="0"/>
          <w:numId w:val="26"/>
        </w:numPr>
        <w:ind w:left="426"/>
        <w:jc w:val="both"/>
        <w:rPr>
          <w:rFonts w:ascii="Avenir Next" w:hAnsi="Avenir Next" w:cs="Arial"/>
          <w:sz w:val="22"/>
          <w:szCs w:val="22"/>
          <w:highlight w:val="yellow"/>
          <w:lang w:val="en-GB"/>
        </w:rPr>
      </w:pPr>
      <w:r w:rsidRPr="00006D99">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43E033B" w14:textId="77777777" w:rsidR="00F746D8" w:rsidRPr="008E3C96" w:rsidRDefault="00F746D8" w:rsidP="00F746D8">
      <w:pPr>
        <w:jc w:val="both"/>
        <w:rPr>
          <w:rFonts w:ascii="Avenir Next" w:hAnsi="Avenir Next" w:cs="Arial"/>
          <w:sz w:val="22"/>
          <w:szCs w:val="22"/>
          <w:lang w:val="en-GB"/>
        </w:rPr>
      </w:pPr>
    </w:p>
    <w:p w14:paraId="1A0ED0AB"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4567E89E" w14:textId="77777777" w:rsidR="00F746D8" w:rsidRPr="008E3C96" w:rsidRDefault="00F746D8" w:rsidP="00F746D8">
      <w:pPr>
        <w:jc w:val="both"/>
        <w:rPr>
          <w:rFonts w:ascii="Avenir Next" w:hAnsi="Avenir Next" w:cs="Arial"/>
          <w:sz w:val="22"/>
          <w:szCs w:val="22"/>
        </w:rPr>
      </w:pPr>
    </w:p>
    <w:p w14:paraId="3E53CD97"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Article 1(1) of the EIR 2015</w:t>
      </w:r>
      <w:r>
        <w:rPr>
          <w:rFonts w:ascii="Avenir Next" w:hAnsi="Avenir Next" w:cs="Arial"/>
          <w:sz w:val="22"/>
          <w:szCs w:val="22"/>
          <w:lang w:val="en-GB"/>
        </w:rPr>
        <w:t xml:space="preserve"> relates to the </w:t>
      </w:r>
      <w:r w:rsidRPr="00CA70E2">
        <w:rPr>
          <w:rFonts w:ascii="Avenir Next Demi Bold" w:hAnsi="Avenir Next Demi Bold" w:cs="Arial"/>
          <w:sz w:val="22"/>
          <w:szCs w:val="22"/>
          <w:u w:val="single"/>
          <w:lang w:val="en-GB"/>
        </w:rPr>
        <w:t>scope</w:t>
      </w:r>
      <w:r>
        <w:rPr>
          <w:rFonts w:ascii="Avenir Next" w:hAnsi="Avenir Next" w:cs="Arial"/>
          <w:sz w:val="22"/>
          <w:szCs w:val="22"/>
          <w:lang w:val="en-GB"/>
        </w:rPr>
        <w:t xml:space="preserve"> of the Regulation. Choose the </w:t>
      </w:r>
      <w:r w:rsidRPr="00CA70E2">
        <w:rPr>
          <w:rFonts w:ascii="Avenir Next Demi Bold" w:hAnsi="Avenir Next Demi Bold" w:cs="Arial"/>
          <w:sz w:val="22"/>
          <w:szCs w:val="22"/>
          <w:u w:val="single"/>
          <w:lang w:val="en-GB"/>
        </w:rPr>
        <w:t>correct</w:t>
      </w:r>
      <w:r>
        <w:rPr>
          <w:rFonts w:ascii="Avenir Next" w:hAnsi="Avenir Next" w:cs="Arial"/>
          <w:sz w:val="22"/>
          <w:szCs w:val="22"/>
          <w:lang w:val="en-GB"/>
        </w:rPr>
        <w:t xml:space="preserve"> statement from the options below</w:t>
      </w:r>
      <w:r w:rsidRPr="008E3C96">
        <w:rPr>
          <w:rFonts w:ascii="Avenir Next" w:hAnsi="Avenir Next" w:cs="Arial"/>
          <w:sz w:val="22"/>
          <w:szCs w:val="22"/>
          <w:lang w:val="en-GB"/>
        </w:rPr>
        <w:t>:</w:t>
      </w:r>
    </w:p>
    <w:p w14:paraId="3002EBAE" w14:textId="77777777" w:rsidR="00F746D8" w:rsidRPr="008E3C96" w:rsidRDefault="00F746D8" w:rsidP="00F746D8">
      <w:pPr>
        <w:jc w:val="both"/>
        <w:rPr>
          <w:rFonts w:ascii="Avenir Next" w:hAnsi="Avenir Next" w:cs="Arial"/>
          <w:sz w:val="22"/>
          <w:szCs w:val="22"/>
          <w:lang w:val="en-GB"/>
        </w:rPr>
      </w:pPr>
    </w:p>
    <w:p w14:paraId="7B18332C" w14:textId="77777777" w:rsidR="00F746D8" w:rsidRPr="00AD35E0" w:rsidRDefault="00F746D8" w:rsidP="00F746D8">
      <w:pPr>
        <w:pStyle w:val="ListParagraph"/>
        <w:numPr>
          <w:ilvl w:val="0"/>
          <w:numId w:val="3"/>
        </w:numPr>
        <w:ind w:left="426"/>
        <w:jc w:val="both"/>
        <w:rPr>
          <w:rFonts w:ascii="Avenir Next" w:hAnsi="Avenir Next" w:cs="Arial"/>
          <w:iCs/>
          <w:sz w:val="22"/>
          <w:szCs w:val="22"/>
          <w:lang w:val="en-GB"/>
        </w:rPr>
      </w:pPr>
      <w:r w:rsidRPr="00AD35E0">
        <w:rPr>
          <w:rFonts w:ascii="Avenir Next" w:hAnsi="Avenir Next" w:cs="Arial"/>
          <w:iCs/>
          <w:sz w:val="22"/>
          <w:szCs w:val="22"/>
          <w:lang w:val="en-GB"/>
        </w:rPr>
        <w:t>Proceedings will fall under the scope of the EIR 2015 if they are based on laws relating to insolvency for the purpose of rescue, adjustment of debt, reorganisation, or liquidation; are public; and are collective.</w:t>
      </w:r>
    </w:p>
    <w:p w14:paraId="6A700B54" w14:textId="77777777" w:rsidR="00F746D8" w:rsidRPr="008E3C96" w:rsidRDefault="00F746D8" w:rsidP="00F746D8">
      <w:pPr>
        <w:pStyle w:val="ListParagraph"/>
        <w:ind w:left="426"/>
        <w:jc w:val="both"/>
        <w:rPr>
          <w:rFonts w:ascii="Avenir Next" w:hAnsi="Avenir Next" w:cs="Arial"/>
          <w:iCs/>
          <w:sz w:val="22"/>
          <w:szCs w:val="22"/>
          <w:lang w:val="en-GB"/>
        </w:rPr>
      </w:pPr>
    </w:p>
    <w:p w14:paraId="676F8887"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w:t>
      </w:r>
      <w:r w:rsidRPr="00D7664B">
        <w:rPr>
          <w:rFonts w:ascii="Avenir Next" w:hAnsi="Avenir Next" w:cs="Arial"/>
          <w:iCs/>
          <w:sz w:val="22"/>
          <w:szCs w:val="22"/>
          <w:lang w:val="en-GB"/>
        </w:rPr>
        <w:t xml:space="preserve">rescue, adjustment of debt, reorganisation, or </w:t>
      </w:r>
      <w:r w:rsidRPr="00DE27FF">
        <w:rPr>
          <w:rFonts w:ascii="Avenir Next" w:hAnsi="Avenir Next" w:cs="Arial"/>
          <w:iCs/>
          <w:sz w:val="22"/>
          <w:szCs w:val="22"/>
          <w:lang w:val="en-GB"/>
        </w:rPr>
        <w:t xml:space="preserve">liquidation; are public; </w:t>
      </w:r>
      <w:r>
        <w:rPr>
          <w:rFonts w:ascii="Avenir Next" w:hAnsi="Avenir Next" w:cs="Arial"/>
          <w:iCs/>
          <w:sz w:val="22"/>
          <w:szCs w:val="22"/>
          <w:lang w:val="en-GB"/>
        </w:rPr>
        <w:t xml:space="preserve">and </w:t>
      </w:r>
      <w:r w:rsidRPr="00DE27FF">
        <w:rPr>
          <w:rFonts w:ascii="Avenir Next" w:hAnsi="Avenir Next" w:cs="Arial"/>
          <w:iCs/>
          <w:sz w:val="22"/>
          <w:szCs w:val="22"/>
          <w:lang w:val="en-GB"/>
        </w:rPr>
        <w:t xml:space="preserve">are collective. </w:t>
      </w:r>
    </w:p>
    <w:p w14:paraId="3CD59C47" w14:textId="77777777" w:rsidR="00F746D8" w:rsidRPr="00DE27FF" w:rsidRDefault="00F746D8" w:rsidP="00F746D8">
      <w:pPr>
        <w:jc w:val="both"/>
        <w:rPr>
          <w:rFonts w:ascii="Avenir Next" w:hAnsi="Avenir Next" w:cs="Arial"/>
          <w:iCs/>
          <w:sz w:val="22"/>
          <w:szCs w:val="22"/>
          <w:lang w:val="en-GB"/>
        </w:rPr>
      </w:pPr>
    </w:p>
    <w:p w14:paraId="69D92595"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Proceedings will fall under the scope of the EIR 2015 if they are based on laws relating to insolvency for the purpose of rescue, adjustment of debt, reorganisation, or liquidation;</w:t>
      </w:r>
      <w:r>
        <w:rPr>
          <w:rFonts w:ascii="Avenir Next" w:hAnsi="Avenir Next" w:cs="Arial"/>
          <w:iCs/>
          <w:sz w:val="22"/>
          <w:szCs w:val="22"/>
          <w:lang w:val="en-GB"/>
        </w:rPr>
        <w:t xml:space="preserve"> and</w:t>
      </w:r>
      <w:r w:rsidRPr="00DE27FF">
        <w:rPr>
          <w:rFonts w:ascii="Avenir Next" w:hAnsi="Avenir Next" w:cs="Arial"/>
          <w:iCs/>
          <w:sz w:val="22"/>
          <w:szCs w:val="22"/>
          <w:lang w:val="en-GB"/>
        </w:rPr>
        <w:t xml:space="preserve"> are public.</w:t>
      </w:r>
    </w:p>
    <w:p w14:paraId="4A83C482" w14:textId="77777777" w:rsidR="00F746D8" w:rsidRPr="00DE27FF" w:rsidRDefault="00F746D8" w:rsidP="00F746D8">
      <w:pPr>
        <w:pStyle w:val="ListParagraph"/>
        <w:ind w:left="426"/>
        <w:jc w:val="both"/>
        <w:rPr>
          <w:rFonts w:ascii="Avenir Next" w:hAnsi="Avenir Next" w:cs="Arial"/>
          <w:iCs/>
          <w:sz w:val="22"/>
          <w:szCs w:val="22"/>
          <w:lang w:val="en-GB"/>
        </w:rPr>
      </w:pPr>
    </w:p>
    <w:p w14:paraId="3C1680F9" w14:textId="77777777" w:rsidR="00F746D8" w:rsidRPr="00327ECD" w:rsidRDefault="00F746D8" w:rsidP="00F746D8">
      <w:pPr>
        <w:pStyle w:val="ListParagraph"/>
        <w:numPr>
          <w:ilvl w:val="0"/>
          <w:numId w:val="3"/>
        </w:numPr>
        <w:ind w:left="426"/>
        <w:jc w:val="both"/>
        <w:rPr>
          <w:rFonts w:ascii="Avenir Next" w:hAnsi="Avenir Next" w:cs="Arial"/>
          <w:iCs/>
          <w:sz w:val="22"/>
          <w:szCs w:val="22"/>
          <w:highlight w:val="yellow"/>
          <w:lang w:val="en-GB"/>
        </w:rPr>
      </w:pPr>
      <w:r w:rsidRPr="00327ECD">
        <w:rPr>
          <w:rFonts w:ascii="Avenir Next" w:hAnsi="Avenir Next" w:cs="Arial"/>
          <w:iCs/>
          <w:sz w:val="22"/>
          <w:szCs w:val="22"/>
          <w:highlight w:val="yellow"/>
          <w:lang w:val="en-GB"/>
        </w:rPr>
        <w:t>Proceedings will fall under the scope of the EIR 2015 if they are based on laws relating to insolvency for the purpose of rescue, adjustment of debt, reorganisation, or liquidation; and are collective.</w:t>
      </w:r>
    </w:p>
    <w:p w14:paraId="465EB0D1" w14:textId="77777777" w:rsidR="00F746D8" w:rsidRDefault="00F746D8" w:rsidP="00F746D8">
      <w:pPr>
        <w:pStyle w:val="ListParagraph"/>
        <w:ind w:left="426"/>
        <w:jc w:val="both"/>
        <w:rPr>
          <w:rFonts w:ascii="Avenir Next" w:hAnsi="Avenir Next" w:cs="Arial"/>
          <w:iCs/>
          <w:sz w:val="22"/>
          <w:szCs w:val="22"/>
          <w:lang w:val="en-GB"/>
        </w:rPr>
      </w:pPr>
    </w:p>
    <w:p w14:paraId="39B20C0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7E845B08" w14:textId="77777777" w:rsidR="00F746D8" w:rsidRPr="008E3C96" w:rsidRDefault="00F746D8" w:rsidP="00F746D8">
      <w:pPr>
        <w:jc w:val="both"/>
        <w:rPr>
          <w:rFonts w:ascii="Avenir Next" w:hAnsi="Avenir Next" w:cs="Arial"/>
          <w:sz w:val="22"/>
          <w:szCs w:val="22"/>
        </w:rPr>
      </w:pPr>
    </w:p>
    <w:p w14:paraId="36A530BA"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7A4B1BEB" w14:textId="77777777" w:rsidR="00F746D8" w:rsidRPr="008E3C96" w:rsidRDefault="00F746D8" w:rsidP="00F746D8">
      <w:pPr>
        <w:jc w:val="both"/>
        <w:rPr>
          <w:rFonts w:ascii="Avenir Next" w:hAnsi="Avenir Next" w:cs="Arial"/>
          <w:sz w:val="22"/>
          <w:szCs w:val="22"/>
          <w:lang w:val="en-GB"/>
        </w:rPr>
      </w:pPr>
    </w:p>
    <w:p w14:paraId="2E7B0A19"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 xml:space="preserve">Through its case law, the CJEU had gone against the literal meaning of several provisions of the EIR 2000. A new Regulation was needed to codify the new rules created by the CJEU.  </w:t>
      </w:r>
    </w:p>
    <w:p w14:paraId="413F2125" w14:textId="77777777" w:rsidR="00F746D8" w:rsidRPr="00AF277F" w:rsidRDefault="00F746D8" w:rsidP="00F746D8">
      <w:pPr>
        <w:ind w:left="66"/>
        <w:jc w:val="both"/>
        <w:rPr>
          <w:rFonts w:ascii="Avenir Next" w:hAnsi="Avenir Next" w:cs="Arial"/>
          <w:iCs/>
          <w:sz w:val="22"/>
          <w:szCs w:val="22"/>
          <w:lang w:val="en-GB"/>
        </w:rPr>
      </w:pPr>
    </w:p>
    <w:p w14:paraId="2DE76DE5"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sz w:val="22"/>
          <w:lang w:val="en-GB"/>
        </w:rPr>
        <w:t xml:space="preserve">The EIR 2000 was generally regarded as </w:t>
      </w:r>
      <w:r w:rsidRPr="00AF277F">
        <w:rPr>
          <w:rFonts w:ascii="Avenir Next" w:hAnsi="Avenir Next" w:cs="Arial"/>
          <w:iCs/>
          <w:sz w:val="22"/>
          <w:szCs w:val="22"/>
          <w:lang w:val="en-GB"/>
        </w:rPr>
        <w:t>an unsuccessful</w:t>
      </w:r>
      <w:r w:rsidRPr="00AF277F">
        <w:rPr>
          <w:rFonts w:ascii="Avenir Next" w:hAnsi="Avenir Next"/>
          <w:sz w:val="22"/>
          <w:lang w:val="en-GB"/>
        </w:rPr>
        <w:t xml:space="preserve"> instrument in the area of European insolvency law by the EU institutions, practitioners and academics. </w:t>
      </w:r>
    </w:p>
    <w:p w14:paraId="226FC1C9" w14:textId="77777777" w:rsidR="00F746D8" w:rsidRPr="00AF277F" w:rsidRDefault="00F746D8" w:rsidP="00F746D8">
      <w:pPr>
        <w:pStyle w:val="ListParagraph"/>
        <w:ind w:left="426"/>
        <w:jc w:val="both"/>
        <w:rPr>
          <w:rFonts w:ascii="Avenir Next" w:hAnsi="Avenir Next" w:cs="Arial"/>
          <w:iCs/>
          <w:sz w:val="22"/>
          <w:szCs w:val="22"/>
          <w:lang w:val="en-GB"/>
        </w:rPr>
      </w:pPr>
    </w:p>
    <w:p w14:paraId="3469FC75"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The fundamental choices and underlying policies of the EIR 2000 lacked support from the major stakeholders (businesses, public authorities, insolvency practitioners, etc</w:t>
      </w:r>
      <w:r>
        <w:rPr>
          <w:rFonts w:ascii="Avenir Next" w:hAnsi="Avenir Next" w:cs="Arial"/>
          <w:iCs/>
          <w:sz w:val="22"/>
          <w:szCs w:val="22"/>
          <w:lang w:val="en-GB"/>
        </w:rPr>
        <w:t>etera</w:t>
      </w:r>
      <w:r w:rsidRPr="00AF277F">
        <w:rPr>
          <w:rFonts w:ascii="Avenir Next" w:hAnsi="Avenir Next" w:cs="Arial"/>
          <w:iCs/>
          <w:sz w:val="22"/>
          <w:szCs w:val="22"/>
          <w:lang w:val="en-GB"/>
        </w:rPr>
        <w:t>). A new Regulation was therefore needed to meet their expectations.</w:t>
      </w:r>
    </w:p>
    <w:p w14:paraId="6106F66F" w14:textId="77777777" w:rsidR="00F746D8" w:rsidRPr="008E3C96" w:rsidRDefault="00F746D8" w:rsidP="00F746D8">
      <w:pPr>
        <w:pStyle w:val="ListParagraph"/>
        <w:ind w:left="426"/>
        <w:jc w:val="both"/>
        <w:rPr>
          <w:rFonts w:ascii="Avenir Next" w:hAnsi="Avenir Next" w:cs="Arial"/>
          <w:iCs/>
          <w:sz w:val="22"/>
          <w:szCs w:val="22"/>
          <w:lang w:val="en-GB"/>
        </w:rPr>
      </w:pPr>
    </w:p>
    <w:p w14:paraId="6328E9AC" w14:textId="77777777" w:rsidR="00F746D8" w:rsidRPr="00C525EA" w:rsidRDefault="00F746D8" w:rsidP="00F746D8">
      <w:pPr>
        <w:pStyle w:val="ListParagraph"/>
        <w:numPr>
          <w:ilvl w:val="0"/>
          <w:numId w:val="27"/>
        </w:numPr>
        <w:ind w:left="426"/>
        <w:jc w:val="both"/>
        <w:rPr>
          <w:rFonts w:ascii="Avenir Next" w:hAnsi="Avenir Next"/>
          <w:sz w:val="22"/>
          <w:highlight w:val="yellow"/>
          <w:lang w:val="en-GB"/>
        </w:rPr>
      </w:pPr>
      <w:r w:rsidRPr="00C525EA">
        <w:rPr>
          <w:rFonts w:ascii="Avenir Next" w:hAnsi="Avenir Next"/>
          <w:sz w:val="22"/>
          <w:highlight w:val="yellow"/>
          <w:lang w:val="en-GB"/>
        </w:rPr>
        <w:t xml:space="preserve">The EIR 2000 </w:t>
      </w:r>
      <w:r w:rsidRPr="00C525EA">
        <w:rPr>
          <w:rFonts w:ascii="Avenir Next" w:hAnsi="Avenir Next" w:cs="Arial"/>
          <w:iCs/>
          <w:sz w:val="22"/>
          <w:szCs w:val="22"/>
          <w:highlight w:val="yellow"/>
          <w:lang w:val="en-GB"/>
        </w:rPr>
        <w:t xml:space="preserve">was generally considered a successful instrument, but areas of improvement had been identified over the years by practitioners and academics. </w:t>
      </w:r>
      <w:r w:rsidRPr="00C525EA">
        <w:rPr>
          <w:rFonts w:ascii="Avenir Next" w:hAnsi="Avenir Next"/>
          <w:sz w:val="22"/>
          <w:highlight w:val="yellow"/>
          <w:lang w:val="en-GB"/>
        </w:rPr>
        <w:t xml:space="preserve"> </w:t>
      </w:r>
    </w:p>
    <w:p w14:paraId="33995429"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1C3E793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23BD2865" w14:textId="77777777" w:rsidR="00F746D8" w:rsidRPr="008E3C96" w:rsidRDefault="00F746D8" w:rsidP="00F746D8">
      <w:pPr>
        <w:jc w:val="both"/>
        <w:rPr>
          <w:rFonts w:ascii="Avenir Next" w:hAnsi="Avenir Next" w:cs="Arial"/>
          <w:sz w:val="22"/>
          <w:szCs w:val="22"/>
        </w:rPr>
      </w:pPr>
    </w:p>
    <w:p w14:paraId="2AC3765F"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Why can it be said that the EIR Recast did not overhaul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27A0DF86"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61ABD651"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1849DBF0" w14:textId="77777777" w:rsidR="00F746D8" w:rsidRPr="008E3C96" w:rsidRDefault="00F746D8" w:rsidP="00F746D8">
      <w:pPr>
        <w:jc w:val="both"/>
        <w:rPr>
          <w:rFonts w:ascii="Avenir Next" w:hAnsi="Avenir Next" w:cs="Arial"/>
          <w:sz w:val="22"/>
          <w:szCs w:val="22"/>
          <w:lang w:val="en-GB"/>
        </w:rPr>
      </w:pPr>
    </w:p>
    <w:p w14:paraId="648738FD" w14:textId="77777777" w:rsidR="00F746D8" w:rsidRPr="008B0EE3" w:rsidRDefault="00F746D8" w:rsidP="00F746D8">
      <w:pPr>
        <w:pStyle w:val="ListParagraph"/>
        <w:numPr>
          <w:ilvl w:val="0"/>
          <w:numId w:val="5"/>
        </w:numPr>
        <w:ind w:left="426"/>
        <w:jc w:val="both"/>
        <w:rPr>
          <w:rFonts w:ascii="Avenir Next" w:hAnsi="Avenir Next" w:cs="Arial"/>
          <w:sz w:val="22"/>
          <w:szCs w:val="22"/>
          <w:highlight w:val="yellow"/>
          <w:lang w:val="en-GB"/>
        </w:rPr>
      </w:pPr>
      <w:r w:rsidRPr="008B0EE3">
        <w:rPr>
          <w:rFonts w:ascii="Avenir Next" w:hAnsi="Avenir Next" w:cs="Arial"/>
          <w:sz w:val="22"/>
          <w:szCs w:val="22"/>
          <w:highlight w:val="yellow"/>
          <w:lang w:val="en-GB"/>
        </w:rPr>
        <w:t xml:space="preserve">Although the EIR Recast includes relevant and useful innovations, it has stuck with the framework of the EIR 2000 and mostly codified the jurisprudence of the CJEU. </w:t>
      </w:r>
    </w:p>
    <w:p w14:paraId="32A22198" w14:textId="77777777" w:rsidR="00F746D8" w:rsidRPr="008E3C96" w:rsidRDefault="00F746D8" w:rsidP="00F746D8">
      <w:pPr>
        <w:jc w:val="both"/>
        <w:rPr>
          <w:rFonts w:ascii="Avenir Next" w:hAnsi="Avenir Next" w:cs="Arial"/>
          <w:sz w:val="22"/>
          <w:szCs w:val="22"/>
          <w:lang w:val="en-GB"/>
        </w:rPr>
      </w:pPr>
    </w:p>
    <w:p w14:paraId="10EF9C56"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has not added any new concept to the text of the EIR 2000. </w:t>
      </w:r>
    </w:p>
    <w:p w14:paraId="534D5A18" w14:textId="77777777" w:rsidR="00F746D8" w:rsidRPr="008E3C96" w:rsidRDefault="00F746D8" w:rsidP="00F746D8">
      <w:pPr>
        <w:jc w:val="both"/>
        <w:rPr>
          <w:rFonts w:ascii="Avenir Next" w:hAnsi="Avenir Next" w:cs="Arial"/>
          <w:sz w:val="22"/>
          <w:szCs w:val="22"/>
          <w:lang w:val="en-GB"/>
        </w:rPr>
      </w:pPr>
    </w:p>
    <w:p w14:paraId="5986362A"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has not overhauled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0CD8D53C" w14:textId="77777777" w:rsidR="00F746D8" w:rsidRPr="008E3C96" w:rsidRDefault="00F746D8" w:rsidP="00F746D8">
      <w:pPr>
        <w:jc w:val="both"/>
        <w:rPr>
          <w:rFonts w:ascii="Avenir Next" w:hAnsi="Avenir Next" w:cs="Arial"/>
          <w:sz w:val="22"/>
          <w:szCs w:val="22"/>
          <w:lang w:val="en-GB"/>
        </w:rPr>
      </w:pPr>
    </w:p>
    <w:p w14:paraId="75790874"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3F464A0B" w14:textId="77777777" w:rsidR="00F746D8" w:rsidRPr="008E3C96" w:rsidRDefault="00F746D8" w:rsidP="00F746D8">
      <w:pPr>
        <w:jc w:val="both"/>
        <w:rPr>
          <w:rFonts w:ascii="Avenir Next" w:hAnsi="Avenir Next" w:cs="Arial"/>
          <w:b/>
          <w:bCs/>
          <w:sz w:val="22"/>
          <w:szCs w:val="22"/>
        </w:rPr>
      </w:pPr>
    </w:p>
    <w:p w14:paraId="0693643D" w14:textId="77777777" w:rsidR="00F746D8" w:rsidRDefault="00F746D8" w:rsidP="00F746D8">
      <w:pPr>
        <w:jc w:val="both"/>
        <w:rPr>
          <w:rFonts w:ascii="Avenir Next" w:hAnsi="Avenir Next" w:cs="Arial"/>
          <w:sz w:val="22"/>
          <w:szCs w:val="22"/>
          <w:lang w:val="en-GB"/>
        </w:rPr>
      </w:pPr>
      <w:r>
        <w:rPr>
          <w:rFonts w:ascii="Avenir Next" w:hAnsi="Avenir Next" w:cs="Arial"/>
          <w:sz w:val="22"/>
          <w:szCs w:val="22"/>
          <w:lang w:val="en-GB"/>
        </w:rPr>
        <w:t xml:space="preserve">Article 3 of the EIR 2015 deals with jurisdictional matters. Which statement below is </w:t>
      </w:r>
      <w:r w:rsidRPr="00B3663D">
        <w:rPr>
          <w:rFonts w:ascii="Avenir Next Demi Bold" w:hAnsi="Avenir Next Demi Bold" w:cs="Arial"/>
          <w:sz w:val="22"/>
          <w:szCs w:val="22"/>
          <w:u w:val="single"/>
          <w:lang w:val="en-GB"/>
        </w:rPr>
        <w:t>accurate</w:t>
      </w:r>
      <w:r>
        <w:rPr>
          <w:rFonts w:ascii="Avenir Next" w:hAnsi="Avenir Next" w:cs="Arial"/>
          <w:sz w:val="22"/>
          <w:szCs w:val="22"/>
          <w:lang w:val="en-GB"/>
        </w:rPr>
        <w:t xml:space="preserve"> in relation to Article 3?</w:t>
      </w:r>
    </w:p>
    <w:p w14:paraId="5F791C46" w14:textId="77777777" w:rsidR="00F746D8" w:rsidRPr="008E3C96" w:rsidRDefault="00F746D8" w:rsidP="00F746D8">
      <w:pPr>
        <w:jc w:val="both"/>
        <w:rPr>
          <w:rFonts w:ascii="Avenir Next" w:hAnsi="Avenir Next" w:cs="Arial"/>
          <w:sz w:val="22"/>
          <w:szCs w:val="22"/>
          <w:lang w:val="en-GB"/>
        </w:rPr>
      </w:pPr>
    </w:p>
    <w:p w14:paraId="443E9866"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main insolvency proceedings. </w:t>
      </w:r>
    </w:p>
    <w:p w14:paraId="30695B45" w14:textId="77777777" w:rsidR="00F746D8" w:rsidRPr="008E3C96" w:rsidRDefault="00F746D8" w:rsidP="00F746D8">
      <w:pPr>
        <w:pStyle w:val="ListParagraph"/>
        <w:ind w:left="426"/>
        <w:jc w:val="both"/>
        <w:rPr>
          <w:rFonts w:ascii="Avenir Next" w:hAnsi="Avenir Next" w:cs="Arial"/>
          <w:sz w:val="22"/>
          <w:szCs w:val="22"/>
          <w:lang w:val="en-GB"/>
        </w:rPr>
      </w:pPr>
    </w:p>
    <w:p w14:paraId="54DF3437" w14:textId="20CAC8AA" w:rsidR="00F746D8" w:rsidRPr="00827750" w:rsidRDefault="00F746D8" w:rsidP="00F746D8">
      <w:pPr>
        <w:pStyle w:val="ListParagraph"/>
        <w:numPr>
          <w:ilvl w:val="0"/>
          <w:numId w:val="28"/>
        </w:numPr>
        <w:ind w:left="426"/>
        <w:jc w:val="both"/>
        <w:rPr>
          <w:rFonts w:ascii="Avenir Next" w:hAnsi="Avenir Next" w:cs="Arial"/>
          <w:sz w:val="22"/>
          <w:szCs w:val="22"/>
          <w:highlight w:val="yellow"/>
          <w:lang w:val="en-GB"/>
        </w:rPr>
      </w:pPr>
      <w:r w:rsidRPr="00827750">
        <w:rPr>
          <w:rFonts w:ascii="Avenir Next" w:hAnsi="Avenir Next" w:cs="Arial"/>
          <w:sz w:val="22"/>
          <w:szCs w:val="22"/>
          <w:highlight w:val="yellow"/>
          <w:lang w:val="en-GB"/>
        </w:rPr>
        <w:t>Article 3 states that the courts of the Member State within the territory of which the debtor has its centre of main</w:t>
      </w:r>
      <w:r w:rsidR="003E1D56" w:rsidRPr="00827750">
        <w:rPr>
          <w:rFonts w:ascii="Avenir Next" w:hAnsi="Avenir Next" w:cs="Arial"/>
          <w:sz w:val="22"/>
          <w:szCs w:val="22"/>
          <w:highlight w:val="yellow"/>
          <w:lang w:val="en-GB"/>
        </w:rPr>
        <w:t xml:space="preserve"> interest</w:t>
      </w:r>
      <w:r w:rsidRPr="00827750">
        <w:rPr>
          <w:rFonts w:ascii="Avenir Next" w:hAnsi="Avenir Next" w:cs="Arial"/>
          <w:sz w:val="22"/>
          <w:szCs w:val="22"/>
          <w:highlight w:val="yellow"/>
          <w:lang w:val="en-GB"/>
        </w:rPr>
        <w:t xml:space="preserve"> (COMI) shall have jurisdiction to open main insolvency proceedings. </w:t>
      </w:r>
    </w:p>
    <w:p w14:paraId="11E30D22" w14:textId="77777777" w:rsidR="00F746D8" w:rsidRPr="008E3C96" w:rsidRDefault="00F746D8" w:rsidP="00F746D8">
      <w:pPr>
        <w:pStyle w:val="ListParagraph"/>
        <w:ind w:left="426"/>
        <w:jc w:val="both"/>
        <w:rPr>
          <w:rFonts w:ascii="Avenir Next" w:hAnsi="Avenir Next" w:cs="Arial"/>
          <w:sz w:val="22"/>
          <w:szCs w:val="22"/>
          <w:lang w:val="en-GB"/>
        </w:rPr>
      </w:pPr>
    </w:p>
    <w:p w14:paraId="4E7B7B16"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its centre of main interest shall have jurisdiction to open secondary insolvency proceedings. </w:t>
      </w:r>
    </w:p>
    <w:p w14:paraId="722DDB7F" w14:textId="77777777" w:rsidR="00F746D8" w:rsidRPr="008E3C96" w:rsidRDefault="00F746D8" w:rsidP="00F746D8">
      <w:pPr>
        <w:pStyle w:val="ListParagraph"/>
        <w:ind w:left="426"/>
        <w:jc w:val="both"/>
        <w:rPr>
          <w:rFonts w:ascii="Avenir Next" w:hAnsi="Avenir Next" w:cs="Arial"/>
          <w:sz w:val="22"/>
          <w:szCs w:val="22"/>
          <w:lang w:val="en-GB"/>
        </w:rPr>
      </w:pPr>
    </w:p>
    <w:p w14:paraId="644A958A"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territorial insolvency proceedings. </w:t>
      </w:r>
    </w:p>
    <w:p w14:paraId="1C57B975" w14:textId="77777777" w:rsidR="00F746D8" w:rsidRPr="008E3C96" w:rsidRDefault="00F746D8" w:rsidP="00F746D8">
      <w:pPr>
        <w:jc w:val="both"/>
        <w:rPr>
          <w:rFonts w:ascii="Avenir Next" w:hAnsi="Avenir Next" w:cs="Arial"/>
          <w:sz w:val="22"/>
          <w:szCs w:val="22"/>
          <w:lang w:val="en-GB"/>
        </w:rPr>
      </w:pPr>
    </w:p>
    <w:p w14:paraId="6C728DAD" w14:textId="77777777" w:rsidR="00F746D8" w:rsidRPr="006723E9" w:rsidRDefault="00F746D8" w:rsidP="00F746D8">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01B20D54" w14:textId="77777777" w:rsidR="00F746D8" w:rsidRPr="008E3C96" w:rsidRDefault="00F746D8" w:rsidP="00F746D8">
      <w:pPr>
        <w:autoSpaceDE w:val="0"/>
        <w:autoSpaceDN w:val="0"/>
        <w:adjustRightInd w:val="0"/>
        <w:jc w:val="both"/>
        <w:rPr>
          <w:rFonts w:ascii="Avenir Next" w:hAnsi="Avenir Next" w:cs="Arial"/>
          <w:sz w:val="22"/>
          <w:szCs w:val="22"/>
        </w:rPr>
      </w:pPr>
    </w:p>
    <w:p w14:paraId="26B5FD26"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or </w:t>
      </w:r>
      <w:r>
        <w:rPr>
          <w:rFonts w:ascii="Avenir Next" w:hAnsi="Avenir Next" w:cs="Arial"/>
          <w:sz w:val="22"/>
          <w:szCs w:val="22"/>
          <w:lang w:val="en-GB"/>
        </w:rPr>
        <w:t>“</w:t>
      </w:r>
      <w:r w:rsidRPr="008E3C96">
        <w:rPr>
          <w:rFonts w:ascii="Avenir Next" w:hAnsi="Avenir Next" w:cs="Arial"/>
          <w:sz w:val="22"/>
          <w:szCs w:val="22"/>
          <w:lang w:val="en-GB"/>
        </w:rPr>
        <w:t>likelihood of insolvency</w:t>
      </w:r>
      <w:r>
        <w:rPr>
          <w:rFonts w:ascii="Avenir Next" w:hAnsi="Avenir Next" w:cs="Arial"/>
          <w:sz w:val="22"/>
          <w:szCs w:val="22"/>
          <w:lang w:val="en-GB"/>
        </w:rPr>
        <w:t>”</w:t>
      </w:r>
      <w:r w:rsidRPr="008E3C96">
        <w:rPr>
          <w:rFonts w:ascii="Avenir Next" w:hAnsi="Avenir Next" w:cs="Arial"/>
          <w:sz w:val="22"/>
          <w:szCs w:val="22"/>
          <w:lang w:val="en-GB"/>
        </w:rPr>
        <w:t xml:space="preserve">. What are the consequences </w:t>
      </w:r>
      <w:r>
        <w:rPr>
          <w:rFonts w:ascii="Avenir Next" w:hAnsi="Avenir Next" w:cs="Arial"/>
          <w:sz w:val="22"/>
          <w:szCs w:val="22"/>
          <w:lang w:val="en-GB"/>
        </w:rPr>
        <w:t>here</w:t>
      </w:r>
      <w:r w:rsidRPr="008E3C96">
        <w:rPr>
          <w:rFonts w:ascii="Avenir Next" w:hAnsi="Avenir Next" w:cs="Arial"/>
          <w:sz w:val="22"/>
          <w:szCs w:val="22"/>
          <w:lang w:val="en-GB"/>
        </w:rPr>
        <w:t xml:space="preserve">of? </w:t>
      </w:r>
    </w:p>
    <w:p w14:paraId="2EBD6609" w14:textId="77777777" w:rsidR="00F746D8" w:rsidRPr="008E3C96" w:rsidRDefault="00F746D8" w:rsidP="00F746D8">
      <w:pPr>
        <w:jc w:val="both"/>
        <w:rPr>
          <w:rFonts w:ascii="Avenir Next" w:hAnsi="Avenir Next" w:cs="Arial"/>
          <w:sz w:val="22"/>
          <w:szCs w:val="22"/>
          <w:lang w:val="en-GB"/>
        </w:rPr>
      </w:pPr>
    </w:p>
    <w:p w14:paraId="33003FD6" w14:textId="77777777" w:rsidR="00F746D8" w:rsidRPr="008E3C96"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ECJ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recent case law. </w:t>
      </w:r>
    </w:p>
    <w:p w14:paraId="2B9DC30B" w14:textId="77777777" w:rsidR="00F746D8" w:rsidRPr="008E3C96" w:rsidRDefault="00F746D8" w:rsidP="00F746D8">
      <w:pPr>
        <w:pStyle w:val="ListParagraph"/>
        <w:ind w:left="426"/>
        <w:jc w:val="both"/>
        <w:rPr>
          <w:rFonts w:ascii="Avenir Next" w:hAnsi="Avenir Next" w:cs="Arial"/>
          <w:sz w:val="22"/>
          <w:szCs w:val="22"/>
          <w:lang w:val="en-GB"/>
        </w:rPr>
      </w:pPr>
    </w:p>
    <w:p w14:paraId="5E504FB7" w14:textId="77777777" w:rsidR="00F746D8" w:rsidRPr="008E3C96"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European Commission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Pr>
          <w:rFonts w:ascii="Avenir Next" w:hAnsi="Avenir Next" w:cs="Arial"/>
          <w:sz w:val="22"/>
          <w:szCs w:val="22"/>
          <w:lang w:val="en-GB"/>
        </w:rPr>
        <w:t>“</w:t>
      </w:r>
      <w:r w:rsidRPr="008E3C96">
        <w:rPr>
          <w:rFonts w:ascii="Avenir Next" w:hAnsi="Avenir Next" w:cs="Arial"/>
          <w:sz w:val="22"/>
          <w:szCs w:val="22"/>
          <w:lang w:val="en-GB"/>
        </w:rPr>
        <w:t>New Approach to Business Failure</w:t>
      </w:r>
      <w:r>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4A0F0DB3" w14:textId="77777777" w:rsidR="00F746D8" w:rsidRPr="008E3C96" w:rsidRDefault="00F746D8" w:rsidP="00F746D8">
      <w:pPr>
        <w:jc w:val="both"/>
        <w:rPr>
          <w:rFonts w:ascii="Avenir Next" w:hAnsi="Avenir Next" w:cs="Arial"/>
          <w:sz w:val="22"/>
          <w:szCs w:val="22"/>
          <w:lang w:val="en-GB"/>
        </w:rPr>
      </w:pPr>
    </w:p>
    <w:p w14:paraId="3E8D6D49" w14:textId="77777777" w:rsidR="00F746D8" w:rsidRPr="00DE4CA3" w:rsidRDefault="00F746D8" w:rsidP="00F746D8">
      <w:pPr>
        <w:pStyle w:val="ListParagraph"/>
        <w:numPr>
          <w:ilvl w:val="0"/>
          <w:numId w:val="7"/>
        </w:numPr>
        <w:ind w:left="426"/>
        <w:jc w:val="both"/>
        <w:rPr>
          <w:rFonts w:ascii="Avenir Next" w:hAnsi="Avenir Next" w:cs="Arial"/>
          <w:sz w:val="22"/>
          <w:szCs w:val="22"/>
          <w:highlight w:val="yellow"/>
          <w:lang w:val="en-GB"/>
        </w:rPr>
      </w:pPr>
      <w:r w:rsidRPr="00DE4CA3">
        <w:rPr>
          <w:rFonts w:ascii="Avenir Next" w:hAnsi="Avenir Next" w:cs="Arial"/>
          <w:sz w:val="22"/>
          <w:szCs w:val="22"/>
          <w:highlight w:val="yellow"/>
          <w:lang w:val="en-GB"/>
        </w:rPr>
        <w:t>Each Member State will define “insolvency” in national legislation.</w:t>
      </w:r>
    </w:p>
    <w:p w14:paraId="52A65A84" w14:textId="77777777" w:rsidR="00F746D8" w:rsidRPr="008E3C96" w:rsidRDefault="00F746D8" w:rsidP="00F746D8">
      <w:pPr>
        <w:jc w:val="both"/>
        <w:rPr>
          <w:rFonts w:ascii="Avenir Next" w:hAnsi="Avenir Next" w:cs="Arial"/>
          <w:sz w:val="22"/>
          <w:szCs w:val="22"/>
          <w:lang w:val="en-GB"/>
        </w:rPr>
      </w:pPr>
    </w:p>
    <w:p w14:paraId="52EB615A" w14:textId="77777777" w:rsidR="00F746D8"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Pr>
          <w:rFonts w:ascii="Avenir Next" w:hAnsi="Avenir Next" w:cs="Arial"/>
          <w:sz w:val="22"/>
          <w:szCs w:val="22"/>
          <w:lang w:val="en-GB"/>
        </w:rPr>
        <w:t>“</w:t>
      </w:r>
      <w:r w:rsidRPr="008E3C96">
        <w:rPr>
          <w:rFonts w:ascii="Avenir Next" w:hAnsi="Avenir Next" w:cs="Arial"/>
          <w:sz w:val="22"/>
          <w:szCs w:val="22"/>
          <w:lang w:val="en-GB"/>
        </w:rPr>
        <w:t>insolvent</w:t>
      </w:r>
      <w:r>
        <w:rPr>
          <w:rFonts w:ascii="Avenir Next" w:hAnsi="Avenir Next" w:cs="Arial"/>
          <w:sz w:val="22"/>
          <w:szCs w:val="22"/>
          <w:lang w:val="en-GB"/>
        </w:rPr>
        <w:t>”</w:t>
      </w:r>
      <w:r w:rsidRPr="008E3C96">
        <w:rPr>
          <w:rFonts w:ascii="Avenir Next" w:hAnsi="Avenir Next" w:cs="Arial"/>
          <w:sz w:val="22"/>
          <w:szCs w:val="22"/>
          <w:lang w:val="en-GB"/>
        </w:rPr>
        <w:t xml:space="preserve"> or not is a matter for the ECJ to determine.</w:t>
      </w:r>
    </w:p>
    <w:p w14:paraId="2B02AD03" w14:textId="77777777" w:rsidR="00F746D8" w:rsidRPr="006723E9" w:rsidRDefault="00F746D8" w:rsidP="00F746D8">
      <w:pPr>
        <w:ind w:left="66"/>
        <w:jc w:val="both"/>
        <w:rPr>
          <w:rFonts w:ascii="Avenir Next" w:hAnsi="Avenir Next" w:cs="Arial"/>
          <w:sz w:val="22"/>
          <w:szCs w:val="22"/>
          <w:lang w:val="en-GB"/>
        </w:rPr>
      </w:pPr>
    </w:p>
    <w:p w14:paraId="20B41479"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37822B44" w14:textId="77777777" w:rsidR="00F746D8" w:rsidRPr="008E3C96" w:rsidRDefault="00F746D8" w:rsidP="00F746D8">
      <w:pPr>
        <w:jc w:val="both"/>
        <w:rPr>
          <w:rFonts w:ascii="Avenir Next" w:hAnsi="Avenir Next" w:cs="Arial"/>
          <w:sz w:val="22"/>
          <w:szCs w:val="22"/>
        </w:rPr>
      </w:pPr>
    </w:p>
    <w:p w14:paraId="17C2AA38"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Pr>
          <w:rFonts w:ascii="Avenir Next" w:hAnsi="Avenir Next" w:cs="Arial"/>
          <w:sz w:val="22"/>
          <w:szCs w:val="22"/>
          <w:lang w:val="en-GB"/>
        </w:rPr>
        <w:t xml:space="preserve">a </w:t>
      </w:r>
      <w:r w:rsidRPr="008E3C96">
        <w:rPr>
          <w:rFonts w:ascii="Avenir Next" w:hAnsi="Avenir Next"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2208EA02" w14:textId="77777777" w:rsidR="00F746D8" w:rsidRPr="008E3C96" w:rsidRDefault="00F746D8" w:rsidP="00F746D8">
      <w:pPr>
        <w:jc w:val="both"/>
        <w:rPr>
          <w:rFonts w:ascii="Avenir Next" w:hAnsi="Avenir Next" w:cs="Arial"/>
          <w:sz w:val="22"/>
          <w:szCs w:val="22"/>
          <w:lang w:val="en-GB"/>
        </w:rPr>
      </w:pPr>
    </w:p>
    <w:p w14:paraId="4B060307" w14:textId="77777777" w:rsidR="00F746D8" w:rsidRPr="00D0722D" w:rsidRDefault="00F746D8" w:rsidP="00F746D8">
      <w:pPr>
        <w:pStyle w:val="ListParagraph"/>
        <w:numPr>
          <w:ilvl w:val="0"/>
          <w:numId w:val="31"/>
        </w:numPr>
        <w:ind w:left="426"/>
        <w:jc w:val="both"/>
        <w:rPr>
          <w:rFonts w:ascii="Avenir Next" w:hAnsi="Avenir Next" w:cs="Arial"/>
          <w:sz w:val="22"/>
          <w:szCs w:val="22"/>
          <w:highlight w:val="yellow"/>
          <w:lang w:val="en-GB"/>
        </w:rPr>
      </w:pPr>
      <w:r w:rsidRPr="00D0722D">
        <w:rPr>
          <w:rFonts w:ascii="Avenir Next" w:hAnsi="Avenir Next" w:cs="Arial"/>
          <w:sz w:val="22"/>
          <w:szCs w:val="22"/>
          <w:highlight w:val="yellow"/>
          <w:lang w:val="en-GB"/>
        </w:rPr>
        <w:t>Article 18 EIR Recast (entitled “</w:t>
      </w:r>
      <w:r w:rsidRPr="00D0722D">
        <w:rPr>
          <w:rFonts w:ascii="Avenir Next" w:hAnsi="Avenir Next" w:cs="Arial"/>
          <w:bCs/>
          <w:sz w:val="22"/>
          <w:szCs w:val="22"/>
          <w:highlight w:val="yellow"/>
          <w:lang w:val="en-GB"/>
        </w:rPr>
        <w:t>Effects of insolvency proceedings on pending lawsuits or arbitral proceedings”</w:t>
      </w:r>
      <w:r w:rsidRPr="00D0722D">
        <w:rPr>
          <w:rFonts w:ascii="Avenir Next" w:hAnsi="Avenir Next" w:cs="Arial"/>
          <w:sz w:val="22"/>
          <w:szCs w:val="22"/>
          <w:highlight w:val="yellow"/>
          <w:lang w:val="en-GB"/>
        </w:rPr>
        <w:t>).</w:t>
      </w:r>
    </w:p>
    <w:p w14:paraId="40AEF524" w14:textId="77777777" w:rsidR="00F746D8" w:rsidRPr="008E3C96" w:rsidRDefault="00F746D8" w:rsidP="00F746D8">
      <w:pPr>
        <w:pStyle w:val="ListParagraph"/>
        <w:ind w:left="426"/>
        <w:jc w:val="both"/>
        <w:rPr>
          <w:rFonts w:ascii="Avenir Next" w:hAnsi="Avenir Next" w:cs="Arial"/>
          <w:sz w:val="22"/>
          <w:szCs w:val="22"/>
          <w:lang w:val="en-GB"/>
        </w:rPr>
      </w:pPr>
    </w:p>
    <w:p w14:paraId="12FF3881"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“Advance payment of costs and expenses”).</w:t>
      </w:r>
    </w:p>
    <w:p w14:paraId="642758D8" w14:textId="77777777" w:rsidR="00F746D8" w:rsidRPr="008E3C96" w:rsidRDefault="00F746D8" w:rsidP="00F746D8">
      <w:pPr>
        <w:pStyle w:val="ListParagraph"/>
        <w:ind w:left="426"/>
        <w:jc w:val="both"/>
        <w:rPr>
          <w:rFonts w:ascii="Avenir Next" w:hAnsi="Avenir Next" w:cs="Arial"/>
          <w:sz w:val="22"/>
          <w:szCs w:val="22"/>
          <w:lang w:val="en-GB"/>
        </w:rPr>
      </w:pPr>
    </w:p>
    <w:p w14:paraId="54884835"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“Applicable law”).</w:t>
      </w:r>
    </w:p>
    <w:p w14:paraId="0B470F1F" w14:textId="77777777" w:rsidR="00F746D8" w:rsidRPr="008E3C96" w:rsidRDefault="00F746D8" w:rsidP="00F746D8">
      <w:pPr>
        <w:pStyle w:val="ListParagraph"/>
        <w:ind w:left="426"/>
        <w:jc w:val="both"/>
        <w:rPr>
          <w:rFonts w:ascii="Avenir Next" w:hAnsi="Avenir Next" w:cs="Arial"/>
          <w:sz w:val="22"/>
          <w:szCs w:val="22"/>
          <w:lang w:val="en-GB"/>
        </w:rPr>
      </w:pPr>
    </w:p>
    <w:p w14:paraId="401BC106" w14:textId="77777777" w:rsidR="00F746D8" w:rsidRPr="00AD35E0" w:rsidRDefault="00F746D8" w:rsidP="00F746D8">
      <w:pPr>
        <w:pStyle w:val="ListParagraph"/>
        <w:numPr>
          <w:ilvl w:val="0"/>
          <w:numId w:val="31"/>
        </w:numPr>
        <w:ind w:left="426"/>
        <w:jc w:val="both"/>
        <w:rPr>
          <w:rFonts w:ascii="Avenir Next" w:hAnsi="Avenir Next" w:cs="Arial"/>
          <w:sz w:val="22"/>
          <w:szCs w:val="22"/>
          <w:lang w:val="en-GB"/>
        </w:rPr>
      </w:pPr>
      <w:r w:rsidRPr="00AD35E0">
        <w:rPr>
          <w:rFonts w:ascii="Avenir Next" w:hAnsi="Avenir Next" w:cs="Arial"/>
          <w:sz w:val="22"/>
          <w:szCs w:val="22"/>
          <w:lang w:val="en-GB"/>
        </w:rPr>
        <w:t>Article 31 EIR Recast (entitled “</w:t>
      </w:r>
      <w:r w:rsidRPr="00AD35E0">
        <w:rPr>
          <w:rFonts w:ascii="Avenir Next" w:hAnsi="Avenir Next" w:cs="Arial"/>
          <w:bCs/>
          <w:sz w:val="22"/>
          <w:szCs w:val="22"/>
          <w:lang w:val="en-GB"/>
        </w:rPr>
        <w:t>Honouring of an obligation to a debtor”</w:t>
      </w:r>
      <w:r w:rsidRPr="00AD35E0">
        <w:rPr>
          <w:rFonts w:ascii="Avenir Next" w:hAnsi="Avenir Next" w:cs="Arial"/>
          <w:sz w:val="22"/>
          <w:szCs w:val="22"/>
          <w:lang w:val="en-GB"/>
        </w:rPr>
        <w:t>).</w:t>
      </w:r>
    </w:p>
    <w:p w14:paraId="03C8D5D4" w14:textId="77777777" w:rsidR="00F746D8" w:rsidRPr="008E3C96" w:rsidRDefault="00F746D8" w:rsidP="00F746D8">
      <w:pPr>
        <w:pStyle w:val="ListParagraph"/>
        <w:ind w:left="426"/>
        <w:jc w:val="both"/>
        <w:rPr>
          <w:rFonts w:ascii="Avenir Next" w:hAnsi="Avenir Next" w:cs="Arial"/>
          <w:sz w:val="22"/>
          <w:szCs w:val="22"/>
          <w:lang w:val="en-GB"/>
        </w:rPr>
      </w:pPr>
    </w:p>
    <w:p w14:paraId="4ABFE6E7"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3F0A114C" w14:textId="77777777" w:rsidR="00F746D8" w:rsidRPr="008E3C96" w:rsidRDefault="00F746D8" w:rsidP="00F746D8">
      <w:pPr>
        <w:jc w:val="both"/>
        <w:rPr>
          <w:rFonts w:ascii="Avenir Next" w:hAnsi="Avenir Next" w:cs="Arial"/>
          <w:sz w:val="22"/>
          <w:szCs w:val="22"/>
        </w:rPr>
      </w:pPr>
    </w:p>
    <w:p w14:paraId="0046613D" w14:textId="77777777" w:rsidR="00F746D8" w:rsidRDefault="00F746D8" w:rsidP="00F746D8">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What are some of the </w:t>
      </w:r>
      <w:r w:rsidRPr="002F69AA">
        <w:rPr>
          <w:rFonts w:ascii="Avenir Next Demi Bold" w:hAnsi="Avenir Next Demi Bold" w:cs="Arial"/>
          <w:sz w:val="22"/>
          <w:szCs w:val="22"/>
          <w:u w:val="single"/>
          <w:lang w:val="en-GB"/>
        </w:rPr>
        <w:t>main criticisms</w:t>
      </w:r>
      <w:r>
        <w:rPr>
          <w:rFonts w:ascii="Avenir Next" w:hAnsi="Avenir Next" w:cs="Arial"/>
          <w:sz w:val="22"/>
          <w:szCs w:val="22"/>
          <w:lang w:val="en-GB"/>
        </w:rPr>
        <w:t xml:space="preserve"> which have been voiced against the concept of the “centre of main interest”? </w:t>
      </w:r>
    </w:p>
    <w:p w14:paraId="270CFF5C" w14:textId="77777777" w:rsidR="00F746D8" w:rsidRDefault="00F746D8" w:rsidP="00F746D8">
      <w:pPr>
        <w:autoSpaceDE w:val="0"/>
        <w:autoSpaceDN w:val="0"/>
        <w:adjustRightInd w:val="0"/>
        <w:jc w:val="both"/>
        <w:rPr>
          <w:rFonts w:ascii="Avenir Next" w:hAnsi="Avenir Next" w:cs="Arial"/>
          <w:sz w:val="22"/>
          <w:szCs w:val="22"/>
          <w:lang w:val="en-GB"/>
        </w:rPr>
      </w:pPr>
    </w:p>
    <w:p w14:paraId="38AD279E" w14:textId="77777777" w:rsidR="00F746D8" w:rsidRPr="00D7664B" w:rsidRDefault="00F746D8" w:rsidP="00F746D8">
      <w:pPr>
        <w:pStyle w:val="ListParagraph"/>
        <w:numPr>
          <w:ilvl w:val="0"/>
          <w:numId w:val="8"/>
        </w:numPr>
        <w:ind w:left="426"/>
        <w:jc w:val="both"/>
        <w:rPr>
          <w:rFonts w:ascii="Avenir Next" w:hAnsi="Avenir Next" w:cs="Arial"/>
          <w:sz w:val="22"/>
          <w:szCs w:val="22"/>
          <w:lang w:val="en-GB"/>
        </w:rPr>
      </w:pPr>
      <w:r w:rsidRPr="00D7664B">
        <w:rPr>
          <w:rFonts w:ascii="Avenir Next" w:hAnsi="Avenir Next" w:cs="Arial"/>
          <w:sz w:val="22"/>
          <w:szCs w:val="22"/>
          <w:lang w:val="en-GB"/>
        </w:rPr>
        <w:t xml:space="preserve">The concept </w:t>
      </w:r>
      <w:r>
        <w:rPr>
          <w:rFonts w:ascii="Avenir Next" w:hAnsi="Avenir Next" w:cs="Arial"/>
          <w:sz w:val="22"/>
          <w:szCs w:val="22"/>
          <w:lang w:val="en-GB"/>
        </w:rPr>
        <w:t>makes it impossible for companies to move jurisdiction, which ultimately, may jeopardise their chances of rescue.</w:t>
      </w:r>
    </w:p>
    <w:p w14:paraId="65D5AD4A" w14:textId="77777777" w:rsidR="00F746D8" w:rsidRPr="008E3C96" w:rsidRDefault="00F746D8" w:rsidP="00F746D8">
      <w:pPr>
        <w:pStyle w:val="ListParagraph"/>
        <w:ind w:left="426"/>
        <w:jc w:val="both"/>
        <w:rPr>
          <w:rFonts w:ascii="Avenir Next" w:hAnsi="Avenir Next" w:cs="Arial"/>
          <w:sz w:val="22"/>
          <w:szCs w:val="22"/>
          <w:lang w:val="en-GB"/>
        </w:rPr>
      </w:pPr>
    </w:p>
    <w:p w14:paraId="5165E85E" w14:textId="77777777" w:rsidR="00F746D8" w:rsidRPr="008E3C96" w:rsidRDefault="00F746D8" w:rsidP="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does not have any equivalent in international instruments, which makes it difficult for international creditors to understand. </w:t>
      </w:r>
    </w:p>
    <w:p w14:paraId="4D903AFC" w14:textId="77777777" w:rsidR="00F746D8" w:rsidRPr="008E3C96" w:rsidRDefault="00F746D8" w:rsidP="00F746D8">
      <w:pPr>
        <w:jc w:val="both"/>
        <w:rPr>
          <w:rFonts w:ascii="Avenir Next" w:hAnsi="Avenir Next" w:cs="Arial"/>
          <w:sz w:val="22"/>
          <w:szCs w:val="22"/>
          <w:lang w:val="en-GB"/>
        </w:rPr>
      </w:pPr>
    </w:p>
    <w:p w14:paraId="3133B169" w14:textId="77777777" w:rsidR="00F746D8" w:rsidRPr="008E3C96" w:rsidRDefault="00F746D8" w:rsidP="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is too similar to that of an “establishment” which makes it difficult for a court to know whether to open main or secondary proceedings. </w:t>
      </w:r>
      <w:r w:rsidRPr="008E3C96">
        <w:rPr>
          <w:rFonts w:ascii="Avenir Next" w:hAnsi="Avenir Next" w:cs="Arial"/>
          <w:sz w:val="22"/>
          <w:szCs w:val="22"/>
          <w:lang w:val="en-GB"/>
        </w:rPr>
        <w:t xml:space="preserve"> </w:t>
      </w:r>
    </w:p>
    <w:p w14:paraId="2729D726" w14:textId="77777777" w:rsidR="00F746D8" w:rsidRPr="008E3C96" w:rsidRDefault="00F746D8" w:rsidP="00F746D8">
      <w:pPr>
        <w:jc w:val="both"/>
        <w:rPr>
          <w:rFonts w:ascii="Avenir Next" w:hAnsi="Avenir Next" w:cs="Arial"/>
          <w:sz w:val="22"/>
          <w:szCs w:val="22"/>
          <w:lang w:val="en-GB"/>
        </w:rPr>
      </w:pPr>
    </w:p>
    <w:p w14:paraId="0B2F83A8" w14:textId="77777777" w:rsidR="00F746D8" w:rsidRPr="00006D99" w:rsidRDefault="00F746D8" w:rsidP="00F746D8">
      <w:pPr>
        <w:pStyle w:val="ListParagraph"/>
        <w:numPr>
          <w:ilvl w:val="0"/>
          <w:numId w:val="8"/>
        </w:numPr>
        <w:ind w:left="426"/>
        <w:jc w:val="both"/>
        <w:rPr>
          <w:rFonts w:ascii="Avenir Next" w:hAnsi="Avenir Next" w:cs="Arial"/>
          <w:sz w:val="22"/>
          <w:szCs w:val="22"/>
          <w:highlight w:val="yellow"/>
          <w:lang w:val="en-GB"/>
        </w:rPr>
      </w:pPr>
      <w:r w:rsidRPr="00006D99">
        <w:rPr>
          <w:rFonts w:ascii="Avenir Next" w:hAnsi="Avenir Next"/>
          <w:sz w:val="22"/>
          <w:highlight w:val="yellow"/>
          <w:lang w:val="en-GB"/>
        </w:rPr>
        <w:t xml:space="preserve">The </w:t>
      </w:r>
      <w:r w:rsidRPr="00006D99">
        <w:rPr>
          <w:rFonts w:ascii="Avenir Next" w:hAnsi="Avenir Next" w:cs="Arial"/>
          <w:sz w:val="22"/>
          <w:szCs w:val="22"/>
          <w:highlight w:val="yellow"/>
          <w:lang w:val="en-GB"/>
        </w:rPr>
        <w:t xml:space="preserve">concept is too vague; it may result in higher capital costs; it may lead to manipulation; and it is difficult to assess by creditors.  </w:t>
      </w:r>
    </w:p>
    <w:p w14:paraId="38DA7602" w14:textId="77777777" w:rsidR="00F746D8" w:rsidRPr="008E3C96" w:rsidRDefault="00F746D8" w:rsidP="00F746D8">
      <w:pPr>
        <w:jc w:val="both"/>
        <w:rPr>
          <w:rFonts w:ascii="Avenir Next" w:hAnsi="Avenir Next" w:cs="Arial"/>
          <w:sz w:val="22"/>
          <w:szCs w:val="22"/>
          <w:lang w:val="en-GB"/>
        </w:rPr>
      </w:pPr>
    </w:p>
    <w:p w14:paraId="2FEE0A7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A151621" w14:textId="77777777" w:rsidR="00F746D8" w:rsidRPr="008E3C96" w:rsidRDefault="00F746D8" w:rsidP="00F746D8">
      <w:pPr>
        <w:jc w:val="both"/>
        <w:rPr>
          <w:rFonts w:ascii="Avenir Next" w:hAnsi="Avenir Next" w:cs="Arial"/>
          <w:sz w:val="22"/>
          <w:szCs w:val="22"/>
          <w:lang w:val="en-GB"/>
        </w:rPr>
      </w:pPr>
    </w:p>
    <w:p w14:paraId="75FEDD15"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“synthetic proceedings”. What are they? </w:t>
      </w:r>
    </w:p>
    <w:p w14:paraId="4D745A73"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03BED64E" w14:textId="77777777" w:rsidR="00F746D8" w:rsidRPr="00C561DE" w:rsidRDefault="00F746D8" w:rsidP="00F746D8">
      <w:pPr>
        <w:pStyle w:val="ListParagraph"/>
        <w:numPr>
          <w:ilvl w:val="0"/>
          <w:numId w:val="32"/>
        </w:numPr>
        <w:ind w:left="426"/>
        <w:jc w:val="both"/>
        <w:rPr>
          <w:rFonts w:ascii="Avenir Next" w:hAnsi="Avenir Next" w:cs="Arial"/>
          <w:sz w:val="22"/>
          <w:szCs w:val="22"/>
          <w:highlight w:val="yellow"/>
          <w:lang w:val="en-GB"/>
        </w:rPr>
      </w:pPr>
      <w:r w:rsidRPr="00C561DE">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B3030B9" w14:textId="77777777" w:rsidR="00F746D8" w:rsidRPr="008E3C96" w:rsidRDefault="00F746D8" w:rsidP="00F746D8">
      <w:pPr>
        <w:pStyle w:val="ListParagraph"/>
        <w:ind w:left="426"/>
        <w:jc w:val="both"/>
        <w:rPr>
          <w:rFonts w:ascii="Avenir Next" w:hAnsi="Avenir Next" w:cs="Arial"/>
          <w:sz w:val="22"/>
          <w:szCs w:val="22"/>
          <w:lang w:val="en-GB"/>
        </w:rPr>
      </w:pPr>
    </w:p>
    <w:p w14:paraId="12CA0080"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“Synthetic proceedings” means that for the case at hand, several main proceedings can be opened, in addition to several secondary proceedings.</w:t>
      </w:r>
    </w:p>
    <w:p w14:paraId="6A81F96D" w14:textId="77777777" w:rsidR="00F746D8" w:rsidRPr="008E3C96" w:rsidRDefault="00F746D8" w:rsidP="00F746D8">
      <w:pPr>
        <w:jc w:val="both"/>
        <w:rPr>
          <w:rFonts w:ascii="Avenir Next" w:hAnsi="Avenir Next" w:cs="Arial"/>
          <w:sz w:val="22"/>
          <w:szCs w:val="22"/>
          <w:lang w:val="en-GB"/>
        </w:rPr>
      </w:pPr>
    </w:p>
    <w:p w14:paraId="174ABD04"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“Synthetic proceedings” means that when secondary proceedings are opened, these are automatically rescue proceedings, as opposed to liquidation proceedings. </w:t>
      </w:r>
    </w:p>
    <w:p w14:paraId="294203F1" w14:textId="77777777" w:rsidR="00F746D8" w:rsidRPr="008E3C96" w:rsidRDefault="00F746D8" w:rsidP="00F746D8">
      <w:pPr>
        <w:jc w:val="both"/>
        <w:rPr>
          <w:rFonts w:ascii="Avenir Next" w:hAnsi="Avenir Next" w:cs="Arial"/>
          <w:sz w:val="22"/>
          <w:szCs w:val="22"/>
          <w:lang w:val="en-GB"/>
        </w:rPr>
      </w:pPr>
    </w:p>
    <w:p w14:paraId="649E04F2"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“Synthetic proceedings” means that insolvency practitioners in all secondary proceedings should treat the proceedings they are dealing with as main proceedings for the purpose of protecting the interests of local creditors.</w:t>
      </w:r>
    </w:p>
    <w:p w14:paraId="1D30B44C" w14:textId="77777777" w:rsidR="00F746D8" w:rsidRPr="008E3C96" w:rsidRDefault="00F746D8" w:rsidP="00F746D8">
      <w:pPr>
        <w:jc w:val="both"/>
        <w:rPr>
          <w:rFonts w:ascii="Avenir Next" w:hAnsi="Avenir Next" w:cs="Arial"/>
          <w:sz w:val="22"/>
          <w:szCs w:val="22"/>
          <w:lang w:val="en-GB"/>
        </w:rPr>
      </w:pPr>
    </w:p>
    <w:p w14:paraId="70818F2A"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1.10 </w:t>
      </w:r>
    </w:p>
    <w:p w14:paraId="355E2A01" w14:textId="77777777" w:rsidR="00F746D8" w:rsidRPr="008E3C96" w:rsidRDefault="00F746D8" w:rsidP="00F746D8">
      <w:pPr>
        <w:jc w:val="both"/>
        <w:rPr>
          <w:rFonts w:ascii="Avenir Next" w:hAnsi="Avenir Next" w:cs="Arial"/>
          <w:sz w:val="22"/>
          <w:szCs w:val="22"/>
        </w:rPr>
      </w:pPr>
    </w:p>
    <w:p w14:paraId="787E49FE" w14:textId="77777777" w:rsidR="00F746D8" w:rsidRPr="008E3C96" w:rsidRDefault="00F746D8" w:rsidP="00F746D8">
      <w:pPr>
        <w:jc w:val="both"/>
        <w:rPr>
          <w:rFonts w:ascii="Avenir Next" w:hAnsi="Avenir Next" w:cs="Arial"/>
          <w:sz w:val="22"/>
          <w:szCs w:val="22"/>
          <w:lang w:val="en-GB"/>
        </w:rPr>
      </w:pPr>
      <w:r>
        <w:rPr>
          <w:rFonts w:ascii="Avenir Next" w:hAnsi="Avenir Next" w:cs="Arial"/>
          <w:sz w:val="22"/>
          <w:szCs w:val="22"/>
          <w:lang w:val="en-GB"/>
        </w:rPr>
        <w:t>Carala</w:t>
      </w:r>
      <w:r w:rsidRPr="008E3C96">
        <w:rPr>
          <w:rFonts w:ascii="Avenir Next" w:hAnsi="Avenir Next" w:cs="Arial"/>
          <w:sz w:val="22"/>
          <w:szCs w:val="22"/>
          <w:lang w:val="en-GB"/>
        </w:rPr>
        <w:t xml:space="preserve"> SARL is a French-registered company selling </w:t>
      </w:r>
      <w:r>
        <w:rPr>
          <w:rFonts w:ascii="Avenir Next" w:hAnsi="Avenir Next" w:cs="Arial"/>
          <w:sz w:val="22"/>
          <w:szCs w:val="22"/>
          <w:lang w:val="en-GB"/>
        </w:rPr>
        <w:t>jam jars made out of glass</w:t>
      </w:r>
      <w:r w:rsidRPr="008E3C96">
        <w:rPr>
          <w:rFonts w:ascii="Avenir Next" w:hAnsi="Avenir Next" w:cs="Arial"/>
          <w:sz w:val="22"/>
          <w:szCs w:val="22"/>
          <w:lang w:val="en-GB"/>
        </w:rPr>
        <w:t>. The company ha</w:t>
      </w:r>
      <w:r>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w:t>
      </w:r>
      <w:r>
        <w:rPr>
          <w:rFonts w:ascii="Avenir Next" w:hAnsi="Avenir Next" w:cs="Arial"/>
          <w:sz w:val="22"/>
          <w:szCs w:val="22"/>
          <w:lang w:val="en-GB"/>
        </w:rPr>
        <w:t>8. It has since opened another 10 stores in France. Its</w:t>
      </w:r>
      <w:r w:rsidRPr="008E3C96">
        <w:rPr>
          <w:rFonts w:ascii="Avenir Next" w:hAnsi="Avenir Next" w:cs="Arial"/>
          <w:sz w:val="22"/>
          <w:szCs w:val="22"/>
          <w:lang w:val="en-GB"/>
        </w:rPr>
        <w:t xml:space="preserve"> main warehouse is located in Cork, Ireland. </w:t>
      </w:r>
      <w:r>
        <w:rPr>
          <w:rFonts w:ascii="Avenir Next" w:hAnsi="Avenir Next" w:cs="Arial"/>
          <w:sz w:val="22"/>
          <w:szCs w:val="22"/>
          <w:lang w:val="en-GB"/>
        </w:rPr>
        <w:t>95% of its employees are located in France and 5% are located in Ireland. Mo</w:t>
      </w:r>
      <w:r w:rsidRPr="008E3C96">
        <w:rPr>
          <w:rFonts w:ascii="Avenir Next" w:hAnsi="Avenir Next" w:cs="Arial"/>
          <w:sz w:val="22"/>
          <w:szCs w:val="22"/>
          <w:lang w:val="en-GB"/>
        </w:rPr>
        <w:t xml:space="preserve">st of its customers are </w:t>
      </w:r>
      <w:r>
        <w:rPr>
          <w:rFonts w:ascii="Avenir Next" w:hAnsi="Avenir Next" w:cs="Arial"/>
          <w:sz w:val="22"/>
          <w:szCs w:val="22"/>
          <w:lang w:val="en-GB"/>
        </w:rPr>
        <w:t>located in France</w:t>
      </w:r>
      <w:r w:rsidRPr="008E3C96">
        <w:rPr>
          <w:rFonts w:ascii="Avenir Next" w:hAnsi="Avenir Next" w:cs="Arial"/>
          <w:sz w:val="22"/>
          <w:szCs w:val="22"/>
          <w:lang w:val="en-GB"/>
        </w:rPr>
        <w:t xml:space="preserve">, yet some online purchases </w:t>
      </w:r>
      <w:r>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w:t>
      </w:r>
    </w:p>
    <w:p w14:paraId="1FE9891D" w14:textId="77777777" w:rsidR="00F746D8" w:rsidRPr="008E3C96" w:rsidRDefault="00F746D8" w:rsidP="00F746D8">
      <w:pPr>
        <w:jc w:val="both"/>
        <w:rPr>
          <w:rFonts w:ascii="Avenir Next" w:hAnsi="Avenir Next" w:cs="Arial"/>
          <w:sz w:val="22"/>
          <w:szCs w:val="22"/>
          <w:lang w:val="en-GB"/>
        </w:rPr>
      </w:pPr>
    </w:p>
    <w:p w14:paraId="5D3DF07B"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Bella SARL entered into a loan agreement with a Spanish bank because it was hoping to expand its reach onto the Spanish </w:t>
      </w:r>
      <w:r>
        <w:rPr>
          <w:rFonts w:ascii="Avenir Next" w:hAnsi="Avenir Next" w:cs="Arial"/>
          <w:sz w:val="22"/>
          <w:szCs w:val="22"/>
          <w:lang w:val="en-GB"/>
        </w:rPr>
        <w:t>jam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2C3F7B72" w14:textId="77777777" w:rsidR="00F746D8" w:rsidRPr="008E3C96" w:rsidRDefault="00F746D8" w:rsidP="00F746D8">
      <w:pPr>
        <w:jc w:val="both"/>
        <w:rPr>
          <w:rFonts w:ascii="Avenir Next" w:hAnsi="Avenir Next" w:cs="Arial"/>
          <w:sz w:val="22"/>
          <w:szCs w:val="22"/>
          <w:lang w:val="en-GB"/>
        </w:rPr>
      </w:pPr>
    </w:p>
    <w:p w14:paraId="1A6F994F" w14:textId="0197B784" w:rsidR="00F746D8"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w:t>
      </w:r>
      <w:r w:rsidRPr="008E3C96">
        <w:rPr>
          <w:rFonts w:ascii="Avenir Next" w:hAnsi="Avenir Next" w:cs="Arial"/>
          <w:sz w:val="22"/>
          <w:szCs w:val="22"/>
          <w:lang w:val="en-GB"/>
        </w:rPr>
        <w:t xml:space="preserve">. By </w:t>
      </w:r>
      <w:r>
        <w:rPr>
          <w:rFonts w:ascii="Avenir Next" w:hAnsi="Avenir Next" w:cs="Arial"/>
          <w:sz w:val="22"/>
          <w:szCs w:val="22"/>
          <w:lang w:val="en-GB"/>
        </w:rPr>
        <w:t>the end of 2021,</w:t>
      </w:r>
      <w:r w:rsidRPr="008E3C96">
        <w:rPr>
          <w:rFonts w:ascii="Avenir Next" w:hAnsi="Avenir Next" w:cs="Arial"/>
          <w:sz w:val="22"/>
          <w:szCs w:val="22"/>
          <w:lang w:val="en-GB"/>
        </w:rPr>
        <w:t xml:space="preserve"> 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few years. On </w:t>
      </w:r>
      <w:r>
        <w:rPr>
          <w:rFonts w:ascii="Avenir Next" w:hAnsi="Avenir Next" w:cs="Arial"/>
          <w:sz w:val="22"/>
          <w:szCs w:val="22"/>
          <w:lang w:val="en-GB"/>
        </w:rPr>
        <w:t>10 January 2022</w:t>
      </w:r>
      <w:r w:rsidRPr="008E3C96">
        <w:rPr>
          <w:rFonts w:ascii="Avenir Next" w:hAnsi="Avenir Next" w:cs="Arial"/>
          <w:sz w:val="22"/>
          <w:szCs w:val="22"/>
          <w:lang w:val="en-GB"/>
        </w:rPr>
        <w:t>, it</w:t>
      </w:r>
      <w:r>
        <w:rPr>
          <w:rFonts w:ascii="Avenir Next" w:hAnsi="Avenir Next" w:cs="Arial"/>
          <w:sz w:val="22"/>
          <w:szCs w:val="22"/>
          <w:lang w:val="en-GB"/>
        </w:rPr>
        <w:t xml:space="preserve"> wants</w:t>
      </w:r>
      <w:r w:rsidRPr="008E3C96">
        <w:rPr>
          <w:rFonts w:ascii="Avenir Next" w:hAnsi="Avenir Next" w:cs="Arial"/>
          <w:sz w:val="22"/>
          <w:szCs w:val="22"/>
          <w:lang w:val="en-GB"/>
        </w:rPr>
        <w:t xml:space="preserve"> </w:t>
      </w:r>
      <w:r>
        <w:rPr>
          <w:rFonts w:ascii="Avenir Next" w:hAnsi="Avenir Next" w:cs="Arial"/>
          <w:sz w:val="22"/>
          <w:szCs w:val="22"/>
          <w:lang w:val="en-GB"/>
        </w:rPr>
        <w:t xml:space="preserve">to file for insolvency. In which country is Carala’s </w:t>
      </w:r>
      <w:r w:rsidRPr="0017294D">
        <w:rPr>
          <w:rFonts w:ascii="Avenir Next Demi Bold" w:hAnsi="Avenir Next Demi Bold" w:cs="Arial"/>
          <w:sz w:val="22"/>
          <w:szCs w:val="22"/>
          <w:u w:val="single"/>
          <w:lang w:val="en-GB"/>
        </w:rPr>
        <w:t>centre of main interest presumed to be located</w:t>
      </w:r>
      <w:r>
        <w:rPr>
          <w:rFonts w:ascii="Avenir Next" w:hAnsi="Avenir Next" w:cs="Arial"/>
          <w:sz w:val="22"/>
          <w:szCs w:val="22"/>
          <w:lang w:val="en-GB"/>
        </w:rPr>
        <w:t xml:space="preserve">? </w:t>
      </w:r>
      <w:r w:rsidRPr="008E3C96">
        <w:rPr>
          <w:rFonts w:ascii="Avenir Next" w:hAnsi="Avenir Next" w:cs="Arial"/>
          <w:sz w:val="22"/>
          <w:szCs w:val="22"/>
          <w:lang w:val="en-GB"/>
        </w:rPr>
        <w:t xml:space="preserve"> </w:t>
      </w:r>
    </w:p>
    <w:p w14:paraId="46593DD2" w14:textId="77777777" w:rsidR="00F746D8" w:rsidRPr="008E3C96" w:rsidRDefault="00F746D8" w:rsidP="00F746D8">
      <w:pPr>
        <w:jc w:val="both"/>
        <w:rPr>
          <w:rFonts w:ascii="Avenir Next" w:hAnsi="Avenir Next" w:cs="Arial"/>
          <w:sz w:val="22"/>
          <w:szCs w:val="22"/>
          <w:lang w:val="en-GB"/>
        </w:rPr>
      </w:pPr>
    </w:p>
    <w:p w14:paraId="68A57E20"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Its centre of main interest is located in Spain because the loan agreement will lead to a presumption of COMI.</w:t>
      </w:r>
    </w:p>
    <w:p w14:paraId="2FE46D7D" w14:textId="77777777" w:rsidR="00F746D8" w:rsidRPr="008E3C96" w:rsidRDefault="00F746D8" w:rsidP="00F746D8">
      <w:pPr>
        <w:jc w:val="both"/>
        <w:rPr>
          <w:rFonts w:ascii="Avenir Next" w:hAnsi="Avenir Next" w:cs="Arial"/>
          <w:sz w:val="22"/>
          <w:szCs w:val="22"/>
          <w:lang w:val="en-GB"/>
        </w:rPr>
      </w:pPr>
    </w:p>
    <w:p w14:paraId="69492269"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is located in Ireland because the warehouse will lead to a presumption of COMI. </w:t>
      </w:r>
    </w:p>
    <w:p w14:paraId="35B9F35B" w14:textId="77777777" w:rsidR="00F746D8" w:rsidRPr="008E3C96" w:rsidRDefault="00F746D8" w:rsidP="00F746D8">
      <w:pPr>
        <w:pStyle w:val="ListParagraph"/>
        <w:ind w:left="426"/>
        <w:jc w:val="both"/>
        <w:rPr>
          <w:rFonts w:ascii="Avenir Next" w:hAnsi="Avenir Next" w:cs="Arial"/>
          <w:sz w:val="22"/>
          <w:szCs w:val="22"/>
          <w:lang w:val="en-GB"/>
        </w:rPr>
      </w:pPr>
    </w:p>
    <w:p w14:paraId="39B9C266" w14:textId="77777777" w:rsidR="00F746D8" w:rsidRPr="00FE5F72" w:rsidRDefault="00F746D8" w:rsidP="00F746D8">
      <w:pPr>
        <w:pStyle w:val="ListParagraph"/>
        <w:numPr>
          <w:ilvl w:val="0"/>
          <w:numId w:val="9"/>
        </w:numPr>
        <w:ind w:left="426"/>
        <w:jc w:val="both"/>
        <w:rPr>
          <w:rFonts w:ascii="Avenir Next" w:hAnsi="Avenir Next" w:cs="Arial"/>
          <w:sz w:val="22"/>
          <w:szCs w:val="22"/>
          <w:highlight w:val="yellow"/>
          <w:lang w:val="en-GB"/>
        </w:rPr>
      </w:pPr>
      <w:r w:rsidRPr="00FE5F72">
        <w:rPr>
          <w:rFonts w:ascii="Avenir Next" w:hAnsi="Avenir Next" w:cs="Arial"/>
          <w:sz w:val="22"/>
          <w:szCs w:val="22"/>
          <w:highlight w:val="yellow"/>
          <w:lang w:val="en-GB"/>
        </w:rPr>
        <w:t xml:space="preserve">Its centre of main interest is located in France because its registration, stores, customer-base and majority of employees lead to a presumption of COMI. </w:t>
      </w:r>
    </w:p>
    <w:p w14:paraId="2663A2D1" w14:textId="77777777" w:rsidR="00F746D8" w:rsidRPr="008E3C96" w:rsidRDefault="00F746D8" w:rsidP="00F746D8">
      <w:pPr>
        <w:pStyle w:val="ListParagraph"/>
        <w:ind w:left="426"/>
        <w:jc w:val="both"/>
        <w:rPr>
          <w:rFonts w:ascii="Avenir Next" w:hAnsi="Avenir Next" w:cs="Arial"/>
          <w:sz w:val="22"/>
          <w:szCs w:val="22"/>
          <w:lang w:val="en-GB"/>
        </w:rPr>
      </w:pPr>
    </w:p>
    <w:p w14:paraId="5769E4A5"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Its centre of main interest is located in the Netherlands because online customers lead to a presumption of COMI.</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3C3667E9"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B32588"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75B6B575" w14:textId="220E77E6" w:rsidR="00AA55B5" w:rsidRPr="008E3C96" w:rsidRDefault="00AA55B5" w:rsidP="00636C15">
      <w:pPr>
        <w:jc w:val="both"/>
        <w:rPr>
          <w:rFonts w:ascii="Avenir Next" w:hAnsi="Avenir Next" w:cs="Arial"/>
          <w:sz w:val="22"/>
          <w:szCs w:val="22"/>
          <w:lang w:val="en-GB"/>
        </w:rPr>
      </w:pPr>
    </w:p>
    <w:p w14:paraId="2F802B87" w14:textId="0E3D1F4D"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9651D2">
        <w:rPr>
          <w:rFonts w:ascii="Avenir Next" w:hAnsi="Avenir Next" w:cs="Arial"/>
          <w:sz w:val="22"/>
          <w:szCs w:val="22"/>
          <w:lang w:val="en-GB"/>
        </w:rPr>
        <w:t xml:space="preserve">Pending lawsuits are not covered by the effects of the </w:t>
      </w:r>
      <w:r w:rsidR="009651D2">
        <w:rPr>
          <w:rFonts w:ascii="Avenir Next" w:hAnsi="Avenir Next" w:cs="Arial"/>
          <w:i/>
          <w:iCs/>
          <w:sz w:val="22"/>
          <w:szCs w:val="22"/>
          <w:lang w:val="en-GB"/>
        </w:rPr>
        <w:t xml:space="preserve">lex concursus </w:t>
      </w:r>
      <w:r w:rsidR="009651D2">
        <w:rPr>
          <w:rFonts w:ascii="Avenir Next" w:hAnsi="Avenir Next" w:cs="Arial"/>
          <w:sz w:val="22"/>
          <w:szCs w:val="22"/>
          <w:lang w:val="en-GB"/>
        </w:rPr>
        <w:t xml:space="preserve">in insolvency proceedings.  </w:t>
      </w:r>
    </w:p>
    <w:p w14:paraId="63129F80" w14:textId="77777777" w:rsidR="00636C15" w:rsidRPr="008E3C96" w:rsidRDefault="00636C15" w:rsidP="00636C15">
      <w:pPr>
        <w:ind w:left="720" w:hanging="720"/>
        <w:jc w:val="both"/>
        <w:rPr>
          <w:rFonts w:ascii="Avenir Next" w:hAnsi="Avenir Next" w:cs="Arial"/>
          <w:sz w:val="22"/>
          <w:szCs w:val="22"/>
        </w:rPr>
      </w:pPr>
    </w:p>
    <w:p w14:paraId="68FAD276" w14:textId="77777777" w:rsidR="004F11D0" w:rsidRPr="002312B0" w:rsidRDefault="006C3FB7" w:rsidP="000A3278">
      <w:pPr>
        <w:jc w:val="both"/>
        <w:rPr>
          <w:rFonts w:ascii="Avenir Next" w:hAnsi="Avenir Next" w:cs="Arial"/>
          <w:color w:val="7B7B7B" w:themeColor="accent3" w:themeShade="BF"/>
          <w:sz w:val="22"/>
          <w:szCs w:val="22"/>
        </w:rPr>
      </w:pPr>
      <w:r w:rsidRPr="008C51DF">
        <w:rPr>
          <w:rFonts w:ascii="Avenir Next" w:hAnsi="Avenir Next"/>
          <w:b/>
          <w:bCs/>
          <w:color w:val="7B7B7B" w:themeColor="accent3" w:themeShade="BF"/>
          <w:sz w:val="22"/>
        </w:rPr>
        <w:t xml:space="preserve"> </w:t>
      </w:r>
      <w:r w:rsidR="00FC36AD" w:rsidRPr="002312B0">
        <w:rPr>
          <w:rFonts w:ascii="Avenir Next" w:hAnsi="Avenir Next" w:cs="Arial"/>
          <w:color w:val="7B7B7B" w:themeColor="accent3" w:themeShade="BF"/>
          <w:sz w:val="22"/>
          <w:szCs w:val="22"/>
        </w:rPr>
        <w:t>[</w:t>
      </w:r>
      <w:r w:rsidR="004F11D0" w:rsidRPr="002312B0">
        <w:rPr>
          <w:rFonts w:ascii="Avenir Next" w:hAnsi="Avenir Next" w:cs="Arial"/>
          <w:color w:val="7B7B7B" w:themeColor="accent3" w:themeShade="BF"/>
          <w:sz w:val="22"/>
          <w:szCs w:val="22"/>
        </w:rPr>
        <w:t>Statement 1</w:t>
      </w:r>
    </w:p>
    <w:p w14:paraId="49A3EAAB" w14:textId="77777777" w:rsidR="004F11D0" w:rsidRPr="002312B0" w:rsidRDefault="004F11D0" w:rsidP="000A3278">
      <w:pPr>
        <w:jc w:val="both"/>
        <w:rPr>
          <w:rFonts w:ascii="Avenir Next" w:hAnsi="Avenir Next" w:cs="Arial"/>
          <w:color w:val="7B7B7B" w:themeColor="accent3" w:themeShade="BF"/>
          <w:sz w:val="22"/>
          <w:szCs w:val="22"/>
        </w:rPr>
      </w:pPr>
    </w:p>
    <w:p w14:paraId="413E96D1" w14:textId="17658177" w:rsidR="008C51DF" w:rsidRPr="002312B0" w:rsidRDefault="00A4104A" w:rsidP="00354DE8">
      <w:pPr>
        <w:jc w:val="both"/>
        <w:rPr>
          <w:rFonts w:ascii="Avenir Next" w:hAnsi="Avenir Next" w:cs="Arial"/>
          <w:color w:val="7B7B7B" w:themeColor="accent3" w:themeShade="BF"/>
          <w:sz w:val="22"/>
          <w:szCs w:val="22"/>
        </w:rPr>
      </w:pPr>
      <w:r w:rsidRPr="002312B0">
        <w:rPr>
          <w:rFonts w:ascii="Avenir Next" w:hAnsi="Avenir Next" w:cs="Arial"/>
          <w:color w:val="7B7B7B" w:themeColor="accent3" w:themeShade="BF"/>
          <w:sz w:val="22"/>
          <w:szCs w:val="22"/>
        </w:rPr>
        <w:lastRenderedPageBreak/>
        <w:t xml:space="preserve">As per Article </w:t>
      </w:r>
      <w:r w:rsidR="00F14253" w:rsidRPr="002312B0">
        <w:rPr>
          <w:rFonts w:ascii="Avenir Next" w:hAnsi="Avenir Next" w:cs="Arial"/>
          <w:color w:val="7B7B7B" w:themeColor="accent3" w:themeShade="BF"/>
          <w:sz w:val="22"/>
          <w:szCs w:val="22"/>
        </w:rPr>
        <w:t>1, EIR</w:t>
      </w:r>
      <w:r w:rsidR="004636CD" w:rsidRPr="002312B0">
        <w:rPr>
          <w:rFonts w:ascii="Avenir Next" w:hAnsi="Avenir Next" w:cs="Arial"/>
          <w:color w:val="7B7B7B" w:themeColor="accent3" w:themeShade="BF"/>
          <w:sz w:val="22"/>
          <w:szCs w:val="22"/>
        </w:rPr>
        <w:t xml:space="preserve"> </w:t>
      </w:r>
      <w:r w:rsidR="00F14253" w:rsidRPr="002312B0">
        <w:rPr>
          <w:rFonts w:ascii="Avenir Next" w:hAnsi="Avenir Next" w:cs="Arial"/>
          <w:color w:val="7B7B7B" w:themeColor="accent3" w:themeShade="BF"/>
          <w:sz w:val="22"/>
          <w:szCs w:val="22"/>
        </w:rPr>
        <w:t xml:space="preserve">Recast (entitled “Scope”) relates to </w:t>
      </w:r>
      <w:r w:rsidR="004636CD" w:rsidRPr="002312B0">
        <w:rPr>
          <w:rFonts w:ascii="Avenir Next" w:hAnsi="Avenir Next" w:cs="Arial"/>
          <w:color w:val="7B7B7B" w:themeColor="accent3" w:themeShade="BF"/>
          <w:sz w:val="22"/>
          <w:szCs w:val="22"/>
        </w:rPr>
        <w:t xml:space="preserve">the public collective </w:t>
      </w:r>
      <w:r w:rsidR="00354DE8" w:rsidRPr="002312B0">
        <w:rPr>
          <w:rFonts w:ascii="Avenir Next" w:hAnsi="Avenir Next" w:cs="Arial"/>
          <w:color w:val="7B7B7B" w:themeColor="accent3" w:themeShade="BF"/>
          <w:sz w:val="22"/>
          <w:szCs w:val="22"/>
        </w:rPr>
        <w:t>proceedings as</w:t>
      </w:r>
      <w:r w:rsidR="00600BDE" w:rsidRPr="002312B0">
        <w:rPr>
          <w:rFonts w:ascii="Avenir Next" w:hAnsi="Avenir Next" w:cs="Arial"/>
          <w:color w:val="7B7B7B" w:themeColor="accent3" w:themeShade="BF"/>
          <w:sz w:val="22"/>
          <w:szCs w:val="22"/>
        </w:rPr>
        <w:t xml:space="preserve"> well as interim proceeding</w:t>
      </w:r>
      <w:r w:rsidR="007A51D7" w:rsidRPr="002312B0">
        <w:rPr>
          <w:rFonts w:ascii="Avenir Next" w:hAnsi="Avenir Next" w:cs="Arial"/>
          <w:color w:val="7B7B7B" w:themeColor="accent3" w:themeShade="BF"/>
          <w:sz w:val="22"/>
          <w:szCs w:val="22"/>
        </w:rPr>
        <w:t>s</w:t>
      </w:r>
      <w:r w:rsidR="004A4871" w:rsidRPr="002312B0">
        <w:rPr>
          <w:rFonts w:ascii="Avenir Next" w:hAnsi="Avenir Next" w:cs="Arial"/>
          <w:color w:val="7B7B7B" w:themeColor="accent3" w:themeShade="BF"/>
          <w:sz w:val="22"/>
          <w:szCs w:val="22"/>
        </w:rPr>
        <w:t xml:space="preserve"> </w:t>
      </w:r>
      <w:r w:rsidR="004E5012" w:rsidRPr="002312B0">
        <w:rPr>
          <w:rFonts w:ascii="Avenir Next" w:hAnsi="Avenir Next" w:cs="Arial"/>
          <w:color w:val="7B7B7B" w:themeColor="accent3" w:themeShade="BF"/>
          <w:sz w:val="22"/>
          <w:szCs w:val="22"/>
        </w:rPr>
        <w:t xml:space="preserve">with the aim to rescue </w:t>
      </w:r>
      <w:r w:rsidR="00EC4188" w:rsidRPr="002312B0">
        <w:rPr>
          <w:rFonts w:ascii="Avenir Next" w:hAnsi="Avenir Next" w:cs="Arial"/>
          <w:color w:val="7B7B7B" w:themeColor="accent3" w:themeShade="BF"/>
          <w:sz w:val="22"/>
          <w:szCs w:val="22"/>
        </w:rPr>
        <w:t>viable</w:t>
      </w:r>
      <w:r w:rsidR="004E5012" w:rsidRPr="002312B0">
        <w:rPr>
          <w:rFonts w:ascii="Avenir Next" w:hAnsi="Avenir Next" w:cs="Arial"/>
          <w:color w:val="7B7B7B" w:themeColor="accent3" w:themeShade="BF"/>
          <w:sz w:val="22"/>
          <w:szCs w:val="22"/>
        </w:rPr>
        <w:t xml:space="preserve"> but </w:t>
      </w:r>
      <w:r w:rsidR="00EC4188" w:rsidRPr="002312B0">
        <w:rPr>
          <w:rFonts w:ascii="Avenir Next" w:hAnsi="Avenir Next" w:cs="Arial"/>
          <w:color w:val="7B7B7B" w:themeColor="accent3" w:themeShade="BF"/>
          <w:sz w:val="22"/>
          <w:szCs w:val="22"/>
        </w:rPr>
        <w:t>financial</w:t>
      </w:r>
      <w:r w:rsidR="004E5012" w:rsidRPr="002312B0">
        <w:rPr>
          <w:rFonts w:ascii="Avenir Next" w:hAnsi="Avenir Next" w:cs="Arial"/>
          <w:color w:val="7B7B7B" w:themeColor="accent3" w:themeShade="BF"/>
          <w:sz w:val="22"/>
          <w:szCs w:val="22"/>
        </w:rPr>
        <w:t xml:space="preserve"> distressed entities,</w:t>
      </w:r>
      <w:r w:rsidR="00EC4188" w:rsidRPr="002312B0">
        <w:rPr>
          <w:rFonts w:ascii="Avenir Next" w:hAnsi="Avenir Next" w:cs="Arial"/>
          <w:color w:val="7B7B7B" w:themeColor="accent3" w:themeShade="BF"/>
          <w:sz w:val="22"/>
          <w:szCs w:val="22"/>
        </w:rPr>
        <w:t xml:space="preserve"> adjustment of debt, help companies to go through a </w:t>
      </w:r>
      <w:proofErr w:type="spellStart"/>
      <w:r w:rsidR="00EC4188" w:rsidRPr="002312B0">
        <w:rPr>
          <w:rFonts w:ascii="Avenir Next" w:hAnsi="Avenir Next" w:cs="Arial"/>
          <w:color w:val="7B7B7B" w:themeColor="accent3" w:themeShade="BF"/>
          <w:sz w:val="22"/>
          <w:szCs w:val="22"/>
        </w:rPr>
        <w:t>reorganisation</w:t>
      </w:r>
      <w:proofErr w:type="spellEnd"/>
      <w:r w:rsidR="00EC4188" w:rsidRPr="002312B0">
        <w:rPr>
          <w:rFonts w:ascii="Avenir Next" w:hAnsi="Avenir Next" w:cs="Arial"/>
          <w:color w:val="7B7B7B" w:themeColor="accent3" w:themeShade="BF"/>
          <w:sz w:val="22"/>
          <w:szCs w:val="22"/>
        </w:rPr>
        <w:t xml:space="preserve"> </w:t>
      </w:r>
      <w:r w:rsidR="008C51DF" w:rsidRPr="002312B0">
        <w:rPr>
          <w:rFonts w:ascii="Avenir Next" w:hAnsi="Avenir Next" w:cs="Arial"/>
          <w:color w:val="7B7B7B" w:themeColor="accent3" w:themeShade="BF"/>
          <w:sz w:val="22"/>
          <w:szCs w:val="22"/>
        </w:rPr>
        <w:t>or liquidation.</w:t>
      </w:r>
    </w:p>
    <w:p w14:paraId="5FA7EAD3" w14:textId="77777777" w:rsidR="008C51DF" w:rsidRPr="002312B0" w:rsidRDefault="008C51DF" w:rsidP="000A3278">
      <w:pPr>
        <w:jc w:val="both"/>
        <w:rPr>
          <w:rFonts w:ascii="Avenir Next" w:hAnsi="Avenir Next" w:cs="Arial"/>
          <w:color w:val="7B7B7B" w:themeColor="accent3" w:themeShade="BF"/>
          <w:sz w:val="22"/>
          <w:szCs w:val="22"/>
        </w:rPr>
      </w:pPr>
    </w:p>
    <w:p w14:paraId="616DAEB5" w14:textId="77777777" w:rsidR="00FC7D1A" w:rsidRPr="002312B0" w:rsidRDefault="008C51DF" w:rsidP="000A3278">
      <w:pPr>
        <w:jc w:val="both"/>
        <w:rPr>
          <w:rFonts w:ascii="Avenir Next" w:hAnsi="Avenir Next" w:cs="Arial"/>
          <w:color w:val="7B7B7B" w:themeColor="accent3" w:themeShade="BF"/>
          <w:sz w:val="22"/>
          <w:szCs w:val="22"/>
        </w:rPr>
      </w:pPr>
      <w:r w:rsidRPr="002312B0">
        <w:rPr>
          <w:rFonts w:ascii="Avenir Next" w:hAnsi="Avenir Next" w:cs="Arial"/>
          <w:color w:val="7B7B7B" w:themeColor="accent3" w:themeShade="BF"/>
          <w:sz w:val="22"/>
          <w:szCs w:val="22"/>
        </w:rPr>
        <w:t>Statement 2</w:t>
      </w:r>
      <w:r w:rsidR="004E5012" w:rsidRPr="002312B0">
        <w:rPr>
          <w:rFonts w:ascii="Avenir Next" w:hAnsi="Avenir Next" w:cs="Arial"/>
          <w:color w:val="7B7B7B" w:themeColor="accent3" w:themeShade="BF"/>
          <w:sz w:val="22"/>
          <w:szCs w:val="22"/>
        </w:rPr>
        <w:t xml:space="preserve"> </w:t>
      </w:r>
    </w:p>
    <w:p w14:paraId="35DEA19A" w14:textId="77777777" w:rsidR="00FC7D1A" w:rsidRPr="002312B0" w:rsidRDefault="00FC7D1A" w:rsidP="000A3278">
      <w:pPr>
        <w:jc w:val="both"/>
        <w:rPr>
          <w:rFonts w:ascii="Avenir Next" w:hAnsi="Avenir Next" w:cs="Arial"/>
          <w:color w:val="7B7B7B" w:themeColor="accent3" w:themeShade="BF"/>
          <w:sz w:val="22"/>
          <w:szCs w:val="22"/>
        </w:rPr>
      </w:pPr>
    </w:p>
    <w:p w14:paraId="1A1637C6" w14:textId="367B5826" w:rsidR="006C3FB7" w:rsidRPr="00C55906" w:rsidRDefault="00AC3E3D" w:rsidP="000A3278">
      <w:pPr>
        <w:jc w:val="both"/>
        <w:rPr>
          <w:rFonts w:ascii="Avenir Next" w:hAnsi="Avenir Next" w:cs="Arial"/>
          <w:sz w:val="22"/>
          <w:szCs w:val="22"/>
          <w:lang w:val="en-GB"/>
        </w:rPr>
      </w:pPr>
      <w:r w:rsidRPr="002312B0">
        <w:rPr>
          <w:rFonts w:ascii="Avenir Next" w:hAnsi="Avenir Next" w:cs="Arial"/>
          <w:color w:val="7B7B7B" w:themeColor="accent3" w:themeShade="BF"/>
          <w:sz w:val="22"/>
          <w:szCs w:val="22"/>
        </w:rPr>
        <w:t>As the lex concursus decide on the effect of the insolvency proceedings</w:t>
      </w:r>
      <w:r w:rsidR="00C55906" w:rsidRPr="002312B0">
        <w:rPr>
          <w:rFonts w:ascii="Avenir Next" w:hAnsi="Avenir Next" w:cs="Arial"/>
          <w:color w:val="7B7B7B" w:themeColor="accent3" w:themeShade="BF"/>
          <w:sz w:val="22"/>
          <w:szCs w:val="22"/>
        </w:rPr>
        <w:t xml:space="preserve">, there is an exception as per Article 18 </w:t>
      </w:r>
      <w:r w:rsidR="00867DCA" w:rsidRPr="002312B0">
        <w:rPr>
          <w:rFonts w:ascii="Avenir Next" w:hAnsi="Avenir Next" w:cs="Arial"/>
          <w:color w:val="7B7B7B" w:themeColor="accent3" w:themeShade="BF"/>
          <w:sz w:val="22"/>
          <w:szCs w:val="22"/>
        </w:rPr>
        <w:t xml:space="preserve">of the EIR Recast whereby if there is any pending lawsuits or any </w:t>
      </w:r>
      <w:r w:rsidR="00E90BEC" w:rsidRPr="002312B0">
        <w:rPr>
          <w:rFonts w:ascii="Avenir Next" w:hAnsi="Avenir Next" w:cs="Arial"/>
          <w:color w:val="7B7B7B" w:themeColor="accent3" w:themeShade="BF"/>
          <w:sz w:val="22"/>
          <w:szCs w:val="22"/>
        </w:rPr>
        <w:t>pending arbitral proceedings in respect to a company’s asset or right</w:t>
      </w:r>
      <w:r w:rsidR="003A5CD6" w:rsidRPr="002312B0">
        <w:rPr>
          <w:rFonts w:ascii="Avenir Next" w:hAnsi="Avenir Next" w:cs="Arial"/>
          <w:color w:val="7B7B7B" w:themeColor="accent3" w:themeShade="BF"/>
          <w:sz w:val="22"/>
          <w:szCs w:val="22"/>
        </w:rPr>
        <w:t xml:space="preserve"> which should be part of the insolvency estate, </w:t>
      </w:r>
      <w:r w:rsidR="005275EC" w:rsidRPr="002312B0">
        <w:rPr>
          <w:rFonts w:ascii="Avenir Next" w:hAnsi="Avenir Next" w:cs="Arial"/>
          <w:color w:val="7B7B7B" w:themeColor="accent3" w:themeShade="BF"/>
          <w:sz w:val="22"/>
          <w:szCs w:val="22"/>
        </w:rPr>
        <w:t xml:space="preserve">the law of the member state of the </w:t>
      </w:r>
      <w:r w:rsidR="002C088B" w:rsidRPr="002312B0">
        <w:rPr>
          <w:rFonts w:ascii="Avenir Next" w:hAnsi="Avenir Next" w:cs="Arial"/>
          <w:color w:val="7B7B7B" w:themeColor="accent3" w:themeShade="BF"/>
          <w:sz w:val="22"/>
          <w:szCs w:val="22"/>
        </w:rPr>
        <w:t xml:space="preserve">lawsuit or </w:t>
      </w:r>
      <w:r w:rsidR="00BD4C5A" w:rsidRPr="002312B0">
        <w:rPr>
          <w:rFonts w:ascii="Avenir Next" w:hAnsi="Avenir Next" w:cs="Arial"/>
          <w:color w:val="7B7B7B" w:themeColor="accent3" w:themeShade="BF"/>
          <w:sz w:val="22"/>
          <w:szCs w:val="22"/>
        </w:rPr>
        <w:t>arbitral</w:t>
      </w:r>
      <w:r w:rsidR="002C088B" w:rsidRPr="002312B0">
        <w:rPr>
          <w:rFonts w:ascii="Avenir Next" w:hAnsi="Avenir Next" w:cs="Arial"/>
          <w:color w:val="7B7B7B" w:themeColor="accent3" w:themeShade="BF"/>
          <w:sz w:val="22"/>
          <w:szCs w:val="22"/>
        </w:rPr>
        <w:t xml:space="preserve"> tribunal </w:t>
      </w:r>
      <w:r w:rsidR="00BD4C5A" w:rsidRPr="002312B0">
        <w:rPr>
          <w:rFonts w:ascii="Avenir Next" w:hAnsi="Avenir Next" w:cs="Arial"/>
          <w:color w:val="7B7B7B" w:themeColor="accent3" w:themeShade="BF"/>
          <w:sz w:val="22"/>
          <w:szCs w:val="22"/>
        </w:rPr>
        <w:t xml:space="preserve">case is pending </w:t>
      </w:r>
      <w:r w:rsidR="00386CE2" w:rsidRPr="002312B0">
        <w:rPr>
          <w:rFonts w:ascii="Avenir Next" w:hAnsi="Avenir Next" w:cs="Arial"/>
          <w:color w:val="7B7B7B" w:themeColor="accent3" w:themeShade="BF"/>
          <w:sz w:val="22"/>
          <w:szCs w:val="22"/>
        </w:rPr>
        <w:t>shall prevail</w:t>
      </w:r>
      <w:r w:rsidR="00BB067B" w:rsidRPr="002312B0">
        <w:rPr>
          <w:rFonts w:ascii="Avenir Next" w:hAnsi="Avenir Next" w:cs="Arial"/>
          <w:color w:val="7B7B7B" w:themeColor="accent3" w:themeShade="BF"/>
          <w:sz w:val="22"/>
          <w:szCs w:val="22"/>
        </w:rPr>
        <w:t xml:space="preserve"> but Article 8 shall not pr</w:t>
      </w:r>
      <w:r w:rsidR="00025D0D" w:rsidRPr="002312B0">
        <w:rPr>
          <w:rFonts w:ascii="Avenir Next" w:hAnsi="Avenir Next" w:cs="Arial"/>
          <w:color w:val="7B7B7B" w:themeColor="accent3" w:themeShade="BF"/>
          <w:sz w:val="22"/>
          <w:szCs w:val="22"/>
        </w:rPr>
        <w:t>evail if the right is acquire after the opening of the insolvency proceeding</w:t>
      </w:r>
      <w:r w:rsidR="00386CE2" w:rsidRPr="002312B0">
        <w:rPr>
          <w:rFonts w:ascii="Avenir Next" w:hAnsi="Avenir Next" w:cs="Arial"/>
          <w:color w:val="7B7B7B" w:themeColor="accent3" w:themeShade="BF"/>
          <w:sz w:val="22"/>
          <w:szCs w:val="22"/>
        </w:rPr>
        <w:t>.</w:t>
      </w:r>
      <w:r w:rsidR="00FC36AD" w:rsidRPr="00C55906">
        <w:rPr>
          <w:rFonts w:ascii="Avenir Next" w:hAnsi="Avenir Next" w:cs="Arial"/>
          <w:sz w:val="22"/>
          <w:szCs w:val="22"/>
          <w:lang w:val="en-GB"/>
        </w:rPr>
        <w:t>]</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34D15276" w14:textId="7D9FA6FF" w:rsidR="007E3AA9" w:rsidRDefault="007E3AA9" w:rsidP="007E3AA9">
      <w:pPr>
        <w:jc w:val="both"/>
        <w:rPr>
          <w:rFonts w:ascii="Avenir Next" w:hAnsi="Avenir Next" w:cs="Arial"/>
          <w:sz w:val="22"/>
          <w:szCs w:val="22"/>
          <w:lang w:val="en-GB"/>
        </w:rPr>
      </w:pPr>
      <w:r w:rsidRPr="008E3C96">
        <w:rPr>
          <w:rFonts w:ascii="Avenir Next" w:hAnsi="Avenir Next" w:cs="Arial"/>
          <w:sz w:val="22"/>
          <w:szCs w:val="22"/>
          <w:lang w:val="en-GB"/>
        </w:rPr>
        <w:t>The EIR Recast</w:t>
      </w:r>
      <w:r>
        <w:rPr>
          <w:rFonts w:ascii="Avenir Next" w:hAnsi="Avenir Next" w:cs="Arial"/>
          <w:sz w:val="22"/>
          <w:szCs w:val="22"/>
          <w:lang w:val="en-GB"/>
        </w:rPr>
        <w:t xml:space="preserve">’s objective remains, as much as possible, the universality of proceedings. However, several exceptions to this universal vision exist throughout the Regulation.  </w:t>
      </w:r>
      <w:r w:rsidRPr="008E3C96">
        <w:rPr>
          <w:rFonts w:ascii="Avenir Next" w:hAnsi="Avenir Next" w:cs="Arial"/>
          <w:sz w:val="22"/>
          <w:szCs w:val="22"/>
          <w:lang w:val="en-GB"/>
        </w:rPr>
        <w:t xml:space="preserve">Provide </w:t>
      </w:r>
      <w:r w:rsidRPr="006723E9">
        <w:rPr>
          <w:rFonts w:ascii="Avenir Next Demi Bold" w:hAnsi="Avenir Next Demi Bold" w:cs="Arial"/>
          <w:b/>
          <w:bCs/>
          <w:sz w:val="22"/>
          <w:szCs w:val="22"/>
          <w:u w:val="single"/>
          <w:lang w:val="en-GB"/>
        </w:rPr>
        <w:t>three (3) examples</w:t>
      </w:r>
      <w:r w:rsidRPr="008E3C96">
        <w:rPr>
          <w:rFonts w:ascii="Avenir Next" w:hAnsi="Avenir Next" w:cs="Arial"/>
          <w:sz w:val="22"/>
          <w:szCs w:val="22"/>
          <w:lang w:val="en-GB"/>
        </w:rPr>
        <w:t xml:space="preserve"> of provisions from the EIR Recast which </w:t>
      </w:r>
      <w:r>
        <w:rPr>
          <w:rFonts w:ascii="Avenir Next" w:hAnsi="Avenir Next" w:cs="Arial"/>
          <w:sz w:val="22"/>
          <w:szCs w:val="22"/>
          <w:lang w:val="en-GB"/>
        </w:rPr>
        <w:t xml:space="preserve">depart from a universal approach to cross-border insolvency. </w:t>
      </w:r>
      <w:r w:rsidRPr="008E3C96">
        <w:rPr>
          <w:rFonts w:ascii="Avenir Next" w:hAnsi="Avenir Next" w:cs="Arial"/>
          <w:sz w:val="22"/>
          <w:szCs w:val="22"/>
          <w:lang w:val="en-GB"/>
        </w:rPr>
        <w:t xml:space="preserve"> </w:t>
      </w:r>
    </w:p>
    <w:p w14:paraId="2BFFB7B5" w14:textId="77777777" w:rsidR="00E70FA4" w:rsidRPr="008E3C96" w:rsidRDefault="00E70FA4" w:rsidP="00636C15">
      <w:pPr>
        <w:jc w:val="both"/>
        <w:rPr>
          <w:rFonts w:ascii="Avenir Next" w:hAnsi="Avenir Next" w:cs="Arial"/>
          <w:sz w:val="22"/>
          <w:szCs w:val="22"/>
          <w:lang w:val="en-GB"/>
        </w:rPr>
      </w:pPr>
    </w:p>
    <w:p w14:paraId="04773625" w14:textId="7C30A4A1" w:rsidR="00E81CC5"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297CF9">
        <w:rPr>
          <w:rFonts w:ascii="Avenir Next" w:hAnsi="Avenir Next" w:cs="Arial"/>
          <w:color w:val="7B7B7B" w:themeColor="accent3" w:themeShade="BF"/>
          <w:sz w:val="22"/>
          <w:szCs w:val="22"/>
        </w:rPr>
        <w:t xml:space="preserve">There are several exceptions </w:t>
      </w:r>
      <w:r w:rsidR="002F4350">
        <w:rPr>
          <w:rFonts w:ascii="Avenir Next" w:hAnsi="Avenir Next" w:cs="Arial"/>
          <w:color w:val="7B7B7B" w:themeColor="accent3" w:themeShade="BF"/>
          <w:sz w:val="22"/>
          <w:szCs w:val="22"/>
        </w:rPr>
        <w:t xml:space="preserve">in the EIR recast </w:t>
      </w:r>
      <w:r w:rsidR="00BA0D5B">
        <w:rPr>
          <w:rFonts w:ascii="Avenir Next" w:hAnsi="Avenir Next" w:cs="Arial"/>
          <w:color w:val="7B7B7B" w:themeColor="accent3" w:themeShade="BF"/>
          <w:sz w:val="22"/>
          <w:szCs w:val="22"/>
        </w:rPr>
        <w:t>which is not in line with the universality of proceeds</w:t>
      </w:r>
      <w:r w:rsidR="00297CF9">
        <w:rPr>
          <w:rFonts w:ascii="Avenir Next" w:hAnsi="Avenir Next" w:cs="Arial"/>
          <w:color w:val="7B7B7B" w:themeColor="accent3" w:themeShade="BF"/>
          <w:sz w:val="22"/>
          <w:szCs w:val="22"/>
        </w:rPr>
        <w:t xml:space="preserve"> </w:t>
      </w:r>
      <w:r w:rsidR="00BA0D5B">
        <w:rPr>
          <w:rFonts w:ascii="Avenir Next" w:hAnsi="Avenir Next" w:cs="Arial"/>
          <w:color w:val="7B7B7B" w:themeColor="accent3" w:themeShade="BF"/>
          <w:sz w:val="22"/>
          <w:szCs w:val="22"/>
        </w:rPr>
        <w:t>as mention below:</w:t>
      </w:r>
    </w:p>
    <w:p w14:paraId="752B4D27" w14:textId="77777777" w:rsidR="00E81CC5" w:rsidRDefault="00E81CC5" w:rsidP="000A3278">
      <w:pPr>
        <w:jc w:val="both"/>
        <w:rPr>
          <w:rFonts w:ascii="Avenir Next" w:hAnsi="Avenir Next" w:cs="Arial"/>
          <w:color w:val="7B7B7B" w:themeColor="accent3" w:themeShade="BF"/>
          <w:sz w:val="22"/>
          <w:szCs w:val="22"/>
        </w:rPr>
      </w:pPr>
    </w:p>
    <w:p w14:paraId="619ED23E" w14:textId="2E773EC4" w:rsidR="005E1CEC" w:rsidRDefault="001A1FB0" w:rsidP="00736601">
      <w:pPr>
        <w:pStyle w:val="ListParagraph"/>
        <w:numPr>
          <w:ilvl w:val="0"/>
          <w:numId w:val="35"/>
        </w:numPr>
        <w:jc w:val="both"/>
        <w:rPr>
          <w:rFonts w:ascii="Avenir Next" w:hAnsi="Avenir Next" w:cs="Arial"/>
          <w:color w:val="7B7B7B" w:themeColor="accent3" w:themeShade="BF"/>
          <w:sz w:val="22"/>
          <w:szCs w:val="22"/>
        </w:rPr>
      </w:pPr>
      <w:r w:rsidRPr="005E1CEC">
        <w:rPr>
          <w:rFonts w:ascii="Avenir Next" w:hAnsi="Avenir Next" w:cs="Arial"/>
          <w:color w:val="7B7B7B" w:themeColor="accent3" w:themeShade="BF"/>
          <w:sz w:val="22"/>
          <w:szCs w:val="22"/>
        </w:rPr>
        <w:t xml:space="preserve">Article 8 </w:t>
      </w:r>
      <w:r w:rsidR="0008415C" w:rsidRPr="005E1CEC">
        <w:rPr>
          <w:rFonts w:ascii="Avenir Next" w:hAnsi="Avenir Next" w:cs="Arial"/>
          <w:color w:val="7B7B7B" w:themeColor="accent3" w:themeShade="BF"/>
          <w:sz w:val="22"/>
          <w:szCs w:val="22"/>
        </w:rPr>
        <w:t xml:space="preserve">prevent </w:t>
      </w:r>
      <w:r w:rsidRPr="005E1CEC">
        <w:rPr>
          <w:rFonts w:ascii="Avenir Next" w:hAnsi="Avenir Next" w:cs="Arial"/>
          <w:color w:val="7B7B7B" w:themeColor="accent3" w:themeShade="BF"/>
          <w:sz w:val="22"/>
          <w:szCs w:val="22"/>
        </w:rPr>
        <w:t>the effects of</w:t>
      </w:r>
      <w:r w:rsidR="007C5119">
        <w:rPr>
          <w:rFonts w:ascii="Avenir Next" w:hAnsi="Avenir Next" w:cs="Arial"/>
          <w:color w:val="7B7B7B" w:themeColor="accent3" w:themeShade="BF"/>
          <w:sz w:val="22"/>
          <w:szCs w:val="22"/>
        </w:rPr>
        <w:t xml:space="preserve"> international</w:t>
      </w:r>
      <w:r w:rsidRPr="005E1CEC">
        <w:rPr>
          <w:rFonts w:ascii="Avenir Next" w:hAnsi="Avenir Next" w:cs="Arial"/>
          <w:color w:val="7B7B7B" w:themeColor="accent3" w:themeShade="BF"/>
          <w:sz w:val="22"/>
          <w:szCs w:val="22"/>
        </w:rPr>
        <w:t xml:space="preserve"> insolvency proceedings</w:t>
      </w:r>
      <w:r w:rsidR="0008415C" w:rsidRPr="005E1CEC">
        <w:rPr>
          <w:rFonts w:ascii="Avenir Next" w:hAnsi="Avenir Next" w:cs="Arial"/>
          <w:color w:val="7B7B7B" w:themeColor="accent3" w:themeShade="BF"/>
          <w:sz w:val="22"/>
          <w:szCs w:val="22"/>
        </w:rPr>
        <w:t xml:space="preserve"> in the</w:t>
      </w:r>
      <w:r w:rsidR="00AB57F1" w:rsidRPr="005E1CEC">
        <w:rPr>
          <w:rFonts w:ascii="Avenir Next" w:hAnsi="Avenir Next" w:cs="Arial"/>
          <w:color w:val="7B7B7B" w:themeColor="accent3" w:themeShade="BF"/>
          <w:sz w:val="22"/>
          <w:szCs w:val="22"/>
        </w:rPr>
        <w:t xml:space="preserve"> third parties</w:t>
      </w:r>
      <w:r w:rsidRPr="005E1CEC">
        <w:rPr>
          <w:rFonts w:ascii="Avenir Next" w:hAnsi="Avenir Next" w:cs="Arial"/>
          <w:color w:val="7B7B7B" w:themeColor="accent3" w:themeShade="BF"/>
          <w:sz w:val="22"/>
          <w:szCs w:val="22"/>
        </w:rPr>
        <w:t xml:space="preserve"> rights in rem </w:t>
      </w:r>
      <w:r w:rsidR="00AB4E9D" w:rsidRPr="005E1CEC">
        <w:rPr>
          <w:rFonts w:ascii="Avenir Next" w:hAnsi="Avenir Next" w:cs="Arial"/>
          <w:color w:val="7B7B7B" w:themeColor="accent3" w:themeShade="BF"/>
          <w:sz w:val="22"/>
          <w:szCs w:val="22"/>
        </w:rPr>
        <w:t>for example</w:t>
      </w:r>
      <w:r w:rsidRPr="005E1CEC">
        <w:rPr>
          <w:rFonts w:ascii="Avenir Next" w:hAnsi="Avenir Next" w:cs="Arial"/>
          <w:color w:val="7B7B7B" w:themeColor="accent3" w:themeShade="BF"/>
          <w:sz w:val="22"/>
          <w:szCs w:val="22"/>
        </w:rPr>
        <w:t xml:space="preserve"> security in immovable property, liens</w:t>
      </w:r>
      <w:r w:rsidR="00AB4E9D" w:rsidRPr="005E1CEC">
        <w:rPr>
          <w:rFonts w:ascii="Avenir Next" w:hAnsi="Avenir Next" w:cs="Arial"/>
          <w:color w:val="7B7B7B" w:themeColor="accent3" w:themeShade="BF"/>
          <w:sz w:val="22"/>
          <w:szCs w:val="22"/>
        </w:rPr>
        <w:t xml:space="preserve"> held</w:t>
      </w:r>
      <w:r w:rsidRPr="005E1CEC">
        <w:rPr>
          <w:rFonts w:ascii="Avenir Next" w:hAnsi="Avenir Next" w:cs="Arial"/>
          <w:color w:val="7B7B7B" w:themeColor="accent3" w:themeShade="BF"/>
          <w:sz w:val="22"/>
          <w:szCs w:val="22"/>
        </w:rPr>
        <w:t xml:space="preserve"> by third parties or creditors </w:t>
      </w:r>
      <w:r w:rsidR="00483D92" w:rsidRPr="005E1CEC">
        <w:rPr>
          <w:rFonts w:ascii="Avenir Next" w:hAnsi="Avenir Next" w:cs="Arial"/>
          <w:color w:val="7B7B7B" w:themeColor="accent3" w:themeShade="BF"/>
          <w:sz w:val="22"/>
          <w:szCs w:val="22"/>
        </w:rPr>
        <w:t>on</w:t>
      </w:r>
      <w:r w:rsidRPr="005E1CEC">
        <w:rPr>
          <w:rFonts w:ascii="Avenir Next" w:hAnsi="Avenir Next" w:cs="Arial"/>
          <w:color w:val="7B7B7B" w:themeColor="accent3" w:themeShade="BF"/>
          <w:sz w:val="22"/>
          <w:szCs w:val="22"/>
        </w:rPr>
        <w:t xml:space="preserve"> assets </w:t>
      </w:r>
      <w:r w:rsidR="00483D92" w:rsidRPr="005E1CEC">
        <w:rPr>
          <w:rFonts w:ascii="Avenir Next" w:hAnsi="Avenir Next" w:cs="Arial"/>
          <w:color w:val="7B7B7B" w:themeColor="accent3" w:themeShade="BF"/>
          <w:sz w:val="22"/>
          <w:szCs w:val="22"/>
        </w:rPr>
        <w:t>of</w:t>
      </w:r>
      <w:r w:rsidRPr="005E1CEC">
        <w:rPr>
          <w:rFonts w:ascii="Avenir Next" w:hAnsi="Avenir Next" w:cs="Arial"/>
          <w:color w:val="7B7B7B" w:themeColor="accent3" w:themeShade="BF"/>
          <w:sz w:val="22"/>
          <w:szCs w:val="22"/>
        </w:rPr>
        <w:t xml:space="preserve"> the debtor </w:t>
      </w:r>
      <w:r w:rsidR="00483D92" w:rsidRPr="005E1CEC">
        <w:rPr>
          <w:rFonts w:ascii="Avenir Next" w:hAnsi="Avenir Next" w:cs="Arial"/>
          <w:color w:val="7B7B7B" w:themeColor="accent3" w:themeShade="BF"/>
          <w:sz w:val="22"/>
          <w:szCs w:val="22"/>
        </w:rPr>
        <w:t>which are found</w:t>
      </w:r>
      <w:r w:rsidRPr="005E1CEC">
        <w:rPr>
          <w:rFonts w:ascii="Avenir Next" w:hAnsi="Avenir Next" w:cs="Arial"/>
          <w:color w:val="7B7B7B" w:themeColor="accent3" w:themeShade="BF"/>
          <w:sz w:val="22"/>
          <w:szCs w:val="22"/>
        </w:rPr>
        <w:t xml:space="preserve"> in other Member States at the time of the opening of the insolvency proceedings.</w:t>
      </w:r>
      <w:r w:rsidR="00F01757" w:rsidRPr="005E1CEC">
        <w:rPr>
          <w:rFonts w:ascii="Avenir Next" w:hAnsi="Avenir Next" w:cs="Arial"/>
          <w:color w:val="7B7B7B" w:themeColor="accent3" w:themeShade="BF"/>
          <w:sz w:val="22"/>
          <w:szCs w:val="22"/>
        </w:rPr>
        <w:t xml:space="preserve"> </w:t>
      </w:r>
      <w:r w:rsidRPr="005E1CEC">
        <w:rPr>
          <w:rFonts w:ascii="Avenir Next" w:hAnsi="Avenir Next" w:cs="Arial"/>
          <w:color w:val="7B7B7B" w:themeColor="accent3" w:themeShade="BF"/>
          <w:sz w:val="22"/>
          <w:szCs w:val="22"/>
        </w:rPr>
        <w:t xml:space="preserve">The creation, </w:t>
      </w:r>
      <w:r w:rsidR="00F01757" w:rsidRPr="005E1CEC">
        <w:rPr>
          <w:rFonts w:ascii="Avenir Next" w:hAnsi="Avenir Next" w:cs="Arial"/>
          <w:color w:val="7B7B7B" w:themeColor="accent3" w:themeShade="BF"/>
          <w:sz w:val="22"/>
          <w:szCs w:val="22"/>
        </w:rPr>
        <w:t xml:space="preserve">scope of rights  and the </w:t>
      </w:r>
      <w:r w:rsidRPr="005E1CEC">
        <w:rPr>
          <w:rFonts w:ascii="Avenir Next" w:hAnsi="Avenir Next" w:cs="Arial"/>
          <w:color w:val="7B7B7B" w:themeColor="accent3" w:themeShade="BF"/>
          <w:sz w:val="22"/>
          <w:szCs w:val="22"/>
        </w:rPr>
        <w:t xml:space="preserve">validity </w:t>
      </w:r>
      <w:r w:rsidR="00AB60A8" w:rsidRPr="005E1CEC">
        <w:rPr>
          <w:rFonts w:ascii="Avenir Next" w:hAnsi="Avenir Next" w:cs="Arial"/>
          <w:color w:val="7B7B7B" w:themeColor="accent3" w:themeShade="BF"/>
          <w:sz w:val="22"/>
          <w:szCs w:val="22"/>
        </w:rPr>
        <w:t xml:space="preserve">rights in rem </w:t>
      </w:r>
      <w:r w:rsidRPr="005E1CEC">
        <w:rPr>
          <w:rFonts w:ascii="Avenir Next" w:hAnsi="Avenir Next" w:cs="Arial"/>
          <w:color w:val="7B7B7B" w:themeColor="accent3" w:themeShade="BF"/>
          <w:sz w:val="22"/>
          <w:szCs w:val="22"/>
        </w:rPr>
        <w:t xml:space="preserve">are </w:t>
      </w:r>
      <w:r w:rsidR="00AB60A8" w:rsidRPr="005E1CEC">
        <w:rPr>
          <w:rFonts w:ascii="Avenir Next" w:hAnsi="Avenir Next" w:cs="Arial"/>
          <w:color w:val="7B7B7B" w:themeColor="accent3" w:themeShade="BF"/>
          <w:sz w:val="22"/>
          <w:szCs w:val="22"/>
        </w:rPr>
        <w:t>administered</w:t>
      </w:r>
      <w:r w:rsidRPr="005E1CEC">
        <w:rPr>
          <w:rFonts w:ascii="Avenir Next" w:hAnsi="Avenir Next" w:cs="Arial"/>
          <w:color w:val="7B7B7B" w:themeColor="accent3" w:themeShade="BF"/>
          <w:sz w:val="22"/>
          <w:szCs w:val="22"/>
        </w:rPr>
        <w:t xml:space="preserve"> by their </w:t>
      </w:r>
      <w:r w:rsidR="00A72278" w:rsidRPr="005E1CEC">
        <w:rPr>
          <w:rFonts w:ascii="Avenir Next" w:hAnsi="Avenir Next" w:cs="Arial"/>
          <w:color w:val="7B7B7B" w:themeColor="accent3" w:themeShade="BF"/>
          <w:sz w:val="22"/>
          <w:szCs w:val="22"/>
        </w:rPr>
        <w:t xml:space="preserve">Member state </w:t>
      </w:r>
      <w:r w:rsidRPr="005E1CEC">
        <w:rPr>
          <w:rFonts w:ascii="Avenir Next" w:hAnsi="Avenir Next" w:cs="Arial"/>
          <w:color w:val="7B7B7B" w:themeColor="accent3" w:themeShade="BF"/>
          <w:sz w:val="22"/>
          <w:szCs w:val="22"/>
        </w:rPr>
        <w:t>applicable law</w:t>
      </w:r>
      <w:r w:rsidR="00092ECC" w:rsidRPr="005E1CEC">
        <w:rPr>
          <w:rFonts w:ascii="Avenir Next" w:hAnsi="Avenir Next" w:cs="Arial"/>
          <w:color w:val="7B7B7B" w:themeColor="accent3" w:themeShade="BF"/>
          <w:sz w:val="22"/>
          <w:szCs w:val="22"/>
        </w:rPr>
        <w:t xml:space="preserve"> where the right and assets are found. </w:t>
      </w:r>
      <w:r w:rsidR="00F64AFA">
        <w:rPr>
          <w:rFonts w:ascii="Avenir Next" w:hAnsi="Avenir Next" w:cs="Arial"/>
          <w:color w:val="7B7B7B" w:themeColor="accent3" w:themeShade="BF"/>
          <w:sz w:val="22"/>
          <w:szCs w:val="22"/>
        </w:rPr>
        <w:t xml:space="preserve"> The </w:t>
      </w:r>
      <w:r w:rsidR="00953905">
        <w:rPr>
          <w:rFonts w:ascii="Avenir Next" w:hAnsi="Avenir Next" w:cs="Arial"/>
          <w:color w:val="7B7B7B" w:themeColor="accent3" w:themeShade="BF"/>
          <w:sz w:val="22"/>
          <w:szCs w:val="22"/>
        </w:rPr>
        <w:t xml:space="preserve">holder of the right in rem shall continue to benefit </w:t>
      </w:r>
      <w:r w:rsidR="00CD2924">
        <w:rPr>
          <w:rFonts w:ascii="Avenir Next" w:hAnsi="Avenir Next" w:cs="Arial"/>
          <w:color w:val="7B7B7B" w:themeColor="accent3" w:themeShade="BF"/>
          <w:sz w:val="22"/>
          <w:szCs w:val="22"/>
        </w:rPr>
        <w:t xml:space="preserve">of the right of segregation and payment </w:t>
      </w:r>
      <w:r w:rsidR="00A03180">
        <w:rPr>
          <w:rFonts w:ascii="Avenir Next" w:hAnsi="Avenir Next" w:cs="Arial"/>
          <w:color w:val="7B7B7B" w:themeColor="accent3" w:themeShade="BF"/>
          <w:sz w:val="22"/>
          <w:szCs w:val="22"/>
        </w:rPr>
        <w:t>in respect to the collateral security.</w:t>
      </w:r>
    </w:p>
    <w:p w14:paraId="2D86320F" w14:textId="3FCE4CF1" w:rsidR="008A2577" w:rsidRDefault="00F46F8C" w:rsidP="00736601">
      <w:pPr>
        <w:pStyle w:val="ListParagraph"/>
        <w:numPr>
          <w:ilvl w:val="0"/>
          <w:numId w:val="35"/>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As per Article </w:t>
      </w:r>
      <w:r w:rsidR="00AF529B">
        <w:rPr>
          <w:rFonts w:ascii="Avenir Next" w:hAnsi="Avenir Next" w:cs="Arial"/>
          <w:color w:val="7B7B7B" w:themeColor="accent3" w:themeShade="BF"/>
          <w:sz w:val="22"/>
          <w:szCs w:val="22"/>
        </w:rPr>
        <w:t>13</w:t>
      </w:r>
      <w:r>
        <w:rPr>
          <w:rFonts w:ascii="Avenir Next" w:hAnsi="Avenir Next" w:cs="Arial"/>
          <w:color w:val="7B7B7B" w:themeColor="accent3" w:themeShade="BF"/>
          <w:sz w:val="22"/>
          <w:szCs w:val="22"/>
        </w:rPr>
        <w:t xml:space="preserve">, another </w:t>
      </w:r>
      <w:r w:rsidR="00D57397">
        <w:rPr>
          <w:rFonts w:ascii="Avenir Next" w:hAnsi="Avenir Next" w:cs="Arial"/>
          <w:color w:val="7B7B7B" w:themeColor="accent3" w:themeShade="BF"/>
          <w:sz w:val="22"/>
          <w:szCs w:val="22"/>
        </w:rPr>
        <w:t>exception</w:t>
      </w:r>
      <w:r>
        <w:rPr>
          <w:rFonts w:ascii="Avenir Next" w:hAnsi="Avenir Next" w:cs="Arial"/>
          <w:color w:val="7B7B7B" w:themeColor="accent3" w:themeShade="BF"/>
          <w:sz w:val="22"/>
          <w:szCs w:val="22"/>
        </w:rPr>
        <w:t xml:space="preserve"> would be rules governing where the contracts of employment whereby </w:t>
      </w:r>
      <w:r w:rsidR="00D57397">
        <w:rPr>
          <w:rFonts w:ascii="Avenir Next" w:hAnsi="Avenir Next" w:cs="Arial"/>
          <w:color w:val="7B7B7B" w:themeColor="accent3" w:themeShade="BF"/>
          <w:sz w:val="22"/>
          <w:szCs w:val="22"/>
        </w:rPr>
        <w:t xml:space="preserve">upon </w:t>
      </w:r>
      <w:r w:rsidR="00371140">
        <w:rPr>
          <w:rFonts w:ascii="Avenir Next" w:hAnsi="Avenir Next" w:cs="Arial"/>
          <w:color w:val="7B7B7B" w:themeColor="accent3" w:themeShade="BF"/>
          <w:sz w:val="22"/>
          <w:szCs w:val="22"/>
        </w:rPr>
        <w:t>opening</w:t>
      </w:r>
      <w:r w:rsidR="00D57397">
        <w:rPr>
          <w:rFonts w:ascii="Avenir Next" w:hAnsi="Avenir Next" w:cs="Arial"/>
          <w:color w:val="7B7B7B" w:themeColor="accent3" w:themeShade="BF"/>
          <w:sz w:val="22"/>
          <w:szCs w:val="22"/>
        </w:rPr>
        <w:t xml:space="preserve"> of insolvency proceedings, the </w:t>
      </w:r>
      <w:r w:rsidR="00040761">
        <w:rPr>
          <w:rFonts w:ascii="Avenir Next" w:hAnsi="Avenir Next" w:cs="Arial"/>
          <w:color w:val="7B7B7B" w:themeColor="accent3" w:themeShade="BF"/>
          <w:sz w:val="22"/>
          <w:szCs w:val="22"/>
        </w:rPr>
        <w:t xml:space="preserve">law of the Member state shall govern the contact of employment (lex </w:t>
      </w:r>
      <w:proofErr w:type="spellStart"/>
      <w:r w:rsidR="00040761">
        <w:rPr>
          <w:rFonts w:ascii="Avenir Next" w:hAnsi="Avenir Next" w:cs="Arial"/>
          <w:color w:val="7B7B7B" w:themeColor="accent3" w:themeShade="BF"/>
          <w:sz w:val="22"/>
          <w:szCs w:val="22"/>
        </w:rPr>
        <w:t>contractus</w:t>
      </w:r>
      <w:proofErr w:type="spellEnd"/>
      <w:r w:rsidR="00371140">
        <w:rPr>
          <w:rFonts w:ascii="Avenir Next" w:hAnsi="Avenir Next" w:cs="Arial"/>
          <w:color w:val="7B7B7B" w:themeColor="accent3" w:themeShade="BF"/>
          <w:sz w:val="22"/>
          <w:szCs w:val="22"/>
        </w:rPr>
        <w:t xml:space="preserve">) to </w:t>
      </w:r>
      <w:r w:rsidR="00940C61">
        <w:rPr>
          <w:rFonts w:ascii="Avenir Next" w:hAnsi="Avenir Next" w:cs="Arial"/>
          <w:color w:val="7B7B7B" w:themeColor="accent3" w:themeShade="BF"/>
          <w:sz w:val="22"/>
          <w:szCs w:val="22"/>
        </w:rPr>
        <w:t xml:space="preserve">secure the </w:t>
      </w:r>
      <w:r w:rsidR="008A2577">
        <w:rPr>
          <w:rFonts w:ascii="Avenir Next" w:hAnsi="Avenir Next" w:cs="Arial"/>
          <w:color w:val="7B7B7B" w:themeColor="accent3" w:themeShade="BF"/>
          <w:sz w:val="22"/>
          <w:szCs w:val="22"/>
        </w:rPr>
        <w:t>employees and employment.</w:t>
      </w:r>
    </w:p>
    <w:p w14:paraId="541F1100" w14:textId="5A7C8EC6" w:rsidR="000A3278" w:rsidRPr="005E1CEC" w:rsidRDefault="00AF529B" w:rsidP="00736601">
      <w:pPr>
        <w:pStyle w:val="ListParagraph"/>
        <w:numPr>
          <w:ilvl w:val="0"/>
          <w:numId w:val="35"/>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Article 16 </w:t>
      </w:r>
      <w:r w:rsidR="00673561">
        <w:rPr>
          <w:rFonts w:ascii="Avenir Next" w:hAnsi="Avenir Next" w:cs="Arial"/>
          <w:color w:val="7B7B7B" w:themeColor="accent3" w:themeShade="BF"/>
          <w:sz w:val="22"/>
          <w:szCs w:val="22"/>
        </w:rPr>
        <w:t>states t</w:t>
      </w:r>
      <w:r w:rsidR="00DB4197">
        <w:rPr>
          <w:rFonts w:ascii="Avenir Next" w:hAnsi="Avenir Next" w:cs="Arial"/>
          <w:color w:val="7B7B7B" w:themeColor="accent3" w:themeShade="BF"/>
          <w:sz w:val="22"/>
          <w:szCs w:val="22"/>
        </w:rPr>
        <w:t xml:space="preserve">hat </w:t>
      </w:r>
      <w:r w:rsidR="00346477">
        <w:rPr>
          <w:rFonts w:ascii="Avenir Next" w:hAnsi="Avenir Next" w:cs="Arial"/>
          <w:color w:val="7B7B7B" w:themeColor="accent3" w:themeShade="BF"/>
          <w:sz w:val="22"/>
          <w:szCs w:val="22"/>
        </w:rPr>
        <w:t xml:space="preserve">detrimental acts </w:t>
      </w:r>
      <w:r w:rsidR="005973D0">
        <w:rPr>
          <w:rFonts w:ascii="Avenir Next" w:hAnsi="Avenir Next" w:cs="Arial"/>
          <w:color w:val="7B7B7B" w:themeColor="accent3" w:themeShade="BF"/>
          <w:sz w:val="22"/>
          <w:szCs w:val="22"/>
        </w:rPr>
        <w:t xml:space="preserve">in respect of voidness, voidability </w:t>
      </w:r>
      <w:r w:rsidR="007A135B">
        <w:rPr>
          <w:rFonts w:ascii="Avenir Next" w:hAnsi="Avenir Next" w:cs="Arial"/>
          <w:color w:val="7B7B7B" w:themeColor="accent3" w:themeShade="BF"/>
          <w:sz w:val="22"/>
          <w:szCs w:val="22"/>
        </w:rPr>
        <w:t>and enfor</w:t>
      </w:r>
      <w:r w:rsidR="0000386F">
        <w:rPr>
          <w:rFonts w:ascii="Avenir Next" w:hAnsi="Avenir Next" w:cs="Arial"/>
          <w:color w:val="7B7B7B" w:themeColor="accent3" w:themeShade="BF"/>
          <w:sz w:val="22"/>
          <w:szCs w:val="22"/>
        </w:rPr>
        <w:t xml:space="preserve">ceability of legal acts shall not </w:t>
      </w:r>
      <w:r w:rsidR="000F19C7">
        <w:rPr>
          <w:rFonts w:ascii="Avenir Next" w:hAnsi="Avenir Next" w:cs="Arial"/>
          <w:color w:val="7B7B7B" w:themeColor="accent3" w:themeShade="BF"/>
          <w:sz w:val="22"/>
          <w:szCs w:val="22"/>
        </w:rPr>
        <w:t xml:space="preserve">enforce if the creditor is able to </w:t>
      </w:r>
      <w:r w:rsidR="00BC2AED">
        <w:rPr>
          <w:rFonts w:ascii="Avenir Next" w:hAnsi="Avenir Next" w:cs="Arial"/>
          <w:color w:val="7B7B7B" w:themeColor="accent3" w:themeShade="BF"/>
          <w:sz w:val="22"/>
          <w:szCs w:val="22"/>
        </w:rPr>
        <w:t xml:space="preserve">prove that the act was subject to the law of the Member State (lex </w:t>
      </w:r>
      <w:proofErr w:type="spellStart"/>
      <w:r w:rsidR="00736F30">
        <w:rPr>
          <w:rFonts w:ascii="Avenir Next" w:hAnsi="Avenir Next" w:cs="Arial"/>
          <w:color w:val="7B7B7B" w:themeColor="accent3" w:themeShade="BF"/>
          <w:sz w:val="22"/>
          <w:szCs w:val="22"/>
        </w:rPr>
        <w:t>causae</w:t>
      </w:r>
      <w:proofErr w:type="spellEnd"/>
      <w:r w:rsidR="00736F30">
        <w:rPr>
          <w:rFonts w:ascii="Avenir Next" w:hAnsi="Avenir Next" w:cs="Arial"/>
          <w:color w:val="7B7B7B" w:themeColor="accent3" w:themeShade="BF"/>
          <w:sz w:val="22"/>
          <w:szCs w:val="22"/>
        </w:rPr>
        <w:t xml:space="preserve">) and not the law of the country </w:t>
      </w:r>
      <w:r w:rsidR="00845A21">
        <w:rPr>
          <w:rFonts w:ascii="Avenir Next" w:hAnsi="Avenir Next" w:cs="Arial"/>
          <w:color w:val="7B7B7B" w:themeColor="accent3" w:themeShade="BF"/>
          <w:sz w:val="22"/>
          <w:szCs w:val="22"/>
        </w:rPr>
        <w:t xml:space="preserve">of the main insolvency proceeding and the local law </w:t>
      </w:r>
      <w:r w:rsidR="00A41362">
        <w:rPr>
          <w:rFonts w:ascii="Avenir Next" w:hAnsi="Avenir Next" w:cs="Arial"/>
          <w:color w:val="7B7B7B" w:themeColor="accent3" w:themeShade="BF"/>
          <w:sz w:val="22"/>
          <w:szCs w:val="22"/>
        </w:rPr>
        <w:t xml:space="preserve">prevent any means </w:t>
      </w:r>
      <w:r w:rsidR="006D0E5E">
        <w:rPr>
          <w:rFonts w:ascii="Avenir Next" w:hAnsi="Avenir Next" w:cs="Arial"/>
          <w:color w:val="7B7B7B" w:themeColor="accent3" w:themeShade="BF"/>
          <w:sz w:val="22"/>
          <w:szCs w:val="22"/>
        </w:rPr>
        <w:t>of challenging the law.</w:t>
      </w:r>
      <w:r w:rsidR="00346477">
        <w:rPr>
          <w:rFonts w:ascii="Avenir Next" w:hAnsi="Avenir Next" w:cs="Arial"/>
          <w:color w:val="7B7B7B" w:themeColor="accent3" w:themeShade="BF"/>
          <w:sz w:val="22"/>
          <w:szCs w:val="22"/>
        </w:rPr>
        <w:t>]</w:t>
      </w:r>
    </w:p>
    <w:p w14:paraId="6948B395" w14:textId="65A1604F" w:rsidR="00E90991" w:rsidRPr="005E42DB" w:rsidRDefault="00E90991" w:rsidP="000A3278">
      <w:pPr>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1E24B4CD" w14:textId="3A1C2A64" w:rsidR="00956E63" w:rsidRDefault="00956E63" w:rsidP="00956E63">
      <w:pPr>
        <w:jc w:val="both"/>
        <w:rPr>
          <w:rFonts w:ascii="Avenir Next" w:hAnsi="Avenir Next" w:cs="Arial"/>
          <w:sz w:val="22"/>
          <w:szCs w:val="22"/>
          <w:lang w:val="en-GB"/>
        </w:rPr>
      </w:pPr>
      <w:r>
        <w:rPr>
          <w:rFonts w:ascii="Avenir Next" w:hAnsi="Avenir Next" w:cs="Arial"/>
          <w:sz w:val="22"/>
          <w:szCs w:val="22"/>
        </w:rPr>
        <w:t>The EIR Recast regulates</w:t>
      </w:r>
      <w:r w:rsidRPr="00956E63">
        <w:rPr>
          <w:rFonts w:ascii="Avenir Next" w:hAnsi="Avenir Next"/>
          <w:sz w:val="22"/>
        </w:rPr>
        <w:t xml:space="preserve"> the </w:t>
      </w:r>
      <w:r>
        <w:rPr>
          <w:rFonts w:ascii="Avenir Next" w:hAnsi="Avenir Next" w:cs="Arial"/>
          <w:sz w:val="22"/>
          <w:szCs w:val="22"/>
        </w:rPr>
        <w:t>material scope of the Regulation in relation to national</w:t>
      </w:r>
      <w:r w:rsidRPr="00956E63">
        <w:rPr>
          <w:rFonts w:ascii="Avenir Next" w:hAnsi="Avenir Next"/>
          <w:sz w:val="22"/>
        </w:rPr>
        <w:t xml:space="preserve"> insolvency proceedings in </w:t>
      </w:r>
      <w:r>
        <w:rPr>
          <w:rFonts w:ascii="Avenir Next" w:hAnsi="Avenir Next" w:cs="Arial"/>
          <w:sz w:val="22"/>
          <w:szCs w:val="22"/>
        </w:rPr>
        <w:t>Member States.</w:t>
      </w:r>
      <w:r w:rsidRPr="00956E63">
        <w:rPr>
          <w:rFonts w:ascii="Avenir Next" w:hAnsi="Avenir Next"/>
          <w:sz w:val="22"/>
        </w:rPr>
        <w:t xml:space="preserve"> </w:t>
      </w:r>
      <w:r w:rsidRPr="008E3C96">
        <w:rPr>
          <w:rFonts w:ascii="Avenir Next" w:hAnsi="Avenir Next" w:cs="Arial"/>
          <w:sz w:val="22"/>
          <w:szCs w:val="22"/>
          <w:lang w:val="en-GB"/>
        </w:rPr>
        <w:t xml:space="preserve">List </w:t>
      </w:r>
      <w:r w:rsidRPr="006723E9">
        <w:rPr>
          <w:rFonts w:ascii="Avenir Next Demi Bold" w:hAnsi="Avenir Next Demi Bold" w:cs="Arial"/>
          <w:b/>
          <w:bCs/>
          <w:sz w:val="22"/>
          <w:szCs w:val="22"/>
          <w:u w:val="single"/>
          <w:lang w:val="en-GB"/>
        </w:rPr>
        <w:t xml:space="preserve">three (3) </w:t>
      </w:r>
      <w:r>
        <w:rPr>
          <w:rFonts w:ascii="Avenir Next Demi Bold" w:hAnsi="Avenir Next Demi Bold" w:cs="Arial"/>
          <w:b/>
          <w:bCs/>
          <w:sz w:val="22"/>
          <w:szCs w:val="22"/>
          <w:u w:val="single"/>
          <w:lang w:val="en-GB"/>
        </w:rPr>
        <w:t>elements</w:t>
      </w:r>
      <w:r w:rsidRPr="008E3C96">
        <w:rPr>
          <w:rFonts w:ascii="Avenir Next" w:hAnsi="Avenir Next" w:cs="Arial"/>
          <w:sz w:val="22"/>
          <w:szCs w:val="22"/>
          <w:lang w:val="en-GB"/>
        </w:rPr>
        <w:t xml:space="preserve"> of the EIR Recast that deal with </w:t>
      </w:r>
      <w:r>
        <w:rPr>
          <w:rFonts w:ascii="Avenir Next" w:hAnsi="Avenir Next" w:cs="Arial"/>
          <w:sz w:val="22"/>
          <w:szCs w:val="22"/>
          <w:lang w:val="en-GB"/>
        </w:rPr>
        <w:t>this matter and explain how they relate to this.</w:t>
      </w:r>
      <w:r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076DD343" w14:textId="77777777" w:rsidR="00C35B32"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331E14">
        <w:rPr>
          <w:rFonts w:ascii="Avenir Next" w:hAnsi="Avenir Next" w:cs="Arial"/>
          <w:color w:val="7B7B7B" w:themeColor="accent3" w:themeShade="BF"/>
          <w:sz w:val="22"/>
          <w:szCs w:val="22"/>
        </w:rPr>
        <w:t xml:space="preserve">The </w:t>
      </w:r>
      <w:r w:rsidR="00C35B32">
        <w:rPr>
          <w:rFonts w:ascii="Avenir Next" w:hAnsi="Avenir Next" w:cs="Arial"/>
          <w:color w:val="7B7B7B" w:themeColor="accent3" w:themeShade="BF"/>
          <w:sz w:val="22"/>
          <w:szCs w:val="22"/>
        </w:rPr>
        <w:t>material scope under the new regulation are as follow:</w:t>
      </w:r>
    </w:p>
    <w:p w14:paraId="2C27B8F3" w14:textId="77777777" w:rsidR="00C35B32" w:rsidRDefault="00C35B32" w:rsidP="000A3278">
      <w:pPr>
        <w:jc w:val="both"/>
        <w:rPr>
          <w:rFonts w:ascii="Avenir Next" w:hAnsi="Avenir Next" w:cs="Arial"/>
          <w:color w:val="7B7B7B" w:themeColor="accent3" w:themeShade="BF"/>
          <w:sz w:val="22"/>
          <w:szCs w:val="22"/>
        </w:rPr>
      </w:pPr>
    </w:p>
    <w:p w14:paraId="1EFBA4BA" w14:textId="433247F2" w:rsidR="007E6412" w:rsidRDefault="00C35B32"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EIR recast </w:t>
      </w:r>
      <w:r w:rsidR="00EB7A12">
        <w:rPr>
          <w:rFonts w:ascii="Avenir Next" w:hAnsi="Avenir Next" w:cs="Arial"/>
          <w:color w:val="7B7B7B" w:themeColor="accent3" w:themeShade="BF"/>
          <w:sz w:val="22"/>
          <w:szCs w:val="22"/>
        </w:rPr>
        <w:t xml:space="preserve">is not in relation to traditional </w:t>
      </w:r>
      <w:r w:rsidR="005907EA">
        <w:rPr>
          <w:rFonts w:ascii="Avenir Next" w:hAnsi="Avenir Next" w:cs="Arial"/>
          <w:color w:val="7B7B7B" w:themeColor="accent3" w:themeShade="BF"/>
          <w:sz w:val="22"/>
          <w:szCs w:val="22"/>
        </w:rPr>
        <w:t xml:space="preserve">liquidation procedure but also aims at helping </w:t>
      </w:r>
      <w:r w:rsidR="0029431E">
        <w:rPr>
          <w:rFonts w:ascii="Avenir Next" w:hAnsi="Avenir Next" w:cs="Arial"/>
          <w:color w:val="7B7B7B" w:themeColor="accent3" w:themeShade="BF"/>
          <w:sz w:val="22"/>
          <w:szCs w:val="22"/>
        </w:rPr>
        <w:t xml:space="preserve">economically viable entities which are in financial </w:t>
      </w:r>
      <w:r w:rsidR="007E14DF">
        <w:rPr>
          <w:rFonts w:ascii="Avenir Next" w:hAnsi="Avenir Next" w:cs="Arial"/>
          <w:color w:val="7B7B7B" w:themeColor="accent3" w:themeShade="BF"/>
          <w:sz w:val="22"/>
          <w:szCs w:val="22"/>
        </w:rPr>
        <w:t>distress</w:t>
      </w:r>
      <w:r w:rsidR="0029431E">
        <w:rPr>
          <w:rFonts w:ascii="Avenir Next" w:hAnsi="Avenir Next" w:cs="Arial"/>
          <w:color w:val="7B7B7B" w:themeColor="accent3" w:themeShade="BF"/>
          <w:sz w:val="22"/>
          <w:szCs w:val="22"/>
        </w:rPr>
        <w:t xml:space="preserve"> to be </w:t>
      </w:r>
      <w:r w:rsidR="00871E63">
        <w:rPr>
          <w:rFonts w:ascii="Avenir Next" w:hAnsi="Avenir Next" w:cs="Arial"/>
          <w:color w:val="7B7B7B" w:themeColor="accent3" w:themeShade="BF"/>
          <w:sz w:val="22"/>
          <w:szCs w:val="22"/>
        </w:rPr>
        <w:t xml:space="preserve">able to rescue their businesses.  </w:t>
      </w:r>
      <w:r w:rsidR="00F458BD">
        <w:rPr>
          <w:rFonts w:ascii="Avenir Next" w:hAnsi="Avenir Next" w:cs="Arial"/>
          <w:color w:val="7B7B7B" w:themeColor="accent3" w:themeShade="BF"/>
          <w:sz w:val="22"/>
          <w:szCs w:val="22"/>
        </w:rPr>
        <w:t>The EIR recast provide for stay of</w:t>
      </w:r>
      <w:r w:rsidR="00F62F0E">
        <w:rPr>
          <w:rFonts w:ascii="Avenir Next" w:hAnsi="Avenir Next" w:cs="Arial"/>
          <w:color w:val="7B7B7B" w:themeColor="accent3" w:themeShade="BF"/>
          <w:sz w:val="22"/>
          <w:szCs w:val="22"/>
        </w:rPr>
        <w:t xml:space="preserve"> actions from</w:t>
      </w:r>
      <w:r w:rsidR="00F458BD">
        <w:rPr>
          <w:rFonts w:ascii="Avenir Next" w:hAnsi="Avenir Next" w:cs="Arial"/>
          <w:color w:val="7B7B7B" w:themeColor="accent3" w:themeShade="BF"/>
          <w:sz w:val="22"/>
          <w:szCs w:val="22"/>
        </w:rPr>
        <w:t xml:space="preserve"> individual</w:t>
      </w:r>
      <w:r w:rsidR="00F62F0E">
        <w:rPr>
          <w:rFonts w:ascii="Avenir Next" w:hAnsi="Avenir Next" w:cs="Arial"/>
          <w:color w:val="7B7B7B" w:themeColor="accent3" w:themeShade="BF"/>
          <w:sz w:val="22"/>
          <w:szCs w:val="22"/>
        </w:rPr>
        <w:t xml:space="preserve"> creditors and hence protecting </w:t>
      </w:r>
      <w:r w:rsidR="00F278C1">
        <w:rPr>
          <w:rFonts w:ascii="Avenir Next" w:hAnsi="Avenir Next" w:cs="Arial"/>
          <w:color w:val="7B7B7B" w:themeColor="accent3" w:themeShade="BF"/>
          <w:sz w:val="22"/>
          <w:szCs w:val="22"/>
        </w:rPr>
        <w:t xml:space="preserve">all the </w:t>
      </w:r>
      <w:r w:rsidR="00903B79">
        <w:rPr>
          <w:rFonts w:ascii="Avenir Next" w:hAnsi="Avenir Next" w:cs="Arial"/>
          <w:color w:val="7B7B7B" w:themeColor="accent3" w:themeShade="BF"/>
          <w:sz w:val="22"/>
          <w:szCs w:val="22"/>
        </w:rPr>
        <w:t xml:space="preserve">creditors. </w:t>
      </w:r>
      <w:r w:rsidR="00F278C1">
        <w:rPr>
          <w:rFonts w:ascii="Avenir Next" w:hAnsi="Avenir Next" w:cs="Arial"/>
          <w:color w:val="7B7B7B" w:themeColor="accent3" w:themeShade="BF"/>
          <w:sz w:val="22"/>
          <w:szCs w:val="22"/>
        </w:rPr>
        <w:t xml:space="preserve">It also </w:t>
      </w:r>
      <w:r w:rsidR="001F7DA8">
        <w:rPr>
          <w:rFonts w:ascii="Avenir Next" w:hAnsi="Avenir Next" w:cs="Arial"/>
          <w:color w:val="7B7B7B" w:themeColor="accent3" w:themeShade="BF"/>
          <w:sz w:val="22"/>
          <w:szCs w:val="22"/>
        </w:rPr>
        <w:t>helps</w:t>
      </w:r>
      <w:r w:rsidR="00F278C1">
        <w:rPr>
          <w:rFonts w:ascii="Avenir Next" w:hAnsi="Avenir Next" w:cs="Arial"/>
          <w:color w:val="7B7B7B" w:themeColor="accent3" w:themeShade="BF"/>
          <w:sz w:val="22"/>
          <w:szCs w:val="22"/>
        </w:rPr>
        <w:t xml:space="preserve"> debtors </w:t>
      </w:r>
      <w:r w:rsidR="00F43D63">
        <w:rPr>
          <w:rFonts w:ascii="Avenir Next" w:hAnsi="Avenir Next" w:cs="Arial"/>
          <w:color w:val="7B7B7B" w:themeColor="accent3" w:themeShade="BF"/>
          <w:sz w:val="22"/>
          <w:szCs w:val="22"/>
        </w:rPr>
        <w:t>which are facing likelihood on insolvency to proceed with a restructuring process</w:t>
      </w:r>
      <w:r w:rsidR="00C1718B">
        <w:rPr>
          <w:rFonts w:ascii="Avenir Next" w:hAnsi="Avenir Next" w:cs="Arial"/>
          <w:color w:val="7B7B7B" w:themeColor="accent3" w:themeShade="BF"/>
          <w:sz w:val="22"/>
          <w:szCs w:val="22"/>
        </w:rPr>
        <w:t xml:space="preserve">, leaving the debtors in </w:t>
      </w:r>
      <w:r w:rsidR="00126EB6">
        <w:rPr>
          <w:rFonts w:ascii="Avenir Next" w:hAnsi="Avenir Next" w:cs="Arial"/>
          <w:color w:val="7B7B7B" w:themeColor="accent3" w:themeShade="BF"/>
          <w:sz w:val="22"/>
          <w:szCs w:val="22"/>
        </w:rPr>
        <w:t xml:space="preserve">full or partial control of the assets and the </w:t>
      </w:r>
      <w:r w:rsidR="007E6412">
        <w:rPr>
          <w:rFonts w:ascii="Avenir Next" w:hAnsi="Avenir Next" w:cs="Arial"/>
          <w:color w:val="7B7B7B" w:themeColor="accent3" w:themeShade="BF"/>
          <w:sz w:val="22"/>
          <w:szCs w:val="22"/>
        </w:rPr>
        <w:t>affairs of the company.</w:t>
      </w:r>
      <w:r w:rsidR="00F43D63">
        <w:rPr>
          <w:rFonts w:ascii="Avenir Next" w:hAnsi="Avenir Next" w:cs="Arial"/>
          <w:color w:val="7B7B7B" w:themeColor="accent3" w:themeShade="BF"/>
          <w:sz w:val="22"/>
          <w:szCs w:val="22"/>
        </w:rPr>
        <w:t xml:space="preserve"> </w:t>
      </w:r>
      <w:r w:rsidR="00F458BD">
        <w:rPr>
          <w:rFonts w:ascii="Avenir Next" w:hAnsi="Avenir Next" w:cs="Arial"/>
          <w:color w:val="7B7B7B" w:themeColor="accent3" w:themeShade="BF"/>
          <w:sz w:val="22"/>
          <w:szCs w:val="22"/>
        </w:rPr>
        <w:t xml:space="preserve"> </w:t>
      </w:r>
    </w:p>
    <w:p w14:paraId="1FE2F5FE" w14:textId="77777777" w:rsidR="007E14DF" w:rsidRDefault="007E14DF" w:rsidP="000A3278">
      <w:pPr>
        <w:jc w:val="both"/>
        <w:rPr>
          <w:rFonts w:ascii="Avenir Next" w:hAnsi="Avenir Next" w:cs="Arial"/>
          <w:color w:val="7B7B7B" w:themeColor="accent3" w:themeShade="BF"/>
          <w:sz w:val="22"/>
          <w:szCs w:val="22"/>
        </w:rPr>
      </w:pPr>
    </w:p>
    <w:p w14:paraId="6306BD7C" w14:textId="77777777" w:rsidR="003242FC" w:rsidRDefault="007E6412"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lastRenderedPageBreak/>
        <w:t xml:space="preserve">Annex A </w:t>
      </w:r>
      <w:r w:rsidR="00B3018A">
        <w:rPr>
          <w:rFonts w:ascii="Avenir Next" w:hAnsi="Avenir Next" w:cs="Arial"/>
          <w:color w:val="7B7B7B" w:themeColor="accent3" w:themeShade="BF"/>
          <w:sz w:val="22"/>
          <w:szCs w:val="22"/>
        </w:rPr>
        <w:t xml:space="preserve">also provide a list </w:t>
      </w:r>
      <w:r w:rsidR="00C32425">
        <w:rPr>
          <w:rFonts w:ascii="Avenir Next" w:hAnsi="Avenir Next" w:cs="Arial"/>
          <w:color w:val="7B7B7B" w:themeColor="accent3" w:themeShade="BF"/>
          <w:sz w:val="22"/>
          <w:szCs w:val="22"/>
        </w:rPr>
        <w:t xml:space="preserve">of names of insolvency proceedings </w:t>
      </w:r>
      <w:r w:rsidR="00924D84">
        <w:rPr>
          <w:rFonts w:ascii="Avenir Next" w:hAnsi="Avenir Next" w:cs="Arial"/>
          <w:color w:val="7B7B7B" w:themeColor="accent3" w:themeShade="BF"/>
          <w:sz w:val="22"/>
          <w:szCs w:val="22"/>
        </w:rPr>
        <w:t>for 27 countries which are</w:t>
      </w:r>
      <w:r w:rsidR="00903B79">
        <w:rPr>
          <w:rFonts w:ascii="Avenir Next" w:hAnsi="Avenir Next" w:cs="Arial"/>
          <w:color w:val="7B7B7B" w:themeColor="accent3" w:themeShade="BF"/>
          <w:sz w:val="22"/>
          <w:szCs w:val="22"/>
        </w:rPr>
        <w:t xml:space="preserve"> regulated by the EIR recast</w:t>
      </w:r>
      <w:r w:rsidR="006F73A6">
        <w:rPr>
          <w:rFonts w:ascii="Avenir Next" w:hAnsi="Avenir Next" w:cs="Arial"/>
          <w:color w:val="7B7B7B" w:themeColor="accent3" w:themeShade="BF"/>
          <w:sz w:val="22"/>
          <w:szCs w:val="22"/>
        </w:rPr>
        <w:t xml:space="preserve">. Hence proceedings which are </w:t>
      </w:r>
      <w:r w:rsidR="008C12F0">
        <w:rPr>
          <w:rFonts w:ascii="Avenir Next" w:hAnsi="Avenir Next" w:cs="Arial"/>
          <w:color w:val="7B7B7B" w:themeColor="accent3" w:themeShade="BF"/>
          <w:sz w:val="22"/>
          <w:szCs w:val="22"/>
        </w:rPr>
        <w:t xml:space="preserve">found under Annex A cannot open insolvency proceeding but if the proceeding is listed under Annex A, the law provide that </w:t>
      </w:r>
      <w:r w:rsidR="003F4A87">
        <w:rPr>
          <w:rFonts w:ascii="Avenir Next" w:hAnsi="Avenir Next" w:cs="Arial"/>
          <w:color w:val="7B7B7B" w:themeColor="accent3" w:themeShade="BF"/>
          <w:sz w:val="22"/>
          <w:szCs w:val="22"/>
        </w:rPr>
        <w:t xml:space="preserve">there should be a further examination by courts of other members </w:t>
      </w:r>
      <w:r w:rsidR="00225947">
        <w:rPr>
          <w:rFonts w:ascii="Avenir Next" w:hAnsi="Avenir Next" w:cs="Arial"/>
          <w:color w:val="7B7B7B" w:themeColor="accent3" w:themeShade="BF"/>
          <w:sz w:val="22"/>
          <w:szCs w:val="22"/>
        </w:rPr>
        <w:t>and shall be automatic. Anne</w:t>
      </w:r>
      <w:r w:rsidR="007536BB">
        <w:rPr>
          <w:rFonts w:ascii="Avenir Next" w:hAnsi="Avenir Next" w:cs="Arial"/>
          <w:color w:val="7B7B7B" w:themeColor="accent3" w:themeShade="BF"/>
          <w:sz w:val="22"/>
          <w:szCs w:val="22"/>
        </w:rPr>
        <w:t>x A covered not less than 112 procedures</w:t>
      </w:r>
      <w:r w:rsidR="008C12F0">
        <w:rPr>
          <w:rFonts w:ascii="Avenir Next" w:hAnsi="Avenir Next" w:cs="Arial"/>
          <w:color w:val="7B7B7B" w:themeColor="accent3" w:themeShade="BF"/>
          <w:sz w:val="22"/>
          <w:szCs w:val="22"/>
        </w:rPr>
        <w:t>.</w:t>
      </w:r>
      <w:r w:rsidR="00924D84">
        <w:rPr>
          <w:rFonts w:ascii="Avenir Next" w:hAnsi="Avenir Next" w:cs="Arial"/>
          <w:color w:val="7B7B7B" w:themeColor="accent3" w:themeShade="BF"/>
          <w:sz w:val="22"/>
          <w:szCs w:val="22"/>
        </w:rPr>
        <w:t xml:space="preserve"> </w:t>
      </w:r>
      <w:r w:rsidR="002130E6">
        <w:rPr>
          <w:rFonts w:ascii="Avenir Next" w:hAnsi="Avenir Next" w:cs="Arial"/>
          <w:color w:val="7B7B7B" w:themeColor="accent3" w:themeShade="BF"/>
          <w:sz w:val="22"/>
          <w:szCs w:val="22"/>
        </w:rPr>
        <w:t xml:space="preserve"> For example, proceeding under </w:t>
      </w:r>
      <w:r w:rsidR="00A9594B">
        <w:rPr>
          <w:rFonts w:ascii="Avenir Next" w:hAnsi="Avenir Next" w:cs="Arial"/>
          <w:color w:val="7B7B7B" w:themeColor="accent3" w:themeShade="BF"/>
          <w:sz w:val="22"/>
          <w:szCs w:val="22"/>
        </w:rPr>
        <w:t xml:space="preserve">the UK’s scheme of arrangement is not listed in Annex A and hence, no proceeding can be open </w:t>
      </w:r>
      <w:r w:rsidR="004E2087">
        <w:rPr>
          <w:rFonts w:ascii="Avenir Next" w:hAnsi="Avenir Next" w:cs="Arial"/>
          <w:color w:val="7B7B7B" w:themeColor="accent3" w:themeShade="BF"/>
          <w:sz w:val="22"/>
          <w:szCs w:val="22"/>
        </w:rPr>
        <w:t xml:space="preserve">under the UK’s scheme for </w:t>
      </w:r>
      <w:r w:rsidR="00881B18">
        <w:rPr>
          <w:rFonts w:ascii="Avenir Next" w:hAnsi="Avenir Next" w:cs="Arial"/>
          <w:color w:val="7B7B7B" w:themeColor="accent3" w:themeShade="BF"/>
          <w:sz w:val="22"/>
          <w:szCs w:val="22"/>
        </w:rPr>
        <w:t>international insolvency procedure in Member States.</w:t>
      </w:r>
    </w:p>
    <w:p w14:paraId="5D062E08" w14:textId="77777777" w:rsidR="003242FC" w:rsidRDefault="003242FC" w:rsidP="000A3278">
      <w:pPr>
        <w:jc w:val="both"/>
        <w:rPr>
          <w:rFonts w:ascii="Avenir Next" w:hAnsi="Avenir Next" w:cs="Arial"/>
          <w:color w:val="7B7B7B" w:themeColor="accent3" w:themeShade="BF"/>
          <w:sz w:val="22"/>
          <w:szCs w:val="22"/>
        </w:rPr>
      </w:pPr>
    </w:p>
    <w:p w14:paraId="67E24F60" w14:textId="3B9E3491" w:rsidR="000A3278" w:rsidRDefault="00C37B27"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definition of insolvency proceeding under Article </w:t>
      </w:r>
      <w:r w:rsidR="00BB5615">
        <w:rPr>
          <w:rFonts w:ascii="Avenir Next" w:hAnsi="Avenir Next" w:cs="Arial"/>
          <w:color w:val="7B7B7B" w:themeColor="accent3" w:themeShade="BF"/>
          <w:sz w:val="22"/>
          <w:szCs w:val="22"/>
        </w:rPr>
        <w:t xml:space="preserve">1 is not more salience with the application of Annex A as the latter provide guidance to </w:t>
      </w:r>
      <w:r w:rsidR="00D97712">
        <w:rPr>
          <w:rFonts w:ascii="Avenir Next" w:hAnsi="Avenir Next" w:cs="Arial"/>
          <w:color w:val="7B7B7B" w:themeColor="accent3" w:themeShade="BF"/>
          <w:sz w:val="22"/>
          <w:szCs w:val="22"/>
        </w:rPr>
        <w:t>policy makers</w:t>
      </w:r>
      <w:r w:rsidR="008D1DE1">
        <w:rPr>
          <w:rFonts w:ascii="Avenir Next" w:hAnsi="Avenir Next" w:cs="Arial"/>
          <w:color w:val="7B7B7B" w:themeColor="accent3" w:themeShade="BF"/>
          <w:sz w:val="22"/>
          <w:szCs w:val="22"/>
        </w:rPr>
        <w:t xml:space="preserve"> to </w:t>
      </w:r>
      <w:r w:rsidR="00BA494A">
        <w:rPr>
          <w:rFonts w:ascii="Avenir Next" w:hAnsi="Avenir Next" w:cs="Arial"/>
          <w:color w:val="7B7B7B" w:themeColor="accent3" w:themeShade="BF"/>
          <w:sz w:val="22"/>
          <w:szCs w:val="22"/>
        </w:rPr>
        <w:t xml:space="preserve">include new national insolvency </w:t>
      </w:r>
      <w:r w:rsidR="001F7DA8">
        <w:rPr>
          <w:rFonts w:ascii="Avenir Next" w:hAnsi="Avenir Next" w:cs="Arial"/>
          <w:color w:val="7B7B7B" w:themeColor="accent3" w:themeShade="BF"/>
          <w:sz w:val="22"/>
          <w:szCs w:val="22"/>
        </w:rPr>
        <w:t>proceeding and</w:t>
      </w:r>
      <w:r w:rsidR="00D97712">
        <w:rPr>
          <w:rFonts w:ascii="Avenir Next" w:hAnsi="Avenir Next" w:cs="Arial"/>
          <w:color w:val="7B7B7B" w:themeColor="accent3" w:themeShade="BF"/>
          <w:sz w:val="22"/>
          <w:szCs w:val="22"/>
        </w:rPr>
        <w:t xml:space="preserve"> </w:t>
      </w:r>
      <w:r w:rsidR="00E32A86">
        <w:rPr>
          <w:rFonts w:ascii="Avenir Next" w:hAnsi="Avenir Next" w:cs="Arial"/>
          <w:color w:val="7B7B7B" w:themeColor="accent3" w:themeShade="BF"/>
          <w:sz w:val="22"/>
          <w:szCs w:val="22"/>
        </w:rPr>
        <w:t xml:space="preserve">to </w:t>
      </w:r>
      <w:r w:rsidR="00D97712">
        <w:rPr>
          <w:rFonts w:ascii="Avenir Next" w:hAnsi="Avenir Next" w:cs="Arial"/>
          <w:color w:val="7B7B7B" w:themeColor="accent3" w:themeShade="BF"/>
          <w:sz w:val="22"/>
          <w:szCs w:val="22"/>
        </w:rPr>
        <w:t>court</w:t>
      </w:r>
      <w:r w:rsidR="00E32A86">
        <w:rPr>
          <w:rFonts w:ascii="Avenir Next" w:hAnsi="Avenir Next" w:cs="Arial"/>
          <w:color w:val="7B7B7B" w:themeColor="accent3" w:themeShade="BF"/>
          <w:sz w:val="22"/>
          <w:szCs w:val="22"/>
        </w:rPr>
        <w:t xml:space="preserve"> </w:t>
      </w:r>
      <w:r w:rsidR="001B222E">
        <w:rPr>
          <w:rFonts w:ascii="Avenir Next" w:hAnsi="Avenir Next" w:cs="Arial"/>
          <w:color w:val="7B7B7B" w:themeColor="accent3" w:themeShade="BF"/>
          <w:sz w:val="22"/>
          <w:szCs w:val="22"/>
        </w:rPr>
        <w:t xml:space="preserve">for judgement. </w:t>
      </w:r>
      <w:r w:rsidR="00D97712">
        <w:rPr>
          <w:rFonts w:ascii="Avenir Next" w:hAnsi="Avenir Next" w:cs="Arial"/>
          <w:color w:val="7B7B7B" w:themeColor="accent3" w:themeShade="BF"/>
          <w:sz w:val="22"/>
          <w:szCs w:val="22"/>
        </w:rPr>
        <w:t xml:space="preserve"> </w:t>
      </w:r>
      <w:r w:rsidR="00042D89">
        <w:rPr>
          <w:rFonts w:ascii="Avenir Next" w:hAnsi="Avenir Next" w:cs="Arial"/>
          <w:color w:val="7B7B7B" w:themeColor="accent3" w:themeShade="BF"/>
          <w:sz w:val="22"/>
          <w:szCs w:val="22"/>
        </w:rPr>
        <w:t xml:space="preserve"> </w:t>
      </w:r>
      <w:r w:rsidR="000A3278">
        <w:rPr>
          <w:rFonts w:ascii="Avenir Next" w:hAnsi="Avenir Next" w:cs="Arial"/>
          <w:color w:val="7B7B7B" w:themeColor="accent3" w:themeShade="BF"/>
          <w:sz w:val="22"/>
          <w:szCs w:val="22"/>
        </w:rPr>
        <w:t>]</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157B313A" w14:textId="61E59F59" w:rsidR="000A373F"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DD1686">
        <w:rPr>
          <w:rFonts w:ascii="Avenir Next" w:hAnsi="Avenir Next" w:cs="Arial"/>
          <w:sz w:val="22"/>
          <w:szCs w:val="22"/>
          <w:lang w:val="en-GB"/>
        </w:rPr>
        <w:t>one</w:t>
      </w:r>
      <w:r w:rsidRPr="008E3C96">
        <w:rPr>
          <w:rFonts w:ascii="Avenir Next" w:hAnsi="Avenir Next" w:cs="Arial"/>
          <w:sz w:val="22"/>
          <w:szCs w:val="22"/>
          <w:lang w:val="en-GB"/>
        </w:rPr>
        <w:t xml:space="preserve"> to </w:t>
      </w:r>
      <w:r w:rsidR="00DD168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01D03511" w14:textId="77777777" w:rsidR="000A373F" w:rsidRPr="008E3C96" w:rsidRDefault="000A373F" w:rsidP="002A37BB">
      <w:pPr>
        <w:jc w:val="both"/>
        <w:rPr>
          <w:rFonts w:ascii="Avenir Next" w:hAnsi="Avenir Next" w:cs="Arial"/>
          <w:sz w:val="22"/>
          <w:szCs w:val="22"/>
          <w:lang w:val="en-GB"/>
        </w:rPr>
      </w:pPr>
    </w:p>
    <w:p w14:paraId="4DF10A2A" w14:textId="60EB5F7C" w:rsidR="00BE6C83"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BE6C83">
        <w:rPr>
          <w:rFonts w:ascii="Avenir Next" w:hAnsi="Avenir Next" w:cs="Arial"/>
          <w:color w:val="7B7B7B" w:themeColor="accent3" w:themeShade="BF"/>
          <w:sz w:val="22"/>
          <w:szCs w:val="22"/>
        </w:rPr>
        <w:t xml:space="preserve">1. </w:t>
      </w:r>
      <w:r w:rsidR="00DE04B1">
        <w:rPr>
          <w:rFonts w:ascii="Avenir Next" w:hAnsi="Avenir Next" w:cs="Arial"/>
          <w:color w:val="7B7B7B" w:themeColor="accent3" w:themeShade="BF"/>
          <w:sz w:val="22"/>
          <w:szCs w:val="22"/>
        </w:rPr>
        <w:t xml:space="preserve">“Synthetic” secondary proceedings </w:t>
      </w:r>
      <w:r w:rsidR="00AD5F88">
        <w:rPr>
          <w:rFonts w:ascii="Avenir Next" w:hAnsi="Avenir Next" w:cs="Arial"/>
          <w:color w:val="7B7B7B" w:themeColor="accent3" w:themeShade="BF"/>
          <w:sz w:val="22"/>
          <w:szCs w:val="22"/>
        </w:rPr>
        <w:t xml:space="preserve">will avoid </w:t>
      </w:r>
      <w:r w:rsidR="00D36B94">
        <w:rPr>
          <w:rFonts w:ascii="Avenir Next" w:hAnsi="Avenir Next" w:cs="Arial"/>
          <w:color w:val="7B7B7B" w:themeColor="accent3" w:themeShade="BF"/>
          <w:sz w:val="22"/>
          <w:szCs w:val="22"/>
        </w:rPr>
        <w:t>the opening of secondary proceeding</w:t>
      </w:r>
      <w:r w:rsidR="006A37E6">
        <w:rPr>
          <w:rFonts w:ascii="Avenir Next" w:hAnsi="Avenir Next" w:cs="Arial"/>
          <w:color w:val="7B7B7B" w:themeColor="accent3" w:themeShade="BF"/>
          <w:sz w:val="22"/>
          <w:szCs w:val="22"/>
        </w:rPr>
        <w:t xml:space="preserve">. The Insolvency practitioner of the </w:t>
      </w:r>
      <w:r w:rsidR="004C5E7E">
        <w:rPr>
          <w:rFonts w:ascii="Avenir Next" w:hAnsi="Avenir Next" w:cs="Arial"/>
          <w:color w:val="7B7B7B" w:themeColor="accent3" w:themeShade="BF"/>
          <w:sz w:val="22"/>
          <w:szCs w:val="22"/>
        </w:rPr>
        <w:t xml:space="preserve">main insolvency proceeding need to provide to </w:t>
      </w:r>
      <w:r w:rsidR="00D85393">
        <w:rPr>
          <w:rFonts w:ascii="Avenir Next" w:hAnsi="Avenir Next" w:cs="Arial"/>
          <w:color w:val="7B7B7B" w:themeColor="accent3" w:themeShade="BF"/>
          <w:sz w:val="22"/>
          <w:szCs w:val="22"/>
        </w:rPr>
        <w:t xml:space="preserve">the court an undertaking </w:t>
      </w:r>
      <w:r w:rsidR="00F800D7">
        <w:rPr>
          <w:rFonts w:ascii="Avenir Next" w:hAnsi="Avenir Next" w:cs="Arial"/>
          <w:color w:val="7B7B7B" w:themeColor="accent3" w:themeShade="BF"/>
          <w:sz w:val="22"/>
          <w:szCs w:val="22"/>
        </w:rPr>
        <w:t xml:space="preserve">that there shall be adequate protection </w:t>
      </w:r>
      <w:r w:rsidR="007934F1">
        <w:rPr>
          <w:rFonts w:ascii="Avenir Next" w:hAnsi="Avenir Next" w:cs="Arial"/>
          <w:color w:val="7B7B7B" w:themeColor="accent3" w:themeShade="BF"/>
          <w:sz w:val="22"/>
          <w:szCs w:val="22"/>
        </w:rPr>
        <w:t xml:space="preserve">of the local creditors interest </w:t>
      </w:r>
      <w:r w:rsidR="001E340A">
        <w:rPr>
          <w:rFonts w:ascii="Avenir Next" w:hAnsi="Avenir Next" w:cs="Arial"/>
          <w:color w:val="7B7B7B" w:themeColor="accent3" w:themeShade="BF"/>
          <w:sz w:val="22"/>
          <w:szCs w:val="22"/>
        </w:rPr>
        <w:t xml:space="preserve">as per Article </w:t>
      </w:r>
      <w:r w:rsidR="001F7DA8">
        <w:rPr>
          <w:rFonts w:ascii="Avenir Next" w:hAnsi="Avenir Next" w:cs="Arial"/>
          <w:color w:val="7B7B7B" w:themeColor="accent3" w:themeShade="BF"/>
          <w:sz w:val="22"/>
          <w:szCs w:val="22"/>
        </w:rPr>
        <w:t>36 in</w:t>
      </w:r>
      <w:r w:rsidR="00CF4A43">
        <w:rPr>
          <w:rFonts w:ascii="Avenir Next" w:hAnsi="Avenir Next" w:cs="Arial"/>
          <w:color w:val="7B7B7B" w:themeColor="accent3" w:themeShade="BF"/>
          <w:sz w:val="22"/>
          <w:szCs w:val="22"/>
        </w:rPr>
        <w:t xml:space="preserve"> respect </w:t>
      </w:r>
      <w:r w:rsidR="00277178">
        <w:rPr>
          <w:rFonts w:ascii="Avenir Next" w:hAnsi="Avenir Next" w:cs="Arial"/>
          <w:color w:val="7B7B7B" w:themeColor="accent3" w:themeShade="BF"/>
          <w:sz w:val="22"/>
          <w:szCs w:val="22"/>
        </w:rPr>
        <w:t>of the assets in the Members State</w:t>
      </w:r>
      <w:r w:rsidR="00BE6C83">
        <w:rPr>
          <w:rFonts w:ascii="Avenir Next" w:hAnsi="Avenir Next" w:cs="Arial"/>
          <w:color w:val="7B7B7B" w:themeColor="accent3" w:themeShade="BF"/>
          <w:sz w:val="22"/>
          <w:szCs w:val="22"/>
        </w:rPr>
        <w:t xml:space="preserve"> where the secondary insolvency proceeding would have opened.</w:t>
      </w:r>
    </w:p>
    <w:p w14:paraId="63A4AD15" w14:textId="77777777" w:rsidR="00BE6C83" w:rsidRDefault="00BE6C83" w:rsidP="000A3278">
      <w:pPr>
        <w:jc w:val="both"/>
        <w:rPr>
          <w:rFonts w:ascii="Avenir Next" w:hAnsi="Avenir Next" w:cs="Arial"/>
          <w:color w:val="7B7B7B" w:themeColor="accent3" w:themeShade="BF"/>
          <w:sz w:val="22"/>
          <w:szCs w:val="22"/>
        </w:rPr>
      </w:pPr>
    </w:p>
    <w:p w14:paraId="002BC547" w14:textId="5BD17878" w:rsidR="000A3278" w:rsidRDefault="00BE6C83"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2. </w:t>
      </w:r>
      <w:r w:rsidR="00DA7C71">
        <w:rPr>
          <w:rFonts w:ascii="Avenir Next" w:hAnsi="Avenir Next" w:cs="Arial"/>
          <w:color w:val="7B7B7B" w:themeColor="accent3" w:themeShade="BF"/>
          <w:sz w:val="22"/>
          <w:szCs w:val="22"/>
        </w:rPr>
        <w:t xml:space="preserve">A stay of proceeding whereby the debtor </w:t>
      </w:r>
      <w:r w:rsidR="00E14D0D">
        <w:rPr>
          <w:rFonts w:ascii="Avenir Next" w:hAnsi="Avenir Next" w:cs="Arial"/>
          <w:color w:val="7B7B7B" w:themeColor="accent3" w:themeShade="BF"/>
          <w:sz w:val="22"/>
          <w:szCs w:val="22"/>
        </w:rPr>
        <w:t xml:space="preserve">will </w:t>
      </w:r>
      <w:r w:rsidR="00EB11CB">
        <w:rPr>
          <w:rFonts w:ascii="Avenir Next" w:hAnsi="Avenir Next" w:cs="Arial"/>
          <w:color w:val="7B7B7B" w:themeColor="accent3" w:themeShade="BF"/>
          <w:sz w:val="22"/>
          <w:szCs w:val="22"/>
        </w:rPr>
        <w:t xml:space="preserve">try to </w:t>
      </w:r>
      <w:r w:rsidR="00EB11CB" w:rsidRPr="00EB11CB">
        <w:rPr>
          <w:rFonts w:ascii="Avenir Next" w:hAnsi="Avenir Next" w:cs="Arial"/>
          <w:color w:val="7B7B7B" w:themeColor="accent3" w:themeShade="BF"/>
          <w:sz w:val="22"/>
          <w:szCs w:val="22"/>
        </w:rPr>
        <w:t>reach an agreement</w:t>
      </w:r>
      <w:r w:rsidR="00EB11CB">
        <w:rPr>
          <w:rFonts w:ascii="Avenir Next" w:hAnsi="Avenir Next" w:cs="Arial"/>
          <w:color w:val="7B7B7B" w:themeColor="accent3" w:themeShade="BF"/>
          <w:sz w:val="22"/>
          <w:szCs w:val="22"/>
        </w:rPr>
        <w:t xml:space="preserve"> with the creditors</w:t>
      </w:r>
      <w:r w:rsidR="00EE643B">
        <w:rPr>
          <w:rFonts w:ascii="Avenir Next" w:hAnsi="Avenir Next" w:cs="Arial"/>
          <w:color w:val="7B7B7B" w:themeColor="accent3" w:themeShade="BF"/>
          <w:sz w:val="22"/>
          <w:szCs w:val="22"/>
        </w:rPr>
        <w:t xml:space="preserve"> on the settlement of their dues </w:t>
      </w:r>
      <w:r w:rsidR="001F36D3">
        <w:rPr>
          <w:rFonts w:ascii="Avenir Next" w:hAnsi="Avenir Next" w:cs="Arial"/>
          <w:color w:val="7B7B7B" w:themeColor="accent3" w:themeShade="BF"/>
          <w:sz w:val="22"/>
          <w:szCs w:val="22"/>
        </w:rPr>
        <w:t xml:space="preserve">and hence the court may provide a temporary stay of individual </w:t>
      </w:r>
      <w:r w:rsidR="00C121B6">
        <w:rPr>
          <w:rFonts w:ascii="Avenir Next" w:hAnsi="Avenir Next" w:cs="Arial"/>
          <w:color w:val="7B7B7B" w:themeColor="accent3" w:themeShade="BF"/>
          <w:sz w:val="22"/>
          <w:szCs w:val="22"/>
        </w:rPr>
        <w:t xml:space="preserve">enforcement proceeding </w:t>
      </w:r>
      <w:r w:rsidR="007B3A96">
        <w:rPr>
          <w:rFonts w:ascii="Avenir Next" w:hAnsi="Avenir Next" w:cs="Arial"/>
          <w:color w:val="7B7B7B" w:themeColor="accent3" w:themeShade="BF"/>
          <w:sz w:val="22"/>
          <w:szCs w:val="22"/>
        </w:rPr>
        <w:t>upon application of the insolvency practitioner or the debtor</w:t>
      </w:r>
      <w:r w:rsidR="00864F61">
        <w:rPr>
          <w:rFonts w:ascii="Avenir Next" w:hAnsi="Avenir Next" w:cs="Arial"/>
          <w:color w:val="7B7B7B" w:themeColor="accent3" w:themeShade="BF"/>
          <w:sz w:val="22"/>
          <w:szCs w:val="22"/>
        </w:rPr>
        <w:t xml:space="preserve"> in possession for a period not exceeding three months</w:t>
      </w:r>
      <w:r w:rsidR="00D40390">
        <w:rPr>
          <w:rFonts w:ascii="Avenir Next" w:hAnsi="Avenir Next" w:cs="Arial"/>
          <w:color w:val="7B7B7B" w:themeColor="accent3" w:themeShade="BF"/>
          <w:sz w:val="22"/>
          <w:szCs w:val="22"/>
        </w:rPr>
        <w:t xml:space="preserve">. The </w:t>
      </w:r>
      <w:r w:rsidR="007A54E9">
        <w:rPr>
          <w:rFonts w:ascii="Avenir Next" w:hAnsi="Avenir Next" w:cs="Arial"/>
          <w:color w:val="7B7B7B" w:themeColor="accent3" w:themeShade="BF"/>
          <w:sz w:val="22"/>
          <w:szCs w:val="22"/>
        </w:rPr>
        <w:t xml:space="preserve">stay will be conditional that necessary </w:t>
      </w:r>
      <w:r w:rsidR="00836E86">
        <w:rPr>
          <w:rFonts w:ascii="Avenir Next" w:hAnsi="Avenir Next" w:cs="Arial"/>
          <w:color w:val="7B7B7B" w:themeColor="accent3" w:themeShade="BF"/>
          <w:sz w:val="22"/>
          <w:szCs w:val="22"/>
        </w:rPr>
        <w:t xml:space="preserve">measures are taken for the protection </w:t>
      </w:r>
      <w:r w:rsidR="001E5B3C">
        <w:rPr>
          <w:rFonts w:ascii="Avenir Next" w:hAnsi="Avenir Next" w:cs="Arial"/>
          <w:color w:val="7B7B7B" w:themeColor="accent3" w:themeShade="BF"/>
          <w:sz w:val="22"/>
          <w:szCs w:val="22"/>
        </w:rPr>
        <w:t xml:space="preserve">of the local creditors and the court may request the main insolvency practitioner not to remove or </w:t>
      </w:r>
      <w:r w:rsidR="003D7231">
        <w:rPr>
          <w:rFonts w:ascii="Avenir Next" w:hAnsi="Avenir Next" w:cs="Arial"/>
          <w:color w:val="7B7B7B" w:themeColor="accent3" w:themeShade="BF"/>
          <w:sz w:val="22"/>
          <w:szCs w:val="22"/>
        </w:rPr>
        <w:t xml:space="preserve">sell any asset </w:t>
      </w:r>
      <w:r w:rsidR="00DF0CDA">
        <w:rPr>
          <w:rFonts w:ascii="Avenir Next" w:hAnsi="Avenir Next" w:cs="Arial"/>
          <w:color w:val="7B7B7B" w:themeColor="accent3" w:themeShade="BF"/>
          <w:sz w:val="22"/>
          <w:szCs w:val="22"/>
        </w:rPr>
        <w:t>except if require to conduct the ordinary course of business.</w:t>
      </w:r>
      <w:r w:rsidR="000A3278">
        <w:rPr>
          <w:rFonts w:ascii="Avenir Next" w:hAnsi="Avenir Next" w:cs="Arial"/>
          <w:color w:val="7B7B7B" w:themeColor="accent3" w:themeShade="BF"/>
          <w:sz w:val="22"/>
          <w:szCs w:val="22"/>
        </w:rPr>
        <w:t>]</w:t>
      </w:r>
    </w:p>
    <w:p w14:paraId="1A72971A" w14:textId="77777777" w:rsidR="00D72770" w:rsidRPr="008E3C96" w:rsidRDefault="00D72770"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marks may be awarded or deducted on the basis of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260D9416" w14:textId="77777777" w:rsidR="00957CDF"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1C789A">
        <w:rPr>
          <w:rFonts w:ascii="Avenir Next" w:hAnsi="Avenir Next" w:cs="Arial"/>
          <w:color w:val="7B7B7B" w:themeColor="accent3" w:themeShade="BF"/>
          <w:sz w:val="22"/>
          <w:szCs w:val="22"/>
        </w:rPr>
        <w:t>Altho</w:t>
      </w:r>
      <w:r w:rsidR="00AF661C">
        <w:rPr>
          <w:rFonts w:ascii="Avenir Next" w:hAnsi="Avenir Next" w:cs="Arial"/>
          <w:color w:val="7B7B7B" w:themeColor="accent3" w:themeShade="BF"/>
          <w:sz w:val="22"/>
          <w:szCs w:val="22"/>
        </w:rPr>
        <w:t>ugh the EIR 2000 was a success</w:t>
      </w:r>
      <w:r w:rsidR="00787D50">
        <w:rPr>
          <w:rFonts w:ascii="Avenir Next" w:hAnsi="Avenir Next" w:cs="Arial"/>
          <w:color w:val="7B7B7B" w:themeColor="accent3" w:themeShade="BF"/>
          <w:sz w:val="22"/>
          <w:szCs w:val="22"/>
        </w:rPr>
        <w:t xml:space="preserve">, the European Commission </w:t>
      </w:r>
      <w:r w:rsidR="007753DD">
        <w:rPr>
          <w:rFonts w:ascii="Avenir Next" w:hAnsi="Avenir Next" w:cs="Arial"/>
          <w:color w:val="7B7B7B" w:themeColor="accent3" w:themeShade="BF"/>
          <w:sz w:val="22"/>
          <w:szCs w:val="22"/>
        </w:rPr>
        <w:t xml:space="preserve">recognized that </w:t>
      </w:r>
      <w:r w:rsidR="00CF7204">
        <w:rPr>
          <w:rFonts w:ascii="Avenir Next" w:hAnsi="Avenir Next" w:cs="Arial"/>
          <w:color w:val="7B7B7B" w:themeColor="accent3" w:themeShade="BF"/>
          <w:sz w:val="22"/>
          <w:szCs w:val="22"/>
        </w:rPr>
        <w:t xml:space="preserve">there was a need to adopt a new regulation to address the following </w:t>
      </w:r>
      <w:r w:rsidR="00957CDF">
        <w:rPr>
          <w:rFonts w:ascii="Avenir Next" w:hAnsi="Avenir Next" w:cs="Arial"/>
          <w:color w:val="7B7B7B" w:themeColor="accent3" w:themeShade="BF"/>
          <w:sz w:val="22"/>
          <w:szCs w:val="22"/>
        </w:rPr>
        <w:t>issue:</w:t>
      </w:r>
    </w:p>
    <w:p w14:paraId="2880E189" w14:textId="77777777" w:rsidR="00957CDF" w:rsidRDefault="00957CDF" w:rsidP="000A3278">
      <w:pPr>
        <w:jc w:val="both"/>
        <w:rPr>
          <w:rFonts w:ascii="Avenir Next" w:hAnsi="Avenir Next" w:cs="Arial"/>
          <w:color w:val="7B7B7B" w:themeColor="accent3" w:themeShade="BF"/>
          <w:sz w:val="22"/>
          <w:szCs w:val="22"/>
        </w:rPr>
      </w:pPr>
    </w:p>
    <w:p w14:paraId="1B30D8A8" w14:textId="77777777" w:rsidR="003B0F4C" w:rsidRDefault="008A21D5" w:rsidP="006C5936">
      <w:pPr>
        <w:pStyle w:val="ListParagraph"/>
        <w:numPr>
          <w:ilvl w:val="0"/>
          <w:numId w:val="36"/>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 </w:t>
      </w:r>
      <w:r w:rsidR="00752777">
        <w:rPr>
          <w:rFonts w:ascii="Avenir Next" w:hAnsi="Avenir Next" w:cs="Arial"/>
          <w:color w:val="7B7B7B" w:themeColor="accent3" w:themeShade="BF"/>
          <w:sz w:val="22"/>
          <w:szCs w:val="22"/>
        </w:rPr>
        <w:t>wider scope to the restructuring proceeding was require</w:t>
      </w:r>
      <w:r w:rsidR="00E450A0">
        <w:rPr>
          <w:rFonts w:ascii="Avenir Next" w:hAnsi="Avenir Next" w:cs="Arial"/>
          <w:color w:val="7B7B7B" w:themeColor="accent3" w:themeShade="BF"/>
          <w:sz w:val="22"/>
          <w:szCs w:val="22"/>
        </w:rPr>
        <w:t xml:space="preserve">d to address the need </w:t>
      </w:r>
      <w:r w:rsidR="003B0F4C">
        <w:rPr>
          <w:rFonts w:ascii="Avenir Next" w:hAnsi="Avenir Next" w:cs="Arial"/>
          <w:color w:val="7B7B7B" w:themeColor="accent3" w:themeShade="BF"/>
          <w:sz w:val="22"/>
          <w:szCs w:val="22"/>
        </w:rPr>
        <w:t>of the insolvency practice.</w:t>
      </w:r>
    </w:p>
    <w:p w14:paraId="2B38BF44" w14:textId="73AD0BE5" w:rsidR="003B0F4C" w:rsidRDefault="00930FB6" w:rsidP="006C5936">
      <w:pPr>
        <w:pStyle w:val="ListParagraph"/>
        <w:numPr>
          <w:ilvl w:val="0"/>
          <w:numId w:val="36"/>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More Stric</w:t>
      </w:r>
      <w:r w:rsidR="007A5CC2">
        <w:rPr>
          <w:rFonts w:ascii="Avenir Next" w:hAnsi="Avenir Next" w:cs="Arial"/>
          <w:color w:val="7B7B7B" w:themeColor="accent3" w:themeShade="BF"/>
          <w:sz w:val="22"/>
          <w:szCs w:val="22"/>
        </w:rPr>
        <w:t>t</w:t>
      </w:r>
      <w:r w:rsidR="00E849C4">
        <w:rPr>
          <w:rFonts w:ascii="Avenir Next" w:hAnsi="Avenir Next" w:cs="Arial"/>
          <w:color w:val="7B7B7B" w:themeColor="accent3" w:themeShade="BF"/>
          <w:sz w:val="22"/>
          <w:szCs w:val="22"/>
        </w:rPr>
        <w:t xml:space="preserve"> regulation</w:t>
      </w:r>
      <w:r w:rsidR="00D41183">
        <w:rPr>
          <w:rFonts w:ascii="Avenir Next" w:hAnsi="Avenir Next" w:cs="Arial"/>
          <w:color w:val="7B7B7B" w:themeColor="accent3" w:themeShade="BF"/>
          <w:sz w:val="22"/>
          <w:szCs w:val="22"/>
        </w:rPr>
        <w:t>s</w:t>
      </w:r>
      <w:r w:rsidR="00E849C4">
        <w:rPr>
          <w:rFonts w:ascii="Avenir Next" w:hAnsi="Avenir Next" w:cs="Arial"/>
          <w:color w:val="7B7B7B" w:themeColor="accent3" w:themeShade="BF"/>
          <w:sz w:val="22"/>
          <w:szCs w:val="22"/>
        </w:rPr>
        <w:t xml:space="preserve"> w</w:t>
      </w:r>
      <w:r w:rsidR="00D41183">
        <w:rPr>
          <w:rFonts w:ascii="Avenir Next" w:hAnsi="Avenir Next" w:cs="Arial"/>
          <w:color w:val="7B7B7B" w:themeColor="accent3" w:themeShade="BF"/>
          <w:sz w:val="22"/>
          <w:szCs w:val="22"/>
        </w:rPr>
        <w:t xml:space="preserve">ere required to government </w:t>
      </w:r>
      <w:r w:rsidR="00741E4D">
        <w:rPr>
          <w:rFonts w:ascii="Avenir Next" w:hAnsi="Avenir Next" w:cs="Arial"/>
          <w:color w:val="7B7B7B" w:themeColor="accent3" w:themeShade="BF"/>
          <w:sz w:val="22"/>
          <w:szCs w:val="22"/>
        </w:rPr>
        <w:t>co-operation between insolvency practitioners and courts</w:t>
      </w:r>
      <w:r w:rsidR="00422E67">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 xml:space="preserve"> </w:t>
      </w:r>
    </w:p>
    <w:p w14:paraId="62092C4F" w14:textId="77777777" w:rsidR="003F77C2" w:rsidRDefault="00422E67" w:rsidP="006C5936">
      <w:pPr>
        <w:pStyle w:val="ListParagraph"/>
        <w:numPr>
          <w:ilvl w:val="0"/>
          <w:numId w:val="36"/>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Rules in respect to </w:t>
      </w:r>
      <w:r w:rsidR="003F77C2">
        <w:rPr>
          <w:rFonts w:ascii="Avenir Next" w:hAnsi="Avenir Next" w:cs="Arial"/>
          <w:color w:val="7B7B7B" w:themeColor="accent3" w:themeShade="BF"/>
          <w:sz w:val="22"/>
          <w:szCs w:val="22"/>
        </w:rPr>
        <w:t>group members within the same group of companies</w:t>
      </w:r>
    </w:p>
    <w:p w14:paraId="1B87A046" w14:textId="60628074" w:rsidR="008F4375" w:rsidRDefault="00137C91" w:rsidP="006C5936">
      <w:pPr>
        <w:pStyle w:val="ListParagraph"/>
        <w:numPr>
          <w:ilvl w:val="0"/>
          <w:numId w:val="36"/>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lastRenderedPageBreak/>
        <w:t xml:space="preserve">Better information should be provided to the </w:t>
      </w:r>
      <w:r w:rsidR="0069506A">
        <w:rPr>
          <w:rFonts w:ascii="Avenir Next" w:hAnsi="Avenir Next" w:cs="Arial"/>
          <w:color w:val="7B7B7B" w:themeColor="accent3" w:themeShade="BF"/>
          <w:sz w:val="22"/>
          <w:szCs w:val="22"/>
        </w:rPr>
        <w:t>creditors,</w:t>
      </w:r>
      <w:r>
        <w:rPr>
          <w:rFonts w:ascii="Avenir Next" w:hAnsi="Avenir Next" w:cs="Arial"/>
          <w:color w:val="7B7B7B" w:themeColor="accent3" w:themeShade="BF"/>
          <w:sz w:val="22"/>
          <w:szCs w:val="22"/>
        </w:rPr>
        <w:t xml:space="preserve"> </w:t>
      </w:r>
      <w:r w:rsidR="005964A6">
        <w:rPr>
          <w:rFonts w:ascii="Avenir Next" w:hAnsi="Avenir Next" w:cs="Arial"/>
          <w:color w:val="7B7B7B" w:themeColor="accent3" w:themeShade="BF"/>
          <w:sz w:val="22"/>
          <w:szCs w:val="22"/>
        </w:rPr>
        <w:t xml:space="preserve">especially </w:t>
      </w:r>
      <w:r w:rsidR="003720C2">
        <w:rPr>
          <w:rFonts w:ascii="Avenir Next" w:hAnsi="Avenir Next" w:cs="Arial"/>
          <w:color w:val="7B7B7B" w:themeColor="accent3" w:themeShade="BF"/>
          <w:sz w:val="22"/>
          <w:szCs w:val="22"/>
        </w:rPr>
        <w:t xml:space="preserve">a connected insolvency registers to </w:t>
      </w:r>
      <w:r w:rsidR="0069506A">
        <w:rPr>
          <w:rFonts w:ascii="Avenir Next" w:hAnsi="Avenir Next" w:cs="Arial"/>
          <w:color w:val="7B7B7B" w:themeColor="accent3" w:themeShade="BF"/>
          <w:sz w:val="22"/>
          <w:szCs w:val="22"/>
        </w:rPr>
        <w:t>inform</w:t>
      </w:r>
      <w:r w:rsidR="003720C2">
        <w:rPr>
          <w:rFonts w:ascii="Avenir Next" w:hAnsi="Avenir Next" w:cs="Arial"/>
          <w:color w:val="7B7B7B" w:themeColor="accent3" w:themeShade="BF"/>
          <w:sz w:val="22"/>
          <w:szCs w:val="22"/>
        </w:rPr>
        <w:t xml:space="preserve"> creditors about the insolvency of </w:t>
      </w:r>
      <w:r w:rsidR="008F4375">
        <w:rPr>
          <w:rFonts w:ascii="Avenir Next" w:hAnsi="Avenir Next" w:cs="Arial"/>
          <w:color w:val="7B7B7B" w:themeColor="accent3" w:themeShade="BF"/>
          <w:sz w:val="22"/>
          <w:szCs w:val="22"/>
        </w:rPr>
        <w:t>company.</w:t>
      </w:r>
    </w:p>
    <w:p w14:paraId="700B6540" w14:textId="77777777" w:rsidR="00F96D34" w:rsidRDefault="00EA5975" w:rsidP="006C5936">
      <w:pPr>
        <w:pStyle w:val="ListParagraph"/>
        <w:numPr>
          <w:ilvl w:val="0"/>
          <w:numId w:val="36"/>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New modern regulations to address </w:t>
      </w:r>
      <w:r w:rsidR="006E594C">
        <w:rPr>
          <w:rFonts w:ascii="Avenir Next" w:hAnsi="Avenir Next" w:cs="Arial"/>
          <w:color w:val="7B7B7B" w:themeColor="accent3" w:themeShade="BF"/>
          <w:sz w:val="22"/>
          <w:szCs w:val="22"/>
        </w:rPr>
        <w:t>the new need for example d</w:t>
      </w:r>
      <w:r w:rsidR="00780B97">
        <w:rPr>
          <w:rFonts w:ascii="Avenir Next" w:hAnsi="Avenir Next" w:cs="Arial"/>
          <w:color w:val="7B7B7B" w:themeColor="accent3" w:themeShade="BF"/>
          <w:sz w:val="22"/>
          <w:szCs w:val="22"/>
        </w:rPr>
        <w:t>ata protection</w:t>
      </w:r>
      <w:r w:rsidR="00F96D34">
        <w:rPr>
          <w:rFonts w:ascii="Avenir Next" w:hAnsi="Avenir Next" w:cs="Arial"/>
          <w:color w:val="7B7B7B" w:themeColor="accent3" w:themeShade="BF"/>
          <w:sz w:val="22"/>
          <w:szCs w:val="22"/>
        </w:rPr>
        <w:t>.</w:t>
      </w:r>
    </w:p>
    <w:p w14:paraId="35ADCF95" w14:textId="4D756C72" w:rsidR="000A3278" w:rsidRDefault="004B7A35" w:rsidP="003E49A5">
      <w:pPr>
        <w:pStyle w:val="ListParagraph"/>
        <w:numPr>
          <w:ilvl w:val="0"/>
          <w:numId w:val="36"/>
        </w:numPr>
        <w:jc w:val="both"/>
        <w:rPr>
          <w:rFonts w:ascii="Avenir Next" w:hAnsi="Avenir Next" w:cs="Arial"/>
          <w:color w:val="7B7B7B" w:themeColor="accent3" w:themeShade="BF"/>
          <w:sz w:val="22"/>
          <w:szCs w:val="22"/>
        </w:rPr>
      </w:pPr>
      <w:r w:rsidRPr="00B76A9F">
        <w:rPr>
          <w:rFonts w:ascii="Avenir Next" w:hAnsi="Avenir Next" w:cs="Arial"/>
          <w:color w:val="7B7B7B" w:themeColor="accent3" w:themeShade="BF"/>
          <w:sz w:val="22"/>
          <w:szCs w:val="22"/>
        </w:rPr>
        <w:t xml:space="preserve">The EIR recast also provide </w:t>
      </w:r>
      <w:r w:rsidR="009E30AF" w:rsidRPr="00B76A9F">
        <w:rPr>
          <w:rFonts w:ascii="Avenir Next" w:hAnsi="Avenir Next" w:cs="Arial"/>
          <w:color w:val="7B7B7B" w:themeColor="accent3" w:themeShade="BF"/>
          <w:sz w:val="22"/>
          <w:szCs w:val="22"/>
        </w:rPr>
        <w:t xml:space="preserve">for </w:t>
      </w:r>
      <w:r w:rsidR="005E78A8" w:rsidRPr="00B76A9F">
        <w:rPr>
          <w:rFonts w:ascii="Avenir Next" w:hAnsi="Avenir Next" w:cs="Arial"/>
          <w:color w:val="7B7B7B" w:themeColor="accent3" w:themeShade="BF"/>
          <w:sz w:val="22"/>
          <w:szCs w:val="22"/>
        </w:rPr>
        <w:t xml:space="preserve">restructuring and </w:t>
      </w:r>
      <w:r w:rsidRPr="00B76A9F">
        <w:rPr>
          <w:rFonts w:ascii="Avenir Next" w:hAnsi="Avenir Next" w:cs="Arial"/>
          <w:color w:val="7B7B7B" w:themeColor="accent3" w:themeShade="BF"/>
          <w:sz w:val="22"/>
          <w:szCs w:val="22"/>
        </w:rPr>
        <w:t>that secondary proceeding</w:t>
      </w:r>
      <w:r w:rsidR="00C314C4" w:rsidRPr="00B76A9F">
        <w:rPr>
          <w:rFonts w:ascii="Avenir Next" w:hAnsi="Avenir Next" w:cs="Arial"/>
          <w:color w:val="7B7B7B" w:themeColor="accent3" w:themeShade="BF"/>
          <w:sz w:val="22"/>
          <w:szCs w:val="22"/>
        </w:rPr>
        <w:t xml:space="preserve">s should not be only winding up </w:t>
      </w:r>
      <w:r w:rsidR="0069506A" w:rsidRPr="00B76A9F">
        <w:rPr>
          <w:rFonts w:ascii="Avenir Next" w:hAnsi="Avenir Next" w:cs="Arial"/>
          <w:color w:val="7B7B7B" w:themeColor="accent3" w:themeShade="BF"/>
          <w:sz w:val="22"/>
          <w:szCs w:val="22"/>
        </w:rPr>
        <w:t>proceeding,</w:t>
      </w:r>
      <w:r w:rsidR="00C314C4" w:rsidRPr="00B76A9F">
        <w:rPr>
          <w:rFonts w:ascii="Avenir Next" w:hAnsi="Avenir Next" w:cs="Arial"/>
          <w:color w:val="7B7B7B" w:themeColor="accent3" w:themeShade="BF"/>
          <w:sz w:val="22"/>
          <w:szCs w:val="22"/>
        </w:rPr>
        <w:t xml:space="preserve"> but </w:t>
      </w:r>
      <w:r w:rsidR="00F018FC" w:rsidRPr="00B76A9F">
        <w:rPr>
          <w:rFonts w:ascii="Avenir Next" w:hAnsi="Avenir Next" w:cs="Arial"/>
          <w:color w:val="7B7B7B" w:themeColor="accent3" w:themeShade="BF"/>
          <w:sz w:val="22"/>
          <w:szCs w:val="22"/>
        </w:rPr>
        <w:t>secondary proceedings can be open for restructuring proceedings</w:t>
      </w:r>
      <w:r w:rsidR="00943864" w:rsidRPr="00B76A9F">
        <w:rPr>
          <w:rFonts w:ascii="Avenir Next" w:hAnsi="Avenir Next" w:cs="Arial"/>
          <w:color w:val="7B7B7B" w:themeColor="accent3" w:themeShade="BF"/>
          <w:sz w:val="22"/>
          <w:szCs w:val="22"/>
        </w:rPr>
        <w:t xml:space="preserve"> to </w:t>
      </w:r>
      <w:proofErr w:type="spellStart"/>
      <w:r w:rsidR="00943864" w:rsidRPr="00B76A9F">
        <w:rPr>
          <w:rFonts w:ascii="Avenir Next" w:hAnsi="Avenir Next" w:cs="Arial"/>
          <w:color w:val="7B7B7B" w:themeColor="accent3" w:themeShade="BF"/>
          <w:sz w:val="22"/>
          <w:szCs w:val="22"/>
        </w:rPr>
        <w:t>maximise</w:t>
      </w:r>
      <w:proofErr w:type="spellEnd"/>
      <w:r w:rsidR="00943864" w:rsidRPr="00B76A9F">
        <w:rPr>
          <w:rFonts w:ascii="Avenir Next" w:hAnsi="Avenir Next" w:cs="Arial"/>
          <w:color w:val="7B7B7B" w:themeColor="accent3" w:themeShade="BF"/>
          <w:sz w:val="22"/>
          <w:szCs w:val="22"/>
        </w:rPr>
        <w:t xml:space="preserve"> return to credit</w:t>
      </w:r>
      <w:r w:rsidR="0069506A" w:rsidRPr="00B76A9F">
        <w:rPr>
          <w:rFonts w:ascii="Avenir Next" w:hAnsi="Avenir Next" w:cs="Arial"/>
          <w:color w:val="7B7B7B" w:themeColor="accent3" w:themeShade="BF"/>
          <w:sz w:val="22"/>
          <w:szCs w:val="22"/>
        </w:rPr>
        <w:t>ors, save jobs and encourage investment.</w:t>
      </w:r>
      <w:r w:rsidR="000A3278" w:rsidRPr="00B76A9F">
        <w:rPr>
          <w:rFonts w:ascii="Avenir Next" w:hAnsi="Avenir Next" w:cs="Arial"/>
          <w:color w:val="7B7B7B" w:themeColor="accent3" w:themeShade="BF"/>
          <w:sz w:val="22"/>
          <w:szCs w:val="22"/>
        </w:rPr>
        <w:t>]</w:t>
      </w:r>
    </w:p>
    <w:p w14:paraId="7BE573B7" w14:textId="77777777" w:rsidR="00B76A9F" w:rsidRPr="00B76A9F" w:rsidRDefault="00B76A9F" w:rsidP="00B76A9F">
      <w:pPr>
        <w:pStyle w:val="ListParagraph"/>
        <w:jc w:val="both"/>
        <w:rPr>
          <w:rFonts w:ascii="Avenir Next" w:hAnsi="Avenir Next" w:cs="Arial"/>
          <w:color w:val="7B7B7B" w:themeColor="accent3" w:themeShade="BF"/>
          <w:sz w:val="22"/>
          <w:szCs w:val="22"/>
        </w:rPr>
      </w:pPr>
    </w:p>
    <w:p w14:paraId="755D6AFF" w14:textId="0FC51646" w:rsidR="00C550C8" w:rsidRPr="006723E9" w:rsidRDefault="00C550C8" w:rsidP="000A327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0889CDD" w14:textId="4D807159" w:rsidR="008115C6" w:rsidRPr="008E3C96" w:rsidRDefault="008115C6" w:rsidP="008115C6">
      <w:pPr>
        <w:jc w:val="both"/>
        <w:rPr>
          <w:rFonts w:ascii="Avenir Next" w:hAnsi="Avenir Next" w:cs="Arial"/>
          <w:sz w:val="22"/>
          <w:szCs w:val="22"/>
          <w:lang w:val="en-GB"/>
        </w:rPr>
      </w:pPr>
      <w:r>
        <w:rPr>
          <w:rFonts w:ascii="Avenir Next" w:hAnsi="Avenir Next" w:cs="Arial"/>
          <w:sz w:val="22"/>
          <w:szCs w:val="22"/>
          <w:lang w:val="en-GB"/>
        </w:rPr>
        <w:t>The concept of the “centre of main interest</w:t>
      </w:r>
      <w:r w:rsidRPr="008E3C96">
        <w:rPr>
          <w:rFonts w:ascii="Avenir Next" w:hAnsi="Avenir Next" w:cs="Arial"/>
          <w:sz w:val="22"/>
          <w:szCs w:val="22"/>
          <w:lang w:val="en-GB"/>
        </w:rPr>
        <w:t>”</w:t>
      </w:r>
      <w:r>
        <w:rPr>
          <w:rFonts w:ascii="Avenir Next" w:hAnsi="Avenir Next" w:cs="Arial"/>
          <w:sz w:val="22"/>
          <w:szCs w:val="22"/>
          <w:lang w:val="en-GB"/>
        </w:rPr>
        <w:t xml:space="preserve"> has been both praised and criticised by EU institutions, academics, and practitioners</w:t>
      </w:r>
      <w:r w:rsidRPr="008E3C96">
        <w:rPr>
          <w:rFonts w:ascii="Avenir Next" w:hAnsi="Avenir Next" w:cs="Arial"/>
          <w:sz w:val="22"/>
          <w:szCs w:val="22"/>
          <w:lang w:val="en-GB"/>
        </w:rPr>
        <w:t xml:space="preserve">. List </w:t>
      </w:r>
      <w:r w:rsidRPr="006723E9">
        <w:rPr>
          <w:rFonts w:ascii="Avenir Next Demi Bold" w:hAnsi="Avenir Next Demi Bold" w:cs="Arial"/>
          <w:b/>
          <w:bCs/>
          <w:sz w:val="22"/>
          <w:szCs w:val="22"/>
          <w:u w:val="single"/>
          <w:lang w:val="en-GB"/>
        </w:rPr>
        <w:t xml:space="preserve">two (2) </w:t>
      </w:r>
      <w:r>
        <w:rPr>
          <w:rFonts w:ascii="Avenir Next Demi Bold" w:hAnsi="Avenir Next Demi Bold" w:cs="Arial"/>
          <w:b/>
          <w:bCs/>
          <w:sz w:val="22"/>
          <w:szCs w:val="22"/>
          <w:u w:val="single"/>
          <w:lang w:val="en-GB"/>
        </w:rPr>
        <w:t>praises and</w:t>
      </w:r>
      <w:r w:rsidR="00F3562C">
        <w:rPr>
          <w:rFonts w:ascii="Avenir Next Demi Bold" w:hAnsi="Avenir Next Demi Bold" w:cs="Arial"/>
          <w:b/>
          <w:bCs/>
          <w:sz w:val="22"/>
          <w:szCs w:val="22"/>
          <w:u w:val="single"/>
          <w:lang w:val="en-GB"/>
        </w:rPr>
        <w:t xml:space="preserve"> </w:t>
      </w:r>
      <w:r>
        <w:rPr>
          <w:rFonts w:ascii="Avenir Next Demi Bold" w:hAnsi="Avenir Next Demi Bold" w:cs="Arial"/>
          <w:b/>
          <w:bCs/>
          <w:sz w:val="22"/>
          <w:szCs w:val="22"/>
          <w:u w:val="single"/>
          <w:lang w:val="en-GB"/>
        </w:rPr>
        <w:t>/</w:t>
      </w:r>
      <w:r w:rsidR="00F3562C">
        <w:rPr>
          <w:rFonts w:ascii="Avenir Next Demi Bold" w:hAnsi="Avenir Next Demi Bold" w:cs="Arial"/>
          <w:b/>
          <w:bCs/>
          <w:sz w:val="22"/>
          <w:szCs w:val="22"/>
          <w:u w:val="single"/>
          <w:lang w:val="en-GB"/>
        </w:rPr>
        <w:t xml:space="preserve"> </w:t>
      </w:r>
      <w:r w:rsidRPr="008115C6">
        <w:rPr>
          <w:rFonts w:ascii="Avenir Next Demi Bold" w:hAnsi="Avenir Next Demi Bold"/>
          <w:b/>
          <w:sz w:val="22"/>
          <w:u w:val="single"/>
          <w:lang w:val="en-GB"/>
        </w:rPr>
        <w:t>or shortcomings</w:t>
      </w:r>
      <w:r w:rsidRPr="008115C6">
        <w:rPr>
          <w:rFonts w:ascii="Avenir Next Demi Bold" w:hAnsi="Avenir Next Demi Bold"/>
          <w:b/>
          <w:sz w:val="22"/>
          <w:lang w:val="en-GB"/>
        </w:rPr>
        <w:t xml:space="preserve"> </w:t>
      </w:r>
      <w:r w:rsidRPr="00B111A5">
        <w:rPr>
          <w:rFonts w:ascii="Avenir Next" w:hAnsi="Avenir Next" w:cs="Arial"/>
          <w:sz w:val="22"/>
          <w:szCs w:val="22"/>
          <w:lang w:val="en-GB"/>
        </w:rPr>
        <w:t>and</w:t>
      </w:r>
      <w:r>
        <w:rPr>
          <w:rFonts w:ascii="Avenir Next" w:hAnsi="Avenir Next" w:cs="Arial"/>
          <w:sz w:val="22"/>
          <w:szCs w:val="22"/>
          <w:lang w:val="en-GB"/>
        </w:rPr>
        <w:t xml:space="preserve"> explain why they are considered praises</w:t>
      </w:r>
      <w:r w:rsidR="00F3562C">
        <w:rPr>
          <w:rFonts w:ascii="Avenir Next" w:hAnsi="Avenir Next" w:cs="Arial"/>
          <w:sz w:val="22"/>
          <w:szCs w:val="22"/>
          <w:lang w:val="en-GB"/>
        </w:rPr>
        <w:t xml:space="preserve"> </w:t>
      </w:r>
      <w:r>
        <w:rPr>
          <w:rFonts w:ascii="Avenir Next" w:hAnsi="Avenir Next" w:cs="Arial"/>
          <w:sz w:val="22"/>
          <w:szCs w:val="22"/>
          <w:lang w:val="en-GB"/>
        </w:rPr>
        <w:t>/</w:t>
      </w:r>
      <w:r w:rsidR="00F3562C">
        <w:rPr>
          <w:rFonts w:ascii="Avenir Next" w:hAnsi="Avenir Next" w:cs="Arial"/>
          <w:sz w:val="22"/>
          <w:szCs w:val="22"/>
          <w:lang w:val="en-GB"/>
        </w:rPr>
        <w:t xml:space="preserve"> </w:t>
      </w:r>
      <w:r>
        <w:rPr>
          <w:rFonts w:ascii="Avenir Next" w:hAnsi="Avenir Next" w:cs="Arial"/>
          <w:sz w:val="22"/>
          <w:szCs w:val="22"/>
          <w:lang w:val="en-GB"/>
        </w:rPr>
        <w:t>shortcomings.</w:t>
      </w:r>
      <w:r w:rsidR="00406DA6">
        <w:rPr>
          <w:rFonts w:ascii="Avenir Next" w:hAnsi="Avenir Next" w:cs="Arial"/>
          <w:sz w:val="22"/>
          <w:szCs w:val="22"/>
          <w:lang w:val="en-GB"/>
        </w:rPr>
        <w:t xml:space="preserve"> </w:t>
      </w:r>
    </w:p>
    <w:p w14:paraId="55B2B266" w14:textId="77777777" w:rsidR="003D4A79" w:rsidRPr="008E3C96" w:rsidRDefault="003D4A79" w:rsidP="003D4A79">
      <w:pPr>
        <w:jc w:val="both"/>
        <w:rPr>
          <w:rFonts w:ascii="Avenir Next" w:hAnsi="Avenir Next" w:cs="Arial"/>
          <w:sz w:val="22"/>
          <w:szCs w:val="22"/>
          <w:lang w:val="en-GB"/>
        </w:rPr>
      </w:pPr>
    </w:p>
    <w:p w14:paraId="4A349497" w14:textId="77777777" w:rsidR="00FE73ED"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EC2772">
        <w:rPr>
          <w:rFonts w:ascii="Avenir Next" w:hAnsi="Avenir Next" w:cs="Arial"/>
          <w:color w:val="7B7B7B" w:themeColor="accent3" w:themeShade="BF"/>
          <w:sz w:val="22"/>
          <w:szCs w:val="22"/>
        </w:rPr>
        <w:t xml:space="preserve">One main praise of the </w:t>
      </w:r>
      <w:proofErr w:type="spellStart"/>
      <w:r w:rsidR="00EC2772">
        <w:rPr>
          <w:rFonts w:ascii="Avenir Next" w:hAnsi="Avenir Next" w:cs="Arial"/>
          <w:color w:val="7B7B7B" w:themeColor="accent3" w:themeShade="BF"/>
          <w:sz w:val="22"/>
          <w:szCs w:val="22"/>
        </w:rPr>
        <w:t>centre</w:t>
      </w:r>
      <w:proofErr w:type="spellEnd"/>
      <w:r w:rsidR="002425F1">
        <w:rPr>
          <w:rFonts w:ascii="Avenir Next" w:hAnsi="Avenir Next" w:cs="Arial"/>
          <w:color w:val="7B7B7B" w:themeColor="accent3" w:themeShade="BF"/>
          <w:sz w:val="22"/>
          <w:szCs w:val="22"/>
        </w:rPr>
        <w:t xml:space="preserve"> of main interest</w:t>
      </w:r>
      <w:r w:rsidR="00B9147C">
        <w:rPr>
          <w:rFonts w:ascii="Avenir Next" w:hAnsi="Avenir Next" w:cs="Arial"/>
          <w:color w:val="7B7B7B" w:themeColor="accent3" w:themeShade="BF"/>
          <w:sz w:val="22"/>
          <w:szCs w:val="22"/>
        </w:rPr>
        <w:t xml:space="preserve"> “COMI</w:t>
      </w:r>
      <w:r w:rsidR="002425F1">
        <w:rPr>
          <w:rFonts w:ascii="Avenir Next" w:hAnsi="Avenir Next" w:cs="Arial"/>
          <w:color w:val="7B7B7B" w:themeColor="accent3" w:themeShade="BF"/>
          <w:sz w:val="22"/>
          <w:szCs w:val="22"/>
        </w:rPr>
        <w:t xml:space="preserve">” is that </w:t>
      </w:r>
      <w:r w:rsidR="0078213B">
        <w:rPr>
          <w:rFonts w:ascii="Avenir Next" w:hAnsi="Avenir Next" w:cs="Arial"/>
          <w:color w:val="7B7B7B" w:themeColor="accent3" w:themeShade="BF"/>
          <w:sz w:val="22"/>
          <w:szCs w:val="22"/>
        </w:rPr>
        <w:t xml:space="preserve">it provides guidance </w:t>
      </w:r>
      <w:r w:rsidR="00AC6DCF">
        <w:rPr>
          <w:rFonts w:ascii="Avenir Next" w:hAnsi="Avenir Next" w:cs="Arial"/>
          <w:color w:val="7B7B7B" w:themeColor="accent3" w:themeShade="BF"/>
          <w:sz w:val="22"/>
          <w:szCs w:val="22"/>
        </w:rPr>
        <w:t xml:space="preserve">to court in term of interpretations as it </w:t>
      </w:r>
      <w:r w:rsidR="00887202">
        <w:rPr>
          <w:rFonts w:ascii="Avenir Next" w:hAnsi="Avenir Next" w:cs="Arial"/>
          <w:color w:val="7B7B7B" w:themeColor="accent3" w:themeShade="BF"/>
          <w:sz w:val="22"/>
          <w:szCs w:val="22"/>
        </w:rPr>
        <w:t>stipulates that</w:t>
      </w:r>
      <w:r w:rsidR="00B9147C">
        <w:rPr>
          <w:rFonts w:ascii="Avenir Next" w:hAnsi="Avenir Next" w:cs="Arial"/>
          <w:color w:val="7B7B7B" w:themeColor="accent3" w:themeShade="BF"/>
          <w:sz w:val="22"/>
          <w:szCs w:val="22"/>
        </w:rPr>
        <w:t xml:space="preserve"> the COMI shall be</w:t>
      </w:r>
      <w:r w:rsidR="00B1718A">
        <w:rPr>
          <w:rFonts w:ascii="Avenir Next" w:hAnsi="Avenir Next" w:cs="Arial"/>
          <w:color w:val="7B7B7B" w:themeColor="accent3" w:themeShade="BF"/>
          <w:sz w:val="22"/>
          <w:szCs w:val="22"/>
        </w:rPr>
        <w:t xml:space="preserve"> the registered office</w:t>
      </w:r>
      <w:r w:rsidR="00B9147C">
        <w:rPr>
          <w:rFonts w:ascii="Avenir Next" w:hAnsi="Avenir Next" w:cs="Arial"/>
          <w:color w:val="7B7B7B" w:themeColor="accent3" w:themeShade="BF"/>
          <w:sz w:val="22"/>
          <w:szCs w:val="22"/>
        </w:rPr>
        <w:t xml:space="preserve"> </w:t>
      </w:r>
      <w:r w:rsidR="00BA6529">
        <w:rPr>
          <w:rFonts w:ascii="Avenir Next" w:hAnsi="Avenir Next" w:cs="Arial"/>
          <w:color w:val="7B7B7B" w:themeColor="accent3" w:themeShade="BF"/>
          <w:sz w:val="22"/>
          <w:szCs w:val="22"/>
        </w:rPr>
        <w:t>located where the debtor</w:t>
      </w:r>
      <w:r w:rsidR="00D756AD">
        <w:rPr>
          <w:rFonts w:ascii="Avenir Next" w:hAnsi="Avenir Next" w:cs="Arial"/>
          <w:color w:val="7B7B7B" w:themeColor="accent3" w:themeShade="BF"/>
          <w:sz w:val="22"/>
          <w:szCs w:val="22"/>
        </w:rPr>
        <w:t xml:space="preserve"> manage its administration </w:t>
      </w:r>
      <w:r w:rsidR="00D42786">
        <w:rPr>
          <w:rFonts w:ascii="Avenir Next" w:hAnsi="Avenir Next" w:cs="Arial"/>
          <w:color w:val="7B7B7B" w:themeColor="accent3" w:themeShade="BF"/>
          <w:sz w:val="22"/>
          <w:szCs w:val="22"/>
        </w:rPr>
        <w:t xml:space="preserve">on a regular basis and the </w:t>
      </w:r>
      <w:r w:rsidR="00497846">
        <w:rPr>
          <w:rFonts w:ascii="Avenir Next" w:hAnsi="Avenir Next" w:cs="Arial"/>
          <w:color w:val="7B7B7B" w:themeColor="accent3" w:themeShade="BF"/>
          <w:sz w:val="22"/>
          <w:szCs w:val="22"/>
        </w:rPr>
        <w:t>third parties should be able to asce</w:t>
      </w:r>
      <w:r w:rsidR="00570B00">
        <w:rPr>
          <w:rFonts w:ascii="Avenir Next" w:hAnsi="Avenir Next" w:cs="Arial"/>
          <w:color w:val="7B7B7B" w:themeColor="accent3" w:themeShade="BF"/>
          <w:sz w:val="22"/>
          <w:szCs w:val="22"/>
        </w:rPr>
        <w:t>rtain that the place is the COMI</w:t>
      </w:r>
      <w:r w:rsidR="004B5560">
        <w:rPr>
          <w:rFonts w:ascii="Avenir Next" w:hAnsi="Avenir Next" w:cs="Arial"/>
          <w:color w:val="7B7B7B" w:themeColor="accent3" w:themeShade="BF"/>
          <w:sz w:val="22"/>
          <w:szCs w:val="22"/>
        </w:rPr>
        <w:t xml:space="preserve"> except if the registered office is not where the entit</w:t>
      </w:r>
      <w:r w:rsidR="000C6E9E">
        <w:rPr>
          <w:rFonts w:ascii="Avenir Next" w:hAnsi="Avenir Next" w:cs="Arial"/>
          <w:color w:val="7B7B7B" w:themeColor="accent3" w:themeShade="BF"/>
          <w:sz w:val="22"/>
          <w:szCs w:val="22"/>
        </w:rPr>
        <w:t>y is manage and cannot be ascertained by third parties</w:t>
      </w:r>
      <w:r w:rsidR="00570B00">
        <w:rPr>
          <w:rFonts w:ascii="Avenir Next" w:hAnsi="Avenir Next" w:cs="Arial"/>
          <w:color w:val="7B7B7B" w:themeColor="accent3" w:themeShade="BF"/>
          <w:sz w:val="22"/>
          <w:szCs w:val="22"/>
        </w:rPr>
        <w:t>.</w:t>
      </w:r>
      <w:r w:rsidR="00CE1E0A">
        <w:rPr>
          <w:rFonts w:ascii="Avenir Next" w:hAnsi="Avenir Next" w:cs="Arial"/>
          <w:color w:val="7B7B7B" w:themeColor="accent3" w:themeShade="BF"/>
          <w:sz w:val="22"/>
          <w:szCs w:val="22"/>
        </w:rPr>
        <w:t xml:space="preserve"> The principles were first backed by </w:t>
      </w:r>
      <w:r w:rsidR="007C236F">
        <w:rPr>
          <w:rFonts w:ascii="Avenir Next" w:hAnsi="Avenir Next" w:cs="Arial"/>
          <w:color w:val="7B7B7B" w:themeColor="accent3" w:themeShade="BF"/>
          <w:sz w:val="22"/>
          <w:szCs w:val="22"/>
        </w:rPr>
        <w:t xml:space="preserve">CJEU (which was at </w:t>
      </w:r>
      <w:proofErr w:type="spellStart"/>
      <w:r w:rsidR="007C236F">
        <w:rPr>
          <w:rFonts w:ascii="Avenir Next" w:hAnsi="Avenir Next" w:cs="Arial"/>
          <w:color w:val="7B7B7B" w:themeColor="accent3" w:themeShade="BF"/>
          <w:sz w:val="22"/>
          <w:szCs w:val="22"/>
        </w:rPr>
        <w:t>tis</w:t>
      </w:r>
      <w:proofErr w:type="spellEnd"/>
      <w:r w:rsidR="007C236F">
        <w:rPr>
          <w:rFonts w:ascii="Avenir Next" w:hAnsi="Avenir Next" w:cs="Arial"/>
          <w:color w:val="7B7B7B" w:themeColor="accent3" w:themeShade="BF"/>
          <w:sz w:val="22"/>
          <w:szCs w:val="22"/>
        </w:rPr>
        <w:t xml:space="preserve"> time ECJ) in </w:t>
      </w:r>
      <w:proofErr w:type="spellStart"/>
      <w:r w:rsidR="00806518">
        <w:rPr>
          <w:rFonts w:ascii="Avenir Next" w:hAnsi="Avenir Next" w:cs="Arial"/>
          <w:color w:val="7B7B7B" w:themeColor="accent3" w:themeShade="BF"/>
          <w:sz w:val="22"/>
          <w:szCs w:val="22"/>
        </w:rPr>
        <w:t>Eurofood</w:t>
      </w:r>
      <w:proofErr w:type="spellEnd"/>
      <w:r w:rsidR="00806518">
        <w:rPr>
          <w:rFonts w:ascii="Avenir Next" w:hAnsi="Avenir Next" w:cs="Arial"/>
          <w:color w:val="7B7B7B" w:themeColor="accent3" w:themeShade="BF"/>
          <w:sz w:val="22"/>
          <w:szCs w:val="22"/>
        </w:rPr>
        <w:t xml:space="preserve"> IFSC Ltd</w:t>
      </w:r>
      <w:r w:rsidR="00570B00">
        <w:rPr>
          <w:rFonts w:ascii="Avenir Next" w:hAnsi="Avenir Next" w:cs="Arial"/>
          <w:color w:val="7B7B7B" w:themeColor="accent3" w:themeShade="BF"/>
          <w:sz w:val="22"/>
          <w:szCs w:val="22"/>
        </w:rPr>
        <w:t xml:space="preserve"> </w:t>
      </w:r>
      <w:r w:rsidR="00806518">
        <w:rPr>
          <w:rFonts w:ascii="Avenir Next" w:hAnsi="Avenir Next" w:cs="Arial"/>
          <w:color w:val="7B7B7B" w:themeColor="accent3" w:themeShade="BF"/>
          <w:sz w:val="22"/>
          <w:szCs w:val="22"/>
        </w:rPr>
        <w:t xml:space="preserve">whereby </w:t>
      </w:r>
      <w:r w:rsidR="007206C5">
        <w:rPr>
          <w:rFonts w:ascii="Avenir Next" w:hAnsi="Avenir Next" w:cs="Arial"/>
          <w:color w:val="7B7B7B" w:themeColor="accent3" w:themeShade="BF"/>
          <w:sz w:val="22"/>
          <w:szCs w:val="22"/>
        </w:rPr>
        <w:t xml:space="preserve">the court stated that the COMI should </w:t>
      </w:r>
      <w:r w:rsidR="00D524F8">
        <w:rPr>
          <w:rFonts w:ascii="Avenir Next" w:hAnsi="Avenir Next" w:cs="Arial"/>
          <w:color w:val="7B7B7B" w:themeColor="accent3" w:themeShade="BF"/>
          <w:sz w:val="22"/>
          <w:szCs w:val="22"/>
        </w:rPr>
        <w:t xml:space="preserve">be recognized </w:t>
      </w:r>
      <w:r w:rsidR="00F42E91">
        <w:rPr>
          <w:rFonts w:ascii="Avenir Next" w:hAnsi="Avenir Next" w:cs="Arial"/>
          <w:color w:val="7B7B7B" w:themeColor="accent3" w:themeShade="BF"/>
          <w:sz w:val="22"/>
          <w:szCs w:val="22"/>
        </w:rPr>
        <w:t xml:space="preserve">by criteria that are objective </w:t>
      </w:r>
      <w:r w:rsidR="001C2552">
        <w:rPr>
          <w:rFonts w:ascii="Avenir Next" w:hAnsi="Avenir Next" w:cs="Arial"/>
          <w:color w:val="7B7B7B" w:themeColor="accent3" w:themeShade="BF"/>
          <w:sz w:val="22"/>
          <w:szCs w:val="22"/>
        </w:rPr>
        <w:t>and third parties should be able ascertain same.</w:t>
      </w:r>
      <w:r w:rsidR="00DA3B47">
        <w:rPr>
          <w:rFonts w:ascii="Avenir Next" w:hAnsi="Avenir Next" w:cs="Arial"/>
          <w:color w:val="7B7B7B" w:themeColor="accent3" w:themeShade="BF"/>
          <w:sz w:val="22"/>
          <w:szCs w:val="22"/>
        </w:rPr>
        <w:t xml:space="preserve"> It was also backed </w:t>
      </w:r>
      <w:r w:rsidR="002A59ED">
        <w:rPr>
          <w:rFonts w:ascii="Avenir Next" w:hAnsi="Avenir Next" w:cs="Arial"/>
          <w:color w:val="7B7B7B" w:themeColor="accent3" w:themeShade="BF"/>
          <w:sz w:val="22"/>
          <w:szCs w:val="22"/>
        </w:rPr>
        <w:t xml:space="preserve">in In </w:t>
      </w:r>
      <w:proofErr w:type="spellStart"/>
      <w:r w:rsidR="002A59ED">
        <w:rPr>
          <w:rFonts w:ascii="Avenir Next" w:hAnsi="Avenir Next" w:cs="Arial"/>
          <w:color w:val="7B7B7B" w:themeColor="accent3" w:themeShade="BF"/>
          <w:sz w:val="22"/>
          <w:szCs w:val="22"/>
        </w:rPr>
        <w:t>Interedil</w:t>
      </w:r>
      <w:proofErr w:type="spellEnd"/>
      <w:r w:rsidR="002A59ED">
        <w:rPr>
          <w:rFonts w:ascii="Avenir Next" w:hAnsi="Avenir Next" w:cs="Arial"/>
          <w:color w:val="7B7B7B" w:themeColor="accent3" w:themeShade="BF"/>
          <w:sz w:val="22"/>
          <w:szCs w:val="22"/>
        </w:rPr>
        <w:t xml:space="preserve"> </w:t>
      </w:r>
      <w:proofErr w:type="spellStart"/>
      <w:r w:rsidR="002A59ED">
        <w:rPr>
          <w:rFonts w:ascii="Avenir Next" w:hAnsi="Avenir Next" w:cs="Arial"/>
          <w:color w:val="7B7B7B" w:themeColor="accent3" w:themeShade="BF"/>
          <w:sz w:val="22"/>
          <w:szCs w:val="22"/>
        </w:rPr>
        <w:t>Srl</w:t>
      </w:r>
      <w:proofErr w:type="spellEnd"/>
      <w:r w:rsidR="002A59ED">
        <w:rPr>
          <w:rFonts w:ascii="Avenir Next" w:hAnsi="Avenir Next" w:cs="Arial"/>
          <w:color w:val="7B7B7B" w:themeColor="accent3" w:themeShade="BF"/>
          <w:sz w:val="22"/>
          <w:szCs w:val="22"/>
        </w:rPr>
        <w:t xml:space="preserve"> v Fallimento </w:t>
      </w:r>
      <w:proofErr w:type="spellStart"/>
      <w:r w:rsidR="002A59ED">
        <w:rPr>
          <w:rFonts w:ascii="Avenir Next" w:hAnsi="Avenir Next" w:cs="Arial"/>
          <w:color w:val="7B7B7B" w:themeColor="accent3" w:themeShade="BF"/>
          <w:sz w:val="22"/>
          <w:szCs w:val="22"/>
        </w:rPr>
        <w:t>Interedil</w:t>
      </w:r>
      <w:proofErr w:type="spellEnd"/>
      <w:r w:rsidR="002A59ED">
        <w:rPr>
          <w:rFonts w:ascii="Avenir Next" w:hAnsi="Avenir Next" w:cs="Arial"/>
          <w:color w:val="7B7B7B" w:themeColor="accent3" w:themeShade="BF"/>
          <w:sz w:val="22"/>
          <w:szCs w:val="22"/>
        </w:rPr>
        <w:t xml:space="preserve"> </w:t>
      </w:r>
      <w:proofErr w:type="spellStart"/>
      <w:r w:rsidR="002A59ED">
        <w:rPr>
          <w:rFonts w:ascii="Avenir Next" w:hAnsi="Avenir Next" w:cs="Arial"/>
          <w:color w:val="7B7B7B" w:themeColor="accent3" w:themeShade="BF"/>
          <w:sz w:val="22"/>
          <w:szCs w:val="22"/>
        </w:rPr>
        <w:t>Srl</w:t>
      </w:r>
      <w:proofErr w:type="spellEnd"/>
      <w:r w:rsidR="002A59ED">
        <w:rPr>
          <w:rFonts w:ascii="Avenir Next" w:hAnsi="Avenir Next" w:cs="Arial"/>
          <w:color w:val="7B7B7B" w:themeColor="accent3" w:themeShade="BF"/>
          <w:sz w:val="22"/>
          <w:szCs w:val="22"/>
        </w:rPr>
        <w:t xml:space="preserve"> as the court verdict was that al</w:t>
      </w:r>
      <w:r w:rsidR="007767F7">
        <w:rPr>
          <w:rFonts w:ascii="Avenir Next" w:hAnsi="Avenir Next" w:cs="Arial"/>
          <w:color w:val="7B7B7B" w:themeColor="accent3" w:themeShade="BF"/>
          <w:sz w:val="22"/>
          <w:szCs w:val="22"/>
        </w:rPr>
        <w:t>though the entity has some assets</w:t>
      </w:r>
      <w:r w:rsidR="00AE69B3">
        <w:rPr>
          <w:rFonts w:ascii="Avenir Next" w:hAnsi="Avenir Next" w:cs="Arial"/>
          <w:color w:val="7B7B7B" w:themeColor="accent3" w:themeShade="BF"/>
          <w:sz w:val="22"/>
          <w:szCs w:val="22"/>
        </w:rPr>
        <w:t xml:space="preserve"> (lease agreement of </w:t>
      </w:r>
      <w:r w:rsidR="004769EC">
        <w:rPr>
          <w:rFonts w:ascii="Avenir Next" w:hAnsi="Avenir Next" w:cs="Arial"/>
          <w:color w:val="7B7B7B" w:themeColor="accent3" w:themeShade="BF"/>
          <w:sz w:val="22"/>
          <w:szCs w:val="22"/>
        </w:rPr>
        <w:t xml:space="preserve">two hotels) bank account and the entity was still on the </w:t>
      </w:r>
      <w:r w:rsidR="001B6049">
        <w:rPr>
          <w:rFonts w:ascii="Avenir Next" w:hAnsi="Avenir Next" w:cs="Arial"/>
          <w:color w:val="7B7B7B" w:themeColor="accent3" w:themeShade="BF"/>
          <w:sz w:val="22"/>
          <w:szCs w:val="22"/>
        </w:rPr>
        <w:t>Italian register</w:t>
      </w:r>
      <w:r w:rsidR="007767F7">
        <w:rPr>
          <w:rFonts w:ascii="Avenir Next" w:hAnsi="Avenir Next" w:cs="Arial"/>
          <w:color w:val="7B7B7B" w:themeColor="accent3" w:themeShade="BF"/>
          <w:sz w:val="22"/>
          <w:szCs w:val="22"/>
        </w:rPr>
        <w:t>,</w:t>
      </w:r>
      <w:r w:rsidR="001B6049">
        <w:rPr>
          <w:rFonts w:ascii="Avenir Next" w:hAnsi="Avenir Next" w:cs="Arial"/>
          <w:color w:val="7B7B7B" w:themeColor="accent3" w:themeShade="BF"/>
          <w:sz w:val="22"/>
          <w:szCs w:val="22"/>
        </w:rPr>
        <w:t xml:space="preserve"> the COMI shall be </w:t>
      </w:r>
      <w:r w:rsidR="006E22B5">
        <w:rPr>
          <w:rFonts w:ascii="Avenir Next" w:hAnsi="Avenir Next" w:cs="Arial"/>
          <w:color w:val="7B7B7B" w:themeColor="accent3" w:themeShade="BF"/>
          <w:sz w:val="22"/>
          <w:szCs w:val="22"/>
        </w:rPr>
        <w:t xml:space="preserve">were </w:t>
      </w:r>
      <w:r w:rsidR="00A10B40">
        <w:rPr>
          <w:rFonts w:ascii="Avenir Next" w:hAnsi="Avenir Next" w:cs="Arial"/>
          <w:color w:val="7B7B7B" w:themeColor="accent3" w:themeShade="BF"/>
          <w:sz w:val="22"/>
          <w:szCs w:val="22"/>
        </w:rPr>
        <w:t>the debtor is managed and supervised</w:t>
      </w:r>
      <w:r w:rsidR="00E623F3">
        <w:rPr>
          <w:rFonts w:ascii="Avenir Next" w:hAnsi="Avenir Next" w:cs="Arial"/>
          <w:color w:val="7B7B7B" w:themeColor="accent3" w:themeShade="BF"/>
          <w:sz w:val="22"/>
          <w:szCs w:val="22"/>
        </w:rPr>
        <w:t xml:space="preserve"> and same can be confirmed by third parties.</w:t>
      </w:r>
      <w:r w:rsidR="00C44623">
        <w:rPr>
          <w:rFonts w:ascii="Avenir Next" w:hAnsi="Avenir Next" w:cs="Arial"/>
          <w:color w:val="7B7B7B" w:themeColor="accent3" w:themeShade="BF"/>
          <w:sz w:val="22"/>
          <w:szCs w:val="22"/>
        </w:rPr>
        <w:t xml:space="preserve"> </w:t>
      </w:r>
    </w:p>
    <w:p w14:paraId="5BEBF97C" w14:textId="46FBFCF7" w:rsidR="00FE73ED" w:rsidRDefault="00C44623"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concept</w:t>
      </w:r>
      <w:r w:rsidR="00962629">
        <w:rPr>
          <w:rFonts w:ascii="Avenir Next" w:hAnsi="Avenir Next" w:cs="Arial"/>
          <w:color w:val="7B7B7B" w:themeColor="accent3" w:themeShade="BF"/>
          <w:sz w:val="22"/>
          <w:szCs w:val="22"/>
        </w:rPr>
        <w:t xml:space="preserve"> </w:t>
      </w:r>
      <w:proofErr w:type="spellStart"/>
      <w:r w:rsidR="00962629">
        <w:rPr>
          <w:rFonts w:ascii="Avenir Next" w:hAnsi="Avenir Next" w:cs="Arial"/>
          <w:color w:val="7B7B7B" w:themeColor="accent3" w:themeShade="BF"/>
          <w:sz w:val="22"/>
          <w:szCs w:val="22"/>
        </w:rPr>
        <w:t>o</w:t>
      </w:r>
      <w:proofErr w:type="spellEnd"/>
      <w:r w:rsidR="00962629">
        <w:rPr>
          <w:rFonts w:ascii="Avenir Next" w:hAnsi="Avenir Next" w:cs="Arial"/>
          <w:color w:val="7B7B7B" w:themeColor="accent3" w:themeShade="BF"/>
          <w:sz w:val="22"/>
          <w:szCs w:val="22"/>
        </w:rPr>
        <w:t xml:space="preserve"> the COMI</w:t>
      </w:r>
      <w:r>
        <w:rPr>
          <w:rFonts w:ascii="Avenir Next" w:hAnsi="Avenir Next" w:cs="Arial"/>
          <w:color w:val="7B7B7B" w:themeColor="accent3" w:themeShade="BF"/>
          <w:sz w:val="22"/>
          <w:szCs w:val="22"/>
        </w:rPr>
        <w:t xml:space="preserve"> was also approved by the </w:t>
      </w:r>
      <w:r w:rsidR="007767F7">
        <w:rPr>
          <w:rFonts w:ascii="Avenir Next" w:hAnsi="Avenir Next" w:cs="Arial"/>
          <w:color w:val="7B7B7B" w:themeColor="accent3" w:themeShade="BF"/>
          <w:sz w:val="22"/>
          <w:szCs w:val="22"/>
        </w:rPr>
        <w:t xml:space="preserve"> </w:t>
      </w:r>
      <w:r w:rsidR="00962629">
        <w:rPr>
          <w:rFonts w:ascii="Avenir Next" w:hAnsi="Avenir Next" w:cs="Arial"/>
          <w:color w:val="7B7B7B" w:themeColor="accent3" w:themeShade="BF"/>
          <w:sz w:val="22"/>
          <w:szCs w:val="22"/>
        </w:rPr>
        <w:t xml:space="preserve">EU commission </w:t>
      </w:r>
      <w:r w:rsidR="00450563">
        <w:rPr>
          <w:rFonts w:ascii="Avenir Next" w:hAnsi="Avenir Next" w:cs="Arial"/>
          <w:color w:val="7B7B7B" w:themeColor="accent3" w:themeShade="BF"/>
          <w:sz w:val="22"/>
          <w:szCs w:val="22"/>
        </w:rPr>
        <w:t xml:space="preserve">which stated that </w:t>
      </w:r>
      <w:r w:rsidR="00E831D7">
        <w:rPr>
          <w:rFonts w:ascii="Avenir Next" w:hAnsi="Avenir Next" w:cs="Arial"/>
          <w:color w:val="7B7B7B" w:themeColor="accent3" w:themeShade="BF"/>
          <w:sz w:val="22"/>
          <w:szCs w:val="22"/>
        </w:rPr>
        <w:t xml:space="preserve">cases should be governed by a jurisdiction </w:t>
      </w:r>
      <w:r w:rsidR="00985F0A">
        <w:rPr>
          <w:rFonts w:ascii="Avenir Next" w:hAnsi="Avenir Next" w:cs="Arial"/>
          <w:color w:val="7B7B7B" w:themeColor="accent3" w:themeShade="BF"/>
          <w:sz w:val="22"/>
          <w:szCs w:val="22"/>
        </w:rPr>
        <w:t xml:space="preserve">where the debtor has a bona fide </w:t>
      </w:r>
      <w:r w:rsidR="00F54A0F">
        <w:rPr>
          <w:rFonts w:ascii="Avenir Next" w:hAnsi="Avenir Next" w:cs="Arial"/>
          <w:color w:val="7B7B7B" w:themeColor="accent3" w:themeShade="BF"/>
          <w:sz w:val="22"/>
          <w:szCs w:val="22"/>
        </w:rPr>
        <w:t xml:space="preserve">connection </w:t>
      </w:r>
      <w:r w:rsidR="00267BE9">
        <w:rPr>
          <w:rFonts w:ascii="Avenir Next" w:hAnsi="Avenir Next" w:cs="Arial"/>
          <w:color w:val="7B7B7B" w:themeColor="accent3" w:themeShade="BF"/>
          <w:sz w:val="22"/>
          <w:szCs w:val="22"/>
        </w:rPr>
        <w:t xml:space="preserve">and not where </w:t>
      </w:r>
      <w:r w:rsidR="00B856BF">
        <w:rPr>
          <w:rFonts w:ascii="Avenir Next" w:hAnsi="Avenir Next" w:cs="Arial"/>
          <w:color w:val="7B7B7B" w:themeColor="accent3" w:themeShade="BF"/>
          <w:sz w:val="22"/>
          <w:szCs w:val="22"/>
        </w:rPr>
        <w:t xml:space="preserve">the board decide </w:t>
      </w:r>
      <w:r w:rsidR="00C71F07">
        <w:rPr>
          <w:rFonts w:ascii="Avenir Next" w:hAnsi="Avenir Next" w:cs="Arial"/>
          <w:color w:val="7B7B7B" w:themeColor="accent3" w:themeShade="BF"/>
          <w:sz w:val="22"/>
          <w:szCs w:val="22"/>
        </w:rPr>
        <w:t>the place of the registered office.</w:t>
      </w:r>
      <w:r w:rsidR="008311FF">
        <w:rPr>
          <w:rFonts w:ascii="Avenir Next" w:hAnsi="Avenir Next" w:cs="Arial"/>
          <w:color w:val="7B7B7B" w:themeColor="accent3" w:themeShade="BF"/>
          <w:sz w:val="22"/>
          <w:szCs w:val="22"/>
        </w:rPr>
        <w:t xml:space="preserve"> </w:t>
      </w:r>
      <w:r w:rsidR="00FE73ED">
        <w:rPr>
          <w:rFonts w:ascii="Avenir Next" w:hAnsi="Avenir Next" w:cs="Arial"/>
          <w:color w:val="7B7B7B" w:themeColor="accent3" w:themeShade="BF"/>
          <w:sz w:val="22"/>
          <w:szCs w:val="22"/>
        </w:rPr>
        <w:t>The</w:t>
      </w:r>
      <w:r w:rsidR="002173C5">
        <w:rPr>
          <w:rFonts w:ascii="Avenir Next" w:hAnsi="Avenir Next" w:cs="Arial"/>
          <w:color w:val="7B7B7B" w:themeColor="accent3" w:themeShade="BF"/>
          <w:sz w:val="22"/>
          <w:szCs w:val="22"/>
        </w:rPr>
        <w:t xml:space="preserve"> COMI </w:t>
      </w:r>
      <w:r w:rsidR="00BB18DD">
        <w:rPr>
          <w:rFonts w:ascii="Avenir Next" w:hAnsi="Avenir Next" w:cs="Arial"/>
          <w:color w:val="7B7B7B" w:themeColor="accent3" w:themeShade="BF"/>
          <w:sz w:val="22"/>
          <w:szCs w:val="22"/>
        </w:rPr>
        <w:t>interpretation is as per</w:t>
      </w:r>
      <w:r w:rsidR="00977766">
        <w:rPr>
          <w:rFonts w:ascii="Avenir Next" w:hAnsi="Avenir Next" w:cs="Arial"/>
          <w:color w:val="7B7B7B" w:themeColor="accent3" w:themeShade="BF"/>
          <w:sz w:val="22"/>
          <w:szCs w:val="22"/>
        </w:rPr>
        <w:t xml:space="preserve"> creditors</w:t>
      </w:r>
      <w:r w:rsidR="00BB18DD">
        <w:rPr>
          <w:rFonts w:ascii="Avenir Next" w:hAnsi="Avenir Next" w:cs="Arial"/>
          <w:color w:val="7B7B7B" w:themeColor="accent3" w:themeShade="BF"/>
          <w:sz w:val="22"/>
          <w:szCs w:val="22"/>
        </w:rPr>
        <w:t xml:space="preserve"> expectation </w:t>
      </w:r>
      <w:r w:rsidR="00606530">
        <w:rPr>
          <w:rFonts w:ascii="Avenir Next" w:hAnsi="Avenir Next" w:cs="Arial"/>
          <w:color w:val="7B7B7B" w:themeColor="accent3" w:themeShade="BF"/>
          <w:sz w:val="22"/>
          <w:szCs w:val="22"/>
        </w:rPr>
        <w:t>and are familiar with.</w:t>
      </w:r>
      <w:r w:rsidR="00977766">
        <w:rPr>
          <w:rFonts w:ascii="Avenir Next" w:hAnsi="Avenir Next" w:cs="Arial"/>
          <w:color w:val="7B7B7B" w:themeColor="accent3" w:themeShade="BF"/>
          <w:sz w:val="22"/>
          <w:szCs w:val="22"/>
        </w:rPr>
        <w:t xml:space="preserve"> </w:t>
      </w:r>
    </w:p>
    <w:p w14:paraId="63C4B203" w14:textId="54A579AE" w:rsidR="00E827BB" w:rsidRDefault="00FE73ED"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Virgo-Schmit Report express that the COMI help creditors to better </w:t>
      </w:r>
      <w:r w:rsidR="007F09D4">
        <w:rPr>
          <w:rFonts w:ascii="Avenir Next" w:hAnsi="Avenir Next" w:cs="Arial"/>
          <w:color w:val="7B7B7B" w:themeColor="accent3" w:themeShade="BF"/>
          <w:sz w:val="22"/>
          <w:szCs w:val="22"/>
        </w:rPr>
        <w:t xml:space="preserve">anticipate </w:t>
      </w:r>
      <w:r w:rsidR="00677FE7">
        <w:rPr>
          <w:rFonts w:ascii="Avenir Next" w:hAnsi="Avenir Next" w:cs="Arial"/>
          <w:color w:val="7B7B7B" w:themeColor="accent3" w:themeShade="BF"/>
          <w:sz w:val="22"/>
          <w:szCs w:val="22"/>
        </w:rPr>
        <w:t>the risk of insolvency and</w:t>
      </w:r>
      <w:r w:rsidR="00BB4D12">
        <w:rPr>
          <w:rFonts w:ascii="Avenir Next" w:hAnsi="Avenir Next" w:cs="Arial"/>
          <w:color w:val="7B7B7B" w:themeColor="accent3" w:themeShade="BF"/>
          <w:sz w:val="22"/>
          <w:szCs w:val="22"/>
        </w:rPr>
        <w:t xml:space="preserve"> will</w:t>
      </w:r>
      <w:r w:rsidR="00677FE7">
        <w:rPr>
          <w:rFonts w:ascii="Avenir Next" w:hAnsi="Avenir Next" w:cs="Arial"/>
          <w:color w:val="7B7B7B" w:themeColor="accent3" w:themeShade="BF"/>
          <w:sz w:val="22"/>
          <w:szCs w:val="22"/>
        </w:rPr>
        <w:t xml:space="preserve"> get a more appropriate re</w:t>
      </w:r>
      <w:r w:rsidR="00BB4D12">
        <w:rPr>
          <w:rFonts w:ascii="Avenir Next" w:hAnsi="Avenir Next" w:cs="Arial"/>
          <w:color w:val="7B7B7B" w:themeColor="accent3" w:themeShade="BF"/>
          <w:sz w:val="22"/>
          <w:szCs w:val="22"/>
        </w:rPr>
        <w:t>turn</w:t>
      </w:r>
      <w:r w:rsidR="009F2860">
        <w:rPr>
          <w:rFonts w:ascii="Avenir Next" w:hAnsi="Avenir Next" w:cs="Arial"/>
          <w:color w:val="7B7B7B" w:themeColor="accent3" w:themeShade="BF"/>
          <w:sz w:val="22"/>
          <w:szCs w:val="22"/>
        </w:rPr>
        <w:t xml:space="preserve"> from the risk. Weak creditors like employees will also benefit from the </w:t>
      </w:r>
      <w:r w:rsidR="005A377B">
        <w:rPr>
          <w:rFonts w:ascii="Avenir Next" w:hAnsi="Avenir Next" w:cs="Arial"/>
          <w:color w:val="7B7B7B" w:themeColor="accent3" w:themeShade="BF"/>
          <w:sz w:val="22"/>
          <w:szCs w:val="22"/>
        </w:rPr>
        <w:t>COMI concept</w:t>
      </w:r>
      <w:r w:rsidR="005F60D7">
        <w:rPr>
          <w:rFonts w:ascii="Avenir Next" w:hAnsi="Avenir Next" w:cs="Arial"/>
          <w:color w:val="7B7B7B" w:themeColor="accent3" w:themeShade="BF"/>
          <w:sz w:val="22"/>
          <w:szCs w:val="22"/>
        </w:rPr>
        <w:t xml:space="preserve"> as theses creditors will be more familiar with the prevailing laws.</w:t>
      </w:r>
      <w:r w:rsidR="00BB4D12">
        <w:rPr>
          <w:rFonts w:ascii="Avenir Next" w:hAnsi="Avenir Next" w:cs="Arial"/>
          <w:color w:val="7B7B7B" w:themeColor="accent3" w:themeShade="BF"/>
          <w:sz w:val="22"/>
          <w:szCs w:val="22"/>
        </w:rPr>
        <w:t xml:space="preserve"> </w:t>
      </w:r>
      <w:r w:rsidR="002A59ED">
        <w:rPr>
          <w:rFonts w:ascii="Avenir Next" w:hAnsi="Avenir Next" w:cs="Arial"/>
          <w:color w:val="7B7B7B" w:themeColor="accent3" w:themeShade="BF"/>
          <w:sz w:val="22"/>
          <w:szCs w:val="22"/>
        </w:rPr>
        <w:t xml:space="preserve"> </w:t>
      </w:r>
    </w:p>
    <w:p w14:paraId="46A1F20B" w14:textId="77777777" w:rsidR="00E827BB" w:rsidRDefault="00E827BB" w:rsidP="000A3278">
      <w:pPr>
        <w:jc w:val="both"/>
        <w:rPr>
          <w:rFonts w:ascii="Avenir Next" w:hAnsi="Avenir Next" w:cs="Arial"/>
          <w:color w:val="7B7B7B" w:themeColor="accent3" w:themeShade="BF"/>
          <w:sz w:val="22"/>
          <w:szCs w:val="22"/>
        </w:rPr>
      </w:pPr>
    </w:p>
    <w:p w14:paraId="79B7B9CF" w14:textId="0B016403" w:rsidR="00640183" w:rsidRDefault="0051658E"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One </w:t>
      </w:r>
      <w:r w:rsidR="00191DD2">
        <w:rPr>
          <w:rFonts w:ascii="Avenir Next" w:hAnsi="Avenir Next" w:cs="Arial"/>
          <w:color w:val="7B7B7B" w:themeColor="accent3" w:themeShade="BF"/>
          <w:sz w:val="22"/>
          <w:szCs w:val="22"/>
        </w:rPr>
        <w:t>shortcoming of</w:t>
      </w:r>
      <w:r>
        <w:rPr>
          <w:rFonts w:ascii="Avenir Next" w:hAnsi="Avenir Next" w:cs="Arial"/>
          <w:color w:val="7B7B7B" w:themeColor="accent3" w:themeShade="BF"/>
          <w:sz w:val="22"/>
          <w:szCs w:val="22"/>
        </w:rPr>
        <w:t xml:space="preserve"> the COMI </w:t>
      </w:r>
      <w:r w:rsidR="00531157">
        <w:rPr>
          <w:rFonts w:ascii="Avenir Next" w:hAnsi="Avenir Next" w:cs="Arial"/>
          <w:color w:val="7B7B7B" w:themeColor="accent3" w:themeShade="BF"/>
          <w:sz w:val="22"/>
          <w:szCs w:val="22"/>
        </w:rPr>
        <w:t xml:space="preserve">is inexplicit </w:t>
      </w:r>
      <w:r w:rsidR="00715142">
        <w:rPr>
          <w:rFonts w:ascii="Avenir Next" w:hAnsi="Avenir Next" w:cs="Arial"/>
          <w:color w:val="7B7B7B" w:themeColor="accent3" w:themeShade="BF"/>
          <w:sz w:val="22"/>
          <w:szCs w:val="22"/>
        </w:rPr>
        <w:t>and</w:t>
      </w:r>
      <w:r w:rsidR="00640183">
        <w:rPr>
          <w:rFonts w:ascii="Avenir Next" w:hAnsi="Avenir Next" w:cs="Arial"/>
          <w:color w:val="7B7B7B" w:themeColor="accent3" w:themeShade="BF"/>
          <w:sz w:val="22"/>
          <w:szCs w:val="22"/>
        </w:rPr>
        <w:t xml:space="preserve"> does not provide </w:t>
      </w:r>
      <w:r w:rsidR="00715142">
        <w:rPr>
          <w:rFonts w:ascii="Avenir Next" w:hAnsi="Avenir Next" w:cs="Arial"/>
          <w:color w:val="7B7B7B" w:themeColor="accent3" w:themeShade="BF"/>
          <w:sz w:val="22"/>
          <w:szCs w:val="22"/>
        </w:rPr>
        <w:t xml:space="preserve">a clear </w:t>
      </w:r>
      <w:r w:rsidR="001B1426">
        <w:rPr>
          <w:rFonts w:ascii="Avenir Next" w:hAnsi="Avenir Next" w:cs="Arial"/>
          <w:color w:val="7B7B7B" w:themeColor="accent3" w:themeShade="BF"/>
          <w:sz w:val="22"/>
          <w:szCs w:val="22"/>
        </w:rPr>
        <w:t xml:space="preserve">practical test. It </w:t>
      </w:r>
      <w:r w:rsidR="00A356CA">
        <w:rPr>
          <w:rFonts w:ascii="Avenir Next" w:hAnsi="Avenir Next" w:cs="Arial"/>
          <w:color w:val="7B7B7B" w:themeColor="accent3" w:themeShade="BF"/>
          <w:sz w:val="22"/>
          <w:szCs w:val="22"/>
        </w:rPr>
        <w:t>may</w:t>
      </w:r>
      <w:r w:rsidR="00C447E7">
        <w:rPr>
          <w:rFonts w:ascii="Avenir Next" w:hAnsi="Avenir Next" w:cs="Arial"/>
          <w:color w:val="7B7B7B" w:themeColor="accent3" w:themeShade="BF"/>
          <w:sz w:val="22"/>
          <w:szCs w:val="22"/>
        </w:rPr>
        <w:t xml:space="preserve"> put at ris</w:t>
      </w:r>
      <w:r w:rsidR="002F04AE">
        <w:rPr>
          <w:rFonts w:ascii="Avenir Next" w:hAnsi="Avenir Next" w:cs="Arial"/>
          <w:color w:val="7B7B7B" w:themeColor="accent3" w:themeShade="BF"/>
          <w:sz w:val="22"/>
          <w:szCs w:val="22"/>
        </w:rPr>
        <w:t>k</w:t>
      </w:r>
      <w:r w:rsidR="00C447E7">
        <w:rPr>
          <w:rFonts w:ascii="Avenir Next" w:hAnsi="Avenir Next" w:cs="Arial"/>
          <w:color w:val="7B7B7B" w:themeColor="accent3" w:themeShade="BF"/>
          <w:sz w:val="22"/>
          <w:szCs w:val="22"/>
        </w:rPr>
        <w:t xml:space="preserve"> the legal certainty and </w:t>
      </w:r>
      <w:r w:rsidR="00C86D6F">
        <w:rPr>
          <w:rFonts w:ascii="Avenir Next" w:hAnsi="Avenir Next" w:cs="Arial"/>
          <w:color w:val="7B7B7B" w:themeColor="accent3" w:themeShade="BF"/>
          <w:sz w:val="22"/>
          <w:szCs w:val="22"/>
        </w:rPr>
        <w:t xml:space="preserve">predictability </w:t>
      </w:r>
      <w:r w:rsidR="007E6637">
        <w:rPr>
          <w:rFonts w:ascii="Avenir Next" w:hAnsi="Avenir Next" w:cs="Arial"/>
          <w:color w:val="7B7B7B" w:themeColor="accent3" w:themeShade="BF"/>
          <w:sz w:val="22"/>
          <w:szCs w:val="22"/>
        </w:rPr>
        <w:t>which is not in adherence of the objectives of the COMI.</w:t>
      </w:r>
      <w:r w:rsidR="00A356CA">
        <w:rPr>
          <w:rFonts w:ascii="Avenir Next" w:hAnsi="Avenir Next" w:cs="Arial"/>
          <w:color w:val="7B7B7B" w:themeColor="accent3" w:themeShade="BF"/>
          <w:sz w:val="22"/>
          <w:szCs w:val="22"/>
        </w:rPr>
        <w:t xml:space="preserve"> </w:t>
      </w:r>
      <w:r w:rsidR="00DE2519">
        <w:rPr>
          <w:rFonts w:ascii="Avenir Next" w:hAnsi="Avenir Next" w:cs="Arial"/>
          <w:color w:val="7B7B7B" w:themeColor="accent3" w:themeShade="BF"/>
          <w:sz w:val="22"/>
          <w:szCs w:val="22"/>
        </w:rPr>
        <w:t xml:space="preserve">The COMI </w:t>
      </w:r>
      <w:r w:rsidR="00981706">
        <w:rPr>
          <w:rFonts w:ascii="Avenir Next" w:hAnsi="Avenir Next" w:cs="Arial"/>
          <w:color w:val="7B7B7B" w:themeColor="accent3" w:themeShade="BF"/>
          <w:sz w:val="22"/>
          <w:szCs w:val="22"/>
        </w:rPr>
        <w:t xml:space="preserve">concept was </w:t>
      </w:r>
      <w:r w:rsidR="00F8405C">
        <w:rPr>
          <w:rFonts w:ascii="Avenir Next" w:hAnsi="Avenir Next" w:cs="Arial"/>
          <w:color w:val="7B7B7B" w:themeColor="accent3" w:themeShade="BF"/>
          <w:sz w:val="22"/>
          <w:szCs w:val="22"/>
        </w:rPr>
        <w:t xml:space="preserve">publicly </w:t>
      </w:r>
      <w:r w:rsidR="00531A81">
        <w:rPr>
          <w:rFonts w:ascii="Avenir Next" w:hAnsi="Avenir Next" w:cs="Arial"/>
          <w:color w:val="7B7B7B" w:themeColor="accent3" w:themeShade="BF"/>
          <w:sz w:val="22"/>
          <w:szCs w:val="22"/>
        </w:rPr>
        <w:t>criticized as</w:t>
      </w:r>
      <w:r w:rsidR="003971E3">
        <w:rPr>
          <w:rFonts w:ascii="Avenir Next" w:hAnsi="Avenir Next" w:cs="Arial"/>
          <w:color w:val="7B7B7B" w:themeColor="accent3" w:themeShade="BF"/>
          <w:sz w:val="22"/>
          <w:szCs w:val="22"/>
        </w:rPr>
        <w:t xml:space="preserve"> a “real seat theory”</w:t>
      </w:r>
      <w:r w:rsidR="003B7425">
        <w:rPr>
          <w:rFonts w:ascii="Avenir Next" w:hAnsi="Avenir Next" w:cs="Arial"/>
          <w:color w:val="7B7B7B" w:themeColor="accent3" w:themeShade="BF"/>
          <w:sz w:val="22"/>
          <w:szCs w:val="22"/>
        </w:rPr>
        <w:t xml:space="preserve"> </w:t>
      </w:r>
      <w:r w:rsidR="00202FAD">
        <w:rPr>
          <w:rFonts w:ascii="Avenir Next" w:hAnsi="Avenir Next" w:cs="Arial"/>
          <w:color w:val="7B7B7B" w:themeColor="accent3" w:themeShade="BF"/>
          <w:sz w:val="22"/>
          <w:szCs w:val="22"/>
        </w:rPr>
        <w:t xml:space="preserve">within the international law of companies. </w:t>
      </w:r>
      <w:r w:rsidR="008972E9">
        <w:rPr>
          <w:rFonts w:ascii="Avenir Next" w:hAnsi="Avenir Next" w:cs="Arial"/>
          <w:color w:val="7B7B7B" w:themeColor="accent3" w:themeShade="BF"/>
          <w:sz w:val="22"/>
          <w:szCs w:val="22"/>
        </w:rPr>
        <w:t>It may decrease the v</w:t>
      </w:r>
      <w:r w:rsidR="00017D71">
        <w:rPr>
          <w:rFonts w:ascii="Avenir Next" w:hAnsi="Avenir Next" w:cs="Arial"/>
          <w:color w:val="7B7B7B" w:themeColor="accent3" w:themeShade="BF"/>
          <w:sz w:val="22"/>
          <w:szCs w:val="22"/>
        </w:rPr>
        <w:t>alue of the return</w:t>
      </w:r>
      <w:r w:rsidR="009A0523">
        <w:rPr>
          <w:rFonts w:ascii="Avenir Next" w:hAnsi="Avenir Next" w:cs="Arial"/>
          <w:color w:val="7B7B7B" w:themeColor="accent3" w:themeShade="BF"/>
          <w:sz w:val="22"/>
          <w:szCs w:val="22"/>
        </w:rPr>
        <w:t xml:space="preserve"> of</w:t>
      </w:r>
      <w:r w:rsidR="00017D71">
        <w:rPr>
          <w:rFonts w:ascii="Avenir Next" w:hAnsi="Avenir Next" w:cs="Arial"/>
          <w:color w:val="7B7B7B" w:themeColor="accent3" w:themeShade="BF"/>
          <w:sz w:val="22"/>
          <w:szCs w:val="22"/>
        </w:rPr>
        <w:t xml:space="preserve"> creditors </w:t>
      </w:r>
      <w:r w:rsidR="009A0523">
        <w:rPr>
          <w:rFonts w:ascii="Avenir Next" w:hAnsi="Avenir Next" w:cs="Arial"/>
          <w:color w:val="7B7B7B" w:themeColor="accent3" w:themeShade="BF"/>
          <w:sz w:val="22"/>
          <w:szCs w:val="22"/>
        </w:rPr>
        <w:t xml:space="preserve">and there will be uncertainty </w:t>
      </w:r>
      <w:r w:rsidR="00D25120">
        <w:rPr>
          <w:rFonts w:ascii="Avenir Next" w:hAnsi="Avenir Next" w:cs="Arial"/>
          <w:color w:val="7B7B7B" w:themeColor="accent3" w:themeShade="BF"/>
          <w:sz w:val="22"/>
          <w:szCs w:val="22"/>
        </w:rPr>
        <w:t xml:space="preserve">upon insolvency. The COMI interpretation can be </w:t>
      </w:r>
      <w:r w:rsidR="00531A81">
        <w:rPr>
          <w:rFonts w:ascii="Avenir Next" w:hAnsi="Avenir Next" w:cs="Arial"/>
          <w:color w:val="7B7B7B" w:themeColor="accent3" w:themeShade="BF"/>
          <w:sz w:val="22"/>
          <w:szCs w:val="22"/>
        </w:rPr>
        <w:t>manipulated</w:t>
      </w:r>
      <w:r w:rsidR="00D25120">
        <w:rPr>
          <w:rFonts w:ascii="Avenir Next" w:hAnsi="Avenir Next" w:cs="Arial"/>
          <w:color w:val="7B7B7B" w:themeColor="accent3" w:themeShade="BF"/>
          <w:sz w:val="22"/>
          <w:szCs w:val="22"/>
        </w:rPr>
        <w:t xml:space="preserve"> and </w:t>
      </w:r>
      <w:r w:rsidR="009431AC">
        <w:rPr>
          <w:rFonts w:ascii="Avenir Next" w:hAnsi="Avenir Next" w:cs="Arial"/>
          <w:color w:val="7B7B7B" w:themeColor="accent3" w:themeShade="BF"/>
          <w:sz w:val="22"/>
          <w:szCs w:val="22"/>
        </w:rPr>
        <w:t>open to arbitrage.</w:t>
      </w:r>
    </w:p>
    <w:p w14:paraId="3AE1BEE1" w14:textId="564E27EC" w:rsidR="00640183" w:rsidRDefault="000A2489"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In Su</w:t>
      </w:r>
      <w:r w:rsidR="00B91398">
        <w:rPr>
          <w:rFonts w:ascii="Avenir Next" w:hAnsi="Avenir Next" w:cs="Arial"/>
          <w:color w:val="7B7B7B" w:themeColor="accent3" w:themeShade="BF"/>
          <w:sz w:val="22"/>
          <w:szCs w:val="22"/>
        </w:rPr>
        <w:t xml:space="preserve">sanne Staubitz-Schreiber, </w:t>
      </w:r>
      <w:r w:rsidR="00D929FF">
        <w:rPr>
          <w:rFonts w:ascii="Avenir Next" w:hAnsi="Avenir Next" w:cs="Arial"/>
          <w:color w:val="7B7B7B" w:themeColor="accent3" w:themeShade="BF"/>
          <w:sz w:val="22"/>
          <w:szCs w:val="22"/>
        </w:rPr>
        <w:t>the court stated that</w:t>
      </w:r>
      <w:r w:rsidR="002564AE">
        <w:rPr>
          <w:rFonts w:ascii="Avenir Next" w:hAnsi="Avenir Next" w:cs="Arial"/>
          <w:color w:val="7B7B7B" w:themeColor="accent3" w:themeShade="BF"/>
          <w:sz w:val="22"/>
          <w:szCs w:val="22"/>
        </w:rPr>
        <w:t xml:space="preserve"> the COMI should be </w:t>
      </w:r>
      <w:r w:rsidR="00342646">
        <w:rPr>
          <w:rFonts w:ascii="Avenir Next" w:hAnsi="Avenir Next" w:cs="Arial"/>
          <w:color w:val="7B7B7B" w:themeColor="accent3" w:themeShade="BF"/>
          <w:sz w:val="22"/>
          <w:szCs w:val="22"/>
        </w:rPr>
        <w:t xml:space="preserve">where the debtor has </w:t>
      </w:r>
      <w:r w:rsidR="00A12F74">
        <w:rPr>
          <w:rFonts w:ascii="Avenir Next" w:hAnsi="Avenir Next" w:cs="Arial"/>
          <w:color w:val="7B7B7B" w:themeColor="accent3" w:themeShade="BF"/>
          <w:sz w:val="22"/>
          <w:szCs w:val="22"/>
        </w:rPr>
        <w:t xml:space="preserve">requested for the opening of the insolvency proceeding </w:t>
      </w:r>
      <w:r w:rsidR="00E14B9B">
        <w:rPr>
          <w:rFonts w:ascii="Avenir Next" w:hAnsi="Avenir Next" w:cs="Arial"/>
          <w:color w:val="7B7B7B" w:themeColor="accent3" w:themeShade="BF"/>
          <w:sz w:val="22"/>
          <w:szCs w:val="22"/>
        </w:rPr>
        <w:t>even</w:t>
      </w:r>
      <w:r w:rsidR="00DD5A5C">
        <w:rPr>
          <w:rFonts w:ascii="Avenir Next" w:hAnsi="Avenir Next" w:cs="Arial"/>
          <w:color w:val="7B7B7B" w:themeColor="accent3" w:themeShade="BF"/>
          <w:sz w:val="22"/>
          <w:szCs w:val="22"/>
        </w:rPr>
        <w:t xml:space="preserve"> </w:t>
      </w:r>
      <w:r w:rsidR="0013075F">
        <w:rPr>
          <w:rFonts w:ascii="Avenir Next" w:hAnsi="Avenir Next" w:cs="Arial"/>
          <w:color w:val="7B7B7B" w:themeColor="accent3" w:themeShade="BF"/>
          <w:sz w:val="22"/>
          <w:szCs w:val="22"/>
        </w:rPr>
        <w:t>if a debtor has shifted the COMI</w:t>
      </w:r>
      <w:r w:rsidR="00A72B72">
        <w:rPr>
          <w:rFonts w:ascii="Avenir Next" w:hAnsi="Avenir Next" w:cs="Arial"/>
          <w:color w:val="7B7B7B" w:themeColor="accent3" w:themeShade="BF"/>
          <w:sz w:val="22"/>
          <w:szCs w:val="22"/>
        </w:rPr>
        <w:t xml:space="preserve"> </w:t>
      </w:r>
      <w:r w:rsidR="00DD5A5C">
        <w:rPr>
          <w:rFonts w:ascii="Avenir Next" w:hAnsi="Avenir Next" w:cs="Arial"/>
          <w:color w:val="7B7B7B" w:themeColor="accent3" w:themeShade="BF"/>
          <w:sz w:val="22"/>
          <w:szCs w:val="22"/>
        </w:rPr>
        <w:t xml:space="preserve">before </w:t>
      </w:r>
    </w:p>
    <w:p w14:paraId="3426457F" w14:textId="400418C0" w:rsidR="00DD5A5C" w:rsidRDefault="00DD5A5C"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proceeding was opened</w:t>
      </w:r>
      <w:r w:rsidR="008138F9">
        <w:rPr>
          <w:rFonts w:ascii="Avenir Next" w:hAnsi="Avenir Next" w:cs="Arial"/>
          <w:color w:val="7B7B7B" w:themeColor="accent3" w:themeShade="BF"/>
          <w:sz w:val="22"/>
          <w:szCs w:val="22"/>
        </w:rPr>
        <w:t xml:space="preserve">. This order has </w:t>
      </w:r>
      <w:r w:rsidR="002C0396">
        <w:rPr>
          <w:rFonts w:ascii="Avenir Next" w:hAnsi="Avenir Next" w:cs="Arial"/>
          <w:color w:val="7B7B7B" w:themeColor="accent3" w:themeShade="BF"/>
          <w:sz w:val="22"/>
          <w:szCs w:val="22"/>
        </w:rPr>
        <w:t xml:space="preserve">developed </w:t>
      </w:r>
      <w:r w:rsidR="000A0F55">
        <w:rPr>
          <w:rFonts w:ascii="Avenir Next" w:hAnsi="Avenir Next" w:cs="Arial"/>
          <w:color w:val="7B7B7B" w:themeColor="accent3" w:themeShade="BF"/>
          <w:sz w:val="22"/>
          <w:szCs w:val="22"/>
        </w:rPr>
        <w:t xml:space="preserve">in a “suspect” or “safeguard” period </w:t>
      </w:r>
      <w:r w:rsidR="00E64468">
        <w:rPr>
          <w:rFonts w:ascii="Avenir Next" w:hAnsi="Avenir Next" w:cs="Arial"/>
          <w:color w:val="7B7B7B" w:themeColor="accent3" w:themeShade="BF"/>
          <w:sz w:val="22"/>
          <w:szCs w:val="22"/>
        </w:rPr>
        <w:t xml:space="preserve">as per Article 3 of the EIR recast preventing the </w:t>
      </w:r>
      <w:r w:rsidR="00A97ADE">
        <w:rPr>
          <w:rFonts w:ascii="Avenir Next" w:hAnsi="Avenir Next" w:cs="Arial"/>
          <w:color w:val="7B7B7B" w:themeColor="accent3" w:themeShade="BF"/>
          <w:sz w:val="22"/>
          <w:szCs w:val="22"/>
        </w:rPr>
        <w:t>COMI presumptions application.</w:t>
      </w:r>
    </w:p>
    <w:p w14:paraId="27C1045F" w14:textId="32D1694F" w:rsidR="008D6048" w:rsidRPr="000A373F" w:rsidRDefault="008D6048" w:rsidP="002A37BB">
      <w:pPr>
        <w:jc w:val="both"/>
        <w:rPr>
          <w:rFonts w:ascii="Avenir Next" w:hAnsi="Avenir Next" w:cs="Arial"/>
          <w:color w:val="808080" w:themeColor="background1" w:themeShade="80"/>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7B0D59A6" w14:textId="77777777" w:rsidR="00821492"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lastRenderedPageBreak/>
        <w:t>[</w:t>
      </w:r>
      <w:r w:rsidR="00A36BBF">
        <w:rPr>
          <w:rFonts w:ascii="Avenir Next" w:hAnsi="Avenir Next" w:cs="Arial"/>
          <w:color w:val="7B7B7B" w:themeColor="accent3" w:themeShade="BF"/>
          <w:sz w:val="22"/>
          <w:szCs w:val="22"/>
        </w:rPr>
        <w:t xml:space="preserve">The Directive </w:t>
      </w:r>
      <w:r w:rsidR="00F75B49">
        <w:rPr>
          <w:rFonts w:ascii="Avenir Next" w:hAnsi="Avenir Next" w:cs="Arial"/>
          <w:color w:val="7B7B7B" w:themeColor="accent3" w:themeShade="BF"/>
          <w:sz w:val="22"/>
          <w:szCs w:val="22"/>
        </w:rPr>
        <w:t xml:space="preserve">has not harmonized </w:t>
      </w:r>
      <w:r w:rsidR="00291236">
        <w:rPr>
          <w:rFonts w:ascii="Avenir Next" w:hAnsi="Avenir Next" w:cs="Arial"/>
          <w:color w:val="7B7B7B" w:themeColor="accent3" w:themeShade="BF"/>
          <w:sz w:val="22"/>
          <w:szCs w:val="22"/>
        </w:rPr>
        <w:t xml:space="preserve">the substantive insolvency laws as was </w:t>
      </w:r>
      <w:r w:rsidR="00822872">
        <w:rPr>
          <w:rFonts w:ascii="Avenir Next" w:hAnsi="Avenir Next" w:cs="Arial"/>
          <w:color w:val="7B7B7B" w:themeColor="accent3" w:themeShade="BF"/>
          <w:sz w:val="22"/>
          <w:szCs w:val="22"/>
        </w:rPr>
        <w:t>targeted in 2014. The reasons are as follow</w:t>
      </w:r>
      <w:r w:rsidR="00821492">
        <w:rPr>
          <w:rFonts w:ascii="Avenir Next" w:hAnsi="Avenir Next" w:cs="Arial"/>
          <w:color w:val="7B7B7B" w:themeColor="accent3" w:themeShade="BF"/>
          <w:sz w:val="22"/>
          <w:szCs w:val="22"/>
        </w:rPr>
        <w:t>:</w:t>
      </w:r>
    </w:p>
    <w:p w14:paraId="7344B126" w14:textId="77777777" w:rsidR="00821492" w:rsidRDefault="00821492" w:rsidP="000A3278">
      <w:pPr>
        <w:jc w:val="both"/>
        <w:rPr>
          <w:rFonts w:ascii="Avenir Next" w:hAnsi="Avenir Next" w:cs="Arial"/>
          <w:color w:val="7B7B7B" w:themeColor="accent3" w:themeShade="BF"/>
          <w:sz w:val="22"/>
          <w:szCs w:val="22"/>
        </w:rPr>
      </w:pPr>
    </w:p>
    <w:p w14:paraId="52326B3D" w14:textId="29AF7BE4" w:rsidR="00AA75AF" w:rsidRDefault="00AC4D61"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Directive does not define </w:t>
      </w:r>
      <w:r w:rsidR="00ED75AD">
        <w:rPr>
          <w:rFonts w:ascii="Avenir Next" w:hAnsi="Avenir Next" w:cs="Arial"/>
          <w:color w:val="7B7B7B" w:themeColor="accent3" w:themeShade="BF"/>
          <w:sz w:val="22"/>
          <w:szCs w:val="22"/>
        </w:rPr>
        <w:t>insolvency, what was re</w:t>
      </w:r>
      <w:r w:rsidR="00F57D57">
        <w:rPr>
          <w:rFonts w:ascii="Avenir Next" w:hAnsi="Avenir Next" w:cs="Arial"/>
          <w:color w:val="7B7B7B" w:themeColor="accent3" w:themeShade="BF"/>
          <w:sz w:val="22"/>
          <w:szCs w:val="22"/>
        </w:rPr>
        <w:t xml:space="preserve">quired to open insolvency proceedings, how would the creditors be ranked </w:t>
      </w:r>
      <w:r w:rsidR="00BB33D3">
        <w:rPr>
          <w:rFonts w:ascii="Avenir Next" w:hAnsi="Avenir Next" w:cs="Arial"/>
          <w:color w:val="7B7B7B" w:themeColor="accent3" w:themeShade="BF"/>
          <w:sz w:val="22"/>
          <w:szCs w:val="22"/>
        </w:rPr>
        <w:t xml:space="preserve">in term of preference, what are the avoidance actions and how would </w:t>
      </w:r>
      <w:r w:rsidR="0001529E">
        <w:rPr>
          <w:rFonts w:ascii="Avenir Next" w:hAnsi="Avenir Next" w:cs="Arial"/>
          <w:color w:val="7B7B7B" w:themeColor="accent3" w:themeShade="BF"/>
          <w:sz w:val="22"/>
          <w:szCs w:val="22"/>
        </w:rPr>
        <w:t xml:space="preserve">the assets of the insolvency estate </w:t>
      </w:r>
      <w:r w:rsidR="00AA75AF">
        <w:rPr>
          <w:rFonts w:ascii="Avenir Next" w:hAnsi="Avenir Next" w:cs="Arial"/>
          <w:color w:val="7B7B7B" w:themeColor="accent3" w:themeShade="BF"/>
          <w:sz w:val="22"/>
          <w:szCs w:val="22"/>
        </w:rPr>
        <w:t>be recognized and tracked down.</w:t>
      </w:r>
      <w:r w:rsidR="008F47AF">
        <w:rPr>
          <w:rFonts w:ascii="Avenir Next" w:hAnsi="Avenir Next" w:cs="Arial"/>
          <w:color w:val="7B7B7B" w:themeColor="accent3" w:themeShade="BF"/>
          <w:sz w:val="22"/>
          <w:szCs w:val="22"/>
        </w:rPr>
        <w:t xml:space="preserve"> The </w:t>
      </w:r>
      <w:r w:rsidR="00013133">
        <w:rPr>
          <w:rFonts w:ascii="Avenir Next" w:hAnsi="Avenir Next" w:cs="Arial"/>
          <w:color w:val="7B7B7B" w:themeColor="accent3" w:themeShade="BF"/>
          <w:sz w:val="22"/>
          <w:szCs w:val="22"/>
        </w:rPr>
        <w:t xml:space="preserve">Directive recognized that </w:t>
      </w:r>
      <w:r w:rsidR="008D0E81">
        <w:rPr>
          <w:rFonts w:ascii="Avenir Next" w:hAnsi="Avenir Next" w:cs="Arial"/>
          <w:color w:val="7B7B7B" w:themeColor="accent3" w:themeShade="BF"/>
          <w:sz w:val="22"/>
          <w:szCs w:val="22"/>
        </w:rPr>
        <w:t xml:space="preserve">the current diversity </w:t>
      </w:r>
      <w:r w:rsidR="00531A81">
        <w:rPr>
          <w:rFonts w:ascii="Avenir Next" w:hAnsi="Avenir Next" w:cs="Arial"/>
          <w:color w:val="7B7B7B" w:themeColor="accent3" w:themeShade="BF"/>
          <w:sz w:val="22"/>
          <w:szCs w:val="22"/>
        </w:rPr>
        <w:t>which are</w:t>
      </w:r>
      <w:r w:rsidR="00E256ED">
        <w:rPr>
          <w:rFonts w:ascii="Avenir Next" w:hAnsi="Avenir Next" w:cs="Arial"/>
          <w:color w:val="7B7B7B" w:themeColor="accent3" w:themeShade="BF"/>
          <w:sz w:val="22"/>
          <w:szCs w:val="22"/>
        </w:rPr>
        <w:t xml:space="preserve"> embedded in the legal systems of the</w:t>
      </w:r>
      <w:r w:rsidR="008D0E81">
        <w:rPr>
          <w:rFonts w:ascii="Avenir Next" w:hAnsi="Avenir Next" w:cs="Arial"/>
          <w:color w:val="7B7B7B" w:themeColor="accent3" w:themeShade="BF"/>
          <w:sz w:val="22"/>
          <w:szCs w:val="22"/>
        </w:rPr>
        <w:t xml:space="preserve"> different member States </w:t>
      </w:r>
      <w:r w:rsidR="00E45380">
        <w:rPr>
          <w:rFonts w:ascii="Avenir Next" w:hAnsi="Avenir Next" w:cs="Arial"/>
          <w:color w:val="7B7B7B" w:themeColor="accent3" w:themeShade="BF"/>
          <w:sz w:val="22"/>
          <w:szCs w:val="22"/>
        </w:rPr>
        <w:t xml:space="preserve">were </w:t>
      </w:r>
      <w:r w:rsidR="007D1512">
        <w:rPr>
          <w:rFonts w:ascii="Avenir Next" w:hAnsi="Avenir Next" w:cs="Arial"/>
          <w:color w:val="7B7B7B" w:themeColor="accent3" w:themeShade="BF"/>
          <w:sz w:val="22"/>
          <w:szCs w:val="22"/>
        </w:rPr>
        <w:t>so big to bridge</w:t>
      </w:r>
      <w:r w:rsidR="00034CDD">
        <w:rPr>
          <w:rFonts w:ascii="Avenir Next" w:hAnsi="Avenir Next" w:cs="Arial"/>
          <w:color w:val="7B7B7B" w:themeColor="accent3" w:themeShade="BF"/>
          <w:sz w:val="22"/>
          <w:szCs w:val="22"/>
        </w:rPr>
        <w:t xml:space="preserve"> as </w:t>
      </w:r>
      <w:r w:rsidR="009B2947">
        <w:rPr>
          <w:rFonts w:ascii="Avenir Next" w:hAnsi="Avenir Next" w:cs="Arial"/>
          <w:color w:val="7B7B7B" w:themeColor="accent3" w:themeShade="BF"/>
          <w:sz w:val="22"/>
          <w:szCs w:val="22"/>
        </w:rPr>
        <w:t xml:space="preserve">the insolvency law and </w:t>
      </w:r>
      <w:r w:rsidR="00A839FF">
        <w:rPr>
          <w:rFonts w:ascii="Avenir Next" w:hAnsi="Avenir Next" w:cs="Arial"/>
          <w:color w:val="7B7B7B" w:themeColor="accent3" w:themeShade="BF"/>
          <w:sz w:val="22"/>
          <w:szCs w:val="22"/>
        </w:rPr>
        <w:t xml:space="preserve">the national law of the member states such as tax, employment and </w:t>
      </w:r>
      <w:r w:rsidR="003D5F13">
        <w:rPr>
          <w:rFonts w:ascii="Avenir Next" w:hAnsi="Avenir Next" w:cs="Arial"/>
          <w:color w:val="7B7B7B" w:themeColor="accent3" w:themeShade="BF"/>
          <w:sz w:val="22"/>
          <w:szCs w:val="22"/>
        </w:rPr>
        <w:t>social security were connected.</w:t>
      </w:r>
    </w:p>
    <w:p w14:paraId="50809612" w14:textId="77777777" w:rsidR="00AA75AF" w:rsidRDefault="00AA75AF" w:rsidP="000A3278">
      <w:pPr>
        <w:jc w:val="both"/>
        <w:rPr>
          <w:rFonts w:ascii="Avenir Next" w:hAnsi="Avenir Next" w:cs="Arial"/>
          <w:color w:val="7B7B7B" w:themeColor="accent3" w:themeShade="BF"/>
          <w:sz w:val="22"/>
          <w:szCs w:val="22"/>
        </w:rPr>
      </w:pPr>
    </w:p>
    <w:p w14:paraId="3B7672B9" w14:textId="309BA448" w:rsidR="000A3278" w:rsidRDefault="0000302A"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objective</w:t>
      </w:r>
      <w:r w:rsidR="00DB25DD">
        <w:rPr>
          <w:rFonts w:ascii="Avenir Next" w:hAnsi="Avenir Next" w:cs="Arial"/>
          <w:color w:val="7B7B7B" w:themeColor="accent3" w:themeShade="BF"/>
          <w:sz w:val="22"/>
          <w:szCs w:val="22"/>
        </w:rPr>
        <w:t>s</w:t>
      </w:r>
      <w:r>
        <w:rPr>
          <w:rFonts w:ascii="Avenir Next" w:hAnsi="Avenir Next" w:cs="Arial"/>
          <w:color w:val="7B7B7B" w:themeColor="accent3" w:themeShade="BF"/>
          <w:sz w:val="22"/>
          <w:szCs w:val="22"/>
        </w:rPr>
        <w:t xml:space="preserve"> of the Directive </w:t>
      </w:r>
      <w:r w:rsidR="00DB25DD">
        <w:rPr>
          <w:rFonts w:ascii="Avenir Next" w:hAnsi="Avenir Next" w:cs="Arial"/>
          <w:color w:val="7B7B7B" w:themeColor="accent3" w:themeShade="BF"/>
          <w:sz w:val="22"/>
          <w:szCs w:val="22"/>
        </w:rPr>
        <w:t xml:space="preserve">are in form of principles </w:t>
      </w:r>
      <w:r w:rsidR="00866636">
        <w:rPr>
          <w:rFonts w:ascii="Avenir Next" w:hAnsi="Avenir Next" w:cs="Arial"/>
          <w:color w:val="7B7B7B" w:themeColor="accent3" w:themeShade="BF"/>
          <w:sz w:val="22"/>
          <w:szCs w:val="22"/>
        </w:rPr>
        <w:t xml:space="preserve">and only </w:t>
      </w:r>
      <w:r w:rsidR="00EF6F12">
        <w:rPr>
          <w:rFonts w:ascii="Avenir Next" w:hAnsi="Avenir Next" w:cs="Arial"/>
          <w:color w:val="7B7B7B" w:themeColor="accent3" w:themeShade="BF"/>
          <w:sz w:val="22"/>
          <w:szCs w:val="22"/>
        </w:rPr>
        <w:t>w</w:t>
      </w:r>
      <w:r w:rsidR="00866636">
        <w:rPr>
          <w:rFonts w:ascii="Avenir Next" w:hAnsi="Avenir Next" w:cs="Arial"/>
          <w:color w:val="7B7B7B" w:themeColor="accent3" w:themeShade="BF"/>
          <w:sz w:val="22"/>
          <w:szCs w:val="22"/>
        </w:rPr>
        <w:t>here required, provided some rules</w:t>
      </w:r>
      <w:r w:rsidR="00EF6F12">
        <w:rPr>
          <w:rFonts w:ascii="Avenir Next" w:hAnsi="Avenir Next" w:cs="Arial"/>
          <w:color w:val="7B7B7B" w:themeColor="accent3" w:themeShade="BF"/>
          <w:sz w:val="22"/>
          <w:szCs w:val="22"/>
        </w:rPr>
        <w:t xml:space="preserve"> to achieve the aim of restructuring</w:t>
      </w:r>
      <w:r w:rsidR="0014752E">
        <w:rPr>
          <w:rFonts w:ascii="Avenir Next" w:hAnsi="Avenir Next" w:cs="Arial"/>
          <w:color w:val="7B7B7B" w:themeColor="accent3" w:themeShade="BF"/>
          <w:sz w:val="22"/>
          <w:szCs w:val="22"/>
        </w:rPr>
        <w:t xml:space="preserve">. The Directive </w:t>
      </w:r>
      <w:r w:rsidR="005265DB">
        <w:rPr>
          <w:rFonts w:ascii="Avenir Next" w:hAnsi="Avenir Next" w:cs="Arial"/>
          <w:color w:val="7B7B7B" w:themeColor="accent3" w:themeShade="BF"/>
          <w:sz w:val="22"/>
          <w:szCs w:val="22"/>
        </w:rPr>
        <w:t xml:space="preserve">provides more flexibility </w:t>
      </w:r>
      <w:r w:rsidR="0020006A">
        <w:rPr>
          <w:rFonts w:ascii="Avenir Next" w:hAnsi="Avenir Next" w:cs="Arial"/>
          <w:color w:val="7B7B7B" w:themeColor="accent3" w:themeShade="BF"/>
          <w:sz w:val="22"/>
          <w:szCs w:val="22"/>
        </w:rPr>
        <w:t xml:space="preserve">by </w:t>
      </w:r>
      <w:r w:rsidR="00125C74">
        <w:rPr>
          <w:rFonts w:ascii="Avenir Next" w:hAnsi="Avenir Next" w:cs="Arial"/>
          <w:color w:val="7B7B7B" w:themeColor="accent3" w:themeShade="BF"/>
          <w:sz w:val="22"/>
          <w:szCs w:val="22"/>
        </w:rPr>
        <w:t xml:space="preserve">introducing </w:t>
      </w:r>
      <w:r w:rsidR="00C1442E">
        <w:rPr>
          <w:rFonts w:ascii="Avenir Next" w:hAnsi="Avenir Next" w:cs="Arial"/>
          <w:color w:val="7B7B7B" w:themeColor="accent3" w:themeShade="BF"/>
          <w:sz w:val="22"/>
          <w:szCs w:val="22"/>
        </w:rPr>
        <w:t xml:space="preserve">both principles and </w:t>
      </w:r>
      <w:r w:rsidR="007F6EF3">
        <w:rPr>
          <w:rFonts w:ascii="Avenir Next" w:hAnsi="Avenir Next" w:cs="Arial"/>
          <w:color w:val="7B7B7B" w:themeColor="accent3" w:themeShade="BF"/>
          <w:sz w:val="22"/>
          <w:szCs w:val="22"/>
        </w:rPr>
        <w:t xml:space="preserve">targeted rules which are applicable to the </w:t>
      </w:r>
      <w:r w:rsidR="00D92D02">
        <w:rPr>
          <w:rFonts w:ascii="Avenir Next" w:hAnsi="Avenir Next" w:cs="Arial"/>
          <w:color w:val="7B7B7B" w:themeColor="accent3" w:themeShade="BF"/>
          <w:sz w:val="22"/>
          <w:szCs w:val="22"/>
        </w:rPr>
        <w:t>national law prevailing in the Member States.</w:t>
      </w:r>
      <w:r w:rsidR="000A3278">
        <w:rPr>
          <w:rFonts w:ascii="Avenir Next" w:hAnsi="Avenir Next" w:cs="Arial"/>
          <w:color w:val="7B7B7B" w:themeColor="accent3" w:themeShade="BF"/>
          <w:sz w:val="22"/>
          <w:szCs w:val="22"/>
        </w:rPr>
        <w:t>]</w:t>
      </w:r>
      <w:r w:rsidR="00547C5C">
        <w:rPr>
          <w:rFonts w:ascii="Avenir Next" w:hAnsi="Avenir Next" w:cs="Arial"/>
          <w:color w:val="7B7B7B" w:themeColor="accent3" w:themeShade="BF"/>
          <w:sz w:val="22"/>
          <w:szCs w:val="22"/>
        </w:rPr>
        <w:t xml:space="preserve"> </w:t>
      </w:r>
    </w:p>
    <w:p w14:paraId="1B25A8C1" w14:textId="77777777" w:rsidR="000A373F" w:rsidRPr="008E3C96" w:rsidRDefault="000A373F" w:rsidP="002A37BB">
      <w:pPr>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11B8986E" w14:textId="77777777" w:rsidR="00E70FA4" w:rsidRPr="00E70FA4" w:rsidRDefault="00AE477C" w:rsidP="002A37BB">
      <w:pPr>
        <w:jc w:val="both"/>
        <w:rPr>
          <w:rFonts w:ascii="Avenir Next Demi Bold" w:hAnsi="Avenir Next Demi Bold" w:cs="Arial"/>
          <w:b/>
          <w:bCs/>
          <w:sz w:val="22"/>
          <w:szCs w:val="22"/>
          <w:lang w:val="en-GB"/>
        </w:rPr>
      </w:pPr>
      <w:r w:rsidRPr="00E70FA4">
        <w:rPr>
          <w:rFonts w:ascii="Avenir Next Demi Bold" w:hAnsi="Avenir Next Demi Bold" w:cs="Arial"/>
          <w:b/>
          <w:bCs/>
          <w:sz w:val="22"/>
          <w:szCs w:val="22"/>
          <w:lang w:val="en-GB"/>
        </w:rPr>
        <w:t>Scenario</w:t>
      </w:r>
    </w:p>
    <w:p w14:paraId="64D8D9D9" w14:textId="77777777" w:rsidR="00E70FA4" w:rsidRDefault="00E70FA4" w:rsidP="002A37BB">
      <w:pPr>
        <w:jc w:val="both"/>
        <w:rPr>
          <w:rFonts w:ascii="Avenir Next" w:hAnsi="Avenir Next" w:cs="Arial"/>
          <w:sz w:val="22"/>
          <w:szCs w:val="22"/>
          <w:lang w:val="en-GB"/>
        </w:rPr>
      </w:pPr>
    </w:p>
    <w:p w14:paraId="330F5DD7" w14:textId="02F6C6F7" w:rsidR="00434072" w:rsidRDefault="00434072" w:rsidP="00434072">
      <w:pPr>
        <w:jc w:val="both"/>
        <w:rPr>
          <w:rFonts w:ascii="Avenir Next" w:hAnsi="Avenir Next" w:cs="Arial"/>
          <w:sz w:val="22"/>
          <w:szCs w:val="22"/>
          <w:lang w:val="en-GB"/>
        </w:rPr>
      </w:pP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is a company selling </w:t>
      </w:r>
      <w:r>
        <w:rPr>
          <w:rFonts w:ascii="Avenir Next" w:hAnsi="Avenir Next" w:cs="Arial"/>
          <w:sz w:val="22"/>
          <w:szCs w:val="22"/>
          <w:lang w:val="en-GB"/>
        </w:rPr>
        <w:t>children stuffed animals</w:t>
      </w:r>
      <w:r w:rsidRPr="008E3C96">
        <w:rPr>
          <w:rFonts w:ascii="Avenir Next" w:hAnsi="Avenir Next" w:cs="Arial"/>
          <w:sz w:val="22"/>
          <w:szCs w:val="22"/>
          <w:lang w:val="en-GB"/>
        </w:rPr>
        <w:t xml:space="preserve">. </w:t>
      </w:r>
      <w:r>
        <w:rPr>
          <w:rFonts w:ascii="Avenir Next" w:hAnsi="Avenir Next" w:cs="Arial"/>
          <w:sz w:val="22"/>
          <w:szCs w:val="22"/>
          <w:lang w:val="en-GB"/>
        </w:rPr>
        <w:t xml:space="preserve">It is incorporated in France and has opened its first store </w:t>
      </w:r>
      <w:r w:rsidRPr="008E3C96">
        <w:rPr>
          <w:rFonts w:ascii="Avenir Next" w:hAnsi="Avenir Next" w:cs="Arial"/>
          <w:sz w:val="22"/>
          <w:szCs w:val="22"/>
          <w:lang w:val="en-GB"/>
        </w:rPr>
        <w:t xml:space="preserve">in </w:t>
      </w:r>
      <w:r w:rsidRPr="00E90EF2">
        <w:rPr>
          <w:rFonts w:ascii="Avenir Next" w:hAnsi="Avenir Next" w:cs="Arial"/>
          <w:sz w:val="22"/>
          <w:szCs w:val="22"/>
          <w:lang w:val="en-GB"/>
        </w:rPr>
        <w:t xml:space="preserve">La </w:t>
      </w:r>
      <w:proofErr w:type="spellStart"/>
      <w:r w:rsidRPr="00E90EF2">
        <w:rPr>
          <w:rFonts w:ascii="Avenir Next" w:hAnsi="Avenir Next" w:cs="Arial"/>
          <w:sz w:val="22"/>
          <w:szCs w:val="22"/>
          <w:lang w:val="en-GB"/>
        </w:rPr>
        <w:t>Flèche</w:t>
      </w:r>
      <w:proofErr w:type="spellEnd"/>
      <w:r w:rsidRPr="00E90EF2">
        <w:rPr>
          <w:rFonts w:ascii="Avenir Next" w:hAnsi="Avenir Next" w:cs="Arial"/>
          <w:sz w:val="22"/>
          <w:szCs w:val="22"/>
          <w:lang w:val="en-GB"/>
        </w:rPr>
        <w:t xml:space="preserve"> </w:t>
      </w:r>
      <w:r w:rsidRPr="008E3C96">
        <w:rPr>
          <w:rFonts w:ascii="Avenir Next" w:hAnsi="Avenir Next" w:cs="Arial"/>
          <w:sz w:val="22"/>
          <w:szCs w:val="22"/>
          <w:lang w:val="en-GB"/>
        </w:rPr>
        <w:t>in 201</w:t>
      </w:r>
      <w:r>
        <w:rPr>
          <w:rFonts w:ascii="Avenir Next" w:hAnsi="Avenir Next" w:cs="Arial"/>
          <w:sz w:val="22"/>
          <w:szCs w:val="22"/>
          <w:lang w:val="en-GB"/>
        </w:rPr>
        <w:t xml:space="preserve">5 and another 10 stores across France since. 80% of its employees work in France. It also has an office in Cork, Ireland, as well as three stores around Ireland. 20% of its employees are located in Ireland. Its main warehouse is in Spain. Most of its customers come from France, and some online purchases are coming mainly from the United Kingdom.  </w:t>
      </w:r>
    </w:p>
    <w:p w14:paraId="6F8FDE77" w14:textId="77777777" w:rsidR="00434072" w:rsidRPr="008E3C96" w:rsidRDefault="00434072" w:rsidP="00434072">
      <w:pPr>
        <w:jc w:val="both"/>
        <w:rPr>
          <w:rFonts w:ascii="Avenir Next" w:hAnsi="Avenir Next" w:cs="Arial"/>
          <w:sz w:val="22"/>
          <w:szCs w:val="22"/>
          <w:lang w:val="en-GB"/>
        </w:rPr>
      </w:pPr>
    </w:p>
    <w:p w14:paraId="7D566181" w14:textId="65415CB5"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w:t>
      </w: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entered into a loan agreement with a Spanish bank because it was hoping to expand its reach onto the Spanish </w:t>
      </w:r>
      <w:r>
        <w:rPr>
          <w:rFonts w:ascii="Avenir Next" w:hAnsi="Avenir Next" w:cs="Arial"/>
          <w:sz w:val="22"/>
          <w:szCs w:val="22"/>
          <w:lang w:val="en-GB"/>
        </w:rPr>
        <w:t>children toys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75E78FD1" w14:textId="77777777" w:rsidR="00434072" w:rsidRPr="008E3C96" w:rsidRDefault="00434072" w:rsidP="00434072">
      <w:pPr>
        <w:jc w:val="both"/>
        <w:rPr>
          <w:rFonts w:ascii="Avenir Next" w:hAnsi="Avenir Next" w:cs="Arial"/>
          <w:sz w:val="22"/>
          <w:szCs w:val="22"/>
          <w:lang w:val="en-GB"/>
        </w:rPr>
      </w:pPr>
    </w:p>
    <w:p w14:paraId="4F852BCD" w14:textId="5B122CAB"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w:t>
      </w: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 which hit the world in 2020</w:t>
      </w:r>
      <w:r w:rsidRPr="008E3C96">
        <w:rPr>
          <w:rFonts w:ascii="Avenir Next" w:hAnsi="Avenir Next" w:cs="Arial"/>
          <w:sz w:val="22"/>
          <w:szCs w:val="22"/>
          <w:lang w:val="en-GB"/>
        </w:rPr>
        <w:t>. By 20</w:t>
      </w:r>
      <w:r>
        <w:rPr>
          <w:rFonts w:ascii="Avenir Next" w:hAnsi="Avenir Next" w:cs="Arial"/>
          <w:sz w:val="22"/>
          <w:szCs w:val="22"/>
          <w:lang w:val="en-GB"/>
        </w:rPr>
        <w:t xml:space="preserve">21, </w:t>
      </w:r>
      <w:r w:rsidRPr="008E3C96">
        <w:rPr>
          <w:rFonts w:ascii="Avenir Next" w:hAnsi="Avenir Next" w:cs="Arial"/>
          <w:sz w:val="22"/>
          <w:szCs w:val="22"/>
          <w:lang w:val="en-GB"/>
        </w:rPr>
        <w:t>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w:t>
      </w:r>
      <w:r>
        <w:rPr>
          <w:rFonts w:ascii="Avenir Next" w:hAnsi="Avenir Next" w:cs="Arial"/>
          <w:sz w:val="22"/>
          <w:szCs w:val="22"/>
          <w:lang w:val="en-GB"/>
        </w:rPr>
        <w:t>two years</w:t>
      </w:r>
      <w:r w:rsidRPr="008E3C96">
        <w:rPr>
          <w:rFonts w:ascii="Avenir Next" w:hAnsi="Avenir Next" w:cs="Arial"/>
          <w:sz w:val="22"/>
          <w:szCs w:val="22"/>
          <w:lang w:val="en-GB"/>
        </w:rPr>
        <w:t>. On 20 June 20</w:t>
      </w:r>
      <w:r>
        <w:rPr>
          <w:rFonts w:ascii="Avenir Next" w:hAnsi="Avenir Next" w:cs="Arial"/>
          <w:sz w:val="22"/>
          <w:szCs w:val="22"/>
          <w:lang w:val="en-GB"/>
        </w:rPr>
        <w:t>23</w:t>
      </w:r>
      <w:r w:rsidRPr="008E3C96">
        <w:rPr>
          <w:rFonts w:ascii="Avenir Next" w:hAnsi="Avenir Next" w:cs="Arial"/>
          <w:sz w:val="22"/>
          <w:szCs w:val="22"/>
          <w:lang w:val="en-GB"/>
        </w:rPr>
        <w:t xml:space="preserve">, it filed a petition to open safeguard proceedings in the </w:t>
      </w:r>
      <w:r>
        <w:rPr>
          <w:rFonts w:ascii="Avenir Next" w:hAnsi="Avenir Next" w:cs="Arial"/>
          <w:sz w:val="22"/>
          <w:szCs w:val="22"/>
          <w:lang w:val="en-GB"/>
        </w:rPr>
        <w:t>Commercial Court in Le Mans, France.</w:t>
      </w:r>
      <w:r w:rsidRPr="008E3C96">
        <w:rPr>
          <w:rFonts w:ascii="Avenir Next" w:hAnsi="Avenir Next" w:cs="Arial"/>
          <w:sz w:val="22"/>
          <w:szCs w:val="22"/>
          <w:lang w:val="en-GB"/>
        </w:rPr>
        <w:t xml:space="preserv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2B16CF87" w14:textId="3EE010D4" w:rsidR="00F60B34" w:rsidRPr="006723E9" w:rsidRDefault="00F60B34" w:rsidP="00F60B34">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Does the EIR 2000</w:t>
      </w:r>
      <w:r>
        <w:rPr>
          <w:rFonts w:ascii="Avenir Next Demi Bold" w:hAnsi="Avenir Next Demi Bold" w:cs="Arial"/>
          <w:b/>
          <w:bCs/>
          <w:i/>
          <w:iCs/>
          <w:sz w:val="22"/>
          <w:szCs w:val="22"/>
          <w:lang w:val="en-GB"/>
        </w:rPr>
        <w:t xml:space="preserve"> apply to this case and to the opening of safeguard proceedings</w:t>
      </w:r>
      <w:r w:rsidRPr="006723E9">
        <w:rPr>
          <w:rFonts w:ascii="Avenir Next Demi Bold" w:hAnsi="Avenir Next Demi Bold" w:cs="Arial"/>
          <w:b/>
          <w:bCs/>
          <w:i/>
          <w:iCs/>
          <w:sz w:val="22"/>
          <w:szCs w:val="22"/>
          <w:lang w:val="en-GB"/>
        </w:rPr>
        <w:t xml:space="preserve">? </w:t>
      </w:r>
    </w:p>
    <w:p w14:paraId="1A235C51" w14:textId="77777777" w:rsidR="006723E9" w:rsidRDefault="006723E9" w:rsidP="002A37BB">
      <w:pPr>
        <w:jc w:val="both"/>
        <w:rPr>
          <w:rFonts w:ascii="Avenir Next" w:hAnsi="Avenir Next" w:cs="Arial"/>
          <w:sz w:val="22"/>
          <w:szCs w:val="22"/>
          <w:lang w:val="en-GB"/>
        </w:rPr>
      </w:pPr>
    </w:p>
    <w:p w14:paraId="42DD66CB" w14:textId="7B1E8BD2" w:rsidR="00E70FA4"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7FB759B1" w14:textId="77777777" w:rsidR="00EC0181" w:rsidRDefault="00EC0181" w:rsidP="002A37BB">
      <w:pPr>
        <w:jc w:val="both"/>
        <w:rPr>
          <w:rFonts w:ascii="Avenir Next" w:hAnsi="Avenir Next" w:cs="Arial"/>
          <w:sz w:val="22"/>
          <w:szCs w:val="22"/>
          <w:lang w:val="en-GB"/>
        </w:rPr>
      </w:pPr>
    </w:p>
    <w:p w14:paraId="5739D6D5" w14:textId="5D4CB4E0" w:rsidR="00575E98"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575E98">
        <w:rPr>
          <w:rFonts w:ascii="Avenir Next" w:hAnsi="Avenir Next" w:cs="Arial"/>
          <w:color w:val="7B7B7B" w:themeColor="accent3" w:themeShade="BF"/>
          <w:sz w:val="22"/>
          <w:szCs w:val="22"/>
        </w:rPr>
        <w:t>The</w:t>
      </w:r>
      <w:r w:rsidR="00AF0583">
        <w:rPr>
          <w:rFonts w:ascii="Avenir Next" w:hAnsi="Avenir Next" w:cs="Arial"/>
          <w:color w:val="7B7B7B" w:themeColor="accent3" w:themeShade="BF"/>
          <w:sz w:val="22"/>
          <w:szCs w:val="22"/>
        </w:rPr>
        <w:t xml:space="preserve"> EIR 2000 </w:t>
      </w:r>
      <w:r w:rsidR="007C24DC">
        <w:rPr>
          <w:rFonts w:ascii="Avenir Next" w:hAnsi="Avenir Next" w:cs="Arial"/>
          <w:color w:val="7B7B7B" w:themeColor="accent3" w:themeShade="BF"/>
          <w:sz w:val="22"/>
          <w:szCs w:val="22"/>
        </w:rPr>
        <w:t xml:space="preserve">scope of application was more toward a traditional concept of </w:t>
      </w:r>
      <w:r w:rsidR="00801DFD">
        <w:rPr>
          <w:rFonts w:ascii="Avenir Next" w:hAnsi="Avenir Next" w:cs="Arial"/>
          <w:color w:val="7B7B7B" w:themeColor="accent3" w:themeShade="BF"/>
          <w:sz w:val="22"/>
          <w:szCs w:val="22"/>
        </w:rPr>
        <w:t>insolvency.</w:t>
      </w:r>
      <w:r w:rsidR="00575E98">
        <w:rPr>
          <w:rFonts w:ascii="Avenir Next" w:hAnsi="Avenir Next" w:cs="Arial"/>
          <w:color w:val="7B7B7B" w:themeColor="accent3" w:themeShade="BF"/>
          <w:sz w:val="22"/>
          <w:szCs w:val="22"/>
        </w:rPr>
        <w:t xml:space="preserve"> </w:t>
      </w:r>
      <w:r w:rsidR="001C01B4">
        <w:rPr>
          <w:rFonts w:ascii="Avenir Next" w:hAnsi="Avenir Next" w:cs="Arial"/>
          <w:color w:val="7B7B7B" w:themeColor="accent3" w:themeShade="BF"/>
          <w:sz w:val="22"/>
          <w:szCs w:val="22"/>
        </w:rPr>
        <w:t xml:space="preserve">As per Article </w:t>
      </w:r>
      <w:r w:rsidR="00FE6B1C">
        <w:rPr>
          <w:rFonts w:ascii="Avenir Next" w:hAnsi="Avenir Next" w:cs="Arial"/>
          <w:color w:val="7B7B7B" w:themeColor="accent3" w:themeShade="BF"/>
          <w:sz w:val="22"/>
          <w:szCs w:val="22"/>
        </w:rPr>
        <w:t xml:space="preserve">1 of the EIR 2000, it is mentioned that </w:t>
      </w:r>
      <w:r w:rsidR="00532F5C">
        <w:rPr>
          <w:rFonts w:ascii="Avenir Next" w:hAnsi="Avenir Next" w:cs="Arial"/>
          <w:color w:val="7B7B7B" w:themeColor="accent3" w:themeShade="BF"/>
          <w:sz w:val="22"/>
          <w:szCs w:val="22"/>
        </w:rPr>
        <w:t xml:space="preserve">the regulation will only </w:t>
      </w:r>
      <w:r w:rsidR="007814F1">
        <w:rPr>
          <w:rFonts w:ascii="Avenir Next" w:hAnsi="Avenir Next" w:cs="Arial"/>
          <w:color w:val="7B7B7B" w:themeColor="accent3" w:themeShade="BF"/>
          <w:sz w:val="22"/>
          <w:szCs w:val="22"/>
        </w:rPr>
        <w:t>apply</w:t>
      </w:r>
      <w:r w:rsidR="00532F5C">
        <w:rPr>
          <w:rFonts w:ascii="Avenir Next" w:hAnsi="Avenir Next" w:cs="Arial"/>
          <w:color w:val="7B7B7B" w:themeColor="accent3" w:themeShade="BF"/>
          <w:sz w:val="22"/>
          <w:szCs w:val="22"/>
        </w:rPr>
        <w:t xml:space="preserve"> to </w:t>
      </w:r>
      <w:r w:rsidR="00840D49">
        <w:rPr>
          <w:rFonts w:ascii="Avenir Next" w:hAnsi="Avenir Next" w:cs="Arial"/>
          <w:color w:val="7B7B7B" w:themeColor="accent3" w:themeShade="BF"/>
          <w:sz w:val="22"/>
          <w:szCs w:val="22"/>
        </w:rPr>
        <w:t xml:space="preserve">proceeding </w:t>
      </w:r>
      <w:r w:rsidR="003644EE">
        <w:rPr>
          <w:rFonts w:ascii="Avenir Next" w:hAnsi="Avenir Next" w:cs="Arial"/>
          <w:color w:val="7B7B7B" w:themeColor="accent3" w:themeShade="BF"/>
          <w:sz w:val="22"/>
          <w:szCs w:val="22"/>
        </w:rPr>
        <w:t xml:space="preserve">which entailed the partial or full divestment </w:t>
      </w:r>
      <w:r w:rsidR="007A30CC">
        <w:rPr>
          <w:rFonts w:ascii="Avenir Next" w:hAnsi="Avenir Next" w:cs="Arial"/>
          <w:color w:val="7B7B7B" w:themeColor="accent3" w:themeShade="BF"/>
          <w:sz w:val="22"/>
          <w:szCs w:val="22"/>
        </w:rPr>
        <w:t>of the debtor and a liquidator will be appointed.</w:t>
      </w:r>
    </w:p>
    <w:p w14:paraId="3881D7B7" w14:textId="77777777" w:rsidR="005E463B" w:rsidRDefault="005E463B" w:rsidP="000A3278">
      <w:pPr>
        <w:jc w:val="both"/>
        <w:rPr>
          <w:rFonts w:ascii="Avenir Next" w:hAnsi="Avenir Next" w:cs="Arial"/>
          <w:color w:val="7B7B7B" w:themeColor="accent3" w:themeShade="BF"/>
          <w:sz w:val="22"/>
          <w:szCs w:val="22"/>
        </w:rPr>
      </w:pPr>
    </w:p>
    <w:p w14:paraId="16C8588C" w14:textId="0DA73C36" w:rsidR="005E463B" w:rsidRDefault="00077409"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To be able to open </w:t>
      </w:r>
      <w:r w:rsidR="00B70A42">
        <w:rPr>
          <w:rFonts w:ascii="Avenir Next" w:hAnsi="Avenir Next" w:cs="Arial"/>
          <w:color w:val="7B7B7B" w:themeColor="accent3" w:themeShade="BF"/>
          <w:sz w:val="22"/>
          <w:szCs w:val="22"/>
        </w:rPr>
        <w:t xml:space="preserve">a proceeding under the EIR 2000, </w:t>
      </w:r>
      <w:proofErr w:type="spellStart"/>
      <w:r w:rsidR="00B70A42">
        <w:rPr>
          <w:rFonts w:ascii="Avenir Next" w:hAnsi="Avenir Next" w:cs="Arial"/>
          <w:color w:val="7B7B7B" w:themeColor="accent3" w:themeShade="BF"/>
          <w:sz w:val="22"/>
          <w:szCs w:val="22"/>
        </w:rPr>
        <w:t>Dinosaurus</w:t>
      </w:r>
      <w:proofErr w:type="spellEnd"/>
      <w:r w:rsidR="00B70A42">
        <w:rPr>
          <w:rFonts w:ascii="Avenir Next" w:hAnsi="Avenir Next" w:cs="Arial"/>
          <w:color w:val="7B7B7B" w:themeColor="accent3" w:themeShade="BF"/>
          <w:sz w:val="22"/>
          <w:szCs w:val="22"/>
        </w:rPr>
        <w:t xml:space="preserve"> </w:t>
      </w:r>
      <w:r w:rsidR="00B220E1">
        <w:rPr>
          <w:rFonts w:ascii="Avenir Next" w:hAnsi="Avenir Next" w:cs="Arial"/>
          <w:color w:val="7B7B7B" w:themeColor="accent3" w:themeShade="BF"/>
          <w:sz w:val="22"/>
          <w:szCs w:val="22"/>
        </w:rPr>
        <w:t>SARL</w:t>
      </w:r>
      <w:r w:rsidR="00413F98">
        <w:rPr>
          <w:rFonts w:ascii="Avenir Next" w:hAnsi="Avenir Next" w:cs="Arial"/>
          <w:color w:val="7B7B7B" w:themeColor="accent3" w:themeShade="BF"/>
          <w:sz w:val="22"/>
          <w:szCs w:val="22"/>
        </w:rPr>
        <w:t xml:space="preserve"> can either open a main or se</w:t>
      </w:r>
      <w:r w:rsidR="00AC5AE6">
        <w:rPr>
          <w:rFonts w:ascii="Avenir Next" w:hAnsi="Avenir Next" w:cs="Arial"/>
          <w:color w:val="7B7B7B" w:themeColor="accent3" w:themeShade="BF"/>
          <w:sz w:val="22"/>
          <w:szCs w:val="22"/>
        </w:rPr>
        <w:t>condary proceeding. The applicant</w:t>
      </w:r>
      <w:r w:rsidR="00B220E1">
        <w:rPr>
          <w:rFonts w:ascii="Avenir Next" w:hAnsi="Avenir Next" w:cs="Arial"/>
          <w:color w:val="7B7B7B" w:themeColor="accent3" w:themeShade="BF"/>
          <w:sz w:val="22"/>
          <w:szCs w:val="22"/>
        </w:rPr>
        <w:t xml:space="preserve"> will need to prove that the Centre of </w:t>
      </w:r>
      <w:r w:rsidR="00FE2EE5">
        <w:rPr>
          <w:rFonts w:ascii="Avenir Next" w:hAnsi="Avenir Next" w:cs="Arial"/>
          <w:color w:val="7B7B7B" w:themeColor="accent3" w:themeShade="BF"/>
          <w:sz w:val="22"/>
          <w:szCs w:val="22"/>
        </w:rPr>
        <w:t>main interest</w:t>
      </w:r>
      <w:r w:rsidR="00E25573">
        <w:rPr>
          <w:rFonts w:ascii="Avenir Next" w:hAnsi="Avenir Next" w:cs="Arial"/>
          <w:color w:val="7B7B7B" w:themeColor="accent3" w:themeShade="BF"/>
          <w:sz w:val="22"/>
          <w:szCs w:val="22"/>
        </w:rPr>
        <w:t xml:space="preserve"> “COMI”</w:t>
      </w:r>
      <w:r w:rsidR="00FE2EE5">
        <w:rPr>
          <w:rFonts w:ascii="Avenir Next" w:hAnsi="Avenir Next" w:cs="Arial"/>
          <w:color w:val="7B7B7B" w:themeColor="accent3" w:themeShade="BF"/>
          <w:sz w:val="22"/>
          <w:szCs w:val="22"/>
        </w:rPr>
        <w:t xml:space="preserve"> </w:t>
      </w:r>
      <w:r w:rsidR="00AC5AE6">
        <w:rPr>
          <w:rFonts w:ascii="Avenir Next" w:hAnsi="Avenir Next" w:cs="Arial"/>
          <w:color w:val="7B7B7B" w:themeColor="accent3" w:themeShade="BF"/>
          <w:sz w:val="22"/>
          <w:szCs w:val="22"/>
        </w:rPr>
        <w:t xml:space="preserve">or an </w:t>
      </w:r>
      <w:r w:rsidR="004D7464">
        <w:rPr>
          <w:rFonts w:ascii="Avenir Next" w:hAnsi="Avenir Next" w:cs="Arial"/>
          <w:color w:val="7B7B7B" w:themeColor="accent3" w:themeShade="BF"/>
          <w:sz w:val="22"/>
          <w:szCs w:val="22"/>
        </w:rPr>
        <w:lastRenderedPageBreak/>
        <w:t xml:space="preserve">establishment is in </w:t>
      </w:r>
      <w:r w:rsidR="00531A81">
        <w:rPr>
          <w:rFonts w:ascii="Avenir Next" w:hAnsi="Avenir Next" w:cs="Arial"/>
          <w:color w:val="7B7B7B" w:themeColor="accent3" w:themeShade="BF"/>
          <w:sz w:val="22"/>
          <w:szCs w:val="22"/>
        </w:rPr>
        <w:t>France.</w:t>
      </w:r>
      <w:r w:rsidR="004D7464">
        <w:rPr>
          <w:rFonts w:ascii="Avenir Next" w:hAnsi="Avenir Next" w:cs="Arial"/>
          <w:color w:val="7B7B7B" w:themeColor="accent3" w:themeShade="BF"/>
          <w:sz w:val="22"/>
          <w:szCs w:val="22"/>
        </w:rPr>
        <w:t xml:space="preserve"> From the scenario, </w:t>
      </w:r>
      <w:r w:rsidR="00D31C0E">
        <w:rPr>
          <w:rFonts w:ascii="Avenir Next" w:hAnsi="Avenir Next" w:cs="Arial"/>
          <w:color w:val="7B7B7B" w:themeColor="accent3" w:themeShade="BF"/>
          <w:sz w:val="22"/>
          <w:szCs w:val="22"/>
        </w:rPr>
        <w:t>we can</w:t>
      </w:r>
      <w:r w:rsidR="00FE2EE5">
        <w:rPr>
          <w:rFonts w:ascii="Avenir Next" w:hAnsi="Avenir Next" w:cs="Arial"/>
          <w:color w:val="7B7B7B" w:themeColor="accent3" w:themeShade="BF"/>
          <w:sz w:val="22"/>
          <w:szCs w:val="22"/>
        </w:rPr>
        <w:t xml:space="preserve"> presume to be the registered office is in France</w:t>
      </w:r>
      <w:r w:rsidR="00D31C0E">
        <w:rPr>
          <w:rFonts w:ascii="Avenir Next" w:hAnsi="Avenir Next" w:cs="Arial"/>
          <w:color w:val="7B7B7B" w:themeColor="accent3" w:themeShade="BF"/>
          <w:sz w:val="22"/>
          <w:szCs w:val="22"/>
        </w:rPr>
        <w:t xml:space="preserve"> and </w:t>
      </w:r>
      <w:proofErr w:type="spellStart"/>
      <w:r w:rsidR="00D31C0E">
        <w:rPr>
          <w:rFonts w:ascii="Avenir Next" w:hAnsi="Avenir Next" w:cs="Arial"/>
          <w:color w:val="7B7B7B" w:themeColor="accent3" w:themeShade="BF"/>
          <w:sz w:val="22"/>
          <w:szCs w:val="22"/>
        </w:rPr>
        <w:t>Dinosaurus</w:t>
      </w:r>
      <w:proofErr w:type="spellEnd"/>
      <w:r w:rsidR="00D31C0E">
        <w:rPr>
          <w:rFonts w:ascii="Avenir Next" w:hAnsi="Avenir Next" w:cs="Arial"/>
          <w:color w:val="7B7B7B" w:themeColor="accent3" w:themeShade="BF"/>
          <w:sz w:val="22"/>
          <w:szCs w:val="22"/>
        </w:rPr>
        <w:t xml:space="preserve"> SARL will proceed </w:t>
      </w:r>
      <w:r w:rsidR="00CF7799">
        <w:rPr>
          <w:rFonts w:ascii="Avenir Next" w:hAnsi="Avenir Next" w:cs="Arial"/>
          <w:color w:val="7B7B7B" w:themeColor="accent3" w:themeShade="BF"/>
          <w:sz w:val="22"/>
          <w:szCs w:val="22"/>
        </w:rPr>
        <w:t>with a main insolvency proceeding</w:t>
      </w:r>
      <w:r w:rsidR="00FE2EE5">
        <w:rPr>
          <w:rFonts w:ascii="Avenir Next" w:hAnsi="Avenir Next" w:cs="Arial"/>
          <w:color w:val="7B7B7B" w:themeColor="accent3" w:themeShade="BF"/>
          <w:sz w:val="22"/>
          <w:szCs w:val="22"/>
        </w:rPr>
        <w:t>.</w:t>
      </w:r>
    </w:p>
    <w:p w14:paraId="122EE95F" w14:textId="77777777" w:rsidR="00FE2EE5" w:rsidRDefault="00FE2EE5" w:rsidP="000A3278">
      <w:pPr>
        <w:jc w:val="both"/>
        <w:rPr>
          <w:rFonts w:ascii="Avenir Next" w:hAnsi="Avenir Next" w:cs="Arial"/>
          <w:color w:val="7B7B7B" w:themeColor="accent3" w:themeShade="BF"/>
          <w:sz w:val="22"/>
          <w:szCs w:val="22"/>
        </w:rPr>
      </w:pPr>
    </w:p>
    <w:p w14:paraId="342715E2" w14:textId="14474824" w:rsidR="00FE2EE5" w:rsidRDefault="00CF7799"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To be able to open the main </w:t>
      </w:r>
      <w:r w:rsidR="00531A81">
        <w:rPr>
          <w:rFonts w:ascii="Avenir Next" w:hAnsi="Avenir Next" w:cs="Arial"/>
          <w:color w:val="7B7B7B" w:themeColor="accent3" w:themeShade="BF"/>
          <w:sz w:val="22"/>
          <w:szCs w:val="22"/>
        </w:rPr>
        <w:t>proceeding, one</w:t>
      </w:r>
      <w:r w:rsidR="0020123F">
        <w:rPr>
          <w:rFonts w:ascii="Avenir Next" w:hAnsi="Avenir Next" w:cs="Arial"/>
          <w:color w:val="7B7B7B" w:themeColor="accent3" w:themeShade="BF"/>
          <w:sz w:val="22"/>
          <w:szCs w:val="22"/>
        </w:rPr>
        <w:t xml:space="preserve"> of the most important </w:t>
      </w:r>
      <w:r w:rsidR="00CC721A">
        <w:rPr>
          <w:rFonts w:ascii="Avenir Next" w:hAnsi="Avenir Next" w:cs="Arial"/>
          <w:color w:val="7B7B7B" w:themeColor="accent3" w:themeShade="BF"/>
          <w:sz w:val="22"/>
          <w:szCs w:val="22"/>
        </w:rPr>
        <w:t>case under the regulation of the EIR 2000</w:t>
      </w:r>
      <w:r w:rsidR="00677474">
        <w:rPr>
          <w:rFonts w:ascii="Avenir Next" w:hAnsi="Avenir Next" w:cs="Arial"/>
          <w:color w:val="7B7B7B" w:themeColor="accent3" w:themeShade="BF"/>
          <w:sz w:val="22"/>
          <w:szCs w:val="22"/>
        </w:rPr>
        <w:t>, i</w:t>
      </w:r>
      <w:r w:rsidR="0018412B">
        <w:rPr>
          <w:rFonts w:ascii="Avenir Next" w:hAnsi="Avenir Next" w:cs="Arial"/>
          <w:color w:val="7B7B7B" w:themeColor="accent3" w:themeShade="BF"/>
          <w:sz w:val="22"/>
          <w:szCs w:val="22"/>
        </w:rPr>
        <w:t>s</w:t>
      </w:r>
      <w:r w:rsidR="00677474">
        <w:rPr>
          <w:rFonts w:ascii="Avenir Next" w:hAnsi="Avenir Next" w:cs="Arial"/>
          <w:color w:val="7B7B7B" w:themeColor="accent3" w:themeShade="BF"/>
          <w:sz w:val="22"/>
          <w:szCs w:val="22"/>
        </w:rPr>
        <w:t xml:space="preserve"> </w:t>
      </w:r>
      <w:proofErr w:type="spellStart"/>
      <w:r w:rsidR="00677474">
        <w:rPr>
          <w:rFonts w:ascii="Avenir Next" w:hAnsi="Avenir Next" w:cs="Arial"/>
          <w:color w:val="7B7B7B" w:themeColor="accent3" w:themeShade="BF"/>
          <w:sz w:val="22"/>
          <w:szCs w:val="22"/>
        </w:rPr>
        <w:t>Eurofood</w:t>
      </w:r>
      <w:proofErr w:type="spellEnd"/>
      <w:r w:rsidR="00677474">
        <w:rPr>
          <w:rFonts w:ascii="Avenir Next" w:hAnsi="Avenir Next" w:cs="Arial"/>
          <w:color w:val="7B7B7B" w:themeColor="accent3" w:themeShade="BF"/>
          <w:sz w:val="22"/>
          <w:szCs w:val="22"/>
        </w:rPr>
        <w:t xml:space="preserve"> IFSC Ltd, </w:t>
      </w:r>
      <w:r w:rsidR="00631F17">
        <w:rPr>
          <w:rFonts w:ascii="Avenir Next" w:hAnsi="Avenir Next" w:cs="Arial"/>
          <w:color w:val="7B7B7B" w:themeColor="accent3" w:themeShade="BF"/>
          <w:sz w:val="22"/>
          <w:szCs w:val="22"/>
        </w:rPr>
        <w:t xml:space="preserve">the </w:t>
      </w:r>
      <w:r w:rsidR="001746A5">
        <w:rPr>
          <w:rFonts w:ascii="Avenir Next" w:hAnsi="Avenir Next" w:cs="Arial"/>
          <w:color w:val="7B7B7B" w:themeColor="accent3" w:themeShade="BF"/>
          <w:sz w:val="22"/>
          <w:szCs w:val="22"/>
        </w:rPr>
        <w:t>CJEU (which was at that time known as the European Court of Justice “ECJ”)</w:t>
      </w:r>
      <w:r w:rsidR="00E25573">
        <w:rPr>
          <w:rFonts w:ascii="Avenir Next" w:hAnsi="Avenir Next" w:cs="Arial"/>
          <w:color w:val="7B7B7B" w:themeColor="accent3" w:themeShade="BF"/>
          <w:sz w:val="22"/>
          <w:szCs w:val="22"/>
        </w:rPr>
        <w:t xml:space="preserve"> stated that the COMI </w:t>
      </w:r>
      <w:r w:rsidR="004F0505">
        <w:rPr>
          <w:rFonts w:ascii="Avenir Next" w:hAnsi="Avenir Next" w:cs="Arial"/>
          <w:color w:val="7B7B7B" w:themeColor="accent3" w:themeShade="BF"/>
          <w:sz w:val="22"/>
          <w:szCs w:val="22"/>
        </w:rPr>
        <w:t>has an autonomous meaning and hence must be interprete</w:t>
      </w:r>
      <w:r w:rsidR="00157D3D">
        <w:rPr>
          <w:rFonts w:ascii="Avenir Next" w:hAnsi="Avenir Next" w:cs="Arial"/>
          <w:color w:val="7B7B7B" w:themeColor="accent3" w:themeShade="BF"/>
          <w:sz w:val="22"/>
          <w:szCs w:val="22"/>
        </w:rPr>
        <w:t xml:space="preserve">d in the uniform way </w:t>
      </w:r>
      <w:r w:rsidR="00C87B22">
        <w:rPr>
          <w:rFonts w:ascii="Avenir Next" w:hAnsi="Avenir Next" w:cs="Arial"/>
          <w:color w:val="7B7B7B" w:themeColor="accent3" w:themeShade="BF"/>
          <w:sz w:val="22"/>
          <w:szCs w:val="22"/>
        </w:rPr>
        <w:t>and not as may be defined in the national law</w:t>
      </w:r>
      <w:r w:rsidR="00157D3D">
        <w:rPr>
          <w:rFonts w:ascii="Avenir Next" w:hAnsi="Avenir Next" w:cs="Arial"/>
          <w:color w:val="7B7B7B" w:themeColor="accent3" w:themeShade="BF"/>
          <w:sz w:val="22"/>
          <w:szCs w:val="22"/>
        </w:rPr>
        <w:t>.</w:t>
      </w:r>
      <w:r w:rsidR="00C87B22">
        <w:rPr>
          <w:rFonts w:ascii="Avenir Next" w:hAnsi="Avenir Next" w:cs="Arial"/>
          <w:color w:val="7B7B7B" w:themeColor="accent3" w:themeShade="BF"/>
          <w:sz w:val="22"/>
          <w:szCs w:val="22"/>
        </w:rPr>
        <w:t xml:space="preserve"> </w:t>
      </w:r>
      <w:r w:rsidR="00157D3D">
        <w:rPr>
          <w:rFonts w:ascii="Avenir Next" w:hAnsi="Avenir Next" w:cs="Arial"/>
          <w:color w:val="7B7B7B" w:themeColor="accent3" w:themeShade="BF"/>
          <w:sz w:val="22"/>
          <w:szCs w:val="22"/>
        </w:rPr>
        <w:t xml:space="preserve"> </w:t>
      </w:r>
      <w:r w:rsidR="007B2F0A">
        <w:rPr>
          <w:rFonts w:ascii="Avenir Next" w:hAnsi="Avenir Next" w:cs="Arial"/>
          <w:color w:val="7B7B7B" w:themeColor="accent3" w:themeShade="BF"/>
          <w:sz w:val="22"/>
          <w:szCs w:val="22"/>
        </w:rPr>
        <w:t>The CJEU stated that the COMI must be identified</w:t>
      </w:r>
      <w:r w:rsidR="00930C1C">
        <w:rPr>
          <w:rFonts w:ascii="Avenir Next" w:hAnsi="Avenir Next" w:cs="Arial"/>
          <w:color w:val="7B7B7B" w:themeColor="accent3" w:themeShade="BF"/>
          <w:sz w:val="22"/>
          <w:szCs w:val="22"/>
        </w:rPr>
        <w:t xml:space="preserve"> by criteria which are objective and can be ascertain</w:t>
      </w:r>
      <w:r w:rsidR="00415432">
        <w:rPr>
          <w:rFonts w:ascii="Avenir Next" w:hAnsi="Avenir Next" w:cs="Arial"/>
          <w:color w:val="7B7B7B" w:themeColor="accent3" w:themeShade="BF"/>
          <w:sz w:val="22"/>
          <w:szCs w:val="22"/>
        </w:rPr>
        <w:t xml:space="preserve">ed by third parties. This </w:t>
      </w:r>
      <w:r w:rsidR="0064312D">
        <w:rPr>
          <w:rFonts w:ascii="Avenir Next" w:hAnsi="Avenir Next" w:cs="Arial"/>
          <w:color w:val="7B7B7B" w:themeColor="accent3" w:themeShade="BF"/>
          <w:sz w:val="22"/>
          <w:szCs w:val="22"/>
        </w:rPr>
        <w:t xml:space="preserve">should be uniformed to all State Members of the EU. </w:t>
      </w:r>
      <w:r w:rsidR="006C1132">
        <w:rPr>
          <w:rFonts w:ascii="Avenir Next" w:hAnsi="Avenir Next" w:cs="Arial"/>
          <w:color w:val="7B7B7B" w:themeColor="accent3" w:themeShade="BF"/>
          <w:sz w:val="22"/>
          <w:szCs w:val="22"/>
        </w:rPr>
        <w:t xml:space="preserve">Thus we can </w:t>
      </w:r>
      <w:r w:rsidR="00AA324C">
        <w:rPr>
          <w:rFonts w:ascii="Avenir Next" w:hAnsi="Avenir Next" w:cs="Arial"/>
          <w:color w:val="7B7B7B" w:themeColor="accent3" w:themeShade="BF"/>
          <w:sz w:val="22"/>
          <w:szCs w:val="22"/>
        </w:rPr>
        <w:t xml:space="preserve">say that </w:t>
      </w:r>
      <w:proofErr w:type="spellStart"/>
      <w:r w:rsidR="00AA324C">
        <w:rPr>
          <w:rFonts w:ascii="Avenir Next" w:hAnsi="Avenir Next" w:cs="Arial"/>
          <w:color w:val="7B7B7B" w:themeColor="accent3" w:themeShade="BF"/>
          <w:sz w:val="22"/>
          <w:szCs w:val="22"/>
        </w:rPr>
        <w:t>Dinosaurus</w:t>
      </w:r>
      <w:proofErr w:type="spellEnd"/>
      <w:r w:rsidR="00AA324C">
        <w:rPr>
          <w:rFonts w:ascii="Avenir Next" w:hAnsi="Avenir Next" w:cs="Arial"/>
          <w:color w:val="7B7B7B" w:themeColor="accent3" w:themeShade="BF"/>
          <w:sz w:val="22"/>
          <w:szCs w:val="22"/>
        </w:rPr>
        <w:t xml:space="preserve"> SARL will be able to open a main insolvency proceeding </w:t>
      </w:r>
      <w:r w:rsidR="00816F54">
        <w:rPr>
          <w:rFonts w:ascii="Avenir Next" w:hAnsi="Avenir Next" w:cs="Arial"/>
          <w:color w:val="7B7B7B" w:themeColor="accent3" w:themeShade="BF"/>
          <w:sz w:val="22"/>
          <w:szCs w:val="22"/>
        </w:rPr>
        <w:t xml:space="preserve">in France as it is incorporated in France, </w:t>
      </w:r>
      <w:r w:rsidR="00F91CF8">
        <w:rPr>
          <w:rFonts w:ascii="Avenir Next" w:hAnsi="Avenir Next" w:cs="Arial"/>
          <w:color w:val="7B7B7B" w:themeColor="accent3" w:themeShade="BF"/>
          <w:sz w:val="22"/>
          <w:szCs w:val="22"/>
        </w:rPr>
        <w:t xml:space="preserve">most of the store are in France and </w:t>
      </w:r>
      <w:r w:rsidR="00DD0479">
        <w:rPr>
          <w:rFonts w:ascii="Avenir Next" w:hAnsi="Avenir Next" w:cs="Arial"/>
          <w:color w:val="7B7B7B" w:themeColor="accent3" w:themeShade="BF"/>
          <w:sz w:val="22"/>
          <w:szCs w:val="22"/>
        </w:rPr>
        <w:t xml:space="preserve">80% of the employees are in France which may determine that the central management and registered office is in France especially that </w:t>
      </w:r>
      <w:proofErr w:type="spellStart"/>
      <w:r w:rsidR="00413F98">
        <w:rPr>
          <w:rFonts w:ascii="Avenir Next" w:hAnsi="Avenir Next" w:cs="Arial"/>
          <w:color w:val="7B7B7B" w:themeColor="accent3" w:themeShade="BF"/>
          <w:sz w:val="22"/>
          <w:szCs w:val="22"/>
        </w:rPr>
        <w:t>Dinosaurus</w:t>
      </w:r>
      <w:proofErr w:type="spellEnd"/>
      <w:r w:rsidR="00413F98">
        <w:rPr>
          <w:rFonts w:ascii="Avenir Next" w:hAnsi="Avenir Next" w:cs="Arial"/>
          <w:color w:val="7B7B7B" w:themeColor="accent3" w:themeShade="BF"/>
          <w:sz w:val="22"/>
          <w:szCs w:val="22"/>
        </w:rPr>
        <w:t xml:space="preserve"> is not a “letterbox</w:t>
      </w:r>
      <w:r w:rsidR="0018412B">
        <w:rPr>
          <w:rFonts w:ascii="Avenir Next" w:hAnsi="Avenir Next" w:cs="Arial"/>
          <w:color w:val="7B7B7B" w:themeColor="accent3" w:themeShade="BF"/>
          <w:sz w:val="22"/>
          <w:szCs w:val="22"/>
        </w:rPr>
        <w:t>.</w:t>
      </w:r>
      <w:r w:rsidR="00413F98">
        <w:rPr>
          <w:rFonts w:ascii="Avenir Next" w:hAnsi="Avenir Next" w:cs="Arial"/>
          <w:color w:val="7B7B7B" w:themeColor="accent3" w:themeShade="BF"/>
          <w:sz w:val="22"/>
          <w:szCs w:val="22"/>
        </w:rPr>
        <w:t xml:space="preserve"> </w:t>
      </w:r>
    </w:p>
    <w:p w14:paraId="37FB3381" w14:textId="62A0429D" w:rsidR="00386EA4" w:rsidRDefault="00386EA4"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Another important factor is that most of the client come from France and hence, it can be </w:t>
      </w:r>
      <w:r w:rsidR="00531A81">
        <w:rPr>
          <w:rFonts w:ascii="Avenir Next" w:hAnsi="Avenir Next" w:cs="Arial"/>
          <w:color w:val="7B7B7B" w:themeColor="accent3" w:themeShade="BF"/>
          <w:sz w:val="22"/>
          <w:szCs w:val="22"/>
        </w:rPr>
        <w:t>ascertained</w:t>
      </w:r>
      <w:r>
        <w:rPr>
          <w:rFonts w:ascii="Avenir Next" w:hAnsi="Avenir Next" w:cs="Arial"/>
          <w:color w:val="7B7B7B" w:themeColor="accent3" w:themeShade="BF"/>
          <w:sz w:val="22"/>
          <w:szCs w:val="22"/>
        </w:rPr>
        <w:t xml:space="preserve"> by third parties that the registered office (COMI</w:t>
      </w:r>
      <w:r w:rsidR="007814F1">
        <w:rPr>
          <w:rFonts w:ascii="Avenir Next" w:hAnsi="Avenir Next" w:cs="Arial"/>
          <w:color w:val="7B7B7B" w:themeColor="accent3" w:themeShade="BF"/>
          <w:sz w:val="22"/>
          <w:szCs w:val="22"/>
        </w:rPr>
        <w:t>) is in France subject that the Court is agreeable to open a safeguard proceeding.</w:t>
      </w:r>
    </w:p>
    <w:p w14:paraId="7D3F3BFF" w14:textId="77777777" w:rsidR="00575E98" w:rsidRDefault="00575E98" w:rsidP="000A3278">
      <w:pPr>
        <w:jc w:val="both"/>
        <w:rPr>
          <w:rFonts w:ascii="Avenir Next" w:hAnsi="Avenir Next" w:cs="Arial"/>
          <w:color w:val="7B7B7B" w:themeColor="accent3" w:themeShade="BF"/>
          <w:sz w:val="22"/>
          <w:szCs w:val="22"/>
        </w:rPr>
      </w:pPr>
    </w:p>
    <w:p w14:paraId="4A288851" w14:textId="1228DF6F" w:rsidR="003E4DB0" w:rsidRDefault="003E4DB0"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50AE5949"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E70FA4">
        <w:rPr>
          <w:rFonts w:ascii="Avenir Next" w:hAnsi="Avenir Next" w:cs="Arial"/>
          <w:sz w:val="22"/>
          <w:szCs w:val="22"/>
          <w:lang w:val="en-GB"/>
        </w:rPr>
        <w:t xml:space="preserve">original </w:t>
      </w:r>
      <w:r w:rsidRPr="008E3C96">
        <w:rPr>
          <w:rFonts w:ascii="Avenir Next" w:hAnsi="Avenir Next" w:cs="Arial"/>
          <w:sz w:val="22"/>
          <w:szCs w:val="22"/>
          <w:lang w:val="en-GB"/>
        </w:rPr>
        <w:t xml:space="preserve">scenario above and that the French High Court opens safeguard proceedings on </w:t>
      </w:r>
      <w:r w:rsidR="00751788">
        <w:rPr>
          <w:rFonts w:ascii="Avenir Next" w:hAnsi="Avenir Next" w:cs="Arial"/>
          <w:sz w:val="22"/>
          <w:szCs w:val="22"/>
          <w:lang w:val="en-GB"/>
        </w:rPr>
        <w:t>23</w:t>
      </w:r>
      <w:r w:rsidRPr="008E3C96">
        <w:rPr>
          <w:rFonts w:ascii="Avenir Next" w:hAnsi="Avenir Next" w:cs="Arial"/>
          <w:sz w:val="22"/>
          <w:szCs w:val="22"/>
          <w:lang w:val="en-GB"/>
        </w:rPr>
        <w:t xml:space="preserve"> June 20</w:t>
      </w:r>
      <w:r w:rsidR="00751788">
        <w:rPr>
          <w:rFonts w:ascii="Avenir Next" w:hAnsi="Avenir Next" w:cs="Arial"/>
          <w:sz w:val="22"/>
          <w:szCs w:val="22"/>
          <w:lang w:val="en-GB"/>
        </w:rPr>
        <w:t>23</w:t>
      </w:r>
      <w:r w:rsidRPr="008E3C96">
        <w:rPr>
          <w:rFonts w:ascii="Avenir Next" w:hAnsi="Avenir Next" w:cs="Arial"/>
          <w:sz w:val="22"/>
          <w:szCs w:val="22"/>
          <w:lang w:val="en-GB"/>
        </w:rPr>
        <w:t xml:space="preserve">.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7B0D4556" w14:textId="77777777" w:rsidR="006723E9" w:rsidRDefault="006723E9" w:rsidP="002A37BB">
      <w:pPr>
        <w:jc w:val="both"/>
        <w:rPr>
          <w:rFonts w:ascii="Avenir Next" w:hAnsi="Avenir Next" w:cs="Arial"/>
          <w:sz w:val="22"/>
          <w:szCs w:val="22"/>
          <w:lang w:val="en-GB"/>
        </w:rPr>
      </w:pPr>
    </w:p>
    <w:p w14:paraId="27FE742D" w14:textId="1F939023" w:rsidR="009B0723"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468C3857" w14:textId="77777777" w:rsidR="000A3278" w:rsidRPr="008E3C96" w:rsidRDefault="000A3278" w:rsidP="002A37BB">
      <w:pPr>
        <w:jc w:val="both"/>
        <w:rPr>
          <w:rFonts w:ascii="Avenir Next" w:hAnsi="Avenir Next" w:cs="Arial"/>
          <w:sz w:val="22"/>
          <w:szCs w:val="22"/>
          <w:lang w:val="en-GB"/>
        </w:rPr>
      </w:pPr>
    </w:p>
    <w:p w14:paraId="4D559B8C" w14:textId="719EE1A3" w:rsidR="00A50738"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45600E">
        <w:rPr>
          <w:rFonts w:ascii="Avenir Next" w:hAnsi="Avenir Next" w:cs="Arial"/>
          <w:color w:val="7B7B7B" w:themeColor="accent3" w:themeShade="BF"/>
          <w:sz w:val="22"/>
          <w:szCs w:val="22"/>
        </w:rPr>
        <w:t xml:space="preserve">To be able </w:t>
      </w:r>
      <w:r w:rsidR="00DE6860">
        <w:rPr>
          <w:rFonts w:ascii="Avenir Next" w:hAnsi="Avenir Next" w:cs="Arial"/>
          <w:color w:val="7B7B7B" w:themeColor="accent3" w:themeShade="BF"/>
          <w:sz w:val="22"/>
          <w:szCs w:val="22"/>
        </w:rPr>
        <w:t xml:space="preserve">to open a proceeding under the </w:t>
      </w:r>
      <w:r w:rsidR="009E447C">
        <w:rPr>
          <w:rFonts w:ascii="Avenir Next" w:hAnsi="Avenir Next" w:cs="Arial"/>
          <w:color w:val="7B7B7B" w:themeColor="accent3" w:themeShade="BF"/>
          <w:sz w:val="22"/>
          <w:szCs w:val="22"/>
        </w:rPr>
        <w:t xml:space="preserve">EIR recast, </w:t>
      </w:r>
      <w:r w:rsidR="00A50738">
        <w:rPr>
          <w:rFonts w:ascii="Avenir Next" w:hAnsi="Avenir Next" w:cs="Arial"/>
          <w:color w:val="7B7B7B" w:themeColor="accent3" w:themeShade="BF"/>
          <w:sz w:val="22"/>
          <w:szCs w:val="22"/>
        </w:rPr>
        <w:t>the following steps need to be considered</w:t>
      </w:r>
      <w:r w:rsidR="00C92767">
        <w:rPr>
          <w:rFonts w:ascii="Avenir Next" w:hAnsi="Avenir Next" w:cs="Arial"/>
          <w:color w:val="7B7B7B" w:themeColor="accent3" w:themeShade="BF"/>
          <w:sz w:val="22"/>
          <w:szCs w:val="22"/>
        </w:rPr>
        <w:t xml:space="preserve"> as the EIR recast </w:t>
      </w:r>
      <w:r w:rsidR="00F41401">
        <w:rPr>
          <w:rFonts w:ascii="Avenir Next" w:hAnsi="Avenir Next" w:cs="Arial"/>
          <w:color w:val="7B7B7B" w:themeColor="accent3" w:themeShade="BF"/>
          <w:sz w:val="22"/>
          <w:szCs w:val="22"/>
        </w:rPr>
        <w:t xml:space="preserve">is applicable to public collective proceedings which also </w:t>
      </w:r>
      <w:r w:rsidR="00E31AB0">
        <w:rPr>
          <w:rFonts w:ascii="Avenir Next" w:hAnsi="Avenir Next" w:cs="Arial"/>
          <w:color w:val="7B7B7B" w:themeColor="accent3" w:themeShade="BF"/>
          <w:sz w:val="22"/>
          <w:szCs w:val="22"/>
        </w:rPr>
        <w:t xml:space="preserve">include interim proceedings </w:t>
      </w:r>
      <w:r w:rsidR="00E7130C">
        <w:rPr>
          <w:rFonts w:ascii="Avenir Next" w:hAnsi="Avenir Next" w:cs="Arial"/>
          <w:color w:val="7B7B7B" w:themeColor="accent3" w:themeShade="BF"/>
          <w:sz w:val="22"/>
          <w:szCs w:val="22"/>
        </w:rPr>
        <w:t xml:space="preserve">governed by </w:t>
      </w:r>
      <w:r w:rsidR="00740E5A">
        <w:rPr>
          <w:rFonts w:ascii="Avenir Next" w:hAnsi="Avenir Next" w:cs="Arial"/>
          <w:color w:val="7B7B7B" w:themeColor="accent3" w:themeShade="BF"/>
          <w:sz w:val="22"/>
          <w:szCs w:val="22"/>
        </w:rPr>
        <w:t xml:space="preserve">insolvency law </w:t>
      </w:r>
      <w:r w:rsidR="000C4C66">
        <w:rPr>
          <w:rFonts w:ascii="Avenir Next" w:hAnsi="Avenir Next" w:cs="Arial"/>
          <w:color w:val="7B7B7B" w:themeColor="accent3" w:themeShade="BF"/>
          <w:sz w:val="22"/>
          <w:szCs w:val="22"/>
        </w:rPr>
        <w:t xml:space="preserve">on grounds for rescue, adjustment of debt, reorganization </w:t>
      </w:r>
      <w:r w:rsidR="00C510EE">
        <w:rPr>
          <w:rFonts w:ascii="Avenir Next" w:hAnsi="Avenir Next" w:cs="Arial"/>
          <w:color w:val="7B7B7B" w:themeColor="accent3" w:themeShade="BF"/>
          <w:sz w:val="22"/>
          <w:szCs w:val="22"/>
        </w:rPr>
        <w:t>or liquidation</w:t>
      </w:r>
      <w:r w:rsidR="00A50738">
        <w:rPr>
          <w:rFonts w:ascii="Avenir Next" w:hAnsi="Avenir Next" w:cs="Arial"/>
          <w:color w:val="7B7B7B" w:themeColor="accent3" w:themeShade="BF"/>
          <w:sz w:val="22"/>
          <w:szCs w:val="22"/>
        </w:rPr>
        <w:t>:</w:t>
      </w:r>
    </w:p>
    <w:p w14:paraId="0E866512" w14:textId="77777777" w:rsidR="00A50738" w:rsidRDefault="00A50738" w:rsidP="000A3278">
      <w:pPr>
        <w:jc w:val="both"/>
        <w:rPr>
          <w:rFonts w:ascii="Avenir Next" w:hAnsi="Avenir Next" w:cs="Arial"/>
          <w:color w:val="7B7B7B" w:themeColor="accent3" w:themeShade="BF"/>
          <w:sz w:val="22"/>
          <w:szCs w:val="22"/>
        </w:rPr>
      </w:pPr>
    </w:p>
    <w:p w14:paraId="259882B9" w14:textId="77777777" w:rsidR="006236FF" w:rsidRPr="003530E0" w:rsidRDefault="00200692" w:rsidP="003530E0">
      <w:pPr>
        <w:pStyle w:val="ListParagraph"/>
        <w:numPr>
          <w:ilvl w:val="0"/>
          <w:numId w:val="37"/>
        </w:numPr>
        <w:jc w:val="both"/>
        <w:rPr>
          <w:rFonts w:ascii="Avenir Next" w:hAnsi="Avenir Next" w:cs="Arial"/>
          <w:color w:val="7B7B7B" w:themeColor="accent3" w:themeShade="BF"/>
          <w:sz w:val="22"/>
          <w:szCs w:val="22"/>
        </w:rPr>
      </w:pPr>
      <w:proofErr w:type="spellStart"/>
      <w:r w:rsidRPr="003530E0">
        <w:rPr>
          <w:rFonts w:ascii="Avenir Next" w:hAnsi="Avenir Next" w:cs="Arial"/>
          <w:color w:val="7B7B7B" w:themeColor="accent3" w:themeShade="BF"/>
          <w:sz w:val="22"/>
          <w:szCs w:val="22"/>
        </w:rPr>
        <w:t>Dinosaurus</w:t>
      </w:r>
      <w:proofErr w:type="spellEnd"/>
      <w:r w:rsidRPr="003530E0">
        <w:rPr>
          <w:rFonts w:ascii="Avenir Next" w:hAnsi="Avenir Next" w:cs="Arial"/>
          <w:color w:val="7B7B7B" w:themeColor="accent3" w:themeShade="BF"/>
          <w:sz w:val="22"/>
          <w:szCs w:val="22"/>
        </w:rPr>
        <w:t xml:space="preserve"> SARL </w:t>
      </w:r>
      <w:r w:rsidR="000A084F" w:rsidRPr="003530E0">
        <w:rPr>
          <w:rFonts w:ascii="Avenir Next" w:hAnsi="Avenir Next" w:cs="Arial"/>
          <w:color w:val="7B7B7B" w:themeColor="accent3" w:themeShade="BF"/>
          <w:sz w:val="22"/>
          <w:szCs w:val="22"/>
        </w:rPr>
        <w:t xml:space="preserve">must has the COMI in a Member State of the EU </w:t>
      </w:r>
      <w:r w:rsidR="001907D0" w:rsidRPr="003530E0">
        <w:rPr>
          <w:rFonts w:ascii="Avenir Next" w:hAnsi="Avenir Next" w:cs="Arial"/>
          <w:color w:val="7B7B7B" w:themeColor="accent3" w:themeShade="BF"/>
          <w:sz w:val="22"/>
          <w:szCs w:val="22"/>
        </w:rPr>
        <w:t>but the COMI must not be in Denmark</w:t>
      </w:r>
      <w:r w:rsidR="006236FF" w:rsidRPr="003530E0">
        <w:rPr>
          <w:rFonts w:ascii="Avenir Next" w:hAnsi="Avenir Next" w:cs="Arial"/>
          <w:color w:val="7B7B7B" w:themeColor="accent3" w:themeShade="BF"/>
          <w:sz w:val="22"/>
          <w:szCs w:val="22"/>
        </w:rPr>
        <w:t>.</w:t>
      </w:r>
    </w:p>
    <w:p w14:paraId="0C2DF5A1" w14:textId="77777777" w:rsidR="002933EE" w:rsidRPr="003530E0" w:rsidRDefault="00882AC5" w:rsidP="003530E0">
      <w:pPr>
        <w:pStyle w:val="ListParagraph"/>
        <w:numPr>
          <w:ilvl w:val="0"/>
          <w:numId w:val="37"/>
        </w:numPr>
        <w:jc w:val="both"/>
        <w:rPr>
          <w:rFonts w:ascii="Avenir Next" w:hAnsi="Avenir Next" w:cs="Arial"/>
          <w:color w:val="7B7B7B" w:themeColor="accent3" w:themeShade="BF"/>
          <w:sz w:val="22"/>
          <w:szCs w:val="22"/>
        </w:rPr>
      </w:pPr>
      <w:r w:rsidRPr="003530E0">
        <w:rPr>
          <w:rFonts w:ascii="Avenir Next" w:hAnsi="Avenir Next" w:cs="Arial"/>
          <w:color w:val="7B7B7B" w:themeColor="accent3" w:themeShade="BF"/>
          <w:sz w:val="22"/>
          <w:szCs w:val="22"/>
        </w:rPr>
        <w:t xml:space="preserve">The EIR Recast </w:t>
      </w:r>
      <w:r w:rsidR="002F6025" w:rsidRPr="003530E0">
        <w:rPr>
          <w:rFonts w:ascii="Avenir Next" w:hAnsi="Avenir Next" w:cs="Arial"/>
          <w:color w:val="7B7B7B" w:themeColor="accent3" w:themeShade="BF"/>
          <w:sz w:val="22"/>
          <w:szCs w:val="22"/>
        </w:rPr>
        <w:t>applies as from 26 June 2017.</w:t>
      </w:r>
    </w:p>
    <w:p w14:paraId="15F941B6" w14:textId="77777777" w:rsidR="000A0D3D" w:rsidRDefault="002933EE" w:rsidP="003530E0">
      <w:pPr>
        <w:pStyle w:val="ListParagraph"/>
        <w:numPr>
          <w:ilvl w:val="0"/>
          <w:numId w:val="37"/>
        </w:numPr>
        <w:jc w:val="both"/>
        <w:rPr>
          <w:rFonts w:ascii="Avenir Next" w:hAnsi="Avenir Next" w:cs="Arial"/>
          <w:color w:val="7B7B7B" w:themeColor="accent3" w:themeShade="BF"/>
          <w:sz w:val="22"/>
          <w:szCs w:val="22"/>
        </w:rPr>
      </w:pPr>
      <w:r w:rsidRPr="003530E0">
        <w:rPr>
          <w:rFonts w:ascii="Avenir Next" w:hAnsi="Avenir Next" w:cs="Arial"/>
          <w:color w:val="7B7B7B" w:themeColor="accent3" w:themeShade="BF"/>
          <w:sz w:val="22"/>
          <w:szCs w:val="22"/>
        </w:rPr>
        <w:t>The EIR recast only applies to proceeding which are listed in Annex A</w:t>
      </w:r>
      <w:r w:rsidR="00F40779" w:rsidRPr="003530E0">
        <w:rPr>
          <w:rFonts w:ascii="Avenir Next" w:hAnsi="Avenir Next" w:cs="Arial"/>
          <w:color w:val="7B7B7B" w:themeColor="accent3" w:themeShade="BF"/>
          <w:sz w:val="22"/>
          <w:szCs w:val="22"/>
        </w:rPr>
        <w:t xml:space="preserve"> which list</w:t>
      </w:r>
      <w:r w:rsidR="00F75A1E" w:rsidRPr="003530E0">
        <w:rPr>
          <w:rFonts w:ascii="Avenir Next" w:hAnsi="Avenir Next" w:cs="Arial"/>
          <w:color w:val="7B7B7B" w:themeColor="accent3" w:themeShade="BF"/>
          <w:sz w:val="22"/>
          <w:szCs w:val="22"/>
        </w:rPr>
        <w:t xml:space="preserve"> names of insolvency proceeding for 27 countries </w:t>
      </w:r>
      <w:r w:rsidR="00851500" w:rsidRPr="003530E0">
        <w:rPr>
          <w:rFonts w:ascii="Avenir Next" w:hAnsi="Avenir Next" w:cs="Arial"/>
          <w:color w:val="7B7B7B" w:themeColor="accent3" w:themeShade="BF"/>
          <w:sz w:val="22"/>
          <w:szCs w:val="22"/>
        </w:rPr>
        <w:t>which was covered by the EIR recast.</w:t>
      </w:r>
    </w:p>
    <w:p w14:paraId="4176E5D2" w14:textId="7F4E246E" w:rsidR="000A3278" w:rsidRDefault="00F03FD2" w:rsidP="009B4564">
      <w:pPr>
        <w:pStyle w:val="ListParagraph"/>
        <w:numPr>
          <w:ilvl w:val="0"/>
          <w:numId w:val="37"/>
        </w:numPr>
        <w:jc w:val="both"/>
        <w:rPr>
          <w:rFonts w:ascii="Avenir Next" w:hAnsi="Avenir Next" w:cs="Arial"/>
          <w:color w:val="7B7B7B" w:themeColor="accent3" w:themeShade="BF"/>
          <w:sz w:val="22"/>
          <w:szCs w:val="22"/>
        </w:rPr>
      </w:pPr>
      <w:r w:rsidRPr="00B67F3D">
        <w:rPr>
          <w:rFonts w:ascii="Avenir Next" w:hAnsi="Avenir Next" w:cs="Arial"/>
          <w:color w:val="7B7B7B" w:themeColor="accent3" w:themeShade="BF"/>
          <w:sz w:val="22"/>
          <w:szCs w:val="22"/>
        </w:rPr>
        <w:t xml:space="preserve">EIR Recast </w:t>
      </w:r>
      <w:r w:rsidR="00C01F5C" w:rsidRPr="00B67F3D">
        <w:rPr>
          <w:rFonts w:ascii="Avenir Next" w:hAnsi="Avenir Next" w:cs="Arial"/>
          <w:color w:val="7B7B7B" w:themeColor="accent3" w:themeShade="BF"/>
          <w:sz w:val="22"/>
          <w:szCs w:val="22"/>
        </w:rPr>
        <w:t xml:space="preserve">does not covered </w:t>
      </w:r>
      <w:r w:rsidR="00272EB3" w:rsidRPr="00B67F3D">
        <w:rPr>
          <w:rFonts w:ascii="Avenir Next" w:hAnsi="Avenir Next" w:cs="Arial"/>
          <w:color w:val="7B7B7B" w:themeColor="accent3" w:themeShade="BF"/>
          <w:sz w:val="22"/>
          <w:szCs w:val="22"/>
        </w:rPr>
        <w:t>proceeding related to insurance undertakings, credit institutions</w:t>
      </w:r>
      <w:r w:rsidR="00B807D8" w:rsidRPr="00B67F3D">
        <w:rPr>
          <w:rFonts w:ascii="Avenir Next" w:hAnsi="Avenir Next" w:cs="Arial"/>
          <w:color w:val="7B7B7B" w:themeColor="accent3" w:themeShade="BF"/>
          <w:sz w:val="22"/>
          <w:szCs w:val="22"/>
        </w:rPr>
        <w:t xml:space="preserve">, </w:t>
      </w:r>
      <w:r w:rsidR="003746B4" w:rsidRPr="00B67F3D">
        <w:rPr>
          <w:rFonts w:ascii="Avenir Next" w:hAnsi="Avenir Next" w:cs="Arial"/>
          <w:color w:val="7B7B7B" w:themeColor="accent3" w:themeShade="BF"/>
          <w:sz w:val="22"/>
          <w:szCs w:val="22"/>
        </w:rPr>
        <w:t xml:space="preserve">collective </w:t>
      </w:r>
      <w:r w:rsidR="00DE7B6F" w:rsidRPr="00B67F3D">
        <w:rPr>
          <w:rFonts w:ascii="Avenir Next" w:hAnsi="Avenir Next" w:cs="Arial"/>
          <w:color w:val="7B7B7B" w:themeColor="accent3" w:themeShade="BF"/>
          <w:sz w:val="22"/>
          <w:szCs w:val="22"/>
        </w:rPr>
        <w:t xml:space="preserve">investment undertakings, bank, </w:t>
      </w:r>
      <w:r w:rsidR="00B807D8" w:rsidRPr="00B67F3D">
        <w:rPr>
          <w:rFonts w:ascii="Avenir Next" w:hAnsi="Avenir Next" w:cs="Arial"/>
          <w:color w:val="7B7B7B" w:themeColor="accent3" w:themeShade="BF"/>
          <w:sz w:val="22"/>
          <w:szCs w:val="22"/>
        </w:rPr>
        <w:t xml:space="preserve">investment entities </w:t>
      </w:r>
      <w:r w:rsidR="003746B4" w:rsidRPr="00B67F3D">
        <w:rPr>
          <w:rFonts w:ascii="Avenir Next" w:hAnsi="Avenir Next" w:cs="Arial"/>
          <w:color w:val="7B7B7B" w:themeColor="accent3" w:themeShade="BF"/>
          <w:sz w:val="22"/>
          <w:szCs w:val="22"/>
        </w:rPr>
        <w:t xml:space="preserve">or other entities and institutions </w:t>
      </w:r>
      <w:r w:rsidR="00DE7B6F" w:rsidRPr="00B67F3D">
        <w:rPr>
          <w:rFonts w:ascii="Avenir Next" w:hAnsi="Avenir Next" w:cs="Arial"/>
          <w:color w:val="7B7B7B" w:themeColor="accent3" w:themeShade="BF"/>
          <w:sz w:val="22"/>
          <w:szCs w:val="22"/>
        </w:rPr>
        <w:t>which are covered by the Directive 2001/24/EC</w:t>
      </w:r>
      <w:r w:rsidR="0026401A" w:rsidRPr="00B67F3D">
        <w:rPr>
          <w:rFonts w:ascii="Avenir Next" w:hAnsi="Avenir Next" w:cs="Arial"/>
          <w:color w:val="7B7B7B" w:themeColor="accent3" w:themeShade="BF"/>
          <w:sz w:val="22"/>
          <w:szCs w:val="22"/>
        </w:rPr>
        <w:t>.</w:t>
      </w:r>
      <w:r w:rsidR="000A084F" w:rsidRPr="00B67F3D">
        <w:rPr>
          <w:rFonts w:ascii="Avenir Next" w:hAnsi="Avenir Next" w:cs="Arial"/>
          <w:color w:val="7B7B7B" w:themeColor="accent3" w:themeShade="BF"/>
          <w:sz w:val="22"/>
          <w:szCs w:val="22"/>
        </w:rPr>
        <w:t xml:space="preserve"> </w:t>
      </w:r>
      <w:r w:rsidR="000A3278" w:rsidRPr="00B67F3D">
        <w:rPr>
          <w:rFonts w:ascii="Avenir Next" w:hAnsi="Avenir Next" w:cs="Arial"/>
          <w:color w:val="7B7B7B" w:themeColor="accent3" w:themeShade="BF"/>
          <w:sz w:val="22"/>
          <w:szCs w:val="22"/>
        </w:rPr>
        <w:t>]</w:t>
      </w:r>
    </w:p>
    <w:p w14:paraId="30C69B48" w14:textId="77777777" w:rsidR="001443D3" w:rsidRPr="00B67F3D" w:rsidRDefault="001443D3" w:rsidP="002D48D0">
      <w:pPr>
        <w:pStyle w:val="ListParagraph"/>
        <w:ind w:left="785"/>
        <w:jc w:val="both"/>
        <w:rPr>
          <w:rFonts w:ascii="Avenir Next" w:hAnsi="Avenir Next" w:cs="Arial"/>
          <w:color w:val="7B7B7B" w:themeColor="accent3" w:themeShade="BF"/>
          <w:sz w:val="22"/>
          <w:szCs w:val="22"/>
        </w:rPr>
      </w:pPr>
    </w:p>
    <w:p w14:paraId="388F5071" w14:textId="6219D74D" w:rsidR="00EA14EE" w:rsidRDefault="00B67F3D" w:rsidP="002A37BB">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the proceeding</w:t>
      </w:r>
      <w:r w:rsidR="00AB5F65">
        <w:rPr>
          <w:rFonts w:ascii="Avenir Next" w:hAnsi="Avenir Next" w:cs="Arial"/>
          <w:color w:val="808080" w:themeColor="background1" w:themeShade="80"/>
          <w:sz w:val="22"/>
          <w:szCs w:val="22"/>
          <w:lang w:val="en-GB"/>
        </w:rPr>
        <w:t xml:space="preserve"> of </w:t>
      </w:r>
      <w:proofErr w:type="spellStart"/>
      <w:r w:rsidR="00AB5F65">
        <w:rPr>
          <w:rFonts w:ascii="Avenir Next" w:hAnsi="Avenir Next" w:cs="Arial"/>
          <w:color w:val="7B7B7B" w:themeColor="accent3" w:themeShade="BF"/>
          <w:sz w:val="22"/>
          <w:szCs w:val="22"/>
        </w:rPr>
        <w:t>Dinosaurus</w:t>
      </w:r>
      <w:proofErr w:type="spellEnd"/>
      <w:r w:rsidR="00AB5F65">
        <w:rPr>
          <w:rFonts w:ascii="Avenir Next" w:hAnsi="Avenir Next" w:cs="Arial"/>
          <w:color w:val="7B7B7B" w:themeColor="accent3" w:themeShade="BF"/>
          <w:sz w:val="22"/>
          <w:szCs w:val="22"/>
        </w:rPr>
        <w:t xml:space="preserve"> SARL</w:t>
      </w:r>
      <w:r>
        <w:rPr>
          <w:rFonts w:ascii="Avenir Next" w:hAnsi="Avenir Next" w:cs="Arial"/>
          <w:color w:val="808080" w:themeColor="background1" w:themeShade="80"/>
          <w:sz w:val="22"/>
          <w:szCs w:val="22"/>
          <w:lang w:val="en-GB"/>
        </w:rPr>
        <w:t xml:space="preserve"> shall</w:t>
      </w:r>
      <w:r w:rsidR="00AB5F65">
        <w:rPr>
          <w:rFonts w:ascii="Avenir Next" w:hAnsi="Avenir Next" w:cs="Arial"/>
          <w:color w:val="808080" w:themeColor="background1" w:themeShade="80"/>
          <w:sz w:val="22"/>
          <w:szCs w:val="22"/>
          <w:lang w:val="en-GB"/>
        </w:rPr>
        <w:t xml:space="preserve"> be in France, the </w:t>
      </w:r>
      <w:r w:rsidR="001443D3">
        <w:rPr>
          <w:rFonts w:ascii="Avenir Next" w:hAnsi="Avenir Next" w:cs="Arial"/>
          <w:color w:val="808080" w:themeColor="background1" w:themeShade="80"/>
          <w:sz w:val="22"/>
          <w:szCs w:val="22"/>
          <w:lang w:val="en-GB"/>
        </w:rPr>
        <w:t xml:space="preserve">proceeding meet the above criteria and </w:t>
      </w:r>
      <w:r w:rsidR="00F1193B">
        <w:rPr>
          <w:rFonts w:ascii="Avenir Next" w:hAnsi="Avenir Next" w:cs="Arial"/>
          <w:color w:val="808080" w:themeColor="background1" w:themeShade="80"/>
          <w:sz w:val="22"/>
          <w:szCs w:val="22"/>
          <w:lang w:val="en-GB"/>
        </w:rPr>
        <w:t>safeguard proceeding is permissible, the</w:t>
      </w:r>
      <w:r w:rsidR="001443D3">
        <w:rPr>
          <w:rFonts w:ascii="Avenir Next" w:hAnsi="Avenir Next" w:cs="Arial"/>
          <w:color w:val="808080" w:themeColor="background1" w:themeShade="80"/>
          <w:sz w:val="22"/>
          <w:szCs w:val="22"/>
          <w:lang w:val="en-GB"/>
        </w:rPr>
        <w:t xml:space="preserve"> EIR recast shall applied to the case.</w:t>
      </w:r>
    </w:p>
    <w:p w14:paraId="2404ECD7" w14:textId="77777777" w:rsidR="001443D3" w:rsidRPr="00EA14EE" w:rsidRDefault="001443D3" w:rsidP="002A37BB">
      <w:pPr>
        <w:autoSpaceDE w:val="0"/>
        <w:autoSpaceDN w:val="0"/>
        <w:adjustRightInd w:val="0"/>
        <w:jc w:val="both"/>
        <w:rPr>
          <w:rFonts w:ascii="Avenir Next" w:hAnsi="Avenir Next" w:cs="Arial"/>
          <w:color w:val="808080" w:themeColor="background1" w:themeShade="80"/>
          <w:sz w:val="22"/>
          <w:szCs w:val="22"/>
          <w:lang w:val="en-GB"/>
        </w:rPr>
      </w:pPr>
    </w:p>
    <w:p w14:paraId="033C67A4" w14:textId="56550629"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r w:rsidR="00BB4094">
        <w:rPr>
          <w:rFonts w:ascii="Avenir Next Demi Bold" w:hAnsi="Avenir Next Demi Bold" w:cs="Arial"/>
          <w:b/>
          <w:bCs/>
          <w:sz w:val="22"/>
          <w:szCs w:val="22"/>
          <w:lang w:val="en-GB"/>
        </w:rPr>
        <w:t xml:space="preserve"> </w:t>
      </w:r>
    </w:p>
    <w:bookmarkEnd w:id="0"/>
    <w:p w14:paraId="2122CCB5" w14:textId="77777777" w:rsidR="003D17A2" w:rsidRPr="008E3C96" w:rsidRDefault="003D17A2" w:rsidP="002A37BB">
      <w:pPr>
        <w:jc w:val="both"/>
        <w:rPr>
          <w:rFonts w:ascii="Avenir Next" w:hAnsi="Avenir Next" w:cs="Arial"/>
          <w:sz w:val="22"/>
          <w:szCs w:val="22"/>
          <w:lang w:val="en-GB"/>
        </w:rPr>
      </w:pPr>
    </w:p>
    <w:p w14:paraId="2596630B" w14:textId="356395B8" w:rsidR="0078463C" w:rsidRDefault="0078463C" w:rsidP="0078463C">
      <w:pPr>
        <w:jc w:val="both"/>
        <w:rPr>
          <w:rFonts w:ascii="Avenir Next" w:hAnsi="Avenir Next" w:cs="Arial"/>
          <w:sz w:val="22"/>
          <w:szCs w:val="22"/>
          <w:lang w:val="en-GB"/>
        </w:rPr>
      </w:pPr>
      <w:r w:rsidRPr="008E3C96">
        <w:rPr>
          <w:rFonts w:ascii="Avenir Next" w:hAnsi="Avenir Next" w:cs="Arial"/>
          <w:sz w:val="22"/>
          <w:szCs w:val="22"/>
          <w:lang w:val="en-GB"/>
        </w:rPr>
        <w:t>A</w:t>
      </w:r>
      <w:r>
        <w:rPr>
          <w:rFonts w:ascii="Avenir Next" w:hAnsi="Avenir Next" w:cs="Arial"/>
          <w:sz w:val="22"/>
          <w:szCs w:val="22"/>
          <w:lang w:val="en-GB"/>
        </w:rPr>
        <w:t xml:space="preserve"> Spanish </w:t>
      </w:r>
      <w:r w:rsidRPr="008E3C96">
        <w:rPr>
          <w:rFonts w:ascii="Avenir Next" w:hAnsi="Avenir Next" w:cs="Arial"/>
          <w:sz w:val="22"/>
          <w:szCs w:val="22"/>
          <w:lang w:val="en-GB"/>
        </w:rPr>
        <w:t xml:space="preserve">bank files a petition to open secondary insolvency proceedings in </w:t>
      </w:r>
      <w:r>
        <w:rPr>
          <w:rFonts w:ascii="Avenir Next" w:hAnsi="Avenir Next" w:cs="Arial"/>
          <w:sz w:val="22"/>
          <w:szCs w:val="22"/>
          <w:lang w:val="en-GB"/>
        </w:rPr>
        <w:t>Spain</w:t>
      </w:r>
      <w:r w:rsidRPr="008E3C96">
        <w:rPr>
          <w:rFonts w:ascii="Avenir Next" w:hAnsi="Avenir Next" w:cs="Arial"/>
          <w:sz w:val="22"/>
          <w:szCs w:val="22"/>
          <w:lang w:val="en-GB"/>
        </w:rPr>
        <w:t xml:space="preserve"> with the purpose of securing a</w:t>
      </w:r>
      <w:r>
        <w:rPr>
          <w:rFonts w:ascii="Avenir Next" w:hAnsi="Avenir Next" w:cs="Arial"/>
          <w:sz w:val="22"/>
          <w:szCs w:val="22"/>
          <w:lang w:val="en-GB"/>
        </w:rPr>
        <w:t xml:space="preserve"> Spanish i</w:t>
      </w:r>
      <w:r w:rsidRPr="008E3C96">
        <w:rPr>
          <w:rFonts w:ascii="Avenir Next" w:hAnsi="Avenir Next" w:cs="Arial"/>
          <w:sz w:val="22"/>
          <w:szCs w:val="22"/>
          <w:lang w:val="en-GB"/>
        </w:rPr>
        <w:t xml:space="preserve">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1E6B364E" w14:textId="60B2DFEA" w:rsidR="00885643" w:rsidRDefault="00885643" w:rsidP="009E15E6">
      <w:pPr>
        <w:jc w:val="both"/>
        <w:rPr>
          <w:rFonts w:ascii="Avenir Next" w:hAnsi="Avenir Next"/>
          <w:color w:val="808080"/>
          <w:sz w:val="22"/>
          <w:szCs w:val="22"/>
        </w:rPr>
      </w:pPr>
      <w:r>
        <w:rPr>
          <w:rFonts w:ascii="Avenir Next" w:hAnsi="Avenir Next"/>
          <w:color w:val="7B7B7B"/>
          <w:sz w:val="22"/>
          <w:szCs w:val="22"/>
        </w:rPr>
        <w:lastRenderedPageBreak/>
        <w:t>[</w:t>
      </w:r>
      <w:r>
        <w:rPr>
          <w:rFonts w:ascii="Avenir Next" w:hAnsi="Avenir Next"/>
          <w:color w:val="808080"/>
          <w:sz w:val="22"/>
          <w:szCs w:val="22"/>
        </w:rPr>
        <w:t xml:space="preserve">Normally under secondary proceeding, distribution is made of the secondary asset pool in compliance with distribution and priority right which prevail under the national law. </w:t>
      </w:r>
    </w:p>
    <w:p w14:paraId="408D5906" w14:textId="77777777" w:rsidR="009E15E6" w:rsidRDefault="009E15E6" w:rsidP="009E15E6">
      <w:pPr>
        <w:jc w:val="both"/>
        <w:rPr>
          <w:rFonts w:ascii="Avenir Next" w:hAnsi="Avenir Next"/>
          <w:color w:val="7B7B7B"/>
          <w:sz w:val="22"/>
          <w:szCs w:val="22"/>
        </w:rPr>
      </w:pPr>
    </w:p>
    <w:p w14:paraId="120F14EC" w14:textId="1D1F3268" w:rsidR="00885643" w:rsidRDefault="00885643" w:rsidP="009E15E6">
      <w:pPr>
        <w:jc w:val="both"/>
        <w:rPr>
          <w:rFonts w:ascii="Avenir Next" w:hAnsi="Avenir Next"/>
          <w:color w:val="7B7B7B"/>
          <w:sz w:val="22"/>
          <w:szCs w:val="22"/>
        </w:rPr>
      </w:pPr>
      <w:r>
        <w:rPr>
          <w:rFonts w:ascii="Avenir Next" w:hAnsi="Avenir Next"/>
          <w:color w:val="7B7B7B"/>
          <w:sz w:val="22"/>
          <w:szCs w:val="22"/>
        </w:rPr>
        <w:t xml:space="preserve">In respect of distribution, As per Article 8, the initiation of insolvency proceeding shall not affect the rights in rem of creditors </w:t>
      </w:r>
      <w:r w:rsidR="00FA6D6A">
        <w:rPr>
          <w:rFonts w:ascii="Avenir Next" w:hAnsi="Avenir Next"/>
          <w:color w:val="7B7B7B"/>
          <w:sz w:val="22"/>
          <w:szCs w:val="22"/>
        </w:rPr>
        <w:t>(right</w:t>
      </w:r>
      <w:r>
        <w:rPr>
          <w:rFonts w:ascii="Avenir Next" w:hAnsi="Avenir Next"/>
          <w:color w:val="7B7B7B"/>
          <w:sz w:val="22"/>
          <w:szCs w:val="22"/>
        </w:rPr>
        <w:t xml:space="preserve"> to segregation or isolation settlement for collateral security) and right of employees and detrimental acts.</w:t>
      </w:r>
    </w:p>
    <w:p w14:paraId="67A25941" w14:textId="77777777" w:rsidR="00885643" w:rsidRDefault="00885643" w:rsidP="009E15E6">
      <w:pPr>
        <w:jc w:val="both"/>
        <w:rPr>
          <w:rFonts w:ascii="Avenir Next" w:hAnsi="Avenir Next"/>
          <w:color w:val="7B7B7B"/>
          <w:sz w:val="22"/>
          <w:szCs w:val="22"/>
        </w:rPr>
      </w:pPr>
    </w:p>
    <w:p w14:paraId="5A47034E" w14:textId="77777777" w:rsidR="00885643" w:rsidRDefault="00885643" w:rsidP="009E15E6">
      <w:pPr>
        <w:jc w:val="both"/>
        <w:rPr>
          <w:rFonts w:ascii="Avenir Next" w:hAnsi="Avenir Next"/>
          <w:color w:val="7B7B7B"/>
          <w:sz w:val="22"/>
          <w:szCs w:val="22"/>
        </w:rPr>
      </w:pPr>
      <w:r>
        <w:rPr>
          <w:rFonts w:ascii="Avenir Next" w:hAnsi="Avenir Next"/>
          <w:color w:val="7B7B7B"/>
          <w:sz w:val="22"/>
          <w:szCs w:val="22"/>
        </w:rPr>
        <w:t xml:space="preserve">We also need to consider that secondary proceeding can be prevented if the insolvency practitioner or debtors in possession make a request as per Article 38(3) of the EIR Recast if there is </w:t>
      </w:r>
      <w:proofErr w:type="spellStart"/>
      <w:r>
        <w:rPr>
          <w:rFonts w:ascii="Avenir Next" w:hAnsi="Avenir Next"/>
          <w:color w:val="7B7B7B"/>
          <w:sz w:val="22"/>
          <w:szCs w:val="22"/>
        </w:rPr>
        <w:t>a”synthetic</w:t>
      </w:r>
      <w:proofErr w:type="spellEnd"/>
      <w:r>
        <w:rPr>
          <w:rFonts w:ascii="Avenir Next" w:hAnsi="Avenir Next"/>
          <w:color w:val="7B7B7B"/>
          <w:sz w:val="22"/>
          <w:szCs w:val="22"/>
        </w:rPr>
        <w:t>” secondary proceeding where the insolvency practitioner provide an undertaking in accordance to Article 36 and verdicts of the CJEU in MG Rover Belux SA/NV and Collins &amp; Aikman Europe SA. ]</w:t>
      </w:r>
    </w:p>
    <w:p w14:paraId="7156A85E" w14:textId="77777777" w:rsidR="00885643" w:rsidRDefault="00885643" w:rsidP="009E15E6">
      <w:pPr>
        <w:jc w:val="both"/>
        <w:rPr>
          <w:rFonts w:ascii="Avenir Next" w:hAnsi="Avenir Next"/>
          <w:color w:val="808080"/>
          <w:sz w:val="22"/>
          <w:szCs w:val="22"/>
          <w:lang w:val="en-GB"/>
        </w:rPr>
      </w:pPr>
    </w:p>
    <w:p w14:paraId="2486009B" w14:textId="74AC9B78" w:rsidR="00885643" w:rsidRDefault="001D5CE8" w:rsidP="009E15E6">
      <w:pPr>
        <w:jc w:val="both"/>
        <w:rPr>
          <w:rFonts w:ascii="Avenir Next" w:hAnsi="Avenir Next"/>
          <w:color w:val="7B7B7B"/>
          <w:sz w:val="22"/>
          <w:szCs w:val="22"/>
        </w:rPr>
      </w:pPr>
      <w:r>
        <w:rPr>
          <w:rFonts w:ascii="Avenir Next" w:hAnsi="Avenir Next"/>
          <w:color w:val="808080"/>
          <w:sz w:val="22"/>
          <w:szCs w:val="22"/>
        </w:rPr>
        <w:t xml:space="preserve">As </w:t>
      </w:r>
      <w:r w:rsidR="00591CD9">
        <w:rPr>
          <w:rFonts w:ascii="Avenir Next" w:hAnsi="Avenir Next"/>
          <w:color w:val="808080"/>
          <w:sz w:val="22"/>
          <w:szCs w:val="22"/>
        </w:rPr>
        <w:t>s</w:t>
      </w:r>
      <w:r>
        <w:rPr>
          <w:rFonts w:ascii="Avenir Next" w:hAnsi="Avenir Next"/>
          <w:color w:val="808080"/>
          <w:sz w:val="22"/>
          <w:szCs w:val="22"/>
        </w:rPr>
        <w:t>econdary</w:t>
      </w:r>
      <w:r w:rsidR="00885643">
        <w:rPr>
          <w:rFonts w:ascii="Avenir Next" w:hAnsi="Avenir Next"/>
          <w:color w:val="808080"/>
          <w:sz w:val="22"/>
          <w:szCs w:val="22"/>
        </w:rPr>
        <w:t xml:space="preserve"> proceeding can only be opened in a territory where </w:t>
      </w:r>
      <w:proofErr w:type="spellStart"/>
      <w:r w:rsidR="00885643">
        <w:rPr>
          <w:rFonts w:ascii="Avenir Next" w:hAnsi="Avenir Next"/>
          <w:color w:val="7B7B7B"/>
          <w:sz w:val="22"/>
          <w:szCs w:val="22"/>
        </w:rPr>
        <w:t>Dinosaurus</w:t>
      </w:r>
      <w:proofErr w:type="spellEnd"/>
      <w:r w:rsidR="00885643">
        <w:rPr>
          <w:rFonts w:ascii="Avenir Next" w:hAnsi="Avenir Next"/>
          <w:color w:val="7B7B7B"/>
          <w:sz w:val="22"/>
          <w:szCs w:val="22"/>
        </w:rPr>
        <w:t xml:space="preserve"> SARL has an establishment. From the scenario, there is no mentioned that </w:t>
      </w:r>
      <w:proofErr w:type="spellStart"/>
      <w:r w:rsidR="00885643">
        <w:rPr>
          <w:rFonts w:ascii="Avenir Next" w:hAnsi="Avenir Next"/>
          <w:color w:val="7B7B7B"/>
          <w:sz w:val="22"/>
          <w:szCs w:val="22"/>
        </w:rPr>
        <w:t>Dinosaurus</w:t>
      </w:r>
      <w:proofErr w:type="spellEnd"/>
      <w:r w:rsidR="00885643">
        <w:rPr>
          <w:rFonts w:ascii="Avenir Next" w:hAnsi="Avenir Next"/>
          <w:color w:val="7B7B7B"/>
          <w:sz w:val="22"/>
          <w:szCs w:val="22"/>
        </w:rPr>
        <w:t xml:space="preserve"> SARL has any place of operations where it is any non-transitory economic activity with the support of any person and goods. </w:t>
      </w:r>
      <w:r w:rsidR="00005241">
        <w:rPr>
          <w:rFonts w:ascii="Avenir Next" w:hAnsi="Avenir Next"/>
          <w:color w:val="7B7B7B"/>
          <w:sz w:val="22"/>
          <w:szCs w:val="22"/>
        </w:rPr>
        <w:t>Hence,</w:t>
      </w:r>
      <w:r w:rsidR="00D95C68">
        <w:rPr>
          <w:rFonts w:ascii="Avenir Next" w:hAnsi="Avenir Next"/>
          <w:color w:val="7B7B7B"/>
          <w:sz w:val="22"/>
          <w:szCs w:val="22"/>
        </w:rPr>
        <w:t xml:space="preserve"> we can say that the bank would not be able to </w:t>
      </w:r>
      <w:r w:rsidR="00113A48">
        <w:rPr>
          <w:rFonts w:ascii="Avenir Next" w:hAnsi="Avenir Next"/>
          <w:color w:val="7B7B7B"/>
          <w:sz w:val="22"/>
          <w:szCs w:val="22"/>
        </w:rPr>
        <w:t>open the secondary proceeding.</w:t>
      </w:r>
    </w:p>
    <w:p w14:paraId="43D207DC" w14:textId="77777777" w:rsidR="00885643" w:rsidRDefault="00885643" w:rsidP="009E15E6">
      <w:pPr>
        <w:jc w:val="both"/>
        <w:rPr>
          <w:rFonts w:ascii="Calibri" w:hAnsi="Calibri"/>
          <w:szCs w:val="20"/>
        </w:rPr>
      </w:pPr>
    </w:p>
    <w:p w14:paraId="2A30916A" w14:textId="265A3F27" w:rsidR="002B6115" w:rsidRDefault="00113A48" w:rsidP="009E15E6">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In case the bank is able to proceed with </w:t>
      </w:r>
      <w:r w:rsidR="00591CD9">
        <w:rPr>
          <w:rFonts w:ascii="Avenir Next" w:hAnsi="Avenir Next" w:cs="Arial"/>
          <w:color w:val="7B7B7B" w:themeColor="accent3" w:themeShade="BF"/>
          <w:sz w:val="22"/>
          <w:szCs w:val="22"/>
        </w:rPr>
        <w:t xml:space="preserve">the secondary proceeding, </w:t>
      </w:r>
      <w:r w:rsidR="00005241">
        <w:rPr>
          <w:rFonts w:ascii="Avenir Next" w:hAnsi="Avenir Next" w:cs="Arial"/>
          <w:color w:val="7B7B7B" w:themeColor="accent3" w:themeShade="BF"/>
          <w:sz w:val="22"/>
          <w:szCs w:val="22"/>
        </w:rPr>
        <w:t>as</w:t>
      </w:r>
      <w:r w:rsidR="008B40F8">
        <w:rPr>
          <w:rFonts w:ascii="Avenir Next" w:hAnsi="Avenir Next" w:cs="Arial"/>
          <w:color w:val="7B7B7B" w:themeColor="accent3" w:themeShade="BF"/>
          <w:sz w:val="22"/>
          <w:szCs w:val="22"/>
        </w:rPr>
        <w:t xml:space="preserve"> per Annex A, </w:t>
      </w:r>
      <w:r w:rsidR="00C224F5">
        <w:rPr>
          <w:rFonts w:ascii="Avenir Next" w:hAnsi="Avenir Next" w:cs="Arial"/>
          <w:color w:val="7B7B7B" w:themeColor="accent3" w:themeShade="BF"/>
          <w:sz w:val="22"/>
          <w:szCs w:val="22"/>
        </w:rPr>
        <w:t>insolvency proceeding can be opened in Italy (fallimento)</w:t>
      </w:r>
      <w:r w:rsidR="00005241">
        <w:rPr>
          <w:rFonts w:ascii="Avenir Next" w:hAnsi="Avenir Next" w:cs="Arial"/>
          <w:color w:val="7B7B7B" w:themeColor="accent3" w:themeShade="BF"/>
          <w:sz w:val="22"/>
          <w:szCs w:val="22"/>
        </w:rPr>
        <w:t xml:space="preserve"> but u</w:t>
      </w:r>
      <w:r w:rsidR="000F4DC0">
        <w:rPr>
          <w:rFonts w:ascii="Avenir Next" w:hAnsi="Avenir Next" w:cs="Arial"/>
          <w:color w:val="7B7B7B" w:themeColor="accent3" w:themeShade="BF"/>
          <w:sz w:val="22"/>
          <w:szCs w:val="22"/>
        </w:rPr>
        <w:t xml:space="preserve">nder the </w:t>
      </w:r>
      <w:r w:rsidR="00D65D32">
        <w:rPr>
          <w:rFonts w:ascii="Avenir Next" w:hAnsi="Avenir Next" w:cs="Arial"/>
          <w:color w:val="7B7B7B" w:themeColor="accent3" w:themeShade="BF"/>
          <w:sz w:val="22"/>
          <w:szCs w:val="22"/>
        </w:rPr>
        <w:t>Italian law,</w:t>
      </w:r>
      <w:r w:rsidR="00EF6706">
        <w:rPr>
          <w:rFonts w:ascii="Avenir Next" w:hAnsi="Avenir Next" w:cs="Arial"/>
          <w:color w:val="7B7B7B" w:themeColor="accent3" w:themeShade="BF"/>
          <w:sz w:val="22"/>
          <w:szCs w:val="22"/>
        </w:rPr>
        <w:t xml:space="preserve"> </w:t>
      </w:r>
      <w:r w:rsidR="00C712A4">
        <w:rPr>
          <w:rFonts w:ascii="Avenir Next" w:hAnsi="Avenir Next" w:cs="Arial"/>
          <w:color w:val="7B7B7B" w:themeColor="accent3" w:themeShade="BF"/>
          <w:sz w:val="22"/>
          <w:szCs w:val="22"/>
        </w:rPr>
        <w:t xml:space="preserve">mortgages inscribed over real </w:t>
      </w:r>
      <w:r w:rsidR="00A341FD">
        <w:rPr>
          <w:rFonts w:ascii="Avenir Next" w:hAnsi="Avenir Next" w:cs="Arial"/>
          <w:color w:val="7B7B7B" w:themeColor="accent3" w:themeShade="BF"/>
          <w:sz w:val="22"/>
          <w:szCs w:val="22"/>
        </w:rPr>
        <w:t>estate</w:t>
      </w:r>
      <w:r w:rsidR="00C712A4">
        <w:rPr>
          <w:rFonts w:ascii="Avenir Next" w:hAnsi="Avenir Next" w:cs="Arial"/>
          <w:color w:val="7B7B7B" w:themeColor="accent3" w:themeShade="BF"/>
          <w:sz w:val="22"/>
          <w:szCs w:val="22"/>
        </w:rPr>
        <w:t xml:space="preserve"> are administrated by </w:t>
      </w:r>
      <w:r w:rsidR="00A341FD">
        <w:rPr>
          <w:rFonts w:ascii="Avenir Next" w:hAnsi="Avenir Next" w:cs="Arial"/>
          <w:color w:val="7B7B7B" w:themeColor="accent3" w:themeShade="BF"/>
          <w:sz w:val="22"/>
          <w:szCs w:val="22"/>
        </w:rPr>
        <w:t xml:space="preserve">a </w:t>
      </w:r>
      <w:r w:rsidR="00430A40">
        <w:rPr>
          <w:rFonts w:ascii="Avenir Next" w:hAnsi="Avenir Next" w:cs="Arial"/>
          <w:color w:val="7B7B7B" w:themeColor="accent3" w:themeShade="BF"/>
          <w:sz w:val="22"/>
          <w:szCs w:val="22"/>
        </w:rPr>
        <w:t>court administered enforcement procedure</w:t>
      </w:r>
      <w:r w:rsidR="00BC6ED1">
        <w:rPr>
          <w:rFonts w:ascii="Avenir Next" w:hAnsi="Avenir Next" w:cs="Arial"/>
          <w:color w:val="7B7B7B" w:themeColor="accent3" w:themeShade="BF"/>
          <w:sz w:val="22"/>
          <w:szCs w:val="22"/>
        </w:rPr>
        <w:t>. As a general rule, secured credito</w:t>
      </w:r>
      <w:r w:rsidR="001419BA">
        <w:rPr>
          <w:rFonts w:ascii="Avenir Next" w:hAnsi="Avenir Next" w:cs="Arial"/>
          <w:color w:val="7B7B7B" w:themeColor="accent3" w:themeShade="BF"/>
          <w:sz w:val="22"/>
          <w:szCs w:val="22"/>
        </w:rPr>
        <w:t xml:space="preserve">rs are not in a position to initiate individual </w:t>
      </w:r>
      <w:r w:rsidR="00CD29B9">
        <w:rPr>
          <w:rFonts w:ascii="Avenir Next" w:hAnsi="Avenir Next" w:cs="Arial"/>
          <w:color w:val="7B7B7B" w:themeColor="accent3" w:themeShade="BF"/>
          <w:sz w:val="22"/>
          <w:szCs w:val="22"/>
        </w:rPr>
        <w:t>enforcement</w:t>
      </w:r>
      <w:r w:rsidR="0049183E">
        <w:rPr>
          <w:rFonts w:ascii="Avenir Next" w:hAnsi="Avenir Next" w:cs="Arial"/>
          <w:color w:val="7B7B7B" w:themeColor="accent3" w:themeShade="BF"/>
          <w:sz w:val="22"/>
          <w:szCs w:val="22"/>
        </w:rPr>
        <w:t xml:space="preserve"> actions </w:t>
      </w:r>
      <w:r w:rsidR="00A9476F">
        <w:rPr>
          <w:rFonts w:ascii="Avenir Next" w:hAnsi="Avenir Next" w:cs="Arial"/>
          <w:color w:val="7B7B7B" w:themeColor="accent3" w:themeShade="BF"/>
          <w:sz w:val="22"/>
          <w:szCs w:val="22"/>
        </w:rPr>
        <w:t xml:space="preserve">to assets </w:t>
      </w:r>
      <w:r w:rsidR="0018368C">
        <w:rPr>
          <w:rFonts w:ascii="Avenir Next" w:hAnsi="Avenir Next" w:cs="Arial"/>
          <w:color w:val="7B7B7B" w:themeColor="accent3" w:themeShade="BF"/>
          <w:sz w:val="22"/>
          <w:szCs w:val="22"/>
        </w:rPr>
        <w:t xml:space="preserve">pertaining to </w:t>
      </w:r>
      <w:r w:rsidR="00CD29B9">
        <w:rPr>
          <w:rFonts w:ascii="Avenir Next" w:hAnsi="Avenir Next" w:cs="Arial"/>
          <w:color w:val="7B7B7B" w:themeColor="accent3" w:themeShade="BF"/>
          <w:sz w:val="22"/>
          <w:szCs w:val="22"/>
        </w:rPr>
        <w:t>the bankruptcy estate once an insolvency process has been initiated.</w:t>
      </w:r>
      <w:r w:rsidR="0018368C">
        <w:rPr>
          <w:rFonts w:ascii="Avenir Next" w:hAnsi="Avenir Next" w:cs="Arial"/>
          <w:color w:val="7B7B7B" w:themeColor="accent3" w:themeShade="BF"/>
          <w:sz w:val="22"/>
          <w:szCs w:val="22"/>
        </w:rPr>
        <w:t xml:space="preserve"> </w:t>
      </w:r>
      <w:r w:rsidR="00C90C53">
        <w:rPr>
          <w:rFonts w:ascii="Avenir Next" w:hAnsi="Avenir Next" w:cs="Arial"/>
          <w:color w:val="7B7B7B" w:themeColor="accent3" w:themeShade="BF"/>
          <w:sz w:val="22"/>
          <w:szCs w:val="22"/>
        </w:rPr>
        <w:t xml:space="preserve"> </w:t>
      </w:r>
      <w:r w:rsidR="00E513A7">
        <w:rPr>
          <w:rFonts w:ascii="Avenir Next" w:hAnsi="Avenir Next" w:cs="Arial"/>
          <w:color w:val="7B7B7B" w:themeColor="accent3" w:themeShade="BF"/>
          <w:sz w:val="22"/>
          <w:szCs w:val="22"/>
        </w:rPr>
        <w:t>No out-of-court individual enfor</w:t>
      </w:r>
      <w:r w:rsidR="00FA6697">
        <w:rPr>
          <w:rFonts w:ascii="Avenir Next" w:hAnsi="Avenir Next" w:cs="Arial"/>
          <w:color w:val="7B7B7B" w:themeColor="accent3" w:themeShade="BF"/>
          <w:sz w:val="22"/>
          <w:szCs w:val="22"/>
        </w:rPr>
        <w:t xml:space="preserve">cement of the financial </w:t>
      </w:r>
      <w:r w:rsidR="00601E9D">
        <w:rPr>
          <w:rFonts w:ascii="Avenir Next" w:hAnsi="Avenir Next" w:cs="Arial"/>
          <w:color w:val="7B7B7B" w:themeColor="accent3" w:themeShade="BF"/>
          <w:sz w:val="22"/>
          <w:szCs w:val="22"/>
        </w:rPr>
        <w:t>institution for</w:t>
      </w:r>
      <w:r w:rsidR="002A05C3">
        <w:rPr>
          <w:rFonts w:ascii="Avenir Next" w:hAnsi="Avenir Next" w:cs="Arial"/>
          <w:color w:val="7B7B7B" w:themeColor="accent3" w:themeShade="BF"/>
          <w:sz w:val="22"/>
          <w:szCs w:val="22"/>
        </w:rPr>
        <w:t xml:space="preserve"> the bank’s claim is pos</w:t>
      </w:r>
      <w:r w:rsidR="00BD21EF">
        <w:rPr>
          <w:rFonts w:ascii="Avenir Next" w:hAnsi="Avenir Next" w:cs="Arial"/>
          <w:color w:val="7B7B7B" w:themeColor="accent3" w:themeShade="BF"/>
          <w:sz w:val="22"/>
          <w:szCs w:val="22"/>
        </w:rPr>
        <w:t xml:space="preserve">sible under the Italian law. </w:t>
      </w:r>
    </w:p>
    <w:p w14:paraId="6C706484" w14:textId="28FE1D6C" w:rsidR="000A3278" w:rsidRDefault="002B6115"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We shall also need to consider the factors that may affect the distribution</w:t>
      </w:r>
      <w:r w:rsidR="007C6E08">
        <w:rPr>
          <w:rFonts w:ascii="Avenir Next" w:hAnsi="Avenir Next" w:cs="Arial"/>
          <w:color w:val="7B7B7B" w:themeColor="accent3" w:themeShade="BF"/>
          <w:sz w:val="22"/>
          <w:szCs w:val="22"/>
        </w:rPr>
        <w:t xml:space="preserve"> and virtual secondary proceeding as discussed above</w:t>
      </w:r>
      <w:r w:rsidR="003D4104">
        <w:rPr>
          <w:rFonts w:ascii="Avenir Next" w:hAnsi="Avenir Next" w:cs="Arial"/>
          <w:color w:val="7B7B7B" w:themeColor="accent3" w:themeShade="BF"/>
          <w:sz w:val="22"/>
          <w:szCs w:val="22"/>
        </w:rPr>
        <w:t xml:space="preserve"> when considering the opening of the insolvency proceeding in Italy </w:t>
      </w:r>
      <w:r w:rsidR="00E6195D">
        <w:rPr>
          <w:rFonts w:ascii="Avenir Next" w:hAnsi="Avenir Next" w:cs="Arial"/>
          <w:color w:val="7B7B7B" w:themeColor="accent3" w:themeShade="BF"/>
          <w:sz w:val="22"/>
          <w:szCs w:val="22"/>
        </w:rPr>
        <w:t xml:space="preserve">if </w:t>
      </w:r>
      <w:proofErr w:type="spellStart"/>
      <w:r w:rsidR="00E6195D">
        <w:rPr>
          <w:rFonts w:ascii="Avenir Next" w:hAnsi="Avenir Next"/>
          <w:color w:val="7B7B7B"/>
          <w:sz w:val="22"/>
          <w:szCs w:val="22"/>
        </w:rPr>
        <w:t>Dinosaurus</w:t>
      </w:r>
      <w:proofErr w:type="spellEnd"/>
      <w:r w:rsidR="00E6195D">
        <w:rPr>
          <w:rFonts w:ascii="Avenir Next" w:hAnsi="Avenir Next"/>
          <w:color w:val="7B7B7B"/>
          <w:sz w:val="22"/>
          <w:szCs w:val="22"/>
        </w:rPr>
        <w:t xml:space="preserve"> SARL</w:t>
      </w:r>
      <w:r w:rsidR="00E6195D">
        <w:rPr>
          <w:rFonts w:ascii="Avenir Next" w:hAnsi="Avenir Next"/>
          <w:color w:val="7B7B7B"/>
          <w:sz w:val="22"/>
          <w:szCs w:val="22"/>
        </w:rPr>
        <w:t xml:space="preserve"> is permitted to do so and how the distribution may be affected.</w:t>
      </w:r>
      <w:r w:rsidR="000A3278">
        <w:rPr>
          <w:rFonts w:ascii="Avenir Next" w:hAnsi="Avenir Next" w:cs="Arial"/>
          <w:color w:val="7B7B7B" w:themeColor="accent3" w:themeShade="BF"/>
          <w:sz w:val="22"/>
          <w:szCs w:val="22"/>
        </w:rPr>
        <w:t>]</w:t>
      </w:r>
    </w:p>
    <w:p w14:paraId="2943D6F8" w14:textId="77777777" w:rsidR="00EA14EE" w:rsidRDefault="00EA14EE" w:rsidP="0001098A">
      <w:pPr>
        <w:rPr>
          <w:rFonts w:ascii="Avenir Next" w:hAnsi="Avenir Next" w:cs="Arial"/>
          <w:color w:val="808080" w:themeColor="background1" w:themeShade="80"/>
          <w:sz w:val="22"/>
          <w:szCs w:val="22"/>
          <w:lang w:val="en-GB"/>
        </w:rPr>
      </w:pPr>
    </w:p>
    <w:p w14:paraId="0D6E1DA5" w14:textId="77777777" w:rsidR="00B3793C" w:rsidRDefault="00B3793C" w:rsidP="0001098A">
      <w:pPr>
        <w:rPr>
          <w:rFonts w:ascii="Avenir Next" w:hAnsi="Avenir Next" w:cs="Arial"/>
          <w:color w:val="808080" w:themeColor="background1" w:themeShade="80"/>
          <w:sz w:val="22"/>
          <w:szCs w:val="22"/>
          <w:lang w:val="en-GB"/>
        </w:rPr>
      </w:pPr>
    </w:p>
    <w:p w14:paraId="4CBEA695" w14:textId="77777777" w:rsidR="00EA14EE" w:rsidRPr="00EA14EE" w:rsidRDefault="00EA14EE" w:rsidP="002A37BB">
      <w:pPr>
        <w:jc w:val="both"/>
        <w:rPr>
          <w:rFonts w:ascii="Avenir Next" w:hAnsi="Avenir Next" w:cs="Arial"/>
          <w:color w:val="808080" w:themeColor="background1" w:themeShade="80"/>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B92F8" w14:textId="77777777" w:rsidR="00FB4C52" w:rsidRDefault="00FB4C52" w:rsidP="00241B44">
      <w:r>
        <w:separator/>
      </w:r>
    </w:p>
  </w:endnote>
  <w:endnote w:type="continuationSeparator" w:id="0">
    <w:p w14:paraId="0A91DC04" w14:textId="77777777" w:rsidR="00FB4C52" w:rsidRDefault="00FB4C5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1B6DDC">
          <w:rPr>
            <w:rStyle w:val="PageNumber"/>
            <w:rFonts w:ascii="Avenir Next" w:hAnsi="Avenir Next" w:cs="Arial"/>
            <w:sz w:val="22"/>
            <w:szCs w:val="22"/>
          </w:rPr>
          <w:t xml:space="preserve">Page </w:t>
        </w:r>
        <w:r w:rsidRPr="001B6DDC">
          <w:rPr>
            <w:rStyle w:val="PageNumber"/>
            <w:rFonts w:ascii="Avenir Next" w:hAnsi="Avenir Next" w:cs="Arial"/>
            <w:sz w:val="22"/>
            <w:szCs w:val="22"/>
          </w:rPr>
          <w:fldChar w:fldCharType="begin"/>
        </w:r>
        <w:r w:rsidRPr="001B6DDC">
          <w:rPr>
            <w:rStyle w:val="PageNumber"/>
            <w:rFonts w:ascii="Avenir Next" w:hAnsi="Avenir Next" w:cs="Arial"/>
            <w:sz w:val="22"/>
            <w:szCs w:val="22"/>
          </w:rPr>
          <w:instrText xml:space="preserve"> PAGE </w:instrText>
        </w:r>
        <w:r w:rsidRPr="001B6DDC">
          <w:rPr>
            <w:rStyle w:val="PageNumber"/>
            <w:rFonts w:ascii="Avenir Next" w:hAnsi="Avenir Next" w:cs="Arial"/>
            <w:sz w:val="22"/>
            <w:szCs w:val="22"/>
          </w:rPr>
          <w:fldChar w:fldCharType="separate"/>
        </w:r>
        <w:r w:rsidR="00BA543A" w:rsidRPr="001B6DDC">
          <w:rPr>
            <w:rStyle w:val="PageNumber"/>
            <w:rFonts w:ascii="Avenir Next" w:hAnsi="Avenir Next" w:cs="Arial"/>
            <w:noProof/>
            <w:sz w:val="22"/>
            <w:szCs w:val="22"/>
          </w:rPr>
          <w:t>9</w:t>
        </w:r>
        <w:r w:rsidRPr="001B6DDC">
          <w:rPr>
            <w:rStyle w:val="PageNumber"/>
            <w:rFonts w:ascii="Avenir Next" w:hAnsi="Avenir Next" w:cs="Arial"/>
            <w:sz w:val="22"/>
            <w:szCs w:val="22"/>
          </w:rPr>
          <w:fldChar w:fldCharType="end"/>
        </w:r>
      </w:p>
    </w:sdtContent>
  </w:sdt>
  <w:p w14:paraId="30F05E79" w14:textId="3F3B3EA0" w:rsidR="00D509A5" w:rsidRPr="005418A0" w:rsidRDefault="0091383D" w:rsidP="009B4976">
    <w:pPr>
      <w:pStyle w:val="Footer"/>
      <w:ind w:right="360"/>
      <w:rPr>
        <w:rFonts w:ascii="Avenir Next" w:hAnsi="Avenir Next" w:cs="Arial"/>
        <w:sz w:val="22"/>
        <w:szCs w:val="22"/>
        <w:lang w:val="en-GB"/>
      </w:rPr>
    </w:pPr>
    <w:r>
      <w:rPr>
        <w:color w:val="000000"/>
        <w:lang w:eastAsia="en-GB"/>
      </w:rPr>
      <w:t>202122-490</w:t>
    </w:r>
    <w:r w:rsidR="00D509A5" w:rsidRPr="005418A0">
      <w:rPr>
        <w:rFonts w:ascii="Avenir Next" w:hAnsi="Avenir Next" w:cs="Arial"/>
        <w:sz w:val="22"/>
        <w:szCs w:val="22"/>
        <w:lang w:val="en-GB"/>
      </w:rPr>
      <w:t>.assessment2B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EB9F" w14:textId="77777777" w:rsidR="0091383D" w:rsidRDefault="00913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78F18" w14:textId="77777777" w:rsidR="00FB4C52" w:rsidRDefault="00FB4C52" w:rsidP="00241B44">
      <w:r>
        <w:separator/>
      </w:r>
    </w:p>
  </w:footnote>
  <w:footnote w:type="continuationSeparator" w:id="0">
    <w:p w14:paraId="32F15729" w14:textId="77777777" w:rsidR="00FB4C52" w:rsidRDefault="00FB4C52"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9E44" w14:textId="77777777" w:rsidR="0091383D" w:rsidRDefault="00913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0D94" w14:textId="77777777" w:rsidR="0091383D" w:rsidRDefault="009138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519E" w14:textId="77777777" w:rsidR="0091383D" w:rsidRDefault="00913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A53176"/>
    <w:multiLevelType w:val="hybridMultilevel"/>
    <w:tmpl w:val="A0B00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E5720A1"/>
    <w:multiLevelType w:val="hybridMultilevel"/>
    <w:tmpl w:val="EDF808E2"/>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07316CB"/>
    <w:multiLevelType w:val="hybridMultilevel"/>
    <w:tmpl w:val="39E464EE"/>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67A14EC5"/>
    <w:multiLevelType w:val="hybridMultilevel"/>
    <w:tmpl w:val="31A6FF3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DBE62F7"/>
    <w:multiLevelType w:val="hybridMultilevel"/>
    <w:tmpl w:val="605E4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A1C5D79"/>
    <w:multiLevelType w:val="hybridMultilevel"/>
    <w:tmpl w:val="301C239A"/>
    <w:lvl w:ilvl="0" w:tplc="88220586">
      <w:start w:val="2"/>
      <w:numFmt w:val="bullet"/>
      <w:lvlText w:val="-"/>
      <w:lvlJc w:val="left"/>
      <w:pPr>
        <w:ind w:left="786" w:hanging="360"/>
      </w:pPr>
      <w:rPr>
        <w:rFonts w:ascii="Avenir Next" w:eastAsia="Times New Roman" w:hAnsi="Avenir Next" w:cs="Arial" w:hint="default"/>
        <w:i/>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4" w15:restartNumberingAfterBreak="0">
    <w:nsid w:val="7F49617A"/>
    <w:multiLevelType w:val="hybridMultilevel"/>
    <w:tmpl w:val="8B28F8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550264125">
    <w:abstractNumId w:val="14"/>
  </w:num>
  <w:num w:numId="2" w16cid:durableId="2002611782">
    <w:abstractNumId w:val="24"/>
  </w:num>
  <w:num w:numId="3" w16cid:durableId="1046681177">
    <w:abstractNumId w:val="17"/>
  </w:num>
  <w:num w:numId="4" w16cid:durableId="1250502507">
    <w:abstractNumId w:val="31"/>
  </w:num>
  <w:num w:numId="5" w16cid:durableId="262424646">
    <w:abstractNumId w:val="23"/>
  </w:num>
  <w:num w:numId="6" w16cid:durableId="2052070068">
    <w:abstractNumId w:val="26"/>
  </w:num>
  <w:num w:numId="7" w16cid:durableId="1461680123">
    <w:abstractNumId w:val="7"/>
  </w:num>
  <w:num w:numId="8" w16cid:durableId="892274553">
    <w:abstractNumId w:val="21"/>
  </w:num>
  <w:num w:numId="9" w16cid:durableId="626088575">
    <w:abstractNumId w:val="19"/>
  </w:num>
  <w:num w:numId="10" w16cid:durableId="1127773174">
    <w:abstractNumId w:val="15"/>
  </w:num>
  <w:num w:numId="11" w16cid:durableId="1017780422">
    <w:abstractNumId w:val="22"/>
  </w:num>
  <w:num w:numId="12" w16cid:durableId="1731923168">
    <w:abstractNumId w:val="3"/>
  </w:num>
  <w:num w:numId="13" w16cid:durableId="325937709">
    <w:abstractNumId w:val="12"/>
  </w:num>
  <w:num w:numId="14" w16cid:durableId="87119507">
    <w:abstractNumId w:val="18"/>
  </w:num>
  <w:num w:numId="15" w16cid:durableId="537401627">
    <w:abstractNumId w:val="16"/>
  </w:num>
  <w:num w:numId="16" w16cid:durableId="225994540">
    <w:abstractNumId w:val="11"/>
  </w:num>
  <w:num w:numId="17" w16cid:durableId="1550260514">
    <w:abstractNumId w:val="14"/>
  </w:num>
  <w:num w:numId="18" w16cid:durableId="641735283">
    <w:abstractNumId w:val="4"/>
  </w:num>
  <w:num w:numId="19" w16cid:durableId="792407038">
    <w:abstractNumId w:val="0"/>
  </w:num>
  <w:num w:numId="20" w16cid:durableId="1217475378">
    <w:abstractNumId w:val="6"/>
  </w:num>
  <w:num w:numId="21" w16cid:durableId="1798719523">
    <w:abstractNumId w:val="0"/>
  </w:num>
  <w:num w:numId="22" w16cid:durableId="120156217">
    <w:abstractNumId w:val="9"/>
  </w:num>
  <w:num w:numId="23" w16cid:durableId="1566800475">
    <w:abstractNumId w:val="25"/>
  </w:num>
  <w:num w:numId="24" w16cid:durableId="1845364164">
    <w:abstractNumId w:val="27"/>
  </w:num>
  <w:num w:numId="25" w16cid:durableId="1565870678">
    <w:abstractNumId w:val="5"/>
  </w:num>
  <w:num w:numId="26" w16cid:durableId="974988881">
    <w:abstractNumId w:val="32"/>
  </w:num>
  <w:num w:numId="27" w16cid:durableId="1096101251">
    <w:abstractNumId w:val="10"/>
  </w:num>
  <w:num w:numId="28" w16cid:durableId="1807311193">
    <w:abstractNumId w:val="1"/>
  </w:num>
  <w:num w:numId="29" w16cid:durableId="614291072">
    <w:abstractNumId w:val="13"/>
  </w:num>
  <w:num w:numId="30" w16cid:durableId="1134907189">
    <w:abstractNumId w:val="29"/>
  </w:num>
  <w:num w:numId="31" w16cid:durableId="92938254">
    <w:abstractNumId w:val="28"/>
  </w:num>
  <w:num w:numId="32" w16cid:durableId="1838615408">
    <w:abstractNumId w:val="8"/>
  </w:num>
  <w:num w:numId="33" w16cid:durableId="2087847088">
    <w:abstractNumId w:val="34"/>
  </w:num>
  <w:num w:numId="34" w16cid:durableId="1031685811">
    <w:abstractNumId w:val="33"/>
  </w:num>
  <w:num w:numId="35" w16cid:durableId="624241191">
    <w:abstractNumId w:val="2"/>
  </w:num>
  <w:num w:numId="36" w16cid:durableId="401027239">
    <w:abstractNumId w:val="30"/>
  </w:num>
  <w:num w:numId="37" w16cid:durableId="342977588">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060"/>
    <w:rsid w:val="0000302A"/>
    <w:rsid w:val="0000386F"/>
    <w:rsid w:val="00005241"/>
    <w:rsid w:val="00006D99"/>
    <w:rsid w:val="00007146"/>
    <w:rsid w:val="0000752E"/>
    <w:rsid w:val="0001098A"/>
    <w:rsid w:val="00010BA0"/>
    <w:rsid w:val="0001172E"/>
    <w:rsid w:val="00013133"/>
    <w:rsid w:val="0001344B"/>
    <w:rsid w:val="000147B1"/>
    <w:rsid w:val="0001529E"/>
    <w:rsid w:val="00016162"/>
    <w:rsid w:val="00017D71"/>
    <w:rsid w:val="00017DE5"/>
    <w:rsid w:val="00020557"/>
    <w:rsid w:val="0002365D"/>
    <w:rsid w:val="000250C7"/>
    <w:rsid w:val="00025D0D"/>
    <w:rsid w:val="00026F16"/>
    <w:rsid w:val="00034CDD"/>
    <w:rsid w:val="00037621"/>
    <w:rsid w:val="00040761"/>
    <w:rsid w:val="00041B32"/>
    <w:rsid w:val="00042D89"/>
    <w:rsid w:val="00044D46"/>
    <w:rsid w:val="00045088"/>
    <w:rsid w:val="00045904"/>
    <w:rsid w:val="00054E15"/>
    <w:rsid w:val="00065166"/>
    <w:rsid w:val="000756D2"/>
    <w:rsid w:val="00077409"/>
    <w:rsid w:val="000804B5"/>
    <w:rsid w:val="00082609"/>
    <w:rsid w:val="0008415C"/>
    <w:rsid w:val="000851CC"/>
    <w:rsid w:val="00086936"/>
    <w:rsid w:val="00087CD6"/>
    <w:rsid w:val="00092ECC"/>
    <w:rsid w:val="00093BE8"/>
    <w:rsid w:val="000A084F"/>
    <w:rsid w:val="000A0D3D"/>
    <w:rsid w:val="000A0F55"/>
    <w:rsid w:val="000A2489"/>
    <w:rsid w:val="000A3278"/>
    <w:rsid w:val="000A373F"/>
    <w:rsid w:val="000A68ED"/>
    <w:rsid w:val="000A7BF9"/>
    <w:rsid w:val="000B5FF1"/>
    <w:rsid w:val="000B609F"/>
    <w:rsid w:val="000C4C66"/>
    <w:rsid w:val="000C6BB5"/>
    <w:rsid w:val="000C6E9E"/>
    <w:rsid w:val="000D55A8"/>
    <w:rsid w:val="000E4841"/>
    <w:rsid w:val="000F1677"/>
    <w:rsid w:val="000F19C7"/>
    <w:rsid w:val="000F3D6C"/>
    <w:rsid w:val="000F4A14"/>
    <w:rsid w:val="000F4DC0"/>
    <w:rsid w:val="00101707"/>
    <w:rsid w:val="00111BBF"/>
    <w:rsid w:val="00113A48"/>
    <w:rsid w:val="00113E29"/>
    <w:rsid w:val="0011473D"/>
    <w:rsid w:val="0011548B"/>
    <w:rsid w:val="00115C85"/>
    <w:rsid w:val="00120DAD"/>
    <w:rsid w:val="00123855"/>
    <w:rsid w:val="00125C74"/>
    <w:rsid w:val="00126A4D"/>
    <w:rsid w:val="00126EB6"/>
    <w:rsid w:val="0013075F"/>
    <w:rsid w:val="00137C91"/>
    <w:rsid w:val="0014171F"/>
    <w:rsid w:val="001419BA"/>
    <w:rsid w:val="001443D3"/>
    <w:rsid w:val="0014622C"/>
    <w:rsid w:val="0014752E"/>
    <w:rsid w:val="00152348"/>
    <w:rsid w:val="0015456D"/>
    <w:rsid w:val="00155FA2"/>
    <w:rsid w:val="00157D3D"/>
    <w:rsid w:val="00161F1B"/>
    <w:rsid w:val="00162829"/>
    <w:rsid w:val="001654C7"/>
    <w:rsid w:val="001746A5"/>
    <w:rsid w:val="00174DC4"/>
    <w:rsid w:val="00175A7D"/>
    <w:rsid w:val="00180548"/>
    <w:rsid w:val="00180AC4"/>
    <w:rsid w:val="00180CCE"/>
    <w:rsid w:val="0018267A"/>
    <w:rsid w:val="00182779"/>
    <w:rsid w:val="001830DF"/>
    <w:rsid w:val="0018368C"/>
    <w:rsid w:val="00183ED8"/>
    <w:rsid w:val="0018412B"/>
    <w:rsid w:val="00184331"/>
    <w:rsid w:val="00187A34"/>
    <w:rsid w:val="001907D0"/>
    <w:rsid w:val="00191DD2"/>
    <w:rsid w:val="001966D9"/>
    <w:rsid w:val="001A1FB0"/>
    <w:rsid w:val="001A68CC"/>
    <w:rsid w:val="001A7E9A"/>
    <w:rsid w:val="001B0F70"/>
    <w:rsid w:val="001B1426"/>
    <w:rsid w:val="001B222E"/>
    <w:rsid w:val="001B5016"/>
    <w:rsid w:val="001B6049"/>
    <w:rsid w:val="001B6DDC"/>
    <w:rsid w:val="001C01B4"/>
    <w:rsid w:val="001C2552"/>
    <w:rsid w:val="001C2C83"/>
    <w:rsid w:val="001C45FC"/>
    <w:rsid w:val="001C789A"/>
    <w:rsid w:val="001D0469"/>
    <w:rsid w:val="001D4862"/>
    <w:rsid w:val="001D5CE8"/>
    <w:rsid w:val="001D6E1C"/>
    <w:rsid w:val="001E25B9"/>
    <w:rsid w:val="001E340A"/>
    <w:rsid w:val="001E49E0"/>
    <w:rsid w:val="001E5B3C"/>
    <w:rsid w:val="001E5F8A"/>
    <w:rsid w:val="001E7B5A"/>
    <w:rsid w:val="001F36D3"/>
    <w:rsid w:val="001F7412"/>
    <w:rsid w:val="001F7DA8"/>
    <w:rsid w:val="0020006A"/>
    <w:rsid w:val="00200692"/>
    <w:rsid w:val="0020123F"/>
    <w:rsid w:val="00202DFE"/>
    <w:rsid w:val="00202FAD"/>
    <w:rsid w:val="00203720"/>
    <w:rsid w:val="0020725B"/>
    <w:rsid w:val="002110F1"/>
    <w:rsid w:val="002130E6"/>
    <w:rsid w:val="002173C5"/>
    <w:rsid w:val="00222FB5"/>
    <w:rsid w:val="00225947"/>
    <w:rsid w:val="002267EF"/>
    <w:rsid w:val="002312B0"/>
    <w:rsid w:val="0024116D"/>
    <w:rsid w:val="00241B44"/>
    <w:rsid w:val="00241FA3"/>
    <w:rsid w:val="002425F1"/>
    <w:rsid w:val="00242B1A"/>
    <w:rsid w:val="00244C44"/>
    <w:rsid w:val="00245EFB"/>
    <w:rsid w:val="0024617A"/>
    <w:rsid w:val="0025386E"/>
    <w:rsid w:val="002564AE"/>
    <w:rsid w:val="002638B0"/>
    <w:rsid w:val="0026401A"/>
    <w:rsid w:val="0026647A"/>
    <w:rsid w:val="002668D3"/>
    <w:rsid w:val="00267BE9"/>
    <w:rsid w:val="0027299F"/>
    <w:rsid w:val="002729AB"/>
    <w:rsid w:val="00272EB3"/>
    <w:rsid w:val="00277178"/>
    <w:rsid w:val="00284EBE"/>
    <w:rsid w:val="00291236"/>
    <w:rsid w:val="002933EE"/>
    <w:rsid w:val="0029431E"/>
    <w:rsid w:val="0029433F"/>
    <w:rsid w:val="00294829"/>
    <w:rsid w:val="0029690F"/>
    <w:rsid w:val="00297C8A"/>
    <w:rsid w:val="00297CF9"/>
    <w:rsid w:val="002A05C3"/>
    <w:rsid w:val="002A2A60"/>
    <w:rsid w:val="002A37BB"/>
    <w:rsid w:val="002A59ED"/>
    <w:rsid w:val="002B1C45"/>
    <w:rsid w:val="002B6115"/>
    <w:rsid w:val="002C0396"/>
    <w:rsid w:val="002C088B"/>
    <w:rsid w:val="002C13C8"/>
    <w:rsid w:val="002C2211"/>
    <w:rsid w:val="002C3547"/>
    <w:rsid w:val="002D0021"/>
    <w:rsid w:val="002D3473"/>
    <w:rsid w:val="002D48D0"/>
    <w:rsid w:val="002E4CF1"/>
    <w:rsid w:val="002F04AE"/>
    <w:rsid w:val="002F1956"/>
    <w:rsid w:val="002F3440"/>
    <w:rsid w:val="002F4350"/>
    <w:rsid w:val="002F55D2"/>
    <w:rsid w:val="002F6025"/>
    <w:rsid w:val="002F70C6"/>
    <w:rsid w:val="002F75A3"/>
    <w:rsid w:val="00302D76"/>
    <w:rsid w:val="00303C2F"/>
    <w:rsid w:val="003144EF"/>
    <w:rsid w:val="0032234E"/>
    <w:rsid w:val="003242FC"/>
    <w:rsid w:val="003252C2"/>
    <w:rsid w:val="00326292"/>
    <w:rsid w:val="00326415"/>
    <w:rsid w:val="00327ECD"/>
    <w:rsid w:val="00330937"/>
    <w:rsid w:val="00330F31"/>
    <w:rsid w:val="00331480"/>
    <w:rsid w:val="00331E14"/>
    <w:rsid w:val="00332214"/>
    <w:rsid w:val="00334648"/>
    <w:rsid w:val="0033768C"/>
    <w:rsid w:val="00337938"/>
    <w:rsid w:val="003404C2"/>
    <w:rsid w:val="00340769"/>
    <w:rsid w:val="00341AA6"/>
    <w:rsid w:val="00342646"/>
    <w:rsid w:val="00346477"/>
    <w:rsid w:val="0034705B"/>
    <w:rsid w:val="003525B6"/>
    <w:rsid w:val="003530E0"/>
    <w:rsid w:val="00354DE8"/>
    <w:rsid w:val="00361A0A"/>
    <w:rsid w:val="003644EE"/>
    <w:rsid w:val="00364836"/>
    <w:rsid w:val="003650E5"/>
    <w:rsid w:val="0036565C"/>
    <w:rsid w:val="0036625E"/>
    <w:rsid w:val="00366415"/>
    <w:rsid w:val="00371140"/>
    <w:rsid w:val="003720C2"/>
    <w:rsid w:val="0037465A"/>
    <w:rsid w:val="003746B4"/>
    <w:rsid w:val="00375D11"/>
    <w:rsid w:val="003764BA"/>
    <w:rsid w:val="00380F88"/>
    <w:rsid w:val="00382C98"/>
    <w:rsid w:val="0038533C"/>
    <w:rsid w:val="00386568"/>
    <w:rsid w:val="00386CE2"/>
    <w:rsid w:val="00386EA4"/>
    <w:rsid w:val="00390B57"/>
    <w:rsid w:val="003925DE"/>
    <w:rsid w:val="00393542"/>
    <w:rsid w:val="003948D5"/>
    <w:rsid w:val="00396821"/>
    <w:rsid w:val="003971E3"/>
    <w:rsid w:val="003974B9"/>
    <w:rsid w:val="00397D3A"/>
    <w:rsid w:val="003A051E"/>
    <w:rsid w:val="003A5CD6"/>
    <w:rsid w:val="003A5DF3"/>
    <w:rsid w:val="003B0A27"/>
    <w:rsid w:val="003B0F4C"/>
    <w:rsid w:val="003B170F"/>
    <w:rsid w:val="003B3C5F"/>
    <w:rsid w:val="003B7425"/>
    <w:rsid w:val="003C4342"/>
    <w:rsid w:val="003C4471"/>
    <w:rsid w:val="003C4BCB"/>
    <w:rsid w:val="003D0A6D"/>
    <w:rsid w:val="003D17A2"/>
    <w:rsid w:val="003D1974"/>
    <w:rsid w:val="003D4104"/>
    <w:rsid w:val="003D4A79"/>
    <w:rsid w:val="003D5F13"/>
    <w:rsid w:val="003D7231"/>
    <w:rsid w:val="003E0B16"/>
    <w:rsid w:val="003E1D56"/>
    <w:rsid w:val="003E2475"/>
    <w:rsid w:val="003E4DB0"/>
    <w:rsid w:val="003E67D1"/>
    <w:rsid w:val="003F4A87"/>
    <w:rsid w:val="003F77C2"/>
    <w:rsid w:val="00404329"/>
    <w:rsid w:val="00405DC1"/>
    <w:rsid w:val="00406436"/>
    <w:rsid w:val="00406DA6"/>
    <w:rsid w:val="0041119D"/>
    <w:rsid w:val="00413F98"/>
    <w:rsid w:val="00415432"/>
    <w:rsid w:val="00415F1F"/>
    <w:rsid w:val="004202D2"/>
    <w:rsid w:val="0042108F"/>
    <w:rsid w:val="00422E67"/>
    <w:rsid w:val="00425094"/>
    <w:rsid w:val="00430A40"/>
    <w:rsid w:val="00430FED"/>
    <w:rsid w:val="00434072"/>
    <w:rsid w:val="00434A8C"/>
    <w:rsid w:val="0043527A"/>
    <w:rsid w:val="00437297"/>
    <w:rsid w:val="00444284"/>
    <w:rsid w:val="0044574C"/>
    <w:rsid w:val="00445CE6"/>
    <w:rsid w:val="00450563"/>
    <w:rsid w:val="004534C2"/>
    <w:rsid w:val="0045446F"/>
    <w:rsid w:val="0045600E"/>
    <w:rsid w:val="004566D2"/>
    <w:rsid w:val="0045683E"/>
    <w:rsid w:val="00457CA3"/>
    <w:rsid w:val="004636CD"/>
    <w:rsid w:val="00465BFF"/>
    <w:rsid w:val="00470681"/>
    <w:rsid w:val="004749AC"/>
    <w:rsid w:val="004769EC"/>
    <w:rsid w:val="00477C72"/>
    <w:rsid w:val="00483D92"/>
    <w:rsid w:val="004875F3"/>
    <w:rsid w:val="00491675"/>
    <w:rsid w:val="0049183E"/>
    <w:rsid w:val="00493855"/>
    <w:rsid w:val="00495E79"/>
    <w:rsid w:val="0049649C"/>
    <w:rsid w:val="00497846"/>
    <w:rsid w:val="004A0692"/>
    <w:rsid w:val="004A4871"/>
    <w:rsid w:val="004A57DD"/>
    <w:rsid w:val="004A7B51"/>
    <w:rsid w:val="004A7D71"/>
    <w:rsid w:val="004A7EF3"/>
    <w:rsid w:val="004B11FD"/>
    <w:rsid w:val="004B23A2"/>
    <w:rsid w:val="004B5560"/>
    <w:rsid w:val="004B7A35"/>
    <w:rsid w:val="004C0D03"/>
    <w:rsid w:val="004C0D33"/>
    <w:rsid w:val="004C5E7E"/>
    <w:rsid w:val="004D1A5A"/>
    <w:rsid w:val="004D2FFF"/>
    <w:rsid w:val="004D3721"/>
    <w:rsid w:val="004D64F9"/>
    <w:rsid w:val="004D7464"/>
    <w:rsid w:val="004E2087"/>
    <w:rsid w:val="004E3A6B"/>
    <w:rsid w:val="004E4546"/>
    <w:rsid w:val="004E5012"/>
    <w:rsid w:val="004E622C"/>
    <w:rsid w:val="004F0505"/>
    <w:rsid w:val="004F11D0"/>
    <w:rsid w:val="004F4245"/>
    <w:rsid w:val="004F4AF9"/>
    <w:rsid w:val="004F5FDF"/>
    <w:rsid w:val="00515FE2"/>
    <w:rsid w:val="0051658E"/>
    <w:rsid w:val="005177FE"/>
    <w:rsid w:val="0052263B"/>
    <w:rsid w:val="00524728"/>
    <w:rsid w:val="005249B7"/>
    <w:rsid w:val="00525F32"/>
    <w:rsid w:val="005265DB"/>
    <w:rsid w:val="005275EC"/>
    <w:rsid w:val="00531157"/>
    <w:rsid w:val="00531A81"/>
    <w:rsid w:val="00532F5C"/>
    <w:rsid w:val="005331CA"/>
    <w:rsid w:val="00537970"/>
    <w:rsid w:val="00540E3A"/>
    <w:rsid w:val="005418A0"/>
    <w:rsid w:val="00544127"/>
    <w:rsid w:val="00544F6E"/>
    <w:rsid w:val="005463A9"/>
    <w:rsid w:val="00547C5C"/>
    <w:rsid w:val="00547F01"/>
    <w:rsid w:val="00553EB2"/>
    <w:rsid w:val="00560534"/>
    <w:rsid w:val="0056391B"/>
    <w:rsid w:val="005650E2"/>
    <w:rsid w:val="00567AD7"/>
    <w:rsid w:val="00570B00"/>
    <w:rsid w:val="0057161E"/>
    <w:rsid w:val="00575B2D"/>
    <w:rsid w:val="00575E98"/>
    <w:rsid w:val="005833D0"/>
    <w:rsid w:val="005846F3"/>
    <w:rsid w:val="0058622F"/>
    <w:rsid w:val="005907EA"/>
    <w:rsid w:val="00591280"/>
    <w:rsid w:val="00591CD9"/>
    <w:rsid w:val="00592F82"/>
    <w:rsid w:val="005964A6"/>
    <w:rsid w:val="005973D0"/>
    <w:rsid w:val="00597720"/>
    <w:rsid w:val="005A0CCA"/>
    <w:rsid w:val="005A377B"/>
    <w:rsid w:val="005A726D"/>
    <w:rsid w:val="005B2AEC"/>
    <w:rsid w:val="005B67AC"/>
    <w:rsid w:val="005B79F4"/>
    <w:rsid w:val="005B7C95"/>
    <w:rsid w:val="005D2CD6"/>
    <w:rsid w:val="005D43E0"/>
    <w:rsid w:val="005D4E45"/>
    <w:rsid w:val="005D58A3"/>
    <w:rsid w:val="005D622C"/>
    <w:rsid w:val="005E1502"/>
    <w:rsid w:val="005E1B79"/>
    <w:rsid w:val="005E1CEC"/>
    <w:rsid w:val="005E42DB"/>
    <w:rsid w:val="005E463B"/>
    <w:rsid w:val="005E7008"/>
    <w:rsid w:val="005E75AB"/>
    <w:rsid w:val="005E784A"/>
    <w:rsid w:val="005E78A8"/>
    <w:rsid w:val="005F026D"/>
    <w:rsid w:val="005F2AEA"/>
    <w:rsid w:val="005F2D0B"/>
    <w:rsid w:val="005F442F"/>
    <w:rsid w:val="005F4B31"/>
    <w:rsid w:val="005F60D7"/>
    <w:rsid w:val="00600BDE"/>
    <w:rsid w:val="00601E9D"/>
    <w:rsid w:val="006048C0"/>
    <w:rsid w:val="00606530"/>
    <w:rsid w:val="00610388"/>
    <w:rsid w:val="00611DE6"/>
    <w:rsid w:val="00612CA5"/>
    <w:rsid w:val="006153EC"/>
    <w:rsid w:val="00621A17"/>
    <w:rsid w:val="006236FF"/>
    <w:rsid w:val="00627CC9"/>
    <w:rsid w:val="00627DE9"/>
    <w:rsid w:val="00627E7B"/>
    <w:rsid w:val="00630542"/>
    <w:rsid w:val="00631F17"/>
    <w:rsid w:val="0063292A"/>
    <w:rsid w:val="00632E44"/>
    <w:rsid w:val="00634622"/>
    <w:rsid w:val="00636808"/>
    <w:rsid w:val="00636C15"/>
    <w:rsid w:val="00640183"/>
    <w:rsid w:val="00641515"/>
    <w:rsid w:val="0064312D"/>
    <w:rsid w:val="006535AB"/>
    <w:rsid w:val="00654B27"/>
    <w:rsid w:val="00654C2F"/>
    <w:rsid w:val="00656DA7"/>
    <w:rsid w:val="00657087"/>
    <w:rsid w:val="006603F1"/>
    <w:rsid w:val="006639DB"/>
    <w:rsid w:val="00664A67"/>
    <w:rsid w:val="006661EF"/>
    <w:rsid w:val="00671C33"/>
    <w:rsid w:val="006723E9"/>
    <w:rsid w:val="00673561"/>
    <w:rsid w:val="00677474"/>
    <w:rsid w:val="00677AEB"/>
    <w:rsid w:val="00677FE7"/>
    <w:rsid w:val="00680EF2"/>
    <w:rsid w:val="00687988"/>
    <w:rsid w:val="00687A1D"/>
    <w:rsid w:val="00692ABC"/>
    <w:rsid w:val="00694D3F"/>
    <w:rsid w:val="0069506A"/>
    <w:rsid w:val="00696ED8"/>
    <w:rsid w:val="00697EA1"/>
    <w:rsid w:val="006A2646"/>
    <w:rsid w:val="006A37E6"/>
    <w:rsid w:val="006A6530"/>
    <w:rsid w:val="006B2FE0"/>
    <w:rsid w:val="006B435A"/>
    <w:rsid w:val="006B4C64"/>
    <w:rsid w:val="006C1132"/>
    <w:rsid w:val="006C3FB7"/>
    <w:rsid w:val="006C4FAA"/>
    <w:rsid w:val="006C5936"/>
    <w:rsid w:val="006D0E5E"/>
    <w:rsid w:val="006D217A"/>
    <w:rsid w:val="006D6BD5"/>
    <w:rsid w:val="006E07D8"/>
    <w:rsid w:val="006E22B5"/>
    <w:rsid w:val="006E481A"/>
    <w:rsid w:val="006E5287"/>
    <w:rsid w:val="006E5298"/>
    <w:rsid w:val="006E594C"/>
    <w:rsid w:val="006F0106"/>
    <w:rsid w:val="006F2B12"/>
    <w:rsid w:val="006F4A78"/>
    <w:rsid w:val="006F734A"/>
    <w:rsid w:val="006F73A6"/>
    <w:rsid w:val="00700D83"/>
    <w:rsid w:val="00704852"/>
    <w:rsid w:val="007074E9"/>
    <w:rsid w:val="00713DA4"/>
    <w:rsid w:val="00714BF1"/>
    <w:rsid w:val="00715142"/>
    <w:rsid w:val="007206C5"/>
    <w:rsid w:val="00721383"/>
    <w:rsid w:val="0073158B"/>
    <w:rsid w:val="007333CC"/>
    <w:rsid w:val="0073399A"/>
    <w:rsid w:val="00736F30"/>
    <w:rsid w:val="00740E5A"/>
    <w:rsid w:val="00741E4D"/>
    <w:rsid w:val="00745D6F"/>
    <w:rsid w:val="00751788"/>
    <w:rsid w:val="00752777"/>
    <w:rsid w:val="007536BB"/>
    <w:rsid w:val="007603F5"/>
    <w:rsid w:val="00764DB0"/>
    <w:rsid w:val="0076764D"/>
    <w:rsid w:val="0077498C"/>
    <w:rsid w:val="007753DD"/>
    <w:rsid w:val="007767F7"/>
    <w:rsid w:val="00776DA1"/>
    <w:rsid w:val="007772BD"/>
    <w:rsid w:val="007809BC"/>
    <w:rsid w:val="00780B97"/>
    <w:rsid w:val="007814F1"/>
    <w:rsid w:val="0078213B"/>
    <w:rsid w:val="00782DF0"/>
    <w:rsid w:val="00782EE1"/>
    <w:rsid w:val="00784128"/>
    <w:rsid w:val="0078463C"/>
    <w:rsid w:val="00787D50"/>
    <w:rsid w:val="00793173"/>
    <w:rsid w:val="007934F1"/>
    <w:rsid w:val="007A107A"/>
    <w:rsid w:val="007A135B"/>
    <w:rsid w:val="007A2A33"/>
    <w:rsid w:val="007A30CC"/>
    <w:rsid w:val="007A51D7"/>
    <w:rsid w:val="007A54E9"/>
    <w:rsid w:val="007A5CC2"/>
    <w:rsid w:val="007A6B8D"/>
    <w:rsid w:val="007A7B20"/>
    <w:rsid w:val="007B2F0A"/>
    <w:rsid w:val="007B3A96"/>
    <w:rsid w:val="007C1FCC"/>
    <w:rsid w:val="007C236F"/>
    <w:rsid w:val="007C24DC"/>
    <w:rsid w:val="007C50AA"/>
    <w:rsid w:val="007C5119"/>
    <w:rsid w:val="007C6201"/>
    <w:rsid w:val="007C6E08"/>
    <w:rsid w:val="007D1048"/>
    <w:rsid w:val="007D1512"/>
    <w:rsid w:val="007D47AA"/>
    <w:rsid w:val="007D75C9"/>
    <w:rsid w:val="007D7C92"/>
    <w:rsid w:val="007E1154"/>
    <w:rsid w:val="007E14DF"/>
    <w:rsid w:val="007E39B3"/>
    <w:rsid w:val="007E3AA9"/>
    <w:rsid w:val="007E44C4"/>
    <w:rsid w:val="007E6412"/>
    <w:rsid w:val="007E6637"/>
    <w:rsid w:val="007E6BA4"/>
    <w:rsid w:val="007F09D4"/>
    <w:rsid w:val="007F41F8"/>
    <w:rsid w:val="007F6A57"/>
    <w:rsid w:val="007F6EF3"/>
    <w:rsid w:val="00800B1B"/>
    <w:rsid w:val="00800B76"/>
    <w:rsid w:val="008017F0"/>
    <w:rsid w:val="00801DFD"/>
    <w:rsid w:val="0080454E"/>
    <w:rsid w:val="00804C32"/>
    <w:rsid w:val="00804DA6"/>
    <w:rsid w:val="00806302"/>
    <w:rsid w:val="00806518"/>
    <w:rsid w:val="00807119"/>
    <w:rsid w:val="008115C6"/>
    <w:rsid w:val="008138F9"/>
    <w:rsid w:val="00816F54"/>
    <w:rsid w:val="00821492"/>
    <w:rsid w:val="00822872"/>
    <w:rsid w:val="0082424D"/>
    <w:rsid w:val="0082483F"/>
    <w:rsid w:val="00827750"/>
    <w:rsid w:val="008279C0"/>
    <w:rsid w:val="008311FF"/>
    <w:rsid w:val="00836E86"/>
    <w:rsid w:val="008377BD"/>
    <w:rsid w:val="00840101"/>
    <w:rsid w:val="00840D49"/>
    <w:rsid w:val="00841051"/>
    <w:rsid w:val="00845A21"/>
    <w:rsid w:val="008500BD"/>
    <w:rsid w:val="0085022D"/>
    <w:rsid w:val="00851500"/>
    <w:rsid w:val="00860723"/>
    <w:rsid w:val="00864593"/>
    <w:rsid w:val="00864889"/>
    <w:rsid w:val="00864F61"/>
    <w:rsid w:val="0086548F"/>
    <w:rsid w:val="00866636"/>
    <w:rsid w:val="00867DCA"/>
    <w:rsid w:val="00871BD0"/>
    <w:rsid w:val="00871E63"/>
    <w:rsid w:val="008723F3"/>
    <w:rsid w:val="00874240"/>
    <w:rsid w:val="00881B18"/>
    <w:rsid w:val="00881DE6"/>
    <w:rsid w:val="00882AC5"/>
    <w:rsid w:val="008837A6"/>
    <w:rsid w:val="00885643"/>
    <w:rsid w:val="00887202"/>
    <w:rsid w:val="0089145D"/>
    <w:rsid w:val="0089362E"/>
    <w:rsid w:val="00894C1D"/>
    <w:rsid w:val="008972E9"/>
    <w:rsid w:val="00897A78"/>
    <w:rsid w:val="008A21D5"/>
    <w:rsid w:val="008A2577"/>
    <w:rsid w:val="008A4DF2"/>
    <w:rsid w:val="008A6CFE"/>
    <w:rsid w:val="008A7391"/>
    <w:rsid w:val="008B0EE3"/>
    <w:rsid w:val="008B40F8"/>
    <w:rsid w:val="008B5074"/>
    <w:rsid w:val="008B5333"/>
    <w:rsid w:val="008B6223"/>
    <w:rsid w:val="008C12F0"/>
    <w:rsid w:val="008C385B"/>
    <w:rsid w:val="008C4AC6"/>
    <w:rsid w:val="008C51DF"/>
    <w:rsid w:val="008C66E0"/>
    <w:rsid w:val="008D0E81"/>
    <w:rsid w:val="008D1DE1"/>
    <w:rsid w:val="008D6048"/>
    <w:rsid w:val="008D62F7"/>
    <w:rsid w:val="008D70EB"/>
    <w:rsid w:val="008E0EC8"/>
    <w:rsid w:val="008E3339"/>
    <w:rsid w:val="008E35BE"/>
    <w:rsid w:val="008E3C96"/>
    <w:rsid w:val="008E7371"/>
    <w:rsid w:val="008F20FC"/>
    <w:rsid w:val="008F4375"/>
    <w:rsid w:val="008F47AF"/>
    <w:rsid w:val="008F5FFE"/>
    <w:rsid w:val="00903B79"/>
    <w:rsid w:val="00905A43"/>
    <w:rsid w:val="00910A5A"/>
    <w:rsid w:val="00912C79"/>
    <w:rsid w:val="0091383D"/>
    <w:rsid w:val="00914A23"/>
    <w:rsid w:val="00916403"/>
    <w:rsid w:val="00924D84"/>
    <w:rsid w:val="0092759A"/>
    <w:rsid w:val="00930C1C"/>
    <w:rsid w:val="00930FB6"/>
    <w:rsid w:val="00935A21"/>
    <w:rsid w:val="00940C61"/>
    <w:rsid w:val="00942123"/>
    <w:rsid w:val="00942B94"/>
    <w:rsid w:val="009431AC"/>
    <w:rsid w:val="00943864"/>
    <w:rsid w:val="0095207B"/>
    <w:rsid w:val="00953905"/>
    <w:rsid w:val="00956E63"/>
    <w:rsid w:val="00957CDF"/>
    <w:rsid w:val="00962045"/>
    <w:rsid w:val="00962629"/>
    <w:rsid w:val="009651D2"/>
    <w:rsid w:val="00967219"/>
    <w:rsid w:val="00971896"/>
    <w:rsid w:val="00975F1A"/>
    <w:rsid w:val="00977766"/>
    <w:rsid w:val="00980E61"/>
    <w:rsid w:val="00981706"/>
    <w:rsid w:val="00985F0A"/>
    <w:rsid w:val="00986FCB"/>
    <w:rsid w:val="00991428"/>
    <w:rsid w:val="00992676"/>
    <w:rsid w:val="009954B2"/>
    <w:rsid w:val="00996691"/>
    <w:rsid w:val="00997F9F"/>
    <w:rsid w:val="009A0523"/>
    <w:rsid w:val="009A652C"/>
    <w:rsid w:val="009B0723"/>
    <w:rsid w:val="009B07AD"/>
    <w:rsid w:val="009B0883"/>
    <w:rsid w:val="009B15E2"/>
    <w:rsid w:val="009B2947"/>
    <w:rsid w:val="009B3728"/>
    <w:rsid w:val="009B4976"/>
    <w:rsid w:val="009C0B8E"/>
    <w:rsid w:val="009C1BC8"/>
    <w:rsid w:val="009C2442"/>
    <w:rsid w:val="009C5E52"/>
    <w:rsid w:val="009D0811"/>
    <w:rsid w:val="009D0EE1"/>
    <w:rsid w:val="009D693A"/>
    <w:rsid w:val="009E15E6"/>
    <w:rsid w:val="009E2AEB"/>
    <w:rsid w:val="009E2E27"/>
    <w:rsid w:val="009E30AF"/>
    <w:rsid w:val="009E39B2"/>
    <w:rsid w:val="009E447C"/>
    <w:rsid w:val="009E4DE3"/>
    <w:rsid w:val="009F275E"/>
    <w:rsid w:val="009F2860"/>
    <w:rsid w:val="00A02A4A"/>
    <w:rsid w:val="00A03180"/>
    <w:rsid w:val="00A047EE"/>
    <w:rsid w:val="00A07E6F"/>
    <w:rsid w:val="00A10B40"/>
    <w:rsid w:val="00A11E80"/>
    <w:rsid w:val="00A12F74"/>
    <w:rsid w:val="00A17858"/>
    <w:rsid w:val="00A2274A"/>
    <w:rsid w:val="00A229D5"/>
    <w:rsid w:val="00A235B7"/>
    <w:rsid w:val="00A27A7A"/>
    <w:rsid w:val="00A33FA6"/>
    <w:rsid w:val="00A341FD"/>
    <w:rsid w:val="00A356CA"/>
    <w:rsid w:val="00A36BBF"/>
    <w:rsid w:val="00A407EF"/>
    <w:rsid w:val="00A4104A"/>
    <w:rsid w:val="00A41362"/>
    <w:rsid w:val="00A46B4C"/>
    <w:rsid w:val="00A50055"/>
    <w:rsid w:val="00A50738"/>
    <w:rsid w:val="00A5117B"/>
    <w:rsid w:val="00A5248E"/>
    <w:rsid w:val="00A54CB5"/>
    <w:rsid w:val="00A60074"/>
    <w:rsid w:val="00A620A6"/>
    <w:rsid w:val="00A62FDA"/>
    <w:rsid w:val="00A644E1"/>
    <w:rsid w:val="00A6627C"/>
    <w:rsid w:val="00A71019"/>
    <w:rsid w:val="00A72278"/>
    <w:rsid w:val="00A72B72"/>
    <w:rsid w:val="00A81029"/>
    <w:rsid w:val="00A839FF"/>
    <w:rsid w:val="00A83E9F"/>
    <w:rsid w:val="00A9476F"/>
    <w:rsid w:val="00A9594B"/>
    <w:rsid w:val="00A96489"/>
    <w:rsid w:val="00A97ADE"/>
    <w:rsid w:val="00AA324C"/>
    <w:rsid w:val="00AA55B5"/>
    <w:rsid w:val="00AA75AF"/>
    <w:rsid w:val="00AB40B7"/>
    <w:rsid w:val="00AB4E9D"/>
    <w:rsid w:val="00AB57F1"/>
    <w:rsid w:val="00AB5F65"/>
    <w:rsid w:val="00AB60A8"/>
    <w:rsid w:val="00AB685C"/>
    <w:rsid w:val="00AB6C2D"/>
    <w:rsid w:val="00AC08F7"/>
    <w:rsid w:val="00AC3839"/>
    <w:rsid w:val="00AC3E3D"/>
    <w:rsid w:val="00AC4C4F"/>
    <w:rsid w:val="00AC4D61"/>
    <w:rsid w:val="00AC5AE6"/>
    <w:rsid w:val="00AC6DCF"/>
    <w:rsid w:val="00AC7082"/>
    <w:rsid w:val="00AC75E4"/>
    <w:rsid w:val="00AD2931"/>
    <w:rsid w:val="00AD35E0"/>
    <w:rsid w:val="00AD513F"/>
    <w:rsid w:val="00AD5F88"/>
    <w:rsid w:val="00AD6870"/>
    <w:rsid w:val="00AE2316"/>
    <w:rsid w:val="00AE477C"/>
    <w:rsid w:val="00AE69B3"/>
    <w:rsid w:val="00AE74BA"/>
    <w:rsid w:val="00AE7523"/>
    <w:rsid w:val="00AF0583"/>
    <w:rsid w:val="00AF228E"/>
    <w:rsid w:val="00AF39A8"/>
    <w:rsid w:val="00AF4C14"/>
    <w:rsid w:val="00AF529B"/>
    <w:rsid w:val="00AF661C"/>
    <w:rsid w:val="00B016A8"/>
    <w:rsid w:val="00B02AF1"/>
    <w:rsid w:val="00B070D2"/>
    <w:rsid w:val="00B12499"/>
    <w:rsid w:val="00B12EF7"/>
    <w:rsid w:val="00B137B0"/>
    <w:rsid w:val="00B14819"/>
    <w:rsid w:val="00B15E2F"/>
    <w:rsid w:val="00B1718A"/>
    <w:rsid w:val="00B17AA9"/>
    <w:rsid w:val="00B220E1"/>
    <w:rsid w:val="00B3018A"/>
    <w:rsid w:val="00B30D9A"/>
    <w:rsid w:val="00B32588"/>
    <w:rsid w:val="00B3793C"/>
    <w:rsid w:val="00B437B1"/>
    <w:rsid w:val="00B44713"/>
    <w:rsid w:val="00B4710A"/>
    <w:rsid w:val="00B56103"/>
    <w:rsid w:val="00B64929"/>
    <w:rsid w:val="00B67F3D"/>
    <w:rsid w:val="00B70A42"/>
    <w:rsid w:val="00B70CB2"/>
    <w:rsid w:val="00B736DF"/>
    <w:rsid w:val="00B743D6"/>
    <w:rsid w:val="00B74FBD"/>
    <w:rsid w:val="00B76A9F"/>
    <w:rsid w:val="00B77F46"/>
    <w:rsid w:val="00B807D8"/>
    <w:rsid w:val="00B82586"/>
    <w:rsid w:val="00B829A3"/>
    <w:rsid w:val="00B856BF"/>
    <w:rsid w:val="00B86788"/>
    <w:rsid w:val="00B86DB1"/>
    <w:rsid w:val="00B87869"/>
    <w:rsid w:val="00B91398"/>
    <w:rsid w:val="00B9147C"/>
    <w:rsid w:val="00B96CE3"/>
    <w:rsid w:val="00BA0D5B"/>
    <w:rsid w:val="00BA494A"/>
    <w:rsid w:val="00BA543A"/>
    <w:rsid w:val="00BA6529"/>
    <w:rsid w:val="00BB067B"/>
    <w:rsid w:val="00BB0F2B"/>
    <w:rsid w:val="00BB18DD"/>
    <w:rsid w:val="00BB33D3"/>
    <w:rsid w:val="00BB38D1"/>
    <w:rsid w:val="00BB4094"/>
    <w:rsid w:val="00BB4D12"/>
    <w:rsid w:val="00BB5615"/>
    <w:rsid w:val="00BC2AED"/>
    <w:rsid w:val="00BC6ED1"/>
    <w:rsid w:val="00BD21EF"/>
    <w:rsid w:val="00BD4C5A"/>
    <w:rsid w:val="00BD73DA"/>
    <w:rsid w:val="00BE4BFD"/>
    <w:rsid w:val="00BE4FF3"/>
    <w:rsid w:val="00BE6C83"/>
    <w:rsid w:val="00BF50F7"/>
    <w:rsid w:val="00C00B20"/>
    <w:rsid w:val="00C00E77"/>
    <w:rsid w:val="00C01F5C"/>
    <w:rsid w:val="00C02C3D"/>
    <w:rsid w:val="00C02F29"/>
    <w:rsid w:val="00C045DD"/>
    <w:rsid w:val="00C121B6"/>
    <w:rsid w:val="00C1442E"/>
    <w:rsid w:val="00C15FA2"/>
    <w:rsid w:val="00C1718B"/>
    <w:rsid w:val="00C20AFE"/>
    <w:rsid w:val="00C224F5"/>
    <w:rsid w:val="00C22A25"/>
    <w:rsid w:val="00C24369"/>
    <w:rsid w:val="00C27762"/>
    <w:rsid w:val="00C30ABB"/>
    <w:rsid w:val="00C314C4"/>
    <w:rsid w:val="00C32425"/>
    <w:rsid w:val="00C33683"/>
    <w:rsid w:val="00C35671"/>
    <w:rsid w:val="00C35B32"/>
    <w:rsid w:val="00C35B77"/>
    <w:rsid w:val="00C35F52"/>
    <w:rsid w:val="00C376EB"/>
    <w:rsid w:val="00C37B27"/>
    <w:rsid w:val="00C44623"/>
    <w:rsid w:val="00C447E7"/>
    <w:rsid w:val="00C46A92"/>
    <w:rsid w:val="00C46DF7"/>
    <w:rsid w:val="00C46EC1"/>
    <w:rsid w:val="00C510EE"/>
    <w:rsid w:val="00C525EA"/>
    <w:rsid w:val="00C52796"/>
    <w:rsid w:val="00C53E2C"/>
    <w:rsid w:val="00C550C8"/>
    <w:rsid w:val="00C55172"/>
    <w:rsid w:val="00C55906"/>
    <w:rsid w:val="00C561DE"/>
    <w:rsid w:val="00C56B61"/>
    <w:rsid w:val="00C606C3"/>
    <w:rsid w:val="00C60B85"/>
    <w:rsid w:val="00C620F4"/>
    <w:rsid w:val="00C63E03"/>
    <w:rsid w:val="00C712A4"/>
    <w:rsid w:val="00C71F07"/>
    <w:rsid w:val="00C72848"/>
    <w:rsid w:val="00C7729F"/>
    <w:rsid w:val="00C7736C"/>
    <w:rsid w:val="00C82D87"/>
    <w:rsid w:val="00C86D6F"/>
    <w:rsid w:val="00C8712A"/>
    <w:rsid w:val="00C87B22"/>
    <w:rsid w:val="00C90C53"/>
    <w:rsid w:val="00C92767"/>
    <w:rsid w:val="00C93FAC"/>
    <w:rsid w:val="00C963D3"/>
    <w:rsid w:val="00CA7069"/>
    <w:rsid w:val="00CB1983"/>
    <w:rsid w:val="00CB2CBB"/>
    <w:rsid w:val="00CB5B53"/>
    <w:rsid w:val="00CB7CAC"/>
    <w:rsid w:val="00CC0F2A"/>
    <w:rsid w:val="00CC5335"/>
    <w:rsid w:val="00CC5BA4"/>
    <w:rsid w:val="00CC721A"/>
    <w:rsid w:val="00CD2924"/>
    <w:rsid w:val="00CD29B9"/>
    <w:rsid w:val="00CD4998"/>
    <w:rsid w:val="00CE1035"/>
    <w:rsid w:val="00CE1E0A"/>
    <w:rsid w:val="00CE4206"/>
    <w:rsid w:val="00CE577D"/>
    <w:rsid w:val="00CE6E50"/>
    <w:rsid w:val="00CF0F57"/>
    <w:rsid w:val="00CF1AF7"/>
    <w:rsid w:val="00CF2819"/>
    <w:rsid w:val="00CF4A43"/>
    <w:rsid w:val="00CF4F9D"/>
    <w:rsid w:val="00CF70DC"/>
    <w:rsid w:val="00CF7204"/>
    <w:rsid w:val="00CF7799"/>
    <w:rsid w:val="00D03460"/>
    <w:rsid w:val="00D0722D"/>
    <w:rsid w:val="00D148DC"/>
    <w:rsid w:val="00D17FDC"/>
    <w:rsid w:val="00D21F62"/>
    <w:rsid w:val="00D24871"/>
    <w:rsid w:val="00D25120"/>
    <w:rsid w:val="00D26E26"/>
    <w:rsid w:val="00D31C0E"/>
    <w:rsid w:val="00D3494A"/>
    <w:rsid w:val="00D36B94"/>
    <w:rsid w:val="00D40390"/>
    <w:rsid w:val="00D41183"/>
    <w:rsid w:val="00D42786"/>
    <w:rsid w:val="00D441A6"/>
    <w:rsid w:val="00D4558C"/>
    <w:rsid w:val="00D509A5"/>
    <w:rsid w:val="00D524F8"/>
    <w:rsid w:val="00D56B4E"/>
    <w:rsid w:val="00D57397"/>
    <w:rsid w:val="00D57F3F"/>
    <w:rsid w:val="00D608A4"/>
    <w:rsid w:val="00D60E46"/>
    <w:rsid w:val="00D6378D"/>
    <w:rsid w:val="00D63EFD"/>
    <w:rsid w:val="00D651FD"/>
    <w:rsid w:val="00D659FA"/>
    <w:rsid w:val="00D65D32"/>
    <w:rsid w:val="00D66F96"/>
    <w:rsid w:val="00D72770"/>
    <w:rsid w:val="00D75351"/>
    <w:rsid w:val="00D756AD"/>
    <w:rsid w:val="00D84752"/>
    <w:rsid w:val="00D85393"/>
    <w:rsid w:val="00D86B3B"/>
    <w:rsid w:val="00D8748A"/>
    <w:rsid w:val="00D9187D"/>
    <w:rsid w:val="00D929FF"/>
    <w:rsid w:val="00D92D02"/>
    <w:rsid w:val="00D93196"/>
    <w:rsid w:val="00D95496"/>
    <w:rsid w:val="00D95C68"/>
    <w:rsid w:val="00D97712"/>
    <w:rsid w:val="00DA0DC0"/>
    <w:rsid w:val="00DA3B47"/>
    <w:rsid w:val="00DA7C71"/>
    <w:rsid w:val="00DB1D76"/>
    <w:rsid w:val="00DB243C"/>
    <w:rsid w:val="00DB25DD"/>
    <w:rsid w:val="00DB4197"/>
    <w:rsid w:val="00DB482A"/>
    <w:rsid w:val="00DB56F2"/>
    <w:rsid w:val="00DB6EF5"/>
    <w:rsid w:val="00DC3089"/>
    <w:rsid w:val="00DC4420"/>
    <w:rsid w:val="00DD0479"/>
    <w:rsid w:val="00DD0802"/>
    <w:rsid w:val="00DD1686"/>
    <w:rsid w:val="00DD2E11"/>
    <w:rsid w:val="00DD47EF"/>
    <w:rsid w:val="00DD5A5C"/>
    <w:rsid w:val="00DE03AF"/>
    <w:rsid w:val="00DE04B1"/>
    <w:rsid w:val="00DE121C"/>
    <w:rsid w:val="00DE2519"/>
    <w:rsid w:val="00DE4CA3"/>
    <w:rsid w:val="00DE6633"/>
    <w:rsid w:val="00DE6860"/>
    <w:rsid w:val="00DE7B6F"/>
    <w:rsid w:val="00DE7F2B"/>
    <w:rsid w:val="00DF0864"/>
    <w:rsid w:val="00DF0CDA"/>
    <w:rsid w:val="00DF75F8"/>
    <w:rsid w:val="00DF7A3A"/>
    <w:rsid w:val="00E00C00"/>
    <w:rsid w:val="00E03AF0"/>
    <w:rsid w:val="00E049AF"/>
    <w:rsid w:val="00E07C5A"/>
    <w:rsid w:val="00E14B9B"/>
    <w:rsid w:val="00E14D0D"/>
    <w:rsid w:val="00E15BA9"/>
    <w:rsid w:val="00E24BF0"/>
    <w:rsid w:val="00E25573"/>
    <w:rsid w:val="00E256ED"/>
    <w:rsid w:val="00E26E19"/>
    <w:rsid w:val="00E30C8A"/>
    <w:rsid w:val="00E30D1B"/>
    <w:rsid w:val="00E31AB0"/>
    <w:rsid w:val="00E31DF3"/>
    <w:rsid w:val="00E32A86"/>
    <w:rsid w:val="00E42D93"/>
    <w:rsid w:val="00E450A0"/>
    <w:rsid w:val="00E450A4"/>
    <w:rsid w:val="00E45380"/>
    <w:rsid w:val="00E4562C"/>
    <w:rsid w:val="00E506BE"/>
    <w:rsid w:val="00E513A7"/>
    <w:rsid w:val="00E55547"/>
    <w:rsid w:val="00E604A1"/>
    <w:rsid w:val="00E6195D"/>
    <w:rsid w:val="00E623F3"/>
    <w:rsid w:val="00E6302B"/>
    <w:rsid w:val="00E64468"/>
    <w:rsid w:val="00E6452F"/>
    <w:rsid w:val="00E64F45"/>
    <w:rsid w:val="00E6742D"/>
    <w:rsid w:val="00E676BC"/>
    <w:rsid w:val="00E70FA4"/>
    <w:rsid w:val="00E7130C"/>
    <w:rsid w:val="00E71CB0"/>
    <w:rsid w:val="00E74F30"/>
    <w:rsid w:val="00E77C3D"/>
    <w:rsid w:val="00E81160"/>
    <w:rsid w:val="00E81CC5"/>
    <w:rsid w:val="00E827BB"/>
    <w:rsid w:val="00E831D7"/>
    <w:rsid w:val="00E83CE8"/>
    <w:rsid w:val="00E849C4"/>
    <w:rsid w:val="00E90991"/>
    <w:rsid w:val="00E909F0"/>
    <w:rsid w:val="00E90BEC"/>
    <w:rsid w:val="00E90D47"/>
    <w:rsid w:val="00E91300"/>
    <w:rsid w:val="00E93197"/>
    <w:rsid w:val="00E93993"/>
    <w:rsid w:val="00E9597C"/>
    <w:rsid w:val="00EA0913"/>
    <w:rsid w:val="00EA14EE"/>
    <w:rsid w:val="00EA5975"/>
    <w:rsid w:val="00EA5B00"/>
    <w:rsid w:val="00EB11CB"/>
    <w:rsid w:val="00EB146B"/>
    <w:rsid w:val="00EB45AC"/>
    <w:rsid w:val="00EB5CA4"/>
    <w:rsid w:val="00EB7A12"/>
    <w:rsid w:val="00EC00F9"/>
    <w:rsid w:val="00EC0181"/>
    <w:rsid w:val="00EC242E"/>
    <w:rsid w:val="00EC2772"/>
    <w:rsid w:val="00EC4188"/>
    <w:rsid w:val="00ED0BC4"/>
    <w:rsid w:val="00ED20E8"/>
    <w:rsid w:val="00ED472A"/>
    <w:rsid w:val="00ED54B6"/>
    <w:rsid w:val="00ED5F37"/>
    <w:rsid w:val="00ED75AD"/>
    <w:rsid w:val="00EE2313"/>
    <w:rsid w:val="00EE3E9A"/>
    <w:rsid w:val="00EE4971"/>
    <w:rsid w:val="00EE643B"/>
    <w:rsid w:val="00EF090E"/>
    <w:rsid w:val="00EF6706"/>
    <w:rsid w:val="00EF6F12"/>
    <w:rsid w:val="00F01757"/>
    <w:rsid w:val="00F018FC"/>
    <w:rsid w:val="00F033DA"/>
    <w:rsid w:val="00F03FD2"/>
    <w:rsid w:val="00F05E32"/>
    <w:rsid w:val="00F1193B"/>
    <w:rsid w:val="00F13F65"/>
    <w:rsid w:val="00F13FB1"/>
    <w:rsid w:val="00F14253"/>
    <w:rsid w:val="00F25DBC"/>
    <w:rsid w:val="00F278C1"/>
    <w:rsid w:val="00F27CD8"/>
    <w:rsid w:val="00F30351"/>
    <w:rsid w:val="00F3323E"/>
    <w:rsid w:val="00F341F4"/>
    <w:rsid w:val="00F34F9D"/>
    <w:rsid w:val="00F3562C"/>
    <w:rsid w:val="00F35CCE"/>
    <w:rsid w:val="00F40779"/>
    <w:rsid w:val="00F41401"/>
    <w:rsid w:val="00F42E91"/>
    <w:rsid w:val="00F43D63"/>
    <w:rsid w:val="00F458BD"/>
    <w:rsid w:val="00F46F8C"/>
    <w:rsid w:val="00F51441"/>
    <w:rsid w:val="00F54A0F"/>
    <w:rsid w:val="00F5524B"/>
    <w:rsid w:val="00F57C8E"/>
    <w:rsid w:val="00F57D57"/>
    <w:rsid w:val="00F60538"/>
    <w:rsid w:val="00F60B34"/>
    <w:rsid w:val="00F61DD2"/>
    <w:rsid w:val="00F62F0E"/>
    <w:rsid w:val="00F64AFA"/>
    <w:rsid w:val="00F66AFF"/>
    <w:rsid w:val="00F71433"/>
    <w:rsid w:val="00F746D8"/>
    <w:rsid w:val="00F75A1E"/>
    <w:rsid w:val="00F75B49"/>
    <w:rsid w:val="00F76221"/>
    <w:rsid w:val="00F76CD4"/>
    <w:rsid w:val="00F800D7"/>
    <w:rsid w:val="00F814B4"/>
    <w:rsid w:val="00F83464"/>
    <w:rsid w:val="00F8405C"/>
    <w:rsid w:val="00F91CF8"/>
    <w:rsid w:val="00F93BE7"/>
    <w:rsid w:val="00F96D34"/>
    <w:rsid w:val="00F97C5B"/>
    <w:rsid w:val="00FA3D50"/>
    <w:rsid w:val="00FA6697"/>
    <w:rsid w:val="00FA6D6A"/>
    <w:rsid w:val="00FB4C52"/>
    <w:rsid w:val="00FB50CD"/>
    <w:rsid w:val="00FB6122"/>
    <w:rsid w:val="00FB7FBD"/>
    <w:rsid w:val="00FC235E"/>
    <w:rsid w:val="00FC36AD"/>
    <w:rsid w:val="00FC374A"/>
    <w:rsid w:val="00FC48D8"/>
    <w:rsid w:val="00FC7B47"/>
    <w:rsid w:val="00FC7D1A"/>
    <w:rsid w:val="00FD035C"/>
    <w:rsid w:val="00FD1A35"/>
    <w:rsid w:val="00FD36C5"/>
    <w:rsid w:val="00FD5C7F"/>
    <w:rsid w:val="00FD6310"/>
    <w:rsid w:val="00FD7C7B"/>
    <w:rsid w:val="00FE1D12"/>
    <w:rsid w:val="00FE2122"/>
    <w:rsid w:val="00FE2A86"/>
    <w:rsid w:val="00FE2DE2"/>
    <w:rsid w:val="00FE2EE5"/>
    <w:rsid w:val="00FE3D20"/>
    <w:rsid w:val="00FE4E6E"/>
    <w:rsid w:val="00FE5F72"/>
    <w:rsid w:val="00FE6B1C"/>
    <w:rsid w:val="00FE73ED"/>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472670746">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12</Pages>
  <Words>4802</Words>
  <Characters>27374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Dhaneswar Meetoo</cp:lastModifiedBy>
  <cp:revision>69</cp:revision>
  <cp:lastPrinted>2019-08-27T05:42:00Z</cp:lastPrinted>
  <dcterms:created xsi:type="dcterms:W3CDTF">2024-01-30T11:08:00Z</dcterms:created>
  <dcterms:modified xsi:type="dcterms:W3CDTF">2024-02-01T05:47:00Z</dcterms:modified>
</cp:coreProperties>
</file>