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B55D06" w:rsidRDefault="00C3318F" w:rsidP="00BD0DC2">
      <w:pPr>
        <w:pStyle w:val="BodyText"/>
        <w:widowControl/>
        <w:numPr>
          <w:ilvl w:val="0"/>
          <w:numId w:val="24"/>
        </w:numPr>
        <w:autoSpaceDE/>
        <w:autoSpaceDN/>
        <w:rPr>
          <w:rFonts w:ascii="Avenir Next" w:hAnsi="Avenir Next"/>
          <w:highlight w:val="yellow"/>
        </w:rPr>
      </w:pPr>
      <w:r w:rsidRPr="00B55D06">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B55D06" w:rsidRDefault="00957995" w:rsidP="00BD0DC2">
      <w:pPr>
        <w:pStyle w:val="BodyText"/>
        <w:widowControl/>
        <w:numPr>
          <w:ilvl w:val="0"/>
          <w:numId w:val="25"/>
        </w:numPr>
        <w:autoSpaceDE/>
        <w:autoSpaceDN/>
        <w:rPr>
          <w:rFonts w:ascii="Avenir Next" w:hAnsi="Avenir Next"/>
          <w:highlight w:val="yellow"/>
        </w:rPr>
      </w:pPr>
      <w:r w:rsidRPr="00B55D06">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B55D06" w:rsidRDefault="001F2690" w:rsidP="00BD0DC2">
      <w:pPr>
        <w:pStyle w:val="BodyText"/>
        <w:widowControl/>
        <w:numPr>
          <w:ilvl w:val="0"/>
          <w:numId w:val="7"/>
        </w:numPr>
        <w:autoSpaceDE/>
        <w:autoSpaceDN/>
        <w:ind w:left="709" w:hanging="709"/>
        <w:rPr>
          <w:rFonts w:ascii="Avenir Next" w:hAnsi="Avenir Next"/>
          <w:highlight w:val="yellow"/>
        </w:rPr>
      </w:pPr>
      <w:r w:rsidRPr="00B55D06">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B55D06"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B55D06">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B55D06"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B55D06">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151FB7"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151FB7">
        <w:rPr>
          <w:rFonts w:ascii="Avenir Next" w:hAnsi="Avenir Next"/>
          <w:highlight w:val="yellow"/>
          <w:lang w:val="en-GB"/>
        </w:rPr>
        <w:t>W</w:t>
      </w:r>
      <w:r w:rsidR="004A11A1" w:rsidRPr="00151FB7">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151FB7"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151FB7">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1361DF"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1361DF">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1361DF"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1361DF">
        <w:rPr>
          <w:rFonts w:ascii="Avenir Next" w:hAnsi="Avenir Next"/>
          <w:highlight w:val="yellow"/>
          <w:lang w:val="en-GB"/>
        </w:rPr>
        <w:t>within 21 days of the petition being filed</w:t>
      </w:r>
      <w:r w:rsidR="003721B7" w:rsidRPr="001361DF">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4C419D" w:rsidRDefault="003721B7" w:rsidP="00BD2F4B">
      <w:pPr>
        <w:pStyle w:val="ListParagraph"/>
        <w:numPr>
          <w:ilvl w:val="1"/>
          <w:numId w:val="10"/>
        </w:numPr>
        <w:spacing w:after="0" w:line="240" w:lineRule="auto"/>
        <w:ind w:left="709" w:hanging="709"/>
        <w:jc w:val="left"/>
        <w:rPr>
          <w:rFonts w:ascii="Avenir Next" w:hAnsi="Avenir Next"/>
          <w:highlight w:val="yellow"/>
          <w:lang w:val="en-GB"/>
        </w:rPr>
      </w:pPr>
      <w:r w:rsidRPr="004C419D">
        <w:rPr>
          <w:rFonts w:ascii="Avenir Next" w:hAnsi="Avenir Next"/>
          <w:highlight w:val="yellow"/>
          <w:lang w:val="en-GB"/>
        </w:rPr>
        <w:t>c</w:t>
      </w:r>
      <w:r w:rsidR="004A11A1" w:rsidRPr="004C419D">
        <w:rPr>
          <w:rFonts w:ascii="Avenir Next" w:hAnsi="Avenir Next"/>
          <w:highlight w:val="yellow"/>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4C419D"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4C419D">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CB22B7"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CB22B7">
        <w:rPr>
          <w:rFonts w:ascii="Avenir Next" w:hAnsi="Avenir Next"/>
          <w:highlight w:val="yellow"/>
          <w:lang w:val="en-GB"/>
        </w:rPr>
        <w:t xml:space="preserve">The Cayman Islands </w:t>
      </w:r>
      <w:r w:rsidR="00052CB9" w:rsidRPr="00CB22B7">
        <w:rPr>
          <w:rFonts w:ascii="Avenir Next" w:hAnsi="Avenir Next"/>
          <w:highlight w:val="yellow"/>
          <w:lang w:val="en-GB"/>
        </w:rPr>
        <w:t>C</w:t>
      </w:r>
      <w:r w:rsidRPr="00CB22B7">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 xml:space="preserve">ourt </w:t>
      </w:r>
      <w:proofErr w:type="gramStart"/>
      <w:r w:rsidRPr="006E060C">
        <w:rPr>
          <w:rFonts w:ascii="Avenir Next" w:hAnsi="Avenir Next"/>
          <w:lang w:val="en-GB"/>
        </w:rPr>
        <w:t>takes into account</w:t>
      </w:r>
      <w:proofErr w:type="gramEnd"/>
      <w:r w:rsidRPr="006E060C">
        <w:rPr>
          <w:rFonts w:ascii="Avenir Next" w:hAnsi="Avenir Next"/>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3018CB" w:rsidRDefault="00BD0DC2" w:rsidP="00BD2F4B">
      <w:pPr>
        <w:numPr>
          <w:ilvl w:val="0"/>
          <w:numId w:val="27"/>
        </w:numPr>
        <w:ind w:left="709" w:hanging="709"/>
        <w:rPr>
          <w:rFonts w:cs="Calibri"/>
          <w:color w:val="000000"/>
          <w:highlight w:val="yellow"/>
          <w:lang w:val="en-ZA" w:eastAsia="en-GB"/>
        </w:rPr>
      </w:pPr>
      <w:r w:rsidRPr="003018CB">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3018CB">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207153" w:rsidRDefault="00BD0DC2" w:rsidP="00BD2F4B">
      <w:pPr>
        <w:numPr>
          <w:ilvl w:val="0"/>
          <w:numId w:val="28"/>
        </w:numPr>
        <w:ind w:left="709" w:hanging="709"/>
        <w:rPr>
          <w:rFonts w:cs="Calibri"/>
          <w:color w:val="000000"/>
          <w:lang w:val="en-ZA" w:eastAsia="en-GB"/>
        </w:rPr>
      </w:pPr>
      <w:r w:rsidRPr="00207153">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207153">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r w:rsidRPr="006E060C">
        <w:rPr>
          <w:rFonts w:cs="Calibri"/>
          <w:color w:val="000000"/>
          <w:lang w:val="en-ZA" w:eastAsia="en-GB"/>
        </w:rPr>
        <w:t>.</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C75557" w:rsidRDefault="00BD0DC2" w:rsidP="00BD2F4B">
      <w:pPr>
        <w:numPr>
          <w:ilvl w:val="0"/>
          <w:numId w:val="29"/>
        </w:numPr>
        <w:ind w:left="709" w:hanging="709"/>
        <w:rPr>
          <w:rFonts w:cs="Calibri"/>
          <w:color w:val="000000"/>
          <w:highlight w:val="yellow"/>
          <w:lang w:val="en-ZA" w:eastAsia="en-GB"/>
        </w:rPr>
      </w:pPr>
      <w:r w:rsidRPr="00C75557">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2B507B" w:rsidRDefault="00BD0DC2" w:rsidP="00BD2F4B">
      <w:pPr>
        <w:numPr>
          <w:ilvl w:val="0"/>
          <w:numId w:val="30"/>
        </w:numPr>
        <w:ind w:left="709" w:hanging="709"/>
        <w:rPr>
          <w:rFonts w:cs="Calibri"/>
          <w:color w:val="000000"/>
          <w:highlight w:val="yellow"/>
          <w:lang w:val="en-ZA" w:eastAsia="en-GB"/>
        </w:rPr>
      </w:pPr>
      <w:r w:rsidRPr="002B507B">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CD7BF2" w:rsidRDefault="00BD0DC2" w:rsidP="00BD2F4B">
      <w:pPr>
        <w:numPr>
          <w:ilvl w:val="0"/>
          <w:numId w:val="31"/>
        </w:numPr>
        <w:ind w:left="709" w:hanging="709"/>
        <w:rPr>
          <w:rFonts w:cs="Calibri"/>
          <w:color w:val="000000"/>
          <w:highlight w:val="yellow"/>
          <w:lang w:val="en-ZA" w:eastAsia="en-GB"/>
        </w:rPr>
      </w:pPr>
      <w:r w:rsidRPr="00CD7BF2">
        <w:rPr>
          <w:rFonts w:cs="Calibri"/>
          <w:color w:val="000000"/>
          <w:highlight w:val="yellow"/>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B31BF1" w:rsidRDefault="00BD0DC2" w:rsidP="00BD2F4B">
      <w:pPr>
        <w:numPr>
          <w:ilvl w:val="0"/>
          <w:numId w:val="32"/>
        </w:numPr>
        <w:ind w:left="709" w:hanging="709"/>
        <w:rPr>
          <w:rFonts w:cs="Calibri"/>
          <w:color w:val="000000"/>
          <w:highlight w:val="yellow"/>
          <w:lang w:val="en-ZA" w:eastAsia="en-GB"/>
        </w:rPr>
      </w:pPr>
      <w:r w:rsidRPr="00B31BF1">
        <w:rPr>
          <w:rFonts w:cs="Calibri"/>
          <w:color w:val="000000"/>
          <w:highlight w:val="yellow"/>
          <w:lang w:val="en-ZA" w:eastAsia="en-GB"/>
        </w:rPr>
        <w:t>The company has the statutory power to commence the proceedings</w:t>
      </w:r>
      <w:r w:rsidR="00BD2F4B" w:rsidRPr="00B31BF1">
        <w:rPr>
          <w:rFonts w:cs="Calibri"/>
          <w:color w:val="000000"/>
          <w:highlight w:val="yellow"/>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A winding up petition must be presented as a precursor to the application for the provisional liquidation</w:t>
      </w:r>
      <w:r w:rsidR="00BD2F4B" w:rsidRPr="006E060C">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9B21B5" w:rsidRDefault="00BD0DC2" w:rsidP="00BD2F4B">
      <w:pPr>
        <w:numPr>
          <w:ilvl w:val="0"/>
          <w:numId w:val="34"/>
        </w:numPr>
        <w:ind w:left="709" w:hanging="709"/>
        <w:jc w:val="left"/>
        <w:rPr>
          <w:rFonts w:cs="Calibri"/>
          <w:color w:val="000000"/>
          <w:highlight w:val="yellow"/>
          <w:lang w:val="en-ZA" w:eastAsia="en-GB"/>
        </w:rPr>
      </w:pPr>
      <w:r w:rsidRPr="009B21B5">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9B21B5" w:rsidRDefault="00BD0DC2" w:rsidP="00BD2F4B">
      <w:pPr>
        <w:numPr>
          <w:ilvl w:val="0"/>
          <w:numId w:val="33"/>
        </w:numPr>
        <w:ind w:left="709" w:hanging="709"/>
        <w:jc w:val="left"/>
        <w:rPr>
          <w:rFonts w:cs="Calibri"/>
          <w:color w:val="000000"/>
          <w:highlight w:val="yellow"/>
          <w:lang w:val="en-ZA" w:eastAsia="en-GB"/>
        </w:rPr>
      </w:pPr>
      <w:r w:rsidRPr="009B21B5">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6FA70A1B" w14:textId="0BE5ABD4" w:rsidR="003D0895" w:rsidRDefault="008F1DF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w:t>
      </w:r>
      <w:r w:rsidRPr="008F1DFF">
        <w:rPr>
          <w:rFonts w:ascii="Avenir Next" w:hAnsi="Avenir Next"/>
          <w:color w:val="808080" w:themeColor="background1" w:themeShade="80"/>
        </w:rPr>
        <w:t>he required content of the consent to act signed by the proposed official liquidator(s)</w:t>
      </w:r>
      <w:r>
        <w:rPr>
          <w:rFonts w:ascii="Avenir Next" w:hAnsi="Avenir Next"/>
          <w:color w:val="808080" w:themeColor="background1" w:themeShade="80"/>
        </w:rPr>
        <w:t xml:space="preserve"> is set out in</w:t>
      </w:r>
      <w:r w:rsidR="003D0895">
        <w:rPr>
          <w:rFonts w:ascii="Avenir Next" w:hAnsi="Avenir Next"/>
          <w:color w:val="808080" w:themeColor="background1" w:themeShade="80"/>
        </w:rPr>
        <w:t xml:space="preserve"> Order 3, r.4(</w:t>
      </w:r>
      <w:proofErr w:type="gramStart"/>
      <w:r w:rsidR="003D0895">
        <w:rPr>
          <w:rFonts w:ascii="Avenir Next" w:hAnsi="Avenir Next"/>
          <w:color w:val="808080" w:themeColor="background1" w:themeShade="80"/>
        </w:rPr>
        <w:t>1)</w:t>
      </w:r>
      <w:r w:rsidR="005B0EE4">
        <w:rPr>
          <w:rFonts w:ascii="Avenir Next" w:hAnsi="Avenir Next"/>
          <w:color w:val="808080" w:themeColor="background1" w:themeShade="80"/>
        </w:rPr>
        <w:t>(</w:t>
      </w:r>
      <w:proofErr w:type="gramEnd"/>
      <w:r w:rsidR="005B0EE4">
        <w:rPr>
          <w:rFonts w:ascii="Avenir Next" w:hAnsi="Avenir Next"/>
          <w:color w:val="808080" w:themeColor="background1" w:themeShade="80"/>
        </w:rPr>
        <w:t>a-d)</w:t>
      </w:r>
      <w:r w:rsidR="003D0895">
        <w:rPr>
          <w:rFonts w:ascii="Avenir Next" w:hAnsi="Avenir Next"/>
          <w:color w:val="808080" w:themeColor="background1" w:themeShade="80"/>
        </w:rPr>
        <w:t xml:space="preserve"> </w:t>
      </w:r>
      <w:r>
        <w:rPr>
          <w:rFonts w:ascii="Avenir Next" w:hAnsi="Avenir Next"/>
          <w:color w:val="808080" w:themeColor="background1" w:themeShade="80"/>
        </w:rPr>
        <w:t xml:space="preserve">and Regulation 5-7 of the </w:t>
      </w:r>
      <w:r w:rsidRPr="008F1DFF">
        <w:rPr>
          <w:rFonts w:ascii="Avenir Next" w:hAnsi="Avenir Next"/>
          <w:color w:val="808080" w:themeColor="background1" w:themeShade="80"/>
        </w:rPr>
        <w:t>Insolvency Practitioners' Regulations (2023 Consolidation)</w:t>
      </w:r>
      <w:r>
        <w:rPr>
          <w:rFonts w:ascii="Avenir Next" w:hAnsi="Avenir Next"/>
          <w:color w:val="808080" w:themeColor="background1" w:themeShade="80"/>
        </w:rPr>
        <w:t>.</w:t>
      </w:r>
    </w:p>
    <w:p w14:paraId="0BC27F9B" w14:textId="77777777" w:rsidR="005B0EE4" w:rsidRDefault="005B0EE4" w:rsidP="00A51058">
      <w:pPr>
        <w:pStyle w:val="BodyText"/>
        <w:ind w:firstLine="0"/>
        <w:rPr>
          <w:rFonts w:ascii="Avenir Next" w:hAnsi="Avenir Next"/>
          <w:color w:val="808080" w:themeColor="background1" w:themeShade="80"/>
        </w:rPr>
      </w:pPr>
    </w:p>
    <w:p w14:paraId="70970F22" w14:textId="5A601CA8" w:rsidR="003D0895" w:rsidRDefault="0040577F" w:rsidP="00A51058">
      <w:pPr>
        <w:pStyle w:val="BodyText"/>
        <w:ind w:firstLine="0"/>
        <w:rPr>
          <w:rFonts w:ascii="Avenir Next" w:hAnsi="Avenir Next"/>
          <w:color w:val="808080" w:themeColor="background1" w:themeShade="80"/>
        </w:rPr>
      </w:pPr>
      <w:r w:rsidRPr="0040577F">
        <w:rPr>
          <w:rFonts w:ascii="Avenir Next" w:hAnsi="Avenir Next"/>
          <w:color w:val="808080" w:themeColor="background1" w:themeShade="80"/>
        </w:rPr>
        <w:t>Order 3, r.4(1)</w:t>
      </w:r>
      <w:r>
        <w:rPr>
          <w:rFonts w:ascii="Avenir Next" w:hAnsi="Avenir Next"/>
          <w:color w:val="808080" w:themeColor="background1" w:themeShade="80"/>
        </w:rPr>
        <w:t xml:space="preserve"> provides that e</w:t>
      </w:r>
      <w:r w:rsidR="003D0895" w:rsidRPr="003D0895">
        <w:rPr>
          <w:rFonts w:ascii="Avenir Next" w:hAnsi="Avenir Next"/>
          <w:color w:val="808080" w:themeColor="background1" w:themeShade="80"/>
        </w:rPr>
        <w:t>very petition shall be supported by an affidavit</w:t>
      </w:r>
      <w:r w:rsidR="005B0EE4">
        <w:rPr>
          <w:rFonts w:ascii="Avenir Next" w:hAnsi="Avenir Next"/>
          <w:color w:val="808080" w:themeColor="background1" w:themeShade="80"/>
        </w:rPr>
        <w:t xml:space="preserve"> which is</w:t>
      </w:r>
      <w:r w:rsidR="003D0895" w:rsidRPr="003D0895">
        <w:rPr>
          <w:rFonts w:ascii="Avenir Next" w:hAnsi="Avenir Next"/>
          <w:color w:val="808080" w:themeColor="background1" w:themeShade="80"/>
        </w:rPr>
        <w:t xml:space="preserve"> sworn by the person or persons nominated for appointment as official liquidator </w:t>
      </w:r>
      <w:r w:rsidR="004D25CE">
        <w:rPr>
          <w:rFonts w:ascii="Avenir Next" w:hAnsi="Avenir Next"/>
          <w:color w:val="808080" w:themeColor="background1" w:themeShade="80"/>
        </w:rPr>
        <w:t>confirming that</w:t>
      </w:r>
      <w:r w:rsidR="003D0895" w:rsidRPr="003D0895">
        <w:rPr>
          <w:rFonts w:ascii="Avenir Next" w:hAnsi="Avenir Next"/>
          <w:color w:val="808080" w:themeColor="background1" w:themeShade="80"/>
        </w:rPr>
        <w:t xml:space="preserve"> — </w:t>
      </w:r>
    </w:p>
    <w:p w14:paraId="3AC51CDC" w14:textId="28CDE781" w:rsidR="003D0895" w:rsidRDefault="005B0EE4"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 </w:t>
      </w:r>
      <w:r w:rsidR="003D406C">
        <w:rPr>
          <w:rFonts w:ascii="Avenir Next" w:hAnsi="Avenir Next"/>
          <w:color w:val="808080" w:themeColor="background1" w:themeShade="80"/>
        </w:rPr>
        <w:t>As per</w:t>
      </w:r>
      <w:r w:rsidR="003D406C" w:rsidRPr="003D406C">
        <w:rPr>
          <w:rFonts w:ascii="Avenir Next" w:eastAsia="Times New Roman" w:hAnsi="Avenir Next"/>
          <w:color w:val="808080" w:themeColor="background1" w:themeShade="80"/>
        </w:rPr>
        <w:t xml:space="preserve"> </w:t>
      </w:r>
      <w:r w:rsidR="003D406C" w:rsidRPr="003D406C">
        <w:rPr>
          <w:rFonts w:ascii="Avenir Next" w:hAnsi="Avenir Next"/>
          <w:color w:val="808080" w:themeColor="background1" w:themeShade="80"/>
        </w:rPr>
        <w:t>Order 3, r.4(1)</w:t>
      </w:r>
      <w:r w:rsidR="003D0895" w:rsidRPr="003D0895">
        <w:rPr>
          <w:rFonts w:ascii="Avenir Next" w:hAnsi="Avenir Next"/>
          <w:color w:val="808080" w:themeColor="background1" w:themeShade="80"/>
        </w:rPr>
        <w:t xml:space="preserve">(a) that person is a qualified insolvency practitioner and meets the residency requirement contained in Regulation 5; </w:t>
      </w:r>
      <w:r w:rsidR="008F1DFF">
        <w:rPr>
          <w:rFonts w:ascii="Avenir Next" w:hAnsi="Avenir Next"/>
          <w:color w:val="808080" w:themeColor="background1" w:themeShade="80"/>
        </w:rPr>
        <w:t xml:space="preserve">The residency requirement to be met and stated </w:t>
      </w:r>
      <w:r w:rsidR="0040577F">
        <w:rPr>
          <w:rFonts w:ascii="Avenir Next" w:hAnsi="Avenir Next"/>
          <w:color w:val="808080" w:themeColor="background1" w:themeShade="80"/>
        </w:rPr>
        <w:t>pursuant to</w:t>
      </w:r>
      <w:r w:rsidR="008F1DFF">
        <w:rPr>
          <w:rFonts w:ascii="Avenir Next" w:hAnsi="Avenir Next"/>
          <w:color w:val="808080" w:themeColor="background1" w:themeShade="80"/>
        </w:rPr>
        <w:t xml:space="preserve"> Regulation 5</w:t>
      </w:r>
      <w:r w:rsidR="0040577F">
        <w:rPr>
          <w:rFonts w:ascii="Avenir Next" w:hAnsi="Avenir Next"/>
          <w:color w:val="808080" w:themeColor="background1" w:themeShade="80"/>
        </w:rPr>
        <w:t>(1) of the Insolvency Practitioners Rules</w:t>
      </w:r>
      <w:r w:rsidR="008F1DFF">
        <w:rPr>
          <w:rFonts w:ascii="Avenir Next" w:hAnsi="Avenir Next"/>
          <w:color w:val="808080" w:themeColor="background1" w:themeShade="80"/>
        </w:rPr>
        <w:t xml:space="preserve"> is that</w:t>
      </w:r>
      <w:r w:rsidR="008F1DFF" w:rsidRPr="008F1DFF">
        <w:rPr>
          <w:rFonts w:ascii="Avenir Next" w:eastAsia="Times New Roman" w:hAnsi="Avenir Next"/>
        </w:rPr>
        <w:t xml:space="preserve"> </w:t>
      </w:r>
      <w:r w:rsidR="008F1DFF">
        <w:rPr>
          <w:rFonts w:ascii="Avenir Next" w:hAnsi="Avenir Next"/>
          <w:color w:val="808080" w:themeColor="background1" w:themeShade="80"/>
        </w:rPr>
        <w:t xml:space="preserve">a. </w:t>
      </w:r>
      <w:r w:rsidR="008F1DFF" w:rsidRPr="008F1DFF">
        <w:rPr>
          <w:rFonts w:ascii="Avenir Next" w:hAnsi="Avenir Next"/>
          <w:color w:val="808080" w:themeColor="background1" w:themeShade="80"/>
        </w:rPr>
        <w:t>person is resident in the Islands</w:t>
      </w:r>
      <w:r w:rsidR="008F1DFF">
        <w:rPr>
          <w:rFonts w:ascii="Avenir Next" w:hAnsi="Avenir Next"/>
          <w:color w:val="808080" w:themeColor="background1" w:themeShade="80"/>
        </w:rPr>
        <w:t xml:space="preserve">; </w:t>
      </w:r>
      <w:r w:rsidR="008F1DFF" w:rsidRPr="008F1DFF">
        <w:rPr>
          <w:rFonts w:ascii="Avenir Next" w:hAnsi="Avenir Next"/>
          <w:color w:val="808080" w:themeColor="background1" w:themeShade="80"/>
        </w:rPr>
        <w:t xml:space="preserve">and (b) that person, or the firm of which that person is a partner or employee, or the company of which that person is a director or employee, holds a trade and business </w:t>
      </w:r>
      <w:proofErr w:type="spellStart"/>
      <w:r w:rsidR="008F1DFF" w:rsidRPr="008F1DFF">
        <w:rPr>
          <w:rFonts w:ascii="Avenir Next" w:hAnsi="Avenir Next"/>
          <w:color w:val="808080" w:themeColor="background1" w:themeShade="80"/>
        </w:rPr>
        <w:t>licence</w:t>
      </w:r>
      <w:proofErr w:type="spellEnd"/>
      <w:r w:rsidR="008F1DFF" w:rsidRPr="008F1DFF">
        <w:rPr>
          <w:rFonts w:ascii="Avenir Next" w:hAnsi="Avenir Next"/>
          <w:color w:val="808080" w:themeColor="background1" w:themeShade="80"/>
        </w:rPr>
        <w:t xml:space="preserve"> which </w:t>
      </w:r>
      <w:proofErr w:type="spellStart"/>
      <w:r w:rsidR="008F1DFF" w:rsidRPr="008F1DFF">
        <w:rPr>
          <w:rFonts w:ascii="Avenir Next" w:hAnsi="Avenir Next"/>
          <w:color w:val="808080" w:themeColor="background1" w:themeShade="80"/>
        </w:rPr>
        <w:t>authorises</w:t>
      </w:r>
      <w:proofErr w:type="spellEnd"/>
      <w:r w:rsidR="008F1DFF" w:rsidRPr="008F1DFF">
        <w:rPr>
          <w:rFonts w:ascii="Avenir Next" w:hAnsi="Avenir Next"/>
          <w:color w:val="808080" w:themeColor="background1" w:themeShade="80"/>
        </w:rPr>
        <w:t xml:space="preserve"> that person or that person’s firm to carry on business as professional insolvency practitioners.</w:t>
      </w:r>
      <w:r w:rsidR="00627117">
        <w:rPr>
          <w:rFonts w:ascii="Avenir Next" w:hAnsi="Avenir Next"/>
          <w:color w:val="808080" w:themeColor="background1" w:themeShade="80"/>
        </w:rPr>
        <w:t>”</w:t>
      </w:r>
    </w:p>
    <w:p w14:paraId="75BA8BCB" w14:textId="77777777" w:rsidR="003D0895" w:rsidRDefault="003D0895" w:rsidP="00A51058">
      <w:pPr>
        <w:pStyle w:val="BodyText"/>
        <w:ind w:firstLine="0"/>
        <w:rPr>
          <w:rFonts w:ascii="Avenir Next" w:hAnsi="Avenir Next"/>
          <w:color w:val="808080" w:themeColor="background1" w:themeShade="80"/>
        </w:rPr>
      </w:pPr>
    </w:p>
    <w:p w14:paraId="52C31BDC" w14:textId="4834E1E8" w:rsidR="003D0895" w:rsidRDefault="0040577F" w:rsidP="00A51058">
      <w:pPr>
        <w:pStyle w:val="BodyText"/>
        <w:ind w:firstLine="0"/>
        <w:rPr>
          <w:rFonts w:ascii="Avenir Next" w:hAnsi="Avenir Next"/>
          <w:color w:val="808080" w:themeColor="background1" w:themeShade="80"/>
        </w:rPr>
      </w:pPr>
      <w:r w:rsidRPr="0040577F">
        <w:rPr>
          <w:rFonts w:ascii="Avenir Next" w:hAnsi="Avenir Next"/>
          <w:color w:val="808080" w:themeColor="background1" w:themeShade="80"/>
        </w:rPr>
        <w:t>Order 3, r.4(1)</w:t>
      </w:r>
      <w:r w:rsidR="003D0895" w:rsidRPr="003D0895">
        <w:rPr>
          <w:rFonts w:ascii="Avenir Next" w:hAnsi="Avenir Next"/>
          <w:color w:val="808080" w:themeColor="background1" w:themeShade="80"/>
        </w:rPr>
        <w:t xml:space="preserve">(b) </w:t>
      </w:r>
      <w:r w:rsidR="00627117">
        <w:rPr>
          <w:rFonts w:ascii="Avenir Next" w:hAnsi="Avenir Next"/>
          <w:color w:val="808080" w:themeColor="background1" w:themeShade="80"/>
        </w:rPr>
        <w:t>requires an enquiry to be made</w:t>
      </w:r>
      <w:r w:rsidR="003D0895" w:rsidRPr="003D0895">
        <w:rPr>
          <w:rFonts w:ascii="Avenir Next" w:hAnsi="Avenir Next"/>
          <w:color w:val="808080" w:themeColor="background1" w:themeShade="80"/>
        </w:rPr>
        <w:t xml:space="preserve">, </w:t>
      </w:r>
      <w:r w:rsidR="00627117">
        <w:rPr>
          <w:rFonts w:ascii="Avenir Next" w:hAnsi="Avenir Next"/>
          <w:color w:val="808080" w:themeColor="background1" w:themeShade="80"/>
        </w:rPr>
        <w:t xml:space="preserve">and following which the circumstance is </w:t>
      </w:r>
      <w:r w:rsidR="003D0895" w:rsidRPr="003D0895">
        <w:rPr>
          <w:rFonts w:ascii="Avenir Next" w:hAnsi="Avenir Next"/>
          <w:color w:val="808080" w:themeColor="background1" w:themeShade="80"/>
        </w:rPr>
        <w:t xml:space="preserve">that person believes that that person and that person’s firm </w:t>
      </w:r>
      <w:r w:rsidR="00627117">
        <w:rPr>
          <w:rFonts w:ascii="Avenir Next" w:hAnsi="Avenir Next"/>
          <w:color w:val="808080" w:themeColor="background1" w:themeShade="80"/>
        </w:rPr>
        <w:t>satisfies</w:t>
      </w:r>
      <w:r w:rsidR="003D0895" w:rsidRPr="003D0895">
        <w:rPr>
          <w:rFonts w:ascii="Avenir Next" w:hAnsi="Avenir Next"/>
          <w:color w:val="808080" w:themeColor="background1" w:themeShade="80"/>
        </w:rPr>
        <w:t xml:space="preserve"> the independence requirement contained in Regulation 6; </w:t>
      </w:r>
      <w:r w:rsidR="008F1DFF">
        <w:rPr>
          <w:rFonts w:ascii="Avenir Next" w:hAnsi="Avenir Next"/>
          <w:color w:val="808080" w:themeColor="background1" w:themeShade="80"/>
        </w:rPr>
        <w:t>the requirement under Regulation 6</w:t>
      </w:r>
      <w:r>
        <w:rPr>
          <w:rFonts w:ascii="Avenir Next" w:hAnsi="Avenir Next"/>
          <w:color w:val="808080" w:themeColor="background1" w:themeShade="80"/>
        </w:rPr>
        <w:t>(1) of the</w:t>
      </w:r>
      <w:r w:rsidR="008F1DFF">
        <w:rPr>
          <w:rFonts w:ascii="Avenir Next" w:hAnsi="Avenir Next"/>
          <w:color w:val="808080" w:themeColor="background1" w:themeShade="80"/>
        </w:rPr>
        <w:t xml:space="preserve"> </w:t>
      </w:r>
      <w:r w:rsidRPr="0040577F">
        <w:rPr>
          <w:rFonts w:ascii="Avenir Next" w:hAnsi="Avenir Next"/>
          <w:color w:val="808080" w:themeColor="background1" w:themeShade="80"/>
        </w:rPr>
        <w:t xml:space="preserve">Insolvency Practitioners Rules </w:t>
      </w:r>
      <w:r w:rsidR="008F1DFF">
        <w:rPr>
          <w:rFonts w:ascii="Avenir Next" w:hAnsi="Avenir Next"/>
          <w:color w:val="808080" w:themeColor="background1" w:themeShade="80"/>
        </w:rPr>
        <w:t xml:space="preserve">is that the official liquidator is properly regarded as </w:t>
      </w:r>
      <w:r w:rsidR="008F1DFF" w:rsidRPr="008F1DFF">
        <w:rPr>
          <w:rFonts w:ascii="Avenir Next" w:hAnsi="Avenir Next"/>
          <w:color w:val="808080" w:themeColor="background1" w:themeShade="80"/>
        </w:rPr>
        <w:t>independent as regards that company</w:t>
      </w:r>
      <w:r w:rsidR="008F1DFF">
        <w:rPr>
          <w:rFonts w:ascii="Avenir Next" w:hAnsi="Avenir Next"/>
          <w:color w:val="808080" w:themeColor="background1" w:themeShade="80"/>
        </w:rPr>
        <w:t>.</w:t>
      </w:r>
    </w:p>
    <w:p w14:paraId="522ACC02" w14:textId="77777777" w:rsidR="003D0895" w:rsidRDefault="003D0895" w:rsidP="00A51058">
      <w:pPr>
        <w:pStyle w:val="BodyText"/>
        <w:ind w:firstLine="0"/>
        <w:rPr>
          <w:rFonts w:ascii="Avenir Next" w:hAnsi="Avenir Next"/>
          <w:color w:val="808080" w:themeColor="background1" w:themeShade="80"/>
        </w:rPr>
      </w:pPr>
    </w:p>
    <w:p w14:paraId="75D9C925" w14:textId="15CC5A23" w:rsidR="003D0895" w:rsidRDefault="0040577F" w:rsidP="00A51058">
      <w:pPr>
        <w:pStyle w:val="BodyText"/>
        <w:ind w:firstLine="0"/>
        <w:rPr>
          <w:rFonts w:ascii="Avenir Next" w:hAnsi="Avenir Next"/>
          <w:color w:val="808080" w:themeColor="background1" w:themeShade="80"/>
        </w:rPr>
      </w:pPr>
      <w:r w:rsidRPr="0040577F">
        <w:rPr>
          <w:rFonts w:ascii="Avenir Next" w:hAnsi="Avenir Next"/>
          <w:color w:val="808080" w:themeColor="background1" w:themeShade="80"/>
        </w:rPr>
        <w:t>Order 3, r.4(1)</w:t>
      </w:r>
      <w:r w:rsidR="003D0895" w:rsidRPr="003D0895">
        <w:rPr>
          <w:rFonts w:ascii="Avenir Next" w:hAnsi="Avenir Next"/>
          <w:color w:val="808080" w:themeColor="background1" w:themeShade="80"/>
        </w:rPr>
        <w:t xml:space="preserve">(c) that person and/or that person’s firm are in compliance with the insurance requirement contained in Regulation 7; </w:t>
      </w:r>
      <w:r w:rsidR="008F1DFF">
        <w:rPr>
          <w:rFonts w:ascii="Avenir Next" w:hAnsi="Avenir Next"/>
          <w:color w:val="808080" w:themeColor="background1" w:themeShade="80"/>
        </w:rPr>
        <w:t>the requirement under regulation 7</w:t>
      </w:r>
      <w:r>
        <w:rPr>
          <w:rFonts w:ascii="Avenir Next" w:hAnsi="Avenir Next"/>
          <w:color w:val="808080" w:themeColor="background1" w:themeShade="80"/>
        </w:rPr>
        <w:t>(1) of the</w:t>
      </w:r>
      <w:r w:rsidRPr="0040577F">
        <w:rPr>
          <w:rFonts w:ascii="Avenir Next" w:eastAsia="Times New Roman" w:hAnsi="Avenir Next"/>
          <w:color w:val="808080" w:themeColor="background1" w:themeShade="80"/>
        </w:rPr>
        <w:t xml:space="preserve"> </w:t>
      </w:r>
      <w:r w:rsidRPr="0040577F">
        <w:rPr>
          <w:rFonts w:ascii="Avenir Next" w:hAnsi="Avenir Next"/>
          <w:color w:val="808080" w:themeColor="background1" w:themeShade="80"/>
        </w:rPr>
        <w:t>Insolvency Practitioners Rules</w:t>
      </w:r>
      <w:r w:rsidR="008F1DFF">
        <w:rPr>
          <w:rFonts w:ascii="Avenir Next" w:hAnsi="Avenir Next"/>
          <w:color w:val="808080" w:themeColor="background1" w:themeShade="80"/>
        </w:rPr>
        <w:t xml:space="preserve"> is that </w:t>
      </w:r>
      <w:r w:rsidR="008F1DFF" w:rsidRPr="008F1DFF">
        <w:rPr>
          <w:rFonts w:ascii="Avenir Next" w:hAnsi="Avenir Next"/>
          <w:color w:val="808080" w:themeColor="background1" w:themeShade="80"/>
        </w:rPr>
        <w:t>that person and the firm of which that person is a partner or employee or the company of which that person is a director or an employee, has professional indemnity insurance (up to a limit of at least US$10 million in respect of each and every claim and at least US$20 million in the aggregate, with a deductible of not more than US$1 million) applicable to the negligent performance or non-performance of the qualified insolvency practitioner’s duties as an official liquidator generally</w:t>
      </w:r>
      <w:r w:rsidR="008F1DFF">
        <w:rPr>
          <w:rFonts w:ascii="Avenir Next" w:hAnsi="Avenir Next"/>
          <w:color w:val="808080" w:themeColor="background1" w:themeShade="80"/>
        </w:rPr>
        <w:t>.</w:t>
      </w:r>
    </w:p>
    <w:p w14:paraId="346FD314" w14:textId="77777777" w:rsidR="003D0895" w:rsidRDefault="003D0895" w:rsidP="00A51058">
      <w:pPr>
        <w:pStyle w:val="BodyText"/>
        <w:ind w:firstLine="0"/>
        <w:rPr>
          <w:rFonts w:ascii="Avenir Next" w:hAnsi="Avenir Next"/>
          <w:color w:val="808080" w:themeColor="background1" w:themeShade="80"/>
        </w:rPr>
      </w:pPr>
    </w:p>
    <w:p w14:paraId="2C8F5386" w14:textId="773E362D" w:rsidR="00A51058" w:rsidRPr="00486A0B" w:rsidRDefault="0040577F" w:rsidP="00A51058">
      <w:pPr>
        <w:pStyle w:val="BodyText"/>
        <w:ind w:firstLine="0"/>
        <w:rPr>
          <w:rFonts w:ascii="Avenir Next" w:hAnsi="Avenir Next"/>
          <w:b/>
          <w:bCs/>
        </w:rPr>
      </w:pPr>
      <w:r w:rsidRPr="0040577F">
        <w:rPr>
          <w:rFonts w:ascii="Avenir Next" w:hAnsi="Avenir Next"/>
          <w:color w:val="808080" w:themeColor="background1" w:themeShade="80"/>
        </w:rPr>
        <w:t xml:space="preserve">Order 3, r.4(1) </w:t>
      </w:r>
      <w:r w:rsidR="003D0895" w:rsidRPr="003D0895">
        <w:rPr>
          <w:rFonts w:ascii="Avenir Next" w:hAnsi="Avenir Next"/>
          <w:color w:val="808080" w:themeColor="background1" w:themeShade="80"/>
        </w:rPr>
        <w:t xml:space="preserve">(d) that person is willing to act as official liquidator if </w:t>
      </w:r>
      <w:proofErr w:type="gramStart"/>
      <w:r w:rsidR="003D0895" w:rsidRPr="003D0895">
        <w:rPr>
          <w:rFonts w:ascii="Avenir Next" w:hAnsi="Avenir Next"/>
          <w:color w:val="808080" w:themeColor="background1" w:themeShade="80"/>
        </w:rPr>
        <w:t>so</w:t>
      </w:r>
      <w:proofErr w:type="gramEnd"/>
      <w:r w:rsidR="003D0895" w:rsidRPr="003D0895">
        <w:rPr>
          <w:rFonts w:ascii="Avenir Next" w:hAnsi="Avenir Next"/>
          <w:color w:val="808080" w:themeColor="background1" w:themeShade="80"/>
        </w:rPr>
        <w:t xml:space="preserve"> appointed by the </w:t>
      </w:r>
      <w:proofErr w:type="spellStart"/>
      <w:r w:rsidR="003D0895" w:rsidRPr="003D0895">
        <w:rPr>
          <w:rFonts w:ascii="Avenir Next" w:hAnsi="Avenir Next"/>
          <w:color w:val="808080" w:themeColor="background1" w:themeShade="80"/>
        </w:rPr>
        <w:t>Court.</w:t>
      </w:r>
      <w:r w:rsidR="00A51058" w:rsidRPr="00486A0B">
        <w:rPr>
          <w:rFonts w:ascii="Avenir Next" w:hAnsi="Avenir Next"/>
          <w:color w:val="808080" w:themeColor="background1" w:themeShade="80"/>
        </w:rPr>
        <w:t>Type</w:t>
      </w:r>
      <w:proofErr w:type="spellEnd"/>
      <w:r w:rsidR="00A51058" w:rsidRPr="00486A0B">
        <w:rPr>
          <w:rFonts w:ascii="Avenir Next" w:hAnsi="Avenir Next"/>
          <w:color w:val="808080" w:themeColor="background1" w:themeShade="80"/>
        </w:rPr>
        <w:t xml:space="preserve"> your answer here]</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w:t>
      </w:r>
      <w:bookmarkStart w:id="0" w:name="_Hlk151650566"/>
      <w:r w:rsidRPr="002A2B0D">
        <w:rPr>
          <w:rFonts w:ascii="Avenir Next" w:hAnsi="Avenir Next"/>
        </w:rPr>
        <w:t>the proposed liquidators still able to act in relation to Bluesea</w:t>
      </w:r>
      <w:bookmarkEnd w:id="0"/>
      <w:r w:rsidRPr="002A2B0D">
        <w:rPr>
          <w:rFonts w:ascii="Avenir Next" w:hAnsi="Avenir Next"/>
        </w:rPr>
        <w:t xml:space="preserve">? Please provide an explanation for your answer. This information came to light after the proposed liquidators had already provided their </w:t>
      </w:r>
      <w:proofErr w:type="gramStart"/>
      <w:r w:rsidRPr="002A2B0D">
        <w:rPr>
          <w:rFonts w:ascii="Avenir Next" w:hAnsi="Avenir Next"/>
        </w:rPr>
        <w:t>consents</w:t>
      </w:r>
      <w:proofErr w:type="gramEnd"/>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1DF889A9" w14:textId="53999A14" w:rsidR="003D406C" w:rsidRDefault="004A27C6"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Generally</w:t>
      </w:r>
      <w:r w:rsidR="004F4110">
        <w:rPr>
          <w:rFonts w:ascii="Avenir Next" w:hAnsi="Avenir Next"/>
          <w:color w:val="808080" w:themeColor="background1" w:themeShade="80"/>
        </w:rPr>
        <w:t>,</w:t>
      </w:r>
      <w:r>
        <w:rPr>
          <w:rFonts w:ascii="Avenir Next" w:hAnsi="Avenir Next"/>
          <w:color w:val="808080" w:themeColor="background1" w:themeShade="80"/>
        </w:rPr>
        <w:t xml:space="preserve"> and </w:t>
      </w:r>
      <w:r w:rsidR="005B0EE4">
        <w:rPr>
          <w:rFonts w:ascii="Avenir Next" w:hAnsi="Avenir Next"/>
          <w:color w:val="808080" w:themeColor="background1" w:themeShade="80"/>
        </w:rPr>
        <w:t>strictly</w:t>
      </w:r>
      <w:r>
        <w:rPr>
          <w:rFonts w:ascii="Avenir Next" w:hAnsi="Avenir Next"/>
          <w:color w:val="808080" w:themeColor="background1" w:themeShade="80"/>
        </w:rPr>
        <w:t xml:space="preserve"> speaking, t</w:t>
      </w:r>
      <w:r w:rsidR="007A7179" w:rsidRPr="007A7179">
        <w:rPr>
          <w:rFonts w:ascii="Avenir Next" w:hAnsi="Avenir Next"/>
          <w:color w:val="808080" w:themeColor="background1" w:themeShade="80"/>
        </w:rPr>
        <w:t>he proposed liquidators</w:t>
      </w:r>
      <w:r w:rsidR="007A7179">
        <w:rPr>
          <w:rFonts w:ascii="Avenir Next" w:hAnsi="Avenir Next"/>
          <w:color w:val="808080" w:themeColor="background1" w:themeShade="80"/>
        </w:rPr>
        <w:t xml:space="preserve"> </w:t>
      </w:r>
      <w:r>
        <w:rPr>
          <w:rFonts w:ascii="Avenir Next" w:hAnsi="Avenir Next"/>
          <w:color w:val="808080" w:themeColor="background1" w:themeShade="80"/>
        </w:rPr>
        <w:t xml:space="preserve">will </w:t>
      </w:r>
      <w:r w:rsidR="007A7179" w:rsidRPr="007A7179">
        <w:rPr>
          <w:rFonts w:ascii="Avenir Next" w:hAnsi="Avenir Next"/>
          <w:color w:val="808080" w:themeColor="background1" w:themeShade="80"/>
        </w:rPr>
        <w:t xml:space="preserve">not </w:t>
      </w:r>
      <w:r>
        <w:rPr>
          <w:rFonts w:ascii="Avenir Next" w:hAnsi="Avenir Next"/>
          <w:color w:val="808080" w:themeColor="background1" w:themeShade="80"/>
        </w:rPr>
        <w:t xml:space="preserve">be </w:t>
      </w:r>
      <w:r w:rsidR="007A7179" w:rsidRPr="007A7179">
        <w:rPr>
          <w:rFonts w:ascii="Avenir Next" w:hAnsi="Avenir Next"/>
          <w:color w:val="808080" w:themeColor="background1" w:themeShade="80"/>
        </w:rPr>
        <w:t>permitted to act as an official liquidator</w:t>
      </w:r>
      <w:r w:rsidR="007A7179" w:rsidRPr="007A7179">
        <w:rPr>
          <w:rFonts w:ascii="Avenir Next" w:hAnsi="Avenir Next"/>
          <w:color w:val="808080" w:themeColor="background1" w:themeShade="80"/>
        </w:rPr>
        <w:t xml:space="preserve"> </w:t>
      </w:r>
      <w:r w:rsidR="007A7179" w:rsidRPr="007A7179">
        <w:rPr>
          <w:rFonts w:ascii="Avenir Next" w:hAnsi="Avenir Next"/>
          <w:color w:val="808080" w:themeColor="background1" w:themeShade="80"/>
        </w:rPr>
        <w:t xml:space="preserve">to act in relation to </w:t>
      </w:r>
      <w:proofErr w:type="spellStart"/>
      <w:r w:rsidR="007A7179" w:rsidRPr="007A7179">
        <w:rPr>
          <w:rFonts w:ascii="Avenir Next" w:hAnsi="Avenir Next"/>
          <w:color w:val="808080" w:themeColor="background1" w:themeShade="80"/>
        </w:rPr>
        <w:t>Bluesea</w:t>
      </w:r>
      <w:proofErr w:type="spellEnd"/>
      <w:r w:rsidR="007A7179" w:rsidRPr="007A7179">
        <w:rPr>
          <w:rFonts w:ascii="Avenir Next" w:hAnsi="Avenir Next"/>
          <w:color w:val="808080" w:themeColor="background1" w:themeShade="80"/>
        </w:rPr>
        <w:t xml:space="preserve"> </w:t>
      </w:r>
      <w:r w:rsidR="007A7179">
        <w:rPr>
          <w:rFonts w:ascii="Avenir Next" w:hAnsi="Avenir Next"/>
          <w:color w:val="808080" w:themeColor="background1" w:themeShade="80"/>
        </w:rPr>
        <w:t xml:space="preserve">as this would be a breach of the </w:t>
      </w:r>
      <w:r w:rsidR="007A7179" w:rsidRPr="007A7179">
        <w:rPr>
          <w:rFonts w:ascii="Avenir Next" w:hAnsi="Avenir Next"/>
          <w:color w:val="808080" w:themeColor="background1" w:themeShade="80"/>
        </w:rPr>
        <w:t>Insolvency Practitioners' Regulations (2023 Consolidation)</w:t>
      </w:r>
      <w:r w:rsidR="007A7179">
        <w:rPr>
          <w:rFonts w:ascii="Avenir Next" w:hAnsi="Avenir Next"/>
          <w:color w:val="808080" w:themeColor="background1" w:themeShade="80"/>
        </w:rPr>
        <w:t xml:space="preserve"> in relation to independence. Regulation 6(2) of</w:t>
      </w:r>
      <w:r w:rsidR="007A7179" w:rsidRPr="007A7179">
        <w:rPr>
          <w:rFonts w:ascii="Avenir Next" w:hAnsi="Avenir Next"/>
          <w:color w:val="808080" w:themeColor="background1" w:themeShade="80"/>
        </w:rPr>
        <w:t xml:space="preserve"> the Insolvency Practitioners’ Regulation </w:t>
      </w:r>
      <w:r w:rsidR="007A7179">
        <w:rPr>
          <w:rFonts w:ascii="Avenir Next" w:hAnsi="Avenir Next"/>
          <w:color w:val="808080" w:themeColor="background1" w:themeShade="80"/>
        </w:rPr>
        <w:t>provides that</w:t>
      </w:r>
      <w:r w:rsidR="007A7179" w:rsidRPr="007A7179">
        <w:rPr>
          <w:rFonts w:ascii="Avenir Next" w:hAnsi="Avenir Next"/>
          <w:color w:val="808080" w:themeColor="background1" w:themeShade="80"/>
        </w:rPr>
        <w:t xml:space="preserve"> </w:t>
      </w:r>
      <w:r w:rsidR="007A7179">
        <w:rPr>
          <w:rFonts w:ascii="Avenir Next" w:hAnsi="Avenir Next"/>
          <w:color w:val="808080" w:themeColor="background1" w:themeShade="80"/>
        </w:rPr>
        <w:t>“</w:t>
      </w:r>
      <w:r w:rsidR="007A7179" w:rsidRPr="007A7179">
        <w:rPr>
          <w:rFonts w:ascii="Avenir Next" w:hAnsi="Avenir Next"/>
          <w:color w:val="808080" w:themeColor="background1" w:themeShade="80"/>
        </w:rPr>
        <w:t>A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r w:rsidR="007A7179">
        <w:rPr>
          <w:rFonts w:ascii="Avenir Next" w:hAnsi="Avenir Next"/>
          <w:color w:val="808080" w:themeColor="background1" w:themeShade="80"/>
        </w:rPr>
        <w:t>.</w:t>
      </w:r>
      <w:r w:rsidR="007A7179" w:rsidRPr="007A7179">
        <w:rPr>
          <w:rFonts w:ascii="Avenir Next" w:hAnsi="Avenir Next"/>
          <w:color w:val="808080" w:themeColor="background1" w:themeShade="80"/>
        </w:rPr>
        <w:t xml:space="preserve"> </w:t>
      </w:r>
      <w:r w:rsidR="007A7179">
        <w:rPr>
          <w:rFonts w:ascii="Avenir Next" w:hAnsi="Avenir Next"/>
          <w:color w:val="808080" w:themeColor="background1" w:themeShade="80"/>
        </w:rPr>
        <w:t xml:space="preserve">As </w:t>
      </w:r>
      <w:r w:rsidR="007A7179" w:rsidRPr="007A7179">
        <w:rPr>
          <w:rFonts w:ascii="Avenir Next" w:hAnsi="Avenir Next"/>
          <w:color w:val="808080" w:themeColor="background1" w:themeShade="80"/>
        </w:rPr>
        <w:t xml:space="preserve">Bodden &amp; Ebanks Limited previously acted as auditors of </w:t>
      </w:r>
      <w:proofErr w:type="spellStart"/>
      <w:r w:rsidR="007A7179" w:rsidRPr="007A7179">
        <w:rPr>
          <w:rFonts w:ascii="Avenir Next" w:hAnsi="Avenir Next"/>
          <w:color w:val="808080" w:themeColor="background1" w:themeShade="80"/>
        </w:rPr>
        <w:t>Bluesea</w:t>
      </w:r>
      <w:proofErr w:type="spellEnd"/>
      <w:r w:rsidR="007A7179" w:rsidRPr="007A7179">
        <w:rPr>
          <w:rFonts w:ascii="Avenir Next" w:hAnsi="Avenir Next"/>
          <w:color w:val="808080" w:themeColor="background1" w:themeShade="80"/>
        </w:rPr>
        <w:t xml:space="preserve"> in 2021</w:t>
      </w:r>
      <w:r w:rsidR="007A7179">
        <w:rPr>
          <w:rFonts w:ascii="Avenir Next" w:hAnsi="Avenir Next"/>
          <w:color w:val="808080" w:themeColor="background1" w:themeShade="80"/>
        </w:rPr>
        <w:t xml:space="preserve"> which would be</w:t>
      </w:r>
      <w:r w:rsidR="007A7179" w:rsidRPr="007A7179">
        <w:rPr>
          <w:rFonts w:ascii="Avenir Next" w:hAnsi="Avenir Next"/>
          <w:color w:val="808080" w:themeColor="background1" w:themeShade="80"/>
        </w:rPr>
        <w:t xml:space="preserve"> within 3 years prior to commencement of the liquidation, </w:t>
      </w:r>
      <w:r w:rsidR="007A7179">
        <w:rPr>
          <w:rFonts w:ascii="Avenir Next" w:hAnsi="Avenir Next"/>
          <w:color w:val="808080" w:themeColor="background1" w:themeShade="80"/>
        </w:rPr>
        <w:t xml:space="preserve">they are precluded from acting. </w:t>
      </w:r>
    </w:p>
    <w:p w14:paraId="443200A5" w14:textId="77777777" w:rsidR="004A27C6" w:rsidRDefault="004A27C6" w:rsidP="00A51058">
      <w:pPr>
        <w:pStyle w:val="BodyText"/>
        <w:ind w:firstLine="0"/>
        <w:rPr>
          <w:rFonts w:ascii="Avenir Next" w:hAnsi="Avenir Next"/>
          <w:color w:val="808080" w:themeColor="background1" w:themeShade="80"/>
        </w:rPr>
      </w:pPr>
    </w:p>
    <w:p w14:paraId="4318ACEF" w14:textId="67C20091" w:rsidR="00A51058" w:rsidRPr="00486A0B" w:rsidRDefault="003D406C" w:rsidP="00A51058">
      <w:pPr>
        <w:pStyle w:val="BodyText"/>
        <w:ind w:firstLine="0"/>
        <w:rPr>
          <w:rFonts w:ascii="Avenir Next" w:hAnsi="Avenir Next"/>
          <w:b/>
          <w:bCs/>
        </w:rPr>
      </w:pPr>
      <w:r>
        <w:rPr>
          <w:rFonts w:ascii="Avenir Next" w:hAnsi="Avenir Next"/>
          <w:color w:val="808080" w:themeColor="background1" w:themeShade="80"/>
        </w:rPr>
        <w:t>Where t</w:t>
      </w:r>
      <w:r w:rsidRPr="003D406C">
        <w:rPr>
          <w:rFonts w:ascii="Avenir Next" w:hAnsi="Avenir Next"/>
          <w:color w:val="808080" w:themeColor="background1" w:themeShade="80"/>
        </w:rPr>
        <w:t>his information c</w:t>
      </w:r>
      <w:r>
        <w:rPr>
          <w:rFonts w:ascii="Avenir Next" w:hAnsi="Avenir Next"/>
          <w:color w:val="808080" w:themeColor="background1" w:themeShade="80"/>
        </w:rPr>
        <w:t xml:space="preserve">omes </w:t>
      </w:r>
      <w:r w:rsidRPr="003D406C">
        <w:rPr>
          <w:rFonts w:ascii="Avenir Next" w:hAnsi="Avenir Next"/>
          <w:color w:val="808080" w:themeColor="background1" w:themeShade="80"/>
        </w:rPr>
        <w:t xml:space="preserve">to light after the proposed liquidators </w:t>
      </w:r>
      <w:r w:rsidR="004A27C6" w:rsidRPr="003D406C">
        <w:rPr>
          <w:rFonts w:ascii="Avenir Next" w:hAnsi="Avenir Next"/>
          <w:color w:val="808080" w:themeColor="background1" w:themeShade="80"/>
        </w:rPr>
        <w:t>ha</w:t>
      </w:r>
      <w:r w:rsidR="004A27C6">
        <w:rPr>
          <w:rFonts w:ascii="Avenir Next" w:hAnsi="Avenir Next"/>
          <w:color w:val="808080" w:themeColor="background1" w:themeShade="80"/>
        </w:rPr>
        <w:t>ve</w:t>
      </w:r>
      <w:r w:rsidRPr="003D406C">
        <w:rPr>
          <w:rFonts w:ascii="Avenir Next" w:hAnsi="Avenir Next"/>
          <w:color w:val="808080" w:themeColor="background1" w:themeShade="80"/>
        </w:rPr>
        <w:t xml:space="preserve"> already provided their consents to act</w:t>
      </w:r>
      <w:r>
        <w:rPr>
          <w:rFonts w:ascii="Avenir Next" w:hAnsi="Avenir Next"/>
          <w:color w:val="808080" w:themeColor="background1" w:themeShade="80"/>
        </w:rPr>
        <w:t xml:space="preserve">, a </w:t>
      </w:r>
      <w:r w:rsidR="004A27C6">
        <w:rPr>
          <w:rFonts w:ascii="Avenir Next" w:hAnsi="Avenir Next"/>
          <w:color w:val="808080" w:themeColor="background1" w:themeShade="80"/>
        </w:rPr>
        <w:t>declaration</w:t>
      </w:r>
      <w:r>
        <w:rPr>
          <w:rFonts w:ascii="Avenir Next" w:hAnsi="Avenir Next"/>
          <w:color w:val="808080" w:themeColor="background1" w:themeShade="80"/>
        </w:rPr>
        <w:t xml:space="preserve"> should be made to the Court without delay.</w:t>
      </w:r>
      <w:r w:rsidR="004A27C6">
        <w:rPr>
          <w:rFonts w:ascii="Avenir Next" w:hAnsi="Avenir Next"/>
          <w:color w:val="808080" w:themeColor="background1" w:themeShade="80"/>
        </w:rPr>
        <w:t xml:space="preserve"> Regulation 9 of the Insolvency Practitioners Regulations provide that t</w:t>
      </w:r>
      <w:r w:rsidR="004A27C6" w:rsidRPr="004A27C6">
        <w:rPr>
          <w:rFonts w:ascii="Avenir Next" w:hAnsi="Avenir Next"/>
          <w:color w:val="808080" w:themeColor="background1" w:themeShade="80"/>
        </w:rPr>
        <w:t>he appointment by the Court of any person as official liquidator of a company made prior to the commencement date shall not be invalidated by reason of the fact that the appointee is not a qualified insolvency practitioner and does not meet the residency, independence or insurance requirements contained in these Regulations.</w:t>
      </w:r>
      <w:r w:rsidR="004A27C6">
        <w:rPr>
          <w:rFonts w:ascii="Avenir Next" w:hAnsi="Avenir Next"/>
          <w:color w:val="808080" w:themeColor="background1" w:themeShade="80"/>
        </w:rPr>
        <w:t xml:space="preserve"> </w:t>
      </w:r>
      <w:r w:rsidRPr="003D406C">
        <w:rPr>
          <w:rFonts w:ascii="Avenir Next" w:hAnsi="Avenir Next"/>
          <w:color w:val="808080" w:themeColor="background1" w:themeShade="80"/>
        </w:rPr>
        <w:t xml:space="preserve"> </w:t>
      </w:r>
      <w:r w:rsidR="00A51058" w:rsidRPr="00486A0B">
        <w:rPr>
          <w:rFonts w:ascii="Avenir Next" w:hAnsi="Avenir Next"/>
          <w:color w:val="808080" w:themeColor="background1" w:themeShade="80"/>
        </w:rPr>
        <w:t>[Type your answer here]</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07B59951" w14:textId="77777777" w:rsidR="00B627B5" w:rsidRDefault="001016B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120 of the Companies Act (2023 Revision) “</w:t>
      </w:r>
      <w:r w:rsidRPr="001016B3">
        <w:rPr>
          <w:rFonts w:ascii="Avenir Next" w:hAnsi="Avenir Next"/>
          <w:color w:val="808080" w:themeColor="background1" w:themeShade="80"/>
        </w:rPr>
        <w:t>Any person, including a director or officer of the company, may be appointed as its voluntary liquidator</w:t>
      </w:r>
      <w:r>
        <w:rPr>
          <w:rFonts w:ascii="Avenir Next" w:hAnsi="Avenir Next"/>
          <w:color w:val="808080" w:themeColor="background1" w:themeShade="80"/>
        </w:rPr>
        <w:t xml:space="preserve">.” </w:t>
      </w:r>
    </w:p>
    <w:p w14:paraId="68471CD0" w14:textId="77777777" w:rsidR="00B627B5" w:rsidRDefault="00B627B5" w:rsidP="00586B0F">
      <w:pPr>
        <w:pStyle w:val="BodyText"/>
        <w:ind w:firstLine="0"/>
        <w:rPr>
          <w:rFonts w:ascii="Avenir Next" w:hAnsi="Avenir Next"/>
          <w:color w:val="808080" w:themeColor="background1" w:themeShade="80"/>
        </w:rPr>
      </w:pPr>
    </w:p>
    <w:p w14:paraId="155E6BDA" w14:textId="5CC763A8" w:rsidR="00586B0F" w:rsidRPr="00486A0B" w:rsidRDefault="001016B3" w:rsidP="00586B0F">
      <w:pPr>
        <w:pStyle w:val="BodyText"/>
        <w:ind w:firstLine="0"/>
        <w:rPr>
          <w:rFonts w:ascii="Avenir Next" w:hAnsi="Avenir Next"/>
          <w:b/>
          <w:bCs/>
        </w:rPr>
      </w:pPr>
      <w:r>
        <w:rPr>
          <w:rFonts w:ascii="Avenir Next" w:hAnsi="Avenir Next"/>
          <w:color w:val="808080" w:themeColor="background1" w:themeShade="80"/>
        </w:rPr>
        <w:t xml:space="preserve">Therefore, no </w:t>
      </w:r>
      <w:proofErr w:type="gramStart"/>
      <w:r>
        <w:rPr>
          <w:rFonts w:ascii="Avenir Next" w:hAnsi="Avenir Next"/>
          <w:color w:val="808080" w:themeColor="background1" w:themeShade="80"/>
        </w:rPr>
        <w:t>particular qualification</w:t>
      </w:r>
      <w:proofErr w:type="gramEnd"/>
      <w:r>
        <w:rPr>
          <w:rFonts w:ascii="Avenir Next" w:hAnsi="Avenir Next"/>
          <w:color w:val="808080" w:themeColor="background1" w:themeShade="80"/>
        </w:rPr>
        <w:t xml:space="preserve"> is necessary for Tom and Jerry to act as voluntary liquidators. </w:t>
      </w:r>
      <w:r w:rsidR="00586B0F" w:rsidRPr="00486A0B">
        <w:rPr>
          <w:rFonts w:ascii="Avenir Next" w:hAnsi="Avenir Next"/>
          <w:color w:val="808080" w:themeColor="background1" w:themeShade="80"/>
        </w:rPr>
        <w:t>Type your answer here]</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00C4AD30" w14:textId="3C37D107" w:rsidR="00EC3756" w:rsidRDefault="00EC3756" w:rsidP="00586B0F">
      <w:pPr>
        <w:pStyle w:val="BodyText"/>
        <w:ind w:firstLine="0"/>
        <w:rPr>
          <w:rFonts w:ascii="Avenir Next" w:hAnsi="Avenir Next"/>
          <w:color w:val="808080" w:themeColor="background1" w:themeShade="80"/>
        </w:rPr>
      </w:pPr>
      <w:r w:rsidRPr="00EC3756">
        <w:rPr>
          <w:rFonts w:ascii="Avenir Next" w:hAnsi="Avenir Next"/>
          <w:color w:val="808080" w:themeColor="background1" w:themeShade="80"/>
        </w:rPr>
        <w:t>Pursuant to Section 12</w:t>
      </w:r>
      <w:r>
        <w:rPr>
          <w:rFonts w:ascii="Avenir Next" w:hAnsi="Avenir Next"/>
          <w:color w:val="808080" w:themeColor="background1" w:themeShade="80"/>
        </w:rPr>
        <w:t>3</w:t>
      </w:r>
      <w:r w:rsidRPr="00EC3756">
        <w:rPr>
          <w:rFonts w:ascii="Avenir Next" w:hAnsi="Avenir Next"/>
          <w:color w:val="808080" w:themeColor="background1" w:themeShade="80"/>
        </w:rPr>
        <w:t xml:space="preserve"> of the Companies Act (2023 Revision</w:t>
      </w:r>
      <w:r>
        <w:rPr>
          <w:rFonts w:ascii="Avenir Next" w:hAnsi="Avenir Next"/>
          <w:color w:val="808080" w:themeColor="background1" w:themeShade="80"/>
        </w:rPr>
        <w:t xml:space="preserve">), </w:t>
      </w:r>
      <w:r w:rsidR="00E04F2D">
        <w:rPr>
          <w:rFonts w:ascii="Avenir Next" w:hAnsi="Avenir Next"/>
          <w:color w:val="808080" w:themeColor="background1" w:themeShade="80"/>
        </w:rPr>
        <w:t xml:space="preserve">Tom and Jerry are required to within </w:t>
      </w:r>
      <w:r w:rsidR="00E04F2D" w:rsidRPr="00E04F2D">
        <w:rPr>
          <w:rFonts w:ascii="Avenir Next" w:hAnsi="Avenir Next"/>
          <w:color w:val="808080" w:themeColor="background1" w:themeShade="80"/>
        </w:rPr>
        <w:t>twenty-eight days of the commencement of a voluntary winding up</w:t>
      </w:r>
      <w:r w:rsidR="00E04F2D">
        <w:rPr>
          <w:rFonts w:ascii="Avenir Next" w:hAnsi="Avenir Next"/>
          <w:color w:val="808080" w:themeColor="background1" w:themeShade="80"/>
        </w:rPr>
        <w:t xml:space="preserve"> to </w:t>
      </w:r>
      <w:r w:rsidR="00E04F2D" w:rsidRPr="00E04F2D">
        <w:rPr>
          <w:rFonts w:ascii="Avenir Next" w:hAnsi="Avenir Next"/>
          <w:color w:val="808080" w:themeColor="background1" w:themeShade="80"/>
        </w:rPr>
        <w:t xml:space="preserve">— </w:t>
      </w:r>
    </w:p>
    <w:p w14:paraId="446402D5" w14:textId="77777777" w:rsidR="00EC3756" w:rsidRDefault="00EC3756" w:rsidP="00586B0F">
      <w:pPr>
        <w:pStyle w:val="BodyText"/>
        <w:ind w:firstLine="0"/>
        <w:rPr>
          <w:rFonts w:ascii="Avenir Next" w:hAnsi="Avenir Next"/>
          <w:color w:val="808080" w:themeColor="background1" w:themeShade="80"/>
        </w:rPr>
      </w:pPr>
    </w:p>
    <w:p w14:paraId="22CEE8FD" w14:textId="77777777" w:rsidR="00EC3756" w:rsidRDefault="00E04F2D" w:rsidP="00586B0F">
      <w:pPr>
        <w:pStyle w:val="BodyText"/>
        <w:ind w:firstLine="0"/>
        <w:rPr>
          <w:rFonts w:ascii="Avenir Next" w:hAnsi="Avenir Next"/>
          <w:color w:val="808080" w:themeColor="background1" w:themeShade="80"/>
        </w:rPr>
      </w:pPr>
      <w:r w:rsidRPr="00E04F2D">
        <w:rPr>
          <w:rFonts w:ascii="Avenir Next" w:hAnsi="Avenir Next"/>
          <w:color w:val="808080" w:themeColor="background1" w:themeShade="80"/>
        </w:rPr>
        <w:t xml:space="preserve">(a) file notice of the winding up with the </w:t>
      </w:r>
      <w:proofErr w:type="gramStart"/>
      <w:r w:rsidRPr="00E04F2D">
        <w:rPr>
          <w:rFonts w:ascii="Avenir Next" w:hAnsi="Avenir Next"/>
          <w:color w:val="808080" w:themeColor="background1" w:themeShade="80"/>
        </w:rPr>
        <w:t>Registrar;</w:t>
      </w:r>
      <w:proofErr w:type="gramEnd"/>
      <w:r w:rsidRPr="00E04F2D">
        <w:rPr>
          <w:rFonts w:ascii="Avenir Next" w:hAnsi="Avenir Next"/>
          <w:color w:val="808080" w:themeColor="background1" w:themeShade="80"/>
        </w:rPr>
        <w:t xml:space="preserve"> </w:t>
      </w:r>
    </w:p>
    <w:p w14:paraId="3051B891" w14:textId="77777777" w:rsidR="00EC3756" w:rsidRDefault="00EC3756" w:rsidP="00586B0F">
      <w:pPr>
        <w:pStyle w:val="BodyText"/>
        <w:ind w:firstLine="0"/>
        <w:rPr>
          <w:rFonts w:ascii="Avenir Next" w:hAnsi="Avenir Next"/>
          <w:color w:val="808080" w:themeColor="background1" w:themeShade="80"/>
        </w:rPr>
      </w:pPr>
    </w:p>
    <w:p w14:paraId="21EF8090" w14:textId="77777777" w:rsidR="00EC3756" w:rsidRDefault="00E04F2D" w:rsidP="00586B0F">
      <w:pPr>
        <w:pStyle w:val="BodyText"/>
        <w:ind w:firstLine="0"/>
        <w:rPr>
          <w:rFonts w:ascii="Avenir Next" w:hAnsi="Avenir Next"/>
          <w:color w:val="808080" w:themeColor="background1" w:themeShade="80"/>
        </w:rPr>
      </w:pPr>
      <w:r w:rsidRPr="00E04F2D">
        <w:rPr>
          <w:rFonts w:ascii="Avenir Next" w:hAnsi="Avenir Next"/>
          <w:color w:val="808080" w:themeColor="background1" w:themeShade="80"/>
        </w:rPr>
        <w:t xml:space="preserve">(b) file the liquidator’s consent to act with the </w:t>
      </w:r>
      <w:proofErr w:type="gramStart"/>
      <w:r w:rsidRPr="00E04F2D">
        <w:rPr>
          <w:rFonts w:ascii="Avenir Next" w:hAnsi="Avenir Next"/>
          <w:color w:val="808080" w:themeColor="background1" w:themeShade="80"/>
        </w:rPr>
        <w:t>Registrar;</w:t>
      </w:r>
      <w:proofErr w:type="gramEnd"/>
      <w:r w:rsidRPr="00E04F2D">
        <w:rPr>
          <w:rFonts w:ascii="Avenir Next" w:hAnsi="Avenir Next"/>
          <w:color w:val="808080" w:themeColor="background1" w:themeShade="80"/>
        </w:rPr>
        <w:t xml:space="preserve"> </w:t>
      </w:r>
    </w:p>
    <w:p w14:paraId="077476DD" w14:textId="77777777" w:rsidR="00EC3756" w:rsidRDefault="00EC3756" w:rsidP="00586B0F">
      <w:pPr>
        <w:pStyle w:val="BodyText"/>
        <w:ind w:firstLine="0"/>
        <w:rPr>
          <w:rFonts w:ascii="Avenir Next" w:hAnsi="Avenir Next"/>
          <w:color w:val="808080" w:themeColor="background1" w:themeShade="80"/>
        </w:rPr>
      </w:pPr>
    </w:p>
    <w:p w14:paraId="28049645" w14:textId="77777777" w:rsidR="00EC3756" w:rsidRDefault="00E04F2D" w:rsidP="00586B0F">
      <w:pPr>
        <w:pStyle w:val="BodyText"/>
        <w:ind w:firstLine="0"/>
        <w:rPr>
          <w:rFonts w:ascii="Avenir Next" w:hAnsi="Avenir Next"/>
          <w:color w:val="808080" w:themeColor="background1" w:themeShade="80"/>
        </w:rPr>
      </w:pPr>
      <w:r w:rsidRPr="00E04F2D">
        <w:rPr>
          <w:rFonts w:ascii="Avenir Next" w:hAnsi="Avenir Next"/>
          <w:color w:val="808080" w:themeColor="background1" w:themeShade="80"/>
        </w:rPr>
        <w:t>(c) file the director’s declaration of solvency with the Registrar (if the supervision of the court is not sought</w:t>
      </w:r>
      <w:proofErr w:type="gramStart"/>
      <w:r w:rsidRPr="00E04F2D">
        <w:rPr>
          <w:rFonts w:ascii="Avenir Next" w:hAnsi="Avenir Next"/>
          <w:color w:val="808080" w:themeColor="background1" w:themeShade="80"/>
        </w:rPr>
        <w:t>);</w:t>
      </w:r>
      <w:proofErr w:type="gramEnd"/>
      <w:r w:rsidRPr="00E04F2D">
        <w:rPr>
          <w:rFonts w:ascii="Avenir Next" w:hAnsi="Avenir Next"/>
          <w:color w:val="808080" w:themeColor="background1" w:themeShade="80"/>
        </w:rPr>
        <w:t xml:space="preserve"> </w:t>
      </w:r>
    </w:p>
    <w:p w14:paraId="1BEB8DC4" w14:textId="77777777" w:rsidR="00EC3756" w:rsidRDefault="00EC3756" w:rsidP="00586B0F">
      <w:pPr>
        <w:pStyle w:val="BodyText"/>
        <w:ind w:firstLine="0"/>
        <w:rPr>
          <w:rFonts w:ascii="Avenir Next" w:hAnsi="Avenir Next"/>
          <w:color w:val="808080" w:themeColor="background1" w:themeShade="80"/>
        </w:rPr>
      </w:pPr>
    </w:p>
    <w:p w14:paraId="40FA834B" w14:textId="77777777" w:rsidR="00EC3756" w:rsidRDefault="00E04F2D" w:rsidP="00586B0F">
      <w:pPr>
        <w:pStyle w:val="BodyText"/>
        <w:ind w:firstLine="0"/>
        <w:rPr>
          <w:rFonts w:ascii="Avenir Next" w:hAnsi="Avenir Next"/>
          <w:color w:val="808080" w:themeColor="background1" w:themeShade="80"/>
        </w:rPr>
      </w:pPr>
      <w:r w:rsidRPr="00E04F2D">
        <w:rPr>
          <w:rFonts w:ascii="Avenir Next" w:hAnsi="Avenir Next"/>
          <w:color w:val="808080" w:themeColor="background1" w:themeShade="80"/>
        </w:rPr>
        <w:t xml:space="preserve">(d) in the case of a company carrying on a regulated business, serve notice of the winding up upon the Authority; and </w:t>
      </w:r>
    </w:p>
    <w:p w14:paraId="3A299919" w14:textId="77777777" w:rsidR="00EC3756" w:rsidRDefault="00EC3756" w:rsidP="00586B0F">
      <w:pPr>
        <w:pStyle w:val="BodyText"/>
        <w:ind w:firstLine="0"/>
        <w:rPr>
          <w:rFonts w:ascii="Avenir Next" w:hAnsi="Avenir Next"/>
          <w:color w:val="808080" w:themeColor="background1" w:themeShade="80"/>
        </w:rPr>
      </w:pPr>
    </w:p>
    <w:p w14:paraId="6B85A983" w14:textId="77777777" w:rsidR="00EC3756" w:rsidRDefault="00E04F2D" w:rsidP="00586B0F">
      <w:pPr>
        <w:pStyle w:val="BodyText"/>
        <w:ind w:firstLine="0"/>
        <w:rPr>
          <w:rFonts w:ascii="Avenir Next" w:hAnsi="Avenir Next"/>
          <w:color w:val="808080" w:themeColor="background1" w:themeShade="80"/>
        </w:rPr>
      </w:pPr>
      <w:r w:rsidRPr="00E04F2D">
        <w:rPr>
          <w:rFonts w:ascii="Avenir Next" w:hAnsi="Avenir Next"/>
          <w:color w:val="808080" w:themeColor="background1" w:themeShade="80"/>
        </w:rPr>
        <w:t>(e) publish notice of the winding up in the Gazette.</w:t>
      </w:r>
      <w:r>
        <w:rPr>
          <w:rFonts w:ascii="Avenir Next" w:hAnsi="Avenir Next"/>
          <w:color w:val="808080" w:themeColor="background1" w:themeShade="80"/>
        </w:rPr>
        <w:t>”</w:t>
      </w:r>
      <w:r w:rsidRPr="00E04F2D">
        <w:rPr>
          <w:rFonts w:ascii="Avenir Next" w:hAnsi="Avenir Next"/>
          <w:color w:val="808080" w:themeColor="background1" w:themeShade="80"/>
        </w:rPr>
        <w:t xml:space="preserve"> </w:t>
      </w:r>
    </w:p>
    <w:p w14:paraId="1FA68DF0" w14:textId="77777777" w:rsidR="00EC3756" w:rsidRDefault="00EC3756" w:rsidP="00586B0F">
      <w:pPr>
        <w:pStyle w:val="BodyText"/>
        <w:ind w:firstLine="0"/>
        <w:rPr>
          <w:rFonts w:ascii="Avenir Next" w:hAnsi="Avenir Next"/>
          <w:color w:val="808080" w:themeColor="background1" w:themeShade="80"/>
        </w:rPr>
      </w:pPr>
    </w:p>
    <w:p w14:paraId="6A18A7A2" w14:textId="1A1B2D53" w:rsidR="00586B0F" w:rsidRPr="00486A0B" w:rsidRDefault="00E04F2D" w:rsidP="00586B0F">
      <w:pPr>
        <w:pStyle w:val="BodyText"/>
        <w:ind w:firstLine="0"/>
        <w:rPr>
          <w:rFonts w:ascii="Avenir Next" w:hAnsi="Avenir Next"/>
          <w:b/>
          <w:bCs/>
        </w:rPr>
      </w:pPr>
      <w:r>
        <w:rPr>
          <w:rFonts w:ascii="Avenir Next" w:hAnsi="Avenir Next"/>
          <w:color w:val="808080" w:themeColor="background1" w:themeShade="80"/>
        </w:rPr>
        <w:t>And</w:t>
      </w:r>
      <w:r w:rsidRPr="00E04F2D">
        <w:rPr>
          <w:rFonts w:ascii="Avenir Next" w:hAnsi="Avenir Next"/>
          <w:color w:val="808080" w:themeColor="background1" w:themeShade="80"/>
        </w:rPr>
        <w:t xml:space="preserve"> in the absence of </w:t>
      </w:r>
      <w:r>
        <w:rPr>
          <w:rFonts w:ascii="Avenir Next" w:hAnsi="Avenir Next"/>
          <w:color w:val="808080" w:themeColor="background1" w:themeShade="80"/>
        </w:rPr>
        <w:t>Tom</w:t>
      </w:r>
      <w:r w:rsidR="00534932">
        <w:rPr>
          <w:rFonts w:ascii="Avenir Next" w:hAnsi="Avenir Next"/>
          <w:color w:val="808080" w:themeColor="background1" w:themeShade="80"/>
        </w:rPr>
        <w:t xml:space="preserve"> and Jerry</w:t>
      </w:r>
      <w:r w:rsidRPr="00E04F2D">
        <w:rPr>
          <w:rFonts w:ascii="Avenir Next" w:hAnsi="Avenir Next"/>
          <w:color w:val="808080" w:themeColor="background1" w:themeShade="80"/>
        </w:rPr>
        <w:t>, the directors shall</w:t>
      </w:r>
      <w:r w:rsidR="00534932">
        <w:rPr>
          <w:rFonts w:ascii="Avenir Next" w:hAnsi="Avenir Next"/>
          <w:color w:val="808080" w:themeColor="background1" w:themeShade="80"/>
        </w:rPr>
        <w:t xml:space="preserve"> carry out the requirements of this section.</w:t>
      </w:r>
      <w:r w:rsidRPr="00E04F2D">
        <w:rPr>
          <w:rFonts w:ascii="Avenir Next" w:hAnsi="Avenir Next"/>
          <w:color w:val="808080" w:themeColor="background1" w:themeShade="80"/>
        </w:rPr>
        <w:t xml:space="preserve"> </w:t>
      </w:r>
      <w:r w:rsidR="00586B0F" w:rsidRPr="00486A0B">
        <w:rPr>
          <w:rFonts w:ascii="Avenir Next" w:hAnsi="Avenir Next"/>
          <w:color w:val="808080" w:themeColor="background1" w:themeShade="80"/>
        </w:rPr>
        <w:t>[Type your answer here]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0254633E" w14:textId="521EDF2D" w:rsidR="00534932" w:rsidRDefault="00534932"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Order 13, r.9(2) a-d, t</w:t>
      </w:r>
      <w:r w:rsidRPr="00534932">
        <w:rPr>
          <w:rFonts w:ascii="Avenir Next" w:hAnsi="Avenir Next"/>
          <w:color w:val="808080" w:themeColor="background1" w:themeShade="80"/>
        </w:rPr>
        <w:t xml:space="preserve">he company may resolve to remunerate the </w:t>
      </w:r>
      <w:r>
        <w:rPr>
          <w:rFonts w:ascii="Avenir Next" w:hAnsi="Avenir Next"/>
          <w:color w:val="808080" w:themeColor="background1" w:themeShade="80"/>
        </w:rPr>
        <w:t>Tom and Jerry</w:t>
      </w:r>
      <w:r w:rsidRPr="00534932">
        <w:rPr>
          <w:rFonts w:ascii="Avenir Next" w:hAnsi="Avenir Next"/>
          <w:color w:val="808080" w:themeColor="background1" w:themeShade="80"/>
        </w:rPr>
        <w:t xml:space="preserve"> </w:t>
      </w:r>
      <w:proofErr w:type="gramStart"/>
      <w:r w:rsidRPr="00534932">
        <w:rPr>
          <w:rFonts w:ascii="Avenir Next" w:hAnsi="Avenir Next"/>
          <w:color w:val="808080" w:themeColor="background1" w:themeShade="80"/>
        </w:rPr>
        <w:t>on the basis of</w:t>
      </w:r>
      <w:proofErr w:type="gramEnd"/>
      <w:r w:rsidRPr="00534932">
        <w:rPr>
          <w:rFonts w:ascii="Avenir Next" w:hAnsi="Avenir Next"/>
          <w:color w:val="808080" w:themeColor="background1" w:themeShade="80"/>
        </w:rPr>
        <w:t xml:space="preserve"> — </w:t>
      </w:r>
    </w:p>
    <w:p w14:paraId="33DA7564" w14:textId="77777777" w:rsidR="00534932" w:rsidRDefault="00534932" w:rsidP="00586B0F">
      <w:pPr>
        <w:pStyle w:val="BodyText"/>
        <w:ind w:firstLine="0"/>
        <w:rPr>
          <w:rFonts w:ascii="Avenir Next" w:hAnsi="Avenir Next"/>
          <w:color w:val="808080" w:themeColor="background1" w:themeShade="80"/>
        </w:rPr>
      </w:pPr>
      <w:r w:rsidRPr="00534932">
        <w:rPr>
          <w:rFonts w:ascii="Avenir Next" w:hAnsi="Avenir Next"/>
          <w:color w:val="808080" w:themeColor="background1" w:themeShade="80"/>
        </w:rPr>
        <w:t xml:space="preserve">(a) an hourly rate (or scale of rates) for the time reasonably and properly devoted to the </w:t>
      </w:r>
      <w:proofErr w:type="gramStart"/>
      <w:r w:rsidRPr="00534932">
        <w:rPr>
          <w:rFonts w:ascii="Avenir Next" w:hAnsi="Avenir Next"/>
          <w:color w:val="808080" w:themeColor="background1" w:themeShade="80"/>
        </w:rPr>
        <w:t>liquidation;</w:t>
      </w:r>
      <w:proofErr w:type="gramEnd"/>
      <w:r w:rsidRPr="00534932">
        <w:rPr>
          <w:rFonts w:ascii="Avenir Next" w:hAnsi="Avenir Next"/>
          <w:color w:val="808080" w:themeColor="background1" w:themeShade="80"/>
        </w:rPr>
        <w:t xml:space="preserve"> </w:t>
      </w:r>
    </w:p>
    <w:p w14:paraId="5EF4E8A3" w14:textId="77777777" w:rsidR="00534932" w:rsidRDefault="00534932" w:rsidP="00586B0F">
      <w:pPr>
        <w:pStyle w:val="BodyText"/>
        <w:ind w:firstLine="0"/>
        <w:rPr>
          <w:rFonts w:ascii="Avenir Next" w:hAnsi="Avenir Next"/>
          <w:color w:val="808080" w:themeColor="background1" w:themeShade="80"/>
        </w:rPr>
      </w:pPr>
    </w:p>
    <w:p w14:paraId="790E7737" w14:textId="77777777" w:rsidR="00534932" w:rsidRDefault="00534932" w:rsidP="00586B0F">
      <w:pPr>
        <w:pStyle w:val="BodyText"/>
        <w:ind w:firstLine="0"/>
        <w:rPr>
          <w:rFonts w:ascii="Avenir Next" w:hAnsi="Avenir Next"/>
          <w:color w:val="808080" w:themeColor="background1" w:themeShade="80"/>
        </w:rPr>
      </w:pPr>
      <w:r w:rsidRPr="00534932">
        <w:rPr>
          <w:rFonts w:ascii="Avenir Next" w:hAnsi="Avenir Next"/>
          <w:color w:val="808080" w:themeColor="background1" w:themeShade="80"/>
        </w:rPr>
        <w:t xml:space="preserve">(b) a fixed </w:t>
      </w:r>
      <w:proofErr w:type="gramStart"/>
      <w:r w:rsidRPr="00534932">
        <w:rPr>
          <w:rFonts w:ascii="Avenir Next" w:hAnsi="Avenir Next"/>
          <w:color w:val="808080" w:themeColor="background1" w:themeShade="80"/>
        </w:rPr>
        <w:t>sum;</w:t>
      </w:r>
      <w:proofErr w:type="gramEnd"/>
      <w:r w:rsidRPr="00534932">
        <w:rPr>
          <w:rFonts w:ascii="Avenir Next" w:hAnsi="Avenir Next"/>
          <w:color w:val="808080" w:themeColor="background1" w:themeShade="80"/>
        </w:rPr>
        <w:t xml:space="preserve"> </w:t>
      </w:r>
    </w:p>
    <w:p w14:paraId="1C135360" w14:textId="77777777" w:rsidR="00534932" w:rsidRDefault="00534932" w:rsidP="00586B0F">
      <w:pPr>
        <w:pStyle w:val="BodyText"/>
        <w:ind w:firstLine="0"/>
        <w:rPr>
          <w:rFonts w:ascii="Avenir Next" w:hAnsi="Avenir Next"/>
          <w:color w:val="808080" w:themeColor="background1" w:themeShade="80"/>
        </w:rPr>
      </w:pPr>
    </w:p>
    <w:p w14:paraId="384BF8FA" w14:textId="77777777" w:rsidR="00534932" w:rsidRDefault="00534932" w:rsidP="00586B0F">
      <w:pPr>
        <w:pStyle w:val="BodyText"/>
        <w:ind w:firstLine="0"/>
        <w:rPr>
          <w:rFonts w:ascii="Avenir Next" w:hAnsi="Avenir Next"/>
          <w:color w:val="808080" w:themeColor="background1" w:themeShade="80"/>
        </w:rPr>
      </w:pPr>
      <w:r w:rsidRPr="00534932">
        <w:rPr>
          <w:rFonts w:ascii="Avenir Next" w:hAnsi="Avenir Next"/>
          <w:color w:val="808080" w:themeColor="background1" w:themeShade="80"/>
        </w:rPr>
        <w:t xml:space="preserve">(c) a commission or percentage of the assets distributed or </w:t>
      </w:r>
      <w:proofErr w:type="spellStart"/>
      <w:r w:rsidRPr="00534932">
        <w:rPr>
          <w:rFonts w:ascii="Avenir Next" w:hAnsi="Avenir Next"/>
          <w:color w:val="808080" w:themeColor="background1" w:themeShade="80"/>
        </w:rPr>
        <w:t>realised</w:t>
      </w:r>
      <w:proofErr w:type="spellEnd"/>
      <w:r w:rsidRPr="00534932">
        <w:rPr>
          <w:rFonts w:ascii="Avenir Next" w:hAnsi="Avenir Next"/>
          <w:color w:val="808080" w:themeColor="background1" w:themeShade="80"/>
        </w:rPr>
        <w:t xml:space="preserve">; or </w:t>
      </w:r>
    </w:p>
    <w:p w14:paraId="44925E02" w14:textId="77777777" w:rsidR="00534932" w:rsidRDefault="00534932" w:rsidP="00586B0F">
      <w:pPr>
        <w:pStyle w:val="BodyText"/>
        <w:ind w:firstLine="0"/>
        <w:rPr>
          <w:rFonts w:ascii="Avenir Next" w:hAnsi="Avenir Next"/>
          <w:color w:val="808080" w:themeColor="background1" w:themeShade="80"/>
        </w:rPr>
      </w:pPr>
    </w:p>
    <w:p w14:paraId="79ABA0D9" w14:textId="559B5ED8" w:rsidR="00586B0F" w:rsidRPr="00486A0B" w:rsidRDefault="00534932" w:rsidP="00586B0F">
      <w:pPr>
        <w:pStyle w:val="BodyText"/>
        <w:ind w:firstLine="0"/>
        <w:rPr>
          <w:rFonts w:ascii="Avenir Next" w:hAnsi="Avenir Next"/>
          <w:b/>
          <w:bCs/>
        </w:rPr>
      </w:pPr>
      <w:r w:rsidRPr="00534932">
        <w:rPr>
          <w:rFonts w:ascii="Avenir Next" w:hAnsi="Avenir Next"/>
          <w:color w:val="808080" w:themeColor="background1" w:themeShade="80"/>
        </w:rPr>
        <w:t>(d) a combination of these methods.</w:t>
      </w:r>
      <w:r>
        <w:rPr>
          <w:rFonts w:ascii="Avenir Next" w:hAnsi="Avenir Next"/>
          <w:color w:val="808080" w:themeColor="background1" w:themeShade="80"/>
        </w:rPr>
        <w:t>”</w:t>
      </w:r>
      <w:r w:rsidRPr="00534932">
        <w:rPr>
          <w:rFonts w:ascii="Avenir Next" w:hAnsi="Avenir Next"/>
          <w:color w:val="808080" w:themeColor="background1" w:themeShade="80"/>
        </w:rPr>
        <w:t xml:space="preserve"> </w:t>
      </w:r>
      <w:r w:rsidR="00586B0F" w:rsidRPr="00486A0B">
        <w:rPr>
          <w:rFonts w:ascii="Avenir Next" w:hAnsi="Avenir Next"/>
          <w:color w:val="808080" w:themeColor="background1" w:themeShade="80"/>
        </w:rPr>
        <w:t>[Type your answer here]</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lastRenderedPageBreak/>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04C1CF9B" w14:textId="4CB19B24" w:rsidR="006900C8"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6900C8">
        <w:rPr>
          <w:rFonts w:ascii="Avenir Next" w:hAnsi="Avenir Next"/>
          <w:color w:val="808080" w:themeColor="background1" w:themeShade="80"/>
        </w:rPr>
        <w:t>Pursuant to section 95(3) of the Companies Act 2023 (Revision), the Court u</w:t>
      </w:r>
      <w:r w:rsidR="006900C8" w:rsidRPr="006900C8">
        <w:rPr>
          <w:rFonts w:ascii="Avenir Next" w:hAnsi="Avenir Next"/>
          <w:color w:val="808080" w:themeColor="background1" w:themeShade="80"/>
        </w:rPr>
        <w:t>pon hearing the winding up petition</w:t>
      </w:r>
      <w:r w:rsidR="006900C8">
        <w:rPr>
          <w:rFonts w:ascii="Avenir Next" w:hAnsi="Avenir Next"/>
          <w:color w:val="808080" w:themeColor="background1" w:themeShade="80"/>
        </w:rPr>
        <w:t xml:space="preserve"> may</w:t>
      </w:r>
      <w:r w:rsidR="00C52399">
        <w:rPr>
          <w:rFonts w:ascii="Avenir Next" w:hAnsi="Avenir Next"/>
          <w:color w:val="808080" w:themeColor="background1" w:themeShade="80"/>
        </w:rPr>
        <w:t xml:space="preserve"> make -</w:t>
      </w:r>
    </w:p>
    <w:p w14:paraId="524C0C5C" w14:textId="77777777" w:rsidR="002375A7" w:rsidRDefault="002375A7" w:rsidP="00586B0F">
      <w:pPr>
        <w:pStyle w:val="BodyText"/>
        <w:ind w:firstLine="0"/>
        <w:rPr>
          <w:rFonts w:ascii="Avenir Next" w:hAnsi="Avenir Next"/>
          <w:color w:val="808080" w:themeColor="background1" w:themeShade="80"/>
        </w:rPr>
      </w:pPr>
    </w:p>
    <w:p w14:paraId="27811932" w14:textId="74FB9507" w:rsidR="002375A7" w:rsidRDefault="002375A7" w:rsidP="00586B0F">
      <w:pPr>
        <w:rPr>
          <w:rFonts w:eastAsia="Arial"/>
          <w:color w:val="808080" w:themeColor="background1" w:themeShade="80"/>
        </w:rPr>
      </w:pPr>
      <w:r>
        <w:rPr>
          <w:rFonts w:eastAsia="Arial"/>
          <w:color w:val="808080" w:themeColor="background1" w:themeShade="80"/>
        </w:rPr>
        <w:t>“</w:t>
      </w:r>
      <w:r w:rsidRPr="002375A7">
        <w:rPr>
          <w:rFonts w:eastAsia="Arial"/>
          <w:color w:val="808080" w:themeColor="background1" w:themeShade="80"/>
        </w:rPr>
        <w:t xml:space="preserve">(a) an order regulating the conduct of the company’s affairs in the </w:t>
      </w:r>
      <w:proofErr w:type="gramStart"/>
      <w:r w:rsidRPr="002375A7">
        <w:rPr>
          <w:rFonts w:eastAsia="Arial"/>
          <w:color w:val="808080" w:themeColor="background1" w:themeShade="80"/>
        </w:rPr>
        <w:t>future;</w:t>
      </w:r>
      <w:proofErr w:type="gramEnd"/>
      <w:r w:rsidRPr="002375A7">
        <w:rPr>
          <w:rFonts w:eastAsia="Arial"/>
          <w:color w:val="808080" w:themeColor="background1" w:themeShade="80"/>
        </w:rPr>
        <w:t xml:space="preserve"> </w:t>
      </w:r>
    </w:p>
    <w:p w14:paraId="1FC6FA7D" w14:textId="77777777" w:rsidR="00C52399" w:rsidRDefault="00C52399" w:rsidP="00586B0F">
      <w:pPr>
        <w:rPr>
          <w:rFonts w:eastAsia="Arial"/>
          <w:color w:val="808080" w:themeColor="background1" w:themeShade="80"/>
        </w:rPr>
      </w:pPr>
    </w:p>
    <w:p w14:paraId="6E6452C9" w14:textId="77777777" w:rsidR="002375A7" w:rsidRDefault="002375A7" w:rsidP="00586B0F">
      <w:pPr>
        <w:rPr>
          <w:rFonts w:eastAsia="Arial"/>
          <w:color w:val="808080" w:themeColor="background1" w:themeShade="80"/>
        </w:rPr>
      </w:pPr>
      <w:r w:rsidRPr="002375A7">
        <w:rPr>
          <w:rFonts w:eastAsia="Arial"/>
          <w:color w:val="808080" w:themeColor="background1" w:themeShade="80"/>
        </w:rPr>
        <w:t xml:space="preserve">(b) an order requiring the company to refrain from doing or continuing an act complained of by the petitioner or to do an act which the petitioner has complained it has omitted to </w:t>
      </w:r>
      <w:proofErr w:type="gramStart"/>
      <w:r w:rsidRPr="002375A7">
        <w:rPr>
          <w:rFonts w:eastAsia="Arial"/>
          <w:color w:val="808080" w:themeColor="background1" w:themeShade="80"/>
        </w:rPr>
        <w:t>do;</w:t>
      </w:r>
      <w:proofErr w:type="gramEnd"/>
      <w:r w:rsidRPr="002375A7">
        <w:rPr>
          <w:rFonts w:eastAsia="Arial"/>
          <w:color w:val="808080" w:themeColor="background1" w:themeShade="80"/>
        </w:rPr>
        <w:t xml:space="preserve"> </w:t>
      </w:r>
    </w:p>
    <w:p w14:paraId="016662DF" w14:textId="77777777" w:rsidR="00C52399" w:rsidRDefault="00C52399" w:rsidP="00586B0F">
      <w:pPr>
        <w:rPr>
          <w:rFonts w:eastAsia="Arial"/>
          <w:color w:val="808080" w:themeColor="background1" w:themeShade="80"/>
        </w:rPr>
      </w:pPr>
    </w:p>
    <w:p w14:paraId="4BCD5FB2" w14:textId="77777777" w:rsidR="002375A7" w:rsidRDefault="002375A7" w:rsidP="00586B0F">
      <w:pPr>
        <w:rPr>
          <w:rFonts w:eastAsia="Arial"/>
          <w:color w:val="808080" w:themeColor="background1" w:themeShade="80"/>
        </w:rPr>
      </w:pPr>
      <w:r w:rsidRPr="002375A7">
        <w:rPr>
          <w:rFonts w:eastAsia="Arial"/>
          <w:color w:val="808080" w:themeColor="background1" w:themeShade="80"/>
        </w:rPr>
        <w:t xml:space="preserve">(c) an order </w:t>
      </w:r>
      <w:proofErr w:type="spellStart"/>
      <w:r w:rsidRPr="002375A7">
        <w:rPr>
          <w:rFonts w:eastAsia="Arial"/>
          <w:color w:val="808080" w:themeColor="background1" w:themeShade="80"/>
        </w:rPr>
        <w:t>authorising</w:t>
      </w:r>
      <w:proofErr w:type="spellEnd"/>
      <w:r w:rsidRPr="002375A7">
        <w:rPr>
          <w:rFonts w:eastAsia="Arial"/>
          <w:color w:val="808080" w:themeColor="background1" w:themeShade="80"/>
        </w:rPr>
        <w:t xml:space="preserve"> civil proceedings to be brought in the name and on behalf of the company by the petitioner on such terms as the Court may direct; or </w:t>
      </w:r>
    </w:p>
    <w:p w14:paraId="20F78640" w14:textId="77777777" w:rsidR="00C52399" w:rsidRDefault="00C52399" w:rsidP="00586B0F">
      <w:pPr>
        <w:rPr>
          <w:rFonts w:eastAsia="Arial"/>
          <w:color w:val="808080" w:themeColor="background1" w:themeShade="80"/>
        </w:rPr>
      </w:pPr>
    </w:p>
    <w:p w14:paraId="5878EF20" w14:textId="04B28E08" w:rsidR="00586B0F" w:rsidRPr="00C63919" w:rsidRDefault="002375A7" w:rsidP="00586B0F">
      <w:pPr>
        <w:rPr>
          <w:lang w:val="en-GB"/>
        </w:rPr>
      </w:pPr>
      <w:r w:rsidRPr="002375A7">
        <w:rPr>
          <w:rFonts w:eastAsia="Arial"/>
          <w:color w:val="808080" w:themeColor="background1" w:themeShade="80"/>
        </w:rPr>
        <w:t>(d) an order providing for the purchase of the shares of any members of the company by other members or by the company itself and, in the case of a purchase by the company itself, a reduction of the company’s capital accordingly.</w:t>
      </w:r>
      <w:r>
        <w:rPr>
          <w:rFonts w:eastAsia="Arial"/>
          <w:color w:val="808080" w:themeColor="background1" w:themeShade="80"/>
        </w:rPr>
        <w:t>”</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631746CD" w14:textId="23A9624D" w:rsidR="002375A7" w:rsidRDefault="00C5239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Companies Act </w:t>
      </w:r>
      <w:r w:rsidR="00D53A7A">
        <w:rPr>
          <w:rFonts w:ascii="Avenir Next" w:hAnsi="Avenir Next"/>
          <w:color w:val="808080" w:themeColor="background1" w:themeShade="80"/>
        </w:rPr>
        <w:t xml:space="preserve">deals with removal of liquidators, and addresses who </w:t>
      </w:r>
      <w:r w:rsidR="002375A7" w:rsidRPr="002375A7">
        <w:rPr>
          <w:rFonts w:ascii="Avenir Next" w:hAnsi="Avenir Next"/>
          <w:color w:val="808080" w:themeColor="background1" w:themeShade="80"/>
          <w:lang w:val="en-GB"/>
        </w:rPr>
        <w:t>can apply to the Court to remove official liquidators</w:t>
      </w:r>
      <w:r w:rsidR="002375A7">
        <w:rPr>
          <w:rFonts w:ascii="Avenir Next" w:hAnsi="Avenir Next"/>
          <w:color w:val="808080" w:themeColor="background1" w:themeShade="80"/>
        </w:rPr>
        <w:t>.</w:t>
      </w:r>
      <w:r w:rsidR="005E3D38" w:rsidRPr="005E3D38">
        <w:rPr>
          <w:rFonts w:ascii="Avenir Next" w:eastAsia="Times New Roman" w:hAnsi="Avenir Next"/>
          <w:color w:val="808080" w:themeColor="background1" w:themeShade="80"/>
        </w:rPr>
        <w:t xml:space="preserve"> </w:t>
      </w:r>
      <w:r w:rsidR="005E3D38" w:rsidRPr="005E3D38">
        <w:rPr>
          <w:rFonts w:ascii="Avenir Next" w:hAnsi="Avenir Next"/>
          <w:color w:val="808080" w:themeColor="background1" w:themeShade="80"/>
        </w:rPr>
        <w:t>Pursuant to section 107 of the</w:t>
      </w:r>
      <w:r w:rsidR="005E3D38" w:rsidRPr="005E3D38">
        <w:rPr>
          <w:rFonts w:ascii="Avenir Next" w:eastAsia="Times New Roman" w:hAnsi="Avenir Next"/>
        </w:rPr>
        <w:t xml:space="preserve"> </w:t>
      </w:r>
      <w:r w:rsidR="005E3D38" w:rsidRPr="005E3D38">
        <w:rPr>
          <w:rFonts w:ascii="Avenir Next" w:hAnsi="Avenir Next"/>
          <w:color w:val="808080" w:themeColor="background1" w:themeShade="80"/>
        </w:rPr>
        <w:t>Companies Act (2023 Revision)</w:t>
      </w:r>
      <w:r w:rsidR="005E3D38">
        <w:rPr>
          <w:rFonts w:ascii="Avenir Next" w:hAnsi="Avenir Next"/>
          <w:color w:val="808080" w:themeColor="background1" w:themeShade="80"/>
        </w:rPr>
        <w:t>, “</w:t>
      </w:r>
      <w:r w:rsidR="005E3D38" w:rsidRPr="005E3D38">
        <w:rPr>
          <w:rFonts w:ascii="Avenir Next" w:hAnsi="Avenir Next"/>
          <w:color w:val="808080" w:themeColor="background1" w:themeShade="80"/>
        </w:rPr>
        <w:t>An official liquidator may be removed from office by order of the Court made on the application of a creditor or contributory of the company.</w:t>
      </w:r>
    </w:p>
    <w:p w14:paraId="7E4ACD68" w14:textId="77777777" w:rsidR="005E3D38" w:rsidRDefault="005E3D38" w:rsidP="00586B0F">
      <w:pPr>
        <w:pStyle w:val="BodyText"/>
        <w:ind w:firstLine="0"/>
        <w:rPr>
          <w:rFonts w:ascii="Avenir Next" w:hAnsi="Avenir Next"/>
          <w:color w:val="808080" w:themeColor="background1" w:themeShade="80"/>
          <w:lang w:val="en-GB"/>
        </w:rPr>
      </w:pPr>
    </w:p>
    <w:p w14:paraId="40B0C13C" w14:textId="3BC8CB28" w:rsidR="00586B0F" w:rsidRDefault="002375A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lang w:val="en-GB"/>
        </w:rPr>
        <w:t>W</w:t>
      </w:r>
      <w:r w:rsidRPr="002375A7">
        <w:rPr>
          <w:rFonts w:ascii="Avenir Next" w:hAnsi="Avenir Next"/>
          <w:color w:val="808080" w:themeColor="background1" w:themeShade="80"/>
          <w:lang w:val="en-GB"/>
        </w:rPr>
        <w:t>hat circumstances</w:t>
      </w:r>
      <w:r w:rsidR="00275EBE">
        <w:rPr>
          <w:rFonts w:ascii="Avenir Next" w:hAnsi="Avenir Next"/>
          <w:color w:val="808080" w:themeColor="background1" w:themeShade="80"/>
          <w:lang w:val="en-GB"/>
        </w:rPr>
        <w:t xml:space="preserve">? Pursuant to Order 5.r, 6(1), the application is made by a creditor or contributory by summons. It provides </w:t>
      </w:r>
      <w:r w:rsidR="00C52399">
        <w:rPr>
          <w:rFonts w:ascii="Avenir Next" w:hAnsi="Avenir Next"/>
          <w:color w:val="808080" w:themeColor="background1" w:themeShade="80"/>
          <w:lang w:val="en-GB"/>
        </w:rPr>
        <w:t xml:space="preserve">the procedural aspect in stating </w:t>
      </w:r>
      <w:r w:rsidR="00275EBE">
        <w:rPr>
          <w:rFonts w:ascii="Avenir Next" w:hAnsi="Avenir Next"/>
          <w:color w:val="808080" w:themeColor="background1" w:themeShade="80"/>
          <w:lang w:val="en-GB"/>
        </w:rPr>
        <w:t>that, “</w:t>
      </w:r>
      <w:r w:rsidR="00275EBE" w:rsidRPr="00275EBE">
        <w:rPr>
          <w:rFonts w:ascii="Avenir Next" w:hAnsi="Avenir Next"/>
          <w:color w:val="808080" w:themeColor="background1" w:themeShade="80"/>
        </w:rPr>
        <w:t>An application by a creditor or contributory for an order that the official liquidator be removed shall be made by summons (referred to in this Rule as a "removal summons").</w:t>
      </w:r>
      <w:r w:rsidR="00275EBE" w:rsidRPr="00275EBE">
        <w:rPr>
          <w:rFonts w:ascii="Avenir Next" w:hAnsi="Avenir Next"/>
          <w:color w:val="808080" w:themeColor="background1" w:themeShade="80"/>
        </w:rPr>
        <w:t xml:space="preserve"> </w:t>
      </w:r>
      <w:r w:rsidR="00586B0F" w:rsidRPr="00486A0B">
        <w:rPr>
          <w:rFonts w:ascii="Avenir Next" w:hAnsi="Avenir Next"/>
          <w:color w:val="808080" w:themeColor="background1" w:themeShade="80"/>
        </w:rPr>
        <w:t>Type your answer here]</w:t>
      </w:r>
    </w:p>
    <w:p w14:paraId="420414AF" w14:textId="77777777" w:rsidR="002375A7" w:rsidRDefault="002375A7" w:rsidP="00586B0F">
      <w:pPr>
        <w:pStyle w:val="BodyText"/>
        <w:ind w:firstLine="0"/>
        <w:rPr>
          <w:rFonts w:ascii="Avenir Next" w:hAnsi="Avenir Next"/>
          <w:color w:val="808080" w:themeColor="background1" w:themeShade="80"/>
        </w:rPr>
      </w:pPr>
    </w:p>
    <w:p w14:paraId="09015038" w14:textId="3F92A8D9" w:rsidR="002375A7" w:rsidRDefault="00D53A7A" w:rsidP="00586B0F">
      <w:pPr>
        <w:pStyle w:val="BodyText"/>
        <w:ind w:firstLine="0"/>
        <w:rPr>
          <w:rFonts w:ascii="Avenir Next" w:hAnsi="Avenir Next"/>
          <w:color w:val="808080" w:themeColor="background1" w:themeShade="80"/>
          <w:lang w:val="en-GB"/>
        </w:rPr>
      </w:pPr>
      <w:proofErr w:type="gramStart"/>
      <w:r>
        <w:rPr>
          <w:rFonts w:ascii="Avenir Next" w:hAnsi="Avenir Next"/>
          <w:color w:val="808080" w:themeColor="background1" w:themeShade="80"/>
          <w:lang w:val="en-GB"/>
        </w:rPr>
        <w:t>With regard to</w:t>
      </w:r>
      <w:proofErr w:type="gramEnd"/>
      <w:r>
        <w:rPr>
          <w:rFonts w:ascii="Avenir Next" w:hAnsi="Avenir Next"/>
          <w:color w:val="808080" w:themeColor="background1" w:themeShade="80"/>
          <w:lang w:val="en-GB"/>
        </w:rPr>
        <w:t xml:space="preserve"> who</w:t>
      </w:r>
      <w:r w:rsidR="002375A7" w:rsidRPr="002375A7">
        <w:rPr>
          <w:rFonts w:ascii="Avenir Next" w:hAnsi="Avenir Next"/>
          <w:color w:val="808080" w:themeColor="background1" w:themeShade="80"/>
          <w:lang w:val="en-GB"/>
        </w:rPr>
        <w:t xml:space="preserve"> such an application</w:t>
      </w:r>
      <w:r>
        <w:rPr>
          <w:rFonts w:ascii="Avenir Next" w:hAnsi="Avenir Next"/>
          <w:color w:val="808080" w:themeColor="background1" w:themeShade="80"/>
          <w:lang w:val="en-GB"/>
        </w:rPr>
        <w:t xml:space="preserve"> must</w:t>
      </w:r>
      <w:r w:rsidR="002375A7" w:rsidRPr="002375A7">
        <w:rPr>
          <w:rFonts w:ascii="Avenir Next" w:hAnsi="Avenir Next"/>
          <w:color w:val="808080" w:themeColor="background1" w:themeShade="80"/>
          <w:lang w:val="en-GB"/>
        </w:rPr>
        <w:t xml:space="preserve"> be served on</w:t>
      </w:r>
      <w:r>
        <w:rPr>
          <w:rFonts w:ascii="Avenir Next" w:hAnsi="Avenir Next"/>
          <w:color w:val="808080" w:themeColor="background1" w:themeShade="80"/>
          <w:lang w:val="en-GB"/>
        </w:rPr>
        <w:t>,</w:t>
      </w:r>
      <w:r w:rsidR="005E3D38">
        <w:rPr>
          <w:rFonts w:ascii="Avenir Next" w:hAnsi="Avenir Next"/>
          <w:color w:val="808080" w:themeColor="background1" w:themeShade="80"/>
          <w:lang w:val="en-GB"/>
        </w:rPr>
        <w:t xml:space="preserve"> Order 5, r.6(2) of the Companies winding Up Rules</w:t>
      </w:r>
      <w:r w:rsidR="00275EBE">
        <w:rPr>
          <w:rFonts w:ascii="Avenir Next" w:hAnsi="Avenir Next"/>
          <w:color w:val="808080" w:themeColor="background1" w:themeShade="80"/>
          <w:lang w:val="en-GB"/>
        </w:rPr>
        <w:t>,</w:t>
      </w:r>
      <w:r>
        <w:rPr>
          <w:rFonts w:ascii="Avenir Next" w:hAnsi="Avenir Next"/>
          <w:color w:val="808080" w:themeColor="background1" w:themeShade="80"/>
          <w:lang w:val="en-GB"/>
        </w:rPr>
        <w:t xml:space="preserve"> sets out the requirements. </w:t>
      </w:r>
      <w:r w:rsidR="00C52399">
        <w:rPr>
          <w:rFonts w:ascii="Avenir Next" w:hAnsi="Avenir Next"/>
          <w:color w:val="808080" w:themeColor="background1" w:themeShade="80"/>
        </w:rPr>
        <w:t>According to the Rules, a</w:t>
      </w:r>
      <w:r w:rsidR="005E3D38" w:rsidRPr="005E3D38">
        <w:rPr>
          <w:rFonts w:ascii="Avenir Next" w:hAnsi="Avenir Next"/>
          <w:color w:val="808080" w:themeColor="background1" w:themeShade="80"/>
        </w:rPr>
        <w:t xml:space="preserve"> removal summons shall be served upon the official liquidator</w:t>
      </w:r>
      <w:r w:rsidR="00C52399">
        <w:rPr>
          <w:rFonts w:ascii="Avenir Next" w:hAnsi="Avenir Next"/>
          <w:color w:val="808080" w:themeColor="background1" w:themeShade="80"/>
        </w:rPr>
        <w:t xml:space="preserve">; </w:t>
      </w:r>
      <w:r w:rsidR="005E3D38" w:rsidRPr="005E3D38">
        <w:rPr>
          <w:rFonts w:ascii="Avenir Next" w:hAnsi="Avenir Next"/>
          <w:color w:val="808080" w:themeColor="background1" w:themeShade="80"/>
        </w:rPr>
        <w:t>each member of the liquidation committee</w:t>
      </w:r>
      <w:r w:rsidR="00C52399">
        <w:rPr>
          <w:rFonts w:ascii="Avenir Next" w:hAnsi="Avenir Next"/>
          <w:color w:val="808080" w:themeColor="background1" w:themeShade="80"/>
        </w:rPr>
        <w:t>, or</w:t>
      </w:r>
      <w:r w:rsidR="005E3D38" w:rsidRPr="005E3D38">
        <w:rPr>
          <w:rFonts w:ascii="Avenir Next" w:hAnsi="Avenir Next"/>
          <w:color w:val="808080" w:themeColor="background1" w:themeShade="80"/>
        </w:rPr>
        <w:t xml:space="preserve"> counsel for the liquidation committee, </w:t>
      </w:r>
      <w:r w:rsidR="00C52399">
        <w:rPr>
          <w:rFonts w:ascii="Avenir Next" w:hAnsi="Avenir Next"/>
          <w:color w:val="808080" w:themeColor="background1" w:themeShade="80"/>
        </w:rPr>
        <w:t>in circumstances where</w:t>
      </w:r>
      <w:r w:rsidR="005E3D38" w:rsidRPr="005E3D38">
        <w:rPr>
          <w:rFonts w:ascii="Avenir Next" w:hAnsi="Avenir Next"/>
          <w:color w:val="808080" w:themeColor="background1" w:themeShade="80"/>
        </w:rPr>
        <w:t xml:space="preserve"> an attorney has been appointed by the liquidation committee with authority to act generally; and such other creditors or contributories as a Court may direct.</w:t>
      </w:r>
      <w:r w:rsidR="005E3D38" w:rsidRPr="005E3D38">
        <w:rPr>
          <w:rFonts w:ascii="Avenir Next" w:hAnsi="Avenir Next"/>
          <w:color w:val="808080" w:themeColor="background1" w:themeShade="80"/>
          <w:lang w:val="en-GB"/>
        </w:rPr>
        <w:t xml:space="preserve"> </w:t>
      </w:r>
    </w:p>
    <w:p w14:paraId="780107E4" w14:textId="77777777" w:rsidR="005E3D38" w:rsidRPr="00486A0B" w:rsidRDefault="005E3D38" w:rsidP="00586B0F">
      <w:pPr>
        <w:pStyle w:val="BodyText"/>
        <w:ind w:firstLine="0"/>
        <w:rPr>
          <w:rFonts w:ascii="Avenir Next" w:hAnsi="Avenir Next"/>
          <w:b/>
          <w:bCs/>
        </w:rPr>
      </w:pP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18EDF8EE" w:rsidR="00586B0F" w:rsidRPr="00486A0B" w:rsidRDefault="008D71FE" w:rsidP="00586B0F">
      <w:pPr>
        <w:pStyle w:val="BodyText"/>
        <w:ind w:firstLine="0"/>
        <w:rPr>
          <w:rFonts w:ascii="Avenir Next" w:hAnsi="Avenir Next"/>
          <w:b/>
          <w:bCs/>
        </w:rPr>
      </w:pPr>
      <w:r>
        <w:rPr>
          <w:rFonts w:ascii="Avenir Next" w:hAnsi="Avenir Next"/>
          <w:color w:val="808080" w:themeColor="background1" w:themeShade="80"/>
        </w:rPr>
        <w:t xml:space="preserve">This would make sense as not all applicants when a company is solvent </w:t>
      </w:r>
      <w:r w:rsidR="00105734">
        <w:rPr>
          <w:rFonts w:ascii="Avenir Next" w:hAnsi="Avenir Next"/>
          <w:color w:val="808080" w:themeColor="background1" w:themeShade="80"/>
        </w:rPr>
        <w:t xml:space="preserve">would </w:t>
      </w:r>
      <w:proofErr w:type="gramStart"/>
      <w:r w:rsidR="00105734">
        <w:rPr>
          <w:rFonts w:ascii="Avenir Next" w:hAnsi="Avenir Next"/>
          <w:color w:val="808080" w:themeColor="background1" w:themeShade="80"/>
        </w:rPr>
        <w:t xml:space="preserve">require </w:t>
      </w:r>
      <w:r>
        <w:rPr>
          <w:rFonts w:ascii="Avenir Next" w:hAnsi="Avenir Next"/>
          <w:color w:val="808080" w:themeColor="background1" w:themeShade="80"/>
        </w:rPr>
        <w:t xml:space="preserve"> </w:t>
      </w:r>
      <w:r w:rsidR="00586B0F" w:rsidRPr="00486A0B">
        <w:rPr>
          <w:rFonts w:ascii="Avenir Next" w:hAnsi="Avenir Next"/>
          <w:color w:val="808080" w:themeColor="background1" w:themeShade="80"/>
        </w:rPr>
        <w:t>[</w:t>
      </w:r>
      <w:proofErr w:type="gramEnd"/>
      <w:r w:rsidR="00586B0F" w:rsidRPr="00486A0B">
        <w:rPr>
          <w:rFonts w:ascii="Avenir Next" w:hAnsi="Avenir Next"/>
          <w:color w:val="808080" w:themeColor="background1" w:themeShade="80"/>
        </w:rPr>
        <w:t>Type your answer here]</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w:t>
      </w:r>
      <w:bookmarkStart w:id="1" w:name="_Hlk151716290"/>
      <w:r w:rsidRPr="00851DAA">
        <w:t xml:space="preserve">impact will the change in solvency have </w:t>
      </w:r>
      <w:r w:rsidR="001A7553">
        <w:t>on</w:t>
      </w:r>
      <w:r w:rsidRPr="00851DAA">
        <w:t xml:space="preserve"> the liquidation committee</w:t>
      </w:r>
      <w:r>
        <w:t>,</w:t>
      </w:r>
      <w:r w:rsidRPr="00851DAA">
        <w:t xml:space="preserve"> assuming one has been constituted</w:t>
      </w:r>
      <w:bookmarkEnd w:id="1"/>
      <w:r w:rsidRPr="00851DAA">
        <w:t>?</w:t>
      </w:r>
      <w:r>
        <w:tab/>
      </w:r>
      <w:r w:rsidRPr="007557B3">
        <w:rPr>
          <w:rFonts w:ascii="Avenir Next Demi Bold" w:hAnsi="Avenir Next Demi Bold"/>
          <w:b/>
          <w:bCs/>
        </w:rPr>
        <w:t>(4)</w:t>
      </w:r>
    </w:p>
    <w:p w14:paraId="66DEB755" w14:textId="0842A812" w:rsidR="00B20DBE" w:rsidRDefault="00B20DBE" w:rsidP="00B20DBE"/>
    <w:p w14:paraId="4A03AF2B" w14:textId="7C6113F3" w:rsidR="002F56C7" w:rsidRDefault="004F4110"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 impact</w:t>
      </w:r>
      <w:r w:rsidRPr="004F4110">
        <w:rPr>
          <w:rFonts w:ascii="Avenir Next" w:hAnsi="Avenir Next"/>
          <w:color w:val="808080" w:themeColor="background1" w:themeShade="80"/>
        </w:rPr>
        <w:t xml:space="preserve"> </w:t>
      </w:r>
      <w:r>
        <w:rPr>
          <w:rFonts w:ascii="Avenir Next" w:hAnsi="Avenir Next"/>
          <w:color w:val="808080" w:themeColor="background1" w:themeShade="80"/>
        </w:rPr>
        <w:t xml:space="preserve">that </w:t>
      </w:r>
      <w:r w:rsidRPr="004F4110">
        <w:rPr>
          <w:rFonts w:ascii="Avenir Next" w:hAnsi="Avenir Next"/>
          <w:color w:val="808080" w:themeColor="background1" w:themeShade="80"/>
        </w:rPr>
        <w:t xml:space="preserve">the change in solvency </w:t>
      </w:r>
      <w:r>
        <w:rPr>
          <w:rFonts w:ascii="Avenir Next" w:hAnsi="Avenir Next"/>
          <w:color w:val="808080" w:themeColor="background1" w:themeShade="80"/>
        </w:rPr>
        <w:t xml:space="preserve">would </w:t>
      </w:r>
      <w:r w:rsidRPr="004F4110">
        <w:rPr>
          <w:rFonts w:ascii="Avenir Next" w:hAnsi="Avenir Next"/>
          <w:color w:val="808080" w:themeColor="background1" w:themeShade="80"/>
        </w:rPr>
        <w:t xml:space="preserve">have on the liquidation committee, </w:t>
      </w:r>
      <w:r>
        <w:rPr>
          <w:rFonts w:ascii="Avenir Next" w:hAnsi="Avenir Next"/>
          <w:color w:val="808080" w:themeColor="background1" w:themeShade="80"/>
        </w:rPr>
        <w:t>where one</w:t>
      </w:r>
      <w:r w:rsidRPr="004F4110">
        <w:rPr>
          <w:rFonts w:ascii="Avenir Next" w:hAnsi="Avenir Next"/>
          <w:color w:val="808080" w:themeColor="background1" w:themeShade="80"/>
        </w:rPr>
        <w:t xml:space="preserve"> has been constituted</w:t>
      </w:r>
      <w:r>
        <w:rPr>
          <w:rFonts w:ascii="Avenir Next" w:hAnsi="Avenir Next"/>
          <w:color w:val="808080" w:themeColor="background1" w:themeShade="80"/>
        </w:rPr>
        <w:t xml:space="preserve">, will have </w:t>
      </w:r>
      <w:proofErr w:type="gramStart"/>
      <w:r>
        <w:rPr>
          <w:rFonts w:ascii="Avenir Next" w:hAnsi="Avenir Next"/>
          <w:color w:val="808080" w:themeColor="background1" w:themeShade="80"/>
        </w:rPr>
        <w:t>effect</w:t>
      </w:r>
      <w:proofErr w:type="gramEnd"/>
      <w:r>
        <w:rPr>
          <w:rFonts w:ascii="Avenir Next" w:hAnsi="Avenir Next"/>
          <w:color w:val="808080" w:themeColor="background1" w:themeShade="80"/>
        </w:rPr>
        <w:t xml:space="preserve"> on meetings called by the liquidator. </w:t>
      </w:r>
      <w:r w:rsidR="00CA1DBF">
        <w:rPr>
          <w:rFonts w:ascii="Avenir Next" w:hAnsi="Avenir Next"/>
          <w:color w:val="808080" w:themeColor="background1" w:themeShade="80"/>
        </w:rPr>
        <w:t xml:space="preserve">Pursuant to the </w:t>
      </w:r>
      <w:r w:rsidR="00CA1DBF" w:rsidRPr="00CA1DBF">
        <w:rPr>
          <w:rFonts w:ascii="Avenir Next" w:hAnsi="Avenir Next"/>
          <w:color w:val="808080" w:themeColor="background1" w:themeShade="80"/>
        </w:rPr>
        <w:t>Companies Winding Up Rules (2023 Consolidation)</w:t>
      </w:r>
      <w:r w:rsidR="00CA1DBF">
        <w:rPr>
          <w:rFonts w:ascii="Avenir Next" w:hAnsi="Avenir Next"/>
          <w:color w:val="808080" w:themeColor="background1" w:themeShade="80"/>
        </w:rPr>
        <w:t xml:space="preserve"> Order 8, r.1(4), </w:t>
      </w:r>
      <w:r>
        <w:rPr>
          <w:rFonts w:ascii="Avenir Next" w:hAnsi="Avenir Next"/>
          <w:color w:val="808080" w:themeColor="background1" w:themeShade="80"/>
        </w:rPr>
        <w:t>i</w:t>
      </w:r>
      <w:r w:rsidR="002F56C7" w:rsidRPr="002F56C7">
        <w:rPr>
          <w:rFonts w:ascii="Avenir Next" w:hAnsi="Avenir Next"/>
          <w:color w:val="808080" w:themeColor="background1" w:themeShade="80"/>
        </w:rPr>
        <w:t>f, and so long as the official liquidator determines that the company should be regarded as insolvent, the official liquidator shall convene meetings of its creditors only.</w:t>
      </w:r>
    </w:p>
    <w:p w14:paraId="05BC55D5" w14:textId="77777777" w:rsidR="002F56C7" w:rsidRDefault="002F56C7" w:rsidP="00B20DBE">
      <w:pPr>
        <w:pStyle w:val="BodyText"/>
        <w:ind w:firstLine="0"/>
        <w:rPr>
          <w:rFonts w:ascii="Avenir Next" w:hAnsi="Avenir Next"/>
          <w:color w:val="808080" w:themeColor="background1" w:themeShade="80"/>
        </w:rPr>
      </w:pPr>
    </w:p>
    <w:p w14:paraId="092C37A3" w14:textId="47AFB3A0" w:rsidR="00B20DBE" w:rsidRPr="00486A0B" w:rsidRDefault="00CA1DBF" w:rsidP="00B20DBE">
      <w:pPr>
        <w:pStyle w:val="BodyText"/>
        <w:ind w:firstLine="0"/>
        <w:rPr>
          <w:rFonts w:ascii="Avenir Next" w:hAnsi="Avenir Next"/>
          <w:b/>
          <w:bCs/>
        </w:rPr>
      </w:pPr>
      <w:r>
        <w:rPr>
          <w:rFonts w:ascii="Avenir Next" w:hAnsi="Avenir Next"/>
          <w:color w:val="808080" w:themeColor="background1" w:themeShade="80"/>
        </w:rPr>
        <w:t>However,</w:t>
      </w:r>
      <w:r w:rsidRPr="00CA1DBF">
        <w:rPr>
          <w:rFonts w:ascii="Avenir Next" w:eastAsia="Times New Roman" w:hAnsi="Avenir Next"/>
          <w:color w:val="808080" w:themeColor="background1" w:themeShade="80"/>
        </w:rPr>
        <w:t xml:space="preserve"> </w:t>
      </w:r>
      <w:r w:rsidRPr="00CA1DBF">
        <w:rPr>
          <w:rFonts w:ascii="Avenir Next" w:hAnsi="Avenir Next"/>
          <w:color w:val="808080" w:themeColor="background1" w:themeShade="80"/>
        </w:rPr>
        <w:t>Order 8, r.1(4)</w:t>
      </w:r>
      <w:r>
        <w:rPr>
          <w:rFonts w:ascii="Avenir Next" w:hAnsi="Avenir Next"/>
          <w:color w:val="808080" w:themeColor="background1" w:themeShade="80"/>
        </w:rPr>
        <w:t xml:space="preserve"> provides that </w:t>
      </w:r>
      <w:r w:rsidR="004F4110" w:rsidRPr="002F56C7">
        <w:rPr>
          <w:rFonts w:ascii="Avenir Next" w:hAnsi="Avenir Next"/>
          <w:color w:val="808080" w:themeColor="background1" w:themeShade="80"/>
        </w:rPr>
        <w:t>if</w:t>
      </w:r>
      <w:r w:rsidR="002F56C7" w:rsidRPr="002F56C7">
        <w:rPr>
          <w:rFonts w:ascii="Avenir Next" w:hAnsi="Avenir Next"/>
          <w:color w:val="808080" w:themeColor="background1" w:themeShade="80"/>
        </w:rPr>
        <w:t>, and so long as the official liquidator determines that the company is solvent, the official liquidator shall convene meetings of its contributories only</w:t>
      </w:r>
      <w:r>
        <w:rPr>
          <w:rFonts w:ascii="Avenir Next" w:hAnsi="Avenir Next"/>
          <w:color w:val="808080" w:themeColor="background1" w:themeShade="80"/>
        </w:rPr>
        <w:t>.</w:t>
      </w:r>
      <w:r w:rsidR="002F56C7" w:rsidRPr="002F56C7">
        <w:rPr>
          <w:rFonts w:ascii="Avenir Next" w:hAnsi="Avenir Next"/>
          <w:color w:val="808080" w:themeColor="background1" w:themeShade="80"/>
        </w:rPr>
        <w:t xml:space="preserve"> </w:t>
      </w:r>
      <w:r w:rsidR="00B20DBE" w:rsidRPr="00486A0B">
        <w:rPr>
          <w:rFonts w:ascii="Avenir Next" w:hAnsi="Avenir Next"/>
          <w:color w:val="808080" w:themeColor="background1" w:themeShade="80"/>
        </w:rPr>
        <w:t>[Type your answer here]</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7787B918" w14:textId="77777777" w:rsidR="00B127AB" w:rsidRDefault="00B127AB"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Order 22, r.1 of the Companies Winding up Rules, “</w:t>
      </w:r>
      <w:r w:rsidRPr="00B127AB">
        <w:rPr>
          <w:rFonts w:ascii="Avenir Next" w:hAnsi="Avenir Next"/>
          <w:color w:val="808080" w:themeColor="background1" w:themeShade="80"/>
        </w:rPr>
        <w:t>As soon as the affairs of the company have been completely wound up the official liquidator shall —</w:t>
      </w:r>
      <w:r w:rsidRPr="00B127AB">
        <w:rPr>
          <w:rFonts w:ascii="Avenir Next" w:hAnsi="Avenir Next"/>
          <w:color w:val="808080" w:themeColor="background1" w:themeShade="80"/>
        </w:rPr>
        <w:t xml:space="preserve"> </w:t>
      </w:r>
    </w:p>
    <w:p w14:paraId="27C2B8A7" w14:textId="77777777" w:rsidR="00B30212" w:rsidRPr="00B30212" w:rsidRDefault="00B127AB" w:rsidP="00B127AB">
      <w:pPr>
        <w:pStyle w:val="BodyText"/>
        <w:numPr>
          <w:ilvl w:val="0"/>
          <w:numId w:val="39"/>
        </w:numPr>
        <w:rPr>
          <w:rFonts w:ascii="Avenir Next" w:hAnsi="Avenir Next"/>
          <w:b/>
          <w:bCs/>
        </w:rPr>
      </w:pPr>
      <w:r w:rsidRPr="00B127AB">
        <w:rPr>
          <w:rFonts w:ascii="Avenir Next" w:hAnsi="Avenir Next"/>
          <w:color w:val="808080" w:themeColor="background1" w:themeShade="80"/>
        </w:rPr>
        <w:t>publish the official liquidator’s final report and accounts in accordance with Order 10, rule 3</w:t>
      </w:r>
      <w:r>
        <w:rPr>
          <w:rFonts w:ascii="Avenir Next" w:hAnsi="Avenir Next"/>
          <w:color w:val="808080" w:themeColor="background1" w:themeShade="80"/>
        </w:rPr>
        <w:t xml:space="preserve"> which requires the liquidators report to be filed with the Court</w:t>
      </w:r>
      <w:r w:rsidR="00782883">
        <w:rPr>
          <w:rFonts w:ascii="Avenir Next" w:hAnsi="Avenir Next"/>
          <w:color w:val="808080" w:themeColor="background1" w:themeShade="80"/>
        </w:rPr>
        <w:t xml:space="preserve">, be sent to the </w:t>
      </w:r>
      <w:r w:rsidR="00782883" w:rsidRPr="00782883">
        <w:rPr>
          <w:rFonts w:ascii="Avenir Next" w:hAnsi="Avenir Next"/>
          <w:color w:val="808080" w:themeColor="background1" w:themeShade="80"/>
        </w:rPr>
        <w:t xml:space="preserve">to the company's creditors by pre-paid post or transmitted to them by facsimile or e-mail and shall be sent to contributories in whatever manner may be required or </w:t>
      </w:r>
      <w:proofErr w:type="spellStart"/>
      <w:r w:rsidR="00782883" w:rsidRPr="00782883">
        <w:rPr>
          <w:rFonts w:ascii="Avenir Next" w:hAnsi="Avenir Next"/>
          <w:color w:val="808080" w:themeColor="background1" w:themeShade="80"/>
        </w:rPr>
        <w:t>authorised</w:t>
      </w:r>
      <w:proofErr w:type="spellEnd"/>
      <w:r w:rsidR="00782883" w:rsidRPr="00782883">
        <w:rPr>
          <w:rFonts w:ascii="Avenir Next" w:hAnsi="Avenir Next"/>
          <w:color w:val="808080" w:themeColor="background1" w:themeShade="80"/>
        </w:rPr>
        <w:t xml:space="preserve"> by the company's articles of association</w:t>
      </w:r>
      <w:r w:rsidR="00B30212">
        <w:rPr>
          <w:rFonts w:ascii="Avenir Next" w:hAnsi="Avenir Next"/>
          <w:color w:val="808080" w:themeColor="background1" w:themeShade="80"/>
        </w:rPr>
        <w:t xml:space="preserve">, except where confidential, the court will give directions. </w:t>
      </w:r>
      <w:r w:rsidRPr="00B127AB">
        <w:rPr>
          <w:rFonts w:ascii="Avenir Next" w:hAnsi="Avenir Next"/>
          <w:color w:val="808080" w:themeColor="background1" w:themeShade="80"/>
        </w:rPr>
        <w:t xml:space="preserve"> </w:t>
      </w:r>
      <w:r w:rsidR="00B30212" w:rsidRPr="00B30212">
        <w:rPr>
          <w:rFonts w:ascii="Avenir Next" w:hAnsi="Avenir Next"/>
          <w:color w:val="808080" w:themeColor="background1" w:themeShade="80"/>
        </w:rPr>
        <w:t>In the case of a company which carried on a regulated business or was put into liquidation upon the petition of the Authority, the official liquidator shall send a copy of every report and accounts to the Authority</w:t>
      </w:r>
      <w:r w:rsidR="00B30212">
        <w:rPr>
          <w:rFonts w:ascii="Avenir Next" w:hAnsi="Avenir Next"/>
          <w:color w:val="808080" w:themeColor="background1" w:themeShade="80"/>
        </w:rPr>
        <w:t>. Reports may also be published on a website.</w:t>
      </w:r>
    </w:p>
    <w:p w14:paraId="226FB086" w14:textId="77777777" w:rsidR="00B30212" w:rsidRPr="00B30212" w:rsidRDefault="00B30212" w:rsidP="00B30212">
      <w:pPr>
        <w:pStyle w:val="BodyText"/>
        <w:ind w:left="720" w:firstLine="0"/>
        <w:rPr>
          <w:rFonts w:ascii="Avenir Next" w:hAnsi="Avenir Next"/>
          <w:b/>
          <w:bCs/>
        </w:rPr>
      </w:pPr>
    </w:p>
    <w:p w14:paraId="6A65DF46" w14:textId="77777777" w:rsidR="004F4110" w:rsidRPr="004F4110" w:rsidRDefault="00B30212" w:rsidP="00B127AB">
      <w:pPr>
        <w:pStyle w:val="BodyText"/>
        <w:numPr>
          <w:ilvl w:val="0"/>
          <w:numId w:val="39"/>
        </w:numPr>
        <w:rPr>
          <w:rFonts w:ascii="Avenir Next" w:hAnsi="Avenir Next"/>
          <w:b/>
          <w:bCs/>
        </w:rPr>
      </w:pPr>
      <w:r w:rsidRPr="00B30212">
        <w:rPr>
          <w:rFonts w:ascii="Avenir Next" w:hAnsi="Avenir Next"/>
          <w:color w:val="808080" w:themeColor="background1" w:themeShade="80"/>
        </w:rPr>
        <w:t>apply to the Court for an order under section 152 that the company be dissolved.</w:t>
      </w:r>
      <w:r>
        <w:rPr>
          <w:rFonts w:ascii="Avenir Next" w:hAnsi="Avenir Next"/>
          <w:color w:val="808080" w:themeColor="background1" w:themeShade="80"/>
        </w:rPr>
        <w:t xml:space="preserve"> Pursuant to section 152 of the Companies Act </w:t>
      </w:r>
      <w:r w:rsidR="00852542">
        <w:rPr>
          <w:rFonts w:ascii="Avenir Next" w:hAnsi="Avenir Next"/>
          <w:color w:val="808080" w:themeColor="background1" w:themeShade="80"/>
        </w:rPr>
        <w:t xml:space="preserve">the Official liquidator is required to </w:t>
      </w:r>
      <w:r w:rsidR="00852542" w:rsidRPr="00852542">
        <w:rPr>
          <w:rFonts w:ascii="Avenir Next" w:hAnsi="Avenir Next"/>
          <w:color w:val="808080" w:themeColor="background1" w:themeShade="80"/>
        </w:rPr>
        <w:t>file the order for dissolution with the Registrar</w:t>
      </w:r>
      <w:r w:rsidR="00852542">
        <w:rPr>
          <w:rFonts w:ascii="Avenir Next" w:hAnsi="Avenir Next"/>
          <w:color w:val="808080" w:themeColor="background1" w:themeShade="80"/>
        </w:rPr>
        <w:t>; and should the official liquidator f</w:t>
      </w:r>
      <w:r w:rsidR="00852542" w:rsidRPr="00852542">
        <w:rPr>
          <w:rFonts w:ascii="Avenir Next" w:hAnsi="Avenir Next"/>
          <w:color w:val="808080" w:themeColor="background1" w:themeShade="80"/>
        </w:rPr>
        <w:t xml:space="preserve">ail to file the order for dissolution with the Registrar within fourteen days from the date, upon which it was perfected, </w:t>
      </w:r>
      <w:r w:rsidR="00852542">
        <w:rPr>
          <w:rFonts w:ascii="Avenir Next" w:hAnsi="Avenir Next"/>
          <w:color w:val="808080" w:themeColor="background1" w:themeShade="80"/>
        </w:rPr>
        <w:t xml:space="preserve">he </w:t>
      </w:r>
      <w:r w:rsidR="00852542" w:rsidRPr="00852542">
        <w:rPr>
          <w:rFonts w:ascii="Avenir Next" w:hAnsi="Avenir Next"/>
          <w:color w:val="808080" w:themeColor="background1" w:themeShade="80"/>
        </w:rPr>
        <w:t>commits an offence.</w:t>
      </w:r>
    </w:p>
    <w:p w14:paraId="61337D55" w14:textId="77777777" w:rsidR="004F4110" w:rsidRDefault="004F4110" w:rsidP="004F4110">
      <w:pPr>
        <w:pStyle w:val="ListParagraph"/>
        <w:rPr>
          <w:rFonts w:ascii="Avenir Next" w:hAnsi="Avenir Next"/>
          <w:color w:val="808080" w:themeColor="background1" w:themeShade="80"/>
        </w:rPr>
      </w:pPr>
    </w:p>
    <w:p w14:paraId="52B176B8" w14:textId="788E6F05" w:rsidR="00B20DBE" w:rsidRPr="00486A0B" w:rsidRDefault="006F1228" w:rsidP="00B127AB">
      <w:pPr>
        <w:pStyle w:val="BodyText"/>
        <w:numPr>
          <w:ilvl w:val="0"/>
          <w:numId w:val="39"/>
        </w:numPr>
        <w:rPr>
          <w:rFonts w:ascii="Avenir Next" w:hAnsi="Avenir Next"/>
          <w:b/>
          <w:bCs/>
        </w:rPr>
      </w:pPr>
      <w:r>
        <w:rPr>
          <w:rFonts w:ascii="Avenir Next" w:hAnsi="Avenir Next"/>
          <w:color w:val="808080" w:themeColor="background1" w:themeShade="80"/>
        </w:rPr>
        <w:t xml:space="preserve">Under Order 22, r.1(3) within 14 days prior to the date of the </w:t>
      </w:r>
      <w:proofErr w:type="gramStart"/>
      <w:r>
        <w:rPr>
          <w:rFonts w:ascii="Avenir Next" w:hAnsi="Avenir Next"/>
          <w:color w:val="808080" w:themeColor="background1" w:themeShade="80"/>
        </w:rPr>
        <w:t xml:space="preserve">hearing, </w:t>
      </w:r>
      <w:r w:rsidR="004F4110">
        <w:rPr>
          <w:rFonts w:ascii="Avenir Next" w:hAnsi="Avenir Next"/>
          <w:color w:val="808080" w:themeColor="background1" w:themeShade="80"/>
        </w:rPr>
        <w:t xml:space="preserve"> the</w:t>
      </w:r>
      <w:proofErr w:type="gramEnd"/>
      <w:r w:rsidR="004F4110">
        <w:rPr>
          <w:rFonts w:ascii="Avenir Next" w:hAnsi="Avenir Next"/>
          <w:color w:val="808080" w:themeColor="background1" w:themeShade="80"/>
        </w:rPr>
        <w:t xml:space="preserve"> </w:t>
      </w:r>
      <w:r w:rsidR="004F4110" w:rsidRPr="004F4110">
        <w:rPr>
          <w:rFonts w:ascii="Avenir Next" w:hAnsi="Avenir Next"/>
          <w:color w:val="808080" w:themeColor="background1" w:themeShade="80"/>
        </w:rPr>
        <w:t xml:space="preserve">official liquidator </w:t>
      </w:r>
      <w:r w:rsidR="004F4110">
        <w:rPr>
          <w:rFonts w:ascii="Avenir Next" w:hAnsi="Avenir Next"/>
          <w:color w:val="808080" w:themeColor="background1" w:themeShade="80"/>
        </w:rPr>
        <w:t>to</w:t>
      </w:r>
      <w:r w:rsidR="004F4110" w:rsidRPr="004F4110">
        <w:rPr>
          <w:rFonts w:ascii="Avenir Next" w:hAnsi="Avenir Next"/>
          <w:color w:val="808080" w:themeColor="background1" w:themeShade="80"/>
        </w:rPr>
        <w:t xml:space="preserve"> publish a notice of the hearing of the application in one or more newspapers circulating in a country or countries in which the company appears most likely to have creditors</w:t>
      </w:r>
      <w:r>
        <w:rPr>
          <w:rFonts w:ascii="Avenir Next" w:hAnsi="Avenir Next"/>
          <w:color w:val="808080" w:themeColor="background1" w:themeShade="80"/>
        </w:rPr>
        <w:t>.</w:t>
      </w:r>
      <w:r w:rsidR="004F4110" w:rsidRPr="004F4110">
        <w:rPr>
          <w:rFonts w:ascii="Avenir Next" w:hAnsi="Avenir Next"/>
          <w:color w:val="808080" w:themeColor="background1" w:themeShade="80"/>
        </w:rPr>
        <w:t xml:space="preserve"> </w:t>
      </w:r>
      <w:r w:rsidR="00B20DBE" w:rsidRPr="00486A0B">
        <w:rPr>
          <w:rFonts w:ascii="Avenir Next" w:hAnsi="Avenir Next"/>
          <w:color w:val="808080" w:themeColor="background1" w:themeShade="80"/>
        </w:rPr>
        <w:t>[Type your answer here]</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lastRenderedPageBreak/>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326CF29F" w14:textId="328F0BD8" w:rsidR="00810F97" w:rsidRDefault="00852542"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102(1) of the </w:t>
      </w:r>
      <w:r w:rsidRPr="00852542">
        <w:rPr>
          <w:rFonts w:ascii="Avenir Next" w:hAnsi="Avenir Next"/>
          <w:color w:val="808080" w:themeColor="background1" w:themeShade="80"/>
        </w:rPr>
        <w:t>Companies Act (2023 Revision)</w:t>
      </w:r>
      <w:r>
        <w:rPr>
          <w:rFonts w:ascii="Avenir Next" w:hAnsi="Avenir Next"/>
          <w:color w:val="808080" w:themeColor="background1" w:themeShade="80"/>
        </w:rPr>
        <w:t xml:space="preserve">, Official liquidators are empowered to investigate whether </w:t>
      </w:r>
      <w:r w:rsidRPr="00852542">
        <w:rPr>
          <w:rFonts w:ascii="Avenir Next" w:hAnsi="Avenir Next"/>
          <w:color w:val="808080" w:themeColor="background1" w:themeShade="80"/>
        </w:rPr>
        <w:t xml:space="preserve">the company failed and if so, the causes of the failure; and generally, to investigate the promotion, business, </w:t>
      </w:r>
      <w:proofErr w:type="gramStart"/>
      <w:r w:rsidRPr="00852542">
        <w:rPr>
          <w:rFonts w:ascii="Avenir Next" w:hAnsi="Avenir Next"/>
          <w:color w:val="808080" w:themeColor="background1" w:themeShade="80"/>
        </w:rPr>
        <w:t>dealings</w:t>
      </w:r>
      <w:proofErr w:type="gramEnd"/>
      <w:r w:rsidRPr="00852542">
        <w:rPr>
          <w:rFonts w:ascii="Avenir Next" w:hAnsi="Avenir Next"/>
          <w:color w:val="808080" w:themeColor="background1" w:themeShade="80"/>
        </w:rPr>
        <w:t xml:space="preserve"> and affairs of the company, and to make such report, if any, to the court as the liquidator thinks fit.</w:t>
      </w:r>
      <w:r w:rsidRPr="00852542">
        <w:rPr>
          <w:rFonts w:ascii="Avenir Next" w:hAnsi="Avenir Next"/>
          <w:color w:val="808080" w:themeColor="background1" w:themeShade="80"/>
        </w:rPr>
        <w:t xml:space="preserve"> </w:t>
      </w:r>
      <w:r w:rsidR="00810F97">
        <w:rPr>
          <w:rFonts w:ascii="Avenir Next" w:hAnsi="Avenir Next"/>
          <w:color w:val="808080" w:themeColor="background1" w:themeShade="80"/>
        </w:rPr>
        <w:t xml:space="preserve">Where a liquidator obtains directions of the Court the liquidator will be empowered to </w:t>
      </w:r>
      <w:r w:rsidR="00810F97" w:rsidRPr="00810F97">
        <w:rPr>
          <w:rFonts w:ascii="Avenir Next" w:hAnsi="Avenir Next"/>
          <w:color w:val="808080" w:themeColor="background1" w:themeShade="80"/>
        </w:rPr>
        <w:t>assist the Authority and the Royal Cayman Islands Police Service to investigate the conduct of persons referred to in section 101(3)</w:t>
      </w:r>
      <w:r w:rsidR="00810F97">
        <w:rPr>
          <w:rFonts w:ascii="Avenir Next" w:hAnsi="Avenir Next"/>
          <w:color w:val="808080" w:themeColor="background1" w:themeShade="80"/>
        </w:rPr>
        <w:t xml:space="preserve"> namely. Those persons under section 103 are those who:</w:t>
      </w:r>
    </w:p>
    <w:p w14:paraId="5A047393" w14:textId="77777777" w:rsidR="00810F97" w:rsidRDefault="00810F97" w:rsidP="00ED248F">
      <w:pPr>
        <w:pStyle w:val="BodyText"/>
        <w:ind w:firstLine="0"/>
        <w:rPr>
          <w:rFonts w:ascii="Avenir Next" w:hAnsi="Avenir Next"/>
          <w:color w:val="808080" w:themeColor="background1" w:themeShade="80"/>
        </w:rPr>
      </w:pPr>
    </w:p>
    <w:p w14:paraId="692831B3" w14:textId="77777777" w:rsidR="00810F97" w:rsidRDefault="00810F97" w:rsidP="00ED248F">
      <w:pPr>
        <w:pStyle w:val="BodyText"/>
        <w:ind w:firstLine="0"/>
        <w:rPr>
          <w:rFonts w:ascii="Avenir Next" w:hAnsi="Avenir Next"/>
          <w:color w:val="808080" w:themeColor="background1" w:themeShade="80"/>
        </w:rPr>
      </w:pPr>
      <w:r w:rsidRPr="00810F97">
        <w:rPr>
          <w:rFonts w:ascii="Avenir Next" w:hAnsi="Avenir Next"/>
          <w:color w:val="808080" w:themeColor="background1" w:themeShade="80"/>
        </w:rPr>
        <w:t xml:space="preserve">(a) has made or concurred with the statement of </w:t>
      </w:r>
      <w:proofErr w:type="gramStart"/>
      <w:r w:rsidRPr="00810F97">
        <w:rPr>
          <w:rFonts w:ascii="Avenir Next" w:hAnsi="Avenir Next"/>
          <w:color w:val="808080" w:themeColor="background1" w:themeShade="80"/>
        </w:rPr>
        <w:t>affairs;</w:t>
      </w:r>
      <w:proofErr w:type="gramEnd"/>
      <w:r w:rsidRPr="00810F97">
        <w:rPr>
          <w:rFonts w:ascii="Avenir Next" w:hAnsi="Avenir Next"/>
          <w:color w:val="808080" w:themeColor="background1" w:themeShade="80"/>
        </w:rPr>
        <w:t xml:space="preserve"> </w:t>
      </w:r>
    </w:p>
    <w:p w14:paraId="2B78A1AE" w14:textId="77777777" w:rsidR="00810F97" w:rsidRDefault="00810F97" w:rsidP="00ED248F">
      <w:pPr>
        <w:pStyle w:val="BodyText"/>
        <w:ind w:firstLine="0"/>
        <w:rPr>
          <w:rFonts w:ascii="Avenir Next" w:hAnsi="Avenir Next"/>
          <w:color w:val="808080" w:themeColor="background1" w:themeShade="80"/>
        </w:rPr>
      </w:pPr>
      <w:r w:rsidRPr="00810F97">
        <w:rPr>
          <w:rFonts w:ascii="Avenir Next" w:hAnsi="Avenir Next"/>
          <w:color w:val="808080" w:themeColor="background1" w:themeShade="80"/>
        </w:rPr>
        <w:t xml:space="preserve">(b) is or has been a director or officer of the </w:t>
      </w:r>
      <w:proofErr w:type="gramStart"/>
      <w:r w:rsidRPr="00810F97">
        <w:rPr>
          <w:rFonts w:ascii="Avenir Next" w:hAnsi="Avenir Next"/>
          <w:color w:val="808080" w:themeColor="background1" w:themeShade="80"/>
        </w:rPr>
        <w:t>company;</w:t>
      </w:r>
      <w:proofErr w:type="gramEnd"/>
      <w:r w:rsidRPr="00810F97">
        <w:rPr>
          <w:rFonts w:ascii="Avenir Next" w:hAnsi="Avenir Next"/>
          <w:color w:val="808080" w:themeColor="background1" w:themeShade="80"/>
        </w:rPr>
        <w:t xml:space="preserve"> </w:t>
      </w:r>
    </w:p>
    <w:p w14:paraId="0B7EEE3B" w14:textId="77777777" w:rsidR="00810F97" w:rsidRDefault="00810F97" w:rsidP="00ED248F">
      <w:pPr>
        <w:pStyle w:val="BodyText"/>
        <w:ind w:firstLine="0"/>
        <w:rPr>
          <w:rFonts w:ascii="Avenir Next" w:hAnsi="Avenir Next"/>
          <w:color w:val="808080" w:themeColor="background1" w:themeShade="80"/>
        </w:rPr>
      </w:pPr>
      <w:r w:rsidRPr="00810F97">
        <w:rPr>
          <w:rFonts w:ascii="Avenir Next" w:hAnsi="Avenir Next"/>
          <w:color w:val="808080" w:themeColor="background1" w:themeShade="80"/>
        </w:rPr>
        <w:t xml:space="preserve">(c) is or was a professional service provider to the </w:t>
      </w:r>
      <w:proofErr w:type="gramStart"/>
      <w:r w:rsidRPr="00810F97">
        <w:rPr>
          <w:rFonts w:ascii="Avenir Next" w:hAnsi="Avenir Next"/>
          <w:color w:val="808080" w:themeColor="background1" w:themeShade="80"/>
        </w:rPr>
        <w:t>company;</w:t>
      </w:r>
      <w:proofErr w:type="gramEnd"/>
      <w:r w:rsidRPr="00810F97">
        <w:rPr>
          <w:rFonts w:ascii="Avenir Next" w:hAnsi="Avenir Next"/>
          <w:color w:val="808080" w:themeColor="background1" w:themeShade="80"/>
        </w:rPr>
        <w:t xml:space="preserve"> </w:t>
      </w:r>
    </w:p>
    <w:p w14:paraId="734AF766" w14:textId="77777777" w:rsidR="00810F97" w:rsidRDefault="00810F97" w:rsidP="00ED248F">
      <w:pPr>
        <w:pStyle w:val="BodyText"/>
        <w:ind w:firstLine="0"/>
        <w:rPr>
          <w:rFonts w:ascii="Avenir Next" w:hAnsi="Avenir Next"/>
          <w:color w:val="808080" w:themeColor="background1" w:themeShade="80"/>
        </w:rPr>
      </w:pPr>
      <w:r w:rsidRPr="00810F97">
        <w:rPr>
          <w:rFonts w:ascii="Avenir Next" w:hAnsi="Avenir Next"/>
          <w:color w:val="808080" w:themeColor="background1" w:themeShade="80"/>
        </w:rPr>
        <w:t xml:space="preserve">(d) has acted as a controller, advisor or liquidator of the company or receiver or manager of its </w:t>
      </w:r>
      <w:proofErr w:type="gramStart"/>
      <w:r w:rsidRPr="00810F97">
        <w:rPr>
          <w:rFonts w:ascii="Avenir Next" w:hAnsi="Avenir Next"/>
          <w:color w:val="808080" w:themeColor="background1" w:themeShade="80"/>
        </w:rPr>
        <w:t>property;</w:t>
      </w:r>
      <w:proofErr w:type="gramEnd"/>
      <w:r w:rsidRPr="00810F97">
        <w:rPr>
          <w:rFonts w:ascii="Avenir Next" w:hAnsi="Avenir Next"/>
          <w:color w:val="808080" w:themeColor="background1" w:themeShade="80"/>
        </w:rPr>
        <w:t xml:space="preserve"> </w:t>
      </w:r>
    </w:p>
    <w:p w14:paraId="7F57071B" w14:textId="156FE400" w:rsidR="00D44BFA" w:rsidRPr="00486A0B" w:rsidRDefault="00810F97" w:rsidP="00ED248F">
      <w:pPr>
        <w:pStyle w:val="BodyText"/>
        <w:ind w:firstLine="0"/>
        <w:rPr>
          <w:rFonts w:ascii="Avenir Next" w:hAnsi="Avenir Next"/>
          <w:b/>
          <w:bCs/>
        </w:rPr>
      </w:pPr>
      <w:r w:rsidRPr="00810F97">
        <w:rPr>
          <w:rFonts w:ascii="Avenir Next" w:hAnsi="Avenir Next"/>
          <w:color w:val="808080" w:themeColor="background1" w:themeShade="80"/>
        </w:rPr>
        <w:t>(e) not being a person falling within paragraphs (a) to (c), is or has been concerned or has taken part in the promotion, or management of the company, and such person is referred to in this section as the “relevant person”.</w:t>
      </w:r>
      <w:r>
        <w:rPr>
          <w:rFonts w:ascii="Avenir Next" w:hAnsi="Avenir Next"/>
          <w:color w:val="808080" w:themeColor="background1" w:themeShade="80"/>
        </w:rPr>
        <w:t xml:space="preserve"> And p</w:t>
      </w:r>
      <w:r w:rsidRPr="00810F97">
        <w:rPr>
          <w:rFonts w:ascii="Avenir Next" w:hAnsi="Avenir Next"/>
          <w:color w:val="808080" w:themeColor="background1" w:themeShade="80"/>
        </w:rPr>
        <w:t>ursuant to section 102(1)</w:t>
      </w:r>
      <w:r>
        <w:rPr>
          <w:rFonts w:ascii="Avenir Next" w:hAnsi="Avenir Next"/>
          <w:color w:val="808080" w:themeColor="background1" w:themeShade="80"/>
        </w:rPr>
        <w:t xml:space="preserve"> the liquidator may</w:t>
      </w:r>
      <w:r w:rsidRPr="00810F97">
        <w:rPr>
          <w:rFonts w:ascii="Avenir Next" w:hAnsi="Avenir Next"/>
          <w:color w:val="808080" w:themeColor="background1" w:themeShade="80"/>
        </w:rPr>
        <w:t xml:space="preserve"> institute and conduct a criminal prosecution of persons referred to in section 101(3)</w:t>
      </w:r>
      <w:r>
        <w:rPr>
          <w:rFonts w:ascii="Avenir Next" w:hAnsi="Avenir Next"/>
          <w:color w:val="808080" w:themeColor="background1" w:themeShade="80"/>
        </w:rPr>
        <w: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w:t>
      </w:r>
      <w:proofErr w:type="gramStart"/>
      <w:r w:rsidRPr="00851DAA">
        <w:t>a section</w:t>
      </w:r>
      <w:proofErr w:type="gramEnd"/>
      <w:r w:rsidRPr="00851DAA">
        <w:t xml:space="preserve">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68486D63" w:rsidR="00D44BFA" w:rsidRPr="00486A0B" w:rsidRDefault="00253851" w:rsidP="00D44BFA">
      <w:pPr>
        <w:pStyle w:val="BodyText"/>
        <w:ind w:firstLine="0"/>
        <w:rPr>
          <w:rFonts w:ascii="Avenir Next" w:hAnsi="Avenir Next"/>
          <w:b/>
          <w:bCs/>
        </w:rPr>
      </w:pPr>
      <w:r>
        <w:rPr>
          <w:rFonts w:ascii="Avenir Next" w:hAnsi="Avenir Next"/>
          <w:color w:val="808080" w:themeColor="background1" w:themeShade="80"/>
        </w:rPr>
        <w:t>F</w:t>
      </w:r>
      <w:r w:rsidRPr="00253851">
        <w:rPr>
          <w:rFonts w:ascii="Avenir Next" w:hAnsi="Avenir Next"/>
          <w:color w:val="808080" w:themeColor="background1" w:themeShade="80"/>
        </w:rPr>
        <w:t xml:space="preserve">or the purposes of </w:t>
      </w:r>
      <w:proofErr w:type="gramStart"/>
      <w:r w:rsidRPr="00253851">
        <w:rPr>
          <w:rFonts w:ascii="Avenir Next" w:hAnsi="Avenir Next"/>
          <w:color w:val="808080" w:themeColor="background1" w:themeShade="80"/>
        </w:rPr>
        <w:t>a section</w:t>
      </w:r>
      <w:proofErr w:type="gramEnd"/>
      <w:r w:rsidRPr="00253851">
        <w:rPr>
          <w:rFonts w:ascii="Avenir Next" w:hAnsi="Avenir Next"/>
          <w:color w:val="808080" w:themeColor="background1" w:themeShade="80"/>
        </w:rPr>
        <w:t xml:space="preserve"> 101 of the Companies Act (2023 Revision) notice served by a liquidator </w:t>
      </w:r>
      <w:r w:rsidR="006F1228">
        <w:rPr>
          <w:rFonts w:ascii="Avenir Next" w:hAnsi="Avenir Next"/>
          <w:color w:val="808080" w:themeColor="background1" w:themeShade="80"/>
        </w:rPr>
        <w:t>for the purpose of procuring</w:t>
      </w:r>
      <w:r w:rsidRPr="00253851">
        <w:rPr>
          <w:rFonts w:ascii="Avenir Next" w:hAnsi="Avenir Next"/>
          <w:color w:val="808080" w:themeColor="background1" w:themeShade="80"/>
        </w:rPr>
        <w:t xml:space="preserve"> a statement of affairs from persons listed in section 101(3)</w:t>
      </w:r>
      <w:r>
        <w:rPr>
          <w:rFonts w:ascii="Avenir Next" w:hAnsi="Avenir Next"/>
          <w:color w:val="808080" w:themeColor="background1" w:themeShade="80"/>
        </w:rPr>
        <w:t xml:space="preserve">, the “relevant date” means the commencement of the winding up. </w:t>
      </w:r>
      <w:r w:rsidR="006F1228">
        <w:rPr>
          <w:rFonts w:ascii="Avenir Next" w:hAnsi="Avenir Next"/>
          <w:color w:val="808080" w:themeColor="background1" w:themeShade="80"/>
        </w:rPr>
        <w:t>However, under certain circumstances, this may be an earlier date (as per</w:t>
      </w:r>
      <w:r>
        <w:rPr>
          <w:rFonts w:ascii="Avenir Next" w:hAnsi="Avenir Next"/>
          <w:color w:val="808080" w:themeColor="background1" w:themeShade="80"/>
        </w:rPr>
        <w:t xml:space="preserve"> section 100(1) , </w:t>
      </w:r>
      <w:r w:rsidR="006F1228">
        <w:rPr>
          <w:rFonts w:ascii="Avenir Next" w:hAnsi="Avenir Next"/>
          <w:color w:val="808080" w:themeColor="background1" w:themeShade="80"/>
        </w:rPr>
        <w:t>where prior to</w:t>
      </w:r>
      <w:r>
        <w:rPr>
          <w:rFonts w:ascii="Avenir Next" w:hAnsi="Avenir Next"/>
          <w:color w:val="808080" w:themeColor="background1" w:themeShade="80"/>
        </w:rPr>
        <w:t xml:space="preserve"> the presentation of a petition for winding up of a company by the court</w:t>
      </w:r>
      <w:r w:rsidR="00DC7D85">
        <w:rPr>
          <w:rFonts w:ascii="Avenir Next" w:hAnsi="Avenir Next"/>
          <w:color w:val="808080" w:themeColor="background1" w:themeShade="80"/>
        </w:rPr>
        <w:t xml:space="preserve">, </w:t>
      </w:r>
      <w:r w:rsidR="00E56E20">
        <w:rPr>
          <w:rFonts w:ascii="Avenir Next" w:hAnsi="Avenir Next"/>
          <w:color w:val="808080" w:themeColor="background1" w:themeShade="80"/>
        </w:rPr>
        <w:t>1)</w:t>
      </w:r>
      <w:r w:rsidR="00DC7D85">
        <w:rPr>
          <w:rFonts w:ascii="Avenir Next" w:hAnsi="Avenir Next"/>
          <w:color w:val="808080" w:themeColor="background1" w:themeShade="80"/>
        </w:rPr>
        <w:t xml:space="preserve"> a resolution </w:t>
      </w:r>
      <w:r w:rsidR="006F1228">
        <w:rPr>
          <w:rFonts w:ascii="Avenir Next" w:hAnsi="Avenir Next"/>
          <w:color w:val="808080" w:themeColor="background1" w:themeShade="80"/>
        </w:rPr>
        <w:t>has been</w:t>
      </w:r>
      <w:r w:rsidR="00DC7D85">
        <w:rPr>
          <w:rFonts w:ascii="Avenir Next" w:hAnsi="Avenir Next"/>
          <w:color w:val="808080" w:themeColor="background1" w:themeShade="80"/>
        </w:rPr>
        <w:t xml:space="preserve"> passed by the company for voluntary winding up; </w:t>
      </w:r>
      <w:r w:rsidR="00E56E20">
        <w:rPr>
          <w:rFonts w:ascii="Avenir Next" w:hAnsi="Avenir Next"/>
          <w:color w:val="808080" w:themeColor="background1" w:themeShade="80"/>
        </w:rPr>
        <w:t>2)</w:t>
      </w:r>
      <w:r w:rsidR="00DC7D85">
        <w:rPr>
          <w:rFonts w:ascii="Avenir Next" w:hAnsi="Avenir Next"/>
          <w:color w:val="808080" w:themeColor="background1" w:themeShade="80"/>
        </w:rPr>
        <w:t xml:space="preserve"> </w:t>
      </w:r>
      <w:r w:rsidR="006F1228">
        <w:rPr>
          <w:rFonts w:ascii="Avenir Next" w:hAnsi="Avenir Next"/>
          <w:color w:val="808080" w:themeColor="background1" w:themeShade="80"/>
        </w:rPr>
        <w:t>where a period has been</w:t>
      </w:r>
      <w:r w:rsidR="00DC7D85">
        <w:rPr>
          <w:rFonts w:ascii="Avenir Next" w:hAnsi="Avenir Next"/>
          <w:color w:val="808080" w:themeColor="background1" w:themeShade="80"/>
        </w:rPr>
        <w:t xml:space="preserve"> fixed for the duration of the company by the Articles of Association has expired, </w:t>
      </w:r>
      <w:r w:rsidR="00E56E20">
        <w:rPr>
          <w:rFonts w:ascii="Avenir Next" w:hAnsi="Avenir Next"/>
          <w:color w:val="808080" w:themeColor="background1" w:themeShade="80"/>
        </w:rPr>
        <w:t>3)</w:t>
      </w:r>
      <w:r w:rsidR="00DC7D85">
        <w:rPr>
          <w:rFonts w:ascii="Avenir Next" w:hAnsi="Avenir Next"/>
          <w:color w:val="808080" w:themeColor="background1" w:themeShade="80"/>
        </w:rPr>
        <w:t xml:space="preserve"> an event </w:t>
      </w:r>
      <w:r w:rsidR="00A11BF4">
        <w:rPr>
          <w:rFonts w:ascii="Avenir Next" w:hAnsi="Avenir Next"/>
          <w:color w:val="808080" w:themeColor="background1" w:themeShade="80"/>
        </w:rPr>
        <w:t>occasioning</w:t>
      </w:r>
      <w:r w:rsidR="00DC7D85">
        <w:rPr>
          <w:rFonts w:ascii="Avenir Next" w:hAnsi="Avenir Next"/>
          <w:color w:val="808080" w:themeColor="background1" w:themeShade="80"/>
        </w:rPr>
        <w:t xml:space="preserve"> the requirement to wind up the company has occurred </w:t>
      </w:r>
      <w:r w:rsidR="00E56E20">
        <w:rPr>
          <w:rFonts w:ascii="Avenir Next" w:hAnsi="Avenir Next"/>
          <w:color w:val="808080" w:themeColor="background1" w:themeShade="80"/>
        </w:rPr>
        <w:t xml:space="preserve">in the articles of association has occurred, or 4) </w:t>
      </w:r>
      <w:r w:rsidR="00A11BF4">
        <w:rPr>
          <w:rFonts w:ascii="Avenir Next" w:hAnsi="Avenir Next"/>
          <w:color w:val="808080" w:themeColor="background1" w:themeShade="80"/>
        </w:rPr>
        <w:t>and where a</w:t>
      </w:r>
      <w:r w:rsidR="00E56E20">
        <w:rPr>
          <w:rFonts w:ascii="Avenir Next" w:hAnsi="Avenir Next"/>
          <w:color w:val="808080" w:themeColor="background1" w:themeShade="80"/>
        </w:rPr>
        <w:t xml:space="preserve"> restructuring officer has been appointed,</w:t>
      </w:r>
      <w:r w:rsidR="00A11BF4">
        <w:rPr>
          <w:rFonts w:ascii="Avenir Next" w:hAnsi="Avenir Next"/>
          <w:color w:val="808080" w:themeColor="background1" w:themeShade="80"/>
        </w:rPr>
        <w:t xml:space="preserve"> (as per (91B or 91C)</w:t>
      </w:r>
      <w:r w:rsidR="00E56E20">
        <w:rPr>
          <w:rFonts w:ascii="Avenir Next" w:hAnsi="Avenir Next"/>
          <w:color w:val="808080" w:themeColor="background1" w:themeShade="80"/>
        </w:rPr>
        <w:t xml:space="preserve"> then the winding up </w:t>
      </w:r>
      <w:r w:rsidR="00A11BF4">
        <w:rPr>
          <w:rFonts w:ascii="Avenir Next" w:hAnsi="Avenir Next"/>
          <w:color w:val="808080" w:themeColor="background1" w:themeShade="80"/>
        </w:rPr>
        <w:t>will be considered to</w:t>
      </w:r>
      <w:r w:rsidR="00E56E20">
        <w:rPr>
          <w:rFonts w:ascii="Avenir Next" w:hAnsi="Avenir Next"/>
          <w:color w:val="808080" w:themeColor="background1" w:themeShade="80"/>
        </w:rPr>
        <w:t xml:space="preserve"> have </w:t>
      </w:r>
      <w:r w:rsidR="00A11BF4">
        <w:rPr>
          <w:rFonts w:ascii="Avenir Next" w:hAnsi="Avenir Next"/>
          <w:color w:val="808080" w:themeColor="background1" w:themeShade="80"/>
        </w:rPr>
        <w:t>started</w:t>
      </w:r>
      <w:r w:rsidR="00E56E20">
        <w:rPr>
          <w:rFonts w:ascii="Avenir Next" w:hAnsi="Avenir Next"/>
          <w:color w:val="808080" w:themeColor="background1" w:themeShade="80"/>
        </w:rPr>
        <w:t xml:space="preserve"> at the time of the relevant </w:t>
      </w:r>
      <w:r w:rsidR="00A11BF4" w:rsidRPr="00A11BF4">
        <w:rPr>
          <w:rFonts w:ascii="Avenir Next" w:hAnsi="Avenir Next"/>
          <w:color w:val="808080" w:themeColor="background1" w:themeShade="80"/>
        </w:rPr>
        <w:t>or the date of the presentation of the petition to appoint a restructuring officer pursuant to section 91B.</w:t>
      </w:r>
      <w:r w:rsidR="00E56E20">
        <w:rPr>
          <w:rFonts w:ascii="Avenir Next" w:hAnsi="Avenir Next"/>
          <w:color w:val="808080" w:themeColor="background1" w:themeShade="80"/>
        </w:rPr>
        <w:t xml:space="preserve"> </w:t>
      </w:r>
      <w:r>
        <w:rPr>
          <w:rFonts w:ascii="Avenir Next" w:hAnsi="Avenir Next"/>
          <w:color w:val="808080" w:themeColor="background1" w:themeShade="80"/>
        </w:rPr>
        <w:t>T</w:t>
      </w:r>
      <w:r w:rsidR="00D44BFA" w:rsidRPr="00486A0B">
        <w:rPr>
          <w:rFonts w:ascii="Avenir Next" w:hAnsi="Avenir Next"/>
          <w:color w:val="808080" w:themeColor="background1" w:themeShade="80"/>
        </w:rPr>
        <w:t>ype your answer here]</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35C5CBD2" w14:textId="1330960E" w:rsidR="00EA1495" w:rsidRDefault="00EA1495"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Pr="00EA1495">
        <w:rPr>
          <w:rFonts w:ascii="Avenir Next" w:hAnsi="Avenir Next"/>
          <w:color w:val="808080" w:themeColor="background1" w:themeShade="80"/>
        </w:rPr>
        <w:t xml:space="preserve">provisional liquidator could </w:t>
      </w:r>
      <w:r>
        <w:rPr>
          <w:rFonts w:ascii="Avenir Next" w:hAnsi="Avenir Next"/>
          <w:color w:val="808080" w:themeColor="background1" w:themeShade="80"/>
        </w:rPr>
        <w:t xml:space="preserve">not </w:t>
      </w:r>
      <w:r w:rsidRPr="00EA1495">
        <w:rPr>
          <w:rFonts w:ascii="Avenir Next" w:hAnsi="Avenir Next"/>
          <w:color w:val="808080" w:themeColor="background1" w:themeShade="80"/>
        </w:rPr>
        <w:t>be appointed by the Grand Court of the Cayman Islands</w:t>
      </w:r>
      <w:r>
        <w:rPr>
          <w:rFonts w:ascii="Avenir Next" w:hAnsi="Avenir Next"/>
          <w:color w:val="808080" w:themeColor="background1" w:themeShade="80"/>
        </w:rPr>
        <w:t xml:space="preserve"> in the circumstances outlined. </w:t>
      </w:r>
      <w:r w:rsidRPr="00EA1495">
        <w:rPr>
          <w:rFonts w:ascii="Avenir Next" w:hAnsi="Avenir Next"/>
          <w:color w:val="808080" w:themeColor="background1" w:themeShade="80"/>
        </w:rPr>
        <w:t xml:space="preserve"> </w:t>
      </w:r>
      <w:r>
        <w:rPr>
          <w:rFonts w:ascii="Avenir Next" w:hAnsi="Avenir Next"/>
          <w:color w:val="808080" w:themeColor="background1" w:themeShade="80"/>
        </w:rPr>
        <w:t xml:space="preserve">Pursuant to Regulation 7(1) of the </w:t>
      </w:r>
      <w:r w:rsidRPr="00EA1495">
        <w:rPr>
          <w:rFonts w:ascii="Avenir Next" w:hAnsi="Avenir Next"/>
          <w:color w:val="808080" w:themeColor="background1" w:themeShade="80"/>
        </w:rPr>
        <w:t>Insolvency Practitioners' Regulations (2023 Consolidation)</w:t>
      </w:r>
      <w:r w:rsidRPr="00EA1495">
        <w:rPr>
          <w:rFonts w:ascii="Avenir Next" w:hAnsi="Avenir Next"/>
          <w:color w:val="808080" w:themeColor="background1" w:themeShade="80"/>
        </w:rPr>
        <w:t xml:space="preserve"> </w:t>
      </w:r>
      <w:r>
        <w:rPr>
          <w:rFonts w:ascii="Avenir Next" w:hAnsi="Avenir Next"/>
          <w:color w:val="808080" w:themeColor="background1" w:themeShade="80"/>
        </w:rPr>
        <w:t>“</w:t>
      </w:r>
      <w:r w:rsidRPr="00EA1495">
        <w:rPr>
          <w:rFonts w:ascii="Avenir Next" w:hAnsi="Avenir Next"/>
          <w:color w:val="808080" w:themeColor="background1" w:themeShade="80"/>
        </w:rPr>
        <w:t>A qualified insolvency practitioner shall not be appointed by the Court as official liquidator of any company unless that person and the firm of which that person is a partner or employee or the company of which that person is a director or an employee, has professional indemnity insurance (up to a limit of at least US$10 million in respect of each and every claim and at least US$20 million in the aggregate, with a deductible of not more than US$1 million) applicable to the negligent performance or non-performance of the qualified insolvency practitioner’s duties as an official liquidator generally.</w:t>
      </w:r>
      <w:r>
        <w:rPr>
          <w:rFonts w:ascii="Avenir Next" w:hAnsi="Avenir Next"/>
          <w:color w:val="808080" w:themeColor="background1" w:themeShade="80"/>
        </w:rPr>
        <w:t xml:space="preserve">” Subsection 1 provides mandatory requirement. </w:t>
      </w:r>
    </w:p>
    <w:p w14:paraId="3F66B47C" w14:textId="77777777" w:rsidR="00EA1495" w:rsidRDefault="00EA1495" w:rsidP="00080EDC">
      <w:pPr>
        <w:pStyle w:val="BodyText"/>
        <w:ind w:firstLine="0"/>
        <w:rPr>
          <w:rFonts w:ascii="Avenir Next" w:hAnsi="Avenir Next"/>
          <w:color w:val="808080" w:themeColor="background1" w:themeShade="80"/>
        </w:rPr>
      </w:pPr>
    </w:p>
    <w:p w14:paraId="0278307F" w14:textId="0028FC61" w:rsidR="00080EDC" w:rsidRPr="00486A0B" w:rsidRDefault="00EA1495" w:rsidP="00080EDC">
      <w:pPr>
        <w:pStyle w:val="BodyText"/>
        <w:ind w:firstLine="0"/>
        <w:rPr>
          <w:rFonts w:ascii="Avenir Next" w:hAnsi="Avenir Next"/>
          <w:b/>
          <w:bCs/>
        </w:rPr>
      </w:pPr>
      <w:r>
        <w:rPr>
          <w:rFonts w:ascii="Avenir Next" w:hAnsi="Avenir Next"/>
          <w:color w:val="808080" w:themeColor="background1" w:themeShade="80"/>
        </w:rPr>
        <w:t>While Regulation 7(2</w:t>
      </w:r>
      <w:proofErr w:type="gramStart"/>
      <w:r>
        <w:rPr>
          <w:rFonts w:ascii="Avenir Next" w:hAnsi="Avenir Next"/>
          <w:color w:val="808080" w:themeColor="background1" w:themeShade="80"/>
        </w:rPr>
        <w:t>)  gives</w:t>
      </w:r>
      <w:proofErr w:type="gramEnd"/>
      <w:r>
        <w:rPr>
          <w:rFonts w:ascii="Avenir Next" w:hAnsi="Avenir Next"/>
          <w:color w:val="808080" w:themeColor="background1" w:themeShade="80"/>
        </w:rPr>
        <w:t xml:space="preserve"> the Court discretion, this is in relation to either increasing the amount required, and procuring the issue of a security bond in certain circumstances. </w:t>
      </w:r>
      <w:r w:rsidRPr="00EA1495">
        <w:rPr>
          <w:rFonts w:ascii="Avenir Next" w:hAnsi="Avenir Next"/>
          <w:color w:val="808080" w:themeColor="background1" w:themeShade="80"/>
        </w:rPr>
        <w:t xml:space="preserve"> </w:t>
      </w:r>
      <w:r w:rsidR="00080EDC" w:rsidRPr="00486A0B">
        <w:rPr>
          <w:rFonts w:ascii="Avenir Next" w:hAnsi="Avenir Next"/>
          <w:color w:val="808080" w:themeColor="background1" w:themeShade="80"/>
        </w:rPr>
        <w:t>[Type your answer here]</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27F70F38" w14:textId="3DB00B51" w:rsidR="006D0ABE" w:rsidRDefault="00C32D0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 is a requirement of a </w:t>
      </w:r>
      <w:r w:rsidR="00A11BF4">
        <w:rPr>
          <w:rFonts w:ascii="Avenir Next" w:hAnsi="Avenir Next"/>
          <w:color w:val="808080" w:themeColor="background1" w:themeShade="80"/>
        </w:rPr>
        <w:t>two-stage</w:t>
      </w:r>
      <w:r>
        <w:rPr>
          <w:rFonts w:ascii="Avenir Next" w:hAnsi="Avenir Next"/>
          <w:color w:val="808080" w:themeColor="background1" w:themeShade="80"/>
        </w:rPr>
        <w:t xml:space="preserve"> test. </w:t>
      </w:r>
      <w:r w:rsidR="006D0ABE" w:rsidRPr="006D0ABE">
        <w:rPr>
          <w:rFonts w:ascii="Avenir Next" w:hAnsi="Avenir Next"/>
          <w:color w:val="808080" w:themeColor="background1" w:themeShade="80"/>
        </w:rPr>
        <w:t>Under section 91</w:t>
      </w:r>
      <w:proofErr w:type="gramStart"/>
      <w:r w:rsidR="006D0ABE" w:rsidRPr="006D0ABE">
        <w:rPr>
          <w:rFonts w:ascii="Avenir Next" w:hAnsi="Avenir Next"/>
          <w:color w:val="808080" w:themeColor="background1" w:themeShade="80"/>
        </w:rPr>
        <w:t>B(</w:t>
      </w:r>
      <w:proofErr w:type="gramEnd"/>
      <w:r w:rsidR="006D0ABE" w:rsidRPr="006D0ABE">
        <w:rPr>
          <w:rFonts w:ascii="Avenir Next" w:hAnsi="Avenir Next"/>
          <w:color w:val="808080" w:themeColor="background1" w:themeShade="80"/>
        </w:rPr>
        <w:t>1) of the Companies (Amendment) Act, a company may present a petition to the Grand Court for the appointment of one or more restructuring officers on the grounds that</w:t>
      </w:r>
    </w:p>
    <w:p w14:paraId="053D2995" w14:textId="77777777" w:rsidR="006D0ABE" w:rsidRPr="00C32D0F" w:rsidRDefault="006D0ABE" w:rsidP="006D0ABE">
      <w:pPr>
        <w:pStyle w:val="BodyText"/>
        <w:numPr>
          <w:ilvl w:val="0"/>
          <w:numId w:val="40"/>
        </w:numPr>
        <w:rPr>
          <w:rFonts w:ascii="Avenir Next" w:hAnsi="Avenir Next"/>
          <w:b/>
          <w:bCs/>
        </w:rPr>
      </w:pPr>
      <w:r>
        <w:rPr>
          <w:rFonts w:ascii="Avenir Next" w:hAnsi="Avenir Next"/>
          <w:color w:val="808080" w:themeColor="background1" w:themeShade="80"/>
        </w:rPr>
        <w:t>it</w:t>
      </w:r>
      <w:r w:rsidRPr="006D0ABE">
        <w:rPr>
          <w:rFonts w:ascii="Avenir Next" w:hAnsi="Avenir Next"/>
          <w:color w:val="808080" w:themeColor="background1" w:themeShade="80"/>
        </w:rPr>
        <w:t xml:space="preserve"> is or is likely to become unable to pay its debts, and </w:t>
      </w:r>
    </w:p>
    <w:p w14:paraId="0D755E87" w14:textId="77777777" w:rsidR="00C32D0F" w:rsidRPr="006D0ABE" w:rsidRDefault="00C32D0F" w:rsidP="00C32D0F">
      <w:pPr>
        <w:pStyle w:val="BodyText"/>
        <w:ind w:left="720" w:firstLine="0"/>
        <w:rPr>
          <w:rFonts w:ascii="Avenir Next" w:hAnsi="Avenir Next"/>
          <w:b/>
          <w:bCs/>
        </w:rPr>
      </w:pPr>
    </w:p>
    <w:p w14:paraId="1FAFB0DC" w14:textId="03BF4C38" w:rsidR="00662A8E" w:rsidRPr="00486A0B" w:rsidRDefault="006D0ABE" w:rsidP="006D0ABE">
      <w:pPr>
        <w:pStyle w:val="BodyText"/>
        <w:numPr>
          <w:ilvl w:val="0"/>
          <w:numId w:val="40"/>
        </w:numPr>
        <w:rPr>
          <w:rFonts w:ascii="Avenir Next" w:hAnsi="Avenir Next"/>
          <w:b/>
          <w:bCs/>
        </w:rPr>
      </w:pPr>
      <w:proofErr w:type="gramStart"/>
      <w:r>
        <w:rPr>
          <w:rFonts w:ascii="Avenir Next" w:hAnsi="Avenir Next"/>
          <w:color w:val="808080" w:themeColor="background1" w:themeShade="80"/>
        </w:rPr>
        <w:t>it</w:t>
      </w:r>
      <w:proofErr w:type="gramEnd"/>
      <w:r w:rsidRPr="006D0ABE">
        <w:rPr>
          <w:rFonts w:ascii="Avenir Next" w:hAnsi="Avenir Next"/>
          <w:color w:val="808080" w:themeColor="background1" w:themeShade="80"/>
        </w:rPr>
        <w:t xml:space="preserve"> intends to present a compromise or arrangement to its creditors. </w:t>
      </w:r>
      <w:r>
        <w:rPr>
          <w:rFonts w:ascii="Avenir Next" w:hAnsi="Avenir Next"/>
          <w:color w:val="808080" w:themeColor="background1" w:themeShade="80"/>
        </w:rPr>
        <w:t xml:space="preserve">See </w:t>
      </w:r>
      <w:r w:rsidRPr="006D0ABE">
        <w:rPr>
          <w:rFonts w:ascii="Avenir Next" w:hAnsi="Avenir Next"/>
          <w:color w:val="808080" w:themeColor="background1" w:themeShade="80"/>
        </w:rPr>
        <w:t xml:space="preserve">Grand Court in Re Oriente Group Limited (Unreported, </w:t>
      </w:r>
      <w:proofErr w:type="spellStart"/>
      <w:r w:rsidRPr="006D0ABE">
        <w:rPr>
          <w:rFonts w:ascii="Avenir Next" w:hAnsi="Avenir Next"/>
          <w:color w:val="808080" w:themeColor="background1" w:themeShade="80"/>
        </w:rPr>
        <w:t>Kawaley</w:t>
      </w:r>
      <w:proofErr w:type="spellEnd"/>
      <w:r w:rsidRPr="006D0ABE">
        <w:rPr>
          <w:rFonts w:ascii="Avenir Next" w:hAnsi="Avenir Next"/>
          <w:color w:val="808080" w:themeColor="background1" w:themeShade="80"/>
        </w:rPr>
        <w:t xml:space="preserve"> J, 9 December 2022)</w:t>
      </w:r>
      <w:r w:rsidRPr="006D0ABE">
        <w:rPr>
          <w:rFonts w:ascii="Avenir Next" w:hAnsi="Avenir Next"/>
          <w:color w:val="808080" w:themeColor="background1" w:themeShade="80"/>
        </w:rPr>
        <w:t xml:space="preserve"> </w:t>
      </w:r>
      <w:r w:rsidR="00662A8E" w:rsidRPr="00486A0B">
        <w:rPr>
          <w:rFonts w:ascii="Avenir Next" w:hAnsi="Avenir Next"/>
          <w:color w:val="808080" w:themeColor="background1" w:themeShade="80"/>
        </w:rPr>
        <w:t>[Type your answer here]</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3B51FBA0" w14:textId="77777777" w:rsidR="00256A99" w:rsidRDefault="00C32D0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1A, r1(3) of the </w:t>
      </w:r>
      <w:r w:rsidRPr="00C32D0F">
        <w:rPr>
          <w:rFonts w:ascii="Avenir Next" w:hAnsi="Avenir Next"/>
          <w:color w:val="808080" w:themeColor="background1" w:themeShade="80"/>
        </w:rPr>
        <w:t>Companies Winding Up Rules (2023 Consolidation)</w:t>
      </w:r>
      <w:r>
        <w:rPr>
          <w:rFonts w:ascii="Avenir Next" w:hAnsi="Avenir Next"/>
          <w:color w:val="808080" w:themeColor="background1" w:themeShade="80"/>
        </w:rPr>
        <w:t xml:space="preserve"> requires </w:t>
      </w:r>
      <w:r w:rsidRPr="00C32D0F">
        <w:rPr>
          <w:rFonts w:ascii="Avenir Next" w:hAnsi="Avenir Next"/>
          <w:color w:val="808080" w:themeColor="background1" w:themeShade="80"/>
        </w:rPr>
        <w:t xml:space="preserve">every petition for the appointment of a restructuring officer </w:t>
      </w:r>
      <w:r>
        <w:rPr>
          <w:rFonts w:ascii="Avenir Next" w:hAnsi="Avenir Next"/>
          <w:color w:val="808080" w:themeColor="background1" w:themeShade="80"/>
        </w:rPr>
        <w:t>to</w:t>
      </w:r>
      <w:r w:rsidRPr="00C32D0F">
        <w:rPr>
          <w:rFonts w:ascii="Avenir Next" w:hAnsi="Avenir Next"/>
          <w:color w:val="808080" w:themeColor="background1" w:themeShade="80"/>
        </w:rPr>
        <w:t xml:space="preserve"> be advertised once in a newspaper having a circulation in the Islands. An advertisement published in accordance with this Rule shall be in CWR Form No. 3A.</w:t>
      </w:r>
      <w:r w:rsidRPr="00C32D0F">
        <w:rPr>
          <w:rFonts w:ascii="Avenir Next" w:hAnsi="Avenir Next"/>
          <w:color w:val="808080" w:themeColor="background1" w:themeShade="80"/>
        </w:rPr>
        <w:t xml:space="preserve"> </w:t>
      </w:r>
    </w:p>
    <w:p w14:paraId="4DED8B43" w14:textId="77777777" w:rsidR="00256A99" w:rsidRDefault="00256A99" w:rsidP="00662A8E">
      <w:pPr>
        <w:pStyle w:val="BodyText"/>
        <w:ind w:firstLine="0"/>
        <w:rPr>
          <w:rFonts w:ascii="Avenir Next" w:hAnsi="Avenir Next"/>
          <w:color w:val="808080" w:themeColor="background1" w:themeShade="80"/>
        </w:rPr>
      </w:pPr>
    </w:p>
    <w:p w14:paraId="23E342D8" w14:textId="14DE0DC4" w:rsidR="00662A8E" w:rsidRPr="00486A0B" w:rsidRDefault="00076923" w:rsidP="00662A8E">
      <w:pPr>
        <w:pStyle w:val="BodyText"/>
        <w:ind w:firstLine="0"/>
        <w:rPr>
          <w:rFonts w:ascii="Avenir Next" w:hAnsi="Avenir Next"/>
          <w:b/>
          <w:bCs/>
        </w:rPr>
      </w:pPr>
      <w:r>
        <w:rPr>
          <w:rFonts w:ascii="Avenir Next" w:hAnsi="Avenir Next"/>
          <w:color w:val="808080" w:themeColor="background1" w:themeShade="80"/>
        </w:rPr>
        <w:t>Pursuant to</w:t>
      </w:r>
      <w:r w:rsidRPr="00076923">
        <w:rPr>
          <w:rFonts w:ascii="Avenir Next" w:eastAsia="Times New Roman" w:hAnsi="Avenir Next"/>
          <w:color w:val="808080" w:themeColor="background1" w:themeShade="80"/>
        </w:rPr>
        <w:t xml:space="preserve"> </w:t>
      </w:r>
      <w:r w:rsidRPr="00076923">
        <w:rPr>
          <w:rFonts w:ascii="Avenir Next" w:hAnsi="Avenir Next"/>
          <w:color w:val="808080" w:themeColor="background1" w:themeShade="80"/>
        </w:rPr>
        <w:t xml:space="preserve">Order 1A, r1(3) </w:t>
      </w:r>
      <w:r>
        <w:rPr>
          <w:rFonts w:ascii="Avenir Next" w:hAnsi="Avenir Next"/>
          <w:color w:val="808080" w:themeColor="background1" w:themeShade="80"/>
        </w:rPr>
        <w:t xml:space="preserve"> </w:t>
      </w:r>
      <w:r w:rsidRPr="00076923">
        <w:rPr>
          <w:rFonts w:ascii="Avenir Next" w:hAnsi="Avenir Next"/>
          <w:color w:val="808080" w:themeColor="background1" w:themeShade="80"/>
        </w:rPr>
        <w:t xml:space="preserve">if the company is carrying on business outside the Islands, </w:t>
      </w:r>
      <w:r w:rsidR="00256A99">
        <w:rPr>
          <w:rFonts w:ascii="Avenir Next" w:hAnsi="Avenir Next"/>
          <w:color w:val="808080" w:themeColor="background1" w:themeShade="80"/>
        </w:rPr>
        <w:t>all</w:t>
      </w:r>
      <w:r w:rsidRPr="00076923">
        <w:rPr>
          <w:rFonts w:ascii="Avenir Next" w:hAnsi="Avenir Next"/>
          <w:color w:val="808080" w:themeColor="background1" w:themeShade="80"/>
        </w:rPr>
        <w:t xml:space="preserve"> petition</w:t>
      </w:r>
      <w:r w:rsidR="00256A99">
        <w:rPr>
          <w:rFonts w:ascii="Avenir Next" w:hAnsi="Avenir Next"/>
          <w:color w:val="808080" w:themeColor="background1" w:themeShade="80"/>
        </w:rPr>
        <w:t>s</w:t>
      </w:r>
      <w:r w:rsidRPr="00076923">
        <w:rPr>
          <w:rFonts w:ascii="Avenir Next" w:hAnsi="Avenir Next"/>
          <w:color w:val="808080" w:themeColor="background1" w:themeShade="80"/>
        </w:rPr>
        <w:t xml:space="preserve"> for the appointment of a restructuring officer </w:t>
      </w:r>
      <w:r w:rsidR="00256A99">
        <w:rPr>
          <w:rFonts w:ascii="Avenir Next" w:hAnsi="Avenir Next"/>
          <w:color w:val="808080" w:themeColor="background1" w:themeShade="80"/>
        </w:rPr>
        <w:t>will</w:t>
      </w:r>
      <w:r w:rsidRPr="00076923">
        <w:rPr>
          <w:rFonts w:ascii="Avenir Next" w:hAnsi="Avenir Next"/>
          <w:color w:val="808080" w:themeColor="background1" w:themeShade="80"/>
        </w:rPr>
        <w:t xml:space="preserve"> be advertised once in a newspaper having circulation in </w:t>
      </w:r>
      <w:r w:rsidR="00A11BF4">
        <w:rPr>
          <w:rFonts w:ascii="Avenir Next" w:hAnsi="Avenir Next"/>
          <w:color w:val="808080" w:themeColor="background1" w:themeShade="80"/>
        </w:rPr>
        <w:t>jurisdictions</w:t>
      </w:r>
      <w:r w:rsidRPr="00076923">
        <w:rPr>
          <w:rFonts w:ascii="Avenir Next" w:hAnsi="Avenir Next"/>
          <w:color w:val="808080" w:themeColor="background1" w:themeShade="80"/>
        </w:rPr>
        <w:t xml:space="preserve"> in which it is most likely to come to the attention of the company's creditors  and contributories</w:t>
      </w:r>
      <w:r w:rsidR="00A11BF4">
        <w:rPr>
          <w:rFonts w:ascii="Avenir Next" w:hAnsi="Avenir Next"/>
          <w:color w:val="808080" w:themeColor="background1" w:themeShade="80"/>
        </w:rPr>
        <w:t xml:space="preserve">, and the </w:t>
      </w:r>
      <w:r w:rsidRPr="00076923">
        <w:rPr>
          <w:rFonts w:ascii="Avenir Next" w:hAnsi="Avenir Next"/>
          <w:color w:val="808080" w:themeColor="background1" w:themeShade="80"/>
        </w:rPr>
        <w:t xml:space="preserve">advertisement </w:t>
      </w:r>
      <w:r w:rsidR="00A11BF4">
        <w:rPr>
          <w:rFonts w:ascii="Avenir Next" w:hAnsi="Avenir Next"/>
          <w:color w:val="808080" w:themeColor="background1" w:themeShade="80"/>
        </w:rPr>
        <w:t>will be required to</w:t>
      </w:r>
      <w:r w:rsidRPr="00076923">
        <w:rPr>
          <w:rFonts w:ascii="Avenir Next" w:hAnsi="Avenir Next"/>
          <w:color w:val="808080" w:themeColor="background1" w:themeShade="80"/>
        </w:rPr>
        <w:t xml:space="preserve"> be published in the official language of such </w:t>
      </w:r>
      <w:r w:rsidR="00A11BF4">
        <w:rPr>
          <w:rFonts w:ascii="Avenir Next" w:hAnsi="Avenir Next"/>
          <w:color w:val="808080" w:themeColor="background1" w:themeShade="80"/>
        </w:rPr>
        <w:t>jurisdictions</w:t>
      </w:r>
      <w:r>
        <w:rPr>
          <w:rFonts w:ascii="Avenir Next" w:hAnsi="Avenir Next"/>
          <w:color w:val="808080" w:themeColor="background1" w:themeShade="80"/>
        </w:rPr>
        <w:t xml:space="preserve">. This requirement can only be </w:t>
      </w:r>
      <w:r w:rsidR="00256A99">
        <w:rPr>
          <w:rFonts w:ascii="Avenir Next" w:hAnsi="Avenir Next"/>
          <w:color w:val="808080" w:themeColor="background1" w:themeShade="80"/>
        </w:rPr>
        <w:t>dispensed</w:t>
      </w:r>
      <w:r>
        <w:rPr>
          <w:rFonts w:ascii="Avenir Next" w:hAnsi="Avenir Next"/>
          <w:color w:val="808080" w:themeColor="background1" w:themeShade="80"/>
        </w:rPr>
        <w:t xml:space="preserve"> with if the Court directs otherwise.</w:t>
      </w:r>
      <w:r w:rsidRPr="00076923">
        <w:rPr>
          <w:rFonts w:ascii="Avenir Next" w:hAnsi="Avenir Next"/>
          <w:color w:val="808080" w:themeColor="background1" w:themeShade="80"/>
        </w:rPr>
        <w:t xml:space="preserve"> </w:t>
      </w:r>
      <w:r w:rsidR="00256A99">
        <w:rPr>
          <w:rFonts w:ascii="Avenir Next" w:hAnsi="Avenir Next"/>
          <w:color w:val="808080" w:themeColor="background1" w:themeShade="80"/>
        </w:rPr>
        <w:t xml:space="preserve">Where advertised, the </w:t>
      </w:r>
      <w:proofErr w:type="spellStart"/>
      <w:r w:rsidR="00A11BF4">
        <w:rPr>
          <w:rFonts w:ascii="Avenir Next" w:hAnsi="Avenir Next"/>
          <w:color w:val="808080" w:themeColor="background1" w:themeShade="80"/>
        </w:rPr>
        <w:t>advertisment</w:t>
      </w:r>
      <w:proofErr w:type="spellEnd"/>
      <w:r w:rsidR="00256A99">
        <w:rPr>
          <w:rFonts w:ascii="Avenir Next" w:hAnsi="Avenir Next"/>
          <w:color w:val="808080" w:themeColor="background1" w:themeShade="80"/>
        </w:rPr>
        <w:t xml:space="preserve"> must be ma</w:t>
      </w:r>
      <w:r w:rsidR="00256A99" w:rsidRPr="00256A99">
        <w:rPr>
          <w:rFonts w:ascii="Avenir Next" w:hAnsi="Avenir Next"/>
          <w:color w:val="808080" w:themeColor="background1" w:themeShade="80"/>
        </w:rPr>
        <w:t>de to appear not more than 7 business days after the petition for the appointment of a restructuring officer is filed in Court and not less than 7 business days before the hearing date.</w:t>
      </w:r>
      <w:r w:rsidR="00256A99">
        <w:rPr>
          <w:rFonts w:ascii="Avenir Next" w:hAnsi="Avenir Next"/>
          <w:color w:val="808080" w:themeColor="background1" w:themeShade="80"/>
        </w:rPr>
        <w:t xml:space="preserve"> </w:t>
      </w:r>
      <w:r w:rsidR="00662A8E" w:rsidRPr="00486A0B">
        <w:rPr>
          <w:rFonts w:ascii="Avenir Next" w:hAnsi="Avenir Next"/>
          <w:color w:val="808080" w:themeColor="background1" w:themeShade="80"/>
        </w:rPr>
        <w:t>[Type your answer here]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89B999" w14:textId="12662C85" w:rsidR="00E06601" w:rsidRPr="002B242D" w:rsidRDefault="00E32504" w:rsidP="00E06601">
      <w:pPr>
        <w:pStyle w:val="BodyText"/>
        <w:numPr>
          <w:ilvl w:val="0"/>
          <w:numId w:val="41"/>
        </w:numPr>
        <w:rPr>
          <w:rFonts w:ascii="Avenir Next" w:hAnsi="Avenir Next"/>
          <w:b/>
          <w:bCs/>
        </w:rPr>
      </w:pPr>
      <w:r>
        <w:rPr>
          <w:rFonts w:ascii="Avenir Next" w:hAnsi="Avenir Next"/>
          <w:color w:val="808080" w:themeColor="background1" w:themeShade="80"/>
        </w:rPr>
        <w:t>Order 1A</w:t>
      </w:r>
      <w:r w:rsidR="00E06601">
        <w:rPr>
          <w:rFonts w:ascii="Avenir Next" w:hAnsi="Avenir Next"/>
          <w:color w:val="808080" w:themeColor="background1" w:themeShade="80"/>
        </w:rPr>
        <w:t xml:space="preserve"> provides that restricting petitions must be heard within 21 days. This allows relief to be sought promptly and will protect creditors in circumstances where a debtor may try to utilize the statutory moratorium without genuinely intending to restructure the company or seek to use the statutory moratorium without a substantive application.</w:t>
      </w:r>
    </w:p>
    <w:p w14:paraId="25E3B383" w14:textId="77777777" w:rsidR="002B242D" w:rsidRPr="00E06601" w:rsidRDefault="002B242D" w:rsidP="002B242D">
      <w:pPr>
        <w:pStyle w:val="BodyText"/>
        <w:ind w:left="720" w:firstLine="0"/>
        <w:rPr>
          <w:rFonts w:ascii="Avenir Next" w:hAnsi="Avenir Next"/>
          <w:b/>
          <w:bCs/>
        </w:rPr>
      </w:pPr>
    </w:p>
    <w:p w14:paraId="03AA7803" w14:textId="77777777" w:rsidR="002B242D" w:rsidRPr="002B242D" w:rsidRDefault="002B242D" w:rsidP="00E06601">
      <w:pPr>
        <w:pStyle w:val="BodyText"/>
        <w:numPr>
          <w:ilvl w:val="0"/>
          <w:numId w:val="41"/>
        </w:numPr>
        <w:rPr>
          <w:rFonts w:ascii="Avenir Next" w:hAnsi="Avenir Next"/>
          <w:b/>
          <w:bCs/>
        </w:rPr>
      </w:pPr>
      <w:r>
        <w:rPr>
          <w:rFonts w:ascii="Avenir Next" w:hAnsi="Avenir Next"/>
          <w:color w:val="808080" w:themeColor="background1" w:themeShade="80"/>
        </w:rPr>
        <w:t>There is a requirement to advertise locally in a newspaper which will allow local creditors to be aware of a restructuring petition affecting them.</w:t>
      </w:r>
    </w:p>
    <w:p w14:paraId="45E6A559" w14:textId="77777777" w:rsidR="002B242D" w:rsidRPr="002B242D" w:rsidRDefault="002B242D" w:rsidP="002B242D">
      <w:pPr>
        <w:pStyle w:val="BodyText"/>
        <w:ind w:left="720" w:firstLine="0"/>
        <w:rPr>
          <w:rFonts w:ascii="Avenir Next" w:hAnsi="Avenir Next"/>
          <w:b/>
          <w:bCs/>
        </w:rPr>
      </w:pPr>
    </w:p>
    <w:p w14:paraId="58300941" w14:textId="45DFDB41" w:rsidR="002B242D" w:rsidRPr="00BF7342" w:rsidRDefault="002B242D" w:rsidP="00E06601">
      <w:pPr>
        <w:pStyle w:val="BodyText"/>
        <w:numPr>
          <w:ilvl w:val="0"/>
          <w:numId w:val="41"/>
        </w:numPr>
        <w:rPr>
          <w:rFonts w:ascii="Avenir Next" w:hAnsi="Avenir Next"/>
          <w:b/>
          <w:bCs/>
        </w:rPr>
      </w:pPr>
      <w:r>
        <w:rPr>
          <w:rFonts w:ascii="Avenir Next" w:hAnsi="Avenir Next"/>
          <w:color w:val="808080" w:themeColor="background1" w:themeShade="80"/>
        </w:rPr>
        <w:t xml:space="preserve">Order 1A also states that </w:t>
      </w:r>
      <w:r w:rsidRPr="002B242D">
        <w:rPr>
          <w:rFonts w:ascii="Avenir Next" w:hAnsi="Avenir Next"/>
          <w:color w:val="808080" w:themeColor="background1" w:themeShade="80"/>
        </w:rPr>
        <w:t xml:space="preserve">unless the Court otherwise </w:t>
      </w:r>
      <w:r>
        <w:rPr>
          <w:rFonts w:ascii="Avenir Next" w:hAnsi="Avenir Next"/>
          <w:color w:val="808080" w:themeColor="background1" w:themeShade="80"/>
        </w:rPr>
        <w:t>orders</w:t>
      </w:r>
      <w:r w:rsidRPr="002B242D">
        <w:rPr>
          <w:rFonts w:ascii="Avenir Next" w:hAnsi="Avenir Next"/>
          <w:color w:val="808080" w:themeColor="background1" w:themeShade="80"/>
        </w:rPr>
        <w:t xml:space="preserve">, </w:t>
      </w:r>
      <w:r>
        <w:rPr>
          <w:rFonts w:ascii="Avenir Next" w:hAnsi="Avenir Next"/>
          <w:color w:val="808080" w:themeColor="background1" w:themeShade="80"/>
        </w:rPr>
        <w:t>where a</w:t>
      </w:r>
      <w:r w:rsidRPr="002B242D">
        <w:rPr>
          <w:rFonts w:ascii="Avenir Next" w:hAnsi="Avenir Next"/>
          <w:color w:val="808080" w:themeColor="background1" w:themeShade="80"/>
        </w:rPr>
        <w:t xml:space="preserve"> company </w:t>
      </w:r>
      <w:r>
        <w:rPr>
          <w:rFonts w:ascii="Avenir Next" w:hAnsi="Avenir Next"/>
          <w:color w:val="808080" w:themeColor="background1" w:themeShade="80"/>
        </w:rPr>
        <w:t>conducts</w:t>
      </w:r>
      <w:r w:rsidRPr="002B242D">
        <w:rPr>
          <w:rFonts w:ascii="Avenir Next" w:hAnsi="Avenir Next"/>
          <w:color w:val="808080" w:themeColor="background1" w:themeShade="80"/>
        </w:rPr>
        <w:t xml:space="preserve"> business outside the Islands, every petition for the appointment of a restructuring officer </w:t>
      </w:r>
      <w:r>
        <w:rPr>
          <w:rFonts w:ascii="Avenir Next" w:hAnsi="Avenir Next"/>
          <w:color w:val="808080" w:themeColor="background1" w:themeShade="80"/>
        </w:rPr>
        <w:t>must</w:t>
      </w:r>
      <w:r w:rsidRPr="002B242D">
        <w:rPr>
          <w:rFonts w:ascii="Avenir Next" w:hAnsi="Avenir Next"/>
          <w:color w:val="808080" w:themeColor="background1" w:themeShade="80"/>
        </w:rPr>
        <w:t xml:space="preserve"> be advertised once in a newspaper having circulation in a country which it is most likely to come to the attention of the company's creditors</w:t>
      </w:r>
      <w:r>
        <w:rPr>
          <w:rFonts w:ascii="Avenir Next" w:hAnsi="Avenir Next"/>
          <w:color w:val="808080" w:themeColor="background1" w:themeShade="80"/>
        </w:rPr>
        <w:t xml:space="preserve">. This will safeguard creditors not resident or present </w:t>
      </w:r>
      <w:proofErr w:type="gramStart"/>
      <w:r>
        <w:rPr>
          <w:rFonts w:ascii="Avenir Next" w:hAnsi="Avenir Next"/>
          <w:color w:val="808080" w:themeColor="background1" w:themeShade="80"/>
        </w:rPr>
        <w:t>in</w:t>
      </w:r>
      <w:proofErr w:type="gramEnd"/>
      <w:r>
        <w:rPr>
          <w:rFonts w:ascii="Avenir Next" w:hAnsi="Avenir Next"/>
          <w:color w:val="808080" w:themeColor="background1" w:themeShade="80"/>
        </w:rPr>
        <w:t xml:space="preserve"> the islands at the time of the petition to be notified.</w:t>
      </w:r>
    </w:p>
    <w:p w14:paraId="4C704234" w14:textId="77777777" w:rsidR="00BF7342" w:rsidRDefault="00BF7342" w:rsidP="00BF7342">
      <w:pPr>
        <w:pStyle w:val="ListParagraph"/>
        <w:rPr>
          <w:rFonts w:ascii="Avenir Next" w:hAnsi="Avenir Next"/>
          <w:b/>
          <w:bCs/>
        </w:rPr>
      </w:pPr>
    </w:p>
    <w:p w14:paraId="38D88BA2" w14:textId="6A9307DA" w:rsidR="008D58F7" w:rsidRPr="00BF7342" w:rsidRDefault="00BF7342" w:rsidP="00E06601">
      <w:pPr>
        <w:pStyle w:val="BodyText"/>
        <w:numPr>
          <w:ilvl w:val="0"/>
          <w:numId w:val="41"/>
        </w:numPr>
        <w:rPr>
          <w:rFonts w:ascii="Avenir Next" w:hAnsi="Avenir Next"/>
          <w:b/>
          <w:bCs/>
        </w:rPr>
      </w:pPr>
      <w:bookmarkStart w:id="2" w:name="_Hlk151720909"/>
      <w:r>
        <w:rPr>
          <w:rFonts w:ascii="Avenir Next" w:hAnsi="Avenir Next"/>
          <w:color w:val="808080" w:themeColor="background1" w:themeShade="80"/>
        </w:rPr>
        <w:t>Pursuant to Order 1</w:t>
      </w:r>
      <w:proofErr w:type="gramStart"/>
      <w:r>
        <w:rPr>
          <w:rFonts w:ascii="Avenir Next" w:hAnsi="Avenir Next"/>
          <w:color w:val="808080" w:themeColor="background1" w:themeShade="80"/>
        </w:rPr>
        <w:t>A,,</w:t>
      </w:r>
      <w:proofErr w:type="gramEnd"/>
      <w:r>
        <w:rPr>
          <w:rFonts w:ascii="Avenir Next" w:hAnsi="Avenir Next"/>
          <w:color w:val="808080" w:themeColor="background1" w:themeShade="80"/>
        </w:rPr>
        <w:t xml:space="preserve"> r.7(3). </w:t>
      </w:r>
      <w:bookmarkEnd w:id="2"/>
      <w:r>
        <w:rPr>
          <w:rFonts w:ascii="Avenir Next" w:hAnsi="Avenir Next"/>
          <w:color w:val="808080" w:themeColor="background1" w:themeShade="80"/>
        </w:rPr>
        <w:t>F</w:t>
      </w:r>
      <w:r w:rsidR="002B242D">
        <w:rPr>
          <w:rFonts w:ascii="Avenir Next" w:hAnsi="Avenir Next"/>
          <w:color w:val="808080" w:themeColor="background1" w:themeShade="80"/>
        </w:rPr>
        <w:t>ollowing the appointment of a restructuring officer</w:t>
      </w:r>
      <w:r w:rsidR="008D58F7">
        <w:rPr>
          <w:rFonts w:ascii="Avenir Next" w:hAnsi="Avenir Next"/>
          <w:color w:val="808080" w:themeColor="background1" w:themeShade="80"/>
        </w:rPr>
        <w:t xml:space="preserve"> under section 91B or 91C, there is a requirement </w:t>
      </w:r>
      <w:r>
        <w:rPr>
          <w:rFonts w:ascii="Avenir Next" w:hAnsi="Avenir Next"/>
          <w:color w:val="808080" w:themeColor="background1" w:themeShade="80"/>
        </w:rPr>
        <w:t xml:space="preserve">for the restructuring officer </w:t>
      </w:r>
      <w:r w:rsidR="008D58F7">
        <w:rPr>
          <w:rFonts w:ascii="Avenir Next" w:hAnsi="Avenir Next"/>
          <w:color w:val="808080" w:themeColor="background1" w:themeShade="80"/>
        </w:rPr>
        <w:t xml:space="preserve">to give notice to the </w:t>
      </w:r>
      <w:proofErr w:type="spellStart"/>
      <w:proofErr w:type="gramStart"/>
      <w:r w:rsidR="008D58F7">
        <w:rPr>
          <w:rFonts w:ascii="Avenir Next" w:hAnsi="Avenir Next"/>
          <w:color w:val="808080" w:themeColor="background1" w:themeShade="80"/>
        </w:rPr>
        <w:t>companies</w:t>
      </w:r>
      <w:proofErr w:type="spellEnd"/>
      <w:proofErr w:type="gramEnd"/>
      <w:r w:rsidR="008D58F7">
        <w:rPr>
          <w:rFonts w:ascii="Avenir Next" w:hAnsi="Avenir Next"/>
          <w:color w:val="808080" w:themeColor="background1" w:themeShade="80"/>
        </w:rPr>
        <w:t xml:space="preserve"> creditors</w:t>
      </w:r>
      <w:r>
        <w:rPr>
          <w:rFonts w:ascii="Avenir Next" w:hAnsi="Avenir Next"/>
          <w:color w:val="808080" w:themeColor="background1" w:themeShade="80"/>
        </w:rPr>
        <w:t xml:space="preserve"> of the appointment</w:t>
      </w:r>
      <w:r w:rsidR="008D58F7">
        <w:rPr>
          <w:rFonts w:ascii="Avenir Next" w:hAnsi="Avenir Next"/>
          <w:color w:val="808080" w:themeColor="background1" w:themeShade="80"/>
        </w:rPr>
        <w:t>,</w:t>
      </w:r>
      <w:r w:rsidR="008D58F7" w:rsidRPr="008D58F7">
        <w:rPr>
          <w:rFonts w:ascii="Avenir Next" w:eastAsia="Times New Roman" w:hAnsi="Avenir Next"/>
        </w:rPr>
        <w:t xml:space="preserve"> </w:t>
      </w:r>
      <w:r w:rsidR="008D58F7" w:rsidRPr="008D58F7">
        <w:rPr>
          <w:rFonts w:ascii="Avenir Next" w:hAnsi="Avenir Next"/>
          <w:color w:val="808080" w:themeColor="background1" w:themeShade="80"/>
        </w:rPr>
        <w:t>and, where the company is carrying on a regulated business, the Authority, that a winding up petition has been presented</w:t>
      </w:r>
      <w:r w:rsidR="008D58F7">
        <w:rPr>
          <w:rFonts w:ascii="Avenir Next" w:hAnsi="Avenir Next"/>
          <w:color w:val="808080" w:themeColor="background1" w:themeShade="80"/>
        </w:rPr>
        <w:t xml:space="preserve">. The directors have discretion as to the means used to notify such </w:t>
      </w:r>
      <w:proofErr w:type="gramStart"/>
      <w:r w:rsidR="008D58F7">
        <w:rPr>
          <w:rFonts w:ascii="Avenir Next" w:hAnsi="Avenir Next"/>
          <w:color w:val="808080" w:themeColor="background1" w:themeShade="80"/>
        </w:rPr>
        <w:t>creditors, unless</w:t>
      </w:r>
      <w:proofErr w:type="gramEnd"/>
      <w:r w:rsidR="008D58F7">
        <w:rPr>
          <w:rFonts w:ascii="Avenir Next" w:hAnsi="Avenir Next"/>
          <w:color w:val="808080" w:themeColor="background1" w:themeShade="80"/>
        </w:rPr>
        <w:t xml:space="preserve"> the Court </w:t>
      </w:r>
      <w:proofErr w:type="gramStart"/>
      <w:r w:rsidR="008D58F7">
        <w:rPr>
          <w:rFonts w:ascii="Avenir Next" w:hAnsi="Avenir Next"/>
          <w:color w:val="808080" w:themeColor="background1" w:themeShade="80"/>
        </w:rPr>
        <w:t>directs for</w:t>
      </w:r>
      <w:proofErr w:type="gramEnd"/>
      <w:r w:rsidR="008D58F7">
        <w:rPr>
          <w:rFonts w:ascii="Avenir Next" w:hAnsi="Avenir Next"/>
          <w:color w:val="808080" w:themeColor="background1" w:themeShade="80"/>
        </w:rPr>
        <w:t xml:space="preserve"> the advertisement to take place otherwise.</w:t>
      </w:r>
    </w:p>
    <w:p w14:paraId="2C287DCA" w14:textId="77777777" w:rsidR="00BF7342" w:rsidRPr="008D58F7" w:rsidRDefault="00BF7342" w:rsidP="00BF7342">
      <w:pPr>
        <w:pStyle w:val="BodyText"/>
        <w:ind w:left="720" w:firstLine="0"/>
        <w:rPr>
          <w:rFonts w:ascii="Avenir Next" w:hAnsi="Avenir Next"/>
          <w:b/>
          <w:bCs/>
        </w:rPr>
      </w:pPr>
    </w:p>
    <w:p w14:paraId="79A7C9D9" w14:textId="77777777" w:rsidR="00BF7342" w:rsidRPr="00BF7342" w:rsidRDefault="008D58F7" w:rsidP="00E06601">
      <w:pPr>
        <w:pStyle w:val="BodyText"/>
        <w:numPr>
          <w:ilvl w:val="0"/>
          <w:numId w:val="41"/>
        </w:numPr>
        <w:rPr>
          <w:rFonts w:ascii="Avenir Next" w:hAnsi="Avenir Next"/>
          <w:b/>
          <w:bCs/>
        </w:rPr>
      </w:pPr>
      <w:r>
        <w:rPr>
          <w:rFonts w:ascii="Avenir Next" w:hAnsi="Avenir Next"/>
          <w:color w:val="808080" w:themeColor="background1" w:themeShade="80"/>
        </w:rPr>
        <w:t xml:space="preserve">The Act gives discretion to </w:t>
      </w:r>
      <w:proofErr w:type="gramStart"/>
      <w:r>
        <w:rPr>
          <w:rFonts w:ascii="Avenir Next" w:hAnsi="Avenir Next"/>
          <w:color w:val="808080" w:themeColor="background1" w:themeShade="80"/>
        </w:rPr>
        <w:t>Court</w:t>
      </w:r>
      <w:proofErr w:type="gramEnd"/>
      <w:r>
        <w:rPr>
          <w:rFonts w:ascii="Avenir Next" w:hAnsi="Avenir Next"/>
          <w:color w:val="808080" w:themeColor="background1" w:themeShade="80"/>
        </w:rPr>
        <w:t xml:space="preserve"> to Order </w:t>
      </w:r>
      <w:r w:rsidRPr="008D58F7">
        <w:rPr>
          <w:rFonts w:ascii="Avenir Next" w:hAnsi="Avenir Next"/>
          <w:color w:val="808080" w:themeColor="background1" w:themeShade="80"/>
        </w:rPr>
        <w:t>the convening of meetings of the company's creditors and members</w:t>
      </w:r>
      <w:r>
        <w:rPr>
          <w:rFonts w:ascii="Avenir Next" w:hAnsi="Avenir Next"/>
          <w:color w:val="808080" w:themeColor="background1" w:themeShade="80"/>
        </w:rPr>
        <w:t>, which allows the creditors to be</w:t>
      </w:r>
      <w:r w:rsidR="00BF7342">
        <w:rPr>
          <w:rFonts w:ascii="Avenir Next" w:hAnsi="Avenir Next"/>
          <w:color w:val="808080" w:themeColor="background1" w:themeShade="80"/>
        </w:rPr>
        <w:t xml:space="preserve"> involved and</w:t>
      </w:r>
      <w:r>
        <w:rPr>
          <w:rFonts w:ascii="Avenir Next" w:hAnsi="Avenir Next"/>
          <w:color w:val="808080" w:themeColor="background1" w:themeShade="80"/>
        </w:rPr>
        <w:t xml:space="preserve"> </w:t>
      </w:r>
      <w:r w:rsidR="00BF7342">
        <w:rPr>
          <w:rFonts w:ascii="Avenir Next" w:hAnsi="Avenir Next"/>
          <w:color w:val="808080" w:themeColor="background1" w:themeShade="80"/>
        </w:rPr>
        <w:t>aware of relevant matters affecting the restructuring of the company.</w:t>
      </w:r>
    </w:p>
    <w:p w14:paraId="34F77594" w14:textId="77777777" w:rsidR="00BF7342" w:rsidRDefault="00BF7342" w:rsidP="00BF7342">
      <w:pPr>
        <w:pStyle w:val="ListParagraph"/>
        <w:rPr>
          <w:rFonts w:ascii="Avenir Next" w:hAnsi="Avenir Next"/>
          <w:color w:val="808080" w:themeColor="background1" w:themeShade="80"/>
        </w:rPr>
      </w:pPr>
    </w:p>
    <w:p w14:paraId="53321FBD" w14:textId="7CD5E87F" w:rsidR="00662A8E" w:rsidRPr="00486A0B" w:rsidRDefault="00BF7342" w:rsidP="00E06601">
      <w:pPr>
        <w:pStyle w:val="BodyText"/>
        <w:numPr>
          <w:ilvl w:val="0"/>
          <w:numId w:val="41"/>
        </w:numPr>
        <w:rPr>
          <w:rFonts w:ascii="Avenir Next" w:hAnsi="Avenir Next"/>
          <w:b/>
          <w:bCs/>
        </w:rPr>
      </w:pPr>
      <w:r>
        <w:rPr>
          <w:rFonts w:ascii="Avenir Next" w:hAnsi="Avenir Next"/>
          <w:color w:val="808080" w:themeColor="background1" w:themeShade="80"/>
        </w:rPr>
        <w:t xml:space="preserve"> </w:t>
      </w:r>
      <w:r w:rsidR="004D1F98" w:rsidRPr="004D1F98">
        <w:rPr>
          <w:rFonts w:ascii="Avenir Next" w:hAnsi="Avenir Next"/>
          <w:color w:val="808080" w:themeColor="background1" w:themeShade="80"/>
        </w:rPr>
        <w:t>Pursuant to Order 1</w:t>
      </w:r>
      <w:proofErr w:type="gramStart"/>
      <w:r w:rsidR="004D1F98" w:rsidRPr="004D1F98">
        <w:rPr>
          <w:rFonts w:ascii="Avenir Next" w:hAnsi="Avenir Next"/>
          <w:color w:val="808080" w:themeColor="background1" w:themeShade="80"/>
        </w:rPr>
        <w:t>A,,</w:t>
      </w:r>
      <w:proofErr w:type="gramEnd"/>
      <w:r w:rsidR="004D1F98" w:rsidRPr="004D1F98">
        <w:rPr>
          <w:rFonts w:ascii="Avenir Next" w:hAnsi="Avenir Next"/>
          <w:color w:val="808080" w:themeColor="background1" w:themeShade="80"/>
        </w:rPr>
        <w:t xml:space="preserve"> r.</w:t>
      </w:r>
      <w:r w:rsidR="004D1F98">
        <w:rPr>
          <w:rFonts w:ascii="Avenir Next" w:hAnsi="Avenir Next"/>
          <w:color w:val="808080" w:themeColor="background1" w:themeShade="80"/>
        </w:rPr>
        <w:t>8</w:t>
      </w:r>
      <w:r w:rsidR="004D1F98" w:rsidRPr="004D1F98">
        <w:rPr>
          <w:rFonts w:ascii="Avenir Next" w:hAnsi="Avenir Next"/>
          <w:color w:val="808080" w:themeColor="background1" w:themeShade="80"/>
        </w:rPr>
        <w:t>(</w:t>
      </w:r>
      <w:r w:rsidR="004D1F98">
        <w:rPr>
          <w:rFonts w:ascii="Avenir Next" w:hAnsi="Avenir Next"/>
          <w:color w:val="808080" w:themeColor="background1" w:themeShade="80"/>
        </w:rPr>
        <w:t>1</w:t>
      </w:r>
      <w:r w:rsidR="004D1F98" w:rsidRPr="004D1F98">
        <w:rPr>
          <w:rFonts w:ascii="Avenir Next" w:hAnsi="Avenir Next"/>
          <w:color w:val="808080" w:themeColor="background1" w:themeShade="80"/>
        </w:rPr>
        <w:t>)</w:t>
      </w:r>
      <w:r w:rsidR="004D1F98">
        <w:rPr>
          <w:rFonts w:ascii="Avenir Next" w:hAnsi="Avenir Next"/>
          <w:color w:val="808080" w:themeColor="background1" w:themeShade="80"/>
        </w:rPr>
        <w:t>. Requires the</w:t>
      </w:r>
      <w:r w:rsidR="004D1F98" w:rsidRPr="004D1F98">
        <w:rPr>
          <w:rFonts w:ascii="Avenir Next" w:hAnsi="Avenir Next"/>
          <w:color w:val="808080" w:themeColor="background1" w:themeShade="80"/>
        </w:rPr>
        <w:t xml:space="preserve"> restructuring officer</w:t>
      </w:r>
      <w:r w:rsidR="004D1F98">
        <w:rPr>
          <w:rFonts w:ascii="Avenir Next" w:hAnsi="Avenir Next"/>
          <w:color w:val="808080" w:themeColor="background1" w:themeShade="80"/>
        </w:rPr>
        <w:t>,</w:t>
      </w:r>
      <w:r w:rsidR="004D1F98" w:rsidRPr="004D1F98">
        <w:rPr>
          <w:rFonts w:ascii="Avenir Next" w:eastAsia="Times New Roman" w:hAnsi="Avenir Next"/>
          <w:color w:val="808080" w:themeColor="background1" w:themeShade="80"/>
        </w:rPr>
        <w:t xml:space="preserve"> </w:t>
      </w:r>
      <w:r w:rsidR="004D1F98" w:rsidRPr="004D1F98">
        <w:rPr>
          <w:rFonts w:ascii="Avenir Next" w:hAnsi="Avenir Next"/>
          <w:color w:val="808080" w:themeColor="background1" w:themeShade="80"/>
        </w:rPr>
        <w:t xml:space="preserve">within 28 days of that restructuring officer’s appointment </w:t>
      </w:r>
      <w:r w:rsidR="004D1F98">
        <w:rPr>
          <w:rFonts w:ascii="Avenir Next" w:hAnsi="Avenir Next"/>
          <w:color w:val="808080" w:themeColor="background1" w:themeShade="80"/>
        </w:rPr>
        <w:t>to</w:t>
      </w:r>
      <w:r w:rsidR="004D1F98" w:rsidRPr="004D1F98">
        <w:rPr>
          <w:rFonts w:ascii="Avenir Next" w:hAnsi="Avenir Next"/>
          <w:color w:val="808080" w:themeColor="background1" w:themeShade="80"/>
        </w:rPr>
        <w:t xml:space="preserve"> send a report to every creditor of the company of whose address the restructuring is aware and, in respect of a company carrying on a regulated business, the Authority</w:t>
      </w:r>
      <w:r w:rsidR="004D1F98">
        <w:rPr>
          <w:rFonts w:ascii="Avenir Next" w:hAnsi="Avenir Next"/>
          <w:color w:val="808080" w:themeColor="background1" w:themeShade="80"/>
        </w:rPr>
        <w:t>.</w:t>
      </w:r>
      <w:r w:rsidR="004D1F98" w:rsidRPr="004D1F98">
        <w:rPr>
          <w:rFonts w:ascii="Avenir Next" w:hAnsi="Avenir Next"/>
          <w:color w:val="808080" w:themeColor="background1" w:themeShade="80"/>
        </w:rPr>
        <w:t xml:space="preserve"> </w:t>
      </w:r>
      <w:r w:rsidR="00662A8E" w:rsidRPr="00486A0B">
        <w:rPr>
          <w:rFonts w:ascii="Avenir Next" w:hAnsi="Avenir Next"/>
          <w:color w:val="808080" w:themeColor="background1" w:themeShade="80"/>
        </w:rPr>
        <w:t>[Type your answer here]</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529C1952" w14:textId="74659D27" w:rsidR="00454817" w:rsidRDefault="00454817" w:rsidP="00662A8E">
      <w:pPr>
        <w:pStyle w:val="BodyText"/>
        <w:ind w:firstLine="0"/>
        <w:rPr>
          <w:rFonts w:ascii="Avenir Next" w:hAnsi="Avenir Next"/>
          <w:color w:val="808080" w:themeColor="background1" w:themeShade="80"/>
        </w:rPr>
      </w:pPr>
      <w:r w:rsidRPr="00454817">
        <w:rPr>
          <w:rFonts w:ascii="Avenir Next" w:hAnsi="Avenir Next"/>
          <w:color w:val="808080" w:themeColor="background1" w:themeShade="80"/>
        </w:rPr>
        <w:t>The Court may, on hearing a petition</w:t>
      </w:r>
      <w:r>
        <w:rPr>
          <w:rFonts w:ascii="Avenir Next" w:hAnsi="Avenir Next"/>
          <w:color w:val="808080" w:themeColor="background1" w:themeShade="80"/>
        </w:rPr>
        <w:t xml:space="preserve"> </w:t>
      </w:r>
      <w:r w:rsidRPr="00454817">
        <w:rPr>
          <w:rFonts w:ascii="Avenir Next" w:hAnsi="Avenir Next"/>
          <w:color w:val="808080" w:themeColor="background1" w:themeShade="80"/>
        </w:rPr>
        <w:t xml:space="preserve">— </w:t>
      </w:r>
    </w:p>
    <w:p w14:paraId="3C424CB8" w14:textId="77777777" w:rsidR="004D1F98" w:rsidRDefault="004D1F98" w:rsidP="00662A8E">
      <w:pPr>
        <w:pStyle w:val="BodyText"/>
        <w:ind w:firstLine="0"/>
        <w:rPr>
          <w:rFonts w:ascii="Avenir Next" w:hAnsi="Avenir Next"/>
          <w:color w:val="808080" w:themeColor="background1" w:themeShade="80"/>
        </w:rPr>
      </w:pPr>
    </w:p>
    <w:p w14:paraId="46702562" w14:textId="77777777" w:rsidR="00454817" w:rsidRDefault="00454817" w:rsidP="00662A8E">
      <w:pPr>
        <w:pStyle w:val="BodyText"/>
        <w:ind w:firstLine="0"/>
        <w:rPr>
          <w:rFonts w:ascii="Avenir Next" w:hAnsi="Avenir Next"/>
          <w:color w:val="808080" w:themeColor="background1" w:themeShade="80"/>
        </w:rPr>
      </w:pPr>
      <w:r w:rsidRPr="00454817">
        <w:rPr>
          <w:rFonts w:ascii="Avenir Next" w:hAnsi="Avenir Next"/>
          <w:color w:val="808080" w:themeColor="background1" w:themeShade="80"/>
        </w:rPr>
        <w:t xml:space="preserve">(a) make an order appointing a restructuring </w:t>
      </w:r>
      <w:proofErr w:type="gramStart"/>
      <w:r w:rsidRPr="00454817">
        <w:rPr>
          <w:rFonts w:ascii="Avenir Next" w:hAnsi="Avenir Next"/>
          <w:color w:val="808080" w:themeColor="background1" w:themeShade="80"/>
        </w:rPr>
        <w:t>officer;</w:t>
      </w:r>
      <w:proofErr w:type="gramEnd"/>
      <w:r w:rsidRPr="00454817">
        <w:rPr>
          <w:rFonts w:ascii="Avenir Next" w:hAnsi="Avenir Next"/>
          <w:color w:val="808080" w:themeColor="background1" w:themeShade="80"/>
        </w:rPr>
        <w:t xml:space="preserve"> </w:t>
      </w:r>
    </w:p>
    <w:p w14:paraId="3E14DB42" w14:textId="77777777" w:rsidR="00454817" w:rsidRDefault="00454817" w:rsidP="00662A8E">
      <w:pPr>
        <w:pStyle w:val="BodyText"/>
        <w:ind w:firstLine="0"/>
        <w:rPr>
          <w:rFonts w:ascii="Avenir Next" w:hAnsi="Avenir Next"/>
          <w:color w:val="808080" w:themeColor="background1" w:themeShade="80"/>
        </w:rPr>
      </w:pPr>
      <w:r w:rsidRPr="00454817">
        <w:rPr>
          <w:rFonts w:ascii="Avenir Next" w:hAnsi="Avenir Next"/>
          <w:color w:val="808080" w:themeColor="background1" w:themeShade="80"/>
        </w:rPr>
        <w:t xml:space="preserve">(b) adjourn the hearing conditionally or </w:t>
      </w:r>
      <w:proofErr w:type="gramStart"/>
      <w:r w:rsidRPr="00454817">
        <w:rPr>
          <w:rFonts w:ascii="Avenir Next" w:hAnsi="Avenir Next"/>
          <w:color w:val="808080" w:themeColor="background1" w:themeShade="80"/>
        </w:rPr>
        <w:t>unconditionally;</w:t>
      </w:r>
      <w:proofErr w:type="gramEnd"/>
      <w:r w:rsidRPr="00454817">
        <w:rPr>
          <w:rFonts w:ascii="Avenir Next" w:hAnsi="Avenir Next"/>
          <w:color w:val="808080" w:themeColor="background1" w:themeShade="80"/>
        </w:rPr>
        <w:t xml:space="preserve"> </w:t>
      </w:r>
    </w:p>
    <w:p w14:paraId="5BFEBA6C" w14:textId="77777777" w:rsidR="00454817" w:rsidRDefault="00454817" w:rsidP="00662A8E">
      <w:pPr>
        <w:pStyle w:val="BodyText"/>
        <w:ind w:firstLine="0"/>
        <w:rPr>
          <w:rFonts w:ascii="Avenir Next" w:hAnsi="Avenir Next"/>
          <w:color w:val="808080" w:themeColor="background1" w:themeShade="80"/>
        </w:rPr>
      </w:pPr>
      <w:r w:rsidRPr="00454817">
        <w:rPr>
          <w:rFonts w:ascii="Avenir Next" w:hAnsi="Avenir Next"/>
          <w:color w:val="808080" w:themeColor="background1" w:themeShade="80"/>
        </w:rPr>
        <w:t xml:space="preserve">(c) dismiss the petition; or </w:t>
      </w:r>
    </w:p>
    <w:p w14:paraId="4254ABCD" w14:textId="0342145B" w:rsidR="00662A8E" w:rsidRPr="007D4146" w:rsidRDefault="00454817" w:rsidP="00662A8E">
      <w:pPr>
        <w:pStyle w:val="BodyText"/>
        <w:ind w:firstLine="0"/>
        <w:rPr>
          <w:rFonts w:ascii="Avenir Next" w:hAnsi="Avenir Next"/>
          <w:b/>
          <w:bCs/>
        </w:rPr>
      </w:pPr>
      <w:r w:rsidRPr="00454817">
        <w:rPr>
          <w:rFonts w:ascii="Avenir Next" w:hAnsi="Avenir Next"/>
          <w:color w:val="808080" w:themeColor="background1" w:themeShade="80"/>
        </w:rPr>
        <w:t xml:space="preserve">(d) make any other order as the Court thinks fit, except an order placing the company into official liquidation, which the Court may only make in accordance with sections 92 </w:t>
      </w:r>
      <w:r>
        <w:rPr>
          <w:rFonts w:ascii="Avenir Next" w:hAnsi="Avenir Next"/>
          <w:color w:val="808080" w:themeColor="background1" w:themeShade="80"/>
        </w:rPr>
        <w:t>which provides the c</w:t>
      </w:r>
      <w:r w:rsidRPr="00454817">
        <w:rPr>
          <w:rFonts w:ascii="Avenir Next" w:hAnsi="Avenir Next"/>
          <w:color w:val="808080" w:themeColor="background1" w:themeShade="80"/>
        </w:rPr>
        <w:t>ircumstances in which a company may be wound up by the Court</w:t>
      </w:r>
      <w:r>
        <w:rPr>
          <w:rFonts w:ascii="Avenir Next" w:hAnsi="Avenir Next"/>
          <w:color w:val="808080" w:themeColor="background1" w:themeShade="80"/>
        </w:rPr>
        <w:t xml:space="preserve"> </w:t>
      </w:r>
      <w:r w:rsidRPr="00454817">
        <w:rPr>
          <w:rFonts w:ascii="Avenir Next" w:hAnsi="Avenir Next"/>
          <w:color w:val="808080" w:themeColor="background1" w:themeShade="80"/>
        </w:rPr>
        <w:t>and 95</w:t>
      </w:r>
      <w:r>
        <w:rPr>
          <w:rFonts w:ascii="Avenir Next" w:hAnsi="Avenir Next"/>
          <w:color w:val="808080" w:themeColor="background1" w:themeShade="80"/>
        </w:rPr>
        <w:t>, which provides for the power of the court in hearing a winding up petition,</w:t>
      </w:r>
      <w:r w:rsidRPr="00454817">
        <w:rPr>
          <w:rFonts w:ascii="Avenir Next" w:hAnsi="Avenir Next"/>
          <w:color w:val="808080" w:themeColor="background1" w:themeShade="80"/>
        </w:rPr>
        <w:t xml:space="preserve"> if a winding up petition has been presented in accordance with sections 91G and 94</w:t>
      </w:r>
      <w:r>
        <w:rPr>
          <w:rFonts w:ascii="Avenir Next" w:hAnsi="Avenir Next"/>
          <w:color w:val="808080" w:themeColor="background1" w:themeShade="80"/>
        </w:rPr>
        <w:t xml:space="preserve"> which gives direction on the application to the court for a winding up of a company by petition.</w:t>
      </w:r>
      <w:r w:rsidRPr="00454817">
        <w:rPr>
          <w:rFonts w:ascii="Avenir Next" w:hAnsi="Avenir Next"/>
          <w:color w:val="808080" w:themeColor="background1" w:themeShade="80"/>
        </w:rPr>
        <w:t xml:space="preserve"> </w:t>
      </w:r>
      <w:r w:rsidR="00662A8E" w:rsidRPr="007D4146">
        <w:rPr>
          <w:rFonts w:ascii="Avenir Next" w:hAnsi="Avenir Next"/>
          <w:color w:val="808080" w:themeColor="background1" w:themeShade="80"/>
        </w:rPr>
        <w:t>[Type your answer here]</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1D7050CE" w:rsidR="006D7C44" w:rsidRPr="00486A0B" w:rsidRDefault="00F211DB" w:rsidP="00F3705F">
      <w:pPr>
        <w:pStyle w:val="BodyText"/>
        <w:ind w:firstLine="0"/>
        <w:rPr>
          <w:rFonts w:ascii="Avenir Next" w:hAnsi="Avenir Next"/>
          <w:b/>
          <w:bCs/>
        </w:rPr>
      </w:pPr>
      <w:r>
        <w:rPr>
          <w:rFonts w:ascii="Avenir Next" w:hAnsi="Avenir Next"/>
          <w:color w:val="808080" w:themeColor="background1" w:themeShade="80"/>
        </w:rPr>
        <w:t xml:space="preserve">The main statutes governing the formation and operation of ELP’s </w:t>
      </w:r>
      <w:proofErr w:type="gramStart"/>
      <w:r>
        <w:rPr>
          <w:rFonts w:ascii="Avenir Next" w:hAnsi="Avenir Next"/>
          <w:color w:val="808080" w:themeColor="background1" w:themeShade="80"/>
        </w:rPr>
        <w:t>is</w:t>
      </w:r>
      <w:proofErr w:type="gramEnd"/>
      <w:r>
        <w:rPr>
          <w:rFonts w:ascii="Avenir Next" w:hAnsi="Avenir Next"/>
          <w:color w:val="808080" w:themeColor="background1" w:themeShade="80"/>
        </w:rPr>
        <w:t xml:space="preserve"> the Exempted Limited Partnership Act (2021 revision) and the Partnership Act (2013 Revision)</w:t>
      </w:r>
      <w:r w:rsidR="00403F6C">
        <w:rPr>
          <w:rFonts w:ascii="Avenir Next" w:hAnsi="Avenir Next"/>
          <w:color w:val="808080" w:themeColor="background1" w:themeShade="80"/>
        </w:rPr>
        <w:t xml:space="preserve">, </w:t>
      </w:r>
      <w:proofErr w:type="gramStart"/>
      <w:r w:rsidR="00403F6C">
        <w:rPr>
          <w:rFonts w:ascii="Avenir Next" w:hAnsi="Avenir Next"/>
          <w:color w:val="808080" w:themeColor="background1" w:themeShade="80"/>
        </w:rPr>
        <w:t>and also</w:t>
      </w:r>
      <w:proofErr w:type="gramEnd"/>
      <w:r w:rsidR="00403F6C">
        <w:rPr>
          <w:rFonts w:ascii="Avenir Next" w:hAnsi="Avenir Next"/>
          <w:color w:val="808080" w:themeColor="background1" w:themeShade="80"/>
        </w:rPr>
        <w:t xml:space="preserve"> the common law.</w:t>
      </w:r>
      <w:r>
        <w:rPr>
          <w:rFonts w:ascii="Avenir Next" w:hAnsi="Avenir Next"/>
          <w:color w:val="808080" w:themeColor="background1" w:themeShade="80"/>
        </w:rPr>
        <w:t xml:space="preserve"> Section 3 of the ELP provides that t</w:t>
      </w:r>
      <w:r w:rsidRPr="00F211DB">
        <w:rPr>
          <w:rFonts w:ascii="Avenir Next" w:hAnsi="Avenir Next"/>
          <w:color w:val="808080" w:themeColor="background1" w:themeShade="80"/>
        </w:rPr>
        <w:t xml:space="preserve">he rules of equity and of common law applicable to partnerships as modified by the Partnership Act (2013 Revision) but excluding sections 31, 45 to 54 and 56 to 57 shall apply to an exempted limited partnership, except where they are inconsistent with the express provisions of </w:t>
      </w:r>
      <w:r w:rsidR="00403F6C">
        <w:rPr>
          <w:rFonts w:ascii="Avenir Next" w:hAnsi="Avenir Next"/>
          <w:color w:val="808080" w:themeColor="background1" w:themeShade="80"/>
        </w:rPr>
        <w:t>the ELP.</w:t>
      </w:r>
      <w:r>
        <w:rPr>
          <w:rFonts w:ascii="Avenir Next" w:hAnsi="Avenir Next"/>
          <w:color w:val="808080" w:themeColor="background1" w:themeShade="80"/>
        </w:rPr>
        <w:t xml:space="preserve"> </w:t>
      </w:r>
      <w:r w:rsidR="006D7C44" w:rsidRPr="00486A0B">
        <w:rPr>
          <w:rFonts w:ascii="Avenir Next" w:hAnsi="Avenir Next"/>
          <w:color w:val="808080" w:themeColor="background1" w:themeShade="80"/>
        </w:rPr>
        <w:t>[Type your answer here]</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38940088" w:rsidR="00712982" w:rsidRPr="00486A0B" w:rsidRDefault="0046165F" w:rsidP="00F3705F">
      <w:pPr>
        <w:pStyle w:val="BodyText"/>
        <w:ind w:firstLine="0"/>
        <w:rPr>
          <w:rFonts w:ascii="Avenir Next" w:hAnsi="Avenir Next"/>
          <w:b/>
          <w:bCs/>
        </w:rPr>
      </w:pPr>
      <w:r>
        <w:rPr>
          <w:rFonts w:ascii="Avenir Next" w:hAnsi="Avenir Next"/>
          <w:color w:val="808080" w:themeColor="background1" w:themeShade="80"/>
        </w:rPr>
        <w:t xml:space="preserve">There are certain circumstances where the Grand Court will have jurisdiction to wind up a foreign company. </w:t>
      </w:r>
      <w:r>
        <w:rPr>
          <w:rFonts w:ascii="Avenir Next" w:hAnsi="Avenir Next"/>
          <w:color w:val="808080" w:themeColor="background1" w:themeShade="80"/>
        </w:rPr>
        <w:t xml:space="preserve">Pursuant to section 91 of the </w:t>
      </w:r>
      <w:r w:rsidRPr="0046165F">
        <w:rPr>
          <w:rFonts w:ascii="Avenir Next" w:hAnsi="Avenir Next"/>
          <w:color w:val="808080" w:themeColor="background1" w:themeShade="80"/>
        </w:rPr>
        <w:t>Companies Act (2023 Revision)</w:t>
      </w:r>
      <w:r>
        <w:rPr>
          <w:rFonts w:ascii="Avenir Next" w:hAnsi="Avenir Next"/>
          <w:color w:val="808080" w:themeColor="background1" w:themeShade="80"/>
        </w:rPr>
        <w:t xml:space="preserve"> the Court has jurisdiction to wind up</w:t>
      </w:r>
      <w:r w:rsidRPr="0046165F">
        <w:rPr>
          <w:rFonts w:ascii="Avenir Next" w:hAnsi="Avenir Next"/>
          <w:color w:val="808080" w:themeColor="background1" w:themeShade="80"/>
        </w:rPr>
        <w:t xml:space="preserve"> a foreign company </w:t>
      </w:r>
      <w:r>
        <w:rPr>
          <w:rFonts w:ascii="Avenir Next" w:hAnsi="Avenir Next"/>
          <w:color w:val="808080" w:themeColor="background1" w:themeShade="80"/>
        </w:rPr>
        <w:t>in circumstances where the foreign company</w:t>
      </w:r>
      <w:r w:rsidRPr="0046165F">
        <w:rPr>
          <w:rFonts w:ascii="Avenir Next" w:hAnsi="Avenir Next"/>
          <w:color w:val="808080" w:themeColor="background1" w:themeShade="80"/>
        </w:rPr>
        <w:t xml:space="preserve"> — (</w:t>
      </w:r>
      <w:proofErr w:type="spellStart"/>
      <w:r w:rsidRPr="0046165F">
        <w:rPr>
          <w:rFonts w:ascii="Avenir Next" w:hAnsi="Avenir Next"/>
          <w:color w:val="808080" w:themeColor="background1" w:themeShade="80"/>
        </w:rPr>
        <w:t>i</w:t>
      </w:r>
      <w:proofErr w:type="spellEnd"/>
      <w:r w:rsidRPr="0046165F">
        <w:rPr>
          <w:rFonts w:ascii="Avenir Next" w:hAnsi="Avenir Next"/>
          <w:color w:val="808080" w:themeColor="background1" w:themeShade="80"/>
        </w:rPr>
        <w:t>) has property located in the Islands; (ii) is carrying on business in the Islands; (iii) is the general partner of a limited partnership; or</w:t>
      </w:r>
      <w:r w:rsidRPr="0046165F">
        <w:rPr>
          <w:rFonts w:ascii="Avenir Next" w:eastAsia="Times New Roman" w:hAnsi="Avenir Next"/>
        </w:rPr>
        <w:t xml:space="preserve"> </w:t>
      </w:r>
      <w:r w:rsidRPr="0046165F">
        <w:rPr>
          <w:rFonts w:ascii="Avenir Next" w:hAnsi="Avenir Next"/>
          <w:color w:val="808080" w:themeColor="background1" w:themeShade="80"/>
        </w:rPr>
        <w:t xml:space="preserve">v) is registered </w:t>
      </w:r>
      <w:r w:rsidR="007B0893">
        <w:rPr>
          <w:rFonts w:ascii="Avenir Next" w:hAnsi="Avenir Next"/>
          <w:color w:val="808080" w:themeColor="background1" w:themeShade="80"/>
        </w:rPr>
        <w:t>overseas or foreign company under Part IX of the companies Act</w:t>
      </w:r>
      <w:r w:rsidRPr="0046165F">
        <w:rPr>
          <w:rFonts w:ascii="Avenir Next" w:hAnsi="Avenir Next"/>
          <w:color w:val="808080" w:themeColor="background1" w:themeShade="80"/>
        </w:rPr>
        <w:t>.</w:t>
      </w:r>
      <w:r w:rsidRPr="0046165F">
        <w:rPr>
          <w:rFonts w:ascii="Avenir Next" w:hAnsi="Avenir Next"/>
          <w:color w:val="808080" w:themeColor="background1" w:themeShade="80"/>
        </w:rPr>
        <w:t xml:space="preserve"> </w:t>
      </w:r>
      <w:r w:rsidR="00712982" w:rsidRPr="00486A0B">
        <w:rPr>
          <w:rFonts w:ascii="Avenir Next" w:hAnsi="Avenir Next"/>
          <w:color w:val="808080" w:themeColor="background1" w:themeShade="80"/>
        </w:rPr>
        <w:t>[Type your answer here]</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3385AB2E" w14:textId="77777777" w:rsidR="00B27D68" w:rsidRDefault="007E409D"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judgement of a foreign Court does not have direct legal effect in the Cayman Islands. The judgement is not enforceable on its </w:t>
      </w:r>
      <w:proofErr w:type="gramStart"/>
      <w:r>
        <w:rPr>
          <w:rFonts w:ascii="Avenir Next" w:hAnsi="Avenir Next"/>
          <w:color w:val="808080" w:themeColor="background1" w:themeShade="80"/>
        </w:rPr>
        <w:t>own, and</w:t>
      </w:r>
      <w:proofErr w:type="gramEnd"/>
      <w:r>
        <w:rPr>
          <w:rFonts w:ascii="Avenir Next" w:hAnsi="Avenir Next"/>
          <w:color w:val="808080" w:themeColor="background1" w:themeShade="80"/>
        </w:rPr>
        <w:t xml:space="preserve"> will require certain steps to be taken for such foreign judgement to have legal effect. </w:t>
      </w:r>
    </w:p>
    <w:p w14:paraId="13F14739" w14:textId="77777777" w:rsidR="00B27D68" w:rsidRDefault="007E409D"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matter of Guoan International Limited </w:t>
      </w:r>
      <w:proofErr w:type="spellStart"/>
      <w:r>
        <w:rPr>
          <w:rFonts w:ascii="Avenir Next" w:hAnsi="Avenir Next"/>
          <w:color w:val="808080" w:themeColor="background1" w:themeShade="80"/>
        </w:rPr>
        <w:t>Kawaley</w:t>
      </w:r>
      <w:proofErr w:type="spellEnd"/>
      <w:r>
        <w:rPr>
          <w:rFonts w:ascii="Avenir Next" w:hAnsi="Avenir Next"/>
          <w:color w:val="808080" w:themeColor="background1" w:themeShade="80"/>
        </w:rPr>
        <w:t xml:space="preserve"> J confirmed that a creditor may rely upon a foreign judgement as the basis of seeking a winding up order without the need to first obtain recognition and/enforcement orders in respect of such</w:t>
      </w:r>
      <w:r w:rsidR="005A4D80">
        <w:rPr>
          <w:rFonts w:ascii="Avenir Next" w:hAnsi="Avenir Next"/>
          <w:color w:val="808080" w:themeColor="background1" w:themeShade="80"/>
        </w:rPr>
        <w:t xml:space="preserve"> foreign judgement from the Cayman Islands Court.</w:t>
      </w:r>
    </w:p>
    <w:p w14:paraId="1E1BC559" w14:textId="2EF0B3C3" w:rsidR="00712982" w:rsidRPr="00486A0B" w:rsidRDefault="00B27D68" w:rsidP="00F3705F">
      <w:pPr>
        <w:pStyle w:val="BodyText"/>
        <w:ind w:firstLine="0"/>
        <w:rPr>
          <w:rFonts w:ascii="Avenir Next" w:hAnsi="Avenir Next"/>
          <w:b/>
          <w:bCs/>
        </w:rPr>
      </w:pPr>
      <w:r>
        <w:rPr>
          <w:rFonts w:ascii="Avenir Next" w:hAnsi="Avenir Next"/>
          <w:color w:val="808080" w:themeColor="background1" w:themeShade="80"/>
        </w:rPr>
        <w:t xml:space="preserve">In addition, </w:t>
      </w:r>
      <w:r w:rsidR="00725638">
        <w:rPr>
          <w:rFonts w:ascii="Avenir Next" w:hAnsi="Avenir Next"/>
          <w:color w:val="808080" w:themeColor="background1" w:themeShade="80"/>
        </w:rPr>
        <w:t>t</w:t>
      </w:r>
      <w:r>
        <w:rPr>
          <w:rFonts w:ascii="Avenir Next" w:hAnsi="Avenir Next"/>
          <w:color w:val="808080" w:themeColor="background1" w:themeShade="80"/>
        </w:rPr>
        <w:t>he Foreign Judgement Reciprocal Act (1996 Revision) provides that foreign judgements given in certain Courts (Courts of Australia and its external territories) may be registered in the Cayman Islands and enforced in the same manner as a domestic judgement of the Cayman Court.</w:t>
      </w:r>
      <w:r w:rsidR="00725638">
        <w:rPr>
          <w:rFonts w:ascii="Avenir Next" w:hAnsi="Avenir Next"/>
          <w:color w:val="808080" w:themeColor="background1" w:themeShade="80"/>
        </w:rPr>
        <w:t xml:space="preserve"> Registration is therefore only provided for under this Act in the specified jurisdiction.</w:t>
      </w:r>
      <w:r w:rsidR="0046165F" w:rsidRPr="0046165F">
        <w:rPr>
          <w:rFonts w:ascii="Avenir Next" w:hAnsi="Avenir Next"/>
          <w:color w:val="808080" w:themeColor="background1" w:themeShade="80"/>
        </w:rPr>
        <w:t xml:space="preserve"> </w:t>
      </w:r>
      <w:r w:rsidR="00712982" w:rsidRPr="00486A0B">
        <w:rPr>
          <w:rFonts w:ascii="Avenir Next" w:hAnsi="Avenir Next"/>
          <w:color w:val="808080" w:themeColor="background1" w:themeShade="80"/>
        </w:rPr>
        <w:t>[Type your answer here]</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1105C188" w14:textId="33516153" w:rsidR="000E652C" w:rsidRDefault="000E652C"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38 of the Bankruptcy Act</w:t>
      </w:r>
      <w:r w:rsidR="004753B4">
        <w:rPr>
          <w:rFonts w:ascii="Avenir Next" w:hAnsi="Avenir Next"/>
          <w:color w:val="808080" w:themeColor="background1" w:themeShade="80"/>
        </w:rPr>
        <w:t xml:space="preserve"> (1997 Revision)</w:t>
      </w:r>
      <w:r>
        <w:rPr>
          <w:rFonts w:ascii="Avenir Next" w:hAnsi="Avenir Next"/>
          <w:color w:val="808080" w:themeColor="background1" w:themeShade="80"/>
        </w:rPr>
        <w:t xml:space="preserve"> provides that u</w:t>
      </w:r>
      <w:r w:rsidRPr="000E652C">
        <w:rPr>
          <w:rFonts w:ascii="Avenir Next" w:hAnsi="Avenir Next"/>
          <w:color w:val="808080" w:themeColor="background1" w:themeShade="80"/>
        </w:rPr>
        <w:t>ntil the provisional order is made absolute, it shall be the duty of the Trustee</w:t>
      </w:r>
      <w:r>
        <w:rPr>
          <w:rFonts w:ascii="Avenir Next" w:hAnsi="Avenir Next"/>
          <w:color w:val="808080" w:themeColor="background1" w:themeShade="80"/>
        </w:rPr>
        <w:t xml:space="preserve"> </w:t>
      </w:r>
      <w:r w:rsidRPr="000E652C">
        <w:rPr>
          <w:rFonts w:ascii="Avenir Next" w:hAnsi="Avenir Next"/>
          <w:color w:val="808080" w:themeColor="background1" w:themeShade="80"/>
        </w:rPr>
        <w:t>to preserve all such property in such state as to permit of its being returned to the debtor in the condition in which it was when it was seized, in the event of the revocation of the provisional order</w:t>
      </w:r>
      <w:r>
        <w:rPr>
          <w:rFonts w:ascii="Avenir Next" w:hAnsi="Avenir Next"/>
          <w:color w:val="808080" w:themeColor="background1" w:themeShade="80"/>
        </w:rPr>
        <w:t>.”</w:t>
      </w:r>
    </w:p>
    <w:p w14:paraId="40870405" w14:textId="77777777" w:rsidR="000E652C" w:rsidRDefault="000E652C" w:rsidP="00F3705F">
      <w:pPr>
        <w:pStyle w:val="BodyText"/>
        <w:ind w:firstLine="0"/>
        <w:rPr>
          <w:rFonts w:ascii="Avenir Next" w:hAnsi="Avenir Next"/>
          <w:color w:val="808080" w:themeColor="background1" w:themeShade="80"/>
        </w:rPr>
      </w:pPr>
    </w:p>
    <w:p w14:paraId="4E1C9EC9" w14:textId="77777777" w:rsidR="00B02602" w:rsidRDefault="000E652C"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79 of the Bankruptcy Act provides that the </w:t>
      </w:r>
      <w:r w:rsidRPr="000E652C">
        <w:rPr>
          <w:rFonts w:ascii="Avenir Next" w:hAnsi="Avenir Next"/>
          <w:color w:val="808080" w:themeColor="background1" w:themeShade="80"/>
        </w:rPr>
        <w:t>Trustee may sell all or any part of the property of the debtor (including the goodwill of the business, if any, and the debts growing due to the debtor) by public auction or tender or private contract, and transfer the whole thereof to any person or company, or sell the same in parcels, and accept as the consideration for such transfer and sale a sum to be paid or secured to be paid at such time and in such manner as he thinks fit.</w:t>
      </w:r>
      <w:r w:rsidRPr="000E652C">
        <w:rPr>
          <w:rFonts w:ascii="Avenir Next" w:hAnsi="Avenir Next"/>
          <w:color w:val="808080" w:themeColor="background1" w:themeShade="80"/>
        </w:rPr>
        <w:t xml:space="preserve"> </w:t>
      </w:r>
    </w:p>
    <w:p w14:paraId="3472702B" w14:textId="77777777" w:rsidR="00B02602" w:rsidRDefault="00B02602" w:rsidP="00F3705F">
      <w:pPr>
        <w:pStyle w:val="BodyText"/>
        <w:ind w:firstLine="0"/>
        <w:rPr>
          <w:rFonts w:ascii="Avenir Next" w:hAnsi="Avenir Next"/>
          <w:color w:val="808080" w:themeColor="background1" w:themeShade="80"/>
        </w:rPr>
      </w:pPr>
    </w:p>
    <w:p w14:paraId="0A322F90" w14:textId="77777777" w:rsidR="00B02602" w:rsidRDefault="00B02602" w:rsidP="00F3705F">
      <w:pPr>
        <w:pStyle w:val="BodyText"/>
        <w:ind w:firstLine="0"/>
        <w:rPr>
          <w:rFonts w:ascii="Avenir Next" w:hAnsi="Avenir Next"/>
          <w:color w:val="808080" w:themeColor="background1" w:themeShade="80"/>
        </w:rPr>
      </w:pPr>
      <w:r w:rsidRPr="00B02602">
        <w:rPr>
          <w:rFonts w:ascii="Avenir Next" w:hAnsi="Avenir Next"/>
          <w:color w:val="808080" w:themeColor="background1" w:themeShade="80"/>
        </w:rPr>
        <w:t xml:space="preserve">Section </w:t>
      </w:r>
      <w:r>
        <w:rPr>
          <w:rFonts w:ascii="Avenir Next" w:hAnsi="Avenir Next"/>
          <w:color w:val="808080" w:themeColor="background1" w:themeShade="80"/>
        </w:rPr>
        <w:t>80</w:t>
      </w:r>
      <w:r w:rsidRPr="00B02602">
        <w:rPr>
          <w:rFonts w:ascii="Avenir Next" w:hAnsi="Avenir Next"/>
          <w:color w:val="808080" w:themeColor="background1" w:themeShade="80"/>
        </w:rPr>
        <w:t xml:space="preserve"> of the Bankruptcy Act provides</w:t>
      </w:r>
      <w:r>
        <w:rPr>
          <w:rFonts w:ascii="Avenir Next" w:hAnsi="Avenir Next"/>
          <w:color w:val="808080" w:themeColor="background1" w:themeShade="80"/>
        </w:rPr>
        <w:t xml:space="preserve"> that</w:t>
      </w:r>
      <w:r>
        <w:rPr>
          <w:rFonts w:ascii="Avenir Next" w:eastAsia="Times New Roman" w:hAnsi="Avenir Next"/>
        </w:rPr>
        <w:t xml:space="preserve"> </w:t>
      </w:r>
      <w:r w:rsidRPr="00B02602">
        <w:rPr>
          <w:rFonts w:ascii="Avenir Next" w:hAnsi="Avenir Next"/>
          <w:color w:val="808080" w:themeColor="background1" w:themeShade="80"/>
        </w:rPr>
        <w:t xml:space="preserve">The Trustee may bring, </w:t>
      </w:r>
      <w:proofErr w:type="gramStart"/>
      <w:r w:rsidRPr="00B02602">
        <w:rPr>
          <w:rFonts w:ascii="Avenir Next" w:hAnsi="Avenir Next"/>
          <w:color w:val="808080" w:themeColor="background1" w:themeShade="80"/>
        </w:rPr>
        <w:t>institute</w:t>
      </w:r>
      <w:proofErr w:type="gramEnd"/>
      <w:r w:rsidRPr="00B02602">
        <w:rPr>
          <w:rFonts w:ascii="Avenir Next" w:hAnsi="Avenir Next"/>
          <w:color w:val="808080" w:themeColor="background1" w:themeShade="80"/>
        </w:rPr>
        <w:t xml:space="preserve"> or defend any action or other legal proceedings relating to the property of the debtor</w:t>
      </w:r>
      <w:r>
        <w:rPr>
          <w:rFonts w:ascii="Avenir Next" w:hAnsi="Avenir Next"/>
          <w:color w:val="808080" w:themeColor="background1" w:themeShade="80"/>
        </w:rPr>
        <w:t>.</w:t>
      </w:r>
    </w:p>
    <w:p w14:paraId="2DAFEFA0" w14:textId="77777777" w:rsidR="00B02602" w:rsidRDefault="00B02602" w:rsidP="00F3705F">
      <w:pPr>
        <w:pStyle w:val="BodyText"/>
        <w:ind w:firstLine="0"/>
        <w:rPr>
          <w:rFonts w:ascii="Avenir Next" w:hAnsi="Avenir Next"/>
          <w:color w:val="808080" w:themeColor="background1" w:themeShade="80"/>
        </w:rPr>
      </w:pPr>
    </w:p>
    <w:p w14:paraId="7BC0868B" w14:textId="3CFDE507" w:rsidR="00F3705F" w:rsidRPr="00486A0B" w:rsidRDefault="00B02602" w:rsidP="00F3705F">
      <w:pPr>
        <w:pStyle w:val="BodyText"/>
        <w:ind w:firstLine="0"/>
        <w:rPr>
          <w:rFonts w:ascii="Avenir Next" w:hAnsi="Avenir Next"/>
          <w:b/>
          <w:bCs/>
        </w:rPr>
      </w:pPr>
      <w:r w:rsidRPr="00B02602">
        <w:rPr>
          <w:rFonts w:ascii="Avenir Next" w:hAnsi="Avenir Next"/>
          <w:color w:val="808080" w:themeColor="background1" w:themeShade="80"/>
        </w:rPr>
        <w:t>Section 8</w:t>
      </w:r>
      <w:r>
        <w:rPr>
          <w:rFonts w:ascii="Avenir Next" w:hAnsi="Avenir Next"/>
          <w:color w:val="808080" w:themeColor="background1" w:themeShade="80"/>
        </w:rPr>
        <w:t>7</w:t>
      </w:r>
      <w:r w:rsidRPr="00B02602">
        <w:rPr>
          <w:rFonts w:ascii="Avenir Next" w:hAnsi="Avenir Next"/>
          <w:color w:val="808080" w:themeColor="background1" w:themeShade="80"/>
        </w:rPr>
        <w:t xml:space="preserve"> of the Bankruptcy Act </w:t>
      </w:r>
      <w:r>
        <w:rPr>
          <w:rFonts w:ascii="Avenir Next" w:hAnsi="Avenir Next"/>
          <w:color w:val="808080" w:themeColor="background1" w:themeShade="80"/>
        </w:rPr>
        <w:t>provides that t</w:t>
      </w:r>
      <w:r w:rsidRPr="00B02602">
        <w:rPr>
          <w:rFonts w:ascii="Avenir Next" w:hAnsi="Avenir Next"/>
          <w:color w:val="808080" w:themeColor="background1" w:themeShade="80"/>
        </w:rPr>
        <w:t>he Trustee shall receive and decide on proof of debts.</w:t>
      </w:r>
      <w:r w:rsidR="00D763EC">
        <w:rPr>
          <w:rFonts w:ascii="Avenir Next" w:hAnsi="Avenir Next"/>
          <w:color w:val="808080" w:themeColor="background1" w:themeShade="80"/>
        </w:rPr>
        <w:t xml:space="preserve"> One example is where the Trustee at </w:t>
      </w:r>
      <w:proofErr w:type="gramStart"/>
      <w:r w:rsidR="00D763EC">
        <w:rPr>
          <w:rFonts w:ascii="Avenir Next" w:hAnsi="Avenir Next"/>
          <w:color w:val="808080" w:themeColor="background1" w:themeShade="80"/>
        </w:rPr>
        <w:t>meeting</w:t>
      </w:r>
      <w:proofErr w:type="gramEnd"/>
      <w:r w:rsidR="00D763EC">
        <w:rPr>
          <w:rFonts w:ascii="Avenir Next" w:hAnsi="Avenir Next"/>
          <w:color w:val="808080" w:themeColor="background1" w:themeShade="80"/>
        </w:rPr>
        <w:t xml:space="preserve"> will </w:t>
      </w:r>
      <w:r w:rsidR="00D763EC" w:rsidRPr="00D763EC">
        <w:rPr>
          <w:rFonts w:ascii="Avenir Next" w:hAnsi="Avenir Next"/>
          <w:color w:val="808080" w:themeColor="background1" w:themeShade="80"/>
        </w:rPr>
        <w:t xml:space="preserve">receive and decide upon proof of debts </w:t>
      </w:r>
      <w:r w:rsidR="00D763EC">
        <w:rPr>
          <w:rFonts w:ascii="Avenir Next" w:hAnsi="Avenir Next"/>
          <w:color w:val="808080" w:themeColor="background1" w:themeShade="80"/>
        </w:rPr>
        <w:t>for the purpose of</w:t>
      </w:r>
      <w:r w:rsidR="00D763EC" w:rsidRPr="00D763EC">
        <w:rPr>
          <w:rFonts w:ascii="Avenir Next" w:hAnsi="Avenir Next"/>
          <w:color w:val="808080" w:themeColor="background1" w:themeShade="80"/>
        </w:rPr>
        <w:t xml:space="preserve"> determining the right of voting at such meeting</w:t>
      </w:r>
      <w:r w:rsidR="00D763EC">
        <w:rPr>
          <w:rFonts w:ascii="Avenir Next" w:hAnsi="Avenir Next"/>
          <w:color w:val="808080" w:themeColor="background1" w:themeShade="80"/>
        </w:rPr>
        <w:t xml:space="preserve"> as per section 43 of the Bankruptcy Act. </w:t>
      </w:r>
      <w:r w:rsidR="00F3705F" w:rsidRPr="00486A0B">
        <w:rPr>
          <w:rFonts w:ascii="Avenir Next" w:hAnsi="Avenir Next"/>
          <w:color w:val="808080" w:themeColor="background1" w:themeShade="80"/>
        </w:rPr>
        <w:t>[Type your answer here]</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6C9D808A" w:rsidR="003D2C0D" w:rsidRDefault="003D2C0D" w:rsidP="008A20AC">
    <w:pPr>
      <w:pStyle w:val="Footer"/>
      <w:ind w:right="360"/>
    </w:pPr>
    <w:r>
      <w:t>StudentID.</w:t>
    </w:r>
    <w:r w:rsidR="007F631F">
      <w:t>202324-1083</w:t>
    </w:r>
    <w:r>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92493"/>
    <w:multiLevelType w:val="hybridMultilevel"/>
    <w:tmpl w:val="DEC6CB28"/>
    <w:lvl w:ilvl="0" w:tplc="74EACB5A">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E03E4"/>
    <w:multiLevelType w:val="hybridMultilevel"/>
    <w:tmpl w:val="F6967922"/>
    <w:lvl w:ilvl="0" w:tplc="DDB62904">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0"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E61734B"/>
    <w:multiLevelType w:val="hybridMultilevel"/>
    <w:tmpl w:val="121065A6"/>
    <w:lvl w:ilvl="0" w:tplc="07AC8A6E">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973AA"/>
    <w:multiLevelType w:val="multilevel"/>
    <w:tmpl w:val="B04CE1B8"/>
    <w:lvl w:ilvl="0">
      <w:start w:val="1"/>
      <w:numFmt w:val="lowerLetter"/>
      <w:lvlText w:val="(%1)"/>
      <w:lvlJc w:val="left"/>
      <w:pPr>
        <w:ind w:left="81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78453">
    <w:abstractNumId w:val="29"/>
  </w:num>
  <w:num w:numId="2" w16cid:durableId="750471813">
    <w:abstractNumId w:val="24"/>
  </w:num>
  <w:num w:numId="3" w16cid:durableId="920716443">
    <w:abstractNumId w:val="20"/>
  </w:num>
  <w:num w:numId="4" w16cid:durableId="1527133604">
    <w:abstractNumId w:val="27"/>
  </w:num>
  <w:num w:numId="5" w16cid:durableId="1337540918">
    <w:abstractNumId w:val="0"/>
  </w:num>
  <w:num w:numId="6" w16cid:durableId="1056202857">
    <w:abstractNumId w:val="1"/>
  </w:num>
  <w:num w:numId="7" w16cid:durableId="2046128968">
    <w:abstractNumId w:val="28"/>
  </w:num>
  <w:num w:numId="8" w16cid:durableId="1131631270">
    <w:abstractNumId w:val="2"/>
  </w:num>
  <w:num w:numId="9" w16cid:durableId="1724255677">
    <w:abstractNumId w:val="37"/>
  </w:num>
  <w:num w:numId="10" w16cid:durableId="708071874">
    <w:abstractNumId w:val="38"/>
  </w:num>
  <w:num w:numId="11" w16cid:durableId="1748069635">
    <w:abstractNumId w:val="5"/>
  </w:num>
  <w:num w:numId="12" w16cid:durableId="1809131806">
    <w:abstractNumId w:val="39"/>
  </w:num>
  <w:num w:numId="13" w16cid:durableId="1158809038">
    <w:abstractNumId w:val="30"/>
  </w:num>
  <w:num w:numId="14" w16cid:durableId="1809473926">
    <w:abstractNumId w:val="17"/>
  </w:num>
  <w:num w:numId="15" w16cid:durableId="876284361">
    <w:abstractNumId w:val="16"/>
  </w:num>
  <w:num w:numId="16" w16cid:durableId="1970042461">
    <w:abstractNumId w:val="36"/>
  </w:num>
  <w:num w:numId="17" w16cid:durableId="851453055">
    <w:abstractNumId w:val="14"/>
  </w:num>
  <w:num w:numId="18" w16cid:durableId="146553537">
    <w:abstractNumId w:val="10"/>
  </w:num>
  <w:num w:numId="19" w16cid:durableId="365250839">
    <w:abstractNumId w:val="21"/>
  </w:num>
  <w:num w:numId="20" w16cid:durableId="400445219">
    <w:abstractNumId w:val="6"/>
  </w:num>
  <w:num w:numId="21" w16cid:durableId="1222181509">
    <w:abstractNumId w:val="8"/>
  </w:num>
  <w:num w:numId="22" w16cid:durableId="1431388802">
    <w:abstractNumId w:val="33"/>
  </w:num>
  <w:num w:numId="23" w16cid:durableId="555625900">
    <w:abstractNumId w:val="18"/>
  </w:num>
  <w:num w:numId="24" w16cid:durableId="1968734152">
    <w:abstractNumId w:val="15"/>
  </w:num>
  <w:num w:numId="25" w16cid:durableId="216479821">
    <w:abstractNumId w:val="40"/>
  </w:num>
  <w:num w:numId="26" w16cid:durableId="1311712253">
    <w:abstractNumId w:val="34"/>
  </w:num>
  <w:num w:numId="27" w16cid:durableId="466555458">
    <w:abstractNumId w:val="23"/>
  </w:num>
  <w:num w:numId="28" w16cid:durableId="1236554719">
    <w:abstractNumId w:val="35"/>
  </w:num>
  <w:num w:numId="29" w16cid:durableId="629871082">
    <w:abstractNumId w:val="13"/>
  </w:num>
  <w:num w:numId="30" w16cid:durableId="207449903">
    <w:abstractNumId w:val="3"/>
  </w:num>
  <w:num w:numId="31" w16cid:durableId="1127818913">
    <w:abstractNumId w:val="31"/>
  </w:num>
  <w:num w:numId="32" w16cid:durableId="381637928">
    <w:abstractNumId w:val="22"/>
  </w:num>
  <w:num w:numId="33" w16cid:durableId="367950226">
    <w:abstractNumId w:val="9"/>
  </w:num>
  <w:num w:numId="34" w16cid:durableId="486240500">
    <w:abstractNumId w:val="19"/>
  </w:num>
  <w:num w:numId="35" w16cid:durableId="156263960">
    <w:abstractNumId w:val="25"/>
  </w:num>
  <w:num w:numId="36" w16cid:durableId="1072658083">
    <w:abstractNumId w:val="7"/>
  </w:num>
  <w:num w:numId="37" w16cid:durableId="2082408783">
    <w:abstractNumId w:val="12"/>
  </w:num>
  <w:num w:numId="38" w16cid:durableId="510068869">
    <w:abstractNumId w:val="4"/>
  </w:num>
  <w:num w:numId="39" w16cid:durableId="1269316816">
    <w:abstractNumId w:val="11"/>
  </w:num>
  <w:num w:numId="40" w16cid:durableId="2136022104">
    <w:abstractNumId w:val="32"/>
  </w:num>
  <w:num w:numId="41" w16cid:durableId="195220087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76923"/>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652C"/>
    <w:rsid w:val="000E772E"/>
    <w:rsid w:val="000F09F6"/>
    <w:rsid w:val="000F1349"/>
    <w:rsid w:val="000F15D4"/>
    <w:rsid w:val="000F1620"/>
    <w:rsid w:val="000F1B04"/>
    <w:rsid w:val="000F3627"/>
    <w:rsid w:val="000F7E2C"/>
    <w:rsid w:val="0010016E"/>
    <w:rsid w:val="001001B2"/>
    <w:rsid w:val="0010065E"/>
    <w:rsid w:val="001016B0"/>
    <w:rsid w:val="001016B3"/>
    <w:rsid w:val="00101AEF"/>
    <w:rsid w:val="00105315"/>
    <w:rsid w:val="00105734"/>
    <w:rsid w:val="00112905"/>
    <w:rsid w:val="001165C7"/>
    <w:rsid w:val="00117579"/>
    <w:rsid w:val="00120495"/>
    <w:rsid w:val="00124ECF"/>
    <w:rsid w:val="00132E0E"/>
    <w:rsid w:val="001336C3"/>
    <w:rsid w:val="001361DF"/>
    <w:rsid w:val="00151FB7"/>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96F2C"/>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153"/>
    <w:rsid w:val="00207497"/>
    <w:rsid w:val="002116A3"/>
    <w:rsid w:val="00211EE8"/>
    <w:rsid w:val="00213DA5"/>
    <w:rsid w:val="0021508C"/>
    <w:rsid w:val="00216818"/>
    <w:rsid w:val="002168D9"/>
    <w:rsid w:val="00217A56"/>
    <w:rsid w:val="00221041"/>
    <w:rsid w:val="00222127"/>
    <w:rsid w:val="00226490"/>
    <w:rsid w:val="002264AD"/>
    <w:rsid w:val="00234313"/>
    <w:rsid w:val="002375A7"/>
    <w:rsid w:val="002410A1"/>
    <w:rsid w:val="00244935"/>
    <w:rsid w:val="0025049F"/>
    <w:rsid w:val="00252A4F"/>
    <w:rsid w:val="002532D9"/>
    <w:rsid w:val="00253851"/>
    <w:rsid w:val="00255630"/>
    <w:rsid w:val="00256A99"/>
    <w:rsid w:val="00257792"/>
    <w:rsid w:val="00260E4A"/>
    <w:rsid w:val="00263733"/>
    <w:rsid w:val="002665D8"/>
    <w:rsid w:val="00267E08"/>
    <w:rsid w:val="00270263"/>
    <w:rsid w:val="00270334"/>
    <w:rsid w:val="00271721"/>
    <w:rsid w:val="00274A8A"/>
    <w:rsid w:val="00275EBE"/>
    <w:rsid w:val="00282844"/>
    <w:rsid w:val="00283584"/>
    <w:rsid w:val="00293095"/>
    <w:rsid w:val="002A082B"/>
    <w:rsid w:val="002A0F8E"/>
    <w:rsid w:val="002A2B0D"/>
    <w:rsid w:val="002A2C16"/>
    <w:rsid w:val="002B15BA"/>
    <w:rsid w:val="002B242D"/>
    <w:rsid w:val="002B507B"/>
    <w:rsid w:val="002B6609"/>
    <w:rsid w:val="002B6B18"/>
    <w:rsid w:val="002B7150"/>
    <w:rsid w:val="002D006E"/>
    <w:rsid w:val="002D2D8F"/>
    <w:rsid w:val="002D3211"/>
    <w:rsid w:val="002E0235"/>
    <w:rsid w:val="002E125B"/>
    <w:rsid w:val="002E60D1"/>
    <w:rsid w:val="002F2E23"/>
    <w:rsid w:val="002F49CF"/>
    <w:rsid w:val="002F56C7"/>
    <w:rsid w:val="002F7820"/>
    <w:rsid w:val="00300343"/>
    <w:rsid w:val="00300368"/>
    <w:rsid w:val="003005A4"/>
    <w:rsid w:val="00300A1C"/>
    <w:rsid w:val="0030119E"/>
    <w:rsid w:val="003018CB"/>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0895"/>
    <w:rsid w:val="003D15EA"/>
    <w:rsid w:val="003D2C0D"/>
    <w:rsid w:val="003D406C"/>
    <w:rsid w:val="003D6FCF"/>
    <w:rsid w:val="003D7B8D"/>
    <w:rsid w:val="003E0049"/>
    <w:rsid w:val="003E2B2B"/>
    <w:rsid w:val="003F5CB9"/>
    <w:rsid w:val="003F62D2"/>
    <w:rsid w:val="004031E2"/>
    <w:rsid w:val="00403F6C"/>
    <w:rsid w:val="00405310"/>
    <w:rsid w:val="0040577F"/>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817"/>
    <w:rsid w:val="00454E81"/>
    <w:rsid w:val="00457AC8"/>
    <w:rsid w:val="0046165F"/>
    <w:rsid w:val="00463E70"/>
    <w:rsid w:val="00466C16"/>
    <w:rsid w:val="00466CA0"/>
    <w:rsid w:val="004708C4"/>
    <w:rsid w:val="00470B76"/>
    <w:rsid w:val="004724A1"/>
    <w:rsid w:val="00472555"/>
    <w:rsid w:val="00472927"/>
    <w:rsid w:val="00473869"/>
    <w:rsid w:val="004743E7"/>
    <w:rsid w:val="00474723"/>
    <w:rsid w:val="004753B4"/>
    <w:rsid w:val="00481019"/>
    <w:rsid w:val="0048719D"/>
    <w:rsid w:val="0049287D"/>
    <w:rsid w:val="00497732"/>
    <w:rsid w:val="00497863"/>
    <w:rsid w:val="004A11A1"/>
    <w:rsid w:val="004A27C6"/>
    <w:rsid w:val="004A6C29"/>
    <w:rsid w:val="004B2B93"/>
    <w:rsid w:val="004B2D12"/>
    <w:rsid w:val="004B491D"/>
    <w:rsid w:val="004C206D"/>
    <w:rsid w:val="004C28D8"/>
    <w:rsid w:val="004C419D"/>
    <w:rsid w:val="004C68E4"/>
    <w:rsid w:val="004C741B"/>
    <w:rsid w:val="004C7945"/>
    <w:rsid w:val="004C79C4"/>
    <w:rsid w:val="004D1602"/>
    <w:rsid w:val="004D1F98"/>
    <w:rsid w:val="004D25CE"/>
    <w:rsid w:val="004D6B14"/>
    <w:rsid w:val="004F4110"/>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4932"/>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4D80"/>
    <w:rsid w:val="005A640E"/>
    <w:rsid w:val="005A7724"/>
    <w:rsid w:val="005B0EE4"/>
    <w:rsid w:val="005C0FF6"/>
    <w:rsid w:val="005C3DA9"/>
    <w:rsid w:val="005C6146"/>
    <w:rsid w:val="005C7EB6"/>
    <w:rsid w:val="005D171C"/>
    <w:rsid w:val="005D54CF"/>
    <w:rsid w:val="005D6817"/>
    <w:rsid w:val="005E20A3"/>
    <w:rsid w:val="005E2C7E"/>
    <w:rsid w:val="005E3D38"/>
    <w:rsid w:val="005E45BD"/>
    <w:rsid w:val="005E62D2"/>
    <w:rsid w:val="005F5BDF"/>
    <w:rsid w:val="0060275A"/>
    <w:rsid w:val="006027A2"/>
    <w:rsid w:val="00604564"/>
    <w:rsid w:val="0060661E"/>
    <w:rsid w:val="00612137"/>
    <w:rsid w:val="00614528"/>
    <w:rsid w:val="00627117"/>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0C8"/>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0ABE"/>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1228"/>
    <w:rsid w:val="006F4065"/>
    <w:rsid w:val="006F55B4"/>
    <w:rsid w:val="006F7EC1"/>
    <w:rsid w:val="007018D1"/>
    <w:rsid w:val="00701E34"/>
    <w:rsid w:val="00705108"/>
    <w:rsid w:val="00710451"/>
    <w:rsid w:val="00710A26"/>
    <w:rsid w:val="00710E3F"/>
    <w:rsid w:val="007120A0"/>
    <w:rsid w:val="00712982"/>
    <w:rsid w:val="007130E9"/>
    <w:rsid w:val="00715982"/>
    <w:rsid w:val="00721E7F"/>
    <w:rsid w:val="00723334"/>
    <w:rsid w:val="00725638"/>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2883"/>
    <w:rsid w:val="0078450B"/>
    <w:rsid w:val="00785836"/>
    <w:rsid w:val="00785937"/>
    <w:rsid w:val="0078723E"/>
    <w:rsid w:val="00790583"/>
    <w:rsid w:val="0079130C"/>
    <w:rsid w:val="00791CF2"/>
    <w:rsid w:val="00792FB4"/>
    <w:rsid w:val="00794E5B"/>
    <w:rsid w:val="007A0F49"/>
    <w:rsid w:val="007A1000"/>
    <w:rsid w:val="007A1E90"/>
    <w:rsid w:val="007A46D6"/>
    <w:rsid w:val="007A7179"/>
    <w:rsid w:val="007B0893"/>
    <w:rsid w:val="007B0A80"/>
    <w:rsid w:val="007B178D"/>
    <w:rsid w:val="007B1B03"/>
    <w:rsid w:val="007B2BB6"/>
    <w:rsid w:val="007B435F"/>
    <w:rsid w:val="007B607D"/>
    <w:rsid w:val="007B6DD3"/>
    <w:rsid w:val="007B7692"/>
    <w:rsid w:val="007C0299"/>
    <w:rsid w:val="007C04CB"/>
    <w:rsid w:val="007C1BDB"/>
    <w:rsid w:val="007C5F0B"/>
    <w:rsid w:val="007D0061"/>
    <w:rsid w:val="007D215F"/>
    <w:rsid w:val="007E409D"/>
    <w:rsid w:val="007F02EC"/>
    <w:rsid w:val="007F085D"/>
    <w:rsid w:val="007F5739"/>
    <w:rsid w:val="007F631F"/>
    <w:rsid w:val="007F67A0"/>
    <w:rsid w:val="00801379"/>
    <w:rsid w:val="00803983"/>
    <w:rsid w:val="00804FC8"/>
    <w:rsid w:val="00805A2D"/>
    <w:rsid w:val="00810F97"/>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52542"/>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58F7"/>
    <w:rsid w:val="008D68E2"/>
    <w:rsid w:val="008D7189"/>
    <w:rsid w:val="008D71FE"/>
    <w:rsid w:val="008E3552"/>
    <w:rsid w:val="008E394D"/>
    <w:rsid w:val="008E3D06"/>
    <w:rsid w:val="008E623E"/>
    <w:rsid w:val="008E6B76"/>
    <w:rsid w:val="008F1DFF"/>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21B5"/>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11BF4"/>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2602"/>
    <w:rsid w:val="00B036A1"/>
    <w:rsid w:val="00B04824"/>
    <w:rsid w:val="00B0737C"/>
    <w:rsid w:val="00B10876"/>
    <w:rsid w:val="00B10DD9"/>
    <w:rsid w:val="00B11277"/>
    <w:rsid w:val="00B127AB"/>
    <w:rsid w:val="00B154D5"/>
    <w:rsid w:val="00B17707"/>
    <w:rsid w:val="00B20098"/>
    <w:rsid w:val="00B20DBE"/>
    <w:rsid w:val="00B22A54"/>
    <w:rsid w:val="00B23068"/>
    <w:rsid w:val="00B27D68"/>
    <w:rsid w:val="00B30212"/>
    <w:rsid w:val="00B31BF1"/>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5D06"/>
    <w:rsid w:val="00B56420"/>
    <w:rsid w:val="00B61964"/>
    <w:rsid w:val="00B627B5"/>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BF7342"/>
    <w:rsid w:val="00C003D7"/>
    <w:rsid w:val="00C00B66"/>
    <w:rsid w:val="00C03A2E"/>
    <w:rsid w:val="00C040F7"/>
    <w:rsid w:val="00C04963"/>
    <w:rsid w:val="00C11D6C"/>
    <w:rsid w:val="00C12DB9"/>
    <w:rsid w:val="00C165B5"/>
    <w:rsid w:val="00C23096"/>
    <w:rsid w:val="00C30838"/>
    <w:rsid w:val="00C30AE9"/>
    <w:rsid w:val="00C32D0F"/>
    <w:rsid w:val="00C3318F"/>
    <w:rsid w:val="00C33FE0"/>
    <w:rsid w:val="00C37EE1"/>
    <w:rsid w:val="00C45C67"/>
    <w:rsid w:val="00C52399"/>
    <w:rsid w:val="00C546F7"/>
    <w:rsid w:val="00C56E18"/>
    <w:rsid w:val="00C615A1"/>
    <w:rsid w:val="00C63919"/>
    <w:rsid w:val="00C63AAA"/>
    <w:rsid w:val="00C6466A"/>
    <w:rsid w:val="00C672FE"/>
    <w:rsid w:val="00C7098F"/>
    <w:rsid w:val="00C735DC"/>
    <w:rsid w:val="00C75557"/>
    <w:rsid w:val="00C75BA5"/>
    <w:rsid w:val="00C77709"/>
    <w:rsid w:val="00C777B1"/>
    <w:rsid w:val="00C86426"/>
    <w:rsid w:val="00C9018E"/>
    <w:rsid w:val="00C92E9B"/>
    <w:rsid w:val="00CA1DBF"/>
    <w:rsid w:val="00CA61A0"/>
    <w:rsid w:val="00CA7069"/>
    <w:rsid w:val="00CB1069"/>
    <w:rsid w:val="00CB22B7"/>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D7BF2"/>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53A7A"/>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63EC"/>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C7D85"/>
    <w:rsid w:val="00DD5BD4"/>
    <w:rsid w:val="00DE0233"/>
    <w:rsid w:val="00DE23CF"/>
    <w:rsid w:val="00DE6FDB"/>
    <w:rsid w:val="00DE7898"/>
    <w:rsid w:val="00DF4D25"/>
    <w:rsid w:val="00DF64E1"/>
    <w:rsid w:val="00E024A7"/>
    <w:rsid w:val="00E03AD1"/>
    <w:rsid w:val="00E04EAD"/>
    <w:rsid w:val="00E04F2D"/>
    <w:rsid w:val="00E06601"/>
    <w:rsid w:val="00E1059F"/>
    <w:rsid w:val="00E1098F"/>
    <w:rsid w:val="00E10BE3"/>
    <w:rsid w:val="00E12660"/>
    <w:rsid w:val="00E17027"/>
    <w:rsid w:val="00E20604"/>
    <w:rsid w:val="00E2315E"/>
    <w:rsid w:val="00E23AAE"/>
    <w:rsid w:val="00E2466A"/>
    <w:rsid w:val="00E30785"/>
    <w:rsid w:val="00E32504"/>
    <w:rsid w:val="00E36270"/>
    <w:rsid w:val="00E40A16"/>
    <w:rsid w:val="00E44FA9"/>
    <w:rsid w:val="00E5074A"/>
    <w:rsid w:val="00E5236A"/>
    <w:rsid w:val="00E56E20"/>
    <w:rsid w:val="00E56F95"/>
    <w:rsid w:val="00E6022A"/>
    <w:rsid w:val="00E62F1E"/>
    <w:rsid w:val="00E63A8F"/>
    <w:rsid w:val="00E64F45"/>
    <w:rsid w:val="00E7109B"/>
    <w:rsid w:val="00E755CA"/>
    <w:rsid w:val="00E83556"/>
    <w:rsid w:val="00E87F7D"/>
    <w:rsid w:val="00E9506C"/>
    <w:rsid w:val="00E97FCF"/>
    <w:rsid w:val="00EA1495"/>
    <w:rsid w:val="00EA2A8C"/>
    <w:rsid w:val="00EA2B57"/>
    <w:rsid w:val="00EA390C"/>
    <w:rsid w:val="00EA6193"/>
    <w:rsid w:val="00EB3E2A"/>
    <w:rsid w:val="00EB6910"/>
    <w:rsid w:val="00EB6DA5"/>
    <w:rsid w:val="00EB7B1A"/>
    <w:rsid w:val="00EC3756"/>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1DB"/>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Everton Spence</cp:lastModifiedBy>
  <cp:revision>2</cp:revision>
  <cp:lastPrinted>2023-11-23T18:02:00Z</cp:lastPrinted>
  <dcterms:created xsi:type="dcterms:W3CDTF">2023-11-24T17:55:00Z</dcterms:created>
  <dcterms:modified xsi:type="dcterms:W3CDTF">2023-11-24T17:55:00Z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