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3"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4"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FD3C9A" w:rsidRDefault="00CB07A2"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FD3C9A">
        <w:rPr>
          <w:rFonts w:ascii="Avenir Next" w:hAnsi="Avenir Next"/>
          <w:color w:val="000000" w:themeColor="text1"/>
          <w:highlight w:val="yellow"/>
          <w:lang w:val="en-GB"/>
        </w:rPr>
        <w:t xml:space="preserve">If the debtor makes, or attempts to make, any disposition of any of his property which has, or would have the effect of </w:t>
      </w:r>
      <w:r w:rsidR="001201D6" w:rsidRPr="00FD3C9A">
        <w:rPr>
          <w:rFonts w:ascii="Avenir Next" w:hAnsi="Avenir Next"/>
          <w:color w:val="000000" w:themeColor="text1"/>
          <w:highlight w:val="yellow"/>
          <w:lang w:val="en-GB"/>
        </w:rPr>
        <w:t>prejudicing</w:t>
      </w:r>
      <w:r w:rsidRPr="00FD3C9A">
        <w:rPr>
          <w:rFonts w:ascii="Avenir Next" w:hAnsi="Avenir Next"/>
          <w:color w:val="000000" w:themeColor="text1"/>
          <w:highlight w:val="yellow"/>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976ED" w:rsidRDefault="002F1A6D"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 debtor w</w:t>
      </w:r>
      <w:r w:rsidR="005408DA" w:rsidRPr="00D976ED">
        <w:rPr>
          <w:rFonts w:ascii="Avenir Next" w:hAnsi="Avenir Next"/>
          <w:color w:val="000000" w:themeColor="text1"/>
          <w:lang w:val="en-GB"/>
        </w:rPr>
        <w:t xml:space="preserve">ho is over-indebted and unable to pay his debts and has </w:t>
      </w:r>
      <w:r w:rsidR="002B4DCE" w:rsidRPr="00D976ED">
        <w:rPr>
          <w:rFonts w:ascii="Avenir Next" w:hAnsi="Avenir Next"/>
          <w:color w:val="000000" w:themeColor="text1"/>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FD3C9A"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FD3C9A">
        <w:rPr>
          <w:rFonts w:ascii="Avenir Next" w:hAnsi="Avenir Next"/>
          <w:color w:val="000000" w:themeColor="text1"/>
          <w:highlight w:val="yellow"/>
          <w:lang w:val="en-GB"/>
        </w:rPr>
        <w:t>Local or Provincial Division of the High Court</w:t>
      </w:r>
      <w:r w:rsidR="00A84263" w:rsidRPr="00FD3C9A">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FD3C9A"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FD3C9A">
        <w:rPr>
          <w:rFonts w:ascii="Avenir Next" w:hAnsi="Avenir Next" w:cs="Arial"/>
          <w:bCs/>
          <w:highlight w:val="yellow"/>
          <w:lang w:val="en-GB"/>
        </w:rPr>
        <w:t>S</w:t>
      </w:r>
      <w:r w:rsidR="00CC42D8" w:rsidRPr="00FD3C9A">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FD3C9A"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FD3C9A">
        <w:rPr>
          <w:rFonts w:ascii="Avenir Next" w:hAnsi="Avenir Next" w:cs="Arial"/>
          <w:highlight w:val="yellow"/>
          <w:lang w:val="en-GB"/>
        </w:rPr>
        <w:t>G</w:t>
      </w:r>
      <w:r w:rsidR="00E64E1A" w:rsidRPr="00FD3C9A">
        <w:rPr>
          <w:rFonts w:ascii="Avenir Next" w:hAnsi="Avenir Next" w:cs="Arial"/>
          <w:highlight w:val="yellow"/>
          <w:lang w:val="en-GB"/>
        </w:rPr>
        <w:t>enerally</w:t>
      </w:r>
      <w:proofErr w:type="gramEnd"/>
      <w:r w:rsidR="00E64E1A" w:rsidRPr="00FD3C9A">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FD3C9A">
        <w:rPr>
          <w:rFonts w:ascii="Avenir Next" w:hAnsi="Avenir Next" w:cs="Arial"/>
          <w:highlight w:val="yellow"/>
          <w:lang w:val="en-GB"/>
        </w:rPr>
        <w:t xml:space="preserve">The insolvent is not entitled to </w:t>
      </w:r>
      <w:proofErr w:type="gramStart"/>
      <w:r w:rsidRPr="00FD3C9A">
        <w:rPr>
          <w:rFonts w:ascii="Avenir Next" w:hAnsi="Avenir Next" w:cs="Arial"/>
          <w:highlight w:val="yellow"/>
          <w:lang w:val="en-GB"/>
        </w:rPr>
        <w:t>enter into</w:t>
      </w:r>
      <w:proofErr w:type="gramEnd"/>
      <w:r w:rsidRPr="00FD3C9A">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470C16" w:rsidRDefault="00191ED8" w:rsidP="00E37136">
      <w:pPr>
        <w:rPr>
          <w:rFonts w:ascii="Avenir Next Demi Bold" w:hAnsi="Avenir Next Demi Bold"/>
          <w:b/>
          <w:bCs/>
          <w:lang w:val="en-GB"/>
        </w:rPr>
      </w:pPr>
      <w:r w:rsidRPr="00470C16">
        <w:rPr>
          <w:rFonts w:ascii="Avenir Next Demi Bold" w:hAnsi="Avenir Next Demi Bold"/>
          <w:b/>
          <w:bCs/>
          <w:lang w:val="en-GB"/>
        </w:rPr>
        <w:t>Question 1.</w:t>
      </w:r>
      <w:r w:rsidR="006C05C9" w:rsidRPr="00470C16">
        <w:rPr>
          <w:rFonts w:ascii="Avenir Next Demi Bold" w:hAnsi="Avenir Next Demi Bold"/>
          <w:b/>
          <w:bCs/>
          <w:lang w:val="en-GB"/>
        </w:rPr>
        <w:t>6</w:t>
      </w:r>
    </w:p>
    <w:p w14:paraId="3921F499" w14:textId="77777777" w:rsidR="00191ED8" w:rsidRPr="00470C16" w:rsidRDefault="00191ED8" w:rsidP="00E37136">
      <w:pPr>
        <w:rPr>
          <w:lang w:val="en-GB"/>
        </w:rPr>
      </w:pPr>
    </w:p>
    <w:p w14:paraId="3FA274C3" w14:textId="0557E137" w:rsidR="00C332DC" w:rsidRPr="00470C16" w:rsidRDefault="00C332DC" w:rsidP="00E37136">
      <w:pPr>
        <w:rPr>
          <w:lang w:val="en-GB"/>
        </w:rPr>
      </w:pPr>
      <w:r w:rsidRPr="00470C16">
        <w:rPr>
          <w:lang w:val="en-GB"/>
        </w:rPr>
        <w:t xml:space="preserve">Select the </w:t>
      </w:r>
      <w:r w:rsidRPr="00470C16">
        <w:rPr>
          <w:rFonts w:ascii="Avenir Next Demi Bold" w:hAnsi="Avenir Next Demi Bold"/>
          <w:b/>
          <w:bCs/>
          <w:lang w:val="en-GB"/>
        </w:rPr>
        <w:t xml:space="preserve">correct </w:t>
      </w:r>
      <w:r w:rsidRPr="00470C16">
        <w:rPr>
          <w:lang w:val="en-GB"/>
        </w:rPr>
        <w:t>statement</w:t>
      </w:r>
      <w:r w:rsidR="0071394D" w:rsidRPr="00470C16">
        <w:rPr>
          <w:lang w:val="en-GB"/>
        </w:rPr>
        <w:t>:</w:t>
      </w:r>
    </w:p>
    <w:p w14:paraId="786A9FE5" w14:textId="77777777" w:rsidR="00C332DC" w:rsidRPr="00470C16" w:rsidRDefault="00C332DC" w:rsidP="00E37136">
      <w:pPr>
        <w:rPr>
          <w:lang w:val="en-GB"/>
        </w:rPr>
      </w:pPr>
    </w:p>
    <w:p w14:paraId="3B7D23D3" w14:textId="388AD0DB" w:rsidR="009A2BB2" w:rsidRPr="00470C16" w:rsidRDefault="009A2BB2" w:rsidP="00E37136">
      <w:pPr>
        <w:rPr>
          <w:lang w:val="en-GB"/>
        </w:rPr>
      </w:pPr>
      <w:r w:rsidRPr="00470C16">
        <w:rPr>
          <w:lang w:val="en-GB"/>
        </w:rPr>
        <w:t>Which of the following statements accur</w:t>
      </w:r>
      <w:r w:rsidR="00A23FB7" w:rsidRPr="00470C16">
        <w:rPr>
          <w:lang w:val="en-GB"/>
        </w:rPr>
        <w:t>ately reflects the treatment of municipal debts related to immovable property under the Insolvency Act and the Local Government: Municipal Systems Act 2000?</w:t>
      </w:r>
    </w:p>
    <w:p w14:paraId="511E7B2F" w14:textId="77777777" w:rsidR="00A23FB7" w:rsidRPr="00470C16" w:rsidRDefault="00A23FB7" w:rsidP="00E37136">
      <w:pPr>
        <w:rPr>
          <w:lang w:val="en-GB"/>
        </w:rPr>
      </w:pPr>
    </w:p>
    <w:p w14:paraId="4F811A8E" w14:textId="24204CD5" w:rsidR="0089051C" w:rsidRPr="00470C16" w:rsidRDefault="00FA09E3" w:rsidP="00E37136">
      <w:pPr>
        <w:pStyle w:val="ListParagraph"/>
        <w:numPr>
          <w:ilvl w:val="0"/>
          <w:numId w:val="17"/>
        </w:numPr>
        <w:spacing w:after="0" w:line="240" w:lineRule="auto"/>
        <w:ind w:left="709" w:hanging="709"/>
        <w:rPr>
          <w:rFonts w:ascii="Avenir Next" w:hAnsi="Avenir Next"/>
          <w:lang w:val="en-GB"/>
        </w:rPr>
      </w:pPr>
      <w:r w:rsidRPr="00470C16">
        <w:rPr>
          <w:rFonts w:ascii="Avenir Next" w:hAnsi="Avenir Next"/>
          <w:lang w:val="en-GB"/>
        </w:rPr>
        <w:t>Municipal debts incurred within th</w:t>
      </w:r>
      <w:r w:rsidR="009D60E6" w:rsidRPr="00470C16">
        <w:rPr>
          <w:rFonts w:ascii="Avenir Next" w:hAnsi="Avenir Next"/>
          <w:lang w:val="en-GB"/>
        </w:rPr>
        <w:t xml:space="preserve">ree </w:t>
      </w:r>
      <w:r w:rsidRPr="00470C16">
        <w:rPr>
          <w:rFonts w:ascii="Avenir Next" w:hAnsi="Avenir Next"/>
          <w:lang w:val="en-GB"/>
        </w:rPr>
        <w:t>years immediately preceding the date of sequestration are considered as part of the costs of realising the property.</w:t>
      </w:r>
    </w:p>
    <w:p w14:paraId="284DAD54" w14:textId="46302D76" w:rsidR="0089051C" w:rsidRPr="00470C16" w:rsidRDefault="0089051C" w:rsidP="00E37136">
      <w:pPr>
        <w:pStyle w:val="ListParagraph"/>
        <w:spacing w:after="0" w:line="240" w:lineRule="auto"/>
        <w:ind w:left="709"/>
        <w:rPr>
          <w:rFonts w:ascii="Avenir Next" w:hAnsi="Avenir Next"/>
          <w:lang w:val="en-GB"/>
        </w:rPr>
      </w:pPr>
    </w:p>
    <w:p w14:paraId="3A8ED055" w14:textId="6C72F7D0" w:rsidR="00FA09E3" w:rsidRPr="00470C16" w:rsidRDefault="00FA09E3" w:rsidP="00E37136">
      <w:pPr>
        <w:pStyle w:val="ListParagraph"/>
        <w:numPr>
          <w:ilvl w:val="0"/>
          <w:numId w:val="17"/>
        </w:numPr>
        <w:spacing w:after="0" w:line="240" w:lineRule="auto"/>
        <w:ind w:left="709" w:hanging="709"/>
        <w:rPr>
          <w:rFonts w:ascii="Avenir Next" w:hAnsi="Avenir Next"/>
          <w:lang w:val="en-GB"/>
        </w:rPr>
      </w:pPr>
      <w:r w:rsidRPr="00470C16">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470C16" w:rsidRDefault="0089051C" w:rsidP="00E37136">
      <w:pPr>
        <w:pStyle w:val="ListParagraph"/>
        <w:spacing w:after="0" w:line="240" w:lineRule="auto"/>
        <w:rPr>
          <w:rFonts w:ascii="Avenir Next" w:hAnsi="Avenir Next"/>
          <w:lang w:val="en-GB"/>
        </w:rPr>
      </w:pPr>
    </w:p>
    <w:p w14:paraId="06ACD346" w14:textId="6202BA80" w:rsidR="00FA09E3" w:rsidRPr="00470C16" w:rsidRDefault="00FA09E3" w:rsidP="00E37136">
      <w:pPr>
        <w:pStyle w:val="ListParagraph"/>
        <w:numPr>
          <w:ilvl w:val="0"/>
          <w:numId w:val="17"/>
        </w:numPr>
        <w:spacing w:after="0" w:line="240" w:lineRule="auto"/>
        <w:ind w:left="709" w:hanging="709"/>
        <w:rPr>
          <w:rFonts w:ascii="Avenir Next" w:hAnsi="Avenir Next"/>
          <w:lang w:val="en-GB"/>
        </w:rPr>
      </w:pPr>
      <w:r w:rsidRPr="00470C16">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470C16" w:rsidRDefault="0089051C" w:rsidP="00E37136">
      <w:pPr>
        <w:pStyle w:val="ListParagraph"/>
        <w:spacing w:after="0" w:line="240" w:lineRule="auto"/>
        <w:rPr>
          <w:rFonts w:ascii="Avenir Next" w:hAnsi="Avenir Next"/>
          <w:lang w:val="en-GB"/>
        </w:rPr>
      </w:pPr>
    </w:p>
    <w:p w14:paraId="76B012C3" w14:textId="17D6C8B1" w:rsidR="00FA09E3" w:rsidRPr="00470C16"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470C16">
        <w:rPr>
          <w:rFonts w:ascii="Avenir Next" w:hAnsi="Avenir Next"/>
          <w:highlight w:val="yellow"/>
          <w:lang w:val="en-GB"/>
        </w:rPr>
        <w:t xml:space="preserve">The Court in </w:t>
      </w:r>
      <w:r w:rsidR="0089051C" w:rsidRPr="00470C16">
        <w:rPr>
          <w:rFonts w:ascii="Avenir Next" w:hAnsi="Avenir Next"/>
          <w:i/>
          <w:iCs/>
          <w:highlight w:val="yellow"/>
          <w:lang w:val="en-GB"/>
        </w:rPr>
        <w:t xml:space="preserve">City of Johannesburg v Kaplan NO </w:t>
      </w:r>
      <w:r w:rsidR="0089051C" w:rsidRPr="00470C16">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D617D1" w:rsidRDefault="00CC7F79" w:rsidP="00E37136">
      <w:pPr>
        <w:pStyle w:val="NoSpacing"/>
        <w:numPr>
          <w:ilvl w:val="0"/>
          <w:numId w:val="6"/>
        </w:numPr>
        <w:ind w:left="709" w:hanging="709"/>
        <w:jc w:val="both"/>
        <w:rPr>
          <w:rFonts w:ascii="Avenir Next" w:hAnsi="Avenir Next"/>
          <w:highlight w:val="yellow"/>
          <w:lang w:val="en-GB"/>
        </w:rPr>
      </w:pPr>
      <w:r w:rsidRPr="00D617D1">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617D1"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D617D1">
        <w:rPr>
          <w:rFonts w:ascii="Avenir Next" w:hAnsi="Avenir Next"/>
          <w:i/>
          <w:iCs/>
          <w:color w:val="000000" w:themeColor="text1"/>
          <w:highlight w:val="yellow"/>
          <w:lang w:val="en-GB"/>
        </w:rPr>
        <w:t xml:space="preserve">Mayo v De </w:t>
      </w:r>
      <w:proofErr w:type="spellStart"/>
      <w:proofErr w:type="gramStart"/>
      <w:r w:rsidRPr="00D617D1">
        <w:rPr>
          <w:rFonts w:ascii="Avenir Next" w:hAnsi="Avenir Next"/>
          <w:i/>
          <w:iCs/>
          <w:color w:val="000000" w:themeColor="text1"/>
          <w:highlight w:val="yellow"/>
          <w:lang w:val="en-GB"/>
        </w:rPr>
        <w:t>Monthlehu</w:t>
      </w:r>
      <w:proofErr w:type="spellEnd"/>
      <w:r w:rsidRPr="00D617D1">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D617D1"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D617D1">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617D1">
        <w:rPr>
          <w:rFonts w:ascii="Avenir Next" w:hAnsi="Avenir Next"/>
          <w:highlight w:val="yellow"/>
          <w:lang w:val="en-GB"/>
        </w:rPr>
        <w:t>V</w:t>
      </w:r>
      <w:r w:rsidR="00F96E42" w:rsidRPr="00D617D1">
        <w:rPr>
          <w:rFonts w:ascii="Avenir Next" w:hAnsi="Avenir Next"/>
          <w:highlight w:val="yellow"/>
          <w:lang w:val="en-GB"/>
        </w:rPr>
        <w:t>est</w:t>
      </w:r>
      <w:r w:rsidR="006418DE" w:rsidRPr="00D617D1">
        <w:rPr>
          <w:rFonts w:ascii="Avenir Next" w:hAnsi="Avenir Next"/>
          <w:highlight w:val="yellow"/>
          <w:lang w:val="en-GB"/>
        </w:rPr>
        <w:t>s</w:t>
      </w:r>
      <w:r w:rsidR="00F96E42" w:rsidRPr="00D617D1">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617D1"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D617D1">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267B88"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267B88">
        <w:rPr>
          <w:rFonts w:ascii="Avenir Next" w:hAnsi="Avenir Next"/>
          <w:color w:val="000000" w:themeColor="text1"/>
          <w:highlight w:val="yellow"/>
          <w:lang w:val="en-GB"/>
        </w:rPr>
        <w:t>Special meeting</w:t>
      </w:r>
      <w:r w:rsidR="0052745C" w:rsidRPr="00267B88">
        <w:rPr>
          <w:rFonts w:ascii="Avenir Next" w:hAnsi="Avenir Next"/>
          <w:color w:val="000000" w:themeColor="text1"/>
          <w:highlight w:val="yellow"/>
          <w:lang w:val="en-GB"/>
        </w:rPr>
        <w:t>s</w:t>
      </w:r>
      <w:r w:rsidRPr="00267B88">
        <w:rPr>
          <w:rFonts w:ascii="Avenir Next" w:hAnsi="Avenir Next"/>
          <w:color w:val="000000" w:themeColor="text1"/>
          <w:highlight w:val="yellow"/>
          <w:lang w:val="en-GB"/>
        </w:rPr>
        <w:t xml:space="preserve"> are convened for creditors to prove their claims</w:t>
      </w:r>
      <w:r w:rsidR="00851AFE" w:rsidRPr="00267B88">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267B88">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267B88"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267B88">
        <w:rPr>
          <w:rFonts w:ascii="Avenir Next" w:hAnsi="Avenir Next"/>
          <w:highlight w:val="yellow"/>
          <w:lang w:val="en-GB"/>
        </w:rPr>
        <w:t>Paragraphs (</w:t>
      </w:r>
      <w:r w:rsidR="001E1EC6" w:rsidRPr="00267B88">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6C3C89"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6C3C89">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6C3C89">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6C3C89" w:rsidRDefault="006C0025" w:rsidP="00E37136">
      <w:pPr>
        <w:rPr>
          <w:color w:val="000000" w:themeColor="text1"/>
          <w:lang w:val="en-GB"/>
        </w:rPr>
      </w:pPr>
    </w:p>
    <w:p w14:paraId="26555493" w14:textId="43106310" w:rsidR="00B50AE0" w:rsidRPr="006C3C89" w:rsidRDefault="00585758" w:rsidP="00E37136">
      <w:pPr>
        <w:pStyle w:val="ListParagraph"/>
        <w:numPr>
          <w:ilvl w:val="0"/>
          <w:numId w:val="15"/>
        </w:numPr>
        <w:spacing w:after="0" w:line="240" w:lineRule="auto"/>
        <w:ind w:left="709" w:hanging="709"/>
        <w:rPr>
          <w:rFonts w:ascii="Avenir Next" w:hAnsi="Avenir Next"/>
          <w:lang w:val="en-GB"/>
        </w:rPr>
      </w:pPr>
      <w:r w:rsidRPr="006C3C89">
        <w:rPr>
          <w:rFonts w:ascii="Avenir Next" w:hAnsi="Avenir Next"/>
          <w:lang w:val="en-GB"/>
        </w:rPr>
        <w:t>Whether</w:t>
      </w:r>
      <w:r w:rsidR="00B50AE0" w:rsidRPr="006C3C89">
        <w:rPr>
          <w:rFonts w:ascii="Avenir Next" w:hAnsi="Avenir Next"/>
          <w:lang w:val="en-GB"/>
        </w:rPr>
        <w:t xml:space="preserve"> the provision </w:t>
      </w:r>
      <w:r w:rsidR="0008363E" w:rsidRPr="006C3C89">
        <w:rPr>
          <w:rFonts w:ascii="Avenir Next" w:hAnsi="Avenir Next"/>
          <w:lang w:val="en-GB"/>
        </w:rPr>
        <w:t xml:space="preserve">is </w:t>
      </w:r>
      <w:r w:rsidR="00B50AE0" w:rsidRPr="006C3C89">
        <w:rPr>
          <w:rFonts w:ascii="Avenir Next" w:hAnsi="Avenir Next"/>
          <w:lang w:val="en-GB"/>
        </w:rPr>
        <w:t>capable of being applied in a winding-up</w:t>
      </w:r>
      <w:r w:rsidR="004A53C3" w:rsidRPr="006C3C89">
        <w:rPr>
          <w:rFonts w:ascii="Avenir Next" w:hAnsi="Avenir Next"/>
          <w:lang w:val="en-GB"/>
        </w:rPr>
        <w:t>.</w:t>
      </w:r>
    </w:p>
    <w:p w14:paraId="3B0BA0ED" w14:textId="77777777" w:rsidR="0054190F" w:rsidRPr="006C3C89" w:rsidRDefault="0054190F" w:rsidP="00E37136">
      <w:pPr>
        <w:pStyle w:val="ListParagraph"/>
        <w:spacing w:after="0" w:line="240" w:lineRule="auto"/>
        <w:ind w:left="709" w:hanging="709"/>
        <w:rPr>
          <w:rFonts w:ascii="Avenir Next" w:hAnsi="Avenir Next"/>
          <w:lang w:val="en-GB"/>
        </w:rPr>
      </w:pPr>
    </w:p>
    <w:p w14:paraId="329A5D60" w14:textId="350D6C8C" w:rsidR="00B50AE0" w:rsidRPr="006C3C89" w:rsidRDefault="00585758" w:rsidP="00E37136">
      <w:pPr>
        <w:pStyle w:val="ListParagraph"/>
        <w:numPr>
          <w:ilvl w:val="0"/>
          <w:numId w:val="15"/>
        </w:numPr>
        <w:spacing w:after="0" w:line="240" w:lineRule="auto"/>
        <w:ind w:left="709" w:hanging="709"/>
        <w:rPr>
          <w:rFonts w:ascii="Avenir Next" w:hAnsi="Avenir Next"/>
          <w:lang w:val="en-GB"/>
        </w:rPr>
      </w:pPr>
      <w:r w:rsidRPr="006C3C89">
        <w:rPr>
          <w:rFonts w:ascii="Avenir Next" w:hAnsi="Avenir Next"/>
          <w:lang w:val="en-GB"/>
        </w:rPr>
        <w:t>Whether</w:t>
      </w:r>
      <w:r w:rsidR="00B50AE0" w:rsidRPr="006C3C89">
        <w:rPr>
          <w:rFonts w:ascii="Avenir Next" w:hAnsi="Avenir Next"/>
          <w:lang w:val="en-GB"/>
        </w:rPr>
        <w:t xml:space="preserve"> the matter</w:t>
      </w:r>
      <w:r w:rsidRPr="006C3C89">
        <w:rPr>
          <w:rFonts w:ascii="Avenir Next" w:hAnsi="Avenir Next"/>
          <w:lang w:val="en-GB"/>
        </w:rPr>
        <w:t xml:space="preserve"> is</w:t>
      </w:r>
      <w:r w:rsidR="00B50AE0" w:rsidRPr="006C3C89">
        <w:rPr>
          <w:rFonts w:ascii="Avenir Next" w:hAnsi="Avenir Next"/>
          <w:lang w:val="en-GB"/>
        </w:rPr>
        <w:t xml:space="preserve"> specifically provided for by the Companies Act.</w:t>
      </w:r>
    </w:p>
    <w:p w14:paraId="08DB5FA7" w14:textId="77777777" w:rsidR="0054190F" w:rsidRPr="006C3C89" w:rsidRDefault="0054190F" w:rsidP="00E37136">
      <w:pPr>
        <w:pStyle w:val="ListParagraph"/>
        <w:spacing w:after="0" w:line="240" w:lineRule="auto"/>
        <w:ind w:left="709" w:hanging="709"/>
        <w:rPr>
          <w:rFonts w:ascii="Avenir Next" w:hAnsi="Avenir Next"/>
          <w:lang w:val="en-GB"/>
        </w:rPr>
      </w:pPr>
    </w:p>
    <w:p w14:paraId="66FCFAC6" w14:textId="04680A6B" w:rsidR="00B50AE0" w:rsidRPr="006C3C89" w:rsidRDefault="00585758" w:rsidP="00E37136">
      <w:pPr>
        <w:pStyle w:val="ListParagraph"/>
        <w:numPr>
          <w:ilvl w:val="0"/>
          <w:numId w:val="15"/>
        </w:numPr>
        <w:spacing w:after="0" w:line="240" w:lineRule="auto"/>
        <w:ind w:left="709" w:hanging="709"/>
        <w:rPr>
          <w:rFonts w:ascii="Avenir Next" w:hAnsi="Avenir Next"/>
          <w:lang w:val="en-GB"/>
        </w:rPr>
      </w:pPr>
      <w:r w:rsidRPr="006C3C89">
        <w:rPr>
          <w:rFonts w:ascii="Avenir Next" w:hAnsi="Avenir Next"/>
          <w:lang w:val="en-GB"/>
        </w:rPr>
        <w:t xml:space="preserve">Whether </w:t>
      </w:r>
      <w:r w:rsidR="00B50AE0" w:rsidRPr="006C3C89">
        <w:rPr>
          <w:rFonts w:ascii="Avenir Next" w:hAnsi="Avenir Next"/>
          <w:lang w:val="en-GB"/>
        </w:rPr>
        <w:t>the provision appl</w:t>
      </w:r>
      <w:r w:rsidRPr="006C3C89">
        <w:rPr>
          <w:rFonts w:ascii="Avenir Next" w:hAnsi="Avenir Next"/>
          <w:lang w:val="en-GB"/>
        </w:rPr>
        <w:t>ies</w:t>
      </w:r>
      <w:r w:rsidR="00B50AE0" w:rsidRPr="006C3C89">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6C3C89"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6C3C89">
        <w:rPr>
          <w:rFonts w:ascii="Avenir Next" w:hAnsi="Avenir Next"/>
          <w:highlight w:val="yellow"/>
          <w:lang w:val="en-GB"/>
        </w:rPr>
        <w:t xml:space="preserve">Paragraphs </w:t>
      </w:r>
      <w:r w:rsidR="0054190F" w:rsidRPr="006C3C89">
        <w:rPr>
          <w:rFonts w:ascii="Avenir Next" w:hAnsi="Avenir Next"/>
          <w:highlight w:val="yellow"/>
          <w:lang w:val="en-GB"/>
        </w:rPr>
        <w:t xml:space="preserve">(a), (b) and (c) are </w:t>
      </w:r>
      <w:r w:rsidR="007122F3" w:rsidRPr="006C3C89">
        <w:rPr>
          <w:rFonts w:ascii="Avenir Next" w:hAnsi="Avenir Next"/>
          <w:highlight w:val="yellow"/>
          <w:lang w:val="en-GB"/>
        </w:rPr>
        <w:t>corre</w:t>
      </w:r>
      <w:r w:rsidRPr="006C3C89">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9B6196"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9B6196">
        <w:rPr>
          <w:rFonts w:ascii="Avenir Next" w:hAnsi="Avenir Next"/>
          <w:color w:val="000000" w:themeColor="text1"/>
          <w:lang w:val="en-GB"/>
        </w:rPr>
        <w:t xml:space="preserve">Rehabilitation is also available to partnerships, </w:t>
      </w:r>
      <w:proofErr w:type="gramStart"/>
      <w:r w:rsidRPr="009B6196">
        <w:rPr>
          <w:rFonts w:ascii="Avenir Next" w:hAnsi="Avenir Next"/>
          <w:color w:val="000000" w:themeColor="text1"/>
          <w:lang w:val="en-GB"/>
        </w:rPr>
        <w:t>companies</w:t>
      </w:r>
      <w:proofErr w:type="gramEnd"/>
      <w:r w:rsidRPr="009B6196">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9B6196"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9B6196">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9B6196"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9B6196">
        <w:rPr>
          <w:rFonts w:ascii="Avenir Next" w:hAnsi="Avenir Next"/>
          <w:color w:val="000000" w:themeColor="text1"/>
          <w:lang w:val="en-GB"/>
        </w:rPr>
        <w:t xml:space="preserve">Since the insolvency </w:t>
      </w:r>
      <w:r w:rsidR="00096F3C" w:rsidRPr="009B6196">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9B6196"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9B6196">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9B6196"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9B6196">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935728"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935728">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w:t>
      </w:r>
      <w:r w:rsidRPr="005A2FC4">
        <w:rPr>
          <w:lang w:val="en-GB"/>
        </w:rPr>
        <w:t xml:space="preserve">other out community of property in 2012. They reside in a four-bedroom property in an upmarket country estate on the beautiful east coast in Ballito, KwaZulu-Natal. The immovable property is subject to a mortgage bond in favour </w:t>
      </w:r>
      <w:proofErr w:type="gramStart"/>
      <w:r w:rsidRPr="005A2FC4">
        <w:rPr>
          <w:lang w:val="en-GB"/>
        </w:rPr>
        <w:t>of  ABC</w:t>
      </w:r>
      <w:proofErr w:type="gramEnd"/>
      <w:r w:rsidRPr="005A2FC4">
        <w:rPr>
          <w:lang w:val="en-GB"/>
        </w:rPr>
        <w:t xml:space="preserve"> Bank. The marital home is fully furnished and the </w:t>
      </w:r>
      <w:r w:rsidR="001201D6" w:rsidRPr="005A2FC4">
        <w:rPr>
          <w:lang w:val="en-GB"/>
        </w:rPr>
        <w:t>Solar’s</w:t>
      </w:r>
      <w:r w:rsidRPr="005A2FC4">
        <w:rPr>
          <w:lang w:val="en-GB"/>
        </w:rPr>
        <w:t xml:space="preserve"> acquired some beautiful luxury and antique furnishings </w:t>
      </w:r>
      <w:proofErr w:type="gramStart"/>
      <w:r w:rsidRPr="005A2FC4">
        <w:rPr>
          <w:lang w:val="en-GB"/>
        </w:rPr>
        <w:t>during the course of</w:t>
      </w:r>
      <w:proofErr w:type="gramEnd"/>
      <w:r w:rsidRPr="005A2FC4">
        <w:rPr>
          <w:lang w:val="en-GB"/>
        </w:rPr>
        <w:t xml:space="preserve"> their marriage. </w:t>
      </w:r>
      <w:r w:rsidR="00511ADF" w:rsidRPr="005A2FC4">
        <w:rPr>
          <w:lang w:val="en-GB"/>
        </w:rPr>
        <w:t xml:space="preserve">In the latter part of 2021 </w:t>
      </w:r>
      <w:r w:rsidRPr="005A2FC4">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Mr Solar also own</w:t>
      </w:r>
      <w:r w:rsidR="00FE1E69" w:rsidRPr="005A2FC4">
        <w:rPr>
          <w:lang w:val="en-GB"/>
        </w:rPr>
        <w:t>s</w:t>
      </w:r>
      <w:r w:rsidRPr="005A2FC4">
        <w:rPr>
          <w:lang w:val="en-GB"/>
        </w:rPr>
        <w:t xml:space="preserve"> a small apartment in Florence, Italy where the family enjoy spending their annual holiday. </w:t>
      </w:r>
    </w:p>
    <w:p w14:paraId="451D496B" w14:textId="77777777" w:rsidR="000969D6" w:rsidRPr="005A2FC4"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5A2FC4">
        <w:rPr>
          <w:lang w:val="en-GB"/>
        </w:rPr>
        <w:t>2</w:t>
      </w:r>
      <w:r w:rsidR="004B19E1" w:rsidRPr="005A2FC4">
        <w:rPr>
          <w:lang w:val="en-GB"/>
        </w:rPr>
        <w:t>.</w:t>
      </w:r>
      <w:r w:rsidRPr="005A2FC4">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5A2FC4">
        <w:rPr>
          <w:lang w:val="en-GB"/>
        </w:rPr>
        <w:t xml:space="preserve"> </w:t>
      </w:r>
    </w:p>
    <w:p w14:paraId="296EA96E" w14:textId="77777777"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On 5 January 202</w:t>
      </w:r>
      <w:r w:rsidR="00014AEC" w:rsidRPr="005A2FC4">
        <w:rPr>
          <w:lang w:val="en-GB"/>
        </w:rPr>
        <w:t>3</w:t>
      </w:r>
      <w:r w:rsidRPr="005A2FC4">
        <w:rPr>
          <w:lang w:val="en-GB"/>
        </w:rPr>
        <w:t xml:space="preserve"> an application for the sequestration of the estate of Mr Solar is filed in the KwaZulu-Natal High Court</w:t>
      </w:r>
      <w:r w:rsidR="00014AEC" w:rsidRPr="005A2FC4">
        <w:rPr>
          <w:lang w:val="en-GB"/>
        </w:rPr>
        <w:t xml:space="preserve"> Division</w:t>
      </w:r>
      <w:r w:rsidRPr="005A2FC4">
        <w:rPr>
          <w:lang w:val="en-GB"/>
        </w:rPr>
        <w:t xml:space="preserve">, </w:t>
      </w:r>
      <w:r w:rsidR="00BC7CFC" w:rsidRPr="005A2FC4">
        <w:rPr>
          <w:lang w:val="en-GB"/>
        </w:rPr>
        <w:t>Durban</w:t>
      </w:r>
      <w:r w:rsidRPr="005A2FC4">
        <w:rPr>
          <w:lang w:val="en-GB"/>
        </w:rPr>
        <w:t xml:space="preserve"> at the instance of Axit Finance in respect of an unpaid personal loan. Mr Solar’s estate is provisionally sequestrated on 15 January 202</w:t>
      </w:r>
      <w:r w:rsidR="00014AEC" w:rsidRPr="005A2FC4">
        <w:rPr>
          <w:lang w:val="en-GB"/>
        </w:rPr>
        <w:t>3</w:t>
      </w:r>
      <w:r w:rsidRPr="005A2FC4">
        <w:rPr>
          <w:lang w:val="en-GB"/>
        </w:rPr>
        <w:t xml:space="preserve"> and the order is made final on 20 February 202</w:t>
      </w:r>
      <w:r w:rsidR="00014AEC" w:rsidRPr="005A2FC4">
        <w:rPr>
          <w:lang w:val="en-GB"/>
        </w:rPr>
        <w:t>3</w:t>
      </w:r>
      <w:r w:rsidRPr="005A2FC4">
        <w:rPr>
          <w:lang w:val="en-GB"/>
        </w:rPr>
        <w:t xml:space="preserve">. </w:t>
      </w:r>
    </w:p>
    <w:p w14:paraId="3BA308EC" w14:textId="77777777" w:rsidR="00B274AF" w:rsidRPr="005A2FC4"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 xml:space="preserve">On the date of sequestration Mr Solar is a </w:t>
      </w:r>
      <w:r w:rsidR="008B6005" w:rsidRPr="005A2FC4">
        <w:rPr>
          <w:lang w:val="en-GB"/>
        </w:rPr>
        <w:t>director</w:t>
      </w:r>
      <w:r w:rsidRPr="005A2FC4">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Two months after the final order of sequestration is granted, Mr Solar inherits R500,000 from his father, which inheritance he accepts on 1 May 202</w:t>
      </w:r>
      <w:r w:rsidR="00004D83" w:rsidRPr="005A2FC4">
        <w:rPr>
          <w:lang w:val="en-GB"/>
        </w:rPr>
        <w:t>3</w:t>
      </w:r>
      <w:r w:rsidRPr="005A2FC4">
        <w:rPr>
          <w:lang w:val="en-GB"/>
        </w:rPr>
        <w:t>. Mrs Solar decides to resign from her position at the local school and receives a pension pay out of R600,000. Mr Solar has a life-insurance policy in terms of which he is the life insured. The</w:t>
      </w:r>
      <w:r w:rsidRPr="00680E56">
        <w:rPr>
          <w:lang w:val="en-GB"/>
        </w:rPr>
        <w:t xml:space="preserv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5A2FC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Ms Abel is appointed as the provisional trustee of Mr Solar’s estate and the trustee’s appointment is made final at the first meeting of creditors on 10 April 202</w:t>
      </w:r>
      <w:r w:rsidR="00014AEC" w:rsidRPr="005A2FC4">
        <w:rPr>
          <w:lang w:val="en-GB"/>
        </w:rPr>
        <w:t>3</w:t>
      </w:r>
      <w:r w:rsidRPr="005A2FC4">
        <w:rPr>
          <w:lang w:val="en-GB"/>
        </w:rPr>
        <w:t>. The second meeting of creditors is held on 5 June 202</w:t>
      </w:r>
      <w:r w:rsidR="00014AEC" w:rsidRPr="005A2FC4">
        <w:rPr>
          <w:lang w:val="en-GB"/>
        </w:rPr>
        <w:t>3</w:t>
      </w:r>
      <w:r w:rsidRPr="005A2FC4">
        <w:rPr>
          <w:lang w:val="en-GB"/>
        </w:rPr>
        <w:t>. Axit Finance fails to lodge its claim at either the first or second meeting and approaches Ms Abel on 6 September 202</w:t>
      </w:r>
      <w:r w:rsidR="00014AEC" w:rsidRPr="005A2FC4">
        <w:rPr>
          <w:lang w:val="en-GB"/>
        </w:rPr>
        <w:t>3</w:t>
      </w:r>
      <w:r w:rsidRPr="005A2FC4">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concursus creditorum</w:t>
      </w:r>
      <w:r w:rsidRPr="00680E56">
        <w:rPr>
          <w:lang w:val="en-GB"/>
        </w:rPr>
        <w:t xml:space="preserve"> will apply. Explain the concept of </w:t>
      </w:r>
      <w:r w:rsidRPr="00680E56">
        <w:rPr>
          <w:i/>
          <w:iCs/>
          <w:lang w:val="en-GB"/>
        </w:rPr>
        <w:t xml:space="preserve">concursus creditorum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5A8B32B6" w:rsidR="007F0225" w:rsidRDefault="00935728" w:rsidP="00E37136">
      <w:pPr>
        <w:rPr>
          <w:color w:val="808080" w:themeColor="background1" w:themeShade="80"/>
          <w:lang w:val="en-GB"/>
        </w:rPr>
      </w:pPr>
      <w:r>
        <w:rPr>
          <w:color w:val="808080" w:themeColor="background1" w:themeShade="80"/>
          <w:lang w:val="en-GB"/>
        </w:rPr>
        <w:t>The process of winding up of an insolvent’s estate in South African law is credit</w:t>
      </w:r>
      <w:r w:rsidR="00C5428E">
        <w:rPr>
          <w:color w:val="808080" w:themeColor="background1" w:themeShade="80"/>
          <w:lang w:val="en-GB"/>
        </w:rPr>
        <w:t>o</w:t>
      </w:r>
      <w:r>
        <w:rPr>
          <w:color w:val="808080" w:themeColor="background1" w:themeShade="80"/>
          <w:lang w:val="en-GB"/>
        </w:rPr>
        <w:t xml:space="preserve">r driven. </w:t>
      </w:r>
      <w:r w:rsidR="00C5428E">
        <w:rPr>
          <w:color w:val="808080" w:themeColor="background1" w:themeShade="80"/>
          <w:lang w:val="en-GB"/>
        </w:rPr>
        <w:t xml:space="preserve">The concept of </w:t>
      </w:r>
      <w:r w:rsidR="00632594">
        <w:rPr>
          <w:color w:val="808080" w:themeColor="background1" w:themeShade="80"/>
          <w:lang w:val="en-GB"/>
        </w:rPr>
        <w:t>concursus</w:t>
      </w:r>
      <w:r w:rsidR="00C5428E">
        <w:rPr>
          <w:color w:val="808080" w:themeColor="background1" w:themeShade="80"/>
          <w:lang w:val="en-GB"/>
        </w:rPr>
        <w:t xml:space="preserve"> creditorum was explained for us by the </w:t>
      </w:r>
      <w:r w:rsidR="00632594">
        <w:rPr>
          <w:color w:val="808080" w:themeColor="background1" w:themeShade="80"/>
          <w:lang w:val="en-GB"/>
        </w:rPr>
        <w:t>court</w:t>
      </w:r>
      <w:r w:rsidR="00C5428E">
        <w:rPr>
          <w:color w:val="808080" w:themeColor="background1" w:themeShade="80"/>
          <w:lang w:val="en-GB"/>
        </w:rPr>
        <w:t xml:space="preserve"> in the case of Walker v Syfret 1911 AD 141. The court in this case stated that once a sequestration order is granted by the relevant court such an order has the effect of crystalising or solidifying the position of the insolvent. As a </w:t>
      </w:r>
      <w:r w:rsidR="00632594">
        <w:rPr>
          <w:color w:val="808080" w:themeColor="background1" w:themeShade="80"/>
          <w:lang w:val="en-GB"/>
        </w:rPr>
        <w:t>result,</w:t>
      </w:r>
      <w:r w:rsidR="00C5428E">
        <w:rPr>
          <w:color w:val="808080" w:themeColor="background1" w:themeShade="80"/>
          <w:lang w:val="en-GB"/>
        </w:rPr>
        <w:t xml:space="preserve"> all the creditors of the insolvent </w:t>
      </w:r>
      <w:proofErr w:type="gramStart"/>
      <w:r w:rsidR="00C5428E">
        <w:rPr>
          <w:color w:val="808080" w:themeColor="background1" w:themeShade="80"/>
          <w:lang w:val="en-GB"/>
        </w:rPr>
        <w:t>have to</w:t>
      </w:r>
      <w:proofErr w:type="gramEnd"/>
      <w:r w:rsidR="00C5428E">
        <w:rPr>
          <w:color w:val="808080" w:themeColor="background1" w:themeShade="80"/>
          <w:lang w:val="en-GB"/>
        </w:rPr>
        <w:t xml:space="preserve"> be dealt with together, no transaction can be concluded by the insolvent or on the insolvent’s behalf with a single creditor to the prejudice of the general body of creditors. </w:t>
      </w:r>
    </w:p>
    <w:p w14:paraId="48346BA0" w14:textId="77777777" w:rsidR="00C5428E" w:rsidRDefault="00C5428E" w:rsidP="00E37136">
      <w:pPr>
        <w:rPr>
          <w:color w:val="808080" w:themeColor="background1" w:themeShade="80"/>
          <w:lang w:val="en-GB"/>
        </w:rPr>
      </w:pPr>
    </w:p>
    <w:p w14:paraId="295BD046" w14:textId="3C861159" w:rsidR="00C5428E" w:rsidRDefault="00C5428E" w:rsidP="00E37136">
      <w:pPr>
        <w:rPr>
          <w:color w:val="808080" w:themeColor="background1" w:themeShade="80"/>
          <w:lang w:val="en-GB"/>
        </w:rPr>
      </w:pPr>
      <w:r>
        <w:rPr>
          <w:color w:val="808080" w:themeColor="background1" w:themeShade="80"/>
          <w:lang w:val="en-GB"/>
        </w:rPr>
        <w:t xml:space="preserve">Concursus creditorum basically means that once the sequestration order is granted, the rights of the general body of creditors </w:t>
      </w:r>
      <w:proofErr w:type="gramStart"/>
      <w:r>
        <w:rPr>
          <w:color w:val="808080" w:themeColor="background1" w:themeShade="80"/>
          <w:lang w:val="en-GB"/>
        </w:rPr>
        <w:t>has to</w:t>
      </w:r>
      <w:proofErr w:type="gramEnd"/>
      <w:r>
        <w:rPr>
          <w:color w:val="808080" w:themeColor="background1" w:themeShade="80"/>
          <w:lang w:val="en-GB"/>
        </w:rPr>
        <w:t xml:space="preserve"> be taken into account when dealing with the estate of the insolvent.</w:t>
      </w:r>
    </w:p>
    <w:p w14:paraId="05AF87DA" w14:textId="77777777" w:rsidR="00C5428E" w:rsidRDefault="00C5428E" w:rsidP="00E37136">
      <w:pPr>
        <w:rPr>
          <w:color w:val="808080" w:themeColor="background1" w:themeShade="80"/>
          <w:lang w:val="en-GB"/>
        </w:rPr>
      </w:pPr>
    </w:p>
    <w:p w14:paraId="7E81AC99" w14:textId="60B205C6" w:rsidR="00C5428E" w:rsidRDefault="00C5428E" w:rsidP="00E37136">
      <w:pPr>
        <w:rPr>
          <w:color w:val="808080" w:themeColor="background1" w:themeShade="80"/>
          <w:lang w:val="en-GB"/>
        </w:rPr>
      </w:pPr>
      <w:r>
        <w:rPr>
          <w:color w:val="808080" w:themeColor="background1" w:themeShade="80"/>
          <w:lang w:val="en-GB"/>
        </w:rPr>
        <w:t>Concursus creditorum has inter alia the below effects on the creditors of the estate:</w:t>
      </w:r>
    </w:p>
    <w:p w14:paraId="37D7EA44" w14:textId="16A72CC6" w:rsidR="00C5428E" w:rsidRPr="005A2FC4" w:rsidRDefault="00C5428E" w:rsidP="00C5428E">
      <w:pPr>
        <w:pStyle w:val="ListParagraph"/>
        <w:numPr>
          <w:ilvl w:val="0"/>
          <w:numId w:val="22"/>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After a </w:t>
      </w:r>
      <w:r w:rsidR="000B3275" w:rsidRPr="005A2FC4">
        <w:rPr>
          <w:rFonts w:ascii="Avenir Next" w:hAnsi="Avenir Next"/>
          <w:color w:val="808080" w:themeColor="background1" w:themeShade="80"/>
          <w:lang w:val="en-GB"/>
        </w:rPr>
        <w:t xml:space="preserve">winding up order has been granted by the courts, the principle of offset can no longer apply when a creditor of the insolvent estate is also a debtor of the insolvent estate. The creditor </w:t>
      </w:r>
      <w:r w:rsidR="00632594" w:rsidRPr="005A2FC4">
        <w:rPr>
          <w:rFonts w:ascii="Avenir Next" w:hAnsi="Avenir Next"/>
          <w:color w:val="808080" w:themeColor="background1" w:themeShade="80"/>
          <w:lang w:val="en-GB"/>
        </w:rPr>
        <w:t>cannot</w:t>
      </w:r>
      <w:r w:rsidR="000B3275" w:rsidRPr="005A2FC4">
        <w:rPr>
          <w:rFonts w:ascii="Avenir Next" w:hAnsi="Avenir Next"/>
          <w:color w:val="808080" w:themeColor="background1" w:themeShade="80"/>
          <w:lang w:val="en-GB"/>
        </w:rPr>
        <w:t xml:space="preserve"> keep monies owed by it to the insolvent estate to set off money owed to it by the insolvent estate.</w:t>
      </w:r>
    </w:p>
    <w:p w14:paraId="206DB940" w14:textId="6EE78AFE" w:rsidR="000B3275" w:rsidRPr="005A2FC4" w:rsidRDefault="000B3275" w:rsidP="00C5428E">
      <w:pPr>
        <w:pStyle w:val="ListParagraph"/>
        <w:numPr>
          <w:ilvl w:val="0"/>
          <w:numId w:val="22"/>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A creditor is not entitled to have a contract concluded with the insolvent before insolvency rectified after insolvency, should such rectification have the effect of increasing the preferent claim of the creditor.</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6E99BA16" w14:textId="77777777" w:rsidR="00A03C10" w:rsidRDefault="00786911" w:rsidP="00E37136">
      <w:pPr>
        <w:rPr>
          <w:color w:val="808080" w:themeColor="background1" w:themeShade="80"/>
          <w:lang w:val="en-GB"/>
        </w:rPr>
      </w:pPr>
      <w:r>
        <w:rPr>
          <w:color w:val="808080" w:themeColor="background1" w:themeShade="80"/>
          <w:lang w:val="en-GB"/>
        </w:rPr>
        <w:t xml:space="preserve">The </w:t>
      </w:r>
      <w:r w:rsidR="004E0445">
        <w:rPr>
          <w:color w:val="808080" w:themeColor="background1" w:themeShade="80"/>
          <w:lang w:val="en-GB"/>
        </w:rPr>
        <w:t xml:space="preserve">possible </w:t>
      </w:r>
      <w:r>
        <w:rPr>
          <w:color w:val="808080" w:themeColor="background1" w:themeShade="80"/>
          <w:lang w:val="en-GB"/>
        </w:rPr>
        <w:t xml:space="preserve">remedy </w:t>
      </w:r>
      <w:r w:rsidR="006C2904">
        <w:rPr>
          <w:color w:val="808080" w:themeColor="background1" w:themeShade="80"/>
          <w:lang w:val="en-GB"/>
        </w:rPr>
        <w:t xml:space="preserve">available to Ms Abel is found in Section 29 of the Insolvency Act, which deals with the setting aside of voidable preferences. </w:t>
      </w:r>
      <w:r w:rsidR="0094545B">
        <w:rPr>
          <w:color w:val="808080" w:themeColor="background1" w:themeShade="80"/>
          <w:lang w:val="en-GB"/>
        </w:rPr>
        <w:t>A voidable preference</w:t>
      </w:r>
      <w:r w:rsidR="006D550C">
        <w:rPr>
          <w:color w:val="808080" w:themeColor="background1" w:themeShade="80"/>
          <w:lang w:val="en-GB"/>
        </w:rPr>
        <w:t>, inter alia,</w:t>
      </w:r>
      <w:r w:rsidR="0094545B">
        <w:rPr>
          <w:color w:val="808080" w:themeColor="background1" w:themeShade="80"/>
          <w:lang w:val="en-GB"/>
        </w:rPr>
        <w:t xml:space="preserve"> is a disposition made by a debtor </w:t>
      </w:r>
      <w:r w:rsidR="00EA25C3">
        <w:rPr>
          <w:color w:val="808080" w:themeColor="background1" w:themeShade="80"/>
          <w:lang w:val="en-GB"/>
        </w:rPr>
        <w:t xml:space="preserve">in favour of a creditor which has the effect of that creditor receiving full payment of a debt owed to them </w:t>
      </w:r>
      <w:r w:rsidR="00E95C5E">
        <w:rPr>
          <w:color w:val="808080" w:themeColor="background1" w:themeShade="80"/>
          <w:lang w:val="en-GB"/>
        </w:rPr>
        <w:t xml:space="preserve">prior to the sequestration of the debtor. </w:t>
      </w:r>
    </w:p>
    <w:p w14:paraId="75A07DAB" w14:textId="77777777" w:rsidR="00A03C10" w:rsidRDefault="00A03C10" w:rsidP="00E37136">
      <w:pPr>
        <w:rPr>
          <w:color w:val="808080" w:themeColor="background1" w:themeShade="80"/>
          <w:lang w:val="en-GB"/>
        </w:rPr>
      </w:pPr>
    </w:p>
    <w:p w14:paraId="79E450BD" w14:textId="1A84D9B4" w:rsidR="007F0225" w:rsidRPr="005A2FC4" w:rsidRDefault="00085432" w:rsidP="00E37136">
      <w:pPr>
        <w:rPr>
          <w:color w:val="808080" w:themeColor="background1" w:themeShade="80"/>
          <w:lang w:val="en-GB"/>
        </w:rPr>
      </w:pPr>
      <w:r w:rsidRPr="005A2FC4">
        <w:rPr>
          <w:color w:val="808080" w:themeColor="background1" w:themeShade="80"/>
          <w:lang w:val="en-GB"/>
        </w:rPr>
        <w:t>Ms Abel must prove:</w:t>
      </w:r>
    </w:p>
    <w:p w14:paraId="2DC958F7" w14:textId="4DB446CE" w:rsidR="00085432" w:rsidRPr="005A2FC4" w:rsidRDefault="00085432" w:rsidP="00085432">
      <w:pPr>
        <w:pStyle w:val="ListParagraph"/>
        <w:numPr>
          <w:ilvl w:val="0"/>
          <w:numId w:val="23"/>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lastRenderedPageBreak/>
        <w:t xml:space="preserve">Mr Solar had more </w:t>
      </w:r>
      <w:r w:rsidR="00632594" w:rsidRPr="005A2FC4">
        <w:rPr>
          <w:rFonts w:ascii="Avenir Next" w:hAnsi="Avenir Next"/>
          <w:color w:val="808080" w:themeColor="background1" w:themeShade="80"/>
          <w:lang w:val="en-GB"/>
        </w:rPr>
        <w:t>than</w:t>
      </w:r>
      <w:r w:rsidRPr="005A2FC4">
        <w:rPr>
          <w:rFonts w:ascii="Avenir Next" w:hAnsi="Avenir Next"/>
          <w:color w:val="808080" w:themeColor="background1" w:themeShade="80"/>
          <w:lang w:val="en-GB"/>
        </w:rPr>
        <w:t xml:space="preserve"> 1 creditor at the </w:t>
      </w:r>
      <w:proofErr w:type="gramStart"/>
      <w:r w:rsidRPr="005A2FC4">
        <w:rPr>
          <w:rFonts w:ascii="Avenir Next" w:hAnsi="Avenir Next"/>
          <w:color w:val="808080" w:themeColor="background1" w:themeShade="80"/>
          <w:lang w:val="en-GB"/>
        </w:rPr>
        <w:t>time;</w:t>
      </w:r>
      <w:proofErr w:type="gramEnd"/>
    </w:p>
    <w:p w14:paraId="7DF3D70B" w14:textId="0E6B2689" w:rsidR="00085432" w:rsidRPr="005A2FC4" w:rsidRDefault="0091204A" w:rsidP="00085432">
      <w:pPr>
        <w:pStyle w:val="ListParagraph"/>
        <w:numPr>
          <w:ilvl w:val="0"/>
          <w:numId w:val="23"/>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Proper</w:t>
      </w:r>
      <w:r w:rsidR="00F71991" w:rsidRPr="005A2FC4">
        <w:rPr>
          <w:rFonts w:ascii="Avenir Next" w:hAnsi="Avenir Next"/>
          <w:color w:val="808080" w:themeColor="background1" w:themeShade="80"/>
          <w:lang w:val="en-GB"/>
        </w:rPr>
        <w:t>t</w:t>
      </w:r>
      <w:r w:rsidRPr="005A2FC4">
        <w:rPr>
          <w:rFonts w:ascii="Avenir Next" w:hAnsi="Avenir Next"/>
          <w:color w:val="808080" w:themeColor="background1" w:themeShade="80"/>
          <w:lang w:val="en-GB"/>
        </w:rPr>
        <w:t xml:space="preserve">y </w:t>
      </w:r>
      <w:r w:rsidR="00F71991" w:rsidRPr="005A2FC4">
        <w:rPr>
          <w:rFonts w:ascii="Avenir Next" w:hAnsi="Avenir Next"/>
          <w:color w:val="808080" w:themeColor="background1" w:themeShade="80"/>
          <w:lang w:val="en-GB"/>
        </w:rPr>
        <w:t xml:space="preserve">belonging to Mr Solar </w:t>
      </w:r>
      <w:r w:rsidRPr="005A2FC4">
        <w:rPr>
          <w:rFonts w:ascii="Avenir Next" w:hAnsi="Avenir Next"/>
          <w:color w:val="808080" w:themeColor="background1" w:themeShade="80"/>
          <w:lang w:val="en-GB"/>
        </w:rPr>
        <w:t xml:space="preserve">was disposed </w:t>
      </w:r>
      <w:proofErr w:type="gramStart"/>
      <w:r w:rsidRPr="005A2FC4">
        <w:rPr>
          <w:rFonts w:ascii="Avenir Next" w:hAnsi="Avenir Next"/>
          <w:color w:val="808080" w:themeColor="background1" w:themeShade="80"/>
          <w:lang w:val="en-GB"/>
        </w:rPr>
        <w:t>of;</w:t>
      </w:r>
      <w:proofErr w:type="gramEnd"/>
    </w:p>
    <w:p w14:paraId="51EC37D5" w14:textId="25C631A3" w:rsidR="0091204A" w:rsidRPr="005A2FC4" w:rsidRDefault="0091204A" w:rsidP="00085432">
      <w:pPr>
        <w:pStyle w:val="ListParagraph"/>
        <w:numPr>
          <w:ilvl w:val="0"/>
          <w:numId w:val="23"/>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Within 6 months prior to the sequestration</w:t>
      </w:r>
      <w:r w:rsidR="00F71991" w:rsidRPr="005A2FC4">
        <w:rPr>
          <w:rFonts w:ascii="Avenir Next" w:hAnsi="Avenir Next"/>
          <w:color w:val="808080" w:themeColor="background1" w:themeShade="80"/>
          <w:lang w:val="en-GB"/>
        </w:rPr>
        <w:t xml:space="preserve"> of Mr </w:t>
      </w:r>
      <w:proofErr w:type="gramStart"/>
      <w:r w:rsidR="00F71991" w:rsidRPr="005A2FC4">
        <w:rPr>
          <w:rFonts w:ascii="Avenir Next" w:hAnsi="Avenir Next"/>
          <w:color w:val="808080" w:themeColor="background1" w:themeShade="80"/>
          <w:lang w:val="en-GB"/>
        </w:rPr>
        <w:t>Solar</w:t>
      </w:r>
      <w:r w:rsidRPr="005A2FC4">
        <w:rPr>
          <w:rFonts w:ascii="Avenir Next" w:hAnsi="Avenir Next"/>
          <w:color w:val="808080" w:themeColor="background1" w:themeShade="80"/>
          <w:lang w:val="en-GB"/>
        </w:rPr>
        <w:t>;</w:t>
      </w:r>
      <w:proofErr w:type="gramEnd"/>
    </w:p>
    <w:p w14:paraId="031D066D" w14:textId="54563AD3" w:rsidR="00821378" w:rsidRPr="005A2FC4" w:rsidRDefault="00821378" w:rsidP="00085432">
      <w:pPr>
        <w:pStyle w:val="ListParagraph"/>
        <w:numPr>
          <w:ilvl w:val="0"/>
          <w:numId w:val="23"/>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Which had the</w:t>
      </w:r>
      <w:r w:rsidR="00FE76E4" w:rsidRPr="005A2FC4">
        <w:rPr>
          <w:rFonts w:ascii="Avenir Next" w:hAnsi="Avenir Next"/>
          <w:color w:val="808080" w:themeColor="background1" w:themeShade="80"/>
          <w:lang w:val="en-GB"/>
        </w:rPr>
        <w:t xml:space="preserve"> effect</w:t>
      </w:r>
      <w:r w:rsidRPr="005A2FC4">
        <w:rPr>
          <w:rFonts w:ascii="Avenir Next" w:hAnsi="Avenir Next"/>
          <w:color w:val="808080" w:themeColor="background1" w:themeShade="80"/>
          <w:lang w:val="en-GB"/>
        </w:rPr>
        <w:t xml:space="preserve"> of preferring one creditor over another/others</w:t>
      </w:r>
      <w:r w:rsidR="003D44E7" w:rsidRPr="005A2FC4">
        <w:rPr>
          <w:rFonts w:ascii="Avenir Next" w:hAnsi="Avenir Next"/>
          <w:color w:val="808080" w:themeColor="background1" w:themeShade="80"/>
          <w:lang w:val="en-GB"/>
        </w:rPr>
        <w:t>; and</w:t>
      </w:r>
    </w:p>
    <w:p w14:paraId="6AA5BC32" w14:textId="02689242" w:rsidR="003D44E7" w:rsidRPr="005A2FC4" w:rsidRDefault="00F71991" w:rsidP="00085432">
      <w:pPr>
        <w:pStyle w:val="ListParagraph"/>
        <w:numPr>
          <w:ilvl w:val="0"/>
          <w:numId w:val="23"/>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That </w:t>
      </w:r>
      <w:r w:rsidR="003D44E7" w:rsidRPr="005A2FC4">
        <w:rPr>
          <w:rFonts w:ascii="Avenir Next" w:hAnsi="Avenir Next"/>
          <w:color w:val="808080" w:themeColor="background1" w:themeShade="80"/>
          <w:lang w:val="en-GB"/>
        </w:rPr>
        <w:t xml:space="preserve">immediately after the disposition the liabilities </w:t>
      </w:r>
      <w:r w:rsidR="00632594" w:rsidRPr="005A2FC4">
        <w:rPr>
          <w:rFonts w:ascii="Avenir Next" w:hAnsi="Avenir Next"/>
          <w:color w:val="808080" w:themeColor="background1" w:themeShade="80"/>
          <w:lang w:val="en-GB"/>
        </w:rPr>
        <w:t>of Mr</w:t>
      </w:r>
      <w:r w:rsidRPr="005A2FC4">
        <w:rPr>
          <w:rFonts w:ascii="Avenir Next" w:hAnsi="Avenir Next"/>
          <w:color w:val="808080" w:themeColor="background1" w:themeShade="80"/>
          <w:lang w:val="en-GB"/>
        </w:rPr>
        <w:t xml:space="preserve"> Solar, the </w:t>
      </w:r>
      <w:r w:rsidR="003D44E7" w:rsidRPr="005A2FC4">
        <w:rPr>
          <w:rFonts w:ascii="Avenir Next" w:hAnsi="Avenir Next"/>
          <w:color w:val="808080" w:themeColor="background1" w:themeShade="80"/>
          <w:lang w:val="en-GB"/>
        </w:rPr>
        <w:t>debtor/insolvent</w:t>
      </w:r>
      <w:r w:rsidRPr="005A2FC4">
        <w:rPr>
          <w:rFonts w:ascii="Avenir Next" w:hAnsi="Avenir Next"/>
          <w:color w:val="808080" w:themeColor="background1" w:themeShade="80"/>
          <w:lang w:val="en-GB"/>
        </w:rPr>
        <w:t xml:space="preserve">, </w:t>
      </w:r>
      <w:r w:rsidR="003D44E7" w:rsidRPr="005A2FC4">
        <w:rPr>
          <w:rFonts w:ascii="Avenir Next" w:hAnsi="Avenir Next"/>
          <w:color w:val="808080" w:themeColor="background1" w:themeShade="80"/>
          <w:lang w:val="en-GB"/>
        </w:rPr>
        <w:t>exceeded his assets.</w:t>
      </w:r>
    </w:p>
    <w:p w14:paraId="5B882855" w14:textId="509C4818" w:rsidR="003D44E7" w:rsidRPr="003D44E7" w:rsidRDefault="00A03C10" w:rsidP="003D44E7">
      <w:pPr>
        <w:rPr>
          <w:lang w:val="en-GB"/>
        </w:rPr>
      </w:pPr>
      <w:r>
        <w:rPr>
          <w:color w:val="808080" w:themeColor="background1" w:themeShade="80"/>
          <w:lang w:val="en-GB"/>
        </w:rPr>
        <w:t xml:space="preserve">In this case we see that Mr Solar, the debtor, gave to Mr Hasty, </w:t>
      </w:r>
      <w:r w:rsidR="00632594">
        <w:rPr>
          <w:color w:val="808080" w:themeColor="background1" w:themeShade="80"/>
          <w:lang w:val="en-GB"/>
        </w:rPr>
        <w:t>the creditor</w:t>
      </w:r>
      <w:r>
        <w:rPr>
          <w:color w:val="808080" w:themeColor="background1" w:themeShade="80"/>
          <w:lang w:val="en-GB"/>
        </w:rPr>
        <w:t>, an antique clock in full and final settlement of the debt owed to him, immediately prior to the sequestration of Mr Solar’s estate.</w:t>
      </w:r>
      <w:r w:rsidR="007B23DC">
        <w:rPr>
          <w:color w:val="808080" w:themeColor="background1" w:themeShade="80"/>
          <w:lang w:val="en-GB"/>
        </w:rPr>
        <w:t xml:space="preserve"> We are shown that exactly 1 month after the disposition was made another credit</w:t>
      </w:r>
      <w:r w:rsidR="001C31C6">
        <w:rPr>
          <w:color w:val="808080" w:themeColor="background1" w:themeShade="80"/>
          <w:lang w:val="en-GB"/>
        </w:rPr>
        <w:t>or brought a sequestration application against Mr Solar due to an unpaid loan</w:t>
      </w:r>
      <w:r w:rsidR="00F37B4D">
        <w:rPr>
          <w:color w:val="808080" w:themeColor="background1" w:themeShade="80"/>
          <w:lang w:val="en-GB"/>
        </w:rPr>
        <w:t>.</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r w:rsidRPr="00680E56">
        <w:rPr>
          <w:lang w:val="en-GB"/>
        </w:rPr>
        <w:t xml:space="preserve">Axit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5FFC6AC4" w14:textId="23013EF5" w:rsidR="005A7DB6" w:rsidRPr="005A7DB6" w:rsidRDefault="00794791" w:rsidP="00E37136">
      <w:pPr>
        <w:rPr>
          <w:color w:val="808080" w:themeColor="background1" w:themeShade="80"/>
          <w:lang w:val="en-GB"/>
        </w:rPr>
      </w:pPr>
      <w:r>
        <w:rPr>
          <w:color w:val="808080" w:themeColor="background1" w:themeShade="80"/>
          <w:lang w:val="en-GB"/>
        </w:rPr>
        <w:t xml:space="preserve">Section </w:t>
      </w:r>
      <w:r w:rsidR="00C05485">
        <w:rPr>
          <w:color w:val="808080" w:themeColor="background1" w:themeShade="80"/>
          <w:lang w:val="en-GB"/>
        </w:rPr>
        <w:t>1</w:t>
      </w:r>
      <w:r>
        <w:rPr>
          <w:color w:val="808080" w:themeColor="background1" w:themeShade="80"/>
          <w:lang w:val="en-GB"/>
        </w:rPr>
        <w:t xml:space="preserve">0 of the Insolvency Act states the requirements that must prima facie be </w:t>
      </w:r>
      <w:r w:rsidR="00632594">
        <w:rPr>
          <w:color w:val="808080" w:themeColor="background1" w:themeShade="80"/>
          <w:lang w:val="en-GB"/>
        </w:rPr>
        <w:t>proved by</w:t>
      </w:r>
      <w:r>
        <w:rPr>
          <w:color w:val="808080" w:themeColor="background1" w:themeShade="80"/>
          <w:lang w:val="en-GB"/>
        </w:rPr>
        <w:t xml:space="preserve"> an applicant creditor in a compulsory sequestration. </w:t>
      </w:r>
      <w:r w:rsidR="00DA6B23">
        <w:rPr>
          <w:color w:val="808080" w:themeColor="background1" w:themeShade="80"/>
          <w:lang w:val="en-GB"/>
        </w:rPr>
        <w:t xml:space="preserve">Axit Finance must prove </w:t>
      </w:r>
      <w:r w:rsidR="004C5EF0">
        <w:rPr>
          <w:color w:val="808080" w:themeColor="background1" w:themeShade="80"/>
          <w:lang w:val="en-GB"/>
        </w:rPr>
        <w:t xml:space="preserve">firstly </w:t>
      </w:r>
      <w:r w:rsidR="00DA6B23">
        <w:rPr>
          <w:color w:val="808080" w:themeColor="background1" w:themeShade="80"/>
          <w:lang w:val="en-GB"/>
        </w:rPr>
        <w:t xml:space="preserve">that it has </w:t>
      </w:r>
      <w:r w:rsidR="004122A1">
        <w:rPr>
          <w:color w:val="808080" w:themeColor="background1" w:themeShade="80"/>
          <w:lang w:val="en-GB"/>
        </w:rPr>
        <w:t xml:space="preserve">a liquidated </w:t>
      </w:r>
      <w:r w:rsidR="00632594">
        <w:rPr>
          <w:color w:val="808080" w:themeColor="background1" w:themeShade="80"/>
          <w:lang w:val="en-GB"/>
        </w:rPr>
        <w:t>claim of</w:t>
      </w:r>
      <w:r w:rsidR="004122A1">
        <w:rPr>
          <w:color w:val="808080" w:themeColor="background1" w:themeShade="80"/>
          <w:lang w:val="en-GB"/>
        </w:rPr>
        <w:t xml:space="preserve"> </w:t>
      </w:r>
      <w:r w:rsidR="00632594">
        <w:rPr>
          <w:color w:val="808080" w:themeColor="background1" w:themeShade="80"/>
          <w:lang w:val="en-GB"/>
        </w:rPr>
        <w:t>at least</w:t>
      </w:r>
      <w:r w:rsidR="004122A1">
        <w:rPr>
          <w:color w:val="808080" w:themeColor="background1" w:themeShade="80"/>
          <w:lang w:val="en-GB"/>
        </w:rPr>
        <w:t xml:space="preserve"> R100 against Mr Solar. </w:t>
      </w:r>
      <w:r w:rsidR="00727884">
        <w:rPr>
          <w:color w:val="808080" w:themeColor="background1" w:themeShade="80"/>
          <w:lang w:val="en-GB"/>
        </w:rPr>
        <w:t xml:space="preserve">A liquidated claim is one where the quantum is </w:t>
      </w:r>
      <w:r w:rsidR="006550AC">
        <w:rPr>
          <w:color w:val="808080" w:themeColor="background1" w:themeShade="80"/>
          <w:lang w:val="en-GB"/>
        </w:rPr>
        <w:t>easily ascertainable as it is set by a contract, an order of court</w:t>
      </w:r>
      <w:r w:rsidR="009F3AA5">
        <w:rPr>
          <w:color w:val="808080" w:themeColor="background1" w:themeShade="80"/>
          <w:lang w:val="en-GB"/>
        </w:rPr>
        <w:t>, by agreement</w:t>
      </w:r>
      <w:r w:rsidR="006550AC">
        <w:rPr>
          <w:color w:val="808080" w:themeColor="background1" w:themeShade="80"/>
          <w:lang w:val="en-GB"/>
        </w:rPr>
        <w:t xml:space="preserve"> or </w:t>
      </w:r>
      <w:r w:rsidR="009F3AA5">
        <w:rPr>
          <w:color w:val="808080" w:themeColor="background1" w:themeShade="80"/>
          <w:lang w:val="en-GB"/>
        </w:rPr>
        <w:t>any other reason</w:t>
      </w:r>
      <w:r w:rsidR="00935924">
        <w:rPr>
          <w:color w:val="808080" w:themeColor="background1" w:themeShade="80"/>
          <w:lang w:val="en-GB"/>
        </w:rPr>
        <w:t xml:space="preserve">. </w:t>
      </w:r>
      <w:r w:rsidR="00A536A8">
        <w:rPr>
          <w:color w:val="808080" w:themeColor="background1" w:themeShade="80"/>
          <w:lang w:val="en-GB"/>
        </w:rPr>
        <w:t xml:space="preserve">We see that Axis </w:t>
      </w:r>
      <w:r w:rsidR="00E00B18">
        <w:rPr>
          <w:color w:val="808080" w:themeColor="background1" w:themeShade="80"/>
          <w:lang w:val="en-GB"/>
        </w:rPr>
        <w:t>Finance’s claim is liquidated as it is a personal loan</w:t>
      </w:r>
      <w:r w:rsidR="00446D02">
        <w:rPr>
          <w:color w:val="808080" w:themeColor="background1" w:themeShade="80"/>
          <w:lang w:val="en-GB"/>
        </w:rPr>
        <w:t xml:space="preserve">, which would be a quantifiable amount. </w:t>
      </w:r>
      <w:r w:rsidR="00840ED0">
        <w:rPr>
          <w:color w:val="808080" w:themeColor="background1" w:themeShade="80"/>
          <w:lang w:val="en-GB"/>
        </w:rPr>
        <w:t xml:space="preserve">Axit Finance must </w:t>
      </w:r>
      <w:r w:rsidR="004C5EF0">
        <w:rPr>
          <w:color w:val="808080" w:themeColor="background1" w:themeShade="80"/>
          <w:lang w:val="en-GB"/>
        </w:rPr>
        <w:t>secondly</w:t>
      </w:r>
      <w:r w:rsidR="00840ED0">
        <w:rPr>
          <w:color w:val="808080" w:themeColor="background1" w:themeShade="80"/>
          <w:lang w:val="en-GB"/>
        </w:rPr>
        <w:t xml:space="preserve"> prove that Mr Solar either factually insolvent or has committed an act of insolvency. </w:t>
      </w:r>
      <w:r w:rsidR="00F83954">
        <w:rPr>
          <w:color w:val="808080" w:themeColor="background1" w:themeShade="80"/>
          <w:lang w:val="en-GB"/>
        </w:rPr>
        <w:t xml:space="preserve">Factual insolvency means </w:t>
      </w:r>
      <w:r w:rsidR="00632594">
        <w:rPr>
          <w:color w:val="808080" w:themeColor="background1" w:themeShade="80"/>
          <w:lang w:val="en-GB"/>
        </w:rPr>
        <w:t>that the</w:t>
      </w:r>
      <w:r w:rsidR="00A22B27">
        <w:rPr>
          <w:color w:val="808080" w:themeColor="background1" w:themeShade="80"/>
          <w:lang w:val="en-GB"/>
        </w:rPr>
        <w:t xml:space="preserve"> debtor/insolvent’s liabilities exceed his assets. </w:t>
      </w:r>
      <w:r w:rsidR="004C5EF0">
        <w:rPr>
          <w:color w:val="808080" w:themeColor="background1" w:themeShade="80"/>
          <w:lang w:val="en-GB"/>
        </w:rPr>
        <w:t>Lastly, Axi</w:t>
      </w:r>
      <w:r w:rsidR="005A7DB6">
        <w:rPr>
          <w:color w:val="808080" w:themeColor="background1" w:themeShade="80"/>
          <w:lang w:val="en-GB"/>
        </w:rPr>
        <w:t xml:space="preserve">t Finance must prove that there is </w:t>
      </w:r>
      <w:r w:rsidR="00B944FC">
        <w:rPr>
          <w:color w:val="808080" w:themeColor="background1" w:themeShade="80"/>
          <w:lang w:val="en-GB"/>
        </w:rPr>
        <w:t xml:space="preserve">a reason </w:t>
      </w:r>
      <w:r w:rsidR="00632594">
        <w:rPr>
          <w:color w:val="808080" w:themeColor="background1" w:themeShade="80"/>
          <w:lang w:val="en-GB"/>
        </w:rPr>
        <w:t>to believe</w:t>
      </w:r>
      <w:r w:rsidR="00B944FC">
        <w:rPr>
          <w:color w:val="808080" w:themeColor="background1" w:themeShade="80"/>
          <w:lang w:val="en-GB"/>
        </w:rPr>
        <w:t xml:space="preserve"> </w:t>
      </w:r>
      <w:r w:rsidR="005A7DB6">
        <w:rPr>
          <w:color w:val="808080" w:themeColor="background1" w:themeShade="80"/>
          <w:lang w:val="en-GB"/>
        </w:rPr>
        <w:t xml:space="preserve">that the sequestration of Mr Solar will be to the advantage of </w:t>
      </w:r>
      <w:r w:rsidR="00CA311F">
        <w:rPr>
          <w:color w:val="808080" w:themeColor="background1" w:themeShade="80"/>
          <w:lang w:val="en-GB"/>
        </w:rPr>
        <w:t>the general body of his</w:t>
      </w:r>
      <w:r w:rsidR="005A7DB6">
        <w:rPr>
          <w:color w:val="808080" w:themeColor="background1" w:themeShade="80"/>
          <w:lang w:val="en-GB"/>
        </w:rPr>
        <w:t xml:space="preserve"> creditor</w:t>
      </w:r>
      <w:r w:rsidR="00C531D0">
        <w:rPr>
          <w:color w:val="808080" w:themeColor="background1" w:themeShade="80"/>
          <w:lang w:val="en-GB"/>
        </w:rPr>
        <w:t>s</w:t>
      </w:r>
      <w:r w:rsidR="005A7DB6">
        <w:rPr>
          <w:color w:val="808080" w:themeColor="background1" w:themeShade="80"/>
          <w:lang w:val="en-GB"/>
        </w:rPr>
        <w:t xml:space="preserve">. </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4D08253C" w14:textId="77777777" w:rsidR="007F0225" w:rsidRDefault="007F0225" w:rsidP="00E37136">
      <w:pPr>
        <w:rPr>
          <w:color w:val="808080" w:themeColor="background1" w:themeShade="80"/>
          <w:lang w:val="en-GB"/>
        </w:rPr>
      </w:pPr>
    </w:p>
    <w:p w14:paraId="16C73610" w14:textId="4D4140EF" w:rsidR="00660BC9" w:rsidRPr="005D49B4" w:rsidRDefault="00BB59FF" w:rsidP="00E37136">
      <w:pPr>
        <w:rPr>
          <w:rFonts w:ascii="Avenir Book" w:hAnsi="Avenir Book"/>
          <w:lang w:val="en-GB"/>
        </w:rPr>
      </w:pPr>
      <w:r>
        <w:rPr>
          <w:color w:val="808080" w:themeColor="background1" w:themeShade="80"/>
          <w:lang w:val="en-GB"/>
        </w:rPr>
        <w:t>An</w:t>
      </w:r>
      <w:r w:rsidR="009E4C41">
        <w:rPr>
          <w:color w:val="808080" w:themeColor="background1" w:themeShade="80"/>
          <w:lang w:val="en-GB"/>
        </w:rPr>
        <w:t xml:space="preserve"> </w:t>
      </w:r>
      <w:r w:rsidR="009277DA">
        <w:rPr>
          <w:color w:val="808080" w:themeColor="background1" w:themeShade="80"/>
          <w:lang w:val="en-GB"/>
        </w:rPr>
        <w:t>inheritance</w:t>
      </w:r>
      <w:r w:rsidR="00524D08">
        <w:rPr>
          <w:color w:val="808080" w:themeColor="background1" w:themeShade="80"/>
          <w:lang w:val="en-GB"/>
        </w:rPr>
        <w:t xml:space="preserve"> </w:t>
      </w:r>
      <w:r w:rsidR="00B57AB1">
        <w:rPr>
          <w:color w:val="808080" w:themeColor="background1" w:themeShade="80"/>
          <w:lang w:val="en-GB"/>
        </w:rPr>
        <w:t xml:space="preserve">received prior to the rehabilitation of </w:t>
      </w:r>
      <w:r w:rsidR="009556E5">
        <w:rPr>
          <w:color w:val="808080" w:themeColor="background1" w:themeShade="80"/>
          <w:lang w:val="en-GB"/>
        </w:rPr>
        <w:t>an insolvent vests in the Trustee of the insolvent</w:t>
      </w:r>
      <w:r>
        <w:rPr>
          <w:color w:val="808080" w:themeColor="background1" w:themeShade="80"/>
          <w:lang w:val="en-GB"/>
        </w:rPr>
        <w:t>’s estate</w:t>
      </w:r>
      <w:r w:rsidR="00B57AB1">
        <w:rPr>
          <w:color w:val="808080" w:themeColor="background1" w:themeShade="80"/>
          <w:lang w:val="en-GB"/>
        </w:rPr>
        <w:t xml:space="preserve">. </w:t>
      </w:r>
      <w:r w:rsidR="00D712C7">
        <w:rPr>
          <w:color w:val="808080" w:themeColor="background1" w:themeShade="80"/>
          <w:lang w:val="en-GB"/>
        </w:rPr>
        <w:t xml:space="preserve">Furthermore, </w:t>
      </w:r>
      <w:r w:rsidR="001F097D">
        <w:rPr>
          <w:color w:val="808080" w:themeColor="background1" w:themeShade="80"/>
          <w:lang w:val="en-GB"/>
        </w:rPr>
        <w:t>we see from the Wessel N</w:t>
      </w:r>
      <w:r w:rsidR="00470E5E">
        <w:rPr>
          <w:color w:val="808080" w:themeColor="background1" w:themeShade="80"/>
          <w:lang w:val="en-GB"/>
        </w:rPr>
        <w:t>O</w:t>
      </w:r>
      <w:r w:rsidR="001F097D">
        <w:rPr>
          <w:color w:val="808080" w:themeColor="background1" w:themeShade="80"/>
          <w:lang w:val="en-GB"/>
        </w:rPr>
        <w:t xml:space="preserve"> vs De Jager N</w:t>
      </w:r>
      <w:r w:rsidR="00470E5E">
        <w:rPr>
          <w:color w:val="808080" w:themeColor="background1" w:themeShade="80"/>
          <w:lang w:val="en-GB"/>
        </w:rPr>
        <w:t xml:space="preserve">O case that </w:t>
      </w:r>
      <w:r w:rsidR="00671E29">
        <w:rPr>
          <w:color w:val="808080" w:themeColor="background1" w:themeShade="80"/>
          <w:lang w:val="en-GB"/>
        </w:rPr>
        <w:t xml:space="preserve">a right to inheritance only vests </w:t>
      </w:r>
      <w:r w:rsidR="003E5BCC">
        <w:rPr>
          <w:color w:val="808080" w:themeColor="background1" w:themeShade="80"/>
          <w:lang w:val="en-GB"/>
        </w:rPr>
        <w:t>in an insolvent upon acceptance of that inheritance. As such</w:t>
      </w:r>
      <w:r w:rsidR="009556E5">
        <w:rPr>
          <w:color w:val="808080" w:themeColor="background1" w:themeShade="80"/>
          <w:lang w:val="en-GB"/>
        </w:rPr>
        <w:t>,</w:t>
      </w:r>
      <w:r w:rsidR="003E5BCC">
        <w:rPr>
          <w:color w:val="808080" w:themeColor="background1" w:themeShade="80"/>
          <w:lang w:val="en-GB"/>
        </w:rPr>
        <w:t xml:space="preserve"> </w:t>
      </w:r>
      <w:r w:rsidR="00660DB8">
        <w:rPr>
          <w:color w:val="808080" w:themeColor="background1" w:themeShade="80"/>
          <w:lang w:val="en-GB"/>
        </w:rPr>
        <w:t>upon acceptance of the inheritance by</w:t>
      </w:r>
      <w:r w:rsidR="009556E5">
        <w:rPr>
          <w:color w:val="808080" w:themeColor="background1" w:themeShade="80"/>
          <w:lang w:val="en-GB"/>
        </w:rPr>
        <w:t xml:space="preserve"> the insolvent, the inheritance w</w:t>
      </w:r>
      <w:r w:rsidR="0040036D">
        <w:rPr>
          <w:color w:val="808080" w:themeColor="background1" w:themeShade="80"/>
          <w:lang w:val="en-GB"/>
        </w:rPr>
        <w:t>ill then</w:t>
      </w:r>
      <w:r w:rsidR="00660DB8">
        <w:rPr>
          <w:color w:val="808080" w:themeColor="background1" w:themeShade="80"/>
          <w:lang w:val="en-GB"/>
        </w:rPr>
        <w:t xml:space="preserve"> vest in the Trustee of </w:t>
      </w:r>
      <w:r w:rsidR="0040036D">
        <w:rPr>
          <w:color w:val="808080" w:themeColor="background1" w:themeShade="80"/>
          <w:lang w:val="en-GB"/>
        </w:rPr>
        <w:t>the insolvent’s</w:t>
      </w:r>
      <w:r w:rsidR="00660DB8">
        <w:rPr>
          <w:color w:val="808080" w:themeColor="background1" w:themeShade="80"/>
          <w:lang w:val="en-GB"/>
        </w:rPr>
        <w:t xml:space="preserve"> estate. </w:t>
      </w:r>
      <w:r>
        <w:rPr>
          <w:color w:val="808080" w:themeColor="background1" w:themeShade="80"/>
          <w:lang w:val="en-GB"/>
        </w:rPr>
        <w:t>In this case, Mr Solar’s</w:t>
      </w:r>
      <w:r w:rsidR="009556E5">
        <w:rPr>
          <w:color w:val="808080" w:themeColor="background1" w:themeShade="80"/>
          <w:lang w:val="en-GB"/>
        </w:rPr>
        <w:t xml:space="preserve"> inheritance vests in the Trustee of the insolvent estate as it is received prior to the rehabilitation of Mr Solar</w:t>
      </w:r>
      <w:r>
        <w:rPr>
          <w:color w:val="808080" w:themeColor="background1" w:themeShade="80"/>
          <w:lang w:val="en-GB"/>
        </w:rPr>
        <w:t xml:space="preserve"> and such inheritance was duly accepted by him.</w:t>
      </w: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75217B65" w:rsidR="007F0225" w:rsidRPr="005D49B4" w:rsidRDefault="004E68E1" w:rsidP="00E37136">
      <w:pPr>
        <w:rPr>
          <w:lang w:val="en-GB"/>
        </w:rPr>
      </w:pPr>
      <w:r>
        <w:rPr>
          <w:color w:val="808080" w:themeColor="background1" w:themeShade="80"/>
          <w:lang w:val="en-GB"/>
        </w:rPr>
        <w:t xml:space="preserve">If Mr and Mrs Solar were married in </w:t>
      </w:r>
      <w:r w:rsidR="00632594">
        <w:rPr>
          <w:color w:val="808080" w:themeColor="background1" w:themeShade="80"/>
          <w:lang w:val="en-GB"/>
        </w:rPr>
        <w:t>community,</w:t>
      </w:r>
      <w:r>
        <w:rPr>
          <w:color w:val="808080" w:themeColor="background1" w:themeShade="80"/>
          <w:lang w:val="en-GB"/>
        </w:rPr>
        <w:t xml:space="preserve"> </w:t>
      </w:r>
      <w:r w:rsidR="00FF57DA">
        <w:rPr>
          <w:color w:val="808080" w:themeColor="background1" w:themeShade="80"/>
          <w:lang w:val="en-GB"/>
        </w:rPr>
        <w:t xml:space="preserve">they would both be insolvent and the </w:t>
      </w:r>
      <w:r>
        <w:rPr>
          <w:color w:val="808080" w:themeColor="background1" w:themeShade="80"/>
          <w:lang w:val="en-GB"/>
        </w:rPr>
        <w:t xml:space="preserve">of property their joint estate would </w:t>
      </w:r>
      <w:r w:rsidR="00FF57DA">
        <w:rPr>
          <w:color w:val="808080" w:themeColor="background1" w:themeShade="80"/>
          <w:lang w:val="en-GB"/>
        </w:rPr>
        <w:t>vest in the Trustee.</w:t>
      </w:r>
      <w:r>
        <w:rPr>
          <w:color w:val="808080" w:themeColor="background1" w:themeShade="80"/>
          <w:lang w:val="en-GB"/>
        </w:rPr>
        <w:t xml:space="preserve"> </w:t>
      </w:r>
      <w:r w:rsidR="00FF57DA">
        <w:rPr>
          <w:color w:val="808080" w:themeColor="background1" w:themeShade="80"/>
          <w:lang w:val="en-GB"/>
        </w:rPr>
        <w:t>However a</w:t>
      </w:r>
      <w:r w:rsidR="009C4ED0">
        <w:rPr>
          <w:color w:val="808080" w:themeColor="background1" w:themeShade="80"/>
          <w:lang w:val="en-GB"/>
        </w:rPr>
        <w:t>ccording to Section 23(7) of the Inso</w:t>
      </w:r>
      <w:r w:rsidR="00B86CAC">
        <w:rPr>
          <w:color w:val="808080" w:themeColor="background1" w:themeShade="80"/>
          <w:lang w:val="en-GB"/>
        </w:rPr>
        <w:t xml:space="preserve">lvency Act </w:t>
      </w:r>
      <w:r w:rsidR="00B86CAC">
        <w:rPr>
          <w:color w:val="808080" w:themeColor="background1" w:themeShade="80"/>
          <w:lang w:val="en-GB"/>
        </w:rPr>
        <w:lastRenderedPageBreak/>
        <w:t xml:space="preserve">any pension </w:t>
      </w:r>
      <w:r w:rsidR="00B46105">
        <w:rPr>
          <w:color w:val="808080" w:themeColor="background1" w:themeShade="80"/>
          <w:lang w:val="en-GB"/>
        </w:rPr>
        <w:t xml:space="preserve">an insolvent is entitled to for services rendered does not form part of the assets in their insolvent estate. </w:t>
      </w:r>
      <w:r w:rsidR="00B05EDF">
        <w:rPr>
          <w:color w:val="808080" w:themeColor="background1" w:themeShade="80"/>
          <w:lang w:val="en-GB"/>
        </w:rPr>
        <w:t>Therefore,</w:t>
      </w:r>
      <w:r w:rsidR="00FF57DA">
        <w:rPr>
          <w:color w:val="808080" w:themeColor="background1" w:themeShade="80"/>
          <w:lang w:val="en-GB"/>
        </w:rPr>
        <w:t xml:space="preserve"> Mrs Solar’s pension payout would not </w:t>
      </w:r>
      <w:r w:rsidR="00CF6FCC">
        <w:rPr>
          <w:color w:val="808080" w:themeColor="background1" w:themeShade="80"/>
          <w:lang w:val="en-GB"/>
        </w:rPr>
        <w:t xml:space="preserve">vest in the insolvent estate. </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2E08CAC" w14:textId="3B841B03" w:rsidR="00B05EDF" w:rsidRDefault="00D0570E" w:rsidP="00E37136">
      <w:pPr>
        <w:rPr>
          <w:color w:val="808080" w:themeColor="background1" w:themeShade="80"/>
          <w:lang w:val="en-GB"/>
        </w:rPr>
      </w:pPr>
      <w:r>
        <w:rPr>
          <w:color w:val="808080" w:themeColor="background1" w:themeShade="80"/>
          <w:lang w:val="en-GB"/>
        </w:rPr>
        <w:t xml:space="preserve">We are shown that this is a credit sale agreement. </w:t>
      </w:r>
      <w:r w:rsidR="00A76BEA">
        <w:rPr>
          <w:color w:val="808080" w:themeColor="background1" w:themeShade="80"/>
          <w:lang w:val="en-GB"/>
        </w:rPr>
        <w:t xml:space="preserve">The </w:t>
      </w:r>
      <w:r w:rsidR="002A7F88">
        <w:rPr>
          <w:color w:val="808080" w:themeColor="background1" w:themeShade="80"/>
          <w:lang w:val="en-GB"/>
        </w:rPr>
        <w:t>general rule is that</w:t>
      </w:r>
      <w:r w:rsidR="00CA22E9">
        <w:rPr>
          <w:color w:val="808080" w:themeColor="background1" w:themeShade="80"/>
          <w:lang w:val="en-GB"/>
        </w:rPr>
        <w:t xml:space="preserve"> a transaction is a credit sale</w:t>
      </w:r>
      <w:r w:rsidR="002A7F88">
        <w:rPr>
          <w:color w:val="808080" w:themeColor="background1" w:themeShade="80"/>
          <w:lang w:val="en-GB"/>
        </w:rPr>
        <w:t xml:space="preserve"> where there </w:t>
      </w:r>
      <w:r w:rsidR="007B4E47">
        <w:rPr>
          <w:color w:val="808080" w:themeColor="background1" w:themeShade="80"/>
          <w:lang w:val="en-GB"/>
        </w:rPr>
        <w:t xml:space="preserve">transfer of ownership of the </w:t>
      </w:r>
      <w:r w:rsidR="00FF07ED">
        <w:rPr>
          <w:color w:val="808080" w:themeColor="background1" w:themeShade="80"/>
          <w:lang w:val="en-GB"/>
        </w:rPr>
        <w:t xml:space="preserve">goods takes place on </w:t>
      </w:r>
      <w:r w:rsidR="00B05EDF">
        <w:rPr>
          <w:color w:val="808080" w:themeColor="background1" w:themeShade="80"/>
          <w:lang w:val="en-GB"/>
        </w:rPr>
        <w:t>delivery,</w:t>
      </w:r>
      <w:r w:rsidR="00FF07ED">
        <w:rPr>
          <w:color w:val="808080" w:themeColor="background1" w:themeShade="80"/>
          <w:lang w:val="en-GB"/>
        </w:rPr>
        <w:t xml:space="preserve"> but the payment of the purchase price </w:t>
      </w:r>
      <w:r w:rsidR="00AA46C5">
        <w:rPr>
          <w:color w:val="808080" w:themeColor="background1" w:themeShade="80"/>
          <w:lang w:val="en-GB"/>
        </w:rPr>
        <w:t xml:space="preserve">is postponed over </w:t>
      </w:r>
      <w:proofErr w:type="gramStart"/>
      <w:r w:rsidR="00AA46C5">
        <w:rPr>
          <w:color w:val="808080" w:themeColor="background1" w:themeShade="80"/>
          <w:lang w:val="en-GB"/>
        </w:rPr>
        <w:t>a period of time</w:t>
      </w:r>
      <w:proofErr w:type="gramEnd"/>
      <w:r w:rsidR="00AA46C5">
        <w:rPr>
          <w:color w:val="808080" w:themeColor="background1" w:themeShade="80"/>
          <w:lang w:val="en-GB"/>
        </w:rPr>
        <w:t xml:space="preserve">. </w:t>
      </w:r>
      <w:r w:rsidR="005A67D3">
        <w:rPr>
          <w:color w:val="808080" w:themeColor="background1" w:themeShade="80"/>
          <w:lang w:val="en-GB"/>
        </w:rPr>
        <w:t>The transaction in this case was between Mr Solar and Mr Green as we are shown the Mr Solar was the purchaser. Ownership of the car passed to Mr Solar upon delivery of the car</w:t>
      </w:r>
      <w:r w:rsidR="0089004D">
        <w:rPr>
          <w:color w:val="808080" w:themeColor="background1" w:themeShade="80"/>
          <w:lang w:val="en-GB"/>
        </w:rPr>
        <w:t xml:space="preserve">. There are 2 requirements for transfer of ownership to take place: </w:t>
      </w:r>
    </w:p>
    <w:p w14:paraId="4EE1AD0F" w14:textId="42B8FE0D" w:rsidR="00B05EDF" w:rsidRPr="00B05EDF" w:rsidRDefault="0012125A" w:rsidP="00B05EDF">
      <w:pPr>
        <w:pStyle w:val="ListParagraph"/>
        <w:numPr>
          <w:ilvl w:val="0"/>
          <w:numId w:val="28"/>
        </w:numPr>
        <w:rPr>
          <w:color w:val="808080" w:themeColor="background1" w:themeShade="80"/>
          <w:lang w:val="en-GB"/>
        </w:rPr>
      </w:pPr>
      <w:r w:rsidRPr="00B05EDF">
        <w:rPr>
          <w:color w:val="808080" w:themeColor="background1" w:themeShade="80"/>
          <w:lang w:val="en-GB"/>
        </w:rPr>
        <w:t>parties must intend for ownership to pass</w:t>
      </w:r>
      <w:r w:rsidR="00B05EDF" w:rsidRPr="00B05EDF">
        <w:rPr>
          <w:color w:val="808080" w:themeColor="background1" w:themeShade="80"/>
          <w:lang w:val="en-GB"/>
        </w:rPr>
        <w:t>;</w:t>
      </w:r>
      <w:r w:rsidRPr="00B05EDF">
        <w:rPr>
          <w:color w:val="808080" w:themeColor="background1" w:themeShade="80"/>
          <w:lang w:val="en-GB"/>
        </w:rPr>
        <w:t xml:space="preserve"> and </w:t>
      </w:r>
    </w:p>
    <w:p w14:paraId="09FBFF6A" w14:textId="77777777" w:rsidR="00B05EDF" w:rsidRDefault="0012125A" w:rsidP="00B05EDF">
      <w:pPr>
        <w:pStyle w:val="ListParagraph"/>
        <w:numPr>
          <w:ilvl w:val="0"/>
          <w:numId w:val="28"/>
        </w:numPr>
        <w:rPr>
          <w:color w:val="808080" w:themeColor="background1" w:themeShade="80"/>
          <w:lang w:val="en-GB"/>
        </w:rPr>
      </w:pPr>
      <w:r w:rsidRPr="00B05EDF">
        <w:rPr>
          <w:color w:val="808080" w:themeColor="background1" w:themeShade="80"/>
          <w:lang w:val="en-GB"/>
        </w:rPr>
        <w:t xml:space="preserve">there should be delivery. </w:t>
      </w:r>
    </w:p>
    <w:p w14:paraId="34DB4647" w14:textId="543C5436" w:rsidR="007F0225" w:rsidRPr="00B05EDF" w:rsidRDefault="0012125A" w:rsidP="00B05EDF">
      <w:pPr>
        <w:rPr>
          <w:color w:val="808080" w:themeColor="background1" w:themeShade="80"/>
          <w:lang w:val="en-GB"/>
        </w:rPr>
      </w:pPr>
      <w:r w:rsidRPr="00B05EDF">
        <w:rPr>
          <w:color w:val="808080" w:themeColor="background1" w:themeShade="80"/>
          <w:lang w:val="en-GB"/>
        </w:rPr>
        <w:t xml:space="preserve">From the set of </w:t>
      </w:r>
      <w:r w:rsidR="00B05EDF" w:rsidRPr="00B05EDF">
        <w:rPr>
          <w:color w:val="808080" w:themeColor="background1" w:themeShade="80"/>
          <w:lang w:val="en-GB"/>
        </w:rPr>
        <w:t>facts,</w:t>
      </w:r>
      <w:r w:rsidRPr="00B05EDF">
        <w:rPr>
          <w:color w:val="808080" w:themeColor="background1" w:themeShade="80"/>
          <w:lang w:val="en-GB"/>
        </w:rPr>
        <w:t xml:space="preserve"> we see that both these requirements are met</w:t>
      </w:r>
      <w:r w:rsidR="003D3197" w:rsidRPr="00B05EDF">
        <w:rPr>
          <w:color w:val="808080" w:themeColor="background1" w:themeShade="80"/>
          <w:lang w:val="en-GB"/>
        </w:rPr>
        <w:t xml:space="preserve">, it was agreed that ownership would pass to Mr </w:t>
      </w:r>
      <w:r w:rsidR="00B05EDF" w:rsidRPr="00B05EDF">
        <w:rPr>
          <w:color w:val="808080" w:themeColor="background1" w:themeShade="80"/>
          <w:lang w:val="en-GB"/>
        </w:rPr>
        <w:t>Solar</w:t>
      </w:r>
      <w:r w:rsidR="003D3197" w:rsidRPr="00B05EDF">
        <w:rPr>
          <w:color w:val="808080" w:themeColor="background1" w:themeShade="80"/>
          <w:lang w:val="en-GB"/>
        </w:rPr>
        <w:t xml:space="preserve"> upon </w:t>
      </w:r>
      <w:r w:rsidR="005A2FC4" w:rsidRPr="00B05EDF">
        <w:rPr>
          <w:color w:val="808080" w:themeColor="background1" w:themeShade="80"/>
          <w:lang w:val="en-GB"/>
        </w:rPr>
        <w:t>delivery,</w:t>
      </w:r>
      <w:r w:rsidR="003D3197" w:rsidRPr="00B05EDF">
        <w:rPr>
          <w:color w:val="808080" w:themeColor="background1" w:themeShade="80"/>
          <w:lang w:val="en-GB"/>
        </w:rPr>
        <w:t xml:space="preserve"> and we see that delivery was </w:t>
      </w:r>
      <w:proofErr w:type="gramStart"/>
      <w:r w:rsidR="003D3197" w:rsidRPr="00B05EDF">
        <w:rPr>
          <w:color w:val="808080" w:themeColor="background1" w:themeShade="80"/>
          <w:lang w:val="en-GB"/>
        </w:rPr>
        <w:t>effected</w:t>
      </w:r>
      <w:proofErr w:type="gramEnd"/>
      <w:r w:rsidR="003D3197" w:rsidRPr="00B05EDF">
        <w:rPr>
          <w:color w:val="808080" w:themeColor="background1" w:themeShade="80"/>
          <w:lang w:val="en-GB"/>
        </w:rPr>
        <w:t xml:space="preserve"> as Mrs Solar was driving the car</w:t>
      </w:r>
      <w:r w:rsidRPr="00B05EDF">
        <w:rPr>
          <w:color w:val="808080" w:themeColor="background1" w:themeShade="80"/>
          <w:lang w:val="en-GB"/>
        </w:rPr>
        <w:t xml:space="preserve">. As such Mr </w:t>
      </w:r>
      <w:r w:rsidR="0071002B" w:rsidRPr="00B05EDF">
        <w:rPr>
          <w:color w:val="808080" w:themeColor="background1" w:themeShade="80"/>
          <w:lang w:val="en-GB"/>
        </w:rPr>
        <w:t xml:space="preserve">Solar </w:t>
      </w:r>
      <w:r w:rsidR="003D3197" w:rsidRPr="00B05EDF">
        <w:rPr>
          <w:color w:val="808080" w:themeColor="background1" w:themeShade="80"/>
          <w:lang w:val="en-GB"/>
        </w:rPr>
        <w:t>was</w:t>
      </w:r>
      <w:r w:rsidR="0071002B" w:rsidRPr="00B05EDF">
        <w:rPr>
          <w:color w:val="808080" w:themeColor="background1" w:themeShade="80"/>
          <w:lang w:val="en-GB"/>
        </w:rPr>
        <w:t xml:space="preserve"> the owner of the vehicle at date of sequestration</w:t>
      </w:r>
      <w:r w:rsidR="003D3197" w:rsidRPr="00B05EDF">
        <w:rPr>
          <w:color w:val="808080" w:themeColor="background1" w:themeShade="80"/>
          <w:lang w:val="en-GB"/>
        </w:rPr>
        <w:t xml:space="preserve"> and as such it falls into his insolvent estate at date of sequestration.</w:t>
      </w:r>
    </w:p>
    <w:p w14:paraId="3A4B6A02" w14:textId="77777777" w:rsidR="003D3197" w:rsidRDefault="003D3197" w:rsidP="00E37136">
      <w:pPr>
        <w:rPr>
          <w:color w:val="808080" w:themeColor="background1" w:themeShade="80"/>
          <w:lang w:val="en-GB"/>
        </w:rPr>
      </w:pPr>
    </w:p>
    <w:p w14:paraId="6A7B9A8E" w14:textId="03A42FD7" w:rsidR="003D3197" w:rsidRPr="005D49B4" w:rsidRDefault="003D3197" w:rsidP="00E37136">
      <w:pPr>
        <w:rPr>
          <w:lang w:val="en-GB"/>
        </w:rPr>
      </w:pPr>
      <w:r>
        <w:rPr>
          <w:color w:val="808080" w:themeColor="background1" w:themeShade="80"/>
          <w:lang w:val="en-GB"/>
        </w:rPr>
        <w:t>As ownership has passed to Mr Solar, Mr Green</w:t>
      </w:r>
      <w:r w:rsidR="00F56EC5">
        <w:rPr>
          <w:color w:val="808080" w:themeColor="background1" w:themeShade="80"/>
          <w:lang w:val="en-GB"/>
        </w:rPr>
        <w:t xml:space="preserve"> </w:t>
      </w:r>
      <w:r w:rsidR="00B05EDF">
        <w:rPr>
          <w:color w:val="808080" w:themeColor="background1" w:themeShade="80"/>
          <w:lang w:val="en-GB"/>
        </w:rPr>
        <w:t>cannot</w:t>
      </w:r>
      <w:r w:rsidR="00F56EC5">
        <w:rPr>
          <w:color w:val="808080" w:themeColor="background1" w:themeShade="80"/>
          <w:lang w:val="en-GB"/>
        </w:rPr>
        <w:t xml:space="preserve"> reclaim the</w:t>
      </w:r>
      <w:r w:rsidR="00A42C43">
        <w:rPr>
          <w:color w:val="808080" w:themeColor="background1" w:themeShade="80"/>
          <w:lang w:val="en-GB"/>
        </w:rPr>
        <w:t xml:space="preserve"> return of the</w:t>
      </w:r>
      <w:r w:rsidR="00F56EC5">
        <w:rPr>
          <w:color w:val="808080" w:themeColor="background1" w:themeShade="80"/>
          <w:lang w:val="en-GB"/>
        </w:rPr>
        <w:t xml:space="preserve"> vehicle and he</w:t>
      </w:r>
      <w:r>
        <w:rPr>
          <w:color w:val="808080" w:themeColor="background1" w:themeShade="80"/>
          <w:lang w:val="en-GB"/>
        </w:rPr>
        <w:t xml:space="preserve"> holds no security in this matter. As such </w:t>
      </w:r>
      <w:r w:rsidR="00A42C43">
        <w:rPr>
          <w:color w:val="808080" w:themeColor="background1" w:themeShade="80"/>
          <w:lang w:val="en-GB"/>
        </w:rPr>
        <w:t>he has a</w:t>
      </w:r>
      <w:r>
        <w:rPr>
          <w:color w:val="808080" w:themeColor="background1" w:themeShade="80"/>
          <w:lang w:val="en-GB"/>
        </w:rPr>
        <w:t xml:space="preserve"> claim for the balance of the purchase price</w:t>
      </w:r>
      <w:r w:rsidR="00B05EDF">
        <w:rPr>
          <w:color w:val="808080" w:themeColor="background1" w:themeShade="80"/>
          <w:lang w:val="en-GB"/>
        </w:rPr>
        <w:t xml:space="preserve"> against the insolvent estate</w:t>
      </w:r>
      <w:r w:rsidR="00A42C43">
        <w:rPr>
          <w:color w:val="808080" w:themeColor="background1" w:themeShade="80"/>
          <w:lang w:val="en-GB"/>
        </w:rPr>
        <w:t>, and such claim</w:t>
      </w:r>
      <w:r>
        <w:rPr>
          <w:color w:val="808080" w:themeColor="background1" w:themeShade="80"/>
          <w:lang w:val="en-GB"/>
        </w:rPr>
        <w:t xml:space="preserve"> is a concurrent one. </w:t>
      </w:r>
    </w:p>
    <w:p w14:paraId="6C1078A6" w14:textId="244731C8" w:rsidR="007F0225" w:rsidRPr="005D49B4" w:rsidRDefault="0012125A" w:rsidP="00E37136">
      <w:pPr>
        <w:rPr>
          <w:rFonts w:ascii="Avenir Book" w:hAnsi="Avenir Book"/>
          <w:lang w:val="en-GB"/>
        </w:rPr>
      </w:pPr>
      <w:r>
        <w:rPr>
          <w:rFonts w:ascii="Avenir Book" w:hAnsi="Avenir Book"/>
          <w:lang w:val="en-GB"/>
        </w:rPr>
        <w:t xml:space="preserve"> </w:t>
      </w: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24C45FFD" w:rsidR="007F0225" w:rsidRPr="005D49B4" w:rsidRDefault="000E0AB0" w:rsidP="00E37136">
      <w:pPr>
        <w:rPr>
          <w:lang w:val="en-GB"/>
        </w:rPr>
      </w:pPr>
      <w:r>
        <w:rPr>
          <w:color w:val="808080" w:themeColor="background1" w:themeShade="80"/>
          <w:lang w:val="en-GB"/>
        </w:rPr>
        <w:t>According to section 40(</w:t>
      </w:r>
      <w:r w:rsidR="005B567B">
        <w:rPr>
          <w:color w:val="808080" w:themeColor="background1" w:themeShade="80"/>
          <w:lang w:val="en-GB"/>
        </w:rPr>
        <w:t>1) of the Insolvency Act, the first meeting of creditors is convened by the Master</w:t>
      </w:r>
      <w:r w:rsidR="000C343D">
        <w:rPr>
          <w:color w:val="808080" w:themeColor="background1" w:themeShade="80"/>
          <w:lang w:val="en-GB"/>
        </w:rPr>
        <w:t xml:space="preserve">, by way of notice in the Government Gazette. </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1217551E" w14:textId="61A6D459" w:rsidR="00752984" w:rsidRPr="00954975" w:rsidRDefault="00D6568F" w:rsidP="00954975">
      <w:pPr>
        <w:rPr>
          <w:lang w:val="en-GB"/>
        </w:rPr>
      </w:pPr>
      <w:r>
        <w:rPr>
          <w:color w:val="808080" w:themeColor="background1" w:themeShade="80"/>
          <w:lang w:val="en-GB"/>
        </w:rPr>
        <w:t>The purpose</w:t>
      </w:r>
      <w:r w:rsidR="00B05EDF">
        <w:rPr>
          <w:color w:val="808080" w:themeColor="background1" w:themeShade="80"/>
          <w:lang w:val="en-GB"/>
        </w:rPr>
        <w:t xml:space="preserve"> </w:t>
      </w:r>
      <w:r>
        <w:rPr>
          <w:color w:val="808080" w:themeColor="background1" w:themeShade="80"/>
          <w:lang w:val="en-GB"/>
        </w:rPr>
        <w:t xml:space="preserve">of the second meeting of creditors is for the trustee to receive instructions from the creditors on how to handle the affairs of the insolvent estate. </w:t>
      </w:r>
      <w:r w:rsidR="00B05EDF">
        <w:rPr>
          <w:color w:val="808080" w:themeColor="background1" w:themeShade="80"/>
          <w:lang w:val="en-GB"/>
        </w:rPr>
        <w:t>However,</w:t>
      </w:r>
      <w:r w:rsidR="00BD0D2B">
        <w:rPr>
          <w:color w:val="808080" w:themeColor="background1" w:themeShade="80"/>
          <w:lang w:val="en-GB"/>
        </w:rPr>
        <w:t xml:space="preserve"> the Master has the power to authorise the sale of an insolvent’s </w:t>
      </w:r>
      <w:r w:rsidR="00746880">
        <w:rPr>
          <w:color w:val="808080" w:themeColor="background1" w:themeShade="80"/>
          <w:lang w:val="en-GB"/>
        </w:rPr>
        <w:t xml:space="preserve">assets prior to the second meeting of creditors. As such Ms Abel would need to </w:t>
      </w:r>
      <w:proofErr w:type="gramStart"/>
      <w:r w:rsidR="00DE070E">
        <w:rPr>
          <w:color w:val="808080" w:themeColor="background1" w:themeShade="80"/>
          <w:lang w:val="en-GB"/>
        </w:rPr>
        <w:t>submit an application</w:t>
      </w:r>
      <w:proofErr w:type="gramEnd"/>
      <w:r w:rsidR="00DE070E">
        <w:rPr>
          <w:color w:val="808080" w:themeColor="background1" w:themeShade="80"/>
          <w:lang w:val="en-GB"/>
        </w:rPr>
        <w:t xml:space="preserve"> to sell the assets prior to the second meeting of creditors to the Master, in accordance with Section </w:t>
      </w:r>
      <w:r w:rsidR="004E39D4">
        <w:rPr>
          <w:color w:val="808080" w:themeColor="background1" w:themeShade="80"/>
          <w:lang w:val="en-GB"/>
        </w:rPr>
        <w:t>80bis of the Insolvency Act.</w:t>
      </w:r>
      <w:r w:rsidR="005E4315">
        <w:rPr>
          <w:color w:val="808080" w:themeColor="background1" w:themeShade="80"/>
          <w:lang w:val="en-GB"/>
        </w:rPr>
        <w:t xml:space="preserve"> I</w:t>
      </w:r>
      <w:r w:rsidR="00DF32CD">
        <w:rPr>
          <w:color w:val="808080" w:themeColor="background1" w:themeShade="80"/>
          <w:lang w:val="en-GB"/>
        </w:rPr>
        <w:t xml:space="preserve">f the assets </w:t>
      </w:r>
      <w:r w:rsidR="005E4315">
        <w:rPr>
          <w:color w:val="808080" w:themeColor="background1" w:themeShade="80"/>
          <w:lang w:val="en-GB"/>
        </w:rPr>
        <w:t xml:space="preserve">to be sold </w:t>
      </w:r>
      <w:r w:rsidR="00DF32CD">
        <w:rPr>
          <w:color w:val="808080" w:themeColor="background1" w:themeShade="80"/>
          <w:lang w:val="en-GB"/>
        </w:rPr>
        <w:t>are subject to the rights of a secured creditor/</w:t>
      </w:r>
      <w:proofErr w:type="gramStart"/>
      <w:r w:rsidR="00DF32CD">
        <w:rPr>
          <w:color w:val="808080" w:themeColor="background1" w:themeShade="80"/>
          <w:lang w:val="en-GB"/>
        </w:rPr>
        <w:t>s</w:t>
      </w:r>
      <w:proofErr w:type="gramEnd"/>
      <w:r w:rsidR="00DF32CD">
        <w:rPr>
          <w:color w:val="808080" w:themeColor="background1" w:themeShade="80"/>
          <w:lang w:val="en-GB"/>
        </w:rPr>
        <w:t xml:space="preserve"> then Ms Abel must firstly seek the permission of the </w:t>
      </w:r>
      <w:r w:rsidR="00B97A4F">
        <w:rPr>
          <w:color w:val="808080" w:themeColor="background1" w:themeShade="80"/>
          <w:lang w:val="en-GB"/>
        </w:rPr>
        <w:t xml:space="preserve">secured </w:t>
      </w:r>
      <w:r w:rsidR="00DF32CD">
        <w:rPr>
          <w:color w:val="808080" w:themeColor="background1" w:themeShade="80"/>
          <w:lang w:val="en-GB"/>
        </w:rPr>
        <w:t xml:space="preserve">creditors in question. Once received, such proof of permission should be attached to the application to sell the </w:t>
      </w:r>
      <w:r w:rsidR="00B97A4F">
        <w:rPr>
          <w:color w:val="808080" w:themeColor="background1" w:themeShade="80"/>
          <w:lang w:val="en-GB"/>
        </w:rPr>
        <w:t xml:space="preserve">movable </w:t>
      </w:r>
      <w:r w:rsidR="00DF32CD">
        <w:rPr>
          <w:color w:val="808080" w:themeColor="background1" w:themeShade="80"/>
          <w:lang w:val="en-GB"/>
        </w:rPr>
        <w:t>property that Ms Abel is to make to the Master.</w:t>
      </w:r>
      <w:r w:rsidR="00B97A4F">
        <w:rPr>
          <w:color w:val="808080" w:themeColor="background1" w:themeShade="80"/>
          <w:lang w:val="en-GB"/>
        </w:rPr>
        <w:t xml:space="preserve"> </w:t>
      </w:r>
      <w:r w:rsidR="00DF32CD">
        <w:rPr>
          <w:color w:val="808080" w:themeColor="background1" w:themeShade="80"/>
          <w:lang w:val="en-GB"/>
        </w:rPr>
        <w:t xml:space="preserve">It must be noted that </w:t>
      </w:r>
      <w:r w:rsidR="00B97A4F">
        <w:rPr>
          <w:color w:val="808080" w:themeColor="background1" w:themeShade="80"/>
          <w:lang w:val="en-GB"/>
        </w:rPr>
        <w:t xml:space="preserve">if the sale </w:t>
      </w:r>
      <w:r w:rsidR="00B97A4F">
        <w:rPr>
          <w:color w:val="808080" w:themeColor="background1" w:themeShade="80"/>
          <w:lang w:val="en-GB"/>
        </w:rPr>
        <w:lastRenderedPageBreak/>
        <w:t xml:space="preserve">is approved, it </w:t>
      </w:r>
      <w:r w:rsidR="009B0C50">
        <w:rPr>
          <w:color w:val="808080" w:themeColor="background1" w:themeShade="80"/>
          <w:lang w:val="en-GB"/>
        </w:rPr>
        <w:t xml:space="preserve">can be approved </w:t>
      </w:r>
      <w:r w:rsidR="00B05EDF">
        <w:rPr>
          <w:color w:val="808080" w:themeColor="background1" w:themeShade="80"/>
          <w:lang w:val="en-GB"/>
        </w:rPr>
        <w:t>subject to</w:t>
      </w:r>
      <w:r w:rsidR="009B0C50">
        <w:rPr>
          <w:color w:val="808080" w:themeColor="background1" w:themeShade="80"/>
          <w:lang w:val="en-GB"/>
        </w:rPr>
        <w:t xml:space="preserve"> certain conditions </w:t>
      </w:r>
      <w:r w:rsidR="00B97A4F">
        <w:rPr>
          <w:color w:val="808080" w:themeColor="background1" w:themeShade="80"/>
          <w:lang w:val="en-GB"/>
        </w:rPr>
        <w:t xml:space="preserve">set </w:t>
      </w:r>
      <w:r w:rsidR="00B37E59">
        <w:rPr>
          <w:color w:val="808080" w:themeColor="background1" w:themeShade="80"/>
          <w:lang w:val="en-GB"/>
        </w:rPr>
        <w:t>by the Master</w:t>
      </w:r>
      <w:r w:rsidR="005F226E">
        <w:rPr>
          <w:color w:val="808080" w:themeColor="background1" w:themeShade="80"/>
          <w:lang w:val="en-GB"/>
        </w:rPr>
        <w:t xml:space="preserve"> and the Master also has the discretion to </w:t>
      </w:r>
      <w:r w:rsidR="00DF32CD">
        <w:rPr>
          <w:color w:val="808080" w:themeColor="background1" w:themeShade="80"/>
          <w:lang w:val="en-GB"/>
        </w:rPr>
        <w:t xml:space="preserve">determine the </w:t>
      </w:r>
      <w:proofErr w:type="gramStart"/>
      <w:r w:rsidR="00DF32CD">
        <w:rPr>
          <w:color w:val="808080" w:themeColor="background1" w:themeShade="80"/>
          <w:lang w:val="en-GB"/>
        </w:rPr>
        <w:t>manner in which</w:t>
      </w:r>
      <w:proofErr w:type="gramEnd"/>
      <w:r w:rsidR="00DF32CD">
        <w:rPr>
          <w:color w:val="808080" w:themeColor="background1" w:themeShade="80"/>
          <w:lang w:val="en-GB"/>
        </w:rPr>
        <w:t xml:space="preserve"> the sale should take place</w:t>
      </w:r>
      <w:r w:rsidR="00B37E59">
        <w:rPr>
          <w:color w:val="808080" w:themeColor="background1" w:themeShade="80"/>
          <w:lang w:val="en-GB"/>
        </w:rPr>
        <w:t xml:space="preserve">. </w:t>
      </w: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586F4A61" w:rsidR="007F0225" w:rsidRDefault="00762F75" w:rsidP="00E37136">
      <w:pPr>
        <w:rPr>
          <w:color w:val="808080" w:themeColor="background1" w:themeShade="80"/>
          <w:lang w:val="en-GB"/>
        </w:rPr>
      </w:pPr>
      <w:r>
        <w:rPr>
          <w:color w:val="808080" w:themeColor="background1" w:themeShade="80"/>
          <w:lang w:val="en-GB"/>
        </w:rPr>
        <w:t xml:space="preserve">The immovable property will not automatically vest in the </w:t>
      </w:r>
      <w:r w:rsidR="00805D90">
        <w:rPr>
          <w:color w:val="808080" w:themeColor="background1" w:themeShade="80"/>
          <w:lang w:val="en-GB"/>
        </w:rPr>
        <w:t xml:space="preserve">insolvent </w:t>
      </w:r>
      <w:r>
        <w:rPr>
          <w:color w:val="808080" w:themeColor="background1" w:themeShade="80"/>
          <w:lang w:val="en-GB"/>
        </w:rPr>
        <w:t xml:space="preserve">estate of </w:t>
      </w:r>
      <w:r w:rsidR="000602CD">
        <w:rPr>
          <w:color w:val="808080" w:themeColor="background1" w:themeShade="80"/>
          <w:lang w:val="en-GB"/>
        </w:rPr>
        <w:t xml:space="preserve">Mr Solar. </w:t>
      </w:r>
      <w:r w:rsidR="001B7A23">
        <w:rPr>
          <w:color w:val="808080" w:themeColor="background1" w:themeShade="80"/>
          <w:lang w:val="en-GB"/>
        </w:rPr>
        <w:t xml:space="preserve">Ms Abel </w:t>
      </w:r>
      <w:r w:rsidR="004A3A15">
        <w:rPr>
          <w:color w:val="808080" w:themeColor="background1" w:themeShade="80"/>
          <w:lang w:val="en-GB"/>
        </w:rPr>
        <w:t>will not be able to exercise control over the immovable property situated in Italy unless sh</w:t>
      </w:r>
      <w:r w:rsidR="00011B5C">
        <w:rPr>
          <w:color w:val="808080" w:themeColor="background1" w:themeShade="80"/>
          <w:lang w:val="en-GB"/>
        </w:rPr>
        <w:t>e seeks for an order</w:t>
      </w:r>
      <w:r w:rsidR="004262B6">
        <w:rPr>
          <w:color w:val="808080" w:themeColor="background1" w:themeShade="80"/>
          <w:lang w:val="en-GB"/>
        </w:rPr>
        <w:t>, from the relevant court in Italy,</w:t>
      </w:r>
      <w:r w:rsidR="00011B5C">
        <w:rPr>
          <w:color w:val="808080" w:themeColor="background1" w:themeShade="80"/>
          <w:lang w:val="en-GB"/>
        </w:rPr>
        <w:t xml:space="preserve"> </w:t>
      </w:r>
      <w:r w:rsidR="00CB6F99">
        <w:rPr>
          <w:color w:val="808080" w:themeColor="background1" w:themeShade="80"/>
          <w:lang w:val="en-GB"/>
        </w:rPr>
        <w:t>effectively</w:t>
      </w:r>
      <w:r w:rsidR="00011B5C">
        <w:rPr>
          <w:color w:val="808080" w:themeColor="background1" w:themeShade="80"/>
          <w:lang w:val="en-GB"/>
        </w:rPr>
        <w:t xml:space="preserve"> </w:t>
      </w:r>
      <w:r w:rsidR="00CB6F99">
        <w:rPr>
          <w:color w:val="808080" w:themeColor="background1" w:themeShade="80"/>
          <w:lang w:val="en-GB"/>
        </w:rPr>
        <w:t xml:space="preserve">recognising </w:t>
      </w:r>
      <w:r w:rsidR="00F16E5F">
        <w:rPr>
          <w:color w:val="808080" w:themeColor="background1" w:themeShade="80"/>
          <w:lang w:val="en-GB"/>
        </w:rPr>
        <w:t xml:space="preserve">the sequestration order and recognising </w:t>
      </w:r>
      <w:r w:rsidR="00CB6F99">
        <w:rPr>
          <w:color w:val="808080" w:themeColor="background1" w:themeShade="80"/>
          <w:lang w:val="en-GB"/>
        </w:rPr>
        <w:t>her</w:t>
      </w:r>
      <w:r w:rsidR="00011B5C">
        <w:rPr>
          <w:color w:val="808080" w:themeColor="background1" w:themeShade="80"/>
          <w:lang w:val="en-GB"/>
        </w:rPr>
        <w:t xml:space="preserve"> as a trustee</w:t>
      </w:r>
      <w:r w:rsidR="00CB6F99">
        <w:rPr>
          <w:color w:val="808080" w:themeColor="background1" w:themeShade="80"/>
          <w:lang w:val="en-GB"/>
        </w:rPr>
        <w:t xml:space="preserve"> of the</w:t>
      </w:r>
      <w:r w:rsidR="009D4018">
        <w:rPr>
          <w:color w:val="808080" w:themeColor="background1" w:themeShade="80"/>
          <w:lang w:val="en-GB"/>
        </w:rPr>
        <w:t xml:space="preserve"> insolvent</w:t>
      </w:r>
      <w:r w:rsidR="00CB6F99">
        <w:rPr>
          <w:color w:val="808080" w:themeColor="background1" w:themeShade="80"/>
          <w:lang w:val="en-GB"/>
        </w:rPr>
        <w:t xml:space="preserve"> estate of Mr Solar. </w:t>
      </w:r>
      <w:r w:rsidR="002468F8">
        <w:rPr>
          <w:color w:val="808080" w:themeColor="background1" w:themeShade="80"/>
          <w:lang w:val="en-GB"/>
        </w:rPr>
        <w:t>The exact procedure to be followed is entirely dependent on the laws of Italy, where the immovable property is situated.</w:t>
      </w:r>
    </w:p>
    <w:p w14:paraId="279BF8A4" w14:textId="77777777" w:rsidR="000613AD" w:rsidRDefault="000613AD" w:rsidP="00E37136">
      <w:pPr>
        <w:rPr>
          <w:color w:val="808080" w:themeColor="background1" w:themeShade="80"/>
          <w:lang w:val="en-GB"/>
        </w:rPr>
      </w:pPr>
    </w:p>
    <w:p w14:paraId="48E7DFCA" w14:textId="5A624034" w:rsidR="000613AD" w:rsidRDefault="000613AD" w:rsidP="008B238A">
      <w:pPr>
        <w:rPr>
          <w:color w:val="808080" w:themeColor="background1" w:themeShade="80"/>
          <w:lang w:val="en-GB"/>
        </w:rPr>
      </w:pPr>
      <w:r>
        <w:rPr>
          <w:color w:val="808080" w:themeColor="background1" w:themeShade="80"/>
          <w:lang w:val="en-GB"/>
        </w:rPr>
        <w:t xml:space="preserve">Ms Abel would need a </w:t>
      </w:r>
      <w:r w:rsidR="00502E28">
        <w:rPr>
          <w:color w:val="808080" w:themeColor="background1" w:themeShade="80"/>
          <w:lang w:val="en-GB"/>
        </w:rPr>
        <w:t>L</w:t>
      </w:r>
      <w:r>
        <w:rPr>
          <w:color w:val="808080" w:themeColor="background1" w:themeShade="80"/>
          <w:lang w:val="en-GB"/>
        </w:rPr>
        <w:t>etter</w:t>
      </w:r>
      <w:r w:rsidR="00502E28">
        <w:rPr>
          <w:color w:val="808080" w:themeColor="background1" w:themeShade="80"/>
          <w:lang w:val="en-GB"/>
        </w:rPr>
        <w:t xml:space="preserve"> of Request</w:t>
      </w:r>
      <w:r>
        <w:rPr>
          <w:color w:val="808080" w:themeColor="background1" w:themeShade="80"/>
          <w:lang w:val="en-GB"/>
        </w:rPr>
        <w:t xml:space="preserve"> from a South African </w:t>
      </w:r>
      <w:r w:rsidR="001B0869">
        <w:rPr>
          <w:color w:val="808080" w:themeColor="background1" w:themeShade="80"/>
          <w:lang w:val="en-GB"/>
        </w:rPr>
        <w:t>High C</w:t>
      </w:r>
      <w:r>
        <w:rPr>
          <w:color w:val="808080" w:themeColor="background1" w:themeShade="80"/>
          <w:lang w:val="en-GB"/>
        </w:rPr>
        <w:t xml:space="preserve">ourt </w:t>
      </w:r>
      <w:r w:rsidR="00502E28">
        <w:rPr>
          <w:color w:val="808080" w:themeColor="background1" w:themeShade="80"/>
          <w:lang w:val="en-GB"/>
        </w:rPr>
        <w:t>wh</w:t>
      </w:r>
      <w:r w:rsidR="00715E5A">
        <w:rPr>
          <w:color w:val="808080" w:themeColor="background1" w:themeShade="80"/>
          <w:lang w:val="en-GB"/>
        </w:rPr>
        <w:t xml:space="preserve">ich is an order issued  by the </w:t>
      </w:r>
      <w:r w:rsidR="005E7F99">
        <w:rPr>
          <w:color w:val="808080" w:themeColor="background1" w:themeShade="80"/>
          <w:lang w:val="en-GB"/>
        </w:rPr>
        <w:t>High C</w:t>
      </w:r>
      <w:r w:rsidR="00715E5A">
        <w:rPr>
          <w:color w:val="808080" w:themeColor="background1" w:themeShade="80"/>
          <w:lang w:val="en-GB"/>
        </w:rPr>
        <w:t>ourt, to the foreign court requesting</w:t>
      </w:r>
      <w:r w:rsidR="001B0869">
        <w:rPr>
          <w:color w:val="808080" w:themeColor="background1" w:themeShade="80"/>
          <w:lang w:val="en-GB"/>
        </w:rPr>
        <w:t xml:space="preserve"> the</w:t>
      </w:r>
      <w:r w:rsidR="00715E5A">
        <w:rPr>
          <w:color w:val="808080" w:themeColor="background1" w:themeShade="80"/>
          <w:lang w:val="en-GB"/>
        </w:rPr>
        <w:t xml:space="preserve"> </w:t>
      </w:r>
      <w:r w:rsidR="00402BD2">
        <w:rPr>
          <w:color w:val="808080" w:themeColor="background1" w:themeShade="80"/>
          <w:lang w:val="en-GB"/>
        </w:rPr>
        <w:t>assistance</w:t>
      </w:r>
      <w:r w:rsidR="001B0869">
        <w:rPr>
          <w:color w:val="808080" w:themeColor="background1" w:themeShade="80"/>
          <w:lang w:val="en-GB"/>
        </w:rPr>
        <w:t xml:space="preserve"> of the foreign court</w:t>
      </w:r>
      <w:r w:rsidR="000F313A">
        <w:rPr>
          <w:color w:val="808080" w:themeColor="background1" w:themeShade="80"/>
          <w:lang w:val="en-GB"/>
        </w:rPr>
        <w:t xml:space="preserve"> in, inter alia, </w:t>
      </w:r>
      <w:r w:rsidR="00B05EDF">
        <w:rPr>
          <w:color w:val="808080" w:themeColor="background1" w:themeShade="80"/>
          <w:lang w:val="en-GB"/>
        </w:rPr>
        <w:t>recognising</w:t>
      </w:r>
      <w:r w:rsidR="00FB277E">
        <w:rPr>
          <w:color w:val="808080" w:themeColor="background1" w:themeShade="80"/>
          <w:lang w:val="en-GB"/>
        </w:rPr>
        <w:t xml:space="preserve"> the sequestration  order issued by the South African court and in </w:t>
      </w:r>
      <w:r w:rsidR="008B238A" w:rsidRPr="008B238A">
        <w:rPr>
          <w:color w:val="808080" w:themeColor="background1" w:themeShade="80"/>
          <w:lang w:val="en-GB"/>
        </w:rPr>
        <w:t xml:space="preserve">obtaining </w:t>
      </w:r>
      <w:r w:rsidR="005F64A2">
        <w:rPr>
          <w:color w:val="808080" w:themeColor="background1" w:themeShade="80"/>
          <w:lang w:val="en-GB"/>
        </w:rPr>
        <w:t>necessary</w:t>
      </w:r>
      <w:r w:rsidR="008B238A" w:rsidRPr="008B238A">
        <w:rPr>
          <w:color w:val="808080" w:themeColor="background1" w:themeShade="80"/>
          <w:lang w:val="en-GB"/>
        </w:rPr>
        <w:t xml:space="preserve"> evidence of</w:t>
      </w:r>
      <w:r w:rsidR="005F64A2">
        <w:rPr>
          <w:color w:val="808080" w:themeColor="background1" w:themeShade="80"/>
          <w:lang w:val="en-GB"/>
        </w:rPr>
        <w:t xml:space="preserve"> the </w:t>
      </w:r>
      <w:r w:rsidR="00085450">
        <w:rPr>
          <w:color w:val="808080" w:themeColor="background1" w:themeShade="80"/>
          <w:lang w:val="en-GB"/>
        </w:rPr>
        <w:t xml:space="preserve">existence and details of </w:t>
      </w:r>
      <w:r w:rsidR="005F64A2">
        <w:rPr>
          <w:color w:val="808080" w:themeColor="background1" w:themeShade="80"/>
          <w:lang w:val="en-GB"/>
        </w:rPr>
        <w:t>assets</w:t>
      </w:r>
      <w:r w:rsidR="008B238A" w:rsidRPr="008B238A">
        <w:rPr>
          <w:color w:val="808080" w:themeColor="background1" w:themeShade="80"/>
          <w:lang w:val="en-GB"/>
        </w:rPr>
        <w:t xml:space="preserve"> </w:t>
      </w:r>
      <w:r w:rsidR="00085450">
        <w:rPr>
          <w:color w:val="808080" w:themeColor="background1" w:themeShade="80"/>
          <w:lang w:val="en-GB"/>
        </w:rPr>
        <w:t xml:space="preserve">of </w:t>
      </w:r>
      <w:r w:rsidR="008B238A" w:rsidRPr="008B238A">
        <w:rPr>
          <w:color w:val="808080" w:themeColor="background1" w:themeShade="80"/>
          <w:lang w:val="en-GB"/>
        </w:rPr>
        <w:t>a</w:t>
      </w:r>
      <w:r w:rsidR="005F64A2">
        <w:rPr>
          <w:color w:val="808080" w:themeColor="background1" w:themeShade="80"/>
          <w:lang w:val="en-GB"/>
        </w:rPr>
        <w:t xml:space="preserve">n individual who is suspected </w:t>
      </w:r>
      <w:r w:rsidR="00085450">
        <w:rPr>
          <w:color w:val="808080" w:themeColor="background1" w:themeShade="80"/>
          <w:lang w:val="en-GB"/>
        </w:rPr>
        <w:t>of</w:t>
      </w:r>
      <w:r w:rsidR="005F64A2">
        <w:rPr>
          <w:color w:val="808080" w:themeColor="background1" w:themeShade="80"/>
          <w:lang w:val="en-GB"/>
        </w:rPr>
        <w:t xml:space="preserve"> own</w:t>
      </w:r>
      <w:r w:rsidR="00085450">
        <w:rPr>
          <w:color w:val="808080" w:themeColor="background1" w:themeShade="80"/>
          <w:lang w:val="en-GB"/>
        </w:rPr>
        <w:t>ing</w:t>
      </w:r>
      <w:r w:rsidR="005F64A2">
        <w:rPr>
          <w:color w:val="808080" w:themeColor="background1" w:themeShade="80"/>
          <w:lang w:val="en-GB"/>
        </w:rPr>
        <w:t xml:space="preserve"> assets in the foreign court’s jurisdiction.</w:t>
      </w:r>
      <w:r w:rsidR="00402BD2">
        <w:rPr>
          <w:color w:val="808080" w:themeColor="background1" w:themeShade="80"/>
          <w:lang w:val="en-GB"/>
        </w:rPr>
        <w:t xml:space="preserve"> </w:t>
      </w:r>
    </w:p>
    <w:p w14:paraId="6E51E261" w14:textId="77777777" w:rsidR="002468F8" w:rsidRDefault="002468F8" w:rsidP="00E37136">
      <w:pPr>
        <w:rPr>
          <w:color w:val="808080" w:themeColor="background1" w:themeShade="80"/>
          <w:lang w:val="en-GB"/>
        </w:rPr>
      </w:pPr>
    </w:p>
    <w:p w14:paraId="3B56AF43" w14:textId="3A1118FF" w:rsidR="002468F8" w:rsidRPr="005D49B4" w:rsidRDefault="002468F8" w:rsidP="00E37136">
      <w:pPr>
        <w:rPr>
          <w:lang w:val="en-GB"/>
        </w:rPr>
      </w:pPr>
      <w:r>
        <w:rPr>
          <w:color w:val="808080" w:themeColor="background1" w:themeShade="80"/>
          <w:lang w:val="en-GB"/>
        </w:rPr>
        <w:t>Once Ms Abel receive</w:t>
      </w:r>
      <w:r w:rsidR="007104C1">
        <w:rPr>
          <w:color w:val="808080" w:themeColor="background1" w:themeShade="80"/>
          <w:lang w:val="en-GB"/>
        </w:rPr>
        <w:t>s</w:t>
      </w:r>
      <w:r>
        <w:rPr>
          <w:color w:val="808080" w:themeColor="background1" w:themeShade="80"/>
          <w:lang w:val="en-GB"/>
        </w:rPr>
        <w:t xml:space="preserve"> the re</w:t>
      </w:r>
      <w:r w:rsidR="007104C1">
        <w:rPr>
          <w:color w:val="808080" w:themeColor="background1" w:themeShade="80"/>
          <w:lang w:val="en-GB"/>
        </w:rPr>
        <w:t>co</w:t>
      </w:r>
      <w:r>
        <w:rPr>
          <w:color w:val="808080" w:themeColor="background1" w:themeShade="80"/>
          <w:lang w:val="en-GB"/>
        </w:rPr>
        <w:t xml:space="preserve">gnition from the </w:t>
      </w:r>
      <w:r w:rsidR="007104C1">
        <w:rPr>
          <w:color w:val="808080" w:themeColor="background1" w:themeShade="80"/>
          <w:lang w:val="en-GB"/>
        </w:rPr>
        <w:t xml:space="preserve">relevant </w:t>
      </w:r>
      <w:r>
        <w:rPr>
          <w:color w:val="808080" w:themeColor="background1" w:themeShade="80"/>
          <w:lang w:val="en-GB"/>
        </w:rPr>
        <w:t>foreign court</w:t>
      </w:r>
      <w:r w:rsidR="007104C1">
        <w:rPr>
          <w:color w:val="808080" w:themeColor="background1" w:themeShade="80"/>
          <w:lang w:val="en-GB"/>
        </w:rPr>
        <w:t xml:space="preserve"> in</w:t>
      </w:r>
      <w:r>
        <w:rPr>
          <w:color w:val="808080" w:themeColor="background1" w:themeShade="80"/>
          <w:lang w:val="en-GB"/>
        </w:rPr>
        <w:t xml:space="preserve">, the immovable property will vest in the </w:t>
      </w:r>
      <w:r w:rsidR="00EE4907">
        <w:rPr>
          <w:color w:val="808080" w:themeColor="background1" w:themeShade="80"/>
          <w:lang w:val="en-GB"/>
        </w:rPr>
        <w:t xml:space="preserve">insolvent estate of Mr Solar. </w:t>
      </w:r>
      <w:r w:rsidR="00B05EDF">
        <w:rPr>
          <w:color w:val="808080" w:themeColor="background1" w:themeShade="80"/>
          <w:lang w:val="en-GB"/>
        </w:rPr>
        <w:t>However,</w:t>
      </w:r>
      <w:r w:rsidR="00EE4907">
        <w:rPr>
          <w:color w:val="808080" w:themeColor="background1" w:themeShade="80"/>
          <w:lang w:val="en-GB"/>
        </w:rPr>
        <w:t xml:space="preserve"> should the recognition not be received, the immovable property will remain vested in Mr Solar.</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4F59FF9A" w:rsidR="007F0225" w:rsidRPr="005D49B4" w:rsidRDefault="001B13C0" w:rsidP="00E37136">
      <w:pPr>
        <w:rPr>
          <w:lang w:val="en-GB"/>
        </w:rPr>
      </w:pPr>
      <w:r>
        <w:rPr>
          <w:color w:val="808080" w:themeColor="background1" w:themeShade="80"/>
          <w:lang w:val="en-GB"/>
        </w:rPr>
        <w:t xml:space="preserve">Yes. </w:t>
      </w:r>
      <w:r w:rsidR="00BC1CFB">
        <w:rPr>
          <w:color w:val="808080" w:themeColor="background1" w:themeShade="80"/>
          <w:lang w:val="en-GB"/>
        </w:rPr>
        <w:t xml:space="preserve">According to Viljoen v Venter, </w:t>
      </w:r>
      <w:r w:rsidR="00787022">
        <w:rPr>
          <w:color w:val="808080" w:themeColor="background1" w:themeShade="80"/>
          <w:lang w:val="en-GB"/>
        </w:rPr>
        <w:t>the common law position</w:t>
      </w:r>
      <w:r w:rsidR="000C1ACD">
        <w:rPr>
          <w:color w:val="808080" w:themeColor="background1" w:themeShade="80"/>
          <w:lang w:val="en-GB"/>
        </w:rPr>
        <w:t xml:space="preserve"> is that </w:t>
      </w:r>
      <w:r w:rsidR="00BC1CFB">
        <w:rPr>
          <w:color w:val="808080" w:themeColor="background1" w:themeShade="80"/>
          <w:lang w:val="en-GB"/>
        </w:rPr>
        <w:t xml:space="preserve">the movable property </w:t>
      </w:r>
      <w:r>
        <w:rPr>
          <w:color w:val="808080" w:themeColor="background1" w:themeShade="80"/>
          <w:lang w:val="en-GB"/>
        </w:rPr>
        <w:t>of an insolvent wh</w:t>
      </w:r>
      <w:r w:rsidR="000C1ACD">
        <w:rPr>
          <w:color w:val="808080" w:themeColor="background1" w:themeShade="80"/>
          <w:lang w:val="en-GB"/>
        </w:rPr>
        <w:t>ich</w:t>
      </w:r>
      <w:r>
        <w:rPr>
          <w:color w:val="808080" w:themeColor="background1" w:themeShade="80"/>
          <w:lang w:val="en-GB"/>
        </w:rPr>
        <w:t xml:space="preserve"> is based in a foreign </w:t>
      </w:r>
      <w:r w:rsidR="00787022">
        <w:rPr>
          <w:color w:val="808080" w:themeColor="background1" w:themeShade="80"/>
          <w:lang w:val="en-GB"/>
        </w:rPr>
        <w:t>country</w:t>
      </w:r>
      <w:r>
        <w:rPr>
          <w:color w:val="808080" w:themeColor="background1" w:themeShade="80"/>
          <w:lang w:val="en-GB"/>
        </w:rPr>
        <w:t xml:space="preserve"> will automatically vest in the insolvent estate</w:t>
      </w:r>
      <w:r w:rsidR="00787022">
        <w:rPr>
          <w:color w:val="808080" w:themeColor="background1" w:themeShade="80"/>
          <w:lang w:val="en-GB"/>
        </w:rPr>
        <w:t>, if the estate is sequestrated by the court in whose jurisdiction the insolvent resides.</w:t>
      </w:r>
      <w:r w:rsidR="00994399">
        <w:rPr>
          <w:color w:val="808080" w:themeColor="background1" w:themeShade="80"/>
          <w:lang w:val="en-GB"/>
        </w:rPr>
        <w:t xml:space="preserve"> </w:t>
      </w:r>
      <w:r w:rsidR="00630959">
        <w:rPr>
          <w:color w:val="808080" w:themeColor="background1" w:themeShade="80"/>
          <w:lang w:val="en-GB"/>
        </w:rPr>
        <w:t xml:space="preserve">We see that Mr Solar resides in the jurisdiction of the court that issued the sequestration order. </w:t>
      </w:r>
      <w:r w:rsidR="00B05EDF">
        <w:rPr>
          <w:color w:val="808080" w:themeColor="background1" w:themeShade="80"/>
          <w:lang w:val="en-GB"/>
        </w:rPr>
        <w:t>However,</w:t>
      </w:r>
      <w:r w:rsidR="00994399">
        <w:rPr>
          <w:color w:val="808080" w:themeColor="background1" w:themeShade="80"/>
          <w:lang w:val="en-GB"/>
        </w:rPr>
        <w:t xml:space="preserve"> this</w:t>
      </w:r>
      <w:r w:rsidR="00630959">
        <w:rPr>
          <w:color w:val="808080" w:themeColor="background1" w:themeShade="80"/>
          <w:lang w:val="en-GB"/>
        </w:rPr>
        <w:t xml:space="preserve"> position</w:t>
      </w:r>
      <w:r w:rsidR="00994399">
        <w:rPr>
          <w:color w:val="808080" w:themeColor="background1" w:themeShade="80"/>
          <w:lang w:val="en-GB"/>
        </w:rPr>
        <w:t xml:space="preserve"> is not practical in practice a</w:t>
      </w:r>
      <w:r w:rsidR="008974BA">
        <w:rPr>
          <w:color w:val="808080" w:themeColor="background1" w:themeShade="80"/>
          <w:lang w:val="en-GB"/>
        </w:rPr>
        <w:t xml:space="preserve">s it would be difficult for Ms Abel to deal with even movable assets in Italy without </w:t>
      </w:r>
      <w:r w:rsidR="00B05EDF">
        <w:rPr>
          <w:color w:val="808080" w:themeColor="background1" w:themeShade="80"/>
          <w:lang w:val="en-GB"/>
        </w:rPr>
        <w:t>recognition</w:t>
      </w:r>
      <w:r w:rsidR="008974BA">
        <w:rPr>
          <w:color w:val="808080" w:themeColor="background1" w:themeShade="80"/>
          <w:lang w:val="en-GB"/>
        </w:rPr>
        <w:t xml:space="preserve"> by the court.</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6332E456" w:rsidR="007F0225" w:rsidRPr="005D49B4" w:rsidRDefault="00AD4E60" w:rsidP="00E37136">
      <w:pPr>
        <w:rPr>
          <w:lang w:val="en-GB"/>
        </w:rPr>
      </w:pPr>
      <w:r>
        <w:rPr>
          <w:color w:val="808080" w:themeColor="background1" w:themeShade="80"/>
          <w:lang w:val="en-GB"/>
        </w:rPr>
        <w:t>According to the Insolvency Ac</w:t>
      </w:r>
      <w:r w:rsidR="00492982">
        <w:rPr>
          <w:color w:val="808080" w:themeColor="background1" w:themeShade="80"/>
          <w:lang w:val="en-GB"/>
        </w:rPr>
        <w:t>t the partnership and the partners</w:t>
      </w:r>
      <w:r w:rsidR="00DB6C7C">
        <w:rPr>
          <w:color w:val="808080" w:themeColor="background1" w:themeShade="80"/>
          <w:lang w:val="en-GB"/>
        </w:rPr>
        <w:t xml:space="preserve"> are treated as separate </w:t>
      </w:r>
      <w:r w:rsidR="00B05EDF">
        <w:rPr>
          <w:color w:val="808080" w:themeColor="background1" w:themeShade="80"/>
          <w:lang w:val="en-GB"/>
        </w:rPr>
        <w:t>and</w:t>
      </w:r>
      <w:r w:rsidR="00DB6C7C">
        <w:rPr>
          <w:color w:val="808080" w:themeColor="background1" w:themeShade="80"/>
          <w:lang w:val="en-GB"/>
        </w:rPr>
        <w:t xml:space="preserve"> distinct entities.</w:t>
      </w:r>
      <w:r w:rsidR="00260638">
        <w:rPr>
          <w:color w:val="808080" w:themeColor="background1" w:themeShade="80"/>
          <w:lang w:val="en-GB"/>
        </w:rPr>
        <w:t xml:space="preserve"> </w:t>
      </w:r>
      <w:r w:rsidR="00D03F15">
        <w:rPr>
          <w:color w:val="808080" w:themeColor="background1" w:themeShade="80"/>
          <w:lang w:val="en-GB"/>
        </w:rPr>
        <w:t>If the estate of a partner is sequestrated, the partnership</w:t>
      </w:r>
      <w:r w:rsidR="002E6504">
        <w:rPr>
          <w:color w:val="808080" w:themeColor="background1" w:themeShade="80"/>
          <w:lang w:val="en-GB"/>
        </w:rPr>
        <w:t xml:space="preserve"> and the separate estates</w:t>
      </w:r>
      <w:r w:rsidR="00D03F15">
        <w:rPr>
          <w:color w:val="808080" w:themeColor="background1" w:themeShade="80"/>
          <w:lang w:val="en-GB"/>
        </w:rPr>
        <w:t xml:space="preserve"> </w:t>
      </w:r>
      <w:r w:rsidR="002E6504">
        <w:rPr>
          <w:color w:val="808080" w:themeColor="background1" w:themeShade="80"/>
          <w:lang w:val="en-GB"/>
        </w:rPr>
        <w:t xml:space="preserve">of the </w:t>
      </w:r>
      <w:r w:rsidR="002E6504">
        <w:rPr>
          <w:color w:val="808080" w:themeColor="background1" w:themeShade="80"/>
          <w:lang w:val="en-GB"/>
        </w:rPr>
        <w:lastRenderedPageBreak/>
        <w:t>other partners would</w:t>
      </w:r>
      <w:r w:rsidR="00D03F15">
        <w:rPr>
          <w:color w:val="808080" w:themeColor="background1" w:themeShade="80"/>
          <w:lang w:val="en-GB"/>
        </w:rPr>
        <w:t xml:space="preserve"> not</w:t>
      </w:r>
      <w:r w:rsidR="002E6504">
        <w:rPr>
          <w:color w:val="808080" w:themeColor="background1" w:themeShade="80"/>
          <w:lang w:val="en-GB"/>
        </w:rPr>
        <w:t xml:space="preserve"> have to</w:t>
      </w:r>
      <w:r w:rsidR="00D03F15">
        <w:rPr>
          <w:color w:val="808080" w:themeColor="background1" w:themeShade="80"/>
          <w:lang w:val="en-GB"/>
        </w:rPr>
        <w:t xml:space="preserve"> be sequestrated</w:t>
      </w:r>
      <w:r w:rsidR="002E6504">
        <w:rPr>
          <w:color w:val="808080" w:themeColor="background1" w:themeShade="80"/>
          <w:lang w:val="en-GB"/>
        </w:rPr>
        <w:t>.</w:t>
      </w:r>
      <w:r w:rsidR="00D03F15">
        <w:rPr>
          <w:color w:val="808080" w:themeColor="background1" w:themeShade="80"/>
          <w:lang w:val="en-GB"/>
        </w:rPr>
        <w:t xml:space="preserve"> </w:t>
      </w:r>
      <w:r w:rsidR="00B05EDF">
        <w:rPr>
          <w:color w:val="808080" w:themeColor="background1" w:themeShade="80"/>
          <w:lang w:val="en-GB"/>
        </w:rPr>
        <w:t>However,</w:t>
      </w:r>
      <w:r w:rsidR="00D03F15">
        <w:rPr>
          <w:color w:val="808080" w:themeColor="background1" w:themeShade="80"/>
          <w:lang w:val="en-GB"/>
        </w:rPr>
        <w:t xml:space="preserve"> the partnership would have to be </w:t>
      </w:r>
      <w:r w:rsidR="00024C45">
        <w:rPr>
          <w:color w:val="808080" w:themeColor="background1" w:themeShade="80"/>
          <w:lang w:val="en-GB"/>
        </w:rPr>
        <w:t>wound up</w:t>
      </w:r>
      <w:r w:rsidR="00D03F15">
        <w:rPr>
          <w:color w:val="808080" w:themeColor="background1" w:themeShade="80"/>
          <w:lang w:val="en-GB"/>
        </w:rPr>
        <w:t xml:space="preserve">. </w:t>
      </w:r>
      <w:r w:rsidR="002E6504">
        <w:rPr>
          <w:color w:val="808080" w:themeColor="background1" w:themeShade="80"/>
          <w:lang w:val="en-GB"/>
        </w:rPr>
        <w:t xml:space="preserve">Any partnership assets due to Mr Solar would then vest in his </w:t>
      </w:r>
      <w:r w:rsidR="00B05EDF">
        <w:rPr>
          <w:color w:val="808080" w:themeColor="background1" w:themeShade="80"/>
          <w:lang w:val="en-GB"/>
        </w:rPr>
        <w:t>insolvent</w:t>
      </w:r>
      <w:r w:rsidR="002E6504">
        <w:rPr>
          <w:color w:val="808080" w:themeColor="background1" w:themeShade="80"/>
          <w:lang w:val="en-GB"/>
        </w:rPr>
        <w:t xml:space="preserve"> estate.</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78ED3AB5" w:rsidR="007F0225" w:rsidRPr="005D49B4" w:rsidRDefault="00EE4F52" w:rsidP="00E37136">
      <w:pPr>
        <w:rPr>
          <w:lang w:val="en-GB"/>
        </w:rPr>
      </w:pPr>
      <w:r>
        <w:rPr>
          <w:color w:val="808080" w:themeColor="background1" w:themeShade="80"/>
          <w:lang w:val="en-GB"/>
        </w:rPr>
        <w:t>The partnership would be wound u</w:t>
      </w:r>
      <w:r w:rsidR="007B3908">
        <w:rPr>
          <w:color w:val="808080" w:themeColor="background1" w:themeShade="80"/>
          <w:lang w:val="en-GB"/>
        </w:rPr>
        <w:t>p</w:t>
      </w:r>
      <w:r>
        <w:rPr>
          <w:color w:val="808080" w:themeColor="background1" w:themeShade="80"/>
          <w:lang w:val="en-GB"/>
        </w:rPr>
        <w:t>.</w:t>
      </w:r>
      <w:r w:rsidR="007F11ED">
        <w:rPr>
          <w:color w:val="808080" w:themeColor="background1" w:themeShade="80"/>
          <w:lang w:val="en-GB"/>
        </w:rPr>
        <w:t xml:space="preserve"> If the partnership had any debts the individual partners would be liable to settle those debts.</w:t>
      </w:r>
      <w:r>
        <w:rPr>
          <w:color w:val="808080" w:themeColor="background1" w:themeShade="80"/>
          <w:lang w:val="en-GB"/>
        </w:rPr>
        <w:t xml:space="preserve"> </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5A2FC4"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5A2FC4">
        <w:rPr>
          <w:lang w:val="en-GB"/>
        </w:rPr>
        <w:t xml:space="preserve">. RNH occupies the industrial property under a lease agreement with The Willow Family Trust, which is set to expire in 2026. </w:t>
      </w:r>
    </w:p>
    <w:p w14:paraId="2649F83F" w14:textId="77777777" w:rsidR="00CD7E28" w:rsidRPr="005A2FC4"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5A2FC4"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5A2FC4"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5A2FC4"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5A2FC4"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Pr="005A2FC4"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 xml:space="preserve">In December 2022, amidst the </w:t>
      </w:r>
      <w:r w:rsidR="0006093C" w:rsidRPr="005A2FC4">
        <w:rPr>
          <w:lang w:val="en-GB"/>
        </w:rPr>
        <w:t xml:space="preserve">ongoing energy </w:t>
      </w:r>
      <w:r w:rsidRPr="005A2FC4">
        <w:rPr>
          <w:lang w:val="en-GB"/>
        </w:rPr>
        <w:t>crisis, RNH urgently requires raw material to meet demand. They approach Rand First Bank for a loan</w:t>
      </w:r>
      <w:r w:rsidR="00F92F0C" w:rsidRPr="005A2FC4">
        <w:rPr>
          <w:lang w:val="en-GB"/>
        </w:rPr>
        <w:t>, which is granted subject to the</w:t>
      </w:r>
      <w:r w:rsidR="0058387D" w:rsidRPr="005A2FC4">
        <w:rPr>
          <w:lang w:val="en-GB"/>
        </w:rPr>
        <w:t>m</w:t>
      </w:r>
      <w:r w:rsidRPr="005A2FC4">
        <w:rPr>
          <w:lang w:val="en-GB"/>
        </w:rPr>
        <w:t xml:space="preserve"> register</w:t>
      </w:r>
      <w:r w:rsidR="0058387D" w:rsidRPr="005A2FC4">
        <w:rPr>
          <w:lang w:val="en-GB"/>
        </w:rPr>
        <w:t>ing</w:t>
      </w:r>
      <w:r w:rsidRPr="005A2FC4">
        <w:rPr>
          <w:lang w:val="en-GB"/>
        </w:rPr>
        <w:t xml:space="preserve"> a general notarial bond over </w:t>
      </w:r>
      <w:r w:rsidR="009C3476" w:rsidRPr="005A2FC4">
        <w:rPr>
          <w:lang w:val="en-GB"/>
        </w:rPr>
        <w:t xml:space="preserve">certain of </w:t>
      </w:r>
      <w:r w:rsidR="006B5593" w:rsidRPr="005A2FC4">
        <w:rPr>
          <w:lang w:val="en-GB"/>
        </w:rPr>
        <w:t xml:space="preserve">the </w:t>
      </w:r>
      <w:r w:rsidRPr="005A2FC4">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sidRPr="005A2FC4">
        <w:rPr>
          <w:lang w:val="en-GB"/>
        </w:rPr>
        <w:t xml:space="preserve"> </w:t>
      </w:r>
    </w:p>
    <w:p w14:paraId="1D34CAB6" w14:textId="77777777" w:rsidR="00527335" w:rsidRPr="005A2FC4"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5A2FC4"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Pr="005A2FC4"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Pr="005A2FC4" w:rsidRDefault="00527335" w:rsidP="00527335">
      <w:pPr>
        <w:rPr>
          <w:lang w:val="en-GB"/>
        </w:rPr>
      </w:pPr>
    </w:p>
    <w:p w14:paraId="401F1A27" w14:textId="043B0DC2" w:rsidR="00527335" w:rsidRPr="005A2FC4" w:rsidRDefault="00527335" w:rsidP="00527335">
      <w:pPr>
        <w:rPr>
          <w:lang w:val="en-GB"/>
        </w:rPr>
      </w:pPr>
    </w:p>
    <w:p w14:paraId="688B78CE" w14:textId="49A672EB" w:rsidR="00527335" w:rsidRPr="005A2FC4" w:rsidRDefault="00527335" w:rsidP="00527335">
      <w:pPr>
        <w:rPr>
          <w:lang w:val="en-GB"/>
        </w:rPr>
      </w:pPr>
    </w:p>
    <w:p w14:paraId="1193736C" w14:textId="60BFA5BD" w:rsidR="00527335" w:rsidRPr="005A2FC4" w:rsidRDefault="00527335" w:rsidP="00527335">
      <w:pPr>
        <w:rPr>
          <w:lang w:val="en-GB"/>
        </w:rPr>
      </w:pPr>
    </w:p>
    <w:p w14:paraId="334623A5" w14:textId="24D23E92" w:rsidR="00527335" w:rsidRPr="005A2FC4" w:rsidRDefault="00527335" w:rsidP="00527335">
      <w:pPr>
        <w:rPr>
          <w:lang w:val="en-GB"/>
        </w:rPr>
      </w:pPr>
    </w:p>
    <w:p w14:paraId="30B72169" w14:textId="7C897FB9" w:rsidR="00527335" w:rsidRPr="005A2FC4" w:rsidRDefault="00527335" w:rsidP="00527335">
      <w:pPr>
        <w:rPr>
          <w:lang w:val="en-GB"/>
        </w:rPr>
      </w:pPr>
    </w:p>
    <w:p w14:paraId="41F5E075" w14:textId="77777777" w:rsidR="00527335" w:rsidRPr="005A2FC4" w:rsidRDefault="00527335" w:rsidP="00527335">
      <w:pPr>
        <w:rPr>
          <w:lang w:val="en-GB"/>
        </w:rPr>
      </w:pPr>
    </w:p>
    <w:p w14:paraId="44F41703" w14:textId="27631F11" w:rsidR="00B607EA" w:rsidRPr="005A2FC4"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A2FC4">
        <w:rPr>
          <w:lang w:val="en-GB"/>
        </w:rPr>
        <w:t xml:space="preserve">Recognising the dire </w:t>
      </w:r>
      <w:proofErr w:type="gramStart"/>
      <w:r w:rsidRPr="005A2FC4">
        <w:rPr>
          <w:lang w:val="en-GB"/>
        </w:rPr>
        <w:t>situation</w:t>
      </w:r>
      <w:proofErr w:type="gramEnd"/>
      <w:r w:rsidR="00427337" w:rsidRPr="005A2FC4">
        <w:rPr>
          <w:lang w:val="en-GB"/>
        </w:rPr>
        <w:t xml:space="preserve"> they are in</w:t>
      </w:r>
      <w:r w:rsidRPr="005A2FC4">
        <w:rPr>
          <w:lang w:val="en-GB"/>
        </w:rPr>
        <w:t xml:space="preserve">, the Board decide to commence business rescue proceedings on 12 February 2023, </w:t>
      </w:r>
      <w:r w:rsidR="00B01803" w:rsidRPr="005A2FC4">
        <w:rPr>
          <w:lang w:val="en-GB"/>
        </w:rPr>
        <w:t>and lodge the required documents</w:t>
      </w:r>
      <w:r w:rsidRPr="005A2FC4">
        <w:rPr>
          <w:lang w:val="en-GB"/>
        </w:rPr>
        <w:t xml:space="preserve"> with CIPC on 14 February 2023</w:t>
      </w:r>
      <w:r w:rsidR="004B00EA" w:rsidRPr="005A2FC4">
        <w:rPr>
          <w:lang w:val="en-GB"/>
        </w:rPr>
        <w:t>.</w:t>
      </w:r>
      <w:r w:rsidR="00427337" w:rsidRPr="005A2FC4">
        <w:rPr>
          <w:lang w:val="en-GB"/>
        </w:rPr>
        <w:t xml:space="preserve"> </w:t>
      </w:r>
      <w:r w:rsidR="004B00EA" w:rsidRPr="005A2FC4">
        <w:rPr>
          <w:lang w:val="en-GB"/>
        </w:rPr>
        <w:t>The Board is</w:t>
      </w:r>
      <w:r w:rsidR="00427337" w:rsidRPr="005A2FC4">
        <w:rPr>
          <w:lang w:val="en-GB"/>
        </w:rPr>
        <w:t xml:space="preserve"> not aware that an </w:t>
      </w:r>
      <w:r w:rsidR="00CD7E28" w:rsidRPr="005A2FC4">
        <w:rPr>
          <w:lang w:val="en-GB"/>
        </w:rPr>
        <w:t xml:space="preserve">aggrieved creditor, who is owed a substantial sum of money for raw materials supplied, </w:t>
      </w:r>
      <w:r w:rsidR="00367E69" w:rsidRPr="005A2FC4">
        <w:rPr>
          <w:lang w:val="en-GB"/>
        </w:rPr>
        <w:t>ha</w:t>
      </w:r>
      <w:r w:rsidR="00E957E2" w:rsidRPr="005A2FC4">
        <w:rPr>
          <w:lang w:val="en-GB"/>
        </w:rPr>
        <w:t>s</w:t>
      </w:r>
      <w:r w:rsidR="00367E69" w:rsidRPr="005A2FC4">
        <w:rPr>
          <w:lang w:val="en-GB"/>
        </w:rPr>
        <w:t xml:space="preserve"> </w:t>
      </w:r>
      <w:bookmarkStart w:id="0" w:name="_Hlk151674360"/>
      <w:r w:rsidR="00541E5D" w:rsidRPr="005A2FC4">
        <w:rPr>
          <w:lang w:val="en-GB"/>
        </w:rPr>
        <w:t xml:space="preserve">already </w:t>
      </w:r>
      <w:r w:rsidR="00CD7E28" w:rsidRPr="005A2FC4">
        <w:rPr>
          <w:lang w:val="en-GB"/>
        </w:rPr>
        <w:t>initiate</w:t>
      </w:r>
      <w:r w:rsidR="00367E69" w:rsidRPr="005A2FC4">
        <w:rPr>
          <w:lang w:val="en-GB"/>
        </w:rPr>
        <w:t>d</w:t>
      </w:r>
      <w:r w:rsidR="00CD7E28" w:rsidRPr="005A2FC4">
        <w:rPr>
          <w:lang w:val="en-GB"/>
        </w:rPr>
        <w:t xml:space="preserve"> a liquidation application against </w:t>
      </w:r>
      <w:r w:rsidR="00367E69" w:rsidRPr="005A2FC4">
        <w:rPr>
          <w:lang w:val="en-GB"/>
        </w:rPr>
        <w:t>the company</w:t>
      </w:r>
      <w:r w:rsidR="00585C2B" w:rsidRPr="005A2FC4">
        <w:rPr>
          <w:lang w:val="en-GB"/>
        </w:rPr>
        <w:t xml:space="preserve"> which was filed and served by the Sheriff of the High Court </w:t>
      </w:r>
      <w:bookmarkEnd w:id="0"/>
      <w:r w:rsidR="00585C2B" w:rsidRPr="005A2FC4">
        <w:rPr>
          <w:lang w:val="en-GB"/>
        </w:rPr>
        <w:t>on an employee of the company on 11 February 2023</w:t>
      </w:r>
      <w:r w:rsidR="007D3D49" w:rsidRPr="005A2FC4">
        <w:rPr>
          <w:lang w:val="en-GB"/>
        </w:rPr>
        <w:t>. The employee unfortunately placed the documents in his desk drawer and failed to bring the application to the att</w:t>
      </w:r>
      <w:r w:rsidR="00BE316A" w:rsidRPr="005A2FC4">
        <w:rPr>
          <w:lang w:val="en-GB"/>
        </w:rPr>
        <w:t>ention of management.</w:t>
      </w:r>
    </w:p>
    <w:p w14:paraId="39F78F84" w14:textId="77777777" w:rsidR="00367E69" w:rsidRPr="005A2FC4"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56D1E386" w:rsidR="007F0225" w:rsidRDefault="004B24C9" w:rsidP="00E37136">
      <w:pPr>
        <w:rPr>
          <w:color w:val="808080" w:themeColor="background1" w:themeShade="80"/>
          <w:lang w:val="en-GB"/>
        </w:rPr>
      </w:pPr>
      <w:r>
        <w:rPr>
          <w:color w:val="808080" w:themeColor="background1" w:themeShade="80"/>
          <w:lang w:val="en-GB"/>
        </w:rPr>
        <w:t xml:space="preserve">Commercial insolvency is when </w:t>
      </w:r>
      <w:r w:rsidR="003D3691">
        <w:rPr>
          <w:color w:val="808080" w:themeColor="background1" w:themeShade="80"/>
          <w:lang w:val="en-GB"/>
        </w:rPr>
        <w:t xml:space="preserve">a company </w:t>
      </w:r>
      <w:r w:rsidR="00B156C5">
        <w:rPr>
          <w:color w:val="808080" w:themeColor="background1" w:themeShade="80"/>
          <w:lang w:val="en-GB"/>
        </w:rPr>
        <w:t xml:space="preserve">due to being illiquid, or not having sufficient cash flow </w:t>
      </w:r>
      <w:r w:rsidR="003D3691">
        <w:rPr>
          <w:color w:val="808080" w:themeColor="background1" w:themeShade="80"/>
          <w:lang w:val="en-GB"/>
        </w:rPr>
        <w:t xml:space="preserve">is unable to pay </w:t>
      </w:r>
      <w:r w:rsidR="00B05EDF">
        <w:rPr>
          <w:color w:val="808080" w:themeColor="background1" w:themeShade="80"/>
          <w:lang w:val="en-GB"/>
        </w:rPr>
        <w:t>its</w:t>
      </w:r>
      <w:r w:rsidR="003D3691">
        <w:rPr>
          <w:color w:val="808080" w:themeColor="background1" w:themeShade="80"/>
          <w:lang w:val="en-GB"/>
        </w:rPr>
        <w:t xml:space="preserve"> debts. Whereas </w:t>
      </w:r>
      <w:bookmarkStart w:id="1" w:name="_Hlk151660815"/>
      <w:r w:rsidR="003D3691">
        <w:rPr>
          <w:color w:val="808080" w:themeColor="background1" w:themeShade="80"/>
          <w:lang w:val="en-GB"/>
        </w:rPr>
        <w:t xml:space="preserve">factual </w:t>
      </w:r>
      <w:bookmarkEnd w:id="1"/>
      <w:r w:rsidR="003D3691">
        <w:rPr>
          <w:color w:val="808080" w:themeColor="background1" w:themeShade="80"/>
          <w:lang w:val="en-GB"/>
        </w:rPr>
        <w:t>insolvency is when a</w:t>
      </w:r>
      <w:r w:rsidR="000C0514">
        <w:rPr>
          <w:color w:val="808080" w:themeColor="background1" w:themeShade="80"/>
          <w:lang w:val="en-GB"/>
        </w:rPr>
        <w:t xml:space="preserve">ccording to the </w:t>
      </w:r>
      <w:r w:rsidR="00AA6D1A">
        <w:rPr>
          <w:color w:val="808080" w:themeColor="background1" w:themeShade="80"/>
          <w:lang w:val="en-GB"/>
        </w:rPr>
        <w:t>company’s balance sheet, the</w:t>
      </w:r>
      <w:r w:rsidR="003D3691">
        <w:rPr>
          <w:color w:val="808080" w:themeColor="background1" w:themeShade="80"/>
          <w:lang w:val="en-GB"/>
        </w:rPr>
        <w:t xml:space="preserve"> </w:t>
      </w:r>
      <w:r w:rsidR="00304535">
        <w:rPr>
          <w:color w:val="808080" w:themeColor="background1" w:themeShade="80"/>
          <w:lang w:val="en-GB"/>
        </w:rPr>
        <w:t xml:space="preserve">company’s liabilities exceed its </w:t>
      </w:r>
      <w:r w:rsidR="00AA6D1A">
        <w:rPr>
          <w:color w:val="808080" w:themeColor="background1" w:themeShade="80"/>
          <w:lang w:val="en-GB"/>
        </w:rPr>
        <w:t>assets</w:t>
      </w:r>
      <w:r w:rsidR="00304535">
        <w:rPr>
          <w:color w:val="808080" w:themeColor="background1" w:themeShade="80"/>
          <w:lang w:val="en-GB"/>
        </w:rPr>
        <w:t xml:space="preserve">. </w:t>
      </w:r>
    </w:p>
    <w:p w14:paraId="4E1B144F" w14:textId="77777777" w:rsidR="00304535" w:rsidRDefault="00304535" w:rsidP="00E37136">
      <w:pPr>
        <w:rPr>
          <w:color w:val="808080" w:themeColor="background1" w:themeShade="80"/>
          <w:lang w:val="en-GB"/>
        </w:rPr>
      </w:pPr>
    </w:p>
    <w:p w14:paraId="5A62A240" w14:textId="59B6FA40" w:rsidR="00304535" w:rsidRPr="005D49B4" w:rsidRDefault="00304535" w:rsidP="00E37136">
      <w:pPr>
        <w:rPr>
          <w:lang w:val="en-GB"/>
        </w:rPr>
      </w:pPr>
      <w:r>
        <w:rPr>
          <w:color w:val="808080" w:themeColor="background1" w:themeShade="80"/>
          <w:lang w:val="en-GB"/>
        </w:rPr>
        <w:t>An exa</w:t>
      </w:r>
      <w:r w:rsidR="00C6112D">
        <w:rPr>
          <w:color w:val="808080" w:themeColor="background1" w:themeShade="80"/>
          <w:lang w:val="en-GB"/>
        </w:rPr>
        <w:t xml:space="preserve">mple of commercial insolvency is </w:t>
      </w:r>
      <w:r w:rsidR="0054757E">
        <w:rPr>
          <w:color w:val="808080" w:themeColor="background1" w:themeShade="80"/>
          <w:lang w:val="en-GB"/>
        </w:rPr>
        <w:t xml:space="preserve">where </w:t>
      </w:r>
      <w:r w:rsidR="00DB047D">
        <w:rPr>
          <w:color w:val="808080" w:themeColor="background1" w:themeShade="80"/>
          <w:lang w:val="en-GB"/>
        </w:rPr>
        <w:t>RNH’</w:t>
      </w:r>
      <w:r w:rsidR="00C31363">
        <w:rPr>
          <w:color w:val="808080" w:themeColor="background1" w:themeShade="80"/>
          <w:lang w:val="en-GB"/>
        </w:rPr>
        <w:t>s</w:t>
      </w:r>
      <w:r w:rsidR="00DB047D">
        <w:rPr>
          <w:color w:val="808080" w:themeColor="background1" w:themeShade="80"/>
          <w:lang w:val="en-GB"/>
        </w:rPr>
        <w:t xml:space="preserve"> monthly debit order payment</w:t>
      </w:r>
      <w:r w:rsidR="00831FFD">
        <w:rPr>
          <w:color w:val="808080" w:themeColor="background1" w:themeShade="80"/>
          <w:lang w:val="en-GB"/>
        </w:rPr>
        <w:t>s</w:t>
      </w:r>
      <w:r w:rsidR="00DB047D">
        <w:rPr>
          <w:color w:val="808080" w:themeColor="background1" w:themeShade="80"/>
          <w:lang w:val="en-GB"/>
        </w:rPr>
        <w:t xml:space="preserve"> </w:t>
      </w:r>
      <w:r w:rsidR="008C3B2F">
        <w:rPr>
          <w:color w:val="808080" w:themeColor="background1" w:themeShade="80"/>
          <w:lang w:val="en-GB"/>
        </w:rPr>
        <w:t xml:space="preserve">to SABA </w:t>
      </w:r>
      <w:r w:rsidR="009C4C2C">
        <w:rPr>
          <w:color w:val="808080" w:themeColor="background1" w:themeShade="80"/>
          <w:lang w:val="en-GB"/>
        </w:rPr>
        <w:t xml:space="preserve">in terms </w:t>
      </w:r>
      <w:r w:rsidR="00CC7BAB">
        <w:rPr>
          <w:color w:val="808080" w:themeColor="background1" w:themeShade="80"/>
          <w:lang w:val="en-GB"/>
        </w:rPr>
        <w:t>of the instalment sale agreement</w:t>
      </w:r>
      <w:r w:rsidR="00831FFD">
        <w:rPr>
          <w:color w:val="808080" w:themeColor="background1" w:themeShade="80"/>
          <w:lang w:val="en-GB"/>
        </w:rPr>
        <w:t xml:space="preserve">s </w:t>
      </w:r>
      <w:r w:rsidR="00150CB3">
        <w:rPr>
          <w:color w:val="808080" w:themeColor="background1" w:themeShade="80"/>
          <w:lang w:val="en-GB"/>
        </w:rPr>
        <w:t xml:space="preserve">are unpaid due to insufficient funds being available in </w:t>
      </w:r>
      <w:r w:rsidR="00C31363">
        <w:rPr>
          <w:color w:val="808080" w:themeColor="background1" w:themeShade="80"/>
          <w:lang w:val="en-GB"/>
        </w:rPr>
        <w:t>RNH’s business bank account</w:t>
      </w:r>
      <w:r w:rsidR="00B06C81">
        <w:rPr>
          <w:color w:val="808080" w:themeColor="background1" w:themeShade="80"/>
          <w:lang w:val="en-GB"/>
        </w:rPr>
        <w:t xml:space="preserve"> despite the company</w:t>
      </w:r>
      <w:r w:rsidR="00E753AD">
        <w:rPr>
          <w:color w:val="808080" w:themeColor="background1" w:themeShade="80"/>
          <w:lang w:val="en-GB"/>
        </w:rPr>
        <w:t xml:space="preserve"> possibly</w:t>
      </w:r>
      <w:r w:rsidR="00B06C81">
        <w:rPr>
          <w:color w:val="808080" w:themeColor="background1" w:themeShade="80"/>
          <w:lang w:val="en-GB"/>
        </w:rPr>
        <w:t xml:space="preserve"> </w:t>
      </w:r>
      <w:r w:rsidR="00C86E60">
        <w:rPr>
          <w:color w:val="808080" w:themeColor="background1" w:themeShade="80"/>
          <w:lang w:val="en-GB"/>
        </w:rPr>
        <w:t>having sufficient assets such as stock on hand, with enough value to settle the debit order payments</w:t>
      </w:r>
      <w:r w:rsidR="00C31363">
        <w:rPr>
          <w:color w:val="808080" w:themeColor="background1" w:themeShade="80"/>
          <w:lang w:val="en-GB"/>
        </w:rPr>
        <w:t>.</w:t>
      </w:r>
      <w:r w:rsidR="00B222F3">
        <w:rPr>
          <w:color w:val="808080" w:themeColor="background1" w:themeShade="80"/>
          <w:lang w:val="en-GB"/>
        </w:rPr>
        <w:t xml:space="preserve">  </w:t>
      </w:r>
      <w:r w:rsidR="00B222F3" w:rsidRPr="00B222F3">
        <w:rPr>
          <w:color w:val="808080" w:themeColor="background1" w:themeShade="80"/>
          <w:lang w:val="en-GB"/>
        </w:rPr>
        <w:t>An example of factual insolvency is where RNH’s</w:t>
      </w:r>
      <w:r w:rsidR="00F667B1">
        <w:rPr>
          <w:color w:val="808080" w:themeColor="background1" w:themeShade="80"/>
          <w:lang w:val="en-GB"/>
        </w:rPr>
        <w:t xml:space="preserve"> </w:t>
      </w:r>
      <w:r w:rsidR="00B05EDF">
        <w:rPr>
          <w:color w:val="808080" w:themeColor="background1" w:themeShade="80"/>
          <w:lang w:val="en-GB"/>
        </w:rPr>
        <w:t>auditors</w:t>
      </w:r>
      <w:r w:rsidR="00F667B1">
        <w:rPr>
          <w:color w:val="808080" w:themeColor="background1" w:themeShade="80"/>
          <w:lang w:val="en-GB"/>
        </w:rPr>
        <w:t xml:space="preserve"> provide the</w:t>
      </w:r>
      <w:r w:rsidR="006659D9">
        <w:rPr>
          <w:color w:val="808080" w:themeColor="background1" w:themeShade="80"/>
          <w:lang w:val="en-GB"/>
        </w:rPr>
        <w:t xml:space="preserve"> company with it financial statements for </w:t>
      </w:r>
      <w:r w:rsidR="00FD02C0">
        <w:rPr>
          <w:color w:val="808080" w:themeColor="background1" w:themeShade="80"/>
          <w:lang w:val="en-GB"/>
        </w:rPr>
        <w:t>the company’s financial year end and e</w:t>
      </w:r>
      <w:r w:rsidR="00425150">
        <w:rPr>
          <w:color w:val="808080" w:themeColor="background1" w:themeShade="80"/>
          <w:lang w:val="en-GB"/>
        </w:rPr>
        <w:t>ven though the company has enough money in its bank account to settle its</w:t>
      </w:r>
      <w:r w:rsidR="00787C97">
        <w:rPr>
          <w:color w:val="808080" w:themeColor="background1" w:themeShade="80"/>
          <w:lang w:val="en-GB"/>
        </w:rPr>
        <w:t xml:space="preserve"> financial obligations for the next couple of </w:t>
      </w:r>
      <w:r w:rsidR="00B05EDF">
        <w:rPr>
          <w:color w:val="808080" w:themeColor="background1" w:themeShade="80"/>
          <w:lang w:val="en-GB"/>
        </w:rPr>
        <w:t>months, its</w:t>
      </w:r>
      <w:r w:rsidR="00787C97">
        <w:rPr>
          <w:color w:val="808080" w:themeColor="background1" w:themeShade="80"/>
          <w:lang w:val="en-GB"/>
        </w:rPr>
        <w:t xml:space="preserve"> balance sheet show</w:t>
      </w:r>
      <w:r w:rsidR="00B05EDF">
        <w:rPr>
          <w:color w:val="808080" w:themeColor="background1" w:themeShade="80"/>
          <w:lang w:val="en-GB"/>
        </w:rPr>
        <w:t>s</w:t>
      </w:r>
      <w:r w:rsidR="00787C97">
        <w:rPr>
          <w:color w:val="808080" w:themeColor="background1" w:themeShade="80"/>
          <w:lang w:val="en-GB"/>
        </w:rPr>
        <w:t xml:space="preserve"> that the liabilities of the company outvalue the assets owned by the company.</w:t>
      </w:r>
    </w:p>
    <w:p w14:paraId="4D036E71" w14:textId="77777777" w:rsidR="007F0225" w:rsidRDefault="007F0225" w:rsidP="00E37136">
      <w:pPr>
        <w:rPr>
          <w:rFonts w:ascii="Avenir Book" w:hAnsi="Avenir Book"/>
          <w:color w:val="000000" w:themeColor="text1"/>
          <w:lang w:val="en-GB"/>
        </w:rPr>
      </w:pPr>
    </w:p>
    <w:p w14:paraId="63BFEEA2" w14:textId="0AEA4DCA" w:rsidR="002F1AD0" w:rsidRPr="00B05EDF" w:rsidRDefault="003516A6" w:rsidP="00E37136">
      <w:pPr>
        <w:rPr>
          <w:color w:val="808080" w:themeColor="background1" w:themeShade="80"/>
          <w:lang w:val="en-GB"/>
        </w:rPr>
      </w:pPr>
      <w:r w:rsidRPr="00B05EDF">
        <w:rPr>
          <w:color w:val="808080" w:themeColor="background1" w:themeShade="80"/>
          <w:lang w:val="en-GB"/>
        </w:rPr>
        <w:t xml:space="preserve">RNH is </w:t>
      </w:r>
      <w:bookmarkStart w:id="2" w:name="_Hlk151661615"/>
      <w:r w:rsidR="00FF7E64" w:rsidRPr="00B05EDF">
        <w:rPr>
          <w:color w:val="808080" w:themeColor="background1" w:themeShade="80"/>
          <w:lang w:val="en-GB"/>
        </w:rPr>
        <w:t>commercially</w:t>
      </w:r>
      <w:r w:rsidR="00100D18" w:rsidRPr="00B05EDF">
        <w:rPr>
          <w:color w:val="808080" w:themeColor="background1" w:themeShade="80"/>
          <w:lang w:val="en-GB"/>
        </w:rPr>
        <w:t xml:space="preserve"> insolvent</w:t>
      </w:r>
      <w:bookmarkEnd w:id="2"/>
      <w:r w:rsidR="00E753AD" w:rsidRPr="00B05EDF">
        <w:rPr>
          <w:color w:val="808080" w:themeColor="background1" w:themeShade="80"/>
          <w:lang w:val="en-GB"/>
        </w:rPr>
        <w:t xml:space="preserve"> as we are shown that</w:t>
      </w:r>
      <w:r w:rsidR="00B05EDF">
        <w:rPr>
          <w:color w:val="808080" w:themeColor="background1" w:themeShade="80"/>
          <w:lang w:val="en-GB"/>
        </w:rPr>
        <w:t xml:space="preserve"> the company has</w:t>
      </w:r>
      <w:r w:rsidR="00E753AD" w:rsidRPr="00B05EDF">
        <w:rPr>
          <w:color w:val="808080" w:themeColor="background1" w:themeShade="80"/>
          <w:lang w:val="en-GB"/>
        </w:rPr>
        <w:t xml:space="preserve"> cash shortfalls </w:t>
      </w:r>
      <w:r w:rsidR="00B05EDF">
        <w:rPr>
          <w:color w:val="808080" w:themeColor="background1" w:themeShade="80"/>
          <w:lang w:val="en-GB"/>
        </w:rPr>
        <w:t xml:space="preserve">that </w:t>
      </w:r>
      <w:r w:rsidR="00E753AD" w:rsidRPr="00B05EDF">
        <w:rPr>
          <w:color w:val="808080" w:themeColor="background1" w:themeShade="80"/>
          <w:lang w:val="en-GB"/>
        </w:rPr>
        <w:t xml:space="preserve">have hindered </w:t>
      </w:r>
      <w:r w:rsidR="00B05EDF">
        <w:rPr>
          <w:color w:val="808080" w:themeColor="background1" w:themeShade="80"/>
          <w:lang w:val="en-GB"/>
        </w:rPr>
        <w:t>its</w:t>
      </w:r>
      <w:r w:rsidR="00E753AD" w:rsidRPr="00B05EDF">
        <w:rPr>
          <w:color w:val="808080" w:themeColor="background1" w:themeShade="80"/>
          <w:lang w:val="en-GB"/>
        </w:rPr>
        <w:t xml:space="preserve"> ability to repay creditors and suppliers, resulting in legal actions and judgments against the company. </w:t>
      </w: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bookmarkStart w:id="3" w:name="_Hlk151662907"/>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bookmarkEnd w:id="3"/>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1D6AEB9C" w:rsidR="007F0225" w:rsidRPr="005D49B4" w:rsidRDefault="0026711B" w:rsidP="00E37136">
      <w:pPr>
        <w:rPr>
          <w:lang w:val="en-GB"/>
        </w:rPr>
      </w:pPr>
      <w:r>
        <w:rPr>
          <w:color w:val="808080" w:themeColor="background1" w:themeShade="80"/>
          <w:lang w:val="en-GB"/>
        </w:rPr>
        <w:t>The assets vest in the Master</w:t>
      </w:r>
      <w:r w:rsidR="00E447B0">
        <w:rPr>
          <w:color w:val="808080" w:themeColor="background1" w:themeShade="80"/>
          <w:lang w:val="en-GB"/>
        </w:rPr>
        <w:t xml:space="preserve"> until a provisional </w:t>
      </w:r>
      <w:r w:rsidR="00B05EDF">
        <w:rPr>
          <w:color w:val="808080" w:themeColor="background1" w:themeShade="80"/>
          <w:lang w:val="en-GB"/>
        </w:rPr>
        <w:t>liquidator</w:t>
      </w:r>
      <w:r w:rsidR="00E447B0">
        <w:rPr>
          <w:color w:val="808080" w:themeColor="background1" w:themeShade="80"/>
          <w:lang w:val="en-GB"/>
        </w:rPr>
        <w:t xml:space="preserve"> </w:t>
      </w:r>
      <w:r w:rsidR="00701473">
        <w:rPr>
          <w:color w:val="808080" w:themeColor="background1" w:themeShade="80"/>
          <w:lang w:val="en-GB"/>
        </w:rPr>
        <w:t>is appointed, and then the assets will vest in the provisional liquidator</w:t>
      </w:r>
      <w:r w:rsidR="007C5488">
        <w:rPr>
          <w:color w:val="808080" w:themeColor="background1" w:themeShade="80"/>
          <w:lang w:val="en-GB"/>
        </w:rPr>
        <w:t>.</w:t>
      </w:r>
      <w:r w:rsidR="00701473">
        <w:rPr>
          <w:color w:val="808080" w:themeColor="background1" w:themeShade="80"/>
          <w:lang w:val="en-GB"/>
        </w:rPr>
        <w:t xml:space="preserve"> This is in terms of Section 361 of the Companies Act of 1973</w:t>
      </w:r>
      <w:r w:rsidR="00963ACE">
        <w:rPr>
          <w:color w:val="808080" w:themeColor="background1" w:themeShade="80"/>
          <w:lang w:val="en-GB"/>
        </w:rPr>
        <w:t>.</w:t>
      </w:r>
      <w:r w:rsidR="007C5488">
        <w:rPr>
          <w:color w:val="808080" w:themeColor="background1" w:themeShade="80"/>
          <w:lang w:val="en-GB"/>
        </w:rPr>
        <w:t xml:space="preserve"> </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7AE3ED51" w:rsidR="007F0225" w:rsidRPr="005D49B4" w:rsidRDefault="006D3328" w:rsidP="00E37136">
      <w:pPr>
        <w:rPr>
          <w:lang w:val="en-GB"/>
        </w:rPr>
      </w:pPr>
      <w:r>
        <w:rPr>
          <w:color w:val="808080" w:themeColor="background1" w:themeShade="80"/>
          <w:lang w:val="en-GB"/>
        </w:rPr>
        <w:t>All employees’ contra</w:t>
      </w:r>
      <w:r w:rsidR="009237EE">
        <w:rPr>
          <w:color w:val="808080" w:themeColor="background1" w:themeShade="80"/>
          <w:lang w:val="en-GB"/>
        </w:rPr>
        <w:t xml:space="preserve">cts </w:t>
      </w:r>
      <w:r w:rsidR="00A92C32">
        <w:rPr>
          <w:color w:val="808080" w:themeColor="background1" w:themeShade="80"/>
          <w:lang w:val="en-GB"/>
        </w:rPr>
        <w:t>of employment</w:t>
      </w:r>
      <w:r w:rsidR="00B20556">
        <w:rPr>
          <w:color w:val="808080" w:themeColor="background1" w:themeShade="80"/>
          <w:lang w:val="en-GB"/>
        </w:rPr>
        <w:t xml:space="preserve"> </w:t>
      </w:r>
      <w:r w:rsidR="00A92C32">
        <w:rPr>
          <w:color w:val="808080" w:themeColor="background1" w:themeShade="80"/>
          <w:lang w:val="en-GB"/>
        </w:rPr>
        <w:t xml:space="preserve">are suspended </w:t>
      </w:r>
      <w:r w:rsidR="00D73798">
        <w:rPr>
          <w:color w:val="808080" w:themeColor="background1" w:themeShade="80"/>
          <w:lang w:val="en-GB"/>
        </w:rPr>
        <w:t xml:space="preserve">by the liquidator/provisional liquidator </w:t>
      </w:r>
      <w:r w:rsidR="00A92C32">
        <w:rPr>
          <w:color w:val="808080" w:themeColor="background1" w:themeShade="80"/>
          <w:lang w:val="en-GB"/>
        </w:rPr>
        <w:t xml:space="preserve">once the company </w:t>
      </w:r>
      <w:r w:rsidR="0060286B">
        <w:rPr>
          <w:color w:val="808080" w:themeColor="background1" w:themeShade="80"/>
          <w:lang w:val="en-GB"/>
        </w:rPr>
        <w:t xml:space="preserve">is placed under provisional liquidation. </w:t>
      </w:r>
      <w:r w:rsidR="00EA146B">
        <w:rPr>
          <w:color w:val="808080" w:themeColor="background1" w:themeShade="80"/>
          <w:lang w:val="en-GB"/>
        </w:rPr>
        <w:t xml:space="preserve">This has the effect that the employees are not bound to render their services to </w:t>
      </w:r>
      <w:r w:rsidR="00B02F9F">
        <w:rPr>
          <w:color w:val="808080" w:themeColor="background1" w:themeShade="80"/>
          <w:lang w:val="en-GB"/>
        </w:rPr>
        <w:t xml:space="preserve">RNH during this time. </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174BE3CF" w:rsidR="007F0225" w:rsidRDefault="00DC4925" w:rsidP="00E37136">
      <w:pPr>
        <w:rPr>
          <w:color w:val="808080" w:themeColor="background1" w:themeShade="80"/>
          <w:lang w:val="en-GB"/>
        </w:rPr>
      </w:pPr>
      <w:r>
        <w:rPr>
          <w:color w:val="808080" w:themeColor="background1" w:themeShade="80"/>
          <w:lang w:val="en-GB"/>
        </w:rPr>
        <w:t xml:space="preserve">Liquidation does not automatically terminate a lease agreement. </w:t>
      </w:r>
      <w:r w:rsidR="00A87392">
        <w:rPr>
          <w:color w:val="808080" w:themeColor="background1" w:themeShade="80"/>
          <w:lang w:val="en-GB"/>
        </w:rPr>
        <w:t>According to section 37 of the Insolvency Act</w:t>
      </w:r>
      <w:r w:rsidR="005B7EEB">
        <w:rPr>
          <w:color w:val="808080" w:themeColor="background1" w:themeShade="80"/>
          <w:lang w:val="en-GB"/>
        </w:rPr>
        <w:t xml:space="preserve"> read together with </w:t>
      </w:r>
      <w:r w:rsidR="00A177F1">
        <w:rPr>
          <w:color w:val="808080" w:themeColor="background1" w:themeShade="80"/>
          <w:lang w:val="en-GB"/>
        </w:rPr>
        <w:t>section 3</w:t>
      </w:r>
      <w:r w:rsidR="005A1E41">
        <w:rPr>
          <w:color w:val="808080" w:themeColor="background1" w:themeShade="80"/>
          <w:lang w:val="en-GB"/>
        </w:rPr>
        <w:t>86(4) of the 1973 Companies Act</w:t>
      </w:r>
      <w:r w:rsidR="00A87392">
        <w:rPr>
          <w:color w:val="808080" w:themeColor="background1" w:themeShade="80"/>
          <w:lang w:val="en-GB"/>
        </w:rPr>
        <w:t>, t</w:t>
      </w:r>
      <w:r>
        <w:rPr>
          <w:color w:val="808080" w:themeColor="background1" w:themeShade="80"/>
          <w:lang w:val="en-GB"/>
        </w:rPr>
        <w:t xml:space="preserve">he liquidator </w:t>
      </w:r>
      <w:r w:rsidR="006C2695">
        <w:rPr>
          <w:color w:val="808080" w:themeColor="background1" w:themeShade="80"/>
          <w:lang w:val="en-GB"/>
        </w:rPr>
        <w:t xml:space="preserve">can either </w:t>
      </w:r>
      <w:r w:rsidR="006C2695">
        <w:rPr>
          <w:color w:val="808080" w:themeColor="background1" w:themeShade="80"/>
          <w:lang w:val="en-GB"/>
        </w:rPr>
        <w:lastRenderedPageBreak/>
        <w:t xml:space="preserve">immediately cancel </w:t>
      </w:r>
      <w:r w:rsidR="00B05EDF">
        <w:rPr>
          <w:color w:val="808080" w:themeColor="background1" w:themeShade="80"/>
          <w:lang w:val="en-GB"/>
        </w:rPr>
        <w:t>a lease</w:t>
      </w:r>
      <w:r w:rsidR="006C2695">
        <w:rPr>
          <w:color w:val="808080" w:themeColor="background1" w:themeShade="80"/>
          <w:lang w:val="en-GB"/>
        </w:rPr>
        <w:t xml:space="preserve"> agreement or keep it in force. </w:t>
      </w:r>
      <w:r>
        <w:rPr>
          <w:color w:val="808080" w:themeColor="background1" w:themeShade="80"/>
          <w:lang w:val="en-GB"/>
        </w:rPr>
        <w:t>Should</w:t>
      </w:r>
      <w:r w:rsidR="00A87392">
        <w:rPr>
          <w:color w:val="808080" w:themeColor="background1" w:themeShade="80"/>
          <w:lang w:val="en-GB"/>
        </w:rPr>
        <w:t xml:space="preserve"> </w:t>
      </w:r>
      <w:r>
        <w:rPr>
          <w:color w:val="808080" w:themeColor="background1" w:themeShade="80"/>
          <w:lang w:val="en-GB"/>
        </w:rPr>
        <w:t>the</w:t>
      </w:r>
      <w:r w:rsidR="005C7022">
        <w:rPr>
          <w:color w:val="808080" w:themeColor="background1" w:themeShade="80"/>
          <w:lang w:val="en-GB"/>
        </w:rPr>
        <w:t xml:space="preserve"> </w:t>
      </w:r>
      <w:r>
        <w:rPr>
          <w:color w:val="808080" w:themeColor="background1" w:themeShade="80"/>
          <w:lang w:val="en-GB"/>
        </w:rPr>
        <w:t xml:space="preserve">liquidator elect to terminate the lease </w:t>
      </w:r>
      <w:r w:rsidR="00B05EDF">
        <w:rPr>
          <w:color w:val="808080" w:themeColor="background1" w:themeShade="80"/>
          <w:lang w:val="en-GB"/>
        </w:rPr>
        <w:t>agreement,</w:t>
      </w:r>
      <w:r>
        <w:rPr>
          <w:color w:val="808080" w:themeColor="background1" w:themeShade="80"/>
          <w:lang w:val="en-GB"/>
        </w:rPr>
        <w:t xml:space="preserve"> he/she must do </w:t>
      </w:r>
      <w:r w:rsidR="00B05EDF">
        <w:rPr>
          <w:color w:val="808080" w:themeColor="background1" w:themeShade="80"/>
          <w:lang w:val="en-GB"/>
        </w:rPr>
        <w:t>so by</w:t>
      </w:r>
      <w:r>
        <w:rPr>
          <w:color w:val="808080" w:themeColor="background1" w:themeShade="80"/>
          <w:lang w:val="en-GB"/>
        </w:rPr>
        <w:t xml:space="preserve"> written notice to the lessor, being The Willow Family Trust. </w:t>
      </w:r>
    </w:p>
    <w:p w14:paraId="49A32751" w14:textId="11AA8259" w:rsidR="007E7939" w:rsidRPr="005D49B4" w:rsidRDefault="007E7939" w:rsidP="00E37136">
      <w:pPr>
        <w:rPr>
          <w:lang w:val="en-GB"/>
        </w:rPr>
      </w:pPr>
      <w:r>
        <w:rPr>
          <w:color w:val="808080" w:themeColor="background1" w:themeShade="80"/>
          <w:lang w:val="en-GB"/>
        </w:rPr>
        <w:t>Should the liquidator not immediately terminate the lease agreement</w:t>
      </w:r>
      <w:r w:rsidR="006C2695">
        <w:rPr>
          <w:color w:val="808080" w:themeColor="background1" w:themeShade="80"/>
          <w:lang w:val="en-GB"/>
        </w:rPr>
        <w:t xml:space="preserve"> the lease agreement will automatically </w:t>
      </w:r>
      <w:r w:rsidR="0070080B">
        <w:rPr>
          <w:color w:val="808080" w:themeColor="background1" w:themeShade="80"/>
          <w:lang w:val="en-GB"/>
        </w:rPr>
        <w:t>terminate</w:t>
      </w:r>
      <w:r w:rsidR="006C2695">
        <w:rPr>
          <w:color w:val="808080" w:themeColor="background1" w:themeShade="80"/>
          <w:lang w:val="en-GB"/>
        </w:rPr>
        <w:t xml:space="preserve"> after </w:t>
      </w:r>
      <w:r w:rsidR="0070080B">
        <w:rPr>
          <w:color w:val="808080" w:themeColor="background1" w:themeShade="80"/>
          <w:lang w:val="en-GB"/>
        </w:rPr>
        <w:t>3 months</w:t>
      </w:r>
      <w:r w:rsidR="007B10C7">
        <w:rPr>
          <w:color w:val="808080" w:themeColor="background1" w:themeShade="80"/>
          <w:lang w:val="en-GB"/>
        </w:rPr>
        <w:t>. T</w:t>
      </w:r>
      <w:r>
        <w:rPr>
          <w:color w:val="808080" w:themeColor="background1" w:themeShade="80"/>
          <w:lang w:val="en-GB"/>
        </w:rPr>
        <w:t xml:space="preserve">he rent due </w:t>
      </w:r>
      <w:r w:rsidR="0070080B">
        <w:rPr>
          <w:color w:val="808080" w:themeColor="background1" w:themeShade="80"/>
          <w:lang w:val="en-GB"/>
        </w:rPr>
        <w:t>for</w:t>
      </w:r>
      <w:r>
        <w:rPr>
          <w:color w:val="808080" w:themeColor="background1" w:themeShade="80"/>
          <w:lang w:val="en-GB"/>
        </w:rPr>
        <w:t xml:space="preserve"> t</w:t>
      </w:r>
      <w:r w:rsidR="0070080B">
        <w:rPr>
          <w:color w:val="808080" w:themeColor="background1" w:themeShade="80"/>
          <w:lang w:val="en-GB"/>
        </w:rPr>
        <w:t>h</w:t>
      </w:r>
      <w:r>
        <w:rPr>
          <w:color w:val="808080" w:themeColor="background1" w:themeShade="80"/>
          <w:lang w:val="en-GB"/>
        </w:rPr>
        <w:t xml:space="preserve">e </w:t>
      </w:r>
      <w:r w:rsidR="00B05EDF">
        <w:rPr>
          <w:color w:val="808080" w:themeColor="background1" w:themeShade="80"/>
          <w:lang w:val="en-GB"/>
        </w:rPr>
        <w:t>3-month</w:t>
      </w:r>
      <w:r>
        <w:rPr>
          <w:color w:val="808080" w:themeColor="background1" w:themeShade="80"/>
          <w:lang w:val="en-GB"/>
        </w:rPr>
        <w:t xml:space="preserve"> period will form part of the cost of liquidation</w:t>
      </w:r>
      <w:r w:rsidR="007B10C7">
        <w:rPr>
          <w:color w:val="808080" w:themeColor="background1" w:themeShade="80"/>
          <w:lang w:val="en-GB"/>
        </w:rPr>
        <w:t xml:space="preserve"> and will be a preferent claim</w:t>
      </w:r>
      <w:r>
        <w:rPr>
          <w:color w:val="808080" w:themeColor="background1" w:themeShade="80"/>
          <w:lang w:val="en-GB"/>
        </w:rPr>
        <w:t xml:space="preserve">. </w:t>
      </w:r>
    </w:p>
    <w:p w14:paraId="7DAB5025" w14:textId="77777777" w:rsidR="007F0225" w:rsidRPr="005D49B4" w:rsidRDefault="007F0225" w:rsidP="00E37136">
      <w:pPr>
        <w:rPr>
          <w:rFonts w:ascii="Avenir Book" w:hAnsi="Avenir Book"/>
          <w:color w:val="000000" w:themeColor="text1"/>
          <w:lang w:val="en-GB"/>
        </w:rPr>
      </w:pPr>
    </w:p>
    <w:p w14:paraId="54C7A66F" w14:textId="704C1978" w:rsidR="00E92D69" w:rsidRPr="00B05EDF" w:rsidRDefault="00B32CEC" w:rsidP="00E37136">
      <w:pPr>
        <w:rPr>
          <w:rFonts w:ascii="Avenir Next Demi Bold" w:hAnsi="Avenir Next Demi Bold"/>
          <w:color w:val="808080" w:themeColor="background1" w:themeShade="80"/>
          <w:lang w:val="en-GB"/>
        </w:rPr>
      </w:pPr>
      <w:r w:rsidRPr="00B05EDF">
        <w:rPr>
          <w:rFonts w:ascii="Avenir Next Demi Bold" w:hAnsi="Avenir Next Demi Bold"/>
          <w:color w:val="808080" w:themeColor="background1" w:themeShade="80"/>
          <w:lang w:val="en-GB"/>
        </w:rPr>
        <w:t xml:space="preserve">The lessor remains with a </w:t>
      </w:r>
      <w:proofErr w:type="gramStart"/>
      <w:r w:rsidRPr="00B05EDF">
        <w:rPr>
          <w:rFonts w:ascii="Avenir Next Demi Bold" w:hAnsi="Avenir Next Demi Bold"/>
          <w:color w:val="808080" w:themeColor="background1" w:themeShade="80"/>
          <w:lang w:val="en-GB"/>
        </w:rPr>
        <w:t>common law damages</w:t>
      </w:r>
      <w:proofErr w:type="gramEnd"/>
      <w:r w:rsidRPr="00B05EDF">
        <w:rPr>
          <w:rFonts w:ascii="Avenir Next Demi Bold" w:hAnsi="Avenir Next Demi Bold"/>
          <w:color w:val="808080" w:themeColor="background1" w:themeShade="80"/>
          <w:lang w:val="en-GB"/>
        </w:rPr>
        <w:t xml:space="preserve"> claim against the insolvent estate for </w:t>
      </w:r>
      <w:r w:rsidR="004A6B01" w:rsidRPr="00B05EDF">
        <w:rPr>
          <w:rFonts w:ascii="Avenir Next Demi Bold" w:hAnsi="Avenir Next Demi Bold"/>
          <w:color w:val="808080" w:themeColor="background1" w:themeShade="80"/>
          <w:lang w:val="en-GB"/>
        </w:rPr>
        <w:t xml:space="preserve">damages suffered </w:t>
      </w:r>
      <w:r w:rsidR="005D0C03" w:rsidRPr="00B05EDF">
        <w:rPr>
          <w:rFonts w:ascii="Avenir Next Demi Bold" w:hAnsi="Avenir Next Demi Bold"/>
          <w:color w:val="808080" w:themeColor="background1" w:themeShade="80"/>
          <w:lang w:val="en-GB"/>
        </w:rPr>
        <w:t>due to</w:t>
      </w:r>
      <w:r w:rsidR="004A6B01" w:rsidRPr="00B05EDF">
        <w:rPr>
          <w:rFonts w:ascii="Avenir Next Demi Bold" w:hAnsi="Avenir Next Demi Bold"/>
          <w:color w:val="808080" w:themeColor="background1" w:themeShade="80"/>
          <w:lang w:val="en-GB"/>
        </w:rPr>
        <w:t xml:space="preserve"> the lost rentals for the remainder of the lease period.</w:t>
      </w:r>
      <w:r w:rsidR="00623F8A" w:rsidRPr="00B05EDF">
        <w:rPr>
          <w:rFonts w:ascii="Avenir Next Demi Bold" w:hAnsi="Avenir Next Demi Bold"/>
          <w:color w:val="808080" w:themeColor="background1" w:themeShade="80"/>
          <w:lang w:val="en-GB"/>
        </w:rPr>
        <w:t xml:space="preserve">  </w:t>
      </w:r>
    </w:p>
    <w:p w14:paraId="2F5681C3" w14:textId="77777777" w:rsidR="00C4023F" w:rsidRPr="00B05EDF" w:rsidRDefault="00C4023F" w:rsidP="00E37136">
      <w:pPr>
        <w:rPr>
          <w:rFonts w:ascii="Avenir Next Demi Bold" w:hAnsi="Avenir Next Demi Bold"/>
          <w:color w:val="808080" w:themeColor="background1" w:themeShade="80"/>
          <w:lang w:val="en-GB"/>
        </w:rPr>
      </w:pPr>
    </w:p>
    <w:p w14:paraId="2D6BD2EC" w14:textId="2EB0C2A7" w:rsidR="00D66035" w:rsidRPr="00B05EDF" w:rsidRDefault="00C4023F" w:rsidP="00E37136">
      <w:pPr>
        <w:rPr>
          <w:rFonts w:ascii="Avenir Next Demi Bold" w:hAnsi="Avenir Next Demi Bold"/>
          <w:color w:val="808080" w:themeColor="background1" w:themeShade="80"/>
          <w:lang w:val="en-GB"/>
        </w:rPr>
      </w:pPr>
      <w:r w:rsidRPr="00B05EDF">
        <w:rPr>
          <w:rFonts w:ascii="Avenir Next Demi Bold" w:hAnsi="Avenir Next Demi Bold"/>
          <w:color w:val="808080" w:themeColor="background1" w:themeShade="80"/>
          <w:lang w:val="en-GB"/>
        </w:rPr>
        <w:t>With regards to arrear rent owing at the date of</w:t>
      </w:r>
      <w:r w:rsidR="00A772AF" w:rsidRPr="00B05EDF">
        <w:rPr>
          <w:rFonts w:ascii="Avenir Next Demi Bold" w:hAnsi="Avenir Next Demi Bold"/>
          <w:color w:val="808080" w:themeColor="background1" w:themeShade="80"/>
          <w:lang w:val="en-GB"/>
        </w:rPr>
        <w:t xml:space="preserve"> </w:t>
      </w:r>
      <w:r w:rsidRPr="00B05EDF">
        <w:rPr>
          <w:rFonts w:ascii="Avenir Next Demi Bold" w:hAnsi="Avenir Next Demi Bold"/>
          <w:color w:val="808080" w:themeColor="background1" w:themeShade="80"/>
          <w:lang w:val="en-GB"/>
        </w:rPr>
        <w:t xml:space="preserve">liquidation, the lessor enjoys </w:t>
      </w:r>
      <w:r w:rsidR="002A15F9" w:rsidRPr="00B05EDF">
        <w:rPr>
          <w:rFonts w:ascii="Avenir Next Demi Bold" w:hAnsi="Avenir Next Demi Bold"/>
          <w:color w:val="808080" w:themeColor="background1" w:themeShade="80"/>
          <w:lang w:val="en-GB"/>
        </w:rPr>
        <w:t xml:space="preserve">a tacit hypothec over the </w:t>
      </w:r>
      <w:r w:rsidR="00FB7667" w:rsidRPr="00B05EDF">
        <w:rPr>
          <w:rFonts w:ascii="Avenir Next Demi Bold" w:hAnsi="Avenir Next Demi Bold"/>
          <w:color w:val="808080" w:themeColor="background1" w:themeShade="80"/>
          <w:lang w:val="en-GB"/>
        </w:rPr>
        <w:t>movable property of the insolvent that is located on the leased pre</w:t>
      </w:r>
      <w:r w:rsidR="00A772AF" w:rsidRPr="00B05EDF">
        <w:rPr>
          <w:rFonts w:ascii="Avenir Next Demi Bold" w:hAnsi="Avenir Next Demi Bold"/>
          <w:color w:val="808080" w:themeColor="background1" w:themeShade="80"/>
          <w:lang w:val="en-GB"/>
        </w:rPr>
        <w:t>m</w:t>
      </w:r>
      <w:r w:rsidR="00FB7667" w:rsidRPr="00B05EDF">
        <w:rPr>
          <w:rFonts w:ascii="Avenir Next Demi Bold" w:hAnsi="Avenir Next Demi Bold"/>
          <w:color w:val="808080" w:themeColor="background1" w:themeShade="80"/>
          <w:lang w:val="en-GB"/>
        </w:rPr>
        <w:t>ises</w:t>
      </w:r>
      <w:r w:rsidR="00A772AF" w:rsidRPr="00B05EDF">
        <w:rPr>
          <w:rFonts w:ascii="Avenir Next Demi Bold" w:hAnsi="Avenir Next Demi Bold"/>
          <w:color w:val="808080" w:themeColor="background1" w:themeShade="80"/>
          <w:lang w:val="en-GB"/>
        </w:rPr>
        <w:t xml:space="preserve"> according to Section </w:t>
      </w:r>
      <w:r w:rsidR="000A3781" w:rsidRPr="00B05EDF">
        <w:rPr>
          <w:rFonts w:ascii="Avenir Next Demi Bold" w:hAnsi="Avenir Next Demi Bold"/>
          <w:color w:val="808080" w:themeColor="background1" w:themeShade="80"/>
          <w:lang w:val="en-GB"/>
        </w:rPr>
        <w:t>85 of the Insolvency Act</w:t>
      </w:r>
      <w:r w:rsidR="00FB7667" w:rsidRPr="00B05EDF">
        <w:rPr>
          <w:rFonts w:ascii="Avenir Next Demi Bold" w:hAnsi="Avenir Next Demi Bold"/>
          <w:color w:val="808080" w:themeColor="background1" w:themeShade="80"/>
          <w:lang w:val="en-GB"/>
        </w:rPr>
        <w:t xml:space="preserve">. </w:t>
      </w:r>
      <w:r w:rsidR="00B05EDF" w:rsidRPr="00B05EDF">
        <w:rPr>
          <w:rFonts w:ascii="Avenir Next Demi Bold" w:hAnsi="Avenir Next Demi Bold"/>
          <w:color w:val="808080" w:themeColor="background1" w:themeShade="80"/>
          <w:lang w:val="en-GB"/>
        </w:rPr>
        <w:t>However,</w:t>
      </w:r>
      <w:r w:rsidR="00B22AA4" w:rsidRPr="00B05EDF">
        <w:rPr>
          <w:rFonts w:ascii="Avenir Next Demi Bold" w:hAnsi="Avenir Next Demi Bold"/>
          <w:color w:val="808080" w:themeColor="background1" w:themeShade="80"/>
          <w:lang w:val="en-GB"/>
        </w:rPr>
        <w:t xml:space="preserve"> </w:t>
      </w:r>
      <w:r w:rsidR="001D0AF0" w:rsidRPr="00B05EDF">
        <w:rPr>
          <w:rFonts w:ascii="Avenir Next Demi Bold" w:hAnsi="Avenir Next Demi Bold"/>
          <w:color w:val="808080" w:themeColor="background1" w:themeShade="80"/>
          <w:lang w:val="en-GB"/>
        </w:rPr>
        <w:t xml:space="preserve">the lessor’s secured claim </w:t>
      </w:r>
      <w:r w:rsidR="00A82CB2" w:rsidRPr="00B05EDF">
        <w:rPr>
          <w:rFonts w:ascii="Avenir Next Demi Bold" w:hAnsi="Avenir Next Demi Bold"/>
          <w:color w:val="808080" w:themeColor="background1" w:themeShade="80"/>
          <w:lang w:val="en-GB"/>
        </w:rPr>
        <w:t xml:space="preserve">based </w:t>
      </w:r>
      <w:proofErr w:type="gramStart"/>
      <w:r w:rsidR="00A82CB2" w:rsidRPr="00B05EDF">
        <w:rPr>
          <w:rFonts w:ascii="Avenir Next Demi Bold" w:hAnsi="Avenir Next Demi Bold"/>
          <w:color w:val="808080" w:themeColor="background1" w:themeShade="80"/>
          <w:lang w:val="en-GB"/>
        </w:rPr>
        <w:t>off of</w:t>
      </w:r>
      <w:proofErr w:type="gramEnd"/>
      <w:r w:rsidR="00A82CB2" w:rsidRPr="00B05EDF">
        <w:rPr>
          <w:rFonts w:ascii="Avenir Next Demi Bold" w:hAnsi="Avenir Next Demi Bold"/>
          <w:color w:val="808080" w:themeColor="background1" w:themeShade="80"/>
          <w:lang w:val="en-GB"/>
        </w:rPr>
        <w:t xml:space="preserve"> the tacit hypothec is limited to</w:t>
      </w:r>
      <w:r w:rsidR="00D66035" w:rsidRPr="00B05EDF">
        <w:rPr>
          <w:rFonts w:ascii="Avenir Next Demi Bold" w:hAnsi="Avenir Next Demi Bold"/>
          <w:color w:val="808080" w:themeColor="background1" w:themeShade="80"/>
          <w:lang w:val="en-GB"/>
        </w:rPr>
        <w:t>:</w:t>
      </w:r>
    </w:p>
    <w:p w14:paraId="7C723857" w14:textId="0D7188BE" w:rsidR="00C4023F" w:rsidRPr="00B05EDF" w:rsidRDefault="00A82CB2" w:rsidP="00D66035">
      <w:pPr>
        <w:pStyle w:val="ListParagraph"/>
        <w:numPr>
          <w:ilvl w:val="0"/>
          <w:numId w:val="24"/>
        </w:numPr>
        <w:rPr>
          <w:rFonts w:ascii="Avenir Next Demi Bold" w:hAnsi="Avenir Next Demi Bold"/>
          <w:color w:val="808080" w:themeColor="background1" w:themeShade="80"/>
          <w:lang w:val="en-GB"/>
        </w:rPr>
      </w:pPr>
      <w:r w:rsidRPr="00B05EDF">
        <w:rPr>
          <w:rFonts w:ascii="Avenir Next Demi Bold" w:hAnsi="Avenir Next Demi Bold"/>
          <w:color w:val="808080" w:themeColor="background1" w:themeShade="80"/>
          <w:lang w:val="en-GB"/>
        </w:rPr>
        <w:t xml:space="preserve">up to 3 months’ rent maximum, in the case where rent is paid </w:t>
      </w:r>
      <w:proofErr w:type="gramStart"/>
      <w:r w:rsidRPr="00B05EDF">
        <w:rPr>
          <w:rFonts w:ascii="Avenir Next Demi Bold" w:hAnsi="Avenir Next Demi Bold"/>
          <w:color w:val="808080" w:themeColor="background1" w:themeShade="80"/>
          <w:lang w:val="en-GB"/>
        </w:rPr>
        <w:t>monthly</w:t>
      </w:r>
      <w:r w:rsidR="00D66035" w:rsidRPr="00B05EDF">
        <w:rPr>
          <w:rFonts w:ascii="Avenir Next Demi Bold" w:hAnsi="Avenir Next Demi Bold"/>
          <w:color w:val="808080" w:themeColor="background1" w:themeShade="80"/>
          <w:lang w:val="en-GB"/>
        </w:rPr>
        <w:t>;</w:t>
      </w:r>
      <w:proofErr w:type="gramEnd"/>
    </w:p>
    <w:p w14:paraId="6D092598" w14:textId="4ECF9F50" w:rsidR="00D66035" w:rsidRPr="00B05EDF" w:rsidRDefault="00D66035" w:rsidP="00D66035">
      <w:pPr>
        <w:pStyle w:val="ListParagraph"/>
        <w:numPr>
          <w:ilvl w:val="0"/>
          <w:numId w:val="24"/>
        </w:numPr>
        <w:rPr>
          <w:rFonts w:ascii="Avenir Next Demi Bold" w:hAnsi="Avenir Next Demi Bold"/>
          <w:color w:val="808080" w:themeColor="background1" w:themeShade="80"/>
          <w:lang w:val="en-GB"/>
        </w:rPr>
      </w:pPr>
      <w:r w:rsidRPr="00B05EDF">
        <w:rPr>
          <w:rFonts w:ascii="Avenir Next Demi Bold" w:hAnsi="Avenir Next Demi Bold"/>
          <w:color w:val="808080" w:themeColor="background1" w:themeShade="80"/>
          <w:lang w:val="en-GB"/>
        </w:rPr>
        <w:t>up to 6 months’ rent maximum, in the case where rent is payable</w:t>
      </w:r>
      <w:r w:rsidR="00BE1621" w:rsidRPr="00B05EDF">
        <w:rPr>
          <w:rFonts w:ascii="Avenir Next Demi Bold" w:hAnsi="Avenir Next Demi Bold"/>
          <w:color w:val="808080" w:themeColor="background1" w:themeShade="80"/>
          <w:lang w:val="en-GB"/>
        </w:rPr>
        <w:t xml:space="preserve"> less frequently than monthly but more frequently than every 3 </w:t>
      </w:r>
      <w:proofErr w:type="gramStart"/>
      <w:r w:rsidR="00BE1621" w:rsidRPr="00B05EDF">
        <w:rPr>
          <w:rFonts w:ascii="Avenir Next Demi Bold" w:hAnsi="Avenir Next Demi Bold"/>
          <w:color w:val="808080" w:themeColor="background1" w:themeShade="80"/>
          <w:lang w:val="en-GB"/>
        </w:rPr>
        <w:t>months;</w:t>
      </w:r>
      <w:proofErr w:type="gramEnd"/>
      <w:r w:rsidR="00BE1621" w:rsidRPr="00B05EDF">
        <w:rPr>
          <w:rFonts w:ascii="Avenir Next Demi Bold" w:hAnsi="Avenir Next Demi Bold"/>
          <w:color w:val="808080" w:themeColor="background1" w:themeShade="80"/>
          <w:lang w:val="en-GB"/>
        </w:rPr>
        <w:t xml:space="preserve"> </w:t>
      </w:r>
    </w:p>
    <w:p w14:paraId="1C2BD916" w14:textId="46F56279" w:rsidR="0059007C" w:rsidRPr="00B05EDF" w:rsidRDefault="0059007C" w:rsidP="0059007C">
      <w:pPr>
        <w:pStyle w:val="ListParagraph"/>
        <w:numPr>
          <w:ilvl w:val="0"/>
          <w:numId w:val="24"/>
        </w:numPr>
        <w:rPr>
          <w:rFonts w:ascii="Avenir Next Demi Bold" w:hAnsi="Avenir Next Demi Bold"/>
          <w:color w:val="808080" w:themeColor="background1" w:themeShade="80"/>
          <w:lang w:val="en-GB"/>
        </w:rPr>
      </w:pPr>
      <w:r w:rsidRPr="00B05EDF">
        <w:rPr>
          <w:rFonts w:ascii="Avenir Next Demi Bold" w:hAnsi="Avenir Next Demi Bold"/>
          <w:color w:val="808080" w:themeColor="background1" w:themeShade="80"/>
          <w:lang w:val="en-GB"/>
        </w:rPr>
        <w:t xml:space="preserve">up to 9 months’ rent maximum, where rent is payable less frequently than </w:t>
      </w:r>
      <w:r w:rsidR="00B130DB" w:rsidRPr="00B05EDF">
        <w:rPr>
          <w:rFonts w:ascii="Avenir Next Demi Bold" w:hAnsi="Avenir Next Demi Bold"/>
          <w:color w:val="808080" w:themeColor="background1" w:themeShade="80"/>
          <w:lang w:val="en-GB"/>
        </w:rPr>
        <w:t>every 3 months</w:t>
      </w:r>
      <w:r w:rsidRPr="00B05EDF">
        <w:rPr>
          <w:rFonts w:ascii="Avenir Next Demi Bold" w:hAnsi="Avenir Next Demi Bold"/>
          <w:color w:val="808080" w:themeColor="background1" w:themeShade="80"/>
          <w:lang w:val="en-GB"/>
        </w:rPr>
        <w:t xml:space="preserve"> but more frequently than every </w:t>
      </w:r>
      <w:proofErr w:type="gramStart"/>
      <w:r w:rsidR="00B130DB" w:rsidRPr="00B05EDF">
        <w:rPr>
          <w:rFonts w:ascii="Avenir Next Demi Bold" w:hAnsi="Avenir Next Demi Bold"/>
          <w:color w:val="808080" w:themeColor="background1" w:themeShade="80"/>
          <w:lang w:val="en-GB"/>
        </w:rPr>
        <w:t>6 month</w:t>
      </w:r>
      <w:proofErr w:type="gramEnd"/>
      <w:r w:rsidRPr="00B05EDF">
        <w:rPr>
          <w:rFonts w:ascii="Avenir Next Demi Bold" w:hAnsi="Avenir Next Demi Bold"/>
          <w:color w:val="808080" w:themeColor="background1" w:themeShade="80"/>
          <w:lang w:val="en-GB"/>
        </w:rPr>
        <w:t xml:space="preserve"> months; and</w:t>
      </w:r>
    </w:p>
    <w:p w14:paraId="397FD123" w14:textId="6737FBE5" w:rsidR="00BE1621" w:rsidRPr="00B05EDF" w:rsidRDefault="00B130DB" w:rsidP="00D66035">
      <w:pPr>
        <w:pStyle w:val="ListParagraph"/>
        <w:numPr>
          <w:ilvl w:val="0"/>
          <w:numId w:val="24"/>
        </w:numPr>
        <w:rPr>
          <w:rFonts w:ascii="Avenir Next Demi Bold" w:hAnsi="Avenir Next Demi Bold"/>
          <w:color w:val="808080" w:themeColor="background1" w:themeShade="80"/>
          <w:lang w:val="en-GB"/>
        </w:rPr>
      </w:pPr>
      <w:r w:rsidRPr="00B05EDF">
        <w:rPr>
          <w:rFonts w:ascii="Avenir Next Demi Bold" w:hAnsi="Avenir Next Demi Bold"/>
          <w:color w:val="808080" w:themeColor="background1" w:themeShade="80"/>
          <w:lang w:val="en-GB"/>
        </w:rPr>
        <w:t xml:space="preserve">up to 15 </w:t>
      </w:r>
      <w:proofErr w:type="spellStart"/>
      <w:r w:rsidRPr="00B05EDF">
        <w:rPr>
          <w:rFonts w:ascii="Avenir Next Demi Bold" w:hAnsi="Avenir Next Demi Bold"/>
          <w:color w:val="808080" w:themeColor="background1" w:themeShade="80"/>
          <w:lang w:val="en-GB"/>
        </w:rPr>
        <w:t>months</w:t>
      </w:r>
      <w:proofErr w:type="spellEnd"/>
      <w:r w:rsidRPr="00B05EDF">
        <w:rPr>
          <w:rFonts w:ascii="Avenir Next Demi Bold" w:hAnsi="Avenir Next Demi Bold"/>
          <w:color w:val="808080" w:themeColor="background1" w:themeShade="80"/>
          <w:lang w:val="en-GB"/>
        </w:rPr>
        <w:t xml:space="preserve"> rent maximum in a</w:t>
      </w:r>
      <w:r w:rsidR="00461B22" w:rsidRPr="00B05EDF">
        <w:rPr>
          <w:rFonts w:ascii="Avenir Next Demi Bold" w:hAnsi="Avenir Next Demi Bold"/>
          <w:color w:val="808080" w:themeColor="background1" w:themeShade="80"/>
          <w:lang w:val="en-GB"/>
        </w:rPr>
        <w:t>ny other case.</w:t>
      </w: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6D2F9C7E" w:rsidR="007F0225" w:rsidRDefault="006410A5" w:rsidP="00E37136">
      <w:pPr>
        <w:rPr>
          <w:color w:val="808080" w:themeColor="background1" w:themeShade="80"/>
          <w:lang w:val="en-GB"/>
        </w:rPr>
      </w:pPr>
      <w:r>
        <w:rPr>
          <w:color w:val="808080" w:themeColor="background1" w:themeShade="80"/>
          <w:lang w:val="en-GB"/>
        </w:rPr>
        <w:t>According to S</w:t>
      </w:r>
      <w:r w:rsidR="000B30AE">
        <w:rPr>
          <w:color w:val="808080" w:themeColor="background1" w:themeShade="80"/>
          <w:lang w:val="en-GB"/>
        </w:rPr>
        <w:t>359(1)(a) of the Co</w:t>
      </w:r>
      <w:r w:rsidR="009F72BA">
        <w:rPr>
          <w:color w:val="808080" w:themeColor="background1" w:themeShade="80"/>
          <w:lang w:val="en-GB"/>
        </w:rPr>
        <w:t xml:space="preserve">mpanies Act, the granting of a </w:t>
      </w:r>
      <w:r w:rsidR="00A15603">
        <w:rPr>
          <w:color w:val="808080" w:themeColor="background1" w:themeShade="80"/>
          <w:lang w:val="en-GB"/>
        </w:rPr>
        <w:t xml:space="preserve">liquidation order suspends all civil proceedings against the company until </w:t>
      </w:r>
      <w:r w:rsidR="009107A8">
        <w:rPr>
          <w:color w:val="808080" w:themeColor="background1" w:themeShade="80"/>
          <w:lang w:val="en-GB"/>
        </w:rPr>
        <w:t>the appointment of a liquidator.</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FF459A6" w:rsidR="00E92D69" w:rsidRPr="005D49B4" w:rsidRDefault="00AF7706" w:rsidP="00E37136">
      <w:pPr>
        <w:rPr>
          <w:rFonts w:ascii="Avenir Book" w:hAnsi="Avenir Book"/>
          <w:color w:val="000000" w:themeColor="text1"/>
          <w:lang w:val="en-GB"/>
        </w:rPr>
      </w:pPr>
      <w:r>
        <w:rPr>
          <w:rFonts w:ascii="Avenir Book" w:hAnsi="Avenir Book"/>
          <w:color w:val="000000" w:themeColor="text1"/>
          <w:lang w:val="en-GB"/>
        </w:rPr>
        <w:t xml:space="preserve"> </w:t>
      </w:r>
    </w:p>
    <w:p w14:paraId="378173E2" w14:textId="6F0FD808" w:rsidR="00AA28AD" w:rsidRPr="005A2FC4" w:rsidRDefault="00DC0A08" w:rsidP="00DC0A08">
      <w:pPr>
        <w:pStyle w:val="ListParagraph"/>
        <w:numPr>
          <w:ilvl w:val="0"/>
          <w:numId w:val="25"/>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the assets and liabilities</w:t>
      </w:r>
      <w:r w:rsidR="00AF7706" w:rsidRPr="005A2FC4">
        <w:rPr>
          <w:rFonts w:ascii="Avenir Next" w:hAnsi="Avenir Next"/>
          <w:color w:val="808080" w:themeColor="background1" w:themeShade="80"/>
          <w:lang w:val="en-GB"/>
        </w:rPr>
        <w:t xml:space="preserve"> </w:t>
      </w:r>
      <w:r w:rsidRPr="005A2FC4">
        <w:rPr>
          <w:rFonts w:ascii="Avenir Next" w:hAnsi="Avenir Next"/>
          <w:color w:val="808080" w:themeColor="background1" w:themeShade="80"/>
          <w:lang w:val="en-GB"/>
        </w:rPr>
        <w:t xml:space="preserve">of the company </w:t>
      </w:r>
      <w:r w:rsidR="00AF7706" w:rsidRPr="005A2FC4">
        <w:rPr>
          <w:rFonts w:ascii="Avenir Next" w:hAnsi="Avenir Next"/>
          <w:color w:val="808080" w:themeColor="background1" w:themeShade="80"/>
          <w:lang w:val="en-GB"/>
        </w:rPr>
        <w:t>–</w:t>
      </w:r>
      <w:r w:rsidRPr="005A2FC4">
        <w:rPr>
          <w:rFonts w:ascii="Avenir Next" w:hAnsi="Avenir Next"/>
          <w:color w:val="808080" w:themeColor="background1" w:themeShade="80"/>
          <w:lang w:val="en-GB"/>
        </w:rPr>
        <w:t xml:space="preserve"> </w:t>
      </w:r>
      <w:r w:rsidR="00AF7706" w:rsidRPr="005A2FC4">
        <w:rPr>
          <w:rFonts w:ascii="Avenir Next" w:hAnsi="Avenir Next"/>
          <w:color w:val="808080" w:themeColor="background1" w:themeShade="80"/>
          <w:lang w:val="en-GB"/>
        </w:rPr>
        <w:t>He must list all the assets of the company, whether immovable or movable as well as all the liabilities of the company</w:t>
      </w:r>
      <w:r w:rsidR="00003A91" w:rsidRPr="005A2FC4">
        <w:rPr>
          <w:rFonts w:ascii="Avenir Next" w:hAnsi="Avenir Next"/>
          <w:color w:val="808080" w:themeColor="background1" w:themeShade="80"/>
          <w:lang w:val="en-GB"/>
        </w:rPr>
        <w:t>, detailing the secured, preferent and concurrent creditors.</w:t>
      </w:r>
    </w:p>
    <w:p w14:paraId="42EFC118" w14:textId="146028D6" w:rsidR="00DA1CF5" w:rsidRPr="005A2FC4" w:rsidRDefault="00DA1CF5" w:rsidP="00DC0A08">
      <w:pPr>
        <w:pStyle w:val="ListParagraph"/>
        <w:numPr>
          <w:ilvl w:val="0"/>
          <w:numId w:val="25"/>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Causes of the company’s insolvency – he would detail the events</w:t>
      </w:r>
      <w:r w:rsidR="008F0DB2" w:rsidRPr="005A2FC4">
        <w:rPr>
          <w:rFonts w:ascii="Avenir Next" w:hAnsi="Avenir Next"/>
          <w:color w:val="808080" w:themeColor="background1" w:themeShade="80"/>
          <w:lang w:val="en-GB"/>
        </w:rPr>
        <w:t xml:space="preserve"> and circumstances</w:t>
      </w:r>
      <w:r w:rsidRPr="005A2FC4">
        <w:rPr>
          <w:rFonts w:ascii="Avenir Next" w:hAnsi="Avenir Next"/>
          <w:color w:val="808080" w:themeColor="background1" w:themeShade="80"/>
          <w:lang w:val="en-GB"/>
        </w:rPr>
        <w:t xml:space="preserve"> leading to </w:t>
      </w:r>
      <w:r w:rsidR="00B05EDF" w:rsidRPr="005A2FC4">
        <w:rPr>
          <w:rFonts w:ascii="Avenir Next" w:hAnsi="Avenir Next"/>
          <w:color w:val="808080" w:themeColor="background1" w:themeShade="80"/>
          <w:lang w:val="en-GB"/>
        </w:rPr>
        <w:t xml:space="preserve">or causing </w:t>
      </w:r>
      <w:r w:rsidRPr="005A2FC4">
        <w:rPr>
          <w:rFonts w:ascii="Avenir Next" w:hAnsi="Avenir Next"/>
          <w:color w:val="808080" w:themeColor="background1" w:themeShade="80"/>
          <w:lang w:val="en-GB"/>
        </w:rPr>
        <w:t>the liquidation of the compan</w:t>
      </w:r>
      <w:r w:rsidR="008F0DB2" w:rsidRPr="005A2FC4">
        <w:rPr>
          <w:rFonts w:ascii="Avenir Next" w:hAnsi="Avenir Next"/>
          <w:color w:val="808080" w:themeColor="background1" w:themeShade="80"/>
          <w:lang w:val="en-GB"/>
        </w:rPr>
        <w:t xml:space="preserve">y. </w:t>
      </w:r>
    </w:p>
    <w:p w14:paraId="67444A01" w14:textId="39E9D3A9" w:rsidR="008F0DB2" w:rsidRPr="005A2FC4" w:rsidRDefault="001765BB" w:rsidP="00DC0A08">
      <w:pPr>
        <w:pStyle w:val="ListParagraph"/>
        <w:numPr>
          <w:ilvl w:val="0"/>
          <w:numId w:val="25"/>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Books and records of the company – he should advise if the insolvent </w:t>
      </w:r>
      <w:r w:rsidR="00DF0A9C" w:rsidRPr="005A2FC4">
        <w:rPr>
          <w:rFonts w:ascii="Avenir Next" w:hAnsi="Avenir Next"/>
          <w:color w:val="808080" w:themeColor="background1" w:themeShade="80"/>
          <w:lang w:val="en-GB"/>
        </w:rPr>
        <w:t xml:space="preserve">company </w:t>
      </w:r>
      <w:r w:rsidRPr="005A2FC4">
        <w:rPr>
          <w:rFonts w:ascii="Avenir Next" w:hAnsi="Avenir Next"/>
          <w:color w:val="808080" w:themeColor="background1" w:themeShade="80"/>
          <w:lang w:val="en-GB"/>
        </w:rPr>
        <w:t xml:space="preserve">appears to have kept a </w:t>
      </w:r>
      <w:r w:rsidR="00D05480" w:rsidRPr="005A2FC4">
        <w:rPr>
          <w:rFonts w:ascii="Avenir Next" w:hAnsi="Avenir Next"/>
          <w:color w:val="808080" w:themeColor="background1" w:themeShade="80"/>
          <w:lang w:val="en-GB"/>
        </w:rPr>
        <w:t xml:space="preserve">proper record of all its transactions. If it did </w:t>
      </w:r>
      <w:r w:rsidR="00B05EDF" w:rsidRPr="005A2FC4">
        <w:rPr>
          <w:rFonts w:ascii="Avenir Next" w:hAnsi="Avenir Next"/>
          <w:color w:val="808080" w:themeColor="background1" w:themeShade="80"/>
          <w:lang w:val="en-GB"/>
        </w:rPr>
        <w:t>not,</w:t>
      </w:r>
      <w:r w:rsidR="00D05480" w:rsidRPr="005A2FC4">
        <w:rPr>
          <w:rFonts w:ascii="Avenir Next" w:hAnsi="Avenir Next"/>
          <w:color w:val="808080" w:themeColor="background1" w:themeShade="80"/>
          <w:lang w:val="en-GB"/>
        </w:rPr>
        <w:t xml:space="preserve"> then he should detail </w:t>
      </w:r>
      <w:r w:rsidR="00734A32" w:rsidRPr="005A2FC4">
        <w:rPr>
          <w:rFonts w:ascii="Avenir Next" w:hAnsi="Avenir Next"/>
          <w:color w:val="808080" w:themeColor="background1" w:themeShade="80"/>
          <w:lang w:val="en-GB"/>
        </w:rPr>
        <w:t xml:space="preserve">in what aspects the books and records kept were </w:t>
      </w:r>
      <w:r w:rsidR="00B05EDF" w:rsidRPr="005A2FC4">
        <w:rPr>
          <w:rFonts w:ascii="Avenir Next" w:hAnsi="Avenir Next"/>
          <w:color w:val="808080" w:themeColor="background1" w:themeShade="80"/>
          <w:lang w:val="en-GB"/>
        </w:rPr>
        <w:t>not properly kept</w:t>
      </w:r>
      <w:r w:rsidR="00734A32" w:rsidRPr="005A2FC4">
        <w:rPr>
          <w:rFonts w:ascii="Avenir Next" w:hAnsi="Avenir Next"/>
          <w:color w:val="808080" w:themeColor="background1" w:themeShade="80"/>
          <w:lang w:val="en-GB"/>
        </w:rPr>
        <w:t>.</w:t>
      </w:r>
    </w:p>
    <w:p w14:paraId="4A9B5CEE" w14:textId="02BD2259" w:rsidR="00DF0A9C" w:rsidRPr="005A2FC4" w:rsidRDefault="0045533F" w:rsidP="00DC0A08">
      <w:pPr>
        <w:pStyle w:val="ListParagraph"/>
        <w:numPr>
          <w:ilvl w:val="0"/>
          <w:numId w:val="25"/>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Personal liability of the director/s of the company </w:t>
      </w:r>
      <w:r w:rsidR="009E3BEC" w:rsidRPr="005A2FC4">
        <w:rPr>
          <w:rFonts w:ascii="Avenir Next" w:hAnsi="Avenir Next"/>
          <w:color w:val="808080" w:themeColor="background1" w:themeShade="80"/>
          <w:lang w:val="en-GB"/>
        </w:rPr>
        <w:t>–</w:t>
      </w:r>
      <w:r w:rsidRPr="005A2FC4">
        <w:rPr>
          <w:rFonts w:ascii="Avenir Next" w:hAnsi="Avenir Next"/>
          <w:color w:val="808080" w:themeColor="background1" w:themeShade="80"/>
          <w:lang w:val="en-GB"/>
        </w:rPr>
        <w:t xml:space="preserve"> </w:t>
      </w:r>
      <w:r w:rsidR="009E3BEC" w:rsidRPr="005A2FC4">
        <w:rPr>
          <w:rFonts w:ascii="Avenir Next" w:hAnsi="Avenir Next"/>
          <w:color w:val="808080" w:themeColor="background1" w:themeShade="80"/>
          <w:lang w:val="en-GB"/>
        </w:rPr>
        <w:t xml:space="preserve">he should advise if </w:t>
      </w:r>
      <w:r w:rsidR="00B05EDF" w:rsidRPr="005A2FC4">
        <w:rPr>
          <w:rFonts w:ascii="Avenir Next" w:hAnsi="Avenir Next"/>
          <w:color w:val="808080" w:themeColor="background1" w:themeShade="80"/>
          <w:lang w:val="en-GB"/>
        </w:rPr>
        <w:t xml:space="preserve">or if </w:t>
      </w:r>
      <w:proofErr w:type="gramStart"/>
      <w:r w:rsidR="00B05EDF" w:rsidRPr="005A2FC4">
        <w:rPr>
          <w:rFonts w:ascii="Avenir Next" w:hAnsi="Avenir Next"/>
          <w:color w:val="808080" w:themeColor="background1" w:themeShade="80"/>
          <w:lang w:val="en-GB"/>
        </w:rPr>
        <w:t>not</w:t>
      </w:r>
      <w:proofErr w:type="gramEnd"/>
      <w:r w:rsidR="00B05EDF" w:rsidRPr="005A2FC4">
        <w:rPr>
          <w:rFonts w:ascii="Avenir Next" w:hAnsi="Avenir Next"/>
          <w:color w:val="808080" w:themeColor="background1" w:themeShade="80"/>
          <w:lang w:val="en-GB"/>
        </w:rPr>
        <w:t xml:space="preserve"> </w:t>
      </w:r>
      <w:r w:rsidR="009E3BEC" w:rsidRPr="005A2FC4">
        <w:rPr>
          <w:rFonts w:ascii="Avenir Next" w:hAnsi="Avenir Next"/>
          <w:color w:val="808080" w:themeColor="background1" w:themeShade="80"/>
          <w:lang w:val="en-GB"/>
        </w:rPr>
        <w:t xml:space="preserve">it seems at the current stage there </w:t>
      </w:r>
      <w:r w:rsidR="00B05EDF" w:rsidRPr="005A2FC4">
        <w:rPr>
          <w:rFonts w:ascii="Avenir Next" w:hAnsi="Avenir Next"/>
          <w:color w:val="808080" w:themeColor="background1" w:themeShade="80"/>
          <w:lang w:val="en-GB"/>
        </w:rPr>
        <w:t>is</w:t>
      </w:r>
      <w:r w:rsidR="009E3BEC" w:rsidRPr="005A2FC4">
        <w:rPr>
          <w:rFonts w:ascii="Avenir Next" w:hAnsi="Avenir Next"/>
          <w:color w:val="808080" w:themeColor="background1" w:themeShade="80"/>
          <w:lang w:val="en-GB"/>
        </w:rPr>
        <w:t xml:space="preserve"> a need for the directors of the company to be held personally liable for </w:t>
      </w:r>
      <w:r w:rsidR="00F22155" w:rsidRPr="005A2FC4">
        <w:rPr>
          <w:rFonts w:ascii="Avenir Next" w:hAnsi="Avenir Next"/>
          <w:color w:val="808080" w:themeColor="background1" w:themeShade="80"/>
          <w:lang w:val="en-GB"/>
        </w:rPr>
        <w:t xml:space="preserve">any of the actions taken by the company. </w:t>
      </w:r>
    </w:p>
    <w:p w14:paraId="6FFD8011" w14:textId="064F3C81" w:rsidR="00F22155" w:rsidRPr="005A2FC4" w:rsidRDefault="00741FFA" w:rsidP="00DC0A08">
      <w:pPr>
        <w:pStyle w:val="ListParagraph"/>
        <w:numPr>
          <w:ilvl w:val="0"/>
          <w:numId w:val="25"/>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Any matters that require </w:t>
      </w:r>
      <w:r w:rsidR="00DA0A1D" w:rsidRPr="005A2FC4">
        <w:rPr>
          <w:rFonts w:ascii="Avenir Next" w:hAnsi="Avenir Next"/>
          <w:color w:val="808080" w:themeColor="background1" w:themeShade="80"/>
          <w:lang w:val="en-GB"/>
        </w:rPr>
        <w:t xml:space="preserve">the further direction of creditors </w:t>
      </w:r>
      <w:r w:rsidR="00384C15" w:rsidRPr="005A2FC4">
        <w:rPr>
          <w:rFonts w:ascii="Avenir Next" w:hAnsi="Avenir Next"/>
          <w:color w:val="808080" w:themeColor="background1" w:themeShade="80"/>
          <w:lang w:val="en-GB"/>
        </w:rPr>
        <w:t>–</w:t>
      </w:r>
      <w:r w:rsidR="00DA0A1D" w:rsidRPr="005A2FC4">
        <w:rPr>
          <w:rFonts w:ascii="Avenir Next" w:hAnsi="Avenir Next"/>
          <w:color w:val="808080" w:themeColor="background1" w:themeShade="80"/>
          <w:lang w:val="en-GB"/>
        </w:rPr>
        <w:t xml:space="preserve"> </w:t>
      </w:r>
      <w:r w:rsidR="00384C15" w:rsidRPr="005A2FC4">
        <w:rPr>
          <w:rFonts w:ascii="Avenir Next" w:hAnsi="Avenir Next"/>
          <w:color w:val="808080" w:themeColor="background1" w:themeShade="80"/>
          <w:lang w:val="en-GB"/>
        </w:rPr>
        <w:t>he should advise</w:t>
      </w:r>
      <w:r w:rsidR="00B05EDF" w:rsidRPr="005A2FC4">
        <w:rPr>
          <w:rFonts w:ascii="Avenir Next" w:hAnsi="Avenir Next"/>
          <w:color w:val="808080" w:themeColor="background1" w:themeShade="80"/>
          <w:lang w:val="en-GB"/>
        </w:rPr>
        <w:t xml:space="preserve"> the creditors</w:t>
      </w:r>
      <w:r w:rsidR="00384C15" w:rsidRPr="005A2FC4">
        <w:rPr>
          <w:rFonts w:ascii="Avenir Next" w:hAnsi="Avenir Next"/>
          <w:color w:val="808080" w:themeColor="background1" w:themeShade="80"/>
          <w:lang w:val="en-GB"/>
        </w:rPr>
        <w:t xml:space="preserve"> if there are any </w:t>
      </w:r>
      <w:proofErr w:type="gramStart"/>
      <w:r w:rsidR="009C5D56" w:rsidRPr="005A2FC4">
        <w:rPr>
          <w:rFonts w:ascii="Avenir Next" w:hAnsi="Avenir Next"/>
          <w:color w:val="808080" w:themeColor="background1" w:themeShade="80"/>
          <w:lang w:val="en-GB"/>
        </w:rPr>
        <w:t>matters</w:t>
      </w:r>
      <w:proofErr w:type="gramEnd"/>
      <w:r w:rsidR="009C5D56" w:rsidRPr="005A2FC4">
        <w:rPr>
          <w:rFonts w:ascii="Avenir Next" w:hAnsi="Avenir Next"/>
          <w:color w:val="808080" w:themeColor="background1" w:themeShade="80"/>
          <w:lang w:val="en-GB"/>
        </w:rPr>
        <w:t xml:space="preserve"> he needs direction on </w:t>
      </w:r>
      <w:r w:rsidR="00B05EDF" w:rsidRPr="005A2FC4">
        <w:rPr>
          <w:rFonts w:ascii="Avenir Next" w:hAnsi="Avenir Next"/>
          <w:color w:val="808080" w:themeColor="background1" w:themeShade="80"/>
          <w:lang w:val="en-GB"/>
        </w:rPr>
        <w:t xml:space="preserve">from them </w:t>
      </w:r>
      <w:r w:rsidR="009C5D56" w:rsidRPr="005A2FC4">
        <w:rPr>
          <w:rFonts w:ascii="Avenir Next" w:hAnsi="Avenir Next"/>
          <w:color w:val="808080" w:themeColor="background1" w:themeShade="80"/>
          <w:lang w:val="en-GB"/>
        </w:rPr>
        <w:t xml:space="preserve">with regards to the administration or </w:t>
      </w:r>
      <w:r w:rsidR="00D94ED6" w:rsidRPr="005A2FC4">
        <w:rPr>
          <w:rFonts w:ascii="Avenir Next" w:hAnsi="Avenir Next"/>
          <w:color w:val="808080" w:themeColor="background1" w:themeShade="80"/>
          <w:lang w:val="en-GB"/>
        </w:rPr>
        <w:t>realisation of the company’s assets.</w:t>
      </w:r>
    </w:p>
    <w:p w14:paraId="7C902FF2" w14:textId="7F8FFD38" w:rsidR="00D94ED6" w:rsidRPr="005A2FC4" w:rsidRDefault="00D94ED6" w:rsidP="00DC0A08">
      <w:pPr>
        <w:pStyle w:val="ListParagraph"/>
        <w:numPr>
          <w:ilvl w:val="0"/>
          <w:numId w:val="25"/>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lastRenderedPageBreak/>
        <w:t xml:space="preserve">Pending legal proceedings </w:t>
      </w:r>
      <w:r w:rsidR="00D10C2A" w:rsidRPr="005A2FC4">
        <w:rPr>
          <w:rFonts w:ascii="Avenir Next" w:hAnsi="Avenir Next"/>
          <w:color w:val="808080" w:themeColor="background1" w:themeShade="80"/>
          <w:lang w:val="en-GB"/>
        </w:rPr>
        <w:t>–</w:t>
      </w:r>
      <w:r w:rsidRPr="005A2FC4">
        <w:rPr>
          <w:rFonts w:ascii="Avenir Next" w:hAnsi="Avenir Next"/>
          <w:color w:val="808080" w:themeColor="background1" w:themeShade="80"/>
          <w:lang w:val="en-GB"/>
        </w:rPr>
        <w:t xml:space="preserve"> </w:t>
      </w:r>
      <w:r w:rsidR="00D10C2A" w:rsidRPr="005A2FC4">
        <w:rPr>
          <w:rFonts w:ascii="Avenir Next" w:hAnsi="Avenir Next"/>
          <w:color w:val="808080" w:themeColor="background1" w:themeShade="80"/>
          <w:lang w:val="en-GB"/>
        </w:rPr>
        <w:t>he should advise if there are any pending legal proceedings instituted by or against the company.</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76BEF750" w:rsidR="007F0225" w:rsidRPr="005D49B4" w:rsidRDefault="002C0B52" w:rsidP="00E37136">
      <w:pPr>
        <w:rPr>
          <w:lang w:val="en-GB"/>
        </w:rPr>
      </w:pPr>
      <w:r>
        <w:rPr>
          <w:color w:val="808080" w:themeColor="background1" w:themeShade="80"/>
          <w:lang w:val="en-GB"/>
        </w:rPr>
        <w:t>The statutory preference granted to employees is found in Section 98</w:t>
      </w:r>
      <w:r w:rsidR="0046362D">
        <w:rPr>
          <w:color w:val="808080" w:themeColor="background1" w:themeShade="80"/>
          <w:lang w:val="en-GB"/>
        </w:rPr>
        <w:t xml:space="preserve">A(1)(a) of the </w:t>
      </w:r>
      <w:r w:rsidR="007A4D16">
        <w:rPr>
          <w:color w:val="808080" w:themeColor="background1" w:themeShade="80"/>
          <w:lang w:val="en-GB"/>
        </w:rPr>
        <w:t xml:space="preserve">Insolvency Act, and the amounts at which the preference is capped are determined </w:t>
      </w:r>
      <w:r w:rsidR="006E6AE0">
        <w:rPr>
          <w:color w:val="808080" w:themeColor="background1" w:themeShade="80"/>
          <w:lang w:val="en-GB"/>
        </w:rPr>
        <w:t xml:space="preserve">by the Minister of Justice. </w:t>
      </w:r>
      <w:r w:rsidR="001E6887">
        <w:rPr>
          <w:color w:val="808080" w:themeColor="background1" w:themeShade="80"/>
          <w:lang w:val="en-GB"/>
        </w:rPr>
        <w:t>The preferen</w:t>
      </w:r>
      <w:r w:rsidR="006E7F75">
        <w:rPr>
          <w:color w:val="808080" w:themeColor="background1" w:themeShade="80"/>
          <w:lang w:val="en-GB"/>
        </w:rPr>
        <w:t>t amounts are: for a</w:t>
      </w:r>
      <w:r w:rsidR="0016341D">
        <w:rPr>
          <w:color w:val="808080" w:themeColor="background1" w:themeShade="80"/>
          <w:lang w:val="en-GB"/>
        </w:rPr>
        <w:t>ll salaries and wages</w:t>
      </w:r>
      <w:r w:rsidR="006E7F75">
        <w:rPr>
          <w:color w:val="808080" w:themeColor="background1" w:themeShade="80"/>
          <w:lang w:val="en-GB"/>
        </w:rPr>
        <w:t xml:space="preserve"> due to employees, for a period not exceeding 3 months</w:t>
      </w:r>
      <w:r w:rsidR="00C8719E">
        <w:rPr>
          <w:color w:val="808080" w:themeColor="background1" w:themeShade="80"/>
          <w:lang w:val="en-GB"/>
        </w:rPr>
        <w:t xml:space="preserve">, up to a maximum of R12,000 per employee; </w:t>
      </w:r>
      <w:r w:rsidR="0016341D">
        <w:rPr>
          <w:color w:val="808080" w:themeColor="background1" w:themeShade="80"/>
          <w:lang w:val="en-GB"/>
        </w:rPr>
        <w:t xml:space="preserve"> </w:t>
      </w:r>
      <w:r w:rsidR="00597B8E">
        <w:rPr>
          <w:color w:val="808080" w:themeColor="background1" w:themeShade="80"/>
          <w:lang w:val="en-GB"/>
        </w:rPr>
        <w:t>all amounts due in terms of leave o</w:t>
      </w:r>
      <w:r w:rsidR="00A82CB4">
        <w:rPr>
          <w:color w:val="808080" w:themeColor="background1" w:themeShade="80"/>
          <w:lang w:val="en-GB"/>
        </w:rPr>
        <w:t>r</w:t>
      </w:r>
      <w:r w:rsidR="00597B8E">
        <w:rPr>
          <w:color w:val="808080" w:themeColor="background1" w:themeShade="80"/>
          <w:lang w:val="en-GB"/>
        </w:rPr>
        <w:t xml:space="preserve"> holiday</w:t>
      </w:r>
      <w:r w:rsidR="00B9711E">
        <w:rPr>
          <w:color w:val="808080" w:themeColor="background1" w:themeShade="80"/>
          <w:lang w:val="en-GB"/>
        </w:rPr>
        <w:t xml:space="preserve">s due to the employees which accrued to the employees as a result of their employment by the insolvent </w:t>
      </w:r>
      <w:r w:rsidR="00AD48BC">
        <w:rPr>
          <w:color w:val="808080" w:themeColor="background1" w:themeShade="80"/>
          <w:lang w:val="en-GB"/>
        </w:rPr>
        <w:t xml:space="preserve">in the year of insolvency or the year </w:t>
      </w:r>
      <w:r w:rsidR="00B05EDF">
        <w:rPr>
          <w:color w:val="808080" w:themeColor="background1" w:themeShade="80"/>
          <w:lang w:val="en-GB"/>
        </w:rPr>
        <w:t>preceding</w:t>
      </w:r>
      <w:r w:rsidR="00AD48BC">
        <w:rPr>
          <w:color w:val="808080" w:themeColor="background1" w:themeShade="80"/>
          <w:lang w:val="en-GB"/>
        </w:rPr>
        <w:t xml:space="preserve"> the insolvency, up to </w:t>
      </w:r>
      <w:r w:rsidR="00836231">
        <w:rPr>
          <w:color w:val="808080" w:themeColor="background1" w:themeShade="80"/>
          <w:lang w:val="en-GB"/>
        </w:rPr>
        <w:t xml:space="preserve">a maximum of R4,000 per employee; payments due in respect of paid </w:t>
      </w:r>
      <w:r w:rsidR="00400E9B">
        <w:rPr>
          <w:color w:val="808080" w:themeColor="background1" w:themeShade="80"/>
          <w:lang w:val="en-GB"/>
        </w:rPr>
        <w:t xml:space="preserve">leave of absence for a period not exceeding 12 month, up to a maximum of R4,000 per employee; </w:t>
      </w:r>
      <w:r w:rsidR="00383694">
        <w:rPr>
          <w:color w:val="808080" w:themeColor="background1" w:themeShade="80"/>
          <w:lang w:val="en-GB"/>
        </w:rPr>
        <w:t>and severance or retrenchment package</w:t>
      </w:r>
      <w:r w:rsidR="00A82CB4">
        <w:rPr>
          <w:color w:val="808080" w:themeColor="background1" w:themeShade="80"/>
          <w:lang w:val="en-GB"/>
        </w:rPr>
        <w:t>s</w:t>
      </w:r>
      <w:r w:rsidR="00EC391F">
        <w:rPr>
          <w:color w:val="808080" w:themeColor="background1" w:themeShade="80"/>
          <w:lang w:val="en-GB"/>
        </w:rPr>
        <w:t xml:space="preserve">, including </w:t>
      </w:r>
      <w:r w:rsidR="00A82CB4">
        <w:rPr>
          <w:color w:val="808080" w:themeColor="background1" w:themeShade="80"/>
          <w:lang w:val="en-GB"/>
        </w:rPr>
        <w:t xml:space="preserve">packages due to the </w:t>
      </w:r>
      <w:r w:rsidR="00E7444B">
        <w:rPr>
          <w:color w:val="808080" w:themeColor="background1" w:themeShade="80"/>
          <w:lang w:val="en-GB"/>
        </w:rPr>
        <w:t xml:space="preserve">termination of contracts </w:t>
      </w:r>
      <w:r w:rsidR="00A82CB4">
        <w:rPr>
          <w:color w:val="808080" w:themeColor="background1" w:themeShade="80"/>
          <w:lang w:val="en-GB"/>
        </w:rPr>
        <w:t>in terms of</w:t>
      </w:r>
      <w:r w:rsidR="00E7444B">
        <w:rPr>
          <w:color w:val="808080" w:themeColor="background1" w:themeShade="80"/>
          <w:lang w:val="en-GB"/>
        </w:rPr>
        <w:t xml:space="preserve"> section 38 of the Insolvency Act,</w:t>
      </w:r>
      <w:r w:rsidR="00383694">
        <w:rPr>
          <w:color w:val="808080" w:themeColor="background1" w:themeShade="80"/>
          <w:lang w:val="en-GB"/>
        </w:rPr>
        <w:t xml:space="preserve"> due to the employees by law, contract, agreement </w:t>
      </w:r>
      <w:r w:rsidR="00EC391F">
        <w:rPr>
          <w:color w:val="808080" w:themeColor="background1" w:themeShade="80"/>
          <w:lang w:val="en-GB"/>
        </w:rPr>
        <w:t>or wage-regulating measure, up to a maximum of R12,000.</w:t>
      </w:r>
      <w:r w:rsidR="00565757">
        <w:rPr>
          <w:color w:val="808080" w:themeColor="background1" w:themeShade="80"/>
          <w:lang w:val="en-GB"/>
        </w:rPr>
        <w:t xml:space="preserve"> The claims in respect of arrear salaries and wages rank above all the other listed preferen</w:t>
      </w:r>
      <w:r w:rsidR="00887E5B">
        <w:rPr>
          <w:color w:val="808080" w:themeColor="background1" w:themeShade="80"/>
          <w:lang w:val="en-GB"/>
        </w:rPr>
        <w:t xml:space="preserve">ces.  </w:t>
      </w:r>
      <w:r w:rsidR="00072FEF">
        <w:rPr>
          <w:color w:val="808080" w:themeColor="background1" w:themeShade="80"/>
          <w:lang w:val="en-GB"/>
        </w:rPr>
        <w:t>All the other preferen</w:t>
      </w:r>
      <w:r w:rsidR="002C4D9F">
        <w:rPr>
          <w:color w:val="808080" w:themeColor="background1" w:themeShade="80"/>
          <w:lang w:val="en-GB"/>
        </w:rPr>
        <w:t>t claims</w:t>
      </w:r>
      <w:r w:rsidR="00072FEF">
        <w:rPr>
          <w:color w:val="808080" w:themeColor="background1" w:themeShade="80"/>
          <w:lang w:val="en-GB"/>
        </w:rPr>
        <w:t xml:space="preserve"> listed rank equally. </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A2FC4" w:rsidRDefault="00E92D69" w:rsidP="00E37136">
      <w:pPr>
        <w:rPr>
          <w:color w:val="808080" w:themeColor="background1" w:themeShade="80"/>
          <w:lang w:val="en-GB"/>
        </w:rPr>
      </w:pPr>
    </w:p>
    <w:p w14:paraId="5033B346" w14:textId="6DA7C97E" w:rsidR="007F0225" w:rsidRPr="005A2FC4" w:rsidRDefault="004079A8" w:rsidP="004079A8">
      <w:pPr>
        <w:pStyle w:val="ListParagraph"/>
        <w:numPr>
          <w:ilvl w:val="0"/>
          <w:numId w:val="26"/>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The bond must be registered in terms of the Deeds Registry </w:t>
      </w:r>
      <w:proofErr w:type="gramStart"/>
      <w:r w:rsidRPr="005A2FC4">
        <w:rPr>
          <w:rFonts w:ascii="Avenir Next" w:hAnsi="Avenir Next"/>
          <w:color w:val="808080" w:themeColor="background1" w:themeShade="80"/>
          <w:lang w:val="en-GB"/>
        </w:rPr>
        <w:t>Act</w:t>
      </w:r>
      <w:r w:rsidR="00FD1450" w:rsidRPr="005A2FC4">
        <w:rPr>
          <w:rFonts w:ascii="Avenir Next" w:hAnsi="Avenir Next"/>
          <w:color w:val="808080" w:themeColor="background1" w:themeShade="80"/>
          <w:lang w:val="en-GB"/>
        </w:rPr>
        <w:t>;</w:t>
      </w:r>
      <w:proofErr w:type="gramEnd"/>
    </w:p>
    <w:p w14:paraId="1D8D2648" w14:textId="1E7BF49F" w:rsidR="00FD1450" w:rsidRPr="005A2FC4" w:rsidRDefault="00FD1450" w:rsidP="004079A8">
      <w:pPr>
        <w:pStyle w:val="ListParagraph"/>
        <w:numPr>
          <w:ilvl w:val="0"/>
          <w:numId w:val="26"/>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The movable property must be corporeal; and</w:t>
      </w:r>
    </w:p>
    <w:p w14:paraId="6B220700" w14:textId="79CA1330" w:rsidR="00FD1450" w:rsidRPr="005A2FC4" w:rsidRDefault="00FD1450" w:rsidP="004079A8">
      <w:pPr>
        <w:pStyle w:val="ListParagraph"/>
        <w:numPr>
          <w:ilvl w:val="0"/>
          <w:numId w:val="26"/>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The movable </w:t>
      </w:r>
      <w:r w:rsidR="00AD3FFE" w:rsidRPr="005A2FC4">
        <w:rPr>
          <w:rFonts w:ascii="Avenir Next" w:hAnsi="Avenir Next"/>
          <w:color w:val="808080" w:themeColor="background1" w:themeShade="80"/>
          <w:lang w:val="en-GB"/>
        </w:rPr>
        <w:t xml:space="preserve">property must be specified and described in a manner that </w:t>
      </w:r>
      <w:r w:rsidR="00B54D66" w:rsidRPr="005A2FC4">
        <w:rPr>
          <w:rFonts w:ascii="Avenir Next" w:hAnsi="Avenir Next"/>
          <w:color w:val="808080" w:themeColor="background1" w:themeShade="80"/>
          <w:lang w:val="en-GB"/>
        </w:rPr>
        <w:t>enables it to be readily identifiable/recognisable.</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4FA1E0AD" w:rsidR="007F0225" w:rsidRDefault="00001E3B" w:rsidP="00E37136">
      <w:pPr>
        <w:rPr>
          <w:color w:val="808080" w:themeColor="background1" w:themeShade="80"/>
          <w:lang w:val="en-GB"/>
        </w:rPr>
      </w:pPr>
      <w:r>
        <w:rPr>
          <w:color w:val="808080" w:themeColor="background1" w:themeShade="80"/>
          <w:lang w:val="en-GB"/>
        </w:rPr>
        <w:t>Accordi</w:t>
      </w:r>
      <w:r w:rsidR="00CE229F">
        <w:rPr>
          <w:color w:val="808080" w:themeColor="background1" w:themeShade="80"/>
          <w:lang w:val="en-GB"/>
        </w:rPr>
        <w:t>ng to</w:t>
      </w:r>
      <w:r w:rsidR="002158F7">
        <w:rPr>
          <w:color w:val="808080" w:themeColor="background1" w:themeShade="80"/>
          <w:lang w:val="en-GB"/>
        </w:rPr>
        <w:t xml:space="preserve"> </w:t>
      </w:r>
      <w:r w:rsidR="00CE229F">
        <w:rPr>
          <w:color w:val="808080" w:themeColor="background1" w:themeShade="80"/>
          <w:lang w:val="en-GB"/>
        </w:rPr>
        <w:t>section 114 of the Customs and Excise Act, SARS enjoys a special security</w:t>
      </w:r>
      <w:r w:rsidR="009053AC">
        <w:rPr>
          <w:color w:val="808080" w:themeColor="background1" w:themeShade="80"/>
          <w:lang w:val="en-GB"/>
        </w:rPr>
        <w:t xml:space="preserve"> for the payment of customs and excise duty. </w:t>
      </w:r>
      <w:r w:rsidR="00FC226E">
        <w:rPr>
          <w:color w:val="808080" w:themeColor="background1" w:themeShade="80"/>
          <w:lang w:val="en-GB"/>
        </w:rPr>
        <w:t xml:space="preserve">In terms of this special security </w:t>
      </w:r>
      <w:r w:rsidR="00147D76">
        <w:rPr>
          <w:color w:val="808080" w:themeColor="background1" w:themeShade="80"/>
          <w:lang w:val="en-GB"/>
        </w:rPr>
        <w:t xml:space="preserve">SARS has the right to </w:t>
      </w:r>
      <w:r w:rsidR="00E53F04">
        <w:rPr>
          <w:color w:val="808080" w:themeColor="background1" w:themeShade="80"/>
          <w:lang w:val="en-GB"/>
        </w:rPr>
        <w:t xml:space="preserve">detain imported property </w:t>
      </w:r>
      <w:r w:rsidR="00F20CBE">
        <w:rPr>
          <w:color w:val="808080" w:themeColor="background1" w:themeShade="80"/>
          <w:lang w:val="en-GB"/>
        </w:rPr>
        <w:t xml:space="preserve">belonging to the debtor </w:t>
      </w:r>
      <w:r w:rsidR="003A2F91">
        <w:rPr>
          <w:color w:val="808080" w:themeColor="background1" w:themeShade="80"/>
          <w:lang w:val="en-GB"/>
        </w:rPr>
        <w:t xml:space="preserve">and will vest a lien over the property until the </w:t>
      </w:r>
      <w:r w:rsidR="00517991">
        <w:rPr>
          <w:color w:val="808080" w:themeColor="background1" w:themeShade="80"/>
          <w:lang w:val="en-GB"/>
        </w:rPr>
        <w:t xml:space="preserve">customs and excise duty are paid. SARS is as such a secured creditor with regards to </w:t>
      </w:r>
      <w:r w:rsidR="002158F7">
        <w:rPr>
          <w:color w:val="808080" w:themeColor="background1" w:themeShade="80"/>
          <w:lang w:val="en-GB"/>
        </w:rPr>
        <w:t>the deta</w:t>
      </w:r>
      <w:r w:rsidR="00CA1D9F">
        <w:rPr>
          <w:color w:val="808080" w:themeColor="background1" w:themeShade="80"/>
          <w:lang w:val="en-GB"/>
        </w:rPr>
        <w:t>in</w:t>
      </w:r>
      <w:r w:rsidR="002158F7">
        <w:rPr>
          <w:color w:val="808080" w:themeColor="background1" w:themeShade="80"/>
          <w:lang w:val="en-GB"/>
        </w:rPr>
        <w:t xml:space="preserve">ed property. </w:t>
      </w:r>
    </w:p>
    <w:p w14:paraId="2881E597" w14:textId="77777777" w:rsidR="00632594" w:rsidRDefault="00632594" w:rsidP="00E37136">
      <w:pPr>
        <w:rPr>
          <w:color w:val="808080" w:themeColor="background1" w:themeShade="80"/>
          <w:lang w:val="en-GB"/>
        </w:rPr>
      </w:pPr>
    </w:p>
    <w:p w14:paraId="6A5A4C99" w14:textId="3C0702A6" w:rsidR="00632594" w:rsidRPr="005D49B4" w:rsidRDefault="00632594" w:rsidP="00E37136">
      <w:pPr>
        <w:rPr>
          <w:lang w:val="en-GB"/>
        </w:rPr>
      </w:pPr>
      <w:r>
        <w:rPr>
          <w:color w:val="808080" w:themeColor="background1" w:themeShade="80"/>
          <w:lang w:val="en-GB"/>
        </w:rPr>
        <w:t xml:space="preserve">If the value of the goods detained is however insufficient to fully satisfy SARS claim for customs and excise </w:t>
      </w:r>
      <w:proofErr w:type="gramStart"/>
      <w:r>
        <w:rPr>
          <w:color w:val="808080" w:themeColor="background1" w:themeShade="80"/>
          <w:lang w:val="en-GB"/>
        </w:rPr>
        <w:t>duty</w:t>
      </w:r>
      <w:proofErr w:type="gramEnd"/>
      <w:r>
        <w:rPr>
          <w:color w:val="808080" w:themeColor="background1" w:themeShade="80"/>
          <w:lang w:val="en-GB"/>
        </w:rPr>
        <w:t xml:space="preserve"> then the balance of the amount owing can still be claimed by SARS from the </w:t>
      </w:r>
      <w:r w:rsidR="00B05EDF">
        <w:rPr>
          <w:color w:val="808080" w:themeColor="background1" w:themeShade="80"/>
          <w:lang w:val="en-GB"/>
        </w:rPr>
        <w:t>insolvent’s</w:t>
      </w:r>
      <w:r>
        <w:rPr>
          <w:color w:val="808080" w:themeColor="background1" w:themeShade="80"/>
          <w:lang w:val="en-GB"/>
        </w:rPr>
        <w:t xml:space="preserve"> </w:t>
      </w:r>
      <w:r>
        <w:rPr>
          <w:color w:val="808080" w:themeColor="background1" w:themeShade="80"/>
          <w:lang w:val="en-GB"/>
        </w:rPr>
        <w:lastRenderedPageBreak/>
        <w:t>estate. SARS will in terms of section 99 of the Insolvency Act be treated as a preferent creditor in terms of its claim for the shortfall.</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738D3684" w14:textId="015E0131" w:rsidR="00E413A3" w:rsidRDefault="0018321E" w:rsidP="00E37136">
      <w:pPr>
        <w:rPr>
          <w:color w:val="808080" w:themeColor="background1" w:themeShade="80"/>
          <w:lang w:val="en-GB"/>
        </w:rPr>
      </w:pPr>
      <w:r>
        <w:rPr>
          <w:color w:val="808080" w:themeColor="background1" w:themeShade="80"/>
          <w:lang w:val="en-GB"/>
        </w:rPr>
        <w:t xml:space="preserve">The </w:t>
      </w:r>
      <w:r w:rsidR="006E7EC0">
        <w:rPr>
          <w:color w:val="808080" w:themeColor="background1" w:themeShade="80"/>
          <w:lang w:val="en-GB"/>
        </w:rPr>
        <w:t>directors voluntarily attempted to place the company into business rescue. However,</w:t>
      </w:r>
      <w:r>
        <w:rPr>
          <w:color w:val="808080" w:themeColor="background1" w:themeShade="80"/>
          <w:lang w:val="en-GB"/>
        </w:rPr>
        <w:t xml:space="preserve"> according to </w:t>
      </w:r>
      <w:r w:rsidRPr="0018321E">
        <w:rPr>
          <w:color w:val="808080" w:themeColor="background1" w:themeShade="80"/>
          <w:lang w:val="en-GB"/>
        </w:rPr>
        <w:t xml:space="preserve">Section 129(2)(a) of the </w:t>
      </w:r>
      <w:r>
        <w:rPr>
          <w:color w:val="808080" w:themeColor="background1" w:themeShade="80"/>
          <w:lang w:val="en-GB"/>
        </w:rPr>
        <w:t xml:space="preserve">2008 </w:t>
      </w:r>
      <w:r w:rsidRPr="0018321E">
        <w:rPr>
          <w:color w:val="808080" w:themeColor="background1" w:themeShade="80"/>
          <w:lang w:val="en-GB"/>
        </w:rPr>
        <w:t>Companies Act</w:t>
      </w:r>
      <w:r>
        <w:rPr>
          <w:color w:val="808080" w:themeColor="background1" w:themeShade="80"/>
          <w:lang w:val="en-GB"/>
        </w:rPr>
        <w:t xml:space="preserve">, a </w:t>
      </w:r>
      <w:r w:rsidRPr="0018321E">
        <w:rPr>
          <w:color w:val="808080" w:themeColor="background1" w:themeShade="80"/>
          <w:lang w:val="en-GB"/>
        </w:rPr>
        <w:t>company</w:t>
      </w:r>
      <w:r>
        <w:rPr>
          <w:color w:val="808080" w:themeColor="background1" w:themeShade="80"/>
          <w:lang w:val="en-GB"/>
        </w:rPr>
        <w:t xml:space="preserve"> is specifically “prohibited from</w:t>
      </w:r>
      <w:r w:rsidRPr="0018321E">
        <w:rPr>
          <w:color w:val="808080" w:themeColor="background1" w:themeShade="80"/>
          <w:lang w:val="en-GB"/>
        </w:rPr>
        <w:t xml:space="preserve"> voluntarily placing itself under business rescue if liquidation proceedings have already been initiated by or against the company</w:t>
      </w:r>
      <w:r>
        <w:rPr>
          <w:color w:val="808080" w:themeColor="background1" w:themeShade="80"/>
          <w:lang w:val="en-GB"/>
        </w:rPr>
        <w:t xml:space="preserve">”. </w:t>
      </w:r>
      <w:r w:rsidR="00B05EDF">
        <w:rPr>
          <w:color w:val="808080" w:themeColor="background1" w:themeShade="80"/>
          <w:lang w:val="en-GB"/>
        </w:rPr>
        <w:t>Once liquidation</w:t>
      </w:r>
      <w:r>
        <w:rPr>
          <w:color w:val="808080" w:themeColor="background1" w:themeShade="80"/>
          <w:lang w:val="en-GB"/>
        </w:rPr>
        <w:t xml:space="preserve"> proceedings have been initiated, a company can only be placed under business rescue</w:t>
      </w:r>
      <w:r w:rsidR="00E413A3">
        <w:rPr>
          <w:color w:val="808080" w:themeColor="background1" w:themeShade="80"/>
          <w:lang w:val="en-GB"/>
        </w:rPr>
        <w:t xml:space="preserve"> in 2 ways:</w:t>
      </w:r>
    </w:p>
    <w:p w14:paraId="44876D7B" w14:textId="5D4D3E3D" w:rsidR="00E413A3" w:rsidRPr="005A2FC4" w:rsidRDefault="0018321E" w:rsidP="00E413A3">
      <w:pPr>
        <w:pStyle w:val="ListParagraph"/>
        <w:numPr>
          <w:ilvl w:val="0"/>
          <w:numId w:val="27"/>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 by an order of court, through a section 131 (2008 Companies Act) application by an affected person</w:t>
      </w:r>
      <w:r w:rsidR="00E413A3" w:rsidRPr="005A2FC4">
        <w:rPr>
          <w:rFonts w:ascii="Avenir Next" w:hAnsi="Avenir Next"/>
          <w:color w:val="808080" w:themeColor="background1" w:themeShade="80"/>
          <w:lang w:val="en-GB"/>
        </w:rPr>
        <w:t>; or</w:t>
      </w:r>
    </w:p>
    <w:p w14:paraId="0668A475" w14:textId="0893334E" w:rsidR="0018321E" w:rsidRPr="005A2FC4" w:rsidRDefault="00E413A3" w:rsidP="00E413A3">
      <w:pPr>
        <w:pStyle w:val="ListParagraph"/>
        <w:numPr>
          <w:ilvl w:val="0"/>
          <w:numId w:val="27"/>
        </w:numPr>
        <w:rPr>
          <w:rFonts w:ascii="Avenir Next" w:hAnsi="Avenir Next"/>
          <w:color w:val="808080" w:themeColor="background1" w:themeShade="80"/>
          <w:lang w:val="en-GB"/>
        </w:rPr>
      </w:pPr>
      <w:r w:rsidRPr="005A2FC4">
        <w:rPr>
          <w:rFonts w:ascii="Avenir Next" w:hAnsi="Avenir Next"/>
          <w:color w:val="808080" w:themeColor="background1" w:themeShade="80"/>
          <w:lang w:val="en-GB"/>
        </w:rPr>
        <w:t xml:space="preserve">by </w:t>
      </w:r>
      <w:r w:rsidR="00CB6109" w:rsidRPr="005A2FC4">
        <w:rPr>
          <w:rFonts w:ascii="Avenir Next" w:hAnsi="Avenir Next"/>
          <w:color w:val="808080" w:themeColor="background1" w:themeShade="80"/>
          <w:lang w:val="en-GB"/>
        </w:rPr>
        <w:t>a court of its own volition during liquidation proceedings</w:t>
      </w:r>
      <w:r w:rsidRPr="005A2FC4">
        <w:rPr>
          <w:rFonts w:ascii="Avenir Next" w:hAnsi="Avenir Next"/>
          <w:color w:val="808080" w:themeColor="background1" w:themeShade="80"/>
          <w:lang w:val="en-GB"/>
        </w:rPr>
        <w:t xml:space="preserve">, as the court has the authority to </w:t>
      </w:r>
      <w:r w:rsidR="00CB6109" w:rsidRPr="005A2FC4">
        <w:rPr>
          <w:rFonts w:ascii="Avenir Next" w:hAnsi="Avenir Next"/>
          <w:color w:val="808080" w:themeColor="background1" w:themeShade="80"/>
          <w:lang w:val="en-GB"/>
        </w:rPr>
        <w:t>choose to</w:t>
      </w:r>
      <w:r w:rsidR="00AB2BD0" w:rsidRPr="005A2FC4">
        <w:rPr>
          <w:rFonts w:ascii="Avenir Next" w:hAnsi="Avenir Next"/>
          <w:color w:val="808080" w:themeColor="background1" w:themeShade="80"/>
          <w:lang w:val="en-GB"/>
        </w:rPr>
        <w:t xml:space="preserve"> </w:t>
      </w:r>
      <w:r w:rsidRPr="005A2FC4">
        <w:rPr>
          <w:rFonts w:ascii="Avenir Next" w:hAnsi="Avenir Next"/>
          <w:color w:val="808080" w:themeColor="background1" w:themeShade="80"/>
          <w:lang w:val="en-GB"/>
        </w:rPr>
        <w:t xml:space="preserve">instead </w:t>
      </w:r>
      <w:r w:rsidR="00CB6109" w:rsidRPr="005A2FC4">
        <w:rPr>
          <w:rFonts w:ascii="Avenir Next" w:hAnsi="Avenir Next"/>
          <w:color w:val="808080" w:themeColor="background1" w:themeShade="80"/>
          <w:lang w:val="en-GB"/>
        </w:rPr>
        <w:t>place th</w:t>
      </w:r>
      <w:r w:rsidRPr="005A2FC4">
        <w:rPr>
          <w:rFonts w:ascii="Avenir Next" w:hAnsi="Avenir Next"/>
          <w:color w:val="808080" w:themeColor="background1" w:themeShade="80"/>
          <w:lang w:val="en-GB"/>
        </w:rPr>
        <w:t>e</w:t>
      </w:r>
      <w:r w:rsidR="00CB6109" w:rsidRPr="005A2FC4">
        <w:rPr>
          <w:rFonts w:ascii="Avenir Next" w:hAnsi="Avenir Next"/>
          <w:color w:val="808080" w:themeColor="background1" w:themeShade="80"/>
          <w:lang w:val="en-GB"/>
        </w:rPr>
        <w:t xml:space="preserve"> company under business rescue. </w:t>
      </w:r>
      <w:r w:rsidRPr="005A2FC4">
        <w:rPr>
          <w:rFonts w:ascii="Avenir Next" w:hAnsi="Avenir Next"/>
          <w:color w:val="808080" w:themeColor="background1" w:themeShade="80"/>
          <w:lang w:val="en-GB"/>
        </w:rPr>
        <w:t xml:space="preserve">This is according to </w:t>
      </w:r>
      <w:r w:rsidRPr="005A2FC4">
        <w:rPr>
          <w:rFonts w:ascii="Avenir Next" w:hAnsi="Avenir Next"/>
          <w:color w:val="808080" w:themeColor="background1" w:themeShade="80"/>
          <w:lang w:val="en-GB"/>
        </w:rPr>
        <w:t>section 131(7) of the 2008 Companies Act</w:t>
      </w:r>
      <w:r w:rsidRPr="005A2FC4">
        <w:rPr>
          <w:rFonts w:ascii="Avenir Next" w:hAnsi="Avenir Next"/>
          <w:color w:val="808080" w:themeColor="background1" w:themeShade="80"/>
          <w:lang w:val="en-GB"/>
        </w:rPr>
        <w:t>.</w:t>
      </w:r>
    </w:p>
    <w:p w14:paraId="16DC257B" w14:textId="77777777" w:rsidR="0018321E" w:rsidRPr="005A2FC4" w:rsidRDefault="0018321E" w:rsidP="00E37136">
      <w:pPr>
        <w:rPr>
          <w:color w:val="808080" w:themeColor="background1" w:themeShade="80"/>
          <w:lang w:val="en-GB"/>
        </w:rPr>
      </w:pPr>
    </w:p>
    <w:p w14:paraId="6A6DB1A9" w14:textId="397D1E85" w:rsidR="00AC15AB" w:rsidRPr="005A2FC4" w:rsidRDefault="0018321E" w:rsidP="00E37136">
      <w:pPr>
        <w:rPr>
          <w:color w:val="808080" w:themeColor="background1" w:themeShade="80"/>
          <w:lang w:val="en-GB"/>
        </w:rPr>
      </w:pPr>
      <w:r w:rsidRPr="005A2FC4">
        <w:rPr>
          <w:color w:val="808080" w:themeColor="background1" w:themeShade="80"/>
          <w:lang w:val="en-GB"/>
        </w:rPr>
        <w:t xml:space="preserve">It is therefore important for us to determine if liquidation proceedings had been initiated in this case. </w:t>
      </w:r>
      <w:r w:rsidR="0079564E" w:rsidRPr="005A2FC4">
        <w:rPr>
          <w:color w:val="808080" w:themeColor="background1" w:themeShade="80"/>
          <w:lang w:val="en-GB"/>
        </w:rPr>
        <w:t xml:space="preserve">According to Section 348 of the Insolvency Act, the winding up of a company </w:t>
      </w:r>
      <w:proofErr w:type="spellStart"/>
      <w:r w:rsidR="00053D02" w:rsidRPr="005A2FC4">
        <w:rPr>
          <w:color w:val="808080" w:themeColor="background1" w:themeShade="80"/>
          <w:lang w:val="en-GB"/>
        </w:rPr>
        <w:t>I.e</w:t>
      </w:r>
      <w:proofErr w:type="spellEnd"/>
      <w:r w:rsidR="00053D02" w:rsidRPr="005A2FC4">
        <w:rPr>
          <w:color w:val="808080" w:themeColor="background1" w:themeShade="80"/>
          <w:lang w:val="en-GB"/>
        </w:rPr>
        <w:t xml:space="preserve"> its liquidation, </w:t>
      </w:r>
      <w:r w:rsidR="0079564E" w:rsidRPr="005A2FC4">
        <w:rPr>
          <w:color w:val="808080" w:themeColor="background1" w:themeShade="80"/>
          <w:lang w:val="en-GB"/>
        </w:rPr>
        <w:t xml:space="preserve">by the courts is deemed to commence at the </w:t>
      </w:r>
      <w:r w:rsidR="00AF502F" w:rsidRPr="005A2FC4">
        <w:rPr>
          <w:color w:val="808080" w:themeColor="background1" w:themeShade="80"/>
          <w:lang w:val="en-GB"/>
        </w:rPr>
        <w:t xml:space="preserve">time that the application for the winding up of the company is presented to </w:t>
      </w:r>
      <w:r w:rsidR="00AA76B3" w:rsidRPr="005A2FC4">
        <w:rPr>
          <w:color w:val="808080" w:themeColor="background1" w:themeShade="80"/>
          <w:lang w:val="en-GB"/>
        </w:rPr>
        <w:t>a competent</w:t>
      </w:r>
      <w:r w:rsidR="00AF502F" w:rsidRPr="005A2FC4">
        <w:rPr>
          <w:color w:val="808080" w:themeColor="background1" w:themeShade="80"/>
          <w:lang w:val="en-GB"/>
        </w:rPr>
        <w:t xml:space="preserve"> court. </w:t>
      </w:r>
      <w:r w:rsidR="00683365" w:rsidRPr="005A2FC4">
        <w:rPr>
          <w:color w:val="808080" w:themeColor="background1" w:themeShade="80"/>
          <w:lang w:val="en-GB"/>
        </w:rPr>
        <w:t>We can see from the facts of the case that a creditor had al</w:t>
      </w:r>
      <w:r w:rsidR="006B6356" w:rsidRPr="005A2FC4">
        <w:rPr>
          <w:color w:val="808080" w:themeColor="background1" w:themeShade="80"/>
          <w:lang w:val="en-GB"/>
        </w:rPr>
        <w:t>ready initiated</w:t>
      </w:r>
      <w:r w:rsidR="00B20587" w:rsidRPr="005A2FC4">
        <w:rPr>
          <w:color w:val="808080" w:themeColor="background1" w:themeShade="80"/>
          <w:lang w:val="en-GB"/>
        </w:rPr>
        <w:t xml:space="preserve"> </w:t>
      </w:r>
      <w:r w:rsidR="006B6356" w:rsidRPr="005A2FC4">
        <w:rPr>
          <w:color w:val="808080" w:themeColor="background1" w:themeShade="80"/>
          <w:lang w:val="en-GB"/>
        </w:rPr>
        <w:t xml:space="preserve">liquidation </w:t>
      </w:r>
      <w:r w:rsidR="00B20587" w:rsidRPr="005A2FC4">
        <w:rPr>
          <w:color w:val="808080" w:themeColor="background1" w:themeShade="80"/>
          <w:lang w:val="en-GB"/>
        </w:rPr>
        <w:t>proceedings</w:t>
      </w:r>
      <w:r w:rsidR="006B6356" w:rsidRPr="005A2FC4">
        <w:rPr>
          <w:color w:val="808080" w:themeColor="background1" w:themeShade="80"/>
          <w:lang w:val="en-GB"/>
        </w:rPr>
        <w:t xml:space="preserve"> against the company</w:t>
      </w:r>
      <w:r w:rsidR="00725D7B" w:rsidRPr="005A2FC4">
        <w:rPr>
          <w:color w:val="808080" w:themeColor="background1" w:themeShade="80"/>
          <w:lang w:val="en-GB"/>
        </w:rPr>
        <w:t xml:space="preserve">, as </w:t>
      </w:r>
      <w:r w:rsidR="00B20587" w:rsidRPr="005A2FC4">
        <w:rPr>
          <w:color w:val="808080" w:themeColor="background1" w:themeShade="80"/>
          <w:lang w:val="en-GB"/>
        </w:rPr>
        <w:t>a liquidation</w:t>
      </w:r>
      <w:r w:rsidR="00725D7B" w:rsidRPr="005A2FC4">
        <w:rPr>
          <w:color w:val="808080" w:themeColor="background1" w:themeShade="80"/>
          <w:lang w:val="en-GB"/>
        </w:rPr>
        <w:t xml:space="preserve"> application </w:t>
      </w:r>
      <w:r w:rsidR="006B6356" w:rsidRPr="005A2FC4">
        <w:rPr>
          <w:color w:val="808080" w:themeColor="background1" w:themeShade="80"/>
          <w:lang w:val="en-GB"/>
        </w:rPr>
        <w:t xml:space="preserve">was filed and served by the Sheriff of the High Court </w:t>
      </w:r>
      <w:r w:rsidR="00725D7B" w:rsidRPr="005A2FC4">
        <w:rPr>
          <w:color w:val="808080" w:themeColor="background1" w:themeShade="80"/>
          <w:lang w:val="en-GB"/>
        </w:rPr>
        <w:t xml:space="preserve">on </w:t>
      </w:r>
      <w:r w:rsidR="00AC15AB" w:rsidRPr="005A2FC4">
        <w:rPr>
          <w:color w:val="808080" w:themeColor="background1" w:themeShade="80"/>
          <w:lang w:val="en-GB"/>
        </w:rPr>
        <w:t xml:space="preserve">one of </w:t>
      </w:r>
      <w:r w:rsidR="00725D7B" w:rsidRPr="005A2FC4">
        <w:rPr>
          <w:color w:val="808080" w:themeColor="background1" w:themeShade="80"/>
          <w:lang w:val="en-GB"/>
        </w:rPr>
        <w:t>RNH</w:t>
      </w:r>
      <w:r w:rsidR="00AC15AB" w:rsidRPr="005A2FC4">
        <w:rPr>
          <w:color w:val="808080" w:themeColor="background1" w:themeShade="80"/>
          <w:lang w:val="en-GB"/>
        </w:rPr>
        <w:t>’s employees</w:t>
      </w:r>
      <w:r w:rsidRPr="005A2FC4">
        <w:rPr>
          <w:color w:val="808080" w:themeColor="background1" w:themeShade="80"/>
          <w:lang w:val="en-GB"/>
        </w:rPr>
        <w:t xml:space="preserve"> before the directors filed for business rescue on CIPC</w:t>
      </w:r>
      <w:r w:rsidR="00AC15AB" w:rsidRPr="005A2FC4">
        <w:rPr>
          <w:color w:val="808080" w:themeColor="background1" w:themeShade="80"/>
          <w:lang w:val="en-GB"/>
        </w:rPr>
        <w:t xml:space="preserve">. </w:t>
      </w:r>
    </w:p>
    <w:p w14:paraId="40BC3B72" w14:textId="77777777" w:rsidR="00AC15AB" w:rsidRPr="005A2FC4" w:rsidRDefault="00AC15AB" w:rsidP="00E37136">
      <w:pPr>
        <w:rPr>
          <w:color w:val="808080" w:themeColor="background1" w:themeShade="80"/>
          <w:lang w:val="en-GB"/>
        </w:rPr>
      </w:pPr>
    </w:p>
    <w:p w14:paraId="7F7A6687" w14:textId="4EDB2A8E" w:rsidR="007F0225" w:rsidRPr="005A2FC4" w:rsidRDefault="00402831" w:rsidP="00E37136">
      <w:pPr>
        <w:rPr>
          <w:color w:val="808080" w:themeColor="background1" w:themeShade="80"/>
          <w:lang w:val="en-GB"/>
        </w:rPr>
      </w:pPr>
      <w:r w:rsidRPr="005A2FC4">
        <w:rPr>
          <w:color w:val="808080" w:themeColor="background1" w:themeShade="80"/>
          <w:lang w:val="en-GB"/>
        </w:rPr>
        <w:t xml:space="preserve">The courts are of the view that </w:t>
      </w:r>
      <w:r w:rsidR="00EF0F2F" w:rsidRPr="005A2FC4">
        <w:rPr>
          <w:color w:val="808080" w:themeColor="background1" w:themeShade="80"/>
          <w:lang w:val="en-GB"/>
        </w:rPr>
        <w:t xml:space="preserve">a company can be placed under business rescue even after liquidation proceedings have </w:t>
      </w:r>
      <w:r w:rsidR="00B05EDF" w:rsidRPr="005A2FC4">
        <w:rPr>
          <w:color w:val="808080" w:themeColor="background1" w:themeShade="80"/>
          <w:lang w:val="en-GB"/>
        </w:rPr>
        <w:t>commenced, by</w:t>
      </w:r>
      <w:r w:rsidR="006E7EC0" w:rsidRPr="005A2FC4">
        <w:rPr>
          <w:color w:val="808080" w:themeColor="background1" w:themeShade="80"/>
          <w:lang w:val="en-GB"/>
        </w:rPr>
        <w:t xml:space="preserve"> application to a competent court</w:t>
      </w:r>
      <w:r w:rsidR="00EF0F2F" w:rsidRPr="005A2FC4">
        <w:rPr>
          <w:color w:val="808080" w:themeColor="background1" w:themeShade="80"/>
          <w:lang w:val="en-GB"/>
        </w:rPr>
        <w:t>.</w:t>
      </w:r>
      <w:r w:rsidRPr="005A2FC4">
        <w:rPr>
          <w:color w:val="808080" w:themeColor="background1" w:themeShade="80"/>
          <w:lang w:val="en-GB"/>
        </w:rPr>
        <w:t xml:space="preserve"> </w:t>
      </w:r>
      <w:r w:rsidR="000D096A" w:rsidRPr="005A2FC4">
        <w:rPr>
          <w:color w:val="808080" w:themeColor="background1" w:themeShade="80"/>
          <w:lang w:val="en-GB"/>
        </w:rPr>
        <w:t xml:space="preserve">In </w:t>
      </w:r>
      <w:r w:rsidR="008C58B7" w:rsidRPr="005A2FC4">
        <w:rPr>
          <w:color w:val="808080" w:themeColor="background1" w:themeShade="80"/>
          <w:lang w:val="en-GB"/>
        </w:rPr>
        <w:t>Koen v Wedgewood Village Golf &amp; Country Estate (Pty) Ltd</w:t>
      </w:r>
      <w:r w:rsidR="001236F6" w:rsidRPr="005A2FC4">
        <w:rPr>
          <w:color w:val="808080" w:themeColor="background1" w:themeShade="80"/>
          <w:lang w:val="en-GB"/>
        </w:rPr>
        <w:t xml:space="preserve"> an application for </w:t>
      </w:r>
      <w:r w:rsidR="000F580B" w:rsidRPr="005A2FC4">
        <w:rPr>
          <w:color w:val="808080" w:themeColor="background1" w:themeShade="80"/>
          <w:lang w:val="en-GB"/>
        </w:rPr>
        <w:t xml:space="preserve">business rescue was brought </w:t>
      </w:r>
      <w:r w:rsidR="006E7EC0" w:rsidRPr="005A2FC4">
        <w:rPr>
          <w:color w:val="808080" w:themeColor="background1" w:themeShade="80"/>
          <w:lang w:val="en-GB"/>
        </w:rPr>
        <w:t xml:space="preserve">by an affected person </w:t>
      </w:r>
      <w:r w:rsidR="000F580B" w:rsidRPr="005A2FC4">
        <w:rPr>
          <w:color w:val="808080" w:themeColor="background1" w:themeShade="80"/>
          <w:lang w:val="en-GB"/>
        </w:rPr>
        <w:t>after liquidation proceedings had already been instituted.</w:t>
      </w:r>
      <w:r w:rsidR="00892A34" w:rsidRPr="005A2FC4">
        <w:rPr>
          <w:color w:val="808080" w:themeColor="background1" w:themeShade="80"/>
          <w:lang w:val="en-GB"/>
        </w:rPr>
        <w:t xml:space="preserve"> </w:t>
      </w:r>
      <w:r w:rsidR="00D70AD0" w:rsidRPr="005A2FC4">
        <w:rPr>
          <w:color w:val="808080" w:themeColor="background1" w:themeShade="80"/>
          <w:lang w:val="en-GB"/>
        </w:rPr>
        <w:t>T</w:t>
      </w:r>
      <w:r w:rsidR="00892A34" w:rsidRPr="005A2FC4">
        <w:rPr>
          <w:color w:val="808080" w:themeColor="background1" w:themeShade="80"/>
          <w:lang w:val="en-GB"/>
        </w:rPr>
        <w:t>he court</w:t>
      </w:r>
      <w:r w:rsidR="00D70AD0" w:rsidRPr="005A2FC4">
        <w:rPr>
          <w:color w:val="808080" w:themeColor="background1" w:themeShade="80"/>
          <w:lang w:val="en-GB"/>
        </w:rPr>
        <w:t xml:space="preserve"> suspended the liquidation proceedings </w:t>
      </w:r>
      <w:proofErr w:type="gramStart"/>
      <w:r w:rsidR="00D70AD0" w:rsidRPr="005A2FC4">
        <w:rPr>
          <w:color w:val="808080" w:themeColor="background1" w:themeShade="80"/>
          <w:lang w:val="en-GB"/>
        </w:rPr>
        <w:t>in order to</w:t>
      </w:r>
      <w:proofErr w:type="gramEnd"/>
      <w:r w:rsidR="00D70AD0" w:rsidRPr="005A2FC4">
        <w:rPr>
          <w:color w:val="808080" w:themeColor="background1" w:themeShade="80"/>
          <w:lang w:val="en-GB"/>
        </w:rPr>
        <w:t xml:space="preserve"> adjudicate the </w:t>
      </w:r>
      <w:r w:rsidR="00217722" w:rsidRPr="005A2FC4">
        <w:rPr>
          <w:color w:val="808080" w:themeColor="background1" w:themeShade="80"/>
          <w:lang w:val="en-GB"/>
        </w:rPr>
        <w:t>business rescue application. The court</w:t>
      </w:r>
      <w:r w:rsidR="00892A34" w:rsidRPr="005A2FC4">
        <w:rPr>
          <w:color w:val="808080" w:themeColor="background1" w:themeShade="80"/>
          <w:lang w:val="en-GB"/>
        </w:rPr>
        <w:t xml:space="preserve"> </w:t>
      </w:r>
      <w:r w:rsidR="006E7EC0" w:rsidRPr="005A2FC4">
        <w:rPr>
          <w:color w:val="808080" w:themeColor="background1" w:themeShade="80"/>
          <w:lang w:val="en-GB"/>
        </w:rPr>
        <w:t xml:space="preserve">in its judgment </w:t>
      </w:r>
      <w:r w:rsidR="00892A34" w:rsidRPr="005A2FC4">
        <w:rPr>
          <w:color w:val="808080" w:themeColor="background1" w:themeShade="80"/>
          <w:lang w:val="en-GB"/>
        </w:rPr>
        <w:t>held that</w:t>
      </w:r>
      <w:r w:rsidR="00E03B4C" w:rsidRPr="005A2FC4">
        <w:rPr>
          <w:color w:val="808080" w:themeColor="background1" w:themeShade="80"/>
          <w:lang w:val="en-GB"/>
        </w:rPr>
        <w:t xml:space="preserve"> </w:t>
      </w:r>
      <w:proofErr w:type="gramStart"/>
      <w:r w:rsidR="00E03B4C" w:rsidRPr="005A2FC4">
        <w:rPr>
          <w:color w:val="808080" w:themeColor="background1" w:themeShade="80"/>
          <w:lang w:val="en-GB"/>
        </w:rPr>
        <w:t>it is clear tha</w:t>
      </w:r>
      <w:r w:rsidR="000D096A" w:rsidRPr="005A2FC4">
        <w:rPr>
          <w:color w:val="808080" w:themeColor="background1" w:themeShade="80"/>
          <w:lang w:val="en-GB"/>
        </w:rPr>
        <w:t>t</w:t>
      </w:r>
      <w:r w:rsidR="00E03B4C" w:rsidRPr="005A2FC4">
        <w:rPr>
          <w:color w:val="808080" w:themeColor="background1" w:themeShade="80"/>
          <w:lang w:val="en-GB"/>
        </w:rPr>
        <w:t xml:space="preserve"> the</w:t>
      </w:r>
      <w:proofErr w:type="gramEnd"/>
      <w:r w:rsidR="00E03B4C" w:rsidRPr="005A2FC4">
        <w:rPr>
          <w:color w:val="808080" w:themeColor="background1" w:themeShade="80"/>
          <w:lang w:val="en-GB"/>
        </w:rPr>
        <w:t xml:space="preserve"> legislature reco</w:t>
      </w:r>
      <w:r w:rsidR="000D096A" w:rsidRPr="005A2FC4">
        <w:rPr>
          <w:color w:val="808080" w:themeColor="background1" w:themeShade="80"/>
          <w:lang w:val="en-GB"/>
        </w:rPr>
        <w:t>g</w:t>
      </w:r>
      <w:r w:rsidR="00E03B4C" w:rsidRPr="005A2FC4">
        <w:rPr>
          <w:color w:val="808080" w:themeColor="background1" w:themeShade="80"/>
          <w:lang w:val="en-GB"/>
        </w:rPr>
        <w:t xml:space="preserve">nised </w:t>
      </w:r>
      <w:r w:rsidR="000A6E11" w:rsidRPr="005A2FC4">
        <w:rPr>
          <w:color w:val="808080" w:themeColor="background1" w:themeShade="80"/>
          <w:lang w:val="en-GB"/>
        </w:rPr>
        <w:t xml:space="preserve">the significant collateral damage associated with liquidations </w:t>
      </w:r>
      <w:r w:rsidR="000911F9" w:rsidRPr="005A2FC4">
        <w:rPr>
          <w:color w:val="808080" w:themeColor="background1" w:themeShade="80"/>
          <w:lang w:val="en-GB"/>
        </w:rPr>
        <w:t>and that</w:t>
      </w:r>
      <w:r w:rsidR="00892A34" w:rsidRPr="005A2FC4">
        <w:rPr>
          <w:color w:val="808080" w:themeColor="background1" w:themeShade="80"/>
          <w:lang w:val="en-GB"/>
        </w:rPr>
        <w:t xml:space="preserve"> </w:t>
      </w:r>
      <w:r w:rsidR="000F49CA" w:rsidRPr="005A2FC4">
        <w:rPr>
          <w:color w:val="808080" w:themeColor="background1" w:themeShade="80"/>
          <w:lang w:val="en-GB"/>
        </w:rPr>
        <w:t xml:space="preserve">the option of </w:t>
      </w:r>
      <w:r w:rsidR="00D64980" w:rsidRPr="005A2FC4">
        <w:rPr>
          <w:color w:val="808080" w:themeColor="background1" w:themeShade="80"/>
          <w:lang w:val="en-GB"/>
        </w:rPr>
        <w:t>business rescue</w:t>
      </w:r>
      <w:r w:rsidR="000F49CA" w:rsidRPr="005A2FC4">
        <w:rPr>
          <w:color w:val="808080" w:themeColor="background1" w:themeShade="80"/>
          <w:lang w:val="en-GB"/>
        </w:rPr>
        <w:t xml:space="preserve"> </w:t>
      </w:r>
      <w:r w:rsidR="00016257" w:rsidRPr="005A2FC4">
        <w:rPr>
          <w:color w:val="808080" w:themeColor="background1" w:themeShade="80"/>
          <w:lang w:val="en-GB"/>
        </w:rPr>
        <w:t>provides a prospect of</w:t>
      </w:r>
      <w:r w:rsidR="000911F9" w:rsidRPr="005A2FC4">
        <w:rPr>
          <w:color w:val="808080" w:themeColor="background1" w:themeShade="80"/>
          <w:lang w:val="en-GB"/>
        </w:rPr>
        <w:t xml:space="preserve"> serving public interest by</w:t>
      </w:r>
      <w:r w:rsidR="00016257" w:rsidRPr="005A2FC4">
        <w:rPr>
          <w:color w:val="808080" w:themeColor="background1" w:themeShade="80"/>
          <w:lang w:val="en-GB"/>
        </w:rPr>
        <w:t xml:space="preserve"> salvaging a financially distressed company and in turn av</w:t>
      </w:r>
      <w:r w:rsidR="0046076C" w:rsidRPr="005A2FC4">
        <w:rPr>
          <w:color w:val="808080" w:themeColor="background1" w:themeShade="80"/>
          <w:lang w:val="en-GB"/>
        </w:rPr>
        <w:t>oiding the adverse consequences of liquidations</w:t>
      </w:r>
      <w:r w:rsidR="006B0454" w:rsidRPr="005A2FC4">
        <w:rPr>
          <w:color w:val="808080" w:themeColor="background1" w:themeShade="80"/>
          <w:lang w:val="en-GB"/>
        </w:rPr>
        <w:t xml:space="preserve"> or alternatively providing a </w:t>
      </w:r>
      <w:r w:rsidR="00462BCA" w:rsidRPr="005A2FC4">
        <w:rPr>
          <w:color w:val="808080" w:themeColor="background1" w:themeShade="80"/>
          <w:lang w:val="en-GB"/>
        </w:rPr>
        <w:t>better return to creditors through the structured winding down of a company as opposed to a liquidation</w:t>
      </w:r>
      <w:r w:rsidR="0046076C" w:rsidRPr="005A2FC4">
        <w:rPr>
          <w:color w:val="808080" w:themeColor="background1" w:themeShade="80"/>
          <w:lang w:val="en-GB"/>
        </w:rPr>
        <w:t xml:space="preserve">. </w:t>
      </w:r>
      <w:r w:rsidR="00272E2D" w:rsidRPr="005A2FC4">
        <w:rPr>
          <w:color w:val="808080" w:themeColor="background1" w:themeShade="80"/>
          <w:lang w:val="en-GB"/>
        </w:rPr>
        <w:t xml:space="preserve">The court held that a company will be placed in business rescue should there be </w:t>
      </w:r>
      <w:r w:rsidR="003433A4" w:rsidRPr="005A2FC4">
        <w:rPr>
          <w:color w:val="808080" w:themeColor="background1" w:themeShade="80"/>
          <w:lang w:val="en-GB"/>
        </w:rPr>
        <w:t>a reasonable prospect that the company can be rescued</w:t>
      </w:r>
      <w:r w:rsidR="0056475D" w:rsidRPr="005A2FC4">
        <w:rPr>
          <w:color w:val="808080" w:themeColor="background1" w:themeShade="80"/>
          <w:lang w:val="en-GB"/>
        </w:rPr>
        <w:t xml:space="preserve"> or that there will a better return to creditors through placing the company under business rescue. </w:t>
      </w:r>
    </w:p>
    <w:p w14:paraId="3EA48176" w14:textId="77777777" w:rsidR="00EF0F2F" w:rsidRPr="005A2FC4" w:rsidRDefault="00EF0F2F" w:rsidP="00E37136">
      <w:pPr>
        <w:rPr>
          <w:color w:val="808080" w:themeColor="background1" w:themeShade="80"/>
          <w:lang w:val="en-GB"/>
        </w:rPr>
      </w:pPr>
    </w:p>
    <w:p w14:paraId="5C15621C" w14:textId="737ABFE5" w:rsidR="00EF0F2F" w:rsidRPr="005A2FC4" w:rsidRDefault="006822A2" w:rsidP="00E37136">
      <w:pPr>
        <w:rPr>
          <w:color w:val="808080" w:themeColor="background1" w:themeShade="80"/>
          <w:lang w:val="en-GB"/>
        </w:rPr>
      </w:pPr>
      <w:r w:rsidRPr="005A2FC4">
        <w:rPr>
          <w:color w:val="808080" w:themeColor="background1" w:themeShade="80"/>
          <w:lang w:val="en-GB"/>
        </w:rPr>
        <w:t>However,</w:t>
      </w:r>
      <w:r w:rsidR="00B052E6" w:rsidRPr="005A2FC4">
        <w:rPr>
          <w:color w:val="808080" w:themeColor="background1" w:themeShade="80"/>
          <w:lang w:val="en-GB"/>
        </w:rPr>
        <w:t xml:space="preserve"> it is important to note that a</w:t>
      </w:r>
      <w:r w:rsidR="002B3D28" w:rsidRPr="005A2FC4">
        <w:rPr>
          <w:color w:val="808080" w:themeColor="background1" w:themeShade="80"/>
          <w:lang w:val="en-GB"/>
        </w:rPr>
        <w:t xml:space="preserve">n application to place a company under business rescue </w:t>
      </w:r>
      <w:r w:rsidR="001A02D4" w:rsidRPr="005A2FC4">
        <w:rPr>
          <w:color w:val="808080" w:themeColor="background1" w:themeShade="80"/>
          <w:lang w:val="en-GB"/>
        </w:rPr>
        <w:t xml:space="preserve">once liquidation proceedings have </w:t>
      </w:r>
      <w:r w:rsidR="006E7EC0" w:rsidRPr="005A2FC4">
        <w:rPr>
          <w:color w:val="808080" w:themeColor="background1" w:themeShade="80"/>
          <w:lang w:val="en-GB"/>
        </w:rPr>
        <w:t>been initiated</w:t>
      </w:r>
      <w:r w:rsidR="001A02D4" w:rsidRPr="005A2FC4">
        <w:rPr>
          <w:color w:val="808080" w:themeColor="background1" w:themeShade="80"/>
          <w:lang w:val="en-GB"/>
        </w:rPr>
        <w:t xml:space="preserve"> can only be brought by a shareholder, employee, </w:t>
      </w:r>
      <w:proofErr w:type="gramStart"/>
      <w:r w:rsidR="001A02D4" w:rsidRPr="005A2FC4">
        <w:rPr>
          <w:color w:val="808080" w:themeColor="background1" w:themeShade="80"/>
          <w:lang w:val="en-GB"/>
        </w:rPr>
        <w:t>creditor</w:t>
      </w:r>
      <w:proofErr w:type="gramEnd"/>
      <w:r w:rsidR="001A02D4" w:rsidRPr="005A2FC4">
        <w:rPr>
          <w:color w:val="808080" w:themeColor="background1" w:themeShade="80"/>
          <w:lang w:val="en-GB"/>
        </w:rPr>
        <w:t xml:space="preserve"> or other affected person</w:t>
      </w:r>
      <w:r w:rsidR="006E7EC0" w:rsidRPr="005A2FC4">
        <w:rPr>
          <w:color w:val="808080" w:themeColor="background1" w:themeShade="80"/>
          <w:lang w:val="en-GB"/>
        </w:rPr>
        <w:t xml:space="preserve"> in terms of section 131 0f the 2008 Companies Act</w:t>
      </w:r>
      <w:r w:rsidR="001A02D4" w:rsidRPr="005A2FC4">
        <w:rPr>
          <w:color w:val="808080" w:themeColor="background1" w:themeShade="80"/>
          <w:lang w:val="en-GB"/>
        </w:rPr>
        <w:t xml:space="preserve">, </w:t>
      </w:r>
      <w:r w:rsidR="006E7EC0" w:rsidRPr="005A2FC4">
        <w:rPr>
          <w:color w:val="808080" w:themeColor="background1" w:themeShade="80"/>
          <w:lang w:val="en-GB"/>
        </w:rPr>
        <w:t>and</w:t>
      </w:r>
      <w:r w:rsidR="001A02D4" w:rsidRPr="005A2FC4">
        <w:rPr>
          <w:color w:val="808080" w:themeColor="background1" w:themeShade="80"/>
          <w:lang w:val="en-GB"/>
        </w:rPr>
        <w:t xml:space="preserve"> not by the directors of the company. </w:t>
      </w:r>
      <w:r w:rsidR="00EF0F2F" w:rsidRPr="005A2FC4">
        <w:rPr>
          <w:color w:val="808080" w:themeColor="background1" w:themeShade="80"/>
          <w:lang w:val="en-GB"/>
        </w:rPr>
        <w:t xml:space="preserve">As such </w:t>
      </w:r>
      <w:r w:rsidR="00BF754B" w:rsidRPr="005A2FC4">
        <w:rPr>
          <w:color w:val="808080" w:themeColor="background1" w:themeShade="80"/>
          <w:lang w:val="en-GB"/>
        </w:rPr>
        <w:t xml:space="preserve">the board of directors of RNH are </w:t>
      </w:r>
      <w:r w:rsidR="006E7EC0" w:rsidRPr="005A2FC4">
        <w:rPr>
          <w:color w:val="808080" w:themeColor="background1" w:themeShade="80"/>
          <w:lang w:val="en-GB"/>
        </w:rPr>
        <w:t xml:space="preserve">not </w:t>
      </w:r>
      <w:r w:rsidR="00BF754B" w:rsidRPr="005A2FC4">
        <w:rPr>
          <w:color w:val="808080" w:themeColor="background1" w:themeShade="80"/>
          <w:lang w:val="en-GB"/>
        </w:rPr>
        <w:t>likely to</w:t>
      </w:r>
      <w:r w:rsidR="001A02D4" w:rsidRPr="005A2FC4">
        <w:rPr>
          <w:color w:val="808080" w:themeColor="background1" w:themeShade="80"/>
          <w:lang w:val="en-GB"/>
        </w:rPr>
        <w:t xml:space="preserve"> </w:t>
      </w:r>
      <w:r w:rsidR="00BF754B" w:rsidRPr="005A2FC4">
        <w:rPr>
          <w:color w:val="808080" w:themeColor="background1" w:themeShade="80"/>
          <w:lang w:val="en-GB"/>
        </w:rPr>
        <w:t>succe</w:t>
      </w:r>
      <w:r w:rsidR="00795C30" w:rsidRPr="005A2FC4">
        <w:rPr>
          <w:color w:val="808080" w:themeColor="background1" w:themeShade="80"/>
          <w:lang w:val="en-GB"/>
        </w:rPr>
        <w:t xml:space="preserve">ed in their application for the company to be placed under business rescue. </w:t>
      </w:r>
    </w:p>
    <w:p w14:paraId="20B31273" w14:textId="77777777" w:rsidR="0056475D" w:rsidRPr="005A2FC4" w:rsidRDefault="0056475D" w:rsidP="00E37136">
      <w:pPr>
        <w:rPr>
          <w:color w:val="808080" w:themeColor="background1" w:themeShade="80"/>
          <w:lang w:val="en-GB"/>
        </w:rPr>
      </w:pPr>
    </w:p>
    <w:p w14:paraId="3A022E5B" w14:textId="77777777" w:rsidR="0056475D" w:rsidRPr="005D49B4" w:rsidRDefault="0056475D"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5"/>
      <w:footerReference w:type="defaul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9C43" w14:textId="77777777" w:rsidR="003F696C" w:rsidRDefault="003F696C" w:rsidP="001016B0">
      <w:r>
        <w:separator/>
      </w:r>
    </w:p>
  </w:endnote>
  <w:endnote w:type="continuationSeparator" w:id="0">
    <w:p w14:paraId="4780A4F6" w14:textId="77777777" w:rsidR="003F696C" w:rsidRDefault="003F696C"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3E0637C8" w:rsidR="00CD366B" w:rsidRDefault="00FD3C9A" w:rsidP="008A20AC">
    <w:pPr>
      <w:pStyle w:val="Footer"/>
      <w:ind w:right="360"/>
    </w:pPr>
    <w:r w:rsidRPr="00FD3C9A">
      <w:t>202324-1082</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6BE1" w14:textId="77777777" w:rsidR="003F696C" w:rsidRDefault="003F696C" w:rsidP="001016B0">
      <w:r>
        <w:separator/>
      </w:r>
    </w:p>
  </w:footnote>
  <w:footnote w:type="continuationSeparator" w:id="0">
    <w:p w14:paraId="79686297" w14:textId="77777777" w:rsidR="003F696C" w:rsidRDefault="003F696C"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108BA"/>
    <w:multiLevelType w:val="hybridMultilevel"/>
    <w:tmpl w:val="3C68EC74"/>
    <w:lvl w:ilvl="0" w:tplc="BD70F1AE">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915A3"/>
    <w:multiLevelType w:val="hybridMultilevel"/>
    <w:tmpl w:val="56A09F8A"/>
    <w:lvl w:ilvl="0" w:tplc="07DCDE9A">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8B34421"/>
    <w:multiLevelType w:val="hybridMultilevel"/>
    <w:tmpl w:val="7696CA1C"/>
    <w:lvl w:ilvl="0" w:tplc="D4A2E2D4">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C44112"/>
    <w:multiLevelType w:val="hybridMultilevel"/>
    <w:tmpl w:val="4DAE8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450B"/>
    <w:multiLevelType w:val="hybridMultilevel"/>
    <w:tmpl w:val="88F249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95782"/>
    <w:multiLevelType w:val="hybridMultilevel"/>
    <w:tmpl w:val="7798A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39F705A"/>
    <w:multiLevelType w:val="hybridMultilevel"/>
    <w:tmpl w:val="479C7C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3420725">
    <w:abstractNumId w:val="17"/>
  </w:num>
  <w:num w:numId="2" w16cid:durableId="1905067838">
    <w:abstractNumId w:val="26"/>
  </w:num>
  <w:num w:numId="3" w16cid:durableId="1222060998">
    <w:abstractNumId w:val="0"/>
  </w:num>
  <w:num w:numId="4" w16cid:durableId="755789740">
    <w:abstractNumId w:val="10"/>
  </w:num>
  <w:num w:numId="5" w16cid:durableId="1966426195">
    <w:abstractNumId w:val="18"/>
  </w:num>
  <w:num w:numId="6" w16cid:durableId="1660843479">
    <w:abstractNumId w:val="23"/>
  </w:num>
  <w:num w:numId="7" w16cid:durableId="1947495998">
    <w:abstractNumId w:val="22"/>
  </w:num>
  <w:num w:numId="8" w16cid:durableId="1291938524">
    <w:abstractNumId w:val="16"/>
  </w:num>
  <w:num w:numId="9" w16cid:durableId="534854386">
    <w:abstractNumId w:val="13"/>
  </w:num>
  <w:num w:numId="10" w16cid:durableId="289433646">
    <w:abstractNumId w:val="21"/>
  </w:num>
  <w:num w:numId="11" w16cid:durableId="1859929207">
    <w:abstractNumId w:val="4"/>
  </w:num>
  <w:num w:numId="12" w16cid:durableId="1145853310">
    <w:abstractNumId w:val="27"/>
  </w:num>
  <w:num w:numId="13" w16cid:durableId="567884220">
    <w:abstractNumId w:val="19"/>
  </w:num>
  <w:num w:numId="14" w16cid:durableId="663509711">
    <w:abstractNumId w:val="11"/>
  </w:num>
  <w:num w:numId="15" w16cid:durableId="1263220970">
    <w:abstractNumId w:val="7"/>
  </w:num>
  <w:num w:numId="16" w16cid:durableId="894044426">
    <w:abstractNumId w:val="14"/>
  </w:num>
  <w:num w:numId="17" w16cid:durableId="606011780">
    <w:abstractNumId w:val="12"/>
  </w:num>
  <w:num w:numId="18" w16cid:durableId="685060961">
    <w:abstractNumId w:val="15"/>
  </w:num>
  <w:num w:numId="19" w16cid:durableId="1353217031">
    <w:abstractNumId w:val="6"/>
  </w:num>
  <w:num w:numId="20" w16cid:durableId="472871859">
    <w:abstractNumId w:val="3"/>
  </w:num>
  <w:num w:numId="21" w16cid:durableId="1646886502">
    <w:abstractNumId w:val="1"/>
  </w:num>
  <w:num w:numId="22" w16cid:durableId="1648050737">
    <w:abstractNumId w:val="5"/>
  </w:num>
  <w:num w:numId="23" w16cid:durableId="2106998083">
    <w:abstractNumId w:val="8"/>
  </w:num>
  <w:num w:numId="24" w16cid:durableId="599677581">
    <w:abstractNumId w:val="9"/>
  </w:num>
  <w:num w:numId="25" w16cid:durableId="345139208">
    <w:abstractNumId w:val="20"/>
  </w:num>
  <w:num w:numId="26" w16cid:durableId="705908599">
    <w:abstractNumId w:val="2"/>
  </w:num>
  <w:num w:numId="27" w16cid:durableId="2778899">
    <w:abstractNumId w:val="25"/>
  </w:num>
  <w:num w:numId="28" w16cid:durableId="108653596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1E3B"/>
    <w:rsid w:val="00003912"/>
    <w:rsid w:val="00003A91"/>
    <w:rsid w:val="00004D83"/>
    <w:rsid w:val="00005328"/>
    <w:rsid w:val="0000587E"/>
    <w:rsid w:val="00011B5C"/>
    <w:rsid w:val="00013834"/>
    <w:rsid w:val="000138DE"/>
    <w:rsid w:val="0001499F"/>
    <w:rsid w:val="00014AEC"/>
    <w:rsid w:val="0001557B"/>
    <w:rsid w:val="00015699"/>
    <w:rsid w:val="00016257"/>
    <w:rsid w:val="00017302"/>
    <w:rsid w:val="0001741D"/>
    <w:rsid w:val="0001746E"/>
    <w:rsid w:val="00017852"/>
    <w:rsid w:val="00021308"/>
    <w:rsid w:val="00021411"/>
    <w:rsid w:val="00022D5F"/>
    <w:rsid w:val="00024C45"/>
    <w:rsid w:val="00025EFD"/>
    <w:rsid w:val="00032986"/>
    <w:rsid w:val="00033D18"/>
    <w:rsid w:val="00034091"/>
    <w:rsid w:val="00034FC0"/>
    <w:rsid w:val="00040041"/>
    <w:rsid w:val="000406C8"/>
    <w:rsid w:val="00041107"/>
    <w:rsid w:val="000451AA"/>
    <w:rsid w:val="000451AC"/>
    <w:rsid w:val="00045503"/>
    <w:rsid w:val="000461F0"/>
    <w:rsid w:val="00052C0A"/>
    <w:rsid w:val="00053A2F"/>
    <w:rsid w:val="00053D02"/>
    <w:rsid w:val="000547B4"/>
    <w:rsid w:val="000602CD"/>
    <w:rsid w:val="0006065B"/>
    <w:rsid w:val="00060756"/>
    <w:rsid w:val="0006093C"/>
    <w:rsid w:val="000613AD"/>
    <w:rsid w:val="0006320B"/>
    <w:rsid w:val="000644A0"/>
    <w:rsid w:val="0006553B"/>
    <w:rsid w:val="000672ED"/>
    <w:rsid w:val="00071EFD"/>
    <w:rsid w:val="000727CF"/>
    <w:rsid w:val="00072FEF"/>
    <w:rsid w:val="00073862"/>
    <w:rsid w:val="000807FB"/>
    <w:rsid w:val="0008363E"/>
    <w:rsid w:val="00083AF3"/>
    <w:rsid w:val="00085432"/>
    <w:rsid w:val="00085450"/>
    <w:rsid w:val="00087A4E"/>
    <w:rsid w:val="000911F9"/>
    <w:rsid w:val="00091667"/>
    <w:rsid w:val="000943C5"/>
    <w:rsid w:val="00094C09"/>
    <w:rsid w:val="000969D2"/>
    <w:rsid w:val="000969D6"/>
    <w:rsid w:val="00096F3C"/>
    <w:rsid w:val="000A2B3F"/>
    <w:rsid w:val="000A3781"/>
    <w:rsid w:val="000A4A49"/>
    <w:rsid w:val="000A58A8"/>
    <w:rsid w:val="000A6016"/>
    <w:rsid w:val="000A6767"/>
    <w:rsid w:val="000A6E11"/>
    <w:rsid w:val="000B30AE"/>
    <w:rsid w:val="000B3275"/>
    <w:rsid w:val="000B431C"/>
    <w:rsid w:val="000B7214"/>
    <w:rsid w:val="000C0514"/>
    <w:rsid w:val="000C0827"/>
    <w:rsid w:val="000C1ACD"/>
    <w:rsid w:val="000C1F09"/>
    <w:rsid w:val="000C2E81"/>
    <w:rsid w:val="000C343D"/>
    <w:rsid w:val="000C3B6B"/>
    <w:rsid w:val="000C4030"/>
    <w:rsid w:val="000C7DF5"/>
    <w:rsid w:val="000D0367"/>
    <w:rsid w:val="000D096A"/>
    <w:rsid w:val="000D134F"/>
    <w:rsid w:val="000D1745"/>
    <w:rsid w:val="000D234F"/>
    <w:rsid w:val="000D340C"/>
    <w:rsid w:val="000D4786"/>
    <w:rsid w:val="000D5B7A"/>
    <w:rsid w:val="000D600B"/>
    <w:rsid w:val="000E0AB0"/>
    <w:rsid w:val="000E18E1"/>
    <w:rsid w:val="000E4C6C"/>
    <w:rsid w:val="000E64DB"/>
    <w:rsid w:val="000F1349"/>
    <w:rsid w:val="000F1620"/>
    <w:rsid w:val="000F1B04"/>
    <w:rsid w:val="000F313A"/>
    <w:rsid w:val="000F49CA"/>
    <w:rsid w:val="000F580B"/>
    <w:rsid w:val="000F71B4"/>
    <w:rsid w:val="000F7E2C"/>
    <w:rsid w:val="0010016E"/>
    <w:rsid w:val="001001B2"/>
    <w:rsid w:val="00100D18"/>
    <w:rsid w:val="001016B0"/>
    <w:rsid w:val="00101841"/>
    <w:rsid w:val="001165C7"/>
    <w:rsid w:val="00117579"/>
    <w:rsid w:val="001201D6"/>
    <w:rsid w:val="00120495"/>
    <w:rsid w:val="00120634"/>
    <w:rsid w:val="0012125A"/>
    <w:rsid w:val="001236F6"/>
    <w:rsid w:val="0012440C"/>
    <w:rsid w:val="00124ECF"/>
    <w:rsid w:val="00125B26"/>
    <w:rsid w:val="00125F87"/>
    <w:rsid w:val="00126B8C"/>
    <w:rsid w:val="00132E0E"/>
    <w:rsid w:val="001336C3"/>
    <w:rsid w:val="001401AF"/>
    <w:rsid w:val="001403CD"/>
    <w:rsid w:val="00143AF3"/>
    <w:rsid w:val="00144606"/>
    <w:rsid w:val="00147D76"/>
    <w:rsid w:val="00150CB3"/>
    <w:rsid w:val="00152954"/>
    <w:rsid w:val="00155357"/>
    <w:rsid w:val="00157455"/>
    <w:rsid w:val="0015784F"/>
    <w:rsid w:val="00161EFD"/>
    <w:rsid w:val="0016341D"/>
    <w:rsid w:val="00166CC9"/>
    <w:rsid w:val="00170E14"/>
    <w:rsid w:val="00171089"/>
    <w:rsid w:val="00171BCA"/>
    <w:rsid w:val="00173736"/>
    <w:rsid w:val="00175F03"/>
    <w:rsid w:val="001765BB"/>
    <w:rsid w:val="00177C4C"/>
    <w:rsid w:val="00177E01"/>
    <w:rsid w:val="0018321E"/>
    <w:rsid w:val="00184397"/>
    <w:rsid w:val="00191019"/>
    <w:rsid w:val="00191ED8"/>
    <w:rsid w:val="00191FC0"/>
    <w:rsid w:val="00192D14"/>
    <w:rsid w:val="00192FD4"/>
    <w:rsid w:val="00193626"/>
    <w:rsid w:val="00194D76"/>
    <w:rsid w:val="00196A05"/>
    <w:rsid w:val="001A02D4"/>
    <w:rsid w:val="001A1043"/>
    <w:rsid w:val="001A20D0"/>
    <w:rsid w:val="001A370C"/>
    <w:rsid w:val="001A67EB"/>
    <w:rsid w:val="001B04E8"/>
    <w:rsid w:val="001B0869"/>
    <w:rsid w:val="001B11DA"/>
    <w:rsid w:val="001B13C0"/>
    <w:rsid w:val="001B2AE0"/>
    <w:rsid w:val="001B4CC3"/>
    <w:rsid w:val="001B4FA4"/>
    <w:rsid w:val="001B7A23"/>
    <w:rsid w:val="001C14BF"/>
    <w:rsid w:val="001C250F"/>
    <w:rsid w:val="001C31C6"/>
    <w:rsid w:val="001C3B78"/>
    <w:rsid w:val="001C667C"/>
    <w:rsid w:val="001C6B3B"/>
    <w:rsid w:val="001C7A25"/>
    <w:rsid w:val="001D0AF0"/>
    <w:rsid w:val="001D2111"/>
    <w:rsid w:val="001D66A0"/>
    <w:rsid w:val="001D6C6C"/>
    <w:rsid w:val="001E11E8"/>
    <w:rsid w:val="001E1EC6"/>
    <w:rsid w:val="001E30EE"/>
    <w:rsid w:val="001E464C"/>
    <w:rsid w:val="001E6887"/>
    <w:rsid w:val="001E6FD1"/>
    <w:rsid w:val="001E72C8"/>
    <w:rsid w:val="001F097D"/>
    <w:rsid w:val="001F65C0"/>
    <w:rsid w:val="00200F4C"/>
    <w:rsid w:val="00207497"/>
    <w:rsid w:val="00211770"/>
    <w:rsid w:val="00211E27"/>
    <w:rsid w:val="00211EE8"/>
    <w:rsid w:val="00211FDC"/>
    <w:rsid w:val="0021396A"/>
    <w:rsid w:val="00213DA5"/>
    <w:rsid w:val="0021508C"/>
    <w:rsid w:val="002158F7"/>
    <w:rsid w:val="00216818"/>
    <w:rsid w:val="00217722"/>
    <w:rsid w:val="00217A56"/>
    <w:rsid w:val="00221041"/>
    <w:rsid w:val="00222127"/>
    <w:rsid w:val="002226DF"/>
    <w:rsid w:val="002264AD"/>
    <w:rsid w:val="00232B3B"/>
    <w:rsid w:val="00234313"/>
    <w:rsid w:val="00244935"/>
    <w:rsid w:val="002468F8"/>
    <w:rsid w:val="00251F70"/>
    <w:rsid w:val="00252A4F"/>
    <w:rsid w:val="002532D9"/>
    <w:rsid w:val="00255630"/>
    <w:rsid w:val="00256DA6"/>
    <w:rsid w:val="00257792"/>
    <w:rsid w:val="00260638"/>
    <w:rsid w:val="0026126D"/>
    <w:rsid w:val="00263733"/>
    <w:rsid w:val="00264D75"/>
    <w:rsid w:val="0026556C"/>
    <w:rsid w:val="002665D8"/>
    <w:rsid w:val="002670D8"/>
    <w:rsid w:val="0026711B"/>
    <w:rsid w:val="00267B88"/>
    <w:rsid w:val="00270263"/>
    <w:rsid w:val="0027032B"/>
    <w:rsid w:val="00270334"/>
    <w:rsid w:val="00272E2D"/>
    <w:rsid w:val="00273139"/>
    <w:rsid w:val="002747AA"/>
    <w:rsid w:val="002748CA"/>
    <w:rsid w:val="002811D3"/>
    <w:rsid w:val="00283584"/>
    <w:rsid w:val="00283880"/>
    <w:rsid w:val="002944A6"/>
    <w:rsid w:val="00294CF4"/>
    <w:rsid w:val="0029590F"/>
    <w:rsid w:val="00297949"/>
    <w:rsid w:val="002A082B"/>
    <w:rsid w:val="002A15F9"/>
    <w:rsid w:val="002A2C16"/>
    <w:rsid w:val="002A7F88"/>
    <w:rsid w:val="002B15BA"/>
    <w:rsid w:val="002B3470"/>
    <w:rsid w:val="002B3D28"/>
    <w:rsid w:val="002B4DCE"/>
    <w:rsid w:val="002B602A"/>
    <w:rsid w:val="002B7150"/>
    <w:rsid w:val="002B79AD"/>
    <w:rsid w:val="002C0B52"/>
    <w:rsid w:val="002C4D9F"/>
    <w:rsid w:val="002C6BC0"/>
    <w:rsid w:val="002D1860"/>
    <w:rsid w:val="002D2D8F"/>
    <w:rsid w:val="002D31A2"/>
    <w:rsid w:val="002D55F9"/>
    <w:rsid w:val="002D7B52"/>
    <w:rsid w:val="002E0235"/>
    <w:rsid w:val="002E125B"/>
    <w:rsid w:val="002E14E9"/>
    <w:rsid w:val="002E1C3F"/>
    <w:rsid w:val="002E6504"/>
    <w:rsid w:val="002E7A84"/>
    <w:rsid w:val="002F0AA2"/>
    <w:rsid w:val="002F1A6D"/>
    <w:rsid w:val="002F1AD0"/>
    <w:rsid w:val="002F2E23"/>
    <w:rsid w:val="002F3F96"/>
    <w:rsid w:val="002F42CE"/>
    <w:rsid w:val="002F49CF"/>
    <w:rsid w:val="003001BA"/>
    <w:rsid w:val="00300343"/>
    <w:rsid w:val="00300368"/>
    <w:rsid w:val="00300A1C"/>
    <w:rsid w:val="003029B3"/>
    <w:rsid w:val="00303C2F"/>
    <w:rsid w:val="00304208"/>
    <w:rsid w:val="00304535"/>
    <w:rsid w:val="00313972"/>
    <w:rsid w:val="00316012"/>
    <w:rsid w:val="0031648B"/>
    <w:rsid w:val="0032119E"/>
    <w:rsid w:val="00323F04"/>
    <w:rsid w:val="00324BA5"/>
    <w:rsid w:val="0033007B"/>
    <w:rsid w:val="003324F8"/>
    <w:rsid w:val="00337E93"/>
    <w:rsid w:val="0034072C"/>
    <w:rsid w:val="00342DDB"/>
    <w:rsid w:val="00343065"/>
    <w:rsid w:val="003433A4"/>
    <w:rsid w:val="003445CA"/>
    <w:rsid w:val="00345071"/>
    <w:rsid w:val="003456D8"/>
    <w:rsid w:val="00345A22"/>
    <w:rsid w:val="00347063"/>
    <w:rsid w:val="00347074"/>
    <w:rsid w:val="00347EA3"/>
    <w:rsid w:val="00350E32"/>
    <w:rsid w:val="003516A6"/>
    <w:rsid w:val="003572EE"/>
    <w:rsid w:val="00357EE1"/>
    <w:rsid w:val="00361ECF"/>
    <w:rsid w:val="00362356"/>
    <w:rsid w:val="00365762"/>
    <w:rsid w:val="003667D0"/>
    <w:rsid w:val="00367E69"/>
    <w:rsid w:val="00371CD3"/>
    <w:rsid w:val="00373930"/>
    <w:rsid w:val="003829C9"/>
    <w:rsid w:val="00383694"/>
    <w:rsid w:val="003845E5"/>
    <w:rsid w:val="00384C15"/>
    <w:rsid w:val="00391215"/>
    <w:rsid w:val="003931D1"/>
    <w:rsid w:val="00393565"/>
    <w:rsid w:val="00393EC9"/>
    <w:rsid w:val="00397E2B"/>
    <w:rsid w:val="003A2AEE"/>
    <w:rsid w:val="003A2F91"/>
    <w:rsid w:val="003A40DF"/>
    <w:rsid w:val="003A5871"/>
    <w:rsid w:val="003A5910"/>
    <w:rsid w:val="003B06BB"/>
    <w:rsid w:val="003B0BBB"/>
    <w:rsid w:val="003B4199"/>
    <w:rsid w:val="003B54BE"/>
    <w:rsid w:val="003B62D7"/>
    <w:rsid w:val="003B68BD"/>
    <w:rsid w:val="003B6E4C"/>
    <w:rsid w:val="003B7C3F"/>
    <w:rsid w:val="003C02C7"/>
    <w:rsid w:val="003C33ED"/>
    <w:rsid w:val="003C3B8D"/>
    <w:rsid w:val="003C5D82"/>
    <w:rsid w:val="003D0550"/>
    <w:rsid w:val="003D15EA"/>
    <w:rsid w:val="003D3197"/>
    <w:rsid w:val="003D3691"/>
    <w:rsid w:val="003D44E7"/>
    <w:rsid w:val="003D6998"/>
    <w:rsid w:val="003D6FCF"/>
    <w:rsid w:val="003D71CD"/>
    <w:rsid w:val="003E0049"/>
    <w:rsid w:val="003E1354"/>
    <w:rsid w:val="003E2B2B"/>
    <w:rsid w:val="003E3D6C"/>
    <w:rsid w:val="003E46D3"/>
    <w:rsid w:val="003E5BCC"/>
    <w:rsid w:val="003E6B88"/>
    <w:rsid w:val="003F5CB9"/>
    <w:rsid w:val="003F696C"/>
    <w:rsid w:val="0040036D"/>
    <w:rsid w:val="00400E9B"/>
    <w:rsid w:val="00402831"/>
    <w:rsid w:val="00402844"/>
    <w:rsid w:val="00402BD2"/>
    <w:rsid w:val="004031E2"/>
    <w:rsid w:val="00403BF5"/>
    <w:rsid w:val="004055E3"/>
    <w:rsid w:val="00405D28"/>
    <w:rsid w:val="004072BE"/>
    <w:rsid w:val="004079A8"/>
    <w:rsid w:val="00410250"/>
    <w:rsid w:val="00410535"/>
    <w:rsid w:val="004122A1"/>
    <w:rsid w:val="0041343F"/>
    <w:rsid w:val="00413702"/>
    <w:rsid w:val="004165ED"/>
    <w:rsid w:val="00416B97"/>
    <w:rsid w:val="00421C17"/>
    <w:rsid w:val="00421D33"/>
    <w:rsid w:val="00423375"/>
    <w:rsid w:val="00424CA3"/>
    <w:rsid w:val="00424E13"/>
    <w:rsid w:val="00425150"/>
    <w:rsid w:val="004253F0"/>
    <w:rsid w:val="004262B6"/>
    <w:rsid w:val="00426327"/>
    <w:rsid w:val="00427337"/>
    <w:rsid w:val="00431198"/>
    <w:rsid w:val="00431669"/>
    <w:rsid w:val="0043167D"/>
    <w:rsid w:val="00432143"/>
    <w:rsid w:val="004367D9"/>
    <w:rsid w:val="00436CC3"/>
    <w:rsid w:val="0044207D"/>
    <w:rsid w:val="004449DE"/>
    <w:rsid w:val="00444CA2"/>
    <w:rsid w:val="00446A9D"/>
    <w:rsid w:val="00446D02"/>
    <w:rsid w:val="00447FBC"/>
    <w:rsid w:val="004522BB"/>
    <w:rsid w:val="00453D83"/>
    <w:rsid w:val="004549B6"/>
    <w:rsid w:val="00454E81"/>
    <w:rsid w:val="0045533F"/>
    <w:rsid w:val="00457AC8"/>
    <w:rsid w:val="0046076C"/>
    <w:rsid w:val="00461B22"/>
    <w:rsid w:val="00462788"/>
    <w:rsid w:val="00462BCA"/>
    <w:rsid w:val="0046362D"/>
    <w:rsid w:val="004708C4"/>
    <w:rsid w:val="00470B76"/>
    <w:rsid w:val="00470C16"/>
    <w:rsid w:val="00470E5E"/>
    <w:rsid w:val="00472555"/>
    <w:rsid w:val="00472927"/>
    <w:rsid w:val="00473869"/>
    <w:rsid w:val="0047397D"/>
    <w:rsid w:val="004740D5"/>
    <w:rsid w:val="00474723"/>
    <w:rsid w:val="00482D10"/>
    <w:rsid w:val="0048719D"/>
    <w:rsid w:val="00490DAF"/>
    <w:rsid w:val="00492697"/>
    <w:rsid w:val="00492982"/>
    <w:rsid w:val="00497863"/>
    <w:rsid w:val="004A1C4D"/>
    <w:rsid w:val="004A3A15"/>
    <w:rsid w:val="004A53C3"/>
    <w:rsid w:val="004A6B01"/>
    <w:rsid w:val="004A6C29"/>
    <w:rsid w:val="004B00EA"/>
    <w:rsid w:val="004B19E1"/>
    <w:rsid w:val="004B24C9"/>
    <w:rsid w:val="004B2B93"/>
    <w:rsid w:val="004B2D12"/>
    <w:rsid w:val="004B491D"/>
    <w:rsid w:val="004B5873"/>
    <w:rsid w:val="004B6D5F"/>
    <w:rsid w:val="004C206D"/>
    <w:rsid w:val="004C57ED"/>
    <w:rsid w:val="004C5EF0"/>
    <w:rsid w:val="004C68A7"/>
    <w:rsid w:val="004C7945"/>
    <w:rsid w:val="004D1602"/>
    <w:rsid w:val="004D69E2"/>
    <w:rsid w:val="004E0445"/>
    <w:rsid w:val="004E2B9D"/>
    <w:rsid w:val="004E368D"/>
    <w:rsid w:val="004E39D4"/>
    <w:rsid w:val="004E42AF"/>
    <w:rsid w:val="004E4739"/>
    <w:rsid w:val="004E68E1"/>
    <w:rsid w:val="004F266B"/>
    <w:rsid w:val="004F4C5E"/>
    <w:rsid w:val="004F5D43"/>
    <w:rsid w:val="004F67CE"/>
    <w:rsid w:val="00502E28"/>
    <w:rsid w:val="00504A64"/>
    <w:rsid w:val="00511ADF"/>
    <w:rsid w:val="00512916"/>
    <w:rsid w:val="00513012"/>
    <w:rsid w:val="00514A53"/>
    <w:rsid w:val="00517991"/>
    <w:rsid w:val="005200BF"/>
    <w:rsid w:val="00520EFB"/>
    <w:rsid w:val="0052140A"/>
    <w:rsid w:val="00524D08"/>
    <w:rsid w:val="00527335"/>
    <w:rsid w:val="0052745C"/>
    <w:rsid w:val="00527F67"/>
    <w:rsid w:val="00531586"/>
    <w:rsid w:val="0053209E"/>
    <w:rsid w:val="0053572E"/>
    <w:rsid w:val="005408DA"/>
    <w:rsid w:val="0054190F"/>
    <w:rsid w:val="00541E5D"/>
    <w:rsid w:val="00542B4C"/>
    <w:rsid w:val="0054757E"/>
    <w:rsid w:val="00551383"/>
    <w:rsid w:val="00552ECD"/>
    <w:rsid w:val="00554C2B"/>
    <w:rsid w:val="00555525"/>
    <w:rsid w:val="00557949"/>
    <w:rsid w:val="00563BD8"/>
    <w:rsid w:val="00563F78"/>
    <w:rsid w:val="0056458D"/>
    <w:rsid w:val="0056475D"/>
    <w:rsid w:val="00564D27"/>
    <w:rsid w:val="00565740"/>
    <w:rsid w:val="00565757"/>
    <w:rsid w:val="00570898"/>
    <w:rsid w:val="005750D6"/>
    <w:rsid w:val="005755EA"/>
    <w:rsid w:val="00576B81"/>
    <w:rsid w:val="00576BA2"/>
    <w:rsid w:val="005823CF"/>
    <w:rsid w:val="0058387D"/>
    <w:rsid w:val="00583968"/>
    <w:rsid w:val="00585758"/>
    <w:rsid w:val="00585C2B"/>
    <w:rsid w:val="00587421"/>
    <w:rsid w:val="0059007C"/>
    <w:rsid w:val="005905F9"/>
    <w:rsid w:val="00590B3D"/>
    <w:rsid w:val="00592A8D"/>
    <w:rsid w:val="00595D22"/>
    <w:rsid w:val="005978F4"/>
    <w:rsid w:val="00597B8E"/>
    <w:rsid w:val="005A1E41"/>
    <w:rsid w:val="005A2FC4"/>
    <w:rsid w:val="005A66C0"/>
    <w:rsid w:val="005A67D3"/>
    <w:rsid w:val="005A7724"/>
    <w:rsid w:val="005A7DB6"/>
    <w:rsid w:val="005B188A"/>
    <w:rsid w:val="005B2096"/>
    <w:rsid w:val="005B3C91"/>
    <w:rsid w:val="005B567B"/>
    <w:rsid w:val="005B7EEB"/>
    <w:rsid w:val="005C0FF6"/>
    <w:rsid w:val="005C4765"/>
    <w:rsid w:val="005C4837"/>
    <w:rsid w:val="005C4FDA"/>
    <w:rsid w:val="005C5514"/>
    <w:rsid w:val="005C6146"/>
    <w:rsid w:val="005C7022"/>
    <w:rsid w:val="005D0C03"/>
    <w:rsid w:val="005D171C"/>
    <w:rsid w:val="005D1DDF"/>
    <w:rsid w:val="005D49B4"/>
    <w:rsid w:val="005D56BB"/>
    <w:rsid w:val="005D59D2"/>
    <w:rsid w:val="005D6817"/>
    <w:rsid w:val="005E17D9"/>
    <w:rsid w:val="005E2AB8"/>
    <w:rsid w:val="005E4315"/>
    <w:rsid w:val="005E45BD"/>
    <w:rsid w:val="005E70BC"/>
    <w:rsid w:val="005E7F99"/>
    <w:rsid w:val="005F157F"/>
    <w:rsid w:val="005F226E"/>
    <w:rsid w:val="005F33C4"/>
    <w:rsid w:val="005F4BEE"/>
    <w:rsid w:val="005F5BDF"/>
    <w:rsid w:val="005F64A2"/>
    <w:rsid w:val="006027A2"/>
    <w:rsid w:val="0060286B"/>
    <w:rsid w:val="00604564"/>
    <w:rsid w:val="00604995"/>
    <w:rsid w:val="0060744A"/>
    <w:rsid w:val="00607574"/>
    <w:rsid w:val="006106EA"/>
    <w:rsid w:val="0061212E"/>
    <w:rsid w:val="00612137"/>
    <w:rsid w:val="00614528"/>
    <w:rsid w:val="006150B4"/>
    <w:rsid w:val="00616652"/>
    <w:rsid w:val="00623F8A"/>
    <w:rsid w:val="006278B5"/>
    <w:rsid w:val="00630959"/>
    <w:rsid w:val="00631462"/>
    <w:rsid w:val="00631491"/>
    <w:rsid w:val="00631703"/>
    <w:rsid w:val="00632594"/>
    <w:rsid w:val="00634240"/>
    <w:rsid w:val="006369FA"/>
    <w:rsid w:val="0063766F"/>
    <w:rsid w:val="00640BC9"/>
    <w:rsid w:val="006410A5"/>
    <w:rsid w:val="006418DE"/>
    <w:rsid w:val="00643725"/>
    <w:rsid w:val="00643B00"/>
    <w:rsid w:val="00645B45"/>
    <w:rsid w:val="006461FA"/>
    <w:rsid w:val="00647006"/>
    <w:rsid w:val="006478BE"/>
    <w:rsid w:val="00651C41"/>
    <w:rsid w:val="00652AD4"/>
    <w:rsid w:val="006550AC"/>
    <w:rsid w:val="00660BC9"/>
    <w:rsid w:val="00660DB8"/>
    <w:rsid w:val="0066147F"/>
    <w:rsid w:val="006656AB"/>
    <w:rsid w:val="006659D9"/>
    <w:rsid w:val="006659FD"/>
    <w:rsid w:val="006674D6"/>
    <w:rsid w:val="00671ADC"/>
    <w:rsid w:val="00671E29"/>
    <w:rsid w:val="00672E7E"/>
    <w:rsid w:val="006731C8"/>
    <w:rsid w:val="00673F7D"/>
    <w:rsid w:val="00674C6B"/>
    <w:rsid w:val="00675235"/>
    <w:rsid w:val="00680E56"/>
    <w:rsid w:val="006822A2"/>
    <w:rsid w:val="00682B8C"/>
    <w:rsid w:val="00683365"/>
    <w:rsid w:val="00684B6B"/>
    <w:rsid w:val="0069022D"/>
    <w:rsid w:val="006902DF"/>
    <w:rsid w:val="00690954"/>
    <w:rsid w:val="0069113C"/>
    <w:rsid w:val="0069468A"/>
    <w:rsid w:val="0069625E"/>
    <w:rsid w:val="006A18DB"/>
    <w:rsid w:val="006A1B37"/>
    <w:rsid w:val="006A52AA"/>
    <w:rsid w:val="006A75FE"/>
    <w:rsid w:val="006B0454"/>
    <w:rsid w:val="006B4C64"/>
    <w:rsid w:val="006B5166"/>
    <w:rsid w:val="006B5593"/>
    <w:rsid w:val="006B6356"/>
    <w:rsid w:val="006C0025"/>
    <w:rsid w:val="006C05C9"/>
    <w:rsid w:val="006C0B78"/>
    <w:rsid w:val="006C2695"/>
    <w:rsid w:val="006C2904"/>
    <w:rsid w:val="006C2D34"/>
    <w:rsid w:val="006C3C89"/>
    <w:rsid w:val="006C44C0"/>
    <w:rsid w:val="006C693A"/>
    <w:rsid w:val="006D11BD"/>
    <w:rsid w:val="006D2E87"/>
    <w:rsid w:val="006D3328"/>
    <w:rsid w:val="006D34F1"/>
    <w:rsid w:val="006D550C"/>
    <w:rsid w:val="006E0957"/>
    <w:rsid w:val="006E181A"/>
    <w:rsid w:val="006E218D"/>
    <w:rsid w:val="006E3E96"/>
    <w:rsid w:val="006E481A"/>
    <w:rsid w:val="006E4856"/>
    <w:rsid w:val="006E6AE0"/>
    <w:rsid w:val="006E7EC0"/>
    <w:rsid w:val="006E7F75"/>
    <w:rsid w:val="006F0EFC"/>
    <w:rsid w:val="006F4065"/>
    <w:rsid w:val="006F48B3"/>
    <w:rsid w:val="006F50FB"/>
    <w:rsid w:val="006F72AB"/>
    <w:rsid w:val="006F7EC1"/>
    <w:rsid w:val="006F7FF4"/>
    <w:rsid w:val="0070080B"/>
    <w:rsid w:val="00701473"/>
    <w:rsid w:val="00701495"/>
    <w:rsid w:val="00701758"/>
    <w:rsid w:val="00704455"/>
    <w:rsid w:val="00705108"/>
    <w:rsid w:val="007062D5"/>
    <w:rsid w:val="0071002B"/>
    <w:rsid w:val="007104C1"/>
    <w:rsid w:val="00710A26"/>
    <w:rsid w:val="007120A0"/>
    <w:rsid w:val="007122F3"/>
    <w:rsid w:val="007130E9"/>
    <w:rsid w:val="0071394D"/>
    <w:rsid w:val="00715982"/>
    <w:rsid w:val="00715E5A"/>
    <w:rsid w:val="00723334"/>
    <w:rsid w:val="00725D7B"/>
    <w:rsid w:val="00726AF5"/>
    <w:rsid w:val="00727884"/>
    <w:rsid w:val="00731A70"/>
    <w:rsid w:val="00733777"/>
    <w:rsid w:val="00733B70"/>
    <w:rsid w:val="00734A32"/>
    <w:rsid w:val="00736383"/>
    <w:rsid w:val="00737CFC"/>
    <w:rsid w:val="00741608"/>
    <w:rsid w:val="00741FFA"/>
    <w:rsid w:val="00743E9B"/>
    <w:rsid w:val="00745CFF"/>
    <w:rsid w:val="00746880"/>
    <w:rsid w:val="007474A1"/>
    <w:rsid w:val="007474DA"/>
    <w:rsid w:val="00752984"/>
    <w:rsid w:val="00752EF7"/>
    <w:rsid w:val="00755F63"/>
    <w:rsid w:val="007562BB"/>
    <w:rsid w:val="00762F75"/>
    <w:rsid w:val="00763AEB"/>
    <w:rsid w:val="0077169C"/>
    <w:rsid w:val="00773409"/>
    <w:rsid w:val="007747E8"/>
    <w:rsid w:val="00775485"/>
    <w:rsid w:val="00775A9A"/>
    <w:rsid w:val="00775C6D"/>
    <w:rsid w:val="00776D03"/>
    <w:rsid w:val="00776E7D"/>
    <w:rsid w:val="007818BA"/>
    <w:rsid w:val="00784ABC"/>
    <w:rsid w:val="00786911"/>
    <w:rsid w:val="00786D9D"/>
    <w:rsid w:val="00787022"/>
    <w:rsid w:val="00787C97"/>
    <w:rsid w:val="00790583"/>
    <w:rsid w:val="0079130C"/>
    <w:rsid w:val="00791BF6"/>
    <w:rsid w:val="00792A12"/>
    <w:rsid w:val="00792FB4"/>
    <w:rsid w:val="00794791"/>
    <w:rsid w:val="0079564E"/>
    <w:rsid w:val="00795C30"/>
    <w:rsid w:val="007A0F49"/>
    <w:rsid w:val="007A1000"/>
    <w:rsid w:val="007A1E90"/>
    <w:rsid w:val="007A2C95"/>
    <w:rsid w:val="007A4D16"/>
    <w:rsid w:val="007A5699"/>
    <w:rsid w:val="007A5D0F"/>
    <w:rsid w:val="007B0A80"/>
    <w:rsid w:val="007B10C7"/>
    <w:rsid w:val="007B1B03"/>
    <w:rsid w:val="007B23DC"/>
    <w:rsid w:val="007B2BB6"/>
    <w:rsid w:val="007B3908"/>
    <w:rsid w:val="007B39BF"/>
    <w:rsid w:val="007B435F"/>
    <w:rsid w:val="007B4E47"/>
    <w:rsid w:val="007B5B02"/>
    <w:rsid w:val="007B607D"/>
    <w:rsid w:val="007B6DD3"/>
    <w:rsid w:val="007B70A8"/>
    <w:rsid w:val="007C2F53"/>
    <w:rsid w:val="007C3B85"/>
    <w:rsid w:val="007C3C81"/>
    <w:rsid w:val="007C5488"/>
    <w:rsid w:val="007C72DF"/>
    <w:rsid w:val="007D3619"/>
    <w:rsid w:val="007D3D49"/>
    <w:rsid w:val="007D7110"/>
    <w:rsid w:val="007D74B9"/>
    <w:rsid w:val="007D7B97"/>
    <w:rsid w:val="007E11B1"/>
    <w:rsid w:val="007E7939"/>
    <w:rsid w:val="007E7BD4"/>
    <w:rsid w:val="007F0225"/>
    <w:rsid w:val="007F02EC"/>
    <w:rsid w:val="007F11ED"/>
    <w:rsid w:val="007F67A0"/>
    <w:rsid w:val="007F739C"/>
    <w:rsid w:val="00800146"/>
    <w:rsid w:val="00803983"/>
    <w:rsid w:val="00804FC8"/>
    <w:rsid w:val="00805D90"/>
    <w:rsid w:val="008068D7"/>
    <w:rsid w:val="00807028"/>
    <w:rsid w:val="00807572"/>
    <w:rsid w:val="00810FC5"/>
    <w:rsid w:val="00812BFB"/>
    <w:rsid w:val="00813CB4"/>
    <w:rsid w:val="00815A09"/>
    <w:rsid w:val="00815ED1"/>
    <w:rsid w:val="00817EB4"/>
    <w:rsid w:val="008201D7"/>
    <w:rsid w:val="00820BFA"/>
    <w:rsid w:val="00821378"/>
    <w:rsid w:val="00822A4C"/>
    <w:rsid w:val="00823418"/>
    <w:rsid w:val="00831837"/>
    <w:rsid w:val="00831F21"/>
    <w:rsid w:val="00831FFD"/>
    <w:rsid w:val="00836231"/>
    <w:rsid w:val="00840D8E"/>
    <w:rsid w:val="00840ED0"/>
    <w:rsid w:val="0084350B"/>
    <w:rsid w:val="00850236"/>
    <w:rsid w:val="00850A59"/>
    <w:rsid w:val="00851AFE"/>
    <w:rsid w:val="00854C2A"/>
    <w:rsid w:val="0085776A"/>
    <w:rsid w:val="00857AE3"/>
    <w:rsid w:val="0086374F"/>
    <w:rsid w:val="00865E7E"/>
    <w:rsid w:val="008661E3"/>
    <w:rsid w:val="008664DC"/>
    <w:rsid w:val="008735A4"/>
    <w:rsid w:val="008751B8"/>
    <w:rsid w:val="00880704"/>
    <w:rsid w:val="008832C3"/>
    <w:rsid w:val="00887E5B"/>
    <w:rsid w:val="0089004D"/>
    <w:rsid w:val="0089027E"/>
    <w:rsid w:val="0089051C"/>
    <w:rsid w:val="00892A34"/>
    <w:rsid w:val="00893EB4"/>
    <w:rsid w:val="00895CDF"/>
    <w:rsid w:val="00896CB1"/>
    <w:rsid w:val="008974BA"/>
    <w:rsid w:val="008A1E6D"/>
    <w:rsid w:val="008A20AC"/>
    <w:rsid w:val="008A2936"/>
    <w:rsid w:val="008A2BE4"/>
    <w:rsid w:val="008A3C6A"/>
    <w:rsid w:val="008A7BA0"/>
    <w:rsid w:val="008B12CB"/>
    <w:rsid w:val="008B18AE"/>
    <w:rsid w:val="008B238A"/>
    <w:rsid w:val="008B2794"/>
    <w:rsid w:val="008B2E79"/>
    <w:rsid w:val="008B5C1E"/>
    <w:rsid w:val="008B6005"/>
    <w:rsid w:val="008B74A9"/>
    <w:rsid w:val="008B77C1"/>
    <w:rsid w:val="008B7C0A"/>
    <w:rsid w:val="008C3B2F"/>
    <w:rsid w:val="008C52C5"/>
    <w:rsid w:val="008C58B7"/>
    <w:rsid w:val="008C66A2"/>
    <w:rsid w:val="008C7739"/>
    <w:rsid w:val="008D2586"/>
    <w:rsid w:val="008D289A"/>
    <w:rsid w:val="008D6CBC"/>
    <w:rsid w:val="008D7189"/>
    <w:rsid w:val="008E0A4A"/>
    <w:rsid w:val="008E644F"/>
    <w:rsid w:val="008E6B76"/>
    <w:rsid w:val="008F0DB2"/>
    <w:rsid w:val="008F2BE2"/>
    <w:rsid w:val="0090300F"/>
    <w:rsid w:val="009053AC"/>
    <w:rsid w:val="0091072A"/>
    <w:rsid w:val="009107A8"/>
    <w:rsid w:val="0091204A"/>
    <w:rsid w:val="009143EA"/>
    <w:rsid w:val="00914B32"/>
    <w:rsid w:val="00917205"/>
    <w:rsid w:val="009201F4"/>
    <w:rsid w:val="00920E32"/>
    <w:rsid w:val="009237EE"/>
    <w:rsid w:val="00927104"/>
    <w:rsid w:val="0092725A"/>
    <w:rsid w:val="009277DA"/>
    <w:rsid w:val="00930975"/>
    <w:rsid w:val="00930A74"/>
    <w:rsid w:val="00934223"/>
    <w:rsid w:val="00934980"/>
    <w:rsid w:val="00935728"/>
    <w:rsid w:val="00935924"/>
    <w:rsid w:val="00936368"/>
    <w:rsid w:val="00936EBC"/>
    <w:rsid w:val="00937479"/>
    <w:rsid w:val="00941E0F"/>
    <w:rsid w:val="009420D4"/>
    <w:rsid w:val="00944436"/>
    <w:rsid w:val="00944A47"/>
    <w:rsid w:val="0094545B"/>
    <w:rsid w:val="00947165"/>
    <w:rsid w:val="00954975"/>
    <w:rsid w:val="00954CBE"/>
    <w:rsid w:val="009556E5"/>
    <w:rsid w:val="00957A2E"/>
    <w:rsid w:val="00960617"/>
    <w:rsid w:val="00960B8D"/>
    <w:rsid w:val="009621D7"/>
    <w:rsid w:val="00963ACE"/>
    <w:rsid w:val="00967B62"/>
    <w:rsid w:val="009803AC"/>
    <w:rsid w:val="00981DAF"/>
    <w:rsid w:val="0098311F"/>
    <w:rsid w:val="0098329C"/>
    <w:rsid w:val="00983C9C"/>
    <w:rsid w:val="009857FC"/>
    <w:rsid w:val="00985CA4"/>
    <w:rsid w:val="00994399"/>
    <w:rsid w:val="00995DDC"/>
    <w:rsid w:val="00995F04"/>
    <w:rsid w:val="009A2BB2"/>
    <w:rsid w:val="009A7CB2"/>
    <w:rsid w:val="009B0913"/>
    <w:rsid w:val="009B0C50"/>
    <w:rsid w:val="009B6196"/>
    <w:rsid w:val="009B6ADA"/>
    <w:rsid w:val="009B7D40"/>
    <w:rsid w:val="009C101F"/>
    <w:rsid w:val="009C1EC6"/>
    <w:rsid w:val="009C2A2A"/>
    <w:rsid w:val="009C2C5B"/>
    <w:rsid w:val="009C3476"/>
    <w:rsid w:val="009C3C4D"/>
    <w:rsid w:val="009C4C2C"/>
    <w:rsid w:val="009C4ED0"/>
    <w:rsid w:val="009C5BFC"/>
    <w:rsid w:val="009C5D56"/>
    <w:rsid w:val="009C6019"/>
    <w:rsid w:val="009C7A87"/>
    <w:rsid w:val="009C7BB4"/>
    <w:rsid w:val="009D0718"/>
    <w:rsid w:val="009D0D97"/>
    <w:rsid w:val="009D1F99"/>
    <w:rsid w:val="009D27B4"/>
    <w:rsid w:val="009D4018"/>
    <w:rsid w:val="009D60E6"/>
    <w:rsid w:val="009D6CB8"/>
    <w:rsid w:val="009D7A95"/>
    <w:rsid w:val="009E2AEB"/>
    <w:rsid w:val="009E3BEC"/>
    <w:rsid w:val="009E4B4D"/>
    <w:rsid w:val="009E4C41"/>
    <w:rsid w:val="009E549B"/>
    <w:rsid w:val="009E77BD"/>
    <w:rsid w:val="009F1C2F"/>
    <w:rsid w:val="009F3508"/>
    <w:rsid w:val="009F3AA5"/>
    <w:rsid w:val="009F45C7"/>
    <w:rsid w:val="009F49C2"/>
    <w:rsid w:val="009F4C3A"/>
    <w:rsid w:val="009F72BA"/>
    <w:rsid w:val="009F7536"/>
    <w:rsid w:val="009F76ED"/>
    <w:rsid w:val="00A03648"/>
    <w:rsid w:val="00A03C10"/>
    <w:rsid w:val="00A055F5"/>
    <w:rsid w:val="00A0647A"/>
    <w:rsid w:val="00A06708"/>
    <w:rsid w:val="00A07356"/>
    <w:rsid w:val="00A07E02"/>
    <w:rsid w:val="00A15603"/>
    <w:rsid w:val="00A15BBF"/>
    <w:rsid w:val="00A177F1"/>
    <w:rsid w:val="00A21B88"/>
    <w:rsid w:val="00A22B27"/>
    <w:rsid w:val="00A22F88"/>
    <w:rsid w:val="00A23FB7"/>
    <w:rsid w:val="00A2519A"/>
    <w:rsid w:val="00A322BC"/>
    <w:rsid w:val="00A37802"/>
    <w:rsid w:val="00A42C43"/>
    <w:rsid w:val="00A42C60"/>
    <w:rsid w:val="00A43084"/>
    <w:rsid w:val="00A46438"/>
    <w:rsid w:val="00A47892"/>
    <w:rsid w:val="00A47AC5"/>
    <w:rsid w:val="00A50095"/>
    <w:rsid w:val="00A514C8"/>
    <w:rsid w:val="00A515A5"/>
    <w:rsid w:val="00A52129"/>
    <w:rsid w:val="00A52660"/>
    <w:rsid w:val="00A536A8"/>
    <w:rsid w:val="00A53A45"/>
    <w:rsid w:val="00A546A7"/>
    <w:rsid w:val="00A54890"/>
    <w:rsid w:val="00A55B7D"/>
    <w:rsid w:val="00A55CD7"/>
    <w:rsid w:val="00A60249"/>
    <w:rsid w:val="00A6605E"/>
    <w:rsid w:val="00A6763B"/>
    <w:rsid w:val="00A70406"/>
    <w:rsid w:val="00A71C38"/>
    <w:rsid w:val="00A74AB2"/>
    <w:rsid w:val="00A75046"/>
    <w:rsid w:val="00A7630B"/>
    <w:rsid w:val="00A76BEA"/>
    <w:rsid w:val="00A772AF"/>
    <w:rsid w:val="00A8131F"/>
    <w:rsid w:val="00A81BF9"/>
    <w:rsid w:val="00A82CB2"/>
    <w:rsid w:val="00A82CB4"/>
    <w:rsid w:val="00A82E83"/>
    <w:rsid w:val="00A84263"/>
    <w:rsid w:val="00A87392"/>
    <w:rsid w:val="00A875F7"/>
    <w:rsid w:val="00A87868"/>
    <w:rsid w:val="00A90CB4"/>
    <w:rsid w:val="00A91D16"/>
    <w:rsid w:val="00A9217C"/>
    <w:rsid w:val="00A92C32"/>
    <w:rsid w:val="00A92CBC"/>
    <w:rsid w:val="00A95393"/>
    <w:rsid w:val="00A97787"/>
    <w:rsid w:val="00A97DED"/>
    <w:rsid w:val="00AA28AD"/>
    <w:rsid w:val="00AA46C5"/>
    <w:rsid w:val="00AA4ACA"/>
    <w:rsid w:val="00AA6D1A"/>
    <w:rsid w:val="00AA70F7"/>
    <w:rsid w:val="00AA76B3"/>
    <w:rsid w:val="00AB29F3"/>
    <w:rsid w:val="00AB2BD0"/>
    <w:rsid w:val="00AB5A74"/>
    <w:rsid w:val="00AC15AB"/>
    <w:rsid w:val="00AC2CB5"/>
    <w:rsid w:val="00AC37E2"/>
    <w:rsid w:val="00AC39C3"/>
    <w:rsid w:val="00AC3A2B"/>
    <w:rsid w:val="00AC48C3"/>
    <w:rsid w:val="00AD2D09"/>
    <w:rsid w:val="00AD3913"/>
    <w:rsid w:val="00AD3A1F"/>
    <w:rsid w:val="00AD3FFE"/>
    <w:rsid w:val="00AD48BC"/>
    <w:rsid w:val="00AD4E60"/>
    <w:rsid w:val="00AD4F03"/>
    <w:rsid w:val="00AD5EFB"/>
    <w:rsid w:val="00AE0ADA"/>
    <w:rsid w:val="00AE5040"/>
    <w:rsid w:val="00AF146A"/>
    <w:rsid w:val="00AF2C38"/>
    <w:rsid w:val="00AF502F"/>
    <w:rsid w:val="00AF51D0"/>
    <w:rsid w:val="00AF7706"/>
    <w:rsid w:val="00B010D8"/>
    <w:rsid w:val="00B01803"/>
    <w:rsid w:val="00B01B28"/>
    <w:rsid w:val="00B02F9F"/>
    <w:rsid w:val="00B04824"/>
    <w:rsid w:val="00B04FA2"/>
    <w:rsid w:val="00B052E6"/>
    <w:rsid w:val="00B0561A"/>
    <w:rsid w:val="00B05EDF"/>
    <w:rsid w:val="00B06B4E"/>
    <w:rsid w:val="00B06C81"/>
    <w:rsid w:val="00B0737C"/>
    <w:rsid w:val="00B10DD9"/>
    <w:rsid w:val="00B130DB"/>
    <w:rsid w:val="00B156C5"/>
    <w:rsid w:val="00B15B02"/>
    <w:rsid w:val="00B17707"/>
    <w:rsid w:val="00B20098"/>
    <w:rsid w:val="00B20556"/>
    <w:rsid w:val="00B20587"/>
    <w:rsid w:val="00B222F3"/>
    <w:rsid w:val="00B22A54"/>
    <w:rsid w:val="00B22AA4"/>
    <w:rsid w:val="00B22F49"/>
    <w:rsid w:val="00B23068"/>
    <w:rsid w:val="00B24704"/>
    <w:rsid w:val="00B257BF"/>
    <w:rsid w:val="00B274AF"/>
    <w:rsid w:val="00B321C1"/>
    <w:rsid w:val="00B32CEC"/>
    <w:rsid w:val="00B337EF"/>
    <w:rsid w:val="00B34E70"/>
    <w:rsid w:val="00B354EE"/>
    <w:rsid w:val="00B37E59"/>
    <w:rsid w:val="00B40A75"/>
    <w:rsid w:val="00B429C8"/>
    <w:rsid w:val="00B434DE"/>
    <w:rsid w:val="00B46105"/>
    <w:rsid w:val="00B4738D"/>
    <w:rsid w:val="00B50AE0"/>
    <w:rsid w:val="00B518BA"/>
    <w:rsid w:val="00B546E9"/>
    <w:rsid w:val="00B54927"/>
    <w:rsid w:val="00B54D66"/>
    <w:rsid w:val="00B56420"/>
    <w:rsid w:val="00B57AB1"/>
    <w:rsid w:val="00B607EA"/>
    <w:rsid w:val="00B612E9"/>
    <w:rsid w:val="00B62FFC"/>
    <w:rsid w:val="00B709B8"/>
    <w:rsid w:val="00B75CF9"/>
    <w:rsid w:val="00B7612E"/>
    <w:rsid w:val="00B76F6E"/>
    <w:rsid w:val="00B857E6"/>
    <w:rsid w:val="00B86CAC"/>
    <w:rsid w:val="00B91F5D"/>
    <w:rsid w:val="00B9377F"/>
    <w:rsid w:val="00B944FC"/>
    <w:rsid w:val="00B9711E"/>
    <w:rsid w:val="00B97A4F"/>
    <w:rsid w:val="00BA029A"/>
    <w:rsid w:val="00BA24B1"/>
    <w:rsid w:val="00BA451C"/>
    <w:rsid w:val="00BA45C8"/>
    <w:rsid w:val="00BA5BF9"/>
    <w:rsid w:val="00BA6F72"/>
    <w:rsid w:val="00BA7355"/>
    <w:rsid w:val="00BB1EBB"/>
    <w:rsid w:val="00BB4440"/>
    <w:rsid w:val="00BB50A3"/>
    <w:rsid w:val="00BB514C"/>
    <w:rsid w:val="00BB59FF"/>
    <w:rsid w:val="00BB62DC"/>
    <w:rsid w:val="00BC163A"/>
    <w:rsid w:val="00BC1CFB"/>
    <w:rsid w:val="00BC2526"/>
    <w:rsid w:val="00BC7CFC"/>
    <w:rsid w:val="00BD08FC"/>
    <w:rsid w:val="00BD0D2B"/>
    <w:rsid w:val="00BD1E8D"/>
    <w:rsid w:val="00BD2DF8"/>
    <w:rsid w:val="00BD5752"/>
    <w:rsid w:val="00BD65D4"/>
    <w:rsid w:val="00BD7014"/>
    <w:rsid w:val="00BE1621"/>
    <w:rsid w:val="00BE316A"/>
    <w:rsid w:val="00BE35A9"/>
    <w:rsid w:val="00BE669E"/>
    <w:rsid w:val="00BE6A24"/>
    <w:rsid w:val="00BE6CAB"/>
    <w:rsid w:val="00BE737F"/>
    <w:rsid w:val="00BF243A"/>
    <w:rsid w:val="00BF49A0"/>
    <w:rsid w:val="00BF69CF"/>
    <w:rsid w:val="00BF754B"/>
    <w:rsid w:val="00C00531"/>
    <w:rsid w:val="00C03A2E"/>
    <w:rsid w:val="00C05485"/>
    <w:rsid w:val="00C12DB9"/>
    <w:rsid w:val="00C22CF8"/>
    <w:rsid w:val="00C23096"/>
    <w:rsid w:val="00C30AE9"/>
    <w:rsid w:val="00C31363"/>
    <w:rsid w:val="00C332DC"/>
    <w:rsid w:val="00C4023F"/>
    <w:rsid w:val="00C4588D"/>
    <w:rsid w:val="00C47DDE"/>
    <w:rsid w:val="00C519C1"/>
    <w:rsid w:val="00C531D0"/>
    <w:rsid w:val="00C5428E"/>
    <w:rsid w:val="00C5482A"/>
    <w:rsid w:val="00C563D7"/>
    <w:rsid w:val="00C6112D"/>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86E60"/>
    <w:rsid w:val="00C8719E"/>
    <w:rsid w:val="00C9018E"/>
    <w:rsid w:val="00C92E9B"/>
    <w:rsid w:val="00CA1D9F"/>
    <w:rsid w:val="00CA22E9"/>
    <w:rsid w:val="00CA26F0"/>
    <w:rsid w:val="00CA3020"/>
    <w:rsid w:val="00CA311F"/>
    <w:rsid w:val="00CA61A0"/>
    <w:rsid w:val="00CA6872"/>
    <w:rsid w:val="00CB0536"/>
    <w:rsid w:val="00CB07A2"/>
    <w:rsid w:val="00CB4F67"/>
    <w:rsid w:val="00CB6109"/>
    <w:rsid w:val="00CB6F99"/>
    <w:rsid w:val="00CB7C08"/>
    <w:rsid w:val="00CC25E3"/>
    <w:rsid w:val="00CC3938"/>
    <w:rsid w:val="00CC42D8"/>
    <w:rsid w:val="00CC434F"/>
    <w:rsid w:val="00CC4E18"/>
    <w:rsid w:val="00CC527B"/>
    <w:rsid w:val="00CC7331"/>
    <w:rsid w:val="00CC7BAB"/>
    <w:rsid w:val="00CC7F79"/>
    <w:rsid w:val="00CD0EA6"/>
    <w:rsid w:val="00CD1349"/>
    <w:rsid w:val="00CD366B"/>
    <w:rsid w:val="00CD618E"/>
    <w:rsid w:val="00CD65D6"/>
    <w:rsid w:val="00CD7216"/>
    <w:rsid w:val="00CD7E28"/>
    <w:rsid w:val="00CE0F57"/>
    <w:rsid w:val="00CE229F"/>
    <w:rsid w:val="00CE30D2"/>
    <w:rsid w:val="00CE3F26"/>
    <w:rsid w:val="00CF0A4E"/>
    <w:rsid w:val="00CF1489"/>
    <w:rsid w:val="00CF3421"/>
    <w:rsid w:val="00CF4EEF"/>
    <w:rsid w:val="00CF6645"/>
    <w:rsid w:val="00CF6FCC"/>
    <w:rsid w:val="00CF79F9"/>
    <w:rsid w:val="00D00885"/>
    <w:rsid w:val="00D03F15"/>
    <w:rsid w:val="00D04941"/>
    <w:rsid w:val="00D05480"/>
    <w:rsid w:val="00D0570E"/>
    <w:rsid w:val="00D10C2A"/>
    <w:rsid w:val="00D10CFE"/>
    <w:rsid w:val="00D15CC8"/>
    <w:rsid w:val="00D16050"/>
    <w:rsid w:val="00D17B89"/>
    <w:rsid w:val="00D23D4C"/>
    <w:rsid w:val="00D24A18"/>
    <w:rsid w:val="00D27B54"/>
    <w:rsid w:val="00D3358E"/>
    <w:rsid w:val="00D3698F"/>
    <w:rsid w:val="00D40C7A"/>
    <w:rsid w:val="00D43D89"/>
    <w:rsid w:val="00D44EDA"/>
    <w:rsid w:val="00D462C1"/>
    <w:rsid w:val="00D47E91"/>
    <w:rsid w:val="00D56D38"/>
    <w:rsid w:val="00D60CCA"/>
    <w:rsid w:val="00D617D1"/>
    <w:rsid w:val="00D61824"/>
    <w:rsid w:val="00D61C26"/>
    <w:rsid w:val="00D62745"/>
    <w:rsid w:val="00D640B7"/>
    <w:rsid w:val="00D64980"/>
    <w:rsid w:val="00D64CDA"/>
    <w:rsid w:val="00D6568F"/>
    <w:rsid w:val="00D66035"/>
    <w:rsid w:val="00D70AD0"/>
    <w:rsid w:val="00D712C7"/>
    <w:rsid w:val="00D72DF7"/>
    <w:rsid w:val="00D7312A"/>
    <w:rsid w:val="00D73798"/>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2DEE"/>
    <w:rsid w:val="00D935D0"/>
    <w:rsid w:val="00D93837"/>
    <w:rsid w:val="00D938C6"/>
    <w:rsid w:val="00D94A01"/>
    <w:rsid w:val="00D94ED6"/>
    <w:rsid w:val="00D95737"/>
    <w:rsid w:val="00D961EF"/>
    <w:rsid w:val="00D976ED"/>
    <w:rsid w:val="00DA0A1D"/>
    <w:rsid w:val="00DA0ACD"/>
    <w:rsid w:val="00DA1CF5"/>
    <w:rsid w:val="00DA38FF"/>
    <w:rsid w:val="00DA6B23"/>
    <w:rsid w:val="00DA71C4"/>
    <w:rsid w:val="00DB047D"/>
    <w:rsid w:val="00DB1B06"/>
    <w:rsid w:val="00DB40EC"/>
    <w:rsid w:val="00DB5DC1"/>
    <w:rsid w:val="00DB6C7C"/>
    <w:rsid w:val="00DB751C"/>
    <w:rsid w:val="00DC024D"/>
    <w:rsid w:val="00DC07C1"/>
    <w:rsid w:val="00DC0A08"/>
    <w:rsid w:val="00DC0E33"/>
    <w:rsid w:val="00DC1D77"/>
    <w:rsid w:val="00DC20CF"/>
    <w:rsid w:val="00DC2585"/>
    <w:rsid w:val="00DC2B2E"/>
    <w:rsid w:val="00DC4925"/>
    <w:rsid w:val="00DD272E"/>
    <w:rsid w:val="00DE0233"/>
    <w:rsid w:val="00DE070E"/>
    <w:rsid w:val="00DE23CF"/>
    <w:rsid w:val="00DE343B"/>
    <w:rsid w:val="00DE421B"/>
    <w:rsid w:val="00DE6FDB"/>
    <w:rsid w:val="00DE7B69"/>
    <w:rsid w:val="00DF0A9C"/>
    <w:rsid w:val="00DF1DFE"/>
    <w:rsid w:val="00DF32CD"/>
    <w:rsid w:val="00DF4830"/>
    <w:rsid w:val="00DF64E1"/>
    <w:rsid w:val="00DF7706"/>
    <w:rsid w:val="00E00B18"/>
    <w:rsid w:val="00E024A7"/>
    <w:rsid w:val="00E03AD1"/>
    <w:rsid w:val="00E03B4C"/>
    <w:rsid w:val="00E04EAD"/>
    <w:rsid w:val="00E075FF"/>
    <w:rsid w:val="00E12592"/>
    <w:rsid w:val="00E12660"/>
    <w:rsid w:val="00E17027"/>
    <w:rsid w:val="00E17E65"/>
    <w:rsid w:val="00E20604"/>
    <w:rsid w:val="00E215FF"/>
    <w:rsid w:val="00E21FB1"/>
    <w:rsid w:val="00E2315E"/>
    <w:rsid w:val="00E23AAE"/>
    <w:rsid w:val="00E24E1E"/>
    <w:rsid w:val="00E30785"/>
    <w:rsid w:val="00E36270"/>
    <w:rsid w:val="00E37136"/>
    <w:rsid w:val="00E40513"/>
    <w:rsid w:val="00E40A16"/>
    <w:rsid w:val="00E413A3"/>
    <w:rsid w:val="00E447B0"/>
    <w:rsid w:val="00E44FA9"/>
    <w:rsid w:val="00E45600"/>
    <w:rsid w:val="00E50A66"/>
    <w:rsid w:val="00E5236A"/>
    <w:rsid w:val="00E53F04"/>
    <w:rsid w:val="00E56A99"/>
    <w:rsid w:val="00E56F95"/>
    <w:rsid w:val="00E64E1A"/>
    <w:rsid w:val="00E64F45"/>
    <w:rsid w:val="00E71705"/>
    <w:rsid w:val="00E7444B"/>
    <w:rsid w:val="00E753AD"/>
    <w:rsid w:val="00E755CA"/>
    <w:rsid w:val="00E83556"/>
    <w:rsid w:val="00E92D69"/>
    <w:rsid w:val="00E94A79"/>
    <w:rsid w:val="00E9506C"/>
    <w:rsid w:val="00E957E2"/>
    <w:rsid w:val="00E95C5E"/>
    <w:rsid w:val="00E97FCF"/>
    <w:rsid w:val="00EA13C4"/>
    <w:rsid w:val="00EA146B"/>
    <w:rsid w:val="00EA25C3"/>
    <w:rsid w:val="00EA2B57"/>
    <w:rsid w:val="00EA2CA3"/>
    <w:rsid w:val="00EA390C"/>
    <w:rsid w:val="00EA6193"/>
    <w:rsid w:val="00EB4A18"/>
    <w:rsid w:val="00EB62B8"/>
    <w:rsid w:val="00EB6910"/>
    <w:rsid w:val="00EB6DA5"/>
    <w:rsid w:val="00EB7521"/>
    <w:rsid w:val="00EB7B1A"/>
    <w:rsid w:val="00EC391F"/>
    <w:rsid w:val="00EC3D2E"/>
    <w:rsid w:val="00EC75AA"/>
    <w:rsid w:val="00EE0A76"/>
    <w:rsid w:val="00EE4907"/>
    <w:rsid w:val="00EE4F52"/>
    <w:rsid w:val="00EE6AE2"/>
    <w:rsid w:val="00EE77BB"/>
    <w:rsid w:val="00EE7CB4"/>
    <w:rsid w:val="00EF0F2F"/>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6E5F"/>
    <w:rsid w:val="00F179F2"/>
    <w:rsid w:val="00F20AE7"/>
    <w:rsid w:val="00F20CBE"/>
    <w:rsid w:val="00F22155"/>
    <w:rsid w:val="00F24AE6"/>
    <w:rsid w:val="00F254AF"/>
    <w:rsid w:val="00F31D20"/>
    <w:rsid w:val="00F31E20"/>
    <w:rsid w:val="00F321C6"/>
    <w:rsid w:val="00F32BD6"/>
    <w:rsid w:val="00F33144"/>
    <w:rsid w:val="00F37379"/>
    <w:rsid w:val="00F37A5C"/>
    <w:rsid w:val="00F37B4D"/>
    <w:rsid w:val="00F44D73"/>
    <w:rsid w:val="00F451C1"/>
    <w:rsid w:val="00F512FE"/>
    <w:rsid w:val="00F56EC5"/>
    <w:rsid w:val="00F57033"/>
    <w:rsid w:val="00F57481"/>
    <w:rsid w:val="00F6582B"/>
    <w:rsid w:val="00F65E0A"/>
    <w:rsid w:val="00F667B1"/>
    <w:rsid w:val="00F70057"/>
    <w:rsid w:val="00F71991"/>
    <w:rsid w:val="00F7538D"/>
    <w:rsid w:val="00F83954"/>
    <w:rsid w:val="00F87838"/>
    <w:rsid w:val="00F92F0C"/>
    <w:rsid w:val="00F9561B"/>
    <w:rsid w:val="00F96E42"/>
    <w:rsid w:val="00FA09E3"/>
    <w:rsid w:val="00FA596D"/>
    <w:rsid w:val="00FA602E"/>
    <w:rsid w:val="00FA67A9"/>
    <w:rsid w:val="00FA7980"/>
    <w:rsid w:val="00FB277E"/>
    <w:rsid w:val="00FB5422"/>
    <w:rsid w:val="00FB7667"/>
    <w:rsid w:val="00FC074E"/>
    <w:rsid w:val="00FC226E"/>
    <w:rsid w:val="00FC2377"/>
    <w:rsid w:val="00FC43F9"/>
    <w:rsid w:val="00FC5217"/>
    <w:rsid w:val="00FD011B"/>
    <w:rsid w:val="00FD02C0"/>
    <w:rsid w:val="00FD1450"/>
    <w:rsid w:val="00FD3C9A"/>
    <w:rsid w:val="00FD5834"/>
    <w:rsid w:val="00FD5E4A"/>
    <w:rsid w:val="00FE1E69"/>
    <w:rsid w:val="00FE20E4"/>
    <w:rsid w:val="00FE5D09"/>
    <w:rsid w:val="00FE6BB9"/>
    <w:rsid w:val="00FE76E4"/>
    <w:rsid w:val="00FF076D"/>
    <w:rsid w:val="00FF07ED"/>
    <w:rsid w:val="00FF18A4"/>
    <w:rsid w:val="00FF18BA"/>
    <w:rsid w:val="00FF236F"/>
    <w:rsid w:val="00FF3726"/>
    <w:rsid w:val="00FF41AF"/>
    <w:rsid w:val="00FF44ED"/>
    <w:rsid w:val="00FF57DA"/>
    <w:rsid w:val="00FF62D0"/>
    <w:rsid w:val="00FF64F6"/>
    <w:rsid w:val="00FF7E64"/>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F7AC03C4-FE41-4978-8D34-44C038523B89}">
  <ds:schemaRefs>
    <ds:schemaRef ds:uri="http://schemas.openxmlformats.org/officeDocument/2006/bibliography"/>
  </ds:schemaRefs>
</ds:datastoreItem>
</file>

<file path=customXml/itemProps4.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22</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Minenhle Moyo</cp:lastModifiedBy>
  <cp:revision>340</cp:revision>
  <cp:lastPrinted>2022-09-29T12:20:00Z</cp:lastPrinted>
  <dcterms:created xsi:type="dcterms:W3CDTF">2023-11-23T12:55:00Z</dcterms:created>
  <dcterms:modified xsi:type="dcterms:W3CDTF">2023-11-24T08:20:00Z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