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Sensational Cycles Proprietary Limited rents bicycles to tourists at the Cape Town promenade. Due to a decrease in tourism and cold, wet winter months, business is slow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CB0271"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CB0271">
        <w:rPr>
          <w:rFonts w:ascii="Avenir Next" w:hAnsi="Avenir Next"/>
          <w:highlight w:val="yellow"/>
          <w:lang w:val="en-GB"/>
        </w:rPr>
        <w:t xml:space="preserve">It appears to be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CB0271"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CB0271">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2646EC">
        <w:rPr>
          <w:highlight w:val="yellow"/>
        </w:rPr>
        <w:t xml:space="preserve">(d) </w:t>
      </w:r>
      <w:r w:rsidR="00DE6C75" w:rsidRPr="002646EC">
        <w:rPr>
          <w:highlight w:val="yellow"/>
        </w:rPr>
        <w:tab/>
      </w:r>
      <w:r w:rsidR="007F6160" w:rsidRPr="002646EC">
        <w:rPr>
          <w:highlight w:val="yellow"/>
        </w:rPr>
        <w:t>m</w:t>
      </w:r>
      <w:r w:rsidRPr="002646EC">
        <w:rPr>
          <w:highlight w:val="yellow"/>
        </w:rPr>
        <w:t xml:space="preserve">ay be made </w:t>
      </w:r>
      <w:r w:rsidR="007F6160" w:rsidRPr="002646EC">
        <w:rPr>
          <w:highlight w:val="yellow"/>
        </w:rPr>
        <w:t>before</w:t>
      </w:r>
      <w:r w:rsidRPr="002646EC">
        <w:rPr>
          <w:highlight w:val="yellow"/>
        </w:rPr>
        <w:t xml:space="preserve"> the company is dissolved</w:t>
      </w:r>
      <w:r w:rsidR="00DE6C75" w:rsidRPr="002646EC">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t gives the company in business rescue a period of respite to allow the company in business rescue to restructure its affairs by staying or prohibiting legal proceedings 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2646EC">
        <w:rPr>
          <w:highlight w:val="yellow"/>
        </w:rPr>
        <w:t>(d)</w:t>
      </w:r>
      <w:r w:rsidRPr="002646EC">
        <w:rPr>
          <w:highlight w:val="yellow"/>
        </w:rPr>
        <w:tab/>
      </w:r>
      <w:r w:rsidR="007F6160" w:rsidRPr="002646EC">
        <w:rPr>
          <w:highlight w:val="yellow"/>
        </w:rPr>
        <w:t>i</w:t>
      </w:r>
      <w:r w:rsidRPr="002646EC">
        <w:rPr>
          <w:highlight w:val="yellow"/>
        </w:rPr>
        <w:t>t gives the company in financial distress a period of respite to restructure its affairs by suspending or precluding legal proceedings against the company while in business rescue as stipulated in s</w:t>
      </w:r>
      <w:r w:rsidR="00173953" w:rsidRPr="002646EC">
        <w:rPr>
          <w:highlight w:val="yellow"/>
        </w:rPr>
        <w:t xml:space="preserve">ection </w:t>
      </w:r>
      <w:r w:rsidRPr="002646EC">
        <w:rPr>
          <w:highlight w:val="yellow"/>
        </w:rPr>
        <w:t>133(1) of the Companies Act of 2008</w:t>
      </w:r>
      <w:r w:rsidR="00FC5BA0" w:rsidRPr="00744082">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Court for an order to compel X Bank to consent to the company utilising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B727BB"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B727BB">
        <w:rPr>
          <w:rFonts w:ascii="Avenir Next" w:hAnsi="Avenir Next"/>
          <w:color w:val="404040"/>
          <w:highlight w:val="yellow"/>
          <w:lang w:val="en-GB"/>
        </w:rPr>
        <w:t>a</w:t>
      </w:r>
      <w:r w:rsidR="002A752D" w:rsidRPr="00B727BB">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i</w:t>
      </w:r>
      <w:r w:rsidR="00406967" w:rsidRPr="00744082">
        <w:rPr>
          <w:rFonts w:ascii="Avenir Next" w:hAnsi="Avenir Next"/>
          <w:color w:val="404040"/>
          <w:lang w:val="en-GB"/>
        </w:rPr>
        <w:t xml:space="preserve">nsist that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obtain their consent before selling any of the assets subject to the </w:t>
      </w:r>
      <w:r w:rsidRPr="00744082">
        <w:rPr>
          <w:rFonts w:ascii="Avenir Next" w:hAnsi="Avenir Next"/>
          <w:color w:val="404040"/>
          <w:lang w:val="en-GB"/>
        </w:rPr>
        <w:t>general notarial bond</w:t>
      </w:r>
      <w:r w:rsidR="00406967" w:rsidRPr="00744082">
        <w:rPr>
          <w:rFonts w:ascii="Avenir Next" w:hAnsi="Avenir Next"/>
          <w:color w:val="404040"/>
          <w:lang w:val="en-GB"/>
        </w:rPr>
        <w:t xml:space="preserve">, as provided for in </w:t>
      </w:r>
      <w:r w:rsidR="00E369AD" w:rsidRPr="00744082">
        <w:rPr>
          <w:rFonts w:ascii="Avenir Next" w:hAnsi="Avenir Next"/>
          <w:color w:val="404040"/>
          <w:lang w:val="en-GB"/>
        </w:rPr>
        <w:t>s</w:t>
      </w:r>
      <w:r w:rsidR="00406967" w:rsidRPr="00744082">
        <w:rPr>
          <w:rFonts w:ascii="Avenir Next" w:hAnsi="Avenir Next"/>
          <w:color w:val="404040"/>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B727BB"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B727BB">
        <w:rPr>
          <w:rFonts w:ascii="Avenir Next" w:hAnsi="Avenir Next"/>
          <w:color w:val="404040"/>
          <w:highlight w:val="yellow"/>
          <w:lang w:val="en-GB"/>
        </w:rPr>
        <w:t>n</w:t>
      </w:r>
      <w:r w:rsidR="00406967" w:rsidRPr="00B727BB">
        <w:rPr>
          <w:rFonts w:ascii="Avenir Next" w:hAnsi="Avenir Next"/>
          <w:color w:val="404040"/>
          <w:highlight w:val="yellow"/>
          <w:lang w:val="en-GB"/>
        </w:rPr>
        <w:t xml:space="preserve">ot prevent the </w:t>
      </w:r>
      <w:r w:rsidR="00BB5516" w:rsidRPr="00B727BB">
        <w:rPr>
          <w:rFonts w:ascii="Avenir Next" w:hAnsi="Avenir Next"/>
          <w:color w:val="404040"/>
          <w:highlight w:val="yellow"/>
          <w:lang w:val="en-GB"/>
        </w:rPr>
        <w:t>business rescue practitioner</w:t>
      </w:r>
      <w:r w:rsidR="00406967" w:rsidRPr="00B727BB">
        <w:rPr>
          <w:rFonts w:ascii="Avenir Next" w:hAnsi="Avenir Next"/>
          <w:color w:val="404040"/>
          <w:highlight w:val="yellow"/>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lastRenderedPageBreak/>
        <w:t>p</w:t>
      </w:r>
      <w:r w:rsidR="00483EBE" w:rsidRPr="00744082">
        <w:rPr>
          <w:color w:val="212121"/>
          <w:lang w:eastAsia="en-GB"/>
        </w:rPr>
        <w:t>ost-</w:t>
      </w:r>
      <w:r w:rsidR="000D78BC" w:rsidRPr="00744082">
        <w:rPr>
          <w:color w:val="212121"/>
          <w:lang w:eastAsia="en-GB"/>
        </w:rPr>
        <w:t>c</w:t>
      </w:r>
      <w:r w:rsidR="00483EBE" w:rsidRPr="00744082">
        <w:rPr>
          <w:color w:val="212121"/>
          <w:lang w:eastAsia="en-GB"/>
        </w:rPr>
        <w:t xml:space="preserve">ommencement </w:t>
      </w:r>
      <w:r w:rsidR="000D78BC" w:rsidRPr="00744082">
        <w:rPr>
          <w:color w:val="212121"/>
          <w:lang w:eastAsia="en-GB"/>
        </w:rPr>
        <w:t>f</w:t>
      </w:r>
      <w:r w:rsidR="00483EBE" w:rsidRPr="00744082">
        <w:rPr>
          <w:color w:val="212121"/>
          <w:lang w:eastAsia="en-GB"/>
        </w:rPr>
        <w:t>inance</w:t>
      </w:r>
      <w:r w:rsidR="000D78BC" w:rsidRPr="00744082">
        <w:rPr>
          <w:color w:val="212121"/>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BB0D91" w:rsidRDefault="003A30D1" w:rsidP="008D44D6">
      <w:pPr>
        <w:numPr>
          <w:ilvl w:val="0"/>
          <w:numId w:val="11"/>
        </w:numPr>
        <w:ind w:left="709" w:hanging="709"/>
        <w:jc w:val="left"/>
        <w:rPr>
          <w:rFonts w:cs="Calibri"/>
          <w:color w:val="212121"/>
          <w:highlight w:val="yellow"/>
          <w:lang w:eastAsia="en-GB"/>
        </w:rPr>
      </w:pPr>
      <w:r w:rsidRPr="00BB0D91">
        <w:rPr>
          <w:color w:val="212121"/>
          <w:highlight w:val="yellow"/>
          <w:lang w:eastAsia="en-GB"/>
        </w:rPr>
        <w:t>an u</w:t>
      </w:r>
      <w:r w:rsidR="00483EBE" w:rsidRPr="00BB0D91">
        <w:rPr>
          <w:color w:val="212121"/>
          <w:highlight w:val="yellow"/>
          <w:lang w:eastAsia="en-GB"/>
        </w:rPr>
        <w:t xml:space="preserve">nsecured </w:t>
      </w:r>
      <w:r w:rsidR="000D78BC" w:rsidRPr="00BB0D91">
        <w:rPr>
          <w:color w:val="212121"/>
          <w:highlight w:val="yellow"/>
          <w:lang w:eastAsia="en-GB"/>
        </w:rPr>
        <w:t>c</w:t>
      </w:r>
      <w:r w:rsidR="00483EBE" w:rsidRPr="00BB0D91">
        <w:rPr>
          <w:color w:val="212121"/>
          <w:highlight w:val="yellow"/>
          <w:lang w:eastAsia="en-GB"/>
        </w:rPr>
        <w:t>laim</w:t>
      </w:r>
      <w:r w:rsidR="000D78BC" w:rsidRPr="00BB0D91">
        <w:rPr>
          <w:color w:val="212121"/>
          <w:highlight w:val="yellow"/>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d</w:t>
      </w:r>
      <w:r w:rsidR="00483EBE" w:rsidRPr="00744082">
        <w:rPr>
          <w:color w:val="212121"/>
          <w:lang w:eastAsia="en-GB"/>
        </w:rPr>
        <w:t xml:space="preserve">amages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Unfortunately, the employee would need to make payment of the outstanding amounts due to the medical scheme in order for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90510D"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90510D">
        <w:rPr>
          <w:rFonts w:ascii="Avenir Next" w:hAnsi="Avenir Next" w:cs="Arial"/>
          <w:highlight w:val="yellow"/>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90510D">
        <w:rPr>
          <w:rFonts w:ascii="Avenir Next" w:hAnsi="Avenir Next" w:cs="Arial"/>
          <w:highlight w:val="yellow"/>
          <w:lang w:val="en-US"/>
        </w:rPr>
        <w:t xml:space="preserve">it </w:t>
      </w:r>
      <w:r w:rsidRPr="0090510D">
        <w:rPr>
          <w:rFonts w:ascii="Avenir Next" w:hAnsi="Avenir Next" w:cs="Arial"/>
          <w:highlight w:val="yellow"/>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The business rescue practitioner has an obligation to consult with creditors, other affected persons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lastRenderedPageBreak/>
        <w:t>b</w:t>
      </w:r>
      <w:r w:rsidR="00BA36F4" w:rsidRPr="00744082">
        <w:rPr>
          <w:rFonts w:ascii="Avenir Next" w:hAnsi="Avenir Next"/>
          <w:b w:val="0"/>
          <w:bCs/>
          <w:szCs w:val="22"/>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056DFD" w:rsidRDefault="005D489C" w:rsidP="008D44D6">
      <w:pPr>
        <w:pStyle w:val="WWHeading2"/>
        <w:numPr>
          <w:ilvl w:val="1"/>
          <w:numId w:val="13"/>
        </w:numPr>
        <w:spacing w:after="0" w:line="240" w:lineRule="auto"/>
        <w:ind w:left="709" w:hanging="709"/>
        <w:rPr>
          <w:rFonts w:ascii="Avenir Next" w:hAnsi="Avenir Next"/>
          <w:b w:val="0"/>
          <w:bCs/>
          <w:szCs w:val="22"/>
          <w:highlight w:val="yellow"/>
        </w:rPr>
      </w:pPr>
      <w:r w:rsidRPr="00056DFD">
        <w:rPr>
          <w:rFonts w:ascii="Avenir Next" w:hAnsi="Avenir Next"/>
          <w:b w:val="0"/>
          <w:bCs/>
          <w:szCs w:val="22"/>
          <w:highlight w:val="yellow"/>
        </w:rPr>
        <w:t>Both (a) and (c) are correct</w:t>
      </w:r>
      <w:r w:rsidR="00D0482E" w:rsidRPr="00056DFD">
        <w:rPr>
          <w:rFonts w:ascii="Avenir Next" w:hAnsi="Avenir Next"/>
          <w:b w:val="0"/>
          <w:bCs/>
          <w:szCs w:val="22"/>
          <w:highlight w:val="yellow"/>
        </w:rPr>
        <w:t>.</w:t>
      </w:r>
      <w:r w:rsidRPr="00056DFD">
        <w:rPr>
          <w:rFonts w:ascii="Avenir Next" w:hAnsi="Avenir Next"/>
          <w:b w:val="0"/>
          <w:bCs/>
          <w:szCs w:val="22"/>
          <w:highlight w:val="yellow"/>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Pr="00744082">
        <w:rPr>
          <w:rFonts w:ascii="Avenir Next" w:hAnsi="Avenir Next"/>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056DFD">
        <w:rPr>
          <w:rFonts w:ascii="Avenir Next" w:hAnsi="Avenir Next"/>
          <w:highlight w:val="yellow"/>
          <w:lang w:val="en-GB"/>
        </w:rPr>
        <w:t xml:space="preserve">Both </w:t>
      </w:r>
      <w:r w:rsidR="00053320" w:rsidRPr="00056DFD">
        <w:rPr>
          <w:rFonts w:ascii="Avenir Next" w:hAnsi="Avenir Next"/>
          <w:highlight w:val="yellow"/>
          <w:lang w:val="en-GB"/>
        </w:rPr>
        <w:t>(</w:t>
      </w:r>
      <w:r w:rsidR="00F01793" w:rsidRPr="00056DFD">
        <w:rPr>
          <w:rFonts w:ascii="Avenir Next" w:hAnsi="Avenir Next"/>
          <w:highlight w:val="yellow"/>
          <w:lang w:val="en-GB"/>
        </w:rPr>
        <w:t>iii</w:t>
      </w:r>
      <w:r w:rsidR="00053320" w:rsidRPr="00056DFD">
        <w:rPr>
          <w:rFonts w:ascii="Avenir Next" w:hAnsi="Avenir Next"/>
          <w:highlight w:val="yellow"/>
          <w:lang w:val="en-GB"/>
        </w:rPr>
        <w:t>)</w:t>
      </w:r>
      <w:r w:rsidR="00F01793" w:rsidRPr="00056DFD">
        <w:rPr>
          <w:rFonts w:ascii="Avenir Next" w:hAnsi="Avenir Next"/>
          <w:highlight w:val="yellow"/>
          <w:lang w:val="en-GB"/>
        </w:rPr>
        <w:t xml:space="preserve"> and </w:t>
      </w:r>
      <w:r w:rsidR="00053320" w:rsidRPr="00056DFD">
        <w:rPr>
          <w:rFonts w:ascii="Avenir Next" w:hAnsi="Avenir Next"/>
          <w:highlight w:val="yellow"/>
          <w:lang w:val="en-GB"/>
        </w:rPr>
        <w:t>(</w:t>
      </w:r>
      <w:r w:rsidR="00F01793" w:rsidRPr="00056DFD">
        <w:rPr>
          <w:rFonts w:ascii="Avenir Next" w:hAnsi="Avenir Next"/>
          <w:highlight w:val="yellow"/>
          <w:lang w:val="en-GB"/>
        </w:rPr>
        <w:t>iv</w:t>
      </w:r>
      <w:r w:rsidR="00053320" w:rsidRPr="00056DFD">
        <w:rPr>
          <w:rFonts w:ascii="Avenir Next" w:hAnsi="Avenir Next"/>
          <w:highlight w:val="yellow"/>
          <w:lang w:val="en-GB"/>
        </w:rPr>
        <w:t>)</w:t>
      </w:r>
      <w:r w:rsidRPr="00056DFD">
        <w:rPr>
          <w:rFonts w:ascii="Avenir Next" w:hAnsi="Avenir Next"/>
          <w:highlight w:val="yellow"/>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A creditor of a company can approach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36463E">
        <w:rPr>
          <w:color w:val="000000"/>
          <w:highlight w:val="yellow"/>
          <w:lang w:val="en-GB" w:eastAsia="en-GB"/>
        </w:rPr>
        <w:t>(c)</w:t>
      </w:r>
      <w:r w:rsidRPr="0036463E">
        <w:rPr>
          <w:color w:val="000000"/>
          <w:highlight w:val="yellow"/>
          <w:lang w:val="en-GB" w:eastAsia="en-GB"/>
        </w:rPr>
        <w:tab/>
        <w:t xml:space="preserve">As an affected person, </w:t>
      </w:r>
      <w:r w:rsidR="00564436" w:rsidRPr="0036463E">
        <w:rPr>
          <w:color w:val="000000"/>
          <w:highlight w:val="yellow"/>
          <w:lang w:val="en-GB" w:eastAsia="en-GB"/>
        </w:rPr>
        <w:t>a</w:t>
      </w:r>
      <w:r w:rsidRPr="0036463E">
        <w:rPr>
          <w:color w:val="000000"/>
          <w:highlight w:val="yellow"/>
          <w:lang w:val="en-GB"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D7043C">
        <w:rPr>
          <w:color w:val="000000"/>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E41B77">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r w:rsidRPr="00744082">
        <w:rPr>
          <w:rFonts w:ascii="Avenir Next" w:hAnsi="Avenir Next"/>
          <w:lang w:val="en-GB"/>
        </w:rPr>
        <w: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Bank A: owed R60m and a fully secured creditor;</w:t>
      </w:r>
    </w:p>
    <w:p w14:paraId="5605ECC2" w14:textId="4D3B7F6E"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20 separate trade creditors: collectively owed R5m and unsecured;</w:t>
      </w:r>
    </w:p>
    <w:p w14:paraId="3C58B20F" w14:textId="7E948336"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SARS: owed R5m in relation to income tax owing pre-business rescue and unsecured;</w:t>
      </w:r>
    </w:p>
    <w:p w14:paraId="31B3AC49" w14:textId="227AB02C"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Inter-company X: owed R15m and unsecured;</w:t>
      </w:r>
    </w:p>
    <w:p w14:paraId="54E54742" w14:textId="57C53DB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SARS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lastRenderedPageBreak/>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Yes: The plan is voted in by virtue of 75% of all creditors voting in favour thereof (of which at least 50% of the independent creditors’ voting interests were voted)</w:t>
      </w:r>
      <w:r w:rsidR="001A5BBB" w:rsidRPr="00744082">
        <w:rPr>
          <w:rFonts w:ascii="Avenir Next" w:hAnsi="Avenir Next"/>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FE1063" w:rsidRDefault="00AB2B3D" w:rsidP="008D44D6">
      <w:pPr>
        <w:pStyle w:val="ListParagraph"/>
        <w:numPr>
          <w:ilvl w:val="0"/>
          <w:numId w:val="18"/>
        </w:numPr>
        <w:spacing w:after="0" w:line="240" w:lineRule="auto"/>
        <w:ind w:left="709" w:hanging="709"/>
        <w:rPr>
          <w:rFonts w:ascii="Avenir Next" w:hAnsi="Avenir Next"/>
          <w:highlight w:val="yellow"/>
          <w:lang w:val="en-GB"/>
        </w:rPr>
      </w:pPr>
      <w:r w:rsidRPr="00FE1063">
        <w:rPr>
          <w:rFonts w:ascii="Avenir Next" w:hAnsi="Avenir Next"/>
          <w:highlight w:val="yellow"/>
          <w:lang w:val="en-GB"/>
        </w:rPr>
        <w:t>No: The plan is not voted in due to less than 75% of all creditors voting voted in favour thereof (despite the fact that more than 50% of the independent creditors’ voting interests were voted)</w:t>
      </w:r>
      <w:r w:rsidR="001A5BBB" w:rsidRPr="00FE1063">
        <w:rPr>
          <w:rFonts w:ascii="Avenir Next" w:hAnsi="Avenir Next"/>
          <w:highlight w:val="yellow"/>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8D44D6">
      <w:pPr>
        <w:pStyle w:val="ListParagraph"/>
        <w:numPr>
          <w:ilvl w:val="0"/>
          <w:numId w:val="19"/>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 xml:space="preserve">How expected cash receipts and payments are forecast to be received and paid respectively, </w:t>
      </w:r>
      <w:r w:rsidR="00EA73D0" w:rsidRPr="00744082">
        <w:rPr>
          <w:rFonts w:ascii="Avenir Next" w:hAnsi="Avenir Next" w:cs="Arial"/>
          <w:lang w:val="en-US"/>
        </w:rPr>
        <w:t>that is,</w:t>
      </w:r>
      <w:r w:rsidRPr="00744082">
        <w:rPr>
          <w:rFonts w:ascii="Avenir Next" w:hAnsi="Avenir Next" w:cs="Arial"/>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All of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944C89" w:rsidRDefault="002B4FCB" w:rsidP="008D44D6">
      <w:pPr>
        <w:pStyle w:val="ListParagraph"/>
        <w:numPr>
          <w:ilvl w:val="0"/>
          <w:numId w:val="19"/>
        </w:numPr>
        <w:spacing w:after="0" w:line="240" w:lineRule="auto"/>
        <w:ind w:left="709" w:hanging="709"/>
        <w:rPr>
          <w:rFonts w:ascii="Avenir Next" w:hAnsi="Avenir Next" w:cs="Arial"/>
          <w:highlight w:val="yellow"/>
          <w:lang w:val="en-US"/>
        </w:rPr>
      </w:pPr>
      <w:r w:rsidRPr="00944C89">
        <w:rPr>
          <w:rFonts w:ascii="Avenir Next" w:hAnsi="Avenir Next" w:cs="Arial"/>
          <w:highlight w:val="yellow"/>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527FBD">
        <w:rPr>
          <w:rFonts w:ascii="Avenir Next" w:hAnsi="Avenir Next" w:cs="Arial"/>
          <w:highlight w:val="yellow"/>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264D93" w:rsidRDefault="006D0915" w:rsidP="0054770A">
      <w:pPr>
        <w:pStyle w:val="AOAltHead3"/>
        <w:spacing w:before="0" w:line="240" w:lineRule="auto"/>
        <w:ind w:left="709" w:hanging="709"/>
        <w:rPr>
          <w:rFonts w:ascii="Avenir Next" w:hAnsi="Avenir Next"/>
          <w:highlight w:val="yellow"/>
        </w:rPr>
      </w:pPr>
      <w:r w:rsidRPr="00264D93">
        <w:rPr>
          <w:rFonts w:ascii="Avenir Next" w:hAnsi="Avenir Next"/>
          <w:highlight w:val="yellow"/>
        </w:rPr>
        <w:t>T</w:t>
      </w:r>
      <w:r w:rsidR="00677E14" w:rsidRPr="00264D93">
        <w:rPr>
          <w:rFonts w:ascii="Avenir Next" w:hAnsi="Avenir Next"/>
          <w:highlight w:val="yellow"/>
        </w:rPr>
        <w:t>he company, its shareholders, and the secured and unsecured creditors, regardless of whether or not they were present, or voted in favour of adopting the plan</w:t>
      </w:r>
      <w:r w:rsidRPr="00264D93">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sidRPr="00264D93">
        <w:rPr>
          <w:color w:val="404040"/>
          <w:highlight w:val="yellow"/>
          <w:lang w:val="en-GB" w:eastAsia="en-GB"/>
        </w:rPr>
        <w:t>(b)</w:t>
      </w:r>
      <w:r w:rsidRPr="00264D93">
        <w:rPr>
          <w:color w:val="404040"/>
          <w:highlight w:val="yellow"/>
          <w:lang w:val="en-GB" w:eastAsia="en-GB"/>
        </w:rPr>
        <w:tab/>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744082">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DA5221" w:rsidRDefault="00744082" w:rsidP="007A4B25">
      <w:pPr>
        <w:pStyle w:val="ListParagraph"/>
        <w:numPr>
          <w:ilvl w:val="0"/>
          <w:numId w:val="42"/>
        </w:numPr>
        <w:spacing w:after="0" w:line="240" w:lineRule="auto"/>
        <w:ind w:left="567" w:hanging="567"/>
        <w:rPr>
          <w:rFonts w:ascii="Avenir Next" w:hAnsi="Avenir Next"/>
          <w:color w:val="000000"/>
          <w:highlight w:val="yellow"/>
          <w:lang w:val="en-GB" w:eastAsia="en-GB"/>
        </w:rPr>
      </w:pPr>
      <w:r w:rsidRPr="00DA5221">
        <w:rPr>
          <w:rFonts w:ascii="Avenir Next" w:hAnsi="Avenir Next"/>
          <w:color w:val="000000"/>
          <w:highlight w:val="yellow"/>
          <w:lang w:val="en-GB" w:eastAsia="en-GB"/>
        </w:rPr>
        <w:lastRenderedPageBreak/>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99334A" w:rsidRDefault="00744082" w:rsidP="00B42E2B">
      <w:pPr>
        <w:pStyle w:val="ListParagraph"/>
        <w:numPr>
          <w:ilvl w:val="0"/>
          <w:numId w:val="44"/>
        </w:numPr>
        <w:spacing w:after="0" w:line="240" w:lineRule="auto"/>
        <w:ind w:left="851" w:hanging="709"/>
        <w:rPr>
          <w:rFonts w:ascii="Avenir Next" w:hAnsi="Avenir Next"/>
          <w:color w:val="000000"/>
          <w:highlight w:val="yellow"/>
          <w:lang w:val="en-GB" w:eastAsia="en-GB"/>
        </w:rPr>
      </w:pPr>
      <w:r w:rsidRPr="0099334A">
        <w:rPr>
          <w:rFonts w:ascii="Avenir Next" w:hAnsi="Avenir Next"/>
          <w:color w:val="000000"/>
          <w:highlight w:val="yellow"/>
          <w:lang w:val="en-GB" w:eastAsia="en-GB"/>
        </w:rPr>
        <w:t>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rescue practitioner should only commence a section 189 process after publication of the plan and subsequent to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DA51E7">
        <w:rPr>
          <w:highlight w:val="yellow"/>
        </w:rPr>
        <w:t xml:space="preserve">(a) </w:t>
      </w:r>
      <w:r w:rsidR="00E90F16" w:rsidRPr="00DA51E7">
        <w:rPr>
          <w:highlight w:val="yellow"/>
        </w:rPr>
        <w:tab/>
        <w:t>T</w:t>
      </w:r>
      <w:r w:rsidRPr="00DA51E7">
        <w:rPr>
          <w:highlight w:val="yellow"/>
        </w:rPr>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744082">
        <w:t xml:space="preserve">(b) </w:t>
      </w:r>
      <w:r w:rsidR="00E90F16" w:rsidRPr="00744082">
        <w:tab/>
        <w:t>T</w:t>
      </w:r>
      <w:r w:rsidRPr="00744082">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is located in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mini-buses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Over the past five years, Khusela has expanded rapidly in order to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Due to the poor financial performance of Khusela during the 2022 financial year,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 xml:space="preserve">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w:t>
      </w:r>
      <w:r w:rsidRPr="009F21C1">
        <w:rPr>
          <w:lang w:val="en-GB"/>
        </w:rPr>
        <w:lastRenderedPageBreak/>
        <w:t>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studios;</w:t>
      </w:r>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debts;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Fast Cars Proprietary Limited threatened to cancel the instalment sale agreements entered into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In addition to the abovementioned legal steps, Universal Properties, one of Khusela’s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w:t>
      </w:r>
      <w:r w:rsidRPr="00A979F9">
        <w:rPr>
          <w:rFonts w:ascii="Avenir Next" w:hAnsi="Avenir Next"/>
          <w:lang w:val="en-GB"/>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their position in business rescue was more advantageous than if Khusela was put into liquidation;</w:t>
      </w:r>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(as employees) have any statutory rights to participate in the business rescue proceedings;</w:t>
      </w:r>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r w:rsidRPr="006047D8">
        <w:rPr>
          <w:rFonts w:ascii="Avenir Next Demi Bold" w:hAnsi="Avenir Next Demi Bold" w:cs="Arial"/>
          <w:b/>
          <w:bCs/>
          <w:lang w:val="en-GB"/>
        </w:rPr>
        <w:t>)</w:t>
      </w:r>
      <w:r w:rsidRPr="00A979F9">
        <w:rPr>
          <w:rFonts w:ascii="Avenir Next" w:hAnsi="Avenir Next" w:cs="Arial"/>
          <w:lang w:val="en-GB"/>
        </w:rPr>
        <w:t>;</w:t>
      </w:r>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course of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w:t>
      </w:r>
      <w:r w:rsidRPr="00524A0F">
        <w:rPr>
          <w:lang w:val="en-GB"/>
        </w:rPr>
        <w:lastRenderedPageBreak/>
        <w:t xml:space="preserve">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period of time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in light of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0AA4C4D9" w14:textId="77777777" w:rsidR="00861E31" w:rsidRDefault="00861E31" w:rsidP="00E30749">
      <w:pPr>
        <w:rPr>
          <w:color w:val="808080" w:themeColor="background1" w:themeShade="80"/>
        </w:rPr>
      </w:pPr>
      <w:r>
        <w:rPr>
          <w:color w:val="808080" w:themeColor="background1" w:themeShade="80"/>
        </w:rPr>
        <w:t xml:space="preserve">When the BR process started, a general moratorium came into effect.  </w:t>
      </w:r>
    </w:p>
    <w:p w14:paraId="6E075770" w14:textId="77777777" w:rsidR="00861E31" w:rsidRDefault="00861E31" w:rsidP="00E30749">
      <w:pPr>
        <w:rPr>
          <w:color w:val="808080" w:themeColor="background1" w:themeShade="80"/>
        </w:rPr>
      </w:pPr>
    </w:p>
    <w:p w14:paraId="3FCABA81" w14:textId="222D4618" w:rsidR="00E36DF9" w:rsidRDefault="00861E31" w:rsidP="00E30749">
      <w:pPr>
        <w:rPr>
          <w:color w:val="808080" w:themeColor="background1" w:themeShade="80"/>
        </w:rPr>
      </w:pPr>
      <w:r>
        <w:rPr>
          <w:color w:val="808080" w:themeColor="background1" w:themeShade="80"/>
        </w:rPr>
        <w:t>In terms of Section 133(1) of the Companies Act, no creditor can proceed with legal proceedings, including enforcement actions against</w:t>
      </w:r>
      <w:r w:rsidR="00AD12BD">
        <w:rPr>
          <w:color w:val="808080" w:themeColor="background1" w:themeShade="80"/>
        </w:rPr>
        <w:t xml:space="preserve"> </w:t>
      </w:r>
      <w:r>
        <w:rPr>
          <w:color w:val="808080" w:themeColor="background1" w:themeShade="80"/>
        </w:rPr>
        <w:t>Khusela, in respect of any of the assets belonging to the company or assets which are lawfully in their possession, therefore the creditors cannot proceed with any legal action against Khusela, except with the written permission of the BRP Ms S van Zyl, or with the permission of the court.</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What is the requisite majority of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050129FF" w14:textId="77777777" w:rsidR="00120722" w:rsidRDefault="00120722" w:rsidP="00E30749">
      <w:pPr>
        <w:rPr>
          <w:color w:val="808080" w:themeColor="background1" w:themeShade="80"/>
        </w:rPr>
      </w:pPr>
      <w:r>
        <w:rPr>
          <w:color w:val="808080" w:themeColor="background1" w:themeShade="80"/>
        </w:rPr>
        <w:t xml:space="preserve">Section 152(2)(a) &amp; (b) are applicable. </w:t>
      </w:r>
    </w:p>
    <w:p w14:paraId="6AF0636A" w14:textId="77777777" w:rsidR="00120722" w:rsidRDefault="00120722" w:rsidP="00E30749">
      <w:pPr>
        <w:rPr>
          <w:color w:val="808080" w:themeColor="background1" w:themeShade="80"/>
        </w:rPr>
      </w:pPr>
    </w:p>
    <w:p w14:paraId="5D62389D" w14:textId="36A86B29" w:rsidR="00120722" w:rsidRDefault="00120722" w:rsidP="00E30749">
      <w:pPr>
        <w:rPr>
          <w:color w:val="808080" w:themeColor="background1" w:themeShade="80"/>
        </w:rPr>
      </w:pPr>
      <w:r>
        <w:rPr>
          <w:color w:val="808080" w:themeColor="background1" w:themeShade="80"/>
        </w:rPr>
        <w:t xml:space="preserve"> In terms of Section 152(2)(a) - 75% of the holders of the creditor's voting interest, present at the meeting, must vote in favour of the plan.</w:t>
      </w:r>
    </w:p>
    <w:p w14:paraId="7BC4D36A" w14:textId="77777777" w:rsidR="00120722" w:rsidRDefault="00120722" w:rsidP="00E30749">
      <w:pPr>
        <w:rPr>
          <w:color w:val="808080" w:themeColor="background1" w:themeShade="80"/>
        </w:rPr>
      </w:pPr>
    </w:p>
    <w:p w14:paraId="338AD0D2" w14:textId="3F223DE3" w:rsidR="00120722" w:rsidRPr="00CB14DF" w:rsidRDefault="00120722" w:rsidP="00E30749">
      <w:pPr>
        <w:rPr>
          <w:color w:val="808080" w:themeColor="background1" w:themeShade="80"/>
        </w:rPr>
      </w:pPr>
      <w:r>
        <w:rPr>
          <w:color w:val="808080" w:themeColor="background1" w:themeShade="80"/>
        </w:rPr>
        <w:t>In terms of Section 152(2)(b) - 50% of the voting interest must be from independent creditors.</w:t>
      </w: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6179ECC5" w14:textId="523995C1" w:rsidR="00E36DF9" w:rsidRDefault="009D5FC1" w:rsidP="00E30749">
      <w:pPr>
        <w:rPr>
          <w:color w:val="808080" w:themeColor="background1" w:themeShade="80"/>
        </w:rPr>
      </w:pPr>
      <w:r>
        <w:rPr>
          <w:color w:val="808080" w:themeColor="background1" w:themeShade="80"/>
        </w:rPr>
        <w:t>Section 152(4) is applicable and in terms of this section the adopted business rescue plan is binding on the company, all the creditors and shareholders whether they were present at the meeting or not, voted on the business rescue plan or not or prov</w:t>
      </w:r>
      <w:r w:rsidR="0075491B">
        <w:rPr>
          <w:color w:val="808080" w:themeColor="background1" w:themeShade="80"/>
        </w:rPr>
        <w:t>ed a claim or not.  This is also referred to as the “cram-down” on creditors.</w:t>
      </w:r>
    </w:p>
    <w:p w14:paraId="69519621" w14:textId="77777777" w:rsidR="0075491B" w:rsidRDefault="0075491B" w:rsidP="00E30749">
      <w:pPr>
        <w:rPr>
          <w:color w:val="808080" w:themeColor="background1" w:themeShade="80"/>
        </w:rPr>
      </w:pPr>
    </w:p>
    <w:p w14:paraId="704C453D" w14:textId="29FD485C" w:rsidR="0075491B" w:rsidRDefault="0075491B" w:rsidP="00E30749">
      <w:pPr>
        <w:rPr>
          <w:color w:val="808080" w:themeColor="background1" w:themeShade="80"/>
        </w:rPr>
      </w:pPr>
      <w:r>
        <w:rPr>
          <w:color w:val="808080" w:themeColor="background1" w:themeShade="80"/>
        </w:rPr>
        <w:t xml:space="preserve">The court noted in </w:t>
      </w:r>
      <w:r w:rsidRPr="006968AC">
        <w:rPr>
          <w:b/>
          <w:bCs/>
          <w:i/>
          <w:iCs/>
          <w:color w:val="808080" w:themeColor="background1" w:themeShade="80"/>
        </w:rPr>
        <w:t>African Banking Corporation of Botswana Ltd v Kariba Furniture Manufacturers (Pty) Ltd and Others</w:t>
      </w:r>
      <w:r>
        <w:rPr>
          <w:color w:val="808080" w:themeColor="background1" w:themeShade="80"/>
        </w:rPr>
        <w:t xml:space="preserve"> </w:t>
      </w:r>
      <w:r w:rsidR="00EC182C">
        <w:rPr>
          <w:color w:val="808080" w:themeColor="background1" w:themeShade="80"/>
        </w:rPr>
        <w:t>that the cram-down principal is “indispensable to the successful implementation of a business rescue plan.”</w:t>
      </w: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9F21C1">
        <w:t>Considering the fact that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6F97B6E6" w14:textId="199803C7" w:rsidR="004509FA" w:rsidRDefault="001036BD" w:rsidP="001036BD">
      <w:pPr>
        <w:rPr>
          <w:color w:val="808080" w:themeColor="background1" w:themeShade="80"/>
        </w:rPr>
      </w:pPr>
      <w:r>
        <w:rPr>
          <w:color w:val="808080" w:themeColor="background1" w:themeShade="80"/>
        </w:rPr>
        <w:t>The definition of financially distressed as defined in Section 128(1)(f) is: (</w:t>
      </w:r>
      <w:r w:rsidR="004509FA">
        <w:rPr>
          <w:color w:val="808080" w:themeColor="background1" w:themeShade="80"/>
        </w:rPr>
        <w:t>i</w:t>
      </w:r>
      <w:r>
        <w:rPr>
          <w:color w:val="808080" w:themeColor="background1" w:themeShade="80"/>
        </w:rPr>
        <w:t>) “</w:t>
      </w:r>
      <w:r w:rsidR="004509FA">
        <w:rPr>
          <w:color w:val="808080" w:themeColor="background1" w:themeShade="80"/>
        </w:rPr>
        <w:t xml:space="preserve">it appears to be reasonably unlikely that the company will be able to pay all of its debts as </w:t>
      </w:r>
      <w:r w:rsidR="00B07A39">
        <w:rPr>
          <w:color w:val="808080" w:themeColor="background1" w:themeShade="80"/>
        </w:rPr>
        <w:t>they</w:t>
      </w:r>
      <w:r w:rsidR="004509FA">
        <w:rPr>
          <w:color w:val="808080" w:themeColor="background1" w:themeShade="80"/>
        </w:rPr>
        <w:t xml:space="preserve"> become due and payable within the immediately ensuing six months</w:t>
      </w:r>
      <w:r w:rsidR="00B07A39">
        <w:rPr>
          <w:color w:val="808080" w:themeColor="background1" w:themeShade="80"/>
        </w:rPr>
        <w:t>,</w:t>
      </w:r>
      <w:r w:rsidR="004509FA">
        <w:rPr>
          <w:color w:val="808080" w:themeColor="background1" w:themeShade="80"/>
        </w:rPr>
        <w:t xml:space="preserve"> or (ii) it appears to be reasonably likely that the company will become insolvent within the immediately ensuing six months”.</w:t>
      </w:r>
    </w:p>
    <w:p w14:paraId="71659B99" w14:textId="77777777" w:rsidR="004509FA" w:rsidRDefault="004509FA" w:rsidP="001036BD">
      <w:pPr>
        <w:rPr>
          <w:color w:val="808080" w:themeColor="background1" w:themeShade="80"/>
        </w:rPr>
      </w:pPr>
    </w:p>
    <w:p w14:paraId="4E233758" w14:textId="46B7E939" w:rsidR="004509FA" w:rsidRDefault="004509FA" w:rsidP="001036BD">
      <w:pPr>
        <w:rPr>
          <w:color w:val="808080" w:themeColor="background1" w:themeShade="80"/>
        </w:rPr>
      </w:pPr>
      <w:r>
        <w:rPr>
          <w:color w:val="808080" w:themeColor="background1" w:themeShade="80"/>
        </w:rPr>
        <w:t>This business rescue application was brought in terms of Section 131 of the Companies Act with an application to the High Court of South Africa Gauteng Local Division, Johannesburg and the applicant had to prove the company is in financial distress.</w:t>
      </w:r>
    </w:p>
    <w:p w14:paraId="339446BC" w14:textId="77777777" w:rsidR="004509FA" w:rsidRDefault="004509FA" w:rsidP="001036BD">
      <w:pPr>
        <w:rPr>
          <w:color w:val="808080" w:themeColor="background1" w:themeShade="80"/>
        </w:rPr>
      </w:pPr>
    </w:p>
    <w:p w14:paraId="4B80C4BB" w14:textId="5C501C2E" w:rsidR="006968AC" w:rsidRDefault="004509FA" w:rsidP="00E30749">
      <w:pPr>
        <w:rPr>
          <w:color w:val="808080" w:themeColor="background1" w:themeShade="80"/>
        </w:rPr>
      </w:pPr>
      <w:r>
        <w:rPr>
          <w:color w:val="808080" w:themeColor="background1" w:themeShade="80"/>
        </w:rPr>
        <w:t xml:space="preserve">Section 131(4) however makes provision that the court can grant an order for business rescue if they are satisfied </w:t>
      </w:r>
      <w:r w:rsidR="00B07A39">
        <w:rPr>
          <w:color w:val="808080" w:themeColor="background1" w:themeShade="80"/>
        </w:rPr>
        <w:t>with</w:t>
      </w:r>
      <w:r>
        <w:rPr>
          <w:color w:val="808080" w:themeColor="background1" w:themeShade="80"/>
        </w:rPr>
        <w:t xml:space="preserve"> the following: “(i) the company is financially distressed; (ii) </w:t>
      </w:r>
      <w:r w:rsidR="001036BD">
        <w:rPr>
          <w:color w:val="808080" w:themeColor="background1" w:themeShade="80"/>
        </w:rPr>
        <w:t>that the company</w:t>
      </w:r>
      <w:r w:rsidR="006968AC">
        <w:rPr>
          <w:color w:val="808080" w:themeColor="background1" w:themeShade="80"/>
        </w:rPr>
        <w:t xml:space="preserve"> has</w:t>
      </w:r>
      <w:r w:rsidR="001036BD">
        <w:rPr>
          <w:color w:val="808080" w:themeColor="background1" w:themeShade="80"/>
        </w:rPr>
        <w:t xml:space="preserve"> </w:t>
      </w:r>
      <w:r>
        <w:rPr>
          <w:color w:val="808080" w:themeColor="background1" w:themeShade="80"/>
        </w:rPr>
        <w:t>failed to pay over</w:t>
      </w:r>
      <w:r w:rsidR="006968AC">
        <w:rPr>
          <w:color w:val="808080" w:themeColor="background1" w:themeShade="80"/>
        </w:rPr>
        <w:t xml:space="preserve"> any amount in terms of an obligation under or in terms of a public regulation, or contract, with respect to employment-related matters; and (iii) it is otherwise just and equitable to do so for financial reasons”.</w:t>
      </w:r>
    </w:p>
    <w:p w14:paraId="16C8E32E" w14:textId="77777777" w:rsidR="006968AC" w:rsidRDefault="006968AC" w:rsidP="00E30749">
      <w:pPr>
        <w:rPr>
          <w:color w:val="808080" w:themeColor="background1" w:themeShade="80"/>
        </w:rPr>
      </w:pPr>
    </w:p>
    <w:p w14:paraId="31BCB2E9" w14:textId="6638D0AE" w:rsidR="006968AC" w:rsidRDefault="006968AC" w:rsidP="00E30749">
      <w:pPr>
        <w:rPr>
          <w:color w:val="808080" w:themeColor="background1" w:themeShade="80"/>
        </w:rPr>
      </w:pPr>
      <w:r>
        <w:rPr>
          <w:color w:val="808080" w:themeColor="background1" w:themeShade="80"/>
        </w:rPr>
        <w:t xml:space="preserve">Khusela’s draft balance sheet showed that the company was commercially and factually insolvent due to the fact that the company could not pay its debts and the </w:t>
      </w:r>
      <w:r w:rsidR="00B07A39">
        <w:rPr>
          <w:color w:val="808080" w:themeColor="background1" w:themeShade="80"/>
        </w:rPr>
        <w:t>company's</w:t>
      </w:r>
      <w:r>
        <w:rPr>
          <w:color w:val="808080" w:themeColor="background1" w:themeShade="80"/>
        </w:rPr>
        <w:t xml:space="preserve"> liabilities exceeded its assets.</w:t>
      </w:r>
    </w:p>
    <w:p w14:paraId="1991534C" w14:textId="5375C2D0" w:rsidR="006968AC" w:rsidRDefault="006968AC" w:rsidP="00E30749">
      <w:pPr>
        <w:rPr>
          <w:color w:val="808080" w:themeColor="background1" w:themeShade="80"/>
        </w:rPr>
      </w:pPr>
    </w:p>
    <w:p w14:paraId="6CD0D68D" w14:textId="0FE31622" w:rsidR="006968AC" w:rsidRPr="006968AC" w:rsidRDefault="00043EBD" w:rsidP="00E30749">
      <w:pPr>
        <w:rPr>
          <w:color w:val="808080" w:themeColor="background1" w:themeShade="80"/>
        </w:rPr>
      </w:pPr>
      <w:r>
        <w:rPr>
          <w:color w:val="808080" w:themeColor="background1" w:themeShade="80"/>
        </w:rPr>
        <w:t xml:space="preserve">I am however of the opinion that it was not too late for a business rescue order to be granted because the Supreme Court of Appeal explained in the </w:t>
      </w:r>
      <w:r w:rsidR="006968AC" w:rsidRPr="00043EBD">
        <w:rPr>
          <w:b/>
          <w:bCs/>
          <w:i/>
          <w:iCs/>
          <w:color w:val="808080" w:themeColor="background1" w:themeShade="80"/>
        </w:rPr>
        <w:t>Oakdene Square Properties (Pty) Ltd v Farm Bothasfontein (Kyalami)(Pty) Ltd</w:t>
      </w:r>
      <w:r>
        <w:rPr>
          <w:color w:val="808080" w:themeColor="background1" w:themeShade="80"/>
        </w:rPr>
        <w:t xml:space="preserve"> case that </w:t>
      </w:r>
      <w:r w:rsidR="00B07A39">
        <w:rPr>
          <w:color w:val="808080" w:themeColor="background1" w:themeShade="80"/>
        </w:rPr>
        <w:t>a commercially insolvent company</w:t>
      </w:r>
      <w:r>
        <w:rPr>
          <w:color w:val="808080" w:themeColor="background1" w:themeShade="80"/>
        </w:rPr>
        <w:t xml:space="preserve"> still met the requirements of financially distressed and could therefore still be placed in business rescue, but at the </w:t>
      </w:r>
      <w:r>
        <w:rPr>
          <w:color w:val="808080" w:themeColor="background1" w:themeShade="80"/>
        </w:rPr>
        <w:lastRenderedPageBreak/>
        <w:t>same time the company met all the requirements to be placed in liquidation as it was unable to pay its debts.</w:t>
      </w: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4D206ABA" w14:textId="1DEA2ACC" w:rsidR="003B72D0" w:rsidRDefault="00D5453A" w:rsidP="00E30749">
      <w:pPr>
        <w:rPr>
          <w:color w:val="808080" w:themeColor="background1" w:themeShade="80"/>
        </w:rPr>
      </w:pPr>
      <w:r>
        <w:rPr>
          <w:color w:val="808080" w:themeColor="background1" w:themeShade="80"/>
        </w:rPr>
        <w:t>The application to place Khusela in business rescue would suspend the application for liquidation filed by World of Music.</w:t>
      </w:r>
    </w:p>
    <w:p w14:paraId="1AAB6F05" w14:textId="77777777" w:rsidR="00D5453A" w:rsidRDefault="00D5453A" w:rsidP="00E30749">
      <w:pPr>
        <w:rPr>
          <w:color w:val="808080" w:themeColor="background1" w:themeShade="80"/>
        </w:rPr>
      </w:pPr>
    </w:p>
    <w:p w14:paraId="4B036585" w14:textId="0771E1FB" w:rsidR="00D5453A" w:rsidRDefault="00D5453A" w:rsidP="00E30749">
      <w:pPr>
        <w:rPr>
          <w:color w:val="808080" w:themeColor="background1" w:themeShade="80"/>
        </w:rPr>
      </w:pPr>
      <w:r>
        <w:rPr>
          <w:color w:val="808080" w:themeColor="background1" w:themeShade="80"/>
        </w:rPr>
        <w:t>Section 131(6) of the Companies Act is applicable.  In terms of Section 131(6)</w:t>
      </w:r>
      <w:r w:rsidR="00EF4C97">
        <w:rPr>
          <w:color w:val="808080" w:themeColor="background1" w:themeShade="80"/>
        </w:rPr>
        <w:t>,</w:t>
      </w:r>
      <w:r>
        <w:rPr>
          <w:color w:val="808080" w:themeColor="background1" w:themeShade="80"/>
        </w:rPr>
        <w:t xml:space="preserve"> any liquidation proceedings that </w:t>
      </w:r>
      <w:r w:rsidR="00EF4C97">
        <w:rPr>
          <w:color w:val="808080" w:themeColor="background1" w:themeShade="80"/>
        </w:rPr>
        <w:t>were</w:t>
      </w:r>
      <w:r>
        <w:rPr>
          <w:color w:val="808080" w:themeColor="background1" w:themeShade="80"/>
        </w:rPr>
        <w:t xml:space="preserve"> started against the company will be suspended once an application for business rescue is made.  Section 131(6) makes provision for the suspension of the liquidation until “(a) the court has adjudicated upon the application; or (b) the business proceedings end if the court makes the order applied for.”</w:t>
      </w:r>
    </w:p>
    <w:p w14:paraId="1514EEA6" w14:textId="77777777" w:rsidR="00D5453A" w:rsidRDefault="00D5453A" w:rsidP="00E30749">
      <w:pPr>
        <w:rPr>
          <w:color w:val="808080" w:themeColor="background1" w:themeShade="80"/>
        </w:rPr>
      </w:pPr>
    </w:p>
    <w:p w14:paraId="3510E67A" w14:textId="398A9644" w:rsidR="001440F2" w:rsidRDefault="001440F2" w:rsidP="00E30749">
      <w:pPr>
        <w:rPr>
          <w:color w:val="808080" w:themeColor="background1" w:themeShade="80"/>
        </w:rPr>
      </w:pPr>
      <w:r>
        <w:rPr>
          <w:color w:val="808080" w:themeColor="background1" w:themeShade="80"/>
        </w:rPr>
        <w:t>In terms of Section 131(2)(a) &amp; (b) the applica</w:t>
      </w:r>
      <w:r w:rsidR="00EF4C97">
        <w:rPr>
          <w:color w:val="808080" w:themeColor="background1" w:themeShade="80"/>
        </w:rPr>
        <w:t>nt must serve the application on the company, the CIPC and all affected persons in the prescribed manner.</w:t>
      </w:r>
    </w:p>
    <w:p w14:paraId="43D82D35" w14:textId="77777777" w:rsidR="00EF4C97" w:rsidRDefault="00EF4C97" w:rsidP="00E30749">
      <w:pPr>
        <w:rPr>
          <w:color w:val="808080" w:themeColor="background1" w:themeShade="80"/>
        </w:rPr>
      </w:pPr>
    </w:p>
    <w:p w14:paraId="4D4205A2" w14:textId="407D4AED" w:rsidR="00EF4C97" w:rsidRDefault="00D5453A" w:rsidP="00E30749">
      <w:pPr>
        <w:rPr>
          <w:color w:val="808080" w:themeColor="background1" w:themeShade="80"/>
        </w:rPr>
      </w:pPr>
      <w:r>
        <w:rPr>
          <w:color w:val="808080" w:themeColor="background1" w:themeShade="80"/>
        </w:rPr>
        <w:t xml:space="preserve">In </w:t>
      </w:r>
      <w:r w:rsidRPr="001440F2">
        <w:rPr>
          <w:b/>
          <w:bCs/>
          <w:i/>
          <w:iCs/>
          <w:color w:val="808080" w:themeColor="background1" w:themeShade="80"/>
        </w:rPr>
        <w:t>Lutchman NO v Afri</w:t>
      </w:r>
      <w:r w:rsidR="001440F2" w:rsidRPr="001440F2">
        <w:rPr>
          <w:b/>
          <w:bCs/>
          <w:i/>
          <w:iCs/>
          <w:color w:val="808080" w:themeColor="background1" w:themeShade="80"/>
        </w:rPr>
        <w:t>c</w:t>
      </w:r>
      <w:r w:rsidRPr="001440F2">
        <w:rPr>
          <w:b/>
          <w:bCs/>
          <w:i/>
          <w:iCs/>
          <w:color w:val="808080" w:themeColor="background1" w:themeShade="80"/>
        </w:rPr>
        <w:t>an Global Holdings (Pty) Ltd</w:t>
      </w:r>
      <w:r>
        <w:rPr>
          <w:color w:val="808080" w:themeColor="background1" w:themeShade="80"/>
        </w:rPr>
        <w:t xml:space="preserve"> the </w:t>
      </w:r>
      <w:r w:rsidR="001440F2">
        <w:rPr>
          <w:color w:val="808080" w:themeColor="background1" w:themeShade="80"/>
        </w:rPr>
        <w:t xml:space="preserve">Supreme Court of Appeal </w:t>
      </w:r>
      <w:r w:rsidR="00EF4C97">
        <w:rPr>
          <w:color w:val="808080" w:themeColor="background1" w:themeShade="80"/>
        </w:rPr>
        <w:t xml:space="preserve">made it clear that the requirements of Section 131(2) to serve the application and notify the affected persons are not just procedural it is “substantive requirements” that form part of the business rescue application.  </w:t>
      </w:r>
    </w:p>
    <w:p w14:paraId="19CB9D6B" w14:textId="77777777" w:rsidR="00EF4C97" w:rsidRDefault="00EF4C97" w:rsidP="00E30749">
      <w:pPr>
        <w:rPr>
          <w:color w:val="808080" w:themeColor="background1" w:themeShade="80"/>
        </w:rPr>
      </w:pPr>
    </w:p>
    <w:p w14:paraId="41DECE4E" w14:textId="2F5224F6" w:rsidR="00D5453A" w:rsidRDefault="00EF4C97" w:rsidP="00E30749">
      <w:pPr>
        <w:rPr>
          <w:color w:val="808080" w:themeColor="background1" w:themeShade="80"/>
        </w:rPr>
      </w:pPr>
      <w:r>
        <w:rPr>
          <w:color w:val="808080" w:themeColor="background1" w:themeShade="80"/>
        </w:rPr>
        <w:t xml:space="preserve">In the </w:t>
      </w:r>
      <w:r w:rsidRPr="00EF4C97">
        <w:rPr>
          <w:b/>
          <w:bCs/>
          <w:i/>
          <w:iCs/>
          <w:color w:val="808080" w:themeColor="background1" w:themeShade="80"/>
        </w:rPr>
        <w:t>Tjeka Training Matters (Pty) Ltd v KPPM Construction (Pty) Ltd and Others</w:t>
      </w:r>
      <w:r>
        <w:rPr>
          <w:color w:val="808080" w:themeColor="background1" w:themeShade="80"/>
        </w:rPr>
        <w:t xml:space="preserve"> </w:t>
      </w:r>
      <w:r w:rsidR="00FD1E39">
        <w:rPr>
          <w:color w:val="808080" w:themeColor="background1" w:themeShade="80"/>
        </w:rPr>
        <w:t>the</w:t>
      </w:r>
      <w:r>
        <w:rPr>
          <w:color w:val="808080" w:themeColor="background1" w:themeShade="80"/>
        </w:rPr>
        <w:t xml:space="preserve"> court</w:t>
      </w:r>
      <w:r w:rsidR="00FD1E39">
        <w:rPr>
          <w:color w:val="808080" w:themeColor="background1" w:themeShade="80"/>
        </w:rPr>
        <w:t xml:space="preserve"> was of the view that that </w:t>
      </w:r>
      <w:r>
        <w:rPr>
          <w:color w:val="808080" w:themeColor="background1" w:themeShade="80"/>
        </w:rPr>
        <w:t xml:space="preserve">without a company being aware of the application for liquidation against it the liquidation proceedings could not have been </w:t>
      </w:r>
      <w:r w:rsidR="00FD1E39">
        <w:rPr>
          <w:color w:val="808080" w:themeColor="background1" w:themeShade="80"/>
        </w:rPr>
        <w:t>initiated.  The court held that the application must be served on the company and not just filed.</w:t>
      </w:r>
    </w:p>
    <w:p w14:paraId="046C2CEC" w14:textId="77777777" w:rsidR="00FD1E39" w:rsidRDefault="00FD1E39" w:rsidP="00E30749">
      <w:pPr>
        <w:rPr>
          <w:color w:val="808080" w:themeColor="background1" w:themeShade="80"/>
        </w:rPr>
      </w:pPr>
    </w:p>
    <w:p w14:paraId="482DDA45" w14:textId="63834A2C" w:rsidR="00FD1E39" w:rsidRDefault="00FD1E39" w:rsidP="00E30749">
      <w:pPr>
        <w:rPr>
          <w:color w:val="808080" w:themeColor="background1" w:themeShade="80"/>
        </w:rPr>
      </w:pPr>
      <w:r>
        <w:rPr>
          <w:color w:val="808080" w:themeColor="background1" w:themeShade="80"/>
        </w:rPr>
        <w:t xml:space="preserve">In </w:t>
      </w:r>
      <w:r w:rsidRPr="00745625">
        <w:rPr>
          <w:b/>
          <w:bCs/>
          <w:i/>
          <w:iCs/>
          <w:color w:val="808080" w:themeColor="background1" w:themeShade="80"/>
        </w:rPr>
        <w:t xml:space="preserve">Pan African Shopfitters (Pty) Limited v Edcon Limited and </w:t>
      </w:r>
      <w:r w:rsidR="00745625">
        <w:rPr>
          <w:b/>
          <w:bCs/>
          <w:i/>
          <w:iCs/>
          <w:color w:val="808080" w:themeColor="background1" w:themeShade="80"/>
        </w:rPr>
        <w:t>O</w:t>
      </w:r>
      <w:r w:rsidRPr="00745625">
        <w:rPr>
          <w:b/>
          <w:bCs/>
          <w:i/>
          <w:iCs/>
          <w:color w:val="808080" w:themeColor="background1" w:themeShade="80"/>
        </w:rPr>
        <w:t>thers</w:t>
      </w:r>
      <w:r>
        <w:rPr>
          <w:color w:val="808080" w:themeColor="background1" w:themeShade="80"/>
        </w:rPr>
        <w:t xml:space="preserve"> the court found that the conclusion in the Tjeka Training Matters was correct and that a liquidation application is initiated once the application is issued and served on the company.</w:t>
      </w:r>
    </w:p>
    <w:p w14:paraId="4BBF9AB3" w14:textId="77777777" w:rsidR="00FD1E39" w:rsidRDefault="00FD1E39" w:rsidP="00E30749">
      <w:pPr>
        <w:rPr>
          <w:color w:val="808080" w:themeColor="background1" w:themeShade="80"/>
        </w:rPr>
      </w:pPr>
    </w:p>
    <w:p w14:paraId="315E0F85" w14:textId="580B8EE7" w:rsidR="00FD1E39" w:rsidRPr="00EF4C97" w:rsidRDefault="00FD1E39" w:rsidP="00E30749">
      <w:pPr>
        <w:rPr>
          <w:color w:val="808080" w:themeColor="background1" w:themeShade="80"/>
        </w:rPr>
      </w:pPr>
      <w:r>
        <w:rPr>
          <w:color w:val="808080" w:themeColor="background1" w:themeShade="80"/>
        </w:rPr>
        <w:t xml:space="preserve">In conclusion:  </w:t>
      </w:r>
      <w:r w:rsidR="00745625">
        <w:rPr>
          <w:color w:val="808080" w:themeColor="background1" w:themeShade="80"/>
        </w:rPr>
        <w:t xml:space="preserve">As the application of liquidation by World of Music against Khusela was only filed Khusela was not formally made aware of this application.  Although </w:t>
      </w:r>
      <w:r>
        <w:rPr>
          <w:color w:val="808080" w:themeColor="background1" w:themeShade="80"/>
        </w:rPr>
        <w:t xml:space="preserve">the </w:t>
      </w:r>
      <w:r w:rsidRPr="00745625">
        <w:rPr>
          <w:b/>
          <w:bCs/>
          <w:i/>
          <w:iCs/>
          <w:color w:val="808080" w:themeColor="background1" w:themeShade="80"/>
        </w:rPr>
        <w:t>Tjeka Training Matters (Pty) Ltd v KPPM Construction (Pty) Ltd and Others</w:t>
      </w:r>
      <w:r>
        <w:rPr>
          <w:color w:val="808080" w:themeColor="background1" w:themeShade="80"/>
        </w:rPr>
        <w:t xml:space="preserve"> and the </w:t>
      </w:r>
      <w:r w:rsidRPr="00745625">
        <w:rPr>
          <w:b/>
          <w:bCs/>
          <w:i/>
          <w:iCs/>
          <w:color w:val="808080" w:themeColor="background1" w:themeShade="80"/>
        </w:rPr>
        <w:t>Pan African Shopfitters (Pty) Limited v Edcon Limited and Others</w:t>
      </w:r>
      <w:r>
        <w:rPr>
          <w:color w:val="808080" w:themeColor="background1" w:themeShade="80"/>
        </w:rPr>
        <w:t xml:space="preserve"> </w:t>
      </w:r>
      <w:r w:rsidR="00745625">
        <w:rPr>
          <w:color w:val="808080" w:themeColor="background1" w:themeShade="80"/>
        </w:rPr>
        <w:t>deal</w:t>
      </w:r>
      <w:r>
        <w:rPr>
          <w:color w:val="808080" w:themeColor="background1" w:themeShade="80"/>
        </w:rPr>
        <w:t xml:space="preserve"> with the adoption of a resolution for voluntary business rescue after liquidation proceedings were initiated these matters are applicable</w:t>
      </w:r>
      <w:r w:rsidR="00745625">
        <w:rPr>
          <w:color w:val="808080" w:themeColor="background1" w:themeShade="80"/>
        </w:rPr>
        <w:t xml:space="preserve">, </w:t>
      </w:r>
      <w:r>
        <w:rPr>
          <w:color w:val="808080" w:themeColor="background1" w:themeShade="80"/>
        </w:rPr>
        <w:t>although it is in a different context dealing with a different section</w:t>
      </w:r>
      <w:r w:rsidR="00E86CF5">
        <w:rPr>
          <w:color w:val="808080" w:themeColor="background1" w:themeShade="80"/>
        </w:rPr>
        <w:t>, t</w:t>
      </w:r>
      <w:r w:rsidR="00745625">
        <w:rPr>
          <w:color w:val="808080" w:themeColor="background1" w:themeShade="80"/>
        </w:rPr>
        <w:t>he main issue in all the mentioned matters is that a person or company cannot be affected by any legal proceedings if the person/company was not formally made aware thereof, i.e. the application was served on the company and CIPC.</w:t>
      </w:r>
    </w:p>
    <w:p w14:paraId="65016AFD" w14:textId="77777777" w:rsidR="009B705D" w:rsidRDefault="009B705D" w:rsidP="00E30749">
      <w:pPr>
        <w:rPr>
          <w:color w:val="808080" w:themeColor="background1" w:themeShade="80"/>
        </w:rPr>
      </w:pPr>
    </w:p>
    <w:p w14:paraId="16931CE8" w14:textId="77777777" w:rsidR="009B705D" w:rsidRPr="009B705D" w:rsidRDefault="009B705D" w:rsidP="00E30749">
      <w:pPr>
        <w:rPr>
          <w:rFonts w:ascii="Segoe UI Symbol" w:hAnsi="Segoe UI Symbol"/>
          <w:color w:val="808080" w:themeColor="background1" w:themeShade="80"/>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lastRenderedPageBreak/>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with regard to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w:t>
      </w:r>
      <w:r w:rsidRPr="00583BB4">
        <w:rPr>
          <w:lang w:val="en-GB"/>
        </w:rPr>
        <w:t xml:space="preserve">hether or not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0C2576E9" w14:textId="4465BAED" w:rsidR="00CA190E" w:rsidRPr="00674E0E" w:rsidRDefault="00B82038" w:rsidP="00CA190E">
      <w:pPr>
        <w:rPr>
          <w:lang w:val="en-GB"/>
        </w:rPr>
      </w:pPr>
      <w:r>
        <w:rPr>
          <w:color w:val="808080" w:themeColor="background1" w:themeShade="80"/>
        </w:rPr>
        <w:t xml:space="preserve">Sarah van Zyl can sell the assets over which Crypto Bank think they hold security.  </w:t>
      </w:r>
      <w:r w:rsidR="001835B8">
        <w:rPr>
          <w:color w:val="808080" w:themeColor="background1" w:themeShade="80"/>
        </w:rPr>
        <w:t xml:space="preserve">To be in a position to prevent Sarah van Zyl </w:t>
      </w:r>
      <w:r>
        <w:rPr>
          <w:color w:val="808080" w:themeColor="background1" w:themeShade="80"/>
        </w:rPr>
        <w:t>from selling</w:t>
      </w:r>
      <w:r w:rsidR="001835B8">
        <w:rPr>
          <w:color w:val="808080" w:themeColor="background1" w:themeShade="80"/>
        </w:rPr>
        <w:t xml:space="preserve"> the assets in question, Crypto Bank should have perfected </w:t>
      </w:r>
      <w:r>
        <w:rPr>
          <w:color w:val="808080" w:themeColor="background1" w:themeShade="80"/>
        </w:rPr>
        <w:t xml:space="preserve">(registered) </w:t>
      </w:r>
      <w:r w:rsidR="001835B8">
        <w:rPr>
          <w:color w:val="808080" w:themeColor="background1" w:themeShade="80"/>
        </w:rPr>
        <w:t xml:space="preserve">their general notarial bond </w:t>
      </w:r>
      <w:r w:rsidR="00B07A39">
        <w:rPr>
          <w:color w:val="808080" w:themeColor="background1" w:themeShade="80"/>
        </w:rPr>
        <w:t>before</w:t>
      </w:r>
      <w:r w:rsidR="001835B8">
        <w:rPr>
          <w:color w:val="808080" w:themeColor="background1" w:themeShade="80"/>
        </w:rPr>
        <w:t xml:space="preserve"> the company </w:t>
      </w:r>
      <w:r w:rsidR="00B07A39">
        <w:rPr>
          <w:color w:val="808080" w:themeColor="background1" w:themeShade="80"/>
        </w:rPr>
        <w:t>went</w:t>
      </w:r>
      <w:r w:rsidR="001835B8">
        <w:rPr>
          <w:color w:val="808080" w:themeColor="background1" w:themeShade="80"/>
        </w:rPr>
        <w:t xml:space="preserve"> </w:t>
      </w:r>
      <w:r w:rsidR="00B07A39">
        <w:rPr>
          <w:color w:val="808080" w:themeColor="background1" w:themeShade="80"/>
        </w:rPr>
        <w:t>into</w:t>
      </w:r>
      <w:r w:rsidR="001835B8">
        <w:rPr>
          <w:color w:val="808080" w:themeColor="background1" w:themeShade="80"/>
        </w:rPr>
        <w:t xml:space="preserve"> business rescue.  Crypto Bank does not have any property</w:t>
      </w:r>
      <w:r>
        <w:rPr>
          <w:color w:val="808080" w:themeColor="background1" w:themeShade="80"/>
        </w:rPr>
        <w:t xml:space="preserve"> interest n</w:t>
      </w:r>
      <w:r w:rsidR="001835B8">
        <w:rPr>
          <w:color w:val="808080" w:themeColor="background1" w:themeShade="80"/>
        </w:rPr>
        <w:t xml:space="preserve">or </w:t>
      </w:r>
      <w:r>
        <w:rPr>
          <w:color w:val="808080" w:themeColor="background1" w:themeShade="80"/>
        </w:rPr>
        <w:t xml:space="preserve">a </w:t>
      </w:r>
      <w:r w:rsidR="001835B8">
        <w:rPr>
          <w:color w:val="808080" w:themeColor="background1" w:themeShade="80"/>
        </w:rPr>
        <w:t xml:space="preserve">security </w:t>
      </w:r>
      <w:r>
        <w:rPr>
          <w:color w:val="808080" w:themeColor="background1" w:themeShade="80"/>
        </w:rPr>
        <w:t xml:space="preserve">interest </w:t>
      </w:r>
      <w:r w:rsidR="001835B8">
        <w:rPr>
          <w:color w:val="808080" w:themeColor="background1" w:themeShade="80"/>
        </w:rPr>
        <w:t xml:space="preserve">over any of the assets.  </w:t>
      </w: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is in a position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1729C38A" w14:textId="332C4308" w:rsidR="00CA190E" w:rsidRDefault="00B82038" w:rsidP="00CA190E">
      <w:pPr>
        <w:rPr>
          <w:color w:val="808080" w:themeColor="background1" w:themeShade="80"/>
        </w:rPr>
      </w:pPr>
      <w:r>
        <w:rPr>
          <w:color w:val="808080" w:themeColor="background1" w:themeShade="80"/>
        </w:rPr>
        <w:t xml:space="preserve">Section 134 regulates the circumstances </w:t>
      </w:r>
      <w:r w:rsidR="003A5DBA">
        <w:rPr>
          <w:color w:val="808080" w:themeColor="background1" w:themeShade="80"/>
        </w:rPr>
        <w:t xml:space="preserve">under </w:t>
      </w:r>
      <w:r>
        <w:rPr>
          <w:color w:val="808080" w:themeColor="background1" w:themeShade="80"/>
        </w:rPr>
        <w:t xml:space="preserve">which </w:t>
      </w:r>
      <w:r w:rsidR="003A5DBA">
        <w:rPr>
          <w:color w:val="808080" w:themeColor="background1" w:themeShade="80"/>
        </w:rPr>
        <w:t xml:space="preserve">a BRP may not realize/dispose of </w:t>
      </w:r>
      <w:r>
        <w:rPr>
          <w:color w:val="808080" w:themeColor="background1" w:themeShade="80"/>
        </w:rPr>
        <w:t>the assets</w:t>
      </w:r>
      <w:r w:rsidR="003A5DBA">
        <w:rPr>
          <w:color w:val="808080" w:themeColor="background1" w:themeShade="80"/>
        </w:rPr>
        <w:t xml:space="preserve">, but in </w:t>
      </w:r>
      <w:r>
        <w:rPr>
          <w:color w:val="808080" w:themeColor="background1" w:themeShade="80"/>
        </w:rPr>
        <w:t xml:space="preserve">Section 134(a) </w:t>
      </w:r>
      <w:r w:rsidR="003A5DBA">
        <w:rPr>
          <w:color w:val="808080" w:themeColor="background1" w:themeShade="80"/>
        </w:rPr>
        <w:t>three</w:t>
      </w:r>
      <w:r>
        <w:rPr>
          <w:color w:val="808080" w:themeColor="background1" w:themeShade="80"/>
        </w:rPr>
        <w:t xml:space="preserve"> alternative requirements </w:t>
      </w:r>
      <w:r w:rsidR="003A5DBA">
        <w:rPr>
          <w:color w:val="808080" w:themeColor="background1" w:themeShade="80"/>
        </w:rPr>
        <w:t xml:space="preserve">are given </w:t>
      </w:r>
      <w:r>
        <w:rPr>
          <w:color w:val="808080" w:themeColor="background1" w:themeShade="80"/>
        </w:rPr>
        <w:t>for the sale/disposal of any property belonging to the company, being-</w:t>
      </w:r>
    </w:p>
    <w:p w14:paraId="1EC5EBAB" w14:textId="77777777" w:rsidR="00B82038" w:rsidRDefault="00B82038" w:rsidP="00CA190E">
      <w:pPr>
        <w:rPr>
          <w:color w:val="808080" w:themeColor="background1" w:themeShade="80"/>
        </w:rPr>
      </w:pPr>
    </w:p>
    <w:p w14:paraId="49E3D41A" w14:textId="09FB0E36" w:rsidR="00B82038" w:rsidRDefault="003A5DBA" w:rsidP="00CA190E">
      <w:pPr>
        <w:rPr>
          <w:color w:val="808080" w:themeColor="background1" w:themeShade="80"/>
        </w:rPr>
      </w:pPr>
      <w:r>
        <w:rPr>
          <w:color w:val="808080" w:themeColor="background1" w:themeShade="80"/>
        </w:rPr>
        <w:t>“(i) in the ordinary course of business; or</w:t>
      </w:r>
    </w:p>
    <w:p w14:paraId="3EA6A8F4" w14:textId="23D7AA08" w:rsidR="003A5DBA" w:rsidRDefault="003A5DBA" w:rsidP="00CA190E">
      <w:pPr>
        <w:rPr>
          <w:color w:val="808080" w:themeColor="background1" w:themeShade="80"/>
        </w:rPr>
      </w:pPr>
      <w:r>
        <w:rPr>
          <w:color w:val="808080" w:themeColor="background1" w:themeShade="80"/>
        </w:rPr>
        <w:t xml:space="preserve"> (ii) in a </w:t>
      </w:r>
      <w:r w:rsidRPr="003A5DBA">
        <w:rPr>
          <w:i/>
          <w:iCs/>
          <w:color w:val="808080" w:themeColor="background1" w:themeShade="80"/>
        </w:rPr>
        <w:t>bona fide</w:t>
      </w:r>
      <w:r>
        <w:rPr>
          <w:color w:val="808080" w:themeColor="background1" w:themeShade="80"/>
        </w:rPr>
        <w:t xml:space="preserve"> transaction at arm’s length for fair value; or</w:t>
      </w:r>
    </w:p>
    <w:p w14:paraId="32A6C353" w14:textId="1EEADCFB" w:rsidR="003A5DBA" w:rsidRPr="003A5DBA" w:rsidRDefault="003A5DBA" w:rsidP="00CA190E">
      <w:pPr>
        <w:rPr>
          <w:lang w:val="en-GB"/>
        </w:rPr>
      </w:pPr>
      <w:r>
        <w:rPr>
          <w:color w:val="808080" w:themeColor="background1" w:themeShade="80"/>
        </w:rPr>
        <w:t xml:space="preserve"> (iii) in a transaction contemplated within, and undertaken as part of the implementation of a business rescue plan that has been approved in terms of Section 152”</w:t>
      </w: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03A4BB6A" w14:textId="1C5D3C03" w:rsidR="00674E0E" w:rsidRDefault="001E04FD" w:rsidP="00E30749">
      <w:pPr>
        <w:rPr>
          <w:color w:val="808080" w:themeColor="background1" w:themeShade="80"/>
        </w:rPr>
      </w:pPr>
      <w:r>
        <w:rPr>
          <w:color w:val="808080" w:themeColor="background1" w:themeShade="80"/>
        </w:rPr>
        <w:t xml:space="preserve">The material distribution rights were ceded </w:t>
      </w:r>
      <w:r w:rsidR="002118C1">
        <w:rPr>
          <w:color w:val="808080" w:themeColor="background1" w:themeShade="80"/>
        </w:rPr>
        <w:t xml:space="preserve">by Khusela </w:t>
      </w:r>
      <w:r>
        <w:rPr>
          <w:color w:val="808080" w:themeColor="background1" w:themeShade="80"/>
        </w:rPr>
        <w:t>to Crypto Bank</w:t>
      </w:r>
      <w:r w:rsidR="002118C1">
        <w:rPr>
          <w:color w:val="808080" w:themeColor="background1" w:themeShade="80"/>
        </w:rPr>
        <w:t xml:space="preserve"> Limited</w:t>
      </w:r>
      <w:r>
        <w:rPr>
          <w:color w:val="808080" w:themeColor="background1" w:themeShade="80"/>
        </w:rPr>
        <w:t xml:space="preserve"> as security for the revolving credit facility Khusela acquired in 2022.</w:t>
      </w:r>
    </w:p>
    <w:p w14:paraId="644026E6" w14:textId="77777777" w:rsidR="002118C1" w:rsidRDefault="002118C1" w:rsidP="00E30749">
      <w:pPr>
        <w:rPr>
          <w:color w:val="808080" w:themeColor="background1" w:themeShade="80"/>
        </w:rPr>
      </w:pPr>
    </w:p>
    <w:p w14:paraId="6DE0B5CF" w14:textId="703FC7B1" w:rsidR="002118C1" w:rsidRDefault="002118C1" w:rsidP="00E30749">
      <w:pPr>
        <w:rPr>
          <w:color w:val="808080" w:themeColor="background1" w:themeShade="80"/>
        </w:rPr>
      </w:pPr>
      <w:r>
        <w:rPr>
          <w:color w:val="808080" w:themeColor="background1" w:themeShade="80"/>
        </w:rPr>
        <w:lastRenderedPageBreak/>
        <w:t>In terms of Section 134(3)(a) a business rescue practitioner must obtain the prior consent of the other person, in this matter Crypto Bank Limited, to dispose of the property over which they had the security</w:t>
      </w:r>
      <w:r w:rsidR="00882162">
        <w:rPr>
          <w:color w:val="808080" w:themeColor="background1" w:themeShade="80"/>
        </w:rPr>
        <w:t xml:space="preserve"> unless the disposal would be sufficient to fully discharge the indebtedness protected by the security.</w:t>
      </w:r>
    </w:p>
    <w:p w14:paraId="43A4AAC4" w14:textId="77777777" w:rsidR="002118C1" w:rsidRDefault="002118C1" w:rsidP="00E30749">
      <w:pPr>
        <w:rPr>
          <w:color w:val="808080" w:themeColor="background1" w:themeShade="80"/>
        </w:rPr>
      </w:pPr>
    </w:p>
    <w:p w14:paraId="42A95B07" w14:textId="55A9916C" w:rsidR="002118C1" w:rsidRDefault="002118C1" w:rsidP="00E30749">
      <w:pPr>
        <w:rPr>
          <w:color w:val="808080" w:themeColor="background1" w:themeShade="80"/>
        </w:rPr>
      </w:pPr>
      <w:r>
        <w:rPr>
          <w:color w:val="808080" w:themeColor="background1" w:themeShade="80"/>
        </w:rPr>
        <w:t>There is no definition for the word property in the Companies Act, and therefore the ordinary meaning of property in the normal course of business must be taken into account.  Property can be described as all of the assets of a company/person whether it is movable property, immovable property or immaterial property.  The material distribution rights would fall in the description of immaterial property.</w:t>
      </w:r>
    </w:p>
    <w:p w14:paraId="07B449DE" w14:textId="77777777" w:rsidR="00841A1C" w:rsidRDefault="00841A1C" w:rsidP="00E30749">
      <w:pPr>
        <w:rPr>
          <w:color w:val="808080" w:themeColor="background1" w:themeShade="80"/>
        </w:rPr>
      </w:pPr>
    </w:p>
    <w:p w14:paraId="6A746CE4" w14:textId="39D06060" w:rsidR="00841A1C" w:rsidRDefault="00841A1C" w:rsidP="00E30749">
      <w:pPr>
        <w:rPr>
          <w:color w:val="808080" w:themeColor="background1" w:themeShade="80"/>
        </w:rPr>
      </w:pPr>
      <w:r>
        <w:rPr>
          <w:color w:val="808080" w:themeColor="background1" w:themeShade="80"/>
        </w:rPr>
        <w:t>Section 136(2)(a) provides that a business rescue practitioner may suspend an agreement entirely, partially or conditionally for the duration of the business rescue period.  The creditor will then have a concurrent claim for damages against the company in business rescue.</w:t>
      </w:r>
    </w:p>
    <w:p w14:paraId="5B452095" w14:textId="77777777" w:rsidR="00841A1C" w:rsidRDefault="00841A1C" w:rsidP="00E30749">
      <w:pPr>
        <w:rPr>
          <w:color w:val="808080" w:themeColor="background1" w:themeShade="80"/>
        </w:rPr>
      </w:pPr>
    </w:p>
    <w:p w14:paraId="11DDD778" w14:textId="0DC0FDA7" w:rsidR="002118C1" w:rsidRDefault="00841A1C" w:rsidP="00E30749">
      <w:pPr>
        <w:rPr>
          <w:color w:val="808080" w:themeColor="background1" w:themeShade="80"/>
        </w:rPr>
      </w:pPr>
      <w:r>
        <w:rPr>
          <w:color w:val="808080" w:themeColor="background1" w:themeShade="80"/>
        </w:rPr>
        <w:t>Conclusion:  If Ms van Zyl wants</w:t>
      </w:r>
      <w:r w:rsidR="00B07A39">
        <w:rPr>
          <w:color w:val="808080" w:themeColor="background1" w:themeShade="80"/>
        </w:rPr>
        <w:t xml:space="preserve"> to</w:t>
      </w:r>
      <w:r>
        <w:rPr>
          <w:color w:val="808080" w:themeColor="background1" w:themeShade="80"/>
        </w:rPr>
        <w:t xml:space="preserve"> agree to the requirements of Easy Access in respect of the material distribution rights of Khusela, she will either have to suspend the agreement between Khusela and Crypto Bank, she will have to get their permission to dispose of their asset alternatively she will have to fully discharge the debt for which Crypto Bank holds the security.</w:t>
      </w: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r>
        <w:rPr>
          <w:rFonts w:ascii="Avenir Next" w:hAnsi="Avenir Next" w:cs="Arial"/>
          <w:szCs w:val="22"/>
          <w:lang w:val="en-US"/>
        </w:rPr>
        <w:t>I</w:t>
      </w:r>
      <w:r w:rsidRPr="00583BB4">
        <w:rPr>
          <w:rFonts w:ascii="Avenir Next" w:hAnsi="Avenir Next" w:cs="Arial"/>
          <w:szCs w:val="22"/>
          <w:lang w:val="en-US"/>
        </w:rPr>
        <w:t>n light of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0E4CACF8" w14:textId="31D4D59B" w:rsidR="00737047" w:rsidRDefault="00785167" w:rsidP="00E30749">
      <w:pPr>
        <w:rPr>
          <w:color w:val="808080" w:themeColor="background1" w:themeShade="80"/>
        </w:rPr>
      </w:pPr>
      <w:r>
        <w:rPr>
          <w:color w:val="808080" w:themeColor="background1" w:themeShade="80"/>
        </w:rPr>
        <w:t>Section 136 of the Companies Act deals with the effect of business rescue on employees and contracts.</w:t>
      </w:r>
    </w:p>
    <w:p w14:paraId="7EB00267" w14:textId="77777777" w:rsidR="00785167" w:rsidRDefault="00785167" w:rsidP="00E30749">
      <w:pPr>
        <w:rPr>
          <w:color w:val="808080" w:themeColor="background1" w:themeShade="80"/>
        </w:rPr>
      </w:pPr>
    </w:p>
    <w:p w14:paraId="162B38AA" w14:textId="2A22D2F3" w:rsidR="00785167" w:rsidRDefault="00785167" w:rsidP="00E30749">
      <w:pPr>
        <w:rPr>
          <w:color w:val="808080" w:themeColor="background1" w:themeShade="80"/>
        </w:rPr>
      </w:pPr>
      <w:r>
        <w:rPr>
          <w:color w:val="808080" w:themeColor="background1" w:themeShade="80"/>
        </w:rPr>
        <w:t xml:space="preserve">In terms of Section 136(1)(a) makes provision that the employees who </w:t>
      </w:r>
      <w:r w:rsidR="00B07A39">
        <w:rPr>
          <w:color w:val="808080" w:themeColor="background1" w:themeShade="80"/>
        </w:rPr>
        <w:t>were</w:t>
      </w:r>
      <w:r>
        <w:rPr>
          <w:color w:val="808080" w:themeColor="background1" w:themeShade="80"/>
        </w:rPr>
        <w:t xml:space="preserve"> </w:t>
      </w:r>
      <w:r w:rsidR="00B07A39">
        <w:rPr>
          <w:color w:val="808080" w:themeColor="background1" w:themeShade="80"/>
        </w:rPr>
        <w:t>employed</w:t>
      </w:r>
      <w:r>
        <w:rPr>
          <w:color w:val="808080" w:themeColor="background1" w:themeShade="80"/>
        </w:rPr>
        <w:t xml:space="preserve"> </w:t>
      </w:r>
      <w:r w:rsidR="00B07A39">
        <w:rPr>
          <w:color w:val="808080" w:themeColor="background1" w:themeShade="80"/>
        </w:rPr>
        <w:t>by</w:t>
      </w:r>
      <w:r>
        <w:rPr>
          <w:color w:val="808080" w:themeColor="background1" w:themeShade="80"/>
        </w:rPr>
        <w:t xml:space="preserve"> a company prior to business rescue will remain in the service of the company on the same terms and conditions unless </w:t>
      </w:r>
      <w:r w:rsidR="00E049F1">
        <w:rPr>
          <w:color w:val="808080" w:themeColor="background1" w:themeShade="80"/>
        </w:rPr>
        <w:t>“</w:t>
      </w:r>
      <w:r>
        <w:rPr>
          <w:color w:val="808080" w:themeColor="background1" w:themeShade="80"/>
        </w:rPr>
        <w:t>(i) the changes occurred in the normal course of arbitration; or (ii) the employees and the company, in accordance with the applicable labour laws, agree to different terms and conditions.</w:t>
      </w:r>
      <w:r w:rsidR="00E049F1">
        <w:rPr>
          <w:color w:val="808080" w:themeColor="background1" w:themeShade="80"/>
        </w:rPr>
        <w:t>”</w:t>
      </w:r>
    </w:p>
    <w:p w14:paraId="7A5163F4" w14:textId="77777777" w:rsidR="00785167" w:rsidRDefault="00785167" w:rsidP="00E30749">
      <w:pPr>
        <w:rPr>
          <w:color w:val="808080" w:themeColor="background1" w:themeShade="80"/>
        </w:rPr>
      </w:pPr>
    </w:p>
    <w:p w14:paraId="53C30444" w14:textId="28B73EAD" w:rsidR="00785167" w:rsidRDefault="00785167" w:rsidP="00E30749">
      <w:pPr>
        <w:rPr>
          <w:color w:val="808080" w:themeColor="background1" w:themeShade="80"/>
        </w:rPr>
      </w:pPr>
      <w:r>
        <w:rPr>
          <w:color w:val="808080" w:themeColor="background1" w:themeShade="80"/>
        </w:rPr>
        <w:t>Section 136(1)(b) provides that “the retrenchment of the employees must</w:t>
      </w:r>
      <w:r w:rsidR="00B07A39">
        <w:rPr>
          <w:color w:val="808080" w:themeColor="background1" w:themeShade="80"/>
        </w:rPr>
        <w:t xml:space="preserve"> be</w:t>
      </w:r>
      <w:r>
        <w:rPr>
          <w:color w:val="808080" w:themeColor="background1" w:themeShade="80"/>
        </w:rPr>
        <w:t xml:space="preserve"> contemplated in the business rescue plan subject to Section 189 &amp; Section 189A of the Labour Relations Act, 1995 (Act No. 66 of 1995), and other applicable </w:t>
      </w:r>
      <w:r w:rsidR="00B07A39">
        <w:rPr>
          <w:color w:val="808080" w:themeColor="background1" w:themeShade="80"/>
        </w:rPr>
        <w:t>employment-related</w:t>
      </w:r>
      <w:r>
        <w:rPr>
          <w:color w:val="808080" w:themeColor="background1" w:themeShade="80"/>
        </w:rPr>
        <w:t xml:space="preserve"> leg</w:t>
      </w:r>
      <w:r w:rsidR="00E049F1">
        <w:rPr>
          <w:color w:val="808080" w:themeColor="background1" w:themeShade="80"/>
        </w:rPr>
        <w:t>islation.”</w:t>
      </w:r>
    </w:p>
    <w:p w14:paraId="0B64EAE3" w14:textId="77777777" w:rsidR="00E049F1" w:rsidRDefault="00E049F1" w:rsidP="00E30749">
      <w:pPr>
        <w:rPr>
          <w:color w:val="808080" w:themeColor="background1" w:themeShade="80"/>
        </w:rPr>
      </w:pPr>
    </w:p>
    <w:p w14:paraId="712C1CEC" w14:textId="72520F61" w:rsidR="00E049F1" w:rsidRDefault="00E049F1" w:rsidP="00E30749">
      <w:pPr>
        <w:rPr>
          <w:color w:val="808080" w:themeColor="background1" w:themeShade="80"/>
        </w:rPr>
      </w:pPr>
      <w:r>
        <w:rPr>
          <w:color w:val="808080" w:themeColor="background1" w:themeShade="80"/>
        </w:rPr>
        <w:t xml:space="preserve">Section 144(3) deals with the Rights of employees. In terms of this section the employees, registered trade unions and any other employee who is not represented have the right that </w:t>
      </w:r>
      <w:r w:rsidR="009F5521">
        <w:rPr>
          <w:color w:val="808080" w:themeColor="background1" w:themeShade="80"/>
        </w:rPr>
        <w:t>“</w:t>
      </w:r>
      <w:r>
        <w:rPr>
          <w:color w:val="808080" w:themeColor="background1" w:themeShade="80"/>
        </w:rPr>
        <w:t xml:space="preserve">(a) notice which must be given in the manner prescribed in the Companies Regulations, Annexure 3, Table CR3 of </w:t>
      </w:r>
      <w:r w:rsidR="009F5521">
        <w:rPr>
          <w:color w:val="808080" w:themeColor="background1" w:themeShade="80"/>
        </w:rPr>
        <w:t>each</w:t>
      </w:r>
      <w:r>
        <w:rPr>
          <w:color w:val="808080" w:themeColor="background1" w:themeShade="80"/>
        </w:rPr>
        <w:t xml:space="preserve"> </w:t>
      </w:r>
      <w:r w:rsidR="009F5521">
        <w:rPr>
          <w:color w:val="808080" w:themeColor="background1" w:themeShade="80"/>
        </w:rPr>
        <w:t>meeting, court proceeding, decision or relevant event concerning the business rescue proceedings;- (c) form a committee of employees’ representatives; (d) be consulted by the practitioner during the development of the business rescue plan and</w:t>
      </w:r>
      <w:r w:rsidR="00B07A39">
        <w:rPr>
          <w:color w:val="808080" w:themeColor="background1" w:themeShade="80"/>
        </w:rPr>
        <w:t xml:space="preserve"> are</w:t>
      </w:r>
      <w:r w:rsidR="009F5521">
        <w:rPr>
          <w:color w:val="808080" w:themeColor="background1" w:themeShade="80"/>
        </w:rPr>
        <w:t xml:space="preserve"> </w:t>
      </w:r>
      <w:r w:rsidR="00B07A39">
        <w:rPr>
          <w:color w:val="808080" w:themeColor="background1" w:themeShade="80"/>
        </w:rPr>
        <w:t>allowed</w:t>
      </w:r>
      <w:r w:rsidR="009F5521">
        <w:rPr>
          <w:color w:val="808080" w:themeColor="background1" w:themeShade="80"/>
        </w:rPr>
        <w:t xml:space="preserve"> to review such plan and make a submission as contemplated in Section 152(1)(c); (f) vote with creditors on a motion to approve a proposed business plan to the extent that the employee is a creditor, as contemplated in subsection (2)”.</w:t>
      </w:r>
    </w:p>
    <w:p w14:paraId="167539F2" w14:textId="77777777" w:rsidR="009F5521" w:rsidRDefault="009F5521" w:rsidP="00E30749">
      <w:pPr>
        <w:rPr>
          <w:color w:val="808080" w:themeColor="background1" w:themeShade="80"/>
        </w:rPr>
      </w:pPr>
    </w:p>
    <w:p w14:paraId="785FFF73" w14:textId="413C8C4C" w:rsidR="009F5521" w:rsidRDefault="009F5521" w:rsidP="00E30749">
      <w:pPr>
        <w:rPr>
          <w:color w:val="808080" w:themeColor="background1" w:themeShade="80"/>
        </w:rPr>
      </w:pPr>
      <w:r>
        <w:rPr>
          <w:color w:val="808080" w:themeColor="background1" w:themeShade="80"/>
        </w:rPr>
        <w:t xml:space="preserve">Section 148 deals with the First meeting of employees’ representatives. </w:t>
      </w:r>
    </w:p>
    <w:p w14:paraId="57AB6BA6" w14:textId="77777777" w:rsidR="009F5521" w:rsidRDefault="009F5521" w:rsidP="00E30749">
      <w:pPr>
        <w:rPr>
          <w:color w:val="808080" w:themeColor="background1" w:themeShade="80"/>
        </w:rPr>
      </w:pPr>
    </w:p>
    <w:p w14:paraId="4D5FEAED" w14:textId="4032DCE3" w:rsidR="009F5521" w:rsidRDefault="009F5521" w:rsidP="00E30749">
      <w:pPr>
        <w:rPr>
          <w:color w:val="808080" w:themeColor="background1" w:themeShade="80"/>
        </w:rPr>
      </w:pPr>
      <w:r>
        <w:rPr>
          <w:color w:val="808080" w:themeColor="background1" w:themeShade="80"/>
        </w:rPr>
        <w:t xml:space="preserve">Section 148(1) makes provision that a business rescue practitioner must within 10 days from being appointed convene and preside over a </w:t>
      </w:r>
      <w:r w:rsidR="00724863">
        <w:rPr>
          <w:color w:val="808080" w:themeColor="background1" w:themeShade="80"/>
        </w:rPr>
        <w:t xml:space="preserve">first meeting of employees’ representatives at which; “(a) the practitioner must inform the employees’ representatives that he believes that there is a reasonable prospect of rescuing the company; and (b) the </w:t>
      </w:r>
      <w:r w:rsidR="00B07A39">
        <w:rPr>
          <w:color w:val="808080" w:themeColor="background1" w:themeShade="80"/>
        </w:rPr>
        <w:t>employee’s</w:t>
      </w:r>
      <w:r w:rsidR="00724863">
        <w:rPr>
          <w:color w:val="808080" w:themeColor="background1" w:themeShade="80"/>
        </w:rPr>
        <w:t xml:space="preserve"> representatives may determine whether or not an employees’ committee should be appointed, and if so, may appoint the members of the committee.</w:t>
      </w:r>
    </w:p>
    <w:p w14:paraId="602A36A8" w14:textId="77777777" w:rsidR="00724863" w:rsidRDefault="00724863" w:rsidP="00E30749">
      <w:pPr>
        <w:rPr>
          <w:color w:val="808080" w:themeColor="background1" w:themeShade="80"/>
        </w:rPr>
      </w:pPr>
    </w:p>
    <w:p w14:paraId="14EFCDA4" w14:textId="065B0DC9" w:rsidR="00724863" w:rsidRDefault="00724863" w:rsidP="00E30749">
      <w:pPr>
        <w:rPr>
          <w:color w:val="808080" w:themeColor="background1" w:themeShade="80"/>
        </w:rPr>
      </w:pPr>
      <w:r>
        <w:rPr>
          <w:color w:val="808080" w:themeColor="background1" w:themeShade="80"/>
        </w:rPr>
        <w:t xml:space="preserve">In the </w:t>
      </w:r>
      <w:r w:rsidRPr="00BE4D4C">
        <w:rPr>
          <w:b/>
          <w:bCs/>
          <w:i/>
          <w:iCs/>
          <w:color w:val="808080" w:themeColor="background1" w:themeShade="80"/>
        </w:rPr>
        <w:t>South African Airways (SOC) Ltd (in Business Rescue) and others v National Union of Metalworkers of South Africa obo Members and others</w:t>
      </w:r>
      <w:r w:rsidR="00BE4D4C" w:rsidRPr="00BE4D4C">
        <w:rPr>
          <w:b/>
          <w:bCs/>
          <w:i/>
          <w:iCs/>
          <w:color w:val="808080" w:themeColor="background1" w:themeShade="80"/>
        </w:rPr>
        <w:t>,</w:t>
      </w:r>
      <w:r>
        <w:rPr>
          <w:color w:val="808080" w:themeColor="background1" w:themeShade="80"/>
        </w:rPr>
        <w:t xml:space="preserve"> the court held that in terms of Section 136(1)(b) any retrenchments contemplated during the business rescue proceeding must be dealt with in the business rescue plan.  The court further found that nowhere in Chapter 6 was any provision that empowers the business rescue practitioner to retrench employees in the absence of an adopted business rescue plan.</w:t>
      </w:r>
    </w:p>
    <w:p w14:paraId="0C6C3232" w14:textId="77777777" w:rsidR="0032134D" w:rsidRDefault="0032134D" w:rsidP="00E30749">
      <w:pPr>
        <w:rPr>
          <w:color w:val="808080" w:themeColor="background1" w:themeShade="80"/>
        </w:rPr>
      </w:pPr>
    </w:p>
    <w:p w14:paraId="607ED5AC" w14:textId="052C4984" w:rsidR="0032134D" w:rsidRDefault="0032134D" w:rsidP="00E30749">
      <w:pPr>
        <w:rPr>
          <w:color w:val="808080" w:themeColor="background1" w:themeShade="80"/>
        </w:rPr>
      </w:pPr>
      <w:r>
        <w:rPr>
          <w:color w:val="808080" w:themeColor="background1" w:themeShade="80"/>
        </w:rPr>
        <w:t xml:space="preserve">Conclusion:  The business rescue practitioner was correct in having the Section 189 consultations with the employees and the trade unions, but </w:t>
      </w:r>
      <w:r w:rsidR="00B07A39">
        <w:rPr>
          <w:color w:val="808080" w:themeColor="background1" w:themeShade="80"/>
        </w:rPr>
        <w:t>these</w:t>
      </w:r>
      <w:r w:rsidR="003B6217">
        <w:rPr>
          <w:color w:val="808080" w:themeColor="background1" w:themeShade="80"/>
        </w:rPr>
        <w:t xml:space="preserve"> consultations</w:t>
      </w:r>
      <w:r>
        <w:rPr>
          <w:color w:val="808080" w:themeColor="background1" w:themeShade="80"/>
        </w:rPr>
        <w:t xml:space="preserve"> w</w:t>
      </w:r>
      <w:r w:rsidR="003B6217">
        <w:rPr>
          <w:color w:val="808080" w:themeColor="background1" w:themeShade="80"/>
        </w:rPr>
        <w:t>ere</w:t>
      </w:r>
      <w:r>
        <w:rPr>
          <w:color w:val="808080" w:themeColor="background1" w:themeShade="80"/>
        </w:rPr>
        <w:t xml:space="preserve"> premature as no business rescue plan was available in which the retrenchments were contemplated.  The business rescue practitioner was also wrong in so far as that she did not convene an employees’ representatives, and she did not give notice to the employees as prescribed by Section 144(3)(a). </w:t>
      </w: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 w:name="_Hlk150435887"/>
      <w:r w:rsidRPr="008C654D">
        <w:t xml:space="preserve">Khusela </w:t>
      </w:r>
      <w:bookmarkEnd w:id="1"/>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95C989E" w14:textId="2D1AAA1A" w:rsidR="00737047" w:rsidRPr="008C654D" w:rsidRDefault="00FB44D5" w:rsidP="00E30749">
      <w:pPr>
        <w:rPr>
          <w:color w:val="808080" w:themeColor="background1" w:themeShade="80"/>
        </w:rPr>
      </w:pPr>
      <w:r>
        <w:rPr>
          <w:color w:val="808080" w:themeColor="background1" w:themeShade="80"/>
        </w:rPr>
        <w:t xml:space="preserve">In terms of Section 144 </w:t>
      </w:r>
      <w:r w:rsidR="00C57DB7">
        <w:rPr>
          <w:color w:val="808080" w:themeColor="background1" w:themeShade="80"/>
        </w:rPr>
        <w:t xml:space="preserve">deals with the rights of employees.  In the business rescue process of Khusela, the employees were not recognized as creditors in this matter as the retrenchment process was finalized </w:t>
      </w:r>
      <w:r w:rsidR="00FA45C1">
        <w:rPr>
          <w:color w:val="808080" w:themeColor="background1" w:themeShade="80"/>
        </w:rPr>
        <w:t>before</w:t>
      </w:r>
      <w:r w:rsidR="00C57DB7">
        <w:rPr>
          <w:color w:val="808080" w:themeColor="background1" w:themeShade="80"/>
        </w:rPr>
        <w:t xml:space="preserve"> the voting on the business rescue plan.  The employees </w:t>
      </w:r>
      <w:r w:rsidR="00FA45C1">
        <w:rPr>
          <w:color w:val="808080" w:themeColor="background1" w:themeShade="80"/>
        </w:rPr>
        <w:t>were</w:t>
      </w:r>
      <w:r w:rsidR="00C57DB7">
        <w:rPr>
          <w:color w:val="808080" w:themeColor="background1" w:themeShade="80"/>
        </w:rPr>
        <w:t xml:space="preserve"> not afforded the </w:t>
      </w:r>
      <w:r w:rsidR="00FA45C1">
        <w:rPr>
          <w:color w:val="808080" w:themeColor="background1" w:themeShade="80"/>
        </w:rPr>
        <w:t>chance</w:t>
      </w:r>
      <w:r w:rsidR="00C57DB7">
        <w:rPr>
          <w:color w:val="808080" w:themeColor="background1" w:themeShade="80"/>
        </w:rPr>
        <w:t xml:space="preserve"> to vote on the plan or give any submissions for changes to the plan.  The employees </w:t>
      </w:r>
      <w:r w:rsidR="00FA45C1">
        <w:rPr>
          <w:color w:val="808080" w:themeColor="background1" w:themeShade="80"/>
        </w:rPr>
        <w:t>therefore</w:t>
      </w:r>
      <w:r w:rsidR="00C57DB7">
        <w:rPr>
          <w:color w:val="808080" w:themeColor="background1" w:themeShade="80"/>
        </w:rPr>
        <w:t xml:space="preserve"> have the </w:t>
      </w:r>
      <w:r w:rsidR="00FA45C1">
        <w:rPr>
          <w:color w:val="808080" w:themeColor="background1" w:themeShade="80"/>
        </w:rPr>
        <w:t xml:space="preserve">general </w:t>
      </w:r>
      <w:r w:rsidR="00C57DB7">
        <w:rPr>
          <w:color w:val="808080" w:themeColor="background1" w:themeShade="80"/>
        </w:rPr>
        <w:t>right to apply to court to set the retrenchments aside as the procedure followed by the business rescue practi</w:t>
      </w:r>
      <w:r w:rsidR="00FA45C1">
        <w:rPr>
          <w:color w:val="808080" w:themeColor="background1" w:themeShade="80"/>
        </w:rPr>
        <w:t>tioner was incorrect.</w:t>
      </w:r>
    </w:p>
    <w:p w14:paraId="2A1C06DB" w14:textId="77777777"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11D6D802" w14:textId="01A54453" w:rsidR="00737047" w:rsidRDefault="00332314" w:rsidP="00E30749">
      <w:pPr>
        <w:suppressAutoHyphens/>
        <w:jc w:val="left"/>
        <w:rPr>
          <w:color w:val="808080" w:themeColor="background1" w:themeShade="80"/>
        </w:rPr>
      </w:pPr>
      <w:r>
        <w:rPr>
          <w:color w:val="808080" w:themeColor="background1" w:themeShade="80"/>
        </w:rPr>
        <w:t xml:space="preserve">Mr Temba Sithole the Chief Executive Officer is an employee of the company and in terms of Section 136(1)(a) employees of the company employed immediately before business rescue will be employed in business rescue on the same terms and conditions.  He will have to fulfil his duties as per his employment agreement </w:t>
      </w:r>
      <w:r w:rsidR="00B07A39">
        <w:rPr>
          <w:color w:val="808080" w:themeColor="background1" w:themeShade="80"/>
        </w:rPr>
        <w:t>before</w:t>
      </w:r>
      <w:r>
        <w:rPr>
          <w:color w:val="808080" w:themeColor="background1" w:themeShade="80"/>
        </w:rPr>
        <w:t xml:space="preserve"> business rescue.</w:t>
      </w:r>
    </w:p>
    <w:p w14:paraId="75D052B5" w14:textId="77777777" w:rsidR="00332314" w:rsidRDefault="00332314" w:rsidP="00E30749">
      <w:pPr>
        <w:suppressAutoHyphens/>
        <w:jc w:val="left"/>
        <w:rPr>
          <w:color w:val="808080" w:themeColor="background1" w:themeShade="80"/>
        </w:rPr>
      </w:pPr>
    </w:p>
    <w:p w14:paraId="68C10A71" w14:textId="4C6F2D16" w:rsidR="00332314" w:rsidRDefault="00332314" w:rsidP="00E30749">
      <w:pPr>
        <w:suppressAutoHyphens/>
        <w:jc w:val="left"/>
        <w:rPr>
          <w:color w:val="808080" w:themeColor="background1" w:themeShade="80"/>
        </w:rPr>
      </w:pPr>
      <w:r>
        <w:rPr>
          <w:color w:val="808080" w:themeColor="background1" w:themeShade="80"/>
        </w:rPr>
        <w:t xml:space="preserve">Mr Kabelo Mogale the Chief Financial Officer is the person who will </w:t>
      </w:r>
      <w:r w:rsidR="00B07A39">
        <w:rPr>
          <w:color w:val="808080" w:themeColor="background1" w:themeShade="80"/>
        </w:rPr>
        <w:t>have</w:t>
      </w:r>
      <w:r>
        <w:rPr>
          <w:color w:val="808080" w:themeColor="background1" w:themeShade="80"/>
        </w:rPr>
        <w:t xml:space="preserve"> the books and records of the company.  </w:t>
      </w:r>
      <w:r w:rsidR="00B84D8C">
        <w:rPr>
          <w:color w:val="808080" w:themeColor="background1" w:themeShade="80"/>
        </w:rPr>
        <w:t xml:space="preserve">Mr Mogale must as soon as possible after </w:t>
      </w:r>
      <w:r w:rsidR="00B07A39">
        <w:rPr>
          <w:color w:val="808080" w:themeColor="background1" w:themeShade="80"/>
        </w:rPr>
        <w:t xml:space="preserve">the </w:t>
      </w:r>
      <w:r w:rsidR="00B84D8C">
        <w:rPr>
          <w:color w:val="808080" w:themeColor="background1" w:themeShade="80"/>
        </w:rPr>
        <w:t xml:space="preserve">commencement of the business rescue deliver all the books and </w:t>
      </w:r>
      <w:r w:rsidR="00B07A39">
        <w:rPr>
          <w:color w:val="808080" w:themeColor="background1" w:themeShade="80"/>
        </w:rPr>
        <w:t>records</w:t>
      </w:r>
      <w:r w:rsidR="00B84D8C">
        <w:rPr>
          <w:color w:val="808080" w:themeColor="background1" w:themeShade="80"/>
        </w:rPr>
        <w:t xml:space="preserve"> in his possession to the business rescue practitioner.</w:t>
      </w:r>
    </w:p>
    <w:p w14:paraId="08796062" w14:textId="77777777" w:rsidR="00B84D8C" w:rsidRDefault="00B84D8C" w:rsidP="00E30749">
      <w:pPr>
        <w:suppressAutoHyphens/>
        <w:jc w:val="left"/>
        <w:rPr>
          <w:color w:val="808080" w:themeColor="background1" w:themeShade="80"/>
        </w:rPr>
      </w:pPr>
    </w:p>
    <w:p w14:paraId="5B59F57C" w14:textId="6A3E48CE" w:rsidR="00737047" w:rsidRPr="008D7722" w:rsidRDefault="00B84D8C" w:rsidP="00E30749">
      <w:pPr>
        <w:suppressAutoHyphens/>
        <w:jc w:val="left"/>
      </w:pPr>
      <w:r>
        <w:rPr>
          <w:color w:val="808080" w:themeColor="background1" w:themeShade="80"/>
        </w:rPr>
        <w:t xml:space="preserve">The directors of the </w:t>
      </w:r>
      <w:r w:rsidR="00C246CF">
        <w:rPr>
          <w:color w:val="808080" w:themeColor="background1" w:themeShade="80"/>
        </w:rPr>
        <w:t xml:space="preserve">company must during business rescue continue to exercise their functions as directors, subject to the authority of the business rescue practitioner and the directors must adhere to all reasonable requests of the business rescue practitioner.  The directors have mandatory statutory duties to co-operate and assist the business rescue practitioner and they must attend </w:t>
      </w:r>
      <w:r w:rsidR="00CB4C44">
        <w:rPr>
          <w:color w:val="808080" w:themeColor="background1" w:themeShade="80"/>
        </w:rPr>
        <w:t xml:space="preserve">to </w:t>
      </w:r>
      <w:r w:rsidR="00C246CF">
        <w:rPr>
          <w:color w:val="808080" w:themeColor="background1" w:themeShade="80"/>
        </w:rPr>
        <w:t xml:space="preserve">all reasonable requests of the business rescue practitioner, provide information relating to the </w:t>
      </w:r>
      <w:r w:rsidR="00CB4C44">
        <w:rPr>
          <w:color w:val="808080" w:themeColor="background1" w:themeShade="80"/>
        </w:rPr>
        <w:t>company's</w:t>
      </w:r>
      <w:r w:rsidR="00C246CF">
        <w:rPr>
          <w:color w:val="808080" w:themeColor="background1" w:themeShade="80"/>
        </w:rPr>
        <w:t xml:space="preserve"> affairs and provide all books and records in their possession to the business rescue practitioner.</w:t>
      </w: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33D13733" w14:textId="195AF100" w:rsidR="00663466" w:rsidRDefault="00480F02" w:rsidP="00E30749">
      <w:pPr>
        <w:rPr>
          <w:color w:val="808080" w:themeColor="background1" w:themeShade="80"/>
        </w:rPr>
      </w:pPr>
      <w:r>
        <w:rPr>
          <w:color w:val="808080" w:themeColor="background1" w:themeShade="80"/>
        </w:rPr>
        <w:t xml:space="preserve">In the matter </w:t>
      </w:r>
      <w:r w:rsidRPr="003D276F">
        <w:rPr>
          <w:b/>
          <w:bCs/>
          <w:i/>
          <w:iCs/>
          <w:color w:val="808080" w:themeColor="background1" w:themeShade="80"/>
        </w:rPr>
        <w:t>Hlumisa Investment Holdings (RF Limited and Another) v Van der Merwe NO and Others</w:t>
      </w:r>
      <w:r>
        <w:rPr>
          <w:color w:val="808080" w:themeColor="background1" w:themeShade="80"/>
        </w:rPr>
        <w:t>, the court found there is a definite distinction between consulting and informing.  The court in this matter quoted with approval Rogers J wh</w:t>
      </w:r>
      <w:r w:rsidR="003D276F">
        <w:rPr>
          <w:color w:val="808080" w:themeColor="background1" w:themeShade="80"/>
        </w:rPr>
        <w:t xml:space="preserve">at he emphasized from various cases he dealt with in the matter </w:t>
      </w:r>
      <w:r w:rsidR="003D276F" w:rsidRPr="003D276F">
        <w:rPr>
          <w:b/>
          <w:bCs/>
          <w:i/>
          <w:iCs/>
          <w:color w:val="808080" w:themeColor="background1" w:themeShade="80"/>
        </w:rPr>
        <w:t xml:space="preserve">Scalabrini Center Cape Town and Others v Minister of Home Affairs and </w:t>
      </w:r>
      <w:r w:rsidR="003D276F">
        <w:rPr>
          <w:b/>
          <w:bCs/>
          <w:i/>
          <w:iCs/>
          <w:color w:val="808080" w:themeColor="background1" w:themeShade="80"/>
        </w:rPr>
        <w:t>O</w:t>
      </w:r>
      <w:r w:rsidR="003D276F" w:rsidRPr="003D276F">
        <w:rPr>
          <w:b/>
          <w:bCs/>
          <w:i/>
          <w:iCs/>
          <w:color w:val="808080" w:themeColor="background1" w:themeShade="80"/>
        </w:rPr>
        <w:t>thers</w:t>
      </w:r>
      <w:r w:rsidR="003D276F">
        <w:rPr>
          <w:color w:val="808080" w:themeColor="background1" w:themeShade="80"/>
        </w:rPr>
        <w:t xml:space="preserve">, the following: “… at a substantive level, communication entails a genuine invitation to give advice and a genuine receipt of </w:t>
      </w:r>
      <w:r w:rsidR="00663466">
        <w:rPr>
          <w:color w:val="808080" w:themeColor="background1" w:themeShade="80"/>
        </w:rPr>
        <w:t xml:space="preserve">advice; consultation is not to be treated perfunctorily or as a mere formality.  This means inter alia that engagement after the decision-maker has already reached his decision or once his mind has already become “unduly fixed”, is not compatible with true consultation; and that while at a procedural level consultation may be conducted in any appropriate manner determined by the decision-maker, the procedure must </w:t>
      </w:r>
      <w:r w:rsidR="00CB4C44">
        <w:rPr>
          <w:color w:val="808080" w:themeColor="background1" w:themeShade="80"/>
        </w:rPr>
        <w:t>enable</w:t>
      </w:r>
      <w:r w:rsidR="00663466">
        <w:rPr>
          <w:color w:val="808080" w:themeColor="background1" w:themeShade="80"/>
        </w:rPr>
        <w:t xml:space="preserve"> consultation in the substantive sense to occur.</w:t>
      </w:r>
      <w:r w:rsidR="003D276F">
        <w:rPr>
          <w:color w:val="808080" w:themeColor="background1" w:themeShade="80"/>
        </w:rPr>
        <w:t xml:space="preserve">.”  </w:t>
      </w:r>
    </w:p>
    <w:p w14:paraId="281A741A" w14:textId="77777777" w:rsidR="00663466" w:rsidRDefault="00663466" w:rsidP="00E30749">
      <w:pPr>
        <w:rPr>
          <w:color w:val="808080" w:themeColor="background1" w:themeShade="80"/>
        </w:rPr>
      </w:pPr>
    </w:p>
    <w:p w14:paraId="67311852" w14:textId="7C3F6BE0" w:rsidR="00737047" w:rsidRDefault="003D276F" w:rsidP="00E30749">
      <w:pPr>
        <w:rPr>
          <w:color w:val="808080" w:themeColor="background1" w:themeShade="80"/>
        </w:rPr>
      </w:pPr>
      <w:r>
        <w:rPr>
          <w:color w:val="808080" w:themeColor="background1" w:themeShade="80"/>
        </w:rPr>
        <w:t xml:space="preserve">In </w:t>
      </w:r>
      <w:r w:rsidRPr="003D276F">
        <w:rPr>
          <w:b/>
          <w:bCs/>
          <w:i/>
          <w:iCs/>
          <w:color w:val="808080" w:themeColor="background1" w:themeShade="80"/>
        </w:rPr>
        <w:t>Hlumas</w:t>
      </w:r>
      <w:r>
        <w:rPr>
          <w:b/>
          <w:bCs/>
          <w:i/>
          <w:iCs/>
          <w:color w:val="808080" w:themeColor="background1" w:themeShade="80"/>
        </w:rPr>
        <w:t>a</w:t>
      </w:r>
      <w:r w:rsidRPr="003D276F">
        <w:rPr>
          <w:b/>
          <w:bCs/>
          <w:i/>
          <w:iCs/>
          <w:color w:val="808080" w:themeColor="background1" w:themeShade="80"/>
        </w:rPr>
        <w:t xml:space="preserve"> </w:t>
      </w:r>
      <w:r>
        <w:rPr>
          <w:color w:val="808080" w:themeColor="background1" w:themeShade="80"/>
        </w:rPr>
        <w:t>the court found that informing is the process that happens on the Stock Exchange News Service.</w:t>
      </w:r>
    </w:p>
    <w:p w14:paraId="50B6663A" w14:textId="77777777" w:rsidR="003D276F" w:rsidRDefault="003D276F" w:rsidP="00E30749">
      <w:pPr>
        <w:rPr>
          <w:color w:val="808080" w:themeColor="background1" w:themeShade="80"/>
        </w:rPr>
      </w:pPr>
    </w:p>
    <w:p w14:paraId="46145F0D" w14:textId="0C74C70B" w:rsidR="003D276F" w:rsidRDefault="003D276F" w:rsidP="00E30749">
      <w:r>
        <w:rPr>
          <w:color w:val="808080" w:themeColor="background1" w:themeShade="80"/>
        </w:rPr>
        <w:t xml:space="preserve">Conclusion:  Consultation in the context of Khulesa would entail that Ms van Zyl consult with all affected parties, creditors, employees, trade unions and employees not represented by trade unions, or their representatives and management not only before the preparing of a business rescue plan but also during the preparation of the plan to make sure that the majority of the creditors would vote in favour of the plan </w:t>
      </w:r>
      <w:r w:rsidR="00663466">
        <w:rPr>
          <w:color w:val="808080" w:themeColor="background1" w:themeShade="80"/>
        </w:rPr>
        <w:t>at the meeting to be convened for the voting of the plan.</w:t>
      </w:r>
    </w:p>
    <w:p w14:paraId="697FE7AA" w14:textId="3E8D8C62" w:rsidR="00737047" w:rsidRDefault="00737047" w:rsidP="00E30749"/>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67373D8C" w:rsidR="008D7722" w:rsidRPr="008C654D" w:rsidRDefault="008D7722" w:rsidP="00E30749">
      <w:pPr>
        <w:tabs>
          <w:tab w:val="right" w:pos="9021"/>
        </w:tabs>
        <w:suppressAutoHyphens/>
      </w:pPr>
      <w:r w:rsidRPr="008C654D">
        <w:lastRenderedPageBreak/>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w:t>
      </w:r>
      <w:r w:rsidR="00663466">
        <w:t>?</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28B50993" w14:textId="2DAACE18" w:rsidR="00D41C9F" w:rsidRPr="008C654D" w:rsidRDefault="009C2730" w:rsidP="00E30749">
      <w:pPr>
        <w:rPr>
          <w:color w:val="808080" w:themeColor="background1" w:themeShade="80"/>
        </w:rPr>
      </w:pPr>
      <w:r>
        <w:rPr>
          <w:color w:val="808080" w:themeColor="background1" w:themeShade="80"/>
        </w:rPr>
        <w:t xml:space="preserve">Ms van Zyl can propose an agreement with Khusela for the payment of a further remuneration (success fee) in addition to the remuneration permitted by the government-regulated tariff, as this tariff </w:t>
      </w:r>
      <w:r w:rsidR="00CB4C44">
        <w:rPr>
          <w:color w:val="808080" w:themeColor="background1" w:themeShade="80"/>
        </w:rPr>
        <w:t>has</w:t>
      </w:r>
      <w:r>
        <w:rPr>
          <w:color w:val="808080" w:themeColor="background1" w:themeShade="80"/>
        </w:rPr>
        <w:t xml:space="preserve"> not been updated since the Act was promulgated and this tariff is very low in relation to fees paid to other similar qualified professionals.  This arrangement must be endorsed by a simple majority of the creditors and shareholders in terms of Section 143(3) of the Companies Act, or by adoption of the business rescue plan which includes this additional fee.</w:t>
      </w:r>
    </w:p>
    <w:p w14:paraId="4BCC1F1F" w14:textId="77777777"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Is Khusela Entertainment a small, medium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1310246E" w14:textId="0AC042DD" w:rsidR="006E46CC" w:rsidRDefault="005F2C3D" w:rsidP="00E30749">
      <w:pPr>
        <w:rPr>
          <w:color w:val="808080" w:themeColor="background1" w:themeShade="80"/>
        </w:rPr>
      </w:pPr>
      <w:r>
        <w:rPr>
          <w:color w:val="808080" w:themeColor="background1" w:themeShade="80"/>
        </w:rPr>
        <w:t>Regulation 128 of the Companies Regulations 2011 determines the basic remuneration of the business rescue practitioner.  The basic remuneration in respect of a large company is R2 000.00 per hour (maximum of R25 000.00 per day) (VAT inclusive).</w:t>
      </w:r>
    </w:p>
    <w:p w14:paraId="66B99290" w14:textId="77777777" w:rsidR="005F2C3D" w:rsidRDefault="005F2C3D" w:rsidP="00E30749">
      <w:pPr>
        <w:rPr>
          <w:color w:val="808080" w:themeColor="background1" w:themeShade="80"/>
        </w:rPr>
      </w:pPr>
    </w:p>
    <w:p w14:paraId="2C51A037" w14:textId="2C72F61F" w:rsidR="005F2C3D" w:rsidRDefault="005F2C3D" w:rsidP="00E30749">
      <w:pPr>
        <w:rPr>
          <w:color w:val="808080" w:themeColor="background1" w:themeShade="80"/>
        </w:rPr>
      </w:pPr>
      <w:r>
        <w:rPr>
          <w:color w:val="808080" w:themeColor="background1" w:themeShade="80"/>
        </w:rPr>
        <w:t>The size of the company is determined in Regulation 127(2) and 26(2) and is determined by a score calculated by using various components provided by the regulation.</w:t>
      </w:r>
    </w:p>
    <w:p w14:paraId="57C29027" w14:textId="77777777" w:rsidR="005F2C3D" w:rsidRDefault="005F2C3D" w:rsidP="00E30749">
      <w:pPr>
        <w:rPr>
          <w:color w:val="808080" w:themeColor="background1" w:themeShade="80"/>
        </w:rPr>
      </w:pPr>
    </w:p>
    <w:p w14:paraId="2AB74CE4" w14:textId="0CB14C9B" w:rsidR="005F2C3D" w:rsidRDefault="005F2C3D" w:rsidP="00E30749">
      <w:pPr>
        <w:rPr>
          <w:color w:val="808080" w:themeColor="background1" w:themeShade="80"/>
        </w:rPr>
      </w:pPr>
      <w:r>
        <w:rPr>
          <w:color w:val="808080" w:themeColor="background1" w:themeShade="80"/>
        </w:rPr>
        <w:t>1 point is given for each employee in the financial year; in the case of Khusela had 2000 employees = 2000 points</w:t>
      </w:r>
    </w:p>
    <w:p w14:paraId="55CF62BD" w14:textId="77777777" w:rsidR="005F2C3D" w:rsidRDefault="005F2C3D" w:rsidP="00E30749">
      <w:pPr>
        <w:rPr>
          <w:color w:val="808080" w:themeColor="background1" w:themeShade="80"/>
        </w:rPr>
      </w:pPr>
    </w:p>
    <w:p w14:paraId="2EC52E6F" w14:textId="3119974F" w:rsidR="005F2C3D" w:rsidRDefault="005F2C3D" w:rsidP="00E30749">
      <w:pPr>
        <w:rPr>
          <w:color w:val="808080" w:themeColor="background1" w:themeShade="80"/>
        </w:rPr>
      </w:pPr>
      <w:r>
        <w:rPr>
          <w:color w:val="808080" w:themeColor="background1" w:themeShade="80"/>
        </w:rPr>
        <w:t>The score for a large company is anything above 500 points.</w:t>
      </w:r>
    </w:p>
    <w:p w14:paraId="34E6602C" w14:textId="77777777" w:rsidR="005F2C3D" w:rsidRDefault="005F2C3D" w:rsidP="00E30749">
      <w:pPr>
        <w:rPr>
          <w:color w:val="808080" w:themeColor="background1" w:themeShade="80"/>
        </w:rPr>
      </w:pPr>
    </w:p>
    <w:p w14:paraId="100EF0FC" w14:textId="08AC7415" w:rsidR="005F2C3D" w:rsidRDefault="005F2C3D" w:rsidP="00E30749">
      <w:pPr>
        <w:rPr>
          <w:color w:val="808080" w:themeColor="background1" w:themeShade="80"/>
        </w:rPr>
      </w:pPr>
      <w:r>
        <w:rPr>
          <w:color w:val="808080" w:themeColor="background1" w:themeShade="80"/>
        </w:rPr>
        <w:t xml:space="preserve">Conclusion:  Khusela is a large company as determined by the score calculated and Ms van Zyl is a senior business rescue practitioner, and </w:t>
      </w:r>
      <w:r w:rsidR="00C20197">
        <w:rPr>
          <w:color w:val="808080" w:themeColor="background1" w:themeShade="80"/>
        </w:rPr>
        <w:t>only a senior business rescue practitioner can be appointed in a large company.</w:t>
      </w:r>
    </w:p>
    <w:p w14:paraId="2A4FF16B" w14:textId="77777777" w:rsidR="005F2C3D" w:rsidRDefault="005F2C3D" w:rsidP="00E30749">
      <w:pPr>
        <w:rPr>
          <w:color w:val="808080" w:themeColor="background1" w:themeShade="80"/>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w:t>
      </w:r>
      <w:r w:rsidRPr="008C654D">
        <w:rPr>
          <w:lang w:val="en-GB"/>
        </w:rPr>
        <w:lastRenderedPageBreak/>
        <w:t xml:space="preserve">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7C7668AB" w14:textId="30FE6D8E" w:rsidR="006E46CC" w:rsidRDefault="00A77C9D" w:rsidP="00E30749">
      <w:pPr>
        <w:rPr>
          <w:color w:val="808080" w:themeColor="background1" w:themeShade="80"/>
        </w:rPr>
      </w:pPr>
      <w:r>
        <w:rPr>
          <w:color w:val="808080" w:themeColor="background1" w:themeShade="80"/>
        </w:rPr>
        <w:t xml:space="preserve">Section 141(1) makes provision that “as soon as practicable after being appointed, a practitioner must investigate the company’s affairs, business, property, and financial situation …’ </w:t>
      </w:r>
    </w:p>
    <w:p w14:paraId="0598E155" w14:textId="77777777" w:rsidR="00A77C9D" w:rsidRDefault="00A77C9D" w:rsidP="00E30749">
      <w:pPr>
        <w:rPr>
          <w:color w:val="808080" w:themeColor="background1" w:themeShade="80"/>
        </w:rPr>
      </w:pPr>
    </w:p>
    <w:p w14:paraId="5C7409D9" w14:textId="1C24A995" w:rsidR="00A77C9D" w:rsidRPr="008C654D" w:rsidRDefault="00A77C9D" w:rsidP="00E30749">
      <w:pPr>
        <w:rPr>
          <w:color w:val="808080" w:themeColor="background1" w:themeShade="80"/>
        </w:rPr>
      </w:pPr>
      <w:r>
        <w:rPr>
          <w:color w:val="808080" w:themeColor="background1" w:themeShade="80"/>
        </w:rPr>
        <w:t xml:space="preserve">Conclusion:  Ms van Zyl did not comply with Section 141(1) of the Companies Act as she only after her appointment was ratified by creditors </w:t>
      </w:r>
      <w:r w:rsidR="00CB4C44">
        <w:rPr>
          <w:color w:val="808080" w:themeColor="background1" w:themeShade="80"/>
        </w:rPr>
        <w:t>at</w:t>
      </w:r>
      <w:r>
        <w:rPr>
          <w:color w:val="808080" w:themeColor="background1" w:themeShade="80"/>
        </w:rPr>
        <w:t xml:space="preserve"> a meeting started to investigate the affairs of the company.  Ms van Zyl should have started with her investigation into the affairs of the company as soon as it was “practicable after her appointment”.</w:t>
      </w:r>
    </w:p>
    <w:p w14:paraId="7B8B59CE" w14:textId="77777777" w:rsidR="006E46CC" w:rsidRDefault="006E46CC" w:rsidP="00E30749">
      <w:pPr>
        <w:rPr>
          <w:color w:val="A6A6A6" w:themeColor="background1" w:themeShade="A6"/>
          <w:lang w:val="en-GB"/>
        </w:rPr>
      </w:pPr>
    </w:p>
    <w:p w14:paraId="60236E3F" w14:textId="77777777" w:rsidR="00CB4C44" w:rsidRPr="0029559E" w:rsidRDefault="00CB4C44"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a number of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4D9907F6" w14:textId="4AC72774" w:rsidR="006E46CC" w:rsidRDefault="0023466D" w:rsidP="00E30749">
      <w:pPr>
        <w:rPr>
          <w:color w:val="808080" w:themeColor="background1" w:themeShade="80"/>
        </w:rPr>
      </w:pPr>
      <w:r>
        <w:rPr>
          <w:color w:val="808080" w:themeColor="background1" w:themeShade="80"/>
        </w:rPr>
        <w:t>The business rescue practitioner will be required to lodge monthly progress reports on the business rescue proceedings if the rescue is not finalized within 3 months after commencement – Section 132(3)</w:t>
      </w:r>
    </w:p>
    <w:p w14:paraId="497A3875" w14:textId="77777777" w:rsidR="0023466D" w:rsidRDefault="0023466D" w:rsidP="00E30749">
      <w:pPr>
        <w:rPr>
          <w:color w:val="808080" w:themeColor="background1" w:themeShade="80"/>
        </w:rPr>
      </w:pPr>
    </w:p>
    <w:p w14:paraId="66A1969C" w14:textId="6E663A96" w:rsidR="006E46CC" w:rsidRPr="0023466D" w:rsidRDefault="0023466D" w:rsidP="00E30749">
      <w:pPr>
        <w:rPr>
          <w:color w:val="808080" w:themeColor="background1" w:themeShade="80"/>
        </w:rPr>
      </w:pPr>
      <w:r>
        <w:rPr>
          <w:color w:val="808080" w:themeColor="background1" w:themeShade="80"/>
        </w:rPr>
        <w:t xml:space="preserve">The business rescue practitioner will have to ensure the company protects the interest of the creditors that </w:t>
      </w:r>
      <w:r w:rsidR="00CB4C44">
        <w:rPr>
          <w:color w:val="808080" w:themeColor="background1" w:themeShade="80"/>
        </w:rPr>
        <w:t>hold</w:t>
      </w:r>
      <w:r>
        <w:rPr>
          <w:color w:val="808080" w:themeColor="background1" w:themeShade="80"/>
        </w:rPr>
        <w:t xml:space="preserve"> a title or security interest over any property of the company – Section 134(3)</w:t>
      </w:r>
    </w:p>
    <w:p w14:paraId="28B647D7" w14:textId="77777777" w:rsidR="00C1453C" w:rsidRDefault="00C1453C" w:rsidP="00E30749">
      <w:pPr>
        <w:rPr>
          <w:color w:val="A6A6A6" w:themeColor="background1" w:themeShade="A6"/>
          <w:lang w:val="en-GB"/>
        </w:rPr>
      </w:pPr>
    </w:p>
    <w:p w14:paraId="241D69CD" w14:textId="77777777" w:rsidR="00CB4C44" w:rsidRDefault="00CB4C44"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shares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31659299" w14:textId="1568E414" w:rsidR="00D141AD" w:rsidRDefault="00D141AD" w:rsidP="00D141AD">
      <w:pPr>
        <w:rPr>
          <w:color w:val="808080" w:themeColor="background1" w:themeShade="80"/>
        </w:rPr>
      </w:pPr>
      <w:r>
        <w:rPr>
          <w:color w:val="808080" w:themeColor="background1" w:themeShade="80"/>
        </w:rPr>
        <w:t>The definition of an “independent creditor” is set out in Section 128(1)(g) as “ ‘independent creditor’ means a person who- (i) is a creditor of the company; and (ii) is not related to the company, a director, or the practitioner”.</w:t>
      </w:r>
    </w:p>
    <w:p w14:paraId="5453A114" w14:textId="77777777" w:rsidR="00EE3BAF" w:rsidRDefault="00EE3BAF" w:rsidP="00D141AD">
      <w:pPr>
        <w:rPr>
          <w:color w:val="808080" w:themeColor="background1" w:themeShade="80"/>
        </w:rPr>
      </w:pPr>
    </w:p>
    <w:p w14:paraId="48F3FA82" w14:textId="5A2A282B" w:rsidR="006E46CC" w:rsidRPr="004F2084" w:rsidRDefault="00D141AD" w:rsidP="00D141AD">
      <w:r>
        <w:rPr>
          <w:color w:val="808080" w:themeColor="background1" w:themeShade="80"/>
        </w:rPr>
        <w:t>When a shareholder makes a loan to the company, he is deemed to be a creditor, but when he votes he will not be seen as an independent creditor.</w:t>
      </w:r>
    </w:p>
    <w:p w14:paraId="6692187E" w14:textId="77777777" w:rsidR="00C1453C" w:rsidRDefault="00C1453C" w:rsidP="00E30749">
      <w:pPr>
        <w:rPr>
          <w:u w:val="single"/>
        </w:rPr>
      </w:pPr>
    </w:p>
    <w:p w14:paraId="56D410A9" w14:textId="77777777" w:rsidR="00CB4C44" w:rsidRPr="004F2084" w:rsidRDefault="00CB4C44"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w:t>
      </w:r>
      <w:r w:rsidRPr="00715AC0">
        <w:lastRenderedPageBreak/>
        <w:t xml:space="preserve">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1DA87F28" w14:textId="507001D5" w:rsidR="00E75DE2" w:rsidRDefault="00816FF6" w:rsidP="00E75DE2">
      <w:pPr>
        <w:rPr>
          <w:color w:val="808080" w:themeColor="background1" w:themeShade="80"/>
        </w:rPr>
      </w:pPr>
      <w:r>
        <w:rPr>
          <w:color w:val="808080" w:themeColor="background1" w:themeShade="80"/>
        </w:rPr>
        <w:t>Section 151(1) requires that a meeting must be held to consider the business rescue plan and to vote on the plan should no amendments need to be made.  This meeting must be held within 10 days after the business rescue plan was published by the business rescue practitioner.</w:t>
      </w:r>
    </w:p>
    <w:p w14:paraId="3B0784B1" w14:textId="77777777" w:rsidR="00816FF6" w:rsidRDefault="00816FF6" w:rsidP="00E75DE2">
      <w:pPr>
        <w:rPr>
          <w:color w:val="808080" w:themeColor="background1" w:themeShade="80"/>
        </w:rPr>
      </w:pPr>
    </w:p>
    <w:p w14:paraId="32007A7E" w14:textId="3EDC60F8" w:rsidR="00816FF6" w:rsidRDefault="00816FF6" w:rsidP="00E75DE2">
      <w:pPr>
        <w:rPr>
          <w:color w:val="808080" w:themeColor="background1" w:themeShade="80"/>
        </w:rPr>
      </w:pPr>
      <w:r>
        <w:rPr>
          <w:color w:val="808080" w:themeColor="background1" w:themeShade="80"/>
        </w:rPr>
        <w:t xml:space="preserve">Section 152(1) requires that at this meeting the business rescue practitioner </w:t>
      </w:r>
      <w:r w:rsidR="00CB4C44">
        <w:rPr>
          <w:color w:val="808080" w:themeColor="background1" w:themeShade="80"/>
        </w:rPr>
        <w:t>presides</w:t>
      </w:r>
      <w:r>
        <w:rPr>
          <w:color w:val="808080" w:themeColor="background1" w:themeShade="80"/>
        </w:rPr>
        <w:t xml:space="preserve"> over the meeting, </w:t>
      </w:r>
      <w:r w:rsidR="00CB4C44">
        <w:rPr>
          <w:color w:val="808080" w:themeColor="background1" w:themeShade="80"/>
        </w:rPr>
        <w:t xml:space="preserve">produces </w:t>
      </w:r>
      <w:r>
        <w:rPr>
          <w:color w:val="808080" w:themeColor="background1" w:themeShade="80"/>
        </w:rPr>
        <w:t>the business rescue</w:t>
      </w:r>
      <w:r w:rsidR="00CB4C44">
        <w:rPr>
          <w:color w:val="808080" w:themeColor="background1" w:themeShade="80"/>
        </w:rPr>
        <w:t xml:space="preserve"> </w:t>
      </w:r>
      <w:r>
        <w:rPr>
          <w:color w:val="808080" w:themeColor="background1" w:themeShade="80"/>
        </w:rPr>
        <w:t xml:space="preserve">plan, </w:t>
      </w:r>
      <w:r w:rsidR="00CB4C44">
        <w:rPr>
          <w:color w:val="808080" w:themeColor="background1" w:themeShade="80"/>
        </w:rPr>
        <w:t>informs</w:t>
      </w:r>
      <w:r>
        <w:rPr>
          <w:color w:val="808080" w:themeColor="background1" w:themeShade="80"/>
        </w:rPr>
        <w:t xml:space="preserve"> all creditors that he still </w:t>
      </w:r>
      <w:r w:rsidR="00CB4C44">
        <w:rPr>
          <w:color w:val="808080" w:themeColor="background1" w:themeShade="80"/>
        </w:rPr>
        <w:t>believes</w:t>
      </w:r>
      <w:r>
        <w:rPr>
          <w:color w:val="808080" w:themeColor="background1" w:themeShade="80"/>
        </w:rPr>
        <w:t xml:space="preserve"> there is a reasonable </w:t>
      </w:r>
      <w:r w:rsidR="00CB4C44">
        <w:rPr>
          <w:color w:val="808080" w:themeColor="background1" w:themeShade="80"/>
        </w:rPr>
        <w:t>prospect</w:t>
      </w:r>
      <w:r>
        <w:rPr>
          <w:color w:val="808080" w:themeColor="background1" w:themeShade="80"/>
        </w:rPr>
        <w:t xml:space="preserve"> that the company can be rescued, must give the employee representatives a </w:t>
      </w:r>
      <w:r w:rsidR="00CB4C44">
        <w:rPr>
          <w:color w:val="808080" w:themeColor="background1" w:themeShade="80"/>
        </w:rPr>
        <w:t>chance</w:t>
      </w:r>
      <w:r>
        <w:rPr>
          <w:color w:val="808080" w:themeColor="background1" w:themeShade="80"/>
        </w:rPr>
        <w:t xml:space="preserve"> to address the meeting, and then he must invite a discussion of the business rescue plan.  </w:t>
      </w:r>
    </w:p>
    <w:p w14:paraId="32FBC5F1" w14:textId="77777777" w:rsidR="00816FF6" w:rsidRDefault="00816FF6" w:rsidP="00E75DE2">
      <w:pPr>
        <w:rPr>
          <w:color w:val="808080" w:themeColor="background1" w:themeShade="80"/>
        </w:rPr>
      </w:pPr>
    </w:p>
    <w:p w14:paraId="1FA3648F" w14:textId="36107316" w:rsidR="00816FF6" w:rsidRDefault="00816FF6" w:rsidP="00E75DE2">
      <w:pPr>
        <w:rPr>
          <w:color w:val="808080" w:themeColor="background1" w:themeShade="80"/>
        </w:rPr>
      </w:pPr>
      <w:r>
        <w:rPr>
          <w:color w:val="808080" w:themeColor="background1" w:themeShade="80"/>
        </w:rPr>
        <w:t>Should no proposals to amend the business rescue plan come out of this meeting, the business rescue practitioner must call for a vote on the plan.  If the plan is adopted the business rescue practitioner must implement the plan.</w:t>
      </w:r>
    </w:p>
    <w:p w14:paraId="3B818BBB" w14:textId="77777777" w:rsidR="00816FF6" w:rsidRDefault="00816FF6" w:rsidP="00E75DE2">
      <w:pPr>
        <w:rPr>
          <w:color w:val="808080" w:themeColor="background1" w:themeShade="80"/>
        </w:rPr>
      </w:pPr>
    </w:p>
    <w:p w14:paraId="1B0288A6" w14:textId="2780D240" w:rsidR="00816FF6" w:rsidRDefault="00816FF6" w:rsidP="00E75DE2">
      <w:pPr>
        <w:rPr>
          <w:color w:val="808080" w:themeColor="background1" w:themeShade="80"/>
        </w:rPr>
      </w:pPr>
      <w:r>
        <w:rPr>
          <w:color w:val="808080" w:themeColor="background1" w:themeShade="80"/>
        </w:rPr>
        <w:t xml:space="preserve">In the matter </w:t>
      </w:r>
      <w:r w:rsidR="004C3D78" w:rsidRPr="00B07F51">
        <w:rPr>
          <w:b/>
          <w:bCs/>
          <w:i/>
          <w:iCs/>
          <w:color w:val="808080" w:themeColor="background1" w:themeShade="80"/>
        </w:rPr>
        <w:t>Booysen v Jonkheer Boerewynmakery (Pty) Ltd (In Business Rescue) and Another</w:t>
      </w:r>
      <w:r w:rsidR="00B07F51">
        <w:rPr>
          <w:b/>
          <w:bCs/>
          <w:i/>
          <w:iCs/>
          <w:color w:val="808080" w:themeColor="background1" w:themeShade="80"/>
        </w:rPr>
        <w:t>,</w:t>
      </w:r>
      <w:r w:rsidR="009A7F34">
        <w:rPr>
          <w:color w:val="808080" w:themeColor="background1" w:themeShade="80"/>
        </w:rPr>
        <w:t xml:space="preserve"> the court dealt with the issue of a business rescue practitioner who unilaterally made amendments to an already adopted business rescue plan.  The court held that the business rescue practitioner did not have the right to unilaterally amend the already adopted plan.  The court further held that the business rescue practitioner was not authorized to override the procedures as set out in </w:t>
      </w:r>
      <w:r w:rsidR="00CB4C44">
        <w:rPr>
          <w:color w:val="808080" w:themeColor="background1" w:themeShade="80"/>
        </w:rPr>
        <w:t xml:space="preserve">the </w:t>
      </w:r>
      <w:r w:rsidR="009A7F34">
        <w:rPr>
          <w:color w:val="808080" w:themeColor="background1" w:themeShade="80"/>
        </w:rPr>
        <w:t>Companies Act of 2008, and the court held that the business rescue practitioner did not have the power to impose a plan on creditors on which they did not vote in terms of Section 152(2).</w:t>
      </w:r>
    </w:p>
    <w:p w14:paraId="1319CFF4" w14:textId="77777777" w:rsidR="00B07F51" w:rsidRDefault="00B07F51" w:rsidP="00E75DE2">
      <w:pPr>
        <w:rPr>
          <w:color w:val="808080" w:themeColor="background1" w:themeShade="80"/>
        </w:rPr>
      </w:pPr>
    </w:p>
    <w:p w14:paraId="7CC49C2E" w14:textId="46685D07" w:rsidR="00E75DE2" w:rsidRDefault="009A7F34" w:rsidP="008C654D">
      <w:r>
        <w:rPr>
          <w:color w:val="808080" w:themeColor="background1" w:themeShade="80"/>
        </w:rPr>
        <w:t>Conclusion:  Ms van Zyl had no right to unilaterally make any decision to amend the already adopted business rescue plan, and she had no right to force this plan which was not adopted by creditors onto them.</w:t>
      </w:r>
      <w:r w:rsidR="00A17C36">
        <w:rPr>
          <w:color w:val="808080" w:themeColor="background1" w:themeShade="80"/>
        </w:rPr>
        <w:t xml:space="preserve">  The only way Ms van Zyl could make amendments to the adopted business rescue plan was if she had the majority vote of creditors on a new meeting convened for the adoption of the amended business rescue plan.</w:t>
      </w:r>
    </w:p>
    <w:p w14:paraId="5D9DEE65" w14:textId="77777777" w:rsidR="00E75DE2" w:rsidRDefault="00E75DE2" w:rsidP="008C654D"/>
    <w:p w14:paraId="13B65855" w14:textId="77777777" w:rsidR="00CB4C44" w:rsidRDefault="00CB4C44"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5407755A" w14:textId="001ECABC" w:rsidR="00DA6A48" w:rsidRDefault="00A17C36" w:rsidP="00E30749">
      <w:pPr>
        <w:rPr>
          <w:color w:val="808080" w:themeColor="background1" w:themeShade="80"/>
        </w:rPr>
      </w:pPr>
      <w:r>
        <w:rPr>
          <w:color w:val="808080" w:themeColor="background1" w:themeShade="80"/>
        </w:rPr>
        <w:t xml:space="preserve">A balance sheet, as the balance sheet reflects on the overall position </w:t>
      </w:r>
      <w:r w:rsidR="00190EC3">
        <w:rPr>
          <w:color w:val="808080" w:themeColor="background1" w:themeShade="80"/>
        </w:rPr>
        <w:t>of the company at a specific point in time.</w:t>
      </w:r>
    </w:p>
    <w:p w14:paraId="3DA880A5" w14:textId="77777777" w:rsidR="00190EC3" w:rsidRDefault="00190EC3" w:rsidP="00E30749">
      <w:pPr>
        <w:rPr>
          <w:color w:val="808080" w:themeColor="background1" w:themeShade="80"/>
        </w:rPr>
      </w:pPr>
    </w:p>
    <w:p w14:paraId="41CBCA62" w14:textId="77777777" w:rsidR="00190EC3" w:rsidRDefault="00190EC3" w:rsidP="00E30749">
      <w:pPr>
        <w:rPr>
          <w:color w:val="808080" w:themeColor="background1" w:themeShade="80"/>
        </w:rPr>
      </w:pPr>
      <w:r>
        <w:rPr>
          <w:color w:val="808080" w:themeColor="background1" w:themeShade="80"/>
        </w:rPr>
        <w:t>An income statement will provide me with an indication as to what the profitability of the company will be in the ensuing three years as it shows the revenue income less the expenses</w:t>
      </w:r>
    </w:p>
    <w:p w14:paraId="5F052F4C" w14:textId="77777777" w:rsidR="00190EC3" w:rsidRDefault="00190EC3" w:rsidP="00E30749">
      <w:pPr>
        <w:rPr>
          <w:color w:val="808080" w:themeColor="background1" w:themeShade="80"/>
        </w:rPr>
      </w:pPr>
    </w:p>
    <w:p w14:paraId="59C92456" w14:textId="3276D446" w:rsidR="00190EC3" w:rsidRDefault="00190EC3" w:rsidP="00E30749">
      <w:pPr>
        <w:rPr>
          <w:color w:val="808080" w:themeColor="background1" w:themeShade="80"/>
        </w:rPr>
      </w:pPr>
      <w:r>
        <w:rPr>
          <w:color w:val="808080" w:themeColor="background1" w:themeShade="80"/>
        </w:rPr>
        <w:t>The cash flow statement will show the cash income less the expenses settled out of the cash income.</w:t>
      </w:r>
    </w:p>
    <w:p w14:paraId="1094DB53" w14:textId="77777777" w:rsidR="00190EC3" w:rsidRDefault="00190EC3" w:rsidP="00E30749">
      <w:pPr>
        <w:rPr>
          <w:color w:val="808080" w:themeColor="background1" w:themeShade="80"/>
        </w:rPr>
      </w:pPr>
    </w:p>
    <w:p w14:paraId="7D5D02BC" w14:textId="77777777" w:rsidR="00CB4C44" w:rsidRDefault="00CB4C44" w:rsidP="00E30749">
      <w:pPr>
        <w:rPr>
          <w:color w:val="808080" w:themeColor="background1" w:themeShade="80"/>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2EAD9D38" w14:textId="28A55649" w:rsidR="00BC55B7" w:rsidRDefault="00190EC3" w:rsidP="00E30749">
      <w:pPr>
        <w:rPr>
          <w:color w:val="808080" w:themeColor="background1" w:themeShade="80"/>
        </w:rPr>
      </w:pPr>
      <w:r>
        <w:rPr>
          <w:color w:val="808080" w:themeColor="background1" w:themeShade="80"/>
        </w:rPr>
        <w:lastRenderedPageBreak/>
        <w:t xml:space="preserve">Yes, it is necessary and good practice as the cash flow statement is required in any audited financial </w:t>
      </w:r>
      <w:r w:rsidR="00CB4C44">
        <w:rPr>
          <w:color w:val="808080" w:themeColor="background1" w:themeShade="80"/>
        </w:rPr>
        <w:t>statement</w:t>
      </w:r>
      <w:r>
        <w:rPr>
          <w:color w:val="808080" w:themeColor="background1" w:themeShade="80"/>
        </w:rPr>
        <w:t>.</w:t>
      </w:r>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50D57C3E" w14:textId="30DE9FE2" w:rsidR="0029360E" w:rsidRDefault="00C17C5A" w:rsidP="00E30749">
      <w:pPr>
        <w:rPr>
          <w:color w:val="808080" w:themeColor="background1" w:themeShade="80"/>
        </w:rPr>
      </w:pPr>
      <w:r>
        <w:rPr>
          <w:color w:val="808080" w:themeColor="background1" w:themeShade="80"/>
        </w:rPr>
        <w:t xml:space="preserve">Section 136(1)(a) provides that any employee in the employment of a company immediately </w:t>
      </w:r>
      <w:r w:rsidR="00CB4C44">
        <w:rPr>
          <w:color w:val="808080" w:themeColor="background1" w:themeShade="80"/>
        </w:rPr>
        <w:t>before</w:t>
      </w:r>
      <w:r>
        <w:rPr>
          <w:color w:val="808080" w:themeColor="background1" w:themeShade="80"/>
        </w:rPr>
        <w:t xml:space="preserve"> the company </w:t>
      </w:r>
      <w:r w:rsidR="00CB4C44">
        <w:rPr>
          <w:color w:val="808080" w:themeColor="background1" w:themeShade="80"/>
        </w:rPr>
        <w:t>goes</w:t>
      </w:r>
      <w:r>
        <w:rPr>
          <w:color w:val="808080" w:themeColor="background1" w:themeShade="80"/>
        </w:rPr>
        <w:t xml:space="preserve"> into business rescue will continue to be employed by the company on the same terms and conditions as they were employed with </w:t>
      </w:r>
      <w:r w:rsidR="00CB4C44">
        <w:rPr>
          <w:color w:val="808080" w:themeColor="background1" w:themeShade="80"/>
        </w:rPr>
        <w:t>before</w:t>
      </w:r>
      <w:r>
        <w:rPr>
          <w:color w:val="808080" w:themeColor="background1" w:themeShade="80"/>
        </w:rPr>
        <w:t xml:space="preserve"> the business rescue.</w:t>
      </w:r>
    </w:p>
    <w:p w14:paraId="4AF2371F" w14:textId="77777777" w:rsidR="00C17C5A" w:rsidRDefault="00C17C5A" w:rsidP="00E30749">
      <w:pPr>
        <w:rPr>
          <w:color w:val="808080" w:themeColor="background1" w:themeShade="80"/>
        </w:rPr>
      </w:pPr>
    </w:p>
    <w:p w14:paraId="3F4FCF1F" w14:textId="2A556530" w:rsidR="00C17C5A" w:rsidRDefault="00C17C5A" w:rsidP="00E30749">
      <w:pPr>
        <w:rPr>
          <w:color w:val="808080" w:themeColor="background1" w:themeShade="80"/>
        </w:rPr>
      </w:pPr>
      <w:r>
        <w:rPr>
          <w:color w:val="808080" w:themeColor="background1" w:themeShade="80"/>
        </w:rPr>
        <w:t xml:space="preserve">The Companies Act incorporates labour law protection and requires that any retrenchments contemplated in the business rescue plan </w:t>
      </w:r>
      <w:r w:rsidR="003C00A9">
        <w:rPr>
          <w:color w:val="808080" w:themeColor="background1" w:themeShade="80"/>
        </w:rPr>
        <w:t xml:space="preserve">must be subject to </w:t>
      </w:r>
      <w:r w:rsidR="00CB4C44">
        <w:rPr>
          <w:color w:val="808080" w:themeColor="background1" w:themeShade="80"/>
        </w:rPr>
        <w:t>Sections</w:t>
      </w:r>
      <w:r w:rsidR="003C00A9">
        <w:rPr>
          <w:color w:val="808080" w:themeColor="background1" w:themeShade="80"/>
        </w:rPr>
        <w:t xml:space="preserve"> 189 &amp; 189A of the Labour Relations Act.</w:t>
      </w:r>
    </w:p>
    <w:p w14:paraId="029E1A1D" w14:textId="77777777" w:rsidR="003C00A9" w:rsidRDefault="003C00A9" w:rsidP="00E30749">
      <w:pPr>
        <w:rPr>
          <w:color w:val="808080" w:themeColor="background1" w:themeShade="80"/>
        </w:rPr>
      </w:pPr>
    </w:p>
    <w:p w14:paraId="2310A526" w14:textId="113F67F2" w:rsidR="003C00A9" w:rsidRDefault="003C00A9" w:rsidP="00E30749">
      <w:pPr>
        <w:rPr>
          <w:color w:val="808080" w:themeColor="background1" w:themeShade="80"/>
        </w:rPr>
      </w:pPr>
      <w:r>
        <w:rPr>
          <w:color w:val="808080" w:themeColor="background1" w:themeShade="80"/>
        </w:rPr>
        <w:t>Any employee that render</w:t>
      </w:r>
      <w:r w:rsidR="00CB4C44">
        <w:rPr>
          <w:color w:val="808080" w:themeColor="background1" w:themeShade="80"/>
        </w:rPr>
        <w:t>s</w:t>
      </w:r>
      <w:r>
        <w:rPr>
          <w:color w:val="808080" w:themeColor="background1" w:themeShade="80"/>
        </w:rPr>
        <w:t xml:space="preserve"> a service during </w:t>
      </w:r>
      <w:r w:rsidR="00CB4C44">
        <w:rPr>
          <w:color w:val="808080" w:themeColor="background1" w:themeShade="80"/>
        </w:rPr>
        <w:t xml:space="preserve">the </w:t>
      </w:r>
      <w:r>
        <w:rPr>
          <w:color w:val="808080" w:themeColor="background1" w:themeShade="80"/>
        </w:rPr>
        <w:t xml:space="preserve">business rescue </w:t>
      </w:r>
      <w:r w:rsidR="00CB4C44">
        <w:rPr>
          <w:color w:val="808080" w:themeColor="background1" w:themeShade="80"/>
        </w:rPr>
        <w:t xml:space="preserve">period </w:t>
      </w:r>
      <w:r>
        <w:rPr>
          <w:color w:val="808080" w:themeColor="background1" w:themeShade="80"/>
        </w:rPr>
        <w:t>to the company will become a post-commencement creditor with relation to their claims for remuneration which arises during the business rescue period.</w:t>
      </w: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DA82" w14:textId="77777777" w:rsidR="00FD3ECC" w:rsidRDefault="00FD3ECC" w:rsidP="001016B0">
      <w:r>
        <w:separator/>
      </w:r>
    </w:p>
  </w:endnote>
  <w:endnote w:type="continuationSeparator" w:id="0">
    <w:p w14:paraId="3CB9A506" w14:textId="77777777" w:rsidR="00FD3ECC" w:rsidRDefault="00FD3ECC" w:rsidP="001016B0">
      <w:r>
        <w:continuationSeparator/>
      </w:r>
    </w:p>
  </w:endnote>
  <w:endnote w:type="continuationNotice" w:id="1">
    <w:p w14:paraId="5275EF19" w14:textId="77777777" w:rsidR="00FD3ECC" w:rsidRDefault="00FD3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1C1C3050" w:rsidR="009C6019" w:rsidRDefault="00BE1D9F" w:rsidP="008A20AC">
    <w:pPr>
      <w:pStyle w:val="Footer"/>
      <w:ind w:right="360"/>
    </w:pPr>
    <w:r>
      <w:t>202324-1181.SummativeAssessment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663A" w14:textId="77777777" w:rsidR="00FD3ECC" w:rsidRDefault="00FD3ECC" w:rsidP="001016B0">
      <w:r>
        <w:separator/>
      </w:r>
    </w:p>
  </w:footnote>
  <w:footnote w:type="continuationSeparator" w:id="0">
    <w:p w14:paraId="72FA5E03" w14:textId="77777777" w:rsidR="00FD3ECC" w:rsidRDefault="00FD3ECC" w:rsidP="001016B0">
      <w:r>
        <w:continuationSeparator/>
      </w:r>
    </w:p>
  </w:footnote>
  <w:footnote w:type="continuationNotice" w:id="1">
    <w:p w14:paraId="2E48C118" w14:textId="77777777" w:rsidR="00FD3ECC" w:rsidRDefault="00FD3E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9C"/>
    <w:multiLevelType w:val="hybridMultilevel"/>
    <w:tmpl w:val="E05002FE"/>
    <w:lvl w:ilvl="0" w:tplc="DDC6A7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50310A"/>
    <w:multiLevelType w:val="hybridMultilevel"/>
    <w:tmpl w:val="F90042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D53ED1"/>
    <w:multiLevelType w:val="hybridMultilevel"/>
    <w:tmpl w:val="94E82EAA"/>
    <w:lvl w:ilvl="0" w:tplc="7D5A6E9E">
      <w:start w:val="1"/>
      <w:numFmt w:val="lowerLetter"/>
      <w:lvlText w:val="(%1)"/>
      <w:lvlJc w:val="left"/>
      <w:pPr>
        <w:ind w:left="360" w:hanging="360"/>
      </w:pPr>
      <w:rPr>
        <w:rFonts w:ascii="Avenir Next" w:eastAsia="Times New Roman" w:hAnsi="Avenir Next" w:cs="Arial" w:hint="default"/>
        <w:b w:val="0"/>
        <w:bCs w:val="0"/>
        <w:i w:val="0"/>
        <w:i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D453433"/>
    <w:multiLevelType w:val="hybridMultilevel"/>
    <w:tmpl w:val="C97040A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242ABE9C">
      <w:start w:val="1"/>
      <w:numFmt w:val="lowerRoman"/>
      <w:lvlText w:val="%4)"/>
      <w:lvlJc w:val="left"/>
      <w:pPr>
        <w:ind w:left="3240" w:hanging="720"/>
      </w:pPr>
      <w:rPr>
        <w:rFonts w:hint="default"/>
      </w:rPr>
    </w:lvl>
    <w:lvl w:ilvl="4" w:tplc="364C63A6">
      <w:start w:val="1"/>
      <w:numFmt w:val="decimal"/>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37022C"/>
    <w:multiLevelType w:val="multilevel"/>
    <w:tmpl w:val="F7A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50D46"/>
    <w:multiLevelType w:val="hybridMultilevel"/>
    <w:tmpl w:val="50BC9D62"/>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253CCC"/>
    <w:multiLevelType w:val="hybridMultilevel"/>
    <w:tmpl w:val="D6A41108"/>
    <w:lvl w:ilvl="0" w:tplc="96769294">
      <w:start w:val="1"/>
      <w:numFmt w:val="bullet"/>
      <w:lvlText w:val="-"/>
      <w:lvlJc w:val="left"/>
      <w:pPr>
        <w:ind w:left="720" w:hanging="360"/>
      </w:pPr>
      <w:rPr>
        <w:rFonts w:ascii="Avenir Next" w:eastAsiaTheme="minorHAnsi"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B8D39E3"/>
    <w:multiLevelType w:val="multilevel"/>
    <w:tmpl w:val="1350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2" w15:restartNumberingAfterBreak="0">
    <w:nsid w:val="21394F89"/>
    <w:multiLevelType w:val="hybridMultilevel"/>
    <w:tmpl w:val="1D74431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1740521"/>
    <w:multiLevelType w:val="hybridMultilevel"/>
    <w:tmpl w:val="028AB0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345EB"/>
    <w:multiLevelType w:val="hybridMultilevel"/>
    <w:tmpl w:val="257C47D2"/>
    <w:lvl w:ilvl="0" w:tplc="9CCA6D1C">
      <w:start w:val="1"/>
      <w:numFmt w:val="lowerLetter"/>
      <w:lvlText w:val="(%1)"/>
      <w:lvlJc w:val="left"/>
      <w:pPr>
        <w:ind w:left="502"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F632B21"/>
    <w:multiLevelType w:val="hybridMultilevel"/>
    <w:tmpl w:val="AA3662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E6317"/>
    <w:multiLevelType w:val="hybridMultilevel"/>
    <w:tmpl w:val="1FE4BB1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1E72BC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96D47"/>
    <w:multiLevelType w:val="hybridMultilevel"/>
    <w:tmpl w:val="251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C36220E"/>
    <w:multiLevelType w:val="multilevel"/>
    <w:tmpl w:val="5BB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BE54F1"/>
    <w:multiLevelType w:val="hybridMultilevel"/>
    <w:tmpl w:val="322C31AA"/>
    <w:lvl w:ilvl="0" w:tplc="9CCA6D1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7" w15:restartNumberingAfterBreak="0">
    <w:nsid w:val="4B1B19ED"/>
    <w:multiLevelType w:val="hybridMultilevel"/>
    <w:tmpl w:val="79E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4E8B6895"/>
    <w:multiLevelType w:val="hybridMultilevel"/>
    <w:tmpl w:val="DE3078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A5472A"/>
    <w:multiLevelType w:val="hybridMultilevel"/>
    <w:tmpl w:val="DAB290EC"/>
    <w:lvl w:ilvl="0" w:tplc="8A042E7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2" w15:restartNumberingAfterBreak="0">
    <w:nsid w:val="5BC841B2"/>
    <w:multiLevelType w:val="hybridMultilevel"/>
    <w:tmpl w:val="E73ED3C0"/>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5CDB1437"/>
    <w:multiLevelType w:val="hybridMultilevel"/>
    <w:tmpl w:val="D640D214"/>
    <w:lvl w:ilvl="0" w:tplc="1C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04416"/>
    <w:multiLevelType w:val="hybridMultilevel"/>
    <w:tmpl w:val="3B70836A"/>
    <w:lvl w:ilvl="0" w:tplc="1B9A22E6">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170A12"/>
    <w:multiLevelType w:val="hybridMultilevel"/>
    <w:tmpl w:val="24DC9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70AEA0">
      <w:numFmt w:val="bullet"/>
      <w:lvlText w:val="•"/>
      <w:lvlJc w:val="left"/>
      <w:pPr>
        <w:ind w:left="1800" w:hanging="360"/>
      </w:pPr>
      <w:rPr>
        <w:rFonts w:hint="default"/>
        <w:lang w:val="en-US" w:eastAsia="en-US" w:bidi="ar-SA"/>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744301F"/>
    <w:multiLevelType w:val="hybridMultilevel"/>
    <w:tmpl w:val="A07C38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4" w15:restartNumberingAfterBreak="0">
    <w:nsid w:val="7819281F"/>
    <w:multiLevelType w:val="hybridMultilevel"/>
    <w:tmpl w:val="43B27D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8B32D17"/>
    <w:multiLevelType w:val="hybridMultilevel"/>
    <w:tmpl w:val="F940AE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6" w15:restartNumberingAfterBreak="0">
    <w:nsid w:val="7A4F786F"/>
    <w:multiLevelType w:val="hybridMultilevel"/>
    <w:tmpl w:val="1B46B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9A0886"/>
    <w:multiLevelType w:val="hybridMultilevel"/>
    <w:tmpl w:val="52F03BD6"/>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num w:numId="1" w16cid:durableId="13264517">
    <w:abstractNumId w:val="31"/>
  </w:num>
  <w:num w:numId="2" w16cid:durableId="224727285">
    <w:abstractNumId w:val="26"/>
  </w:num>
  <w:num w:numId="3" w16cid:durableId="343944503">
    <w:abstractNumId w:val="23"/>
  </w:num>
  <w:num w:numId="4" w16cid:durableId="1489591452">
    <w:abstractNumId w:val="28"/>
  </w:num>
  <w:num w:numId="5" w16cid:durableId="1117914752">
    <w:abstractNumId w:val="36"/>
  </w:num>
  <w:num w:numId="6" w16cid:durableId="2086101580">
    <w:abstractNumId w:val="37"/>
  </w:num>
  <w:num w:numId="7" w16cid:durableId="1613317055">
    <w:abstractNumId w:val="40"/>
  </w:num>
  <w:num w:numId="8" w16cid:durableId="15619174">
    <w:abstractNumId w:val="2"/>
  </w:num>
  <w:num w:numId="9" w16cid:durableId="1204442258">
    <w:abstractNumId w:val="3"/>
  </w:num>
  <w:num w:numId="10" w16cid:durableId="1552307190">
    <w:abstractNumId w:val="19"/>
  </w:num>
  <w:num w:numId="11" w16cid:durableId="480585557">
    <w:abstractNumId w:val="11"/>
  </w:num>
  <w:num w:numId="12" w16cid:durableId="1972201132">
    <w:abstractNumId w:val="21"/>
  </w:num>
  <w:num w:numId="13" w16cid:durableId="300695297">
    <w:abstractNumId w:val="26"/>
  </w:num>
  <w:num w:numId="14" w16cid:durableId="1323579341">
    <w:abstractNumId w:val="41"/>
  </w:num>
  <w:num w:numId="15" w16cid:durableId="1513227529">
    <w:abstractNumId w:val="32"/>
  </w:num>
  <w:num w:numId="16" w16cid:durableId="1286617663">
    <w:abstractNumId w:val="14"/>
  </w:num>
  <w:num w:numId="17" w16cid:durableId="1175192089">
    <w:abstractNumId w:val="9"/>
  </w:num>
  <w:num w:numId="18" w16cid:durableId="1796874327">
    <w:abstractNumId w:val="15"/>
  </w:num>
  <w:num w:numId="19" w16cid:durableId="1606961381">
    <w:abstractNumId w:val="42"/>
  </w:num>
  <w:num w:numId="20" w16cid:durableId="1055204279">
    <w:abstractNumId w:val="25"/>
  </w:num>
  <w:num w:numId="21" w16cid:durableId="1680501630">
    <w:abstractNumId w:val="5"/>
  </w:num>
  <w:num w:numId="22" w16cid:durableId="468328276">
    <w:abstractNumId w:val="16"/>
  </w:num>
  <w:num w:numId="23" w16cid:durableId="348406932">
    <w:abstractNumId w:val="38"/>
  </w:num>
  <w:num w:numId="24" w16cid:durableId="830634163">
    <w:abstractNumId w:val="35"/>
  </w:num>
  <w:num w:numId="25" w16cid:durableId="125512351">
    <w:abstractNumId w:val="24"/>
  </w:num>
  <w:num w:numId="26" w16cid:durableId="1798260470">
    <w:abstractNumId w:val="26"/>
    <w:lvlOverride w:ilvl="0">
      <w:startOverride w:val="1"/>
    </w:lvlOverride>
    <w:lvlOverride w:ilvl="1">
      <w:startOverride w:val="1"/>
    </w:lvlOverride>
  </w:num>
  <w:num w:numId="27" w16cid:durableId="2064524772">
    <w:abstractNumId w:val="30"/>
  </w:num>
  <w:num w:numId="28" w16cid:durableId="1106389381">
    <w:abstractNumId w:val="6"/>
  </w:num>
  <w:num w:numId="29" w16cid:durableId="2144808161">
    <w:abstractNumId w:val="22"/>
  </w:num>
  <w:num w:numId="30" w16cid:durableId="1814710897">
    <w:abstractNumId w:val="10"/>
  </w:num>
  <w:num w:numId="31" w16cid:durableId="1901402621">
    <w:abstractNumId w:val="44"/>
  </w:num>
  <w:num w:numId="32" w16cid:durableId="1625232329">
    <w:abstractNumId w:val="17"/>
  </w:num>
  <w:num w:numId="33" w16cid:durableId="1363476636">
    <w:abstractNumId w:val="7"/>
  </w:num>
  <w:num w:numId="34" w16cid:durableId="1459765938">
    <w:abstractNumId w:val="12"/>
  </w:num>
  <w:num w:numId="35" w16cid:durableId="1467772254">
    <w:abstractNumId w:val="18"/>
  </w:num>
  <w:num w:numId="36" w16cid:durableId="1249458777">
    <w:abstractNumId w:val="4"/>
  </w:num>
  <w:num w:numId="37" w16cid:durableId="2112700103">
    <w:abstractNumId w:val="47"/>
  </w:num>
  <w:num w:numId="38" w16cid:durableId="1239366827">
    <w:abstractNumId w:val="45"/>
  </w:num>
  <w:num w:numId="39" w16cid:durableId="1932011016">
    <w:abstractNumId w:val="8"/>
  </w:num>
  <w:num w:numId="40" w16cid:durableId="2033189233">
    <w:abstractNumId w:val="46"/>
  </w:num>
  <w:num w:numId="41" w16cid:durableId="1634410151">
    <w:abstractNumId w:val="13"/>
  </w:num>
  <w:num w:numId="42" w16cid:durableId="1096362889">
    <w:abstractNumId w:val="34"/>
  </w:num>
  <w:num w:numId="43" w16cid:durableId="894003387">
    <w:abstractNumId w:val="0"/>
  </w:num>
  <w:num w:numId="44" w16cid:durableId="888615813">
    <w:abstractNumId w:val="39"/>
  </w:num>
  <w:num w:numId="45" w16cid:durableId="1694648682">
    <w:abstractNumId w:val="29"/>
  </w:num>
  <w:num w:numId="46" w16cid:durableId="925504182">
    <w:abstractNumId w:val="27"/>
  </w:num>
  <w:num w:numId="47" w16cid:durableId="324357472">
    <w:abstractNumId w:val="33"/>
  </w:num>
  <w:num w:numId="48" w16cid:durableId="2119064564">
    <w:abstractNumId w:val="43"/>
  </w:num>
  <w:num w:numId="49" w16cid:durableId="1719089570">
    <w:abstractNumId w:val="1"/>
  </w:num>
  <w:num w:numId="50" w16cid:durableId="40730937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3912"/>
    <w:rsid w:val="00003B23"/>
    <w:rsid w:val="00007791"/>
    <w:rsid w:val="0001142A"/>
    <w:rsid w:val="0001198B"/>
    <w:rsid w:val="00013834"/>
    <w:rsid w:val="000138DE"/>
    <w:rsid w:val="000143FF"/>
    <w:rsid w:val="00015699"/>
    <w:rsid w:val="00015AD8"/>
    <w:rsid w:val="00017020"/>
    <w:rsid w:val="00017852"/>
    <w:rsid w:val="00021093"/>
    <w:rsid w:val="000241F3"/>
    <w:rsid w:val="00025460"/>
    <w:rsid w:val="00026F51"/>
    <w:rsid w:val="00031F9C"/>
    <w:rsid w:val="00033D18"/>
    <w:rsid w:val="00034091"/>
    <w:rsid w:val="000345DB"/>
    <w:rsid w:val="00034FC0"/>
    <w:rsid w:val="00040041"/>
    <w:rsid w:val="00040209"/>
    <w:rsid w:val="000406C8"/>
    <w:rsid w:val="0004371E"/>
    <w:rsid w:val="00043EBD"/>
    <w:rsid w:val="000451AA"/>
    <w:rsid w:val="000451B8"/>
    <w:rsid w:val="00045503"/>
    <w:rsid w:val="00050FF8"/>
    <w:rsid w:val="00053320"/>
    <w:rsid w:val="00053524"/>
    <w:rsid w:val="00055328"/>
    <w:rsid w:val="00056DFD"/>
    <w:rsid w:val="0006065B"/>
    <w:rsid w:val="0006131A"/>
    <w:rsid w:val="00061E4F"/>
    <w:rsid w:val="00063301"/>
    <w:rsid w:val="0006405E"/>
    <w:rsid w:val="00065F74"/>
    <w:rsid w:val="000672ED"/>
    <w:rsid w:val="00071EFD"/>
    <w:rsid w:val="00073862"/>
    <w:rsid w:val="00073A98"/>
    <w:rsid w:val="00075FC3"/>
    <w:rsid w:val="000807FB"/>
    <w:rsid w:val="00083AF3"/>
    <w:rsid w:val="00086445"/>
    <w:rsid w:val="00087A4E"/>
    <w:rsid w:val="00091667"/>
    <w:rsid w:val="000922D6"/>
    <w:rsid w:val="000943C5"/>
    <w:rsid w:val="00094C09"/>
    <w:rsid w:val="0009539A"/>
    <w:rsid w:val="000B1184"/>
    <w:rsid w:val="000C0827"/>
    <w:rsid w:val="000D03F0"/>
    <w:rsid w:val="000D1DAC"/>
    <w:rsid w:val="000D340C"/>
    <w:rsid w:val="000D5B7A"/>
    <w:rsid w:val="000D78BC"/>
    <w:rsid w:val="000E4C6C"/>
    <w:rsid w:val="000F1349"/>
    <w:rsid w:val="000F1620"/>
    <w:rsid w:val="000F1B04"/>
    <w:rsid w:val="000F7E2C"/>
    <w:rsid w:val="0010016E"/>
    <w:rsid w:val="001001B2"/>
    <w:rsid w:val="00100927"/>
    <w:rsid w:val="00101342"/>
    <w:rsid w:val="001016B0"/>
    <w:rsid w:val="00103371"/>
    <w:rsid w:val="001036BD"/>
    <w:rsid w:val="00105315"/>
    <w:rsid w:val="001165C7"/>
    <w:rsid w:val="00117579"/>
    <w:rsid w:val="0011778D"/>
    <w:rsid w:val="00120495"/>
    <w:rsid w:val="00120722"/>
    <w:rsid w:val="00124ECF"/>
    <w:rsid w:val="00132E0E"/>
    <w:rsid w:val="001336C3"/>
    <w:rsid w:val="001440F2"/>
    <w:rsid w:val="001515B7"/>
    <w:rsid w:val="00152954"/>
    <w:rsid w:val="00155357"/>
    <w:rsid w:val="00157455"/>
    <w:rsid w:val="0015766C"/>
    <w:rsid w:val="00163224"/>
    <w:rsid w:val="001642B5"/>
    <w:rsid w:val="0016475E"/>
    <w:rsid w:val="00166CC9"/>
    <w:rsid w:val="00167ACD"/>
    <w:rsid w:val="00171BCA"/>
    <w:rsid w:val="00173953"/>
    <w:rsid w:val="00175148"/>
    <w:rsid w:val="00175F03"/>
    <w:rsid w:val="00176F74"/>
    <w:rsid w:val="00177E01"/>
    <w:rsid w:val="001835B8"/>
    <w:rsid w:val="0018521C"/>
    <w:rsid w:val="00190EC3"/>
    <w:rsid w:val="001925F0"/>
    <w:rsid w:val="00192D14"/>
    <w:rsid w:val="00192FD4"/>
    <w:rsid w:val="00193626"/>
    <w:rsid w:val="00194C62"/>
    <w:rsid w:val="00194D76"/>
    <w:rsid w:val="00194DAF"/>
    <w:rsid w:val="001953C1"/>
    <w:rsid w:val="00196A05"/>
    <w:rsid w:val="001A0D1E"/>
    <w:rsid w:val="001A1043"/>
    <w:rsid w:val="001A20D0"/>
    <w:rsid w:val="001A370C"/>
    <w:rsid w:val="001A5BBB"/>
    <w:rsid w:val="001A63EE"/>
    <w:rsid w:val="001B0979"/>
    <w:rsid w:val="001B11DA"/>
    <w:rsid w:val="001B4CC3"/>
    <w:rsid w:val="001C14BF"/>
    <w:rsid w:val="001C1998"/>
    <w:rsid w:val="001C3BF2"/>
    <w:rsid w:val="001C5EBB"/>
    <w:rsid w:val="001C667C"/>
    <w:rsid w:val="001C6B3B"/>
    <w:rsid w:val="001C7A25"/>
    <w:rsid w:val="001D2111"/>
    <w:rsid w:val="001D30D9"/>
    <w:rsid w:val="001E04FD"/>
    <w:rsid w:val="001E2D89"/>
    <w:rsid w:val="001E5F83"/>
    <w:rsid w:val="001E6FD1"/>
    <w:rsid w:val="001E72C8"/>
    <w:rsid w:val="001E7D0E"/>
    <w:rsid w:val="001F65C0"/>
    <w:rsid w:val="00200F4C"/>
    <w:rsid w:val="002044FB"/>
    <w:rsid w:val="00204AC0"/>
    <w:rsid w:val="002054DD"/>
    <w:rsid w:val="00207497"/>
    <w:rsid w:val="002118C1"/>
    <w:rsid w:val="00211EE8"/>
    <w:rsid w:val="00213DA5"/>
    <w:rsid w:val="0021508C"/>
    <w:rsid w:val="00216818"/>
    <w:rsid w:val="00217A56"/>
    <w:rsid w:val="00221041"/>
    <w:rsid w:val="00222127"/>
    <w:rsid w:val="00225B96"/>
    <w:rsid w:val="002264AD"/>
    <w:rsid w:val="00234313"/>
    <w:rsid w:val="0023466D"/>
    <w:rsid w:val="002410A1"/>
    <w:rsid w:val="0024309E"/>
    <w:rsid w:val="00244935"/>
    <w:rsid w:val="0025049F"/>
    <w:rsid w:val="00252A4F"/>
    <w:rsid w:val="002532D9"/>
    <w:rsid w:val="00254252"/>
    <w:rsid w:val="00255630"/>
    <w:rsid w:val="00257792"/>
    <w:rsid w:val="0026217B"/>
    <w:rsid w:val="00262455"/>
    <w:rsid w:val="00262573"/>
    <w:rsid w:val="00263733"/>
    <w:rsid w:val="002646EC"/>
    <w:rsid w:val="00264D93"/>
    <w:rsid w:val="002665D8"/>
    <w:rsid w:val="00270263"/>
    <w:rsid w:val="00270334"/>
    <w:rsid w:val="00274A8A"/>
    <w:rsid w:val="00282184"/>
    <w:rsid w:val="00282844"/>
    <w:rsid w:val="00283584"/>
    <w:rsid w:val="0029360E"/>
    <w:rsid w:val="0029559E"/>
    <w:rsid w:val="002A082B"/>
    <w:rsid w:val="002A2C16"/>
    <w:rsid w:val="002A2CA9"/>
    <w:rsid w:val="002A39BD"/>
    <w:rsid w:val="002A5E2D"/>
    <w:rsid w:val="002A752D"/>
    <w:rsid w:val="002A771B"/>
    <w:rsid w:val="002B15BA"/>
    <w:rsid w:val="002B4FCB"/>
    <w:rsid w:val="002B7150"/>
    <w:rsid w:val="002C07C3"/>
    <w:rsid w:val="002C252F"/>
    <w:rsid w:val="002C3CE5"/>
    <w:rsid w:val="002D2D8F"/>
    <w:rsid w:val="002D4C7F"/>
    <w:rsid w:val="002E0235"/>
    <w:rsid w:val="002E125B"/>
    <w:rsid w:val="002E60D1"/>
    <w:rsid w:val="002F2E23"/>
    <w:rsid w:val="002F3F77"/>
    <w:rsid w:val="002F49CF"/>
    <w:rsid w:val="002F5682"/>
    <w:rsid w:val="00300343"/>
    <w:rsid w:val="00300368"/>
    <w:rsid w:val="003005A4"/>
    <w:rsid w:val="00300A1C"/>
    <w:rsid w:val="00303C2F"/>
    <w:rsid w:val="00315E9A"/>
    <w:rsid w:val="00320DB7"/>
    <w:rsid w:val="0032119E"/>
    <w:rsid w:val="0032134D"/>
    <w:rsid w:val="00324FAD"/>
    <w:rsid w:val="003277E7"/>
    <w:rsid w:val="0033007B"/>
    <w:rsid w:val="0033136D"/>
    <w:rsid w:val="00332314"/>
    <w:rsid w:val="00332AF9"/>
    <w:rsid w:val="003374AC"/>
    <w:rsid w:val="00337E93"/>
    <w:rsid w:val="00342DDB"/>
    <w:rsid w:val="00343065"/>
    <w:rsid w:val="003450D2"/>
    <w:rsid w:val="00345A22"/>
    <w:rsid w:val="00347063"/>
    <w:rsid w:val="00347074"/>
    <w:rsid w:val="00352649"/>
    <w:rsid w:val="00356273"/>
    <w:rsid w:val="00361ECF"/>
    <w:rsid w:val="00362356"/>
    <w:rsid w:val="00364438"/>
    <w:rsid w:val="0036463E"/>
    <w:rsid w:val="00373930"/>
    <w:rsid w:val="003768D1"/>
    <w:rsid w:val="003845E5"/>
    <w:rsid w:val="0038564A"/>
    <w:rsid w:val="00390519"/>
    <w:rsid w:val="00393EC9"/>
    <w:rsid w:val="003A30D1"/>
    <w:rsid w:val="003A3759"/>
    <w:rsid w:val="003A40DF"/>
    <w:rsid w:val="003A5DBA"/>
    <w:rsid w:val="003B06BB"/>
    <w:rsid w:val="003B1CEA"/>
    <w:rsid w:val="003B39DA"/>
    <w:rsid w:val="003B3DEE"/>
    <w:rsid w:val="003B4199"/>
    <w:rsid w:val="003B4BCC"/>
    <w:rsid w:val="003B54BE"/>
    <w:rsid w:val="003B60FC"/>
    <w:rsid w:val="003B6217"/>
    <w:rsid w:val="003B72D0"/>
    <w:rsid w:val="003C00A9"/>
    <w:rsid w:val="003C02C7"/>
    <w:rsid w:val="003C55D2"/>
    <w:rsid w:val="003C5D82"/>
    <w:rsid w:val="003D0550"/>
    <w:rsid w:val="003D0B16"/>
    <w:rsid w:val="003D1105"/>
    <w:rsid w:val="003D15EA"/>
    <w:rsid w:val="003D276F"/>
    <w:rsid w:val="003D2F70"/>
    <w:rsid w:val="003D6FCF"/>
    <w:rsid w:val="003E0049"/>
    <w:rsid w:val="003E2B2B"/>
    <w:rsid w:val="003F5CB9"/>
    <w:rsid w:val="003F62D2"/>
    <w:rsid w:val="003F704F"/>
    <w:rsid w:val="004031E2"/>
    <w:rsid w:val="004035F2"/>
    <w:rsid w:val="00405806"/>
    <w:rsid w:val="00406967"/>
    <w:rsid w:val="00407026"/>
    <w:rsid w:val="00413CCF"/>
    <w:rsid w:val="004165ED"/>
    <w:rsid w:val="00416B97"/>
    <w:rsid w:val="0042151D"/>
    <w:rsid w:val="00422D04"/>
    <w:rsid w:val="00423375"/>
    <w:rsid w:val="00423777"/>
    <w:rsid w:val="00426327"/>
    <w:rsid w:val="0043167D"/>
    <w:rsid w:val="00432143"/>
    <w:rsid w:val="004323A2"/>
    <w:rsid w:val="0044207D"/>
    <w:rsid w:val="00443F9D"/>
    <w:rsid w:val="00444C12"/>
    <w:rsid w:val="00445818"/>
    <w:rsid w:val="00446A9D"/>
    <w:rsid w:val="00447FBC"/>
    <w:rsid w:val="004509FA"/>
    <w:rsid w:val="004522BB"/>
    <w:rsid w:val="00454E81"/>
    <w:rsid w:val="00457611"/>
    <w:rsid w:val="00457AC8"/>
    <w:rsid w:val="0046044C"/>
    <w:rsid w:val="00464435"/>
    <w:rsid w:val="004663F9"/>
    <w:rsid w:val="00466C16"/>
    <w:rsid w:val="00466CA0"/>
    <w:rsid w:val="004708C4"/>
    <w:rsid w:val="00470B76"/>
    <w:rsid w:val="00472555"/>
    <w:rsid w:val="00472927"/>
    <w:rsid w:val="00473869"/>
    <w:rsid w:val="00473EF4"/>
    <w:rsid w:val="00474723"/>
    <w:rsid w:val="0048081F"/>
    <w:rsid w:val="00480F02"/>
    <w:rsid w:val="00483EBE"/>
    <w:rsid w:val="004843B3"/>
    <w:rsid w:val="004845BD"/>
    <w:rsid w:val="004860DA"/>
    <w:rsid w:val="0048719D"/>
    <w:rsid w:val="00497863"/>
    <w:rsid w:val="004A0207"/>
    <w:rsid w:val="004A3690"/>
    <w:rsid w:val="004A698D"/>
    <w:rsid w:val="004A6C29"/>
    <w:rsid w:val="004B2B93"/>
    <w:rsid w:val="004B2D12"/>
    <w:rsid w:val="004B491D"/>
    <w:rsid w:val="004B658B"/>
    <w:rsid w:val="004C206D"/>
    <w:rsid w:val="004C3D78"/>
    <w:rsid w:val="004C49B2"/>
    <w:rsid w:val="004C7945"/>
    <w:rsid w:val="004D0ABA"/>
    <w:rsid w:val="004D1602"/>
    <w:rsid w:val="004D5DA9"/>
    <w:rsid w:val="004E20DF"/>
    <w:rsid w:val="004F2084"/>
    <w:rsid w:val="004F5D43"/>
    <w:rsid w:val="004F67CE"/>
    <w:rsid w:val="004F7259"/>
    <w:rsid w:val="00504A64"/>
    <w:rsid w:val="00513012"/>
    <w:rsid w:val="005140C5"/>
    <w:rsid w:val="00514A53"/>
    <w:rsid w:val="00516F45"/>
    <w:rsid w:val="005200BF"/>
    <w:rsid w:val="00520130"/>
    <w:rsid w:val="0052049D"/>
    <w:rsid w:val="00520EFB"/>
    <w:rsid w:val="0052140A"/>
    <w:rsid w:val="00521F27"/>
    <w:rsid w:val="00523DF5"/>
    <w:rsid w:val="00524A0F"/>
    <w:rsid w:val="00525CD4"/>
    <w:rsid w:val="00527FBD"/>
    <w:rsid w:val="00531586"/>
    <w:rsid w:val="00535677"/>
    <w:rsid w:val="0053572E"/>
    <w:rsid w:val="00537834"/>
    <w:rsid w:val="005416EC"/>
    <w:rsid w:val="0054257F"/>
    <w:rsid w:val="00542B4C"/>
    <w:rsid w:val="0054770A"/>
    <w:rsid w:val="00551B70"/>
    <w:rsid w:val="005524EC"/>
    <w:rsid w:val="005538FB"/>
    <w:rsid w:val="00555BC3"/>
    <w:rsid w:val="00556A5B"/>
    <w:rsid w:val="00557949"/>
    <w:rsid w:val="00563BD8"/>
    <w:rsid w:val="00563F78"/>
    <w:rsid w:val="00564436"/>
    <w:rsid w:val="0056458D"/>
    <w:rsid w:val="005646EA"/>
    <w:rsid w:val="0057090E"/>
    <w:rsid w:val="00573D33"/>
    <w:rsid w:val="00574AA7"/>
    <w:rsid w:val="005750D6"/>
    <w:rsid w:val="00576BA2"/>
    <w:rsid w:val="00582076"/>
    <w:rsid w:val="005823CF"/>
    <w:rsid w:val="00582DAB"/>
    <w:rsid w:val="00583BB4"/>
    <w:rsid w:val="00591D1D"/>
    <w:rsid w:val="00591DBB"/>
    <w:rsid w:val="00592A8D"/>
    <w:rsid w:val="00592B1E"/>
    <w:rsid w:val="00595D22"/>
    <w:rsid w:val="00596485"/>
    <w:rsid w:val="005A079D"/>
    <w:rsid w:val="005A640E"/>
    <w:rsid w:val="005A7724"/>
    <w:rsid w:val="005C0FF6"/>
    <w:rsid w:val="005C121F"/>
    <w:rsid w:val="005C3DA9"/>
    <w:rsid w:val="005C6146"/>
    <w:rsid w:val="005C62D7"/>
    <w:rsid w:val="005D171C"/>
    <w:rsid w:val="005D1DC1"/>
    <w:rsid w:val="005D2195"/>
    <w:rsid w:val="005D489C"/>
    <w:rsid w:val="005D54CF"/>
    <w:rsid w:val="005D6176"/>
    <w:rsid w:val="005D6817"/>
    <w:rsid w:val="005E45BD"/>
    <w:rsid w:val="005E4892"/>
    <w:rsid w:val="005F2C3D"/>
    <w:rsid w:val="005F5BDF"/>
    <w:rsid w:val="0060275A"/>
    <w:rsid w:val="006027A2"/>
    <w:rsid w:val="00604564"/>
    <w:rsid w:val="006047D8"/>
    <w:rsid w:val="00604FE3"/>
    <w:rsid w:val="006056C2"/>
    <w:rsid w:val="00612137"/>
    <w:rsid w:val="00614528"/>
    <w:rsid w:val="00624FFA"/>
    <w:rsid w:val="006278B5"/>
    <w:rsid w:val="006306D0"/>
    <w:rsid w:val="0063072A"/>
    <w:rsid w:val="0063766F"/>
    <w:rsid w:val="00637967"/>
    <w:rsid w:val="00640BC9"/>
    <w:rsid w:val="00642B39"/>
    <w:rsid w:val="00643725"/>
    <w:rsid w:val="00647006"/>
    <w:rsid w:val="006478BE"/>
    <w:rsid w:val="00647C5C"/>
    <w:rsid w:val="00652268"/>
    <w:rsid w:val="006552D6"/>
    <w:rsid w:val="00657222"/>
    <w:rsid w:val="0066147F"/>
    <w:rsid w:val="00663466"/>
    <w:rsid w:val="006638D6"/>
    <w:rsid w:val="006659FD"/>
    <w:rsid w:val="006674D6"/>
    <w:rsid w:val="00671ADC"/>
    <w:rsid w:val="006720E9"/>
    <w:rsid w:val="00672FE0"/>
    <w:rsid w:val="0067316E"/>
    <w:rsid w:val="006731C8"/>
    <w:rsid w:val="00674C6B"/>
    <w:rsid w:val="00674E0E"/>
    <w:rsid w:val="00677E14"/>
    <w:rsid w:val="00684B6B"/>
    <w:rsid w:val="006902DF"/>
    <w:rsid w:val="0069113C"/>
    <w:rsid w:val="00691F68"/>
    <w:rsid w:val="0069468A"/>
    <w:rsid w:val="006968AC"/>
    <w:rsid w:val="006A1B37"/>
    <w:rsid w:val="006A64BE"/>
    <w:rsid w:val="006A75FE"/>
    <w:rsid w:val="006B2D2C"/>
    <w:rsid w:val="006B4C64"/>
    <w:rsid w:val="006B5166"/>
    <w:rsid w:val="006C0B78"/>
    <w:rsid w:val="006C44C0"/>
    <w:rsid w:val="006D0915"/>
    <w:rsid w:val="006D1405"/>
    <w:rsid w:val="006D2E87"/>
    <w:rsid w:val="006D34F1"/>
    <w:rsid w:val="006D500C"/>
    <w:rsid w:val="006E0929"/>
    <w:rsid w:val="006E181A"/>
    <w:rsid w:val="006E218D"/>
    <w:rsid w:val="006E3396"/>
    <w:rsid w:val="006E3E96"/>
    <w:rsid w:val="006E46CC"/>
    <w:rsid w:val="006E481A"/>
    <w:rsid w:val="006E7B1B"/>
    <w:rsid w:val="006F19B4"/>
    <w:rsid w:val="006F4065"/>
    <w:rsid w:val="006F520A"/>
    <w:rsid w:val="006F55B4"/>
    <w:rsid w:val="006F70EA"/>
    <w:rsid w:val="006F7EC1"/>
    <w:rsid w:val="007037AF"/>
    <w:rsid w:val="0070415E"/>
    <w:rsid w:val="00705108"/>
    <w:rsid w:val="00707D1B"/>
    <w:rsid w:val="00710451"/>
    <w:rsid w:val="00710A26"/>
    <w:rsid w:val="00710FD7"/>
    <w:rsid w:val="007120A0"/>
    <w:rsid w:val="00712318"/>
    <w:rsid w:val="007130E9"/>
    <w:rsid w:val="00715982"/>
    <w:rsid w:val="00723334"/>
    <w:rsid w:val="00724863"/>
    <w:rsid w:val="0072491D"/>
    <w:rsid w:val="00726CA6"/>
    <w:rsid w:val="00727D5B"/>
    <w:rsid w:val="00733777"/>
    <w:rsid w:val="00733B70"/>
    <w:rsid w:val="00737047"/>
    <w:rsid w:val="00737CFC"/>
    <w:rsid w:val="007410BD"/>
    <w:rsid w:val="00744082"/>
    <w:rsid w:val="00745625"/>
    <w:rsid w:val="00746F14"/>
    <w:rsid w:val="007474DA"/>
    <w:rsid w:val="00752597"/>
    <w:rsid w:val="0075491B"/>
    <w:rsid w:val="00755F63"/>
    <w:rsid w:val="00760D1F"/>
    <w:rsid w:val="00767450"/>
    <w:rsid w:val="007703B5"/>
    <w:rsid w:val="0077169C"/>
    <w:rsid w:val="007747E8"/>
    <w:rsid w:val="007807F9"/>
    <w:rsid w:val="007818BA"/>
    <w:rsid w:val="00785167"/>
    <w:rsid w:val="00785C65"/>
    <w:rsid w:val="00790583"/>
    <w:rsid w:val="0079130C"/>
    <w:rsid w:val="0079293C"/>
    <w:rsid w:val="00792FB4"/>
    <w:rsid w:val="007A0F49"/>
    <w:rsid w:val="007A1000"/>
    <w:rsid w:val="007A1E90"/>
    <w:rsid w:val="007A41AC"/>
    <w:rsid w:val="007A4B25"/>
    <w:rsid w:val="007B05CD"/>
    <w:rsid w:val="007B0A80"/>
    <w:rsid w:val="007B1B03"/>
    <w:rsid w:val="007B2BB6"/>
    <w:rsid w:val="007B435F"/>
    <w:rsid w:val="007B607D"/>
    <w:rsid w:val="007B6DD3"/>
    <w:rsid w:val="007C04CB"/>
    <w:rsid w:val="007C31DD"/>
    <w:rsid w:val="007C4207"/>
    <w:rsid w:val="007D0061"/>
    <w:rsid w:val="007D06A2"/>
    <w:rsid w:val="007E223A"/>
    <w:rsid w:val="007E67B9"/>
    <w:rsid w:val="007E77FB"/>
    <w:rsid w:val="007F02EC"/>
    <w:rsid w:val="007F6160"/>
    <w:rsid w:val="007F67A0"/>
    <w:rsid w:val="00803983"/>
    <w:rsid w:val="00804FC8"/>
    <w:rsid w:val="00811103"/>
    <w:rsid w:val="00812BFB"/>
    <w:rsid w:val="00813CB4"/>
    <w:rsid w:val="00816B32"/>
    <w:rsid w:val="00816FF6"/>
    <w:rsid w:val="00817EB4"/>
    <w:rsid w:val="008201D7"/>
    <w:rsid w:val="00820BFA"/>
    <w:rsid w:val="00822525"/>
    <w:rsid w:val="00822A4C"/>
    <w:rsid w:val="00831F21"/>
    <w:rsid w:val="00840DD0"/>
    <w:rsid w:val="00841A1C"/>
    <w:rsid w:val="0084350B"/>
    <w:rsid w:val="00850236"/>
    <w:rsid w:val="00852B75"/>
    <w:rsid w:val="008611D3"/>
    <w:rsid w:val="0086179E"/>
    <w:rsid w:val="00861E31"/>
    <w:rsid w:val="008664DC"/>
    <w:rsid w:val="00867EF8"/>
    <w:rsid w:val="008735A4"/>
    <w:rsid w:val="008753CD"/>
    <w:rsid w:val="00882162"/>
    <w:rsid w:val="00884952"/>
    <w:rsid w:val="008856B1"/>
    <w:rsid w:val="008865F3"/>
    <w:rsid w:val="008871C6"/>
    <w:rsid w:val="00890206"/>
    <w:rsid w:val="0089192B"/>
    <w:rsid w:val="00894C10"/>
    <w:rsid w:val="00895CDF"/>
    <w:rsid w:val="00897517"/>
    <w:rsid w:val="008A1E6D"/>
    <w:rsid w:val="008A20AC"/>
    <w:rsid w:val="008A2BE4"/>
    <w:rsid w:val="008A78F6"/>
    <w:rsid w:val="008A7BA0"/>
    <w:rsid w:val="008B18AE"/>
    <w:rsid w:val="008B2794"/>
    <w:rsid w:val="008B3F0F"/>
    <w:rsid w:val="008B74A9"/>
    <w:rsid w:val="008B7C0A"/>
    <w:rsid w:val="008C15A0"/>
    <w:rsid w:val="008C52C5"/>
    <w:rsid w:val="008C654D"/>
    <w:rsid w:val="008D1E34"/>
    <w:rsid w:val="008D2586"/>
    <w:rsid w:val="008D289A"/>
    <w:rsid w:val="008D44D6"/>
    <w:rsid w:val="008D701B"/>
    <w:rsid w:val="008D7189"/>
    <w:rsid w:val="008D7722"/>
    <w:rsid w:val="008E14AB"/>
    <w:rsid w:val="008E3552"/>
    <w:rsid w:val="008E623E"/>
    <w:rsid w:val="008E6B76"/>
    <w:rsid w:val="008F2BE2"/>
    <w:rsid w:val="00900B41"/>
    <w:rsid w:val="0090300F"/>
    <w:rsid w:val="0090510D"/>
    <w:rsid w:val="0090576D"/>
    <w:rsid w:val="00913C7A"/>
    <w:rsid w:val="009143EA"/>
    <w:rsid w:val="00915E82"/>
    <w:rsid w:val="00917205"/>
    <w:rsid w:val="00925BE4"/>
    <w:rsid w:val="0092725A"/>
    <w:rsid w:val="00930A74"/>
    <w:rsid w:val="00934980"/>
    <w:rsid w:val="00941C86"/>
    <w:rsid w:val="00944436"/>
    <w:rsid w:val="00944A47"/>
    <w:rsid w:val="00944C89"/>
    <w:rsid w:val="00951667"/>
    <w:rsid w:val="00954CBE"/>
    <w:rsid w:val="00957A2E"/>
    <w:rsid w:val="00957BA1"/>
    <w:rsid w:val="00960617"/>
    <w:rsid w:val="00960B8D"/>
    <w:rsid w:val="009618F0"/>
    <w:rsid w:val="00961B13"/>
    <w:rsid w:val="009621D7"/>
    <w:rsid w:val="009630CA"/>
    <w:rsid w:val="0096524E"/>
    <w:rsid w:val="00973B2E"/>
    <w:rsid w:val="00973CF1"/>
    <w:rsid w:val="0097556D"/>
    <w:rsid w:val="009803AC"/>
    <w:rsid w:val="0098311F"/>
    <w:rsid w:val="009857FC"/>
    <w:rsid w:val="00987044"/>
    <w:rsid w:val="0099334A"/>
    <w:rsid w:val="009A5D47"/>
    <w:rsid w:val="009A68EB"/>
    <w:rsid w:val="009A7F34"/>
    <w:rsid w:val="009B0913"/>
    <w:rsid w:val="009B3F58"/>
    <w:rsid w:val="009B6ADA"/>
    <w:rsid w:val="009B705D"/>
    <w:rsid w:val="009B7D40"/>
    <w:rsid w:val="009C1EC6"/>
    <w:rsid w:val="009C2730"/>
    <w:rsid w:val="009C2DFC"/>
    <w:rsid w:val="009C42D5"/>
    <w:rsid w:val="009C6019"/>
    <w:rsid w:val="009C7A08"/>
    <w:rsid w:val="009C7A87"/>
    <w:rsid w:val="009C7BB4"/>
    <w:rsid w:val="009D0718"/>
    <w:rsid w:val="009D1F99"/>
    <w:rsid w:val="009D27B4"/>
    <w:rsid w:val="009D2CE0"/>
    <w:rsid w:val="009D30E1"/>
    <w:rsid w:val="009D4338"/>
    <w:rsid w:val="009D5FC1"/>
    <w:rsid w:val="009D6CB8"/>
    <w:rsid w:val="009E0E8A"/>
    <w:rsid w:val="009E2AEB"/>
    <w:rsid w:val="009E3363"/>
    <w:rsid w:val="009E4A3C"/>
    <w:rsid w:val="009E549B"/>
    <w:rsid w:val="009F21C1"/>
    <w:rsid w:val="009F3508"/>
    <w:rsid w:val="009F45C7"/>
    <w:rsid w:val="009F49C2"/>
    <w:rsid w:val="009F4C3A"/>
    <w:rsid w:val="009F5521"/>
    <w:rsid w:val="00A04ABF"/>
    <w:rsid w:val="00A06708"/>
    <w:rsid w:val="00A07356"/>
    <w:rsid w:val="00A174C2"/>
    <w:rsid w:val="00A17C36"/>
    <w:rsid w:val="00A225FD"/>
    <w:rsid w:val="00A2519A"/>
    <w:rsid w:val="00A322BC"/>
    <w:rsid w:val="00A3606D"/>
    <w:rsid w:val="00A42C60"/>
    <w:rsid w:val="00A46438"/>
    <w:rsid w:val="00A47AC5"/>
    <w:rsid w:val="00A50BE2"/>
    <w:rsid w:val="00A514C8"/>
    <w:rsid w:val="00A515A5"/>
    <w:rsid w:val="00A52660"/>
    <w:rsid w:val="00A53A45"/>
    <w:rsid w:val="00A54890"/>
    <w:rsid w:val="00A55B7D"/>
    <w:rsid w:val="00A57A46"/>
    <w:rsid w:val="00A70091"/>
    <w:rsid w:val="00A70406"/>
    <w:rsid w:val="00A71C38"/>
    <w:rsid w:val="00A7314F"/>
    <w:rsid w:val="00A7630B"/>
    <w:rsid w:val="00A77C9D"/>
    <w:rsid w:val="00A81841"/>
    <w:rsid w:val="00A81BF9"/>
    <w:rsid w:val="00A82E83"/>
    <w:rsid w:val="00A82F5F"/>
    <w:rsid w:val="00A86A52"/>
    <w:rsid w:val="00A8754C"/>
    <w:rsid w:val="00A87868"/>
    <w:rsid w:val="00A879AC"/>
    <w:rsid w:val="00A91D16"/>
    <w:rsid w:val="00A9204E"/>
    <w:rsid w:val="00A9217C"/>
    <w:rsid w:val="00A92CBC"/>
    <w:rsid w:val="00A95393"/>
    <w:rsid w:val="00A97787"/>
    <w:rsid w:val="00A97981"/>
    <w:rsid w:val="00A979F9"/>
    <w:rsid w:val="00A97DED"/>
    <w:rsid w:val="00AA2DFD"/>
    <w:rsid w:val="00AA70F7"/>
    <w:rsid w:val="00AA797D"/>
    <w:rsid w:val="00AB2B3D"/>
    <w:rsid w:val="00AB3F55"/>
    <w:rsid w:val="00AC16E2"/>
    <w:rsid w:val="00AC37E2"/>
    <w:rsid w:val="00AC39C3"/>
    <w:rsid w:val="00AC3A2B"/>
    <w:rsid w:val="00AC48C3"/>
    <w:rsid w:val="00AD12BD"/>
    <w:rsid w:val="00AD29D4"/>
    <w:rsid w:val="00AD2D09"/>
    <w:rsid w:val="00AD5EFB"/>
    <w:rsid w:val="00AE0536"/>
    <w:rsid w:val="00AE0ADA"/>
    <w:rsid w:val="00AF146A"/>
    <w:rsid w:val="00AF4056"/>
    <w:rsid w:val="00AF6388"/>
    <w:rsid w:val="00B010D8"/>
    <w:rsid w:val="00B04824"/>
    <w:rsid w:val="00B0737C"/>
    <w:rsid w:val="00B07A39"/>
    <w:rsid w:val="00B07F51"/>
    <w:rsid w:val="00B10DD9"/>
    <w:rsid w:val="00B154D5"/>
    <w:rsid w:val="00B17707"/>
    <w:rsid w:val="00B20098"/>
    <w:rsid w:val="00B20594"/>
    <w:rsid w:val="00B22A54"/>
    <w:rsid w:val="00B23068"/>
    <w:rsid w:val="00B27690"/>
    <w:rsid w:val="00B321C1"/>
    <w:rsid w:val="00B33C93"/>
    <w:rsid w:val="00B40A75"/>
    <w:rsid w:val="00B42E2B"/>
    <w:rsid w:val="00B43440"/>
    <w:rsid w:val="00B45CF8"/>
    <w:rsid w:val="00B501E9"/>
    <w:rsid w:val="00B518BA"/>
    <w:rsid w:val="00B54314"/>
    <w:rsid w:val="00B546E9"/>
    <w:rsid w:val="00B56420"/>
    <w:rsid w:val="00B62FFC"/>
    <w:rsid w:val="00B727BB"/>
    <w:rsid w:val="00B7612E"/>
    <w:rsid w:val="00B82038"/>
    <w:rsid w:val="00B82385"/>
    <w:rsid w:val="00B827C6"/>
    <w:rsid w:val="00B82967"/>
    <w:rsid w:val="00B82E5A"/>
    <w:rsid w:val="00B84D8C"/>
    <w:rsid w:val="00B857E6"/>
    <w:rsid w:val="00B857F9"/>
    <w:rsid w:val="00B903B0"/>
    <w:rsid w:val="00B9459F"/>
    <w:rsid w:val="00BA24B1"/>
    <w:rsid w:val="00BA36F4"/>
    <w:rsid w:val="00BA451C"/>
    <w:rsid w:val="00BA6AFC"/>
    <w:rsid w:val="00BA6F72"/>
    <w:rsid w:val="00BB0D91"/>
    <w:rsid w:val="00BB1EBB"/>
    <w:rsid w:val="00BB5516"/>
    <w:rsid w:val="00BB5CB2"/>
    <w:rsid w:val="00BC163A"/>
    <w:rsid w:val="00BC292B"/>
    <w:rsid w:val="00BC55B7"/>
    <w:rsid w:val="00BD0FCB"/>
    <w:rsid w:val="00BD1E8D"/>
    <w:rsid w:val="00BD240A"/>
    <w:rsid w:val="00BD2DF8"/>
    <w:rsid w:val="00BD6C80"/>
    <w:rsid w:val="00BE1D9F"/>
    <w:rsid w:val="00BE35A9"/>
    <w:rsid w:val="00BE453A"/>
    <w:rsid w:val="00BE4D4C"/>
    <w:rsid w:val="00BE669E"/>
    <w:rsid w:val="00BE6A24"/>
    <w:rsid w:val="00BF190D"/>
    <w:rsid w:val="00BF243A"/>
    <w:rsid w:val="00BF3B08"/>
    <w:rsid w:val="00BF4C0F"/>
    <w:rsid w:val="00C03A2E"/>
    <w:rsid w:val="00C12DB9"/>
    <w:rsid w:val="00C1453C"/>
    <w:rsid w:val="00C17C5A"/>
    <w:rsid w:val="00C20197"/>
    <w:rsid w:val="00C23096"/>
    <w:rsid w:val="00C23A74"/>
    <w:rsid w:val="00C246CF"/>
    <w:rsid w:val="00C307B1"/>
    <w:rsid w:val="00C30838"/>
    <w:rsid w:val="00C30AE9"/>
    <w:rsid w:val="00C47CB2"/>
    <w:rsid w:val="00C50D4B"/>
    <w:rsid w:val="00C56405"/>
    <w:rsid w:val="00C56E18"/>
    <w:rsid w:val="00C57DB7"/>
    <w:rsid w:val="00C604A7"/>
    <w:rsid w:val="00C7098F"/>
    <w:rsid w:val="00C735DC"/>
    <w:rsid w:val="00C75BA5"/>
    <w:rsid w:val="00C77709"/>
    <w:rsid w:val="00C830F0"/>
    <w:rsid w:val="00C9018E"/>
    <w:rsid w:val="00C924B5"/>
    <w:rsid w:val="00C92DC8"/>
    <w:rsid w:val="00C92E9B"/>
    <w:rsid w:val="00C93EA4"/>
    <w:rsid w:val="00C97779"/>
    <w:rsid w:val="00C97804"/>
    <w:rsid w:val="00CA190E"/>
    <w:rsid w:val="00CA4559"/>
    <w:rsid w:val="00CA4993"/>
    <w:rsid w:val="00CA61A0"/>
    <w:rsid w:val="00CA7069"/>
    <w:rsid w:val="00CB0271"/>
    <w:rsid w:val="00CB14DF"/>
    <w:rsid w:val="00CB4C44"/>
    <w:rsid w:val="00CB4F67"/>
    <w:rsid w:val="00CC0474"/>
    <w:rsid w:val="00CC434F"/>
    <w:rsid w:val="00CC527B"/>
    <w:rsid w:val="00CC5734"/>
    <w:rsid w:val="00CC7331"/>
    <w:rsid w:val="00CD0EA6"/>
    <w:rsid w:val="00CD1349"/>
    <w:rsid w:val="00CD25B1"/>
    <w:rsid w:val="00CD4EFF"/>
    <w:rsid w:val="00CD5DCE"/>
    <w:rsid w:val="00CD618E"/>
    <w:rsid w:val="00CE370F"/>
    <w:rsid w:val="00CE3F26"/>
    <w:rsid w:val="00CF3421"/>
    <w:rsid w:val="00CF3B89"/>
    <w:rsid w:val="00CF4EEF"/>
    <w:rsid w:val="00CF5F19"/>
    <w:rsid w:val="00CF6645"/>
    <w:rsid w:val="00CF79F9"/>
    <w:rsid w:val="00D00885"/>
    <w:rsid w:val="00D0089A"/>
    <w:rsid w:val="00D0482E"/>
    <w:rsid w:val="00D106DD"/>
    <w:rsid w:val="00D141AD"/>
    <w:rsid w:val="00D168A6"/>
    <w:rsid w:val="00D203DA"/>
    <w:rsid w:val="00D2100D"/>
    <w:rsid w:val="00D21C4A"/>
    <w:rsid w:val="00D23D4C"/>
    <w:rsid w:val="00D244B1"/>
    <w:rsid w:val="00D274E6"/>
    <w:rsid w:val="00D31451"/>
    <w:rsid w:val="00D41C9F"/>
    <w:rsid w:val="00D42501"/>
    <w:rsid w:val="00D4756F"/>
    <w:rsid w:val="00D47E91"/>
    <w:rsid w:val="00D5060B"/>
    <w:rsid w:val="00D5453A"/>
    <w:rsid w:val="00D60CCA"/>
    <w:rsid w:val="00D61824"/>
    <w:rsid w:val="00D61C26"/>
    <w:rsid w:val="00D62745"/>
    <w:rsid w:val="00D640B7"/>
    <w:rsid w:val="00D65F41"/>
    <w:rsid w:val="00D66209"/>
    <w:rsid w:val="00D6739C"/>
    <w:rsid w:val="00D7043C"/>
    <w:rsid w:val="00D72DF7"/>
    <w:rsid w:val="00D7312A"/>
    <w:rsid w:val="00D73BB0"/>
    <w:rsid w:val="00D75366"/>
    <w:rsid w:val="00D758A3"/>
    <w:rsid w:val="00D77D1A"/>
    <w:rsid w:val="00D80AB0"/>
    <w:rsid w:val="00D82BC8"/>
    <w:rsid w:val="00D82D88"/>
    <w:rsid w:val="00D85DAC"/>
    <w:rsid w:val="00D87451"/>
    <w:rsid w:val="00D90E69"/>
    <w:rsid w:val="00D964F5"/>
    <w:rsid w:val="00DA38FF"/>
    <w:rsid w:val="00DA51E7"/>
    <w:rsid w:val="00DA5221"/>
    <w:rsid w:val="00DA6A48"/>
    <w:rsid w:val="00DB27F8"/>
    <w:rsid w:val="00DB6F8E"/>
    <w:rsid w:val="00DC024D"/>
    <w:rsid w:val="00DC07C1"/>
    <w:rsid w:val="00DC0E33"/>
    <w:rsid w:val="00DC1D77"/>
    <w:rsid w:val="00DC20CF"/>
    <w:rsid w:val="00DC2585"/>
    <w:rsid w:val="00DC3B9C"/>
    <w:rsid w:val="00DD4547"/>
    <w:rsid w:val="00DD7E5F"/>
    <w:rsid w:val="00DE0233"/>
    <w:rsid w:val="00DE23CF"/>
    <w:rsid w:val="00DE5787"/>
    <w:rsid w:val="00DE602E"/>
    <w:rsid w:val="00DE6C75"/>
    <w:rsid w:val="00DE6FDB"/>
    <w:rsid w:val="00DF1D56"/>
    <w:rsid w:val="00DF3EBE"/>
    <w:rsid w:val="00DF64E1"/>
    <w:rsid w:val="00E024A7"/>
    <w:rsid w:val="00E03AD1"/>
    <w:rsid w:val="00E049F1"/>
    <w:rsid w:val="00E04EAD"/>
    <w:rsid w:val="00E053CA"/>
    <w:rsid w:val="00E0612E"/>
    <w:rsid w:val="00E1059F"/>
    <w:rsid w:val="00E10BE3"/>
    <w:rsid w:val="00E12660"/>
    <w:rsid w:val="00E1663C"/>
    <w:rsid w:val="00E17027"/>
    <w:rsid w:val="00E17828"/>
    <w:rsid w:val="00E20604"/>
    <w:rsid w:val="00E2315E"/>
    <w:rsid w:val="00E23AAE"/>
    <w:rsid w:val="00E30749"/>
    <w:rsid w:val="00E30785"/>
    <w:rsid w:val="00E36270"/>
    <w:rsid w:val="00E369AD"/>
    <w:rsid w:val="00E36DF9"/>
    <w:rsid w:val="00E40A16"/>
    <w:rsid w:val="00E41B77"/>
    <w:rsid w:val="00E44112"/>
    <w:rsid w:val="00E44FA9"/>
    <w:rsid w:val="00E5236A"/>
    <w:rsid w:val="00E56F95"/>
    <w:rsid w:val="00E64F45"/>
    <w:rsid w:val="00E744EB"/>
    <w:rsid w:val="00E755CA"/>
    <w:rsid w:val="00E75DE2"/>
    <w:rsid w:val="00E81703"/>
    <w:rsid w:val="00E83556"/>
    <w:rsid w:val="00E86CF5"/>
    <w:rsid w:val="00E90F16"/>
    <w:rsid w:val="00E9506C"/>
    <w:rsid w:val="00E95F0F"/>
    <w:rsid w:val="00E97C63"/>
    <w:rsid w:val="00E97FCF"/>
    <w:rsid w:val="00EA1D49"/>
    <w:rsid w:val="00EA2B57"/>
    <w:rsid w:val="00EA390C"/>
    <w:rsid w:val="00EA6193"/>
    <w:rsid w:val="00EA73D0"/>
    <w:rsid w:val="00EB20B3"/>
    <w:rsid w:val="00EB6910"/>
    <w:rsid w:val="00EB6DA5"/>
    <w:rsid w:val="00EB7B1A"/>
    <w:rsid w:val="00EC182C"/>
    <w:rsid w:val="00ED3D10"/>
    <w:rsid w:val="00ED447C"/>
    <w:rsid w:val="00EE0C08"/>
    <w:rsid w:val="00EE3BAF"/>
    <w:rsid w:val="00EE6AE2"/>
    <w:rsid w:val="00EE7CB4"/>
    <w:rsid w:val="00EF285F"/>
    <w:rsid w:val="00EF3871"/>
    <w:rsid w:val="00EF3A51"/>
    <w:rsid w:val="00EF4C97"/>
    <w:rsid w:val="00EF5AB0"/>
    <w:rsid w:val="00EF6609"/>
    <w:rsid w:val="00EF6B1D"/>
    <w:rsid w:val="00F01793"/>
    <w:rsid w:val="00F01D9B"/>
    <w:rsid w:val="00F03F8B"/>
    <w:rsid w:val="00F043B2"/>
    <w:rsid w:val="00F04B34"/>
    <w:rsid w:val="00F04EC5"/>
    <w:rsid w:val="00F04F2B"/>
    <w:rsid w:val="00F0539E"/>
    <w:rsid w:val="00F05779"/>
    <w:rsid w:val="00F11319"/>
    <w:rsid w:val="00F11598"/>
    <w:rsid w:val="00F1188A"/>
    <w:rsid w:val="00F123F6"/>
    <w:rsid w:val="00F13A74"/>
    <w:rsid w:val="00F15492"/>
    <w:rsid w:val="00F166FF"/>
    <w:rsid w:val="00F22EA2"/>
    <w:rsid w:val="00F24862"/>
    <w:rsid w:val="00F254AF"/>
    <w:rsid w:val="00F266C1"/>
    <w:rsid w:val="00F31D20"/>
    <w:rsid w:val="00F36C55"/>
    <w:rsid w:val="00F44137"/>
    <w:rsid w:val="00F50A85"/>
    <w:rsid w:val="00F512FE"/>
    <w:rsid w:val="00F57033"/>
    <w:rsid w:val="00F57481"/>
    <w:rsid w:val="00F576AE"/>
    <w:rsid w:val="00F637B8"/>
    <w:rsid w:val="00F6582B"/>
    <w:rsid w:val="00F6622D"/>
    <w:rsid w:val="00F82F63"/>
    <w:rsid w:val="00F8401A"/>
    <w:rsid w:val="00F87B9D"/>
    <w:rsid w:val="00FA342E"/>
    <w:rsid w:val="00FA4123"/>
    <w:rsid w:val="00FA45C1"/>
    <w:rsid w:val="00FA596D"/>
    <w:rsid w:val="00FA602E"/>
    <w:rsid w:val="00FB44D5"/>
    <w:rsid w:val="00FC074E"/>
    <w:rsid w:val="00FC34CD"/>
    <w:rsid w:val="00FC356D"/>
    <w:rsid w:val="00FC43F9"/>
    <w:rsid w:val="00FC5217"/>
    <w:rsid w:val="00FC5BA0"/>
    <w:rsid w:val="00FD18BB"/>
    <w:rsid w:val="00FD1E39"/>
    <w:rsid w:val="00FD2678"/>
    <w:rsid w:val="00FD3ECC"/>
    <w:rsid w:val="00FD50F0"/>
    <w:rsid w:val="00FD5834"/>
    <w:rsid w:val="00FE0519"/>
    <w:rsid w:val="00FE1063"/>
    <w:rsid w:val="00FE5548"/>
    <w:rsid w:val="00FE5872"/>
    <w:rsid w:val="00FE5D09"/>
    <w:rsid w:val="00FE6BB9"/>
    <w:rsid w:val="00FF0D35"/>
    <w:rsid w:val="00FF18A4"/>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27</Pages>
  <Words>11129</Words>
  <Characters>57683</Characters>
  <Application>Microsoft Office Word</Application>
  <DocSecurity>0</DocSecurity>
  <Lines>1269</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Deidre Basson</cp:lastModifiedBy>
  <cp:revision>22</cp:revision>
  <cp:lastPrinted>2023-11-16T10:54:00Z</cp:lastPrinted>
  <dcterms:created xsi:type="dcterms:W3CDTF">2023-11-16T11:01:00Z</dcterms:created>
  <dcterms:modified xsi:type="dcterms:W3CDTF">2023-11-17T01:57:00Z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GrammarlyDocumentId">
    <vt:lpwstr>7d546a44bf15c5b14168eae85e12eab56520145b8751f08abcd27814cfd5dfe3</vt:lpwstr>
  </property>
</Properties>
</file>