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bookmarkStart w:id="0" w:name="_Hlk150700445"/>
      <w:r>
        <w:rPr>
          <w:rFonts w:ascii="Arial" w:hAnsi="Arial" w:cs="Arial"/>
          <w:b/>
          <w:noProof/>
          <w:sz w:val="22"/>
          <w:szCs w:val="22"/>
          <w:lang w:val="en-ZA" w:eastAsia="en-ZA"/>
        </w:rPr>
        <w:drawing>
          <wp:inline distT="0" distB="0" distL="0" distR="0" wp14:anchorId="2305D921" wp14:editId="7BF665BA">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bookmarkEnd w:id="0"/>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0E3A10" w:rsidRDefault="00806382" w:rsidP="00806382">
      <w:pPr>
        <w:pStyle w:val="ListParagraph"/>
        <w:numPr>
          <w:ilvl w:val="0"/>
          <w:numId w:val="15"/>
        </w:numPr>
        <w:ind w:left="425" w:hanging="357"/>
        <w:jc w:val="both"/>
        <w:rPr>
          <w:rFonts w:ascii="Avenir Next" w:hAnsi="Avenir Next" w:cs="Arial"/>
          <w:sz w:val="22"/>
          <w:szCs w:val="22"/>
          <w:highlight w:val="yellow"/>
        </w:rPr>
      </w:pPr>
      <w:r w:rsidRPr="000E3A10">
        <w:rPr>
          <w:rFonts w:ascii="Avenir Next" w:hAnsi="Avenir Next" w:cs="Arial"/>
          <w:sz w:val="22"/>
          <w:szCs w:val="22"/>
          <w:highlight w:val="yellow"/>
        </w:rPr>
        <w:t xml:space="preserve">This statement is true, although the word </w:t>
      </w:r>
      <w:r w:rsidR="00823AB4" w:rsidRPr="000E3A10">
        <w:rPr>
          <w:rFonts w:ascii="Avenir Next" w:hAnsi="Avenir Next" w:cs="Arial"/>
          <w:sz w:val="22"/>
          <w:szCs w:val="22"/>
          <w:highlight w:val="yellow"/>
        </w:rPr>
        <w:t>“</w:t>
      </w:r>
      <w:r w:rsidRPr="000E3A10">
        <w:rPr>
          <w:rFonts w:ascii="Avenir Next" w:hAnsi="Avenir Next" w:cs="Arial"/>
          <w:sz w:val="22"/>
          <w:szCs w:val="22"/>
          <w:highlight w:val="yellow"/>
        </w:rPr>
        <w:t>bankruptcy</w:t>
      </w:r>
      <w:r w:rsidR="00823AB4" w:rsidRPr="000E3A10">
        <w:rPr>
          <w:rFonts w:ascii="Avenir Next" w:hAnsi="Avenir Next" w:cs="Arial"/>
          <w:sz w:val="22"/>
          <w:szCs w:val="22"/>
          <w:highlight w:val="yellow"/>
        </w:rPr>
        <w:t>”</w:t>
      </w:r>
      <w:r w:rsidRPr="000E3A10">
        <w:rPr>
          <w:rFonts w:ascii="Avenir Next" w:hAnsi="Avenir Next" w:cs="Arial"/>
          <w:sz w:val="22"/>
          <w:szCs w:val="22"/>
          <w:highlight w:val="yellow"/>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E3A10" w:rsidRDefault="001211E6" w:rsidP="001211E6">
      <w:pPr>
        <w:pStyle w:val="ListParagraph"/>
        <w:numPr>
          <w:ilvl w:val="0"/>
          <w:numId w:val="16"/>
        </w:numPr>
        <w:ind w:left="426"/>
        <w:jc w:val="both"/>
        <w:rPr>
          <w:rFonts w:ascii="Avenir Next" w:hAnsi="Avenir Next" w:cs="Arial"/>
          <w:sz w:val="22"/>
          <w:szCs w:val="22"/>
          <w:highlight w:val="yellow"/>
        </w:rPr>
      </w:pPr>
      <w:r w:rsidRPr="000E3A1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0E3A1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E3A10">
        <w:rPr>
          <w:rFonts w:ascii="Avenir Next" w:eastAsiaTheme="minorHAnsi" w:hAnsi="Avenir Next" w:cs="Arial"/>
          <w:sz w:val="22"/>
          <w:szCs w:val="22"/>
          <w:highlight w:val="yellow"/>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E3A10"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E3A10">
        <w:rPr>
          <w:rFonts w:ascii="Avenir Next" w:hAnsi="Avenir Next" w:cs="Arial"/>
          <w:sz w:val="22"/>
          <w:szCs w:val="22"/>
          <w:highlight w:val="yellow"/>
          <w:lang w:val="en-GB"/>
        </w:rPr>
        <w:t xml:space="preserve">This statement is incorrect since a statutory discharge of debt was only introduced in 1705 in England.    </w:t>
      </w:r>
      <w:r w:rsidRPr="000E3A10">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0E3A10" w:rsidRDefault="006514CD" w:rsidP="006514CD">
      <w:pPr>
        <w:pStyle w:val="ListParagraph"/>
        <w:numPr>
          <w:ilvl w:val="0"/>
          <w:numId w:val="19"/>
        </w:numPr>
        <w:ind w:left="425" w:hanging="357"/>
        <w:jc w:val="both"/>
        <w:rPr>
          <w:rFonts w:ascii="Avenir Next" w:hAnsi="Avenir Next" w:cs="Arial"/>
          <w:sz w:val="22"/>
          <w:szCs w:val="22"/>
          <w:highlight w:val="yellow"/>
        </w:rPr>
      </w:pPr>
      <w:r w:rsidRPr="000E3A10">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0E3A10"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0E3A10">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E3A10" w:rsidRDefault="00AD76EF" w:rsidP="00AD76EF">
      <w:pPr>
        <w:pStyle w:val="ListParagraph"/>
        <w:numPr>
          <w:ilvl w:val="0"/>
          <w:numId w:val="17"/>
        </w:numPr>
        <w:ind w:left="426"/>
        <w:jc w:val="both"/>
        <w:rPr>
          <w:rFonts w:ascii="Avenir Next" w:hAnsi="Avenir Next" w:cs="Arial"/>
          <w:sz w:val="22"/>
          <w:szCs w:val="22"/>
          <w:highlight w:val="yellow"/>
        </w:rPr>
      </w:pPr>
      <w:r w:rsidRPr="000E3A1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E3A1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E3A1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Pr="000E3A10" w:rsidRDefault="009661DE" w:rsidP="009661DE">
      <w:pPr>
        <w:pStyle w:val="ListParagraph"/>
        <w:numPr>
          <w:ilvl w:val="0"/>
          <w:numId w:val="23"/>
        </w:numPr>
        <w:ind w:left="426"/>
        <w:jc w:val="both"/>
        <w:rPr>
          <w:rFonts w:ascii="Avenir Next" w:hAnsi="Avenir Next" w:cs="Arial"/>
          <w:sz w:val="22"/>
          <w:szCs w:val="22"/>
          <w:highlight w:val="yellow"/>
        </w:rPr>
      </w:pPr>
      <w:r w:rsidRPr="000E3A10">
        <w:rPr>
          <w:rFonts w:ascii="Avenir Next" w:hAnsi="Avenir Next" w:cs="Arial"/>
          <w:sz w:val="22"/>
          <w:szCs w:val="22"/>
          <w:highlight w:val="yellow"/>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DA42DA">
        <w:rPr>
          <w:rFonts w:ascii="Avenir Next" w:hAnsi="Avenir Next" w:cs="Arial"/>
          <w:sz w:val="22"/>
          <w:szCs w:val="22"/>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0E3A10" w:rsidRDefault="003B3A0D" w:rsidP="003B3A0D">
      <w:pPr>
        <w:pStyle w:val="ListParagraph"/>
        <w:numPr>
          <w:ilvl w:val="0"/>
          <w:numId w:val="24"/>
        </w:numPr>
        <w:ind w:left="426"/>
        <w:jc w:val="both"/>
        <w:rPr>
          <w:rFonts w:ascii="Avenir Next" w:hAnsi="Avenir Next" w:cs="Arial"/>
          <w:sz w:val="22"/>
          <w:szCs w:val="22"/>
          <w:highlight w:val="yellow"/>
        </w:rPr>
      </w:pPr>
      <w:r w:rsidRPr="000E3A10">
        <w:rPr>
          <w:rFonts w:ascii="Avenir Next" w:hAnsi="Avenir Next" w:cs="Arial"/>
          <w:sz w:val="22"/>
          <w:szCs w:val="22"/>
          <w:highlight w:val="yellow"/>
        </w:rPr>
        <w:t xml:space="preserve">This statement is true because modified universalism enables a </w:t>
      </w:r>
      <w:r w:rsidRPr="000E3A10">
        <w:rPr>
          <w:rFonts w:ascii="Avenir Next" w:hAnsi="Avenir Next"/>
          <w:sz w:val="22"/>
          <w:szCs w:val="22"/>
          <w:highlight w:val="yellow"/>
        </w:rPr>
        <w:t xml:space="preserve">“main proceeding” to be opened in the State where the </w:t>
      </w:r>
      <w:r w:rsidR="004A2B2C" w:rsidRPr="000E3A10">
        <w:rPr>
          <w:rFonts w:ascii="Avenir Next" w:hAnsi="Avenir Next"/>
          <w:sz w:val="22"/>
          <w:szCs w:val="22"/>
          <w:highlight w:val="yellow"/>
        </w:rPr>
        <w:t>centre</w:t>
      </w:r>
      <w:r w:rsidRPr="000E3A10">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7BF6E176" w:rsidR="00CC7728" w:rsidRDefault="00516BA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civil</w:t>
      </w:r>
      <w:r w:rsidR="00E74411">
        <w:rPr>
          <w:rFonts w:ascii="Avenir Next" w:hAnsi="Avenir Next" w:cs="Arial"/>
          <w:color w:val="808080" w:themeColor="background1" w:themeShade="80"/>
          <w:sz w:val="22"/>
          <w:szCs w:val="22"/>
          <w:lang w:val="en-GB"/>
        </w:rPr>
        <w:t xml:space="preserve"> law system is based upon Roman Law </w:t>
      </w:r>
      <w:r>
        <w:rPr>
          <w:rFonts w:ascii="Avenir Next" w:hAnsi="Avenir Next" w:cs="Arial"/>
          <w:color w:val="808080" w:themeColor="background1" w:themeShade="80"/>
          <w:sz w:val="22"/>
          <w:szCs w:val="22"/>
          <w:lang w:val="en-GB"/>
        </w:rPr>
        <w:t>and</w:t>
      </w:r>
      <w:r w:rsidR="00E74411">
        <w:rPr>
          <w:rFonts w:ascii="Avenir Next" w:hAnsi="Avenir Next" w:cs="Arial"/>
          <w:color w:val="808080" w:themeColor="background1" w:themeShade="80"/>
          <w:sz w:val="22"/>
          <w:szCs w:val="22"/>
          <w:lang w:val="en-GB"/>
        </w:rPr>
        <w:t xml:space="preserve"> the concept that the debtor should be punished as part of the debt execution process</w:t>
      </w:r>
      <w:r>
        <w:rPr>
          <w:rFonts w:ascii="Avenir Next" w:hAnsi="Avenir Next" w:cs="Arial"/>
          <w:color w:val="808080" w:themeColor="background1" w:themeShade="80"/>
          <w:sz w:val="22"/>
          <w:szCs w:val="22"/>
          <w:lang w:val="en-GB"/>
        </w:rPr>
        <w:t xml:space="preserve">. </w:t>
      </w:r>
      <w:r w:rsidR="00E74411">
        <w:rPr>
          <w:rFonts w:ascii="Avenir Next" w:hAnsi="Avenir Next" w:cs="Arial"/>
          <w:color w:val="808080" w:themeColor="background1" w:themeShade="80"/>
          <w:sz w:val="22"/>
          <w:szCs w:val="22"/>
          <w:lang w:val="en-GB"/>
        </w:rPr>
        <w:t xml:space="preserve"> Historically this was done via </w:t>
      </w:r>
      <w:r>
        <w:rPr>
          <w:rFonts w:ascii="Avenir Next" w:hAnsi="Avenir Next" w:cs="Arial"/>
          <w:color w:val="808080" w:themeColor="background1" w:themeShade="80"/>
          <w:sz w:val="22"/>
          <w:szCs w:val="22"/>
          <w:lang w:val="en-GB"/>
        </w:rPr>
        <w:t>a</w:t>
      </w:r>
      <w:r w:rsidR="00E74411">
        <w:rPr>
          <w:rFonts w:ascii="Avenir Next" w:hAnsi="Avenir Next" w:cs="Arial"/>
          <w:color w:val="808080" w:themeColor="background1" w:themeShade="80"/>
          <w:sz w:val="22"/>
          <w:szCs w:val="22"/>
          <w:lang w:val="en-GB"/>
        </w:rPr>
        <w:t xml:space="preserve"> debtor pledging their own body for repayment of the debt</w:t>
      </w:r>
      <w:r>
        <w:rPr>
          <w:rFonts w:ascii="Avenir Next" w:hAnsi="Avenir Next" w:cs="Arial"/>
          <w:color w:val="808080" w:themeColor="background1" w:themeShade="80"/>
          <w:sz w:val="22"/>
          <w:szCs w:val="22"/>
          <w:lang w:val="en-GB"/>
        </w:rPr>
        <w:t>.  The debtor</w:t>
      </w:r>
      <w:r w:rsidR="00E74411">
        <w:rPr>
          <w:rFonts w:ascii="Avenir Next" w:hAnsi="Avenir Next" w:cs="Arial"/>
          <w:color w:val="808080" w:themeColor="background1" w:themeShade="80"/>
          <w:sz w:val="22"/>
          <w:szCs w:val="22"/>
          <w:lang w:val="en-GB"/>
        </w:rPr>
        <w:t xml:space="preserve"> could be imprisoned, sentenced to </w:t>
      </w:r>
      <w:r w:rsidR="000359F9">
        <w:rPr>
          <w:rFonts w:ascii="Avenir Next" w:hAnsi="Avenir Next" w:cs="Arial"/>
          <w:color w:val="808080" w:themeColor="background1" w:themeShade="80"/>
          <w:sz w:val="22"/>
          <w:szCs w:val="22"/>
          <w:lang w:val="en-GB"/>
        </w:rPr>
        <w:t>death,</w:t>
      </w:r>
      <w:r w:rsidR="00E74411">
        <w:rPr>
          <w:rFonts w:ascii="Avenir Next" w:hAnsi="Avenir Next" w:cs="Arial"/>
          <w:color w:val="808080" w:themeColor="background1" w:themeShade="80"/>
          <w:sz w:val="22"/>
          <w:szCs w:val="22"/>
          <w:lang w:val="en-GB"/>
        </w:rPr>
        <w:t xml:space="preserve"> or sold as a slave as repayment for the debt. </w:t>
      </w:r>
    </w:p>
    <w:p w14:paraId="39DF797A" w14:textId="77777777" w:rsidR="000359F9" w:rsidRDefault="000359F9" w:rsidP="00692852">
      <w:pPr>
        <w:jc w:val="both"/>
        <w:rPr>
          <w:rFonts w:ascii="Avenir Next" w:hAnsi="Avenir Next" w:cs="Arial"/>
          <w:color w:val="808080" w:themeColor="background1" w:themeShade="80"/>
          <w:sz w:val="22"/>
          <w:szCs w:val="22"/>
          <w:lang w:val="en-GB"/>
        </w:rPr>
      </w:pPr>
    </w:p>
    <w:p w14:paraId="4661E6C7" w14:textId="7D6E1F20" w:rsidR="000359F9" w:rsidRDefault="000359F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comparison, English insolvency law, although historically </w:t>
      </w:r>
      <w:r w:rsidR="00516BA6">
        <w:rPr>
          <w:rFonts w:ascii="Avenir Next" w:hAnsi="Avenir Next" w:cs="Arial"/>
          <w:color w:val="808080" w:themeColor="background1" w:themeShade="80"/>
          <w:sz w:val="22"/>
          <w:szCs w:val="22"/>
          <w:lang w:val="en-GB"/>
        </w:rPr>
        <w:t xml:space="preserve">was </w:t>
      </w:r>
      <w:r>
        <w:rPr>
          <w:rFonts w:ascii="Avenir Next" w:hAnsi="Avenir Next" w:cs="Arial"/>
          <w:color w:val="808080" w:themeColor="background1" w:themeShade="80"/>
          <w:sz w:val="22"/>
          <w:szCs w:val="22"/>
          <w:lang w:val="en-GB"/>
        </w:rPr>
        <w:t xml:space="preserve">inhumane and debtors </w:t>
      </w:r>
      <w:r w:rsidR="00516BA6">
        <w:rPr>
          <w:rFonts w:ascii="Avenir Next" w:hAnsi="Avenir Next" w:cs="Arial"/>
          <w:color w:val="808080" w:themeColor="background1" w:themeShade="80"/>
          <w:sz w:val="22"/>
          <w:szCs w:val="22"/>
          <w:lang w:val="en-GB"/>
        </w:rPr>
        <w:t xml:space="preserve">as they were </w:t>
      </w:r>
      <w:r>
        <w:rPr>
          <w:rFonts w:ascii="Avenir Next" w:hAnsi="Avenir Next" w:cs="Arial"/>
          <w:color w:val="808080" w:themeColor="background1" w:themeShade="80"/>
          <w:sz w:val="22"/>
          <w:szCs w:val="22"/>
          <w:lang w:val="en-GB"/>
        </w:rPr>
        <w:t xml:space="preserve">seen as criminals </w:t>
      </w:r>
      <w:r w:rsidR="00516BA6">
        <w:rPr>
          <w:rFonts w:ascii="Avenir Next" w:hAnsi="Avenir Next" w:cs="Arial"/>
          <w:color w:val="808080" w:themeColor="background1" w:themeShade="80"/>
          <w:sz w:val="22"/>
          <w:szCs w:val="22"/>
          <w:lang w:val="en-GB"/>
        </w:rPr>
        <w:t xml:space="preserve">is more a </w:t>
      </w:r>
      <w:r>
        <w:rPr>
          <w:rFonts w:ascii="Avenir Next" w:hAnsi="Avenir Next" w:cs="Arial"/>
          <w:color w:val="808080" w:themeColor="background1" w:themeShade="80"/>
          <w:sz w:val="22"/>
          <w:szCs w:val="22"/>
          <w:lang w:val="en-GB"/>
        </w:rPr>
        <w:t>creditor based model</w:t>
      </w:r>
      <w:r w:rsidR="00516BA6">
        <w:rPr>
          <w:rFonts w:ascii="Avenir Next" w:hAnsi="Avenir Next" w:cs="Arial"/>
          <w:color w:val="808080" w:themeColor="background1" w:themeShade="80"/>
          <w:sz w:val="22"/>
          <w:szCs w:val="22"/>
          <w:lang w:val="en-GB"/>
        </w:rPr>
        <w:t xml:space="preserve"> (as opposed to the Roman law debtor based model)</w:t>
      </w:r>
      <w:r>
        <w:rPr>
          <w:rFonts w:ascii="Avenir Next" w:hAnsi="Avenir Next" w:cs="Arial"/>
          <w:color w:val="808080" w:themeColor="background1" w:themeShade="80"/>
          <w:sz w:val="22"/>
          <w:szCs w:val="22"/>
          <w:lang w:val="en-GB"/>
        </w:rPr>
        <w:t xml:space="preserve"> with the adoption of the historical concept of </w:t>
      </w:r>
      <w:r>
        <w:rPr>
          <w:rFonts w:ascii="Avenir Next" w:hAnsi="Avenir Next" w:cs="Arial"/>
          <w:i/>
          <w:iCs/>
          <w:color w:val="808080" w:themeColor="background1" w:themeShade="80"/>
          <w:sz w:val="22"/>
          <w:szCs w:val="22"/>
          <w:lang w:val="en-GB"/>
        </w:rPr>
        <w:t xml:space="preserve">pari passu </w:t>
      </w:r>
      <w:r>
        <w:rPr>
          <w:rFonts w:ascii="Avenir Next" w:hAnsi="Avenir Next" w:cs="Arial"/>
          <w:color w:val="808080" w:themeColor="background1" w:themeShade="80"/>
          <w:sz w:val="22"/>
          <w:szCs w:val="22"/>
          <w:lang w:val="en-GB"/>
        </w:rPr>
        <w:t>distribution among creditors and collective participation of creditors.</w:t>
      </w:r>
      <w:r w:rsidR="00516BA6">
        <w:rPr>
          <w:rFonts w:ascii="Avenir Next" w:hAnsi="Avenir Next" w:cs="Arial"/>
          <w:color w:val="808080" w:themeColor="background1" w:themeShade="80"/>
          <w:sz w:val="22"/>
          <w:szCs w:val="22"/>
          <w:lang w:val="en-GB"/>
        </w:rPr>
        <w:t xml:space="preserve">  Historically English insolvency law has prioritised the rights of creditors.</w:t>
      </w:r>
    </w:p>
    <w:p w14:paraId="673F3D60" w14:textId="77777777" w:rsidR="00F956D9" w:rsidRDefault="00F956D9" w:rsidP="00692852">
      <w:pPr>
        <w:jc w:val="both"/>
        <w:rPr>
          <w:rFonts w:ascii="Avenir Next" w:hAnsi="Avenir Next" w:cs="Arial"/>
          <w:color w:val="808080" w:themeColor="background1" w:themeShade="80"/>
          <w:sz w:val="22"/>
          <w:szCs w:val="22"/>
          <w:lang w:val="en-GB"/>
        </w:rPr>
      </w:pPr>
    </w:p>
    <w:p w14:paraId="473F7A21" w14:textId="30638828" w:rsidR="00F956D9" w:rsidRDefault="00F956D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516BA6">
        <w:rPr>
          <w:rFonts w:ascii="Avenir Next" w:hAnsi="Avenir Next" w:cs="Arial"/>
          <w:color w:val="808080" w:themeColor="background1" w:themeShade="80"/>
          <w:sz w:val="22"/>
          <w:szCs w:val="22"/>
          <w:lang w:val="en-GB"/>
        </w:rPr>
        <w:t>speaking,</w:t>
      </w:r>
      <w:r>
        <w:rPr>
          <w:rFonts w:ascii="Avenir Next" w:hAnsi="Avenir Next" w:cs="Arial"/>
          <w:color w:val="808080" w:themeColor="background1" w:themeShade="80"/>
          <w:sz w:val="22"/>
          <w:szCs w:val="22"/>
          <w:lang w:val="en-GB"/>
        </w:rPr>
        <w:t xml:space="preserve"> countries with common law legal systems have adopted the English law model whereas civil law countries have adopted the </w:t>
      </w:r>
      <w:r w:rsidR="00516BA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oman law model.</w:t>
      </w:r>
    </w:p>
    <w:p w14:paraId="6975D5C6" w14:textId="77777777" w:rsidR="00E74411" w:rsidRDefault="00E74411"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1EFBAD4A" w14:textId="77777777" w:rsidR="00516BA6" w:rsidRDefault="000E3A1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adopts the concept that there should only be one insolvency proceeding commenced globally, and a global moratorium ought to be implemented for the duration of </w:t>
      </w:r>
      <w:r w:rsidR="00516BA6">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proceedings.  Creditors globally will participate in that one proceeding, as opposed to seeking to enforce or recover the</w:t>
      </w:r>
      <w:r w:rsidR="00516BA6">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debt in </w:t>
      </w:r>
      <w:r w:rsidR="00516BA6">
        <w:rPr>
          <w:rFonts w:ascii="Avenir Next" w:hAnsi="Avenir Next" w:cs="Arial"/>
          <w:color w:val="808080" w:themeColor="background1" w:themeShade="80"/>
          <w:sz w:val="22"/>
          <w:szCs w:val="22"/>
          <w:lang w:val="en-GB"/>
        </w:rPr>
        <w:t>the jurisdiction the debtors’ assets or interest are located</w:t>
      </w:r>
      <w:r>
        <w:rPr>
          <w:rFonts w:ascii="Avenir Next" w:hAnsi="Avenir Next" w:cs="Arial"/>
          <w:color w:val="808080" w:themeColor="background1" w:themeShade="80"/>
          <w:sz w:val="22"/>
          <w:szCs w:val="22"/>
          <w:lang w:val="en-GB"/>
        </w:rPr>
        <w:t xml:space="preserve">.  The relevant jurisdiction in which proceedings are commenced </w:t>
      </w:r>
      <w:r w:rsidR="00516BA6">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where the </w:t>
      </w:r>
      <w:r w:rsidR="00516BA6">
        <w:rPr>
          <w:rFonts w:ascii="Avenir Next" w:hAnsi="Avenir Next" w:cs="Arial"/>
          <w:color w:val="808080" w:themeColor="background1" w:themeShade="80"/>
          <w:sz w:val="22"/>
          <w:szCs w:val="22"/>
          <w:lang w:val="en-GB"/>
        </w:rPr>
        <w:t>debtors’</w:t>
      </w:r>
      <w:r w:rsidR="00E7441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main interests are located. </w:t>
      </w:r>
    </w:p>
    <w:p w14:paraId="32115AF2" w14:textId="77777777" w:rsidR="00516BA6" w:rsidRDefault="00516BA6" w:rsidP="00DA42DA">
      <w:pPr>
        <w:jc w:val="both"/>
        <w:rPr>
          <w:rFonts w:ascii="Avenir Next" w:hAnsi="Avenir Next" w:cs="Arial"/>
          <w:color w:val="808080" w:themeColor="background1" w:themeShade="80"/>
          <w:sz w:val="22"/>
          <w:szCs w:val="22"/>
          <w:lang w:val="en-GB"/>
        </w:rPr>
      </w:pPr>
    </w:p>
    <w:p w14:paraId="4B022D45" w14:textId="77777777" w:rsidR="00516BA6" w:rsidRDefault="000E3A1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comparison the principle of modified universalism does not impose a global moratorium for the duration of the insolvency proceedings, but rather </w:t>
      </w:r>
      <w:r w:rsidR="00E74411">
        <w:rPr>
          <w:rFonts w:ascii="Avenir Next" w:hAnsi="Avenir Next" w:cs="Arial"/>
          <w:color w:val="808080" w:themeColor="background1" w:themeShade="80"/>
          <w:sz w:val="22"/>
          <w:szCs w:val="22"/>
          <w:lang w:val="en-GB"/>
        </w:rPr>
        <w:t>adopts the concept that once insolvency proceedings are commenced in the State where the debtors main interests are located, other insolvency proceedings are commenced ancillary to those proceedings, aimed at supporting those proceedings and co-operating</w:t>
      </w:r>
      <w:r w:rsidR="00516BA6">
        <w:rPr>
          <w:rFonts w:ascii="Avenir Next" w:hAnsi="Avenir Next" w:cs="Arial"/>
          <w:color w:val="808080" w:themeColor="background1" w:themeShade="80"/>
          <w:sz w:val="22"/>
          <w:szCs w:val="22"/>
          <w:lang w:val="en-GB"/>
        </w:rPr>
        <w:t xml:space="preserve"> together. </w:t>
      </w:r>
    </w:p>
    <w:p w14:paraId="755CE9F4" w14:textId="77777777" w:rsidR="00516BA6" w:rsidRDefault="00516BA6" w:rsidP="00DA42DA">
      <w:pPr>
        <w:jc w:val="both"/>
        <w:rPr>
          <w:rFonts w:ascii="Avenir Next" w:hAnsi="Avenir Next" w:cs="Arial"/>
          <w:color w:val="808080" w:themeColor="background1" w:themeShade="80"/>
          <w:sz w:val="22"/>
          <w:szCs w:val="22"/>
          <w:lang w:val="en-GB"/>
        </w:rPr>
      </w:pPr>
    </w:p>
    <w:p w14:paraId="216D3C8D" w14:textId="05E8F0CB" w:rsidR="00DA42DA" w:rsidRPr="00DA42DA" w:rsidRDefault="00E7441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on the other hand does not see States co-operating, or the commencement of one insolvency proceeding but rather insolvency proceedings are commenced in every State the debtor has interests or assets and proceedings are limited to that State in which the proceedings are commenced.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1D8EF4C" w:rsidR="00DA42DA" w:rsidRPr="00111EAE" w:rsidRDefault="000359F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States have adopted a number of </w:t>
      </w:r>
      <w:r w:rsidR="00E7751E">
        <w:rPr>
          <w:rFonts w:ascii="Avenir Next" w:hAnsi="Avenir Next" w:cs="Arial"/>
          <w:color w:val="808080" w:themeColor="background1" w:themeShade="80"/>
          <w:sz w:val="22"/>
          <w:szCs w:val="22"/>
          <w:lang w:val="en-GB"/>
        </w:rPr>
        <w:t xml:space="preserve">bankruptcy and insolvency </w:t>
      </w:r>
      <w:r>
        <w:rPr>
          <w:rFonts w:ascii="Avenir Next" w:hAnsi="Avenir Next" w:cs="Arial"/>
          <w:color w:val="808080" w:themeColor="background1" w:themeShade="80"/>
          <w:sz w:val="22"/>
          <w:szCs w:val="22"/>
          <w:lang w:val="en-GB"/>
        </w:rPr>
        <w:t xml:space="preserve">treaties under private international law aimed at achieving a unified insolvency system.  </w:t>
      </w:r>
      <w:r w:rsidR="00111EAE">
        <w:rPr>
          <w:rFonts w:ascii="Avenir Next" w:hAnsi="Avenir Next" w:cs="Arial"/>
          <w:color w:val="808080" w:themeColor="background1" w:themeShade="80"/>
          <w:sz w:val="22"/>
          <w:szCs w:val="22"/>
          <w:lang w:val="en-GB"/>
        </w:rPr>
        <w:t xml:space="preserve">The treaties are </w:t>
      </w:r>
      <w:r w:rsidR="00111EAE">
        <w:rPr>
          <w:rFonts w:ascii="Avenir Next" w:hAnsi="Avenir Next" w:cs="Arial"/>
          <w:i/>
          <w:iCs/>
          <w:color w:val="808080" w:themeColor="background1" w:themeShade="80"/>
          <w:sz w:val="22"/>
          <w:szCs w:val="22"/>
          <w:lang w:val="en-GB"/>
        </w:rPr>
        <w:t xml:space="preserve">Montevideo Treaties </w:t>
      </w:r>
      <w:r w:rsidR="00111EAE">
        <w:rPr>
          <w:rFonts w:ascii="Avenir Next" w:hAnsi="Avenir Next" w:cs="Arial"/>
          <w:color w:val="808080" w:themeColor="background1" w:themeShade="80"/>
          <w:sz w:val="22"/>
          <w:szCs w:val="22"/>
          <w:lang w:val="en-GB"/>
        </w:rPr>
        <w:t>(1889) and (1940) Havana Convention on Private International Law (1929) (Bustamante Code).  The differences</w:t>
      </w:r>
      <w:r w:rsidR="00E7751E">
        <w:rPr>
          <w:rFonts w:ascii="Avenir Next" w:hAnsi="Avenir Next" w:cs="Arial"/>
          <w:color w:val="808080" w:themeColor="background1" w:themeShade="80"/>
          <w:sz w:val="22"/>
          <w:szCs w:val="22"/>
          <w:lang w:val="en-GB"/>
        </w:rPr>
        <w:t xml:space="preserve"> in the Latin American treaties is</w:t>
      </w:r>
      <w:r w:rsidR="00111EAE">
        <w:rPr>
          <w:rFonts w:ascii="Avenir Next" w:hAnsi="Avenir Next" w:cs="Arial"/>
          <w:color w:val="808080" w:themeColor="background1" w:themeShade="80"/>
          <w:sz w:val="22"/>
          <w:szCs w:val="22"/>
          <w:lang w:val="en-GB"/>
        </w:rPr>
        <w:t xml:space="preserve"> the member states that have adopted the treaties and the extent to which they allow a single insolvency proceeding to be commenced with universal effect throughout the member State.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60268BFF" w14:textId="20A0DD0C" w:rsidR="00C76BC7"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6FE6BD3" w14:textId="007EDFEE" w:rsidR="00C76BC7" w:rsidRDefault="00C76BC7" w:rsidP="00C76B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Fletcher, bankruptcy law was developed from Roman law procedures, in particular </w:t>
      </w:r>
      <w:r>
        <w:rPr>
          <w:rFonts w:ascii="Avenir Next" w:hAnsi="Avenir Next" w:cs="Arial"/>
          <w:i/>
          <w:iCs/>
          <w:color w:val="808080" w:themeColor="background1" w:themeShade="80"/>
          <w:sz w:val="22"/>
          <w:szCs w:val="22"/>
          <w:lang w:val="en-GB"/>
        </w:rPr>
        <w:t xml:space="preserve">cession bonorum </w:t>
      </w:r>
      <w:r>
        <w:rPr>
          <w:rFonts w:ascii="Avenir Next" w:hAnsi="Avenir Next" w:cs="Arial"/>
          <w:color w:val="808080" w:themeColor="background1" w:themeShade="80"/>
          <w:sz w:val="22"/>
          <w:szCs w:val="22"/>
          <w:lang w:val="en-GB"/>
        </w:rPr>
        <w:t xml:space="preserve">(assignment of property), </w:t>
      </w:r>
      <w:r>
        <w:rPr>
          <w:rFonts w:ascii="Avenir Next" w:hAnsi="Avenir Next" w:cs="Arial"/>
          <w:i/>
          <w:iCs/>
          <w:color w:val="808080" w:themeColor="background1" w:themeShade="80"/>
          <w:sz w:val="22"/>
          <w:szCs w:val="22"/>
          <w:lang w:val="en-GB"/>
        </w:rPr>
        <w:t xml:space="preserve">distraction bonorum </w:t>
      </w:r>
      <w:r>
        <w:rPr>
          <w:rFonts w:ascii="Avenir Next" w:hAnsi="Avenir Next" w:cs="Arial"/>
          <w:color w:val="808080" w:themeColor="background1" w:themeShade="80"/>
          <w:sz w:val="22"/>
          <w:szCs w:val="22"/>
          <w:lang w:val="en-GB"/>
        </w:rPr>
        <w:t xml:space="preserve">(forced liquidation of assets) and </w:t>
      </w:r>
      <w:r>
        <w:rPr>
          <w:rFonts w:ascii="Avenir Next" w:hAnsi="Avenir Next" w:cs="Arial"/>
          <w:i/>
          <w:iCs/>
          <w:color w:val="808080" w:themeColor="background1" w:themeShade="80"/>
          <w:sz w:val="22"/>
          <w:szCs w:val="22"/>
          <w:lang w:val="en-GB"/>
        </w:rPr>
        <w:t xml:space="preserve">remission and dilation </w:t>
      </w:r>
      <w:r>
        <w:rPr>
          <w:rFonts w:ascii="Avenir Next" w:hAnsi="Avenir Next" w:cs="Arial"/>
          <w:color w:val="808080" w:themeColor="background1" w:themeShade="80"/>
          <w:sz w:val="22"/>
          <w:szCs w:val="22"/>
          <w:lang w:val="en-GB"/>
        </w:rPr>
        <w:t xml:space="preserve">(composition with creditors).  The </w:t>
      </w:r>
      <w:r w:rsidR="004474B2">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oman law procedures were developed from individual debt collection processes, which subsequently resulted in the development of debt collection mechanism, </w:t>
      </w:r>
      <w:r w:rsidR="004474B2">
        <w:rPr>
          <w:rFonts w:ascii="Avenir Next" w:hAnsi="Avenir Next" w:cs="Arial"/>
          <w:color w:val="808080" w:themeColor="background1" w:themeShade="80"/>
          <w:sz w:val="22"/>
          <w:szCs w:val="22"/>
          <w:lang w:val="en-GB"/>
        </w:rPr>
        <w:t>known as</w:t>
      </w:r>
      <w:r>
        <w:rPr>
          <w:rFonts w:ascii="Avenir Next" w:hAnsi="Avenir Next" w:cs="Arial"/>
          <w:color w:val="808080" w:themeColor="background1" w:themeShade="80"/>
          <w:sz w:val="22"/>
          <w:szCs w:val="22"/>
          <w:lang w:val="en-GB"/>
        </w:rPr>
        <w:t xml:space="preserve"> insolvency law and the declaration that a debtor is insolvent. </w:t>
      </w:r>
    </w:p>
    <w:p w14:paraId="2DD237C3" w14:textId="77777777" w:rsidR="00C76BC7" w:rsidRDefault="00C76BC7" w:rsidP="00C76BC7">
      <w:pPr>
        <w:jc w:val="both"/>
        <w:rPr>
          <w:rFonts w:ascii="Avenir Next" w:hAnsi="Avenir Next" w:cs="Arial"/>
          <w:color w:val="808080" w:themeColor="background1" w:themeShade="80"/>
          <w:sz w:val="22"/>
          <w:szCs w:val="22"/>
          <w:lang w:val="en-GB"/>
        </w:rPr>
      </w:pPr>
    </w:p>
    <w:p w14:paraId="3C84C1C1" w14:textId="4C09CE6C" w:rsidR="00C76BC7" w:rsidRDefault="00C76BC7" w:rsidP="00DA42DA">
      <w:pPr>
        <w:jc w:val="both"/>
        <w:rPr>
          <w:rFonts w:ascii="Avenir Next" w:hAnsi="Avenir Next" w:cs="Arial"/>
          <w:color w:val="808080" w:themeColor="background1" w:themeShade="80"/>
          <w:sz w:val="22"/>
          <w:szCs w:val="22"/>
          <w:lang w:val="en-GB"/>
        </w:rPr>
      </w:pPr>
      <w:r w:rsidRPr="00C76BC7">
        <w:rPr>
          <w:rFonts w:ascii="Avenir Next" w:hAnsi="Avenir Next" w:cs="Arial"/>
          <w:color w:val="808080" w:themeColor="background1" w:themeShade="80"/>
          <w:sz w:val="22"/>
          <w:szCs w:val="22"/>
          <w:lang w:val="en-GB"/>
        </w:rPr>
        <w:t>Insolvency law on the other hand is said to stem from Lex Mercatoria and the historical custom that developed between merchants in Europe</w:t>
      </w:r>
      <w:r>
        <w:rPr>
          <w:rFonts w:ascii="Avenir Next" w:hAnsi="Avenir Next" w:cs="Arial"/>
          <w:color w:val="808080" w:themeColor="background1" w:themeShade="80"/>
          <w:sz w:val="22"/>
          <w:szCs w:val="22"/>
          <w:lang w:val="en-GB"/>
        </w:rPr>
        <w:t>.</w:t>
      </w:r>
    </w:p>
    <w:p w14:paraId="66D48C69" w14:textId="77777777" w:rsidR="00C76BC7" w:rsidRDefault="00C76BC7" w:rsidP="00DA42DA">
      <w:pPr>
        <w:jc w:val="both"/>
        <w:rPr>
          <w:rFonts w:ascii="Avenir Next" w:hAnsi="Avenir Next" w:cs="Arial"/>
          <w:color w:val="808080" w:themeColor="background1" w:themeShade="80"/>
          <w:sz w:val="22"/>
          <w:szCs w:val="22"/>
          <w:lang w:val="en-GB"/>
        </w:rPr>
      </w:pPr>
    </w:p>
    <w:p w14:paraId="4F1040CC" w14:textId="03C3653E" w:rsidR="00C76BC7" w:rsidRDefault="0057359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Wood has developed</w:t>
      </w:r>
      <w:r w:rsidR="004474B2">
        <w:rPr>
          <w:rFonts w:ascii="Avenir Next" w:hAnsi="Avenir Next" w:cs="Arial"/>
          <w:color w:val="808080" w:themeColor="background1" w:themeShade="80"/>
          <w:sz w:val="22"/>
          <w:szCs w:val="22"/>
          <w:lang w:val="en-GB"/>
        </w:rPr>
        <w:t xml:space="preserve"> what he considers the</w:t>
      </w:r>
      <w:r>
        <w:rPr>
          <w:rFonts w:ascii="Avenir Next" w:hAnsi="Avenir Next" w:cs="Arial"/>
          <w:color w:val="808080" w:themeColor="background1" w:themeShade="80"/>
          <w:sz w:val="22"/>
          <w:szCs w:val="22"/>
          <w:lang w:val="en-GB"/>
        </w:rPr>
        <w:t xml:space="preserve"> essential features of insolvency of bankruptcy law which are universal principles</w:t>
      </w:r>
      <w:r w:rsidR="004474B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474B2">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espite the differences between the terminology bankruptcy and insolvency</w:t>
      </w:r>
      <w:r w:rsidR="004474B2">
        <w:rPr>
          <w:rFonts w:ascii="Avenir Next" w:hAnsi="Avenir Next" w:cs="Arial"/>
          <w:color w:val="808080" w:themeColor="background1" w:themeShade="80"/>
          <w:sz w:val="22"/>
          <w:szCs w:val="22"/>
          <w:lang w:val="en-GB"/>
        </w:rPr>
        <w:t>, these</w:t>
      </w:r>
      <w:r>
        <w:rPr>
          <w:rFonts w:ascii="Avenir Next" w:hAnsi="Avenir Next" w:cs="Arial"/>
          <w:color w:val="808080" w:themeColor="background1" w:themeShade="80"/>
          <w:sz w:val="22"/>
          <w:szCs w:val="22"/>
          <w:lang w:val="en-GB"/>
        </w:rPr>
        <w:t xml:space="preserve"> characterises </w:t>
      </w:r>
      <w:r w:rsidR="004474B2">
        <w:rPr>
          <w:rFonts w:ascii="Avenir Next" w:hAnsi="Avenir Next" w:cs="Arial"/>
          <w:color w:val="808080" w:themeColor="background1" w:themeShade="80"/>
          <w:sz w:val="22"/>
          <w:szCs w:val="22"/>
          <w:lang w:val="en-GB"/>
        </w:rPr>
        <w:t xml:space="preserve">are common </w:t>
      </w:r>
      <w:r>
        <w:rPr>
          <w:rFonts w:ascii="Avenir Next" w:hAnsi="Avenir Next" w:cs="Arial"/>
          <w:color w:val="808080" w:themeColor="background1" w:themeShade="80"/>
          <w:sz w:val="22"/>
          <w:szCs w:val="22"/>
          <w:lang w:val="en-GB"/>
        </w:rPr>
        <w:t>between the two terms.  The characteristics are as follows:</w:t>
      </w:r>
    </w:p>
    <w:p w14:paraId="1BF65614" w14:textId="77777777" w:rsidR="00573592" w:rsidRDefault="00573592" w:rsidP="00DA42DA">
      <w:pPr>
        <w:jc w:val="both"/>
        <w:rPr>
          <w:rFonts w:ascii="Avenir Next" w:hAnsi="Avenir Next" w:cs="Arial"/>
          <w:color w:val="808080" w:themeColor="background1" w:themeShade="80"/>
          <w:sz w:val="22"/>
          <w:szCs w:val="22"/>
          <w:lang w:val="en-GB"/>
        </w:rPr>
      </w:pPr>
    </w:p>
    <w:p w14:paraId="41304F2F" w14:textId="3EFE6B11" w:rsidR="00573592" w:rsidRDefault="00573592" w:rsidP="0057359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automatic moratorium applies staying any further pursuit against the insolvent entity or individual. </w:t>
      </w:r>
    </w:p>
    <w:p w14:paraId="0E99620F" w14:textId="7CC198BE" w:rsidR="00573592" w:rsidRDefault="00573592" w:rsidP="0057359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Assets are pooled for the payment to creditors. </w:t>
      </w:r>
    </w:p>
    <w:p w14:paraId="6C295ACF" w14:textId="6BCFC2CB" w:rsidR="00573592" w:rsidRPr="00573592" w:rsidRDefault="00573592" w:rsidP="0057359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paid </w:t>
      </w:r>
      <w:r>
        <w:rPr>
          <w:rFonts w:ascii="Avenir Next" w:hAnsi="Avenir Next" w:cs="Arial"/>
          <w:i/>
          <w:iCs/>
          <w:color w:val="808080" w:themeColor="background1" w:themeShade="80"/>
          <w:sz w:val="22"/>
          <w:szCs w:val="22"/>
          <w:lang w:val="en-GB"/>
        </w:rPr>
        <w:t xml:space="preserve">pari passu. </w:t>
      </w:r>
    </w:p>
    <w:p w14:paraId="50227A27" w14:textId="77777777" w:rsidR="00C76BC7" w:rsidRDefault="00C76BC7" w:rsidP="00DA42DA">
      <w:pPr>
        <w:jc w:val="both"/>
        <w:rPr>
          <w:rFonts w:ascii="Avenir Next" w:hAnsi="Avenir Next" w:cs="Arial"/>
          <w:color w:val="808080" w:themeColor="background1" w:themeShade="80"/>
          <w:sz w:val="22"/>
          <w:szCs w:val="22"/>
          <w:lang w:val="en-GB"/>
        </w:rPr>
      </w:pPr>
    </w:p>
    <w:p w14:paraId="31A6F275" w14:textId="77777777" w:rsidR="004474B2" w:rsidRDefault="00C76BC7" w:rsidP="003113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roots of the two terms differ, the underlying principles of both are such that the words can be used interchangeably.  Many jurisdictions globally have adopted the terminology bankruptcy which applies to both corporate and individual insolvency</w:t>
      </w:r>
      <w:r w:rsidR="003113C8">
        <w:rPr>
          <w:rFonts w:ascii="Avenir Next" w:hAnsi="Avenir Next" w:cs="Arial"/>
          <w:color w:val="808080" w:themeColor="background1" w:themeShade="80"/>
          <w:sz w:val="22"/>
          <w:szCs w:val="22"/>
          <w:lang w:val="en-GB"/>
        </w:rPr>
        <w:t xml:space="preserve"> and largely have legislation that governs both, without a distinction</w:t>
      </w:r>
      <w:r>
        <w:rPr>
          <w:rFonts w:ascii="Avenir Next" w:hAnsi="Avenir Next" w:cs="Arial"/>
          <w:color w:val="808080" w:themeColor="background1" w:themeShade="80"/>
          <w:sz w:val="22"/>
          <w:szCs w:val="22"/>
          <w:lang w:val="en-GB"/>
        </w:rPr>
        <w:t>.</w:t>
      </w:r>
      <w:r w:rsidR="003113C8">
        <w:rPr>
          <w:rFonts w:ascii="Avenir Next" w:hAnsi="Avenir Next" w:cs="Arial"/>
          <w:color w:val="808080" w:themeColor="background1" w:themeShade="80"/>
          <w:sz w:val="22"/>
          <w:szCs w:val="22"/>
          <w:lang w:val="en-GB"/>
        </w:rPr>
        <w:t xml:space="preserve"> This is consistent with the historical insolvency </w:t>
      </w:r>
      <w:r w:rsidR="004474B2">
        <w:rPr>
          <w:rFonts w:ascii="Avenir Next" w:hAnsi="Avenir Next" w:cs="Arial"/>
          <w:color w:val="808080" w:themeColor="background1" w:themeShade="80"/>
          <w:sz w:val="22"/>
          <w:szCs w:val="22"/>
          <w:lang w:val="en-GB"/>
        </w:rPr>
        <w:t>law</w:t>
      </w:r>
      <w:r w:rsidR="003113C8">
        <w:rPr>
          <w:rFonts w:ascii="Avenir Next" w:hAnsi="Avenir Next" w:cs="Arial"/>
          <w:color w:val="808080" w:themeColor="background1" w:themeShade="80"/>
          <w:sz w:val="22"/>
          <w:szCs w:val="22"/>
          <w:lang w:val="en-GB"/>
        </w:rPr>
        <w:t xml:space="preserve"> which has developed over time </w:t>
      </w:r>
      <w:r w:rsidR="004474B2">
        <w:rPr>
          <w:rFonts w:ascii="Avenir Next" w:hAnsi="Avenir Next" w:cs="Arial"/>
          <w:color w:val="808080" w:themeColor="background1" w:themeShade="80"/>
          <w:sz w:val="22"/>
          <w:szCs w:val="22"/>
          <w:lang w:val="en-GB"/>
        </w:rPr>
        <w:t xml:space="preserve">which did not seek to </w:t>
      </w:r>
      <w:r w:rsidR="003113C8">
        <w:rPr>
          <w:rFonts w:ascii="Avenir Next" w:hAnsi="Avenir Next" w:cs="Arial"/>
          <w:color w:val="808080" w:themeColor="background1" w:themeShade="80"/>
          <w:sz w:val="22"/>
          <w:szCs w:val="22"/>
          <w:lang w:val="en-GB"/>
        </w:rPr>
        <w:t>distinguish between a debtor as an individual or a corporation.</w:t>
      </w:r>
      <w:r>
        <w:rPr>
          <w:rFonts w:ascii="Avenir Next" w:hAnsi="Avenir Next" w:cs="Arial"/>
          <w:color w:val="808080" w:themeColor="background1" w:themeShade="80"/>
          <w:sz w:val="22"/>
          <w:szCs w:val="22"/>
          <w:lang w:val="en-GB"/>
        </w:rPr>
        <w:t xml:space="preserve">  </w:t>
      </w:r>
      <w:r w:rsidR="004474B2">
        <w:rPr>
          <w:rFonts w:ascii="Avenir Next" w:hAnsi="Avenir Next" w:cs="Arial"/>
          <w:color w:val="808080" w:themeColor="background1" w:themeShade="80"/>
          <w:sz w:val="22"/>
          <w:szCs w:val="22"/>
          <w:lang w:val="en-GB"/>
        </w:rPr>
        <w:t>Conversely</w:t>
      </w:r>
      <w:r w:rsidR="003113C8">
        <w:rPr>
          <w:rFonts w:ascii="Avenir Next" w:hAnsi="Avenir Next" w:cs="Arial"/>
          <w:color w:val="808080" w:themeColor="background1" w:themeShade="80"/>
          <w:sz w:val="22"/>
          <w:szCs w:val="22"/>
          <w:lang w:val="en-GB"/>
        </w:rPr>
        <w:t xml:space="preserve">, where States do not </w:t>
      </w:r>
      <w:r w:rsidR="004474B2">
        <w:rPr>
          <w:rFonts w:ascii="Avenir Next" w:hAnsi="Avenir Next" w:cs="Arial"/>
          <w:color w:val="808080" w:themeColor="background1" w:themeShade="80"/>
          <w:sz w:val="22"/>
          <w:szCs w:val="22"/>
          <w:lang w:val="en-GB"/>
        </w:rPr>
        <w:t xml:space="preserve">distinguish between insolvency and bankruptcy via legislation, the term </w:t>
      </w:r>
      <w:r w:rsidR="003113C8">
        <w:rPr>
          <w:rFonts w:ascii="Avenir Next" w:hAnsi="Avenir Next" w:cs="Arial"/>
          <w:color w:val="808080" w:themeColor="background1" w:themeShade="80"/>
          <w:sz w:val="22"/>
          <w:szCs w:val="22"/>
          <w:lang w:val="en-GB"/>
        </w:rPr>
        <w:t xml:space="preserve">insolvency may refer to the financial affairs of a debtor </w:t>
      </w:r>
      <w:r w:rsidR="004474B2">
        <w:rPr>
          <w:rFonts w:ascii="Avenir Next" w:hAnsi="Avenir Next" w:cs="Arial"/>
          <w:color w:val="808080" w:themeColor="background1" w:themeShade="80"/>
          <w:sz w:val="22"/>
          <w:szCs w:val="22"/>
          <w:lang w:val="en-GB"/>
        </w:rPr>
        <w:t xml:space="preserve">and </w:t>
      </w:r>
      <w:r w:rsidR="00573592">
        <w:rPr>
          <w:rFonts w:ascii="Avenir Next" w:hAnsi="Avenir Next" w:cs="Arial"/>
          <w:color w:val="808080" w:themeColor="background1" w:themeShade="80"/>
          <w:sz w:val="22"/>
          <w:szCs w:val="22"/>
          <w:lang w:val="en-GB"/>
        </w:rPr>
        <w:t>bankruptcy</w:t>
      </w:r>
      <w:r w:rsidR="003113C8">
        <w:rPr>
          <w:rFonts w:ascii="Avenir Next" w:hAnsi="Avenir Next" w:cs="Arial"/>
          <w:color w:val="808080" w:themeColor="background1" w:themeShade="80"/>
          <w:sz w:val="22"/>
          <w:szCs w:val="22"/>
          <w:lang w:val="en-GB"/>
        </w:rPr>
        <w:t xml:space="preserve"> refers to the formal insolvency </w:t>
      </w:r>
      <w:r w:rsidR="00573592">
        <w:rPr>
          <w:rFonts w:ascii="Avenir Next" w:hAnsi="Avenir Next" w:cs="Arial"/>
          <w:color w:val="808080" w:themeColor="background1" w:themeShade="80"/>
          <w:sz w:val="22"/>
          <w:szCs w:val="22"/>
          <w:lang w:val="en-GB"/>
        </w:rPr>
        <w:t>proceedings</w:t>
      </w:r>
      <w:r w:rsidR="003113C8">
        <w:rPr>
          <w:rFonts w:ascii="Avenir Next" w:hAnsi="Avenir Next" w:cs="Arial"/>
          <w:color w:val="808080" w:themeColor="background1" w:themeShade="80"/>
          <w:sz w:val="22"/>
          <w:szCs w:val="22"/>
          <w:lang w:val="en-GB"/>
        </w:rPr>
        <w:t xml:space="preserve">. </w:t>
      </w:r>
    </w:p>
    <w:p w14:paraId="40DE0F9E" w14:textId="77777777" w:rsidR="004474B2" w:rsidRDefault="004474B2" w:rsidP="003113C8">
      <w:pPr>
        <w:jc w:val="both"/>
        <w:rPr>
          <w:rFonts w:ascii="Avenir Next" w:hAnsi="Avenir Next" w:cs="Arial"/>
          <w:color w:val="808080" w:themeColor="background1" w:themeShade="80"/>
          <w:sz w:val="22"/>
          <w:szCs w:val="22"/>
          <w:lang w:val="en-GB"/>
        </w:rPr>
      </w:pPr>
    </w:p>
    <w:p w14:paraId="68A870DB" w14:textId="77777777" w:rsidR="004474B2" w:rsidRDefault="004474B2" w:rsidP="003113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3113C8">
        <w:rPr>
          <w:rFonts w:ascii="Avenir Next" w:hAnsi="Avenir Next" w:cs="Arial"/>
          <w:color w:val="808080" w:themeColor="background1" w:themeShade="80"/>
          <w:sz w:val="22"/>
          <w:szCs w:val="22"/>
          <w:lang w:val="en-GB"/>
        </w:rPr>
        <w:t xml:space="preserve">n modern insolvency law, some States have sought to distinguish between personal and corporate insolvency and adopt the terminology bankruptcy specifically for individual insolvency.  Australia is an example where the terminology bankruptcy is used to describe the insolvency of an individual.  </w:t>
      </w:r>
    </w:p>
    <w:p w14:paraId="5C1E8608" w14:textId="77777777" w:rsidR="004474B2" w:rsidRDefault="004474B2" w:rsidP="003113C8">
      <w:pPr>
        <w:jc w:val="both"/>
        <w:rPr>
          <w:rFonts w:ascii="Avenir Next" w:hAnsi="Avenir Next" w:cs="Arial"/>
          <w:color w:val="808080" w:themeColor="background1" w:themeShade="80"/>
          <w:sz w:val="22"/>
          <w:szCs w:val="22"/>
          <w:lang w:val="en-GB"/>
        </w:rPr>
      </w:pPr>
    </w:p>
    <w:p w14:paraId="210287D1" w14:textId="399A01B0" w:rsidR="004474B2" w:rsidRDefault="004474B2" w:rsidP="003113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003113C8">
        <w:rPr>
          <w:rFonts w:ascii="Avenir Next" w:hAnsi="Avenir Next" w:cs="Arial"/>
          <w:color w:val="808080" w:themeColor="background1" w:themeShade="80"/>
          <w:sz w:val="22"/>
          <w:szCs w:val="22"/>
          <w:lang w:val="en-GB"/>
        </w:rPr>
        <w:t xml:space="preserve">espite the distinction that may be drawn between personal and corporate insolvency, the terms can be used interchangeably in jurisdictions where there is not specific domestic legislation that dictates what terminology is to be used as the principles underlying bankruptcy and insolvency are akin.  Both bankruptcy and insolvency </w:t>
      </w:r>
      <w:r>
        <w:rPr>
          <w:rFonts w:ascii="Avenir Next" w:hAnsi="Avenir Next" w:cs="Arial"/>
          <w:color w:val="808080" w:themeColor="background1" w:themeShade="80"/>
          <w:sz w:val="22"/>
          <w:szCs w:val="22"/>
          <w:lang w:val="en-GB"/>
        </w:rPr>
        <w:t xml:space="preserve">have common characteristics and objectives regardless of whether it is an insolvent </w:t>
      </w:r>
      <w:r w:rsidR="003113C8">
        <w:rPr>
          <w:rFonts w:ascii="Avenir Next" w:hAnsi="Avenir Next" w:cs="Arial"/>
          <w:color w:val="808080" w:themeColor="background1" w:themeShade="80"/>
          <w:sz w:val="22"/>
          <w:szCs w:val="22"/>
          <w:lang w:val="en-GB"/>
        </w:rPr>
        <w:t xml:space="preserve">individual or corporation </w:t>
      </w:r>
      <w:r>
        <w:rPr>
          <w:rFonts w:ascii="Avenir Next" w:hAnsi="Avenir Next" w:cs="Arial"/>
          <w:color w:val="808080" w:themeColor="background1" w:themeShade="80"/>
          <w:sz w:val="22"/>
          <w:szCs w:val="22"/>
          <w:lang w:val="en-GB"/>
        </w:rPr>
        <w:t xml:space="preserve">by: </w:t>
      </w:r>
    </w:p>
    <w:p w14:paraId="2A57F80D" w14:textId="77777777" w:rsidR="004474B2" w:rsidRDefault="004474B2" w:rsidP="004474B2">
      <w:pPr>
        <w:pStyle w:val="ListParagraph"/>
        <w:numPr>
          <w:ilvl w:val="0"/>
          <w:numId w:val="39"/>
        </w:numPr>
        <w:jc w:val="both"/>
        <w:rPr>
          <w:rFonts w:ascii="Avenir Next" w:hAnsi="Avenir Next" w:cs="Arial"/>
          <w:color w:val="808080" w:themeColor="background1" w:themeShade="80"/>
          <w:sz w:val="22"/>
          <w:szCs w:val="22"/>
          <w:lang w:val="en-GB"/>
        </w:rPr>
      </w:pPr>
      <w:r w:rsidRPr="004474B2">
        <w:rPr>
          <w:rFonts w:ascii="Avenir Next" w:hAnsi="Avenir Next" w:cs="Arial"/>
          <w:color w:val="808080" w:themeColor="background1" w:themeShade="80"/>
          <w:sz w:val="22"/>
          <w:szCs w:val="22"/>
          <w:lang w:val="en-GB"/>
        </w:rPr>
        <w:t>ensuring the</w:t>
      </w:r>
      <w:r w:rsidR="003113C8" w:rsidRPr="004474B2">
        <w:rPr>
          <w:rFonts w:ascii="Avenir Next" w:hAnsi="Avenir Next" w:cs="Arial"/>
          <w:color w:val="808080" w:themeColor="background1" w:themeShade="80"/>
          <w:sz w:val="22"/>
          <w:szCs w:val="22"/>
          <w:lang w:val="en-GB"/>
        </w:rPr>
        <w:t xml:space="preserve"> assets </w:t>
      </w:r>
      <w:r w:rsidRPr="004474B2">
        <w:rPr>
          <w:rFonts w:ascii="Avenir Next" w:hAnsi="Avenir Next" w:cs="Arial"/>
          <w:color w:val="808080" w:themeColor="background1" w:themeShade="80"/>
          <w:sz w:val="22"/>
          <w:szCs w:val="22"/>
          <w:lang w:val="en-GB"/>
        </w:rPr>
        <w:t xml:space="preserve">are preserved, realised and paid to </w:t>
      </w:r>
      <w:r w:rsidR="003113C8" w:rsidRPr="004474B2">
        <w:rPr>
          <w:rFonts w:ascii="Avenir Next" w:hAnsi="Avenir Next" w:cs="Arial"/>
          <w:color w:val="808080" w:themeColor="background1" w:themeShade="80"/>
          <w:sz w:val="22"/>
          <w:szCs w:val="22"/>
          <w:lang w:val="en-GB"/>
        </w:rPr>
        <w:t xml:space="preserve">creditors </w:t>
      </w:r>
      <w:r w:rsidRPr="004474B2">
        <w:rPr>
          <w:rFonts w:ascii="Avenir Next" w:hAnsi="Avenir Next" w:cs="Arial"/>
          <w:color w:val="808080" w:themeColor="background1" w:themeShade="80"/>
          <w:sz w:val="22"/>
          <w:szCs w:val="22"/>
          <w:lang w:val="en-GB"/>
        </w:rPr>
        <w:t xml:space="preserve">on a </w:t>
      </w:r>
      <w:r w:rsidRPr="004474B2">
        <w:rPr>
          <w:rFonts w:ascii="Avenir Next" w:hAnsi="Avenir Next" w:cs="Arial"/>
          <w:i/>
          <w:iCs/>
          <w:color w:val="808080" w:themeColor="background1" w:themeShade="80"/>
          <w:sz w:val="22"/>
          <w:szCs w:val="22"/>
          <w:lang w:val="en-GB"/>
        </w:rPr>
        <w:t xml:space="preserve">pari passu </w:t>
      </w:r>
      <w:r w:rsidRPr="004474B2">
        <w:rPr>
          <w:rFonts w:ascii="Avenir Next" w:hAnsi="Avenir Next" w:cs="Arial"/>
          <w:color w:val="808080" w:themeColor="background1" w:themeShade="80"/>
          <w:sz w:val="22"/>
          <w:szCs w:val="22"/>
          <w:lang w:val="en-GB"/>
        </w:rPr>
        <w:t>basis</w:t>
      </w:r>
      <w:r>
        <w:rPr>
          <w:rFonts w:ascii="Avenir Next" w:hAnsi="Avenir Next" w:cs="Arial"/>
          <w:color w:val="808080" w:themeColor="background1" w:themeShade="80"/>
          <w:sz w:val="22"/>
          <w:szCs w:val="22"/>
          <w:lang w:val="en-GB"/>
        </w:rPr>
        <w:t>;</w:t>
      </w:r>
      <w:r w:rsidRPr="004474B2">
        <w:rPr>
          <w:rFonts w:ascii="Avenir Next" w:hAnsi="Avenir Next" w:cs="Arial"/>
          <w:color w:val="808080" w:themeColor="background1" w:themeShade="80"/>
          <w:sz w:val="22"/>
          <w:szCs w:val="22"/>
          <w:lang w:val="en-GB"/>
        </w:rPr>
        <w:t xml:space="preserve"> </w:t>
      </w:r>
      <w:r w:rsidR="003113C8" w:rsidRPr="004474B2">
        <w:rPr>
          <w:rFonts w:ascii="Avenir Next" w:hAnsi="Avenir Next" w:cs="Arial"/>
          <w:color w:val="808080" w:themeColor="background1" w:themeShade="80"/>
          <w:sz w:val="22"/>
          <w:szCs w:val="22"/>
          <w:lang w:val="en-GB"/>
        </w:rPr>
        <w:t xml:space="preserve">and </w:t>
      </w:r>
    </w:p>
    <w:p w14:paraId="71773D47" w14:textId="77B9B4BF" w:rsidR="00DA42DA" w:rsidRPr="004474B2" w:rsidRDefault="004474B2" w:rsidP="004474B2">
      <w:pPr>
        <w:pStyle w:val="ListParagraph"/>
        <w:numPr>
          <w:ilvl w:val="0"/>
          <w:numId w:val="39"/>
        </w:numPr>
        <w:jc w:val="both"/>
        <w:rPr>
          <w:rFonts w:ascii="Avenir Next" w:hAnsi="Avenir Next" w:cs="Arial"/>
          <w:color w:val="808080" w:themeColor="background1" w:themeShade="80"/>
          <w:sz w:val="22"/>
          <w:szCs w:val="22"/>
          <w:lang w:val="en-GB"/>
        </w:rPr>
      </w:pPr>
      <w:r w:rsidRPr="004474B2">
        <w:rPr>
          <w:rFonts w:ascii="Avenir Next" w:hAnsi="Avenir Next" w:cs="Arial"/>
          <w:color w:val="808080" w:themeColor="background1" w:themeShade="80"/>
          <w:sz w:val="22"/>
          <w:szCs w:val="22"/>
          <w:lang w:val="en-GB"/>
        </w:rPr>
        <w:t xml:space="preserve">that </w:t>
      </w:r>
      <w:r w:rsidR="003113C8" w:rsidRPr="004474B2">
        <w:rPr>
          <w:rFonts w:ascii="Avenir Next" w:hAnsi="Avenir Next" w:cs="Arial"/>
          <w:color w:val="808080" w:themeColor="background1" w:themeShade="80"/>
          <w:sz w:val="22"/>
          <w:szCs w:val="22"/>
          <w:lang w:val="en-GB"/>
        </w:rPr>
        <w:t xml:space="preserve">investigations </w:t>
      </w:r>
      <w:r w:rsidRPr="004474B2">
        <w:rPr>
          <w:rFonts w:ascii="Avenir Next" w:hAnsi="Avenir Next" w:cs="Arial"/>
          <w:color w:val="808080" w:themeColor="background1" w:themeShade="80"/>
          <w:sz w:val="22"/>
          <w:szCs w:val="22"/>
          <w:lang w:val="en-GB"/>
        </w:rPr>
        <w:t xml:space="preserve">be undertaken by an independent third party </w:t>
      </w:r>
      <w:r w:rsidR="003113C8" w:rsidRPr="004474B2">
        <w:rPr>
          <w:rFonts w:ascii="Avenir Next" w:hAnsi="Avenir Next" w:cs="Arial"/>
          <w:color w:val="808080" w:themeColor="background1" w:themeShade="80"/>
          <w:sz w:val="22"/>
          <w:szCs w:val="22"/>
          <w:lang w:val="en-GB"/>
        </w:rPr>
        <w:t xml:space="preserve">into why the individual or corporate became insolvent.  </w:t>
      </w:r>
    </w:p>
    <w:p w14:paraId="4D18E5D0" w14:textId="77777777" w:rsidR="00C76BC7" w:rsidRDefault="00C76BC7"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3091E393" w:rsidR="00DA42DA" w:rsidRDefault="0058279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primary difficulty in adopting a single global cross-border insolvency dispensation is due to the differing domestic legal systems, in particular as between civil and common law jurisdictions</w:t>
      </w:r>
      <w:r w:rsidR="00E36C27">
        <w:rPr>
          <w:rFonts w:ascii="Avenir Next" w:hAnsi="Avenir Next" w:cs="Arial"/>
          <w:color w:val="808080" w:themeColor="background1" w:themeShade="80"/>
          <w:sz w:val="22"/>
          <w:szCs w:val="22"/>
          <w:lang w:val="en-GB"/>
        </w:rPr>
        <w:t>, or pro-debtor or pro-</w:t>
      </w:r>
      <w:r w:rsidR="003113C8">
        <w:rPr>
          <w:rFonts w:ascii="Avenir Next" w:hAnsi="Avenir Next" w:cs="Arial"/>
          <w:color w:val="808080" w:themeColor="background1" w:themeShade="80"/>
          <w:sz w:val="22"/>
          <w:szCs w:val="22"/>
          <w:lang w:val="en-GB"/>
        </w:rPr>
        <w:t>creditor-based</w:t>
      </w:r>
      <w:r w:rsidR="00E36C27">
        <w:rPr>
          <w:rFonts w:ascii="Avenir Next" w:hAnsi="Avenir Next" w:cs="Arial"/>
          <w:color w:val="808080" w:themeColor="background1" w:themeShade="80"/>
          <w:sz w:val="22"/>
          <w:szCs w:val="22"/>
          <w:lang w:val="en-GB"/>
        </w:rPr>
        <w:t xml:space="preserve"> systems</w:t>
      </w:r>
      <w:r>
        <w:rPr>
          <w:rFonts w:ascii="Avenir Next" w:hAnsi="Avenir Next" w:cs="Arial"/>
          <w:color w:val="808080" w:themeColor="background1" w:themeShade="80"/>
          <w:sz w:val="22"/>
          <w:szCs w:val="22"/>
          <w:lang w:val="en-GB"/>
        </w:rPr>
        <w:t xml:space="preserve">.  States are responsible for implementing domestic legislation which is essential to the operation of a single global cross-border insolvency dispensation.  Absent uniform agreement amongst </w:t>
      </w:r>
      <w:r>
        <w:rPr>
          <w:rFonts w:ascii="Avenir Next" w:hAnsi="Avenir Next" w:cs="Arial"/>
          <w:i/>
          <w:iCs/>
          <w:color w:val="808080" w:themeColor="background1" w:themeShade="80"/>
          <w:sz w:val="22"/>
          <w:szCs w:val="22"/>
          <w:lang w:val="en-GB"/>
        </w:rPr>
        <w:t xml:space="preserve">all </w:t>
      </w:r>
      <w:r>
        <w:rPr>
          <w:rFonts w:ascii="Avenir Next" w:hAnsi="Avenir Next" w:cs="Arial"/>
          <w:color w:val="808080" w:themeColor="background1" w:themeShade="80"/>
          <w:sz w:val="22"/>
          <w:szCs w:val="22"/>
          <w:lang w:val="en-GB"/>
        </w:rPr>
        <w:t xml:space="preserve">States, any global international insolvency law would not be successfully implemented. </w:t>
      </w:r>
      <w:r w:rsidR="00E36C27">
        <w:rPr>
          <w:rFonts w:ascii="Avenir Next" w:hAnsi="Avenir Next" w:cs="Arial"/>
          <w:color w:val="808080" w:themeColor="background1" w:themeShade="80"/>
          <w:sz w:val="22"/>
          <w:szCs w:val="22"/>
          <w:lang w:val="en-GB"/>
        </w:rPr>
        <w:t>Depending on whether the State is a pro-creditor or pro-</w:t>
      </w:r>
      <w:r w:rsidR="00573592">
        <w:rPr>
          <w:rFonts w:ascii="Avenir Next" w:hAnsi="Avenir Next" w:cs="Arial"/>
          <w:color w:val="808080" w:themeColor="background1" w:themeShade="80"/>
          <w:sz w:val="22"/>
          <w:szCs w:val="22"/>
          <w:lang w:val="en-GB"/>
        </w:rPr>
        <w:t>debtor-based</w:t>
      </w:r>
      <w:r w:rsidR="00E36C27">
        <w:rPr>
          <w:rFonts w:ascii="Avenir Next" w:hAnsi="Avenir Next" w:cs="Arial"/>
          <w:color w:val="808080" w:themeColor="background1" w:themeShade="80"/>
          <w:sz w:val="22"/>
          <w:szCs w:val="22"/>
          <w:lang w:val="en-GB"/>
        </w:rPr>
        <w:t xml:space="preserve"> system, different features of the international insolvency law will be a priority, or important for States causing issues in implementing global international insolvency laws. </w:t>
      </w:r>
    </w:p>
    <w:p w14:paraId="68A34096" w14:textId="77777777" w:rsidR="00582798" w:rsidRDefault="00582798" w:rsidP="00DA42DA">
      <w:pPr>
        <w:jc w:val="both"/>
        <w:rPr>
          <w:rFonts w:ascii="Avenir Next" w:hAnsi="Avenir Next" w:cs="Arial"/>
          <w:color w:val="808080" w:themeColor="background1" w:themeShade="80"/>
          <w:sz w:val="22"/>
          <w:szCs w:val="22"/>
          <w:lang w:val="en-GB"/>
        </w:rPr>
      </w:pPr>
    </w:p>
    <w:p w14:paraId="278BC7BF" w14:textId="5AD2877B" w:rsidR="00582798" w:rsidRDefault="0058279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DF68E2">
        <w:rPr>
          <w:rFonts w:ascii="Avenir Next" w:hAnsi="Avenir Next" w:cs="Arial"/>
          <w:color w:val="808080" w:themeColor="background1" w:themeShade="80"/>
          <w:sz w:val="22"/>
          <w:szCs w:val="22"/>
          <w:lang w:val="en-GB"/>
        </w:rPr>
        <w:t>a number of other factors impact the successful implementation of a global international insolvency law, including:</w:t>
      </w:r>
    </w:p>
    <w:p w14:paraId="14AB793C" w14:textId="77777777" w:rsidR="00DF68E2" w:rsidRDefault="00DF68E2" w:rsidP="00DA42DA">
      <w:pPr>
        <w:jc w:val="both"/>
        <w:rPr>
          <w:rFonts w:ascii="Avenir Next" w:hAnsi="Avenir Next" w:cs="Arial"/>
          <w:color w:val="808080" w:themeColor="background1" w:themeShade="80"/>
          <w:sz w:val="22"/>
          <w:szCs w:val="22"/>
          <w:lang w:val="en-GB"/>
        </w:rPr>
      </w:pPr>
    </w:p>
    <w:p w14:paraId="7C2F9A6C" w14:textId="50BB7C39" w:rsidR="00DF68E2" w:rsidRDefault="00DF68E2" w:rsidP="00DF68E2">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lack of structure of domestic and international insolvency laws dealing with cross-border insolvency cases.  The concept of universalism does not currently </w:t>
      </w:r>
      <w:r w:rsidR="00C82423">
        <w:rPr>
          <w:rFonts w:ascii="Avenir Next" w:hAnsi="Avenir Next" w:cs="Arial"/>
          <w:color w:val="808080" w:themeColor="background1" w:themeShade="80"/>
          <w:sz w:val="22"/>
          <w:szCs w:val="22"/>
          <w:lang w:val="en-GB"/>
        </w:rPr>
        <w:t>apply,</w:t>
      </w:r>
      <w:r>
        <w:rPr>
          <w:rFonts w:ascii="Avenir Next" w:hAnsi="Avenir Next" w:cs="Arial"/>
          <w:color w:val="808080" w:themeColor="background1" w:themeShade="80"/>
          <w:sz w:val="22"/>
          <w:szCs w:val="22"/>
          <w:lang w:val="en-GB"/>
        </w:rPr>
        <w:t xml:space="preserve"> and it is possible to have insolvency proceedings commenced in a number of States</w:t>
      </w:r>
      <w:r w:rsidR="00C82423">
        <w:rPr>
          <w:rFonts w:ascii="Avenir Next" w:hAnsi="Avenir Next" w:cs="Arial"/>
          <w:color w:val="808080" w:themeColor="background1" w:themeShade="80"/>
          <w:sz w:val="22"/>
          <w:szCs w:val="22"/>
          <w:lang w:val="en-GB"/>
        </w:rPr>
        <w:t xml:space="preserve">. Depending </w:t>
      </w:r>
      <w:r>
        <w:rPr>
          <w:rFonts w:ascii="Avenir Next" w:hAnsi="Avenir Next" w:cs="Arial"/>
          <w:color w:val="808080" w:themeColor="background1" w:themeShade="80"/>
          <w:sz w:val="22"/>
          <w:szCs w:val="22"/>
          <w:lang w:val="en-GB"/>
        </w:rPr>
        <w:t xml:space="preserve">on the domestic legislation and </w:t>
      </w:r>
      <w:r w:rsidR="00C82423">
        <w:rPr>
          <w:rFonts w:ascii="Avenir Next" w:hAnsi="Avenir Next" w:cs="Arial"/>
          <w:color w:val="808080" w:themeColor="background1" w:themeShade="80"/>
          <w:sz w:val="22"/>
          <w:szCs w:val="22"/>
          <w:lang w:val="en-GB"/>
        </w:rPr>
        <w:t>primary jurisdiction the debtors’ interests and assets are located</w:t>
      </w:r>
      <w:r>
        <w:rPr>
          <w:rFonts w:ascii="Avenir Next" w:hAnsi="Avenir Next" w:cs="Arial"/>
          <w:color w:val="808080" w:themeColor="background1" w:themeShade="80"/>
          <w:sz w:val="22"/>
          <w:szCs w:val="22"/>
          <w:lang w:val="en-GB"/>
        </w:rPr>
        <w:t xml:space="preserve">, it may be </w:t>
      </w:r>
      <w:r>
        <w:rPr>
          <w:rFonts w:ascii="Avenir Next" w:hAnsi="Avenir Next" w:cs="Arial"/>
          <w:i/>
          <w:iCs/>
          <w:color w:val="808080" w:themeColor="background1" w:themeShade="80"/>
          <w:sz w:val="22"/>
          <w:szCs w:val="22"/>
          <w:lang w:val="en-GB"/>
        </w:rPr>
        <w:t xml:space="preserve">necessary </w:t>
      </w:r>
      <w:r>
        <w:rPr>
          <w:rFonts w:ascii="Avenir Next" w:hAnsi="Avenir Next" w:cs="Arial"/>
          <w:color w:val="808080" w:themeColor="background1" w:themeShade="80"/>
          <w:sz w:val="22"/>
          <w:szCs w:val="22"/>
          <w:lang w:val="en-GB"/>
        </w:rPr>
        <w:t>for a creditor to either commence multiple insolvency proceedings, or for a debtor to enter into formal insolvency in a number of jurisdictions</w:t>
      </w:r>
      <w:r w:rsidR="00C82423">
        <w:rPr>
          <w:rFonts w:ascii="Avenir Next" w:hAnsi="Avenir Next" w:cs="Arial"/>
          <w:color w:val="808080" w:themeColor="background1" w:themeShade="80"/>
          <w:sz w:val="22"/>
          <w:szCs w:val="22"/>
          <w:lang w:val="en-GB"/>
        </w:rPr>
        <w:t xml:space="preserve">. </w:t>
      </w:r>
    </w:p>
    <w:p w14:paraId="17A20775" w14:textId="4FC2C0F3" w:rsidR="00DF68E2" w:rsidRDefault="00DF68E2" w:rsidP="00DF68E2">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domestic insolvency laws are out-dated and have not been </w:t>
      </w:r>
      <w:r w:rsidR="00C82423">
        <w:rPr>
          <w:rFonts w:ascii="Avenir Next" w:hAnsi="Avenir Next" w:cs="Arial"/>
          <w:color w:val="808080" w:themeColor="background1" w:themeShade="80"/>
          <w:sz w:val="22"/>
          <w:szCs w:val="22"/>
          <w:lang w:val="en-GB"/>
        </w:rPr>
        <w:t xml:space="preserve">revised and updated to reflect modern global trade </w:t>
      </w:r>
      <w:r>
        <w:rPr>
          <w:rFonts w:ascii="Avenir Next" w:hAnsi="Avenir Next" w:cs="Arial"/>
          <w:color w:val="808080" w:themeColor="background1" w:themeShade="80"/>
          <w:sz w:val="22"/>
          <w:szCs w:val="22"/>
          <w:lang w:val="en-GB"/>
        </w:rPr>
        <w:t xml:space="preserve">to be successfully applied in the global economy. </w:t>
      </w:r>
    </w:p>
    <w:p w14:paraId="3DE89EE4" w14:textId="64E99EF2" w:rsidR="00DF68E2" w:rsidRPr="00DF68E2" w:rsidRDefault="00DF68E2" w:rsidP="00E36C27">
      <w:pPr>
        <w:pStyle w:val="ListParagraph"/>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5C7B5FAD" w14:textId="3F67EAD0" w:rsidR="00111EAE" w:rsidRDefault="00111EA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insolvency laws are found in international treaties or conventions.  Those treaties and conventions are not binding on States, unless and until a State becomes a signatory of that treaty or convention, binding the State.  Once a State has signed a treaty and implemented domestic legislation to give effect to that treaty it is considered “hard law”.  That is a binding legislative instrument forming part of the domestic law of a State that is binding and enforceable on the consumers and corporations with assets or interests in that State.  The success of hard law is entirely dependent on the response by States and whether </w:t>
      </w:r>
      <w:r w:rsidR="00C82423">
        <w:rPr>
          <w:rFonts w:ascii="Avenir Next" w:hAnsi="Avenir Next" w:cs="Arial"/>
          <w:color w:val="808080" w:themeColor="background1" w:themeShade="80"/>
          <w:sz w:val="22"/>
          <w:szCs w:val="22"/>
          <w:lang w:val="en-GB"/>
        </w:rPr>
        <w:t>enough</w:t>
      </w:r>
      <w:r>
        <w:rPr>
          <w:rFonts w:ascii="Avenir Next" w:hAnsi="Avenir Next" w:cs="Arial"/>
          <w:color w:val="808080" w:themeColor="background1" w:themeShade="80"/>
          <w:sz w:val="22"/>
          <w:szCs w:val="22"/>
          <w:lang w:val="en-GB"/>
        </w:rPr>
        <w:t xml:space="preserve"> States sign and ratify </w:t>
      </w:r>
      <w:r w:rsidR="00C82423">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treaty or convention domestically giving global effect to it.  Absent sufficient uptake by States, </w:t>
      </w:r>
      <w:r w:rsidR="00C82423">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treaty or convention has little utility.  </w:t>
      </w:r>
    </w:p>
    <w:p w14:paraId="516A3F84" w14:textId="77777777" w:rsidR="00111EAE" w:rsidRDefault="00111EAE" w:rsidP="006A44B2">
      <w:pPr>
        <w:jc w:val="both"/>
        <w:rPr>
          <w:rFonts w:ascii="Avenir Next" w:hAnsi="Avenir Next" w:cs="Arial"/>
          <w:color w:val="808080" w:themeColor="background1" w:themeShade="80"/>
          <w:sz w:val="22"/>
          <w:szCs w:val="22"/>
          <w:lang w:val="en-GB"/>
        </w:rPr>
      </w:pPr>
    </w:p>
    <w:p w14:paraId="23DE4E79" w14:textId="77777777" w:rsidR="00C82423" w:rsidRDefault="00111EA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comparison, “soft law” </w:t>
      </w:r>
      <w:r w:rsidR="00582798">
        <w:rPr>
          <w:rFonts w:ascii="Avenir Next" w:hAnsi="Avenir Next" w:cs="Arial"/>
          <w:color w:val="808080" w:themeColor="background1" w:themeShade="80"/>
          <w:sz w:val="22"/>
          <w:szCs w:val="22"/>
          <w:lang w:val="en-GB"/>
        </w:rPr>
        <w:t xml:space="preserve">is proposed solutions to international insolvency law issues, aimed at creating uniform international insolvency laws, consistent with the principle of universalism.  </w:t>
      </w:r>
      <w:r w:rsidR="00C82423">
        <w:rPr>
          <w:rFonts w:ascii="Avenir Next" w:hAnsi="Avenir Next" w:cs="Arial"/>
          <w:color w:val="808080" w:themeColor="background1" w:themeShade="80"/>
          <w:sz w:val="22"/>
          <w:szCs w:val="22"/>
          <w:lang w:val="en-GB"/>
        </w:rPr>
        <w:t>Soft</w:t>
      </w:r>
      <w:r w:rsidR="00582798">
        <w:rPr>
          <w:rFonts w:ascii="Avenir Next" w:hAnsi="Avenir Next" w:cs="Arial"/>
          <w:color w:val="808080" w:themeColor="background1" w:themeShade="80"/>
          <w:sz w:val="22"/>
          <w:szCs w:val="22"/>
          <w:lang w:val="en-GB"/>
        </w:rPr>
        <w:t xml:space="preserve"> law is developed by multilateral organisations</w:t>
      </w:r>
      <w:r w:rsidR="00C82423">
        <w:rPr>
          <w:rFonts w:ascii="Avenir Next" w:hAnsi="Avenir Next" w:cs="Arial"/>
          <w:color w:val="808080" w:themeColor="background1" w:themeShade="80"/>
          <w:sz w:val="22"/>
          <w:szCs w:val="22"/>
          <w:lang w:val="en-GB"/>
        </w:rPr>
        <w:t xml:space="preserve"> providing a solution to an international insolvency law issue</w:t>
      </w:r>
      <w:r w:rsidR="00582798">
        <w:rPr>
          <w:rFonts w:ascii="Avenir Next" w:hAnsi="Avenir Next" w:cs="Arial"/>
          <w:color w:val="808080" w:themeColor="background1" w:themeShade="80"/>
          <w:sz w:val="22"/>
          <w:szCs w:val="22"/>
          <w:lang w:val="en-GB"/>
        </w:rPr>
        <w:t>.  The UNITRAL developed draft legislation, or model law known as the Model Law on Cross-Border Insolvency which has been the most successful example of soft law and adopted as domestic legislation</w:t>
      </w:r>
      <w:r w:rsidR="00C82423">
        <w:rPr>
          <w:rFonts w:ascii="Avenir Next" w:hAnsi="Avenir Next" w:cs="Arial"/>
          <w:color w:val="808080" w:themeColor="background1" w:themeShade="80"/>
          <w:sz w:val="22"/>
          <w:szCs w:val="22"/>
          <w:lang w:val="en-GB"/>
        </w:rPr>
        <w:t xml:space="preserve"> by a number of States</w:t>
      </w:r>
      <w:r w:rsidR="00582798">
        <w:rPr>
          <w:rFonts w:ascii="Avenir Next" w:hAnsi="Avenir Next" w:cs="Arial"/>
          <w:color w:val="808080" w:themeColor="background1" w:themeShade="80"/>
          <w:sz w:val="22"/>
          <w:szCs w:val="22"/>
          <w:lang w:val="en-GB"/>
        </w:rPr>
        <w:t xml:space="preserve">, therefore becoming binding domestic law by a number of States. </w:t>
      </w:r>
      <w:r w:rsidR="00C82423">
        <w:rPr>
          <w:rFonts w:ascii="Avenir Next" w:hAnsi="Avenir Next" w:cs="Arial"/>
          <w:color w:val="808080" w:themeColor="background1" w:themeShade="80"/>
          <w:sz w:val="22"/>
          <w:szCs w:val="22"/>
          <w:lang w:val="en-GB"/>
        </w:rPr>
        <w:t xml:space="preserve"> </w:t>
      </w:r>
    </w:p>
    <w:p w14:paraId="085A2199" w14:textId="77777777" w:rsidR="00C82423" w:rsidRDefault="00C82423" w:rsidP="006A44B2">
      <w:pPr>
        <w:jc w:val="both"/>
        <w:rPr>
          <w:rFonts w:ascii="Avenir Next" w:hAnsi="Avenir Next" w:cs="Arial"/>
          <w:color w:val="808080" w:themeColor="background1" w:themeShade="80"/>
          <w:sz w:val="22"/>
          <w:szCs w:val="22"/>
          <w:lang w:val="en-GB"/>
        </w:rPr>
      </w:pPr>
    </w:p>
    <w:p w14:paraId="774AB1EE" w14:textId="25C8D14C" w:rsidR="006A44B2" w:rsidRPr="00DA42DA" w:rsidRDefault="00C8242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implemented via domestic legislation does not require States to sign and ratify a treaty and subsequently implement domestic legislation to be successful (as is required by hard law).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1676197C" w:rsidR="002253D8" w:rsidRPr="00E34531" w:rsidRDefault="008F582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member state to the UNCITRAL </w:t>
      </w:r>
      <w:r w:rsidR="00E34531">
        <w:rPr>
          <w:rFonts w:ascii="Avenir Next" w:hAnsi="Avenir Next" w:cs="Arial"/>
          <w:color w:val="808080" w:themeColor="background1" w:themeShade="80"/>
          <w:sz w:val="22"/>
          <w:szCs w:val="22"/>
          <w:lang w:val="en-GB"/>
        </w:rPr>
        <w:t xml:space="preserve">Model Law on </w:t>
      </w:r>
      <w:r>
        <w:rPr>
          <w:rFonts w:ascii="Avenir Next" w:hAnsi="Avenir Next" w:cs="Arial"/>
          <w:color w:val="808080" w:themeColor="background1" w:themeShade="80"/>
          <w:sz w:val="22"/>
          <w:szCs w:val="22"/>
          <w:lang w:val="en-GB"/>
        </w:rPr>
        <w:t xml:space="preserve">Cross-Border </w:t>
      </w:r>
      <w:r w:rsidR="00E34531">
        <w:rPr>
          <w:rFonts w:ascii="Avenir Next" w:hAnsi="Avenir Next" w:cs="Arial"/>
          <w:color w:val="808080" w:themeColor="background1" w:themeShade="80"/>
          <w:sz w:val="22"/>
          <w:szCs w:val="22"/>
          <w:lang w:val="en-GB"/>
        </w:rPr>
        <w:t xml:space="preserve">Insolvency the insolvency representative is able to seek recognition of the insolvency proceedings in the UK.  </w:t>
      </w:r>
      <w:r>
        <w:rPr>
          <w:rFonts w:ascii="Avenir Next" w:hAnsi="Avenir Next" w:cs="Arial"/>
          <w:color w:val="808080" w:themeColor="background1" w:themeShade="80"/>
          <w:sz w:val="22"/>
          <w:szCs w:val="22"/>
          <w:lang w:val="en-GB"/>
        </w:rPr>
        <w:t xml:space="preserve">Pursuant to section 426(5) of the </w:t>
      </w:r>
      <w:r>
        <w:rPr>
          <w:rFonts w:ascii="Avenir Next" w:hAnsi="Avenir Next" w:cs="Arial"/>
          <w:i/>
          <w:iCs/>
          <w:color w:val="808080" w:themeColor="background1" w:themeShade="80"/>
          <w:sz w:val="22"/>
          <w:szCs w:val="22"/>
          <w:lang w:val="en-GB"/>
        </w:rPr>
        <w:t xml:space="preserve">Insolvency Act 1986 </w:t>
      </w:r>
      <w:r>
        <w:rPr>
          <w:rFonts w:ascii="Avenir Next" w:hAnsi="Avenir Next" w:cs="Arial"/>
          <w:color w:val="808080" w:themeColor="background1" w:themeShade="80"/>
          <w:sz w:val="22"/>
          <w:szCs w:val="22"/>
          <w:lang w:val="en-GB"/>
        </w:rPr>
        <w:t>(UK) the local court is authorised to “</w:t>
      </w:r>
      <w:r>
        <w:rPr>
          <w:rFonts w:ascii="Avenir Next" w:hAnsi="Avenir Next" w:cs="Arial"/>
          <w:i/>
          <w:iCs/>
          <w:color w:val="808080" w:themeColor="background1" w:themeShade="80"/>
          <w:sz w:val="22"/>
          <w:szCs w:val="22"/>
          <w:lang w:val="en-GB"/>
        </w:rPr>
        <w:t xml:space="preserve">apply, in relation to any matters specified in the request, the insolvency law which is applicable by either court in relation to comparable matters falling within its jurisdiction”. </w:t>
      </w:r>
      <w:r w:rsidR="00E34531">
        <w:rPr>
          <w:rFonts w:ascii="Avenir Next" w:hAnsi="Avenir Next" w:cs="Arial"/>
          <w:color w:val="808080" w:themeColor="background1" w:themeShade="80"/>
          <w:sz w:val="22"/>
          <w:szCs w:val="22"/>
          <w:lang w:val="en-GB"/>
        </w:rPr>
        <w:t xml:space="preserve"> The principle is aimed at achieving co-</w:t>
      </w:r>
      <w:r w:rsidR="00C82423">
        <w:rPr>
          <w:rFonts w:ascii="Avenir Next" w:hAnsi="Avenir Next" w:cs="Arial"/>
          <w:color w:val="808080" w:themeColor="background1" w:themeShade="80"/>
          <w:sz w:val="22"/>
          <w:szCs w:val="22"/>
          <w:lang w:val="en-GB"/>
        </w:rPr>
        <w:t>operation</w:t>
      </w:r>
      <w:r w:rsidR="00E34531">
        <w:rPr>
          <w:rFonts w:ascii="Avenir Next" w:hAnsi="Avenir Next" w:cs="Arial"/>
          <w:color w:val="808080" w:themeColor="background1" w:themeShade="80"/>
          <w:sz w:val="22"/>
          <w:szCs w:val="22"/>
          <w:lang w:val="en-GB"/>
        </w:rPr>
        <w:t xml:space="preserve"> between courts exercising jurisdiction in relation to an insolvency proceedings. As a result, it is possible for the insolvency practitioner to either deal with the assets locally in the UK and seek the assistance of the UK courts, or alternatively realise the assets with the intention of distributing to creditors under the laws of America.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AE690A0" w14:textId="77777777" w:rsidR="00E34531" w:rsidRDefault="00E3453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both Italy and Germany are member states to the European Union, the European Insolvency Regulation (EIR) (2000) is the relevant legal source governing the cross-border insolvency, in addition to the domestic insolvency legislation.</w:t>
      </w:r>
    </w:p>
    <w:p w14:paraId="1FC0F707" w14:textId="77777777" w:rsidR="00E34531" w:rsidRDefault="00E34531" w:rsidP="002253D8">
      <w:pPr>
        <w:jc w:val="both"/>
        <w:rPr>
          <w:rFonts w:ascii="Avenir Next" w:hAnsi="Avenir Next" w:cs="Arial"/>
          <w:color w:val="808080" w:themeColor="background1" w:themeShade="80"/>
          <w:sz w:val="22"/>
          <w:szCs w:val="22"/>
          <w:lang w:val="en-GB"/>
        </w:rPr>
      </w:pPr>
    </w:p>
    <w:p w14:paraId="69938086" w14:textId="34E25409" w:rsidR="002253D8" w:rsidRPr="00DA42DA" w:rsidRDefault="00E3453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main operations of the entity are in Germany it would be the centre of Norton Cars Inc main interest and </w:t>
      </w:r>
      <w:r w:rsidR="00C82423">
        <w:rPr>
          <w:rFonts w:ascii="Avenir Next" w:hAnsi="Avenir Next" w:cs="Arial"/>
          <w:color w:val="808080" w:themeColor="background1" w:themeShade="80"/>
          <w:sz w:val="22"/>
          <w:szCs w:val="22"/>
          <w:lang w:val="en-GB"/>
        </w:rPr>
        <w:t>therefore</w:t>
      </w:r>
      <w:r>
        <w:rPr>
          <w:rFonts w:ascii="Avenir Next" w:hAnsi="Avenir Next" w:cs="Arial"/>
          <w:color w:val="808080" w:themeColor="background1" w:themeShade="80"/>
          <w:sz w:val="22"/>
          <w:szCs w:val="22"/>
          <w:lang w:val="en-GB"/>
        </w:rPr>
        <w:t xml:space="preserve"> the relevant jurisdiction for the insolvency proceedings to be commenced in.  The cars were built and manufactured in Germany with all economic activity occurring in Germany.  As Norton Cars Inc was only managed from Italy and no economic activity </w:t>
      </w:r>
      <w:r w:rsidR="00D94C0E">
        <w:rPr>
          <w:rFonts w:ascii="Avenir Next" w:hAnsi="Avenir Next" w:cs="Arial"/>
          <w:color w:val="808080" w:themeColor="background1" w:themeShade="80"/>
          <w:sz w:val="22"/>
          <w:szCs w:val="22"/>
          <w:lang w:val="en-GB"/>
        </w:rPr>
        <w:t>within Italy</w:t>
      </w:r>
      <w:r w:rsidR="00C82423">
        <w:rPr>
          <w:rFonts w:ascii="Avenir Next" w:hAnsi="Avenir Next" w:cs="Arial"/>
          <w:color w:val="808080" w:themeColor="background1" w:themeShade="80"/>
          <w:sz w:val="22"/>
          <w:szCs w:val="22"/>
          <w:lang w:val="en-GB"/>
        </w:rPr>
        <w:t xml:space="preserve">, or trading of goods or services, it would not have a sufficient basis to establish that Italy is its centre of main interest.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3744A36F" w:rsidR="002253D8" w:rsidRPr="002253D8" w:rsidRDefault="005F13FF"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as India, South Africa and Australia are not parties to the EU (Recast) Insolvency Regulation the legislation does not apply.  India, South Africa and Australia all require the insolvency representative to apply to the local courts, under domestic legislation, seeking recognition of the insolvency proceedings.  The EU (Recast) Insolvency Regulation is relevant to establish the entity has entered into formal insolvency proceedings and the authorised representative for the recognition application, however its relevance beyond that is limited and the legislation cannot be applied by Indian, South African or Australian courts.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68820C87" w14:textId="5410E398" w:rsidR="004827A3" w:rsidRPr="008F582C" w:rsidRDefault="00573592" w:rsidP="002253D8">
      <w:pPr>
        <w:jc w:val="both"/>
        <w:rPr>
          <w:rFonts w:ascii="Avenir Next" w:hAnsi="Avenir Next" w:cs="Arial"/>
          <w:color w:val="808080" w:themeColor="background1" w:themeShade="80"/>
          <w:sz w:val="22"/>
          <w:szCs w:val="22"/>
          <w:vertAlign w:val="subscript"/>
          <w:lang w:val="en-GB"/>
        </w:rPr>
      </w:pPr>
      <w:r>
        <w:rPr>
          <w:rFonts w:ascii="Avenir Next" w:hAnsi="Avenir Next" w:cs="Arial"/>
          <w:color w:val="808080" w:themeColor="background1" w:themeShade="80"/>
          <w:sz w:val="22"/>
          <w:szCs w:val="22"/>
          <w:lang w:val="en-GB"/>
        </w:rPr>
        <w:t xml:space="preserve">The </w:t>
      </w:r>
      <w:r w:rsidRPr="00573592">
        <w:rPr>
          <w:rFonts w:ascii="Avenir Next" w:hAnsi="Avenir Next" w:cs="Arial"/>
          <w:i/>
          <w:iCs/>
          <w:color w:val="808080" w:themeColor="background1" w:themeShade="80"/>
          <w:sz w:val="22"/>
          <w:szCs w:val="22"/>
          <w:lang w:val="en-GB"/>
        </w:rPr>
        <w:t>Fallissementswet</w:t>
      </w:r>
      <w:r>
        <w:rPr>
          <w:rFonts w:ascii="Avenir Next" w:hAnsi="Avenir Next" w:cs="Arial"/>
          <w:color w:val="808080" w:themeColor="background1" w:themeShade="80"/>
          <w:sz w:val="22"/>
          <w:szCs w:val="22"/>
          <w:lang w:val="en-GB"/>
        </w:rPr>
        <w:t xml:space="preserve"> </w:t>
      </w:r>
      <w:r w:rsidR="008F582C">
        <w:rPr>
          <w:rFonts w:ascii="Avenir Next" w:hAnsi="Avenir Next" w:cs="Arial"/>
          <w:color w:val="808080" w:themeColor="background1" w:themeShade="80"/>
          <w:sz w:val="22"/>
          <w:szCs w:val="22"/>
          <w:lang w:val="en-GB"/>
        </w:rPr>
        <w:t>of 1897 i</w:t>
      </w:r>
      <w:r>
        <w:rPr>
          <w:rFonts w:ascii="Avenir Next" w:hAnsi="Avenir Next" w:cs="Arial"/>
          <w:color w:val="808080" w:themeColor="background1" w:themeShade="80"/>
          <w:sz w:val="22"/>
          <w:szCs w:val="22"/>
          <w:lang w:val="en-GB"/>
        </w:rPr>
        <w:t>s the domestic legislation in Netherlands that will apply for the bankruptcy of Norton Cars Inc.</w:t>
      </w:r>
      <w:r w:rsidR="008F582C">
        <w:rPr>
          <w:rFonts w:ascii="Avenir Next" w:hAnsi="Avenir Next" w:cs="Arial"/>
          <w:color w:val="808080" w:themeColor="background1" w:themeShade="80"/>
          <w:sz w:val="22"/>
          <w:szCs w:val="22"/>
          <w:lang w:val="en-GB"/>
        </w:rPr>
        <w:t xml:space="preserve">  Further, as a member of the European Union, the </w:t>
      </w:r>
      <w:r w:rsidR="008F582C">
        <w:rPr>
          <w:rFonts w:ascii="Avenir Next" w:hAnsi="Avenir Next" w:cs="Arial"/>
          <w:i/>
          <w:iCs/>
          <w:color w:val="808080" w:themeColor="background1" w:themeShade="80"/>
          <w:sz w:val="22"/>
          <w:szCs w:val="22"/>
          <w:lang w:val="en-GB"/>
        </w:rPr>
        <w:t xml:space="preserve">European Insolvency Regulation </w:t>
      </w:r>
      <w:r w:rsidR="008F582C">
        <w:rPr>
          <w:rFonts w:ascii="Avenir Next" w:hAnsi="Avenir Next" w:cs="Arial"/>
          <w:color w:val="808080" w:themeColor="background1" w:themeShade="80"/>
          <w:sz w:val="22"/>
          <w:szCs w:val="22"/>
          <w:lang w:val="en-GB"/>
        </w:rPr>
        <w:t xml:space="preserve">(EIR) (2000) applies.  As the proceedings were filed in Italy, Italy will be the centre of main interest, however as Norton Cars Inc has assets, including security interests over those assets in Netherlands, the insolvency representative will be able to open secondary or independent proceedings in Netherlands under the domestic insolvency laws for the purposes of realising the assets and paying the secured creditors. </w:t>
      </w:r>
    </w:p>
    <w:p w14:paraId="2DDB1913" w14:textId="77777777" w:rsidR="00573592" w:rsidRPr="004827A3" w:rsidRDefault="00573592" w:rsidP="002253D8">
      <w:pPr>
        <w:jc w:val="both"/>
        <w:rPr>
          <w:rFonts w:ascii="Avenir Next" w:hAnsi="Avenir Next" w:cs="Arial"/>
          <w:sz w:val="24"/>
          <w:lang w:val="en-GB"/>
        </w:rPr>
      </w:pPr>
    </w:p>
    <w:p w14:paraId="58418B96" w14:textId="783C611C" w:rsidR="00573592" w:rsidRPr="00573592" w:rsidRDefault="004827A3" w:rsidP="0057359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EC57DC8" w:rsidR="002253D8" w:rsidRPr="00573592" w:rsidRDefault="00573592" w:rsidP="005735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is a signatory to the UNCITRAL Model Law on Cross-Border Insolvency and has implemented domestic legislation in the </w:t>
      </w:r>
      <w:r w:rsidR="008F582C">
        <w:rPr>
          <w:rFonts w:ascii="Avenir Next" w:hAnsi="Avenir Next" w:cs="Arial"/>
          <w:i/>
          <w:iCs/>
          <w:color w:val="808080" w:themeColor="background1" w:themeShade="80"/>
          <w:sz w:val="22"/>
          <w:szCs w:val="22"/>
          <w:lang w:val="en-GB"/>
        </w:rPr>
        <w:t xml:space="preserve">Cross-Border Insolvency Act 2008 </w:t>
      </w:r>
      <w:r>
        <w:rPr>
          <w:rFonts w:ascii="Avenir Next" w:hAnsi="Avenir Next" w:cs="Arial"/>
          <w:color w:val="808080" w:themeColor="background1" w:themeShade="80"/>
          <w:sz w:val="22"/>
          <w:szCs w:val="22"/>
          <w:lang w:val="en-GB"/>
        </w:rPr>
        <w:t>(Cth) to give effect to this domestically.  However, Norton Cars Inc will need to apply in Australia courts for recognition of the insolvency proceedings in Australia to subsequently take steps to realise the assets and pay any</w:t>
      </w:r>
      <w:r w:rsidR="008F582C">
        <w:rPr>
          <w:rFonts w:ascii="Avenir Next" w:hAnsi="Avenir Next" w:cs="Arial"/>
          <w:color w:val="808080" w:themeColor="background1" w:themeShade="80"/>
          <w:sz w:val="22"/>
          <w:szCs w:val="22"/>
          <w:lang w:val="en-GB"/>
        </w:rPr>
        <w:t xml:space="preserve"> secured</w:t>
      </w:r>
      <w:r>
        <w:rPr>
          <w:rFonts w:ascii="Avenir Next" w:hAnsi="Avenir Next" w:cs="Arial"/>
          <w:color w:val="808080" w:themeColor="background1" w:themeShade="80"/>
          <w:sz w:val="22"/>
          <w:szCs w:val="22"/>
          <w:lang w:val="en-GB"/>
        </w:rPr>
        <w:t xml:space="preserve"> creditors.  </w:t>
      </w:r>
      <w:r>
        <w:rPr>
          <w:rFonts w:ascii="Avenir Next" w:hAnsi="Avenir Next" w:cs="Arial"/>
          <w:color w:val="808080" w:themeColor="background1" w:themeShade="80"/>
          <w:sz w:val="22"/>
          <w:szCs w:val="22"/>
          <w:lang w:val="en-GB"/>
        </w:rPr>
        <w:lastRenderedPageBreak/>
        <w:t xml:space="preserve">The </w:t>
      </w:r>
      <w:r>
        <w:rPr>
          <w:rFonts w:ascii="Avenir Next" w:hAnsi="Avenir Next" w:cs="Arial"/>
          <w:i/>
          <w:iCs/>
          <w:color w:val="808080" w:themeColor="background1" w:themeShade="80"/>
          <w:sz w:val="22"/>
          <w:szCs w:val="22"/>
          <w:lang w:val="en-GB"/>
        </w:rPr>
        <w:t xml:space="preserve">Corporations Act 2001 </w:t>
      </w:r>
      <w:r>
        <w:rPr>
          <w:rFonts w:ascii="Avenir Next" w:hAnsi="Avenir Next" w:cs="Arial"/>
          <w:color w:val="808080" w:themeColor="background1" w:themeShade="80"/>
          <w:sz w:val="22"/>
          <w:szCs w:val="22"/>
          <w:lang w:val="en-GB"/>
        </w:rPr>
        <w:t xml:space="preserve">(Cth) will govern the insolvency proceeding in Australia, including the rights of and distribution of the assets to secured creditors.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0412FBE7" w14:textId="26F80DA5" w:rsidR="001E23FD" w:rsidRPr="005F13FF" w:rsidRDefault="009B0723" w:rsidP="005F13FF">
      <w:pPr>
        <w:jc w:val="both"/>
        <w:rPr>
          <w:rFonts w:ascii="Avenir Next" w:hAnsi="Avenir Next" w:cs="Arial"/>
          <w:sz w:val="22"/>
          <w:szCs w:val="22"/>
          <w:lang w:val="en-GB"/>
        </w:rPr>
      </w:pPr>
      <w:r w:rsidRPr="004216EA">
        <w:rPr>
          <w:rFonts w:ascii="Avenir Next" w:hAnsi="Avenir Next" w:cs="Arial"/>
          <w:sz w:val="22"/>
          <w:szCs w:val="22"/>
          <w:lang w:val="en-GB"/>
        </w:rPr>
        <w:t xml:space="preserve"> </w:t>
      </w:r>
    </w:p>
    <w:sectPr w:rsidR="001E23FD" w:rsidRPr="005F13FF"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0930" w14:textId="77777777" w:rsidR="00DB3200" w:rsidRDefault="00DB3200" w:rsidP="00241B44">
      <w:r>
        <w:separator/>
      </w:r>
    </w:p>
  </w:endnote>
  <w:endnote w:type="continuationSeparator" w:id="0">
    <w:p w14:paraId="0778F677" w14:textId="77777777" w:rsidR="00DB3200" w:rsidRDefault="00DB32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E5E7C50" w:rsidR="00B64A85" w:rsidRPr="00297BDF" w:rsidRDefault="00D94C0E" w:rsidP="0052732A">
    <w:pPr>
      <w:pStyle w:val="Footer"/>
      <w:ind w:right="360"/>
      <w:rPr>
        <w:rFonts w:ascii="Avenir Next" w:hAnsi="Avenir Next" w:cs="Arial"/>
        <w:sz w:val="22"/>
        <w:szCs w:val="22"/>
      </w:rPr>
    </w:pPr>
    <w:r>
      <w:rPr>
        <w:color w:val="979797"/>
        <w:sz w:val="24"/>
      </w:rPr>
      <w:t>FC202324-1417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B65F" w14:textId="77777777" w:rsidR="00DB3200" w:rsidRDefault="00DB3200" w:rsidP="00241B44">
      <w:r>
        <w:separator/>
      </w:r>
    </w:p>
  </w:footnote>
  <w:footnote w:type="continuationSeparator" w:id="0">
    <w:p w14:paraId="3901270E" w14:textId="77777777" w:rsidR="00DB3200" w:rsidRDefault="00DB320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10"/>
    <w:multiLevelType w:val="hybridMultilevel"/>
    <w:tmpl w:val="769A8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3672A"/>
    <w:multiLevelType w:val="hybridMultilevel"/>
    <w:tmpl w:val="2D046E06"/>
    <w:lvl w:ilvl="0" w:tplc="BBC87E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1D24BB"/>
    <w:multiLevelType w:val="hybridMultilevel"/>
    <w:tmpl w:val="5F8C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D83309"/>
    <w:multiLevelType w:val="hybridMultilevel"/>
    <w:tmpl w:val="BE20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68546F"/>
    <w:multiLevelType w:val="hybridMultilevel"/>
    <w:tmpl w:val="9104CFC0"/>
    <w:lvl w:ilvl="0" w:tplc="6D8CFE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6"/>
  </w:num>
  <w:num w:numId="3" w16cid:durableId="1558668659">
    <w:abstractNumId w:val="3"/>
  </w:num>
  <w:num w:numId="4" w16cid:durableId="737018892">
    <w:abstractNumId w:val="5"/>
  </w:num>
  <w:num w:numId="5" w16cid:durableId="1158809076">
    <w:abstractNumId w:val="24"/>
  </w:num>
  <w:num w:numId="6" w16cid:durableId="415711827">
    <w:abstractNumId w:val="31"/>
  </w:num>
  <w:num w:numId="7" w16cid:durableId="1401949473">
    <w:abstractNumId w:val="16"/>
  </w:num>
  <w:num w:numId="8" w16cid:durableId="269552992">
    <w:abstractNumId w:val="37"/>
  </w:num>
  <w:num w:numId="9" w16cid:durableId="1367413161">
    <w:abstractNumId w:val="14"/>
  </w:num>
  <w:num w:numId="10" w16cid:durableId="220823057">
    <w:abstractNumId w:val="32"/>
  </w:num>
  <w:num w:numId="11" w16cid:durableId="858086195">
    <w:abstractNumId w:val="11"/>
  </w:num>
  <w:num w:numId="12" w16cid:durableId="2144808366">
    <w:abstractNumId w:val="33"/>
  </w:num>
  <w:num w:numId="13" w16cid:durableId="1139104618">
    <w:abstractNumId w:val="22"/>
  </w:num>
  <w:num w:numId="14" w16cid:durableId="1203787949">
    <w:abstractNumId w:val="21"/>
  </w:num>
  <w:num w:numId="15" w16cid:durableId="1140149903">
    <w:abstractNumId w:val="6"/>
  </w:num>
  <w:num w:numId="16" w16cid:durableId="1714226930">
    <w:abstractNumId w:val="25"/>
  </w:num>
  <w:num w:numId="17" w16cid:durableId="1711415350">
    <w:abstractNumId w:val="19"/>
  </w:num>
  <w:num w:numId="18" w16cid:durableId="35542391">
    <w:abstractNumId w:val="20"/>
  </w:num>
  <w:num w:numId="19" w16cid:durableId="2050493181">
    <w:abstractNumId w:val="28"/>
  </w:num>
  <w:num w:numId="20" w16cid:durableId="1469859581">
    <w:abstractNumId w:val="10"/>
  </w:num>
  <w:num w:numId="21" w16cid:durableId="408573765">
    <w:abstractNumId w:val="18"/>
  </w:num>
  <w:num w:numId="22" w16cid:durableId="482936912">
    <w:abstractNumId w:val="1"/>
  </w:num>
  <w:num w:numId="23" w16cid:durableId="1308701288">
    <w:abstractNumId w:val="27"/>
  </w:num>
  <w:num w:numId="24" w16cid:durableId="1716081525">
    <w:abstractNumId w:val="2"/>
  </w:num>
  <w:num w:numId="25" w16cid:durableId="797064315">
    <w:abstractNumId w:val="35"/>
  </w:num>
  <w:num w:numId="26" w16cid:durableId="824904852">
    <w:abstractNumId w:val="38"/>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7"/>
  </w:num>
  <w:num w:numId="33" w16cid:durableId="732118212">
    <w:abstractNumId w:val="26"/>
  </w:num>
  <w:num w:numId="34" w16cid:durableId="1912503881">
    <w:abstractNumId w:val="13"/>
  </w:num>
  <w:num w:numId="35" w16cid:durableId="1196506581">
    <w:abstractNumId w:val="15"/>
  </w:num>
  <w:num w:numId="36" w16cid:durableId="1498034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0907701">
    <w:abstractNumId w:val="23"/>
  </w:num>
  <w:num w:numId="38" w16cid:durableId="1589658293">
    <w:abstractNumId w:val="29"/>
  </w:num>
  <w:num w:numId="39" w16cid:durableId="136655863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59F9"/>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10"/>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1EAE"/>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13C8"/>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474B2"/>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6BA6"/>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2"/>
    <w:rsid w:val="00573594"/>
    <w:rsid w:val="00575B2D"/>
    <w:rsid w:val="005800D0"/>
    <w:rsid w:val="00582798"/>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3FF"/>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82C"/>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16C"/>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4801"/>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6BC7"/>
    <w:rsid w:val="00C7736C"/>
    <w:rsid w:val="00C80272"/>
    <w:rsid w:val="00C82423"/>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4C0E"/>
    <w:rsid w:val="00DA42DA"/>
    <w:rsid w:val="00DA42EF"/>
    <w:rsid w:val="00DB1A35"/>
    <w:rsid w:val="00DB243C"/>
    <w:rsid w:val="00DB3200"/>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68E2"/>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4531"/>
    <w:rsid w:val="00E36C27"/>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4411"/>
    <w:rsid w:val="00E7537E"/>
    <w:rsid w:val="00E7751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6D9"/>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9486565B-AE78-42E7-9F5C-BE7753E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439555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Squire Patton Boggs</cp:lastModifiedBy>
  <cp:revision>4</cp:revision>
  <cp:lastPrinted>2020-06-12T02:43:00Z</cp:lastPrinted>
  <dcterms:created xsi:type="dcterms:W3CDTF">2023-11-15T20:05:00Z</dcterms:created>
  <dcterms:modified xsi:type="dcterms:W3CDTF">2023-11-15T20:43:00Z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