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8279A8" w:rsidRDefault="00806382" w:rsidP="00806382">
      <w:pPr>
        <w:pStyle w:val="ListParagraph"/>
        <w:numPr>
          <w:ilvl w:val="0"/>
          <w:numId w:val="15"/>
        </w:numPr>
        <w:ind w:left="425" w:hanging="357"/>
        <w:jc w:val="both"/>
        <w:rPr>
          <w:rFonts w:ascii="Avenir Next" w:hAnsi="Avenir Next" w:cs="Arial"/>
          <w:sz w:val="22"/>
          <w:szCs w:val="22"/>
          <w:highlight w:val="yellow"/>
        </w:rPr>
      </w:pPr>
      <w:r w:rsidRPr="008279A8">
        <w:rPr>
          <w:rFonts w:ascii="Avenir Next" w:hAnsi="Avenir Next" w:cs="Arial"/>
          <w:sz w:val="22"/>
          <w:szCs w:val="22"/>
          <w:highlight w:val="yellow"/>
        </w:rPr>
        <w:t xml:space="preserve">This statement is untrue since the word </w:t>
      </w:r>
      <w:r w:rsidR="00823AB4" w:rsidRPr="008279A8">
        <w:rPr>
          <w:rFonts w:ascii="Avenir Next" w:hAnsi="Avenir Next" w:cs="Arial"/>
          <w:sz w:val="22"/>
          <w:szCs w:val="22"/>
          <w:highlight w:val="yellow"/>
        </w:rPr>
        <w:t>“</w:t>
      </w:r>
      <w:r w:rsidRPr="008279A8">
        <w:rPr>
          <w:rFonts w:ascii="Avenir Next" w:hAnsi="Avenir Next" w:cs="Arial"/>
          <w:sz w:val="22"/>
          <w:szCs w:val="22"/>
          <w:highlight w:val="yellow"/>
        </w:rPr>
        <w:t>bankruptcy</w:t>
      </w:r>
      <w:r w:rsidR="00823AB4" w:rsidRPr="008279A8">
        <w:rPr>
          <w:rFonts w:ascii="Avenir Next" w:hAnsi="Avenir Next" w:cs="Arial"/>
          <w:sz w:val="22"/>
          <w:szCs w:val="22"/>
          <w:highlight w:val="yellow"/>
        </w:rPr>
        <w:t>”</w:t>
      </w:r>
      <w:r w:rsidRPr="008279A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212F6" w:rsidRDefault="001211E6" w:rsidP="001211E6">
      <w:pPr>
        <w:pStyle w:val="ListParagraph"/>
        <w:numPr>
          <w:ilvl w:val="0"/>
          <w:numId w:val="16"/>
        </w:numPr>
        <w:ind w:left="426"/>
        <w:jc w:val="both"/>
        <w:rPr>
          <w:rFonts w:ascii="Avenir Next" w:hAnsi="Avenir Next" w:cs="Arial"/>
          <w:sz w:val="22"/>
          <w:szCs w:val="22"/>
          <w:highlight w:val="yellow"/>
        </w:rPr>
      </w:pPr>
      <w:r w:rsidRPr="007212F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212F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212F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0735A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735AC">
        <w:rPr>
          <w:rFonts w:ascii="Avenir Next" w:hAnsi="Avenir Next" w:cs="Arial"/>
          <w:sz w:val="22"/>
          <w:szCs w:val="22"/>
          <w:highlight w:val="yellow"/>
          <w:lang w:val="en-GB"/>
        </w:rPr>
        <w:t xml:space="preserve">This statement is incorrect since a statutory discharge of debt was only introduced in 1705 in England.    </w:t>
      </w:r>
      <w:r w:rsidRPr="000735A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E4791D" w:rsidRDefault="006514CD" w:rsidP="006514CD">
      <w:pPr>
        <w:pStyle w:val="ListParagraph"/>
        <w:numPr>
          <w:ilvl w:val="0"/>
          <w:numId w:val="19"/>
        </w:numPr>
        <w:ind w:left="425" w:hanging="357"/>
        <w:jc w:val="both"/>
        <w:rPr>
          <w:rFonts w:ascii="Avenir Next" w:hAnsi="Avenir Next" w:cs="Arial"/>
          <w:sz w:val="22"/>
          <w:szCs w:val="22"/>
        </w:rPr>
      </w:pPr>
      <w:r w:rsidRPr="00E4791D">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E4791D" w:rsidRDefault="006514CD" w:rsidP="006514CD">
      <w:pPr>
        <w:pStyle w:val="ListParagraph"/>
        <w:numPr>
          <w:ilvl w:val="0"/>
          <w:numId w:val="19"/>
        </w:numPr>
        <w:ind w:left="425" w:hanging="357"/>
        <w:jc w:val="both"/>
        <w:rPr>
          <w:rFonts w:ascii="Avenir Next" w:hAnsi="Avenir Next" w:cs="Arial"/>
          <w:sz w:val="22"/>
          <w:szCs w:val="22"/>
          <w:highlight w:val="yellow"/>
        </w:rPr>
      </w:pPr>
      <w:r w:rsidRPr="00E4791D">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B056A8"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B056A8">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056A8" w:rsidRDefault="00AD76EF" w:rsidP="00AD76EF">
      <w:pPr>
        <w:pStyle w:val="ListParagraph"/>
        <w:numPr>
          <w:ilvl w:val="0"/>
          <w:numId w:val="17"/>
        </w:numPr>
        <w:ind w:left="426"/>
        <w:jc w:val="both"/>
        <w:rPr>
          <w:rFonts w:ascii="Avenir Next" w:hAnsi="Avenir Next" w:cs="Arial"/>
          <w:sz w:val="22"/>
          <w:szCs w:val="22"/>
          <w:highlight w:val="yellow"/>
        </w:rPr>
      </w:pPr>
      <w:r w:rsidRPr="00B056A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B056A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B056A8">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056A8" w:rsidRDefault="009661DE" w:rsidP="009661DE">
      <w:pPr>
        <w:pStyle w:val="ListParagraph"/>
        <w:numPr>
          <w:ilvl w:val="0"/>
          <w:numId w:val="23"/>
        </w:numPr>
        <w:ind w:left="426"/>
        <w:jc w:val="both"/>
        <w:rPr>
          <w:rFonts w:ascii="Avenir Next" w:hAnsi="Avenir Next" w:cs="Arial"/>
          <w:sz w:val="22"/>
          <w:szCs w:val="22"/>
          <w:highlight w:val="yellow"/>
        </w:rPr>
      </w:pPr>
      <w:r w:rsidRPr="00B056A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54046D" w:rsidRDefault="003B3A0D" w:rsidP="003B3A0D">
      <w:pPr>
        <w:pStyle w:val="ListParagraph"/>
        <w:numPr>
          <w:ilvl w:val="0"/>
          <w:numId w:val="24"/>
        </w:numPr>
        <w:ind w:left="426"/>
        <w:jc w:val="both"/>
        <w:rPr>
          <w:rFonts w:ascii="Avenir Next" w:hAnsi="Avenir Next" w:cs="Arial"/>
          <w:sz w:val="22"/>
          <w:szCs w:val="22"/>
          <w:highlight w:val="yellow"/>
        </w:rPr>
      </w:pPr>
      <w:r w:rsidRPr="0054046D">
        <w:rPr>
          <w:rFonts w:ascii="Avenir Next" w:hAnsi="Avenir Next" w:cs="Arial"/>
          <w:sz w:val="22"/>
          <w:szCs w:val="22"/>
          <w:highlight w:val="yellow"/>
        </w:rPr>
        <w:t xml:space="preserve">This statement is true because modified universalism enables a </w:t>
      </w:r>
      <w:r w:rsidRPr="0054046D">
        <w:rPr>
          <w:rFonts w:ascii="Avenir Next" w:hAnsi="Avenir Next"/>
          <w:sz w:val="22"/>
          <w:szCs w:val="22"/>
          <w:highlight w:val="yellow"/>
        </w:rPr>
        <w:t xml:space="preserve">“main proceeding” to be opened in the State where the </w:t>
      </w:r>
      <w:proofErr w:type="spellStart"/>
      <w:r w:rsidR="004A2B2C" w:rsidRPr="0054046D">
        <w:rPr>
          <w:rFonts w:ascii="Avenir Next" w:hAnsi="Avenir Next"/>
          <w:sz w:val="22"/>
          <w:szCs w:val="22"/>
          <w:highlight w:val="yellow"/>
        </w:rPr>
        <w:t>centre</w:t>
      </w:r>
      <w:proofErr w:type="spellEnd"/>
      <w:r w:rsidRPr="0054046D">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5DC37FC" w14:textId="77777777" w:rsidR="000E3D04" w:rsidRDefault="000E3D0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distinction between civil law and English law is a salient and relevant one because many national or domestic legal systems are still based on one or the other.  When </w:t>
      </w:r>
      <w:proofErr w:type="spellStart"/>
      <w:r>
        <w:rPr>
          <w:rFonts w:ascii="Avenir Next" w:hAnsi="Avenir Next" w:cs="Arial"/>
          <w:color w:val="808080" w:themeColor="background1" w:themeShade="80"/>
          <w:sz w:val="22"/>
          <w:szCs w:val="22"/>
          <w:lang w:val="en-GB"/>
        </w:rPr>
        <w:t>analyzing</w:t>
      </w:r>
      <w:proofErr w:type="spellEnd"/>
      <w:r>
        <w:rPr>
          <w:rFonts w:ascii="Avenir Next" w:hAnsi="Avenir Next" w:cs="Arial"/>
          <w:color w:val="808080" w:themeColor="background1" w:themeShade="80"/>
          <w:sz w:val="22"/>
          <w:szCs w:val="22"/>
          <w:lang w:val="en-GB"/>
        </w:rPr>
        <w:t xml:space="preserve"> the insolvency laws of various States, such foundations/historical roots will manifest in the variety of insolvency laws.</w:t>
      </w:r>
    </w:p>
    <w:p w14:paraId="3360CCE7" w14:textId="77777777" w:rsidR="000E3D04" w:rsidRDefault="000E3D04" w:rsidP="00692852">
      <w:pPr>
        <w:jc w:val="both"/>
        <w:rPr>
          <w:rFonts w:ascii="Avenir Next" w:hAnsi="Avenir Next" w:cs="Arial"/>
          <w:color w:val="808080" w:themeColor="background1" w:themeShade="80"/>
          <w:sz w:val="22"/>
          <w:szCs w:val="22"/>
          <w:lang w:val="en-GB"/>
        </w:rPr>
      </w:pPr>
    </w:p>
    <w:p w14:paraId="62F04B9B" w14:textId="710AB807" w:rsidR="00354BAB" w:rsidRDefault="000E3D0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civil law systems, or countries, encompass countries such as France and the Netherlands/Holland, Germany, </w:t>
      </w:r>
      <w:proofErr w:type="gramStart"/>
      <w:r>
        <w:rPr>
          <w:rFonts w:ascii="Avenir Next" w:hAnsi="Avenir Next" w:cs="Arial"/>
          <w:color w:val="808080" w:themeColor="background1" w:themeShade="80"/>
          <w:sz w:val="22"/>
          <w:szCs w:val="22"/>
          <w:lang w:val="en-GB"/>
        </w:rPr>
        <w:t>Spain</w:t>
      </w:r>
      <w:proofErr w:type="gramEnd"/>
      <w:r>
        <w:rPr>
          <w:rFonts w:ascii="Avenir Next" w:hAnsi="Avenir Next" w:cs="Arial"/>
          <w:color w:val="808080" w:themeColor="background1" w:themeShade="80"/>
          <w:sz w:val="22"/>
          <w:szCs w:val="22"/>
          <w:lang w:val="en-GB"/>
        </w:rPr>
        <w:t xml:space="preserve"> and other various relevant continental European countries.  It might be trite to say and very much a stereotype, but civil law systems</w:t>
      </w:r>
      <w:r w:rsidR="00354BA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this respect</w:t>
      </w:r>
      <w:r w:rsidR="00354BA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are (relative to those systems that have their historical roots in </w:t>
      </w:r>
      <w:r w:rsidR="00354BAB">
        <w:rPr>
          <w:rFonts w:ascii="Avenir Next" w:hAnsi="Avenir Next" w:cs="Arial"/>
          <w:color w:val="808080" w:themeColor="background1" w:themeShade="80"/>
          <w:sz w:val="22"/>
          <w:szCs w:val="22"/>
          <w:lang w:val="en-GB"/>
        </w:rPr>
        <w:t>English law) significantly more pro-creditor (and conversely, harsher towards debtors).</w:t>
      </w:r>
      <w:r w:rsidR="00F76806">
        <w:rPr>
          <w:rFonts w:ascii="Avenir Next" w:hAnsi="Avenir Next" w:cs="Arial"/>
          <w:color w:val="808080" w:themeColor="background1" w:themeShade="80"/>
          <w:sz w:val="22"/>
          <w:szCs w:val="22"/>
          <w:lang w:val="en-GB"/>
        </w:rPr>
        <w:t xml:space="preserve">  These systems can trace their origins back to Roman law.</w:t>
      </w:r>
    </w:p>
    <w:p w14:paraId="5D0A4C28" w14:textId="77777777" w:rsidR="00354BAB" w:rsidRDefault="00354BAB" w:rsidP="00692852">
      <w:pPr>
        <w:jc w:val="both"/>
        <w:rPr>
          <w:rFonts w:ascii="Avenir Next" w:hAnsi="Avenir Next" w:cs="Arial"/>
          <w:color w:val="808080" w:themeColor="background1" w:themeShade="80"/>
          <w:sz w:val="22"/>
          <w:szCs w:val="22"/>
          <w:lang w:val="en-GB"/>
        </w:rPr>
      </w:pPr>
    </w:p>
    <w:p w14:paraId="1DC5B612" w14:textId="77777777" w:rsidR="00F76806" w:rsidRDefault="00354BA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F76806">
        <w:rPr>
          <w:rFonts w:ascii="Avenir Next" w:hAnsi="Avenir Next" w:cs="Arial"/>
          <w:color w:val="808080" w:themeColor="background1" w:themeShade="80"/>
          <w:sz w:val="22"/>
          <w:szCs w:val="22"/>
          <w:lang w:val="en-GB"/>
        </w:rPr>
        <w:t>England and Wales, the United States of America and Australia are prime examples of insolvency systems that have their historical roots in English law (Anglo-American (common law)).  They tend to be, relative to the civil law systems, more debtor-friendly, and by extension, encompass liberal approaches to the concept of rescue and rehabilitation, and the ideas of "fresh starts" for debtors.</w:t>
      </w:r>
    </w:p>
    <w:p w14:paraId="5F6B252F" w14:textId="77777777" w:rsidR="00F76806" w:rsidRDefault="00F76806" w:rsidP="00692852">
      <w:pPr>
        <w:jc w:val="both"/>
        <w:rPr>
          <w:rFonts w:ascii="Avenir Next" w:hAnsi="Avenir Next" w:cs="Arial"/>
          <w:color w:val="808080" w:themeColor="background1" w:themeShade="80"/>
          <w:sz w:val="22"/>
          <w:szCs w:val="22"/>
          <w:lang w:val="en-GB"/>
        </w:rPr>
      </w:pPr>
    </w:p>
    <w:p w14:paraId="304C2FB2" w14:textId="3E9E9CA1" w:rsidR="00CC7728" w:rsidRPr="00DA42DA" w:rsidRDefault="00F7680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Similarities between the two systems include the fact that the genesis of insolvency laws sprouted from individual debt-collecting procedures prior to the development of a collective bankruptcy procedure.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25B96B9B" w:rsidR="00DA42DA" w:rsidRDefault="00F7680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is a principle or an approach that allows for more than one insolvency proceeding originating in different States to be dealt with under the provisions of a single insolvency law, usually in the State in which the debtor has its centre of main interests.  Accordingly, the law of this main proceeding will have </w:t>
      </w:r>
      <w:r w:rsidRPr="00F76806">
        <w:rPr>
          <w:rFonts w:ascii="Avenir Next" w:hAnsi="Avenir Next" w:cs="Arial"/>
          <w:i/>
          <w:iCs/>
          <w:color w:val="808080" w:themeColor="background1" w:themeShade="80"/>
          <w:sz w:val="22"/>
          <w:szCs w:val="22"/>
          <w:lang w:val="en-GB"/>
        </w:rPr>
        <w:t>universal</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effect, and</w:t>
      </w:r>
      <w:proofErr w:type="gramEnd"/>
      <w:r>
        <w:rPr>
          <w:rFonts w:ascii="Avenir Next" w:hAnsi="Avenir Next" w:cs="Arial"/>
          <w:color w:val="808080" w:themeColor="background1" w:themeShade="80"/>
          <w:sz w:val="22"/>
          <w:szCs w:val="22"/>
          <w:lang w:val="en-GB"/>
        </w:rPr>
        <w:t xml:space="preserve"> calls for a unity of proceedings and allowing for the law of that State where the main proceeding takes place to regulate the matter.</w:t>
      </w:r>
    </w:p>
    <w:p w14:paraId="285B1A42" w14:textId="77777777" w:rsidR="00F76806" w:rsidRDefault="00F76806" w:rsidP="00DA42DA">
      <w:pPr>
        <w:jc w:val="both"/>
        <w:rPr>
          <w:rFonts w:ascii="Avenir Next" w:hAnsi="Avenir Next" w:cs="Arial"/>
          <w:color w:val="808080" w:themeColor="background1" w:themeShade="80"/>
          <w:sz w:val="22"/>
          <w:szCs w:val="22"/>
          <w:lang w:val="en-GB"/>
        </w:rPr>
      </w:pPr>
    </w:p>
    <w:p w14:paraId="2500729B" w14:textId="5CCEE3DB" w:rsidR="00F76806" w:rsidRDefault="00F7680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in contrast,</w:t>
      </w:r>
      <w:r w:rsidR="002754D4">
        <w:rPr>
          <w:rFonts w:ascii="Avenir Next" w:hAnsi="Avenir Next" w:cs="Arial"/>
          <w:color w:val="808080" w:themeColor="background1" w:themeShade="80"/>
          <w:sz w:val="22"/>
          <w:szCs w:val="22"/>
          <w:lang w:val="en-GB"/>
        </w:rPr>
        <w:t xml:space="preserve"> is the principle that sets out that the consequences of a single insolvency proceeding will only apply to the State where the insolvency proceeding has been opened/has started and can (and will) lead to multiple different insolvency proceedings, in more than one state.</w:t>
      </w:r>
    </w:p>
    <w:p w14:paraId="1D653EA7" w14:textId="77777777" w:rsidR="002754D4" w:rsidRDefault="002754D4" w:rsidP="00DA42DA">
      <w:pPr>
        <w:jc w:val="both"/>
        <w:rPr>
          <w:rFonts w:ascii="Avenir Next" w:hAnsi="Avenir Next" w:cs="Arial"/>
          <w:color w:val="808080" w:themeColor="background1" w:themeShade="80"/>
          <w:sz w:val="22"/>
          <w:szCs w:val="22"/>
          <w:lang w:val="en-GB"/>
        </w:rPr>
      </w:pPr>
    </w:p>
    <w:p w14:paraId="36A0FCE9" w14:textId="64B15DAE" w:rsidR="002754D4" w:rsidRDefault="007D723C" w:rsidP="002754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principle of modified universalism is, as it names suggests, somewhat of a half-way point or consensus between the above two principles in that modified universalism sets out that the "main proceeding", originating from the State where the centre of main interests have been determined, is supported by secondary or ancillary proceedings in another State.  Accordingly, courts dealing with proceedings within this paradigm are to co-operate with each other to achieve the best outcomes within the goals of each matter.</w:t>
      </w:r>
    </w:p>
    <w:p w14:paraId="1E463025" w14:textId="77777777" w:rsidR="007D723C" w:rsidRDefault="007D723C" w:rsidP="002754D4">
      <w:pPr>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176982F" w14:textId="0949E867" w:rsidR="000372BB" w:rsidRDefault="000372B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Latin American States have achieved some of the most long-lasting multilateral agreements on managing international insolvency issues.  A series of general treaties were concluded on private international law and commerce that included at least a chapter or section on </w:t>
      </w:r>
      <w:proofErr w:type="spellStart"/>
      <w:r>
        <w:rPr>
          <w:rFonts w:ascii="Avenir Next" w:hAnsi="Avenir Next" w:cs="Arial"/>
          <w:color w:val="808080" w:themeColor="background1" w:themeShade="80"/>
          <w:sz w:val="22"/>
          <w:szCs w:val="22"/>
          <w:lang w:val="en-GB"/>
        </w:rPr>
        <w:t>bankrupty</w:t>
      </w:r>
      <w:proofErr w:type="spellEnd"/>
      <w:r>
        <w:rPr>
          <w:rFonts w:ascii="Avenir Next" w:hAnsi="Avenir Next" w:cs="Arial"/>
          <w:color w:val="808080" w:themeColor="background1" w:themeShade="80"/>
          <w:sz w:val="22"/>
          <w:szCs w:val="22"/>
          <w:lang w:val="en-GB"/>
        </w:rPr>
        <w:t xml:space="preserve">/insolvency.  </w:t>
      </w:r>
    </w:p>
    <w:p w14:paraId="2E6C7327" w14:textId="77777777" w:rsidR="000372BB" w:rsidRDefault="000372BB" w:rsidP="00DA42DA">
      <w:pPr>
        <w:jc w:val="both"/>
        <w:rPr>
          <w:rFonts w:ascii="Avenir Next" w:hAnsi="Avenir Next" w:cs="Arial"/>
          <w:color w:val="808080" w:themeColor="background1" w:themeShade="80"/>
          <w:sz w:val="22"/>
          <w:szCs w:val="22"/>
          <w:lang w:val="en-GB"/>
        </w:rPr>
      </w:pPr>
    </w:p>
    <w:p w14:paraId="61900735" w14:textId="2DB907C9" w:rsidR="00DA42DA" w:rsidRPr="00DA42DA" w:rsidRDefault="007D723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Differences include the actual States that are members of the Montevideo Treaties (1889) and (1940) and the Bustamante Code (1928).  Also, they differ in the extent to which they allow for a single proceeding with universal effect throughout the member States.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40CC94FF" w14:textId="77777777" w:rsidR="00F53B4B" w:rsidRDefault="000372BB" w:rsidP="000372BB">
      <w:pPr>
        <w:tabs>
          <w:tab w:val="left" w:pos="522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agree largely, but not absolutely, with the statement.  Accordingly, I elaborate on my assertion </w:t>
      </w:r>
      <w:r w:rsidR="00F53B4B">
        <w:rPr>
          <w:rFonts w:ascii="Avenir Next" w:hAnsi="Avenir Next" w:cs="Arial"/>
          <w:color w:val="808080" w:themeColor="background1" w:themeShade="80"/>
          <w:sz w:val="22"/>
          <w:szCs w:val="22"/>
          <w:lang w:val="en-GB"/>
        </w:rPr>
        <w:t xml:space="preserve">within the context of those three points as </w:t>
      </w:r>
      <w:proofErr w:type="gramStart"/>
      <w:r w:rsidR="00F53B4B">
        <w:rPr>
          <w:rFonts w:ascii="Avenir Next" w:hAnsi="Avenir Next" w:cs="Arial"/>
          <w:color w:val="808080" w:themeColor="background1" w:themeShade="80"/>
          <w:sz w:val="22"/>
          <w:szCs w:val="22"/>
          <w:lang w:val="en-GB"/>
        </w:rPr>
        <w:t>follows:-</w:t>
      </w:r>
      <w:proofErr w:type="gramEnd"/>
    </w:p>
    <w:p w14:paraId="67D8F384" w14:textId="77777777" w:rsidR="00F53B4B" w:rsidRDefault="00F53B4B" w:rsidP="000372BB">
      <w:pPr>
        <w:tabs>
          <w:tab w:val="left" w:pos="5220"/>
        </w:tabs>
        <w:jc w:val="both"/>
        <w:rPr>
          <w:rFonts w:ascii="Avenir Next" w:hAnsi="Avenir Next" w:cs="Arial"/>
          <w:color w:val="808080" w:themeColor="background1" w:themeShade="80"/>
          <w:sz w:val="22"/>
          <w:szCs w:val="22"/>
          <w:lang w:val="en-GB"/>
        </w:rPr>
      </w:pPr>
    </w:p>
    <w:p w14:paraId="3391E666" w14:textId="55E778EB" w:rsidR="006F7C94" w:rsidRDefault="006F7C94" w:rsidP="00F53B4B">
      <w:pPr>
        <w:tabs>
          <w:tab w:val="left" w:pos="522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systems use each to mean slightly different things, for example in Australia, insolvency refers to the insolvency of a corporation whilst bankruptcy refers to the insolvency of an individual natural person.  Insolvency sometimes means the state of financial affairs of a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while bankruptcy refers to the formal state of being put into a formal bankruptcy proceeding (implying, rightly or wrongly, that the nadir means that there is no turning point for the debtor).  Insolvency may refer to balance sheet insolvency or cash flow/commercial insolvency. </w:t>
      </w:r>
    </w:p>
    <w:p w14:paraId="7BE4F41B" w14:textId="77777777" w:rsidR="006F7C94" w:rsidRDefault="006F7C94" w:rsidP="00F53B4B">
      <w:pPr>
        <w:tabs>
          <w:tab w:val="left" w:pos="5220"/>
        </w:tabs>
        <w:jc w:val="both"/>
        <w:rPr>
          <w:rFonts w:ascii="Avenir Next" w:hAnsi="Avenir Next" w:cs="Arial"/>
          <w:color w:val="808080" w:themeColor="background1" w:themeShade="80"/>
          <w:sz w:val="22"/>
          <w:szCs w:val="22"/>
          <w:lang w:val="en-GB"/>
        </w:rPr>
      </w:pPr>
    </w:p>
    <w:p w14:paraId="51E8A088" w14:textId="41E9A067" w:rsidR="006F7C94" w:rsidRPr="006F7C94" w:rsidRDefault="006F7C94" w:rsidP="00F53B4B">
      <w:pPr>
        <w:tabs>
          <w:tab w:val="left" w:pos="522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essential characteristics of each or both of these situations include moratoriums against individual debt enforcement, the pooling of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assets that are to be made available to creditors, and finally, the principle that creditors will be paid </w:t>
      </w:r>
      <w:proofErr w:type="spellStart"/>
      <w:r w:rsidRPr="006F7C94">
        <w:rPr>
          <w:rFonts w:ascii="Avenir Next" w:hAnsi="Avenir Next" w:cs="Arial"/>
          <w:i/>
          <w:iCs/>
          <w:color w:val="808080" w:themeColor="background1" w:themeShade="80"/>
          <w:sz w:val="22"/>
          <w:szCs w:val="22"/>
          <w:lang w:val="en-GB"/>
        </w:rPr>
        <w:t>pari</w:t>
      </w:r>
      <w:proofErr w:type="spellEnd"/>
      <w:r w:rsidRPr="006F7C94">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w:t>
      </w:r>
    </w:p>
    <w:p w14:paraId="6BD580A4" w14:textId="77777777" w:rsidR="006F7C94" w:rsidRDefault="006F7C94" w:rsidP="00F53B4B">
      <w:pPr>
        <w:tabs>
          <w:tab w:val="left" w:pos="5220"/>
        </w:tabs>
        <w:jc w:val="both"/>
        <w:rPr>
          <w:rFonts w:ascii="Avenir Next" w:hAnsi="Avenir Next" w:cs="Arial"/>
          <w:color w:val="808080" w:themeColor="background1" w:themeShade="80"/>
          <w:sz w:val="22"/>
          <w:szCs w:val="22"/>
          <w:lang w:val="en-GB"/>
        </w:rPr>
      </w:pPr>
    </w:p>
    <w:p w14:paraId="7705E0A8" w14:textId="0A2B129D" w:rsidR="00F53B4B" w:rsidRPr="00F53B4B" w:rsidRDefault="00F53B4B" w:rsidP="00F53B4B">
      <w:pPr>
        <w:tabs>
          <w:tab w:val="left" w:pos="5220"/>
        </w:tabs>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6F7C94">
        <w:rPr>
          <w:rFonts w:ascii="Avenir Next" w:hAnsi="Avenir Next" w:cs="Arial"/>
          <w:color w:val="808080" w:themeColor="background1" w:themeShade="80"/>
          <w:sz w:val="22"/>
          <w:szCs w:val="22"/>
          <w:lang w:val="en-GB"/>
        </w:rPr>
        <w:t xml:space="preserve">whilst both corporate and individual insolvency share in the application of the </w:t>
      </w:r>
      <w:proofErr w:type="spellStart"/>
      <w:r w:rsidR="006F7C94" w:rsidRPr="006F7C94">
        <w:rPr>
          <w:rFonts w:ascii="Avenir Next" w:hAnsi="Avenir Next" w:cs="Arial"/>
          <w:i/>
          <w:iCs/>
          <w:color w:val="808080" w:themeColor="background1" w:themeShade="80"/>
          <w:sz w:val="22"/>
          <w:szCs w:val="22"/>
          <w:lang w:val="en-GB"/>
        </w:rPr>
        <w:t>pari</w:t>
      </w:r>
      <w:proofErr w:type="spellEnd"/>
      <w:r w:rsidR="006F7C94" w:rsidRPr="006F7C94">
        <w:rPr>
          <w:rFonts w:ascii="Avenir Next" w:hAnsi="Avenir Next" w:cs="Arial"/>
          <w:i/>
          <w:iCs/>
          <w:color w:val="808080" w:themeColor="background1" w:themeShade="80"/>
          <w:sz w:val="22"/>
          <w:szCs w:val="22"/>
          <w:lang w:val="en-GB"/>
        </w:rPr>
        <w:t xml:space="preserve"> passu</w:t>
      </w:r>
      <w:r w:rsidR="006F7C94">
        <w:rPr>
          <w:rFonts w:ascii="Avenir Next" w:hAnsi="Avenir Next" w:cs="Arial"/>
          <w:i/>
          <w:iCs/>
          <w:color w:val="808080" w:themeColor="background1" w:themeShade="80"/>
          <w:sz w:val="22"/>
          <w:szCs w:val="22"/>
          <w:lang w:val="en-GB"/>
        </w:rPr>
        <w:t xml:space="preserve"> </w:t>
      </w:r>
      <w:r w:rsidR="006F7C94" w:rsidRPr="006F7C94">
        <w:rPr>
          <w:rFonts w:ascii="Avenir Next" w:hAnsi="Avenir Next" w:cs="Arial"/>
          <w:color w:val="808080" w:themeColor="background1" w:themeShade="80"/>
          <w:sz w:val="22"/>
          <w:szCs w:val="22"/>
          <w:lang w:val="en-GB"/>
        </w:rPr>
        <w:t>distribution</w:t>
      </w:r>
      <w:r w:rsidR="006F7C94">
        <w:rPr>
          <w:rFonts w:ascii="Avenir Next" w:hAnsi="Avenir Next" w:cs="Arial"/>
          <w:color w:val="808080" w:themeColor="background1" w:themeShade="80"/>
          <w:sz w:val="22"/>
          <w:szCs w:val="22"/>
          <w:lang w:val="en-GB"/>
        </w:rPr>
        <w:t xml:space="preserve"> principle, the notable differences include, but are not limited to, the idea of exempt or excluded assets for individual insolvency in the case of maintenance of the individual, and whilst in the case of corporate insolvency, the goal is to preserve the business if possible, or parts of the business and to impose liability on wrongdoer directors, the goal of individual insolvency is to protect the debtor from harassment by his creditors and to enable to debtor to make a fresh start</w:t>
      </w:r>
      <w:r w:rsidR="00545C89">
        <w:rPr>
          <w:rFonts w:ascii="Avenir Next" w:hAnsi="Avenir Next" w:cs="Arial"/>
          <w:color w:val="808080" w:themeColor="background1" w:themeShade="80"/>
          <w:sz w:val="22"/>
          <w:szCs w:val="22"/>
          <w:lang w:val="en-GB"/>
        </w:rPr>
        <w:t>, especially to take the individual's personal circumstances into consideration/account.</w:t>
      </w:r>
      <w:r w:rsidR="006F7C94">
        <w:rPr>
          <w:rFonts w:ascii="Avenir Next" w:hAnsi="Avenir Next" w:cs="Arial"/>
          <w:color w:val="808080" w:themeColor="background1" w:themeShade="80"/>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3AF00103" w:rsidR="00DA42DA" w:rsidRDefault="00A1421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short, the challenges can be summarized as different States having different insolvency laws and policies towards insolvency.  Further, there are different cross-border insolvency rules being applied by different States.  The issue here is divergent legal systems – even systems sharing the same historical rooms in legal tradition might diverge on simple points, </w:t>
      </w:r>
      <w:proofErr w:type="spellStart"/>
      <w:proofErr w:type="gramStart"/>
      <w:r>
        <w:rPr>
          <w:rFonts w:ascii="Avenir Next" w:hAnsi="Avenir Next" w:cs="Arial"/>
          <w:color w:val="808080" w:themeColor="background1" w:themeShade="80"/>
          <w:sz w:val="22"/>
          <w:szCs w:val="22"/>
          <w:lang w:val="en-GB"/>
        </w:rPr>
        <w:t>eg</w:t>
      </w:r>
      <w:proofErr w:type="spellEnd"/>
      <w:proofErr w:type="gramEnd"/>
      <w:r>
        <w:rPr>
          <w:rFonts w:ascii="Avenir Next" w:hAnsi="Avenir Next" w:cs="Arial"/>
          <w:color w:val="808080" w:themeColor="background1" w:themeShade="80"/>
          <w:sz w:val="22"/>
          <w:szCs w:val="22"/>
          <w:lang w:val="en-GB"/>
        </w:rPr>
        <w:t xml:space="preserve"> the different approaches in approaching rescue and rehabilitation between the USA and England (and Wales), in spite of both having their roots of insolvency law stemming from English law.</w:t>
      </w:r>
    </w:p>
    <w:p w14:paraId="20638B26" w14:textId="0EFA6A60" w:rsidR="00A14211" w:rsidRDefault="00A1421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current lack of an absolute universal recognition of insolvency proceedings from another State make it difficult for one jurisdiction to recognize foreign insolvency proceedings as well.  Although there has been much achieved by the UNCITRAL Model Law on Cross-Border Insolvency</w:t>
      </w:r>
      <w:r w:rsidR="005F4B81">
        <w:rPr>
          <w:rFonts w:ascii="Avenir Next" w:hAnsi="Avenir Next" w:cs="Arial"/>
          <w:color w:val="808080" w:themeColor="background1" w:themeShade="80"/>
          <w:sz w:val="22"/>
          <w:szCs w:val="22"/>
          <w:lang w:val="en-GB"/>
        </w:rPr>
        <w:t>, the options for each State to pick and choose aspects of the Model Law they wish to adopt may lead to potential conflicts and disputes as regards the legitimacy of foreign proceedings.</w:t>
      </w:r>
    </w:p>
    <w:p w14:paraId="323CC48F" w14:textId="77777777" w:rsidR="005F4B81" w:rsidRDefault="005F4B81" w:rsidP="00DA42DA">
      <w:pPr>
        <w:jc w:val="both"/>
        <w:rPr>
          <w:rFonts w:ascii="Avenir Next" w:hAnsi="Avenir Next" w:cs="Arial"/>
          <w:color w:val="808080" w:themeColor="background1" w:themeShade="80"/>
          <w:sz w:val="22"/>
          <w:szCs w:val="22"/>
          <w:lang w:val="en-GB"/>
        </w:rPr>
      </w:pPr>
    </w:p>
    <w:p w14:paraId="149BE833" w14:textId="427FD079" w:rsidR="005F4B81" w:rsidRDefault="005F4B8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Different States have different rules determining the priority of claims, and these problems are compounded by globalization in which multinational corporations with varying sizes of companies within each jurisdiction, employing different nationalities of employees, paying different levels of tax, all stand in the way of smooth progression of cross-border insolvency issues. </w:t>
      </w:r>
    </w:p>
    <w:p w14:paraId="52D5148E" w14:textId="77777777" w:rsidR="005F4B81" w:rsidRDefault="005F4B81" w:rsidP="00DA42DA">
      <w:pPr>
        <w:jc w:val="both"/>
        <w:rPr>
          <w:rFonts w:ascii="Avenir Next" w:hAnsi="Avenir Next" w:cs="Arial"/>
          <w:color w:val="808080" w:themeColor="background1" w:themeShade="80"/>
          <w:sz w:val="22"/>
          <w:szCs w:val="22"/>
          <w:lang w:val="en-GB"/>
        </w:rPr>
      </w:pPr>
    </w:p>
    <w:p w14:paraId="4D76CCE3" w14:textId="0DBA77A7" w:rsidR="005F4B81" w:rsidRPr="00DA42DA" w:rsidRDefault="005F4B8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whilst there has been some advancement in respect of the comity of international courts in respect of cross border insolvency proceedings, much remains to be done in terms of addressing the needs and goals of different stakeholders (who </w:t>
      </w:r>
      <w:proofErr w:type="gramStart"/>
      <w:r>
        <w:rPr>
          <w:rFonts w:ascii="Avenir Next" w:hAnsi="Avenir Next" w:cs="Arial"/>
          <w:color w:val="808080" w:themeColor="background1" w:themeShade="80"/>
          <w:sz w:val="22"/>
          <w:szCs w:val="22"/>
          <w:lang w:val="en-GB"/>
        </w:rPr>
        <w:t>more often than not</w:t>
      </w:r>
      <w:proofErr w:type="gramEnd"/>
      <w:r>
        <w:rPr>
          <w:rFonts w:ascii="Avenir Next" w:hAnsi="Avenir Next" w:cs="Arial"/>
          <w:color w:val="808080" w:themeColor="background1" w:themeShade="80"/>
          <w:sz w:val="22"/>
          <w:szCs w:val="22"/>
          <w:lang w:val="en-GB"/>
        </w:rPr>
        <w:t xml:space="preserve"> are located in different jurisdictions, with different goals) under a single umbrella which assumes perfect communication and cooperation between various insolvency courts in different States.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BB39470" w:rsidR="006A44B2" w:rsidRDefault="0084543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the context of international insolvency, "hard law" is characterized by the </w:t>
      </w:r>
      <w:r w:rsidRPr="00845439">
        <w:rPr>
          <w:rFonts w:ascii="Avenir Next" w:hAnsi="Avenir Next" w:cs="Arial"/>
          <w:i/>
          <w:iCs/>
          <w:color w:val="808080" w:themeColor="background1" w:themeShade="80"/>
          <w:sz w:val="22"/>
          <w:szCs w:val="22"/>
          <w:lang w:val="en-GB"/>
        </w:rPr>
        <w:t>written</w:t>
      </w:r>
      <w:r>
        <w:rPr>
          <w:rFonts w:ascii="Avenir Next" w:hAnsi="Avenir Next" w:cs="Arial"/>
          <w:color w:val="808080" w:themeColor="background1" w:themeShade="80"/>
          <w:sz w:val="22"/>
          <w:szCs w:val="22"/>
          <w:lang w:val="en-GB"/>
        </w:rPr>
        <w:t xml:space="preserve"> laws within each State, usually taking the form of classic public international law instruments such as treaties and conventions o which States become signatories, consequently binding themselves and affection domestic legislation accordingly.  On the other hand, "soft law" is characterized by </w:t>
      </w:r>
      <w:r w:rsidR="00396415">
        <w:rPr>
          <w:rFonts w:ascii="Avenir Next" w:hAnsi="Avenir Next" w:cs="Arial"/>
          <w:color w:val="808080" w:themeColor="background1" w:themeShade="80"/>
          <w:sz w:val="22"/>
          <w:szCs w:val="22"/>
          <w:lang w:val="en-GB"/>
        </w:rPr>
        <w:t>private international law and the unification of, in which multilateral organisations such as the United Nations and the World Bank develop recommendations that relevant States have the option to adopt, with or without modification, as opposed to most, if not all "hard law" that provides for a "take it or leave it"; "all or nothing" approach.</w:t>
      </w:r>
    </w:p>
    <w:p w14:paraId="7EB212A4" w14:textId="77777777" w:rsidR="00396415" w:rsidRDefault="00396415" w:rsidP="006A44B2">
      <w:pPr>
        <w:jc w:val="both"/>
        <w:rPr>
          <w:rFonts w:ascii="Avenir Next" w:hAnsi="Avenir Next" w:cs="Arial"/>
          <w:color w:val="808080" w:themeColor="background1" w:themeShade="80"/>
          <w:sz w:val="22"/>
          <w:szCs w:val="22"/>
          <w:lang w:val="en-GB"/>
        </w:rPr>
      </w:pPr>
    </w:p>
    <w:p w14:paraId="2EFEC18B" w14:textId="77777777" w:rsidR="002C1FB1" w:rsidRDefault="00396415"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prime example</w:t>
      </w:r>
      <w:r w:rsidR="002C1FB1">
        <w:rPr>
          <w:rFonts w:ascii="Avenir Next" w:hAnsi="Avenir Next" w:cs="Arial"/>
          <w:color w:val="808080" w:themeColor="background1" w:themeShade="80"/>
          <w:sz w:val="22"/>
          <w:szCs w:val="22"/>
          <w:lang w:val="en-GB"/>
        </w:rPr>
        <w:t xml:space="preserve"> of “successful” a hard law initiative is the European Insolvency Regulation (EIR) (2000), which gone further than even the Nordic Convention (1993) in achieving genuine multilateral management of international insolvency issues.</w:t>
      </w:r>
    </w:p>
    <w:p w14:paraId="6EAC9F6C" w14:textId="77777777" w:rsidR="002C1FB1" w:rsidRDefault="002C1FB1" w:rsidP="006A44B2">
      <w:pPr>
        <w:jc w:val="both"/>
        <w:rPr>
          <w:rFonts w:ascii="Avenir Next" w:hAnsi="Avenir Next" w:cs="Arial"/>
          <w:color w:val="808080" w:themeColor="background1" w:themeShade="80"/>
          <w:sz w:val="22"/>
          <w:szCs w:val="22"/>
          <w:lang w:val="en-GB"/>
        </w:rPr>
      </w:pPr>
    </w:p>
    <w:p w14:paraId="6A69F73A" w14:textId="4C4610A3" w:rsidR="00396415" w:rsidRPr="00DA42DA" w:rsidRDefault="002C1FB1"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contrast, the prime example of “successful” soft law in the same respect is that undertaken by UNCITRAL, which developed a Model Law on Cross-Border Insolvency (MLCBI).  Given the current number of States that have adopted the MLCBI in some shape or form, it appears that this has been far more successful than the most successful ‘hard law’ initiative.  </w:t>
      </w:r>
      <w:r w:rsidR="00396415">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22E0AAF2" w:rsidR="002253D8" w:rsidRDefault="000157A0" w:rsidP="00DB5A5A">
      <w:pPr>
        <w:jc w:val="both"/>
        <w:rPr>
          <w:rFonts w:ascii="Avenir Next" w:hAnsi="Avenir Next" w:cs="Arial"/>
          <w:color w:val="808080" w:themeColor="background1" w:themeShade="80"/>
          <w:sz w:val="22"/>
          <w:szCs w:val="22"/>
          <w:lang w:val="en-GB"/>
        </w:rPr>
      </w:pPr>
      <w:r w:rsidRPr="000157A0">
        <w:rPr>
          <w:rFonts w:ascii="Avenir Next" w:hAnsi="Avenir Next" w:cs="Arial"/>
          <w:color w:val="808080" w:themeColor="background1" w:themeShade="80"/>
          <w:sz w:val="22"/>
          <w:szCs w:val="22"/>
          <w:lang w:val="en-GB"/>
        </w:rPr>
        <w:t>The primary source of law governing cross-border insolvency recognition in England is the Cross-Border Insolvency Regulations 2006 (CBIR)</w:t>
      </w:r>
      <w:r w:rsidR="001D7803">
        <w:rPr>
          <w:rFonts w:ascii="Avenir Next" w:hAnsi="Avenir Next" w:cs="Arial"/>
          <w:color w:val="808080" w:themeColor="background1" w:themeShade="80"/>
          <w:sz w:val="22"/>
          <w:szCs w:val="22"/>
          <w:lang w:val="en-GB"/>
        </w:rPr>
        <w:t>, adopting the UNCITRAL Model Law on Cross-Border Insolvency in 2006.</w:t>
      </w:r>
      <w:r w:rsidRPr="000157A0">
        <w:rPr>
          <w:rFonts w:ascii="Avenir Next" w:hAnsi="Avenir Next" w:cs="Arial"/>
          <w:color w:val="808080" w:themeColor="background1" w:themeShade="80"/>
          <w:sz w:val="22"/>
          <w:szCs w:val="22"/>
          <w:lang w:val="en-GB"/>
        </w:rPr>
        <w:t xml:space="preserve"> The CBIR provides a framework for the recognition of foreign insolvency proceedings.</w:t>
      </w:r>
      <w:r w:rsidR="001D7803">
        <w:rPr>
          <w:rFonts w:ascii="Avenir Next" w:hAnsi="Avenir Next" w:cs="Arial"/>
          <w:color w:val="808080" w:themeColor="background1" w:themeShade="80"/>
          <w:sz w:val="22"/>
          <w:szCs w:val="22"/>
          <w:lang w:val="en-GB"/>
        </w:rPr>
        <w:t xml:space="preserve"> </w:t>
      </w:r>
      <w:proofErr w:type="gramStart"/>
      <w:r w:rsidR="00CC76F7">
        <w:rPr>
          <w:rFonts w:ascii="Avenir Next" w:hAnsi="Avenir Next" w:cs="Arial"/>
          <w:color w:val="808080" w:themeColor="background1" w:themeShade="80"/>
          <w:sz w:val="22"/>
          <w:szCs w:val="22"/>
          <w:lang w:val="en-GB"/>
        </w:rPr>
        <w:t xml:space="preserve">In particular, </w:t>
      </w:r>
      <w:r w:rsidR="001D7803" w:rsidRPr="001D7803">
        <w:rPr>
          <w:rFonts w:ascii="Avenir Next" w:hAnsi="Avenir Next" w:cs="Arial"/>
          <w:color w:val="808080" w:themeColor="background1" w:themeShade="80"/>
          <w:sz w:val="22"/>
          <w:szCs w:val="22"/>
          <w:lang w:val="en-GB"/>
        </w:rPr>
        <w:t>Part</w:t>
      </w:r>
      <w:proofErr w:type="gramEnd"/>
      <w:r w:rsidR="001D7803" w:rsidRPr="001D7803">
        <w:rPr>
          <w:rFonts w:ascii="Avenir Next" w:hAnsi="Avenir Next" w:cs="Arial"/>
          <w:color w:val="808080" w:themeColor="background1" w:themeShade="80"/>
          <w:sz w:val="22"/>
          <w:szCs w:val="22"/>
          <w:lang w:val="en-GB"/>
        </w:rPr>
        <w:t xml:space="preserve"> 2 of the CBIR specifically deals with the recognition of foreign proceedings.</w:t>
      </w:r>
    </w:p>
    <w:p w14:paraId="4DD75239" w14:textId="77777777" w:rsidR="001D7803" w:rsidRDefault="001D7803" w:rsidP="00DB5A5A">
      <w:pPr>
        <w:jc w:val="both"/>
        <w:rPr>
          <w:rFonts w:ascii="Avenir Next" w:hAnsi="Avenir Next" w:cs="Arial"/>
          <w:color w:val="808080" w:themeColor="background1" w:themeShade="80"/>
          <w:sz w:val="22"/>
          <w:szCs w:val="22"/>
          <w:lang w:val="en-GB"/>
        </w:rPr>
      </w:pPr>
    </w:p>
    <w:p w14:paraId="6266E1E2" w14:textId="639DBD7A" w:rsidR="001D7803" w:rsidRDefault="001D780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insolvent estate representative is advised to submit a representation (request for recognition of foreign insolvency proceedings) to the High Court </w:t>
      </w:r>
      <w:r w:rsidR="00EB7914">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t>England &amp; Wales.</w:t>
      </w:r>
    </w:p>
    <w:p w14:paraId="43A20373" w14:textId="77777777" w:rsidR="001D7803" w:rsidRDefault="001D7803" w:rsidP="00DB5A5A">
      <w:pPr>
        <w:jc w:val="both"/>
        <w:rPr>
          <w:rFonts w:ascii="Avenir Next" w:hAnsi="Avenir Next" w:cs="Arial"/>
          <w:color w:val="808080" w:themeColor="background1" w:themeShade="80"/>
          <w:sz w:val="22"/>
          <w:szCs w:val="22"/>
          <w:lang w:val="en-GB"/>
        </w:rPr>
      </w:pPr>
    </w:p>
    <w:p w14:paraId="530A7DC7" w14:textId="118BDAB4" w:rsidR="001D7803" w:rsidRDefault="001D780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D7803">
        <w:rPr>
          <w:rFonts w:ascii="Avenir Next" w:hAnsi="Avenir Next" w:cs="Arial"/>
          <w:color w:val="808080" w:themeColor="background1" w:themeShade="80"/>
          <w:sz w:val="22"/>
          <w:szCs w:val="22"/>
          <w:lang w:val="en-GB"/>
        </w:rPr>
        <w:t>European Insolvency Regulation (</w:t>
      </w:r>
      <w:r>
        <w:rPr>
          <w:rFonts w:ascii="Avenir Next" w:hAnsi="Avenir Next" w:cs="Arial"/>
          <w:color w:val="808080" w:themeColor="background1" w:themeShade="80"/>
          <w:sz w:val="22"/>
          <w:szCs w:val="22"/>
          <w:lang w:val="en-GB"/>
        </w:rPr>
        <w:t>R</w:t>
      </w:r>
      <w:r w:rsidRPr="001D7803">
        <w:rPr>
          <w:rFonts w:ascii="Avenir Next" w:hAnsi="Avenir Next" w:cs="Arial"/>
          <w:color w:val="808080" w:themeColor="background1" w:themeShade="80"/>
          <w:sz w:val="22"/>
          <w:szCs w:val="22"/>
          <w:lang w:val="en-GB"/>
        </w:rPr>
        <w:t xml:space="preserve">ecast) might </w:t>
      </w:r>
      <w:r>
        <w:rPr>
          <w:rFonts w:ascii="Avenir Next" w:hAnsi="Avenir Next" w:cs="Arial"/>
          <w:color w:val="808080" w:themeColor="background1" w:themeShade="80"/>
          <w:sz w:val="22"/>
          <w:szCs w:val="22"/>
          <w:lang w:val="en-GB"/>
        </w:rPr>
        <w:t xml:space="preserve">or might not be </w:t>
      </w:r>
      <w:proofErr w:type="gramStart"/>
      <w:r>
        <w:rPr>
          <w:rFonts w:ascii="Avenir Next" w:hAnsi="Avenir Next" w:cs="Arial"/>
          <w:color w:val="808080" w:themeColor="background1" w:themeShade="80"/>
          <w:sz w:val="22"/>
          <w:szCs w:val="22"/>
          <w:lang w:val="en-GB"/>
        </w:rPr>
        <w:t>relevant, if</w:t>
      </w:r>
      <w:proofErr w:type="gramEnd"/>
      <w:r>
        <w:rPr>
          <w:rFonts w:ascii="Avenir Next" w:hAnsi="Avenir Next" w:cs="Arial"/>
          <w:color w:val="808080" w:themeColor="background1" w:themeShade="80"/>
          <w:sz w:val="22"/>
          <w:szCs w:val="22"/>
          <w:lang w:val="en-GB"/>
        </w:rPr>
        <w:t xml:space="preserve"> the insolvency proceedings were initiated prior to the UK’s departure from the EU.  The </w:t>
      </w:r>
      <w:r w:rsidRPr="001D7803">
        <w:rPr>
          <w:rFonts w:ascii="Avenir Next" w:hAnsi="Avenir Next" w:cs="Arial"/>
          <w:color w:val="808080" w:themeColor="background1" w:themeShade="80"/>
          <w:sz w:val="22"/>
          <w:szCs w:val="22"/>
          <w:lang w:val="en-GB"/>
        </w:rPr>
        <w:t>European Insolvency Regulation (</w:t>
      </w:r>
      <w:r>
        <w:rPr>
          <w:rFonts w:ascii="Avenir Next" w:hAnsi="Avenir Next" w:cs="Arial"/>
          <w:color w:val="808080" w:themeColor="background1" w:themeShade="80"/>
          <w:sz w:val="22"/>
          <w:szCs w:val="22"/>
          <w:lang w:val="en-GB"/>
        </w:rPr>
        <w:t>R</w:t>
      </w:r>
      <w:r w:rsidRPr="001D7803">
        <w:rPr>
          <w:rFonts w:ascii="Avenir Next" w:hAnsi="Avenir Next" w:cs="Arial"/>
          <w:color w:val="808080" w:themeColor="background1" w:themeShade="80"/>
          <w:sz w:val="22"/>
          <w:szCs w:val="22"/>
          <w:lang w:val="en-GB"/>
        </w:rPr>
        <w:t>ecast)</w:t>
      </w:r>
      <w:r>
        <w:rPr>
          <w:rFonts w:ascii="Avenir Next" w:hAnsi="Avenir Next" w:cs="Arial"/>
          <w:color w:val="808080" w:themeColor="background1" w:themeShade="80"/>
          <w:sz w:val="22"/>
          <w:szCs w:val="22"/>
          <w:lang w:val="en-GB"/>
        </w:rPr>
        <w:t xml:space="preserve"> applies, if the insolvency where the main proceedings were opened (in this case, </w:t>
      </w:r>
      <w:r w:rsidR="00EB7914">
        <w:rPr>
          <w:rFonts w:ascii="Avenir Next" w:hAnsi="Avenir Next" w:cs="Arial"/>
          <w:color w:val="808080" w:themeColor="background1" w:themeShade="80"/>
          <w:sz w:val="22"/>
          <w:szCs w:val="22"/>
          <w:lang w:val="en-GB"/>
        </w:rPr>
        <w:t>America), prior to the expiry of the transitional period (that is 11pm on 31 December 2020).</w:t>
      </w:r>
    </w:p>
    <w:p w14:paraId="07758C9E" w14:textId="77777777" w:rsidR="00EB7914" w:rsidRDefault="00EB7914" w:rsidP="00DB5A5A">
      <w:pPr>
        <w:jc w:val="both"/>
        <w:rPr>
          <w:rFonts w:ascii="Avenir Next" w:hAnsi="Avenir Next" w:cs="Arial"/>
          <w:color w:val="808080" w:themeColor="background1" w:themeShade="80"/>
          <w:sz w:val="22"/>
          <w:szCs w:val="22"/>
          <w:lang w:val="en-GB"/>
        </w:rPr>
      </w:pPr>
    </w:p>
    <w:p w14:paraId="784E8C62" w14:textId="432A12B2" w:rsidR="00EB7914" w:rsidRDefault="00EB7914" w:rsidP="00DB5A5A">
      <w:pPr>
        <w:jc w:val="both"/>
        <w:rPr>
          <w:rFonts w:ascii="Avenir Next" w:hAnsi="Avenir Next" w:cs="Arial"/>
          <w:color w:val="808080" w:themeColor="background1" w:themeShade="80"/>
          <w:sz w:val="22"/>
          <w:szCs w:val="22"/>
          <w:lang w:val="en-GB"/>
        </w:rPr>
      </w:pPr>
      <w:r w:rsidRPr="00EB7914">
        <w:rPr>
          <w:rFonts w:ascii="Avenir Next" w:hAnsi="Avenir Next" w:cs="Arial"/>
          <w:color w:val="808080" w:themeColor="background1" w:themeShade="80"/>
          <w:sz w:val="22"/>
          <w:szCs w:val="22"/>
          <w:lang w:val="en-GB"/>
        </w:rPr>
        <w:t xml:space="preserve">If the English court is satisfied with the </w:t>
      </w:r>
      <w:r>
        <w:rPr>
          <w:rFonts w:ascii="Avenir Next" w:hAnsi="Avenir Next" w:cs="Arial"/>
          <w:color w:val="808080" w:themeColor="background1" w:themeShade="80"/>
          <w:sz w:val="22"/>
          <w:szCs w:val="22"/>
          <w:lang w:val="en-GB"/>
        </w:rPr>
        <w:t>American</w:t>
      </w:r>
      <w:r w:rsidRPr="00EB7914">
        <w:rPr>
          <w:rFonts w:ascii="Avenir Next" w:hAnsi="Avenir Next" w:cs="Arial"/>
          <w:color w:val="808080" w:themeColor="background1" w:themeShade="80"/>
          <w:sz w:val="22"/>
          <w:szCs w:val="22"/>
          <w:lang w:val="en-GB"/>
        </w:rPr>
        <w:t xml:space="preserve"> insolvency proceedings, it may issue a recognition order. This order will grant the representative the authority to deal with Norton Cars Inc's assets in England.</w:t>
      </w:r>
      <w:r>
        <w:rPr>
          <w:rFonts w:ascii="Avenir Next" w:hAnsi="Avenir Next" w:cs="Arial"/>
          <w:color w:val="808080" w:themeColor="background1" w:themeShade="80"/>
          <w:sz w:val="22"/>
          <w:szCs w:val="22"/>
          <w:lang w:val="en-GB"/>
        </w:rPr>
        <w:t xml:space="preserve"> </w:t>
      </w:r>
    </w:p>
    <w:p w14:paraId="0E5BE5EE" w14:textId="77777777" w:rsidR="00EB7914" w:rsidRDefault="00EB7914" w:rsidP="00DB5A5A">
      <w:pPr>
        <w:jc w:val="both"/>
        <w:rPr>
          <w:rFonts w:ascii="Avenir Next" w:hAnsi="Avenir Next" w:cs="Arial"/>
          <w:color w:val="808080" w:themeColor="background1" w:themeShade="80"/>
          <w:sz w:val="22"/>
          <w:szCs w:val="22"/>
          <w:lang w:val="en-GB"/>
        </w:rPr>
      </w:pPr>
    </w:p>
    <w:p w14:paraId="4DD84557" w14:textId="5BE57014" w:rsidR="00EB7914" w:rsidRDefault="00EB791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entire process could also involve an English insolvency practitioner </w:t>
      </w:r>
      <w:r>
        <w:rPr>
          <w:rFonts w:ascii="Avenir Next" w:hAnsi="Avenir Next" w:cs="Arial"/>
          <w:color w:val="808080" w:themeColor="background1" w:themeShade="80"/>
          <w:sz w:val="22"/>
          <w:szCs w:val="22"/>
          <w:lang w:val="en-GB"/>
        </w:rPr>
        <w:t>(I am studying to be one</w:t>
      </w:r>
      <w:r>
        <w:rPr>
          <w:rFonts w:ascii="Avenir Next" w:hAnsi="Avenir Next" w:cs="Arial"/>
          <w:color w:val="808080" w:themeColor="background1" w:themeShade="80"/>
          <w:sz w:val="22"/>
          <w:szCs w:val="22"/>
          <w:lang w:val="en-GB"/>
        </w:rPr>
        <w:t xml:space="preserve"> </w:t>
      </w:r>
      <w:r w:rsidRPr="00EB7914">
        <w:rPr>
          <mc:AlternateContent>
            <mc:Choice Requires="w16se">
              <w:rFonts w:ascii="Avenir Next" w:hAnsi="Avenir Next" w:cs="Arial"/>
            </mc:Choice>
            <mc:Fallback>
              <w:rFonts w:ascii="Segoe UI Emoji" w:eastAsia="Segoe UI Emoji" w:hAnsi="Segoe UI Emoji" w:cs="Segoe UI Emoji"/>
            </mc:Fallback>
          </mc:AlternateContent>
          <w:color w:val="808080" w:themeColor="background1" w:themeShade="80"/>
          <w:sz w:val="22"/>
          <w:szCs w:val="22"/>
          <w:lang w:val="en-GB"/>
        </w:rPr>
        <mc:AlternateContent>
          <mc:Choice Requires="w16se">
            <w16se:symEx w16se:font="Segoe UI Emoji" w16se:char="1F60A"/>
          </mc:Choice>
          <mc:Fallback>
            <w:t>😊</w:t>
          </mc:Fallback>
        </mc:AlternateConten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in some shape or form.</w:t>
      </w:r>
    </w:p>
    <w:p w14:paraId="249DBE70" w14:textId="77777777" w:rsidR="00EB7914" w:rsidRPr="00DB5A5A" w:rsidRDefault="00EB7914"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20727814" w14:textId="77777777" w:rsidR="00C02D4E" w:rsidRDefault="00EB791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goes without saying that this scenario is one in which </w:t>
      </w:r>
      <w:r w:rsidRPr="00EB7914">
        <w:rPr>
          <w:rFonts w:ascii="Avenir Next" w:hAnsi="Avenir Next" w:cs="Arial"/>
          <w:color w:val="808080" w:themeColor="background1" w:themeShade="80"/>
          <w:sz w:val="22"/>
          <w:szCs w:val="22"/>
          <w:lang w:val="en-GB"/>
        </w:rPr>
        <w:t>involves Italy and Germany</w:t>
      </w:r>
      <w:r>
        <w:rPr>
          <w:rFonts w:ascii="Avenir Next" w:hAnsi="Avenir Next" w:cs="Arial"/>
          <w:color w:val="808080" w:themeColor="background1" w:themeShade="80"/>
          <w:sz w:val="22"/>
          <w:szCs w:val="22"/>
          <w:lang w:val="en-GB"/>
        </w:rPr>
        <w:t xml:space="preserve">.  On the basis that both Italy and Germany are members of the European Union, then </w:t>
      </w:r>
      <w:r w:rsidRPr="00EB7914">
        <w:rPr>
          <w:rFonts w:ascii="Avenir Next" w:hAnsi="Avenir Next" w:cs="Arial"/>
          <w:color w:val="808080" w:themeColor="background1" w:themeShade="80"/>
          <w:sz w:val="22"/>
          <w:szCs w:val="22"/>
          <w:lang w:val="en-GB"/>
        </w:rPr>
        <w:t xml:space="preserve">the European Insolvency </w:t>
      </w:r>
      <w:r w:rsidRPr="00EB7914">
        <w:rPr>
          <w:rFonts w:ascii="Avenir Next" w:hAnsi="Avenir Next" w:cs="Arial"/>
          <w:color w:val="808080" w:themeColor="background1" w:themeShade="80"/>
          <w:sz w:val="22"/>
          <w:szCs w:val="22"/>
          <w:lang w:val="en-GB"/>
        </w:rPr>
        <w:lastRenderedPageBreak/>
        <w:t>Regulation (</w:t>
      </w:r>
      <w:r>
        <w:rPr>
          <w:rFonts w:ascii="Avenir Next" w:hAnsi="Avenir Next" w:cs="Arial"/>
          <w:color w:val="808080" w:themeColor="background1" w:themeShade="80"/>
          <w:sz w:val="22"/>
          <w:szCs w:val="22"/>
          <w:lang w:val="en-GB"/>
        </w:rPr>
        <w:t>R</w:t>
      </w:r>
      <w:r w:rsidRPr="00EB7914">
        <w:rPr>
          <w:rFonts w:ascii="Avenir Next" w:hAnsi="Avenir Next" w:cs="Arial"/>
          <w:color w:val="808080" w:themeColor="background1" w:themeShade="80"/>
          <w:sz w:val="22"/>
          <w:szCs w:val="22"/>
          <w:lang w:val="en-GB"/>
        </w:rPr>
        <w:t>ecast)</w:t>
      </w:r>
      <w:r>
        <w:rPr>
          <w:rFonts w:ascii="Avenir Next" w:hAnsi="Avenir Next" w:cs="Arial"/>
          <w:color w:val="808080" w:themeColor="background1" w:themeShade="80"/>
          <w:sz w:val="22"/>
          <w:szCs w:val="22"/>
          <w:lang w:val="en-GB"/>
        </w:rPr>
        <w:t xml:space="preserve"> (EIR)</w:t>
      </w:r>
      <w:r w:rsidRPr="00EB7914">
        <w:rPr>
          <w:rFonts w:ascii="Avenir Next" w:hAnsi="Avenir Next" w:cs="Arial"/>
          <w:color w:val="808080" w:themeColor="background1" w:themeShade="80"/>
          <w:sz w:val="22"/>
          <w:szCs w:val="22"/>
          <w:lang w:val="en-GB"/>
        </w:rPr>
        <w:t xml:space="preserve"> would be applicable. The EIR provides a framework for the recognition of insolvency proceedings among EU member states.</w:t>
      </w:r>
    </w:p>
    <w:p w14:paraId="4B05D292" w14:textId="77777777" w:rsidR="00C02D4E" w:rsidRDefault="00C02D4E" w:rsidP="002253D8">
      <w:pPr>
        <w:jc w:val="both"/>
        <w:rPr>
          <w:rFonts w:ascii="Avenir Next" w:hAnsi="Avenir Next" w:cs="Arial"/>
          <w:color w:val="808080" w:themeColor="background1" w:themeShade="80"/>
          <w:sz w:val="22"/>
          <w:szCs w:val="22"/>
          <w:lang w:val="en-GB"/>
        </w:rPr>
      </w:pPr>
    </w:p>
    <w:p w14:paraId="7E5D5950" w14:textId="612D0B25" w:rsidR="00C02D4E" w:rsidRPr="00C02D4E" w:rsidRDefault="00C02D4E" w:rsidP="00C02D4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updated version of the EIR is the </w:t>
      </w:r>
      <w:r w:rsidRPr="00C02D4E">
        <w:rPr>
          <w:rFonts w:ascii="Avenir Next" w:hAnsi="Avenir Next" w:cs="Arial"/>
          <w:color w:val="808080" w:themeColor="background1" w:themeShade="80"/>
          <w:sz w:val="22"/>
          <w:szCs w:val="22"/>
          <w:lang w:val="en-GB"/>
        </w:rPr>
        <w:t>Insolvency Regulation (EU) 2015/848</w:t>
      </w:r>
      <w:r>
        <w:rPr>
          <w:rFonts w:ascii="Avenir Next" w:hAnsi="Avenir Next" w:cs="Arial"/>
          <w:color w:val="808080" w:themeColor="background1" w:themeShade="80"/>
          <w:sz w:val="22"/>
          <w:szCs w:val="22"/>
          <w:lang w:val="en-GB"/>
        </w:rPr>
        <w:t>.  Accordingly, this applies when the main insolvency proceedings are being commenced within an EU member state, as is the case here (Italy or Germany).</w:t>
      </w:r>
    </w:p>
    <w:p w14:paraId="5E3841C7" w14:textId="77777777" w:rsidR="00C02D4E" w:rsidRPr="00C02D4E" w:rsidRDefault="00C02D4E" w:rsidP="00C02D4E">
      <w:pPr>
        <w:jc w:val="both"/>
        <w:rPr>
          <w:rFonts w:ascii="Avenir Next" w:hAnsi="Avenir Next" w:cs="Arial"/>
          <w:color w:val="808080" w:themeColor="background1" w:themeShade="80"/>
          <w:sz w:val="22"/>
          <w:szCs w:val="22"/>
          <w:lang w:val="en-GB"/>
        </w:rPr>
      </w:pPr>
    </w:p>
    <w:p w14:paraId="6AF18774" w14:textId="420AF4B4" w:rsidR="00C02D4E" w:rsidRPr="00C02D4E" w:rsidRDefault="00C02D4E" w:rsidP="00C02D4E">
      <w:pPr>
        <w:jc w:val="both"/>
        <w:rPr>
          <w:rFonts w:ascii="Avenir Next" w:hAnsi="Avenir Next" w:cs="Arial"/>
          <w:color w:val="808080" w:themeColor="background1" w:themeShade="80"/>
          <w:sz w:val="22"/>
          <w:szCs w:val="22"/>
        </w:rPr>
      </w:pPr>
      <w:r w:rsidRPr="00C02D4E">
        <w:rPr>
          <w:rFonts w:ascii="Avenir Next" w:hAnsi="Avenir Next" w:cs="Arial"/>
          <w:color w:val="808080" w:themeColor="background1" w:themeShade="80"/>
          <w:sz w:val="22"/>
          <w:szCs w:val="22"/>
        </w:rPr>
        <w:t>The COMI is a key factor in determining jurisdiction under the EIR.</w:t>
      </w:r>
      <w:r>
        <w:rPr>
          <w:rFonts w:ascii="Avenir Next" w:hAnsi="Avenir Next" w:cs="Arial"/>
          <w:color w:val="808080" w:themeColor="background1" w:themeShade="80"/>
          <w:sz w:val="22"/>
          <w:szCs w:val="22"/>
        </w:rPr>
        <w:t xml:space="preserve">  </w:t>
      </w:r>
      <w:r w:rsidRPr="00C02D4E">
        <w:rPr>
          <w:rFonts w:ascii="Avenir Next" w:hAnsi="Avenir Next" w:cs="Arial"/>
          <w:color w:val="808080" w:themeColor="background1" w:themeShade="80"/>
          <w:sz w:val="22"/>
          <w:szCs w:val="22"/>
        </w:rPr>
        <w:t>The EIR generally dictates that the main insolvency proceedings should be opened in the member state where the debtor's COMI is located.</w:t>
      </w:r>
      <w:r>
        <w:rPr>
          <w:rFonts w:ascii="Avenir Next" w:hAnsi="Avenir Next" w:cs="Arial"/>
          <w:color w:val="808080" w:themeColor="background1" w:themeShade="80"/>
          <w:sz w:val="22"/>
          <w:szCs w:val="22"/>
        </w:rPr>
        <w:t xml:space="preserve">  Accordingly, the main proceeding should</w:t>
      </w:r>
      <w:r w:rsidRPr="00C02D4E">
        <w:rPr>
          <w:rFonts w:ascii="Avenir Next" w:hAnsi="Avenir Next" w:cs="Arial"/>
          <w:color w:val="808080" w:themeColor="background1" w:themeShade="80"/>
          <w:sz w:val="22"/>
          <w:szCs w:val="22"/>
        </w:rPr>
        <w:t xml:space="preserve"> likely be</w:t>
      </w:r>
      <w:r>
        <w:rPr>
          <w:rFonts w:ascii="Avenir Next" w:hAnsi="Avenir Next" w:cs="Arial"/>
          <w:color w:val="808080" w:themeColor="background1" w:themeShade="80"/>
          <w:sz w:val="22"/>
          <w:szCs w:val="22"/>
        </w:rPr>
        <w:t xml:space="preserve"> commenced</w:t>
      </w:r>
      <w:r w:rsidRPr="00C02D4E">
        <w:rPr>
          <w:rFonts w:ascii="Avenir Next" w:hAnsi="Avenir Next" w:cs="Arial"/>
          <w:color w:val="808080" w:themeColor="background1" w:themeShade="80"/>
          <w:sz w:val="22"/>
          <w:szCs w:val="22"/>
        </w:rPr>
        <w:t xml:space="preserve"> in Italy, as the COMI has been shifted there.</w:t>
      </w:r>
    </w:p>
    <w:p w14:paraId="4EE6688C" w14:textId="77777777" w:rsidR="00C02D4E" w:rsidRDefault="00C02D4E" w:rsidP="00C02D4E">
      <w:pPr>
        <w:jc w:val="both"/>
        <w:rPr>
          <w:rFonts w:ascii="Avenir Next" w:hAnsi="Avenir Next" w:cs="Arial"/>
          <w:color w:val="808080" w:themeColor="background1" w:themeShade="80"/>
          <w:sz w:val="22"/>
          <w:szCs w:val="22"/>
        </w:rPr>
      </w:pPr>
    </w:p>
    <w:p w14:paraId="5FA27856" w14:textId="01E4953B" w:rsidR="00C02D4E" w:rsidRDefault="00C02D4E" w:rsidP="00C02D4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Given the complexities of each multinational corporation in the world however, it is necessary to account for the particulars of the company’s operations, assets, and management structure to ensure that the genuine COMI of Norton Cars is in Italy.  This analysis might need to be carried out by a global elite law firm that specializes in insolvency.</w:t>
      </w:r>
    </w:p>
    <w:p w14:paraId="57D92A34" w14:textId="77777777" w:rsidR="00C02D4E" w:rsidRPr="00C02D4E" w:rsidRDefault="00C02D4E" w:rsidP="00C02D4E">
      <w:pPr>
        <w:jc w:val="both"/>
        <w:rPr>
          <w:rFonts w:ascii="Avenir Next" w:hAnsi="Avenir Next" w:cs="Arial"/>
          <w:color w:val="808080" w:themeColor="background1" w:themeShade="80"/>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107DE01D" w14:textId="4574E344" w:rsidR="00C02D4E" w:rsidRPr="00C02D4E" w:rsidRDefault="00C02D4E" w:rsidP="00C02D4E">
      <w:pPr>
        <w:jc w:val="both"/>
        <w:rPr>
          <w:rFonts w:ascii="Avenir Next" w:hAnsi="Avenir Next" w:cs="Arial"/>
          <w:color w:val="808080" w:themeColor="background1" w:themeShade="80"/>
          <w:sz w:val="22"/>
          <w:szCs w:val="22"/>
          <w:lang w:val="en-GB"/>
        </w:rPr>
      </w:pPr>
      <w:r w:rsidRPr="00C02D4E">
        <w:rPr>
          <w:rFonts w:ascii="Avenir Next" w:hAnsi="Avenir Next" w:cs="Arial"/>
          <w:color w:val="808080" w:themeColor="background1" w:themeShade="80"/>
          <w:sz w:val="22"/>
          <w:szCs w:val="22"/>
          <w:lang w:val="en-GB"/>
        </w:rPr>
        <w:t>The EU (Recast) Insolvency Regulation (Regulation (EU) 2015/848) applies within the European Union, including its member states</w:t>
      </w:r>
      <w:r>
        <w:rPr>
          <w:rFonts w:ascii="Avenir Next" w:hAnsi="Avenir Next" w:cs="Arial"/>
          <w:color w:val="808080" w:themeColor="background1" w:themeShade="80"/>
          <w:sz w:val="22"/>
          <w:szCs w:val="22"/>
          <w:lang w:val="en-GB"/>
        </w:rPr>
        <w:t xml:space="preserve"> only</w:t>
      </w:r>
      <w:r w:rsidRPr="00C02D4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C02D4E">
        <w:rPr>
          <w:rFonts w:ascii="Avenir Next" w:hAnsi="Avenir Next" w:cs="Arial"/>
          <w:color w:val="808080" w:themeColor="background1" w:themeShade="80"/>
          <w:sz w:val="22"/>
          <w:szCs w:val="22"/>
          <w:lang w:val="en-GB"/>
        </w:rPr>
        <w:t xml:space="preserve">Therefore, </w:t>
      </w:r>
      <w:r>
        <w:rPr>
          <w:rFonts w:ascii="Avenir Next" w:hAnsi="Avenir Next" w:cs="Arial"/>
          <w:color w:val="808080" w:themeColor="background1" w:themeShade="80"/>
          <w:sz w:val="22"/>
          <w:szCs w:val="22"/>
          <w:lang w:val="en-GB"/>
        </w:rPr>
        <w:t xml:space="preserve">the respective relevant </w:t>
      </w:r>
      <w:r w:rsidRPr="00C02D4E">
        <w:rPr>
          <w:rFonts w:ascii="Avenir Next" w:hAnsi="Avenir Next" w:cs="Arial"/>
          <w:color w:val="808080" w:themeColor="background1" w:themeShade="80"/>
          <w:sz w:val="22"/>
          <w:szCs w:val="22"/>
          <w:lang w:val="en-GB"/>
        </w:rPr>
        <w:t>courts in India, South Africa, and Australia are not eligible to directly apply the EU (Recast) Insolvency Regulation.</w:t>
      </w:r>
    </w:p>
    <w:p w14:paraId="480B68CA" w14:textId="77777777" w:rsidR="00C02D4E" w:rsidRPr="00C02D4E" w:rsidRDefault="00C02D4E" w:rsidP="00C02D4E">
      <w:pPr>
        <w:jc w:val="both"/>
        <w:rPr>
          <w:rFonts w:ascii="Avenir Next" w:hAnsi="Avenir Next" w:cs="Arial"/>
          <w:color w:val="808080" w:themeColor="background1" w:themeShade="80"/>
          <w:sz w:val="22"/>
          <w:szCs w:val="22"/>
          <w:lang w:val="en-GB"/>
        </w:rPr>
      </w:pPr>
    </w:p>
    <w:p w14:paraId="47703717" w14:textId="6C4FFEBD" w:rsidR="00C02D4E" w:rsidRPr="00C02D4E" w:rsidRDefault="00C02D4E" w:rsidP="00C02D4E">
      <w:pPr>
        <w:jc w:val="both"/>
        <w:rPr>
          <w:rFonts w:ascii="Avenir Next" w:hAnsi="Avenir Next" w:cs="Arial"/>
          <w:color w:val="808080" w:themeColor="background1" w:themeShade="80"/>
          <w:sz w:val="22"/>
          <w:szCs w:val="22"/>
          <w:lang w:val="en-GB"/>
        </w:rPr>
      </w:pPr>
      <w:r w:rsidRPr="00C02D4E">
        <w:rPr>
          <w:rFonts w:ascii="Avenir Next" w:hAnsi="Avenir Next" w:cs="Arial"/>
          <w:color w:val="808080" w:themeColor="background1" w:themeShade="80"/>
          <w:sz w:val="22"/>
          <w:szCs w:val="22"/>
          <w:lang w:val="en-GB"/>
        </w:rPr>
        <w:t>Recognition of foreign insolvency proceedings outside the EU is often a matter of national law in each jurisdiction. Countries may have their own procedures and rules for recognizing and cooperating with foreign insolvency representatives. Some jurisdictions may have adopted the UNCITRAL Model Law on Cross-Border Insolvency, which provides a framework for cooperation between different countries in insolvency matters</w:t>
      </w:r>
      <w:r w:rsidR="00F31F8C">
        <w:rPr>
          <w:rFonts w:ascii="Avenir Next" w:hAnsi="Avenir Next" w:cs="Arial"/>
          <w:color w:val="808080" w:themeColor="background1" w:themeShade="80"/>
          <w:sz w:val="22"/>
          <w:szCs w:val="22"/>
          <w:lang w:val="en-GB"/>
        </w:rPr>
        <w:t>, which appears to be the case when consider the EU against these three other jurisdictions.</w:t>
      </w:r>
    </w:p>
    <w:p w14:paraId="36FE4519" w14:textId="77777777" w:rsidR="00C02D4E" w:rsidRPr="00C02D4E" w:rsidRDefault="00C02D4E" w:rsidP="00C02D4E">
      <w:pPr>
        <w:jc w:val="both"/>
        <w:rPr>
          <w:rFonts w:ascii="Avenir Next" w:hAnsi="Avenir Next" w:cs="Arial"/>
          <w:color w:val="808080" w:themeColor="background1" w:themeShade="80"/>
          <w:sz w:val="22"/>
          <w:szCs w:val="22"/>
          <w:lang w:val="en-GB"/>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68820C87" w14:textId="11705D67" w:rsidR="004827A3" w:rsidRDefault="00F31F8C" w:rsidP="002253D8">
      <w:pPr>
        <w:jc w:val="both"/>
        <w:rPr>
          <w:rFonts w:ascii="Avenir Next" w:hAnsi="Avenir Next" w:cs="Arial"/>
          <w:color w:val="808080" w:themeColor="background1" w:themeShade="80"/>
          <w:sz w:val="22"/>
          <w:szCs w:val="22"/>
          <w:lang w:val="en-GB"/>
        </w:rPr>
      </w:pPr>
      <w:r w:rsidRPr="00F31F8C">
        <w:rPr>
          <w:rFonts w:ascii="Avenir Next" w:hAnsi="Avenir Next" w:cs="Arial"/>
          <w:color w:val="808080" w:themeColor="background1" w:themeShade="80"/>
          <w:sz w:val="22"/>
          <w:szCs w:val="22"/>
          <w:lang w:val="en-GB"/>
        </w:rPr>
        <w:t xml:space="preserve">Since an insolvency procedure has been opened in terms of Italian law, the </w:t>
      </w:r>
      <w:r w:rsidRPr="00F31F8C">
        <w:rPr>
          <w:rFonts w:ascii="Avenir Next" w:hAnsi="Avenir Next" w:cs="Arial"/>
          <w:color w:val="808080" w:themeColor="background1" w:themeShade="80"/>
          <w:sz w:val="22"/>
          <w:szCs w:val="22"/>
          <w:u w:val="single"/>
          <w:lang w:val="en-GB"/>
        </w:rPr>
        <w:t>main</w:t>
      </w:r>
      <w:r w:rsidRPr="00F31F8C">
        <w:rPr>
          <w:rFonts w:ascii="Avenir Next" w:hAnsi="Avenir Next" w:cs="Arial"/>
          <w:color w:val="808080" w:themeColor="background1" w:themeShade="80"/>
          <w:sz w:val="22"/>
          <w:szCs w:val="22"/>
          <w:lang w:val="en-GB"/>
        </w:rPr>
        <w:t xml:space="preserve"> insolvency proceeding would be governed by Italian law. The Italian appointed insolvent estate representative would oversee the administration of the assets, including those discovered in the Netherlands.</w:t>
      </w:r>
    </w:p>
    <w:p w14:paraId="2A5861BC" w14:textId="77777777" w:rsidR="00F31F8C" w:rsidRDefault="00F31F8C" w:rsidP="002253D8">
      <w:pPr>
        <w:jc w:val="both"/>
        <w:rPr>
          <w:rFonts w:ascii="Avenir Next" w:hAnsi="Avenir Next" w:cs="Arial"/>
          <w:color w:val="808080" w:themeColor="background1" w:themeShade="80"/>
          <w:sz w:val="22"/>
          <w:szCs w:val="22"/>
          <w:lang w:val="en-GB"/>
        </w:rPr>
      </w:pPr>
    </w:p>
    <w:p w14:paraId="6D2F0F46" w14:textId="5BF54F80" w:rsidR="00F31F8C" w:rsidRDefault="00F31F8C"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 the instant questions concerns Italy and the Netherlands, both of which are members of the EU, then the </w:t>
      </w:r>
      <w:r w:rsidRPr="00F31F8C">
        <w:rPr>
          <w:rFonts w:ascii="Avenir Next" w:hAnsi="Avenir Next" w:cs="Arial"/>
          <w:color w:val="808080" w:themeColor="background1" w:themeShade="80"/>
          <w:sz w:val="22"/>
          <w:szCs w:val="22"/>
          <w:lang w:val="en-GB"/>
        </w:rPr>
        <w:t>European Insolvency Regulation (EIR) (</w:t>
      </w:r>
      <w:r>
        <w:rPr>
          <w:rFonts w:ascii="Avenir Next" w:hAnsi="Avenir Next" w:cs="Arial"/>
          <w:color w:val="808080" w:themeColor="background1" w:themeShade="80"/>
          <w:sz w:val="22"/>
          <w:szCs w:val="22"/>
          <w:lang w:val="en-GB"/>
        </w:rPr>
        <w:t>R</w:t>
      </w:r>
      <w:r w:rsidRPr="00F31F8C">
        <w:rPr>
          <w:rFonts w:ascii="Avenir Next" w:hAnsi="Avenir Next" w:cs="Arial"/>
          <w:color w:val="808080" w:themeColor="background1" w:themeShade="80"/>
          <w:sz w:val="22"/>
          <w:szCs w:val="22"/>
          <w:lang w:val="en-GB"/>
        </w:rPr>
        <w:t xml:space="preserve">ecast) </w:t>
      </w:r>
      <w:r>
        <w:rPr>
          <w:rFonts w:ascii="Avenir Next" w:hAnsi="Avenir Next" w:cs="Arial"/>
          <w:color w:val="808080" w:themeColor="background1" w:themeShade="80"/>
          <w:sz w:val="22"/>
          <w:szCs w:val="22"/>
          <w:lang w:val="en-GB"/>
        </w:rPr>
        <w:t>should</w:t>
      </w:r>
      <w:r w:rsidRPr="00F31F8C">
        <w:rPr>
          <w:rFonts w:ascii="Avenir Next" w:hAnsi="Avenir Next" w:cs="Arial"/>
          <w:color w:val="808080" w:themeColor="background1" w:themeShade="80"/>
          <w:sz w:val="22"/>
          <w:szCs w:val="22"/>
          <w:lang w:val="en-GB"/>
        </w:rPr>
        <w:t xml:space="preserve"> be applicable for the recognition of the Italian proceedings in the Netherlands.</w:t>
      </w:r>
    </w:p>
    <w:p w14:paraId="7AA65E90" w14:textId="77777777" w:rsidR="00F31F8C" w:rsidRDefault="00F31F8C" w:rsidP="002253D8">
      <w:pPr>
        <w:jc w:val="both"/>
        <w:rPr>
          <w:rFonts w:ascii="Avenir Next" w:hAnsi="Avenir Next" w:cs="Arial"/>
          <w:color w:val="808080" w:themeColor="background1" w:themeShade="80"/>
          <w:sz w:val="22"/>
          <w:szCs w:val="22"/>
          <w:lang w:val="en-GB"/>
        </w:rPr>
      </w:pPr>
    </w:p>
    <w:p w14:paraId="58D6C0E8" w14:textId="13B95BD6" w:rsidR="00F31F8C" w:rsidRDefault="00F31F8C" w:rsidP="002253D8">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particular to</w:t>
      </w:r>
      <w:proofErr w:type="gramEnd"/>
      <w:r>
        <w:rPr>
          <w:rFonts w:ascii="Avenir Next" w:hAnsi="Avenir Next" w:cs="Arial"/>
          <w:color w:val="808080" w:themeColor="background1" w:themeShade="80"/>
          <w:sz w:val="22"/>
          <w:szCs w:val="22"/>
          <w:lang w:val="en-GB"/>
        </w:rPr>
        <w:t xml:space="preserve"> the real rights of security situated within the Netherlands then</w:t>
      </w:r>
      <w:r w:rsidRPr="00F31F8C">
        <w:rPr>
          <w:rFonts w:ascii="Avenir Next" w:hAnsi="Avenir Next" w:cs="Arial"/>
          <w:color w:val="808080" w:themeColor="background1" w:themeShade="80"/>
          <w:sz w:val="22"/>
          <w:szCs w:val="22"/>
          <w:lang w:val="en-GB"/>
        </w:rPr>
        <w:t xml:space="preserve"> would be subject to Dutch law. </w:t>
      </w:r>
      <w:r>
        <w:rPr>
          <w:rFonts w:ascii="Avenir Next" w:hAnsi="Avenir Next" w:cs="Arial"/>
          <w:color w:val="808080" w:themeColor="background1" w:themeShade="80"/>
          <w:sz w:val="22"/>
          <w:szCs w:val="22"/>
          <w:lang w:val="en-GB"/>
        </w:rPr>
        <w:t xml:space="preserve"> This is because the</w:t>
      </w:r>
      <w:r w:rsidRPr="00F31F8C">
        <w:rPr>
          <w:rFonts w:ascii="Avenir Next" w:hAnsi="Avenir Next" w:cs="Arial"/>
          <w:color w:val="808080" w:themeColor="background1" w:themeShade="80"/>
          <w:sz w:val="22"/>
          <w:szCs w:val="22"/>
          <w:lang w:val="en-GB"/>
        </w:rPr>
        <w:t xml:space="preserve"> law governing the creation, perfection, and enforcement of security interests typically follows the </w:t>
      </w:r>
      <w:r w:rsidRPr="00F31F8C">
        <w:rPr>
          <w:rFonts w:ascii="Avenir Next" w:hAnsi="Avenir Next" w:cs="Arial"/>
          <w:i/>
          <w:iCs/>
          <w:color w:val="808080" w:themeColor="background1" w:themeShade="80"/>
          <w:sz w:val="22"/>
          <w:szCs w:val="22"/>
          <w:lang w:val="en-GB"/>
        </w:rPr>
        <w:t>lex situs</w:t>
      </w:r>
      <w:r w:rsidRPr="00F31F8C">
        <w:rPr>
          <w:rFonts w:ascii="Avenir Next" w:hAnsi="Avenir Next" w:cs="Arial"/>
          <w:color w:val="808080" w:themeColor="background1" w:themeShade="80"/>
          <w:sz w:val="22"/>
          <w:szCs w:val="22"/>
          <w:lang w:val="en-GB"/>
        </w:rPr>
        <w:t xml:space="preserve"> principle</w:t>
      </w:r>
      <w:r>
        <w:rPr>
          <w:rFonts w:ascii="Avenir Next" w:hAnsi="Avenir Next" w:cs="Arial"/>
          <w:color w:val="808080" w:themeColor="background1" w:themeShade="80"/>
          <w:sz w:val="22"/>
          <w:szCs w:val="22"/>
          <w:lang w:val="en-GB"/>
        </w:rPr>
        <w:t>;</w:t>
      </w:r>
      <w:r w:rsidRPr="00F31F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law is largely</w:t>
      </w:r>
      <w:r w:rsidRPr="00F31F8C">
        <w:rPr>
          <w:rFonts w:ascii="Avenir Next" w:hAnsi="Avenir Next" w:cs="Arial"/>
          <w:color w:val="808080" w:themeColor="background1" w:themeShade="80"/>
          <w:sz w:val="22"/>
          <w:szCs w:val="22"/>
          <w:lang w:val="en-GB"/>
        </w:rPr>
        <w:t xml:space="preserve"> determined by the law of the </w:t>
      </w:r>
      <w:r w:rsidRPr="00F31F8C">
        <w:rPr>
          <w:rFonts w:ascii="Avenir Next" w:hAnsi="Avenir Next" w:cs="Arial"/>
          <w:color w:val="808080" w:themeColor="background1" w:themeShade="80"/>
          <w:sz w:val="22"/>
          <w:szCs w:val="22"/>
          <w:u w:val="single"/>
          <w:lang w:val="en-GB"/>
        </w:rPr>
        <w:t>location</w:t>
      </w:r>
      <w:r w:rsidRPr="00F31F8C">
        <w:rPr>
          <w:rFonts w:ascii="Avenir Next" w:hAnsi="Avenir Next" w:cs="Arial"/>
          <w:color w:val="808080" w:themeColor="background1" w:themeShade="80"/>
          <w:sz w:val="22"/>
          <w:szCs w:val="22"/>
          <w:lang w:val="en-GB"/>
        </w:rPr>
        <w:t xml:space="preserve"> of the assets (</w:t>
      </w:r>
      <w:r>
        <w:rPr>
          <w:rFonts w:ascii="Avenir Next" w:hAnsi="Avenir Next" w:cs="Arial"/>
          <w:color w:val="808080" w:themeColor="background1" w:themeShade="80"/>
          <w:sz w:val="22"/>
          <w:szCs w:val="22"/>
          <w:lang w:val="en-GB"/>
        </w:rPr>
        <w:t>here</w:t>
      </w:r>
      <w:r w:rsidRPr="00F31F8C">
        <w:rPr>
          <w:rFonts w:ascii="Avenir Next" w:hAnsi="Avenir Next" w:cs="Arial"/>
          <w:color w:val="808080" w:themeColor="background1" w:themeShade="80"/>
          <w:sz w:val="22"/>
          <w:szCs w:val="22"/>
          <w:lang w:val="en-GB"/>
        </w:rPr>
        <w:t xml:space="preserve">, the Netherlands). </w:t>
      </w:r>
      <w:r>
        <w:rPr>
          <w:rFonts w:ascii="Avenir Next" w:hAnsi="Avenir Next" w:cs="Arial"/>
          <w:color w:val="808080" w:themeColor="background1" w:themeShade="80"/>
          <w:sz w:val="22"/>
          <w:szCs w:val="22"/>
          <w:lang w:val="en-GB"/>
        </w:rPr>
        <w:t xml:space="preserve"> Accordingly, </w:t>
      </w:r>
      <w:r w:rsidRPr="00F31F8C">
        <w:rPr>
          <w:rFonts w:ascii="Avenir Next" w:hAnsi="Avenir Next" w:cs="Arial"/>
          <w:color w:val="808080" w:themeColor="background1" w:themeShade="80"/>
          <w:sz w:val="22"/>
          <w:szCs w:val="22"/>
          <w:lang w:val="en-GB"/>
        </w:rPr>
        <w:t>Dutch law would govern the validity, ranking, and enforcement of these security interests</w:t>
      </w:r>
      <w:r>
        <w:rPr>
          <w:rFonts w:ascii="Avenir Next" w:hAnsi="Avenir Next" w:cs="Arial"/>
          <w:color w:val="808080" w:themeColor="background1" w:themeShade="80"/>
          <w:sz w:val="22"/>
          <w:szCs w:val="22"/>
          <w:lang w:val="en-GB"/>
        </w:rPr>
        <w:t xml:space="preserve"> associated with the real rights of security. </w:t>
      </w:r>
    </w:p>
    <w:p w14:paraId="1C2A4460" w14:textId="77777777" w:rsidR="00F31F8C" w:rsidRPr="004827A3" w:rsidRDefault="00F31F8C"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7DD47F75" w:rsidR="002253D8" w:rsidRDefault="004D6E61" w:rsidP="00F31F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F31F8C" w:rsidRPr="00F31F8C">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an insolvency proceeding in</w:t>
      </w:r>
      <w:r w:rsidR="00F31F8C" w:rsidRPr="00F31F8C">
        <w:rPr>
          <w:rFonts w:ascii="Avenir Next" w:hAnsi="Avenir Next" w:cs="Arial"/>
          <w:color w:val="808080" w:themeColor="background1" w:themeShade="80"/>
          <w:sz w:val="22"/>
          <w:szCs w:val="22"/>
          <w:lang w:val="en-GB"/>
        </w:rPr>
        <w:t xml:space="preserve"> Australia, the recognition and enforcement of the Italian insolvency proceeding would depend on Australian law. </w:t>
      </w:r>
      <w:r>
        <w:rPr>
          <w:rFonts w:ascii="Avenir Next" w:hAnsi="Avenir Next" w:cs="Arial"/>
          <w:color w:val="808080" w:themeColor="background1" w:themeShade="80"/>
          <w:sz w:val="22"/>
          <w:szCs w:val="22"/>
          <w:lang w:val="en-GB"/>
        </w:rPr>
        <w:t xml:space="preserve"> Obviously, </w:t>
      </w:r>
      <w:r w:rsidR="00F31F8C" w:rsidRPr="00F31F8C">
        <w:rPr>
          <w:rFonts w:ascii="Avenir Next" w:hAnsi="Avenir Next" w:cs="Arial"/>
          <w:color w:val="808080" w:themeColor="background1" w:themeShade="80"/>
          <w:sz w:val="22"/>
          <w:szCs w:val="22"/>
          <w:lang w:val="en-GB"/>
        </w:rPr>
        <w:t xml:space="preserve">Australia is not </w:t>
      </w:r>
      <w:r>
        <w:rPr>
          <w:rFonts w:ascii="Avenir Next" w:hAnsi="Avenir Next" w:cs="Arial"/>
          <w:color w:val="808080" w:themeColor="background1" w:themeShade="80"/>
          <w:sz w:val="22"/>
          <w:szCs w:val="22"/>
          <w:lang w:val="en-GB"/>
        </w:rPr>
        <w:t>a member of the EU</w:t>
      </w:r>
      <w:r w:rsidR="00F31F8C" w:rsidRPr="00F31F8C">
        <w:rPr>
          <w:rFonts w:ascii="Avenir Next" w:hAnsi="Avenir Next" w:cs="Arial"/>
          <w:color w:val="808080" w:themeColor="background1" w:themeShade="80"/>
          <w:sz w:val="22"/>
          <w:szCs w:val="22"/>
          <w:lang w:val="en-GB"/>
        </w:rPr>
        <w:t>, and</w:t>
      </w:r>
      <w:r>
        <w:rPr>
          <w:rFonts w:ascii="Avenir Next" w:hAnsi="Avenir Next" w:cs="Arial"/>
          <w:color w:val="808080" w:themeColor="background1" w:themeShade="80"/>
          <w:sz w:val="22"/>
          <w:szCs w:val="22"/>
          <w:lang w:val="en-GB"/>
        </w:rPr>
        <w:t xml:space="preserve"> rather than the EIR (Recast), it is</w:t>
      </w:r>
      <w:r w:rsidR="00F31F8C" w:rsidRPr="00F31F8C">
        <w:rPr>
          <w:rFonts w:ascii="Avenir Next" w:hAnsi="Avenir Next" w:cs="Arial"/>
          <w:color w:val="808080" w:themeColor="background1" w:themeShade="80"/>
          <w:sz w:val="22"/>
          <w:szCs w:val="22"/>
          <w:lang w:val="en-GB"/>
        </w:rPr>
        <w:t xml:space="preserve"> the Cross-Border Insolvency Act 2008 (</w:t>
      </w:r>
      <w:proofErr w:type="spellStart"/>
      <w:r w:rsidR="00F31F8C" w:rsidRPr="00F31F8C">
        <w:rPr>
          <w:rFonts w:ascii="Avenir Next" w:hAnsi="Avenir Next" w:cs="Arial"/>
          <w:color w:val="808080" w:themeColor="background1" w:themeShade="80"/>
          <w:sz w:val="22"/>
          <w:szCs w:val="22"/>
          <w:lang w:val="en-GB"/>
        </w:rPr>
        <w:t>Cth</w:t>
      </w:r>
      <w:proofErr w:type="spellEnd"/>
      <w:r w:rsidR="00F31F8C" w:rsidRPr="00F31F8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 should</w:t>
      </w:r>
      <w:r w:rsidR="00F31F8C" w:rsidRPr="00F31F8C">
        <w:rPr>
          <w:rFonts w:ascii="Avenir Next" w:hAnsi="Avenir Next" w:cs="Arial"/>
          <w:color w:val="808080" w:themeColor="background1" w:themeShade="80"/>
          <w:sz w:val="22"/>
          <w:szCs w:val="22"/>
          <w:lang w:val="en-GB"/>
        </w:rPr>
        <w:t xml:space="preserve"> be relevant for the recognition of foreign insolvency proceedings. Bilateral treaties or reciprocal arrangements</w:t>
      </w:r>
      <w:r>
        <w:rPr>
          <w:rFonts w:ascii="Avenir Next" w:hAnsi="Avenir Next" w:cs="Arial"/>
          <w:color w:val="808080" w:themeColor="background1" w:themeShade="80"/>
          <w:sz w:val="22"/>
          <w:szCs w:val="22"/>
          <w:lang w:val="en-GB"/>
        </w:rPr>
        <w:t xml:space="preserve"> between Italy and Australia</w:t>
      </w:r>
      <w:r w:rsidR="00F31F8C" w:rsidRPr="00F31F8C">
        <w:rPr>
          <w:rFonts w:ascii="Avenir Next" w:hAnsi="Avenir Next" w:cs="Arial"/>
          <w:color w:val="808080" w:themeColor="background1" w:themeShade="80"/>
          <w:sz w:val="22"/>
          <w:szCs w:val="22"/>
          <w:lang w:val="en-GB"/>
        </w:rPr>
        <w:t xml:space="preserve"> may also impact the recognition process.</w:t>
      </w:r>
    </w:p>
    <w:p w14:paraId="1A74C8E6" w14:textId="77777777" w:rsidR="004D6E61" w:rsidRDefault="004D6E61" w:rsidP="00F31F8C">
      <w:pPr>
        <w:jc w:val="both"/>
        <w:rPr>
          <w:rFonts w:ascii="Avenir Next" w:hAnsi="Avenir Next" w:cs="Arial"/>
          <w:color w:val="808080" w:themeColor="background1" w:themeShade="80"/>
          <w:sz w:val="22"/>
          <w:szCs w:val="22"/>
          <w:lang w:val="en-GB"/>
        </w:rPr>
      </w:pPr>
    </w:p>
    <w:p w14:paraId="31A3A34D" w14:textId="736EBB76" w:rsidR="004D6E61" w:rsidRPr="00DA42DA" w:rsidRDefault="004D6E61" w:rsidP="00F31F8C">
      <w:pPr>
        <w:jc w:val="both"/>
        <w:rPr>
          <w:rFonts w:ascii="Avenir Next" w:hAnsi="Avenir Next" w:cs="Arial"/>
          <w:color w:val="808080" w:themeColor="background1" w:themeShade="80"/>
          <w:sz w:val="22"/>
          <w:szCs w:val="22"/>
          <w:lang w:val="en-GB"/>
        </w:rPr>
      </w:pPr>
      <w:r w:rsidRPr="004D6E61">
        <w:rPr>
          <w:rFonts w:ascii="Avenir Next" w:hAnsi="Avenir Next" w:cs="Arial"/>
          <w:color w:val="808080" w:themeColor="background1" w:themeShade="80"/>
          <w:sz w:val="22"/>
          <w:szCs w:val="22"/>
          <w:lang w:val="en-GB"/>
        </w:rPr>
        <w:t xml:space="preserve">The real rights of security established in Australia would be subject to Australian law. </w:t>
      </w:r>
      <w:r>
        <w:rPr>
          <w:rFonts w:ascii="Avenir Next" w:hAnsi="Avenir Next" w:cs="Arial"/>
          <w:color w:val="808080" w:themeColor="background1" w:themeShade="80"/>
          <w:sz w:val="22"/>
          <w:szCs w:val="22"/>
          <w:lang w:val="en-GB"/>
        </w:rPr>
        <w:t xml:space="preserve">As with my elaboration on the </w:t>
      </w:r>
      <w:r w:rsidRPr="004D6E61">
        <w:rPr>
          <w:rFonts w:ascii="Avenir Next" w:hAnsi="Avenir Next" w:cs="Arial"/>
          <w:i/>
          <w:iCs/>
          <w:color w:val="808080" w:themeColor="background1" w:themeShade="80"/>
          <w:sz w:val="22"/>
          <w:szCs w:val="22"/>
          <w:lang w:val="en-GB"/>
        </w:rPr>
        <w:t>lex situs</w:t>
      </w:r>
      <w:r>
        <w:rPr>
          <w:rFonts w:ascii="Avenir Next" w:hAnsi="Avenir Next" w:cs="Arial"/>
          <w:color w:val="808080" w:themeColor="background1" w:themeShade="80"/>
          <w:sz w:val="22"/>
          <w:szCs w:val="22"/>
          <w:lang w:val="en-GB"/>
        </w:rPr>
        <w:t xml:space="preserve"> principle as it applies to the real rights of security above, </w:t>
      </w:r>
      <w:r w:rsidRPr="004D6E61">
        <w:rPr>
          <w:rFonts w:ascii="Avenir Next" w:hAnsi="Avenir Next" w:cs="Arial"/>
          <w:color w:val="808080" w:themeColor="background1" w:themeShade="80"/>
          <w:sz w:val="22"/>
          <w:szCs w:val="22"/>
          <w:lang w:val="en-GB"/>
        </w:rPr>
        <w:t>Australian law would govern the validity, ranking, and enforcement of these security interests.</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8225" w14:textId="77777777" w:rsidR="00581930" w:rsidRDefault="00581930" w:rsidP="00241B44">
      <w:r>
        <w:separator/>
      </w:r>
    </w:p>
  </w:endnote>
  <w:endnote w:type="continuationSeparator" w:id="0">
    <w:p w14:paraId="33606F54" w14:textId="77777777" w:rsidR="00581930" w:rsidRDefault="005819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6B5BBD" w:rsidR="00B64A85" w:rsidRPr="00297BDF" w:rsidRDefault="00CC76F7" w:rsidP="0052732A">
    <w:pPr>
      <w:pStyle w:val="Footer"/>
      <w:ind w:right="360"/>
      <w:rPr>
        <w:rFonts w:ascii="Avenir Next" w:hAnsi="Avenir Next" w:cs="Arial"/>
        <w:sz w:val="22"/>
        <w:szCs w:val="22"/>
      </w:rPr>
    </w:pPr>
    <w:r>
      <w:rPr>
        <w:rFonts w:ascii="Avenir Next" w:hAnsi="Avenir Next" w:cs="Arial"/>
        <w:sz w:val="22"/>
        <w:szCs w:val="22"/>
      </w:rPr>
      <w:t>FC202324-1242</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8011" w14:textId="77777777" w:rsidR="00CC76F7" w:rsidRDefault="00CC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AFB0" w14:textId="77777777" w:rsidR="00581930" w:rsidRDefault="00581930" w:rsidP="00241B44">
      <w:r>
        <w:separator/>
      </w:r>
    </w:p>
  </w:footnote>
  <w:footnote w:type="continuationSeparator" w:id="0">
    <w:p w14:paraId="5028F801" w14:textId="77777777" w:rsidR="00581930" w:rsidRDefault="0058193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F488" w14:textId="77777777" w:rsidR="00CC76F7" w:rsidRDefault="00CC7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8D00" w14:textId="77777777" w:rsidR="00CC76F7" w:rsidRDefault="00CC7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21DB" w14:textId="77777777" w:rsidR="00CC76F7" w:rsidRDefault="00CC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7C524E"/>
    <w:multiLevelType w:val="hybridMultilevel"/>
    <w:tmpl w:val="3D9E58FC"/>
    <w:lvl w:ilvl="0" w:tplc="447E0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4"/>
  </w:num>
  <w:num w:numId="8" w16cid:durableId="269552992">
    <w:abstractNumId w:val="33"/>
  </w:num>
  <w:num w:numId="9" w16cid:durableId="1367413161">
    <w:abstractNumId w:val="13"/>
  </w:num>
  <w:num w:numId="10" w16cid:durableId="220823057">
    <w:abstractNumId w:val="29"/>
  </w:num>
  <w:num w:numId="11" w16cid:durableId="858086195">
    <w:abstractNumId w:val="10"/>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7"/>
  </w:num>
  <w:num w:numId="18" w16cid:durableId="35542391">
    <w:abstractNumId w:val="19"/>
  </w:num>
  <w:num w:numId="19" w16cid:durableId="2050493181">
    <w:abstractNumId w:val="26"/>
  </w:num>
  <w:num w:numId="20" w16cid:durableId="1469859581">
    <w:abstractNumId w:val="9"/>
  </w:num>
  <w:num w:numId="21" w16cid:durableId="408573765">
    <w:abstractNumId w:val="16"/>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4"/>
  </w:num>
  <w:num w:numId="34" w16cid:durableId="1912503881">
    <w:abstractNumId w:val="12"/>
  </w:num>
  <w:num w:numId="35" w16cid:durableId="8907727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7A0"/>
    <w:rsid w:val="00015EE6"/>
    <w:rsid w:val="00020557"/>
    <w:rsid w:val="0002322B"/>
    <w:rsid w:val="000250C7"/>
    <w:rsid w:val="00025C83"/>
    <w:rsid w:val="00031918"/>
    <w:rsid w:val="000329A6"/>
    <w:rsid w:val="00034C0C"/>
    <w:rsid w:val="000372BB"/>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35AC"/>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3D04"/>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803"/>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2EBE"/>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4D4"/>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1FB1"/>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4BAB"/>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415"/>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D6E61"/>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46D"/>
    <w:rsid w:val="00540E3A"/>
    <w:rsid w:val="00542E08"/>
    <w:rsid w:val="005433D7"/>
    <w:rsid w:val="00543941"/>
    <w:rsid w:val="00544127"/>
    <w:rsid w:val="00545C89"/>
    <w:rsid w:val="005508BB"/>
    <w:rsid w:val="00553EB2"/>
    <w:rsid w:val="00555C4D"/>
    <w:rsid w:val="00560534"/>
    <w:rsid w:val="0056391B"/>
    <w:rsid w:val="005650E2"/>
    <w:rsid w:val="00566D80"/>
    <w:rsid w:val="00567AD7"/>
    <w:rsid w:val="005716C3"/>
    <w:rsid w:val="00573594"/>
    <w:rsid w:val="00575B2D"/>
    <w:rsid w:val="005800D0"/>
    <w:rsid w:val="0058193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4B8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6F7C94"/>
    <w:rsid w:val="00700D83"/>
    <w:rsid w:val="00704852"/>
    <w:rsid w:val="00704C24"/>
    <w:rsid w:val="00705A77"/>
    <w:rsid w:val="00707321"/>
    <w:rsid w:val="007074E9"/>
    <w:rsid w:val="00707954"/>
    <w:rsid w:val="00707BC5"/>
    <w:rsid w:val="00713CA6"/>
    <w:rsid w:val="00713DA4"/>
    <w:rsid w:val="007142FA"/>
    <w:rsid w:val="00714BF1"/>
    <w:rsid w:val="00715F7B"/>
    <w:rsid w:val="007212F6"/>
    <w:rsid w:val="00721383"/>
    <w:rsid w:val="007216AD"/>
    <w:rsid w:val="00726E9A"/>
    <w:rsid w:val="007273C4"/>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23C"/>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A8"/>
    <w:rsid w:val="008279C0"/>
    <w:rsid w:val="00841E70"/>
    <w:rsid w:val="00845226"/>
    <w:rsid w:val="00845439"/>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211"/>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056A8"/>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D4E"/>
    <w:rsid w:val="00C02F29"/>
    <w:rsid w:val="00C04632"/>
    <w:rsid w:val="00C06BE5"/>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6F7"/>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4791D"/>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914"/>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1F8C"/>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B4B"/>
    <w:rsid w:val="00F54776"/>
    <w:rsid w:val="00F5524B"/>
    <w:rsid w:val="00F5710B"/>
    <w:rsid w:val="00F61DD2"/>
    <w:rsid w:val="00F62000"/>
    <w:rsid w:val="00F63720"/>
    <w:rsid w:val="00F65FB6"/>
    <w:rsid w:val="00F66AFF"/>
    <w:rsid w:val="00F71433"/>
    <w:rsid w:val="00F71CE8"/>
    <w:rsid w:val="00F738B0"/>
    <w:rsid w:val="00F76806"/>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6968124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WK Yap</cp:lastModifiedBy>
  <cp:revision>3</cp:revision>
  <cp:lastPrinted>2020-06-12T02:43:00Z</cp:lastPrinted>
  <dcterms:created xsi:type="dcterms:W3CDTF">2023-11-15T22:42:00Z</dcterms:created>
  <dcterms:modified xsi:type="dcterms:W3CDTF">2023-11-15T22:45:00Z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