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EE175A" w:rsidRDefault="00806382" w:rsidP="00806382">
      <w:pPr>
        <w:pStyle w:val="ListParagraph"/>
        <w:numPr>
          <w:ilvl w:val="0"/>
          <w:numId w:val="15"/>
        </w:numPr>
        <w:ind w:left="425" w:hanging="357"/>
        <w:jc w:val="both"/>
        <w:rPr>
          <w:rFonts w:ascii="Avenir Next" w:hAnsi="Avenir Next" w:cs="Arial"/>
          <w:sz w:val="22"/>
          <w:szCs w:val="22"/>
          <w:highlight w:val="yellow"/>
        </w:rPr>
      </w:pPr>
      <w:r w:rsidRPr="00EE175A">
        <w:rPr>
          <w:rFonts w:ascii="Avenir Next" w:hAnsi="Avenir Next" w:cs="Arial"/>
          <w:sz w:val="22"/>
          <w:szCs w:val="22"/>
          <w:highlight w:val="yellow"/>
        </w:rPr>
        <w:t xml:space="preserve">This statement is untrue since the word </w:t>
      </w:r>
      <w:r w:rsidR="00823AB4" w:rsidRPr="00EE175A">
        <w:rPr>
          <w:rFonts w:ascii="Avenir Next" w:hAnsi="Avenir Next" w:cs="Arial"/>
          <w:sz w:val="22"/>
          <w:szCs w:val="22"/>
          <w:highlight w:val="yellow"/>
        </w:rPr>
        <w:t>“</w:t>
      </w:r>
      <w:r w:rsidRPr="00EE175A">
        <w:rPr>
          <w:rFonts w:ascii="Avenir Next" w:hAnsi="Avenir Next" w:cs="Arial"/>
          <w:sz w:val="22"/>
          <w:szCs w:val="22"/>
          <w:highlight w:val="yellow"/>
        </w:rPr>
        <w:t>bankruptcy</w:t>
      </w:r>
      <w:r w:rsidR="00823AB4" w:rsidRPr="00EE175A">
        <w:rPr>
          <w:rFonts w:ascii="Avenir Next" w:hAnsi="Avenir Next" w:cs="Arial"/>
          <w:sz w:val="22"/>
          <w:szCs w:val="22"/>
          <w:highlight w:val="yellow"/>
        </w:rPr>
        <w:t>”</w:t>
      </w:r>
      <w:r w:rsidRPr="00EE175A">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EE175A" w:rsidRDefault="001211E6" w:rsidP="001211E6">
      <w:pPr>
        <w:pStyle w:val="ListParagraph"/>
        <w:numPr>
          <w:ilvl w:val="0"/>
          <w:numId w:val="16"/>
        </w:numPr>
        <w:ind w:left="426"/>
        <w:jc w:val="both"/>
        <w:rPr>
          <w:rFonts w:ascii="Avenir Next" w:hAnsi="Avenir Next" w:cs="Arial"/>
          <w:sz w:val="22"/>
          <w:szCs w:val="22"/>
          <w:highlight w:val="yellow"/>
        </w:rPr>
      </w:pPr>
      <w:r w:rsidRPr="00EE175A">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474D9B"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474D9B">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474D9B"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474D9B">
        <w:rPr>
          <w:rFonts w:ascii="Avenir Next" w:hAnsi="Avenir Next" w:cs="Arial"/>
          <w:sz w:val="22"/>
          <w:szCs w:val="22"/>
          <w:highlight w:val="yellow"/>
          <w:lang w:val="en-GB"/>
        </w:rPr>
        <w:t xml:space="preserve">This statement is incorrect since a statutory discharge of debt was only introduced in 1705 in England.    </w:t>
      </w:r>
      <w:r w:rsidRPr="00474D9B">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394736" w:rsidRDefault="006514CD" w:rsidP="006514CD">
      <w:pPr>
        <w:pStyle w:val="ListParagraph"/>
        <w:numPr>
          <w:ilvl w:val="0"/>
          <w:numId w:val="19"/>
        </w:numPr>
        <w:ind w:left="425" w:hanging="357"/>
        <w:jc w:val="both"/>
        <w:rPr>
          <w:rFonts w:ascii="Avenir Next" w:hAnsi="Avenir Next" w:cs="Arial"/>
          <w:sz w:val="22"/>
          <w:szCs w:val="22"/>
          <w:highlight w:val="yellow"/>
        </w:rPr>
      </w:pPr>
      <w:r w:rsidRPr="00394736">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07708" w:rsidRDefault="006514CD" w:rsidP="006514CD">
      <w:pPr>
        <w:pStyle w:val="ListParagraph"/>
        <w:numPr>
          <w:ilvl w:val="0"/>
          <w:numId w:val="19"/>
        </w:numPr>
        <w:ind w:left="425" w:hanging="357"/>
        <w:jc w:val="both"/>
        <w:rPr>
          <w:rFonts w:ascii="Avenir Next" w:hAnsi="Avenir Next" w:cs="Arial"/>
          <w:sz w:val="22"/>
          <w:szCs w:val="22"/>
        </w:rPr>
      </w:pPr>
      <w:r w:rsidRPr="00D07708">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Pr="00765ACB"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765ACB">
        <w:rPr>
          <w:rFonts w:ascii="Avenir Next" w:eastAsiaTheme="minorHAnsi" w:hAnsi="Avenir Next" w:cs="Arial"/>
          <w:sz w:val="22"/>
          <w:szCs w:val="22"/>
          <w:highlight w:val="yellow"/>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Pr="00765ACB" w:rsidRDefault="00D761ED" w:rsidP="00D761ED">
      <w:pPr>
        <w:pStyle w:val="ListParagraph"/>
        <w:rPr>
          <w:rFonts w:ascii="Avenir Next" w:eastAsiaTheme="minorHAnsi" w:hAnsi="Avenir Next" w:cs="Arial"/>
          <w:sz w:val="22"/>
          <w:szCs w:val="22"/>
          <w:lang w:val="en-GB"/>
        </w:rPr>
      </w:pPr>
    </w:p>
    <w:p w14:paraId="25D835A2" w14:textId="77777777" w:rsidR="00D761ED" w:rsidRPr="00765ACB"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765ACB">
        <w:rPr>
          <w:rFonts w:ascii="Avenir Next" w:eastAsiaTheme="minorHAnsi" w:hAnsi="Avenir Next" w:cs="Arial"/>
          <w:sz w:val="22"/>
          <w:szCs w:val="22"/>
          <w:lang w:val="en-GB"/>
        </w:rPr>
        <w:t xml:space="preserve"> 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23731D" w:rsidRDefault="00AD76EF" w:rsidP="00AD76EF">
      <w:pPr>
        <w:pStyle w:val="ListParagraph"/>
        <w:numPr>
          <w:ilvl w:val="0"/>
          <w:numId w:val="17"/>
        </w:numPr>
        <w:ind w:left="426"/>
        <w:jc w:val="both"/>
        <w:rPr>
          <w:rFonts w:ascii="Avenir Next" w:hAnsi="Avenir Next" w:cs="Arial"/>
          <w:sz w:val="22"/>
          <w:szCs w:val="22"/>
          <w:highlight w:val="yellow"/>
        </w:rPr>
      </w:pPr>
      <w:r w:rsidRPr="0023731D">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23731D"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23731D">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23731D" w:rsidRDefault="009661DE" w:rsidP="009661DE">
      <w:pPr>
        <w:pStyle w:val="ListParagraph"/>
        <w:numPr>
          <w:ilvl w:val="0"/>
          <w:numId w:val="23"/>
        </w:numPr>
        <w:ind w:left="426"/>
        <w:jc w:val="both"/>
        <w:rPr>
          <w:rFonts w:ascii="Avenir Next" w:hAnsi="Avenir Next" w:cs="Arial"/>
          <w:sz w:val="22"/>
          <w:szCs w:val="22"/>
          <w:highlight w:val="yellow"/>
        </w:rPr>
      </w:pPr>
      <w:r w:rsidRPr="0023731D">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A08A6" w:rsidRDefault="003B3A0D" w:rsidP="003B3A0D">
      <w:pPr>
        <w:pStyle w:val="ListParagraph"/>
        <w:numPr>
          <w:ilvl w:val="0"/>
          <w:numId w:val="24"/>
        </w:numPr>
        <w:ind w:left="426"/>
        <w:jc w:val="both"/>
        <w:rPr>
          <w:rFonts w:ascii="Avenir Next" w:hAnsi="Avenir Next" w:cs="Arial"/>
          <w:sz w:val="22"/>
          <w:szCs w:val="22"/>
        </w:rPr>
      </w:pPr>
      <w:r w:rsidRPr="00AA08A6">
        <w:rPr>
          <w:rFonts w:ascii="Avenir Next" w:hAnsi="Avenir Next" w:cs="Arial"/>
          <w:sz w:val="22"/>
          <w:szCs w:val="22"/>
        </w:rPr>
        <w:t xml:space="preserve">This statement is untrue because modified universalism enables a </w:t>
      </w:r>
      <w:r w:rsidRPr="00AA08A6">
        <w:rPr>
          <w:rFonts w:ascii="Avenir Next" w:hAnsi="Avenir Next"/>
          <w:sz w:val="22"/>
          <w:szCs w:val="22"/>
        </w:rPr>
        <w:t xml:space="preserve">“main proceeding” to be opened in the State where the </w:t>
      </w:r>
      <w:proofErr w:type="spellStart"/>
      <w:r w:rsidR="004A2B2C" w:rsidRPr="00AA08A6">
        <w:rPr>
          <w:rFonts w:ascii="Avenir Next" w:hAnsi="Avenir Next"/>
          <w:sz w:val="22"/>
          <w:szCs w:val="22"/>
        </w:rPr>
        <w:t>centre</w:t>
      </w:r>
      <w:proofErr w:type="spellEnd"/>
      <w:r w:rsidRPr="00AA08A6">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DA42DA">
        <w:rPr>
          <w:rFonts w:ascii="Avenir Next" w:hAnsi="Avenir Next" w:cs="Arial"/>
          <w:sz w:val="22"/>
          <w:szCs w:val="22"/>
        </w:rPr>
        <w:t xml:space="preserve">This statement is untrue because universalism corresponds well to </w:t>
      </w:r>
      <w:proofErr w:type="spellStart"/>
      <w:r w:rsidRPr="00DA42DA">
        <w:rPr>
          <w:rFonts w:ascii="Avenir Next" w:hAnsi="Avenir Next" w:cs="Arial"/>
          <w:sz w:val="22"/>
          <w:szCs w:val="22"/>
        </w:rPr>
        <w:t>globali</w:t>
      </w:r>
      <w:r w:rsidR="00142E15" w:rsidRPr="00DA42DA">
        <w:rPr>
          <w:rFonts w:ascii="Avenir Next" w:hAnsi="Avenir Next" w:cs="Arial"/>
          <w:sz w:val="22"/>
          <w:szCs w:val="22"/>
        </w:rPr>
        <w:t>s</w:t>
      </w:r>
      <w:r w:rsidRPr="00DA42DA">
        <w:rPr>
          <w:rFonts w:ascii="Avenir Next" w:hAnsi="Avenir Next" w:cs="Arial"/>
          <w:sz w:val="22"/>
          <w:szCs w:val="22"/>
        </w:rPr>
        <w:t>ation</w:t>
      </w:r>
      <w:proofErr w:type="spellEnd"/>
      <w:r w:rsidRPr="00DA42DA">
        <w:rPr>
          <w:rFonts w:ascii="Avenir Next" w:hAnsi="Avenir Next" w:cs="Arial"/>
          <w:sz w:val="22"/>
          <w:szCs w:val="22"/>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AA08A6" w:rsidRDefault="003B3A0D" w:rsidP="003B3A0D">
      <w:pPr>
        <w:pStyle w:val="ListParagraph"/>
        <w:numPr>
          <w:ilvl w:val="0"/>
          <w:numId w:val="24"/>
        </w:numPr>
        <w:ind w:left="426"/>
        <w:jc w:val="both"/>
        <w:rPr>
          <w:rFonts w:ascii="Avenir Next" w:hAnsi="Avenir Next" w:cs="Arial"/>
          <w:sz w:val="22"/>
          <w:szCs w:val="22"/>
          <w:highlight w:val="yellow"/>
        </w:rPr>
      </w:pPr>
      <w:r w:rsidRPr="00AA08A6">
        <w:rPr>
          <w:rFonts w:ascii="Avenir Next" w:hAnsi="Avenir Next" w:cs="Arial"/>
          <w:sz w:val="22"/>
          <w:szCs w:val="22"/>
          <w:highlight w:val="yellow"/>
        </w:rPr>
        <w:t xml:space="preserve">This statement is true because modified universalism enables a </w:t>
      </w:r>
      <w:r w:rsidRPr="00AA08A6">
        <w:rPr>
          <w:rFonts w:ascii="Avenir Next" w:hAnsi="Avenir Next"/>
          <w:sz w:val="22"/>
          <w:szCs w:val="22"/>
          <w:highlight w:val="yellow"/>
        </w:rPr>
        <w:t xml:space="preserve">“main proceeding” to be opened in the State where the </w:t>
      </w:r>
      <w:proofErr w:type="spellStart"/>
      <w:r w:rsidR="004A2B2C" w:rsidRPr="00AA08A6">
        <w:rPr>
          <w:rFonts w:ascii="Avenir Next" w:hAnsi="Avenir Next"/>
          <w:sz w:val="22"/>
          <w:szCs w:val="22"/>
          <w:highlight w:val="yellow"/>
        </w:rPr>
        <w:t>centre</w:t>
      </w:r>
      <w:proofErr w:type="spellEnd"/>
      <w:r w:rsidRPr="00AA08A6">
        <w:rPr>
          <w:rFonts w:ascii="Avenir Next" w:hAnsi="Avenir Next"/>
          <w:sz w:val="22"/>
          <w:szCs w:val="22"/>
          <w:highlight w:val="yellow"/>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63551511" w14:textId="77777777" w:rsidR="002F5416" w:rsidRDefault="002F5416">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4FC20A3B" w14:textId="2CE83564"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lastRenderedPageBreak/>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2B76F319" w14:textId="77016A10" w:rsidR="00071549" w:rsidRPr="002327C4" w:rsidRDefault="00071549" w:rsidP="00692852">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 xml:space="preserve">Global </w:t>
      </w:r>
      <w:r w:rsidR="00C508E8" w:rsidRPr="002327C4">
        <w:rPr>
          <w:rFonts w:ascii="Arial" w:hAnsi="Arial" w:cs="Arial"/>
          <w:color w:val="808080" w:themeColor="background1" w:themeShade="80"/>
          <w:sz w:val="22"/>
          <w:szCs w:val="22"/>
          <w:lang w:val="en-GB"/>
        </w:rPr>
        <w:t>insolvency law</w:t>
      </w:r>
      <w:r w:rsidR="00B11A39" w:rsidRPr="002327C4">
        <w:rPr>
          <w:rFonts w:ascii="Arial" w:hAnsi="Arial" w:cs="Arial"/>
          <w:color w:val="808080" w:themeColor="background1" w:themeShade="80"/>
          <w:sz w:val="22"/>
          <w:szCs w:val="22"/>
          <w:lang w:val="en-GB"/>
        </w:rPr>
        <w:t xml:space="preserve">s </w:t>
      </w:r>
      <w:r w:rsidR="00C508E8" w:rsidRPr="002327C4">
        <w:rPr>
          <w:rFonts w:ascii="Arial" w:hAnsi="Arial" w:cs="Arial"/>
          <w:color w:val="808080" w:themeColor="background1" w:themeShade="80"/>
          <w:sz w:val="22"/>
          <w:szCs w:val="22"/>
          <w:lang w:val="en-GB"/>
        </w:rPr>
        <w:t xml:space="preserve">can typically be </w:t>
      </w:r>
      <w:r w:rsidR="00B11A39" w:rsidRPr="002327C4">
        <w:rPr>
          <w:rFonts w:ascii="Arial" w:hAnsi="Arial" w:cs="Arial"/>
          <w:color w:val="808080" w:themeColor="background1" w:themeShade="80"/>
          <w:sz w:val="22"/>
          <w:szCs w:val="22"/>
          <w:lang w:val="en-GB"/>
        </w:rPr>
        <w:t>categorized into two buckets, English common law or civil law</w:t>
      </w:r>
      <w:r w:rsidR="00477CC8" w:rsidRPr="002327C4">
        <w:rPr>
          <w:rFonts w:ascii="Arial" w:hAnsi="Arial" w:cs="Arial"/>
          <w:color w:val="808080" w:themeColor="background1" w:themeShade="80"/>
          <w:sz w:val="22"/>
          <w:szCs w:val="22"/>
          <w:lang w:val="en-GB"/>
        </w:rPr>
        <w:t xml:space="preserve"> which relates back to the historical roots these systems draw from. </w:t>
      </w:r>
      <w:r w:rsidR="00477CC8" w:rsidRPr="002327C4">
        <w:rPr>
          <w:rFonts w:ascii="Arial" w:hAnsi="Arial" w:cs="Arial"/>
          <w:color w:val="808080" w:themeColor="background1" w:themeShade="80"/>
          <w:sz w:val="22"/>
          <w:szCs w:val="22"/>
          <w:lang w:val="en-GB"/>
        </w:rPr>
        <w:t xml:space="preserve">Civil law tends to trace its origins to Roman law, </w:t>
      </w:r>
      <w:r w:rsidR="00477CC8" w:rsidRPr="002327C4">
        <w:rPr>
          <w:rFonts w:ascii="Arial" w:hAnsi="Arial" w:cs="Arial"/>
          <w:color w:val="808080" w:themeColor="background1" w:themeShade="80"/>
          <w:sz w:val="22"/>
          <w:szCs w:val="22"/>
          <w:lang w:val="en-GB"/>
        </w:rPr>
        <w:t xml:space="preserve">which can be seen in counties such as Germany or France, </w:t>
      </w:r>
      <w:r w:rsidR="00477CC8" w:rsidRPr="002327C4">
        <w:rPr>
          <w:rFonts w:ascii="Arial" w:hAnsi="Arial" w:cs="Arial"/>
          <w:color w:val="808080" w:themeColor="background1" w:themeShade="80"/>
          <w:sz w:val="22"/>
          <w:szCs w:val="22"/>
          <w:lang w:val="en-GB"/>
        </w:rPr>
        <w:t>whereas common law has roots in English legal traditions</w:t>
      </w:r>
      <w:r w:rsidR="00477CC8" w:rsidRPr="002327C4">
        <w:rPr>
          <w:rFonts w:ascii="Arial" w:hAnsi="Arial" w:cs="Arial"/>
          <w:color w:val="808080" w:themeColor="background1" w:themeShade="80"/>
          <w:sz w:val="22"/>
          <w:szCs w:val="22"/>
          <w:lang w:val="en-GB"/>
        </w:rPr>
        <w:t>, such a system can be found in the United Kingdom.</w:t>
      </w:r>
    </w:p>
    <w:p w14:paraId="47871176" w14:textId="77777777" w:rsidR="00477CC8" w:rsidRPr="002327C4" w:rsidRDefault="00477CC8" w:rsidP="00692852">
      <w:pPr>
        <w:jc w:val="both"/>
        <w:rPr>
          <w:rFonts w:ascii="Arial" w:hAnsi="Arial" w:cs="Arial"/>
          <w:color w:val="808080" w:themeColor="background1" w:themeShade="80"/>
          <w:sz w:val="22"/>
          <w:szCs w:val="22"/>
          <w:lang w:val="en-GB"/>
        </w:rPr>
      </w:pPr>
    </w:p>
    <w:p w14:paraId="41CC5C6A" w14:textId="0AE5273C" w:rsidR="00DB4463" w:rsidRPr="002327C4" w:rsidRDefault="00DB4463" w:rsidP="00692852">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 xml:space="preserve">Insolvency law based in common law tends to have more of a pro-debtor system. The United States of America’s insolvency legislation is viewed as </w:t>
      </w:r>
      <w:r w:rsidR="005137DB" w:rsidRPr="002327C4">
        <w:rPr>
          <w:rFonts w:ascii="Arial" w:hAnsi="Arial" w:cs="Arial"/>
          <w:color w:val="808080" w:themeColor="background1" w:themeShade="80"/>
          <w:sz w:val="22"/>
          <w:szCs w:val="22"/>
          <w:lang w:val="en-GB"/>
        </w:rPr>
        <w:t>a gold standard example of a pro-debtor system due to its liberal approach to concepts such as the rehabilitation of Companies, or fresh starts, also known as discharges.</w:t>
      </w:r>
    </w:p>
    <w:p w14:paraId="0A499562" w14:textId="77777777" w:rsidR="00FA7517" w:rsidRPr="002327C4" w:rsidRDefault="00FA7517" w:rsidP="00692852">
      <w:pPr>
        <w:jc w:val="both"/>
        <w:rPr>
          <w:rFonts w:ascii="Arial" w:hAnsi="Arial" w:cs="Arial"/>
          <w:color w:val="808080" w:themeColor="background1" w:themeShade="80"/>
          <w:sz w:val="22"/>
          <w:szCs w:val="22"/>
          <w:lang w:val="en-GB"/>
        </w:rPr>
      </w:pPr>
    </w:p>
    <w:p w14:paraId="68B62D6D" w14:textId="66AE376F" w:rsidR="00454358" w:rsidRPr="002327C4" w:rsidRDefault="00E22DD7" w:rsidP="006C3C06">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 xml:space="preserve">However, </w:t>
      </w:r>
      <w:r w:rsidR="00D325A6" w:rsidRPr="002327C4">
        <w:rPr>
          <w:rFonts w:ascii="Arial" w:hAnsi="Arial" w:cs="Arial"/>
          <w:color w:val="808080" w:themeColor="background1" w:themeShade="80"/>
          <w:sz w:val="22"/>
          <w:szCs w:val="22"/>
          <w:lang w:val="en-GB"/>
        </w:rPr>
        <w:t>Insolvency law based on civil law is typically much more of a pro-creditor system. For example, in French insolvency law no discharge is allowed unless all the creditors agree to it.</w:t>
      </w:r>
      <w:r w:rsidR="00396297" w:rsidRPr="002327C4">
        <w:rPr>
          <w:rFonts w:ascii="Arial" w:hAnsi="Arial" w:cs="Arial"/>
          <w:color w:val="808080" w:themeColor="background1" w:themeShade="80"/>
          <w:sz w:val="22"/>
          <w:szCs w:val="22"/>
          <w:lang w:val="en-GB"/>
        </w:rPr>
        <w:t xml:space="preserve"> </w:t>
      </w:r>
      <w:r w:rsidR="00A357A7" w:rsidRPr="002327C4">
        <w:rPr>
          <w:rFonts w:ascii="Arial" w:hAnsi="Arial" w:cs="Arial"/>
          <w:color w:val="808080" w:themeColor="background1" w:themeShade="80"/>
          <w:sz w:val="22"/>
          <w:szCs w:val="22"/>
          <w:lang w:val="en-GB"/>
        </w:rPr>
        <w:t>Therefore,</w:t>
      </w:r>
      <w:r w:rsidR="00454358" w:rsidRPr="002327C4">
        <w:rPr>
          <w:rFonts w:ascii="Arial" w:hAnsi="Arial" w:cs="Arial"/>
          <w:color w:val="808080" w:themeColor="background1" w:themeShade="80"/>
          <w:sz w:val="22"/>
          <w:szCs w:val="22"/>
          <w:lang w:val="en-GB"/>
        </w:rPr>
        <w:t xml:space="preserve"> it’s clear to draw that common law tends to leverage a pro-debtor system, compared to civil law which is more likely to be based upon a pro-creditor system.</w:t>
      </w:r>
    </w:p>
    <w:p w14:paraId="229E8B1D" w14:textId="77777777" w:rsidR="00A30DEE" w:rsidRPr="002327C4" w:rsidRDefault="00A30DEE" w:rsidP="006C3C06">
      <w:pPr>
        <w:jc w:val="both"/>
        <w:rPr>
          <w:rFonts w:ascii="Arial" w:hAnsi="Arial" w:cs="Arial"/>
          <w:color w:val="808080" w:themeColor="background1" w:themeShade="80"/>
          <w:sz w:val="22"/>
          <w:szCs w:val="22"/>
          <w:lang w:val="en-GB"/>
        </w:rPr>
      </w:pPr>
    </w:p>
    <w:p w14:paraId="797746EA" w14:textId="279EE000" w:rsidR="00A357A7" w:rsidRPr="002327C4" w:rsidRDefault="00A025A2" w:rsidP="006C3C06">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 xml:space="preserve">Another aspect which demonstrates the difference between common law and civil law can be found in the varying flexibility of the </w:t>
      </w:r>
      <w:r w:rsidR="00C53C58" w:rsidRPr="002327C4">
        <w:rPr>
          <w:rFonts w:ascii="Arial" w:hAnsi="Arial" w:cs="Arial"/>
          <w:color w:val="808080" w:themeColor="background1" w:themeShade="80"/>
          <w:sz w:val="22"/>
          <w:szCs w:val="22"/>
          <w:lang w:val="en-GB"/>
        </w:rPr>
        <w:t xml:space="preserve">systems rooted in each law. </w:t>
      </w:r>
      <w:r w:rsidR="009525C1" w:rsidRPr="002327C4">
        <w:rPr>
          <w:rFonts w:ascii="Arial" w:hAnsi="Arial" w:cs="Arial"/>
          <w:color w:val="808080" w:themeColor="background1" w:themeShade="80"/>
          <w:sz w:val="22"/>
          <w:szCs w:val="22"/>
          <w:lang w:val="en-GB"/>
        </w:rPr>
        <w:t xml:space="preserve"> For example, the Italian legal system tends to provide a clear and predictable legal landscape which outlines exact requirements for the dealing of various aspects on insolvency. The Unites States insolvency law however </w:t>
      </w:r>
      <w:r w:rsidR="003824DD" w:rsidRPr="002327C4">
        <w:rPr>
          <w:rFonts w:ascii="Arial" w:hAnsi="Arial" w:cs="Arial"/>
          <w:color w:val="808080" w:themeColor="background1" w:themeShade="80"/>
          <w:sz w:val="22"/>
          <w:szCs w:val="22"/>
          <w:lang w:val="en-GB"/>
        </w:rPr>
        <w:t>allows for the evolution of case law dependent upon the changing circumstances surrounding each case, or insolvency law trends.</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64D54DFE" w14:textId="5AA9EC1E" w:rsidR="00B87E02" w:rsidRPr="002327C4" w:rsidRDefault="00664F66" w:rsidP="00DA42DA">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 xml:space="preserve">The theory that there should be one single insolvency </w:t>
      </w:r>
      <w:r w:rsidR="00417D5A" w:rsidRPr="002327C4">
        <w:rPr>
          <w:rFonts w:ascii="Arial" w:hAnsi="Arial" w:cs="Arial"/>
          <w:color w:val="808080" w:themeColor="background1" w:themeShade="80"/>
          <w:sz w:val="22"/>
          <w:szCs w:val="22"/>
          <w:lang w:val="en-GB"/>
        </w:rPr>
        <w:t>process</w:t>
      </w:r>
      <w:r w:rsidRPr="002327C4">
        <w:rPr>
          <w:rFonts w:ascii="Arial" w:hAnsi="Arial" w:cs="Arial"/>
          <w:color w:val="808080" w:themeColor="background1" w:themeShade="80"/>
          <w:sz w:val="22"/>
          <w:szCs w:val="22"/>
          <w:lang w:val="en-GB"/>
        </w:rPr>
        <w:t xml:space="preserve"> which encompasses </w:t>
      </w:r>
      <w:r w:rsidR="00E22237" w:rsidRPr="002327C4">
        <w:rPr>
          <w:rFonts w:ascii="Arial" w:hAnsi="Arial" w:cs="Arial"/>
          <w:color w:val="808080" w:themeColor="background1" w:themeShade="80"/>
          <w:sz w:val="22"/>
          <w:szCs w:val="22"/>
          <w:lang w:val="en-GB"/>
        </w:rPr>
        <w:t>all</w:t>
      </w:r>
      <w:r w:rsidRPr="002327C4">
        <w:rPr>
          <w:rFonts w:ascii="Arial" w:hAnsi="Arial" w:cs="Arial"/>
          <w:color w:val="808080" w:themeColor="background1" w:themeShade="80"/>
          <w:sz w:val="22"/>
          <w:szCs w:val="22"/>
          <w:lang w:val="en-GB"/>
        </w:rPr>
        <w:t xml:space="preserve"> the debtor’s assets and debts globally is called Universalism</w:t>
      </w:r>
      <w:r w:rsidR="00DE31B8" w:rsidRPr="002327C4">
        <w:rPr>
          <w:rFonts w:ascii="Arial" w:hAnsi="Arial" w:cs="Arial"/>
          <w:color w:val="808080" w:themeColor="background1" w:themeShade="80"/>
          <w:sz w:val="22"/>
          <w:szCs w:val="22"/>
          <w:lang w:val="en-GB"/>
        </w:rPr>
        <w:t xml:space="preserve">. Due to the </w:t>
      </w:r>
      <w:r w:rsidR="00417D5A" w:rsidRPr="002327C4">
        <w:rPr>
          <w:rFonts w:ascii="Arial" w:hAnsi="Arial" w:cs="Arial"/>
          <w:color w:val="808080" w:themeColor="background1" w:themeShade="80"/>
          <w:sz w:val="22"/>
          <w:szCs w:val="22"/>
          <w:lang w:val="en-GB"/>
        </w:rPr>
        <w:t>ideation of their being one insolvency process</w:t>
      </w:r>
      <w:r w:rsidR="00DA1EFB" w:rsidRPr="002327C4">
        <w:rPr>
          <w:rFonts w:ascii="Arial" w:hAnsi="Arial" w:cs="Arial"/>
          <w:color w:val="808080" w:themeColor="background1" w:themeShade="80"/>
          <w:sz w:val="22"/>
          <w:szCs w:val="22"/>
          <w:lang w:val="en-GB"/>
        </w:rPr>
        <w:t xml:space="preserve"> then no other insolvency actions could be possible in other States, nor any form of</w:t>
      </w:r>
      <w:r w:rsidR="00B87E02" w:rsidRPr="002327C4">
        <w:rPr>
          <w:rFonts w:ascii="Arial" w:hAnsi="Arial" w:cs="Arial"/>
          <w:color w:val="808080" w:themeColor="background1" w:themeShade="80"/>
          <w:sz w:val="22"/>
          <w:szCs w:val="22"/>
          <w:lang w:val="en-GB"/>
        </w:rPr>
        <w:t xml:space="preserve"> execution of the debtor’s assets.</w:t>
      </w:r>
      <w:r w:rsidR="00E22237" w:rsidRPr="002327C4">
        <w:rPr>
          <w:rFonts w:ascii="Arial" w:hAnsi="Arial" w:cs="Arial"/>
          <w:color w:val="808080" w:themeColor="background1" w:themeShade="80"/>
          <w:sz w:val="22"/>
          <w:szCs w:val="22"/>
          <w:lang w:val="en-GB"/>
        </w:rPr>
        <w:t xml:space="preserve"> </w:t>
      </w:r>
      <w:r w:rsidR="0003317C" w:rsidRPr="002327C4">
        <w:rPr>
          <w:rFonts w:ascii="Arial" w:hAnsi="Arial" w:cs="Arial"/>
          <w:color w:val="808080" w:themeColor="background1" w:themeShade="80"/>
          <w:sz w:val="22"/>
          <w:szCs w:val="22"/>
          <w:lang w:val="en-GB"/>
        </w:rPr>
        <w:t>In addition, t</w:t>
      </w:r>
      <w:r w:rsidR="00B87E02" w:rsidRPr="002327C4">
        <w:rPr>
          <w:rFonts w:ascii="Arial" w:hAnsi="Arial" w:cs="Arial"/>
          <w:color w:val="808080" w:themeColor="background1" w:themeShade="80"/>
          <w:sz w:val="22"/>
          <w:szCs w:val="22"/>
          <w:lang w:val="en-GB"/>
        </w:rPr>
        <w:t>he</w:t>
      </w:r>
      <w:r w:rsidR="00B47B7D" w:rsidRPr="002327C4">
        <w:rPr>
          <w:rFonts w:ascii="Arial" w:hAnsi="Arial" w:cs="Arial"/>
          <w:color w:val="808080" w:themeColor="background1" w:themeShade="80"/>
          <w:sz w:val="22"/>
          <w:szCs w:val="22"/>
          <w:lang w:val="en-GB"/>
        </w:rPr>
        <w:t xml:space="preserve"> chosen State </w:t>
      </w:r>
      <w:r w:rsidR="007C407D" w:rsidRPr="002327C4">
        <w:rPr>
          <w:rFonts w:ascii="Arial" w:hAnsi="Arial" w:cs="Arial"/>
          <w:color w:val="808080" w:themeColor="background1" w:themeShade="80"/>
          <w:sz w:val="22"/>
          <w:szCs w:val="22"/>
          <w:lang w:val="en-GB"/>
        </w:rPr>
        <w:t xml:space="preserve">should be at the centre of where the debtor’s interest </w:t>
      </w:r>
      <w:proofErr w:type="gramStart"/>
      <w:r w:rsidR="007C407D" w:rsidRPr="002327C4">
        <w:rPr>
          <w:rFonts w:ascii="Arial" w:hAnsi="Arial" w:cs="Arial"/>
          <w:color w:val="808080" w:themeColor="background1" w:themeShade="80"/>
          <w:sz w:val="22"/>
          <w:szCs w:val="22"/>
          <w:lang w:val="en-GB"/>
        </w:rPr>
        <w:t>are</w:t>
      </w:r>
      <w:proofErr w:type="gramEnd"/>
      <w:r w:rsidR="007C407D" w:rsidRPr="002327C4">
        <w:rPr>
          <w:rFonts w:ascii="Arial" w:hAnsi="Arial" w:cs="Arial"/>
          <w:color w:val="808080" w:themeColor="background1" w:themeShade="80"/>
          <w:sz w:val="22"/>
          <w:szCs w:val="22"/>
          <w:lang w:val="en-GB"/>
        </w:rPr>
        <w:t xml:space="preserve"> located at the time of </w:t>
      </w:r>
      <w:r w:rsidR="008C2976" w:rsidRPr="002327C4">
        <w:rPr>
          <w:rFonts w:ascii="Arial" w:hAnsi="Arial" w:cs="Arial"/>
          <w:color w:val="808080" w:themeColor="background1" w:themeShade="80"/>
          <w:sz w:val="22"/>
          <w:szCs w:val="22"/>
          <w:lang w:val="en-GB"/>
        </w:rPr>
        <w:t>appointment.</w:t>
      </w:r>
    </w:p>
    <w:p w14:paraId="1EFF5408" w14:textId="77777777" w:rsidR="008C2976" w:rsidRPr="002327C4" w:rsidRDefault="008C2976" w:rsidP="00DA42DA">
      <w:pPr>
        <w:jc w:val="both"/>
        <w:rPr>
          <w:rFonts w:ascii="Arial" w:hAnsi="Arial" w:cs="Arial"/>
          <w:color w:val="808080" w:themeColor="background1" w:themeShade="80"/>
          <w:sz w:val="22"/>
          <w:szCs w:val="22"/>
          <w:lang w:val="en-GB"/>
        </w:rPr>
      </w:pPr>
    </w:p>
    <w:p w14:paraId="03E59679" w14:textId="0049EFB3" w:rsidR="008C2976" w:rsidRPr="002327C4" w:rsidRDefault="008C2976" w:rsidP="00DA42DA">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Territorialism however is passed on the principle that</w:t>
      </w:r>
      <w:r w:rsidR="00C219AA" w:rsidRPr="002327C4">
        <w:rPr>
          <w:rFonts w:ascii="Arial" w:hAnsi="Arial" w:cs="Arial"/>
          <w:color w:val="808080" w:themeColor="background1" w:themeShade="80"/>
          <w:sz w:val="22"/>
          <w:szCs w:val="22"/>
          <w:lang w:val="en-GB"/>
        </w:rPr>
        <w:t xml:space="preserve"> bankruptcy processes could occur in every single State where the debtor holds assets. Although, </w:t>
      </w:r>
      <w:r w:rsidR="007B3E37" w:rsidRPr="002327C4">
        <w:rPr>
          <w:rFonts w:ascii="Arial" w:hAnsi="Arial" w:cs="Arial"/>
          <w:color w:val="808080" w:themeColor="background1" w:themeShade="80"/>
          <w:sz w:val="22"/>
          <w:szCs w:val="22"/>
          <w:lang w:val="en-GB"/>
        </w:rPr>
        <w:t xml:space="preserve">the proceedings would be territorially restricted to assets within the jurisdiction where the </w:t>
      </w:r>
      <w:r w:rsidR="009D2E5B" w:rsidRPr="002327C4">
        <w:rPr>
          <w:rFonts w:ascii="Arial" w:hAnsi="Arial" w:cs="Arial"/>
          <w:color w:val="808080" w:themeColor="background1" w:themeShade="80"/>
          <w:sz w:val="22"/>
          <w:szCs w:val="22"/>
          <w:lang w:val="en-GB"/>
        </w:rPr>
        <w:t>petition is brought, and therein territorially limited</w:t>
      </w:r>
      <w:r w:rsidR="005A7234" w:rsidRPr="002327C4">
        <w:rPr>
          <w:rFonts w:ascii="Arial" w:hAnsi="Arial" w:cs="Arial"/>
          <w:color w:val="808080" w:themeColor="background1" w:themeShade="80"/>
          <w:sz w:val="22"/>
          <w:szCs w:val="22"/>
          <w:lang w:val="en-GB"/>
        </w:rPr>
        <w:t xml:space="preserve">. In this case, it is possible to have multiple insolvency proceedings ongoing concurrently </w:t>
      </w:r>
      <w:proofErr w:type="gramStart"/>
      <w:r w:rsidR="005A7234" w:rsidRPr="002327C4">
        <w:rPr>
          <w:rFonts w:ascii="Arial" w:hAnsi="Arial" w:cs="Arial"/>
          <w:color w:val="808080" w:themeColor="background1" w:themeShade="80"/>
          <w:sz w:val="22"/>
          <w:szCs w:val="22"/>
          <w:lang w:val="en-GB"/>
        </w:rPr>
        <w:t>in regard to</w:t>
      </w:r>
      <w:proofErr w:type="gramEnd"/>
      <w:r w:rsidR="005A7234" w:rsidRPr="002327C4">
        <w:rPr>
          <w:rFonts w:ascii="Arial" w:hAnsi="Arial" w:cs="Arial"/>
          <w:color w:val="808080" w:themeColor="background1" w:themeShade="80"/>
          <w:sz w:val="22"/>
          <w:szCs w:val="22"/>
          <w:lang w:val="en-GB"/>
        </w:rPr>
        <w:t xml:space="preserve"> a single debtor, much opposite of Universalism.</w:t>
      </w:r>
    </w:p>
    <w:p w14:paraId="65C1A353" w14:textId="77777777" w:rsidR="00DE31B8" w:rsidRPr="002327C4" w:rsidRDefault="00DE31B8" w:rsidP="00DA42DA">
      <w:pPr>
        <w:jc w:val="both"/>
        <w:rPr>
          <w:rFonts w:ascii="Arial" w:hAnsi="Arial" w:cs="Arial"/>
          <w:color w:val="808080" w:themeColor="background1" w:themeShade="80"/>
          <w:sz w:val="22"/>
          <w:szCs w:val="22"/>
          <w:lang w:val="en-GB"/>
        </w:rPr>
      </w:pPr>
    </w:p>
    <w:p w14:paraId="216D3C8D" w14:textId="4329928E" w:rsidR="00DA42DA" w:rsidRPr="002327C4" w:rsidRDefault="006E4BE9" w:rsidP="00DA42DA">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Universalism has however been developed further into a new concept known as Modified Universalism</w:t>
      </w:r>
      <w:r w:rsidR="002539DD" w:rsidRPr="002327C4">
        <w:rPr>
          <w:rFonts w:ascii="Arial" w:hAnsi="Arial" w:cs="Arial"/>
          <w:color w:val="808080" w:themeColor="background1" w:themeShade="80"/>
          <w:sz w:val="22"/>
          <w:szCs w:val="22"/>
          <w:lang w:val="en-GB"/>
        </w:rPr>
        <w:t xml:space="preserve"> and is intended to assist in </w:t>
      </w:r>
      <w:r w:rsidR="00795485" w:rsidRPr="002327C4">
        <w:rPr>
          <w:rFonts w:ascii="Arial" w:hAnsi="Arial" w:cs="Arial"/>
          <w:color w:val="808080" w:themeColor="background1" w:themeShade="80"/>
          <w:sz w:val="22"/>
          <w:szCs w:val="22"/>
          <w:lang w:val="en-GB"/>
        </w:rPr>
        <w:t xml:space="preserve">merging the gap between the opposing ideas of Universalism and Territorialism. </w:t>
      </w:r>
      <w:r w:rsidR="009B770A" w:rsidRPr="002327C4">
        <w:rPr>
          <w:rFonts w:ascii="Arial" w:hAnsi="Arial" w:cs="Arial"/>
          <w:color w:val="808080" w:themeColor="background1" w:themeShade="80"/>
          <w:sz w:val="22"/>
          <w:szCs w:val="22"/>
          <w:lang w:val="en-GB"/>
        </w:rPr>
        <w:t xml:space="preserve">Modified Universalism presents the idea that the “main proceeding” is filed in the State which contains the centre of the main interests </w:t>
      </w:r>
      <w:r w:rsidR="007F1571" w:rsidRPr="002327C4">
        <w:rPr>
          <w:rFonts w:ascii="Arial" w:hAnsi="Arial" w:cs="Arial"/>
          <w:color w:val="808080" w:themeColor="background1" w:themeShade="80"/>
          <w:sz w:val="22"/>
          <w:szCs w:val="22"/>
          <w:lang w:val="en-GB"/>
        </w:rPr>
        <w:t xml:space="preserve">of the debtor, which is then </w:t>
      </w:r>
      <w:r w:rsidR="004B211D" w:rsidRPr="002327C4">
        <w:rPr>
          <w:rFonts w:ascii="Arial" w:hAnsi="Arial" w:cs="Arial"/>
          <w:color w:val="808080" w:themeColor="background1" w:themeShade="80"/>
          <w:sz w:val="22"/>
          <w:szCs w:val="22"/>
          <w:lang w:val="en-GB"/>
        </w:rPr>
        <w:t>supported by secondary processes in another State. In circumstances such as those the courts dealing with the respective processes are intended to co</w:t>
      </w:r>
      <w:r w:rsidR="002F5416" w:rsidRPr="002327C4">
        <w:rPr>
          <w:rFonts w:ascii="Arial" w:hAnsi="Arial" w:cs="Arial"/>
          <w:color w:val="808080" w:themeColor="background1" w:themeShade="80"/>
          <w:sz w:val="22"/>
          <w:szCs w:val="22"/>
          <w:lang w:val="en-GB"/>
        </w:rPr>
        <w:t>-</w:t>
      </w:r>
      <w:r w:rsidR="004B211D" w:rsidRPr="002327C4">
        <w:rPr>
          <w:rFonts w:ascii="Arial" w:hAnsi="Arial" w:cs="Arial"/>
          <w:color w:val="808080" w:themeColor="background1" w:themeShade="80"/>
          <w:sz w:val="22"/>
          <w:szCs w:val="22"/>
          <w:lang w:val="en-GB"/>
        </w:rPr>
        <w:t>ordinate with each other and allows elements of both Universalism and Territorialism to co-exist.</w:t>
      </w:r>
    </w:p>
    <w:p w14:paraId="039E27B5" w14:textId="43F06D19" w:rsidR="00C82D87" w:rsidRDefault="00C82D87" w:rsidP="004B211D">
      <w:pPr>
        <w:jc w:val="both"/>
        <w:rPr>
          <w:rFonts w:ascii="Avenir Next" w:hAnsi="Avenir Next" w:cs="Arial"/>
          <w:color w:val="808080" w:themeColor="background1" w:themeShade="80"/>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04E713AA" w14:textId="4A8DEE5C" w:rsidR="00B52CE4" w:rsidRPr="002327C4" w:rsidRDefault="00EF6139" w:rsidP="00DA42DA">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Most South American countries tend to be civil law counties, and as a collective they currently have one of the most unified systems around the globe</w:t>
      </w:r>
      <w:r w:rsidR="00B52CE4" w:rsidRPr="002327C4">
        <w:rPr>
          <w:rFonts w:ascii="Arial" w:hAnsi="Arial" w:cs="Arial"/>
          <w:color w:val="808080" w:themeColor="background1" w:themeShade="80"/>
          <w:sz w:val="22"/>
          <w:szCs w:val="22"/>
          <w:lang w:val="en-GB"/>
        </w:rPr>
        <w:t>.</w:t>
      </w:r>
      <w:r w:rsidR="00F03EA5" w:rsidRPr="002327C4">
        <w:rPr>
          <w:rFonts w:ascii="Arial" w:hAnsi="Arial" w:cs="Arial"/>
          <w:color w:val="808080" w:themeColor="background1" w:themeShade="80"/>
          <w:sz w:val="22"/>
          <w:szCs w:val="22"/>
          <w:lang w:val="en-GB"/>
        </w:rPr>
        <w:t xml:space="preserve"> This is as r</w:t>
      </w:r>
      <w:r w:rsidR="00B52CE4" w:rsidRPr="002327C4">
        <w:rPr>
          <w:rFonts w:ascii="Arial" w:hAnsi="Arial" w:cs="Arial"/>
          <w:color w:val="808080" w:themeColor="background1" w:themeShade="80"/>
          <w:sz w:val="22"/>
          <w:szCs w:val="22"/>
          <w:lang w:val="en-GB"/>
        </w:rPr>
        <w:t>ecently</w:t>
      </w:r>
      <w:r w:rsidR="00F03EA5" w:rsidRPr="002327C4">
        <w:rPr>
          <w:rFonts w:ascii="Arial" w:hAnsi="Arial" w:cs="Arial"/>
          <w:color w:val="808080" w:themeColor="background1" w:themeShade="80"/>
          <w:sz w:val="22"/>
          <w:szCs w:val="22"/>
          <w:lang w:val="en-GB"/>
        </w:rPr>
        <w:t xml:space="preserve"> </w:t>
      </w:r>
      <w:r w:rsidR="00962BAE" w:rsidRPr="002327C4">
        <w:rPr>
          <w:rFonts w:ascii="Arial" w:hAnsi="Arial" w:cs="Arial"/>
          <w:color w:val="808080" w:themeColor="background1" w:themeShade="80"/>
          <w:sz w:val="22"/>
          <w:szCs w:val="22"/>
          <w:lang w:val="en-GB"/>
        </w:rPr>
        <w:t>all</w:t>
      </w:r>
      <w:r w:rsidR="00F03EA5" w:rsidRPr="002327C4">
        <w:rPr>
          <w:rFonts w:ascii="Arial" w:hAnsi="Arial" w:cs="Arial"/>
          <w:color w:val="808080" w:themeColor="background1" w:themeShade="80"/>
          <w:sz w:val="22"/>
          <w:szCs w:val="22"/>
          <w:lang w:val="en-GB"/>
        </w:rPr>
        <w:t xml:space="preserve"> the South American countries have signed on to the Union of South American Nations agreement</w:t>
      </w:r>
      <w:r w:rsidR="009C025E" w:rsidRPr="002327C4">
        <w:rPr>
          <w:rFonts w:ascii="Arial" w:hAnsi="Arial" w:cs="Arial"/>
          <w:color w:val="808080" w:themeColor="background1" w:themeShade="80"/>
          <w:sz w:val="22"/>
          <w:szCs w:val="22"/>
          <w:lang w:val="en-GB"/>
        </w:rPr>
        <w:t>. The goal of this agreement is to create a system of supra-national law similar to that of the European Union.</w:t>
      </w:r>
    </w:p>
    <w:p w14:paraId="1A24CC15" w14:textId="77777777" w:rsidR="009C025E" w:rsidRPr="002327C4" w:rsidRDefault="009C025E" w:rsidP="00DA42DA">
      <w:pPr>
        <w:jc w:val="both"/>
        <w:rPr>
          <w:rFonts w:ascii="Arial" w:hAnsi="Arial" w:cs="Arial"/>
          <w:color w:val="808080" w:themeColor="background1" w:themeShade="80"/>
          <w:sz w:val="22"/>
          <w:szCs w:val="22"/>
          <w:lang w:val="en-GB"/>
        </w:rPr>
      </w:pPr>
    </w:p>
    <w:p w14:paraId="0E2610DE" w14:textId="3F07F2ED" w:rsidR="00C009E6" w:rsidRPr="002327C4" w:rsidRDefault="00962BAE" w:rsidP="00DA42DA">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Historically w</w:t>
      </w:r>
      <w:r w:rsidR="00005FC1" w:rsidRPr="002327C4">
        <w:rPr>
          <w:rFonts w:ascii="Arial" w:hAnsi="Arial" w:cs="Arial"/>
          <w:color w:val="808080" w:themeColor="background1" w:themeShade="80"/>
          <w:sz w:val="22"/>
          <w:szCs w:val="22"/>
          <w:lang w:val="en-GB"/>
        </w:rPr>
        <w:t xml:space="preserve">ithin Latin America a </w:t>
      </w:r>
      <w:r w:rsidR="004E1A49" w:rsidRPr="002327C4">
        <w:rPr>
          <w:rFonts w:ascii="Arial" w:hAnsi="Arial" w:cs="Arial"/>
          <w:color w:val="808080" w:themeColor="background1" w:themeShade="80"/>
          <w:sz w:val="22"/>
          <w:szCs w:val="22"/>
          <w:lang w:val="en-GB"/>
        </w:rPr>
        <w:t>string</w:t>
      </w:r>
      <w:r w:rsidR="00005FC1" w:rsidRPr="002327C4">
        <w:rPr>
          <w:rFonts w:ascii="Arial" w:hAnsi="Arial" w:cs="Arial"/>
          <w:color w:val="808080" w:themeColor="background1" w:themeShade="80"/>
          <w:sz w:val="22"/>
          <w:szCs w:val="22"/>
          <w:lang w:val="en-GB"/>
        </w:rPr>
        <w:t xml:space="preserve"> of treaties </w:t>
      </w:r>
      <w:proofErr w:type="gramStart"/>
      <w:r w:rsidR="00005FC1" w:rsidRPr="002327C4">
        <w:rPr>
          <w:rFonts w:ascii="Arial" w:hAnsi="Arial" w:cs="Arial"/>
          <w:color w:val="808080" w:themeColor="background1" w:themeShade="80"/>
          <w:sz w:val="22"/>
          <w:szCs w:val="22"/>
          <w:lang w:val="en-GB"/>
        </w:rPr>
        <w:t>have</w:t>
      </w:r>
      <w:proofErr w:type="gramEnd"/>
      <w:r w:rsidR="00005FC1" w:rsidRPr="002327C4">
        <w:rPr>
          <w:rFonts w:ascii="Arial" w:hAnsi="Arial" w:cs="Arial"/>
          <w:color w:val="808080" w:themeColor="background1" w:themeShade="80"/>
          <w:sz w:val="22"/>
          <w:szCs w:val="22"/>
          <w:lang w:val="en-GB"/>
        </w:rPr>
        <w:t xml:space="preserve"> been </w:t>
      </w:r>
      <w:r w:rsidR="00B629BC" w:rsidRPr="002327C4">
        <w:rPr>
          <w:rFonts w:ascii="Arial" w:hAnsi="Arial" w:cs="Arial"/>
          <w:color w:val="808080" w:themeColor="background1" w:themeShade="80"/>
          <w:sz w:val="22"/>
          <w:szCs w:val="22"/>
          <w:lang w:val="en-GB"/>
        </w:rPr>
        <w:t>concluded</w:t>
      </w:r>
      <w:r w:rsidR="00E01EB0" w:rsidRPr="002327C4">
        <w:rPr>
          <w:rFonts w:ascii="Arial" w:hAnsi="Arial" w:cs="Arial"/>
          <w:color w:val="808080" w:themeColor="background1" w:themeShade="80"/>
          <w:sz w:val="22"/>
          <w:szCs w:val="22"/>
          <w:lang w:val="en-GB"/>
        </w:rPr>
        <w:t xml:space="preserve"> on private international law and </w:t>
      </w:r>
      <w:r w:rsidR="00A82439" w:rsidRPr="002327C4">
        <w:rPr>
          <w:rFonts w:ascii="Arial" w:hAnsi="Arial" w:cs="Arial"/>
          <w:color w:val="808080" w:themeColor="background1" w:themeShade="80"/>
          <w:sz w:val="22"/>
          <w:szCs w:val="22"/>
          <w:lang w:val="en-GB"/>
        </w:rPr>
        <w:t>commerce which include a chapter on bankruptcy</w:t>
      </w:r>
      <w:r w:rsidR="00142AE2" w:rsidRPr="002327C4">
        <w:rPr>
          <w:rFonts w:ascii="Arial" w:hAnsi="Arial" w:cs="Arial"/>
          <w:color w:val="808080" w:themeColor="background1" w:themeShade="80"/>
          <w:sz w:val="22"/>
          <w:szCs w:val="22"/>
          <w:lang w:val="en-GB"/>
        </w:rPr>
        <w:t>. D</w:t>
      </w:r>
      <w:r w:rsidR="003A1A33" w:rsidRPr="002327C4">
        <w:rPr>
          <w:rFonts w:ascii="Arial" w:hAnsi="Arial" w:cs="Arial"/>
          <w:color w:val="808080" w:themeColor="background1" w:themeShade="80"/>
          <w:sz w:val="22"/>
          <w:szCs w:val="22"/>
          <w:lang w:val="en-GB"/>
        </w:rPr>
        <w:t>ue to this s</w:t>
      </w:r>
      <w:r w:rsidR="00C009E6" w:rsidRPr="002327C4">
        <w:rPr>
          <w:rFonts w:ascii="Arial" w:hAnsi="Arial" w:cs="Arial"/>
          <w:color w:val="808080" w:themeColor="background1" w:themeShade="80"/>
          <w:sz w:val="22"/>
          <w:szCs w:val="22"/>
          <w:lang w:val="en-GB"/>
        </w:rPr>
        <w:t>ome of the longest standing multilateral agreements concerning international insolvency are found in Latin American jurisdictions.</w:t>
      </w:r>
      <w:r w:rsidR="00254415" w:rsidRPr="002327C4">
        <w:rPr>
          <w:rFonts w:ascii="Arial" w:hAnsi="Arial" w:cs="Arial"/>
          <w:color w:val="808080" w:themeColor="background1" w:themeShade="80"/>
          <w:sz w:val="22"/>
          <w:szCs w:val="22"/>
          <w:lang w:val="en-GB"/>
        </w:rPr>
        <w:t xml:space="preserve"> </w:t>
      </w:r>
      <w:r w:rsidR="00565F24" w:rsidRPr="002327C4">
        <w:rPr>
          <w:rFonts w:ascii="Arial" w:hAnsi="Arial" w:cs="Arial"/>
          <w:color w:val="808080" w:themeColor="background1" w:themeShade="80"/>
          <w:sz w:val="22"/>
          <w:szCs w:val="22"/>
          <w:lang w:val="en-GB"/>
        </w:rPr>
        <w:t>Two of these are:</w:t>
      </w:r>
    </w:p>
    <w:p w14:paraId="5DD3C203" w14:textId="77777777" w:rsidR="00565F24" w:rsidRPr="002327C4" w:rsidRDefault="00565F24" w:rsidP="00565F24">
      <w:pPr>
        <w:pStyle w:val="ListParagraph"/>
        <w:numPr>
          <w:ilvl w:val="0"/>
          <w:numId w:val="35"/>
        </w:num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The Montevideo Treaties (1889) and (1940); and</w:t>
      </w:r>
    </w:p>
    <w:p w14:paraId="1FC6E580" w14:textId="77777777" w:rsidR="00565F24" w:rsidRPr="002327C4" w:rsidRDefault="00565F24" w:rsidP="00565F24">
      <w:pPr>
        <w:pStyle w:val="ListParagraph"/>
        <w:numPr>
          <w:ilvl w:val="0"/>
          <w:numId w:val="35"/>
        </w:num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 xml:space="preserve">Havana Convention on Private International Law (1928) (Bustamante Code) </w:t>
      </w:r>
    </w:p>
    <w:p w14:paraId="3D41558C" w14:textId="77777777" w:rsidR="00EF6139" w:rsidRPr="002327C4" w:rsidRDefault="00EF6139" w:rsidP="00DA42DA">
      <w:pPr>
        <w:jc w:val="both"/>
        <w:rPr>
          <w:rFonts w:ascii="Arial" w:hAnsi="Arial" w:cs="Arial"/>
          <w:color w:val="808080" w:themeColor="background1" w:themeShade="80"/>
          <w:sz w:val="22"/>
          <w:szCs w:val="22"/>
          <w:lang w:val="en-GB"/>
        </w:rPr>
      </w:pPr>
    </w:p>
    <w:p w14:paraId="5AB1B544" w14:textId="77FADBB1" w:rsidR="00B07E08" w:rsidRPr="002327C4" w:rsidRDefault="009A089A" w:rsidP="00B07E08">
      <w:pPr>
        <w:jc w:val="both"/>
        <w:rPr>
          <w:rFonts w:ascii="Arial" w:hAnsi="Arial" w:cs="Arial"/>
          <w:color w:val="808080" w:themeColor="background1" w:themeShade="80"/>
          <w:sz w:val="22"/>
          <w:szCs w:val="22"/>
          <w:lang w:val="en-GB"/>
        </w:rPr>
      </w:pPr>
      <w:r w:rsidRPr="002327C4">
        <w:rPr>
          <w:rFonts w:ascii="Arial" w:hAnsi="Arial" w:cs="Arial"/>
          <w:i/>
          <w:iCs/>
          <w:color w:val="808080" w:themeColor="background1" w:themeShade="80"/>
          <w:sz w:val="22"/>
          <w:szCs w:val="22"/>
          <w:lang w:val="en-GB"/>
        </w:rPr>
        <w:t>The Montevideo Treaties</w:t>
      </w:r>
    </w:p>
    <w:p w14:paraId="1FAC2E27" w14:textId="064763A2" w:rsidR="009A089A" w:rsidRPr="002327C4" w:rsidRDefault="009A089A" w:rsidP="00B07E08">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 xml:space="preserve">These contain relevant </w:t>
      </w:r>
      <w:r w:rsidR="00A34656" w:rsidRPr="002327C4">
        <w:rPr>
          <w:rFonts w:ascii="Arial" w:hAnsi="Arial" w:cs="Arial"/>
          <w:color w:val="808080" w:themeColor="background1" w:themeShade="80"/>
          <w:sz w:val="22"/>
          <w:szCs w:val="22"/>
          <w:lang w:val="en-GB"/>
        </w:rPr>
        <w:t>premise</w:t>
      </w:r>
      <w:r w:rsidRPr="002327C4">
        <w:rPr>
          <w:rFonts w:ascii="Arial" w:hAnsi="Arial" w:cs="Arial"/>
          <w:color w:val="808080" w:themeColor="background1" w:themeShade="80"/>
          <w:sz w:val="22"/>
          <w:szCs w:val="22"/>
          <w:lang w:val="en-GB"/>
        </w:rPr>
        <w:t>s for both personal and corporate insolvency</w:t>
      </w:r>
      <w:r w:rsidR="00E41482" w:rsidRPr="002327C4">
        <w:rPr>
          <w:rFonts w:ascii="Arial" w:hAnsi="Arial" w:cs="Arial"/>
          <w:color w:val="808080" w:themeColor="background1" w:themeShade="80"/>
          <w:sz w:val="22"/>
          <w:szCs w:val="22"/>
          <w:lang w:val="en-GB"/>
        </w:rPr>
        <w:t>, the treat</w:t>
      </w:r>
      <w:r w:rsidR="00A34656" w:rsidRPr="002327C4">
        <w:rPr>
          <w:rFonts w:ascii="Arial" w:hAnsi="Arial" w:cs="Arial"/>
          <w:color w:val="808080" w:themeColor="background1" w:themeShade="80"/>
          <w:sz w:val="22"/>
          <w:szCs w:val="22"/>
          <w:lang w:val="en-GB"/>
        </w:rPr>
        <w:t xml:space="preserve">ies </w:t>
      </w:r>
      <w:r w:rsidR="001928A1" w:rsidRPr="002327C4">
        <w:rPr>
          <w:rFonts w:ascii="Arial" w:hAnsi="Arial" w:cs="Arial"/>
          <w:color w:val="808080" w:themeColor="background1" w:themeShade="80"/>
          <w:sz w:val="22"/>
          <w:szCs w:val="22"/>
          <w:lang w:val="en-GB"/>
        </w:rPr>
        <w:t>work</w:t>
      </w:r>
      <w:r w:rsidR="00E41482" w:rsidRPr="002327C4">
        <w:rPr>
          <w:rFonts w:ascii="Arial" w:hAnsi="Arial" w:cs="Arial"/>
          <w:color w:val="808080" w:themeColor="background1" w:themeShade="80"/>
          <w:sz w:val="22"/>
          <w:szCs w:val="22"/>
          <w:lang w:val="en-GB"/>
        </w:rPr>
        <w:t xml:space="preserve"> by </w:t>
      </w:r>
      <w:r w:rsidR="000C342B" w:rsidRPr="002327C4">
        <w:rPr>
          <w:rFonts w:ascii="Arial" w:hAnsi="Arial" w:cs="Arial"/>
          <w:color w:val="808080" w:themeColor="background1" w:themeShade="80"/>
          <w:sz w:val="22"/>
          <w:szCs w:val="22"/>
          <w:lang w:val="en-GB"/>
        </w:rPr>
        <w:t>identifying the insolvency State founded on the debtor’s commercial domicile where</w:t>
      </w:r>
      <w:r w:rsidR="007A3315" w:rsidRPr="002327C4">
        <w:rPr>
          <w:rFonts w:ascii="Arial" w:hAnsi="Arial" w:cs="Arial"/>
          <w:color w:val="808080" w:themeColor="background1" w:themeShade="80"/>
          <w:sz w:val="22"/>
          <w:szCs w:val="22"/>
          <w:lang w:val="en-GB"/>
        </w:rPr>
        <w:t xml:space="preserve"> this is only in one treaty jurisdiction. However, if the debtor has two or more economically individual businesses in varying States there can be concurrent processes.</w:t>
      </w:r>
    </w:p>
    <w:p w14:paraId="42AF34A0" w14:textId="77777777" w:rsidR="00565F24" w:rsidRPr="002327C4" w:rsidRDefault="00565F24" w:rsidP="00B07E08">
      <w:pPr>
        <w:jc w:val="both"/>
        <w:rPr>
          <w:rFonts w:ascii="Arial" w:hAnsi="Arial" w:cs="Arial"/>
          <w:color w:val="808080" w:themeColor="background1" w:themeShade="80"/>
          <w:sz w:val="22"/>
          <w:szCs w:val="22"/>
          <w:lang w:val="en-GB"/>
        </w:rPr>
      </w:pPr>
    </w:p>
    <w:p w14:paraId="38E2486D" w14:textId="2A83462F" w:rsidR="008F1F5A" w:rsidRPr="002327C4" w:rsidRDefault="007A3315" w:rsidP="008F1F5A">
      <w:pPr>
        <w:jc w:val="both"/>
        <w:rPr>
          <w:rFonts w:ascii="Arial" w:hAnsi="Arial" w:cs="Arial"/>
          <w:i/>
          <w:iCs/>
          <w:color w:val="808080" w:themeColor="background1" w:themeShade="80"/>
          <w:sz w:val="22"/>
          <w:szCs w:val="22"/>
          <w:lang w:val="en-GB"/>
        </w:rPr>
      </w:pPr>
      <w:r w:rsidRPr="002327C4">
        <w:rPr>
          <w:rFonts w:ascii="Arial" w:hAnsi="Arial" w:cs="Arial"/>
          <w:i/>
          <w:iCs/>
          <w:color w:val="808080" w:themeColor="background1" w:themeShade="80"/>
          <w:sz w:val="22"/>
          <w:szCs w:val="22"/>
          <w:lang w:val="en-GB"/>
        </w:rPr>
        <w:t>The Havana Convention (Bustamante Code)</w:t>
      </w:r>
    </w:p>
    <w:p w14:paraId="6AC54F65" w14:textId="7FB70ECD" w:rsidR="007A3315" w:rsidRPr="002327C4" w:rsidRDefault="00182297" w:rsidP="008F1F5A">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The Bustamante code differs from the Montevideo Treaties as it is more</w:t>
      </w:r>
      <w:r w:rsidR="001B1186" w:rsidRPr="002327C4">
        <w:rPr>
          <w:rFonts w:ascii="Arial" w:hAnsi="Arial" w:cs="Arial"/>
          <w:color w:val="808080" w:themeColor="background1" w:themeShade="80"/>
          <w:sz w:val="22"/>
          <w:szCs w:val="22"/>
          <w:lang w:val="en-GB"/>
        </w:rPr>
        <w:t xml:space="preserve"> encouraging </w:t>
      </w:r>
      <w:r w:rsidR="00DE2853" w:rsidRPr="002327C4">
        <w:rPr>
          <w:rFonts w:ascii="Arial" w:hAnsi="Arial" w:cs="Arial"/>
          <w:color w:val="808080" w:themeColor="background1" w:themeShade="80"/>
          <w:sz w:val="22"/>
          <w:szCs w:val="22"/>
          <w:lang w:val="en-GB"/>
        </w:rPr>
        <w:t xml:space="preserve">of one single proceeding which has a universal effect throughout its region, essentially aligning with </w:t>
      </w:r>
      <w:r w:rsidR="001928A1" w:rsidRPr="002327C4">
        <w:rPr>
          <w:rFonts w:ascii="Arial" w:hAnsi="Arial" w:cs="Arial"/>
          <w:color w:val="808080" w:themeColor="background1" w:themeShade="80"/>
          <w:sz w:val="22"/>
          <w:szCs w:val="22"/>
          <w:lang w:val="en-GB"/>
        </w:rPr>
        <w:t xml:space="preserve">the concept of </w:t>
      </w:r>
      <w:r w:rsidR="00DE2853" w:rsidRPr="002327C4">
        <w:rPr>
          <w:rFonts w:ascii="Arial" w:hAnsi="Arial" w:cs="Arial"/>
          <w:color w:val="808080" w:themeColor="background1" w:themeShade="80"/>
          <w:sz w:val="22"/>
          <w:szCs w:val="22"/>
          <w:lang w:val="en-GB"/>
        </w:rPr>
        <w:t>Universalism</w:t>
      </w:r>
      <w:r w:rsidR="00FB1448" w:rsidRPr="002327C4">
        <w:rPr>
          <w:rFonts w:ascii="Arial" w:hAnsi="Arial" w:cs="Arial"/>
          <w:color w:val="808080" w:themeColor="background1" w:themeShade="80"/>
          <w:sz w:val="22"/>
          <w:szCs w:val="22"/>
          <w:lang w:val="en-GB"/>
        </w:rPr>
        <w:t>.</w:t>
      </w:r>
    </w:p>
    <w:p w14:paraId="2DF326CF" w14:textId="123ED0C2" w:rsidR="00FB1448" w:rsidRPr="002327C4" w:rsidRDefault="00FB1448" w:rsidP="008F1F5A">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 xml:space="preserve">Although, there </w:t>
      </w:r>
      <w:r w:rsidR="00DE3681" w:rsidRPr="002327C4">
        <w:rPr>
          <w:rFonts w:ascii="Arial" w:hAnsi="Arial" w:cs="Arial"/>
          <w:color w:val="808080" w:themeColor="background1" w:themeShade="80"/>
          <w:sz w:val="22"/>
          <w:szCs w:val="22"/>
          <w:lang w:val="en-GB"/>
        </w:rPr>
        <w:t xml:space="preserve">could be simultaneous processes </w:t>
      </w:r>
      <w:r w:rsidR="00610B78" w:rsidRPr="002327C4">
        <w:rPr>
          <w:rFonts w:ascii="Arial" w:hAnsi="Arial" w:cs="Arial"/>
          <w:color w:val="808080" w:themeColor="background1" w:themeShade="80"/>
          <w:sz w:val="22"/>
          <w:szCs w:val="22"/>
          <w:lang w:val="en-GB"/>
        </w:rPr>
        <w:t>in the Convention</w:t>
      </w:r>
      <w:r w:rsidR="006B6472" w:rsidRPr="002327C4">
        <w:rPr>
          <w:rFonts w:ascii="Arial" w:hAnsi="Arial" w:cs="Arial"/>
          <w:color w:val="808080" w:themeColor="background1" w:themeShade="80"/>
          <w:sz w:val="22"/>
          <w:szCs w:val="22"/>
          <w:lang w:val="en-GB"/>
        </w:rPr>
        <w:t>, specifically for cases which contain commercial operations which are</w:t>
      </w:r>
      <w:r w:rsidR="00435931" w:rsidRPr="002327C4">
        <w:rPr>
          <w:rFonts w:ascii="Arial" w:hAnsi="Arial" w:cs="Arial"/>
          <w:color w:val="808080" w:themeColor="background1" w:themeShade="80"/>
          <w:sz w:val="22"/>
          <w:szCs w:val="22"/>
          <w:lang w:val="en-GB"/>
        </w:rPr>
        <w:t xml:space="preserve"> disparate economically. </w:t>
      </w:r>
      <w:r w:rsidR="00095AB3" w:rsidRPr="002327C4">
        <w:rPr>
          <w:rFonts w:ascii="Arial" w:hAnsi="Arial" w:cs="Arial"/>
          <w:color w:val="808080" w:themeColor="background1" w:themeShade="80"/>
          <w:sz w:val="22"/>
          <w:szCs w:val="22"/>
          <w:lang w:val="en-GB"/>
        </w:rPr>
        <w:t>If this occurs, the Code</w:t>
      </w:r>
      <w:r w:rsidR="00435931" w:rsidRPr="002327C4">
        <w:rPr>
          <w:rFonts w:ascii="Arial" w:hAnsi="Arial" w:cs="Arial"/>
          <w:color w:val="808080" w:themeColor="background1" w:themeShade="80"/>
          <w:sz w:val="22"/>
          <w:szCs w:val="22"/>
          <w:lang w:val="en-GB"/>
        </w:rPr>
        <w:t xml:space="preserve"> </w:t>
      </w:r>
      <w:r w:rsidR="00095AB3" w:rsidRPr="002327C4">
        <w:rPr>
          <w:rFonts w:ascii="Arial" w:hAnsi="Arial" w:cs="Arial"/>
          <w:color w:val="808080" w:themeColor="background1" w:themeShade="80"/>
          <w:sz w:val="22"/>
          <w:szCs w:val="22"/>
          <w:lang w:val="en-GB"/>
        </w:rPr>
        <w:t>then</w:t>
      </w:r>
      <w:r w:rsidR="00435931" w:rsidRPr="002327C4">
        <w:rPr>
          <w:rFonts w:ascii="Arial" w:hAnsi="Arial" w:cs="Arial"/>
          <w:color w:val="808080" w:themeColor="background1" w:themeShade="80"/>
          <w:sz w:val="22"/>
          <w:szCs w:val="22"/>
          <w:lang w:val="en-GB"/>
        </w:rPr>
        <w:t xml:space="preserve"> </w:t>
      </w:r>
      <w:r w:rsidR="0025150C" w:rsidRPr="002327C4">
        <w:rPr>
          <w:rFonts w:ascii="Arial" w:hAnsi="Arial" w:cs="Arial"/>
          <w:color w:val="808080" w:themeColor="background1" w:themeShade="80"/>
          <w:sz w:val="22"/>
          <w:szCs w:val="22"/>
          <w:lang w:val="en-GB"/>
        </w:rPr>
        <w:t>select</w:t>
      </w:r>
      <w:r w:rsidR="00095AB3" w:rsidRPr="002327C4">
        <w:rPr>
          <w:rFonts w:ascii="Arial" w:hAnsi="Arial" w:cs="Arial"/>
          <w:color w:val="808080" w:themeColor="background1" w:themeShade="80"/>
          <w:sz w:val="22"/>
          <w:szCs w:val="22"/>
          <w:lang w:val="en-GB"/>
        </w:rPr>
        <w:t>s</w:t>
      </w:r>
      <w:r w:rsidR="0025150C" w:rsidRPr="002327C4">
        <w:rPr>
          <w:rFonts w:ascii="Arial" w:hAnsi="Arial" w:cs="Arial"/>
          <w:color w:val="808080" w:themeColor="background1" w:themeShade="80"/>
          <w:sz w:val="22"/>
          <w:szCs w:val="22"/>
          <w:lang w:val="en-GB"/>
        </w:rPr>
        <w:t xml:space="preserve"> an approach much like the Montevideo Treaties and provides for </w:t>
      </w:r>
      <w:r w:rsidR="00005CCF" w:rsidRPr="002327C4">
        <w:rPr>
          <w:rFonts w:ascii="Arial" w:hAnsi="Arial" w:cs="Arial"/>
          <w:color w:val="808080" w:themeColor="background1" w:themeShade="80"/>
          <w:sz w:val="22"/>
          <w:szCs w:val="22"/>
          <w:lang w:val="en-GB"/>
        </w:rPr>
        <w:t>only one</w:t>
      </w:r>
      <w:r w:rsidR="0025150C" w:rsidRPr="002327C4">
        <w:rPr>
          <w:rFonts w:ascii="Arial" w:hAnsi="Arial" w:cs="Arial"/>
          <w:color w:val="808080" w:themeColor="background1" w:themeShade="80"/>
          <w:sz w:val="22"/>
          <w:szCs w:val="22"/>
          <w:lang w:val="en-GB"/>
        </w:rPr>
        <w:t xml:space="preserve"> single insolvency process</w:t>
      </w:r>
      <w:r w:rsidR="00005CCF" w:rsidRPr="002327C4">
        <w:rPr>
          <w:rFonts w:ascii="Arial" w:hAnsi="Arial" w:cs="Arial"/>
          <w:color w:val="808080" w:themeColor="background1" w:themeShade="80"/>
          <w:sz w:val="22"/>
          <w:szCs w:val="22"/>
          <w:lang w:val="en-GB"/>
        </w:rPr>
        <w:t xml:space="preserve"> and this occurs</w:t>
      </w:r>
      <w:r w:rsidR="00730235" w:rsidRPr="002327C4">
        <w:rPr>
          <w:rFonts w:ascii="Arial" w:hAnsi="Arial" w:cs="Arial"/>
          <w:color w:val="808080" w:themeColor="background1" w:themeShade="80"/>
          <w:sz w:val="22"/>
          <w:szCs w:val="22"/>
          <w:lang w:val="en-GB"/>
        </w:rPr>
        <w:t xml:space="preserve"> if the debtor is intermittently </w:t>
      </w:r>
      <w:r w:rsidR="00FC5F9A" w:rsidRPr="002327C4">
        <w:rPr>
          <w:rFonts w:ascii="Arial" w:hAnsi="Arial" w:cs="Arial"/>
          <w:color w:val="808080" w:themeColor="background1" w:themeShade="80"/>
          <w:sz w:val="22"/>
          <w:szCs w:val="22"/>
          <w:lang w:val="en-GB"/>
        </w:rPr>
        <w:t>operating in more than one State. Nevertheless, when there are simultaneous processes</w:t>
      </w:r>
      <w:r w:rsidR="00540D4A" w:rsidRPr="002327C4">
        <w:rPr>
          <w:rFonts w:ascii="Arial" w:hAnsi="Arial" w:cs="Arial"/>
          <w:color w:val="808080" w:themeColor="background1" w:themeShade="80"/>
          <w:sz w:val="22"/>
          <w:szCs w:val="22"/>
          <w:lang w:val="en-GB"/>
        </w:rPr>
        <w:t>, there is no provision for co-operation between any of the processes in this code.</w:t>
      </w:r>
      <w:r w:rsidR="004F321C" w:rsidRPr="002327C4">
        <w:rPr>
          <w:rFonts w:ascii="Arial" w:hAnsi="Arial" w:cs="Arial"/>
          <w:color w:val="808080" w:themeColor="background1" w:themeShade="80"/>
          <w:sz w:val="22"/>
          <w:szCs w:val="22"/>
          <w:lang w:val="en-GB"/>
        </w:rPr>
        <w:t xml:space="preserve"> </w:t>
      </w:r>
    </w:p>
    <w:p w14:paraId="68B7E119" w14:textId="01FEB3B4" w:rsidR="004F321C" w:rsidRPr="002327C4" w:rsidRDefault="004F321C" w:rsidP="008F1F5A">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Herein demonstrates one of the differences between both the Treaties and the Code</w:t>
      </w:r>
      <w:r w:rsidR="008E1B48" w:rsidRPr="002327C4">
        <w:rPr>
          <w:rFonts w:ascii="Arial" w:hAnsi="Arial" w:cs="Arial"/>
          <w:color w:val="808080" w:themeColor="background1" w:themeShade="80"/>
          <w:sz w:val="22"/>
          <w:szCs w:val="22"/>
          <w:lang w:val="en-GB"/>
        </w:rPr>
        <w:t xml:space="preserve">, that being the extent that they will allow for one proceeding to have </w:t>
      </w:r>
      <w:r w:rsidR="00662957" w:rsidRPr="002327C4">
        <w:rPr>
          <w:rFonts w:ascii="Arial" w:hAnsi="Arial" w:cs="Arial"/>
          <w:color w:val="808080" w:themeColor="background1" w:themeShade="80"/>
          <w:sz w:val="22"/>
          <w:szCs w:val="22"/>
          <w:lang w:val="en-GB"/>
        </w:rPr>
        <w:t>total effect throughout the various jurisdictions.</w:t>
      </w:r>
    </w:p>
    <w:p w14:paraId="6B436A81" w14:textId="77777777" w:rsidR="00FB1448" w:rsidRPr="002327C4" w:rsidRDefault="00FB1448" w:rsidP="008F1F5A">
      <w:pPr>
        <w:jc w:val="both"/>
        <w:rPr>
          <w:rFonts w:ascii="Arial" w:hAnsi="Arial" w:cs="Arial"/>
          <w:color w:val="808080" w:themeColor="background1" w:themeShade="80"/>
          <w:sz w:val="22"/>
          <w:szCs w:val="22"/>
          <w:lang w:val="en-GB"/>
        </w:rPr>
      </w:pPr>
    </w:p>
    <w:p w14:paraId="1AB83D4A" w14:textId="19D5D2B1" w:rsidR="008F1F5A" w:rsidRPr="002327C4" w:rsidRDefault="00540D4A" w:rsidP="00B07E08">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A</w:t>
      </w:r>
      <w:r w:rsidR="00C961E2" w:rsidRPr="002327C4">
        <w:rPr>
          <w:rFonts w:ascii="Arial" w:hAnsi="Arial" w:cs="Arial"/>
          <w:color w:val="808080" w:themeColor="background1" w:themeShade="80"/>
          <w:sz w:val="22"/>
          <w:szCs w:val="22"/>
          <w:lang w:val="en-GB"/>
        </w:rPr>
        <w:t>n additional</w:t>
      </w:r>
      <w:r w:rsidRPr="002327C4">
        <w:rPr>
          <w:rFonts w:ascii="Arial" w:hAnsi="Arial" w:cs="Arial"/>
          <w:color w:val="808080" w:themeColor="background1" w:themeShade="80"/>
          <w:sz w:val="22"/>
          <w:szCs w:val="22"/>
          <w:lang w:val="en-GB"/>
        </w:rPr>
        <w:t xml:space="preserve"> key difference between the two codes is the fact that different States within South America are </w:t>
      </w:r>
      <w:r w:rsidR="000A7C2C" w:rsidRPr="002327C4">
        <w:rPr>
          <w:rFonts w:ascii="Arial" w:hAnsi="Arial" w:cs="Arial"/>
          <w:color w:val="808080" w:themeColor="background1" w:themeShade="80"/>
          <w:sz w:val="22"/>
          <w:szCs w:val="22"/>
          <w:lang w:val="en-GB"/>
        </w:rPr>
        <w:t xml:space="preserve">part of these initiatives. For example, Bolivia and Peru and both parties to </w:t>
      </w:r>
      <w:r w:rsidR="002D5DB9" w:rsidRPr="002327C4">
        <w:rPr>
          <w:rFonts w:ascii="Arial" w:hAnsi="Arial" w:cs="Arial"/>
          <w:color w:val="808080" w:themeColor="background1" w:themeShade="80"/>
          <w:sz w:val="22"/>
          <w:szCs w:val="22"/>
          <w:lang w:val="en-GB"/>
        </w:rPr>
        <w:t xml:space="preserve">the Montevideo Treaty (1889) and the Bustamente Code (1928). Yet Argentina, Columbia, Mexico, </w:t>
      </w:r>
      <w:proofErr w:type="gramStart"/>
      <w:r w:rsidR="002D5DB9" w:rsidRPr="002327C4">
        <w:rPr>
          <w:rFonts w:ascii="Arial" w:hAnsi="Arial" w:cs="Arial"/>
          <w:color w:val="808080" w:themeColor="background1" w:themeShade="80"/>
          <w:sz w:val="22"/>
          <w:szCs w:val="22"/>
          <w:lang w:val="en-GB"/>
        </w:rPr>
        <w:t>Paraguay</w:t>
      </w:r>
      <w:proofErr w:type="gramEnd"/>
      <w:r w:rsidR="002D5DB9" w:rsidRPr="002327C4">
        <w:rPr>
          <w:rFonts w:ascii="Arial" w:hAnsi="Arial" w:cs="Arial"/>
          <w:color w:val="808080" w:themeColor="background1" w:themeShade="80"/>
          <w:sz w:val="22"/>
          <w:szCs w:val="22"/>
          <w:lang w:val="en-GB"/>
        </w:rPr>
        <w:t xml:space="preserve"> and Uruguay did not </w:t>
      </w:r>
      <w:r w:rsidR="00C961E2" w:rsidRPr="002327C4">
        <w:rPr>
          <w:rFonts w:ascii="Arial" w:hAnsi="Arial" w:cs="Arial"/>
          <w:color w:val="808080" w:themeColor="background1" w:themeShade="80"/>
          <w:sz w:val="22"/>
          <w:szCs w:val="22"/>
          <w:lang w:val="en-GB"/>
        </w:rPr>
        <w:t>confirm the treaty and are therein not aligned.</w:t>
      </w:r>
    </w:p>
    <w:p w14:paraId="6A803E53" w14:textId="77777777" w:rsidR="004417C1" w:rsidRPr="004216EA" w:rsidRDefault="004417C1" w:rsidP="00384F24">
      <w:pPr>
        <w:jc w:val="both"/>
        <w:rPr>
          <w:rFonts w:ascii="Avenir Next" w:hAnsi="Avenir Next" w:cs="Arial"/>
          <w:sz w:val="22"/>
          <w:szCs w:val="22"/>
          <w:lang w:val="en-GB"/>
        </w:rPr>
      </w:pPr>
    </w:p>
    <w:p w14:paraId="50762C3D" w14:textId="77777777" w:rsidR="001B0115" w:rsidRDefault="001B0115">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170A9E71" w14:textId="3A61AEA8"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lastRenderedPageBreak/>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142B6238" w14:textId="77777777" w:rsidR="00C2440D" w:rsidRPr="002327C4" w:rsidRDefault="00223D0D" w:rsidP="001F6A49">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The terms bankruptcy and insolvency can be used interchangeably</w:t>
      </w:r>
      <w:r w:rsidR="00A07920" w:rsidRPr="002327C4">
        <w:rPr>
          <w:rFonts w:ascii="Arial" w:hAnsi="Arial" w:cs="Arial"/>
          <w:color w:val="808080" w:themeColor="background1" w:themeShade="80"/>
          <w:sz w:val="22"/>
          <w:szCs w:val="22"/>
          <w:lang w:val="en-GB"/>
        </w:rPr>
        <w:t xml:space="preserve"> and frequently are, but they have separate applications and meanings depending on the jurisdiction, and history involved.</w:t>
      </w:r>
      <w:r w:rsidR="00430FD4" w:rsidRPr="002327C4">
        <w:rPr>
          <w:rFonts w:ascii="Arial" w:hAnsi="Arial" w:cs="Arial"/>
          <w:color w:val="808080" w:themeColor="background1" w:themeShade="80"/>
          <w:sz w:val="22"/>
          <w:szCs w:val="22"/>
          <w:lang w:val="en-GB"/>
        </w:rPr>
        <w:t xml:space="preserve"> </w:t>
      </w:r>
    </w:p>
    <w:p w14:paraId="2DF3F6EC" w14:textId="77777777" w:rsidR="00B8546F" w:rsidRPr="002327C4" w:rsidRDefault="00B8546F" w:rsidP="001F6A49">
      <w:pPr>
        <w:jc w:val="both"/>
        <w:rPr>
          <w:rFonts w:ascii="Arial" w:hAnsi="Arial" w:cs="Arial"/>
          <w:color w:val="808080" w:themeColor="background1" w:themeShade="80"/>
          <w:sz w:val="22"/>
          <w:szCs w:val="22"/>
          <w:lang w:val="en-GB"/>
        </w:rPr>
      </w:pPr>
    </w:p>
    <w:p w14:paraId="5EA81D0C" w14:textId="6BB6F9F9" w:rsidR="008638B8" w:rsidRPr="002327C4" w:rsidRDefault="008638B8" w:rsidP="008638B8">
      <w:pPr>
        <w:jc w:val="both"/>
        <w:rPr>
          <w:rFonts w:ascii="Arial" w:hAnsi="Arial" w:cs="Arial"/>
          <w:color w:val="808080" w:themeColor="background1" w:themeShade="80"/>
          <w:sz w:val="22"/>
          <w:szCs w:val="22"/>
        </w:rPr>
      </w:pPr>
      <w:r w:rsidRPr="002327C4">
        <w:rPr>
          <w:rFonts w:ascii="Arial" w:hAnsi="Arial" w:cs="Arial"/>
          <w:color w:val="808080" w:themeColor="background1" w:themeShade="80"/>
          <w:sz w:val="22"/>
          <w:szCs w:val="22"/>
        </w:rPr>
        <w:t xml:space="preserve">Firstly, it's crucial to acknowledge that different legal systems employ either the term "insolvency" or "bankruptcy." Some systems use both terms with slight variations. For instance, in Australia, "insolvency" commonly denotes the financial distress of a corporation, while "bankruptcy" typically refers to the insolvency of an individual.  </w:t>
      </w:r>
    </w:p>
    <w:p w14:paraId="4D77F9EB" w14:textId="77777777" w:rsidR="00B83D0F" w:rsidRPr="002327C4" w:rsidRDefault="00B83D0F" w:rsidP="008638B8">
      <w:pPr>
        <w:jc w:val="both"/>
        <w:rPr>
          <w:rFonts w:ascii="Arial" w:hAnsi="Arial" w:cs="Arial"/>
          <w:color w:val="808080" w:themeColor="background1" w:themeShade="80"/>
          <w:sz w:val="22"/>
          <w:szCs w:val="22"/>
        </w:rPr>
      </w:pPr>
    </w:p>
    <w:p w14:paraId="416FB2C8" w14:textId="77777777" w:rsidR="00B83D0F" w:rsidRPr="002327C4" w:rsidRDefault="00B83D0F" w:rsidP="00B83D0F">
      <w:pPr>
        <w:jc w:val="both"/>
        <w:rPr>
          <w:rFonts w:ascii="Arial" w:hAnsi="Arial" w:cs="Arial"/>
          <w:color w:val="808080" w:themeColor="background1" w:themeShade="80"/>
          <w:sz w:val="22"/>
          <w:szCs w:val="22"/>
        </w:rPr>
      </w:pPr>
      <w:r w:rsidRPr="002327C4">
        <w:rPr>
          <w:rFonts w:ascii="Arial" w:hAnsi="Arial" w:cs="Arial"/>
          <w:color w:val="808080" w:themeColor="background1" w:themeShade="80"/>
          <w:sz w:val="22"/>
          <w:szCs w:val="22"/>
        </w:rPr>
        <w:t>The English Insolvency Act 1986 serves as an example of unified legislation, addressing both personal and corporate bankruptcy within a single act, with provisions duplicated for individuals and companies alike.</w:t>
      </w:r>
    </w:p>
    <w:p w14:paraId="726F45E6" w14:textId="77777777" w:rsidR="008638B8" w:rsidRPr="002327C4" w:rsidRDefault="008638B8" w:rsidP="008638B8">
      <w:pPr>
        <w:jc w:val="both"/>
        <w:rPr>
          <w:rFonts w:ascii="Arial" w:hAnsi="Arial" w:cs="Arial"/>
          <w:color w:val="808080" w:themeColor="background1" w:themeShade="80"/>
          <w:sz w:val="22"/>
          <w:szCs w:val="22"/>
        </w:rPr>
      </w:pPr>
    </w:p>
    <w:p w14:paraId="4257E750" w14:textId="77777777" w:rsidR="0061030A" w:rsidRPr="002327C4" w:rsidRDefault="0061030A" w:rsidP="0061030A">
      <w:pPr>
        <w:jc w:val="both"/>
        <w:rPr>
          <w:rFonts w:ascii="Arial" w:hAnsi="Arial" w:cs="Arial"/>
          <w:color w:val="808080" w:themeColor="background1" w:themeShade="80"/>
          <w:sz w:val="22"/>
          <w:szCs w:val="22"/>
        </w:rPr>
      </w:pPr>
      <w:r w:rsidRPr="002327C4">
        <w:rPr>
          <w:rFonts w:ascii="Arial" w:hAnsi="Arial" w:cs="Arial"/>
          <w:color w:val="808080" w:themeColor="background1" w:themeShade="80"/>
          <w:sz w:val="22"/>
          <w:szCs w:val="22"/>
        </w:rPr>
        <w:t xml:space="preserve">The term "bankruptcy" traces its origins to Italian, specifically "banca </w:t>
      </w:r>
      <w:proofErr w:type="spellStart"/>
      <w:r w:rsidRPr="002327C4">
        <w:rPr>
          <w:rFonts w:ascii="Arial" w:hAnsi="Arial" w:cs="Arial"/>
          <w:color w:val="808080" w:themeColor="background1" w:themeShade="80"/>
          <w:sz w:val="22"/>
          <w:szCs w:val="22"/>
        </w:rPr>
        <w:t>rotta</w:t>
      </w:r>
      <w:proofErr w:type="spellEnd"/>
      <w:r w:rsidRPr="002327C4">
        <w:rPr>
          <w:rFonts w:ascii="Arial" w:hAnsi="Arial" w:cs="Arial"/>
          <w:color w:val="808080" w:themeColor="background1" w:themeShade="80"/>
          <w:sz w:val="22"/>
          <w:szCs w:val="22"/>
        </w:rPr>
        <w:t>," where "banca" signifies table or counter, and "</w:t>
      </w:r>
      <w:proofErr w:type="spellStart"/>
      <w:r w:rsidRPr="002327C4">
        <w:rPr>
          <w:rFonts w:ascii="Arial" w:hAnsi="Arial" w:cs="Arial"/>
          <w:color w:val="808080" w:themeColor="background1" w:themeShade="80"/>
          <w:sz w:val="22"/>
          <w:szCs w:val="22"/>
        </w:rPr>
        <w:t>rotta</w:t>
      </w:r>
      <w:proofErr w:type="spellEnd"/>
      <w:r w:rsidRPr="002327C4">
        <w:rPr>
          <w:rFonts w:ascii="Arial" w:hAnsi="Arial" w:cs="Arial"/>
          <w:color w:val="808080" w:themeColor="background1" w:themeShade="80"/>
          <w:sz w:val="22"/>
          <w:szCs w:val="22"/>
        </w:rPr>
        <w:t>" denotes broken. In a commercial context, it symbolizes financial ruin, reflecting a permanent state of financial failure. On the other hand, "insolvency" is rooted in Latin, derived from "</w:t>
      </w:r>
      <w:proofErr w:type="spellStart"/>
      <w:r w:rsidRPr="002327C4">
        <w:rPr>
          <w:rFonts w:ascii="Arial" w:hAnsi="Arial" w:cs="Arial"/>
          <w:color w:val="808080" w:themeColor="background1" w:themeShade="80"/>
          <w:sz w:val="22"/>
          <w:szCs w:val="22"/>
        </w:rPr>
        <w:t>insolvens</w:t>
      </w:r>
      <w:proofErr w:type="spellEnd"/>
      <w:r w:rsidRPr="002327C4">
        <w:rPr>
          <w:rFonts w:ascii="Arial" w:hAnsi="Arial" w:cs="Arial"/>
          <w:color w:val="808080" w:themeColor="background1" w:themeShade="80"/>
          <w:sz w:val="22"/>
          <w:szCs w:val="22"/>
        </w:rPr>
        <w:t>," meaning to loosen or release, conveying an inability to free oneself from financial obligations. It is often used more broadly to describe a financial condition where entities are unable to meet financial obligations promptly.</w:t>
      </w:r>
    </w:p>
    <w:p w14:paraId="4151C174" w14:textId="77777777" w:rsidR="0061030A" w:rsidRPr="002327C4" w:rsidRDefault="0061030A" w:rsidP="0061030A">
      <w:pPr>
        <w:jc w:val="both"/>
        <w:rPr>
          <w:rFonts w:ascii="Arial" w:hAnsi="Arial" w:cs="Arial"/>
          <w:color w:val="808080" w:themeColor="background1" w:themeShade="80"/>
          <w:sz w:val="22"/>
          <w:szCs w:val="22"/>
        </w:rPr>
      </w:pPr>
    </w:p>
    <w:p w14:paraId="7A9817B9" w14:textId="5EAA4125" w:rsidR="00F13DC4" w:rsidRPr="002327C4" w:rsidRDefault="00F13DC4" w:rsidP="00F13DC4">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As such, one potential explanation or the different treatment of each term across the globe could be that insolvency sometimes refers to the state of financial affairs of a debtor, where on the other hand bankruptcy refers to the formal state of being entered into formal bankruptcy proceedings. For example, insolvency can encompass restructuring processes or other resolutions such as debt restructurings. However, bankruptcy tends to be a more formal process which cannot be recovered from</w:t>
      </w:r>
      <w:r w:rsidR="0046043D" w:rsidRPr="002327C4">
        <w:rPr>
          <w:rFonts w:ascii="Arial" w:hAnsi="Arial" w:cs="Arial"/>
          <w:color w:val="808080" w:themeColor="background1" w:themeShade="80"/>
          <w:sz w:val="22"/>
          <w:szCs w:val="22"/>
          <w:lang w:val="en-GB"/>
        </w:rPr>
        <w:t>, and therein there can be no options for recovery following a bankruptcy process</w:t>
      </w:r>
      <w:r w:rsidRPr="002327C4">
        <w:rPr>
          <w:rFonts w:ascii="Arial" w:hAnsi="Arial" w:cs="Arial"/>
          <w:color w:val="808080" w:themeColor="background1" w:themeShade="80"/>
          <w:sz w:val="22"/>
          <w:szCs w:val="22"/>
          <w:lang w:val="en-GB"/>
        </w:rPr>
        <w:t xml:space="preserve">. </w:t>
      </w:r>
    </w:p>
    <w:p w14:paraId="261AAD54" w14:textId="77777777" w:rsidR="00BD452D" w:rsidRPr="002327C4" w:rsidRDefault="00BD452D" w:rsidP="00F13DC4">
      <w:pPr>
        <w:jc w:val="both"/>
        <w:rPr>
          <w:rFonts w:ascii="Arial" w:hAnsi="Arial" w:cs="Arial"/>
          <w:color w:val="808080" w:themeColor="background1" w:themeShade="80"/>
          <w:sz w:val="22"/>
          <w:szCs w:val="22"/>
          <w:lang w:val="en-GB"/>
        </w:rPr>
      </w:pPr>
    </w:p>
    <w:p w14:paraId="38A39755" w14:textId="11676AED" w:rsidR="00BD69FD" w:rsidRPr="002327C4" w:rsidRDefault="00E6076C" w:rsidP="00F13DC4">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In essence, the timing of the two terms can be a differentiating factor, as insolvency can be a temporary financial distress situation, but</w:t>
      </w:r>
      <w:r w:rsidR="00290D9A" w:rsidRPr="002327C4">
        <w:rPr>
          <w:rFonts w:ascii="Arial" w:hAnsi="Arial" w:cs="Arial"/>
          <w:color w:val="808080" w:themeColor="background1" w:themeShade="80"/>
          <w:sz w:val="22"/>
          <w:szCs w:val="22"/>
          <w:lang w:val="en-GB"/>
        </w:rPr>
        <w:t xml:space="preserve"> bankruptcy is usually declared formall</w:t>
      </w:r>
      <w:r w:rsidR="00F01EB7" w:rsidRPr="002327C4">
        <w:rPr>
          <w:rFonts w:ascii="Arial" w:hAnsi="Arial" w:cs="Arial"/>
          <w:color w:val="808080" w:themeColor="background1" w:themeShade="80"/>
          <w:sz w:val="22"/>
          <w:szCs w:val="22"/>
          <w:lang w:val="en-GB"/>
        </w:rPr>
        <w:t>y and is</w:t>
      </w:r>
      <w:r w:rsidR="00290D9A" w:rsidRPr="002327C4">
        <w:rPr>
          <w:rFonts w:ascii="Arial" w:hAnsi="Arial" w:cs="Arial"/>
          <w:color w:val="808080" w:themeColor="background1" w:themeShade="80"/>
          <w:sz w:val="22"/>
          <w:szCs w:val="22"/>
          <w:lang w:val="en-GB"/>
        </w:rPr>
        <w:t xml:space="preserve"> more final in its application.</w:t>
      </w:r>
      <w:r w:rsidR="00626D59" w:rsidRPr="002327C4">
        <w:rPr>
          <w:rFonts w:ascii="Arial" w:hAnsi="Arial" w:cs="Arial"/>
          <w:color w:val="808080" w:themeColor="background1" w:themeShade="80"/>
          <w:sz w:val="22"/>
          <w:szCs w:val="22"/>
          <w:lang w:val="en-GB"/>
        </w:rPr>
        <w:t xml:space="preserve"> </w:t>
      </w:r>
    </w:p>
    <w:p w14:paraId="264B8109" w14:textId="77777777" w:rsidR="00BD69FD" w:rsidRPr="002327C4" w:rsidRDefault="00BD69FD" w:rsidP="00F13DC4">
      <w:pPr>
        <w:jc w:val="both"/>
        <w:rPr>
          <w:rFonts w:ascii="Arial" w:hAnsi="Arial" w:cs="Arial"/>
          <w:color w:val="808080" w:themeColor="background1" w:themeShade="80"/>
          <w:sz w:val="22"/>
          <w:szCs w:val="22"/>
          <w:lang w:val="en-GB"/>
        </w:rPr>
      </w:pPr>
    </w:p>
    <w:p w14:paraId="3AF58591" w14:textId="425ECB08" w:rsidR="00BD452D" w:rsidRPr="002327C4" w:rsidRDefault="00BD69FD" w:rsidP="00F13DC4">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The timing requirements of e</w:t>
      </w:r>
      <w:r w:rsidR="00C61A5D" w:rsidRPr="002327C4">
        <w:rPr>
          <w:rFonts w:ascii="Arial" w:hAnsi="Arial" w:cs="Arial"/>
          <w:color w:val="808080" w:themeColor="background1" w:themeShade="80"/>
          <w:sz w:val="22"/>
          <w:szCs w:val="22"/>
          <w:lang w:val="en-GB"/>
        </w:rPr>
        <w:t>ither</w:t>
      </w:r>
      <w:r w:rsidRPr="002327C4">
        <w:rPr>
          <w:rFonts w:ascii="Arial" w:hAnsi="Arial" w:cs="Arial"/>
          <w:color w:val="808080" w:themeColor="background1" w:themeShade="80"/>
          <w:sz w:val="22"/>
          <w:szCs w:val="22"/>
          <w:lang w:val="en-GB"/>
        </w:rPr>
        <w:t xml:space="preserve"> bankruptcy and insolvency become</w:t>
      </w:r>
      <w:r w:rsidR="00626D59" w:rsidRPr="002327C4">
        <w:rPr>
          <w:rFonts w:ascii="Arial" w:hAnsi="Arial" w:cs="Arial"/>
          <w:color w:val="808080" w:themeColor="background1" w:themeShade="80"/>
          <w:sz w:val="22"/>
          <w:szCs w:val="22"/>
          <w:lang w:val="en-GB"/>
        </w:rPr>
        <w:t xml:space="preserve"> especially evident with individuals and corporations, as an individual may be insolvent without immediately resorting to the legal process of bankruptcy, whereas for </w:t>
      </w:r>
      <w:proofErr w:type="gramStart"/>
      <w:r w:rsidR="00626D59" w:rsidRPr="002327C4">
        <w:rPr>
          <w:rFonts w:ascii="Arial" w:hAnsi="Arial" w:cs="Arial"/>
          <w:color w:val="808080" w:themeColor="background1" w:themeShade="80"/>
          <w:sz w:val="22"/>
          <w:szCs w:val="22"/>
          <w:lang w:val="en-GB"/>
        </w:rPr>
        <w:t>corporations</w:t>
      </w:r>
      <w:proofErr w:type="gramEnd"/>
      <w:r w:rsidR="00626D59" w:rsidRPr="002327C4">
        <w:rPr>
          <w:rFonts w:ascii="Arial" w:hAnsi="Arial" w:cs="Arial"/>
          <w:color w:val="808080" w:themeColor="background1" w:themeShade="80"/>
          <w:sz w:val="22"/>
          <w:szCs w:val="22"/>
          <w:lang w:val="en-GB"/>
        </w:rPr>
        <w:t xml:space="preserve"> insolvency often triggers a more immediate need for legal intervention.</w:t>
      </w:r>
    </w:p>
    <w:p w14:paraId="13DFDAE7" w14:textId="77777777" w:rsidR="0061030A" w:rsidRPr="002327C4" w:rsidRDefault="0061030A" w:rsidP="0061030A">
      <w:pPr>
        <w:jc w:val="both"/>
        <w:rPr>
          <w:rFonts w:ascii="Arial" w:hAnsi="Arial" w:cs="Arial"/>
          <w:color w:val="808080" w:themeColor="background1" w:themeShade="80"/>
          <w:sz w:val="22"/>
          <w:szCs w:val="22"/>
          <w:lang w:val="en-GB"/>
        </w:rPr>
      </w:pPr>
    </w:p>
    <w:p w14:paraId="0DDD9BF9" w14:textId="534B47ED" w:rsidR="0061030A" w:rsidRPr="002327C4" w:rsidRDefault="0061030A" w:rsidP="0061030A">
      <w:pPr>
        <w:jc w:val="both"/>
        <w:rPr>
          <w:rFonts w:ascii="Arial" w:hAnsi="Arial" w:cs="Arial"/>
          <w:color w:val="808080" w:themeColor="background1" w:themeShade="80"/>
          <w:sz w:val="22"/>
          <w:szCs w:val="22"/>
        </w:rPr>
      </w:pPr>
      <w:r w:rsidRPr="002327C4">
        <w:rPr>
          <w:rFonts w:ascii="Arial" w:hAnsi="Arial" w:cs="Arial"/>
          <w:color w:val="808080" w:themeColor="background1" w:themeShade="80"/>
          <w:sz w:val="22"/>
          <w:szCs w:val="22"/>
        </w:rPr>
        <w:t>Historically, only merchants or traders could be declared bankrupt, emphasizing a collective debt-collecting mechanism that favored creditors. The formalized process for discharging debts and eliminating imprisonment for debt came later</w:t>
      </w:r>
      <w:r w:rsidR="00716A07" w:rsidRPr="002327C4">
        <w:rPr>
          <w:rFonts w:ascii="Arial" w:hAnsi="Arial" w:cs="Arial"/>
          <w:color w:val="808080" w:themeColor="background1" w:themeShade="80"/>
          <w:sz w:val="22"/>
          <w:szCs w:val="22"/>
        </w:rPr>
        <w:t>, along with the term insolvency.</w:t>
      </w:r>
    </w:p>
    <w:p w14:paraId="645E77A2" w14:textId="77777777" w:rsidR="00577E31" w:rsidRPr="002327C4" w:rsidRDefault="00577E31" w:rsidP="0061030A">
      <w:pPr>
        <w:jc w:val="both"/>
        <w:rPr>
          <w:rFonts w:ascii="Arial" w:hAnsi="Arial" w:cs="Arial"/>
          <w:color w:val="808080" w:themeColor="background1" w:themeShade="80"/>
          <w:sz w:val="22"/>
          <w:szCs w:val="22"/>
        </w:rPr>
      </w:pPr>
    </w:p>
    <w:p w14:paraId="1124376D" w14:textId="513359ED" w:rsidR="00577E31" w:rsidRPr="002327C4" w:rsidRDefault="00577E31" w:rsidP="0061030A">
      <w:pPr>
        <w:jc w:val="both"/>
        <w:rPr>
          <w:rFonts w:ascii="Arial" w:hAnsi="Arial" w:cs="Arial"/>
          <w:color w:val="808080" w:themeColor="background1" w:themeShade="80"/>
          <w:sz w:val="22"/>
          <w:szCs w:val="22"/>
        </w:rPr>
      </w:pPr>
      <w:r w:rsidRPr="002327C4">
        <w:rPr>
          <w:rFonts w:ascii="Arial" w:hAnsi="Arial" w:cs="Arial"/>
          <w:color w:val="808080" w:themeColor="background1" w:themeShade="80"/>
          <w:sz w:val="22"/>
          <w:szCs w:val="22"/>
        </w:rPr>
        <w:t xml:space="preserve">Furthermore, when an individual goes into bankruptcy, they don’t cease to exist, but the debts against them are discharged, providing them with an opportunity for a fresh start. Whereas </w:t>
      </w:r>
      <w:r w:rsidR="005B10D6" w:rsidRPr="002327C4">
        <w:rPr>
          <w:rFonts w:ascii="Arial" w:hAnsi="Arial" w:cs="Arial"/>
          <w:color w:val="808080" w:themeColor="background1" w:themeShade="80"/>
          <w:sz w:val="22"/>
          <w:szCs w:val="22"/>
        </w:rPr>
        <w:t xml:space="preserve">a Company going into bankruptcy frequently ceases to exist after the bankruptcy process, with </w:t>
      </w:r>
      <w:r w:rsidR="005B10D6" w:rsidRPr="002327C4">
        <w:rPr>
          <w:rFonts w:ascii="Arial" w:hAnsi="Arial" w:cs="Arial"/>
          <w:color w:val="808080" w:themeColor="background1" w:themeShade="80"/>
          <w:sz w:val="22"/>
          <w:szCs w:val="22"/>
        </w:rPr>
        <w:lastRenderedPageBreak/>
        <w:t xml:space="preserve">no option of a fresh start. This highlights the requirement to consider which term used </w:t>
      </w:r>
      <w:r w:rsidR="005A3A2E" w:rsidRPr="002327C4">
        <w:rPr>
          <w:rFonts w:ascii="Arial" w:hAnsi="Arial" w:cs="Arial"/>
          <w:color w:val="808080" w:themeColor="background1" w:themeShade="80"/>
          <w:sz w:val="22"/>
          <w:szCs w:val="22"/>
        </w:rPr>
        <w:t>i.e.,</w:t>
      </w:r>
      <w:r w:rsidR="005B10D6" w:rsidRPr="002327C4">
        <w:rPr>
          <w:rFonts w:ascii="Arial" w:hAnsi="Arial" w:cs="Arial"/>
          <w:color w:val="808080" w:themeColor="background1" w:themeShade="80"/>
          <w:sz w:val="22"/>
          <w:szCs w:val="22"/>
        </w:rPr>
        <w:t xml:space="preserve"> bankruptcy or insolvency</w:t>
      </w:r>
      <w:r w:rsidR="00931255" w:rsidRPr="002327C4">
        <w:rPr>
          <w:rFonts w:ascii="Arial" w:hAnsi="Arial" w:cs="Arial"/>
          <w:color w:val="808080" w:themeColor="background1" w:themeShade="80"/>
          <w:sz w:val="22"/>
          <w:szCs w:val="22"/>
        </w:rPr>
        <w:t xml:space="preserve"> should also be based in whether the insolvent entity is an individual or a corporation.</w:t>
      </w:r>
    </w:p>
    <w:p w14:paraId="09B560F3" w14:textId="77777777" w:rsidR="0061030A" w:rsidRPr="002327C4" w:rsidRDefault="0061030A" w:rsidP="0061030A">
      <w:pPr>
        <w:jc w:val="both"/>
        <w:rPr>
          <w:rFonts w:ascii="Arial" w:hAnsi="Arial" w:cs="Arial"/>
          <w:color w:val="808080" w:themeColor="background1" w:themeShade="80"/>
          <w:sz w:val="22"/>
          <w:szCs w:val="22"/>
        </w:rPr>
      </w:pPr>
    </w:p>
    <w:p w14:paraId="674ECAA0" w14:textId="123C9F51" w:rsidR="00367141" w:rsidRPr="002327C4" w:rsidRDefault="0061030A" w:rsidP="0061030A">
      <w:pPr>
        <w:jc w:val="both"/>
        <w:rPr>
          <w:rFonts w:ascii="Arial" w:hAnsi="Arial" w:cs="Arial"/>
          <w:color w:val="808080" w:themeColor="background1" w:themeShade="80"/>
          <w:sz w:val="22"/>
          <w:szCs w:val="22"/>
        </w:rPr>
      </w:pPr>
      <w:r w:rsidRPr="002327C4">
        <w:rPr>
          <w:rFonts w:ascii="Arial" w:hAnsi="Arial" w:cs="Arial"/>
          <w:color w:val="808080" w:themeColor="background1" w:themeShade="80"/>
          <w:sz w:val="22"/>
          <w:szCs w:val="22"/>
        </w:rPr>
        <w:t>In summary,</w:t>
      </w:r>
      <w:r w:rsidR="00367141" w:rsidRPr="002327C4">
        <w:rPr>
          <w:rFonts w:ascii="Arial" w:hAnsi="Arial" w:cs="Arial"/>
          <w:color w:val="808080" w:themeColor="background1" w:themeShade="80"/>
          <w:sz w:val="22"/>
          <w:szCs w:val="22"/>
        </w:rPr>
        <w:t xml:space="preserve"> while "bankruptcy" and "insolvency" may appear interchangeable in colloquial language, their</w:t>
      </w:r>
      <w:r w:rsidR="00780DDD" w:rsidRPr="002327C4">
        <w:rPr>
          <w:rFonts w:ascii="Arial" w:hAnsi="Arial" w:cs="Arial"/>
          <w:color w:val="808080" w:themeColor="background1" w:themeShade="80"/>
          <w:sz w:val="22"/>
          <w:szCs w:val="22"/>
        </w:rPr>
        <w:t xml:space="preserve"> legal and</w:t>
      </w:r>
      <w:r w:rsidR="00367141" w:rsidRPr="002327C4">
        <w:rPr>
          <w:rFonts w:ascii="Arial" w:hAnsi="Arial" w:cs="Arial"/>
          <w:color w:val="808080" w:themeColor="background1" w:themeShade="80"/>
          <w:sz w:val="22"/>
          <w:szCs w:val="22"/>
        </w:rPr>
        <w:t xml:space="preserve"> specific implications</w:t>
      </w:r>
      <w:r w:rsidR="001F46AA" w:rsidRPr="002327C4">
        <w:rPr>
          <w:rFonts w:ascii="Arial" w:hAnsi="Arial" w:cs="Arial"/>
          <w:color w:val="808080" w:themeColor="background1" w:themeShade="80"/>
          <w:sz w:val="22"/>
          <w:szCs w:val="22"/>
        </w:rPr>
        <w:t xml:space="preserve"> in some States do</w:t>
      </w:r>
      <w:r w:rsidR="00367141" w:rsidRPr="002327C4">
        <w:rPr>
          <w:rFonts w:ascii="Arial" w:hAnsi="Arial" w:cs="Arial"/>
          <w:color w:val="808080" w:themeColor="background1" w:themeShade="80"/>
          <w:sz w:val="22"/>
          <w:szCs w:val="22"/>
        </w:rPr>
        <w:t xml:space="preserve"> render them distinct. "Bankruptcy" involves a formal legal process, while "insolvency" is a broader term signifying financial incapacity. The d</w:t>
      </w:r>
      <w:r w:rsidR="001F46AA" w:rsidRPr="002327C4">
        <w:rPr>
          <w:rFonts w:ascii="Arial" w:hAnsi="Arial" w:cs="Arial"/>
          <w:color w:val="808080" w:themeColor="background1" w:themeShade="80"/>
          <w:sz w:val="22"/>
          <w:szCs w:val="22"/>
        </w:rPr>
        <w:t>ifferences</w:t>
      </w:r>
      <w:r w:rsidR="00367141" w:rsidRPr="002327C4">
        <w:rPr>
          <w:rFonts w:ascii="Arial" w:hAnsi="Arial" w:cs="Arial"/>
          <w:color w:val="808080" w:themeColor="background1" w:themeShade="80"/>
          <w:sz w:val="22"/>
          <w:szCs w:val="22"/>
        </w:rPr>
        <w:t xml:space="preserve"> are accentuated when considering individual versus corporate contexts, as the goals and processes diverge significantly. Therefore, it is crucial to </w:t>
      </w:r>
      <w:r w:rsidR="000406F5" w:rsidRPr="002327C4">
        <w:rPr>
          <w:rFonts w:ascii="Arial" w:hAnsi="Arial" w:cs="Arial"/>
          <w:color w:val="808080" w:themeColor="background1" w:themeShade="80"/>
          <w:sz w:val="22"/>
          <w:szCs w:val="22"/>
        </w:rPr>
        <w:t>recognize the custom in whichever state you are dealing with before using them interchangeably.</w:t>
      </w:r>
    </w:p>
    <w:p w14:paraId="496BF3FC" w14:textId="77777777" w:rsidR="00BE1BD8" w:rsidRPr="001F6A49" w:rsidRDefault="00BE1BD8" w:rsidP="00BE1BD8">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525EBB71" w:rsidR="00DA42DA" w:rsidRPr="002327C4" w:rsidRDefault="00F01925" w:rsidP="00DA42DA">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One of the largest challenges when it comes to cross-border insolvency is simply that there is no single set of insolvency law</w:t>
      </w:r>
      <w:r w:rsidR="00440104" w:rsidRPr="002327C4">
        <w:rPr>
          <w:rFonts w:ascii="Arial" w:hAnsi="Arial" w:cs="Arial"/>
          <w:color w:val="808080" w:themeColor="background1" w:themeShade="80"/>
          <w:sz w:val="22"/>
          <w:szCs w:val="22"/>
          <w:lang w:val="en-GB"/>
        </w:rPr>
        <w:t>s</w:t>
      </w:r>
      <w:r w:rsidRPr="002327C4">
        <w:rPr>
          <w:rFonts w:ascii="Arial" w:hAnsi="Arial" w:cs="Arial"/>
          <w:color w:val="808080" w:themeColor="background1" w:themeShade="80"/>
          <w:sz w:val="22"/>
          <w:szCs w:val="22"/>
          <w:lang w:val="en-GB"/>
        </w:rPr>
        <w:t xml:space="preserve"> which appl</w:t>
      </w:r>
      <w:r w:rsidR="00440104" w:rsidRPr="002327C4">
        <w:rPr>
          <w:rFonts w:ascii="Arial" w:hAnsi="Arial" w:cs="Arial"/>
          <w:color w:val="808080" w:themeColor="background1" w:themeShade="80"/>
          <w:sz w:val="22"/>
          <w:szCs w:val="22"/>
          <w:lang w:val="en-GB"/>
        </w:rPr>
        <w:t>y</w:t>
      </w:r>
      <w:r w:rsidRPr="002327C4">
        <w:rPr>
          <w:rFonts w:ascii="Arial" w:hAnsi="Arial" w:cs="Arial"/>
          <w:color w:val="808080" w:themeColor="background1" w:themeShade="80"/>
          <w:sz w:val="22"/>
          <w:szCs w:val="22"/>
          <w:lang w:val="en-GB"/>
        </w:rPr>
        <w:t xml:space="preserve"> on a global basis, </w:t>
      </w:r>
      <w:r w:rsidR="00E95C37" w:rsidRPr="002327C4">
        <w:rPr>
          <w:rFonts w:ascii="Arial" w:hAnsi="Arial" w:cs="Arial"/>
          <w:color w:val="808080" w:themeColor="background1" w:themeShade="80"/>
          <w:sz w:val="22"/>
          <w:szCs w:val="22"/>
          <w:lang w:val="en-GB"/>
        </w:rPr>
        <w:t xml:space="preserve">every jurisdiction with a developed legal system has </w:t>
      </w:r>
      <w:proofErr w:type="gramStart"/>
      <w:r w:rsidR="00E95C37" w:rsidRPr="002327C4">
        <w:rPr>
          <w:rFonts w:ascii="Arial" w:hAnsi="Arial" w:cs="Arial"/>
          <w:color w:val="808080" w:themeColor="background1" w:themeShade="80"/>
          <w:sz w:val="22"/>
          <w:szCs w:val="22"/>
          <w:lang w:val="en-GB"/>
        </w:rPr>
        <w:t>some kind of debt</w:t>
      </w:r>
      <w:proofErr w:type="gramEnd"/>
      <w:r w:rsidR="00E95C37" w:rsidRPr="002327C4">
        <w:rPr>
          <w:rFonts w:ascii="Arial" w:hAnsi="Arial" w:cs="Arial"/>
          <w:color w:val="808080" w:themeColor="background1" w:themeShade="80"/>
          <w:sz w:val="22"/>
          <w:szCs w:val="22"/>
          <w:lang w:val="en-GB"/>
        </w:rPr>
        <w:t xml:space="preserve"> collecting initiative related to insolvency, but they all have different policies, rules and approaches. </w:t>
      </w:r>
      <w:r w:rsidR="00CE2D08" w:rsidRPr="002327C4">
        <w:rPr>
          <w:rFonts w:ascii="Arial" w:hAnsi="Arial" w:cs="Arial"/>
          <w:color w:val="808080" w:themeColor="background1" w:themeShade="80"/>
          <w:sz w:val="22"/>
          <w:szCs w:val="22"/>
          <w:lang w:val="en-GB"/>
        </w:rPr>
        <w:t>This becomes especially evident</w:t>
      </w:r>
      <w:r w:rsidR="007E346F" w:rsidRPr="002327C4">
        <w:rPr>
          <w:rFonts w:ascii="Arial" w:hAnsi="Arial" w:cs="Arial"/>
          <w:color w:val="808080" w:themeColor="background1" w:themeShade="80"/>
          <w:sz w:val="22"/>
          <w:szCs w:val="22"/>
          <w:lang w:val="en-GB"/>
        </w:rPr>
        <w:t xml:space="preserve"> when there are </w:t>
      </w:r>
      <w:r w:rsidR="00CE2D08" w:rsidRPr="002327C4">
        <w:rPr>
          <w:rFonts w:ascii="Arial" w:hAnsi="Arial" w:cs="Arial"/>
          <w:color w:val="808080" w:themeColor="background1" w:themeShade="80"/>
          <w:sz w:val="22"/>
          <w:szCs w:val="22"/>
          <w:lang w:val="en-GB"/>
        </w:rPr>
        <w:t>insolvency proceedings which involve more than one State, where those States have vastly different insolvency laws, which do not co-operate with each other.</w:t>
      </w:r>
      <w:r w:rsidR="009A4117" w:rsidRPr="002327C4">
        <w:rPr>
          <w:rFonts w:ascii="Arial" w:hAnsi="Arial" w:cs="Arial"/>
          <w:color w:val="808080" w:themeColor="background1" w:themeShade="80"/>
          <w:sz w:val="22"/>
          <w:szCs w:val="22"/>
          <w:lang w:val="en-GB"/>
        </w:rPr>
        <w:t xml:space="preserve"> This can also be known as conflict-of-law issues.</w:t>
      </w:r>
    </w:p>
    <w:p w14:paraId="18B75EEC" w14:textId="77777777" w:rsidR="00BE1491" w:rsidRPr="002327C4" w:rsidRDefault="00BE1491" w:rsidP="00DA42DA">
      <w:pPr>
        <w:jc w:val="both"/>
        <w:rPr>
          <w:rFonts w:ascii="Arial" w:hAnsi="Arial" w:cs="Arial"/>
          <w:color w:val="808080" w:themeColor="background1" w:themeShade="80"/>
          <w:sz w:val="22"/>
          <w:szCs w:val="22"/>
          <w:lang w:val="en-GB"/>
        </w:rPr>
      </w:pPr>
    </w:p>
    <w:p w14:paraId="1B52FAF4" w14:textId="6C20B41C" w:rsidR="00D35AA8" w:rsidRPr="002327C4" w:rsidRDefault="008C3496" w:rsidP="00DA42DA">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 xml:space="preserve">An example of </w:t>
      </w:r>
      <w:r w:rsidR="00A73DD0" w:rsidRPr="002327C4">
        <w:rPr>
          <w:rFonts w:ascii="Arial" w:hAnsi="Arial" w:cs="Arial"/>
          <w:color w:val="808080" w:themeColor="background1" w:themeShade="80"/>
          <w:sz w:val="22"/>
          <w:szCs w:val="22"/>
          <w:lang w:val="en-GB"/>
        </w:rPr>
        <w:t xml:space="preserve">a difference between two States insolvency laws can be found when it comes to </w:t>
      </w:r>
      <w:r w:rsidR="00EC3BF2" w:rsidRPr="002327C4">
        <w:rPr>
          <w:rFonts w:ascii="Arial" w:hAnsi="Arial" w:cs="Arial"/>
          <w:color w:val="808080" w:themeColor="background1" w:themeShade="80"/>
          <w:sz w:val="22"/>
          <w:szCs w:val="22"/>
          <w:lang w:val="en-GB"/>
        </w:rPr>
        <w:t xml:space="preserve">the </w:t>
      </w:r>
      <w:r w:rsidR="00A73DD0" w:rsidRPr="002327C4">
        <w:rPr>
          <w:rFonts w:ascii="Arial" w:hAnsi="Arial" w:cs="Arial"/>
          <w:color w:val="808080" w:themeColor="background1" w:themeShade="80"/>
          <w:sz w:val="22"/>
          <w:szCs w:val="22"/>
          <w:lang w:val="en-GB"/>
        </w:rPr>
        <w:t xml:space="preserve">distribution of assets, </w:t>
      </w:r>
      <w:r w:rsidR="006B75A8" w:rsidRPr="002327C4">
        <w:rPr>
          <w:rFonts w:ascii="Arial" w:hAnsi="Arial" w:cs="Arial"/>
          <w:color w:val="808080" w:themeColor="background1" w:themeShade="80"/>
          <w:sz w:val="22"/>
          <w:szCs w:val="22"/>
          <w:lang w:val="en-GB"/>
        </w:rPr>
        <w:t>this is as the are a range of differences between the types of security found in each State</w:t>
      </w:r>
      <w:r w:rsidR="001C72CD" w:rsidRPr="002327C4">
        <w:rPr>
          <w:rFonts w:ascii="Arial" w:hAnsi="Arial" w:cs="Arial"/>
          <w:color w:val="808080" w:themeColor="background1" w:themeShade="80"/>
          <w:sz w:val="22"/>
          <w:szCs w:val="22"/>
          <w:lang w:val="en-GB"/>
        </w:rPr>
        <w:t xml:space="preserve">, as an </w:t>
      </w:r>
      <w:proofErr w:type="gramStart"/>
      <w:r w:rsidR="001C72CD" w:rsidRPr="002327C4">
        <w:rPr>
          <w:rFonts w:ascii="Arial" w:hAnsi="Arial" w:cs="Arial"/>
          <w:color w:val="808080" w:themeColor="background1" w:themeShade="80"/>
          <w:sz w:val="22"/>
          <w:szCs w:val="22"/>
          <w:lang w:val="en-GB"/>
        </w:rPr>
        <w:t>example floating cha</w:t>
      </w:r>
      <w:r w:rsidR="00D72908" w:rsidRPr="002327C4">
        <w:rPr>
          <w:rFonts w:ascii="Arial" w:hAnsi="Arial" w:cs="Arial"/>
          <w:color w:val="808080" w:themeColor="background1" w:themeShade="80"/>
          <w:sz w:val="22"/>
          <w:szCs w:val="22"/>
          <w:lang w:val="en-GB"/>
        </w:rPr>
        <w:t>r</w:t>
      </w:r>
      <w:r w:rsidR="001C72CD" w:rsidRPr="002327C4">
        <w:rPr>
          <w:rFonts w:ascii="Arial" w:hAnsi="Arial" w:cs="Arial"/>
          <w:color w:val="808080" w:themeColor="background1" w:themeShade="80"/>
          <w:sz w:val="22"/>
          <w:szCs w:val="22"/>
          <w:lang w:val="en-GB"/>
        </w:rPr>
        <w:t>ges</w:t>
      </w:r>
      <w:proofErr w:type="gramEnd"/>
      <w:r w:rsidR="001C72CD" w:rsidRPr="002327C4">
        <w:rPr>
          <w:rFonts w:ascii="Arial" w:hAnsi="Arial" w:cs="Arial"/>
          <w:color w:val="808080" w:themeColor="background1" w:themeShade="80"/>
          <w:sz w:val="22"/>
          <w:szCs w:val="22"/>
          <w:lang w:val="en-GB"/>
        </w:rPr>
        <w:t xml:space="preserve"> are </w:t>
      </w:r>
      <w:r w:rsidR="0035525D" w:rsidRPr="002327C4">
        <w:rPr>
          <w:rFonts w:ascii="Arial" w:hAnsi="Arial" w:cs="Arial"/>
          <w:color w:val="808080" w:themeColor="background1" w:themeShade="80"/>
          <w:sz w:val="22"/>
          <w:szCs w:val="22"/>
          <w:lang w:val="en-GB"/>
        </w:rPr>
        <w:t>routine in English law, but generally unheard of in civil law jurisdictions.</w:t>
      </w:r>
      <w:r w:rsidR="001A49F5" w:rsidRPr="002327C4">
        <w:rPr>
          <w:rFonts w:ascii="Arial" w:hAnsi="Arial" w:cs="Arial"/>
          <w:color w:val="808080" w:themeColor="background1" w:themeShade="80"/>
          <w:sz w:val="22"/>
          <w:szCs w:val="22"/>
          <w:lang w:val="en-GB"/>
        </w:rPr>
        <w:t xml:space="preserve"> This can </w:t>
      </w:r>
      <w:r w:rsidR="00D72908" w:rsidRPr="002327C4">
        <w:rPr>
          <w:rFonts w:ascii="Arial" w:hAnsi="Arial" w:cs="Arial"/>
          <w:color w:val="808080" w:themeColor="background1" w:themeShade="80"/>
          <w:sz w:val="22"/>
          <w:szCs w:val="22"/>
          <w:lang w:val="en-GB"/>
        </w:rPr>
        <w:t>affect</w:t>
      </w:r>
      <w:r w:rsidR="001A49F5" w:rsidRPr="002327C4">
        <w:rPr>
          <w:rFonts w:ascii="Arial" w:hAnsi="Arial" w:cs="Arial"/>
          <w:color w:val="808080" w:themeColor="background1" w:themeShade="80"/>
          <w:sz w:val="22"/>
          <w:szCs w:val="22"/>
          <w:lang w:val="en-GB"/>
        </w:rPr>
        <w:t xml:space="preserve"> the process of preference of creditor claims, and wh</w:t>
      </w:r>
      <w:r w:rsidR="005D083E" w:rsidRPr="002327C4">
        <w:rPr>
          <w:rFonts w:ascii="Arial" w:hAnsi="Arial" w:cs="Arial"/>
          <w:color w:val="808080" w:themeColor="background1" w:themeShade="80"/>
          <w:sz w:val="22"/>
          <w:szCs w:val="22"/>
          <w:lang w:val="en-GB"/>
        </w:rPr>
        <w:t>ich creditor gets preferential claims over other creditors.</w:t>
      </w:r>
    </w:p>
    <w:p w14:paraId="2F90D46C" w14:textId="77777777" w:rsidR="00BA6946" w:rsidRPr="002327C4" w:rsidRDefault="00BA6946" w:rsidP="00DA42DA">
      <w:pPr>
        <w:jc w:val="both"/>
        <w:rPr>
          <w:rFonts w:ascii="Arial" w:hAnsi="Arial" w:cs="Arial"/>
          <w:color w:val="808080" w:themeColor="background1" w:themeShade="80"/>
          <w:sz w:val="22"/>
          <w:szCs w:val="22"/>
          <w:lang w:val="en-GB"/>
        </w:rPr>
      </w:pPr>
    </w:p>
    <w:p w14:paraId="33213B1D" w14:textId="1E85ED26" w:rsidR="00BA6946" w:rsidRPr="002327C4" w:rsidRDefault="00C52164" w:rsidP="00DA42DA">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Another challenge when it comes to cross border insolvency occurs when one debtor has operations or assets across different States</w:t>
      </w:r>
      <w:r w:rsidR="00AB3D2D" w:rsidRPr="002327C4">
        <w:rPr>
          <w:rFonts w:ascii="Arial" w:hAnsi="Arial" w:cs="Arial"/>
          <w:color w:val="808080" w:themeColor="background1" w:themeShade="80"/>
          <w:sz w:val="22"/>
          <w:szCs w:val="22"/>
          <w:lang w:val="en-GB"/>
        </w:rPr>
        <w:t xml:space="preserve"> as it brings rise to the question </w:t>
      </w:r>
      <w:r w:rsidR="005B4D38" w:rsidRPr="002327C4">
        <w:rPr>
          <w:rFonts w:ascii="Arial" w:hAnsi="Arial" w:cs="Arial"/>
          <w:color w:val="808080" w:themeColor="background1" w:themeShade="80"/>
          <w:sz w:val="22"/>
          <w:szCs w:val="22"/>
          <w:lang w:val="en-GB"/>
        </w:rPr>
        <w:t xml:space="preserve">of </w:t>
      </w:r>
      <w:r w:rsidR="00352AB0" w:rsidRPr="002327C4">
        <w:rPr>
          <w:rFonts w:ascii="Arial" w:hAnsi="Arial" w:cs="Arial"/>
          <w:color w:val="808080" w:themeColor="background1" w:themeShade="80"/>
          <w:sz w:val="22"/>
          <w:szCs w:val="22"/>
          <w:lang w:val="en-GB"/>
        </w:rPr>
        <w:t>where the main insolvency proceeding should be held,</w:t>
      </w:r>
      <w:r w:rsidR="00B80FEB" w:rsidRPr="002327C4">
        <w:rPr>
          <w:rFonts w:ascii="Arial" w:hAnsi="Arial" w:cs="Arial"/>
          <w:color w:val="808080" w:themeColor="background1" w:themeShade="80"/>
          <w:sz w:val="22"/>
          <w:szCs w:val="22"/>
          <w:lang w:val="en-GB"/>
        </w:rPr>
        <w:t xml:space="preserve"> which assets it should encompass,</w:t>
      </w:r>
      <w:r w:rsidR="00352AB0" w:rsidRPr="002327C4">
        <w:rPr>
          <w:rFonts w:ascii="Arial" w:hAnsi="Arial" w:cs="Arial"/>
          <w:color w:val="808080" w:themeColor="background1" w:themeShade="80"/>
          <w:sz w:val="22"/>
          <w:szCs w:val="22"/>
          <w:lang w:val="en-GB"/>
        </w:rPr>
        <w:t xml:space="preserve"> </w:t>
      </w:r>
      <w:r w:rsidR="00A2422B" w:rsidRPr="002327C4">
        <w:rPr>
          <w:rFonts w:ascii="Arial" w:hAnsi="Arial" w:cs="Arial"/>
          <w:color w:val="808080" w:themeColor="background1" w:themeShade="80"/>
          <w:sz w:val="22"/>
          <w:szCs w:val="22"/>
          <w:lang w:val="en-GB"/>
        </w:rPr>
        <w:t xml:space="preserve">which insolvency laws should be enforced </w:t>
      </w:r>
      <w:r w:rsidR="00352AB0" w:rsidRPr="002327C4">
        <w:rPr>
          <w:rFonts w:ascii="Arial" w:hAnsi="Arial" w:cs="Arial"/>
          <w:color w:val="808080" w:themeColor="background1" w:themeShade="80"/>
          <w:sz w:val="22"/>
          <w:szCs w:val="22"/>
          <w:lang w:val="en-GB"/>
        </w:rPr>
        <w:t xml:space="preserve">and which creditors in which States are entitled to what assets, particularly if </w:t>
      </w:r>
      <w:r w:rsidR="00AF0397" w:rsidRPr="002327C4">
        <w:rPr>
          <w:rFonts w:ascii="Arial" w:hAnsi="Arial" w:cs="Arial"/>
          <w:color w:val="808080" w:themeColor="background1" w:themeShade="80"/>
          <w:sz w:val="22"/>
          <w:szCs w:val="22"/>
          <w:lang w:val="en-GB"/>
        </w:rPr>
        <w:t>one of the States in question has foundations in Universalism, and another has law following the concept or Territorialism</w:t>
      </w:r>
      <w:r w:rsidR="00844F60" w:rsidRPr="002327C4">
        <w:rPr>
          <w:rFonts w:ascii="Arial" w:hAnsi="Arial" w:cs="Arial"/>
          <w:color w:val="808080" w:themeColor="background1" w:themeShade="80"/>
          <w:sz w:val="22"/>
          <w:szCs w:val="22"/>
          <w:lang w:val="en-GB"/>
        </w:rPr>
        <w:t xml:space="preserve">. </w:t>
      </w:r>
    </w:p>
    <w:p w14:paraId="4EE4C445" w14:textId="77777777" w:rsidR="00ED5B5B" w:rsidRPr="002327C4" w:rsidRDefault="00ED5B5B" w:rsidP="00DA42DA">
      <w:pPr>
        <w:jc w:val="both"/>
        <w:rPr>
          <w:rFonts w:ascii="Arial" w:hAnsi="Arial" w:cs="Arial"/>
          <w:color w:val="808080" w:themeColor="background1" w:themeShade="80"/>
          <w:sz w:val="22"/>
          <w:szCs w:val="22"/>
          <w:lang w:val="en-GB"/>
        </w:rPr>
      </w:pPr>
    </w:p>
    <w:p w14:paraId="4AB00F95" w14:textId="02D9D58B" w:rsidR="00C54B4A" w:rsidRPr="002327C4" w:rsidRDefault="002613B3" w:rsidP="00DA42DA">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 xml:space="preserve">There are also cases where the creditors for a debtor are </w:t>
      </w:r>
      <w:r w:rsidR="009418EE" w:rsidRPr="002327C4">
        <w:rPr>
          <w:rFonts w:ascii="Arial" w:hAnsi="Arial" w:cs="Arial"/>
          <w:color w:val="808080" w:themeColor="background1" w:themeShade="80"/>
          <w:sz w:val="22"/>
          <w:szCs w:val="22"/>
          <w:lang w:val="en-GB"/>
        </w:rPr>
        <w:t>in a different State to the debtor</w:t>
      </w:r>
      <w:r w:rsidR="00267743" w:rsidRPr="002327C4">
        <w:rPr>
          <w:rFonts w:ascii="Arial" w:hAnsi="Arial" w:cs="Arial"/>
          <w:color w:val="808080" w:themeColor="background1" w:themeShade="80"/>
          <w:sz w:val="22"/>
          <w:szCs w:val="22"/>
          <w:lang w:val="en-GB"/>
        </w:rPr>
        <w:t>, this brings a new set of challenges which are often compounded by a lack of co-operation from the debtor based on the State it’s in, and the lack of necessity to co-operate with the foreign insolvency proceedings</w:t>
      </w:r>
      <w:r w:rsidR="00B80FEB" w:rsidRPr="002327C4">
        <w:rPr>
          <w:rFonts w:ascii="Arial" w:hAnsi="Arial" w:cs="Arial"/>
          <w:color w:val="808080" w:themeColor="background1" w:themeShade="80"/>
          <w:sz w:val="22"/>
          <w:szCs w:val="22"/>
          <w:lang w:val="en-GB"/>
        </w:rPr>
        <w:t xml:space="preserve"> based on each States insolvency laws and principles</w:t>
      </w:r>
      <w:r w:rsidR="005C09A1" w:rsidRPr="002327C4">
        <w:rPr>
          <w:rFonts w:ascii="Arial" w:hAnsi="Arial" w:cs="Arial"/>
          <w:color w:val="808080" w:themeColor="background1" w:themeShade="80"/>
          <w:sz w:val="22"/>
          <w:szCs w:val="22"/>
          <w:lang w:val="en-GB"/>
        </w:rPr>
        <w:t xml:space="preserve">. This can leave the creditors at a loss if the </w:t>
      </w:r>
      <w:r w:rsidR="008F3962" w:rsidRPr="002327C4">
        <w:rPr>
          <w:rFonts w:ascii="Arial" w:hAnsi="Arial" w:cs="Arial"/>
          <w:color w:val="808080" w:themeColor="background1" w:themeShade="80"/>
          <w:sz w:val="22"/>
          <w:szCs w:val="22"/>
          <w:lang w:val="en-GB"/>
        </w:rPr>
        <w:t>insolvency proceeding cannot gain control of the foreign company, or any of its assets.</w:t>
      </w:r>
    </w:p>
    <w:p w14:paraId="1E99FFF5" w14:textId="77777777" w:rsidR="00A947E2" w:rsidRPr="002327C4" w:rsidRDefault="00A947E2" w:rsidP="00DA42DA">
      <w:pPr>
        <w:jc w:val="both"/>
        <w:rPr>
          <w:rFonts w:ascii="Arial" w:hAnsi="Arial" w:cs="Arial"/>
          <w:color w:val="808080" w:themeColor="background1" w:themeShade="80"/>
          <w:sz w:val="22"/>
          <w:szCs w:val="22"/>
          <w:lang w:val="en-GB"/>
        </w:rPr>
      </w:pPr>
    </w:p>
    <w:p w14:paraId="4C064D54" w14:textId="645FCB26" w:rsidR="00A947E2" w:rsidRPr="002327C4" w:rsidRDefault="00A947E2" w:rsidP="00DA42DA">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 xml:space="preserve">Executory contracts can also pose a challenge to cross-border insolvency proceedings as </w:t>
      </w:r>
      <w:r w:rsidR="002F2481" w:rsidRPr="002327C4">
        <w:rPr>
          <w:rFonts w:ascii="Arial" w:hAnsi="Arial" w:cs="Arial"/>
          <w:color w:val="808080" w:themeColor="background1" w:themeShade="80"/>
          <w:sz w:val="22"/>
          <w:szCs w:val="22"/>
          <w:lang w:val="en-GB"/>
        </w:rPr>
        <w:t xml:space="preserve">the continuation of any existing contracts is subject to the decision of the insolvency practitioner, understanding the existing contracts and the </w:t>
      </w:r>
      <w:r w:rsidR="009955EA" w:rsidRPr="002327C4">
        <w:rPr>
          <w:rFonts w:ascii="Arial" w:hAnsi="Arial" w:cs="Arial"/>
          <w:color w:val="808080" w:themeColor="background1" w:themeShade="80"/>
          <w:sz w:val="22"/>
          <w:szCs w:val="22"/>
          <w:lang w:val="en-GB"/>
        </w:rPr>
        <w:t xml:space="preserve">work involved to finish any contract can be challenging to grasp, especially when they’re in a foreign jurisdiction. Another layer added to this is if the contract is held in one State and the work </w:t>
      </w:r>
      <w:r w:rsidR="00D146F8" w:rsidRPr="002327C4">
        <w:rPr>
          <w:rFonts w:ascii="Arial" w:hAnsi="Arial" w:cs="Arial"/>
          <w:color w:val="808080" w:themeColor="background1" w:themeShade="80"/>
          <w:sz w:val="22"/>
          <w:szCs w:val="22"/>
          <w:lang w:val="en-GB"/>
        </w:rPr>
        <w:t>involved within the contract is in a differing State, and they both have contradicting insolvency law as to whether the contract should be honoured or not.</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1123E938" w14:textId="77777777" w:rsidR="00C622CD" w:rsidRDefault="00C622CD">
      <w:pPr>
        <w:rPr>
          <w:rFonts w:ascii="Avenir Next Demi Bold" w:hAnsi="Avenir Next Demi Bold" w:cs="Arial"/>
          <w:b/>
          <w:bCs/>
          <w:sz w:val="22"/>
          <w:szCs w:val="22"/>
          <w:shd w:val="clear" w:color="auto" w:fill="FFFFFF"/>
          <w:lang w:val="en-GB"/>
        </w:rPr>
      </w:pPr>
      <w:r>
        <w:rPr>
          <w:rFonts w:ascii="Avenir Next Demi Bold" w:hAnsi="Avenir Next Demi Bold" w:cs="Arial"/>
          <w:b/>
          <w:bCs/>
          <w:sz w:val="22"/>
          <w:szCs w:val="22"/>
          <w:shd w:val="clear" w:color="auto" w:fill="FFFFFF"/>
          <w:lang w:val="en-GB"/>
        </w:rPr>
        <w:br w:type="page"/>
      </w:r>
    </w:p>
    <w:p w14:paraId="4B3595C7" w14:textId="439A4A5F"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lastRenderedPageBreak/>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5AA4C43D" w:rsidR="006A44B2" w:rsidRPr="002327C4" w:rsidRDefault="009E251B" w:rsidP="006A44B2">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 xml:space="preserve">When referencing hard law, this essentially means the law is </w:t>
      </w:r>
      <w:r w:rsidR="00463303" w:rsidRPr="002327C4">
        <w:rPr>
          <w:rFonts w:ascii="Arial" w:hAnsi="Arial" w:cs="Arial"/>
          <w:color w:val="808080" w:themeColor="background1" w:themeShade="80"/>
          <w:sz w:val="22"/>
          <w:szCs w:val="22"/>
          <w:lang w:val="en-GB"/>
        </w:rPr>
        <w:t>specific and b</w:t>
      </w:r>
      <w:r w:rsidRPr="002327C4">
        <w:rPr>
          <w:rFonts w:ascii="Arial" w:hAnsi="Arial" w:cs="Arial"/>
          <w:color w:val="808080" w:themeColor="background1" w:themeShade="80"/>
          <w:sz w:val="22"/>
          <w:szCs w:val="22"/>
          <w:lang w:val="en-GB"/>
        </w:rPr>
        <w:t>inding</w:t>
      </w:r>
      <w:r w:rsidR="00463303" w:rsidRPr="002327C4">
        <w:rPr>
          <w:rFonts w:ascii="Arial" w:hAnsi="Arial" w:cs="Arial"/>
          <w:color w:val="808080" w:themeColor="background1" w:themeShade="80"/>
          <w:sz w:val="22"/>
          <w:szCs w:val="22"/>
          <w:lang w:val="en-GB"/>
        </w:rPr>
        <w:t xml:space="preserve">. In </w:t>
      </w:r>
      <w:r w:rsidR="002073CA" w:rsidRPr="002327C4">
        <w:rPr>
          <w:rFonts w:ascii="Arial" w:hAnsi="Arial" w:cs="Arial"/>
          <w:color w:val="808080" w:themeColor="background1" w:themeShade="80"/>
          <w:sz w:val="22"/>
          <w:szCs w:val="22"/>
          <w:lang w:val="en-GB"/>
        </w:rPr>
        <w:t xml:space="preserve">international law </w:t>
      </w:r>
      <w:r w:rsidR="00463303" w:rsidRPr="002327C4">
        <w:rPr>
          <w:rFonts w:ascii="Arial" w:hAnsi="Arial" w:cs="Arial"/>
          <w:color w:val="808080" w:themeColor="background1" w:themeShade="80"/>
          <w:sz w:val="22"/>
          <w:szCs w:val="22"/>
          <w:lang w:val="en-GB"/>
        </w:rPr>
        <w:t xml:space="preserve">this can </w:t>
      </w:r>
      <w:r w:rsidR="002073CA" w:rsidRPr="002327C4">
        <w:rPr>
          <w:rFonts w:ascii="Arial" w:hAnsi="Arial" w:cs="Arial"/>
          <w:color w:val="808080" w:themeColor="background1" w:themeShade="80"/>
          <w:sz w:val="22"/>
          <w:szCs w:val="22"/>
          <w:lang w:val="en-GB"/>
        </w:rPr>
        <w:t xml:space="preserve">include treaties or international agreements, such as the Montevideo Treaties. Hard law is </w:t>
      </w:r>
      <w:r w:rsidR="00A64FE1" w:rsidRPr="002327C4">
        <w:rPr>
          <w:rFonts w:ascii="Arial" w:hAnsi="Arial" w:cs="Arial"/>
          <w:color w:val="808080" w:themeColor="background1" w:themeShade="80"/>
          <w:sz w:val="22"/>
          <w:szCs w:val="22"/>
          <w:lang w:val="en-GB"/>
        </w:rPr>
        <w:t>also legally enforceable, traditionally it has been challenging to implement hard law into international insolvency</w:t>
      </w:r>
      <w:r w:rsidR="00370CBD" w:rsidRPr="002327C4">
        <w:rPr>
          <w:rFonts w:ascii="Arial" w:hAnsi="Arial" w:cs="Arial"/>
          <w:color w:val="808080" w:themeColor="background1" w:themeShade="80"/>
          <w:sz w:val="22"/>
          <w:szCs w:val="22"/>
          <w:lang w:val="en-GB"/>
        </w:rPr>
        <w:t xml:space="preserve"> due to the wide range of existing insolvency laws in each State, which may or may not lend themselves to </w:t>
      </w:r>
      <w:r w:rsidR="006222EF" w:rsidRPr="002327C4">
        <w:rPr>
          <w:rFonts w:ascii="Arial" w:hAnsi="Arial" w:cs="Arial"/>
          <w:color w:val="808080" w:themeColor="background1" w:themeShade="80"/>
          <w:sz w:val="22"/>
          <w:szCs w:val="22"/>
          <w:lang w:val="en-GB"/>
        </w:rPr>
        <w:t>international agreements on insolvency laws.</w:t>
      </w:r>
    </w:p>
    <w:p w14:paraId="483A9991" w14:textId="77777777" w:rsidR="005C495A" w:rsidRPr="002327C4" w:rsidRDefault="005C495A" w:rsidP="006A44B2">
      <w:pPr>
        <w:jc w:val="both"/>
        <w:rPr>
          <w:rFonts w:ascii="Arial" w:hAnsi="Arial" w:cs="Arial"/>
          <w:color w:val="808080" w:themeColor="background1" w:themeShade="80"/>
          <w:sz w:val="22"/>
          <w:szCs w:val="22"/>
          <w:lang w:val="en-GB"/>
        </w:rPr>
      </w:pPr>
    </w:p>
    <w:p w14:paraId="7B5CB0C7" w14:textId="2AE43048" w:rsidR="00463303" w:rsidRPr="002327C4" w:rsidRDefault="00147E95" w:rsidP="006A44B2">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A good example of hard law can be found in the European Insolvency Regulation (EIR) (2000)</w:t>
      </w:r>
      <w:r w:rsidR="006222EF" w:rsidRPr="002327C4">
        <w:rPr>
          <w:rFonts w:ascii="Arial" w:hAnsi="Arial" w:cs="Arial"/>
          <w:color w:val="808080" w:themeColor="background1" w:themeShade="80"/>
          <w:sz w:val="22"/>
          <w:szCs w:val="22"/>
          <w:lang w:val="en-GB"/>
        </w:rPr>
        <w:t xml:space="preserve">, which </w:t>
      </w:r>
      <w:r w:rsidR="002131AE" w:rsidRPr="002327C4">
        <w:rPr>
          <w:rFonts w:ascii="Arial" w:hAnsi="Arial" w:cs="Arial"/>
          <w:color w:val="808080" w:themeColor="background1" w:themeShade="80"/>
          <w:sz w:val="22"/>
          <w:szCs w:val="22"/>
          <w:lang w:val="en-GB"/>
        </w:rPr>
        <w:t xml:space="preserve">is applied to all </w:t>
      </w:r>
      <w:r w:rsidR="002131AE" w:rsidRPr="002327C4">
        <w:rPr>
          <w:rFonts w:ascii="Arial" w:hAnsi="Arial" w:cs="Arial"/>
          <w:color w:val="808080" w:themeColor="background1" w:themeShade="80"/>
          <w:sz w:val="22"/>
          <w:szCs w:val="22"/>
          <w:lang w:val="en-GB"/>
        </w:rPr>
        <w:t xml:space="preserve">European Union (EU) </w:t>
      </w:r>
      <w:r w:rsidR="002131AE" w:rsidRPr="002327C4">
        <w:rPr>
          <w:rFonts w:ascii="Arial" w:hAnsi="Arial" w:cs="Arial"/>
          <w:color w:val="808080" w:themeColor="background1" w:themeShade="80"/>
          <w:sz w:val="22"/>
          <w:szCs w:val="22"/>
          <w:lang w:val="en-GB"/>
        </w:rPr>
        <w:t>countries and</w:t>
      </w:r>
      <w:r w:rsidR="00022DD5" w:rsidRPr="002327C4">
        <w:rPr>
          <w:rFonts w:ascii="Arial" w:hAnsi="Arial" w:cs="Arial"/>
          <w:color w:val="808080" w:themeColor="background1" w:themeShade="80"/>
          <w:sz w:val="22"/>
          <w:szCs w:val="22"/>
          <w:lang w:val="en-GB"/>
        </w:rPr>
        <w:t xml:space="preserve"> has gone on to influence wider developments in international insolvency law, it has been amended over the year</w:t>
      </w:r>
      <w:r w:rsidR="008F613C" w:rsidRPr="002327C4">
        <w:rPr>
          <w:rFonts w:ascii="Arial" w:hAnsi="Arial" w:cs="Arial"/>
          <w:color w:val="808080" w:themeColor="background1" w:themeShade="80"/>
          <w:sz w:val="22"/>
          <w:szCs w:val="22"/>
          <w:lang w:val="en-GB"/>
        </w:rPr>
        <w:t xml:space="preserve">s to reflect developments in insolvency. The EIR itself has been </w:t>
      </w:r>
      <w:proofErr w:type="gramStart"/>
      <w:r w:rsidR="008F613C" w:rsidRPr="002327C4">
        <w:rPr>
          <w:rFonts w:ascii="Arial" w:hAnsi="Arial" w:cs="Arial"/>
          <w:color w:val="808080" w:themeColor="background1" w:themeShade="80"/>
          <w:sz w:val="22"/>
          <w:szCs w:val="22"/>
          <w:lang w:val="en-GB"/>
        </w:rPr>
        <w:t>fairly successful</w:t>
      </w:r>
      <w:proofErr w:type="gramEnd"/>
      <w:r w:rsidR="00621BF5" w:rsidRPr="002327C4">
        <w:rPr>
          <w:rFonts w:ascii="Arial" w:hAnsi="Arial" w:cs="Arial"/>
          <w:color w:val="808080" w:themeColor="background1" w:themeShade="80"/>
          <w:sz w:val="22"/>
          <w:szCs w:val="22"/>
          <w:lang w:val="en-GB"/>
        </w:rPr>
        <w:t xml:space="preserve"> as a concept, particularly after the recast in 2015</w:t>
      </w:r>
      <w:r w:rsidR="00A854E7" w:rsidRPr="002327C4">
        <w:rPr>
          <w:rFonts w:ascii="Arial" w:hAnsi="Arial" w:cs="Arial"/>
          <w:color w:val="808080" w:themeColor="background1" w:themeShade="80"/>
          <w:sz w:val="22"/>
          <w:szCs w:val="22"/>
          <w:lang w:val="en-GB"/>
        </w:rPr>
        <w:t>, but it has been formulated by the EU and therein it must be remembered that the goals of these countries were already aligned, making hard law easier to implement</w:t>
      </w:r>
      <w:r w:rsidR="004E5FCC" w:rsidRPr="002327C4">
        <w:rPr>
          <w:rFonts w:ascii="Arial" w:hAnsi="Arial" w:cs="Arial"/>
          <w:color w:val="808080" w:themeColor="background1" w:themeShade="80"/>
          <w:sz w:val="22"/>
          <w:szCs w:val="22"/>
          <w:lang w:val="en-GB"/>
        </w:rPr>
        <w:t xml:space="preserve">. When </w:t>
      </w:r>
      <w:r w:rsidR="00F5376B" w:rsidRPr="002327C4">
        <w:rPr>
          <w:rFonts w:ascii="Arial" w:hAnsi="Arial" w:cs="Arial"/>
          <w:color w:val="808080" w:themeColor="background1" w:themeShade="80"/>
          <w:sz w:val="22"/>
          <w:szCs w:val="22"/>
          <w:lang w:val="en-GB"/>
        </w:rPr>
        <w:t xml:space="preserve">hard law is attempted to be introduced with States which have largely different laws and not as much alignment </w:t>
      </w:r>
      <w:r w:rsidR="003B342B" w:rsidRPr="002327C4">
        <w:rPr>
          <w:rFonts w:ascii="Arial" w:hAnsi="Arial" w:cs="Arial"/>
          <w:color w:val="808080" w:themeColor="background1" w:themeShade="80"/>
          <w:sz w:val="22"/>
          <w:szCs w:val="22"/>
          <w:lang w:val="en-GB"/>
        </w:rPr>
        <w:t>as the EU members, putting into place enforceable law becomes a lot more challenging.</w:t>
      </w:r>
    </w:p>
    <w:p w14:paraId="0233E903" w14:textId="77777777" w:rsidR="003B342B" w:rsidRPr="002327C4" w:rsidRDefault="003B342B" w:rsidP="006A44B2">
      <w:pPr>
        <w:jc w:val="both"/>
        <w:rPr>
          <w:rFonts w:ascii="Arial" w:hAnsi="Arial" w:cs="Arial"/>
          <w:color w:val="808080" w:themeColor="background1" w:themeShade="80"/>
          <w:sz w:val="22"/>
          <w:szCs w:val="22"/>
          <w:lang w:val="en-GB"/>
        </w:rPr>
      </w:pPr>
    </w:p>
    <w:p w14:paraId="337423B0" w14:textId="1C211F9C" w:rsidR="003B342B" w:rsidRPr="002327C4" w:rsidRDefault="003B342B" w:rsidP="003B342B">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On the other hand, soft law ideas contain no binding rules</w:t>
      </w:r>
      <w:r w:rsidR="005C495A" w:rsidRPr="002327C4">
        <w:rPr>
          <w:rFonts w:ascii="Arial" w:hAnsi="Arial" w:cs="Arial"/>
          <w:color w:val="808080" w:themeColor="background1" w:themeShade="80"/>
          <w:sz w:val="22"/>
          <w:szCs w:val="22"/>
          <w:lang w:val="en-GB"/>
        </w:rPr>
        <w:t>, and are more of a concept in practice</w:t>
      </w:r>
      <w:r w:rsidRPr="002327C4">
        <w:rPr>
          <w:rFonts w:ascii="Arial" w:hAnsi="Arial" w:cs="Arial"/>
          <w:color w:val="808080" w:themeColor="background1" w:themeShade="80"/>
          <w:sz w:val="22"/>
          <w:szCs w:val="22"/>
          <w:lang w:val="en-GB"/>
        </w:rPr>
        <w:t xml:space="preserve">. Forms of soft law in international insolvency can include guides, </w:t>
      </w:r>
      <w:proofErr w:type="gramStart"/>
      <w:r w:rsidRPr="002327C4">
        <w:rPr>
          <w:rFonts w:ascii="Arial" w:hAnsi="Arial" w:cs="Arial"/>
          <w:color w:val="808080" w:themeColor="background1" w:themeShade="80"/>
          <w:sz w:val="22"/>
          <w:szCs w:val="22"/>
          <w:lang w:val="en-GB"/>
        </w:rPr>
        <w:t>recommendations</w:t>
      </w:r>
      <w:proofErr w:type="gramEnd"/>
      <w:r w:rsidRPr="002327C4">
        <w:rPr>
          <w:rFonts w:ascii="Arial" w:hAnsi="Arial" w:cs="Arial"/>
          <w:color w:val="808080" w:themeColor="background1" w:themeShade="80"/>
          <w:sz w:val="22"/>
          <w:szCs w:val="22"/>
          <w:lang w:val="en-GB"/>
        </w:rPr>
        <w:t xml:space="preserve"> and model law.</w:t>
      </w:r>
      <w:r w:rsidRPr="002327C4">
        <w:rPr>
          <w:rFonts w:ascii="Arial" w:hAnsi="Arial" w:cs="Arial"/>
          <w:color w:val="808080" w:themeColor="background1" w:themeShade="80"/>
          <w:sz w:val="22"/>
          <w:szCs w:val="22"/>
          <w:lang w:val="en-GB"/>
        </w:rPr>
        <w:t xml:space="preserve"> </w:t>
      </w:r>
      <w:r w:rsidR="00B05F98" w:rsidRPr="002327C4">
        <w:rPr>
          <w:rFonts w:ascii="Arial" w:hAnsi="Arial" w:cs="Arial"/>
          <w:color w:val="808080" w:themeColor="background1" w:themeShade="80"/>
          <w:sz w:val="22"/>
          <w:szCs w:val="22"/>
          <w:lang w:val="en-GB"/>
        </w:rPr>
        <w:t xml:space="preserve">Soft law is generally seen as </w:t>
      </w:r>
      <w:r w:rsidR="00773DEB" w:rsidRPr="002327C4">
        <w:rPr>
          <w:rFonts w:ascii="Arial" w:hAnsi="Arial" w:cs="Arial"/>
          <w:color w:val="808080" w:themeColor="background1" w:themeShade="80"/>
          <w:sz w:val="22"/>
          <w:szCs w:val="22"/>
          <w:lang w:val="en-GB"/>
        </w:rPr>
        <w:t xml:space="preserve">the </w:t>
      </w:r>
      <w:r w:rsidR="00B05F98" w:rsidRPr="002327C4">
        <w:rPr>
          <w:rFonts w:ascii="Arial" w:hAnsi="Arial" w:cs="Arial"/>
          <w:color w:val="808080" w:themeColor="background1" w:themeShade="80"/>
          <w:sz w:val="22"/>
          <w:szCs w:val="22"/>
          <w:lang w:val="en-GB"/>
        </w:rPr>
        <w:t>more successful</w:t>
      </w:r>
      <w:r w:rsidR="00773DEB" w:rsidRPr="002327C4">
        <w:rPr>
          <w:rFonts w:ascii="Arial" w:hAnsi="Arial" w:cs="Arial"/>
          <w:color w:val="808080" w:themeColor="background1" w:themeShade="80"/>
          <w:sz w:val="22"/>
          <w:szCs w:val="22"/>
          <w:lang w:val="en-GB"/>
        </w:rPr>
        <w:t xml:space="preserve"> endeavour</w:t>
      </w:r>
      <w:r w:rsidR="003A6FDA" w:rsidRPr="002327C4">
        <w:rPr>
          <w:rFonts w:ascii="Arial" w:hAnsi="Arial" w:cs="Arial"/>
          <w:color w:val="808080" w:themeColor="background1" w:themeShade="80"/>
          <w:sz w:val="22"/>
          <w:szCs w:val="22"/>
          <w:lang w:val="en-GB"/>
        </w:rPr>
        <w:t>.</w:t>
      </w:r>
    </w:p>
    <w:p w14:paraId="25398326" w14:textId="77777777" w:rsidR="00773DEB" w:rsidRPr="002327C4" w:rsidRDefault="00773DEB" w:rsidP="003B342B">
      <w:pPr>
        <w:jc w:val="both"/>
        <w:rPr>
          <w:rFonts w:ascii="Arial" w:hAnsi="Arial" w:cs="Arial"/>
          <w:color w:val="808080" w:themeColor="background1" w:themeShade="80"/>
          <w:sz w:val="22"/>
          <w:szCs w:val="22"/>
          <w:lang w:val="en-GB"/>
        </w:rPr>
      </w:pPr>
    </w:p>
    <w:p w14:paraId="189CF184" w14:textId="5A849857" w:rsidR="00EF6EFC" w:rsidRPr="002327C4" w:rsidRDefault="003A6FDA" w:rsidP="003B342B">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 xml:space="preserve">One of the most successful soft law </w:t>
      </w:r>
      <w:r w:rsidR="00323B23" w:rsidRPr="002327C4">
        <w:rPr>
          <w:rFonts w:ascii="Arial" w:hAnsi="Arial" w:cs="Arial"/>
          <w:color w:val="808080" w:themeColor="background1" w:themeShade="80"/>
          <w:sz w:val="22"/>
          <w:szCs w:val="22"/>
          <w:lang w:val="en-GB"/>
        </w:rPr>
        <w:t>proposals was developed by UNCITRAL known as the Model Law on Cross-border Insolvency (MLCBI)</w:t>
      </w:r>
      <w:r w:rsidR="00521500" w:rsidRPr="002327C4">
        <w:rPr>
          <w:rFonts w:ascii="Arial" w:hAnsi="Arial" w:cs="Arial"/>
          <w:color w:val="808080" w:themeColor="background1" w:themeShade="80"/>
          <w:sz w:val="22"/>
          <w:szCs w:val="22"/>
          <w:lang w:val="en-GB"/>
        </w:rPr>
        <w:t xml:space="preserve">. It’s a model law with draft legislation which is recommended to member </w:t>
      </w:r>
      <w:r w:rsidR="00691F5A" w:rsidRPr="002327C4">
        <w:rPr>
          <w:rFonts w:ascii="Arial" w:hAnsi="Arial" w:cs="Arial"/>
          <w:color w:val="808080" w:themeColor="background1" w:themeShade="80"/>
          <w:sz w:val="22"/>
          <w:szCs w:val="22"/>
          <w:lang w:val="en-GB"/>
        </w:rPr>
        <w:t>States and</w:t>
      </w:r>
      <w:r w:rsidR="003E3B10" w:rsidRPr="002327C4">
        <w:rPr>
          <w:rFonts w:ascii="Arial" w:hAnsi="Arial" w:cs="Arial"/>
          <w:color w:val="808080" w:themeColor="background1" w:themeShade="80"/>
          <w:sz w:val="22"/>
          <w:szCs w:val="22"/>
          <w:lang w:val="en-GB"/>
        </w:rPr>
        <w:t xml:space="preserve"> has been adopted by more than </w:t>
      </w:r>
      <w:r w:rsidR="008D234E" w:rsidRPr="002327C4">
        <w:rPr>
          <w:rFonts w:ascii="Arial" w:hAnsi="Arial" w:cs="Arial"/>
          <w:color w:val="808080" w:themeColor="background1" w:themeShade="80"/>
          <w:sz w:val="22"/>
          <w:szCs w:val="22"/>
          <w:lang w:val="en-GB"/>
        </w:rPr>
        <w:t>20 jurisdictions globally.</w:t>
      </w:r>
    </w:p>
    <w:p w14:paraId="106D1387" w14:textId="2C733498" w:rsidR="003A6FDA" w:rsidRPr="002327C4" w:rsidRDefault="00EF6EFC" w:rsidP="003B342B">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One of the key factors in the success of MLCBI is that t</w:t>
      </w:r>
      <w:r w:rsidR="00521500" w:rsidRPr="002327C4">
        <w:rPr>
          <w:rFonts w:ascii="Arial" w:hAnsi="Arial" w:cs="Arial"/>
          <w:color w:val="808080" w:themeColor="background1" w:themeShade="80"/>
          <w:sz w:val="22"/>
          <w:szCs w:val="22"/>
          <w:lang w:val="en-GB"/>
        </w:rPr>
        <w:t xml:space="preserve">hese member states can then </w:t>
      </w:r>
      <w:r w:rsidR="004D221D" w:rsidRPr="002327C4">
        <w:rPr>
          <w:rFonts w:ascii="Arial" w:hAnsi="Arial" w:cs="Arial"/>
          <w:color w:val="808080" w:themeColor="background1" w:themeShade="80"/>
          <w:sz w:val="22"/>
          <w:szCs w:val="22"/>
          <w:lang w:val="en-GB"/>
        </w:rPr>
        <w:t>modify the model law to</w:t>
      </w:r>
      <w:r w:rsidRPr="002327C4">
        <w:rPr>
          <w:rFonts w:ascii="Arial" w:hAnsi="Arial" w:cs="Arial"/>
          <w:color w:val="808080" w:themeColor="background1" w:themeShade="80"/>
          <w:sz w:val="22"/>
          <w:szCs w:val="22"/>
          <w:lang w:val="en-GB"/>
        </w:rPr>
        <w:t xml:space="preserve"> fit with their existing </w:t>
      </w:r>
      <w:r w:rsidR="00691F5A" w:rsidRPr="002327C4">
        <w:rPr>
          <w:rFonts w:ascii="Arial" w:hAnsi="Arial" w:cs="Arial"/>
          <w:color w:val="808080" w:themeColor="background1" w:themeShade="80"/>
          <w:sz w:val="22"/>
          <w:szCs w:val="22"/>
          <w:lang w:val="en-GB"/>
        </w:rPr>
        <w:t>law or</w:t>
      </w:r>
      <w:r w:rsidR="004D221D" w:rsidRPr="002327C4">
        <w:rPr>
          <w:rFonts w:ascii="Arial" w:hAnsi="Arial" w:cs="Arial"/>
          <w:color w:val="808080" w:themeColor="background1" w:themeShade="80"/>
          <w:sz w:val="22"/>
          <w:szCs w:val="22"/>
          <w:lang w:val="en-GB"/>
        </w:rPr>
        <w:t xml:space="preserve"> </w:t>
      </w:r>
      <w:r w:rsidR="00F23CBC" w:rsidRPr="002327C4">
        <w:rPr>
          <w:rFonts w:ascii="Arial" w:hAnsi="Arial" w:cs="Arial"/>
          <w:color w:val="808080" w:themeColor="background1" w:themeShade="80"/>
          <w:sz w:val="22"/>
          <w:szCs w:val="22"/>
          <w:lang w:val="en-GB"/>
        </w:rPr>
        <w:t xml:space="preserve">implement </w:t>
      </w:r>
      <w:r w:rsidRPr="002327C4">
        <w:rPr>
          <w:rFonts w:ascii="Arial" w:hAnsi="Arial" w:cs="Arial"/>
          <w:color w:val="808080" w:themeColor="background1" w:themeShade="80"/>
          <w:sz w:val="22"/>
          <w:szCs w:val="22"/>
          <w:lang w:val="en-GB"/>
        </w:rPr>
        <w:t>it as is</w:t>
      </w:r>
      <w:r w:rsidR="004D221D" w:rsidRPr="002327C4">
        <w:rPr>
          <w:rFonts w:ascii="Arial" w:hAnsi="Arial" w:cs="Arial"/>
          <w:color w:val="808080" w:themeColor="background1" w:themeShade="80"/>
          <w:sz w:val="22"/>
          <w:szCs w:val="22"/>
          <w:lang w:val="en-GB"/>
        </w:rPr>
        <w:t>.</w:t>
      </w:r>
    </w:p>
    <w:p w14:paraId="5E41EE95" w14:textId="77777777" w:rsidR="003B342B" w:rsidRPr="002327C4" w:rsidRDefault="003B342B" w:rsidP="003B342B">
      <w:pPr>
        <w:jc w:val="both"/>
        <w:rPr>
          <w:rFonts w:ascii="Arial" w:hAnsi="Arial" w:cs="Arial"/>
          <w:color w:val="808080" w:themeColor="background1" w:themeShade="80"/>
          <w:sz w:val="22"/>
          <w:szCs w:val="22"/>
          <w:lang w:val="en-GB"/>
        </w:rPr>
      </w:pPr>
    </w:p>
    <w:p w14:paraId="6D9BA032" w14:textId="38DFD863" w:rsidR="00463303" w:rsidRPr="002327C4" w:rsidRDefault="004D221D" w:rsidP="006A44B2">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 xml:space="preserve">Due to the lack of </w:t>
      </w:r>
      <w:r w:rsidR="00A220CC" w:rsidRPr="002327C4">
        <w:rPr>
          <w:rFonts w:ascii="Arial" w:hAnsi="Arial" w:cs="Arial"/>
          <w:color w:val="808080" w:themeColor="background1" w:themeShade="80"/>
          <w:sz w:val="22"/>
          <w:szCs w:val="22"/>
          <w:lang w:val="en-GB"/>
        </w:rPr>
        <w:t>enforcement involved in soft law, it is generally</w:t>
      </w:r>
      <w:r w:rsidR="003B342B" w:rsidRPr="002327C4">
        <w:rPr>
          <w:rFonts w:ascii="Arial" w:hAnsi="Arial" w:cs="Arial"/>
          <w:color w:val="808080" w:themeColor="background1" w:themeShade="80"/>
          <w:sz w:val="22"/>
          <w:szCs w:val="22"/>
          <w:lang w:val="en-GB"/>
        </w:rPr>
        <w:t xml:space="preserve"> considered the “weaker” version of hard law.</w:t>
      </w:r>
      <w:r w:rsidR="00A220CC" w:rsidRPr="002327C4">
        <w:rPr>
          <w:rFonts w:ascii="Arial" w:hAnsi="Arial" w:cs="Arial"/>
          <w:color w:val="808080" w:themeColor="background1" w:themeShade="80"/>
          <w:sz w:val="22"/>
          <w:szCs w:val="22"/>
          <w:lang w:val="en-GB"/>
        </w:rPr>
        <w:t xml:space="preserve"> But the flexibility of this does mean that more member states are likely to undertake the suggestions and sign up under the various initiatives.</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73A3F372" w14:textId="77777777" w:rsidR="001B0115" w:rsidRDefault="001B0115">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55C402CC" w14:textId="608BF0DB"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lastRenderedPageBreak/>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1297334A"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w:t>
      </w:r>
      <w:r w:rsidR="00D03950" w:rsidRPr="00F85C0B">
        <w:rPr>
          <w:rFonts w:ascii="Avenir Next" w:hAnsi="Avenir Next" w:cs="Arial"/>
          <w:sz w:val="22"/>
          <w:szCs w:val="28"/>
        </w:rPr>
        <w:t xml:space="preserve">India, South </w:t>
      </w:r>
      <w:proofErr w:type="gramStart"/>
      <w:r w:rsidR="00D03950" w:rsidRPr="00F85C0B">
        <w:rPr>
          <w:rFonts w:ascii="Avenir Next" w:hAnsi="Avenir Next" w:cs="Arial"/>
          <w:sz w:val="22"/>
          <w:szCs w:val="28"/>
        </w:rPr>
        <w:t>Africa</w:t>
      </w:r>
      <w:proofErr w:type="gramEnd"/>
      <w:r w:rsidR="00D03950" w:rsidRPr="00F85C0B">
        <w:rPr>
          <w:rFonts w:ascii="Avenir Next" w:hAnsi="Avenir Next" w:cs="Arial"/>
          <w:sz w:val="22"/>
          <w:szCs w:val="28"/>
        </w:rPr>
        <w:t xml:space="preserve"> and Australia</w:t>
      </w:r>
      <w:r w:rsidRPr="00F85C0B">
        <w:rPr>
          <w:rFonts w:ascii="Avenir Next" w:hAnsi="Avenir Next" w:cs="Arial"/>
          <w:sz w:val="22"/>
          <w:szCs w:val="28"/>
        </w:rPr>
        <w:t xml:space="preserve">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2F74E953"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r w:rsidR="00B37D38" w:rsidRPr="00F85C0B">
        <w:rPr>
          <w:rFonts w:ascii="Avenir Next" w:hAnsi="Avenir Next" w:cs="Arial"/>
          <w:sz w:val="22"/>
          <w:szCs w:val="28"/>
        </w:rPr>
        <w:t>provides the</w:t>
      </w:r>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420A380" w14:textId="77777777" w:rsidR="00404601" w:rsidRDefault="00404601" w:rsidP="00DB5A5A">
      <w:pPr>
        <w:jc w:val="both"/>
        <w:rPr>
          <w:rFonts w:ascii="Avenir Next" w:hAnsi="Avenir Next" w:cs="Arial"/>
          <w:color w:val="808080" w:themeColor="background1" w:themeShade="80"/>
          <w:sz w:val="22"/>
          <w:szCs w:val="22"/>
          <w:lang w:val="en-GB"/>
        </w:rPr>
      </w:pPr>
    </w:p>
    <w:p w14:paraId="519A071D" w14:textId="5F6A201F" w:rsidR="00DA1EA2" w:rsidRPr="002327C4" w:rsidRDefault="00DA1EA2" w:rsidP="00DA1EA2">
      <w:pPr>
        <w:jc w:val="both"/>
        <w:rPr>
          <w:rFonts w:ascii="Arial" w:hAnsi="Arial" w:cs="Arial"/>
          <w:color w:val="808080" w:themeColor="background1" w:themeShade="80"/>
          <w:sz w:val="22"/>
          <w:szCs w:val="22"/>
        </w:rPr>
      </w:pPr>
      <w:proofErr w:type="gramStart"/>
      <w:r w:rsidRPr="002327C4">
        <w:rPr>
          <w:rFonts w:ascii="Arial" w:hAnsi="Arial" w:cs="Arial"/>
          <w:color w:val="808080" w:themeColor="background1" w:themeShade="80"/>
          <w:sz w:val="22"/>
          <w:szCs w:val="22"/>
        </w:rPr>
        <w:t>The English Court,</w:t>
      </w:r>
      <w:proofErr w:type="gramEnd"/>
      <w:r w:rsidRPr="002327C4">
        <w:rPr>
          <w:rFonts w:ascii="Arial" w:hAnsi="Arial" w:cs="Arial"/>
          <w:color w:val="808080" w:themeColor="background1" w:themeShade="80"/>
          <w:sz w:val="22"/>
          <w:szCs w:val="22"/>
        </w:rPr>
        <w:t xml:space="preserve"> will acknowledge winding-up proceedings </w:t>
      </w:r>
      <w:r w:rsidRPr="002327C4">
        <w:rPr>
          <w:rFonts w:ascii="Arial" w:hAnsi="Arial" w:cs="Arial"/>
          <w:color w:val="808080" w:themeColor="background1" w:themeShade="80"/>
          <w:sz w:val="22"/>
          <w:szCs w:val="22"/>
        </w:rPr>
        <w:t xml:space="preserve">of a foreign company </w:t>
      </w:r>
      <w:r w:rsidRPr="002327C4">
        <w:rPr>
          <w:rFonts w:ascii="Arial" w:hAnsi="Arial" w:cs="Arial"/>
          <w:color w:val="808080" w:themeColor="background1" w:themeShade="80"/>
          <w:sz w:val="22"/>
          <w:szCs w:val="22"/>
        </w:rPr>
        <w:t xml:space="preserve">initiated in another jurisdiction. Instead of granting a local winding-up order for the same company, the English Court will recognize the foreign proceedings. This recognition empowers the foreign liquidator to take control of local assets. This procedural aspect is governed by Section 426 of the Insolvency Act 1986, which deems America a "relevant" country. This provision in English law addresses cross-border insolvency matters, enabling UK courts to collaborate with foreign counterparts and insolvency representatives. </w:t>
      </w:r>
    </w:p>
    <w:p w14:paraId="1D0FC791" w14:textId="77777777" w:rsidR="00DA1EA2" w:rsidRPr="002327C4" w:rsidRDefault="00DA1EA2" w:rsidP="00DA1EA2">
      <w:pPr>
        <w:jc w:val="both"/>
        <w:rPr>
          <w:rFonts w:ascii="Arial" w:hAnsi="Arial" w:cs="Arial"/>
          <w:color w:val="808080" w:themeColor="background1" w:themeShade="80"/>
          <w:sz w:val="22"/>
          <w:szCs w:val="22"/>
        </w:rPr>
      </w:pPr>
    </w:p>
    <w:p w14:paraId="0167CBF6" w14:textId="6F5C9237" w:rsidR="00DA1EA2" w:rsidRPr="002327C4" w:rsidRDefault="00DA1EA2" w:rsidP="00DA1EA2">
      <w:pPr>
        <w:jc w:val="both"/>
        <w:rPr>
          <w:rFonts w:ascii="Arial" w:hAnsi="Arial" w:cs="Arial"/>
          <w:color w:val="808080" w:themeColor="background1" w:themeShade="80"/>
          <w:sz w:val="22"/>
          <w:szCs w:val="22"/>
        </w:rPr>
      </w:pPr>
      <w:r w:rsidRPr="002327C4">
        <w:rPr>
          <w:rFonts w:ascii="Arial" w:hAnsi="Arial" w:cs="Arial"/>
          <w:color w:val="808080" w:themeColor="background1" w:themeShade="80"/>
          <w:sz w:val="22"/>
          <w:szCs w:val="22"/>
        </w:rPr>
        <w:t>Moreover, the American insolvent estate representative, can also turn to the UNCITRAL Model Law on Cross-Border Insolvency. This international framework, adopted by the U</w:t>
      </w:r>
      <w:r w:rsidR="00136E57" w:rsidRPr="002327C4">
        <w:rPr>
          <w:rFonts w:ascii="Arial" w:hAnsi="Arial" w:cs="Arial"/>
          <w:color w:val="808080" w:themeColor="background1" w:themeShade="80"/>
          <w:sz w:val="22"/>
          <w:szCs w:val="22"/>
        </w:rPr>
        <w:t xml:space="preserve">nited </w:t>
      </w:r>
      <w:r w:rsidRPr="002327C4">
        <w:rPr>
          <w:rFonts w:ascii="Arial" w:hAnsi="Arial" w:cs="Arial"/>
          <w:color w:val="808080" w:themeColor="background1" w:themeShade="80"/>
          <w:sz w:val="22"/>
          <w:szCs w:val="22"/>
        </w:rPr>
        <w:t>K</w:t>
      </w:r>
      <w:r w:rsidR="00136E57" w:rsidRPr="002327C4">
        <w:rPr>
          <w:rFonts w:ascii="Arial" w:hAnsi="Arial" w:cs="Arial"/>
          <w:color w:val="808080" w:themeColor="background1" w:themeShade="80"/>
          <w:sz w:val="22"/>
          <w:szCs w:val="22"/>
        </w:rPr>
        <w:t>ingdom</w:t>
      </w:r>
      <w:r w:rsidRPr="002327C4">
        <w:rPr>
          <w:rFonts w:ascii="Arial" w:hAnsi="Arial" w:cs="Arial"/>
          <w:color w:val="808080" w:themeColor="background1" w:themeShade="80"/>
          <w:sz w:val="22"/>
          <w:szCs w:val="22"/>
        </w:rPr>
        <w:t xml:space="preserve"> in 2006, provides a structured approach to handle insolvency cases spanning multiple jurisdictions. </w:t>
      </w:r>
    </w:p>
    <w:p w14:paraId="06085E62" w14:textId="77777777" w:rsidR="00DA1EA2" w:rsidRPr="002327C4" w:rsidRDefault="00DA1EA2" w:rsidP="00DA1EA2">
      <w:pPr>
        <w:jc w:val="both"/>
        <w:rPr>
          <w:rFonts w:ascii="Arial" w:hAnsi="Arial" w:cs="Arial"/>
          <w:color w:val="808080" w:themeColor="background1" w:themeShade="80"/>
          <w:sz w:val="22"/>
          <w:szCs w:val="22"/>
        </w:rPr>
      </w:pPr>
    </w:p>
    <w:p w14:paraId="1E788997" w14:textId="0A198A0E" w:rsidR="00404601" w:rsidRPr="002327C4" w:rsidRDefault="00DA1EA2" w:rsidP="00DA1EA2">
      <w:pPr>
        <w:jc w:val="both"/>
        <w:rPr>
          <w:rFonts w:ascii="Arial" w:hAnsi="Arial" w:cs="Arial"/>
          <w:color w:val="808080" w:themeColor="background1" w:themeShade="80"/>
          <w:sz w:val="22"/>
          <w:szCs w:val="22"/>
        </w:rPr>
      </w:pPr>
      <w:r w:rsidRPr="002327C4">
        <w:rPr>
          <w:rFonts w:ascii="Arial" w:hAnsi="Arial" w:cs="Arial"/>
          <w:color w:val="808080" w:themeColor="background1" w:themeShade="80"/>
          <w:sz w:val="22"/>
          <w:szCs w:val="22"/>
        </w:rPr>
        <w:t>By invoking the UNCITRAL Model Law, the American insolvent estate representative gains the opportunity to pursue recognition in England while adhering to universally accepted principles in cross-border insolvency matters. This dual legal framework underscores the commitment to international cooperation and efficient resolution of complex insolvency cases.</w:t>
      </w:r>
    </w:p>
    <w:p w14:paraId="4A3D63AE" w14:textId="1027967E" w:rsidR="003D300B" w:rsidRPr="002327C4" w:rsidRDefault="003D300B" w:rsidP="00DA1EA2">
      <w:pPr>
        <w:jc w:val="both"/>
        <w:rPr>
          <w:rFonts w:ascii="Arial" w:hAnsi="Arial" w:cs="Arial"/>
          <w:color w:val="808080" w:themeColor="background1" w:themeShade="80"/>
          <w:sz w:val="22"/>
          <w:szCs w:val="22"/>
        </w:rPr>
      </w:pPr>
    </w:p>
    <w:p w14:paraId="7815F4B4" w14:textId="744AAAB2" w:rsidR="003D300B" w:rsidRPr="002327C4" w:rsidRDefault="003D300B" w:rsidP="00DA1EA2">
      <w:pPr>
        <w:jc w:val="both"/>
        <w:rPr>
          <w:rFonts w:ascii="Arial" w:hAnsi="Arial" w:cs="Arial"/>
          <w:color w:val="808080" w:themeColor="background1" w:themeShade="80"/>
          <w:sz w:val="22"/>
          <w:szCs w:val="22"/>
        </w:rPr>
      </w:pPr>
      <w:r w:rsidRPr="002327C4">
        <w:rPr>
          <w:rFonts w:ascii="Arial" w:hAnsi="Arial" w:cs="Arial"/>
          <w:color w:val="808080" w:themeColor="background1" w:themeShade="80"/>
          <w:sz w:val="22"/>
          <w:szCs w:val="22"/>
        </w:rPr>
        <w:t xml:space="preserve">Furthermore, </w:t>
      </w:r>
      <w:r w:rsidR="00486AE2" w:rsidRPr="002327C4">
        <w:rPr>
          <w:rFonts w:ascii="Arial" w:hAnsi="Arial" w:cs="Arial"/>
          <w:color w:val="808080" w:themeColor="background1" w:themeShade="80"/>
          <w:sz w:val="22"/>
          <w:szCs w:val="22"/>
        </w:rPr>
        <w:t>the American</w:t>
      </w:r>
      <w:r w:rsidR="00423A6F" w:rsidRPr="002327C4">
        <w:rPr>
          <w:rFonts w:ascii="Arial" w:hAnsi="Arial" w:cs="Arial"/>
          <w:color w:val="808080" w:themeColor="background1" w:themeShade="80"/>
          <w:sz w:val="22"/>
          <w:szCs w:val="22"/>
        </w:rPr>
        <w:t xml:space="preserve"> insolvent estate could fall back on McGrath v Riddell, which is a case wh</w:t>
      </w:r>
      <w:r w:rsidR="00526549" w:rsidRPr="002327C4">
        <w:rPr>
          <w:rFonts w:ascii="Arial" w:hAnsi="Arial" w:cs="Arial"/>
          <w:color w:val="808080" w:themeColor="background1" w:themeShade="80"/>
          <w:sz w:val="22"/>
          <w:szCs w:val="22"/>
        </w:rPr>
        <w:t>ich ended in the turnover of assets in a local liquidation to a foreign liquidator for distribution under the House of Lords foreign law.</w:t>
      </w:r>
      <w:r w:rsidR="004E3900" w:rsidRPr="002327C4">
        <w:rPr>
          <w:rFonts w:ascii="Arial" w:hAnsi="Arial" w:cs="Arial"/>
          <w:color w:val="808080" w:themeColor="background1" w:themeShade="80"/>
          <w:sz w:val="22"/>
          <w:szCs w:val="22"/>
        </w:rPr>
        <w:t xml:space="preserve"> Due to the precedent being set in this case, it could be relied upon again as precedent in case the English Court does not </w:t>
      </w:r>
      <w:r w:rsidR="00C56B0F" w:rsidRPr="002327C4">
        <w:rPr>
          <w:rFonts w:ascii="Arial" w:hAnsi="Arial" w:cs="Arial"/>
          <w:color w:val="808080" w:themeColor="background1" w:themeShade="80"/>
          <w:sz w:val="22"/>
          <w:szCs w:val="22"/>
        </w:rPr>
        <w:t>co-operate with the American insolvent estate.</w:t>
      </w:r>
    </w:p>
    <w:p w14:paraId="75E78F15" w14:textId="27958F8B" w:rsidR="004E1D03" w:rsidRPr="00DB5A5A" w:rsidRDefault="004E1D03" w:rsidP="00692852">
      <w:pPr>
        <w:jc w:val="both"/>
        <w:rPr>
          <w:rFonts w:ascii="Avenir Next" w:hAnsi="Avenir Next" w:cs="Arial"/>
          <w:sz w:val="22"/>
          <w:szCs w:val="22"/>
        </w:rPr>
      </w:pPr>
    </w:p>
    <w:p w14:paraId="7E4C629E" w14:textId="77777777" w:rsidR="00544ABF" w:rsidRDefault="00544ABF">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77D9CF90" w14:textId="3A2D7E20"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lastRenderedPageBreak/>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5B29FA32" w14:textId="4A3A62A5" w:rsidR="00283EC2" w:rsidRPr="002327C4" w:rsidRDefault="00B17C84" w:rsidP="002253D8">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 xml:space="preserve">In relation to Germany, the </w:t>
      </w:r>
      <w:proofErr w:type="spellStart"/>
      <w:r w:rsidRPr="002327C4">
        <w:rPr>
          <w:rFonts w:ascii="Arial" w:hAnsi="Arial" w:cs="Arial"/>
          <w:color w:val="808080" w:themeColor="background1" w:themeShade="80"/>
          <w:sz w:val="22"/>
          <w:szCs w:val="22"/>
          <w:lang w:val="en-GB"/>
        </w:rPr>
        <w:t>Insolve</w:t>
      </w:r>
      <w:r w:rsidR="000B282A" w:rsidRPr="002327C4">
        <w:rPr>
          <w:rFonts w:ascii="Arial" w:hAnsi="Arial" w:cs="Arial"/>
          <w:color w:val="808080" w:themeColor="background1" w:themeShade="80"/>
          <w:sz w:val="22"/>
          <w:szCs w:val="22"/>
          <w:lang w:val="en-GB"/>
        </w:rPr>
        <w:t>n</w:t>
      </w:r>
      <w:r w:rsidR="008422A7" w:rsidRPr="002327C4">
        <w:rPr>
          <w:rFonts w:ascii="Arial" w:hAnsi="Arial" w:cs="Arial"/>
          <w:color w:val="808080" w:themeColor="background1" w:themeShade="80"/>
          <w:sz w:val="22"/>
          <w:szCs w:val="22"/>
          <w:lang w:val="en-GB"/>
        </w:rPr>
        <w:t>zordnung</w:t>
      </w:r>
      <w:proofErr w:type="spellEnd"/>
      <w:r w:rsidRPr="002327C4">
        <w:rPr>
          <w:rFonts w:ascii="Arial" w:hAnsi="Arial" w:cs="Arial"/>
          <w:color w:val="808080" w:themeColor="background1" w:themeShade="80"/>
          <w:sz w:val="22"/>
          <w:szCs w:val="22"/>
          <w:lang w:val="en-GB"/>
        </w:rPr>
        <w:t xml:space="preserve"> (</w:t>
      </w:r>
      <w:proofErr w:type="spellStart"/>
      <w:r w:rsidRPr="002327C4">
        <w:rPr>
          <w:rFonts w:ascii="Arial" w:hAnsi="Arial" w:cs="Arial"/>
          <w:color w:val="808080" w:themeColor="background1" w:themeShade="80"/>
          <w:sz w:val="22"/>
          <w:szCs w:val="22"/>
          <w:lang w:val="en-GB"/>
        </w:rPr>
        <w:t>InsO</w:t>
      </w:r>
      <w:proofErr w:type="spellEnd"/>
      <w:r w:rsidRPr="002327C4">
        <w:rPr>
          <w:rFonts w:ascii="Arial" w:hAnsi="Arial" w:cs="Arial"/>
          <w:color w:val="808080" w:themeColor="background1" w:themeShade="80"/>
          <w:sz w:val="22"/>
          <w:szCs w:val="22"/>
          <w:lang w:val="en-GB"/>
        </w:rPr>
        <w:t>)</w:t>
      </w:r>
      <w:r w:rsidR="004C6E99" w:rsidRPr="002327C4">
        <w:rPr>
          <w:rFonts w:ascii="Arial" w:hAnsi="Arial" w:cs="Arial"/>
          <w:color w:val="808080" w:themeColor="background1" w:themeShade="80"/>
          <w:sz w:val="22"/>
          <w:szCs w:val="22"/>
          <w:lang w:val="en-GB"/>
        </w:rPr>
        <w:t xml:space="preserve"> 1999 is the current bankruptcy code that applies</w:t>
      </w:r>
      <w:r w:rsidR="008422A7" w:rsidRPr="002327C4">
        <w:rPr>
          <w:rFonts w:ascii="Arial" w:hAnsi="Arial" w:cs="Arial"/>
          <w:color w:val="808080" w:themeColor="background1" w:themeShade="80"/>
          <w:sz w:val="22"/>
          <w:szCs w:val="22"/>
          <w:lang w:val="en-GB"/>
        </w:rPr>
        <w:t xml:space="preserve"> and provides the primary legal framework for governing </w:t>
      </w:r>
      <w:r w:rsidR="00F545E9" w:rsidRPr="002327C4">
        <w:rPr>
          <w:rFonts w:ascii="Arial" w:hAnsi="Arial" w:cs="Arial"/>
          <w:color w:val="808080" w:themeColor="background1" w:themeShade="80"/>
          <w:sz w:val="22"/>
          <w:szCs w:val="22"/>
          <w:lang w:val="en-GB"/>
        </w:rPr>
        <w:t>insolvency</w:t>
      </w:r>
      <w:r w:rsidR="008422A7" w:rsidRPr="002327C4">
        <w:rPr>
          <w:rFonts w:ascii="Arial" w:hAnsi="Arial" w:cs="Arial"/>
          <w:color w:val="808080" w:themeColor="background1" w:themeShade="80"/>
          <w:sz w:val="22"/>
          <w:szCs w:val="22"/>
          <w:lang w:val="en-GB"/>
        </w:rPr>
        <w:t xml:space="preserve"> matters within Germany. It also</w:t>
      </w:r>
      <w:r w:rsidR="004C6E99" w:rsidRPr="002327C4">
        <w:rPr>
          <w:rFonts w:ascii="Arial" w:hAnsi="Arial" w:cs="Arial"/>
          <w:color w:val="808080" w:themeColor="background1" w:themeShade="80"/>
          <w:sz w:val="22"/>
          <w:szCs w:val="22"/>
          <w:lang w:val="en-GB"/>
        </w:rPr>
        <w:t xml:space="preserve"> incorporates principles of the UNCITRAL Model Law to facilitate </w:t>
      </w:r>
      <w:r w:rsidR="00697671" w:rsidRPr="002327C4">
        <w:rPr>
          <w:rFonts w:ascii="Arial" w:hAnsi="Arial" w:cs="Arial"/>
          <w:color w:val="808080" w:themeColor="background1" w:themeShade="80"/>
          <w:sz w:val="22"/>
          <w:szCs w:val="22"/>
          <w:lang w:val="en-GB"/>
        </w:rPr>
        <w:t>coordination with foreign insolvency proceedings</w:t>
      </w:r>
      <w:r w:rsidR="008422A7" w:rsidRPr="002327C4">
        <w:rPr>
          <w:rFonts w:ascii="Arial" w:hAnsi="Arial" w:cs="Arial"/>
          <w:color w:val="808080" w:themeColor="background1" w:themeShade="80"/>
          <w:sz w:val="22"/>
          <w:szCs w:val="22"/>
          <w:lang w:val="en-GB"/>
        </w:rPr>
        <w:t>, by doing so i</w:t>
      </w:r>
      <w:r w:rsidR="00697671" w:rsidRPr="002327C4">
        <w:rPr>
          <w:rFonts w:ascii="Arial" w:hAnsi="Arial" w:cs="Arial"/>
          <w:color w:val="808080" w:themeColor="background1" w:themeShade="80"/>
          <w:sz w:val="22"/>
          <w:szCs w:val="22"/>
          <w:lang w:val="en-GB"/>
        </w:rPr>
        <w:t>t allows for the recognition of foreign insolvency proceedings</w:t>
      </w:r>
      <w:r w:rsidR="00BE2649" w:rsidRPr="002327C4">
        <w:rPr>
          <w:rFonts w:ascii="Arial" w:hAnsi="Arial" w:cs="Arial"/>
          <w:color w:val="808080" w:themeColor="background1" w:themeShade="80"/>
          <w:sz w:val="22"/>
          <w:szCs w:val="22"/>
          <w:lang w:val="en-GB"/>
        </w:rPr>
        <w:t xml:space="preserve">. </w:t>
      </w:r>
    </w:p>
    <w:p w14:paraId="1A8529C2" w14:textId="77777777" w:rsidR="000B282A" w:rsidRPr="002327C4" w:rsidRDefault="000B282A" w:rsidP="002253D8">
      <w:pPr>
        <w:jc w:val="both"/>
        <w:rPr>
          <w:rFonts w:ascii="Arial" w:hAnsi="Arial" w:cs="Arial"/>
          <w:color w:val="808080" w:themeColor="background1" w:themeShade="80"/>
          <w:sz w:val="22"/>
          <w:szCs w:val="22"/>
          <w:lang w:val="en-GB"/>
        </w:rPr>
      </w:pPr>
    </w:p>
    <w:p w14:paraId="02CF680C" w14:textId="51BDA799" w:rsidR="00AB165E" w:rsidRPr="002327C4" w:rsidRDefault="00AB165E" w:rsidP="002253D8">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 xml:space="preserve">One key feature of the </w:t>
      </w:r>
      <w:proofErr w:type="spellStart"/>
      <w:r w:rsidRPr="002327C4">
        <w:rPr>
          <w:rFonts w:ascii="Arial" w:hAnsi="Arial" w:cs="Arial"/>
          <w:color w:val="808080" w:themeColor="background1" w:themeShade="80"/>
          <w:sz w:val="22"/>
          <w:szCs w:val="22"/>
          <w:lang w:val="en-GB"/>
        </w:rPr>
        <w:t>InsO</w:t>
      </w:r>
      <w:proofErr w:type="spellEnd"/>
      <w:r w:rsidRPr="002327C4">
        <w:rPr>
          <w:rFonts w:ascii="Arial" w:hAnsi="Arial" w:cs="Arial"/>
          <w:color w:val="808080" w:themeColor="background1" w:themeShade="80"/>
          <w:sz w:val="22"/>
          <w:szCs w:val="22"/>
          <w:lang w:val="en-GB"/>
        </w:rPr>
        <w:t xml:space="preserve"> is the consideration of the debtor’s centre of main interests (COMI),</w:t>
      </w:r>
      <w:r w:rsidR="00325417" w:rsidRPr="002327C4">
        <w:rPr>
          <w:rFonts w:ascii="Arial" w:hAnsi="Arial" w:cs="Arial"/>
          <w:color w:val="808080" w:themeColor="background1" w:themeShade="80"/>
          <w:sz w:val="22"/>
          <w:szCs w:val="22"/>
          <w:lang w:val="en-GB"/>
        </w:rPr>
        <w:t xml:space="preserve"> this is where the debtor’s </w:t>
      </w:r>
      <w:r w:rsidR="00296267" w:rsidRPr="002327C4">
        <w:rPr>
          <w:rFonts w:ascii="Arial" w:hAnsi="Arial" w:cs="Arial"/>
          <w:color w:val="808080" w:themeColor="background1" w:themeShade="80"/>
          <w:sz w:val="22"/>
          <w:szCs w:val="22"/>
          <w:lang w:val="en-GB"/>
        </w:rPr>
        <w:t xml:space="preserve">operations are centrally managed, in cross-border cases the establishment </w:t>
      </w:r>
      <w:r w:rsidR="009A65A6" w:rsidRPr="002327C4">
        <w:rPr>
          <w:rFonts w:ascii="Arial" w:hAnsi="Arial" w:cs="Arial"/>
          <w:color w:val="808080" w:themeColor="background1" w:themeShade="80"/>
          <w:sz w:val="22"/>
          <w:szCs w:val="22"/>
          <w:lang w:val="en-GB"/>
        </w:rPr>
        <w:t xml:space="preserve">of the COMI is essential for </w:t>
      </w:r>
      <w:r w:rsidR="00531E29" w:rsidRPr="002327C4">
        <w:rPr>
          <w:rFonts w:ascii="Arial" w:hAnsi="Arial" w:cs="Arial"/>
          <w:color w:val="808080" w:themeColor="background1" w:themeShade="80"/>
          <w:sz w:val="22"/>
          <w:szCs w:val="22"/>
          <w:lang w:val="en-GB"/>
        </w:rPr>
        <w:t>deciding</w:t>
      </w:r>
      <w:r w:rsidR="009A65A6" w:rsidRPr="002327C4">
        <w:rPr>
          <w:rFonts w:ascii="Arial" w:hAnsi="Arial" w:cs="Arial"/>
          <w:color w:val="808080" w:themeColor="background1" w:themeShade="80"/>
          <w:sz w:val="22"/>
          <w:szCs w:val="22"/>
          <w:lang w:val="en-GB"/>
        </w:rPr>
        <w:t xml:space="preserve"> where the main proceeding should be brought.</w:t>
      </w:r>
      <w:r w:rsidR="00E0285E" w:rsidRPr="002327C4">
        <w:rPr>
          <w:rFonts w:ascii="Arial" w:hAnsi="Arial" w:cs="Arial"/>
          <w:color w:val="808080" w:themeColor="background1" w:themeShade="80"/>
          <w:sz w:val="22"/>
          <w:szCs w:val="22"/>
          <w:lang w:val="en-GB"/>
        </w:rPr>
        <w:t xml:space="preserve"> The </w:t>
      </w:r>
      <w:proofErr w:type="spellStart"/>
      <w:r w:rsidR="00E0285E" w:rsidRPr="002327C4">
        <w:rPr>
          <w:rFonts w:ascii="Arial" w:hAnsi="Arial" w:cs="Arial"/>
          <w:color w:val="808080" w:themeColor="background1" w:themeShade="80"/>
          <w:sz w:val="22"/>
          <w:szCs w:val="22"/>
          <w:lang w:val="en-GB"/>
        </w:rPr>
        <w:t>InsO</w:t>
      </w:r>
      <w:proofErr w:type="spellEnd"/>
      <w:r w:rsidR="00E0285E" w:rsidRPr="002327C4">
        <w:rPr>
          <w:rFonts w:ascii="Arial" w:hAnsi="Arial" w:cs="Arial"/>
          <w:color w:val="808080" w:themeColor="background1" w:themeShade="80"/>
          <w:sz w:val="22"/>
          <w:szCs w:val="22"/>
          <w:lang w:val="en-GB"/>
        </w:rPr>
        <w:t xml:space="preserve"> will refer to the COMI, and the jurisdiction of the COMI will </w:t>
      </w:r>
      <w:r w:rsidR="00F545E9" w:rsidRPr="002327C4">
        <w:rPr>
          <w:rFonts w:ascii="Arial" w:hAnsi="Arial" w:cs="Arial"/>
          <w:color w:val="808080" w:themeColor="background1" w:themeShade="80"/>
          <w:sz w:val="22"/>
          <w:szCs w:val="22"/>
          <w:lang w:val="en-GB"/>
        </w:rPr>
        <w:t>guide the application of insolvency legislation.</w:t>
      </w:r>
    </w:p>
    <w:p w14:paraId="0F0DCE45" w14:textId="77777777" w:rsidR="00283EC2" w:rsidRPr="002327C4" w:rsidRDefault="00283EC2" w:rsidP="002253D8">
      <w:pPr>
        <w:jc w:val="both"/>
        <w:rPr>
          <w:rFonts w:ascii="Arial" w:hAnsi="Arial" w:cs="Arial"/>
          <w:color w:val="808080" w:themeColor="background1" w:themeShade="80"/>
          <w:sz w:val="22"/>
          <w:szCs w:val="22"/>
          <w:lang w:val="en-GB"/>
        </w:rPr>
      </w:pPr>
    </w:p>
    <w:p w14:paraId="55A2D809" w14:textId="68000CFF" w:rsidR="003F4872" w:rsidRPr="002327C4" w:rsidRDefault="003F4872" w:rsidP="002253D8">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 xml:space="preserve">In </w:t>
      </w:r>
      <w:r w:rsidR="00092B31" w:rsidRPr="002327C4">
        <w:rPr>
          <w:rFonts w:ascii="Arial" w:hAnsi="Arial" w:cs="Arial"/>
          <w:color w:val="808080" w:themeColor="background1" w:themeShade="80"/>
          <w:sz w:val="22"/>
          <w:szCs w:val="22"/>
          <w:lang w:val="en-GB"/>
        </w:rPr>
        <w:t xml:space="preserve">the </w:t>
      </w:r>
      <w:r w:rsidRPr="002327C4">
        <w:rPr>
          <w:rFonts w:ascii="Arial" w:hAnsi="Arial" w:cs="Arial"/>
          <w:color w:val="808080" w:themeColor="background1" w:themeShade="80"/>
          <w:sz w:val="22"/>
          <w:szCs w:val="22"/>
          <w:lang w:val="en-GB"/>
        </w:rPr>
        <w:t xml:space="preserve">insolvency matter involving Norton Cars Inc, </w:t>
      </w:r>
      <w:r w:rsidR="002B208B" w:rsidRPr="002327C4">
        <w:rPr>
          <w:rFonts w:ascii="Arial" w:hAnsi="Arial" w:cs="Arial"/>
          <w:color w:val="808080" w:themeColor="background1" w:themeShade="80"/>
          <w:sz w:val="22"/>
          <w:szCs w:val="22"/>
          <w:lang w:val="en-GB"/>
        </w:rPr>
        <w:t>it can be established that the COMI is Italy, as stated in the question, therefore the main proceeding should be opened in Italy</w:t>
      </w:r>
      <w:r w:rsidR="00E64515" w:rsidRPr="002327C4">
        <w:rPr>
          <w:rFonts w:ascii="Arial" w:hAnsi="Arial" w:cs="Arial"/>
          <w:color w:val="808080" w:themeColor="background1" w:themeShade="80"/>
          <w:sz w:val="22"/>
          <w:szCs w:val="22"/>
          <w:lang w:val="en-GB"/>
        </w:rPr>
        <w:t xml:space="preserve">, and </w:t>
      </w:r>
      <w:r w:rsidR="004B60AA" w:rsidRPr="002327C4">
        <w:rPr>
          <w:rFonts w:ascii="Arial" w:hAnsi="Arial" w:cs="Arial"/>
          <w:color w:val="808080" w:themeColor="background1" w:themeShade="80"/>
          <w:sz w:val="22"/>
          <w:szCs w:val="22"/>
          <w:lang w:val="en-GB"/>
        </w:rPr>
        <w:t xml:space="preserve">this is supported by both </w:t>
      </w:r>
      <w:proofErr w:type="spellStart"/>
      <w:r w:rsidR="004B60AA" w:rsidRPr="002327C4">
        <w:rPr>
          <w:rFonts w:ascii="Arial" w:hAnsi="Arial" w:cs="Arial"/>
          <w:color w:val="808080" w:themeColor="background1" w:themeShade="80"/>
          <w:sz w:val="22"/>
          <w:szCs w:val="22"/>
          <w:lang w:val="en-GB"/>
        </w:rPr>
        <w:t>InsO</w:t>
      </w:r>
      <w:proofErr w:type="spellEnd"/>
      <w:r w:rsidR="004B60AA" w:rsidRPr="002327C4">
        <w:rPr>
          <w:rFonts w:ascii="Arial" w:hAnsi="Arial" w:cs="Arial"/>
          <w:color w:val="808080" w:themeColor="background1" w:themeShade="80"/>
          <w:sz w:val="22"/>
          <w:szCs w:val="22"/>
          <w:lang w:val="en-GB"/>
        </w:rPr>
        <w:t xml:space="preserve"> and</w:t>
      </w:r>
      <w:r w:rsidRPr="002327C4">
        <w:rPr>
          <w:rFonts w:ascii="Arial" w:hAnsi="Arial" w:cs="Arial"/>
          <w:color w:val="808080" w:themeColor="background1" w:themeShade="80"/>
          <w:sz w:val="22"/>
          <w:szCs w:val="22"/>
          <w:lang w:val="en-GB"/>
        </w:rPr>
        <w:t xml:space="preserve"> the UNCITRAL Model Law on Cross-Border Insolvency</w:t>
      </w:r>
      <w:r w:rsidR="004B60AA" w:rsidRPr="002327C4">
        <w:rPr>
          <w:rFonts w:ascii="Arial" w:hAnsi="Arial" w:cs="Arial"/>
          <w:color w:val="808080" w:themeColor="background1" w:themeShade="80"/>
          <w:sz w:val="22"/>
          <w:szCs w:val="22"/>
          <w:lang w:val="en-GB"/>
        </w:rPr>
        <w:t xml:space="preserve">. As both Germany and Italy </w:t>
      </w:r>
      <w:r w:rsidR="00804C79" w:rsidRPr="002327C4">
        <w:rPr>
          <w:rFonts w:ascii="Arial" w:hAnsi="Arial" w:cs="Arial"/>
          <w:color w:val="808080" w:themeColor="background1" w:themeShade="80"/>
          <w:sz w:val="22"/>
          <w:szCs w:val="22"/>
          <w:lang w:val="en-GB"/>
        </w:rPr>
        <w:t xml:space="preserve">have </w:t>
      </w:r>
      <w:r w:rsidRPr="002327C4">
        <w:rPr>
          <w:rFonts w:ascii="Arial" w:hAnsi="Arial" w:cs="Arial"/>
          <w:color w:val="808080" w:themeColor="background1" w:themeShade="80"/>
          <w:sz w:val="22"/>
          <w:szCs w:val="22"/>
          <w:lang w:val="en-GB"/>
        </w:rPr>
        <w:t xml:space="preserve">adopted </w:t>
      </w:r>
      <w:r w:rsidR="004B60AA" w:rsidRPr="002327C4">
        <w:rPr>
          <w:rFonts w:ascii="Arial" w:hAnsi="Arial" w:cs="Arial"/>
          <w:color w:val="808080" w:themeColor="background1" w:themeShade="80"/>
          <w:sz w:val="22"/>
          <w:szCs w:val="22"/>
          <w:lang w:val="en-GB"/>
        </w:rPr>
        <w:t>UNCITRAL,</w:t>
      </w:r>
      <w:r w:rsidR="00FE6BF5" w:rsidRPr="002327C4">
        <w:rPr>
          <w:rFonts w:ascii="Arial" w:hAnsi="Arial" w:cs="Arial"/>
          <w:color w:val="808080" w:themeColor="background1" w:themeShade="80"/>
          <w:sz w:val="22"/>
          <w:szCs w:val="22"/>
          <w:lang w:val="en-GB"/>
        </w:rPr>
        <w:t xml:space="preserve"> its provisions can be invoked to facilitate cooperation and coordination between the courts of these jurisdictions.</w:t>
      </w:r>
    </w:p>
    <w:p w14:paraId="31D10237" w14:textId="77777777" w:rsidR="007A52D5" w:rsidRPr="002327C4" w:rsidRDefault="007A52D5" w:rsidP="002253D8">
      <w:pPr>
        <w:jc w:val="both"/>
        <w:rPr>
          <w:rFonts w:ascii="Arial" w:hAnsi="Arial" w:cs="Arial"/>
          <w:color w:val="808080" w:themeColor="background1" w:themeShade="80"/>
          <w:sz w:val="22"/>
          <w:szCs w:val="22"/>
          <w:lang w:val="en-GB"/>
        </w:rPr>
      </w:pPr>
    </w:p>
    <w:p w14:paraId="788FE81A" w14:textId="37969C94" w:rsidR="007A52D5" w:rsidRPr="002327C4" w:rsidRDefault="007A52D5" w:rsidP="002253D8">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 xml:space="preserve">In line with </w:t>
      </w:r>
      <w:proofErr w:type="spellStart"/>
      <w:r w:rsidRPr="002327C4">
        <w:rPr>
          <w:rFonts w:ascii="Arial" w:hAnsi="Arial" w:cs="Arial"/>
          <w:color w:val="808080" w:themeColor="background1" w:themeShade="80"/>
          <w:sz w:val="22"/>
          <w:szCs w:val="22"/>
          <w:lang w:val="en-GB"/>
        </w:rPr>
        <w:t>InsO</w:t>
      </w:r>
      <w:proofErr w:type="spellEnd"/>
      <w:r w:rsidRPr="002327C4">
        <w:rPr>
          <w:rFonts w:ascii="Arial" w:hAnsi="Arial" w:cs="Arial"/>
          <w:color w:val="808080" w:themeColor="background1" w:themeShade="80"/>
          <w:sz w:val="22"/>
          <w:szCs w:val="22"/>
          <w:lang w:val="en-GB"/>
        </w:rPr>
        <w:t xml:space="preserve"> and UNCITRAL, the </w:t>
      </w:r>
      <w:r w:rsidR="0034775A" w:rsidRPr="002327C4">
        <w:rPr>
          <w:rFonts w:ascii="Arial" w:hAnsi="Arial" w:cs="Arial"/>
          <w:color w:val="808080" w:themeColor="background1" w:themeShade="80"/>
          <w:sz w:val="22"/>
          <w:szCs w:val="22"/>
          <w:lang w:val="en-GB"/>
        </w:rPr>
        <w:t xml:space="preserve">main proceeding would be brought in Italy and </w:t>
      </w:r>
      <w:r w:rsidR="0034775A" w:rsidRPr="002327C4">
        <w:rPr>
          <w:rFonts w:ascii="Arial" w:hAnsi="Arial" w:cs="Arial"/>
          <w:color w:val="808080" w:themeColor="background1" w:themeShade="80"/>
          <w:sz w:val="22"/>
          <w:szCs w:val="22"/>
          <w:lang w:val="en-GB"/>
        </w:rPr>
        <w:t>Germany would recognize the Italian insolvency proceedings as the main proceeding, and any additional proceedings in Germany would be considered as "non-main proceedings" that complement the main proceeding</w:t>
      </w:r>
      <w:r w:rsidR="0034775A" w:rsidRPr="002327C4">
        <w:rPr>
          <w:rFonts w:ascii="Arial" w:hAnsi="Arial" w:cs="Arial"/>
          <w:color w:val="808080" w:themeColor="background1" w:themeShade="80"/>
          <w:sz w:val="22"/>
          <w:szCs w:val="22"/>
          <w:lang w:val="en-GB"/>
        </w:rPr>
        <w:t>.</w:t>
      </w:r>
    </w:p>
    <w:p w14:paraId="22E2179C" w14:textId="77777777" w:rsidR="00C413C8" w:rsidRPr="002327C4" w:rsidRDefault="00C413C8" w:rsidP="002253D8">
      <w:pPr>
        <w:jc w:val="both"/>
        <w:rPr>
          <w:rFonts w:ascii="Arial" w:hAnsi="Arial" w:cs="Arial"/>
          <w:color w:val="808080" w:themeColor="background1" w:themeShade="80"/>
          <w:sz w:val="22"/>
          <w:szCs w:val="22"/>
          <w:lang w:val="en-GB"/>
        </w:rPr>
      </w:pPr>
    </w:p>
    <w:p w14:paraId="6E4761E2" w14:textId="05ABA15A" w:rsidR="00C413C8" w:rsidRPr="002327C4" w:rsidRDefault="00C413C8" w:rsidP="002253D8">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 xml:space="preserve">This is further supported by the </w:t>
      </w:r>
      <w:r w:rsidR="007E5617" w:rsidRPr="002327C4">
        <w:rPr>
          <w:rFonts w:ascii="Arial" w:hAnsi="Arial" w:cs="Arial"/>
          <w:color w:val="808080" w:themeColor="background1" w:themeShade="80"/>
          <w:sz w:val="22"/>
          <w:szCs w:val="22"/>
          <w:lang w:val="en-GB"/>
        </w:rPr>
        <w:t>EIR</w:t>
      </w:r>
      <w:r w:rsidRPr="002327C4">
        <w:rPr>
          <w:rFonts w:ascii="Arial" w:hAnsi="Arial" w:cs="Arial"/>
          <w:color w:val="808080" w:themeColor="background1" w:themeShade="80"/>
          <w:sz w:val="22"/>
          <w:szCs w:val="22"/>
          <w:lang w:val="en-GB"/>
        </w:rPr>
        <w:t xml:space="preserve"> (Recast)</w:t>
      </w:r>
      <w:r w:rsidR="007E5617" w:rsidRPr="002327C4">
        <w:rPr>
          <w:rFonts w:ascii="Arial" w:hAnsi="Arial" w:cs="Arial"/>
          <w:color w:val="808080" w:themeColor="background1" w:themeShade="80"/>
          <w:sz w:val="22"/>
          <w:szCs w:val="22"/>
          <w:lang w:val="en-GB"/>
        </w:rPr>
        <w:t>, as both Italy and Germany are members of the EU, the Recast can be applie</w:t>
      </w:r>
      <w:r w:rsidR="004A1CE5" w:rsidRPr="002327C4">
        <w:rPr>
          <w:rFonts w:ascii="Arial" w:hAnsi="Arial" w:cs="Arial"/>
          <w:color w:val="808080" w:themeColor="background1" w:themeShade="80"/>
          <w:sz w:val="22"/>
          <w:szCs w:val="22"/>
          <w:lang w:val="en-GB"/>
        </w:rPr>
        <w:t xml:space="preserve">d. It supports the framework of the main proceeding being brought in Italy as the COMI and provides for automatic recognition of this insolvency proceeding in </w:t>
      </w:r>
      <w:r w:rsidR="00607348" w:rsidRPr="002327C4">
        <w:rPr>
          <w:rFonts w:ascii="Arial" w:hAnsi="Arial" w:cs="Arial"/>
          <w:color w:val="808080" w:themeColor="background1" w:themeShade="80"/>
          <w:sz w:val="22"/>
          <w:szCs w:val="22"/>
          <w:lang w:val="en-GB"/>
        </w:rPr>
        <w:t>Germany as an EU member state.</w:t>
      </w:r>
    </w:p>
    <w:p w14:paraId="24B8C7A5" w14:textId="77777777" w:rsidR="00FE02F4" w:rsidRPr="002327C4" w:rsidRDefault="00FE02F4" w:rsidP="002253D8">
      <w:pPr>
        <w:jc w:val="both"/>
        <w:rPr>
          <w:rFonts w:ascii="Arial" w:hAnsi="Arial" w:cs="Arial"/>
          <w:color w:val="808080" w:themeColor="background1" w:themeShade="80"/>
          <w:sz w:val="22"/>
          <w:szCs w:val="22"/>
          <w:lang w:val="en-GB"/>
        </w:rPr>
      </w:pPr>
    </w:p>
    <w:p w14:paraId="14A1461C" w14:textId="57A7E2D6" w:rsidR="00FE02F4" w:rsidRPr="002327C4" w:rsidRDefault="00FE02F4" w:rsidP="002253D8">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 xml:space="preserve">To conclude, </w:t>
      </w:r>
      <w:proofErr w:type="spellStart"/>
      <w:r w:rsidRPr="002327C4">
        <w:rPr>
          <w:rFonts w:ascii="Arial" w:hAnsi="Arial" w:cs="Arial"/>
          <w:color w:val="808080" w:themeColor="background1" w:themeShade="80"/>
          <w:sz w:val="22"/>
          <w:szCs w:val="22"/>
          <w:lang w:val="en-GB"/>
        </w:rPr>
        <w:t>InsO</w:t>
      </w:r>
      <w:proofErr w:type="spellEnd"/>
      <w:r w:rsidRPr="002327C4">
        <w:rPr>
          <w:rFonts w:ascii="Arial" w:hAnsi="Arial" w:cs="Arial"/>
          <w:color w:val="808080" w:themeColor="background1" w:themeShade="80"/>
          <w:sz w:val="22"/>
          <w:szCs w:val="22"/>
          <w:lang w:val="en-GB"/>
        </w:rPr>
        <w:t xml:space="preserve">, the UNCITRAL Model Law and the EIR (Recast) </w:t>
      </w:r>
      <w:r w:rsidR="00312450" w:rsidRPr="002327C4">
        <w:rPr>
          <w:rFonts w:ascii="Arial" w:hAnsi="Arial" w:cs="Arial"/>
          <w:color w:val="808080" w:themeColor="background1" w:themeShade="80"/>
          <w:sz w:val="22"/>
          <w:szCs w:val="22"/>
          <w:lang w:val="en-GB"/>
        </w:rPr>
        <w:t xml:space="preserve">can all be applied in the case of this insolvency proceeding and </w:t>
      </w:r>
      <w:r w:rsidRPr="002327C4">
        <w:rPr>
          <w:rFonts w:ascii="Arial" w:hAnsi="Arial" w:cs="Arial"/>
          <w:color w:val="808080" w:themeColor="background1" w:themeShade="80"/>
          <w:sz w:val="22"/>
          <w:szCs w:val="22"/>
          <w:lang w:val="en-GB"/>
        </w:rPr>
        <w:t>all support the main proceeding being opened in Italy as the COMI.</w:t>
      </w:r>
    </w:p>
    <w:p w14:paraId="39202CE0" w14:textId="77777777" w:rsidR="00864821" w:rsidRDefault="00864821" w:rsidP="002253D8">
      <w:pPr>
        <w:jc w:val="both"/>
        <w:rPr>
          <w:rFonts w:ascii="Avenir Next" w:hAnsi="Avenir Next" w:cs="Arial"/>
          <w:color w:val="808080" w:themeColor="background1" w:themeShade="80"/>
          <w:sz w:val="22"/>
          <w:szCs w:val="22"/>
          <w:lang w:val="en-GB"/>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194CB07B" w14:textId="132633C4" w:rsidR="000156FD" w:rsidRPr="002327C4" w:rsidRDefault="005B2287" w:rsidP="007815D1">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No, Indian, South African, or Australian courts would not be eligible to apply the E</w:t>
      </w:r>
      <w:r w:rsidR="007E5617" w:rsidRPr="002327C4">
        <w:rPr>
          <w:rFonts w:ascii="Arial" w:hAnsi="Arial" w:cs="Arial"/>
          <w:color w:val="808080" w:themeColor="background1" w:themeShade="80"/>
          <w:sz w:val="22"/>
          <w:szCs w:val="22"/>
          <w:lang w:val="en-GB"/>
        </w:rPr>
        <w:t>IR</w:t>
      </w:r>
      <w:r w:rsidRPr="002327C4">
        <w:rPr>
          <w:rFonts w:ascii="Arial" w:hAnsi="Arial" w:cs="Arial"/>
          <w:color w:val="808080" w:themeColor="background1" w:themeShade="80"/>
          <w:sz w:val="22"/>
          <w:szCs w:val="22"/>
          <w:lang w:val="en-GB"/>
        </w:rPr>
        <w:t xml:space="preserve"> (Recast) Insolvency Regulation for the recognition of an EU insolvency representative. </w:t>
      </w:r>
      <w:r w:rsidR="00717CBC" w:rsidRPr="002327C4">
        <w:rPr>
          <w:rFonts w:ascii="Arial" w:hAnsi="Arial" w:cs="Arial"/>
          <w:color w:val="808080" w:themeColor="background1" w:themeShade="80"/>
          <w:sz w:val="22"/>
          <w:szCs w:val="22"/>
          <w:lang w:val="en-GB"/>
        </w:rPr>
        <w:t xml:space="preserve">This is as the </w:t>
      </w:r>
      <w:r w:rsidR="007E5617" w:rsidRPr="002327C4">
        <w:rPr>
          <w:rFonts w:ascii="Arial" w:hAnsi="Arial" w:cs="Arial"/>
          <w:color w:val="808080" w:themeColor="background1" w:themeShade="80"/>
          <w:sz w:val="22"/>
          <w:szCs w:val="22"/>
          <w:lang w:val="en-GB"/>
        </w:rPr>
        <w:t>EIR</w:t>
      </w:r>
      <w:r w:rsidR="00717CBC" w:rsidRPr="002327C4">
        <w:rPr>
          <w:rFonts w:ascii="Arial" w:hAnsi="Arial" w:cs="Arial"/>
          <w:color w:val="808080" w:themeColor="background1" w:themeShade="80"/>
          <w:sz w:val="22"/>
          <w:szCs w:val="22"/>
          <w:lang w:val="en-GB"/>
        </w:rPr>
        <w:t xml:space="preserve"> (Recast) does not apply to countries which are not in the EU, and the three </w:t>
      </w:r>
      <w:proofErr w:type="gramStart"/>
      <w:r w:rsidR="00717CBC" w:rsidRPr="002327C4">
        <w:rPr>
          <w:rFonts w:ascii="Arial" w:hAnsi="Arial" w:cs="Arial"/>
          <w:color w:val="808080" w:themeColor="background1" w:themeShade="80"/>
          <w:sz w:val="22"/>
          <w:szCs w:val="22"/>
          <w:lang w:val="en-GB"/>
        </w:rPr>
        <w:t>aforementioned countries</w:t>
      </w:r>
      <w:proofErr w:type="gramEnd"/>
      <w:r w:rsidR="00717CBC" w:rsidRPr="002327C4">
        <w:rPr>
          <w:rFonts w:ascii="Arial" w:hAnsi="Arial" w:cs="Arial"/>
          <w:color w:val="808080" w:themeColor="background1" w:themeShade="80"/>
          <w:sz w:val="22"/>
          <w:szCs w:val="22"/>
          <w:lang w:val="en-GB"/>
        </w:rPr>
        <w:t xml:space="preserve"> are not in the EU.</w:t>
      </w:r>
    </w:p>
    <w:p w14:paraId="058DD72D" w14:textId="77777777" w:rsidR="004E1D03" w:rsidRPr="007E5617" w:rsidRDefault="004E1D03" w:rsidP="002F2639">
      <w:pPr>
        <w:jc w:val="both"/>
        <w:rPr>
          <w:rFonts w:ascii="Avenir Next" w:hAnsi="Avenir Next" w:cs="Arial"/>
          <w:sz w:val="22"/>
          <w:szCs w:val="22"/>
          <w:highlight w:val="cyan"/>
          <w:lang w:val="en-GB"/>
        </w:rPr>
      </w:pPr>
    </w:p>
    <w:p w14:paraId="177FF936" w14:textId="77777777" w:rsidR="00544ABF" w:rsidRDefault="00544ABF">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010DA424" w14:textId="53705529"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lastRenderedPageBreak/>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12FC584" w14:textId="6BFA8462" w:rsidR="00F63352" w:rsidRPr="002327C4" w:rsidRDefault="00F63352" w:rsidP="00F63352">
      <w:pPr>
        <w:jc w:val="both"/>
        <w:rPr>
          <w:rFonts w:ascii="Arial" w:hAnsi="Arial" w:cs="Arial"/>
          <w:color w:val="808080" w:themeColor="background1" w:themeShade="80"/>
          <w:sz w:val="22"/>
          <w:szCs w:val="22"/>
        </w:rPr>
      </w:pPr>
      <w:r w:rsidRPr="002327C4">
        <w:rPr>
          <w:rFonts w:ascii="Arial" w:hAnsi="Arial" w:cs="Arial"/>
          <w:color w:val="808080" w:themeColor="background1" w:themeShade="80"/>
          <w:sz w:val="22"/>
          <w:szCs w:val="22"/>
        </w:rPr>
        <w:t xml:space="preserve">The insolvency process in the Netherlands would be subject to Dutch law, specifically The </w:t>
      </w:r>
      <w:proofErr w:type="spellStart"/>
      <w:r w:rsidRPr="002327C4">
        <w:rPr>
          <w:rFonts w:ascii="Arial" w:hAnsi="Arial" w:cs="Arial"/>
          <w:color w:val="808080" w:themeColor="background1" w:themeShade="80"/>
          <w:sz w:val="22"/>
          <w:szCs w:val="22"/>
        </w:rPr>
        <w:t>F</w:t>
      </w:r>
      <w:r w:rsidR="00C918C8" w:rsidRPr="002327C4">
        <w:rPr>
          <w:rFonts w:ascii="Arial" w:hAnsi="Arial" w:cs="Arial"/>
          <w:color w:val="808080" w:themeColor="background1" w:themeShade="80"/>
          <w:sz w:val="22"/>
          <w:szCs w:val="22"/>
        </w:rPr>
        <w:t>aillisementswet</w:t>
      </w:r>
      <w:proofErr w:type="spellEnd"/>
      <w:r w:rsidR="00C918C8" w:rsidRPr="002327C4">
        <w:rPr>
          <w:rFonts w:ascii="Arial" w:hAnsi="Arial" w:cs="Arial"/>
          <w:color w:val="808080" w:themeColor="background1" w:themeShade="80"/>
          <w:sz w:val="22"/>
          <w:szCs w:val="22"/>
        </w:rPr>
        <w:t xml:space="preserve"> of 1897 which provides </w:t>
      </w:r>
      <w:r w:rsidR="001D5552" w:rsidRPr="002327C4">
        <w:rPr>
          <w:rFonts w:ascii="Arial" w:hAnsi="Arial" w:cs="Arial"/>
          <w:color w:val="808080" w:themeColor="background1" w:themeShade="80"/>
          <w:sz w:val="22"/>
          <w:szCs w:val="22"/>
        </w:rPr>
        <w:t xml:space="preserve">legislation for the bankruptcy of both individuals and businesses. </w:t>
      </w:r>
    </w:p>
    <w:p w14:paraId="4C9CD5CE" w14:textId="77777777" w:rsidR="00F63352" w:rsidRPr="002327C4" w:rsidRDefault="00F63352" w:rsidP="00F63352">
      <w:pPr>
        <w:jc w:val="both"/>
        <w:rPr>
          <w:rFonts w:ascii="Arial" w:hAnsi="Arial" w:cs="Arial"/>
          <w:color w:val="808080" w:themeColor="background1" w:themeShade="80"/>
          <w:sz w:val="22"/>
          <w:szCs w:val="22"/>
        </w:rPr>
      </w:pPr>
    </w:p>
    <w:p w14:paraId="49DFEEB2" w14:textId="1B76829F" w:rsidR="00FA607E" w:rsidRPr="002327C4" w:rsidRDefault="00FA607E" w:rsidP="00F63352">
      <w:pPr>
        <w:jc w:val="both"/>
        <w:rPr>
          <w:rFonts w:ascii="Arial" w:hAnsi="Arial" w:cs="Arial"/>
          <w:color w:val="808080" w:themeColor="background1" w:themeShade="80"/>
          <w:sz w:val="22"/>
          <w:szCs w:val="22"/>
        </w:rPr>
      </w:pPr>
      <w:r w:rsidRPr="002327C4">
        <w:rPr>
          <w:rFonts w:ascii="Arial" w:hAnsi="Arial" w:cs="Arial"/>
          <w:color w:val="808080" w:themeColor="background1" w:themeShade="80"/>
          <w:sz w:val="22"/>
          <w:szCs w:val="22"/>
        </w:rPr>
        <w:t xml:space="preserve">This legislation includes the determination of the treatment of real rights of security in the Netherlands during </w:t>
      </w:r>
      <w:r w:rsidR="00364849" w:rsidRPr="002327C4">
        <w:rPr>
          <w:rFonts w:ascii="Arial" w:hAnsi="Arial" w:cs="Arial"/>
          <w:color w:val="808080" w:themeColor="background1" w:themeShade="80"/>
          <w:sz w:val="22"/>
          <w:szCs w:val="22"/>
        </w:rPr>
        <w:t>an insolvency proceeding</w:t>
      </w:r>
      <w:r w:rsidR="00EB7EBD" w:rsidRPr="002327C4">
        <w:rPr>
          <w:rFonts w:ascii="Arial" w:hAnsi="Arial" w:cs="Arial"/>
          <w:color w:val="808080" w:themeColor="background1" w:themeShade="80"/>
          <w:sz w:val="22"/>
          <w:szCs w:val="22"/>
        </w:rPr>
        <w:t xml:space="preserve">. </w:t>
      </w:r>
      <w:r w:rsidR="00EB7EBD" w:rsidRPr="002327C4">
        <w:rPr>
          <w:rFonts w:ascii="Arial" w:hAnsi="Arial" w:cs="Arial"/>
          <w:color w:val="808080" w:themeColor="background1" w:themeShade="80"/>
          <w:sz w:val="22"/>
          <w:szCs w:val="22"/>
        </w:rPr>
        <w:t xml:space="preserve">The </w:t>
      </w:r>
      <w:proofErr w:type="spellStart"/>
      <w:r w:rsidR="00EB7EBD" w:rsidRPr="002327C4">
        <w:rPr>
          <w:rFonts w:ascii="Arial" w:hAnsi="Arial" w:cs="Arial"/>
          <w:color w:val="808080" w:themeColor="background1" w:themeShade="80"/>
          <w:sz w:val="22"/>
          <w:szCs w:val="22"/>
        </w:rPr>
        <w:t>Faillisementswet</w:t>
      </w:r>
      <w:proofErr w:type="spellEnd"/>
      <w:r w:rsidR="00EB7EBD" w:rsidRPr="002327C4">
        <w:rPr>
          <w:rFonts w:ascii="Arial" w:hAnsi="Arial" w:cs="Arial"/>
          <w:color w:val="808080" w:themeColor="background1" w:themeShade="80"/>
          <w:sz w:val="22"/>
          <w:szCs w:val="22"/>
        </w:rPr>
        <w:t xml:space="preserve"> of 1897</w:t>
      </w:r>
      <w:r w:rsidR="00EB7EBD" w:rsidRPr="002327C4">
        <w:rPr>
          <w:rFonts w:ascii="Arial" w:hAnsi="Arial" w:cs="Arial"/>
          <w:color w:val="808080" w:themeColor="background1" w:themeShade="80"/>
          <w:sz w:val="22"/>
          <w:szCs w:val="22"/>
        </w:rPr>
        <w:t xml:space="preserve"> </w:t>
      </w:r>
      <w:r w:rsidR="00904F59" w:rsidRPr="002327C4">
        <w:rPr>
          <w:rFonts w:ascii="Arial" w:hAnsi="Arial" w:cs="Arial"/>
          <w:color w:val="808080" w:themeColor="background1" w:themeShade="80"/>
          <w:sz w:val="22"/>
          <w:szCs w:val="22"/>
        </w:rPr>
        <w:t>recognizes</w:t>
      </w:r>
      <w:r w:rsidR="00EB7EBD" w:rsidRPr="002327C4">
        <w:rPr>
          <w:rFonts w:ascii="Arial" w:hAnsi="Arial" w:cs="Arial"/>
          <w:color w:val="808080" w:themeColor="background1" w:themeShade="80"/>
          <w:sz w:val="22"/>
          <w:szCs w:val="22"/>
        </w:rPr>
        <w:t xml:space="preserve"> the concept of secured creditors </w:t>
      </w:r>
      <w:r w:rsidR="00FC3B3A" w:rsidRPr="002327C4">
        <w:rPr>
          <w:rFonts w:ascii="Arial" w:hAnsi="Arial" w:cs="Arial"/>
          <w:color w:val="808080" w:themeColor="background1" w:themeShade="80"/>
          <w:sz w:val="22"/>
          <w:szCs w:val="22"/>
        </w:rPr>
        <w:t xml:space="preserve">and ranks creditors claims accordingly, with secured creditors over unsecured creditors. </w:t>
      </w:r>
    </w:p>
    <w:p w14:paraId="330FE2D5" w14:textId="77777777" w:rsidR="00FC3B3A" w:rsidRPr="002327C4" w:rsidRDefault="00FC3B3A" w:rsidP="00F63352">
      <w:pPr>
        <w:jc w:val="both"/>
        <w:rPr>
          <w:rFonts w:ascii="Arial" w:hAnsi="Arial" w:cs="Arial"/>
          <w:color w:val="808080" w:themeColor="background1" w:themeShade="80"/>
          <w:sz w:val="22"/>
          <w:szCs w:val="22"/>
        </w:rPr>
      </w:pPr>
    </w:p>
    <w:p w14:paraId="0D0C0E7D" w14:textId="1CAB7801" w:rsidR="00FC3B3A" w:rsidRPr="002327C4" w:rsidRDefault="00FC3B3A" w:rsidP="00F63352">
      <w:pPr>
        <w:jc w:val="both"/>
        <w:rPr>
          <w:rFonts w:ascii="Arial" w:hAnsi="Arial" w:cs="Arial"/>
          <w:color w:val="808080" w:themeColor="background1" w:themeShade="80"/>
          <w:sz w:val="22"/>
          <w:szCs w:val="22"/>
        </w:rPr>
      </w:pPr>
      <w:r w:rsidRPr="002327C4">
        <w:rPr>
          <w:rFonts w:ascii="Arial" w:hAnsi="Arial" w:cs="Arial"/>
          <w:color w:val="808080" w:themeColor="background1" w:themeShade="80"/>
          <w:sz w:val="22"/>
          <w:szCs w:val="22"/>
        </w:rPr>
        <w:t xml:space="preserve">Secured creditors can also separately enforce their security interests outside of the </w:t>
      </w:r>
      <w:r w:rsidR="00557D0B" w:rsidRPr="002327C4">
        <w:rPr>
          <w:rFonts w:ascii="Arial" w:hAnsi="Arial" w:cs="Arial"/>
          <w:color w:val="808080" w:themeColor="background1" w:themeShade="80"/>
          <w:sz w:val="22"/>
          <w:szCs w:val="22"/>
        </w:rPr>
        <w:t>general bankruptcy process.</w:t>
      </w:r>
      <w:r w:rsidR="00904F59" w:rsidRPr="002327C4">
        <w:rPr>
          <w:rFonts w:ascii="Arial" w:hAnsi="Arial" w:cs="Arial"/>
          <w:color w:val="808080" w:themeColor="background1" w:themeShade="80"/>
          <w:sz w:val="22"/>
          <w:szCs w:val="22"/>
        </w:rPr>
        <w:t xml:space="preserve"> </w:t>
      </w:r>
      <w:r w:rsidR="007F3A13" w:rsidRPr="002327C4">
        <w:rPr>
          <w:rFonts w:ascii="Arial" w:hAnsi="Arial" w:cs="Arial"/>
          <w:color w:val="808080" w:themeColor="background1" w:themeShade="80"/>
          <w:sz w:val="22"/>
          <w:szCs w:val="22"/>
        </w:rPr>
        <w:t>Therefore,</w:t>
      </w:r>
      <w:r w:rsidR="00904F59" w:rsidRPr="002327C4">
        <w:rPr>
          <w:rFonts w:ascii="Arial" w:hAnsi="Arial" w:cs="Arial"/>
          <w:color w:val="808080" w:themeColor="background1" w:themeShade="80"/>
          <w:sz w:val="22"/>
          <w:szCs w:val="22"/>
        </w:rPr>
        <w:t xml:space="preserve"> it is important for the Italian insolvent estate representative to understand whether the</w:t>
      </w:r>
      <w:r w:rsidR="002819C3" w:rsidRPr="002327C4">
        <w:rPr>
          <w:rFonts w:ascii="Arial" w:hAnsi="Arial" w:cs="Arial"/>
          <w:color w:val="808080" w:themeColor="background1" w:themeShade="80"/>
          <w:sz w:val="22"/>
          <w:szCs w:val="22"/>
        </w:rPr>
        <w:t xml:space="preserve"> assets they’ve discovered in the Netherlands have any secured claims over them, or whether they in fact hold the secure claim over the assets, this will be imperative in the success of the </w:t>
      </w:r>
      <w:r w:rsidR="007F3A13" w:rsidRPr="002327C4">
        <w:rPr>
          <w:rFonts w:ascii="Arial" w:hAnsi="Arial" w:cs="Arial"/>
          <w:color w:val="808080" w:themeColor="background1" w:themeShade="80"/>
          <w:sz w:val="22"/>
          <w:szCs w:val="22"/>
        </w:rPr>
        <w:t>realization of these assets.</w:t>
      </w:r>
    </w:p>
    <w:p w14:paraId="2EBA6052" w14:textId="77777777" w:rsidR="00643DBE" w:rsidRPr="002327C4" w:rsidRDefault="00643DBE" w:rsidP="00F63352">
      <w:pPr>
        <w:jc w:val="both"/>
        <w:rPr>
          <w:rFonts w:ascii="Arial" w:hAnsi="Arial" w:cs="Arial"/>
          <w:color w:val="808080" w:themeColor="background1" w:themeShade="80"/>
          <w:sz w:val="22"/>
          <w:szCs w:val="22"/>
        </w:rPr>
      </w:pPr>
    </w:p>
    <w:p w14:paraId="15526452" w14:textId="00DA8DC7" w:rsidR="00643DBE" w:rsidRPr="002327C4" w:rsidRDefault="00643DBE" w:rsidP="00F63352">
      <w:pPr>
        <w:jc w:val="both"/>
        <w:rPr>
          <w:rFonts w:ascii="Arial" w:hAnsi="Arial" w:cs="Arial"/>
          <w:color w:val="808080" w:themeColor="background1" w:themeShade="80"/>
          <w:sz w:val="22"/>
          <w:szCs w:val="22"/>
        </w:rPr>
      </w:pPr>
      <w:r w:rsidRPr="002327C4">
        <w:rPr>
          <w:rFonts w:ascii="Arial" w:hAnsi="Arial" w:cs="Arial"/>
          <w:color w:val="808080" w:themeColor="background1" w:themeShade="80"/>
          <w:sz w:val="22"/>
          <w:szCs w:val="22"/>
        </w:rPr>
        <w:t xml:space="preserve">By co-operating with the Dutch Court </w:t>
      </w:r>
      <w:r w:rsidR="000C0635" w:rsidRPr="002327C4">
        <w:rPr>
          <w:rFonts w:ascii="Arial" w:hAnsi="Arial" w:cs="Arial"/>
          <w:color w:val="808080" w:themeColor="background1" w:themeShade="80"/>
          <w:sz w:val="22"/>
          <w:szCs w:val="22"/>
        </w:rPr>
        <w:t>through</w:t>
      </w:r>
      <w:r w:rsidRPr="002327C4">
        <w:rPr>
          <w:rFonts w:ascii="Arial" w:hAnsi="Arial" w:cs="Arial"/>
          <w:color w:val="808080" w:themeColor="background1" w:themeShade="80"/>
          <w:sz w:val="22"/>
          <w:szCs w:val="22"/>
        </w:rPr>
        <w:t xml:space="preserve"> utilizing the UNCITRAL</w:t>
      </w:r>
      <w:r w:rsidRPr="002327C4">
        <w:rPr>
          <w:rFonts w:ascii="Arial" w:hAnsi="Arial" w:cs="Arial"/>
          <w:color w:val="808080" w:themeColor="background1" w:themeShade="80"/>
          <w:sz w:val="22"/>
          <w:szCs w:val="22"/>
          <w:lang w:val="en-GB"/>
        </w:rPr>
        <w:t xml:space="preserve"> </w:t>
      </w:r>
      <w:r w:rsidRPr="002327C4">
        <w:rPr>
          <w:rFonts w:ascii="Arial" w:hAnsi="Arial" w:cs="Arial"/>
          <w:color w:val="808080" w:themeColor="background1" w:themeShade="80"/>
          <w:sz w:val="22"/>
          <w:szCs w:val="22"/>
          <w:lang w:val="en-GB"/>
        </w:rPr>
        <w:t>Model Law</w:t>
      </w:r>
      <w:r w:rsidR="000C0635" w:rsidRPr="002327C4">
        <w:rPr>
          <w:rFonts w:ascii="Arial" w:hAnsi="Arial" w:cs="Arial"/>
          <w:color w:val="808080" w:themeColor="background1" w:themeShade="80"/>
          <w:sz w:val="22"/>
          <w:szCs w:val="22"/>
          <w:lang w:val="en-GB"/>
        </w:rPr>
        <w:t xml:space="preserve">, and understanding Dutch laws on the </w:t>
      </w:r>
      <w:r w:rsidR="00F0736E" w:rsidRPr="002327C4">
        <w:rPr>
          <w:rFonts w:ascii="Arial" w:hAnsi="Arial" w:cs="Arial"/>
          <w:color w:val="808080" w:themeColor="background1" w:themeShade="80"/>
          <w:sz w:val="22"/>
          <w:szCs w:val="22"/>
          <w:lang w:val="en-GB"/>
        </w:rPr>
        <w:t xml:space="preserve">hierarchy of creditors, the Italian insolvent estate representative should be able to </w:t>
      </w:r>
      <w:r w:rsidR="003C1A4A" w:rsidRPr="002327C4">
        <w:rPr>
          <w:rFonts w:ascii="Arial" w:hAnsi="Arial" w:cs="Arial"/>
          <w:color w:val="808080" w:themeColor="background1" w:themeShade="80"/>
          <w:sz w:val="22"/>
          <w:szCs w:val="22"/>
          <w:lang w:val="en-GB"/>
        </w:rPr>
        <w:t>determine if the assets held in the Netherlands are realizable in the Italian process.</w:t>
      </w:r>
    </w:p>
    <w:p w14:paraId="2FFD91AE" w14:textId="77777777" w:rsidR="00C5793E" w:rsidRPr="00C5793E" w:rsidRDefault="00C5793E" w:rsidP="00C5793E">
      <w:pPr>
        <w:jc w:val="both"/>
        <w:rPr>
          <w:rFonts w:ascii="Avenir Next" w:hAnsi="Avenir Next" w:cs="Arial"/>
          <w:sz w:val="24"/>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7C351C8B" w14:textId="122A6D40" w:rsidR="00F447D5" w:rsidRPr="002327C4" w:rsidRDefault="00386C52" w:rsidP="00993755">
      <w:pPr>
        <w:jc w:val="both"/>
        <w:rPr>
          <w:rFonts w:ascii="Arial" w:hAnsi="Arial" w:cs="Arial"/>
          <w:color w:val="808080" w:themeColor="background1" w:themeShade="80"/>
          <w:sz w:val="22"/>
          <w:szCs w:val="22"/>
          <w:lang w:val="en-GB"/>
        </w:rPr>
      </w:pPr>
      <w:proofErr w:type="gramStart"/>
      <w:r w:rsidRPr="002327C4">
        <w:rPr>
          <w:rFonts w:ascii="Arial" w:hAnsi="Arial" w:cs="Arial"/>
          <w:color w:val="808080" w:themeColor="background1" w:themeShade="80"/>
          <w:sz w:val="22"/>
          <w:szCs w:val="22"/>
          <w:lang w:val="en-GB"/>
        </w:rPr>
        <w:t>Similarly</w:t>
      </w:r>
      <w:proofErr w:type="gramEnd"/>
      <w:r w:rsidRPr="002327C4">
        <w:rPr>
          <w:rFonts w:ascii="Arial" w:hAnsi="Arial" w:cs="Arial"/>
          <w:color w:val="808080" w:themeColor="background1" w:themeShade="80"/>
          <w:sz w:val="22"/>
          <w:szCs w:val="22"/>
          <w:lang w:val="en-GB"/>
        </w:rPr>
        <w:t xml:space="preserve"> to the approach taken by the Italian insolvency representative in Dutch law, </w:t>
      </w:r>
      <w:r w:rsidR="00993755" w:rsidRPr="002327C4">
        <w:rPr>
          <w:rFonts w:ascii="Arial" w:hAnsi="Arial" w:cs="Arial"/>
          <w:color w:val="808080" w:themeColor="background1" w:themeShade="80"/>
          <w:sz w:val="22"/>
          <w:szCs w:val="22"/>
          <w:lang w:val="en-GB"/>
        </w:rPr>
        <w:t>the same approach should be applied to the assets in Australia, by referencing Australian law.</w:t>
      </w:r>
    </w:p>
    <w:p w14:paraId="2A56A49F" w14:textId="77777777" w:rsidR="00993755" w:rsidRPr="002327C4" w:rsidRDefault="00993755" w:rsidP="00993755">
      <w:pPr>
        <w:jc w:val="both"/>
        <w:rPr>
          <w:rFonts w:ascii="Arial" w:hAnsi="Arial" w:cs="Arial"/>
          <w:color w:val="808080" w:themeColor="background1" w:themeShade="80"/>
          <w:sz w:val="22"/>
          <w:szCs w:val="22"/>
          <w:lang w:val="en-GB"/>
        </w:rPr>
      </w:pPr>
    </w:p>
    <w:p w14:paraId="7A22CF69" w14:textId="7494D2D9" w:rsidR="00993755" w:rsidRPr="002327C4" w:rsidRDefault="00A30272" w:rsidP="00993755">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In Australia, the Corporations Act 2001</w:t>
      </w:r>
      <w:r w:rsidR="00C16768" w:rsidRPr="002327C4">
        <w:rPr>
          <w:rFonts w:ascii="Arial" w:hAnsi="Arial" w:cs="Arial"/>
          <w:color w:val="808080" w:themeColor="background1" w:themeShade="80"/>
          <w:sz w:val="22"/>
          <w:szCs w:val="22"/>
          <w:lang w:val="en-GB"/>
        </w:rPr>
        <w:t xml:space="preserve"> (“The Act”)</w:t>
      </w:r>
      <w:r w:rsidRPr="002327C4">
        <w:rPr>
          <w:rFonts w:ascii="Arial" w:hAnsi="Arial" w:cs="Arial"/>
          <w:color w:val="808080" w:themeColor="background1" w:themeShade="80"/>
          <w:sz w:val="22"/>
          <w:szCs w:val="22"/>
          <w:lang w:val="en-GB"/>
        </w:rPr>
        <w:t xml:space="preserve"> regulates corporate insolvency, which would be the relevant law for this case, </w:t>
      </w:r>
      <w:r w:rsidR="006D4D88" w:rsidRPr="002327C4">
        <w:rPr>
          <w:rFonts w:ascii="Arial" w:hAnsi="Arial" w:cs="Arial"/>
          <w:color w:val="808080" w:themeColor="background1" w:themeShade="80"/>
          <w:sz w:val="22"/>
          <w:szCs w:val="22"/>
          <w:lang w:val="en-GB"/>
        </w:rPr>
        <w:t xml:space="preserve">as the insolvent entity is defined as a Company. </w:t>
      </w:r>
      <w:r w:rsidR="002E1F52" w:rsidRPr="002327C4">
        <w:rPr>
          <w:rFonts w:ascii="Arial" w:hAnsi="Arial" w:cs="Arial"/>
          <w:color w:val="808080" w:themeColor="background1" w:themeShade="80"/>
          <w:sz w:val="22"/>
          <w:szCs w:val="22"/>
          <w:lang w:val="en-GB"/>
        </w:rPr>
        <w:t>Under this Act the Australian legal system would govern the recognition and treatment of the Italian insolvency proceedings in Australia.</w:t>
      </w:r>
      <w:r w:rsidR="00B60CA2" w:rsidRPr="002327C4">
        <w:rPr>
          <w:rFonts w:ascii="Arial" w:hAnsi="Arial" w:cs="Arial"/>
          <w:color w:val="808080" w:themeColor="background1" w:themeShade="80"/>
          <w:sz w:val="22"/>
          <w:szCs w:val="22"/>
          <w:lang w:val="en-GB"/>
        </w:rPr>
        <w:t xml:space="preserve"> The Act also aligns with international principles, such as the UNCITRAL Model</w:t>
      </w:r>
      <w:r w:rsidR="00527E5B" w:rsidRPr="002327C4">
        <w:rPr>
          <w:rFonts w:ascii="Arial" w:hAnsi="Arial" w:cs="Arial"/>
          <w:color w:val="808080" w:themeColor="background1" w:themeShade="80"/>
          <w:sz w:val="22"/>
          <w:szCs w:val="22"/>
          <w:lang w:val="en-GB"/>
        </w:rPr>
        <w:t>.</w:t>
      </w:r>
    </w:p>
    <w:p w14:paraId="4932F798" w14:textId="77777777" w:rsidR="002E1F52" w:rsidRPr="002327C4" w:rsidRDefault="002E1F52" w:rsidP="00993755">
      <w:pPr>
        <w:jc w:val="both"/>
        <w:rPr>
          <w:rFonts w:ascii="Arial" w:hAnsi="Arial" w:cs="Arial"/>
          <w:color w:val="808080" w:themeColor="background1" w:themeShade="80"/>
          <w:sz w:val="22"/>
          <w:szCs w:val="22"/>
          <w:lang w:val="en-GB"/>
        </w:rPr>
      </w:pPr>
    </w:p>
    <w:p w14:paraId="4001EF65" w14:textId="6A7A31EF" w:rsidR="002E1F52" w:rsidRPr="002327C4" w:rsidRDefault="00C16768" w:rsidP="00993755">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The Act rec</w:t>
      </w:r>
      <w:r w:rsidR="008B4621" w:rsidRPr="002327C4">
        <w:rPr>
          <w:rFonts w:ascii="Arial" w:hAnsi="Arial" w:cs="Arial"/>
          <w:color w:val="808080" w:themeColor="background1" w:themeShade="80"/>
          <w:sz w:val="22"/>
          <w:szCs w:val="22"/>
          <w:lang w:val="en-GB"/>
        </w:rPr>
        <w:t>o</w:t>
      </w:r>
      <w:r w:rsidRPr="002327C4">
        <w:rPr>
          <w:rFonts w:ascii="Arial" w:hAnsi="Arial" w:cs="Arial"/>
          <w:color w:val="808080" w:themeColor="background1" w:themeShade="80"/>
          <w:sz w:val="22"/>
          <w:szCs w:val="22"/>
          <w:lang w:val="en-GB"/>
        </w:rPr>
        <w:t xml:space="preserve">gnizes the rights of secured </w:t>
      </w:r>
      <w:r w:rsidR="008B4621" w:rsidRPr="002327C4">
        <w:rPr>
          <w:rFonts w:ascii="Arial" w:hAnsi="Arial" w:cs="Arial"/>
          <w:color w:val="808080" w:themeColor="background1" w:themeShade="80"/>
          <w:sz w:val="22"/>
          <w:szCs w:val="22"/>
          <w:lang w:val="en-GB"/>
        </w:rPr>
        <w:t>creditors</w:t>
      </w:r>
      <w:r w:rsidRPr="002327C4">
        <w:rPr>
          <w:rFonts w:ascii="Arial" w:hAnsi="Arial" w:cs="Arial"/>
          <w:color w:val="808080" w:themeColor="background1" w:themeShade="80"/>
          <w:sz w:val="22"/>
          <w:szCs w:val="22"/>
          <w:lang w:val="en-GB"/>
        </w:rPr>
        <w:t>, and they hold real rights of security over the specific assets of a debtor, they hold legal recourse to the assets which they hold security over.</w:t>
      </w:r>
      <w:r w:rsidR="008B4621" w:rsidRPr="002327C4">
        <w:rPr>
          <w:rFonts w:ascii="Arial" w:hAnsi="Arial" w:cs="Arial"/>
          <w:color w:val="808080" w:themeColor="background1" w:themeShade="80"/>
          <w:sz w:val="22"/>
          <w:szCs w:val="22"/>
          <w:lang w:val="en-GB"/>
        </w:rPr>
        <w:t xml:space="preserve"> The Act has also established a registration system for security interests, which provides notice to other creditors, and is required for some security interests to be valid and enforceable, which is something the Italian insolvency representative can rely on </w:t>
      </w:r>
      <w:r w:rsidR="00DF4268" w:rsidRPr="002327C4">
        <w:rPr>
          <w:rFonts w:ascii="Arial" w:hAnsi="Arial" w:cs="Arial"/>
          <w:color w:val="808080" w:themeColor="background1" w:themeShade="80"/>
          <w:sz w:val="22"/>
          <w:szCs w:val="22"/>
          <w:lang w:val="en-GB"/>
        </w:rPr>
        <w:t xml:space="preserve">to review claims over the </w:t>
      </w:r>
      <w:r w:rsidR="003B7340" w:rsidRPr="002327C4">
        <w:rPr>
          <w:rFonts w:ascii="Arial" w:hAnsi="Arial" w:cs="Arial"/>
          <w:color w:val="808080" w:themeColor="background1" w:themeShade="80"/>
          <w:sz w:val="22"/>
          <w:szCs w:val="22"/>
          <w:lang w:val="en-GB"/>
        </w:rPr>
        <w:t>assets but</w:t>
      </w:r>
      <w:r w:rsidR="00DF4268" w:rsidRPr="002327C4">
        <w:rPr>
          <w:rFonts w:ascii="Arial" w:hAnsi="Arial" w:cs="Arial"/>
          <w:color w:val="808080" w:themeColor="background1" w:themeShade="80"/>
          <w:sz w:val="22"/>
          <w:szCs w:val="22"/>
          <w:lang w:val="en-GB"/>
        </w:rPr>
        <w:t xml:space="preserve"> must also ensure the insolvent company has complied with </w:t>
      </w:r>
      <w:proofErr w:type="gramStart"/>
      <w:r w:rsidR="00DF4268" w:rsidRPr="002327C4">
        <w:rPr>
          <w:rFonts w:ascii="Arial" w:hAnsi="Arial" w:cs="Arial"/>
          <w:color w:val="808080" w:themeColor="background1" w:themeShade="80"/>
          <w:sz w:val="22"/>
          <w:szCs w:val="22"/>
          <w:lang w:val="en-GB"/>
        </w:rPr>
        <w:t>in order to</w:t>
      </w:r>
      <w:proofErr w:type="gramEnd"/>
      <w:r w:rsidR="00DF4268" w:rsidRPr="002327C4">
        <w:rPr>
          <w:rFonts w:ascii="Arial" w:hAnsi="Arial" w:cs="Arial"/>
          <w:color w:val="808080" w:themeColor="background1" w:themeShade="80"/>
          <w:sz w:val="22"/>
          <w:szCs w:val="22"/>
          <w:lang w:val="en-GB"/>
        </w:rPr>
        <w:t xml:space="preserve"> maintain the claim over the assets in Australia.</w:t>
      </w:r>
    </w:p>
    <w:p w14:paraId="0DE6FD20" w14:textId="77777777" w:rsidR="003B7340" w:rsidRPr="002327C4" w:rsidRDefault="003B7340" w:rsidP="00993755">
      <w:pPr>
        <w:jc w:val="both"/>
        <w:rPr>
          <w:rFonts w:ascii="Arial" w:hAnsi="Arial" w:cs="Arial"/>
          <w:color w:val="808080" w:themeColor="background1" w:themeShade="80"/>
          <w:sz w:val="22"/>
          <w:szCs w:val="22"/>
          <w:lang w:val="en-GB"/>
        </w:rPr>
      </w:pPr>
    </w:p>
    <w:p w14:paraId="3FA21CA9" w14:textId="4FFF877F" w:rsidR="003B7340" w:rsidRPr="002327C4" w:rsidRDefault="003B7340" w:rsidP="00993755">
      <w:pPr>
        <w:jc w:val="both"/>
        <w:rPr>
          <w:rFonts w:ascii="Arial" w:hAnsi="Arial" w:cs="Arial"/>
          <w:color w:val="808080" w:themeColor="background1" w:themeShade="80"/>
          <w:sz w:val="22"/>
          <w:szCs w:val="22"/>
          <w:lang w:val="en-GB"/>
        </w:rPr>
      </w:pPr>
      <w:r w:rsidRPr="002327C4">
        <w:rPr>
          <w:rFonts w:ascii="Arial" w:hAnsi="Arial" w:cs="Arial"/>
          <w:color w:val="808080" w:themeColor="background1" w:themeShade="80"/>
          <w:sz w:val="22"/>
          <w:szCs w:val="22"/>
          <w:lang w:val="en-GB"/>
        </w:rPr>
        <w:t>Therein, it’s important for the Italian insolvency representative to understand any existing secured claims over the assets, whether they hold one of them and whether the claim</w:t>
      </w:r>
      <w:r w:rsidR="00FC2684" w:rsidRPr="002327C4">
        <w:rPr>
          <w:rFonts w:ascii="Arial" w:hAnsi="Arial" w:cs="Arial"/>
          <w:color w:val="808080" w:themeColor="background1" w:themeShade="80"/>
          <w:sz w:val="22"/>
          <w:szCs w:val="22"/>
          <w:lang w:val="en-GB"/>
        </w:rPr>
        <w:t xml:space="preserve">(s) have </w:t>
      </w:r>
      <w:r w:rsidR="00FC2684" w:rsidRPr="002327C4">
        <w:rPr>
          <w:rFonts w:ascii="Arial" w:hAnsi="Arial" w:cs="Arial"/>
          <w:color w:val="808080" w:themeColor="background1" w:themeShade="80"/>
          <w:sz w:val="22"/>
          <w:szCs w:val="22"/>
          <w:lang w:val="en-GB"/>
        </w:rPr>
        <w:lastRenderedPageBreak/>
        <w:t>been registered in line with The Act to establish the recoverability of the assets in the insolvency process, but with all being right they should be able to realize these assets.</w:t>
      </w:r>
    </w:p>
    <w:p w14:paraId="180CCA06" w14:textId="77777777" w:rsidR="00F447D5" w:rsidRDefault="00F447D5" w:rsidP="002657A5">
      <w:pPr>
        <w:ind w:firstLine="426"/>
        <w:jc w:val="both"/>
        <w:rPr>
          <w:rFonts w:ascii="Avenir Next" w:hAnsi="Avenir Next" w:cs="Arial"/>
          <w:color w:val="808080" w:themeColor="background1" w:themeShade="80"/>
          <w:sz w:val="22"/>
          <w:szCs w:val="22"/>
          <w:lang w:val="en-GB"/>
        </w:rPr>
      </w:pP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D565" w14:textId="77777777" w:rsidR="005348E8" w:rsidRDefault="005348E8" w:rsidP="00241B44">
      <w:r>
        <w:separator/>
      </w:r>
    </w:p>
  </w:endnote>
  <w:endnote w:type="continuationSeparator" w:id="0">
    <w:p w14:paraId="39C613C3" w14:textId="77777777" w:rsidR="005348E8" w:rsidRDefault="005348E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2B928FDA" w:rsidR="00B64A85" w:rsidRPr="00297BDF" w:rsidRDefault="000F3772" w:rsidP="000F3772">
    <w:pPr>
      <w:pStyle w:val="Footer"/>
      <w:ind w:right="360"/>
      <w:rPr>
        <w:rFonts w:ascii="Avenir Next" w:hAnsi="Avenir Next" w:cs="Arial"/>
        <w:sz w:val="22"/>
        <w:szCs w:val="22"/>
      </w:rPr>
    </w:pPr>
    <w:r w:rsidRPr="000F3772">
      <w:rPr>
        <w:rFonts w:ascii="Avenir Next" w:hAnsi="Avenir Next" w:cs="Arial"/>
        <w:sz w:val="22"/>
        <w:szCs w:val="22"/>
      </w:rPr>
      <w:t>FC202324-1465.assessment1summative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EE6BC" w14:textId="77777777" w:rsidR="005348E8" w:rsidRDefault="005348E8" w:rsidP="00241B44">
      <w:r>
        <w:separator/>
      </w:r>
    </w:p>
  </w:footnote>
  <w:footnote w:type="continuationSeparator" w:id="0">
    <w:p w14:paraId="0F9C54DA" w14:textId="77777777" w:rsidR="005348E8" w:rsidRDefault="005348E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7F287C"/>
    <w:multiLevelType w:val="hybridMultilevel"/>
    <w:tmpl w:val="E7D4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623421"/>
    <w:multiLevelType w:val="hybridMultilevel"/>
    <w:tmpl w:val="11449E2A"/>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116546"/>
    <w:multiLevelType w:val="hybridMultilevel"/>
    <w:tmpl w:val="3170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E248FB"/>
    <w:multiLevelType w:val="hybridMultilevel"/>
    <w:tmpl w:val="B6A8F120"/>
    <w:lvl w:ilvl="0" w:tplc="11A686BE">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8"/>
  </w:num>
  <w:num w:numId="2" w16cid:durableId="460732777">
    <w:abstractNumId w:val="34"/>
  </w:num>
  <w:num w:numId="3" w16cid:durableId="1558668659">
    <w:abstractNumId w:val="2"/>
  </w:num>
  <w:num w:numId="4" w16cid:durableId="737018892">
    <w:abstractNumId w:val="5"/>
  </w:num>
  <w:num w:numId="5" w16cid:durableId="1158809076">
    <w:abstractNumId w:val="22"/>
  </w:num>
  <w:num w:numId="6" w16cid:durableId="415711827">
    <w:abstractNumId w:val="30"/>
  </w:num>
  <w:num w:numId="7" w16cid:durableId="1401949473">
    <w:abstractNumId w:val="15"/>
  </w:num>
  <w:num w:numId="8" w16cid:durableId="269552992">
    <w:abstractNumId w:val="35"/>
  </w:num>
  <w:num w:numId="9" w16cid:durableId="1367413161">
    <w:abstractNumId w:val="14"/>
  </w:num>
  <w:num w:numId="10" w16cid:durableId="220823057">
    <w:abstractNumId w:val="31"/>
  </w:num>
  <w:num w:numId="11" w16cid:durableId="858086195">
    <w:abstractNumId w:val="11"/>
  </w:num>
  <w:num w:numId="12" w16cid:durableId="2144808366">
    <w:abstractNumId w:val="32"/>
  </w:num>
  <w:num w:numId="13" w16cid:durableId="1139104618">
    <w:abstractNumId w:val="21"/>
  </w:num>
  <w:num w:numId="14" w16cid:durableId="1203787949">
    <w:abstractNumId w:val="20"/>
  </w:num>
  <w:num w:numId="15" w16cid:durableId="1140149903">
    <w:abstractNumId w:val="6"/>
  </w:num>
  <w:num w:numId="16" w16cid:durableId="1714226930">
    <w:abstractNumId w:val="23"/>
  </w:num>
  <w:num w:numId="17" w16cid:durableId="1711415350">
    <w:abstractNumId w:val="18"/>
  </w:num>
  <w:num w:numId="18" w16cid:durableId="35542391">
    <w:abstractNumId w:val="19"/>
  </w:num>
  <w:num w:numId="19" w16cid:durableId="2050493181">
    <w:abstractNumId w:val="27"/>
  </w:num>
  <w:num w:numId="20" w16cid:durableId="1469859581">
    <w:abstractNumId w:val="10"/>
  </w:num>
  <w:num w:numId="21" w16cid:durableId="408573765">
    <w:abstractNumId w:val="17"/>
  </w:num>
  <w:num w:numId="22" w16cid:durableId="482936912">
    <w:abstractNumId w:val="0"/>
  </w:num>
  <w:num w:numId="23" w16cid:durableId="1308701288">
    <w:abstractNumId w:val="25"/>
  </w:num>
  <w:num w:numId="24" w16cid:durableId="1716081525">
    <w:abstractNumId w:val="1"/>
  </w:num>
  <w:num w:numId="25" w16cid:durableId="797064315">
    <w:abstractNumId w:val="33"/>
  </w:num>
  <w:num w:numId="26" w16cid:durableId="824904852">
    <w:abstractNumId w:val="36"/>
  </w:num>
  <w:num w:numId="27" w16cid:durableId="372002461">
    <w:abstractNumId w:val="9"/>
  </w:num>
  <w:num w:numId="28" w16cid:durableId="1256015074">
    <w:abstractNumId w:val="8"/>
  </w:num>
  <w:num w:numId="29" w16cid:durableId="1376738983">
    <w:abstractNumId w:val="7"/>
  </w:num>
  <w:num w:numId="30" w16cid:durableId="1903177138">
    <w:abstractNumId w:val="12"/>
  </w:num>
  <w:num w:numId="31" w16cid:durableId="1164859915">
    <w:abstractNumId w:val="3"/>
  </w:num>
  <w:num w:numId="32" w16cid:durableId="684208392">
    <w:abstractNumId w:val="16"/>
  </w:num>
  <w:num w:numId="33" w16cid:durableId="732118212">
    <w:abstractNumId w:val="24"/>
  </w:num>
  <w:num w:numId="34" w16cid:durableId="1912503881">
    <w:abstractNumId w:val="13"/>
  </w:num>
  <w:num w:numId="35" w16cid:durableId="1272054523">
    <w:abstractNumId w:val="29"/>
  </w:num>
  <w:num w:numId="36" w16cid:durableId="280764930">
    <w:abstractNumId w:val="26"/>
  </w:num>
  <w:num w:numId="37" w16cid:durableId="125208002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5CCF"/>
    <w:rsid w:val="00005FC1"/>
    <w:rsid w:val="00010BA0"/>
    <w:rsid w:val="000156FD"/>
    <w:rsid w:val="00015EE6"/>
    <w:rsid w:val="00020557"/>
    <w:rsid w:val="0002108B"/>
    <w:rsid w:val="00022DD5"/>
    <w:rsid w:val="0002322B"/>
    <w:rsid w:val="000250C7"/>
    <w:rsid w:val="00025C83"/>
    <w:rsid w:val="00031918"/>
    <w:rsid w:val="000329A6"/>
    <w:rsid w:val="0003317C"/>
    <w:rsid w:val="00034C0C"/>
    <w:rsid w:val="00037621"/>
    <w:rsid w:val="000406F5"/>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1549"/>
    <w:rsid w:val="00076483"/>
    <w:rsid w:val="00080757"/>
    <w:rsid w:val="0008155B"/>
    <w:rsid w:val="000815BB"/>
    <w:rsid w:val="00081A63"/>
    <w:rsid w:val="00082609"/>
    <w:rsid w:val="0008457E"/>
    <w:rsid w:val="000851CC"/>
    <w:rsid w:val="00085349"/>
    <w:rsid w:val="00085D4B"/>
    <w:rsid w:val="00086BDD"/>
    <w:rsid w:val="00090933"/>
    <w:rsid w:val="00092378"/>
    <w:rsid w:val="00092B31"/>
    <w:rsid w:val="00093BE8"/>
    <w:rsid w:val="00093FE2"/>
    <w:rsid w:val="0009471C"/>
    <w:rsid w:val="0009504E"/>
    <w:rsid w:val="00095AB3"/>
    <w:rsid w:val="000977DC"/>
    <w:rsid w:val="000A01B9"/>
    <w:rsid w:val="000A0C1B"/>
    <w:rsid w:val="000A68ED"/>
    <w:rsid w:val="000A74CA"/>
    <w:rsid w:val="000A74D4"/>
    <w:rsid w:val="000A7C2C"/>
    <w:rsid w:val="000B282A"/>
    <w:rsid w:val="000B5B93"/>
    <w:rsid w:val="000B5FF1"/>
    <w:rsid w:val="000B609F"/>
    <w:rsid w:val="000B6B56"/>
    <w:rsid w:val="000C0635"/>
    <w:rsid w:val="000C342B"/>
    <w:rsid w:val="000C76C9"/>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772"/>
    <w:rsid w:val="000F3D6C"/>
    <w:rsid w:val="000F58B0"/>
    <w:rsid w:val="000F6745"/>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01E"/>
    <w:rsid w:val="0012660C"/>
    <w:rsid w:val="00126A4D"/>
    <w:rsid w:val="00131D42"/>
    <w:rsid w:val="0013278B"/>
    <w:rsid w:val="00135FFC"/>
    <w:rsid w:val="00136505"/>
    <w:rsid w:val="00136E57"/>
    <w:rsid w:val="0014171F"/>
    <w:rsid w:val="00142AE2"/>
    <w:rsid w:val="00142E15"/>
    <w:rsid w:val="0014622C"/>
    <w:rsid w:val="00147E95"/>
    <w:rsid w:val="00150F6C"/>
    <w:rsid w:val="00152348"/>
    <w:rsid w:val="0015328F"/>
    <w:rsid w:val="0015456D"/>
    <w:rsid w:val="00161F1B"/>
    <w:rsid w:val="001620AF"/>
    <w:rsid w:val="00162829"/>
    <w:rsid w:val="0016472D"/>
    <w:rsid w:val="00164B28"/>
    <w:rsid w:val="001677CC"/>
    <w:rsid w:val="00167FE2"/>
    <w:rsid w:val="00173647"/>
    <w:rsid w:val="00180548"/>
    <w:rsid w:val="00180AC4"/>
    <w:rsid w:val="00180B1E"/>
    <w:rsid w:val="00180CCE"/>
    <w:rsid w:val="00181438"/>
    <w:rsid w:val="00182297"/>
    <w:rsid w:val="0018267A"/>
    <w:rsid w:val="001826E6"/>
    <w:rsid w:val="00182779"/>
    <w:rsid w:val="001830DF"/>
    <w:rsid w:val="00183285"/>
    <w:rsid w:val="001833C2"/>
    <w:rsid w:val="001928A1"/>
    <w:rsid w:val="00193AB3"/>
    <w:rsid w:val="00193AD3"/>
    <w:rsid w:val="001966D9"/>
    <w:rsid w:val="00197963"/>
    <w:rsid w:val="001A49F5"/>
    <w:rsid w:val="001A620B"/>
    <w:rsid w:val="001A716A"/>
    <w:rsid w:val="001A7E9A"/>
    <w:rsid w:val="001A7ECF"/>
    <w:rsid w:val="001B0115"/>
    <w:rsid w:val="001B0F70"/>
    <w:rsid w:val="001B1186"/>
    <w:rsid w:val="001B5016"/>
    <w:rsid w:val="001B6CEE"/>
    <w:rsid w:val="001C45FC"/>
    <w:rsid w:val="001C594A"/>
    <w:rsid w:val="001C6B11"/>
    <w:rsid w:val="001C72CD"/>
    <w:rsid w:val="001D1BF7"/>
    <w:rsid w:val="001D4862"/>
    <w:rsid w:val="001D5552"/>
    <w:rsid w:val="001D632F"/>
    <w:rsid w:val="001D7EF2"/>
    <w:rsid w:val="001E1FB4"/>
    <w:rsid w:val="001E23FD"/>
    <w:rsid w:val="001E25B9"/>
    <w:rsid w:val="001E392F"/>
    <w:rsid w:val="001E49E0"/>
    <w:rsid w:val="001E7B5A"/>
    <w:rsid w:val="001F0BCF"/>
    <w:rsid w:val="001F1478"/>
    <w:rsid w:val="001F2AF5"/>
    <w:rsid w:val="001F46AA"/>
    <w:rsid w:val="001F5204"/>
    <w:rsid w:val="001F603D"/>
    <w:rsid w:val="001F6A49"/>
    <w:rsid w:val="001F7412"/>
    <w:rsid w:val="001F7C77"/>
    <w:rsid w:val="001F7D81"/>
    <w:rsid w:val="00201386"/>
    <w:rsid w:val="00202C2B"/>
    <w:rsid w:val="00205B31"/>
    <w:rsid w:val="0020725B"/>
    <w:rsid w:val="0020730B"/>
    <w:rsid w:val="002073CA"/>
    <w:rsid w:val="00212B14"/>
    <w:rsid w:val="002131AE"/>
    <w:rsid w:val="00216499"/>
    <w:rsid w:val="002164C0"/>
    <w:rsid w:val="00216CB4"/>
    <w:rsid w:val="002173C5"/>
    <w:rsid w:val="00223780"/>
    <w:rsid w:val="00223D0D"/>
    <w:rsid w:val="0022452E"/>
    <w:rsid w:val="002253D8"/>
    <w:rsid w:val="0022719C"/>
    <w:rsid w:val="00231611"/>
    <w:rsid w:val="00231CAE"/>
    <w:rsid w:val="00231F38"/>
    <w:rsid w:val="002327C4"/>
    <w:rsid w:val="002362AB"/>
    <w:rsid w:val="0023731D"/>
    <w:rsid w:val="002400DB"/>
    <w:rsid w:val="002400F2"/>
    <w:rsid w:val="002406A4"/>
    <w:rsid w:val="0024116D"/>
    <w:rsid w:val="00241B44"/>
    <w:rsid w:val="00245EFB"/>
    <w:rsid w:val="0025150C"/>
    <w:rsid w:val="0025183F"/>
    <w:rsid w:val="002526C5"/>
    <w:rsid w:val="002529D2"/>
    <w:rsid w:val="0025386E"/>
    <w:rsid w:val="002539DD"/>
    <w:rsid w:val="00254415"/>
    <w:rsid w:val="00254AB3"/>
    <w:rsid w:val="002613B3"/>
    <w:rsid w:val="002638B0"/>
    <w:rsid w:val="0026510C"/>
    <w:rsid w:val="002657A5"/>
    <w:rsid w:val="0026647A"/>
    <w:rsid w:val="002668D3"/>
    <w:rsid w:val="00266F17"/>
    <w:rsid w:val="002672D0"/>
    <w:rsid w:val="00267743"/>
    <w:rsid w:val="00270D04"/>
    <w:rsid w:val="0027192F"/>
    <w:rsid w:val="0027242B"/>
    <w:rsid w:val="0027299F"/>
    <w:rsid w:val="00275182"/>
    <w:rsid w:val="00275946"/>
    <w:rsid w:val="00276414"/>
    <w:rsid w:val="00276FEA"/>
    <w:rsid w:val="002819C3"/>
    <w:rsid w:val="0028252D"/>
    <w:rsid w:val="00283EC2"/>
    <w:rsid w:val="00284EBE"/>
    <w:rsid w:val="00286720"/>
    <w:rsid w:val="002872E1"/>
    <w:rsid w:val="00287B2E"/>
    <w:rsid w:val="00287D4D"/>
    <w:rsid w:val="00290116"/>
    <w:rsid w:val="002907E6"/>
    <w:rsid w:val="00290D9A"/>
    <w:rsid w:val="00292059"/>
    <w:rsid w:val="00292A90"/>
    <w:rsid w:val="0029433F"/>
    <w:rsid w:val="00294829"/>
    <w:rsid w:val="00295742"/>
    <w:rsid w:val="00296267"/>
    <w:rsid w:val="0029690F"/>
    <w:rsid w:val="00296927"/>
    <w:rsid w:val="00297288"/>
    <w:rsid w:val="00297BDF"/>
    <w:rsid w:val="002A2A60"/>
    <w:rsid w:val="002A3815"/>
    <w:rsid w:val="002A6646"/>
    <w:rsid w:val="002A74AB"/>
    <w:rsid w:val="002A7ECE"/>
    <w:rsid w:val="002B1C45"/>
    <w:rsid w:val="002B208B"/>
    <w:rsid w:val="002B2970"/>
    <w:rsid w:val="002C1227"/>
    <w:rsid w:val="002C13C8"/>
    <w:rsid w:val="002C259C"/>
    <w:rsid w:val="002C3547"/>
    <w:rsid w:val="002C52FC"/>
    <w:rsid w:val="002D0021"/>
    <w:rsid w:val="002D10A3"/>
    <w:rsid w:val="002D2356"/>
    <w:rsid w:val="002D295D"/>
    <w:rsid w:val="002D3473"/>
    <w:rsid w:val="002D5DB9"/>
    <w:rsid w:val="002E1F52"/>
    <w:rsid w:val="002E37B7"/>
    <w:rsid w:val="002E4A02"/>
    <w:rsid w:val="002E4A1F"/>
    <w:rsid w:val="002E66F4"/>
    <w:rsid w:val="002F14C5"/>
    <w:rsid w:val="002F1956"/>
    <w:rsid w:val="002F2481"/>
    <w:rsid w:val="002F2639"/>
    <w:rsid w:val="002F2B8D"/>
    <w:rsid w:val="002F3440"/>
    <w:rsid w:val="002F3B17"/>
    <w:rsid w:val="002F5416"/>
    <w:rsid w:val="002F5876"/>
    <w:rsid w:val="002F5DD8"/>
    <w:rsid w:val="002F7113"/>
    <w:rsid w:val="002F75A3"/>
    <w:rsid w:val="002F75CD"/>
    <w:rsid w:val="002F7EB5"/>
    <w:rsid w:val="0030201F"/>
    <w:rsid w:val="0030293B"/>
    <w:rsid w:val="00303C2F"/>
    <w:rsid w:val="0030558B"/>
    <w:rsid w:val="00306E87"/>
    <w:rsid w:val="00310FC2"/>
    <w:rsid w:val="00312450"/>
    <w:rsid w:val="003134B4"/>
    <w:rsid w:val="003144EF"/>
    <w:rsid w:val="00323B23"/>
    <w:rsid w:val="0032538A"/>
    <w:rsid w:val="00325417"/>
    <w:rsid w:val="00326292"/>
    <w:rsid w:val="00326415"/>
    <w:rsid w:val="00330937"/>
    <w:rsid w:val="00330F31"/>
    <w:rsid w:val="003326F0"/>
    <w:rsid w:val="00334648"/>
    <w:rsid w:val="00336CA6"/>
    <w:rsid w:val="0033768C"/>
    <w:rsid w:val="00337938"/>
    <w:rsid w:val="00340769"/>
    <w:rsid w:val="00341A65"/>
    <w:rsid w:val="00341AA6"/>
    <w:rsid w:val="00342E57"/>
    <w:rsid w:val="0034775A"/>
    <w:rsid w:val="003500E5"/>
    <w:rsid w:val="00351A2A"/>
    <w:rsid w:val="00352AB0"/>
    <w:rsid w:val="00352EF1"/>
    <w:rsid w:val="0035525D"/>
    <w:rsid w:val="00355634"/>
    <w:rsid w:val="00355B57"/>
    <w:rsid w:val="00361A0A"/>
    <w:rsid w:val="00361DF9"/>
    <w:rsid w:val="00363D71"/>
    <w:rsid w:val="00364849"/>
    <w:rsid w:val="0036565C"/>
    <w:rsid w:val="0036625E"/>
    <w:rsid w:val="00367141"/>
    <w:rsid w:val="00367162"/>
    <w:rsid w:val="003706D5"/>
    <w:rsid w:val="00370CBD"/>
    <w:rsid w:val="00372CD4"/>
    <w:rsid w:val="0037386C"/>
    <w:rsid w:val="0037465A"/>
    <w:rsid w:val="00376449"/>
    <w:rsid w:val="00376E89"/>
    <w:rsid w:val="003824DD"/>
    <w:rsid w:val="0038255B"/>
    <w:rsid w:val="00382C98"/>
    <w:rsid w:val="0038325E"/>
    <w:rsid w:val="00384604"/>
    <w:rsid w:val="00384E3D"/>
    <w:rsid w:val="00384F24"/>
    <w:rsid w:val="00385041"/>
    <w:rsid w:val="0038533C"/>
    <w:rsid w:val="00385D73"/>
    <w:rsid w:val="00386C52"/>
    <w:rsid w:val="00391B12"/>
    <w:rsid w:val="003937B9"/>
    <w:rsid w:val="00394736"/>
    <w:rsid w:val="003948D5"/>
    <w:rsid w:val="003957FD"/>
    <w:rsid w:val="00396297"/>
    <w:rsid w:val="00396821"/>
    <w:rsid w:val="00396CE5"/>
    <w:rsid w:val="003979A3"/>
    <w:rsid w:val="00397D3A"/>
    <w:rsid w:val="003A00FE"/>
    <w:rsid w:val="003A051E"/>
    <w:rsid w:val="003A0BBE"/>
    <w:rsid w:val="003A1A33"/>
    <w:rsid w:val="003A2448"/>
    <w:rsid w:val="003A2F5D"/>
    <w:rsid w:val="003A3128"/>
    <w:rsid w:val="003A5AD1"/>
    <w:rsid w:val="003A60FF"/>
    <w:rsid w:val="003A696A"/>
    <w:rsid w:val="003A6FDA"/>
    <w:rsid w:val="003B170F"/>
    <w:rsid w:val="003B342B"/>
    <w:rsid w:val="003B3A0D"/>
    <w:rsid w:val="003B3C5F"/>
    <w:rsid w:val="003B7340"/>
    <w:rsid w:val="003C1451"/>
    <w:rsid w:val="003C1A4A"/>
    <w:rsid w:val="003C2017"/>
    <w:rsid w:val="003C4471"/>
    <w:rsid w:val="003C473E"/>
    <w:rsid w:val="003D0A6D"/>
    <w:rsid w:val="003D100A"/>
    <w:rsid w:val="003D300B"/>
    <w:rsid w:val="003D3045"/>
    <w:rsid w:val="003D3410"/>
    <w:rsid w:val="003D4300"/>
    <w:rsid w:val="003D485F"/>
    <w:rsid w:val="003D6AC4"/>
    <w:rsid w:val="003D7B57"/>
    <w:rsid w:val="003E004D"/>
    <w:rsid w:val="003E064D"/>
    <w:rsid w:val="003E0B16"/>
    <w:rsid w:val="003E2D1B"/>
    <w:rsid w:val="003E2E7C"/>
    <w:rsid w:val="003E3B10"/>
    <w:rsid w:val="003E67D1"/>
    <w:rsid w:val="003F0B80"/>
    <w:rsid w:val="003F4872"/>
    <w:rsid w:val="003F500E"/>
    <w:rsid w:val="003F655E"/>
    <w:rsid w:val="003F74D9"/>
    <w:rsid w:val="00400920"/>
    <w:rsid w:val="00403F09"/>
    <w:rsid w:val="00404601"/>
    <w:rsid w:val="00404EF7"/>
    <w:rsid w:val="00405DC1"/>
    <w:rsid w:val="00411E1B"/>
    <w:rsid w:val="00414BF9"/>
    <w:rsid w:val="00415DFF"/>
    <w:rsid w:val="00415F1F"/>
    <w:rsid w:val="004165E6"/>
    <w:rsid w:val="004174FA"/>
    <w:rsid w:val="00417D5A"/>
    <w:rsid w:val="0042108F"/>
    <w:rsid w:val="004214D4"/>
    <w:rsid w:val="004216EA"/>
    <w:rsid w:val="00421BAC"/>
    <w:rsid w:val="004235F4"/>
    <w:rsid w:val="00423A6F"/>
    <w:rsid w:val="00426969"/>
    <w:rsid w:val="00426B64"/>
    <w:rsid w:val="00430FD4"/>
    <w:rsid w:val="00430FED"/>
    <w:rsid w:val="004312BF"/>
    <w:rsid w:val="00434A8C"/>
    <w:rsid w:val="00435931"/>
    <w:rsid w:val="00437297"/>
    <w:rsid w:val="00437ABE"/>
    <w:rsid w:val="00440104"/>
    <w:rsid w:val="00440AC5"/>
    <w:rsid w:val="00440EDD"/>
    <w:rsid w:val="004417C1"/>
    <w:rsid w:val="00444284"/>
    <w:rsid w:val="004442F1"/>
    <w:rsid w:val="00445CE6"/>
    <w:rsid w:val="00446987"/>
    <w:rsid w:val="004534C2"/>
    <w:rsid w:val="00453967"/>
    <w:rsid w:val="00454358"/>
    <w:rsid w:val="0045446F"/>
    <w:rsid w:val="00454C9D"/>
    <w:rsid w:val="0045683E"/>
    <w:rsid w:val="0046043D"/>
    <w:rsid w:val="0046142D"/>
    <w:rsid w:val="0046274F"/>
    <w:rsid w:val="0046298C"/>
    <w:rsid w:val="00463259"/>
    <w:rsid w:val="00463303"/>
    <w:rsid w:val="00464D53"/>
    <w:rsid w:val="00464F21"/>
    <w:rsid w:val="004659E0"/>
    <w:rsid w:val="00466ED6"/>
    <w:rsid w:val="00467C71"/>
    <w:rsid w:val="0047084C"/>
    <w:rsid w:val="00470A63"/>
    <w:rsid w:val="00470C55"/>
    <w:rsid w:val="004715C1"/>
    <w:rsid w:val="004731F4"/>
    <w:rsid w:val="00474D9B"/>
    <w:rsid w:val="004766AD"/>
    <w:rsid w:val="00477CC8"/>
    <w:rsid w:val="00481FC8"/>
    <w:rsid w:val="0048258B"/>
    <w:rsid w:val="004827A3"/>
    <w:rsid w:val="00482FE3"/>
    <w:rsid w:val="00484689"/>
    <w:rsid w:val="00486065"/>
    <w:rsid w:val="00486776"/>
    <w:rsid w:val="004868BB"/>
    <w:rsid w:val="00486AE2"/>
    <w:rsid w:val="00491675"/>
    <w:rsid w:val="00493855"/>
    <w:rsid w:val="00497558"/>
    <w:rsid w:val="00497CF9"/>
    <w:rsid w:val="004A050F"/>
    <w:rsid w:val="004A1CE5"/>
    <w:rsid w:val="004A27CB"/>
    <w:rsid w:val="004A2B2C"/>
    <w:rsid w:val="004A57DD"/>
    <w:rsid w:val="004A7B51"/>
    <w:rsid w:val="004A7D71"/>
    <w:rsid w:val="004A7EF3"/>
    <w:rsid w:val="004B0EBE"/>
    <w:rsid w:val="004B10C5"/>
    <w:rsid w:val="004B11FD"/>
    <w:rsid w:val="004B211D"/>
    <w:rsid w:val="004B23A2"/>
    <w:rsid w:val="004B25E4"/>
    <w:rsid w:val="004B428D"/>
    <w:rsid w:val="004B607C"/>
    <w:rsid w:val="004B60AA"/>
    <w:rsid w:val="004C1DA6"/>
    <w:rsid w:val="004C1FCA"/>
    <w:rsid w:val="004C5E4F"/>
    <w:rsid w:val="004C6E99"/>
    <w:rsid w:val="004C7030"/>
    <w:rsid w:val="004C7590"/>
    <w:rsid w:val="004D1A5A"/>
    <w:rsid w:val="004D221D"/>
    <w:rsid w:val="004D2FFF"/>
    <w:rsid w:val="004D3721"/>
    <w:rsid w:val="004D5F95"/>
    <w:rsid w:val="004D64F9"/>
    <w:rsid w:val="004D687E"/>
    <w:rsid w:val="004E1A49"/>
    <w:rsid w:val="004E1D03"/>
    <w:rsid w:val="004E3528"/>
    <w:rsid w:val="004E3900"/>
    <w:rsid w:val="004E4224"/>
    <w:rsid w:val="004E5A14"/>
    <w:rsid w:val="004E5FCC"/>
    <w:rsid w:val="004E622C"/>
    <w:rsid w:val="004E6269"/>
    <w:rsid w:val="004E64DB"/>
    <w:rsid w:val="004F12DD"/>
    <w:rsid w:val="004F1534"/>
    <w:rsid w:val="004F2DD1"/>
    <w:rsid w:val="004F301B"/>
    <w:rsid w:val="004F321C"/>
    <w:rsid w:val="004F3375"/>
    <w:rsid w:val="004F3F1F"/>
    <w:rsid w:val="004F55F1"/>
    <w:rsid w:val="004F5FDF"/>
    <w:rsid w:val="0050156C"/>
    <w:rsid w:val="00504AFA"/>
    <w:rsid w:val="005059A4"/>
    <w:rsid w:val="005137DB"/>
    <w:rsid w:val="00515756"/>
    <w:rsid w:val="00515F63"/>
    <w:rsid w:val="005177FE"/>
    <w:rsid w:val="00521500"/>
    <w:rsid w:val="0052263B"/>
    <w:rsid w:val="00524728"/>
    <w:rsid w:val="00524840"/>
    <w:rsid w:val="00525459"/>
    <w:rsid w:val="00525C99"/>
    <w:rsid w:val="00526549"/>
    <w:rsid w:val="0052732A"/>
    <w:rsid w:val="00527527"/>
    <w:rsid w:val="00527E5B"/>
    <w:rsid w:val="00530010"/>
    <w:rsid w:val="00530CA0"/>
    <w:rsid w:val="00531E29"/>
    <w:rsid w:val="00532283"/>
    <w:rsid w:val="005323A7"/>
    <w:rsid w:val="005331CA"/>
    <w:rsid w:val="005337E0"/>
    <w:rsid w:val="005348E8"/>
    <w:rsid w:val="0053523A"/>
    <w:rsid w:val="00537970"/>
    <w:rsid w:val="00540D4A"/>
    <w:rsid w:val="00540E3A"/>
    <w:rsid w:val="00542E08"/>
    <w:rsid w:val="005433D7"/>
    <w:rsid w:val="00543941"/>
    <w:rsid w:val="00544127"/>
    <w:rsid w:val="00544ABF"/>
    <w:rsid w:val="005508BB"/>
    <w:rsid w:val="00553EB2"/>
    <w:rsid w:val="00555C4D"/>
    <w:rsid w:val="0055753E"/>
    <w:rsid w:val="00557D0B"/>
    <w:rsid w:val="00560534"/>
    <w:rsid w:val="0056391B"/>
    <w:rsid w:val="005650E2"/>
    <w:rsid w:val="00565F24"/>
    <w:rsid w:val="00566D80"/>
    <w:rsid w:val="00567AD7"/>
    <w:rsid w:val="005716C3"/>
    <w:rsid w:val="00573594"/>
    <w:rsid w:val="00575B2D"/>
    <w:rsid w:val="00577E31"/>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3A19"/>
    <w:rsid w:val="005A3A2E"/>
    <w:rsid w:val="005A43F4"/>
    <w:rsid w:val="005A5ACB"/>
    <w:rsid w:val="005A7234"/>
    <w:rsid w:val="005A726D"/>
    <w:rsid w:val="005B0BB2"/>
    <w:rsid w:val="005B10D6"/>
    <w:rsid w:val="005B1440"/>
    <w:rsid w:val="005B2287"/>
    <w:rsid w:val="005B2AA0"/>
    <w:rsid w:val="005B4D38"/>
    <w:rsid w:val="005B503A"/>
    <w:rsid w:val="005B67AC"/>
    <w:rsid w:val="005C01B0"/>
    <w:rsid w:val="005C09A1"/>
    <w:rsid w:val="005C2790"/>
    <w:rsid w:val="005C36E9"/>
    <w:rsid w:val="005C3B3A"/>
    <w:rsid w:val="005C41CF"/>
    <w:rsid w:val="005C495A"/>
    <w:rsid w:val="005C4FF2"/>
    <w:rsid w:val="005C6778"/>
    <w:rsid w:val="005D0511"/>
    <w:rsid w:val="005D083E"/>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07348"/>
    <w:rsid w:val="0061030A"/>
    <w:rsid w:val="00610388"/>
    <w:rsid w:val="00610B78"/>
    <w:rsid w:val="00612092"/>
    <w:rsid w:val="00612CA5"/>
    <w:rsid w:val="00614858"/>
    <w:rsid w:val="006153EC"/>
    <w:rsid w:val="00616E52"/>
    <w:rsid w:val="006208BB"/>
    <w:rsid w:val="00621A17"/>
    <w:rsid w:val="00621BF5"/>
    <w:rsid w:val="006222EF"/>
    <w:rsid w:val="0062260C"/>
    <w:rsid w:val="00626D59"/>
    <w:rsid w:val="00627CC9"/>
    <w:rsid w:val="00627E7B"/>
    <w:rsid w:val="00630542"/>
    <w:rsid w:val="00630727"/>
    <w:rsid w:val="00631102"/>
    <w:rsid w:val="00631E7B"/>
    <w:rsid w:val="00632E44"/>
    <w:rsid w:val="0063316D"/>
    <w:rsid w:val="00633DC9"/>
    <w:rsid w:val="00634622"/>
    <w:rsid w:val="00636808"/>
    <w:rsid w:val="0064043F"/>
    <w:rsid w:val="00641515"/>
    <w:rsid w:val="0064169B"/>
    <w:rsid w:val="00643ABE"/>
    <w:rsid w:val="00643DBE"/>
    <w:rsid w:val="006453AC"/>
    <w:rsid w:val="00646108"/>
    <w:rsid w:val="006514CD"/>
    <w:rsid w:val="00651E87"/>
    <w:rsid w:val="006521CD"/>
    <w:rsid w:val="00652A22"/>
    <w:rsid w:val="00653584"/>
    <w:rsid w:val="00654C2F"/>
    <w:rsid w:val="00654DFD"/>
    <w:rsid w:val="00655438"/>
    <w:rsid w:val="00657087"/>
    <w:rsid w:val="0065715A"/>
    <w:rsid w:val="006578EC"/>
    <w:rsid w:val="00662957"/>
    <w:rsid w:val="006643E7"/>
    <w:rsid w:val="00664F66"/>
    <w:rsid w:val="006661EF"/>
    <w:rsid w:val="006746CB"/>
    <w:rsid w:val="00677AEB"/>
    <w:rsid w:val="00680EF2"/>
    <w:rsid w:val="00682663"/>
    <w:rsid w:val="00682A3E"/>
    <w:rsid w:val="006850AE"/>
    <w:rsid w:val="00686C53"/>
    <w:rsid w:val="00687A1D"/>
    <w:rsid w:val="00691F5A"/>
    <w:rsid w:val="00692852"/>
    <w:rsid w:val="00695A40"/>
    <w:rsid w:val="00697671"/>
    <w:rsid w:val="00697EA1"/>
    <w:rsid w:val="006A051A"/>
    <w:rsid w:val="006A2646"/>
    <w:rsid w:val="006A44B2"/>
    <w:rsid w:val="006A6530"/>
    <w:rsid w:val="006A695F"/>
    <w:rsid w:val="006A6D1D"/>
    <w:rsid w:val="006B2893"/>
    <w:rsid w:val="006B37B2"/>
    <w:rsid w:val="006B435A"/>
    <w:rsid w:val="006B4539"/>
    <w:rsid w:val="006B4C64"/>
    <w:rsid w:val="006B5AE8"/>
    <w:rsid w:val="006B6472"/>
    <w:rsid w:val="006B75A8"/>
    <w:rsid w:val="006C3C06"/>
    <w:rsid w:val="006C5CE2"/>
    <w:rsid w:val="006D0529"/>
    <w:rsid w:val="006D0605"/>
    <w:rsid w:val="006D176A"/>
    <w:rsid w:val="006D4D88"/>
    <w:rsid w:val="006D564C"/>
    <w:rsid w:val="006D6BD5"/>
    <w:rsid w:val="006E1CB0"/>
    <w:rsid w:val="006E254C"/>
    <w:rsid w:val="006E2974"/>
    <w:rsid w:val="006E481A"/>
    <w:rsid w:val="006E4BE9"/>
    <w:rsid w:val="006E5298"/>
    <w:rsid w:val="006E6A1F"/>
    <w:rsid w:val="006E6A6A"/>
    <w:rsid w:val="006E77B0"/>
    <w:rsid w:val="006F18EB"/>
    <w:rsid w:val="006F2E9B"/>
    <w:rsid w:val="006F6B2E"/>
    <w:rsid w:val="006F734A"/>
    <w:rsid w:val="006F79C4"/>
    <w:rsid w:val="00700D83"/>
    <w:rsid w:val="00703819"/>
    <w:rsid w:val="00704852"/>
    <w:rsid w:val="00704C24"/>
    <w:rsid w:val="00705A77"/>
    <w:rsid w:val="00707321"/>
    <w:rsid w:val="007074E9"/>
    <w:rsid w:val="00707954"/>
    <w:rsid w:val="00707BC5"/>
    <w:rsid w:val="00713CA6"/>
    <w:rsid w:val="00713DA4"/>
    <w:rsid w:val="007142FA"/>
    <w:rsid w:val="00714BF1"/>
    <w:rsid w:val="00716A07"/>
    <w:rsid w:val="00717CBC"/>
    <w:rsid w:val="00721383"/>
    <w:rsid w:val="007216AD"/>
    <w:rsid w:val="00726E9A"/>
    <w:rsid w:val="00727864"/>
    <w:rsid w:val="00730235"/>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751"/>
    <w:rsid w:val="00756ABD"/>
    <w:rsid w:val="007576A3"/>
    <w:rsid w:val="007603F5"/>
    <w:rsid w:val="00760A70"/>
    <w:rsid w:val="00760BB2"/>
    <w:rsid w:val="0076181C"/>
    <w:rsid w:val="00764DB0"/>
    <w:rsid w:val="00765ACB"/>
    <w:rsid w:val="00765D82"/>
    <w:rsid w:val="007671EB"/>
    <w:rsid w:val="0076764D"/>
    <w:rsid w:val="0076766F"/>
    <w:rsid w:val="00770DF5"/>
    <w:rsid w:val="00773DEB"/>
    <w:rsid w:val="0077498C"/>
    <w:rsid w:val="00777070"/>
    <w:rsid w:val="00780DDD"/>
    <w:rsid w:val="007815D1"/>
    <w:rsid w:val="00782B3F"/>
    <w:rsid w:val="00782D5B"/>
    <w:rsid w:val="00784128"/>
    <w:rsid w:val="007849D8"/>
    <w:rsid w:val="0078662F"/>
    <w:rsid w:val="00790B4C"/>
    <w:rsid w:val="0079206E"/>
    <w:rsid w:val="00793173"/>
    <w:rsid w:val="00795485"/>
    <w:rsid w:val="007958F0"/>
    <w:rsid w:val="00797E1B"/>
    <w:rsid w:val="007A12A4"/>
    <w:rsid w:val="007A1399"/>
    <w:rsid w:val="007A3315"/>
    <w:rsid w:val="007A3A01"/>
    <w:rsid w:val="007A52D5"/>
    <w:rsid w:val="007B1E13"/>
    <w:rsid w:val="007B3B1B"/>
    <w:rsid w:val="007B3E37"/>
    <w:rsid w:val="007B5180"/>
    <w:rsid w:val="007B5F0B"/>
    <w:rsid w:val="007C0111"/>
    <w:rsid w:val="007C0260"/>
    <w:rsid w:val="007C0663"/>
    <w:rsid w:val="007C1FCC"/>
    <w:rsid w:val="007C2831"/>
    <w:rsid w:val="007C2AA1"/>
    <w:rsid w:val="007C2BE7"/>
    <w:rsid w:val="007C3439"/>
    <w:rsid w:val="007C407D"/>
    <w:rsid w:val="007C6201"/>
    <w:rsid w:val="007D0348"/>
    <w:rsid w:val="007D03E9"/>
    <w:rsid w:val="007D13C6"/>
    <w:rsid w:val="007D1E28"/>
    <w:rsid w:val="007D47FB"/>
    <w:rsid w:val="007D7C92"/>
    <w:rsid w:val="007D7E30"/>
    <w:rsid w:val="007E1154"/>
    <w:rsid w:val="007E1212"/>
    <w:rsid w:val="007E346F"/>
    <w:rsid w:val="007E3AA5"/>
    <w:rsid w:val="007E3ADF"/>
    <w:rsid w:val="007E41A0"/>
    <w:rsid w:val="007E43C3"/>
    <w:rsid w:val="007E530F"/>
    <w:rsid w:val="007E5617"/>
    <w:rsid w:val="007E6BA4"/>
    <w:rsid w:val="007F1571"/>
    <w:rsid w:val="007F19A2"/>
    <w:rsid w:val="007F21A1"/>
    <w:rsid w:val="007F3A13"/>
    <w:rsid w:val="007F41F8"/>
    <w:rsid w:val="007F5B4C"/>
    <w:rsid w:val="00801B30"/>
    <w:rsid w:val="00803BE9"/>
    <w:rsid w:val="00804000"/>
    <w:rsid w:val="008041CA"/>
    <w:rsid w:val="0080454E"/>
    <w:rsid w:val="00804C32"/>
    <w:rsid w:val="00804C79"/>
    <w:rsid w:val="00806302"/>
    <w:rsid w:val="00806382"/>
    <w:rsid w:val="00807119"/>
    <w:rsid w:val="008071D5"/>
    <w:rsid w:val="00807FE8"/>
    <w:rsid w:val="00811865"/>
    <w:rsid w:val="00814A55"/>
    <w:rsid w:val="0081547D"/>
    <w:rsid w:val="00820220"/>
    <w:rsid w:val="00823AB4"/>
    <w:rsid w:val="0082483F"/>
    <w:rsid w:val="00827849"/>
    <w:rsid w:val="008279C0"/>
    <w:rsid w:val="00841E70"/>
    <w:rsid w:val="008422A7"/>
    <w:rsid w:val="00844F60"/>
    <w:rsid w:val="00845226"/>
    <w:rsid w:val="008473AA"/>
    <w:rsid w:val="00851A7A"/>
    <w:rsid w:val="00852883"/>
    <w:rsid w:val="00852F37"/>
    <w:rsid w:val="008571F6"/>
    <w:rsid w:val="00857A02"/>
    <w:rsid w:val="00861E51"/>
    <w:rsid w:val="008638B8"/>
    <w:rsid w:val="0086482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A784A"/>
    <w:rsid w:val="008B40E7"/>
    <w:rsid w:val="008B4621"/>
    <w:rsid w:val="008B4681"/>
    <w:rsid w:val="008B4B58"/>
    <w:rsid w:val="008B5333"/>
    <w:rsid w:val="008B5476"/>
    <w:rsid w:val="008B6223"/>
    <w:rsid w:val="008C0772"/>
    <w:rsid w:val="008C165D"/>
    <w:rsid w:val="008C2976"/>
    <w:rsid w:val="008C3496"/>
    <w:rsid w:val="008C4066"/>
    <w:rsid w:val="008C5088"/>
    <w:rsid w:val="008C66E0"/>
    <w:rsid w:val="008D0122"/>
    <w:rsid w:val="008D234E"/>
    <w:rsid w:val="008D2363"/>
    <w:rsid w:val="008D3E17"/>
    <w:rsid w:val="008D5D34"/>
    <w:rsid w:val="008D7718"/>
    <w:rsid w:val="008E1B48"/>
    <w:rsid w:val="008E220E"/>
    <w:rsid w:val="008E3339"/>
    <w:rsid w:val="008E3ADC"/>
    <w:rsid w:val="008E4F14"/>
    <w:rsid w:val="008E5381"/>
    <w:rsid w:val="008E5941"/>
    <w:rsid w:val="008E64D3"/>
    <w:rsid w:val="008E6F11"/>
    <w:rsid w:val="008F1F5A"/>
    <w:rsid w:val="008F20FC"/>
    <w:rsid w:val="008F3248"/>
    <w:rsid w:val="008F3962"/>
    <w:rsid w:val="008F50C4"/>
    <w:rsid w:val="008F5FFE"/>
    <w:rsid w:val="008F613C"/>
    <w:rsid w:val="0090037B"/>
    <w:rsid w:val="00904F59"/>
    <w:rsid w:val="00905A43"/>
    <w:rsid w:val="009064FE"/>
    <w:rsid w:val="009078CE"/>
    <w:rsid w:val="009078FC"/>
    <w:rsid w:val="009108EF"/>
    <w:rsid w:val="00911C23"/>
    <w:rsid w:val="00911FDD"/>
    <w:rsid w:val="00912C79"/>
    <w:rsid w:val="00913FB9"/>
    <w:rsid w:val="00915010"/>
    <w:rsid w:val="0091528C"/>
    <w:rsid w:val="0091737D"/>
    <w:rsid w:val="009173D1"/>
    <w:rsid w:val="0092350E"/>
    <w:rsid w:val="00923CCC"/>
    <w:rsid w:val="00926D10"/>
    <w:rsid w:val="009275FE"/>
    <w:rsid w:val="00931255"/>
    <w:rsid w:val="009355DB"/>
    <w:rsid w:val="00940C1F"/>
    <w:rsid w:val="009418EE"/>
    <w:rsid w:val="00942123"/>
    <w:rsid w:val="0094263A"/>
    <w:rsid w:val="00943E90"/>
    <w:rsid w:val="009466B4"/>
    <w:rsid w:val="00946EE0"/>
    <w:rsid w:val="0095029B"/>
    <w:rsid w:val="0095207B"/>
    <w:rsid w:val="009521C5"/>
    <w:rsid w:val="0095223A"/>
    <w:rsid w:val="009525C1"/>
    <w:rsid w:val="009533CB"/>
    <w:rsid w:val="00953B5C"/>
    <w:rsid w:val="0095526F"/>
    <w:rsid w:val="00955CE0"/>
    <w:rsid w:val="009609CA"/>
    <w:rsid w:val="00961BC2"/>
    <w:rsid w:val="00962045"/>
    <w:rsid w:val="00962BAE"/>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3755"/>
    <w:rsid w:val="009955EA"/>
    <w:rsid w:val="00997A85"/>
    <w:rsid w:val="009A0501"/>
    <w:rsid w:val="009A089A"/>
    <w:rsid w:val="009A2BCA"/>
    <w:rsid w:val="009A4050"/>
    <w:rsid w:val="009A4117"/>
    <w:rsid w:val="009A5354"/>
    <w:rsid w:val="009A65A6"/>
    <w:rsid w:val="009A6A10"/>
    <w:rsid w:val="009A7172"/>
    <w:rsid w:val="009B0723"/>
    <w:rsid w:val="009B07AD"/>
    <w:rsid w:val="009B0883"/>
    <w:rsid w:val="009B15E2"/>
    <w:rsid w:val="009B770A"/>
    <w:rsid w:val="009C025E"/>
    <w:rsid w:val="009C0B8E"/>
    <w:rsid w:val="009C1527"/>
    <w:rsid w:val="009C1BC8"/>
    <w:rsid w:val="009C2442"/>
    <w:rsid w:val="009C2628"/>
    <w:rsid w:val="009C26AB"/>
    <w:rsid w:val="009C27B1"/>
    <w:rsid w:val="009C5201"/>
    <w:rsid w:val="009C687D"/>
    <w:rsid w:val="009C7F17"/>
    <w:rsid w:val="009D0811"/>
    <w:rsid w:val="009D0E12"/>
    <w:rsid w:val="009D0EE1"/>
    <w:rsid w:val="009D2E5B"/>
    <w:rsid w:val="009D382E"/>
    <w:rsid w:val="009D43D0"/>
    <w:rsid w:val="009D510C"/>
    <w:rsid w:val="009D5CDB"/>
    <w:rsid w:val="009D6709"/>
    <w:rsid w:val="009E13C1"/>
    <w:rsid w:val="009E251B"/>
    <w:rsid w:val="009E2A9C"/>
    <w:rsid w:val="009E2AEB"/>
    <w:rsid w:val="009E2E27"/>
    <w:rsid w:val="009E44C0"/>
    <w:rsid w:val="009E4DE3"/>
    <w:rsid w:val="009E50C1"/>
    <w:rsid w:val="009F0C29"/>
    <w:rsid w:val="009F0C5A"/>
    <w:rsid w:val="00A02198"/>
    <w:rsid w:val="00A025A2"/>
    <w:rsid w:val="00A047EE"/>
    <w:rsid w:val="00A057CA"/>
    <w:rsid w:val="00A07920"/>
    <w:rsid w:val="00A12850"/>
    <w:rsid w:val="00A136AF"/>
    <w:rsid w:val="00A13F8F"/>
    <w:rsid w:val="00A149B7"/>
    <w:rsid w:val="00A177BC"/>
    <w:rsid w:val="00A17930"/>
    <w:rsid w:val="00A220CC"/>
    <w:rsid w:val="00A2274A"/>
    <w:rsid w:val="00A235B7"/>
    <w:rsid w:val="00A2422B"/>
    <w:rsid w:val="00A249AC"/>
    <w:rsid w:val="00A27A7A"/>
    <w:rsid w:val="00A301D1"/>
    <w:rsid w:val="00A30272"/>
    <w:rsid w:val="00A30DEE"/>
    <w:rsid w:val="00A31881"/>
    <w:rsid w:val="00A338B9"/>
    <w:rsid w:val="00A34656"/>
    <w:rsid w:val="00A357A7"/>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4FE1"/>
    <w:rsid w:val="00A651A9"/>
    <w:rsid w:val="00A6627C"/>
    <w:rsid w:val="00A71019"/>
    <w:rsid w:val="00A73B60"/>
    <w:rsid w:val="00A73DD0"/>
    <w:rsid w:val="00A7628C"/>
    <w:rsid w:val="00A81029"/>
    <w:rsid w:val="00A82439"/>
    <w:rsid w:val="00A82AFB"/>
    <w:rsid w:val="00A8485D"/>
    <w:rsid w:val="00A854E7"/>
    <w:rsid w:val="00A86584"/>
    <w:rsid w:val="00A86B29"/>
    <w:rsid w:val="00A90BDB"/>
    <w:rsid w:val="00A92F6C"/>
    <w:rsid w:val="00A947E2"/>
    <w:rsid w:val="00A94F10"/>
    <w:rsid w:val="00A96062"/>
    <w:rsid w:val="00A96489"/>
    <w:rsid w:val="00A96BB0"/>
    <w:rsid w:val="00A97D88"/>
    <w:rsid w:val="00AA08A6"/>
    <w:rsid w:val="00AA0E39"/>
    <w:rsid w:val="00AA1F76"/>
    <w:rsid w:val="00AA23CE"/>
    <w:rsid w:val="00AA2CBD"/>
    <w:rsid w:val="00AA5A58"/>
    <w:rsid w:val="00AA670C"/>
    <w:rsid w:val="00AB165E"/>
    <w:rsid w:val="00AB1B60"/>
    <w:rsid w:val="00AB3D2D"/>
    <w:rsid w:val="00AB5A37"/>
    <w:rsid w:val="00AB61D6"/>
    <w:rsid w:val="00AB685C"/>
    <w:rsid w:val="00AB6C2D"/>
    <w:rsid w:val="00AC08F7"/>
    <w:rsid w:val="00AC126D"/>
    <w:rsid w:val="00AC16F1"/>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0397"/>
    <w:rsid w:val="00AF228E"/>
    <w:rsid w:val="00AF3AD1"/>
    <w:rsid w:val="00AF455B"/>
    <w:rsid w:val="00AF5899"/>
    <w:rsid w:val="00B0123F"/>
    <w:rsid w:val="00B04004"/>
    <w:rsid w:val="00B05F98"/>
    <w:rsid w:val="00B07E08"/>
    <w:rsid w:val="00B11A39"/>
    <w:rsid w:val="00B12F13"/>
    <w:rsid w:val="00B14819"/>
    <w:rsid w:val="00B17AA9"/>
    <w:rsid w:val="00B17C84"/>
    <w:rsid w:val="00B20235"/>
    <w:rsid w:val="00B221FF"/>
    <w:rsid w:val="00B2292D"/>
    <w:rsid w:val="00B246B1"/>
    <w:rsid w:val="00B254DD"/>
    <w:rsid w:val="00B26B31"/>
    <w:rsid w:val="00B30A70"/>
    <w:rsid w:val="00B32674"/>
    <w:rsid w:val="00B333FE"/>
    <w:rsid w:val="00B3503B"/>
    <w:rsid w:val="00B366EC"/>
    <w:rsid w:val="00B378FA"/>
    <w:rsid w:val="00B37D38"/>
    <w:rsid w:val="00B42352"/>
    <w:rsid w:val="00B47B7D"/>
    <w:rsid w:val="00B51227"/>
    <w:rsid w:val="00B51975"/>
    <w:rsid w:val="00B52CE4"/>
    <w:rsid w:val="00B52E4D"/>
    <w:rsid w:val="00B54F90"/>
    <w:rsid w:val="00B55C9E"/>
    <w:rsid w:val="00B56B95"/>
    <w:rsid w:val="00B607DF"/>
    <w:rsid w:val="00B60CA2"/>
    <w:rsid w:val="00B629BC"/>
    <w:rsid w:val="00B6409C"/>
    <w:rsid w:val="00B64845"/>
    <w:rsid w:val="00B64A85"/>
    <w:rsid w:val="00B66053"/>
    <w:rsid w:val="00B7193E"/>
    <w:rsid w:val="00B72999"/>
    <w:rsid w:val="00B72FD7"/>
    <w:rsid w:val="00B736DF"/>
    <w:rsid w:val="00B74FBD"/>
    <w:rsid w:val="00B80FEB"/>
    <w:rsid w:val="00B82586"/>
    <w:rsid w:val="00B829A3"/>
    <w:rsid w:val="00B83D0F"/>
    <w:rsid w:val="00B84CE9"/>
    <w:rsid w:val="00B8546F"/>
    <w:rsid w:val="00B86537"/>
    <w:rsid w:val="00B86DB1"/>
    <w:rsid w:val="00B87869"/>
    <w:rsid w:val="00B87A61"/>
    <w:rsid w:val="00B87E02"/>
    <w:rsid w:val="00B92D5B"/>
    <w:rsid w:val="00B9417E"/>
    <w:rsid w:val="00B948AE"/>
    <w:rsid w:val="00BA1648"/>
    <w:rsid w:val="00BA2637"/>
    <w:rsid w:val="00BA2919"/>
    <w:rsid w:val="00BA35FF"/>
    <w:rsid w:val="00BA6946"/>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512"/>
    <w:rsid w:val="00BD288F"/>
    <w:rsid w:val="00BD3363"/>
    <w:rsid w:val="00BD3F18"/>
    <w:rsid w:val="00BD452D"/>
    <w:rsid w:val="00BD64FB"/>
    <w:rsid w:val="00BD69FD"/>
    <w:rsid w:val="00BD71D7"/>
    <w:rsid w:val="00BD7D49"/>
    <w:rsid w:val="00BE1491"/>
    <w:rsid w:val="00BE1BD8"/>
    <w:rsid w:val="00BE2464"/>
    <w:rsid w:val="00BE2649"/>
    <w:rsid w:val="00BF2B49"/>
    <w:rsid w:val="00BF2E7A"/>
    <w:rsid w:val="00BF3D02"/>
    <w:rsid w:val="00BF40B9"/>
    <w:rsid w:val="00BF50F7"/>
    <w:rsid w:val="00BF5451"/>
    <w:rsid w:val="00BF5D90"/>
    <w:rsid w:val="00C00231"/>
    <w:rsid w:val="00C009E6"/>
    <w:rsid w:val="00C01017"/>
    <w:rsid w:val="00C02F29"/>
    <w:rsid w:val="00C04632"/>
    <w:rsid w:val="00C07B0B"/>
    <w:rsid w:val="00C10B96"/>
    <w:rsid w:val="00C15A16"/>
    <w:rsid w:val="00C16768"/>
    <w:rsid w:val="00C1724E"/>
    <w:rsid w:val="00C20337"/>
    <w:rsid w:val="00C20AFE"/>
    <w:rsid w:val="00C219AA"/>
    <w:rsid w:val="00C22A25"/>
    <w:rsid w:val="00C2440D"/>
    <w:rsid w:val="00C26E4B"/>
    <w:rsid w:val="00C27CF8"/>
    <w:rsid w:val="00C31102"/>
    <w:rsid w:val="00C31C63"/>
    <w:rsid w:val="00C33C84"/>
    <w:rsid w:val="00C3453F"/>
    <w:rsid w:val="00C34A50"/>
    <w:rsid w:val="00C35026"/>
    <w:rsid w:val="00C35671"/>
    <w:rsid w:val="00C35B77"/>
    <w:rsid w:val="00C376EB"/>
    <w:rsid w:val="00C413C8"/>
    <w:rsid w:val="00C4187E"/>
    <w:rsid w:val="00C444EC"/>
    <w:rsid w:val="00C44FFC"/>
    <w:rsid w:val="00C45A03"/>
    <w:rsid w:val="00C46EC1"/>
    <w:rsid w:val="00C505DC"/>
    <w:rsid w:val="00C508E8"/>
    <w:rsid w:val="00C50F86"/>
    <w:rsid w:val="00C52164"/>
    <w:rsid w:val="00C53C58"/>
    <w:rsid w:val="00C53E2C"/>
    <w:rsid w:val="00C54B4A"/>
    <w:rsid w:val="00C550C8"/>
    <w:rsid w:val="00C55950"/>
    <w:rsid w:val="00C56136"/>
    <w:rsid w:val="00C56B0F"/>
    <w:rsid w:val="00C56B61"/>
    <w:rsid w:val="00C56D56"/>
    <w:rsid w:val="00C570AC"/>
    <w:rsid w:val="00C5730D"/>
    <w:rsid w:val="00C5793E"/>
    <w:rsid w:val="00C60631"/>
    <w:rsid w:val="00C606C3"/>
    <w:rsid w:val="00C61A5D"/>
    <w:rsid w:val="00C620F4"/>
    <w:rsid w:val="00C622CD"/>
    <w:rsid w:val="00C629CB"/>
    <w:rsid w:val="00C673EB"/>
    <w:rsid w:val="00C71F4F"/>
    <w:rsid w:val="00C72848"/>
    <w:rsid w:val="00C750BA"/>
    <w:rsid w:val="00C7736C"/>
    <w:rsid w:val="00C77DAE"/>
    <w:rsid w:val="00C80272"/>
    <w:rsid w:val="00C82D87"/>
    <w:rsid w:val="00C833E5"/>
    <w:rsid w:val="00C8712A"/>
    <w:rsid w:val="00C90C80"/>
    <w:rsid w:val="00C918C8"/>
    <w:rsid w:val="00C92A0D"/>
    <w:rsid w:val="00C952A2"/>
    <w:rsid w:val="00C961E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2D08"/>
    <w:rsid w:val="00CE62CA"/>
    <w:rsid w:val="00CF01D6"/>
    <w:rsid w:val="00CF2819"/>
    <w:rsid w:val="00CF4F9D"/>
    <w:rsid w:val="00CF5600"/>
    <w:rsid w:val="00CF5AD8"/>
    <w:rsid w:val="00CF70DC"/>
    <w:rsid w:val="00CF717B"/>
    <w:rsid w:val="00D03950"/>
    <w:rsid w:val="00D04206"/>
    <w:rsid w:val="00D068C5"/>
    <w:rsid w:val="00D07708"/>
    <w:rsid w:val="00D07F87"/>
    <w:rsid w:val="00D1120F"/>
    <w:rsid w:val="00D13513"/>
    <w:rsid w:val="00D146F8"/>
    <w:rsid w:val="00D148DC"/>
    <w:rsid w:val="00D1688E"/>
    <w:rsid w:val="00D17FDC"/>
    <w:rsid w:val="00D223E4"/>
    <w:rsid w:val="00D2550E"/>
    <w:rsid w:val="00D256C6"/>
    <w:rsid w:val="00D25F51"/>
    <w:rsid w:val="00D325A6"/>
    <w:rsid w:val="00D35229"/>
    <w:rsid w:val="00D35AA8"/>
    <w:rsid w:val="00D35ADE"/>
    <w:rsid w:val="00D35EAE"/>
    <w:rsid w:val="00D4137D"/>
    <w:rsid w:val="00D4685B"/>
    <w:rsid w:val="00D5192B"/>
    <w:rsid w:val="00D55FDB"/>
    <w:rsid w:val="00D57C59"/>
    <w:rsid w:val="00D60215"/>
    <w:rsid w:val="00D60874"/>
    <w:rsid w:val="00D63EFD"/>
    <w:rsid w:val="00D6588F"/>
    <w:rsid w:val="00D676F1"/>
    <w:rsid w:val="00D714E4"/>
    <w:rsid w:val="00D72908"/>
    <w:rsid w:val="00D761ED"/>
    <w:rsid w:val="00D81733"/>
    <w:rsid w:val="00D829EB"/>
    <w:rsid w:val="00D84752"/>
    <w:rsid w:val="00D86851"/>
    <w:rsid w:val="00D86A74"/>
    <w:rsid w:val="00D86B3B"/>
    <w:rsid w:val="00D8748A"/>
    <w:rsid w:val="00D905E4"/>
    <w:rsid w:val="00D910D5"/>
    <w:rsid w:val="00D93196"/>
    <w:rsid w:val="00D931A2"/>
    <w:rsid w:val="00D96D8C"/>
    <w:rsid w:val="00D97393"/>
    <w:rsid w:val="00DA1EA2"/>
    <w:rsid w:val="00DA1EFB"/>
    <w:rsid w:val="00DA42DA"/>
    <w:rsid w:val="00DA42EF"/>
    <w:rsid w:val="00DB1A35"/>
    <w:rsid w:val="00DB243C"/>
    <w:rsid w:val="00DB24A8"/>
    <w:rsid w:val="00DB4463"/>
    <w:rsid w:val="00DB482A"/>
    <w:rsid w:val="00DB56F2"/>
    <w:rsid w:val="00DB5A5A"/>
    <w:rsid w:val="00DB5D9B"/>
    <w:rsid w:val="00DB6EF5"/>
    <w:rsid w:val="00DC2A3F"/>
    <w:rsid w:val="00DC2BEC"/>
    <w:rsid w:val="00DC2FDB"/>
    <w:rsid w:val="00DC3089"/>
    <w:rsid w:val="00DC38CC"/>
    <w:rsid w:val="00DC4420"/>
    <w:rsid w:val="00DC6681"/>
    <w:rsid w:val="00DD01DA"/>
    <w:rsid w:val="00DD04F4"/>
    <w:rsid w:val="00DD0802"/>
    <w:rsid w:val="00DD0B2C"/>
    <w:rsid w:val="00DD14EF"/>
    <w:rsid w:val="00DD19C6"/>
    <w:rsid w:val="00DD2E11"/>
    <w:rsid w:val="00DD4E68"/>
    <w:rsid w:val="00DD526C"/>
    <w:rsid w:val="00DD59B5"/>
    <w:rsid w:val="00DD5A90"/>
    <w:rsid w:val="00DD6923"/>
    <w:rsid w:val="00DD7AD7"/>
    <w:rsid w:val="00DE03AF"/>
    <w:rsid w:val="00DE097E"/>
    <w:rsid w:val="00DE121C"/>
    <w:rsid w:val="00DE2853"/>
    <w:rsid w:val="00DE31B8"/>
    <w:rsid w:val="00DE3681"/>
    <w:rsid w:val="00DE475E"/>
    <w:rsid w:val="00DE55DE"/>
    <w:rsid w:val="00DE6633"/>
    <w:rsid w:val="00DF056D"/>
    <w:rsid w:val="00DF4268"/>
    <w:rsid w:val="00DF4D51"/>
    <w:rsid w:val="00DF687B"/>
    <w:rsid w:val="00DF75F8"/>
    <w:rsid w:val="00DF7A3A"/>
    <w:rsid w:val="00DF7AD4"/>
    <w:rsid w:val="00E009E1"/>
    <w:rsid w:val="00E00C00"/>
    <w:rsid w:val="00E00E54"/>
    <w:rsid w:val="00E01C69"/>
    <w:rsid w:val="00E01EB0"/>
    <w:rsid w:val="00E0285E"/>
    <w:rsid w:val="00E041F9"/>
    <w:rsid w:val="00E05837"/>
    <w:rsid w:val="00E07C5A"/>
    <w:rsid w:val="00E10A73"/>
    <w:rsid w:val="00E12C13"/>
    <w:rsid w:val="00E15BA9"/>
    <w:rsid w:val="00E161D2"/>
    <w:rsid w:val="00E177E2"/>
    <w:rsid w:val="00E17BF1"/>
    <w:rsid w:val="00E22237"/>
    <w:rsid w:val="00E22DD7"/>
    <w:rsid w:val="00E22DE4"/>
    <w:rsid w:val="00E23B77"/>
    <w:rsid w:val="00E25FB8"/>
    <w:rsid w:val="00E26E19"/>
    <w:rsid w:val="00E31DF3"/>
    <w:rsid w:val="00E37049"/>
    <w:rsid w:val="00E4126D"/>
    <w:rsid w:val="00E41482"/>
    <w:rsid w:val="00E450A4"/>
    <w:rsid w:val="00E506BE"/>
    <w:rsid w:val="00E518B6"/>
    <w:rsid w:val="00E525B9"/>
    <w:rsid w:val="00E53AE9"/>
    <w:rsid w:val="00E54ADD"/>
    <w:rsid w:val="00E55547"/>
    <w:rsid w:val="00E55E9B"/>
    <w:rsid w:val="00E6076C"/>
    <w:rsid w:val="00E60E28"/>
    <w:rsid w:val="00E6211B"/>
    <w:rsid w:val="00E6302B"/>
    <w:rsid w:val="00E64302"/>
    <w:rsid w:val="00E64515"/>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80C"/>
    <w:rsid w:val="00E92DA7"/>
    <w:rsid w:val="00E93993"/>
    <w:rsid w:val="00E950C0"/>
    <w:rsid w:val="00E9597C"/>
    <w:rsid w:val="00E95C37"/>
    <w:rsid w:val="00EA0879"/>
    <w:rsid w:val="00EA0913"/>
    <w:rsid w:val="00EA4D77"/>
    <w:rsid w:val="00EA5317"/>
    <w:rsid w:val="00EA6550"/>
    <w:rsid w:val="00EA7BAB"/>
    <w:rsid w:val="00EB02BE"/>
    <w:rsid w:val="00EB121F"/>
    <w:rsid w:val="00EB146B"/>
    <w:rsid w:val="00EB21D4"/>
    <w:rsid w:val="00EB2845"/>
    <w:rsid w:val="00EB45AC"/>
    <w:rsid w:val="00EB488B"/>
    <w:rsid w:val="00EB6668"/>
    <w:rsid w:val="00EB6A2F"/>
    <w:rsid w:val="00EB7EBD"/>
    <w:rsid w:val="00EC3875"/>
    <w:rsid w:val="00EC3BF2"/>
    <w:rsid w:val="00EC549E"/>
    <w:rsid w:val="00EC6E55"/>
    <w:rsid w:val="00ED076C"/>
    <w:rsid w:val="00ED0BC4"/>
    <w:rsid w:val="00ED151E"/>
    <w:rsid w:val="00ED2B1C"/>
    <w:rsid w:val="00ED3CDA"/>
    <w:rsid w:val="00ED5B5B"/>
    <w:rsid w:val="00ED617A"/>
    <w:rsid w:val="00EE175A"/>
    <w:rsid w:val="00EE1A0E"/>
    <w:rsid w:val="00EE4971"/>
    <w:rsid w:val="00EE5A48"/>
    <w:rsid w:val="00EE5F7D"/>
    <w:rsid w:val="00EE6390"/>
    <w:rsid w:val="00EE7278"/>
    <w:rsid w:val="00EF090E"/>
    <w:rsid w:val="00EF16B6"/>
    <w:rsid w:val="00EF1B1A"/>
    <w:rsid w:val="00EF2D08"/>
    <w:rsid w:val="00EF5705"/>
    <w:rsid w:val="00EF6139"/>
    <w:rsid w:val="00EF6653"/>
    <w:rsid w:val="00EF6EFC"/>
    <w:rsid w:val="00F01925"/>
    <w:rsid w:val="00F01EB7"/>
    <w:rsid w:val="00F033DA"/>
    <w:rsid w:val="00F03EA5"/>
    <w:rsid w:val="00F0424E"/>
    <w:rsid w:val="00F0736E"/>
    <w:rsid w:val="00F106CE"/>
    <w:rsid w:val="00F1096A"/>
    <w:rsid w:val="00F12AA4"/>
    <w:rsid w:val="00F12F7B"/>
    <w:rsid w:val="00F13DC4"/>
    <w:rsid w:val="00F13FB1"/>
    <w:rsid w:val="00F15181"/>
    <w:rsid w:val="00F1640B"/>
    <w:rsid w:val="00F2025D"/>
    <w:rsid w:val="00F20842"/>
    <w:rsid w:val="00F23CBC"/>
    <w:rsid w:val="00F27CD8"/>
    <w:rsid w:val="00F30351"/>
    <w:rsid w:val="00F3144D"/>
    <w:rsid w:val="00F31852"/>
    <w:rsid w:val="00F3323E"/>
    <w:rsid w:val="00F341F4"/>
    <w:rsid w:val="00F34F9D"/>
    <w:rsid w:val="00F34FAD"/>
    <w:rsid w:val="00F3554C"/>
    <w:rsid w:val="00F35CCE"/>
    <w:rsid w:val="00F35D73"/>
    <w:rsid w:val="00F366E1"/>
    <w:rsid w:val="00F401F1"/>
    <w:rsid w:val="00F42B4B"/>
    <w:rsid w:val="00F4376C"/>
    <w:rsid w:val="00F447D5"/>
    <w:rsid w:val="00F44AB5"/>
    <w:rsid w:val="00F44D8C"/>
    <w:rsid w:val="00F45599"/>
    <w:rsid w:val="00F50D48"/>
    <w:rsid w:val="00F5239B"/>
    <w:rsid w:val="00F52552"/>
    <w:rsid w:val="00F52E31"/>
    <w:rsid w:val="00F5376B"/>
    <w:rsid w:val="00F545E9"/>
    <w:rsid w:val="00F54776"/>
    <w:rsid w:val="00F5524B"/>
    <w:rsid w:val="00F5710B"/>
    <w:rsid w:val="00F61DD2"/>
    <w:rsid w:val="00F62000"/>
    <w:rsid w:val="00F63352"/>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A607E"/>
    <w:rsid w:val="00FA7517"/>
    <w:rsid w:val="00FB04C4"/>
    <w:rsid w:val="00FB1448"/>
    <w:rsid w:val="00FB2C81"/>
    <w:rsid w:val="00FB6703"/>
    <w:rsid w:val="00FB7C8F"/>
    <w:rsid w:val="00FB7D52"/>
    <w:rsid w:val="00FB7D6D"/>
    <w:rsid w:val="00FC2684"/>
    <w:rsid w:val="00FC2741"/>
    <w:rsid w:val="00FC30E1"/>
    <w:rsid w:val="00FC337F"/>
    <w:rsid w:val="00FC374A"/>
    <w:rsid w:val="00FC3B3A"/>
    <w:rsid w:val="00FC4F43"/>
    <w:rsid w:val="00FC5D26"/>
    <w:rsid w:val="00FC5F9A"/>
    <w:rsid w:val="00FC7B47"/>
    <w:rsid w:val="00FD0169"/>
    <w:rsid w:val="00FD035C"/>
    <w:rsid w:val="00FD1240"/>
    <w:rsid w:val="00FD1A35"/>
    <w:rsid w:val="00FD36C5"/>
    <w:rsid w:val="00FD5B6F"/>
    <w:rsid w:val="00FD6126"/>
    <w:rsid w:val="00FD6310"/>
    <w:rsid w:val="00FD6D9E"/>
    <w:rsid w:val="00FD719B"/>
    <w:rsid w:val="00FD7C7B"/>
    <w:rsid w:val="00FE02F4"/>
    <w:rsid w:val="00FE1D12"/>
    <w:rsid w:val="00FE2122"/>
    <w:rsid w:val="00FE2A86"/>
    <w:rsid w:val="00FE301D"/>
    <w:rsid w:val="00FE5706"/>
    <w:rsid w:val="00FE6330"/>
    <w:rsid w:val="00FE6BF5"/>
    <w:rsid w:val="00FF0BFE"/>
    <w:rsid w:val="00FF0D81"/>
    <w:rsid w:val="00FF22DC"/>
    <w:rsid w:val="00FF296F"/>
    <w:rsid w:val="00FF332F"/>
    <w:rsid w:val="00FF3529"/>
    <w:rsid w:val="00FF3592"/>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6F1"/>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92068">
      <w:bodyDiv w:val="1"/>
      <w:marLeft w:val="0"/>
      <w:marRight w:val="0"/>
      <w:marTop w:val="0"/>
      <w:marBottom w:val="0"/>
      <w:divBdr>
        <w:top w:val="none" w:sz="0" w:space="0" w:color="auto"/>
        <w:left w:val="none" w:sz="0" w:space="0" w:color="auto"/>
        <w:bottom w:val="none" w:sz="0" w:space="0" w:color="auto"/>
        <w:right w:val="none" w:sz="0" w:space="0" w:color="auto"/>
      </w:divBdr>
    </w:div>
    <w:div w:id="41998605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85408608">
      <w:bodyDiv w:val="1"/>
      <w:marLeft w:val="0"/>
      <w:marRight w:val="0"/>
      <w:marTop w:val="0"/>
      <w:marBottom w:val="0"/>
      <w:divBdr>
        <w:top w:val="none" w:sz="0" w:space="0" w:color="auto"/>
        <w:left w:val="none" w:sz="0" w:space="0" w:color="auto"/>
        <w:bottom w:val="none" w:sz="0" w:space="0" w:color="auto"/>
        <w:right w:val="none" w:sz="0" w:space="0" w:color="auto"/>
      </w:divBdr>
    </w:div>
    <w:div w:id="997734122">
      <w:bodyDiv w:val="1"/>
      <w:marLeft w:val="0"/>
      <w:marRight w:val="0"/>
      <w:marTop w:val="0"/>
      <w:marBottom w:val="0"/>
      <w:divBdr>
        <w:top w:val="none" w:sz="0" w:space="0" w:color="auto"/>
        <w:left w:val="none" w:sz="0" w:space="0" w:color="auto"/>
        <w:bottom w:val="none" w:sz="0" w:space="0" w:color="auto"/>
        <w:right w:val="none" w:sz="0" w:space="0" w:color="auto"/>
      </w:divBdr>
    </w:div>
    <w:div w:id="1020862946">
      <w:bodyDiv w:val="1"/>
      <w:marLeft w:val="0"/>
      <w:marRight w:val="0"/>
      <w:marTop w:val="0"/>
      <w:marBottom w:val="0"/>
      <w:divBdr>
        <w:top w:val="none" w:sz="0" w:space="0" w:color="auto"/>
        <w:left w:val="none" w:sz="0" w:space="0" w:color="auto"/>
        <w:bottom w:val="none" w:sz="0" w:space="0" w:color="auto"/>
        <w:right w:val="none" w:sz="0" w:space="0" w:color="auto"/>
      </w:divBdr>
    </w:div>
    <w:div w:id="1442069990">
      <w:bodyDiv w:val="1"/>
      <w:marLeft w:val="0"/>
      <w:marRight w:val="0"/>
      <w:marTop w:val="0"/>
      <w:marBottom w:val="0"/>
      <w:divBdr>
        <w:top w:val="none" w:sz="0" w:space="0" w:color="auto"/>
        <w:left w:val="none" w:sz="0" w:space="0" w:color="auto"/>
        <w:bottom w:val="none" w:sz="0" w:space="0" w:color="auto"/>
        <w:right w:val="none" w:sz="0" w:space="0" w:color="auto"/>
      </w:divBdr>
    </w:div>
    <w:div w:id="1730882781">
      <w:bodyDiv w:val="1"/>
      <w:marLeft w:val="0"/>
      <w:marRight w:val="0"/>
      <w:marTop w:val="0"/>
      <w:marBottom w:val="0"/>
      <w:divBdr>
        <w:top w:val="none" w:sz="0" w:space="0" w:color="auto"/>
        <w:left w:val="none" w:sz="0" w:space="0" w:color="auto"/>
        <w:bottom w:val="none" w:sz="0" w:space="0" w:color="auto"/>
        <w:right w:val="none" w:sz="0" w:space="0" w:color="auto"/>
      </w:divBdr>
    </w:div>
    <w:div w:id="178896112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9378</TotalTime>
  <Pages>15</Pages>
  <Words>5741</Words>
  <Characters>32728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 Hughes</cp:lastModifiedBy>
  <cp:revision>345</cp:revision>
  <cp:lastPrinted>2020-06-12T02:43:00Z</cp:lastPrinted>
  <dcterms:created xsi:type="dcterms:W3CDTF">2023-11-07T20:04:00Z</dcterms:created>
  <dcterms:modified xsi:type="dcterms:W3CDTF">2023-11-15T16:24:00Z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