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B4233A" w:rsidRDefault="00806382" w:rsidP="00806382">
      <w:pPr>
        <w:pStyle w:val="ListParagraph"/>
        <w:numPr>
          <w:ilvl w:val="0"/>
          <w:numId w:val="15"/>
        </w:numPr>
        <w:ind w:left="425" w:hanging="357"/>
        <w:jc w:val="both"/>
        <w:rPr>
          <w:rFonts w:ascii="Avenir Next" w:hAnsi="Avenir Next" w:cs="Arial"/>
          <w:sz w:val="22"/>
          <w:szCs w:val="22"/>
          <w:highlight w:val="yellow"/>
        </w:rPr>
      </w:pPr>
      <w:r w:rsidRPr="00B4233A">
        <w:rPr>
          <w:rFonts w:ascii="Avenir Next" w:hAnsi="Avenir Next" w:cs="Arial"/>
          <w:sz w:val="22"/>
          <w:szCs w:val="22"/>
          <w:highlight w:val="yellow"/>
        </w:rPr>
        <w:t xml:space="preserve">This statement is untrue since the word </w:t>
      </w:r>
      <w:r w:rsidR="00823AB4" w:rsidRPr="00B4233A">
        <w:rPr>
          <w:rFonts w:ascii="Avenir Next" w:hAnsi="Avenir Next" w:cs="Arial"/>
          <w:sz w:val="22"/>
          <w:szCs w:val="22"/>
          <w:highlight w:val="yellow"/>
        </w:rPr>
        <w:t>“</w:t>
      </w:r>
      <w:r w:rsidRPr="00B4233A">
        <w:rPr>
          <w:rFonts w:ascii="Avenir Next" w:hAnsi="Avenir Next" w:cs="Arial"/>
          <w:sz w:val="22"/>
          <w:szCs w:val="22"/>
          <w:highlight w:val="yellow"/>
        </w:rPr>
        <w:t>bankruptcy</w:t>
      </w:r>
      <w:r w:rsidR="00823AB4" w:rsidRPr="00B4233A">
        <w:rPr>
          <w:rFonts w:ascii="Avenir Next" w:hAnsi="Avenir Next" w:cs="Arial"/>
          <w:sz w:val="22"/>
          <w:szCs w:val="22"/>
          <w:highlight w:val="yellow"/>
        </w:rPr>
        <w:t>”</w:t>
      </w:r>
      <w:r w:rsidRPr="00B4233A">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B4233A" w:rsidRDefault="001211E6" w:rsidP="001211E6">
      <w:pPr>
        <w:pStyle w:val="ListParagraph"/>
        <w:numPr>
          <w:ilvl w:val="0"/>
          <w:numId w:val="16"/>
        </w:numPr>
        <w:ind w:left="426"/>
        <w:jc w:val="both"/>
        <w:rPr>
          <w:rFonts w:ascii="Avenir Next" w:hAnsi="Avenir Next" w:cs="Arial"/>
          <w:sz w:val="22"/>
          <w:szCs w:val="22"/>
          <w:highlight w:val="yellow"/>
        </w:rPr>
      </w:pPr>
      <w:r w:rsidRPr="00B4233A">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becomes complete </w:t>
      </w:r>
      <w:r w:rsidRPr="0067589E">
        <w:rPr>
          <w:rFonts w:ascii="Avenir Next" w:hAnsi="Avenir Next" w:cs="Arial"/>
          <w:sz w:val="22"/>
          <w:szCs w:val="22"/>
        </w:rPr>
        <w:lastRenderedPageBreak/>
        <w:t>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E14683"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E14683">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9174F4">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9174F4" w:rsidRDefault="006514CD" w:rsidP="006514CD">
      <w:pPr>
        <w:pStyle w:val="ListParagraph"/>
        <w:numPr>
          <w:ilvl w:val="0"/>
          <w:numId w:val="19"/>
        </w:numPr>
        <w:ind w:left="425" w:hanging="357"/>
        <w:jc w:val="both"/>
        <w:rPr>
          <w:rFonts w:ascii="Avenir Next" w:hAnsi="Avenir Next" w:cs="Arial"/>
          <w:sz w:val="22"/>
          <w:szCs w:val="22"/>
        </w:rPr>
      </w:pPr>
      <w:r w:rsidRPr="009174F4">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9174F4" w:rsidRDefault="006514CD" w:rsidP="006514CD">
      <w:pPr>
        <w:pStyle w:val="ListParagraph"/>
        <w:numPr>
          <w:ilvl w:val="0"/>
          <w:numId w:val="19"/>
        </w:numPr>
        <w:ind w:left="425" w:hanging="357"/>
        <w:jc w:val="both"/>
        <w:rPr>
          <w:rFonts w:ascii="Avenir Next" w:hAnsi="Avenir Next" w:cs="Arial"/>
          <w:sz w:val="22"/>
          <w:szCs w:val="22"/>
          <w:highlight w:val="yellow"/>
        </w:rPr>
      </w:pPr>
      <w:r w:rsidRPr="009174F4">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5F59ED">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2E49BDE9" w14:textId="77777777" w:rsidR="005F59ED" w:rsidRDefault="005F59ED" w:rsidP="008071D5">
      <w:pPr>
        <w:jc w:val="both"/>
        <w:rPr>
          <w:rFonts w:ascii="Avenir Next Demi Bold" w:hAnsi="Avenir Next Demi Bold" w:cs="Arial"/>
          <w:b/>
          <w:bCs/>
          <w:sz w:val="22"/>
          <w:szCs w:val="22"/>
        </w:rPr>
      </w:pPr>
    </w:p>
    <w:p w14:paraId="5EC376EC" w14:textId="77777777" w:rsidR="005F59ED" w:rsidRDefault="005F59ED" w:rsidP="008071D5">
      <w:pPr>
        <w:jc w:val="both"/>
        <w:rPr>
          <w:rFonts w:ascii="Avenir Next Demi Bold" w:hAnsi="Avenir Next Demi Bold" w:cs="Arial"/>
          <w:b/>
          <w:bCs/>
          <w:sz w:val="22"/>
          <w:szCs w:val="22"/>
        </w:rPr>
      </w:pPr>
    </w:p>
    <w:p w14:paraId="67548CCF" w14:textId="77777777" w:rsidR="005F59ED" w:rsidRDefault="005F59ED" w:rsidP="008071D5">
      <w:pPr>
        <w:jc w:val="both"/>
        <w:rPr>
          <w:rFonts w:ascii="Avenir Next Demi Bold" w:hAnsi="Avenir Next Demi Bold" w:cs="Arial"/>
          <w:b/>
          <w:bCs/>
          <w:sz w:val="22"/>
          <w:szCs w:val="22"/>
        </w:rPr>
      </w:pPr>
    </w:p>
    <w:p w14:paraId="00152672" w14:textId="77777777" w:rsidR="005F59ED" w:rsidRDefault="005F59ED" w:rsidP="008071D5">
      <w:pPr>
        <w:jc w:val="both"/>
        <w:rPr>
          <w:rFonts w:ascii="Avenir Next Demi Bold" w:hAnsi="Avenir Next Demi Bold" w:cs="Arial"/>
          <w:b/>
          <w:bCs/>
          <w:sz w:val="22"/>
          <w:szCs w:val="22"/>
        </w:rPr>
      </w:pPr>
    </w:p>
    <w:p w14:paraId="7A4344AB" w14:textId="31AACA06"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lastRenderedPageBreak/>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5F59ED" w:rsidRDefault="00AD76EF" w:rsidP="00AD76EF">
      <w:pPr>
        <w:pStyle w:val="ListParagraph"/>
        <w:numPr>
          <w:ilvl w:val="0"/>
          <w:numId w:val="17"/>
        </w:numPr>
        <w:ind w:left="426"/>
        <w:jc w:val="both"/>
        <w:rPr>
          <w:rFonts w:ascii="Avenir Next" w:hAnsi="Avenir Next" w:cs="Arial"/>
          <w:sz w:val="22"/>
          <w:szCs w:val="22"/>
          <w:highlight w:val="yellow"/>
        </w:rPr>
      </w:pPr>
      <w:r w:rsidRPr="005F59ED">
        <w:rPr>
          <w:rFonts w:ascii="Avenir Next" w:hAnsi="Avenir Next" w:cs="Arial"/>
          <w:sz w:val="22"/>
          <w:szCs w:val="22"/>
          <w:highlight w:val="yellow"/>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42DA" w:rsidRDefault="00AD76EF" w:rsidP="00AD76EF">
      <w:pPr>
        <w:pStyle w:val="ListParagraph"/>
        <w:numPr>
          <w:ilvl w:val="0"/>
          <w:numId w:val="17"/>
        </w:numPr>
        <w:ind w:left="426"/>
        <w:jc w:val="both"/>
        <w:rPr>
          <w:rFonts w:ascii="Avenir Next" w:hAnsi="Avenir Next" w:cs="Arial"/>
          <w:sz w:val="22"/>
          <w:szCs w:val="22"/>
        </w:rPr>
      </w:pPr>
      <w:r w:rsidRPr="00DA42DA">
        <w:rPr>
          <w:rFonts w:ascii="Avenir Next" w:hAnsi="Avenir Next" w:cs="Arial"/>
          <w:sz w:val="22"/>
          <w:szCs w:val="22"/>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A733EA"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A733EA">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A733EA" w:rsidRDefault="009661DE" w:rsidP="009661DE">
      <w:pPr>
        <w:pStyle w:val="ListParagraph"/>
        <w:numPr>
          <w:ilvl w:val="0"/>
          <w:numId w:val="23"/>
        </w:numPr>
        <w:ind w:left="426"/>
        <w:jc w:val="both"/>
        <w:rPr>
          <w:rFonts w:ascii="Avenir Next" w:hAnsi="Avenir Next" w:cs="Arial"/>
          <w:sz w:val="22"/>
          <w:szCs w:val="22"/>
          <w:highlight w:val="yellow"/>
        </w:rPr>
      </w:pPr>
      <w:r w:rsidRPr="00A733EA">
        <w:rPr>
          <w:rFonts w:ascii="Avenir Next" w:hAnsi="Avenir Next" w:cs="Arial"/>
          <w:sz w:val="22"/>
          <w:szCs w:val="22"/>
          <w:highlight w:val="yellow"/>
        </w:rPr>
        <w:lastRenderedPageBreak/>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22218AD0" w14:textId="6CD56EB7" w:rsidR="003B3A0D" w:rsidRPr="00213E5B" w:rsidRDefault="003B3A0D" w:rsidP="00213E5B">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w:t>
      </w:r>
      <w:r w:rsidRPr="00213E5B">
        <w:rPr>
          <w:rFonts w:ascii="Avenir Next" w:hAnsi="Avenir Next" w:cs="Arial"/>
          <w:sz w:val="22"/>
          <w:szCs w:val="22"/>
          <w:highlight w:val="yellow"/>
        </w:rPr>
        <w:t>This statement is untrue because universalism corresponds well to globali</w:t>
      </w:r>
      <w:r w:rsidR="00142E15" w:rsidRPr="00213E5B">
        <w:rPr>
          <w:rFonts w:ascii="Avenir Next" w:hAnsi="Avenir Next" w:cs="Arial"/>
          <w:sz w:val="22"/>
          <w:szCs w:val="22"/>
          <w:highlight w:val="yellow"/>
        </w:rPr>
        <w:t>s</w:t>
      </w:r>
      <w:r w:rsidRPr="00213E5B">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7EF8B19B" w14:textId="77777777" w:rsidR="005B0575" w:rsidRDefault="00DB7841" w:rsidP="005B0575">
      <w:pPr>
        <w:ind w:left="720" w:hanging="720"/>
        <w:jc w:val="both"/>
        <w:rPr>
          <w:rFonts w:ascii="Avenir Next" w:hAnsi="Avenir Next" w:cs="Arial"/>
          <w:color w:val="000000" w:themeColor="text1"/>
          <w:sz w:val="22"/>
          <w:szCs w:val="22"/>
          <w:lang w:val="en-GB"/>
        </w:rPr>
      </w:pPr>
      <w:r w:rsidRPr="00DB7841">
        <w:rPr>
          <w:rFonts w:ascii="Avenir Next" w:hAnsi="Avenir Next" w:cs="Arial"/>
          <w:b/>
          <w:bCs/>
          <w:color w:val="000000" w:themeColor="text1"/>
          <w:sz w:val="22"/>
          <w:szCs w:val="22"/>
          <w:lang w:val="en-GB"/>
        </w:rPr>
        <w:t>ANSWER:</w:t>
      </w:r>
      <w:r>
        <w:rPr>
          <w:rFonts w:ascii="Avenir Next" w:hAnsi="Avenir Next" w:cs="Arial"/>
          <w:color w:val="000000" w:themeColor="text1"/>
          <w:sz w:val="22"/>
          <w:szCs w:val="22"/>
          <w:lang w:val="en-GB"/>
        </w:rPr>
        <w:t xml:space="preserve"> </w:t>
      </w:r>
    </w:p>
    <w:p w14:paraId="0B8C1244" w14:textId="6B66ADE4" w:rsidR="00DA42DA" w:rsidRDefault="00DB7841" w:rsidP="005B0575">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Civil </w:t>
      </w:r>
      <w:r w:rsidRPr="00DB7841">
        <w:rPr>
          <w:rFonts w:ascii="Avenir Next" w:hAnsi="Avenir Next" w:cs="Arial"/>
          <w:color w:val="000000" w:themeColor="text1"/>
          <w:sz w:val="22"/>
          <w:szCs w:val="22"/>
          <w:lang w:val="en-GB"/>
        </w:rPr>
        <w:t xml:space="preserve">Insolvency law systems </w:t>
      </w:r>
      <w:r>
        <w:rPr>
          <w:rFonts w:ascii="Avenir Next" w:hAnsi="Avenir Next" w:cs="Arial"/>
          <w:color w:val="000000" w:themeColor="text1"/>
          <w:sz w:val="22"/>
          <w:szCs w:val="22"/>
          <w:lang w:val="en-GB"/>
        </w:rPr>
        <w:t>are more common in the European continent and forme</w:t>
      </w:r>
      <w:r w:rsidR="005B0575">
        <w:rPr>
          <w:rFonts w:ascii="Avenir Next" w:hAnsi="Avenir Next" w:cs="Arial"/>
          <w:color w:val="000000" w:themeColor="text1"/>
          <w:sz w:val="22"/>
          <w:szCs w:val="22"/>
          <w:lang w:val="en-GB"/>
        </w:rPr>
        <w:t xml:space="preserve">r </w:t>
      </w:r>
      <w:r>
        <w:rPr>
          <w:rFonts w:ascii="Avenir Next" w:hAnsi="Avenir Next" w:cs="Arial"/>
          <w:color w:val="000000" w:themeColor="text1"/>
          <w:sz w:val="22"/>
          <w:szCs w:val="22"/>
          <w:lang w:val="en-GB"/>
        </w:rPr>
        <w:t>colonies of European continental countries.</w:t>
      </w:r>
      <w:r w:rsidR="00293F80">
        <w:rPr>
          <w:rFonts w:ascii="Avenir Next" w:hAnsi="Avenir Next" w:cs="Arial"/>
          <w:color w:val="000000" w:themeColor="text1"/>
          <w:sz w:val="22"/>
          <w:szCs w:val="22"/>
          <w:lang w:val="en-GB"/>
        </w:rPr>
        <w:t xml:space="preserve"> Examples of countries using these</w:t>
      </w:r>
      <w:r w:rsidR="005B0575">
        <w:rPr>
          <w:rFonts w:ascii="Avenir Next" w:hAnsi="Avenir Next" w:cs="Arial"/>
          <w:color w:val="000000" w:themeColor="text1"/>
          <w:sz w:val="22"/>
          <w:szCs w:val="22"/>
          <w:lang w:val="en-GB"/>
        </w:rPr>
        <w:t xml:space="preserve"> </w:t>
      </w:r>
      <w:r w:rsidR="00293F80">
        <w:rPr>
          <w:rFonts w:ascii="Avenir Next" w:hAnsi="Avenir Next" w:cs="Arial"/>
          <w:color w:val="000000" w:themeColor="text1"/>
          <w:sz w:val="22"/>
          <w:szCs w:val="22"/>
          <w:lang w:val="en-GB"/>
        </w:rPr>
        <w:t xml:space="preserve">systems are Spain, Netherlands, France and Germany. </w:t>
      </w:r>
      <w:r w:rsidR="005B0575">
        <w:rPr>
          <w:rFonts w:ascii="Avenir Next" w:hAnsi="Avenir Next" w:cs="Arial"/>
          <w:color w:val="000000" w:themeColor="text1"/>
          <w:sz w:val="22"/>
          <w:szCs w:val="22"/>
          <w:lang w:val="en-GB"/>
        </w:rPr>
        <w:t xml:space="preserve">Further examples </w:t>
      </w:r>
      <w:r w:rsidR="000C4E06">
        <w:rPr>
          <w:rFonts w:ascii="Avenir Next" w:hAnsi="Avenir Next" w:cs="Arial"/>
          <w:color w:val="000000" w:themeColor="text1"/>
          <w:sz w:val="22"/>
          <w:szCs w:val="22"/>
          <w:lang w:val="en-GB"/>
        </w:rPr>
        <w:t>consist of colonies or former colonies of civil territories such the majority of Latin America and some African countries such as Angola and Mozambique.</w:t>
      </w:r>
    </w:p>
    <w:p w14:paraId="37CA3C7B" w14:textId="77777777" w:rsidR="005B0575" w:rsidRDefault="005B0575" w:rsidP="005B0575">
      <w:pPr>
        <w:jc w:val="both"/>
        <w:rPr>
          <w:rFonts w:ascii="Avenir Next" w:hAnsi="Avenir Next" w:cs="Arial"/>
          <w:color w:val="000000" w:themeColor="text1"/>
          <w:sz w:val="22"/>
          <w:szCs w:val="22"/>
          <w:lang w:val="en-GB"/>
        </w:rPr>
      </w:pPr>
    </w:p>
    <w:p w14:paraId="7B236043" w14:textId="751285BC" w:rsidR="005B0575" w:rsidRDefault="005B0575" w:rsidP="005B0575">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Common law systems are typically Anglo-American, emanating in origin from England. Some examples include the United States, UK and Australia.</w:t>
      </w:r>
      <w:r w:rsidR="000C4E06">
        <w:rPr>
          <w:rFonts w:ascii="Avenir Next" w:hAnsi="Avenir Next" w:cs="Arial"/>
          <w:color w:val="000000" w:themeColor="text1"/>
          <w:sz w:val="22"/>
          <w:szCs w:val="22"/>
          <w:lang w:val="en-GB"/>
        </w:rPr>
        <w:t xml:space="preserve"> Former colonies such as and also much of the English-speaking Caribbean. </w:t>
      </w:r>
    </w:p>
    <w:p w14:paraId="1320D51F" w14:textId="77777777" w:rsidR="005B0575" w:rsidRDefault="005B0575" w:rsidP="005B0575">
      <w:pPr>
        <w:jc w:val="both"/>
        <w:rPr>
          <w:rFonts w:ascii="Avenir Next" w:hAnsi="Avenir Next" w:cs="Arial"/>
          <w:color w:val="000000" w:themeColor="text1"/>
          <w:sz w:val="22"/>
          <w:szCs w:val="22"/>
          <w:lang w:val="en-GB"/>
        </w:rPr>
      </w:pPr>
    </w:p>
    <w:p w14:paraId="30073F69" w14:textId="0A844445" w:rsidR="005B0575" w:rsidRDefault="005B0575" w:rsidP="005B0575">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Some countries </w:t>
      </w:r>
      <w:r w:rsidR="000C4E06">
        <w:rPr>
          <w:rFonts w:ascii="Avenir Next" w:hAnsi="Avenir Next" w:cs="Arial"/>
          <w:color w:val="000000" w:themeColor="text1"/>
          <w:sz w:val="22"/>
          <w:szCs w:val="22"/>
          <w:lang w:val="en-GB"/>
        </w:rPr>
        <w:t xml:space="preserve">may </w:t>
      </w:r>
      <w:r>
        <w:rPr>
          <w:rFonts w:ascii="Avenir Next" w:hAnsi="Avenir Next" w:cs="Arial"/>
          <w:color w:val="000000" w:themeColor="text1"/>
          <w:sz w:val="22"/>
          <w:szCs w:val="22"/>
          <w:lang w:val="en-GB"/>
        </w:rPr>
        <w:t>have mixed common law and civil law systems such as South Africa</w:t>
      </w:r>
      <w:r w:rsidR="000C4E06">
        <w:rPr>
          <w:rFonts w:ascii="Avenir Next" w:hAnsi="Avenir Next" w:cs="Arial"/>
          <w:color w:val="000000" w:themeColor="text1"/>
          <w:sz w:val="22"/>
          <w:szCs w:val="22"/>
          <w:lang w:val="en-GB"/>
        </w:rPr>
        <w:t xml:space="preserve"> and St. Lucia, which reflects their colonial backgrounds which have been shared by civil law and common law countries at various points</w:t>
      </w:r>
      <w:r>
        <w:rPr>
          <w:rFonts w:ascii="Avenir Next" w:hAnsi="Avenir Next" w:cs="Arial"/>
          <w:color w:val="000000" w:themeColor="text1"/>
          <w:sz w:val="22"/>
          <w:szCs w:val="22"/>
          <w:lang w:val="en-GB"/>
        </w:rPr>
        <w:t xml:space="preserve">. </w:t>
      </w:r>
    </w:p>
    <w:p w14:paraId="537847A1" w14:textId="77777777" w:rsidR="002D1089" w:rsidRDefault="002D1089" w:rsidP="005B0575">
      <w:pPr>
        <w:jc w:val="both"/>
        <w:rPr>
          <w:rFonts w:ascii="Avenir Next" w:hAnsi="Avenir Next" w:cs="Arial"/>
          <w:color w:val="000000" w:themeColor="text1"/>
          <w:sz w:val="22"/>
          <w:szCs w:val="22"/>
          <w:lang w:val="en-GB"/>
        </w:rPr>
      </w:pPr>
    </w:p>
    <w:p w14:paraId="4533E588" w14:textId="65555218" w:rsidR="002D1089" w:rsidRDefault="000C4E06" w:rsidP="005B0575">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No country, whether civil or common law jurisdiction is going to be exactly the same in its approach due to the particular customary,</w:t>
      </w:r>
      <w:r w:rsidR="00B84EC7">
        <w:rPr>
          <w:rFonts w:ascii="Avenir Next" w:hAnsi="Avenir Next" w:cs="Arial"/>
          <w:color w:val="000000" w:themeColor="text1"/>
          <w:sz w:val="22"/>
          <w:szCs w:val="22"/>
          <w:lang w:val="en-GB"/>
        </w:rPr>
        <w:t xml:space="preserve"> legal</w:t>
      </w:r>
      <w:r w:rsidR="00E92072">
        <w:rPr>
          <w:rFonts w:ascii="Avenir Next" w:hAnsi="Avenir Next" w:cs="Arial"/>
          <w:color w:val="000000" w:themeColor="text1"/>
          <w:sz w:val="22"/>
          <w:szCs w:val="22"/>
          <w:lang w:val="en-GB"/>
        </w:rPr>
        <w:t>,</w:t>
      </w:r>
      <w:r>
        <w:rPr>
          <w:rFonts w:ascii="Avenir Next" w:hAnsi="Avenir Next" w:cs="Arial"/>
          <w:color w:val="000000" w:themeColor="text1"/>
          <w:sz w:val="22"/>
          <w:szCs w:val="22"/>
          <w:lang w:val="en-GB"/>
        </w:rPr>
        <w:t xml:space="preserve"> historical and cultural realities of each jurisdiction. Notwithstanding this, civil law countries and common law countries may share some features. </w:t>
      </w:r>
    </w:p>
    <w:p w14:paraId="2B4A010D" w14:textId="77777777" w:rsidR="005B0575" w:rsidRDefault="005B0575" w:rsidP="005B0575">
      <w:pPr>
        <w:jc w:val="both"/>
        <w:rPr>
          <w:rFonts w:ascii="Avenir Next" w:hAnsi="Avenir Next" w:cs="Arial"/>
          <w:color w:val="000000" w:themeColor="text1"/>
          <w:sz w:val="22"/>
          <w:szCs w:val="22"/>
          <w:lang w:val="en-GB"/>
        </w:rPr>
      </w:pPr>
    </w:p>
    <w:p w14:paraId="7FC21511" w14:textId="163B7556" w:rsidR="005B0575" w:rsidRPr="00DB7841" w:rsidRDefault="00E92072" w:rsidP="005B0575">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One such example is that s</w:t>
      </w:r>
      <w:r w:rsidR="005B0575">
        <w:rPr>
          <w:rFonts w:ascii="Avenir Next" w:hAnsi="Avenir Next" w:cs="Arial"/>
          <w:color w:val="000000" w:themeColor="text1"/>
          <w:sz w:val="22"/>
          <w:szCs w:val="22"/>
          <w:lang w:val="en-GB"/>
        </w:rPr>
        <w:t xml:space="preserve">ome commentators state that civil law systems </w:t>
      </w:r>
      <w:r w:rsidR="000C4E06">
        <w:rPr>
          <w:rFonts w:ascii="Avenir Next" w:hAnsi="Avenir Next" w:cs="Arial"/>
          <w:color w:val="000000" w:themeColor="text1"/>
          <w:sz w:val="22"/>
          <w:szCs w:val="22"/>
          <w:lang w:val="en-GB"/>
        </w:rPr>
        <w:t xml:space="preserve">are </w:t>
      </w:r>
      <w:r w:rsidR="005B0575">
        <w:rPr>
          <w:rFonts w:ascii="Avenir Next" w:hAnsi="Avenir Next" w:cs="Arial"/>
          <w:color w:val="000000" w:themeColor="text1"/>
          <w:sz w:val="22"/>
          <w:szCs w:val="22"/>
          <w:lang w:val="en-GB"/>
        </w:rPr>
        <w:t>more likely take a territorial approach when it comes to jurisdiction and common law countries are more closely aligned with universalism although it is important to note that this is not a ‘black and white’ distinction.</w:t>
      </w:r>
    </w:p>
    <w:p w14:paraId="0EF878B9" w14:textId="77777777" w:rsidR="00DB691B" w:rsidRDefault="00DB691B"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1130FB12" w:rsidR="00DA42DA" w:rsidRDefault="00DB7841" w:rsidP="00DA42DA">
      <w:pPr>
        <w:jc w:val="both"/>
        <w:rPr>
          <w:rFonts w:ascii="Avenir Next" w:hAnsi="Avenir Next" w:cs="Arial"/>
          <w:color w:val="000000" w:themeColor="text1"/>
          <w:sz w:val="22"/>
          <w:szCs w:val="22"/>
          <w:lang w:val="en-GB"/>
        </w:rPr>
      </w:pPr>
      <w:r>
        <w:rPr>
          <w:rFonts w:ascii="Avenir Next" w:hAnsi="Avenir Next" w:cs="Arial"/>
          <w:b/>
          <w:bCs/>
          <w:color w:val="000000" w:themeColor="text1"/>
          <w:sz w:val="22"/>
          <w:szCs w:val="22"/>
          <w:lang w:val="en-GB"/>
        </w:rPr>
        <w:t xml:space="preserve">ANSWER: </w:t>
      </w:r>
      <w:r w:rsidR="00E92072">
        <w:rPr>
          <w:rFonts w:ascii="Avenir Next" w:hAnsi="Avenir Next" w:cs="Arial"/>
          <w:color w:val="000000" w:themeColor="text1"/>
          <w:sz w:val="22"/>
          <w:szCs w:val="22"/>
          <w:lang w:val="en-GB"/>
        </w:rPr>
        <w:t>Universalism is the pri</w:t>
      </w:r>
      <w:r w:rsidR="000A43F1">
        <w:rPr>
          <w:rFonts w:ascii="Avenir Next" w:hAnsi="Avenir Next" w:cs="Arial"/>
          <w:color w:val="000000" w:themeColor="text1"/>
          <w:sz w:val="22"/>
          <w:szCs w:val="22"/>
          <w:lang w:val="en-GB"/>
        </w:rPr>
        <w:t>nciple that a creditor should be able to enforce automatically against a debtor’s assets in all jurisdictions in which the debtor has assets. This is done by one law having operational effect worldwide. This one law is typically in the jurisdiction where the debtor has his main economic interests</w:t>
      </w:r>
      <w:r w:rsidR="00E04B61">
        <w:rPr>
          <w:rFonts w:ascii="Avenir Next" w:hAnsi="Avenir Next" w:cs="Arial"/>
          <w:color w:val="000000" w:themeColor="text1"/>
          <w:sz w:val="22"/>
          <w:szCs w:val="22"/>
          <w:lang w:val="en-GB"/>
        </w:rPr>
        <w:t xml:space="preserve"> – known as the centre of main interests (COMI)</w:t>
      </w:r>
      <w:r w:rsidR="000A43F1">
        <w:rPr>
          <w:rFonts w:ascii="Avenir Next" w:hAnsi="Avenir Next" w:cs="Arial"/>
          <w:color w:val="000000" w:themeColor="text1"/>
          <w:sz w:val="22"/>
          <w:szCs w:val="22"/>
          <w:lang w:val="en-GB"/>
        </w:rPr>
        <w:t xml:space="preserve">. </w:t>
      </w:r>
    </w:p>
    <w:p w14:paraId="34665911" w14:textId="77777777" w:rsidR="000A43F1" w:rsidRDefault="000A43F1" w:rsidP="00DA42DA">
      <w:pPr>
        <w:jc w:val="both"/>
        <w:rPr>
          <w:rFonts w:ascii="Avenir Next" w:hAnsi="Avenir Next" w:cs="Arial"/>
          <w:color w:val="000000" w:themeColor="text1"/>
          <w:sz w:val="22"/>
          <w:szCs w:val="22"/>
          <w:lang w:val="en-GB"/>
        </w:rPr>
      </w:pPr>
    </w:p>
    <w:p w14:paraId="52A3E817" w14:textId="7AD88D83" w:rsidR="000A43F1" w:rsidRDefault="00AB6C02" w:rsidP="00DA42D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Territorialism is the idea that the insolvency proceeding in one country should not apply to other territories. This idea favours an approach where there are separate insolvency proceedings in each jurisdiction where the debtor has assets. </w:t>
      </w:r>
    </w:p>
    <w:p w14:paraId="4D13532E" w14:textId="77777777" w:rsidR="00AC3FB6" w:rsidRDefault="00AC3FB6" w:rsidP="00DA42DA">
      <w:pPr>
        <w:jc w:val="both"/>
        <w:rPr>
          <w:rFonts w:ascii="Avenir Next" w:hAnsi="Avenir Next" w:cs="Arial"/>
          <w:color w:val="000000" w:themeColor="text1"/>
          <w:sz w:val="22"/>
          <w:szCs w:val="22"/>
          <w:lang w:val="en-GB"/>
        </w:rPr>
      </w:pPr>
    </w:p>
    <w:p w14:paraId="1609177B" w14:textId="297092CF" w:rsidR="00AC3FB6" w:rsidRPr="00E92072" w:rsidRDefault="00AC3FB6" w:rsidP="00DA42D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Modified universalism could be said to be a more ‘realistic’ form of universalism. It recognizes that most states have an approach that is closer to territoriality. </w:t>
      </w:r>
      <w:r w:rsidR="00AB6C02">
        <w:rPr>
          <w:rFonts w:ascii="Avenir Next" w:hAnsi="Avenir Next" w:cs="Arial"/>
          <w:color w:val="000000" w:themeColor="text1"/>
          <w:sz w:val="22"/>
          <w:szCs w:val="22"/>
          <w:lang w:val="en-GB"/>
        </w:rPr>
        <w:t xml:space="preserve">Modified universalism supposes that instead of one insolvency proceeding having automatic application in all territories in which the debtor has assets, the main insolvency proceeding can be supported by secondary/ancillary proceedings in other jurisdictions.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5A9C011F" w:rsidR="00DA42DA" w:rsidRDefault="00586BD8" w:rsidP="00DA42DA">
      <w:pPr>
        <w:jc w:val="both"/>
        <w:rPr>
          <w:rFonts w:ascii="Avenir Next" w:hAnsi="Avenir Next" w:cs="Arial"/>
          <w:color w:val="000000" w:themeColor="text1"/>
          <w:sz w:val="22"/>
          <w:szCs w:val="22"/>
          <w:lang w:val="en-GB"/>
        </w:rPr>
      </w:pPr>
      <w:r>
        <w:rPr>
          <w:rFonts w:ascii="Avenir Next" w:hAnsi="Avenir Next" w:cs="Arial"/>
          <w:b/>
          <w:bCs/>
          <w:color w:val="000000" w:themeColor="text1"/>
          <w:sz w:val="22"/>
          <w:szCs w:val="22"/>
          <w:lang w:val="en-GB"/>
        </w:rPr>
        <w:t xml:space="preserve">ANSWER: </w:t>
      </w:r>
      <w:r>
        <w:rPr>
          <w:rFonts w:ascii="Avenir Next" w:hAnsi="Avenir Next" w:cs="Arial"/>
          <w:color w:val="000000" w:themeColor="text1"/>
          <w:sz w:val="22"/>
          <w:szCs w:val="22"/>
          <w:lang w:val="en-GB"/>
        </w:rPr>
        <w:t xml:space="preserve">There are two initiatives of major note in Latin America to assist with international insolvency issues. </w:t>
      </w:r>
    </w:p>
    <w:p w14:paraId="283084BA" w14:textId="77777777" w:rsidR="002E1614" w:rsidRDefault="00586BD8" w:rsidP="00DA42D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 xml:space="preserve">The first of these have been the Montevideo treaties. There were </w:t>
      </w:r>
      <w:r w:rsidR="002E1614">
        <w:rPr>
          <w:rFonts w:ascii="Avenir Next" w:hAnsi="Avenir Next" w:cs="Arial"/>
          <w:color w:val="000000" w:themeColor="text1"/>
          <w:sz w:val="22"/>
          <w:szCs w:val="22"/>
          <w:lang w:val="en-GB"/>
        </w:rPr>
        <w:t>three</w:t>
      </w:r>
      <w:r>
        <w:rPr>
          <w:rFonts w:ascii="Avenir Next" w:hAnsi="Avenir Next" w:cs="Arial"/>
          <w:color w:val="000000" w:themeColor="text1"/>
          <w:sz w:val="22"/>
          <w:szCs w:val="22"/>
          <w:lang w:val="en-GB"/>
        </w:rPr>
        <w:t xml:space="preserve"> separate treaties which have been ratified by different </w:t>
      </w:r>
      <w:r w:rsidR="002E1614">
        <w:rPr>
          <w:rFonts w:ascii="Avenir Next" w:hAnsi="Avenir Next" w:cs="Arial"/>
          <w:color w:val="000000" w:themeColor="text1"/>
          <w:sz w:val="22"/>
          <w:szCs w:val="22"/>
          <w:lang w:val="en-GB"/>
        </w:rPr>
        <w:t>countries. These are:</w:t>
      </w:r>
    </w:p>
    <w:p w14:paraId="50ECBEF2" w14:textId="77777777" w:rsidR="002E1614" w:rsidRDefault="002E1614" w:rsidP="002E1614">
      <w:pPr>
        <w:pStyle w:val="ListParagraph"/>
        <w:numPr>
          <w:ilvl w:val="0"/>
          <w:numId w:val="35"/>
        </w:numPr>
        <w:jc w:val="both"/>
        <w:rPr>
          <w:rFonts w:ascii="Avenir Next" w:hAnsi="Avenir Next" w:cs="Arial"/>
          <w:color w:val="000000" w:themeColor="text1"/>
          <w:sz w:val="22"/>
          <w:szCs w:val="22"/>
          <w:lang w:val="en-GB"/>
        </w:rPr>
      </w:pPr>
      <w:r w:rsidRPr="002E1614">
        <w:rPr>
          <w:rFonts w:ascii="Avenir Next" w:hAnsi="Avenir Next" w:cs="Arial"/>
          <w:color w:val="000000" w:themeColor="text1"/>
          <w:sz w:val="22"/>
          <w:szCs w:val="22"/>
          <w:lang w:val="en-GB"/>
        </w:rPr>
        <w:t>the 1889 treaty on international commercial law</w:t>
      </w:r>
      <w:r>
        <w:rPr>
          <w:rFonts w:ascii="Avenir Next" w:hAnsi="Avenir Next" w:cs="Arial"/>
          <w:color w:val="000000" w:themeColor="text1"/>
          <w:sz w:val="22"/>
          <w:szCs w:val="22"/>
          <w:lang w:val="en-GB"/>
        </w:rPr>
        <w:t>;</w:t>
      </w:r>
    </w:p>
    <w:p w14:paraId="6FAC5699" w14:textId="1B48B6B4" w:rsidR="00586BD8" w:rsidRDefault="002E1614" w:rsidP="002E1614">
      <w:pPr>
        <w:pStyle w:val="ListParagraph"/>
        <w:numPr>
          <w:ilvl w:val="0"/>
          <w:numId w:val="35"/>
        </w:numPr>
        <w:jc w:val="both"/>
        <w:rPr>
          <w:rFonts w:ascii="Avenir Next" w:hAnsi="Avenir Next" w:cs="Arial"/>
          <w:color w:val="000000" w:themeColor="text1"/>
          <w:sz w:val="22"/>
          <w:szCs w:val="22"/>
          <w:lang w:val="en-GB"/>
        </w:rPr>
      </w:pPr>
      <w:r w:rsidRPr="002E1614">
        <w:rPr>
          <w:rFonts w:ascii="Avenir Next" w:hAnsi="Avenir Next" w:cs="Arial"/>
          <w:color w:val="000000" w:themeColor="text1"/>
          <w:sz w:val="22"/>
          <w:szCs w:val="22"/>
          <w:lang w:val="en-GB"/>
        </w:rPr>
        <w:t>the 1940 international treaty on international commercial law</w:t>
      </w:r>
      <w:r>
        <w:rPr>
          <w:rFonts w:ascii="Avenir Next" w:hAnsi="Avenir Next" w:cs="Arial"/>
          <w:color w:val="000000" w:themeColor="text1"/>
          <w:sz w:val="22"/>
          <w:szCs w:val="22"/>
          <w:lang w:val="en-GB"/>
        </w:rPr>
        <w:t>; and</w:t>
      </w:r>
    </w:p>
    <w:p w14:paraId="43579882" w14:textId="16BB7293" w:rsidR="002E1614" w:rsidRDefault="002E1614" w:rsidP="002E1614">
      <w:pPr>
        <w:pStyle w:val="ListParagraph"/>
        <w:numPr>
          <w:ilvl w:val="0"/>
          <w:numId w:val="3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1940 treaty on international procedural law. </w:t>
      </w:r>
    </w:p>
    <w:p w14:paraId="7E4A0B1E" w14:textId="77777777" w:rsidR="002E1614" w:rsidRDefault="002E1614" w:rsidP="002E1614">
      <w:pPr>
        <w:jc w:val="both"/>
        <w:rPr>
          <w:rFonts w:ascii="Avenir Next" w:hAnsi="Avenir Next" w:cs="Arial"/>
          <w:color w:val="000000" w:themeColor="text1"/>
          <w:sz w:val="22"/>
          <w:szCs w:val="22"/>
          <w:lang w:val="en-GB"/>
        </w:rPr>
      </w:pPr>
    </w:p>
    <w:p w14:paraId="015C4FFC" w14:textId="2CDC2351" w:rsidR="002E1614" w:rsidRPr="002E1614" w:rsidRDefault="002E1614" w:rsidP="002E1614">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Montevideo treaties specific that the bankruptcy jurisdiction will be in the location of the debtor’s domicile unless the debtor has two separate and economically automonous businesses in separate jurisdictions. If there are separate two businesses as described, the Montevideo treaties allow for concurrent proceedings.</w:t>
      </w:r>
    </w:p>
    <w:p w14:paraId="5FBDB524" w14:textId="77777777" w:rsidR="00586BD8" w:rsidRDefault="00586BD8" w:rsidP="00DA42DA">
      <w:pPr>
        <w:jc w:val="both"/>
        <w:rPr>
          <w:rFonts w:ascii="Avenir Next" w:hAnsi="Avenir Next" w:cs="Arial"/>
          <w:color w:val="000000" w:themeColor="text1"/>
          <w:sz w:val="22"/>
          <w:szCs w:val="22"/>
          <w:lang w:val="en-GB"/>
        </w:rPr>
      </w:pPr>
    </w:p>
    <w:p w14:paraId="2AA93F0E" w14:textId="1E8B3C7B" w:rsidR="00586BD8" w:rsidRDefault="00586BD8" w:rsidP="00DA42D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second of these initiatives is the Havana Convention</w:t>
      </w:r>
      <w:r w:rsidR="002E1614">
        <w:rPr>
          <w:rFonts w:ascii="Avenir Next" w:hAnsi="Avenir Next" w:cs="Arial"/>
          <w:color w:val="000000" w:themeColor="text1"/>
          <w:sz w:val="22"/>
          <w:szCs w:val="22"/>
          <w:lang w:val="en-GB"/>
        </w:rPr>
        <w:t xml:space="preserve"> on private international law of 1928</w:t>
      </w:r>
      <w:r>
        <w:rPr>
          <w:rFonts w:ascii="Avenir Next" w:hAnsi="Avenir Next" w:cs="Arial"/>
          <w:color w:val="000000" w:themeColor="text1"/>
          <w:sz w:val="22"/>
          <w:szCs w:val="22"/>
          <w:lang w:val="en-GB"/>
        </w:rPr>
        <w:t xml:space="preserve">. This differs primarily from the Montevideo treaties in that it </w:t>
      </w:r>
      <w:r w:rsidR="002E1614">
        <w:rPr>
          <w:rFonts w:ascii="Avenir Next" w:hAnsi="Avenir Next" w:cs="Arial"/>
          <w:color w:val="000000" w:themeColor="text1"/>
          <w:sz w:val="22"/>
          <w:szCs w:val="22"/>
          <w:lang w:val="en-GB"/>
        </w:rPr>
        <w:t>can be said to</w:t>
      </w:r>
      <w:r>
        <w:rPr>
          <w:rFonts w:ascii="Avenir Next" w:hAnsi="Avenir Next" w:cs="Arial"/>
          <w:color w:val="000000" w:themeColor="text1"/>
          <w:sz w:val="22"/>
          <w:szCs w:val="22"/>
          <w:lang w:val="en-GB"/>
        </w:rPr>
        <w:t xml:space="preserve"> more supportive of a universal</w:t>
      </w:r>
      <w:r w:rsidR="002E1614">
        <w:rPr>
          <w:rFonts w:ascii="Avenir Next" w:hAnsi="Avenir Next" w:cs="Arial"/>
          <w:color w:val="000000" w:themeColor="text1"/>
          <w:sz w:val="22"/>
          <w:szCs w:val="22"/>
          <w:lang w:val="en-GB"/>
        </w:rPr>
        <w:t>ism approach</w:t>
      </w:r>
      <w:r>
        <w:rPr>
          <w:rFonts w:ascii="Avenir Next" w:hAnsi="Avenir Next" w:cs="Arial"/>
          <w:color w:val="000000" w:themeColor="text1"/>
          <w:sz w:val="22"/>
          <w:szCs w:val="22"/>
          <w:lang w:val="en-GB"/>
        </w:rPr>
        <w:t xml:space="preserve"> </w:t>
      </w:r>
      <w:r w:rsidR="002E1614">
        <w:rPr>
          <w:rFonts w:ascii="Avenir Next" w:hAnsi="Avenir Next" w:cs="Arial"/>
          <w:color w:val="000000" w:themeColor="text1"/>
          <w:sz w:val="22"/>
          <w:szCs w:val="22"/>
          <w:lang w:val="en-GB"/>
        </w:rPr>
        <w:t xml:space="preserve">with Article 414 specifying that one proceeding will take effect in all contracting states to the treaty if the debtor has only one domicile. </w:t>
      </w:r>
      <w:r w:rsidR="00D61D7A">
        <w:rPr>
          <w:rFonts w:ascii="Avenir Next" w:hAnsi="Avenir Next" w:cs="Arial"/>
          <w:color w:val="000000" w:themeColor="text1"/>
          <w:sz w:val="22"/>
          <w:szCs w:val="22"/>
          <w:lang w:val="en-GB"/>
        </w:rPr>
        <w:t xml:space="preserve"> Chapter II of the Havana Convention enforces insolvency proceedings in one member state in another member state subject to the member state’s court rules for registration of the insolvency proceedings.</w:t>
      </w:r>
    </w:p>
    <w:p w14:paraId="15D2AEEB" w14:textId="77777777" w:rsidR="008C4B3A" w:rsidRDefault="008C4B3A" w:rsidP="00DA42DA">
      <w:pPr>
        <w:jc w:val="both"/>
        <w:rPr>
          <w:rFonts w:ascii="Avenir Next" w:hAnsi="Avenir Next" w:cs="Arial"/>
          <w:color w:val="000000" w:themeColor="text1"/>
          <w:sz w:val="22"/>
          <w:szCs w:val="22"/>
          <w:lang w:val="en-GB"/>
        </w:rPr>
      </w:pPr>
    </w:p>
    <w:p w14:paraId="1A960F73" w14:textId="074EE24D" w:rsidR="008C4B3A" w:rsidRDefault="008C4B3A" w:rsidP="00DA42D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Havana convention </w:t>
      </w:r>
      <w:r w:rsidR="00191FB5">
        <w:rPr>
          <w:rFonts w:ascii="Avenir Next" w:hAnsi="Avenir Next" w:cs="Arial"/>
          <w:color w:val="000000" w:themeColor="text1"/>
          <w:sz w:val="22"/>
          <w:szCs w:val="22"/>
          <w:lang w:val="en-GB"/>
        </w:rPr>
        <w:t>and the Montevideo convention are similar in that they both provide for one singular insolvency proceeding even if the debtor occasionally trades in other jurisdictions or has other branches/agents in other jurisdictions (that are party to the Convention).</w:t>
      </w:r>
    </w:p>
    <w:p w14:paraId="24AF5DD9" w14:textId="77777777" w:rsidR="00191FB5" w:rsidRDefault="00191FB5" w:rsidP="00DA42DA">
      <w:pPr>
        <w:jc w:val="both"/>
        <w:rPr>
          <w:rFonts w:ascii="Avenir Next" w:hAnsi="Avenir Next" w:cs="Arial"/>
          <w:color w:val="000000" w:themeColor="text1"/>
          <w:sz w:val="22"/>
          <w:szCs w:val="22"/>
          <w:lang w:val="en-GB"/>
        </w:rPr>
      </w:pPr>
    </w:p>
    <w:p w14:paraId="5A377979" w14:textId="1B7DBD89" w:rsidR="00191FB5" w:rsidRDefault="00191FB5" w:rsidP="00DA42D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However, the primary difference is the two conventions approaches to concurrent proceedings. </w:t>
      </w:r>
      <w:r w:rsidR="00D61D7A">
        <w:rPr>
          <w:rFonts w:ascii="Avenir Next" w:hAnsi="Avenir Next" w:cs="Arial"/>
          <w:color w:val="000000" w:themeColor="text1"/>
          <w:sz w:val="22"/>
          <w:szCs w:val="22"/>
          <w:lang w:val="en-GB"/>
        </w:rPr>
        <w:t>Under the Montevideo treaties, insolvency proceedings being open in one jurisdiction which has ratified the treaty means that a local creditor in another jurisdiction which has ratified the particular treaty may open bankruptcy proceedings/take civil action against that debtor if that debtor has a separate business in that jurisdiction.</w:t>
      </w:r>
    </w:p>
    <w:p w14:paraId="56E1805F" w14:textId="77777777" w:rsidR="00D61D7A" w:rsidRDefault="00D61D7A" w:rsidP="00DA42DA">
      <w:pPr>
        <w:jc w:val="both"/>
        <w:rPr>
          <w:rFonts w:ascii="Avenir Next" w:hAnsi="Avenir Next" w:cs="Arial"/>
          <w:color w:val="000000" w:themeColor="text1"/>
          <w:sz w:val="22"/>
          <w:szCs w:val="22"/>
          <w:lang w:val="en-GB"/>
        </w:rPr>
      </w:pPr>
    </w:p>
    <w:p w14:paraId="2BA32DCB" w14:textId="40373578" w:rsidR="00D61D7A" w:rsidRPr="00586BD8" w:rsidRDefault="00D61D7A" w:rsidP="00DA42D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This differs from the Havana Convention where there is no co-ordination of concurrent proceedings.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02741B6E" w14:textId="3B4CF78B" w:rsidR="00AB2771"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54452CE5" w14:textId="77777777" w:rsidR="00AB2771" w:rsidRDefault="00AB2771" w:rsidP="00692852">
      <w:pPr>
        <w:jc w:val="both"/>
        <w:rPr>
          <w:rFonts w:ascii="Avenir Next" w:hAnsi="Avenir Next" w:cs="Arial"/>
          <w:b/>
          <w:bCs/>
          <w:color w:val="000000" w:themeColor="text1"/>
          <w:sz w:val="22"/>
          <w:szCs w:val="22"/>
          <w:lang w:val="en-GB"/>
        </w:rPr>
      </w:pPr>
      <w:r w:rsidRPr="00AB2771">
        <w:rPr>
          <w:rFonts w:ascii="Avenir Next" w:hAnsi="Avenir Next" w:cs="Arial"/>
          <w:b/>
          <w:bCs/>
          <w:color w:val="000000" w:themeColor="text1"/>
          <w:sz w:val="22"/>
          <w:szCs w:val="22"/>
          <w:lang w:val="en-GB"/>
        </w:rPr>
        <w:t>ANSWER:</w:t>
      </w:r>
      <w:r>
        <w:rPr>
          <w:rFonts w:ascii="Avenir Next" w:hAnsi="Avenir Next" w:cs="Arial"/>
          <w:b/>
          <w:bCs/>
          <w:color w:val="000000" w:themeColor="text1"/>
          <w:sz w:val="22"/>
          <w:szCs w:val="22"/>
          <w:lang w:val="en-GB"/>
        </w:rPr>
        <w:t xml:space="preserve"> </w:t>
      </w:r>
    </w:p>
    <w:p w14:paraId="0DFED152" w14:textId="77777777" w:rsidR="00AB2771" w:rsidRDefault="00AB2771" w:rsidP="00692852">
      <w:pPr>
        <w:jc w:val="both"/>
        <w:rPr>
          <w:rFonts w:ascii="Avenir Next" w:hAnsi="Avenir Next" w:cs="Arial"/>
          <w:b/>
          <w:bCs/>
          <w:color w:val="000000" w:themeColor="text1"/>
          <w:sz w:val="22"/>
          <w:szCs w:val="22"/>
          <w:lang w:val="en-GB"/>
        </w:rPr>
      </w:pPr>
    </w:p>
    <w:p w14:paraId="300B0C20" w14:textId="0A33DC52" w:rsidR="00AB2771" w:rsidRDefault="00AB2771" w:rsidP="00692852">
      <w:pPr>
        <w:pStyle w:val="ListParagraph"/>
        <w:numPr>
          <w:ilvl w:val="0"/>
          <w:numId w:val="36"/>
        </w:numPr>
        <w:jc w:val="both"/>
        <w:rPr>
          <w:rFonts w:ascii="Avenir Next" w:hAnsi="Avenir Next" w:cs="Arial"/>
          <w:color w:val="000000" w:themeColor="text1"/>
          <w:sz w:val="22"/>
          <w:szCs w:val="22"/>
          <w:lang w:val="en-GB"/>
        </w:rPr>
      </w:pPr>
      <w:r w:rsidRPr="00AB2771">
        <w:rPr>
          <w:rFonts w:ascii="Avenir Next" w:hAnsi="Avenir Next" w:cs="Arial"/>
          <w:color w:val="000000" w:themeColor="text1"/>
          <w:sz w:val="22"/>
          <w:szCs w:val="22"/>
          <w:lang w:val="en-GB"/>
        </w:rPr>
        <w:lastRenderedPageBreak/>
        <w:t xml:space="preserve">Yes, I agree that the terms </w:t>
      </w:r>
      <w:r w:rsidR="005350A8">
        <w:rPr>
          <w:rFonts w:ascii="Avenir Next" w:hAnsi="Avenir Next" w:cs="Arial"/>
          <w:color w:val="000000" w:themeColor="text1"/>
          <w:sz w:val="22"/>
          <w:szCs w:val="22"/>
          <w:lang w:val="en-GB"/>
        </w:rPr>
        <w:t>may</w:t>
      </w:r>
      <w:r w:rsidRPr="00AB2771">
        <w:rPr>
          <w:rFonts w:ascii="Avenir Next" w:hAnsi="Avenir Next" w:cs="Arial"/>
          <w:color w:val="000000" w:themeColor="text1"/>
          <w:sz w:val="22"/>
          <w:szCs w:val="22"/>
          <w:lang w:val="en-GB"/>
        </w:rPr>
        <w:t xml:space="preserve"> </w:t>
      </w:r>
      <w:r>
        <w:rPr>
          <w:rFonts w:ascii="Avenir Next" w:hAnsi="Avenir Next" w:cs="Arial"/>
          <w:color w:val="000000" w:themeColor="text1"/>
          <w:sz w:val="22"/>
          <w:szCs w:val="22"/>
          <w:lang w:val="en-GB"/>
        </w:rPr>
        <w:t xml:space="preserve">generally </w:t>
      </w:r>
      <w:r w:rsidRPr="00AB2771">
        <w:rPr>
          <w:rFonts w:ascii="Avenir Next" w:hAnsi="Avenir Next" w:cs="Arial"/>
          <w:color w:val="000000" w:themeColor="text1"/>
          <w:sz w:val="22"/>
          <w:szCs w:val="22"/>
          <w:lang w:val="en-GB"/>
        </w:rPr>
        <w:t xml:space="preserve">be used interchangeably </w:t>
      </w:r>
      <w:r w:rsidR="005350A8">
        <w:rPr>
          <w:rFonts w:ascii="Avenir Next" w:hAnsi="Avenir Next" w:cs="Arial"/>
          <w:color w:val="000000" w:themeColor="text1"/>
          <w:sz w:val="22"/>
          <w:szCs w:val="22"/>
          <w:lang w:val="en-GB"/>
        </w:rPr>
        <w:t xml:space="preserve">customarily </w:t>
      </w:r>
      <w:r w:rsidRPr="00AB2771">
        <w:rPr>
          <w:rFonts w:ascii="Avenir Next" w:hAnsi="Avenir Next" w:cs="Arial"/>
          <w:color w:val="000000" w:themeColor="text1"/>
          <w:sz w:val="22"/>
          <w:szCs w:val="22"/>
          <w:lang w:val="en-GB"/>
        </w:rPr>
        <w:t xml:space="preserve">but not without further qualification. In many territories insolvency and bankruptcy can be used to mean the same thing. However, there are some jurisdictions where that is not the </w:t>
      </w:r>
      <w:r>
        <w:rPr>
          <w:rFonts w:ascii="Avenir Next" w:hAnsi="Avenir Next" w:cs="Arial"/>
          <w:color w:val="000000" w:themeColor="text1"/>
          <w:sz w:val="22"/>
          <w:szCs w:val="22"/>
          <w:lang w:val="en-GB"/>
        </w:rPr>
        <w:t>case for example Australia</w:t>
      </w:r>
      <w:r w:rsidR="005350A8">
        <w:rPr>
          <w:rFonts w:ascii="Avenir Next" w:hAnsi="Avenir Next" w:cs="Arial"/>
          <w:color w:val="000000" w:themeColor="text1"/>
          <w:sz w:val="22"/>
          <w:szCs w:val="22"/>
          <w:lang w:val="en-GB"/>
        </w:rPr>
        <w:t>. Insolvency in Australia refers to corporations with bankruptcy referred to individuals. A strict definition of both terms may be that insolvency is a financial state where due to some reason whether it be a cashflow issue or too many liabilities, debts cannot be repaid whereas bankruptcy is a legal process that a debtor undertakes due to being insolvent. The aforementioned</w:t>
      </w:r>
      <w:r w:rsidRPr="005350A8">
        <w:rPr>
          <w:rFonts w:ascii="Avenir Next" w:hAnsi="Avenir Next" w:cs="Arial"/>
          <w:color w:val="000000" w:themeColor="text1"/>
          <w:sz w:val="22"/>
          <w:szCs w:val="22"/>
          <w:lang w:val="en-GB"/>
        </w:rPr>
        <w:t xml:space="preserve"> being said, the context in which either term is used is the most important element in determining what exactly is meant. </w:t>
      </w:r>
    </w:p>
    <w:p w14:paraId="4D9D1D4D" w14:textId="77777777" w:rsidR="005350A8" w:rsidRDefault="005350A8" w:rsidP="005350A8">
      <w:pPr>
        <w:pStyle w:val="ListParagraph"/>
        <w:ind w:left="1080"/>
        <w:jc w:val="both"/>
        <w:rPr>
          <w:rFonts w:ascii="Avenir Next" w:hAnsi="Avenir Next" w:cs="Arial"/>
          <w:color w:val="000000" w:themeColor="text1"/>
          <w:sz w:val="22"/>
          <w:szCs w:val="22"/>
          <w:lang w:val="en-GB"/>
        </w:rPr>
      </w:pPr>
    </w:p>
    <w:p w14:paraId="7E9E3104" w14:textId="336AB1A1" w:rsidR="006A62F9" w:rsidRDefault="00276B14" w:rsidP="006A62F9">
      <w:pPr>
        <w:pStyle w:val="ListParagraph"/>
        <w:numPr>
          <w:ilvl w:val="0"/>
          <w:numId w:val="3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Taking the term (which may be interchangeable) of insolvency/bankruptcy to mean the stage at which there are legal proceedings, the common feature of insolvency and the one feature that is truly universal is that individual actions by creditors against the insolvent will be stayed. This feature is to allow each creditor to get at least something from the available assets of the debtor. While the theory of parri Passau (a proportionate payment of the assets of the debtor are paid to each creditor) is true of and is a feature of insolvency in theory, the reality is that there are usually priority creditors and creditors which are paid by order of their security charges on the assets of the debtor. </w:t>
      </w:r>
      <w:r w:rsidR="00CE3203">
        <w:rPr>
          <w:rFonts w:ascii="Avenir Next" w:hAnsi="Avenir Next" w:cs="Arial"/>
          <w:color w:val="000000" w:themeColor="text1"/>
          <w:sz w:val="22"/>
          <w:szCs w:val="22"/>
          <w:lang w:val="en-GB"/>
        </w:rPr>
        <w:t xml:space="preserve">Similarly, another essential feature in theory which differs in practice due to the law in different jurisdictions is that the assets of a debtor are pooled together to prevent individual seizure of the debtor’s assets by creditors. </w:t>
      </w:r>
      <w:r>
        <w:rPr>
          <w:rFonts w:ascii="Avenir Next" w:hAnsi="Avenir Next" w:cs="Arial"/>
          <w:color w:val="000000" w:themeColor="text1"/>
          <w:sz w:val="22"/>
          <w:szCs w:val="22"/>
          <w:lang w:val="en-GB"/>
        </w:rPr>
        <w:t xml:space="preserve">Therefore, a search for the essential parts of insolvency may ironically reveal one of the truly essential elements of insolvency proceedings – which is that the individual laws relating to insolvency differ due to the legal technicalities in each jurisdiction. </w:t>
      </w:r>
    </w:p>
    <w:p w14:paraId="15CB69F5" w14:textId="77777777" w:rsidR="006A62F9" w:rsidRPr="006A62F9" w:rsidRDefault="006A62F9" w:rsidP="006A62F9">
      <w:pPr>
        <w:pStyle w:val="ListParagraph"/>
        <w:rPr>
          <w:rFonts w:ascii="Avenir Next" w:hAnsi="Avenir Next" w:cs="Arial"/>
          <w:color w:val="000000" w:themeColor="text1"/>
          <w:sz w:val="22"/>
          <w:szCs w:val="22"/>
          <w:lang w:val="en-GB"/>
        </w:rPr>
      </w:pPr>
    </w:p>
    <w:p w14:paraId="0DCFD5B9" w14:textId="393BEE2A" w:rsidR="00DD526C" w:rsidRPr="006A62F9" w:rsidRDefault="00AB2771" w:rsidP="00692852">
      <w:pPr>
        <w:pStyle w:val="ListParagraph"/>
        <w:numPr>
          <w:ilvl w:val="0"/>
          <w:numId w:val="36"/>
        </w:numPr>
        <w:jc w:val="both"/>
        <w:rPr>
          <w:rFonts w:ascii="Avenir Next" w:hAnsi="Avenir Next" w:cs="Arial"/>
          <w:color w:val="000000" w:themeColor="text1"/>
          <w:sz w:val="22"/>
          <w:szCs w:val="22"/>
          <w:lang w:val="en-GB"/>
        </w:rPr>
      </w:pPr>
      <w:r w:rsidRPr="006A62F9">
        <w:rPr>
          <w:rFonts w:ascii="Avenir Next" w:hAnsi="Avenir Next" w:cs="Arial"/>
          <w:color w:val="000000" w:themeColor="text1"/>
          <w:sz w:val="22"/>
          <w:szCs w:val="22"/>
          <w:lang w:val="en-GB"/>
        </w:rPr>
        <w:t xml:space="preserve">Insolvency against an individual </w:t>
      </w:r>
      <w:r w:rsidR="006A62F9" w:rsidRPr="006A62F9">
        <w:rPr>
          <w:rFonts w:ascii="Avenir Next" w:hAnsi="Avenir Next" w:cs="Arial"/>
          <w:color w:val="000000" w:themeColor="text1"/>
          <w:sz w:val="22"/>
          <w:szCs w:val="22"/>
          <w:lang w:val="en-GB"/>
        </w:rPr>
        <w:t>can be said to be more lenient</w:t>
      </w:r>
      <w:r w:rsidR="006A62F9" w:rsidRPr="006A62F9">
        <w:rPr>
          <w:rFonts w:ascii="Avenir Next" w:hAnsi="Avenir Next" w:cs="Arial"/>
          <w:sz w:val="22"/>
          <w:szCs w:val="22"/>
          <w:lang w:val="en-GB"/>
        </w:rPr>
        <w:t xml:space="preserve">. Insolvency for individuals is typically focused on allowing the debtor to have a second chance by allowing them to make contributions towards the debt from the debtor’s other income source. In some cases for insolvency proceedings against an individual, certain assets will be off limits so as to allow the individual to keep some assets to maintain him or herself. </w:t>
      </w:r>
      <w:r w:rsidR="006A62F9" w:rsidRPr="006A62F9">
        <w:rPr>
          <w:rFonts w:ascii="Avenir Next" w:hAnsi="Avenir Next" w:cs="Arial"/>
          <w:sz w:val="22"/>
          <w:szCs w:val="22"/>
          <w:lang w:val="en-GB"/>
        </w:rPr>
        <w:t xml:space="preserve">Some of these assets may be the debtor’s personal home or vehicle or pension plans. The aim is to prevent harassment of the debtor while still facilitating the debtor paying off their debts. </w:t>
      </w:r>
      <w:r w:rsidR="006A62F9" w:rsidRPr="006A62F9">
        <w:rPr>
          <w:rFonts w:ascii="Avenir Next" w:hAnsi="Avenir Next" w:cs="Arial"/>
          <w:sz w:val="22"/>
          <w:szCs w:val="22"/>
          <w:lang w:val="en-GB"/>
        </w:rPr>
        <w:t xml:space="preserve">Insolvency for companies is not necessarily about preserving the business, unless it is necessary for the realization of the debts. In some situations, such as a breach of director duty or negligent spending, personal liability can be imposed on the responsible persons within the company. </w:t>
      </w:r>
    </w:p>
    <w:p w14:paraId="776839F3" w14:textId="77777777" w:rsidR="00AB2771" w:rsidRPr="001F5204" w:rsidRDefault="00AB2771"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5B46446B" w14:textId="77777777" w:rsidR="008A6DD9" w:rsidRDefault="00B05CC1" w:rsidP="008A6DD9">
      <w:pPr>
        <w:jc w:val="both"/>
        <w:rPr>
          <w:rFonts w:ascii="Avenir Next" w:hAnsi="Avenir Next" w:cs="Arial"/>
          <w:sz w:val="22"/>
          <w:szCs w:val="22"/>
          <w:shd w:val="clear" w:color="auto" w:fill="FFFFFF"/>
          <w:lang w:val="en-GB"/>
        </w:rPr>
      </w:pPr>
      <w:r w:rsidRPr="00B05CC1">
        <w:rPr>
          <w:rFonts w:ascii="Avenir Next" w:hAnsi="Avenir Next" w:cs="Arial"/>
          <w:b/>
          <w:bCs/>
          <w:color w:val="000000" w:themeColor="text1"/>
          <w:sz w:val="22"/>
          <w:szCs w:val="22"/>
          <w:lang w:val="en-GB"/>
        </w:rPr>
        <w:lastRenderedPageBreak/>
        <w:t>ANSWER</w:t>
      </w:r>
      <w:r>
        <w:rPr>
          <w:rFonts w:ascii="Avenir Next" w:hAnsi="Avenir Next" w:cs="Arial"/>
          <w:b/>
          <w:bCs/>
          <w:color w:val="000000" w:themeColor="text1"/>
          <w:sz w:val="22"/>
          <w:szCs w:val="22"/>
          <w:lang w:val="en-GB"/>
        </w:rPr>
        <w:t xml:space="preserve">: </w:t>
      </w:r>
      <w:r w:rsidR="008A6DD9">
        <w:rPr>
          <w:rFonts w:ascii="Avenir Next" w:hAnsi="Avenir Next" w:cs="Arial"/>
          <w:sz w:val="22"/>
          <w:szCs w:val="22"/>
          <w:shd w:val="clear" w:color="auto" w:fill="FFFFFF"/>
          <w:lang w:val="en-GB"/>
        </w:rPr>
        <w:t>At a starting point, the term insolvency already does not mean the same thing in different jurisdictions. Insolvency in some jurisdictions refers to the situation where the combined total of all outstanding liabilities exceeds the measurable value of all of the debtor’s assets whereas in others it makes reference to a liquidity crisis or a short-term inability to service debts.</w:t>
      </w:r>
    </w:p>
    <w:p w14:paraId="31BBAB64" w14:textId="77777777" w:rsidR="008A6DD9" w:rsidRDefault="008A6DD9" w:rsidP="008A6DD9">
      <w:pPr>
        <w:jc w:val="both"/>
        <w:rPr>
          <w:rFonts w:ascii="Avenir Next" w:hAnsi="Avenir Next" w:cs="Arial"/>
          <w:sz w:val="22"/>
          <w:szCs w:val="22"/>
          <w:shd w:val="clear" w:color="auto" w:fill="FFFFFF"/>
          <w:lang w:val="en-GB"/>
        </w:rPr>
      </w:pPr>
    </w:p>
    <w:p w14:paraId="07AAF219" w14:textId="77777777" w:rsidR="008A6DD9" w:rsidRDefault="008A6DD9" w:rsidP="008A6DD9">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 xml:space="preserve">There are also differences because many systems of the world are based on a civil law legacy whereas other systems are based on a common law legacy. This is part of the second problem which is essentially a conflict of laws between the insolvency proceedings in the various states in a cross-border insolvency proceeding. </w:t>
      </w:r>
    </w:p>
    <w:p w14:paraId="44166998" w14:textId="77777777" w:rsidR="008A6DD9" w:rsidRDefault="008A6DD9" w:rsidP="008A6DD9">
      <w:pPr>
        <w:jc w:val="both"/>
        <w:rPr>
          <w:rFonts w:ascii="Avenir Next" w:hAnsi="Avenir Next" w:cs="Arial"/>
          <w:sz w:val="22"/>
          <w:szCs w:val="22"/>
          <w:shd w:val="clear" w:color="auto" w:fill="FFFFFF"/>
          <w:lang w:val="en-GB"/>
        </w:rPr>
      </w:pPr>
    </w:p>
    <w:p w14:paraId="262F429A" w14:textId="576032C3" w:rsidR="00C952A2" w:rsidRPr="008A6DD9" w:rsidRDefault="008A6DD9" w:rsidP="00692852">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Additionally, and contemporaneously, there are nine issues in cross border cases generally, which have been defined by J L Westbrook in his article “Global Insolvency Proceedings for a Global Market: The Universalist System and the Choice of Central Court” (2018) 96 Texas Law Review, - 1473. These are: standing for recognition of the foreign representative, moratorium on creditor actions, creditor participation, executory contracts, co-ordinated claims procedures, priorities and preferences, avoidance provision powers, discharges; and conflict-of-law issues.</w:t>
      </w:r>
    </w:p>
    <w:p w14:paraId="256D242D" w14:textId="77777777" w:rsidR="00B05CC1" w:rsidRPr="004216EA" w:rsidRDefault="00B05CC1"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337A4250" w14:textId="61D54959" w:rsidR="00C952A2" w:rsidRDefault="0072506D" w:rsidP="00692852">
      <w:pPr>
        <w:jc w:val="both"/>
        <w:rPr>
          <w:rFonts w:ascii="Avenir Next" w:hAnsi="Avenir Next" w:cs="Arial"/>
          <w:color w:val="000000" w:themeColor="text1"/>
          <w:sz w:val="22"/>
          <w:szCs w:val="22"/>
          <w:lang w:val="en-GB"/>
        </w:rPr>
      </w:pPr>
      <w:r>
        <w:rPr>
          <w:rFonts w:ascii="Avenir Next" w:hAnsi="Avenir Next" w:cs="Arial"/>
          <w:b/>
          <w:bCs/>
          <w:color w:val="000000" w:themeColor="text1"/>
          <w:sz w:val="22"/>
          <w:szCs w:val="22"/>
          <w:lang w:val="en-GB"/>
        </w:rPr>
        <w:t xml:space="preserve">ANSWER: </w:t>
      </w:r>
      <w:r w:rsidR="00CE3203">
        <w:rPr>
          <w:rFonts w:ascii="Avenir Next" w:hAnsi="Avenir Next" w:cs="Arial"/>
          <w:color w:val="000000" w:themeColor="text1"/>
          <w:sz w:val="22"/>
          <w:szCs w:val="22"/>
          <w:lang w:val="en-GB"/>
        </w:rPr>
        <w:t xml:space="preserve">Hard laws are the legal sources which actually bind the courts of a jurisdiction in insolvency proceedings. </w:t>
      </w:r>
      <w:r w:rsidR="002A05D5">
        <w:rPr>
          <w:rFonts w:ascii="Avenir Next" w:hAnsi="Avenir Next" w:cs="Arial"/>
          <w:color w:val="000000" w:themeColor="text1"/>
          <w:sz w:val="22"/>
          <w:szCs w:val="22"/>
          <w:lang w:val="en-GB"/>
        </w:rPr>
        <w:t>Any given insolvency act or code of a jurisdiction as well as common law sources which fill the gaps or lacunae in lesgilation are examples of Hard KAW. Hard law may also compirse treaties and conventions which are ratified into the domestic law of a jurisdiction such as the Montevideo convention or the Havana Convention, both in Latin America are examples of such treaties.</w:t>
      </w:r>
      <w:r w:rsidR="00006B40">
        <w:rPr>
          <w:rFonts w:ascii="Avenir Next" w:hAnsi="Avenir Next" w:cs="Arial"/>
          <w:color w:val="000000" w:themeColor="text1"/>
          <w:sz w:val="22"/>
          <w:szCs w:val="22"/>
          <w:lang w:val="en-GB"/>
        </w:rPr>
        <w:t xml:space="preserve"> A recent example of a successful hard law has been the European Insolvency Regulation which applies throughout Europe. </w:t>
      </w:r>
    </w:p>
    <w:p w14:paraId="42C40842" w14:textId="77777777" w:rsidR="002A05D5" w:rsidRDefault="002A05D5" w:rsidP="00692852">
      <w:pPr>
        <w:jc w:val="both"/>
        <w:rPr>
          <w:rFonts w:ascii="Avenir Next" w:hAnsi="Avenir Next" w:cs="Arial"/>
          <w:color w:val="000000" w:themeColor="text1"/>
          <w:sz w:val="22"/>
          <w:szCs w:val="22"/>
          <w:lang w:val="en-GB"/>
        </w:rPr>
      </w:pPr>
    </w:p>
    <w:p w14:paraId="6FA29C5B" w14:textId="64319F03" w:rsidR="002A05D5" w:rsidRDefault="002A05D5" w:rsidP="00692852">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Soft law refers to legal sources which do not bind jurisdictions but instead provides guidance to jurisdictions both in interpretation and drafting of their individual insolvency laws. Soft law such as the UNCITRAL Model law on Cross-Border insolvency can heavily influence jurisdictions in drafting their hard law legislation. This model law in particular is an example of a very successful form of soft law given the large number of States which have drafted their legislation based on the model law. </w:t>
      </w:r>
    </w:p>
    <w:p w14:paraId="5B407A1C" w14:textId="77777777" w:rsidR="002A05D5" w:rsidRDefault="002A05D5" w:rsidP="00692852">
      <w:pPr>
        <w:jc w:val="both"/>
        <w:rPr>
          <w:rFonts w:ascii="Avenir Next" w:hAnsi="Avenir Next" w:cs="Arial"/>
          <w:color w:val="000000" w:themeColor="text1"/>
          <w:sz w:val="22"/>
          <w:szCs w:val="22"/>
          <w:lang w:val="en-GB"/>
        </w:rPr>
      </w:pPr>
    </w:p>
    <w:p w14:paraId="3D67EE62" w14:textId="15BCE5CD" w:rsidR="002A05D5" w:rsidRPr="00CE3203" w:rsidRDefault="002A05D5" w:rsidP="00692852">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combination of hard law and soft law sources are necessary for the effective functioning of an international insolvency framework.</w:t>
      </w:r>
    </w:p>
    <w:p w14:paraId="490A7C9A" w14:textId="77777777" w:rsidR="00B05CC1" w:rsidRPr="004216EA" w:rsidRDefault="00B05CC1"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lastRenderedPageBreak/>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46C5CFF6" w:rsidR="002253D8" w:rsidRDefault="00006B40" w:rsidP="00DB5A5A">
      <w:pPr>
        <w:jc w:val="both"/>
        <w:rPr>
          <w:rFonts w:ascii="Avenir Next" w:hAnsi="Avenir Next" w:cs="Arial"/>
          <w:color w:val="000000" w:themeColor="text1"/>
          <w:sz w:val="22"/>
          <w:szCs w:val="22"/>
          <w:lang w:val="en-GB"/>
        </w:rPr>
      </w:pPr>
      <w:r w:rsidRPr="00006B40">
        <w:rPr>
          <w:rFonts w:ascii="Avenir Next" w:hAnsi="Avenir Next" w:cs="Arial"/>
          <w:b/>
          <w:bCs/>
          <w:color w:val="000000" w:themeColor="text1"/>
          <w:sz w:val="22"/>
          <w:szCs w:val="22"/>
          <w:lang w:val="en-GB"/>
        </w:rPr>
        <w:t>ANSWER:</w:t>
      </w:r>
      <w:r w:rsidR="009141C0">
        <w:rPr>
          <w:rFonts w:ascii="Avenir Next" w:hAnsi="Avenir Next" w:cs="Arial"/>
          <w:b/>
          <w:bCs/>
          <w:color w:val="000000" w:themeColor="text1"/>
          <w:sz w:val="22"/>
          <w:szCs w:val="22"/>
          <w:lang w:val="en-GB"/>
        </w:rPr>
        <w:t xml:space="preserve"> </w:t>
      </w:r>
      <w:r w:rsidR="009141C0">
        <w:rPr>
          <w:rFonts w:ascii="Avenir Next" w:hAnsi="Avenir Next" w:cs="Arial"/>
          <w:color w:val="000000" w:themeColor="text1"/>
          <w:sz w:val="22"/>
          <w:szCs w:val="22"/>
          <w:lang w:val="en-GB"/>
        </w:rPr>
        <w:t>The United Kingdom has adopted the UNCITRAL model law into its domestic law as of 2006</w:t>
      </w:r>
      <w:r w:rsidR="007F70ED">
        <w:rPr>
          <w:rFonts w:ascii="Avenir Next" w:hAnsi="Avenir Next" w:cs="Arial"/>
          <w:color w:val="000000" w:themeColor="text1"/>
          <w:sz w:val="22"/>
          <w:szCs w:val="22"/>
          <w:lang w:val="en-GB"/>
        </w:rPr>
        <w:t xml:space="preserve"> by the Cross Border Insolvency Regulations 2006 SI 2006/1030 (CBIR). </w:t>
      </w:r>
      <w:r w:rsidR="00D46971">
        <w:rPr>
          <w:rFonts w:ascii="Avenir Next" w:hAnsi="Avenir Next" w:cs="Arial"/>
          <w:color w:val="000000" w:themeColor="text1"/>
          <w:sz w:val="22"/>
          <w:szCs w:val="22"/>
          <w:lang w:val="en-GB"/>
        </w:rPr>
        <w:t>This is the best tool by which the American insolvent estate representative may seek recognition in the United Kingdom.</w:t>
      </w:r>
    </w:p>
    <w:p w14:paraId="7F83C71F" w14:textId="77777777" w:rsidR="007F70ED" w:rsidRDefault="007F70ED" w:rsidP="00DB5A5A">
      <w:pPr>
        <w:jc w:val="both"/>
        <w:rPr>
          <w:rFonts w:ascii="Avenir Next" w:hAnsi="Avenir Next" w:cs="Arial"/>
          <w:color w:val="000000" w:themeColor="text1"/>
          <w:sz w:val="22"/>
          <w:szCs w:val="22"/>
          <w:lang w:val="en-GB"/>
        </w:rPr>
      </w:pPr>
    </w:p>
    <w:p w14:paraId="70E0918B" w14:textId="5CBE4E9E" w:rsidR="007F70ED" w:rsidRDefault="003A1944" w:rsidP="00DB5A5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United States has also adopted the model law almost exactly word for word into Chapter 15 of its Federal Bankruptcy Code.  It should be noted however that this would not make an operational difference</w:t>
      </w:r>
      <w:r w:rsidR="00D46971">
        <w:rPr>
          <w:rFonts w:ascii="Avenir Next" w:hAnsi="Avenir Next" w:cs="Arial"/>
          <w:color w:val="000000" w:themeColor="text1"/>
          <w:sz w:val="22"/>
          <w:szCs w:val="22"/>
          <w:lang w:val="en-GB"/>
        </w:rPr>
        <w:t xml:space="preserve"> in the present scenario</w:t>
      </w:r>
      <w:r>
        <w:rPr>
          <w:rFonts w:ascii="Avenir Next" w:hAnsi="Avenir Next" w:cs="Arial"/>
          <w:color w:val="000000" w:themeColor="text1"/>
          <w:sz w:val="22"/>
          <w:szCs w:val="22"/>
          <w:lang w:val="en-GB"/>
        </w:rPr>
        <w:t xml:space="preserve"> as t</w:t>
      </w:r>
      <w:r w:rsidR="007F70ED">
        <w:rPr>
          <w:rFonts w:ascii="Avenir Next" w:hAnsi="Avenir Next" w:cs="Arial"/>
          <w:color w:val="000000" w:themeColor="text1"/>
          <w:sz w:val="22"/>
          <w:szCs w:val="22"/>
          <w:lang w:val="en-GB"/>
        </w:rPr>
        <w:t xml:space="preserve">here are no requirements in the CBIR for a jurisdiction in which there are insolvency proceedings to have adopted the model law in order for those proceedings to have recognition in the United Kingdom. </w:t>
      </w:r>
    </w:p>
    <w:p w14:paraId="5D881D46" w14:textId="77777777" w:rsidR="007F70ED" w:rsidRDefault="007F70ED" w:rsidP="00DB5A5A">
      <w:pPr>
        <w:jc w:val="both"/>
        <w:rPr>
          <w:rFonts w:ascii="Avenir Next" w:hAnsi="Avenir Next" w:cs="Arial"/>
          <w:color w:val="000000" w:themeColor="text1"/>
          <w:sz w:val="22"/>
          <w:szCs w:val="22"/>
          <w:lang w:val="en-GB"/>
        </w:rPr>
      </w:pPr>
    </w:p>
    <w:p w14:paraId="79F74668" w14:textId="4AE1A3C1" w:rsidR="007F70ED" w:rsidRPr="009141C0" w:rsidRDefault="007F70ED" w:rsidP="00DB5A5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Therefore, the American insolvent estate representative may apply to the English courts for recognition of the insolvency proceedings in the USA.</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49EC127E" w:rsidR="002253D8" w:rsidRDefault="009141C0" w:rsidP="002253D8">
      <w:pPr>
        <w:jc w:val="both"/>
        <w:rPr>
          <w:rFonts w:ascii="Avenir Next" w:hAnsi="Avenir Next" w:cs="Arial"/>
          <w:color w:val="000000" w:themeColor="text1"/>
          <w:sz w:val="22"/>
          <w:szCs w:val="22"/>
          <w:lang w:val="en-GB"/>
        </w:rPr>
      </w:pPr>
      <w:r>
        <w:rPr>
          <w:rFonts w:ascii="Avenir Next" w:hAnsi="Avenir Next" w:cs="Arial"/>
          <w:b/>
          <w:bCs/>
          <w:color w:val="000000" w:themeColor="text1"/>
          <w:sz w:val="22"/>
          <w:szCs w:val="22"/>
          <w:lang w:val="en-GB"/>
        </w:rPr>
        <w:t xml:space="preserve">ANSWER: </w:t>
      </w:r>
      <w:r>
        <w:rPr>
          <w:rFonts w:ascii="Avenir Next" w:hAnsi="Avenir Next" w:cs="Arial"/>
          <w:color w:val="000000" w:themeColor="text1"/>
          <w:sz w:val="22"/>
          <w:szCs w:val="22"/>
          <w:lang w:val="en-GB"/>
        </w:rPr>
        <w:t xml:space="preserve">The European Insolvency regulation is the operational legal source for a cross-border insolvency matter between Germany and Italy. </w:t>
      </w:r>
    </w:p>
    <w:p w14:paraId="603D2077" w14:textId="77777777" w:rsidR="009141C0" w:rsidRDefault="009141C0" w:rsidP="002253D8">
      <w:pPr>
        <w:jc w:val="both"/>
        <w:rPr>
          <w:rFonts w:ascii="Avenir Next" w:hAnsi="Avenir Next" w:cs="Arial"/>
          <w:color w:val="000000" w:themeColor="text1"/>
          <w:sz w:val="22"/>
          <w:szCs w:val="22"/>
          <w:lang w:val="en-GB"/>
        </w:rPr>
      </w:pPr>
    </w:p>
    <w:p w14:paraId="135A3C63" w14:textId="7C263F25" w:rsidR="009141C0" w:rsidRDefault="009141C0" w:rsidP="002253D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regulation’s purpose is not the harmonisation of law across the member states of the European Union but the determination of which member state will commence the insolvency proceedings. The regulations stipulate that whichever member country has the COMI will be the only jurisdiction to open the main proceedings. The law of the jurisdiction with the COMI of the debtor will apply across all other EU member states meaning the other EU member</w:t>
      </w:r>
    </w:p>
    <w:p w14:paraId="668A9EA8" w14:textId="77777777" w:rsidR="009141C0" w:rsidRDefault="009141C0" w:rsidP="002253D8">
      <w:pPr>
        <w:jc w:val="both"/>
        <w:rPr>
          <w:rFonts w:ascii="Avenir Next" w:hAnsi="Avenir Next" w:cs="Arial"/>
          <w:color w:val="000000" w:themeColor="text1"/>
          <w:sz w:val="22"/>
          <w:szCs w:val="22"/>
          <w:lang w:val="en-GB"/>
        </w:rPr>
      </w:pPr>
    </w:p>
    <w:p w14:paraId="59B4894B" w14:textId="388D4C72" w:rsidR="009141C0" w:rsidRPr="009141C0" w:rsidRDefault="009141C0" w:rsidP="002253D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the present instance, this means that the insolvency law of </w:t>
      </w:r>
      <w:r w:rsidR="007F70ED">
        <w:rPr>
          <w:rFonts w:ascii="Avenir Next" w:hAnsi="Avenir Next" w:cs="Arial"/>
          <w:color w:val="000000" w:themeColor="text1"/>
          <w:sz w:val="22"/>
          <w:szCs w:val="22"/>
          <w:lang w:val="en-GB"/>
        </w:rPr>
        <w:t>Italy will apply as that is where the COMI is</w:t>
      </w:r>
      <w:r>
        <w:rPr>
          <w:rFonts w:ascii="Avenir Next" w:hAnsi="Avenir Next" w:cs="Arial"/>
          <w:color w:val="000000" w:themeColor="text1"/>
          <w:sz w:val="22"/>
          <w:szCs w:val="22"/>
          <w:lang w:val="en-GB"/>
        </w:rPr>
        <w:t xml:space="preserve">. </w:t>
      </w:r>
      <w:r w:rsidR="007F70ED">
        <w:rPr>
          <w:rFonts w:ascii="Avenir Next" w:hAnsi="Avenir Next" w:cs="Arial"/>
          <w:color w:val="000000" w:themeColor="text1"/>
          <w:sz w:val="22"/>
          <w:szCs w:val="22"/>
          <w:lang w:val="en-GB"/>
        </w:rPr>
        <w:t>Insolvency</w:t>
      </w:r>
      <w:r>
        <w:rPr>
          <w:rFonts w:ascii="Avenir Next" w:hAnsi="Avenir Next" w:cs="Arial"/>
          <w:color w:val="000000" w:themeColor="text1"/>
          <w:sz w:val="22"/>
          <w:szCs w:val="22"/>
          <w:lang w:val="en-GB"/>
        </w:rPr>
        <w:t xml:space="preserve"> proceedings will be brought in the courts of Italy, under Italian law, against Norton Cars and those proceedings will have application to Norton’s cars assets in Germany which in this case would be Gladiator Manufacturing Ltd.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6DE68015" w:rsidR="002253D8" w:rsidRPr="00C978FB" w:rsidRDefault="009141C0" w:rsidP="007815D1">
      <w:pPr>
        <w:jc w:val="both"/>
        <w:rPr>
          <w:rFonts w:ascii="Avenir Next" w:hAnsi="Avenir Next" w:cs="Arial"/>
          <w:color w:val="000000" w:themeColor="text1"/>
          <w:sz w:val="22"/>
          <w:szCs w:val="22"/>
          <w:lang w:val="en-GB"/>
        </w:rPr>
      </w:pPr>
      <w:r w:rsidRPr="009141C0">
        <w:rPr>
          <w:rFonts w:ascii="Avenir Next" w:hAnsi="Avenir Next" w:cs="Arial"/>
          <w:b/>
          <w:bCs/>
          <w:color w:val="000000" w:themeColor="text1"/>
          <w:sz w:val="22"/>
          <w:szCs w:val="22"/>
          <w:lang w:val="en-GB"/>
        </w:rPr>
        <w:t xml:space="preserve">ANSWER: </w:t>
      </w:r>
      <w:r w:rsidR="00C978FB">
        <w:rPr>
          <w:rFonts w:ascii="Avenir Next" w:hAnsi="Avenir Next" w:cs="Arial"/>
          <w:color w:val="000000" w:themeColor="text1"/>
          <w:sz w:val="22"/>
          <w:szCs w:val="22"/>
          <w:lang w:val="en-GB"/>
        </w:rPr>
        <w:t xml:space="preserve">No, because neither of those three countries have ratified the EU (Recast) Insolvency Regulations into their domestic law. The recognition of any foreign proceedings in those three countries will depend on those country’s individual hard law insolvency rules.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74A90D58"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DB36D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0EC71314" w:rsidR="002253D8" w:rsidRDefault="000124C9" w:rsidP="000124C9">
      <w:pPr>
        <w:jc w:val="both"/>
        <w:rPr>
          <w:rFonts w:ascii="Avenir Next" w:hAnsi="Avenir Next" w:cs="Arial"/>
          <w:color w:val="000000" w:themeColor="text1"/>
          <w:sz w:val="22"/>
          <w:szCs w:val="22"/>
          <w:lang w:val="en-GB"/>
        </w:rPr>
      </w:pPr>
      <w:r>
        <w:rPr>
          <w:rFonts w:ascii="Avenir Next" w:hAnsi="Avenir Next" w:cs="Arial"/>
          <w:b/>
          <w:bCs/>
          <w:color w:val="000000" w:themeColor="text1"/>
          <w:sz w:val="22"/>
          <w:szCs w:val="22"/>
          <w:lang w:val="en-GB"/>
        </w:rPr>
        <w:t xml:space="preserve">ANSWER: </w:t>
      </w:r>
      <w:r w:rsidR="00464D33">
        <w:rPr>
          <w:rFonts w:ascii="Avenir Next" w:hAnsi="Avenir Next" w:cs="Arial"/>
          <w:color w:val="000000" w:themeColor="text1"/>
          <w:sz w:val="22"/>
          <w:szCs w:val="22"/>
          <w:lang w:val="en-GB"/>
        </w:rPr>
        <w:t xml:space="preserve">The Netherlands being, being bound by the EIR, would still be wedded to the rule that the law of the jurisdiction in which there is the COMI is the one which must apply to the whole proceedings. </w:t>
      </w:r>
    </w:p>
    <w:p w14:paraId="03956B99" w14:textId="77777777" w:rsidR="00464D33" w:rsidRDefault="00464D33" w:rsidP="000124C9">
      <w:pPr>
        <w:jc w:val="both"/>
        <w:rPr>
          <w:rFonts w:ascii="Avenir Next" w:hAnsi="Avenir Next" w:cs="Arial"/>
          <w:color w:val="000000" w:themeColor="text1"/>
          <w:sz w:val="22"/>
          <w:szCs w:val="22"/>
          <w:lang w:val="en-GB"/>
        </w:rPr>
      </w:pPr>
    </w:p>
    <w:p w14:paraId="3578D9A8" w14:textId="1C73A98E" w:rsidR="00464D33" w:rsidRDefault="00464D33" w:rsidP="000124C9">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How this effects the secured assets in the Netherlands is that the ranking of the various secured in the Netherlands would follow the law of the COMI and the place where the main insolvency proceeding is brought – in this instance Italy. </w:t>
      </w:r>
    </w:p>
    <w:p w14:paraId="3CB682B3" w14:textId="77777777" w:rsidR="00155BB3" w:rsidRDefault="00155BB3" w:rsidP="000124C9">
      <w:pPr>
        <w:jc w:val="both"/>
        <w:rPr>
          <w:rFonts w:ascii="Avenir Next" w:hAnsi="Avenir Next" w:cs="Arial"/>
          <w:color w:val="000000" w:themeColor="text1"/>
          <w:sz w:val="22"/>
          <w:szCs w:val="22"/>
          <w:lang w:val="en-GB"/>
        </w:rPr>
      </w:pPr>
    </w:p>
    <w:p w14:paraId="4337A664" w14:textId="45F97D27" w:rsidR="00155BB3" w:rsidRPr="00464D33" w:rsidRDefault="00155BB3" w:rsidP="000124C9">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Although the EIR does allow for the Netherlands to bring their own proceedings as well, the most cost effective and less confusing solution would be for </w:t>
      </w:r>
      <w:r w:rsidR="001C0B27">
        <w:rPr>
          <w:rFonts w:ascii="Avenir Next" w:hAnsi="Avenir Next" w:cs="Arial"/>
          <w:color w:val="000000" w:themeColor="text1"/>
          <w:sz w:val="22"/>
          <w:szCs w:val="22"/>
          <w:lang w:val="en-GB"/>
        </w:rPr>
        <w:t xml:space="preserve">recognition of the Italian proceedings in Netherlands courts. </w:t>
      </w:r>
    </w:p>
    <w:p w14:paraId="68820C87" w14:textId="77777777" w:rsidR="004827A3" w:rsidRPr="004827A3" w:rsidRDefault="004827A3" w:rsidP="002253D8">
      <w:pPr>
        <w:jc w:val="both"/>
        <w:rPr>
          <w:rFonts w:ascii="Avenir Next" w:hAnsi="Avenir Next" w:cs="Arial"/>
          <w:sz w:val="24"/>
          <w:lang w:val="en-GB"/>
        </w:rPr>
      </w:pPr>
    </w:p>
    <w:p w14:paraId="60277E5E" w14:textId="51A599FD"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DB36DE">
        <w:rPr>
          <w:rFonts w:ascii="Avenir Next" w:hAnsi="Avenir Next" w:cs="Arial"/>
          <w:sz w:val="22"/>
          <w:szCs w:val="28"/>
        </w:rPr>
        <w:t xml:space="preserve">6 </w:t>
      </w:r>
      <w:r w:rsidRPr="004827A3">
        <w:rPr>
          <w:rFonts w:ascii="Avenir Next" w:hAnsi="Avenir Next" w:cs="Arial"/>
          <w:sz w:val="22"/>
          <w:szCs w:val="28"/>
        </w:rPr>
        <w:t>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7F8FFEB5" w14:textId="29E783EE" w:rsidR="00874C10" w:rsidRDefault="00DB36DE" w:rsidP="00CB3EB6">
      <w:pPr>
        <w:jc w:val="both"/>
        <w:rPr>
          <w:rFonts w:ascii="Avenir Next" w:hAnsi="Avenir Next" w:cs="Arial"/>
          <w:color w:val="000000" w:themeColor="text1"/>
          <w:sz w:val="22"/>
          <w:szCs w:val="22"/>
          <w:lang w:val="en-GB"/>
        </w:rPr>
      </w:pPr>
      <w:r>
        <w:rPr>
          <w:rFonts w:ascii="Avenir Next" w:hAnsi="Avenir Next" w:cs="Arial"/>
          <w:b/>
          <w:bCs/>
          <w:color w:val="000000" w:themeColor="text1"/>
          <w:sz w:val="22"/>
          <w:szCs w:val="22"/>
          <w:lang w:val="en-GB"/>
        </w:rPr>
        <w:t xml:space="preserve">ANSWER: </w:t>
      </w:r>
      <w:r w:rsidR="00874C10">
        <w:rPr>
          <w:rFonts w:ascii="Avenir Next" w:hAnsi="Avenir Next" w:cs="Arial"/>
          <w:color w:val="000000" w:themeColor="text1"/>
          <w:sz w:val="22"/>
          <w:szCs w:val="22"/>
          <w:lang w:val="en-GB"/>
        </w:rPr>
        <w:t>Australia has enacted the UNCITRAL Model law on cross border insolvency proceedings. This is thus the law that would apply to the proceedings in Australia</w:t>
      </w:r>
      <w:r w:rsidR="0025118C">
        <w:rPr>
          <w:rFonts w:ascii="Avenir Next" w:hAnsi="Avenir Next" w:cs="Arial"/>
          <w:color w:val="000000" w:themeColor="text1"/>
          <w:sz w:val="22"/>
          <w:szCs w:val="22"/>
          <w:lang w:val="en-GB"/>
        </w:rPr>
        <w:t xml:space="preserve"> in general</w:t>
      </w:r>
      <w:r w:rsidR="00874C10">
        <w:rPr>
          <w:rFonts w:ascii="Avenir Next" w:hAnsi="Avenir Next" w:cs="Arial"/>
          <w:color w:val="000000" w:themeColor="text1"/>
          <w:sz w:val="22"/>
          <w:szCs w:val="22"/>
          <w:lang w:val="en-GB"/>
        </w:rPr>
        <w:t>.</w:t>
      </w:r>
    </w:p>
    <w:p w14:paraId="665AB518" w14:textId="77777777" w:rsidR="00874C10" w:rsidRDefault="00874C10" w:rsidP="00CB3EB6">
      <w:pPr>
        <w:jc w:val="both"/>
        <w:rPr>
          <w:rFonts w:ascii="Avenir Next" w:hAnsi="Avenir Next" w:cs="Arial"/>
          <w:color w:val="000000" w:themeColor="text1"/>
          <w:sz w:val="22"/>
          <w:szCs w:val="22"/>
          <w:lang w:val="en-GB"/>
        </w:rPr>
      </w:pPr>
    </w:p>
    <w:p w14:paraId="01696B7D" w14:textId="54096265" w:rsidR="00874C10" w:rsidRDefault="00874C10" w:rsidP="00CB3EB6">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However, when it comes to treatment of creditors within the Australian proceedings, the ranking of the securities will be subject to the laws of Australia.  Article 13 of the Model Law (as enacted in Australia) specifies that foreign creditors have the same rights as a proceeding under Australian insolvency but that this does not affect the ranking of claims in a proceeding under Australian law. </w:t>
      </w:r>
    </w:p>
    <w:p w14:paraId="6E1E6957" w14:textId="77777777" w:rsidR="002336F4" w:rsidRDefault="002336F4" w:rsidP="00CB3EB6">
      <w:pPr>
        <w:jc w:val="both"/>
        <w:rPr>
          <w:rFonts w:ascii="Avenir Next" w:hAnsi="Avenir Next" w:cs="Arial"/>
          <w:color w:val="000000" w:themeColor="text1"/>
          <w:sz w:val="22"/>
          <w:szCs w:val="22"/>
          <w:lang w:val="en-GB"/>
        </w:rPr>
      </w:pPr>
    </w:p>
    <w:p w14:paraId="0DCA7613" w14:textId="30B2B064" w:rsidR="002336F4" w:rsidRPr="00874C10" w:rsidRDefault="002336F4" w:rsidP="00CB3EB6">
      <w:pPr>
        <w:jc w:val="both"/>
        <w:rPr>
          <w:rFonts w:ascii="Avenir Next" w:hAnsi="Avenir Next" w:cs="Arial"/>
          <w:b/>
          <w:bCs/>
          <w:color w:val="000000" w:themeColor="text1"/>
          <w:sz w:val="22"/>
          <w:szCs w:val="28"/>
        </w:rPr>
      </w:pPr>
      <w:r>
        <w:rPr>
          <w:rFonts w:ascii="Avenir Next" w:hAnsi="Avenir Next" w:cs="Arial"/>
          <w:color w:val="000000" w:themeColor="text1"/>
          <w:sz w:val="22"/>
          <w:szCs w:val="22"/>
          <w:lang w:val="en-GB"/>
        </w:rPr>
        <w:t xml:space="preserve">Recognition of the Italian proceedings can take place in Australia. There is nothing preventing concurrent proceedings from being brought in Australia but the aforementioned on the ranking of secured assets being subject to Australian law must be considered. </w:t>
      </w:r>
    </w:p>
    <w:p w14:paraId="2AE8E809" w14:textId="77777777" w:rsidR="00874C10" w:rsidRPr="00874C10" w:rsidRDefault="00874C10" w:rsidP="00CB3EB6">
      <w:pPr>
        <w:jc w:val="both"/>
        <w:rPr>
          <w:rFonts w:ascii="Avenir Next Demi Bold" w:hAnsi="Avenir Next Demi Bold" w:cs="Arial"/>
          <w:sz w:val="22"/>
          <w:szCs w:val="22"/>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8430" w14:textId="77777777" w:rsidR="00DB6D51" w:rsidRDefault="00DB6D51" w:rsidP="00241B44">
      <w:r>
        <w:separator/>
      </w:r>
    </w:p>
  </w:endnote>
  <w:endnote w:type="continuationSeparator" w:id="0">
    <w:p w14:paraId="2FBF4D58" w14:textId="77777777" w:rsidR="00DB6D51" w:rsidRDefault="00DB6D5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486DD8F" w:rsidR="00B64A85" w:rsidRPr="00297BDF" w:rsidRDefault="00B4233A" w:rsidP="0052732A">
    <w:pPr>
      <w:pStyle w:val="Footer"/>
      <w:ind w:right="360"/>
      <w:rPr>
        <w:rFonts w:ascii="Avenir Next" w:hAnsi="Avenir Next" w:cs="Arial"/>
        <w:sz w:val="22"/>
        <w:szCs w:val="22"/>
      </w:rPr>
    </w:pPr>
    <w:r>
      <w:rPr>
        <w:rFonts w:ascii="Avenir Next" w:hAnsi="Avenir Next" w:cs="Arial"/>
        <w:sz w:val="22"/>
        <w:szCs w:val="22"/>
      </w:rPr>
      <w:t>FC202323-1265</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0B67" w14:textId="77777777" w:rsidR="00DB6D51" w:rsidRDefault="00DB6D51" w:rsidP="00241B44">
      <w:r>
        <w:separator/>
      </w:r>
    </w:p>
  </w:footnote>
  <w:footnote w:type="continuationSeparator" w:id="0">
    <w:p w14:paraId="1798D11F" w14:textId="77777777" w:rsidR="00DB6D51" w:rsidRDefault="00DB6D5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481519"/>
    <w:multiLevelType w:val="hybridMultilevel"/>
    <w:tmpl w:val="751628F2"/>
    <w:lvl w:ilvl="0" w:tplc="B19087E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2455D6"/>
    <w:multiLevelType w:val="hybridMultilevel"/>
    <w:tmpl w:val="EA184142"/>
    <w:lvl w:ilvl="0" w:tplc="D51066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8"/>
  </w:num>
  <w:num w:numId="2" w16cid:durableId="460732777">
    <w:abstractNumId w:val="33"/>
  </w:num>
  <w:num w:numId="3" w16cid:durableId="1558668659">
    <w:abstractNumId w:val="2"/>
  </w:num>
  <w:num w:numId="4" w16cid:durableId="737018892">
    <w:abstractNumId w:val="4"/>
  </w:num>
  <w:num w:numId="5" w16cid:durableId="1158809076">
    <w:abstractNumId w:val="23"/>
  </w:num>
  <w:num w:numId="6" w16cid:durableId="415711827">
    <w:abstractNumId w:val="29"/>
  </w:num>
  <w:num w:numId="7" w16cid:durableId="1401949473">
    <w:abstractNumId w:val="16"/>
  </w:num>
  <w:num w:numId="8" w16cid:durableId="269552992">
    <w:abstractNumId w:val="34"/>
  </w:num>
  <w:num w:numId="9" w16cid:durableId="1367413161">
    <w:abstractNumId w:val="15"/>
  </w:num>
  <w:num w:numId="10" w16cid:durableId="220823057">
    <w:abstractNumId w:val="30"/>
  </w:num>
  <w:num w:numId="11" w16cid:durableId="858086195">
    <w:abstractNumId w:val="11"/>
  </w:num>
  <w:num w:numId="12" w16cid:durableId="2144808366">
    <w:abstractNumId w:val="31"/>
  </w:num>
  <w:num w:numId="13" w16cid:durableId="1139104618">
    <w:abstractNumId w:val="22"/>
  </w:num>
  <w:num w:numId="14" w16cid:durableId="1203787949">
    <w:abstractNumId w:val="21"/>
  </w:num>
  <w:num w:numId="15" w16cid:durableId="1140149903">
    <w:abstractNumId w:val="5"/>
  </w:num>
  <w:num w:numId="16" w16cid:durableId="1714226930">
    <w:abstractNumId w:val="24"/>
  </w:num>
  <w:num w:numId="17" w16cid:durableId="1711415350">
    <w:abstractNumId w:val="19"/>
  </w:num>
  <w:num w:numId="18" w16cid:durableId="35542391">
    <w:abstractNumId w:val="20"/>
  </w:num>
  <w:num w:numId="19" w16cid:durableId="2050493181">
    <w:abstractNumId w:val="27"/>
  </w:num>
  <w:num w:numId="20" w16cid:durableId="1469859581">
    <w:abstractNumId w:val="10"/>
  </w:num>
  <w:num w:numId="21" w16cid:durableId="408573765">
    <w:abstractNumId w:val="18"/>
  </w:num>
  <w:num w:numId="22" w16cid:durableId="482936912">
    <w:abstractNumId w:val="0"/>
  </w:num>
  <w:num w:numId="23" w16cid:durableId="1308701288">
    <w:abstractNumId w:val="26"/>
  </w:num>
  <w:num w:numId="24" w16cid:durableId="1716081525">
    <w:abstractNumId w:val="1"/>
  </w:num>
  <w:num w:numId="25" w16cid:durableId="797064315">
    <w:abstractNumId w:val="32"/>
  </w:num>
  <w:num w:numId="26" w16cid:durableId="824904852">
    <w:abstractNumId w:val="35"/>
  </w:num>
  <w:num w:numId="27" w16cid:durableId="372002461">
    <w:abstractNumId w:val="9"/>
  </w:num>
  <w:num w:numId="28" w16cid:durableId="1256015074">
    <w:abstractNumId w:val="8"/>
  </w:num>
  <w:num w:numId="29" w16cid:durableId="1376738983">
    <w:abstractNumId w:val="7"/>
  </w:num>
  <w:num w:numId="30" w16cid:durableId="1903177138">
    <w:abstractNumId w:val="13"/>
  </w:num>
  <w:num w:numId="31" w16cid:durableId="1164859915">
    <w:abstractNumId w:val="3"/>
  </w:num>
  <w:num w:numId="32" w16cid:durableId="684208392">
    <w:abstractNumId w:val="17"/>
  </w:num>
  <w:num w:numId="33" w16cid:durableId="732118212">
    <w:abstractNumId w:val="25"/>
  </w:num>
  <w:num w:numId="34" w16cid:durableId="1912503881">
    <w:abstractNumId w:val="14"/>
  </w:num>
  <w:num w:numId="35" w16cid:durableId="1122074084">
    <w:abstractNumId w:val="6"/>
  </w:num>
  <w:num w:numId="36" w16cid:durableId="43090398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US" w:vendorID="64" w:dllVersion="4096"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6B40"/>
    <w:rsid w:val="00010BA0"/>
    <w:rsid w:val="000124C9"/>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43F1"/>
    <w:rsid w:val="000A68ED"/>
    <w:rsid w:val="000A74CA"/>
    <w:rsid w:val="000A74D4"/>
    <w:rsid w:val="000B5B93"/>
    <w:rsid w:val="000B5FF1"/>
    <w:rsid w:val="000B609F"/>
    <w:rsid w:val="000B6B56"/>
    <w:rsid w:val="000C4E0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55BB3"/>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1FB5"/>
    <w:rsid w:val="00193AB3"/>
    <w:rsid w:val="00193AD3"/>
    <w:rsid w:val="001966D9"/>
    <w:rsid w:val="00197963"/>
    <w:rsid w:val="001A620B"/>
    <w:rsid w:val="001A716A"/>
    <w:rsid w:val="001A7E9A"/>
    <w:rsid w:val="001A7ECF"/>
    <w:rsid w:val="001B0F70"/>
    <w:rsid w:val="001B5016"/>
    <w:rsid w:val="001B6CEE"/>
    <w:rsid w:val="001C0B27"/>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3E5B"/>
    <w:rsid w:val="00216499"/>
    <w:rsid w:val="002164C0"/>
    <w:rsid w:val="00216CB4"/>
    <w:rsid w:val="002173C5"/>
    <w:rsid w:val="00223780"/>
    <w:rsid w:val="002253D8"/>
    <w:rsid w:val="0022719C"/>
    <w:rsid w:val="00231611"/>
    <w:rsid w:val="00231CAE"/>
    <w:rsid w:val="00231F38"/>
    <w:rsid w:val="002336F4"/>
    <w:rsid w:val="002362AB"/>
    <w:rsid w:val="002400DB"/>
    <w:rsid w:val="002406A4"/>
    <w:rsid w:val="0024116D"/>
    <w:rsid w:val="00241B44"/>
    <w:rsid w:val="00245EFB"/>
    <w:rsid w:val="0025118C"/>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B14"/>
    <w:rsid w:val="00276FEA"/>
    <w:rsid w:val="0028252D"/>
    <w:rsid w:val="00284EBE"/>
    <w:rsid w:val="00286720"/>
    <w:rsid w:val="002872E1"/>
    <w:rsid w:val="00287B2E"/>
    <w:rsid w:val="00287D4D"/>
    <w:rsid w:val="00290116"/>
    <w:rsid w:val="00293F80"/>
    <w:rsid w:val="0029433F"/>
    <w:rsid w:val="00294829"/>
    <w:rsid w:val="00295742"/>
    <w:rsid w:val="0029690F"/>
    <w:rsid w:val="00297288"/>
    <w:rsid w:val="00297BDF"/>
    <w:rsid w:val="002A05D5"/>
    <w:rsid w:val="002A2A60"/>
    <w:rsid w:val="002A3815"/>
    <w:rsid w:val="002A6646"/>
    <w:rsid w:val="002A74AB"/>
    <w:rsid w:val="002A7ECE"/>
    <w:rsid w:val="002B1C45"/>
    <w:rsid w:val="002B2970"/>
    <w:rsid w:val="002C1227"/>
    <w:rsid w:val="002C13C8"/>
    <w:rsid w:val="002C259C"/>
    <w:rsid w:val="002C3547"/>
    <w:rsid w:val="002D0021"/>
    <w:rsid w:val="002D1089"/>
    <w:rsid w:val="002D10A3"/>
    <w:rsid w:val="002D2356"/>
    <w:rsid w:val="002D295D"/>
    <w:rsid w:val="002D3473"/>
    <w:rsid w:val="002E1614"/>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1944"/>
    <w:rsid w:val="003A2448"/>
    <w:rsid w:val="003A2F5D"/>
    <w:rsid w:val="003A3128"/>
    <w:rsid w:val="003A5AD1"/>
    <w:rsid w:val="003A60FF"/>
    <w:rsid w:val="003A696A"/>
    <w:rsid w:val="003B170F"/>
    <w:rsid w:val="003B3A0D"/>
    <w:rsid w:val="003B3C5F"/>
    <w:rsid w:val="003C1451"/>
    <w:rsid w:val="003C2017"/>
    <w:rsid w:val="003C4471"/>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D33"/>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0A8"/>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86BD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575"/>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59ED"/>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2F9"/>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506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7F70ED"/>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4C10"/>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A6DD9"/>
    <w:rsid w:val="008B40E7"/>
    <w:rsid w:val="008B4681"/>
    <w:rsid w:val="008B4B58"/>
    <w:rsid w:val="008B5333"/>
    <w:rsid w:val="008B5476"/>
    <w:rsid w:val="008B6223"/>
    <w:rsid w:val="008C0772"/>
    <w:rsid w:val="008C165D"/>
    <w:rsid w:val="008C4066"/>
    <w:rsid w:val="008C4B3A"/>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41C0"/>
    <w:rsid w:val="00915010"/>
    <w:rsid w:val="0091528C"/>
    <w:rsid w:val="009173D1"/>
    <w:rsid w:val="009174F4"/>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3EA"/>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2771"/>
    <w:rsid w:val="00AB5A37"/>
    <w:rsid w:val="00AB61D6"/>
    <w:rsid w:val="00AB685C"/>
    <w:rsid w:val="00AB6C02"/>
    <w:rsid w:val="00AB6C2D"/>
    <w:rsid w:val="00AC08F7"/>
    <w:rsid w:val="00AC126D"/>
    <w:rsid w:val="00AC3075"/>
    <w:rsid w:val="00AC36E5"/>
    <w:rsid w:val="00AC3839"/>
    <w:rsid w:val="00AC3FB6"/>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05CC1"/>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3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4EC7"/>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978FB"/>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3203"/>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46971"/>
    <w:rsid w:val="00D5192B"/>
    <w:rsid w:val="00D57C59"/>
    <w:rsid w:val="00D60215"/>
    <w:rsid w:val="00D60874"/>
    <w:rsid w:val="00D61D7A"/>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A42DA"/>
    <w:rsid w:val="00DA42EF"/>
    <w:rsid w:val="00DB1A35"/>
    <w:rsid w:val="00DB243C"/>
    <w:rsid w:val="00DB36DE"/>
    <w:rsid w:val="00DB482A"/>
    <w:rsid w:val="00DB56F2"/>
    <w:rsid w:val="00DB5A5A"/>
    <w:rsid w:val="00DB5D9B"/>
    <w:rsid w:val="00DB691B"/>
    <w:rsid w:val="00DB6D51"/>
    <w:rsid w:val="00DB6EF5"/>
    <w:rsid w:val="00DB7841"/>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3096"/>
    <w:rsid w:val="00DF4D51"/>
    <w:rsid w:val="00DF687B"/>
    <w:rsid w:val="00DF75F8"/>
    <w:rsid w:val="00DF7A3A"/>
    <w:rsid w:val="00DF7AD4"/>
    <w:rsid w:val="00E009E1"/>
    <w:rsid w:val="00E00C00"/>
    <w:rsid w:val="00E00E54"/>
    <w:rsid w:val="00E01C69"/>
    <w:rsid w:val="00E03005"/>
    <w:rsid w:val="00E041F9"/>
    <w:rsid w:val="00E04B61"/>
    <w:rsid w:val="00E05837"/>
    <w:rsid w:val="00E07C5A"/>
    <w:rsid w:val="00E10A73"/>
    <w:rsid w:val="00E12C13"/>
    <w:rsid w:val="00E1468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072"/>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14</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Henry</cp:lastModifiedBy>
  <cp:revision>33</cp:revision>
  <cp:lastPrinted>2020-06-12T02:43:00Z</cp:lastPrinted>
  <dcterms:created xsi:type="dcterms:W3CDTF">2023-07-14T10:19:00Z</dcterms:created>
  <dcterms:modified xsi:type="dcterms:W3CDTF">2023-11-15T06:15:00Z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