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0F59B8"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0F59B8">
        <w:rPr>
          <w:rFonts w:ascii="Avenir Next" w:hAnsi="Avenir Next"/>
          <w:highlight w:val="yellow"/>
          <w:lang w:val="en-GB"/>
        </w:rPr>
        <w:t>Both (a) and (c)</w:t>
      </w:r>
      <w:r w:rsidR="003374AC" w:rsidRPr="000F59B8">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C228D3">
        <w:t xml:space="preserve">(b) </w:t>
      </w:r>
      <w:r w:rsidR="00003B23" w:rsidRPr="00C228D3">
        <w:tab/>
      </w:r>
      <w:r w:rsidR="008753CD" w:rsidRPr="000F59B8">
        <w:rPr>
          <w:highlight w:val="yellow"/>
        </w:rPr>
        <w:t>A</w:t>
      </w:r>
      <w:r w:rsidRPr="000F59B8">
        <w:rPr>
          <w:highlight w:val="yellow"/>
        </w:rPr>
        <w:t xml:space="preserve"> resolution by the company’s board of directors</w:t>
      </w:r>
      <w:r w:rsidR="008753CD" w:rsidRPr="000F59B8">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w:t>
      </w:r>
      <w:proofErr w:type="gramStart"/>
      <w:r w:rsidRPr="00C228D3">
        <w:t>a majority of</w:t>
      </w:r>
      <w:proofErr w:type="gramEnd"/>
      <w:r w:rsidRPr="00C228D3">
        <w:t xml:space="preserve">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t>(a)</w:t>
      </w:r>
      <w:r w:rsidRPr="00C228D3">
        <w:rPr>
          <w:lang w:val="en-GB"/>
        </w:rPr>
        <w:tab/>
      </w:r>
      <w:r w:rsidR="008753CD" w:rsidRPr="00C228D3">
        <w:rPr>
          <w:lang w:val="en-GB"/>
        </w:rPr>
        <w:t>I</w:t>
      </w:r>
      <w:r w:rsidRPr="00C228D3">
        <w:rPr>
          <w:lang w:val="en-GB"/>
        </w:rPr>
        <w:t xml:space="preserve">t is a personal but temporary benefit that is only available to the company in business rescue, its business rescue </w:t>
      </w:r>
      <w:proofErr w:type="gramStart"/>
      <w:r w:rsidRPr="00C228D3">
        <w:rPr>
          <w:lang w:val="en-GB"/>
        </w:rPr>
        <w:t>practitioner</w:t>
      </w:r>
      <w:proofErr w:type="gramEnd"/>
      <w:r w:rsidRPr="00C228D3">
        <w:rPr>
          <w:lang w:val="en-GB"/>
        </w:rPr>
        <w:t xml:space="preserve">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C228D3">
        <w:rPr>
          <w:lang w:val="en-GB"/>
        </w:rPr>
        <w:t>(d)</w:t>
      </w:r>
      <w:r w:rsidRPr="00C228D3">
        <w:rPr>
          <w:lang w:val="en-GB"/>
        </w:rPr>
        <w:tab/>
      </w:r>
      <w:r w:rsidR="008753CD" w:rsidRPr="0049748B">
        <w:rPr>
          <w:highlight w:val="yellow"/>
          <w:lang w:val="en-GB"/>
        </w:rPr>
        <w:t>I</w:t>
      </w:r>
      <w:r w:rsidRPr="0049748B">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49748B">
        <w:rPr>
          <w:highlight w:val="yellow"/>
          <w:lang w:val="en-GB"/>
        </w:rPr>
        <w:t xml:space="preserve">ection </w:t>
      </w:r>
      <w:r w:rsidRPr="0049748B">
        <w:rPr>
          <w:highlight w:val="yellow"/>
          <w:lang w:val="en-GB"/>
        </w:rPr>
        <w:t>133 of the Companies Act of 2008</w:t>
      </w:r>
      <w:r w:rsidR="008753CD" w:rsidRPr="0049748B">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 xml:space="preserve">t is a personal defence and benefit available indefinitely to the company in business rescue, with the result that the business rescue practitioner of the company concerned may invoke the moratorium to permanently defeat the claims of creditors </w:t>
      </w:r>
      <w:proofErr w:type="gramStart"/>
      <w:r w:rsidRPr="00C228D3">
        <w:rPr>
          <w:lang w:val="en-GB"/>
        </w:rPr>
        <w:t>in order to</w:t>
      </w:r>
      <w:proofErr w:type="gramEnd"/>
      <w:r w:rsidRPr="00C228D3">
        <w:rPr>
          <w:lang w:val="en-GB"/>
        </w:rPr>
        <w:t xml:space="preserve">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w:t>
      </w:r>
      <w:proofErr w:type="gramStart"/>
      <w:r w:rsidRPr="00C228D3">
        <w:rPr>
          <w:rFonts w:ascii="Avenir Next" w:hAnsi="Avenir Next"/>
          <w:color w:val="404040"/>
          <w:lang w:val="en-GB"/>
        </w:rPr>
        <w:t>as long as</w:t>
      </w:r>
      <w:proofErr w:type="gramEnd"/>
      <w:r w:rsidRPr="00C228D3">
        <w:rPr>
          <w:rFonts w:ascii="Avenir Next" w:hAnsi="Avenir Next"/>
          <w:color w:val="404040"/>
          <w:lang w:val="en-GB"/>
        </w:rPr>
        <w:t xml:space="preserve">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0C6011" w:rsidRDefault="00D203DA" w:rsidP="00F224C3">
      <w:pPr>
        <w:pStyle w:val="ListParagraph"/>
        <w:numPr>
          <w:ilvl w:val="0"/>
          <w:numId w:val="2"/>
        </w:numPr>
        <w:spacing w:after="0" w:line="240" w:lineRule="auto"/>
        <w:ind w:left="709" w:hanging="709"/>
        <w:rPr>
          <w:rFonts w:ascii="Avenir Next" w:hAnsi="Avenir Next"/>
          <w:color w:val="404040"/>
          <w:highlight w:val="yellow"/>
          <w:lang w:val="en-GB"/>
        </w:rPr>
      </w:pPr>
      <w:r w:rsidRPr="000C6011">
        <w:rPr>
          <w:rFonts w:ascii="Avenir Next" w:hAnsi="Avenir Next"/>
          <w:color w:val="404040"/>
          <w:highlight w:val="yellow"/>
          <w:lang w:val="en-GB"/>
        </w:rPr>
        <w:t xml:space="preserve">The </w:t>
      </w:r>
      <w:r w:rsidR="00D106DD" w:rsidRPr="000C6011">
        <w:rPr>
          <w:rFonts w:ascii="Avenir Next" w:hAnsi="Avenir Next"/>
          <w:highlight w:val="yellow"/>
          <w:lang w:val="en-GB"/>
        </w:rPr>
        <w:t>business rescue practitioner</w:t>
      </w:r>
      <w:r w:rsidR="00D106DD" w:rsidRPr="000C6011">
        <w:rPr>
          <w:rFonts w:ascii="Avenir Next" w:hAnsi="Avenir Next"/>
          <w:color w:val="404040"/>
          <w:highlight w:val="yellow"/>
          <w:lang w:val="en-GB"/>
        </w:rPr>
        <w:t xml:space="preserve"> </w:t>
      </w:r>
      <w:r w:rsidRPr="000C6011">
        <w:rPr>
          <w:rFonts w:ascii="Avenir Next" w:hAnsi="Avenir Next"/>
          <w:color w:val="404040"/>
          <w:highlight w:val="yellow"/>
          <w:lang w:val="en-GB"/>
        </w:rPr>
        <w:t xml:space="preserve">and the board of directors </w:t>
      </w:r>
      <w:proofErr w:type="gramStart"/>
      <w:r w:rsidRPr="000C6011">
        <w:rPr>
          <w:rFonts w:ascii="Avenir Next" w:hAnsi="Avenir Next"/>
          <w:color w:val="404040"/>
          <w:highlight w:val="yellow"/>
          <w:lang w:val="en-GB"/>
        </w:rPr>
        <w:t>have to</w:t>
      </w:r>
      <w:proofErr w:type="gramEnd"/>
      <w:r w:rsidRPr="000C6011">
        <w:rPr>
          <w:rFonts w:ascii="Avenir Next" w:hAnsi="Avenir Next"/>
          <w:color w:val="404040"/>
          <w:highlight w:val="yellow"/>
          <w:lang w:val="en-GB"/>
        </w:rPr>
        <w:t xml:space="preserve"> act jointly when disposing of assets in terms of section 134 of the Companies Act</w:t>
      </w:r>
      <w:r w:rsidR="0093608F" w:rsidRPr="000C6011">
        <w:rPr>
          <w:rFonts w:ascii="Avenir Next" w:hAnsi="Avenir Next"/>
          <w:color w:val="404040"/>
          <w:highlight w:val="yellow"/>
          <w:lang w:val="en-GB"/>
        </w:rPr>
        <w:t xml:space="preserve"> 2008</w:t>
      </w:r>
      <w:r w:rsidRPr="000C6011">
        <w:rPr>
          <w:rFonts w:ascii="Avenir Next" w:hAnsi="Avenir Next"/>
          <w:color w:val="404040"/>
          <w:highlight w:val="yellow"/>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C228D3" w:rsidRDefault="00CA7069"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Both </w:t>
      </w:r>
      <w:r w:rsidR="00C25EAF" w:rsidRPr="00C228D3">
        <w:rPr>
          <w:rFonts w:ascii="Avenir Next" w:hAnsi="Avenir Next"/>
          <w:color w:val="404040"/>
          <w:lang w:val="en-GB"/>
        </w:rPr>
        <w:t xml:space="preserve">statements </w:t>
      </w:r>
      <w:r w:rsidR="00025460" w:rsidRPr="00C228D3">
        <w:rPr>
          <w:rFonts w:ascii="Avenir Next" w:hAnsi="Avenir Next"/>
          <w:color w:val="404040"/>
          <w:lang w:val="en-GB"/>
        </w:rPr>
        <w:t>(b) and (c)</w:t>
      </w:r>
      <w:r w:rsidRPr="00C228D3">
        <w:rPr>
          <w:rFonts w:ascii="Avenir Next" w:hAnsi="Avenir Next"/>
          <w:color w:val="404040"/>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0C6011" w:rsidRDefault="00D203DA" w:rsidP="00F224C3">
      <w:pPr>
        <w:pStyle w:val="ListParagraph"/>
        <w:numPr>
          <w:ilvl w:val="0"/>
          <w:numId w:val="2"/>
        </w:numPr>
        <w:spacing w:after="0" w:line="240" w:lineRule="auto"/>
        <w:ind w:left="709" w:hanging="709"/>
        <w:rPr>
          <w:rFonts w:ascii="Avenir Next" w:hAnsi="Avenir Next"/>
          <w:color w:val="404040"/>
          <w:lang w:val="en-GB"/>
        </w:rPr>
      </w:pPr>
      <w:r w:rsidRPr="000C6011">
        <w:rPr>
          <w:rFonts w:ascii="Avenir Next" w:hAnsi="Avenir Next"/>
          <w:color w:val="404040"/>
          <w:lang w:val="en-GB"/>
        </w:rPr>
        <w:t>None of the above</w:t>
      </w:r>
      <w:r w:rsidR="00C25EAF" w:rsidRPr="000C6011">
        <w:rPr>
          <w:rFonts w:ascii="Avenir Next" w:hAnsi="Avenir Next"/>
          <w:color w:val="404040"/>
          <w:lang w:val="en-GB"/>
        </w:rPr>
        <w:t xml:space="preserve"> statements are correct</w:t>
      </w:r>
      <w:r w:rsidRPr="000C6011">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w:t>
      </w:r>
      <w:proofErr w:type="gramStart"/>
      <w:r w:rsidRPr="00C228D3">
        <w:rPr>
          <w:color w:val="212121"/>
          <w:lang w:eastAsia="en-GB"/>
        </w:rPr>
        <w:t>breach</w:t>
      </w:r>
      <w:proofErr w:type="gramEnd"/>
      <w:r w:rsidRPr="00C228D3">
        <w:rPr>
          <w:color w:val="212121"/>
          <w:lang w:eastAsia="en-GB"/>
        </w:rPr>
        <w:t xml:space="preserve"> and the landlord threatens to terminate the lease. The company's business rescue practitioner, who is of the view that the property is of strategic 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0C6011"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0C6011">
        <w:rPr>
          <w:rFonts w:ascii="Avenir Next" w:hAnsi="Avenir Next"/>
          <w:color w:val="212121"/>
          <w:lang w:val="en-GB" w:eastAsia="en-GB"/>
        </w:rPr>
        <w:t xml:space="preserve">Business </w:t>
      </w:r>
      <w:r w:rsidR="00CA7069" w:rsidRPr="000C6011">
        <w:rPr>
          <w:rFonts w:ascii="Avenir Next" w:hAnsi="Avenir Next"/>
          <w:color w:val="212121"/>
          <w:lang w:val="en-GB" w:eastAsia="en-GB"/>
        </w:rPr>
        <w:t>r</w:t>
      </w:r>
      <w:r w:rsidRPr="000C6011">
        <w:rPr>
          <w:rFonts w:ascii="Avenir Next" w:hAnsi="Avenir Next"/>
          <w:color w:val="212121"/>
          <w:lang w:val="en-GB" w:eastAsia="en-GB"/>
        </w:rPr>
        <w:t xml:space="preserve">escue </w:t>
      </w:r>
      <w:r w:rsidR="00CA7069" w:rsidRPr="000C6011">
        <w:rPr>
          <w:rFonts w:ascii="Avenir Next" w:hAnsi="Avenir Next"/>
          <w:color w:val="212121"/>
          <w:lang w:val="en-GB" w:eastAsia="en-GB"/>
        </w:rPr>
        <w:t>c</w:t>
      </w:r>
      <w:r w:rsidRPr="000C6011">
        <w:rPr>
          <w:rFonts w:ascii="Avenir Next" w:hAnsi="Avenir Next"/>
          <w:color w:val="212121"/>
          <w:lang w:val="en-GB" w:eastAsia="en-GB"/>
        </w:rPr>
        <w:t>ost</w:t>
      </w:r>
      <w:r w:rsidR="00CA7069" w:rsidRPr="000C6011">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0C6011" w:rsidRDefault="00015AD8" w:rsidP="00F224C3">
      <w:pPr>
        <w:numPr>
          <w:ilvl w:val="0"/>
          <w:numId w:val="3"/>
        </w:numPr>
        <w:ind w:left="709" w:hanging="709"/>
        <w:jc w:val="left"/>
        <w:rPr>
          <w:rFonts w:cs="Calibri"/>
          <w:color w:val="212121"/>
          <w:highlight w:val="yellow"/>
          <w:lang w:val="en-GB" w:eastAsia="en-GB"/>
        </w:rPr>
      </w:pPr>
      <w:r w:rsidRPr="000C6011">
        <w:rPr>
          <w:color w:val="212121"/>
          <w:highlight w:val="yellow"/>
          <w:lang w:val="en-GB" w:eastAsia="en-GB"/>
        </w:rPr>
        <w:t>Post-</w:t>
      </w:r>
      <w:r w:rsidR="00CA7069" w:rsidRPr="000C6011">
        <w:rPr>
          <w:color w:val="212121"/>
          <w:highlight w:val="yellow"/>
          <w:lang w:val="en-GB" w:eastAsia="en-GB"/>
        </w:rPr>
        <w:t>c</w:t>
      </w:r>
      <w:r w:rsidRPr="000C6011">
        <w:rPr>
          <w:color w:val="212121"/>
          <w:highlight w:val="yellow"/>
          <w:lang w:val="en-GB" w:eastAsia="en-GB"/>
        </w:rPr>
        <w:t xml:space="preserve">ommencement </w:t>
      </w:r>
      <w:r w:rsidR="00CA7069" w:rsidRPr="000C6011">
        <w:rPr>
          <w:color w:val="212121"/>
          <w:highlight w:val="yellow"/>
          <w:lang w:val="en-GB" w:eastAsia="en-GB"/>
        </w:rPr>
        <w:t>f</w:t>
      </w:r>
      <w:r w:rsidRPr="000C6011">
        <w:rPr>
          <w:color w:val="212121"/>
          <w:highlight w:val="yellow"/>
          <w:lang w:val="en-GB" w:eastAsia="en-GB"/>
        </w:rPr>
        <w:t>inance</w:t>
      </w:r>
      <w:r w:rsidR="00CA7069" w:rsidRPr="000C6011">
        <w:rPr>
          <w:color w:val="212121"/>
          <w:highlight w:val="yellow"/>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utilise the services of labour brokers </w:t>
      </w:r>
      <w:proofErr w:type="gramStart"/>
      <w:r w:rsidRPr="00C228D3">
        <w:rPr>
          <w:rFonts w:ascii="Avenir Next" w:hAnsi="Avenir Next" w:cs="Arial"/>
          <w:szCs w:val="22"/>
          <w:lang w:val="en-US"/>
        </w:rPr>
        <w:t>in order to</w:t>
      </w:r>
      <w:proofErr w:type="gramEnd"/>
      <w:r w:rsidRPr="00C228D3">
        <w:rPr>
          <w:rFonts w:ascii="Avenir Next" w:hAnsi="Avenir Next" w:cs="Arial"/>
          <w:szCs w:val="22"/>
          <w:lang w:val="en-US"/>
        </w:rPr>
        <w:t xml:space="preserve">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EA6A8D"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EA6A8D">
        <w:rPr>
          <w:rFonts w:ascii="Avenir Next" w:hAnsi="Avenir Next" w:cs="Arial"/>
          <w:highlight w:val="yellow"/>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EA6A8D" w:rsidRDefault="00FD4D38" w:rsidP="0042235F">
      <w:pPr>
        <w:pStyle w:val="WWList2"/>
        <w:numPr>
          <w:ilvl w:val="0"/>
          <w:numId w:val="20"/>
        </w:numPr>
        <w:spacing w:after="0" w:line="240" w:lineRule="auto"/>
        <w:ind w:left="709" w:hanging="709"/>
        <w:rPr>
          <w:rFonts w:ascii="Avenir Next" w:hAnsi="Avenir Next"/>
          <w:szCs w:val="22"/>
          <w:highlight w:val="yellow"/>
        </w:rPr>
      </w:pPr>
      <w:r w:rsidRPr="00EA6A8D">
        <w:rPr>
          <w:rFonts w:ascii="Avenir Next" w:hAnsi="Avenir Next"/>
          <w:szCs w:val="22"/>
          <w:highlight w:val="yellow"/>
        </w:rPr>
        <w:t>A s</w:t>
      </w:r>
      <w:r w:rsidR="0054257F" w:rsidRPr="00EA6A8D">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EA6A8D"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EA6A8D">
        <w:rPr>
          <w:rFonts w:ascii="Avenir Next" w:hAnsi="Avenir Next"/>
          <w:highlight w:val="yellow"/>
          <w:lang w:val="en-GB"/>
        </w:rPr>
        <w:t>(</w:t>
      </w:r>
      <w:r w:rsidR="00E1059F" w:rsidRPr="00EA6A8D">
        <w:rPr>
          <w:rFonts w:ascii="Avenir Next" w:hAnsi="Avenir Next"/>
          <w:highlight w:val="yellow"/>
          <w:lang w:val="en-GB"/>
        </w:rPr>
        <w:t>i</w:t>
      </w:r>
      <w:r w:rsidRPr="00EA6A8D">
        <w:rPr>
          <w:rFonts w:ascii="Avenir Next" w:hAnsi="Avenir Next"/>
          <w:highlight w:val="yellow"/>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EA6A8D"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EA6A8D">
        <w:rPr>
          <w:rFonts w:ascii="Avenir Next" w:hAnsi="Avenir Next"/>
          <w:sz w:val="22"/>
          <w:szCs w:val="22"/>
          <w:highlight w:val="yellow"/>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proofErr w:type="gramStart"/>
      <w:r w:rsidRPr="00C228D3">
        <w:rPr>
          <w:rFonts w:ascii="Avenir Next" w:hAnsi="Avenir Next"/>
          <w:sz w:val="22"/>
          <w:szCs w:val="22"/>
          <w:lang w:val="en-US"/>
        </w:rPr>
        <w:t>All of</w:t>
      </w:r>
      <w:proofErr w:type="gramEnd"/>
      <w:r w:rsidRPr="00C228D3">
        <w:rPr>
          <w:rFonts w:ascii="Avenir Next" w:hAnsi="Avenir Next"/>
          <w:sz w:val="22"/>
          <w:szCs w:val="22"/>
          <w:lang w:val="en-US"/>
        </w:rPr>
        <w:t xml:space="preserve">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CE7EFC"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CE7EFC">
        <w:rPr>
          <w:rFonts w:ascii="Avenir Next" w:hAnsi="Avenir Next"/>
          <w:highlight w:val="yellow"/>
          <w:lang w:val="en-GB"/>
        </w:rPr>
        <w:t>The creditor is recognised and bound by the adopted plan regardless of whether they were present and voting at the s</w:t>
      </w:r>
      <w:r w:rsidR="00973B2E" w:rsidRPr="00CE7EFC">
        <w:rPr>
          <w:rFonts w:ascii="Avenir Next" w:hAnsi="Avenir Next"/>
          <w:highlight w:val="yellow"/>
          <w:lang w:val="en-GB"/>
        </w:rPr>
        <w:t xml:space="preserve">ection </w:t>
      </w:r>
      <w:r w:rsidRPr="00CE7EFC">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only requires 50% of the shareholders to vote in favour of the plan to amend shareholder </w:t>
      </w:r>
      <w:r w:rsidR="00D0089A" w:rsidRPr="00C228D3">
        <w:rPr>
          <w:rFonts w:ascii="Avenir Next" w:hAnsi="Avenir Next"/>
          <w:lang w:val="en-GB"/>
        </w:rPr>
        <w:t>rights and</w:t>
      </w:r>
      <w:r w:rsidRPr="00C228D3">
        <w:rPr>
          <w:rFonts w:ascii="Avenir Next" w:hAnsi="Avenir Next"/>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E7EFC" w:rsidRDefault="002410A1" w:rsidP="00F224C3">
      <w:pPr>
        <w:pStyle w:val="ListParagraph"/>
        <w:numPr>
          <w:ilvl w:val="0"/>
          <w:numId w:val="12"/>
        </w:numPr>
        <w:spacing w:after="0" w:line="240" w:lineRule="auto"/>
        <w:ind w:left="709" w:hanging="709"/>
        <w:rPr>
          <w:rFonts w:ascii="Avenir Next" w:hAnsi="Avenir Next"/>
          <w:highlight w:val="yellow"/>
          <w:lang w:val="en-GB"/>
        </w:rPr>
      </w:pPr>
      <w:proofErr w:type="gramStart"/>
      <w:r w:rsidRPr="00CE7EFC">
        <w:rPr>
          <w:rFonts w:ascii="Avenir Next" w:hAnsi="Avenir Next"/>
          <w:highlight w:val="yellow"/>
          <w:lang w:val="en-GB"/>
        </w:rPr>
        <w:t>All of</w:t>
      </w:r>
      <w:proofErr w:type="gramEnd"/>
      <w:r w:rsidRPr="00CE7EFC">
        <w:rPr>
          <w:rFonts w:ascii="Avenir Next" w:hAnsi="Avenir Next"/>
          <w:highlight w:val="yellow"/>
          <w:lang w:val="en-GB"/>
        </w:rPr>
        <w:t xml:space="preserve">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CE7EFC"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CE7EFC">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proofErr w:type="gramStart"/>
      <w:r w:rsidRPr="00C228D3">
        <w:rPr>
          <w:rFonts w:ascii="Avenir Next" w:hAnsi="Avenir Next" w:cs="Arial"/>
          <w:lang w:val="en-US"/>
        </w:rPr>
        <w:t>All of</w:t>
      </w:r>
      <w:proofErr w:type="gramEnd"/>
      <w:r w:rsidRPr="00C228D3">
        <w:rPr>
          <w:rFonts w:ascii="Avenir Next" w:hAnsi="Avenir Next" w:cs="Arial"/>
          <w:lang w:val="en-US"/>
        </w:rPr>
        <w:t xml:space="preserve">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0B41C1"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0B41C1">
        <w:rPr>
          <w:rFonts w:ascii="Avenir Next" w:hAnsi="Avenir Next"/>
          <w:highlight w:val="yellow"/>
          <w:lang w:val="en-GB"/>
        </w:rPr>
        <w:t>I</w:t>
      </w:r>
      <w:r w:rsidR="00C56E18" w:rsidRPr="000B41C1">
        <w:rPr>
          <w:rFonts w:ascii="Avenir Next" w:hAnsi="Avenir Next"/>
          <w:highlight w:val="yellow"/>
          <w:lang w:val="en-GB"/>
        </w:rPr>
        <w:t>mportant</w:t>
      </w:r>
      <w:r w:rsidR="00C56E18" w:rsidRPr="000B41C1">
        <w:rPr>
          <w:rFonts w:ascii="Avenir Next" w:hAnsi="Avenir Next"/>
          <w:spacing w:val="-3"/>
          <w:highlight w:val="yellow"/>
          <w:lang w:val="en-GB"/>
        </w:rPr>
        <w:t xml:space="preserve"> </w:t>
      </w:r>
      <w:r w:rsidR="00C56E18" w:rsidRPr="000B41C1">
        <w:rPr>
          <w:rFonts w:ascii="Avenir Next" w:hAnsi="Avenir Next"/>
          <w:highlight w:val="yellow"/>
          <w:lang w:val="en-GB"/>
        </w:rPr>
        <w:t>if</w:t>
      </w:r>
      <w:r w:rsidR="00C56E18" w:rsidRPr="000B41C1">
        <w:rPr>
          <w:rFonts w:ascii="Avenir Next" w:hAnsi="Avenir Next"/>
          <w:spacing w:val="-3"/>
          <w:highlight w:val="yellow"/>
          <w:lang w:val="en-GB"/>
        </w:rPr>
        <w:t xml:space="preserve"> </w:t>
      </w:r>
      <w:proofErr w:type="gramStart"/>
      <w:r w:rsidR="00C56E18" w:rsidRPr="000B41C1">
        <w:rPr>
          <w:rFonts w:ascii="Avenir Next" w:hAnsi="Avenir Next"/>
          <w:highlight w:val="yellow"/>
          <w:lang w:val="en-GB"/>
        </w:rPr>
        <w:t>possible</w:t>
      </w:r>
      <w:proofErr w:type="gramEnd"/>
      <w:r w:rsidR="00C56E18" w:rsidRPr="000B41C1">
        <w:rPr>
          <w:rFonts w:ascii="Avenir Next" w:hAnsi="Avenir Next"/>
          <w:spacing w:val="-6"/>
          <w:highlight w:val="yellow"/>
          <w:lang w:val="en-GB"/>
        </w:rPr>
        <w:t xml:space="preserve"> </w:t>
      </w:r>
      <w:r w:rsidR="00C56E18" w:rsidRPr="000B41C1">
        <w:rPr>
          <w:rFonts w:ascii="Avenir Next" w:hAnsi="Avenir Next"/>
          <w:highlight w:val="yellow"/>
          <w:lang w:val="en-GB"/>
        </w:rPr>
        <w:t>to</w:t>
      </w:r>
      <w:r w:rsidR="00C56E18" w:rsidRPr="000B41C1">
        <w:rPr>
          <w:rFonts w:ascii="Avenir Next" w:hAnsi="Avenir Next"/>
          <w:spacing w:val="-6"/>
          <w:highlight w:val="yellow"/>
          <w:lang w:val="en-GB"/>
        </w:rPr>
        <w:t xml:space="preserve"> </w:t>
      </w:r>
      <w:r w:rsidR="00C56E18" w:rsidRPr="000B41C1">
        <w:rPr>
          <w:rFonts w:ascii="Avenir Next" w:hAnsi="Avenir Next"/>
          <w:highlight w:val="yellow"/>
          <w:lang w:val="en-GB"/>
        </w:rPr>
        <w:t>maintain,</w:t>
      </w:r>
      <w:r w:rsidR="00C56E18" w:rsidRPr="000B41C1">
        <w:rPr>
          <w:rFonts w:ascii="Avenir Next" w:hAnsi="Avenir Next"/>
          <w:spacing w:val="-3"/>
          <w:highlight w:val="yellow"/>
          <w:lang w:val="en-GB"/>
        </w:rPr>
        <w:t xml:space="preserve"> </w:t>
      </w:r>
      <w:r w:rsidR="00C56E18" w:rsidRPr="000B41C1">
        <w:rPr>
          <w:rFonts w:ascii="Avenir Next" w:hAnsi="Avenir Next"/>
          <w:highlight w:val="yellow"/>
          <w:lang w:val="en-GB"/>
        </w:rPr>
        <w:t>assist</w:t>
      </w:r>
      <w:r w:rsidR="00C56E18" w:rsidRPr="000B41C1">
        <w:rPr>
          <w:rFonts w:ascii="Avenir Next" w:hAnsi="Avenir Next"/>
          <w:spacing w:val="-3"/>
          <w:highlight w:val="yellow"/>
          <w:lang w:val="en-GB"/>
        </w:rPr>
        <w:t xml:space="preserve"> </w:t>
      </w:r>
      <w:r w:rsidR="00C56E18" w:rsidRPr="000B41C1">
        <w:rPr>
          <w:rFonts w:ascii="Avenir Next" w:hAnsi="Avenir Next"/>
          <w:highlight w:val="yellow"/>
          <w:lang w:val="en-GB"/>
        </w:rPr>
        <w:t>with</w:t>
      </w:r>
      <w:r w:rsidR="00C56E18" w:rsidRPr="000B41C1">
        <w:rPr>
          <w:rFonts w:ascii="Avenir Next" w:hAnsi="Avenir Next"/>
          <w:spacing w:val="-6"/>
          <w:highlight w:val="yellow"/>
          <w:lang w:val="en-GB"/>
        </w:rPr>
        <w:t xml:space="preserve"> </w:t>
      </w:r>
      <w:r w:rsidR="00C56E18" w:rsidRPr="000B41C1">
        <w:rPr>
          <w:rFonts w:ascii="Avenir Next" w:hAnsi="Avenir Next"/>
          <w:highlight w:val="yellow"/>
          <w:lang w:val="en-GB"/>
        </w:rPr>
        <w:t>knowledge,</w:t>
      </w:r>
      <w:r w:rsidR="00C56E18" w:rsidRPr="000B41C1">
        <w:rPr>
          <w:rFonts w:ascii="Avenir Next" w:hAnsi="Avenir Next"/>
          <w:spacing w:val="-3"/>
          <w:highlight w:val="yellow"/>
          <w:lang w:val="en-GB"/>
        </w:rPr>
        <w:t xml:space="preserve"> </w:t>
      </w:r>
      <w:r w:rsidR="00C56E18" w:rsidRPr="000B41C1">
        <w:rPr>
          <w:rFonts w:ascii="Avenir Next" w:hAnsi="Avenir Next"/>
          <w:highlight w:val="yellow"/>
          <w:lang w:val="en-GB"/>
        </w:rPr>
        <w:t>bandwidth</w:t>
      </w:r>
      <w:r w:rsidR="00C56E18" w:rsidRPr="000B41C1">
        <w:rPr>
          <w:rFonts w:ascii="Avenir Next" w:hAnsi="Avenir Next"/>
          <w:spacing w:val="-6"/>
          <w:highlight w:val="yellow"/>
          <w:lang w:val="en-GB"/>
        </w:rPr>
        <w:t xml:space="preserve"> </w:t>
      </w:r>
      <w:r w:rsidR="00401CA8" w:rsidRPr="000B41C1">
        <w:rPr>
          <w:rFonts w:ascii="Avenir Next" w:hAnsi="Avenir Next"/>
          <w:spacing w:val="-6"/>
          <w:highlight w:val="yellow"/>
          <w:lang w:val="en-GB"/>
        </w:rPr>
        <w:t>and</w:t>
      </w:r>
      <w:r w:rsidR="00C56E18" w:rsidRPr="000B41C1">
        <w:rPr>
          <w:rFonts w:ascii="Avenir Next" w:hAnsi="Avenir Next"/>
          <w:spacing w:val="-4"/>
          <w:highlight w:val="yellow"/>
          <w:lang w:val="en-GB"/>
        </w:rPr>
        <w:t xml:space="preserve"> </w:t>
      </w:r>
      <w:r w:rsidR="00C56E18" w:rsidRPr="000B41C1">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D66006" w:rsidRDefault="003005A4" w:rsidP="00F224C3">
      <w:pPr>
        <w:pStyle w:val="AOAltHead3"/>
        <w:spacing w:before="0" w:line="240" w:lineRule="auto"/>
        <w:ind w:left="709" w:hanging="709"/>
        <w:rPr>
          <w:rFonts w:ascii="Avenir Next" w:hAnsi="Avenir Next"/>
          <w:highlight w:val="yellow"/>
        </w:rPr>
      </w:pPr>
      <w:r w:rsidRPr="00D66006">
        <w:rPr>
          <w:rFonts w:ascii="Avenir Next" w:hAnsi="Avenir Next"/>
          <w:highlight w:val="yellow"/>
        </w:rPr>
        <w:t xml:space="preserve">There are no </w:t>
      </w:r>
      <w:proofErr w:type="gramStart"/>
      <w:r w:rsidRPr="00D66006">
        <w:rPr>
          <w:rFonts w:ascii="Avenir Next" w:hAnsi="Avenir Next"/>
          <w:highlight w:val="yellow"/>
        </w:rPr>
        <w:t>creditors</w:t>
      </w:r>
      <w:proofErr w:type="gramEnd"/>
      <w:r w:rsidRPr="00D66006">
        <w:rPr>
          <w:rFonts w:ascii="Avenir Next" w:hAnsi="Avenir Next"/>
          <w:highlight w:val="yellow"/>
        </w:rPr>
        <w:t xml:space="preserve">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 xml:space="preserve">he plan alters the rights of shareholders of any class, but </w:t>
      </w:r>
      <w:proofErr w:type="gramStart"/>
      <w:r w:rsidR="003005A4" w:rsidRPr="00C228D3">
        <w:rPr>
          <w:rFonts w:ascii="Avenir Next" w:hAnsi="Avenir Next"/>
        </w:rPr>
        <w:t>the majority of</w:t>
      </w:r>
      <w:proofErr w:type="gramEnd"/>
      <w:r w:rsidR="003005A4" w:rsidRPr="00C228D3">
        <w:rPr>
          <w:rFonts w:ascii="Avenir Next" w:hAnsi="Avenir Next"/>
        </w:rPr>
        <w:t xml:space="preserve">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D66006" w:rsidRDefault="00061E4F" w:rsidP="00F224C3">
      <w:pPr>
        <w:pStyle w:val="AOAltHead3"/>
        <w:spacing w:before="0" w:line="240" w:lineRule="auto"/>
        <w:ind w:left="709" w:hanging="709"/>
        <w:rPr>
          <w:rFonts w:ascii="Avenir Next" w:hAnsi="Avenir Next"/>
        </w:rPr>
      </w:pPr>
      <w:r w:rsidRPr="00D66006">
        <w:rPr>
          <w:rFonts w:ascii="Avenir Next" w:hAnsi="Avenir Next"/>
        </w:rPr>
        <w:t xml:space="preserve">Only </w:t>
      </w:r>
      <w:r w:rsidR="00987044" w:rsidRPr="00D66006">
        <w:rPr>
          <w:rFonts w:ascii="Avenir Next" w:hAnsi="Avenir Next"/>
        </w:rPr>
        <w:t>(c) and (d)</w:t>
      </w:r>
      <w:r w:rsidRPr="00D66006">
        <w:rPr>
          <w:rFonts w:ascii="Avenir Next" w:hAnsi="Avenir Next"/>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0B41C1" w:rsidRDefault="00BF4C0F" w:rsidP="00F224C3">
      <w:pPr>
        <w:pStyle w:val="AOAltHead3"/>
        <w:spacing w:before="0" w:line="240" w:lineRule="auto"/>
        <w:ind w:left="709" w:hanging="709"/>
        <w:rPr>
          <w:rFonts w:ascii="Avenir Next" w:hAnsi="Avenir Next"/>
          <w:bCs/>
          <w:highlight w:val="yellow"/>
        </w:rPr>
      </w:pPr>
      <w:r w:rsidRPr="000B41C1">
        <w:rPr>
          <w:rFonts w:ascii="Avenir Next" w:hAnsi="Avenir Next"/>
          <w:highlight w:val="yellow"/>
        </w:rPr>
        <w:t xml:space="preserve">It applies to both individual consumer debtors and companies, </w:t>
      </w:r>
      <w:r w:rsidRPr="000B41C1">
        <w:rPr>
          <w:rFonts w:ascii="Avenir Next" w:hAnsi="Avenir Next"/>
          <w:bCs/>
          <w:highlight w:val="yellow"/>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C228D3">
        <w:rPr>
          <w:lang w:val="en-GB"/>
        </w:rPr>
        <w:t>(b)</w:t>
      </w:r>
      <w:r w:rsidRPr="00C228D3">
        <w:rPr>
          <w:lang w:val="en-GB"/>
        </w:rPr>
        <w:tab/>
      </w:r>
      <w:r w:rsidRPr="000B41C1">
        <w:rPr>
          <w:highlight w:val="yellow"/>
          <w:lang w:val="en-GB"/>
        </w:rPr>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597669"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597669">
        <w:rPr>
          <w:rFonts w:ascii="Avenir Next" w:hAnsi="Avenir Next"/>
          <w:highlight w:val="yellow"/>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597669"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597669">
        <w:rPr>
          <w:rFonts w:ascii="Avenir Next" w:hAnsi="Avenir Next" w:cs="Calibri"/>
          <w:color w:val="000000"/>
          <w:highlight w:val="yellow"/>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D66006"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D66006">
        <w:rPr>
          <w:rFonts w:ascii="Avenir Next" w:hAnsi="Avenir Next"/>
          <w:color w:val="000000"/>
          <w:sz w:val="22"/>
          <w:szCs w:val="22"/>
          <w:lang w:val="en-US"/>
        </w:rPr>
        <w:t xml:space="preserve">the right to participate in court </w:t>
      </w:r>
      <w:proofErr w:type="gramStart"/>
      <w:r w:rsidRPr="00D66006">
        <w:rPr>
          <w:rFonts w:ascii="Avenir Next" w:hAnsi="Avenir Next"/>
          <w:color w:val="000000"/>
          <w:sz w:val="22"/>
          <w:szCs w:val="22"/>
          <w:lang w:val="en-US"/>
        </w:rPr>
        <w:t>proceedings;</w:t>
      </w:r>
      <w:proofErr w:type="gramEnd"/>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be given notice of all court </w:t>
      </w:r>
      <w:proofErr w:type="gramStart"/>
      <w:r w:rsidRPr="00C228D3">
        <w:rPr>
          <w:rFonts w:ascii="Avenir Next" w:hAnsi="Avenir Next"/>
          <w:color w:val="000000"/>
          <w:sz w:val="22"/>
          <w:szCs w:val="22"/>
          <w:lang w:val="en-US"/>
        </w:rPr>
        <w:t>proceedings;</w:t>
      </w:r>
      <w:proofErr w:type="gramEnd"/>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be given notice of all creditors’ </w:t>
      </w:r>
      <w:proofErr w:type="gramStart"/>
      <w:r w:rsidRPr="00C228D3">
        <w:rPr>
          <w:rFonts w:ascii="Avenir Next" w:hAnsi="Avenir Next"/>
          <w:color w:val="000000"/>
          <w:sz w:val="22"/>
          <w:szCs w:val="22"/>
          <w:lang w:val="en-US"/>
        </w:rPr>
        <w:t>meetings;</w:t>
      </w:r>
      <w:proofErr w:type="gramEnd"/>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D66006"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D66006">
        <w:rPr>
          <w:rFonts w:ascii="Avenir Next" w:hAnsi="Avenir Next"/>
          <w:color w:val="000000"/>
          <w:sz w:val="22"/>
          <w:szCs w:val="22"/>
          <w:highlight w:val="yellow"/>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597669" w:rsidRDefault="00F166FF" w:rsidP="0042235F">
      <w:pPr>
        <w:numPr>
          <w:ilvl w:val="0"/>
          <w:numId w:val="19"/>
        </w:numPr>
        <w:ind w:left="709" w:hanging="709"/>
        <w:jc w:val="left"/>
        <w:rPr>
          <w:rFonts w:cs="Calibri"/>
          <w:color w:val="212121"/>
          <w:highlight w:val="yellow"/>
          <w:lang w:eastAsia="en-GB"/>
        </w:rPr>
      </w:pPr>
      <w:r w:rsidRPr="00597669">
        <w:rPr>
          <w:color w:val="212121"/>
          <w:highlight w:val="yellow"/>
          <w:lang w:eastAsia="en-GB"/>
        </w:rPr>
        <w:t xml:space="preserve">Preferent </w:t>
      </w:r>
      <w:r w:rsidR="00D66209" w:rsidRPr="00597669">
        <w:rPr>
          <w:color w:val="212121"/>
          <w:highlight w:val="yellow"/>
          <w:lang w:eastAsia="en-GB"/>
        </w:rPr>
        <w:t>c</w:t>
      </w:r>
      <w:r w:rsidRPr="00597669">
        <w:rPr>
          <w:color w:val="212121"/>
          <w:highlight w:val="yellow"/>
          <w:lang w:eastAsia="en-GB"/>
        </w:rPr>
        <w:t xml:space="preserve">laim in </w:t>
      </w:r>
      <w:r w:rsidR="00466CA0" w:rsidRPr="00597669">
        <w:rPr>
          <w:color w:val="212121"/>
          <w:highlight w:val="yellow"/>
          <w:lang w:eastAsia="en-GB"/>
        </w:rPr>
        <w:t>b</w:t>
      </w:r>
      <w:r w:rsidRPr="00597669">
        <w:rPr>
          <w:color w:val="212121"/>
          <w:highlight w:val="yellow"/>
          <w:lang w:eastAsia="en-GB"/>
        </w:rPr>
        <w:t xml:space="preserve">usiness </w:t>
      </w:r>
      <w:r w:rsidR="00466CA0" w:rsidRPr="00597669">
        <w:rPr>
          <w:color w:val="212121"/>
          <w:highlight w:val="yellow"/>
          <w:lang w:eastAsia="en-GB"/>
        </w:rPr>
        <w:t>r</w:t>
      </w:r>
      <w:r w:rsidRPr="00597669">
        <w:rPr>
          <w:color w:val="212121"/>
          <w:highlight w:val="yellow"/>
          <w:lang w:eastAsia="en-GB"/>
        </w:rPr>
        <w:t>escue</w:t>
      </w:r>
      <w:r w:rsidR="00D66209" w:rsidRPr="00597669">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w:t>
      </w:r>
      <w:proofErr w:type="gramStart"/>
      <w:r w:rsidRPr="006B5FA3">
        <w:rPr>
          <w:lang w:val="en-GB"/>
        </w:rPr>
        <w:t>entered into</w:t>
      </w:r>
      <w:proofErr w:type="gramEnd"/>
      <w:r w:rsidRPr="006B5FA3">
        <w:rPr>
          <w:lang w:val="en-GB"/>
        </w:rPr>
        <w:t xml:space="preserve"> with landlords. It is well known that Meropa Retail is the “anchor tenant” of a number of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w:t>
      </w:r>
      <w:proofErr w:type="gramStart"/>
      <w:r w:rsidRPr="006B5FA3">
        <w:rPr>
          <w:lang w:val="en-GB"/>
        </w:rPr>
        <w:t>The majority of</w:t>
      </w:r>
      <w:proofErr w:type="gramEnd"/>
      <w:r w:rsidRPr="006B5FA3">
        <w:rPr>
          <w:lang w:val="en-GB"/>
        </w:rPr>
        <w:t xml:space="preserve">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 xml:space="preserve">wide debt restructure and refinancing </w:t>
      </w:r>
      <w:proofErr w:type="gramStart"/>
      <w:r w:rsidRPr="006B5FA3">
        <w:rPr>
          <w:lang w:val="en-GB"/>
        </w:rPr>
        <w:t>in order to</w:t>
      </w:r>
      <w:proofErr w:type="gramEnd"/>
      <w:r w:rsidRPr="006B5FA3">
        <w:rPr>
          <w:lang w:val="en-GB"/>
        </w:rPr>
        <w:t xml:space="preserve"> (i) preserve its current business operations, (ii) retain its employees, and (iii) return to profitability. This group</w:t>
      </w:r>
      <w:r w:rsidR="006B5FA3" w:rsidRPr="006B5FA3">
        <w:rPr>
          <w:lang w:val="en-GB"/>
        </w:rPr>
        <w:t>-</w:t>
      </w:r>
      <w:r w:rsidRPr="006B5FA3">
        <w:rPr>
          <w:lang w:val="en-GB"/>
        </w:rPr>
        <w:t>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B5FA3">
        <w:rPr>
          <w:lang w:val="en-GB"/>
        </w:rPr>
        <w:t>In light of the fact that</w:t>
      </w:r>
      <w:proofErr w:type="gramEnd"/>
      <w:r w:rsidRPr="006B5FA3">
        <w:rPr>
          <w:lang w:val="en-GB"/>
        </w:rPr>
        <w:t xml:space="preserve">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w:t>
      </w:r>
      <w:proofErr w:type="gramStart"/>
      <w:r w:rsidRPr="006B5FA3">
        <w:rPr>
          <w:lang w:val="en-GB"/>
        </w:rPr>
        <w:t>Interestingly enough, the</w:t>
      </w:r>
      <w:proofErr w:type="gramEnd"/>
      <w:r w:rsidRPr="006B5FA3">
        <w:rPr>
          <w:lang w:val="en-GB"/>
        </w:rPr>
        <w:t xml:space="preserv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Due to the reluctance of the remaining members of the board to </w:t>
      </w:r>
      <w:proofErr w:type="gramStart"/>
      <w:r w:rsidRPr="006B5FA3">
        <w:rPr>
          <w:lang w:val="en-GB"/>
        </w:rPr>
        <w:t>take action</w:t>
      </w:r>
      <w:proofErr w:type="gramEnd"/>
      <w:r w:rsidRPr="006B5FA3">
        <w:rPr>
          <w:lang w:val="en-GB"/>
        </w:rPr>
        <w:t>,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6B5FA3">
        <w:rPr>
          <w:lang w:val="en-GB"/>
        </w:rPr>
        <w:t>persons“ for</w:t>
      </w:r>
      <w:proofErr w:type="gramEnd"/>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w:t>
      </w:r>
      <w:proofErr w:type="gramStart"/>
      <w:r w:rsidRPr="006B5FA3">
        <w:rPr>
          <w:rFonts w:ascii="Avenir Next" w:hAnsi="Avenir Next"/>
          <w:lang w:val="en-GB"/>
        </w:rPr>
        <w:t>proceedings;</w:t>
      </w:r>
      <w:proofErr w:type="gramEnd"/>
      <w:r w:rsidRPr="006B5FA3">
        <w:rPr>
          <w:rFonts w:ascii="Avenir Next" w:hAnsi="Avenir Next"/>
          <w:lang w:val="en-GB"/>
        </w:rPr>
        <w:t xml:space="preserve">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Retails’ business, notwithstanding the fact that Real Landlords had validly cancelled the lease agreements, as Meropa Retail had fallen into arrears of its rental payment </w:t>
      </w:r>
      <w:proofErr w:type="gramStart"/>
      <w:r w:rsidR="00AF6388" w:rsidRPr="006B5FA3">
        <w:rPr>
          <w:lang w:val="en-GB"/>
        </w:rPr>
        <w:t>obligations;</w:t>
      </w:r>
      <w:proofErr w:type="gramEnd"/>
      <w:r w:rsidR="00AF6388" w:rsidRPr="006B5FA3">
        <w:rPr>
          <w:lang w:val="en-GB"/>
        </w:rPr>
        <w:t xml:space="preserve">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 xml:space="preserve">to </w:t>
      </w:r>
      <w:proofErr w:type="gramStart"/>
      <w:r w:rsidRPr="006B5FA3">
        <w:rPr>
          <w:lang w:val="en-GB"/>
        </w:rPr>
        <w:t>entirely</w:t>
      </w:r>
      <w:r w:rsidR="00AF6388" w:rsidRPr="006B5FA3">
        <w:rPr>
          <w:lang w:val="en-GB"/>
        </w:rPr>
        <w:t xml:space="preserve"> or partially suspend the obligations of Meropa Retail thereunder</w:t>
      </w:r>
      <w:proofErr w:type="gramEnd"/>
      <w:r w:rsidR="00AF6388" w:rsidRPr="006B5FA3">
        <w:rPr>
          <w:lang w:val="en-GB"/>
        </w:rPr>
        <w:t xml:space="preserve">;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w:t>
      </w:r>
      <w:proofErr w:type="gramStart"/>
      <w:r w:rsidR="00AF6388" w:rsidRPr="006B5FA3">
        <w:rPr>
          <w:lang w:val="en-GB"/>
        </w:rPr>
        <w:t>amended</w:t>
      </w:r>
      <w:proofErr w:type="gramEnd"/>
      <w:r w:rsidR="00AF6388" w:rsidRPr="006B5FA3">
        <w:rPr>
          <w:lang w:val="en-GB"/>
        </w:rPr>
        <w:t xml:space="preserve">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w:t>
      </w:r>
      <w:proofErr w:type="gramStart"/>
      <w:r w:rsidRPr="006B5FA3">
        <w:rPr>
          <w:lang w:val="en-GB"/>
        </w:rPr>
        <w:t>in an attempt to</w:t>
      </w:r>
      <w:proofErr w:type="gramEnd"/>
      <w:r w:rsidRPr="006B5FA3">
        <w:rPr>
          <w:lang w:val="en-GB"/>
        </w:rPr>
        <w:t xml:space="preserve"> acquire post-commencement finance. Mr Baggs was unsure about the status of Meropa Retail’s existing </w:t>
      </w:r>
      <w:proofErr w:type="gramStart"/>
      <w:r w:rsidRPr="006B5FA3">
        <w:rPr>
          <w:lang w:val="en-GB"/>
        </w:rPr>
        <w:t>facilities, and</w:t>
      </w:r>
      <w:proofErr w:type="gramEnd"/>
      <w:r w:rsidRPr="006B5FA3">
        <w:rPr>
          <w:lang w:val="en-GB"/>
        </w:rPr>
        <w:t xml:space="preserve">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E95D721" w14:textId="38A9E517" w:rsidR="00F50E64" w:rsidRPr="00505D14" w:rsidRDefault="00C228D3" w:rsidP="00D66006">
      <w:pPr>
        <w:pStyle w:val="NormalWeb"/>
        <w:rPr>
          <w:color w:val="A6A6A6" w:themeColor="background1" w:themeShade="A6"/>
        </w:rPr>
      </w:pPr>
      <w:r w:rsidRPr="00505D14">
        <w:rPr>
          <w:color w:val="A6A6A6" w:themeColor="background1" w:themeShade="A6"/>
        </w:rPr>
        <w:t>[</w:t>
      </w:r>
      <w:r w:rsidR="00F422BA" w:rsidRPr="00D66006">
        <w:rPr>
          <w:rFonts w:ascii="Avenir Next" w:hAnsi="Avenir Next" w:cs="Arial"/>
          <w:color w:val="A6A6A6" w:themeColor="background1" w:themeShade="A6"/>
          <w:sz w:val="22"/>
          <w:szCs w:val="22"/>
          <w:u w:color="0070C0"/>
          <w:lang w:eastAsia="en-US"/>
        </w:rPr>
        <w:t xml:space="preserve">The </w:t>
      </w:r>
      <w:r w:rsidR="0001228F" w:rsidRPr="00D66006">
        <w:rPr>
          <w:rFonts w:ascii="Avenir Next" w:hAnsi="Avenir Next" w:cs="Arial"/>
          <w:color w:val="A6A6A6" w:themeColor="background1" w:themeShade="A6"/>
          <w:sz w:val="22"/>
          <w:szCs w:val="22"/>
          <w:u w:color="0070C0"/>
          <w:lang w:eastAsia="en-US"/>
        </w:rPr>
        <w:t xml:space="preserve">mere </w:t>
      </w:r>
      <w:r w:rsidR="00F422BA" w:rsidRPr="00D66006">
        <w:rPr>
          <w:rFonts w:ascii="Avenir Next" w:hAnsi="Avenir Next" w:cs="Arial"/>
          <w:color w:val="A6A6A6" w:themeColor="background1" w:themeShade="A6"/>
          <w:sz w:val="22"/>
          <w:szCs w:val="22"/>
          <w:u w:color="0070C0"/>
          <w:lang w:eastAsia="en-US"/>
        </w:rPr>
        <w:t xml:space="preserve">preparation of a liquidation application by a creditor is not sufficient to invalidate a board resolution to commence business rescue proceedings. </w:t>
      </w:r>
      <w:r w:rsidR="00E33881" w:rsidRPr="00D66006">
        <w:rPr>
          <w:rFonts w:ascii="Avenir Next" w:hAnsi="Avenir Next" w:cs="Arial"/>
          <w:color w:val="A6A6A6" w:themeColor="background1" w:themeShade="A6"/>
          <w:sz w:val="22"/>
          <w:szCs w:val="22"/>
          <w:u w:color="0070C0"/>
          <w:lang w:eastAsia="en-US"/>
        </w:rPr>
        <w:t xml:space="preserve">Under s129(2) of the Companies Act </w:t>
      </w:r>
      <w:r w:rsidR="00C97FAA" w:rsidRPr="00D66006">
        <w:rPr>
          <w:rFonts w:ascii="Avenir Next" w:hAnsi="Avenir Next" w:cs="Arial"/>
          <w:color w:val="A6A6A6" w:themeColor="background1" w:themeShade="A6"/>
          <w:sz w:val="22"/>
          <w:szCs w:val="22"/>
          <w:u w:color="0070C0"/>
          <w:lang w:eastAsia="en-US"/>
        </w:rPr>
        <w:t xml:space="preserve">71 of 2008, a company resolution to begin business rescue proceedings may not be adopted if liquidation proceedings have been initiated by or against the company. </w:t>
      </w:r>
      <w:proofErr w:type="gramStart"/>
      <w:r w:rsidR="00C97FAA" w:rsidRPr="00D66006">
        <w:rPr>
          <w:rFonts w:ascii="Avenir Next" w:hAnsi="Avenir Next" w:cs="Arial"/>
          <w:color w:val="A6A6A6" w:themeColor="background1" w:themeShade="A6"/>
          <w:sz w:val="22"/>
          <w:szCs w:val="22"/>
          <w:u w:color="0070C0"/>
          <w:lang w:eastAsia="en-US"/>
        </w:rPr>
        <w:t>However</w:t>
      </w:r>
      <w:proofErr w:type="gramEnd"/>
      <w:r w:rsidR="00C97FAA" w:rsidRPr="00D66006">
        <w:rPr>
          <w:rFonts w:ascii="Avenir Next" w:hAnsi="Avenir Next" w:cs="Arial"/>
          <w:color w:val="A6A6A6" w:themeColor="background1" w:themeShade="A6"/>
          <w:sz w:val="22"/>
          <w:szCs w:val="22"/>
          <w:u w:color="0070C0"/>
          <w:lang w:eastAsia="en-US"/>
        </w:rPr>
        <w:t xml:space="preserve"> “initiated” is not defined. It </w:t>
      </w:r>
      <w:r w:rsidR="00D66006" w:rsidRPr="00D66006">
        <w:rPr>
          <w:rFonts w:ascii="Avenir Next" w:hAnsi="Avenir Next" w:cs="Arial"/>
          <w:color w:val="A6A6A6" w:themeColor="background1" w:themeShade="A6"/>
          <w:sz w:val="22"/>
          <w:szCs w:val="22"/>
          <w:u w:color="0070C0"/>
          <w:lang w:eastAsia="en-US"/>
        </w:rPr>
        <w:t>h</w:t>
      </w:r>
      <w:r w:rsidR="00C97FAA" w:rsidRPr="00D66006">
        <w:rPr>
          <w:rFonts w:ascii="Avenir Next" w:hAnsi="Avenir Next" w:cs="Arial"/>
          <w:color w:val="A6A6A6" w:themeColor="background1" w:themeShade="A6"/>
          <w:sz w:val="22"/>
          <w:szCs w:val="22"/>
          <w:u w:color="0070C0"/>
          <w:lang w:eastAsia="en-US"/>
        </w:rPr>
        <w:t xml:space="preserve">as </w:t>
      </w:r>
      <w:r w:rsidR="00D66006" w:rsidRPr="00D66006">
        <w:rPr>
          <w:rFonts w:ascii="Avenir Next" w:hAnsi="Avenir Next" w:cs="Arial"/>
          <w:color w:val="A6A6A6" w:themeColor="background1" w:themeShade="A6"/>
          <w:sz w:val="22"/>
          <w:szCs w:val="22"/>
          <w:u w:color="0070C0"/>
          <w:lang w:eastAsia="en-US"/>
        </w:rPr>
        <w:t xml:space="preserve">been </w:t>
      </w:r>
      <w:r w:rsidR="00C97FAA" w:rsidRPr="00D66006">
        <w:rPr>
          <w:rFonts w:ascii="Avenir Next" w:hAnsi="Avenir Next" w:cs="Arial"/>
          <w:color w:val="A6A6A6" w:themeColor="background1" w:themeShade="A6"/>
          <w:sz w:val="22"/>
          <w:szCs w:val="22"/>
          <w:u w:color="0070C0"/>
          <w:lang w:eastAsia="en-US"/>
        </w:rPr>
        <w:t xml:space="preserve">considered by the Court in </w:t>
      </w:r>
      <w:r w:rsidR="00D66006" w:rsidRPr="00D66006">
        <w:rPr>
          <w:rFonts w:ascii="Avenir Next" w:hAnsi="Avenir Next" w:cs="Arial"/>
          <w:color w:val="A6A6A6" w:themeColor="background1" w:themeShade="A6"/>
          <w:sz w:val="22"/>
          <w:szCs w:val="22"/>
          <w:u w:color="0070C0"/>
          <w:lang w:eastAsia="en-US"/>
        </w:rPr>
        <w:t xml:space="preserve">numerous cases. In </w:t>
      </w:r>
      <w:r w:rsidR="00C97FAA" w:rsidRPr="00D66006">
        <w:rPr>
          <w:rFonts w:ascii="Avenir Next" w:hAnsi="Avenir Next" w:cs="Arial"/>
          <w:color w:val="A6A6A6" w:themeColor="background1" w:themeShade="A6"/>
          <w:sz w:val="22"/>
          <w:szCs w:val="22"/>
          <w:u w:color="0070C0"/>
          <w:lang w:eastAsia="en-US"/>
        </w:rPr>
        <w:t xml:space="preserve">Pan African Shopfitters (Pty) Limited v </w:t>
      </w:r>
      <w:proofErr w:type="spellStart"/>
      <w:r w:rsidR="00C97FAA" w:rsidRPr="00D66006">
        <w:rPr>
          <w:rFonts w:ascii="Avenir Next" w:hAnsi="Avenir Next" w:cs="Arial"/>
          <w:color w:val="A6A6A6" w:themeColor="background1" w:themeShade="A6"/>
          <w:sz w:val="22"/>
          <w:szCs w:val="22"/>
          <w:u w:color="0070C0"/>
          <w:lang w:eastAsia="en-US"/>
        </w:rPr>
        <w:t>Edcon</w:t>
      </w:r>
      <w:proofErr w:type="spellEnd"/>
      <w:r w:rsidR="00C97FAA" w:rsidRPr="00D66006">
        <w:rPr>
          <w:rFonts w:ascii="Avenir Next" w:hAnsi="Avenir Next" w:cs="Arial"/>
          <w:color w:val="A6A6A6" w:themeColor="background1" w:themeShade="A6"/>
          <w:sz w:val="22"/>
          <w:szCs w:val="22"/>
          <w:u w:color="0070C0"/>
          <w:lang w:eastAsia="en-US"/>
        </w:rPr>
        <w:t xml:space="preserve"> Limited and Others</w:t>
      </w:r>
      <w:r w:rsidR="00C97FAA" w:rsidRPr="00D66006">
        <w:rPr>
          <w:rFonts w:ascii="Avenir Next" w:hAnsi="Avenir Next" w:cs="Arial"/>
          <w:color w:val="A6A6A6" w:themeColor="background1" w:themeShade="A6"/>
          <w:sz w:val="22"/>
          <w:szCs w:val="22"/>
          <w:u w:color="0070C0"/>
          <w:lang w:eastAsia="en-US"/>
        </w:rPr>
        <w:t xml:space="preserve">, </w:t>
      </w:r>
      <w:r w:rsidR="00D66006" w:rsidRPr="00D66006">
        <w:rPr>
          <w:rFonts w:ascii="Avenir Next" w:hAnsi="Avenir Next" w:cs="Arial"/>
          <w:color w:val="A6A6A6" w:themeColor="background1" w:themeShade="A6"/>
          <w:sz w:val="22"/>
          <w:szCs w:val="22"/>
          <w:u w:color="0070C0"/>
          <w:lang w:eastAsia="en-US"/>
        </w:rPr>
        <w:t xml:space="preserve">the court </w:t>
      </w:r>
      <w:r w:rsidR="00C97FAA" w:rsidRPr="00D66006">
        <w:rPr>
          <w:rFonts w:ascii="Avenir Next" w:hAnsi="Avenir Next" w:cs="Arial"/>
          <w:color w:val="A6A6A6" w:themeColor="background1" w:themeShade="A6"/>
          <w:sz w:val="22"/>
          <w:szCs w:val="22"/>
          <w:u w:color="0070C0"/>
          <w:lang w:eastAsia="en-US"/>
        </w:rPr>
        <w:t xml:space="preserve">found that </w:t>
      </w:r>
      <w:r w:rsidR="00C97FAA" w:rsidRPr="00D66006">
        <w:rPr>
          <w:rFonts w:ascii="Avenir Next" w:hAnsi="Avenir Next" w:cs="Arial"/>
          <w:color w:val="A6A6A6" w:themeColor="background1" w:themeShade="A6"/>
          <w:sz w:val="22"/>
          <w:szCs w:val="22"/>
          <w:u w:color="0070C0"/>
          <w:lang w:eastAsia="en-US"/>
        </w:rPr>
        <w:t>liquidation proceedings</w:t>
      </w:r>
      <w:r w:rsidR="00C97FAA" w:rsidRPr="00D66006">
        <w:rPr>
          <w:rFonts w:ascii="Avenir Next" w:hAnsi="Avenir Next" w:cs="Arial"/>
          <w:color w:val="A6A6A6" w:themeColor="background1" w:themeShade="A6"/>
          <w:sz w:val="22"/>
          <w:szCs w:val="22"/>
          <w:u w:color="0070C0"/>
          <w:lang w:eastAsia="en-US"/>
        </w:rPr>
        <w:t xml:space="preserve"> are initiated once an application is issued and served upon the company. </w:t>
      </w:r>
      <w:r w:rsidR="00D66006" w:rsidRPr="00D66006">
        <w:rPr>
          <w:rFonts w:ascii="Avenir Next" w:hAnsi="Avenir Next" w:cs="Arial"/>
          <w:color w:val="A6A6A6" w:themeColor="background1" w:themeShade="A6"/>
          <w:sz w:val="22"/>
          <w:szCs w:val="22"/>
          <w:u w:color="0070C0"/>
          <w:lang w:eastAsia="en-US"/>
        </w:rPr>
        <w:t xml:space="preserve">The SCA has yet to agree with this interpretation, however the view it adopted in </w:t>
      </w:r>
      <w:proofErr w:type="spellStart"/>
      <w:r w:rsidR="00D66006" w:rsidRPr="00D66006">
        <w:rPr>
          <w:rFonts w:ascii="Avenir Next" w:hAnsi="Avenir Next" w:cs="Arial"/>
          <w:color w:val="A6A6A6" w:themeColor="background1" w:themeShade="A6"/>
          <w:sz w:val="22"/>
          <w:szCs w:val="22"/>
          <w:u w:color="0070C0"/>
          <w:lang w:eastAsia="en-US"/>
        </w:rPr>
        <w:t>Lutchman</w:t>
      </w:r>
      <w:proofErr w:type="spellEnd"/>
      <w:r w:rsidR="00D66006" w:rsidRPr="00D66006">
        <w:rPr>
          <w:rFonts w:ascii="Avenir Next" w:hAnsi="Avenir Next" w:cs="Arial"/>
          <w:color w:val="A6A6A6" w:themeColor="background1" w:themeShade="A6"/>
          <w:sz w:val="22"/>
          <w:szCs w:val="22"/>
          <w:u w:color="0070C0"/>
          <w:lang w:eastAsia="en-US"/>
        </w:rPr>
        <w:t xml:space="preserve"> NO v African Global Holdings (Pty) Ltd</w:t>
      </w:r>
      <w:r w:rsidR="00D66006">
        <w:rPr>
          <w:rFonts w:ascii="Avenir Next" w:hAnsi="Avenir Next" w:cs="Arial"/>
          <w:color w:val="A6A6A6" w:themeColor="background1" w:themeShade="A6"/>
          <w:sz w:val="22"/>
          <w:szCs w:val="22"/>
          <w:u w:color="0070C0"/>
          <w:lang w:eastAsia="en-US"/>
        </w:rPr>
        <w:t xml:space="preserve"> suggests it is likely it will concur</w:t>
      </w:r>
      <w:r w:rsidRPr="00505D14">
        <w:rPr>
          <w:color w:val="A6A6A6" w:themeColor="background1" w:themeShade="A6"/>
        </w:rPr>
        <w:t>]</w:t>
      </w:r>
    </w:p>
    <w:p w14:paraId="3E8582F3" w14:textId="77777777" w:rsidR="00F50E64" w:rsidRPr="00505D14" w:rsidRDefault="00F50E64" w:rsidP="00B64FBF">
      <w:pPr>
        <w:rPr>
          <w:color w:val="A6A6A6" w:themeColor="background1" w:themeShade="A6"/>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1D014332" w14:textId="674ED803" w:rsidR="00E80353" w:rsidRPr="00F33BD0" w:rsidRDefault="00C228D3" w:rsidP="00E80353">
      <w:pPr>
        <w:jc w:val="left"/>
        <w:rPr>
          <w:color w:val="A6A6A6" w:themeColor="background1" w:themeShade="A6"/>
          <w:lang w:val="en-GB"/>
        </w:rPr>
      </w:pPr>
      <w:r>
        <w:rPr>
          <w:color w:val="A6A6A6" w:themeColor="background1" w:themeShade="A6"/>
          <w:lang w:val="en-GB"/>
        </w:rPr>
        <w:t>[</w:t>
      </w:r>
      <w:proofErr w:type="spellStart"/>
      <w:r w:rsidR="00F422BA" w:rsidRPr="00F422BA">
        <w:rPr>
          <w:color w:val="A6A6A6" w:themeColor="background1" w:themeShade="A6"/>
          <w:lang w:val="en-GB"/>
        </w:rPr>
        <w:t>Meropa</w:t>
      </w:r>
      <w:proofErr w:type="spellEnd"/>
      <w:r w:rsidR="00F422BA" w:rsidRPr="00F422BA">
        <w:rPr>
          <w:color w:val="A6A6A6" w:themeColor="background1" w:themeShade="A6"/>
          <w:lang w:val="en-GB"/>
        </w:rPr>
        <w:t xml:space="preserve"> Retail </w:t>
      </w:r>
      <w:r w:rsidR="00F422BA">
        <w:rPr>
          <w:color w:val="A6A6A6" w:themeColor="background1" w:themeShade="A6"/>
          <w:lang w:val="en-GB"/>
        </w:rPr>
        <w:t xml:space="preserve">will have the benefit of the </w:t>
      </w:r>
      <w:r w:rsidR="00F422BA">
        <w:rPr>
          <w:color w:val="A6A6A6" w:themeColor="background1" w:themeShade="A6"/>
          <w:lang w:val="en-GB"/>
        </w:rPr>
        <w:t>moratorium</w:t>
      </w:r>
      <w:r w:rsidR="00F422BA">
        <w:rPr>
          <w:color w:val="A6A6A6" w:themeColor="background1" w:themeShade="A6"/>
          <w:lang w:val="en-GB"/>
        </w:rPr>
        <w:t xml:space="preserve"> provided by s133 of the Companies Act 2008</w:t>
      </w:r>
      <w:r w:rsidR="0001228F">
        <w:rPr>
          <w:color w:val="A6A6A6" w:themeColor="background1" w:themeShade="A6"/>
          <w:lang w:val="en-GB"/>
        </w:rPr>
        <w:t xml:space="preserve">. This provides that no legal proceeding may be proceeded with while the company is in business rescue, </w:t>
      </w:r>
      <w:r w:rsidR="0001228F">
        <w:rPr>
          <w:color w:val="A6A6A6" w:themeColor="background1" w:themeShade="A6"/>
          <w:lang w:val="en-GB"/>
        </w:rPr>
        <w:t>subject to certain exceptions</w:t>
      </w:r>
      <w:r w:rsidR="0001228F">
        <w:rPr>
          <w:color w:val="A6A6A6" w:themeColor="background1" w:themeShade="A6"/>
          <w:lang w:val="en-GB"/>
        </w:rPr>
        <w:t>. One such exception is that Mr Nkosi may give the creditor written consent to proceed</w:t>
      </w:r>
      <w:r>
        <w:rPr>
          <w:color w:val="A6A6A6" w:themeColor="background1" w:themeShade="A6"/>
          <w:lang w:val="en-GB"/>
        </w:rPr>
        <w:t>]</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28ADD1C1" w:rsidR="00F33BD0" w:rsidRPr="00F33BD0" w:rsidRDefault="00C228D3"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w:t>
      </w:r>
      <w:r w:rsidR="0001228F">
        <w:rPr>
          <w:rFonts w:ascii="Avenir Next" w:hAnsi="Avenir Next"/>
          <w:b w:val="0"/>
          <w:color w:val="A6A6A6" w:themeColor="background1" w:themeShade="A6"/>
        </w:rPr>
        <w:t xml:space="preserve">SARS has no preferential status in business </w:t>
      </w:r>
      <w:proofErr w:type="gramStart"/>
      <w:r w:rsidR="0001228F">
        <w:rPr>
          <w:rFonts w:ascii="Avenir Next" w:hAnsi="Avenir Next"/>
          <w:b w:val="0"/>
          <w:color w:val="A6A6A6" w:themeColor="background1" w:themeShade="A6"/>
        </w:rPr>
        <w:t>rescue,</w:t>
      </w:r>
      <w:proofErr w:type="gramEnd"/>
      <w:r w:rsidR="0001228F">
        <w:rPr>
          <w:rFonts w:ascii="Avenir Next" w:hAnsi="Avenir Next"/>
          <w:b w:val="0"/>
          <w:color w:val="A6A6A6" w:themeColor="background1" w:themeShade="A6"/>
        </w:rPr>
        <w:t xml:space="preserve"> hence its claims will also be subject to the moratorium </w:t>
      </w:r>
      <w:r w:rsidR="0001228F" w:rsidRPr="0001228F">
        <w:rPr>
          <w:rFonts w:ascii="Avenir Next" w:hAnsi="Avenir Next"/>
          <w:b w:val="0"/>
          <w:color w:val="A6A6A6" w:themeColor="background1" w:themeShade="A6"/>
        </w:rPr>
        <w:t>provided by s133 of the Companies Act 2008</w:t>
      </w:r>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6F3D8EFA" w14:textId="27A30CA6" w:rsidR="00C228D3" w:rsidRDefault="00C228D3" w:rsidP="00C228D3">
      <w:pPr>
        <w:pStyle w:val="ListParagraph"/>
        <w:spacing w:after="0" w:line="240" w:lineRule="auto"/>
        <w:ind w:left="0"/>
        <w:rPr>
          <w:rFonts w:ascii="Avenir Next" w:hAnsi="Avenir Next" w:cs="Arial"/>
          <w:lang w:val="en-GB"/>
        </w:rPr>
      </w:pP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03E98514" w14:textId="37C82C0A" w:rsidR="00F624FB" w:rsidRDefault="00C228D3" w:rsidP="00F624FB">
      <w:pPr>
        <w:pStyle w:val="NormalWeb"/>
      </w:pPr>
      <w:r>
        <w:rPr>
          <w:color w:val="A6A6A6" w:themeColor="background1" w:themeShade="A6"/>
        </w:rPr>
        <w:t>[</w:t>
      </w:r>
      <w:r w:rsidR="0001228F" w:rsidRPr="00F624FB">
        <w:rPr>
          <w:rFonts w:ascii="Avenir Next" w:eastAsiaTheme="minorHAnsi" w:hAnsi="Avenir Next"/>
          <w:color w:val="A6A6A6" w:themeColor="background1" w:themeShade="A6"/>
          <w:sz w:val="22"/>
          <w:szCs w:val="22"/>
          <w:u w:color="0070C0"/>
          <w:lang w:eastAsia="en-US"/>
        </w:rPr>
        <w:t>N</w:t>
      </w:r>
      <w:r w:rsidR="00F624FB" w:rsidRPr="00F624FB">
        <w:rPr>
          <w:rFonts w:ascii="Avenir Next" w:eastAsiaTheme="minorHAnsi" w:hAnsi="Avenir Next"/>
          <w:color w:val="A6A6A6" w:themeColor="background1" w:themeShade="A6"/>
          <w:sz w:val="22"/>
          <w:szCs w:val="22"/>
          <w:u w:color="0070C0"/>
          <w:lang w:eastAsia="en-US"/>
        </w:rPr>
        <w:t>o</w:t>
      </w:r>
      <w:r w:rsidR="0001228F" w:rsidRPr="00F624FB">
        <w:rPr>
          <w:rFonts w:ascii="Avenir Next" w:eastAsiaTheme="minorHAnsi" w:hAnsi="Avenir Next"/>
          <w:color w:val="A6A6A6" w:themeColor="background1" w:themeShade="A6"/>
          <w:sz w:val="22"/>
          <w:szCs w:val="22"/>
          <w:u w:color="0070C0"/>
          <w:lang w:eastAsia="en-US"/>
        </w:rPr>
        <w:t xml:space="preserve">. </w:t>
      </w:r>
      <w:r w:rsidR="00F624FB" w:rsidRPr="00F624FB">
        <w:rPr>
          <w:rFonts w:ascii="Avenir Next" w:eastAsiaTheme="minorHAnsi" w:hAnsi="Avenir Next"/>
          <w:color w:val="A6A6A6" w:themeColor="background1" w:themeShade="A6"/>
          <w:sz w:val="22"/>
          <w:szCs w:val="22"/>
          <w:u w:color="0070C0"/>
          <w:lang w:eastAsia="en-US"/>
        </w:rPr>
        <w:t xml:space="preserve">The defence </w:t>
      </w:r>
      <w:r w:rsidR="00F624FB">
        <w:rPr>
          <w:rFonts w:ascii="Avenir Next" w:eastAsiaTheme="minorHAnsi" w:hAnsi="Avenir Next"/>
          <w:color w:val="A6A6A6" w:themeColor="background1" w:themeShade="A6"/>
          <w:sz w:val="22"/>
          <w:szCs w:val="22"/>
          <w:u w:color="0070C0"/>
          <w:lang w:eastAsia="en-US"/>
        </w:rPr>
        <w:t xml:space="preserve">in s133(2) </w:t>
      </w:r>
      <w:r w:rsidR="00F624FB" w:rsidRPr="00F624FB">
        <w:rPr>
          <w:rFonts w:ascii="Avenir Next" w:eastAsiaTheme="minorHAnsi" w:hAnsi="Avenir Next"/>
          <w:color w:val="A6A6A6" w:themeColor="background1" w:themeShade="A6"/>
          <w:sz w:val="22"/>
          <w:szCs w:val="22"/>
          <w:u w:color="0070C0"/>
          <w:lang w:eastAsia="en-US"/>
        </w:rPr>
        <w:t>that sureties and guara</w:t>
      </w:r>
      <w:r w:rsidR="00F624FB">
        <w:rPr>
          <w:rFonts w:ascii="Avenir Next" w:eastAsiaTheme="minorHAnsi" w:hAnsi="Avenir Next"/>
          <w:color w:val="A6A6A6" w:themeColor="background1" w:themeShade="A6"/>
          <w:sz w:val="22"/>
          <w:szCs w:val="22"/>
          <w:u w:color="0070C0"/>
          <w:lang w:eastAsia="en-US"/>
        </w:rPr>
        <w:t>nt</w:t>
      </w:r>
      <w:r w:rsidR="00F624FB" w:rsidRPr="00F624FB">
        <w:rPr>
          <w:rFonts w:ascii="Avenir Next" w:eastAsiaTheme="minorHAnsi" w:hAnsi="Avenir Next"/>
          <w:color w:val="A6A6A6" w:themeColor="background1" w:themeShade="A6"/>
          <w:sz w:val="22"/>
          <w:szCs w:val="22"/>
          <w:u w:color="0070C0"/>
          <w:lang w:eastAsia="en-US"/>
        </w:rPr>
        <w:t>ors may rely on is available only to a company in business rescue</w:t>
      </w:r>
      <w:r w:rsidR="00F624FB">
        <w:rPr>
          <w:rFonts w:ascii="Avenir Next" w:eastAsiaTheme="minorHAnsi" w:hAnsi="Avenir Next"/>
          <w:color w:val="A6A6A6" w:themeColor="background1" w:themeShade="A6"/>
          <w:sz w:val="22"/>
          <w:szCs w:val="22"/>
          <w:u w:color="0070C0"/>
          <w:lang w:eastAsia="en-US"/>
        </w:rPr>
        <w:t xml:space="preserve">, </w:t>
      </w:r>
      <w:proofErr w:type="spellStart"/>
      <w:r w:rsidR="00F624FB">
        <w:rPr>
          <w:rFonts w:ascii="Avenir Next" w:eastAsiaTheme="minorHAnsi" w:hAnsi="Avenir Next"/>
          <w:color w:val="A6A6A6" w:themeColor="background1" w:themeShade="A6"/>
          <w:sz w:val="22"/>
          <w:szCs w:val="22"/>
          <w:u w:color="0070C0"/>
          <w:lang w:eastAsia="en-US"/>
        </w:rPr>
        <w:t>ie</w:t>
      </w:r>
      <w:proofErr w:type="spellEnd"/>
      <w:r w:rsidR="00F624FB">
        <w:rPr>
          <w:rFonts w:ascii="Avenir Next" w:eastAsiaTheme="minorHAnsi" w:hAnsi="Avenir Next"/>
          <w:color w:val="A6A6A6" w:themeColor="background1" w:themeShade="A6"/>
          <w:sz w:val="22"/>
          <w:szCs w:val="22"/>
          <w:u w:color="0070C0"/>
          <w:lang w:eastAsia="en-US"/>
        </w:rPr>
        <w:t>, to the principal debtor</w:t>
      </w:r>
      <w:r w:rsidR="00F624FB" w:rsidRPr="00F624FB">
        <w:rPr>
          <w:rFonts w:ascii="Avenir Next" w:eastAsiaTheme="minorHAnsi" w:hAnsi="Avenir Next"/>
          <w:color w:val="A6A6A6" w:themeColor="background1" w:themeShade="A6"/>
          <w:sz w:val="22"/>
          <w:szCs w:val="22"/>
          <w:u w:color="0070C0"/>
          <w:lang w:eastAsia="en-US"/>
        </w:rPr>
        <w:t xml:space="preserve">. </w:t>
      </w:r>
      <w:r w:rsidR="00F624FB" w:rsidRPr="00F624FB">
        <w:rPr>
          <w:rFonts w:ascii="Avenir Next" w:eastAsiaTheme="minorHAnsi" w:hAnsi="Avenir Next"/>
          <w:color w:val="A6A6A6" w:themeColor="background1" w:themeShade="A6"/>
          <w:sz w:val="22"/>
          <w:szCs w:val="22"/>
          <w:u w:color="0070C0"/>
          <w:lang w:eastAsia="en-US"/>
        </w:rPr>
        <w:t xml:space="preserve">In the case of Investec v </w:t>
      </w:r>
      <w:proofErr w:type="spellStart"/>
      <w:r w:rsidR="00F624FB" w:rsidRPr="00F624FB">
        <w:rPr>
          <w:rFonts w:ascii="Avenir Next" w:eastAsiaTheme="minorHAnsi" w:hAnsi="Avenir Next"/>
          <w:color w:val="A6A6A6" w:themeColor="background1" w:themeShade="A6"/>
          <w:sz w:val="22"/>
          <w:szCs w:val="22"/>
          <w:u w:color="0070C0"/>
          <w:lang w:eastAsia="en-US"/>
        </w:rPr>
        <w:t>Bruyns</w:t>
      </w:r>
      <w:proofErr w:type="spellEnd"/>
      <w:r w:rsidR="00F624FB">
        <w:rPr>
          <w:rFonts w:ascii="Avenir Next" w:eastAsiaTheme="minorHAnsi" w:hAnsi="Avenir Next"/>
          <w:color w:val="A6A6A6" w:themeColor="background1" w:themeShade="A6"/>
          <w:sz w:val="22"/>
          <w:szCs w:val="22"/>
          <w:u w:color="0070C0"/>
          <w:lang w:eastAsia="en-US"/>
        </w:rPr>
        <w:t xml:space="preserve">, the Court said that </w:t>
      </w:r>
      <w:r w:rsidR="00F624FB" w:rsidRPr="00F624FB">
        <w:rPr>
          <w:rFonts w:ascii="Avenir Next" w:eastAsiaTheme="minorHAnsi" w:hAnsi="Avenir Next"/>
          <w:color w:val="A6A6A6" w:themeColor="background1" w:themeShade="A6"/>
          <w:sz w:val="22"/>
          <w:szCs w:val="22"/>
          <w:u w:color="0070C0"/>
          <w:lang w:eastAsia="en-US"/>
        </w:rPr>
        <w:t>“if the lawmaker intended to prohibit creditors from enforcing their claims against sureties of companies undergoing business rescue proceedings, it would have done so”</w:t>
      </w:r>
      <w:r w:rsidR="00F624FB">
        <w:rPr>
          <w:rFonts w:ascii="Avenir Next" w:eastAsiaTheme="minorHAnsi" w:hAnsi="Avenir Next"/>
          <w:color w:val="A6A6A6" w:themeColor="background1" w:themeShade="A6"/>
          <w:sz w:val="22"/>
          <w:szCs w:val="22"/>
          <w:u w:color="0070C0"/>
          <w:lang w:eastAsia="en-US"/>
        </w:rPr>
        <w:t>.</w:t>
      </w:r>
      <w:r w:rsidR="00F624FB">
        <w:rPr>
          <w:rFonts w:ascii="AvenirNext" w:hAnsi="AvenirNext"/>
          <w:sz w:val="22"/>
          <w:szCs w:val="22"/>
        </w:rPr>
        <w:t xml:space="preserve"> </w:t>
      </w:r>
    </w:p>
    <w:p w14:paraId="720C8185" w14:textId="30A2F25C" w:rsidR="00F624FB" w:rsidRDefault="00F624FB" w:rsidP="00F624FB">
      <w:pPr>
        <w:pStyle w:val="NormalWeb"/>
      </w:pPr>
      <w:r>
        <w:rPr>
          <w:rFonts w:ascii="AvenirNext" w:hAnsi="AvenirNext"/>
          <w:i/>
          <w:iCs/>
          <w:sz w:val="22"/>
          <w:szCs w:val="22"/>
        </w:rPr>
        <w:t xml:space="preserve"> </w:t>
      </w:r>
    </w:p>
    <w:p w14:paraId="4A749BC5" w14:textId="64D1BE8E" w:rsidR="001A32FC" w:rsidRDefault="00C228D3" w:rsidP="00C228D3">
      <w:pPr>
        <w:jc w:val="left"/>
        <w:rPr>
          <w:color w:val="A6A6A6" w:themeColor="background1" w:themeShade="A6"/>
          <w:lang w:val="en-GB"/>
        </w:rPr>
      </w:pPr>
      <w:r>
        <w:rPr>
          <w:color w:val="A6A6A6" w:themeColor="background1" w:themeShade="A6"/>
          <w:lang w:val="en-GB"/>
        </w:rPr>
        <w:t>]</w:t>
      </w:r>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34E72CC0" w:rsidR="00C228D3" w:rsidRDefault="00C228D3" w:rsidP="00C228D3">
      <w:pPr>
        <w:jc w:val="left"/>
        <w:rPr>
          <w:color w:val="A6A6A6" w:themeColor="background1" w:themeShade="A6"/>
          <w:lang w:val="en-GB"/>
        </w:rPr>
      </w:pPr>
      <w:r>
        <w:rPr>
          <w:color w:val="A6A6A6" w:themeColor="background1" w:themeShade="A6"/>
          <w:lang w:val="en-GB"/>
        </w:rPr>
        <w:t>[</w:t>
      </w:r>
      <w:r w:rsidR="00B807B3">
        <w:rPr>
          <w:color w:val="A6A6A6" w:themeColor="background1" w:themeShade="A6"/>
          <w:lang w:val="en-GB"/>
        </w:rPr>
        <w:t>If the agreements permit the company to possess the vehicles</w:t>
      </w:r>
      <w:r w:rsidR="00B807B3">
        <w:rPr>
          <w:color w:val="A6A6A6" w:themeColor="background1" w:themeShade="A6"/>
          <w:lang w:val="en-GB"/>
        </w:rPr>
        <w:t xml:space="preserve"> subject to Wonderworld’s contractual reservation of ownership then it has a “security interest”</w:t>
      </w:r>
      <w:r>
        <w:rPr>
          <w:color w:val="A6A6A6" w:themeColor="background1" w:themeShade="A6"/>
          <w:lang w:val="en-GB"/>
        </w:rPr>
        <w:t>]</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033823E" w14:textId="4B976B10" w:rsidR="00C228D3" w:rsidRDefault="00C228D3" w:rsidP="00C228D3">
      <w:pPr>
        <w:jc w:val="left"/>
        <w:rPr>
          <w:color w:val="A6A6A6" w:themeColor="background1" w:themeShade="A6"/>
          <w:lang w:val="en-GB"/>
        </w:rPr>
      </w:pPr>
      <w:r>
        <w:rPr>
          <w:color w:val="A6A6A6" w:themeColor="background1" w:themeShade="A6"/>
          <w:lang w:val="en-GB"/>
        </w:rPr>
        <w:t>[</w:t>
      </w:r>
      <w:r w:rsidR="00B807B3">
        <w:rPr>
          <w:color w:val="A6A6A6" w:themeColor="background1" w:themeShade="A6"/>
          <w:lang w:val="en-GB"/>
        </w:rPr>
        <w:t xml:space="preserve">A vehicle financed by a hire purchaser financier provides </w:t>
      </w:r>
      <w:r w:rsidR="00D61FAF">
        <w:rPr>
          <w:color w:val="A6A6A6" w:themeColor="background1" w:themeShade="A6"/>
          <w:lang w:val="en-GB"/>
        </w:rPr>
        <w:t>both</w:t>
      </w:r>
      <w:r w:rsidR="00B807B3">
        <w:rPr>
          <w:color w:val="A6A6A6" w:themeColor="background1" w:themeShade="A6"/>
          <w:lang w:val="en-GB"/>
        </w:rPr>
        <w:t xml:space="preserve"> example</w:t>
      </w:r>
      <w:r w:rsidR="00D61FAF">
        <w:rPr>
          <w:color w:val="A6A6A6" w:themeColor="background1" w:themeShade="A6"/>
          <w:lang w:val="en-GB"/>
        </w:rPr>
        <w:t>s</w:t>
      </w:r>
      <w:r w:rsidR="00B807B3">
        <w:rPr>
          <w:color w:val="A6A6A6" w:themeColor="background1" w:themeShade="A6"/>
          <w:lang w:val="en-GB"/>
        </w:rPr>
        <w:t xml:space="preserve">. The “hirer” possesses the vehicle, </w:t>
      </w:r>
      <w:r w:rsidR="00D61FAF">
        <w:rPr>
          <w:color w:val="A6A6A6" w:themeColor="background1" w:themeShade="A6"/>
          <w:lang w:val="en-GB"/>
        </w:rPr>
        <w:t>is</w:t>
      </w:r>
      <w:r w:rsidR="00B807B3">
        <w:rPr>
          <w:color w:val="A6A6A6" w:themeColor="background1" w:themeShade="A6"/>
          <w:lang w:val="en-GB"/>
        </w:rPr>
        <w:t xml:space="preserve"> the registered owner and is responsible for maintaining and insuring it. For as long as there is a balance owing on the finance</w:t>
      </w:r>
      <w:r w:rsidR="00D61FAF">
        <w:rPr>
          <w:color w:val="A6A6A6" w:themeColor="background1" w:themeShade="A6"/>
          <w:lang w:val="en-GB"/>
        </w:rPr>
        <w:t xml:space="preserve"> agreement</w:t>
      </w:r>
      <w:r w:rsidR="00B807B3">
        <w:rPr>
          <w:color w:val="A6A6A6" w:themeColor="background1" w:themeShade="A6"/>
          <w:lang w:val="en-GB"/>
        </w:rPr>
        <w:t>, the financier retains a security interest in the vehicle, which secures</w:t>
      </w:r>
      <w:r w:rsidR="00D61FAF">
        <w:rPr>
          <w:color w:val="A6A6A6" w:themeColor="background1" w:themeShade="A6"/>
          <w:lang w:val="en-GB"/>
        </w:rPr>
        <w:t xml:space="preserve"> the full payment of the debt. In these examples, the hirer has a “property interest” and the financier has a “security interest”</w:t>
      </w:r>
      <w:r>
        <w:rPr>
          <w:color w:val="A6A6A6" w:themeColor="background1" w:themeShade="A6"/>
          <w:lang w:val="en-GB"/>
        </w:rPr>
        <w:t>]</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250DC87F" w:rsidR="00C228D3" w:rsidRPr="001E2790" w:rsidRDefault="00C228D3" w:rsidP="001E2790">
      <w:pPr>
        <w:pStyle w:val="NormalWeb"/>
        <w:shd w:val="clear" w:color="auto" w:fill="D8D8D8"/>
        <w:ind w:left="360"/>
        <w:rPr>
          <w:rFonts w:ascii="Avenir Next" w:hAnsi="Avenir Next" w:cs="Arial"/>
          <w:color w:val="A6A6A6" w:themeColor="background1" w:themeShade="A6"/>
          <w:sz w:val="22"/>
          <w:szCs w:val="22"/>
          <w:u w:color="0070C0"/>
          <w:lang w:eastAsia="en-US"/>
        </w:rPr>
      </w:pPr>
      <w:r>
        <w:rPr>
          <w:color w:val="A6A6A6" w:themeColor="background1" w:themeShade="A6"/>
        </w:rPr>
        <w:t>[</w:t>
      </w:r>
      <w:r w:rsidR="0064217E" w:rsidRPr="0064217E">
        <w:rPr>
          <w:rFonts w:ascii="Avenir Next" w:hAnsi="Avenir Next" w:cs="Arial"/>
          <w:color w:val="A6A6A6" w:themeColor="background1" w:themeShade="A6"/>
          <w:sz w:val="22"/>
          <w:szCs w:val="22"/>
          <w:u w:color="0070C0"/>
          <w:lang w:eastAsia="en-US"/>
        </w:rPr>
        <w:t xml:space="preserve">It is assumed that the terms of the agreements do not provide for unilateral “cancellation” and further that if the </w:t>
      </w:r>
      <w:r w:rsidR="0064217E" w:rsidRPr="0064217E">
        <w:rPr>
          <w:rFonts w:ascii="Avenir Next" w:hAnsi="Avenir Next" w:cs="Arial"/>
          <w:color w:val="A6A6A6" w:themeColor="background1" w:themeShade="A6"/>
          <w:sz w:val="22"/>
          <w:szCs w:val="22"/>
          <w:u w:color="0070C0"/>
          <w:lang w:eastAsia="en-US"/>
        </w:rPr>
        <w:t xml:space="preserve">practitioner </w:t>
      </w:r>
      <w:r w:rsidR="0064217E" w:rsidRPr="0064217E">
        <w:rPr>
          <w:rFonts w:ascii="Avenir Next" w:hAnsi="Avenir Next" w:cs="Arial"/>
          <w:color w:val="A6A6A6" w:themeColor="background1" w:themeShade="A6"/>
          <w:sz w:val="22"/>
          <w:szCs w:val="22"/>
          <w:u w:color="0070C0"/>
          <w:lang w:eastAsia="en-US"/>
        </w:rPr>
        <w:t>purported to “cancel” them without settling the balance of finance outstanding the financier would be entitled to repossess the</w:t>
      </w:r>
      <w:r w:rsidR="0064217E">
        <w:rPr>
          <w:rFonts w:ascii="Avenir Next" w:hAnsi="Avenir Next" w:cs="Arial"/>
          <w:color w:val="A6A6A6" w:themeColor="background1" w:themeShade="A6"/>
          <w:sz w:val="22"/>
          <w:szCs w:val="22"/>
          <w:u w:color="0070C0"/>
          <w:lang w:eastAsia="en-US"/>
        </w:rPr>
        <w:t xml:space="preserve"> vehicles</w:t>
      </w:r>
      <w:r w:rsidR="0064217E" w:rsidRPr="0064217E">
        <w:rPr>
          <w:rFonts w:ascii="Avenir Next" w:hAnsi="Avenir Next" w:cs="Arial"/>
          <w:color w:val="A6A6A6" w:themeColor="background1" w:themeShade="A6"/>
          <w:sz w:val="22"/>
          <w:szCs w:val="22"/>
          <w:u w:color="0070C0"/>
          <w:lang w:eastAsia="en-US"/>
        </w:rPr>
        <w:t xml:space="preserve">. Hence following the actions of the </w:t>
      </w:r>
      <w:proofErr w:type="gramStart"/>
      <w:r w:rsidR="0064217E" w:rsidRPr="0064217E">
        <w:rPr>
          <w:rFonts w:ascii="Avenir Next" w:hAnsi="Avenir Next" w:cs="Arial"/>
          <w:color w:val="A6A6A6" w:themeColor="background1" w:themeShade="A6"/>
          <w:sz w:val="22"/>
          <w:szCs w:val="22"/>
          <w:u w:color="0070C0"/>
          <w:lang w:eastAsia="en-US"/>
        </w:rPr>
        <w:t>practitioner</w:t>
      </w:r>
      <w:proofErr w:type="gramEnd"/>
      <w:r w:rsidR="0064217E" w:rsidRPr="0064217E">
        <w:rPr>
          <w:rFonts w:ascii="Avenir Next" w:hAnsi="Avenir Next" w:cs="Arial"/>
          <w:color w:val="A6A6A6" w:themeColor="background1" w:themeShade="A6"/>
          <w:sz w:val="22"/>
          <w:szCs w:val="22"/>
          <w:u w:color="0070C0"/>
          <w:lang w:eastAsia="en-US"/>
        </w:rPr>
        <w:t xml:space="preserve"> </w:t>
      </w:r>
      <w:r w:rsidR="0064217E" w:rsidRPr="0064217E">
        <w:rPr>
          <w:rFonts w:ascii="Avenir Next" w:hAnsi="Avenir Next" w:cs="Arial"/>
          <w:color w:val="A6A6A6" w:themeColor="background1" w:themeShade="A6"/>
          <w:sz w:val="22"/>
          <w:szCs w:val="22"/>
          <w:u w:color="0070C0"/>
          <w:lang w:eastAsia="en-US"/>
        </w:rPr>
        <w:t>the company, if it retained possession of the vehicles, would no longer be in lawful possession of them. I</w:t>
      </w:r>
      <w:r w:rsidR="0064217E">
        <w:rPr>
          <w:rFonts w:ascii="Avenir Next" w:hAnsi="Avenir Next" w:cs="Arial"/>
          <w:color w:val="A6A6A6" w:themeColor="background1" w:themeShade="A6"/>
          <w:sz w:val="22"/>
          <w:szCs w:val="22"/>
          <w:u w:color="0070C0"/>
          <w:lang w:eastAsia="en-US"/>
        </w:rPr>
        <w:t>n</w:t>
      </w:r>
      <w:r w:rsidR="0064217E" w:rsidRPr="0064217E">
        <w:rPr>
          <w:rFonts w:ascii="Avenir Next" w:hAnsi="Avenir Next" w:cs="Arial"/>
          <w:color w:val="A6A6A6" w:themeColor="background1" w:themeShade="A6"/>
          <w:sz w:val="22"/>
          <w:szCs w:val="22"/>
          <w:u w:color="0070C0"/>
          <w:lang w:eastAsia="en-US"/>
        </w:rPr>
        <w:t xml:space="preserve"> the case </w:t>
      </w:r>
      <w:r w:rsidR="001E2790">
        <w:rPr>
          <w:rFonts w:ascii="Avenir Next" w:hAnsi="Avenir Next" w:cs="Arial"/>
          <w:color w:val="A6A6A6" w:themeColor="background1" w:themeShade="A6"/>
          <w:sz w:val="22"/>
          <w:szCs w:val="22"/>
          <w:u w:color="0070C0"/>
          <w:lang w:eastAsia="en-US"/>
        </w:rPr>
        <w:t xml:space="preserve">of </w:t>
      </w:r>
      <w:proofErr w:type="spellStart"/>
      <w:r w:rsidR="0064217E" w:rsidRPr="0064217E">
        <w:rPr>
          <w:rFonts w:ascii="Avenir Next" w:hAnsi="Avenir Next" w:cs="Arial"/>
          <w:color w:val="A6A6A6" w:themeColor="background1" w:themeShade="A6"/>
          <w:sz w:val="22"/>
          <w:szCs w:val="22"/>
          <w:u w:color="0070C0"/>
          <w:lang w:eastAsia="en-US"/>
        </w:rPr>
        <w:t>Madodza</w:t>
      </w:r>
      <w:proofErr w:type="spellEnd"/>
      <w:r w:rsidR="0064217E" w:rsidRPr="0064217E">
        <w:rPr>
          <w:rFonts w:ascii="Avenir Next" w:hAnsi="Avenir Next" w:cs="Arial"/>
          <w:color w:val="A6A6A6" w:themeColor="background1" w:themeShade="A6"/>
          <w:sz w:val="22"/>
          <w:szCs w:val="22"/>
          <w:u w:color="0070C0"/>
          <w:lang w:eastAsia="en-US"/>
        </w:rPr>
        <w:t xml:space="preserve"> (Pty) Ltd v Absa Bank Limited and Others</w:t>
      </w:r>
      <w:r w:rsidR="0064217E">
        <w:rPr>
          <w:rFonts w:ascii="Avenir Next" w:hAnsi="Avenir Next" w:cs="Arial"/>
          <w:color w:val="A6A6A6" w:themeColor="background1" w:themeShade="A6"/>
          <w:sz w:val="22"/>
          <w:szCs w:val="22"/>
          <w:u w:color="0070C0"/>
          <w:lang w:eastAsia="en-US"/>
        </w:rPr>
        <w:t>, the court ruled that in such circumstances a company cannot be protected by s133(1). On that basis, I would expect that Wonderwall Autos will be able to retrieve the vehicles, sell them and apply the proceeds against the finance balance</w:t>
      </w:r>
      <w:r w:rsidR="001E2790">
        <w:rPr>
          <w:rFonts w:ascii="Avenir Next" w:hAnsi="Avenir Next" w:cs="Arial"/>
          <w:color w:val="A6A6A6" w:themeColor="background1" w:themeShade="A6"/>
          <w:sz w:val="22"/>
          <w:szCs w:val="22"/>
          <w:u w:color="0070C0"/>
          <w:lang w:eastAsia="en-US"/>
        </w:rPr>
        <w:t>(</w:t>
      </w:r>
      <w:r w:rsidR="0064217E">
        <w:rPr>
          <w:rFonts w:ascii="Avenir Next" w:hAnsi="Avenir Next" w:cs="Arial"/>
          <w:color w:val="A6A6A6" w:themeColor="background1" w:themeShade="A6"/>
          <w:sz w:val="22"/>
          <w:szCs w:val="22"/>
          <w:u w:color="0070C0"/>
          <w:lang w:eastAsia="en-US"/>
        </w:rPr>
        <w:t>s</w:t>
      </w:r>
      <w:r w:rsidR="001E2790">
        <w:rPr>
          <w:rFonts w:ascii="Avenir Next" w:hAnsi="Avenir Next" w:cs="Arial"/>
          <w:color w:val="A6A6A6" w:themeColor="background1" w:themeShade="A6"/>
          <w:sz w:val="22"/>
          <w:szCs w:val="22"/>
          <w:u w:color="0070C0"/>
          <w:lang w:eastAsia="en-US"/>
        </w:rPr>
        <w:t>)</w:t>
      </w:r>
      <w:r w:rsidR="0064217E">
        <w:rPr>
          <w:rFonts w:ascii="Avenir Next" w:hAnsi="Avenir Next" w:cs="Arial"/>
          <w:color w:val="A6A6A6" w:themeColor="background1" w:themeShade="A6"/>
          <w:sz w:val="22"/>
          <w:szCs w:val="22"/>
          <w:u w:color="0070C0"/>
          <w:lang w:eastAsia="en-US"/>
        </w:rPr>
        <w:t xml:space="preserve"> outstanding</w:t>
      </w:r>
      <w:r w:rsidRPr="001E2790">
        <w:rPr>
          <w:rFonts w:ascii="Avenir Next" w:hAnsi="Avenir Next" w:cs="Arial"/>
          <w:color w:val="A6A6A6" w:themeColor="background1" w:themeShade="A6"/>
          <w:sz w:val="22"/>
          <w:szCs w:val="22"/>
          <w:u w:color="0070C0"/>
          <w:lang w:eastAsia="en-US"/>
        </w:rPr>
        <w:t>]</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47160F66" w14:textId="4CCA2350" w:rsidR="00C228D3" w:rsidRDefault="00C228D3" w:rsidP="00C228D3">
      <w:pPr>
        <w:jc w:val="left"/>
        <w:rPr>
          <w:color w:val="A6A6A6" w:themeColor="background1" w:themeShade="A6"/>
          <w:lang w:val="en-GB"/>
        </w:rPr>
      </w:pPr>
      <w:r>
        <w:rPr>
          <w:color w:val="A6A6A6" w:themeColor="background1" w:themeShade="A6"/>
          <w:lang w:val="en-GB"/>
        </w:rPr>
        <w:t>[</w:t>
      </w:r>
      <w:r w:rsidR="00FC5C59">
        <w:rPr>
          <w:color w:val="A6A6A6" w:themeColor="background1" w:themeShade="A6"/>
          <w:lang w:val="en-GB"/>
        </w:rPr>
        <w:t xml:space="preserve">He may not do so unilaterally and his actions risk the employees seeking relief from the Labour </w:t>
      </w:r>
      <w:proofErr w:type="gramStart"/>
      <w:r w:rsidR="00FC5C59">
        <w:rPr>
          <w:color w:val="A6A6A6" w:themeColor="background1" w:themeShade="A6"/>
          <w:lang w:val="en-GB"/>
        </w:rPr>
        <w:t>Court .</w:t>
      </w:r>
      <w:proofErr w:type="gramEnd"/>
      <w:r w:rsidR="00FC5C59">
        <w:rPr>
          <w:color w:val="A6A6A6" w:themeColor="background1" w:themeShade="A6"/>
          <w:lang w:val="en-GB"/>
        </w:rPr>
        <w:t xml:space="preserve"> At such an early stage of business rescue proceedings, his alternatives are an existing collective agreement with organised labour and, if there isn’t one, direct negotiations with the affected employees. Once a proposed business rescues plan has been published and provide</w:t>
      </w:r>
      <w:r w:rsidR="00AD185E">
        <w:rPr>
          <w:color w:val="A6A6A6" w:themeColor="background1" w:themeShade="A6"/>
          <w:lang w:val="en-GB"/>
        </w:rPr>
        <w:t>d</w:t>
      </w:r>
      <w:r w:rsidR="00FC5C59">
        <w:rPr>
          <w:color w:val="A6A6A6" w:themeColor="background1" w:themeShade="A6"/>
          <w:lang w:val="en-GB"/>
        </w:rPr>
        <w:t xml:space="preserve"> to all affected person, the practitioner may start a (Labour Relations Act) section 189 consultative process</w:t>
      </w:r>
      <w:r w:rsidR="00AD185E">
        <w:rPr>
          <w:color w:val="A6A6A6" w:themeColor="background1" w:themeShade="A6"/>
          <w:lang w:val="en-GB"/>
        </w:rPr>
        <w:t xml:space="preserve"> and propose reduced pay as a quid pro quo for avoiding or minimising retrenchments</w:t>
      </w:r>
      <w:r>
        <w:rPr>
          <w:color w:val="A6A6A6" w:themeColor="background1" w:themeShade="A6"/>
          <w:lang w:val="en-GB"/>
        </w:rPr>
        <w:t>]</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00E94208" w14:textId="132AD6A6" w:rsidR="00AD185E" w:rsidRDefault="00C228D3" w:rsidP="00C228D3">
      <w:pPr>
        <w:jc w:val="left"/>
        <w:rPr>
          <w:color w:val="A6A6A6" w:themeColor="background1" w:themeShade="A6"/>
          <w:lang w:val="en-GB"/>
        </w:rPr>
      </w:pPr>
      <w:r>
        <w:rPr>
          <w:color w:val="A6A6A6" w:themeColor="background1" w:themeShade="A6"/>
          <w:lang w:val="en-GB"/>
        </w:rPr>
        <w:t>[</w:t>
      </w:r>
      <w:r w:rsidR="00AD185E">
        <w:rPr>
          <w:color w:val="A6A6A6" w:themeColor="background1" w:themeShade="A6"/>
          <w:lang w:val="en-GB"/>
        </w:rPr>
        <w:t xml:space="preserve">All three are ordinary shareholders in the company. And they are creditors, having recently advanced unsecured loans. In addition, Orlando Investments recently subscribed for preference shares. Perhaps </w:t>
      </w:r>
      <w:r w:rsidR="00D10466">
        <w:rPr>
          <w:color w:val="A6A6A6" w:themeColor="background1" w:themeShade="A6"/>
          <w:lang w:val="en-GB"/>
        </w:rPr>
        <w:t xml:space="preserve">the </w:t>
      </w:r>
      <w:r w:rsidR="00AD185E">
        <w:rPr>
          <w:color w:val="A6A6A6" w:themeColor="background1" w:themeShade="A6"/>
          <w:lang w:val="en-GB"/>
        </w:rPr>
        <w:t>other two also hold preference shares, we don’t know.</w:t>
      </w:r>
    </w:p>
    <w:p w14:paraId="2AAF1B54" w14:textId="77777777" w:rsidR="00AD185E" w:rsidRDefault="00AD185E" w:rsidP="00C228D3">
      <w:pPr>
        <w:jc w:val="left"/>
        <w:rPr>
          <w:color w:val="A6A6A6" w:themeColor="background1" w:themeShade="A6"/>
          <w:lang w:val="en-GB"/>
        </w:rPr>
      </w:pPr>
    </w:p>
    <w:p w14:paraId="2F4748BD" w14:textId="77777777" w:rsidR="00D10466" w:rsidRDefault="00AD185E" w:rsidP="00C228D3">
      <w:pPr>
        <w:jc w:val="left"/>
        <w:rPr>
          <w:color w:val="A6A6A6" w:themeColor="background1" w:themeShade="A6"/>
          <w:lang w:val="en-GB"/>
        </w:rPr>
      </w:pPr>
      <w:r>
        <w:rPr>
          <w:color w:val="A6A6A6" w:themeColor="background1" w:themeShade="A6"/>
          <w:lang w:val="en-GB"/>
        </w:rPr>
        <w:t>A</w:t>
      </w:r>
      <w:r w:rsidR="002D6F62">
        <w:rPr>
          <w:color w:val="A6A6A6" w:themeColor="background1" w:themeShade="A6"/>
          <w:lang w:val="en-GB"/>
        </w:rPr>
        <w:t>s</w:t>
      </w:r>
      <w:r>
        <w:rPr>
          <w:color w:val="A6A6A6" w:themeColor="background1" w:themeShade="A6"/>
          <w:lang w:val="en-GB"/>
        </w:rPr>
        <w:t xml:space="preserve"> lenders</w:t>
      </w:r>
      <w:r w:rsidR="002D6F62">
        <w:rPr>
          <w:color w:val="A6A6A6" w:themeColor="background1" w:themeShade="A6"/>
          <w:lang w:val="en-GB"/>
        </w:rPr>
        <w:t xml:space="preserve"> and shareholders</w:t>
      </w:r>
      <w:r>
        <w:rPr>
          <w:color w:val="A6A6A6" w:themeColor="background1" w:themeShade="A6"/>
          <w:lang w:val="en-GB"/>
        </w:rPr>
        <w:t xml:space="preserve">, all three will </w:t>
      </w:r>
      <w:r w:rsidR="002D6F62">
        <w:rPr>
          <w:color w:val="A6A6A6" w:themeColor="background1" w:themeShade="A6"/>
          <w:lang w:val="en-GB"/>
        </w:rPr>
        <w:t>be affected persons, as defined by s128(1)1(a)(</w:t>
      </w:r>
      <w:proofErr w:type="spellStart"/>
      <w:r w:rsidR="002D6F62">
        <w:rPr>
          <w:color w:val="A6A6A6" w:themeColor="background1" w:themeShade="A6"/>
          <w:lang w:val="en-GB"/>
        </w:rPr>
        <w:t>i</w:t>
      </w:r>
      <w:proofErr w:type="spellEnd"/>
      <w:r w:rsidR="002D6F62">
        <w:rPr>
          <w:color w:val="A6A6A6" w:themeColor="background1" w:themeShade="A6"/>
          <w:lang w:val="en-GB"/>
        </w:rPr>
        <w:t xml:space="preserve">). This will entitle them to participate in the business rescue proceedings. </w:t>
      </w:r>
      <w:r w:rsidR="00D10466">
        <w:rPr>
          <w:color w:val="A6A6A6" w:themeColor="background1" w:themeShade="A6"/>
          <w:lang w:val="en-GB"/>
        </w:rPr>
        <w:t>Such participation</w:t>
      </w:r>
      <w:r w:rsidR="002D6F62">
        <w:rPr>
          <w:color w:val="A6A6A6" w:themeColor="background1" w:themeShade="A6"/>
          <w:lang w:val="en-GB"/>
        </w:rPr>
        <w:t xml:space="preserve"> includes the right to receive notices, to participate in court actions, to attend and vote at creditors meetings and to vote on the business rescue plan, both as creditors and, if their rights are altered</w:t>
      </w:r>
      <w:r w:rsidR="00D10466">
        <w:rPr>
          <w:color w:val="A6A6A6" w:themeColor="background1" w:themeShade="A6"/>
          <w:lang w:val="en-GB"/>
        </w:rPr>
        <w:t xml:space="preserve"> under the plan</w:t>
      </w:r>
      <w:r w:rsidR="002D6F62">
        <w:rPr>
          <w:color w:val="A6A6A6" w:themeColor="background1" w:themeShade="A6"/>
          <w:lang w:val="en-GB"/>
        </w:rPr>
        <w:t>, as shareholders. The business rescue practitioner will also have to consult with them.</w:t>
      </w:r>
    </w:p>
    <w:p w14:paraId="0CDC22C1" w14:textId="77777777" w:rsidR="00D10466" w:rsidRDefault="00D10466" w:rsidP="00C228D3">
      <w:pPr>
        <w:jc w:val="left"/>
        <w:rPr>
          <w:color w:val="A6A6A6" w:themeColor="background1" w:themeShade="A6"/>
          <w:lang w:val="en-GB"/>
        </w:rPr>
      </w:pPr>
    </w:p>
    <w:p w14:paraId="1DAACD45" w14:textId="21B05455" w:rsidR="00C228D3" w:rsidRDefault="002D6F62" w:rsidP="00C228D3">
      <w:pPr>
        <w:jc w:val="left"/>
        <w:rPr>
          <w:color w:val="A6A6A6" w:themeColor="background1" w:themeShade="A6"/>
          <w:lang w:val="en-GB"/>
        </w:rPr>
      </w:pPr>
      <w:r>
        <w:rPr>
          <w:color w:val="A6A6A6" w:themeColor="background1" w:themeShade="A6"/>
          <w:lang w:val="en-GB"/>
        </w:rPr>
        <w:t xml:space="preserve">If the business rescue plan does not receive the requisite approvals and the practitioner does not </w:t>
      </w:r>
      <w:r w:rsidR="00D10466">
        <w:rPr>
          <w:color w:val="A6A6A6" w:themeColor="background1" w:themeShade="A6"/>
          <w:lang w:val="en-GB"/>
        </w:rPr>
        <w:t>p</w:t>
      </w:r>
      <w:r>
        <w:rPr>
          <w:color w:val="A6A6A6" w:themeColor="background1" w:themeShade="A6"/>
          <w:lang w:val="en-GB"/>
        </w:rPr>
        <w:t xml:space="preserve">ut a revised plan to the vote or apply to the court to have the results of the vote set </w:t>
      </w:r>
      <w:proofErr w:type="gramStart"/>
      <w:r>
        <w:rPr>
          <w:color w:val="A6A6A6" w:themeColor="background1" w:themeShade="A6"/>
          <w:lang w:val="en-GB"/>
        </w:rPr>
        <w:t>aside</w:t>
      </w:r>
      <w:proofErr w:type="gramEnd"/>
      <w:r>
        <w:rPr>
          <w:color w:val="A6A6A6" w:themeColor="background1" w:themeShade="A6"/>
          <w:lang w:val="en-GB"/>
        </w:rPr>
        <w:t xml:space="preserve"> they and other affected persons can call for those with voting interests </w:t>
      </w:r>
      <w:r w:rsidR="00D10466">
        <w:rPr>
          <w:color w:val="A6A6A6" w:themeColor="background1" w:themeShade="A6"/>
          <w:lang w:val="en-GB"/>
        </w:rPr>
        <w:t>to vote on requiring the practitioner to do so</w:t>
      </w:r>
      <w:r w:rsidR="00C228D3">
        <w:rPr>
          <w:color w:val="A6A6A6" w:themeColor="background1" w:themeShade="A6"/>
          <w:lang w:val="en-GB"/>
        </w:rPr>
        <w:t>]</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2A51E4C2" w:rsidR="00C228D3" w:rsidRDefault="00C228D3" w:rsidP="00C228D3">
      <w:pPr>
        <w:jc w:val="left"/>
        <w:rPr>
          <w:color w:val="A6A6A6" w:themeColor="background1" w:themeShade="A6"/>
          <w:lang w:val="en-GB"/>
        </w:rPr>
      </w:pPr>
      <w:r>
        <w:rPr>
          <w:color w:val="A6A6A6" w:themeColor="background1" w:themeShade="A6"/>
          <w:lang w:val="en-GB"/>
        </w:rPr>
        <w:t>[</w:t>
      </w:r>
      <w:r w:rsidR="00D10466">
        <w:rPr>
          <w:color w:val="A6A6A6" w:themeColor="background1" w:themeShade="A6"/>
          <w:lang w:val="en-GB"/>
        </w:rPr>
        <w:t xml:space="preserve">We are told Mr Khumalo’s conduct is “obstructive”. </w:t>
      </w:r>
      <w:r w:rsidR="00094B0F">
        <w:rPr>
          <w:color w:val="A6A6A6" w:themeColor="background1" w:themeShade="A6"/>
          <w:lang w:val="en-GB"/>
        </w:rPr>
        <w:t>If specifics constitute grounds for a court order seeking to remove him, that is one course of action. Another is to have him removed by the shareholders.</w:t>
      </w:r>
      <w:r>
        <w:rPr>
          <w:color w:val="A6A6A6" w:themeColor="background1" w:themeShade="A6"/>
          <w:lang w:val="en-GB"/>
        </w:rPr>
        <w:t>]</w:t>
      </w:r>
    </w:p>
    <w:p w14:paraId="00C2583D" w14:textId="77777777" w:rsidR="00F33BD0" w:rsidRDefault="00F33BD0" w:rsidP="00D73978">
      <w:pPr>
        <w:suppressAutoHyphens/>
        <w:jc w:val="left"/>
        <w:rPr>
          <w:color w:val="A6A6A6" w:themeColor="background1" w:themeShade="A6"/>
          <w:lang w:val="en-ZA"/>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334D57D6" w14:textId="30710FF0" w:rsidR="00902D47" w:rsidRDefault="00C228D3" w:rsidP="00C228D3">
      <w:pPr>
        <w:jc w:val="left"/>
        <w:rPr>
          <w:color w:val="A6A6A6" w:themeColor="background1" w:themeShade="A6"/>
          <w:lang w:val="en-GB"/>
        </w:rPr>
      </w:pPr>
      <w:r>
        <w:rPr>
          <w:color w:val="A6A6A6" w:themeColor="background1" w:themeShade="A6"/>
          <w:lang w:val="en-GB"/>
        </w:rPr>
        <w:t>[</w:t>
      </w:r>
      <w:r w:rsidR="00902D47">
        <w:rPr>
          <w:color w:val="A6A6A6" w:themeColor="background1" w:themeShade="A6"/>
          <w:lang w:val="en-GB"/>
        </w:rPr>
        <w:t>Mr Dunce is the brother of the company’s COO, who serves as one of its directors.</w:t>
      </w:r>
    </w:p>
    <w:p w14:paraId="6E5C3E88" w14:textId="77777777" w:rsidR="00902D47" w:rsidRDefault="00902D47" w:rsidP="00C228D3">
      <w:pPr>
        <w:jc w:val="left"/>
        <w:rPr>
          <w:color w:val="A6A6A6" w:themeColor="background1" w:themeShade="A6"/>
          <w:lang w:val="en-GB"/>
        </w:rPr>
      </w:pPr>
    </w:p>
    <w:p w14:paraId="47A703CB" w14:textId="60FC5EEC" w:rsidR="00902D47" w:rsidRDefault="00902D47" w:rsidP="00C228D3">
      <w:pPr>
        <w:jc w:val="left"/>
        <w:rPr>
          <w:color w:val="A6A6A6" w:themeColor="background1" w:themeShade="A6"/>
          <w:lang w:val="en-GB"/>
        </w:rPr>
      </w:pPr>
      <w:r>
        <w:rPr>
          <w:color w:val="A6A6A6" w:themeColor="background1" w:themeShade="A6"/>
          <w:lang w:val="en-GB"/>
        </w:rPr>
        <w:t xml:space="preserve">s138(1)(e) prohibits a person who is related to a person who has a relationship contemplated in s138(1((d), </w:t>
      </w:r>
      <w:proofErr w:type="spellStart"/>
      <w:r>
        <w:rPr>
          <w:color w:val="A6A6A6" w:themeColor="background1" w:themeShade="A6"/>
          <w:lang w:val="en-GB"/>
        </w:rPr>
        <w:t>ie</w:t>
      </w:r>
      <w:proofErr w:type="spellEnd"/>
      <w:r>
        <w:rPr>
          <w:color w:val="A6A6A6" w:themeColor="background1" w:themeShade="A6"/>
          <w:lang w:val="en-GB"/>
        </w:rPr>
        <w:t>, who</w:t>
      </w:r>
      <w:r w:rsidR="00FB5219">
        <w:rPr>
          <w:color w:val="A6A6A6" w:themeColor="background1" w:themeShade="A6"/>
          <w:lang w:val="en-GB"/>
        </w:rPr>
        <w:t>s</w:t>
      </w:r>
      <w:r>
        <w:rPr>
          <w:color w:val="A6A6A6" w:themeColor="background1" w:themeShade="A6"/>
          <w:lang w:val="en-GB"/>
        </w:rPr>
        <w:t>e integrity, impartiality or objectivity may be compromised by a relationship with the company</w:t>
      </w:r>
      <w:r w:rsidR="00FB5219">
        <w:rPr>
          <w:color w:val="A6A6A6" w:themeColor="background1" w:themeShade="A6"/>
          <w:lang w:val="en-GB"/>
        </w:rPr>
        <w:t>, from being appointed as practitioner.</w:t>
      </w:r>
    </w:p>
    <w:p w14:paraId="3063AFD5" w14:textId="77777777" w:rsidR="00902D47" w:rsidRDefault="00902D47" w:rsidP="00C228D3">
      <w:pPr>
        <w:jc w:val="left"/>
        <w:rPr>
          <w:color w:val="A6A6A6" w:themeColor="background1" w:themeShade="A6"/>
          <w:lang w:val="en-GB"/>
        </w:rPr>
      </w:pPr>
    </w:p>
    <w:p w14:paraId="296C0C41" w14:textId="5EA994CA" w:rsidR="00C228D3" w:rsidRDefault="00FB5219" w:rsidP="00C228D3">
      <w:pPr>
        <w:jc w:val="left"/>
        <w:rPr>
          <w:color w:val="A6A6A6" w:themeColor="background1" w:themeShade="A6"/>
          <w:lang w:val="en-GB"/>
        </w:rPr>
      </w:pPr>
      <w:r>
        <w:rPr>
          <w:color w:val="A6A6A6" w:themeColor="background1" w:themeShade="A6"/>
          <w:lang w:val="en-GB"/>
        </w:rPr>
        <w:t>Under s139, a</w:t>
      </w:r>
      <w:r w:rsidR="00902D47">
        <w:rPr>
          <w:color w:val="A6A6A6" w:themeColor="background1" w:themeShade="A6"/>
          <w:lang w:val="en-GB"/>
        </w:rPr>
        <w:t xml:space="preserve"> creditor, as applicant </w:t>
      </w:r>
      <w:r>
        <w:rPr>
          <w:color w:val="A6A6A6" w:themeColor="background1" w:themeShade="A6"/>
          <w:lang w:val="en-GB"/>
        </w:rPr>
        <w:t>in their capacity as an affected person, would have requested the court to remove Mr Dunce</w:t>
      </w:r>
      <w:r w:rsidR="00902D47">
        <w:rPr>
          <w:color w:val="A6A6A6" w:themeColor="background1" w:themeShade="A6"/>
          <w:lang w:val="en-GB"/>
        </w:rPr>
        <w:t xml:space="preserve"> </w:t>
      </w:r>
      <w:r>
        <w:rPr>
          <w:color w:val="A6A6A6" w:themeColor="background1" w:themeShade="A6"/>
          <w:lang w:val="en-GB"/>
        </w:rPr>
        <w:t xml:space="preserve">on the grounds set out in s139(2)(d), </w:t>
      </w:r>
      <w:proofErr w:type="spellStart"/>
      <w:r>
        <w:rPr>
          <w:color w:val="A6A6A6" w:themeColor="background1" w:themeShade="A6"/>
          <w:lang w:val="en-GB"/>
        </w:rPr>
        <w:t>ie</w:t>
      </w:r>
      <w:proofErr w:type="spellEnd"/>
      <w:r>
        <w:rPr>
          <w:color w:val="A6A6A6" w:themeColor="background1" w:themeShade="A6"/>
          <w:lang w:val="en-GB"/>
        </w:rPr>
        <w:t>, he doesn’t satisfy the requirements of s138(1)</w:t>
      </w:r>
      <w:r w:rsidR="00C228D3">
        <w:rPr>
          <w:color w:val="A6A6A6" w:themeColor="background1" w:themeShade="A6"/>
          <w:lang w:val="en-GB"/>
        </w:rPr>
        <w:t>]</w:t>
      </w:r>
    </w:p>
    <w:p w14:paraId="4A52EE47" w14:textId="77777777" w:rsidR="00F50E64" w:rsidRPr="00F33BD0" w:rsidRDefault="00F50E64" w:rsidP="00A64410">
      <w:pPr>
        <w:rPr>
          <w:color w:val="A6A6A6" w:themeColor="background1" w:themeShade="A6"/>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1D31807F" w14:textId="525C3359" w:rsidR="00C228D3" w:rsidRDefault="00C228D3" w:rsidP="00C228D3">
      <w:pPr>
        <w:jc w:val="left"/>
        <w:rPr>
          <w:color w:val="A6A6A6" w:themeColor="background1" w:themeShade="A6"/>
          <w:lang w:val="en-GB"/>
        </w:rPr>
      </w:pPr>
      <w:r>
        <w:rPr>
          <w:color w:val="A6A6A6" w:themeColor="background1" w:themeShade="A6"/>
          <w:lang w:val="en-GB"/>
        </w:rPr>
        <w:t>[</w:t>
      </w:r>
      <w:r w:rsidR="00F0308D">
        <w:rPr>
          <w:color w:val="A6A6A6" w:themeColor="background1" w:themeShade="A6"/>
          <w:lang w:val="en-GB"/>
        </w:rPr>
        <w:t xml:space="preserve">No, under s139(3) </w:t>
      </w:r>
      <w:r w:rsidR="004A418C">
        <w:rPr>
          <w:color w:val="A6A6A6" w:themeColor="background1" w:themeShade="A6"/>
          <w:lang w:val="en-GB"/>
        </w:rPr>
        <w:t>only the company or the creditor who nominated the practitioner</w:t>
      </w:r>
      <w:proofErr w:type="gramStart"/>
      <w:r w:rsidR="004A418C">
        <w:rPr>
          <w:color w:val="A6A6A6" w:themeColor="background1" w:themeShade="A6"/>
          <w:lang w:val="en-GB"/>
        </w:rPr>
        <w:t>, as the case may be, has</w:t>
      </w:r>
      <w:proofErr w:type="gramEnd"/>
      <w:r w:rsidR="004A418C">
        <w:rPr>
          <w:color w:val="A6A6A6" w:themeColor="background1" w:themeShade="A6"/>
          <w:lang w:val="en-GB"/>
        </w:rPr>
        <w:t xml:space="preserve"> </w:t>
      </w:r>
      <w:r w:rsidR="00F0308D">
        <w:rPr>
          <w:color w:val="A6A6A6" w:themeColor="background1" w:themeShade="A6"/>
          <w:lang w:val="en-GB"/>
        </w:rPr>
        <w:t>the right to replace a practitioner</w:t>
      </w:r>
      <w:r w:rsidR="004A418C">
        <w:rPr>
          <w:color w:val="A6A6A6" w:themeColor="background1" w:themeShade="A6"/>
          <w:lang w:val="en-GB"/>
        </w:rPr>
        <w:t xml:space="preserve"> who has been removed</w:t>
      </w:r>
      <w:r w:rsidR="00F0308D">
        <w:rPr>
          <w:color w:val="A6A6A6" w:themeColor="background1" w:themeShade="A6"/>
          <w:lang w:val="en-GB"/>
        </w:rPr>
        <w:t>]</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 xml:space="preserve">Meropa Retail approaches you for an opinion as to whether it </w:t>
      </w:r>
      <w:proofErr w:type="gramStart"/>
      <w:r w:rsidR="00BD0D1C" w:rsidRPr="006B5FA3">
        <w:rPr>
          <w:lang w:val="en-GB"/>
        </w:rPr>
        <w:t>is able to</w:t>
      </w:r>
      <w:proofErr w:type="gramEnd"/>
      <w:r w:rsidR="00BD0D1C" w:rsidRPr="006B5FA3">
        <w:rPr>
          <w:lang w:val="en-GB"/>
        </w:rPr>
        <w:t xml:space="preserve">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7978EA3D" w14:textId="77777777" w:rsidR="001E02AE" w:rsidRDefault="00C228D3" w:rsidP="00C228D3">
      <w:pPr>
        <w:jc w:val="left"/>
        <w:rPr>
          <w:color w:val="A6A6A6" w:themeColor="background1" w:themeShade="A6"/>
          <w:lang w:val="en-GB"/>
        </w:rPr>
      </w:pPr>
      <w:r>
        <w:rPr>
          <w:color w:val="A6A6A6" w:themeColor="background1" w:themeShade="A6"/>
          <w:lang w:val="en-GB"/>
        </w:rPr>
        <w:t>[</w:t>
      </w:r>
      <w:r w:rsidR="004A418C">
        <w:rPr>
          <w:color w:val="A6A6A6" w:themeColor="background1" w:themeShade="A6"/>
          <w:lang w:val="en-GB"/>
        </w:rPr>
        <w:t xml:space="preserve">Mr Nkosi’s remuneration is subject to the provisions of s 143, read in conjunction with </w:t>
      </w:r>
      <w:r w:rsidR="001E02AE">
        <w:rPr>
          <w:color w:val="A6A6A6" w:themeColor="background1" w:themeShade="A6"/>
          <w:lang w:val="en-GB"/>
        </w:rPr>
        <w:t>certain of the Companies Regulations 2011. There are three components: a time-related fee, a success fee and reimbursement of expenses.</w:t>
      </w:r>
    </w:p>
    <w:p w14:paraId="748BE269" w14:textId="77777777" w:rsidR="001E02AE" w:rsidRDefault="001E02AE" w:rsidP="00C228D3">
      <w:pPr>
        <w:jc w:val="left"/>
        <w:rPr>
          <w:color w:val="A6A6A6" w:themeColor="background1" w:themeShade="A6"/>
          <w:lang w:val="en-GB"/>
        </w:rPr>
      </w:pPr>
    </w:p>
    <w:p w14:paraId="5C8BE73E" w14:textId="7FD3F527" w:rsidR="00C228D3" w:rsidRDefault="001E02AE" w:rsidP="00C228D3">
      <w:pPr>
        <w:jc w:val="left"/>
        <w:rPr>
          <w:color w:val="A6A6A6" w:themeColor="background1" w:themeShade="A6"/>
          <w:lang w:val="en-GB"/>
        </w:rPr>
      </w:pPr>
      <w:r>
        <w:rPr>
          <w:color w:val="A6A6A6" w:themeColor="background1" w:themeShade="A6"/>
          <w:lang w:val="en-GB"/>
        </w:rPr>
        <w:t>Success fees are contingent on the achievement of a specified outcome and can only be claimed if provided for by the terms of an agreement approved by a simple majority of both creditors and of shareholders entitled to participate in a liquidation dividend.</w:t>
      </w:r>
      <w:r w:rsidR="00C228D3">
        <w:rPr>
          <w:color w:val="A6A6A6" w:themeColor="background1" w:themeShade="A6"/>
          <w:lang w:val="en-GB"/>
        </w:rPr>
        <w:t>]</w:t>
      </w:r>
    </w:p>
    <w:p w14:paraId="0170DEFE" w14:textId="622779A2" w:rsidR="001E02AE" w:rsidRDefault="001E02AE" w:rsidP="00C228D3">
      <w:pPr>
        <w:jc w:val="left"/>
        <w:rPr>
          <w:color w:val="A6A6A6" w:themeColor="background1" w:themeShade="A6"/>
          <w:lang w:val="en-GB"/>
        </w:rPr>
      </w:pPr>
    </w:p>
    <w:p w14:paraId="1F722102" w14:textId="00892BBA" w:rsidR="001E02AE" w:rsidRDefault="001E02AE" w:rsidP="00C228D3">
      <w:pPr>
        <w:jc w:val="left"/>
        <w:rPr>
          <w:color w:val="A6A6A6" w:themeColor="background1" w:themeShade="A6"/>
          <w:lang w:val="en-GB"/>
        </w:rPr>
      </w:pPr>
      <w:r>
        <w:rPr>
          <w:color w:val="A6A6A6" w:themeColor="background1" w:themeShade="A6"/>
          <w:lang w:val="en-GB"/>
        </w:rPr>
        <w:t xml:space="preserve">On the facts provided, Mr Nkosi’s decision to pay himself a “success fee” was a unilateral one and therefore unlawful. If, in his capacity as practitioner, he controls the company it would seem unlikely that he would direct the commencement of recovery proceedings, however an </w:t>
      </w:r>
      <w:r w:rsidR="00CE212B">
        <w:rPr>
          <w:color w:val="A6A6A6" w:themeColor="background1" w:themeShade="A6"/>
          <w:lang w:val="en-GB"/>
        </w:rPr>
        <w:t>affected</w:t>
      </w:r>
      <w:r>
        <w:rPr>
          <w:color w:val="A6A6A6" w:themeColor="background1" w:themeShade="A6"/>
          <w:lang w:val="en-GB"/>
        </w:rPr>
        <w:t xml:space="preserve"> person could make an application to court</w:t>
      </w:r>
      <w:r w:rsidR="00CE212B">
        <w:rPr>
          <w:color w:val="A6A6A6" w:themeColor="background1" w:themeShade="A6"/>
          <w:lang w:val="en-GB"/>
        </w:rPr>
        <w:t xml:space="preserve"> to have him repay the funds; </w:t>
      </w:r>
      <w:proofErr w:type="gramStart"/>
      <w:r w:rsidR="00CE212B">
        <w:rPr>
          <w:color w:val="A6A6A6" w:themeColor="background1" w:themeShade="A6"/>
          <w:lang w:val="en-GB"/>
        </w:rPr>
        <w:t>alternatively</w:t>
      </w:r>
      <w:proofErr w:type="gramEnd"/>
      <w:r w:rsidR="00CE212B">
        <w:rPr>
          <w:color w:val="A6A6A6" w:themeColor="background1" w:themeShade="A6"/>
          <w:lang w:val="en-GB"/>
        </w:rPr>
        <w:t xml:space="preserve"> an affected person could request a court to remove him, possibly under s139(2)(c)] </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 xml:space="preserve">Classify each party as either: Secured Creditor, Unsecured Creditor, PCF Creditor, Preferent Creditor, or none of the </w:t>
      </w:r>
      <w:proofErr w:type="gramStart"/>
      <w:r w:rsidRPr="00E0424E">
        <w:rPr>
          <w:rFonts w:ascii="Avenir Next" w:hAnsi="Avenir Next" w:cs="Arial"/>
          <w:lang w:val="en-GB"/>
        </w:rPr>
        <w:t>above;</w:t>
      </w:r>
      <w:proofErr w:type="gramEnd"/>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roofErr w:type="gramStart"/>
      <w:r w:rsidRPr="00E0424E">
        <w:rPr>
          <w:rFonts w:ascii="Avenir Next" w:hAnsi="Avenir Next" w:cs="Arial"/>
          <w:lang w:val="en-GB"/>
        </w:rPr>
        <w:t>);</w:t>
      </w:r>
      <w:proofErr w:type="gramEnd"/>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01CE8590" w:rsidR="007F182E" w:rsidRPr="00675520" w:rsidRDefault="00CD48E9" w:rsidP="009B7B4A">
            <w:pPr>
              <w:jc w:val="right"/>
              <w:rPr>
                <w:rFonts w:cs="Arial"/>
                <w:sz w:val="20"/>
                <w:szCs w:val="20"/>
                <w:lang w:val="en-GB"/>
              </w:rPr>
            </w:pPr>
            <w:r>
              <w:rPr>
                <w:rFonts w:cs="Arial"/>
                <w:sz w:val="20"/>
                <w:szCs w:val="20"/>
                <w:lang w:val="en-GB"/>
              </w:rPr>
              <w:t>None</w:t>
            </w:r>
          </w:p>
        </w:tc>
        <w:tc>
          <w:tcPr>
            <w:tcW w:w="1701" w:type="dxa"/>
            <w:vAlign w:val="center"/>
          </w:tcPr>
          <w:p w14:paraId="637268EA" w14:textId="44EDA658" w:rsidR="007F182E" w:rsidRPr="00675520" w:rsidRDefault="00CD48E9" w:rsidP="009B7B4A">
            <w:pPr>
              <w:jc w:val="right"/>
              <w:rPr>
                <w:rFonts w:cs="Arial"/>
                <w:sz w:val="20"/>
                <w:szCs w:val="20"/>
                <w:lang w:val="en-GB"/>
              </w:rPr>
            </w:pPr>
            <w:r>
              <w:rPr>
                <w:rFonts w:cs="Arial"/>
                <w:sz w:val="20"/>
                <w:szCs w:val="20"/>
                <w:lang w:val="en-GB"/>
              </w:rPr>
              <w:t>N/A</w:t>
            </w:r>
          </w:p>
        </w:tc>
        <w:tc>
          <w:tcPr>
            <w:tcW w:w="1701" w:type="dxa"/>
            <w:vAlign w:val="center"/>
          </w:tcPr>
          <w:p w14:paraId="372FBA31" w14:textId="1B64E3B9" w:rsidR="007F182E" w:rsidRPr="00675520" w:rsidRDefault="00CD48E9" w:rsidP="009B7B4A">
            <w:pPr>
              <w:jc w:val="right"/>
              <w:rPr>
                <w:rFonts w:cs="Arial"/>
                <w:sz w:val="20"/>
                <w:szCs w:val="20"/>
                <w:lang w:val="en-GB"/>
              </w:rPr>
            </w:pPr>
            <w:r>
              <w:rPr>
                <w:rFonts w:cs="Arial"/>
                <w:sz w:val="20"/>
                <w:szCs w:val="20"/>
                <w:lang w:val="en-GB"/>
              </w:rPr>
              <w:t>No [as creditor]</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3FBE7A9F" w:rsidR="007F182E" w:rsidRPr="00675520" w:rsidRDefault="00CD48E9" w:rsidP="009B7B4A">
            <w:pPr>
              <w:jc w:val="right"/>
              <w:rPr>
                <w:rFonts w:cs="Arial"/>
                <w:sz w:val="20"/>
                <w:szCs w:val="20"/>
                <w:lang w:val="en-GB"/>
              </w:rPr>
            </w:pPr>
            <w:r>
              <w:rPr>
                <w:rFonts w:cs="Arial"/>
                <w:sz w:val="20"/>
                <w:szCs w:val="20"/>
                <w:lang w:val="en-GB"/>
              </w:rPr>
              <w:t>Secured</w:t>
            </w:r>
          </w:p>
        </w:tc>
        <w:tc>
          <w:tcPr>
            <w:tcW w:w="1701" w:type="dxa"/>
            <w:vAlign w:val="center"/>
          </w:tcPr>
          <w:p w14:paraId="086D1306" w14:textId="69D739D2" w:rsidR="007F182E" w:rsidRPr="00675520" w:rsidRDefault="00CD48E9" w:rsidP="00CD48E9">
            <w:pPr>
              <w:jc w:val="center"/>
              <w:rPr>
                <w:rFonts w:cs="Arial"/>
                <w:sz w:val="20"/>
                <w:szCs w:val="20"/>
                <w:lang w:val="en-GB"/>
              </w:rPr>
            </w:pPr>
            <w:r>
              <w:rPr>
                <w:rFonts w:cs="Arial"/>
                <w:sz w:val="20"/>
                <w:szCs w:val="20"/>
                <w:lang w:val="en-GB"/>
              </w:rPr>
              <w:t>Independent</w:t>
            </w:r>
          </w:p>
        </w:tc>
        <w:tc>
          <w:tcPr>
            <w:tcW w:w="1701" w:type="dxa"/>
            <w:vAlign w:val="center"/>
          </w:tcPr>
          <w:p w14:paraId="5B7F80BB" w14:textId="6A22F96D" w:rsidR="007F182E" w:rsidRPr="00675520" w:rsidRDefault="00CD48E9" w:rsidP="009B7B4A">
            <w:pPr>
              <w:jc w:val="right"/>
              <w:rPr>
                <w:rFonts w:cs="Arial"/>
                <w:sz w:val="20"/>
                <w:szCs w:val="20"/>
                <w:lang w:val="en-GB"/>
              </w:rPr>
            </w:pPr>
            <w:r>
              <w:rPr>
                <w:rFonts w:cs="Arial"/>
                <w:sz w:val="20"/>
                <w:szCs w:val="20"/>
                <w:lang w:val="en-GB"/>
              </w:rPr>
              <w:t>Yes</w:t>
            </w:r>
          </w:p>
        </w:tc>
      </w:tr>
      <w:tr w:rsidR="00CD48E9" w:rsidRPr="00675520" w14:paraId="699E511A" w14:textId="77777777" w:rsidTr="006B5FA3">
        <w:trPr>
          <w:trHeight w:val="794"/>
        </w:trPr>
        <w:tc>
          <w:tcPr>
            <w:tcW w:w="3964" w:type="dxa"/>
            <w:vAlign w:val="center"/>
          </w:tcPr>
          <w:p w14:paraId="028B02AD" w14:textId="77777777" w:rsidR="00CD48E9" w:rsidRPr="00675520" w:rsidRDefault="00CD48E9" w:rsidP="00CD48E9">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5ADFA9E2" w:rsidR="00CD48E9" w:rsidRPr="00675520" w:rsidRDefault="00CD48E9" w:rsidP="00CD48E9">
            <w:pPr>
              <w:jc w:val="right"/>
              <w:rPr>
                <w:rFonts w:cs="Arial"/>
                <w:sz w:val="20"/>
                <w:szCs w:val="20"/>
                <w:lang w:val="en-GB"/>
              </w:rPr>
            </w:pPr>
            <w:r>
              <w:rPr>
                <w:rFonts w:cs="Arial"/>
                <w:sz w:val="20"/>
                <w:szCs w:val="20"/>
                <w:lang w:val="en-GB"/>
              </w:rPr>
              <w:t>PCF</w:t>
            </w:r>
          </w:p>
        </w:tc>
        <w:tc>
          <w:tcPr>
            <w:tcW w:w="1701" w:type="dxa"/>
            <w:vAlign w:val="center"/>
          </w:tcPr>
          <w:p w14:paraId="4FD0C73A" w14:textId="46AB7063" w:rsidR="00CD48E9" w:rsidRPr="00675520" w:rsidRDefault="00CD48E9" w:rsidP="00CD48E9">
            <w:pPr>
              <w:jc w:val="right"/>
              <w:rPr>
                <w:rFonts w:cs="Arial"/>
                <w:sz w:val="20"/>
                <w:szCs w:val="20"/>
                <w:lang w:val="en-GB"/>
              </w:rPr>
            </w:pPr>
            <w:r>
              <w:rPr>
                <w:rFonts w:cs="Arial"/>
                <w:sz w:val="20"/>
                <w:szCs w:val="20"/>
                <w:lang w:val="en-GB"/>
              </w:rPr>
              <w:t>Independent</w:t>
            </w:r>
          </w:p>
        </w:tc>
        <w:tc>
          <w:tcPr>
            <w:tcW w:w="1701" w:type="dxa"/>
            <w:vAlign w:val="center"/>
          </w:tcPr>
          <w:p w14:paraId="1777CA73" w14:textId="3D7BBAC0" w:rsidR="00CD48E9" w:rsidRPr="00675520" w:rsidRDefault="00CD48E9" w:rsidP="00CD48E9">
            <w:pPr>
              <w:jc w:val="right"/>
              <w:rPr>
                <w:rFonts w:cs="Arial"/>
                <w:sz w:val="20"/>
                <w:szCs w:val="20"/>
                <w:lang w:val="en-GB"/>
              </w:rPr>
            </w:pPr>
            <w:r>
              <w:rPr>
                <w:rFonts w:cs="Arial"/>
                <w:sz w:val="20"/>
                <w:szCs w:val="20"/>
                <w:lang w:val="en-GB"/>
              </w:rPr>
              <w:t>Yes</w:t>
            </w:r>
          </w:p>
        </w:tc>
      </w:tr>
      <w:tr w:rsidR="00CD48E9" w:rsidRPr="00675520" w14:paraId="0140CE43" w14:textId="77777777" w:rsidTr="006B5FA3">
        <w:trPr>
          <w:trHeight w:val="794"/>
        </w:trPr>
        <w:tc>
          <w:tcPr>
            <w:tcW w:w="3964" w:type="dxa"/>
            <w:vAlign w:val="center"/>
          </w:tcPr>
          <w:p w14:paraId="799A3C8A" w14:textId="77777777" w:rsidR="00CD48E9" w:rsidRPr="00675520" w:rsidRDefault="00CD48E9" w:rsidP="00CD48E9">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1B1F8015" w:rsidR="00CD48E9" w:rsidRPr="00675520" w:rsidRDefault="00CD48E9" w:rsidP="00CD48E9">
            <w:pPr>
              <w:jc w:val="right"/>
              <w:rPr>
                <w:rFonts w:cs="Arial"/>
                <w:sz w:val="20"/>
                <w:szCs w:val="20"/>
                <w:lang w:val="en-GB"/>
              </w:rPr>
            </w:pPr>
            <w:r>
              <w:rPr>
                <w:rFonts w:cs="Arial"/>
                <w:sz w:val="20"/>
                <w:szCs w:val="20"/>
                <w:lang w:val="en-GB"/>
              </w:rPr>
              <w:t>Secured</w:t>
            </w:r>
          </w:p>
        </w:tc>
        <w:tc>
          <w:tcPr>
            <w:tcW w:w="1701" w:type="dxa"/>
            <w:vAlign w:val="center"/>
          </w:tcPr>
          <w:p w14:paraId="13B9F98B" w14:textId="2F202C44" w:rsidR="00CD48E9" w:rsidRPr="00675520" w:rsidRDefault="00CD48E9" w:rsidP="00CD48E9">
            <w:pPr>
              <w:jc w:val="right"/>
              <w:rPr>
                <w:rFonts w:cs="Arial"/>
                <w:sz w:val="20"/>
                <w:szCs w:val="20"/>
                <w:lang w:val="en-GB"/>
              </w:rPr>
            </w:pPr>
            <w:r>
              <w:rPr>
                <w:rFonts w:cs="Arial"/>
                <w:sz w:val="20"/>
                <w:szCs w:val="20"/>
                <w:lang w:val="en-GB"/>
              </w:rPr>
              <w:t>Independent</w:t>
            </w:r>
          </w:p>
        </w:tc>
        <w:tc>
          <w:tcPr>
            <w:tcW w:w="1701" w:type="dxa"/>
            <w:vAlign w:val="center"/>
          </w:tcPr>
          <w:p w14:paraId="60A6FCE5" w14:textId="04763FFF" w:rsidR="00CD48E9" w:rsidRPr="00675520" w:rsidRDefault="00CD48E9" w:rsidP="00CD48E9">
            <w:pPr>
              <w:jc w:val="right"/>
              <w:rPr>
                <w:rFonts w:cs="Arial"/>
                <w:sz w:val="20"/>
                <w:szCs w:val="20"/>
                <w:lang w:val="en-GB"/>
              </w:rPr>
            </w:pPr>
            <w:r>
              <w:rPr>
                <w:rFonts w:cs="Arial"/>
                <w:sz w:val="20"/>
                <w:szCs w:val="20"/>
                <w:lang w:val="en-GB"/>
              </w:rPr>
              <w:t>Yes</w:t>
            </w:r>
          </w:p>
        </w:tc>
      </w:tr>
      <w:tr w:rsidR="00CD48E9" w:rsidRPr="00675520" w14:paraId="538963FA" w14:textId="77777777" w:rsidTr="006B5FA3">
        <w:trPr>
          <w:trHeight w:val="794"/>
        </w:trPr>
        <w:tc>
          <w:tcPr>
            <w:tcW w:w="3964" w:type="dxa"/>
            <w:vAlign w:val="center"/>
          </w:tcPr>
          <w:p w14:paraId="2E35977D" w14:textId="05D302FA" w:rsidR="00CD48E9" w:rsidRPr="00675520" w:rsidRDefault="00CD48E9" w:rsidP="00CD48E9">
            <w:pPr>
              <w:rPr>
                <w:rFonts w:cs="Arial"/>
                <w:sz w:val="20"/>
                <w:szCs w:val="20"/>
                <w:lang w:val="en-GB"/>
              </w:rPr>
            </w:pPr>
            <w:r w:rsidRPr="00675520">
              <w:rPr>
                <w:rFonts w:cs="Arial"/>
                <w:sz w:val="20"/>
                <w:szCs w:val="20"/>
                <w:lang w:val="en-GB"/>
              </w:rPr>
              <w:t>Unpaid Employees</w:t>
            </w:r>
            <w:r w:rsidRPr="00675520">
              <w:rPr>
                <w:sz w:val="20"/>
                <w:szCs w:val="20"/>
                <w:lang w:val="en-GB"/>
              </w:rPr>
              <w:t>’</w:t>
            </w:r>
            <w:r w:rsidRPr="00675520">
              <w:rPr>
                <w:rFonts w:cs="Arial"/>
                <w:sz w:val="20"/>
                <w:szCs w:val="20"/>
                <w:lang w:val="en-GB"/>
              </w:rPr>
              <w:t xml:space="preserve"> Salaries </w:t>
            </w:r>
          </w:p>
          <w:p w14:paraId="59016443" w14:textId="77777777" w:rsidR="00CD48E9" w:rsidRPr="00675520" w:rsidRDefault="00CD48E9" w:rsidP="00CD48E9">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5862C6EC" w:rsidR="00CD48E9" w:rsidRPr="00675520" w:rsidRDefault="00CD48E9" w:rsidP="00CD48E9">
            <w:pPr>
              <w:jc w:val="right"/>
              <w:rPr>
                <w:rFonts w:cs="Arial"/>
                <w:sz w:val="20"/>
                <w:szCs w:val="20"/>
                <w:lang w:val="en-GB"/>
              </w:rPr>
            </w:pPr>
            <w:r>
              <w:rPr>
                <w:rFonts w:cs="Arial"/>
                <w:sz w:val="20"/>
                <w:szCs w:val="20"/>
                <w:lang w:val="en-GB"/>
              </w:rPr>
              <w:t>Unsecured</w:t>
            </w:r>
          </w:p>
        </w:tc>
        <w:tc>
          <w:tcPr>
            <w:tcW w:w="1701" w:type="dxa"/>
            <w:vAlign w:val="center"/>
          </w:tcPr>
          <w:p w14:paraId="5D4BFCCD" w14:textId="004F057F" w:rsidR="00CD48E9" w:rsidRPr="00675520" w:rsidRDefault="00CD48E9" w:rsidP="00CD48E9">
            <w:pPr>
              <w:jc w:val="right"/>
              <w:rPr>
                <w:rFonts w:cs="Arial"/>
                <w:sz w:val="20"/>
                <w:szCs w:val="20"/>
                <w:lang w:val="en-GB"/>
              </w:rPr>
            </w:pPr>
            <w:r>
              <w:rPr>
                <w:rFonts w:cs="Arial"/>
                <w:sz w:val="20"/>
                <w:szCs w:val="20"/>
                <w:lang w:val="en-GB"/>
              </w:rPr>
              <w:t>Independent</w:t>
            </w:r>
          </w:p>
        </w:tc>
        <w:tc>
          <w:tcPr>
            <w:tcW w:w="1701" w:type="dxa"/>
            <w:vAlign w:val="center"/>
          </w:tcPr>
          <w:p w14:paraId="472E3A8F" w14:textId="4F399FF0" w:rsidR="00CD48E9" w:rsidRPr="00675520" w:rsidRDefault="00CD48E9" w:rsidP="00CD48E9">
            <w:pPr>
              <w:jc w:val="right"/>
              <w:rPr>
                <w:rFonts w:cs="Arial"/>
                <w:sz w:val="20"/>
                <w:szCs w:val="20"/>
                <w:lang w:val="en-GB"/>
              </w:rPr>
            </w:pPr>
            <w:r>
              <w:rPr>
                <w:rFonts w:cs="Arial"/>
                <w:sz w:val="20"/>
                <w:szCs w:val="20"/>
                <w:lang w:val="en-GB"/>
              </w:rPr>
              <w:t>Yes</w:t>
            </w:r>
          </w:p>
        </w:tc>
      </w:tr>
      <w:tr w:rsidR="00CD48E9" w:rsidRPr="00675520" w14:paraId="5913F84A" w14:textId="77777777" w:rsidTr="006B5FA3">
        <w:trPr>
          <w:trHeight w:val="794"/>
        </w:trPr>
        <w:tc>
          <w:tcPr>
            <w:tcW w:w="3964" w:type="dxa"/>
            <w:vAlign w:val="center"/>
          </w:tcPr>
          <w:p w14:paraId="58CD5A77" w14:textId="77777777" w:rsidR="00CD48E9" w:rsidRPr="00675520" w:rsidRDefault="00CD48E9" w:rsidP="00CD48E9">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7FBD463A" w:rsidR="00CD48E9" w:rsidRPr="00675520" w:rsidRDefault="00CD48E9" w:rsidP="00CD48E9">
            <w:pPr>
              <w:jc w:val="right"/>
              <w:rPr>
                <w:rFonts w:cs="Arial"/>
                <w:sz w:val="20"/>
                <w:szCs w:val="20"/>
                <w:lang w:val="en-GB"/>
              </w:rPr>
            </w:pPr>
            <w:r>
              <w:rPr>
                <w:rFonts w:cs="Arial"/>
                <w:sz w:val="20"/>
                <w:szCs w:val="20"/>
                <w:lang w:val="en-GB"/>
              </w:rPr>
              <w:t>Unsecured</w:t>
            </w:r>
          </w:p>
        </w:tc>
        <w:tc>
          <w:tcPr>
            <w:tcW w:w="1701" w:type="dxa"/>
            <w:vAlign w:val="center"/>
          </w:tcPr>
          <w:p w14:paraId="000A6820" w14:textId="1B3C1682" w:rsidR="00CD48E9" w:rsidRPr="00675520" w:rsidRDefault="00CD48E9" w:rsidP="00CD48E9">
            <w:pPr>
              <w:jc w:val="right"/>
              <w:rPr>
                <w:rFonts w:cs="Arial"/>
                <w:sz w:val="20"/>
                <w:szCs w:val="20"/>
                <w:lang w:val="en-GB"/>
              </w:rPr>
            </w:pPr>
            <w:r>
              <w:rPr>
                <w:rFonts w:cs="Arial"/>
                <w:sz w:val="20"/>
                <w:szCs w:val="20"/>
                <w:lang w:val="en-GB"/>
              </w:rPr>
              <w:t>Independent</w:t>
            </w:r>
          </w:p>
        </w:tc>
        <w:tc>
          <w:tcPr>
            <w:tcW w:w="1701" w:type="dxa"/>
            <w:vAlign w:val="center"/>
          </w:tcPr>
          <w:p w14:paraId="2A494CCC" w14:textId="6B384161" w:rsidR="00CD48E9" w:rsidRPr="00675520" w:rsidRDefault="00CD48E9" w:rsidP="00CD48E9">
            <w:pPr>
              <w:jc w:val="right"/>
              <w:rPr>
                <w:rFonts w:cs="Arial"/>
                <w:sz w:val="20"/>
                <w:szCs w:val="20"/>
                <w:lang w:val="en-GB"/>
              </w:rPr>
            </w:pPr>
            <w:r>
              <w:rPr>
                <w:rFonts w:cs="Arial"/>
                <w:sz w:val="20"/>
                <w:szCs w:val="20"/>
                <w:lang w:val="en-GB"/>
              </w:rPr>
              <w:t>Yes</w:t>
            </w:r>
          </w:p>
        </w:tc>
      </w:tr>
      <w:tr w:rsidR="00CD48E9" w:rsidRPr="00675520" w14:paraId="3FC442AE" w14:textId="77777777" w:rsidTr="006B5FA3">
        <w:trPr>
          <w:trHeight w:val="794"/>
        </w:trPr>
        <w:tc>
          <w:tcPr>
            <w:tcW w:w="3964" w:type="dxa"/>
            <w:vAlign w:val="center"/>
          </w:tcPr>
          <w:p w14:paraId="6E290F9D" w14:textId="49D28068" w:rsidR="00CD48E9" w:rsidRPr="00675520" w:rsidRDefault="00CD48E9" w:rsidP="00CD48E9">
            <w:pPr>
              <w:rPr>
                <w:rFonts w:cs="Arial"/>
                <w:sz w:val="20"/>
                <w:szCs w:val="20"/>
                <w:lang w:val="en-GB"/>
              </w:rPr>
            </w:pPr>
            <w:r w:rsidRPr="00675520">
              <w:rPr>
                <w:rFonts w:cs="Arial"/>
                <w:sz w:val="20"/>
                <w:szCs w:val="20"/>
                <w:lang w:val="en-GB"/>
              </w:rPr>
              <w:t>S</w:t>
            </w:r>
            <w:r>
              <w:rPr>
                <w:rFonts w:cs="Arial"/>
                <w:sz w:val="20"/>
                <w:szCs w:val="20"/>
                <w:lang w:val="en-GB"/>
              </w:rPr>
              <w:t xml:space="preserve">outh </w:t>
            </w:r>
            <w:r w:rsidRPr="00675520">
              <w:rPr>
                <w:rFonts w:cs="Arial"/>
                <w:sz w:val="20"/>
                <w:szCs w:val="20"/>
                <w:lang w:val="en-GB"/>
              </w:rPr>
              <w:t>A</w:t>
            </w:r>
            <w:r>
              <w:rPr>
                <w:rFonts w:cs="Arial"/>
                <w:sz w:val="20"/>
                <w:szCs w:val="20"/>
                <w:lang w:val="en-GB"/>
              </w:rPr>
              <w:t xml:space="preserve">frican </w:t>
            </w:r>
            <w:r w:rsidRPr="00675520">
              <w:rPr>
                <w:rFonts w:cs="Arial"/>
                <w:sz w:val="20"/>
                <w:szCs w:val="20"/>
                <w:lang w:val="en-GB"/>
              </w:rPr>
              <w:t>R</w:t>
            </w:r>
            <w:r>
              <w:rPr>
                <w:rFonts w:cs="Arial"/>
                <w:sz w:val="20"/>
                <w:szCs w:val="20"/>
                <w:lang w:val="en-GB"/>
              </w:rPr>
              <w:t xml:space="preserve">evenue </w:t>
            </w:r>
            <w:r w:rsidRPr="00675520">
              <w:rPr>
                <w:rFonts w:cs="Arial"/>
                <w:sz w:val="20"/>
                <w:szCs w:val="20"/>
                <w:lang w:val="en-GB"/>
              </w:rPr>
              <w:t>S</w:t>
            </w:r>
            <w:r>
              <w:rPr>
                <w:rFonts w:cs="Arial"/>
                <w:sz w:val="20"/>
                <w:szCs w:val="20"/>
                <w:lang w:val="en-GB"/>
              </w:rPr>
              <w:t>ervice (SARS)</w:t>
            </w:r>
          </w:p>
        </w:tc>
        <w:tc>
          <w:tcPr>
            <w:tcW w:w="1701" w:type="dxa"/>
            <w:vAlign w:val="center"/>
          </w:tcPr>
          <w:p w14:paraId="3848E6FB" w14:textId="0C624A3B" w:rsidR="00CD48E9" w:rsidRPr="00675520" w:rsidRDefault="00CD48E9" w:rsidP="00CD48E9">
            <w:pPr>
              <w:jc w:val="right"/>
              <w:rPr>
                <w:rFonts w:cs="Arial"/>
                <w:sz w:val="20"/>
                <w:szCs w:val="20"/>
                <w:lang w:val="en-GB"/>
              </w:rPr>
            </w:pPr>
            <w:r>
              <w:rPr>
                <w:rFonts w:cs="Arial"/>
                <w:sz w:val="20"/>
                <w:szCs w:val="20"/>
                <w:lang w:val="en-GB"/>
              </w:rPr>
              <w:t>Unsecured</w:t>
            </w:r>
          </w:p>
        </w:tc>
        <w:tc>
          <w:tcPr>
            <w:tcW w:w="1701" w:type="dxa"/>
            <w:vAlign w:val="center"/>
          </w:tcPr>
          <w:p w14:paraId="5FD20911" w14:textId="31C67F31" w:rsidR="00CD48E9" w:rsidRPr="00675520" w:rsidRDefault="00CD48E9" w:rsidP="00CD48E9">
            <w:pPr>
              <w:jc w:val="right"/>
              <w:rPr>
                <w:rFonts w:cs="Arial"/>
                <w:sz w:val="20"/>
                <w:szCs w:val="20"/>
                <w:lang w:val="en-GB"/>
              </w:rPr>
            </w:pPr>
            <w:r>
              <w:rPr>
                <w:rFonts w:cs="Arial"/>
                <w:sz w:val="20"/>
                <w:szCs w:val="20"/>
                <w:lang w:val="en-GB"/>
              </w:rPr>
              <w:t>Independent</w:t>
            </w:r>
          </w:p>
        </w:tc>
        <w:tc>
          <w:tcPr>
            <w:tcW w:w="1701" w:type="dxa"/>
            <w:vAlign w:val="center"/>
          </w:tcPr>
          <w:p w14:paraId="17B2C1DF" w14:textId="270A58C3" w:rsidR="00CD48E9" w:rsidRPr="00675520" w:rsidRDefault="00CD48E9" w:rsidP="00CD48E9">
            <w:pPr>
              <w:jc w:val="right"/>
              <w:rPr>
                <w:rFonts w:cs="Arial"/>
                <w:sz w:val="20"/>
                <w:szCs w:val="20"/>
                <w:lang w:val="en-GB"/>
              </w:rPr>
            </w:pPr>
            <w:r>
              <w:rPr>
                <w:rFonts w:cs="Arial"/>
                <w:sz w:val="20"/>
                <w:szCs w:val="20"/>
                <w:lang w:val="en-GB"/>
              </w:rPr>
              <w:t>Yes</w:t>
            </w:r>
          </w:p>
        </w:tc>
      </w:tr>
      <w:tr w:rsidR="00CD48E9" w:rsidRPr="00675520" w14:paraId="020B7649" w14:textId="77777777" w:rsidTr="006B5FA3">
        <w:trPr>
          <w:trHeight w:val="794"/>
        </w:trPr>
        <w:tc>
          <w:tcPr>
            <w:tcW w:w="3964" w:type="dxa"/>
            <w:vAlign w:val="center"/>
          </w:tcPr>
          <w:p w14:paraId="673EEFAA" w14:textId="77777777" w:rsidR="00CD48E9" w:rsidRPr="00675520" w:rsidRDefault="00CD48E9" w:rsidP="00CD48E9">
            <w:pPr>
              <w:rPr>
                <w:rFonts w:cs="Arial"/>
                <w:sz w:val="20"/>
                <w:szCs w:val="20"/>
                <w:lang w:val="en-GB"/>
              </w:rPr>
            </w:pPr>
            <w:r w:rsidRPr="00675520">
              <w:rPr>
                <w:rFonts w:cs="Arial"/>
                <w:sz w:val="20"/>
                <w:szCs w:val="20"/>
                <w:lang w:val="en-GB"/>
              </w:rPr>
              <w:t>Shareholder Loan</w:t>
            </w:r>
          </w:p>
          <w:p w14:paraId="747D4085" w14:textId="77777777" w:rsidR="00CD48E9" w:rsidRPr="00675520" w:rsidRDefault="00CD48E9" w:rsidP="00CD48E9">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65D0812E" w:rsidR="00CD48E9" w:rsidRPr="00675520" w:rsidRDefault="00CD48E9" w:rsidP="00CD48E9">
            <w:pPr>
              <w:jc w:val="right"/>
              <w:rPr>
                <w:rFonts w:cs="Arial"/>
                <w:sz w:val="20"/>
                <w:szCs w:val="20"/>
                <w:lang w:val="en-GB"/>
              </w:rPr>
            </w:pPr>
            <w:r>
              <w:rPr>
                <w:rFonts w:cs="Arial"/>
                <w:sz w:val="20"/>
                <w:szCs w:val="20"/>
                <w:lang w:val="en-GB"/>
              </w:rPr>
              <w:t>Unsecured</w:t>
            </w:r>
          </w:p>
        </w:tc>
        <w:tc>
          <w:tcPr>
            <w:tcW w:w="1701" w:type="dxa"/>
            <w:vAlign w:val="center"/>
          </w:tcPr>
          <w:p w14:paraId="05E8EE2D" w14:textId="0AF8BC13" w:rsidR="00CD48E9" w:rsidRPr="00675520" w:rsidRDefault="00CD48E9" w:rsidP="00CD48E9">
            <w:pPr>
              <w:jc w:val="right"/>
              <w:rPr>
                <w:rFonts w:cs="Arial"/>
                <w:sz w:val="20"/>
                <w:szCs w:val="20"/>
                <w:lang w:val="en-GB"/>
              </w:rPr>
            </w:pPr>
            <w:r>
              <w:rPr>
                <w:rFonts w:cs="Arial"/>
                <w:sz w:val="20"/>
                <w:szCs w:val="20"/>
                <w:lang w:val="en-GB"/>
              </w:rPr>
              <w:t>Independent</w:t>
            </w:r>
          </w:p>
        </w:tc>
        <w:tc>
          <w:tcPr>
            <w:tcW w:w="1701" w:type="dxa"/>
            <w:vAlign w:val="center"/>
          </w:tcPr>
          <w:p w14:paraId="5405EABF" w14:textId="0353C9C5" w:rsidR="00CD48E9" w:rsidRPr="00675520" w:rsidRDefault="00CD48E9" w:rsidP="00CD48E9">
            <w:pPr>
              <w:jc w:val="right"/>
              <w:rPr>
                <w:rFonts w:cs="Arial"/>
                <w:sz w:val="20"/>
                <w:szCs w:val="20"/>
                <w:lang w:val="en-GB"/>
              </w:rPr>
            </w:pPr>
            <w:r>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4C8D4638" w:rsidR="00C228D3" w:rsidRPr="006D63DE" w:rsidRDefault="00C228D3" w:rsidP="00C228D3">
      <w:pPr>
        <w:pStyle w:val="NormalWeb"/>
        <w:numPr>
          <w:ilvl w:val="0"/>
          <w:numId w:val="58"/>
        </w:numPr>
      </w:pPr>
      <w:r>
        <w:rPr>
          <w:color w:val="A6A6A6" w:themeColor="background1" w:themeShade="A6"/>
        </w:rPr>
        <w:t>[</w:t>
      </w:r>
      <w:r w:rsidR="00CD48E9" w:rsidRPr="006D63DE">
        <w:rPr>
          <w:rFonts w:ascii="Avenir Next" w:hAnsi="Avenir Next" w:cs="Arial"/>
          <w:color w:val="A6A6A6" w:themeColor="background1" w:themeShade="A6"/>
          <w:sz w:val="22"/>
          <w:szCs w:val="22"/>
          <w:u w:color="0070C0"/>
          <w:lang w:eastAsia="en-US"/>
        </w:rPr>
        <w:t xml:space="preserve">Under s146(d), Orlando would have the right to vote </w:t>
      </w:r>
      <w:r w:rsidR="001E2790">
        <w:rPr>
          <w:rFonts w:ascii="Avenir Next" w:hAnsi="Avenir Next" w:cs="Arial"/>
          <w:color w:val="A6A6A6" w:themeColor="background1" w:themeShade="A6"/>
          <w:sz w:val="22"/>
          <w:szCs w:val="22"/>
          <w:u w:color="0070C0"/>
          <w:lang w:eastAsia="en-US"/>
        </w:rPr>
        <w:t xml:space="preserve">– as a shareholder - </w:t>
      </w:r>
      <w:r w:rsidR="00CD48E9" w:rsidRPr="006D63DE">
        <w:rPr>
          <w:rFonts w:ascii="Avenir Next" w:hAnsi="Avenir Next" w:cs="Arial"/>
          <w:color w:val="A6A6A6" w:themeColor="background1" w:themeShade="A6"/>
          <w:sz w:val="22"/>
          <w:szCs w:val="22"/>
          <w:u w:color="0070C0"/>
          <w:lang w:eastAsia="en-US"/>
        </w:rPr>
        <w:t xml:space="preserve">only if </w:t>
      </w:r>
      <w:r w:rsidR="00CD48E9" w:rsidRPr="006D63DE">
        <w:rPr>
          <w:rFonts w:ascii="Avenir Next" w:hAnsi="Avenir Next" w:cs="Arial"/>
          <w:color w:val="A6A6A6" w:themeColor="background1" w:themeShade="A6"/>
          <w:sz w:val="22"/>
          <w:szCs w:val="22"/>
          <w:u w:color="0070C0"/>
          <w:lang w:eastAsia="en-US"/>
        </w:rPr>
        <w:t>he plan would alter the rights associated with</w:t>
      </w:r>
      <w:r w:rsidR="00CD48E9" w:rsidRPr="006D63DE">
        <w:rPr>
          <w:rFonts w:ascii="Avenir Next" w:hAnsi="Avenir Next" w:cs="Arial"/>
          <w:color w:val="A6A6A6" w:themeColor="background1" w:themeShade="A6"/>
          <w:sz w:val="22"/>
          <w:szCs w:val="22"/>
          <w:u w:color="0070C0"/>
          <w:lang w:eastAsia="en-US"/>
        </w:rPr>
        <w:t xml:space="preserve"> </w:t>
      </w:r>
      <w:r w:rsidR="006D63DE" w:rsidRPr="006D63DE">
        <w:rPr>
          <w:rFonts w:ascii="Avenir Next" w:hAnsi="Avenir Next" w:cs="Arial"/>
          <w:color w:val="A6A6A6" w:themeColor="background1" w:themeShade="A6"/>
          <w:sz w:val="22"/>
          <w:szCs w:val="22"/>
          <w:u w:color="0070C0"/>
          <w:lang w:eastAsia="en-US"/>
        </w:rPr>
        <w:t>the</w:t>
      </w:r>
      <w:r w:rsidR="00CD48E9" w:rsidRPr="006D63DE">
        <w:rPr>
          <w:rFonts w:ascii="Avenir Next" w:hAnsi="Avenir Next" w:cs="Arial"/>
          <w:color w:val="A6A6A6" w:themeColor="background1" w:themeShade="A6"/>
          <w:sz w:val="22"/>
          <w:szCs w:val="22"/>
          <w:u w:color="0070C0"/>
          <w:lang w:eastAsia="en-US"/>
        </w:rPr>
        <w:t xml:space="preserve"> </w:t>
      </w:r>
      <w:r w:rsidR="006D63DE" w:rsidRPr="006D63DE">
        <w:rPr>
          <w:rFonts w:ascii="Avenir Next" w:hAnsi="Avenir Next" w:cs="Arial"/>
          <w:color w:val="A6A6A6" w:themeColor="background1" w:themeShade="A6"/>
          <w:sz w:val="22"/>
          <w:szCs w:val="22"/>
          <w:u w:color="0070C0"/>
          <w:lang w:eastAsia="en-US"/>
        </w:rPr>
        <w:t>preference shares it holds</w:t>
      </w:r>
      <w:r w:rsidRPr="006D63DE">
        <w:rPr>
          <w:color w:val="A6A6A6" w:themeColor="background1" w:themeShade="A6"/>
        </w:rPr>
        <w:t>]</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nnualised income statements for the financial years ending 31 March 2024, 2025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C7E7801" w14:textId="69B76EA5" w:rsidR="006D63DE" w:rsidRDefault="00C228D3" w:rsidP="00C228D3">
      <w:pPr>
        <w:jc w:val="left"/>
        <w:rPr>
          <w:color w:val="A6A6A6" w:themeColor="background1" w:themeShade="A6"/>
          <w:lang w:val="en-GB"/>
        </w:rPr>
      </w:pPr>
      <w:r>
        <w:rPr>
          <w:color w:val="A6A6A6" w:themeColor="background1" w:themeShade="A6"/>
          <w:lang w:val="en-GB"/>
        </w:rPr>
        <w:t>[</w:t>
      </w:r>
      <w:r w:rsidR="006D63DE">
        <w:rPr>
          <w:color w:val="A6A6A6" w:themeColor="background1" w:themeShade="A6"/>
          <w:lang w:val="en-GB"/>
        </w:rPr>
        <w:t>To comply with s150(2)</w:t>
      </w:r>
      <w:r w:rsidR="006A3049">
        <w:rPr>
          <w:color w:val="A6A6A6" w:themeColor="background1" w:themeShade="A6"/>
          <w:lang w:val="en-GB"/>
        </w:rPr>
        <w:t>(c)</w:t>
      </w:r>
      <w:r w:rsidR="006D63DE">
        <w:rPr>
          <w:color w:val="A6A6A6" w:themeColor="background1" w:themeShade="A6"/>
          <w:lang w:val="en-GB"/>
        </w:rPr>
        <w:t>(iv):</w:t>
      </w:r>
    </w:p>
    <w:p w14:paraId="4714328F" w14:textId="23937F11" w:rsidR="006D63DE" w:rsidRPr="006D63DE" w:rsidRDefault="006D63DE" w:rsidP="006D63DE">
      <w:pPr>
        <w:pStyle w:val="ListParagraph"/>
        <w:numPr>
          <w:ilvl w:val="0"/>
          <w:numId w:val="59"/>
        </w:numPr>
        <w:jc w:val="left"/>
        <w:rPr>
          <w:rFonts w:ascii="Avenir Next" w:eastAsia="Times New Roman" w:hAnsi="Avenir Next" w:cs="Arial"/>
          <w:color w:val="A6A6A6" w:themeColor="background1" w:themeShade="A6"/>
          <w:lang w:val="en-GB"/>
        </w:rPr>
      </w:pPr>
      <w:r w:rsidRPr="006D63DE">
        <w:rPr>
          <w:rFonts w:ascii="Avenir Next" w:eastAsia="Times New Roman" w:hAnsi="Avenir Next" w:cs="Arial"/>
          <w:color w:val="A6A6A6" w:themeColor="background1" w:themeShade="A6"/>
          <w:lang w:val="en-GB"/>
        </w:rPr>
        <w:t xml:space="preserve">Provide projected balance sheets as </w:t>
      </w:r>
      <w:proofErr w:type="gramStart"/>
      <w:r w:rsidRPr="006D63DE">
        <w:rPr>
          <w:rFonts w:ascii="Avenir Next" w:eastAsia="Times New Roman" w:hAnsi="Avenir Next" w:cs="Arial"/>
          <w:color w:val="A6A6A6" w:themeColor="background1" w:themeShade="A6"/>
          <w:lang w:val="en-GB"/>
        </w:rPr>
        <w:t>at</w:t>
      </w:r>
      <w:proofErr w:type="gramEnd"/>
      <w:r w:rsidRPr="006D63DE">
        <w:rPr>
          <w:rFonts w:ascii="Avenir Next" w:eastAsia="Times New Roman" w:hAnsi="Avenir Next" w:cs="Arial"/>
          <w:color w:val="A6A6A6" w:themeColor="background1" w:themeShade="A6"/>
          <w:lang w:val="en-GB"/>
        </w:rPr>
        <w:t xml:space="preserve"> 31 March 2025 and 2026</w:t>
      </w:r>
    </w:p>
    <w:p w14:paraId="0942F564" w14:textId="2BB07889" w:rsidR="006D63DE" w:rsidRDefault="006D63DE" w:rsidP="006D63DE">
      <w:pPr>
        <w:pStyle w:val="ListParagraph"/>
        <w:numPr>
          <w:ilvl w:val="0"/>
          <w:numId w:val="59"/>
        </w:numPr>
        <w:jc w:val="left"/>
        <w:rPr>
          <w:rFonts w:ascii="Avenir Next" w:eastAsia="Times New Roman" w:hAnsi="Avenir Next" w:cs="Arial"/>
          <w:color w:val="A6A6A6" w:themeColor="background1" w:themeShade="A6"/>
          <w:lang w:val="en-GB"/>
        </w:rPr>
      </w:pPr>
      <w:r w:rsidRPr="006D63DE">
        <w:rPr>
          <w:rFonts w:ascii="Avenir Next" w:eastAsia="Times New Roman" w:hAnsi="Avenir Next" w:cs="Arial"/>
          <w:color w:val="A6A6A6" w:themeColor="background1" w:themeShade="A6"/>
          <w:lang w:val="en-GB"/>
        </w:rPr>
        <w:t>Ensure the income statements provide sufficient detail to comply with the requirement to show income and expenses for the three years</w:t>
      </w:r>
    </w:p>
    <w:p w14:paraId="4938CB3B" w14:textId="77777777" w:rsidR="006A3049" w:rsidRDefault="006A3049" w:rsidP="006A3049">
      <w:pPr>
        <w:jc w:val="left"/>
        <w:rPr>
          <w:color w:val="A6A6A6" w:themeColor="background1" w:themeShade="A6"/>
          <w:lang w:val="en-GB"/>
        </w:rPr>
      </w:pPr>
      <w:r>
        <w:rPr>
          <w:color w:val="A6A6A6" w:themeColor="background1" w:themeShade="A6"/>
          <w:lang w:val="en-GB"/>
        </w:rPr>
        <w:t>In terms of SARIPA’s view, if Mr Nkosi is accredited the forecasts should also include cash flow projections for the three-year period</w:t>
      </w:r>
    </w:p>
    <w:p w14:paraId="0B7B562E" w14:textId="77777777" w:rsidR="006A3049" w:rsidRDefault="006A3049" w:rsidP="006A3049">
      <w:pPr>
        <w:jc w:val="left"/>
        <w:rPr>
          <w:color w:val="A6A6A6" w:themeColor="background1" w:themeShade="A6"/>
          <w:lang w:val="en-GB"/>
        </w:rPr>
      </w:pPr>
    </w:p>
    <w:p w14:paraId="2C0CDD70" w14:textId="0BE0D778" w:rsidR="006A3049" w:rsidRPr="006A3049" w:rsidRDefault="006A3049" w:rsidP="006A3049">
      <w:pPr>
        <w:jc w:val="left"/>
        <w:rPr>
          <w:color w:val="A6A6A6" w:themeColor="background1" w:themeShade="A6"/>
          <w:lang w:val="en-GB"/>
        </w:rPr>
      </w:pPr>
      <w:r>
        <w:rPr>
          <w:color w:val="A6A6A6" w:themeColor="background1" w:themeShade="A6"/>
          <w:lang w:val="en-GB"/>
        </w:rPr>
        <w:t>Consider providing additional, alternative forecasts that have sensitised assumptions, including contingencies]</w:t>
      </w:r>
    </w:p>
    <w:p w14:paraId="62460ED6" w14:textId="23BC48D6" w:rsidR="00C228D3" w:rsidRDefault="00C228D3" w:rsidP="00C228D3">
      <w:pPr>
        <w:jc w:val="left"/>
        <w:rPr>
          <w:color w:val="A6A6A6" w:themeColor="background1" w:themeShade="A6"/>
          <w:lang w:val="en-GB"/>
        </w:rPr>
      </w:pPr>
      <w:r>
        <w:rPr>
          <w:color w:val="A6A6A6" w:themeColor="background1" w:themeShade="A6"/>
          <w:lang w:val="en-GB"/>
        </w:rPr>
        <w:t>]</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51F4619F" w14:textId="57DB6F2C" w:rsidR="006A3049" w:rsidRPr="001E2790" w:rsidRDefault="00C228D3" w:rsidP="0088696A">
      <w:pPr>
        <w:pStyle w:val="ListParagraph"/>
        <w:numPr>
          <w:ilvl w:val="0"/>
          <w:numId w:val="60"/>
        </w:numPr>
        <w:jc w:val="left"/>
        <w:rPr>
          <w:rFonts w:ascii="Avenir Next" w:eastAsia="Times New Roman" w:hAnsi="Avenir Next" w:cs="Arial"/>
          <w:color w:val="A6A6A6" w:themeColor="background1" w:themeShade="A6"/>
          <w:lang w:val="en-GB"/>
        </w:rPr>
      </w:pPr>
      <w:r w:rsidRPr="0088696A">
        <w:rPr>
          <w:color w:val="A6A6A6" w:themeColor="background1" w:themeShade="A6"/>
          <w:lang w:val="en-GB"/>
        </w:rPr>
        <w:t>[</w:t>
      </w:r>
      <w:r w:rsidR="006A3049" w:rsidRPr="001E2790">
        <w:rPr>
          <w:rFonts w:ascii="Avenir Next" w:eastAsia="Times New Roman" w:hAnsi="Avenir Next" w:cs="Arial"/>
          <w:color w:val="A6A6A6" w:themeColor="background1" w:themeShade="A6"/>
          <w:lang w:val="en-GB"/>
        </w:rPr>
        <w:t xml:space="preserve">The </w:t>
      </w:r>
      <w:r w:rsidR="001D180E" w:rsidRPr="001E2790">
        <w:rPr>
          <w:rFonts w:ascii="Avenir Next" w:eastAsia="Times New Roman" w:hAnsi="Avenir Next" w:cs="Arial"/>
          <w:color w:val="A6A6A6" w:themeColor="background1" w:themeShade="A6"/>
          <w:lang w:val="en-GB"/>
        </w:rPr>
        <w:t>things that need to happen</w:t>
      </w:r>
      <w:r w:rsidR="00025640" w:rsidRPr="001E2790">
        <w:rPr>
          <w:rFonts w:ascii="Avenir Next" w:eastAsia="Times New Roman" w:hAnsi="Avenir Next" w:cs="Arial"/>
          <w:color w:val="A6A6A6" w:themeColor="background1" w:themeShade="A6"/>
          <w:lang w:val="en-GB"/>
        </w:rPr>
        <w:t xml:space="preserve"> / conditions that need to be satisfied before an </w:t>
      </w:r>
      <w:r w:rsidR="00025640" w:rsidRPr="001E2790">
        <w:rPr>
          <w:rFonts w:ascii="Avenir Next" w:eastAsia="Times New Roman" w:hAnsi="Avenir Next" w:cs="Arial"/>
          <w:color w:val="A6A6A6" w:themeColor="background1" w:themeShade="A6"/>
          <w:lang w:val="en-GB"/>
        </w:rPr>
        <w:t>adopted</w:t>
      </w:r>
      <w:r w:rsidR="00025640" w:rsidRPr="001E2790">
        <w:rPr>
          <w:rFonts w:ascii="Avenir Next" w:eastAsia="Times New Roman" w:hAnsi="Avenir Next" w:cs="Arial"/>
          <w:color w:val="A6A6A6" w:themeColor="background1" w:themeShade="A6"/>
          <w:lang w:val="en-GB"/>
        </w:rPr>
        <w:t xml:space="preserve"> </w:t>
      </w:r>
      <w:r w:rsidR="006A3049" w:rsidRPr="001E2790">
        <w:rPr>
          <w:rFonts w:ascii="Avenir Next" w:eastAsia="Times New Roman" w:hAnsi="Avenir Next" w:cs="Arial"/>
          <w:color w:val="A6A6A6" w:themeColor="background1" w:themeShade="A6"/>
          <w:lang w:val="en-GB"/>
        </w:rPr>
        <w:t xml:space="preserve">business </w:t>
      </w:r>
      <w:r w:rsidR="001D180E" w:rsidRPr="001E2790">
        <w:rPr>
          <w:rFonts w:ascii="Avenir Next" w:eastAsia="Times New Roman" w:hAnsi="Avenir Next" w:cs="Arial"/>
          <w:color w:val="A6A6A6" w:themeColor="background1" w:themeShade="A6"/>
          <w:lang w:val="en-GB"/>
        </w:rPr>
        <w:t xml:space="preserve">rescue </w:t>
      </w:r>
      <w:r w:rsidR="006A3049" w:rsidRPr="001E2790">
        <w:rPr>
          <w:rFonts w:ascii="Avenir Next" w:eastAsia="Times New Roman" w:hAnsi="Avenir Next" w:cs="Arial"/>
          <w:color w:val="A6A6A6" w:themeColor="background1" w:themeShade="A6"/>
          <w:lang w:val="en-GB"/>
        </w:rPr>
        <w:t xml:space="preserve">plan </w:t>
      </w:r>
      <w:r w:rsidR="00025640" w:rsidRPr="001E2790">
        <w:rPr>
          <w:rFonts w:ascii="Avenir Next" w:eastAsia="Times New Roman" w:hAnsi="Avenir Next" w:cs="Arial"/>
          <w:color w:val="A6A6A6" w:themeColor="background1" w:themeShade="A6"/>
          <w:lang w:val="en-GB"/>
        </w:rPr>
        <w:t>can</w:t>
      </w:r>
      <w:r w:rsidR="001D2E90" w:rsidRPr="001E2790">
        <w:rPr>
          <w:rFonts w:ascii="Avenir Next" w:eastAsia="Times New Roman" w:hAnsi="Avenir Next" w:cs="Arial"/>
          <w:color w:val="A6A6A6" w:themeColor="background1" w:themeShade="A6"/>
          <w:lang w:val="en-GB"/>
        </w:rPr>
        <w:t xml:space="preserve"> </w:t>
      </w:r>
      <w:r w:rsidR="00025640" w:rsidRPr="001E2790">
        <w:rPr>
          <w:rFonts w:ascii="Avenir Next" w:eastAsia="Times New Roman" w:hAnsi="Avenir Next" w:cs="Arial"/>
          <w:color w:val="A6A6A6" w:themeColor="background1" w:themeShade="A6"/>
          <w:lang w:val="en-GB"/>
        </w:rPr>
        <w:t xml:space="preserve">come into operation </w:t>
      </w:r>
      <w:r w:rsidR="00025640" w:rsidRPr="001E2790">
        <w:rPr>
          <w:rFonts w:ascii="Avenir Next" w:eastAsia="Times New Roman" w:hAnsi="Avenir Next" w:cs="Arial"/>
          <w:color w:val="A6A6A6" w:themeColor="background1" w:themeShade="A6"/>
          <w:lang w:val="en-GB"/>
        </w:rPr>
        <w:t xml:space="preserve">and </w:t>
      </w:r>
      <w:r w:rsidR="001D2E90" w:rsidRPr="001E2790">
        <w:rPr>
          <w:rFonts w:ascii="Avenir Next" w:eastAsia="Times New Roman" w:hAnsi="Avenir Next" w:cs="Arial"/>
          <w:color w:val="A6A6A6" w:themeColor="background1" w:themeShade="A6"/>
          <w:lang w:val="en-GB"/>
        </w:rPr>
        <w:t>be</w:t>
      </w:r>
      <w:r w:rsidR="006A3049" w:rsidRPr="001E2790">
        <w:rPr>
          <w:rFonts w:ascii="Avenir Next" w:eastAsia="Times New Roman" w:hAnsi="Avenir Next" w:cs="Arial"/>
          <w:color w:val="A6A6A6" w:themeColor="background1" w:themeShade="A6"/>
          <w:lang w:val="en-GB"/>
        </w:rPr>
        <w:t xml:space="preserve"> </w:t>
      </w:r>
      <w:r w:rsidR="00025640" w:rsidRPr="001E2790">
        <w:rPr>
          <w:rFonts w:ascii="Avenir Next" w:eastAsia="Times New Roman" w:hAnsi="Avenir Next" w:cs="Arial"/>
          <w:color w:val="A6A6A6" w:themeColor="background1" w:themeShade="A6"/>
          <w:lang w:val="en-GB"/>
        </w:rPr>
        <w:t>fully implemented</w:t>
      </w:r>
    </w:p>
    <w:p w14:paraId="4F5CE754" w14:textId="294810C9" w:rsidR="001D2E90" w:rsidRPr="001E2790" w:rsidRDefault="00025640" w:rsidP="0088696A">
      <w:pPr>
        <w:pStyle w:val="ListParagraph"/>
        <w:numPr>
          <w:ilvl w:val="0"/>
          <w:numId w:val="60"/>
        </w:numPr>
        <w:jc w:val="left"/>
        <w:rPr>
          <w:rFonts w:ascii="Avenir Next" w:eastAsia="Times New Roman" w:hAnsi="Avenir Next" w:cs="Arial"/>
          <w:color w:val="A6A6A6" w:themeColor="background1" w:themeShade="A6"/>
          <w:lang w:val="en-GB"/>
        </w:rPr>
      </w:pPr>
      <w:r w:rsidRPr="001E2790">
        <w:rPr>
          <w:rFonts w:ascii="Avenir Next" w:eastAsia="Times New Roman" w:hAnsi="Avenir Next" w:cs="Arial"/>
          <w:color w:val="A6A6A6" w:themeColor="background1" w:themeShade="A6"/>
          <w:lang w:val="en-GB"/>
        </w:rPr>
        <w:t>The impact of implementation on employees and on their terms of employment</w:t>
      </w:r>
    </w:p>
    <w:p w14:paraId="1CA60C67" w14:textId="1844DCE1" w:rsidR="006B5FA3" w:rsidRPr="001E2790" w:rsidRDefault="00025640" w:rsidP="0088696A">
      <w:pPr>
        <w:pStyle w:val="ListParagraph"/>
        <w:numPr>
          <w:ilvl w:val="0"/>
          <w:numId w:val="60"/>
        </w:numPr>
        <w:jc w:val="left"/>
        <w:rPr>
          <w:rFonts w:ascii="Avenir Next" w:eastAsia="Times New Roman" w:hAnsi="Avenir Next" w:cs="Arial"/>
          <w:color w:val="A6A6A6" w:themeColor="background1" w:themeShade="A6"/>
          <w:lang w:val="en-GB"/>
        </w:rPr>
      </w:pPr>
      <w:r w:rsidRPr="001E2790">
        <w:rPr>
          <w:rFonts w:ascii="Avenir Next" w:eastAsia="Times New Roman" w:hAnsi="Avenir Next" w:cs="Arial"/>
          <w:color w:val="A6A6A6" w:themeColor="background1" w:themeShade="A6"/>
          <w:lang w:val="en-GB"/>
        </w:rPr>
        <w:t>How it is envisaged the</w:t>
      </w:r>
      <w:r w:rsidR="001D180E" w:rsidRPr="001E2790">
        <w:rPr>
          <w:rFonts w:ascii="Avenir Next" w:eastAsia="Times New Roman" w:hAnsi="Avenir Next" w:cs="Arial"/>
          <w:color w:val="A6A6A6" w:themeColor="background1" w:themeShade="A6"/>
          <w:lang w:val="en-GB"/>
        </w:rPr>
        <w:t xml:space="preserve"> business rescue will end</w:t>
      </w:r>
    </w:p>
    <w:p w14:paraId="24DA5AD0" w14:textId="67DAA471" w:rsidR="00025640" w:rsidRDefault="00025640" w:rsidP="0035649E">
      <w:pPr>
        <w:jc w:val="left"/>
        <w:rPr>
          <w:color w:val="A6A6A6" w:themeColor="background1" w:themeShade="A6"/>
          <w:lang w:val="en-GB"/>
        </w:rPr>
      </w:pPr>
    </w:p>
    <w:p w14:paraId="49E37CCF" w14:textId="46BFA25D" w:rsidR="00025640" w:rsidRPr="00025640" w:rsidRDefault="00025640" w:rsidP="0035649E">
      <w:pPr>
        <w:jc w:val="left"/>
        <w:rPr>
          <w:color w:val="A6A6A6" w:themeColor="background1" w:themeShade="A6"/>
          <w:lang w:val="en-GB"/>
        </w:rPr>
      </w:pPr>
      <w:r>
        <w:rPr>
          <w:color w:val="A6A6A6" w:themeColor="background1" w:themeShade="A6"/>
          <w:lang w:val="en-GB"/>
        </w:rPr>
        <w:t>These are all prescribed by s150(2)(c)]</w:t>
      </w: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59EAE0AB" w14:textId="78026035" w:rsidR="00C228D3" w:rsidRDefault="00C228D3" w:rsidP="00C228D3">
      <w:pPr>
        <w:jc w:val="left"/>
        <w:rPr>
          <w:color w:val="A6A6A6" w:themeColor="background1" w:themeShade="A6"/>
          <w:lang w:val="en-GB"/>
        </w:rPr>
      </w:pPr>
      <w:r>
        <w:rPr>
          <w:color w:val="A6A6A6" w:themeColor="background1" w:themeShade="A6"/>
          <w:lang w:val="en-GB"/>
        </w:rPr>
        <w:t>[</w:t>
      </w:r>
      <w:r w:rsidR="0088696A">
        <w:rPr>
          <w:color w:val="A6A6A6" w:themeColor="background1" w:themeShade="A6"/>
          <w:lang w:val="en-GB"/>
        </w:rPr>
        <w:t xml:space="preserve">Those creditors are bound by the decision of the majority. </w:t>
      </w:r>
      <w:r w:rsidR="0019102A">
        <w:rPr>
          <w:color w:val="A6A6A6" w:themeColor="background1" w:themeShade="A6"/>
          <w:lang w:val="en-GB"/>
        </w:rPr>
        <w:t xml:space="preserve">s152(4) provides that an adopted plan is binding on each of the creditors, regardless of how they voted. </w:t>
      </w:r>
      <w:r w:rsidR="0088696A">
        <w:rPr>
          <w:color w:val="A6A6A6" w:themeColor="background1" w:themeShade="A6"/>
          <w:lang w:val="en-GB"/>
        </w:rPr>
        <w:t>Under s154</w:t>
      </w:r>
      <w:r w:rsidR="0019102A">
        <w:rPr>
          <w:color w:val="A6A6A6" w:themeColor="background1" w:themeShade="A6"/>
          <w:lang w:val="en-GB"/>
        </w:rPr>
        <w:t>(2)</w:t>
      </w:r>
      <w:r w:rsidR="0088696A">
        <w:rPr>
          <w:color w:val="A6A6A6" w:themeColor="background1" w:themeShade="A6"/>
          <w:lang w:val="en-GB"/>
        </w:rPr>
        <w:t>, a creditor can only enforce a debt owed by the company prior to the commencement of business rescue to the extent provided for in the adopted business rescue plan</w:t>
      </w:r>
      <w:r>
        <w:rPr>
          <w:color w:val="A6A6A6" w:themeColor="background1" w:themeShade="A6"/>
          <w:lang w:val="en-GB"/>
        </w:rPr>
        <w:t>]</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3931B0C5" w14:textId="05E8AE6C" w:rsidR="00C228D3" w:rsidRDefault="00C228D3" w:rsidP="00C228D3">
      <w:pPr>
        <w:jc w:val="left"/>
        <w:rPr>
          <w:color w:val="A6A6A6" w:themeColor="background1" w:themeShade="A6"/>
          <w:lang w:val="en-GB"/>
        </w:rPr>
      </w:pPr>
      <w:r>
        <w:rPr>
          <w:color w:val="A6A6A6" w:themeColor="background1" w:themeShade="A6"/>
          <w:lang w:val="en-GB"/>
        </w:rPr>
        <w:t>[</w:t>
      </w:r>
      <w:r w:rsidR="0019102A">
        <w:rPr>
          <w:color w:val="A6A6A6" w:themeColor="background1" w:themeShade="A6"/>
          <w:lang w:val="en-GB"/>
        </w:rPr>
        <w:t>Under s154(1), a creditor who has voted in favour of discharging all or a part of its debt will lose the right to enforce that debt, or the rev=levant part of it.</w:t>
      </w:r>
      <w:r>
        <w:rPr>
          <w:color w:val="A6A6A6" w:themeColor="background1" w:themeShade="A6"/>
          <w:lang w:val="en-GB"/>
        </w:rPr>
        <w:t>]</w:t>
      </w:r>
    </w:p>
    <w:p w14:paraId="1C314BDF" w14:textId="1EF81C1B" w:rsidR="000E1D58" w:rsidRDefault="000E1D58" w:rsidP="00444348">
      <w:pPr>
        <w:rPr>
          <w:color w:val="767171" w:themeColor="background2" w:themeShade="80"/>
        </w:rPr>
      </w:pP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751C" w14:textId="77777777" w:rsidR="00CF356D" w:rsidRDefault="00CF356D" w:rsidP="001016B0">
      <w:r>
        <w:separator/>
      </w:r>
    </w:p>
  </w:endnote>
  <w:endnote w:type="continuationSeparator" w:id="0">
    <w:p w14:paraId="7D1B65E8" w14:textId="77777777" w:rsidR="00CF356D" w:rsidRDefault="00CF356D" w:rsidP="001016B0">
      <w:r>
        <w:continuationSeparator/>
      </w:r>
    </w:p>
  </w:endnote>
  <w:endnote w:type="continuationNotice" w:id="1">
    <w:p w14:paraId="603D9808" w14:textId="77777777" w:rsidR="00CF356D" w:rsidRDefault="00CF3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Avenir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68D5C17A" w:rsidR="009C6019" w:rsidRDefault="000F59B8" w:rsidP="008A20AC">
    <w:pPr>
      <w:pStyle w:val="Footer"/>
      <w:ind w:right="360"/>
    </w:pPr>
    <w:r>
      <w:t>202324-1083</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DD95" w14:textId="77777777" w:rsidR="00CF356D" w:rsidRDefault="00CF356D" w:rsidP="001016B0">
      <w:r>
        <w:separator/>
      </w:r>
    </w:p>
  </w:footnote>
  <w:footnote w:type="continuationSeparator" w:id="0">
    <w:p w14:paraId="7BA85D71" w14:textId="77777777" w:rsidR="00CF356D" w:rsidRDefault="00CF356D" w:rsidP="001016B0">
      <w:r>
        <w:continuationSeparator/>
      </w:r>
    </w:p>
  </w:footnote>
  <w:footnote w:type="continuationNotice" w:id="1">
    <w:p w14:paraId="2A33EADA" w14:textId="77777777" w:rsidR="00CF356D" w:rsidRDefault="00CF35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073A5"/>
    <w:multiLevelType w:val="hybridMultilevel"/>
    <w:tmpl w:val="A1D4E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3" w15:restartNumberingAfterBreak="0">
    <w:nsid w:val="02AC3ABD"/>
    <w:multiLevelType w:val="multilevel"/>
    <w:tmpl w:val="42865A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2013CF"/>
    <w:multiLevelType w:val="hybridMultilevel"/>
    <w:tmpl w:val="1D36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6"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0D5353"/>
    <w:multiLevelType w:val="multilevel"/>
    <w:tmpl w:val="B874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4"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8"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30"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2"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6"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33253352">
    <w:abstractNumId w:val="56"/>
  </w:num>
  <w:num w:numId="2" w16cid:durableId="1930576021">
    <w:abstractNumId w:val="54"/>
  </w:num>
  <w:num w:numId="3" w16cid:durableId="117724474">
    <w:abstractNumId w:val="2"/>
  </w:num>
  <w:num w:numId="4" w16cid:durableId="1649897113">
    <w:abstractNumId w:val="45"/>
  </w:num>
  <w:num w:numId="5" w16cid:durableId="1674993940">
    <w:abstractNumId w:val="4"/>
  </w:num>
  <w:num w:numId="6" w16cid:durableId="53741892">
    <w:abstractNumId w:val="40"/>
  </w:num>
  <w:num w:numId="7" w16cid:durableId="1040863602">
    <w:abstractNumId w:val="27"/>
  </w:num>
  <w:num w:numId="8" w16cid:durableId="1743409679">
    <w:abstractNumId w:val="15"/>
  </w:num>
  <w:num w:numId="9" w16cid:durableId="213737281">
    <w:abstractNumId w:val="37"/>
  </w:num>
  <w:num w:numId="10" w16cid:durableId="345249148">
    <w:abstractNumId w:val="21"/>
  </w:num>
  <w:num w:numId="11" w16cid:durableId="1847936180">
    <w:abstractNumId w:val="55"/>
  </w:num>
  <w:num w:numId="12" w16cid:durableId="2055693771">
    <w:abstractNumId w:val="36"/>
  </w:num>
  <w:num w:numId="13" w16cid:durableId="409935242">
    <w:abstractNumId w:val="25"/>
  </w:num>
  <w:num w:numId="14" w16cid:durableId="641540780">
    <w:abstractNumId w:val="23"/>
  </w:num>
  <w:num w:numId="15" w16cid:durableId="1676573421">
    <w:abstractNumId w:val="41"/>
  </w:num>
  <w:num w:numId="16" w16cid:durableId="3379313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975891">
    <w:abstractNumId w:val="41"/>
    <w:lvlOverride w:ilvl="0">
      <w:startOverride w:val="1"/>
    </w:lvlOverride>
    <w:lvlOverride w:ilvl="1">
      <w:startOverride w:val="1"/>
    </w:lvlOverride>
    <w:lvlOverride w:ilvl="2">
      <w:startOverride w:val="1"/>
    </w:lvlOverride>
  </w:num>
  <w:num w:numId="18" w16cid:durableId="899900043">
    <w:abstractNumId w:val="50"/>
  </w:num>
  <w:num w:numId="19" w16cid:durableId="1374310251">
    <w:abstractNumId w:val="29"/>
  </w:num>
  <w:num w:numId="20" w16cid:durableId="121309943">
    <w:abstractNumId w:val="6"/>
  </w:num>
  <w:num w:numId="21" w16cid:durableId="288780870">
    <w:abstractNumId w:val="13"/>
  </w:num>
  <w:num w:numId="22" w16cid:durableId="1334916612">
    <w:abstractNumId w:val="46"/>
  </w:num>
  <w:num w:numId="23" w16cid:durableId="132914788">
    <w:abstractNumId w:val="57"/>
  </w:num>
  <w:num w:numId="24" w16cid:durableId="110437574">
    <w:abstractNumId w:val="19"/>
  </w:num>
  <w:num w:numId="25" w16cid:durableId="556740169">
    <w:abstractNumId w:val="24"/>
  </w:num>
  <w:num w:numId="26" w16cid:durableId="1151403467">
    <w:abstractNumId w:val="33"/>
  </w:num>
  <w:num w:numId="27" w16cid:durableId="1939750246">
    <w:abstractNumId w:val="9"/>
  </w:num>
  <w:num w:numId="28" w16cid:durableId="1228222886">
    <w:abstractNumId w:val="47"/>
  </w:num>
  <w:num w:numId="29" w16cid:durableId="1898397340">
    <w:abstractNumId w:val="5"/>
  </w:num>
  <w:num w:numId="30" w16cid:durableId="603539756">
    <w:abstractNumId w:val="44"/>
  </w:num>
  <w:num w:numId="31" w16cid:durableId="1132022035">
    <w:abstractNumId w:val="34"/>
  </w:num>
  <w:num w:numId="32" w16cid:durableId="821770468">
    <w:abstractNumId w:val="16"/>
  </w:num>
  <w:num w:numId="33" w16cid:durableId="450437737">
    <w:abstractNumId w:val="8"/>
  </w:num>
  <w:num w:numId="34" w16cid:durableId="1328940212">
    <w:abstractNumId w:val="39"/>
  </w:num>
  <w:num w:numId="35" w16cid:durableId="424696154">
    <w:abstractNumId w:val="31"/>
  </w:num>
  <w:num w:numId="36" w16cid:durableId="669410772">
    <w:abstractNumId w:val="26"/>
  </w:num>
  <w:num w:numId="37" w16cid:durableId="1628733408">
    <w:abstractNumId w:val="38"/>
  </w:num>
  <w:num w:numId="38" w16cid:durableId="39211761">
    <w:abstractNumId w:val="32"/>
  </w:num>
  <w:num w:numId="39" w16cid:durableId="121198508">
    <w:abstractNumId w:val="35"/>
  </w:num>
  <w:num w:numId="40" w16cid:durableId="863789222">
    <w:abstractNumId w:val="48"/>
  </w:num>
  <w:num w:numId="41" w16cid:durableId="476386216">
    <w:abstractNumId w:val="43"/>
  </w:num>
  <w:num w:numId="42" w16cid:durableId="1184898160">
    <w:abstractNumId w:val="28"/>
  </w:num>
  <w:num w:numId="43" w16cid:durableId="1568220664">
    <w:abstractNumId w:val="22"/>
  </w:num>
  <w:num w:numId="44" w16cid:durableId="1490361270">
    <w:abstractNumId w:val="12"/>
  </w:num>
  <w:num w:numId="45" w16cid:durableId="1431777322">
    <w:abstractNumId w:val="49"/>
  </w:num>
  <w:num w:numId="46" w16cid:durableId="1908375340">
    <w:abstractNumId w:val="14"/>
  </w:num>
  <w:num w:numId="47" w16cid:durableId="1979995289">
    <w:abstractNumId w:val="53"/>
  </w:num>
  <w:num w:numId="48" w16cid:durableId="344065634">
    <w:abstractNumId w:val="51"/>
  </w:num>
  <w:num w:numId="49" w16cid:durableId="1015305366">
    <w:abstractNumId w:val="7"/>
  </w:num>
  <w:num w:numId="50" w16cid:durableId="1720090440">
    <w:abstractNumId w:val="10"/>
  </w:num>
  <w:num w:numId="51" w16cid:durableId="676931401">
    <w:abstractNumId w:val="20"/>
  </w:num>
  <w:num w:numId="52" w16cid:durableId="848758380">
    <w:abstractNumId w:val="42"/>
  </w:num>
  <w:num w:numId="53" w16cid:durableId="1654140699">
    <w:abstractNumId w:val="30"/>
  </w:num>
  <w:num w:numId="54" w16cid:durableId="102697674">
    <w:abstractNumId w:val="17"/>
  </w:num>
  <w:num w:numId="55" w16cid:durableId="297272574">
    <w:abstractNumId w:val="0"/>
  </w:num>
  <w:num w:numId="56" w16cid:durableId="979768343">
    <w:abstractNumId w:val="52"/>
  </w:num>
  <w:num w:numId="57" w16cid:durableId="835146778">
    <w:abstractNumId w:val="18"/>
  </w:num>
  <w:num w:numId="58" w16cid:durableId="1748308739">
    <w:abstractNumId w:val="3"/>
  </w:num>
  <w:num w:numId="59" w16cid:durableId="1746612383">
    <w:abstractNumId w:val="11"/>
  </w:num>
  <w:num w:numId="60" w16cid:durableId="1398631030">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228F"/>
    <w:rsid w:val="00013834"/>
    <w:rsid w:val="000138DE"/>
    <w:rsid w:val="00015699"/>
    <w:rsid w:val="00015AD8"/>
    <w:rsid w:val="00017020"/>
    <w:rsid w:val="00017852"/>
    <w:rsid w:val="00025460"/>
    <w:rsid w:val="00025640"/>
    <w:rsid w:val="00026F51"/>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E4F"/>
    <w:rsid w:val="0006405E"/>
    <w:rsid w:val="00065D57"/>
    <w:rsid w:val="000672ED"/>
    <w:rsid w:val="00071EFD"/>
    <w:rsid w:val="00073862"/>
    <w:rsid w:val="00073C5A"/>
    <w:rsid w:val="000807FB"/>
    <w:rsid w:val="00083AF3"/>
    <w:rsid w:val="00087A4E"/>
    <w:rsid w:val="00087A9F"/>
    <w:rsid w:val="00091667"/>
    <w:rsid w:val="000922D6"/>
    <w:rsid w:val="000943C5"/>
    <w:rsid w:val="00094B0F"/>
    <w:rsid w:val="00094C09"/>
    <w:rsid w:val="000A12D5"/>
    <w:rsid w:val="000A4DBE"/>
    <w:rsid w:val="000B2AB2"/>
    <w:rsid w:val="000B41C1"/>
    <w:rsid w:val="000B5549"/>
    <w:rsid w:val="000C0827"/>
    <w:rsid w:val="000C6011"/>
    <w:rsid w:val="000D2A7E"/>
    <w:rsid w:val="000D340C"/>
    <w:rsid w:val="000D5B7A"/>
    <w:rsid w:val="000E1D58"/>
    <w:rsid w:val="000E2190"/>
    <w:rsid w:val="000E4C6C"/>
    <w:rsid w:val="000F1349"/>
    <w:rsid w:val="000F1620"/>
    <w:rsid w:val="000F1B04"/>
    <w:rsid w:val="000F34A6"/>
    <w:rsid w:val="000F45B8"/>
    <w:rsid w:val="000F59B8"/>
    <w:rsid w:val="000F7E2C"/>
    <w:rsid w:val="0010016E"/>
    <w:rsid w:val="001001B2"/>
    <w:rsid w:val="001016B0"/>
    <w:rsid w:val="00102A4F"/>
    <w:rsid w:val="00105315"/>
    <w:rsid w:val="00112905"/>
    <w:rsid w:val="001165C7"/>
    <w:rsid w:val="00117579"/>
    <w:rsid w:val="00120495"/>
    <w:rsid w:val="0012099B"/>
    <w:rsid w:val="00123EA2"/>
    <w:rsid w:val="00124ECF"/>
    <w:rsid w:val="00125053"/>
    <w:rsid w:val="00130A75"/>
    <w:rsid w:val="00132E0E"/>
    <w:rsid w:val="001336C3"/>
    <w:rsid w:val="001525EB"/>
    <w:rsid w:val="00152954"/>
    <w:rsid w:val="00155357"/>
    <w:rsid w:val="00157455"/>
    <w:rsid w:val="001574B8"/>
    <w:rsid w:val="0016475E"/>
    <w:rsid w:val="00165E3A"/>
    <w:rsid w:val="00166CC9"/>
    <w:rsid w:val="00171BCA"/>
    <w:rsid w:val="00175F03"/>
    <w:rsid w:val="00177E01"/>
    <w:rsid w:val="00187CCB"/>
    <w:rsid w:val="0019102A"/>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C14BF"/>
    <w:rsid w:val="001C667C"/>
    <w:rsid w:val="001C6B3B"/>
    <w:rsid w:val="001C7A25"/>
    <w:rsid w:val="001D180E"/>
    <w:rsid w:val="001D2111"/>
    <w:rsid w:val="001D2E90"/>
    <w:rsid w:val="001E02AE"/>
    <w:rsid w:val="001E2790"/>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A56"/>
    <w:rsid w:val="00221041"/>
    <w:rsid w:val="00222127"/>
    <w:rsid w:val="00223181"/>
    <w:rsid w:val="002264AD"/>
    <w:rsid w:val="00226660"/>
    <w:rsid w:val="00234313"/>
    <w:rsid w:val="00235BCE"/>
    <w:rsid w:val="002410A1"/>
    <w:rsid w:val="00243B76"/>
    <w:rsid w:val="00244935"/>
    <w:rsid w:val="0025049F"/>
    <w:rsid w:val="00250CFF"/>
    <w:rsid w:val="00252A4F"/>
    <w:rsid w:val="002532D9"/>
    <w:rsid w:val="00255630"/>
    <w:rsid w:val="00257792"/>
    <w:rsid w:val="00260B11"/>
    <w:rsid w:val="00263733"/>
    <w:rsid w:val="002665D8"/>
    <w:rsid w:val="00270263"/>
    <w:rsid w:val="00270334"/>
    <w:rsid w:val="00274A8A"/>
    <w:rsid w:val="00276BE4"/>
    <w:rsid w:val="00282844"/>
    <w:rsid w:val="00283584"/>
    <w:rsid w:val="00284BF2"/>
    <w:rsid w:val="00294904"/>
    <w:rsid w:val="002A082B"/>
    <w:rsid w:val="002A2C16"/>
    <w:rsid w:val="002B15BA"/>
    <w:rsid w:val="002B7150"/>
    <w:rsid w:val="002C081C"/>
    <w:rsid w:val="002C7436"/>
    <w:rsid w:val="002D2D8F"/>
    <w:rsid w:val="002D6F62"/>
    <w:rsid w:val="002E0235"/>
    <w:rsid w:val="002E125B"/>
    <w:rsid w:val="002E38E5"/>
    <w:rsid w:val="002E60D1"/>
    <w:rsid w:val="002F2E23"/>
    <w:rsid w:val="002F49CF"/>
    <w:rsid w:val="00300343"/>
    <w:rsid w:val="00300368"/>
    <w:rsid w:val="003005A4"/>
    <w:rsid w:val="00300A1C"/>
    <w:rsid w:val="00303C2F"/>
    <w:rsid w:val="0030457A"/>
    <w:rsid w:val="00310783"/>
    <w:rsid w:val="00316DD4"/>
    <w:rsid w:val="0032119E"/>
    <w:rsid w:val="0033007B"/>
    <w:rsid w:val="003374AC"/>
    <w:rsid w:val="00337E93"/>
    <w:rsid w:val="00342DDB"/>
    <w:rsid w:val="00343065"/>
    <w:rsid w:val="00345A22"/>
    <w:rsid w:val="00347063"/>
    <w:rsid w:val="00347074"/>
    <w:rsid w:val="00352FC4"/>
    <w:rsid w:val="0035649E"/>
    <w:rsid w:val="00357CA9"/>
    <w:rsid w:val="00361ECF"/>
    <w:rsid w:val="00362356"/>
    <w:rsid w:val="00364438"/>
    <w:rsid w:val="00373930"/>
    <w:rsid w:val="003845E5"/>
    <w:rsid w:val="00392E5F"/>
    <w:rsid w:val="00393EC9"/>
    <w:rsid w:val="00393F1C"/>
    <w:rsid w:val="003A0B50"/>
    <w:rsid w:val="003A40DF"/>
    <w:rsid w:val="003B06BB"/>
    <w:rsid w:val="003B39BB"/>
    <w:rsid w:val="003B3DEE"/>
    <w:rsid w:val="003B4199"/>
    <w:rsid w:val="003B54BE"/>
    <w:rsid w:val="003C02C7"/>
    <w:rsid w:val="003C070F"/>
    <w:rsid w:val="003C5D82"/>
    <w:rsid w:val="003C7C13"/>
    <w:rsid w:val="003D0550"/>
    <w:rsid w:val="003D0BEA"/>
    <w:rsid w:val="003D1093"/>
    <w:rsid w:val="003D15EA"/>
    <w:rsid w:val="003D6FCF"/>
    <w:rsid w:val="003E0049"/>
    <w:rsid w:val="003E2B2B"/>
    <w:rsid w:val="003E448E"/>
    <w:rsid w:val="003F10C4"/>
    <w:rsid w:val="003F5CB9"/>
    <w:rsid w:val="003F62D2"/>
    <w:rsid w:val="00401C06"/>
    <w:rsid w:val="00401CA8"/>
    <w:rsid w:val="004031E2"/>
    <w:rsid w:val="00405E11"/>
    <w:rsid w:val="004165ED"/>
    <w:rsid w:val="00416B97"/>
    <w:rsid w:val="00420B2E"/>
    <w:rsid w:val="0042151D"/>
    <w:rsid w:val="0042235F"/>
    <w:rsid w:val="00422D04"/>
    <w:rsid w:val="00423375"/>
    <w:rsid w:val="0042505F"/>
    <w:rsid w:val="00426327"/>
    <w:rsid w:val="0043167D"/>
    <w:rsid w:val="00432143"/>
    <w:rsid w:val="004323A2"/>
    <w:rsid w:val="00437114"/>
    <w:rsid w:val="0044207D"/>
    <w:rsid w:val="00444348"/>
    <w:rsid w:val="00446845"/>
    <w:rsid w:val="00446A9D"/>
    <w:rsid w:val="00446DA2"/>
    <w:rsid w:val="00447FBC"/>
    <w:rsid w:val="004522BB"/>
    <w:rsid w:val="0045444B"/>
    <w:rsid w:val="00454E81"/>
    <w:rsid w:val="00457572"/>
    <w:rsid w:val="00457AC8"/>
    <w:rsid w:val="004642B5"/>
    <w:rsid w:val="00466C16"/>
    <w:rsid w:val="00466CA0"/>
    <w:rsid w:val="00470233"/>
    <w:rsid w:val="004708C4"/>
    <w:rsid w:val="00470B76"/>
    <w:rsid w:val="00472555"/>
    <w:rsid w:val="00472927"/>
    <w:rsid w:val="00473869"/>
    <w:rsid w:val="00474723"/>
    <w:rsid w:val="0048719D"/>
    <w:rsid w:val="0049126C"/>
    <w:rsid w:val="004942DF"/>
    <w:rsid w:val="0049748B"/>
    <w:rsid w:val="00497863"/>
    <w:rsid w:val="004A409D"/>
    <w:rsid w:val="004A418C"/>
    <w:rsid w:val="004A6C29"/>
    <w:rsid w:val="004B0C0F"/>
    <w:rsid w:val="004B2B93"/>
    <w:rsid w:val="004B2BBC"/>
    <w:rsid w:val="004B2D12"/>
    <w:rsid w:val="004B491D"/>
    <w:rsid w:val="004C206D"/>
    <w:rsid w:val="004C571C"/>
    <w:rsid w:val="004C7945"/>
    <w:rsid w:val="004D1602"/>
    <w:rsid w:val="004F23D5"/>
    <w:rsid w:val="004F548E"/>
    <w:rsid w:val="004F54FD"/>
    <w:rsid w:val="004F5D43"/>
    <w:rsid w:val="004F67CE"/>
    <w:rsid w:val="004F6817"/>
    <w:rsid w:val="00504A64"/>
    <w:rsid w:val="00505D14"/>
    <w:rsid w:val="00505D71"/>
    <w:rsid w:val="00513012"/>
    <w:rsid w:val="005145DB"/>
    <w:rsid w:val="00514A53"/>
    <w:rsid w:val="005158C7"/>
    <w:rsid w:val="00515AEA"/>
    <w:rsid w:val="005200BF"/>
    <w:rsid w:val="00520EFB"/>
    <w:rsid w:val="0052140A"/>
    <w:rsid w:val="00525CD4"/>
    <w:rsid w:val="00531586"/>
    <w:rsid w:val="0053572E"/>
    <w:rsid w:val="0054126B"/>
    <w:rsid w:val="005416EC"/>
    <w:rsid w:val="0054257F"/>
    <w:rsid w:val="00542B4C"/>
    <w:rsid w:val="005524EC"/>
    <w:rsid w:val="005538FB"/>
    <w:rsid w:val="00554CDE"/>
    <w:rsid w:val="00555BC3"/>
    <w:rsid w:val="00557949"/>
    <w:rsid w:val="00560E02"/>
    <w:rsid w:val="00563BD8"/>
    <w:rsid w:val="00563F78"/>
    <w:rsid w:val="0056458D"/>
    <w:rsid w:val="005712CE"/>
    <w:rsid w:val="00574AA7"/>
    <w:rsid w:val="005750D6"/>
    <w:rsid w:val="00576BA2"/>
    <w:rsid w:val="00582076"/>
    <w:rsid w:val="005823CF"/>
    <w:rsid w:val="005871B5"/>
    <w:rsid w:val="00591D1D"/>
    <w:rsid w:val="00592A8D"/>
    <w:rsid w:val="00595D22"/>
    <w:rsid w:val="00596832"/>
    <w:rsid w:val="00597669"/>
    <w:rsid w:val="00597914"/>
    <w:rsid w:val="005A6390"/>
    <w:rsid w:val="005A640E"/>
    <w:rsid w:val="005A7724"/>
    <w:rsid w:val="005B10E3"/>
    <w:rsid w:val="005C0FF6"/>
    <w:rsid w:val="005C3DA9"/>
    <w:rsid w:val="005C6146"/>
    <w:rsid w:val="005D171C"/>
    <w:rsid w:val="005D54CF"/>
    <w:rsid w:val="005D6817"/>
    <w:rsid w:val="005E2C05"/>
    <w:rsid w:val="005E45BD"/>
    <w:rsid w:val="005E7ACA"/>
    <w:rsid w:val="005F5BDF"/>
    <w:rsid w:val="0060275A"/>
    <w:rsid w:val="006027A2"/>
    <w:rsid w:val="00604564"/>
    <w:rsid w:val="00612137"/>
    <w:rsid w:val="00614528"/>
    <w:rsid w:val="006278B5"/>
    <w:rsid w:val="0063766F"/>
    <w:rsid w:val="00640BC9"/>
    <w:rsid w:val="0064217E"/>
    <w:rsid w:val="00642970"/>
    <w:rsid w:val="00643725"/>
    <w:rsid w:val="00647006"/>
    <w:rsid w:val="006478BE"/>
    <w:rsid w:val="00654C36"/>
    <w:rsid w:val="00657222"/>
    <w:rsid w:val="00657CBB"/>
    <w:rsid w:val="0066147F"/>
    <w:rsid w:val="006638D6"/>
    <w:rsid w:val="006659FD"/>
    <w:rsid w:val="006674D6"/>
    <w:rsid w:val="00671ADC"/>
    <w:rsid w:val="006731C8"/>
    <w:rsid w:val="00674C6B"/>
    <w:rsid w:val="00675520"/>
    <w:rsid w:val="00677C30"/>
    <w:rsid w:val="00680169"/>
    <w:rsid w:val="00684B6B"/>
    <w:rsid w:val="006902DF"/>
    <w:rsid w:val="0069113C"/>
    <w:rsid w:val="0069468A"/>
    <w:rsid w:val="006A1892"/>
    <w:rsid w:val="006A1B37"/>
    <w:rsid w:val="006A2381"/>
    <w:rsid w:val="006A3049"/>
    <w:rsid w:val="006A75FE"/>
    <w:rsid w:val="006B0DAF"/>
    <w:rsid w:val="006B4C64"/>
    <w:rsid w:val="006B5166"/>
    <w:rsid w:val="006B5FA3"/>
    <w:rsid w:val="006C0B78"/>
    <w:rsid w:val="006C44C0"/>
    <w:rsid w:val="006C5C31"/>
    <w:rsid w:val="006D2E87"/>
    <w:rsid w:val="006D34F1"/>
    <w:rsid w:val="006D63DE"/>
    <w:rsid w:val="006D705A"/>
    <w:rsid w:val="006E0929"/>
    <w:rsid w:val="006E0DF7"/>
    <w:rsid w:val="006E181A"/>
    <w:rsid w:val="006E218D"/>
    <w:rsid w:val="006E3396"/>
    <w:rsid w:val="006E3E96"/>
    <w:rsid w:val="006E459C"/>
    <w:rsid w:val="006E481A"/>
    <w:rsid w:val="006E7B1B"/>
    <w:rsid w:val="006F4065"/>
    <w:rsid w:val="006F55B4"/>
    <w:rsid w:val="006F760D"/>
    <w:rsid w:val="006F7EC1"/>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7169C"/>
    <w:rsid w:val="007747E8"/>
    <w:rsid w:val="0078129A"/>
    <w:rsid w:val="007818BA"/>
    <w:rsid w:val="00785F4E"/>
    <w:rsid w:val="0078723E"/>
    <w:rsid w:val="00790583"/>
    <w:rsid w:val="0079130C"/>
    <w:rsid w:val="00792FB4"/>
    <w:rsid w:val="007A0CEF"/>
    <w:rsid w:val="007A0F49"/>
    <w:rsid w:val="007A1000"/>
    <w:rsid w:val="007A1E90"/>
    <w:rsid w:val="007B0A80"/>
    <w:rsid w:val="007B1B03"/>
    <w:rsid w:val="007B242E"/>
    <w:rsid w:val="007B2BB6"/>
    <w:rsid w:val="007B3FCC"/>
    <w:rsid w:val="007B435F"/>
    <w:rsid w:val="007B607D"/>
    <w:rsid w:val="007B6D49"/>
    <w:rsid w:val="007B6DD3"/>
    <w:rsid w:val="007C04CB"/>
    <w:rsid w:val="007C5F0B"/>
    <w:rsid w:val="007C646D"/>
    <w:rsid w:val="007D0061"/>
    <w:rsid w:val="007E1EF9"/>
    <w:rsid w:val="007F02EC"/>
    <w:rsid w:val="007F182E"/>
    <w:rsid w:val="007F67A0"/>
    <w:rsid w:val="00803983"/>
    <w:rsid w:val="00804FC8"/>
    <w:rsid w:val="00812BFB"/>
    <w:rsid w:val="00813CB4"/>
    <w:rsid w:val="00814431"/>
    <w:rsid w:val="00815287"/>
    <w:rsid w:val="00816B32"/>
    <w:rsid w:val="00817EB4"/>
    <w:rsid w:val="008201D7"/>
    <w:rsid w:val="00820BFA"/>
    <w:rsid w:val="00822A4C"/>
    <w:rsid w:val="00831F21"/>
    <w:rsid w:val="00835C48"/>
    <w:rsid w:val="0084350B"/>
    <w:rsid w:val="0084389B"/>
    <w:rsid w:val="00850236"/>
    <w:rsid w:val="008664DC"/>
    <w:rsid w:val="00867EF8"/>
    <w:rsid w:val="008735A4"/>
    <w:rsid w:val="008753CD"/>
    <w:rsid w:val="008865F3"/>
    <w:rsid w:val="0088696A"/>
    <w:rsid w:val="00892330"/>
    <w:rsid w:val="00895CDF"/>
    <w:rsid w:val="008A1E6D"/>
    <w:rsid w:val="008A20AC"/>
    <w:rsid w:val="008A2BE4"/>
    <w:rsid w:val="008A7BA0"/>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9009D8"/>
    <w:rsid w:val="00902D47"/>
    <w:rsid w:val="0090300F"/>
    <w:rsid w:val="0090576D"/>
    <w:rsid w:val="009143EA"/>
    <w:rsid w:val="009164C7"/>
    <w:rsid w:val="00917205"/>
    <w:rsid w:val="00921765"/>
    <w:rsid w:val="00921E12"/>
    <w:rsid w:val="0092725A"/>
    <w:rsid w:val="009309D6"/>
    <w:rsid w:val="00930A74"/>
    <w:rsid w:val="00932896"/>
    <w:rsid w:val="00934980"/>
    <w:rsid w:val="0093608F"/>
    <w:rsid w:val="00941F3D"/>
    <w:rsid w:val="00942DE4"/>
    <w:rsid w:val="00944436"/>
    <w:rsid w:val="00944A47"/>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7044"/>
    <w:rsid w:val="00996581"/>
    <w:rsid w:val="009A4E16"/>
    <w:rsid w:val="009B0913"/>
    <w:rsid w:val="009B1923"/>
    <w:rsid w:val="009B6ADA"/>
    <w:rsid w:val="009B7D40"/>
    <w:rsid w:val="009C099D"/>
    <w:rsid w:val="009C1EC6"/>
    <w:rsid w:val="009C3CFB"/>
    <w:rsid w:val="009C6019"/>
    <w:rsid w:val="009C7A87"/>
    <w:rsid w:val="009C7BB4"/>
    <w:rsid w:val="009D0718"/>
    <w:rsid w:val="009D1041"/>
    <w:rsid w:val="009D1F99"/>
    <w:rsid w:val="009D27B4"/>
    <w:rsid w:val="009D6CB8"/>
    <w:rsid w:val="009E0A91"/>
    <w:rsid w:val="009E2AEB"/>
    <w:rsid w:val="009E549B"/>
    <w:rsid w:val="009F3508"/>
    <w:rsid w:val="009F45C7"/>
    <w:rsid w:val="009F49C2"/>
    <w:rsid w:val="009F4C3A"/>
    <w:rsid w:val="009F7031"/>
    <w:rsid w:val="00A0084C"/>
    <w:rsid w:val="00A0093F"/>
    <w:rsid w:val="00A06708"/>
    <w:rsid w:val="00A069FD"/>
    <w:rsid w:val="00A07356"/>
    <w:rsid w:val="00A15CA0"/>
    <w:rsid w:val="00A16BEB"/>
    <w:rsid w:val="00A225FD"/>
    <w:rsid w:val="00A2519A"/>
    <w:rsid w:val="00A322BC"/>
    <w:rsid w:val="00A42C60"/>
    <w:rsid w:val="00A456AB"/>
    <w:rsid w:val="00A46438"/>
    <w:rsid w:val="00A47AC5"/>
    <w:rsid w:val="00A50BE2"/>
    <w:rsid w:val="00A514C8"/>
    <w:rsid w:val="00A515A5"/>
    <w:rsid w:val="00A52660"/>
    <w:rsid w:val="00A53A45"/>
    <w:rsid w:val="00A54890"/>
    <w:rsid w:val="00A55B7D"/>
    <w:rsid w:val="00A55E75"/>
    <w:rsid w:val="00A64410"/>
    <w:rsid w:val="00A653DB"/>
    <w:rsid w:val="00A65D37"/>
    <w:rsid w:val="00A70406"/>
    <w:rsid w:val="00A71C38"/>
    <w:rsid w:val="00A75432"/>
    <w:rsid w:val="00A7630B"/>
    <w:rsid w:val="00A81BF9"/>
    <w:rsid w:val="00A82E83"/>
    <w:rsid w:val="00A86A52"/>
    <w:rsid w:val="00A87868"/>
    <w:rsid w:val="00A879AC"/>
    <w:rsid w:val="00A91D16"/>
    <w:rsid w:val="00A91F9F"/>
    <w:rsid w:val="00A9204E"/>
    <w:rsid w:val="00A9217C"/>
    <w:rsid w:val="00A92CBC"/>
    <w:rsid w:val="00A93B7D"/>
    <w:rsid w:val="00A95393"/>
    <w:rsid w:val="00A97787"/>
    <w:rsid w:val="00A97DED"/>
    <w:rsid w:val="00AA1809"/>
    <w:rsid w:val="00AA70F7"/>
    <w:rsid w:val="00AC16E2"/>
    <w:rsid w:val="00AC37E2"/>
    <w:rsid w:val="00AC39C3"/>
    <w:rsid w:val="00AC3A2B"/>
    <w:rsid w:val="00AC48C3"/>
    <w:rsid w:val="00AC4D36"/>
    <w:rsid w:val="00AD185E"/>
    <w:rsid w:val="00AD2D09"/>
    <w:rsid w:val="00AD5EFB"/>
    <w:rsid w:val="00AE0ADA"/>
    <w:rsid w:val="00AF146A"/>
    <w:rsid w:val="00AF3F4C"/>
    <w:rsid w:val="00AF6388"/>
    <w:rsid w:val="00B010D8"/>
    <w:rsid w:val="00B011C0"/>
    <w:rsid w:val="00B04824"/>
    <w:rsid w:val="00B0737C"/>
    <w:rsid w:val="00B10DD9"/>
    <w:rsid w:val="00B154D5"/>
    <w:rsid w:val="00B17707"/>
    <w:rsid w:val="00B20098"/>
    <w:rsid w:val="00B22A54"/>
    <w:rsid w:val="00B23068"/>
    <w:rsid w:val="00B23920"/>
    <w:rsid w:val="00B321C1"/>
    <w:rsid w:val="00B40A75"/>
    <w:rsid w:val="00B518BA"/>
    <w:rsid w:val="00B54095"/>
    <w:rsid w:val="00B546E9"/>
    <w:rsid w:val="00B56420"/>
    <w:rsid w:val="00B5685B"/>
    <w:rsid w:val="00B62FFC"/>
    <w:rsid w:val="00B64FBF"/>
    <w:rsid w:val="00B65E75"/>
    <w:rsid w:val="00B7612E"/>
    <w:rsid w:val="00B7733D"/>
    <w:rsid w:val="00B80133"/>
    <w:rsid w:val="00B807B3"/>
    <w:rsid w:val="00B80C7E"/>
    <w:rsid w:val="00B827C6"/>
    <w:rsid w:val="00B82BBB"/>
    <w:rsid w:val="00B852A9"/>
    <w:rsid w:val="00B857E6"/>
    <w:rsid w:val="00B95D99"/>
    <w:rsid w:val="00BA24B1"/>
    <w:rsid w:val="00BA3EFC"/>
    <w:rsid w:val="00BA451C"/>
    <w:rsid w:val="00BA6F72"/>
    <w:rsid w:val="00BB14CA"/>
    <w:rsid w:val="00BB1EBB"/>
    <w:rsid w:val="00BB6FE0"/>
    <w:rsid w:val="00BC163A"/>
    <w:rsid w:val="00BC1E0A"/>
    <w:rsid w:val="00BD0975"/>
    <w:rsid w:val="00BD0D1C"/>
    <w:rsid w:val="00BD1E8D"/>
    <w:rsid w:val="00BD2DF8"/>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56E18"/>
    <w:rsid w:val="00C57832"/>
    <w:rsid w:val="00C65779"/>
    <w:rsid w:val="00C7098F"/>
    <w:rsid w:val="00C735DC"/>
    <w:rsid w:val="00C75BA5"/>
    <w:rsid w:val="00C77709"/>
    <w:rsid w:val="00C83914"/>
    <w:rsid w:val="00C9018E"/>
    <w:rsid w:val="00C92E9B"/>
    <w:rsid w:val="00C96A8E"/>
    <w:rsid w:val="00C97FAA"/>
    <w:rsid w:val="00CA0ABF"/>
    <w:rsid w:val="00CA3B8F"/>
    <w:rsid w:val="00CA61A0"/>
    <w:rsid w:val="00CA7069"/>
    <w:rsid w:val="00CB4F67"/>
    <w:rsid w:val="00CB510C"/>
    <w:rsid w:val="00CB57FC"/>
    <w:rsid w:val="00CC434F"/>
    <w:rsid w:val="00CC527B"/>
    <w:rsid w:val="00CC5734"/>
    <w:rsid w:val="00CC7331"/>
    <w:rsid w:val="00CD0EA6"/>
    <w:rsid w:val="00CD1349"/>
    <w:rsid w:val="00CD25B1"/>
    <w:rsid w:val="00CD48E9"/>
    <w:rsid w:val="00CD618E"/>
    <w:rsid w:val="00CD64FC"/>
    <w:rsid w:val="00CE212B"/>
    <w:rsid w:val="00CE3F26"/>
    <w:rsid w:val="00CE7EFC"/>
    <w:rsid w:val="00CF3421"/>
    <w:rsid w:val="00CF356D"/>
    <w:rsid w:val="00CF49C8"/>
    <w:rsid w:val="00CF4EEF"/>
    <w:rsid w:val="00CF5F19"/>
    <w:rsid w:val="00CF6645"/>
    <w:rsid w:val="00CF79F9"/>
    <w:rsid w:val="00D00885"/>
    <w:rsid w:val="00D0089A"/>
    <w:rsid w:val="00D03978"/>
    <w:rsid w:val="00D103A7"/>
    <w:rsid w:val="00D10466"/>
    <w:rsid w:val="00D106DD"/>
    <w:rsid w:val="00D203DA"/>
    <w:rsid w:val="00D23D4C"/>
    <w:rsid w:val="00D279AC"/>
    <w:rsid w:val="00D27F35"/>
    <w:rsid w:val="00D31451"/>
    <w:rsid w:val="00D44AAD"/>
    <w:rsid w:val="00D47E91"/>
    <w:rsid w:val="00D5060B"/>
    <w:rsid w:val="00D5067B"/>
    <w:rsid w:val="00D60CCA"/>
    <w:rsid w:val="00D61824"/>
    <w:rsid w:val="00D61C26"/>
    <w:rsid w:val="00D61FAF"/>
    <w:rsid w:val="00D62745"/>
    <w:rsid w:val="00D640B7"/>
    <w:rsid w:val="00D65F41"/>
    <w:rsid w:val="00D66006"/>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61B1"/>
    <w:rsid w:val="00DA38FF"/>
    <w:rsid w:val="00DB09EB"/>
    <w:rsid w:val="00DB1729"/>
    <w:rsid w:val="00DB6C17"/>
    <w:rsid w:val="00DC024D"/>
    <w:rsid w:val="00DC07C1"/>
    <w:rsid w:val="00DC0E33"/>
    <w:rsid w:val="00DC1D77"/>
    <w:rsid w:val="00DC20CF"/>
    <w:rsid w:val="00DC2585"/>
    <w:rsid w:val="00DC4FEA"/>
    <w:rsid w:val="00DE0233"/>
    <w:rsid w:val="00DE23CF"/>
    <w:rsid w:val="00DE3F91"/>
    <w:rsid w:val="00DE6FDB"/>
    <w:rsid w:val="00DF25E8"/>
    <w:rsid w:val="00DF64E1"/>
    <w:rsid w:val="00E024A7"/>
    <w:rsid w:val="00E03AD1"/>
    <w:rsid w:val="00E0424E"/>
    <w:rsid w:val="00E04EAD"/>
    <w:rsid w:val="00E1059F"/>
    <w:rsid w:val="00E10BE3"/>
    <w:rsid w:val="00E12660"/>
    <w:rsid w:val="00E17027"/>
    <w:rsid w:val="00E20604"/>
    <w:rsid w:val="00E2315E"/>
    <w:rsid w:val="00E23AAE"/>
    <w:rsid w:val="00E30785"/>
    <w:rsid w:val="00E33881"/>
    <w:rsid w:val="00E36270"/>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7F7D"/>
    <w:rsid w:val="00E9506C"/>
    <w:rsid w:val="00E972B1"/>
    <w:rsid w:val="00E97FCF"/>
    <w:rsid w:val="00EA2B57"/>
    <w:rsid w:val="00EA390C"/>
    <w:rsid w:val="00EA6193"/>
    <w:rsid w:val="00EA6A8D"/>
    <w:rsid w:val="00EA751D"/>
    <w:rsid w:val="00EB2371"/>
    <w:rsid w:val="00EB42EF"/>
    <w:rsid w:val="00EB54AC"/>
    <w:rsid w:val="00EB5C47"/>
    <w:rsid w:val="00EB6910"/>
    <w:rsid w:val="00EB6DA5"/>
    <w:rsid w:val="00EB7B1A"/>
    <w:rsid w:val="00EC549A"/>
    <w:rsid w:val="00EC6333"/>
    <w:rsid w:val="00EE6AE2"/>
    <w:rsid w:val="00EE7CB4"/>
    <w:rsid w:val="00EF285F"/>
    <w:rsid w:val="00EF3871"/>
    <w:rsid w:val="00EF3A51"/>
    <w:rsid w:val="00EF5AB0"/>
    <w:rsid w:val="00F01D9B"/>
    <w:rsid w:val="00F0308D"/>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1D20"/>
    <w:rsid w:val="00F33BD0"/>
    <w:rsid w:val="00F422BA"/>
    <w:rsid w:val="00F45B86"/>
    <w:rsid w:val="00F50E64"/>
    <w:rsid w:val="00F512FE"/>
    <w:rsid w:val="00F57033"/>
    <w:rsid w:val="00F57481"/>
    <w:rsid w:val="00F624FB"/>
    <w:rsid w:val="00F6582B"/>
    <w:rsid w:val="00F6622D"/>
    <w:rsid w:val="00F80626"/>
    <w:rsid w:val="00F80872"/>
    <w:rsid w:val="00FA1307"/>
    <w:rsid w:val="00FA4DE0"/>
    <w:rsid w:val="00FA596D"/>
    <w:rsid w:val="00FA602E"/>
    <w:rsid w:val="00FB5219"/>
    <w:rsid w:val="00FC074E"/>
    <w:rsid w:val="00FC34CD"/>
    <w:rsid w:val="00FC43F9"/>
    <w:rsid w:val="00FC5217"/>
    <w:rsid w:val="00FC5C59"/>
    <w:rsid w:val="00FD1386"/>
    <w:rsid w:val="00FD3640"/>
    <w:rsid w:val="00FD4D38"/>
    <w:rsid w:val="00FD5834"/>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 w:type="paragraph" w:styleId="NormalWeb">
    <w:name w:val="Normal (Web)"/>
    <w:basedOn w:val="Normal"/>
    <w:uiPriority w:val="99"/>
    <w:unhideWhenUsed/>
    <w:rsid w:val="00F624FB"/>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193812356">
      <w:bodyDiv w:val="1"/>
      <w:marLeft w:val="0"/>
      <w:marRight w:val="0"/>
      <w:marTop w:val="0"/>
      <w:marBottom w:val="0"/>
      <w:divBdr>
        <w:top w:val="none" w:sz="0" w:space="0" w:color="auto"/>
        <w:left w:val="none" w:sz="0" w:space="0" w:color="auto"/>
        <w:bottom w:val="none" w:sz="0" w:space="0" w:color="auto"/>
        <w:right w:val="none" w:sz="0" w:space="0" w:color="auto"/>
      </w:divBdr>
      <w:divsChild>
        <w:div w:id="1774861240">
          <w:marLeft w:val="0"/>
          <w:marRight w:val="0"/>
          <w:marTop w:val="0"/>
          <w:marBottom w:val="0"/>
          <w:divBdr>
            <w:top w:val="none" w:sz="0" w:space="0" w:color="auto"/>
            <w:left w:val="none" w:sz="0" w:space="0" w:color="auto"/>
            <w:bottom w:val="none" w:sz="0" w:space="0" w:color="auto"/>
            <w:right w:val="none" w:sz="0" w:space="0" w:color="auto"/>
          </w:divBdr>
          <w:divsChild>
            <w:div w:id="775903848">
              <w:marLeft w:val="0"/>
              <w:marRight w:val="0"/>
              <w:marTop w:val="0"/>
              <w:marBottom w:val="0"/>
              <w:divBdr>
                <w:top w:val="none" w:sz="0" w:space="0" w:color="auto"/>
                <w:left w:val="none" w:sz="0" w:space="0" w:color="auto"/>
                <w:bottom w:val="none" w:sz="0" w:space="0" w:color="auto"/>
                <w:right w:val="none" w:sz="0" w:space="0" w:color="auto"/>
              </w:divBdr>
              <w:divsChild>
                <w:div w:id="1227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904609750">
      <w:bodyDiv w:val="1"/>
      <w:marLeft w:val="0"/>
      <w:marRight w:val="0"/>
      <w:marTop w:val="0"/>
      <w:marBottom w:val="0"/>
      <w:divBdr>
        <w:top w:val="none" w:sz="0" w:space="0" w:color="auto"/>
        <w:left w:val="none" w:sz="0" w:space="0" w:color="auto"/>
        <w:bottom w:val="none" w:sz="0" w:space="0" w:color="auto"/>
        <w:right w:val="none" w:sz="0" w:space="0" w:color="auto"/>
      </w:divBdr>
      <w:divsChild>
        <w:div w:id="618995275">
          <w:marLeft w:val="0"/>
          <w:marRight w:val="0"/>
          <w:marTop w:val="0"/>
          <w:marBottom w:val="0"/>
          <w:divBdr>
            <w:top w:val="none" w:sz="0" w:space="0" w:color="auto"/>
            <w:left w:val="none" w:sz="0" w:space="0" w:color="auto"/>
            <w:bottom w:val="none" w:sz="0" w:space="0" w:color="auto"/>
            <w:right w:val="none" w:sz="0" w:space="0" w:color="auto"/>
          </w:divBdr>
          <w:divsChild>
            <w:div w:id="817110729">
              <w:marLeft w:val="0"/>
              <w:marRight w:val="0"/>
              <w:marTop w:val="0"/>
              <w:marBottom w:val="0"/>
              <w:divBdr>
                <w:top w:val="none" w:sz="0" w:space="0" w:color="auto"/>
                <w:left w:val="none" w:sz="0" w:space="0" w:color="auto"/>
                <w:bottom w:val="none" w:sz="0" w:space="0" w:color="auto"/>
                <w:right w:val="none" w:sz="0" w:space="0" w:color="auto"/>
              </w:divBdr>
              <w:divsChild>
                <w:div w:id="2122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6117">
      <w:bodyDiv w:val="1"/>
      <w:marLeft w:val="0"/>
      <w:marRight w:val="0"/>
      <w:marTop w:val="0"/>
      <w:marBottom w:val="0"/>
      <w:divBdr>
        <w:top w:val="none" w:sz="0" w:space="0" w:color="auto"/>
        <w:left w:val="none" w:sz="0" w:space="0" w:color="auto"/>
        <w:bottom w:val="none" w:sz="0" w:space="0" w:color="auto"/>
        <w:right w:val="none" w:sz="0" w:space="0" w:color="auto"/>
      </w:divBdr>
      <w:divsChild>
        <w:div w:id="2057854284">
          <w:marLeft w:val="0"/>
          <w:marRight w:val="0"/>
          <w:marTop w:val="0"/>
          <w:marBottom w:val="0"/>
          <w:divBdr>
            <w:top w:val="none" w:sz="0" w:space="0" w:color="auto"/>
            <w:left w:val="none" w:sz="0" w:space="0" w:color="auto"/>
            <w:bottom w:val="none" w:sz="0" w:space="0" w:color="auto"/>
            <w:right w:val="none" w:sz="0" w:space="0" w:color="auto"/>
          </w:divBdr>
          <w:divsChild>
            <w:div w:id="57872111">
              <w:marLeft w:val="0"/>
              <w:marRight w:val="0"/>
              <w:marTop w:val="0"/>
              <w:marBottom w:val="0"/>
              <w:divBdr>
                <w:top w:val="none" w:sz="0" w:space="0" w:color="auto"/>
                <w:left w:val="none" w:sz="0" w:space="0" w:color="auto"/>
                <w:bottom w:val="none" w:sz="0" w:space="0" w:color="auto"/>
                <w:right w:val="none" w:sz="0" w:space="0" w:color="auto"/>
              </w:divBdr>
              <w:divsChild>
                <w:div w:id="10269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75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635">
          <w:marLeft w:val="0"/>
          <w:marRight w:val="0"/>
          <w:marTop w:val="0"/>
          <w:marBottom w:val="0"/>
          <w:divBdr>
            <w:top w:val="none" w:sz="0" w:space="0" w:color="auto"/>
            <w:left w:val="none" w:sz="0" w:space="0" w:color="auto"/>
            <w:bottom w:val="none" w:sz="0" w:space="0" w:color="auto"/>
            <w:right w:val="none" w:sz="0" w:space="0" w:color="auto"/>
          </w:divBdr>
          <w:divsChild>
            <w:div w:id="1453358087">
              <w:marLeft w:val="0"/>
              <w:marRight w:val="0"/>
              <w:marTop w:val="0"/>
              <w:marBottom w:val="0"/>
              <w:divBdr>
                <w:top w:val="none" w:sz="0" w:space="0" w:color="auto"/>
                <w:left w:val="none" w:sz="0" w:space="0" w:color="auto"/>
                <w:bottom w:val="none" w:sz="0" w:space="0" w:color="auto"/>
                <w:right w:val="none" w:sz="0" w:space="0" w:color="auto"/>
              </w:divBdr>
              <w:divsChild>
                <w:div w:id="11707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 w:id="2119061527">
      <w:bodyDiv w:val="1"/>
      <w:marLeft w:val="0"/>
      <w:marRight w:val="0"/>
      <w:marTop w:val="0"/>
      <w:marBottom w:val="0"/>
      <w:divBdr>
        <w:top w:val="none" w:sz="0" w:space="0" w:color="auto"/>
        <w:left w:val="none" w:sz="0" w:space="0" w:color="auto"/>
        <w:bottom w:val="none" w:sz="0" w:space="0" w:color="auto"/>
        <w:right w:val="none" w:sz="0" w:space="0" w:color="auto"/>
      </w:divBdr>
      <w:divsChild>
        <w:div w:id="22635240">
          <w:marLeft w:val="0"/>
          <w:marRight w:val="0"/>
          <w:marTop w:val="0"/>
          <w:marBottom w:val="0"/>
          <w:divBdr>
            <w:top w:val="none" w:sz="0" w:space="0" w:color="auto"/>
            <w:left w:val="none" w:sz="0" w:space="0" w:color="auto"/>
            <w:bottom w:val="none" w:sz="0" w:space="0" w:color="auto"/>
            <w:right w:val="none" w:sz="0" w:space="0" w:color="auto"/>
          </w:divBdr>
          <w:divsChild>
            <w:div w:id="1861042200">
              <w:marLeft w:val="0"/>
              <w:marRight w:val="0"/>
              <w:marTop w:val="0"/>
              <w:marBottom w:val="0"/>
              <w:divBdr>
                <w:top w:val="none" w:sz="0" w:space="0" w:color="auto"/>
                <w:left w:val="none" w:sz="0" w:space="0" w:color="auto"/>
                <w:bottom w:val="none" w:sz="0" w:space="0" w:color="auto"/>
                <w:right w:val="none" w:sz="0" w:space="0" w:color="auto"/>
              </w:divBdr>
              <w:divsChild>
                <w:div w:id="164054087">
                  <w:marLeft w:val="0"/>
                  <w:marRight w:val="0"/>
                  <w:marTop w:val="0"/>
                  <w:marBottom w:val="0"/>
                  <w:divBdr>
                    <w:top w:val="none" w:sz="0" w:space="0" w:color="auto"/>
                    <w:left w:val="none" w:sz="0" w:space="0" w:color="auto"/>
                    <w:bottom w:val="none" w:sz="0" w:space="0" w:color="auto"/>
                    <w:right w:val="none" w:sz="0" w:space="0" w:color="auto"/>
                  </w:divBdr>
                  <w:divsChild>
                    <w:div w:id="20623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7883</Words>
  <Characters>44936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Alan Gullan</cp:lastModifiedBy>
  <cp:revision>6</cp:revision>
  <cp:lastPrinted>2022-09-29T12:20:00Z</cp:lastPrinted>
  <dcterms:created xsi:type="dcterms:W3CDTF">2023-10-26T11:40:00Z</dcterms:created>
  <dcterms:modified xsi:type="dcterms:W3CDTF">2023-10-27T10:58:00Z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