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073E29" w:rsidRDefault="00B736DF" w:rsidP="009E1027">
      <w:pPr>
        <w:pStyle w:val="ListParagraph"/>
        <w:numPr>
          <w:ilvl w:val="0"/>
          <w:numId w:val="12"/>
        </w:numPr>
        <w:ind w:left="426"/>
        <w:jc w:val="both"/>
        <w:rPr>
          <w:rFonts w:ascii="Avenir Next" w:hAnsi="Avenir Next" w:cs="Arial"/>
          <w:sz w:val="22"/>
          <w:szCs w:val="22"/>
          <w:highlight w:val="yellow"/>
          <w:lang w:val="en-GB"/>
        </w:rPr>
      </w:pPr>
      <w:r w:rsidRPr="00073E29">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C87FD3" w:rsidRDefault="00161F1B" w:rsidP="009E1027">
      <w:pPr>
        <w:pStyle w:val="ListParagraph"/>
        <w:numPr>
          <w:ilvl w:val="0"/>
          <w:numId w:val="13"/>
        </w:numPr>
        <w:ind w:left="426"/>
        <w:jc w:val="both"/>
        <w:rPr>
          <w:rFonts w:ascii="Avenir Next" w:hAnsi="Avenir Next" w:cs="Arial"/>
          <w:sz w:val="22"/>
          <w:szCs w:val="22"/>
          <w:highlight w:val="yellow"/>
          <w:lang w:val="en-GB"/>
        </w:rPr>
      </w:pPr>
      <w:r w:rsidRPr="00C87FD3">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C87FD3" w:rsidRDefault="009E2E27" w:rsidP="008031A7">
      <w:pPr>
        <w:pStyle w:val="ListParagraph"/>
        <w:numPr>
          <w:ilvl w:val="0"/>
          <w:numId w:val="14"/>
        </w:numPr>
        <w:ind w:left="426"/>
        <w:jc w:val="both"/>
        <w:rPr>
          <w:rFonts w:ascii="Avenir Next" w:hAnsi="Avenir Next" w:cs="Arial"/>
          <w:sz w:val="22"/>
          <w:szCs w:val="22"/>
          <w:highlight w:val="yellow"/>
          <w:lang w:val="en-GB"/>
        </w:rPr>
      </w:pPr>
      <w:r w:rsidRPr="00C87FD3">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586780" w:rsidRDefault="009E2E27" w:rsidP="008031A7">
      <w:pPr>
        <w:pStyle w:val="ListParagraph"/>
        <w:numPr>
          <w:ilvl w:val="0"/>
          <w:numId w:val="15"/>
        </w:numPr>
        <w:ind w:left="426"/>
        <w:jc w:val="both"/>
        <w:rPr>
          <w:rFonts w:ascii="Avenir Next" w:hAnsi="Avenir Next" w:cs="Arial"/>
          <w:sz w:val="22"/>
          <w:szCs w:val="22"/>
          <w:highlight w:val="yellow"/>
          <w:lang w:val="en-GB"/>
        </w:rPr>
      </w:pPr>
      <w:r w:rsidRPr="00586780">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0362FA" w:rsidRDefault="00A235B7" w:rsidP="006D01C2">
      <w:pPr>
        <w:pStyle w:val="ListParagraph"/>
        <w:numPr>
          <w:ilvl w:val="0"/>
          <w:numId w:val="16"/>
        </w:numPr>
        <w:ind w:left="426"/>
        <w:jc w:val="both"/>
        <w:rPr>
          <w:rFonts w:ascii="Avenir Next" w:hAnsi="Avenir Next" w:cs="Arial"/>
          <w:sz w:val="22"/>
          <w:szCs w:val="22"/>
          <w:highlight w:val="yellow"/>
          <w:lang w:val="en-GB"/>
        </w:rPr>
      </w:pPr>
      <w:r w:rsidRPr="000362FA">
        <w:rPr>
          <w:rFonts w:ascii="Avenir Next" w:hAnsi="Avenir Next" w:cs="Arial"/>
          <w:sz w:val="22"/>
          <w:szCs w:val="22"/>
          <w:highlight w:val="yellow"/>
          <w:lang w:val="en-GB"/>
        </w:rPr>
        <w:t>The statement</w:t>
      </w:r>
      <w:r w:rsidR="0037465A" w:rsidRPr="000362FA">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8F6160"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8F6160">
        <w:rPr>
          <w:rFonts w:ascii="Avenir Next" w:eastAsiaTheme="minorHAnsi" w:hAnsi="Avenir Next" w:cs="Arial"/>
          <w:sz w:val="22"/>
          <w:szCs w:val="22"/>
          <w:highlight w:val="yellow"/>
          <w:lang w:val="en-GB"/>
        </w:rPr>
        <w:t>UNCITRAL Legislative Guide on Insolvency Law</w:t>
      </w:r>
      <w:r w:rsidR="00991428" w:rsidRPr="008F6160">
        <w:rPr>
          <w:rFonts w:ascii="Avenir Next" w:eastAsiaTheme="minorHAnsi" w:hAnsi="Avenir Next" w:cs="Arial"/>
          <w:sz w:val="22"/>
          <w:szCs w:val="22"/>
          <w:highlight w:val="yellow"/>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EF14DC" w:rsidRDefault="004D1A5A" w:rsidP="006D01C2">
      <w:pPr>
        <w:pStyle w:val="ListParagraph"/>
        <w:numPr>
          <w:ilvl w:val="0"/>
          <w:numId w:val="18"/>
        </w:numPr>
        <w:ind w:left="426"/>
        <w:jc w:val="both"/>
        <w:rPr>
          <w:rFonts w:ascii="Avenir Next" w:hAnsi="Avenir Next" w:cs="Arial"/>
          <w:sz w:val="22"/>
          <w:szCs w:val="22"/>
          <w:highlight w:val="yellow"/>
          <w:lang w:val="en-GB"/>
        </w:rPr>
      </w:pPr>
      <w:r w:rsidRPr="00EF14DC">
        <w:rPr>
          <w:rFonts w:ascii="Avenir Next" w:hAnsi="Avenir Next" w:cs="Arial"/>
          <w:sz w:val="22"/>
          <w:szCs w:val="22"/>
          <w:highlight w:val="yellow"/>
          <w:lang w:val="en-GB"/>
        </w:rPr>
        <w:t>UNCITRAL Model Law on Cross-border Insolvency (1997)</w:t>
      </w:r>
      <w:r w:rsidR="00912C79" w:rsidRPr="00EF14DC">
        <w:rPr>
          <w:rFonts w:ascii="Avenir Next" w:hAnsi="Avenir Next" w:cs="Arial"/>
          <w:sz w:val="22"/>
          <w:szCs w:val="22"/>
          <w:highlight w:val="yellow"/>
          <w:lang w:val="en-GB"/>
        </w:rPr>
        <w:t>.</w:t>
      </w:r>
      <w:r w:rsidRPr="00EF14DC">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F6160"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8F6160">
        <w:rPr>
          <w:rFonts w:ascii="Avenir Next" w:hAnsi="Avenir Next" w:cs="Arial"/>
          <w:sz w:val="22"/>
          <w:szCs w:val="22"/>
          <w:highlight w:val="yellow"/>
          <w:lang w:val="en-GB"/>
        </w:rPr>
        <w:t>Havana Convention on Private International Law (1928)</w:t>
      </w:r>
      <w:r w:rsidRPr="008F6160">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57BF99D6" w14:textId="77777777" w:rsidR="00EF14DC" w:rsidRPr="00EF14DC" w:rsidRDefault="00EF14DC" w:rsidP="00EF14DC">
      <w:pPr>
        <w:jc w:val="both"/>
        <w:rPr>
          <w:rFonts w:ascii="Avenir Next" w:hAnsi="Avenir Next" w:cs="Arial"/>
          <w:sz w:val="22"/>
          <w:szCs w:val="22"/>
          <w:lang w:val="en-GB"/>
        </w:rPr>
      </w:pPr>
    </w:p>
    <w:p w14:paraId="67B60932" w14:textId="695E08E3" w:rsidR="0082483F" w:rsidRPr="008F6160" w:rsidRDefault="0082483F" w:rsidP="006D01C2">
      <w:pPr>
        <w:pStyle w:val="ListParagraph"/>
        <w:numPr>
          <w:ilvl w:val="0"/>
          <w:numId w:val="20"/>
        </w:numPr>
        <w:ind w:left="426"/>
        <w:jc w:val="both"/>
        <w:rPr>
          <w:rFonts w:ascii="Avenir Next" w:hAnsi="Avenir Next" w:cs="Arial"/>
          <w:sz w:val="22"/>
          <w:szCs w:val="22"/>
          <w:highlight w:val="yellow"/>
          <w:lang w:val="en-GB"/>
        </w:rPr>
      </w:pPr>
      <w:r w:rsidRPr="008F6160">
        <w:rPr>
          <w:rFonts w:ascii="Avenir Next" w:hAnsi="Avenir Next" w:cs="Arial"/>
          <w:sz w:val="22"/>
          <w:szCs w:val="22"/>
          <w:highlight w:val="yellow"/>
          <w:lang w:val="en-GB"/>
        </w:rPr>
        <w:t>A centralised insolvency register of insolvency proceedings opened in member states</w:t>
      </w:r>
      <w:r w:rsidR="003A2F8D" w:rsidRPr="008F6160">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w:t>
      </w:r>
      <w:r w:rsidRPr="00827D56">
        <w:rPr>
          <w:rFonts w:ascii="Avenir Next" w:hAnsi="Avenir Next" w:cs="Arial"/>
          <w:sz w:val="22"/>
          <w:szCs w:val="22"/>
          <w:lang w:val="en-GB"/>
        </w:rPr>
        <w:lastRenderedPageBreak/>
        <w:t>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E72D23"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E72D23">
        <w:rPr>
          <w:rFonts w:ascii="Avenir Next" w:eastAsiaTheme="minorHAnsi" w:hAnsi="Avenir Next" w:cs="Arial"/>
          <w:sz w:val="22"/>
          <w:szCs w:val="22"/>
          <w:highlight w:val="yellow"/>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E72D23"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E72D23">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E23CBD" w:rsidRDefault="009B07AD" w:rsidP="00E23CBD">
      <w:pPr>
        <w:ind w:left="720" w:hanging="720"/>
        <w:jc w:val="both"/>
        <w:rPr>
          <w:rFonts w:ascii="Avenir Next" w:hAnsi="Avenir Next" w:cs="Arial"/>
          <w:sz w:val="22"/>
          <w:szCs w:val="22"/>
          <w:lang w:val="en-GB"/>
        </w:rPr>
      </w:pPr>
    </w:p>
    <w:p w14:paraId="22C610C9" w14:textId="59E16070" w:rsidR="00DE03AF" w:rsidRPr="002E7E7D" w:rsidRDefault="00C87FD3" w:rsidP="00C053F7">
      <w:pPr>
        <w:jc w:val="both"/>
        <w:rPr>
          <w:rFonts w:ascii="Avenir Next" w:hAnsi="Avenir Next" w:cs="Arial"/>
          <w:color w:val="000000" w:themeColor="text1"/>
          <w:sz w:val="22"/>
          <w:szCs w:val="22"/>
          <w:lang w:val="en-GB"/>
        </w:rPr>
      </w:pPr>
      <w:r w:rsidRPr="002E7E7D">
        <w:rPr>
          <w:rFonts w:ascii="Avenir Next" w:hAnsi="Avenir Next" w:cs="Arial"/>
          <w:color w:val="000000" w:themeColor="text1"/>
          <w:sz w:val="22"/>
          <w:szCs w:val="22"/>
          <w:lang w:val="en-GB"/>
        </w:rPr>
        <w:t xml:space="preserve">International Insolvency Law refers to </w:t>
      </w:r>
      <w:r w:rsidR="00291F60" w:rsidRPr="002E7E7D">
        <w:rPr>
          <w:rFonts w:ascii="Avenir Next" w:hAnsi="Avenir Next" w:cs="Arial"/>
          <w:color w:val="000000" w:themeColor="text1"/>
          <w:sz w:val="22"/>
          <w:szCs w:val="22"/>
          <w:lang w:val="en-GB"/>
        </w:rPr>
        <w:t>the law regarding an insolvency scenario that is not solely limited to a single jurisdiction</w:t>
      </w:r>
      <w:r w:rsidRPr="002E7E7D">
        <w:rPr>
          <w:rFonts w:ascii="Avenir Next" w:hAnsi="Avenir Next" w:cs="Arial"/>
          <w:color w:val="000000" w:themeColor="text1"/>
          <w:sz w:val="22"/>
          <w:szCs w:val="22"/>
          <w:lang w:val="en-GB"/>
        </w:rPr>
        <w:t xml:space="preserve"> </w:t>
      </w:r>
      <w:r w:rsidR="00291F60" w:rsidRPr="002E7E7D">
        <w:rPr>
          <w:rFonts w:ascii="Avenir Next" w:hAnsi="Avenir Next" w:cs="Arial"/>
          <w:color w:val="000000" w:themeColor="text1"/>
          <w:sz w:val="22"/>
          <w:szCs w:val="22"/>
          <w:lang w:val="en-GB"/>
        </w:rPr>
        <w:t xml:space="preserve">and instead </w:t>
      </w:r>
      <w:r w:rsidRPr="002E7E7D">
        <w:rPr>
          <w:rFonts w:ascii="Avenir Next" w:hAnsi="Avenir Next" w:cs="Arial"/>
          <w:color w:val="000000" w:themeColor="text1"/>
          <w:sz w:val="22"/>
          <w:szCs w:val="22"/>
          <w:lang w:val="en-GB"/>
        </w:rPr>
        <w:t>system</w:t>
      </w:r>
      <w:r w:rsidR="00E23CBD" w:rsidRPr="002E7E7D">
        <w:rPr>
          <w:rFonts w:ascii="Avenir Next" w:hAnsi="Avenir Next" w:cs="Arial"/>
          <w:color w:val="000000" w:themeColor="text1"/>
          <w:sz w:val="22"/>
          <w:szCs w:val="22"/>
          <w:lang w:val="en-GB"/>
        </w:rPr>
        <w:t xml:space="preserve"> of insolvency rules in a country and the corresponding fact that those rules must take into account an international aspect in a particular insolvency related proceeding within that country.</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9961E83" w14:textId="573D14FF" w:rsidR="00D17FDC" w:rsidRPr="002E7E7D" w:rsidRDefault="00943829" w:rsidP="00943829">
      <w:pPr>
        <w:jc w:val="both"/>
        <w:rPr>
          <w:rFonts w:ascii="Avenir Next" w:hAnsi="Avenir Next" w:cs="Arial"/>
          <w:color w:val="000000" w:themeColor="text1"/>
          <w:sz w:val="22"/>
          <w:szCs w:val="22"/>
          <w:lang w:val="en-GB"/>
        </w:rPr>
      </w:pPr>
      <w:r w:rsidRPr="002E7E7D">
        <w:rPr>
          <w:rFonts w:ascii="Avenir Next" w:hAnsi="Avenir Next" w:cs="Arial"/>
          <w:color w:val="000000" w:themeColor="text1"/>
          <w:sz w:val="22"/>
          <w:szCs w:val="22"/>
          <w:lang w:val="en-GB"/>
        </w:rPr>
        <w:t>Universality is the concept that there should only be one form of insolvency proceedings one country which will then govern all of the assets of the debtor across the world, regardless of which territory those assets reside within. The state chosen for the insolvency may be the one that is centre of the debtor’s assets and interests.</w:t>
      </w:r>
      <w:r w:rsidR="00A94983" w:rsidRPr="002E7E7D">
        <w:rPr>
          <w:rFonts w:ascii="Avenir Next" w:hAnsi="Avenir Next" w:cs="Arial"/>
          <w:color w:val="000000" w:themeColor="text1"/>
          <w:sz w:val="22"/>
          <w:szCs w:val="22"/>
          <w:lang w:val="en-GB"/>
        </w:rPr>
        <w:t xml:space="preserve"> The law of the state where the main insolvency proceeding has been opened will regulate the matter.</w:t>
      </w:r>
    </w:p>
    <w:p w14:paraId="74FF5961" w14:textId="77777777" w:rsidR="00943829" w:rsidRPr="002E7E7D" w:rsidRDefault="00943829" w:rsidP="00943829">
      <w:pPr>
        <w:jc w:val="both"/>
        <w:rPr>
          <w:rFonts w:ascii="Avenir Next" w:hAnsi="Avenir Next" w:cs="Arial"/>
          <w:color w:val="000000" w:themeColor="text1"/>
          <w:sz w:val="22"/>
          <w:szCs w:val="22"/>
          <w:lang w:val="en-GB"/>
        </w:rPr>
      </w:pPr>
    </w:p>
    <w:p w14:paraId="4FF485D6" w14:textId="25B36DA1" w:rsidR="00943829" w:rsidRPr="002E7E7D" w:rsidRDefault="00943829" w:rsidP="00943829">
      <w:pPr>
        <w:jc w:val="both"/>
        <w:rPr>
          <w:rFonts w:ascii="Avenir Next" w:hAnsi="Avenir Next" w:cs="Arial"/>
          <w:color w:val="000000" w:themeColor="text1"/>
          <w:sz w:val="22"/>
          <w:szCs w:val="22"/>
          <w:lang w:val="en-GB"/>
        </w:rPr>
      </w:pPr>
      <w:r w:rsidRPr="002E7E7D">
        <w:rPr>
          <w:rFonts w:ascii="Avenir Next" w:hAnsi="Avenir Next" w:cs="Arial"/>
          <w:color w:val="000000" w:themeColor="text1"/>
          <w:sz w:val="22"/>
          <w:szCs w:val="22"/>
          <w:lang w:val="en-GB"/>
        </w:rPr>
        <w:t xml:space="preserve">Territoriality centres around the belief that </w:t>
      </w:r>
      <w:r w:rsidR="005E6C92" w:rsidRPr="002E7E7D">
        <w:rPr>
          <w:rFonts w:ascii="Avenir Next" w:hAnsi="Avenir Next" w:cs="Arial"/>
          <w:color w:val="000000" w:themeColor="text1"/>
          <w:sz w:val="22"/>
          <w:szCs w:val="22"/>
          <w:lang w:val="en-GB"/>
        </w:rPr>
        <w:t xml:space="preserve">separate </w:t>
      </w:r>
      <w:r w:rsidRPr="002E7E7D">
        <w:rPr>
          <w:rFonts w:ascii="Avenir Next" w:hAnsi="Avenir Next" w:cs="Arial"/>
          <w:color w:val="000000" w:themeColor="text1"/>
          <w:sz w:val="22"/>
          <w:szCs w:val="22"/>
          <w:lang w:val="en-GB"/>
        </w:rPr>
        <w:t xml:space="preserve">insolvency proceedings may be commenced in </w:t>
      </w:r>
      <w:r w:rsidR="005E6C92" w:rsidRPr="002E7E7D">
        <w:rPr>
          <w:rFonts w:ascii="Avenir Next" w:hAnsi="Avenir Next" w:cs="Arial"/>
          <w:color w:val="000000" w:themeColor="text1"/>
          <w:sz w:val="22"/>
          <w:szCs w:val="22"/>
          <w:lang w:val="en-GB"/>
        </w:rPr>
        <w:t xml:space="preserve">separate jurisdictions, specifically in every country where the debtor has assets. </w:t>
      </w:r>
      <w:r w:rsidR="00A94983" w:rsidRPr="002E7E7D">
        <w:rPr>
          <w:rFonts w:ascii="Avenir Next" w:hAnsi="Avenir Next" w:cs="Arial"/>
          <w:color w:val="000000" w:themeColor="text1"/>
          <w:sz w:val="22"/>
          <w:szCs w:val="22"/>
          <w:lang w:val="en-GB"/>
        </w:rPr>
        <w:t>There will be therefore be many separate insolvency proceedings in insolvency which relies upon this concept.</w:t>
      </w:r>
    </w:p>
    <w:p w14:paraId="4F78C760" w14:textId="77777777" w:rsidR="005E6C92" w:rsidRPr="002E7E7D" w:rsidRDefault="005E6C92" w:rsidP="00943829">
      <w:pPr>
        <w:jc w:val="both"/>
        <w:rPr>
          <w:rFonts w:ascii="Avenir Next" w:hAnsi="Avenir Next" w:cs="Arial"/>
          <w:color w:val="000000" w:themeColor="text1"/>
          <w:sz w:val="22"/>
          <w:szCs w:val="22"/>
          <w:lang w:val="en-GB"/>
        </w:rPr>
      </w:pPr>
    </w:p>
    <w:p w14:paraId="089D4A31" w14:textId="4215866A" w:rsidR="005E6C92" w:rsidRPr="002E7E7D" w:rsidRDefault="005E6C92" w:rsidP="00943829">
      <w:pPr>
        <w:jc w:val="both"/>
        <w:rPr>
          <w:rFonts w:ascii="Avenir Next" w:hAnsi="Avenir Next" w:cs="Arial"/>
          <w:color w:val="000000" w:themeColor="text1"/>
          <w:sz w:val="22"/>
          <w:szCs w:val="22"/>
          <w:lang w:val="en-GB"/>
        </w:rPr>
      </w:pPr>
      <w:r w:rsidRPr="002E7E7D">
        <w:rPr>
          <w:rFonts w:ascii="Avenir Next" w:hAnsi="Avenir Next" w:cs="Arial"/>
          <w:color w:val="000000" w:themeColor="text1"/>
          <w:sz w:val="22"/>
          <w:szCs w:val="22"/>
          <w:lang w:val="en-GB"/>
        </w:rPr>
        <w:t>Civil law countries typically utilize the territorial approach and common law countries typically believe in universalism. It should be noted however that this is not in every single case.</w:t>
      </w:r>
    </w:p>
    <w:p w14:paraId="26BCCBFD" w14:textId="77777777" w:rsidR="009E3A3E" w:rsidRPr="00827D56" w:rsidRDefault="009E3A3E"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4F6043E8" w:rsidR="0045683E" w:rsidRPr="002E7E7D" w:rsidRDefault="00D81B96" w:rsidP="00D81B96">
      <w:pPr>
        <w:jc w:val="both"/>
        <w:rPr>
          <w:rFonts w:ascii="Avenir Next" w:hAnsi="Avenir Next" w:cs="Arial"/>
          <w:color w:val="000000" w:themeColor="text1"/>
          <w:sz w:val="22"/>
          <w:szCs w:val="22"/>
          <w:lang w:val="en-GB"/>
        </w:rPr>
      </w:pPr>
      <w:r w:rsidRPr="002E7E7D">
        <w:rPr>
          <w:rFonts w:ascii="Avenir Next" w:hAnsi="Avenir Next" w:cs="Arial"/>
          <w:color w:val="000000" w:themeColor="text1"/>
          <w:sz w:val="22"/>
          <w:szCs w:val="22"/>
          <w:lang w:val="en-GB"/>
        </w:rPr>
        <w:t>Firstly, there was a regional comparative survey of insolvency systems in the Middle East. This was a joint effort by the World Bank, The Organization for Economic Co-operation and Development, the Hawkamah Institute and INSOL International.</w:t>
      </w:r>
    </w:p>
    <w:p w14:paraId="644DEA1A" w14:textId="77777777" w:rsidR="00D81B96" w:rsidRPr="002E7E7D" w:rsidRDefault="00D81B96" w:rsidP="00E23CBD">
      <w:pPr>
        <w:ind w:left="720" w:hanging="720"/>
        <w:jc w:val="both"/>
        <w:rPr>
          <w:rFonts w:ascii="Avenir Next" w:hAnsi="Avenir Next" w:cs="Arial"/>
          <w:color w:val="000000" w:themeColor="text1"/>
          <w:sz w:val="22"/>
          <w:szCs w:val="22"/>
          <w:lang w:val="en-GB"/>
        </w:rPr>
      </w:pPr>
    </w:p>
    <w:p w14:paraId="4D80B0A2" w14:textId="0C606703" w:rsidR="00D81B96" w:rsidRPr="002E7E7D" w:rsidRDefault="00D81B96" w:rsidP="00D81B96">
      <w:pPr>
        <w:jc w:val="both"/>
        <w:rPr>
          <w:rFonts w:ascii="Avenir Next" w:hAnsi="Avenir Next" w:cs="Arial"/>
          <w:color w:val="000000" w:themeColor="text1"/>
          <w:sz w:val="22"/>
          <w:szCs w:val="22"/>
          <w:lang w:val="en-GB"/>
        </w:rPr>
      </w:pPr>
      <w:r w:rsidRPr="002E7E7D">
        <w:rPr>
          <w:rFonts w:ascii="Avenir Next" w:hAnsi="Avenir Next" w:cs="Arial"/>
          <w:color w:val="000000" w:themeColor="text1"/>
          <w:sz w:val="22"/>
          <w:szCs w:val="22"/>
          <w:lang w:val="en-GB"/>
        </w:rPr>
        <w:t>Secondly, there have also been reforms of individual country’s domestic insolvency laws. The United Arab Emirates reformed its law in 2016 and 2019. Saudi Arabia reformed its law in 2018 and Dubai reformed its law in 2019.</w:t>
      </w:r>
    </w:p>
    <w:p w14:paraId="290F0160" w14:textId="77777777" w:rsidR="00D81B96" w:rsidRPr="002E7E7D" w:rsidRDefault="00D81B96" w:rsidP="00D81B96">
      <w:pPr>
        <w:jc w:val="both"/>
        <w:rPr>
          <w:rFonts w:ascii="Avenir Next" w:hAnsi="Avenir Next" w:cs="Arial"/>
          <w:color w:val="000000" w:themeColor="text1"/>
          <w:sz w:val="22"/>
          <w:szCs w:val="22"/>
          <w:lang w:val="en-GB"/>
        </w:rPr>
      </w:pPr>
    </w:p>
    <w:p w14:paraId="0D715F0E" w14:textId="7E0355DB" w:rsidR="00D81B96" w:rsidRPr="002E7E7D" w:rsidRDefault="00D81B96" w:rsidP="00D81B96">
      <w:pPr>
        <w:jc w:val="both"/>
        <w:rPr>
          <w:rFonts w:ascii="Avenir Next" w:hAnsi="Avenir Next" w:cs="Arial"/>
          <w:color w:val="000000" w:themeColor="text1"/>
          <w:sz w:val="22"/>
          <w:szCs w:val="22"/>
          <w:lang w:val="en-GB"/>
        </w:rPr>
      </w:pPr>
      <w:r w:rsidRPr="002E7E7D">
        <w:rPr>
          <w:rFonts w:ascii="Avenir Next" w:hAnsi="Avenir Next" w:cs="Arial"/>
          <w:color w:val="000000" w:themeColor="text1"/>
          <w:sz w:val="22"/>
          <w:szCs w:val="22"/>
          <w:lang w:val="en-GB"/>
        </w:rPr>
        <w:t>Thirdly, the UNCITRAL model law on insolvency was adopted by Bahrain in 2018 and the Dubai Financial Centre in 2019.</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7A48991B" w14:textId="77777777" w:rsidR="0079345D" w:rsidRDefault="00BF28DF" w:rsidP="0079345D">
      <w:pPr>
        <w:jc w:val="both"/>
        <w:rPr>
          <w:rFonts w:ascii="Avenir Next" w:hAnsi="Avenir Next" w:cs="Arial"/>
          <w:sz w:val="22"/>
          <w:szCs w:val="22"/>
          <w:lang w:val="en-GB"/>
        </w:rPr>
      </w:pPr>
      <w:r>
        <w:rPr>
          <w:rFonts w:ascii="Avenir Next" w:hAnsi="Avenir Next" w:cs="Arial"/>
          <w:sz w:val="22"/>
          <w:szCs w:val="22"/>
          <w:lang w:val="en-GB"/>
        </w:rPr>
        <w:t xml:space="preserve">Answer: </w:t>
      </w:r>
    </w:p>
    <w:p w14:paraId="39A5B127" w14:textId="77777777" w:rsidR="0079345D" w:rsidRDefault="0079345D" w:rsidP="0079345D">
      <w:pPr>
        <w:jc w:val="both"/>
        <w:rPr>
          <w:rFonts w:ascii="Avenir Next" w:hAnsi="Avenir Next" w:cs="Arial"/>
          <w:sz w:val="22"/>
          <w:szCs w:val="22"/>
          <w:lang w:val="en-GB"/>
        </w:rPr>
      </w:pPr>
    </w:p>
    <w:p w14:paraId="4A637290" w14:textId="4E269818" w:rsidR="00544127" w:rsidRDefault="00BF28DF" w:rsidP="0079345D">
      <w:pPr>
        <w:jc w:val="both"/>
        <w:rPr>
          <w:rFonts w:ascii="Avenir Next" w:hAnsi="Avenir Next" w:cs="Arial"/>
          <w:sz w:val="22"/>
          <w:szCs w:val="22"/>
          <w:lang w:val="en-GB"/>
        </w:rPr>
      </w:pPr>
      <w:r>
        <w:rPr>
          <w:rFonts w:ascii="Avenir Next" w:hAnsi="Avenir Next" w:cs="Arial"/>
          <w:sz w:val="22"/>
          <w:szCs w:val="22"/>
          <w:lang w:val="en-GB"/>
        </w:rPr>
        <w:t xml:space="preserve">Insolvency is less harsh for individuals definitely. Insolvency for individuals is typically focused on allowing the debtor to have a second chance by allowing them to make contributions towards the debt from the debtor’s other income sources with the court’s being relatively sympathetic to the circumstances of the debtor. </w:t>
      </w:r>
      <w:r w:rsidR="00551E19">
        <w:rPr>
          <w:rFonts w:ascii="Avenir Next" w:hAnsi="Avenir Next" w:cs="Arial"/>
          <w:sz w:val="22"/>
          <w:szCs w:val="22"/>
          <w:lang w:val="en-GB"/>
        </w:rPr>
        <w:t xml:space="preserve">In some cases for insolvency proceedings against an individual, certain assets will be off limits so as to allow the individual to keep some assets to maintain him or herself. </w:t>
      </w:r>
    </w:p>
    <w:p w14:paraId="397F04D1" w14:textId="77777777" w:rsidR="00BF28DF" w:rsidRDefault="00BF28DF" w:rsidP="00C053F7">
      <w:pPr>
        <w:ind w:left="720" w:hanging="720"/>
        <w:jc w:val="both"/>
        <w:rPr>
          <w:rFonts w:ascii="Avenir Next" w:hAnsi="Avenir Next" w:cs="Arial"/>
          <w:sz w:val="22"/>
          <w:szCs w:val="22"/>
          <w:lang w:val="en-GB"/>
        </w:rPr>
      </w:pPr>
    </w:p>
    <w:p w14:paraId="6CCAB074" w14:textId="0638FCFD" w:rsidR="00BF28DF" w:rsidRPr="00827D56" w:rsidRDefault="00BF28DF" w:rsidP="0079345D">
      <w:pPr>
        <w:jc w:val="both"/>
        <w:rPr>
          <w:rFonts w:ascii="Avenir Next" w:hAnsi="Avenir Next" w:cs="Arial"/>
          <w:sz w:val="22"/>
          <w:szCs w:val="22"/>
          <w:lang w:val="en-GB"/>
        </w:rPr>
      </w:pPr>
      <w:r>
        <w:rPr>
          <w:rFonts w:ascii="Avenir Next" w:hAnsi="Avenir Next" w:cs="Arial"/>
          <w:sz w:val="22"/>
          <w:szCs w:val="22"/>
          <w:lang w:val="en-GB"/>
        </w:rPr>
        <w:t xml:space="preserve">Insolvency for companies is </w:t>
      </w:r>
      <w:r w:rsidR="0079345D">
        <w:rPr>
          <w:rFonts w:ascii="Avenir Next" w:hAnsi="Avenir Next" w:cs="Arial"/>
          <w:sz w:val="22"/>
          <w:szCs w:val="22"/>
          <w:lang w:val="en-GB"/>
        </w:rPr>
        <w:t>not necessarily about preserving the business, unless it is necessary for the realization of the debts</w:t>
      </w:r>
      <w:r>
        <w:rPr>
          <w:rFonts w:ascii="Avenir Next" w:hAnsi="Avenir Next" w:cs="Arial"/>
          <w:sz w:val="22"/>
          <w:szCs w:val="22"/>
          <w:lang w:val="en-GB"/>
        </w:rPr>
        <w:t xml:space="preserve">. In some </w:t>
      </w:r>
      <w:r w:rsidR="0079345D">
        <w:rPr>
          <w:rFonts w:ascii="Avenir Next" w:hAnsi="Avenir Next" w:cs="Arial"/>
          <w:sz w:val="22"/>
          <w:szCs w:val="22"/>
          <w:lang w:val="en-GB"/>
        </w:rPr>
        <w:t>situations,</w:t>
      </w:r>
      <w:r>
        <w:rPr>
          <w:rFonts w:ascii="Avenir Next" w:hAnsi="Avenir Next" w:cs="Arial"/>
          <w:sz w:val="22"/>
          <w:szCs w:val="22"/>
          <w:lang w:val="en-GB"/>
        </w:rPr>
        <w:t xml:space="preserve"> such as a breach of director duty or negligent spending, personal liability can be imposed on the responsible persons within the company. </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DAA6780" w14:textId="21AA7C39" w:rsidR="00962045" w:rsidRDefault="00321D24" w:rsidP="00C053F7">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Answer: </w:t>
      </w:r>
      <w:r w:rsidR="0079345D">
        <w:rPr>
          <w:rFonts w:ascii="Avenir Next" w:hAnsi="Avenir Next" w:cs="Arial"/>
          <w:sz w:val="22"/>
          <w:szCs w:val="22"/>
          <w:shd w:val="clear" w:color="auto" w:fill="FFFFFF"/>
          <w:lang w:val="en-GB"/>
        </w:rPr>
        <w:t xml:space="preserve">At a starting point, the term insolvency already does not mean the same thing in different jurisdictions. Insolvency in some jurisdictions refers to the situation where the combined total of all outstanding liabilities exceeds the measurable value of all of the </w:t>
      </w:r>
      <w:r w:rsidR="0079345D">
        <w:rPr>
          <w:rFonts w:ascii="Avenir Next" w:hAnsi="Avenir Next" w:cs="Arial"/>
          <w:sz w:val="22"/>
          <w:szCs w:val="22"/>
          <w:shd w:val="clear" w:color="auto" w:fill="FFFFFF"/>
          <w:lang w:val="en-GB"/>
        </w:rPr>
        <w:lastRenderedPageBreak/>
        <w:t>debtor’s assets</w:t>
      </w:r>
      <w:r w:rsidR="002E7E7D">
        <w:rPr>
          <w:rFonts w:ascii="Avenir Next" w:hAnsi="Avenir Next" w:cs="Arial"/>
          <w:sz w:val="22"/>
          <w:szCs w:val="22"/>
          <w:shd w:val="clear" w:color="auto" w:fill="FFFFFF"/>
          <w:lang w:val="en-GB"/>
        </w:rPr>
        <w:t xml:space="preserve"> whereas in others it makes reference to a liquidity crisis or a short-term inability to service debts.</w:t>
      </w:r>
    </w:p>
    <w:p w14:paraId="6C9CD9C2" w14:textId="77777777" w:rsidR="002E7E7D" w:rsidRDefault="002E7E7D" w:rsidP="00C053F7">
      <w:pPr>
        <w:jc w:val="both"/>
        <w:rPr>
          <w:rFonts w:ascii="Avenir Next" w:hAnsi="Avenir Next" w:cs="Arial"/>
          <w:sz w:val="22"/>
          <w:szCs w:val="22"/>
          <w:shd w:val="clear" w:color="auto" w:fill="FFFFFF"/>
          <w:lang w:val="en-GB"/>
        </w:rPr>
      </w:pPr>
    </w:p>
    <w:p w14:paraId="75EA2E04" w14:textId="046D30A7" w:rsidR="00B15F42" w:rsidRDefault="00B15F42" w:rsidP="00C053F7">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There are also differences because many systems of the world are based on a civil law legacy</w:t>
      </w:r>
      <w:r w:rsidR="002E7E7D">
        <w:rPr>
          <w:rFonts w:ascii="Avenir Next" w:hAnsi="Avenir Next" w:cs="Arial"/>
          <w:sz w:val="22"/>
          <w:szCs w:val="22"/>
          <w:shd w:val="clear" w:color="auto" w:fill="FFFFFF"/>
          <w:lang w:val="en-GB"/>
        </w:rPr>
        <w:t xml:space="preserve"> whereas other systems are based on a common law legacy.</w:t>
      </w:r>
      <w:r w:rsidR="008F610A">
        <w:rPr>
          <w:rFonts w:ascii="Avenir Next" w:hAnsi="Avenir Next" w:cs="Arial"/>
          <w:sz w:val="22"/>
          <w:szCs w:val="22"/>
          <w:shd w:val="clear" w:color="auto" w:fill="FFFFFF"/>
          <w:lang w:val="en-GB"/>
        </w:rPr>
        <w:t xml:space="preserve"> This is part of the second problem which is essentially a conflict of laws between the insolvency proceedings in the various states in a cross-border insolvency proceeding. </w:t>
      </w:r>
    </w:p>
    <w:p w14:paraId="005FD9A6" w14:textId="77777777" w:rsidR="00C864F2" w:rsidRDefault="00C864F2" w:rsidP="00C053F7">
      <w:pPr>
        <w:jc w:val="both"/>
        <w:rPr>
          <w:rFonts w:ascii="Avenir Next" w:hAnsi="Avenir Next" w:cs="Arial"/>
          <w:sz w:val="22"/>
          <w:szCs w:val="22"/>
          <w:shd w:val="clear" w:color="auto" w:fill="FFFFFF"/>
          <w:lang w:val="en-GB"/>
        </w:rPr>
      </w:pPr>
    </w:p>
    <w:p w14:paraId="01A94BDE" w14:textId="05554D5F" w:rsidR="00C864F2" w:rsidRPr="00827D56" w:rsidRDefault="00C864F2" w:rsidP="00C053F7">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Additionally, and contemporaneously, there are nine issues in cross border cases generally, which have been defined by J L Westbrook in his article “Global Insolvency Proceedings for a Global Market: The Universalist System and the Choice of Central Court” (2018) 96 Texas Law Review, - 1473. These are: standing for recognition of the foreign representative, moratorium on creditor actions, creditor participation, executory contracts, co-ordinated claims procedures, priorities and preferences, avoidance provision powers, discharges; and conflict-of-law issues.</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28BA7905" w:rsidR="00DF75F8" w:rsidRPr="00321D24" w:rsidRDefault="00321D24"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Answer: </w:t>
      </w:r>
    </w:p>
    <w:p w14:paraId="4AE7EA78" w14:textId="24C76947" w:rsidR="007D7C92" w:rsidRDefault="007D7C92" w:rsidP="00321D24">
      <w:pPr>
        <w:jc w:val="both"/>
        <w:rPr>
          <w:rFonts w:ascii="Avenir Next" w:hAnsi="Avenir Next" w:cs="Arial"/>
          <w:sz w:val="22"/>
          <w:szCs w:val="22"/>
          <w:lang w:val="en-GB"/>
        </w:rPr>
      </w:pPr>
    </w:p>
    <w:p w14:paraId="45E74C92" w14:textId="1FA14FF9" w:rsidR="00D81443" w:rsidRDefault="00D81443" w:rsidP="00321D24">
      <w:pPr>
        <w:jc w:val="both"/>
        <w:rPr>
          <w:rFonts w:ascii="Avenir Next" w:hAnsi="Avenir Next" w:cs="Arial"/>
          <w:sz w:val="22"/>
          <w:szCs w:val="22"/>
          <w:lang w:val="en-GB"/>
        </w:rPr>
      </w:pPr>
      <w:r>
        <w:rPr>
          <w:rFonts w:ascii="Avenir Next" w:hAnsi="Avenir Next" w:cs="Arial"/>
          <w:sz w:val="22"/>
          <w:szCs w:val="22"/>
          <w:lang w:val="en-GB"/>
        </w:rPr>
        <w:t>Firstly, in 2004 t</w:t>
      </w:r>
      <w:r w:rsidR="00E86CFA">
        <w:rPr>
          <w:rFonts w:ascii="Avenir Next" w:hAnsi="Avenir Next" w:cs="Arial"/>
          <w:sz w:val="22"/>
          <w:szCs w:val="22"/>
          <w:lang w:val="en-GB"/>
        </w:rPr>
        <w:t>here was the UNCITRAL Legislative Guide on Insolvency Law which can be used as a reference by any country when reviewing its current insolvency law or the adequacy of its existing laws and regulations or also implementing insolvency law for the first. The more countries that reference the UNCITRAL Legislative Guide when implementing or amending their insolvency laws, the more uniformity there will be</w:t>
      </w:r>
      <w:r>
        <w:rPr>
          <w:rFonts w:ascii="Avenir Next" w:hAnsi="Avenir Next" w:cs="Arial"/>
          <w:sz w:val="22"/>
          <w:szCs w:val="22"/>
          <w:lang w:val="en-GB"/>
        </w:rPr>
        <w:t xml:space="preserve"> globally in international insolvency law.</w:t>
      </w:r>
    </w:p>
    <w:p w14:paraId="474BFA8C" w14:textId="77777777" w:rsidR="00D81443" w:rsidRDefault="00D81443" w:rsidP="00321D24">
      <w:pPr>
        <w:jc w:val="both"/>
        <w:rPr>
          <w:rFonts w:ascii="Avenir Next" w:hAnsi="Avenir Next" w:cs="Arial"/>
          <w:sz w:val="22"/>
          <w:szCs w:val="22"/>
          <w:lang w:val="en-GB"/>
        </w:rPr>
      </w:pPr>
    </w:p>
    <w:p w14:paraId="1467EF99" w14:textId="1402184A" w:rsidR="00D81443" w:rsidRDefault="00D81443" w:rsidP="00321D24">
      <w:pPr>
        <w:jc w:val="both"/>
        <w:rPr>
          <w:rFonts w:ascii="Avenir Next" w:hAnsi="Avenir Next" w:cs="Arial"/>
          <w:sz w:val="22"/>
          <w:szCs w:val="22"/>
          <w:lang w:val="en-GB"/>
        </w:rPr>
      </w:pPr>
      <w:r>
        <w:rPr>
          <w:rFonts w:ascii="Avenir Next" w:hAnsi="Avenir Next" w:cs="Arial"/>
          <w:sz w:val="22"/>
          <w:szCs w:val="22"/>
          <w:lang w:val="en-GB"/>
        </w:rPr>
        <w:t>Secondly, there w</w:t>
      </w:r>
      <w:r w:rsidR="00B15F42">
        <w:rPr>
          <w:rFonts w:ascii="Avenir Next" w:hAnsi="Avenir Next" w:cs="Arial"/>
          <w:sz w:val="22"/>
          <w:szCs w:val="22"/>
          <w:lang w:val="en-GB"/>
        </w:rPr>
        <w:t xml:space="preserve">ere guidelines furnished by the World Bank called </w:t>
      </w:r>
      <w:r w:rsidR="00B15F42">
        <w:rPr>
          <w:rFonts w:ascii="Avenir Next" w:hAnsi="Avenir Next" w:cs="Arial"/>
          <w:sz w:val="22"/>
          <w:szCs w:val="22"/>
          <w:u w:val="single"/>
          <w:lang w:val="en-GB"/>
        </w:rPr>
        <w:t>Principles for Effective Insolvency and Creditor / Debtor Regimes</w:t>
      </w:r>
      <w:r w:rsidR="00B15F42">
        <w:rPr>
          <w:rFonts w:ascii="Avenir Next" w:hAnsi="Avenir Next" w:cs="Arial"/>
          <w:sz w:val="22"/>
          <w:szCs w:val="22"/>
          <w:lang w:val="en-GB"/>
        </w:rPr>
        <w:t xml:space="preserve">. The World Bank principles and the UNCITRAL Legislative Guide work in tandem to provide the world with the international best practice guide. </w:t>
      </w:r>
    </w:p>
    <w:p w14:paraId="2584E4AC" w14:textId="77777777" w:rsidR="00B15F42" w:rsidRDefault="00B15F42" w:rsidP="00321D24">
      <w:pPr>
        <w:jc w:val="both"/>
        <w:rPr>
          <w:rFonts w:ascii="Avenir Next" w:hAnsi="Avenir Next" w:cs="Arial"/>
          <w:sz w:val="22"/>
          <w:szCs w:val="22"/>
          <w:lang w:val="en-GB"/>
        </w:rPr>
      </w:pPr>
    </w:p>
    <w:p w14:paraId="5DC97126" w14:textId="01DFA8FE" w:rsidR="00B15F42" w:rsidRDefault="00B15F42" w:rsidP="00321D24">
      <w:pPr>
        <w:jc w:val="both"/>
        <w:rPr>
          <w:rFonts w:ascii="Avenir Next" w:hAnsi="Avenir Next" w:cs="Arial"/>
          <w:sz w:val="22"/>
          <w:szCs w:val="22"/>
          <w:lang w:val="en-GB"/>
        </w:rPr>
      </w:pPr>
      <w:r>
        <w:rPr>
          <w:rFonts w:ascii="Avenir Next" w:hAnsi="Avenir Next" w:cs="Arial"/>
          <w:sz w:val="22"/>
          <w:szCs w:val="22"/>
          <w:lang w:val="en-GB"/>
        </w:rPr>
        <w:t xml:space="preserve">The European Union has also published a report on Harmonisation of Insolvency Law in 2010. This report identified areas where there is hope for achievable harmonisation for example the rules regarding detrimental acts and a possible common test of insolvency. </w:t>
      </w:r>
    </w:p>
    <w:p w14:paraId="20E7EBA1" w14:textId="77777777" w:rsidR="00D81443" w:rsidRDefault="00D81443" w:rsidP="00321D24">
      <w:pPr>
        <w:jc w:val="both"/>
        <w:rPr>
          <w:rFonts w:ascii="Avenir Next" w:hAnsi="Avenir Next" w:cs="Arial"/>
          <w:sz w:val="22"/>
          <w:szCs w:val="22"/>
          <w:lang w:val="en-GB"/>
        </w:rPr>
      </w:pPr>
    </w:p>
    <w:p w14:paraId="3B20F76A" w14:textId="7AC07459" w:rsidR="00D81443" w:rsidRDefault="00D81443" w:rsidP="00321D24">
      <w:pPr>
        <w:jc w:val="both"/>
        <w:rPr>
          <w:rFonts w:ascii="Avenir Next" w:hAnsi="Avenir Next" w:cs="Arial"/>
          <w:sz w:val="22"/>
          <w:szCs w:val="22"/>
          <w:lang w:val="en-GB"/>
        </w:rPr>
      </w:pPr>
      <w:r>
        <w:rPr>
          <w:rFonts w:ascii="Avenir Next" w:hAnsi="Avenir Next" w:cs="Arial"/>
          <w:sz w:val="22"/>
          <w:szCs w:val="22"/>
          <w:lang w:val="en-GB"/>
        </w:rPr>
        <w:t>Lastly, there was the action Plan on Building a Capital Markets Union by the European Commission which aimed to outline a plan for the “convergence of insolvency and restructuring proceedings.”</w:t>
      </w:r>
    </w:p>
    <w:p w14:paraId="2E3E0096" w14:textId="77777777" w:rsidR="002E7E7D" w:rsidRDefault="002E7E7D" w:rsidP="00321D24">
      <w:pPr>
        <w:jc w:val="both"/>
        <w:rPr>
          <w:rFonts w:ascii="Avenir Next" w:hAnsi="Avenir Next" w:cs="Arial"/>
          <w:sz w:val="22"/>
          <w:szCs w:val="22"/>
          <w:lang w:val="en-GB"/>
        </w:rPr>
      </w:pPr>
    </w:p>
    <w:p w14:paraId="541FEA3D" w14:textId="798C9FA8" w:rsidR="002E7E7D" w:rsidRDefault="002E7E7D" w:rsidP="00321D24">
      <w:pPr>
        <w:jc w:val="both"/>
        <w:rPr>
          <w:rFonts w:ascii="Avenir Next" w:hAnsi="Avenir Next" w:cs="Arial"/>
          <w:sz w:val="22"/>
          <w:szCs w:val="22"/>
          <w:lang w:val="en-GB"/>
        </w:rPr>
      </w:pPr>
      <w:r>
        <w:rPr>
          <w:rFonts w:ascii="Avenir Next" w:hAnsi="Avenir Next" w:cs="Arial"/>
          <w:sz w:val="22"/>
          <w:szCs w:val="22"/>
          <w:lang w:val="en-GB"/>
        </w:rPr>
        <w:t xml:space="preserve">In my opinion, the UNCITRAL Legislative Guide is bound to make an impact and has already provided an impact by providing jurisdictions that perhaps do not have much insolvency </w:t>
      </w:r>
      <w:r>
        <w:rPr>
          <w:rFonts w:ascii="Avenir Next" w:hAnsi="Avenir Next" w:cs="Arial"/>
          <w:sz w:val="22"/>
          <w:szCs w:val="22"/>
          <w:lang w:val="en-GB"/>
        </w:rPr>
        <w:lastRenderedPageBreak/>
        <w:t xml:space="preserve">knowledge within their population with a tool that can allow them to draft sensible insolvency legislation. I believe that this is also the case for the World Bank’s principles. </w:t>
      </w:r>
    </w:p>
    <w:p w14:paraId="6BA26E3C" w14:textId="77777777" w:rsidR="002E7E7D" w:rsidRDefault="002E7E7D" w:rsidP="00321D24">
      <w:pPr>
        <w:jc w:val="both"/>
        <w:rPr>
          <w:rFonts w:ascii="Avenir Next" w:hAnsi="Avenir Next" w:cs="Arial"/>
          <w:sz w:val="22"/>
          <w:szCs w:val="22"/>
          <w:lang w:val="en-GB"/>
        </w:rPr>
      </w:pPr>
    </w:p>
    <w:p w14:paraId="3428F43E" w14:textId="04FA7045" w:rsidR="002E7E7D" w:rsidRPr="00827D56" w:rsidRDefault="002E7E7D" w:rsidP="00321D24">
      <w:pPr>
        <w:jc w:val="both"/>
        <w:rPr>
          <w:rFonts w:ascii="Avenir Next" w:hAnsi="Avenir Next" w:cs="Arial"/>
          <w:sz w:val="22"/>
          <w:szCs w:val="22"/>
          <w:lang w:val="en-GB"/>
        </w:rPr>
      </w:pPr>
      <w:r>
        <w:rPr>
          <w:rFonts w:ascii="Avenir Next" w:hAnsi="Avenir Next" w:cs="Arial"/>
          <w:sz w:val="22"/>
          <w:szCs w:val="22"/>
          <w:lang w:val="en-GB"/>
        </w:rPr>
        <w:t>However, the final two steps which I have outlined, the Report and the action plan by themselves do not mean much. There must be legislative which puts the principle in this report and action plan into place.</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3BD501D0" w14:textId="25B67A69" w:rsidR="00827D56" w:rsidRDefault="00827D56" w:rsidP="00C053F7">
      <w:pPr>
        <w:jc w:val="both"/>
        <w:rPr>
          <w:rFonts w:ascii="Avenir Next" w:hAnsi="Avenir Next" w:cs="Arial"/>
          <w:sz w:val="22"/>
          <w:szCs w:val="22"/>
          <w:lang w:val="en-GB"/>
        </w:rPr>
      </w:pPr>
    </w:p>
    <w:p w14:paraId="08F343F5" w14:textId="77777777" w:rsidR="009D1299" w:rsidRDefault="00703A21" w:rsidP="00C053F7">
      <w:pPr>
        <w:jc w:val="both"/>
        <w:rPr>
          <w:rFonts w:ascii="Avenir Next" w:hAnsi="Avenir Next" w:cs="Arial"/>
          <w:sz w:val="22"/>
          <w:szCs w:val="22"/>
          <w:lang w:val="en-GB"/>
        </w:rPr>
      </w:pPr>
      <w:r>
        <w:rPr>
          <w:rFonts w:ascii="Avenir Next" w:hAnsi="Avenir Next" w:cs="Arial"/>
          <w:sz w:val="22"/>
          <w:szCs w:val="22"/>
          <w:lang w:val="en-GB"/>
        </w:rPr>
        <w:t xml:space="preserve">Answer: </w:t>
      </w:r>
    </w:p>
    <w:p w14:paraId="6E8A5A40" w14:textId="77777777" w:rsidR="009D1299" w:rsidRDefault="009D1299" w:rsidP="00C053F7">
      <w:pPr>
        <w:jc w:val="both"/>
        <w:rPr>
          <w:rFonts w:ascii="Avenir Next" w:hAnsi="Avenir Next" w:cs="Arial"/>
          <w:sz w:val="22"/>
          <w:szCs w:val="22"/>
          <w:lang w:val="en-GB"/>
        </w:rPr>
      </w:pPr>
    </w:p>
    <w:p w14:paraId="29C3E2A8" w14:textId="77777777" w:rsidR="009D1299" w:rsidRDefault="009D1299" w:rsidP="009D1299">
      <w:pPr>
        <w:jc w:val="both"/>
        <w:rPr>
          <w:rFonts w:ascii="Avenir Next" w:hAnsi="Avenir Next" w:cs="Arial"/>
          <w:sz w:val="22"/>
          <w:szCs w:val="22"/>
          <w:lang w:val="en-GB"/>
        </w:rPr>
      </w:pPr>
      <w:r>
        <w:rPr>
          <w:rFonts w:ascii="Avenir Next" w:hAnsi="Avenir Next" w:cs="Arial"/>
          <w:sz w:val="22"/>
          <w:szCs w:val="22"/>
          <w:lang w:val="en-GB"/>
        </w:rPr>
        <w:t>Article 9 of the UNCITRAL Model Law (adopted in Utopia) provides that a foreign representative is allowed to apply directly to a Court in this State.</w:t>
      </w:r>
    </w:p>
    <w:p w14:paraId="78C58E96" w14:textId="77777777" w:rsidR="00B608AE" w:rsidRDefault="00B608AE" w:rsidP="009D1299">
      <w:pPr>
        <w:jc w:val="both"/>
        <w:rPr>
          <w:rFonts w:ascii="Avenir Next" w:hAnsi="Avenir Next" w:cs="Arial"/>
          <w:sz w:val="22"/>
          <w:szCs w:val="22"/>
          <w:lang w:val="en-GB"/>
        </w:rPr>
      </w:pPr>
    </w:p>
    <w:p w14:paraId="582DC473" w14:textId="032F99F4" w:rsidR="00B608AE" w:rsidRDefault="00B608AE" w:rsidP="009D1299">
      <w:pPr>
        <w:jc w:val="both"/>
        <w:rPr>
          <w:rFonts w:ascii="Avenir Next" w:hAnsi="Avenir Next" w:cs="Arial"/>
          <w:sz w:val="22"/>
          <w:szCs w:val="22"/>
          <w:lang w:val="en-GB"/>
        </w:rPr>
      </w:pPr>
      <w:r>
        <w:rPr>
          <w:rFonts w:ascii="Avenir Next" w:hAnsi="Avenir Next" w:cs="Arial"/>
          <w:sz w:val="22"/>
          <w:szCs w:val="22"/>
          <w:lang w:val="en-GB"/>
        </w:rPr>
        <w:t>A foreign representative is defined under the Act as “a foreign representative including one appointed on an interim basis authorized in a foreign proceeding to administer the reorganization or the liquidation of the debtor’s assets</w:t>
      </w:r>
      <w:r w:rsidR="00A00965">
        <w:rPr>
          <w:rFonts w:ascii="Avenir Next" w:hAnsi="Avenir Next" w:cs="Arial"/>
          <w:sz w:val="22"/>
          <w:szCs w:val="22"/>
          <w:lang w:val="en-GB"/>
        </w:rPr>
        <w:t xml:space="preserve">” The Erewhon liquidators fit this definition. </w:t>
      </w:r>
    </w:p>
    <w:p w14:paraId="2197930F" w14:textId="23A96155" w:rsidR="009D1299" w:rsidRDefault="009D1299" w:rsidP="009D1299">
      <w:pPr>
        <w:jc w:val="both"/>
        <w:rPr>
          <w:rFonts w:ascii="Avenir Next" w:hAnsi="Avenir Next" w:cs="Arial"/>
          <w:sz w:val="22"/>
          <w:szCs w:val="22"/>
          <w:lang w:val="en-GB"/>
        </w:rPr>
      </w:pPr>
    </w:p>
    <w:p w14:paraId="11F54303" w14:textId="77777777" w:rsidR="007404EF" w:rsidRDefault="00A00965" w:rsidP="009D1299">
      <w:pPr>
        <w:jc w:val="both"/>
        <w:rPr>
          <w:rFonts w:ascii="Avenir Next" w:hAnsi="Avenir Next" w:cs="Arial"/>
          <w:sz w:val="22"/>
          <w:szCs w:val="22"/>
          <w:lang w:val="en-GB"/>
        </w:rPr>
      </w:pPr>
      <w:r>
        <w:rPr>
          <w:rFonts w:ascii="Avenir Next" w:hAnsi="Avenir Next" w:cs="Arial"/>
          <w:sz w:val="22"/>
          <w:szCs w:val="22"/>
          <w:lang w:val="en-GB"/>
        </w:rPr>
        <w:lastRenderedPageBreak/>
        <w:t>Article 15 grants the fore</w:t>
      </w:r>
      <w:r w:rsidR="007404EF">
        <w:rPr>
          <w:rFonts w:ascii="Avenir Next" w:hAnsi="Avenir Next" w:cs="Arial"/>
          <w:sz w:val="22"/>
          <w:szCs w:val="22"/>
          <w:lang w:val="en-GB"/>
        </w:rPr>
        <w:t xml:space="preserve">ign representative the power to apply to the court for recognition of a foreign proceeding and </w:t>
      </w:r>
      <w:r w:rsidR="00703A21">
        <w:rPr>
          <w:rFonts w:ascii="Avenir Next" w:hAnsi="Avenir Next" w:cs="Arial"/>
          <w:sz w:val="22"/>
          <w:szCs w:val="22"/>
          <w:lang w:val="en-GB"/>
        </w:rPr>
        <w:t xml:space="preserve">Article 19 </w:t>
      </w:r>
      <w:r w:rsidR="007404EF">
        <w:rPr>
          <w:rFonts w:ascii="Avenir Next" w:hAnsi="Avenir Next" w:cs="Arial"/>
          <w:sz w:val="22"/>
          <w:szCs w:val="22"/>
          <w:lang w:val="en-GB"/>
        </w:rPr>
        <w:t>states that: from the time of filing an application for recognition until the application is decided, the applicant may, at the request of the foreign representative grant relief of a provisional nature including a stay of execution of the debtors assets.</w:t>
      </w:r>
    </w:p>
    <w:p w14:paraId="0D8FDE97" w14:textId="77777777" w:rsidR="007404EF" w:rsidRDefault="007404EF" w:rsidP="009D1299">
      <w:pPr>
        <w:jc w:val="both"/>
        <w:rPr>
          <w:rFonts w:ascii="Avenir Next" w:hAnsi="Avenir Next" w:cs="Arial"/>
          <w:sz w:val="22"/>
          <w:szCs w:val="22"/>
          <w:lang w:val="en-GB"/>
        </w:rPr>
      </w:pPr>
    </w:p>
    <w:p w14:paraId="7F6E20CE" w14:textId="639ADDE2" w:rsidR="009D1299" w:rsidRDefault="007404EF" w:rsidP="009D1299">
      <w:pPr>
        <w:jc w:val="both"/>
        <w:rPr>
          <w:rFonts w:ascii="Avenir Next" w:hAnsi="Avenir Next" w:cs="Arial"/>
          <w:sz w:val="22"/>
          <w:szCs w:val="22"/>
          <w:lang w:val="en-GB"/>
        </w:rPr>
      </w:pPr>
      <w:r>
        <w:rPr>
          <w:rFonts w:ascii="Avenir Next" w:hAnsi="Avenir Next" w:cs="Arial"/>
          <w:sz w:val="22"/>
          <w:szCs w:val="22"/>
          <w:lang w:val="en-GB"/>
        </w:rPr>
        <w:t>There are other reliefs which could be sought by the foreign representative (in this case Er</w:t>
      </w:r>
      <w:r w:rsidR="00254D91">
        <w:rPr>
          <w:rFonts w:ascii="Avenir Next" w:hAnsi="Avenir Next" w:cs="Arial"/>
          <w:sz w:val="22"/>
          <w:szCs w:val="22"/>
          <w:lang w:val="en-GB"/>
        </w:rPr>
        <w:t>e</w:t>
      </w:r>
      <w:r>
        <w:rPr>
          <w:rFonts w:ascii="Avenir Next" w:hAnsi="Avenir Next" w:cs="Arial"/>
          <w:sz w:val="22"/>
          <w:szCs w:val="22"/>
          <w:lang w:val="en-GB"/>
        </w:rPr>
        <w:t>wh</w:t>
      </w:r>
      <w:r w:rsidR="00254D91">
        <w:rPr>
          <w:rFonts w:ascii="Avenir Next" w:hAnsi="Avenir Next" w:cs="Arial"/>
          <w:sz w:val="22"/>
          <w:szCs w:val="22"/>
          <w:lang w:val="en-GB"/>
        </w:rPr>
        <w:t>o</w:t>
      </w:r>
      <w:r>
        <w:rPr>
          <w:rFonts w:ascii="Avenir Next" w:hAnsi="Avenir Next" w:cs="Arial"/>
          <w:sz w:val="22"/>
          <w:szCs w:val="22"/>
          <w:lang w:val="en-GB"/>
        </w:rPr>
        <w:t xml:space="preserve">n liquidators) such as providing for the examination of witnesses or the raking of evidence or suspending the right to transfer or otherwise dispose of any assets of the debtor.  </w:t>
      </w:r>
    </w:p>
    <w:p w14:paraId="24EAE6F5" w14:textId="551F4BF0" w:rsidR="007404EF" w:rsidRDefault="007404EF" w:rsidP="009D1299">
      <w:pPr>
        <w:jc w:val="both"/>
        <w:rPr>
          <w:rFonts w:ascii="Avenir Next" w:hAnsi="Avenir Next" w:cs="Arial"/>
          <w:sz w:val="22"/>
          <w:szCs w:val="22"/>
          <w:lang w:val="en-GB"/>
        </w:rPr>
      </w:pPr>
    </w:p>
    <w:p w14:paraId="23A34178" w14:textId="051806B3" w:rsidR="007404EF" w:rsidRDefault="007404EF" w:rsidP="009D1299">
      <w:pPr>
        <w:jc w:val="both"/>
        <w:rPr>
          <w:rFonts w:ascii="Avenir Next" w:hAnsi="Avenir Next" w:cs="Arial"/>
          <w:sz w:val="22"/>
          <w:szCs w:val="22"/>
          <w:lang w:val="en-GB"/>
        </w:rPr>
      </w:pPr>
      <w:r>
        <w:rPr>
          <w:rFonts w:ascii="Avenir Next" w:hAnsi="Avenir Next" w:cs="Arial"/>
          <w:sz w:val="22"/>
          <w:szCs w:val="22"/>
          <w:lang w:val="en-GB"/>
        </w:rPr>
        <w:t xml:space="preserve">Upon recognition of the foreign proceeding, Article 20 states that execution of the insolvency action in that country is stayed. </w:t>
      </w:r>
    </w:p>
    <w:p w14:paraId="3A405C96" w14:textId="77777777" w:rsidR="009D1299" w:rsidRDefault="009D1299" w:rsidP="009D1299">
      <w:pPr>
        <w:jc w:val="both"/>
        <w:rPr>
          <w:rFonts w:ascii="Avenir Next" w:hAnsi="Avenir Next" w:cs="Arial"/>
          <w:sz w:val="22"/>
          <w:szCs w:val="22"/>
          <w:lang w:val="en-GB"/>
        </w:rPr>
      </w:pPr>
    </w:p>
    <w:p w14:paraId="0A1F21D9" w14:textId="18DBAC1C" w:rsidR="00703A21" w:rsidRPr="00827D56" w:rsidRDefault="009D1299" w:rsidP="009D1299">
      <w:pPr>
        <w:jc w:val="both"/>
        <w:rPr>
          <w:rFonts w:ascii="Avenir Next" w:hAnsi="Avenir Next" w:cs="Arial"/>
          <w:sz w:val="22"/>
          <w:szCs w:val="22"/>
          <w:lang w:val="en-GB"/>
        </w:rPr>
      </w:pPr>
      <w:r>
        <w:rPr>
          <w:rFonts w:ascii="Avenir Next" w:hAnsi="Avenir Next" w:cs="Arial"/>
          <w:sz w:val="22"/>
          <w:szCs w:val="22"/>
          <w:lang w:val="en-GB"/>
        </w:rPr>
        <w:t xml:space="preserve">In short, the creditors in Erewhon may </w:t>
      </w:r>
      <w:r w:rsidR="00B608AE">
        <w:rPr>
          <w:rFonts w:ascii="Avenir Next" w:hAnsi="Avenir Next" w:cs="Arial"/>
          <w:sz w:val="22"/>
          <w:szCs w:val="22"/>
          <w:lang w:val="en-GB"/>
        </w:rPr>
        <w:t xml:space="preserve">utilize the above provisions and thus request an automatic stay or moratorium in proceedings in Utopia.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17EC41B4" w14:textId="77777777" w:rsidR="009D1299" w:rsidRDefault="009D1299" w:rsidP="009D1299">
      <w:pPr>
        <w:jc w:val="both"/>
        <w:rPr>
          <w:rFonts w:ascii="Avenir Next" w:hAnsi="Avenir Next" w:cs="Arial"/>
          <w:sz w:val="22"/>
          <w:szCs w:val="22"/>
          <w:lang w:val="en-GB"/>
        </w:rPr>
      </w:pPr>
    </w:p>
    <w:p w14:paraId="24D21AE9" w14:textId="3E88B1EC" w:rsidR="009D1299" w:rsidRPr="009D1299" w:rsidRDefault="00B608AE" w:rsidP="009D1299">
      <w:pPr>
        <w:jc w:val="both"/>
        <w:rPr>
          <w:rFonts w:ascii="Avenir Next" w:hAnsi="Avenir Next" w:cs="Arial"/>
          <w:sz w:val="22"/>
          <w:szCs w:val="22"/>
          <w:lang w:val="en-GB"/>
        </w:rPr>
      </w:pPr>
      <w:r>
        <w:rPr>
          <w:rFonts w:ascii="Avenir Next" w:hAnsi="Avenir Next" w:cs="Arial"/>
          <w:sz w:val="22"/>
          <w:szCs w:val="22"/>
          <w:lang w:val="en-GB"/>
        </w:rPr>
        <w:t xml:space="preserve">My answer would not be impacted in particular and in fact I would emphasize that action by the Erewhon liquidators should be taken quickly now while there is still time. </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B5E2F08" w14:textId="18AD6ED7" w:rsidR="002D3473" w:rsidRPr="00827D56" w:rsidRDefault="00B608AE"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In terms of practical advice, it may be more difficult to challenge the Utopian wind-up proceedings as the Court Order has already been granted. An injunction may be needed to be filed by the liquidators in Erewhon in the local Utopian courts.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205F08D1" w14:textId="77777777" w:rsidR="00A00965" w:rsidRPr="00A00965" w:rsidRDefault="00A00965" w:rsidP="00C053F7">
      <w:pPr>
        <w:jc w:val="both"/>
        <w:rPr>
          <w:rFonts w:ascii="Avenir Next" w:hAnsi="Avenir Next" w:cs="Arial"/>
          <w:color w:val="000000" w:themeColor="text1"/>
          <w:sz w:val="22"/>
          <w:szCs w:val="22"/>
          <w:lang w:val="en-GB"/>
        </w:rPr>
      </w:pPr>
      <w:r w:rsidRPr="00A00965">
        <w:rPr>
          <w:rFonts w:ascii="Avenir Next" w:hAnsi="Avenir Next" w:cs="Arial"/>
          <w:color w:val="000000" w:themeColor="text1"/>
          <w:sz w:val="22"/>
          <w:szCs w:val="22"/>
          <w:lang w:val="en-GB"/>
        </w:rPr>
        <w:t>Answer:</w:t>
      </w:r>
    </w:p>
    <w:p w14:paraId="0F0F9213" w14:textId="77777777" w:rsidR="00A00965" w:rsidRPr="00A00965" w:rsidRDefault="00A00965" w:rsidP="00C053F7">
      <w:pPr>
        <w:jc w:val="both"/>
        <w:rPr>
          <w:rFonts w:ascii="Avenir Next" w:hAnsi="Avenir Next" w:cs="Arial"/>
          <w:color w:val="000000" w:themeColor="text1"/>
          <w:sz w:val="22"/>
          <w:szCs w:val="22"/>
          <w:lang w:val="en-GB"/>
        </w:rPr>
      </w:pPr>
    </w:p>
    <w:p w14:paraId="35D8F287" w14:textId="2D3A498B" w:rsidR="0077498C" w:rsidRPr="00A00965" w:rsidRDefault="00A00965"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company </w:t>
      </w:r>
      <w:r w:rsidRPr="00A00965">
        <w:rPr>
          <w:rFonts w:ascii="Avenir Next" w:hAnsi="Avenir Next" w:cs="Arial"/>
          <w:color w:val="000000" w:themeColor="text1"/>
          <w:sz w:val="22"/>
          <w:szCs w:val="22"/>
          <w:lang w:val="en-GB"/>
        </w:rPr>
        <w:t>will</w:t>
      </w:r>
      <w:r>
        <w:rPr>
          <w:rFonts w:ascii="Avenir Next" w:hAnsi="Avenir Next" w:cs="Arial"/>
          <w:color w:val="000000" w:themeColor="text1"/>
          <w:sz w:val="22"/>
          <w:szCs w:val="22"/>
          <w:lang w:val="en-GB"/>
        </w:rPr>
        <w:t xml:space="preserve"> be</w:t>
      </w:r>
      <w:r w:rsidRPr="00A00965">
        <w:rPr>
          <w:rFonts w:ascii="Avenir Next" w:hAnsi="Avenir Next" w:cs="Arial"/>
          <w:color w:val="000000" w:themeColor="text1"/>
          <w:sz w:val="22"/>
          <w:szCs w:val="22"/>
          <w:lang w:val="en-GB"/>
        </w:rPr>
        <w:t xml:space="preserve"> incorporate</w:t>
      </w:r>
      <w:r>
        <w:rPr>
          <w:rFonts w:ascii="Avenir Next" w:hAnsi="Avenir Next" w:cs="Arial"/>
          <w:color w:val="000000" w:themeColor="text1"/>
          <w:sz w:val="22"/>
          <w:szCs w:val="22"/>
          <w:lang w:val="en-GB"/>
        </w:rPr>
        <w:t>d</w:t>
      </w:r>
      <w:r w:rsidRPr="00A00965">
        <w:rPr>
          <w:rFonts w:ascii="Avenir Next" w:hAnsi="Avenir Next" w:cs="Arial"/>
          <w:color w:val="000000" w:themeColor="text1"/>
          <w:sz w:val="22"/>
          <w:szCs w:val="22"/>
          <w:lang w:val="en-GB"/>
        </w:rPr>
        <w:t xml:space="preserve"> in the United States.</w:t>
      </w:r>
    </w:p>
    <w:p w14:paraId="5A9FB9AA" w14:textId="77777777" w:rsidR="00A00965" w:rsidRPr="00A00965" w:rsidRDefault="00A00965" w:rsidP="00C053F7">
      <w:pPr>
        <w:jc w:val="both"/>
        <w:rPr>
          <w:rFonts w:ascii="Avenir Next" w:hAnsi="Avenir Next" w:cs="Arial"/>
          <w:color w:val="000000" w:themeColor="text1"/>
          <w:sz w:val="22"/>
          <w:szCs w:val="22"/>
          <w:lang w:val="en-GB"/>
        </w:rPr>
      </w:pPr>
    </w:p>
    <w:p w14:paraId="44507C58" w14:textId="4B0878C7" w:rsidR="00A00965" w:rsidRDefault="00A00965" w:rsidP="00C053F7">
      <w:pPr>
        <w:jc w:val="both"/>
        <w:rPr>
          <w:rFonts w:ascii="Avenir Next" w:hAnsi="Avenir Next" w:cs="Arial"/>
          <w:color w:val="000000" w:themeColor="text1"/>
          <w:sz w:val="22"/>
          <w:szCs w:val="22"/>
          <w:lang w:val="en-GB"/>
        </w:rPr>
      </w:pPr>
      <w:r w:rsidRPr="00A00965">
        <w:rPr>
          <w:rFonts w:ascii="Avenir Next" w:hAnsi="Avenir Next" w:cs="Arial"/>
          <w:color w:val="000000" w:themeColor="text1"/>
          <w:sz w:val="22"/>
          <w:szCs w:val="22"/>
          <w:lang w:val="en-GB"/>
        </w:rPr>
        <w:t>Issue</w:t>
      </w:r>
      <w:r>
        <w:rPr>
          <w:rFonts w:ascii="Avenir Next" w:hAnsi="Avenir Next" w:cs="Arial"/>
          <w:color w:val="000000" w:themeColor="text1"/>
          <w:sz w:val="22"/>
          <w:szCs w:val="22"/>
          <w:lang w:val="en-GB"/>
        </w:rPr>
        <w:t xml:space="preserve"> 1: It has to be ensured that insolvency proceedings which have been initiated in the United States are recognizable in the other jurisdictions and vice versa.</w:t>
      </w:r>
    </w:p>
    <w:p w14:paraId="7DF99A61" w14:textId="77777777" w:rsidR="00A00965" w:rsidRDefault="00A00965" w:rsidP="00C053F7">
      <w:pPr>
        <w:jc w:val="both"/>
        <w:rPr>
          <w:rFonts w:ascii="Avenir Next" w:hAnsi="Avenir Next" w:cs="Arial"/>
          <w:color w:val="000000" w:themeColor="text1"/>
          <w:sz w:val="22"/>
          <w:szCs w:val="22"/>
          <w:lang w:val="en-GB"/>
        </w:rPr>
      </w:pPr>
    </w:p>
    <w:p w14:paraId="7EB4C840" w14:textId="44406476" w:rsidR="00A00965" w:rsidRDefault="00A00965"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U.S. Bankruptcy Code specifically Chapter 15 will be useful in this context and for the recognition of overseas Insolvency proceedings in the United States, there is the uniform foreign money-judgments recognition act. </w:t>
      </w:r>
    </w:p>
    <w:p w14:paraId="7C3F5906" w14:textId="77777777" w:rsidR="00A00965" w:rsidRDefault="00A00965" w:rsidP="00C053F7">
      <w:pPr>
        <w:jc w:val="both"/>
        <w:rPr>
          <w:rFonts w:ascii="Avenir Next" w:hAnsi="Avenir Next" w:cs="Arial"/>
          <w:color w:val="000000" w:themeColor="text1"/>
          <w:sz w:val="22"/>
          <w:szCs w:val="22"/>
          <w:lang w:val="en-GB"/>
        </w:rPr>
      </w:pPr>
    </w:p>
    <w:p w14:paraId="22315801" w14:textId="1A1787FC" w:rsidR="00A00965" w:rsidRDefault="00A00965"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Issue 2: Co-operation and co-ordination with foreign bodies.</w:t>
      </w:r>
    </w:p>
    <w:p w14:paraId="06A48897" w14:textId="77777777" w:rsidR="00A00965" w:rsidRDefault="00A00965" w:rsidP="00C053F7">
      <w:pPr>
        <w:jc w:val="both"/>
        <w:rPr>
          <w:rFonts w:ascii="Avenir Next" w:hAnsi="Avenir Next" w:cs="Arial"/>
          <w:color w:val="000000" w:themeColor="text1"/>
          <w:sz w:val="22"/>
          <w:szCs w:val="22"/>
          <w:lang w:val="en-GB"/>
        </w:rPr>
      </w:pPr>
    </w:p>
    <w:p w14:paraId="5DA4930C" w14:textId="11FF351D" w:rsidR="00A00965" w:rsidRPr="00A00965" w:rsidRDefault="00A00965"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There must be co-ordination with local statutory bodies and courts in jurisdictions that also have assets that the company wants to enforce against. The UNCITRAL Model law can provide guidance in this regard.</w:t>
      </w:r>
    </w:p>
    <w:p w14:paraId="2D33DA3B" w14:textId="77777777" w:rsidR="00A00965" w:rsidRDefault="00A00965" w:rsidP="00C053F7">
      <w:pPr>
        <w:jc w:val="both"/>
        <w:rPr>
          <w:rFonts w:ascii="Avenir Next" w:hAnsi="Avenir Next" w:cs="Arial"/>
          <w:color w:val="7B7B7B" w:themeColor="accent3" w:themeShade="BF"/>
          <w:sz w:val="22"/>
          <w:szCs w:val="22"/>
          <w:lang w:val="en-GB"/>
        </w:rPr>
      </w:pPr>
    </w:p>
    <w:p w14:paraId="15850A80" w14:textId="77777777" w:rsidR="00A00965" w:rsidRPr="00827D56" w:rsidRDefault="00A00965"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448F" w14:textId="77777777" w:rsidR="009C0BDD" w:rsidRDefault="009C0BDD" w:rsidP="00241B44">
      <w:r>
        <w:separator/>
      </w:r>
    </w:p>
  </w:endnote>
  <w:endnote w:type="continuationSeparator" w:id="0">
    <w:p w14:paraId="6B24F74F" w14:textId="77777777" w:rsidR="009C0BDD" w:rsidRDefault="009C0B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Next">
    <w:altName w:val="﷽﷽﷽﷽﷽﷽﷽﷽呚䵕"/>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03A6481" w:rsidR="00AD6A7D" w:rsidRPr="009634F4" w:rsidRDefault="00AD6A7D" w:rsidP="00AD6A7D">
    <w:pPr>
      <w:pStyle w:val="Footer"/>
      <w:ind w:right="360"/>
      <w:rPr>
        <w:rFonts w:ascii="Avenir Next" w:hAnsi="Avenir Next" w:cs="Arial"/>
        <w:sz w:val="22"/>
        <w:szCs w:val="22"/>
      </w:rPr>
    </w:pPr>
    <w:r w:rsidRPr="009634F4">
      <w:rPr>
        <w:rFonts w:ascii="Avenir Next" w:hAnsi="Avenir Next" w:cs="Arial"/>
        <w:sz w:val="22"/>
        <w:szCs w:val="22"/>
      </w:rPr>
      <w:t>student</w:t>
    </w:r>
    <w:r w:rsidR="002C1671" w:rsidRPr="009634F4">
      <w:rPr>
        <w:rFonts w:ascii="Avenir Next" w:hAnsi="Avenir Next" w:cs="Arial"/>
        <w:sz w:val="22"/>
        <w:szCs w:val="22"/>
      </w:rPr>
      <w:t>ID</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8D90" w14:textId="77777777" w:rsidR="009C0BDD" w:rsidRDefault="009C0BDD" w:rsidP="00241B44">
      <w:r>
        <w:separator/>
      </w:r>
    </w:p>
  </w:footnote>
  <w:footnote w:type="continuationSeparator" w:id="0">
    <w:p w14:paraId="64BBCAF4" w14:textId="77777777" w:rsidR="009C0BDD" w:rsidRDefault="009C0B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7"/>
  </w:num>
  <w:num w:numId="2" w16cid:durableId="2060397842">
    <w:abstractNumId w:val="19"/>
  </w:num>
  <w:num w:numId="3" w16cid:durableId="2114008986">
    <w:abstractNumId w:val="5"/>
  </w:num>
  <w:num w:numId="4" w16cid:durableId="743720607">
    <w:abstractNumId w:val="2"/>
  </w:num>
  <w:num w:numId="5" w16cid:durableId="464741948">
    <w:abstractNumId w:val="8"/>
  </w:num>
  <w:num w:numId="6" w16cid:durableId="554897999">
    <w:abstractNumId w:val="14"/>
  </w:num>
  <w:num w:numId="7" w16cid:durableId="1913469301">
    <w:abstractNumId w:val="20"/>
  </w:num>
  <w:num w:numId="8" w16cid:durableId="307983066">
    <w:abstractNumId w:val="13"/>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1"/>
  </w:num>
  <w:num w:numId="14" w16cid:durableId="742527874">
    <w:abstractNumId w:val="0"/>
  </w:num>
  <w:num w:numId="15" w16cid:durableId="1934196058">
    <w:abstractNumId w:val="1"/>
  </w:num>
  <w:num w:numId="16" w16cid:durableId="844056133">
    <w:abstractNumId w:val="12"/>
  </w:num>
  <w:num w:numId="17" w16cid:durableId="433281220">
    <w:abstractNumId w:val="10"/>
  </w:num>
  <w:num w:numId="18" w16cid:durableId="943150957">
    <w:abstractNumId w:val="18"/>
  </w:num>
  <w:num w:numId="19" w16cid:durableId="603925579">
    <w:abstractNumId w:val="15"/>
  </w:num>
  <w:num w:numId="20" w16cid:durableId="1098330611">
    <w:abstractNumId w:val="21"/>
  </w:num>
  <w:num w:numId="21" w16cid:durableId="1865051921">
    <w:abstractNumId w:val="16"/>
  </w:num>
  <w:num w:numId="22" w16cid:durableId="5391723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62FA"/>
    <w:rsid w:val="00037621"/>
    <w:rsid w:val="00044D46"/>
    <w:rsid w:val="00045088"/>
    <w:rsid w:val="00045904"/>
    <w:rsid w:val="00055893"/>
    <w:rsid w:val="00065166"/>
    <w:rsid w:val="00073E29"/>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54D91"/>
    <w:rsid w:val="0026515D"/>
    <w:rsid w:val="002668D3"/>
    <w:rsid w:val="0027299F"/>
    <w:rsid w:val="00284EBE"/>
    <w:rsid w:val="00286AE6"/>
    <w:rsid w:val="00291F60"/>
    <w:rsid w:val="0029433F"/>
    <w:rsid w:val="00294829"/>
    <w:rsid w:val="0029690F"/>
    <w:rsid w:val="002A2A60"/>
    <w:rsid w:val="002B1C45"/>
    <w:rsid w:val="002C13C8"/>
    <w:rsid w:val="002C1671"/>
    <w:rsid w:val="002C3547"/>
    <w:rsid w:val="002C686D"/>
    <w:rsid w:val="002D0021"/>
    <w:rsid w:val="002D31CD"/>
    <w:rsid w:val="002D3473"/>
    <w:rsid w:val="002E7E7D"/>
    <w:rsid w:val="002F1956"/>
    <w:rsid w:val="002F3440"/>
    <w:rsid w:val="002F75A3"/>
    <w:rsid w:val="00303C2F"/>
    <w:rsid w:val="003144EF"/>
    <w:rsid w:val="00320CEF"/>
    <w:rsid w:val="00321D24"/>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B1DFE"/>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72EC2"/>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1E19"/>
    <w:rsid w:val="00553EB2"/>
    <w:rsid w:val="00560534"/>
    <w:rsid w:val="0056391B"/>
    <w:rsid w:val="005650E2"/>
    <w:rsid w:val="00567075"/>
    <w:rsid w:val="00575B2D"/>
    <w:rsid w:val="005833D0"/>
    <w:rsid w:val="005846F3"/>
    <w:rsid w:val="0058622F"/>
    <w:rsid w:val="00586780"/>
    <w:rsid w:val="00592F82"/>
    <w:rsid w:val="005A0CCA"/>
    <w:rsid w:val="005A726D"/>
    <w:rsid w:val="005B67AC"/>
    <w:rsid w:val="005D43E0"/>
    <w:rsid w:val="005D58A3"/>
    <w:rsid w:val="005E1B79"/>
    <w:rsid w:val="005E6C92"/>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3A21"/>
    <w:rsid w:val="007074E9"/>
    <w:rsid w:val="00713DA4"/>
    <w:rsid w:val="00714BF1"/>
    <w:rsid w:val="00721383"/>
    <w:rsid w:val="007333CC"/>
    <w:rsid w:val="0073399A"/>
    <w:rsid w:val="0073459E"/>
    <w:rsid w:val="007404EF"/>
    <w:rsid w:val="007603F5"/>
    <w:rsid w:val="00764DB0"/>
    <w:rsid w:val="0076764D"/>
    <w:rsid w:val="0077498C"/>
    <w:rsid w:val="00784128"/>
    <w:rsid w:val="00793173"/>
    <w:rsid w:val="0079345D"/>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10A"/>
    <w:rsid w:val="008F6160"/>
    <w:rsid w:val="008F6301"/>
    <w:rsid w:val="00905A43"/>
    <w:rsid w:val="00912C79"/>
    <w:rsid w:val="00942123"/>
    <w:rsid w:val="00943829"/>
    <w:rsid w:val="0095207B"/>
    <w:rsid w:val="00955AF1"/>
    <w:rsid w:val="00962045"/>
    <w:rsid w:val="009634F4"/>
    <w:rsid w:val="00991428"/>
    <w:rsid w:val="00992676"/>
    <w:rsid w:val="009B0723"/>
    <w:rsid w:val="009B07AD"/>
    <w:rsid w:val="009B0883"/>
    <w:rsid w:val="009B15E2"/>
    <w:rsid w:val="009C0B8E"/>
    <w:rsid w:val="009C0BDD"/>
    <w:rsid w:val="009C1BC8"/>
    <w:rsid w:val="009C2442"/>
    <w:rsid w:val="009D0811"/>
    <w:rsid w:val="009D0EE1"/>
    <w:rsid w:val="009D1299"/>
    <w:rsid w:val="009E1027"/>
    <w:rsid w:val="009E2AEB"/>
    <w:rsid w:val="009E2E27"/>
    <w:rsid w:val="009E3A3E"/>
    <w:rsid w:val="009E4DE3"/>
    <w:rsid w:val="00A005FC"/>
    <w:rsid w:val="00A00965"/>
    <w:rsid w:val="00A047EE"/>
    <w:rsid w:val="00A2274A"/>
    <w:rsid w:val="00A235B7"/>
    <w:rsid w:val="00A407EF"/>
    <w:rsid w:val="00A458BE"/>
    <w:rsid w:val="00A46B4C"/>
    <w:rsid w:val="00A5117B"/>
    <w:rsid w:val="00A51352"/>
    <w:rsid w:val="00A54909"/>
    <w:rsid w:val="00A57220"/>
    <w:rsid w:val="00A60074"/>
    <w:rsid w:val="00A6627C"/>
    <w:rsid w:val="00A71019"/>
    <w:rsid w:val="00A81029"/>
    <w:rsid w:val="00A83A2F"/>
    <w:rsid w:val="00A94983"/>
    <w:rsid w:val="00A96489"/>
    <w:rsid w:val="00A97725"/>
    <w:rsid w:val="00AB685C"/>
    <w:rsid w:val="00AB6C2D"/>
    <w:rsid w:val="00AC3839"/>
    <w:rsid w:val="00AC7082"/>
    <w:rsid w:val="00AD6A7D"/>
    <w:rsid w:val="00AF228E"/>
    <w:rsid w:val="00B14819"/>
    <w:rsid w:val="00B15F42"/>
    <w:rsid w:val="00B17AA9"/>
    <w:rsid w:val="00B608AE"/>
    <w:rsid w:val="00B62B8A"/>
    <w:rsid w:val="00B72AE1"/>
    <w:rsid w:val="00B736DF"/>
    <w:rsid w:val="00B74FBD"/>
    <w:rsid w:val="00B82586"/>
    <w:rsid w:val="00B86DB1"/>
    <w:rsid w:val="00B87869"/>
    <w:rsid w:val="00BB0F2B"/>
    <w:rsid w:val="00BF1C6F"/>
    <w:rsid w:val="00BF28D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64F2"/>
    <w:rsid w:val="00C8712A"/>
    <w:rsid w:val="00C87FD3"/>
    <w:rsid w:val="00C963D3"/>
    <w:rsid w:val="00CB2CBB"/>
    <w:rsid w:val="00CB3E1F"/>
    <w:rsid w:val="00CB7CAC"/>
    <w:rsid w:val="00CC5335"/>
    <w:rsid w:val="00CC5BA4"/>
    <w:rsid w:val="00CD4998"/>
    <w:rsid w:val="00CE1035"/>
    <w:rsid w:val="00CF2819"/>
    <w:rsid w:val="00CF4F9D"/>
    <w:rsid w:val="00CF70DC"/>
    <w:rsid w:val="00D104E4"/>
    <w:rsid w:val="00D1115E"/>
    <w:rsid w:val="00D148DC"/>
    <w:rsid w:val="00D17FDC"/>
    <w:rsid w:val="00D63EFD"/>
    <w:rsid w:val="00D81443"/>
    <w:rsid w:val="00D81B96"/>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3CBD"/>
    <w:rsid w:val="00E26E19"/>
    <w:rsid w:val="00E450A4"/>
    <w:rsid w:val="00E506BE"/>
    <w:rsid w:val="00E55547"/>
    <w:rsid w:val="00E6302B"/>
    <w:rsid w:val="00E6452F"/>
    <w:rsid w:val="00E64F45"/>
    <w:rsid w:val="00E6742D"/>
    <w:rsid w:val="00E71CB0"/>
    <w:rsid w:val="00E72D23"/>
    <w:rsid w:val="00E77C3D"/>
    <w:rsid w:val="00E86CFA"/>
    <w:rsid w:val="00E909F0"/>
    <w:rsid w:val="00E93993"/>
    <w:rsid w:val="00EA0913"/>
    <w:rsid w:val="00EB45AC"/>
    <w:rsid w:val="00ED0BC4"/>
    <w:rsid w:val="00EE4971"/>
    <w:rsid w:val="00EE744D"/>
    <w:rsid w:val="00EF090E"/>
    <w:rsid w:val="00EF14DC"/>
    <w:rsid w:val="00F033DA"/>
    <w:rsid w:val="00F27CD8"/>
    <w:rsid w:val="00F30351"/>
    <w:rsid w:val="00F3323E"/>
    <w:rsid w:val="00F341F4"/>
    <w:rsid w:val="00F35CCE"/>
    <w:rsid w:val="00F44220"/>
    <w:rsid w:val="00F5524B"/>
    <w:rsid w:val="00F5766A"/>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Henry</cp:lastModifiedBy>
  <cp:revision>9</cp:revision>
  <cp:lastPrinted>2019-09-04T15:45:00Z</cp:lastPrinted>
  <dcterms:created xsi:type="dcterms:W3CDTF">2023-02-16T08:50:00Z</dcterms:created>
  <dcterms:modified xsi:type="dcterms:W3CDTF">2023-10-15T21:49:00Z</dcterms:modified>
</cp:coreProperties>
</file>