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3D5BE6" w:rsidRDefault="00B736DF" w:rsidP="009E1027">
      <w:pPr>
        <w:pStyle w:val="ListParagraph"/>
        <w:numPr>
          <w:ilvl w:val="0"/>
          <w:numId w:val="12"/>
        </w:numPr>
        <w:ind w:left="426"/>
        <w:jc w:val="both"/>
        <w:rPr>
          <w:rFonts w:ascii="Avenir Next" w:hAnsi="Avenir Next" w:cs="Arial"/>
          <w:sz w:val="22"/>
          <w:szCs w:val="22"/>
          <w:highlight w:val="yellow"/>
          <w:lang w:val="en-GB"/>
        </w:rPr>
      </w:pPr>
      <w:r w:rsidRPr="003D5BE6">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3D5BE6" w:rsidRDefault="00161F1B" w:rsidP="009E1027">
      <w:pPr>
        <w:pStyle w:val="ListParagraph"/>
        <w:numPr>
          <w:ilvl w:val="0"/>
          <w:numId w:val="13"/>
        </w:numPr>
        <w:ind w:left="426"/>
        <w:jc w:val="both"/>
        <w:rPr>
          <w:rFonts w:ascii="Avenir Next" w:hAnsi="Avenir Next" w:cs="Arial"/>
          <w:sz w:val="22"/>
          <w:szCs w:val="22"/>
          <w:highlight w:val="yellow"/>
          <w:lang w:val="en-GB"/>
        </w:rPr>
      </w:pPr>
      <w:r w:rsidRPr="003D5BE6">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3D5BE6" w:rsidRDefault="009E2E27" w:rsidP="008031A7">
      <w:pPr>
        <w:pStyle w:val="ListParagraph"/>
        <w:numPr>
          <w:ilvl w:val="0"/>
          <w:numId w:val="14"/>
        </w:numPr>
        <w:ind w:left="426"/>
        <w:jc w:val="both"/>
        <w:rPr>
          <w:rFonts w:ascii="Avenir Next" w:hAnsi="Avenir Next" w:cs="Arial"/>
          <w:sz w:val="22"/>
          <w:szCs w:val="22"/>
          <w:highlight w:val="yellow"/>
          <w:lang w:val="en-GB"/>
        </w:rPr>
      </w:pPr>
      <w:r w:rsidRPr="003D5BE6">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4F3B29" w:rsidRDefault="009E2E27" w:rsidP="008031A7">
      <w:pPr>
        <w:pStyle w:val="ListParagraph"/>
        <w:numPr>
          <w:ilvl w:val="0"/>
          <w:numId w:val="15"/>
        </w:numPr>
        <w:ind w:left="426"/>
        <w:jc w:val="both"/>
        <w:rPr>
          <w:rFonts w:ascii="Avenir Next" w:hAnsi="Avenir Next" w:cs="Arial"/>
          <w:sz w:val="22"/>
          <w:szCs w:val="22"/>
          <w:highlight w:val="yellow"/>
          <w:lang w:val="en-GB"/>
        </w:rPr>
      </w:pPr>
      <w:r w:rsidRPr="004F3B29">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0D48B8" w:rsidRDefault="00A235B7" w:rsidP="006D01C2">
      <w:pPr>
        <w:pStyle w:val="ListParagraph"/>
        <w:numPr>
          <w:ilvl w:val="0"/>
          <w:numId w:val="16"/>
        </w:numPr>
        <w:ind w:left="426"/>
        <w:jc w:val="both"/>
        <w:rPr>
          <w:rFonts w:ascii="Avenir Next" w:hAnsi="Avenir Next" w:cs="Arial"/>
          <w:sz w:val="22"/>
          <w:szCs w:val="22"/>
          <w:highlight w:val="yellow"/>
          <w:lang w:val="en-GB"/>
        </w:rPr>
      </w:pPr>
      <w:r w:rsidRPr="000D48B8">
        <w:rPr>
          <w:rFonts w:ascii="Avenir Next" w:hAnsi="Avenir Next" w:cs="Arial"/>
          <w:sz w:val="22"/>
          <w:szCs w:val="22"/>
          <w:highlight w:val="yellow"/>
          <w:lang w:val="en-GB"/>
        </w:rPr>
        <w:t>The statement</w:t>
      </w:r>
      <w:r w:rsidR="0037465A" w:rsidRPr="000D48B8">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E950FB"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E950FB">
        <w:rPr>
          <w:rFonts w:ascii="Avenir Next" w:eastAsiaTheme="minorHAnsi" w:hAnsi="Avenir Next" w:cs="Arial"/>
          <w:sz w:val="22"/>
          <w:szCs w:val="22"/>
          <w:highlight w:val="yellow"/>
          <w:lang w:val="en-GB"/>
        </w:rPr>
        <w:t>Private International Law</w:t>
      </w:r>
      <w:r w:rsidR="00991428" w:rsidRPr="00E950FB">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A0315E" w:rsidRDefault="004D1A5A" w:rsidP="006D01C2">
      <w:pPr>
        <w:pStyle w:val="ListParagraph"/>
        <w:numPr>
          <w:ilvl w:val="0"/>
          <w:numId w:val="18"/>
        </w:numPr>
        <w:ind w:left="426"/>
        <w:jc w:val="both"/>
        <w:rPr>
          <w:rFonts w:ascii="Avenir Next" w:hAnsi="Avenir Next" w:cs="Arial"/>
          <w:sz w:val="22"/>
          <w:szCs w:val="22"/>
          <w:highlight w:val="yellow"/>
          <w:lang w:val="en-GB"/>
        </w:rPr>
      </w:pPr>
      <w:r w:rsidRPr="00A0315E">
        <w:rPr>
          <w:rFonts w:ascii="Avenir Next" w:hAnsi="Avenir Next" w:cs="Arial"/>
          <w:sz w:val="22"/>
          <w:szCs w:val="22"/>
          <w:highlight w:val="yellow"/>
          <w:lang w:val="en-GB"/>
        </w:rPr>
        <w:t>UNCITRAL Model Law on Cross-border Insolvency (1997)</w:t>
      </w:r>
      <w:r w:rsidR="00912C79" w:rsidRPr="00A0315E">
        <w:rPr>
          <w:rFonts w:ascii="Avenir Next" w:hAnsi="Avenir Next" w:cs="Arial"/>
          <w:sz w:val="22"/>
          <w:szCs w:val="22"/>
          <w:highlight w:val="yellow"/>
          <w:lang w:val="en-GB"/>
        </w:rPr>
        <w:t>.</w:t>
      </w:r>
      <w:r w:rsidRPr="00A0315E">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A0315E"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A0315E">
        <w:rPr>
          <w:rFonts w:ascii="Avenir Next" w:hAnsi="Avenir Next" w:cs="Arial"/>
          <w:sz w:val="22"/>
          <w:szCs w:val="22"/>
          <w:highlight w:val="yellow"/>
          <w:lang w:val="en-GB"/>
        </w:rPr>
        <w:t>Havana Convention on Private International Law (1928)</w:t>
      </w:r>
      <w:r w:rsidRPr="00A0315E">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B30631">
        <w:rPr>
          <w:rFonts w:ascii="Avenir Next" w:hAnsi="Avenir Next" w:cs="Arial"/>
          <w:sz w:val="22"/>
          <w:szCs w:val="22"/>
          <w:highlight w:val="yellow"/>
          <w:lang w:val="en-GB"/>
        </w:rPr>
        <w:t xml:space="preserve">A centralised insolvency </w:t>
      </w:r>
      <w:proofErr w:type="gramStart"/>
      <w:r w:rsidRPr="00B30631">
        <w:rPr>
          <w:rFonts w:ascii="Avenir Next" w:hAnsi="Avenir Next" w:cs="Arial"/>
          <w:sz w:val="22"/>
          <w:szCs w:val="22"/>
          <w:highlight w:val="yellow"/>
          <w:lang w:val="en-GB"/>
        </w:rPr>
        <w:t>register</w:t>
      </w:r>
      <w:proofErr w:type="gramEnd"/>
      <w:r w:rsidRPr="00B30631">
        <w:rPr>
          <w:rFonts w:ascii="Avenir Next" w:hAnsi="Avenir Next" w:cs="Arial"/>
          <w:sz w:val="22"/>
          <w:szCs w:val="22"/>
          <w:highlight w:val="yellow"/>
          <w:lang w:val="en-GB"/>
        </w:rPr>
        <w:t xml:space="preserve"> of insolvency proceedings opened in member states</w:t>
      </w:r>
      <w:r w:rsidR="003A2F8D" w:rsidRPr="00B30631">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B30631"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B30631">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32BCA5DB" w:rsidR="00DE03AF" w:rsidRDefault="00AC128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term arises and relates to the fact that “there is not a single set of insolvency rules that applies globally”.  While all countries having developed legal systems have an insolvency system “there are differences in approach and policy as well as differences in substantive and procedural rules”. (Cited from p3 of Module).  </w:t>
      </w:r>
    </w:p>
    <w:p w14:paraId="76D06012" w14:textId="77777777" w:rsidR="00AC128B" w:rsidRDefault="00AC128B" w:rsidP="00C053F7">
      <w:pPr>
        <w:jc w:val="both"/>
        <w:rPr>
          <w:rFonts w:ascii="Avenir Next" w:hAnsi="Avenir Next" w:cs="Arial"/>
          <w:color w:val="7B7B7B" w:themeColor="accent3" w:themeShade="BF"/>
          <w:sz w:val="22"/>
          <w:szCs w:val="22"/>
          <w:lang w:val="en-GB"/>
        </w:rPr>
      </w:pPr>
    </w:p>
    <w:p w14:paraId="050391EE" w14:textId="68B72B22" w:rsidR="00AC128B" w:rsidRPr="00827D56" w:rsidRDefault="00AC128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These many differences give rise to how international insolvency law issues are dealt with/ resolved.</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9E27B5" w14:textId="083D1E11" w:rsidR="00C82D87" w:rsidRDefault="00AC128B"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Universality </w:t>
      </w:r>
      <w:r w:rsidR="00EB61C2">
        <w:rPr>
          <w:rFonts w:ascii="Avenir Next" w:hAnsi="Avenir Next" w:cs="Arial"/>
          <w:color w:val="7B7B7B" w:themeColor="accent3" w:themeShade="BF"/>
          <w:sz w:val="22"/>
          <w:szCs w:val="22"/>
          <w:lang w:val="en-GB"/>
        </w:rPr>
        <w:t xml:space="preserve">suggests there should be a single insolvency proceeding covering “all of the </w:t>
      </w:r>
      <w:proofErr w:type="gramStart"/>
      <w:r w:rsidR="00EB61C2">
        <w:rPr>
          <w:rFonts w:ascii="Avenir Next" w:hAnsi="Avenir Next" w:cs="Arial"/>
          <w:color w:val="7B7B7B" w:themeColor="accent3" w:themeShade="BF"/>
          <w:sz w:val="22"/>
          <w:szCs w:val="22"/>
          <w:lang w:val="en-GB"/>
        </w:rPr>
        <w:t>debtors</w:t>
      </w:r>
      <w:proofErr w:type="gramEnd"/>
      <w:r w:rsidR="00EB61C2">
        <w:rPr>
          <w:rFonts w:ascii="Avenir Next" w:hAnsi="Avenir Next" w:cs="Arial"/>
          <w:color w:val="7B7B7B" w:themeColor="accent3" w:themeShade="BF"/>
          <w:sz w:val="22"/>
          <w:szCs w:val="22"/>
          <w:lang w:val="en-GB"/>
        </w:rPr>
        <w:t xml:space="preserve"> assets and debts worldwide”.  It has been suggested the State that would have jurisdiction would be there the centre of the </w:t>
      </w:r>
      <w:proofErr w:type="spellStart"/>
      <w:r w:rsidR="00EB61C2">
        <w:rPr>
          <w:rFonts w:ascii="Avenir Next" w:hAnsi="Avenir Next" w:cs="Arial"/>
          <w:color w:val="7B7B7B" w:themeColor="accent3" w:themeShade="BF"/>
          <w:sz w:val="22"/>
          <w:szCs w:val="22"/>
          <w:lang w:val="en-GB"/>
        </w:rPr>
        <w:t>debtors’s</w:t>
      </w:r>
      <w:proofErr w:type="spellEnd"/>
      <w:r w:rsidR="00EB61C2">
        <w:rPr>
          <w:rFonts w:ascii="Avenir Next" w:hAnsi="Avenir Next" w:cs="Arial"/>
          <w:color w:val="7B7B7B" w:themeColor="accent3" w:themeShade="BF"/>
          <w:sz w:val="22"/>
          <w:szCs w:val="22"/>
          <w:lang w:val="en-GB"/>
        </w:rPr>
        <w:t xml:space="preserve"> main interests are.  Some variations are considered, however all creditors </w:t>
      </w:r>
      <w:proofErr w:type="gramStart"/>
      <w:r w:rsidR="00EB61C2">
        <w:rPr>
          <w:rFonts w:ascii="Avenir Next" w:hAnsi="Avenir Next" w:cs="Arial"/>
          <w:color w:val="7B7B7B" w:themeColor="accent3" w:themeShade="BF"/>
          <w:sz w:val="22"/>
          <w:szCs w:val="22"/>
          <w:lang w:val="en-GB"/>
        </w:rPr>
        <w:t>should</w:t>
      </w:r>
      <w:proofErr w:type="gramEnd"/>
      <w:r w:rsidR="00EB61C2">
        <w:rPr>
          <w:rFonts w:ascii="Avenir Next" w:hAnsi="Avenir Next" w:cs="Arial"/>
          <w:color w:val="7B7B7B" w:themeColor="accent3" w:themeShade="BF"/>
          <w:sz w:val="22"/>
          <w:szCs w:val="22"/>
          <w:lang w:val="en-GB"/>
        </w:rPr>
        <w:t xml:space="preserve"> able to participate, and all claims generally treated equally (subject to certain exceptions. (Module p37)</w:t>
      </w:r>
    </w:p>
    <w:p w14:paraId="478D58DD" w14:textId="77777777" w:rsidR="00EB61C2" w:rsidRDefault="00EB61C2" w:rsidP="00C053F7">
      <w:pPr>
        <w:ind w:left="720" w:hanging="720"/>
        <w:jc w:val="both"/>
        <w:rPr>
          <w:rFonts w:ascii="Avenir Next" w:hAnsi="Avenir Next" w:cs="Arial"/>
          <w:color w:val="7B7B7B" w:themeColor="accent3" w:themeShade="BF"/>
          <w:sz w:val="22"/>
          <w:szCs w:val="22"/>
          <w:lang w:val="en-GB"/>
        </w:rPr>
      </w:pPr>
    </w:p>
    <w:p w14:paraId="2DD46378" w14:textId="77777777" w:rsidR="009A4C0A" w:rsidRDefault="00EB61C2"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Territoriality is virtually the opposite, as it suggests that insolvency proceedings can be started in any country where the debtor has assets, where that country’s jurisdiction is limited. </w:t>
      </w:r>
      <w:r w:rsidR="009A4C0A">
        <w:rPr>
          <w:rFonts w:ascii="Avenir Next" w:hAnsi="Avenir Next" w:cs="Arial"/>
          <w:color w:val="7B7B7B" w:themeColor="accent3" w:themeShade="BF"/>
          <w:sz w:val="22"/>
          <w:szCs w:val="22"/>
          <w:lang w:val="en-GB"/>
        </w:rPr>
        <w:t>(Module p37)</w:t>
      </w:r>
      <w:r>
        <w:rPr>
          <w:rFonts w:ascii="Avenir Next" w:hAnsi="Avenir Next" w:cs="Arial"/>
          <w:color w:val="7B7B7B" w:themeColor="accent3" w:themeShade="BF"/>
          <w:sz w:val="22"/>
          <w:szCs w:val="22"/>
          <w:lang w:val="en-GB"/>
        </w:rPr>
        <w:t xml:space="preserve"> </w:t>
      </w:r>
    </w:p>
    <w:p w14:paraId="2B96D011" w14:textId="1589672C" w:rsidR="00EB61C2" w:rsidRPr="00827D56" w:rsidRDefault="00EB61C2"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There are modified terms of both, but </w:t>
      </w:r>
      <w:r w:rsidR="009A4C0A">
        <w:rPr>
          <w:rFonts w:ascii="Avenir Next" w:hAnsi="Avenir Next" w:cs="Arial"/>
          <w:color w:val="7B7B7B" w:themeColor="accent3" w:themeShade="BF"/>
          <w:sz w:val="22"/>
          <w:szCs w:val="22"/>
          <w:lang w:val="en-GB"/>
        </w:rPr>
        <w:t xml:space="preserve">it appears that is most cost effective for Universality to prevail where possible, and there have been many international organizations that have tried to find the right balances so countries will update their insolvency </w:t>
      </w:r>
      <w:proofErr w:type="gramStart"/>
      <w:r w:rsidR="009A4C0A">
        <w:rPr>
          <w:rFonts w:ascii="Avenir Next" w:hAnsi="Avenir Next" w:cs="Arial"/>
          <w:color w:val="7B7B7B" w:themeColor="accent3" w:themeShade="BF"/>
          <w:sz w:val="22"/>
          <w:szCs w:val="22"/>
          <w:lang w:val="en-GB"/>
        </w:rPr>
        <w:t>laws</w:t>
      </w:r>
      <w:proofErr w:type="gramEnd"/>
      <w:r w:rsidR="009A4C0A">
        <w:rPr>
          <w:rFonts w:ascii="Avenir Next" w:hAnsi="Avenir Next" w:cs="Arial"/>
          <w:color w:val="7B7B7B" w:themeColor="accent3" w:themeShade="BF"/>
          <w:sz w:val="22"/>
          <w:szCs w:val="22"/>
          <w:lang w:val="en-GB"/>
        </w:rPr>
        <w:t xml:space="preserve"> so they are coordinated and differences are reduced.</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572227E7" w14:textId="3796234C" w:rsidR="0045683E" w:rsidRDefault="009A4C0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Recently, a # of Middle East states “reformed their domestic insolvency laws”, including:</w:t>
      </w:r>
    </w:p>
    <w:p w14:paraId="21F85C63" w14:textId="3F0BEDE0" w:rsidR="009A4C0A" w:rsidRDefault="009A4C0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UAE – 2016 &amp; 2019</w:t>
      </w:r>
    </w:p>
    <w:p w14:paraId="7ED9B2C8" w14:textId="76BE19A4" w:rsidR="009A4C0A" w:rsidRDefault="009A4C0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Saudia Arabia – 2018</w:t>
      </w:r>
    </w:p>
    <w:p w14:paraId="4A2B84EB" w14:textId="401D3C56" w:rsidR="009A4C0A" w:rsidRDefault="009A4C0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Dubai – 2019</w:t>
      </w:r>
    </w:p>
    <w:p w14:paraId="749B291A" w14:textId="6284FA72" w:rsidR="009A4C0A" w:rsidRDefault="009A4C0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Regarding international insolvency, the UNCITRAL MLCI was adopted by </w:t>
      </w:r>
      <w:r w:rsidR="0072094D">
        <w:rPr>
          <w:rFonts w:ascii="Avenir Next" w:hAnsi="Avenir Next" w:cs="Arial"/>
          <w:color w:val="7B7B7B" w:themeColor="accent3" w:themeShade="BF"/>
          <w:sz w:val="22"/>
          <w:szCs w:val="22"/>
          <w:lang w:val="en-GB"/>
        </w:rPr>
        <w:t>Bahrain in 2018 and Dubai in 2019. (Module notes p 67)</w:t>
      </w:r>
    </w:p>
    <w:p w14:paraId="58A7D7AD" w14:textId="77777777" w:rsidR="009A4C0A" w:rsidRPr="00827D56" w:rsidRDefault="009A4C0A"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Default="00C550C8" w:rsidP="00C053F7">
      <w:pPr>
        <w:jc w:val="both"/>
        <w:rPr>
          <w:rFonts w:ascii="Avenir Next" w:hAnsi="Avenir Next" w:cs="Arial"/>
          <w:sz w:val="22"/>
          <w:szCs w:val="22"/>
          <w:lang w:val="en-GB"/>
        </w:rPr>
      </w:pPr>
    </w:p>
    <w:p w14:paraId="4289F4D7" w14:textId="180F54A7" w:rsidR="0072094D" w:rsidRPr="00827D56" w:rsidRDefault="0072094D" w:rsidP="00C053F7">
      <w:pPr>
        <w:jc w:val="both"/>
        <w:rPr>
          <w:rFonts w:ascii="Avenir Next" w:hAnsi="Avenir Next" w:cs="Arial"/>
          <w:sz w:val="22"/>
          <w:szCs w:val="22"/>
          <w:lang w:val="en-GB"/>
        </w:rPr>
      </w:pPr>
      <w:r>
        <w:rPr>
          <w:rFonts w:ascii="Avenir Next" w:hAnsi="Avenir Next" w:cs="Arial"/>
          <w:sz w:val="22"/>
          <w:szCs w:val="22"/>
          <w:lang w:val="en-GB"/>
        </w:rPr>
        <w:t>Differences:</w:t>
      </w:r>
    </w:p>
    <w:p w14:paraId="4024A332" w14:textId="6247BE93" w:rsidR="00544127" w:rsidRDefault="0072094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objectives for companies should be to save any parts of the company that are viable, such as selling parts as a going concern, to maximize the return to creditors.</w:t>
      </w:r>
    </w:p>
    <w:p w14:paraId="0A34AB01" w14:textId="77777777" w:rsidR="0072094D" w:rsidRDefault="0072094D" w:rsidP="00C053F7">
      <w:pPr>
        <w:jc w:val="both"/>
        <w:rPr>
          <w:rFonts w:ascii="Avenir Next" w:hAnsi="Avenir Next" w:cs="Arial"/>
          <w:color w:val="7B7B7B" w:themeColor="accent3" w:themeShade="BF"/>
          <w:sz w:val="22"/>
          <w:szCs w:val="22"/>
          <w:lang w:val="en-GB"/>
        </w:rPr>
      </w:pPr>
    </w:p>
    <w:p w14:paraId="54EE7C03" w14:textId="51128A69" w:rsidR="0072094D" w:rsidRDefault="0072094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Companies that are liquidated are eventually dissolved based on the nature of their legal identity, they cannot be discharged from their debts.</w:t>
      </w:r>
    </w:p>
    <w:p w14:paraId="03A3E7E0" w14:textId="77777777" w:rsidR="0072094D" w:rsidRDefault="0072094D" w:rsidP="00C053F7">
      <w:pPr>
        <w:jc w:val="both"/>
        <w:rPr>
          <w:rFonts w:ascii="Avenir Next" w:hAnsi="Avenir Next" w:cs="Arial"/>
          <w:color w:val="7B7B7B" w:themeColor="accent3" w:themeShade="BF"/>
          <w:sz w:val="22"/>
          <w:szCs w:val="22"/>
          <w:lang w:val="en-GB"/>
        </w:rPr>
      </w:pPr>
    </w:p>
    <w:p w14:paraId="0C4772CA" w14:textId="492BD1B1" w:rsidR="0072094D" w:rsidRDefault="0072094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often believed individuals may eventually be discharged from certain remaining debts that they cannot practically pay, which would often include a debt repayment plan, and the debtor would not have acted improperly.</w:t>
      </w:r>
    </w:p>
    <w:p w14:paraId="0F4B0D9C" w14:textId="77777777" w:rsidR="0072094D" w:rsidRDefault="0072094D" w:rsidP="00C053F7">
      <w:pPr>
        <w:jc w:val="both"/>
        <w:rPr>
          <w:rFonts w:ascii="Avenir Next" w:hAnsi="Avenir Next" w:cs="Arial"/>
          <w:color w:val="7B7B7B" w:themeColor="accent3" w:themeShade="BF"/>
          <w:sz w:val="22"/>
          <w:szCs w:val="22"/>
          <w:lang w:val="en-GB"/>
        </w:rPr>
      </w:pPr>
    </w:p>
    <w:p w14:paraId="734992D5" w14:textId="3C4641AE" w:rsidR="0072094D" w:rsidRPr="00827D56" w:rsidRDefault="0072094D"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Certain aspects of individuals assets are exempt from seizure and sale, for example basic household living items which the individual family may also need.</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DAA6780" w14:textId="33E29362" w:rsidR="00962045" w:rsidRDefault="0072094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major example would be where the insolvency laws are based on the different systems generally, </w:t>
      </w:r>
      <w:r w:rsidR="000909C7">
        <w:rPr>
          <w:rFonts w:ascii="Avenir Next" w:hAnsi="Avenir Next" w:cs="Arial"/>
          <w:color w:val="7B7B7B" w:themeColor="accent3" w:themeShade="BF"/>
          <w:sz w:val="22"/>
          <w:szCs w:val="22"/>
          <w:lang w:val="en-GB"/>
        </w:rPr>
        <w:t>the main ones being Universality vs Territoriality, as has</w:t>
      </w:r>
      <w:r w:rsidR="000660B8">
        <w:rPr>
          <w:rFonts w:ascii="Avenir Next" w:hAnsi="Avenir Next" w:cs="Arial"/>
          <w:color w:val="7B7B7B" w:themeColor="accent3" w:themeShade="BF"/>
          <w:sz w:val="22"/>
          <w:szCs w:val="22"/>
          <w:lang w:val="en-GB"/>
        </w:rPr>
        <w:t xml:space="preserve"> </w:t>
      </w:r>
      <w:r w:rsidR="000909C7">
        <w:rPr>
          <w:rFonts w:ascii="Avenir Next" w:hAnsi="Avenir Next" w:cs="Arial"/>
          <w:color w:val="7B7B7B" w:themeColor="accent3" w:themeShade="BF"/>
          <w:sz w:val="22"/>
          <w:szCs w:val="22"/>
          <w:lang w:val="en-GB"/>
        </w:rPr>
        <w:t>been describe</w:t>
      </w:r>
      <w:r w:rsidR="000660B8">
        <w:rPr>
          <w:rFonts w:ascii="Avenir Next" w:hAnsi="Avenir Next" w:cs="Arial"/>
          <w:color w:val="7B7B7B" w:themeColor="accent3" w:themeShade="BF"/>
          <w:sz w:val="22"/>
          <w:szCs w:val="22"/>
          <w:lang w:val="en-GB"/>
        </w:rPr>
        <w:t>d</w:t>
      </w:r>
      <w:r w:rsidR="000909C7">
        <w:rPr>
          <w:rFonts w:ascii="Avenir Next" w:hAnsi="Avenir Next" w:cs="Arial"/>
          <w:color w:val="7B7B7B" w:themeColor="accent3" w:themeShade="BF"/>
          <w:sz w:val="22"/>
          <w:szCs w:val="22"/>
          <w:lang w:val="en-GB"/>
        </w:rPr>
        <w:t xml:space="preserve"> above, being basically the opposite in their objectives an approach, </w:t>
      </w:r>
      <w:proofErr w:type="gramStart"/>
      <w:r w:rsidR="000909C7">
        <w:rPr>
          <w:rFonts w:ascii="Avenir Next" w:hAnsi="Avenir Next" w:cs="Arial"/>
          <w:color w:val="7B7B7B" w:themeColor="accent3" w:themeShade="BF"/>
          <w:sz w:val="22"/>
          <w:szCs w:val="22"/>
          <w:lang w:val="en-GB"/>
        </w:rPr>
        <w:t>and also</w:t>
      </w:r>
      <w:proofErr w:type="gramEnd"/>
      <w:r w:rsidR="000909C7">
        <w:rPr>
          <w:rFonts w:ascii="Avenir Next" w:hAnsi="Avenir Next" w:cs="Arial"/>
          <w:color w:val="7B7B7B" w:themeColor="accent3" w:themeShade="BF"/>
          <w:sz w:val="22"/>
          <w:szCs w:val="22"/>
          <w:lang w:val="en-GB"/>
        </w:rPr>
        <w:t xml:space="preserve"> </w:t>
      </w:r>
      <w:r w:rsidR="000660B8">
        <w:rPr>
          <w:rFonts w:ascii="Avenir Next" w:hAnsi="Avenir Next" w:cs="Arial"/>
          <w:color w:val="7B7B7B" w:themeColor="accent3" w:themeShade="BF"/>
          <w:sz w:val="22"/>
          <w:szCs w:val="22"/>
          <w:lang w:val="en-GB"/>
        </w:rPr>
        <w:t>if a country has modelled their law on English/ Common Law vs Civil Law, and there are fundamental differences between them.  The latter can create greater difficulties when a similar region, say Africa, had a variety of their original laws generally, usually related to their colonial history.</w:t>
      </w:r>
    </w:p>
    <w:p w14:paraId="3709DCF4" w14:textId="347C4B74" w:rsidR="000660B8" w:rsidRDefault="000660B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Countries that have not updated their insolvency laws to follow best practices (e.g., UNITRAL Legislative Guide) will have out of date or even non-existent cross border insolvency laws, creating difficulties between courts and IP’s dealing with cross border issues.</w:t>
      </w:r>
    </w:p>
    <w:p w14:paraId="4BFD3873" w14:textId="77777777" w:rsidR="000660B8" w:rsidRDefault="000660B8" w:rsidP="00C053F7">
      <w:pPr>
        <w:jc w:val="both"/>
        <w:rPr>
          <w:rFonts w:ascii="Avenir Next" w:hAnsi="Avenir Next" w:cs="Arial"/>
          <w:color w:val="7B7B7B" w:themeColor="accent3" w:themeShade="BF"/>
          <w:sz w:val="22"/>
          <w:szCs w:val="22"/>
          <w:lang w:val="en-GB"/>
        </w:rPr>
      </w:pPr>
    </w:p>
    <w:p w14:paraId="4EDAC945" w14:textId="6DB0982C" w:rsidR="000660B8" w:rsidRDefault="000660B8" w:rsidP="00C053F7">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If one or more countries involved has not adopted the UNCITRAL MLCI, there will generally be greater areas of differences/ conflicts.</w:t>
      </w:r>
    </w:p>
    <w:p w14:paraId="3DB66065" w14:textId="77777777" w:rsidR="000660B8" w:rsidRDefault="000660B8" w:rsidP="00C053F7">
      <w:pPr>
        <w:jc w:val="both"/>
        <w:rPr>
          <w:rFonts w:ascii="Avenir Next" w:hAnsi="Avenir Next" w:cs="Arial"/>
          <w:sz w:val="22"/>
          <w:szCs w:val="22"/>
          <w:shd w:val="clear" w:color="auto" w:fill="FFFFFF"/>
          <w:lang w:val="en-GB"/>
        </w:rPr>
      </w:pPr>
    </w:p>
    <w:p w14:paraId="53DC498D" w14:textId="7FBD4603" w:rsidR="000660B8" w:rsidRPr="00827D56" w:rsidRDefault="000660B8" w:rsidP="00C053F7">
      <w:pPr>
        <w:jc w:val="both"/>
        <w:rPr>
          <w:rFonts w:ascii="Avenir Next" w:hAnsi="Avenir Next" w:cs="Arial"/>
          <w:sz w:val="22"/>
          <w:szCs w:val="22"/>
          <w:shd w:val="clear" w:color="auto" w:fill="FFFFFF"/>
          <w:lang w:val="en-GB"/>
        </w:rPr>
      </w:pPr>
      <w:r>
        <w:rPr>
          <w:rFonts w:ascii="Avenir Next" w:hAnsi="Avenir Next" w:cs="Arial"/>
          <w:sz w:val="22"/>
          <w:szCs w:val="22"/>
          <w:shd w:val="clear" w:color="auto" w:fill="FFFFFF"/>
          <w:lang w:val="en-GB"/>
        </w:rPr>
        <w:t>Countries that have opted out of adopting treaties in their region, for example certain South American countries, and even with Brexit.</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6A51ED68" w14:textId="7BB3DEAB" w:rsidR="00615585" w:rsidRDefault="000660B8" w:rsidP="0061558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Recast </w:t>
      </w:r>
      <w:r w:rsidR="00615585">
        <w:rPr>
          <w:rFonts w:ascii="Avenir Next" w:hAnsi="Avenir Next" w:cs="Arial"/>
          <w:color w:val="7B7B7B" w:themeColor="accent3" w:themeShade="BF"/>
          <w:sz w:val="22"/>
          <w:szCs w:val="22"/>
          <w:lang w:val="en-GB"/>
        </w:rPr>
        <w:t>(updated to address various issues as noted on p 65 of the Module notes) adopted in 2015 was significant for the large European region.  This should increase the effectiveness of international insolvency issues within this region.</w:t>
      </w:r>
    </w:p>
    <w:p w14:paraId="1C635AD5" w14:textId="77777777" w:rsidR="00615585" w:rsidRDefault="00615585" w:rsidP="00615585">
      <w:pPr>
        <w:ind w:left="720" w:hanging="720"/>
        <w:jc w:val="both"/>
        <w:rPr>
          <w:rFonts w:ascii="Avenir Next" w:hAnsi="Avenir Next" w:cs="Arial"/>
          <w:color w:val="7B7B7B" w:themeColor="accent3" w:themeShade="BF"/>
          <w:sz w:val="22"/>
          <w:szCs w:val="22"/>
          <w:lang w:val="en-GB"/>
        </w:rPr>
      </w:pPr>
    </w:p>
    <w:p w14:paraId="65391CFC" w14:textId="761DD5A9" w:rsidR="00615585" w:rsidRDefault="00615585" w:rsidP="0061558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Principles of Cooperation were approved by the ALI Council and Members for the NAFTA countries in 2000 (module p 62)</w:t>
      </w:r>
    </w:p>
    <w:p w14:paraId="4E286443" w14:textId="77777777" w:rsidR="00615585" w:rsidRDefault="00615585" w:rsidP="00615585">
      <w:pPr>
        <w:ind w:left="720" w:hanging="720"/>
        <w:jc w:val="both"/>
        <w:rPr>
          <w:rFonts w:ascii="Avenir Next" w:hAnsi="Avenir Next" w:cs="Arial"/>
          <w:color w:val="7B7B7B" w:themeColor="accent3" w:themeShade="BF"/>
          <w:sz w:val="22"/>
          <w:szCs w:val="22"/>
          <w:lang w:val="en-GB"/>
        </w:rPr>
      </w:pPr>
    </w:p>
    <w:p w14:paraId="5726224B" w14:textId="72549834" w:rsidR="00615585" w:rsidRDefault="00615585" w:rsidP="0061558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More countries adopting the UNCITRAL MLCI improves coordination, for example, all 17 of the OHADA states adopted in 2015 “to add, renew and harmonize the domestic laws”. (Module p66)</w:t>
      </w:r>
    </w:p>
    <w:p w14:paraId="5E76FADD" w14:textId="77777777" w:rsidR="00995C4D" w:rsidRDefault="00995C4D" w:rsidP="00615585">
      <w:pPr>
        <w:ind w:left="720" w:hanging="720"/>
        <w:jc w:val="both"/>
        <w:rPr>
          <w:rFonts w:ascii="Avenir Next" w:hAnsi="Avenir Next" w:cs="Arial"/>
          <w:color w:val="7B7B7B" w:themeColor="accent3" w:themeShade="BF"/>
          <w:sz w:val="22"/>
          <w:szCs w:val="22"/>
          <w:lang w:val="en-GB"/>
        </w:rPr>
      </w:pPr>
    </w:p>
    <w:p w14:paraId="579F07A1" w14:textId="41AC5219" w:rsidR="00995C4D" w:rsidRDefault="00995C4D" w:rsidP="0061558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a regional survey </w:t>
      </w:r>
      <w:r w:rsidR="00E616F7">
        <w:rPr>
          <w:rFonts w:ascii="Avenir Next" w:hAnsi="Avenir Next" w:cs="Arial"/>
          <w:color w:val="7B7B7B" w:themeColor="accent3" w:themeShade="BF"/>
          <w:sz w:val="22"/>
          <w:szCs w:val="22"/>
          <w:lang w:val="en-GB"/>
        </w:rPr>
        <w:t>of insolvency systems in the MENA region in 2009, based on the World Bank’s Principles for best practice dated 2005.</w:t>
      </w:r>
    </w:p>
    <w:p w14:paraId="5BFB8C2F" w14:textId="77777777" w:rsidR="00E616F7" w:rsidRDefault="00E616F7" w:rsidP="00615585">
      <w:pPr>
        <w:ind w:left="720" w:hanging="720"/>
        <w:jc w:val="both"/>
        <w:rPr>
          <w:rFonts w:ascii="Avenir Next" w:hAnsi="Avenir Next" w:cs="Arial"/>
          <w:color w:val="7B7B7B" w:themeColor="accent3" w:themeShade="BF"/>
          <w:sz w:val="22"/>
          <w:szCs w:val="22"/>
          <w:lang w:val="en-GB"/>
        </w:rPr>
      </w:pPr>
    </w:p>
    <w:p w14:paraId="4B26BFC3" w14:textId="24D91B26" w:rsidR="00E616F7" w:rsidRDefault="00E616F7" w:rsidP="0061558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 recent </w:t>
      </w:r>
      <w:proofErr w:type="gramStart"/>
      <w:r>
        <w:rPr>
          <w:rFonts w:ascii="Avenir Next" w:hAnsi="Avenir Next" w:cs="Arial"/>
          <w:color w:val="7B7B7B" w:themeColor="accent3" w:themeShade="BF"/>
          <w:sz w:val="22"/>
          <w:szCs w:val="22"/>
          <w:lang w:val="en-GB"/>
        </w:rPr>
        <w:t>International</w:t>
      </w:r>
      <w:proofErr w:type="gramEnd"/>
      <w:r>
        <w:rPr>
          <w:rFonts w:ascii="Avenir Next" w:hAnsi="Avenir Next" w:cs="Arial"/>
          <w:color w:val="7B7B7B" w:themeColor="accent3" w:themeShade="BF"/>
          <w:sz w:val="22"/>
          <w:szCs w:val="22"/>
          <w:lang w:val="en-GB"/>
        </w:rPr>
        <w:t xml:space="preserve"> efforts relate to Protocols and Cross Border Insolvency Agreements that should enhance coordination include:</w:t>
      </w:r>
    </w:p>
    <w:p w14:paraId="0C738E6E" w14:textId="4A3812BC" w:rsidR="00E616F7" w:rsidRDefault="00E616F7" w:rsidP="00E616F7">
      <w:pPr>
        <w:pStyle w:val="ListParagraph"/>
        <w:numPr>
          <w:ilvl w:val="0"/>
          <w:numId w:val="23"/>
        </w:numPr>
        <w:jc w:val="both"/>
        <w:rPr>
          <w:rFonts w:ascii="Avenir Next" w:hAnsi="Avenir Next" w:cs="Arial"/>
          <w:color w:val="7B7B7B" w:themeColor="accent3" w:themeShade="BF"/>
          <w:sz w:val="22"/>
          <w:szCs w:val="22"/>
          <w:lang w:val="en-GB"/>
        </w:rPr>
      </w:pPr>
      <w:r w:rsidRPr="00E616F7">
        <w:rPr>
          <w:rFonts w:ascii="Avenir Next" w:hAnsi="Avenir Next" w:cs="Arial"/>
          <w:color w:val="7B7B7B" w:themeColor="accent3" w:themeShade="BF"/>
          <w:sz w:val="22"/>
          <w:szCs w:val="22"/>
          <w:lang w:val="en-GB"/>
        </w:rPr>
        <w:t xml:space="preserve">ALI NAFTA </w:t>
      </w:r>
      <w:proofErr w:type="gramStart"/>
      <w:r w:rsidRPr="00E616F7">
        <w:rPr>
          <w:rFonts w:ascii="Avenir Next" w:hAnsi="Avenir Next" w:cs="Arial"/>
          <w:color w:val="7B7B7B" w:themeColor="accent3" w:themeShade="BF"/>
          <w:sz w:val="22"/>
          <w:szCs w:val="22"/>
          <w:lang w:val="en-GB"/>
        </w:rPr>
        <w:t>Guidelines  re</w:t>
      </w:r>
      <w:proofErr w:type="gramEnd"/>
      <w:r w:rsidRPr="00E616F7">
        <w:rPr>
          <w:rFonts w:ascii="Avenir Next" w:hAnsi="Avenir Next" w:cs="Arial"/>
          <w:color w:val="7B7B7B" w:themeColor="accent3" w:themeShade="BF"/>
          <w:sz w:val="22"/>
          <w:szCs w:val="22"/>
          <w:lang w:val="en-GB"/>
        </w:rPr>
        <w:t xml:space="preserve"> court to court communications, by ALI/III in 2000</w:t>
      </w:r>
    </w:p>
    <w:p w14:paraId="4B7E8368" w14:textId="40FE1299" w:rsidR="00E616F7" w:rsidRDefault="00E616F7" w:rsidP="00E616F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ALI-III Global Guidelines re </w:t>
      </w:r>
      <w:proofErr w:type="gramStart"/>
      <w:r>
        <w:rPr>
          <w:rFonts w:ascii="Avenir Next" w:hAnsi="Avenir Next" w:cs="Arial"/>
          <w:color w:val="7B7B7B" w:themeColor="accent3" w:themeShade="BF"/>
          <w:sz w:val="22"/>
          <w:szCs w:val="22"/>
          <w:lang w:val="en-GB"/>
        </w:rPr>
        <w:t>court to court</w:t>
      </w:r>
      <w:proofErr w:type="gramEnd"/>
      <w:r>
        <w:rPr>
          <w:rFonts w:ascii="Avenir Next" w:hAnsi="Avenir Next" w:cs="Arial"/>
          <w:color w:val="7B7B7B" w:themeColor="accent3" w:themeShade="BF"/>
          <w:sz w:val="22"/>
          <w:szCs w:val="22"/>
          <w:lang w:val="en-GB"/>
        </w:rPr>
        <w:t xml:space="preserve"> communications in 2012</w:t>
      </w:r>
    </w:p>
    <w:p w14:paraId="4F8EEC5B" w14:textId="023FE93C" w:rsidR="00E616F7" w:rsidRDefault="00E616F7" w:rsidP="00E616F7">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JIN Guidelines re communication / cooperation between courts, 2016(Module p71)</w:t>
      </w:r>
    </w:p>
    <w:p w14:paraId="748E4BCF" w14:textId="66BBFC78" w:rsidR="00E616F7" w:rsidRPr="00E616F7" w:rsidRDefault="00E616F7" w:rsidP="00E616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Since it seems impossible to </w:t>
      </w:r>
      <w:r w:rsidR="008D55F2">
        <w:rPr>
          <w:rFonts w:ascii="Avenir Next" w:hAnsi="Avenir Next" w:cs="Arial"/>
          <w:color w:val="7B7B7B" w:themeColor="accent3" w:themeShade="BF"/>
          <w:sz w:val="22"/>
          <w:szCs w:val="22"/>
          <w:lang w:val="en-GB"/>
        </w:rPr>
        <w:t>establish a global insolvency system, though improvements are being made to do so, including to address cross border issues, these international efforts to enhance general communication and cooperation should be very helpful to address issues as they arise.</w:t>
      </w:r>
    </w:p>
    <w:p w14:paraId="7E51D9A0" w14:textId="77777777" w:rsidR="00E616F7" w:rsidRPr="00E616F7" w:rsidRDefault="00E616F7" w:rsidP="00E616F7">
      <w:pPr>
        <w:jc w:val="both"/>
        <w:rPr>
          <w:rFonts w:ascii="Avenir Next" w:hAnsi="Avenir Next" w:cs="Arial"/>
          <w:color w:val="7B7B7B" w:themeColor="accent3" w:themeShade="BF"/>
          <w:sz w:val="22"/>
          <w:szCs w:val="22"/>
          <w:lang w:val="en-GB"/>
        </w:rPr>
      </w:pPr>
    </w:p>
    <w:p w14:paraId="2CB05D2C" w14:textId="77777777" w:rsidR="00E616F7" w:rsidRPr="00615585" w:rsidRDefault="00E616F7" w:rsidP="00615585">
      <w:pPr>
        <w:ind w:left="720" w:hanging="720"/>
        <w:jc w:val="both"/>
        <w:rPr>
          <w:rFonts w:ascii="Avenir Next" w:hAnsi="Avenir Next" w:cs="Arial"/>
          <w:color w:val="7B7B7B" w:themeColor="accent3" w:themeShade="BF"/>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337FBC3" w14:textId="77777777" w:rsidR="00814C39" w:rsidRDefault="00814C39" w:rsidP="00C053F7">
      <w:pPr>
        <w:jc w:val="both"/>
        <w:rPr>
          <w:rFonts w:ascii="Avenir Next" w:hAnsi="Avenir Next" w:cs="Arial"/>
          <w:sz w:val="22"/>
          <w:szCs w:val="22"/>
          <w:lang w:val="en-GB"/>
        </w:rPr>
      </w:pPr>
    </w:p>
    <w:p w14:paraId="3BD501D0" w14:textId="2785B968" w:rsidR="00827D56" w:rsidRDefault="002D1A86" w:rsidP="00C053F7">
      <w:pPr>
        <w:jc w:val="both"/>
        <w:rPr>
          <w:rFonts w:ascii="Avenir Next" w:hAnsi="Avenir Next" w:cs="Arial"/>
          <w:sz w:val="22"/>
          <w:szCs w:val="22"/>
          <w:lang w:val="en-GB"/>
        </w:rPr>
      </w:pPr>
      <w:r>
        <w:rPr>
          <w:rFonts w:ascii="Avenir Next" w:hAnsi="Avenir Next" w:cs="Arial"/>
          <w:sz w:val="22"/>
          <w:szCs w:val="22"/>
          <w:lang w:val="en-GB"/>
        </w:rPr>
        <w:t xml:space="preserve">The Cross Border Act of Utopia “should” enforce/ recognize the stay of proceedings that would have been triggered when Nadir went into liquidation in Erewhon.  </w:t>
      </w:r>
      <w:proofErr w:type="gramStart"/>
      <w:r>
        <w:rPr>
          <w:rFonts w:ascii="Avenir Next" w:hAnsi="Avenir Next" w:cs="Arial"/>
          <w:sz w:val="22"/>
          <w:szCs w:val="22"/>
          <w:lang w:val="en-GB"/>
        </w:rPr>
        <w:t>So</w:t>
      </w:r>
      <w:proofErr w:type="gramEnd"/>
      <w:r>
        <w:rPr>
          <w:rFonts w:ascii="Avenir Next" w:hAnsi="Avenir Next" w:cs="Arial"/>
          <w:sz w:val="22"/>
          <w:szCs w:val="22"/>
          <w:lang w:val="en-GB"/>
        </w:rPr>
        <w:t xml:space="preserve"> the </w:t>
      </w:r>
      <w:r w:rsidR="00814C39">
        <w:rPr>
          <w:rFonts w:ascii="Avenir Next" w:hAnsi="Avenir Next" w:cs="Arial"/>
          <w:sz w:val="22"/>
          <w:szCs w:val="22"/>
          <w:lang w:val="en-GB"/>
        </w:rPr>
        <w:t xml:space="preserve">Utopia </w:t>
      </w:r>
      <w:r>
        <w:rPr>
          <w:rFonts w:ascii="Avenir Next" w:hAnsi="Avenir Next" w:cs="Arial"/>
          <w:sz w:val="22"/>
          <w:szCs w:val="22"/>
          <w:lang w:val="en-GB"/>
        </w:rPr>
        <w:t xml:space="preserve">Liquidator, with the assistance of </w:t>
      </w:r>
      <w:r w:rsidR="00814C39">
        <w:rPr>
          <w:rFonts w:ascii="Avenir Next" w:hAnsi="Avenir Next" w:cs="Arial"/>
          <w:sz w:val="22"/>
          <w:szCs w:val="22"/>
          <w:lang w:val="en-GB"/>
        </w:rPr>
        <w:t xml:space="preserve">the Utopia </w:t>
      </w:r>
      <w:r>
        <w:rPr>
          <w:rFonts w:ascii="Avenir Next" w:hAnsi="Avenir Next" w:cs="Arial"/>
          <w:sz w:val="22"/>
          <w:szCs w:val="22"/>
          <w:lang w:val="en-GB"/>
        </w:rPr>
        <w:t>court, should apply for this recognition/ enforcement.</w:t>
      </w:r>
    </w:p>
    <w:p w14:paraId="3AA06F75" w14:textId="77777777" w:rsidR="002D1A86" w:rsidRDefault="002D1A86" w:rsidP="00C053F7">
      <w:pPr>
        <w:jc w:val="both"/>
        <w:rPr>
          <w:rFonts w:ascii="Avenir Next" w:hAnsi="Avenir Next" w:cs="Arial"/>
          <w:sz w:val="22"/>
          <w:szCs w:val="22"/>
          <w:lang w:val="en-GB"/>
        </w:rPr>
      </w:pPr>
    </w:p>
    <w:p w14:paraId="409DB17B" w14:textId="37239F5D" w:rsidR="002D1A86" w:rsidRDefault="002D1A86" w:rsidP="00C053F7">
      <w:pPr>
        <w:jc w:val="both"/>
        <w:rPr>
          <w:rFonts w:ascii="Avenir Next" w:hAnsi="Avenir Next" w:cs="Arial"/>
          <w:sz w:val="22"/>
          <w:szCs w:val="22"/>
          <w:lang w:val="en-GB"/>
        </w:rPr>
      </w:pPr>
      <w:r>
        <w:rPr>
          <w:rFonts w:ascii="Avenir Next" w:hAnsi="Avenir Next" w:cs="Arial"/>
          <w:sz w:val="22"/>
          <w:szCs w:val="22"/>
          <w:lang w:val="en-GB"/>
        </w:rPr>
        <w:t xml:space="preserve">While the UNCITRAL MLCI should support enforcement and recognition of the stay, </w:t>
      </w:r>
      <w:r w:rsidR="00814C39">
        <w:rPr>
          <w:rFonts w:ascii="Avenir Next" w:hAnsi="Avenir Next" w:cs="Arial"/>
          <w:sz w:val="22"/>
          <w:szCs w:val="22"/>
          <w:lang w:val="en-GB"/>
        </w:rPr>
        <w:t>it is necessary to understand the implications of</w:t>
      </w:r>
      <w:r>
        <w:rPr>
          <w:rFonts w:ascii="Avenir Next" w:hAnsi="Avenir Next" w:cs="Arial"/>
          <w:sz w:val="22"/>
          <w:szCs w:val="22"/>
          <w:lang w:val="en-GB"/>
        </w:rPr>
        <w:t xml:space="preserve"> Utopia’s modification</w:t>
      </w:r>
      <w:r w:rsidR="00814C39">
        <w:rPr>
          <w:rFonts w:ascii="Avenir Next" w:hAnsi="Avenir Next" w:cs="Arial"/>
          <w:sz w:val="22"/>
          <w:szCs w:val="22"/>
          <w:lang w:val="en-GB"/>
        </w:rPr>
        <w:t>s</w:t>
      </w:r>
      <w:r>
        <w:rPr>
          <w:rFonts w:ascii="Avenir Next" w:hAnsi="Avenir Next" w:cs="Arial"/>
          <w:sz w:val="22"/>
          <w:szCs w:val="22"/>
          <w:lang w:val="en-GB"/>
        </w:rPr>
        <w:t xml:space="preserve"> referred to (naming it’s local laws relating to insolvency and it competent court under the Act), </w:t>
      </w:r>
      <w:r w:rsidR="00814C39">
        <w:rPr>
          <w:rFonts w:ascii="Avenir Next" w:hAnsi="Avenir Next" w:cs="Arial"/>
          <w:sz w:val="22"/>
          <w:szCs w:val="22"/>
          <w:lang w:val="en-GB"/>
        </w:rPr>
        <w:t xml:space="preserve">in relation to whether they recognize/ enforce, etc. If the Utopia court will not, </w:t>
      </w:r>
      <w:r>
        <w:rPr>
          <w:rFonts w:ascii="Avenir Next" w:hAnsi="Avenir Next" w:cs="Arial"/>
          <w:sz w:val="22"/>
          <w:szCs w:val="22"/>
          <w:lang w:val="en-GB"/>
        </w:rPr>
        <w:t>then the Erewhon court and Liquidator may need to rely on the various communication and cooperation guidelines/ best practices to establish a protocol on how to deal with the situation.</w:t>
      </w:r>
    </w:p>
    <w:p w14:paraId="274CD993" w14:textId="77777777" w:rsidR="00814C39" w:rsidRDefault="00814C39" w:rsidP="00C053F7">
      <w:pPr>
        <w:jc w:val="both"/>
        <w:rPr>
          <w:rFonts w:ascii="Avenir Next" w:hAnsi="Avenir Next" w:cs="Arial"/>
          <w:sz w:val="22"/>
          <w:szCs w:val="22"/>
          <w:lang w:val="en-GB"/>
        </w:rPr>
      </w:pPr>
    </w:p>
    <w:p w14:paraId="1DF07108" w14:textId="0AE6F220" w:rsidR="00814C39" w:rsidRPr="00827D56" w:rsidRDefault="00814C39" w:rsidP="00C053F7">
      <w:pPr>
        <w:jc w:val="both"/>
        <w:rPr>
          <w:rFonts w:ascii="Avenir Next" w:hAnsi="Avenir Next" w:cs="Arial"/>
          <w:sz w:val="22"/>
          <w:szCs w:val="22"/>
          <w:lang w:val="en-GB"/>
        </w:rPr>
      </w:pPr>
      <w:r>
        <w:rPr>
          <w:rFonts w:ascii="Avenir Next" w:hAnsi="Avenir Next" w:cs="Arial"/>
          <w:sz w:val="22"/>
          <w:szCs w:val="22"/>
          <w:lang w:val="en-GB"/>
        </w:rPr>
        <w:t xml:space="preserve">It seems possible that Apex could institute parallel proceedings in </w:t>
      </w:r>
      <w:proofErr w:type="gramStart"/>
      <w:r>
        <w:rPr>
          <w:rFonts w:ascii="Avenir Next" w:hAnsi="Avenir Next" w:cs="Arial"/>
          <w:sz w:val="22"/>
          <w:szCs w:val="22"/>
          <w:lang w:val="en-GB"/>
        </w:rPr>
        <w:t>Utopia, if</w:t>
      </w:r>
      <w:proofErr w:type="gramEnd"/>
      <w:r>
        <w:rPr>
          <w:rFonts w:ascii="Avenir Next" w:hAnsi="Avenir Next" w:cs="Arial"/>
          <w:sz w:val="22"/>
          <w:szCs w:val="22"/>
          <w:lang w:val="en-GB"/>
        </w:rPr>
        <w:t xml:space="preserve"> it filed for a winding up order.  </w:t>
      </w:r>
      <w:proofErr w:type="gramStart"/>
      <w:r>
        <w:rPr>
          <w:rFonts w:ascii="Avenir Next" w:hAnsi="Avenir Next" w:cs="Arial"/>
          <w:sz w:val="22"/>
          <w:szCs w:val="22"/>
          <w:lang w:val="en-GB"/>
        </w:rPr>
        <w:t>Or,</w:t>
      </w:r>
      <w:proofErr w:type="gramEnd"/>
      <w:r>
        <w:rPr>
          <w:rFonts w:ascii="Avenir Next" w:hAnsi="Avenir Next" w:cs="Arial"/>
          <w:sz w:val="22"/>
          <w:szCs w:val="22"/>
          <w:lang w:val="en-GB"/>
        </w:rPr>
        <w:t xml:space="preserve"> it seems possible Apex could enforce any resulting judgment if the Utopia court would not recognize/ enforce the stay of the Erewhon liquidation.</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B5E2F08" w14:textId="453DF75D" w:rsidR="002D3473" w:rsidRPr="00814C39" w:rsidRDefault="002D1A86" w:rsidP="002D1A86">
      <w:pPr>
        <w:pStyle w:val="ListParagraph"/>
        <w:numPr>
          <w:ilvl w:val="0"/>
          <w:numId w:val="24"/>
        </w:numPr>
        <w:autoSpaceDE w:val="0"/>
        <w:autoSpaceDN w:val="0"/>
        <w:adjustRightInd w:val="0"/>
        <w:spacing w:line="276" w:lineRule="auto"/>
        <w:jc w:val="both"/>
        <w:rPr>
          <w:rFonts w:ascii="Avenir Next" w:hAnsi="Avenir Next" w:cs="Arial"/>
          <w:sz w:val="22"/>
          <w:szCs w:val="22"/>
          <w:lang w:val="en-GB"/>
        </w:rPr>
      </w:pPr>
      <w:r w:rsidRPr="002D1A86">
        <w:rPr>
          <w:rFonts w:ascii="Avenir Next" w:hAnsi="Avenir Next" w:cs="Arial"/>
          <w:color w:val="7B7B7B" w:themeColor="accent3" w:themeShade="BF"/>
          <w:sz w:val="22"/>
          <w:szCs w:val="22"/>
          <w:lang w:val="en-GB"/>
        </w:rPr>
        <w:t xml:space="preserve">If Apex </w:t>
      </w:r>
      <w:r>
        <w:rPr>
          <w:rFonts w:ascii="Avenir Next" w:hAnsi="Avenir Next" w:cs="Arial"/>
          <w:color w:val="7B7B7B" w:themeColor="accent3" w:themeShade="BF"/>
          <w:sz w:val="22"/>
          <w:szCs w:val="22"/>
          <w:lang w:val="en-GB"/>
        </w:rPr>
        <w:t xml:space="preserve">had filed proceedings to wind up Nadir (presumably in Utopia), </w:t>
      </w:r>
      <w:r w:rsidR="00814C39">
        <w:rPr>
          <w:rFonts w:ascii="Avenir Next" w:hAnsi="Avenir Next" w:cs="Arial"/>
          <w:color w:val="7B7B7B" w:themeColor="accent3" w:themeShade="BF"/>
          <w:sz w:val="22"/>
          <w:szCs w:val="22"/>
          <w:lang w:val="en-GB"/>
        </w:rPr>
        <w:t xml:space="preserve">it would seem to </w:t>
      </w:r>
      <w:proofErr w:type="gramStart"/>
      <w:r w:rsidR="00814C39">
        <w:rPr>
          <w:rFonts w:ascii="Avenir Next" w:hAnsi="Avenir Next" w:cs="Arial"/>
          <w:color w:val="7B7B7B" w:themeColor="accent3" w:themeShade="BF"/>
          <w:sz w:val="22"/>
          <w:szCs w:val="22"/>
          <w:lang w:val="en-GB"/>
        </w:rPr>
        <w:t>depend</w:t>
      </w:r>
      <w:proofErr w:type="gramEnd"/>
      <w:r w:rsidR="00814C39">
        <w:rPr>
          <w:rFonts w:ascii="Avenir Next" w:hAnsi="Avenir Next" w:cs="Arial"/>
          <w:color w:val="7B7B7B" w:themeColor="accent3" w:themeShade="BF"/>
          <w:sz w:val="22"/>
          <w:szCs w:val="22"/>
          <w:lang w:val="en-GB"/>
        </w:rPr>
        <w:t xml:space="preserve"> if that were one before or after the Erewhon Liquidator was appointed.  I assume it would have been done</w:t>
      </w:r>
      <w:r w:rsidR="0078154B">
        <w:rPr>
          <w:rFonts w:ascii="Avenir Next" w:hAnsi="Avenir Next" w:cs="Arial"/>
          <w:color w:val="7B7B7B" w:themeColor="accent3" w:themeShade="BF"/>
          <w:sz w:val="22"/>
          <w:szCs w:val="22"/>
          <w:lang w:val="en-GB"/>
        </w:rPr>
        <w:t xml:space="preserve"> before the Erewhon court appointed a Liquidator, </w:t>
      </w:r>
      <w:r w:rsidR="00814C39">
        <w:rPr>
          <w:rFonts w:ascii="Avenir Next" w:hAnsi="Avenir Next" w:cs="Arial"/>
          <w:color w:val="7B7B7B" w:themeColor="accent3" w:themeShade="BF"/>
          <w:sz w:val="22"/>
          <w:szCs w:val="22"/>
          <w:lang w:val="en-GB"/>
        </w:rPr>
        <w:t>in which case</w:t>
      </w:r>
      <w:r>
        <w:rPr>
          <w:rFonts w:ascii="Avenir Next" w:hAnsi="Avenir Next" w:cs="Arial"/>
          <w:color w:val="7B7B7B" w:themeColor="accent3" w:themeShade="BF"/>
          <w:sz w:val="22"/>
          <w:szCs w:val="22"/>
          <w:lang w:val="en-GB"/>
        </w:rPr>
        <w:t xml:space="preserve"> the court in Erewhon should </w:t>
      </w:r>
      <w:r w:rsidR="00814C39">
        <w:rPr>
          <w:rFonts w:ascii="Avenir Next" w:hAnsi="Avenir Next" w:cs="Arial"/>
          <w:color w:val="7B7B7B" w:themeColor="accent3" w:themeShade="BF"/>
          <w:sz w:val="22"/>
          <w:szCs w:val="22"/>
          <w:lang w:val="en-GB"/>
        </w:rPr>
        <w:t xml:space="preserve">have </w:t>
      </w:r>
      <w:r>
        <w:rPr>
          <w:rFonts w:ascii="Avenir Next" w:hAnsi="Avenir Next" w:cs="Arial"/>
          <w:color w:val="7B7B7B" w:themeColor="accent3" w:themeShade="BF"/>
          <w:sz w:val="22"/>
          <w:szCs w:val="22"/>
          <w:lang w:val="en-GB"/>
        </w:rPr>
        <w:t>ideally allow</w:t>
      </w:r>
      <w:r w:rsidR="00814C39">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those proceedings to be heard, including because </w:t>
      </w:r>
      <w:r w:rsidR="0078154B">
        <w:rPr>
          <w:rFonts w:ascii="Avenir Next" w:hAnsi="Avenir Next" w:cs="Arial"/>
          <w:color w:val="7B7B7B" w:themeColor="accent3" w:themeShade="BF"/>
          <w:sz w:val="22"/>
          <w:szCs w:val="22"/>
          <w:lang w:val="en-GB"/>
        </w:rPr>
        <w:t>Nadir</w:t>
      </w:r>
      <w:r>
        <w:rPr>
          <w:rFonts w:ascii="Avenir Next" w:hAnsi="Avenir Next" w:cs="Arial"/>
          <w:color w:val="7B7B7B" w:themeColor="accent3" w:themeShade="BF"/>
          <w:sz w:val="22"/>
          <w:szCs w:val="22"/>
          <w:lang w:val="en-GB"/>
        </w:rPr>
        <w:t xml:space="preserve">’s COMI appears to be in </w:t>
      </w:r>
      <w:r w:rsidR="0078154B">
        <w:rPr>
          <w:rFonts w:ascii="Avenir Next" w:hAnsi="Avenir Next" w:cs="Arial"/>
          <w:color w:val="7B7B7B" w:themeColor="accent3" w:themeShade="BF"/>
          <w:sz w:val="22"/>
          <w:szCs w:val="22"/>
          <w:lang w:val="en-GB"/>
        </w:rPr>
        <w:t>Utopia.  It would be helpful to know if Erewhon has adopted the UNCITRAL MLCI, since that should support the courts in Nadir waiting for the Apex proceedings to be hear</w:t>
      </w:r>
      <w:r w:rsidR="00814C39">
        <w:rPr>
          <w:rFonts w:ascii="Avenir Next" w:hAnsi="Avenir Next" w:cs="Arial"/>
          <w:color w:val="7B7B7B" w:themeColor="accent3" w:themeShade="BF"/>
          <w:sz w:val="22"/>
          <w:szCs w:val="22"/>
          <w:lang w:val="en-GB"/>
        </w:rPr>
        <w:t>d in Utopia</w:t>
      </w:r>
      <w:r w:rsidR="0078154B">
        <w:rPr>
          <w:rFonts w:ascii="Avenir Next" w:hAnsi="Avenir Next" w:cs="Arial"/>
          <w:color w:val="7B7B7B" w:themeColor="accent3" w:themeShade="BF"/>
          <w:sz w:val="22"/>
          <w:szCs w:val="22"/>
          <w:lang w:val="en-GB"/>
        </w:rPr>
        <w:t>.</w:t>
      </w:r>
      <w:r w:rsidR="00814C39">
        <w:rPr>
          <w:rFonts w:ascii="Avenir Next" w:hAnsi="Avenir Next" w:cs="Arial"/>
          <w:color w:val="7B7B7B" w:themeColor="accent3" w:themeShade="BF"/>
          <w:sz w:val="22"/>
          <w:szCs w:val="22"/>
          <w:lang w:val="en-GB"/>
        </w:rPr>
        <w:t xml:space="preserve">  I don’t believe Apex could have filed proceedings to </w:t>
      </w:r>
      <w:r w:rsidR="00814C39">
        <w:rPr>
          <w:rFonts w:ascii="Avenir Next" w:hAnsi="Avenir Next" w:cs="Arial"/>
          <w:color w:val="7B7B7B" w:themeColor="accent3" w:themeShade="BF"/>
          <w:sz w:val="22"/>
          <w:szCs w:val="22"/>
          <w:lang w:val="en-GB"/>
        </w:rPr>
        <w:lastRenderedPageBreak/>
        <w:t>wind-up Nadir in Erewhon, or the Erewhon court would have had to consider that before appointing a Liquidator.</w:t>
      </w:r>
    </w:p>
    <w:p w14:paraId="6B4F6A00" w14:textId="77777777" w:rsidR="00814C39" w:rsidRPr="0078154B" w:rsidRDefault="00814C39" w:rsidP="00814C39">
      <w:pPr>
        <w:pStyle w:val="ListParagraph"/>
        <w:autoSpaceDE w:val="0"/>
        <w:autoSpaceDN w:val="0"/>
        <w:adjustRightInd w:val="0"/>
        <w:spacing w:line="276" w:lineRule="auto"/>
        <w:jc w:val="both"/>
        <w:rPr>
          <w:rFonts w:ascii="Avenir Next" w:hAnsi="Avenir Next" w:cs="Arial"/>
          <w:sz w:val="22"/>
          <w:szCs w:val="22"/>
          <w:lang w:val="en-GB"/>
        </w:rPr>
      </w:pPr>
    </w:p>
    <w:p w14:paraId="65889A09" w14:textId="32AC3245" w:rsidR="0078154B" w:rsidRDefault="0078154B" w:rsidP="0078154B">
      <w:pPr>
        <w:pStyle w:val="ListParagraph"/>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court in Erewhon had already appointed a liquidator, then as note above, the UTOPIA court should be asked to recognize/ enforce the stay created by the </w:t>
      </w:r>
      <w:r w:rsidR="00814C39">
        <w:rPr>
          <w:rFonts w:ascii="Avenir Next" w:hAnsi="Avenir Next" w:cs="Arial"/>
          <w:color w:val="7B7B7B" w:themeColor="accent3" w:themeShade="BF"/>
          <w:sz w:val="22"/>
          <w:szCs w:val="22"/>
          <w:lang w:val="en-GB"/>
        </w:rPr>
        <w:t>Liquidator</w:t>
      </w:r>
      <w:r>
        <w:rPr>
          <w:rFonts w:ascii="Avenir Next" w:hAnsi="Avenir Next" w:cs="Arial"/>
          <w:color w:val="7B7B7B" w:themeColor="accent3" w:themeShade="BF"/>
          <w:sz w:val="22"/>
          <w:szCs w:val="22"/>
          <w:lang w:val="en-GB"/>
        </w:rPr>
        <w:t>.</w:t>
      </w:r>
    </w:p>
    <w:p w14:paraId="53DFFDFC" w14:textId="77777777" w:rsidR="00814C39" w:rsidRDefault="00814C39" w:rsidP="0078154B">
      <w:pPr>
        <w:pStyle w:val="ListParagraph"/>
        <w:autoSpaceDE w:val="0"/>
        <w:autoSpaceDN w:val="0"/>
        <w:adjustRightInd w:val="0"/>
        <w:spacing w:line="276" w:lineRule="auto"/>
        <w:jc w:val="both"/>
        <w:rPr>
          <w:rFonts w:ascii="Avenir Next" w:hAnsi="Avenir Next" w:cs="Arial"/>
          <w:color w:val="7B7B7B" w:themeColor="accent3" w:themeShade="BF"/>
          <w:sz w:val="22"/>
          <w:szCs w:val="22"/>
          <w:lang w:val="en-GB"/>
        </w:rPr>
      </w:pPr>
    </w:p>
    <w:p w14:paraId="7E3C358F" w14:textId="22E504F9" w:rsidR="00814C39" w:rsidRPr="002D1A86" w:rsidRDefault="00B65373" w:rsidP="00814C39">
      <w:pPr>
        <w:pStyle w:val="ListParagraph"/>
        <w:numPr>
          <w:ilvl w:val="0"/>
          <w:numId w:val="24"/>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If Apex had obtained an order to wind up Nadir in Utopia, prior to the winding up order in Erewhon, the issue is then of concurrent proceedings, which may be determined the main proceeding vs secondary, etc.  The above noted issues will similarly apply, that is, which court may defer to the other as the main proceeding, why they did not proceed under a single main proceeding, etc.  While it is noted Utopia adopted the UNCITRAL MLCI, it is not stated that Erewhon has, which would presumably mean it has not.  However, in any case, the Utopia court and liquidator will need to determine the recognition and enforcement issues between the parties, including a protocol to cooperate.</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62E903B4" w:rsidR="0077498C" w:rsidRDefault="0093619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country I would select is Cayman.</w:t>
      </w:r>
    </w:p>
    <w:p w14:paraId="548A2BBC" w14:textId="77777777" w:rsidR="0093619C" w:rsidRDefault="0093619C" w:rsidP="00C053F7">
      <w:pPr>
        <w:jc w:val="both"/>
        <w:rPr>
          <w:rFonts w:ascii="Avenir Next" w:hAnsi="Avenir Next" w:cs="Arial"/>
          <w:color w:val="7B7B7B" w:themeColor="accent3" w:themeShade="BF"/>
          <w:sz w:val="22"/>
          <w:szCs w:val="22"/>
          <w:lang w:val="en-GB"/>
        </w:rPr>
      </w:pPr>
    </w:p>
    <w:p w14:paraId="091D6A1D" w14:textId="733FE197" w:rsidR="0093619C" w:rsidRDefault="0093619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4 issues:</w:t>
      </w:r>
    </w:p>
    <w:p w14:paraId="4379563C" w14:textId="77777777" w:rsidR="0093619C" w:rsidRDefault="0093619C" w:rsidP="00C053F7">
      <w:pPr>
        <w:jc w:val="both"/>
        <w:rPr>
          <w:rFonts w:ascii="Avenir Next" w:hAnsi="Avenir Next" w:cs="Arial"/>
          <w:color w:val="7B7B7B" w:themeColor="accent3" w:themeShade="BF"/>
          <w:sz w:val="22"/>
          <w:szCs w:val="22"/>
          <w:lang w:val="en-GB"/>
        </w:rPr>
      </w:pPr>
    </w:p>
    <w:p w14:paraId="687BE2FD" w14:textId="39A5BFB6" w:rsidR="0093619C" w:rsidRPr="00340193" w:rsidRDefault="00340193" w:rsidP="00340193">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how the Cayman Liquidator can access the Debtor’s assets in the other countries</w:t>
      </w:r>
    </w:p>
    <w:p w14:paraId="7FDD6B26" w14:textId="6932CA70" w:rsidR="0093619C" w:rsidRDefault="0093619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2ABF6C06" w14:textId="478F455A" w:rsidR="0093619C" w:rsidRDefault="0093619C" w:rsidP="00C053F7">
      <w:pPr>
        <w:jc w:val="both"/>
        <w:rPr>
          <w:rFonts w:ascii="Avenir Next" w:hAnsi="Avenir Next" w:cs="Arial"/>
          <w:color w:val="7B7B7B" w:themeColor="accent3" w:themeShade="BF"/>
          <w:sz w:val="22"/>
          <w:szCs w:val="22"/>
          <w:lang w:val="en-GB"/>
        </w:rPr>
      </w:pPr>
      <w:bookmarkStart w:id="1" w:name="_Hlk148185927"/>
      <w:r>
        <w:rPr>
          <w:rFonts w:ascii="Avenir Next" w:hAnsi="Avenir Next" w:cs="Arial"/>
          <w:color w:val="7B7B7B" w:themeColor="accent3" w:themeShade="BF"/>
          <w:sz w:val="22"/>
          <w:szCs w:val="22"/>
          <w:lang w:val="en-GB"/>
        </w:rPr>
        <w:t>The domestic laws or international instruments that apply to assist the IP:</w:t>
      </w:r>
      <w:r w:rsidR="00340193">
        <w:rPr>
          <w:rFonts w:ascii="Avenir Next" w:hAnsi="Avenir Next" w:cs="Arial"/>
          <w:color w:val="7B7B7B" w:themeColor="accent3" w:themeShade="BF"/>
          <w:sz w:val="22"/>
          <w:szCs w:val="22"/>
          <w:lang w:val="en-GB"/>
        </w:rPr>
        <w:t xml:space="preserve">  While Cayman has not adopted the UNCITRAL MLCI, being English common law, it would still be looking to precedent/ protocols (particularly if an English Common law country), </w:t>
      </w:r>
      <w:proofErr w:type="gramStart"/>
      <w:r w:rsidR="00340193">
        <w:rPr>
          <w:rFonts w:ascii="Avenir Next" w:hAnsi="Avenir Next" w:cs="Arial"/>
          <w:color w:val="7B7B7B" w:themeColor="accent3" w:themeShade="BF"/>
          <w:sz w:val="22"/>
          <w:szCs w:val="22"/>
          <w:lang w:val="en-GB"/>
        </w:rPr>
        <w:t>and also</w:t>
      </w:r>
      <w:proofErr w:type="gramEnd"/>
      <w:r w:rsidR="00340193">
        <w:rPr>
          <w:rFonts w:ascii="Avenir Next" w:hAnsi="Avenir Next" w:cs="Arial"/>
          <w:color w:val="7B7B7B" w:themeColor="accent3" w:themeShade="BF"/>
          <w:sz w:val="22"/>
          <w:szCs w:val="22"/>
          <w:lang w:val="en-GB"/>
        </w:rPr>
        <w:t xml:space="preserve"> the various communication and cooperation guidance that has been issued to assist, many of which are note above.</w:t>
      </w:r>
    </w:p>
    <w:p w14:paraId="5EA8FBF1" w14:textId="77777777" w:rsidR="00340193" w:rsidRDefault="00340193" w:rsidP="00C053F7">
      <w:pPr>
        <w:jc w:val="both"/>
        <w:rPr>
          <w:rFonts w:ascii="Avenir Next" w:hAnsi="Avenir Next" w:cs="Arial"/>
          <w:color w:val="7B7B7B" w:themeColor="accent3" w:themeShade="BF"/>
          <w:sz w:val="22"/>
          <w:szCs w:val="22"/>
          <w:lang w:val="en-GB"/>
        </w:rPr>
      </w:pPr>
    </w:p>
    <w:p w14:paraId="4F3512A6" w14:textId="5336BB32" w:rsidR="00340193" w:rsidRDefault="0034019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Ideally Cayman is determined the COMI, and the courts in the other relevant countries would allow the Cayman Liquidator to conduct the main proceeding, including in the interest of efficiency.  The Cayman court should be willing to treat all creditors equally (of a similar class, noting the pref</w:t>
      </w:r>
      <w:r w:rsidR="00ED53CF">
        <w:rPr>
          <w:rFonts w:ascii="Avenir Next" w:hAnsi="Avenir Next" w:cs="Arial"/>
          <w:color w:val="7B7B7B" w:themeColor="accent3" w:themeShade="BF"/>
          <w:sz w:val="22"/>
          <w:szCs w:val="22"/>
          <w:lang w:val="en-GB"/>
        </w:rPr>
        <w:t>erred</w:t>
      </w:r>
      <w:r>
        <w:rPr>
          <w:rFonts w:ascii="Avenir Next" w:hAnsi="Avenir Next" w:cs="Arial"/>
          <w:color w:val="7B7B7B" w:themeColor="accent3" w:themeShade="BF"/>
          <w:sz w:val="22"/>
          <w:szCs w:val="22"/>
          <w:lang w:val="en-GB"/>
        </w:rPr>
        <w:t xml:space="preserve"> claims).</w:t>
      </w:r>
    </w:p>
    <w:bookmarkEnd w:id="1"/>
    <w:p w14:paraId="20199B6E" w14:textId="77777777" w:rsidR="0093619C" w:rsidRDefault="0093619C" w:rsidP="00C053F7">
      <w:pPr>
        <w:jc w:val="both"/>
        <w:rPr>
          <w:rFonts w:ascii="Avenir Next" w:hAnsi="Avenir Next" w:cs="Arial"/>
          <w:color w:val="7B7B7B" w:themeColor="accent3" w:themeShade="BF"/>
          <w:sz w:val="22"/>
          <w:szCs w:val="22"/>
          <w:lang w:val="en-GB"/>
        </w:rPr>
      </w:pPr>
    </w:p>
    <w:p w14:paraId="7E851841" w14:textId="77777777" w:rsidR="00340193" w:rsidRDefault="00340193" w:rsidP="00340193">
      <w:pPr>
        <w:jc w:val="both"/>
        <w:rPr>
          <w:rFonts w:ascii="Avenir Next" w:hAnsi="Avenir Next" w:cs="Arial"/>
          <w:color w:val="7B7B7B" w:themeColor="accent3" w:themeShade="BF"/>
          <w:sz w:val="22"/>
          <w:szCs w:val="22"/>
          <w:lang w:val="en-GB"/>
        </w:rPr>
      </w:pPr>
    </w:p>
    <w:p w14:paraId="0F7CA3D7" w14:textId="2F35C23B" w:rsidR="0093619C" w:rsidRDefault="0034019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2) Recognition and enforcement of the stay of proceeding in Cayman in the other countries, to protect the assets for the benefit of the creditors.</w:t>
      </w:r>
    </w:p>
    <w:p w14:paraId="6DE5D2AE" w14:textId="77777777" w:rsidR="0093619C" w:rsidRPr="00827D56" w:rsidRDefault="0093619C" w:rsidP="00C053F7">
      <w:pPr>
        <w:jc w:val="both"/>
        <w:rPr>
          <w:rFonts w:ascii="Avenir Next" w:hAnsi="Avenir Next" w:cs="Arial"/>
          <w:color w:val="000000" w:themeColor="text1"/>
          <w:sz w:val="22"/>
          <w:szCs w:val="22"/>
          <w:lang w:val="en-GB"/>
        </w:rPr>
      </w:pPr>
    </w:p>
    <w:p w14:paraId="3B8626D6" w14:textId="77777777" w:rsidR="00340193" w:rsidRDefault="00340193" w:rsidP="0034019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domestic laws or international instruments that apply to assist the IP:</w:t>
      </w:r>
    </w:p>
    <w:p w14:paraId="28327F2D" w14:textId="7BE132BE" w:rsidR="00340193" w:rsidRDefault="00340193" w:rsidP="0034019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Ideally the other countries would have adopted the UNCITRAL MLCI, and/ or are English/ Common law, which should enhance cooperation.  Again, the various recent communication/ cooperation </w:t>
      </w:r>
      <w:r w:rsidR="008B28FB">
        <w:rPr>
          <w:rFonts w:ascii="Avenir Next" w:hAnsi="Avenir Next" w:cs="Arial"/>
          <w:color w:val="7B7B7B" w:themeColor="accent3" w:themeShade="BF"/>
          <w:sz w:val="22"/>
          <w:szCs w:val="22"/>
          <w:lang w:val="en-GB"/>
        </w:rPr>
        <w:t>guidelines noted previously could be helpful</w:t>
      </w:r>
      <w:r w:rsidR="00ED53CF">
        <w:rPr>
          <w:rFonts w:ascii="Avenir Next" w:hAnsi="Avenir Next" w:cs="Arial"/>
          <w:color w:val="7B7B7B" w:themeColor="accent3" w:themeShade="BF"/>
          <w:sz w:val="22"/>
          <w:szCs w:val="22"/>
          <w:lang w:val="en-GB"/>
        </w:rPr>
        <w:t>.</w:t>
      </w:r>
    </w:p>
    <w:p w14:paraId="35D8F287" w14:textId="77777777" w:rsidR="0077498C" w:rsidRDefault="0077498C" w:rsidP="00C053F7">
      <w:pPr>
        <w:jc w:val="both"/>
        <w:rPr>
          <w:rFonts w:ascii="Avenir Next" w:hAnsi="Avenir Next" w:cs="Arial"/>
          <w:color w:val="000000" w:themeColor="text1"/>
          <w:sz w:val="22"/>
          <w:szCs w:val="22"/>
          <w:lang w:val="en-GB"/>
        </w:rPr>
      </w:pPr>
    </w:p>
    <w:p w14:paraId="449327FE" w14:textId="77777777" w:rsidR="00340193" w:rsidRDefault="00340193" w:rsidP="00C053F7">
      <w:pPr>
        <w:jc w:val="both"/>
        <w:rPr>
          <w:rFonts w:ascii="Avenir Next" w:hAnsi="Avenir Next" w:cs="Arial"/>
          <w:color w:val="000000" w:themeColor="text1"/>
          <w:sz w:val="22"/>
          <w:szCs w:val="22"/>
          <w:lang w:val="en-GB"/>
        </w:rPr>
      </w:pPr>
    </w:p>
    <w:p w14:paraId="1F504ED5" w14:textId="5659AB92" w:rsidR="00340193" w:rsidRDefault="00340193"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3) </w:t>
      </w:r>
      <w:r w:rsidR="00ED53CF">
        <w:rPr>
          <w:rFonts w:ascii="Avenir Next" w:hAnsi="Avenir Next" w:cs="Arial"/>
          <w:color w:val="000000" w:themeColor="text1"/>
          <w:sz w:val="22"/>
          <w:szCs w:val="22"/>
          <w:lang w:val="en-GB"/>
        </w:rPr>
        <w:t>Accessing/ examining the Directors living in other countries</w:t>
      </w:r>
    </w:p>
    <w:p w14:paraId="6C9202ED" w14:textId="77777777" w:rsidR="00340193" w:rsidRDefault="00340193" w:rsidP="00C053F7">
      <w:pPr>
        <w:jc w:val="both"/>
        <w:rPr>
          <w:rFonts w:ascii="Avenir Next" w:hAnsi="Avenir Next" w:cs="Arial"/>
          <w:color w:val="000000" w:themeColor="text1"/>
          <w:sz w:val="22"/>
          <w:szCs w:val="22"/>
          <w:lang w:val="en-GB"/>
        </w:rPr>
      </w:pPr>
    </w:p>
    <w:p w14:paraId="38873635" w14:textId="442AD090" w:rsidR="00340193" w:rsidRDefault="00340193" w:rsidP="0034019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domestic laws or international instruments that apply to assist the IP:</w:t>
      </w:r>
    </w:p>
    <w:p w14:paraId="62508503" w14:textId="77777777" w:rsidR="00ED53CF" w:rsidRDefault="00ED53CF" w:rsidP="00340193">
      <w:pPr>
        <w:jc w:val="both"/>
        <w:rPr>
          <w:rFonts w:ascii="Avenir Next" w:hAnsi="Avenir Next" w:cs="Arial"/>
          <w:color w:val="7B7B7B" w:themeColor="accent3" w:themeShade="BF"/>
          <w:sz w:val="22"/>
          <w:szCs w:val="22"/>
          <w:lang w:val="en-GB"/>
        </w:rPr>
      </w:pPr>
    </w:p>
    <w:p w14:paraId="467747FA" w14:textId="3F7B4947" w:rsidR="00ED53CF" w:rsidRDefault="00ED53CF" w:rsidP="0034019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Ideally the courts of the other countries will recognize and enforce the Liquidators powers to examine the directors.</w:t>
      </w:r>
    </w:p>
    <w:p w14:paraId="43780B97" w14:textId="77777777" w:rsidR="00ED53CF" w:rsidRDefault="00ED53CF" w:rsidP="00340193">
      <w:pPr>
        <w:jc w:val="both"/>
        <w:rPr>
          <w:rFonts w:ascii="Avenir Next" w:hAnsi="Avenir Next" w:cs="Arial"/>
          <w:color w:val="7B7B7B" w:themeColor="accent3" w:themeShade="BF"/>
          <w:sz w:val="22"/>
          <w:szCs w:val="22"/>
          <w:lang w:val="en-GB"/>
        </w:rPr>
      </w:pPr>
    </w:p>
    <w:p w14:paraId="2B74877E" w14:textId="2B3F4278" w:rsidR="00340193" w:rsidRDefault="00ED53CF" w:rsidP="00C053F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Again, the various recent communication/ cooperation guidelines noted previously could be helpful.</w:t>
      </w:r>
    </w:p>
    <w:p w14:paraId="07C48403" w14:textId="77777777" w:rsidR="00340193" w:rsidRDefault="00340193" w:rsidP="00C053F7">
      <w:pPr>
        <w:jc w:val="both"/>
        <w:rPr>
          <w:rFonts w:ascii="Avenir Next" w:hAnsi="Avenir Next" w:cs="Arial"/>
          <w:color w:val="000000" w:themeColor="text1"/>
          <w:sz w:val="22"/>
          <w:szCs w:val="22"/>
          <w:lang w:val="en-GB"/>
        </w:rPr>
      </w:pPr>
    </w:p>
    <w:p w14:paraId="10609AEA" w14:textId="7823D789" w:rsidR="00340193" w:rsidRDefault="00340193"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4) </w:t>
      </w:r>
      <w:r w:rsidR="00ED53CF">
        <w:rPr>
          <w:rFonts w:ascii="Avenir Next" w:hAnsi="Avenir Next" w:cs="Arial"/>
          <w:color w:val="000000" w:themeColor="text1"/>
          <w:sz w:val="22"/>
          <w:szCs w:val="22"/>
          <w:lang w:val="en-GB"/>
        </w:rPr>
        <w:t xml:space="preserve">Assessing all </w:t>
      </w:r>
      <w:proofErr w:type="spellStart"/>
      <w:r w:rsidR="00ED53CF">
        <w:rPr>
          <w:rFonts w:ascii="Avenir Next" w:hAnsi="Avenir Next" w:cs="Arial"/>
          <w:color w:val="000000" w:themeColor="text1"/>
          <w:sz w:val="22"/>
          <w:szCs w:val="22"/>
          <w:lang w:val="en-GB"/>
        </w:rPr>
        <w:t>creditors</w:t>
      </w:r>
      <w:proofErr w:type="spellEnd"/>
      <w:r w:rsidR="00ED53CF">
        <w:rPr>
          <w:rFonts w:ascii="Avenir Next" w:hAnsi="Avenir Next" w:cs="Arial"/>
          <w:color w:val="000000" w:themeColor="text1"/>
          <w:sz w:val="22"/>
          <w:szCs w:val="22"/>
          <w:lang w:val="en-GB"/>
        </w:rPr>
        <w:t xml:space="preserve"> claims, including in other countries, and including because not all countries treat preferred claims the same.</w:t>
      </w:r>
    </w:p>
    <w:p w14:paraId="18D71ABB" w14:textId="77777777" w:rsidR="00340193" w:rsidRDefault="00340193" w:rsidP="00C053F7">
      <w:pPr>
        <w:jc w:val="both"/>
        <w:rPr>
          <w:rFonts w:ascii="Avenir Next" w:hAnsi="Avenir Next" w:cs="Arial"/>
          <w:color w:val="000000" w:themeColor="text1"/>
          <w:sz w:val="22"/>
          <w:szCs w:val="22"/>
          <w:lang w:val="en-GB"/>
        </w:rPr>
      </w:pPr>
    </w:p>
    <w:p w14:paraId="6667425D" w14:textId="77777777" w:rsidR="00340193" w:rsidRDefault="00340193" w:rsidP="0034019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domestic laws or international instruments that apply to assist the IP:</w:t>
      </w:r>
    </w:p>
    <w:p w14:paraId="15DDB3FC" w14:textId="77777777" w:rsidR="00ED53CF" w:rsidRDefault="00ED53CF" w:rsidP="00340193">
      <w:pPr>
        <w:jc w:val="both"/>
        <w:rPr>
          <w:rFonts w:ascii="Avenir Next" w:hAnsi="Avenir Next" w:cs="Arial"/>
          <w:color w:val="7B7B7B" w:themeColor="accent3" w:themeShade="BF"/>
          <w:sz w:val="22"/>
          <w:szCs w:val="22"/>
          <w:lang w:val="en-GB"/>
        </w:rPr>
      </w:pPr>
    </w:p>
    <w:p w14:paraId="5EB5C451" w14:textId="439F0AF8" w:rsidR="00ED53CF" w:rsidRDefault="00ED53CF" w:rsidP="0034019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fact that Cayman recognizes that all creditors (if the same or similar class) should be treated equally may help the Cayman Liquidator coordinate this process and avoid the cost of duplicate proceedings in other countries.</w:t>
      </w:r>
    </w:p>
    <w:p w14:paraId="3A05C639" w14:textId="77777777" w:rsidR="00340193" w:rsidRDefault="00340193" w:rsidP="00C053F7">
      <w:pPr>
        <w:jc w:val="both"/>
        <w:rPr>
          <w:rFonts w:ascii="Avenir Next" w:hAnsi="Avenir Next" w:cs="Arial"/>
          <w:color w:val="000000" w:themeColor="text1"/>
          <w:sz w:val="22"/>
          <w:szCs w:val="22"/>
          <w:lang w:val="en-GB"/>
        </w:rPr>
      </w:pPr>
    </w:p>
    <w:p w14:paraId="06017B7A" w14:textId="34E5AF84" w:rsidR="00340193" w:rsidRDefault="00ED53CF" w:rsidP="00C053F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Again, the various recent communication/ cooperation guidelines noted previously could be helpful.</w:t>
      </w:r>
    </w:p>
    <w:p w14:paraId="2198F1F1" w14:textId="77777777" w:rsidR="00340193" w:rsidRDefault="00340193" w:rsidP="00C053F7">
      <w:pPr>
        <w:jc w:val="both"/>
        <w:rPr>
          <w:rFonts w:ascii="Avenir Next" w:hAnsi="Avenir Next" w:cs="Arial"/>
          <w:color w:val="000000" w:themeColor="text1"/>
          <w:sz w:val="22"/>
          <w:szCs w:val="22"/>
          <w:lang w:val="en-GB"/>
        </w:rPr>
      </w:pPr>
    </w:p>
    <w:p w14:paraId="55509587" w14:textId="583943F5" w:rsidR="00340193" w:rsidRDefault="00ED53CF" w:rsidP="00C053F7">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For </w:t>
      </w:r>
      <w:proofErr w:type="gramStart"/>
      <w:r>
        <w:rPr>
          <w:rFonts w:ascii="Avenir Next" w:hAnsi="Avenir Next" w:cs="Arial"/>
          <w:color w:val="000000" w:themeColor="text1"/>
          <w:sz w:val="22"/>
          <w:szCs w:val="22"/>
          <w:lang w:val="en-GB"/>
        </w:rPr>
        <w:t>all of</w:t>
      </w:r>
      <w:proofErr w:type="gramEnd"/>
      <w:r>
        <w:rPr>
          <w:rFonts w:ascii="Avenir Next" w:hAnsi="Avenir Next" w:cs="Arial"/>
          <w:color w:val="000000" w:themeColor="text1"/>
          <w:sz w:val="22"/>
          <w:szCs w:val="22"/>
          <w:lang w:val="en-GB"/>
        </w:rPr>
        <w:t xml:space="preserve"> the above, Comity, as a general principle (i.e., cooperation, subject to public policy issues), could be helpful.</w:t>
      </w:r>
    </w:p>
    <w:p w14:paraId="04964F19" w14:textId="77777777" w:rsidR="00340193" w:rsidRDefault="00340193" w:rsidP="00C053F7">
      <w:pPr>
        <w:jc w:val="both"/>
        <w:rPr>
          <w:rFonts w:ascii="Avenir Next" w:hAnsi="Avenir Next" w:cs="Arial"/>
          <w:color w:val="000000" w:themeColor="text1"/>
          <w:sz w:val="22"/>
          <w:szCs w:val="22"/>
          <w:lang w:val="en-GB"/>
        </w:rPr>
      </w:pPr>
    </w:p>
    <w:p w14:paraId="6205EBA6" w14:textId="77777777" w:rsidR="00340193" w:rsidRPr="00827D56" w:rsidRDefault="00340193"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0385" w14:textId="77777777" w:rsidR="00047FC1" w:rsidRDefault="00047FC1" w:rsidP="00241B44">
      <w:r>
        <w:separator/>
      </w:r>
    </w:p>
  </w:endnote>
  <w:endnote w:type="continuationSeparator" w:id="0">
    <w:p w14:paraId="7B94A9B4" w14:textId="77777777" w:rsidR="00047FC1" w:rsidRDefault="00047FC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4F0A95D3" w:rsidR="00AD6A7D" w:rsidRDefault="00870C97" w:rsidP="00AD6A7D">
    <w:pPr>
      <w:pStyle w:val="Footer"/>
      <w:ind w:right="360"/>
      <w:rPr>
        <w:rFonts w:ascii="Avenir Next" w:hAnsi="Avenir Next" w:cs="Arial"/>
        <w:sz w:val="22"/>
        <w:szCs w:val="22"/>
      </w:rPr>
    </w:pPr>
    <w:r>
      <w:rPr>
        <w:rFonts w:ascii="Avenir Next" w:hAnsi="Avenir Next" w:cs="Arial"/>
        <w:sz w:val="22"/>
        <w:szCs w:val="22"/>
      </w:rPr>
      <w:t>202324-1156</w:t>
    </w:r>
    <w:r w:rsidR="00AD6A7D" w:rsidRPr="009634F4">
      <w:rPr>
        <w:rFonts w:ascii="Avenir Next" w:hAnsi="Avenir Next" w:cs="Arial"/>
        <w:sz w:val="22"/>
        <w:szCs w:val="22"/>
      </w:rPr>
      <w:t>.assessment1formative</w:t>
    </w:r>
  </w:p>
  <w:p w14:paraId="2B1539A9" w14:textId="77777777" w:rsidR="00870C97" w:rsidRPr="009634F4" w:rsidRDefault="00870C97" w:rsidP="00AD6A7D">
    <w:pPr>
      <w:pStyle w:val="Footer"/>
      <w:ind w:right="360"/>
      <w:rPr>
        <w:rFonts w:ascii="Avenir Next" w:hAnsi="Avenir Nex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2DD8" w14:textId="77777777" w:rsidR="00047FC1" w:rsidRDefault="00047FC1" w:rsidP="00241B44">
      <w:r>
        <w:separator/>
      </w:r>
    </w:p>
  </w:footnote>
  <w:footnote w:type="continuationSeparator" w:id="0">
    <w:p w14:paraId="354A22C0" w14:textId="77777777" w:rsidR="00047FC1" w:rsidRDefault="00047FC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C977A4B"/>
    <w:multiLevelType w:val="hybridMultilevel"/>
    <w:tmpl w:val="1ABE3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41B83"/>
    <w:multiLevelType w:val="hybridMultilevel"/>
    <w:tmpl w:val="C060D842"/>
    <w:lvl w:ilvl="0" w:tplc="2E502848">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E762A8"/>
    <w:multiLevelType w:val="hybridMultilevel"/>
    <w:tmpl w:val="40AA4460"/>
    <w:lvl w:ilvl="0" w:tplc="CC8236D0">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9"/>
  </w:num>
  <w:num w:numId="2" w16cid:durableId="2060397842">
    <w:abstractNumId w:val="21"/>
  </w:num>
  <w:num w:numId="3" w16cid:durableId="2114008986">
    <w:abstractNumId w:val="6"/>
  </w:num>
  <w:num w:numId="4" w16cid:durableId="743720607">
    <w:abstractNumId w:val="3"/>
  </w:num>
  <w:num w:numId="5" w16cid:durableId="464741948">
    <w:abstractNumId w:val="10"/>
  </w:num>
  <w:num w:numId="6" w16cid:durableId="554897999">
    <w:abstractNumId w:val="16"/>
  </w:num>
  <w:num w:numId="7" w16cid:durableId="1913469301">
    <w:abstractNumId w:val="23"/>
  </w:num>
  <w:num w:numId="8" w16cid:durableId="307983066">
    <w:abstractNumId w:val="15"/>
  </w:num>
  <w:num w:numId="9" w16cid:durableId="1128815150">
    <w:abstractNumId w:val="5"/>
  </w:num>
  <w:num w:numId="10" w16cid:durableId="485247179">
    <w:abstractNumId w:val="9"/>
  </w:num>
  <w:num w:numId="11" w16cid:durableId="632292612">
    <w:abstractNumId w:val="7"/>
  </w:num>
  <w:num w:numId="12" w16cid:durableId="1634409974">
    <w:abstractNumId w:val="4"/>
  </w:num>
  <w:num w:numId="13" w16cid:durableId="1176384513">
    <w:abstractNumId w:val="13"/>
  </w:num>
  <w:num w:numId="14" w16cid:durableId="742527874">
    <w:abstractNumId w:val="0"/>
  </w:num>
  <w:num w:numId="15" w16cid:durableId="1934196058">
    <w:abstractNumId w:val="1"/>
  </w:num>
  <w:num w:numId="16" w16cid:durableId="844056133">
    <w:abstractNumId w:val="14"/>
  </w:num>
  <w:num w:numId="17" w16cid:durableId="433281220">
    <w:abstractNumId w:val="12"/>
  </w:num>
  <w:num w:numId="18" w16cid:durableId="943150957">
    <w:abstractNumId w:val="20"/>
  </w:num>
  <w:num w:numId="19" w16cid:durableId="603925579">
    <w:abstractNumId w:val="17"/>
  </w:num>
  <w:num w:numId="20" w16cid:durableId="1098330611">
    <w:abstractNumId w:val="24"/>
  </w:num>
  <w:num w:numId="21" w16cid:durableId="1865051921">
    <w:abstractNumId w:val="18"/>
  </w:num>
  <w:num w:numId="22" w16cid:durableId="539172368">
    <w:abstractNumId w:val="11"/>
  </w:num>
  <w:num w:numId="23" w16cid:durableId="413598492">
    <w:abstractNumId w:val="22"/>
  </w:num>
  <w:num w:numId="24" w16cid:durableId="1819103818">
    <w:abstractNumId w:val="8"/>
  </w:num>
  <w:num w:numId="25" w16cid:durableId="63256305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47FC1"/>
    <w:rsid w:val="00055893"/>
    <w:rsid w:val="00065166"/>
    <w:rsid w:val="000660B8"/>
    <w:rsid w:val="00082609"/>
    <w:rsid w:val="000851CC"/>
    <w:rsid w:val="000909C7"/>
    <w:rsid w:val="00093BE8"/>
    <w:rsid w:val="000A68ED"/>
    <w:rsid w:val="000B2D15"/>
    <w:rsid w:val="000B5FF1"/>
    <w:rsid w:val="000B609F"/>
    <w:rsid w:val="000D48B8"/>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B7189"/>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1A86"/>
    <w:rsid w:val="002D31CD"/>
    <w:rsid w:val="002D3473"/>
    <w:rsid w:val="002F1956"/>
    <w:rsid w:val="002F3440"/>
    <w:rsid w:val="002F75A3"/>
    <w:rsid w:val="00303C2F"/>
    <w:rsid w:val="003144EF"/>
    <w:rsid w:val="00320CEF"/>
    <w:rsid w:val="00330937"/>
    <w:rsid w:val="00330F31"/>
    <w:rsid w:val="00334648"/>
    <w:rsid w:val="0033768C"/>
    <w:rsid w:val="00337938"/>
    <w:rsid w:val="00340193"/>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D5BE6"/>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3B29"/>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15585"/>
    <w:rsid w:val="00621A17"/>
    <w:rsid w:val="00624182"/>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094D"/>
    <w:rsid w:val="00721383"/>
    <w:rsid w:val="007333CC"/>
    <w:rsid w:val="0073399A"/>
    <w:rsid w:val="0073459E"/>
    <w:rsid w:val="007603F5"/>
    <w:rsid w:val="00764DB0"/>
    <w:rsid w:val="0076764D"/>
    <w:rsid w:val="0077498C"/>
    <w:rsid w:val="0078154B"/>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4C39"/>
    <w:rsid w:val="0082483F"/>
    <w:rsid w:val="008279C0"/>
    <w:rsid w:val="00827D56"/>
    <w:rsid w:val="00870C97"/>
    <w:rsid w:val="008723F3"/>
    <w:rsid w:val="00875FCA"/>
    <w:rsid w:val="00881DE6"/>
    <w:rsid w:val="008837A6"/>
    <w:rsid w:val="0089145D"/>
    <w:rsid w:val="008A6CFE"/>
    <w:rsid w:val="008B28FB"/>
    <w:rsid w:val="008B5333"/>
    <w:rsid w:val="008B6223"/>
    <w:rsid w:val="008C66E0"/>
    <w:rsid w:val="008D55F2"/>
    <w:rsid w:val="008E3339"/>
    <w:rsid w:val="008F20FC"/>
    <w:rsid w:val="008F6301"/>
    <w:rsid w:val="00905A43"/>
    <w:rsid w:val="00912C79"/>
    <w:rsid w:val="0093619C"/>
    <w:rsid w:val="00942123"/>
    <w:rsid w:val="0095207B"/>
    <w:rsid w:val="00955AF1"/>
    <w:rsid w:val="00962045"/>
    <w:rsid w:val="009634F4"/>
    <w:rsid w:val="00991428"/>
    <w:rsid w:val="00992676"/>
    <w:rsid w:val="00995C4D"/>
    <w:rsid w:val="009A4C0A"/>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315E"/>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128B"/>
    <w:rsid w:val="00AC3839"/>
    <w:rsid w:val="00AC7082"/>
    <w:rsid w:val="00AD6A7D"/>
    <w:rsid w:val="00AF228E"/>
    <w:rsid w:val="00B14819"/>
    <w:rsid w:val="00B17AA9"/>
    <w:rsid w:val="00B30631"/>
    <w:rsid w:val="00B62B8A"/>
    <w:rsid w:val="00B65373"/>
    <w:rsid w:val="00B72AE1"/>
    <w:rsid w:val="00B736DF"/>
    <w:rsid w:val="00B74FBD"/>
    <w:rsid w:val="00B82586"/>
    <w:rsid w:val="00B86DB1"/>
    <w:rsid w:val="00B87869"/>
    <w:rsid w:val="00BB0F2B"/>
    <w:rsid w:val="00BF1C6F"/>
    <w:rsid w:val="00BF50F7"/>
    <w:rsid w:val="00C02F29"/>
    <w:rsid w:val="00C053F7"/>
    <w:rsid w:val="00C22A25"/>
    <w:rsid w:val="00C31E4F"/>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2B7"/>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16F7"/>
    <w:rsid w:val="00E6302B"/>
    <w:rsid w:val="00E6452F"/>
    <w:rsid w:val="00E64F45"/>
    <w:rsid w:val="00E6742D"/>
    <w:rsid w:val="00E71CB0"/>
    <w:rsid w:val="00E77C3D"/>
    <w:rsid w:val="00E909F0"/>
    <w:rsid w:val="00E93993"/>
    <w:rsid w:val="00E950FB"/>
    <w:rsid w:val="00EA0913"/>
    <w:rsid w:val="00EB45AC"/>
    <w:rsid w:val="00EB61C2"/>
    <w:rsid w:val="00ED0BC4"/>
    <w:rsid w:val="00ED53CF"/>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Reid</cp:lastModifiedBy>
  <cp:revision>2</cp:revision>
  <cp:lastPrinted>2019-09-04T15:45:00Z</cp:lastPrinted>
  <dcterms:created xsi:type="dcterms:W3CDTF">2023-10-14T19:54:00Z</dcterms:created>
  <dcterms:modified xsi:type="dcterms:W3CDTF">2023-10-14T19:54:00Z</dcterms:modified>
</cp:coreProperties>
</file>