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F141A0" w:rsidRDefault="00B736DF" w:rsidP="009E1027">
      <w:pPr>
        <w:pStyle w:val="ListParagraph"/>
        <w:numPr>
          <w:ilvl w:val="0"/>
          <w:numId w:val="12"/>
        </w:numPr>
        <w:ind w:left="426"/>
        <w:jc w:val="both"/>
        <w:rPr>
          <w:rFonts w:ascii="Avenir Next" w:hAnsi="Avenir Next" w:cs="Arial"/>
          <w:sz w:val="22"/>
          <w:szCs w:val="22"/>
          <w:highlight w:val="yellow"/>
          <w:lang w:val="en-GB"/>
        </w:rPr>
      </w:pPr>
      <w:r w:rsidRPr="00F141A0">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F141A0" w:rsidRDefault="00161F1B" w:rsidP="009E1027">
      <w:pPr>
        <w:pStyle w:val="ListParagraph"/>
        <w:numPr>
          <w:ilvl w:val="0"/>
          <w:numId w:val="13"/>
        </w:numPr>
        <w:ind w:left="426"/>
        <w:jc w:val="both"/>
        <w:rPr>
          <w:rFonts w:ascii="Avenir Next" w:hAnsi="Avenir Next" w:cs="Arial"/>
          <w:sz w:val="22"/>
          <w:szCs w:val="22"/>
          <w:highlight w:val="yellow"/>
          <w:lang w:val="en-GB"/>
        </w:rPr>
      </w:pPr>
      <w:r w:rsidRPr="00F141A0">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bookmarkStart w:id="0" w:name="_Hlk147962644"/>
      <w:r w:rsidRPr="00827D56">
        <w:rPr>
          <w:rFonts w:ascii="Avenir Next" w:hAnsi="Avenir Next" w:cs="Arial"/>
          <w:sz w:val="22"/>
          <w:szCs w:val="22"/>
          <w:lang w:val="en-GB"/>
        </w:rPr>
        <w:t>The purpose of the UNCITRAL Legislative Guide (2004) has direct application in all the member States of the UN</w:t>
      </w:r>
      <w:bookmarkEnd w:id="0"/>
      <w:r w:rsidRPr="00827D56">
        <w:rPr>
          <w:rFonts w:ascii="Avenir Next" w:hAnsi="Avenir Next" w:cs="Arial"/>
          <w:sz w:val="22"/>
          <w:szCs w:val="22"/>
          <w:lang w:val="en-GB"/>
        </w:rPr>
        <w:t>.</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6F6872" w:rsidRDefault="009E2E27" w:rsidP="008031A7">
      <w:pPr>
        <w:pStyle w:val="ListParagraph"/>
        <w:numPr>
          <w:ilvl w:val="0"/>
          <w:numId w:val="14"/>
        </w:numPr>
        <w:ind w:left="426"/>
        <w:jc w:val="both"/>
        <w:rPr>
          <w:rFonts w:ascii="Avenir Next" w:hAnsi="Avenir Next" w:cs="Arial"/>
          <w:sz w:val="22"/>
          <w:szCs w:val="22"/>
          <w:lang w:val="en-GB"/>
        </w:rPr>
      </w:pPr>
      <w:r w:rsidRPr="006F6872">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6F6872" w:rsidRDefault="009E2E27" w:rsidP="008031A7">
      <w:pPr>
        <w:pStyle w:val="ListParagraph"/>
        <w:numPr>
          <w:ilvl w:val="0"/>
          <w:numId w:val="14"/>
        </w:numPr>
        <w:ind w:left="426"/>
        <w:jc w:val="both"/>
        <w:rPr>
          <w:rFonts w:ascii="Avenir Next" w:hAnsi="Avenir Next" w:cs="Arial"/>
          <w:sz w:val="22"/>
          <w:szCs w:val="22"/>
          <w:highlight w:val="yellow"/>
          <w:lang w:val="en-GB"/>
        </w:rPr>
      </w:pPr>
      <w:r w:rsidRPr="006F6872">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6F6872" w:rsidRDefault="009E2E27" w:rsidP="008031A7">
      <w:pPr>
        <w:pStyle w:val="ListParagraph"/>
        <w:numPr>
          <w:ilvl w:val="0"/>
          <w:numId w:val="15"/>
        </w:numPr>
        <w:ind w:left="426"/>
        <w:jc w:val="both"/>
        <w:rPr>
          <w:rFonts w:ascii="Avenir Next" w:hAnsi="Avenir Next" w:cs="Arial"/>
          <w:sz w:val="22"/>
          <w:szCs w:val="22"/>
          <w:highlight w:val="yellow"/>
          <w:lang w:val="en-GB"/>
        </w:rPr>
      </w:pPr>
      <w:r w:rsidRPr="006F6872">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F141A0" w:rsidRDefault="00A235B7" w:rsidP="006D01C2">
      <w:pPr>
        <w:pStyle w:val="ListParagraph"/>
        <w:numPr>
          <w:ilvl w:val="0"/>
          <w:numId w:val="16"/>
        </w:numPr>
        <w:ind w:left="426"/>
        <w:jc w:val="both"/>
        <w:rPr>
          <w:rFonts w:ascii="Avenir Next" w:hAnsi="Avenir Next" w:cs="Arial"/>
          <w:sz w:val="22"/>
          <w:szCs w:val="22"/>
          <w:highlight w:val="yellow"/>
          <w:lang w:val="en-GB"/>
        </w:rPr>
      </w:pPr>
      <w:r w:rsidRPr="00F141A0">
        <w:rPr>
          <w:rFonts w:ascii="Avenir Next" w:hAnsi="Avenir Next" w:cs="Arial"/>
          <w:sz w:val="22"/>
          <w:szCs w:val="22"/>
          <w:highlight w:val="yellow"/>
          <w:lang w:val="en-GB"/>
        </w:rPr>
        <w:t>The statement</w:t>
      </w:r>
      <w:r w:rsidR="0037465A" w:rsidRPr="00F141A0">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F938B3"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F938B3">
        <w:rPr>
          <w:rFonts w:ascii="Avenir Next" w:eastAsiaTheme="minorHAnsi" w:hAnsi="Avenir Next" w:cs="Arial"/>
          <w:sz w:val="22"/>
          <w:szCs w:val="22"/>
          <w:highlight w:val="yellow"/>
          <w:lang w:val="en-GB"/>
        </w:rPr>
        <w:t>Private International Law</w:t>
      </w:r>
      <w:r w:rsidR="00991428" w:rsidRPr="00F938B3">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AE1FD9" w:rsidRDefault="004D1A5A" w:rsidP="006D01C2">
      <w:pPr>
        <w:pStyle w:val="ListParagraph"/>
        <w:numPr>
          <w:ilvl w:val="0"/>
          <w:numId w:val="18"/>
        </w:numPr>
        <w:ind w:left="426"/>
        <w:jc w:val="both"/>
        <w:rPr>
          <w:rFonts w:ascii="Avenir Next" w:hAnsi="Avenir Next" w:cs="Arial"/>
          <w:sz w:val="22"/>
          <w:szCs w:val="22"/>
          <w:highlight w:val="yellow"/>
          <w:lang w:val="en-GB"/>
        </w:rPr>
      </w:pPr>
      <w:r w:rsidRPr="00AE1FD9">
        <w:rPr>
          <w:rFonts w:ascii="Avenir Next" w:hAnsi="Avenir Next" w:cs="Arial"/>
          <w:sz w:val="22"/>
          <w:szCs w:val="22"/>
          <w:highlight w:val="yellow"/>
          <w:lang w:val="en-GB"/>
        </w:rPr>
        <w:t>UNCITRAL Model Law on Cross-border Insolvency (1997)</w:t>
      </w:r>
      <w:r w:rsidR="00912C79" w:rsidRPr="00AE1FD9">
        <w:rPr>
          <w:rFonts w:ascii="Avenir Next" w:hAnsi="Avenir Next" w:cs="Arial"/>
          <w:sz w:val="22"/>
          <w:szCs w:val="22"/>
          <w:highlight w:val="yellow"/>
          <w:lang w:val="en-GB"/>
        </w:rPr>
        <w:t>.</w:t>
      </w:r>
      <w:r w:rsidRPr="00AE1FD9">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AE1FD9"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AE1FD9">
        <w:rPr>
          <w:rFonts w:ascii="Avenir Next" w:hAnsi="Avenir Next" w:cs="Arial"/>
          <w:sz w:val="22"/>
          <w:szCs w:val="22"/>
          <w:highlight w:val="yellow"/>
          <w:lang w:val="en-GB"/>
        </w:rPr>
        <w:t>Havana Convention on Private International Law (1928)</w:t>
      </w:r>
      <w:r w:rsidRPr="00AE1FD9">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EC0294" w:rsidRDefault="0082483F" w:rsidP="006D01C2">
      <w:pPr>
        <w:pStyle w:val="ListParagraph"/>
        <w:numPr>
          <w:ilvl w:val="0"/>
          <w:numId w:val="20"/>
        </w:numPr>
        <w:ind w:left="426"/>
        <w:jc w:val="both"/>
        <w:rPr>
          <w:rFonts w:ascii="Avenir Next" w:hAnsi="Avenir Next" w:cs="Arial"/>
          <w:sz w:val="22"/>
          <w:szCs w:val="22"/>
          <w:highlight w:val="yellow"/>
          <w:lang w:val="en-GB"/>
        </w:rPr>
      </w:pPr>
      <w:r w:rsidRPr="00EC0294">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EC0294"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EC0294">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63B9D424" w:rsidR="009B07AD" w:rsidRPr="00827D56" w:rsidRDefault="001522C6"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my view t</w:t>
      </w:r>
      <w:r w:rsidR="00F35B94">
        <w:rPr>
          <w:rFonts w:ascii="Avenir Next" w:hAnsi="Avenir Next" w:cs="Arial"/>
          <w:color w:val="7B7B7B" w:themeColor="accent3" w:themeShade="BF"/>
          <w:sz w:val="22"/>
          <w:szCs w:val="22"/>
          <w:lang w:val="en-GB"/>
        </w:rPr>
        <w:t xml:space="preserve">he term “International Insolvency law” means </w:t>
      </w:r>
      <w:r>
        <w:rPr>
          <w:rFonts w:ascii="Avenir Next" w:hAnsi="Avenir Next" w:cs="Arial"/>
          <w:color w:val="7B7B7B" w:themeColor="accent3" w:themeShade="BF"/>
          <w:sz w:val="22"/>
          <w:szCs w:val="22"/>
          <w:lang w:val="en-GB"/>
        </w:rPr>
        <w:t xml:space="preserve">a legal framework which applies to all consenting member states of </w:t>
      </w:r>
      <w:r w:rsidR="00323144">
        <w:rPr>
          <w:rFonts w:ascii="Avenir Next" w:hAnsi="Avenir Next" w:cs="Arial"/>
          <w:color w:val="7B7B7B" w:themeColor="accent3" w:themeShade="BF"/>
          <w:sz w:val="22"/>
          <w:szCs w:val="22"/>
          <w:lang w:val="en-GB"/>
        </w:rPr>
        <w:t>the legal</w:t>
      </w:r>
      <w:r>
        <w:rPr>
          <w:rFonts w:ascii="Avenir Next" w:hAnsi="Avenir Next" w:cs="Arial"/>
          <w:color w:val="7B7B7B" w:themeColor="accent3" w:themeShade="BF"/>
          <w:sz w:val="22"/>
          <w:szCs w:val="22"/>
          <w:lang w:val="en-GB"/>
        </w:rPr>
        <w:t xml:space="preserve"> framework for resolution of international/cross border insolvency. It refers to the legal framework </w:t>
      </w:r>
      <w:r w:rsidR="00323144">
        <w:rPr>
          <w:rFonts w:ascii="Avenir Next" w:hAnsi="Avenir Next" w:cs="Arial"/>
          <w:color w:val="7B7B7B" w:themeColor="accent3" w:themeShade="BF"/>
          <w:sz w:val="22"/>
          <w:szCs w:val="22"/>
          <w:lang w:val="en-GB"/>
        </w:rPr>
        <w:t>that governs the resolution of cross border insolvency issues when they involve Debtors/creditors and assets in multiple countries. It addresses issues of Jurisdiction, recognition of foreign proceedings, choice of law, coordination and co-operation of authorities. It aims to provide a structured and fair process for managing cross border insolvency.</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80827D3" w14:textId="6B0C67DB" w:rsidR="00A13447" w:rsidRDefault="00A13447"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concept of Universality is based on the assumption that there should be only one insolvency proceeding for one particular debtor for all of his debts and assets all over the world, whereas Territoriality is based on the premise that insolvency proceedings may be started in all the states wherever the debtor is having assets and it should be limited to the assets situated in that particular state.</w:t>
      </w:r>
    </w:p>
    <w:p w14:paraId="29CD7FDA" w14:textId="77777777" w:rsidR="002A4CAD" w:rsidRDefault="00A13447"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Universality concept  once insolvency proceedings are started in one state there is no possibility of commencement of other insolvency proceedings against that debtor, whereas its opposite </w:t>
      </w:r>
      <w:r>
        <w:rPr>
          <w:rFonts w:ascii="Avenir Next" w:hAnsi="Avenir Next" w:cs="Arial"/>
          <w:color w:val="7B7B7B" w:themeColor="accent3" w:themeShade="BF"/>
          <w:sz w:val="22"/>
          <w:szCs w:val="22"/>
          <w:lang w:val="en-GB"/>
        </w:rPr>
        <w:lastRenderedPageBreak/>
        <w:t xml:space="preserve">in the concept of </w:t>
      </w:r>
      <w:r w:rsidR="002A4CAD">
        <w:rPr>
          <w:rFonts w:ascii="Avenir Next" w:hAnsi="Avenir Next" w:cs="Arial"/>
          <w:color w:val="7B7B7B" w:themeColor="accent3" w:themeShade="BF"/>
          <w:sz w:val="22"/>
          <w:szCs w:val="22"/>
          <w:lang w:val="en-GB"/>
        </w:rPr>
        <w:t xml:space="preserve">territoriality, </w:t>
      </w:r>
      <w:proofErr w:type="spellStart"/>
      <w:r w:rsidR="002A4CAD">
        <w:rPr>
          <w:rFonts w:ascii="Avenir Next" w:hAnsi="Avenir Next" w:cs="Arial"/>
          <w:color w:val="7B7B7B" w:themeColor="accent3" w:themeShade="BF"/>
          <w:sz w:val="22"/>
          <w:szCs w:val="22"/>
          <w:lang w:val="en-GB"/>
        </w:rPr>
        <w:t>i.e</w:t>
      </w:r>
      <w:proofErr w:type="spellEnd"/>
      <w:r w:rsidR="002A4CAD">
        <w:rPr>
          <w:rFonts w:ascii="Avenir Next" w:hAnsi="Avenir Next" w:cs="Arial"/>
          <w:color w:val="7B7B7B" w:themeColor="accent3" w:themeShade="BF"/>
          <w:sz w:val="22"/>
          <w:szCs w:val="22"/>
          <w:lang w:val="en-GB"/>
        </w:rPr>
        <w:t xml:space="preserve"> concurrent insolvency proceedings are possible in multiple states.</w:t>
      </w:r>
    </w:p>
    <w:p w14:paraId="6DC9B1FE" w14:textId="5F1CC288" w:rsidR="002A4CAD" w:rsidRDefault="002A4CAD"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Universality concept the cost of arguing is lower as compared in the territoriality concept.</w:t>
      </w:r>
    </w:p>
    <w:p w14:paraId="2F57801B" w14:textId="1B8D4634" w:rsidR="009B07AD" w:rsidRPr="00827D56" w:rsidRDefault="002A4CAD"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principles of universality related to globalisation whereas in territoriality addresses the local interests.</w:t>
      </w:r>
      <w:r w:rsidR="00A13447">
        <w:rPr>
          <w:rFonts w:ascii="Avenir Next" w:hAnsi="Avenir Next" w:cs="Arial"/>
          <w:color w:val="7B7B7B" w:themeColor="accent3" w:themeShade="BF"/>
          <w:sz w:val="22"/>
          <w:szCs w:val="22"/>
          <w:lang w:val="en-GB"/>
        </w:rPr>
        <w:t xml:space="preserve">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3FC5FD85" w14:textId="075C32C5" w:rsidR="00BF4BEC" w:rsidRDefault="00BF4BEC"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Folling are the 3 recent examples:</w:t>
      </w:r>
    </w:p>
    <w:p w14:paraId="1EBE5968" w14:textId="77777777" w:rsidR="00BF4BEC" w:rsidRPr="00BF4BEC" w:rsidRDefault="00BF4BEC" w:rsidP="00BF4BEC">
      <w:pPr>
        <w:pStyle w:val="ListParagraph"/>
        <w:numPr>
          <w:ilvl w:val="0"/>
          <w:numId w:val="23"/>
        </w:numPr>
        <w:jc w:val="both"/>
        <w:rPr>
          <w:rFonts w:ascii="Avenir Next" w:hAnsi="Avenir Next" w:cs="Arial"/>
          <w:sz w:val="22"/>
          <w:szCs w:val="22"/>
          <w:lang w:val="en-GB"/>
        </w:rPr>
      </w:pPr>
      <w:r w:rsidRPr="00BF4BEC">
        <w:rPr>
          <w:rFonts w:ascii="Avenir Next" w:hAnsi="Avenir Next" w:cs="Arial"/>
          <w:color w:val="7B7B7B" w:themeColor="accent3" w:themeShade="BF"/>
          <w:sz w:val="22"/>
          <w:szCs w:val="22"/>
          <w:lang w:val="en-GB"/>
        </w:rPr>
        <w:t>Bahrain adopted the Model Law on Cross Border Insolvency in 2018</w:t>
      </w:r>
    </w:p>
    <w:p w14:paraId="0AFB2217" w14:textId="77777777" w:rsidR="00BF4BEC" w:rsidRPr="00BF4BEC" w:rsidRDefault="00BF4BEC" w:rsidP="00BF4BEC">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Dubai International Financial Centre adopted the Model Law on Cross Border Insolvency in 2019</w:t>
      </w:r>
    </w:p>
    <w:p w14:paraId="78DB9FD8" w14:textId="576D042D" w:rsidR="00C72848" w:rsidRPr="00BF4BEC" w:rsidRDefault="00BF4BEC" w:rsidP="00BF4BEC">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On 16</w:t>
      </w:r>
      <w:r w:rsidRPr="00BF4BEC">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xml:space="preserve"> Dec 2022 Saudi Arabia issued Rules for Cross Border Insolvency</w:t>
      </w:r>
      <w:r w:rsidR="00535BBE">
        <w:rPr>
          <w:rFonts w:ascii="Avenir Next" w:hAnsi="Avenir Next" w:cs="Arial"/>
          <w:color w:val="7B7B7B" w:themeColor="accent3" w:themeShade="BF"/>
          <w:sz w:val="22"/>
          <w:szCs w:val="22"/>
          <w:lang w:val="en-GB"/>
        </w:rPr>
        <w:t xml:space="preserve"> proceedings based on </w:t>
      </w:r>
      <w:r>
        <w:rPr>
          <w:rFonts w:ascii="Avenir Next" w:hAnsi="Avenir Next" w:cs="Arial"/>
          <w:color w:val="7B7B7B" w:themeColor="accent3" w:themeShade="BF"/>
          <w:sz w:val="22"/>
          <w:szCs w:val="22"/>
          <w:lang w:val="en-GB"/>
        </w:rPr>
        <w:t xml:space="preserve"> </w:t>
      </w:r>
      <w:r w:rsidRPr="00BF4BEC">
        <w:rPr>
          <w:rFonts w:ascii="Avenir Next" w:hAnsi="Avenir Next" w:cs="Arial"/>
          <w:color w:val="7B7B7B" w:themeColor="accent3" w:themeShade="BF"/>
          <w:sz w:val="22"/>
          <w:szCs w:val="22"/>
          <w:lang w:val="en-GB"/>
        </w:rPr>
        <w:t xml:space="preserve">  </w:t>
      </w:r>
      <w:r w:rsidR="00535BBE">
        <w:rPr>
          <w:rFonts w:ascii="Avenir Next" w:hAnsi="Avenir Next" w:cs="Arial"/>
          <w:color w:val="7B7B7B" w:themeColor="accent3" w:themeShade="BF"/>
          <w:sz w:val="22"/>
          <w:szCs w:val="22"/>
          <w:lang w:val="en-GB"/>
        </w:rPr>
        <w:t>MLCBI.</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6D754F28" w14:textId="153D6639" w:rsidR="007A2C37" w:rsidRDefault="007A2C3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 can briefly discuss the differences regarding the objectives of insolvency for individuals and corporations are under:</w:t>
      </w:r>
    </w:p>
    <w:p w14:paraId="3CB91315" w14:textId="276AFE99" w:rsidR="007A2C37" w:rsidRDefault="007A2C37" w:rsidP="007A2C37">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objective of insolvency for individuals revolves around protecting the debtor from harassment by his creditors, enable him to make a fresh start specially when he was not a wilful defaulter, </w:t>
      </w:r>
      <w:r w:rsidR="00BF6766">
        <w:rPr>
          <w:rFonts w:ascii="Avenir Next" w:hAnsi="Avenir Next" w:cs="Arial"/>
          <w:color w:val="7B7B7B" w:themeColor="accent3" w:themeShade="BF"/>
          <w:sz w:val="22"/>
          <w:szCs w:val="22"/>
          <w:lang w:val="en-GB"/>
        </w:rPr>
        <w:t>and reduce his current indebtedness by offering a resolution plan by which he may be allowed to contribute from his current as well future incomes to the estate while considering his personal needs.</w:t>
      </w:r>
    </w:p>
    <w:p w14:paraId="6C2A8B5B" w14:textId="48C18D6E" w:rsidR="00BF6766" w:rsidRDefault="00BF6766" w:rsidP="007A2C37">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Whereas the objective of the insolvency for corporations revolves around preserving the business may be in whole or in part as far as possible, transferring the business (with or without the corporation itself) in the able hands of the resolution applicant and wherever there has been abuse of powers by erstwhile management, make them responsible so that business is not suffered.</w:t>
      </w:r>
    </w:p>
    <w:p w14:paraId="4024A332" w14:textId="47D6ADB1" w:rsidR="00544127" w:rsidRPr="00511B69" w:rsidRDefault="00BF6766" w:rsidP="00C053F7">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case of individual insolvency one of the objective</w:t>
      </w:r>
      <w:r w:rsidR="00D916C6">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is also to exempt certain assets to become part of the </w:t>
      </w:r>
      <w:r w:rsidR="00511B69">
        <w:rPr>
          <w:rFonts w:ascii="Avenir Next" w:hAnsi="Avenir Next" w:cs="Arial"/>
          <w:color w:val="7B7B7B" w:themeColor="accent3" w:themeShade="BF"/>
          <w:sz w:val="22"/>
          <w:szCs w:val="22"/>
          <w:lang w:val="en-GB"/>
        </w:rPr>
        <w:t xml:space="preserve">distributable </w:t>
      </w:r>
      <w:r>
        <w:rPr>
          <w:rFonts w:ascii="Avenir Next" w:hAnsi="Avenir Next" w:cs="Arial"/>
          <w:color w:val="7B7B7B" w:themeColor="accent3" w:themeShade="BF"/>
          <w:sz w:val="22"/>
          <w:szCs w:val="22"/>
          <w:lang w:val="en-GB"/>
        </w:rPr>
        <w:t>estate</w:t>
      </w:r>
      <w:r w:rsidR="00511B69">
        <w:rPr>
          <w:rFonts w:ascii="Avenir Next" w:hAnsi="Avenir Next" w:cs="Arial"/>
          <w:color w:val="7B7B7B" w:themeColor="accent3" w:themeShade="BF"/>
          <w:sz w:val="22"/>
          <w:szCs w:val="22"/>
          <w:lang w:val="en-GB"/>
        </w:rPr>
        <w:t>. The list of such exempted assets may differ from state to state but generally there are certainly some items which are kept exempted to make the debtor a fresh start. This concept is not applicable in the case of corporate insolvency.</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6F5C392C" w14:textId="59ACE005" w:rsidR="00D916C6" w:rsidRDefault="00D916C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It is </w:t>
      </w:r>
      <w:r w:rsidR="00720D76">
        <w:rPr>
          <w:rFonts w:ascii="Avenir Next" w:hAnsi="Avenir Next" w:cs="Arial"/>
          <w:color w:val="7B7B7B" w:themeColor="accent3" w:themeShade="BF"/>
          <w:sz w:val="22"/>
          <w:szCs w:val="22"/>
          <w:lang w:val="en-GB"/>
        </w:rPr>
        <w:t>a fact</w:t>
      </w:r>
      <w:r>
        <w:rPr>
          <w:rFonts w:ascii="Avenir Next" w:hAnsi="Avenir Next" w:cs="Arial"/>
          <w:color w:val="7B7B7B" w:themeColor="accent3" w:themeShade="BF"/>
          <w:sz w:val="22"/>
          <w:szCs w:val="22"/>
          <w:lang w:val="en-GB"/>
        </w:rPr>
        <w:t xml:space="preserve"> that there is no global enforcement agency/court/authority as of now to deal with cross border insolvency matters, so there are difficulties arising due to this non-existence of such an agency, there are other difficulties to deal with in cross border insolvency matters. We may discuss them as under:</w:t>
      </w:r>
    </w:p>
    <w:p w14:paraId="2E5D92D6" w14:textId="03709F34" w:rsidR="00D916C6" w:rsidRDefault="00D916C6" w:rsidP="00D916C6">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Lack of common insolvency language. For </w:t>
      </w:r>
      <w:r w:rsidR="00720D76">
        <w:rPr>
          <w:rFonts w:ascii="Avenir Next" w:hAnsi="Avenir Next" w:cs="Arial"/>
          <w:color w:val="7B7B7B" w:themeColor="accent3" w:themeShade="BF"/>
          <w:sz w:val="22"/>
          <w:szCs w:val="22"/>
          <w:lang w:val="en-GB"/>
        </w:rPr>
        <w:t>example,</w:t>
      </w:r>
      <w:r>
        <w:rPr>
          <w:rFonts w:ascii="Avenir Next" w:hAnsi="Avenir Next" w:cs="Arial"/>
          <w:color w:val="7B7B7B" w:themeColor="accent3" w:themeShade="BF"/>
          <w:sz w:val="22"/>
          <w:szCs w:val="22"/>
          <w:lang w:val="en-GB"/>
        </w:rPr>
        <w:t xml:space="preserve"> the meaning of insolvency quite differs in </w:t>
      </w:r>
      <w:r w:rsidR="00BE4138">
        <w:rPr>
          <w:rFonts w:ascii="Avenir Next" w:hAnsi="Avenir Next" w:cs="Arial"/>
          <w:color w:val="7B7B7B" w:themeColor="accent3" w:themeShade="BF"/>
          <w:sz w:val="22"/>
          <w:szCs w:val="22"/>
          <w:lang w:val="en-GB"/>
        </w:rPr>
        <w:t xml:space="preserve">various states. Traditionally insolvency was a situation where total assets of the debtors were less than the total liabilities </w:t>
      </w:r>
      <w:r w:rsidR="00720D76">
        <w:rPr>
          <w:rFonts w:ascii="Avenir Next" w:hAnsi="Avenir Next" w:cs="Arial"/>
          <w:color w:val="7B7B7B" w:themeColor="accent3" w:themeShade="BF"/>
          <w:sz w:val="22"/>
          <w:szCs w:val="22"/>
          <w:lang w:val="en-GB"/>
        </w:rPr>
        <w:t>(negative</w:t>
      </w:r>
      <w:r w:rsidR="00BE4138">
        <w:rPr>
          <w:rFonts w:ascii="Avenir Next" w:hAnsi="Avenir Next" w:cs="Arial"/>
          <w:color w:val="7B7B7B" w:themeColor="accent3" w:themeShade="BF"/>
          <w:sz w:val="22"/>
          <w:szCs w:val="22"/>
          <w:lang w:val="en-GB"/>
        </w:rPr>
        <w:t xml:space="preserve"> net worth). But now it is also sufficient to start an insolvency against a debtor (individual or corporate) where any given point in time the debtor’s cash flows are not sufficient to service the repayment obligation </w:t>
      </w:r>
      <w:r w:rsidR="00720D76">
        <w:rPr>
          <w:rFonts w:ascii="Avenir Next" w:hAnsi="Avenir Next" w:cs="Arial"/>
          <w:color w:val="7B7B7B" w:themeColor="accent3" w:themeShade="BF"/>
          <w:sz w:val="22"/>
          <w:szCs w:val="22"/>
          <w:lang w:val="en-GB"/>
        </w:rPr>
        <w:t>(negative</w:t>
      </w:r>
      <w:r w:rsidR="00BE4138">
        <w:rPr>
          <w:rFonts w:ascii="Avenir Next" w:hAnsi="Avenir Next" w:cs="Arial"/>
          <w:color w:val="7B7B7B" w:themeColor="accent3" w:themeShade="BF"/>
          <w:sz w:val="22"/>
          <w:szCs w:val="22"/>
          <w:lang w:val="en-GB"/>
        </w:rPr>
        <w:t xml:space="preserve"> cash </w:t>
      </w:r>
      <w:r w:rsidR="00720D76">
        <w:rPr>
          <w:rFonts w:ascii="Avenir Next" w:hAnsi="Avenir Next" w:cs="Arial"/>
          <w:color w:val="7B7B7B" w:themeColor="accent3" w:themeShade="BF"/>
          <w:sz w:val="22"/>
          <w:szCs w:val="22"/>
          <w:lang w:val="en-GB"/>
        </w:rPr>
        <w:t>flow)</w:t>
      </w:r>
      <w:r w:rsidR="00BE4138">
        <w:rPr>
          <w:rFonts w:ascii="Avenir Next" w:hAnsi="Avenir Next" w:cs="Arial"/>
          <w:color w:val="7B7B7B" w:themeColor="accent3" w:themeShade="BF"/>
          <w:sz w:val="22"/>
          <w:szCs w:val="22"/>
          <w:lang w:val="en-GB"/>
        </w:rPr>
        <w:t xml:space="preserve">. As a </w:t>
      </w:r>
      <w:r w:rsidR="00720D76">
        <w:rPr>
          <w:rFonts w:ascii="Avenir Next" w:hAnsi="Avenir Next" w:cs="Arial"/>
          <w:color w:val="7B7B7B" w:themeColor="accent3" w:themeShade="BF"/>
          <w:sz w:val="22"/>
          <w:szCs w:val="22"/>
          <w:lang w:val="en-GB"/>
        </w:rPr>
        <w:t>result,</w:t>
      </w:r>
      <w:r w:rsidR="00BE4138">
        <w:rPr>
          <w:rFonts w:ascii="Avenir Next" w:hAnsi="Avenir Next" w:cs="Arial"/>
          <w:color w:val="7B7B7B" w:themeColor="accent3" w:themeShade="BF"/>
          <w:sz w:val="22"/>
          <w:szCs w:val="22"/>
          <w:lang w:val="en-GB"/>
        </w:rPr>
        <w:t xml:space="preserve"> at an international </w:t>
      </w:r>
      <w:r w:rsidR="00720D76">
        <w:rPr>
          <w:rFonts w:ascii="Avenir Next" w:hAnsi="Avenir Next" w:cs="Arial"/>
          <w:color w:val="7B7B7B" w:themeColor="accent3" w:themeShade="BF"/>
          <w:sz w:val="22"/>
          <w:szCs w:val="22"/>
          <w:lang w:val="en-GB"/>
        </w:rPr>
        <w:t>level,</w:t>
      </w:r>
      <w:r w:rsidR="00BE4138">
        <w:rPr>
          <w:rFonts w:ascii="Avenir Next" w:hAnsi="Avenir Next" w:cs="Arial"/>
          <w:color w:val="7B7B7B" w:themeColor="accent3" w:themeShade="BF"/>
          <w:sz w:val="22"/>
          <w:szCs w:val="22"/>
          <w:lang w:val="en-GB"/>
        </w:rPr>
        <w:t xml:space="preserve"> it is quite difficult to define the insolvency as such. </w:t>
      </w:r>
    </w:p>
    <w:p w14:paraId="7D6A2E45" w14:textId="12DC7D05" w:rsidR="00D916C6" w:rsidRDefault="00BE4138" w:rsidP="00D916C6">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local laws are broadly </w:t>
      </w:r>
      <w:r w:rsidR="00720D76">
        <w:rPr>
          <w:rFonts w:ascii="Avenir Next" w:hAnsi="Avenir Next" w:cs="Arial"/>
          <w:color w:val="7B7B7B" w:themeColor="accent3" w:themeShade="BF"/>
          <w:sz w:val="22"/>
          <w:szCs w:val="22"/>
          <w:lang w:val="en-GB"/>
        </w:rPr>
        <w:t>dependent</w:t>
      </w:r>
      <w:r>
        <w:rPr>
          <w:rFonts w:ascii="Avenir Next" w:hAnsi="Avenir Next" w:cs="Arial"/>
          <w:color w:val="7B7B7B" w:themeColor="accent3" w:themeShade="BF"/>
          <w:sz w:val="22"/>
          <w:szCs w:val="22"/>
          <w:lang w:val="en-GB"/>
        </w:rPr>
        <w:t xml:space="preserve"> on the state policy where some of the states are pro creditor and other are pro debtor. </w:t>
      </w:r>
      <w:r w:rsidR="00720D76">
        <w:rPr>
          <w:rFonts w:ascii="Avenir Next" w:hAnsi="Avenir Next" w:cs="Arial"/>
          <w:color w:val="7B7B7B" w:themeColor="accent3" w:themeShade="BF"/>
          <w:sz w:val="22"/>
          <w:szCs w:val="22"/>
          <w:lang w:val="en-GB"/>
        </w:rPr>
        <w:t>Therefore,</w:t>
      </w:r>
      <w:r>
        <w:rPr>
          <w:rFonts w:ascii="Avenir Next" w:hAnsi="Avenir Next" w:cs="Arial"/>
          <w:color w:val="7B7B7B" w:themeColor="accent3" w:themeShade="BF"/>
          <w:sz w:val="22"/>
          <w:szCs w:val="22"/>
          <w:lang w:val="en-GB"/>
        </w:rPr>
        <w:t xml:space="preserve"> it is difficult in a </w:t>
      </w:r>
      <w:r w:rsidR="00720D76">
        <w:rPr>
          <w:rFonts w:ascii="Avenir Next" w:hAnsi="Avenir Next" w:cs="Arial"/>
          <w:color w:val="7B7B7B" w:themeColor="accent3" w:themeShade="BF"/>
          <w:sz w:val="22"/>
          <w:szCs w:val="22"/>
          <w:lang w:val="en-GB"/>
        </w:rPr>
        <w:t>cross-border</w:t>
      </w:r>
      <w:r>
        <w:rPr>
          <w:rFonts w:ascii="Avenir Next" w:hAnsi="Avenir Next" w:cs="Arial"/>
          <w:color w:val="7B7B7B" w:themeColor="accent3" w:themeShade="BF"/>
          <w:sz w:val="22"/>
          <w:szCs w:val="22"/>
          <w:lang w:val="en-GB"/>
        </w:rPr>
        <w:t xml:space="preserve"> insolvency scenario where one of the </w:t>
      </w:r>
      <w:r w:rsidR="00720D76">
        <w:rPr>
          <w:rFonts w:ascii="Avenir Next" w:hAnsi="Avenir Next" w:cs="Arial"/>
          <w:color w:val="7B7B7B" w:themeColor="accent3" w:themeShade="BF"/>
          <w:sz w:val="22"/>
          <w:szCs w:val="22"/>
          <w:lang w:val="en-GB"/>
        </w:rPr>
        <w:t>states</w:t>
      </w:r>
      <w:r>
        <w:rPr>
          <w:rFonts w:ascii="Avenir Next" w:hAnsi="Avenir Next" w:cs="Arial"/>
          <w:color w:val="7B7B7B" w:themeColor="accent3" w:themeShade="BF"/>
          <w:sz w:val="22"/>
          <w:szCs w:val="22"/>
          <w:lang w:val="en-GB"/>
        </w:rPr>
        <w:t xml:space="preserve"> is pro creditor whereas the other state supports debtors. </w:t>
      </w:r>
    </w:p>
    <w:p w14:paraId="67AC54AE" w14:textId="1008F176" w:rsidR="00BE4138" w:rsidRDefault="00BE4138" w:rsidP="00D916C6">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different approaches </w:t>
      </w:r>
      <w:r w:rsidR="00720D76">
        <w:rPr>
          <w:rFonts w:ascii="Avenir Next" w:hAnsi="Avenir Next" w:cs="Arial"/>
          <w:color w:val="7B7B7B" w:themeColor="accent3" w:themeShade="BF"/>
          <w:sz w:val="22"/>
          <w:szCs w:val="22"/>
          <w:lang w:val="en-GB"/>
        </w:rPr>
        <w:t>worldwide</w:t>
      </w:r>
      <w:r>
        <w:rPr>
          <w:rFonts w:ascii="Avenir Next" w:hAnsi="Avenir Next" w:cs="Arial"/>
          <w:color w:val="7B7B7B" w:themeColor="accent3" w:themeShade="BF"/>
          <w:sz w:val="22"/>
          <w:szCs w:val="22"/>
          <w:lang w:val="en-GB"/>
        </w:rPr>
        <w:t>, some of the state or group of states support universalism and some supports the concept of territorialism.</w:t>
      </w:r>
    </w:p>
    <w:p w14:paraId="7940D274" w14:textId="4A745B75" w:rsidR="00DF75F8" w:rsidRPr="00587A12" w:rsidRDefault="00BE4138" w:rsidP="00C053F7">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laws relating to discharge of insolvent</w:t>
      </w:r>
      <w:r w:rsidR="00587A12">
        <w:rPr>
          <w:rFonts w:ascii="Avenir Next" w:hAnsi="Avenir Next" w:cs="Arial"/>
          <w:color w:val="7B7B7B" w:themeColor="accent3" w:themeShade="BF"/>
          <w:sz w:val="22"/>
          <w:szCs w:val="22"/>
          <w:lang w:val="en-GB"/>
        </w:rPr>
        <w:t xml:space="preserve"> and fresh start</w:t>
      </w:r>
      <w:r>
        <w:rPr>
          <w:rFonts w:ascii="Avenir Next" w:hAnsi="Avenir Next" w:cs="Arial"/>
          <w:color w:val="7B7B7B" w:themeColor="accent3" w:themeShade="BF"/>
          <w:sz w:val="22"/>
          <w:szCs w:val="22"/>
          <w:lang w:val="en-GB"/>
        </w:rPr>
        <w:t xml:space="preserve">, definition of excepted assets, </w:t>
      </w:r>
      <w:r w:rsidR="00587A12">
        <w:rPr>
          <w:rFonts w:ascii="Avenir Next" w:hAnsi="Avenir Next" w:cs="Arial"/>
          <w:color w:val="7B7B7B" w:themeColor="accent3" w:themeShade="BF"/>
          <w:sz w:val="22"/>
          <w:szCs w:val="22"/>
          <w:lang w:val="en-GB"/>
        </w:rPr>
        <w:t xml:space="preserve">moratorium, </w:t>
      </w:r>
      <w:r w:rsidR="0039473D">
        <w:rPr>
          <w:rFonts w:ascii="Avenir Next" w:hAnsi="Avenir Next" w:cs="Arial"/>
          <w:color w:val="7B7B7B" w:themeColor="accent3" w:themeShade="BF"/>
          <w:sz w:val="22"/>
          <w:szCs w:val="22"/>
          <w:lang w:val="en-GB"/>
        </w:rPr>
        <w:t xml:space="preserve">composition of committee of creditors &amp; their rights, disqualification of existing management, treatment of preferential/ undervalued/fraudulent transactions, </w:t>
      </w:r>
      <w:r w:rsidR="00587A12">
        <w:rPr>
          <w:rFonts w:ascii="Avenir Next" w:hAnsi="Avenir Next" w:cs="Arial"/>
          <w:color w:val="7B7B7B" w:themeColor="accent3" w:themeShade="BF"/>
          <w:sz w:val="22"/>
          <w:szCs w:val="22"/>
          <w:lang w:val="en-GB"/>
        </w:rPr>
        <w:t xml:space="preserve">qualification of resolution professionals and recognition to foreign judgement are some of the </w:t>
      </w:r>
      <w:r w:rsidR="00720D76">
        <w:rPr>
          <w:rFonts w:ascii="Avenir Next" w:hAnsi="Avenir Next" w:cs="Arial"/>
          <w:color w:val="7B7B7B" w:themeColor="accent3" w:themeShade="BF"/>
          <w:sz w:val="22"/>
          <w:szCs w:val="22"/>
          <w:lang w:val="en-GB"/>
        </w:rPr>
        <w:t>areas</w:t>
      </w:r>
      <w:r w:rsidR="00587A12">
        <w:rPr>
          <w:rFonts w:ascii="Avenir Next" w:hAnsi="Avenir Next" w:cs="Arial"/>
          <w:color w:val="7B7B7B" w:themeColor="accent3" w:themeShade="BF"/>
          <w:sz w:val="22"/>
          <w:szCs w:val="22"/>
          <w:lang w:val="en-GB"/>
        </w:rPr>
        <w:t xml:space="preserve"> that </w:t>
      </w:r>
      <w:r w:rsidR="00720D76">
        <w:rPr>
          <w:rFonts w:ascii="Avenir Next" w:hAnsi="Avenir Next" w:cs="Arial"/>
          <w:color w:val="7B7B7B" w:themeColor="accent3" w:themeShade="BF"/>
          <w:sz w:val="22"/>
          <w:szCs w:val="22"/>
          <w:lang w:val="en-GB"/>
        </w:rPr>
        <w:t>must</w:t>
      </w:r>
      <w:r w:rsidR="00587A12">
        <w:rPr>
          <w:rFonts w:ascii="Avenir Next" w:hAnsi="Avenir Next" w:cs="Arial"/>
          <w:color w:val="7B7B7B" w:themeColor="accent3" w:themeShade="BF"/>
          <w:sz w:val="22"/>
          <w:szCs w:val="22"/>
          <w:lang w:val="en-GB"/>
        </w:rPr>
        <w:t xml:space="preserve"> be handled depending upon the local state policy.</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0320FC4E" w14:textId="77777777" w:rsidR="004D64F7"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4D64F7">
        <w:rPr>
          <w:rFonts w:ascii="Avenir Next" w:hAnsi="Avenir Next" w:cs="Arial"/>
          <w:color w:val="7B7B7B" w:themeColor="accent3" w:themeShade="BF"/>
          <w:sz w:val="22"/>
          <w:szCs w:val="22"/>
          <w:lang w:val="en-GB"/>
        </w:rPr>
        <w:t>If we talk about steps that have been taken in the 21</w:t>
      </w:r>
      <w:r w:rsidR="004D64F7" w:rsidRPr="004D64F7">
        <w:rPr>
          <w:rFonts w:ascii="Avenir Next" w:hAnsi="Avenir Next" w:cs="Arial"/>
          <w:color w:val="7B7B7B" w:themeColor="accent3" w:themeShade="BF"/>
          <w:sz w:val="22"/>
          <w:szCs w:val="22"/>
          <w:vertAlign w:val="superscript"/>
          <w:lang w:val="en-GB"/>
        </w:rPr>
        <w:t>st</w:t>
      </w:r>
      <w:r w:rsidR="004D64F7">
        <w:rPr>
          <w:rFonts w:ascii="Avenir Next" w:hAnsi="Avenir Next" w:cs="Arial"/>
          <w:color w:val="7B7B7B" w:themeColor="accent3" w:themeShade="BF"/>
          <w:sz w:val="22"/>
          <w:szCs w:val="22"/>
          <w:lang w:val="en-GB"/>
        </w:rPr>
        <w:t xml:space="preserve"> century to promote harmonisation of domestic insolvency laws, one can mention the following initiatives :</w:t>
      </w:r>
    </w:p>
    <w:p w14:paraId="718601EE" w14:textId="77777777" w:rsidR="004D64F7" w:rsidRPr="00D173A8" w:rsidRDefault="004D64F7" w:rsidP="004D64F7">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2004, United Nations Commission on International Trade Law (UNCITRAL) promulgated a Legislative Guide on Insolvency Law. This was intended to </w:t>
      </w:r>
      <w:proofErr w:type="spellStart"/>
      <w:r>
        <w:rPr>
          <w:rFonts w:ascii="Avenir Next" w:hAnsi="Avenir Next" w:cs="Arial"/>
          <w:color w:val="7B7B7B" w:themeColor="accent3" w:themeShade="BF"/>
          <w:sz w:val="22"/>
          <w:szCs w:val="22"/>
          <w:lang w:val="en-GB"/>
        </w:rPr>
        <w:t>used</w:t>
      </w:r>
      <w:proofErr w:type="spellEnd"/>
      <w:r>
        <w:rPr>
          <w:rFonts w:ascii="Avenir Next" w:hAnsi="Avenir Next" w:cs="Arial"/>
          <w:color w:val="7B7B7B" w:themeColor="accent3" w:themeShade="BF"/>
          <w:sz w:val="22"/>
          <w:szCs w:val="22"/>
          <w:lang w:val="en-GB"/>
        </w:rPr>
        <w:t xml:space="preserve"> as a reference by member states when preparing new laws or modifying existing laws</w:t>
      </w:r>
    </w:p>
    <w:p w14:paraId="0EA8FCAB" w14:textId="078EFC47" w:rsidR="00E04EC9" w:rsidRPr="00E04EC9" w:rsidRDefault="00D173A8" w:rsidP="00E04EC9">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early 2000, the World Bank prepared guidelines on the regulations</w:t>
      </w:r>
      <w:r w:rsidR="00E04EC9">
        <w:rPr>
          <w:rFonts w:ascii="Avenir Next" w:hAnsi="Avenir Next" w:cs="Arial"/>
          <w:color w:val="7B7B7B" w:themeColor="accent3" w:themeShade="BF"/>
          <w:sz w:val="22"/>
          <w:szCs w:val="22"/>
          <w:lang w:val="en-GB"/>
        </w:rPr>
        <w:t xml:space="preserve"> on insolvency entitled “Principles for Effective Insolvency and Creditor/debtor Regime”. These principles were revised in the year 2005, 2011, 2015 and in 2021.</w:t>
      </w:r>
    </w:p>
    <w:p w14:paraId="6B6A0FA5" w14:textId="39724CE2" w:rsidR="00E04EC9" w:rsidRPr="00E04EC9" w:rsidRDefault="00E04EC9" w:rsidP="00E04EC9">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the year 2010, the European Parliament published a report on the Harmonisation of Insolvency Law at EU level.</w:t>
      </w:r>
    </w:p>
    <w:p w14:paraId="1986893C" w14:textId="05DFF911" w:rsidR="00E04EC9" w:rsidRPr="00256591" w:rsidRDefault="00256591" w:rsidP="00E04EC9">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the year 2000, </w:t>
      </w:r>
      <w:r w:rsidR="00E04EC9">
        <w:rPr>
          <w:rFonts w:ascii="Avenir Next" w:hAnsi="Avenir Next" w:cs="Arial"/>
          <w:color w:val="7B7B7B" w:themeColor="accent3" w:themeShade="BF"/>
          <w:sz w:val="22"/>
          <w:szCs w:val="22"/>
          <w:lang w:val="en-GB"/>
        </w:rPr>
        <w:t xml:space="preserve">The </w:t>
      </w:r>
      <w:proofErr w:type="spellStart"/>
      <w:r w:rsidR="00E04EC9">
        <w:rPr>
          <w:rFonts w:ascii="Avenir Next" w:hAnsi="Avenir Next" w:cs="Arial"/>
          <w:color w:val="7B7B7B" w:themeColor="accent3" w:themeShade="BF"/>
          <w:sz w:val="22"/>
          <w:szCs w:val="22"/>
          <w:lang w:val="en-GB"/>
        </w:rPr>
        <w:t>Americal</w:t>
      </w:r>
      <w:proofErr w:type="spellEnd"/>
      <w:r w:rsidR="00E04EC9">
        <w:rPr>
          <w:rFonts w:ascii="Avenir Next" w:hAnsi="Avenir Next" w:cs="Arial"/>
          <w:color w:val="7B7B7B" w:themeColor="accent3" w:themeShade="BF"/>
          <w:sz w:val="22"/>
          <w:szCs w:val="22"/>
          <w:lang w:val="en-GB"/>
        </w:rPr>
        <w:t xml:space="preserve"> Law Institute ( ALI) developed ALI NAFTA guidelines applicable to court to court communication</w:t>
      </w:r>
      <w:r>
        <w:rPr>
          <w:rFonts w:ascii="Avenir Next" w:hAnsi="Avenir Next" w:cs="Arial"/>
          <w:color w:val="7B7B7B" w:themeColor="accent3" w:themeShade="BF"/>
          <w:sz w:val="22"/>
          <w:szCs w:val="22"/>
          <w:lang w:val="en-GB"/>
        </w:rPr>
        <w:t>s in cross border cases. Subsequently in 2012, ALI-III Global Principles for cooperation in International Insolvency Cases and Global Guidelines Applicable to Court-to-Court Communication were published.</w:t>
      </w:r>
    </w:p>
    <w:p w14:paraId="6FDC11CE" w14:textId="38B7BB1E" w:rsidR="00256591" w:rsidRPr="00E04EC9" w:rsidRDefault="00256591" w:rsidP="00E04EC9">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2007, The European Guidelines on Communication and Cooperation were developed within the context of EIR, containing non-binding rules and draft protocol. Subsequent</w:t>
      </w:r>
      <w:r w:rsidR="00907FDE">
        <w:rPr>
          <w:rFonts w:ascii="Avenir Next" w:hAnsi="Avenir Next" w:cs="Arial"/>
          <w:color w:val="7B7B7B" w:themeColor="accent3" w:themeShade="BF"/>
          <w:sz w:val="22"/>
          <w:szCs w:val="22"/>
          <w:lang w:val="en-GB"/>
        </w:rPr>
        <w:t xml:space="preserve"> preparation of </w:t>
      </w:r>
      <w:proofErr w:type="spellStart"/>
      <w:r w:rsidR="00907FDE">
        <w:rPr>
          <w:rFonts w:ascii="Avenir Next" w:hAnsi="Avenir Next" w:cs="Arial"/>
          <w:color w:val="7B7B7B" w:themeColor="accent3" w:themeShade="BF"/>
          <w:sz w:val="22"/>
          <w:szCs w:val="22"/>
          <w:lang w:val="en-GB"/>
        </w:rPr>
        <w:t>JudgeCO</w:t>
      </w:r>
      <w:proofErr w:type="spellEnd"/>
      <w:r w:rsidR="00907FDE">
        <w:rPr>
          <w:rFonts w:ascii="Avenir Next" w:hAnsi="Avenir Next" w:cs="Arial"/>
          <w:color w:val="7B7B7B" w:themeColor="accent3" w:themeShade="BF"/>
          <w:sz w:val="22"/>
          <w:szCs w:val="22"/>
          <w:lang w:val="en-GB"/>
        </w:rPr>
        <w:t xml:space="preserve"> Guidelines, comprising 26 EU </w:t>
      </w:r>
      <w:proofErr w:type="spellStart"/>
      <w:r w:rsidR="00907FDE">
        <w:rPr>
          <w:rFonts w:ascii="Avenir Next" w:hAnsi="Avenir Next" w:cs="Arial"/>
          <w:color w:val="7B7B7B" w:themeColor="accent3" w:themeShade="BF"/>
          <w:sz w:val="22"/>
          <w:szCs w:val="22"/>
          <w:lang w:val="en-GB"/>
        </w:rPr>
        <w:t>JudgeCo</w:t>
      </w:r>
      <w:proofErr w:type="spellEnd"/>
      <w:r w:rsidR="00907FDE">
        <w:rPr>
          <w:rFonts w:ascii="Avenir Next" w:hAnsi="Avenir Next" w:cs="Arial"/>
          <w:color w:val="7B7B7B" w:themeColor="accent3" w:themeShade="BF"/>
          <w:sz w:val="22"/>
          <w:szCs w:val="22"/>
          <w:lang w:val="en-GB"/>
        </w:rPr>
        <w:t xml:space="preserve"> principles and 18 EU Cross-Border Insolvency Cort-to-Court Communications Guidelines 2015.</w:t>
      </w:r>
    </w:p>
    <w:p w14:paraId="0323CC08" w14:textId="7F04B76F" w:rsidR="004D64F7" w:rsidRPr="004D64F7" w:rsidRDefault="004D64F7" w:rsidP="00D173A8">
      <w:pPr>
        <w:pStyle w:val="ListParagraph"/>
        <w:jc w:val="both"/>
        <w:rPr>
          <w:rFonts w:ascii="Avenir Next" w:hAnsi="Avenir Next" w:cs="Arial"/>
          <w:sz w:val="22"/>
          <w:szCs w:val="22"/>
          <w:lang w:val="en-GB"/>
        </w:rPr>
      </w:pPr>
    </w:p>
    <w:p w14:paraId="00E95B2F" w14:textId="135BC9F5" w:rsidR="00907FDE" w:rsidRDefault="00907FDE" w:rsidP="00907FDE">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Lets</w:t>
      </w:r>
      <w:proofErr w:type="spellEnd"/>
      <w:r>
        <w:rPr>
          <w:rFonts w:ascii="Avenir Next" w:hAnsi="Avenir Next" w:cs="Arial"/>
          <w:color w:val="7B7B7B" w:themeColor="accent3" w:themeShade="BF"/>
          <w:sz w:val="22"/>
          <w:szCs w:val="22"/>
          <w:lang w:val="en-GB"/>
        </w:rPr>
        <w:t xml:space="preserve"> let me discuss that in my opinion, how much impact are above steps do have in addressing international insolvency issues. My opinion goes with reasons as under:</w:t>
      </w:r>
    </w:p>
    <w:p w14:paraId="3C87B516" w14:textId="77777777" w:rsidR="008744B2" w:rsidRPr="008744B2" w:rsidRDefault="00B81845" w:rsidP="00B81845">
      <w:pPr>
        <w:pStyle w:val="ListParagraph"/>
        <w:numPr>
          <w:ilvl w:val="0"/>
          <w:numId w:val="27"/>
        </w:numPr>
        <w:jc w:val="both"/>
        <w:rPr>
          <w:rFonts w:ascii="Avenir Next" w:hAnsi="Avenir Next" w:cs="Arial"/>
          <w:sz w:val="22"/>
          <w:szCs w:val="22"/>
          <w:lang w:val="en-GB"/>
        </w:rPr>
      </w:pPr>
      <w:r w:rsidRPr="00B81845">
        <w:rPr>
          <w:rFonts w:ascii="Avenir Next" w:hAnsi="Avenir Next" w:cs="Arial"/>
          <w:color w:val="7B7B7B" w:themeColor="accent3" w:themeShade="BF"/>
          <w:sz w:val="22"/>
          <w:szCs w:val="22"/>
          <w:lang w:val="en-GB"/>
        </w:rPr>
        <w:t xml:space="preserve">Wherever these Model Laws and Guidelines </w:t>
      </w:r>
      <w:r>
        <w:rPr>
          <w:rFonts w:ascii="Avenir Next" w:hAnsi="Avenir Next" w:cs="Arial"/>
          <w:color w:val="7B7B7B" w:themeColor="accent3" w:themeShade="BF"/>
          <w:sz w:val="22"/>
          <w:szCs w:val="22"/>
          <w:lang w:val="en-GB"/>
        </w:rPr>
        <w:t xml:space="preserve">have been adopted by the states, it has been taken a positive sign by international parties/suppliers/bankers </w:t>
      </w:r>
      <w:r w:rsidR="008744B2">
        <w:rPr>
          <w:rFonts w:ascii="Avenir Next" w:hAnsi="Avenir Next" w:cs="Arial"/>
          <w:color w:val="7B7B7B" w:themeColor="accent3" w:themeShade="BF"/>
          <w:sz w:val="22"/>
          <w:szCs w:val="22"/>
          <w:lang w:val="en-GB"/>
        </w:rPr>
        <w:t xml:space="preserve">and authorities. Now </w:t>
      </w:r>
      <w:r w:rsidR="008744B2">
        <w:rPr>
          <w:rFonts w:ascii="Avenir Next" w:hAnsi="Avenir Next" w:cs="Arial"/>
          <w:color w:val="7B7B7B" w:themeColor="accent3" w:themeShade="BF"/>
          <w:sz w:val="22"/>
          <w:szCs w:val="22"/>
          <w:lang w:val="en-GB"/>
        </w:rPr>
        <w:lastRenderedPageBreak/>
        <w:t>whenever a creditor sitting outside the state is taking a decision about extending loan/credit/supplies to a debtor in the country where their local insolvency laws have been modified considering Model law for Border Insolvency, such creditor is somehow feels more secure and confident before taking final call of doing trade/extending credit.</w:t>
      </w:r>
    </w:p>
    <w:p w14:paraId="201E342B" w14:textId="77777777" w:rsidR="008744B2" w:rsidRPr="008744B2" w:rsidRDefault="008744B2" w:rsidP="00B81845">
      <w:pPr>
        <w:pStyle w:val="ListParagraph"/>
        <w:numPr>
          <w:ilvl w:val="0"/>
          <w:numId w:val="27"/>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organisations like IMF and World Bank sometimes also make it compulsory for the borrowing state to implement the Model laws and modify their laws in line with model Laws. So, for a country which has already adopted such Model Laws enjoys higher credit rating.</w:t>
      </w:r>
    </w:p>
    <w:p w14:paraId="4AE7EA78" w14:textId="34A23BC1" w:rsidR="007D7C92" w:rsidRPr="00827D56" w:rsidRDefault="008744B2" w:rsidP="00B81845">
      <w:pPr>
        <w:pStyle w:val="ListParagraph"/>
        <w:numPr>
          <w:ilvl w:val="0"/>
          <w:numId w:val="27"/>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significant reduction has been noticed  in the time, effort and cost of collecting outstanding debts from defaulting debtors sitting in a state where such Cross Border Insolvency Laws have been adopted.</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4159FE8F" w14:textId="275687DA" w:rsidR="007C5613" w:rsidRDefault="007C561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Since The UNICITRAL MLCBI has been adopted by Utopia, and this law mandates its member states to facilitate the coordination and cooperation of insolvency proceedings in cross border insolvency matters, provide a framework for cross border insolvency matters and tries to balance out the interests of all relevant parties.</w:t>
      </w:r>
    </w:p>
    <w:p w14:paraId="76D5ED4C" w14:textId="50A9E5C1" w:rsidR="007C5613" w:rsidRDefault="007C561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this</w:t>
      </w:r>
      <w:r w:rsidR="006A7837">
        <w:rPr>
          <w:rFonts w:ascii="Avenir Next" w:hAnsi="Avenir Next" w:cs="Arial"/>
          <w:color w:val="7B7B7B" w:themeColor="accent3" w:themeShade="BF"/>
          <w:sz w:val="22"/>
          <w:szCs w:val="22"/>
          <w:lang w:val="en-GB"/>
        </w:rPr>
        <w:t xml:space="preserve"> matter</w:t>
      </w:r>
      <w:r>
        <w:rPr>
          <w:rFonts w:ascii="Avenir Next" w:hAnsi="Avenir Next" w:cs="Arial"/>
          <w:color w:val="7B7B7B" w:themeColor="accent3" w:themeShade="BF"/>
          <w:sz w:val="22"/>
          <w:szCs w:val="22"/>
          <w:lang w:val="en-GB"/>
        </w:rPr>
        <w:t xml:space="preserve"> we can list out following important aspects:</w:t>
      </w:r>
    </w:p>
    <w:p w14:paraId="7BA82641" w14:textId="2FFF003C" w:rsidR="007C5613" w:rsidRPr="007C5613" w:rsidRDefault="007C5613" w:rsidP="007C5613">
      <w:pPr>
        <w:pStyle w:val="ListParagraph"/>
        <w:numPr>
          <w:ilvl w:val="0"/>
          <w:numId w:val="28"/>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Nadir is now registered is Utopia and Apex has initiated court proceedings </w:t>
      </w:r>
      <w:r w:rsidR="006A7837">
        <w:rPr>
          <w:rFonts w:ascii="Avenir Next" w:hAnsi="Avenir Next" w:cs="Arial"/>
          <w:color w:val="7B7B7B" w:themeColor="accent3" w:themeShade="BF"/>
          <w:sz w:val="22"/>
          <w:szCs w:val="22"/>
          <w:lang w:val="en-GB"/>
        </w:rPr>
        <w:t>in Utopia.</w:t>
      </w:r>
    </w:p>
    <w:p w14:paraId="42A3B700" w14:textId="3D563A15" w:rsidR="007C5613" w:rsidRPr="007C5613" w:rsidRDefault="007C5613" w:rsidP="007C5613">
      <w:pPr>
        <w:pStyle w:val="ListParagraph"/>
        <w:numPr>
          <w:ilvl w:val="0"/>
          <w:numId w:val="28"/>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Utopian courts will have the primary jurisdiction as Nadir has its registration and head office in Utopia</w:t>
      </w:r>
      <w:r w:rsidR="006A7837">
        <w:rPr>
          <w:rFonts w:ascii="Avenir Next" w:hAnsi="Avenir Next" w:cs="Arial"/>
          <w:color w:val="7B7B7B" w:themeColor="accent3" w:themeShade="BF"/>
          <w:sz w:val="22"/>
          <w:szCs w:val="22"/>
          <w:lang w:val="en-GB"/>
        </w:rPr>
        <w:t>.</w:t>
      </w:r>
    </w:p>
    <w:p w14:paraId="1331BB28" w14:textId="64B8D802" w:rsidR="007C5613" w:rsidRPr="007C5613" w:rsidRDefault="007C5613" w:rsidP="007C5613">
      <w:pPr>
        <w:pStyle w:val="ListParagraph"/>
        <w:numPr>
          <w:ilvl w:val="0"/>
          <w:numId w:val="28"/>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Erewhon creditor has obtained winding up order against Nadir in Erewhon and also liquidator has been appointed there in Erewhon</w:t>
      </w:r>
      <w:r w:rsidR="006A7837">
        <w:rPr>
          <w:rFonts w:ascii="Avenir Next" w:hAnsi="Avenir Next" w:cs="Arial"/>
          <w:color w:val="7B7B7B" w:themeColor="accent3" w:themeShade="BF"/>
          <w:sz w:val="22"/>
          <w:szCs w:val="22"/>
          <w:lang w:val="en-GB"/>
        </w:rPr>
        <w:t>.</w:t>
      </w:r>
    </w:p>
    <w:p w14:paraId="76C8E62D" w14:textId="77777777" w:rsidR="00C27DCB" w:rsidRDefault="00C27DCB" w:rsidP="00C27DCB">
      <w:pPr>
        <w:pStyle w:val="ListParagraph"/>
        <w:jc w:val="both"/>
        <w:rPr>
          <w:rFonts w:ascii="Avenir Next" w:hAnsi="Avenir Next" w:cs="Arial"/>
          <w:color w:val="7B7B7B" w:themeColor="accent3" w:themeShade="BF"/>
          <w:sz w:val="22"/>
          <w:szCs w:val="22"/>
          <w:lang w:val="en-GB"/>
        </w:rPr>
      </w:pPr>
    </w:p>
    <w:p w14:paraId="1F191EE9" w14:textId="106B1307" w:rsidR="00C27DCB" w:rsidRDefault="00C27DCB" w:rsidP="00C27DC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Now, one can advise Erewhon liquidator considering above facts as under:</w:t>
      </w:r>
    </w:p>
    <w:p w14:paraId="7F87F753" w14:textId="2B1F1D44" w:rsidR="00C27DCB" w:rsidRPr="00C27DCB" w:rsidRDefault="00C27DCB" w:rsidP="00C27DCB">
      <w:pPr>
        <w:pStyle w:val="ListParagraph"/>
        <w:numPr>
          <w:ilvl w:val="0"/>
          <w:numId w:val="29"/>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UNICITRAL MLCBI recognises foreign insolvency proceedings and judicial orders therefore Erewhon liquidator should approach courts in Utopia where Nadir’s matter is being </w:t>
      </w:r>
      <w:r>
        <w:rPr>
          <w:rFonts w:ascii="Avenir Next" w:hAnsi="Avenir Next" w:cs="Arial"/>
          <w:color w:val="7B7B7B" w:themeColor="accent3" w:themeShade="BF"/>
          <w:sz w:val="22"/>
          <w:szCs w:val="22"/>
          <w:lang w:val="en-GB"/>
        </w:rPr>
        <w:lastRenderedPageBreak/>
        <w:t xml:space="preserve">handled by taking help of Utopian local </w:t>
      </w:r>
      <w:r w:rsidR="006A7837">
        <w:rPr>
          <w:rFonts w:ascii="Avenir Next" w:hAnsi="Avenir Next" w:cs="Arial"/>
          <w:color w:val="7B7B7B" w:themeColor="accent3" w:themeShade="BF"/>
          <w:sz w:val="22"/>
          <w:szCs w:val="22"/>
          <w:lang w:val="en-GB"/>
        </w:rPr>
        <w:t xml:space="preserve">insolvency professionals </w:t>
      </w:r>
      <w:r>
        <w:rPr>
          <w:rFonts w:ascii="Avenir Next" w:hAnsi="Avenir Next" w:cs="Arial"/>
          <w:color w:val="7B7B7B" w:themeColor="accent3" w:themeShade="BF"/>
          <w:sz w:val="22"/>
          <w:szCs w:val="22"/>
          <w:lang w:val="en-GB"/>
        </w:rPr>
        <w:t xml:space="preserve">and request recognition of Erewhon liquidation order. </w:t>
      </w:r>
      <w:r w:rsidR="006A7837">
        <w:rPr>
          <w:rFonts w:ascii="Avenir Next" w:hAnsi="Avenir Next" w:cs="Arial"/>
          <w:color w:val="7B7B7B" w:themeColor="accent3" w:themeShade="BF"/>
          <w:sz w:val="22"/>
          <w:szCs w:val="22"/>
          <w:lang w:val="en-GB"/>
        </w:rPr>
        <w:t xml:space="preserve">High chances are that it </w:t>
      </w:r>
      <w:r>
        <w:rPr>
          <w:rFonts w:ascii="Avenir Next" w:hAnsi="Avenir Next" w:cs="Arial"/>
          <w:color w:val="7B7B7B" w:themeColor="accent3" w:themeShade="BF"/>
          <w:sz w:val="22"/>
          <w:szCs w:val="22"/>
          <w:lang w:val="en-GB"/>
        </w:rPr>
        <w:t>may be recognised and an stay order may be obtained</w:t>
      </w:r>
      <w:r w:rsidR="006A7837">
        <w:rPr>
          <w:rFonts w:ascii="Avenir Next" w:hAnsi="Avenir Next" w:cs="Arial"/>
          <w:color w:val="7B7B7B" w:themeColor="accent3" w:themeShade="BF"/>
          <w:sz w:val="22"/>
          <w:szCs w:val="22"/>
          <w:lang w:val="en-GB"/>
        </w:rPr>
        <w:t xml:space="preserve"> from Utopian courts.</w:t>
      </w:r>
      <w:r>
        <w:rPr>
          <w:rFonts w:ascii="Avenir Next" w:hAnsi="Avenir Next" w:cs="Arial"/>
          <w:color w:val="7B7B7B" w:themeColor="accent3" w:themeShade="BF"/>
          <w:sz w:val="22"/>
          <w:szCs w:val="22"/>
          <w:lang w:val="en-GB"/>
        </w:rPr>
        <w:t xml:space="preserve"> </w:t>
      </w:r>
    </w:p>
    <w:p w14:paraId="67CC3E49" w14:textId="293DAFDD" w:rsidR="006A7837" w:rsidRPr="006A7837" w:rsidRDefault="00C27DCB" w:rsidP="00C27DCB">
      <w:pPr>
        <w:pStyle w:val="ListParagraph"/>
        <w:numPr>
          <w:ilvl w:val="0"/>
          <w:numId w:val="29"/>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Since the Model Law mandates cooperation and communication between the Courts</w:t>
      </w:r>
      <w:r w:rsidR="006A7837">
        <w:rPr>
          <w:rFonts w:ascii="Avenir Next" w:hAnsi="Avenir Next" w:cs="Arial"/>
          <w:color w:val="7B7B7B" w:themeColor="accent3" w:themeShade="BF"/>
          <w:sz w:val="22"/>
          <w:szCs w:val="22"/>
          <w:lang w:val="en-GB"/>
        </w:rPr>
        <w:t xml:space="preserve">, the Erewhon liquidator should engage with Utopian courts and insolvency professional and make sure that Erewhon liquidator is also given the </w:t>
      </w:r>
      <w:r w:rsidR="00E15B2C">
        <w:rPr>
          <w:rFonts w:ascii="Avenir Next" w:hAnsi="Avenir Next" w:cs="Arial"/>
          <w:color w:val="7B7B7B" w:themeColor="accent3" w:themeShade="BF"/>
          <w:sz w:val="22"/>
          <w:szCs w:val="22"/>
          <w:lang w:val="en-GB"/>
        </w:rPr>
        <w:t xml:space="preserve">right to be heard </w:t>
      </w:r>
      <w:r w:rsidR="006A7837">
        <w:rPr>
          <w:rFonts w:ascii="Avenir Next" w:hAnsi="Avenir Next" w:cs="Arial"/>
          <w:color w:val="7B7B7B" w:themeColor="accent3" w:themeShade="BF"/>
          <w:sz w:val="22"/>
          <w:szCs w:val="22"/>
          <w:lang w:val="en-GB"/>
        </w:rPr>
        <w:t>adequately and</w:t>
      </w:r>
      <w:r w:rsidR="00E15B2C">
        <w:rPr>
          <w:rFonts w:ascii="Avenir Next" w:hAnsi="Avenir Next" w:cs="Arial"/>
          <w:color w:val="7B7B7B" w:themeColor="accent3" w:themeShade="BF"/>
          <w:sz w:val="22"/>
          <w:szCs w:val="22"/>
          <w:lang w:val="en-GB"/>
        </w:rPr>
        <w:t xml:space="preserve"> their interest are also </w:t>
      </w:r>
      <w:r w:rsidR="006A7837">
        <w:rPr>
          <w:rFonts w:ascii="Avenir Next" w:hAnsi="Avenir Next" w:cs="Arial"/>
          <w:color w:val="7B7B7B" w:themeColor="accent3" w:themeShade="BF"/>
          <w:sz w:val="22"/>
          <w:szCs w:val="22"/>
          <w:lang w:val="en-GB"/>
        </w:rPr>
        <w:t>considered.</w:t>
      </w:r>
    </w:p>
    <w:p w14:paraId="69360033" w14:textId="0F5E3B7C" w:rsidR="00C27DCB" w:rsidRPr="00C27DCB" w:rsidRDefault="006A7837" w:rsidP="00C27DCB">
      <w:pPr>
        <w:pStyle w:val="ListParagraph"/>
        <w:numPr>
          <w:ilvl w:val="0"/>
          <w:numId w:val="29"/>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Because of the Model Law implication, the Utopian courts may consider the impacts</w:t>
      </w:r>
      <w:r w:rsidR="00E15B2C">
        <w:rPr>
          <w:rFonts w:ascii="Avenir Next" w:hAnsi="Avenir Next" w:cs="Arial"/>
          <w:color w:val="7B7B7B" w:themeColor="accent3" w:themeShade="BF"/>
          <w:sz w:val="22"/>
          <w:szCs w:val="22"/>
          <w:lang w:val="en-GB"/>
        </w:rPr>
        <w:t xml:space="preserve"> of local as well as foreign orders</w:t>
      </w:r>
      <w:r>
        <w:rPr>
          <w:rFonts w:ascii="Avenir Next" w:hAnsi="Avenir Next" w:cs="Arial"/>
          <w:color w:val="7B7B7B" w:themeColor="accent3" w:themeShade="BF"/>
          <w:sz w:val="22"/>
          <w:szCs w:val="22"/>
          <w:lang w:val="en-GB"/>
        </w:rPr>
        <w:t xml:space="preserve"> and balance out the interest of all parties including liquidation order and other proceedings in Erewhon while dealing with Utopian insolvency.</w:t>
      </w:r>
      <w:r w:rsidR="00C27DCB">
        <w:rPr>
          <w:rFonts w:ascii="Avenir Next" w:hAnsi="Avenir Next" w:cs="Arial"/>
          <w:color w:val="7B7B7B" w:themeColor="accent3" w:themeShade="BF"/>
          <w:sz w:val="22"/>
          <w:szCs w:val="22"/>
          <w:lang w:val="en-GB"/>
        </w:rPr>
        <w:t xml:space="preserve"> </w:t>
      </w:r>
    </w:p>
    <w:p w14:paraId="6493AC3A" w14:textId="23A05EE7" w:rsidR="00C27DCB" w:rsidRDefault="006A7837" w:rsidP="00C27DC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Greater chances are that Erewhon party will also get appropriate relief because of the law framed in Utopia which is based on UNICITRAL MLCBI.</w:t>
      </w:r>
    </w:p>
    <w:p w14:paraId="3BD501D0" w14:textId="06C6B423" w:rsidR="00827D56" w:rsidRPr="00827D56" w:rsidRDefault="007C5613" w:rsidP="006A7837">
      <w:pPr>
        <w:pStyle w:val="ListParagraph"/>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r w:rsidRPr="007C5613">
        <w:rPr>
          <w:rFonts w:ascii="Avenir Next" w:hAnsi="Avenir Next" w:cs="Arial"/>
          <w:color w:val="7B7B7B" w:themeColor="accent3" w:themeShade="BF"/>
          <w:sz w:val="22"/>
          <w:szCs w:val="22"/>
          <w:lang w:val="en-GB"/>
        </w:rPr>
        <w:t xml:space="preserve">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5F14464" w14:textId="44AE49B8" w:rsidR="001C1E97" w:rsidRDefault="00EA3D5A"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Let’s</w:t>
      </w:r>
      <w:r w:rsidR="001C1E97">
        <w:rPr>
          <w:rFonts w:ascii="Avenir Next" w:hAnsi="Avenir Next" w:cs="Arial"/>
          <w:color w:val="7B7B7B" w:themeColor="accent3" w:themeShade="BF"/>
          <w:sz w:val="22"/>
          <w:szCs w:val="22"/>
          <w:lang w:val="en-GB"/>
        </w:rPr>
        <w:t xml:space="preserve"> discuss these two scenarios:</w:t>
      </w:r>
    </w:p>
    <w:p w14:paraId="18B273BA" w14:textId="77777777" w:rsidR="001C1E97" w:rsidRPr="001C1E97" w:rsidRDefault="001C1E97" w:rsidP="001C1E97">
      <w:pPr>
        <w:pStyle w:val="ListParagraph"/>
        <w:numPr>
          <w:ilvl w:val="0"/>
          <w:numId w:val="30"/>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Where Apex had filed proceedings to wind-up Nadir, but the matter had not yet been heard.</w:t>
      </w:r>
    </w:p>
    <w:p w14:paraId="398B3AB0" w14:textId="188DF792" w:rsidR="00770550" w:rsidRDefault="001C1E97" w:rsidP="001C1E97">
      <w:pPr>
        <w:pStyle w:val="ListParagraph"/>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00770550">
        <w:rPr>
          <w:rFonts w:ascii="Avenir Next" w:hAnsi="Avenir Next" w:cs="Arial"/>
          <w:color w:val="7B7B7B" w:themeColor="accent3" w:themeShade="BF"/>
          <w:sz w:val="22"/>
          <w:szCs w:val="22"/>
          <w:lang w:val="en-GB"/>
        </w:rPr>
        <w:t xml:space="preserve">this Situation also the Model Law is relevant as it allows foreign insolvency proceedings and mandates for coordination and communication. Erewhon liquidator may still approach the Utopian Court and obtain </w:t>
      </w:r>
      <w:r w:rsidR="00EA3D5A">
        <w:rPr>
          <w:rFonts w:ascii="Avenir Next" w:hAnsi="Avenir Next" w:cs="Arial"/>
          <w:color w:val="7B7B7B" w:themeColor="accent3" w:themeShade="BF"/>
          <w:sz w:val="22"/>
          <w:szCs w:val="22"/>
          <w:lang w:val="en-GB"/>
        </w:rPr>
        <w:t>a</w:t>
      </w:r>
      <w:r w:rsidR="00770550">
        <w:rPr>
          <w:rFonts w:ascii="Avenir Next" w:hAnsi="Avenir Next" w:cs="Arial"/>
          <w:color w:val="7B7B7B" w:themeColor="accent3" w:themeShade="BF"/>
          <w:sz w:val="22"/>
          <w:szCs w:val="22"/>
          <w:lang w:val="en-GB"/>
        </w:rPr>
        <w:t xml:space="preserve"> stay order to allow for coordination between courts of both countries. Model law expects that before hearing the winding up petition filed by Apex, the Utopian court shall coordinate and communicate with Erewhon liquidator too.</w:t>
      </w:r>
    </w:p>
    <w:p w14:paraId="626FA5C6" w14:textId="36144B70" w:rsidR="002D3473" w:rsidRPr="001C1E97" w:rsidRDefault="00770550" w:rsidP="00770550">
      <w:pPr>
        <w:pStyle w:val="ListParagraph"/>
        <w:numPr>
          <w:ilvl w:val="0"/>
          <w:numId w:val="30"/>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Where Apex has obtained a court order to wind-up Nadir in Utopia prior to the Erewhon winding-up order. </w:t>
      </w:r>
      <w:r w:rsidR="00EA3D5A">
        <w:rPr>
          <w:rFonts w:ascii="Avenir Next" w:hAnsi="Avenir Next" w:cs="Arial"/>
          <w:color w:val="7B7B7B" w:themeColor="accent3" w:themeShade="BF"/>
          <w:sz w:val="22"/>
          <w:szCs w:val="22"/>
          <w:lang w:val="en-GB"/>
        </w:rPr>
        <w:t xml:space="preserve"> Since, Apex has already obtained court order in Utopia, so the Utopian court may not stay the proceedings as such, but Utopian court may consider coordination with Erewhon liquidator. Even in this case because of the mandates of Model law the Utopia court, Erewhon liquidator and Apex are required to work in such a coordinated way that the interests of both creditors are taken care simultaneously while doing the administration and distribution of Nadir’s assets.</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33FB4E3" w14:textId="220C15C2" w:rsidR="00753CBA" w:rsidRDefault="00753CB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would like to select the country India where this Company (Corporate Debtor) has been incorporated. Following four issues may be faced by insolvency representative in India to be addressed considering applicable local laws of India and international instruments:</w:t>
      </w:r>
    </w:p>
    <w:p w14:paraId="5406D1EB" w14:textId="16FB6F97" w:rsidR="00753CBA" w:rsidRDefault="00753CBA" w:rsidP="00C053F7">
      <w:pPr>
        <w:pStyle w:val="ListParagraph"/>
        <w:numPr>
          <w:ilvl w:val="0"/>
          <w:numId w:val="31"/>
        </w:numPr>
        <w:jc w:val="both"/>
        <w:rPr>
          <w:rFonts w:ascii="Avenir Next" w:hAnsi="Avenir Next" w:cs="Arial"/>
          <w:color w:val="7B7B7B" w:themeColor="accent3" w:themeShade="BF"/>
          <w:sz w:val="22"/>
          <w:szCs w:val="22"/>
          <w:lang w:val="en-GB"/>
        </w:rPr>
      </w:pPr>
      <w:r w:rsidRPr="00753CB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Corporate Debtor is having </w:t>
      </w:r>
      <w:r w:rsidR="00A449F3">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ssets</w:t>
      </w:r>
      <w:r w:rsidR="00A449F3">
        <w:rPr>
          <w:rFonts w:ascii="Avenir Next" w:hAnsi="Avenir Next" w:cs="Arial"/>
          <w:color w:val="7B7B7B" w:themeColor="accent3" w:themeShade="BF"/>
          <w:sz w:val="22"/>
          <w:szCs w:val="22"/>
          <w:lang w:val="en-GB"/>
        </w:rPr>
        <w:t xml:space="preserve"> and creditors </w:t>
      </w:r>
      <w:r>
        <w:rPr>
          <w:rFonts w:ascii="Avenir Next" w:hAnsi="Avenir Next" w:cs="Arial"/>
          <w:color w:val="7B7B7B" w:themeColor="accent3" w:themeShade="BF"/>
          <w:sz w:val="22"/>
          <w:szCs w:val="22"/>
          <w:lang w:val="en-GB"/>
        </w:rPr>
        <w:t>across multiple countries</w:t>
      </w:r>
      <w:r w:rsidR="00A449F3">
        <w:rPr>
          <w:rFonts w:ascii="Avenir Next" w:hAnsi="Avenir Next" w:cs="Arial"/>
          <w:color w:val="7B7B7B" w:themeColor="accent3" w:themeShade="BF"/>
          <w:sz w:val="22"/>
          <w:szCs w:val="22"/>
          <w:lang w:val="en-GB"/>
        </w:rPr>
        <w:t>, so how to manage these assets and distribute them appropriately?</w:t>
      </w:r>
    </w:p>
    <w:p w14:paraId="09BF3BDB" w14:textId="5611083A" w:rsidR="00A449F3" w:rsidRDefault="00A449F3" w:rsidP="00A449F3">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India has its domestic law for insolvency entitled as </w:t>
      </w:r>
      <w:r w:rsidR="003503D1">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and Bankruptcy Code, 2016” which has provisions and framework to deal with assets across all over India.</w:t>
      </w:r>
    </w:p>
    <w:p w14:paraId="53F6003E" w14:textId="7DEB8E50" w:rsidR="007C4494" w:rsidRDefault="003B5905" w:rsidP="00A449F3">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a provision under section 234 of the IBC which allows the government of </w:t>
      </w:r>
      <w:r w:rsidR="007C4494">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ndia to enter into bilateral agreements with foreign countries</w:t>
      </w:r>
      <w:r w:rsidR="007C4494">
        <w:rPr>
          <w:rFonts w:ascii="Avenir Next" w:hAnsi="Avenir Next" w:cs="Arial"/>
          <w:color w:val="7B7B7B" w:themeColor="accent3" w:themeShade="BF"/>
          <w:sz w:val="22"/>
          <w:szCs w:val="22"/>
          <w:lang w:val="en-GB"/>
        </w:rPr>
        <w:t xml:space="preserve">. </w:t>
      </w:r>
      <w:r w:rsidR="003503D1">
        <w:rPr>
          <w:rFonts w:ascii="Avenir Next" w:hAnsi="Avenir Next" w:cs="Arial"/>
          <w:color w:val="7B7B7B" w:themeColor="accent3" w:themeShade="BF"/>
          <w:sz w:val="22"/>
          <w:szCs w:val="22"/>
          <w:lang w:val="en-GB"/>
        </w:rPr>
        <w:t>However,</w:t>
      </w:r>
      <w:r w:rsidR="007C4494">
        <w:rPr>
          <w:rFonts w:ascii="Avenir Next" w:hAnsi="Avenir Next" w:cs="Arial"/>
          <w:color w:val="7B7B7B" w:themeColor="accent3" w:themeShade="BF"/>
          <w:sz w:val="22"/>
          <w:szCs w:val="22"/>
          <w:lang w:val="en-GB"/>
        </w:rPr>
        <w:t xml:space="preserve"> no such bilateral agreement has been signed so far. But yes, the IBC code itself has been drafted considering the UNICITRAL MLCBI.</w:t>
      </w:r>
    </w:p>
    <w:p w14:paraId="290C0D48" w14:textId="79B45C77" w:rsidR="007C4494" w:rsidRDefault="007C4494" w:rsidP="007C4494">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Corporate Debtor is having foreign operations and creditors, so the question is how to coordinate with foreign insolvency proceedings?</w:t>
      </w:r>
    </w:p>
    <w:p w14:paraId="51ADAE20" w14:textId="5CF7F21C" w:rsidR="007C4494" w:rsidRDefault="007C4494" w:rsidP="007C4494">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explained above IBC and Regulations drafted thereunder allows recognition of foreign insolvency proceedings </w:t>
      </w:r>
      <w:r w:rsidR="003503D1">
        <w:rPr>
          <w:rFonts w:ascii="Avenir Next" w:hAnsi="Avenir Next" w:cs="Arial"/>
          <w:color w:val="7B7B7B" w:themeColor="accent3" w:themeShade="BF"/>
          <w:sz w:val="22"/>
          <w:szCs w:val="22"/>
          <w:lang w:val="en-GB"/>
        </w:rPr>
        <w:t>and</w:t>
      </w:r>
      <w:r>
        <w:rPr>
          <w:rFonts w:ascii="Avenir Next" w:hAnsi="Avenir Next" w:cs="Arial"/>
          <w:color w:val="7B7B7B" w:themeColor="accent3" w:themeShade="BF"/>
          <w:sz w:val="22"/>
          <w:szCs w:val="22"/>
          <w:lang w:val="en-GB"/>
        </w:rPr>
        <w:t xml:space="preserve"> for cooperation with foreign insolvency representatives.</w:t>
      </w:r>
    </w:p>
    <w:p w14:paraId="3ADB7DA1" w14:textId="124A7DF1" w:rsidR="007C4494" w:rsidRDefault="007C4494" w:rsidP="007C4494">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Since India has adopted UNICITRAL MLCBI therefore this also provides for dealing with such matters.</w:t>
      </w:r>
    </w:p>
    <w:p w14:paraId="18785CAA" w14:textId="0A0DF6DF" w:rsidR="007C4494" w:rsidRDefault="007C4494" w:rsidP="007C4494">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Taxation matters: how to deal with claims from taxation authorities of foreign land</w:t>
      </w:r>
      <w:r w:rsidR="008B7F41">
        <w:rPr>
          <w:rFonts w:ascii="Avenir Next" w:hAnsi="Avenir Next" w:cs="Arial"/>
          <w:color w:val="7B7B7B" w:themeColor="accent3" w:themeShade="BF"/>
          <w:sz w:val="22"/>
          <w:szCs w:val="22"/>
          <w:lang w:val="en-GB"/>
        </w:rPr>
        <w:t>?</w:t>
      </w:r>
    </w:p>
    <w:p w14:paraId="50825D02" w14:textId="62C425C6" w:rsidR="007C4494" w:rsidRDefault="007C4494" w:rsidP="007C4494">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IBC has provided for the treatment of taxation claims while dealing with insolvency or liquidation of a corporate debtor.</w:t>
      </w:r>
    </w:p>
    <w:p w14:paraId="2288E94F" w14:textId="3E9A923C" w:rsidR="007C4494" w:rsidRDefault="007C4494" w:rsidP="007C4494">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Income Tax Act 1961 of India </w:t>
      </w:r>
      <w:r w:rsidR="008B7F41">
        <w:rPr>
          <w:rFonts w:ascii="Avenir Next" w:hAnsi="Avenir Next" w:cs="Arial"/>
          <w:color w:val="7B7B7B" w:themeColor="accent3" w:themeShade="BF"/>
          <w:sz w:val="22"/>
          <w:szCs w:val="22"/>
          <w:lang w:val="en-GB"/>
        </w:rPr>
        <w:t>also have provided for the procedures to file the claims from the taxation authorities and consider the provisions of IBC superior to the Income Tax Act itself.</w:t>
      </w:r>
    </w:p>
    <w:p w14:paraId="61984DBB" w14:textId="5B9C046E" w:rsidR="008B7F41" w:rsidRDefault="008B7F41" w:rsidP="007C4494">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India also has signed various Double Taxation Avoidance Agreements (DTAA) with various countries which provides for treatment of bilateral taxation matters.</w:t>
      </w:r>
    </w:p>
    <w:p w14:paraId="20B1E0C5" w14:textId="77777777" w:rsidR="008B7F41" w:rsidRDefault="008B7F41" w:rsidP="008B7F41">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 to deal with liability of Directors of the corporate debtors located in various countries?</w:t>
      </w:r>
    </w:p>
    <w:p w14:paraId="589E3954" w14:textId="233673CA" w:rsidR="008B7F41" w:rsidRDefault="008B7F41" w:rsidP="008B7F41">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India has Companies Act, 2013 and IBC code which has provisions for liability of directors in India.</w:t>
      </w:r>
    </w:p>
    <w:p w14:paraId="685D12DE" w14:textId="15859AC8" w:rsidR="0092049F" w:rsidRDefault="008B7F41" w:rsidP="0092049F">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India has signed various Mutual Legal Assistance Treaties with various countries to deal with defaulting directors located in these countries, this can facilitate cooperation between signing states.</w:t>
      </w:r>
    </w:p>
    <w:p w14:paraId="406710DB" w14:textId="77777777" w:rsidR="0092049F" w:rsidRDefault="0092049F" w:rsidP="0092049F">
      <w:pPr>
        <w:pStyle w:val="ListParagraph"/>
        <w:jc w:val="both"/>
        <w:rPr>
          <w:rFonts w:ascii="Avenir Next" w:hAnsi="Avenir Next" w:cs="Arial"/>
          <w:color w:val="7B7B7B" w:themeColor="accent3" w:themeShade="BF"/>
          <w:sz w:val="22"/>
          <w:szCs w:val="22"/>
          <w:lang w:val="en-GB"/>
        </w:rPr>
      </w:pPr>
    </w:p>
    <w:p w14:paraId="77CE8695" w14:textId="74BF9D4F" w:rsidR="0077498C" w:rsidRDefault="0092049F" w:rsidP="00637CD0">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to be noted that the Insolvency representative in India may have to apply to </w:t>
      </w:r>
      <w:r w:rsidRPr="0092049F">
        <w:rPr>
          <w:rFonts w:ascii="Avenir Next" w:hAnsi="Avenir Next" w:cs="Arial"/>
          <w:color w:val="7B7B7B" w:themeColor="accent3" w:themeShade="BF"/>
          <w:sz w:val="22"/>
          <w:szCs w:val="22"/>
          <w:lang w:val="en-GB"/>
        </w:rPr>
        <w:t xml:space="preserve">National Company Law Tribunal (NCLT) </w:t>
      </w:r>
      <w:r>
        <w:rPr>
          <w:rFonts w:ascii="Avenir Next" w:hAnsi="Avenir Next" w:cs="Arial"/>
          <w:color w:val="7B7B7B" w:themeColor="accent3" w:themeShade="BF"/>
          <w:sz w:val="22"/>
          <w:szCs w:val="22"/>
          <w:lang w:val="en-GB"/>
        </w:rPr>
        <w:t xml:space="preserve">which is the adjudicating authority in India for corporate debtors in Insolvency/liquidation and seek directions/orders to deal with international matters. In such matters wherever required, NCLT may direct the Govt of India to deal with foreign Govt also to ensure a proper resolution of the corporate debtor.   </w:t>
      </w:r>
    </w:p>
    <w:p w14:paraId="656BC8A6" w14:textId="77777777" w:rsidR="00637CD0" w:rsidRPr="00637CD0" w:rsidRDefault="00637CD0" w:rsidP="00637CD0">
      <w:pPr>
        <w:pStyle w:val="ListParagraph"/>
        <w:jc w:val="both"/>
        <w:rPr>
          <w:rFonts w:ascii="Avenir Next" w:hAnsi="Avenir Next" w:cs="Arial"/>
          <w:color w:val="7B7B7B" w:themeColor="accent3" w:themeShade="BF"/>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9421" w14:textId="77777777" w:rsidR="004E59E7" w:rsidRDefault="004E59E7" w:rsidP="00241B44">
      <w:r>
        <w:separator/>
      </w:r>
    </w:p>
  </w:endnote>
  <w:endnote w:type="continuationSeparator" w:id="0">
    <w:p w14:paraId="6FA25F19" w14:textId="77777777" w:rsidR="004E59E7" w:rsidRDefault="004E59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4C46AF0B" w14:textId="2EC1F326" w:rsidR="00BA4DB3" w:rsidRPr="009634F4" w:rsidRDefault="00BA4DB3" w:rsidP="00AD6A7D">
    <w:pPr>
      <w:pStyle w:val="Footer"/>
      <w:ind w:right="360"/>
      <w:rPr>
        <w:rFonts w:ascii="Avenir Next" w:hAnsi="Avenir Next" w:cs="Arial"/>
        <w:sz w:val="22"/>
        <w:szCs w:val="22"/>
      </w:rPr>
    </w:pPr>
    <w:r>
      <w:rPr>
        <w:rFonts w:ascii="Avenir Next" w:hAnsi="Avenir Next" w:cs="Arial"/>
        <w:sz w:val="22"/>
        <w:szCs w:val="22"/>
      </w:rPr>
      <w:t>202324-1463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9DE6" w14:textId="77777777" w:rsidR="004E59E7" w:rsidRDefault="004E59E7" w:rsidP="00241B44">
      <w:r>
        <w:separator/>
      </w:r>
    </w:p>
  </w:footnote>
  <w:footnote w:type="continuationSeparator" w:id="0">
    <w:p w14:paraId="180CC891" w14:textId="77777777" w:rsidR="004E59E7" w:rsidRDefault="004E59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4D2052CC"/>
    <w:lvl w:ilvl="0" w:tplc="4096071E">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C1C521F"/>
    <w:multiLevelType w:val="hybridMultilevel"/>
    <w:tmpl w:val="D062F8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A348ED"/>
    <w:multiLevelType w:val="hybridMultilevel"/>
    <w:tmpl w:val="F3747118"/>
    <w:lvl w:ilvl="0" w:tplc="FBCA30A0">
      <w:start w:val="1"/>
      <w:numFmt w:val="decimal"/>
      <w:lvlText w:val="%1."/>
      <w:lvlJc w:val="left"/>
      <w:pPr>
        <w:ind w:left="1080" w:hanging="360"/>
      </w:pPr>
      <w:rPr>
        <w:rFonts w:hint="default"/>
        <w:color w:val="7B7B7B" w:themeColor="accent3" w:themeShade="BF"/>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A328E"/>
    <w:multiLevelType w:val="hybridMultilevel"/>
    <w:tmpl w:val="1DFCD59C"/>
    <w:lvl w:ilvl="0" w:tplc="6DD4D788">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3134C"/>
    <w:multiLevelType w:val="hybridMultilevel"/>
    <w:tmpl w:val="E42607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415675A"/>
    <w:multiLevelType w:val="hybridMultilevel"/>
    <w:tmpl w:val="102494A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4B43D14"/>
    <w:multiLevelType w:val="hybridMultilevel"/>
    <w:tmpl w:val="30360068"/>
    <w:lvl w:ilvl="0" w:tplc="37AE7968">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8F3B0B"/>
    <w:multiLevelType w:val="hybridMultilevel"/>
    <w:tmpl w:val="7E4249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AE47457"/>
    <w:multiLevelType w:val="hybridMultilevel"/>
    <w:tmpl w:val="F6363C9A"/>
    <w:lvl w:ilvl="0" w:tplc="F47AAF70">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5"/>
  </w:num>
  <w:num w:numId="2" w16cid:durableId="2060397842">
    <w:abstractNumId w:val="28"/>
  </w:num>
  <w:num w:numId="3" w16cid:durableId="2114008986">
    <w:abstractNumId w:val="10"/>
  </w:num>
  <w:num w:numId="4" w16cid:durableId="743720607">
    <w:abstractNumId w:val="5"/>
  </w:num>
  <w:num w:numId="5" w16cid:durableId="464741948">
    <w:abstractNumId w:val="13"/>
  </w:num>
  <w:num w:numId="6" w16cid:durableId="554897999">
    <w:abstractNumId w:val="22"/>
  </w:num>
  <w:num w:numId="7" w16cid:durableId="1913469301">
    <w:abstractNumId w:val="29"/>
  </w:num>
  <w:num w:numId="8" w16cid:durableId="307983066">
    <w:abstractNumId w:val="20"/>
  </w:num>
  <w:num w:numId="9" w16cid:durableId="1128815150">
    <w:abstractNumId w:val="8"/>
  </w:num>
  <w:num w:numId="10" w16cid:durableId="485247179">
    <w:abstractNumId w:val="12"/>
  </w:num>
  <w:num w:numId="11" w16cid:durableId="632292612">
    <w:abstractNumId w:val="11"/>
  </w:num>
  <w:num w:numId="12" w16cid:durableId="1634409974">
    <w:abstractNumId w:val="7"/>
  </w:num>
  <w:num w:numId="13" w16cid:durableId="1176384513">
    <w:abstractNumId w:val="16"/>
  </w:num>
  <w:num w:numId="14" w16cid:durableId="742527874">
    <w:abstractNumId w:val="1"/>
  </w:num>
  <w:num w:numId="15" w16cid:durableId="1934196058">
    <w:abstractNumId w:val="4"/>
  </w:num>
  <w:num w:numId="16" w16cid:durableId="844056133">
    <w:abstractNumId w:val="19"/>
  </w:num>
  <w:num w:numId="17" w16cid:durableId="433281220">
    <w:abstractNumId w:val="15"/>
  </w:num>
  <w:num w:numId="18" w16cid:durableId="943150957">
    <w:abstractNumId w:val="26"/>
  </w:num>
  <w:num w:numId="19" w16cid:durableId="603925579">
    <w:abstractNumId w:val="23"/>
  </w:num>
  <w:num w:numId="20" w16cid:durableId="1098330611">
    <w:abstractNumId w:val="30"/>
  </w:num>
  <w:num w:numId="21" w16cid:durableId="1865051921">
    <w:abstractNumId w:val="24"/>
  </w:num>
  <w:num w:numId="22" w16cid:durableId="539172368">
    <w:abstractNumId w:val="14"/>
  </w:num>
  <w:num w:numId="23" w16cid:durableId="994721883">
    <w:abstractNumId w:val="0"/>
  </w:num>
  <w:num w:numId="24" w16cid:durableId="96760338">
    <w:abstractNumId w:val="2"/>
  </w:num>
  <w:num w:numId="25" w16cid:durableId="1122921569">
    <w:abstractNumId w:val="17"/>
  </w:num>
  <w:num w:numId="26" w16cid:durableId="914707348">
    <w:abstractNumId w:val="18"/>
  </w:num>
  <w:num w:numId="27" w16cid:durableId="480000982">
    <w:abstractNumId w:val="21"/>
  </w:num>
  <w:num w:numId="28" w16cid:durableId="1573468518">
    <w:abstractNumId w:val="6"/>
  </w:num>
  <w:num w:numId="29" w16cid:durableId="639113990">
    <w:abstractNumId w:val="3"/>
  </w:num>
  <w:num w:numId="30" w16cid:durableId="2073263101">
    <w:abstractNumId w:val="27"/>
  </w:num>
  <w:num w:numId="31" w16cid:durableId="137346205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281D"/>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2C6"/>
    <w:rsid w:val="00152348"/>
    <w:rsid w:val="0015456D"/>
    <w:rsid w:val="00161F1B"/>
    <w:rsid w:val="00162829"/>
    <w:rsid w:val="00180548"/>
    <w:rsid w:val="00180CCE"/>
    <w:rsid w:val="0018267A"/>
    <w:rsid w:val="00182779"/>
    <w:rsid w:val="001830DF"/>
    <w:rsid w:val="001966D9"/>
    <w:rsid w:val="001A7E9A"/>
    <w:rsid w:val="001B5016"/>
    <w:rsid w:val="001C1E97"/>
    <w:rsid w:val="001C45FC"/>
    <w:rsid w:val="001D4862"/>
    <w:rsid w:val="001E25B9"/>
    <w:rsid w:val="001E49E0"/>
    <w:rsid w:val="001E7B5A"/>
    <w:rsid w:val="001F7412"/>
    <w:rsid w:val="0020725B"/>
    <w:rsid w:val="00241B44"/>
    <w:rsid w:val="00245EFB"/>
    <w:rsid w:val="00256591"/>
    <w:rsid w:val="0026515D"/>
    <w:rsid w:val="002668D3"/>
    <w:rsid w:val="0027299F"/>
    <w:rsid w:val="00284EBE"/>
    <w:rsid w:val="00286AE6"/>
    <w:rsid w:val="0029433F"/>
    <w:rsid w:val="00294829"/>
    <w:rsid w:val="0029690F"/>
    <w:rsid w:val="002A2A60"/>
    <w:rsid w:val="002A4CAD"/>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23144"/>
    <w:rsid w:val="00330937"/>
    <w:rsid w:val="00330F31"/>
    <w:rsid w:val="00334648"/>
    <w:rsid w:val="0033768C"/>
    <w:rsid w:val="00337938"/>
    <w:rsid w:val="00340769"/>
    <w:rsid w:val="00341AA6"/>
    <w:rsid w:val="003503D1"/>
    <w:rsid w:val="00361A0A"/>
    <w:rsid w:val="0036565C"/>
    <w:rsid w:val="0036625E"/>
    <w:rsid w:val="0037465A"/>
    <w:rsid w:val="00374696"/>
    <w:rsid w:val="00382C98"/>
    <w:rsid w:val="0038533C"/>
    <w:rsid w:val="0039473D"/>
    <w:rsid w:val="003948D5"/>
    <w:rsid w:val="00396821"/>
    <w:rsid w:val="00397D3A"/>
    <w:rsid w:val="003A003C"/>
    <w:rsid w:val="003A051E"/>
    <w:rsid w:val="003A2F8D"/>
    <w:rsid w:val="003B170F"/>
    <w:rsid w:val="003B5905"/>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7"/>
    <w:rsid w:val="004D64F9"/>
    <w:rsid w:val="004E14A8"/>
    <w:rsid w:val="004E59E7"/>
    <w:rsid w:val="004F5FDF"/>
    <w:rsid w:val="00511B69"/>
    <w:rsid w:val="005177FE"/>
    <w:rsid w:val="0052263B"/>
    <w:rsid w:val="00524728"/>
    <w:rsid w:val="005331CA"/>
    <w:rsid w:val="00535BBE"/>
    <w:rsid w:val="00537970"/>
    <w:rsid w:val="00544127"/>
    <w:rsid w:val="00553EB2"/>
    <w:rsid w:val="00560534"/>
    <w:rsid w:val="0056391B"/>
    <w:rsid w:val="005650E2"/>
    <w:rsid w:val="00567075"/>
    <w:rsid w:val="00575B2D"/>
    <w:rsid w:val="005833D0"/>
    <w:rsid w:val="005846F3"/>
    <w:rsid w:val="0058622F"/>
    <w:rsid w:val="00587A12"/>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15E71"/>
    <w:rsid w:val="00621A17"/>
    <w:rsid w:val="00627CC9"/>
    <w:rsid w:val="00627E7B"/>
    <w:rsid w:val="00630542"/>
    <w:rsid w:val="00632E44"/>
    <w:rsid w:val="00634622"/>
    <w:rsid w:val="00636110"/>
    <w:rsid w:val="00636808"/>
    <w:rsid w:val="00637CD0"/>
    <w:rsid w:val="00641515"/>
    <w:rsid w:val="00654C2F"/>
    <w:rsid w:val="00657087"/>
    <w:rsid w:val="00677AEB"/>
    <w:rsid w:val="00687A1D"/>
    <w:rsid w:val="00697EA1"/>
    <w:rsid w:val="006A2646"/>
    <w:rsid w:val="006A2FA7"/>
    <w:rsid w:val="006A6530"/>
    <w:rsid w:val="006A7837"/>
    <w:rsid w:val="006B1CA2"/>
    <w:rsid w:val="006B435A"/>
    <w:rsid w:val="006B4C64"/>
    <w:rsid w:val="006D01C2"/>
    <w:rsid w:val="006E481A"/>
    <w:rsid w:val="006E5298"/>
    <w:rsid w:val="006F6872"/>
    <w:rsid w:val="006F734A"/>
    <w:rsid w:val="00700D83"/>
    <w:rsid w:val="007074E9"/>
    <w:rsid w:val="00713DA4"/>
    <w:rsid w:val="00714BF1"/>
    <w:rsid w:val="00720D76"/>
    <w:rsid w:val="00721383"/>
    <w:rsid w:val="007333CC"/>
    <w:rsid w:val="0073399A"/>
    <w:rsid w:val="0073459E"/>
    <w:rsid w:val="00753CBA"/>
    <w:rsid w:val="007603F5"/>
    <w:rsid w:val="00764DB0"/>
    <w:rsid w:val="0076764D"/>
    <w:rsid w:val="00770550"/>
    <w:rsid w:val="0077498C"/>
    <w:rsid w:val="00784128"/>
    <w:rsid w:val="00793173"/>
    <w:rsid w:val="007A2C37"/>
    <w:rsid w:val="007C1459"/>
    <w:rsid w:val="007C1FCC"/>
    <w:rsid w:val="007C4494"/>
    <w:rsid w:val="007C5613"/>
    <w:rsid w:val="007C6201"/>
    <w:rsid w:val="007D7C92"/>
    <w:rsid w:val="007E1154"/>
    <w:rsid w:val="007F41F8"/>
    <w:rsid w:val="007F45F1"/>
    <w:rsid w:val="00802475"/>
    <w:rsid w:val="008031A7"/>
    <w:rsid w:val="0080454E"/>
    <w:rsid w:val="00804C32"/>
    <w:rsid w:val="00806302"/>
    <w:rsid w:val="00807119"/>
    <w:rsid w:val="0082483F"/>
    <w:rsid w:val="008279C0"/>
    <w:rsid w:val="00827D56"/>
    <w:rsid w:val="008723F3"/>
    <w:rsid w:val="008744B2"/>
    <w:rsid w:val="00875FCA"/>
    <w:rsid w:val="00881DE6"/>
    <w:rsid w:val="008837A6"/>
    <w:rsid w:val="0089145D"/>
    <w:rsid w:val="008A6CFE"/>
    <w:rsid w:val="008B5333"/>
    <w:rsid w:val="008B6223"/>
    <w:rsid w:val="008B7F41"/>
    <w:rsid w:val="008C66E0"/>
    <w:rsid w:val="008E3339"/>
    <w:rsid w:val="008F20FC"/>
    <w:rsid w:val="008F6301"/>
    <w:rsid w:val="00905A43"/>
    <w:rsid w:val="00907FDE"/>
    <w:rsid w:val="00912C79"/>
    <w:rsid w:val="0092049F"/>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13447"/>
    <w:rsid w:val="00A2274A"/>
    <w:rsid w:val="00A235B7"/>
    <w:rsid w:val="00A407EF"/>
    <w:rsid w:val="00A449F3"/>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E1FD9"/>
    <w:rsid w:val="00AE7804"/>
    <w:rsid w:val="00AF228E"/>
    <w:rsid w:val="00B14819"/>
    <w:rsid w:val="00B17AA9"/>
    <w:rsid w:val="00B62B8A"/>
    <w:rsid w:val="00B72AE1"/>
    <w:rsid w:val="00B736DF"/>
    <w:rsid w:val="00B74FBD"/>
    <w:rsid w:val="00B81845"/>
    <w:rsid w:val="00B82586"/>
    <w:rsid w:val="00B86DB1"/>
    <w:rsid w:val="00B87869"/>
    <w:rsid w:val="00BA4DB3"/>
    <w:rsid w:val="00BB0F2B"/>
    <w:rsid w:val="00BE4138"/>
    <w:rsid w:val="00BF1C6F"/>
    <w:rsid w:val="00BF4BEC"/>
    <w:rsid w:val="00BF50F7"/>
    <w:rsid w:val="00BF6766"/>
    <w:rsid w:val="00C02F29"/>
    <w:rsid w:val="00C053F7"/>
    <w:rsid w:val="00C22A25"/>
    <w:rsid w:val="00C27D00"/>
    <w:rsid w:val="00C27DCB"/>
    <w:rsid w:val="00C33C6C"/>
    <w:rsid w:val="00C35671"/>
    <w:rsid w:val="00C35B77"/>
    <w:rsid w:val="00C376EB"/>
    <w:rsid w:val="00C46EC1"/>
    <w:rsid w:val="00C53E2C"/>
    <w:rsid w:val="00C550C8"/>
    <w:rsid w:val="00C606C3"/>
    <w:rsid w:val="00C72513"/>
    <w:rsid w:val="00C72848"/>
    <w:rsid w:val="00C7736C"/>
    <w:rsid w:val="00C82D87"/>
    <w:rsid w:val="00C8712A"/>
    <w:rsid w:val="00C963D3"/>
    <w:rsid w:val="00CB2CBB"/>
    <w:rsid w:val="00CB3E1F"/>
    <w:rsid w:val="00CB7CAC"/>
    <w:rsid w:val="00CC5335"/>
    <w:rsid w:val="00CC5BA4"/>
    <w:rsid w:val="00CD4998"/>
    <w:rsid w:val="00CE1035"/>
    <w:rsid w:val="00CE5AA8"/>
    <w:rsid w:val="00CF2819"/>
    <w:rsid w:val="00CF4F9D"/>
    <w:rsid w:val="00CF70DC"/>
    <w:rsid w:val="00D104E4"/>
    <w:rsid w:val="00D148DC"/>
    <w:rsid w:val="00D173A8"/>
    <w:rsid w:val="00D17FDC"/>
    <w:rsid w:val="00D40A41"/>
    <w:rsid w:val="00D63EFD"/>
    <w:rsid w:val="00D84752"/>
    <w:rsid w:val="00D86B3B"/>
    <w:rsid w:val="00D8721B"/>
    <w:rsid w:val="00D8748A"/>
    <w:rsid w:val="00D916C6"/>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4EC9"/>
    <w:rsid w:val="00E07C5A"/>
    <w:rsid w:val="00E15B2C"/>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A3D5A"/>
    <w:rsid w:val="00EB45AC"/>
    <w:rsid w:val="00EC0294"/>
    <w:rsid w:val="00ED0BC4"/>
    <w:rsid w:val="00EE4971"/>
    <w:rsid w:val="00EE744D"/>
    <w:rsid w:val="00EF090E"/>
    <w:rsid w:val="00EF7750"/>
    <w:rsid w:val="00F033DA"/>
    <w:rsid w:val="00F141A0"/>
    <w:rsid w:val="00F27CD8"/>
    <w:rsid w:val="00F30351"/>
    <w:rsid w:val="00F3323E"/>
    <w:rsid w:val="00F341F4"/>
    <w:rsid w:val="00F35B94"/>
    <w:rsid w:val="00F35CCE"/>
    <w:rsid w:val="00F44220"/>
    <w:rsid w:val="00F44FE9"/>
    <w:rsid w:val="00F5524B"/>
    <w:rsid w:val="00F61DD2"/>
    <w:rsid w:val="00F66AFF"/>
    <w:rsid w:val="00F71433"/>
    <w:rsid w:val="00F82D90"/>
    <w:rsid w:val="00F938B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11</Pages>
  <Words>4185</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Manoj Jain</cp:lastModifiedBy>
  <cp:revision>26</cp:revision>
  <cp:lastPrinted>2019-09-04T15:45:00Z</cp:lastPrinted>
  <dcterms:created xsi:type="dcterms:W3CDTF">2023-10-11T18:36:00Z</dcterms:created>
  <dcterms:modified xsi:type="dcterms:W3CDTF">2023-10-14T18:21:00Z</dcterms:modified>
</cp:coreProperties>
</file>