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 xml:space="preserve">on the </w:t>
      </w:r>
      <w:proofErr w:type="gramStart"/>
      <w:r w:rsidR="007F41F8" w:rsidRPr="00875FCA">
        <w:rPr>
          <w:rFonts w:ascii="Avenir Next" w:hAnsi="Avenir Next" w:cs="Arial"/>
          <w:bCs/>
          <w:color w:val="767171" w:themeColor="background2" w:themeShade="80"/>
          <w:sz w:val="22"/>
          <w:szCs w:val="22"/>
          <w:lang w:val="en-GB"/>
        </w:rPr>
        <w:t>course as a whole</w:t>
      </w:r>
      <w:proofErr w:type="gramEnd"/>
      <w:r w:rsidR="007F41F8" w:rsidRPr="00875FCA">
        <w:rPr>
          <w:rFonts w:ascii="Avenir Next" w:hAnsi="Avenir Next" w:cs="Arial"/>
          <w:bCs/>
          <w:color w:val="767171" w:themeColor="background2" w:themeShade="80"/>
          <w:sz w:val="22"/>
          <w:szCs w:val="22"/>
          <w:lang w:val="en-GB"/>
        </w:rPr>
        <w:t>.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015B3C">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253D74" w:rsidRDefault="00161F1B" w:rsidP="009E1027">
      <w:pPr>
        <w:pStyle w:val="ListParagraph"/>
        <w:numPr>
          <w:ilvl w:val="0"/>
          <w:numId w:val="13"/>
        </w:numPr>
        <w:ind w:left="426"/>
        <w:jc w:val="both"/>
        <w:rPr>
          <w:rFonts w:ascii="Avenir Next" w:hAnsi="Avenir Next" w:cs="Arial"/>
          <w:sz w:val="22"/>
          <w:szCs w:val="22"/>
          <w:highlight w:val="yellow"/>
          <w:lang w:val="en-GB"/>
        </w:rPr>
      </w:pPr>
      <w:r w:rsidRPr="00253D74">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The purpose of the UNCITRAL Legislative Guide (2004) has direct application in all the member States </w:t>
      </w:r>
      <w:r w:rsidRPr="00BE2CBD">
        <w:rPr>
          <w:rFonts w:ascii="Avenir Next" w:hAnsi="Avenir Next" w:cs="Arial"/>
          <w:sz w:val="22"/>
          <w:szCs w:val="22"/>
          <w:lang w:val="en-GB"/>
        </w:rPr>
        <w:t>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C718C5" w:rsidRDefault="009E2E27" w:rsidP="008031A7">
      <w:pPr>
        <w:pStyle w:val="ListParagraph"/>
        <w:numPr>
          <w:ilvl w:val="0"/>
          <w:numId w:val="14"/>
        </w:numPr>
        <w:ind w:left="426"/>
        <w:jc w:val="both"/>
        <w:rPr>
          <w:rFonts w:ascii="Avenir Next" w:hAnsi="Avenir Next" w:cs="Arial"/>
          <w:sz w:val="22"/>
          <w:szCs w:val="22"/>
          <w:highlight w:val="yellow"/>
          <w:lang w:val="en-GB"/>
        </w:rPr>
      </w:pPr>
      <w:r w:rsidRPr="00BE2CBD">
        <w:rPr>
          <w:rFonts w:ascii="Avenir Next" w:hAnsi="Avenir Next" w:cs="Arial"/>
          <w:sz w:val="22"/>
          <w:szCs w:val="22"/>
          <w:lang w:val="en-GB"/>
        </w:rPr>
        <w:t>This</w:t>
      </w:r>
      <w:r w:rsidRPr="001C4D6A">
        <w:rPr>
          <w:rFonts w:ascii="Avenir Next" w:hAnsi="Avenir Next" w:cs="Arial"/>
          <w:sz w:val="22"/>
          <w:szCs w:val="22"/>
          <w:lang w:val="en-GB"/>
        </w:rPr>
        <w:t xml:space="preserve">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BE2CBD" w:rsidRDefault="009E2E27" w:rsidP="008031A7">
      <w:pPr>
        <w:pStyle w:val="ListParagraph"/>
        <w:numPr>
          <w:ilvl w:val="0"/>
          <w:numId w:val="14"/>
        </w:numPr>
        <w:ind w:left="426"/>
        <w:jc w:val="both"/>
        <w:rPr>
          <w:rFonts w:ascii="Avenir Next" w:hAnsi="Avenir Next" w:cs="Arial"/>
          <w:sz w:val="22"/>
          <w:szCs w:val="22"/>
          <w:highlight w:val="yellow"/>
          <w:lang w:val="en-GB"/>
        </w:rPr>
      </w:pPr>
      <w:r w:rsidRPr="00BE2CBD">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172759" w:rsidRDefault="009E2E27" w:rsidP="008031A7">
      <w:pPr>
        <w:pStyle w:val="ListParagraph"/>
        <w:numPr>
          <w:ilvl w:val="0"/>
          <w:numId w:val="15"/>
        </w:numPr>
        <w:ind w:left="426"/>
        <w:jc w:val="both"/>
        <w:rPr>
          <w:rFonts w:ascii="Avenir Next" w:hAnsi="Avenir Next" w:cs="Arial"/>
          <w:sz w:val="22"/>
          <w:szCs w:val="22"/>
          <w:highlight w:val="yellow"/>
          <w:lang w:val="en-GB"/>
        </w:rPr>
      </w:pPr>
      <w:r w:rsidRPr="00172759">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7E6F76" w:rsidRDefault="00A235B7" w:rsidP="006D01C2">
      <w:pPr>
        <w:pStyle w:val="ListParagraph"/>
        <w:numPr>
          <w:ilvl w:val="0"/>
          <w:numId w:val="16"/>
        </w:numPr>
        <w:ind w:left="426"/>
        <w:jc w:val="both"/>
        <w:rPr>
          <w:rFonts w:ascii="Avenir Next" w:hAnsi="Avenir Next" w:cs="Arial"/>
          <w:sz w:val="22"/>
          <w:szCs w:val="22"/>
          <w:highlight w:val="yellow"/>
          <w:lang w:val="en-GB"/>
        </w:rPr>
      </w:pPr>
      <w:r w:rsidRPr="007E6F76">
        <w:rPr>
          <w:rFonts w:ascii="Avenir Next" w:hAnsi="Avenir Next" w:cs="Arial"/>
          <w:sz w:val="22"/>
          <w:szCs w:val="22"/>
          <w:highlight w:val="yellow"/>
          <w:lang w:val="en-GB"/>
        </w:rPr>
        <w:t>The statement</w:t>
      </w:r>
      <w:r w:rsidR="0037465A" w:rsidRPr="007E6F76">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xml:space="preserve">, to what law can the local court refer </w:t>
      </w:r>
      <w:proofErr w:type="gramStart"/>
      <w:r w:rsidRPr="00827D56">
        <w:rPr>
          <w:rFonts w:ascii="Avenir Next" w:hAnsi="Avenir Next" w:cs="Arial"/>
          <w:sz w:val="22"/>
          <w:szCs w:val="22"/>
          <w:lang w:val="en-GB"/>
        </w:rPr>
        <w:t>in order to</w:t>
      </w:r>
      <w:proofErr w:type="gramEnd"/>
      <w:r w:rsidRPr="00827D56">
        <w:rPr>
          <w:rFonts w:ascii="Avenir Next" w:hAnsi="Avenir Next" w:cs="Arial"/>
          <w:sz w:val="22"/>
          <w:szCs w:val="22"/>
          <w:lang w:val="en-GB"/>
        </w:rPr>
        <w:t xml:space="preserve">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C718C5"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C718C5">
        <w:rPr>
          <w:rFonts w:ascii="Avenir Next" w:eastAsiaTheme="minorHAnsi" w:hAnsi="Avenir Next" w:cs="Arial"/>
          <w:sz w:val="22"/>
          <w:szCs w:val="22"/>
          <w:highlight w:val="yellow"/>
          <w:lang w:val="en-GB"/>
        </w:rPr>
        <w:t>Private International Law</w:t>
      </w:r>
      <w:r w:rsidR="00991428" w:rsidRPr="00C718C5">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C718C5">
        <w:rPr>
          <w:rFonts w:ascii="Avenir Next" w:hAnsi="Avenir Next" w:cs="Arial"/>
          <w:sz w:val="22"/>
          <w:szCs w:val="22"/>
          <w:highlight w:val="yellow"/>
          <w:lang w:val="en-GB"/>
        </w:rPr>
        <w:t>UNCITRAL Model Law on Cross-border Insolvency (1997)</w:t>
      </w:r>
      <w:r w:rsidR="00912C79" w:rsidRPr="00C718C5">
        <w:rPr>
          <w:rFonts w:ascii="Avenir Next" w:hAnsi="Avenir Next" w:cs="Arial"/>
          <w:sz w:val="22"/>
          <w:szCs w:val="22"/>
          <w:highlight w:val="yellow"/>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C718C5"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C718C5">
        <w:rPr>
          <w:rFonts w:ascii="Avenir Next" w:hAnsi="Avenir Next" w:cs="Arial"/>
          <w:sz w:val="22"/>
          <w:szCs w:val="22"/>
          <w:highlight w:val="yellow"/>
          <w:lang w:val="en-GB"/>
        </w:rPr>
        <w:t>Havana Convention on Private International Law (1928)</w:t>
      </w:r>
      <w:r w:rsidRPr="00C718C5">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C718C5" w:rsidRDefault="0082483F" w:rsidP="006D01C2">
      <w:pPr>
        <w:pStyle w:val="ListParagraph"/>
        <w:numPr>
          <w:ilvl w:val="0"/>
          <w:numId w:val="20"/>
        </w:numPr>
        <w:ind w:left="426"/>
        <w:jc w:val="both"/>
        <w:rPr>
          <w:rFonts w:ascii="Avenir Next" w:hAnsi="Avenir Next" w:cs="Arial"/>
          <w:sz w:val="22"/>
          <w:szCs w:val="22"/>
          <w:highlight w:val="yellow"/>
          <w:lang w:val="en-GB"/>
        </w:rPr>
      </w:pPr>
      <w:r w:rsidRPr="00C718C5">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 centralised insolvency </w:t>
      </w:r>
      <w:proofErr w:type="gramStart"/>
      <w:r w:rsidRPr="00827D56">
        <w:rPr>
          <w:rFonts w:ascii="Avenir Next" w:hAnsi="Avenir Next" w:cs="Arial"/>
          <w:sz w:val="22"/>
          <w:szCs w:val="22"/>
          <w:lang w:val="en-GB"/>
        </w:rPr>
        <w:t>register</w:t>
      </w:r>
      <w:proofErr w:type="gramEnd"/>
      <w:r w:rsidRPr="00827D56">
        <w:rPr>
          <w:rFonts w:ascii="Avenir Next" w:hAnsi="Avenir Next" w:cs="Arial"/>
          <w:sz w:val="22"/>
          <w:szCs w:val="22"/>
          <w:lang w:val="en-GB"/>
        </w:rPr>
        <w:t xml:space="preserve">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C718C5"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C718C5">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24BFEE81" w:rsidR="009B07AD" w:rsidRPr="00827D56" w:rsidRDefault="00C718C5" w:rsidP="00C8701F">
      <w:pPr>
        <w:jc w:val="both"/>
        <w:rPr>
          <w:rFonts w:ascii="Avenir Next" w:hAnsi="Avenir Next" w:cs="Arial"/>
          <w:sz w:val="22"/>
          <w:szCs w:val="22"/>
          <w:lang w:val="en-GB"/>
        </w:rPr>
      </w:pPr>
      <w:r>
        <w:rPr>
          <w:rFonts w:ascii="Avenir Next" w:hAnsi="Avenir Next" w:cs="Arial"/>
          <w:sz w:val="22"/>
          <w:szCs w:val="22"/>
          <w:lang w:val="en-GB"/>
        </w:rPr>
        <w:t xml:space="preserve">“International insolvency law” is defined by Wessels as the rules or body of rules governing insolvency whose enforceability and application depends on the consideration given to the international aspects of the case or proceeding. Fletcher on the other hand </w:t>
      </w:r>
      <w:r w:rsidR="00DD2D9A">
        <w:rPr>
          <w:rFonts w:ascii="Avenir Next" w:hAnsi="Avenir Next" w:cs="Arial"/>
          <w:sz w:val="22"/>
          <w:szCs w:val="22"/>
          <w:lang w:val="en-GB"/>
        </w:rPr>
        <w:t xml:space="preserve">expands this concept to provide that “international insolvency” is considered as a “situation” where insolvency occurs and transcends the boundaries and jurisdiction of one state (the domestic state) into another (the foreign state) which requires that the application of the insolvency laws of the domestic state consider or regard the issues created by the foreign elements of the case. </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933D6D5" w14:textId="77777777" w:rsidR="00963037" w:rsidRDefault="00DD2D9A" w:rsidP="00C8701F">
      <w:pPr>
        <w:jc w:val="both"/>
        <w:rPr>
          <w:rFonts w:ascii="Avenir Next" w:hAnsi="Avenir Next" w:cs="Arial"/>
          <w:sz w:val="22"/>
          <w:szCs w:val="22"/>
          <w:lang w:val="en-GB"/>
        </w:rPr>
      </w:pPr>
      <w:r>
        <w:rPr>
          <w:rFonts w:ascii="Avenir Next" w:hAnsi="Avenir Next" w:cs="Arial"/>
          <w:sz w:val="22"/>
          <w:szCs w:val="22"/>
          <w:lang w:val="en-GB"/>
        </w:rPr>
        <w:t xml:space="preserve">Universality and territoriality are two distinct approaches or theories that have been created to deal with the problems associated with cross border insolvencies.  These approaches have been described as “polar opposites” since they focus on two different </w:t>
      </w:r>
      <w:r w:rsidR="00963037">
        <w:rPr>
          <w:rFonts w:ascii="Avenir Next" w:hAnsi="Avenir Next" w:cs="Arial"/>
          <w:sz w:val="22"/>
          <w:szCs w:val="22"/>
          <w:lang w:val="en-GB"/>
        </w:rPr>
        <w:t xml:space="preserve">perspectives that may at times seem irreconcilable. </w:t>
      </w:r>
    </w:p>
    <w:p w14:paraId="35A8AE25" w14:textId="77777777" w:rsidR="00E5351B" w:rsidRDefault="00E5351B" w:rsidP="00DD2D9A">
      <w:pPr>
        <w:ind w:left="720"/>
        <w:jc w:val="both"/>
        <w:rPr>
          <w:rFonts w:ascii="Avenir Next" w:hAnsi="Avenir Next" w:cs="Arial"/>
          <w:sz w:val="22"/>
          <w:szCs w:val="22"/>
          <w:lang w:val="en-GB"/>
        </w:rPr>
      </w:pPr>
    </w:p>
    <w:p w14:paraId="039E27B5" w14:textId="205D0DE7" w:rsidR="00C82D87" w:rsidRDefault="00963037" w:rsidP="00C8701F">
      <w:pPr>
        <w:jc w:val="both"/>
        <w:rPr>
          <w:rFonts w:ascii="Avenir Next" w:hAnsi="Avenir Next" w:cs="Arial"/>
          <w:sz w:val="22"/>
          <w:szCs w:val="22"/>
          <w:lang w:val="en-GB"/>
        </w:rPr>
      </w:pPr>
      <w:r>
        <w:rPr>
          <w:rFonts w:ascii="Avenir Next" w:hAnsi="Avenir Next" w:cs="Arial"/>
          <w:sz w:val="22"/>
          <w:szCs w:val="22"/>
          <w:lang w:val="en-GB"/>
        </w:rPr>
        <w:t xml:space="preserve">The followers of Universality believe that there should be only one insolvency proceeding covering </w:t>
      </w: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Debtor’s assets irrespectively of their location.</w:t>
      </w:r>
      <w:r w:rsidR="00DD2D9A">
        <w:rPr>
          <w:rFonts w:ascii="Avenir Next" w:hAnsi="Avenir Next" w:cs="Arial"/>
          <w:sz w:val="22"/>
          <w:szCs w:val="22"/>
          <w:lang w:val="en-GB"/>
        </w:rPr>
        <w:t xml:space="preserve"> </w:t>
      </w:r>
      <w:r>
        <w:rPr>
          <w:rFonts w:ascii="Avenir Next" w:hAnsi="Avenir Next" w:cs="Arial"/>
          <w:sz w:val="22"/>
          <w:szCs w:val="22"/>
          <w:lang w:val="en-GB"/>
        </w:rPr>
        <w:t xml:space="preserve">This approach considers that once a proceeding </w:t>
      </w:r>
      <w:r>
        <w:rPr>
          <w:rFonts w:ascii="Avenir Next" w:hAnsi="Avenir Next" w:cs="Arial"/>
          <w:sz w:val="22"/>
          <w:szCs w:val="22"/>
          <w:lang w:val="en-GB"/>
        </w:rPr>
        <w:lastRenderedPageBreak/>
        <w:t xml:space="preserve">is commenced in a state no other proceedings in foreign states should be allowed and therefore all controversies should be centralized in one forum (where the Debtor’s centre of interest is located) and subject to only that state’s jurisdiction.  This would require that </w:t>
      </w: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Debtor’s worldwide assets and creditors need to subject to one proceeding and one jurisdiction. </w:t>
      </w:r>
      <w:r w:rsidR="00E5351B">
        <w:rPr>
          <w:rFonts w:ascii="Avenir Next" w:hAnsi="Avenir Next" w:cs="Arial"/>
          <w:sz w:val="22"/>
          <w:szCs w:val="22"/>
          <w:lang w:val="en-GB"/>
        </w:rPr>
        <w:t>Universali</w:t>
      </w:r>
      <w:r w:rsidR="000A5771">
        <w:rPr>
          <w:rFonts w:ascii="Avenir Next" w:hAnsi="Avenir Next" w:cs="Arial"/>
          <w:sz w:val="22"/>
          <w:szCs w:val="22"/>
          <w:lang w:val="en-GB"/>
        </w:rPr>
        <w:t>ty</w:t>
      </w:r>
      <w:r w:rsidR="00E5351B">
        <w:rPr>
          <w:rFonts w:ascii="Avenir Next" w:hAnsi="Avenir Next" w:cs="Arial"/>
          <w:sz w:val="22"/>
          <w:szCs w:val="22"/>
          <w:lang w:val="en-GB"/>
        </w:rPr>
        <w:t xml:space="preserve"> responds to globalization and international markets.</w:t>
      </w:r>
      <w:r>
        <w:rPr>
          <w:rFonts w:ascii="Avenir Next" w:hAnsi="Avenir Next" w:cs="Arial"/>
          <w:sz w:val="22"/>
          <w:szCs w:val="22"/>
          <w:lang w:val="en-GB"/>
        </w:rPr>
        <w:t xml:space="preserve"> </w:t>
      </w:r>
    </w:p>
    <w:p w14:paraId="219809E9" w14:textId="77777777" w:rsidR="00963037" w:rsidRDefault="00963037" w:rsidP="00DD2D9A">
      <w:pPr>
        <w:ind w:left="720"/>
        <w:jc w:val="both"/>
        <w:rPr>
          <w:rFonts w:ascii="Avenir Next" w:hAnsi="Avenir Next" w:cs="Arial"/>
          <w:sz w:val="22"/>
          <w:szCs w:val="22"/>
          <w:lang w:val="en-GB"/>
        </w:rPr>
      </w:pPr>
    </w:p>
    <w:p w14:paraId="2360DC3C" w14:textId="6F8E2C30" w:rsidR="00E5351B" w:rsidRDefault="00E5351B" w:rsidP="00C8701F">
      <w:pPr>
        <w:jc w:val="both"/>
        <w:rPr>
          <w:rFonts w:ascii="Avenir Next" w:hAnsi="Avenir Next" w:cs="Arial"/>
          <w:sz w:val="22"/>
          <w:szCs w:val="22"/>
          <w:lang w:val="en-GB"/>
        </w:rPr>
      </w:pPr>
      <w:r>
        <w:rPr>
          <w:rFonts w:ascii="Avenir Next" w:hAnsi="Avenir Next" w:cs="Arial"/>
          <w:sz w:val="22"/>
          <w:szCs w:val="22"/>
          <w:lang w:val="en-GB"/>
        </w:rPr>
        <w:t>The setback or difficulty with this approach is that it requires a high amount of trust in</w:t>
      </w:r>
      <w:r w:rsidR="00A268D4">
        <w:rPr>
          <w:rFonts w:ascii="Avenir Next" w:hAnsi="Avenir Next" w:cs="Arial"/>
          <w:sz w:val="22"/>
          <w:szCs w:val="22"/>
          <w:lang w:val="en-GB"/>
        </w:rPr>
        <w:t xml:space="preserve"> the foreign insolvency legal system and laws of the state that is denominated the centre of interest of the Debtor.  There would also be issues related </w:t>
      </w:r>
      <w:proofErr w:type="gramStart"/>
      <w:r w:rsidR="00A268D4">
        <w:rPr>
          <w:rFonts w:ascii="Avenir Next" w:hAnsi="Avenir Next" w:cs="Arial"/>
          <w:sz w:val="22"/>
          <w:szCs w:val="22"/>
          <w:lang w:val="en-GB"/>
        </w:rPr>
        <w:t>to choice</w:t>
      </w:r>
      <w:proofErr w:type="gramEnd"/>
      <w:r w:rsidR="00A268D4">
        <w:rPr>
          <w:rFonts w:ascii="Avenir Next" w:hAnsi="Avenir Next" w:cs="Arial"/>
          <w:sz w:val="22"/>
          <w:szCs w:val="22"/>
          <w:lang w:val="en-GB"/>
        </w:rPr>
        <w:t xml:space="preserve"> of law and priority rules of multiple states which could be conflicting. Finally, not all worldwide creditors may be able to participate in a centralized insolvency proceeding, affecting therefore their ability to collect from the Debtor their respective claims and participate in this centralized distribution process.</w:t>
      </w:r>
    </w:p>
    <w:p w14:paraId="4FFAD40D" w14:textId="77777777" w:rsidR="00A268D4" w:rsidRDefault="00A268D4" w:rsidP="00DD2D9A">
      <w:pPr>
        <w:ind w:left="720"/>
        <w:jc w:val="both"/>
        <w:rPr>
          <w:rFonts w:ascii="Avenir Next" w:hAnsi="Avenir Next" w:cs="Arial"/>
          <w:sz w:val="22"/>
          <w:szCs w:val="22"/>
          <w:lang w:val="en-GB"/>
        </w:rPr>
      </w:pPr>
    </w:p>
    <w:p w14:paraId="653472A5" w14:textId="68D42608" w:rsidR="00963037" w:rsidRDefault="00963037" w:rsidP="00C8701F">
      <w:pPr>
        <w:jc w:val="both"/>
        <w:rPr>
          <w:rFonts w:ascii="Avenir Next" w:hAnsi="Avenir Next" w:cs="Arial"/>
          <w:sz w:val="22"/>
          <w:szCs w:val="22"/>
          <w:lang w:val="en-GB"/>
        </w:rPr>
      </w:pPr>
      <w:r>
        <w:rPr>
          <w:rFonts w:ascii="Avenir Next" w:hAnsi="Avenir Next" w:cs="Arial"/>
          <w:sz w:val="22"/>
          <w:szCs w:val="22"/>
          <w:lang w:val="en-GB"/>
        </w:rPr>
        <w:t xml:space="preserve">Territoriality </w:t>
      </w:r>
      <w:r w:rsidR="00E5351B">
        <w:rPr>
          <w:rFonts w:ascii="Avenir Next" w:hAnsi="Avenir Next" w:cs="Arial"/>
          <w:sz w:val="22"/>
          <w:szCs w:val="22"/>
          <w:lang w:val="en-GB"/>
        </w:rPr>
        <w:t>considers plural jurisdiction to insolvency proceedings o</w:t>
      </w:r>
      <w:r w:rsidR="00A268D4">
        <w:rPr>
          <w:rFonts w:ascii="Avenir Next" w:hAnsi="Avenir Next" w:cs="Arial"/>
          <w:sz w:val="22"/>
          <w:szCs w:val="22"/>
          <w:lang w:val="en-GB"/>
        </w:rPr>
        <w:t>f</w:t>
      </w:r>
      <w:r w:rsidR="00E5351B">
        <w:rPr>
          <w:rFonts w:ascii="Avenir Next" w:hAnsi="Avenir Next" w:cs="Arial"/>
          <w:sz w:val="22"/>
          <w:szCs w:val="22"/>
          <w:lang w:val="en-GB"/>
        </w:rPr>
        <w:t xml:space="preserve"> one Debtor.  This theory </w:t>
      </w:r>
      <w:r w:rsidR="00A268D4">
        <w:rPr>
          <w:rFonts w:ascii="Avenir Next" w:hAnsi="Avenir Next" w:cs="Arial"/>
          <w:sz w:val="22"/>
          <w:szCs w:val="22"/>
          <w:lang w:val="en-GB"/>
        </w:rPr>
        <w:t>allows for commencement of an insolvency proceeding</w:t>
      </w:r>
      <w:r w:rsidR="00E5351B">
        <w:rPr>
          <w:rFonts w:ascii="Avenir Next" w:hAnsi="Avenir Next" w:cs="Arial"/>
          <w:sz w:val="22"/>
          <w:szCs w:val="22"/>
          <w:lang w:val="en-GB"/>
        </w:rPr>
        <w:t xml:space="preserve"> in </w:t>
      </w:r>
      <w:proofErr w:type="gramStart"/>
      <w:r w:rsidR="00E5351B">
        <w:rPr>
          <w:rFonts w:ascii="Avenir Next" w:hAnsi="Avenir Next" w:cs="Arial"/>
          <w:sz w:val="22"/>
          <w:szCs w:val="22"/>
          <w:lang w:val="en-GB"/>
        </w:rPr>
        <w:t>all of</w:t>
      </w:r>
      <w:proofErr w:type="gramEnd"/>
      <w:r w:rsidR="00E5351B">
        <w:rPr>
          <w:rFonts w:ascii="Avenir Next" w:hAnsi="Avenir Next" w:cs="Arial"/>
          <w:sz w:val="22"/>
          <w:szCs w:val="22"/>
          <w:lang w:val="en-GB"/>
        </w:rPr>
        <w:t xml:space="preserve"> those jurisdictions or states where the Debtor holds assets.  Nevertheless, it limits the proceedings to the assets and creditors located territorially in </w:t>
      </w:r>
      <w:r w:rsidR="00A268D4">
        <w:rPr>
          <w:rFonts w:ascii="Avenir Next" w:hAnsi="Avenir Next" w:cs="Arial"/>
          <w:sz w:val="22"/>
          <w:szCs w:val="22"/>
          <w:lang w:val="en-GB"/>
        </w:rPr>
        <w:t xml:space="preserve">the </w:t>
      </w:r>
      <w:r w:rsidR="00E5351B">
        <w:rPr>
          <w:rFonts w:ascii="Avenir Next" w:hAnsi="Avenir Next" w:cs="Arial"/>
          <w:sz w:val="22"/>
          <w:szCs w:val="22"/>
          <w:lang w:val="en-GB"/>
        </w:rPr>
        <w:t>state where the proceedings are commenced.  This would allow concurrent proceeding in multiple jurisdictions.  This approach is more “domestic”</w:t>
      </w:r>
      <w:r w:rsidR="00A268D4">
        <w:rPr>
          <w:rFonts w:ascii="Avenir Next" w:hAnsi="Avenir Next" w:cs="Arial"/>
          <w:sz w:val="22"/>
          <w:szCs w:val="22"/>
          <w:lang w:val="en-GB"/>
        </w:rPr>
        <w:t xml:space="preserve"> and confined to the national borders of the state where the insolvency proceedings are commenced</w:t>
      </w:r>
      <w:r w:rsidR="00E5351B">
        <w:rPr>
          <w:rFonts w:ascii="Avenir Next" w:hAnsi="Avenir Next" w:cs="Arial"/>
          <w:sz w:val="22"/>
          <w:szCs w:val="22"/>
          <w:lang w:val="en-GB"/>
        </w:rPr>
        <w:t>.</w:t>
      </w:r>
    </w:p>
    <w:p w14:paraId="31F4ABA1" w14:textId="77777777" w:rsidR="00A268D4" w:rsidRDefault="00A268D4" w:rsidP="00DD2D9A">
      <w:pPr>
        <w:ind w:left="720"/>
        <w:jc w:val="both"/>
        <w:rPr>
          <w:rFonts w:ascii="Avenir Next" w:hAnsi="Avenir Next" w:cs="Arial"/>
          <w:sz w:val="22"/>
          <w:szCs w:val="22"/>
          <w:lang w:val="en-GB"/>
        </w:rPr>
      </w:pPr>
    </w:p>
    <w:p w14:paraId="62B8D74F" w14:textId="3ACC8CEC" w:rsidR="00A268D4" w:rsidRPr="00DD2D9A" w:rsidRDefault="00A268D4" w:rsidP="00C8701F">
      <w:pPr>
        <w:jc w:val="both"/>
        <w:rPr>
          <w:rFonts w:ascii="Avenir Next" w:hAnsi="Avenir Next" w:cs="Arial"/>
          <w:sz w:val="22"/>
          <w:szCs w:val="22"/>
          <w:lang w:val="en-GB"/>
        </w:rPr>
      </w:pPr>
      <w:r>
        <w:rPr>
          <w:rFonts w:ascii="Avenir Next" w:hAnsi="Avenir Next" w:cs="Arial"/>
          <w:sz w:val="22"/>
          <w:szCs w:val="22"/>
          <w:lang w:val="en-GB"/>
        </w:rPr>
        <w:t xml:space="preserve">This approach also presents its own challenges, since a Debtor </w:t>
      </w:r>
      <w:proofErr w:type="gramStart"/>
      <w:r>
        <w:rPr>
          <w:rFonts w:ascii="Avenir Next" w:hAnsi="Avenir Next" w:cs="Arial"/>
          <w:sz w:val="22"/>
          <w:szCs w:val="22"/>
          <w:lang w:val="en-GB"/>
        </w:rPr>
        <w:t>may</w:t>
      </w:r>
      <w:proofErr w:type="gramEnd"/>
      <w:r>
        <w:rPr>
          <w:rFonts w:ascii="Avenir Next" w:hAnsi="Avenir Next" w:cs="Arial"/>
          <w:sz w:val="22"/>
          <w:szCs w:val="22"/>
          <w:lang w:val="en-GB"/>
        </w:rPr>
        <w:t xml:space="preserve"> insolvent in one state (there the debts are) but solvent in another state (where its assets are) and therefore creditors</w:t>
      </w:r>
      <w:r w:rsidR="002E4122">
        <w:rPr>
          <w:rFonts w:ascii="Avenir Next" w:hAnsi="Avenir Next" w:cs="Arial"/>
          <w:sz w:val="22"/>
          <w:szCs w:val="22"/>
          <w:lang w:val="en-GB"/>
        </w:rPr>
        <w:t xml:space="preserve"> of one territory</w:t>
      </w:r>
      <w:r>
        <w:rPr>
          <w:rFonts w:ascii="Avenir Next" w:hAnsi="Avenir Next" w:cs="Arial"/>
          <w:sz w:val="22"/>
          <w:szCs w:val="22"/>
          <w:lang w:val="en-GB"/>
        </w:rPr>
        <w:t xml:space="preserve"> would be unable to access the Debtor’s assets located in other jurisdictions </w:t>
      </w:r>
      <w:r w:rsidR="002E4122">
        <w:rPr>
          <w:rFonts w:ascii="Avenir Next" w:hAnsi="Avenir Next" w:cs="Arial"/>
          <w:sz w:val="22"/>
          <w:szCs w:val="22"/>
          <w:lang w:val="en-GB"/>
        </w:rPr>
        <w:t>so that they may</w:t>
      </w:r>
      <w:r>
        <w:rPr>
          <w:rFonts w:ascii="Avenir Next" w:hAnsi="Avenir Next" w:cs="Arial"/>
          <w:sz w:val="22"/>
          <w:szCs w:val="22"/>
          <w:lang w:val="en-GB"/>
        </w:rPr>
        <w:t xml:space="preserve"> satisfy their claims.  This approach </w:t>
      </w:r>
      <w:r w:rsidR="002E4122">
        <w:rPr>
          <w:rFonts w:ascii="Avenir Next" w:hAnsi="Avenir Next" w:cs="Arial"/>
          <w:sz w:val="22"/>
          <w:szCs w:val="22"/>
          <w:lang w:val="en-GB"/>
        </w:rPr>
        <w:t xml:space="preserve">in certain circumstances may </w:t>
      </w:r>
      <w:r>
        <w:rPr>
          <w:rFonts w:ascii="Avenir Next" w:hAnsi="Avenir Next" w:cs="Arial"/>
          <w:sz w:val="22"/>
          <w:szCs w:val="22"/>
          <w:lang w:val="en-GB"/>
        </w:rPr>
        <w:t>promote inequality</w:t>
      </w:r>
      <w:r w:rsidR="002E4122">
        <w:rPr>
          <w:rFonts w:ascii="Avenir Next" w:hAnsi="Avenir Next" w:cs="Arial"/>
          <w:sz w:val="22"/>
          <w:szCs w:val="22"/>
          <w:lang w:val="en-GB"/>
        </w:rPr>
        <w:t>,</w:t>
      </w:r>
      <w:r>
        <w:rPr>
          <w:rFonts w:ascii="Avenir Next" w:hAnsi="Avenir Next" w:cs="Arial"/>
          <w:sz w:val="22"/>
          <w:szCs w:val="22"/>
          <w:lang w:val="en-GB"/>
        </w:rPr>
        <w:t xml:space="preserve"> </w:t>
      </w:r>
      <w:r w:rsidR="002E4122">
        <w:rPr>
          <w:rFonts w:ascii="Avenir Next" w:hAnsi="Avenir Next" w:cs="Arial"/>
          <w:sz w:val="22"/>
          <w:szCs w:val="22"/>
          <w:lang w:val="en-GB"/>
        </w:rPr>
        <w:t xml:space="preserve">hardship to creditors, and a windfall to the Debtor. </w:t>
      </w: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1FEF2AD5" w:rsidR="00C72848" w:rsidRDefault="002E4122" w:rsidP="00C8701F">
      <w:pPr>
        <w:jc w:val="both"/>
        <w:rPr>
          <w:rFonts w:ascii="Avenir Next" w:hAnsi="Avenir Next" w:cs="Arial"/>
          <w:sz w:val="22"/>
          <w:szCs w:val="22"/>
          <w:lang w:val="en-GB"/>
        </w:rPr>
      </w:pPr>
      <w:r>
        <w:rPr>
          <w:rFonts w:ascii="Avenir Next" w:hAnsi="Avenir Next" w:cs="Arial"/>
          <w:sz w:val="22"/>
          <w:szCs w:val="22"/>
          <w:lang w:val="en-GB"/>
        </w:rPr>
        <w:t xml:space="preserve">The following are three recent examples of developments in the Middle East region to reform domestic insolvency laws </w:t>
      </w:r>
      <w:proofErr w:type="gramStart"/>
      <w:r>
        <w:rPr>
          <w:rFonts w:ascii="Avenir Next" w:hAnsi="Avenir Next" w:cs="Arial"/>
          <w:sz w:val="22"/>
          <w:szCs w:val="22"/>
          <w:lang w:val="en-GB"/>
        </w:rPr>
        <w:t>in order to</w:t>
      </w:r>
      <w:proofErr w:type="gramEnd"/>
      <w:r>
        <w:rPr>
          <w:rFonts w:ascii="Avenir Next" w:hAnsi="Avenir Next" w:cs="Arial"/>
          <w:sz w:val="22"/>
          <w:szCs w:val="22"/>
          <w:lang w:val="en-GB"/>
        </w:rPr>
        <w:t xml:space="preserve"> address international insolvency issues:</w:t>
      </w:r>
    </w:p>
    <w:p w14:paraId="1733459E" w14:textId="77777777" w:rsidR="00C8701F" w:rsidRDefault="00C8701F" w:rsidP="00C8701F">
      <w:pPr>
        <w:jc w:val="both"/>
        <w:rPr>
          <w:rFonts w:ascii="Avenir Next" w:hAnsi="Avenir Next" w:cs="Arial"/>
          <w:sz w:val="22"/>
          <w:szCs w:val="22"/>
          <w:lang w:val="en-GB"/>
        </w:rPr>
      </w:pPr>
    </w:p>
    <w:p w14:paraId="3E0F0A2D" w14:textId="77777777" w:rsidR="005C12B8" w:rsidRDefault="002E4122" w:rsidP="002E4122">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 xml:space="preserve">The 2009 joint initiative of the </w:t>
      </w:r>
      <w:proofErr w:type="spellStart"/>
      <w:r>
        <w:rPr>
          <w:rFonts w:ascii="Avenir Next" w:hAnsi="Avenir Next" w:cs="Arial"/>
          <w:sz w:val="22"/>
          <w:szCs w:val="22"/>
          <w:lang w:val="en-GB"/>
        </w:rPr>
        <w:t>Haw</w:t>
      </w:r>
      <w:r w:rsidR="005C12B8">
        <w:rPr>
          <w:rFonts w:ascii="Avenir Next" w:hAnsi="Avenir Next" w:cs="Arial"/>
          <w:sz w:val="22"/>
          <w:szCs w:val="22"/>
          <w:lang w:val="en-GB"/>
        </w:rPr>
        <w:t>kamah</w:t>
      </w:r>
      <w:proofErr w:type="spellEnd"/>
      <w:r w:rsidR="005C12B8">
        <w:rPr>
          <w:rFonts w:ascii="Avenir Next" w:hAnsi="Avenir Next" w:cs="Arial"/>
          <w:sz w:val="22"/>
          <w:szCs w:val="22"/>
          <w:lang w:val="en-GB"/>
        </w:rPr>
        <w:t xml:space="preserve"> Institute for Corporate Governance, the World Bank, the </w:t>
      </w:r>
      <w:proofErr w:type="gramStart"/>
      <w:r w:rsidR="005C12B8">
        <w:rPr>
          <w:rFonts w:ascii="Avenir Next" w:hAnsi="Avenir Next" w:cs="Arial"/>
          <w:sz w:val="22"/>
          <w:szCs w:val="22"/>
          <w:lang w:val="en-GB"/>
        </w:rPr>
        <w:t>OECD</w:t>
      </w:r>
      <w:proofErr w:type="gramEnd"/>
      <w:r w:rsidR="005C12B8">
        <w:rPr>
          <w:rFonts w:ascii="Avenir Next" w:hAnsi="Avenir Next" w:cs="Arial"/>
          <w:sz w:val="22"/>
          <w:szCs w:val="22"/>
          <w:lang w:val="en-GB"/>
        </w:rPr>
        <w:t xml:space="preserve"> and INSOL International for a comparative survey on insolvency systems in the region (MENA) in order to determine the best practices in the area based on the World Bank’s Principles for Effective Insolvency and Creditor’s Rights Systems of 2005.</w:t>
      </w:r>
    </w:p>
    <w:p w14:paraId="6C0507FE" w14:textId="77777777" w:rsidR="005C12B8" w:rsidRDefault="005C12B8" w:rsidP="002E4122">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Reformation of domestic in solvency laws in the UAE (2016 and 2019), Saudi Arabia (2018) and Dubai (2019).</w:t>
      </w:r>
    </w:p>
    <w:p w14:paraId="2D387CE9" w14:textId="10BD915E" w:rsidR="002E4122" w:rsidRPr="002E4122" w:rsidRDefault="005C12B8" w:rsidP="002E4122">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 xml:space="preserve">Bahrain’s adoption in 2018 of the Model Law on Cross-Border Insolvency which was followed by the Dubai International Financial Centre in 2019. </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4EC59373"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Default="00C550C8" w:rsidP="00C053F7">
      <w:pPr>
        <w:jc w:val="both"/>
        <w:rPr>
          <w:rFonts w:ascii="Avenir Next" w:hAnsi="Avenir Next" w:cs="Arial"/>
          <w:sz w:val="22"/>
          <w:szCs w:val="22"/>
          <w:lang w:val="en-GB"/>
        </w:rPr>
      </w:pPr>
    </w:p>
    <w:p w14:paraId="1C68676B" w14:textId="7B343800" w:rsidR="00A81087" w:rsidRDefault="00E17942" w:rsidP="00C053F7">
      <w:pPr>
        <w:jc w:val="both"/>
        <w:rPr>
          <w:rFonts w:ascii="Avenir Next" w:hAnsi="Avenir Next" w:cs="Arial"/>
          <w:sz w:val="22"/>
          <w:szCs w:val="22"/>
          <w:lang w:val="en-GB"/>
        </w:rPr>
      </w:pPr>
      <w:r>
        <w:rPr>
          <w:rFonts w:ascii="Avenir Next" w:hAnsi="Avenir Next" w:cs="Arial"/>
          <w:sz w:val="22"/>
          <w:szCs w:val="22"/>
          <w:lang w:val="en-GB"/>
        </w:rPr>
        <w:lastRenderedPageBreak/>
        <w:t xml:space="preserve">Insolvency is a tool available to both individuals and corporations, but their objectives may be different at times.  </w:t>
      </w:r>
      <w:r w:rsidR="00D64096">
        <w:rPr>
          <w:rFonts w:ascii="Avenir Next" w:hAnsi="Avenir Next" w:cs="Arial"/>
          <w:sz w:val="22"/>
          <w:szCs w:val="22"/>
          <w:lang w:val="en-GB"/>
        </w:rPr>
        <w:t>Both types of proceedings are geared towards achieving equitable or pari passu distribution between the creditors, but i</w:t>
      </w:r>
      <w:r>
        <w:rPr>
          <w:rFonts w:ascii="Avenir Next" w:hAnsi="Avenir Next" w:cs="Arial"/>
          <w:sz w:val="22"/>
          <w:szCs w:val="22"/>
          <w:lang w:val="en-GB"/>
        </w:rPr>
        <w:t xml:space="preserve">n the case of individuals insolvency is </w:t>
      </w:r>
      <w:r w:rsidR="003E7AFA">
        <w:rPr>
          <w:rFonts w:ascii="Avenir Next" w:hAnsi="Avenir Next" w:cs="Arial"/>
          <w:sz w:val="22"/>
          <w:szCs w:val="22"/>
          <w:lang w:val="en-GB"/>
        </w:rPr>
        <w:t xml:space="preserve">also </w:t>
      </w:r>
      <w:r>
        <w:rPr>
          <w:rFonts w:ascii="Avenir Next" w:hAnsi="Avenir Next" w:cs="Arial"/>
          <w:sz w:val="22"/>
          <w:szCs w:val="22"/>
          <w:lang w:val="en-GB"/>
        </w:rPr>
        <w:t>geared toward</w:t>
      </w:r>
      <w:r w:rsidR="006352E7">
        <w:rPr>
          <w:rFonts w:ascii="Avenir Next" w:hAnsi="Avenir Next" w:cs="Arial"/>
          <w:sz w:val="22"/>
          <w:szCs w:val="22"/>
          <w:lang w:val="en-GB"/>
        </w:rPr>
        <w:t xml:space="preserve"> the</w:t>
      </w:r>
      <w:r>
        <w:rPr>
          <w:rFonts w:ascii="Avenir Next" w:hAnsi="Avenir Next" w:cs="Arial"/>
          <w:sz w:val="22"/>
          <w:szCs w:val="22"/>
          <w:lang w:val="en-GB"/>
        </w:rPr>
        <w:t xml:space="preserve"> prote</w:t>
      </w:r>
      <w:r w:rsidR="006352E7">
        <w:rPr>
          <w:rFonts w:ascii="Avenir Next" w:hAnsi="Avenir Next" w:cs="Arial"/>
          <w:sz w:val="22"/>
          <w:szCs w:val="22"/>
          <w:lang w:val="en-GB"/>
        </w:rPr>
        <w:t>c</w:t>
      </w:r>
      <w:r>
        <w:rPr>
          <w:rFonts w:ascii="Avenir Next" w:hAnsi="Avenir Next" w:cs="Arial"/>
          <w:sz w:val="22"/>
          <w:szCs w:val="22"/>
          <w:lang w:val="en-GB"/>
        </w:rPr>
        <w:t xml:space="preserve">tion </w:t>
      </w:r>
      <w:r w:rsidR="006352E7">
        <w:rPr>
          <w:rFonts w:ascii="Avenir Next" w:hAnsi="Avenir Next" w:cs="Arial"/>
          <w:sz w:val="22"/>
          <w:szCs w:val="22"/>
          <w:lang w:val="en-GB"/>
        </w:rPr>
        <w:t xml:space="preserve">of the individual </w:t>
      </w:r>
      <w:r>
        <w:rPr>
          <w:rFonts w:ascii="Avenir Next" w:hAnsi="Avenir Next" w:cs="Arial"/>
          <w:sz w:val="22"/>
          <w:szCs w:val="22"/>
          <w:lang w:val="en-GB"/>
        </w:rPr>
        <w:t>from harassment from aggressive cre</w:t>
      </w:r>
      <w:r w:rsidR="006352E7">
        <w:rPr>
          <w:rFonts w:ascii="Avenir Next" w:hAnsi="Avenir Next" w:cs="Arial"/>
          <w:sz w:val="22"/>
          <w:szCs w:val="22"/>
          <w:lang w:val="en-GB"/>
        </w:rPr>
        <w:t>di</w:t>
      </w:r>
      <w:r>
        <w:rPr>
          <w:rFonts w:ascii="Avenir Next" w:hAnsi="Avenir Next" w:cs="Arial"/>
          <w:sz w:val="22"/>
          <w:szCs w:val="22"/>
          <w:lang w:val="en-GB"/>
        </w:rPr>
        <w:t>tors and</w:t>
      </w:r>
      <w:r w:rsidR="006352E7">
        <w:rPr>
          <w:rFonts w:ascii="Avenir Next" w:hAnsi="Avenir Next" w:cs="Arial"/>
          <w:sz w:val="22"/>
          <w:szCs w:val="22"/>
          <w:lang w:val="en-GB"/>
        </w:rPr>
        <w:t xml:space="preserve"> obtain</w:t>
      </w:r>
      <w:r w:rsidR="00D64096">
        <w:rPr>
          <w:rFonts w:ascii="Avenir Next" w:hAnsi="Avenir Next" w:cs="Arial"/>
          <w:sz w:val="22"/>
          <w:szCs w:val="22"/>
          <w:lang w:val="en-GB"/>
        </w:rPr>
        <w:t>ing</w:t>
      </w:r>
      <w:r w:rsidR="006352E7">
        <w:rPr>
          <w:rFonts w:ascii="Avenir Next" w:hAnsi="Avenir Next" w:cs="Arial"/>
          <w:sz w:val="22"/>
          <w:szCs w:val="22"/>
          <w:lang w:val="en-GB"/>
        </w:rPr>
        <w:t xml:space="preserve"> a “fresh start”.  Insolvency in individuals assists them to reduce </w:t>
      </w:r>
      <w:proofErr w:type="spellStart"/>
      <w:r w:rsidR="006352E7">
        <w:rPr>
          <w:rFonts w:ascii="Avenir Next" w:hAnsi="Avenir Next" w:cs="Arial"/>
          <w:sz w:val="22"/>
          <w:szCs w:val="22"/>
          <w:lang w:val="en-GB"/>
        </w:rPr>
        <w:t>indebtness</w:t>
      </w:r>
      <w:proofErr w:type="spellEnd"/>
      <w:r w:rsidR="006352E7">
        <w:rPr>
          <w:rFonts w:ascii="Avenir Next" w:hAnsi="Avenir Next" w:cs="Arial"/>
          <w:sz w:val="22"/>
          <w:szCs w:val="22"/>
          <w:lang w:val="en-GB"/>
        </w:rPr>
        <w:t xml:space="preserve"> considering the individual</w:t>
      </w:r>
      <w:r w:rsidR="00105D9C">
        <w:rPr>
          <w:rFonts w:ascii="Avenir Next" w:hAnsi="Avenir Next" w:cs="Arial"/>
          <w:sz w:val="22"/>
          <w:szCs w:val="22"/>
          <w:lang w:val="en-GB"/>
        </w:rPr>
        <w:t>’</w:t>
      </w:r>
      <w:r w:rsidR="006352E7">
        <w:rPr>
          <w:rFonts w:ascii="Avenir Next" w:hAnsi="Avenir Next" w:cs="Arial"/>
          <w:sz w:val="22"/>
          <w:szCs w:val="22"/>
          <w:lang w:val="en-GB"/>
        </w:rPr>
        <w:t xml:space="preserve">s personal circumstances. </w:t>
      </w:r>
      <w:r>
        <w:rPr>
          <w:rFonts w:ascii="Avenir Next" w:hAnsi="Avenir Next" w:cs="Arial"/>
          <w:sz w:val="22"/>
          <w:szCs w:val="22"/>
          <w:lang w:val="en-GB"/>
        </w:rPr>
        <w:t xml:space="preserve"> </w:t>
      </w:r>
      <w:r w:rsidR="006352E7">
        <w:rPr>
          <w:rFonts w:ascii="Avenir Next" w:hAnsi="Avenir Next" w:cs="Arial"/>
          <w:sz w:val="22"/>
          <w:szCs w:val="22"/>
          <w:lang w:val="en-GB"/>
        </w:rPr>
        <w:t xml:space="preserve">Individuals also have the benefit of exemptions of those assets required to maintain </w:t>
      </w:r>
      <w:r w:rsidR="00D64096">
        <w:rPr>
          <w:rFonts w:ascii="Avenir Next" w:hAnsi="Avenir Next" w:cs="Arial"/>
          <w:sz w:val="22"/>
          <w:szCs w:val="22"/>
          <w:lang w:val="en-GB"/>
        </w:rPr>
        <w:t xml:space="preserve">him/herself and their dependents.  This is a benefit not available to corporations.  </w:t>
      </w:r>
      <w:r w:rsidR="00105D9C">
        <w:rPr>
          <w:rFonts w:ascii="Avenir Next" w:hAnsi="Avenir Next" w:cs="Arial"/>
          <w:sz w:val="22"/>
          <w:szCs w:val="22"/>
          <w:lang w:val="en-GB"/>
        </w:rPr>
        <w:t>Individual insolvencies have the objective of allowing payment to creditors while balancing such rights to the individual’s ability to provide for his/her basic living needs.</w:t>
      </w:r>
    </w:p>
    <w:p w14:paraId="3D868C49" w14:textId="77777777" w:rsidR="00D64096" w:rsidRDefault="00D64096" w:rsidP="00C053F7">
      <w:pPr>
        <w:jc w:val="both"/>
        <w:rPr>
          <w:rFonts w:ascii="Avenir Next" w:hAnsi="Avenir Next" w:cs="Arial"/>
          <w:sz w:val="22"/>
          <w:szCs w:val="22"/>
          <w:lang w:val="en-GB"/>
        </w:rPr>
      </w:pPr>
    </w:p>
    <w:p w14:paraId="6EED88CF" w14:textId="41AEA5FE" w:rsidR="006352E7" w:rsidRPr="00827D56" w:rsidRDefault="006352E7" w:rsidP="00C053F7">
      <w:pPr>
        <w:jc w:val="both"/>
        <w:rPr>
          <w:rFonts w:ascii="Avenir Next" w:hAnsi="Avenir Next" w:cs="Arial"/>
          <w:sz w:val="22"/>
          <w:szCs w:val="22"/>
          <w:lang w:val="en-GB"/>
        </w:rPr>
      </w:pPr>
      <w:r>
        <w:rPr>
          <w:rFonts w:ascii="Avenir Next" w:hAnsi="Avenir Next" w:cs="Arial"/>
          <w:sz w:val="22"/>
          <w:szCs w:val="22"/>
          <w:lang w:val="en-GB"/>
        </w:rPr>
        <w:t>In the case of</w:t>
      </w:r>
      <w:r w:rsidR="00D64096">
        <w:rPr>
          <w:rFonts w:ascii="Avenir Next" w:hAnsi="Avenir Next" w:cs="Arial"/>
          <w:sz w:val="22"/>
          <w:szCs w:val="22"/>
          <w:lang w:val="en-GB"/>
        </w:rPr>
        <w:t xml:space="preserve"> </w:t>
      </w:r>
      <w:r w:rsidR="00C8701F">
        <w:rPr>
          <w:rFonts w:ascii="Avenir Next" w:hAnsi="Avenir Next" w:cs="Arial"/>
          <w:sz w:val="22"/>
          <w:szCs w:val="22"/>
          <w:lang w:val="en-GB"/>
        </w:rPr>
        <w:t>corporations,</w:t>
      </w:r>
      <w:r w:rsidR="00D64096">
        <w:rPr>
          <w:rFonts w:ascii="Avenir Next" w:hAnsi="Avenir Next" w:cs="Arial"/>
          <w:sz w:val="22"/>
          <w:szCs w:val="22"/>
          <w:lang w:val="en-GB"/>
        </w:rPr>
        <w:t xml:space="preserve"> the objective, when possible, in to preserve the business (either entirely or those parts that are viable)</w:t>
      </w:r>
      <w:r>
        <w:rPr>
          <w:rFonts w:ascii="Avenir Next" w:hAnsi="Avenir Next" w:cs="Arial"/>
          <w:sz w:val="22"/>
          <w:szCs w:val="22"/>
          <w:lang w:val="en-GB"/>
        </w:rPr>
        <w:t xml:space="preserve"> </w:t>
      </w:r>
      <w:r w:rsidR="00D64096">
        <w:rPr>
          <w:rFonts w:ascii="Avenir Next" w:hAnsi="Avenir Next" w:cs="Arial"/>
          <w:sz w:val="22"/>
          <w:szCs w:val="22"/>
          <w:lang w:val="en-GB"/>
        </w:rPr>
        <w:t>not the corporate entity.</w:t>
      </w:r>
      <w:r w:rsidR="00105D9C">
        <w:rPr>
          <w:rFonts w:ascii="Avenir Next" w:hAnsi="Avenir Next" w:cs="Arial"/>
          <w:sz w:val="22"/>
          <w:szCs w:val="22"/>
          <w:lang w:val="en-GB"/>
        </w:rPr>
        <w:t xml:space="preserve">  Therefore, preservation of the corporation is not an objective in corporate insolvencies.  The main objective is achieving payment to creditors.</w:t>
      </w:r>
      <w:r w:rsidR="00D64096">
        <w:rPr>
          <w:rFonts w:ascii="Avenir Next" w:hAnsi="Avenir Next" w:cs="Arial"/>
          <w:sz w:val="22"/>
          <w:szCs w:val="22"/>
          <w:lang w:val="en-GB"/>
        </w:rPr>
        <w:t xml:space="preserve">  Another objective is to deter abuse from those related to the corporation by imposing personal liability on those responsible for such abuse. </w:t>
      </w: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Default="00DF75F8" w:rsidP="00C053F7">
      <w:pPr>
        <w:jc w:val="both"/>
        <w:rPr>
          <w:rFonts w:ascii="Avenir Next" w:hAnsi="Avenir Next" w:cs="Arial"/>
          <w:sz w:val="22"/>
          <w:szCs w:val="22"/>
          <w:lang w:val="en-GB"/>
        </w:rPr>
      </w:pPr>
    </w:p>
    <w:p w14:paraId="613496AB" w14:textId="0C34458F" w:rsidR="000F402D" w:rsidRDefault="00105D9C" w:rsidP="00C053F7">
      <w:pPr>
        <w:jc w:val="both"/>
        <w:rPr>
          <w:rFonts w:ascii="Avenir Next" w:hAnsi="Avenir Next" w:cs="Arial"/>
          <w:sz w:val="22"/>
          <w:szCs w:val="22"/>
          <w:lang w:val="en-GB"/>
        </w:rPr>
      </w:pPr>
      <w:r>
        <w:rPr>
          <w:rFonts w:ascii="Avenir Next" w:hAnsi="Avenir Next" w:cs="Arial"/>
          <w:sz w:val="22"/>
          <w:szCs w:val="22"/>
          <w:lang w:val="en-GB"/>
        </w:rPr>
        <w:t xml:space="preserve">The main legal systems </w:t>
      </w:r>
      <w:r w:rsidR="009F745B">
        <w:rPr>
          <w:rFonts w:ascii="Avenir Next" w:hAnsi="Avenir Next" w:cs="Arial"/>
          <w:sz w:val="22"/>
          <w:szCs w:val="22"/>
          <w:lang w:val="en-GB"/>
        </w:rPr>
        <w:t xml:space="preserve">or families </w:t>
      </w:r>
      <w:r>
        <w:rPr>
          <w:rFonts w:ascii="Avenir Next" w:hAnsi="Avenir Next" w:cs="Arial"/>
          <w:sz w:val="22"/>
          <w:szCs w:val="22"/>
          <w:lang w:val="en-GB"/>
        </w:rPr>
        <w:t xml:space="preserve">related to insolvency law are either rooted in the English common law system or </w:t>
      </w:r>
      <w:r w:rsidR="009F745B">
        <w:rPr>
          <w:rFonts w:ascii="Avenir Next" w:hAnsi="Avenir Next" w:cs="Arial"/>
          <w:sz w:val="22"/>
          <w:szCs w:val="22"/>
          <w:lang w:val="en-GB"/>
        </w:rPr>
        <w:t xml:space="preserve">the </w:t>
      </w:r>
      <w:r>
        <w:rPr>
          <w:rFonts w:ascii="Avenir Next" w:hAnsi="Avenir Next" w:cs="Arial"/>
          <w:sz w:val="22"/>
          <w:szCs w:val="22"/>
          <w:lang w:val="en-GB"/>
        </w:rPr>
        <w:t>Civil law system</w:t>
      </w:r>
      <w:r w:rsidR="009F745B">
        <w:rPr>
          <w:rFonts w:ascii="Avenir Next" w:hAnsi="Avenir Next" w:cs="Arial"/>
          <w:sz w:val="22"/>
          <w:szCs w:val="22"/>
          <w:lang w:val="en-GB"/>
        </w:rPr>
        <w:t xml:space="preserve">. There are certain difficulties that may be encountered in a cross-border insolvency situation should these two systems be involved, since there is no single set of insolvency rules that apply globally.  These difficulties may include the inclination that </w:t>
      </w:r>
      <w:r w:rsidR="000F402D">
        <w:rPr>
          <w:rFonts w:ascii="Avenir Next" w:hAnsi="Avenir Next" w:cs="Arial"/>
          <w:sz w:val="22"/>
          <w:szCs w:val="22"/>
          <w:lang w:val="en-GB"/>
        </w:rPr>
        <w:t xml:space="preserve">each </w:t>
      </w:r>
      <w:proofErr w:type="gramStart"/>
      <w:r w:rsidR="009F745B">
        <w:rPr>
          <w:rFonts w:ascii="Avenir Next" w:hAnsi="Avenir Next" w:cs="Arial"/>
          <w:sz w:val="22"/>
          <w:szCs w:val="22"/>
          <w:lang w:val="en-GB"/>
        </w:rPr>
        <w:t>systems</w:t>
      </w:r>
      <w:proofErr w:type="gramEnd"/>
      <w:r w:rsidR="009F745B">
        <w:rPr>
          <w:rFonts w:ascii="Avenir Next" w:hAnsi="Avenir Next" w:cs="Arial"/>
          <w:sz w:val="22"/>
          <w:szCs w:val="22"/>
          <w:lang w:val="en-GB"/>
        </w:rPr>
        <w:t xml:space="preserve"> may have to the administration of the estate and distribution to creditors</w:t>
      </w:r>
      <w:r w:rsidR="000F402D">
        <w:rPr>
          <w:rFonts w:ascii="Avenir Next" w:hAnsi="Avenir Next" w:cs="Arial"/>
          <w:sz w:val="22"/>
          <w:szCs w:val="22"/>
          <w:lang w:val="en-GB"/>
        </w:rPr>
        <w:t>,</w:t>
      </w:r>
      <w:r w:rsidR="009F745B">
        <w:rPr>
          <w:rFonts w:ascii="Avenir Next" w:hAnsi="Avenir Next" w:cs="Arial"/>
          <w:sz w:val="22"/>
          <w:szCs w:val="22"/>
          <w:lang w:val="en-GB"/>
        </w:rPr>
        <w:t xml:space="preserve"> if their approach or policy is either pro creditor or pro-debtor. </w:t>
      </w:r>
    </w:p>
    <w:p w14:paraId="3EE6F5FE" w14:textId="77777777" w:rsidR="000F402D" w:rsidRDefault="000F402D" w:rsidP="00C053F7">
      <w:pPr>
        <w:jc w:val="both"/>
        <w:rPr>
          <w:rFonts w:ascii="Avenir Next" w:hAnsi="Avenir Next" w:cs="Arial"/>
          <w:sz w:val="22"/>
          <w:szCs w:val="22"/>
          <w:lang w:val="en-GB"/>
        </w:rPr>
      </w:pPr>
    </w:p>
    <w:p w14:paraId="3DAA6780" w14:textId="344A8C69" w:rsidR="00962045" w:rsidRPr="005F26BA" w:rsidRDefault="009F745B" w:rsidP="00C21662">
      <w:pPr>
        <w:jc w:val="both"/>
        <w:rPr>
          <w:rFonts w:ascii="Avenir Next" w:hAnsi="Avenir Next" w:cs="Arial"/>
          <w:sz w:val="22"/>
          <w:szCs w:val="22"/>
          <w:lang w:val="en-GB"/>
        </w:rPr>
      </w:pPr>
      <w:r>
        <w:rPr>
          <w:rFonts w:ascii="Avenir Next" w:hAnsi="Avenir Next" w:cs="Arial"/>
          <w:sz w:val="22"/>
          <w:szCs w:val="22"/>
          <w:lang w:val="en-GB"/>
        </w:rPr>
        <w:t>The local legal culture, diverse rules</w:t>
      </w:r>
      <w:r w:rsidR="000F402D">
        <w:rPr>
          <w:rFonts w:ascii="Avenir Next" w:hAnsi="Avenir Next" w:cs="Arial"/>
          <w:sz w:val="22"/>
          <w:szCs w:val="22"/>
          <w:lang w:val="en-GB"/>
        </w:rPr>
        <w:t xml:space="preserve">, </w:t>
      </w:r>
      <w:proofErr w:type="gramStart"/>
      <w:r w:rsidR="000F402D">
        <w:rPr>
          <w:rFonts w:ascii="Avenir Next" w:hAnsi="Avenir Next" w:cs="Arial"/>
          <w:sz w:val="22"/>
          <w:szCs w:val="22"/>
          <w:lang w:val="en-GB"/>
        </w:rPr>
        <w:t>terminology</w:t>
      </w:r>
      <w:proofErr w:type="gramEnd"/>
      <w:r>
        <w:rPr>
          <w:rFonts w:ascii="Avenir Next" w:hAnsi="Avenir Next" w:cs="Arial"/>
          <w:sz w:val="22"/>
          <w:szCs w:val="22"/>
          <w:lang w:val="en-GB"/>
        </w:rPr>
        <w:t xml:space="preserve"> and substantive local law differences may also represent a difficulty when establishing rights of creditors, the Debtor, securities or payment priorities. </w:t>
      </w:r>
      <w:r w:rsidR="000F402D">
        <w:rPr>
          <w:rFonts w:ascii="Avenir Next" w:hAnsi="Avenir Next" w:cs="Arial"/>
          <w:sz w:val="22"/>
          <w:szCs w:val="22"/>
          <w:lang w:val="en-GB"/>
        </w:rPr>
        <w:t xml:space="preserve">There may be lack of cooperation, lack of recognition of foreign proceedings, </w:t>
      </w:r>
      <w:r w:rsidR="005F26BA">
        <w:rPr>
          <w:rFonts w:ascii="Avenir Next" w:hAnsi="Avenir Next" w:cs="Arial"/>
          <w:sz w:val="22"/>
          <w:szCs w:val="22"/>
          <w:lang w:val="en-GB"/>
        </w:rPr>
        <w:t xml:space="preserve">the need to determine the applicable </w:t>
      </w:r>
      <w:r w:rsidR="000F402D">
        <w:rPr>
          <w:rFonts w:ascii="Avenir Next" w:hAnsi="Avenir Next" w:cs="Arial"/>
          <w:sz w:val="22"/>
          <w:szCs w:val="22"/>
          <w:lang w:val="en-GB"/>
        </w:rPr>
        <w:t xml:space="preserve">choice of law to </w:t>
      </w:r>
      <w:r w:rsidR="005F26BA">
        <w:rPr>
          <w:rFonts w:ascii="Avenir Next" w:hAnsi="Avenir Next" w:cs="Arial"/>
          <w:sz w:val="22"/>
          <w:szCs w:val="22"/>
          <w:lang w:val="en-GB"/>
        </w:rPr>
        <w:t xml:space="preserve">establish the </w:t>
      </w:r>
      <w:r w:rsidR="000F402D">
        <w:rPr>
          <w:rFonts w:ascii="Avenir Next" w:hAnsi="Avenir Next" w:cs="Arial"/>
          <w:sz w:val="22"/>
          <w:szCs w:val="22"/>
          <w:lang w:val="en-GB"/>
        </w:rPr>
        <w:t>substantive rights of the parties involved, among others.</w:t>
      </w:r>
      <w:r w:rsidR="00105D9C">
        <w:rPr>
          <w:rFonts w:ascii="Avenir Next" w:hAnsi="Avenir Next" w:cs="Arial"/>
          <w:sz w:val="22"/>
          <w:szCs w:val="22"/>
          <w:lang w:val="en-GB"/>
        </w:rPr>
        <w:t xml:space="preserve"> </w:t>
      </w:r>
      <w:r w:rsidR="000F402D">
        <w:rPr>
          <w:rFonts w:ascii="Avenir Next" w:hAnsi="Avenir Next" w:cs="Arial"/>
          <w:sz w:val="22"/>
          <w:szCs w:val="22"/>
          <w:lang w:val="en-GB"/>
        </w:rPr>
        <w:t xml:space="preserve">Also, the treatment to executory contracts or other </w:t>
      </w:r>
      <w:r w:rsidR="00F435F3">
        <w:rPr>
          <w:rFonts w:ascii="Avenir Next" w:hAnsi="Avenir Next" w:cs="Arial"/>
          <w:sz w:val="22"/>
          <w:szCs w:val="22"/>
          <w:lang w:val="en-GB"/>
        </w:rPr>
        <w:t>labour</w:t>
      </w:r>
      <w:r w:rsidR="000F402D">
        <w:rPr>
          <w:rFonts w:ascii="Avenir Next" w:hAnsi="Avenir Next" w:cs="Arial"/>
          <w:sz w:val="22"/>
          <w:szCs w:val="22"/>
          <w:lang w:val="en-GB"/>
        </w:rPr>
        <w:t xml:space="preserve"> contracts may be determined by local law in an incompatible fashion to the </w:t>
      </w:r>
      <w:proofErr w:type="gramStart"/>
      <w:r w:rsidR="000F402D">
        <w:rPr>
          <w:rFonts w:ascii="Avenir Next" w:hAnsi="Avenir Next" w:cs="Arial"/>
          <w:sz w:val="22"/>
          <w:szCs w:val="22"/>
          <w:lang w:val="en-GB"/>
        </w:rPr>
        <w:t>cross border</w:t>
      </w:r>
      <w:proofErr w:type="gramEnd"/>
      <w:r w:rsidR="000F402D">
        <w:rPr>
          <w:rFonts w:ascii="Avenir Next" w:hAnsi="Avenir Next" w:cs="Arial"/>
          <w:sz w:val="22"/>
          <w:szCs w:val="22"/>
          <w:lang w:val="en-GB"/>
        </w:rPr>
        <w:t xml:space="preserve"> insolvency case/s.  </w:t>
      </w:r>
      <w:r w:rsidR="005F26BA">
        <w:rPr>
          <w:rFonts w:ascii="Avenir Next" w:hAnsi="Avenir Next" w:cs="Arial"/>
          <w:sz w:val="22"/>
          <w:szCs w:val="22"/>
          <w:lang w:val="en-GB"/>
        </w:rPr>
        <w:t>Another factor to be considered is if the insolvency system has a unified piece of bankruptcy legislation (</w:t>
      </w:r>
      <w:proofErr w:type="gramStart"/>
      <w:r w:rsidR="005F26BA">
        <w:rPr>
          <w:rFonts w:ascii="Avenir Next" w:hAnsi="Avenir Next" w:cs="Arial"/>
          <w:sz w:val="22"/>
          <w:szCs w:val="22"/>
          <w:lang w:val="en-GB"/>
        </w:rPr>
        <w:t>i.e.</w:t>
      </w:r>
      <w:proofErr w:type="gramEnd"/>
      <w:r w:rsidR="005F26BA">
        <w:rPr>
          <w:rFonts w:ascii="Avenir Next" w:hAnsi="Avenir Next" w:cs="Arial"/>
          <w:sz w:val="22"/>
          <w:szCs w:val="22"/>
          <w:lang w:val="en-GB"/>
        </w:rPr>
        <w:t xml:space="preserve"> the United States Bankruptcy Code) or multiple pieces of legislation that are intertwined with respect to insolvency issues. </w:t>
      </w: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Default="00DF75F8" w:rsidP="00C053F7">
      <w:pPr>
        <w:jc w:val="both"/>
        <w:rPr>
          <w:rFonts w:ascii="Avenir Next" w:hAnsi="Avenir Next" w:cs="Arial"/>
          <w:sz w:val="22"/>
          <w:szCs w:val="22"/>
          <w:lang w:val="en-GB"/>
        </w:rPr>
      </w:pPr>
    </w:p>
    <w:p w14:paraId="5A05B4C3" w14:textId="0DB53A58" w:rsidR="00C21662" w:rsidRDefault="00C21662" w:rsidP="00C21662">
      <w:pPr>
        <w:jc w:val="both"/>
        <w:rPr>
          <w:rFonts w:ascii="Avenir Next" w:hAnsi="Avenir Next" w:cs="Arial"/>
          <w:sz w:val="22"/>
          <w:szCs w:val="22"/>
          <w:lang w:val="en-GB"/>
        </w:rPr>
      </w:pPr>
      <w:r>
        <w:rPr>
          <w:rFonts w:ascii="Avenir Next" w:hAnsi="Avenir Next" w:cs="Arial"/>
          <w:sz w:val="22"/>
          <w:szCs w:val="22"/>
          <w:lang w:val="en-GB"/>
        </w:rPr>
        <w:t>During the 21</w:t>
      </w:r>
      <w:r w:rsidRPr="00C21662">
        <w:rPr>
          <w:rFonts w:ascii="Avenir Next" w:hAnsi="Avenir Next" w:cs="Arial"/>
          <w:sz w:val="22"/>
          <w:szCs w:val="22"/>
          <w:vertAlign w:val="superscript"/>
          <w:lang w:val="en-GB"/>
        </w:rPr>
        <w:t>st</w:t>
      </w:r>
      <w:r>
        <w:rPr>
          <w:rFonts w:ascii="Avenir Next" w:hAnsi="Avenir Next" w:cs="Arial"/>
          <w:sz w:val="22"/>
          <w:szCs w:val="22"/>
          <w:lang w:val="en-GB"/>
        </w:rPr>
        <w:t xml:space="preserve"> century various multilateral steps have been taken </w:t>
      </w:r>
      <w:r w:rsidR="005111B5">
        <w:rPr>
          <w:rFonts w:ascii="Avenir Next" w:hAnsi="Avenir Next" w:cs="Arial"/>
          <w:sz w:val="22"/>
          <w:szCs w:val="22"/>
          <w:lang w:val="en-GB"/>
        </w:rPr>
        <w:t>to</w:t>
      </w:r>
      <w:r>
        <w:rPr>
          <w:rFonts w:ascii="Avenir Next" w:hAnsi="Avenir Next" w:cs="Arial"/>
          <w:sz w:val="22"/>
          <w:szCs w:val="22"/>
          <w:lang w:val="en-GB"/>
        </w:rPr>
        <w:t xml:space="preserve"> provide solutions to the difficulties and issues that arise within a cross-border insolvency proceeding.  These have been developed by insolvency professionals and insolvency related institutions </w:t>
      </w:r>
      <w:r w:rsidR="005111B5">
        <w:rPr>
          <w:rFonts w:ascii="Avenir Next" w:hAnsi="Avenir Next" w:cs="Arial"/>
          <w:sz w:val="22"/>
          <w:szCs w:val="22"/>
          <w:lang w:val="en-GB"/>
        </w:rPr>
        <w:t>to</w:t>
      </w:r>
      <w:r>
        <w:rPr>
          <w:rFonts w:ascii="Avenir Next" w:hAnsi="Avenir Next" w:cs="Arial"/>
          <w:sz w:val="22"/>
          <w:szCs w:val="22"/>
          <w:lang w:val="en-GB"/>
        </w:rPr>
        <w:t xml:space="preserve"> harmonize domestic insolvency laws in the absence of a unified or universal set of insolvency rules and regulations that is applicable globally. Among the</w:t>
      </w:r>
      <w:r w:rsidR="00A25DE5">
        <w:rPr>
          <w:rFonts w:ascii="Avenir Next" w:hAnsi="Avenir Next" w:cs="Arial"/>
          <w:sz w:val="22"/>
          <w:szCs w:val="22"/>
          <w:lang w:val="en-GB"/>
        </w:rPr>
        <w:t>se steps</w:t>
      </w:r>
      <w:r>
        <w:rPr>
          <w:rFonts w:ascii="Avenir Next" w:hAnsi="Avenir Next" w:cs="Arial"/>
          <w:sz w:val="22"/>
          <w:szCs w:val="22"/>
          <w:lang w:val="en-GB"/>
        </w:rPr>
        <w:t xml:space="preserve"> are the following:</w:t>
      </w:r>
    </w:p>
    <w:p w14:paraId="33870294" w14:textId="77777777" w:rsidR="00057CCF" w:rsidRDefault="00057CCF" w:rsidP="00C21662">
      <w:pPr>
        <w:jc w:val="both"/>
        <w:rPr>
          <w:rFonts w:ascii="Avenir Next" w:hAnsi="Avenir Next" w:cs="Arial"/>
          <w:sz w:val="22"/>
          <w:szCs w:val="22"/>
          <w:lang w:val="en-GB"/>
        </w:rPr>
      </w:pPr>
    </w:p>
    <w:p w14:paraId="30625A47" w14:textId="77777777" w:rsidR="00C21662" w:rsidRDefault="00C21662" w:rsidP="00C21662">
      <w:pPr>
        <w:pStyle w:val="ListParagraph"/>
        <w:numPr>
          <w:ilvl w:val="0"/>
          <w:numId w:val="24"/>
        </w:numPr>
        <w:jc w:val="both"/>
        <w:rPr>
          <w:rFonts w:ascii="Avenir Next" w:hAnsi="Avenir Next" w:cs="Arial"/>
          <w:sz w:val="22"/>
          <w:szCs w:val="22"/>
          <w:lang w:val="en-GB"/>
        </w:rPr>
      </w:pPr>
      <w:r>
        <w:rPr>
          <w:rFonts w:ascii="Avenir Next" w:hAnsi="Avenir Next" w:cs="Arial"/>
          <w:sz w:val="22"/>
          <w:szCs w:val="22"/>
          <w:lang w:val="en-GB"/>
        </w:rPr>
        <w:t>UNCITRAL Model Law on Cross-Border Insolvency</w:t>
      </w:r>
      <w:r w:rsidRPr="00C21662">
        <w:rPr>
          <w:rFonts w:ascii="Avenir Next" w:hAnsi="Avenir Next" w:cs="Arial"/>
          <w:sz w:val="22"/>
          <w:szCs w:val="22"/>
          <w:lang w:val="en-GB"/>
        </w:rPr>
        <w:t xml:space="preserve"> </w:t>
      </w:r>
      <w:r>
        <w:rPr>
          <w:rFonts w:ascii="Avenir Next" w:hAnsi="Avenir Next" w:cs="Arial"/>
          <w:sz w:val="22"/>
          <w:szCs w:val="22"/>
          <w:lang w:val="en-GB"/>
        </w:rPr>
        <w:t>(2009)</w:t>
      </w:r>
    </w:p>
    <w:p w14:paraId="511D0DAE" w14:textId="0E2AB540" w:rsidR="00C21662" w:rsidRDefault="00C21662" w:rsidP="00C21662">
      <w:pPr>
        <w:pStyle w:val="ListParagraph"/>
        <w:numPr>
          <w:ilvl w:val="0"/>
          <w:numId w:val="24"/>
        </w:numPr>
        <w:jc w:val="both"/>
        <w:rPr>
          <w:rFonts w:ascii="Avenir Next" w:hAnsi="Avenir Next" w:cs="Arial"/>
          <w:sz w:val="22"/>
          <w:szCs w:val="22"/>
          <w:lang w:val="en-GB"/>
        </w:rPr>
      </w:pPr>
      <w:r w:rsidRPr="00C21662">
        <w:rPr>
          <w:rFonts w:ascii="Avenir Next" w:hAnsi="Avenir Next" w:cs="Arial"/>
          <w:sz w:val="22"/>
          <w:szCs w:val="22"/>
          <w:lang w:val="en-GB"/>
        </w:rPr>
        <w:lastRenderedPageBreak/>
        <w:t>UNCITRAL Practice Guide on Cross</w:t>
      </w:r>
      <w:r>
        <w:rPr>
          <w:rFonts w:ascii="Avenir Next" w:hAnsi="Avenir Next" w:cs="Arial"/>
          <w:sz w:val="22"/>
          <w:szCs w:val="22"/>
          <w:lang w:val="en-GB"/>
        </w:rPr>
        <w:t>-</w:t>
      </w:r>
      <w:r w:rsidRPr="00C21662">
        <w:rPr>
          <w:rFonts w:ascii="Avenir Next" w:hAnsi="Avenir Next" w:cs="Arial"/>
          <w:sz w:val="22"/>
          <w:szCs w:val="22"/>
          <w:lang w:val="en-GB"/>
        </w:rPr>
        <w:t>Border Insolvency Cooperation (2009)</w:t>
      </w:r>
    </w:p>
    <w:p w14:paraId="3940EFC8" w14:textId="77777777" w:rsidR="009F3751" w:rsidRDefault="009F3751" w:rsidP="009F3751">
      <w:pPr>
        <w:pStyle w:val="ListParagraph"/>
        <w:numPr>
          <w:ilvl w:val="0"/>
          <w:numId w:val="24"/>
        </w:numPr>
        <w:jc w:val="both"/>
        <w:rPr>
          <w:rFonts w:ascii="Avenir Next" w:hAnsi="Avenir Next" w:cs="Arial"/>
          <w:sz w:val="22"/>
          <w:szCs w:val="22"/>
          <w:lang w:val="en-GB"/>
        </w:rPr>
      </w:pPr>
      <w:r>
        <w:rPr>
          <w:rFonts w:ascii="Avenir Next" w:hAnsi="Avenir Next" w:cs="Arial"/>
          <w:sz w:val="22"/>
          <w:szCs w:val="22"/>
          <w:lang w:val="en-GB"/>
        </w:rPr>
        <w:t>UNCITRAL’s Model Law on Recognition and Enforcement of Insolvency-Related Judgments with Guide to Enactment (2018)</w:t>
      </w:r>
    </w:p>
    <w:p w14:paraId="0A76C8BE" w14:textId="59B43ACD" w:rsidR="009F3751" w:rsidRPr="00C21662" w:rsidRDefault="009F3751" w:rsidP="009F3751">
      <w:pPr>
        <w:pStyle w:val="ListParagraph"/>
        <w:numPr>
          <w:ilvl w:val="0"/>
          <w:numId w:val="24"/>
        </w:numPr>
        <w:jc w:val="both"/>
        <w:rPr>
          <w:rFonts w:ascii="Avenir Next" w:hAnsi="Avenir Next" w:cs="Arial"/>
          <w:sz w:val="22"/>
          <w:szCs w:val="22"/>
          <w:lang w:val="en-GB"/>
        </w:rPr>
      </w:pPr>
      <w:r>
        <w:rPr>
          <w:rFonts w:ascii="Avenir Next" w:hAnsi="Avenir Next" w:cs="Arial"/>
          <w:sz w:val="22"/>
          <w:szCs w:val="22"/>
          <w:lang w:val="en-GB"/>
        </w:rPr>
        <w:t>UNCITRAL’s Model Law on Enterprise Group Insolvency with Guide to Enactment (2019)</w:t>
      </w:r>
    </w:p>
    <w:p w14:paraId="2975B1F9" w14:textId="6B375FCB" w:rsidR="00C21662" w:rsidRDefault="00C21662" w:rsidP="00C21662">
      <w:pPr>
        <w:pStyle w:val="ListParagraph"/>
        <w:numPr>
          <w:ilvl w:val="0"/>
          <w:numId w:val="24"/>
        </w:numPr>
        <w:jc w:val="both"/>
        <w:rPr>
          <w:rFonts w:ascii="Avenir Next" w:hAnsi="Avenir Next" w:cs="Arial"/>
          <w:sz w:val="22"/>
          <w:szCs w:val="22"/>
          <w:lang w:val="en-GB"/>
        </w:rPr>
      </w:pPr>
      <w:r>
        <w:rPr>
          <w:rFonts w:ascii="Avenir Next" w:hAnsi="Avenir Next" w:cs="Arial"/>
          <w:sz w:val="22"/>
          <w:szCs w:val="22"/>
          <w:lang w:val="en-GB"/>
        </w:rPr>
        <w:t>ALI NAFTA guidelines Applicable to Court-to-Court Communications in Cross-Border Cases (2000)</w:t>
      </w:r>
    </w:p>
    <w:p w14:paraId="7E658FA3" w14:textId="4EC09F6E" w:rsidR="00C21662" w:rsidRDefault="009F3751" w:rsidP="00C21662">
      <w:pPr>
        <w:pStyle w:val="ListParagraph"/>
        <w:numPr>
          <w:ilvl w:val="0"/>
          <w:numId w:val="24"/>
        </w:numPr>
        <w:jc w:val="both"/>
        <w:rPr>
          <w:rFonts w:ascii="Avenir Next" w:hAnsi="Avenir Next" w:cs="Arial"/>
          <w:sz w:val="22"/>
          <w:szCs w:val="22"/>
          <w:lang w:val="en-GB"/>
        </w:rPr>
      </w:pPr>
      <w:r>
        <w:rPr>
          <w:rFonts w:ascii="Avenir Next" w:hAnsi="Avenir Next" w:cs="Arial"/>
          <w:sz w:val="22"/>
          <w:szCs w:val="22"/>
          <w:lang w:val="en-GB"/>
        </w:rPr>
        <w:t>Fletcher and Wessels’ 2012 ALI-III Report: Transnational Insolvency: Global Principles for Cooperation in International Insolvency Cases</w:t>
      </w:r>
    </w:p>
    <w:p w14:paraId="27D3B05E" w14:textId="7631F944" w:rsidR="009F3751" w:rsidRDefault="009F3751" w:rsidP="00C21662">
      <w:pPr>
        <w:pStyle w:val="ListParagraph"/>
        <w:numPr>
          <w:ilvl w:val="0"/>
          <w:numId w:val="24"/>
        </w:numPr>
        <w:jc w:val="both"/>
        <w:rPr>
          <w:rFonts w:ascii="Avenir Next" w:hAnsi="Avenir Next" w:cs="Arial"/>
          <w:sz w:val="22"/>
          <w:szCs w:val="22"/>
          <w:lang w:val="en-GB"/>
        </w:rPr>
      </w:pPr>
      <w:r>
        <w:rPr>
          <w:rFonts w:ascii="Avenir Next" w:hAnsi="Avenir Next" w:cs="Arial"/>
          <w:sz w:val="22"/>
          <w:szCs w:val="22"/>
          <w:lang w:val="en-GB"/>
        </w:rPr>
        <w:t>Judicial Insolvency Network’s conferences and initiatives</w:t>
      </w:r>
    </w:p>
    <w:p w14:paraId="5CCAA73B" w14:textId="7EE895DC" w:rsidR="009F3751" w:rsidRDefault="009F3751" w:rsidP="00C21662">
      <w:pPr>
        <w:pStyle w:val="ListParagraph"/>
        <w:numPr>
          <w:ilvl w:val="0"/>
          <w:numId w:val="24"/>
        </w:numPr>
        <w:jc w:val="both"/>
        <w:rPr>
          <w:rFonts w:ascii="Avenir Next" w:hAnsi="Avenir Next" w:cs="Arial"/>
          <w:sz w:val="22"/>
          <w:szCs w:val="22"/>
          <w:lang w:val="en-GB"/>
        </w:rPr>
      </w:pPr>
      <w:r>
        <w:rPr>
          <w:rFonts w:ascii="Avenir Next" w:hAnsi="Avenir Next" w:cs="Arial"/>
          <w:sz w:val="22"/>
          <w:szCs w:val="22"/>
          <w:lang w:val="en-GB"/>
        </w:rPr>
        <w:t>UNCITRAL’s Model Law on Recognition and Enforcement of Insolvency-Related Judgments with Guide to Enactment (2018)</w:t>
      </w:r>
    </w:p>
    <w:p w14:paraId="667859FB" w14:textId="77777777" w:rsidR="00057CCF" w:rsidRDefault="00057CCF" w:rsidP="00A25DE5">
      <w:pPr>
        <w:jc w:val="both"/>
        <w:rPr>
          <w:rFonts w:ascii="Avenir Next" w:hAnsi="Avenir Next" w:cs="Arial"/>
          <w:sz w:val="22"/>
          <w:szCs w:val="22"/>
          <w:lang w:val="en-GB"/>
        </w:rPr>
      </w:pPr>
    </w:p>
    <w:p w14:paraId="3FD51377" w14:textId="77777777" w:rsidR="00057CCF" w:rsidRDefault="00840202" w:rsidP="00A25DE5">
      <w:pPr>
        <w:jc w:val="both"/>
        <w:rPr>
          <w:rFonts w:ascii="Avenir Next" w:hAnsi="Avenir Next" w:cs="Arial"/>
          <w:sz w:val="22"/>
          <w:szCs w:val="22"/>
          <w:lang w:val="en-GB"/>
        </w:rPr>
      </w:pPr>
      <w:r>
        <w:rPr>
          <w:rFonts w:ascii="Avenir Next" w:hAnsi="Avenir Next" w:cs="Arial"/>
          <w:sz w:val="22"/>
          <w:szCs w:val="22"/>
          <w:lang w:val="en-GB"/>
        </w:rPr>
        <w:t xml:space="preserve">The steps taken by the different constituencies related to the insolvency profession and the global judicial system have a great impact on addressing the international insolvency issues.  While they do not have the force of legislation, they provide </w:t>
      </w:r>
      <w:r w:rsidR="00057CCF">
        <w:rPr>
          <w:rFonts w:ascii="Avenir Next" w:hAnsi="Avenir Next" w:cs="Arial"/>
          <w:sz w:val="22"/>
          <w:szCs w:val="22"/>
          <w:lang w:val="en-GB"/>
        </w:rPr>
        <w:t xml:space="preserve">internationally accepted </w:t>
      </w:r>
      <w:r>
        <w:rPr>
          <w:rFonts w:ascii="Avenir Next" w:hAnsi="Avenir Next" w:cs="Arial"/>
          <w:sz w:val="22"/>
          <w:szCs w:val="22"/>
          <w:lang w:val="en-GB"/>
        </w:rPr>
        <w:t>guidelines and a road map which are created in a dynamic fashion.</w:t>
      </w:r>
      <w:r w:rsidR="00057CCF">
        <w:rPr>
          <w:rFonts w:ascii="Avenir Next" w:hAnsi="Avenir Next" w:cs="Arial"/>
          <w:sz w:val="22"/>
          <w:szCs w:val="22"/>
          <w:lang w:val="en-GB"/>
        </w:rPr>
        <w:t xml:space="preserve">  The parties involved in the creation of these steps bring to the table the knowledge and experience obtained in their jurisdiction and legal system.</w:t>
      </w:r>
      <w:r>
        <w:rPr>
          <w:rFonts w:ascii="Avenir Next" w:hAnsi="Avenir Next" w:cs="Arial"/>
          <w:sz w:val="22"/>
          <w:szCs w:val="22"/>
          <w:lang w:val="en-GB"/>
        </w:rPr>
        <w:t xml:space="preserve">  </w:t>
      </w:r>
    </w:p>
    <w:p w14:paraId="1C349137" w14:textId="77777777" w:rsidR="00057CCF" w:rsidRDefault="00057CCF" w:rsidP="00A25DE5">
      <w:pPr>
        <w:jc w:val="both"/>
        <w:rPr>
          <w:rFonts w:ascii="Avenir Next" w:hAnsi="Avenir Next" w:cs="Arial"/>
          <w:sz w:val="22"/>
          <w:szCs w:val="22"/>
          <w:lang w:val="en-GB"/>
        </w:rPr>
      </w:pPr>
    </w:p>
    <w:p w14:paraId="7F44AA99" w14:textId="316F5B0D" w:rsidR="00057CCF" w:rsidRDefault="00840202" w:rsidP="00A25DE5">
      <w:pPr>
        <w:jc w:val="both"/>
        <w:rPr>
          <w:rFonts w:ascii="Avenir Next" w:hAnsi="Avenir Next" w:cs="Arial"/>
          <w:sz w:val="22"/>
          <w:szCs w:val="22"/>
          <w:lang w:val="en-GB"/>
        </w:rPr>
      </w:pPr>
      <w:r>
        <w:rPr>
          <w:rFonts w:ascii="Avenir Next" w:hAnsi="Avenir Next" w:cs="Arial"/>
          <w:sz w:val="22"/>
          <w:szCs w:val="22"/>
          <w:lang w:val="en-GB"/>
        </w:rPr>
        <w:t>The</w:t>
      </w:r>
      <w:r w:rsidR="00057CCF">
        <w:rPr>
          <w:rFonts w:ascii="Avenir Next" w:hAnsi="Avenir Next" w:cs="Arial"/>
          <w:sz w:val="22"/>
          <w:szCs w:val="22"/>
          <w:lang w:val="en-GB"/>
        </w:rPr>
        <w:t>se steps</w:t>
      </w:r>
      <w:r>
        <w:rPr>
          <w:rFonts w:ascii="Avenir Next" w:hAnsi="Avenir Next" w:cs="Arial"/>
          <w:sz w:val="22"/>
          <w:szCs w:val="22"/>
          <w:lang w:val="en-GB"/>
        </w:rPr>
        <w:t xml:space="preserve"> assist in the </w:t>
      </w:r>
      <w:r w:rsidR="00057CCF">
        <w:rPr>
          <w:rFonts w:ascii="Avenir Next" w:hAnsi="Avenir Next" w:cs="Arial"/>
          <w:sz w:val="22"/>
          <w:szCs w:val="22"/>
          <w:lang w:val="en-GB"/>
        </w:rPr>
        <w:t xml:space="preserve">harmonized </w:t>
      </w:r>
      <w:r>
        <w:rPr>
          <w:rFonts w:ascii="Avenir Next" w:hAnsi="Avenir Next" w:cs="Arial"/>
          <w:sz w:val="22"/>
          <w:szCs w:val="22"/>
          <w:lang w:val="en-GB"/>
        </w:rPr>
        <w:t>revision or creation of insolvency legislation in the States, as well as promote the comity and judicial assistance and cooperation needed to address cross-border issues, such as</w:t>
      </w:r>
      <w:r w:rsidR="00057CCF">
        <w:rPr>
          <w:rFonts w:ascii="Avenir Next" w:hAnsi="Avenir Next" w:cs="Arial"/>
          <w:sz w:val="22"/>
          <w:szCs w:val="22"/>
          <w:lang w:val="en-GB"/>
        </w:rPr>
        <w:t>: (1)</w:t>
      </w:r>
      <w:r>
        <w:rPr>
          <w:rFonts w:ascii="Avenir Next" w:hAnsi="Avenir Next" w:cs="Arial"/>
          <w:sz w:val="22"/>
          <w:szCs w:val="22"/>
          <w:lang w:val="en-GB"/>
        </w:rPr>
        <w:t xml:space="preserve"> recognition of foreign representatives in</w:t>
      </w:r>
      <w:r w:rsidR="00057CCF">
        <w:rPr>
          <w:rFonts w:ascii="Avenir Next" w:hAnsi="Avenir Next" w:cs="Arial"/>
          <w:sz w:val="22"/>
          <w:szCs w:val="22"/>
          <w:lang w:val="en-GB"/>
        </w:rPr>
        <w:t xml:space="preserve"> domestic cases as well as the powers granted to such entity or individual in such jurisdiction in order for it to be able to carry out its obligations as such</w:t>
      </w:r>
      <w:r>
        <w:rPr>
          <w:rFonts w:ascii="Avenir Next" w:hAnsi="Avenir Next" w:cs="Arial"/>
          <w:sz w:val="22"/>
          <w:szCs w:val="22"/>
          <w:lang w:val="en-GB"/>
        </w:rPr>
        <w:t xml:space="preserve">, </w:t>
      </w:r>
      <w:r w:rsidR="00057CCF">
        <w:rPr>
          <w:rFonts w:ascii="Avenir Next" w:hAnsi="Avenir Next" w:cs="Arial"/>
          <w:sz w:val="22"/>
          <w:szCs w:val="22"/>
          <w:lang w:val="en-GB"/>
        </w:rPr>
        <w:t xml:space="preserve">(2) resolution by the courts of conflicting issues in various jurisdictions, (3) </w:t>
      </w:r>
      <w:r>
        <w:rPr>
          <w:rFonts w:ascii="Avenir Next" w:hAnsi="Avenir Next" w:cs="Arial"/>
          <w:sz w:val="22"/>
          <w:szCs w:val="22"/>
          <w:lang w:val="en-GB"/>
        </w:rPr>
        <w:t>distribution of the Debtor’s multinational assets in the benefit of creditors in different jurisdictions</w:t>
      </w:r>
      <w:r w:rsidR="00057CCF">
        <w:rPr>
          <w:rFonts w:ascii="Avenir Next" w:hAnsi="Avenir Next" w:cs="Arial"/>
          <w:sz w:val="22"/>
          <w:szCs w:val="22"/>
          <w:lang w:val="en-GB"/>
        </w:rPr>
        <w:t xml:space="preserve"> and (4) allow the insolvency professionals in a cross-border case to be able to work together and promote an administration of the debtor’s estate that can achieve the objectives of the insolvency proceeding</w:t>
      </w:r>
      <w:r>
        <w:rPr>
          <w:rFonts w:ascii="Avenir Next" w:hAnsi="Avenir Next" w:cs="Arial"/>
          <w:sz w:val="22"/>
          <w:szCs w:val="22"/>
          <w:lang w:val="en-GB"/>
        </w:rPr>
        <w:t xml:space="preserve">.  </w:t>
      </w:r>
    </w:p>
    <w:p w14:paraId="40AF0552" w14:textId="77777777" w:rsidR="00057CCF" w:rsidRDefault="00057CCF" w:rsidP="00A25DE5">
      <w:pPr>
        <w:jc w:val="both"/>
        <w:rPr>
          <w:rFonts w:ascii="Avenir Next" w:hAnsi="Avenir Next" w:cs="Arial"/>
          <w:sz w:val="22"/>
          <w:szCs w:val="22"/>
          <w:lang w:val="en-GB"/>
        </w:rPr>
      </w:pPr>
    </w:p>
    <w:p w14:paraId="7FC003AF" w14:textId="2F3F06A8" w:rsidR="00A25DE5" w:rsidRPr="00A25DE5" w:rsidRDefault="00840202" w:rsidP="00A25DE5">
      <w:pPr>
        <w:jc w:val="both"/>
        <w:rPr>
          <w:rFonts w:ascii="Avenir Next" w:hAnsi="Avenir Next" w:cs="Arial"/>
          <w:sz w:val="22"/>
          <w:szCs w:val="22"/>
          <w:lang w:val="en-GB"/>
        </w:rPr>
      </w:pPr>
      <w:r>
        <w:rPr>
          <w:rFonts w:ascii="Avenir Next" w:hAnsi="Avenir Next" w:cs="Arial"/>
          <w:sz w:val="22"/>
          <w:szCs w:val="22"/>
          <w:lang w:val="en-GB"/>
        </w:rPr>
        <w:t>Moreover, they set examples that can be followed in this changing and evolving field, as cross-border cases are resolved and adjudicated throughout the world.  In essence, the initiatives undertaken in the 21</w:t>
      </w:r>
      <w:r w:rsidRPr="00840202">
        <w:rPr>
          <w:rFonts w:ascii="Avenir Next" w:hAnsi="Avenir Next" w:cs="Arial"/>
          <w:sz w:val="22"/>
          <w:szCs w:val="22"/>
          <w:vertAlign w:val="superscript"/>
          <w:lang w:val="en-GB"/>
        </w:rPr>
        <w:t>st</w:t>
      </w:r>
      <w:r>
        <w:rPr>
          <w:rFonts w:ascii="Avenir Next" w:hAnsi="Avenir Next" w:cs="Arial"/>
          <w:sz w:val="22"/>
          <w:szCs w:val="22"/>
          <w:lang w:val="en-GB"/>
        </w:rPr>
        <w:t xml:space="preserve"> century pave the way for a more harmonized insolvency system</w:t>
      </w:r>
      <w:r w:rsidR="00C8701F">
        <w:rPr>
          <w:rFonts w:ascii="Avenir Next" w:hAnsi="Avenir Next" w:cs="Arial"/>
          <w:sz w:val="22"/>
          <w:szCs w:val="22"/>
          <w:lang w:val="en-GB"/>
        </w:rPr>
        <w:t>.</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w:t>
      </w:r>
      <w:proofErr w:type="gramStart"/>
      <w:r w:rsidRPr="00827D56">
        <w:rPr>
          <w:rFonts w:ascii="Avenir Next" w:hAnsi="Avenir Next" w:cs="Arial"/>
          <w:sz w:val="22"/>
          <w:szCs w:val="22"/>
          <w:lang w:val="en-GB"/>
        </w:rPr>
        <w:t>enter into</w:t>
      </w:r>
      <w:proofErr w:type="gramEnd"/>
      <w:r w:rsidRPr="00827D56">
        <w:rPr>
          <w:rFonts w:ascii="Avenir Next" w:hAnsi="Avenir Next"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w:t>
      </w:r>
      <w:proofErr w:type="gramStart"/>
      <w:r w:rsidRPr="00827D56">
        <w:rPr>
          <w:rFonts w:ascii="Avenir Next" w:hAnsi="Avenir Next" w:cs="Arial"/>
          <w:sz w:val="22"/>
          <w:szCs w:val="22"/>
          <w:lang w:val="en-GB"/>
        </w:rPr>
        <w:t>Erewhon</w:t>
      </w:r>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Default="002F75A3" w:rsidP="00C053F7">
      <w:pPr>
        <w:jc w:val="both"/>
        <w:rPr>
          <w:rFonts w:ascii="Avenir Next" w:hAnsi="Avenir Next" w:cs="Arial"/>
          <w:sz w:val="22"/>
          <w:szCs w:val="22"/>
          <w:lang w:val="en-GB"/>
        </w:rPr>
      </w:pPr>
    </w:p>
    <w:p w14:paraId="495000BF" w14:textId="51709E5B" w:rsidR="006678B0" w:rsidRDefault="00766BBF" w:rsidP="00C053F7">
      <w:pPr>
        <w:jc w:val="both"/>
        <w:rPr>
          <w:rFonts w:ascii="Avenir Next" w:hAnsi="Avenir Next" w:cs="Arial"/>
          <w:sz w:val="22"/>
          <w:szCs w:val="22"/>
          <w:lang w:val="en-GB"/>
        </w:rPr>
      </w:pPr>
      <w:r>
        <w:rPr>
          <w:rFonts w:ascii="Avenir Next" w:hAnsi="Avenir Next" w:cs="Arial"/>
          <w:sz w:val="22"/>
          <w:szCs w:val="22"/>
          <w:lang w:val="en-GB"/>
        </w:rPr>
        <w:t xml:space="preserve">The Cross-Border Insolvency Act of Utopia </w:t>
      </w:r>
      <w:r w:rsidR="00810B30">
        <w:rPr>
          <w:rFonts w:ascii="Avenir Next" w:hAnsi="Avenir Next" w:cs="Arial"/>
          <w:sz w:val="22"/>
          <w:szCs w:val="22"/>
          <w:lang w:val="en-GB"/>
        </w:rPr>
        <w:t>is relevant</w:t>
      </w:r>
      <w:r w:rsidR="003836B5">
        <w:rPr>
          <w:rFonts w:ascii="Avenir Next" w:hAnsi="Avenir Next" w:cs="Arial"/>
          <w:sz w:val="22"/>
          <w:szCs w:val="22"/>
          <w:lang w:val="en-GB"/>
        </w:rPr>
        <w:t xml:space="preserve"> to this case </w:t>
      </w:r>
      <w:r w:rsidR="00810B30">
        <w:rPr>
          <w:rFonts w:ascii="Avenir Next" w:hAnsi="Avenir Next" w:cs="Arial"/>
          <w:sz w:val="22"/>
          <w:szCs w:val="22"/>
          <w:lang w:val="en-GB"/>
        </w:rPr>
        <w:t xml:space="preserve">since it provides </w:t>
      </w:r>
      <w:r w:rsidR="006678B0">
        <w:rPr>
          <w:rFonts w:ascii="Avenir Next" w:hAnsi="Avenir Next" w:cs="Arial"/>
          <w:sz w:val="22"/>
          <w:szCs w:val="22"/>
          <w:lang w:val="en-GB"/>
        </w:rPr>
        <w:t xml:space="preserve">the </w:t>
      </w:r>
      <w:r w:rsidR="005D4684">
        <w:rPr>
          <w:rFonts w:ascii="Avenir Next" w:hAnsi="Avenir Next" w:cs="Arial"/>
          <w:sz w:val="22"/>
          <w:szCs w:val="22"/>
          <w:lang w:val="en-GB"/>
        </w:rPr>
        <w:t xml:space="preserve">set of </w:t>
      </w:r>
      <w:r w:rsidR="006678B0">
        <w:rPr>
          <w:rFonts w:ascii="Avenir Next" w:hAnsi="Avenir Next" w:cs="Arial"/>
          <w:sz w:val="22"/>
          <w:szCs w:val="22"/>
          <w:lang w:val="en-GB"/>
        </w:rPr>
        <w:t xml:space="preserve">domestic laws </w:t>
      </w:r>
      <w:r w:rsidR="005D4684">
        <w:rPr>
          <w:rFonts w:ascii="Avenir Next" w:hAnsi="Avenir Next" w:cs="Arial"/>
          <w:sz w:val="22"/>
          <w:szCs w:val="22"/>
          <w:lang w:val="en-GB"/>
        </w:rPr>
        <w:t xml:space="preserve">and regulations </w:t>
      </w:r>
      <w:r w:rsidR="006678B0">
        <w:rPr>
          <w:rFonts w:ascii="Avenir Next" w:hAnsi="Avenir Next" w:cs="Arial"/>
          <w:sz w:val="22"/>
          <w:szCs w:val="22"/>
          <w:lang w:val="en-GB"/>
        </w:rPr>
        <w:t xml:space="preserve">of Utopia applicable to insolvency proceedings and establishes the domestic court that will consider such matters.  If Utopia adopted the UNCITRAL Model Law without modification, its insolvency system has a more accessible view with respect to recognition, </w:t>
      </w:r>
      <w:proofErr w:type="gramStart"/>
      <w:r w:rsidR="006678B0">
        <w:rPr>
          <w:rFonts w:ascii="Avenir Next" w:hAnsi="Avenir Next" w:cs="Arial"/>
          <w:sz w:val="22"/>
          <w:szCs w:val="22"/>
          <w:lang w:val="en-GB"/>
        </w:rPr>
        <w:t>cooperation</w:t>
      </w:r>
      <w:proofErr w:type="gramEnd"/>
      <w:r w:rsidR="006678B0">
        <w:rPr>
          <w:rFonts w:ascii="Avenir Next" w:hAnsi="Avenir Next" w:cs="Arial"/>
          <w:sz w:val="22"/>
          <w:szCs w:val="22"/>
          <w:lang w:val="en-GB"/>
        </w:rPr>
        <w:t xml:space="preserve"> and co-ordination.  This is a tool that the Erewhon liquidator can use to his/her advantage in seeking the stay of the collection action commenced by Apex in Utopia.</w:t>
      </w:r>
    </w:p>
    <w:p w14:paraId="40DB3885" w14:textId="77777777" w:rsidR="006678B0" w:rsidRDefault="006678B0" w:rsidP="00C053F7">
      <w:pPr>
        <w:jc w:val="both"/>
        <w:rPr>
          <w:rFonts w:ascii="Avenir Next" w:hAnsi="Avenir Next" w:cs="Arial"/>
          <w:sz w:val="22"/>
          <w:szCs w:val="22"/>
          <w:lang w:val="en-GB"/>
        </w:rPr>
      </w:pPr>
    </w:p>
    <w:p w14:paraId="64AA4F67" w14:textId="0C7960B0" w:rsidR="006678B0" w:rsidRDefault="006678B0" w:rsidP="00C053F7">
      <w:pPr>
        <w:jc w:val="both"/>
        <w:rPr>
          <w:rFonts w:ascii="Avenir Next" w:hAnsi="Avenir Next" w:cs="Arial"/>
          <w:sz w:val="22"/>
          <w:szCs w:val="22"/>
          <w:lang w:val="en-GB"/>
        </w:rPr>
      </w:pPr>
      <w:r>
        <w:rPr>
          <w:rFonts w:ascii="Avenir Next" w:hAnsi="Avenir Next" w:cs="Arial"/>
          <w:sz w:val="22"/>
          <w:szCs w:val="22"/>
          <w:lang w:val="en-GB"/>
        </w:rPr>
        <w:t xml:space="preserve">UNCITRAL’s Model Law mandates that local courts or representatives need to co-operate with foreign courts and representatives </w:t>
      </w:r>
      <w:proofErr w:type="gramStart"/>
      <w:r>
        <w:rPr>
          <w:rFonts w:ascii="Avenir Next" w:hAnsi="Avenir Next" w:cs="Arial"/>
          <w:sz w:val="22"/>
          <w:szCs w:val="22"/>
          <w:lang w:val="en-GB"/>
        </w:rPr>
        <w:t>in order to</w:t>
      </w:r>
      <w:proofErr w:type="gramEnd"/>
      <w:r>
        <w:rPr>
          <w:rFonts w:ascii="Avenir Next" w:hAnsi="Avenir Next" w:cs="Arial"/>
          <w:sz w:val="22"/>
          <w:szCs w:val="22"/>
          <w:lang w:val="en-GB"/>
        </w:rPr>
        <w:t xml:space="preserve"> implement coordinated proceedings and protocols.  The </w:t>
      </w:r>
      <w:r w:rsidR="00DA222E">
        <w:rPr>
          <w:rFonts w:ascii="Avenir Next" w:hAnsi="Avenir Next" w:cs="Arial"/>
          <w:sz w:val="22"/>
          <w:szCs w:val="22"/>
          <w:lang w:val="en-GB"/>
        </w:rPr>
        <w:t>Erewhon liquidator</w:t>
      </w:r>
      <w:r>
        <w:rPr>
          <w:rFonts w:ascii="Avenir Next" w:hAnsi="Avenir Next" w:cs="Arial"/>
          <w:sz w:val="22"/>
          <w:szCs w:val="22"/>
          <w:lang w:val="en-GB"/>
        </w:rPr>
        <w:t xml:space="preserve"> needs to identify the applicable provisions </w:t>
      </w:r>
      <w:r w:rsidR="00DA222E">
        <w:rPr>
          <w:rFonts w:ascii="Avenir Next" w:hAnsi="Avenir Next" w:cs="Arial"/>
          <w:sz w:val="22"/>
          <w:szCs w:val="22"/>
          <w:lang w:val="en-GB"/>
        </w:rPr>
        <w:t>within the Cross-</w:t>
      </w:r>
      <w:r w:rsidR="005D4684">
        <w:rPr>
          <w:rFonts w:ascii="Avenir Next" w:hAnsi="Avenir Next" w:cs="Arial"/>
          <w:sz w:val="22"/>
          <w:szCs w:val="22"/>
          <w:lang w:val="en-GB"/>
        </w:rPr>
        <w:t>B</w:t>
      </w:r>
      <w:r w:rsidR="00DA222E">
        <w:rPr>
          <w:rFonts w:ascii="Avenir Next" w:hAnsi="Avenir Next" w:cs="Arial"/>
          <w:sz w:val="22"/>
          <w:szCs w:val="22"/>
          <w:lang w:val="en-GB"/>
        </w:rPr>
        <w:t xml:space="preserve">order Insolvency Act of Utopia </w:t>
      </w:r>
      <w:r>
        <w:rPr>
          <w:rFonts w:ascii="Avenir Next" w:hAnsi="Avenir Next" w:cs="Arial"/>
          <w:sz w:val="22"/>
          <w:szCs w:val="22"/>
          <w:lang w:val="en-GB"/>
        </w:rPr>
        <w:t>related to the following:</w:t>
      </w:r>
    </w:p>
    <w:p w14:paraId="732C2ED6" w14:textId="77777777" w:rsidR="003F527B" w:rsidRDefault="003F527B" w:rsidP="00C053F7">
      <w:pPr>
        <w:jc w:val="both"/>
        <w:rPr>
          <w:rFonts w:ascii="Avenir Next" w:hAnsi="Avenir Next" w:cs="Arial"/>
          <w:sz w:val="22"/>
          <w:szCs w:val="22"/>
          <w:lang w:val="en-GB"/>
        </w:rPr>
      </w:pPr>
    </w:p>
    <w:p w14:paraId="090BE312" w14:textId="530551A1" w:rsidR="006678B0" w:rsidRDefault="007E7B83" w:rsidP="006678B0">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 xml:space="preserve">Access and </w:t>
      </w:r>
      <w:r w:rsidR="006678B0">
        <w:rPr>
          <w:rFonts w:ascii="Avenir Next" w:hAnsi="Avenir Next" w:cs="Arial"/>
          <w:sz w:val="22"/>
          <w:szCs w:val="22"/>
          <w:lang w:val="en-GB"/>
        </w:rPr>
        <w:t xml:space="preserve">Recognition </w:t>
      </w:r>
      <w:r w:rsidR="005D4684">
        <w:rPr>
          <w:rFonts w:ascii="Avenir Next" w:hAnsi="Avenir Next" w:cs="Arial"/>
          <w:sz w:val="22"/>
          <w:szCs w:val="22"/>
          <w:lang w:val="en-GB"/>
        </w:rPr>
        <w:t xml:space="preserve">by the Utopia domestic court </w:t>
      </w:r>
      <w:r w:rsidR="006678B0">
        <w:rPr>
          <w:rFonts w:ascii="Avenir Next" w:hAnsi="Avenir Next" w:cs="Arial"/>
          <w:sz w:val="22"/>
          <w:szCs w:val="22"/>
          <w:lang w:val="en-GB"/>
        </w:rPr>
        <w:t xml:space="preserve">of the Erewhon insolvency proceeding </w:t>
      </w:r>
      <w:r w:rsidR="00DA222E">
        <w:rPr>
          <w:rFonts w:ascii="Avenir Next" w:hAnsi="Avenir Next" w:cs="Arial"/>
          <w:sz w:val="22"/>
          <w:szCs w:val="22"/>
          <w:lang w:val="en-GB"/>
        </w:rPr>
        <w:t xml:space="preserve">and </w:t>
      </w:r>
      <w:r w:rsidR="005D4684">
        <w:rPr>
          <w:rFonts w:ascii="Avenir Next" w:hAnsi="Avenir Next" w:cs="Arial"/>
          <w:sz w:val="22"/>
          <w:szCs w:val="22"/>
          <w:lang w:val="en-GB"/>
        </w:rPr>
        <w:t xml:space="preserve">the </w:t>
      </w:r>
      <w:r w:rsidR="00DA222E">
        <w:rPr>
          <w:rFonts w:ascii="Avenir Next" w:hAnsi="Avenir Next" w:cs="Arial"/>
          <w:sz w:val="22"/>
          <w:szCs w:val="22"/>
          <w:lang w:val="en-GB"/>
        </w:rPr>
        <w:t xml:space="preserve">winding down </w:t>
      </w:r>
      <w:proofErr w:type="gramStart"/>
      <w:r w:rsidR="00DA222E">
        <w:rPr>
          <w:rFonts w:ascii="Avenir Next" w:hAnsi="Avenir Next" w:cs="Arial"/>
          <w:sz w:val="22"/>
          <w:szCs w:val="22"/>
          <w:lang w:val="en-GB"/>
        </w:rPr>
        <w:t>order</w:t>
      </w:r>
      <w:r w:rsidR="005D4684">
        <w:rPr>
          <w:rFonts w:ascii="Avenir Next" w:hAnsi="Avenir Next" w:cs="Arial"/>
          <w:sz w:val="22"/>
          <w:szCs w:val="22"/>
          <w:lang w:val="en-GB"/>
        </w:rPr>
        <w:t>;</w:t>
      </w:r>
      <w:proofErr w:type="gramEnd"/>
      <w:r w:rsidR="00DA222E">
        <w:rPr>
          <w:rFonts w:ascii="Avenir Next" w:hAnsi="Avenir Next" w:cs="Arial"/>
          <w:sz w:val="22"/>
          <w:szCs w:val="22"/>
          <w:lang w:val="en-GB"/>
        </w:rPr>
        <w:t xml:space="preserve"> </w:t>
      </w:r>
    </w:p>
    <w:p w14:paraId="7999E0D1" w14:textId="6893A419" w:rsidR="00DA222E" w:rsidRDefault="00DA222E" w:rsidP="006678B0">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 xml:space="preserve">Any provision that would challenge Erewhon as Nadir’s centre of economic interest due to the recent change in registration and move of its head office to </w:t>
      </w:r>
      <w:proofErr w:type="gramStart"/>
      <w:r>
        <w:rPr>
          <w:rFonts w:ascii="Avenir Next" w:hAnsi="Avenir Next" w:cs="Arial"/>
          <w:sz w:val="22"/>
          <w:szCs w:val="22"/>
          <w:lang w:val="en-GB"/>
        </w:rPr>
        <w:t>Utopia</w:t>
      </w:r>
      <w:r w:rsidR="005D4684">
        <w:rPr>
          <w:rFonts w:ascii="Avenir Next" w:hAnsi="Avenir Next" w:cs="Arial"/>
          <w:sz w:val="22"/>
          <w:szCs w:val="22"/>
          <w:lang w:val="en-GB"/>
        </w:rPr>
        <w:t>;</w:t>
      </w:r>
      <w:proofErr w:type="gramEnd"/>
      <w:r>
        <w:rPr>
          <w:rFonts w:ascii="Avenir Next" w:hAnsi="Avenir Next" w:cs="Arial"/>
          <w:sz w:val="22"/>
          <w:szCs w:val="22"/>
          <w:lang w:val="en-GB"/>
        </w:rPr>
        <w:t xml:space="preserve"> </w:t>
      </w:r>
    </w:p>
    <w:p w14:paraId="25693CD8" w14:textId="5BB7064A" w:rsidR="00DA222E" w:rsidRDefault="00E54B6D" w:rsidP="006678B0">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 xml:space="preserve">Access and </w:t>
      </w:r>
      <w:r w:rsidR="006678B0">
        <w:rPr>
          <w:rFonts w:ascii="Avenir Next" w:hAnsi="Avenir Next" w:cs="Arial"/>
          <w:sz w:val="22"/>
          <w:szCs w:val="22"/>
          <w:lang w:val="en-GB"/>
        </w:rPr>
        <w:t>Recognition of him/her a</w:t>
      </w:r>
      <w:r w:rsidR="00DA222E">
        <w:rPr>
          <w:rFonts w:ascii="Avenir Next" w:hAnsi="Avenir Next" w:cs="Arial"/>
          <w:sz w:val="22"/>
          <w:szCs w:val="22"/>
          <w:lang w:val="en-GB"/>
        </w:rPr>
        <w:t>s</w:t>
      </w:r>
      <w:r w:rsidR="006678B0">
        <w:rPr>
          <w:rFonts w:ascii="Avenir Next" w:hAnsi="Avenir Next" w:cs="Arial"/>
          <w:sz w:val="22"/>
          <w:szCs w:val="22"/>
          <w:lang w:val="en-GB"/>
        </w:rPr>
        <w:t xml:space="preserve"> the authorized representative of the Nadir estate under</w:t>
      </w:r>
      <w:r w:rsidR="00DA222E">
        <w:rPr>
          <w:rFonts w:ascii="Avenir Next" w:hAnsi="Avenir Next" w:cs="Arial"/>
          <w:sz w:val="22"/>
          <w:szCs w:val="22"/>
          <w:lang w:val="en-GB"/>
        </w:rPr>
        <w:t xml:space="preserve"> </w:t>
      </w:r>
      <w:r w:rsidR="006678B0">
        <w:rPr>
          <w:rFonts w:ascii="Avenir Next" w:hAnsi="Avenir Next" w:cs="Arial"/>
          <w:sz w:val="22"/>
          <w:szCs w:val="22"/>
          <w:lang w:val="en-GB"/>
        </w:rPr>
        <w:t>the E</w:t>
      </w:r>
      <w:r w:rsidR="00DA222E">
        <w:rPr>
          <w:rFonts w:ascii="Avenir Next" w:hAnsi="Avenir Next" w:cs="Arial"/>
          <w:sz w:val="22"/>
          <w:szCs w:val="22"/>
          <w:lang w:val="en-GB"/>
        </w:rPr>
        <w:t>re</w:t>
      </w:r>
      <w:r w:rsidR="006678B0">
        <w:rPr>
          <w:rFonts w:ascii="Avenir Next" w:hAnsi="Avenir Next" w:cs="Arial"/>
          <w:sz w:val="22"/>
          <w:szCs w:val="22"/>
          <w:lang w:val="en-GB"/>
        </w:rPr>
        <w:t>whon insolvenc</w:t>
      </w:r>
      <w:r w:rsidR="00DA222E">
        <w:rPr>
          <w:rFonts w:ascii="Avenir Next" w:hAnsi="Avenir Next" w:cs="Arial"/>
          <w:sz w:val="22"/>
          <w:szCs w:val="22"/>
          <w:lang w:val="en-GB"/>
        </w:rPr>
        <w:t xml:space="preserve">y </w:t>
      </w:r>
      <w:proofErr w:type="gramStart"/>
      <w:r w:rsidR="00DA222E">
        <w:rPr>
          <w:rFonts w:ascii="Avenir Next" w:hAnsi="Avenir Next" w:cs="Arial"/>
          <w:sz w:val="22"/>
          <w:szCs w:val="22"/>
          <w:lang w:val="en-GB"/>
        </w:rPr>
        <w:t>proceeding</w:t>
      </w:r>
      <w:r w:rsidR="005D4684">
        <w:rPr>
          <w:rFonts w:ascii="Avenir Next" w:hAnsi="Avenir Next" w:cs="Arial"/>
          <w:sz w:val="22"/>
          <w:szCs w:val="22"/>
          <w:lang w:val="en-GB"/>
        </w:rPr>
        <w:t>;</w:t>
      </w:r>
      <w:proofErr w:type="gramEnd"/>
    </w:p>
    <w:p w14:paraId="051DB06D" w14:textId="05157F75" w:rsidR="005D4684" w:rsidRDefault="00DA222E" w:rsidP="006678B0">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 xml:space="preserve">Procedures </w:t>
      </w:r>
      <w:r w:rsidR="006678B0" w:rsidRPr="006678B0">
        <w:rPr>
          <w:rFonts w:ascii="Avenir Next" w:hAnsi="Avenir Next" w:cs="Arial"/>
          <w:sz w:val="22"/>
          <w:szCs w:val="22"/>
          <w:lang w:val="en-GB"/>
        </w:rPr>
        <w:t>for</w:t>
      </w:r>
      <w:r>
        <w:rPr>
          <w:rFonts w:ascii="Avenir Next" w:hAnsi="Avenir Next" w:cs="Arial"/>
          <w:sz w:val="22"/>
          <w:szCs w:val="22"/>
          <w:lang w:val="en-GB"/>
        </w:rPr>
        <w:t xml:space="preserve"> requesting</w:t>
      </w:r>
      <w:r w:rsidR="006678B0" w:rsidRPr="006678B0">
        <w:rPr>
          <w:rFonts w:ascii="Avenir Next" w:hAnsi="Avenir Next" w:cs="Arial"/>
          <w:sz w:val="22"/>
          <w:szCs w:val="22"/>
          <w:lang w:val="en-GB"/>
        </w:rPr>
        <w:t xml:space="preserve"> the automatic stay of the</w:t>
      </w:r>
      <w:r>
        <w:rPr>
          <w:rFonts w:ascii="Avenir Next" w:hAnsi="Avenir Next" w:cs="Arial"/>
          <w:sz w:val="22"/>
          <w:szCs w:val="22"/>
          <w:lang w:val="en-GB"/>
        </w:rPr>
        <w:t xml:space="preserve"> Utopia collection case</w:t>
      </w:r>
      <w:r w:rsidR="00E54B6D">
        <w:rPr>
          <w:rFonts w:ascii="Avenir Next" w:hAnsi="Avenir Next" w:cs="Arial"/>
          <w:sz w:val="22"/>
          <w:szCs w:val="22"/>
          <w:lang w:val="en-GB"/>
        </w:rPr>
        <w:t xml:space="preserve"> against </w:t>
      </w:r>
      <w:proofErr w:type="gramStart"/>
      <w:r w:rsidR="00E54B6D">
        <w:rPr>
          <w:rFonts w:ascii="Avenir Next" w:hAnsi="Avenir Next" w:cs="Arial"/>
          <w:sz w:val="22"/>
          <w:szCs w:val="22"/>
          <w:lang w:val="en-GB"/>
        </w:rPr>
        <w:t>Nadir</w:t>
      </w:r>
      <w:r w:rsidR="005D4684">
        <w:rPr>
          <w:rFonts w:ascii="Avenir Next" w:hAnsi="Avenir Next" w:cs="Arial"/>
          <w:sz w:val="22"/>
          <w:szCs w:val="22"/>
          <w:lang w:val="en-GB"/>
        </w:rPr>
        <w:t>;</w:t>
      </w:r>
      <w:proofErr w:type="gramEnd"/>
    </w:p>
    <w:p w14:paraId="7EF26207" w14:textId="77777777" w:rsidR="005D4684" w:rsidRDefault="005D4684" w:rsidP="006678B0">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 xml:space="preserve">Procedures for marshalling of Nadir’s assets in Utopia for the benefit of the foreign </w:t>
      </w:r>
      <w:proofErr w:type="gramStart"/>
      <w:r>
        <w:rPr>
          <w:rFonts w:ascii="Avenir Next" w:hAnsi="Avenir Next" w:cs="Arial"/>
          <w:sz w:val="22"/>
          <w:szCs w:val="22"/>
          <w:lang w:val="en-GB"/>
        </w:rPr>
        <w:t>proceeding;</w:t>
      </w:r>
      <w:proofErr w:type="gramEnd"/>
    </w:p>
    <w:p w14:paraId="3BD501D0" w14:textId="6A149FEC" w:rsidR="00827D56" w:rsidRPr="00827D56" w:rsidRDefault="005D4684" w:rsidP="000A2332">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 xml:space="preserve">Reference within the Act to specific domestic </w:t>
      </w:r>
      <w:r w:rsidR="00165326">
        <w:rPr>
          <w:rFonts w:ascii="Avenir Next" w:hAnsi="Avenir Next" w:cs="Arial"/>
          <w:sz w:val="22"/>
          <w:szCs w:val="22"/>
          <w:lang w:val="en-GB"/>
        </w:rPr>
        <w:t xml:space="preserve">laws </w:t>
      </w:r>
      <w:r w:rsidR="00165326" w:rsidRPr="006678B0">
        <w:rPr>
          <w:rFonts w:ascii="Avenir Next" w:hAnsi="Avenir Next" w:cs="Arial"/>
          <w:sz w:val="22"/>
          <w:szCs w:val="22"/>
          <w:lang w:val="en-GB"/>
        </w:rPr>
        <w:t>of</w:t>
      </w:r>
      <w:r>
        <w:rPr>
          <w:rFonts w:ascii="Avenir Next" w:hAnsi="Avenir Next" w:cs="Arial"/>
          <w:sz w:val="22"/>
          <w:szCs w:val="22"/>
          <w:lang w:val="en-GB"/>
        </w:rPr>
        <w:t xml:space="preserve"> Utopia related to priorities, </w:t>
      </w:r>
      <w:proofErr w:type="gramStart"/>
      <w:r>
        <w:rPr>
          <w:rFonts w:ascii="Avenir Next" w:hAnsi="Avenir Next" w:cs="Arial"/>
          <w:sz w:val="22"/>
          <w:szCs w:val="22"/>
          <w:lang w:val="en-GB"/>
        </w:rPr>
        <w:t>securities</w:t>
      </w:r>
      <w:proofErr w:type="gramEnd"/>
      <w:r>
        <w:rPr>
          <w:rFonts w:ascii="Avenir Next" w:hAnsi="Avenir Next" w:cs="Arial"/>
          <w:sz w:val="22"/>
          <w:szCs w:val="22"/>
          <w:lang w:val="en-GB"/>
        </w:rPr>
        <w:t xml:space="preserve"> and any other creditor rights once a collection action is commenced in the local court’s that may affect </w:t>
      </w:r>
      <w:r w:rsidR="000A2332">
        <w:rPr>
          <w:rFonts w:ascii="Avenir Next" w:hAnsi="Avenir Next" w:cs="Arial"/>
          <w:sz w:val="22"/>
          <w:szCs w:val="22"/>
          <w:lang w:val="en-GB"/>
        </w:rPr>
        <w:t>the liquidator’s role and endeavours.</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4DEAEB72" w14:textId="77777777" w:rsidR="00730AAA"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obtained a court order to wind-up Nadir in Utopia prior to the Erewhon winding-up order.</w:t>
      </w:r>
    </w:p>
    <w:p w14:paraId="4857537F" w14:textId="77777777" w:rsidR="00730AAA" w:rsidRPr="00730AAA" w:rsidRDefault="00730AAA" w:rsidP="00730AAA">
      <w:pPr>
        <w:pStyle w:val="ListParagraph"/>
        <w:rPr>
          <w:rFonts w:ascii="Avenir Next" w:hAnsi="Avenir Next" w:cs="Arial"/>
          <w:sz w:val="22"/>
          <w:szCs w:val="22"/>
          <w:lang w:val="en-GB"/>
        </w:rPr>
      </w:pPr>
    </w:p>
    <w:p w14:paraId="67BB985E" w14:textId="3F9F7BA8" w:rsidR="003F527B" w:rsidRPr="00827D56" w:rsidRDefault="003F527B" w:rsidP="003F527B">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 xml:space="preserve">Under scenario (a), my response would remain the same, since a wind-up Order was already established in </w:t>
      </w:r>
      <w:proofErr w:type="gramStart"/>
      <w:r>
        <w:rPr>
          <w:rFonts w:ascii="Avenir Next" w:hAnsi="Avenir Next" w:cs="Arial"/>
          <w:sz w:val="22"/>
          <w:szCs w:val="22"/>
          <w:lang w:val="en-GB"/>
        </w:rPr>
        <w:t>Erewhon</w:t>
      </w:r>
      <w:proofErr w:type="gramEnd"/>
      <w:r>
        <w:rPr>
          <w:rFonts w:ascii="Avenir Next" w:hAnsi="Avenir Next" w:cs="Arial"/>
          <w:sz w:val="22"/>
          <w:szCs w:val="22"/>
          <w:lang w:val="en-GB"/>
        </w:rPr>
        <w:t xml:space="preserve"> and the liquidator would have to seek </w:t>
      </w:r>
      <w:r w:rsidR="00730AAA">
        <w:rPr>
          <w:rFonts w:ascii="Avenir Next" w:hAnsi="Avenir Next" w:cs="Arial"/>
          <w:sz w:val="22"/>
          <w:szCs w:val="22"/>
          <w:lang w:val="en-GB"/>
        </w:rPr>
        <w:t xml:space="preserve">access, </w:t>
      </w:r>
      <w:r>
        <w:rPr>
          <w:rFonts w:ascii="Avenir Next" w:hAnsi="Avenir Next" w:cs="Arial"/>
          <w:sz w:val="22"/>
          <w:szCs w:val="22"/>
          <w:lang w:val="en-GB"/>
        </w:rPr>
        <w:t>recognition and enforcement of the Erewhon order prior to requesting a stay of the Utopia collection action.</w:t>
      </w:r>
    </w:p>
    <w:p w14:paraId="626FA5C6" w14:textId="6D6D4F99" w:rsidR="002D3473" w:rsidRDefault="002D3473" w:rsidP="00C053F7">
      <w:pPr>
        <w:autoSpaceDE w:val="0"/>
        <w:autoSpaceDN w:val="0"/>
        <w:adjustRightInd w:val="0"/>
        <w:spacing w:line="276" w:lineRule="auto"/>
        <w:jc w:val="both"/>
        <w:rPr>
          <w:rFonts w:ascii="Avenir Next" w:hAnsi="Avenir Next" w:cs="Arial"/>
          <w:sz w:val="22"/>
          <w:szCs w:val="22"/>
          <w:lang w:val="en-GB"/>
        </w:rPr>
      </w:pPr>
    </w:p>
    <w:p w14:paraId="41C801BE" w14:textId="2A1A9070" w:rsidR="003F527B" w:rsidRPr="00827D56" w:rsidRDefault="003F527B"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Under scenario (b), I would include in my response that an order to stay the collection case would not be necessary, since the same would most probably already be stayed due to the Utopia insolvency proceeding</w:t>
      </w:r>
      <w:r w:rsidR="00DD17EE">
        <w:rPr>
          <w:rFonts w:ascii="Avenir Next" w:hAnsi="Avenir Next" w:cs="Arial"/>
          <w:sz w:val="22"/>
          <w:szCs w:val="22"/>
          <w:lang w:val="en-GB"/>
        </w:rPr>
        <w:t xml:space="preserve"> (depending on what Utopia’s </w:t>
      </w:r>
      <w:r w:rsidR="000B04E8">
        <w:rPr>
          <w:rFonts w:ascii="Avenir Next" w:hAnsi="Avenir Next" w:cs="Arial"/>
          <w:sz w:val="22"/>
          <w:szCs w:val="22"/>
          <w:lang w:val="en-GB"/>
        </w:rPr>
        <w:t>I</w:t>
      </w:r>
      <w:r w:rsidR="00DD17EE">
        <w:rPr>
          <w:rFonts w:ascii="Avenir Next" w:hAnsi="Avenir Next" w:cs="Arial"/>
          <w:sz w:val="22"/>
          <w:szCs w:val="22"/>
          <w:lang w:val="en-GB"/>
        </w:rPr>
        <w:t>nsolvenc</w:t>
      </w:r>
      <w:r w:rsidR="000B04E8">
        <w:rPr>
          <w:rFonts w:ascii="Avenir Next" w:hAnsi="Avenir Next" w:cs="Arial"/>
          <w:sz w:val="22"/>
          <w:szCs w:val="22"/>
          <w:lang w:val="en-GB"/>
        </w:rPr>
        <w:t>y</w:t>
      </w:r>
      <w:r w:rsidR="00DD17EE">
        <w:rPr>
          <w:rFonts w:ascii="Avenir Next" w:hAnsi="Avenir Next" w:cs="Arial"/>
          <w:sz w:val="22"/>
          <w:szCs w:val="22"/>
          <w:lang w:val="en-GB"/>
        </w:rPr>
        <w:t xml:space="preserve"> Act provides regarding this matter)</w:t>
      </w:r>
      <w:r>
        <w:rPr>
          <w:rFonts w:ascii="Avenir Next" w:hAnsi="Avenir Next" w:cs="Arial"/>
          <w:sz w:val="22"/>
          <w:szCs w:val="22"/>
          <w:lang w:val="en-GB"/>
        </w:rPr>
        <w:t xml:space="preserve">.  </w:t>
      </w:r>
      <w:r w:rsidR="00A42AE0">
        <w:rPr>
          <w:rFonts w:ascii="Avenir Next" w:hAnsi="Avenir Next" w:cs="Arial"/>
          <w:sz w:val="22"/>
          <w:szCs w:val="22"/>
          <w:lang w:val="en-GB"/>
        </w:rPr>
        <w:t xml:space="preserve">I would also advise the </w:t>
      </w:r>
      <w:r>
        <w:rPr>
          <w:rFonts w:ascii="Avenir Next" w:hAnsi="Avenir Next" w:cs="Arial"/>
          <w:sz w:val="22"/>
          <w:szCs w:val="22"/>
          <w:lang w:val="en-GB"/>
        </w:rPr>
        <w:t xml:space="preserve">Erewhon liquidator to focus on </w:t>
      </w:r>
      <w:r w:rsidR="00A42AE0">
        <w:rPr>
          <w:rFonts w:ascii="Avenir Next" w:hAnsi="Avenir Next" w:cs="Arial"/>
          <w:sz w:val="22"/>
          <w:szCs w:val="22"/>
          <w:lang w:val="en-GB"/>
        </w:rPr>
        <w:t xml:space="preserve">the provisions in the Act that deal with the </w:t>
      </w:r>
      <w:r>
        <w:rPr>
          <w:rFonts w:ascii="Avenir Next" w:hAnsi="Avenir Next" w:cs="Arial"/>
          <w:sz w:val="22"/>
          <w:szCs w:val="22"/>
          <w:lang w:val="en-GB"/>
        </w:rPr>
        <w:t xml:space="preserve">issues related to </w:t>
      </w:r>
      <w:r>
        <w:rPr>
          <w:rFonts w:ascii="Avenir Next" w:hAnsi="Avenir Next" w:cs="Arial"/>
          <w:sz w:val="22"/>
          <w:szCs w:val="22"/>
          <w:lang w:val="en-GB"/>
        </w:rPr>
        <w:lastRenderedPageBreak/>
        <w:t xml:space="preserve">the </w:t>
      </w:r>
      <w:r w:rsidR="00A42AE0">
        <w:rPr>
          <w:rFonts w:ascii="Avenir Next" w:hAnsi="Avenir Next" w:cs="Arial"/>
          <w:sz w:val="22"/>
          <w:szCs w:val="22"/>
          <w:lang w:val="en-GB"/>
        </w:rPr>
        <w:t>determination of t</w:t>
      </w:r>
      <w:r w:rsidR="00A27402">
        <w:rPr>
          <w:rFonts w:ascii="Avenir Next" w:hAnsi="Avenir Next" w:cs="Arial"/>
          <w:sz w:val="22"/>
          <w:szCs w:val="22"/>
          <w:lang w:val="en-GB"/>
        </w:rPr>
        <w:t>he primary insolvency proceeding based on the centre of interest of Nadir</w:t>
      </w:r>
      <w:r w:rsidR="00A42AE0">
        <w:rPr>
          <w:rFonts w:ascii="Avenir Next" w:hAnsi="Avenir Next" w:cs="Arial"/>
          <w:sz w:val="22"/>
          <w:szCs w:val="22"/>
          <w:lang w:val="en-GB"/>
        </w:rPr>
        <w:t xml:space="preserve"> to establish adequate </w:t>
      </w:r>
      <w:r w:rsidR="000B04E8">
        <w:rPr>
          <w:rFonts w:ascii="Avenir Next" w:hAnsi="Avenir Next" w:cs="Arial"/>
          <w:sz w:val="22"/>
          <w:szCs w:val="22"/>
          <w:lang w:val="en-GB"/>
        </w:rPr>
        <w:t xml:space="preserve">cooperation, coordination </w:t>
      </w:r>
      <w:r w:rsidR="00A42AE0">
        <w:rPr>
          <w:rFonts w:ascii="Avenir Next" w:hAnsi="Avenir Next" w:cs="Arial"/>
          <w:sz w:val="22"/>
          <w:szCs w:val="22"/>
          <w:lang w:val="en-GB"/>
        </w:rPr>
        <w:t xml:space="preserve">protocols or agreements between both jurisdictions and insolvency representatives, as well as the administration of Nadir’s estate and distribution of the creditors in both jurisdictions. The liquidator would also need to review the provisions of the Act that address any issues related </w:t>
      </w:r>
      <w:proofErr w:type="gramStart"/>
      <w:r w:rsidR="00A42AE0">
        <w:rPr>
          <w:rFonts w:ascii="Avenir Next" w:hAnsi="Avenir Next" w:cs="Arial"/>
          <w:sz w:val="22"/>
          <w:szCs w:val="22"/>
          <w:lang w:val="en-GB"/>
        </w:rPr>
        <w:t>to choice</w:t>
      </w:r>
      <w:proofErr w:type="gramEnd"/>
      <w:r w:rsidR="00A42AE0">
        <w:rPr>
          <w:rFonts w:ascii="Avenir Next" w:hAnsi="Avenir Next" w:cs="Arial"/>
          <w:sz w:val="22"/>
          <w:szCs w:val="22"/>
          <w:lang w:val="en-GB"/>
        </w:rPr>
        <w:t xml:space="preserve"> of law and which domestic laws will be applied to determine priorities, title of assets and securities.</w:t>
      </w:r>
      <w:r w:rsidR="00A27402">
        <w:rPr>
          <w:rFonts w:ascii="Avenir Next" w:hAnsi="Avenir Next" w:cs="Arial"/>
          <w:sz w:val="22"/>
          <w:szCs w:val="22"/>
          <w:lang w:val="en-GB"/>
        </w:rPr>
        <w:t xml:space="preserve"> </w:t>
      </w: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w:t>
      </w:r>
      <w:proofErr w:type="gramStart"/>
      <w:r w:rsidR="00444284" w:rsidRPr="00827D56">
        <w:rPr>
          <w:rFonts w:ascii="Avenir Next" w:hAnsi="Avenir Next" w:cs="Arial"/>
          <w:sz w:val="22"/>
          <w:szCs w:val="22"/>
          <w:lang w:val="en-GB"/>
        </w:rPr>
        <w:t>a number of</w:t>
      </w:r>
      <w:proofErr w:type="gramEnd"/>
      <w:r w:rsidR="00444284" w:rsidRPr="00827D56">
        <w:rPr>
          <w:rFonts w:ascii="Avenir Next" w:hAnsi="Avenir Next" w:cs="Arial"/>
          <w:sz w:val="22"/>
          <w:szCs w:val="22"/>
          <w:lang w:val="en-GB"/>
        </w:rPr>
        <w:t xml:space="preserve">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5AA7590F" w14:textId="4392FBC6" w:rsidR="00CE1F5C" w:rsidRDefault="00427177" w:rsidP="00C053F7">
      <w:pPr>
        <w:jc w:val="both"/>
        <w:rPr>
          <w:rFonts w:ascii="Avenir Next" w:hAnsi="Avenir Next" w:cs="Arial"/>
          <w:color w:val="000000" w:themeColor="text1"/>
          <w:sz w:val="22"/>
          <w:szCs w:val="22"/>
          <w:lang w:val="en-GB"/>
        </w:rPr>
      </w:pPr>
      <w:r w:rsidRPr="005D7CA1">
        <w:rPr>
          <w:rFonts w:ascii="Avenir Next" w:hAnsi="Avenir Next" w:cs="Arial"/>
          <w:color w:val="000000" w:themeColor="text1"/>
          <w:sz w:val="22"/>
          <w:szCs w:val="22"/>
          <w:lang w:val="en-GB"/>
        </w:rPr>
        <w:t xml:space="preserve">Company X is a corporation duly </w:t>
      </w:r>
      <w:r w:rsidR="00F867F2">
        <w:rPr>
          <w:rFonts w:ascii="Avenir Next" w:hAnsi="Avenir Next" w:cs="Arial"/>
          <w:color w:val="000000" w:themeColor="text1"/>
          <w:sz w:val="22"/>
          <w:szCs w:val="22"/>
          <w:lang w:val="en-GB"/>
        </w:rPr>
        <w:t>registered and with its central offices in the United States</w:t>
      </w:r>
      <w:r w:rsidR="002E336E">
        <w:rPr>
          <w:rFonts w:ascii="Avenir Next" w:hAnsi="Avenir Next" w:cs="Arial"/>
          <w:color w:val="000000" w:themeColor="text1"/>
          <w:sz w:val="22"/>
          <w:szCs w:val="22"/>
          <w:lang w:val="en-GB"/>
        </w:rPr>
        <w:t xml:space="preserve">.  It filed a </w:t>
      </w:r>
      <w:r w:rsidR="002F3643">
        <w:rPr>
          <w:rFonts w:ascii="Avenir Next" w:hAnsi="Avenir Next" w:cs="Arial"/>
          <w:color w:val="000000" w:themeColor="text1"/>
          <w:sz w:val="22"/>
          <w:szCs w:val="22"/>
          <w:lang w:val="en-GB"/>
        </w:rPr>
        <w:t>bankruptcy pet</w:t>
      </w:r>
      <w:r w:rsidR="005E1FF3">
        <w:rPr>
          <w:rFonts w:ascii="Avenir Next" w:hAnsi="Avenir Next" w:cs="Arial"/>
          <w:color w:val="000000" w:themeColor="text1"/>
          <w:sz w:val="22"/>
          <w:szCs w:val="22"/>
          <w:lang w:val="en-GB"/>
        </w:rPr>
        <w:t>i</w:t>
      </w:r>
      <w:r w:rsidR="002F3643">
        <w:rPr>
          <w:rFonts w:ascii="Avenir Next" w:hAnsi="Avenir Next" w:cs="Arial"/>
          <w:color w:val="000000" w:themeColor="text1"/>
          <w:sz w:val="22"/>
          <w:szCs w:val="22"/>
          <w:lang w:val="en-GB"/>
        </w:rPr>
        <w:t>tion</w:t>
      </w:r>
      <w:r w:rsidR="005E1FF3">
        <w:rPr>
          <w:rFonts w:ascii="Avenir Next" w:hAnsi="Avenir Next" w:cs="Arial"/>
          <w:color w:val="000000" w:themeColor="text1"/>
          <w:sz w:val="22"/>
          <w:szCs w:val="22"/>
          <w:lang w:val="en-GB"/>
        </w:rPr>
        <w:t xml:space="preserve"> seeking relief and protection </w:t>
      </w:r>
      <w:r w:rsidR="002E336E">
        <w:rPr>
          <w:rFonts w:ascii="Avenir Next" w:hAnsi="Avenir Next" w:cs="Arial"/>
          <w:color w:val="000000" w:themeColor="text1"/>
          <w:sz w:val="22"/>
          <w:szCs w:val="22"/>
          <w:lang w:val="en-GB"/>
        </w:rPr>
        <w:t>under Chapter 7 of the Bankruptcy Code</w:t>
      </w:r>
      <w:r w:rsidR="002F3643">
        <w:rPr>
          <w:rFonts w:ascii="Avenir Next" w:hAnsi="Avenir Next" w:cs="Arial"/>
          <w:color w:val="000000" w:themeColor="text1"/>
          <w:sz w:val="22"/>
          <w:szCs w:val="22"/>
          <w:lang w:val="en-GB"/>
        </w:rPr>
        <w:t>, 11 USC 101 et seq.</w:t>
      </w:r>
      <w:r w:rsidR="005E1FF3">
        <w:rPr>
          <w:rFonts w:ascii="Avenir Next" w:hAnsi="Avenir Next" w:cs="Arial"/>
          <w:color w:val="000000" w:themeColor="text1"/>
          <w:sz w:val="22"/>
          <w:szCs w:val="22"/>
          <w:lang w:val="en-GB"/>
        </w:rPr>
        <w:t xml:space="preserve">, which provides for the appointment </w:t>
      </w:r>
      <w:r w:rsidR="003E038F">
        <w:rPr>
          <w:rFonts w:ascii="Avenir Next" w:hAnsi="Avenir Next" w:cs="Arial"/>
          <w:color w:val="000000" w:themeColor="text1"/>
          <w:sz w:val="22"/>
          <w:szCs w:val="22"/>
          <w:lang w:val="en-GB"/>
        </w:rPr>
        <w:t xml:space="preserve">of a Chapter 7 Trustee as </w:t>
      </w:r>
      <w:r w:rsidR="001D5893">
        <w:rPr>
          <w:rFonts w:ascii="Avenir Next" w:hAnsi="Avenir Next" w:cs="Arial"/>
          <w:color w:val="000000" w:themeColor="text1"/>
          <w:sz w:val="22"/>
          <w:szCs w:val="22"/>
          <w:lang w:val="en-GB"/>
        </w:rPr>
        <w:t>the representative of the bankruptcy estate of Company X (hereinafter the Debtor).</w:t>
      </w:r>
      <w:r w:rsidR="008E6231">
        <w:rPr>
          <w:rFonts w:ascii="Avenir Next" w:hAnsi="Avenir Next" w:cs="Arial"/>
          <w:color w:val="000000" w:themeColor="text1"/>
          <w:sz w:val="22"/>
          <w:szCs w:val="22"/>
          <w:lang w:val="en-GB"/>
        </w:rPr>
        <w:t xml:space="preserve"> The four (</w:t>
      </w:r>
      <w:r w:rsidR="007E3EC1">
        <w:rPr>
          <w:rFonts w:ascii="Avenir Next" w:hAnsi="Avenir Next" w:cs="Arial"/>
          <w:color w:val="000000" w:themeColor="text1"/>
          <w:sz w:val="22"/>
          <w:szCs w:val="22"/>
          <w:lang w:val="en-GB"/>
        </w:rPr>
        <w:t>4) key international insolvency issues that</w:t>
      </w:r>
      <w:r w:rsidR="00BE6431">
        <w:rPr>
          <w:rFonts w:ascii="Avenir Next" w:hAnsi="Avenir Next" w:cs="Arial"/>
          <w:color w:val="000000" w:themeColor="text1"/>
          <w:sz w:val="22"/>
          <w:szCs w:val="22"/>
          <w:lang w:val="en-GB"/>
        </w:rPr>
        <w:t xml:space="preserve"> </w:t>
      </w:r>
      <w:r w:rsidR="007E3EC1">
        <w:rPr>
          <w:rFonts w:ascii="Avenir Next" w:hAnsi="Avenir Next" w:cs="Arial"/>
          <w:color w:val="000000" w:themeColor="text1"/>
          <w:sz w:val="22"/>
          <w:szCs w:val="22"/>
          <w:lang w:val="en-GB"/>
        </w:rPr>
        <w:t>t</w:t>
      </w:r>
      <w:r w:rsidR="00BE6431">
        <w:rPr>
          <w:rFonts w:ascii="Avenir Next" w:hAnsi="Avenir Next" w:cs="Arial"/>
          <w:color w:val="000000" w:themeColor="text1"/>
          <w:sz w:val="22"/>
          <w:szCs w:val="22"/>
          <w:lang w:val="en-GB"/>
        </w:rPr>
        <w:t>h</w:t>
      </w:r>
      <w:r w:rsidR="007E3EC1">
        <w:rPr>
          <w:rFonts w:ascii="Avenir Next" w:hAnsi="Avenir Next" w:cs="Arial"/>
          <w:color w:val="000000" w:themeColor="text1"/>
          <w:sz w:val="22"/>
          <w:szCs w:val="22"/>
          <w:lang w:val="en-GB"/>
        </w:rPr>
        <w:t>e</w:t>
      </w:r>
      <w:r w:rsidR="00BE6431">
        <w:rPr>
          <w:rFonts w:ascii="Avenir Next" w:hAnsi="Avenir Next" w:cs="Arial"/>
          <w:color w:val="000000" w:themeColor="text1"/>
          <w:sz w:val="22"/>
          <w:szCs w:val="22"/>
          <w:lang w:val="en-GB"/>
        </w:rPr>
        <w:t xml:space="preserve"> </w:t>
      </w:r>
      <w:r w:rsidR="0069618B">
        <w:rPr>
          <w:rFonts w:ascii="Avenir Next" w:hAnsi="Avenir Next" w:cs="Arial"/>
          <w:color w:val="000000" w:themeColor="text1"/>
          <w:sz w:val="22"/>
          <w:szCs w:val="22"/>
          <w:lang w:val="en-GB"/>
        </w:rPr>
        <w:t>C</w:t>
      </w:r>
      <w:r w:rsidR="00BE6431">
        <w:rPr>
          <w:rFonts w:ascii="Avenir Next" w:hAnsi="Avenir Next" w:cs="Arial"/>
          <w:color w:val="000000" w:themeColor="text1"/>
          <w:sz w:val="22"/>
          <w:szCs w:val="22"/>
          <w:lang w:val="en-GB"/>
        </w:rPr>
        <w:t xml:space="preserve">hapter 7 Trustee would face when trying to administer the assets of the bankruptcy estate located internationally, as well as </w:t>
      </w:r>
      <w:r w:rsidR="00DA566E">
        <w:rPr>
          <w:rFonts w:ascii="Avenir Next" w:hAnsi="Avenir Next" w:cs="Arial"/>
          <w:color w:val="000000" w:themeColor="text1"/>
          <w:sz w:val="22"/>
          <w:szCs w:val="22"/>
          <w:lang w:val="en-GB"/>
        </w:rPr>
        <w:t>being able to liquidate the same and provide distribution to the creditors of the Debtor are as follows:</w:t>
      </w:r>
    </w:p>
    <w:p w14:paraId="4DBD260E" w14:textId="77777777" w:rsidR="00CE1F5C" w:rsidRDefault="00CE1F5C" w:rsidP="00C053F7">
      <w:pPr>
        <w:jc w:val="both"/>
        <w:rPr>
          <w:rFonts w:ascii="Avenir Next" w:hAnsi="Avenir Next" w:cs="Arial"/>
          <w:color w:val="000000" w:themeColor="text1"/>
          <w:sz w:val="22"/>
          <w:szCs w:val="22"/>
          <w:lang w:val="en-GB"/>
        </w:rPr>
      </w:pPr>
    </w:p>
    <w:p w14:paraId="77CE8695" w14:textId="5FD83890" w:rsidR="0077498C" w:rsidRDefault="00CE1F5C" w:rsidP="00CE1F5C">
      <w:pPr>
        <w:pStyle w:val="ListParagraph"/>
        <w:numPr>
          <w:ilvl w:val="0"/>
          <w:numId w:val="26"/>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Recognition of the Chapter 7 Bankruptcy proceeding filed in the United States</w:t>
      </w:r>
      <w:r w:rsidR="00922DDA" w:rsidRPr="00922DDA">
        <w:rPr>
          <w:rFonts w:ascii="Avenir Next" w:hAnsi="Avenir Next" w:cs="Arial"/>
          <w:color w:val="000000" w:themeColor="text1"/>
          <w:sz w:val="22"/>
          <w:szCs w:val="22"/>
          <w:lang w:val="en-GB"/>
        </w:rPr>
        <w:t xml:space="preserve"> </w:t>
      </w:r>
      <w:r w:rsidR="00922DDA">
        <w:rPr>
          <w:rFonts w:ascii="Avenir Next" w:hAnsi="Avenir Next" w:cs="Arial"/>
          <w:color w:val="000000" w:themeColor="text1"/>
          <w:sz w:val="22"/>
          <w:szCs w:val="22"/>
          <w:lang w:val="en-GB"/>
        </w:rPr>
        <w:t>by the judicial system of the foreign States</w:t>
      </w:r>
      <w:r w:rsidR="00EA08A1">
        <w:rPr>
          <w:rFonts w:ascii="Avenir Next" w:hAnsi="Avenir Next" w:cs="Arial"/>
          <w:color w:val="000000" w:themeColor="text1"/>
          <w:sz w:val="22"/>
          <w:szCs w:val="22"/>
          <w:lang w:val="en-GB"/>
        </w:rPr>
        <w:t xml:space="preserve"> and coo</w:t>
      </w:r>
      <w:r w:rsidR="00102B74">
        <w:rPr>
          <w:rFonts w:ascii="Avenir Next" w:hAnsi="Avenir Next" w:cs="Arial"/>
          <w:color w:val="000000" w:themeColor="text1"/>
          <w:sz w:val="22"/>
          <w:szCs w:val="22"/>
          <w:lang w:val="en-GB"/>
        </w:rPr>
        <w:t>rdination of any concurrent proceeding with the Bankr</w:t>
      </w:r>
      <w:r w:rsidR="00DF48F3">
        <w:rPr>
          <w:rFonts w:ascii="Avenir Next" w:hAnsi="Avenir Next" w:cs="Arial"/>
          <w:color w:val="000000" w:themeColor="text1"/>
          <w:sz w:val="22"/>
          <w:szCs w:val="22"/>
          <w:lang w:val="en-GB"/>
        </w:rPr>
        <w:t>u</w:t>
      </w:r>
      <w:r w:rsidR="00102B74">
        <w:rPr>
          <w:rFonts w:ascii="Avenir Next" w:hAnsi="Avenir Next" w:cs="Arial"/>
          <w:color w:val="000000" w:themeColor="text1"/>
          <w:sz w:val="22"/>
          <w:szCs w:val="22"/>
          <w:lang w:val="en-GB"/>
        </w:rPr>
        <w:t>ptcy Court</w:t>
      </w:r>
      <w:r>
        <w:rPr>
          <w:rFonts w:ascii="Avenir Next" w:hAnsi="Avenir Next" w:cs="Arial"/>
          <w:color w:val="000000" w:themeColor="text1"/>
          <w:sz w:val="22"/>
          <w:szCs w:val="22"/>
          <w:lang w:val="en-GB"/>
        </w:rPr>
        <w:t>.</w:t>
      </w:r>
      <w:r w:rsidR="007E3EC1" w:rsidRPr="00CE1F5C">
        <w:rPr>
          <w:rFonts w:ascii="Avenir Next" w:hAnsi="Avenir Next" w:cs="Arial"/>
          <w:color w:val="000000" w:themeColor="text1"/>
          <w:sz w:val="22"/>
          <w:szCs w:val="22"/>
          <w:lang w:val="en-GB"/>
        </w:rPr>
        <w:t xml:space="preserve"> </w:t>
      </w:r>
      <w:r w:rsidR="002F3643" w:rsidRPr="00CE1F5C">
        <w:rPr>
          <w:rFonts w:ascii="Avenir Next" w:hAnsi="Avenir Next" w:cs="Arial"/>
          <w:color w:val="000000" w:themeColor="text1"/>
          <w:sz w:val="22"/>
          <w:szCs w:val="22"/>
          <w:lang w:val="en-GB"/>
        </w:rPr>
        <w:t xml:space="preserve">  </w:t>
      </w:r>
    </w:p>
    <w:p w14:paraId="5FABB78C" w14:textId="24F2DB90" w:rsidR="00166FE4" w:rsidRDefault="00C94214" w:rsidP="00CE1F5C">
      <w:pPr>
        <w:pStyle w:val="ListParagraph"/>
        <w:numPr>
          <w:ilvl w:val="0"/>
          <w:numId w:val="26"/>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Access and r</w:t>
      </w:r>
      <w:r w:rsidR="00166FE4">
        <w:rPr>
          <w:rFonts w:ascii="Avenir Next" w:hAnsi="Avenir Next" w:cs="Arial"/>
          <w:color w:val="000000" w:themeColor="text1"/>
          <w:sz w:val="22"/>
          <w:szCs w:val="22"/>
          <w:lang w:val="en-GB"/>
        </w:rPr>
        <w:t xml:space="preserve">ecognition of the </w:t>
      </w:r>
      <w:r w:rsidR="00DF0A25">
        <w:rPr>
          <w:rFonts w:ascii="Avenir Next" w:hAnsi="Avenir Next" w:cs="Arial"/>
          <w:color w:val="000000" w:themeColor="text1"/>
          <w:sz w:val="22"/>
          <w:szCs w:val="22"/>
          <w:lang w:val="en-GB"/>
        </w:rPr>
        <w:t>C</w:t>
      </w:r>
      <w:r w:rsidR="00166FE4">
        <w:rPr>
          <w:rFonts w:ascii="Avenir Next" w:hAnsi="Avenir Next" w:cs="Arial"/>
          <w:color w:val="000000" w:themeColor="text1"/>
          <w:sz w:val="22"/>
          <w:szCs w:val="22"/>
          <w:lang w:val="en-GB"/>
        </w:rPr>
        <w:t>hapter 7 Trustee as the administrator of the assets of the estate</w:t>
      </w:r>
      <w:r w:rsidR="00C30FED">
        <w:rPr>
          <w:rFonts w:ascii="Avenir Next" w:hAnsi="Avenir Next" w:cs="Arial"/>
          <w:color w:val="000000" w:themeColor="text1"/>
          <w:sz w:val="22"/>
          <w:szCs w:val="22"/>
          <w:lang w:val="en-GB"/>
        </w:rPr>
        <w:t xml:space="preserve"> and/or establishing protocols with foreign representatives appointed by the courts in the various </w:t>
      </w:r>
      <w:r w:rsidR="00E766A8">
        <w:rPr>
          <w:rFonts w:ascii="Avenir Next" w:hAnsi="Avenir Next" w:cs="Arial"/>
          <w:color w:val="000000" w:themeColor="text1"/>
          <w:sz w:val="22"/>
          <w:szCs w:val="22"/>
          <w:lang w:val="en-GB"/>
        </w:rPr>
        <w:t>S</w:t>
      </w:r>
      <w:r w:rsidR="00C30FED">
        <w:rPr>
          <w:rFonts w:ascii="Avenir Next" w:hAnsi="Avenir Next" w:cs="Arial"/>
          <w:color w:val="000000" w:themeColor="text1"/>
          <w:sz w:val="22"/>
          <w:szCs w:val="22"/>
          <w:lang w:val="en-GB"/>
        </w:rPr>
        <w:t>tates</w:t>
      </w:r>
      <w:r w:rsidR="00060DC7">
        <w:rPr>
          <w:rFonts w:ascii="Avenir Next" w:hAnsi="Avenir Next" w:cs="Arial"/>
          <w:color w:val="000000" w:themeColor="text1"/>
          <w:sz w:val="22"/>
          <w:szCs w:val="22"/>
          <w:lang w:val="en-GB"/>
        </w:rPr>
        <w:t xml:space="preserve"> and the Courts </w:t>
      </w:r>
      <w:r w:rsidR="00C30FED">
        <w:rPr>
          <w:rFonts w:ascii="Avenir Next" w:hAnsi="Avenir Next" w:cs="Arial"/>
          <w:color w:val="000000" w:themeColor="text1"/>
          <w:sz w:val="22"/>
          <w:szCs w:val="22"/>
          <w:lang w:val="en-GB"/>
        </w:rPr>
        <w:t>for</w:t>
      </w:r>
      <w:r w:rsidR="00C86E92">
        <w:rPr>
          <w:rFonts w:ascii="Avenir Next" w:hAnsi="Avenir Next" w:cs="Arial"/>
          <w:color w:val="000000" w:themeColor="text1"/>
          <w:sz w:val="22"/>
          <w:szCs w:val="22"/>
          <w:lang w:val="en-GB"/>
        </w:rPr>
        <w:t xml:space="preserve"> </w:t>
      </w:r>
      <w:r w:rsidR="00060DC7">
        <w:rPr>
          <w:rFonts w:ascii="Avenir Next" w:hAnsi="Avenir Next" w:cs="Arial"/>
          <w:color w:val="000000" w:themeColor="text1"/>
          <w:sz w:val="22"/>
          <w:szCs w:val="22"/>
          <w:lang w:val="en-GB"/>
        </w:rPr>
        <w:t xml:space="preserve">coordination and </w:t>
      </w:r>
      <w:r w:rsidR="00C86E92">
        <w:rPr>
          <w:rFonts w:ascii="Avenir Next" w:hAnsi="Avenir Next" w:cs="Arial"/>
          <w:color w:val="000000" w:themeColor="text1"/>
          <w:sz w:val="22"/>
          <w:szCs w:val="22"/>
          <w:lang w:val="en-GB"/>
        </w:rPr>
        <w:t>cooperation</w:t>
      </w:r>
      <w:r w:rsidR="006A3D1F">
        <w:rPr>
          <w:rFonts w:ascii="Avenir Next" w:hAnsi="Avenir Next" w:cs="Arial"/>
          <w:color w:val="000000" w:themeColor="text1"/>
          <w:sz w:val="22"/>
          <w:szCs w:val="22"/>
          <w:lang w:val="en-GB"/>
        </w:rPr>
        <w:t xml:space="preserve"> in</w:t>
      </w:r>
      <w:r w:rsidR="00C30FED">
        <w:rPr>
          <w:rFonts w:ascii="Avenir Next" w:hAnsi="Avenir Next" w:cs="Arial"/>
          <w:color w:val="000000" w:themeColor="text1"/>
          <w:sz w:val="22"/>
          <w:szCs w:val="22"/>
          <w:lang w:val="en-GB"/>
        </w:rPr>
        <w:t xml:space="preserve"> the administration of the assets, liquidation and thereafter distribution to creditors</w:t>
      </w:r>
      <w:r w:rsidR="00C97FBE">
        <w:rPr>
          <w:rFonts w:ascii="Avenir Next" w:hAnsi="Avenir Next" w:cs="Arial"/>
          <w:color w:val="000000" w:themeColor="text1"/>
          <w:sz w:val="22"/>
          <w:szCs w:val="22"/>
          <w:lang w:val="en-GB"/>
        </w:rPr>
        <w:t>.</w:t>
      </w:r>
    </w:p>
    <w:p w14:paraId="6E792FDA" w14:textId="18462832" w:rsidR="001675CC" w:rsidRDefault="001675CC" w:rsidP="00CE1F5C">
      <w:pPr>
        <w:pStyle w:val="ListParagraph"/>
        <w:numPr>
          <w:ilvl w:val="0"/>
          <w:numId w:val="26"/>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Requesting</w:t>
      </w:r>
      <w:r w:rsidR="00C86E92">
        <w:rPr>
          <w:rFonts w:ascii="Avenir Next" w:hAnsi="Avenir Next" w:cs="Arial"/>
          <w:color w:val="000000" w:themeColor="text1"/>
          <w:sz w:val="22"/>
          <w:szCs w:val="22"/>
          <w:lang w:val="en-GB"/>
        </w:rPr>
        <w:t xml:space="preserve"> </w:t>
      </w:r>
      <w:r>
        <w:rPr>
          <w:rFonts w:ascii="Avenir Next" w:hAnsi="Avenir Next" w:cs="Arial"/>
          <w:color w:val="000000" w:themeColor="text1"/>
          <w:sz w:val="22"/>
          <w:szCs w:val="22"/>
          <w:lang w:val="en-GB"/>
        </w:rPr>
        <w:t xml:space="preserve">the automatic stay of any proceeding against the Debtor or its assets in each of the foreign States </w:t>
      </w:r>
      <w:proofErr w:type="gramStart"/>
      <w:r>
        <w:rPr>
          <w:rFonts w:ascii="Avenir Next" w:hAnsi="Avenir Next" w:cs="Arial"/>
          <w:color w:val="000000" w:themeColor="text1"/>
          <w:sz w:val="22"/>
          <w:szCs w:val="22"/>
          <w:lang w:val="en-GB"/>
        </w:rPr>
        <w:t>in order to</w:t>
      </w:r>
      <w:proofErr w:type="gramEnd"/>
      <w:r>
        <w:rPr>
          <w:rFonts w:ascii="Avenir Next" w:hAnsi="Avenir Next" w:cs="Arial"/>
          <w:color w:val="000000" w:themeColor="text1"/>
          <w:sz w:val="22"/>
          <w:szCs w:val="22"/>
          <w:lang w:val="en-GB"/>
        </w:rPr>
        <w:t xml:space="preserve"> allow for a centralized distribution process through the chapter 7 proceedings filed in the USA and/or any concurrent insolvency proceeding filed in the foreign States.</w:t>
      </w:r>
    </w:p>
    <w:p w14:paraId="597D60C6" w14:textId="4BD0BDB2" w:rsidR="00DF0A25" w:rsidRDefault="00DF0A25" w:rsidP="00CE1F5C">
      <w:pPr>
        <w:pStyle w:val="ListParagraph"/>
        <w:numPr>
          <w:ilvl w:val="0"/>
          <w:numId w:val="26"/>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Being able to determine the c</w:t>
      </w:r>
      <w:r w:rsidR="006E0E77">
        <w:rPr>
          <w:rFonts w:ascii="Avenir Next" w:hAnsi="Avenir Next" w:cs="Arial"/>
          <w:color w:val="000000" w:themeColor="text1"/>
          <w:sz w:val="22"/>
          <w:szCs w:val="22"/>
          <w:lang w:val="en-GB"/>
        </w:rPr>
        <w:t>h</w:t>
      </w:r>
      <w:r>
        <w:rPr>
          <w:rFonts w:ascii="Avenir Next" w:hAnsi="Avenir Next" w:cs="Arial"/>
          <w:color w:val="000000" w:themeColor="text1"/>
          <w:sz w:val="22"/>
          <w:szCs w:val="22"/>
          <w:lang w:val="en-GB"/>
        </w:rPr>
        <w:t>oice of law to deal with the numerous issues relating to title, priorities, sec</w:t>
      </w:r>
      <w:r w:rsidR="006E0E77">
        <w:rPr>
          <w:rFonts w:ascii="Avenir Next" w:hAnsi="Avenir Next" w:cs="Arial"/>
          <w:color w:val="000000" w:themeColor="text1"/>
          <w:sz w:val="22"/>
          <w:szCs w:val="22"/>
          <w:lang w:val="en-GB"/>
        </w:rPr>
        <w:t>u</w:t>
      </w:r>
      <w:r>
        <w:rPr>
          <w:rFonts w:ascii="Avenir Next" w:hAnsi="Avenir Next" w:cs="Arial"/>
          <w:color w:val="000000" w:themeColor="text1"/>
          <w:sz w:val="22"/>
          <w:szCs w:val="22"/>
          <w:lang w:val="en-GB"/>
        </w:rPr>
        <w:t>rities, executory contracts</w:t>
      </w:r>
      <w:r w:rsidR="006E0E77">
        <w:rPr>
          <w:rFonts w:ascii="Avenir Next" w:hAnsi="Avenir Next" w:cs="Arial"/>
          <w:color w:val="000000" w:themeColor="text1"/>
          <w:sz w:val="22"/>
          <w:szCs w:val="22"/>
          <w:lang w:val="en-GB"/>
        </w:rPr>
        <w:t>, labour contracts and/or avoidance actions (preferences)</w:t>
      </w:r>
      <w:r w:rsidR="00433F0F">
        <w:rPr>
          <w:rFonts w:ascii="Avenir Next" w:hAnsi="Avenir Next" w:cs="Arial"/>
          <w:color w:val="000000" w:themeColor="text1"/>
          <w:sz w:val="22"/>
          <w:szCs w:val="22"/>
          <w:lang w:val="en-GB"/>
        </w:rPr>
        <w:t>, among others</w:t>
      </w:r>
      <w:r w:rsidR="00166819">
        <w:rPr>
          <w:rFonts w:ascii="Avenir Next" w:hAnsi="Avenir Next" w:cs="Arial"/>
          <w:color w:val="000000" w:themeColor="text1"/>
          <w:sz w:val="22"/>
          <w:szCs w:val="22"/>
          <w:lang w:val="en-GB"/>
        </w:rPr>
        <w:t xml:space="preserve">. </w:t>
      </w:r>
    </w:p>
    <w:p w14:paraId="3B5E5875" w14:textId="77777777" w:rsidR="00481162" w:rsidRDefault="00481162" w:rsidP="00481162">
      <w:pPr>
        <w:jc w:val="both"/>
        <w:rPr>
          <w:rFonts w:ascii="Avenir Next" w:hAnsi="Avenir Next" w:cs="Arial"/>
          <w:color w:val="000000" w:themeColor="text1"/>
          <w:sz w:val="22"/>
          <w:szCs w:val="22"/>
          <w:lang w:val="en-GB"/>
        </w:rPr>
      </w:pPr>
    </w:p>
    <w:p w14:paraId="122ED6AC" w14:textId="527FFBF5" w:rsidR="00B53C52" w:rsidRDefault="00481162" w:rsidP="00481162">
      <w:pPr>
        <w:jc w:val="both"/>
        <w:rPr>
          <w:rFonts w:ascii="Avenir Next" w:hAnsi="Avenir Next" w:cs="Arial"/>
          <w:color w:val="000000" w:themeColor="text1"/>
          <w:sz w:val="22"/>
          <w:szCs w:val="22"/>
          <w:lang w:val="en-GB"/>
        </w:rPr>
      </w:pPr>
      <w:proofErr w:type="gramStart"/>
      <w:r>
        <w:rPr>
          <w:rFonts w:ascii="Avenir Next" w:hAnsi="Avenir Next" w:cs="Arial"/>
          <w:color w:val="000000" w:themeColor="text1"/>
          <w:sz w:val="22"/>
          <w:szCs w:val="22"/>
          <w:lang w:val="en-GB"/>
        </w:rPr>
        <w:t>In order to</w:t>
      </w:r>
      <w:proofErr w:type="gramEnd"/>
      <w:r>
        <w:rPr>
          <w:rFonts w:ascii="Avenir Next" w:hAnsi="Avenir Next" w:cs="Arial"/>
          <w:color w:val="000000" w:themeColor="text1"/>
          <w:sz w:val="22"/>
          <w:szCs w:val="22"/>
          <w:lang w:val="en-GB"/>
        </w:rPr>
        <w:t xml:space="preserve"> be able to resolve in the best possible fashion these issues the Chapter 7 Trustee would have to rely on the </w:t>
      </w:r>
      <w:r w:rsidR="00B53C52">
        <w:rPr>
          <w:rFonts w:ascii="Avenir Next" w:hAnsi="Avenir Next" w:cs="Arial"/>
          <w:color w:val="000000" w:themeColor="text1"/>
          <w:sz w:val="22"/>
          <w:szCs w:val="22"/>
          <w:lang w:val="en-GB"/>
        </w:rPr>
        <w:t>following</w:t>
      </w:r>
      <w:r w:rsidR="003C3481">
        <w:rPr>
          <w:rFonts w:ascii="Avenir Next" w:hAnsi="Avenir Next" w:cs="Arial"/>
          <w:color w:val="000000" w:themeColor="text1"/>
          <w:sz w:val="22"/>
          <w:szCs w:val="22"/>
          <w:lang w:val="en-GB"/>
        </w:rPr>
        <w:t xml:space="preserve">, among other </w:t>
      </w:r>
      <w:r w:rsidR="00613878">
        <w:rPr>
          <w:rFonts w:ascii="Avenir Next" w:hAnsi="Avenir Next" w:cs="Arial"/>
          <w:color w:val="000000" w:themeColor="text1"/>
          <w:sz w:val="22"/>
          <w:szCs w:val="22"/>
          <w:lang w:val="en-GB"/>
        </w:rPr>
        <w:t>legal provisions and/or guidance materials</w:t>
      </w:r>
      <w:r w:rsidR="00B53C52">
        <w:rPr>
          <w:rFonts w:ascii="Avenir Next" w:hAnsi="Avenir Next" w:cs="Arial"/>
          <w:color w:val="000000" w:themeColor="text1"/>
          <w:sz w:val="22"/>
          <w:szCs w:val="22"/>
          <w:lang w:val="en-GB"/>
        </w:rPr>
        <w:t>:</w:t>
      </w:r>
    </w:p>
    <w:p w14:paraId="5DEEE6D7" w14:textId="77777777" w:rsidR="00221A15" w:rsidRDefault="00221A15" w:rsidP="00481162">
      <w:pPr>
        <w:jc w:val="both"/>
        <w:rPr>
          <w:rFonts w:ascii="Avenir Next" w:hAnsi="Avenir Next" w:cs="Arial"/>
          <w:color w:val="000000" w:themeColor="text1"/>
          <w:sz w:val="22"/>
          <w:szCs w:val="22"/>
          <w:lang w:val="en-GB"/>
        </w:rPr>
      </w:pPr>
    </w:p>
    <w:p w14:paraId="7AB51220" w14:textId="77777777" w:rsidR="00A10E70" w:rsidRDefault="005B0400" w:rsidP="005B0400">
      <w:pPr>
        <w:pStyle w:val="ListParagraph"/>
        <w:numPr>
          <w:ilvl w:val="0"/>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Recognition by the judicial system of the foreign States of the Chapter 7 Bankruptcy proceeding filed in the United </w:t>
      </w:r>
      <w:proofErr w:type="gramStart"/>
      <w:r>
        <w:rPr>
          <w:rFonts w:ascii="Avenir Next" w:hAnsi="Avenir Next" w:cs="Arial"/>
          <w:color w:val="000000" w:themeColor="text1"/>
          <w:sz w:val="22"/>
          <w:szCs w:val="22"/>
          <w:lang w:val="en-GB"/>
        </w:rPr>
        <w:t>States.</w:t>
      </w:r>
      <w:r>
        <w:rPr>
          <w:rFonts w:ascii="Avenir Next" w:hAnsi="Avenir Next" w:cs="Arial"/>
          <w:color w:val="000000" w:themeColor="text1"/>
          <w:sz w:val="22"/>
          <w:szCs w:val="22"/>
          <w:lang w:val="en-GB"/>
        </w:rPr>
        <w:t>-</w:t>
      </w:r>
      <w:proofErr w:type="gramEnd"/>
      <w:r w:rsidR="008C7739">
        <w:rPr>
          <w:rFonts w:ascii="Avenir Next" w:hAnsi="Avenir Next" w:cs="Arial"/>
          <w:color w:val="000000" w:themeColor="text1"/>
          <w:sz w:val="22"/>
          <w:szCs w:val="22"/>
          <w:lang w:val="en-GB"/>
        </w:rPr>
        <w:t xml:space="preserve"> </w:t>
      </w:r>
    </w:p>
    <w:p w14:paraId="3210E6D4" w14:textId="56FEB029" w:rsidR="00A10E70" w:rsidRDefault="008C7739" w:rsidP="00A10E70">
      <w:pPr>
        <w:pStyle w:val="ListParagraph"/>
        <w:numPr>
          <w:ilvl w:val="1"/>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lastRenderedPageBreak/>
        <w:t xml:space="preserve">The United States </w:t>
      </w:r>
      <w:r w:rsidR="008E53DB">
        <w:rPr>
          <w:rFonts w:ascii="Avenir Next" w:hAnsi="Avenir Next" w:cs="Arial"/>
          <w:color w:val="000000" w:themeColor="text1"/>
          <w:sz w:val="22"/>
          <w:szCs w:val="22"/>
          <w:lang w:val="en-GB"/>
        </w:rPr>
        <w:t>Bankruptcy</w:t>
      </w:r>
      <w:r>
        <w:rPr>
          <w:rFonts w:ascii="Avenir Next" w:hAnsi="Avenir Next" w:cs="Arial"/>
          <w:color w:val="000000" w:themeColor="text1"/>
          <w:sz w:val="22"/>
          <w:szCs w:val="22"/>
          <w:lang w:val="en-GB"/>
        </w:rPr>
        <w:t xml:space="preserve"> Code </w:t>
      </w:r>
      <w:r w:rsidR="000351D4">
        <w:rPr>
          <w:rFonts w:ascii="Avenir Next" w:hAnsi="Avenir Next" w:cs="Arial"/>
          <w:color w:val="000000" w:themeColor="text1"/>
          <w:sz w:val="22"/>
          <w:szCs w:val="22"/>
          <w:lang w:val="en-GB"/>
        </w:rPr>
        <w:t xml:space="preserve">and </w:t>
      </w:r>
      <w:r w:rsidR="000351D4">
        <w:rPr>
          <w:rFonts w:ascii="Avenir Next" w:hAnsi="Avenir Next" w:cs="Arial"/>
          <w:color w:val="000000" w:themeColor="text1"/>
          <w:sz w:val="22"/>
          <w:szCs w:val="22"/>
          <w:lang w:val="en-GB"/>
        </w:rPr>
        <w:t>relevant Federal Rules of Bankruptcy Procedure</w:t>
      </w:r>
      <w:r w:rsidR="000351D4">
        <w:rPr>
          <w:rFonts w:ascii="Avenir Next" w:hAnsi="Avenir Next" w:cs="Arial"/>
          <w:color w:val="000000" w:themeColor="text1"/>
          <w:sz w:val="22"/>
          <w:szCs w:val="22"/>
          <w:lang w:val="en-GB"/>
        </w:rPr>
        <w:t xml:space="preserve"> </w:t>
      </w:r>
      <w:r>
        <w:rPr>
          <w:rFonts w:ascii="Avenir Next" w:hAnsi="Avenir Next" w:cs="Arial"/>
          <w:color w:val="000000" w:themeColor="text1"/>
          <w:sz w:val="22"/>
          <w:szCs w:val="22"/>
          <w:lang w:val="en-GB"/>
        </w:rPr>
        <w:t xml:space="preserve">provisions </w:t>
      </w:r>
      <w:r w:rsidR="001A232E">
        <w:rPr>
          <w:rFonts w:ascii="Avenir Next" w:hAnsi="Avenir Next" w:cs="Arial"/>
          <w:color w:val="000000" w:themeColor="text1"/>
          <w:sz w:val="22"/>
          <w:szCs w:val="22"/>
          <w:lang w:val="en-GB"/>
        </w:rPr>
        <w:t xml:space="preserve">regarding the commencement of a bankruptcy case, jurisdiction, venue </w:t>
      </w:r>
      <w:r>
        <w:rPr>
          <w:rFonts w:ascii="Avenir Next" w:hAnsi="Avenir Next" w:cs="Arial"/>
          <w:color w:val="000000" w:themeColor="text1"/>
          <w:sz w:val="22"/>
          <w:szCs w:val="22"/>
          <w:lang w:val="en-GB"/>
        </w:rPr>
        <w:t xml:space="preserve">and the Chapter 7 Trustee’s powers and </w:t>
      </w:r>
      <w:proofErr w:type="gramStart"/>
      <w:r>
        <w:rPr>
          <w:rFonts w:ascii="Avenir Next" w:hAnsi="Avenir Next" w:cs="Arial"/>
          <w:color w:val="000000" w:themeColor="text1"/>
          <w:sz w:val="22"/>
          <w:szCs w:val="22"/>
          <w:lang w:val="en-GB"/>
        </w:rPr>
        <w:t>duties</w:t>
      </w:r>
      <w:r w:rsidR="00DB7333">
        <w:rPr>
          <w:rFonts w:ascii="Avenir Next" w:hAnsi="Avenir Next" w:cs="Arial"/>
          <w:color w:val="000000" w:themeColor="text1"/>
          <w:sz w:val="22"/>
          <w:szCs w:val="22"/>
          <w:lang w:val="en-GB"/>
        </w:rPr>
        <w:t>;</w:t>
      </w:r>
      <w:proofErr w:type="gramEnd"/>
    </w:p>
    <w:p w14:paraId="2261A7BE" w14:textId="293B9B8E" w:rsidR="003C3481" w:rsidRDefault="00A10E70" w:rsidP="00A10E70">
      <w:pPr>
        <w:pStyle w:val="ListParagraph"/>
        <w:numPr>
          <w:ilvl w:val="1"/>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w:t>
      </w:r>
      <w:r w:rsidR="00E262E3" w:rsidRPr="005B0400">
        <w:rPr>
          <w:rFonts w:ascii="Avenir Next" w:hAnsi="Avenir Next" w:cs="Arial"/>
          <w:color w:val="000000" w:themeColor="text1"/>
          <w:sz w:val="22"/>
          <w:szCs w:val="22"/>
          <w:lang w:val="en-GB"/>
        </w:rPr>
        <w:t xml:space="preserve">he insolvency laws(s) (if any) of the foreign State where the Debtor’s assets are </w:t>
      </w:r>
      <w:proofErr w:type="gramStart"/>
      <w:r w:rsidR="00E262E3" w:rsidRPr="005B0400">
        <w:rPr>
          <w:rFonts w:ascii="Avenir Next" w:hAnsi="Avenir Next" w:cs="Arial"/>
          <w:color w:val="000000" w:themeColor="text1"/>
          <w:sz w:val="22"/>
          <w:szCs w:val="22"/>
          <w:lang w:val="en-GB"/>
        </w:rPr>
        <w:t>located</w:t>
      </w:r>
      <w:r w:rsidR="00DB7333">
        <w:rPr>
          <w:rFonts w:ascii="Avenir Next" w:hAnsi="Avenir Next" w:cs="Arial"/>
          <w:color w:val="000000" w:themeColor="text1"/>
          <w:sz w:val="22"/>
          <w:szCs w:val="22"/>
          <w:lang w:val="en-GB"/>
        </w:rPr>
        <w:t>;</w:t>
      </w:r>
      <w:proofErr w:type="gramEnd"/>
    </w:p>
    <w:p w14:paraId="6DE677A9" w14:textId="77777777" w:rsidR="003C3481" w:rsidRDefault="00E262E3" w:rsidP="00A10E70">
      <w:pPr>
        <w:pStyle w:val="ListParagraph"/>
        <w:numPr>
          <w:ilvl w:val="1"/>
          <w:numId w:val="27"/>
        </w:numPr>
        <w:jc w:val="both"/>
        <w:rPr>
          <w:rFonts w:ascii="Avenir Next" w:hAnsi="Avenir Next" w:cs="Arial"/>
          <w:color w:val="000000" w:themeColor="text1"/>
          <w:sz w:val="22"/>
          <w:szCs w:val="22"/>
          <w:lang w:val="en-GB"/>
        </w:rPr>
      </w:pPr>
      <w:r w:rsidRPr="005B0400">
        <w:rPr>
          <w:rFonts w:ascii="Avenir Next" w:hAnsi="Avenir Next" w:cs="Arial"/>
          <w:color w:val="000000" w:themeColor="text1"/>
          <w:sz w:val="22"/>
          <w:szCs w:val="22"/>
          <w:lang w:val="en-GB"/>
        </w:rPr>
        <w:t>UNCITRAL</w:t>
      </w:r>
      <w:r w:rsidR="008242EB" w:rsidRPr="005B0400">
        <w:rPr>
          <w:rFonts w:ascii="Avenir Next" w:hAnsi="Avenir Next" w:cs="Arial"/>
          <w:color w:val="000000" w:themeColor="text1"/>
          <w:sz w:val="22"/>
          <w:szCs w:val="22"/>
          <w:lang w:val="en-GB"/>
        </w:rPr>
        <w:t>’s Legislative Guide on Insol</w:t>
      </w:r>
      <w:r w:rsidR="00C95D2A" w:rsidRPr="005B0400">
        <w:rPr>
          <w:rFonts w:ascii="Avenir Next" w:hAnsi="Avenir Next" w:cs="Arial"/>
          <w:color w:val="000000" w:themeColor="text1"/>
          <w:sz w:val="22"/>
          <w:szCs w:val="22"/>
          <w:lang w:val="en-GB"/>
        </w:rPr>
        <w:t>ve</w:t>
      </w:r>
      <w:r w:rsidR="008242EB" w:rsidRPr="005B0400">
        <w:rPr>
          <w:rFonts w:ascii="Avenir Next" w:hAnsi="Avenir Next" w:cs="Arial"/>
          <w:color w:val="000000" w:themeColor="text1"/>
          <w:sz w:val="22"/>
          <w:szCs w:val="22"/>
          <w:lang w:val="en-GB"/>
        </w:rPr>
        <w:t>ncy Law (2006) for guidance</w:t>
      </w:r>
      <w:r w:rsidR="00DF3ABA">
        <w:rPr>
          <w:rFonts w:ascii="Avenir Next" w:hAnsi="Avenir Next" w:cs="Arial"/>
          <w:color w:val="000000" w:themeColor="text1"/>
          <w:sz w:val="22"/>
          <w:szCs w:val="22"/>
          <w:lang w:val="en-GB"/>
        </w:rPr>
        <w:t xml:space="preserve"> and</w:t>
      </w:r>
      <w:r w:rsidR="008242EB" w:rsidRPr="005B0400">
        <w:rPr>
          <w:rFonts w:ascii="Avenir Next" w:hAnsi="Avenir Next" w:cs="Arial"/>
          <w:color w:val="000000" w:themeColor="text1"/>
          <w:sz w:val="22"/>
          <w:szCs w:val="22"/>
          <w:lang w:val="en-GB"/>
        </w:rPr>
        <w:t xml:space="preserve"> </w:t>
      </w:r>
    </w:p>
    <w:p w14:paraId="74C2D5FA" w14:textId="459B3253" w:rsidR="00DF3ABA" w:rsidRDefault="008242EB" w:rsidP="00A10E70">
      <w:pPr>
        <w:pStyle w:val="ListParagraph"/>
        <w:numPr>
          <w:ilvl w:val="1"/>
          <w:numId w:val="27"/>
        </w:numPr>
        <w:jc w:val="both"/>
        <w:rPr>
          <w:rFonts w:ascii="Avenir Next" w:hAnsi="Avenir Next" w:cs="Arial"/>
          <w:color w:val="000000" w:themeColor="text1"/>
          <w:sz w:val="22"/>
          <w:szCs w:val="22"/>
          <w:lang w:val="en-GB"/>
        </w:rPr>
      </w:pPr>
      <w:r w:rsidRPr="005B0400">
        <w:rPr>
          <w:rFonts w:ascii="Avenir Next" w:hAnsi="Avenir Next" w:cs="Arial"/>
          <w:color w:val="000000" w:themeColor="text1"/>
          <w:sz w:val="22"/>
          <w:szCs w:val="22"/>
          <w:lang w:val="en-GB"/>
        </w:rPr>
        <w:t>UNCITRAL’s Model Law</w:t>
      </w:r>
      <w:r w:rsidR="00C95D2A" w:rsidRPr="005B0400">
        <w:rPr>
          <w:rFonts w:ascii="Avenir Next" w:hAnsi="Avenir Next" w:cs="Arial"/>
          <w:color w:val="000000" w:themeColor="text1"/>
          <w:sz w:val="22"/>
          <w:szCs w:val="22"/>
          <w:lang w:val="en-GB"/>
        </w:rPr>
        <w:t xml:space="preserve"> on Criss Border Insolvency</w:t>
      </w:r>
      <w:r w:rsidR="00DF3ABA">
        <w:rPr>
          <w:rFonts w:ascii="Avenir Next" w:hAnsi="Avenir Next" w:cs="Arial"/>
          <w:color w:val="000000" w:themeColor="text1"/>
          <w:sz w:val="22"/>
          <w:szCs w:val="22"/>
          <w:lang w:val="en-GB"/>
        </w:rPr>
        <w:t>.</w:t>
      </w:r>
    </w:p>
    <w:p w14:paraId="6A719F88" w14:textId="08176A2A" w:rsidR="00DB7333" w:rsidRDefault="00DB7333" w:rsidP="00A10E70">
      <w:pPr>
        <w:pStyle w:val="ListParagraph"/>
        <w:numPr>
          <w:ilvl w:val="1"/>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Any other treaties or agreement executed by the United States and the foreign State which may deal with international insolvency issues.</w:t>
      </w:r>
    </w:p>
    <w:p w14:paraId="4EBE1BB8" w14:textId="39C8FBED" w:rsidR="000D60AD" w:rsidRDefault="009D2196" w:rsidP="005B0400">
      <w:pPr>
        <w:pStyle w:val="ListParagraph"/>
        <w:numPr>
          <w:ilvl w:val="0"/>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Access and recognition of the Chapter 7 Trustee as the administrator of the assets of the estate and/or establishing protocols with foreign representatives appointed by the courts in the various States and the Courts for coordination and cooperation in the administration of the assets, liquidation and thereafter distribution to creditors.</w:t>
      </w:r>
      <w:r w:rsidR="00060A40">
        <w:rPr>
          <w:rFonts w:ascii="Avenir Next" w:hAnsi="Avenir Next" w:cs="Arial"/>
          <w:color w:val="000000" w:themeColor="text1"/>
          <w:sz w:val="22"/>
          <w:szCs w:val="22"/>
          <w:lang w:val="en-GB"/>
        </w:rPr>
        <w:t xml:space="preserve"> </w:t>
      </w:r>
      <w:r w:rsidR="000D60AD">
        <w:rPr>
          <w:rFonts w:ascii="Avenir Next" w:hAnsi="Avenir Next" w:cs="Arial"/>
          <w:color w:val="000000" w:themeColor="text1"/>
          <w:sz w:val="22"/>
          <w:szCs w:val="22"/>
          <w:lang w:val="en-GB"/>
        </w:rPr>
        <w:t>–</w:t>
      </w:r>
      <w:r w:rsidR="00E168CC">
        <w:rPr>
          <w:rFonts w:ascii="Avenir Next" w:hAnsi="Avenir Next" w:cs="Arial"/>
          <w:color w:val="000000" w:themeColor="text1"/>
          <w:sz w:val="22"/>
          <w:szCs w:val="22"/>
          <w:lang w:val="en-GB"/>
        </w:rPr>
        <w:t xml:space="preserve"> </w:t>
      </w:r>
    </w:p>
    <w:p w14:paraId="7706BF7D" w14:textId="3C988137" w:rsidR="000D60AD" w:rsidRDefault="00E168CC" w:rsidP="000D60AD">
      <w:pPr>
        <w:pStyle w:val="ListParagraph"/>
        <w:numPr>
          <w:ilvl w:val="1"/>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United States Bankruptcy Code</w:t>
      </w:r>
      <w:r w:rsidR="000351D4">
        <w:rPr>
          <w:rFonts w:ascii="Avenir Next" w:hAnsi="Avenir Next" w:cs="Arial"/>
          <w:color w:val="000000" w:themeColor="text1"/>
          <w:sz w:val="22"/>
          <w:szCs w:val="22"/>
          <w:lang w:val="en-GB"/>
        </w:rPr>
        <w:t xml:space="preserve"> and</w:t>
      </w:r>
      <w:r>
        <w:rPr>
          <w:rFonts w:ascii="Avenir Next" w:hAnsi="Avenir Next" w:cs="Arial"/>
          <w:color w:val="000000" w:themeColor="text1"/>
          <w:sz w:val="22"/>
          <w:szCs w:val="22"/>
          <w:lang w:val="en-GB"/>
        </w:rPr>
        <w:t xml:space="preserve"> </w:t>
      </w:r>
      <w:r w:rsidR="007F05C0">
        <w:rPr>
          <w:rFonts w:ascii="Avenir Next" w:hAnsi="Avenir Next" w:cs="Arial"/>
          <w:color w:val="000000" w:themeColor="text1"/>
          <w:sz w:val="22"/>
          <w:szCs w:val="22"/>
          <w:lang w:val="en-GB"/>
        </w:rPr>
        <w:t>relevant Federal Rules of Bankruptcy Procedure</w:t>
      </w:r>
      <w:r w:rsidR="007F05C0">
        <w:rPr>
          <w:rFonts w:ascii="Avenir Next" w:hAnsi="Avenir Next" w:cs="Arial"/>
          <w:color w:val="000000" w:themeColor="text1"/>
          <w:sz w:val="22"/>
          <w:szCs w:val="22"/>
          <w:lang w:val="en-GB"/>
        </w:rPr>
        <w:t xml:space="preserve"> </w:t>
      </w:r>
      <w:r>
        <w:rPr>
          <w:rFonts w:ascii="Avenir Next" w:hAnsi="Avenir Next" w:cs="Arial"/>
          <w:color w:val="000000" w:themeColor="text1"/>
          <w:sz w:val="22"/>
          <w:szCs w:val="22"/>
          <w:lang w:val="en-GB"/>
        </w:rPr>
        <w:t xml:space="preserve">provisions establishing the </w:t>
      </w:r>
      <w:r w:rsidR="007A0F0D">
        <w:rPr>
          <w:rFonts w:ascii="Avenir Next" w:hAnsi="Avenir Next" w:cs="Arial"/>
          <w:color w:val="000000" w:themeColor="text1"/>
          <w:sz w:val="22"/>
          <w:szCs w:val="22"/>
          <w:lang w:val="en-GB"/>
        </w:rPr>
        <w:t>bankruptcy estate</w:t>
      </w:r>
      <w:r>
        <w:rPr>
          <w:rFonts w:ascii="Avenir Next" w:hAnsi="Avenir Next" w:cs="Arial"/>
          <w:color w:val="000000" w:themeColor="text1"/>
          <w:sz w:val="22"/>
          <w:szCs w:val="22"/>
          <w:lang w:val="en-GB"/>
        </w:rPr>
        <w:t xml:space="preserve"> and the Chapter 7 Trustee’s powers and </w:t>
      </w:r>
      <w:proofErr w:type="gramStart"/>
      <w:r>
        <w:rPr>
          <w:rFonts w:ascii="Avenir Next" w:hAnsi="Avenir Next" w:cs="Arial"/>
          <w:color w:val="000000" w:themeColor="text1"/>
          <w:sz w:val="22"/>
          <w:szCs w:val="22"/>
          <w:lang w:val="en-GB"/>
        </w:rPr>
        <w:t>duties</w:t>
      </w:r>
      <w:r w:rsidR="000F0C84">
        <w:rPr>
          <w:rFonts w:ascii="Avenir Next" w:hAnsi="Avenir Next" w:cs="Arial"/>
          <w:color w:val="000000" w:themeColor="text1"/>
          <w:sz w:val="22"/>
          <w:szCs w:val="22"/>
          <w:lang w:val="en-GB"/>
        </w:rPr>
        <w:t>;</w:t>
      </w:r>
      <w:proofErr w:type="gramEnd"/>
      <w:r>
        <w:rPr>
          <w:rFonts w:ascii="Avenir Next" w:hAnsi="Avenir Next" w:cs="Arial"/>
          <w:color w:val="000000" w:themeColor="text1"/>
          <w:sz w:val="22"/>
          <w:szCs w:val="22"/>
          <w:lang w:val="en-GB"/>
        </w:rPr>
        <w:t xml:space="preserve">  </w:t>
      </w:r>
    </w:p>
    <w:p w14:paraId="20F5CB05" w14:textId="623413B9" w:rsidR="000D60AD" w:rsidRDefault="00060A40" w:rsidP="000D60AD">
      <w:pPr>
        <w:pStyle w:val="ListParagraph"/>
        <w:numPr>
          <w:ilvl w:val="1"/>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w:t>
      </w:r>
      <w:r w:rsidR="00E168CC" w:rsidRPr="005B0400">
        <w:rPr>
          <w:rFonts w:ascii="Avenir Next" w:hAnsi="Avenir Next" w:cs="Arial"/>
          <w:color w:val="000000" w:themeColor="text1"/>
          <w:sz w:val="22"/>
          <w:szCs w:val="22"/>
          <w:lang w:val="en-GB"/>
        </w:rPr>
        <w:t xml:space="preserve">he insolvency laws(s) (if any) of the foreign State where the Debtor’s assets are </w:t>
      </w:r>
      <w:proofErr w:type="gramStart"/>
      <w:r w:rsidR="00E168CC" w:rsidRPr="005B0400">
        <w:rPr>
          <w:rFonts w:ascii="Avenir Next" w:hAnsi="Avenir Next" w:cs="Arial"/>
          <w:color w:val="000000" w:themeColor="text1"/>
          <w:sz w:val="22"/>
          <w:szCs w:val="22"/>
          <w:lang w:val="en-GB"/>
        </w:rPr>
        <w:t>located</w:t>
      </w:r>
      <w:r w:rsidR="000F0C84">
        <w:rPr>
          <w:rFonts w:ascii="Avenir Next" w:hAnsi="Avenir Next" w:cs="Arial"/>
          <w:color w:val="000000" w:themeColor="text1"/>
          <w:sz w:val="22"/>
          <w:szCs w:val="22"/>
          <w:lang w:val="en-GB"/>
        </w:rPr>
        <w:t>;</w:t>
      </w:r>
      <w:proofErr w:type="gramEnd"/>
    </w:p>
    <w:p w14:paraId="3E7D2FAA" w14:textId="0B6212E7" w:rsidR="000D60AD" w:rsidRDefault="00E168CC" w:rsidP="000D60AD">
      <w:pPr>
        <w:pStyle w:val="ListParagraph"/>
        <w:numPr>
          <w:ilvl w:val="1"/>
          <w:numId w:val="27"/>
        </w:numPr>
        <w:jc w:val="both"/>
        <w:rPr>
          <w:rFonts w:ascii="Avenir Next" w:hAnsi="Avenir Next" w:cs="Arial"/>
          <w:color w:val="000000" w:themeColor="text1"/>
          <w:sz w:val="22"/>
          <w:szCs w:val="22"/>
          <w:lang w:val="en-GB"/>
        </w:rPr>
      </w:pPr>
      <w:r w:rsidRPr="005B0400">
        <w:rPr>
          <w:rFonts w:ascii="Avenir Next" w:hAnsi="Avenir Next" w:cs="Arial"/>
          <w:color w:val="000000" w:themeColor="text1"/>
          <w:sz w:val="22"/>
          <w:szCs w:val="22"/>
          <w:lang w:val="en-GB"/>
        </w:rPr>
        <w:t>UNCITRAL’s Legislative Guide on Insolvency Law (2006) for guidance</w:t>
      </w:r>
      <w:r>
        <w:rPr>
          <w:rFonts w:ascii="Avenir Next" w:hAnsi="Avenir Next" w:cs="Arial"/>
          <w:color w:val="000000" w:themeColor="text1"/>
          <w:sz w:val="22"/>
          <w:szCs w:val="22"/>
          <w:lang w:val="en-GB"/>
        </w:rPr>
        <w:t xml:space="preserve"> and</w:t>
      </w:r>
      <w:r w:rsidRPr="005B0400">
        <w:rPr>
          <w:rFonts w:ascii="Avenir Next" w:hAnsi="Avenir Next" w:cs="Arial"/>
          <w:color w:val="000000" w:themeColor="text1"/>
          <w:sz w:val="22"/>
          <w:szCs w:val="22"/>
          <w:lang w:val="en-GB"/>
        </w:rPr>
        <w:t xml:space="preserve"> UNCITRAL’s Model Law on Cr</w:t>
      </w:r>
      <w:r w:rsidR="00BA6C34">
        <w:rPr>
          <w:rFonts w:ascii="Avenir Next" w:hAnsi="Avenir Next" w:cs="Arial"/>
          <w:color w:val="000000" w:themeColor="text1"/>
          <w:sz w:val="22"/>
          <w:szCs w:val="22"/>
          <w:lang w:val="en-GB"/>
        </w:rPr>
        <w:t>o</w:t>
      </w:r>
      <w:r w:rsidRPr="005B0400">
        <w:rPr>
          <w:rFonts w:ascii="Avenir Next" w:hAnsi="Avenir Next" w:cs="Arial"/>
          <w:color w:val="000000" w:themeColor="text1"/>
          <w:sz w:val="22"/>
          <w:szCs w:val="22"/>
          <w:lang w:val="en-GB"/>
        </w:rPr>
        <w:t>ss</w:t>
      </w:r>
      <w:r w:rsidR="00BA6C34">
        <w:rPr>
          <w:rFonts w:ascii="Avenir Next" w:hAnsi="Avenir Next" w:cs="Arial"/>
          <w:color w:val="000000" w:themeColor="text1"/>
          <w:sz w:val="22"/>
          <w:szCs w:val="22"/>
          <w:lang w:val="en-GB"/>
        </w:rPr>
        <w:t>-</w:t>
      </w:r>
      <w:r w:rsidRPr="005B0400">
        <w:rPr>
          <w:rFonts w:ascii="Avenir Next" w:hAnsi="Avenir Next" w:cs="Arial"/>
          <w:color w:val="000000" w:themeColor="text1"/>
          <w:sz w:val="22"/>
          <w:szCs w:val="22"/>
          <w:lang w:val="en-GB"/>
        </w:rPr>
        <w:t xml:space="preserve">Border </w:t>
      </w:r>
      <w:proofErr w:type="gramStart"/>
      <w:r w:rsidRPr="005B0400">
        <w:rPr>
          <w:rFonts w:ascii="Avenir Next" w:hAnsi="Avenir Next" w:cs="Arial"/>
          <w:color w:val="000000" w:themeColor="text1"/>
          <w:sz w:val="22"/>
          <w:szCs w:val="22"/>
          <w:lang w:val="en-GB"/>
        </w:rPr>
        <w:t>Insolvency</w:t>
      </w:r>
      <w:r w:rsidR="000F0C84">
        <w:rPr>
          <w:rFonts w:ascii="Avenir Next" w:hAnsi="Avenir Next" w:cs="Arial"/>
          <w:color w:val="000000" w:themeColor="text1"/>
          <w:sz w:val="22"/>
          <w:szCs w:val="22"/>
          <w:lang w:val="en-GB"/>
        </w:rPr>
        <w:t>;</w:t>
      </w:r>
      <w:proofErr w:type="gramEnd"/>
      <w:r w:rsidR="00932D6F">
        <w:rPr>
          <w:rFonts w:ascii="Avenir Next" w:hAnsi="Avenir Next" w:cs="Arial"/>
          <w:color w:val="000000" w:themeColor="text1"/>
          <w:sz w:val="22"/>
          <w:szCs w:val="22"/>
          <w:lang w:val="en-GB"/>
        </w:rPr>
        <w:t xml:space="preserve">  </w:t>
      </w:r>
    </w:p>
    <w:p w14:paraId="746E5524" w14:textId="5A086B62" w:rsidR="008E53DB" w:rsidRDefault="00932D6F" w:rsidP="000D60AD">
      <w:pPr>
        <w:pStyle w:val="ListParagraph"/>
        <w:numPr>
          <w:ilvl w:val="1"/>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Also, the Chapter 7 Trustee as well as the foreign courts can use as</w:t>
      </w:r>
      <w:r w:rsidR="002E2C64">
        <w:rPr>
          <w:rFonts w:ascii="Avenir Next" w:hAnsi="Avenir Next" w:cs="Arial"/>
          <w:color w:val="000000" w:themeColor="text1"/>
          <w:sz w:val="22"/>
          <w:szCs w:val="22"/>
          <w:lang w:val="en-GB"/>
        </w:rPr>
        <w:t xml:space="preserve"> </w:t>
      </w:r>
      <w:r w:rsidR="00887651">
        <w:rPr>
          <w:rFonts w:ascii="Avenir Next" w:hAnsi="Avenir Next" w:cs="Arial"/>
          <w:color w:val="000000" w:themeColor="text1"/>
          <w:sz w:val="22"/>
          <w:szCs w:val="22"/>
          <w:lang w:val="en-GB"/>
        </w:rPr>
        <w:t>guidance examples</w:t>
      </w:r>
      <w:r>
        <w:rPr>
          <w:rFonts w:ascii="Avenir Next" w:hAnsi="Avenir Next" w:cs="Arial"/>
          <w:color w:val="000000" w:themeColor="text1"/>
          <w:sz w:val="22"/>
          <w:szCs w:val="22"/>
          <w:lang w:val="en-GB"/>
        </w:rPr>
        <w:t xml:space="preserve"> set by similar cases </w:t>
      </w:r>
      <w:proofErr w:type="gramStart"/>
      <w:r>
        <w:rPr>
          <w:rFonts w:ascii="Avenir Next" w:hAnsi="Avenir Next" w:cs="Arial"/>
          <w:color w:val="000000" w:themeColor="text1"/>
          <w:sz w:val="22"/>
          <w:szCs w:val="22"/>
          <w:lang w:val="en-GB"/>
        </w:rPr>
        <w:t>in order to</w:t>
      </w:r>
      <w:proofErr w:type="gramEnd"/>
      <w:r>
        <w:rPr>
          <w:rFonts w:ascii="Avenir Next" w:hAnsi="Avenir Next" w:cs="Arial"/>
          <w:color w:val="000000" w:themeColor="text1"/>
          <w:sz w:val="22"/>
          <w:szCs w:val="22"/>
          <w:lang w:val="en-GB"/>
        </w:rPr>
        <w:t xml:space="preserve"> see pre-established or models of such protocols </w:t>
      </w:r>
      <w:r w:rsidR="006F2429">
        <w:rPr>
          <w:rFonts w:ascii="Avenir Next" w:hAnsi="Avenir Next" w:cs="Arial"/>
          <w:color w:val="000000" w:themeColor="text1"/>
          <w:sz w:val="22"/>
          <w:szCs w:val="22"/>
          <w:lang w:val="en-GB"/>
        </w:rPr>
        <w:t>used</w:t>
      </w:r>
      <w:r w:rsidR="006F2429">
        <w:rPr>
          <w:rFonts w:ascii="Avenir Next" w:hAnsi="Avenir Next" w:cs="Arial"/>
          <w:color w:val="000000" w:themeColor="text1"/>
          <w:sz w:val="22"/>
          <w:szCs w:val="22"/>
          <w:lang w:val="en-GB"/>
        </w:rPr>
        <w:t xml:space="preserve"> </w:t>
      </w:r>
      <w:r>
        <w:rPr>
          <w:rFonts w:ascii="Avenir Next" w:hAnsi="Avenir Next" w:cs="Arial"/>
          <w:color w:val="000000" w:themeColor="text1"/>
          <w:sz w:val="22"/>
          <w:szCs w:val="22"/>
          <w:lang w:val="en-GB"/>
        </w:rPr>
        <w:t xml:space="preserve">by </w:t>
      </w:r>
      <w:r w:rsidR="00977CEE">
        <w:rPr>
          <w:rFonts w:ascii="Avenir Next" w:hAnsi="Avenir Next" w:cs="Arial"/>
          <w:color w:val="000000" w:themeColor="text1"/>
          <w:sz w:val="22"/>
          <w:szCs w:val="22"/>
          <w:lang w:val="en-GB"/>
        </w:rPr>
        <w:t>the Courts (domestic and foreign) for the cooperation, harmonising and coordination of the proceedings in order to obtain the ultimate goal of the insolvency proceeding in the most expeditious and efficient fashion.</w:t>
      </w:r>
    </w:p>
    <w:p w14:paraId="3B8414B1" w14:textId="4FDA4265" w:rsidR="00277925" w:rsidRPr="00277925" w:rsidRDefault="00277925" w:rsidP="00277925">
      <w:pPr>
        <w:pStyle w:val="ListParagraph"/>
        <w:numPr>
          <w:ilvl w:val="1"/>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Any other treaties or agreement executed by the United States and the foreign State which may deal with international insolvency issues.</w:t>
      </w:r>
    </w:p>
    <w:p w14:paraId="54F47AE8" w14:textId="0D337867" w:rsidR="00887651" w:rsidRDefault="001675CC" w:rsidP="005B0400">
      <w:pPr>
        <w:pStyle w:val="ListParagraph"/>
        <w:numPr>
          <w:ilvl w:val="0"/>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Requesting the automatic stay of any proceeding against the Debtor or its assets in each of the foreign States in order to allow for a centralized distribution process through the </w:t>
      </w:r>
      <w:r w:rsidR="00270909">
        <w:rPr>
          <w:rFonts w:ascii="Avenir Next" w:hAnsi="Avenir Next" w:cs="Arial"/>
          <w:color w:val="000000" w:themeColor="text1"/>
          <w:sz w:val="22"/>
          <w:szCs w:val="22"/>
          <w:lang w:val="en-GB"/>
        </w:rPr>
        <w:t>C</w:t>
      </w:r>
      <w:r>
        <w:rPr>
          <w:rFonts w:ascii="Avenir Next" w:hAnsi="Avenir Next" w:cs="Arial"/>
          <w:color w:val="000000" w:themeColor="text1"/>
          <w:sz w:val="22"/>
          <w:szCs w:val="22"/>
          <w:lang w:val="en-GB"/>
        </w:rPr>
        <w:t xml:space="preserve">hapter 7 proceedings filed in the USA and/or any concurrent insolvency proceeding filed in the foreign </w:t>
      </w:r>
      <w:proofErr w:type="gramStart"/>
      <w:r>
        <w:rPr>
          <w:rFonts w:ascii="Avenir Next" w:hAnsi="Avenir Next" w:cs="Arial"/>
          <w:color w:val="000000" w:themeColor="text1"/>
          <w:sz w:val="22"/>
          <w:szCs w:val="22"/>
          <w:lang w:val="en-GB"/>
        </w:rPr>
        <w:t>States.</w:t>
      </w:r>
      <w:r w:rsidR="00687191">
        <w:rPr>
          <w:rFonts w:ascii="Avenir Next" w:hAnsi="Avenir Next" w:cs="Arial"/>
          <w:color w:val="000000" w:themeColor="text1"/>
          <w:sz w:val="22"/>
          <w:szCs w:val="22"/>
          <w:lang w:val="en-GB"/>
        </w:rPr>
        <w:t>-</w:t>
      </w:r>
      <w:proofErr w:type="gramEnd"/>
      <w:r w:rsidR="00687191">
        <w:rPr>
          <w:rFonts w:ascii="Avenir Next" w:hAnsi="Avenir Next" w:cs="Arial"/>
          <w:color w:val="000000" w:themeColor="text1"/>
          <w:sz w:val="22"/>
          <w:szCs w:val="22"/>
          <w:lang w:val="en-GB"/>
        </w:rPr>
        <w:t xml:space="preserve"> </w:t>
      </w:r>
    </w:p>
    <w:p w14:paraId="501C542E" w14:textId="706C733A" w:rsidR="001675CC" w:rsidRDefault="00E86077" w:rsidP="00887651">
      <w:pPr>
        <w:pStyle w:val="ListParagraph"/>
        <w:numPr>
          <w:ilvl w:val="1"/>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United States Bankruptcy </w:t>
      </w:r>
      <w:r w:rsidR="00D74DEA">
        <w:rPr>
          <w:rFonts w:ascii="Avenir Next" w:hAnsi="Avenir Next" w:cs="Arial"/>
          <w:color w:val="000000" w:themeColor="text1"/>
          <w:sz w:val="22"/>
          <w:szCs w:val="22"/>
          <w:lang w:val="en-GB"/>
        </w:rPr>
        <w:t>C</w:t>
      </w:r>
      <w:r>
        <w:rPr>
          <w:rFonts w:ascii="Avenir Next" w:hAnsi="Avenir Next" w:cs="Arial"/>
          <w:color w:val="000000" w:themeColor="text1"/>
          <w:sz w:val="22"/>
          <w:szCs w:val="22"/>
          <w:lang w:val="en-GB"/>
        </w:rPr>
        <w:t>ode’s</w:t>
      </w:r>
      <w:r w:rsidR="00D74DEA">
        <w:rPr>
          <w:rFonts w:ascii="Avenir Next" w:hAnsi="Avenir Next" w:cs="Arial"/>
          <w:color w:val="000000" w:themeColor="text1"/>
          <w:sz w:val="22"/>
          <w:szCs w:val="22"/>
          <w:lang w:val="en-GB"/>
        </w:rPr>
        <w:t xml:space="preserve"> and relevant </w:t>
      </w:r>
      <w:r w:rsidR="007F05C0">
        <w:rPr>
          <w:rFonts w:ascii="Avenir Next" w:hAnsi="Avenir Next" w:cs="Arial"/>
          <w:color w:val="000000" w:themeColor="text1"/>
          <w:sz w:val="22"/>
          <w:szCs w:val="22"/>
          <w:lang w:val="en-GB"/>
        </w:rPr>
        <w:t>Federal</w:t>
      </w:r>
      <w:r w:rsidR="00D74DEA">
        <w:rPr>
          <w:rFonts w:ascii="Avenir Next" w:hAnsi="Avenir Next" w:cs="Arial"/>
          <w:color w:val="000000" w:themeColor="text1"/>
          <w:sz w:val="22"/>
          <w:szCs w:val="22"/>
          <w:lang w:val="en-GB"/>
        </w:rPr>
        <w:t xml:space="preserve"> Rules of Bankruptcy Procedure</w:t>
      </w:r>
      <w:r>
        <w:rPr>
          <w:rFonts w:ascii="Avenir Next" w:hAnsi="Avenir Next" w:cs="Arial"/>
          <w:color w:val="000000" w:themeColor="text1"/>
          <w:sz w:val="22"/>
          <w:szCs w:val="22"/>
          <w:lang w:val="en-GB"/>
        </w:rPr>
        <w:t xml:space="preserve"> provisions regarding the automatic stay provisions and violations to the automatic </w:t>
      </w:r>
      <w:proofErr w:type="gramStart"/>
      <w:r>
        <w:rPr>
          <w:rFonts w:ascii="Avenir Next" w:hAnsi="Avenir Next" w:cs="Arial"/>
          <w:color w:val="000000" w:themeColor="text1"/>
          <w:sz w:val="22"/>
          <w:szCs w:val="22"/>
          <w:lang w:val="en-GB"/>
        </w:rPr>
        <w:t>stay</w:t>
      </w:r>
      <w:r w:rsidR="000F0C84">
        <w:rPr>
          <w:rFonts w:ascii="Avenir Next" w:hAnsi="Avenir Next" w:cs="Arial"/>
          <w:color w:val="000000" w:themeColor="text1"/>
          <w:sz w:val="22"/>
          <w:szCs w:val="22"/>
          <w:lang w:val="en-GB"/>
        </w:rPr>
        <w:t>;</w:t>
      </w:r>
      <w:proofErr w:type="gramEnd"/>
    </w:p>
    <w:p w14:paraId="058CCECC" w14:textId="190FF910" w:rsidR="00DB7191" w:rsidRDefault="00DB7191" w:rsidP="00887651">
      <w:pPr>
        <w:pStyle w:val="ListParagraph"/>
        <w:numPr>
          <w:ilvl w:val="1"/>
          <w:numId w:val="27"/>
        </w:numPr>
        <w:jc w:val="both"/>
        <w:rPr>
          <w:rFonts w:ascii="Avenir Next" w:hAnsi="Avenir Next" w:cs="Arial"/>
          <w:color w:val="000000" w:themeColor="text1"/>
          <w:sz w:val="22"/>
          <w:szCs w:val="22"/>
          <w:lang w:val="en-GB"/>
        </w:rPr>
      </w:pPr>
      <w:r w:rsidRPr="005B0400">
        <w:rPr>
          <w:rFonts w:ascii="Avenir Next" w:hAnsi="Avenir Next" w:cs="Arial"/>
          <w:color w:val="000000" w:themeColor="text1"/>
          <w:sz w:val="22"/>
          <w:szCs w:val="22"/>
          <w:lang w:val="en-GB"/>
        </w:rPr>
        <w:t>UNCITRAL’s Legislative Guide on Insolvency Law (2006) for guidance</w:t>
      </w:r>
      <w:r>
        <w:rPr>
          <w:rFonts w:ascii="Avenir Next" w:hAnsi="Avenir Next" w:cs="Arial"/>
          <w:color w:val="000000" w:themeColor="text1"/>
          <w:sz w:val="22"/>
          <w:szCs w:val="22"/>
          <w:lang w:val="en-GB"/>
        </w:rPr>
        <w:t xml:space="preserve"> and</w:t>
      </w:r>
      <w:r w:rsidRPr="005B0400">
        <w:rPr>
          <w:rFonts w:ascii="Avenir Next" w:hAnsi="Avenir Next" w:cs="Arial"/>
          <w:color w:val="000000" w:themeColor="text1"/>
          <w:sz w:val="22"/>
          <w:szCs w:val="22"/>
          <w:lang w:val="en-GB"/>
        </w:rPr>
        <w:t xml:space="preserve"> UNCITRAL’s Model Law on Criss Border </w:t>
      </w:r>
      <w:proofErr w:type="gramStart"/>
      <w:r w:rsidRPr="005B0400">
        <w:rPr>
          <w:rFonts w:ascii="Avenir Next" w:hAnsi="Avenir Next" w:cs="Arial"/>
          <w:color w:val="000000" w:themeColor="text1"/>
          <w:sz w:val="22"/>
          <w:szCs w:val="22"/>
          <w:lang w:val="en-GB"/>
        </w:rPr>
        <w:t>Insolvency</w:t>
      </w:r>
      <w:r w:rsidR="000F0C84">
        <w:rPr>
          <w:rFonts w:ascii="Avenir Next" w:hAnsi="Avenir Next" w:cs="Arial"/>
          <w:color w:val="000000" w:themeColor="text1"/>
          <w:sz w:val="22"/>
          <w:szCs w:val="22"/>
          <w:lang w:val="en-GB"/>
        </w:rPr>
        <w:t>;</w:t>
      </w:r>
      <w:proofErr w:type="gramEnd"/>
    </w:p>
    <w:p w14:paraId="4B4C97C0" w14:textId="7CD058A8" w:rsidR="00DB7191" w:rsidRDefault="00DB7191" w:rsidP="00887651">
      <w:pPr>
        <w:pStyle w:val="ListParagraph"/>
        <w:numPr>
          <w:ilvl w:val="1"/>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insolvency laws (if any) of the foreign </w:t>
      </w:r>
      <w:proofErr w:type="gramStart"/>
      <w:r>
        <w:rPr>
          <w:rFonts w:ascii="Avenir Next" w:hAnsi="Avenir Next" w:cs="Arial"/>
          <w:color w:val="000000" w:themeColor="text1"/>
          <w:sz w:val="22"/>
          <w:szCs w:val="22"/>
          <w:lang w:val="en-GB"/>
        </w:rPr>
        <w:t>State</w:t>
      </w:r>
      <w:r w:rsidR="000F0C84">
        <w:rPr>
          <w:rFonts w:ascii="Avenir Next" w:hAnsi="Avenir Next" w:cs="Arial"/>
          <w:color w:val="000000" w:themeColor="text1"/>
          <w:sz w:val="22"/>
          <w:szCs w:val="22"/>
          <w:lang w:val="en-GB"/>
        </w:rPr>
        <w:t>;</w:t>
      </w:r>
      <w:proofErr w:type="gramEnd"/>
    </w:p>
    <w:p w14:paraId="329BB647" w14:textId="2C06FBB5" w:rsidR="00EF5E7B" w:rsidRDefault="00EF5E7B" w:rsidP="00887651">
      <w:pPr>
        <w:pStyle w:val="ListParagraph"/>
        <w:numPr>
          <w:ilvl w:val="1"/>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Domestic laws of the foreign State.</w:t>
      </w:r>
    </w:p>
    <w:p w14:paraId="30A01C00" w14:textId="4DA0F366" w:rsidR="00277925" w:rsidRPr="00277925" w:rsidRDefault="00277925" w:rsidP="00277925">
      <w:pPr>
        <w:pStyle w:val="ListParagraph"/>
        <w:numPr>
          <w:ilvl w:val="1"/>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Any other treaties or agreement executed by the United States and the foreign State which may deal with international insolvency issues.</w:t>
      </w:r>
    </w:p>
    <w:p w14:paraId="1A3D3B05" w14:textId="77777777" w:rsidR="001A1B0E" w:rsidRDefault="00867EAA" w:rsidP="005B0400">
      <w:pPr>
        <w:pStyle w:val="ListParagraph"/>
        <w:numPr>
          <w:ilvl w:val="0"/>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Being able to determine the choice of law to deal with the numerous issues relating to title, priorities, securities, executory contracts, labour contracts and/or avoidance actions (preferences). Would the Court apply local (USA) law or the domestic law of each foreign </w:t>
      </w:r>
      <w:proofErr w:type="gramStart"/>
      <w:r>
        <w:rPr>
          <w:rFonts w:ascii="Avenir Next" w:hAnsi="Avenir Next" w:cs="Arial"/>
          <w:color w:val="000000" w:themeColor="text1"/>
          <w:sz w:val="22"/>
          <w:szCs w:val="22"/>
          <w:lang w:val="en-GB"/>
        </w:rPr>
        <w:t>State.</w:t>
      </w:r>
      <w:r>
        <w:rPr>
          <w:rFonts w:ascii="Avenir Next" w:hAnsi="Avenir Next" w:cs="Arial"/>
          <w:color w:val="000000" w:themeColor="text1"/>
          <w:sz w:val="22"/>
          <w:szCs w:val="22"/>
          <w:lang w:val="en-GB"/>
        </w:rPr>
        <w:t>-</w:t>
      </w:r>
      <w:proofErr w:type="gramEnd"/>
      <w:r>
        <w:rPr>
          <w:rFonts w:ascii="Avenir Next" w:hAnsi="Avenir Next" w:cs="Arial"/>
          <w:color w:val="000000" w:themeColor="text1"/>
          <w:sz w:val="22"/>
          <w:szCs w:val="22"/>
          <w:lang w:val="en-GB"/>
        </w:rPr>
        <w:t xml:space="preserve"> </w:t>
      </w:r>
    </w:p>
    <w:p w14:paraId="2ECA978D" w14:textId="00365134" w:rsidR="00404EED" w:rsidRDefault="00867EAA" w:rsidP="001A1B0E">
      <w:pPr>
        <w:pStyle w:val="ListParagraph"/>
        <w:numPr>
          <w:ilvl w:val="1"/>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w:t>
      </w:r>
      <w:r w:rsidR="00E83E96">
        <w:rPr>
          <w:rFonts w:ascii="Avenir Next" w:hAnsi="Avenir Next" w:cs="Arial"/>
          <w:color w:val="000000" w:themeColor="text1"/>
          <w:sz w:val="22"/>
          <w:szCs w:val="22"/>
          <w:lang w:val="en-GB"/>
        </w:rPr>
        <w:t xml:space="preserve">United States </w:t>
      </w:r>
      <w:r>
        <w:rPr>
          <w:rFonts w:ascii="Avenir Next" w:hAnsi="Avenir Next" w:cs="Arial"/>
          <w:color w:val="000000" w:themeColor="text1"/>
          <w:sz w:val="22"/>
          <w:szCs w:val="22"/>
          <w:lang w:val="en-GB"/>
        </w:rPr>
        <w:t>Bankruptcy Code</w:t>
      </w:r>
      <w:r w:rsidR="003C7908">
        <w:rPr>
          <w:rFonts w:ascii="Avenir Next" w:hAnsi="Avenir Next" w:cs="Arial"/>
          <w:color w:val="000000" w:themeColor="text1"/>
          <w:sz w:val="22"/>
          <w:szCs w:val="22"/>
          <w:lang w:val="en-GB"/>
        </w:rPr>
        <w:t>,</w:t>
      </w:r>
      <w:r>
        <w:rPr>
          <w:rFonts w:ascii="Avenir Next" w:hAnsi="Avenir Next" w:cs="Arial"/>
          <w:color w:val="000000" w:themeColor="text1"/>
          <w:sz w:val="22"/>
          <w:szCs w:val="22"/>
          <w:lang w:val="en-GB"/>
        </w:rPr>
        <w:t xml:space="preserve"> </w:t>
      </w:r>
      <w:r w:rsidR="00C456A9">
        <w:rPr>
          <w:rFonts w:ascii="Avenir Next" w:hAnsi="Avenir Next" w:cs="Arial"/>
          <w:color w:val="000000" w:themeColor="text1"/>
          <w:sz w:val="22"/>
          <w:szCs w:val="22"/>
          <w:lang w:val="en-GB"/>
        </w:rPr>
        <w:t>relevant Federal Rules of Bankruptcy Procedure</w:t>
      </w:r>
      <w:r w:rsidR="00C456A9">
        <w:rPr>
          <w:rFonts w:ascii="Avenir Next" w:hAnsi="Avenir Next" w:cs="Arial"/>
          <w:color w:val="000000" w:themeColor="text1"/>
          <w:sz w:val="22"/>
          <w:szCs w:val="22"/>
          <w:lang w:val="en-GB"/>
        </w:rPr>
        <w:t xml:space="preserve"> </w:t>
      </w:r>
      <w:r>
        <w:rPr>
          <w:rFonts w:ascii="Avenir Next" w:hAnsi="Avenir Next" w:cs="Arial"/>
          <w:color w:val="000000" w:themeColor="text1"/>
          <w:sz w:val="22"/>
          <w:szCs w:val="22"/>
          <w:lang w:val="en-GB"/>
        </w:rPr>
        <w:t xml:space="preserve">provisions on avoidance actions and the </w:t>
      </w:r>
      <w:r w:rsidR="00C456A9">
        <w:rPr>
          <w:rFonts w:ascii="Avenir Next" w:hAnsi="Avenir Next" w:cs="Arial"/>
          <w:color w:val="000000" w:themeColor="text1"/>
          <w:sz w:val="22"/>
          <w:szCs w:val="22"/>
          <w:lang w:val="en-GB"/>
        </w:rPr>
        <w:t>Trustee’s</w:t>
      </w:r>
      <w:r>
        <w:rPr>
          <w:rFonts w:ascii="Avenir Next" w:hAnsi="Avenir Next" w:cs="Arial"/>
          <w:color w:val="000000" w:themeColor="text1"/>
          <w:sz w:val="22"/>
          <w:szCs w:val="22"/>
          <w:lang w:val="en-GB"/>
        </w:rPr>
        <w:t xml:space="preserve"> other </w:t>
      </w:r>
      <w:proofErr w:type="gramStart"/>
      <w:r>
        <w:rPr>
          <w:rFonts w:ascii="Avenir Next" w:hAnsi="Avenir Next" w:cs="Arial"/>
          <w:color w:val="000000" w:themeColor="text1"/>
          <w:sz w:val="22"/>
          <w:szCs w:val="22"/>
          <w:lang w:val="en-GB"/>
        </w:rPr>
        <w:t>strong arm</w:t>
      </w:r>
      <w:proofErr w:type="gramEnd"/>
      <w:r>
        <w:rPr>
          <w:rFonts w:ascii="Avenir Next" w:hAnsi="Avenir Next" w:cs="Arial"/>
          <w:color w:val="000000" w:themeColor="text1"/>
          <w:sz w:val="22"/>
          <w:szCs w:val="22"/>
          <w:lang w:val="en-GB"/>
        </w:rPr>
        <w:t xml:space="preserve"> powers, classification of claims and priorities</w:t>
      </w:r>
      <w:r w:rsidR="00C95D2A" w:rsidRPr="005B0400">
        <w:rPr>
          <w:rFonts w:ascii="Avenir Next" w:hAnsi="Avenir Next" w:cs="Arial"/>
          <w:color w:val="000000" w:themeColor="text1"/>
          <w:sz w:val="22"/>
          <w:szCs w:val="22"/>
          <w:lang w:val="en-GB"/>
        </w:rPr>
        <w:t>,</w:t>
      </w:r>
      <w:r w:rsidR="005B3AA1">
        <w:rPr>
          <w:rFonts w:ascii="Avenir Next" w:hAnsi="Avenir Next" w:cs="Arial"/>
          <w:color w:val="000000" w:themeColor="text1"/>
          <w:sz w:val="22"/>
          <w:szCs w:val="22"/>
          <w:lang w:val="en-GB"/>
        </w:rPr>
        <w:t xml:space="preserve"> allowance of claims process, assumption or re</w:t>
      </w:r>
      <w:r w:rsidR="00E00884">
        <w:rPr>
          <w:rFonts w:ascii="Avenir Next" w:hAnsi="Avenir Next" w:cs="Arial"/>
          <w:color w:val="000000" w:themeColor="text1"/>
          <w:sz w:val="22"/>
          <w:szCs w:val="22"/>
          <w:lang w:val="en-GB"/>
        </w:rPr>
        <w:t>j</w:t>
      </w:r>
      <w:r w:rsidR="005B3AA1">
        <w:rPr>
          <w:rFonts w:ascii="Avenir Next" w:hAnsi="Avenir Next" w:cs="Arial"/>
          <w:color w:val="000000" w:themeColor="text1"/>
          <w:sz w:val="22"/>
          <w:szCs w:val="22"/>
          <w:lang w:val="en-GB"/>
        </w:rPr>
        <w:t xml:space="preserve">ection of executory contracts (including special provisions for collective bargaining </w:t>
      </w:r>
      <w:r w:rsidR="00653805">
        <w:rPr>
          <w:rFonts w:ascii="Avenir Next" w:hAnsi="Avenir Next" w:cs="Arial"/>
          <w:color w:val="000000" w:themeColor="text1"/>
          <w:sz w:val="22"/>
          <w:szCs w:val="22"/>
          <w:lang w:val="en-GB"/>
        </w:rPr>
        <w:t>contracts, if applicable)</w:t>
      </w:r>
      <w:r w:rsidR="00FD120B">
        <w:rPr>
          <w:rFonts w:ascii="Avenir Next" w:hAnsi="Avenir Next" w:cs="Arial"/>
          <w:color w:val="000000" w:themeColor="text1"/>
          <w:sz w:val="22"/>
          <w:szCs w:val="22"/>
          <w:lang w:val="en-GB"/>
        </w:rPr>
        <w:t>;</w:t>
      </w:r>
    </w:p>
    <w:p w14:paraId="5520E2CB" w14:textId="605BFA7D" w:rsidR="00404EED" w:rsidRDefault="00404EED" w:rsidP="001A1B0E">
      <w:pPr>
        <w:pStyle w:val="ListParagraph"/>
        <w:numPr>
          <w:ilvl w:val="1"/>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D</w:t>
      </w:r>
      <w:r w:rsidR="00653805">
        <w:rPr>
          <w:rFonts w:ascii="Avenir Next" w:hAnsi="Avenir Next" w:cs="Arial"/>
          <w:color w:val="000000" w:themeColor="text1"/>
          <w:sz w:val="22"/>
          <w:szCs w:val="22"/>
          <w:lang w:val="en-GB"/>
        </w:rPr>
        <w:t xml:space="preserve">omestic laws of the state where the bankruptcy petition was filed for the determination of applicable substantive law on some of the </w:t>
      </w:r>
      <w:proofErr w:type="gramStart"/>
      <w:r w:rsidR="00653805">
        <w:rPr>
          <w:rFonts w:ascii="Avenir Next" w:hAnsi="Avenir Next" w:cs="Arial"/>
          <w:color w:val="000000" w:themeColor="text1"/>
          <w:sz w:val="22"/>
          <w:szCs w:val="22"/>
          <w:lang w:val="en-GB"/>
        </w:rPr>
        <w:t>issues</w:t>
      </w:r>
      <w:r w:rsidR="00FD120B">
        <w:rPr>
          <w:rFonts w:ascii="Avenir Next" w:hAnsi="Avenir Next" w:cs="Arial"/>
          <w:color w:val="000000" w:themeColor="text1"/>
          <w:sz w:val="22"/>
          <w:szCs w:val="22"/>
          <w:lang w:val="en-GB"/>
        </w:rPr>
        <w:t>;</w:t>
      </w:r>
      <w:proofErr w:type="gramEnd"/>
    </w:p>
    <w:p w14:paraId="776D10CA" w14:textId="005A960B" w:rsidR="00404EED" w:rsidRDefault="00404EED" w:rsidP="001A1B0E">
      <w:pPr>
        <w:pStyle w:val="ListParagraph"/>
        <w:numPr>
          <w:ilvl w:val="1"/>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lastRenderedPageBreak/>
        <w:t>T</w:t>
      </w:r>
      <w:r w:rsidR="00E00884">
        <w:rPr>
          <w:rFonts w:ascii="Avenir Next" w:hAnsi="Avenir Next" w:cs="Arial"/>
          <w:color w:val="000000" w:themeColor="text1"/>
          <w:sz w:val="22"/>
          <w:szCs w:val="22"/>
          <w:lang w:val="en-GB"/>
        </w:rPr>
        <w:t xml:space="preserve">he </w:t>
      </w:r>
      <w:r w:rsidR="00110D1D">
        <w:rPr>
          <w:rFonts w:ascii="Avenir Next" w:hAnsi="Avenir Next" w:cs="Arial"/>
          <w:color w:val="000000" w:themeColor="text1"/>
          <w:sz w:val="22"/>
          <w:szCs w:val="22"/>
          <w:lang w:val="en-GB"/>
        </w:rPr>
        <w:t xml:space="preserve">insolvency </w:t>
      </w:r>
      <w:r w:rsidR="00E00884">
        <w:rPr>
          <w:rFonts w:ascii="Avenir Next" w:hAnsi="Avenir Next" w:cs="Arial"/>
          <w:color w:val="000000" w:themeColor="text1"/>
          <w:sz w:val="22"/>
          <w:szCs w:val="22"/>
          <w:lang w:val="en-GB"/>
        </w:rPr>
        <w:t>laws of the foreign state</w:t>
      </w:r>
      <w:r w:rsidR="003C7908">
        <w:rPr>
          <w:rFonts w:ascii="Avenir Next" w:hAnsi="Avenir Next" w:cs="Arial"/>
          <w:color w:val="000000" w:themeColor="text1"/>
          <w:sz w:val="22"/>
          <w:szCs w:val="22"/>
          <w:lang w:val="en-GB"/>
        </w:rPr>
        <w:t xml:space="preserve">, if </w:t>
      </w:r>
      <w:proofErr w:type="gramStart"/>
      <w:r w:rsidR="003C7908">
        <w:rPr>
          <w:rFonts w:ascii="Avenir Next" w:hAnsi="Avenir Next" w:cs="Arial"/>
          <w:color w:val="000000" w:themeColor="text1"/>
          <w:sz w:val="22"/>
          <w:szCs w:val="22"/>
          <w:lang w:val="en-GB"/>
        </w:rPr>
        <w:t>any</w:t>
      </w:r>
      <w:r w:rsidR="00FD120B">
        <w:rPr>
          <w:rFonts w:ascii="Avenir Next" w:hAnsi="Avenir Next" w:cs="Arial"/>
          <w:color w:val="000000" w:themeColor="text1"/>
          <w:sz w:val="22"/>
          <w:szCs w:val="22"/>
          <w:lang w:val="en-GB"/>
        </w:rPr>
        <w:t>;</w:t>
      </w:r>
      <w:proofErr w:type="gramEnd"/>
    </w:p>
    <w:p w14:paraId="2B001F7C" w14:textId="08BDE0FD" w:rsidR="00A332B4" w:rsidRDefault="00C95D2A" w:rsidP="001A1B0E">
      <w:pPr>
        <w:pStyle w:val="ListParagraph"/>
        <w:numPr>
          <w:ilvl w:val="1"/>
          <w:numId w:val="27"/>
        </w:numPr>
        <w:jc w:val="both"/>
        <w:rPr>
          <w:rFonts w:ascii="Avenir Next" w:hAnsi="Avenir Next" w:cs="Arial"/>
          <w:color w:val="000000" w:themeColor="text1"/>
          <w:sz w:val="22"/>
          <w:szCs w:val="22"/>
          <w:lang w:val="en-GB"/>
        </w:rPr>
      </w:pPr>
      <w:r w:rsidRPr="005B0400">
        <w:rPr>
          <w:rFonts w:ascii="Avenir Next" w:hAnsi="Avenir Next" w:cs="Arial"/>
          <w:color w:val="000000" w:themeColor="text1"/>
          <w:sz w:val="22"/>
          <w:szCs w:val="22"/>
          <w:lang w:val="en-GB"/>
        </w:rPr>
        <w:t xml:space="preserve">UNCITRAL’s </w:t>
      </w:r>
      <w:r w:rsidR="00200ABF" w:rsidRPr="005B0400">
        <w:rPr>
          <w:rFonts w:ascii="Avenir Next" w:hAnsi="Avenir Next" w:cs="Arial"/>
          <w:color w:val="000000" w:themeColor="text1"/>
          <w:sz w:val="22"/>
          <w:szCs w:val="22"/>
          <w:lang w:val="en-GB"/>
        </w:rPr>
        <w:t xml:space="preserve">Legislative Guide </w:t>
      </w:r>
      <w:r w:rsidR="009E197E" w:rsidRPr="005B0400">
        <w:rPr>
          <w:rFonts w:ascii="Avenir Next" w:hAnsi="Avenir Next" w:cs="Arial"/>
          <w:color w:val="000000" w:themeColor="text1"/>
          <w:sz w:val="22"/>
          <w:szCs w:val="22"/>
          <w:lang w:val="en-GB"/>
        </w:rPr>
        <w:t>on Secured Transactions, Guide to Ena</w:t>
      </w:r>
      <w:r w:rsidR="008D3A25" w:rsidRPr="005B0400">
        <w:rPr>
          <w:rFonts w:ascii="Avenir Next" w:hAnsi="Avenir Next" w:cs="Arial"/>
          <w:color w:val="000000" w:themeColor="text1"/>
          <w:sz w:val="22"/>
          <w:szCs w:val="22"/>
          <w:lang w:val="en-GB"/>
        </w:rPr>
        <w:t>c</w:t>
      </w:r>
      <w:r w:rsidR="009E197E" w:rsidRPr="005B0400">
        <w:rPr>
          <w:rFonts w:ascii="Avenir Next" w:hAnsi="Avenir Next" w:cs="Arial"/>
          <w:color w:val="000000" w:themeColor="text1"/>
          <w:sz w:val="22"/>
          <w:szCs w:val="22"/>
          <w:lang w:val="en-GB"/>
        </w:rPr>
        <w:t>tment and Practice Guide</w:t>
      </w:r>
      <w:r w:rsidR="00110D1D">
        <w:rPr>
          <w:rFonts w:ascii="Avenir Next" w:hAnsi="Avenir Next" w:cs="Arial"/>
          <w:color w:val="000000" w:themeColor="text1"/>
          <w:sz w:val="22"/>
          <w:szCs w:val="22"/>
          <w:lang w:val="en-GB"/>
        </w:rPr>
        <w:t>, if applicable</w:t>
      </w:r>
      <w:r w:rsidR="008D3A25" w:rsidRPr="005B0400">
        <w:rPr>
          <w:rFonts w:ascii="Avenir Next" w:hAnsi="Avenir Next" w:cs="Arial"/>
          <w:color w:val="000000" w:themeColor="text1"/>
          <w:sz w:val="22"/>
          <w:szCs w:val="22"/>
          <w:lang w:val="en-GB"/>
        </w:rPr>
        <w:t>.</w:t>
      </w:r>
    </w:p>
    <w:p w14:paraId="4452E7EC" w14:textId="77777777" w:rsidR="00277925" w:rsidRDefault="00277925" w:rsidP="00277925">
      <w:pPr>
        <w:pStyle w:val="ListParagraph"/>
        <w:numPr>
          <w:ilvl w:val="1"/>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Any other treaties or agreement executed by the United States and the foreign State which may deal with international insolvency issues.</w:t>
      </w:r>
    </w:p>
    <w:p w14:paraId="34AF4E12" w14:textId="77777777" w:rsidR="00277925" w:rsidRPr="00277925" w:rsidRDefault="00277925" w:rsidP="00277925">
      <w:pPr>
        <w:jc w:val="both"/>
        <w:rPr>
          <w:rFonts w:ascii="Avenir Next" w:hAnsi="Avenir Next" w:cs="Arial"/>
          <w:color w:val="000000" w:themeColor="text1"/>
          <w:sz w:val="22"/>
          <w:szCs w:val="22"/>
          <w:lang w:val="en-GB"/>
        </w:rPr>
      </w:pPr>
    </w:p>
    <w:p w14:paraId="7E207FD7" w14:textId="58E38207" w:rsidR="00481162" w:rsidRPr="005B0400" w:rsidRDefault="008D3A25" w:rsidP="00A332B4">
      <w:pPr>
        <w:pStyle w:val="ListParagraph"/>
        <w:jc w:val="both"/>
        <w:rPr>
          <w:rFonts w:ascii="Avenir Next" w:hAnsi="Avenir Next" w:cs="Arial"/>
          <w:color w:val="000000" w:themeColor="text1"/>
          <w:sz w:val="22"/>
          <w:szCs w:val="22"/>
          <w:lang w:val="en-GB"/>
        </w:rPr>
      </w:pPr>
      <w:r w:rsidRPr="005B0400">
        <w:rPr>
          <w:rFonts w:ascii="Avenir Next" w:hAnsi="Avenir Next" w:cs="Arial"/>
          <w:color w:val="000000" w:themeColor="text1"/>
          <w:sz w:val="22"/>
          <w:szCs w:val="22"/>
          <w:lang w:val="en-GB"/>
        </w:rPr>
        <w:t xml:space="preserve">  </w:t>
      </w:r>
      <w:r w:rsidR="00F81DA3" w:rsidRPr="005B0400">
        <w:rPr>
          <w:rFonts w:ascii="Avenir Next" w:hAnsi="Avenir Next" w:cs="Arial"/>
          <w:color w:val="000000" w:themeColor="text1"/>
          <w:sz w:val="22"/>
          <w:szCs w:val="22"/>
          <w:lang w:val="en-GB"/>
        </w:rPr>
        <w:t xml:space="preserve"> </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5955" w14:textId="77777777" w:rsidR="00F05D72" w:rsidRDefault="00F05D72" w:rsidP="00241B44">
      <w:r>
        <w:separator/>
      </w:r>
    </w:p>
  </w:endnote>
  <w:endnote w:type="continuationSeparator" w:id="0">
    <w:p w14:paraId="11274EA3" w14:textId="77777777" w:rsidR="00F05D72" w:rsidRDefault="00F05D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5A2486D8" w:rsidR="00AD6A7D" w:rsidRPr="009634F4" w:rsidRDefault="00210129" w:rsidP="00AD6A7D">
    <w:pPr>
      <w:pStyle w:val="Footer"/>
      <w:ind w:right="360"/>
      <w:rPr>
        <w:rFonts w:ascii="Avenir Next" w:hAnsi="Avenir Next" w:cs="Arial"/>
        <w:sz w:val="22"/>
        <w:szCs w:val="22"/>
      </w:rPr>
    </w:pPr>
    <w:r w:rsidRPr="004A17B0">
      <w:rPr>
        <w:rFonts w:ascii="Avenir Next LT Pro Light" w:hAnsi="Avenir Next LT Pro Light" w:cstheme="minorHAnsi"/>
        <w:color w:val="242424"/>
        <w:szCs w:val="20"/>
        <w:shd w:val="clear" w:color="auto" w:fill="FFFFFF"/>
      </w:rPr>
      <w:t> FC202324-1407</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7AF2" w14:textId="77777777" w:rsidR="00F05D72" w:rsidRDefault="00F05D72" w:rsidP="00241B44">
      <w:r>
        <w:separator/>
      </w:r>
    </w:p>
  </w:footnote>
  <w:footnote w:type="continuationSeparator" w:id="0">
    <w:p w14:paraId="07F07C80" w14:textId="77777777" w:rsidR="00F05D72" w:rsidRDefault="00F05D7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99D6386"/>
    <w:multiLevelType w:val="hybridMultilevel"/>
    <w:tmpl w:val="704A61C0"/>
    <w:lvl w:ilvl="0" w:tplc="9B245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54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4243567"/>
    <w:multiLevelType w:val="hybridMultilevel"/>
    <w:tmpl w:val="62E08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9C5639"/>
    <w:multiLevelType w:val="hybridMultilevel"/>
    <w:tmpl w:val="D9A4E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10002C"/>
    <w:multiLevelType w:val="hybridMultilevel"/>
    <w:tmpl w:val="683AF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2734C4A"/>
    <w:multiLevelType w:val="hybridMultilevel"/>
    <w:tmpl w:val="A9F8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22"/>
  </w:num>
  <w:num w:numId="2" w16cid:durableId="2060397842">
    <w:abstractNumId w:val="24"/>
  </w:num>
  <w:num w:numId="3" w16cid:durableId="2114008986">
    <w:abstractNumId w:val="7"/>
  </w:num>
  <w:num w:numId="4" w16cid:durableId="743720607">
    <w:abstractNumId w:val="3"/>
  </w:num>
  <w:num w:numId="5" w16cid:durableId="464741948">
    <w:abstractNumId w:val="11"/>
  </w:num>
  <w:num w:numId="6" w16cid:durableId="554897999">
    <w:abstractNumId w:val="19"/>
  </w:num>
  <w:num w:numId="7" w16cid:durableId="1913469301">
    <w:abstractNumId w:val="25"/>
  </w:num>
  <w:num w:numId="8" w16cid:durableId="307983066">
    <w:abstractNumId w:val="18"/>
  </w:num>
  <w:num w:numId="9" w16cid:durableId="1128815150">
    <w:abstractNumId w:val="6"/>
  </w:num>
  <w:num w:numId="10" w16cid:durableId="485247179">
    <w:abstractNumId w:val="10"/>
  </w:num>
  <w:num w:numId="11" w16cid:durableId="632292612">
    <w:abstractNumId w:val="8"/>
  </w:num>
  <w:num w:numId="12" w16cid:durableId="1634409974">
    <w:abstractNumId w:val="4"/>
  </w:num>
  <w:num w:numId="13" w16cid:durableId="1176384513">
    <w:abstractNumId w:val="16"/>
  </w:num>
  <w:num w:numId="14" w16cid:durableId="742527874">
    <w:abstractNumId w:val="0"/>
  </w:num>
  <w:num w:numId="15" w16cid:durableId="1934196058">
    <w:abstractNumId w:val="1"/>
  </w:num>
  <w:num w:numId="16" w16cid:durableId="844056133">
    <w:abstractNumId w:val="17"/>
  </w:num>
  <w:num w:numId="17" w16cid:durableId="433281220">
    <w:abstractNumId w:val="14"/>
  </w:num>
  <w:num w:numId="18" w16cid:durableId="943150957">
    <w:abstractNumId w:val="23"/>
  </w:num>
  <w:num w:numId="19" w16cid:durableId="603925579">
    <w:abstractNumId w:val="20"/>
  </w:num>
  <w:num w:numId="20" w16cid:durableId="1098330611">
    <w:abstractNumId w:val="26"/>
  </w:num>
  <w:num w:numId="21" w16cid:durableId="1865051921">
    <w:abstractNumId w:val="21"/>
  </w:num>
  <w:num w:numId="22" w16cid:durableId="539172368">
    <w:abstractNumId w:val="13"/>
  </w:num>
  <w:num w:numId="23" w16cid:durableId="178618271">
    <w:abstractNumId w:val="2"/>
  </w:num>
  <w:num w:numId="24" w16cid:durableId="1051996041">
    <w:abstractNumId w:val="15"/>
  </w:num>
  <w:num w:numId="25" w16cid:durableId="1073119158">
    <w:abstractNumId w:val="5"/>
  </w:num>
  <w:num w:numId="26" w16cid:durableId="551159188">
    <w:abstractNumId w:val="12"/>
  </w:num>
  <w:num w:numId="27" w16cid:durableId="28832163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6643"/>
    <w:rsid w:val="00010BA0"/>
    <w:rsid w:val="00015B3C"/>
    <w:rsid w:val="000250C7"/>
    <w:rsid w:val="000351D4"/>
    <w:rsid w:val="00037621"/>
    <w:rsid w:val="00044D46"/>
    <w:rsid w:val="00045088"/>
    <w:rsid w:val="00045904"/>
    <w:rsid w:val="00055893"/>
    <w:rsid w:val="00057CCF"/>
    <w:rsid w:val="00060A40"/>
    <w:rsid w:val="00060DC7"/>
    <w:rsid w:val="00065166"/>
    <w:rsid w:val="00082609"/>
    <w:rsid w:val="000851CC"/>
    <w:rsid w:val="00093BE8"/>
    <w:rsid w:val="000A2332"/>
    <w:rsid w:val="000A5771"/>
    <w:rsid w:val="000A68ED"/>
    <w:rsid w:val="000B04E8"/>
    <w:rsid w:val="000B2D15"/>
    <w:rsid w:val="000B5FF1"/>
    <w:rsid w:val="000B609F"/>
    <w:rsid w:val="000D55A8"/>
    <w:rsid w:val="000D60AD"/>
    <w:rsid w:val="000E329C"/>
    <w:rsid w:val="000E4841"/>
    <w:rsid w:val="000F0C84"/>
    <w:rsid w:val="000F1677"/>
    <w:rsid w:val="000F3D6C"/>
    <w:rsid w:val="000F402D"/>
    <w:rsid w:val="00101707"/>
    <w:rsid w:val="00102B74"/>
    <w:rsid w:val="00105D9C"/>
    <w:rsid w:val="00110D1D"/>
    <w:rsid w:val="00110DA3"/>
    <w:rsid w:val="0011473D"/>
    <w:rsid w:val="00115C85"/>
    <w:rsid w:val="00123661"/>
    <w:rsid w:val="00123855"/>
    <w:rsid w:val="00126A4D"/>
    <w:rsid w:val="0014622C"/>
    <w:rsid w:val="00152348"/>
    <w:rsid w:val="0015456D"/>
    <w:rsid w:val="00161F1B"/>
    <w:rsid w:val="00162829"/>
    <w:rsid w:val="00165326"/>
    <w:rsid w:val="00166819"/>
    <w:rsid w:val="00166FE4"/>
    <w:rsid w:val="001675CC"/>
    <w:rsid w:val="00172759"/>
    <w:rsid w:val="00180548"/>
    <w:rsid w:val="00180CCE"/>
    <w:rsid w:val="0018267A"/>
    <w:rsid w:val="00182779"/>
    <w:rsid w:val="001830DF"/>
    <w:rsid w:val="001837E6"/>
    <w:rsid w:val="001966D9"/>
    <w:rsid w:val="001A1B0E"/>
    <w:rsid w:val="001A232E"/>
    <w:rsid w:val="001A7E9A"/>
    <w:rsid w:val="001B5016"/>
    <w:rsid w:val="001C45FC"/>
    <w:rsid w:val="001C4D6A"/>
    <w:rsid w:val="001D4862"/>
    <w:rsid w:val="001D5893"/>
    <w:rsid w:val="001E25B9"/>
    <w:rsid w:val="001E49E0"/>
    <w:rsid w:val="001E7B5A"/>
    <w:rsid w:val="001F7412"/>
    <w:rsid w:val="00200ABF"/>
    <w:rsid w:val="0020725B"/>
    <w:rsid w:val="00210129"/>
    <w:rsid w:val="00221A15"/>
    <w:rsid w:val="00241B44"/>
    <w:rsid w:val="00245EFB"/>
    <w:rsid w:val="002475FC"/>
    <w:rsid w:val="00253D74"/>
    <w:rsid w:val="0026515D"/>
    <w:rsid w:val="002668D3"/>
    <w:rsid w:val="00270909"/>
    <w:rsid w:val="0027299F"/>
    <w:rsid w:val="00277925"/>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E1D50"/>
    <w:rsid w:val="002E2C64"/>
    <w:rsid w:val="002E336E"/>
    <w:rsid w:val="002E4122"/>
    <w:rsid w:val="002F1956"/>
    <w:rsid w:val="002F3440"/>
    <w:rsid w:val="002F3643"/>
    <w:rsid w:val="002F3708"/>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36B5"/>
    <w:rsid w:val="0038533C"/>
    <w:rsid w:val="003948D5"/>
    <w:rsid w:val="00396821"/>
    <w:rsid w:val="00397D3A"/>
    <w:rsid w:val="003A051E"/>
    <w:rsid w:val="003A2F8D"/>
    <w:rsid w:val="003B170F"/>
    <w:rsid w:val="003C3481"/>
    <w:rsid w:val="003C4471"/>
    <w:rsid w:val="003C7908"/>
    <w:rsid w:val="003D0A6D"/>
    <w:rsid w:val="003D2DA8"/>
    <w:rsid w:val="003E038F"/>
    <w:rsid w:val="003E0B16"/>
    <w:rsid w:val="003E67D1"/>
    <w:rsid w:val="003E7AFA"/>
    <w:rsid w:val="003F527B"/>
    <w:rsid w:val="003F5758"/>
    <w:rsid w:val="003F7543"/>
    <w:rsid w:val="00404EED"/>
    <w:rsid w:val="00405DC1"/>
    <w:rsid w:val="00411B48"/>
    <w:rsid w:val="00415F1F"/>
    <w:rsid w:val="0042108F"/>
    <w:rsid w:val="00427177"/>
    <w:rsid w:val="00430FED"/>
    <w:rsid w:val="00433F0F"/>
    <w:rsid w:val="0043427C"/>
    <w:rsid w:val="00434A8C"/>
    <w:rsid w:val="00444284"/>
    <w:rsid w:val="00445CE6"/>
    <w:rsid w:val="004534C2"/>
    <w:rsid w:val="0045683E"/>
    <w:rsid w:val="00481162"/>
    <w:rsid w:val="00491675"/>
    <w:rsid w:val="00493855"/>
    <w:rsid w:val="004A16A3"/>
    <w:rsid w:val="004A17B0"/>
    <w:rsid w:val="004A57DD"/>
    <w:rsid w:val="004A7B51"/>
    <w:rsid w:val="004A7D71"/>
    <w:rsid w:val="004A7EF3"/>
    <w:rsid w:val="004B11FD"/>
    <w:rsid w:val="004B23A2"/>
    <w:rsid w:val="004C1306"/>
    <w:rsid w:val="004D1A5A"/>
    <w:rsid w:val="004D3721"/>
    <w:rsid w:val="004D64F9"/>
    <w:rsid w:val="004E14A8"/>
    <w:rsid w:val="004F5FDF"/>
    <w:rsid w:val="005111B5"/>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0400"/>
    <w:rsid w:val="005B3AA1"/>
    <w:rsid w:val="005B67AC"/>
    <w:rsid w:val="005C12B8"/>
    <w:rsid w:val="005D43E0"/>
    <w:rsid w:val="005D4684"/>
    <w:rsid w:val="005D58A3"/>
    <w:rsid w:val="005D7CA1"/>
    <w:rsid w:val="005E1B79"/>
    <w:rsid w:val="005E1FF3"/>
    <w:rsid w:val="005F026D"/>
    <w:rsid w:val="005F26BA"/>
    <w:rsid w:val="005F2D0B"/>
    <w:rsid w:val="005F4B31"/>
    <w:rsid w:val="005F6250"/>
    <w:rsid w:val="00610388"/>
    <w:rsid w:val="00612CA5"/>
    <w:rsid w:val="00613878"/>
    <w:rsid w:val="00613BA6"/>
    <w:rsid w:val="006153EC"/>
    <w:rsid w:val="00621A17"/>
    <w:rsid w:val="00627CC9"/>
    <w:rsid w:val="00627E7B"/>
    <w:rsid w:val="00630542"/>
    <w:rsid w:val="00632E44"/>
    <w:rsid w:val="00634622"/>
    <w:rsid w:val="006352E7"/>
    <w:rsid w:val="00636110"/>
    <w:rsid w:val="00636808"/>
    <w:rsid w:val="00641515"/>
    <w:rsid w:val="00653805"/>
    <w:rsid w:val="00654C2F"/>
    <w:rsid w:val="00657087"/>
    <w:rsid w:val="006678B0"/>
    <w:rsid w:val="00674B96"/>
    <w:rsid w:val="00677AEB"/>
    <w:rsid w:val="00687191"/>
    <w:rsid w:val="00687A1D"/>
    <w:rsid w:val="0069618B"/>
    <w:rsid w:val="00697EA1"/>
    <w:rsid w:val="006A2646"/>
    <w:rsid w:val="006A3D1F"/>
    <w:rsid w:val="006A6530"/>
    <w:rsid w:val="006B1CA2"/>
    <w:rsid w:val="006B435A"/>
    <w:rsid w:val="006B4C64"/>
    <w:rsid w:val="006D01C2"/>
    <w:rsid w:val="006E0E77"/>
    <w:rsid w:val="006E481A"/>
    <w:rsid w:val="006E5298"/>
    <w:rsid w:val="006F2429"/>
    <w:rsid w:val="006F734A"/>
    <w:rsid w:val="00700D83"/>
    <w:rsid w:val="0070387B"/>
    <w:rsid w:val="007074E9"/>
    <w:rsid w:val="00713DA4"/>
    <w:rsid w:val="00714BF1"/>
    <w:rsid w:val="00721383"/>
    <w:rsid w:val="00730AAA"/>
    <w:rsid w:val="007333CC"/>
    <w:rsid w:val="0073399A"/>
    <w:rsid w:val="0073459E"/>
    <w:rsid w:val="007603F5"/>
    <w:rsid w:val="00764DB0"/>
    <w:rsid w:val="00766BBF"/>
    <w:rsid w:val="0076764D"/>
    <w:rsid w:val="00774318"/>
    <w:rsid w:val="0077498C"/>
    <w:rsid w:val="00784128"/>
    <w:rsid w:val="00793173"/>
    <w:rsid w:val="007A0F0D"/>
    <w:rsid w:val="007B68DB"/>
    <w:rsid w:val="007C1459"/>
    <w:rsid w:val="007C1FCC"/>
    <w:rsid w:val="007C6201"/>
    <w:rsid w:val="007D7C92"/>
    <w:rsid w:val="007E1154"/>
    <w:rsid w:val="007E3EC1"/>
    <w:rsid w:val="007E6F76"/>
    <w:rsid w:val="007E7B83"/>
    <w:rsid w:val="007F05C0"/>
    <w:rsid w:val="007F41F8"/>
    <w:rsid w:val="007F45F1"/>
    <w:rsid w:val="008031A7"/>
    <w:rsid w:val="0080454E"/>
    <w:rsid w:val="00804C32"/>
    <w:rsid w:val="00806302"/>
    <w:rsid w:val="00807119"/>
    <w:rsid w:val="00810B30"/>
    <w:rsid w:val="008242EB"/>
    <w:rsid w:val="0082483F"/>
    <w:rsid w:val="008279C0"/>
    <w:rsid w:val="00827D56"/>
    <w:rsid w:val="00840202"/>
    <w:rsid w:val="00861EFB"/>
    <w:rsid w:val="00862A93"/>
    <w:rsid w:val="00867EAA"/>
    <w:rsid w:val="008723F3"/>
    <w:rsid w:val="00875FCA"/>
    <w:rsid w:val="00881DE6"/>
    <w:rsid w:val="008837A6"/>
    <w:rsid w:val="00887651"/>
    <w:rsid w:val="0089145D"/>
    <w:rsid w:val="008A6CFE"/>
    <w:rsid w:val="008B5333"/>
    <w:rsid w:val="008B6223"/>
    <w:rsid w:val="008C66E0"/>
    <w:rsid w:val="008C7739"/>
    <w:rsid w:val="008D3A25"/>
    <w:rsid w:val="008E3339"/>
    <w:rsid w:val="008E53DB"/>
    <w:rsid w:val="008E6231"/>
    <w:rsid w:val="008F20FC"/>
    <w:rsid w:val="008F6301"/>
    <w:rsid w:val="00905A43"/>
    <w:rsid w:val="00912C79"/>
    <w:rsid w:val="00922DDA"/>
    <w:rsid w:val="00932D6F"/>
    <w:rsid w:val="00942123"/>
    <w:rsid w:val="0095207B"/>
    <w:rsid w:val="00955AF1"/>
    <w:rsid w:val="00962045"/>
    <w:rsid w:val="00963037"/>
    <w:rsid w:val="009634F4"/>
    <w:rsid w:val="00977CEE"/>
    <w:rsid w:val="00991428"/>
    <w:rsid w:val="00992676"/>
    <w:rsid w:val="009B0723"/>
    <w:rsid w:val="009B07AD"/>
    <w:rsid w:val="009B0883"/>
    <w:rsid w:val="009B15E2"/>
    <w:rsid w:val="009C0B8E"/>
    <w:rsid w:val="009C1BC8"/>
    <w:rsid w:val="009C2442"/>
    <w:rsid w:val="009D0811"/>
    <w:rsid w:val="009D0EE1"/>
    <w:rsid w:val="009D2196"/>
    <w:rsid w:val="009E1027"/>
    <w:rsid w:val="009E197E"/>
    <w:rsid w:val="009E2AEB"/>
    <w:rsid w:val="009E2E27"/>
    <w:rsid w:val="009E4DE3"/>
    <w:rsid w:val="009F3751"/>
    <w:rsid w:val="009F745B"/>
    <w:rsid w:val="00A005FC"/>
    <w:rsid w:val="00A047EE"/>
    <w:rsid w:val="00A10E70"/>
    <w:rsid w:val="00A2274A"/>
    <w:rsid w:val="00A22EEA"/>
    <w:rsid w:val="00A235B7"/>
    <w:rsid w:val="00A25DE5"/>
    <w:rsid w:val="00A268D4"/>
    <w:rsid w:val="00A27402"/>
    <w:rsid w:val="00A332B4"/>
    <w:rsid w:val="00A407EF"/>
    <w:rsid w:val="00A42AE0"/>
    <w:rsid w:val="00A458BE"/>
    <w:rsid w:val="00A46B4C"/>
    <w:rsid w:val="00A5117B"/>
    <w:rsid w:val="00A51352"/>
    <w:rsid w:val="00A54909"/>
    <w:rsid w:val="00A60074"/>
    <w:rsid w:val="00A634BC"/>
    <w:rsid w:val="00A6627C"/>
    <w:rsid w:val="00A71019"/>
    <w:rsid w:val="00A81029"/>
    <w:rsid w:val="00A81087"/>
    <w:rsid w:val="00A83A2F"/>
    <w:rsid w:val="00A96489"/>
    <w:rsid w:val="00A97725"/>
    <w:rsid w:val="00AB4CD3"/>
    <w:rsid w:val="00AB4E89"/>
    <w:rsid w:val="00AB685C"/>
    <w:rsid w:val="00AB6C2D"/>
    <w:rsid w:val="00AC3839"/>
    <w:rsid w:val="00AC7082"/>
    <w:rsid w:val="00AD6A7D"/>
    <w:rsid w:val="00AF228E"/>
    <w:rsid w:val="00B14819"/>
    <w:rsid w:val="00B17AA9"/>
    <w:rsid w:val="00B52C4F"/>
    <w:rsid w:val="00B53C52"/>
    <w:rsid w:val="00B62B8A"/>
    <w:rsid w:val="00B72AE1"/>
    <w:rsid w:val="00B736DF"/>
    <w:rsid w:val="00B74FBD"/>
    <w:rsid w:val="00B82586"/>
    <w:rsid w:val="00B86DB1"/>
    <w:rsid w:val="00B87869"/>
    <w:rsid w:val="00BA6C34"/>
    <w:rsid w:val="00BB0F2B"/>
    <w:rsid w:val="00BE2CBD"/>
    <w:rsid w:val="00BE6431"/>
    <w:rsid w:val="00BF1C6F"/>
    <w:rsid w:val="00BF50F7"/>
    <w:rsid w:val="00C02F29"/>
    <w:rsid w:val="00C053F7"/>
    <w:rsid w:val="00C21662"/>
    <w:rsid w:val="00C22A25"/>
    <w:rsid w:val="00C30FED"/>
    <w:rsid w:val="00C33C6C"/>
    <w:rsid w:val="00C35671"/>
    <w:rsid w:val="00C35B77"/>
    <w:rsid w:val="00C376EB"/>
    <w:rsid w:val="00C456A9"/>
    <w:rsid w:val="00C46EC1"/>
    <w:rsid w:val="00C53E2C"/>
    <w:rsid w:val="00C550C8"/>
    <w:rsid w:val="00C606C3"/>
    <w:rsid w:val="00C718C5"/>
    <w:rsid w:val="00C72848"/>
    <w:rsid w:val="00C741B7"/>
    <w:rsid w:val="00C7736C"/>
    <w:rsid w:val="00C82D87"/>
    <w:rsid w:val="00C86E92"/>
    <w:rsid w:val="00C8701F"/>
    <w:rsid w:val="00C8712A"/>
    <w:rsid w:val="00C94214"/>
    <w:rsid w:val="00C95D2A"/>
    <w:rsid w:val="00C963D3"/>
    <w:rsid w:val="00C97FBE"/>
    <w:rsid w:val="00CB2CBB"/>
    <w:rsid w:val="00CB3E1F"/>
    <w:rsid w:val="00CB7CAC"/>
    <w:rsid w:val="00CC5335"/>
    <w:rsid w:val="00CC5BA4"/>
    <w:rsid w:val="00CD4998"/>
    <w:rsid w:val="00CE1035"/>
    <w:rsid w:val="00CE1F5C"/>
    <w:rsid w:val="00CF2819"/>
    <w:rsid w:val="00CF4F9D"/>
    <w:rsid w:val="00CF70DC"/>
    <w:rsid w:val="00D104E4"/>
    <w:rsid w:val="00D148DC"/>
    <w:rsid w:val="00D17FDC"/>
    <w:rsid w:val="00D235C6"/>
    <w:rsid w:val="00D63EFD"/>
    <w:rsid w:val="00D64096"/>
    <w:rsid w:val="00D74DEA"/>
    <w:rsid w:val="00D80BB6"/>
    <w:rsid w:val="00D84752"/>
    <w:rsid w:val="00D86B3B"/>
    <w:rsid w:val="00D8748A"/>
    <w:rsid w:val="00D93196"/>
    <w:rsid w:val="00DA222E"/>
    <w:rsid w:val="00DA566E"/>
    <w:rsid w:val="00DB243C"/>
    <w:rsid w:val="00DB482A"/>
    <w:rsid w:val="00DB56F2"/>
    <w:rsid w:val="00DB6EF5"/>
    <w:rsid w:val="00DB7191"/>
    <w:rsid w:val="00DB7333"/>
    <w:rsid w:val="00DC0391"/>
    <w:rsid w:val="00DC3089"/>
    <w:rsid w:val="00DC4420"/>
    <w:rsid w:val="00DD0802"/>
    <w:rsid w:val="00DD17EE"/>
    <w:rsid w:val="00DD2D9A"/>
    <w:rsid w:val="00DD2E11"/>
    <w:rsid w:val="00DE03AF"/>
    <w:rsid w:val="00DE121C"/>
    <w:rsid w:val="00DE6633"/>
    <w:rsid w:val="00DF0A25"/>
    <w:rsid w:val="00DF3ABA"/>
    <w:rsid w:val="00DF48F3"/>
    <w:rsid w:val="00DF75F8"/>
    <w:rsid w:val="00DF7A3A"/>
    <w:rsid w:val="00E00884"/>
    <w:rsid w:val="00E00C00"/>
    <w:rsid w:val="00E07C5A"/>
    <w:rsid w:val="00E12FC2"/>
    <w:rsid w:val="00E15BA9"/>
    <w:rsid w:val="00E168CC"/>
    <w:rsid w:val="00E17942"/>
    <w:rsid w:val="00E262E3"/>
    <w:rsid w:val="00E26E19"/>
    <w:rsid w:val="00E450A4"/>
    <w:rsid w:val="00E506BE"/>
    <w:rsid w:val="00E5351B"/>
    <w:rsid w:val="00E54B6D"/>
    <w:rsid w:val="00E55547"/>
    <w:rsid w:val="00E6302B"/>
    <w:rsid w:val="00E6452F"/>
    <w:rsid w:val="00E64F45"/>
    <w:rsid w:val="00E6742D"/>
    <w:rsid w:val="00E71CB0"/>
    <w:rsid w:val="00E766A8"/>
    <w:rsid w:val="00E77C3D"/>
    <w:rsid w:val="00E83E96"/>
    <w:rsid w:val="00E86077"/>
    <w:rsid w:val="00E909F0"/>
    <w:rsid w:val="00E93993"/>
    <w:rsid w:val="00EA08A1"/>
    <w:rsid w:val="00EA0913"/>
    <w:rsid w:val="00EB45AC"/>
    <w:rsid w:val="00ED0BC4"/>
    <w:rsid w:val="00EE4971"/>
    <w:rsid w:val="00EE744D"/>
    <w:rsid w:val="00EF090E"/>
    <w:rsid w:val="00EF5E7B"/>
    <w:rsid w:val="00F033DA"/>
    <w:rsid w:val="00F05D72"/>
    <w:rsid w:val="00F27CD8"/>
    <w:rsid w:val="00F30351"/>
    <w:rsid w:val="00F3323E"/>
    <w:rsid w:val="00F341F4"/>
    <w:rsid w:val="00F35CCE"/>
    <w:rsid w:val="00F435F3"/>
    <w:rsid w:val="00F44220"/>
    <w:rsid w:val="00F5524B"/>
    <w:rsid w:val="00F61DD2"/>
    <w:rsid w:val="00F66AFF"/>
    <w:rsid w:val="00F71433"/>
    <w:rsid w:val="00F80998"/>
    <w:rsid w:val="00F81DA3"/>
    <w:rsid w:val="00F82D90"/>
    <w:rsid w:val="00F867F2"/>
    <w:rsid w:val="00F87FC0"/>
    <w:rsid w:val="00F97C5B"/>
    <w:rsid w:val="00FA3D50"/>
    <w:rsid w:val="00FA3D5F"/>
    <w:rsid w:val="00FC374A"/>
    <w:rsid w:val="00FC7B47"/>
    <w:rsid w:val="00FD035C"/>
    <w:rsid w:val="00FD120B"/>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4943</Words>
  <Characters>28177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Sussette Valle</cp:lastModifiedBy>
  <cp:revision>2</cp:revision>
  <cp:lastPrinted>2019-09-04T15:45:00Z</cp:lastPrinted>
  <dcterms:created xsi:type="dcterms:W3CDTF">2023-10-13T20:25:00Z</dcterms:created>
  <dcterms:modified xsi:type="dcterms:W3CDTF">2023-10-13T20:25:00Z</dcterms:modified>
</cp:coreProperties>
</file>