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Pr="007320AC" w:rsidRDefault="00CE0ECD" w:rsidP="00B77B19">
      <w:pPr>
        <w:pStyle w:val="AODocTxt"/>
        <w:numPr>
          <w:ilvl w:val="0"/>
          <w:numId w:val="14"/>
        </w:numPr>
        <w:spacing w:before="0" w:line="240" w:lineRule="auto"/>
        <w:ind w:left="426"/>
        <w:rPr>
          <w:rFonts w:ascii="Avenir Next" w:hAnsi="Avenir Next"/>
          <w:highlight w:val="yellow"/>
        </w:rPr>
      </w:pPr>
      <w:r w:rsidRPr="007320AC">
        <w:rPr>
          <w:rFonts w:ascii="Avenir Next" w:hAnsi="Avenir Next"/>
          <w:highlight w:val="yellow"/>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2C4932" w:rsidRDefault="00CE0ECD" w:rsidP="00B77B19">
      <w:pPr>
        <w:pStyle w:val="AODocTxt"/>
        <w:numPr>
          <w:ilvl w:val="0"/>
          <w:numId w:val="14"/>
        </w:numPr>
        <w:spacing w:before="0" w:line="240" w:lineRule="auto"/>
        <w:ind w:left="426"/>
        <w:rPr>
          <w:rFonts w:ascii="Avenir Next" w:hAnsi="Avenir Next"/>
        </w:rPr>
      </w:pPr>
      <w:r w:rsidRPr="002C4932">
        <w:rPr>
          <w:rFonts w:ascii="Avenir Next" w:hAnsi="Avenir Next"/>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7320AC">
        <w:rPr>
          <w:rFonts w:ascii="Avenir Next" w:hAnsi="Avenir Next"/>
          <w:highlight w:val="yellow"/>
        </w:rPr>
        <w:t>(b)</w:t>
      </w:r>
      <w:r w:rsidRPr="007320AC">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7320AC" w:rsidRDefault="00CE0ECD" w:rsidP="00097D56">
      <w:pPr>
        <w:pStyle w:val="AODocTxt"/>
        <w:numPr>
          <w:ilvl w:val="0"/>
          <w:numId w:val="16"/>
        </w:numPr>
        <w:spacing w:before="0" w:line="240" w:lineRule="auto"/>
        <w:ind w:left="426"/>
        <w:rPr>
          <w:rFonts w:ascii="Avenir Next" w:hAnsi="Avenir Next"/>
          <w:highlight w:val="yellow"/>
        </w:rPr>
      </w:pPr>
      <w:r w:rsidRPr="007320AC">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3A3B26" w:rsidRDefault="00CE0ECD" w:rsidP="00A82B32">
      <w:pPr>
        <w:pStyle w:val="AODocTxt"/>
        <w:numPr>
          <w:ilvl w:val="0"/>
          <w:numId w:val="18"/>
        </w:numPr>
        <w:spacing w:before="0" w:line="240" w:lineRule="auto"/>
        <w:ind w:left="426"/>
        <w:rPr>
          <w:rFonts w:ascii="Avenir Next" w:hAnsi="Avenir Next"/>
          <w:highlight w:val="yellow"/>
        </w:rPr>
      </w:pPr>
      <w:r w:rsidRPr="003A3B26">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lastRenderedPageBreak/>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3A3B26" w:rsidRDefault="00CE0ECD" w:rsidP="00E421C6">
      <w:pPr>
        <w:pStyle w:val="AODocTxt"/>
        <w:numPr>
          <w:ilvl w:val="0"/>
          <w:numId w:val="20"/>
        </w:numPr>
        <w:spacing w:before="0" w:line="240" w:lineRule="auto"/>
        <w:ind w:left="426"/>
        <w:rPr>
          <w:rFonts w:ascii="Avenir Next" w:hAnsi="Avenir Next"/>
          <w:highlight w:val="yellow"/>
        </w:rPr>
      </w:pPr>
      <w:r w:rsidRPr="003A3B26">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Pr="008D2D36" w:rsidRDefault="00CE0ECD" w:rsidP="00E421C6">
      <w:pPr>
        <w:pStyle w:val="AODocTxt"/>
        <w:numPr>
          <w:ilvl w:val="0"/>
          <w:numId w:val="22"/>
        </w:numPr>
        <w:spacing w:before="0" w:line="240" w:lineRule="auto"/>
        <w:ind w:left="426"/>
        <w:rPr>
          <w:rFonts w:ascii="Avenir Next" w:hAnsi="Avenir Next"/>
          <w:highlight w:val="yellow"/>
        </w:rPr>
      </w:pPr>
      <w:r w:rsidRPr="008D2D36">
        <w:rPr>
          <w:rFonts w:ascii="Avenir Next" w:hAnsi="Avenir Next"/>
          <w:highlight w:val="yellow"/>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B12410" w:rsidRDefault="00CE0ECD" w:rsidP="000346E7">
      <w:pPr>
        <w:pStyle w:val="AODocTxt"/>
        <w:numPr>
          <w:ilvl w:val="0"/>
          <w:numId w:val="24"/>
        </w:numPr>
        <w:spacing w:before="0" w:line="240" w:lineRule="auto"/>
        <w:ind w:left="426"/>
        <w:rPr>
          <w:rFonts w:ascii="Avenir Next" w:hAnsi="Avenir Next"/>
          <w:highlight w:val="yellow"/>
        </w:rPr>
      </w:pPr>
      <w:r w:rsidRPr="00B12410">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 xml:space="preserve">All of the above </w:t>
      </w:r>
      <w:proofErr w:type="gramStart"/>
      <w:r w:rsidRPr="00B77B19">
        <w:rPr>
          <w:rFonts w:ascii="Avenir Next" w:hAnsi="Avenir Next"/>
        </w:rPr>
        <w:t>are</w:t>
      </w:r>
      <w:proofErr w:type="gramEnd"/>
      <w:r w:rsidRPr="00B77B19">
        <w:rPr>
          <w:rFonts w:ascii="Avenir Next" w:hAnsi="Avenir Next"/>
        </w:rPr>
        <w:t xml:space="preserv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7320AC" w:rsidRDefault="00CE0ECD" w:rsidP="004830F8">
      <w:pPr>
        <w:pStyle w:val="AODocTxt"/>
        <w:numPr>
          <w:ilvl w:val="0"/>
          <w:numId w:val="26"/>
        </w:numPr>
        <w:spacing w:before="0" w:line="240" w:lineRule="auto"/>
        <w:ind w:left="426"/>
        <w:rPr>
          <w:rFonts w:ascii="Avenir Next" w:hAnsi="Avenir Next"/>
          <w:highlight w:val="yellow"/>
        </w:rPr>
      </w:pPr>
      <w:r w:rsidRPr="007320AC">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lastRenderedPageBreak/>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Pr="009F653B" w:rsidRDefault="00CE0ECD" w:rsidP="004830F8">
      <w:pPr>
        <w:pStyle w:val="AODocTxt"/>
        <w:numPr>
          <w:ilvl w:val="0"/>
          <w:numId w:val="28"/>
        </w:numPr>
        <w:spacing w:before="0" w:line="240" w:lineRule="auto"/>
        <w:ind w:left="426"/>
        <w:rPr>
          <w:rFonts w:ascii="Avenir Next" w:hAnsi="Avenir Next"/>
          <w:highlight w:val="yellow"/>
        </w:rPr>
      </w:pPr>
      <w:r w:rsidRPr="009F653B">
        <w:rPr>
          <w:rFonts w:ascii="Avenir Next" w:hAnsi="Avenir Next"/>
          <w:highlight w:val="yellow"/>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7320AC" w:rsidRDefault="00CE0ECD" w:rsidP="00AA0280">
      <w:pPr>
        <w:pStyle w:val="AODocTxt"/>
        <w:numPr>
          <w:ilvl w:val="0"/>
          <w:numId w:val="30"/>
        </w:numPr>
        <w:spacing w:before="0" w:line="240" w:lineRule="auto"/>
        <w:ind w:left="426"/>
        <w:rPr>
          <w:rFonts w:ascii="Avenir Next" w:hAnsi="Avenir Next"/>
          <w:highlight w:val="yellow"/>
        </w:rPr>
      </w:pPr>
      <w:r w:rsidRPr="007320AC">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562B2B59" w14:textId="77777777" w:rsidR="00B83CE4" w:rsidRPr="00B83CE4" w:rsidRDefault="00E41578" w:rsidP="00B83CE4">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lastRenderedPageBreak/>
        <w:t>[</w:t>
      </w:r>
      <w:r w:rsidR="00B83CE4" w:rsidRPr="00B83CE4">
        <w:rPr>
          <w:rFonts w:ascii="Avenir Next" w:hAnsi="Avenir Next" w:cs="Arial"/>
          <w:color w:val="7B7B7B" w:themeColor="accent3" w:themeShade="BF"/>
          <w:sz w:val="22"/>
          <w:szCs w:val="22"/>
          <w:lang w:val="en-GB"/>
        </w:rPr>
        <w:t xml:space="preserve">Setoff permits a creditor holding a claim against the debtor and simultaneously owing money to the debtor to net out the two (or more) obligations. Because setoff rights can improve the position of the creditor as compared to other unsecured creditors, setoff is not permitted in a number of circumstances: </w:t>
      </w:r>
    </w:p>
    <w:p w14:paraId="512ADFA8" w14:textId="2807ECA1" w:rsidR="00B83CE4" w:rsidRPr="00B83CE4" w:rsidRDefault="00B83CE4" w:rsidP="00B83CE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Pr="00B83CE4">
        <w:rPr>
          <w:rFonts w:ascii="Avenir Next" w:hAnsi="Avenir Next" w:cs="Arial"/>
          <w:color w:val="7B7B7B" w:themeColor="accent3" w:themeShade="BF"/>
          <w:sz w:val="22"/>
          <w:szCs w:val="22"/>
          <w:lang w:val="en-GB"/>
        </w:rPr>
        <w:t xml:space="preserve">the creditor’s claim against the estate is disallowed; </w:t>
      </w:r>
    </w:p>
    <w:p w14:paraId="74D30034" w14:textId="523CAEB4" w:rsidR="00B83CE4" w:rsidRPr="00B83CE4" w:rsidRDefault="00B83CE4" w:rsidP="00B83CE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Pr="00B83CE4">
        <w:rPr>
          <w:rFonts w:ascii="Avenir Next" w:hAnsi="Avenir Next" w:cs="Arial"/>
          <w:color w:val="7B7B7B" w:themeColor="accent3" w:themeShade="BF"/>
          <w:sz w:val="22"/>
          <w:szCs w:val="22"/>
          <w:lang w:val="en-GB"/>
        </w:rPr>
        <w:t xml:space="preserve">the creditor’s claim against the estate was acquired post-petition or in the 90 days prior to the petition at a time when the debtor was insolvent; </w:t>
      </w:r>
    </w:p>
    <w:p w14:paraId="5DBBB25D" w14:textId="4B8C5A90" w:rsidR="00B83CE4" w:rsidRPr="00B83CE4" w:rsidRDefault="00B83CE4" w:rsidP="00B83CE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Pr="00B83CE4">
        <w:rPr>
          <w:rFonts w:ascii="Avenir Next" w:hAnsi="Avenir Next" w:cs="Arial"/>
          <w:color w:val="7B7B7B" w:themeColor="accent3" w:themeShade="BF"/>
          <w:sz w:val="22"/>
          <w:szCs w:val="22"/>
          <w:lang w:val="en-GB"/>
        </w:rPr>
        <w:t xml:space="preserve">the creditor’s obligation to the debtor was incurred in the 90 days prior to the petition at a time when the debtor was insolvent for the purposes of exercising setoff rights; </w:t>
      </w:r>
    </w:p>
    <w:p w14:paraId="3E67FBD8" w14:textId="2B64891F" w:rsidR="00E41578" w:rsidRPr="00E41578" w:rsidRDefault="00B83CE4" w:rsidP="00B83CE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Pr="00B83CE4">
        <w:rPr>
          <w:rFonts w:ascii="Avenir Next" w:hAnsi="Avenir Next" w:cs="Arial"/>
          <w:color w:val="7B7B7B" w:themeColor="accent3" w:themeShade="BF"/>
          <w:sz w:val="22"/>
          <w:szCs w:val="22"/>
          <w:lang w:val="en-GB"/>
        </w:rPr>
        <w:t>the creditor improves its position by setoff as compared to its position had setoff been exercised 90 days prior to the petition.</w:t>
      </w:r>
      <w:r w:rsidR="00E41578" w:rsidRPr="00E41578">
        <w:rPr>
          <w:rFonts w:ascii="Avenir Next" w:hAnsi="Avenir Next" w:cs="Arial"/>
          <w:color w:val="7B7B7B" w:themeColor="accent3" w:themeShade="BF"/>
          <w:sz w:val="22"/>
          <w:szCs w:val="22"/>
          <w:lang w:val="en-GB"/>
        </w:rPr>
        <w:t>]</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3796CBEC" w14:textId="77777777" w:rsidR="00550AEA" w:rsidRPr="00550AEA" w:rsidRDefault="00E41578" w:rsidP="00550AEA">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550AEA" w:rsidRPr="00550AEA">
        <w:rPr>
          <w:rFonts w:ascii="Avenir Next" w:hAnsi="Avenir Next" w:cs="Arial"/>
          <w:color w:val="7B7B7B" w:themeColor="accent3" w:themeShade="BF"/>
          <w:sz w:val="22"/>
          <w:szCs w:val="22"/>
          <w:lang w:val="en-GB"/>
        </w:rPr>
        <w:t xml:space="preserve">It </w:t>
      </w:r>
      <w:r w:rsidR="00550AEA" w:rsidRPr="00443906">
        <w:rPr>
          <w:rFonts w:ascii="Avenir Next" w:hAnsi="Avenir Next" w:cs="Arial"/>
          <w:color w:val="7B7B7B" w:themeColor="accent3" w:themeShade="BF"/>
          <w:sz w:val="22"/>
          <w:szCs w:val="22"/>
          <w:lang w:val="en-GB"/>
        </w:rPr>
        <w:t xml:space="preserve">should </w:t>
      </w:r>
      <w:r w:rsidR="00550AEA" w:rsidRPr="00550AEA">
        <w:rPr>
          <w:rFonts w:ascii="Avenir Next" w:hAnsi="Avenir Next" w:cs="Arial"/>
          <w:color w:val="7B7B7B" w:themeColor="accent3" w:themeShade="BF"/>
          <w:sz w:val="22"/>
          <w:szCs w:val="22"/>
          <w:lang w:val="en-GB"/>
        </w:rPr>
        <w:t xml:space="preserve">be </w:t>
      </w:r>
      <w:r w:rsidR="00550AEA" w:rsidRPr="00443906">
        <w:rPr>
          <w:rFonts w:ascii="Avenir Next" w:hAnsi="Avenir Next" w:cs="Arial"/>
          <w:color w:val="7B7B7B" w:themeColor="accent3" w:themeShade="BF"/>
          <w:sz w:val="22"/>
          <w:szCs w:val="22"/>
          <w:lang w:val="en-GB"/>
        </w:rPr>
        <w:t>review</w:t>
      </w:r>
      <w:r w:rsidR="00550AEA" w:rsidRPr="00550AEA">
        <w:rPr>
          <w:rFonts w:ascii="Avenir Next" w:hAnsi="Avenir Next" w:cs="Arial"/>
          <w:color w:val="7B7B7B" w:themeColor="accent3" w:themeShade="BF"/>
          <w:sz w:val="22"/>
          <w:szCs w:val="22"/>
          <w:lang w:val="en-GB"/>
        </w:rPr>
        <w:t>ed:</w:t>
      </w:r>
    </w:p>
    <w:p w14:paraId="2F19F022" w14:textId="77777777" w:rsidR="00550AEA" w:rsidRPr="00550AEA" w:rsidRDefault="00550AEA" w:rsidP="00550AEA">
      <w:pPr>
        <w:jc w:val="both"/>
        <w:rPr>
          <w:rFonts w:ascii="Avenir Next" w:hAnsi="Avenir Next" w:cs="Arial"/>
          <w:color w:val="7B7B7B" w:themeColor="accent3" w:themeShade="BF"/>
          <w:sz w:val="22"/>
          <w:szCs w:val="22"/>
          <w:lang w:val="en-GB"/>
        </w:rPr>
      </w:pPr>
      <w:r w:rsidRPr="00550AEA">
        <w:rPr>
          <w:rFonts w:ascii="Avenir Next" w:hAnsi="Avenir Next" w:cs="Arial"/>
          <w:color w:val="7B7B7B" w:themeColor="accent3" w:themeShade="BF"/>
          <w:sz w:val="22"/>
          <w:szCs w:val="22"/>
          <w:lang w:val="en-GB"/>
        </w:rPr>
        <w:t>-</w:t>
      </w:r>
      <w:r w:rsidRPr="00443906">
        <w:rPr>
          <w:rFonts w:ascii="Avenir Next" w:hAnsi="Avenir Next" w:cs="Arial"/>
          <w:color w:val="7B7B7B" w:themeColor="accent3" w:themeShade="BF"/>
          <w:sz w:val="22"/>
          <w:szCs w:val="22"/>
          <w:lang w:val="en-GB"/>
        </w:rPr>
        <w:t xml:space="preserve"> </w:t>
      </w:r>
      <w:r w:rsidRPr="00550AEA">
        <w:rPr>
          <w:rFonts w:ascii="Avenir Next" w:hAnsi="Avenir Next" w:cs="Arial"/>
          <w:color w:val="7B7B7B" w:themeColor="accent3" w:themeShade="BF"/>
          <w:sz w:val="22"/>
          <w:szCs w:val="22"/>
          <w:lang w:val="en-GB"/>
        </w:rPr>
        <w:t xml:space="preserve"> </w:t>
      </w:r>
      <w:r w:rsidRPr="00443906">
        <w:rPr>
          <w:rFonts w:ascii="Avenir Next" w:hAnsi="Avenir Next" w:cs="Arial"/>
          <w:color w:val="7B7B7B" w:themeColor="accent3" w:themeShade="BF"/>
          <w:sz w:val="22"/>
          <w:szCs w:val="22"/>
          <w:lang w:val="en-GB"/>
        </w:rPr>
        <w:t xml:space="preserve">the Bankruptcy Rules, </w:t>
      </w:r>
    </w:p>
    <w:p w14:paraId="111E0233" w14:textId="77777777" w:rsidR="00550AEA" w:rsidRPr="00550AEA" w:rsidRDefault="00550AEA" w:rsidP="00550AEA">
      <w:pPr>
        <w:jc w:val="both"/>
        <w:rPr>
          <w:rFonts w:ascii="Avenir Next" w:hAnsi="Avenir Next" w:cs="Arial"/>
          <w:color w:val="7B7B7B" w:themeColor="accent3" w:themeShade="BF"/>
          <w:sz w:val="22"/>
          <w:szCs w:val="22"/>
          <w:lang w:val="en-GB"/>
        </w:rPr>
      </w:pPr>
      <w:r w:rsidRPr="00550AEA">
        <w:rPr>
          <w:rFonts w:ascii="Avenir Next" w:hAnsi="Avenir Next" w:cs="Arial"/>
          <w:color w:val="7B7B7B" w:themeColor="accent3" w:themeShade="BF"/>
          <w:sz w:val="22"/>
          <w:szCs w:val="22"/>
          <w:lang w:val="en-GB"/>
        </w:rPr>
        <w:t xml:space="preserve">- </w:t>
      </w:r>
      <w:r w:rsidRPr="00443906">
        <w:rPr>
          <w:rFonts w:ascii="Avenir Next" w:hAnsi="Avenir Next" w:cs="Arial"/>
          <w:color w:val="7B7B7B" w:themeColor="accent3" w:themeShade="BF"/>
          <w:sz w:val="22"/>
          <w:szCs w:val="22"/>
          <w:lang w:val="en-GB"/>
        </w:rPr>
        <w:t xml:space="preserve">the Federal Rules of Civil Procedure, </w:t>
      </w:r>
    </w:p>
    <w:p w14:paraId="47471AB2" w14:textId="77777777" w:rsidR="00550AEA" w:rsidRPr="00550AEA" w:rsidRDefault="00550AEA" w:rsidP="00550AEA">
      <w:pPr>
        <w:jc w:val="both"/>
        <w:rPr>
          <w:rFonts w:ascii="Avenir Next" w:hAnsi="Avenir Next" w:cs="Arial"/>
          <w:color w:val="7B7B7B" w:themeColor="accent3" w:themeShade="BF"/>
          <w:sz w:val="22"/>
          <w:szCs w:val="22"/>
          <w:lang w:val="en-GB"/>
        </w:rPr>
      </w:pPr>
      <w:r w:rsidRPr="00550AEA">
        <w:rPr>
          <w:rFonts w:ascii="Avenir Next" w:hAnsi="Avenir Next" w:cs="Arial"/>
          <w:color w:val="7B7B7B" w:themeColor="accent3" w:themeShade="BF"/>
          <w:sz w:val="22"/>
          <w:szCs w:val="22"/>
          <w:lang w:val="en-GB"/>
        </w:rPr>
        <w:t xml:space="preserve">- </w:t>
      </w:r>
      <w:r w:rsidRPr="00443906">
        <w:rPr>
          <w:rFonts w:ascii="Avenir Next" w:hAnsi="Avenir Next" w:cs="Arial"/>
          <w:color w:val="7B7B7B" w:themeColor="accent3" w:themeShade="BF"/>
          <w:sz w:val="22"/>
          <w:szCs w:val="22"/>
          <w:lang w:val="en-GB"/>
        </w:rPr>
        <w:t xml:space="preserve">the local rules of the bankruptcy court and </w:t>
      </w:r>
    </w:p>
    <w:p w14:paraId="16B233C2" w14:textId="29CE6737" w:rsidR="00E41578" w:rsidRPr="00550AEA" w:rsidRDefault="00550AEA" w:rsidP="00E41578">
      <w:pPr>
        <w:jc w:val="both"/>
        <w:rPr>
          <w:rFonts w:eastAsiaTheme="minorHAnsi"/>
        </w:rPr>
      </w:pPr>
      <w:r w:rsidRPr="00550AEA">
        <w:rPr>
          <w:rFonts w:ascii="Avenir Next" w:hAnsi="Avenir Next" w:cs="Arial"/>
          <w:color w:val="7B7B7B" w:themeColor="accent3" w:themeShade="BF"/>
          <w:sz w:val="22"/>
          <w:szCs w:val="22"/>
          <w:lang w:val="en-GB"/>
        </w:rPr>
        <w:t xml:space="preserve">- </w:t>
      </w:r>
      <w:r w:rsidRPr="00443906">
        <w:rPr>
          <w:rFonts w:ascii="Avenir Next" w:hAnsi="Avenir Next" w:cs="Arial"/>
          <w:color w:val="7B7B7B" w:themeColor="accent3" w:themeShade="BF"/>
          <w:sz w:val="22"/>
          <w:szCs w:val="22"/>
          <w:lang w:val="en-GB"/>
        </w:rPr>
        <w:t>the judge’s personal practices</w:t>
      </w:r>
      <w:r w:rsidR="00E41578" w:rsidRPr="00E41578">
        <w:rPr>
          <w:rFonts w:ascii="Avenir Next" w:hAnsi="Avenir Next" w:cs="Arial"/>
          <w:color w:val="7B7B7B" w:themeColor="accent3" w:themeShade="BF"/>
          <w:sz w:val="22"/>
          <w:szCs w:val="22"/>
          <w:lang w:val="en-GB"/>
        </w:rPr>
        <w:t>]</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32160780" w:rsid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6E4C3C8" w14:textId="77777777" w:rsidR="00907519" w:rsidRPr="00443906" w:rsidRDefault="00E41578" w:rsidP="00907519">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907519" w:rsidRPr="00443906">
        <w:rPr>
          <w:rFonts w:ascii="Avenir Next" w:hAnsi="Avenir Next" w:cs="Arial"/>
          <w:color w:val="7B7B7B" w:themeColor="accent3" w:themeShade="BF"/>
          <w:sz w:val="22"/>
          <w:szCs w:val="22"/>
          <w:lang w:val="en-GB"/>
        </w:rPr>
        <w:t>Upon recognition of a foreign main proceeding, certain provisions of the Bankruptcy Code automatically apply to the debtor’s property within the territorial jurisdiction of the United States:</w:t>
      </w:r>
      <w:r w:rsidR="00907519" w:rsidRPr="00907519">
        <w:rPr>
          <w:rFonts w:ascii="Avenir Next" w:hAnsi="Avenir Next" w:cs="Arial"/>
          <w:color w:val="7B7B7B" w:themeColor="accent3" w:themeShade="BF"/>
          <w:sz w:val="22"/>
          <w:szCs w:val="22"/>
          <w:lang w:val="en-GB"/>
        </w:rPr>
        <w:t xml:space="preserve"> 1) </w:t>
      </w:r>
      <w:r w:rsidR="00907519" w:rsidRPr="00443906">
        <w:rPr>
          <w:rFonts w:ascii="Avenir Next" w:hAnsi="Avenir Next" w:cs="Arial"/>
          <w:color w:val="7B7B7B" w:themeColor="accent3" w:themeShade="BF"/>
          <w:sz w:val="22"/>
          <w:szCs w:val="22"/>
          <w:lang w:val="en-GB"/>
        </w:rPr>
        <w:t>automatic stay;</w:t>
      </w:r>
      <w:r w:rsidR="00907519" w:rsidRPr="00907519">
        <w:rPr>
          <w:rFonts w:ascii="Avenir Next" w:hAnsi="Avenir Next" w:cs="Arial"/>
          <w:color w:val="7B7B7B" w:themeColor="accent3" w:themeShade="BF"/>
          <w:sz w:val="22"/>
          <w:szCs w:val="22"/>
          <w:lang w:val="en-GB"/>
        </w:rPr>
        <w:t xml:space="preserve"> 2) </w:t>
      </w:r>
      <w:r w:rsidR="00907519" w:rsidRPr="00443906">
        <w:rPr>
          <w:rFonts w:ascii="Avenir Next" w:hAnsi="Avenir Next" w:cs="Arial"/>
          <w:color w:val="7B7B7B" w:themeColor="accent3" w:themeShade="BF"/>
          <w:sz w:val="22"/>
          <w:szCs w:val="22"/>
          <w:lang w:val="en-GB"/>
        </w:rPr>
        <w:t xml:space="preserve">operation of the debtor’s business in the ordinary course by the foreign representative; </w:t>
      </w:r>
      <w:r w:rsidR="00907519" w:rsidRPr="00907519">
        <w:rPr>
          <w:rFonts w:ascii="Avenir Next" w:hAnsi="Avenir Next" w:cs="Arial"/>
          <w:color w:val="7B7B7B" w:themeColor="accent3" w:themeShade="BF"/>
          <w:sz w:val="22"/>
          <w:szCs w:val="22"/>
          <w:lang w:val="en-GB"/>
        </w:rPr>
        <w:t xml:space="preserve">3) </w:t>
      </w:r>
      <w:r w:rsidR="00907519" w:rsidRPr="00443906">
        <w:rPr>
          <w:rFonts w:ascii="Avenir Next" w:hAnsi="Avenir Next" w:cs="Arial"/>
          <w:color w:val="7B7B7B" w:themeColor="accent3" w:themeShade="BF"/>
          <w:sz w:val="22"/>
          <w:szCs w:val="22"/>
          <w:lang w:val="en-GB"/>
        </w:rPr>
        <w:t xml:space="preserve">sale, transfer or use of property outside the ordinary course; </w:t>
      </w:r>
      <w:r w:rsidR="00907519" w:rsidRPr="00907519">
        <w:rPr>
          <w:rFonts w:ascii="Avenir Next" w:hAnsi="Avenir Next" w:cs="Arial"/>
          <w:color w:val="7B7B7B" w:themeColor="accent3" w:themeShade="BF"/>
          <w:sz w:val="22"/>
          <w:szCs w:val="22"/>
          <w:lang w:val="en-GB"/>
        </w:rPr>
        <w:t xml:space="preserve">4) </w:t>
      </w:r>
      <w:r w:rsidR="00907519" w:rsidRPr="00443906">
        <w:rPr>
          <w:rFonts w:ascii="Avenir Next" w:hAnsi="Avenir Next" w:cs="Arial"/>
          <w:color w:val="7B7B7B" w:themeColor="accent3" w:themeShade="BF"/>
          <w:sz w:val="22"/>
          <w:szCs w:val="22"/>
          <w:lang w:val="en-GB"/>
        </w:rPr>
        <w:t xml:space="preserve">avoidance of post-petition transfers and post-petition perfection of security interests. </w:t>
      </w:r>
    </w:p>
    <w:p w14:paraId="711A9A60" w14:textId="6427299F" w:rsidR="00E41578" w:rsidRPr="00E41578" w:rsidRDefault="00907519" w:rsidP="00E41578">
      <w:pPr>
        <w:jc w:val="both"/>
        <w:rPr>
          <w:rFonts w:ascii="Avenir Next" w:hAnsi="Avenir Next" w:cs="Arial"/>
          <w:color w:val="7B7B7B" w:themeColor="accent3" w:themeShade="BF"/>
          <w:sz w:val="22"/>
          <w:szCs w:val="22"/>
          <w:lang w:val="en-GB"/>
        </w:rPr>
      </w:pPr>
      <w:r w:rsidRPr="00907519">
        <w:rPr>
          <w:rFonts w:ascii="Avenir Next" w:hAnsi="Avenir Next" w:cs="Arial"/>
          <w:color w:val="7B7B7B" w:themeColor="accent3" w:themeShade="BF"/>
          <w:sz w:val="22"/>
          <w:szCs w:val="22"/>
          <w:lang w:val="en-GB"/>
        </w:rPr>
        <w:t>T</w:t>
      </w:r>
      <w:r w:rsidRPr="00443906">
        <w:rPr>
          <w:rFonts w:ascii="Avenir Next" w:hAnsi="Avenir Next" w:cs="Arial"/>
          <w:color w:val="7B7B7B" w:themeColor="accent3" w:themeShade="BF"/>
          <w:sz w:val="22"/>
          <w:szCs w:val="22"/>
          <w:lang w:val="en-GB"/>
        </w:rPr>
        <w:t>he following relief may be granted on a discretionary basis</w:t>
      </w:r>
      <w:r w:rsidRPr="00907519">
        <w:rPr>
          <w:rFonts w:ascii="Avenir Next" w:hAnsi="Avenir Next" w:cs="Arial"/>
          <w:color w:val="7B7B7B" w:themeColor="accent3" w:themeShade="BF"/>
          <w:sz w:val="22"/>
          <w:szCs w:val="22"/>
          <w:lang w:val="en-GB"/>
        </w:rPr>
        <w:t xml:space="preserve"> for </w:t>
      </w:r>
      <w:r w:rsidRPr="00443906">
        <w:rPr>
          <w:rFonts w:ascii="Avenir Next" w:hAnsi="Avenir Next" w:cs="Arial"/>
          <w:color w:val="7B7B7B" w:themeColor="accent3" w:themeShade="BF"/>
          <w:sz w:val="22"/>
          <w:szCs w:val="22"/>
          <w:lang w:val="en-GB"/>
        </w:rPr>
        <w:t>either foreign main or non- main</w:t>
      </w:r>
      <w:r w:rsidRPr="00907519">
        <w:rPr>
          <w:rFonts w:ascii="Avenir Next" w:hAnsi="Avenir Next" w:cs="Arial"/>
          <w:color w:val="7B7B7B" w:themeColor="accent3" w:themeShade="BF"/>
          <w:sz w:val="22"/>
          <w:szCs w:val="22"/>
          <w:lang w:val="en-GB"/>
        </w:rPr>
        <w:t xml:space="preserve"> proceedings</w:t>
      </w:r>
      <w:r w:rsidRPr="00443906">
        <w:rPr>
          <w:rFonts w:ascii="Avenir Next" w:hAnsi="Avenir Next" w:cs="Arial"/>
          <w:color w:val="7B7B7B" w:themeColor="accent3" w:themeShade="BF"/>
          <w:sz w:val="22"/>
          <w:szCs w:val="22"/>
          <w:lang w:val="en-GB"/>
        </w:rPr>
        <w:t>:</w:t>
      </w:r>
      <w:r w:rsidRPr="00907519">
        <w:rPr>
          <w:rFonts w:ascii="Avenir Next" w:hAnsi="Avenir Next" w:cs="Arial"/>
          <w:color w:val="7B7B7B" w:themeColor="accent3" w:themeShade="BF"/>
          <w:sz w:val="22"/>
          <w:szCs w:val="22"/>
          <w:lang w:val="en-GB"/>
        </w:rPr>
        <w:t xml:space="preserve"> 1) authorization of discovery regarding the debtor’s assets and affairs; 2) </w:t>
      </w:r>
      <w:r w:rsidRPr="00443906">
        <w:rPr>
          <w:rFonts w:ascii="Avenir Next" w:hAnsi="Avenir Next" w:cs="Arial"/>
          <w:color w:val="7B7B7B" w:themeColor="accent3" w:themeShade="BF"/>
          <w:sz w:val="22"/>
          <w:szCs w:val="22"/>
          <w:lang w:val="en-GB"/>
        </w:rPr>
        <w:t>entrusting administration of the debtor’s US assets to the foreign representative or other person;</w:t>
      </w:r>
      <w:r w:rsidRPr="00907519">
        <w:rPr>
          <w:rFonts w:ascii="Avenir Next" w:hAnsi="Avenir Next" w:cs="Arial"/>
          <w:color w:val="7B7B7B" w:themeColor="accent3" w:themeShade="BF"/>
          <w:sz w:val="22"/>
          <w:szCs w:val="22"/>
          <w:lang w:val="en-GB"/>
        </w:rPr>
        <w:t xml:space="preserve"> 3) </w:t>
      </w:r>
      <w:r w:rsidRPr="00443906">
        <w:rPr>
          <w:rFonts w:ascii="Avenir Next" w:hAnsi="Avenir Next" w:cs="Arial"/>
          <w:color w:val="7B7B7B" w:themeColor="accent3" w:themeShade="BF"/>
          <w:sz w:val="22"/>
          <w:szCs w:val="22"/>
          <w:lang w:val="en-GB"/>
        </w:rPr>
        <w:t xml:space="preserve">extension of provisional relief; </w:t>
      </w:r>
      <w:r w:rsidRPr="00907519">
        <w:rPr>
          <w:rFonts w:ascii="Avenir Next" w:hAnsi="Avenir Next" w:cs="Arial"/>
          <w:color w:val="7B7B7B" w:themeColor="accent3" w:themeShade="BF"/>
          <w:sz w:val="22"/>
          <w:szCs w:val="22"/>
          <w:lang w:val="en-GB"/>
        </w:rPr>
        <w:t xml:space="preserve">4) </w:t>
      </w:r>
      <w:r w:rsidRPr="00443906">
        <w:rPr>
          <w:rFonts w:ascii="Avenir Next" w:hAnsi="Avenir Next" w:cs="Arial"/>
          <w:color w:val="7B7B7B" w:themeColor="accent3" w:themeShade="BF"/>
          <w:sz w:val="22"/>
          <w:szCs w:val="22"/>
          <w:lang w:val="en-GB"/>
        </w:rPr>
        <w:t xml:space="preserve">any other relief </w:t>
      </w:r>
      <w:r>
        <w:rPr>
          <w:rFonts w:ascii="Avenir Next" w:hAnsi="Avenir Next" w:cs="Arial"/>
          <w:color w:val="7B7B7B" w:themeColor="accent3" w:themeShade="BF"/>
          <w:sz w:val="22"/>
          <w:szCs w:val="22"/>
          <w:lang w:val="en-GB"/>
        </w:rPr>
        <w:t>“</w:t>
      </w:r>
      <w:r w:rsidRPr="00443906">
        <w:rPr>
          <w:rFonts w:ascii="Avenir Next" w:hAnsi="Avenir Next" w:cs="Arial"/>
          <w:color w:val="7B7B7B" w:themeColor="accent3" w:themeShade="BF"/>
          <w:sz w:val="22"/>
          <w:szCs w:val="22"/>
          <w:lang w:val="en-GB"/>
        </w:rPr>
        <w:t>necessary to effectuate the purposes of [chapter 15] and to protect the assets of the debtor or the interests of</w:t>
      </w:r>
      <w:r w:rsidRPr="00443906">
        <w:rPr>
          <w:rFonts w:ascii="AvenirNext" w:hAnsi="AvenirNext" w:cs="Times New Roman"/>
          <w:sz w:val="22"/>
          <w:szCs w:val="22"/>
          <w:lang w:eastAsia="ru-RU"/>
        </w:rPr>
        <w:t xml:space="preserve"> </w:t>
      </w:r>
      <w:r w:rsidRPr="00443906">
        <w:rPr>
          <w:rFonts w:ascii="Avenir Next" w:hAnsi="Avenir Next" w:cs="Arial"/>
          <w:color w:val="7B7B7B" w:themeColor="accent3" w:themeShade="BF"/>
          <w:sz w:val="22"/>
          <w:szCs w:val="22"/>
          <w:lang w:val="en-GB"/>
        </w:rPr>
        <w:t>creditors</w:t>
      </w:r>
      <w:r>
        <w:rPr>
          <w:rFonts w:ascii="Avenir Next" w:hAnsi="Avenir Next" w:cs="Arial"/>
          <w:color w:val="7B7B7B" w:themeColor="accent3" w:themeShade="BF"/>
          <w:sz w:val="22"/>
          <w:szCs w:val="22"/>
          <w:lang w:val="en-GB"/>
        </w:rPr>
        <w:t>”</w:t>
      </w:r>
      <w:r w:rsidRPr="00443906">
        <w:rPr>
          <w:rFonts w:ascii="Avenir Next" w:hAnsi="Avenir Next" w:cs="Arial"/>
          <w:color w:val="7B7B7B" w:themeColor="accent3" w:themeShade="BF"/>
          <w:sz w:val="22"/>
          <w:szCs w:val="22"/>
          <w:lang w:val="en-GB"/>
        </w:rPr>
        <w:t>.</w:t>
      </w:r>
      <w:r w:rsidR="00E41578" w:rsidRPr="00E41578">
        <w:rPr>
          <w:rFonts w:ascii="Avenir Next" w:hAnsi="Avenir Next" w:cs="Arial"/>
          <w:color w:val="7B7B7B" w:themeColor="accent3" w:themeShade="BF"/>
          <w:sz w:val="22"/>
          <w:szCs w:val="22"/>
          <w:lang w:val="en-GB"/>
        </w:rPr>
        <w:t>]</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0F0AA61F" w:rsid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0ABA72DB" w14:textId="77777777" w:rsidR="00795B0B" w:rsidRPr="00D12E37" w:rsidRDefault="00E41578" w:rsidP="00795B0B">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w:t>
      </w:r>
      <w:r w:rsidR="00795B0B" w:rsidRPr="00795B0B">
        <w:rPr>
          <w:rFonts w:ascii="Avenir Next" w:hAnsi="Avenir Next" w:cs="Arial"/>
          <w:color w:val="7B7B7B" w:themeColor="accent3" w:themeShade="BF"/>
          <w:sz w:val="22"/>
          <w:szCs w:val="22"/>
          <w:lang w:val="en-GB"/>
        </w:rPr>
        <w:t xml:space="preserve">According law of Delaware </w:t>
      </w:r>
      <w:r w:rsidR="00795B0B" w:rsidRPr="00D12E37">
        <w:rPr>
          <w:rFonts w:ascii="Avenir Next" w:hAnsi="Avenir Next" w:cs="Arial"/>
          <w:color w:val="7B7B7B" w:themeColor="accent3" w:themeShade="BF"/>
          <w:sz w:val="22"/>
          <w:szCs w:val="22"/>
          <w:lang w:val="en-GB"/>
        </w:rPr>
        <w:t xml:space="preserve">Directors owe a fiduciary duty of loyalty to the corporation’s best interest and a duty of care in educated decision-making, but are protected from liability for errors of judgment by the business judgment rule. Under the business judgment rule, the board of directors is presumed to have acted in good faith on the basis of reasonable information. </w:t>
      </w:r>
      <w:r w:rsidR="00795B0B" w:rsidRPr="00795B0B">
        <w:rPr>
          <w:rFonts w:ascii="Avenir Next" w:hAnsi="Avenir Next" w:cs="Arial"/>
          <w:color w:val="7B7B7B" w:themeColor="accent3" w:themeShade="BF"/>
          <w:sz w:val="22"/>
          <w:szCs w:val="22"/>
          <w:lang w:val="en-GB"/>
        </w:rPr>
        <w:t xml:space="preserve">In this case </w:t>
      </w:r>
      <w:r w:rsidR="00795B0B" w:rsidRPr="00D12E37">
        <w:rPr>
          <w:rFonts w:ascii="Avenir Next" w:hAnsi="Avenir Next" w:cs="Arial"/>
          <w:color w:val="7B7B7B" w:themeColor="accent3" w:themeShade="BF"/>
          <w:sz w:val="22"/>
          <w:szCs w:val="22"/>
          <w:lang w:val="en-GB"/>
        </w:rPr>
        <w:t xml:space="preserve">the directors will not be liable in the absence of a showing of gross negligence. In addition, directors may be exculpated by a corporation’s certificate of incorporation from liability for breach of the duty of care (but not for breach of the duty of loyalty). </w:t>
      </w:r>
    </w:p>
    <w:p w14:paraId="417344D2" w14:textId="6C6C7F7C" w:rsidR="00E41578" w:rsidRPr="00E41578" w:rsidRDefault="00795B0B" w:rsidP="00795B0B">
      <w:pPr>
        <w:jc w:val="both"/>
        <w:rPr>
          <w:rFonts w:ascii="Avenir Next" w:hAnsi="Avenir Next" w:cs="Arial"/>
          <w:color w:val="7B7B7B" w:themeColor="accent3" w:themeShade="BF"/>
          <w:sz w:val="22"/>
          <w:szCs w:val="22"/>
          <w:lang w:val="en-GB"/>
        </w:rPr>
      </w:pPr>
      <w:r w:rsidRPr="00D12E37">
        <w:rPr>
          <w:rFonts w:ascii="Avenir Next" w:hAnsi="Avenir Next" w:cs="Arial"/>
          <w:color w:val="7B7B7B" w:themeColor="accent3" w:themeShade="BF"/>
          <w:sz w:val="22"/>
          <w:szCs w:val="22"/>
          <w:lang w:val="en-GB"/>
        </w:rPr>
        <w:t>Directors’ duties are owed to the corporation and its shareholders, not to creditors</w:t>
      </w:r>
      <w:r w:rsidRPr="00795B0B">
        <w:rPr>
          <w:rFonts w:ascii="Avenir Next" w:hAnsi="Avenir Next" w:cs="Arial"/>
          <w:color w:val="7B7B7B" w:themeColor="accent3" w:themeShade="BF"/>
          <w:sz w:val="22"/>
          <w:szCs w:val="22"/>
          <w:lang w:val="en-GB"/>
        </w:rPr>
        <w:t xml:space="preserve">. </w:t>
      </w:r>
      <w:r w:rsidRPr="00D12E37">
        <w:rPr>
          <w:rFonts w:ascii="Avenir Next" w:hAnsi="Avenir Next" w:cs="Arial"/>
          <w:color w:val="7B7B7B" w:themeColor="accent3" w:themeShade="BF"/>
          <w:sz w:val="22"/>
          <w:szCs w:val="22"/>
          <w:lang w:val="en-GB"/>
        </w:rPr>
        <w:t>The Delaware Supreme Court has put to rest any suggestion that directors owe duties to creditors when a company is operating “in the zone of insolvency”, or indeed is</w:t>
      </w:r>
      <w:r w:rsidRPr="00D12E37">
        <w:rPr>
          <w:rFonts w:ascii="AvenirNext" w:hAnsi="AvenirNext" w:cs="Times New Roman"/>
          <w:sz w:val="22"/>
          <w:szCs w:val="22"/>
          <w:lang w:eastAsia="ru-RU"/>
        </w:rPr>
        <w:t xml:space="preserve"> </w:t>
      </w:r>
      <w:r w:rsidRPr="00D12E37">
        <w:rPr>
          <w:rFonts w:ascii="Avenir Next" w:hAnsi="Avenir Next" w:cs="Arial"/>
          <w:color w:val="7B7B7B" w:themeColor="accent3" w:themeShade="BF"/>
          <w:sz w:val="22"/>
          <w:szCs w:val="22"/>
          <w:lang w:val="en-GB"/>
        </w:rPr>
        <w:t xml:space="preserve">actually </w:t>
      </w:r>
      <w:proofErr w:type="spellStart"/>
      <w:r w:rsidRPr="00D12E37">
        <w:rPr>
          <w:rFonts w:ascii="Avenir Next" w:hAnsi="Avenir Next" w:cs="Arial"/>
          <w:color w:val="7B7B7B" w:themeColor="accent3" w:themeShade="BF"/>
          <w:sz w:val="22"/>
          <w:szCs w:val="22"/>
          <w:lang w:val="en-GB"/>
        </w:rPr>
        <w:t>insolvent.Thus</w:t>
      </w:r>
      <w:proofErr w:type="spellEnd"/>
      <w:r w:rsidRPr="00D12E37">
        <w:rPr>
          <w:rFonts w:ascii="Avenir Next" w:hAnsi="Avenir Next" w:cs="Arial"/>
          <w:color w:val="7B7B7B" w:themeColor="accent3" w:themeShade="BF"/>
          <w:sz w:val="22"/>
          <w:szCs w:val="22"/>
          <w:lang w:val="en-GB"/>
        </w:rPr>
        <w:t>, there is no equivalent under US law of the concept of “wrongful trading” or “deepening insolvency”.</w:t>
      </w:r>
      <w:r w:rsidR="00E41578" w:rsidRPr="00E41578">
        <w:rPr>
          <w:rFonts w:ascii="Avenir Next" w:hAnsi="Avenir Next" w:cs="Arial"/>
          <w:color w:val="7B7B7B" w:themeColor="accent3" w:themeShade="BF"/>
          <w:sz w:val="22"/>
          <w:szCs w:val="22"/>
          <w:lang w:val="en-GB"/>
        </w:rPr>
        <w:t>]</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232D3" w14:textId="77777777" w:rsidR="00355F52" w:rsidRDefault="00355F52" w:rsidP="00241B44">
      <w:r>
        <w:separator/>
      </w:r>
    </w:p>
  </w:endnote>
  <w:endnote w:type="continuationSeparator" w:id="0">
    <w:p w14:paraId="2B3D2B1A" w14:textId="77777777" w:rsidR="00355F52" w:rsidRDefault="00355F5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Next">
    <w:altName w:val="Cambria"/>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venir Next" w:hAnsi="Avenir Next" w:cs="Arial"/>
        <w:sz w:val="22"/>
        <w:szCs w:val="22"/>
      </w:rPr>
      <w:id w:val="-1409602822"/>
      <w:docPartObj>
        <w:docPartGallery w:val="Page Numbers (Bottom of Page)"/>
        <w:docPartUnique/>
      </w:docPartObj>
    </w:sdtPr>
    <w:sdtEndPr>
      <w:rPr>
        <w:rStyle w:val="af1"/>
        <w:sz w:val="18"/>
        <w:szCs w:val="18"/>
      </w:rPr>
    </w:sdtEndPr>
    <w:sdtContent>
      <w:p w14:paraId="0A05F8FD" w14:textId="301381CC" w:rsidR="009B4976" w:rsidRPr="00CE0ECD" w:rsidRDefault="009B4976" w:rsidP="00E23A7A">
        <w:pPr>
          <w:pStyle w:val="af"/>
          <w:framePr w:wrap="none" w:vAnchor="text" w:hAnchor="margin" w:xAlign="right" w:y="1"/>
          <w:rPr>
            <w:rStyle w:val="af1"/>
            <w:rFonts w:ascii="Avenir Next" w:hAnsi="Avenir Next" w:cs="Arial"/>
            <w:sz w:val="18"/>
            <w:szCs w:val="18"/>
          </w:rPr>
        </w:pPr>
        <w:r w:rsidRPr="00494B81">
          <w:rPr>
            <w:rStyle w:val="af1"/>
            <w:rFonts w:ascii="Avenir Next" w:hAnsi="Avenir Next" w:cs="Arial"/>
            <w:sz w:val="22"/>
            <w:szCs w:val="22"/>
          </w:rPr>
          <w:t xml:space="preserve">Page </w:t>
        </w:r>
        <w:r w:rsidRPr="00494B81">
          <w:rPr>
            <w:rStyle w:val="af1"/>
            <w:rFonts w:ascii="Avenir Next" w:hAnsi="Avenir Next" w:cs="Arial"/>
            <w:sz w:val="22"/>
            <w:szCs w:val="22"/>
          </w:rPr>
          <w:fldChar w:fldCharType="begin"/>
        </w:r>
        <w:r w:rsidRPr="00494B81">
          <w:rPr>
            <w:rStyle w:val="af1"/>
            <w:rFonts w:ascii="Avenir Next" w:hAnsi="Avenir Next" w:cs="Arial"/>
            <w:sz w:val="22"/>
            <w:szCs w:val="22"/>
          </w:rPr>
          <w:instrText xml:space="preserve"> PAGE </w:instrText>
        </w:r>
        <w:r w:rsidRPr="00494B81">
          <w:rPr>
            <w:rStyle w:val="af1"/>
            <w:rFonts w:ascii="Avenir Next" w:hAnsi="Avenir Next" w:cs="Arial"/>
            <w:sz w:val="22"/>
            <w:szCs w:val="22"/>
          </w:rPr>
          <w:fldChar w:fldCharType="separate"/>
        </w:r>
        <w:r w:rsidRPr="00494B81">
          <w:rPr>
            <w:rStyle w:val="af1"/>
            <w:rFonts w:ascii="Avenir Next" w:hAnsi="Avenir Next" w:cs="Arial"/>
            <w:noProof/>
            <w:sz w:val="22"/>
            <w:szCs w:val="22"/>
          </w:rPr>
          <w:t>3</w:t>
        </w:r>
        <w:r w:rsidRPr="00494B81">
          <w:rPr>
            <w:rStyle w:val="af1"/>
            <w:rFonts w:ascii="Avenir Next" w:hAnsi="Avenir Next" w:cs="Arial"/>
            <w:sz w:val="22"/>
            <w:szCs w:val="22"/>
          </w:rPr>
          <w:fldChar w:fldCharType="end"/>
        </w:r>
      </w:p>
    </w:sdtContent>
  </w:sdt>
  <w:p w14:paraId="30F05E79" w14:textId="63756310" w:rsidR="00241FA3" w:rsidRPr="00494B81" w:rsidRDefault="00250897" w:rsidP="009B4976">
    <w:pPr>
      <w:pStyle w:val="af"/>
      <w:ind w:right="360"/>
      <w:rPr>
        <w:rFonts w:ascii="Avenir Next" w:hAnsi="Avenir Next" w:cs="Arial"/>
        <w:sz w:val="22"/>
        <w:szCs w:val="22"/>
        <w:lang w:val="en-GB"/>
      </w:rPr>
    </w:pPr>
    <w:r>
      <w:rPr>
        <w:rFonts w:ascii="Avenir Next" w:hAnsi="Avenir Next" w:cs="Arial"/>
        <w:sz w:val="22"/>
        <w:szCs w:val="22"/>
        <w:lang w:val="en-GB"/>
      </w:rPr>
      <w:t>202223-798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84FD1" w14:textId="77777777" w:rsidR="00355F52" w:rsidRDefault="00355F52" w:rsidP="00241B44">
      <w:r>
        <w:separator/>
      </w:r>
    </w:p>
  </w:footnote>
  <w:footnote w:type="continuationSeparator" w:id="0">
    <w:p w14:paraId="4EC29461" w14:textId="77777777" w:rsidR="00355F52" w:rsidRDefault="00355F5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E250B"/>
    <w:multiLevelType w:val="multilevel"/>
    <w:tmpl w:val="9084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D2189"/>
    <w:multiLevelType w:val="hybridMultilevel"/>
    <w:tmpl w:val="9014DD0E"/>
    <w:lvl w:ilvl="0" w:tplc="CB644BF6">
      <w:start w:val="1"/>
      <w:numFmt w:val="bullet"/>
      <w:lvlText w:val="-"/>
      <w:lvlJc w:val="left"/>
      <w:pPr>
        <w:ind w:left="720" w:hanging="360"/>
      </w:pPr>
      <w:rPr>
        <w:rFonts w:ascii="Avenir Next" w:eastAsia="Times New Roman" w:hAnsi="Avenir Nex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4"/>
  </w:num>
  <w:num w:numId="4">
    <w:abstractNumId w:val="8"/>
  </w:num>
  <w:num w:numId="5">
    <w:abstractNumId w:val="10"/>
  </w:num>
  <w:num w:numId="6">
    <w:abstractNumId w:val="29"/>
  </w:num>
  <w:num w:numId="7">
    <w:abstractNumId w:val="5"/>
  </w:num>
  <w:num w:numId="8">
    <w:abstractNumId w:val="31"/>
  </w:num>
  <w:num w:numId="9">
    <w:abstractNumId w:val="11"/>
  </w:num>
  <w:num w:numId="10">
    <w:abstractNumId w:val="25"/>
  </w:num>
  <w:num w:numId="11">
    <w:abstractNumId w:val="14"/>
  </w:num>
  <w:num w:numId="12">
    <w:abstractNumId w:val="22"/>
  </w:num>
  <w:num w:numId="13">
    <w:abstractNumId w:val="0"/>
  </w:num>
  <w:num w:numId="14">
    <w:abstractNumId w:val="9"/>
  </w:num>
  <w:num w:numId="15">
    <w:abstractNumId w:val="18"/>
  </w:num>
  <w:num w:numId="16">
    <w:abstractNumId w:val="7"/>
  </w:num>
  <w:num w:numId="17">
    <w:abstractNumId w:val="3"/>
  </w:num>
  <w:num w:numId="18">
    <w:abstractNumId w:val="2"/>
  </w:num>
  <w:num w:numId="19">
    <w:abstractNumId w:val="27"/>
  </w:num>
  <w:num w:numId="20">
    <w:abstractNumId w:val="6"/>
  </w:num>
  <w:num w:numId="21">
    <w:abstractNumId w:val="24"/>
  </w:num>
  <w:num w:numId="22">
    <w:abstractNumId w:val="32"/>
  </w:num>
  <w:num w:numId="23">
    <w:abstractNumId w:val="12"/>
  </w:num>
  <w:num w:numId="24">
    <w:abstractNumId w:val="28"/>
  </w:num>
  <w:num w:numId="25">
    <w:abstractNumId w:val="19"/>
  </w:num>
  <w:num w:numId="26">
    <w:abstractNumId w:val="20"/>
  </w:num>
  <w:num w:numId="27">
    <w:abstractNumId w:val="15"/>
  </w:num>
  <w:num w:numId="28">
    <w:abstractNumId w:val="30"/>
  </w:num>
  <w:num w:numId="29">
    <w:abstractNumId w:val="1"/>
  </w:num>
  <w:num w:numId="30">
    <w:abstractNumId w:val="17"/>
  </w:num>
  <w:num w:numId="31">
    <w:abstractNumId w:val="21"/>
  </w:num>
  <w:num w:numId="32">
    <w:abstractNumId w:val="13"/>
  </w:num>
  <w:num w:numId="3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0897"/>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3789"/>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55F52"/>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3B26"/>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0AEA"/>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20AC"/>
    <w:rsid w:val="007333CC"/>
    <w:rsid w:val="0073399A"/>
    <w:rsid w:val="007603F5"/>
    <w:rsid w:val="00764DB0"/>
    <w:rsid w:val="0076764D"/>
    <w:rsid w:val="0077498C"/>
    <w:rsid w:val="00777C53"/>
    <w:rsid w:val="007809BC"/>
    <w:rsid w:val="00784128"/>
    <w:rsid w:val="00787BCC"/>
    <w:rsid w:val="00793173"/>
    <w:rsid w:val="00795B0B"/>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D2D36"/>
    <w:rsid w:val="008E3339"/>
    <w:rsid w:val="008F20FC"/>
    <w:rsid w:val="008F5FFE"/>
    <w:rsid w:val="00902FA7"/>
    <w:rsid w:val="00905A43"/>
    <w:rsid w:val="00907519"/>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9F653B"/>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E5E77"/>
    <w:rsid w:val="00AF228E"/>
    <w:rsid w:val="00B016A8"/>
    <w:rsid w:val="00B01E81"/>
    <w:rsid w:val="00B10961"/>
    <w:rsid w:val="00B12410"/>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3CE4"/>
    <w:rsid w:val="00B86DB1"/>
    <w:rsid w:val="00B87869"/>
    <w:rsid w:val="00B9639B"/>
    <w:rsid w:val="00BB0F2B"/>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Текст сноски Знак"/>
    <w:aliases w:val="fn Знак,Fußnotentext Char Char Char Char Знак,Fußnotentext Char Char Char Char Char Char Знак,Fußnotentext Char Char Char Char Char Char Char Char Знак,Fußnotentextf Знак,footnotes Знак,Footnote Text Char2 Char Знак,Footnote Знак"/>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Текст примечания Знак"/>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Тема примечания Знак"/>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Текст выноски Знак"/>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Нижний колонтитул Знак"/>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Верхний колонтитул Знак"/>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a"/>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2580</Words>
  <Characters>14709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Name No</cp:lastModifiedBy>
  <cp:revision>15</cp:revision>
  <cp:lastPrinted>2019-08-27T05:42:00Z</cp:lastPrinted>
  <dcterms:created xsi:type="dcterms:W3CDTF">2022-07-01T09:50:00Z</dcterms:created>
  <dcterms:modified xsi:type="dcterms:W3CDTF">2023-07-31T20:05:00Z</dcterms:modified>
</cp:coreProperties>
</file>