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D265C" w14:textId="6CF25C2C" w:rsidR="004B23A2" w:rsidRDefault="002D5E21"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08EF00C8" wp14:editId="53FDBF50">
            <wp:extent cx="2057400" cy="2689198"/>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05780" cy="2752435"/>
                    </a:xfrm>
                    <a:prstGeom prst="rect">
                      <a:avLst/>
                    </a:prstGeom>
                  </pic:spPr>
                </pic:pic>
              </a:graphicData>
            </a:graphic>
          </wp:inline>
        </w:drawing>
      </w:r>
    </w:p>
    <w:p w14:paraId="276582B9" w14:textId="77777777" w:rsidR="004B23A2" w:rsidRPr="005965BF" w:rsidRDefault="004B23A2" w:rsidP="00592F82">
      <w:pPr>
        <w:jc w:val="center"/>
        <w:rPr>
          <w:rFonts w:ascii="Avenir Next" w:hAnsi="Avenir Next" w:cs="Arial"/>
          <w:b/>
          <w:sz w:val="22"/>
          <w:szCs w:val="22"/>
          <w:lang w:val="en-GB"/>
        </w:rPr>
      </w:pPr>
    </w:p>
    <w:p w14:paraId="7C54AAE0" w14:textId="77777777" w:rsidR="00397D3A" w:rsidRPr="005965BF" w:rsidRDefault="00397D3A" w:rsidP="00592F82">
      <w:pPr>
        <w:jc w:val="center"/>
        <w:rPr>
          <w:rFonts w:ascii="Avenir Next" w:hAnsi="Avenir Next" w:cs="Arial"/>
          <w:b/>
          <w:sz w:val="22"/>
          <w:szCs w:val="22"/>
          <w:lang w:val="en-GB"/>
        </w:rPr>
      </w:pPr>
    </w:p>
    <w:p w14:paraId="572C5201" w14:textId="77777777" w:rsidR="00437297" w:rsidRPr="005965BF" w:rsidRDefault="00437297" w:rsidP="00592F82">
      <w:pPr>
        <w:jc w:val="center"/>
        <w:rPr>
          <w:rFonts w:ascii="Avenir Next" w:hAnsi="Avenir Next" w:cs="Arial"/>
          <w:b/>
          <w:sz w:val="22"/>
          <w:szCs w:val="22"/>
          <w:lang w:val="en-GB"/>
        </w:rPr>
      </w:pPr>
    </w:p>
    <w:p w14:paraId="390FE93C" w14:textId="77777777" w:rsidR="00397D3A" w:rsidRPr="005965BF" w:rsidRDefault="00397D3A" w:rsidP="00592F82">
      <w:pPr>
        <w:jc w:val="center"/>
        <w:rPr>
          <w:rFonts w:ascii="Avenir Next" w:hAnsi="Avenir Next" w:cs="Arial"/>
          <w:b/>
          <w:sz w:val="22"/>
          <w:szCs w:val="22"/>
          <w:lang w:val="en-GB"/>
        </w:rPr>
      </w:pPr>
    </w:p>
    <w:p w14:paraId="32736BC7" w14:textId="77777777" w:rsidR="00E93993" w:rsidRPr="005965BF" w:rsidRDefault="00E93993" w:rsidP="00592F82">
      <w:pPr>
        <w:jc w:val="center"/>
        <w:rPr>
          <w:rFonts w:ascii="Avenir Next" w:hAnsi="Avenir Next" w:cs="Arial"/>
          <w:b/>
          <w:sz w:val="22"/>
          <w:szCs w:val="22"/>
          <w:lang w:val="en-GB"/>
        </w:rPr>
      </w:pPr>
    </w:p>
    <w:p w14:paraId="10FA87FD" w14:textId="77777777" w:rsidR="00434A8C" w:rsidRPr="005965BF" w:rsidRDefault="00434A8C" w:rsidP="005965BF">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763FAE74" w14:textId="1B89EC06" w:rsidR="0011473D" w:rsidRPr="005965BF" w:rsidRDefault="00C56B61" w:rsidP="005965BF">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5965BF">
        <w:rPr>
          <w:rFonts w:ascii="Avenir Next Demi Bold" w:hAnsi="Avenir Next Demi Bold" w:cs="Arial"/>
          <w:b/>
          <w:bCs/>
          <w:color w:val="000000" w:themeColor="text1"/>
          <w:sz w:val="22"/>
          <w:szCs w:val="22"/>
          <w:lang w:val="en-GB"/>
        </w:rPr>
        <w:t xml:space="preserve">SUMMATIVE (FORMAL) </w:t>
      </w:r>
      <w:r w:rsidR="009D0811" w:rsidRPr="005965BF">
        <w:rPr>
          <w:rFonts w:ascii="Avenir Next Demi Bold" w:hAnsi="Avenir Next Demi Bold" w:cs="Arial"/>
          <w:b/>
          <w:bCs/>
          <w:color w:val="000000" w:themeColor="text1"/>
          <w:sz w:val="22"/>
          <w:szCs w:val="22"/>
          <w:lang w:val="en-GB"/>
        </w:rPr>
        <w:t xml:space="preserve">ASSESSMENT: MODULE </w:t>
      </w:r>
      <w:r w:rsidR="00BB4556">
        <w:rPr>
          <w:rFonts w:ascii="Avenir Next Demi Bold" w:hAnsi="Avenir Next Demi Bold" w:cs="Arial"/>
          <w:b/>
          <w:bCs/>
          <w:color w:val="000000" w:themeColor="text1"/>
          <w:sz w:val="22"/>
          <w:szCs w:val="22"/>
          <w:lang w:val="en-GB"/>
        </w:rPr>
        <w:t>6G</w:t>
      </w:r>
    </w:p>
    <w:p w14:paraId="4FBFAD89" w14:textId="77777777" w:rsidR="00BB4556" w:rsidRDefault="00BB4556" w:rsidP="005965BF">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22455AD3" w14:textId="3C92331D" w:rsidR="002638B0" w:rsidRPr="005965BF" w:rsidRDefault="00BB4556" w:rsidP="005965BF">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Pr>
          <w:rFonts w:ascii="Avenir Next Demi Bold" w:hAnsi="Avenir Next Demi Bold" w:cs="Arial"/>
          <w:b/>
          <w:bCs/>
          <w:color w:val="000000" w:themeColor="text1"/>
          <w:sz w:val="22"/>
          <w:szCs w:val="22"/>
          <w:lang w:val="en-GB"/>
        </w:rPr>
        <w:t>SPAIN</w:t>
      </w:r>
    </w:p>
    <w:p w14:paraId="59BA1DD4" w14:textId="77777777" w:rsidR="00434A8C" w:rsidRPr="005965BF" w:rsidRDefault="00434A8C" w:rsidP="005965BF">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54172B4D" w14:textId="77777777" w:rsidR="009D0811" w:rsidRPr="005965BF" w:rsidRDefault="009D0811" w:rsidP="00592F82">
      <w:pPr>
        <w:jc w:val="center"/>
        <w:rPr>
          <w:rFonts w:ascii="Avenir Next" w:hAnsi="Avenir Next" w:cs="Arial"/>
          <w:b/>
          <w:sz w:val="22"/>
          <w:szCs w:val="22"/>
          <w:lang w:val="en-GB"/>
        </w:rPr>
      </w:pPr>
    </w:p>
    <w:p w14:paraId="17E50849" w14:textId="77777777" w:rsidR="00E93993" w:rsidRPr="005965BF" w:rsidRDefault="00E93993" w:rsidP="00592F82">
      <w:pPr>
        <w:jc w:val="center"/>
        <w:rPr>
          <w:rFonts w:ascii="Avenir Next" w:hAnsi="Avenir Next" w:cs="Arial"/>
          <w:b/>
          <w:sz w:val="22"/>
          <w:szCs w:val="22"/>
          <w:lang w:val="en-GB"/>
        </w:rPr>
      </w:pPr>
    </w:p>
    <w:p w14:paraId="487B8DCB" w14:textId="77777777" w:rsidR="00397D3A" w:rsidRPr="005965BF" w:rsidRDefault="00397D3A" w:rsidP="00592F82">
      <w:pPr>
        <w:jc w:val="center"/>
        <w:rPr>
          <w:rFonts w:ascii="Avenir Next" w:hAnsi="Avenir Next" w:cs="Arial"/>
          <w:b/>
          <w:sz w:val="22"/>
          <w:szCs w:val="22"/>
          <w:lang w:val="en-GB"/>
        </w:rPr>
      </w:pPr>
    </w:p>
    <w:p w14:paraId="46FB8434" w14:textId="77777777" w:rsidR="00397D3A" w:rsidRPr="005965BF" w:rsidRDefault="00397D3A" w:rsidP="00592F82">
      <w:pPr>
        <w:jc w:val="center"/>
        <w:rPr>
          <w:rFonts w:ascii="Avenir Next" w:hAnsi="Avenir Next" w:cs="Arial"/>
          <w:b/>
          <w:sz w:val="22"/>
          <w:szCs w:val="22"/>
          <w:lang w:val="en-GB"/>
        </w:rPr>
      </w:pPr>
    </w:p>
    <w:p w14:paraId="3A0BA877" w14:textId="77777777" w:rsidR="00437297" w:rsidRPr="005965BF" w:rsidRDefault="00437297" w:rsidP="00592F82">
      <w:pPr>
        <w:jc w:val="center"/>
        <w:rPr>
          <w:rFonts w:ascii="Avenir Next" w:hAnsi="Avenir Next" w:cs="Arial"/>
          <w:b/>
          <w:sz w:val="22"/>
          <w:szCs w:val="22"/>
          <w:lang w:val="en-GB"/>
        </w:rPr>
      </w:pPr>
    </w:p>
    <w:p w14:paraId="6C4AB472" w14:textId="77777777" w:rsidR="00397D3A" w:rsidRPr="005965BF" w:rsidRDefault="00397D3A" w:rsidP="00592F82">
      <w:pPr>
        <w:jc w:val="center"/>
        <w:rPr>
          <w:rFonts w:ascii="Avenir Next" w:hAnsi="Avenir Next" w:cs="Arial"/>
          <w:b/>
          <w:sz w:val="22"/>
          <w:szCs w:val="22"/>
          <w:lang w:val="en-GB"/>
        </w:rPr>
      </w:pPr>
    </w:p>
    <w:p w14:paraId="08F963BE" w14:textId="77777777" w:rsidR="00397D3A" w:rsidRPr="005965BF" w:rsidRDefault="00397D3A" w:rsidP="00592F82">
      <w:pPr>
        <w:jc w:val="center"/>
        <w:rPr>
          <w:rFonts w:ascii="Avenir Next" w:hAnsi="Avenir Next" w:cs="Arial"/>
          <w:b/>
          <w:sz w:val="22"/>
          <w:szCs w:val="22"/>
          <w:lang w:val="en-GB"/>
        </w:rPr>
      </w:pPr>
    </w:p>
    <w:p w14:paraId="627419E8" w14:textId="77777777" w:rsidR="00DB56F2" w:rsidRPr="005965BF"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1B12C7BA" w14:textId="242B59C6" w:rsidR="004A2D83" w:rsidRPr="005965BF"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5965BF">
        <w:rPr>
          <w:rFonts w:ascii="Avenir Next" w:hAnsi="Avenir Next" w:cs="Arial"/>
          <w:bCs/>
          <w:color w:val="767171" w:themeColor="background2" w:themeShade="80"/>
          <w:sz w:val="22"/>
          <w:szCs w:val="22"/>
          <w:lang w:val="en-GB"/>
        </w:rPr>
        <w:t xml:space="preserve">This is the </w:t>
      </w:r>
      <w:r w:rsidRPr="005965BF">
        <w:rPr>
          <w:rFonts w:ascii="Avenir Next Demi Bold" w:hAnsi="Avenir Next Demi Bold" w:cs="Arial"/>
          <w:b/>
          <w:bCs/>
          <w:color w:val="767171" w:themeColor="background2" w:themeShade="80"/>
          <w:sz w:val="22"/>
          <w:szCs w:val="22"/>
          <w:lang w:val="en-GB"/>
        </w:rPr>
        <w:t>summative (formal) assessment</w:t>
      </w:r>
      <w:r w:rsidRPr="005965BF">
        <w:rPr>
          <w:rFonts w:ascii="Avenir Next" w:hAnsi="Avenir Next" w:cs="Arial"/>
          <w:bCs/>
          <w:color w:val="767171" w:themeColor="background2" w:themeShade="80"/>
          <w:sz w:val="22"/>
          <w:szCs w:val="22"/>
          <w:lang w:val="en-GB"/>
        </w:rPr>
        <w:t xml:space="preserve"> for </w:t>
      </w:r>
      <w:r w:rsidRPr="005965BF">
        <w:rPr>
          <w:rFonts w:ascii="Avenir Next Demi Bold" w:hAnsi="Avenir Next Demi Bold" w:cs="Arial"/>
          <w:b/>
          <w:bCs/>
          <w:color w:val="767171" w:themeColor="background2" w:themeShade="80"/>
          <w:sz w:val="22"/>
          <w:szCs w:val="22"/>
          <w:lang w:val="en-GB"/>
        </w:rPr>
        <w:t xml:space="preserve">Module </w:t>
      </w:r>
      <w:r w:rsidR="00BB4556">
        <w:rPr>
          <w:rFonts w:ascii="Avenir Next Demi Bold" w:hAnsi="Avenir Next Demi Bold" w:cs="Arial"/>
          <w:b/>
          <w:bCs/>
          <w:color w:val="767171" w:themeColor="background2" w:themeShade="80"/>
          <w:sz w:val="22"/>
          <w:szCs w:val="22"/>
          <w:lang w:val="en-GB"/>
        </w:rPr>
        <w:t>6G</w:t>
      </w:r>
      <w:r w:rsidRPr="005965BF">
        <w:rPr>
          <w:rFonts w:ascii="Avenir Next" w:hAnsi="Avenir Next" w:cs="Arial"/>
          <w:bCs/>
          <w:color w:val="767171" w:themeColor="background2" w:themeShade="80"/>
          <w:sz w:val="22"/>
          <w:szCs w:val="22"/>
          <w:lang w:val="en-GB"/>
        </w:rPr>
        <w:t xml:space="preserve"> of this course and </w:t>
      </w:r>
      <w:r w:rsidR="00245DE8" w:rsidRPr="005965BF">
        <w:rPr>
          <w:rFonts w:ascii="Avenir Next" w:hAnsi="Avenir Next" w:cs="Arial"/>
          <w:bCs/>
          <w:color w:val="767171" w:themeColor="background2" w:themeShade="80"/>
          <w:sz w:val="22"/>
          <w:szCs w:val="22"/>
          <w:lang w:val="en-GB"/>
        </w:rPr>
        <w:t>must be submitted by</w:t>
      </w:r>
      <w:r w:rsidRPr="005965BF">
        <w:rPr>
          <w:rFonts w:ascii="Avenir Next" w:hAnsi="Avenir Next" w:cs="Arial"/>
          <w:bCs/>
          <w:color w:val="767171" w:themeColor="background2" w:themeShade="80"/>
          <w:sz w:val="22"/>
          <w:szCs w:val="22"/>
          <w:lang w:val="en-GB"/>
        </w:rPr>
        <w:t xml:space="preserve"> all candidates who </w:t>
      </w:r>
      <w:r w:rsidRPr="005965BF">
        <w:rPr>
          <w:rFonts w:ascii="Avenir Next Demi Bold" w:hAnsi="Avenir Next Demi Bold" w:cs="Arial"/>
          <w:b/>
          <w:bCs/>
          <w:color w:val="767171" w:themeColor="background2" w:themeShade="80"/>
          <w:sz w:val="22"/>
          <w:szCs w:val="22"/>
          <w:lang w:val="en-GB"/>
        </w:rPr>
        <w:t xml:space="preserve">selected this module as one of their </w:t>
      </w:r>
      <w:r w:rsidR="00245DE8" w:rsidRPr="005965BF">
        <w:rPr>
          <w:rFonts w:ascii="Avenir Next Demi Bold" w:hAnsi="Avenir Next Demi Bold" w:cs="Arial"/>
          <w:b/>
          <w:bCs/>
          <w:color w:val="767171" w:themeColor="background2" w:themeShade="80"/>
          <w:sz w:val="22"/>
          <w:szCs w:val="22"/>
          <w:lang w:val="en-GB"/>
        </w:rPr>
        <w:t>elective</w:t>
      </w:r>
      <w:r w:rsidRPr="005965BF">
        <w:rPr>
          <w:rFonts w:ascii="Avenir Next Demi Bold" w:hAnsi="Avenir Next Demi Bold" w:cs="Arial"/>
          <w:b/>
          <w:bCs/>
          <w:color w:val="767171" w:themeColor="background2" w:themeShade="80"/>
          <w:sz w:val="22"/>
          <w:szCs w:val="22"/>
          <w:lang w:val="en-GB"/>
        </w:rPr>
        <w:t xml:space="preserve"> modules</w:t>
      </w:r>
      <w:r w:rsidR="00245DE8" w:rsidRPr="005965BF">
        <w:rPr>
          <w:rFonts w:ascii="Avenir Next" w:hAnsi="Avenir Next" w:cs="Arial"/>
          <w:bCs/>
          <w:color w:val="767171" w:themeColor="background2" w:themeShade="80"/>
          <w:sz w:val="22"/>
          <w:szCs w:val="22"/>
          <w:lang w:val="en-GB"/>
        </w:rPr>
        <w:t>.</w:t>
      </w:r>
    </w:p>
    <w:p w14:paraId="3A84FA5F" w14:textId="77777777" w:rsidR="004A2D83" w:rsidRPr="005965BF"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1A85D326" w14:textId="77777777" w:rsidR="00245DE8" w:rsidRPr="005965BF" w:rsidRDefault="00245DE8"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1B021AF8" w14:textId="665DD5F1" w:rsidR="004A2D83" w:rsidRPr="005965BF"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5965BF">
        <w:rPr>
          <w:rFonts w:ascii="Avenir Next Demi Bold" w:hAnsi="Avenir Next Demi Bold" w:cs="Arial"/>
          <w:b/>
          <w:bCs/>
          <w:color w:val="767171" w:themeColor="background2" w:themeShade="80"/>
          <w:sz w:val="22"/>
          <w:szCs w:val="22"/>
          <w:lang w:val="en-GB"/>
        </w:rPr>
        <w:t xml:space="preserve">The mark awarded for this assessment will determine your final mark for Module </w:t>
      </w:r>
      <w:r w:rsidR="00BB4556">
        <w:rPr>
          <w:rFonts w:ascii="Avenir Next Demi Bold" w:hAnsi="Avenir Next Demi Bold" w:cs="Arial"/>
          <w:b/>
          <w:bCs/>
          <w:color w:val="767171" w:themeColor="background2" w:themeShade="80"/>
          <w:sz w:val="22"/>
          <w:szCs w:val="22"/>
          <w:lang w:val="en-GB"/>
        </w:rPr>
        <w:t>6G</w:t>
      </w:r>
      <w:r w:rsidRPr="005965BF">
        <w:rPr>
          <w:rFonts w:ascii="Avenir Next" w:hAnsi="Avenir Next" w:cs="Arial"/>
          <w:bCs/>
          <w:color w:val="767171" w:themeColor="background2" w:themeShade="80"/>
          <w:sz w:val="22"/>
          <w:szCs w:val="22"/>
          <w:lang w:val="en-GB"/>
        </w:rPr>
        <w:t xml:space="preserve">. </w:t>
      </w:r>
      <w:proofErr w:type="gramStart"/>
      <w:r w:rsidRPr="005965BF">
        <w:rPr>
          <w:rFonts w:ascii="Avenir Next" w:hAnsi="Avenir Next" w:cs="Arial"/>
          <w:bCs/>
          <w:color w:val="767171" w:themeColor="background2" w:themeShade="80"/>
          <w:sz w:val="22"/>
          <w:szCs w:val="22"/>
          <w:lang w:val="en-GB"/>
        </w:rPr>
        <w:t>In order to</w:t>
      </w:r>
      <w:proofErr w:type="gramEnd"/>
      <w:r w:rsidRPr="005965BF">
        <w:rPr>
          <w:rFonts w:ascii="Avenir Next" w:hAnsi="Avenir Next" w:cs="Arial"/>
          <w:bCs/>
          <w:color w:val="767171" w:themeColor="background2" w:themeShade="80"/>
          <w:sz w:val="22"/>
          <w:szCs w:val="22"/>
          <w:lang w:val="en-GB"/>
        </w:rPr>
        <w:t xml:space="preserve"> pass this module, you need to obtain a mark of 50% or more for this assessment.</w:t>
      </w:r>
    </w:p>
    <w:p w14:paraId="3AD15E7B" w14:textId="77777777" w:rsidR="00DB56F2" w:rsidRPr="005965BF"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0D226BFA" w14:textId="77777777" w:rsidR="00793173" w:rsidRPr="005965BF" w:rsidRDefault="00793173" w:rsidP="007C6201">
      <w:pPr>
        <w:jc w:val="both"/>
        <w:rPr>
          <w:rFonts w:ascii="Avenir Next" w:hAnsi="Avenir Next" w:cs="Arial"/>
          <w:b/>
          <w:sz w:val="22"/>
          <w:szCs w:val="22"/>
          <w:lang w:val="en-GB"/>
        </w:rPr>
      </w:pPr>
    </w:p>
    <w:p w14:paraId="7C9520BF" w14:textId="77777777" w:rsidR="00DB56F2" w:rsidRPr="005965BF" w:rsidRDefault="00DB56F2" w:rsidP="007C6201">
      <w:pPr>
        <w:jc w:val="both"/>
        <w:rPr>
          <w:rFonts w:ascii="Avenir Next" w:hAnsi="Avenir Next" w:cs="Arial"/>
          <w:b/>
          <w:sz w:val="22"/>
          <w:szCs w:val="22"/>
          <w:lang w:val="en-GB"/>
        </w:rPr>
      </w:pPr>
    </w:p>
    <w:p w14:paraId="001631CE" w14:textId="77777777" w:rsidR="00397D3A" w:rsidRPr="005965BF" w:rsidRDefault="00397D3A" w:rsidP="007C6201">
      <w:pPr>
        <w:jc w:val="both"/>
        <w:rPr>
          <w:rFonts w:ascii="Avenir Next" w:hAnsi="Avenir Next" w:cs="Arial"/>
          <w:b/>
          <w:sz w:val="22"/>
          <w:szCs w:val="22"/>
          <w:lang w:val="en-GB"/>
        </w:rPr>
      </w:pPr>
    </w:p>
    <w:p w14:paraId="6E816D65" w14:textId="77777777" w:rsidR="00397D3A" w:rsidRPr="005965BF" w:rsidRDefault="00397D3A" w:rsidP="007C6201">
      <w:pPr>
        <w:jc w:val="both"/>
        <w:rPr>
          <w:rFonts w:ascii="Avenir Next" w:hAnsi="Avenir Next" w:cs="Arial"/>
          <w:b/>
          <w:sz w:val="22"/>
          <w:szCs w:val="22"/>
          <w:lang w:val="en-GB"/>
        </w:rPr>
      </w:pPr>
    </w:p>
    <w:p w14:paraId="5E9F29B6" w14:textId="77777777" w:rsidR="008B6B10" w:rsidRDefault="008B6B10">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4B3CB0C1" w14:textId="18B47953" w:rsidR="001C6CF3" w:rsidRPr="00B1461F" w:rsidRDefault="001C6CF3" w:rsidP="001C6CF3">
      <w:pPr>
        <w:jc w:val="center"/>
        <w:rPr>
          <w:rFonts w:ascii="Avenir Next Demi Bold" w:hAnsi="Avenir Next Demi Bold" w:cs="Arial"/>
          <w:b/>
          <w:bCs/>
          <w:sz w:val="22"/>
          <w:szCs w:val="22"/>
          <w:u w:val="single"/>
          <w:lang w:val="en-GB"/>
        </w:rPr>
      </w:pPr>
      <w:r w:rsidRPr="00B1461F">
        <w:rPr>
          <w:rFonts w:ascii="Avenir Next Demi Bold" w:hAnsi="Avenir Next Demi Bold" w:cs="Arial"/>
          <w:b/>
          <w:bCs/>
          <w:sz w:val="22"/>
          <w:szCs w:val="22"/>
          <w:u w:val="single"/>
          <w:lang w:val="en-GB"/>
        </w:rPr>
        <w:lastRenderedPageBreak/>
        <w:t>INSTRUCTIONS FOR COMPLETION AND SUBMISSION OF ASSESSMENT</w:t>
      </w:r>
    </w:p>
    <w:p w14:paraId="7255BC9E" w14:textId="77777777" w:rsidR="001C6CF3" w:rsidRPr="00B87DBA" w:rsidRDefault="001C6CF3" w:rsidP="001C6CF3">
      <w:pPr>
        <w:jc w:val="both"/>
        <w:rPr>
          <w:rFonts w:ascii="Avenir Next" w:hAnsi="Avenir Next" w:cs="Arial"/>
          <w:sz w:val="22"/>
          <w:szCs w:val="22"/>
          <w:lang w:val="en-GB"/>
        </w:rPr>
      </w:pPr>
    </w:p>
    <w:p w14:paraId="5E31F7CD" w14:textId="77777777" w:rsidR="001C6CF3" w:rsidRPr="00B1461F" w:rsidRDefault="001C6CF3" w:rsidP="001C6CF3">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3DFC5DCC" w14:textId="77777777" w:rsidR="001C6CF3" w:rsidRPr="00B87DBA" w:rsidRDefault="001C6CF3" w:rsidP="001C6CF3">
      <w:pPr>
        <w:jc w:val="both"/>
        <w:rPr>
          <w:rFonts w:ascii="Avenir Next" w:hAnsi="Avenir Next" w:cs="Arial"/>
          <w:b/>
          <w:sz w:val="22"/>
          <w:szCs w:val="22"/>
          <w:lang w:val="en-GB"/>
        </w:rPr>
      </w:pPr>
    </w:p>
    <w:p w14:paraId="15A72B49" w14:textId="77777777" w:rsidR="001C6CF3" w:rsidRPr="00B87DBA" w:rsidRDefault="001C6CF3" w:rsidP="001C6CF3">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1.</w:t>
      </w:r>
      <w:r w:rsidRPr="00B87DBA">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493450A2" w14:textId="77777777" w:rsidR="001C6CF3" w:rsidRPr="00B87DBA" w:rsidRDefault="001C6CF3" w:rsidP="001C6CF3">
      <w:pPr>
        <w:ind w:left="720" w:hanging="720"/>
        <w:jc w:val="both"/>
        <w:rPr>
          <w:rFonts w:ascii="Avenir Next" w:hAnsi="Avenir Next" w:cs="Arial"/>
          <w:sz w:val="22"/>
          <w:szCs w:val="22"/>
          <w:lang w:val="en-GB"/>
        </w:rPr>
      </w:pPr>
    </w:p>
    <w:p w14:paraId="77062AC5" w14:textId="77777777" w:rsidR="001C6CF3" w:rsidRPr="00B87DBA" w:rsidRDefault="001C6CF3" w:rsidP="001C6CF3">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2.</w:t>
      </w:r>
      <w:r w:rsidRPr="00B87DBA">
        <w:rPr>
          <w:rFonts w:ascii="Avenir Next" w:hAnsi="Avenir Next" w:cs="Arial"/>
          <w:sz w:val="22"/>
          <w:szCs w:val="22"/>
          <w:lang w:val="en-GB"/>
        </w:rPr>
        <w:tab/>
        <w:t xml:space="preserve">All assessments must be submitted electronically in </w:t>
      </w:r>
      <w:r w:rsidRPr="00B1461F">
        <w:rPr>
          <w:rFonts w:ascii="Avenir Next Demi Bold" w:hAnsi="Avenir Next Demi Bold" w:cs="Arial"/>
          <w:b/>
          <w:bCs/>
          <w:sz w:val="22"/>
          <w:szCs w:val="22"/>
          <w:lang w:val="en-GB"/>
        </w:rPr>
        <w:t>Microsoft Word format</w:t>
      </w:r>
      <w:r w:rsidRPr="00B87DBA">
        <w:rPr>
          <w:rFonts w:ascii="Avenir Next" w:hAnsi="Avenir Next" w:cs="Arial"/>
          <w:sz w:val="22"/>
          <w:szCs w:val="22"/>
          <w:lang w:val="en-GB"/>
        </w:rPr>
        <w:t xml:space="preserve">, using a standard A4 size page and an 11-point Arial </w:t>
      </w:r>
      <w:r>
        <w:rPr>
          <w:rFonts w:ascii="Avenir Next" w:hAnsi="Avenir Next" w:cs="Arial"/>
          <w:sz w:val="22"/>
          <w:szCs w:val="22"/>
          <w:lang w:val="en-GB"/>
        </w:rPr>
        <w:t xml:space="preserve">or Avenir Next </w:t>
      </w:r>
      <w:r w:rsidRPr="00B87DBA">
        <w:rPr>
          <w:rFonts w:ascii="Avenir Next" w:hAnsi="Avenir Next" w:cs="Arial"/>
          <w:sz w:val="22"/>
          <w:szCs w:val="22"/>
          <w:lang w:val="en-GB"/>
        </w:rPr>
        <w:t xml:space="preserve">font. This document has been set up with these parameters – </w:t>
      </w:r>
      <w:r w:rsidRPr="00B1461F">
        <w:rPr>
          <w:rFonts w:ascii="Avenir Next Demi Bold" w:hAnsi="Avenir Next Demi Bold" w:cs="Arial"/>
          <w:b/>
          <w:bCs/>
          <w:sz w:val="22"/>
          <w:szCs w:val="22"/>
          <w:lang w:val="en-GB"/>
        </w:rPr>
        <w:t>please do not change the document settings in any way</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DO NOT</w:t>
      </w:r>
      <w:r w:rsidRPr="00B87DBA">
        <w:rPr>
          <w:rFonts w:ascii="Avenir Next" w:hAnsi="Avenir Next" w:cs="Arial"/>
          <w:sz w:val="22"/>
          <w:szCs w:val="22"/>
          <w:lang w:val="en-GB"/>
        </w:rPr>
        <w:t xml:space="preserve"> submit your assessment in PDF format as it will be returned to you unmarked.</w:t>
      </w:r>
    </w:p>
    <w:p w14:paraId="42A3B231" w14:textId="77777777" w:rsidR="001C6CF3" w:rsidRPr="00B87DBA" w:rsidRDefault="001C6CF3" w:rsidP="001C6CF3">
      <w:pPr>
        <w:ind w:left="720" w:hanging="720"/>
        <w:jc w:val="both"/>
        <w:rPr>
          <w:rFonts w:ascii="Avenir Next" w:hAnsi="Avenir Next" w:cs="Arial"/>
          <w:sz w:val="22"/>
          <w:szCs w:val="22"/>
          <w:lang w:val="en-GB"/>
        </w:rPr>
      </w:pPr>
    </w:p>
    <w:p w14:paraId="1CF7C790" w14:textId="77777777" w:rsidR="001C6CF3" w:rsidRPr="00B87DBA" w:rsidRDefault="001C6CF3" w:rsidP="001C6CF3">
      <w:pPr>
        <w:ind w:left="720" w:hanging="720"/>
        <w:jc w:val="both"/>
        <w:rPr>
          <w:rFonts w:ascii="Avenir Next" w:hAnsi="Avenir Next" w:cs="Arial"/>
          <w:sz w:val="22"/>
          <w:szCs w:val="22"/>
          <w:lang w:val="en-GB"/>
        </w:rPr>
      </w:pPr>
      <w:r w:rsidRPr="00B87DBA">
        <w:rPr>
          <w:rFonts w:ascii="Avenir Next" w:hAnsi="Avenir Next" w:cs="Arial"/>
          <w:sz w:val="22"/>
          <w:szCs w:val="22"/>
          <w:lang w:val="en-GB"/>
        </w:rPr>
        <w:t>3.</w:t>
      </w:r>
      <w:r w:rsidRPr="00B87DBA">
        <w:rPr>
          <w:rFonts w:ascii="Avenir Next" w:hAnsi="Avenir Next" w:cs="Arial"/>
          <w:sz w:val="22"/>
          <w:szCs w:val="22"/>
          <w:lang w:val="en-GB"/>
        </w:rPr>
        <w:tab/>
        <w:t xml:space="preserve">No limit has been set for the length of your answers to the questions. However, please be guided by the mark allocation for each question. </w:t>
      </w:r>
      <w:proofErr w:type="gramStart"/>
      <w:r w:rsidRPr="00B87DBA">
        <w:rPr>
          <w:rFonts w:ascii="Avenir Next" w:hAnsi="Avenir Next" w:cs="Arial"/>
          <w:sz w:val="22"/>
          <w:szCs w:val="22"/>
          <w:lang w:val="en-GB"/>
        </w:rPr>
        <w:t>More often than not</w:t>
      </w:r>
      <w:proofErr w:type="gramEnd"/>
      <w:r w:rsidRPr="00B87DBA">
        <w:rPr>
          <w:rFonts w:ascii="Avenir Next" w:hAnsi="Avenir Next" w:cs="Arial"/>
          <w:sz w:val="22"/>
          <w:szCs w:val="22"/>
          <w:lang w:val="en-GB"/>
        </w:rPr>
        <w:t>, one fact / statement will earn one mark (unless it is obvious from the question that this is not the case).</w:t>
      </w:r>
    </w:p>
    <w:p w14:paraId="68AF96E8" w14:textId="77777777" w:rsidR="001C6CF3" w:rsidRPr="00B87DBA" w:rsidRDefault="001C6CF3" w:rsidP="001C6CF3">
      <w:pPr>
        <w:ind w:left="720" w:hanging="720"/>
        <w:jc w:val="both"/>
        <w:rPr>
          <w:rFonts w:ascii="Avenir Next" w:hAnsi="Avenir Next" w:cs="Arial"/>
          <w:sz w:val="22"/>
          <w:szCs w:val="22"/>
          <w:lang w:val="en-GB"/>
        </w:rPr>
      </w:pPr>
    </w:p>
    <w:p w14:paraId="333D39F1" w14:textId="6F0FFC20" w:rsidR="001C6CF3" w:rsidRPr="00B87DBA" w:rsidRDefault="001C6CF3" w:rsidP="001C6CF3">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4.</w:t>
      </w:r>
      <w:r w:rsidRPr="00B87DBA">
        <w:rPr>
          <w:rFonts w:ascii="Avenir Next" w:hAnsi="Avenir Next" w:cs="Arial"/>
          <w:sz w:val="22"/>
          <w:szCs w:val="22"/>
          <w:lang w:val="en-GB"/>
        </w:rPr>
        <w:tab/>
        <w:t xml:space="preserve">You must save this document using the following format: </w:t>
      </w:r>
      <w:r w:rsidRPr="00B1461F">
        <w:rPr>
          <w:rFonts w:ascii="Avenir Next Demi Bold" w:hAnsi="Avenir Next Demi Bold" w:cs="Arial"/>
          <w:b/>
          <w:bCs/>
          <w:sz w:val="22"/>
          <w:szCs w:val="22"/>
          <w:lang w:val="en-GB" w:eastAsia="en-GB"/>
        </w:rPr>
        <w:t>[studentID.assessment</w:t>
      </w:r>
      <w:r w:rsidR="00BB4556">
        <w:rPr>
          <w:rFonts w:ascii="Avenir Next Demi Bold" w:hAnsi="Avenir Next Demi Bold" w:cs="Arial"/>
          <w:b/>
          <w:bCs/>
          <w:sz w:val="22"/>
          <w:szCs w:val="22"/>
          <w:lang w:val="en-GB" w:eastAsia="en-GB"/>
        </w:rPr>
        <w:t>6G</w:t>
      </w:r>
      <w:r w:rsidRPr="00B1461F">
        <w:rPr>
          <w:rFonts w:ascii="Avenir Next Demi Bold" w:hAnsi="Avenir Next Demi Bold" w:cs="Arial"/>
          <w:b/>
          <w:bCs/>
          <w:sz w:val="22"/>
          <w:szCs w:val="22"/>
          <w:lang w:val="en-GB" w:eastAsia="en-GB"/>
        </w:rPr>
        <w:t>]</w:t>
      </w:r>
      <w:r w:rsidRPr="00B87DBA">
        <w:rPr>
          <w:rFonts w:ascii="Avenir Next" w:hAnsi="Avenir Next" w:cs="Arial"/>
          <w:sz w:val="22"/>
          <w:szCs w:val="22"/>
          <w:lang w:val="en-GB" w:eastAsia="en-GB"/>
        </w:rPr>
        <w:t>. An example would be something along the following lines: 202</w:t>
      </w:r>
      <w:r>
        <w:rPr>
          <w:rFonts w:ascii="Avenir Next" w:hAnsi="Avenir Next" w:cs="Arial"/>
          <w:sz w:val="22"/>
          <w:szCs w:val="22"/>
          <w:lang w:val="en-GB" w:eastAsia="en-GB"/>
        </w:rPr>
        <w:t>2</w:t>
      </w:r>
      <w:r w:rsidRPr="00B87DBA">
        <w:rPr>
          <w:rFonts w:ascii="Avenir Next" w:hAnsi="Avenir Next" w:cs="Arial"/>
          <w:sz w:val="22"/>
          <w:szCs w:val="22"/>
          <w:lang w:val="en-GB" w:eastAsia="en-GB"/>
        </w:rPr>
        <w:t>2</w:t>
      </w:r>
      <w:r>
        <w:rPr>
          <w:rFonts w:ascii="Avenir Next" w:hAnsi="Avenir Next" w:cs="Arial"/>
          <w:sz w:val="22"/>
          <w:szCs w:val="22"/>
          <w:lang w:val="en-GB" w:eastAsia="en-GB"/>
        </w:rPr>
        <w:t>3</w:t>
      </w:r>
      <w:r w:rsidRPr="00B87DBA">
        <w:rPr>
          <w:rFonts w:ascii="Avenir Next" w:hAnsi="Avenir Next" w:cs="Arial"/>
          <w:sz w:val="22"/>
          <w:szCs w:val="22"/>
          <w:lang w:val="en-GB" w:eastAsia="en-GB"/>
        </w:rPr>
        <w:t>-336.assessment</w:t>
      </w:r>
      <w:r w:rsidR="00BB4556">
        <w:rPr>
          <w:rFonts w:ascii="Avenir Next" w:hAnsi="Avenir Next" w:cs="Arial"/>
          <w:sz w:val="22"/>
          <w:szCs w:val="22"/>
          <w:lang w:val="en-GB" w:eastAsia="en-GB"/>
        </w:rPr>
        <w:t>6G</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Please also include the filename as a footer to each page of the assessment</w:t>
      </w:r>
      <w:r w:rsidRPr="00B87DBA">
        <w:rPr>
          <w:rFonts w:ascii="Avenir Next" w:hAnsi="Avenir Next" w:cs="Arial"/>
          <w:bCs/>
          <w:sz w:val="22"/>
          <w:szCs w:val="22"/>
          <w:lang w:val="en-GB"/>
        </w:rPr>
        <w:t xml:space="preserve"> (this has been pre-populated for you, merely replace the words “</w:t>
      </w:r>
      <w:proofErr w:type="spellStart"/>
      <w:r w:rsidRPr="00B87DBA">
        <w:rPr>
          <w:rFonts w:ascii="Avenir Next" w:hAnsi="Avenir Next" w:cs="Arial"/>
          <w:bCs/>
          <w:sz w:val="22"/>
          <w:szCs w:val="22"/>
          <w:lang w:val="en-GB"/>
        </w:rPr>
        <w:t>studentID</w:t>
      </w:r>
      <w:proofErr w:type="spellEnd"/>
      <w:r w:rsidRPr="00B87DBA">
        <w:rPr>
          <w:rFonts w:ascii="Avenir Next" w:hAnsi="Avenir Next" w:cs="Arial"/>
          <w:bCs/>
          <w:sz w:val="22"/>
          <w:szCs w:val="22"/>
          <w:lang w:val="en-GB"/>
        </w:rPr>
        <w:t>” with the student number allocated to you)</w:t>
      </w:r>
      <w:r w:rsidRPr="00B87DBA">
        <w:rPr>
          <w:rFonts w:ascii="Avenir Next" w:hAnsi="Avenir Next" w:cs="Arial"/>
          <w:sz w:val="22"/>
          <w:szCs w:val="22"/>
          <w:lang w:val="en-GB"/>
        </w:rPr>
        <w:t xml:space="preserve">. Do not include your name or any other identifying words in your file name. </w:t>
      </w:r>
      <w:r w:rsidRPr="00B1461F">
        <w:rPr>
          <w:rFonts w:ascii="Avenir Next Demi Bold" w:hAnsi="Avenir Next Demi Bold" w:cs="Arial"/>
          <w:b/>
          <w:bCs/>
          <w:sz w:val="22"/>
          <w:szCs w:val="22"/>
          <w:lang w:val="en-GB"/>
        </w:rPr>
        <w:t>Assessments that do not comply with this instruction will be returned to candidates unmarked</w:t>
      </w:r>
      <w:r w:rsidRPr="00B87DBA">
        <w:rPr>
          <w:rFonts w:ascii="Avenir Next" w:hAnsi="Avenir Next" w:cs="Arial"/>
          <w:sz w:val="22"/>
          <w:szCs w:val="22"/>
          <w:lang w:val="en-GB"/>
        </w:rPr>
        <w:t>.</w:t>
      </w:r>
    </w:p>
    <w:p w14:paraId="4EE4AF76" w14:textId="77777777" w:rsidR="001C6CF3" w:rsidRPr="00B87DBA" w:rsidRDefault="001C6CF3" w:rsidP="001C6CF3">
      <w:pPr>
        <w:ind w:left="720" w:hanging="720"/>
        <w:jc w:val="both"/>
        <w:rPr>
          <w:rFonts w:ascii="Avenir Next" w:hAnsi="Avenir Next" w:cs="Arial"/>
          <w:sz w:val="22"/>
          <w:szCs w:val="22"/>
          <w:lang w:val="en-GB"/>
        </w:rPr>
      </w:pPr>
    </w:p>
    <w:p w14:paraId="362C24B3" w14:textId="77777777" w:rsidR="001C6CF3" w:rsidRPr="00B87DBA" w:rsidRDefault="001C6CF3" w:rsidP="001C6CF3">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5.</w:t>
      </w:r>
      <w:r w:rsidRPr="00B87DBA">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1461F">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B87DBA">
        <w:rPr>
          <w:rFonts w:ascii="Avenir Next" w:hAnsi="Avenir Next" w:cs="Arial"/>
          <w:sz w:val="22"/>
          <w:szCs w:val="22"/>
          <w:lang w:val="en-GB"/>
        </w:rPr>
        <w:t>.</w:t>
      </w:r>
    </w:p>
    <w:p w14:paraId="5688B0E8" w14:textId="77777777" w:rsidR="001C6CF3" w:rsidRPr="00B87DBA" w:rsidRDefault="001C6CF3" w:rsidP="001C6CF3">
      <w:pPr>
        <w:ind w:left="720" w:hanging="720"/>
        <w:jc w:val="both"/>
        <w:rPr>
          <w:rFonts w:ascii="Avenir Next" w:hAnsi="Avenir Next" w:cs="Arial"/>
          <w:sz w:val="22"/>
          <w:szCs w:val="22"/>
          <w:lang w:val="en-GB"/>
        </w:rPr>
      </w:pPr>
    </w:p>
    <w:p w14:paraId="54F791DE" w14:textId="77777777" w:rsidR="001C6CF3" w:rsidRPr="00B87DBA" w:rsidRDefault="001C6CF3" w:rsidP="001C6CF3">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6.</w:t>
      </w:r>
      <w:r w:rsidRPr="00B87DBA">
        <w:rPr>
          <w:rFonts w:ascii="Avenir Next" w:hAnsi="Avenir Next" w:cs="Arial"/>
          <w:b/>
          <w:sz w:val="22"/>
          <w:szCs w:val="22"/>
          <w:lang w:val="en-GB"/>
        </w:rPr>
        <w:tab/>
      </w:r>
      <w:r w:rsidRPr="00B87DBA">
        <w:rPr>
          <w:rFonts w:ascii="Avenir Next" w:hAnsi="Avenir Next" w:cs="Arial"/>
          <w:sz w:val="22"/>
          <w:szCs w:val="22"/>
          <w:lang w:val="en-GB"/>
        </w:rPr>
        <w:t xml:space="preserve">The final submission date for this assessment is </w:t>
      </w:r>
      <w:r w:rsidRPr="00B1461F">
        <w:rPr>
          <w:rFonts w:ascii="Avenir Next Demi Bold" w:hAnsi="Avenir Next Demi Bold" w:cs="Arial"/>
          <w:b/>
          <w:bCs/>
          <w:sz w:val="22"/>
          <w:szCs w:val="22"/>
          <w:lang w:val="en-GB"/>
        </w:rPr>
        <w:t>31 July 2023</w:t>
      </w:r>
      <w:r w:rsidRPr="00B87DBA">
        <w:rPr>
          <w:rFonts w:ascii="Avenir Next" w:hAnsi="Avenir Next" w:cs="Arial"/>
          <w:sz w:val="22"/>
          <w:szCs w:val="22"/>
          <w:lang w:val="en-GB"/>
        </w:rPr>
        <w:t xml:space="preserve">. The assessment submission portal will close at </w:t>
      </w:r>
      <w:r w:rsidRPr="00B1461F">
        <w:rPr>
          <w:rFonts w:ascii="Avenir Next Demi Bold" w:hAnsi="Avenir Next Demi Bold" w:cs="Arial"/>
          <w:b/>
          <w:bCs/>
          <w:sz w:val="22"/>
          <w:szCs w:val="22"/>
          <w:lang w:val="en-GB"/>
        </w:rPr>
        <w:t>23:00 (11 pm) BST (GMT +1) on 31 July 2023</w:t>
      </w:r>
      <w:r w:rsidRPr="00B87DBA">
        <w:rPr>
          <w:rFonts w:ascii="Avenir Next" w:hAnsi="Avenir Next" w:cs="Arial"/>
          <w:sz w:val="22"/>
          <w:szCs w:val="22"/>
          <w:lang w:val="en-GB"/>
        </w:rPr>
        <w:t>. No submissions can be made after the portal has closed and no further uploading of documents will be allowed, no matter the circumstances.</w:t>
      </w:r>
    </w:p>
    <w:p w14:paraId="38A3C678" w14:textId="77777777" w:rsidR="001C6CF3" w:rsidRPr="00B87DBA" w:rsidRDefault="001C6CF3" w:rsidP="001C6CF3">
      <w:pPr>
        <w:ind w:left="720" w:hanging="720"/>
        <w:jc w:val="both"/>
        <w:rPr>
          <w:rFonts w:ascii="Avenir Next" w:hAnsi="Avenir Next" w:cs="Arial"/>
          <w:sz w:val="22"/>
          <w:szCs w:val="22"/>
          <w:lang w:val="en-GB"/>
        </w:rPr>
      </w:pPr>
    </w:p>
    <w:p w14:paraId="7E01B4BE" w14:textId="02F3B022" w:rsidR="001C6CF3" w:rsidRPr="00B87DBA" w:rsidRDefault="001C6CF3" w:rsidP="001C6CF3">
      <w:pPr>
        <w:ind w:left="720" w:hanging="720"/>
        <w:jc w:val="both"/>
        <w:rPr>
          <w:rFonts w:ascii="Avenir Next" w:hAnsi="Avenir Next" w:cs="Arial"/>
          <w:sz w:val="22"/>
          <w:szCs w:val="22"/>
          <w:lang w:val="en-GB"/>
        </w:rPr>
      </w:pPr>
      <w:r w:rsidRPr="00B87DBA">
        <w:rPr>
          <w:rFonts w:ascii="Avenir Next" w:hAnsi="Avenir Next" w:cs="Arial"/>
          <w:sz w:val="22"/>
          <w:szCs w:val="22"/>
          <w:lang w:val="en-GB"/>
        </w:rPr>
        <w:t>7.</w:t>
      </w:r>
      <w:r w:rsidRPr="00B87DBA">
        <w:rPr>
          <w:rFonts w:ascii="Avenir Next" w:hAnsi="Avenir Next" w:cs="Arial"/>
          <w:sz w:val="22"/>
          <w:szCs w:val="22"/>
          <w:lang w:val="en-GB"/>
        </w:rPr>
        <w:tab/>
        <w:t xml:space="preserve">Prior to being populated with your answers, this assessment consists of </w:t>
      </w:r>
      <w:r w:rsidR="00AE1138" w:rsidRPr="00796C65">
        <w:rPr>
          <w:rFonts w:ascii="Avenir Next Demi Bold" w:hAnsi="Avenir Next Demi Bold" w:cs="Arial"/>
          <w:b/>
          <w:bCs/>
          <w:sz w:val="22"/>
          <w:szCs w:val="22"/>
          <w:lang w:val="en-GB"/>
        </w:rPr>
        <w:t>8</w:t>
      </w:r>
      <w:r w:rsidRPr="00796C65">
        <w:rPr>
          <w:rFonts w:ascii="Avenir Next Demi Bold" w:hAnsi="Avenir Next Demi Bold" w:cs="Arial"/>
          <w:b/>
          <w:bCs/>
          <w:sz w:val="22"/>
          <w:szCs w:val="22"/>
          <w:lang w:val="en-GB"/>
        </w:rPr>
        <w:t xml:space="preserve"> pages</w:t>
      </w:r>
      <w:r w:rsidRPr="00D8393A">
        <w:rPr>
          <w:rFonts w:ascii="Avenir Next" w:hAnsi="Avenir Next" w:cs="Arial"/>
          <w:sz w:val="22"/>
          <w:szCs w:val="22"/>
          <w:lang w:val="en-GB"/>
        </w:rPr>
        <w:t>.</w:t>
      </w:r>
      <w:r w:rsidR="00826BB3" w:rsidRPr="00826BB3">
        <w:t xml:space="preserve"> </w:t>
      </w:r>
    </w:p>
    <w:p w14:paraId="227FE459" w14:textId="77777777" w:rsidR="001C6CF3" w:rsidRPr="00B87DBA" w:rsidRDefault="001C6CF3" w:rsidP="001C6CF3">
      <w:pPr>
        <w:rPr>
          <w:rFonts w:ascii="Avenir Next" w:hAnsi="Avenir Next" w:cs="Arial"/>
          <w:b/>
          <w:sz w:val="22"/>
          <w:szCs w:val="22"/>
          <w:u w:val="single"/>
          <w:lang w:val="en-GB"/>
        </w:rPr>
      </w:pPr>
    </w:p>
    <w:p w14:paraId="6A9FB754" w14:textId="33980B8A" w:rsidR="00F3323E" w:rsidRPr="00CA6854" w:rsidRDefault="001C6CF3" w:rsidP="00CA6854">
      <w:pPr>
        <w:rPr>
          <w:rFonts w:ascii="Avenir Next" w:hAnsi="Avenir Next" w:cs="Arial"/>
          <w:b/>
          <w:sz w:val="22"/>
          <w:szCs w:val="22"/>
          <w:u w:val="single"/>
          <w:lang w:val="en-GB"/>
        </w:rPr>
      </w:pPr>
      <w:r>
        <w:rPr>
          <w:rFonts w:ascii="Avenir Next" w:hAnsi="Avenir Next" w:cs="Arial"/>
          <w:b/>
          <w:sz w:val="22"/>
          <w:szCs w:val="22"/>
          <w:u w:val="single"/>
          <w:lang w:val="en-GB"/>
        </w:rPr>
        <w:br w:type="page"/>
      </w:r>
      <w:r w:rsidR="00F3323E" w:rsidRPr="001C6CF3">
        <w:rPr>
          <w:rFonts w:ascii="Avenir Next Demi Bold" w:hAnsi="Avenir Next Demi Bold" w:cs="Arial"/>
          <w:b/>
          <w:bCs/>
          <w:sz w:val="22"/>
          <w:szCs w:val="22"/>
          <w:u w:val="single"/>
          <w:lang w:val="en-GB"/>
        </w:rPr>
        <w:lastRenderedPageBreak/>
        <w:t>ANSWER ALL THE QUESTIONS</w:t>
      </w:r>
    </w:p>
    <w:p w14:paraId="0C48F3FA" w14:textId="77777777" w:rsidR="00F3323E" w:rsidRPr="001C6CF3" w:rsidRDefault="00F3323E" w:rsidP="008065CE">
      <w:pPr>
        <w:ind w:left="720" w:hanging="720"/>
        <w:jc w:val="both"/>
        <w:rPr>
          <w:rFonts w:ascii="Avenir Next Demi Bold" w:hAnsi="Avenir Next Demi Bold" w:cs="Arial"/>
          <w:b/>
          <w:bCs/>
          <w:sz w:val="22"/>
          <w:szCs w:val="22"/>
          <w:lang w:val="en-GB"/>
        </w:rPr>
      </w:pPr>
    </w:p>
    <w:p w14:paraId="65C464DB" w14:textId="77777777" w:rsidR="005D43E0" w:rsidRPr="001C6CF3" w:rsidRDefault="0029433F" w:rsidP="008065CE">
      <w:pPr>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QUESTION 1</w:t>
      </w:r>
      <w:r w:rsidR="005D43E0" w:rsidRPr="001C6CF3">
        <w:rPr>
          <w:rFonts w:ascii="Avenir Next Demi Bold" w:hAnsi="Avenir Next Demi Bold" w:cs="Arial"/>
          <w:b/>
          <w:bCs/>
          <w:sz w:val="22"/>
          <w:szCs w:val="22"/>
          <w:lang w:val="en-GB"/>
        </w:rPr>
        <w:t xml:space="preserve"> (multiple-choice questions) [10 marks</w:t>
      </w:r>
      <w:r w:rsidR="00D17FDC" w:rsidRPr="001C6CF3">
        <w:rPr>
          <w:rFonts w:ascii="Avenir Next Demi Bold" w:hAnsi="Avenir Next Demi Bold" w:cs="Arial"/>
          <w:b/>
          <w:bCs/>
          <w:sz w:val="22"/>
          <w:szCs w:val="22"/>
          <w:lang w:val="en-GB"/>
        </w:rPr>
        <w:t xml:space="preserve"> in total</w:t>
      </w:r>
      <w:r w:rsidR="005D43E0" w:rsidRPr="001C6CF3">
        <w:rPr>
          <w:rFonts w:ascii="Avenir Next Demi Bold" w:hAnsi="Avenir Next Demi Bold" w:cs="Arial"/>
          <w:b/>
          <w:bCs/>
          <w:sz w:val="22"/>
          <w:szCs w:val="22"/>
          <w:lang w:val="en-GB"/>
        </w:rPr>
        <w:t>]</w:t>
      </w:r>
    </w:p>
    <w:p w14:paraId="3A5E17C0" w14:textId="77777777" w:rsidR="00F3323E" w:rsidRPr="005965BF" w:rsidRDefault="00F3323E" w:rsidP="008065CE">
      <w:pPr>
        <w:ind w:left="720" w:hanging="720"/>
        <w:jc w:val="both"/>
        <w:rPr>
          <w:rFonts w:ascii="Avenir Next" w:hAnsi="Avenir Next" w:cs="Arial"/>
          <w:sz w:val="22"/>
          <w:szCs w:val="22"/>
          <w:lang w:val="en-GB"/>
        </w:rPr>
      </w:pPr>
    </w:p>
    <w:p w14:paraId="46C1F3B2" w14:textId="77777777" w:rsidR="005D43E0" w:rsidRPr="005965BF" w:rsidRDefault="005D43E0" w:rsidP="008065CE">
      <w:pPr>
        <w:jc w:val="both"/>
        <w:rPr>
          <w:rFonts w:ascii="Avenir Next" w:hAnsi="Avenir Next" w:cs="Arial"/>
          <w:sz w:val="22"/>
          <w:szCs w:val="22"/>
          <w:lang w:val="en-GB"/>
        </w:rPr>
      </w:pPr>
      <w:r w:rsidRPr="005965BF">
        <w:rPr>
          <w:rFonts w:ascii="Avenir Next" w:hAnsi="Avenir Next" w:cs="Arial"/>
          <w:sz w:val="22"/>
          <w:szCs w:val="22"/>
          <w:lang w:val="en-GB"/>
        </w:rPr>
        <w:t>Questions 1.1. – 1.10</w:t>
      </w:r>
      <w:r w:rsidR="00341AA6" w:rsidRPr="005965BF">
        <w:rPr>
          <w:rFonts w:ascii="Avenir Next" w:hAnsi="Avenir Next" w:cs="Arial"/>
          <w:sz w:val="22"/>
          <w:szCs w:val="22"/>
          <w:lang w:val="en-GB"/>
        </w:rPr>
        <w:t>.</w:t>
      </w:r>
      <w:r w:rsidRPr="005965BF">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5965BF">
        <w:rPr>
          <w:rFonts w:ascii="Avenir Next" w:hAnsi="Avenir Next" w:cs="Arial"/>
          <w:sz w:val="22"/>
          <w:szCs w:val="22"/>
          <w:lang w:val="en-GB"/>
        </w:rPr>
        <w:t>answer</w:t>
      </w:r>
      <w:proofErr w:type="gramEnd"/>
      <w:r w:rsidRPr="005965BF">
        <w:rPr>
          <w:rFonts w:ascii="Avenir Next" w:hAnsi="Avenir Next" w:cs="Arial"/>
          <w:sz w:val="22"/>
          <w:szCs w:val="22"/>
          <w:lang w:val="en-GB"/>
        </w:rPr>
        <w:t xml:space="preserve"> and </w:t>
      </w:r>
      <w:r w:rsidRPr="005965BF">
        <w:rPr>
          <w:rFonts w:ascii="Avenir Next" w:hAnsi="Avenir Next" w:cs="Arial"/>
          <w:sz w:val="22"/>
          <w:szCs w:val="22"/>
          <w:highlight w:val="yellow"/>
          <w:lang w:val="en-GB"/>
        </w:rPr>
        <w:t>mark your selection on the answer sheet</w:t>
      </w:r>
      <w:r w:rsidR="00397D3A" w:rsidRPr="005965BF">
        <w:rPr>
          <w:rFonts w:ascii="Avenir Next" w:hAnsi="Avenir Next" w:cs="Arial"/>
          <w:sz w:val="22"/>
          <w:szCs w:val="22"/>
          <w:highlight w:val="yellow"/>
          <w:lang w:val="en-GB"/>
        </w:rPr>
        <w:t xml:space="preserve"> by highlighting the </w:t>
      </w:r>
      <w:r w:rsidR="0036565C" w:rsidRPr="005965BF">
        <w:rPr>
          <w:rFonts w:ascii="Avenir Next" w:hAnsi="Avenir Next" w:cs="Arial"/>
          <w:sz w:val="22"/>
          <w:szCs w:val="22"/>
          <w:highlight w:val="yellow"/>
          <w:lang w:val="en-GB"/>
        </w:rPr>
        <w:t xml:space="preserve">relevant paragraph </w:t>
      </w:r>
      <w:r w:rsidR="0036565C" w:rsidRPr="001C6CF3">
        <w:rPr>
          <w:rFonts w:ascii="Avenir Next Demi Bold" w:hAnsi="Avenir Next Demi Bold" w:cs="Arial"/>
          <w:b/>
          <w:bCs/>
          <w:sz w:val="22"/>
          <w:szCs w:val="22"/>
          <w:highlight w:val="yellow"/>
          <w:lang w:val="en-GB"/>
        </w:rPr>
        <w:t>in yellow</w:t>
      </w:r>
      <w:r w:rsidRPr="005965BF">
        <w:rPr>
          <w:rFonts w:ascii="Avenir Next" w:hAnsi="Avenir Next" w:cs="Arial"/>
          <w:sz w:val="22"/>
          <w:szCs w:val="22"/>
          <w:lang w:val="en-GB"/>
        </w:rPr>
        <w:t>.</w:t>
      </w:r>
      <w:r w:rsidR="0036565C" w:rsidRPr="005965BF">
        <w:rPr>
          <w:rFonts w:ascii="Avenir Next" w:hAnsi="Avenir Next" w:cs="Arial"/>
          <w:sz w:val="22"/>
          <w:szCs w:val="22"/>
          <w:lang w:val="en-GB"/>
        </w:rPr>
        <w:t xml:space="preserve"> Select only </w:t>
      </w:r>
      <w:r w:rsidR="0036565C" w:rsidRPr="001C6CF3">
        <w:rPr>
          <w:rFonts w:ascii="Avenir Next Demi Bold" w:hAnsi="Avenir Next Demi Bold" w:cs="Arial"/>
          <w:b/>
          <w:bCs/>
          <w:sz w:val="22"/>
          <w:szCs w:val="22"/>
          <w:lang w:val="en-GB"/>
        </w:rPr>
        <w:t>ONE</w:t>
      </w:r>
      <w:r w:rsidR="0036565C" w:rsidRPr="005965BF">
        <w:rPr>
          <w:rFonts w:ascii="Avenir Next" w:hAnsi="Avenir Next" w:cs="Arial"/>
          <w:sz w:val="22"/>
          <w:szCs w:val="22"/>
          <w:lang w:val="en-GB"/>
        </w:rPr>
        <w:t xml:space="preserve"> answer</w:t>
      </w:r>
      <w:r w:rsidR="00A60074" w:rsidRPr="005965BF">
        <w:rPr>
          <w:rFonts w:ascii="Avenir Next" w:hAnsi="Avenir Next" w:cs="Arial"/>
          <w:sz w:val="22"/>
          <w:szCs w:val="22"/>
          <w:lang w:val="en-GB"/>
        </w:rPr>
        <w:t>. Candidates who select more than one answer will receive no mark for that specific question.</w:t>
      </w:r>
    </w:p>
    <w:p w14:paraId="19AED06E" w14:textId="77777777" w:rsidR="00AF228E" w:rsidRPr="005965BF" w:rsidRDefault="00AF228E" w:rsidP="008065CE">
      <w:pPr>
        <w:autoSpaceDE w:val="0"/>
        <w:autoSpaceDN w:val="0"/>
        <w:adjustRightInd w:val="0"/>
        <w:jc w:val="both"/>
        <w:rPr>
          <w:rFonts w:ascii="Avenir Next" w:hAnsi="Avenir Next" w:cs="Arial"/>
          <w:sz w:val="22"/>
          <w:szCs w:val="22"/>
          <w:lang w:val="en-GB"/>
        </w:rPr>
      </w:pPr>
    </w:p>
    <w:p w14:paraId="627EBA7D" w14:textId="77777777" w:rsidR="00E9597C" w:rsidRPr="001C6CF3" w:rsidRDefault="00E9597C" w:rsidP="008065CE">
      <w:pPr>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 xml:space="preserve">Question 1.1 </w:t>
      </w:r>
    </w:p>
    <w:p w14:paraId="32C545E5" w14:textId="77777777" w:rsidR="005B79F4" w:rsidRPr="005965BF" w:rsidRDefault="005B79F4" w:rsidP="008065CE">
      <w:pPr>
        <w:jc w:val="both"/>
        <w:rPr>
          <w:rFonts w:ascii="Avenir Next" w:hAnsi="Avenir Next" w:cs="Arial"/>
          <w:sz w:val="22"/>
          <w:szCs w:val="22"/>
          <w:lang w:val="en-GB"/>
        </w:rPr>
      </w:pPr>
    </w:p>
    <w:p w14:paraId="55173F07" w14:textId="38F87BFC" w:rsidR="00511CB4" w:rsidRPr="005965BF" w:rsidRDefault="001037C1" w:rsidP="001037C1">
      <w:pPr>
        <w:pStyle w:val="Prrafodelista"/>
        <w:ind w:left="0"/>
        <w:jc w:val="both"/>
        <w:rPr>
          <w:rFonts w:ascii="Avenir Next" w:hAnsi="Avenir Next" w:cs="Arial"/>
          <w:sz w:val="22"/>
          <w:szCs w:val="22"/>
          <w:lang w:val="en-GB"/>
        </w:rPr>
      </w:pPr>
      <w:r w:rsidRPr="001037C1">
        <w:rPr>
          <w:rFonts w:ascii="Avenir Next" w:hAnsi="Avenir Next" w:cs="Arial"/>
          <w:sz w:val="22"/>
          <w:szCs w:val="22"/>
          <w:lang w:val="en-GB"/>
        </w:rPr>
        <w:t xml:space="preserve">In general terms, the Spanish insolvency system is regarded as inefficient. What is the </w:t>
      </w:r>
      <w:r w:rsidRPr="00242A9D">
        <w:rPr>
          <w:rFonts w:ascii="Avenir Next" w:hAnsi="Avenir Next" w:cs="Arial"/>
          <w:sz w:val="22"/>
          <w:szCs w:val="22"/>
          <w:lang w:val="en-GB"/>
        </w:rPr>
        <w:t>main efficiency problem</w:t>
      </w:r>
      <w:r w:rsidRPr="001037C1">
        <w:rPr>
          <w:rFonts w:ascii="Avenir Next" w:hAnsi="Avenir Next" w:cs="Arial"/>
          <w:sz w:val="22"/>
          <w:szCs w:val="22"/>
          <w:lang w:val="en-GB"/>
        </w:rPr>
        <w:t xml:space="preserve"> relat</w:t>
      </w:r>
      <w:r w:rsidR="00C13D22">
        <w:rPr>
          <w:rFonts w:ascii="Avenir Next" w:hAnsi="Avenir Next" w:cs="Arial"/>
          <w:sz w:val="22"/>
          <w:szCs w:val="22"/>
          <w:lang w:val="en-GB"/>
        </w:rPr>
        <w:t>ing</w:t>
      </w:r>
      <w:r w:rsidRPr="001037C1">
        <w:rPr>
          <w:rFonts w:ascii="Avenir Next" w:hAnsi="Avenir Next" w:cs="Arial"/>
          <w:sz w:val="22"/>
          <w:szCs w:val="22"/>
          <w:lang w:val="en-GB"/>
        </w:rPr>
        <w:t xml:space="preserve"> to </w:t>
      </w:r>
      <w:r w:rsidRPr="00242A9D">
        <w:rPr>
          <w:rFonts w:ascii="Avenir Next Demi Bold" w:hAnsi="Avenir Next Demi Bold" w:cs="Arial"/>
          <w:b/>
          <w:bCs/>
          <w:sz w:val="22"/>
          <w:szCs w:val="22"/>
          <w:u w:val="single"/>
          <w:lang w:val="en-GB"/>
        </w:rPr>
        <w:t>insolvency administrators</w:t>
      </w:r>
      <w:r w:rsidRPr="001037C1">
        <w:rPr>
          <w:rFonts w:ascii="Avenir Next" w:hAnsi="Avenir Next" w:cs="Arial"/>
          <w:sz w:val="22"/>
          <w:szCs w:val="22"/>
          <w:lang w:val="en-GB"/>
        </w:rPr>
        <w:t>?</w:t>
      </w:r>
    </w:p>
    <w:p w14:paraId="77D9CB67" w14:textId="77777777" w:rsidR="00B50615" w:rsidRPr="005965BF" w:rsidRDefault="00B50615" w:rsidP="008065CE">
      <w:pPr>
        <w:jc w:val="both"/>
        <w:rPr>
          <w:rFonts w:ascii="Avenir Next" w:hAnsi="Avenir Next" w:cs="Arial"/>
          <w:sz w:val="22"/>
          <w:szCs w:val="22"/>
          <w:lang w:val="en-GB"/>
        </w:rPr>
      </w:pPr>
    </w:p>
    <w:p w14:paraId="2A0E2AA0" w14:textId="352307F0" w:rsidR="00205817" w:rsidRDefault="00205817" w:rsidP="00205817">
      <w:pPr>
        <w:pStyle w:val="Prrafodelista"/>
        <w:numPr>
          <w:ilvl w:val="0"/>
          <w:numId w:val="14"/>
        </w:numPr>
        <w:ind w:left="426"/>
        <w:jc w:val="both"/>
        <w:rPr>
          <w:rFonts w:ascii="Avenir Next" w:hAnsi="Avenir Next" w:cs="Arial"/>
          <w:sz w:val="22"/>
          <w:szCs w:val="22"/>
          <w:lang w:val="en-GB"/>
        </w:rPr>
      </w:pPr>
      <w:r w:rsidRPr="00205817">
        <w:rPr>
          <w:rFonts w:ascii="Avenir Next" w:hAnsi="Avenir Next" w:cs="Arial"/>
          <w:sz w:val="22"/>
          <w:szCs w:val="22"/>
          <w:lang w:val="en-GB"/>
        </w:rPr>
        <w:t>The Spanish market lacks a sufficiently large pool of speciali</w:t>
      </w:r>
      <w:r w:rsidR="0099542A">
        <w:rPr>
          <w:rFonts w:ascii="Avenir Next" w:hAnsi="Avenir Next" w:cs="Arial"/>
          <w:sz w:val="22"/>
          <w:szCs w:val="22"/>
          <w:lang w:val="en-GB"/>
        </w:rPr>
        <w:t>s</w:t>
      </w:r>
      <w:r w:rsidRPr="00205817">
        <w:rPr>
          <w:rFonts w:ascii="Avenir Next" w:hAnsi="Avenir Next" w:cs="Arial"/>
          <w:sz w:val="22"/>
          <w:szCs w:val="22"/>
          <w:lang w:val="en-GB"/>
        </w:rPr>
        <w:t>ed professionals.</w:t>
      </w:r>
    </w:p>
    <w:p w14:paraId="26C56CA2" w14:textId="77777777" w:rsidR="00205817" w:rsidRPr="00205817" w:rsidRDefault="00205817" w:rsidP="00205817">
      <w:pPr>
        <w:pStyle w:val="Prrafodelista"/>
        <w:ind w:left="426"/>
        <w:jc w:val="both"/>
        <w:rPr>
          <w:rFonts w:ascii="Avenir Next" w:hAnsi="Avenir Next" w:cs="Arial"/>
          <w:sz w:val="22"/>
          <w:szCs w:val="22"/>
          <w:lang w:val="en-GB"/>
        </w:rPr>
      </w:pPr>
    </w:p>
    <w:p w14:paraId="7C85F97D" w14:textId="7EE54622" w:rsidR="00205817" w:rsidRDefault="00205817" w:rsidP="00205817">
      <w:pPr>
        <w:pStyle w:val="Prrafodelista"/>
        <w:numPr>
          <w:ilvl w:val="0"/>
          <w:numId w:val="14"/>
        </w:numPr>
        <w:ind w:left="426"/>
        <w:jc w:val="both"/>
        <w:rPr>
          <w:rFonts w:ascii="Avenir Next" w:hAnsi="Avenir Next" w:cs="Arial"/>
          <w:sz w:val="22"/>
          <w:szCs w:val="22"/>
          <w:lang w:val="en-GB"/>
        </w:rPr>
      </w:pPr>
      <w:r w:rsidRPr="00205817">
        <w:rPr>
          <w:rFonts w:ascii="Avenir Next" w:hAnsi="Avenir Next" w:cs="Arial"/>
          <w:sz w:val="22"/>
          <w:szCs w:val="22"/>
          <w:lang w:val="en-GB"/>
        </w:rPr>
        <w:t>The technical level is low.</w:t>
      </w:r>
    </w:p>
    <w:p w14:paraId="3CC08AE6" w14:textId="77777777" w:rsidR="00205817" w:rsidRPr="00205817" w:rsidRDefault="00205817" w:rsidP="00205817">
      <w:pPr>
        <w:jc w:val="both"/>
        <w:rPr>
          <w:rFonts w:ascii="Avenir Next" w:hAnsi="Avenir Next" w:cs="Arial"/>
          <w:sz w:val="22"/>
          <w:szCs w:val="22"/>
          <w:lang w:val="en-GB"/>
        </w:rPr>
      </w:pPr>
    </w:p>
    <w:p w14:paraId="3AC1278C" w14:textId="6C1D0BC7" w:rsidR="00205817" w:rsidRPr="007B7D0B" w:rsidRDefault="00205817" w:rsidP="00205817">
      <w:pPr>
        <w:pStyle w:val="Prrafodelista"/>
        <w:numPr>
          <w:ilvl w:val="0"/>
          <w:numId w:val="14"/>
        </w:numPr>
        <w:ind w:left="426"/>
        <w:jc w:val="both"/>
        <w:rPr>
          <w:rFonts w:ascii="Avenir Next" w:hAnsi="Avenir Next" w:cs="Arial"/>
          <w:sz w:val="22"/>
          <w:szCs w:val="22"/>
          <w:highlight w:val="yellow"/>
          <w:lang w:val="en-GB"/>
        </w:rPr>
      </w:pPr>
      <w:r w:rsidRPr="007B7D0B">
        <w:rPr>
          <w:rFonts w:ascii="Avenir Next" w:hAnsi="Avenir Next" w:cs="Arial"/>
          <w:sz w:val="22"/>
          <w:szCs w:val="22"/>
          <w:highlight w:val="yellow"/>
          <w:lang w:val="en-GB"/>
        </w:rPr>
        <w:t>The remuneration system is flawed.</w:t>
      </w:r>
    </w:p>
    <w:p w14:paraId="3159BBFE" w14:textId="77777777" w:rsidR="00205817" w:rsidRPr="00205817" w:rsidRDefault="00205817" w:rsidP="00205817">
      <w:pPr>
        <w:jc w:val="both"/>
        <w:rPr>
          <w:rFonts w:ascii="Avenir Next" w:hAnsi="Avenir Next" w:cs="Arial"/>
          <w:sz w:val="22"/>
          <w:szCs w:val="22"/>
          <w:lang w:val="en-GB"/>
        </w:rPr>
      </w:pPr>
    </w:p>
    <w:p w14:paraId="1F16F882" w14:textId="77777777" w:rsidR="00205817" w:rsidRPr="00205817" w:rsidRDefault="00205817" w:rsidP="00205817">
      <w:pPr>
        <w:pStyle w:val="Prrafodelista"/>
        <w:numPr>
          <w:ilvl w:val="0"/>
          <w:numId w:val="14"/>
        </w:numPr>
        <w:ind w:left="426"/>
        <w:jc w:val="both"/>
        <w:rPr>
          <w:rFonts w:ascii="Avenir Next" w:hAnsi="Avenir Next" w:cs="Arial"/>
          <w:sz w:val="22"/>
          <w:szCs w:val="22"/>
          <w:lang w:val="en-GB"/>
        </w:rPr>
      </w:pPr>
      <w:r w:rsidRPr="00205817">
        <w:rPr>
          <w:rFonts w:ascii="Avenir Next" w:hAnsi="Avenir Next" w:cs="Arial"/>
          <w:sz w:val="22"/>
          <w:szCs w:val="22"/>
          <w:lang w:val="en-GB"/>
        </w:rPr>
        <w:t>There are no professional associations with codes of conduct and disciplinary procedures in case of malpractice.</w:t>
      </w:r>
    </w:p>
    <w:p w14:paraId="18D7254D" w14:textId="77777777" w:rsidR="00B50615" w:rsidRPr="005965BF" w:rsidRDefault="00B50615" w:rsidP="008065CE">
      <w:pPr>
        <w:jc w:val="both"/>
        <w:rPr>
          <w:rFonts w:ascii="Avenir Next" w:hAnsi="Avenir Next" w:cs="Arial"/>
          <w:sz w:val="22"/>
          <w:szCs w:val="22"/>
          <w:lang w:val="en-GB"/>
        </w:rPr>
      </w:pPr>
    </w:p>
    <w:p w14:paraId="10BEBE90" w14:textId="77777777" w:rsidR="00E9597C" w:rsidRPr="001C6CF3" w:rsidRDefault="00E9597C" w:rsidP="008065CE">
      <w:pPr>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Question 1.2</w:t>
      </w:r>
    </w:p>
    <w:p w14:paraId="00A147A6" w14:textId="77777777" w:rsidR="00E9597C" w:rsidRPr="005965BF" w:rsidRDefault="00E9597C" w:rsidP="008065CE">
      <w:pPr>
        <w:jc w:val="both"/>
        <w:rPr>
          <w:rFonts w:ascii="Avenir Next" w:hAnsi="Avenir Next" w:cs="Arial"/>
          <w:sz w:val="22"/>
          <w:szCs w:val="22"/>
          <w:lang w:val="en-GB"/>
        </w:rPr>
      </w:pPr>
    </w:p>
    <w:p w14:paraId="2277B855" w14:textId="3B0085F0" w:rsidR="000F328E" w:rsidRPr="005965BF" w:rsidRDefault="000F328E" w:rsidP="000F328E">
      <w:pPr>
        <w:pStyle w:val="Prrafodelista"/>
        <w:ind w:left="0"/>
        <w:jc w:val="both"/>
        <w:rPr>
          <w:rFonts w:ascii="Avenir Next" w:hAnsi="Avenir Next" w:cs="Arial"/>
          <w:sz w:val="22"/>
          <w:szCs w:val="22"/>
          <w:lang w:val="en-GB"/>
        </w:rPr>
      </w:pPr>
      <w:r w:rsidRPr="001037C1">
        <w:rPr>
          <w:rFonts w:ascii="Avenir Next" w:hAnsi="Avenir Next" w:cs="Arial"/>
          <w:sz w:val="22"/>
          <w:szCs w:val="22"/>
          <w:lang w:val="en-GB"/>
        </w:rPr>
        <w:t xml:space="preserve">In general terms, the Spanish insolvency system is regarded as inefficient. What is the </w:t>
      </w:r>
      <w:r w:rsidRPr="00242A9D">
        <w:rPr>
          <w:rFonts w:ascii="Avenir Next" w:hAnsi="Avenir Next" w:cs="Arial"/>
          <w:sz w:val="22"/>
          <w:szCs w:val="22"/>
          <w:lang w:val="en-GB"/>
        </w:rPr>
        <w:t>main efficiency problem</w:t>
      </w:r>
      <w:r w:rsidRPr="001037C1">
        <w:rPr>
          <w:rFonts w:ascii="Avenir Next" w:hAnsi="Avenir Next" w:cs="Arial"/>
          <w:sz w:val="22"/>
          <w:szCs w:val="22"/>
          <w:lang w:val="en-GB"/>
        </w:rPr>
        <w:t xml:space="preserve"> relat</w:t>
      </w:r>
      <w:r>
        <w:rPr>
          <w:rFonts w:ascii="Avenir Next" w:hAnsi="Avenir Next" w:cs="Arial"/>
          <w:sz w:val="22"/>
          <w:szCs w:val="22"/>
          <w:lang w:val="en-GB"/>
        </w:rPr>
        <w:t>ing</w:t>
      </w:r>
      <w:r w:rsidRPr="001037C1">
        <w:rPr>
          <w:rFonts w:ascii="Avenir Next" w:hAnsi="Avenir Next" w:cs="Arial"/>
          <w:sz w:val="22"/>
          <w:szCs w:val="22"/>
          <w:lang w:val="en-GB"/>
        </w:rPr>
        <w:t xml:space="preserve"> to </w:t>
      </w:r>
      <w:r w:rsidR="006562B1">
        <w:rPr>
          <w:rFonts w:ascii="Avenir Next Demi Bold" w:hAnsi="Avenir Next Demi Bold" w:cs="Arial"/>
          <w:b/>
          <w:bCs/>
          <w:sz w:val="22"/>
          <w:szCs w:val="22"/>
          <w:u w:val="single"/>
          <w:lang w:val="en-GB"/>
        </w:rPr>
        <w:t>courts</w:t>
      </w:r>
      <w:r w:rsidRPr="001037C1">
        <w:rPr>
          <w:rFonts w:ascii="Avenir Next" w:hAnsi="Avenir Next" w:cs="Arial"/>
          <w:sz w:val="22"/>
          <w:szCs w:val="22"/>
          <w:lang w:val="en-GB"/>
        </w:rPr>
        <w:t>?</w:t>
      </w:r>
    </w:p>
    <w:p w14:paraId="1410D772" w14:textId="77777777" w:rsidR="0062226A" w:rsidRPr="005965BF" w:rsidRDefault="0062226A" w:rsidP="00B7308B">
      <w:pPr>
        <w:pStyle w:val="Prrafodelista"/>
        <w:ind w:left="426"/>
        <w:jc w:val="both"/>
        <w:rPr>
          <w:rFonts w:ascii="Avenir Next" w:hAnsi="Avenir Next" w:cs="Arial"/>
          <w:sz w:val="22"/>
          <w:szCs w:val="22"/>
          <w:lang w:val="en-GB"/>
        </w:rPr>
      </w:pPr>
    </w:p>
    <w:p w14:paraId="5E3251B2" w14:textId="4C9B8526" w:rsidR="00B7308B" w:rsidRDefault="00B7308B" w:rsidP="00B7308B">
      <w:pPr>
        <w:pStyle w:val="Prrafodelista"/>
        <w:numPr>
          <w:ilvl w:val="0"/>
          <w:numId w:val="27"/>
        </w:numPr>
        <w:ind w:left="426"/>
        <w:jc w:val="both"/>
        <w:rPr>
          <w:rFonts w:ascii="Avenir Next" w:hAnsi="Avenir Next" w:cs="Arial"/>
          <w:sz w:val="22"/>
          <w:szCs w:val="22"/>
          <w:lang w:val="en-GB"/>
        </w:rPr>
      </w:pPr>
      <w:r w:rsidRPr="00B7308B">
        <w:rPr>
          <w:rFonts w:ascii="Avenir Next" w:hAnsi="Avenir Next" w:cs="Arial"/>
          <w:sz w:val="22"/>
          <w:szCs w:val="22"/>
          <w:lang w:val="en-GB"/>
        </w:rPr>
        <w:t>The lack of specialised judges.</w:t>
      </w:r>
    </w:p>
    <w:p w14:paraId="054FEC62" w14:textId="77777777" w:rsidR="00B7308B" w:rsidRPr="00B7308B" w:rsidRDefault="00B7308B" w:rsidP="00B7308B">
      <w:pPr>
        <w:pStyle w:val="Prrafodelista"/>
        <w:ind w:left="426"/>
        <w:jc w:val="both"/>
        <w:rPr>
          <w:rFonts w:ascii="Avenir Next" w:hAnsi="Avenir Next" w:cs="Arial"/>
          <w:sz w:val="22"/>
          <w:szCs w:val="22"/>
          <w:lang w:val="en-GB"/>
        </w:rPr>
      </w:pPr>
    </w:p>
    <w:p w14:paraId="4B750CD4" w14:textId="662C1C74" w:rsidR="00B7308B" w:rsidRDefault="00B7308B" w:rsidP="00B7308B">
      <w:pPr>
        <w:pStyle w:val="Prrafodelista"/>
        <w:numPr>
          <w:ilvl w:val="0"/>
          <w:numId w:val="27"/>
        </w:numPr>
        <w:ind w:left="426"/>
        <w:jc w:val="both"/>
        <w:rPr>
          <w:rFonts w:ascii="Avenir Next" w:hAnsi="Avenir Next" w:cs="Arial"/>
          <w:sz w:val="22"/>
          <w:szCs w:val="22"/>
          <w:lang w:val="en-GB"/>
        </w:rPr>
      </w:pPr>
      <w:r w:rsidRPr="00B7308B">
        <w:rPr>
          <w:rFonts w:ascii="Avenir Next" w:hAnsi="Avenir Next" w:cs="Arial"/>
          <w:sz w:val="22"/>
          <w:szCs w:val="22"/>
          <w:lang w:val="en-GB"/>
        </w:rPr>
        <w:t>The number of insolvency courts.</w:t>
      </w:r>
    </w:p>
    <w:p w14:paraId="454C7877" w14:textId="77777777" w:rsidR="00B7308B" w:rsidRPr="00B7308B" w:rsidRDefault="00B7308B" w:rsidP="00B7308B">
      <w:pPr>
        <w:jc w:val="both"/>
        <w:rPr>
          <w:rFonts w:ascii="Avenir Next" w:hAnsi="Avenir Next" w:cs="Arial"/>
          <w:sz w:val="22"/>
          <w:szCs w:val="22"/>
          <w:lang w:val="en-GB"/>
        </w:rPr>
      </w:pPr>
    </w:p>
    <w:p w14:paraId="647A01D2" w14:textId="4653092E" w:rsidR="00B7308B" w:rsidRPr="002A029D" w:rsidRDefault="00B7308B" w:rsidP="00B7308B">
      <w:pPr>
        <w:pStyle w:val="Prrafodelista"/>
        <w:numPr>
          <w:ilvl w:val="0"/>
          <w:numId w:val="27"/>
        </w:numPr>
        <w:ind w:left="426"/>
        <w:jc w:val="both"/>
        <w:rPr>
          <w:rFonts w:ascii="Avenir Next" w:hAnsi="Avenir Next" w:cs="Arial"/>
          <w:sz w:val="22"/>
          <w:szCs w:val="22"/>
          <w:highlight w:val="yellow"/>
          <w:lang w:val="en-GB"/>
        </w:rPr>
      </w:pPr>
      <w:r w:rsidRPr="002A029D">
        <w:rPr>
          <w:rFonts w:ascii="Avenir Next" w:hAnsi="Avenir Next" w:cs="Arial"/>
          <w:sz w:val="22"/>
          <w:szCs w:val="22"/>
          <w:highlight w:val="yellow"/>
          <w:lang w:val="en-GB"/>
        </w:rPr>
        <w:t>The scarce resources that the system allocates to insolvency courts.</w:t>
      </w:r>
    </w:p>
    <w:p w14:paraId="7A940DA9" w14:textId="77777777" w:rsidR="00B7308B" w:rsidRPr="00B7308B" w:rsidRDefault="00B7308B" w:rsidP="00B7308B">
      <w:pPr>
        <w:jc w:val="both"/>
        <w:rPr>
          <w:rFonts w:ascii="Avenir Next" w:hAnsi="Avenir Next" w:cs="Arial"/>
          <w:sz w:val="22"/>
          <w:szCs w:val="22"/>
          <w:lang w:val="en-GB"/>
        </w:rPr>
      </w:pPr>
    </w:p>
    <w:p w14:paraId="37A4C934" w14:textId="77777777" w:rsidR="00B7308B" w:rsidRPr="00B7308B" w:rsidRDefault="00B7308B" w:rsidP="00B7308B">
      <w:pPr>
        <w:pStyle w:val="Prrafodelista"/>
        <w:numPr>
          <w:ilvl w:val="0"/>
          <w:numId w:val="27"/>
        </w:numPr>
        <w:ind w:left="426"/>
        <w:jc w:val="both"/>
        <w:rPr>
          <w:rFonts w:ascii="Avenir Next" w:hAnsi="Avenir Next" w:cs="Arial"/>
          <w:sz w:val="22"/>
          <w:szCs w:val="22"/>
          <w:lang w:val="en-GB"/>
        </w:rPr>
      </w:pPr>
      <w:r w:rsidRPr="00B7308B">
        <w:rPr>
          <w:rFonts w:ascii="Avenir Next" w:hAnsi="Avenir Next" w:cs="Arial"/>
          <w:sz w:val="22"/>
          <w:szCs w:val="22"/>
          <w:lang w:val="en-GB"/>
        </w:rPr>
        <w:t xml:space="preserve">The reputation of the judges. </w:t>
      </w:r>
    </w:p>
    <w:p w14:paraId="584B189C" w14:textId="77777777" w:rsidR="00511CB4" w:rsidRPr="005965BF" w:rsidRDefault="00511CB4" w:rsidP="008065CE">
      <w:pPr>
        <w:jc w:val="both"/>
        <w:rPr>
          <w:rFonts w:ascii="Avenir Next" w:hAnsi="Avenir Next" w:cs="Arial"/>
          <w:sz w:val="22"/>
          <w:szCs w:val="22"/>
          <w:lang w:val="en-GB"/>
        </w:rPr>
      </w:pPr>
    </w:p>
    <w:p w14:paraId="53FBEB9E" w14:textId="77777777" w:rsidR="00E9597C" w:rsidRPr="001C6CF3" w:rsidRDefault="00E9597C" w:rsidP="008065CE">
      <w:pPr>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Question 1.3</w:t>
      </w:r>
    </w:p>
    <w:p w14:paraId="028AE92A" w14:textId="77777777" w:rsidR="00E9597C" w:rsidRPr="005965BF" w:rsidRDefault="00E9597C" w:rsidP="008065CE">
      <w:pPr>
        <w:jc w:val="both"/>
        <w:rPr>
          <w:rFonts w:ascii="Avenir Next" w:hAnsi="Avenir Next" w:cs="Arial"/>
          <w:sz w:val="22"/>
          <w:szCs w:val="22"/>
          <w:lang w:val="en-GB"/>
        </w:rPr>
      </w:pPr>
    </w:p>
    <w:p w14:paraId="2674AC32" w14:textId="11D53378" w:rsidR="006112D7" w:rsidRPr="000711A3" w:rsidRDefault="000711A3" w:rsidP="000711A3">
      <w:pPr>
        <w:jc w:val="both"/>
        <w:rPr>
          <w:rFonts w:ascii="Avenir Next" w:hAnsi="Avenir Next" w:cs="Arial"/>
          <w:sz w:val="22"/>
          <w:szCs w:val="22"/>
          <w:lang w:val="en-GB"/>
        </w:rPr>
      </w:pPr>
      <w:r w:rsidRPr="000711A3">
        <w:rPr>
          <w:rFonts w:ascii="Avenir Next" w:hAnsi="Avenir Next" w:cs="Arial"/>
          <w:sz w:val="22"/>
          <w:szCs w:val="22"/>
          <w:lang w:val="en-GB"/>
        </w:rPr>
        <w:t xml:space="preserve">The insolvency reform of 2003 created one </w:t>
      </w:r>
      <w:r w:rsidRPr="006112D7">
        <w:rPr>
          <w:rFonts w:ascii="Avenir Next Demi Bold" w:hAnsi="Avenir Next Demi Bold" w:cs="Arial"/>
          <w:b/>
          <w:bCs/>
          <w:sz w:val="22"/>
          <w:szCs w:val="22"/>
          <w:u w:val="single"/>
          <w:lang w:val="en-GB"/>
        </w:rPr>
        <w:t>unified</w:t>
      </w:r>
      <w:r w:rsidRPr="000711A3">
        <w:rPr>
          <w:rFonts w:ascii="Avenir Next" w:hAnsi="Avenir Next" w:cs="Arial"/>
          <w:sz w:val="22"/>
          <w:szCs w:val="22"/>
          <w:lang w:val="en-GB"/>
        </w:rPr>
        <w:t xml:space="preserve"> procedure (</w:t>
      </w:r>
      <w:proofErr w:type="spellStart"/>
      <w:r w:rsidRPr="000711A3">
        <w:rPr>
          <w:rFonts w:ascii="Avenir Next" w:hAnsi="Avenir Next" w:cs="Arial"/>
          <w:i/>
          <w:iCs/>
          <w:sz w:val="22"/>
          <w:szCs w:val="22"/>
          <w:lang w:val="en-GB"/>
        </w:rPr>
        <w:t>concurso</w:t>
      </w:r>
      <w:proofErr w:type="spellEnd"/>
      <w:r w:rsidRPr="000711A3">
        <w:rPr>
          <w:rFonts w:ascii="Avenir Next" w:hAnsi="Avenir Next" w:cs="Arial"/>
          <w:i/>
          <w:iCs/>
          <w:sz w:val="22"/>
          <w:szCs w:val="22"/>
          <w:lang w:val="en-GB"/>
        </w:rPr>
        <w:t xml:space="preserve"> de </w:t>
      </w:r>
      <w:proofErr w:type="spellStart"/>
      <w:r w:rsidRPr="000711A3">
        <w:rPr>
          <w:rFonts w:ascii="Avenir Next" w:hAnsi="Avenir Next" w:cs="Arial"/>
          <w:i/>
          <w:iCs/>
          <w:sz w:val="22"/>
          <w:szCs w:val="22"/>
          <w:lang w:val="en-GB"/>
        </w:rPr>
        <w:t>acreedores</w:t>
      </w:r>
      <w:proofErr w:type="spellEnd"/>
      <w:r w:rsidRPr="000711A3">
        <w:rPr>
          <w:rFonts w:ascii="Avenir Next" w:hAnsi="Avenir Next" w:cs="Arial"/>
          <w:sz w:val="22"/>
          <w:szCs w:val="22"/>
          <w:lang w:val="en-GB"/>
        </w:rPr>
        <w:t>). This procedure</w:t>
      </w:r>
      <w:r w:rsidR="006112D7">
        <w:rPr>
          <w:rFonts w:ascii="Avenir Next" w:hAnsi="Avenir Next" w:cs="Arial"/>
          <w:sz w:val="22"/>
          <w:szCs w:val="22"/>
          <w:lang w:val="en-GB"/>
        </w:rPr>
        <w:t xml:space="preserve"> – </w:t>
      </w:r>
    </w:p>
    <w:p w14:paraId="261B7D82" w14:textId="77777777" w:rsidR="00511CB4" w:rsidRPr="005965BF" w:rsidRDefault="00511CB4" w:rsidP="008065CE">
      <w:pPr>
        <w:jc w:val="both"/>
        <w:rPr>
          <w:rFonts w:ascii="Avenir Next" w:hAnsi="Avenir Next" w:cs="Arial"/>
          <w:sz w:val="22"/>
          <w:szCs w:val="22"/>
          <w:lang w:val="en-GB"/>
        </w:rPr>
      </w:pPr>
    </w:p>
    <w:p w14:paraId="1B38513A" w14:textId="40666FA3" w:rsidR="00A2200C" w:rsidRPr="002A029D" w:rsidRDefault="00A2200C" w:rsidP="00A2200C">
      <w:pPr>
        <w:pStyle w:val="Prrafodelista"/>
        <w:numPr>
          <w:ilvl w:val="0"/>
          <w:numId w:val="29"/>
        </w:numPr>
        <w:ind w:left="426"/>
        <w:jc w:val="both"/>
        <w:rPr>
          <w:rFonts w:ascii="Avenir Next" w:hAnsi="Avenir Next" w:cs="Arial"/>
          <w:sz w:val="22"/>
          <w:szCs w:val="22"/>
          <w:highlight w:val="yellow"/>
          <w:lang w:val="en-GB"/>
        </w:rPr>
      </w:pPr>
      <w:r w:rsidRPr="002A029D">
        <w:rPr>
          <w:rFonts w:ascii="Avenir Next" w:hAnsi="Avenir Next" w:cs="Arial"/>
          <w:sz w:val="22"/>
          <w:szCs w:val="22"/>
          <w:highlight w:val="yellow"/>
          <w:lang w:val="en-GB"/>
        </w:rPr>
        <w:t>Applies to both natural persons and legal entities, so long as they have legal personality, disregarding whether they are professional debtors (sole entrepreneurs, companies) or private individuals.</w:t>
      </w:r>
    </w:p>
    <w:p w14:paraId="34D5A8AA" w14:textId="77777777" w:rsidR="00A2200C" w:rsidRPr="00A2200C" w:rsidRDefault="00A2200C" w:rsidP="00A2200C">
      <w:pPr>
        <w:pStyle w:val="Prrafodelista"/>
        <w:ind w:left="426"/>
        <w:jc w:val="both"/>
        <w:rPr>
          <w:rFonts w:ascii="Avenir Next" w:hAnsi="Avenir Next" w:cs="Arial"/>
          <w:sz w:val="22"/>
          <w:szCs w:val="22"/>
          <w:lang w:val="en-GB"/>
        </w:rPr>
      </w:pPr>
    </w:p>
    <w:p w14:paraId="5A90CC00" w14:textId="03B4638B" w:rsidR="00A2200C" w:rsidRDefault="00A2200C" w:rsidP="00A2200C">
      <w:pPr>
        <w:pStyle w:val="Prrafodelista"/>
        <w:numPr>
          <w:ilvl w:val="0"/>
          <w:numId w:val="29"/>
        </w:numPr>
        <w:ind w:left="426"/>
        <w:jc w:val="both"/>
        <w:rPr>
          <w:rFonts w:ascii="Avenir Next" w:hAnsi="Avenir Next" w:cs="Arial"/>
          <w:sz w:val="22"/>
          <w:szCs w:val="22"/>
          <w:lang w:val="en-GB"/>
        </w:rPr>
      </w:pPr>
      <w:r w:rsidRPr="00A2200C">
        <w:rPr>
          <w:rFonts w:ascii="Avenir Next" w:hAnsi="Avenir Next" w:cs="Arial"/>
          <w:sz w:val="22"/>
          <w:szCs w:val="22"/>
          <w:lang w:val="en-GB"/>
        </w:rPr>
        <w:t>Is currently regulated, as far as substantive matters are concerned, in the Recast Insolvency Act. Procedural aspects, however, are regulated elsewhere, in the Civil Procedure Act.</w:t>
      </w:r>
    </w:p>
    <w:p w14:paraId="3A5B808C" w14:textId="77777777" w:rsidR="00A2200C" w:rsidRPr="00A2200C" w:rsidRDefault="00A2200C" w:rsidP="00A2200C">
      <w:pPr>
        <w:jc w:val="both"/>
        <w:rPr>
          <w:rFonts w:ascii="Avenir Next" w:hAnsi="Avenir Next" w:cs="Arial"/>
          <w:sz w:val="22"/>
          <w:szCs w:val="22"/>
          <w:lang w:val="en-GB"/>
        </w:rPr>
      </w:pPr>
    </w:p>
    <w:p w14:paraId="7FEF0319" w14:textId="109B3059" w:rsidR="00A2200C" w:rsidRDefault="00A2200C" w:rsidP="00A2200C">
      <w:pPr>
        <w:pStyle w:val="Prrafodelista"/>
        <w:numPr>
          <w:ilvl w:val="0"/>
          <w:numId w:val="29"/>
        </w:numPr>
        <w:ind w:left="426"/>
        <w:jc w:val="both"/>
        <w:rPr>
          <w:rFonts w:ascii="Avenir Next" w:hAnsi="Avenir Next" w:cs="Arial"/>
          <w:sz w:val="22"/>
          <w:szCs w:val="22"/>
          <w:lang w:val="en-GB"/>
        </w:rPr>
      </w:pPr>
      <w:r w:rsidRPr="00A2200C">
        <w:rPr>
          <w:rFonts w:ascii="Avenir Next" w:hAnsi="Avenir Next" w:cs="Arial"/>
          <w:sz w:val="22"/>
          <w:szCs w:val="22"/>
          <w:lang w:val="en-GB"/>
        </w:rPr>
        <w:lastRenderedPageBreak/>
        <w:t>Exclusively allows for the liquidation of the debtor’s estate. Reorgani</w:t>
      </w:r>
      <w:r>
        <w:rPr>
          <w:rFonts w:ascii="Avenir Next" w:hAnsi="Avenir Next" w:cs="Arial"/>
          <w:sz w:val="22"/>
          <w:szCs w:val="22"/>
          <w:lang w:val="en-GB"/>
        </w:rPr>
        <w:t>s</w:t>
      </w:r>
      <w:r w:rsidRPr="00A2200C">
        <w:rPr>
          <w:rFonts w:ascii="Avenir Next" w:hAnsi="Avenir Next" w:cs="Arial"/>
          <w:sz w:val="22"/>
          <w:szCs w:val="22"/>
          <w:lang w:val="en-GB"/>
        </w:rPr>
        <w:t>ations ought to be carried out through out-of-court procedures.</w:t>
      </w:r>
    </w:p>
    <w:p w14:paraId="2C9A887F" w14:textId="77777777" w:rsidR="00A2200C" w:rsidRPr="00A2200C" w:rsidRDefault="00A2200C" w:rsidP="00A2200C">
      <w:pPr>
        <w:jc w:val="both"/>
        <w:rPr>
          <w:rFonts w:ascii="Avenir Next" w:hAnsi="Avenir Next" w:cs="Arial"/>
          <w:sz w:val="22"/>
          <w:szCs w:val="22"/>
          <w:lang w:val="en-GB"/>
        </w:rPr>
      </w:pPr>
    </w:p>
    <w:p w14:paraId="0F56D3E4" w14:textId="334B7F09" w:rsidR="00A2200C" w:rsidRPr="00A2200C" w:rsidRDefault="00A2200C" w:rsidP="00A2200C">
      <w:pPr>
        <w:pStyle w:val="Prrafodelista"/>
        <w:numPr>
          <w:ilvl w:val="0"/>
          <w:numId w:val="29"/>
        </w:numPr>
        <w:ind w:left="426"/>
        <w:jc w:val="both"/>
        <w:rPr>
          <w:rFonts w:ascii="Avenir Next" w:hAnsi="Avenir Next" w:cs="Arial"/>
          <w:sz w:val="22"/>
          <w:szCs w:val="22"/>
          <w:lang w:val="en-GB"/>
        </w:rPr>
      </w:pPr>
      <w:r w:rsidRPr="00A2200C">
        <w:rPr>
          <w:rFonts w:ascii="Avenir Next" w:hAnsi="Avenir Next" w:cs="Arial"/>
          <w:sz w:val="22"/>
          <w:szCs w:val="22"/>
          <w:lang w:val="en-GB"/>
        </w:rPr>
        <w:t>Does not entail any special treatment for less complicated</w:t>
      </w:r>
      <w:r>
        <w:rPr>
          <w:rFonts w:ascii="Avenir Next" w:hAnsi="Avenir Next" w:cs="Arial"/>
          <w:sz w:val="22"/>
          <w:szCs w:val="22"/>
          <w:lang w:val="en-GB"/>
        </w:rPr>
        <w:t xml:space="preserve"> </w:t>
      </w:r>
      <w:r w:rsidRPr="00A2200C">
        <w:rPr>
          <w:rFonts w:ascii="Avenir Next" w:hAnsi="Avenir Next" w:cs="Arial"/>
          <w:sz w:val="22"/>
          <w:szCs w:val="22"/>
          <w:lang w:val="en-GB"/>
        </w:rPr>
        <w:t>/</w:t>
      </w:r>
      <w:r>
        <w:rPr>
          <w:rFonts w:ascii="Avenir Next" w:hAnsi="Avenir Next" w:cs="Arial"/>
          <w:sz w:val="22"/>
          <w:szCs w:val="22"/>
          <w:lang w:val="en-GB"/>
        </w:rPr>
        <w:t xml:space="preserve"> </w:t>
      </w:r>
      <w:r w:rsidRPr="00A2200C">
        <w:rPr>
          <w:rFonts w:ascii="Avenir Next" w:hAnsi="Avenir Next" w:cs="Arial"/>
          <w:sz w:val="22"/>
          <w:szCs w:val="22"/>
          <w:lang w:val="en-GB"/>
        </w:rPr>
        <w:t xml:space="preserve">smaller cases. </w:t>
      </w:r>
    </w:p>
    <w:p w14:paraId="322781C5" w14:textId="02BC935F" w:rsidR="00DB50FB" w:rsidRPr="005965BF" w:rsidRDefault="00DB50FB" w:rsidP="008065CE">
      <w:pPr>
        <w:jc w:val="both"/>
        <w:rPr>
          <w:rFonts w:ascii="Avenir Next" w:hAnsi="Avenir Next" w:cs="Arial"/>
          <w:sz w:val="22"/>
          <w:szCs w:val="22"/>
          <w:lang w:val="en-GB"/>
        </w:rPr>
      </w:pPr>
    </w:p>
    <w:p w14:paraId="30AA270D" w14:textId="77777777" w:rsidR="00E9597C" w:rsidRPr="001C6CF3" w:rsidRDefault="00E9597C" w:rsidP="008065CE">
      <w:pPr>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 xml:space="preserve">Question 1.4 </w:t>
      </w:r>
    </w:p>
    <w:p w14:paraId="0AA8F851" w14:textId="77777777" w:rsidR="00E9597C" w:rsidRPr="005965BF" w:rsidRDefault="00E9597C" w:rsidP="008065CE">
      <w:pPr>
        <w:jc w:val="both"/>
        <w:rPr>
          <w:rFonts w:ascii="Avenir Next" w:hAnsi="Avenir Next" w:cs="Arial"/>
          <w:sz w:val="22"/>
          <w:szCs w:val="22"/>
          <w:lang w:val="en-GB"/>
        </w:rPr>
      </w:pPr>
    </w:p>
    <w:p w14:paraId="0995BA3A" w14:textId="77777777" w:rsidR="003200DF" w:rsidRDefault="003200DF" w:rsidP="003200DF">
      <w:pPr>
        <w:jc w:val="both"/>
        <w:rPr>
          <w:rFonts w:ascii="Arial" w:hAnsi="Arial" w:cs="Arial"/>
          <w:sz w:val="22"/>
          <w:szCs w:val="22"/>
        </w:rPr>
      </w:pPr>
      <w:r w:rsidRPr="003200DF">
        <w:rPr>
          <w:rFonts w:ascii="Avenir Next" w:hAnsi="Avenir Next" w:cs="Arial"/>
          <w:sz w:val="22"/>
          <w:szCs w:val="22"/>
          <w:lang w:val="en-GB"/>
        </w:rPr>
        <w:t>In Spain, insolvency proceedings can be</w:t>
      </w:r>
      <w:r>
        <w:rPr>
          <w:rFonts w:ascii="Arial" w:hAnsi="Arial" w:cs="Arial"/>
          <w:sz w:val="22"/>
          <w:szCs w:val="22"/>
        </w:rPr>
        <w:t xml:space="preserve"> </w:t>
      </w:r>
      <w:r w:rsidRPr="003200DF">
        <w:rPr>
          <w:rFonts w:ascii="Avenir Next Demi Bold" w:hAnsi="Avenir Next Demi Bold" w:cs="Arial"/>
          <w:b/>
          <w:bCs/>
          <w:sz w:val="22"/>
          <w:szCs w:val="22"/>
          <w:u w:val="single"/>
          <w:lang w:val="en-GB"/>
        </w:rPr>
        <w:t>opened</w:t>
      </w:r>
      <w:r>
        <w:rPr>
          <w:rFonts w:ascii="Arial" w:hAnsi="Arial" w:cs="Arial"/>
          <w:sz w:val="22"/>
          <w:szCs w:val="22"/>
        </w:rPr>
        <w:t>:</w:t>
      </w:r>
    </w:p>
    <w:p w14:paraId="46745FD8" w14:textId="77777777" w:rsidR="00802DB8" w:rsidRPr="005965BF" w:rsidRDefault="00802DB8" w:rsidP="008065CE">
      <w:pPr>
        <w:jc w:val="both"/>
        <w:rPr>
          <w:rFonts w:ascii="Avenir Next" w:hAnsi="Avenir Next" w:cs="Arial"/>
          <w:sz w:val="22"/>
          <w:szCs w:val="22"/>
          <w:lang w:val="en-GB"/>
        </w:rPr>
      </w:pPr>
    </w:p>
    <w:p w14:paraId="42EBEBB2" w14:textId="48A62F3A" w:rsidR="00860EE0" w:rsidRDefault="00860EE0" w:rsidP="00860EE0">
      <w:pPr>
        <w:pStyle w:val="Prrafodelista"/>
        <w:numPr>
          <w:ilvl w:val="0"/>
          <w:numId w:val="17"/>
        </w:numPr>
        <w:autoSpaceDE w:val="0"/>
        <w:autoSpaceDN w:val="0"/>
        <w:adjustRightInd w:val="0"/>
        <w:ind w:left="426"/>
        <w:jc w:val="both"/>
        <w:rPr>
          <w:rFonts w:ascii="Avenir Next" w:hAnsi="Avenir Next" w:cs="Arial"/>
          <w:sz w:val="22"/>
          <w:szCs w:val="22"/>
          <w:lang w:val="en-GB"/>
        </w:rPr>
      </w:pPr>
      <w:r w:rsidRPr="00860EE0">
        <w:rPr>
          <w:rFonts w:ascii="Avenir Next" w:hAnsi="Avenir Next" w:cs="Arial"/>
          <w:i/>
          <w:iCs/>
          <w:sz w:val="22"/>
          <w:szCs w:val="22"/>
          <w:lang w:val="en-GB"/>
        </w:rPr>
        <w:t>Ex officio</w:t>
      </w:r>
      <w:r w:rsidRPr="00860EE0">
        <w:rPr>
          <w:rFonts w:ascii="Avenir Next" w:hAnsi="Avenir Next" w:cs="Arial"/>
          <w:sz w:val="22"/>
          <w:szCs w:val="22"/>
          <w:lang w:val="en-GB"/>
        </w:rPr>
        <w:t xml:space="preserve"> by the court.</w:t>
      </w:r>
    </w:p>
    <w:p w14:paraId="2A6E8DBA" w14:textId="77777777" w:rsidR="00860EE0" w:rsidRPr="00860EE0" w:rsidRDefault="00860EE0" w:rsidP="00860EE0">
      <w:pPr>
        <w:pStyle w:val="Prrafodelista"/>
        <w:autoSpaceDE w:val="0"/>
        <w:autoSpaceDN w:val="0"/>
        <w:adjustRightInd w:val="0"/>
        <w:ind w:left="426"/>
        <w:jc w:val="both"/>
        <w:rPr>
          <w:rFonts w:ascii="Avenir Next" w:hAnsi="Avenir Next" w:cs="Arial"/>
          <w:sz w:val="22"/>
          <w:szCs w:val="22"/>
          <w:lang w:val="en-GB"/>
        </w:rPr>
      </w:pPr>
    </w:p>
    <w:p w14:paraId="6FBDE38D" w14:textId="6E3FE140" w:rsidR="00860EE0" w:rsidRDefault="00860EE0" w:rsidP="00860EE0">
      <w:pPr>
        <w:pStyle w:val="Prrafodelista"/>
        <w:numPr>
          <w:ilvl w:val="0"/>
          <w:numId w:val="17"/>
        </w:numPr>
        <w:autoSpaceDE w:val="0"/>
        <w:autoSpaceDN w:val="0"/>
        <w:adjustRightInd w:val="0"/>
        <w:ind w:left="426"/>
        <w:jc w:val="both"/>
        <w:rPr>
          <w:rFonts w:ascii="Avenir Next" w:hAnsi="Avenir Next" w:cs="Arial"/>
          <w:sz w:val="22"/>
          <w:szCs w:val="22"/>
          <w:lang w:val="en-GB"/>
        </w:rPr>
      </w:pPr>
      <w:r w:rsidRPr="00860EE0">
        <w:rPr>
          <w:rFonts w:ascii="Avenir Next" w:hAnsi="Avenir Next" w:cs="Arial"/>
          <w:sz w:val="22"/>
          <w:szCs w:val="22"/>
          <w:lang w:val="en-GB"/>
        </w:rPr>
        <w:t>Upon the request of at least 20% of the creditors.</w:t>
      </w:r>
    </w:p>
    <w:p w14:paraId="23B1356F" w14:textId="77777777" w:rsidR="00860EE0" w:rsidRPr="00860EE0" w:rsidRDefault="00860EE0" w:rsidP="00860EE0">
      <w:pPr>
        <w:autoSpaceDE w:val="0"/>
        <w:autoSpaceDN w:val="0"/>
        <w:adjustRightInd w:val="0"/>
        <w:jc w:val="both"/>
        <w:rPr>
          <w:rFonts w:ascii="Avenir Next" w:hAnsi="Avenir Next" w:cs="Arial"/>
          <w:sz w:val="22"/>
          <w:szCs w:val="22"/>
          <w:lang w:val="en-GB"/>
        </w:rPr>
      </w:pPr>
    </w:p>
    <w:p w14:paraId="62CF9AE5" w14:textId="63AC4BF8" w:rsidR="00860EE0" w:rsidRDefault="00860EE0" w:rsidP="00860EE0">
      <w:pPr>
        <w:pStyle w:val="Prrafodelista"/>
        <w:numPr>
          <w:ilvl w:val="0"/>
          <w:numId w:val="17"/>
        </w:numPr>
        <w:autoSpaceDE w:val="0"/>
        <w:autoSpaceDN w:val="0"/>
        <w:adjustRightInd w:val="0"/>
        <w:ind w:left="426"/>
        <w:jc w:val="both"/>
        <w:rPr>
          <w:rFonts w:ascii="Avenir Next" w:hAnsi="Avenir Next" w:cs="Arial"/>
          <w:sz w:val="22"/>
          <w:szCs w:val="22"/>
          <w:lang w:val="en-GB"/>
        </w:rPr>
      </w:pPr>
      <w:r w:rsidRPr="00860EE0">
        <w:rPr>
          <w:rFonts w:ascii="Avenir Next" w:hAnsi="Avenir Next" w:cs="Arial"/>
          <w:sz w:val="22"/>
          <w:szCs w:val="22"/>
          <w:lang w:val="en-GB"/>
        </w:rPr>
        <w:t>Exclusively upon the request of the debtor.</w:t>
      </w:r>
    </w:p>
    <w:p w14:paraId="63EB58CF" w14:textId="77777777" w:rsidR="00860EE0" w:rsidRPr="00860EE0" w:rsidRDefault="00860EE0" w:rsidP="00860EE0">
      <w:pPr>
        <w:autoSpaceDE w:val="0"/>
        <w:autoSpaceDN w:val="0"/>
        <w:adjustRightInd w:val="0"/>
        <w:jc w:val="both"/>
        <w:rPr>
          <w:rFonts w:ascii="Avenir Next" w:hAnsi="Avenir Next" w:cs="Arial"/>
          <w:sz w:val="22"/>
          <w:szCs w:val="22"/>
          <w:lang w:val="en-GB"/>
        </w:rPr>
      </w:pPr>
    </w:p>
    <w:p w14:paraId="51763B00" w14:textId="77777777" w:rsidR="00860EE0" w:rsidRPr="007B7D0B" w:rsidRDefault="00860EE0" w:rsidP="00860EE0">
      <w:pPr>
        <w:pStyle w:val="Prrafodelista"/>
        <w:numPr>
          <w:ilvl w:val="0"/>
          <w:numId w:val="17"/>
        </w:numPr>
        <w:autoSpaceDE w:val="0"/>
        <w:autoSpaceDN w:val="0"/>
        <w:adjustRightInd w:val="0"/>
        <w:ind w:left="426"/>
        <w:jc w:val="both"/>
        <w:rPr>
          <w:rFonts w:ascii="Avenir Next" w:hAnsi="Avenir Next" w:cs="Arial"/>
          <w:sz w:val="22"/>
          <w:szCs w:val="22"/>
          <w:highlight w:val="yellow"/>
          <w:lang w:val="en-GB"/>
        </w:rPr>
      </w:pPr>
      <w:r w:rsidRPr="007B7D0B">
        <w:rPr>
          <w:rFonts w:ascii="Avenir Next" w:hAnsi="Avenir Next" w:cs="Arial"/>
          <w:sz w:val="22"/>
          <w:szCs w:val="22"/>
          <w:highlight w:val="yellow"/>
          <w:lang w:val="en-GB"/>
        </w:rPr>
        <w:t>None of the above is correct.</w:t>
      </w:r>
    </w:p>
    <w:p w14:paraId="13151758" w14:textId="77777777" w:rsidR="0020090A" w:rsidRPr="005965BF" w:rsidRDefault="0020090A" w:rsidP="008065CE">
      <w:pPr>
        <w:jc w:val="both"/>
        <w:rPr>
          <w:rFonts w:ascii="Avenir Next" w:hAnsi="Avenir Next" w:cs="Arial"/>
          <w:sz w:val="22"/>
          <w:szCs w:val="22"/>
          <w:lang w:val="en-GB"/>
        </w:rPr>
      </w:pPr>
    </w:p>
    <w:p w14:paraId="2B2D402B" w14:textId="77777777" w:rsidR="00E9597C" w:rsidRPr="001C6CF3" w:rsidRDefault="00E9597C" w:rsidP="008065CE">
      <w:pPr>
        <w:keepNext/>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 xml:space="preserve">Question 1.5 </w:t>
      </w:r>
    </w:p>
    <w:p w14:paraId="02038A1E" w14:textId="77777777" w:rsidR="00E9597C" w:rsidRPr="005965BF" w:rsidRDefault="00E9597C" w:rsidP="008065CE">
      <w:pPr>
        <w:keepNext/>
        <w:jc w:val="both"/>
        <w:rPr>
          <w:rFonts w:ascii="Avenir Next" w:hAnsi="Avenir Next" w:cs="Arial"/>
          <w:b/>
          <w:bCs/>
          <w:sz w:val="22"/>
          <w:szCs w:val="22"/>
          <w:lang w:val="en-GB"/>
        </w:rPr>
      </w:pPr>
    </w:p>
    <w:p w14:paraId="16BE983F" w14:textId="77777777" w:rsidR="0007578A" w:rsidRDefault="0007578A" w:rsidP="0007578A">
      <w:pPr>
        <w:autoSpaceDE w:val="0"/>
        <w:autoSpaceDN w:val="0"/>
        <w:adjustRightInd w:val="0"/>
        <w:jc w:val="both"/>
        <w:rPr>
          <w:rFonts w:ascii="Arial" w:hAnsi="Arial" w:cs="Arial"/>
          <w:sz w:val="22"/>
          <w:szCs w:val="22"/>
        </w:rPr>
      </w:pPr>
      <w:r w:rsidRPr="0007578A">
        <w:rPr>
          <w:rFonts w:ascii="Avenir Next" w:hAnsi="Avenir Next" w:cs="Arial"/>
          <w:sz w:val="22"/>
          <w:szCs w:val="22"/>
          <w:lang w:val="en-GB"/>
        </w:rPr>
        <w:t>In Spain, the</w:t>
      </w:r>
      <w:r>
        <w:rPr>
          <w:rFonts w:ascii="Arial" w:hAnsi="Arial" w:cs="Arial"/>
          <w:sz w:val="22"/>
          <w:szCs w:val="22"/>
        </w:rPr>
        <w:t xml:space="preserve"> </w:t>
      </w:r>
      <w:r w:rsidRPr="0007578A">
        <w:rPr>
          <w:rFonts w:ascii="Avenir Next Demi Bold" w:hAnsi="Avenir Next Demi Bold" w:cs="Arial"/>
          <w:b/>
          <w:bCs/>
          <w:sz w:val="22"/>
          <w:szCs w:val="22"/>
          <w:u w:val="single"/>
          <w:lang w:val="en-GB"/>
        </w:rPr>
        <w:t>commencement</w:t>
      </w:r>
      <w:r>
        <w:rPr>
          <w:rFonts w:ascii="Arial" w:hAnsi="Arial" w:cs="Arial"/>
          <w:sz w:val="22"/>
          <w:szCs w:val="22"/>
        </w:rPr>
        <w:t xml:space="preserve"> </w:t>
      </w:r>
      <w:r w:rsidRPr="0007578A">
        <w:rPr>
          <w:rFonts w:ascii="Avenir Next" w:hAnsi="Avenir Next" w:cs="Arial"/>
          <w:sz w:val="22"/>
          <w:szCs w:val="22"/>
          <w:lang w:val="en-GB"/>
        </w:rPr>
        <w:t>of insolvency proceedings:</w:t>
      </w:r>
    </w:p>
    <w:p w14:paraId="22A9B87F" w14:textId="77777777" w:rsidR="00802DB8" w:rsidRPr="005965BF" w:rsidRDefault="00802DB8" w:rsidP="008065CE">
      <w:pPr>
        <w:autoSpaceDE w:val="0"/>
        <w:autoSpaceDN w:val="0"/>
        <w:adjustRightInd w:val="0"/>
        <w:jc w:val="both"/>
        <w:rPr>
          <w:rFonts w:ascii="Avenir Next" w:hAnsi="Avenir Next" w:cs="Arial"/>
          <w:sz w:val="22"/>
          <w:szCs w:val="22"/>
          <w:lang w:val="en-GB"/>
        </w:rPr>
      </w:pPr>
    </w:p>
    <w:p w14:paraId="32E661C0" w14:textId="6D489B18" w:rsidR="00DD0DEC" w:rsidRDefault="00DD0DEC" w:rsidP="00DD0DEC">
      <w:pPr>
        <w:pStyle w:val="Prrafodelista"/>
        <w:numPr>
          <w:ilvl w:val="0"/>
          <w:numId w:val="32"/>
        </w:numPr>
        <w:autoSpaceDE w:val="0"/>
        <w:autoSpaceDN w:val="0"/>
        <w:adjustRightInd w:val="0"/>
        <w:ind w:left="426"/>
        <w:jc w:val="both"/>
        <w:rPr>
          <w:rFonts w:ascii="Avenir Next" w:hAnsi="Avenir Next" w:cs="Arial"/>
          <w:sz w:val="22"/>
          <w:szCs w:val="22"/>
          <w:lang w:val="en-GB"/>
        </w:rPr>
      </w:pPr>
      <w:r w:rsidRPr="00DD0DEC">
        <w:rPr>
          <w:rFonts w:ascii="Avenir Next" w:hAnsi="Avenir Next" w:cs="Arial"/>
          <w:sz w:val="22"/>
          <w:szCs w:val="22"/>
          <w:lang w:val="en-GB"/>
        </w:rPr>
        <w:t>Entails the automatic stay of all enforcement actions, with no exceptions.</w:t>
      </w:r>
    </w:p>
    <w:p w14:paraId="1572E90C" w14:textId="77777777" w:rsidR="00DD1258" w:rsidRPr="00DD0DEC" w:rsidRDefault="00DD1258" w:rsidP="00DD1258">
      <w:pPr>
        <w:pStyle w:val="Prrafodelista"/>
        <w:autoSpaceDE w:val="0"/>
        <w:autoSpaceDN w:val="0"/>
        <w:adjustRightInd w:val="0"/>
        <w:ind w:left="426"/>
        <w:jc w:val="both"/>
        <w:rPr>
          <w:rFonts w:ascii="Avenir Next" w:hAnsi="Avenir Next" w:cs="Arial"/>
          <w:sz w:val="22"/>
          <w:szCs w:val="22"/>
          <w:lang w:val="en-GB"/>
        </w:rPr>
      </w:pPr>
    </w:p>
    <w:p w14:paraId="4B40CCA1" w14:textId="7463389D" w:rsidR="00DD0DEC" w:rsidRDefault="00DD0DEC" w:rsidP="00DD0DEC">
      <w:pPr>
        <w:pStyle w:val="Prrafodelista"/>
        <w:numPr>
          <w:ilvl w:val="0"/>
          <w:numId w:val="32"/>
        </w:numPr>
        <w:autoSpaceDE w:val="0"/>
        <w:autoSpaceDN w:val="0"/>
        <w:adjustRightInd w:val="0"/>
        <w:ind w:left="426"/>
        <w:jc w:val="both"/>
        <w:rPr>
          <w:rFonts w:ascii="Avenir Next" w:hAnsi="Avenir Next" w:cs="Arial"/>
          <w:sz w:val="22"/>
          <w:szCs w:val="22"/>
          <w:lang w:val="en-GB"/>
        </w:rPr>
      </w:pPr>
      <w:r w:rsidRPr="00DD0DEC">
        <w:rPr>
          <w:rFonts w:ascii="Avenir Next" w:hAnsi="Avenir Next" w:cs="Arial"/>
          <w:sz w:val="22"/>
          <w:szCs w:val="22"/>
          <w:lang w:val="en-GB"/>
        </w:rPr>
        <w:t>Has no automatic effect on enforcement actions. The insolvency court will order a stay on a case-by-case basis.</w:t>
      </w:r>
    </w:p>
    <w:p w14:paraId="1D7FD546" w14:textId="77777777" w:rsidR="00DD1258" w:rsidRPr="00DD1258" w:rsidRDefault="00DD1258" w:rsidP="00DD1258">
      <w:pPr>
        <w:autoSpaceDE w:val="0"/>
        <w:autoSpaceDN w:val="0"/>
        <w:adjustRightInd w:val="0"/>
        <w:jc w:val="both"/>
        <w:rPr>
          <w:rFonts w:ascii="Avenir Next" w:hAnsi="Avenir Next" w:cs="Arial"/>
          <w:sz w:val="22"/>
          <w:szCs w:val="22"/>
          <w:lang w:val="en-GB"/>
        </w:rPr>
      </w:pPr>
    </w:p>
    <w:p w14:paraId="0FF71A14" w14:textId="0D55664B" w:rsidR="00DD0DEC" w:rsidRPr="007B7D0B" w:rsidRDefault="00DD0DEC" w:rsidP="00DD0DEC">
      <w:pPr>
        <w:pStyle w:val="Prrafodelista"/>
        <w:numPr>
          <w:ilvl w:val="0"/>
          <w:numId w:val="32"/>
        </w:numPr>
        <w:autoSpaceDE w:val="0"/>
        <w:autoSpaceDN w:val="0"/>
        <w:adjustRightInd w:val="0"/>
        <w:ind w:left="426"/>
        <w:jc w:val="both"/>
        <w:rPr>
          <w:rFonts w:ascii="Avenir Next" w:hAnsi="Avenir Next" w:cs="Arial"/>
          <w:sz w:val="22"/>
          <w:szCs w:val="22"/>
          <w:highlight w:val="yellow"/>
          <w:lang w:val="en-GB"/>
        </w:rPr>
      </w:pPr>
      <w:r w:rsidRPr="007B7D0B">
        <w:rPr>
          <w:rFonts w:ascii="Avenir Next" w:hAnsi="Avenir Next" w:cs="Arial"/>
          <w:sz w:val="22"/>
          <w:szCs w:val="22"/>
          <w:highlight w:val="yellow"/>
          <w:lang w:val="en-GB"/>
        </w:rPr>
        <w:t>Entails the automatic stay of enforcement actions, with the exceptions of certain labo</w:t>
      </w:r>
      <w:r w:rsidR="00DD1258" w:rsidRPr="007B7D0B">
        <w:rPr>
          <w:rFonts w:ascii="Avenir Next" w:hAnsi="Avenir Next" w:cs="Arial"/>
          <w:sz w:val="22"/>
          <w:szCs w:val="22"/>
          <w:highlight w:val="yellow"/>
          <w:lang w:val="en-GB"/>
        </w:rPr>
        <w:t>u</w:t>
      </w:r>
      <w:r w:rsidRPr="007B7D0B">
        <w:rPr>
          <w:rFonts w:ascii="Avenir Next" w:hAnsi="Avenir Next" w:cs="Arial"/>
          <w:sz w:val="22"/>
          <w:szCs w:val="22"/>
          <w:highlight w:val="yellow"/>
          <w:lang w:val="en-GB"/>
        </w:rPr>
        <w:t>r enforcement actions, certain public enforcement actions and the enforcement of securities, irrespective of the seized assets</w:t>
      </w:r>
      <w:r w:rsidR="00DD1258" w:rsidRPr="007B7D0B">
        <w:rPr>
          <w:rFonts w:ascii="Avenir Next" w:hAnsi="Avenir Next" w:cs="Arial"/>
          <w:sz w:val="22"/>
          <w:szCs w:val="22"/>
          <w:highlight w:val="yellow"/>
          <w:lang w:val="en-GB"/>
        </w:rPr>
        <w:t xml:space="preserve"> </w:t>
      </w:r>
      <w:r w:rsidRPr="007B7D0B">
        <w:rPr>
          <w:rFonts w:ascii="Avenir Next" w:hAnsi="Avenir Next" w:cs="Arial"/>
          <w:sz w:val="22"/>
          <w:szCs w:val="22"/>
          <w:highlight w:val="yellow"/>
          <w:lang w:val="en-GB"/>
        </w:rPr>
        <w:t>/</w:t>
      </w:r>
      <w:r w:rsidR="00DD1258" w:rsidRPr="007B7D0B">
        <w:rPr>
          <w:rFonts w:ascii="Avenir Next" w:hAnsi="Avenir Next" w:cs="Arial"/>
          <w:sz w:val="22"/>
          <w:szCs w:val="22"/>
          <w:highlight w:val="yellow"/>
          <w:lang w:val="en-GB"/>
        </w:rPr>
        <w:t xml:space="preserve"> </w:t>
      </w:r>
      <w:r w:rsidRPr="007B7D0B">
        <w:rPr>
          <w:rFonts w:ascii="Avenir Next" w:hAnsi="Avenir Next" w:cs="Arial"/>
          <w:sz w:val="22"/>
          <w:szCs w:val="22"/>
          <w:highlight w:val="yellow"/>
          <w:lang w:val="en-GB"/>
        </w:rPr>
        <w:t>the collateral.</w:t>
      </w:r>
    </w:p>
    <w:p w14:paraId="20420372" w14:textId="77777777" w:rsidR="00DD1258" w:rsidRPr="00DD1258" w:rsidRDefault="00DD1258" w:rsidP="00DD1258">
      <w:pPr>
        <w:autoSpaceDE w:val="0"/>
        <w:autoSpaceDN w:val="0"/>
        <w:adjustRightInd w:val="0"/>
        <w:jc w:val="both"/>
        <w:rPr>
          <w:rFonts w:ascii="Avenir Next" w:hAnsi="Avenir Next" w:cs="Arial"/>
          <w:sz w:val="22"/>
          <w:szCs w:val="22"/>
          <w:lang w:val="en-GB"/>
        </w:rPr>
      </w:pPr>
    </w:p>
    <w:p w14:paraId="15B01FB9" w14:textId="02D9D198" w:rsidR="00DD0DEC" w:rsidRPr="00DD0DEC" w:rsidRDefault="00DD0DEC" w:rsidP="00DD0DEC">
      <w:pPr>
        <w:pStyle w:val="Prrafodelista"/>
        <w:numPr>
          <w:ilvl w:val="0"/>
          <w:numId w:val="32"/>
        </w:numPr>
        <w:autoSpaceDE w:val="0"/>
        <w:autoSpaceDN w:val="0"/>
        <w:adjustRightInd w:val="0"/>
        <w:ind w:left="426"/>
        <w:jc w:val="both"/>
        <w:rPr>
          <w:rFonts w:ascii="Avenir Next" w:hAnsi="Avenir Next" w:cs="Arial"/>
          <w:sz w:val="22"/>
          <w:szCs w:val="22"/>
          <w:lang w:val="en-GB"/>
        </w:rPr>
      </w:pPr>
      <w:r w:rsidRPr="00DD0DEC">
        <w:rPr>
          <w:rFonts w:ascii="Avenir Next" w:hAnsi="Avenir Next" w:cs="Arial"/>
          <w:sz w:val="22"/>
          <w:szCs w:val="22"/>
          <w:lang w:val="en-GB"/>
        </w:rPr>
        <w:t>Entails the automatic stay of the enforcement of securit</w:t>
      </w:r>
      <w:r w:rsidR="00DD1258">
        <w:rPr>
          <w:rFonts w:ascii="Avenir Next" w:hAnsi="Avenir Next" w:cs="Arial"/>
          <w:sz w:val="22"/>
          <w:szCs w:val="22"/>
          <w:lang w:val="en-GB"/>
        </w:rPr>
        <w:t>y</w:t>
      </w:r>
      <w:r w:rsidRPr="00DD0DEC">
        <w:rPr>
          <w:rFonts w:ascii="Avenir Next" w:hAnsi="Avenir Next" w:cs="Arial"/>
          <w:sz w:val="22"/>
          <w:szCs w:val="22"/>
          <w:lang w:val="en-GB"/>
        </w:rPr>
        <w:t>, but the enforcement may be resumed once the insolvency court declares that the collateral is not necessary for the continuation of the debtor’s business activity.</w:t>
      </w:r>
    </w:p>
    <w:p w14:paraId="623D3578" w14:textId="77E8EC60" w:rsidR="00903504" w:rsidRDefault="00903504" w:rsidP="00903504">
      <w:pPr>
        <w:pStyle w:val="Prrafodelista"/>
        <w:autoSpaceDE w:val="0"/>
        <w:autoSpaceDN w:val="0"/>
        <w:adjustRightInd w:val="0"/>
        <w:ind w:left="426"/>
        <w:jc w:val="both"/>
        <w:rPr>
          <w:rFonts w:ascii="Avenir Next" w:hAnsi="Avenir Next" w:cs="Arial"/>
          <w:sz w:val="22"/>
          <w:szCs w:val="22"/>
          <w:lang w:val="en-GB"/>
        </w:rPr>
      </w:pPr>
    </w:p>
    <w:p w14:paraId="3DC11B1B" w14:textId="3439BAF1" w:rsidR="00A205BF" w:rsidRDefault="00A205BF" w:rsidP="00903504">
      <w:pPr>
        <w:pStyle w:val="Prrafodelista"/>
        <w:autoSpaceDE w:val="0"/>
        <w:autoSpaceDN w:val="0"/>
        <w:adjustRightInd w:val="0"/>
        <w:ind w:left="426"/>
        <w:jc w:val="both"/>
        <w:rPr>
          <w:rFonts w:ascii="Avenir Next" w:hAnsi="Avenir Next" w:cs="Arial"/>
          <w:sz w:val="22"/>
          <w:szCs w:val="22"/>
          <w:lang w:val="en-GB"/>
        </w:rPr>
      </w:pPr>
    </w:p>
    <w:p w14:paraId="25C58B1D" w14:textId="2676B007" w:rsidR="00A205BF" w:rsidRDefault="00A205BF" w:rsidP="00903504">
      <w:pPr>
        <w:pStyle w:val="Prrafodelista"/>
        <w:autoSpaceDE w:val="0"/>
        <w:autoSpaceDN w:val="0"/>
        <w:adjustRightInd w:val="0"/>
        <w:ind w:left="426"/>
        <w:jc w:val="both"/>
        <w:rPr>
          <w:rFonts w:ascii="Avenir Next" w:hAnsi="Avenir Next" w:cs="Arial"/>
          <w:sz w:val="22"/>
          <w:szCs w:val="22"/>
          <w:lang w:val="en-GB"/>
        </w:rPr>
      </w:pPr>
    </w:p>
    <w:p w14:paraId="324BC3E0" w14:textId="1FA63F38" w:rsidR="00A205BF" w:rsidRDefault="00A205BF" w:rsidP="00903504">
      <w:pPr>
        <w:pStyle w:val="Prrafodelista"/>
        <w:autoSpaceDE w:val="0"/>
        <w:autoSpaceDN w:val="0"/>
        <w:adjustRightInd w:val="0"/>
        <w:ind w:left="426"/>
        <w:jc w:val="both"/>
        <w:rPr>
          <w:rFonts w:ascii="Avenir Next" w:hAnsi="Avenir Next" w:cs="Arial"/>
          <w:sz w:val="22"/>
          <w:szCs w:val="22"/>
          <w:lang w:val="en-GB"/>
        </w:rPr>
      </w:pPr>
    </w:p>
    <w:p w14:paraId="47D40ED3" w14:textId="77777777" w:rsidR="00A205BF" w:rsidRPr="005965BF" w:rsidRDefault="00A205BF" w:rsidP="00903504">
      <w:pPr>
        <w:pStyle w:val="Prrafodelista"/>
        <w:autoSpaceDE w:val="0"/>
        <w:autoSpaceDN w:val="0"/>
        <w:adjustRightInd w:val="0"/>
        <w:ind w:left="426"/>
        <w:jc w:val="both"/>
        <w:rPr>
          <w:rFonts w:ascii="Avenir Next" w:hAnsi="Avenir Next" w:cs="Arial"/>
          <w:sz w:val="22"/>
          <w:szCs w:val="22"/>
          <w:lang w:val="en-GB"/>
        </w:rPr>
      </w:pPr>
    </w:p>
    <w:p w14:paraId="00578772" w14:textId="77777777" w:rsidR="00E9597C" w:rsidRPr="001C6CF3" w:rsidRDefault="00E9597C" w:rsidP="008065CE">
      <w:pPr>
        <w:autoSpaceDE w:val="0"/>
        <w:autoSpaceDN w:val="0"/>
        <w:adjustRightInd w:val="0"/>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 xml:space="preserve">Question 1.6 </w:t>
      </w:r>
    </w:p>
    <w:p w14:paraId="38F3DC5C" w14:textId="77777777" w:rsidR="00E9597C" w:rsidRPr="005965BF" w:rsidRDefault="00E9597C" w:rsidP="008065CE">
      <w:pPr>
        <w:autoSpaceDE w:val="0"/>
        <w:autoSpaceDN w:val="0"/>
        <w:adjustRightInd w:val="0"/>
        <w:jc w:val="both"/>
        <w:rPr>
          <w:rFonts w:ascii="Avenir Next" w:hAnsi="Avenir Next" w:cs="Arial"/>
          <w:sz w:val="22"/>
          <w:szCs w:val="22"/>
          <w:lang w:val="en-GB"/>
        </w:rPr>
      </w:pPr>
    </w:p>
    <w:p w14:paraId="7E5974E2" w14:textId="6E78EF52" w:rsidR="00802DB8" w:rsidRPr="0062519C" w:rsidRDefault="0062519C" w:rsidP="008065CE">
      <w:pPr>
        <w:autoSpaceDE w:val="0"/>
        <w:autoSpaceDN w:val="0"/>
        <w:adjustRightInd w:val="0"/>
        <w:jc w:val="both"/>
        <w:rPr>
          <w:rFonts w:ascii="Arial" w:hAnsi="Arial" w:cs="Arial"/>
          <w:sz w:val="22"/>
          <w:szCs w:val="22"/>
        </w:rPr>
      </w:pPr>
      <w:r w:rsidRPr="0062519C">
        <w:rPr>
          <w:rFonts w:ascii="Avenir Next" w:hAnsi="Avenir Next" w:cs="Arial"/>
          <w:bCs/>
          <w:sz w:val="22"/>
          <w:szCs w:val="22"/>
          <w:lang w:val="en-GB"/>
        </w:rPr>
        <w:t>Insolvency practitioners in Spai</w:t>
      </w:r>
      <w:r>
        <w:rPr>
          <w:rFonts w:ascii="Avenir Next" w:hAnsi="Avenir Next" w:cs="Arial"/>
          <w:bCs/>
          <w:sz w:val="22"/>
          <w:szCs w:val="22"/>
          <w:lang w:val="en-GB"/>
        </w:rPr>
        <w:t>n:</w:t>
      </w:r>
    </w:p>
    <w:p w14:paraId="48E60AEC" w14:textId="77777777" w:rsidR="00802DB8" w:rsidRPr="005965BF" w:rsidRDefault="00802DB8" w:rsidP="008065CE">
      <w:pPr>
        <w:autoSpaceDE w:val="0"/>
        <w:autoSpaceDN w:val="0"/>
        <w:adjustRightInd w:val="0"/>
        <w:jc w:val="both"/>
        <w:rPr>
          <w:rFonts w:ascii="Avenir Next" w:hAnsi="Avenir Next" w:cs="Arial"/>
          <w:sz w:val="22"/>
          <w:szCs w:val="22"/>
          <w:lang w:val="en-GB"/>
        </w:rPr>
      </w:pPr>
    </w:p>
    <w:p w14:paraId="62D17AEA" w14:textId="32DC0788" w:rsidR="006B1EF8" w:rsidRDefault="006B1EF8" w:rsidP="006B1EF8">
      <w:pPr>
        <w:pStyle w:val="Prrafodelista"/>
        <w:numPr>
          <w:ilvl w:val="0"/>
          <w:numId w:val="19"/>
        </w:numPr>
        <w:ind w:left="426"/>
        <w:jc w:val="both"/>
        <w:rPr>
          <w:rFonts w:ascii="Avenir Next" w:hAnsi="Avenir Next" w:cs="Arial"/>
          <w:sz w:val="22"/>
          <w:szCs w:val="22"/>
          <w:lang w:val="en-GB"/>
        </w:rPr>
      </w:pPr>
      <w:r w:rsidRPr="006B1EF8">
        <w:rPr>
          <w:rFonts w:ascii="Avenir Next" w:hAnsi="Avenir Next" w:cs="Arial"/>
          <w:sz w:val="22"/>
          <w:szCs w:val="22"/>
          <w:lang w:val="en-GB"/>
        </w:rPr>
        <w:t>Are civil servants.</w:t>
      </w:r>
    </w:p>
    <w:p w14:paraId="3E19B6A9" w14:textId="77777777" w:rsidR="006B1EF8" w:rsidRPr="006B1EF8" w:rsidRDefault="006B1EF8" w:rsidP="006B1EF8">
      <w:pPr>
        <w:pStyle w:val="Prrafodelista"/>
        <w:ind w:left="426"/>
        <w:jc w:val="both"/>
        <w:rPr>
          <w:rFonts w:ascii="Avenir Next" w:hAnsi="Avenir Next" w:cs="Arial"/>
          <w:sz w:val="22"/>
          <w:szCs w:val="22"/>
          <w:lang w:val="en-GB"/>
        </w:rPr>
      </w:pPr>
    </w:p>
    <w:p w14:paraId="19655CEB" w14:textId="7B814B74" w:rsidR="006B1EF8" w:rsidRPr="002A029D" w:rsidRDefault="006B1EF8" w:rsidP="006B1EF8">
      <w:pPr>
        <w:pStyle w:val="Prrafodelista"/>
        <w:numPr>
          <w:ilvl w:val="0"/>
          <w:numId w:val="19"/>
        </w:numPr>
        <w:ind w:left="426"/>
        <w:jc w:val="both"/>
        <w:rPr>
          <w:rFonts w:ascii="Avenir Next" w:hAnsi="Avenir Next" w:cs="Arial"/>
          <w:sz w:val="22"/>
          <w:szCs w:val="22"/>
          <w:highlight w:val="yellow"/>
          <w:lang w:val="en-GB"/>
        </w:rPr>
      </w:pPr>
      <w:r w:rsidRPr="002A029D">
        <w:rPr>
          <w:rFonts w:ascii="Avenir Next" w:hAnsi="Avenir Next" w:cs="Arial"/>
          <w:sz w:val="22"/>
          <w:szCs w:val="22"/>
          <w:highlight w:val="yellow"/>
          <w:lang w:val="en-GB"/>
        </w:rPr>
        <w:t xml:space="preserve">Can be either natural persons or legal entities. </w:t>
      </w:r>
    </w:p>
    <w:p w14:paraId="2A38AE15" w14:textId="77777777" w:rsidR="006B1EF8" w:rsidRPr="006B1EF8" w:rsidRDefault="006B1EF8" w:rsidP="006B1EF8">
      <w:pPr>
        <w:jc w:val="both"/>
        <w:rPr>
          <w:rFonts w:ascii="Avenir Next" w:hAnsi="Avenir Next" w:cs="Arial"/>
          <w:sz w:val="22"/>
          <w:szCs w:val="22"/>
          <w:lang w:val="en-GB"/>
        </w:rPr>
      </w:pPr>
    </w:p>
    <w:p w14:paraId="60AA6B27" w14:textId="7E5E14A7" w:rsidR="006B1EF8" w:rsidRDefault="006B1EF8" w:rsidP="006B1EF8">
      <w:pPr>
        <w:pStyle w:val="Prrafodelista"/>
        <w:numPr>
          <w:ilvl w:val="0"/>
          <w:numId w:val="19"/>
        </w:numPr>
        <w:ind w:left="426"/>
        <w:jc w:val="both"/>
        <w:rPr>
          <w:rFonts w:ascii="Avenir Next" w:hAnsi="Avenir Next" w:cs="Arial"/>
          <w:sz w:val="22"/>
          <w:szCs w:val="22"/>
          <w:lang w:val="en-GB"/>
        </w:rPr>
      </w:pPr>
      <w:r w:rsidRPr="006B1EF8">
        <w:rPr>
          <w:rFonts w:ascii="Avenir Next" w:hAnsi="Avenir Next" w:cs="Arial"/>
          <w:sz w:val="22"/>
          <w:szCs w:val="22"/>
          <w:lang w:val="en-GB"/>
        </w:rPr>
        <w:t xml:space="preserve">Are not allowed to appoint assistants. </w:t>
      </w:r>
    </w:p>
    <w:p w14:paraId="7A4B373C" w14:textId="77777777" w:rsidR="006B1EF8" w:rsidRPr="006B1EF8" w:rsidRDefault="006B1EF8" w:rsidP="006B1EF8">
      <w:pPr>
        <w:jc w:val="both"/>
        <w:rPr>
          <w:rFonts w:ascii="Avenir Next" w:hAnsi="Avenir Next" w:cs="Arial"/>
          <w:sz w:val="22"/>
          <w:szCs w:val="22"/>
          <w:lang w:val="en-GB"/>
        </w:rPr>
      </w:pPr>
    </w:p>
    <w:p w14:paraId="04DD9176" w14:textId="5490FD8A" w:rsidR="006B1EF8" w:rsidRPr="006B1EF8" w:rsidRDefault="006B1EF8" w:rsidP="006B1EF8">
      <w:pPr>
        <w:pStyle w:val="Prrafodelista"/>
        <w:numPr>
          <w:ilvl w:val="0"/>
          <w:numId w:val="19"/>
        </w:numPr>
        <w:ind w:left="426"/>
        <w:jc w:val="both"/>
        <w:rPr>
          <w:rFonts w:ascii="Avenir Next" w:hAnsi="Avenir Next" w:cs="Arial"/>
          <w:sz w:val="22"/>
          <w:szCs w:val="22"/>
          <w:lang w:val="en-GB"/>
        </w:rPr>
      </w:pPr>
      <w:r w:rsidRPr="006B1EF8">
        <w:rPr>
          <w:rFonts w:ascii="Avenir Next" w:hAnsi="Avenir Next" w:cs="Arial"/>
          <w:sz w:val="22"/>
          <w:szCs w:val="22"/>
          <w:lang w:val="en-GB"/>
        </w:rPr>
        <w:t>Collect their remuneration only after all creditor</w:t>
      </w:r>
      <w:r>
        <w:rPr>
          <w:rFonts w:ascii="Avenir Next" w:hAnsi="Avenir Next" w:cs="Arial"/>
          <w:sz w:val="22"/>
          <w:szCs w:val="22"/>
          <w:lang w:val="en-GB"/>
        </w:rPr>
        <w:t xml:space="preserve"> claim</w:t>
      </w:r>
      <w:r w:rsidRPr="006B1EF8">
        <w:rPr>
          <w:rFonts w:ascii="Avenir Next" w:hAnsi="Avenir Next" w:cs="Arial"/>
          <w:sz w:val="22"/>
          <w:szCs w:val="22"/>
          <w:lang w:val="en-GB"/>
        </w:rPr>
        <w:t xml:space="preserve">s have been satisfied. </w:t>
      </w:r>
    </w:p>
    <w:p w14:paraId="28F16D75" w14:textId="12D9E043" w:rsidR="005B79F4" w:rsidRPr="005965BF" w:rsidRDefault="005B79F4" w:rsidP="008065CE">
      <w:pPr>
        <w:jc w:val="both"/>
        <w:rPr>
          <w:rFonts w:ascii="Avenir Next" w:hAnsi="Avenir Next" w:cs="Arial"/>
          <w:sz w:val="22"/>
          <w:szCs w:val="22"/>
          <w:lang w:val="en-GB"/>
        </w:rPr>
      </w:pPr>
    </w:p>
    <w:p w14:paraId="5100F3A0" w14:textId="77777777" w:rsidR="00E9597C" w:rsidRPr="001C6CF3" w:rsidRDefault="00E9597C" w:rsidP="008065CE">
      <w:pPr>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 xml:space="preserve">Question 1.7 </w:t>
      </w:r>
    </w:p>
    <w:p w14:paraId="2C8F1DF6" w14:textId="77777777" w:rsidR="00E9597C" w:rsidRPr="005965BF" w:rsidRDefault="00E9597C" w:rsidP="008065CE">
      <w:pPr>
        <w:jc w:val="both"/>
        <w:rPr>
          <w:rFonts w:ascii="Avenir Next" w:hAnsi="Avenir Next" w:cs="Arial"/>
          <w:sz w:val="22"/>
          <w:szCs w:val="22"/>
          <w:lang w:val="en-GB"/>
        </w:rPr>
      </w:pPr>
    </w:p>
    <w:p w14:paraId="097D423C" w14:textId="006DE591" w:rsidR="00802DB8" w:rsidRPr="005965BF" w:rsidRDefault="00F738A6" w:rsidP="00CC42AD">
      <w:pPr>
        <w:autoSpaceDE w:val="0"/>
        <w:autoSpaceDN w:val="0"/>
        <w:adjustRightInd w:val="0"/>
        <w:jc w:val="both"/>
        <w:rPr>
          <w:rFonts w:ascii="Avenir Next" w:hAnsi="Avenir Next" w:cs="Arial"/>
          <w:sz w:val="22"/>
          <w:szCs w:val="22"/>
          <w:lang w:val="en-GB"/>
        </w:rPr>
      </w:pPr>
      <w:r w:rsidRPr="00F738A6">
        <w:rPr>
          <w:rFonts w:ascii="Avenir Next" w:hAnsi="Avenir Next" w:cs="Arial"/>
          <w:sz w:val="22"/>
          <w:szCs w:val="22"/>
          <w:lang w:val="en-GB"/>
        </w:rPr>
        <w:t xml:space="preserve">Regarding the </w:t>
      </w:r>
      <w:r w:rsidRPr="00CC42AD">
        <w:rPr>
          <w:rFonts w:ascii="Avenir Next Demi Bold" w:hAnsi="Avenir Next Demi Bold" w:cs="Arial"/>
          <w:b/>
          <w:bCs/>
          <w:sz w:val="22"/>
          <w:szCs w:val="22"/>
          <w:u w:val="single"/>
          <w:lang w:val="en-GB"/>
        </w:rPr>
        <w:t>effects of the commencement</w:t>
      </w:r>
      <w:r w:rsidRPr="00F738A6">
        <w:rPr>
          <w:rFonts w:ascii="Avenir Next" w:hAnsi="Avenir Next" w:cs="Arial"/>
          <w:sz w:val="22"/>
          <w:szCs w:val="22"/>
          <w:lang w:val="en-GB"/>
        </w:rPr>
        <w:t xml:space="preserve"> of insolvency proceedings on the debtor:</w:t>
      </w:r>
    </w:p>
    <w:p w14:paraId="663FA2C5" w14:textId="77777777" w:rsidR="00BB4578" w:rsidRDefault="00BB4578" w:rsidP="00BB4578">
      <w:pPr>
        <w:autoSpaceDE w:val="0"/>
        <w:autoSpaceDN w:val="0"/>
        <w:adjustRightInd w:val="0"/>
        <w:jc w:val="both"/>
        <w:rPr>
          <w:rFonts w:ascii="Arial" w:hAnsi="Arial" w:cs="Arial"/>
          <w:sz w:val="22"/>
          <w:szCs w:val="22"/>
        </w:rPr>
      </w:pPr>
    </w:p>
    <w:p w14:paraId="32544159" w14:textId="2D361BE8" w:rsidR="00BB4578" w:rsidRDefault="00BB4578" w:rsidP="00BB4578">
      <w:pPr>
        <w:pStyle w:val="Prrafodelista"/>
        <w:numPr>
          <w:ilvl w:val="0"/>
          <w:numId w:val="35"/>
        </w:numPr>
        <w:ind w:left="426"/>
        <w:jc w:val="both"/>
        <w:rPr>
          <w:rFonts w:ascii="Avenir Next" w:hAnsi="Avenir Next" w:cs="Arial"/>
          <w:sz w:val="22"/>
          <w:szCs w:val="22"/>
          <w:lang w:val="en-GB"/>
        </w:rPr>
      </w:pPr>
      <w:r w:rsidRPr="00BB4578">
        <w:rPr>
          <w:rFonts w:ascii="Avenir Next" w:hAnsi="Avenir Next" w:cs="Arial"/>
          <w:sz w:val="22"/>
          <w:szCs w:val="22"/>
          <w:lang w:val="en-GB"/>
        </w:rPr>
        <w:t>The fundamental rights and freedoms of the debtor shall not be affected by the commencement of insolvency proceedings.</w:t>
      </w:r>
    </w:p>
    <w:p w14:paraId="0FD95FC9" w14:textId="77777777" w:rsidR="00BB4578" w:rsidRPr="00BB4578" w:rsidRDefault="00BB4578" w:rsidP="00BB4578">
      <w:pPr>
        <w:pStyle w:val="Prrafodelista"/>
        <w:ind w:left="426"/>
        <w:jc w:val="both"/>
        <w:rPr>
          <w:rFonts w:ascii="Avenir Next" w:hAnsi="Avenir Next" w:cs="Arial"/>
          <w:sz w:val="22"/>
          <w:szCs w:val="22"/>
          <w:lang w:val="en-GB"/>
        </w:rPr>
      </w:pPr>
    </w:p>
    <w:p w14:paraId="655BCEBE" w14:textId="28803F89" w:rsidR="00BB4578" w:rsidRDefault="00BB4578" w:rsidP="00BB4578">
      <w:pPr>
        <w:pStyle w:val="Prrafodelista"/>
        <w:numPr>
          <w:ilvl w:val="0"/>
          <w:numId w:val="35"/>
        </w:numPr>
        <w:ind w:left="426"/>
        <w:jc w:val="both"/>
        <w:rPr>
          <w:rFonts w:ascii="Avenir Next" w:hAnsi="Avenir Next" w:cs="Arial"/>
          <w:sz w:val="22"/>
          <w:szCs w:val="22"/>
          <w:lang w:val="en-GB"/>
        </w:rPr>
      </w:pPr>
      <w:r w:rsidRPr="00BB4578">
        <w:rPr>
          <w:rFonts w:ascii="Avenir Next" w:hAnsi="Avenir Next" w:cs="Arial"/>
          <w:sz w:val="22"/>
          <w:szCs w:val="22"/>
          <w:lang w:val="en-GB"/>
        </w:rPr>
        <w:t xml:space="preserve">If the debtor files for its own insolvency, the general rule provides that its patrimonial faculties will be merely subject to the intervention of the insolvency administration, but not suspended. </w:t>
      </w:r>
    </w:p>
    <w:p w14:paraId="5B123493" w14:textId="77777777" w:rsidR="00B07E2C" w:rsidRPr="00B07E2C" w:rsidRDefault="00B07E2C" w:rsidP="00B07E2C">
      <w:pPr>
        <w:jc w:val="both"/>
        <w:rPr>
          <w:rFonts w:ascii="Avenir Next" w:hAnsi="Avenir Next" w:cs="Arial"/>
          <w:sz w:val="22"/>
          <w:szCs w:val="22"/>
          <w:lang w:val="en-GB"/>
        </w:rPr>
      </w:pPr>
    </w:p>
    <w:p w14:paraId="0E173FF2" w14:textId="711BC512" w:rsidR="00BB4578" w:rsidRPr="002A029D" w:rsidRDefault="00BB4578" w:rsidP="00BB4578">
      <w:pPr>
        <w:pStyle w:val="Prrafodelista"/>
        <w:numPr>
          <w:ilvl w:val="0"/>
          <w:numId w:val="35"/>
        </w:numPr>
        <w:ind w:left="426"/>
        <w:jc w:val="both"/>
        <w:rPr>
          <w:rFonts w:ascii="Avenir Next" w:hAnsi="Avenir Next" w:cs="Arial"/>
          <w:sz w:val="22"/>
          <w:szCs w:val="22"/>
          <w:highlight w:val="yellow"/>
          <w:lang w:val="en-GB"/>
        </w:rPr>
      </w:pPr>
      <w:r w:rsidRPr="002A029D">
        <w:rPr>
          <w:rFonts w:ascii="Avenir Next" w:hAnsi="Avenir Next" w:cs="Arial"/>
          <w:sz w:val="22"/>
          <w:szCs w:val="22"/>
          <w:highlight w:val="yellow"/>
          <w:lang w:val="en-GB"/>
        </w:rPr>
        <w:t xml:space="preserve">The operations carried out by the debtor in contravention of the patrimonial limitations are, by definition, null and void. </w:t>
      </w:r>
    </w:p>
    <w:p w14:paraId="51643188" w14:textId="77777777" w:rsidR="00B07E2C" w:rsidRPr="00B07E2C" w:rsidRDefault="00B07E2C" w:rsidP="00B07E2C">
      <w:pPr>
        <w:jc w:val="both"/>
        <w:rPr>
          <w:rFonts w:ascii="Avenir Next" w:hAnsi="Avenir Next" w:cs="Arial"/>
          <w:sz w:val="22"/>
          <w:szCs w:val="22"/>
          <w:lang w:val="en-GB"/>
        </w:rPr>
      </w:pPr>
    </w:p>
    <w:p w14:paraId="2CFCD020" w14:textId="77777777" w:rsidR="00BB4578" w:rsidRPr="00BB4578" w:rsidRDefault="00BB4578" w:rsidP="00BB4578">
      <w:pPr>
        <w:pStyle w:val="Prrafodelista"/>
        <w:numPr>
          <w:ilvl w:val="0"/>
          <w:numId w:val="35"/>
        </w:numPr>
        <w:ind w:left="426"/>
        <w:jc w:val="both"/>
        <w:rPr>
          <w:rFonts w:ascii="Avenir Next" w:hAnsi="Avenir Next" w:cs="Arial"/>
          <w:sz w:val="22"/>
          <w:szCs w:val="22"/>
          <w:lang w:val="en-GB"/>
        </w:rPr>
      </w:pPr>
      <w:r w:rsidRPr="00BB4578">
        <w:rPr>
          <w:rFonts w:ascii="Avenir Next" w:hAnsi="Avenir Next" w:cs="Arial"/>
          <w:sz w:val="22"/>
          <w:szCs w:val="22"/>
          <w:lang w:val="en-GB"/>
        </w:rPr>
        <w:t>The commencement of insolvency proceedings automatically interrupts the debtor’s business activity.</w:t>
      </w:r>
    </w:p>
    <w:p w14:paraId="6FF2A197" w14:textId="77777777" w:rsidR="005B79F4" w:rsidRPr="005965BF" w:rsidRDefault="005B79F4" w:rsidP="008065CE">
      <w:pPr>
        <w:jc w:val="both"/>
        <w:rPr>
          <w:rFonts w:ascii="Avenir Next" w:eastAsiaTheme="minorHAnsi" w:hAnsi="Avenir Next" w:cs="Arial"/>
          <w:sz w:val="22"/>
          <w:szCs w:val="22"/>
          <w:lang w:val="en-GB"/>
        </w:rPr>
      </w:pPr>
    </w:p>
    <w:p w14:paraId="4A2E09AD" w14:textId="77777777" w:rsidR="00E9597C" w:rsidRPr="001C6CF3" w:rsidRDefault="00E9597C" w:rsidP="008065CE">
      <w:pPr>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 xml:space="preserve">Question 1.8 </w:t>
      </w:r>
    </w:p>
    <w:p w14:paraId="63361A5F" w14:textId="77777777" w:rsidR="00802DB8" w:rsidRPr="005965BF" w:rsidRDefault="00802DB8" w:rsidP="008065CE">
      <w:pPr>
        <w:jc w:val="both"/>
        <w:rPr>
          <w:rFonts w:ascii="Avenir Next" w:hAnsi="Avenir Next" w:cs="Arial"/>
          <w:sz w:val="22"/>
          <w:szCs w:val="22"/>
          <w:lang w:val="en-GB"/>
        </w:rPr>
      </w:pPr>
    </w:p>
    <w:p w14:paraId="4E8D4209" w14:textId="77777777" w:rsidR="00BA0C22" w:rsidRPr="00BA0C22" w:rsidRDefault="00BA0C22" w:rsidP="00BA0C22">
      <w:pPr>
        <w:autoSpaceDE w:val="0"/>
        <w:autoSpaceDN w:val="0"/>
        <w:adjustRightInd w:val="0"/>
        <w:jc w:val="both"/>
        <w:rPr>
          <w:rFonts w:ascii="Avenir Next" w:hAnsi="Avenir Next" w:cs="Arial"/>
          <w:sz w:val="22"/>
          <w:szCs w:val="22"/>
          <w:lang w:val="en-GB"/>
        </w:rPr>
      </w:pPr>
      <w:r w:rsidRPr="00BA0C22">
        <w:rPr>
          <w:rFonts w:ascii="Avenir Next" w:hAnsi="Avenir Next" w:cs="Arial"/>
          <w:sz w:val="22"/>
          <w:szCs w:val="22"/>
          <w:lang w:val="en-GB"/>
        </w:rPr>
        <w:t xml:space="preserve">Regarding the </w:t>
      </w:r>
      <w:r w:rsidRPr="00BA0C22">
        <w:rPr>
          <w:rFonts w:ascii="Avenir Next Demi Bold" w:hAnsi="Avenir Next Demi Bold" w:cs="Arial"/>
          <w:b/>
          <w:bCs/>
          <w:sz w:val="22"/>
          <w:szCs w:val="22"/>
          <w:u w:val="single"/>
          <w:lang w:val="en-GB"/>
        </w:rPr>
        <w:t>ranking of claims</w:t>
      </w:r>
      <w:r w:rsidRPr="00BA0C22">
        <w:rPr>
          <w:rFonts w:ascii="Avenir Next" w:hAnsi="Avenir Next" w:cs="Arial"/>
          <w:sz w:val="22"/>
          <w:szCs w:val="22"/>
          <w:lang w:val="en-GB"/>
        </w:rPr>
        <w:t xml:space="preserve"> under Spanish insolvency law:</w:t>
      </w:r>
    </w:p>
    <w:p w14:paraId="381DBCA2" w14:textId="77777777" w:rsidR="00802DB8" w:rsidRPr="005965BF" w:rsidRDefault="00802DB8" w:rsidP="008065CE">
      <w:pPr>
        <w:jc w:val="both"/>
        <w:rPr>
          <w:rFonts w:ascii="Avenir Next" w:hAnsi="Avenir Next" w:cs="Arial"/>
          <w:sz w:val="22"/>
          <w:szCs w:val="22"/>
          <w:lang w:val="en-GB"/>
        </w:rPr>
      </w:pPr>
    </w:p>
    <w:p w14:paraId="7D37DA19" w14:textId="7871C3DD" w:rsidR="0055757C" w:rsidRDefault="0055757C" w:rsidP="0055757C">
      <w:pPr>
        <w:pStyle w:val="Prrafodelista"/>
        <w:numPr>
          <w:ilvl w:val="0"/>
          <w:numId w:val="21"/>
        </w:numPr>
        <w:ind w:left="426"/>
        <w:jc w:val="both"/>
        <w:rPr>
          <w:rFonts w:ascii="Avenir Next" w:hAnsi="Avenir Next" w:cs="Arial"/>
          <w:sz w:val="22"/>
          <w:szCs w:val="22"/>
          <w:lang w:val="en-GB"/>
        </w:rPr>
      </w:pPr>
      <w:r w:rsidRPr="0055757C">
        <w:rPr>
          <w:rFonts w:ascii="Avenir Next" w:hAnsi="Avenir Next" w:cs="Arial"/>
          <w:sz w:val="22"/>
          <w:szCs w:val="22"/>
          <w:lang w:val="en-GB"/>
        </w:rPr>
        <w:t>All claims against the estate are those arising after the opening of insolvency proceedings.</w:t>
      </w:r>
    </w:p>
    <w:p w14:paraId="3F73DF3C" w14:textId="77777777" w:rsidR="0055757C" w:rsidRPr="0055757C" w:rsidRDefault="0055757C" w:rsidP="0055757C">
      <w:pPr>
        <w:pStyle w:val="Prrafodelista"/>
        <w:ind w:left="426"/>
        <w:jc w:val="both"/>
        <w:rPr>
          <w:rFonts w:ascii="Avenir Next" w:hAnsi="Avenir Next" w:cs="Arial"/>
          <w:sz w:val="22"/>
          <w:szCs w:val="22"/>
          <w:lang w:val="en-GB"/>
        </w:rPr>
      </w:pPr>
    </w:p>
    <w:p w14:paraId="7F6A4CB5" w14:textId="77777777" w:rsidR="004411E3" w:rsidRPr="009925EF" w:rsidRDefault="0055757C" w:rsidP="0055757C">
      <w:pPr>
        <w:pStyle w:val="Prrafodelista"/>
        <w:numPr>
          <w:ilvl w:val="0"/>
          <w:numId w:val="21"/>
        </w:numPr>
        <w:ind w:left="426"/>
        <w:jc w:val="both"/>
        <w:rPr>
          <w:rFonts w:ascii="Avenir Next" w:hAnsi="Avenir Next" w:cs="Arial"/>
          <w:sz w:val="22"/>
          <w:szCs w:val="22"/>
          <w:highlight w:val="yellow"/>
          <w:lang w:val="en-GB"/>
        </w:rPr>
      </w:pPr>
      <w:r w:rsidRPr="009925EF">
        <w:rPr>
          <w:rFonts w:ascii="Avenir Next" w:hAnsi="Avenir Next" w:cs="Arial"/>
          <w:sz w:val="22"/>
          <w:szCs w:val="22"/>
          <w:highlight w:val="yellow"/>
          <w:lang w:val="en-GB"/>
        </w:rPr>
        <w:t>The subordination of claims is automatic (</w:t>
      </w:r>
      <w:r w:rsidR="004411E3" w:rsidRPr="009925EF">
        <w:rPr>
          <w:rFonts w:ascii="Avenir Next" w:hAnsi="Avenir Next" w:cs="Arial"/>
          <w:sz w:val="22"/>
          <w:szCs w:val="22"/>
          <w:highlight w:val="yellow"/>
          <w:lang w:val="en-GB"/>
        </w:rPr>
        <w:t>that is</w:t>
      </w:r>
      <w:r w:rsidRPr="009925EF">
        <w:rPr>
          <w:rFonts w:ascii="Avenir Next" w:hAnsi="Avenir Next" w:cs="Arial"/>
          <w:sz w:val="22"/>
          <w:szCs w:val="22"/>
          <w:highlight w:val="yellow"/>
          <w:lang w:val="en-GB"/>
        </w:rPr>
        <w:t xml:space="preserve">, </w:t>
      </w:r>
      <w:r w:rsidR="004411E3" w:rsidRPr="009925EF">
        <w:rPr>
          <w:rFonts w:ascii="Avenir Next" w:hAnsi="Avenir Next" w:cs="Arial"/>
          <w:sz w:val="22"/>
          <w:szCs w:val="22"/>
          <w:highlight w:val="yellow"/>
          <w:lang w:val="en-GB"/>
        </w:rPr>
        <w:t xml:space="preserve">it </w:t>
      </w:r>
      <w:r w:rsidRPr="009925EF">
        <w:rPr>
          <w:rFonts w:ascii="Avenir Next" w:hAnsi="Avenir Next" w:cs="Arial"/>
          <w:sz w:val="22"/>
          <w:szCs w:val="22"/>
          <w:highlight w:val="yellow"/>
          <w:lang w:val="en-GB"/>
        </w:rPr>
        <w:t>does not require any judicial decision) upon the concurrence of certain circumstances.</w:t>
      </w:r>
    </w:p>
    <w:p w14:paraId="62B6DF3A" w14:textId="148CFA48" w:rsidR="0055757C" w:rsidRPr="004411E3" w:rsidRDefault="0055757C" w:rsidP="004411E3">
      <w:pPr>
        <w:jc w:val="both"/>
        <w:rPr>
          <w:rFonts w:ascii="Avenir Next" w:hAnsi="Avenir Next" w:cs="Arial"/>
          <w:sz w:val="22"/>
          <w:szCs w:val="22"/>
          <w:lang w:val="en-GB"/>
        </w:rPr>
      </w:pPr>
      <w:r w:rsidRPr="004411E3">
        <w:rPr>
          <w:rFonts w:ascii="Avenir Next" w:hAnsi="Avenir Next" w:cs="Arial"/>
          <w:sz w:val="22"/>
          <w:szCs w:val="22"/>
          <w:lang w:val="en-GB"/>
        </w:rPr>
        <w:t xml:space="preserve"> </w:t>
      </w:r>
    </w:p>
    <w:p w14:paraId="1C9E8E83" w14:textId="744C0B64" w:rsidR="0055757C" w:rsidRDefault="0055757C" w:rsidP="0055757C">
      <w:pPr>
        <w:pStyle w:val="Prrafodelista"/>
        <w:numPr>
          <w:ilvl w:val="0"/>
          <w:numId w:val="21"/>
        </w:numPr>
        <w:ind w:left="426"/>
        <w:jc w:val="both"/>
        <w:rPr>
          <w:rFonts w:ascii="Avenir Next" w:hAnsi="Avenir Next" w:cs="Arial"/>
          <w:sz w:val="22"/>
          <w:szCs w:val="22"/>
          <w:lang w:val="en-GB"/>
        </w:rPr>
      </w:pPr>
      <w:r w:rsidRPr="0055757C">
        <w:rPr>
          <w:rFonts w:ascii="Avenir Next" w:hAnsi="Avenir Next" w:cs="Arial"/>
          <w:sz w:val="22"/>
          <w:szCs w:val="22"/>
          <w:lang w:val="en-GB"/>
        </w:rPr>
        <w:t>As far as the payment of secured claims is concerned, if the reali</w:t>
      </w:r>
      <w:r w:rsidR="004411E3">
        <w:rPr>
          <w:rFonts w:ascii="Avenir Next" w:hAnsi="Avenir Next" w:cs="Arial"/>
          <w:sz w:val="22"/>
          <w:szCs w:val="22"/>
          <w:lang w:val="en-GB"/>
        </w:rPr>
        <w:t>s</w:t>
      </w:r>
      <w:r w:rsidRPr="0055757C">
        <w:rPr>
          <w:rFonts w:ascii="Avenir Next" w:hAnsi="Avenir Next" w:cs="Arial"/>
          <w:sz w:val="22"/>
          <w:szCs w:val="22"/>
          <w:lang w:val="en-GB"/>
        </w:rPr>
        <w:t xml:space="preserve">ation of the collateral brings a surplus over the value of the claim, the secured creditor will be entitled to collect said surplus. </w:t>
      </w:r>
    </w:p>
    <w:p w14:paraId="245DFEE7" w14:textId="77777777" w:rsidR="004411E3" w:rsidRPr="004411E3" w:rsidRDefault="004411E3" w:rsidP="004411E3">
      <w:pPr>
        <w:jc w:val="both"/>
        <w:rPr>
          <w:rFonts w:ascii="Avenir Next" w:hAnsi="Avenir Next" w:cs="Arial"/>
          <w:sz w:val="22"/>
          <w:szCs w:val="22"/>
          <w:lang w:val="en-GB"/>
        </w:rPr>
      </w:pPr>
    </w:p>
    <w:p w14:paraId="09CDF449" w14:textId="77777777" w:rsidR="0055757C" w:rsidRPr="0055757C" w:rsidRDefault="0055757C" w:rsidP="0055757C">
      <w:pPr>
        <w:pStyle w:val="Prrafodelista"/>
        <w:numPr>
          <w:ilvl w:val="0"/>
          <w:numId w:val="21"/>
        </w:numPr>
        <w:ind w:left="426"/>
        <w:jc w:val="both"/>
        <w:rPr>
          <w:rFonts w:ascii="Avenir Next" w:hAnsi="Avenir Next" w:cs="Arial"/>
          <w:sz w:val="22"/>
          <w:szCs w:val="22"/>
          <w:lang w:val="en-GB"/>
        </w:rPr>
      </w:pPr>
      <w:r w:rsidRPr="0055757C">
        <w:rPr>
          <w:rFonts w:ascii="Avenir Next" w:hAnsi="Avenir Next" w:cs="Arial"/>
          <w:sz w:val="22"/>
          <w:szCs w:val="22"/>
          <w:lang w:val="en-GB"/>
        </w:rPr>
        <w:t xml:space="preserve">None of the above is correct. </w:t>
      </w:r>
    </w:p>
    <w:p w14:paraId="773864C0" w14:textId="77777777" w:rsidR="00CE62E7" w:rsidRPr="005965BF" w:rsidRDefault="00CE62E7" w:rsidP="00CE62E7">
      <w:pPr>
        <w:pStyle w:val="Prrafodelista"/>
        <w:ind w:left="426"/>
        <w:jc w:val="both"/>
        <w:rPr>
          <w:rFonts w:ascii="Avenir Next" w:hAnsi="Avenir Next" w:cs="Arial"/>
          <w:sz w:val="22"/>
          <w:szCs w:val="22"/>
          <w:lang w:val="en-GB"/>
        </w:rPr>
      </w:pPr>
    </w:p>
    <w:p w14:paraId="74376E5B" w14:textId="77777777" w:rsidR="00E9597C" w:rsidRPr="001C6CF3" w:rsidRDefault="00E9597C" w:rsidP="008065CE">
      <w:pPr>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 xml:space="preserve">Question 1.9 </w:t>
      </w:r>
    </w:p>
    <w:p w14:paraId="0D9180B0" w14:textId="77777777" w:rsidR="00E9597C" w:rsidRPr="005965BF" w:rsidRDefault="00E9597C" w:rsidP="008065CE">
      <w:pPr>
        <w:jc w:val="both"/>
        <w:rPr>
          <w:rFonts w:ascii="Avenir Next" w:hAnsi="Avenir Next" w:cs="Arial"/>
          <w:sz w:val="22"/>
          <w:szCs w:val="22"/>
          <w:lang w:val="en-GB"/>
        </w:rPr>
      </w:pPr>
    </w:p>
    <w:p w14:paraId="75111773" w14:textId="77777777" w:rsidR="000513C9" w:rsidRPr="000513C9" w:rsidRDefault="000513C9" w:rsidP="000513C9">
      <w:pPr>
        <w:autoSpaceDE w:val="0"/>
        <w:autoSpaceDN w:val="0"/>
        <w:adjustRightInd w:val="0"/>
        <w:jc w:val="both"/>
        <w:rPr>
          <w:rFonts w:ascii="Avenir Next" w:hAnsi="Avenir Next" w:cs="Arial"/>
          <w:sz w:val="22"/>
          <w:szCs w:val="22"/>
          <w:lang w:val="en-GB"/>
        </w:rPr>
      </w:pPr>
      <w:r w:rsidRPr="000513C9">
        <w:rPr>
          <w:rFonts w:ascii="Avenir Next" w:hAnsi="Avenir Next" w:cs="Arial"/>
          <w:sz w:val="22"/>
          <w:szCs w:val="22"/>
          <w:lang w:val="en-GB"/>
        </w:rPr>
        <w:t>The insolvency plan:</w:t>
      </w:r>
    </w:p>
    <w:p w14:paraId="59148D36" w14:textId="77777777" w:rsidR="00802DB8" w:rsidRPr="005965BF" w:rsidRDefault="00802DB8" w:rsidP="008065CE">
      <w:pPr>
        <w:jc w:val="both"/>
        <w:rPr>
          <w:rFonts w:ascii="Avenir Next" w:hAnsi="Avenir Next" w:cs="Arial"/>
          <w:sz w:val="22"/>
          <w:szCs w:val="22"/>
          <w:lang w:val="en-GB"/>
        </w:rPr>
      </w:pPr>
    </w:p>
    <w:p w14:paraId="1E0DF3F8" w14:textId="11EC382F" w:rsidR="00311AA6" w:rsidRDefault="00311AA6" w:rsidP="00311AA6">
      <w:pPr>
        <w:pStyle w:val="Prrafodelista"/>
        <w:numPr>
          <w:ilvl w:val="0"/>
          <w:numId w:val="22"/>
        </w:numPr>
        <w:ind w:left="426"/>
        <w:jc w:val="both"/>
        <w:rPr>
          <w:rFonts w:ascii="Avenir Next" w:hAnsi="Avenir Next" w:cs="Arial"/>
          <w:sz w:val="22"/>
          <w:szCs w:val="22"/>
          <w:lang w:val="en-GB"/>
        </w:rPr>
      </w:pPr>
      <w:r w:rsidRPr="00311AA6">
        <w:rPr>
          <w:rFonts w:ascii="Avenir Next" w:hAnsi="Avenir Next" w:cs="Arial"/>
          <w:sz w:val="22"/>
          <w:szCs w:val="22"/>
          <w:lang w:val="en-GB"/>
        </w:rPr>
        <w:t xml:space="preserve">Must necessarily include </w:t>
      </w:r>
      <w:proofErr w:type="spellStart"/>
      <w:r w:rsidRPr="00311AA6">
        <w:rPr>
          <w:rFonts w:ascii="Avenir Next" w:hAnsi="Avenir Next" w:cs="Arial"/>
          <w:sz w:val="22"/>
          <w:szCs w:val="22"/>
          <w:lang w:val="en-GB"/>
        </w:rPr>
        <w:t>reschedulings</w:t>
      </w:r>
      <w:proofErr w:type="spellEnd"/>
      <w:r w:rsidRPr="00311AA6">
        <w:rPr>
          <w:rFonts w:ascii="Avenir Next" w:hAnsi="Avenir Next" w:cs="Arial"/>
          <w:sz w:val="22"/>
          <w:szCs w:val="22"/>
          <w:lang w:val="en-GB"/>
        </w:rPr>
        <w:t xml:space="preserve"> and write-offs, with no limits whatsoever.</w:t>
      </w:r>
    </w:p>
    <w:p w14:paraId="2E342A55" w14:textId="77777777" w:rsidR="00311AA6" w:rsidRPr="00311AA6" w:rsidRDefault="00311AA6" w:rsidP="00311AA6">
      <w:pPr>
        <w:pStyle w:val="Prrafodelista"/>
        <w:ind w:left="426"/>
        <w:jc w:val="both"/>
        <w:rPr>
          <w:rFonts w:ascii="Avenir Next" w:hAnsi="Avenir Next" w:cs="Arial"/>
          <w:sz w:val="22"/>
          <w:szCs w:val="22"/>
          <w:lang w:val="en-GB"/>
        </w:rPr>
      </w:pPr>
    </w:p>
    <w:p w14:paraId="18552EFD" w14:textId="2248CEC1" w:rsidR="00311AA6" w:rsidRDefault="00311AA6" w:rsidP="00311AA6">
      <w:pPr>
        <w:pStyle w:val="Prrafodelista"/>
        <w:numPr>
          <w:ilvl w:val="0"/>
          <w:numId w:val="22"/>
        </w:numPr>
        <w:ind w:left="426"/>
        <w:jc w:val="both"/>
        <w:rPr>
          <w:rFonts w:ascii="Avenir Next" w:hAnsi="Avenir Next" w:cs="Arial"/>
          <w:sz w:val="22"/>
          <w:szCs w:val="22"/>
          <w:lang w:val="en-GB"/>
        </w:rPr>
      </w:pPr>
      <w:r w:rsidRPr="00311AA6">
        <w:rPr>
          <w:rFonts w:ascii="Avenir Next" w:hAnsi="Avenir Next" w:cs="Arial"/>
          <w:sz w:val="22"/>
          <w:szCs w:val="22"/>
          <w:lang w:val="en-GB"/>
        </w:rPr>
        <w:t>Can provide for write-offs that do not exceed 50% of the value of the claims.</w:t>
      </w:r>
    </w:p>
    <w:p w14:paraId="5E308DB7" w14:textId="77777777" w:rsidR="00311AA6" w:rsidRPr="00311AA6" w:rsidRDefault="00311AA6" w:rsidP="00311AA6">
      <w:pPr>
        <w:jc w:val="both"/>
        <w:rPr>
          <w:rFonts w:ascii="Avenir Next" w:hAnsi="Avenir Next" w:cs="Arial"/>
          <w:sz w:val="22"/>
          <w:szCs w:val="22"/>
          <w:lang w:val="en-GB"/>
        </w:rPr>
      </w:pPr>
    </w:p>
    <w:p w14:paraId="16F854BD" w14:textId="50E7862C" w:rsidR="00311AA6" w:rsidRPr="007B7D0B" w:rsidRDefault="00311AA6" w:rsidP="00311AA6">
      <w:pPr>
        <w:pStyle w:val="Prrafodelista"/>
        <w:numPr>
          <w:ilvl w:val="0"/>
          <w:numId w:val="22"/>
        </w:numPr>
        <w:ind w:left="426"/>
        <w:jc w:val="both"/>
        <w:rPr>
          <w:rFonts w:ascii="Avenir Next" w:hAnsi="Avenir Next" w:cs="Arial"/>
          <w:sz w:val="22"/>
          <w:szCs w:val="22"/>
          <w:highlight w:val="yellow"/>
          <w:lang w:val="en-GB"/>
        </w:rPr>
      </w:pPr>
      <w:r w:rsidRPr="007B7D0B">
        <w:rPr>
          <w:rFonts w:ascii="Avenir Next" w:hAnsi="Avenir Next" w:cs="Arial"/>
          <w:sz w:val="22"/>
          <w:szCs w:val="22"/>
          <w:highlight w:val="yellow"/>
          <w:lang w:val="en-GB"/>
        </w:rPr>
        <w:t xml:space="preserve">Can provide for </w:t>
      </w:r>
      <w:proofErr w:type="spellStart"/>
      <w:r w:rsidRPr="007B7D0B">
        <w:rPr>
          <w:rFonts w:ascii="Avenir Next" w:hAnsi="Avenir Next" w:cs="Arial"/>
          <w:sz w:val="22"/>
          <w:szCs w:val="22"/>
          <w:highlight w:val="yellow"/>
          <w:lang w:val="en-GB"/>
        </w:rPr>
        <w:t>reschedulings</w:t>
      </w:r>
      <w:proofErr w:type="spellEnd"/>
      <w:r w:rsidRPr="007B7D0B">
        <w:rPr>
          <w:rFonts w:ascii="Avenir Next" w:hAnsi="Avenir Next" w:cs="Arial"/>
          <w:sz w:val="22"/>
          <w:szCs w:val="22"/>
          <w:highlight w:val="yellow"/>
          <w:lang w:val="en-GB"/>
        </w:rPr>
        <w:t xml:space="preserve"> that do not exceed 10 years.</w:t>
      </w:r>
    </w:p>
    <w:p w14:paraId="13904D93" w14:textId="77777777" w:rsidR="00311AA6" w:rsidRPr="00311AA6" w:rsidRDefault="00311AA6" w:rsidP="00311AA6">
      <w:pPr>
        <w:jc w:val="both"/>
        <w:rPr>
          <w:rFonts w:ascii="Avenir Next" w:hAnsi="Avenir Next" w:cs="Arial"/>
          <w:sz w:val="22"/>
          <w:szCs w:val="22"/>
          <w:lang w:val="en-GB"/>
        </w:rPr>
      </w:pPr>
    </w:p>
    <w:p w14:paraId="4FD78C4F" w14:textId="77777777" w:rsidR="00311AA6" w:rsidRPr="00311AA6" w:rsidRDefault="00311AA6" w:rsidP="00311AA6">
      <w:pPr>
        <w:pStyle w:val="Prrafodelista"/>
        <w:numPr>
          <w:ilvl w:val="0"/>
          <w:numId w:val="22"/>
        </w:numPr>
        <w:ind w:left="426"/>
        <w:jc w:val="both"/>
        <w:rPr>
          <w:rFonts w:ascii="Avenir Next" w:hAnsi="Avenir Next" w:cs="Arial"/>
          <w:sz w:val="22"/>
          <w:szCs w:val="22"/>
          <w:lang w:val="en-GB"/>
        </w:rPr>
      </w:pPr>
      <w:r w:rsidRPr="00311AA6">
        <w:rPr>
          <w:rFonts w:ascii="Avenir Next" w:hAnsi="Avenir Next" w:cs="Arial"/>
          <w:sz w:val="22"/>
          <w:szCs w:val="22"/>
          <w:lang w:val="en-GB"/>
        </w:rPr>
        <w:t xml:space="preserve">Can be subject to a condition precedent. </w:t>
      </w:r>
    </w:p>
    <w:p w14:paraId="10AC9E48" w14:textId="77777777" w:rsidR="00802DB8" w:rsidRPr="005965BF" w:rsidRDefault="00802DB8" w:rsidP="008065CE">
      <w:pPr>
        <w:jc w:val="both"/>
        <w:rPr>
          <w:rFonts w:ascii="Avenir Next" w:hAnsi="Avenir Next" w:cs="Arial"/>
          <w:sz w:val="22"/>
          <w:szCs w:val="22"/>
          <w:lang w:val="en-GB"/>
        </w:rPr>
      </w:pPr>
    </w:p>
    <w:p w14:paraId="4940EECC" w14:textId="77777777" w:rsidR="00E9597C" w:rsidRPr="001C6CF3" w:rsidRDefault="00E9597C" w:rsidP="008065CE">
      <w:pPr>
        <w:keepNext/>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Question 1.10</w:t>
      </w:r>
      <w:r w:rsidR="006F4A78" w:rsidRPr="001C6CF3">
        <w:rPr>
          <w:rFonts w:ascii="Avenir Next Demi Bold" w:hAnsi="Avenir Next Demi Bold" w:cs="Arial"/>
          <w:b/>
          <w:bCs/>
          <w:sz w:val="22"/>
          <w:szCs w:val="22"/>
          <w:lang w:val="en-GB"/>
        </w:rPr>
        <w:t xml:space="preserve"> </w:t>
      </w:r>
    </w:p>
    <w:p w14:paraId="5B15DC41" w14:textId="77777777" w:rsidR="00E9597C" w:rsidRPr="005965BF" w:rsidRDefault="00E9597C" w:rsidP="008065CE">
      <w:pPr>
        <w:keepNext/>
        <w:jc w:val="both"/>
        <w:rPr>
          <w:rFonts w:ascii="Avenir Next" w:hAnsi="Avenir Next" w:cs="Arial"/>
          <w:sz w:val="22"/>
          <w:szCs w:val="22"/>
          <w:lang w:val="en-GB"/>
        </w:rPr>
      </w:pPr>
    </w:p>
    <w:p w14:paraId="70AF82C6" w14:textId="6607AEC0" w:rsidR="00802DB8" w:rsidRPr="005965BF" w:rsidRDefault="000731CE" w:rsidP="000731CE">
      <w:pPr>
        <w:autoSpaceDE w:val="0"/>
        <w:autoSpaceDN w:val="0"/>
        <w:adjustRightInd w:val="0"/>
        <w:jc w:val="both"/>
        <w:rPr>
          <w:rFonts w:ascii="Avenir Next" w:hAnsi="Avenir Next" w:cs="Arial"/>
          <w:sz w:val="22"/>
          <w:szCs w:val="22"/>
          <w:lang w:val="en-GB"/>
        </w:rPr>
      </w:pPr>
      <w:r w:rsidRPr="000731CE">
        <w:rPr>
          <w:rFonts w:ascii="Avenir Next" w:hAnsi="Avenir Next" w:cs="Arial"/>
          <w:sz w:val="22"/>
          <w:szCs w:val="22"/>
          <w:lang w:val="en-GB"/>
        </w:rPr>
        <w:t xml:space="preserve">The Spanish Insolvency Recast provides for the </w:t>
      </w:r>
      <w:r w:rsidRPr="000731CE">
        <w:rPr>
          <w:rFonts w:ascii="Avenir Next Demi Bold" w:hAnsi="Avenir Next Demi Bold" w:cs="Arial"/>
          <w:b/>
          <w:bCs/>
          <w:sz w:val="22"/>
          <w:szCs w:val="22"/>
          <w:u w:val="single"/>
          <w:lang w:val="en-GB"/>
        </w:rPr>
        <w:t>discharge of the unsatisfied claims</w:t>
      </w:r>
      <w:r w:rsidRPr="000731CE">
        <w:rPr>
          <w:rFonts w:ascii="Avenir Next" w:hAnsi="Avenir Next" w:cs="Arial"/>
          <w:sz w:val="22"/>
          <w:szCs w:val="22"/>
          <w:lang w:val="en-GB"/>
        </w:rPr>
        <w:t>. This</w:t>
      </w:r>
      <w:r w:rsidR="002E1A85">
        <w:rPr>
          <w:rFonts w:ascii="Avenir Next" w:hAnsi="Avenir Next" w:cs="Arial"/>
          <w:sz w:val="22"/>
          <w:szCs w:val="22"/>
          <w:lang w:val="en-GB"/>
        </w:rPr>
        <w:t xml:space="preserve"> regime:</w:t>
      </w:r>
    </w:p>
    <w:p w14:paraId="1838EBFB" w14:textId="77777777" w:rsidR="00802DB8" w:rsidRPr="005965BF" w:rsidRDefault="00802DB8" w:rsidP="008065CE">
      <w:pPr>
        <w:jc w:val="both"/>
        <w:rPr>
          <w:rFonts w:ascii="Avenir Next" w:hAnsi="Avenir Next" w:cs="Arial"/>
          <w:sz w:val="22"/>
          <w:szCs w:val="22"/>
          <w:lang w:val="en-GB"/>
        </w:rPr>
      </w:pPr>
    </w:p>
    <w:p w14:paraId="7E02E939" w14:textId="4FC7F535" w:rsidR="00E936AD" w:rsidRDefault="00E936AD" w:rsidP="00E936AD">
      <w:pPr>
        <w:pStyle w:val="Prrafodelista"/>
        <w:numPr>
          <w:ilvl w:val="0"/>
          <w:numId w:val="39"/>
        </w:numPr>
        <w:ind w:left="426"/>
        <w:jc w:val="both"/>
        <w:rPr>
          <w:rFonts w:ascii="Avenir Next" w:hAnsi="Avenir Next" w:cs="Arial"/>
          <w:sz w:val="22"/>
          <w:szCs w:val="22"/>
          <w:lang w:val="en-GB"/>
        </w:rPr>
      </w:pPr>
      <w:r w:rsidRPr="00E936AD">
        <w:rPr>
          <w:rFonts w:ascii="Avenir Next" w:hAnsi="Avenir Next" w:cs="Arial"/>
          <w:sz w:val="22"/>
          <w:szCs w:val="22"/>
          <w:lang w:val="en-GB"/>
        </w:rPr>
        <w:t xml:space="preserve">Entails the automatic exoneration of all unsatisfied claims for natural persons who have undergone insolvency proceedings. </w:t>
      </w:r>
    </w:p>
    <w:p w14:paraId="4516DCF4" w14:textId="77777777" w:rsidR="002E1A85" w:rsidRPr="00E936AD" w:rsidRDefault="002E1A85" w:rsidP="002E1A85">
      <w:pPr>
        <w:pStyle w:val="Prrafodelista"/>
        <w:ind w:left="426"/>
        <w:jc w:val="both"/>
        <w:rPr>
          <w:rFonts w:ascii="Avenir Next" w:hAnsi="Avenir Next" w:cs="Arial"/>
          <w:sz w:val="22"/>
          <w:szCs w:val="22"/>
          <w:lang w:val="en-GB"/>
        </w:rPr>
      </w:pPr>
    </w:p>
    <w:p w14:paraId="50BA1F33" w14:textId="1927494C" w:rsidR="00E936AD" w:rsidRDefault="00E936AD" w:rsidP="00E936AD">
      <w:pPr>
        <w:pStyle w:val="Prrafodelista"/>
        <w:numPr>
          <w:ilvl w:val="0"/>
          <w:numId w:val="39"/>
        </w:numPr>
        <w:ind w:left="426"/>
        <w:jc w:val="both"/>
        <w:rPr>
          <w:rFonts w:ascii="Avenir Next" w:hAnsi="Avenir Next" w:cs="Arial"/>
          <w:sz w:val="22"/>
          <w:szCs w:val="22"/>
          <w:lang w:val="en-GB"/>
        </w:rPr>
      </w:pPr>
      <w:r w:rsidRPr="007B7D0B">
        <w:rPr>
          <w:rFonts w:ascii="Avenir Next" w:hAnsi="Avenir Next" w:cs="Arial"/>
          <w:sz w:val="22"/>
          <w:szCs w:val="22"/>
          <w:highlight w:val="yellow"/>
          <w:lang w:val="en-GB"/>
        </w:rPr>
        <w:t xml:space="preserve">Has a limited </w:t>
      </w:r>
      <w:proofErr w:type="gramStart"/>
      <w:r w:rsidRPr="007B7D0B">
        <w:rPr>
          <w:rFonts w:ascii="Avenir Next" w:hAnsi="Avenir Next" w:cs="Arial"/>
          <w:sz w:val="22"/>
          <w:szCs w:val="22"/>
          <w:highlight w:val="yellow"/>
          <w:lang w:val="en-GB"/>
        </w:rPr>
        <w:t>scope, since</w:t>
      </w:r>
      <w:proofErr w:type="gramEnd"/>
      <w:r w:rsidRPr="007B7D0B">
        <w:rPr>
          <w:rFonts w:ascii="Avenir Next" w:hAnsi="Avenir Next" w:cs="Arial"/>
          <w:sz w:val="22"/>
          <w:szCs w:val="22"/>
          <w:highlight w:val="yellow"/>
          <w:lang w:val="en-GB"/>
        </w:rPr>
        <w:t xml:space="preserve"> it does not affect all claims.</w:t>
      </w:r>
    </w:p>
    <w:p w14:paraId="1333951F" w14:textId="77777777" w:rsidR="002E1A85" w:rsidRPr="002E1A85" w:rsidRDefault="002E1A85" w:rsidP="002E1A85">
      <w:pPr>
        <w:jc w:val="both"/>
        <w:rPr>
          <w:rFonts w:ascii="Avenir Next" w:hAnsi="Avenir Next" w:cs="Arial"/>
          <w:sz w:val="22"/>
          <w:szCs w:val="22"/>
          <w:lang w:val="en-GB"/>
        </w:rPr>
      </w:pPr>
    </w:p>
    <w:p w14:paraId="079A5B1B" w14:textId="738578DB" w:rsidR="002E1A85" w:rsidRDefault="00E936AD" w:rsidP="002E1A85">
      <w:pPr>
        <w:pStyle w:val="Prrafodelista"/>
        <w:numPr>
          <w:ilvl w:val="0"/>
          <w:numId w:val="39"/>
        </w:numPr>
        <w:ind w:left="426"/>
        <w:jc w:val="both"/>
        <w:rPr>
          <w:rFonts w:ascii="Avenir Next" w:hAnsi="Avenir Next" w:cs="Arial"/>
          <w:sz w:val="22"/>
          <w:szCs w:val="22"/>
          <w:lang w:val="en-GB"/>
        </w:rPr>
      </w:pPr>
      <w:r w:rsidRPr="00E936AD">
        <w:rPr>
          <w:rFonts w:ascii="Avenir Next" w:hAnsi="Avenir Next" w:cs="Arial"/>
          <w:sz w:val="22"/>
          <w:szCs w:val="22"/>
          <w:lang w:val="en-GB"/>
        </w:rPr>
        <w:t>Can be applied irrespective of whether the insolvency has been classified as guilty or not.</w:t>
      </w:r>
    </w:p>
    <w:p w14:paraId="627A6DF5" w14:textId="77777777" w:rsidR="002E1A85" w:rsidRPr="002E1A85" w:rsidRDefault="002E1A85" w:rsidP="002E1A85">
      <w:pPr>
        <w:jc w:val="both"/>
        <w:rPr>
          <w:rFonts w:ascii="Avenir Next" w:hAnsi="Avenir Next" w:cs="Arial"/>
          <w:sz w:val="22"/>
          <w:szCs w:val="22"/>
          <w:lang w:val="en-GB"/>
        </w:rPr>
      </w:pPr>
    </w:p>
    <w:p w14:paraId="69E3F232" w14:textId="2ED8FE2C" w:rsidR="00E936AD" w:rsidRPr="00E936AD" w:rsidRDefault="00E936AD" w:rsidP="00E936AD">
      <w:pPr>
        <w:pStyle w:val="Prrafodelista"/>
        <w:numPr>
          <w:ilvl w:val="0"/>
          <w:numId w:val="39"/>
        </w:numPr>
        <w:ind w:left="426"/>
        <w:jc w:val="both"/>
        <w:rPr>
          <w:rFonts w:ascii="Avenir Next" w:hAnsi="Avenir Next" w:cs="Arial"/>
          <w:sz w:val="22"/>
          <w:szCs w:val="22"/>
          <w:lang w:val="en-GB"/>
        </w:rPr>
      </w:pPr>
      <w:r w:rsidRPr="00E936AD">
        <w:rPr>
          <w:rFonts w:ascii="Avenir Next" w:hAnsi="Avenir Next" w:cs="Arial"/>
          <w:sz w:val="22"/>
          <w:szCs w:val="22"/>
          <w:lang w:val="en-GB"/>
        </w:rPr>
        <w:lastRenderedPageBreak/>
        <w:t xml:space="preserve">Is exclusively foreseen for natural persons who are entrepreneurs. </w:t>
      </w:r>
    </w:p>
    <w:p w14:paraId="35EF348E" w14:textId="77777777" w:rsidR="00C55824" w:rsidRPr="005965BF" w:rsidRDefault="00C55824" w:rsidP="008065CE">
      <w:pPr>
        <w:jc w:val="both"/>
        <w:rPr>
          <w:rFonts w:ascii="Avenir Next" w:hAnsi="Avenir Next" w:cs="Arial"/>
          <w:bCs/>
          <w:sz w:val="22"/>
          <w:szCs w:val="22"/>
          <w:lang w:val="en-GB"/>
        </w:rPr>
      </w:pPr>
    </w:p>
    <w:p w14:paraId="34BFF085" w14:textId="77777777" w:rsidR="00D5259E" w:rsidRPr="005965BF" w:rsidRDefault="00D5259E" w:rsidP="008065CE">
      <w:pPr>
        <w:jc w:val="both"/>
        <w:rPr>
          <w:rFonts w:ascii="Avenir Next" w:hAnsi="Avenir Next" w:cs="Arial"/>
          <w:bCs/>
          <w:sz w:val="22"/>
          <w:szCs w:val="22"/>
          <w:lang w:val="en-GB"/>
        </w:rPr>
      </w:pPr>
    </w:p>
    <w:p w14:paraId="427AFC5A" w14:textId="7B4B5992" w:rsidR="00962045" w:rsidRPr="00A339C4" w:rsidRDefault="00DF75F8" w:rsidP="008065CE">
      <w:pPr>
        <w:jc w:val="both"/>
        <w:rPr>
          <w:rFonts w:ascii="Avenir Next Demi Bold" w:hAnsi="Avenir Next Demi Bold" w:cs="Arial"/>
          <w:b/>
          <w:bCs/>
          <w:sz w:val="22"/>
          <w:szCs w:val="22"/>
          <w:lang w:val="en-GB"/>
        </w:rPr>
      </w:pPr>
      <w:r w:rsidRPr="00A339C4">
        <w:rPr>
          <w:rFonts w:ascii="Avenir Next Demi Bold" w:hAnsi="Avenir Next Demi Bold" w:cs="Arial"/>
          <w:b/>
          <w:bCs/>
          <w:sz w:val="22"/>
          <w:szCs w:val="22"/>
          <w:lang w:val="en-GB"/>
        </w:rPr>
        <w:t>QUESTION 2</w:t>
      </w:r>
      <w:r w:rsidR="00962045" w:rsidRPr="00A339C4">
        <w:rPr>
          <w:rFonts w:ascii="Avenir Next Demi Bold" w:hAnsi="Avenir Next Demi Bold" w:cs="Arial"/>
          <w:b/>
          <w:bCs/>
          <w:sz w:val="22"/>
          <w:szCs w:val="22"/>
          <w:lang w:val="en-GB"/>
        </w:rPr>
        <w:t xml:space="preserve"> (direct questions) [10 marks] </w:t>
      </w:r>
    </w:p>
    <w:p w14:paraId="032FE0F7" w14:textId="77777777" w:rsidR="00962045" w:rsidRPr="00A339C4" w:rsidRDefault="00962045" w:rsidP="008065CE">
      <w:pPr>
        <w:ind w:left="720" w:hanging="720"/>
        <w:jc w:val="both"/>
        <w:rPr>
          <w:rFonts w:ascii="Avenir Next Demi Bold" w:hAnsi="Avenir Next Demi Bold" w:cs="Arial"/>
          <w:b/>
          <w:bCs/>
          <w:sz w:val="22"/>
          <w:szCs w:val="22"/>
          <w:lang w:val="en-GB"/>
        </w:rPr>
      </w:pPr>
    </w:p>
    <w:p w14:paraId="5ED61628" w14:textId="77777777" w:rsidR="002C13C8" w:rsidRPr="00A339C4" w:rsidRDefault="002C13C8" w:rsidP="008065CE">
      <w:pPr>
        <w:ind w:left="720" w:hanging="720"/>
        <w:jc w:val="both"/>
        <w:rPr>
          <w:rFonts w:ascii="Avenir Next Demi Bold" w:hAnsi="Avenir Next Demi Bold" w:cs="Arial"/>
          <w:b/>
          <w:bCs/>
          <w:sz w:val="22"/>
          <w:szCs w:val="22"/>
          <w:lang w:val="en-GB"/>
        </w:rPr>
      </w:pPr>
      <w:r w:rsidRPr="00A339C4">
        <w:rPr>
          <w:rFonts w:ascii="Avenir Next Demi Bold" w:hAnsi="Avenir Next Demi Bold" w:cs="Arial"/>
          <w:b/>
          <w:bCs/>
          <w:sz w:val="22"/>
          <w:szCs w:val="22"/>
          <w:lang w:val="en-GB"/>
        </w:rPr>
        <w:t xml:space="preserve">Question </w:t>
      </w:r>
      <w:r w:rsidR="00962045" w:rsidRPr="00A339C4">
        <w:rPr>
          <w:rFonts w:ascii="Avenir Next Demi Bold" w:hAnsi="Avenir Next Demi Bold" w:cs="Arial"/>
          <w:b/>
          <w:bCs/>
          <w:sz w:val="22"/>
          <w:szCs w:val="22"/>
          <w:lang w:val="en-GB"/>
        </w:rPr>
        <w:t>2.1</w:t>
      </w:r>
      <w:r w:rsidR="00962045" w:rsidRPr="00A339C4">
        <w:rPr>
          <w:rFonts w:ascii="Avenir Next Demi Bold" w:hAnsi="Avenir Next Demi Bold" w:cs="Arial"/>
          <w:b/>
          <w:bCs/>
          <w:sz w:val="22"/>
          <w:szCs w:val="22"/>
          <w:lang w:val="en-GB"/>
        </w:rPr>
        <w:tab/>
      </w:r>
      <w:r w:rsidR="00DE03AF" w:rsidRPr="00A339C4">
        <w:rPr>
          <w:rFonts w:ascii="Avenir Next Demi Bold" w:hAnsi="Avenir Next Demi Bold" w:cs="Arial"/>
          <w:b/>
          <w:bCs/>
          <w:sz w:val="22"/>
          <w:szCs w:val="22"/>
          <w:lang w:val="en-GB"/>
        </w:rPr>
        <w:t>[</w:t>
      </w:r>
      <w:r w:rsidR="00D17FDC" w:rsidRPr="00A339C4">
        <w:rPr>
          <w:rFonts w:ascii="Avenir Next Demi Bold" w:hAnsi="Avenir Next Demi Bold" w:cs="Arial"/>
          <w:b/>
          <w:bCs/>
          <w:sz w:val="22"/>
          <w:szCs w:val="22"/>
          <w:lang w:val="en-GB"/>
        </w:rPr>
        <w:t>m</w:t>
      </w:r>
      <w:r w:rsidR="00DE03AF" w:rsidRPr="00A339C4">
        <w:rPr>
          <w:rFonts w:ascii="Avenir Next Demi Bold" w:hAnsi="Avenir Next Demi Bold" w:cs="Arial"/>
          <w:b/>
          <w:bCs/>
          <w:sz w:val="22"/>
          <w:szCs w:val="22"/>
          <w:lang w:val="en-GB"/>
        </w:rPr>
        <w:t xml:space="preserve">aximum </w:t>
      </w:r>
      <w:r w:rsidR="00802DB8" w:rsidRPr="00A339C4">
        <w:rPr>
          <w:rFonts w:ascii="Avenir Next Demi Bold" w:hAnsi="Avenir Next Demi Bold" w:cs="Arial"/>
          <w:b/>
          <w:bCs/>
          <w:sz w:val="22"/>
          <w:szCs w:val="22"/>
          <w:lang w:val="en-GB"/>
        </w:rPr>
        <w:t>2</w:t>
      </w:r>
      <w:r w:rsidR="00DE03AF" w:rsidRPr="00A339C4">
        <w:rPr>
          <w:rFonts w:ascii="Avenir Next Demi Bold" w:hAnsi="Avenir Next Demi Bold" w:cs="Arial"/>
          <w:b/>
          <w:bCs/>
          <w:sz w:val="22"/>
          <w:szCs w:val="22"/>
          <w:lang w:val="en-GB"/>
        </w:rPr>
        <w:t xml:space="preserve"> marks] </w:t>
      </w:r>
    </w:p>
    <w:p w14:paraId="561CDFBD" w14:textId="77777777" w:rsidR="002C13C8" w:rsidRPr="005965BF" w:rsidRDefault="002C13C8" w:rsidP="008065CE">
      <w:pPr>
        <w:ind w:left="720" w:hanging="720"/>
        <w:jc w:val="both"/>
        <w:rPr>
          <w:rFonts w:ascii="Avenir Next" w:hAnsi="Avenir Next" w:cs="Arial"/>
          <w:sz w:val="22"/>
          <w:szCs w:val="22"/>
          <w:lang w:val="en-GB"/>
        </w:rPr>
      </w:pPr>
    </w:p>
    <w:p w14:paraId="4015F3B8" w14:textId="23DC72B3" w:rsidR="000B4961" w:rsidRPr="005965BF" w:rsidRDefault="00EA47CA" w:rsidP="000B4961">
      <w:pPr>
        <w:jc w:val="both"/>
        <w:rPr>
          <w:rFonts w:ascii="Avenir Next" w:hAnsi="Avenir Next" w:cs="Arial"/>
          <w:bCs/>
          <w:sz w:val="22"/>
          <w:szCs w:val="22"/>
          <w:lang w:val="en-GB"/>
        </w:rPr>
      </w:pPr>
      <w:r w:rsidRPr="00EA47CA">
        <w:rPr>
          <w:rFonts w:ascii="Avenir Next" w:hAnsi="Avenir Next" w:cs="Arial"/>
          <w:bCs/>
          <w:sz w:val="22"/>
          <w:szCs w:val="22"/>
          <w:lang w:val="en-GB"/>
        </w:rPr>
        <w:t>Will a provision in a contract providing for automatic termination of the contract upon the commencement of insolvency proceedings over one of the Spanish contracting parties be enforceable in Spain? (</w:t>
      </w:r>
      <w:r w:rsidR="00BB6E96">
        <w:rPr>
          <w:rFonts w:ascii="Avenir Next" w:hAnsi="Avenir Next" w:cs="Arial"/>
          <w:bCs/>
          <w:sz w:val="22"/>
          <w:szCs w:val="22"/>
          <w:lang w:val="en-GB"/>
        </w:rPr>
        <w:t>Students</w:t>
      </w:r>
      <w:r w:rsidRPr="00EA47CA">
        <w:rPr>
          <w:rFonts w:ascii="Avenir Next" w:hAnsi="Avenir Next" w:cs="Arial"/>
          <w:bCs/>
          <w:sz w:val="22"/>
          <w:szCs w:val="22"/>
          <w:lang w:val="en-GB"/>
        </w:rPr>
        <w:t xml:space="preserve"> should </w:t>
      </w:r>
      <w:r w:rsidR="00BB6E96">
        <w:rPr>
          <w:rFonts w:ascii="Avenir Next" w:hAnsi="Avenir Next" w:cs="Arial"/>
          <w:bCs/>
          <w:sz w:val="22"/>
          <w:szCs w:val="22"/>
          <w:lang w:val="en-GB"/>
        </w:rPr>
        <w:t>please limit their answers to this question to</w:t>
      </w:r>
      <w:r w:rsidR="00F23607">
        <w:rPr>
          <w:rFonts w:ascii="Avenir Next" w:hAnsi="Avenir Next" w:cs="Arial"/>
          <w:bCs/>
          <w:sz w:val="22"/>
          <w:szCs w:val="22"/>
          <w:lang w:val="en-GB"/>
        </w:rPr>
        <w:t xml:space="preserve"> </w:t>
      </w:r>
      <w:r w:rsidRPr="00EA47CA">
        <w:rPr>
          <w:rFonts w:ascii="Avenir Next" w:hAnsi="Avenir Next" w:cs="Arial"/>
          <w:bCs/>
          <w:sz w:val="22"/>
          <w:szCs w:val="22"/>
          <w:lang w:val="en-GB"/>
        </w:rPr>
        <w:t>50 words.)</w:t>
      </w:r>
      <w:r w:rsidR="000B4961" w:rsidRPr="005965BF">
        <w:rPr>
          <w:rFonts w:ascii="Avenir Next" w:hAnsi="Avenir Next" w:cs="Arial"/>
          <w:bCs/>
          <w:sz w:val="22"/>
          <w:szCs w:val="22"/>
          <w:lang w:val="en-GB"/>
        </w:rPr>
        <w:t xml:space="preserve"> </w:t>
      </w:r>
    </w:p>
    <w:p w14:paraId="64722D17" w14:textId="77777777" w:rsidR="00007BF3" w:rsidRPr="005965BF" w:rsidRDefault="00007BF3" w:rsidP="008065CE">
      <w:pPr>
        <w:ind w:left="720" w:hanging="720"/>
        <w:jc w:val="both"/>
        <w:rPr>
          <w:rFonts w:ascii="Avenir Next" w:hAnsi="Avenir Next" w:cs="Arial"/>
          <w:sz w:val="22"/>
          <w:szCs w:val="22"/>
          <w:lang w:val="en-GB"/>
        </w:rPr>
      </w:pPr>
    </w:p>
    <w:p w14:paraId="0B38C93D" w14:textId="3311EEE1" w:rsidR="009B07AD" w:rsidRPr="005965BF" w:rsidRDefault="005315B6" w:rsidP="00367ED9">
      <w:pPr>
        <w:jc w:val="both"/>
        <w:rPr>
          <w:rFonts w:ascii="Avenir Next" w:hAnsi="Avenir Next" w:cs="Arial"/>
          <w:sz w:val="22"/>
          <w:szCs w:val="22"/>
          <w:lang w:val="en-GB"/>
        </w:rPr>
      </w:pPr>
      <w:r>
        <w:rPr>
          <w:rFonts w:ascii="Avenir Next" w:hAnsi="Avenir Next" w:cs="Arial"/>
          <w:color w:val="7B7B7B" w:themeColor="accent3" w:themeShade="BF"/>
          <w:sz w:val="22"/>
          <w:szCs w:val="22"/>
          <w:lang w:val="en-GB"/>
        </w:rPr>
        <w:t>No, because in Spanish law, the opening of an insolvency proceeding doesn’t terminate executory</w:t>
      </w:r>
      <w:r w:rsidR="00D37A42">
        <w:rPr>
          <w:rFonts w:ascii="Avenir Next" w:hAnsi="Avenir Next" w:cs="Arial"/>
          <w:color w:val="7B7B7B" w:themeColor="accent3" w:themeShade="BF"/>
          <w:sz w:val="22"/>
          <w:szCs w:val="22"/>
          <w:lang w:val="en-GB"/>
        </w:rPr>
        <w:t xml:space="preserve"> </w:t>
      </w:r>
      <w:r>
        <w:rPr>
          <w:rFonts w:ascii="Avenir Next" w:hAnsi="Avenir Next" w:cs="Arial"/>
          <w:color w:val="7B7B7B" w:themeColor="accent3" w:themeShade="BF"/>
          <w:sz w:val="22"/>
          <w:szCs w:val="22"/>
          <w:lang w:val="en-GB"/>
        </w:rPr>
        <w:t>contracts</w:t>
      </w:r>
      <w:r w:rsidR="00D37A42">
        <w:rPr>
          <w:rFonts w:ascii="Avenir Next" w:hAnsi="Avenir Next" w:cs="Arial"/>
          <w:color w:val="7B7B7B" w:themeColor="accent3" w:themeShade="BF"/>
          <w:sz w:val="22"/>
          <w:szCs w:val="22"/>
          <w:lang w:val="en-GB"/>
        </w:rPr>
        <w:t xml:space="preserve">, </w:t>
      </w:r>
      <w:proofErr w:type="gramStart"/>
      <w:r w:rsidR="00D37A42">
        <w:rPr>
          <w:rFonts w:ascii="Avenir Next" w:hAnsi="Avenir Next" w:cs="Arial"/>
          <w:color w:val="7B7B7B" w:themeColor="accent3" w:themeShade="BF"/>
          <w:sz w:val="22"/>
          <w:szCs w:val="22"/>
          <w:lang w:val="en-GB"/>
        </w:rPr>
        <w:t>as a general rule</w:t>
      </w:r>
      <w:proofErr w:type="gramEnd"/>
      <w:r w:rsidR="00D37A42">
        <w:rPr>
          <w:rFonts w:ascii="Avenir Next" w:hAnsi="Avenir Next" w:cs="Arial"/>
          <w:color w:val="7B7B7B" w:themeColor="accent3" w:themeShade="BF"/>
          <w:sz w:val="22"/>
          <w:szCs w:val="22"/>
          <w:lang w:val="en-GB"/>
        </w:rPr>
        <w:t xml:space="preserve">.  The exceptions are termination due to a breach of contract and termination in the interest of the proceeding. </w:t>
      </w:r>
    </w:p>
    <w:p w14:paraId="63DF208A" w14:textId="77777777" w:rsidR="00D52412" w:rsidRPr="005965BF" w:rsidRDefault="00D52412" w:rsidP="008065CE">
      <w:pPr>
        <w:jc w:val="both"/>
        <w:rPr>
          <w:rFonts w:ascii="Avenir Next" w:hAnsi="Avenir Next" w:cs="Arial"/>
          <w:sz w:val="22"/>
          <w:szCs w:val="22"/>
          <w:lang w:val="en-GB"/>
        </w:rPr>
      </w:pPr>
    </w:p>
    <w:p w14:paraId="01F0371D" w14:textId="0A4C0523" w:rsidR="00C72848" w:rsidRPr="00A339C4" w:rsidRDefault="002C13C8" w:rsidP="008065CE">
      <w:pPr>
        <w:ind w:left="720" w:hanging="720"/>
        <w:jc w:val="both"/>
        <w:rPr>
          <w:rFonts w:ascii="Avenir Next Demi Bold" w:hAnsi="Avenir Next Demi Bold" w:cs="Arial"/>
          <w:b/>
          <w:bCs/>
          <w:sz w:val="22"/>
          <w:szCs w:val="22"/>
          <w:lang w:val="en-GB"/>
        </w:rPr>
      </w:pPr>
      <w:r w:rsidRPr="00A339C4">
        <w:rPr>
          <w:rFonts w:ascii="Avenir Next Demi Bold" w:hAnsi="Avenir Next Demi Bold" w:cs="Arial"/>
          <w:b/>
          <w:bCs/>
          <w:sz w:val="22"/>
          <w:szCs w:val="22"/>
          <w:lang w:val="en-GB"/>
        </w:rPr>
        <w:t xml:space="preserve">Question </w:t>
      </w:r>
      <w:r w:rsidR="00DE03AF" w:rsidRPr="00A339C4">
        <w:rPr>
          <w:rFonts w:ascii="Avenir Next Demi Bold" w:hAnsi="Avenir Next Demi Bold" w:cs="Arial"/>
          <w:b/>
          <w:bCs/>
          <w:sz w:val="22"/>
          <w:szCs w:val="22"/>
          <w:lang w:val="en-GB"/>
        </w:rPr>
        <w:t>2.2</w:t>
      </w:r>
      <w:r w:rsidR="00DE03AF" w:rsidRPr="00A339C4">
        <w:rPr>
          <w:rFonts w:ascii="Avenir Next Demi Bold" w:hAnsi="Avenir Next Demi Bold" w:cs="Arial"/>
          <w:b/>
          <w:bCs/>
          <w:sz w:val="22"/>
          <w:szCs w:val="22"/>
          <w:lang w:val="en-GB"/>
        </w:rPr>
        <w:tab/>
        <w:t>[</w:t>
      </w:r>
      <w:r w:rsidR="00D17FDC" w:rsidRPr="00A339C4">
        <w:rPr>
          <w:rFonts w:ascii="Avenir Next Demi Bold" w:hAnsi="Avenir Next Demi Bold" w:cs="Arial"/>
          <w:b/>
          <w:bCs/>
          <w:sz w:val="22"/>
          <w:szCs w:val="22"/>
          <w:lang w:val="en-GB"/>
        </w:rPr>
        <w:t>m</w:t>
      </w:r>
      <w:r w:rsidR="00DE03AF" w:rsidRPr="00A339C4">
        <w:rPr>
          <w:rFonts w:ascii="Avenir Next Demi Bold" w:hAnsi="Avenir Next Demi Bold" w:cs="Arial"/>
          <w:b/>
          <w:bCs/>
          <w:sz w:val="22"/>
          <w:szCs w:val="22"/>
          <w:lang w:val="en-GB"/>
        </w:rPr>
        <w:t xml:space="preserve">aximum </w:t>
      </w:r>
      <w:r w:rsidR="002A2115">
        <w:rPr>
          <w:rFonts w:ascii="Avenir Next Demi Bold" w:hAnsi="Avenir Next Demi Bold" w:cs="Arial"/>
          <w:b/>
          <w:bCs/>
          <w:sz w:val="22"/>
          <w:szCs w:val="22"/>
          <w:lang w:val="en-GB"/>
        </w:rPr>
        <w:t>4</w:t>
      </w:r>
      <w:r w:rsidR="00DE03AF" w:rsidRPr="00A339C4">
        <w:rPr>
          <w:rFonts w:ascii="Avenir Next Demi Bold" w:hAnsi="Avenir Next Demi Bold" w:cs="Arial"/>
          <w:b/>
          <w:bCs/>
          <w:sz w:val="22"/>
          <w:szCs w:val="22"/>
          <w:lang w:val="en-GB"/>
        </w:rPr>
        <w:t xml:space="preserve"> marks] </w:t>
      </w:r>
    </w:p>
    <w:p w14:paraId="777EF301" w14:textId="77777777" w:rsidR="00C72848" w:rsidRPr="005965BF" w:rsidRDefault="00C72848" w:rsidP="008065CE">
      <w:pPr>
        <w:ind w:left="720" w:hanging="720"/>
        <w:jc w:val="both"/>
        <w:rPr>
          <w:rFonts w:ascii="Avenir Next" w:hAnsi="Avenir Next" w:cs="Arial"/>
          <w:sz w:val="22"/>
          <w:szCs w:val="22"/>
          <w:lang w:val="en-GB"/>
        </w:rPr>
      </w:pPr>
    </w:p>
    <w:p w14:paraId="1638BEA1" w14:textId="35935F1E" w:rsidR="008B2D0B" w:rsidRPr="005965BF" w:rsidRDefault="008B2D0B" w:rsidP="008B2D0B">
      <w:pPr>
        <w:jc w:val="both"/>
        <w:rPr>
          <w:rFonts w:ascii="Avenir Next" w:hAnsi="Avenir Next" w:cs="Arial"/>
          <w:bCs/>
          <w:sz w:val="22"/>
          <w:szCs w:val="22"/>
          <w:lang w:val="en-GB"/>
        </w:rPr>
      </w:pPr>
      <w:r w:rsidRPr="008B2D0B">
        <w:rPr>
          <w:rFonts w:ascii="Avenir Next" w:hAnsi="Avenir Next" w:cs="Arial"/>
          <w:bCs/>
          <w:sz w:val="22"/>
          <w:szCs w:val="22"/>
          <w:lang w:val="en-GB"/>
        </w:rPr>
        <w:t>Why is Spain considered a creditor-friendly jurisdiction when compared to other jurisdictions?</w:t>
      </w:r>
      <w:r>
        <w:rPr>
          <w:rFonts w:ascii="Avenir Next" w:hAnsi="Avenir Next" w:cs="Arial"/>
          <w:bCs/>
          <w:sz w:val="22"/>
          <w:szCs w:val="22"/>
          <w:lang w:val="en-GB"/>
        </w:rPr>
        <w:t xml:space="preserve"> </w:t>
      </w:r>
      <w:r w:rsidRPr="00EA47CA">
        <w:rPr>
          <w:rFonts w:ascii="Avenir Next" w:hAnsi="Avenir Next" w:cs="Arial"/>
          <w:bCs/>
          <w:sz w:val="22"/>
          <w:szCs w:val="22"/>
          <w:lang w:val="en-GB"/>
        </w:rPr>
        <w:t>(</w:t>
      </w:r>
      <w:r>
        <w:rPr>
          <w:rFonts w:ascii="Avenir Next" w:hAnsi="Avenir Next" w:cs="Arial"/>
          <w:bCs/>
          <w:sz w:val="22"/>
          <w:szCs w:val="22"/>
          <w:lang w:val="en-GB"/>
        </w:rPr>
        <w:t>Students</w:t>
      </w:r>
      <w:r w:rsidRPr="00EA47CA">
        <w:rPr>
          <w:rFonts w:ascii="Avenir Next" w:hAnsi="Avenir Next" w:cs="Arial"/>
          <w:bCs/>
          <w:sz w:val="22"/>
          <w:szCs w:val="22"/>
          <w:lang w:val="en-GB"/>
        </w:rPr>
        <w:t xml:space="preserve"> should </w:t>
      </w:r>
      <w:r>
        <w:rPr>
          <w:rFonts w:ascii="Avenir Next" w:hAnsi="Avenir Next" w:cs="Arial"/>
          <w:bCs/>
          <w:sz w:val="22"/>
          <w:szCs w:val="22"/>
          <w:lang w:val="en-GB"/>
        </w:rPr>
        <w:t xml:space="preserve">please limit their answers to this question to </w:t>
      </w:r>
      <w:r w:rsidR="003F43F8">
        <w:rPr>
          <w:rFonts w:ascii="Avenir Next" w:hAnsi="Avenir Next" w:cs="Arial"/>
          <w:bCs/>
          <w:sz w:val="22"/>
          <w:szCs w:val="22"/>
          <w:lang w:val="en-GB"/>
        </w:rPr>
        <w:t>1</w:t>
      </w:r>
      <w:r w:rsidRPr="00EA47CA">
        <w:rPr>
          <w:rFonts w:ascii="Avenir Next" w:hAnsi="Avenir Next" w:cs="Arial"/>
          <w:bCs/>
          <w:sz w:val="22"/>
          <w:szCs w:val="22"/>
          <w:lang w:val="en-GB"/>
        </w:rPr>
        <w:t>50 words.)</w:t>
      </w:r>
      <w:r w:rsidRPr="005965BF">
        <w:rPr>
          <w:rFonts w:ascii="Avenir Next" w:hAnsi="Avenir Next" w:cs="Arial"/>
          <w:bCs/>
          <w:sz w:val="22"/>
          <w:szCs w:val="22"/>
          <w:lang w:val="en-GB"/>
        </w:rPr>
        <w:t xml:space="preserve"> </w:t>
      </w:r>
    </w:p>
    <w:p w14:paraId="32FDE039" w14:textId="19F5F371" w:rsidR="00A339C4" w:rsidRPr="005965BF" w:rsidRDefault="00A339C4" w:rsidP="00A339C4">
      <w:pPr>
        <w:jc w:val="both"/>
        <w:rPr>
          <w:rFonts w:ascii="Avenir Next" w:hAnsi="Avenir Next" w:cs="Arial"/>
          <w:sz w:val="22"/>
          <w:szCs w:val="22"/>
          <w:lang w:val="en-GB"/>
        </w:rPr>
      </w:pPr>
    </w:p>
    <w:p w14:paraId="677688D1" w14:textId="56ABF1D0" w:rsidR="009B07AD" w:rsidRPr="005965BF" w:rsidRDefault="005E706E" w:rsidP="005C2AE0">
      <w:pPr>
        <w:jc w:val="both"/>
        <w:rPr>
          <w:rFonts w:ascii="Avenir Next" w:hAnsi="Avenir Next" w:cs="Arial"/>
          <w:sz w:val="22"/>
          <w:szCs w:val="22"/>
          <w:lang w:val="en-GB"/>
        </w:rPr>
      </w:pPr>
      <w:r>
        <w:rPr>
          <w:rFonts w:ascii="Avenir Next" w:hAnsi="Avenir Next" w:cs="Arial"/>
          <w:color w:val="7B7B7B" w:themeColor="accent3" w:themeShade="BF"/>
          <w:sz w:val="22"/>
          <w:szCs w:val="22"/>
          <w:lang w:val="en-GB"/>
        </w:rPr>
        <w:t xml:space="preserve">Spain is considered a creditor-friendly jurisdiction because it </w:t>
      </w:r>
      <w:r w:rsidR="005916F0">
        <w:rPr>
          <w:rFonts w:ascii="Avenir Next" w:hAnsi="Avenir Next" w:cs="Arial"/>
          <w:color w:val="7B7B7B" w:themeColor="accent3" w:themeShade="BF"/>
          <w:sz w:val="22"/>
          <w:szCs w:val="22"/>
          <w:lang w:val="en-GB"/>
        </w:rPr>
        <w:t>has</w:t>
      </w:r>
      <w:r>
        <w:rPr>
          <w:rFonts w:ascii="Avenir Next" w:hAnsi="Avenir Next" w:cs="Arial"/>
          <w:color w:val="7B7B7B" w:themeColor="accent3" w:themeShade="BF"/>
          <w:sz w:val="22"/>
          <w:szCs w:val="22"/>
          <w:lang w:val="en-GB"/>
        </w:rPr>
        <w:t xml:space="preserve"> a unified approach for the insolvency procedure. It </w:t>
      </w:r>
      <w:r w:rsidR="005916F0">
        <w:rPr>
          <w:rFonts w:ascii="Avenir Next" w:hAnsi="Avenir Next" w:cs="Arial"/>
          <w:color w:val="7B7B7B" w:themeColor="accent3" w:themeShade="BF"/>
          <w:sz w:val="22"/>
          <w:szCs w:val="22"/>
          <w:lang w:val="en-GB"/>
        </w:rPr>
        <w:t>has</w:t>
      </w:r>
      <w:r>
        <w:rPr>
          <w:rFonts w:ascii="Avenir Next" w:hAnsi="Avenir Next" w:cs="Arial"/>
          <w:color w:val="7B7B7B" w:themeColor="accent3" w:themeShade="BF"/>
          <w:sz w:val="22"/>
          <w:szCs w:val="22"/>
          <w:lang w:val="en-GB"/>
        </w:rPr>
        <w:t xml:space="preserve"> the purpose to solve the debtor’s crisis by satisfying creditors in the most efficient way possible. </w:t>
      </w:r>
      <w:r w:rsidR="005916F0">
        <w:rPr>
          <w:rFonts w:ascii="Avenir Next" w:hAnsi="Avenir Next" w:cs="Arial"/>
          <w:color w:val="7B7B7B" w:themeColor="accent3" w:themeShade="BF"/>
          <w:sz w:val="22"/>
          <w:szCs w:val="22"/>
          <w:lang w:val="en-GB"/>
        </w:rPr>
        <w:t xml:space="preserve">Although the insolvency system favours the reorganisation or rescue of enterprises, the continuity of the business is tailed to a sufficient satisfaction of creditors. The law gives priority to the interest of the proceedings (or, in other words, of the creditors), over the interest of the debtor. One example of this priority is the discharge provisions. </w:t>
      </w:r>
      <w:r w:rsidR="005C2AE0">
        <w:rPr>
          <w:rFonts w:ascii="Avenir Next" w:hAnsi="Avenir Next" w:cs="Arial"/>
          <w:color w:val="7B7B7B" w:themeColor="accent3" w:themeShade="BF"/>
          <w:sz w:val="22"/>
          <w:szCs w:val="22"/>
          <w:lang w:val="en-GB"/>
        </w:rPr>
        <w:t xml:space="preserve">The general rule on unpaid claims is that the debtor continues to be liable after the insolvency proceeding conclude (this is most notably on individuals), establishing only in the last reform the mechanism of the exoneration of unsatisfied liabilities, subject to certain requisites. </w:t>
      </w:r>
    </w:p>
    <w:p w14:paraId="496B9A0F" w14:textId="77777777" w:rsidR="00FE2DE2" w:rsidRPr="005965BF" w:rsidRDefault="00FE2DE2" w:rsidP="008065CE">
      <w:pPr>
        <w:ind w:left="720" w:hanging="720"/>
        <w:jc w:val="both"/>
        <w:rPr>
          <w:rFonts w:ascii="Avenir Next" w:hAnsi="Avenir Next" w:cs="Arial"/>
          <w:sz w:val="22"/>
          <w:szCs w:val="22"/>
          <w:lang w:val="en-GB"/>
        </w:rPr>
      </w:pPr>
    </w:p>
    <w:p w14:paraId="40020D03" w14:textId="77777777" w:rsidR="00D52412" w:rsidRPr="005965BF" w:rsidRDefault="00D52412" w:rsidP="008065CE">
      <w:pPr>
        <w:ind w:left="720" w:hanging="720"/>
        <w:jc w:val="both"/>
        <w:rPr>
          <w:rFonts w:ascii="Avenir Next" w:hAnsi="Avenir Next" w:cs="Arial"/>
          <w:sz w:val="22"/>
          <w:szCs w:val="22"/>
          <w:lang w:val="en-GB"/>
        </w:rPr>
      </w:pPr>
    </w:p>
    <w:p w14:paraId="29BA0495" w14:textId="3C2F5A16" w:rsidR="00C72848" w:rsidRPr="00A339C4" w:rsidRDefault="00C72848" w:rsidP="008065CE">
      <w:pPr>
        <w:ind w:left="720" w:hanging="720"/>
        <w:jc w:val="both"/>
        <w:rPr>
          <w:rFonts w:ascii="Avenir Next Demi Bold" w:hAnsi="Avenir Next Demi Bold" w:cs="Arial"/>
          <w:b/>
          <w:bCs/>
          <w:sz w:val="22"/>
          <w:szCs w:val="22"/>
          <w:lang w:val="en-GB"/>
        </w:rPr>
      </w:pPr>
      <w:r w:rsidRPr="00A339C4">
        <w:rPr>
          <w:rFonts w:ascii="Avenir Next Demi Bold" w:hAnsi="Avenir Next Demi Bold" w:cs="Arial"/>
          <w:b/>
          <w:bCs/>
          <w:sz w:val="22"/>
          <w:szCs w:val="22"/>
          <w:lang w:val="en-GB"/>
        </w:rPr>
        <w:t xml:space="preserve">Question </w:t>
      </w:r>
      <w:r w:rsidR="00E6452F" w:rsidRPr="00A339C4">
        <w:rPr>
          <w:rFonts w:ascii="Avenir Next Demi Bold" w:hAnsi="Avenir Next Demi Bold" w:cs="Arial"/>
          <w:b/>
          <w:bCs/>
          <w:sz w:val="22"/>
          <w:szCs w:val="22"/>
          <w:lang w:val="en-GB"/>
        </w:rPr>
        <w:t>2.3</w:t>
      </w:r>
      <w:r w:rsidR="00E6452F" w:rsidRPr="00A339C4">
        <w:rPr>
          <w:rFonts w:ascii="Avenir Next Demi Bold" w:hAnsi="Avenir Next Demi Bold" w:cs="Arial"/>
          <w:b/>
          <w:bCs/>
          <w:sz w:val="22"/>
          <w:szCs w:val="22"/>
          <w:lang w:val="en-GB"/>
        </w:rPr>
        <w:tab/>
        <w:t>[</w:t>
      </w:r>
      <w:r w:rsidR="00D17FDC" w:rsidRPr="00A339C4">
        <w:rPr>
          <w:rFonts w:ascii="Avenir Next Demi Bold" w:hAnsi="Avenir Next Demi Bold" w:cs="Arial"/>
          <w:b/>
          <w:bCs/>
          <w:sz w:val="22"/>
          <w:szCs w:val="22"/>
          <w:lang w:val="en-GB"/>
        </w:rPr>
        <w:t>m</w:t>
      </w:r>
      <w:r w:rsidR="00E6452F" w:rsidRPr="00A339C4">
        <w:rPr>
          <w:rFonts w:ascii="Avenir Next Demi Bold" w:hAnsi="Avenir Next Demi Bold" w:cs="Arial"/>
          <w:b/>
          <w:bCs/>
          <w:sz w:val="22"/>
          <w:szCs w:val="22"/>
          <w:lang w:val="en-GB"/>
        </w:rPr>
        <w:t xml:space="preserve">aximum </w:t>
      </w:r>
      <w:r w:rsidR="005F24F7">
        <w:rPr>
          <w:rFonts w:ascii="Avenir Next Demi Bold" w:hAnsi="Avenir Next Demi Bold" w:cs="Arial"/>
          <w:b/>
          <w:bCs/>
          <w:sz w:val="22"/>
          <w:szCs w:val="22"/>
          <w:lang w:val="en-GB"/>
        </w:rPr>
        <w:t>4</w:t>
      </w:r>
      <w:r w:rsidR="00E6452F" w:rsidRPr="00A339C4">
        <w:rPr>
          <w:rFonts w:ascii="Avenir Next Demi Bold" w:hAnsi="Avenir Next Demi Bold" w:cs="Arial"/>
          <w:b/>
          <w:bCs/>
          <w:sz w:val="22"/>
          <w:szCs w:val="22"/>
          <w:lang w:val="en-GB"/>
        </w:rPr>
        <w:t xml:space="preserve"> marks] </w:t>
      </w:r>
    </w:p>
    <w:p w14:paraId="604E8F76" w14:textId="77777777" w:rsidR="00C72848" w:rsidRPr="005965BF" w:rsidRDefault="00C72848" w:rsidP="008065CE">
      <w:pPr>
        <w:ind w:left="720" w:hanging="720"/>
        <w:jc w:val="both"/>
        <w:rPr>
          <w:rFonts w:ascii="Avenir Next" w:hAnsi="Avenir Next" w:cs="Arial"/>
          <w:b/>
          <w:bCs/>
          <w:sz w:val="22"/>
          <w:szCs w:val="22"/>
          <w:lang w:val="en-GB"/>
        </w:rPr>
      </w:pPr>
    </w:p>
    <w:p w14:paraId="4B3DA599" w14:textId="1680AEDA" w:rsidR="00802DB8" w:rsidRDefault="00783776" w:rsidP="002649C2">
      <w:pPr>
        <w:jc w:val="both"/>
        <w:rPr>
          <w:rFonts w:ascii="Avenir Next" w:hAnsi="Avenir Next" w:cs="Arial"/>
          <w:bCs/>
          <w:sz w:val="22"/>
          <w:szCs w:val="22"/>
          <w:lang w:val="en-GB"/>
        </w:rPr>
      </w:pPr>
      <w:r w:rsidRPr="00783776">
        <w:rPr>
          <w:rFonts w:ascii="Avenir Next" w:hAnsi="Avenir Next" w:cs="Arial"/>
          <w:sz w:val="22"/>
          <w:szCs w:val="22"/>
          <w:lang w:val="en-GB"/>
        </w:rPr>
        <w:t xml:space="preserve">Name and briefly summarise the requirements to obtain the recognition of a foreign insolvency-related judgment in Spain (both from </w:t>
      </w:r>
      <w:proofErr w:type="gramStart"/>
      <w:r w:rsidRPr="00783776">
        <w:rPr>
          <w:rFonts w:ascii="Avenir Next" w:hAnsi="Avenir Next" w:cs="Arial"/>
          <w:sz w:val="22"/>
          <w:szCs w:val="22"/>
          <w:lang w:val="en-GB"/>
        </w:rPr>
        <w:t>a</w:t>
      </w:r>
      <w:proofErr w:type="gramEnd"/>
      <w:r w:rsidRPr="00783776">
        <w:rPr>
          <w:rFonts w:ascii="Avenir Next" w:hAnsi="Avenir Next" w:cs="Arial"/>
          <w:sz w:val="22"/>
          <w:szCs w:val="22"/>
          <w:lang w:val="en-GB"/>
        </w:rPr>
        <w:t xml:space="preserve"> EU country and f</w:t>
      </w:r>
      <w:r w:rsidR="00E510D3">
        <w:rPr>
          <w:rFonts w:ascii="Avenir Next" w:hAnsi="Avenir Next" w:cs="Arial"/>
          <w:sz w:val="22"/>
          <w:szCs w:val="22"/>
          <w:lang w:val="en-GB"/>
        </w:rPr>
        <w:t>rom</w:t>
      </w:r>
      <w:r w:rsidRPr="00783776">
        <w:rPr>
          <w:rFonts w:ascii="Avenir Next" w:hAnsi="Avenir Next" w:cs="Arial"/>
          <w:sz w:val="22"/>
          <w:szCs w:val="22"/>
          <w:lang w:val="en-GB"/>
        </w:rPr>
        <w:t xml:space="preserve"> a non-EU country of origin)</w:t>
      </w:r>
      <w:r w:rsidR="00E510D3">
        <w:rPr>
          <w:rFonts w:ascii="Avenir Next" w:hAnsi="Avenir Next" w:cs="Arial"/>
          <w:sz w:val="22"/>
          <w:szCs w:val="22"/>
          <w:lang w:val="en-GB"/>
        </w:rPr>
        <w:t>.</w:t>
      </w:r>
      <w:r w:rsidRPr="00783776">
        <w:rPr>
          <w:rFonts w:ascii="Avenir Next" w:hAnsi="Avenir Next" w:cs="Arial"/>
          <w:sz w:val="22"/>
          <w:szCs w:val="22"/>
          <w:lang w:val="en-GB"/>
        </w:rPr>
        <w:t xml:space="preserve"> </w:t>
      </w:r>
      <w:r w:rsidR="00E510D3" w:rsidRPr="00EA47CA">
        <w:rPr>
          <w:rFonts w:ascii="Avenir Next" w:hAnsi="Avenir Next" w:cs="Arial"/>
          <w:bCs/>
          <w:sz w:val="22"/>
          <w:szCs w:val="22"/>
          <w:lang w:val="en-GB"/>
        </w:rPr>
        <w:t>(</w:t>
      </w:r>
      <w:r w:rsidR="00E510D3">
        <w:rPr>
          <w:rFonts w:ascii="Avenir Next" w:hAnsi="Avenir Next" w:cs="Arial"/>
          <w:bCs/>
          <w:sz w:val="22"/>
          <w:szCs w:val="22"/>
          <w:lang w:val="en-GB"/>
        </w:rPr>
        <w:t>Students</w:t>
      </w:r>
      <w:r w:rsidR="00E510D3" w:rsidRPr="00EA47CA">
        <w:rPr>
          <w:rFonts w:ascii="Avenir Next" w:hAnsi="Avenir Next" w:cs="Arial"/>
          <w:bCs/>
          <w:sz w:val="22"/>
          <w:szCs w:val="22"/>
          <w:lang w:val="en-GB"/>
        </w:rPr>
        <w:t xml:space="preserve"> should </w:t>
      </w:r>
      <w:r w:rsidR="00E510D3">
        <w:rPr>
          <w:rFonts w:ascii="Avenir Next" w:hAnsi="Avenir Next" w:cs="Arial"/>
          <w:bCs/>
          <w:sz w:val="22"/>
          <w:szCs w:val="22"/>
          <w:lang w:val="en-GB"/>
        </w:rPr>
        <w:t>please limit their answers to this question to 1</w:t>
      </w:r>
      <w:r w:rsidR="004D2CA7">
        <w:rPr>
          <w:rFonts w:ascii="Avenir Next" w:hAnsi="Avenir Next" w:cs="Arial"/>
          <w:bCs/>
          <w:sz w:val="22"/>
          <w:szCs w:val="22"/>
          <w:lang w:val="en-GB"/>
        </w:rPr>
        <w:t>00</w:t>
      </w:r>
      <w:r w:rsidR="00E510D3" w:rsidRPr="00EA47CA">
        <w:rPr>
          <w:rFonts w:ascii="Avenir Next" w:hAnsi="Avenir Next" w:cs="Arial"/>
          <w:bCs/>
          <w:sz w:val="22"/>
          <w:szCs w:val="22"/>
          <w:lang w:val="en-GB"/>
        </w:rPr>
        <w:t xml:space="preserve"> words.)</w:t>
      </w:r>
      <w:r w:rsidR="00E510D3" w:rsidRPr="005965BF">
        <w:rPr>
          <w:rFonts w:ascii="Avenir Next" w:hAnsi="Avenir Next" w:cs="Arial"/>
          <w:bCs/>
          <w:sz w:val="22"/>
          <w:szCs w:val="22"/>
          <w:lang w:val="en-GB"/>
        </w:rPr>
        <w:t xml:space="preserve"> </w:t>
      </w:r>
    </w:p>
    <w:p w14:paraId="7AA68723" w14:textId="77777777" w:rsidR="00D33201" w:rsidRDefault="00D33201" w:rsidP="002649C2">
      <w:pPr>
        <w:jc w:val="both"/>
        <w:rPr>
          <w:rFonts w:ascii="Avenir Next" w:hAnsi="Avenir Next" w:cs="Arial"/>
          <w:bCs/>
          <w:sz w:val="22"/>
          <w:szCs w:val="22"/>
          <w:lang w:val="en-GB"/>
        </w:rPr>
      </w:pPr>
    </w:p>
    <w:p w14:paraId="189364F3" w14:textId="6A1E25F5" w:rsidR="00D33201" w:rsidRDefault="00367ED9" w:rsidP="00367ED9">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recognition for a country within the EU is subject to EIR rules. According to the</w:t>
      </w:r>
      <w:r w:rsidR="008A0D49">
        <w:rPr>
          <w:rFonts w:ascii="Avenir Next" w:hAnsi="Avenir Next" w:cs="Arial"/>
          <w:color w:val="7B7B7B" w:themeColor="accent3" w:themeShade="BF"/>
          <w:sz w:val="22"/>
          <w:szCs w:val="22"/>
          <w:lang w:val="en-GB"/>
        </w:rPr>
        <w:t xml:space="preserve"> arts. 19, 20 and 32 of the </w:t>
      </w:r>
      <w:r>
        <w:rPr>
          <w:rFonts w:ascii="Avenir Next" w:hAnsi="Avenir Next" w:cs="Arial"/>
          <w:color w:val="7B7B7B" w:themeColor="accent3" w:themeShade="BF"/>
          <w:sz w:val="22"/>
          <w:szCs w:val="22"/>
          <w:lang w:val="en-GB"/>
        </w:rPr>
        <w:t xml:space="preserve">EIR, </w:t>
      </w:r>
      <w:r w:rsidRPr="00367ED9">
        <w:rPr>
          <w:rFonts w:ascii="Avenir Next" w:hAnsi="Avenir Next" w:cs="Arial"/>
          <w:color w:val="7B7B7B" w:themeColor="accent3" w:themeShade="BF"/>
          <w:sz w:val="22"/>
          <w:szCs w:val="22"/>
          <w:lang w:val="en-GB"/>
        </w:rPr>
        <w:t xml:space="preserve">any judgment concerning the opening, conduct, and closure of insolvency proceedings which fall within its </w:t>
      </w:r>
      <w:proofErr w:type="gramStart"/>
      <w:r w:rsidRPr="00367ED9">
        <w:rPr>
          <w:rFonts w:ascii="Avenir Next" w:hAnsi="Avenir Next" w:cs="Arial"/>
          <w:color w:val="7B7B7B" w:themeColor="accent3" w:themeShade="BF"/>
          <w:sz w:val="22"/>
          <w:szCs w:val="22"/>
          <w:lang w:val="en-GB"/>
        </w:rPr>
        <w:t>scope,</w:t>
      </w:r>
      <w:r w:rsidR="008A0D49">
        <w:rPr>
          <w:rFonts w:ascii="Avenir Next" w:hAnsi="Avenir Next" w:cs="Arial"/>
          <w:color w:val="7B7B7B" w:themeColor="accent3" w:themeShade="BF"/>
          <w:sz w:val="22"/>
          <w:szCs w:val="22"/>
          <w:lang w:val="en-GB"/>
        </w:rPr>
        <w:t xml:space="preserve"> </w:t>
      </w:r>
      <w:r w:rsidRPr="00367ED9">
        <w:rPr>
          <w:rFonts w:ascii="Avenir Next" w:hAnsi="Avenir Next" w:cs="Arial"/>
          <w:color w:val="7B7B7B" w:themeColor="accent3" w:themeShade="BF"/>
          <w:sz w:val="22"/>
          <w:szCs w:val="22"/>
          <w:lang w:val="en-GB"/>
        </w:rPr>
        <w:t>or</w:t>
      </w:r>
      <w:proofErr w:type="gramEnd"/>
      <w:r w:rsidRPr="00367ED9">
        <w:rPr>
          <w:rFonts w:ascii="Avenir Next" w:hAnsi="Avenir Next" w:cs="Arial"/>
          <w:color w:val="7B7B7B" w:themeColor="accent3" w:themeShade="BF"/>
          <w:sz w:val="22"/>
          <w:szCs w:val="22"/>
          <w:lang w:val="en-GB"/>
        </w:rPr>
        <w:t xml:space="preserve"> handed down by a court of a member state in direct connection with such insolvency proceedings, will automatically be recognized in Spain.</w:t>
      </w:r>
      <w:r w:rsidR="00420B67">
        <w:rPr>
          <w:rFonts w:ascii="Avenir Next" w:hAnsi="Avenir Next" w:cs="Arial"/>
          <w:color w:val="7B7B7B" w:themeColor="accent3" w:themeShade="BF"/>
          <w:sz w:val="22"/>
          <w:szCs w:val="22"/>
          <w:lang w:val="en-GB"/>
        </w:rPr>
        <w:t xml:space="preserve"> </w:t>
      </w:r>
    </w:p>
    <w:p w14:paraId="7B89AC1A" w14:textId="6B9C53C9" w:rsidR="00420B67" w:rsidRDefault="00420B67" w:rsidP="00367ED9">
      <w:pPr>
        <w:jc w:val="both"/>
        <w:rPr>
          <w:rFonts w:ascii="Avenir Next" w:hAnsi="Avenir Next" w:cs="Arial"/>
          <w:color w:val="7B7B7B" w:themeColor="accent3" w:themeShade="BF"/>
          <w:sz w:val="22"/>
          <w:szCs w:val="22"/>
          <w:lang w:val="en-GB"/>
        </w:rPr>
      </w:pPr>
    </w:p>
    <w:p w14:paraId="290BF4A9" w14:textId="63B7C0C0" w:rsidR="008A0D49" w:rsidRDefault="00420B67" w:rsidP="00367ED9">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recognition for a country outside the EU is subject to requisites established in art. 742 of the Recast Insolvency Act</w:t>
      </w:r>
      <w:r w:rsidR="008A0D49">
        <w:rPr>
          <w:rFonts w:ascii="Avenir Next" w:hAnsi="Avenir Next" w:cs="Arial"/>
          <w:color w:val="7B7B7B" w:themeColor="accent3" w:themeShade="BF"/>
          <w:sz w:val="22"/>
          <w:szCs w:val="22"/>
          <w:lang w:val="en-GB"/>
        </w:rPr>
        <w:t xml:space="preserve"> (Judgement referred to collective proceeding, final character, competence of the court, compliance with rights of debtor and non-contrary to Spanish public order)</w:t>
      </w:r>
    </w:p>
    <w:p w14:paraId="57FCC8E7" w14:textId="17B43DF5" w:rsidR="00420B67" w:rsidRDefault="00420B67" w:rsidP="00367ED9">
      <w:pPr>
        <w:jc w:val="both"/>
        <w:rPr>
          <w:rFonts w:ascii="Avenir Next" w:hAnsi="Avenir Next" w:cs="Arial"/>
          <w:color w:val="7B7B7B" w:themeColor="accent3" w:themeShade="BF"/>
          <w:sz w:val="22"/>
          <w:szCs w:val="22"/>
          <w:lang w:val="en-GB"/>
        </w:rPr>
      </w:pPr>
    </w:p>
    <w:p w14:paraId="78B99307" w14:textId="77777777" w:rsidR="00420B67" w:rsidRPr="005965BF" w:rsidRDefault="00420B67" w:rsidP="00367ED9">
      <w:pPr>
        <w:jc w:val="both"/>
        <w:rPr>
          <w:rFonts w:ascii="Avenir Next" w:hAnsi="Avenir Next" w:cs="Arial"/>
          <w:sz w:val="22"/>
          <w:szCs w:val="22"/>
          <w:lang w:val="en-GB"/>
        </w:rPr>
      </w:pPr>
    </w:p>
    <w:p w14:paraId="1E4A044B" w14:textId="77777777" w:rsidR="00D33201" w:rsidRPr="003676D6" w:rsidRDefault="00D33201" w:rsidP="002649C2">
      <w:pPr>
        <w:jc w:val="both"/>
        <w:rPr>
          <w:rFonts w:ascii="Avenir Next" w:hAnsi="Avenir Next" w:cs="Arial"/>
          <w:bCs/>
          <w:sz w:val="22"/>
          <w:szCs w:val="22"/>
          <w:lang w:val="en-GB"/>
        </w:rPr>
      </w:pPr>
    </w:p>
    <w:p w14:paraId="31AA0FCE" w14:textId="77777777" w:rsidR="00802DB8" w:rsidRPr="005965BF" w:rsidRDefault="00802DB8" w:rsidP="008065CE">
      <w:pPr>
        <w:jc w:val="both"/>
        <w:rPr>
          <w:rFonts w:ascii="Avenir Next" w:hAnsi="Avenir Next" w:cs="Arial"/>
          <w:bCs/>
          <w:sz w:val="22"/>
          <w:szCs w:val="22"/>
          <w:lang w:val="en-GB"/>
        </w:rPr>
      </w:pPr>
    </w:p>
    <w:p w14:paraId="642D1BF0" w14:textId="77777777" w:rsidR="00962045" w:rsidRPr="00A339C4" w:rsidRDefault="00DF75F8" w:rsidP="008065CE">
      <w:pPr>
        <w:jc w:val="both"/>
        <w:rPr>
          <w:rFonts w:ascii="Avenir Next Demi Bold" w:hAnsi="Avenir Next Demi Bold" w:cs="Arial"/>
          <w:b/>
          <w:bCs/>
          <w:sz w:val="22"/>
          <w:szCs w:val="22"/>
          <w:lang w:val="en-GB"/>
        </w:rPr>
      </w:pPr>
      <w:r w:rsidRPr="00A339C4">
        <w:rPr>
          <w:rFonts w:ascii="Avenir Next Demi Bold" w:hAnsi="Avenir Next Demi Bold" w:cs="Arial"/>
          <w:b/>
          <w:bCs/>
          <w:sz w:val="22"/>
          <w:szCs w:val="22"/>
          <w:lang w:val="en-GB"/>
        </w:rPr>
        <w:t>QUESTION</w:t>
      </w:r>
      <w:r w:rsidR="00962045" w:rsidRPr="00A339C4">
        <w:rPr>
          <w:rFonts w:ascii="Avenir Next Demi Bold" w:hAnsi="Avenir Next Demi Bold" w:cs="Arial"/>
          <w:b/>
          <w:bCs/>
          <w:sz w:val="22"/>
          <w:szCs w:val="22"/>
          <w:lang w:val="en-GB"/>
        </w:rPr>
        <w:t xml:space="preserve"> 3 (essay-type questions) [15 marks</w:t>
      </w:r>
      <w:r w:rsidR="006A2646" w:rsidRPr="00A339C4">
        <w:rPr>
          <w:rFonts w:ascii="Avenir Next Demi Bold" w:hAnsi="Avenir Next Demi Bold" w:cs="Arial"/>
          <w:b/>
          <w:bCs/>
          <w:sz w:val="22"/>
          <w:szCs w:val="22"/>
          <w:lang w:val="en-GB"/>
        </w:rPr>
        <w:t xml:space="preserve"> in total</w:t>
      </w:r>
      <w:r w:rsidR="00962045" w:rsidRPr="00A339C4">
        <w:rPr>
          <w:rFonts w:ascii="Avenir Next Demi Bold" w:hAnsi="Avenir Next Demi Bold" w:cs="Arial"/>
          <w:b/>
          <w:bCs/>
          <w:sz w:val="22"/>
          <w:szCs w:val="22"/>
          <w:lang w:val="en-GB"/>
        </w:rPr>
        <w:t xml:space="preserve">] </w:t>
      </w:r>
    </w:p>
    <w:p w14:paraId="3195B8AE" w14:textId="77777777" w:rsidR="00962045" w:rsidRPr="005965BF" w:rsidRDefault="00962045" w:rsidP="008065CE">
      <w:pPr>
        <w:jc w:val="both"/>
        <w:rPr>
          <w:rFonts w:ascii="Avenir Next" w:hAnsi="Avenir Next" w:cs="Arial"/>
          <w:sz w:val="22"/>
          <w:szCs w:val="22"/>
          <w:lang w:val="en-GB"/>
        </w:rPr>
      </w:pPr>
    </w:p>
    <w:p w14:paraId="57DAB3AA" w14:textId="0844FD2B" w:rsidR="00C550C8" w:rsidRPr="0061147A" w:rsidRDefault="00C550C8" w:rsidP="008065CE">
      <w:pPr>
        <w:ind w:left="720" w:hanging="720"/>
        <w:jc w:val="both"/>
        <w:rPr>
          <w:rFonts w:ascii="Avenir Next Demi Bold" w:hAnsi="Avenir Next Demi Bold" w:cs="Arial"/>
          <w:b/>
          <w:bCs/>
          <w:sz w:val="22"/>
          <w:szCs w:val="22"/>
          <w:lang w:val="en-GB"/>
        </w:rPr>
      </w:pPr>
      <w:r w:rsidRPr="0061147A">
        <w:rPr>
          <w:rFonts w:ascii="Avenir Next Demi Bold" w:hAnsi="Avenir Next Demi Bold" w:cs="Arial"/>
          <w:b/>
          <w:bCs/>
          <w:sz w:val="22"/>
          <w:szCs w:val="22"/>
          <w:lang w:val="en-GB"/>
        </w:rPr>
        <w:lastRenderedPageBreak/>
        <w:t xml:space="preserve">Question </w:t>
      </w:r>
      <w:r w:rsidR="00807119" w:rsidRPr="0061147A">
        <w:rPr>
          <w:rFonts w:ascii="Avenir Next Demi Bold" w:hAnsi="Avenir Next Demi Bold" w:cs="Arial"/>
          <w:b/>
          <w:bCs/>
          <w:sz w:val="22"/>
          <w:szCs w:val="22"/>
          <w:lang w:val="en-GB"/>
        </w:rPr>
        <w:t>3.1</w:t>
      </w:r>
      <w:r w:rsidRPr="0061147A">
        <w:rPr>
          <w:rFonts w:ascii="Avenir Next Demi Bold" w:hAnsi="Avenir Next Demi Bold" w:cs="Arial"/>
          <w:b/>
          <w:bCs/>
          <w:sz w:val="22"/>
          <w:szCs w:val="22"/>
          <w:lang w:val="en-GB"/>
        </w:rPr>
        <w:t xml:space="preserve"> [</w:t>
      </w:r>
      <w:r w:rsidR="006A2646" w:rsidRPr="0061147A">
        <w:rPr>
          <w:rFonts w:ascii="Avenir Next Demi Bold" w:hAnsi="Avenir Next Demi Bold" w:cs="Arial"/>
          <w:b/>
          <w:bCs/>
          <w:sz w:val="22"/>
          <w:szCs w:val="22"/>
          <w:lang w:val="en-GB"/>
        </w:rPr>
        <w:t>m</w:t>
      </w:r>
      <w:r w:rsidRPr="0061147A">
        <w:rPr>
          <w:rFonts w:ascii="Avenir Next Demi Bold" w:hAnsi="Avenir Next Demi Bold" w:cs="Arial"/>
          <w:b/>
          <w:bCs/>
          <w:sz w:val="22"/>
          <w:szCs w:val="22"/>
          <w:lang w:val="en-GB"/>
        </w:rPr>
        <w:t xml:space="preserve">aximum </w:t>
      </w:r>
      <w:r w:rsidR="0052510C" w:rsidRPr="0061147A">
        <w:rPr>
          <w:rFonts w:ascii="Avenir Next Demi Bold" w:hAnsi="Avenir Next Demi Bold" w:cs="Arial"/>
          <w:b/>
          <w:bCs/>
          <w:sz w:val="22"/>
          <w:szCs w:val="22"/>
          <w:lang w:val="en-GB"/>
        </w:rPr>
        <w:t>7</w:t>
      </w:r>
      <w:r w:rsidRPr="0061147A">
        <w:rPr>
          <w:rFonts w:ascii="Avenir Next Demi Bold" w:hAnsi="Avenir Next Demi Bold" w:cs="Arial"/>
          <w:b/>
          <w:bCs/>
          <w:sz w:val="22"/>
          <w:szCs w:val="22"/>
          <w:lang w:val="en-GB"/>
        </w:rPr>
        <w:t xml:space="preserve"> marks]</w:t>
      </w:r>
    </w:p>
    <w:p w14:paraId="7FF38DE2" w14:textId="77777777" w:rsidR="00241FA3" w:rsidRPr="0061147A" w:rsidRDefault="00241FA3" w:rsidP="008065CE">
      <w:pPr>
        <w:jc w:val="both"/>
        <w:rPr>
          <w:rFonts w:ascii="Avenir Next" w:hAnsi="Avenir Next" w:cs="Arial"/>
          <w:sz w:val="22"/>
          <w:szCs w:val="22"/>
          <w:lang w:val="en-GB"/>
        </w:rPr>
      </w:pPr>
    </w:p>
    <w:p w14:paraId="1145FEF9" w14:textId="3BD9B1A2" w:rsidR="0061147A" w:rsidRPr="00733EF9" w:rsidRDefault="0061147A" w:rsidP="0061147A">
      <w:pPr>
        <w:jc w:val="both"/>
        <w:rPr>
          <w:rFonts w:ascii="Avenir Next" w:hAnsi="Avenir Next" w:cs="Arial"/>
          <w:bCs/>
          <w:sz w:val="22"/>
          <w:szCs w:val="22"/>
          <w:lang w:val="en-GB"/>
        </w:rPr>
      </w:pPr>
      <w:r w:rsidRPr="00733EF9">
        <w:rPr>
          <w:rFonts w:ascii="Avenir Next" w:hAnsi="Avenir Next" w:cs="Arial"/>
          <w:sz w:val="22"/>
          <w:szCs w:val="22"/>
          <w:lang w:val="en-GB"/>
        </w:rPr>
        <w:t xml:space="preserve">Is it possible, under Spanish law, to restructure the debt of a group of companies through a single procedure? </w:t>
      </w:r>
      <w:r w:rsidR="00B41069" w:rsidRPr="00733EF9">
        <w:rPr>
          <w:rFonts w:ascii="Avenir Next" w:hAnsi="Avenir Next" w:cs="Arial"/>
          <w:bCs/>
          <w:sz w:val="22"/>
          <w:szCs w:val="22"/>
          <w:lang w:val="en-GB"/>
        </w:rPr>
        <w:t>(Students should please limit their answers to this question to 200 words.)</w:t>
      </w:r>
    </w:p>
    <w:p w14:paraId="00C574CE" w14:textId="77777777" w:rsidR="00D33201" w:rsidRDefault="00D33201" w:rsidP="0061147A">
      <w:pPr>
        <w:jc w:val="both"/>
        <w:rPr>
          <w:rFonts w:ascii="Avenir Next" w:hAnsi="Avenir Next" w:cs="Arial"/>
          <w:bCs/>
          <w:sz w:val="22"/>
          <w:szCs w:val="22"/>
          <w:lang w:val="en-GB"/>
        </w:rPr>
      </w:pPr>
    </w:p>
    <w:p w14:paraId="23B8E47F" w14:textId="3AD97080" w:rsidR="00D33201" w:rsidRDefault="00610532" w:rsidP="00610532">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Yes, the Spanish Recast Insolvency Law </w:t>
      </w:r>
      <w:r w:rsidR="003B185E">
        <w:rPr>
          <w:rFonts w:ascii="Avenir Next" w:hAnsi="Avenir Next" w:cs="Arial"/>
          <w:color w:val="7B7B7B" w:themeColor="accent3" w:themeShade="BF"/>
          <w:sz w:val="22"/>
          <w:szCs w:val="22"/>
          <w:lang w:val="en-GB"/>
        </w:rPr>
        <w:t xml:space="preserve">(RIL) </w:t>
      </w:r>
      <w:r>
        <w:rPr>
          <w:rFonts w:ascii="Avenir Next" w:hAnsi="Avenir Next" w:cs="Arial"/>
          <w:color w:val="7B7B7B" w:themeColor="accent3" w:themeShade="BF"/>
          <w:sz w:val="22"/>
          <w:szCs w:val="22"/>
          <w:lang w:val="en-GB"/>
        </w:rPr>
        <w:t xml:space="preserve">allow the accumulation of proceedings, at the time of opening or later (arts. 38 and 41). </w:t>
      </w:r>
      <w:r w:rsidR="00602784">
        <w:rPr>
          <w:rFonts w:ascii="Avenir Next" w:hAnsi="Avenir Next" w:cs="Arial"/>
          <w:color w:val="7B7B7B" w:themeColor="accent3" w:themeShade="BF"/>
          <w:sz w:val="22"/>
          <w:szCs w:val="22"/>
          <w:lang w:val="en-GB"/>
        </w:rPr>
        <w:t>According to article 38, companies belonging to the same group could apply for joint judicial opening of the insolvency proceedings. Article 41 regulates the accumulation when a proceeding is already opened, establishing some circumstances to declare the accumulation</w:t>
      </w:r>
      <w:r w:rsidR="00FE1913">
        <w:rPr>
          <w:rFonts w:ascii="Avenir Next" w:hAnsi="Avenir Next" w:cs="Arial"/>
          <w:color w:val="7B7B7B" w:themeColor="accent3" w:themeShade="BF"/>
          <w:sz w:val="22"/>
          <w:szCs w:val="22"/>
          <w:lang w:val="en-GB"/>
        </w:rPr>
        <w:t xml:space="preserve">, </w:t>
      </w:r>
      <w:r w:rsidR="00FE1913">
        <w:rPr>
          <w:rFonts w:ascii="Avenir Next" w:hAnsi="Avenir Next" w:cs="Arial"/>
          <w:i/>
          <w:iCs/>
          <w:color w:val="7B7B7B" w:themeColor="accent3" w:themeShade="BF"/>
          <w:sz w:val="22"/>
          <w:szCs w:val="22"/>
          <w:lang w:val="en-GB"/>
        </w:rPr>
        <w:t>inter alia</w:t>
      </w:r>
      <w:r w:rsidR="00FE1913">
        <w:rPr>
          <w:rFonts w:ascii="Avenir Next" w:hAnsi="Avenir Next" w:cs="Arial"/>
          <w:color w:val="7B7B7B" w:themeColor="accent3" w:themeShade="BF"/>
          <w:sz w:val="22"/>
          <w:szCs w:val="22"/>
          <w:lang w:val="en-GB"/>
        </w:rPr>
        <w:t xml:space="preserve">, companies of the same group. Generally, </w:t>
      </w:r>
      <w:r w:rsidR="00A31047">
        <w:rPr>
          <w:rFonts w:ascii="Avenir Next" w:hAnsi="Avenir Next" w:cs="Arial"/>
          <w:color w:val="7B7B7B" w:themeColor="accent3" w:themeShade="BF"/>
          <w:sz w:val="22"/>
          <w:szCs w:val="22"/>
          <w:lang w:val="en-GB"/>
        </w:rPr>
        <w:t>the accumulation of proceedings doesn’t involve the estate consolidation (</w:t>
      </w:r>
      <w:proofErr w:type="spellStart"/>
      <w:r w:rsidR="00A31047">
        <w:rPr>
          <w:rFonts w:ascii="Avenir Next" w:hAnsi="Avenir Next" w:cs="Arial"/>
          <w:i/>
          <w:iCs/>
          <w:color w:val="7B7B7B" w:themeColor="accent3" w:themeShade="BF"/>
          <w:sz w:val="22"/>
          <w:szCs w:val="22"/>
          <w:lang w:val="en-GB"/>
        </w:rPr>
        <w:t>consolidación</w:t>
      </w:r>
      <w:proofErr w:type="spellEnd"/>
      <w:r w:rsidR="00A31047">
        <w:rPr>
          <w:rFonts w:ascii="Avenir Next" w:hAnsi="Avenir Next" w:cs="Arial"/>
          <w:i/>
          <w:iCs/>
          <w:color w:val="7B7B7B" w:themeColor="accent3" w:themeShade="BF"/>
          <w:sz w:val="22"/>
          <w:szCs w:val="22"/>
          <w:lang w:val="en-GB"/>
        </w:rPr>
        <w:t xml:space="preserve"> de </w:t>
      </w:r>
      <w:proofErr w:type="spellStart"/>
      <w:r w:rsidR="00A31047">
        <w:rPr>
          <w:rFonts w:ascii="Avenir Next" w:hAnsi="Avenir Next" w:cs="Arial"/>
          <w:i/>
          <w:iCs/>
          <w:color w:val="7B7B7B" w:themeColor="accent3" w:themeShade="BF"/>
          <w:sz w:val="22"/>
          <w:szCs w:val="22"/>
          <w:lang w:val="en-GB"/>
        </w:rPr>
        <w:t>masas</w:t>
      </w:r>
      <w:proofErr w:type="spellEnd"/>
      <w:r w:rsidR="00A31047">
        <w:rPr>
          <w:rFonts w:ascii="Avenir Next" w:hAnsi="Avenir Next" w:cs="Arial"/>
          <w:i/>
          <w:iCs/>
          <w:color w:val="7B7B7B" w:themeColor="accent3" w:themeShade="BF"/>
          <w:sz w:val="22"/>
          <w:szCs w:val="22"/>
          <w:lang w:val="en-GB"/>
        </w:rPr>
        <w:t xml:space="preserve">), </w:t>
      </w:r>
      <w:r w:rsidR="00A31047">
        <w:rPr>
          <w:rFonts w:ascii="Avenir Next" w:hAnsi="Avenir Next" w:cs="Arial"/>
          <w:color w:val="7B7B7B" w:themeColor="accent3" w:themeShade="BF"/>
          <w:sz w:val="22"/>
          <w:szCs w:val="22"/>
          <w:lang w:val="en-GB"/>
        </w:rPr>
        <w:t xml:space="preserve">but the court can order the consolidation if there’s </w:t>
      </w:r>
      <w:r w:rsidR="00DE0661">
        <w:rPr>
          <w:rFonts w:ascii="Avenir Next" w:hAnsi="Avenir Next" w:cs="Arial"/>
          <w:color w:val="7B7B7B" w:themeColor="accent3" w:themeShade="BF"/>
          <w:sz w:val="22"/>
          <w:szCs w:val="22"/>
          <w:lang w:val="en-GB"/>
        </w:rPr>
        <w:t>an</w:t>
      </w:r>
      <w:r w:rsidR="00A31047">
        <w:rPr>
          <w:rFonts w:ascii="Avenir Next" w:hAnsi="Avenir Next" w:cs="Arial"/>
          <w:color w:val="7B7B7B" w:themeColor="accent3" w:themeShade="BF"/>
          <w:sz w:val="22"/>
          <w:szCs w:val="22"/>
          <w:lang w:val="en-GB"/>
        </w:rPr>
        <w:t xml:space="preserve"> estate confusion that causes delays and unjustified costs. </w:t>
      </w:r>
    </w:p>
    <w:p w14:paraId="7360A3F7" w14:textId="5D7F1E3C" w:rsidR="008D6446" w:rsidRDefault="008D6446" w:rsidP="00610532">
      <w:pPr>
        <w:jc w:val="both"/>
        <w:rPr>
          <w:rFonts w:ascii="Avenir Next" w:hAnsi="Avenir Next" w:cs="Arial"/>
          <w:color w:val="7B7B7B" w:themeColor="accent3" w:themeShade="BF"/>
          <w:sz w:val="22"/>
          <w:szCs w:val="22"/>
          <w:lang w:val="en-GB"/>
        </w:rPr>
      </w:pPr>
    </w:p>
    <w:p w14:paraId="70B7C606" w14:textId="3E6EE422" w:rsidR="008D6446" w:rsidRPr="00A31047" w:rsidRDefault="008D6446" w:rsidP="00610532">
      <w:pPr>
        <w:jc w:val="both"/>
        <w:rPr>
          <w:rFonts w:ascii="Avenir Next" w:hAnsi="Avenir Next" w:cs="Arial"/>
          <w:sz w:val="22"/>
          <w:szCs w:val="22"/>
          <w:lang w:val="en-GB"/>
        </w:rPr>
      </w:pPr>
      <w:r>
        <w:rPr>
          <w:rFonts w:ascii="Avenir Next" w:hAnsi="Avenir Next" w:cs="Arial"/>
          <w:color w:val="7B7B7B" w:themeColor="accent3" w:themeShade="BF"/>
          <w:sz w:val="22"/>
          <w:szCs w:val="22"/>
          <w:lang w:val="en-GB"/>
        </w:rPr>
        <w:t xml:space="preserve">Also, the group of companies </w:t>
      </w:r>
      <w:r w:rsidR="004563FE">
        <w:rPr>
          <w:rFonts w:ascii="Avenir Next" w:hAnsi="Avenir Next" w:cs="Arial"/>
          <w:color w:val="7B7B7B" w:themeColor="accent3" w:themeShade="BF"/>
          <w:sz w:val="22"/>
          <w:szCs w:val="22"/>
          <w:lang w:val="en-GB"/>
        </w:rPr>
        <w:t xml:space="preserve">could apply for a joint </w:t>
      </w:r>
      <w:r w:rsidR="004563FE" w:rsidRPr="004563FE">
        <w:rPr>
          <w:rFonts w:ascii="Avenir Next" w:hAnsi="Avenir Next" w:cs="Arial"/>
          <w:color w:val="7B7B7B" w:themeColor="accent3" w:themeShade="BF"/>
          <w:sz w:val="22"/>
          <w:szCs w:val="22"/>
          <w:lang w:val="en-GB"/>
        </w:rPr>
        <w:t>communication of the opening of negotiations with creditors, a pre-insolvency proceeding (art. 587 RIL)</w:t>
      </w:r>
      <w:r w:rsidR="00EC181A">
        <w:rPr>
          <w:rFonts w:ascii="Avenir Next" w:hAnsi="Avenir Next" w:cs="Arial"/>
          <w:color w:val="7B7B7B" w:themeColor="accent3" w:themeShade="BF"/>
          <w:sz w:val="22"/>
          <w:szCs w:val="22"/>
          <w:lang w:val="en-GB"/>
        </w:rPr>
        <w:t>.</w:t>
      </w:r>
    </w:p>
    <w:p w14:paraId="348A02E3" w14:textId="77777777" w:rsidR="00D17FDC" w:rsidRPr="00B401DD" w:rsidRDefault="00D17FDC" w:rsidP="00E22260">
      <w:pPr>
        <w:jc w:val="both"/>
        <w:rPr>
          <w:rFonts w:ascii="Avenir Next" w:hAnsi="Avenir Next" w:cs="Arial"/>
          <w:sz w:val="22"/>
          <w:szCs w:val="22"/>
          <w:lang w:val="en-GB"/>
        </w:rPr>
      </w:pPr>
    </w:p>
    <w:p w14:paraId="2D9D7BAF" w14:textId="18A7DB2A" w:rsidR="00C550C8" w:rsidRPr="00B401DD" w:rsidRDefault="00C550C8" w:rsidP="008065CE">
      <w:pPr>
        <w:ind w:left="720" w:hanging="720"/>
        <w:jc w:val="both"/>
        <w:rPr>
          <w:rFonts w:ascii="Avenir Next Demi Bold" w:hAnsi="Avenir Next Demi Bold" w:cs="Arial"/>
          <w:b/>
          <w:bCs/>
          <w:sz w:val="22"/>
          <w:szCs w:val="22"/>
          <w:lang w:val="en-GB"/>
        </w:rPr>
      </w:pPr>
      <w:r w:rsidRPr="00B401DD">
        <w:rPr>
          <w:rFonts w:ascii="Avenir Next Demi Bold" w:hAnsi="Avenir Next Demi Bold" w:cs="Arial"/>
          <w:b/>
          <w:bCs/>
          <w:sz w:val="22"/>
          <w:szCs w:val="22"/>
          <w:lang w:val="en-GB"/>
        </w:rPr>
        <w:t xml:space="preserve">Question </w:t>
      </w:r>
      <w:r w:rsidR="00544127" w:rsidRPr="00B401DD">
        <w:rPr>
          <w:rFonts w:ascii="Avenir Next Demi Bold" w:hAnsi="Avenir Next Demi Bold" w:cs="Arial"/>
          <w:b/>
          <w:bCs/>
          <w:sz w:val="22"/>
          <w:szCs w:val="22"/>
          <w:lang w:val="en-GB"/>
        </w:rPr>
        <w:t>3.2</w:t>
      </w:r>
      <w:r w:rsidRPr="00B401DD">
        <w:rPr>
          <w:rFonts w:ascii="Avenir Next Demi Bold" w:hAnsi="Avenir Next Demi Bold" w:cs="Arial"/>
          <w:b/>
          <w:bCs/>
          <w:sz w:val="22"/>
          <w:szCs w:val="22"/>
          <w:lang w:val="en-GB"/>
        </w:rPr>
        <w:t xml:space="preserve"> [</w:t>
      </w:r>
      <w:r w:rsidR="006A2646" w:rsidRPr="00B401DD">
        <w:rPr>
          <w:rFonts w:ascii="Avenir Next Demi Bold" w:hAnsi="Avenir Next Demi Bold" w:cs="Arial"/>
          <w:b/>
          <w:bCs/>
          <w:sz w:val="22"/>
          <w:szCs w:val="22"/>
          <w:lang w:val="en-GB"/>
        </w:rPr>
        <w:t>m</w:t>
      </w:r>
      <w:r w:rsidRPr="00B401DD">
        <w:rPr>
          <w:rFonts w:ascii="Avenir Next Demi Bold" w:hAnsi="Avenir Next Demi Bold" w:cs="Arial"/>
          <w:b/>
          <w:bCs/>
          <w:sz w:val="22"/>
          <w:szCs w:val="22"/>
          <w:lang w:val="en-GB"/>
        </w:rPr>
        <w:t xml:space="preserve">aximum </w:t>
      </w:r>
      <w:r w:rsidR="00445581" w:rsidRPr="00B401DD">
        <w:rPr>
          <w:rFonts w:ascii="Avenir Next Demi Bold" w:hAnsi="Avenir Next Demi Bold" w:cs="Arial"/>
          <w:b/>
          <w:bCs/>
          <w:sz w:val="22"/>
          <w:szCs w:val="22"/>
          <w:lang w:val="en-GB"/>
        </w:rPr>
        <w:t>8</w:t>
      </w:r>
      <w:r w:rsidRPr="00B401DD">
        <w:rPr>
          <w:rFonts w:ascii="Avenir Next Demi Bold" w:hAnsi="Avenir Next Demi Bold" w:cs="Arial"/>
          <w:b/>
          <w:bCs/>
          <w:sz w:val="22"/>
          <w:szCs w:val="22"/>
          <w:lang w:val="en-GB"/>
        </w:rPr>
        <w:t xml:space="preserve"> marks]</w:t>
      </w:r>
    </w:p>
    <w:p w14:paraId="0D9EAB6A" w14:textId="77777777" w:rsidR="00C550C8" w:rsidRPr="00B401DD" w:rsidRDefault="00C550C8" w:rsidP="008065CE">
      <w:pPr>
        <w:ind w:left="720" w:hanging="720"/>
        <w:jc w:val="both"/>
        <w:rPr>
          <w:rFonts w:ascii="Avenir Next" w:hAnsi="Avenir Next" w:cs="Arial"/>
          <w:sz w:val="22"/>
          <w:szCs w:val="22"/>
          <w:lang w:val="en-GB"/>
        </w:rPr>
      </w:pPr>
    </w:p>
    <w:p w14:paraId="5EBEC76E" w14:textId="17BDE444" w:rsidR="00952709" w:rsidRPr="00B41069" w:rsidRDefault="00B401DD" w:rsidP="008065CE">
      <w:pPr>
        <w:jc w:val="both"/>
        <w:rPr>
          <w:rFonts w:ascii="Arial" w:hAnsi="Arial" w:cs="Arial"/>
          <w:sz w:val="22"/>
          <w:szCs w:val="22"/>
          <w:lang w:val="en-GB"/>
        </w:rPr>
      </w:pPr>
      <w:r w:rsidRPr="00B401DD">
        <w:rPr>
          <w:rFonts w:ascii="Avenir Next" w:hAnsi="Avenir Next" w:cs="Arial"/>
          <w:sz w:val="22"/>
          <w:szCs w:val="22"/>
          <w:lang w:val="en-GB"/>
        </w:rPr>
        <w:t xml:space="preserve">Describe the main advantages of envisaging a special insolvency procedure for microenterprises and the problems associated with ordinary insolvency proceedings that said special procedure intends to avoid. </w:t>
      </w:r>
      <w:r w:rsidR="00B41069" w:rsidRPr="00EA47CA">
        <w:rPr>
          <w:rFonts w:ascii="Avenir Next" w:hAnsi="Avenir Next" w:cs="Arial"/>
          <w:bCs/>
          <w:sz w:val="22"/>
          <w:szCs w:val="22"/>
          <w:lang w:val="en-GB"/>
        </w:rPr>
        <w:t>(</w:t>
      </w:r>
      <w:r w:rsidR="00B41069">
        <w:rPr>
          <w:rFonts w:ascii="Avenir Next" w:hAnsi="Avenir Next" w:cs="Arial"/>
          <w:bCs/>
          <w:sz w:val="22"/>
          <w:szCs w:val="22"/>
          <w:lang w:val="en-GB"/>
        </w:rPr>
        <w:t>Students</w:t>
      </w:r>
      <w:r w:rsidR="00B41069" w:rsidRPr="00EA47CA">
        <w:rPr>
          <w:rFonts w:ascii="Avenir Next" w:hAnsi="Avenir Next" w:cs="Arial"/>
          <w:bCs/>
          <w:sz w:val="22"/>
          <w:szCs w:val="22"/>
          <w:lang w:val="en-GB"/>
        </w:rPr>
        <w:t xml:space="preserve"> should </w:t>
      </w:r>
      <w:r w:rsidR="00B41069">
        <w:rPr>
          <w:rFonts w:ascii="Avenir Next" w:hAnsi="Avenir Next" w:cs="Arial"/>
          <w:bCs/>
          <w:sz w:val="22"/>
          <w:szCs w:val="22"/>
          <w:lang w:val="en-GB"/>
        </w:rPr>
        <w:t>please limit their answers to</w:t>
      </w:r>
      <w:r w:rsidR="00BD35FB">
        <w:rPr>
          <w:rFonts w:ascii="Avenir Next" w:hAnsi="Avenir Next" w:cs="Arial"/>
          <w:bCs/>
          <w:sz w:val="22"/>
          <w:szCs w:val="22"/>
          <w:lang w:val="en-GB"/>
        </w:rPr>
        <w:t xml:space="preserve"> this question to</w:t>
      </w:r>
      <w:r w:rsidR="00B41069">
        <w:rPr>
          <w:rFonts w:ascii="Avenir Next" w:hAnsi="Avenir Next" w:cs="Arial"/>
          <w:bCs/>
          <w:sz w:val="22"/>
          <w:szCs w:val="22"/>
          <w:lang w:val="en-GB"/>
        </w:rPr>
        <w:t xml:space="preserve"> 250</w:t>
      </w:r>
      <w:r w:rsidR="00B41069" w:rsidRPr="00EA47CA">
        <w:rPr>
          <w:rFonts w:ascii="Avenir Next" w:hAnsi="Avenir Next" w:cs="Arial"/>
          <w:bCs/>
          <w:sz w:val="22"/>
          <w:szCs w:val="22"/>
          <w:lang w:val="en-GB"/>
        </w:rPr>
        <w:t xml:space="preserve"> words.)</w:t>
      </w:r>
    </w:p>
    <w:p w14:paraId="67E68D23" w14:textId="77777777" w:rsidR="00B401DD" w:rsidRPr="00B401DD" w:rsidRDefault="00B401DD" w:rsidP="008065CE">
      <w:pPr>
        <w:jc w:val="both"/>
        <w:rPr>
          <w:rFonts w:ascii="Avenir Next" w:hAnsi="Avenir Next" w:cs="Arial"/>
          <w:sz w:val="22"/>
          <w:szCs w:val="22"/>
          <w:lang w:val="en-GB"/>
        </w:rPr>
      </w:pPr>
    </w:p>
    <w:p w14:paraId="2C2128E6" w14:textId="5626261E" w:rsidR="00FF1385" w:rsidRDefault="00FF1385" w:rsidP="00FF1385">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main advantages of the special procedure for microenterprises are:</w:t>
      </w:r>
    </w:p>
    <w:p w14:paraId="10913BA5" w14:textId="2EA9EE40" w:rsidR="00FF1385" w:rsidRDefault="00FF1385" w:rsidP="00FF1385">
      <w:pPr>
        <w:jc w:val="both"/>
        <w:rPr>
          <w:rFonts w:ascii="Avenir Next" w:hAnsi="Avenir Next" w:cs="Arial"/>
          <w:color w:val="7B7B7B" w:themeColor="accent3" w:themeShade="BF"/>
          <w:sz w:val="22"/>
          <w:szCs w:val="22"/>
          <w:lang w:val="en-GB"/>
        </w:rPr>
      </w:pPr>
    </w:p>
    <w:p w14:paraId="4825E7C3" w14:textId="26AC87E4" w:rsidR="00FF1385" w:rsidRDefault="00FF1385" w:rsidP="00FF1385">
      <w:pPr>
        <w:pStyle w:val="Prrafodelista"/>
        <w:numPr>
          <w:ilvl w:val="0"/>
          <w:numId w:val="43"/>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Reduced costs: The special procedure eliminates formalities and participation of professionals, leaving only the essentials to the continuation of the proceeding.</w:t>
      </w:r>
    </w:p>
    <w:p w14:paraId="43E5ED93" w14:textId="1912D8BB" w:rsidR="00FF1385" w:rsidRDefault="00383387" w:rsidP="00FF1385">
      <w:pPr>
        <w:pStyle w:val="Prrafodelista"/>
        <w:numPr>
          <w:ilvl w:val="0"/>
          <w:numId w:val="43"/>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Flexibility: The special procedure </w:t>
      </w:r>
      <w:r w:rsidR="00162703">
        <w:rPr>
          <w:rFonts w:ascii="Avenir Next" w:hAnsi="Avenir Next" w:cs="Arial"/>
          <w:color w:val="7B7B7B" w:themeColor="accent3" w:themeShade="BF"/>
          <w:sz w:val="22"/>
          <w:szCs w:val="22"/>
          <w:lang w:val="en-GB"/>
        </w:rPr>
        <w:t>has</w:t>
      </w:r>
      <w:r>
        <w:rPr>
          <w:rFonts w:ascii="Avenir Next" w:hAnsi="Avenir Next" w:cs="Arial"/>
          <w:color w:val="7B7B7B" w:themeColor="accent3" w:themeShade="BF"/>
          <w:sz w:val="22"/>
          <w:szCs w:val="22"/>
          <w:lang w:val="en-GB"/>
        </w:rPr>
        <w:t xml:space="preserve"> a modular nature, with a basis of procedural simplification</w:t>
      </w:r>
      <w:r w:rsidR="00257741">
        <w:rPr>
          <w:rFonts w:ascii="Avenir Next" w:hAnsi="Avenir Next" w:cs="Arial"/>
          <w:color w:val="7B7B7B" w:themeColor="accent3" w:themeShade="BF"/>
          <w:sz w:val="22"/>
          <w:szCs w:val="22"/>
          <w:lang w:val="en-GB"/>
        </w:rPr>
        <w:t xml:space="preserve"> and economy. Filings are electronics, most of the applications are voluntary</w:t>
      </w:r>
      <w:r w:rsidR="00311ABE">
        <w:rPr>
          <w:rFonts w:ascii="Avenir Next" w:hAnsi="Avenir Next" w:cs="Arial"/>
          <w:color w:val="7B7B7B" w:themeColor="accent3" w:themeShade="BF"/>
          <w:sz w:val="22"/>
          <w:szCs w:val="22"/>
          <w:lang w:val="en-GB"/>
        </w:rPr>
        <w:t xml:space="preserve"> and special proceedings are holding in parallel. </w:t>
      </w:r>
    </w:p>
    <w:p w14:paraId="5E107D96" w14:textId="2D816081" w:rsidR="004A10AE" w:rsidRDefault="0026346A" w:rsidP="004A10AE">
      <w:pPr>
        <w:pStyle w:val="Prrafodelista"/>
        <w:numPr>
          <w:ilvl w:val="0"/>
          <w:numId w:val="43"/>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Efficiency: The special procedure</w:t>
      </w:r>
      <w:r w:rsidR="004A10AE">
        <w:rPr>
          <w:rFonts w:ascii="Avenir Next" w:hAnsi="Avenir Next" w:cs="Arial"/>
          <w:color w:val="7B7B7B" w:themeColor="accent3" w:themeShade="BF"/>
          <w:sz w:val="22"/>
          <w:szCs w:val="22"/>
          <w:lang w:val="en-GB"/>
        </w:rPr>
        <w:t xml:space="preserve">, with its reduced costs and proceedings, aims for help companies that doesn’t have big resources, offering effective exit instruments to better allocate </w:t>
      </w:r>
      <w:r w:rsidR="00162703">
        <w:rPr>
          <w:rFonts w:ascii="Avenir Next" w:hAnsi="Avenir Next" w:cs="Arial"/>
          <w:color w:val="7B7B7B" w:themeColor="accent3" w:themeShade="BF"/>
          <w:sz w:val="22"/>
          <w:szCs w:val="22"/>
          <w:lang w:val="en-GB"/>
        </w:rPr>
        <w:t>those resources</w:t>
      </w:r>
      <w:r w:rsidR="004A10AE">
        <w:rPr>
          <w:rFonts w:ascii="Avenir Next" w:hAnsi="Avenir Next" w:cs="Arial"/>
          <w:color w:val="7B7B7B" w:themeColor="accent3" w:themeShade="BF"/>
          <w:sz w:val="22"/>
          <w:szCs w:val="22"/>
          <w:lang w:val="en-GB"/>
        </w:rPr>
        <w:t>.</w:t>
      </w:r>
    </w:p>
    <w:p w14:paraId="6CA8EEE9" w14:textId="70A0F8F5" w:rsidR="00162703" w:rsidRDefault="00162703" w:rsidP="00162703">
      <w:pPr>
        <w:jc w:val="both"/>
        <w:rPr>
          <w:rFonts w:ascii="Avenir Next" w:hAnsi="Avenir Next" w:cs="Arial"/>
          <w:color w:val="7B7B7B" w:themeColor="accent3" w:themeShade="BF"/>
          <w:sz w:val="22"/>
          <w:szCs w:val="22"/>
          <w:lang w:val="en-GB"/>
        </w:rPr>
      </w:pPr>
    </w:p>
    <w:p w14:paraId="6A7BD280" w14:textId="4CA9FE5B" w:rsidR="00162703" w:rsidRDefault="00162703" w:rsidP="00162703">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problems associated with ordinary proceedings that the special procedure intends to avoid are:</w:t>
      </w:r>
    </w:p>
    <w:p w14:paraId="308FB7E2" w14:textId="148E363E" w:rsidR="00162703" w:rsidRDefault="00162703" w:rsidP="00162703">
      <w:pPr>
        <w:jc w:val="both"/>
        <w:rPr>
          <w:rFonts w:ascii="Avenir Next" w:hAnsi="Avenir Next" w:cs="Arial"/>
          <w:color w:val="7B7B7B" w:themeColor="accent3" w:themeShade="BF"/>
          <w:sz w:val="22"/>
          <w:szCs w:val="22"/>
          <w:lang w:val="en-GB"/>
        </w:rPr>
      </w:pPr>
    </w:p>
    <w:p w14:paraId="2EC39389" w14:textId="434E09BF" w:rsidR="00162703" w:rsidRDefault="00162703" w:rsidP="00162703">
      <w:pPr>
        <w:pStyle w:val="Prrafodelista"/>
        <w:numPr>
          <w:ilvl w:val="0"/>
          <w:numId w:val="44"/>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Length: Ordinary in</w:t>
      </w:r>
      <w:r w:rsidR="00392CEA">
        <w:rPr>
          <w:rFonts w:ascii="Avenir Next" w:hAnsi="Avenir Next" w:cs="Arial"/>
          <w:color w:val="7B7B7B" w:themeColor="accent3" w:themeShade="BF"/>
          <w:sz w:val="22"/>
          <w:szCs w:val="22"/>
          <w:lang w:val="en-GB"/>
        </w:rPr>
        <w:t xml:space="preserve">solvency proceedings </w:t>
      </w:r>
      <w:r w:rsidR="00BF0BEE">
        <w:rPr>
          <w:rFonts w:ascii="Avenir Next" w:hAnsi="Avenir Next" w:cs="Arial"/>
          <w:color w:val="7B7B7B" w:themeColor="accent3" w:themeShade="BF"/>
          <w:sz w:val="22"/>
          <w:szCs w:val="22"/>
          <w:lang w:val="en-GB"/>
        </w:rPr>
        <w:t>could</w:t>
      </w:r>
      <w:r w:rsidR="00392CEA">
        <w:rPr>
          <w:rFonts w:ascii="Avenir Next" w:hAnsi="Avenir Next" w:cs="Arial"/>
          <w:color w:val="7B7B7B" w:themeColor="accent3" w:themeShade="BF"/>
          <w:sz w:val="22"/>
          <w:szCs w:val="22"/>
          <w:lang w:val="en-GB"/>
        </w:rPr>
        <w:t xml:space="preserve"> be lengthy, with many incidents and actuations</w:t>
      </w:r>
      <w:r w:rsidR="00340763">
        <w:rPr>
          <w:rFonts w:ascii="Avenir Next" w:hAnsi="Avenir Next" w:cs="Arial"/>
          <w:color w:val="7B7B7B" w:themeColor="accent3" w:themeShade="BF"/>
          <w:sz w:val="22"/>
          <w:szCs w:val="22"/>
          <w:lang w:val="en-GB"/>
        </w:rPr>
        <w:t xml:space="preserve"> that delays the conclusion.</w:t>
      </w:r>
    </w:p>
    <w:p w14:paraId="68C1D58B" w14:textId="18A4BF0C" w:rsidR="00392CEA" w:rsidRDefault="00BF0BEE" w:rsidP="00162703">
      <w:pPr>
        <w:pStyle w:val="Prrafodelista"/>
        <w:numPr>
          <w:ilvl w:val="0"/>
          <w:numId w:val="44"/>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Costs: Ordinary insolvency proceedings are expensive, as the</w:t>
      </w:r>
      <w:r w:rsidR="009E5D94">
        <w:rPr>
          <w:rFonts w:ascii="Avenir Next" w:hAnsi="Avenir Next" w:cs="Arial"/>
          <w:color w:val="7B7B7B" w:themeColor="accent3" w:themeShade="BF"/>
          <w:sz w:val="22"/>
          <w:szCs w:val="22"/>
          <w:lang w:val="en-GB"/>
        </w:rPr>
        <w:t>y</w:t>
      </w:r>
      <w:r>
        <w:rPr>
          <w:rFonts w:ascii="Avenir Next" w:hAnsi="Avenir Next" w:cs="Arial"/>
          <w:color w:val="7B7B7B" w:themeColor="accent3" w:themeShade="BF"/>
          <w:sz w:val="22"/>
          <w:szCs w:val="22"/>
          <w:lang w:val="en-GB"/>
        </w:rPr>
        <w:t xml:space="preserve"> involve formalities and the participation of professionals and institutions. </w:t>
      </w:r>
    </w:p>
    <w:p w14:paraId="09C6D7F3" w14:textId="10954B6F" w:rsidR="00BF0BEE" w:rsidRPr="00162703" w:rsidRDefault="00340763" w:rsidP="00162703">
      <w:pPr>
        <w:pStyle w:val="Prrafodelista"/>
        <w:numPr>
          <w:ilvl w:val="0"/>
          <w:numId w:val="44"/>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Complexity: Ordinary insolvency proceedings are complex</w:t>
      </w:r>
      <w:r w:rsidR="00807FDF">
        <w:rPr>
          <w:rFonts w:ascii="Avenir Next" w:hAnsi="Avenir Next" w:cs="Arial"/>
          <w:color w:val="7B7B7B" w:themeColor="accent3" w:themeShade="BF"/>
          <w:sz w:val="22"/>
          <w:szCs w:val="22"/>
          <w:lang w:val="en-GB"/>
        </w:rPr>
        <w:t xml:space="preserve"> and time-consuming. </w:t>
      </w:r>
    </w:p>
    <w:p w14:paraId="6924A61F" w14:textId="6ACC643F" w:rsidR="004A10AE" w:rsidRDefault="004A10AE" w:rsidP="004A10AE">
      <w:pPr>
        <w:jc w:val="both"/>
        <w:rPr>
          <w:rFonts w:ascii="Avenir Next" w:hAnsi="Avenir Next" w:cs="Arial"/>
          <w:color w:val="7B7B7B" w:themeColor="accent3" w:themeShade="BF"/>
          <w:sz w:val="22"/>
          <w:szCs w:val="22"/>
          <w:lang w:val="en-GB"/>
        </w:rPr>
      </w:pPr>
    </w:p>
    <w:p w14:paraId="3E2EAFF6" w14:textId="77777777" w:rsidR="004A10AE" w:rsidRPr="004A10AE" w:rsidRDefault="004A10AE" w:rsidP="004A10AE">
      <w:pPr>
        <w:jc w:val="both"/>
        <w:rPr>
          <w:rFonts w:ascii="Avenir Next" w:hAnsi="Avenir Next" w:cs="Arial"/>
          <w:color w:val="7B7B7B" w:themeColor="accent3" w:themeShade="BF"/>
          <w:sz w:val="22"/>
          <w:szCs w:val="22"/>
          <w:lang w:val="en-GB"/>
        </w:rPr>
      </w:pPr>
    </w:p>
    <w:p w14:paraId="6D38BF94" w14:textId="77777777" w:rsidR="00A10AFA" w:rsidRPr="005965BF" w:rsidRDefault="00A10AFA" w:rsidP="008065CE">
      <w:pPr>
        <w:jc w:val="both"/>
        <w:rPr>
          <w:rFonts w:ascii="Avenir Next" w:hAnsi="Avenir Next" w:cs="Arial"/>
          <w:sz w:val="22"/>
          <w:szCs w:val="22"/>
          <w:shd w:val="clear" w:color="auto" w:fill="FFFFFF"/>
          <w:lang w:val="en-GB"/>
        </w:rPr>
      </w:pPr>
    </w:p>
    <w:p w14:paraId="351A7ACA" w14:textId="7C5A2465" w:rsidR="009B0723" w:rsidRPr="00F143E2" w:rsidRDefault="00DF75F8" w:rsidP="008065CE">
      <w:pPr>
        <w:jc w:val="both"/>
        <w:rPr>
          <w:rFonts w:ascii="Avenir Next Demi Bold" w:hAnsi="Avenir Next Demi Bold" w:cs="Arial"/>
          <w:b/>
          <w:bCs/>
          <w:sz w:val="22"/>
          <w:szCs w:val="22"/>
          <w:lang w:val="en-GB"/>
        </w:rPr>
      </w:pPr>
      <w:r w:rsidRPr="00F143E2">
        <w:rPr>
          <w:rFonts w:ascii="Avenir Next Demi Bold" w:hAnsi="Avenir Next Demi Bold" w:cs="Arial"/>
          <w:b/>
          <w:bCs/>
          <w:sz w:val="22"/>
          <w:szCs w:val="22"/>
          <w:lang w:val="en-GB"/>
        </w:rPr>
        <w:t>QUESTION 4</w:t>
      </w:r>
      <w:r w:rsidR="009B0723" w:rsidRPr="00F143E2">
        <w:rPr>
          <w:rFonts w:ascii="Avenir Next Demi Bold" w:hAnsi="Avenir Next Demi Bold" w:cs="Arial"/>
          <w:b/>
          <w:bCs/>
          <w:sz w:val="22"/>
          <w:szCs w:val="22"/>
          <w:lang w:val="en-GB"/>
        </w:rPr>
        <w:t xml:space="preserve"> (fact-based application-type question) [15 marks]</w:t>
      </w:r>
    </w:p>
    <w:p w14:paraId="5997DFCC" w14:textId="77777777" w:rsidR="001F2E6D" w:rsidRPr="005965BF" w:rsidRDefault="001F2E6D" w:rsidP="001F2E6D">
      <w:pPr>
        <w:jc w:val="both"/>
        <w:rPr>
          <w:rFonts w:ascii="Avenir Next" w:hAnsi="Avenir Next" w:cs="Arial"/>
          <w:sz w:val="22"/>
          <w:szCs w:val="22"/>
          <w:lang w:val="en-GB"/>
        </w:rPr>
      </w:pPr>
      <w:bookmarkStart w:id="0" w:name="_Hlk17745211"/>
    </w:p>
    <w:p w14:paraId="603D3B57" w14:textId="2C7DAAE1" w:rsidR="0061147A" w:rsidRDefault="0061147A" w:rsidP="00E95573">
      <w:pPr>
        <w:jc w:val="both"/>
        <w:rPr>
          <w:rFonts w:ascii="Avenir Next" w:hAnsi="Avenir Next" w:cs="Arial"/>
          <w:sz w:val="22"/>
          <w:szCs w:val="28"/>
          <w:lang w:val="en-GB"/>
        </w:rPr>
      </w:pPr>
      <w:r w:rsidRPr="00E95573">
        <w:rPr>
          <w:rFonts w:ascii="Avenir Next" w:hAnsi="Avenir Next" w:cs="Arial"/>
          <w:sz w:val="22"/>
          <w:szCs w:val="28"/>
          <w:lang w:val="en-GB"/>
        </w:rPr>
        <w:t>ADARU, S.L. is a product manufactur</w:t>
      </w:r>
      <w:r w:rsidR="00040EF6">
        <w:rPr>
          <w:rFonts w:ascii="Avenir Next" w:hAnsi="Avenir Next" w:cs="Arial"/>
          <w:sz w:val="22"/>
          <w:szCs w:val="28"/>
          <w:lang w:val="en-GB"/>
        </w:rPr>
        <w:t>ing</w:t>
      </w:r>
      <w:r w:rsidRPr="00E95573">
        <w:rPr>
          <w:rFonts w:ascii="Avenir Next" w:hAnsi="Avenir Next" w:cs="Arial"/>
          <w:sz w:val="22"/>
          <w:szCs w:val="28"/>
          <w:lang w:val="en-GB"/>
        </w:rPr>
        <w:t xml:space="preserve"> company incorporated under the laws of Spain that is undergoing certain financial distress. It is therefore exploring options to restructure its debt. The relevant creditors are mostly banks and financial institutions (holders of both secured and non-secured claims). However, commercial, </w:t>
      </w:r>
      <w:proofErr w:type="gramStart"/>
      <w:r w:rsidRPr="00E95573">
        <w:rPr>
          <w:rFonts w:ascii="Avenir Next" w:hAnsi="Avenir Next" w:cs="Arial"/>
          <w:sz w:val="22"/>
          <w:szCs w:val="28"/>
          <w:lang w:val="en-GB"/>
        </w:rPr>
        <w:t>public</w:t>
      </w:r>
      <w:proofErr w:type="gramEnd"/>
      <w:r w:rsidRPr="00E95573">
        <w:rPr>
          <w:rFonts w:ascii="Avenir Next" w:hAnsi="Avenir Next" w:cs="Arial"/>
          <w:sz w:val="22"/>
          <w:szCs w:val="28"/>
          <w:lang w:val="en-GB"/>
        </w:rPr>
        <w:t xml:space="preserve"> and labour claims are also significant. ADARU is the licensee in a patent license agreement related to its manufacturing process with a German licensor. It also has a distribution agreement with a Spanish company. </w:t>
      </w:r>
    </w:p>
    <w:p w14:paraId="6BB554FE" w14:textId="77777777" w:rsidR="00040EF6" w:rsidRPr="00E95573" w:rsidRDefault="00040EF6" w:rsidP="00E95573">
      <w:pPr>
        <w:jc w:val="both"/>
        <w:rPr>
          <w:rFonts w:ascii="Avenir Next" w:hAnsi="Avenir Next" w:cs="Arial"/>
          <w:sz w:val="22"/>
          <w:szCs w:val="28"/>
          <w:lang w:val="en-GB"/>
        </w:rPr>
      </w:pPr>
    </w:p>
    <w:p w14:paraId="281A50DF" w14:textId="77777777" w:rsidR="0061147A" w:rsidRDefault="0061147A" w:rsidP="00E95573">
      <w:pPr>
        <w:jc w:val="both"/>
        <w:rPr>
          <w:rFonts w:ascii="Avenir Next" w:hAnsi="Avenir Next" w:cs="Arial"/>
          <w:sz w:val="22"/>
          <w:szCs w:val="28"/>
          <w:lang w:val="en-GB"/>
        </w:rPr>
      </w:pPr>
      <w:r w:rsidRPr="00E95573">
        <w:rPr>
          <w:rFonts w:ascii="Avenir Next" w:hAnsi="Avenir Next" w:cs="Arial"/>
          <w:sz w:val="22"/>
          <w:szCs w:val="28"/>
          <w:lang w:val="en-GB"/>
        </w:rPr>
        <w:t>The general counsel in Madrid has asked you to advise on the following issues:</w:t>
      </w:r>
    </w:p>
    <w:p w14:paraId="2B807450" w14:textId="77777777" w:rsidR="00040EF6" w:rsidRPr="00E95573" w:rsidRDefault="00040EF6" w:rsidP="00E95573">
      <w:pPr>
        <w:jc w:val="both"/>
        <w:rPr>
          <w:rFonts w:ascii="Avenir Next" w:hAnsi="Avenir Next" w:cs="Arial"/>
          <w:sz w:val="22"/>
          <w:szCs w:val="28"/>
          <w:lang w:val="en-GB"/>
        </w:rPr>
      </w:pPr>
    </w:p>
    <w:p w14:paraId="149D53CE" w14:textId="5992AC5A" w:rsidR="0061147A" w:rsidRDefault="0061147A" w:rsidP="00040EF6">
      <w:pPr>
        <w:pStyle w:val="Prrafodelista"/>
        <w:numPr>
          <w:ilvl w:val="0"/>
          <w:numId w:val="40"/>
        </w:numPr>
        <w:spacing w:after="120"/>
        <w:ind w:left="426"/>
        <w:jc w:val="both"/>
        <w:rPr>
          <w:rFonts w:ascii="Avenir Next" w:hAnsi="Avenir Next" w:cs="Arial"/>
          <w:sz w:val="22"/>
          <w:szCs w:val="28"/>
          <w:lang w:val="en-GB"/>
        </w:rPr>
      </w:pPr>
      <w:r w:rsidRPr="00E95573">
        <w:rPr>
          <w:rFonts w:ascii="Avenir Next" w:hAnsi="Avenir Next" w:cs="Arial"/>
          <w:sz w:val="22"/>
          <w:szCs w:val="28"/>
          <w:lang w:val="en-GB"/>
        </w:rPr>
        <w:t>Is there any mechanism to protect you</w:t>
      </w:r>
      <w:r w:rsidR="00A37CD7">
        <w:rPr>
          <w:rFonts w:ascii="Avenir Next" w:hAnsi="Avenir Next" w:cs="Arial"/>
          <w:sz w:val="22"/>
          <w:szCs w:val="28"/>
          <w:lang w:val="en-GB"/>
        </w:rPr>
        <w:t>r</w:t>
      </w:r>
      <w:r w:rsidRPr="00E95573">
        <w:rPr>
          <w:rFonts w:ascii="Avenir Next" w:hAnsi="Avenir Next" w:cs="Arial"/>
          <w:sz w:val="22"/>
          <w:szCs w:val="28"/>
          <w:lang w:val="en-GB"/>
        </w:rPr>
        <w:t xml:space="preserve"> client from the commencement of insolvency proceedings upon creditors</w:t>
      </w:r>
      <w:r w:rsidR="009A12FA">
        <w:rPr>
          <w:rFonts w:ascii="Avenir Next" w:hAnsi="Avenir Next" w:cs="Arial"/>
          <w:sz w:val="22"/>
          <w:szCs w:val="28"/>
          <w:lang w:val="en-GB"/>
        </w:rPr>
        <w:t>’</w:t>
      </w:r>
      <w:r w:rsidRPr="00E95573">
        <w:rPr>
          <w:rFonts w:ascii="Avenir Next" w:hAnsi="Avenir Next" w:cs="Arial"/>
          <w:sz w:val="22"/>
          <w:szCs w:val="28"/>
          <w:lang w:val="en-GB"/>
        </w:rPr>
        <w:t xml:space="preserve"> petitions and from enforcement actions during the negotiations of the restructuring plan? In what financial situation should ADARU be for these mechanisms to be available? Is it necessary that its business is viable </w:t>
      </w:r>
      <w:proofErr w:type="gramStart"/>
      <w:r w:rsidRPr="00E95573">
        <w:rPr>
          <w:rFonts w:ascii="Avenir Next" w:hAnsi="Avenir Next" w:cs="Arial"/>
          <w:sz w:val="22"/>
          <w:szCs w:val="28"/>
          <w:lang w:val="en-GB"/>
        </w:rPr>
        <w:t>in order to</w:t>
      </w:r>
      <w:proofErr w:type="gramEnd"/>
      <w:r w:rsidRPr="00E95573">
        <w:rPr>
          <w:rFonts w:ascii="Avenir Next" w:hAnsi="Avenir Next" w:cs="Arial"/>
          <w:sz w:val="22"/>
          <w:szCs w:val="28"/>
          <w:lang w:val="en-GB"/>
        </w:rPr>
        <w:t xml:space="preserve"> resort to these mechanisms?</w:t>
      </w:r>
    </w:p>
    <w:p w14:paraId="51A954C1" w14:textId="77777777" w:rsidR="009A12FA" w:rsidRPr="00E95573" w:rsidRDefault="009A12FA" w:rsidP="009A12FA">
      <w:pPr>
        <w:pStyle w:val="Prrafodelista"/>
        <w:spacing w:after="120"/>
        <w:ind w:left="426"/>
        <w:jc w:val="both"/>
        <w:rPr>
          <w:rFonts w:ascii="Avenir Next" w:hAnsi="Avenir Next" w:cs="Arial"/>
          <w:sz w:val="22"/>
          <w:szCs w:val="28"/>
          <w:lang w:val="en-GB"/>
        </w:rPr>
      </w:pPr>
    </w:p>
    <w:p w14:paraId="69A97F3C" w14:textId="4218F729" w:rsidR="009A12FA" w:rsidRPr="009A12FA" w:rsidRDefault="0061147A" w:rsidP="009A12FA">
      <w:pPr>
        <w:pStyle w:val="Prrafodelista"/>
        <w:numPr>
          <w:ilvl w:val="0"/>
          <w:numId w:val="40"/>
        </w:numPr>
        <w:spacing w:after="120"/>
        <w:ind w:left="426"/>
        <w:jc w:val="both"/>
        <w:rPr>
          <w:rFonts w:ascii="Avenir Next" w:hAnsi="Avenir Next" w:cs="Arial"/>
          <w:sz w:val="22"/>
          <w:szCs w:val="28"/>
          <w:lang w:val="en-GB"/>
        </w:rPr>
      </w:pPr>
      <w:r w:rsidRPr="00E95573">
        <w:rPr>
          <w:rFonts w:ascii="Avenir Next" w:hAnsi="Avenir Next" w:cs="Arial"/>
          <w:sz w:val="22"/>
          <w:szCs w:val="28"/>
          <w:lang w:val="en-GB"/>
        </w:rPr>
        <w:t>Is there a risk that the counterparties to the different key contracts of ADARU terminate them once they know that your client has started negotiations aimed at its restructuring? Would the answer be different if ADARU had breached its payment obligations under the license and the distribution agreements?</w:t>
      </w:r>
    </w:p>
    <w:p w14:paraId="5D5C8E20" w14:textId="77777777" w:rsidR="009A12FA" w:rsidRDefault="009A12FA" w:rsidP="009A12FA">
      <w:pPr>
        <w:pStyle w:val="Prrafodelista"/>
        <w:spacing w:after="120"/>
        <w:ind w:left="426"/>
        <w:jc w:val="both"/>
        <w:rPr>
          <w:rFonts w:ascii="Avenir Next" w:hAnsi="Avenir Next" w:cs="Arial"/>
          <w:sz w:val="22"/>
          <w:szCs w:val="28"/>
          <w:lang w:val="en-GB"/>
        </w:rPr>
      </w:pPr>
    </w:p>
    <w:p w14:paraId="47EEBAE4" w14:textId="318400BF" w:rsidR="00E915EC" w:rsidRPr="00E915EC" w:rsidRDefault="0061147A" w:rsidP="00E915EC">
      <w:pPr>
        <w:pStyle w:val="Prrafodelista"/>
        <w:numPr>
          <w:ilvl w:val="0"/>
          <w:numId w:val="40"/>
        </w:numPr>
        <w:spacing w:after="120"/>
        <w:ind w:left="426"/>
        <w:jc w:val="both"/>
        <w:rPr>
          <w:rFonts w:ascii="Avenir Next" w:hAnsi="Avenir Next" w:cs="Arial"/>
          <w:sz w:val="22"/>
          <w:szCs w:val="28"/>
          <w:lang w:val="en-GB"/>
        </w:rPr>
      </w:pPr>
      <w:proofErr w:type="gramStart"/>
      <w:r w:rsidRPr="00E95573">
        <w:rPr>
          <w:rFonts w:ascii="Avenir Next" w:hAnsi="Avenir Next" w:cs="Arial"/>
          <w:sz w:val="22"/>
          <w:szCs w:val="28"/>
          <w:lang w:val="en-GB"/>
        </w:rPr>
        <w:t xml:space="preserve">In </w:t>
      </w:r>
      <w:r w:rsidR="009A12FA">
        <w:rPr>
          <w:rFonts w:ascii="Avenir Next" w:hAnsi="Avenir Next" w:cs="Arial"/>
          <w:sz w:val="22"/>
          <w:szCs w:val="28"/>
          <w:lang w:val="en-GB"/>
        </w:rPr>
        <w:t>the event that</w:t>
      </w:r>
      <w:proofErr w:type="gramEnd"/>
      <w:r w:rsidRPr="00E95573">
        <w:rPr>
          <w:rFonts w:ascii="Avenir Next" w:hAnsi="Avenir Next" w:cs="Arial"/>
          <w:sz w:val="22"/>
          <w:szCs w:val="28"/>
          <w:lang w:val="en-GB"/>
        </w:rPr>
        <w:t xml:space="preserve"> the banks have exercised enforcement actions for the collateral, would these actions be affected? </w:t>
      </w:r>
      <w:proofErr w:type="gramStart"/>
      <w:r w:rsidRPr="00E95573">
        <w:rPr>
          <w:rFonts w:ascii="Avenir Next" w:hAnsi="Avenir Next" w:cs="Arial"/>
          <w:sz w:val="22"/>
          <w:szCs w:val="28"/>
          <w:lang w:val="en-GB"/>
        </w:rPr>
        <w:t xml:space="preserve">In </w:t>
      </w:r>
      <w:r w:rsidR="009A12FA">
        <w:rPr>
          <w:rFonts w:ascii="Avenir Next" w:hAnsi="Avenir Next" w:cs="Arial"/>
          <w:sz w:val="22"/>
          <w:szCs w:val="28"/>
          <w:lang w:val="en-GB"/>
        </w:rPr>
        <w:t>the event that</w:t>
      </w:r>
      <w:proofErr w:type="gramEnd"/>
      <w:r w:rsidRPr="00E95573">
        <w:rPr>
          <w:rFonts w:ascii="Avenir Next" w:hAnsi="Avenir Next" w:cs="Arial"/>
          <w:sz w:val="22"/>
          <w:szCs w:val="28"/>
          <w:lang w:val="en-GB"/>
        </w:rPr>
        <w:t xml:space="preserve"> the counterparty to the distribution agreement had exercised enforcement actions to recover the claim, would this action be affected?</w:t>
      </w:r>
    </w:p>
    <w:p w14:paraId="743F4912" w14:textId="77777777" w:rsidR="00E915EC" w:rsidRDefault="00E915EC" w:rsidP="00E915EC">
      <w:pPr>
        <w:pStyle w:val="Prrafodelista"/>
        <w:spacing w:after="120"/>
        <w:ind w:left="426"/>
        <w:jc w:val="both"/>
        <w:rPr>
          <w:rFonts w:ascii="Avenir Next" w:hAnsi="Avenir Next" w:cs="Arial"/>
          <w:sz w:val="22"/>
          <w:szCs w:val="28"/>
          <w:lang w:val="en-GB"/>
        </w:rPr>
      </w:pPr>
    </w:p>
    <w:p w14:paraId="210BD119" w14:textId="301D6F30" w:rsidR="0061147A" w:rsidRPr="00E95573" w:rsidRDefault="0061147A" w:rsidP="00040EF6">
      <w:pPr>
        <w:pStyle w:val="Prrafodelista"/>
        <w:numPr>
          <w:ilvl w:val="0"/>
          <w:numId w:val="40"/>
        </w:numPr>
        <w:spacing w:after="120"/>
        <w:ind w:left="426"/>
        <w:jc w:val="both"/>
        <w:rPr>
          <w:rFonts w:ascii="Avenir Next" w:hAnsi="Avenir Next" w:cs="Arial"/>
          <w:sz w:val="22"/>
          <w:szCs w:val="28"/>
          <w:lang w:val="en-GB"/>
        </w:rPr>
      </w:pPr>
      <w:r w:rsidRPr="00E95573">
        <w:rPr>
          <w:rFonts w:ascii="Avenir Next" w:hAnsi="Avenir Next" w:cs="Arial"/>
          <w:sz w:val="22"/>
          <w:szCs w:val="28"/>
          <w:lang w:val="en-GB"/>
        </w:rPr>
        <w:t xml:space="preserve">Does ADARU remain in possession? </w:t>
      </w:r>
    </w:p>
    <w:p w14:paraId="3651EEA3" w14:textId="77777777" w:rsidR="00E915EC" w:rsidRDefault="00E915EC" w:rsidP="00E915EC">
      <w:pPr>
        <w:pStyle w:val="Prrafodelista"/>
        <w:spacing w:after="120"/>
        <w:ind w:left="426"/>
        <w:jc w:val="both"/>
        <w:rPr>
          <w:rFonts w:ascii="Avenir Next" w:hAnsi="Avenir Next" w:cs="Arial"/>
          <w:sz w:val="22"/>
          <w:szCs w:val="28"/>
          <w:lang w:val="en-GB"/>
        </w:rPr>
      </w:pPr>
    </w:p>
    <w:p w14:paraId="5D616361" w14:textId="35D72C21" w:rsidR="0061147A" w:rsidRPr="00E95573" w:rsidRDefault="0061147A" w:rsidP="00040EF6">
      <w:pPr>
        <w:pStyle w:val="Prrafodelista"/>
        <w:numPr>
          <w:ilvl w:val="0"/>
          <w:numId w:val="40"/>
        </w:numPr>
        <w:spacing w:after="120"/>
        <w:ind w:left="426"/>
        <w:jc w:val="both"/>
        <w:rPr>
          <w:rFonts w:ascii="Avenir Next" w:hAnsi="Avenir Next" w:cs="Arial"/>
          <w:sz w:val="22"/>
          <w:szCs w:val="28"/>
          <w:lang w:val="en-GB"/>
        </w:rPr>
      </w:pPr>
      <w:r w:rsidRPr="00E95573">
        <w:rPr>
          <w:rFonts w:ascii="Avenir Next" w:hAnsi="Avenir Next" w:cs="Arial"/>
          <w:sz w:val="22"/>
          <w:szCs w:val="28"/>
          <w:lang w:val="en-GB"/>
        </w:rPr>
        <w:t>How should creditors be organi</w:t>
      </w:r>
      <w:r w:rsidR="00E915EC">
        <w:rPr>
          <w:rFonts w:ascii="Avenir Next" w:hAnsi="Avenir Next" w:cs="Arial"/>
          <w:sz w:val="22"/>
          <w:szCs w:val="28"/>
          <w:lang w:val="en-GB"/>
        </w:rPr>
        <w:t>s</w:t>
      </w:r>
      <w:r w:rsidRPr="00E95573">
        <w:rPr>
          <w:rFonts w:ascii="Avenir Next" w:hAnsi="Avenir Next" w:cs="Arial"/>
          <w:sz w:val="22"/>
          <w:szCs w:val="28"/>
          <w:lang w:val="en-GB"/>
        </w:rPr>
        <w:t xml:space="preserve">ed </w:t>
      </w:r>
      <w:proofErr w:type="gramStart"/>
      <w:r w:rsidRPr="00E95573">
        <w:rPr>
          <w:rFonts w:ascii="Avenir Next" w:hAnsi="Avenir Next" w:cs="Arial"/>
          <w:sz w:val="22"/>
          <w:szCs w:val="28"/>
          <w:lang w:val="en-GB"/>
        </w:rPr>
        <w:t>so as to</w:t>
      </w:r>
      <w:proofErr w:type="gramEnd"/>
      <w:r w:rsidRPr="00E95573">
        <w:rPr>
          <w:rFonts w:ascii="Avenir Next" w:hAnsi="Avenir Next" w:cs="Arial"/>
          <w:sz w:val="22"/>
          <w:szCs w:val="28"/>
          <w:lang w:val="en-GB"/>
        </w:rPr>
        <w:t xml:space="preserve"> adopt the agreement that will avoid the commencement of insolvency proceedings?</w:t>
      </w:r>
    </w:p>
    <w:p w14:paraId="0830673A" w14:textId="77777777" w:rsidR="00E915EC" w:rsidRDefault="00E915EC" w:rsidP="00E915EC">
      <w:pPr>
        <w:pStyle w:val="Prrafodelista"/>
        <w:spacing w:after="120"/>
        <w:ind w:left="426"/>
        <w:jc w:val="both"/>
        <w:rPr>
          <w:rFonts w:ascii="Avenir Next" w:hAnsi="Avenir Next" w:cs="Arial"/>
          <w:sz w:val="22"/>
          <w:szCs w:val="28"/>
          <w:lang w:val="en-GB"/>
        </w:rPr>
      </w:pPr>
    </w:p>
    <w:p w14:paraId="7C2E5C06" w14:textId="1AC4BA6B" w:rsidR="0061147A" w:rsidRPr="00E95573" w:rsidRDefault="0061147A" w:rsidP="00040EF6">
      <w:pPr>
        <w:pStyle w:val="Prrafodelista"/>
        <w:numPr>
          <w:ilvl w:val="0"/>
          <w:numId w:val="40"/>
        </w:numPr>
        <w:spacing w:after="120"/>
        <w:ind w:left="426"/>
        <w:jc w:val="both"/>
        <w:rPr>
          <w:rFonts w:ascii="Avenir Next" w:hAnsi="Avenir Next" w:cs="Arial"/>
          <w:sz w:val="22"/>
          <w:szCs w:val="28"/>
          <w:lang w:val="en-GB"/>
        </w:rPr>
      </w:pPr>
      <w:r w:rsidRPr="00E95573">
        <w:rPr>
          <w:rFonts w:ascii="Avenir Next" w:hAnsi="Avenir Next" w:cs="Arial"/>
          <w:sz w:val="22"/>
          <w:szCs w:val="28"/>
          <w:lang w:val="en-GB"/>
        </w:rPr>
        <w:t xml:space="preserve">Can this agreement be extended to dissenting creditors? </w:t>
      </w:r>
    </w:p>
    <w:p w14:paraId="22521974" w14:textId="77777777" w:rsidR="00E915EC" w:rsidRDefault="00E915EC" w:rsidP="00E915EC">
      <w:pPr>
        <w:pStyle w:val="Prrafodelista"/>
        <w:spacing w:after="120"/>
        <w:ind w:left="426"/>
        <w:jc w:val="both"/>
        <w:rPr>
          <w:rFonts w:ascii="Avenir Next" w:hAnsi="Avenir Next" w:cs="Arial"/>
          <w:sz w:val="22"/>
          <w:szCs w:val="28"/>
          <w:lang w:val="en-GB"/>
        </w:rPr>
      </w:pPr>
    </w:p>
    <w:p w14:paraId="198D3F94" w14:textId="43F4D311" w:rsidR="0061147A" w:rsidRPr="00E95573" w:rsidRDefault="0061147A" w:rsidP="00040EF6">
      <w:pPr>
        <w:pStyle w:val="Prrafodelista"/>
        <w:numPr>
          <w:ilvl w:val="0"/>
          <w:numId w:val="40"/>
        </w:numPr>
        <w:spacing w:after="120"/>
        <w:ind w:left="426"/>
        <w:jc w:val="both"/>
        <w:rPr>
          <w:rFonts w:ascii="Avenir Next" w:hAnsi="Avenir Next" w:cs="Arial"/>
          <w:sz w:val="22"/>
          <w:szCs w:val="28"/>
          <w:lang w:val="en-GB"/>
        </w:rPr>
      </w:pPr>
      <w:r w:rsidRPr="00E95573">
        <w:rPr>
          <w:rFonts w:ascii="Avenir Next" w:hAnsi="Avenir Next" w:cs="Arial"/>
          <w:sz w:val="22"/>
          <w:szCs w:val="28"/>
          <w:lang w:val="en-GB"/>
        </w:rPr>
        <w:t xml:space="preserve">Can the agreement be adopted without the consent of ADARU? Is the approval of its general meeting necessary for said approval? </w:t>
      </w:r>
    </w:p>
    <w:p w14:paraId="278162DE" w14:textId="77777777" w:rsidR="00E915EC" w:rsidRDefault="00E915EC" w:rsidP="00E915EC">
      <w:pPr>
        <w:pStyle w:val="Prrafodelista"/>
        <w:spacing w:after="120"/>
        <w:ind w:left="426"/>
        <w:jc w:val="both"/>
        <w:rPr>
          <w:rFonts w:ascii="Avenir Next" w:hAnsi="Avenir Next" w:cs="Arial"/>
          <w:sz w:val="22"/>
          <w:szCs w:val="28"/>
          <w:lang w:val="en-GB"/>
        </w:rPr>
      </w:pPr>
    </w:p>
    <w:p w14:paraId="5ACCCBBC" w14:textId="5D139E2D" w:rsidR="0061147A" w:rsidRPr="00E95573" w:rsidRDefault="0061147A" w:rsidP="00040EF6">
      <w:pPr>
        <w:pStyle w:val="Prrafodelista"/>
        <w:numPr>
          <w:ilvl w:val="0"/>
          <w:numId w:val="40"/>
        </w:numPr>
        <w:spacing w:after="120"/>
        <w:ind w:left="426"/>
        <w:jc w:val="both"/>
        <w:rPr>
          <w:rFonts w:ascii="Avenir Next" w:hAnsi="Avenir Next" w:cs="Arial"/>
          <w:sz w:val="22"/>
          <w:szCs w:val="28"/>
          <w:lang w:val="en-GB"/>
        </w:rPr>
      </w:pPr>
      <w:proofErr w:type="gramStart"/>
      <w:r w:rsidRPr="00E95573">
        <w:rPr>
          <w:rFonts w:ascii="Avenir Next" w:hAnsi="Avenir Next" w:cs="Arial"/>
          <w:sz w:val="22"/>
          <w:szCs w:val="28"/>
          <w:lang w:val="en-GB"/>
        </w:rPr>
        <w:t xml:space="preserve">In </w:t>
      </w:r>
      <w:r w:rsidR="00E915EC">
        <w:rPr>
          <w:rFonts w:ascii="Avenir Next" w:hAnsi="Avenir Next" w:cs="Arial"/>
          <w:sz w:val="22"/>
          <w:szCs w:val="28"/>
          <w:lang w:val="en-GB"/>
        </w:rPr>
        <w:t>the event that</w:t>
      </w:r>
      <w:proofErr w:type="gramEnd"/>
      <w:r w:rsidRPr="00E95573">
        <w:rPr>
          <w:rFonts w:ascii="Avenir Next" w:hAnsi="Avenir Next" w:cs="Arial"/>
          <w:sz w:val="22"/>
          <w:szCs w:val="28"/>
          <w:lang w:val="en-GB"/>
        </w:rPr>
        <w:t xml:space="preserve"> the restructuring plan envisages a debt-to-equity swap, can this measure be imposed on ADARU’s shareholders if they do not approve </w:t>
      </w:r>
      <w:r w:rsidR="0005177A">
        <w:rPr>
          <w:rFonts w:ascii="Avenir Next" w:hAnsi="Avenir Next" w:cs="Arial"/>
          <w:sz w:val="22"/>
          <w:szCs w:val="28"/>
          <w:lang w:val="en-GB"/>
        </w:rPr>
        <w:t>thereof</w:t>
      </w:r>
      <w:r w:rsidRPr="00E95573">
        <w:rPr>
          <w:rFonts w:ascii="Avenir Next" w:hAnsi="Avenir Next" w:cs="Arial"/>
          <w:sz w:val="22"/>
          <w:szCs w:val="28"/>
          <w:lang w:val="en-GB"/>
        </w:rPr>
        <w:t>?</w:t>
      </w:r>
    </w:p>
    <w:p w14:paraId="4B1FF0FF" w14:textId="77777777" w:rsidR="0005177A" w:rsidRDefault="0005177A" w:rsidP="0005177A">
      <w:pPr>
        <w:pStyle w:val="Prrafodelista"/>
        <w:spacing w:after="120"/>
        <w:ind w:left="426"/>
        <w:jc w:val="both"/>
        <w:rPr>
          <w:rFonts w:ascii="Avenir Next" w:hAnsi="Avenir Next" w:cs="Arial"/>
          <w:sz w:val="22"/>
          <w:szCs w:val="28"/>
          <w:lang w:val="en-GB"/>
        </w:rPr>
      </w:pPr>
    </w:p>
    <w:p w14:paraId="7DB0C342" w14:textId="086CA30A" w:rsidR="0061147A" w:rsidRPr="00E95573" w:rsidRDefault="0061147A" w:rsidP="00040EF6">
      <w:pPr>
        <w:pStyle w:val="Prrafodelista"/>
        <w:numPr>
          <w:ilvl w:val="0"/>
          <w:numId w:val="40"/>
        </w:numPr>
        <w:spacing w:after="120"/>
        <w:ind w:left="426"/>
        <w:jc w:val="both"/>
        <w:rPr>
          <w:rFonts w:ascii="Avenir Next" w:hAnsi="Avenir Next" w:cs="Arial"/>
          <w:sz w:val="22"/>
          <w:szCs w:val="28"/>
          <w:lang w:val="en-GB"/>
        </w:rPr>
      </w:pPr>
      <w:r w:rsidRPr="00E95573">
        <w:rPr>
          <w:rFonts w:ascii="Avenir Next" w:hAnsi="Avenir Next" w:cs="Arial"/>
          <w:sz w:val="22"/>
          <w:szCs w:val="28"/>
          <w:lang w:val="en-GB"/>
        </w:rPr>
        <w:t xml:space="preserve">What requirements do the restructuring plan need to meet </w:t>
      </w:r>
      <w:proofErr w:type="gramStart"/>
      <w:r w:rsidRPr="00E95573">
        <w:rPr>
          <w:rFonts w:ascii="Avenir Next" w:hAnsi="Avenir Next" w:cs="Arial"/>
          <w:sz w:val="22"/>
          <w:szCs w:val="28"/>
          <w:lang w:val="en-GB"/>
        </w:rPr>
        <w:t>so as to</w:t>
      </w:r>
      <w:proofErr w:type="gramEnd"/>
      <w:r w:rsidRPr="00E95573">
        <w:rPr>
          <w:rFonts w:ascii="Avenir Next" w:hAnsi="Avenir Next" w:cs="Arial"/>
          <w:sz w:val="22"/>
          <w:szCs w:val="28"/>
          <w:lang w:val="en-GB"/>
        </w:rPr>
        <w:t xml:space="preserve"> protect the fresh money granted and the operations performed thereunder? </w:t>
      </w:r>
    </w:p>
    <w:p w14:paraId="632FD82A" w14:textId="77777777" w:rsidR="00B67DF2" w:rsidRDefault="00B67DF2" w:rsidP="008065CE">
      <w:pPr>
        <w:autoSpaceDE w:val="0"/>
        <w:autoSpaceDN w:val="0"/>
        <w:adjustRightInd w:val="0"/>
        <w:jc w:val="both"/>
        <w:rPr>
          <w:rFonts w:ascii="Avenir Next" w:hAnsi="Avenir Next" w:cs="Arial"/>
          <w:color w:val="7B7B7B" w:themeColor="accent3" w:themeShade="BF"/>
          <w:sz w:val="22"/>
          <w:szCs w:val="22"/>
          <w:lang w:val="en-GB"/>
        </w:rPr>
      </w:pPr>
    </w:p>
    <w:p w14:paraId="0E408416" w14:textId="4ED66745" w:rsidR="006862A2" w:rsidRPr="004563FE" w:rsidRDefault="003B185E" w:rsidP="006862A2">
      <w:pPr>
        <w:pStyle w:val="Prrafodelista"/>
        <w:numPr>
          <w:ilvl w:val="0"/>
          <w:numId w:val="45"/>
        </w:numPr>
        <w:autoSpaceDE w:val="0"/>
        <w:autoSpaceDN w:val="0"/>
        <w:adjustRightInd w:val="0"/>
        <w:jc w:val="both"/>
        <w:rPr>
          <w:rFonts w:ascii="Avenir Next" w:hAnsi="Avenir Next" w:cs="Arial"/>
          <w:color w:val="7F7F7F" w:themeColor="text1" w:themeTint="80"/>
          <w:sz w:val="22"/>
          <w:szCs w:val="22"/>
          <w:lang w:val="en-GB"/>
        </w:rPr>
      </w:pPr>
      <w:r w:rsidRPr="004563FE">
        <w:rPr>
          <w:rFonts w:ascii="Avenir Next" w:hAnsi="Avenir Next" w:cs="Arial"/>
          <w:color w:val="7F7F7F" w:themeColor="text1" w:themeTint="80"/>
          <w:sz w:val="22"/>
          <w:szCs w:val="22"/>
          <w:lang w:val="en-GB"/>
        </w:rPr>
        <w:t>Yes, there is the pre-insolvency mechanism of the communication of the opening of negotiations with creditors. This mechanism triggers a moratorium that prevent enforcement actions. As this is a pre-insolvency mechanism, ADARU doesn’t need to be on actual insolvency, but probably or imminent insolvency, as the number 1 of article 585 of the RIL says. Number 2 of article 585 also allows the communication under actual insolvenc</w:t>
      </w:r>
      <w:r w:rsidR="006862A2" w:rsidRPr="004563FE">
        <w:rPr>
          <w:rFonts w:ascii="Avenir Next" w:hAnsi="Avenir Next" w:cs="Arial"/>
          <w:color w:val="7F7F7F" w:themeColor="text1" w:themeTint="80"/>
          <w:sz w:val="22"/>
          <w:szCs w:val="22"/>
          <w:lang w:val="en-GB"/>
        </w:rPr>
        <w:t xml:space="preserve">y if the opening of a formal insolvency proceeding hasn’t been ordered by the court. The business needs to be viable </w:t>
      </w:r>
      <w:r w:rsidR="006D70D2" w:rsidRPr="004563FE">
        <w:rPr>
          <w:rFonts w:ascii="Avenir Next" w:hAnsi="Avenir Next" w:cs="Arial"/>
          <w:color w:val="7F7F7F" w:themeColor="text1" w:themeTint="80"/>
          <w:sz w:val="22"/>
          <w:szCs w:val="22"/>
          <w:lang w:val="en-GB"/>
        </w:rPr>
        <w:t>as the</w:t>
      </w:r>
      <w:r w:rsidR="006862A2" w:rsidRPr="004563FE">
        <w:rPr>
          <w:rFonts w:ascii="Avenir Next" w:hAnsi="Avenir Next" w:cs="Arial"/>
          <w:color w:val="7F7F7F" w:themeColor="text1" w:themeTint="80"/>
          <w:sz w:val="22"/>
          <w:szCs w:val="22"/>
          <w:lang w:val="en-GB"/>
        </w:rPr>
        <w:t xml:space="preserve"> purpose of pre-insolvency proceedings is the rescue of the business.</w:t>
      </w:r>
    </w:p>
    <w:p w14:paraId="11F097B3" w14:textId="05B804A0" w:rsidR="006862A2" w:rsidRPr="004563FE" w:rsidRDefault="006862A2" w:rsidP="006862A2">
      <w:pPr>
        <w:autoSpaceDE w:val="0"/>
        <w:autoSpaceDN w:val="0"/>
        <w:adjustRightInd w:val="0"/>
        <w:jc w:val="both"/>
        <w:rPr>
          <w:rFonts w:ascii="Avenir Next" w:hAnsi="Avenir Next" w:cs="Arial"/>
          <w:color w:val="7F7F7F" w:themeColor="text1" w:themeTint="80"/>
          <w:sz w:val="22"/>
          <w:szCs w:val="22"/>
          <w:lang w:val="en-GB"/>
        </w:rPr>
      </w:pPr>
    </w:p>
    <w:p w14:paraId="7F960FC4" w14:textId="115528B9" w:rsidR="006862A2" w:rsidRPr="004563FE" w:rsidRDefault="006862A2" w:rsidP="006862A2">
      <w:pPr>
        <w:pStyle w:val="Prrafodelista"/>
        <w:numPr>
          <w:ilvl w:val="0"/>
          <w:numId w:val="45"/>
        </w:numPr>
        <w:autoSpaceDE w:val="0"/>
        <w:autoSpaceDN w:val="0"/>
        <w:adjustRightInd w:val="0"/>
        <w:jc w:val="both"/>
        <w:rPr>
          <w:rFonts w:ascii="Avenir Next" w:hAnsi="Avenir Next" w:cs="Arial"/>
          <w:color w:val="7F7F7F" w:themeColor="text1" w:themeTint="80"/>
          <w:sz w:val="22"/>
          <w:szCs w:val="22"/>
          <w:lang w:val="en-GB"/>
        </w:rPr>
      </w:pPr>
      <w:r w:rsidRPr="004563FE">
        <w:rPr>
          <w:rFonts w:ascii="Avenir Next" w:hAnsi="Avenir Next" w:cs="Arial"/>
          <w:color w:val="7F7F7F" w:themeColor="text1" w:themeTint="80"/>
          <w:sz w:val="22"/>
          <w:szCs w:val="22"/>
          <w:lang w:val="en-GB"/>
        </w:rPr>
        <w:t xml:space="preserve">Yes, as executory contracts </w:t>
      </w:r>
      <w:r w:rsidR="006D70D2" w:rsidRPr="004563FE">
        <w:rPr>
          <w:rFonts w:ascii="Avenir Next" w:hAnsi="Avenir Next" w:cs="Arial"/>
          <w:color w:val="7F7F7F" w:themeColor="text1" w:themeTint="80"/>
          <w:sz w:val="22"/>
          <w:szCs w:val="22"/>
          <w:lang w:val="en-GB"/>
        </w:rPr>
        <w:t>don’t</w:t>
      </w:r>
      <w:r w:rsidRPr="004563FE">
        <w:rPr>
          <w:rFonts w:ascii="Avenir Next" w:hAnsi="Avenir Next" w:cs="Arial"/>
          <w:color w:val="7F7F7F" w:themeColor="text1" w:themeTint="80"/>
          <w:sz w:val="22"/>
          <w:szCs w:val="22"/>
          <w:lang w:val="en-GB"/>
        </w:rPr>
        <w:t xml:space="preserve"> terminate with the opening of a pre-insolvency or insolvency proceeding, any action in this sense from the creditors is voidable. </w:t>
      </w:r>
      <w:r w:rsidR="006D70D2" w:rsidRPr="004563FE">
        <w:rPr>
          <w:rFonts w:ascii="Avenir Next" w:hAnsi="Avenir Next" w:cs="Arial"/>
          <w:color w:val="7F7F7F" w:themeColor="text1" w:themeTint="80"/>
          <w:sz w:val="22"/>
          <w:szCs w:val="22"/>
          <w:lang w:val="en-GB"/>
        </w:rPr>
        <w:t>As this is a pre-insolvency proceeding, there is no difference if ADARU had breached its payments obligation (but if an insolvency proceeding -</w:t>
      </w:r>
      <w:proofErr w:type="spellStart"/>
      <w:r w:rsidR="006D70D2" w:rsidRPr="004563FE">
        <w:rPr>
          <w:rFonts w:ascii="Avenir Next" w:hAnsi="Avenir Next" w:cs="Arial"/>
          <w:i/>
          <w:iCs/>
          <w:color w:val="7F7F7F" w:themeColor="text1" w:themeTint="80"/>
          <w:sz w:val="22"/>
          <w:szCs w:val="22"/>
          <w:lang w:val="en-GB"/>
        </w:rPr>
        <w:t>concurso</w:t>
      </w:r>
      <w:proofErr w:type="spellEnd"/>
      <w:r w:rsidR="006D70D2" w:rsidRPr="004563FE">
        <w:rPr>
          <w:rFonts w:ascii="Avenir Next" w:hAnsi="Avenir Next" w:cs="Arial"/>
          <w:color w:val="7F7F7F" w:themeColor="text1" w:themeTint="80"/>
          <w:sz w:val="22"/>
          <w:szCs w:val="22"/>
          <w:lang w:val="en-GB"/>
        </w:rPr>
        <w:t>- is opened, a breach before the opening would be a cause of termination with continuous contracts as the license and distribution agreements are)</w:t>
      </w:r>
    </w:p>
    <w:p w14:paraId="6F3CDEBD" w14:textId="77777777" w:rsidR="006D70D2" w:rsidRPr="004563FE" w:rsidRDefault="006D70D2" w:rsidP="006D70D2">
      <w:pPr>
        <w:pStyle w:val="Prrafodelista"/>
        <w:rPr>
          <w:rFonts w:ascii="Avenir Next" w:hAnsi="Avenir Next" w:cs="Arial"/>
          <w:color w:val="7F7F7F" w:themeColor="text1" w:themeTint="80"/>
          <w:sz w:val="22"/>
          <w:szCs w:val="22"/>
          <w:lang w:val="en-GB"/>
        </w:rPr>
      </w:pPr>
    </w:p>
    <w:p w14:paraId="4439106C" w14:textId="096A2F5C" w:rsidR="006D70D2" w:rsidRPr="004563FE" w:rsidRDefault="009E5D94" w:rsidP="006862A2">
      <w:pPr>
        <w:pStyle w:val="Prrafodelista"/>
        <w:numPr>
          <w:ilvl w:val="0"/>
          <w:numId w:val="45"/>
        </w:numPr>
        <w:autoSpaceDE w:val="0"/>
        <w:autoSpaceDN w:val="0"/>
        <w:adjustRightInd w:val="0"/>
        <w:jc w:val="both"/>
        <w:rPr>
          <w:rFonts w:ascii="Avenir Next" w:hAnsi="Avenir Next" w:cs="Arial"/>
          <w:color w:val="7F7F7F" w:themeColor="text1" w:themeTint="80"/>
          <w:sz w:val="22"/>
          <w:szCs w:val="22"/>
          <w:lang w:val="en-GB"/>
        </w:rPr>
      </w:pPr>
      <w:r w:rsidRPr="004563FE">
        <w:rPr>
          <w:rFonts w:ascii="Avenir Next" w:hAnsi="Avenir Next" w:cs="Arial"/>
          <w:color w:val="7F7F7F" w:themeColor="text1" w:themeTint="80"/>
          <w:sz w:val="22"/>
          <w:szCs w:val="22"/>
          <w:lang w:val="en-GB"/>
        </w:rPr>
        <w:t xml:space="preserve">The communication doesn’t affect the right of secured creditors to enforce the collateral, as only protects the debtor and his assets. On the distribution agreement, the counterpart is inhibited to enforce his claim, because in this case the stay over the assets of the debtor apply. </w:t>
      </w:r>
    </w:p>
    <w:p w14:paraId="48DDB687" w14:textId="77777777" w:rsidR="009E5D94" w:rsidRPr="004563FE" w:rsidRDefault="009E5D94" w:rsidP="009E5D94">
      <w:pPr>
        <w:pStyle w:val="Prrafodelista"/>
        <w:rPr>
          <w:rFonts w:ascii="Avenir Next" w:hAnsi="Avenir Next" w:cs="Arial"/>
          <w:color w:val="7F7F7F" w:themeColor="text1" w:themeTint="80"/>
          <w:sz w:val="22"/>
          <w:szCs w:val="22"/>
          <w:lang w:val="en-GB"/>
        </w:rPr>
      </w:pPr>
    </w:p>
    <w:p w14:paraId="2EAF3F01" w14:textId="3DC70F5A" w:rsidR="009E5D94" w:rsidRPr="004563FE" w:rsidRDefault="009E5D94" w:rsidP="006862A2">
      <w:pPr>
        <w:pStyle w:val="Prrafodelista"/>
        <w:numPr>
          <w:ilvl w:val="0"/>
          <w:numId w:val="45"/>
        </w:numPr>
        <w:autoSpaceDE w:val="0"/>
        <w:autoSpaceDN w:val="0"/>
        <w:adjustRightInd w:val="0"/>
        <w:jc w:val="both"/>
        <w:rPr>
          <w:rFonts w:ascii="Avenir Next" w:hAnsi="Avenir Next" w:cs="Arial"/>
          <w:color w:val="7F7F7F" w:themeColor="text1" w:themeTint="80"/>
          <w:sz w:val="22"/>
          <w:szCs w:val="22"/>
          <w:lang w:val="en-GB"/>
        </w:rPr>
      </w:pPr>
      <w:r w:rsidRPr="004563FE">
        <w:rPr>
          <w:rFonts w:ascii="Avenir Next" w:hAnsi="Avenir Next" w:cs="Arial"/>
          <w:color w:val="7F7F7F" w:themeColor="text1" w:themeTint="80"/>
          <w:sz w:val="22"/>
          <w:szCs w:val="22"/>
          <w:lang w:val="en-GB"/>
        </w:rPr>
        <w:lastRenderedPageBreak/>
        <w:t xml:space="preserve">Yes, ADARU remains in possession as the communication doesn’t restrict the debtor’ powers of administration and disposal of its assets. </w:t>
      </w:r>
    </w:p>
    <w:p w14:paraId="3A9858C3" w14:textId="77777777" w:rsidR="009E5D94" w:rsidRPr="004563FE" w:rsidRDefault="009E5D94" w:rsidP="009E5D94">
      <w:pPr>
        <w:pStyle w:val="Prrafodelista"/>
        <w:rPr>
          <w:rFonts w:ascii="Avenir Next" w:hAnsi="Avenir Next" w:cs="Arial"/>
          <w:color w:val="7F7F7F" w:themeColor="text1" w:themeTint="80"/>
          <w:sz w:val="22"/>
          <w:szCs w:val="22"/>
          <w:lang w:val="en-GB"/>
        </w:rPr>
      </w:pPr>
    </w:p>
    <w:p w14:paraId="2027D971" w14:textId="05F9D739" w:rsidR="009E5D94" w:rsidRPr="004563FE" w:rsidRDefault="00CF3EE0" w:rsidP="00CF3EE0">
      <w:pPr>
        <w:pStyle w:val="Prrafodelista"/>
        <w:numPr>
          <w:ilvl w:val="0"/>
          <w:numId w:val="45"/>
        </w:numPr>
        <w:autoSpaceDE w:val="0"/>
        <w:autoSpaceDN w:val="0"/>
        <w:adjustRightInd w:val="0"/>
        <w:jc w:val="both"/>
        <w:rPr>
          <w:rFonts w:ascii="Avenir Next" w:hAnsi="Avenir Next" w:cs="Arial"/>
          <w:color w:val="7F7F7F" w:themeColor="text1" w:themeTint="80"/>
          <w:sz w:val="22"/>
          <w:szCs w:val="22"/>
          <w:lang w:val="en-GB"/>
        </w:rPr>
      </w:pPr>
      <w:r w:rsidRPr="004563FE">
        <w:rPr>
          <w:rFonts w:ascii="Avenir Next" w:hAnsi="Avenir Next" w:cs="Arial"/>
          <w:color w:val="7F7F7F" w:themeColor="text1" w:themeTint="80"/>
          <w:sz w:val="22"/>
          <w:szCs w:val="22"/>
          <w:lang w:val="en-GB"/>
        </w:rPr>
        <w:t xml:space="preserve">If after the </w:t>
      </w:r>
      <w:r w:rsidRPr="004563FE">
        <w:rPr>
          <w:rFonts w:ascii="Avenir Next" w:hAnsi="Avenir Next" w:cs="Arial"/>
          <w:color w:val="7F7F7F" w:themeColor="text1" w:themeTint="80"/>
          <w:sz w:val="22"/>
          <w:szCs w:val="22"/>
          <w:lang w:val="en-GB"/>
        </w:rPr>
        <w:t>communication of the opening of negotiations with creditors</w:t>
      </w:r>
      <w:r w:rsidRPr="004563FE">
        <w:rPr>
          <w:rFonts w:ascii="Avenir Next" w:hAnsi="Avenir Next" w:cs="Arial"/>
          <w:color w:val="7F7F7F" w:themeColor="text1" w:themeTint="80"/>
          <w:sz w:val="22"/>
          <w:szCs w:val="22"/>
          <w:lang w:val="en-GB"/>
        </w:rPr>
        <w:t xml:space="preserve">, ADARU negotiates a restructuration plan under the rules of the Title III of RIL, the goal is to form classes of creditors that allows for the arrival of a consensual plan, that is, a </w:t>
      </w:r>
      <w:r w:rsidRPr="004563FE">
        <w:rPr>
          <w:rFonts w:ascii="Avenir Next" w:hAnsi="Avenir Next" w:cs="Arial"/>
          <w:color w:val="7F7F7F" w:themeColor="text1" w:themeTint="80"/>
          <w:sz w:val="22"/>
          <w:szCs w:val="22"/>
          <w:lang w:val="en-GB"/>
        </w:rPr>
        <w:t xml:space="preserve">plan </w:t>
      </w:r>
      <w:r w:rsidRPr="004563FE">
        <w:rPr>
          <w:rFonts w:ascii="Avenir Next" w:hAnsi="Avenir Next" w:cs="Arial"/>
          <w:color w:val="7F7F7F" w:themeColor="text1" w:themeTint="80"/>
          <w:sz w:val="22"/>
          <w:szCs w:val="22"/>
          <w:lang w:val="en-GB"/>
        </w:rPr>
        <w:t xml:space="preserve">that </w:t>
      </w:r>
      <w:r w:rsidRPr="004563FE">
        <w:rPr>
          <w:rFonts w:ascii="Avenir Next" w:hAnsi="Avenir Next" w:cs="Arial"/>
          <w:color w:val="7F7F7F" w:themeColor="text1" w:themeTint="80"/>
          <w:sz w:val="22"/>
          <w:szCs w:val="22"/>
          <w:lang w:val="en-GB"/>
        </w:rPr>
        <w:t>has been voted upon favourably by the</w:t>
      </w:r>
      <w:r w:rsidRPr="004563FE">
        <w:rPr>
          <w:rFonts w:ascii="Avenir Next" w:hAnsi="Avenir Next" w:cs="Arial"/>
          <w:color w:val="7F7F7F" w:themeColor="text1" w:themeTint="80"/>
          <w:sz w:val="22"/>
          <w:szCs w:val="22"/>
          <w:lang w:val="en-GB"/>
        </w:rPr>
        <w:t xml:space="preserve"> </w:t>
      </w:r>
      <w:r w:rsidRPr="004563FE">
        <w:rPr>
          <w:rFonts w:ascii="Avenir Next" w:hAnsi="Avenir Next" w:cs="Arial"/>
          <w:color w:val="7F7F7F" w:themeColor="text1" w:themeTint="80"/>
          <w:sz w:val="22"/>
          <w:szCs w:val="22"/>
          <w:lang w:val="en-GB"/>
        </w:rPr>
        <w:t xml:space="preserve">necessary majorities in all classes of </w:t>
      </w:r>
      <w:proofErr w:type="gramStart"/>
      <w:r w:rsidRPr="004563FE">
        <w:rPr>
          <w:rFonts w:ascii="Avenir Next" w:hAnsi="Avenir Next" w:cs="Arial"/>
          <w:color w:val="7F7F7F" w:themeColor="text1" w:themeTint="80"/>
          <w:sz w:val="22"/>
          <w:szCs w:val="22"/>
          <w:lang w:val="en-GB"/>
        </w:rPr>
        <w:t>claim</w:t>
      </w:r>
      <w:r w:rsidRPr="004563FE">
        <w:rPr>
          <w:rFonts w:ascii="Avenir Next" w:hAnsi="Avenir Next" w:cs="Arial"/>
          <w:color w:val="7F7F7F" w:themeColor="text1" w:themeTint="80"/>
          <w:sz w:val="22"/>
          <w:szCs w:val="22"/>
          <w:lang w:val="en-GB"/>
        </w:rPr>
        <w:t>s</w:t>
      </w:r>
      <w:r w:rsidR="0015785F" w:rsidRPr="004563FE">
        <w:rPr>
          <w:rFonts w:ascii="Avenir Next" w:hAnsi="Avenir Next" w:cs="Arial"/>
          <w:color w:val="7F7F7F" w:themeColor="text1" w:themeTint="80"/>
          <w:sz w:val="22"/>
          <w:szCs w:val="22"/>
          <w:lang w:val="en-GB"/>
        </w:rPr>
        <w:t>,</w:t>
      </w:r>
      <w:r w:rsidR="004D4C6C" w:rsidRPr="004563FE">
        <w:rPr>
          <w:rFonts w:ascii="Avenir Next" w:hAnsi="Avenir Next" w:cs="Arial"/>
          <w:color w:val="7F7F7F" w:themeColor="text1" w:themeTint="80"/>
          <w:sz w:val="22"/>
          <w:szCs w:val="22"/>
          <w:lang w:val="en-GB"/>
        </w:rPr>
        <w:t xml:space="preserve"> </w:t>
      </w:r>
      <w:r w:rsidR="0015785F" w:rsidRPr="004563FE">
        <w:rPr>
          <w:rFonts w:ascii="Avenir Next" w:hAnsi="Avenir Next" w:cs="Arial"/>
          <w:color w:val="7F7F7F" w:themeColor="text1" w:themeTint="80"/>
          <w:sz w:val="22"/>
          <w:szCs w:val="22"/>
          <w:lang w:val="en-GB"/>
        </w:rPr>
        <w:t>and</w:t>
      </w:r>
      <w:proofErr w:type="gramEnd"/>
      <w:r w:rsidR="0015785F" w:rsidRPr="004563FE">
        <w:rPr>
          <w:rFonts w:ascii="Avenir Next" w:hAnsi="Avenir Next" w:cs="Arial"/>
          <w:color w:val="7F7F7F" w:themeColor="text1" w:themeTint="80"/>
          <w:sz w:val="22"/>
          <w:szCs w:val="22"/>
          <w:lang w:val="en-GB"/>
        </w:rPr>
        <w:t xml:space="preserve"> filing for judicial homologation. </w:t>
      </w:r>
    </w:p>
    <w:p w14:paraId="33201B11" w14:textId="77777777" w:rsidR="0015785F" w:rsidRPr="004563FE" w:rsidRDefault="0015785F" w:rsidP="0015785F">
      <w:pPr>
        <w:pStyle w:val="Prrafodelista"/>
        <w:rPr>
          <w:rFonts w:ascii="Avenir Next" w:hAnsi="Avenir Next" w:cs="Arial"/>
          <w:color w:val="7F7F7F" w:themeColor="text1" w:themeTint="80"/>
          <w:sz w:val="22"/>
          <w:szCs w:val="22"/>
          <w:lang w:val="en-GB"/>
        </w:rPr>
      </w:pPr>
    </w:p>
    <w:p w14:paraId="473F76A9" w14:textId="5894C59D" w:rsidR="000725C3" w:rsidRPr="004563FE" w:rsidRDefault="0015785F" w:rsidP="008D3112">
      <w:pPr>
        <w:pStyle w:val="Prrafodelista"/>
        <w:numPr>
          <w:ilvl w:val="0"/>
          <w:numId w:val="45"/>
        </w:numPr>
        <w:autoSpaceDE w:val="0"/>
        <w:autoSpaceDN w:val="0"/>
        <w:adjustRightInd w:val="0"/>
        <w:jc w:val="both"/>
        <w:rPr>
          <w:rFonts w:ascii="Avenir Next" w:hAnsi="Avenir Next" w:cs="Arial"/>
          <w:color w:val="7F7F7F" w:themeColor="text1" w:themeTint="80"/>
          <w:sz w:val="22"/>
          <w:szCs w:val="22"/>
          <w:lang w:val="en-GB"/>
        </w:rPr>
      </w:pPr>
      <w:r w:rsidRPr="004563FE">
        <w:rPr>
          <w:rFonts w:ascii="Avenir Next" w:hAnsi="Avenir Next" w:cs="Arial"/>
          <w:color w:val="7F7F7F" w:themeColor="text1" w:themeTint="80"/>
          <w:sz w:val="22"/>
          <w:szCs w:val="22"/>
          <w:lang w:val="en-GB"/>
        </w:rPr>
        <w:t>Yes, the agreement can be imposed on dissenting creditors</w:t>
      </w:r>
      <w:bookmarkEnd w:id="0"/>
      <w:r w:rsidRPr="004563FE">
        <w:rPr>
          <w:rFonts w:ascii="Avenir Next" w:hAnsi="Avenir Next" w:cs="Arial"/>
          <w:color w:val="7F7F7F" w:themeColor="text1" w:themeTint="80"/>
          <w:sz w:val="22"/>
          <w:szCs w:val="22"/>
          <w:lang w:val="en-GB"/>
        </w:rPr>
        <w:t>.</w:t>
      </w:r>
    </w:p>
    <w:p w14:paraId="3A2458B6" w14:textId="77777777" w:rsidR="0015785F" w:rsidRPr="004563FE" w:rsidRDefault="0015785F" w:rsidP="0015785F">
      <w:pPr>
        <w:pStyle w:val="Prrafodelista"/>
        <w:rPr>
          <w:rFonts w:ascii="Avenir Next" w:hAnsi="Avenir Next" w:cs="Arial"/>
          <w:color w:val="7F7F7F" w:themeColor="text1" w:themeTint="80"/>
          <w:sz w:val="22"/>
          <w:szCs w:val="22"/>
          <w:lang w:val="en-GB"/>
        </w:rPr>
      </w:pPr>
    </w:p>
    <w:p w14:paraId="5E6DECDA" w14:textId="5123BD1A" w:rsidR="0015785F" w:rsidRPr="004563FE" w:rsidRDefault="0015785F" w:rsidP="008D3112">
      <w:pPr>
        <w:pStyle w:val="Prrafodelista"/>
        <w:numPr>
          <w:ilvl w:val="0"/>
          <w:numId w:val="45"/>
        </w:numPr>
        <w:autoSpaceDE w:val="0"/>
        <w:autoSpaceDN w:val="0"/>
        <w:adjustRightInd w:val="0"/>
        <w:jc w:val="both"/>
        <w:rPr>
          <w:rFonts w:ascii="Avenir Next" w:hAnsi="Avenir Next" w:cs="Arial"/>
          <w:color w:val="7F7F7F" w:themeColor="text1" w:themeTint="80"/>
          <w:sz w:val="22"/>
          <w:szCs w:val="22"/>
          <w:lang w:val="en-GB"/>
        </w:rPr>
      </w:pPr>
      <w:r w:rsidRPr="004563FE">
        <w:rPr>
          <w:rFonts w:ascii="Avenir Next" w:hAnsi="Avenir Next" w:cs="Arial"/>
          <w:color w:val="7F7F7F" w:themeColor="text1" w:themeTint="80"/>
          <w:sz w:val="22"/>
          <w:szCs w:val="22"/>
          <w:lang w:val="en-GB"/>
        </w:rPr>
        <w:t>Yes, a plan could be adopted without the consent of the shareholders, as a non-consensual plan</w:t>
      </w:r>
      <w:r w:rsidR="00CE47C1" w:rsidRPr="004563FE">
        <w:rPr>
          <w:rFonts w:ascii="Avenir Next" w:hAnsi="Avenir Next" w:cs="Arial"/>
          <w:color w:val="7F7F7F" w:themeColor="text1" w:themeTint="80"/>
          <w:sz w:val="22"/>
          <w:szCs w:val="22"/>
          <w:lang w:val="en-GB"/>
        </w:rPr>
        <w:t>, if ADARU is on actual or imminent insolvency (art. 640 RIL)</w:t>
      </w:r>
    </w:p>
    <w:p w14:paraId="75B89E98" w14:textId="77777777" w:rsidR="0015785F" w:rsidRPr="004563FE" w:rsidRDefault="0015785F" w:rsidP="0015785F">
      <w:pPr>
        <w:pStyle w:val="Prrafodelista"/>
        <w:rPr>
          <w:rFonts w:ascii="Avenir Next" w:hAnsi="Avenir Next" w:cs="Arial"/>
          <w:color w:val="7F7F7F" w:themeColor="text1" w:themeTint="80"/>
          <w:sz w:val="22"/>
          <w:szCs w:val="22"/>
          <w:lang w:val="en-GB"/>
        </w:rPr>
      </w:pPr>
    </w:p>
    <w:p w14:paraId="0F52C768" w14:textId="69058156" w:rsidR="0015785F" w:rsidRPr="004563FE" w:rsidRDefault="00CE47C1" w:rsidP="008D3112">
      <w:pPr>
        <w:pStyle w:val="Prrafodelista"/>
        <w:numPr>
          <w:ilvl w:val="0"/>
          <w:numId w:val="45"/>
        </w:numPr>
        <w:autoSpaceDE w:val="0"/>
        <w:autoSpaceDN w:val="0"/>
        <w:adjustRightInd w:val="0"/>
        <w:jc w:val="both"/>
        <w:rPr>
          <w:rFonts w:ascii="Avenir Next" w:hAnsi="Avenir Next" w:cs="Arial"/>
          <w:color w:val="7F7F7F" w:themeColor="text1" w:themeTint="80"/>
          <w:sz w:val="22"/>
          <w:szCs w:val="22"/>
          <w:lang w:val="en-GB"/>
        </w:rPr>
      </w:pPr>
      <w:r w:rsidRPr="004563FE">
        <w:rPr>
          <w:rFonts w:ascii="Avenir Next" w:hAnsi="Avenir Next" w:cs="Arial"/>
          <w:color w:val="7F7F7F" w:themeColor="text1" w:themeTint="80"/>
          <w:sz w:val="22"/>
          <w:szCs w:val="22"/>
          <w:lang w:val="en-GB"/>
        </w:rPr>
        <w:t xml:space="preserve">Yes, the former answer is applicable. </w:t>
      </w:r>
    </w:p>
    <w:p w14:paraId="0FAFA820" w14:textId="77777777" w:rsidR="00CE47C1" w:rsidRPr="004563FE" w:rsidRDefault="00CE47C1" w:rsidP="00CE47C1">
      <w:pPr>
        <w:pStyle w:val="Prrafodelista"/>
        <w:rPr>
          <w:rFonts w:ascii="Avenir Next" w:hAnsi="Avenir Next" w:cs="Arial"/>
          <w:color w:val="7F7F7F" w:themeColor="text1" w:themeTint="80"/>
          <w:sz w:val="22"/>
          <w:szCs w:val="22"/>
          <w:lang w:val="en-GB"/>
        </w:rPr>
      </w:pPr>
    </w:p>
    <w:p w14:paraId="133FBFD9" w14:textId="3C191A89" w:rsidR="00CE47C1" w:rsidRPr="004563FE" w:rsidRDefault="004D4C6C" w:rsidP="008D3112">
      <w:pPr>
        <w:pStyle w:val="Prrafodelista"/>
        <w:numPr>
          <w:ilvl w:val="0"/>
          <w:numId w:val="45"/>
        </w:numPr>
        <w:autoSpaceDE w:val="0"/>
        <w:autoSpaceDN w:val="0"/>
        <w:adjustRightInd w:val="0"/>
        <w:jc w:val="both"/>
        <w:rPr>
          <w:rFonts w:ascii="Avenir Next" w:hAnsi="Avenir Next" w:cs="Arial"/>
          <w:color w:val="7F7F7F" w:themeColor="text1" w:themeTint="80"/>
          <w:sz w:val="22"/>
          <w:szCs w:val="22"/>
          <w:lang w:val="en-GB"/>
        </w:rPr>
      </w:pPr>
      <w:r w:rsidRPr="004563FE">
        <w:rPr>
          <w:rFonts w:ascii="Avenir Next" w:hAnsi="Avenir Next" w:cs="Arial"/>
          <w:color w:val="7F7F7F" w:themeColor="text1" w:themeTint="80"/>
          <w:sz w:val="22"/>
          <w:szCs w:val="22"/>
          <w:lang w:val="en-GB"/>
        </w:rPr>
        <w:t xml:space="preserve">To avoid rescissory actions over the financing, the restructuring plan need to be judicially homologated and the affected claims needs to be over the 51 percent of the total. (Art. 667 RIL). </w:t>
      </w:r>
    </w:p>
    <w:p w14:paraId="68B81725" w14:textId="77777777" w:rsidR="000725C3" w:rsidRPr="005965BF" w:rsidRDefault="000725C3" w:rsidP="008065CE">
      <w:pPr>
        <w:jc w:val="both"/>
        <w:rPr>
          <w:rFonts w:ascii="Avenir Next" w:hAnsi="Avenir Next" w:cs="Arial"/>
          <w:color w:val="000000" w:themeColor="text1"/>
          <w:sz w:val="22"/>
          <w:szCs w:val="22"/>
          <w:lang w:val="en-GB"/>
        </w:rPr>
      </w:pPr>
    </w:p>
    <w:p w14:paraId="795CD9E7" w14:textId="77777777" w:rsidR="00B77F46" w:rsidRPr="00E136E9" w:rsidRDefault="00C606C3" w:rsidP="004E3A6B">
      <w:pPr>
        <w:jc w:val="center"/>
        <w:rPr>
          <w:rFonts w:ascii="Avenir Next Demi Bold" w:hAnsi="Avenir Next Demi Bold" w:cs="Arial"/>
          <w:b/>
          <w:bCs/>
          <w:sz w:val="22"/>
          <w:szCs w:val="22"/>
          <w:lang w:val="en-GB"/>
        </w:rPr>
      </w:pPr>
      <w:r w:rsidRPr="00E136E9">
        <w:rPr>
          <w:rFonts w:ascii="Avenir Next Demi Bold" w:hAnsi="Avenir Next Demi Bold" w:cs="Arial"/>
          <w:b/>
          <w:bCs/>
          <w:sz w:val="22"/>
          <w:szCs w:val="22"/>
          <w:lang w:val="en-GB"/>
        </w:rPr>
        <w:t>*</w:t>
      </w:r>
      <w:r w:rsidR="001E25B9" w:rsidRPr="00E136E9">
        <w:rPr>
          <w:rFonts w:ascii="Avenir Next Demi Bold" w:hAnsi="Avenir Next Demi Bold" w:cs="Arial"/>
          <w:b/>
          <w:bCs/>
          <w:sz w:val="22"/>
          <w:szCs w:val="22"/>
          <w:lang w:val="en-GB"/>
        </w:rPr>
        <w:t xml:space="preserve"> </w:t>
      </w:r>
      <w:r w:rsidR="0077498C" w:rsidRPr="00E136E9">
        <w:rPr>
          <w:rFonts w:ascii="Avenir Next Demi Bold" w:hAnsi="Avenir Next Demi Bold" w:cs="Arial"/>
          <w:b/>
          <w:bCs/>
          <w:sz w:val="22"/>
          <w:szCs w:val="22"/>
          <w:lang w:val="en-GB"/>
        </w:rPr>
        <w:t>End of Assessment</w:t>
      </w:r>
      <w:r w:rsidR="001E25B9" w:rsidRPr="00E136E9">
        <w:rPr>
          <w:rFonts w:ascii="Avenir Next Demi Bold" w:hAnsi="Avenir Next Demi Bold" w:cs="Arial"/>
          <w:b/>
          <w:bCs/>
          <w:sz w:val="22"/>
          <w:szCs w:val="22"/>
          <w:lang w:val="en-GB"/>
        </w:rPr>
        <w:t xml:space="preserve"> </w:t>
      </w:r>
      <w:r w:rsidRPr="00E136E9">
        <w:rPr>
          <w:rFonts w:ascii="Avenir Next Demi Bold" w:hAnsi="Avenir Next Demi Bold" w:cs="Arial"/>
          <w:b/>
          <w:bCs/>
          <w:sz w:val="22"/>
          <w:szCs w:val="22"/>
          <w:lang w:val="en-GB"/>
        </w:rPr>
        <w:t>*</w:t>
      </w:r>
    </w:p>
    <w:p w14:paraId="7A206F98" w14:textId="77777777" w:rsidR="001973D9" w:rsidRPr="005965BF" w:rsidRDefault="001973D9">
      <w:pPr>
        <w:jc w:val="center"/>
        <w:rPr>
          <w:rFonts w:ascii="Avenir Next" w:hAnsi="Avenir Next" w:cs="Arial"/>
          <w:b/>
          <w:bCs/>
          <w:sz w:val="22"/>
          <w:szCs w:val="22"/>
          <w:lang w:val="en-GB"/>
        </w:rPr>
      </w:pPr>
    </w:p>
    <w:sectPr w:rsidR="001973D9" w:rsidRPr="005965BF" w:rsidSect="0062226A">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0DC158" w14:textId="77777777" w:rsidR="003F25DF" w:rsidRDefault="003F25DF" w:rsidP="00241B44">
      <w:r>
        <w:separator/>
      </w:r>
    </w:p>
  </w:endnote>
  <w:endnote w:type="continuationSeparator" w:id="0">
    <w:p w14:paraId="407182AC" w14:textId="77777777" w:rsidR="003F25DF" w:rsidRDefault="003F25DF"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w:altName w:val="Calibri"/>
    <w:charset w:val="00"/>
    <w:family w:val="swiss"/>
    <w:pitch w:val="variable"/>
    <w:sig w:usb0="800000AF" w:usb1="5000204A" w:usb2="00000000" w:usb3="00000000" w:csb0="0000009B" w:csb1="00000000"/>
  </w:font>
  <w:font w:name="Avenir Next Demi Bold">
    <w:altName w:val="Calibri"/>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Fonts w:ascii="Arial" w:hAnsi="Arial" w:cs="Arial"/>
        <w:b/>
      </w:rPr>
      <w:id w:val="-758512077"/>
      <w:docPartObj>
        <w:docPartGallery w:val="Page Numbers (Bottom of Page)"/>
        <w:docPartUnique/>
      </w:docPartObj>
    </w:sdtPr>
    <w:sdtEndPr>
      <w:rPr>
        <w:rStyle w:val="Nmerodepgina"/>
        <w:b w:val="0"/>
        <w:sz w:val="22"/>
        <w:szCs w:val="22"/>
      </w:rPr>
    </w:sdtEndPr>
    <w:sdtContent>
      <w:p w14:paraId="49662403" w14:textId="77777777" w:rsidR="00E450A4" w:rsidRPr="00FC7B47" w:rsidRDefault="00E450A4" w:rsidP="009B4976">
        <w:pPr>
          <w:pStyle w:val="Piedepgina"/>
          <w:framePr w:wrap="none" w:vAnchor="text" w:hAnchor="margin" w:xAlign="right" w:y="1"/>
          <w:rPr>
            <w:rStyle w:val="Nmerodepgina"/>
            <w:rFonts w:ascii="Arial" w:hAnsi="Arial" w:cs="Arial"/>
            <w:sz w:val="22"/>
            <w:szCs w:val="22"/>
          </w:rPr>
        </w:pPr>
        <w:r w:rsidRPr="00697EA1">
          <w:rPr>
            <w:rStyle w:val="Nmerodepgina"/>
            <w:rFonts w:ascii="Arial" w:hAnsi="Arial" w:cs="Arial"/>
            <w:b/>
          </w:rPr>
          <w:t xml:space="preserve">Page </w:t>
        </w:r>
        <w:r w:rsidRPr="00697EA1">
          <w:rPr>
            <w:rStyle w:val="Nmerodepgina"/>
            <w:rFonts w:ascii="Arial" w:hAnsi="Arial" w:cs="Arial"/>
            <w:b/>
            <w:sz w:val="22"/>
            <w:szCs w:val="22"/>
          </w:rPr>
          <w:fldChar w:fldCharType="begin"/>
        </w:r>
        <w:r w:rsidRPr="00697EA1">
          <w:rPr>
            <w:rStyle w:val="Nmerodepgina"/>
            <w:rFonts w:ascii="Arial" w:hAnsi="Arial" w:cs="Arial"/>
            <w:b/>
            <w:sz w:val="22"/>
            <w:szCs w:val="22"/>
          </w:rPr>
          <w:instrText xml:space="preserve"> PAGE </w:instrText>
        </w:r>
        <w:r w:rsidRPr="00697EA1">
          <w:rPr>
            <w:rStyle w:val="Nmerodepgina"/>
            <w:rFonts w:ascii="Arial" w:hAnsi="Arial" w:cs="Arial"/>
            <w:b/>
            <w:sz w:val="22"/>
            <w:szCs w:val="22"/>
          </w:rPr>
          <w:fldChar w:fldCharType="separate"/>
        </w:r>
        <w:r>
          <w:rPr>
            <w:rStyle w:val="Nmerodepgina"/>
            <w:rFonts w:ascii="Arial" w:hAnsi="Arial" w:cs="Arial"/>
            <w:b/>
            <w:noProof/>
            <w:sz w:val="22"/>
            <w:szCs w:val="22"/>
          </w:rPr>
          <w:t>10</w:t>
        </w:r>
        <w:r w:rsidRPr="00697EA1">
          <w:rPr>
            <w:rStyle w:val="Nmerodepgina"/>
            <w:rFonts w:ascii="Arial" w:hAnsi="Arial" w:cs="Arial"/>
            <w:b/>
            <w:sz w:val="22"/>
            <w:szCs w:val="22"/>
          </w:rPr>
          <w:fldChar w:fldCharType="end"/>
        </w:r>
      </w:p>
    </w:sdtContent>
  </w:sdt>
  <w:p w14:paraId="6E80626D" w14:textId="77777777" w:rsidR="00E450A4" w:rsidRPr="00FC7B47" w:rsidRDefault="00445CE6" w:rsidP="00FC7B47">
    <w:pPr>
      <w:pStyle w:val="Piedepgina"/>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Fonts w:ascii="Avenir Next Demi Bold" w:hAnsi="Avenir Next Demi Bold" w:cs="Arial"/>
        <w:b/>
        <w:bCs/>
        <w:sz w:val="22"/>
        <w:szCs w:val="22"/>
      </w:rPr>
      <w:id w:val="-1409602822"/>
      <w:docPartObj>
        <w:docPartGallery w:val="Page Numbers (Bottom of Page)"/>
        <w:docPartUnique/>
      </w:docPartObj>
    </w:sdtPr>
    <w:sdtEndPr>
      <w:rPr>
        <w:rStyle w:val="Nmerodepgina"/>
        <w:rFonts w:ascii="Arial" w:hAnsi="Arial"/>
        <w:b w:val="0"/>
        <w:bCs w:val="0"/>
        <w:sz w:val="18"/>
        <w:szCs w:val="18"/>
      </w:rPr>
    </w:sdtEndPr>
    <w:sdtContent>
      <w:p w14:paraId="7542A38D" w14:textId="77777777" w:rsidR="009B4976" w:rsidRPr="009B4976" w:rsidRDefault="009B4976" w:rsidP="00E23A7A">
        <w:pPr>
          <w:pStyle w:val="Piedepgina"/>
          <w:framePr w:wrap="none" w:vAnchor="text" w:hAnchor="margin" w:xAlign="right" w:y="1"/>
          <w:rPr>
            <w:rStyle w:val="Nmerodepgina"/>
            <w:rFonts w:ascii="Arial" w:hAnsi="Arial" w:cs="Arial"/>
            <w:sz w:val="18"/>
            <w:szCs w:val="18"/>
          </w:rPr>
        </w:pPr>
        <w:r w:rsidRPr="00E136E9">
          <w:rPr>
            <w:rStyle w:val="Nmerodepgina"/>
            <w:rFonts w:ascii="Avenir Next Demi Bold" w:hAnsi="Avenir Next Demi Bold" w:cs="Arial"/>
            <w:b/>
            <w:bCs/>
            <w:sz w:val="22"/>
            <w:szCs w:val="22"/>
          </w:rPr>
          <w:t xml:space="preserve">Page </w:t>
        </w:r>
        <w:r w:rsidRPr="00E136E9">
          <w:rPr>
            <w:rStyle w:val="Nmerodepgina"/>
            <w:rFonts w:ascii="Avenir Next Demi Bold" w:hAnsi="Avenir Next Demi Bold" w:cs="Arial"/>
            <w:b/>
            <w:bCs/>
            <w:sz w:val="22"/>
            <w:szCs w:val="22"/>
          </w:rPr>
          <w:fldChar w:fldCharType="begin"/>
        </w:r>
        <w:r w:rsidRPr="00E136E9">
          <w:rPr>
            <w:rStyle w:val="Nmerodepgina"/>
            <w:rFonts w:ascii="Avenir Next Demi Bold" w:hAnsi="Avenir Next Demi Bold" w:cs="Arial"/>
            <w:b/>
            <w:bCs/>
            <w:sz w:val="22"/>
            <w:szCs w:val="22"/>
          </w:rPr>
          <w:instrText xml:space="preserve"> PAGE </w:instrText>
        </w:r>
        <w:r w:rsidRPr="00E136E9">
          <w:rPr>
            <w:rStyle w:val="Nmerodepgina"/>
            <w:rFonts w:ascii="Avenir Next Demi Bold" w:hAnsi="Avenir Next Demi Bold" w:cs="Arial"/>
            <w:b/>
            <w:bCs/>
            <w:sz w:val="22"/>
            <w:szCs w:val="22"/>
          </w:rPr>
          <w:fldChar w:fldCharType="separate"/>
        </w:r>
        <w:r w:rsidR="00E45902" w:rsidRPr="00E136E9">
          <w:rPr>
            <w:rStyle w:val="Nmerodepgina"/>
            <w:rFonts w:ascii="Avenir Next Demi Bold" w:hAnsi="Avenir Next Demi Bold" w:cs="Arial"/>
            <w:b/>
            <w:bCs/>
            <w:noProof/>
            <w:sz w:val="22"/>
            <w:szCs w:val="22"/>
          </w:rPr>
          <w:t>2</w:t>
        </w:r>
        <w:r w:rsidRPr="00E136E9">
          <w:rPr>
            <w:rStyle w:val="Nmerodepgina"/>
            <w:rFonts w:ascii="Avenir Next Demi Bold" w:hAnsi="Avenir Next Demi Bold" w:cs="Arial"/>
            <w:b/>
            <w:bCs/>
            <w:sz w:val="22"/>
            <w:szCs w:val="22"/>
          </w:rPr>
          <w:fldChar w:fldCharType="end"/>
        </w:r>
      </w:p>
    </w:sdtContent>
  </w:sdt>
  <w:p w14:paraId="1889544E" w14:textId="0FC1CB65" w:rsidR="00241FA3" w:rsidRPr="00B24DB4" w:rsidRDefault="002B2E9F" w:rsidP="009B4976">
    <w:pPr>
      <w:pStyle w:val="Piedepgina"/>
      <w:ind w:right="360"/>
      <w:rPr>
        <w:rFonts w:ascii="Avenir Next" w:hAnsi="Avenir Next" w:cs="Arial"/>
        <w:sz w:val="22"/>
        <w:szCs w:val="22"/>
        <w:lang w:val="en-GB"/>
      </w:rPr>
    </w:pPr>
    <w:r w:rsidRPr="002B2E9F">
      <w:rPr>
        <w:rFonts w:ascii="Avenir Next" w:hAnsi="Avenir Next" w:cs="Arial"/>
        <w:sz w:val="22"/>
        <w:szCs w:val="22"/>
        <w:lang w:val="en-GB"/>
      </w:rPr>
      <w:t>202223-772</w:t>
    </w:r>
    <w:r w:rsidR="0073158B" w:rsidRPr="00B24DB4">
      <w:rPr>
        <w:rFonts w:ascii="Avenir Next" w:hAnsi="Avenir Next" w:cs="Arial"/>
        <w:sz w:val="22"/>
        <w:szCs w:val="22"/>
        <w:lang w:val="en-GB"/>
      </w:rPr>
      <w:t>.assessment</w:t>
    </w:r>
    <w:r w:rsidR="00BB4556">
      <w:rPr>
        <w:rFonts w:ascii="Avenir Next" w:hAnsi="Avenir Next" w:cs="Arial"/>
        <w:sz w:val="22"/>
        <w:szCs w:val="22"/>
        <w:lang w:val="en-GB"/>
      </w:rPr>
      <w:t>6G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2C54BC" w14:textId="77777777" w:rsidR="003F25DF" w:rsidRDefault="003F25DF" w:rsidP="00241B44">
      <w:r>
        <w:separator/>
      </w:r>
    </w:p>
  </w:footnote>
  <w:footnote w:type="continuationSeparator" w:id="0">
    <w:p w14:paraId="6B518739" w14:textId="77777777" w:rsidR="003F25DF" w:rsidRDefault="003F25DF"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52E72"/>
    <w:multiLevelType w:val="hybridMultilevel"/>
    <w:tmpl w:val="DCF8B0C6"/>
    <w:lvl w:ilvl="0" w:tplc="7B90EAA2">
      <w:start w:val="1"/>
      <w:numFmt w:val="decimal"/>
      <w:lvlText w:val="%1."/>
      <w:lvlJc w:val="left"/>
      <w:pPr>
        <w:ind w:left="720" w:hanging="360"/>
      </w:pPr>
      <w:rPr>
        <w:rFonts w:hint="default"/>
        <w:color w:val="7B7B7B" w:themeColor="accent3" w:themeShade="BF"/>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56A6E5C"/>
    <w:multiLevelType w:val="hybridMultilevel"/>
    <w:tmpl w:val="4278636A"/>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7A90A3E"/>
    <w:multiLevelType w:val="hybridMultilevel"/>
    <w:tmpl w:val="FB5A6F96"/>
    <w:lvl w:ilvl="0" w:tplc="6A2C7D7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CC3175"/>
    <w:multiLevelType w:val="hybridMultilevel"/>
    <w:tmpl w:val="1B527C9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2739ED"/>
    <w:multiLevelType w:val="hybridMultilevel"/>
    <w:tmpl w:val="655034E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19835FB"/>
    <w:multiLevelType w:val="hybridMultilevel"/>
    <w:tmpl w:val="3BB4B97A"/>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4F753F"/>
    <w:multiLevelType w:val="hybridMultilevel"/>
    <w:tmpl w:val="67EE9FA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48A3753"/>
    <w:multiLevelType w:val="hybridMultilevel"/>
    <w:tmpl w:val="D736D0A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ADE5C7F"/>
    <w:multiLevelType w:val="hybridMultilevel"/>
    <w:tmpl w:val="9B90944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F280C16"/>
    <w:multiLevelType w:val="hybridMultilevel"/>
    <w:tmpl w:val="9E98D50A"/>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8DA601F"/>
    <w:multiLevelType w:val="hybridMultilevel"/>
    <w:tmpl w:val="97CE4A5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9D1603F"/>
    <w:multiLevelType w:val="hybridMultilevel"/>
    <w:tmpl w:val="2F9A7FD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D083A7F"/>
    <w:multiLevelType w:val="hybridMultilevel"/>
    <w:tmpl w:val="A1DAAFB6"/>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DF416C4"/>
    <w:multiLevelType w:val="hybridMultilevel"/>
    <w:tmpl w:val="2F9A7FD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14A103E"/>
    <w:multiLevelType w:val="hybridMultilevel"/>
    <w:tmpl w:val="A0B6F442"/>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2105C18"/>
    <w:multiLevelType w:val="hybridMultilevel"/>
    <w:tmpl w:val="9B64D418"/>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2BD48B0"/>
    <w:multiLevelType w:val="hybridMultilevel"/>
    <w:tmpl w:val="9272AA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335B568C"/>
    <w:multiLevelType w:val="hybridMultilevel"/>
    <w:tmpl w:val="F01A98E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436E1F4D"/>
    <w:multiLevelType w:val="hybridMultilevel"/>
    <w:tmpl w:val="19DED070"/>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7972762"/>
    <w:multiLevelType w:val="hybridMultilevel"/>
    <w:tmpl w:val="32809ECC"/>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84548F1"/>
    <w:multiLevelType w:val="hybridMultilevel"/>
    <w:tmpl w:val="05B091C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4A096CAC"/>
    <w:multiLevelType w:val="hybridMultilevel"/>
    <w:tmpl w:val="9E98D50A"/>
    <w:lvl w:ilvl="0" w:tplc="FFFFFFFF">
      <w:start w:val="1"/>
      <w:numFmt w:val="lowerLetter"/>
      <w:lvlText w:val="(%1)"/>
      <w:lvlJc w:val="left"/>
      <w:pPr>
        <w:ind w:left="720" w:hanging="360"/>
      </w:pPr>
      <w:rPr>
        <w:rFonts w:hint="default"/>
        <w:i w:val="0"/>
        <w:i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AAB4D70"/>
    <w:multiLevelType w:val="hybridMultilevel"/>
    <w:tmpl w:val="97CE4A5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C824E13"/>
    <w:multiLevelType w:val="hybridMultilevel"/>
    <w:tmpl w:val="F68E2A4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4C9A71D1"/>
    <w:multiLevelType w:val="hybridMultilevel"/>
    <w:tmpl w:val="6596B722"/>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E0676B8"/>
    <w:multiLevelType w:val="hybridMultilevel"/>
    <w:tmpl w:val="8458AA6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04D61E1"/>
    <w:multiLevelType w:val="hybridMultilevel"/>
    <w:tmpl w:val="7F80F8D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0FC1B9F"/>
    <w:multiLevelType w:val="hybridMultilevel"/>
    <w:tmpl w:val="7DF8F01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15:restartNumberingAfterBreak="0">
    <w:nsid w:val="51224E97"/>
    <w:multiLevelType w:val="hybridMultilevel"/>
    <w:tmpl w:val="64CC7AC0"/>
    <w:lvl w:ilvl="0" w:tplc="DDC6A722">
      <w:start w:val="1"/>
      <w:numFmt w:val="lowerLetter"/>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9" w15:restartNumberingAfterBreak="0">
    <w:nsid w:val="520A0C88"/>
    <w:multiLevelType w:val="hybridMultilevel"/>
    <w:tmpl w:val="01B48FBA"/>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32452FF"/>
    <w:multiLevelType w:val="hybridMultilevel"/>
    <w:tmpl w:val="2166C04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53786654"/>
    <w:multiLevelType w:val="hybridMultilevel"/>
    <w:tmpl w:val="58B6D434"/>
    <w:lvl w:ilvl="0" w:tplc="867818FC">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594620F"/>
    <w:multiLevelType w:val="hybridMultilevel"/>
    <w:tmpl w:val="3C9A310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B290EDC"/>
    <w:multiLevelType w:val="hybridMultilevel"/>
    <w:tmpl w:val="8214D2AE"/>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0770169"/>
    <w:multiLevelType w:val="hybridMultilevel"/>
    <w:tmpl w:val="BB985A1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5" w15:restartNumberingAfterBreak="0">
    <w:nsid w:val="616B045C"/>
    <w:multiLevelType w:val="hybridMultilevel"/>
    <w:tmpl w:val="C22A77B6"/>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2D72539"/>
    <w:multiLevelType w:val="hybridMultilevel"/>
    <w:tmpl w:val="9E98D50A"/>
    <w:lvl w:ilvl="0" w:tplc="FFFFFFFF">
      <w:start w:val="1"/>
      <w:numFmt w:val="lowerLetter"/>
      <w:lvlText w:val="(%1)"/>
      <w:lvlJc w:val="left"/>
      <w:pPr>
        <w:ind w:left="720" w:hanging="360"/>
      </w:pPr>
      <w:rPr>
        <w:rFonts w:hint="default"/>
        <w:i w:val="0"/>
        <w:i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648F1B19"/>
    <w:multiLevelType w:val="hybridMultilevel"/>
    <w:tmpl w:val="8406479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8792CA1"/>
    <w:multiLevelType w:val="hybridMultilevel"/>
    <w:tmpl w:val="4266B1C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69761565"/>
    <w:multiLevelType w:val="hybridMultilevel"/>
    <w:tmpl w:val="D09CAD4E"/>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CB64D53"/>
    <w:multiLevelType w:val="hybridMultilevel"/>
    <w:tmpl w:val="43768D2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15:restartNumberingAfterBreak="0">
    <w:nsid w:val="6D243CFD"/>
    <w:multiLevelType w:val="hybridMultilevel"/>
    <w:tmpl w:val="B344DC74"/>
    <w:lvl w:ilvl="0" w:tplc="7306386A">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2" w15:restartNumberingAfterBreak="0">
    <w:nsid w:val="6E126E8F"/>
    <w:multiLevelType w:val="hybridMultilevel"/>
    <w:tmpl w:val="F8D4965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15:restartNumberingAfterBreak="0">
    <w:nsid w:val="744C5646"/>
    <w:multiLevelType w:val="hybridMultilevel"/>
    <w:tmpl w:val="ED684DAA"/>
    <w:lvl w:ilvl="0" w:tplc="430A5CA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819257D"/>
    <w:multiLevelType w:val="hybridMultilevel"/>
    <w:tmpl w:val="C42EA238"/>
    <w:lvl w:ilvl="0" w:tplc="A8E2660E">
      <w:start w:val="1"/>
      <w:numFmt w:val="decimal"/>
      <w:lvlText w:val="%1."/>
      <w:lvlJc w:val="left"/>
      <w:pPr>
        <w:ind w:left="720" w:hanging="360"/>
      </w:pPr>
      <w:rPr>
        <w:rFonts w:hint="default"/>
        <w:color w:val="7B7B7B" w:themeColor="accent3" w:themeShade="BF"/>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16cid:durableId="334037269">
    <w:abstractNumId w:val="29"/>
  </w:num>
  <w:num w:numId="2" w16cid:durableId="1549881553">
    <w:abstractNumId w:val="39"/>
  </w:num>
  <w:num w:numId="3" w16cid:durableId="2064450897">
    <w:abstractNumId w:val="12"/>
  </w:num>
  <w:num w:numId="4" w16cid:durableId="166487421">
    <w:abstractNumId w:val="19"/>
  </w:num>
  <w:num w:numId="5" w16cid:durableId="366417325">
    <w:abstractNumId w:val="5"/>
  </w:num>
  <w:num w:numId="6" w16cid:durableId="201019236">
    <w:abstractNumId w:val="14"/>
  </w:num>
  <w:num w:numId="7" w16cid:durableId="1997176774">
    <w:abstractNumId w:val="24"/>
  </w:num>
  <w:num w:numId="8" w16cid:durableId="1564289314">
    <w:abstractNumId w:val="33"/>
  </w:num>
  <w:num w:numId="9" w16cid:durableId="1514491039">
    <w:abstractNumId w:val="18"/>
  </w:num>
  <w:num w:numId="10" w16cid:durableId="2112584697">
    <w:abstractNumId w:val="15"/>
  </w:num>
  <w:num w:numId="11" w16cid:durableId="1789809309">
    <w:abstractNumId w:val="2"/>
  </w:num>
  <w:num w:numId="12" w16cid:durableId="959847163">
    <w:abstractNumId w:val="31"/>
  </w:num>
  <w:num w:numId="13" w16cid:durableId="95760839">
    <w:abstractNumId w:val="35"/>
  </w:num>
  <w:num w:numId="14" w16cid:durableId="1044672235">
    <w:abstractNumId w:val="9"/>
  </w:num>
  <w:num w:numId="15" w16cid:durableId="644285817">
    <w:abstractNumId w:val="26"/>
  </w:num>
  <w:num w:numId="16" w16cid:durableId="440492956">
    <w:abstractNumId w:val="6"/>
  </w:num>
  <w:num w:numId="17" w16cid:durableId="811017174">
    <w:abstractNumId w:val="10"/>
  </w:num>
  <w:num w:numId="18" w16cid:durableId="1886722838">
    <w:abstractNumId w:val="32"/>
  </w:num>
  <w:num w:numId="19" w16cid:durableId="101460619">
    <w:abstractNumId w:val="11"/>
  </w:num>
  <w:num w:numId="20" w16cid:durableId="1310671996">
    <w:abstractNumId w:val="25"/>
  </w:num>
  <w:num w:numId="21" w16cid:durableId="134640491">
    <w:abstractNumId w:val="37"/>
  </w:num>
  <w:num w:numId="22" w16cid:durableId="1395659628">
    <w:abstractNumId w:val="3"/>
  </w:num>
  <w:num w:numId="23" w16cid:durableId="835727092">
    <w:abstractNumId w:val="43"/>
  </w:num>
  <w:num w:numId="24" w16cid:durableId="1591039444">
    <w:abstractNumId w:val="28"/>
  </w:num>
  <w:num w:numId="25" w16cid:durableId="376197167">
    <w:abstractNumId w:val="8"/>
  </w:num>
  <w:num w:numId="26" w16cid:durableId="1052534167">
    <w:abstractNumId w:val="40"/>
  </w:num>
  <w:num w:numId="27" w16cid:durableId="1098722314">
    <w:abstractNumId w:val="21"/>
  </w:num>
  <w:num w:numId="28" w16cid:durableId="1730572942">
    <w:abstractNumId w:val="7"/>
  </w:num>
  <w:num w:numId="29" w16cid:durableId="828179983">
    <w:abstractNumId w:val="36"/>
  </w:num>
  <w:num w:numId="30" w16cid:durableId="1891111424">
    <w:abstractNumId w:val="4"/>
  </w:num>
  <w:num w:numId="31" w16cid:durableId="710879773">
    <w:abstractNumId w:val="30"/>
  </w:num>
  <w:num w:numId="32" w16cid:durableId="2063668717">
    <w:abstractNumId w:val="22"/>
  </w:num>
  <w:num w:numId="33" w16cid:durableId="1002391486">
    <w:abstractNumId w:val="20"/>
  </w:num>
  <w:num w:numId="34" w16cid:durableId="2144230372">
    <w:abstractNumId w:val="17"/>
  </w:num>
  <w:num w:numId="35" w16cid:durableId="543063156">
    <w:abstractNumId w:val="13"/>
  </w:num>
  <w:num w:numId="36" w16cid:durableId="845167456">
    <w:abstractNumId w:val="23"/>
  </w:num>
  <w:num w:numId="37" w16cid:durableId="1410497100">
    <w:abstractNumId w:val="42"/>
  </w:num>
  <w:num w:numId="38" w16cid:durableId="1899590391">
    <w:abstractNumId w:val="38"/>
  </w:num>
  <w:num w:numId="39" w16cid:durableId="911622401">
    <w:abstractNumId w:val="1"/>
  </w:num>
  <w:num w:numId="40" w16cid:durableId="999969112">
    <w:abstractNumId w:val="16"/>
  </w:num>
  <w:num w:numId="41" w16cid:durableId="786509138">
    <w:abstractNumId w:val="44"/>
  </w:num>
  <w:num w:numId="42" w16cid:durableId="1478257899">
    <w:abstractNumId w:val="41"/>
  </w:num>
  <w:num w:numId="43" w16cid:durableId="31659617">
    <w:abstractNumId w:val="27"/>
  </w:num>
  <w:num w:numId="44" w16cid:durableId="1138569314">
    <w:abstractNumId w:val="34"/>
  </w:num>
  <w:num w:numId="45" w16cid:durableId="366488199">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088"/>
    <w:rsid w:val="00007BF3"/>
    <w:rsid w:val="00010BA0"/>
    <w:rsid w:val="00016E59"/>
    <w:rsid w:val="00020557"/>
    <w:rsid w:val="00021FC2"/>
    <w:rsid w:val="000250C7"/>
    <w:rsid w:val="00026F16"/>
    <w:rsid w:val="00037621"/>
    <w:rsid w:val="000407F0"/>
    <w:rsid w:val="00040EF6"/>
    <w:rsid w:val="00044D46"/>
    <w:rsid w:val="00045088"/>
    <w:rsid w:val="00045717"/>
    <w:rsid w:val="00045904"/>
    <w:rsid w:val="000502FD"/>
    <w:rsid w:val="000513C9"/>
    <w:rsid w:val="0005177A"/>
    <w:rsid w:val="00053BC1"/>
    <w:rsid w:val="00060B3E"/>
    <w:rsid w:val="00063D8B"/>
    <w:rsid w:val="00065166"/>
    <w:rsid w:val="000711A3"/>
    <w:rsid w:val="000725C3"/>
    <w:rsid w:val="000731CE"/>
    <w:rsid w:val="00074353"/>
    <w:rsid w:val="0007578A"/>
    <w:rsid w:val="00082609"/>
    <w:rsid w:val="000851CC"/>
    <w:rsid w:val="000867D0"/>
    <w:rsid w:val="00087F21"/>
    <w:rsid w:val="00093BE8"/>
    <w:rsid w:val="000A407B"/>
    <w:rsid w:val="000A68ED"/>
    <w:rsid w:val="000B4961"/>
    <w:rsid w:val="000B5FF1"/>
    <w:rsid w:val="000B609F"/>
    <w:rsid w:val="000C07F7"/>
    <w:rsid w:val="000D1EBF"/>
    <w:rsid w:val="000D55A8"/>
    <w:rsid w:val="000E1E96"/>
    <w:rsid w:val="000E4841"/>
    <w:rsid w:val="000F1677"/>
    <w:rsid w:val="000F328E"/>
    <w:rsid w:val="000F3688"/>
    <w:rsid w:val="000F3D6C"/>
    <w:rsid w:val="00101707"/>
    <w:rsid w:val="00102CC9"/>
    <w:rsid w:val="001037C1"/>
    <w:rsid w:val="0010593A"/>
    <w:rsid w:val="001062B3"/>
    <w:rsid w:val="0011473D"/>
    <w:rsid w:val="00115C85"/>
    <w:rsid w:val="00123855"/>
    <w:rsid w:val="00126A4D"/>
    <w:rsid w:val="0014171F"/>
    <w:rsid w:val="0014622C"/>
    <w:rsid w:val="00152348"/>
    <w:rsid w:val="0015289B"/>
    <w:rsid w:val="0015456D"/>
    <w:rsid w:val="00155FA2"/>
    <w:rsid w:val="0015785F"/>
    <w:rsid w:val="001618B3"/>
    <w:rsid w:val="00161F1B"/>
    <w:rsid w:val="00162703"/>
    <w:rsid w:val="00162829"/>
    <w:rsid w:val="00167872"/>
    <w:rsid w:val="0017088A"/>
    <w:rsid w:val="001732B4"/>
    <w:rsid w:val="00180548"/>
    <w:rsid w:val="00180AC4"/>
    <w:rsid w:val="00180CCE"/>
    <w:rsid w:val="0018267A"/>
    <w:rsid w:val="00182779"/>
    <w:rsid w:val="001830DF"/>
    <w:rsid w:val="00186057"/>
    <w:rsid w:val="001966D9"/>
    <w:rsid w:val="001973D9"/>
    <w:rsid w:val="001A007A"/>
    <w:rsid w:val="001A7E9A"/>
    <w:rsid w:val="001B0F70"/>
    <w:rsid w:val="001B5016"/>
    <w:rsid w:val="001B77C3"/>
    <w:rsid w:val="001C45FC"/>
    <w:rsid w:val="001C56F7"/>
    <w:rsid w:val="001C6CF3"/>
    <w:rsid w:val="001D0469"/>
    <w:rsid w:val="001D29C0"/>
    <w:rsid w:val="001D4862"/>
    <w:rsid w:val="001E1A4E"/>
    <w:rsid w:val="001E25B9"/>
    <w:rsid w:val="001E2D83"/>
    <w:rsid w:val="001E49E0"/>
    <w:rsid w:val="001E7B5A"/>
    <w:rsid w:val="001F2E6D"/>
    <w:rsid w:val="001F7412"/>
    <w:rsid w:val="0020090A"/>
    <w:rsid w:val="0020287D"/>
    <w:rsid w:val="00202DFE"/>
    <w:rsid w:val="00205817"/>
    <w:rsid w:val="0020725B"/>
    <w:rsid w:val="002110F1"/>
    <w:rsid w:val="00230F65"/>
    <w:rsid w:val="002356EA"/>
    <w:rsid w:val="0024116D"/>
    <w:rsid w:val="00241B44"/>
    <w:rsid w:val="00241FA3"/>
    <w:rsid w:val="00242A9D"/>
    <w:rsid w:val="00245DE8"/>
    <w:rsid w:val="00245EFB"/>
    <w:rsid w:val="0025386E"/>
    <w:rsid w:val="00257741"/>
    <w:rsid w:val="0026301C"/>
    <w:rsid w:val="0026346A"/>
    <w:rsid w:val="002638B0"/>
    <w:rsid w:val="00263E8B"/>
    <w:rsid w:val="002649C2"/>
    <w:rsid w:val="00265945"/>
    <w:rsid w:val="0026647A"/>
    <w:rsid w:val="002668D3"/>
    <w:rsid w:val="0027299F"/>
    <w:rsid w:val="0027374E"/>
    <w:rsid w:val="00284EBE"/>
    <w:rsid w:val="002903A7"/>
    <w:rsid w:val="0029433F"/>
    <w:rsid w:val="00294829"/>
    <w:rsid w:val="0029690F"/>
    <w:rsid w:val="00297C8A"/>
    <w:rsid w:val="002A029D"/>
    <w:rsid w:val="002A2115"/>
    <w:rsid w:val="002A2A60"/>
    <w:rsid w:val="002A37BB"/>
    <w:rsid w:val="002A74F6"/>
    <w:rsid w:val="002B014D"/>
    <w:rsid w:val="002B1C45"/>
    <w:rsid w:val="002B2E9F"/>
    <w:rsid w:val="002B4F08"/>
    <w:rsid w:val="002C13C8"/>
    <w:rsid w:val="002C349A"/>
    <w:rsid w:val="002C3547"/>
    <w:rsid w:val="002D0021"/>
    <w:rsid w:val="002D299D"/>
    <w:rsid w:val="002D3473"/>
    <w:rsid w:val="002D5E21"/>
    <w:rsid w:val="002E0EEE"/>
    <w:rsid w:val="002E1A85"/>
    <w:rsid w:val="002F1956"/>
    <w:rsid w:val="002F3440"/>
    <w:rsid w:val="002F75A3"/>
    <w:rsid w:val="00303C2F"/>
    <w:rsid w:val="00310D8E"/>
    <w:rsid w:val="00311AA6"/>
    <w:rsid w:val="00311ABE"/>
    <w:rsid w:val="003125FB"/>
    <w:rsid w:val="003144EF"/>
    <w:rsid w:val="003200DF"/>
    <w:rsid w:val="00325E97"/>
    <w:rsid w:val="00326292"/>
    <w:rsid w:val="00326415"/>
    <w:rsid w:val="00330937"/>
    <w:rsid w:val="00330F31"/>
    <w:rsid w:val="00334648"/>
    <w:rsid w:val="003352DF"/>
    <w:rsid w:val="0033768C"/>
    <w:rsid w:val="00337938"/>
    <w:rsid w:val="00340763"/>
    <w:rsid w:val="00340769"/>
    <w:rsid w:val="00341AA6"/>
    <w:rsid w:val="00361A0A"/>
    <w:rsid w:val="00364836"/>
    <w:rsid w:val="0036565C"/>
    <w:rsid w:val="0036625E"/>
    <w:rsid w:val="003676D6"/>
    <w:rsid w:val="00367ED9"/>
    <w:rsid w:val="0037465A"/>
    <w:rsid w:val="00376E9E"/>
    <w:rsid w:val="0038082F"/>
    <w:rsid w:val="00382C98"/>
    <w:rsid w:val="00383387"/>
    <w:rsid w:val="0038364E"/>
    <w:rsid w:val="0038533C"/>
    <w:rsid w:val="00386568"/>
    <w:rsid w:val="00390B57"/>
    <w:rsid w:val="00392CEA"/>
    <w:rsid w:val="003948D5"/>
    <w:rsid w:val="00396821"/>
    <w:rsid w:val="00397D3A"/>
    <w:rsid w:val="00397EAE"/>
    <w:rsid w:val="003A051E"/>
    <w:rsid w:val="003B170F"/>
    <w:rsid w:val="003B185E"/>
    <w:rsid w:val="003B3C5F"/>
    <w:rsid w:val="003C4471"/>
    <w:rsid w:val="003C793B"/>
    <w:rsid w:val="003D0A6D"/>
    <w:rsid w:val="003E0B16"/>
    <w:rsid w:val="003E67D1"/>
    <w:rsid w:val="003F25DF"/>
    <w:rsid w:val="003F43F8"/>
    <w:rsid w:val="003F4A5C"/>
    <w:rsid w:val="00400B12"/>
    <w:rsid w:val="00404329"/>
    <w:rsid w:val="00404E66"/>
    <w:rsid w:val="00405DC1"/>
    <w:rsid w:val="0041146A"/>
    <w:rsid w:val="00415F1F"/>
    <w:rsid w:val="0041718C"/>
    <w:rsid w:val="00420B67"/>
    <w:rsid w:val="0042108F"/>
    <w:rsid w:val="00430FED"/>
    <w:rsid w:val="00434A8C"/>
    <w:rsid w:val="00437297"/>
    <w:rsid w:val="004411E3"/>
    <w:rsid w:val="00444284"/>
    <w:rsid w:val="00445581"/>
    <w:rsid w:val="00445CE6"/>
    <w:rsid w:val="004534C2"/>
    <w:rsid w:val="0045446F"/>
    <w:rsid w:val="004563FE"/>
    <w:rsid w:val="0045683E"/>
    <w:rsid w:val="0047211B"/>
    <w:rsid w:val="00477585"/>
    <w:rsid w:val="00477C72"/>
    <w:rsid w:val="00491675"/>
    <w:rsid w:val="00493855"/>
    <w:rsid w:val="00495E79"/>
    <w:rsid w:val="004A10AE"/>
    <w:rsid w:val="004A2D83"/>
    <w:rsid w:val="004A57DD"/>
    <w:rsid w:val="004A7B51"/>
    <w:rsid w:val="004A7D71"/>
    <w:rsid w:val="004A7EF3"/>
    <w:rsid w:val="004B0ABB"/>
    <w:rsid w:val="004B11FD"/>
    <w:rsid w:val="004B23A2"/>
    <w:rsid w:val="004D1A5A"/>
    <w:rsid w:val="004D2CA7"/>
    <w:rsid w:val="004D2FFF"/>
    <w:rsid w:val="004D3721"/>
    <w:rsid w:val="004D4C6C"/>
    <w:rsid w:val="004D64F9"/>
    <w:rsid w:val="004E3A6B"/>
    <w:rsid w:val="004E5423"/>
    <w:rsid w:val="004E622C"/>
    <w:rsid w:val="004F5FDF"/>
    <w:rsid w:val="004F7504"/>
    <w:rsid w:val="00511CB4"/>
    <w:rsid w:val="00516777"/>
    <w:rsid w:val="005177FE"/>
    <w:rsid w:val="00521625"/>
    <w:rsid w:val="0052263B"/>
    <w:rsid w:val="00524728"/>
    <w:rsid w:val="0052510C"/>
    <w:rsid w:val="005315B6"/>
    <w:rsid w:val="005331CA"/>
    <w:rsid w:val="00537970"/>
    <w:rsid w:val="00540E3A"/>
    <w:rsid w:val="00544127"/>
    <w:rsid w:val="005463A9"/>
    <w:rsid w:val="00553EB2"/>
    <w:rsid w:val="005563EB"/>
    <w:rsid w:val="0055757C"/>
    <w:rsid w:val="00560534"/>
    <w:rsid w:val="0056391B"/>
    <w:rsid w:val="005650E2"/>
    <w:rsid w:val="00567AD7"/>
    <w:rsid w:val="005707AC"/>
    <w:rsid w:val="00575B2D"/>
    <w:rsid w:val="005833D0"/>
    <w:rsid w:val="005846F3"/>
    <w:rsid w:val="0058622F"/>
    <w:rsid w:val="005916F0"/>
    <w:rsid w:val="00592F82"/>
    <w:rsid w:val="005965BF"/>
    <w:rsid w:val="005A0CCA"/>
    <w:rsid w:val="005A6FF2"/>
    <w:rsid w:val="005A726D"/>
    <w:rsid w:val="005B67AC"/>
    <w:rsid w:val="005B79F4"/>
    <w:rsid w:val="005C2AE0"/>
    <w:rsid w:val="005D16DD"/>
    <w:rsid w:val="005D20E0"/>
    <w:rsid w:val="005D43E0"/>
    <w:rsid w:val="005D58A3"/>
    <w:rsid w:val="005E1B79"/>
    <w:rsid w:val="005E6076"/>
    <w:rsid w:val="005E7008"/>
    <w:rsid w:val="005E706E"/>
    <w:rsid w:val="005F026D"/>
    <w:rsid w:val="005F0775"/>
    <w:rsid w:val="005F24F7"/>
    <w:rsid w:val="005F2AEA"/>
    <w:rsid w:val="005F2D0B"/>
    <w:rsid w:val="005F4B31"/>
    <w:rsid w:val="00602784"/>
    <w:rsid w:val="00610388"/>
    <w:rsid w:val="00610532"/>
    <w:rsid w:val="00610AC7"/>
    <w:rsid w:val="00610AD9"/>
    <w:rsid w:val="006112D7"/>
    <w:rsid w:val="0061147A"/>
    <w:rsid w:val="00612CA5"/>
    <w:rsid w:val="006153EC"/>
    <w:rsid w:val="00617A39"/>
    <w:rsid w:val="00621A17"/>
    <w:rsid w:val="0062226A"/>
    <w:rsid w:val="0062519C"/>
    <w:rsid w:val="00627CC9"/>
    <w:rsid w:val="00627E7B"/>
    <w:rsid w:val="00630158"/>
    <w:rsid w:val="00630542"/>
    <w:rsid w:val="00631541"/>
    <w:rsid w:val="00632E44"/>
    <w:rsid w:val="00634622"/>
    <w:rsid w:val="00636808"/>
    <w:rsid w:val="00641515"/>
    <w:rsid w:val="00654C2F"/>
    <w:rsid w:val="006562B1"/>
    <w:rsid w:val="00657087"/>
    <w:rsid w:val="006639DB"/>
    <w:rsid w:val="00665098"/>
    <w:rsid w:val="006661EF"/>
    <w:rsid w:val="00666DF9"/>
    <w:rsid w:val="00672CAB"/>
    <w:rsid w:val="00672CB0"/>
    <w:rsid w:val="00677AEB"/>
    <w:rsid w:val="00680EF2"/>
    <w:rsid w:val="006862A2"/>
    <w:rsid w:val="00687A1D"/>
    <w:rsid w:val="00690A51"/>
    <w:rsid w:val="00697EA1"/>
    <w:rsid w:val="006A2646"/>
    <w:rsid w:val="006A6530"/>
    <w:rsid w:val="006A6BCE"/>
    <w:rsid w:val="006B1EF8"/>
    <w:rsid w:val="006B435A"/>
    <w:rsid w:val="006B4C64"/>
    <w:rsid w:val="006B7012"/>
    <w:rsid w:val="006C36EC"/>
    <w:rsid w:val="006C4FCE"/>
    <w:rsid w:val="006D20D5"/>
    <w:rsid w:val="006D6BD5"/>
    <w:rsid w:val="006D70D2"/>
    <w:rsid w:val="006E481A"/>
    <w:rsid w:val="006E5298"/>
    <w:rsid w:val="006F4A78"/>
    <w:rsid w:val="006F734A"/>
    <w:rsid w:val="00700D83"/>
    <w:rsid w:val="00704852"/>
    <w:rsid w:val="007074E9"/>
    <w:rsid w:val="00713DA4"/>
    <w:rsid w:val="00714BF1"/>
    <w:rsid w:val="00717595"/>
    <w:rsid w:val="00721383"/>
    <w:rsid w:val="007226C6"/>
    <w:rsid w:val="007254F1"/>
    <w:rsid w:val="0073158B"/>
    <w:rsid w:val="007333CC"/>
    <w:rsid w:val="0073399A"/>
    <w:rsid w:val="00733EF9"/>
    <w:rsid w:val="00740DAD"/>
    <w:rsid w:val="007526A8"/>
    <w:rsid w:val="00755234"/>
    <w:rsid w:val="007603F5"/>
    <w:rsid w:val="00764DB0"/>
    <w:rsid w:val="00764EA5"/>
    <w:rsid w:val="00766F06"/>
    <w:rsid w:val="0076764D"/>
    <w:rsid w:val="00773485"/>
    <w:rsid w:val="0077498C"/>
    <w:rsid w:val="007809BC"/>
    <w:rsid w:val="00781916"/>
    <w:rsid w:val="00783776"/>
    <w:rsid w:val="00784128"/>
    <w:rsid w:val="00785779"/>
    <w:rsid w:val="00787BCC"/>
    <w:rsid w:val="00793173"/>
    <w:rsid w:val="00796C65"/>
    <w:rsid w:val="007A2A33"/>
    <w:rsid w:val="007B483F"/>
    <w:rsid w:val="007B5462"/>
    <w:rsid w:val="007B5C89"/>
    <w:rsid w:val="007B7D0B"/>
    <w:rsid w:val="007C1FCC"/>
    <w:rsid w:val="007C6201"/>
    <w:rsid w:val="007D2A74"/>
    <w:rsid w:val="007D4213"/>
    <w:rsid w:val="007D7C92"/>
    <w:rsid w:val="007E1154"/>
    <w:rsid w:val="007E6BA4"/>
    <w:rsid w:val="007F41F8"/>
    <w:rsid w:val="007F659B"/>
    <w:rsid w:val="00802DB8"/>
    <w:rsid w:val="0080454E"/>
    <w:rsid w:val="00804C32"/>
    <w:rsid w:val="00806302"/>
    <w:rsid w:val="008065CE"/>
    <w:rsid w:val="0080691F"/>
    <w:rsid w:val="00806ABF"/>
    <w:rsid w:val="00807119"/>
    <w:rsid w:val="00807FDF"/>
    <w:rsid w:val="0082483F"/>
    <w:rsid w:val="00826BB3"/>
    <w:rsid w:val="008279C0"/>
    <w:rsid w:val="00840CA6"/>
    <w:rsid w:val="00843E87"/>
    <w:rsid w:val="00847A92"/>
    <w:rsid w:val="00860EE0"/>
    <w:rsid w:val="00867701"/>
    <w:rsid w:val="008723F3"/>
    <w:rsid w:val="00876F56"/>
    <w:rsid w:val="00881DE6"/>
    <w:rsid w:val="008837A6"/>
    <w:rsid w:val="0089145D"/>
    <w:rsid w:val="008A0D49"/>
    <w:rsid w:val="008A4DF2"/>
    <w:rsid w:val="008A6CFE"/>
    <w:rsid w:val="008B2D0B"/>
    <w:rsid w:val="008B5333"/>
    <w:rsid w:val="008B6223"/>
    <w:rsid w:val="008B6B10"/>
    <w:rsid w:val="008C0297"/>
    <w:rsid w:val="008C66E0"/>
    <w:rsid w:val="008D4C1A"/>
    <w:rsid w:val="008D6446"/>
    <w:rsid w:val="008E3339"/>
    <w:rsid w:val="008E3696"/>
    <w:rsid w:val="008E73F9"/>
    <w:rsid w:val="008F20FC"/>
    <w:rsid w:val="008F5FFE"/>
    <w:rsid w:val="008F7401"/>
    <w:rsid w:val="00903504"/>
    <w:rsid w:val="00905A43"/>
    <w:rsid w:val="00912C79"/>
    <w:rsid w:val="00921B8C"/>
    <w:rsid w:val="00936467"/>
    <w:rsid w:val="00936614"/>
    <w:rsid w:val="00942123"/>
    <w:rsid w:val="0095207B"/>
    <w:rsid w:val="00952709"/>
    <w:rsid w:val="00962045"/>
    <w:rsid w:val="00966035"/>
    <w:rsid w:val="00980E61"/>
    <w:rsid w:val="009859BA"/>
    <w:rsid w:val="00991428"/>
    <w:rsid w:val="009925EF"/>
    <w:rsid w:val="00992676"/>
    <w:rsid w:val="0099542A"/>
    <w:rsid w:val="009954B2"/>
    <w:rsid w:val="00996691"/>
    <w:rsid w:val="009A12FA"/>
    <w:rsid w:val="009A3AB7"/>
    <w:rsid w:val="009A6BB0"/>
    <w:rsid w:val="009B0723"/>
    <w:rsid w:val="009B07AD"/>
    <w:rsid w:val="009B0883"/>
    <w:rsid w:val="009B15E2"/>
    <w:rsid w:val="009B4976"/>
    <w:rsid w:val="009C0B8E"/>
    <w:rsid w:val="009C1BC8"/>
    <w:rsid w:val="009C2442"/>
    <w:rsid w:val="009C2D45"/>
    <w:rsid w:val="009D0811"/>
    <w:rsid w:val="009D0EE1"/>
    <w:rsid w:val="009E2AEB"/>
    <w:rsid w:val="009E2E27"/>
    <w:rsid w:val="009E45DF"/>
    <w:rsid w:val="009E4DE3"/>
    <w:rsid w:val="009E5D94"/>
    <w:rsid w:val="009F275E"/>
    <w:rsid w:val="00A047EE"/>
    <w:rsid w:val="00A07CC0"/>
    <w:rsid w:val="00A10AFA"/>
    <w:rsid w:val="00A205BF"/>
    <w:rsid w:val="00A20FE8"/>
    <w:rsid w:val="00A2200C"/>
    <w:rsid w:val="00A2274A"/>
    <w:rsid w:val="00A228BC"/>
    <w:rsid w:val="00A235B7"/>
    <w:rsid w:val="00A27A7A"/>
    <w:rsid w:val="00A31047"/>
    <w:rsid w:val="00A339C4"/>
    <w:rsid w:val="00A34ABE"/>
    <w:rsid w:val="00A37A25"/>
    <w:rsid w:val="00A37CD7"/>
    <w:rsid w:val="00A407EF"/>
    <w:rsid w:val="00A46B4C"/>
    <w:rsid w:val="00A5117B"/>
    <w:rsid w:val="00A5162B"/>
    <w:rsid w:val="00A52262"/>
    <w:rsid w:val="00A56D34"/>
    <w:rsid w:val="00A60074"/>
    <w:rsid w:val="00A6627C"/>
    <w:rsid w:val="00A71019"/>
    <w:rsid w:val="00A8014D"/>
    <w:rsid w:val="00A81029"/>
    <w:rsid w:val="00A845F5"/>
    <w:rsid w:val="00A96489"/>
    <w:rsid w:val="00AA7772"/>
    <w:rsid w:val="00AB2425"/>
    <w:rsid w:val="00AB685C"/>
    <w:rsid w:val="00AB6C2D"/>
    <w:rsid w:val="00AC08F7"/>
    <w:rsid w:val="00AC3839"/>
    <w:rsid w:val="00AC7082"/>
    <w:rsid w:val="00AD4BE8"/>
    <w:rsid w:val="00AD6B0B"/>
    <w:rsid w:val="00AE1138"/>
    <w:rsid w:val="00AF228E"/>
    <w:rsid w:val="00AF2D54"/>
    <w:rsid w:val="00AF69E4"/>
    <w:rsid w:val="00B016A8"/>
    <w:rsid w:val="00B07E2C"/>
    <w:rsid w:val="00B14819"/>
    <w:rsid w:val="00B15E2F"/>
    <w:rsid w:val="00B17AA9"/>
    <w:rsid w:val="00B22593"/>
    <w:rsid w:val="00B24DB4"/>
    <w:rsid w:val="00B401DD"/>
    <w:rsid w:val="00B40A71"/>
    <w:rsid w:val="00B41069"/>
    <w:rsid w:val="00B44713"/>
    <w:rsid w:val="00B50615"/>
    <w:rsid w:val="00B51B95"/>
    <w:rsid w:val="00B54DB9"/>
    <w:rsid w:val="00B56103"/>
    <w:rsid w:val="00B64929"/>
    <w:rsid w:val="00B649E2"/>
    <w:rsid w:val="00B67DF2"/>
    <w:rsid w:val="00B7308B"/>
    <w:rsid w:val="00B736DF"/>
    <w:rsid w:val="00B743D6"/>
    <w:rsid w:val="00B74FBD"/>
    <w:rsid w:val="00B769EA"/>
    <w:rsid w:val="00B77F46"/>
    <w:rsid w:val="00B806A8"/>
    <w:rsid w:val="00B82586"/>
    <w:rsid w:val="00B829A3"/>
    <w:rsid w:val="00B86DB1"/>
    <w:rsid w:val="00B87869"/>
    <w:rsid w:val="00B9639B"/>
    <w:rsid w:val="00BA0C22"/>
    <w:rsid w:val="00BA1DB6"/>
    <w:rsid w:val="00BA4849"/>
    <w:rsid w:val="00BA7E07"/>
    <w:rsid w:val="00BB0D11"/>
    <w:rsid w:val="00BB0F2B"/>
    <w:rsid w:val="00BB4556"/>
    <w:rsid w:val="00BB4578"/>
    <w:rsid w:val="00BB6E96"/>
    <w:rsid w:val="00BD35FB"/>
    <w:rsid w:val="00BE325E"/>
    <w:rsid w:val="00BE4FF3"/>
    <w:rsid w:val="00BF0BEE"/>
    <w:rsid w:val="00BF50F7"/>
    <w:rsid w:val="00BF5403"/>
    <w:rsid w:val="00C02F29"/>
    <w:rsid w:val="00C13D22"/>
    <w:rsid w:val="00C17718"/>
    <w:rsid w:val="00C20AFE"/>
    <w:rsid w:val="00C22A25"/>
    <w:rsid w:val="00C23529"/>
    <w:rsid w:val="00C26BB2"/>
    <w:rsid w:val="00C35671"/>
    <w:rsid w:val="00C35B77"/>
    <w:rsid w:val="00C376EB"/>
    <w:rsid w:val="00C46A92"/>
    <w:rsid w:val="00C46EC1"/>
    <w:rsid w:val="00C523C3"/>
    <w:rsid w:val="00C523DF"/>
    <w:rsid w:val="00C52796"/>
    <w:rsid w:val="00C53E2C"/>
    <w:rsid w:val="00C550C8"/>
    <w:rsid w:val="00C55824"/>
    <w:rsid w:val="00C56B61"/>
    <w:rsid w:val="00C606C3"/>
    <w:rsid w:val="00C620F4"/>
    <w:rsid w:val="00C72848"/>
    <w:rsid w:val="00C7736C"/>
    <w:rsid w:val="00C82D87"/>
    <w:rsid w:val="00C8712A"/>
    <w:rsid w:val="00C902C8"/>
    <w:rsid w:val="00C919D1"/>
    <w:rsid w:val="00C963D3"/>
    <w:rsid w:val="00CA6854"/>
    <w:rsid w:val="00CA76DF"/>
    <w:rsid w:val="00CB1983"/>
    <w:rsid w:val="00CB2CBB"/>
    <w:rsid w:val="00CB7CAC"/>
    <w:rsid w:val="00CC42AD"/>
    <w:rsid w:val="00CC5335"/>
    <w:rsid w:val="00CC5BA4"/>
    <w:rsid w:val="00CD1BC0"/>
    <w:rsid w:val="00CD37F1"/>
    <w:rsid w:val="00CD4998"/>
    <w:rsid w:val="00CD5681"/>
    <w:rsid w:val="00CE1035"/>
    <w:rsid w:val="00CE47C1"/>
    <w:rsid w:val="00CE5535"/>
    <w:rsid w:val="00CE62E7"/>
    <w:rsid w:val="00CE6E50"/>
    <w:rsid w:val="00CF2819"/>
    <w:rsid w:val="00CF3EE0"/>
    <w:rsid w:val="00CF4F9D"/>
    <w:rsid w:val="00CF70DC"/>
    <w:rsid w:val="00D008AF"/>
    <w:rsid w:val="00D048D5"/>
    <w:rsid w:val="00D148DC"/>
    <w:rsid w:val="00D17FDC"/>
    <w:rsid w:val="00D21D8C"/>
    <w:rsid w:val="00D33201"/>
    <w:rsid w:val="00D37A42"/>
    <w:rsid w:val="00D52412"/>
    <w:rsid w:val="00D5259E"/>
    <w:rsid w:val="00D53719"/>
    <w:rsid w:val="00D61985"/>
    <w:rsid w:val="00D63EFD"/>
    <w:rsid w:val="00D657A7"/>
    <w:rsid w:val="00D7001E"/>
    <w:rsid w:val="00D84752"/>
    <w:rsid w:val="00D86B3B"/>
    <w:rsid w:val="00D8748A"/>
    <w:rsid w:val="00D93196"/>
    <w:rsid w:val="00DA07FD"/>
    <w:rsid w:val="00DA0DC0"/>
    <w:rsid w:val="00DA2B5D"/>
    <w:rsid w:val="00DA41CD"/>
    <w:rsid w:val="00DA4487"/>
    <w:rsid w:val="00DA786B"/>
    <w:rsid w:val="00DB243C"/>
    <w:rsid w:val="00DB482A"/>
    <w:rsid w:val="00DB50FB"/>
    <w:rsid w:val="00DB56F2"/>
    <w:rsid w:val="00DB6EF5"/>
    <w:rsid w:val="00DC3089"/>
    <w:rsid w:val="00DC4420"/>
    <w:rsid w:val="00DD0802"/>
    <w:rsid w:val="00DD0CBB"/>
    <w:rsid w:val="00DD0DEC"/>
    <w:rsid w:val="00DD1258"/>
    <w:rsid w:val="00DD2E11"/>
    <w:rsid w:val="00DE004E"/>
    <w:rsid w:val="00DE03AF"/>
    <w:rsid w:val="00DE0661"/>
    <w:rsid w:val="00DE121C"/>
    <w:rsid w:val="00DE6633"/>
    <w:rsid w:val="00DF305A"/>
    <w:rsid w:val="00DF75F8"/>
    <w:rsid w:val="00DF7A3A"/>
    <w:rsid w:val="00E00C00"/>
    <w:rsid w:val="00E06F53"/>
    <w:rsid w:val="00E07C5A"/>
    <w:rsid w:val="00E106D1"/>
    <w:rsid w:val="00E136E9"/>
    <w:rsid w:val="00E15BA9"/>
    <w:rsid w:val="00E21840"/>
    <w:rsid w:val="00E22260"/>
    <w:rsid w:val="00E26E19"/>
    <w:rsid w:val="00E31DF3"/>
    <w:rsid w:val="00E450A4"/>
    <w:rsid w:val="00E45902"/>
    <w:rsid w:val="00E462AE"/>
    <w:rsid w:val="00E506BE"/>
    <w:rsid w:val="00E510D3"/>
    <w:rsid w:val="00E55547"/>
    <w:rsid w:val="00E6302B"/>
    <w:rsid w:val="00E64140"/>
    <w:rsid w:val="00E6452F"/>
    <w:rsid w:val="00E64F45"/>
    <w:rsid w:val="00E6742D"/>
    <w:rsid w:val="00E71CB0"/>
    <w:rsid w:val="00E77C3D"/>
    <w:rsid w:val="00E87B1B"/>
    <w:rsid w:val="00E90991"/>
    <w:rsid w:val="00E909F0"/>
    <w:rsid w:val="00E90D47"/>
    <w:rsid w:val="00E915EC"/>
    <w:rsid w:val="00E936AD"/>
    <w:rsid w:val="00E93993"/>
    <w:rsid w:val="00E95573"/>
    <w:rsid w:val="00E9597C"/>
    <w:rsid w:val="00EA0913"/>
    <w:rsid w:val="00EA47CA"/>
    <w:rsid w:val="00EA5B00"/>
    <w:rsid w:val="00EB146B"/>
    <w:rsid w:val="00EB45AC"/>
    <w:rsid w:val="00EC181A"/>
    <w:rsid w:val="00EC441F"/>
    <w:rsid w:val="00EC4755"/>
    <w:rsid w:val="00ED0BC4"/>
    <w:rsid w:val="00ED447D"/>
    <w:rsid w:val="00EE4971"/>
    <w:rsid w:val="00EE6CB0"/>
    <w:rsid w:val="00EF090E"/>
    <w:rsid w:val="00EF5572"/>
    <w:rsid w:val="00F033DA"/>
    <w:rsid w:val="00F07A01"/>
    <w:rsid w:val="00F13691"/>
    <w:rsid w:val="00F13FB1"/>
    <w:rsid w:val="00F143E2"/>
    <w:rsid w:val="00F23607"/>
    <w:rsid w:val="00F2585D"/>
    <w:rsid w:val="00F27CD8"/>
    <w:rsid w:val="00F30351"/>
    <w:rsid w:val="00F3323E"/>
    <w:rsid w:val="00F341F4"/>
    <w:rsid w:val="00F34F9D"/>
    <w:rsid w:val="00F35CCE"/>
    <w:rsid w:val="00F44448"/>
    <w:rsid w:val="00F5524B"/>
    <w:rsid w:val="00F60538"/>
    <w:rsid w:val="00F61DD2"/>
    <w:rsid w:val="00F66AFF"/>
    <w:rsid w:val="00F670C0"/>
    <w:rsid w:val="00F71433"/>
    <w:rsid w:val="00F738A6"/>
    <w:rsid w:val="00F86D45"/>
    <w:rsid w:val="00F97C5B"/>
    <w:rsid w:val="00FA3D50"/>
    <w:rsid w:val="00FA4F28"/>
    <w:rsid w:val="00FB7FBD"/>
    <w:rsid w:val="00FC374A"/>
    <w:rsid w:val="00FC5802"/>
    <w:rsid w:val="00FC74C8"/>
    <w:rsid w:val="00FC7B47"/>
    <w:rsid w:val="00FD035C"/>
    <w:rsid w:val="00FD1A35"/>
    <w:rsid w:val="00FD2EA4"/>
    <w:rsid w:val="00FD36C5"/>
    <w:rsid w:val="00FD6310"/>
    <w:rsid w:val="00FD7C7B"/>
    <w:rsid w:val="00FE09A6"/>
    <w:rsid w:val="00FE1913"/>
    <w:rsid w:val="00FE1D12"/>
    <w:rsid w:val="00FE2122"/>
    <w:rsid w:val="00FE2A86"/>
    <w:rsid w:val="00FE2C88"/>
    <w:rsid w:val="00FE2DE2"/>
    <w:rsid w:val="00FF1385"/>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73BCA3"/>
  <w15:docId w15:val="{1D266C41-1151-8640-83D3-00D7B2FA7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2DB8"/>
    <w:rPr>
      <w:rFonts w:eastAsia="Times New Roman"/>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630542"/>
  </w:style>
  <w:style w:type="paragraph" w:styleId="Prrafodelista">
    <w:name w:val="List Paragraph"/>
    <w:basedOn w:val="Normal"/>
    <w:uiPriority w:val="34"/>
    <w:qFormat/>
    <w:rsid w:val="00430FED"/>
    <w:pPr>
      <w:ind w:left="720"/>
      <w:contextualSpacing/>
    </w:pPr>
  </w:style>
  <w:style w:type="paragraph" w:styleId="Textonotapie">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TextonotapieCar"/>
    <w:uiPriority w:val="99"/>
    <w:unhideWhenUsed/>
    <w:rsid w:val="00241B44"/>
    <w:rPr>
      <w:szCs w:val="20"/>
    </w:rPr>
  </w:style>
  <w:style w:type="character" w:customStyle="1" w:styleId="TextonotapieCar">
    <w:name w:val="Texto nota pie Car"/>
    <w:aliases w:val="fn Car,Fußnotentext Char Char Char Char Car,Fußnotentext Char Char Char Char Char Char Car,Fußnotentext Char Char Char Char Char Char Char Char Car,Fußnotentextf Car,footnotes Car,Footnote Text Char2 Char Car,Footnote Car,ft Car"/>
    <w:basedOn w:val="Fuentedeprrafopredeter"/>
    <w:link w:val="Textonotapie"/>
    <w:uiPriority w:val="99"/>
    <w:rsid w:val="00241B44"/>
    <w:rPr>
      <w:sz w:val="20"/>
      <w:szCs w:val="20"/>
    </w:rPr>
  </w:style>
  <w:style w:type="character" w:styleId="Refdenotaalpie">
    <w:name w:val="footnote reference"/>
    <w:aliases w:val="fr,Footnote Refernece,BVI fnr,callout,16 Point,Superscript 6 Point,Footnote Reference Superscript,Ref,de nota al pie,-E Fußnotenzeichen,number,SUPERS,EN Footnote Reference,-E Fuﬂnotenzeichen,-E Fuûnotenzeichen,Footnote numbe, BVI fnr"/>
    <w:basedOn w:val="Fuentedeprrafopredeter"/>
    <w:uiPriority w:val="99"/>
    <w:unhideWhenUsed/>
    <w:qFormat/>
    <w:rsid w:val="00241B44"/>
    <w:rPr>
      <w:vertAlign w:val="superscript"/>
    </w:rPr>
  </w:style>
  <w:style w:type="character" w:styleId="Hipervnculo">
    <w:name w:val="Hyperlink"/>
    <w:basedOn w:val="Fuentedeprrafopredeter"/>
    <w:uiPriority w:val="99"/>
    <w:unhideWhenUsed/>
    <w:rsid w:val="00A047EE"/>
    <w:rPr>
      <w:color w:val="0563C1" w:themeColor="hyperlink"/>
      <w:u w:val="single"/>
    </w:rPr>
  </w:style>
  <w:style w:type="character" w:customStyle="1" w:styleId="UnresolvedMention1">
    <w:name w:val="Unresolved Mention1"/>
    <w:basedOn w:val="Fuentedeprrafopredeter"/>
    <w:uiPriority w:val="99"/>
    <w:rsid w:val="00A047EE"/>
    <w:rPr>
      <w:color w:val="605E5C"/>
      <w:shd w:val="clear" w:color="auto" w:fill="E1DFDD"/>
    </w:rPr>
  </w:style>
  <w:style w:type="character" w:styleId="Refdecomentario">
    <w:name w:val="annotation reference"/>
    <w:basedOn w:val="Fuentedeprrafopredeter"/>
    <w:uiPriority w:val="99"/>
    <w:semiHidden/>
    <w:unhideWhenUsed/>
    <w:rsid w:val="008B5333"/>
    <w:rPr>
      <w:sz w:val="16"/>
      <w:szCs w:val="16"/>
    </w:rPr>
  </w:style>
  <w:style w:type="paragraph" w:styleId="Textocomentario">
    <w:name w:val="annotation text"/>
    <w:basedOn w:val="Normal"/>
    <w:link w:val="TextocomentarioCar"/>
    <w:uiPriority w:val="99"/>
    <w:unhideWhenUsed/>
    <w:rsid w:val="008B5333"/>
    <w:rPr>
      <w:szCs w:val="20"/>
    </w:rPr>
  </w:style>
  <w:style w:type="character" w:customStyle="1" w:styleId="TextocomentarioCar">
    <w:name w:val="Texto comentario Car"/>
    <w:basedOn w:val="Fuentedeprrafopredeter"/>
    <w:link w:val="Textocomentario"/>
    <w:uiPriority w:val="99"/>
    <w:rsid w:val="008B5333"/>
    <w:rPr>
      <w:rFonts w:eastAsia="Times New Roman"/>
      <w:sz w:val="20"/>
      <w:szCs w:val="20"/>
    </w:rPr>
  </w:style>
  <w:style w:type="paragraph" w:styleId="Asuntodelcomentario">
    <w:name w:val="annotation subject"/>
    <w:basedOn w:val="Textocomentario"/>
    <w:next w:val="Textocomentario"/>
    <w:link w:val="AsuntodelcomentarioCar"/>
    <w:uiPriority w:val="99"/>
    <w:semiHidden/>
    <w:unhideWhenUsed/>
    <w:rsid w:val="008B5333"/>
    <w:rPr>
      <w:b/>
      <w:bCs/>
    </w:rPr>
  </w:style>
  <w:style w:type="character" w:customStyle="1" w:styleId="AsuntodelcomentarioCar">
    <w:name w:val="Asunto del comentario Car"/>
    <w:basedOn w:val="TextocomentarioCar"/>
    <w:link w:val="Asuntodelcomentario"/>
    <w:uiPriority w:val="99"/>
    <w:semiHidden/>
    <w:rsid w:val="008B5333"/>
    <w:rPr>
      <w:rFonts w:eastAsia="Times New Roman"/>
      <w:b/>
      <w:bCs/>
      <w:sz w:val="20"/>
      <w:szCs w:val="20"/>
    </w:rPr>
  </w:style>
  <w:style w:type="paragraph" w:styleId="Textodeglobo">
    <w:name w:val="Balloon Text"/>
    <w:basedOn w:val="Normal"/>
    <w:link w:val="TextodegloboCar"/>
    <w:uiPriority w:val="99"/>
    <w:semiHidden/>
    <w:unhideWhenUsed/>
    <w:rsid w:val="008B5333"/>
    <w:rPr>
      <w:rFonts w:ascii="Tahoma" w:hAnsi="Tahoma" w:cs="Tahoma"/>
      <w:sz w:val="16"/>
      <w:szCs w:val="16"/>
    </w:rPr>
  </w:style>
  <w:style w:type="character" w:customStyle="1" w:styleId="TextodegloboCar">
    <w:name w:val="Texto de globo Car"/>
    <w:basedOn w:val="Fuentedeprrafopredeter"/>
    <w:link w:val="Textodeglobo"/>
    <w:uiPriority w:val="99"/>
    <w:semiHidden/>
    <w:rsid w:val="008B5333"/>
    <w:rPr>
      <w:rFonts w:ascii="Tahoma" w:eastAsia="Times New Roman" w:hAnsi="Tahoma" w:cs="Tahoma"/>
      <w:sz w:val="16"/>
      <w:szCs w:val="16"/>
    </w:rPr>
  </w:style>
  <w:style w:type="paragraph" w:styleId="Piedepgina">
    <w:name w:val="footer"/>
    <w:basedOn w:val="Normal"/>
    <w:link w:val="PiedepginaCar"/>
    <w:uiPriority w:val="99"/>
    <w:unhideWhenUsed/>
    <w:rsid w:val="00FC7B47"/>
    <w:pPr>
      <w:tabs>
        <w:tab w:val="center" w:pos="4513"/>
        <w:tab w:val="right" w:pos="9026"/>
      </w:tabs>
    </w:pPr>
  </w:style>
  <w:style w:type="character" w:customStyle="1" w:styleId="PiedepginaCar">
    <w:name w:val="Pie de página Car"/>
    <w:basedOn w:val="Fuentedeprrafopredeter"/>
    <w:link w:val="Piedepgina"/>
    <w:uiPriority w:val="99"/>
    <w:rsid w:val="00FC7B47"/>
    <w:rPr>
      <w:rFonts w:eastAsia="Times New Roman"/>
      <w:sz w:val="20"/>
    </w:rPr>
  </w:style>
  <w:style w:type="character" w:styleId="Nmerodepgina">
    <w:name w:val="page number"/>
    <w:basedOn w:val="Fuentedeprrafopredeter"/>
    <w:uiPriority w:val="99"/>
    <w:semiHidden/>
    <w:unhideWhenUsed/>
    <w:rsid w:val="00FC7B47"/>
  </w:style>
  <w:style w:type="paragraph" w:styleId="Encabezado">
    <w:name w:val="header"/>
    <w:basedOn w:val="Normal"/>
    <w:link w:val="EncabezadoCar"/>
    <w:uiPriority w:val="99"/>
    <w:unhideWhenUsed/>
    <w:rsid w:val="00FC7B47"/>
    <w:pPr>
      <w:tabs>
        <w:tab w:val="center" w:pos="4513"/>
        <w:tab w:val="right" w:pos="9026"/>
      </w:tabs>
    </w:pPr>
  </w:style>
  <w:style w:type="character" w:customStyle="1" w:styleId="EncabezadoCar">
    <w:name w:val="Encabezado Car"/>
    <w:basedOn w:val="Fuentedeprrafopredeter"/>
    <w:link w:val="Encabezado"/>
    <w:uiPriority w:val="99"/>
    <w:rsid w:val="00FC7B47"/>
    <w:rPr>
      <w:rFonts w:eastAsia="Times New Roman"/>
      <w:sz w:val="20"/>
    </w:rPr>
  </w:style>
  <w:style w:type="character" w:customStyle="1" w:styleId="UnresolvedMention2">
    <w:name w:val="Unresolved Mention2"/>
    <w:basedOn w:val="Fuentedeprrafopredeter"/>
    <w:uiPriority w:val="99"/>
    <w:semiHidden/>
    <w:unhideWhenUsed/>
    <w:rsid w:val="007333CC"/>
    <w:rPr>
      <w:color w:val="605E5C"/>
      <w:shd w:val="clear" w:color="auto" w:fill="E1DFDD"/>
    </w:rPr>
  </w:style>
  <w:style w:type="character" w:styleId="Hipervnculovisitado">
    <w:name w:val="FollowedHyperlink"/>
    <w:basedOn w:val="Fuentedeprrafopredeter"/>
    <w:uiPriority w:val="99"/>
    <w:semiHidden/>
    <w:unhideWhenUsed/>
    <w:rsid w:val="00E6452F"/>
    <w:rPr>
      <w:color w:val="954F72" w:themeColor="followedHyperlink"/>
      <w:u w:val="single"/>
    </w:rPr>
  </w:style>
  <w:style w:type="character" w:styleId="Textoennegrita">
    <w:name w:val="Strong"/>
    <w:basedOn w:val="Fuentedeprrafopredeter"/>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table" w:styleId="Tablaconcuadrcula">
    <w:name w:val="Table Grid"/>
    <w:basedOn w:val="Tablanormal"/>
    <w:uiPriority w:val="39"/>
    <w:rsid w:val="00511C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494434">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7A70FD-297D-41D4-A239-B669AF795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1104</TotalTime>
  <Pages>9</Pages>
  <Words>2776</Words>
  <Characters>15271</Characters>
  <Application>Microsoft Office Word</Application>
  <DocSecurity>0</DocSecurity>
  <Lines>127</Lines>
  <Paragraphs>36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University of Wolverhampton</Company>
  <LinksUpToDate>false</LinksUpToDate>
  <CharactersWithSpaces>18011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Samuel Morales</cp:lastModifiedBy>
  <cp:revision>22</cp:revision>
  <cp:lastPrinted>2019-08-27T05:42:00Z</cp:lastPrinted>
  <dcterms:created xsi:type="dcterms:W3CDTF">2023-06-06T08:28:00Z</dcterms:created>
  <dcterms:modified xsi:type="dcterms:W3CDTF">2023-07-31T20:57:00Z</dcterms:modified>
</cp:coreProperties>
</file>