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A434" w14:textId="5DC2C679" w:rsidR="004B23A2" w:rsidRPr="00BE23D6" w:rsidRDefault="0043494E" w:rsidP="00524728">
      <w:pPr>
        <w:jc w:val="center"/>
        <w:rPr>
          <w:rFonts w:ascii="Arial" w:hAnsi="Arial" w:cs="Arial"/>
          <w:b/>
          <w:sz w:val="22"/>
          <w:szCs w:val="22"/>
          <w:lang w:val="en-GB"/>
        </w:rPr>
      </w:pPr>
      <w:r w:rsidRPr="00BE23D6">
        <w:rPr>
          <w:rFonts w:ascii="Avenir Next" w:hAnsi="Avenir Next"/>
          <w:noProof/>
          <w:color w:val="11273D"/>
          <w:sz w:val="18"/>
          <w:szCs w:val="18"/>
          <w:lang w:val="en-GB"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p w14:paraId="3F125F78" w14:textId="77777777" w:rsidR="004B23A2" w:rsidRPr="00BE23D6" w:rsidRDefault="004B23A2" w:rsidP="00592F82">
      <w:pPr>
        <w:jc w:val="center"/>
        <w:rPr>
          <w:rFonts w:ascii="Arial" w:hAnsi="Arial" w:cs="Arial"/>
          <w:b/>
          <w:sz w:val="22"/>
          <w:szCs w:val="22"/>
          <w:lang w:val="en-GB"/>
        </w:rPr>
      </w:pPr>
    </w:p>
    <w:p w14:paraId="3EE54CBF" w14:textId="77777777" w:rsidR="00397D3A" w:rsidRPr="00BE23D6" w:rsidRDefault="00397D3A" w:rsidP="00592F82">
      <w:pPr>
        <w:jc w:val="center"/>
        <w:rPr>
          <w:rFonts w:ascii="Arial" w:hAnsi="Arial" w:cs="Arial"/>
          <w:b/>
          <w:sz w:val="22"/>
          <w:szCs w:val="22"/>
          <w:lang w:val="en-GB"/>
        </w:rPr>
      </w:pPr>
    </w:p>
    <w:p w14:paraId="7DBE002B" w14:textId="77777777" w:rsidR="00437297" w:rsidRPr="00BE23D6" w:rsidRDefault="00437297" w:rsidP="00592F82">
      <w:pPr>
        <w:jc w:val="center"/>
        <w:rPr>
          <w:rFonts w:ascii="Arial" w:hAnsi="Arial" w:cs="Arial"/>
          <w:b/>
          <w:sz w:val="22"/>
          <w:szCs w:val="22"/>
          <w:lang w:val="en-GB"/>
        </w:rPr>
      </w:pPr>
    </w:p>
    <w:p w14:paraId="52BACE36" w14:textId="77777777" w:rsidR="00397D3A" w:rsidRPr="00BE23D6" w:rsidRDefault="00397D3A" w:rsidP="00592F82">
      <w:pPr>
        <w:jc w:val="center"/>
        <w:rPr>
          <w:rFonts w:ascii="Arial" w:hAnsi="Arial" w:cs="Arial"/>
          <w:b/>
          <w:sz w:val="22"/>
          <w:szCs w:val="22"/>
          <w:lang w:val="en-GB"/>
        </w:rPr>
      </w:pPr>
    </w:p>
    <w:p w14:paraId="6385CCB3" w14:textId="77777777" w:rsidR="00397D3A" w:rsidRPr="00BE23D6" w:rsidRDefault="00397D3A" w:rsidP="00592F82">
      <w:pPr>
        <w:jc w:val="center"/>
        <w:rPr>
          <w:rFonts w:ascii="Arial" w:hAnsi="Arial" w:cs="Arial"/>
          <w:b/>
          <w:sz w:val="22"/>
          <w:szCs w:val="22"/>
          <w:lang w:val="en-GB"/>
        </w:rPr>
      </w:pPr>
    </w:p>
    <w:p w14:paraId="1F0ADC20" w14:textId="77777777" w:rsidR="00E93993" w:rsidRPr="00BE23D6" w:rsidRDefault="00E93993" w:rsidP="00592F82">
      <w:pPr>
        <w:jc w:val="center"/>
        <w:rPr>
          <w:rFonts w:ascii="Arial" w:hAnsi="Arial" w:cs="Arial"/>
          <w:b/>
          <w:sz w:val="22"/>
          <w:szCs w:val="22"/>
          <w:lang w:val="en-GB"/>
        </w:rPr>
      </w:pPr>
    </w:p>
    <w:p w14:paraId="7EAB7D14" w14:textId="77777777" w:rsidR="00434A8C" w:rsidRPr="00BE23D6" w:rsidRDefault="00434A8C"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13EA7715" w14:textId="77777777" w:rsidR="0011473D" w:rsidRPr="00BE23D6" w:rsidRDefault="00C56B61"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BE23D6">
        <w:rPr>
          <w:rFonts w:ascii="Avenir Next Demi Bold" w:hAnsi="Avenir Next Demi Bold" w:cs="Arial"/>
          <w:b/>
          <w:bCs/>
          <w:color w:val="000000" w:themeColor="text1"/>
          <w:sz w:val="24"/>
          <w:lang w:val="en-GB"/>
        </w:rPr>
        <w:t xml:space="preserve">SUMMATIVE (FORMAL) </w:t>
      </w:r>
      <w:r w:rsidR="009D0811" w:rsidRPr="00BE23D6">
        <w:rPr>
          <w:rFonts w:ascii="Avenir Next Demi Bold" w:hAnsi="Avenir Next Demi Bold" w:cs="Arial"/>
          <w:b/>
          <w:bCs/>
          <w:color w:val="000000" w:themeColor="text1"/>
          <w:sz w:val="24"/>
          <w:lang w:val="en-GB"/>
        </w:rPr>
        <w:t xml:space="preserve">ASSESSMENT: MODULE </w:t>
      </w:r>
      <w:r w:rsidR="00E86A87" w:rsidRPr="00BE23D6">
        <w:rPr>
          <w:rFonts w:ascii="Avenir Next Demi Bold" w:hAnsi="Avenir Next Demi Bold" w:cs="Arial"/>
          <w:b/>
          <w:bCs/>
          <w:color w:val="000000" w:themeColor="text1"/>
          <w:sz w:val="24"/>
          <w:lang w:val="en-GB"/>
        </w:rPr>
        <w:t>6B</w:t>
      </w:r>
    </w:p>
    <w:p w14:paraId="24E71C33" w14:textId="77777777" w:rsidR="002638B0" w:rsidRPr="00BE23D6" w:rsidRDefault="002638B0"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1319383" w14:textId="2D89D44D" w:rsidR="002638B0" w:rsidRPr="00BE23D6" w:rsidRDefault="00E86A87"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BE23D6">
        <w:rPr>
          <w:rFonts w:ascii="Avenir Next Demi Bold" w:hAnsi="Avenir Next Demi Bold" w:cs="Arial"/>
          <w:b/>
          <w:bCs/>
          <w:color w:val="000000" w:themeColor="text1"/>
          <w:sz w:val="24"/>
          <w:lang w:val="en-GB"/>
        </w:rPr>
        <w:t>GERMANY</w:t>
      </w:r>
    </w:p>
    <w:p w14:paraId="1BA2529C" w14:textId="3D47ECD6" w:rsidR="007A336E" w:rsidRPr="00BE23D6" w:rsidRDefault="007A336E" w:rsidP="00AE6B7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0D88E07" w14:textId="77777777" w:rsidR="009D0811" w:rsidRPr="00BE23D6" w:rsidRDefault="009D0811" w:rsidP="00592F82">
      <w:pPr>
        <w:jc w:val="center"/>
        <w:rPr>
          <w:rFonts w:ascii="Arial" w:hAnsi="Arial" w:cs="Arial"/>
          <w:b/>
          <w:sz w:val="22"/>
          <w:szCs w:val="22"/>
          <w:lang w:val="en-GB"/>
        </w:rPr>
      </w:pPr>
    </w:p>
    <w:p w14:paraId="1ECD7198" w14:textId="77777777" w:rsidR="00E93993" w:rsidRPr="00BE23D6" w:rsidRDefault="00E93993" w:rsidP="00592F82">
      <w:pPr>
        <w:jc w:val="center"/>
        <w:rPr>
          <w:rFonts w:ascii="Arial" w:hAnsi="Arial" w:cs="Arial"/>
          <w:b/>
          <w:sz w:val="22"/>
          <w:szCs w:val="22"/>
          <w:lang w:val="en-GB"/>
        </w:rPr>
      </w:pPr>
    </w:p>
    <w:p w14:paraId="4A8B9FE5" w14:textId="77777777" w:rsidR="00397D3A" w:rsidRPr="00BE23D6" w:rsidRDefault="00397D3A" w:rsidP="00592F82">
      <w:pPr>
        <w:jc w:val="center"/>
        <w:rPr>
          <w:rFonts w:ascii="Arial" w:hAnsi="Arial" w:cs="Arial"/>
          <w:b/>
          <w:sz w:val="22"/>
          <w:szCs w:val="22"/>
          <w:lang w:val="en-GB"/>
        </w:rPr>
      </w:pPr>
    </w:p>
    <w:p w14:paraId="6981FF90" w14:textId="77777777" w:rsidR="00397D3A" w:rsidRPr="00BE23D6" w:rsidRDefault="00397D3A" w:rsidP="00592F82">
      <w:pPr>
        <w:jc w:val="center"/>
        <w:rPr>
          <w:rFonts w:ascii="Arial" w:hAnsi="Arial" w:cs="Arial"/>
          <w:b/>
          <w:sz w:val="22"/>
          <w:szCs w:val="22"/>
          <w:lang w:val="en-GB"/>
        </w:rPr>
      </w:pPr>
    </w:p>
    <w:p w14:paraId="3B361C51" w14:textId="77777777" w:rsidR="00437297" w:rsidRPr="00BE23D6" w:rsidRDefault="00437297" w:rsidP="00592F82">
      <w:pPr>
        <w:jc w:val="center"/>
        <w:rPr>
          <w:rFonts w:ascii="Arial" w:hAnsi="Arial" w:cs="Arial"/>
          <w:b/>
          <w:sz w:val="22"/>
          <w:szCs w:val="22"/>
          <w:lang w:val="en-GB"/>
        </w:rPr>
      </w:pPr>
    </w:p>
    <w:p w14:paraId="25E92392" w14:textId="77777777" w:rsidR="00397D3A" w:rsidRPr="00BE23D6" w:rsidRDefault="00397D3A" w:rsidP="00592F82">
      <w:pPr>
        <w:jc w:val="center"/>
        <w:rPr>
          <w:rFonts w:ascii="Arial" w:hAnsi="Arial" w:cs="Arial"/>
          <w:b/>
          <w:sz w:val="22"/>
          <w:szCs w:val="22"/>
          <w:lang w:val="en-GB"/>
        </w:rPr>
      </w:pPr>
    </w:p>
    <w:p w14:paraId="7C067133" w14:textId="77777777" w:rsidR="00397D3A" w:rsidRPr="00BE23D6" w:rsidRDefault="00397D3A" w:rsidP="00592F82">
      <w:pPr>
        <w:jc w:val="center"/>
        <w:rPr>
          <w:rFonts w:ascii="Arial" w:hAnsi="Arial" w:cs="Arial"/>
          <w:b/>
          <w:sz w:val="22"/>
          <w:szCs w:val="22"/>
          <w:lang w:val="en-GB"/>
        </w:rPr>
      </w:pPr>
    </w:p>
    <w:p w14:paraId="1E31B794" w14:textId="77777777" w:rsidR="00DB56F2" w:rsidRPr="00BE23D6"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45C5A97" w14:textId="4B94EFF7" w:rsidR="004A2D83" w:rsidRPr="00BE23D6"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E23D6">
        <w:rPr>
          <w:rFonts w:ascii="Avenir Next" w:hAnsi="Avenir Next" w:cs="Arial"/>
          <w:bCs/>
          <w:color w:val="767171" w:themeColor="background2" w:themeShade="80"/>
          <w:sz w:val="22"/>
          <w:szCs w:val="22"/>
          <w:lang w:val="en-GB"/>
        </w:rPr>
        <w:t xml:space="preserve">This is the </w:t>
      </w:r>
      <w:r w:rsidRPr="00BE23D6">
        <w:rPr>
          <w:rFonts w:ascii="Avenir Next Demi Bold" w:hAnsi="Avenir Next Demi Bold" w:cs="Arial"/>
          <w:b/>
          <w:bCs/>
          <w:color w:val="767171" w:themeColor="background2" w:themeShade="80"/>
          <w:sz w:val="22"/>
          <w:szCs w:val="22"/>
          <w:lang w:val="en-GB"/>
        </w:rPr>
        <w:t>summative (formal) assessment</w:t>
      </w:r>
      <w:r w:rsidRPr="00BE23D6">
        <w:rPr>
          <w:rFonts w:ascii="Avenir Next" w:hAnsi="Avenir Next" w:cs="Arial"/>
          <w:bCs/>
          <w:color w:val="767171" w:themeColor="background2" w:themeShade="80"/>
          <w:sz w:val="22"/>
          <w:szCs w:val="22"/>
          <w:lang w:val="en-GB"/>
        </w:rPr>
        <w:t xml:space="preserve"> for </w:t>
      </w:r>
      <w:r w:rsidRPr="00BE23D6">
        <w:rPr>
          <w:rFonts w:ascii="Avenir Next Demi Bold" w:hAnsi="Avenir Next Demi Bold" w:cs="Arial"/>
          <w:b/>
          <w:bCs/>
          <w:color w:val="767171" w:themeColor="background2" w:themeShade="80"/>
          <w:sz w:val="22"/>
          <w:szCs w:val="22"/>
          <w:lang w:val="en-GB"/>
        </w:rPr>
        <w:t xml:space="preserve">Module </w:t>
      </w:r>
      <w:r w:rsidR="00E86A87" w:rsidRPr="00BE23D6">
        <w:rPr>
          <w:rFonts w:ascii="Avenir Next Demi Bold" w:hAnsi="Avenir Next Demi Bold" w:cs="Arial"/>
          <w:b/>
          <w:bCs/>
          <w:color w:val="767171" w:themeColor="background2" w:themeShade="80"/>
          <w:sz w:val="22"/>
          <w:szCs w:val="22"/>
          <w:lang w:val="en-GB"/>
        </w:rPr>
        <w:t>6</w:t>
      </w:r>
      <w:r w:rsidRPr="00BE23D6">
        <w:rPr>
          <w:rFonts w:ascii="Avenir Next Demi Bold" w:hAnsi="Avenir Next Demi Bold" w:cs="Arial"/>
          <w:b/>
          <w:bCs/>
          <w:color w:val="767171" w:themeColor="background2" w:themeShade="80"/>
          <w:sz w:val="22"/>
          <w:szCs w:val="22"/>
          <w:lang w:val="en-GB"/>
        </w:rPr>
        <w:t>B</w:t>
      </w:r>
      <w:r w:rsidR="00ED0482" w:rsidRPr="00BE23D6">
        <w:rPr>
          <w:rFonts w:ascii="Avenir Next" w:hAnsi="Avenir Next" w:cs="Arial"/>
          <w:b/>
          <w:color w:val="767171" w:themeColor="background2" w:themeShade="80"/>
          <w:sz w:val="22"/>
          <w:szCs w:val="22"/>
          <w:lang w:val="en-GB"/>
        </w:rPr>
        <w:t xml:space="preserve"> </w:t>
      </w:r>
      <w:r w:rsidRPr="00BE23D6">
        <w:rPr>
          <w:rFonts w:ascii="Avenir Next" w:hAnsi="Avenir Next" w:cs="Arial"/>
          <w:bCs/>
          <w:color w:val="767171" w:themeColor="background2" w:themeShade="80"/>
          <w:sz w:val="22"/>
          <w:szCs w:val="22"/>
          <w:lang w:val="en-GB"/>
        </w:rPr>
        <w:t>o</w:t>
      </w:r>
      <w:r w:rsidR="00ED0482" w:rsidRPr="00BE23D6">
        <w:rPr>
          <w:rFonts w:ascii="Avenir Next" w:hAnsi="Avenir Next" w:cs="Arial"/>
          <w:bCs/>
          <w:color w:val="767171" w:themeColor="background2" w:themeShade="80"/>
          <w:sz w:val="22"/>
          <w:szCs w:val="22"/>
          <w:lang w:val="en-GB"/>
        </w:rPr>
        <w:t>n</w:t>
      </w:r>
      <w:r w:rsidRPr="00BE23D6">
        <w:rPr>
          <w:rFonts w:ascii="Avenir Next" w:hAnsi="Avenir Next" w:cs="Arial"/>
          <w:bCs/>
          <w:color w:val="767171" w:themeColor="background2" w:themeShade="80"/>
          <w:sz w:val="22"/>
          <w:szCs w:val="22"/>
          <w:lang w:val="en-GB"/>
        </w:rPr>
        <w:t xml:space="preserve"> this course and </w:t>
      </w:r>
      <w:r w:rsidR="0071353C" w:rsidRPr="00BE23D6">
        <w:rPr>
          <w:rFonts w:ascii="Avenir Next" w:hAnsi="Avenir Next" w:cs="Arial"/>
          <w:bCs/>
          <w:color w:val="767171" w:themeColor="background2" w:themeShade="80"/>
          <w:sz w:val="22"/>
          <w:szCs w:val="22"/>
          <w:lang w:val="en-GB"/>
        </w:rPr>
        <w:t xml:space="preserve">must be submitted by </w:t>
      </w:r>
      <w:r w:rsidRPr="00BE23D6">
        <w:rPr>
          <w:rFonts w:ascii="Avenir Next" w:hAnsi="Avenir Next" w:cs="Arial"/>
          <w:bCs/>
          <w:color w:val="767171" w:themeColor="background2" w:themeShade="80"/>
          <w:sz w:val="22"/>
          <w:szCs w:val="22"/>
          <w:lang w:val="en-GB"/>
        </w:rPr>
        <w:t xml:space="preserve">all candidates who </w:t>
      </w:r>
      <w:r w:rsidRPr="00BE23D6">
        <w:rPr>
          <w:rFonts w:ascii="Avenir Next Demi Bold" w:hAnsi="Avenir Next Demi Bold" w:cs="Arial"/>
          <w:b/>
          <w:bCs/>
          <w:color w:val="767171" w:themeColor="background2" w:themeShade="80"/>
          <w:sz w:val="22"/>
          <w:szCs w:val="22"/>
          <w:lang w:val="en-GB"/>
        </w:rPr>
        <w:t xml:space="preserve">selected this module as one of their </w:t>
      </w:r>
      <w:r w:rsidR="0071353C" w:rsidRPr="00BE23D6">
        <w:rPr>
          <w:rFonts w:ascii="Avenir Next Demi Bold" w:hAnsi="Avenir Next Demi Bold" w:cs="Arial"/>
          <w:b/>
          <w:bCs/>
          <w:color w:val="767171" w:themeColor="background2" w:themeShade="80"/>
          <w:sz w:val="22"/>
          <w:szCs w:val="22"/>
          <w:lang w:val="en-GB"/>
        </w:rPr>
        <w:t>elective</w:t>
      </w:r>
      <w:r w:rsidRPr="00BE23D6">
        <w:rPr>
          <w:rFonts w:ascii="Avenir Next Demi Bold" w:hAnsi="Avenir Next Demi Bold" w:cs="Arial"/>
          <w:b/>
          <w:bCs/>
          <w:color w:val="767171" w:themeColor="background2" w:themeShade="80"/>
          <w:sz w:val="22"/>
          <w:szCs w:val="22"/>
          <w:lang w:val="en-GB"/>
        </w:rPr>
        <w:t xml:space="preserve"> modules</w:t>
      </w:r>
      <w:r w:rsidRPr="00BE23D6">
        <w:rPr>
          <w:rFonts w:ascii="Avenir Next" w:hAnsi="Avenir Next" w:cs="Arial"/>
          <w:bCs/>
          <w:color w:val="767171" w:themeColor="background2" w:themeShade="80"/>
          <w:sz w:val="22"/>
          <w:szCs w:val="22"/>
          <w:lang w:val="en-GB"/>
        </w:rPr>
        <w:t>.</w:t>
      </w:r>
    </w:p>
    <w:p w14:paraId="160C4B0B" w14:textId="2BC6A1E3" w:rsidR="004A2D83" w:rsidRPr="00BE23D6"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E3D3C0E" w14:textId="77777777" w:rsidR="00F4124D" w:rsidRPr="00BE23D6"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A7A5F5" w14:textId="77777777" w:rsidR="004A2D83" w:rsidRPr="00BE23D6"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E23D6">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86A87" w:rsidRPr="00BE23D6">
        <w:rPr>
          <w:rFonts w:ascii="Avenir Next Demi Bold" w:hAnsi="Avenir Next Demi Bold" w:cs="Arial"/>
          <w:b/>
          <w:bCs/>
          <w:color w:val="767171" w:themeColor="background2" w:themeShade="80"/>
          <w:sz w:val="22"/>
          <w:szCs w:val="22"/>
          <w:lang w:val="en-GB"/>
        </w:rPr>
        <w:t>6B</w:t>
      </w:r>
      <w:r w:rsidRPr="00BE23D6">
        <w:rPr>
          <w:rFonts w:ascii="Avenir Next" w:hAnsi="Avenir Next" w:cs="Arial"/>
          <w:bCs/>
          <w:color w:val="767171" w:themeColor="background2" w:themeShade="80"/>
          <w:sz w:val="22"/>
          <w:szCs w:val="22"/>
          <w:lang w:val="en-GB"/>
        </w:rPr>
        <w:t xml:space="preserve">. </w:t>
      </w:r>
      <w:proofErr w:type="gramStart"/>
      <w:r w:rsidRPr="00BE23D6">
        <w:rPr>
          <w:rFonts w:ascii="Avenir Next" w:hAnsi="Avenir Next" w:cs="Arial"/>
          <w:bCs/>
          <w:color w:val="767171" w:themeColor="background2" w:themeShade="80"/>
          <w:sz w:val="22"/>
          <w:szCs w:val="22"/>
          <w:lang w:val="en-GB"/>
        </w:rPr>
        <w:t>In order to</w:t>
      </w:r>
      <w:proofErr w:type="gramEnd"/>
      <w:r w:rsidRPr="00BE23D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6A969459" w14:textId="77777777" w:rsidR="00DB56F2" w:rsidRPr="00BE23D6"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DC60D59" w14:textId="77777777" w:rsidR="00793173" w:rsidRPr="00BE23D6" w:rsidRDefault="00793173" w:rsidP="007C6201">
      <w:pPr>
        <w:jc w:val="both"/>
        <w:rPr>
          <w:rFonts w:ascii="Arial" w:hAnsi="Arial" w:cs="Arial"/>
          <w:b/>
          <w:sz w:val="22"/>
          <w:szCs w:val="22"/>
          <w:lang w:val="en-GB"/>
        </w:rPr>
      </w:pPr>
    </w:p>
    <w:p w14:paraId="21FAE234" w14:textId="77777777" w:rsidR="00DB56F2" w:rsidRPr="00BE23D6" w:rsidRDefault="00DB56F2" w:rsidP="007C6201">
      <w:pPr>
        <w:jc w:val="both"/>
        <w:rPr>
          <w:rFonts w:ascii="Arial" w:hAnsi="Arial" w:cs="Arial"/>
          <w:b/>
          <w:sz w:val="22"/>
          <w:szCs w:val="22"/>
          <w:lang w:val="en-GB"/>
        </w:rPr>
      </w:pPr>
    </w:p>
    <w:p w14:paraId="30C4BAAF" w14:textId="77777777" w:rsidR="00397D3A" w:rsidRPr="00BE23D6" w:rsidRDefault="00397D3A" w:rsidP="007C6201">
      <w:pPr>
        <w:jc w:val="both"/>
        <w:rPr>
          <w:rFonts w:ascii="Arial" w:hAnsi="Arial" w:cs="Arial"/>
          <w:b/>
          <w:sz w:val="22"/>
          <w:szCs w:val="22"/>
          <w:lang w:val="en-GB"/>
        </w:rPr>
      </w:pPr>
    </w:p>
    <w:p w14:paraId="063AA498" w14:textId="77777777" w:rsidR="00397D3A" w:rsidRPr="00BE23D6" w:rsidRDefault="00397D3A" w:rsidP="007C6201">
      <w:pPr>
        <w:jc w:val="both"/>
        <w:rPr>
          <w:rFonts w:ascii="Arial" w:hAnsi="Arial" w:cs="Arial"/>
          <w:b/>
          <w:sz w:val="22"/>
          <w:szCs w:val="22"/>
          <w:lang w:val="en-GB"/>
        </w:rPr>
      </w:pPr>
    </w:p>
    <w:p w14:paraId="12C9069B" w14:textId="77777777" w:rsidR="00397D3A" w:rsidRPr="00BE23D6" w:rsidRDefault="00397D3A" w:rsidP="007C6201">
      <w:pPr>
        <w:jc w:val="both"/>
        <w:rPr>
          <w:rFonts w:ascii="Arial" w:hAnsi="Arial" w:cs="Arial"/>
          <w:b/>
          <w:sz w:val="22"/>
          <w:szCs w:val="22"/>
          <w:lang w:val="en-GB"/>
        </w:rPr>
      </w:pPr>
    </w:p>
    <w:p w14:paraId="450F224E" w14:textId="77777777" w:rsidR="00397D3A" w:rsidRPr="00BE23D6" w:rsidRDefault="00397D3A" w:rsidP="007C6201">
      <w:pPr>
        <w:jc w:val="both"/>
        <w:rPr>
          <w:rFonts w:ascii="Arial" w:hAnsi="Arial" w:cs="Arial"/>
          <w:b/>
          <w:sz w:val="22"/>
          <w:szCs w:val="22"/>
          <w:lang w:val="en-GB"/>
        </w:rPr>
      </w:pPr>
    </w:p>
    <w:p w14:paraId="70A3D470" w14:textId="77777777" w:rsidR="00397D3A" w:rsidRPr="00BE23D6" w:rsidRDefault="00397D3A" w:rsidP="007C6201">
      <w:pPr>
        <w:jc w:val="both"/>
        <w:rPr>
          <w:rFonts w:ascii="Arial" w:hAnsi="Arial" w:cs="Arial"/>
          <w:b/>
          <w:sz w:val="22"/>
          <w:szCs w:val="22"/>
          <w:lang w:val="en-GB"/>
        </w:rPr>
      </w:pPr>
    </w:p>
    <w:p w14:paraId="5819BF2D" w14:textId="77777777" w:rsidR="00397D3A" w:rsidRPr="00BE23D6" w:rsidRDefault="00397D3A" w:rsidP="007C6201">
      <w:pPr>
        <w:jc w:val="both"/>
        <w:rPr>
          <w:rFonts w:ascii="Arial" w:hAnsi="Arial" w:cs="Arial"/>
          <w:b/>
          <w:sz w:val="22"/>
          <w:szCs w:val="22"/>
          <w:lang w:val="en-GB"/>
        </w:rPr>
      </w:pPr>
    </w:p>
    <w:p w14:paraId="0FB0D521" w14:textId="77777777" w:rsidR="00B84055" w:rsidRPr="00BE23D6" w:rsidRDefault="00B84055">
      <w:pPr>
        <w:rPr>
          <w:rFonts w:ascii="Avenir Next Demi Bold" w:hAnsi="Avenir Next Demi Bold" w:cs="Arial"/>
          <w:b/>
          <w:bCs/>
          <w:sz w:val="22"/>
          <w:szCs w:val="22"/>
          <w:u w:val="single"/>
          <w:lang w:val="en-GB"/>
        </w:rPr>
      </w:pPr>
      <w:r w:rsidRPr="00BE23D6">
        <w:rPr>
          <w:rFonts w:ascii="Avenir Next Demi Bold" w:hAnsi="Avenir Next Demi Bold" w:cs="Arial"/>
          <w:b/>
          <w:bCs/>
          <w:sz w:val="22"/>
          <w:szCs w:val="22"/>
          <w:u w:val="single"/>
          <w:lang w:val="en-GB"/>
        </w:rPr>
        <w:br w:type="page"/>
      </w:r>
    </w:p>
    <w:p w14:paraId="1F65E108" w14:textId="2A476315" w:rsidR="0011473D" w:rsidRPr="00BE23D6" w:rsidRDefault="00E93993" w:rsidP="00851A1E">
      <w:pPr>
        <w:jc w:val="center"/>
        <w:rPr>
          <w:rFonts w:ascii="Avenir Next Demi Bold" w:hAnsi="Avenir Next Demi Bold" w:cs="Arial"/>
          <w:b/>
          <w:bCs/>
          <w:sz w:val="22"/>
          <w:szCs w:val="22"/>
          <w:u w:val="single"/>
          <w:lang w:val="en-GB"/>
        </w:rPr>
      </w:pPr>
      <w:r w:rsidRPr="00BE23D6">
        <w:rPr>
          <w:rFonts w:ascii="Avenir Next Demi Bold" w:hAnsi="Avenir Next Demi Bold" w:cs="Arial"/>
          <w:b/>
          <w:bCs/>
          <w:sz w:val="22"/>
          <w:szCs w:val="22"/>
          <w:u w:val="single"/>
          <w:lang w:val="en-GB"/>
        </w:rPr>
        <w:lastRenderedPageBreak/>
        <w:t>I</w:t>
      </w:r>
      <w:r w:rsidR="0011473D" w:rsidRPr="00BE23D6">
        <w:rPr>
          <w:rFonts w:ascii="Avenir Next Demi Bold" w:hAnsi="Avenir Next Demi Bold" w:cs="Arial"/>
          <w:b/>
          <w:bCs/>
          <w:sz w:val="22"/>
          <w:szCs w:val="22"/>
          <w:u w:val="single"/>
          <w:lang w:val="en-GB"/>
        </w:rPr>
        <w:t>NSTRUCTIONS FOR COMPLETION AND SUBMISSION OF ASSESSMENT</w:t>
      </w:r>
    </w:p>
    <w:p w14:paraId="2276C40E" w14:textId="77777777" w:rsidR="0011473D" w:rsidRPr="00BE23D6" w:rsidRDefault="0011473D" w:rsidP="00592F82">
      <w:pPr>
        <w:jc w:val="both"/>
        <w:rPr>
          <w:rFonts w:ascii="Avenir Next" w:hAnsi="Avenir Next" w:cs="Arial"/>
          <w:sz w:val="22"/>
          <w:szCs w:val="22"/>
          <w:lang w:val="en-GB"/>
        </w:rPr>
      </w:pPr>
    </w:p>
    <w:p w14:paraId="414BFFE3" w14:textId="77777777" w:rsidR="00397D3A" w:rsidRPr="00BE23D6" w:rsidRDefault="00397D3A" w:rsidP="00592F82">
      <w:pPr>
        <w:jc w:val="both"/>
        <w:rPr>
          <w:rFonts w:ascii="Avenir Next" w:hAnsi="Avenir Next" w:cs="Arial"/>
          <w:b/>
          <w:sz w:val="22"/>
          <w:szCs w:val="22"/>
          <w:lang w:val="en-GB"/>
        </w:rPr>
      </w:pPr>
    </w:p>
    <w:p w14:paraId="74E05A11" w14:textId="77777777" w:rsidR="00F1477D" w:rsidRPr="00BE23D6" w:rsidRDefault="00F1477D" w:rsidP="00F1477D">
      <w:pPr>
        <w:jc w:val="both"/>
        <w:rPr>
          <w:rFonts w:ascii="Avenir Next Demi Bold" w:hAnsi="Avenir Next Demi Bold" w:cs="Arial"/>
          <w:b/>
          <w:bCs/>
          <w:sz w:val="22"/>
          <w:szCs w:val="22"/>
          <w:lang w:val="en-GB"/>
        </w:rPr>
      </w:pPr>
      <w:r w:rsidRPr="00BE23D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DEC2281" w14:textId="77777777" w:rsidR="00F1477D" w:rsidRPr="00BE23D6" w:rsidRDefault="00F1477D" w:rsidP="00F1477D">
      <w:pPr>
        <w:jc w:val="both"/>
        <w:rPr>
          <w:rFonts w:ascii="Avenir Next" w:hAnsi="Avenir Next" w:cs="Arial"/>
          <w:b/>
          <w:sz w:val="22"/>
          <w:szCs w:val="22"/>
          <w:lang w:val="en-GB"/>
        </w:rPr>
      </w:pPr>
    </w:p>
    <w:p w14:paraId="2F6F2494" w14:textId="403C1646" w:rsidR="00F1477D" w:rsidRPr="00BE23D6" w:rsidRDefault="00F1477D" w:rsidP="00F1477D">
      <w:pPr>
        <w:ind w:left="720" w:hanging="720"/>
        <w:jc w:val="both"/>
        <w:rPr>
          <w:rFonts w:ascii="Avenir Next" w:hAnsi="Avenir Next" w:cs="Arial"/>
          <w:sz w:val="22"/>
          <w:szCs w:val="22"/>
          <w:lang w:val="en-GB"/>
        </w:rPr>
      </w:pPr>
      <w:r w:rsidRPr="00BE23D6">
        <w:rPr>
          <w:rFonts w:ascii="Avenir Next" w:hAnsi="Avenir Next" w:cs="Arial"/>
          <w:bCs/>
          <w:sz w:val="22"/>
          <w:szCs w:val="22"/>
          <w:lang w:val="en-GB"/>
        </w:rPr>
        <w:t>1.</w:t>
      </w:r>
      <w:r w:rsidRPr="00BE23D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BE23D6" w:rsidRDefault="00AE6B7A" w:rsidP="00F1477D">
      <w:pPr>
        <w:ind w:left="720" w:hanging="720"/>
        <w:jc w:val="both"/>
        <w:rPr>
          <w:rFonts w:ascii="Avenir Next" w:hAnsi="Avenir Next" w:cs="Arial"/>
          <w:sz w:val="22"/>
          <w:szCs w:val="22"/>
          <w:lang w:val="en-GB"/>
        </w:rPr>
      </w:pPr>
    </w:p>
    <w:p w14:paraId="517F9DD3" w14:textId="1D96B8DF" w:rsidR="00F1477D" w:rsidRPr="00BE23D6" w:rsidRDefault="00F1477D" w:rsidP="00F1477D">
      <w:pPr>
        <w:ind w:left="720" w:hanging="720"/>
        <w:jc w:val="both"/>
        <w:rPr>
          <w:rFonts w:ascii="Avenir Next" w:hAnsi="Avenir Next" w:cs="Arial"/>
          <w:sz w:val="22"/>
          <w:szCs w:val="22"/>
          <w:lang w:val="en-GB"/>
        </w:rPr>
      </w:pPr>
      <w:r w:rsidRPr="00BE23D6">
        <w:rPr>
          <w:rFonts w:ascii="Avenir Next" w:hAnsi="Avenir Next" w:cs="Arial"/>
          <w:bCs/>
          <w:sz w:val="22"/>
          <w:szCs w:val="22"/>
          <w:lang w:val="en-GB"/>
        </w:rPr>
        <w:t>2.</w:t>
      </w:r>
      <w:r w:rsidRPr="00BE23D6">
        <w:rPr>
          <w:rFonts w:ascii="Avenir Next" w:hAnsi="Avenir Next" w:cs="Arial"/>
          <w:sz w:val="22"/>
          <w:szCs w:val="22"/>
          <w:lang w:val="en-GB"/>
        </w:rPr>
        <w:tab/>
        <w:t xml:space="preserve">All assessments must be submitted electronically in </w:t>
      </w:r>
      <w:r w:rsidRPr="00BE23D6">
        <w:rPr>
          <w:rFonts w:ascii="Avenir Next Demi Bold" w:hAnsi="Avenir Next Demi Bold" w:cs="Arial"/>
          <w:b/>
          <w:bCs/>
          <w:sz w:val="22"/>
          <w:szCs w:val="22"/>
          <w:lang w:val="en-GB"/>
        </w:rPr>
        <w:t>Microsoft Word format</w:t>
      </w:r>
      <w:r w:rsidRPr="00BE23D6">
        <w:rPr>
          <w:rFonts w:ascii="Avenir Next" w:hAnsi="Avenir Next" w:cs="Arial"/>
          <w:sz w:val="22"/>
          <w:szCs w:val="22"/>
          <w:lang w:val="en-GB"/>
        </w:rPr>
        <w:t xml:space="preserve">, using a standard A4 size page and an 11-point Arial font. This document has been set up with these parameters – </w:t>
      </w:r>
      <w:r w:rsidRPr="00BE23D6">
        <w:rPr>
          <w:rFonts w:ascii="Avenir Next Demi Bold" w:hAnsi="Avenir Next Demi Bold" w:cs="Arial"/>
          <w:b/>
          <w:bCs/>
          <w:sz w:val="22"/>
          <w:szCs w:val="22"/>
          <w:lang w:val="en-GB"/>
        </w:rPr>
        <w:t>please do not change the document settings in any way</w:t>
      </w:r>
      <w:r w:rsidRPr="00BE23D6">
        <w:rPr>
          <w:rFonts w:ascii="Avenir Next" w:hAnsi="Avenir Next" w:cs="Arial"/>
          <w:sz w:val="22"/>
          <w:szCs w:val="22"/>
          <w:lang w:val="en-GB"/>
        </w:rPr>
        <w:t xml:space="preserve">. </w:t>
      </w:r>
      <w:r w:rsidRPr="00BE23D6">
        <w:rPr>
          <w:rFonts w:ascii="Avenir Next Demi Bold" w:hAnsi="Avenir Next Demi Bold" w:cs="Arial"/>
          <w:b/>
          <w:bCs/>
          <w:sz w:val="22"/>
          <w:szCs w:val="22"/>
          <w:lang w:val="en-GB"/>
        </w:rPr>
        <w:t>DO NOT</w:t>
      </w:r>
      <w:r w:rsidRPr="00BE23D6">
        <w:rPr>
          <w:rFonts w:ascii="Avenir Next" w:hAnsi="Avenir Next" w:cs="Arial"/>
          <w:sz w:val="22"/>
          <w:szCs w:val="22"/>
          <w:lang w:val="en-GB"/>
        </w:rPr>
        <w:t xml:space="preserve"> submit your assessment in PDF format as it will be returned to you unmarked.</w:t>
      </w:r>
    </w:p>
    <w:p w14:paraId="3A3F0BD8" w14:textId="77777777" w:rsidR="00AE6B7A" w:rsidRPr="00BE23D6" w:rsidRDefault="00AE6B7A" w:rsidP="00F1477D">
      <w:pPr>
        <w:ind w:left="720" w:hanging="720"/>
        <w:jc w:val="both"/>
        <w:rPr>
          <w:rFonts w:ascii="Avenir Next" w:hAnsi="Avenir Next" w:cs="Arial"/>
          <w:sz w:val="22"/>
          <w:szCs w:val="22"/>
          <w:lang w:val="en-GB"/>
        </w:rPr>
      </w:pPr>
    </w:p>
    <w:p w14:paraId="6D37F92A" w14:textId="1FB6263A" w:rsidR="00F1477D" w:rsidRPr="00BE23D6" w:rsidRDefault="00F1477D" w:rsidP="00F1477D">
      <w:pPr>
        <w:ind w:left="720" w:hanging="720"/>
        <w:jc w:val="both"/>
        <w:rPr>
          <w:rFonts w:ascii="Avenir Next" w:hAnsi="Avenir Next" w:cs="Arial"/>
          <w:sz w:val="22"/>
          <w:szCs w:val="22"/>
          <w:lang w:val="en-GB"/>
        </w:rPr>
      </w:pPr>
      <w:r w:rsidRPr="00BE23D6">
        <w:rPr>
          <w:rFonts w:ascii="Avenir Next" w:hAnsi="Avenir Next" w:cs="Arial"/>
          <w:sz w:val="22"/>
          <w:szCs w:val="22"/>
          <w:lang w:val="en-GB"/>
        </w:rPr>
        <w:t>3.</w:t>
      </w:r>
      <w:r w:rsidRPr="00BE23D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E23D6">
        <w:rPr>
          <w:rFonts w:ascii="Avenir Next" w:hAnsi="Avenir Next" w:cs="Arial"/>
          <w:sz w:val="22"/>
          <w:szCs w:val="22"/>
          <w:lang w:val="en-GB"/>
        </w:rPr>
        <w:t>More often than not</w:t>
      </w:r>
      <w:proofErr w:type="gramEnd"/>
      <w:r w:rsidRPr="00BE23D6">
        <w:rPr>
          <w:rFonts w:ascii="Avenir Next" w:hAnsi="Avenir Next" w:cs="Arial"/>
          <w:sz w:val="22"/>
          <w:szCs w:val="22"/>
          <w:lang w:val="en-GB"/>
        </w:rPr>
        <w:t>, one fact / statement will earn one mark (unless it is obvious from the question that this is not the case).</w:t>
      </w:r>
    </w:p>
    <w:p w14:paraId="29E540DC" w14:textId="77777777" w:rsidR="00AE6B7A" w:rsidRPr="00BE23D6" w:rsidRDefault="00AE6B7A" w:rsidP="00F1477D">
      <w:pPr>
        <w:ind w:left="720" w:hanging="720"/>
        <w:jc w:val="both"/>
        <w:rPr>
          <w:rFonts w:ascii="Avenir Next" w:hAnsi="Avenir Next" w:cs="Arial"/>
          <w:sz w:val="22"/>
          <w:szCs w:val="22"/>
          <w:lang w:val="en-GB"/>
        </w:rPr>
      </w:pPr>
    </w:p>
    <w:p w14:paraId="270A97A3" w14:textId="307BAAF7" w:rsidR="00F1477D" w:rsidRPr="00BE23D6" w:rsidRDefault="00F1477D" w:rsidP="00F1477D">
      <w:pPr>
        <w:ind w:left="720" w:hanging="720"/>
        <w:jc w:val="both"/>
        <w:rPr>
          <w:rFonts w:ascii="Avenir Next" w:hAnsi="Avenir Next" w:cs="Arial"/>
          <w:sz w:val="22"/>
          <w:szCs w:val="22"/>
          <w:lang w:val="en-GB"/>
        </w:rPr>
      </w:pPr>
      <w:r w:rsidRPr="00BE23D6">
        <w:rPr>
          <w:rFonts w:ascii="Avenir Next" w:hAnsi="Avenir Next" w:cs="Arial"/>
          <w:bCs/>
          <w:sz w:val="22"/>
          <w:szCs w:val="22"/>
          <w:lang w:val="en-GB"/>
        </w:rPr>
        <w:t>4.</w:t>
      </w:r>
      <w:r w:rsidRPr="00BE23D6">
        <w:rPr>
          <w:rFonts w:ascii="Avenir Next" w:hAnsi="Avenir Next" w:cs="Arial"/>
          <w:sz w:val="22"/>
          <w:szCs w:val="22"/>
          <w:lang w:val="en-GB"/>
        </w:rPr>
        <w:tab/>
        <w:t xml:space="preserve">You must save this document using the following format: </w:t>
      </w:r>
      <w:r w:rsidRPr="00BE23D6">
        <w:rPr>
          <w:rFonts w:ascii="Avenir Next Demi Bold" w:hAnsi="Avenir Next Demi Bold" w:cs="Arial"/>
          <w:b/>
          <w:bCs/>
          <w:sz w:val="22"/>
          <w:szCs w:val="22"/>
          <w:lang w:val="en-GB" w:eastAsia="en-GB"/>
        </w:rPr>
        <w:t>[student</w:t>
      </w:r>
      <w:r w:rsidR="00AE6B7A" w:rsidRPr="00BE23D6">
        <w:rPr>
          <w:rFonts w:ascii="Avenir Next Demi Bold" w:hAnsi="Avenir Next Demi Bold" w:cs="Arial"/>
          <w:b/>
          <w:bCs/>
          <w:sz w:val="22"/>
          <w:szCs w:val="22"/>
          <w:lang w:val="en-GB" w:eastAsia="en-GB"/>
        </w:rPr>
        <w:t>ID</w:t>
      </w:r>
      <w:r w:rsidRPr="00BE23D6">
        <w:rPr>
          <w:rFonts w:ascii="Avenir Next Demi Bold" w:hAnsi="Avenir Next Demi Bold" w:cs="Arial"/>
          <w:b/>
          <w:bCs/>
          <w:sz w:val="22"/>
          <w:szCs w:val="22"/>
          <w:lang w:val="en-GB" w:eastAsia="en-GB"/>
        </w:rPr>
        <w:t>.assessment</w:t>
      </w:r>
      <w:r w:rsidR="0043494E" w:rsidRPr="00BE23D6">
        <w:rPr>
          <w:rFonts w:ascii="Avenir Next Demi Bold" w:hAnsi="Avenir Next Demi Bold" w:cs="Arial"/>
          <w:b/>
          <w:bCs/>
          <w:sz w:val="22"/>
          <w:szCs w:val="22"/>
          <w:lang w:val="en-GB" w:eastAsia="en-GB"/>
        </w:rPr>
        <w:t>6B</w:t>
      </w:r>
      <w:r w:rsidRPr="00BE23D6">
        <w:rPr>
          <w:rFonts w:ascii="Avenir Next Demi Bold" w:hAnsi="Avenir Next Demi Bold" w:cs="Arial"/>
          <w:b/>
          <w:bCs/>
          <w:sz w:val="22"/>
          <w:szCs w:val="22"/>
          <w:lang w:val="en-GB" w:eastAsia="en-GB"/>
        </w:rPr>
        <w:t>]</w:t>
      </w:r>
      <w:r w:rsidRPr="00BE23D6">
        <w:rPr>
          <w:rFonts w:ascii="Avenir Next" w:hAnsi="Avenir Next" w:cs="Arial"/>
          <w:sz w:val="22"/>
          <w:szCs w:val="22"/>
          <w:lang w:val="en-GB" w:eastAsia="en-GB"/>
        </w:rPr>
        <w:t>. An example would be something along the following lines: 202</w:t>
      </w:r>
      <w:r w:rsidR="00AE6B7A" w:rsidRPr="00BE23D6">
        <w:rPr>
          <w:rFonts w:ascii="Avenir Next" w:hAnsi="Avenir Next" w:cs="Arial"/>
          <w:sz w:val="22"/>
          <w:szCs w:val="22"/>
          <w:lang w:val="en-GB" w:eastAsia="en-GB"/>
        </w:rPr>
        <w:t>2</w:t>
      </w:r>
      <w:r w:rsidRPr="00BE23D6">
        <w:rPr>
          <w:rFonts w:ascii="Avenir Next" w:hAnsi="Avenir Next" w:cs="Arial"/>
          <w:sz w:val="22"/>
          <w:szCs w:val="22"/>
          <w:lang w:val="en-GB" w:eastAsia="en-GB"/>
        </w:rPr>
        <w:t>2</w:t>
      </w:r>
      <w:r w:rsidR="00AE6B7A" w:rsidRPr="00BE23D6">
        <w:rPr>
          <w:rFonts w:ascii="Avenir Next" w:hAnsi="Avenir Next" w:cs="Arial"/>
          <w:sz w:val="22"/>
          <w:szCs w:val="22"/>
          <w:lang w:val="en-GB" w:eastAsia="en-GB"/>
        </w:rPr>
        <w:t>3</w:t>
      </w:r>
      <w:r w:rsidRPr="00BE23D6">
        <w:rPr>
          <w:rFonts w:ascii="Avenir Next" w:hAnsi="Avenir Next" w:cs="Arial"/>
          <w:sz w:val="22"/>
          <w:szCs w:val="22"/>
          <w:lang w:val="en-GB" w:eastAsia="en-GB"/>
        </w:rPr>
        <w:t>-3</w:t>
      </w:r>
      <w:r w:rsidR="00AE6B7A" w:rsidRPr="00BE23D6">
        <w:rPr>
          <w:rFonts w:ascii="Avenir Next" w:hAnsi="Avenir Next" w:cs="Arial"/>
          <w:sz w:val="22"/>
          <w:szCs w:val="22"/>
          <w:lang w:val="en-GB" w:eastAsia="en-GB"/>
        </w:rPr>
        <w:t>36</w:t>
      </w:r>
      <w:r w:rsidRPr="00BE23D6">
        <w:rPr>
          <w:rFonts w:ascii="Avenir Next" w:hAnsi="Avenir Next" w:cs="Arial"/>
          <w:sz w:val="22"/>
          <w:szCs w:val="22"/>
          <w:lang w:val="en-GB" w:eastAsia="en-GB"/>
        </w:rPr>
        <w:t>.assessment</w:t>
      </w:r>
      <w:r w:rsidR="00D4049B" w:rsidRPr="00BE23D6">
        <w:rPr>
          <w:rFonts w:ascii="Avenir Next" w:hAnsi="Avenir Next" w:cs="Arial"/>
          <w:sz w:val="22"/>
          <w:szCs w:val="22"/>
          <w:lang w:val="en-GB" w:eastAsia="en-GB"/>
        </w:rPr>
        <w:t>6B</w:t>
      </w:r>
      <w:r w:rsidRPr="00BE23D6">
        <w:rPr>
          <w:rFonts w:ascii="Avenir Next" w:hAnsi="Avenir Next" w:cs="Arial"/>
          <w:sz w:val="22"/>
          <w:szCs w:val="22"/>
          <w:lang w:val="en-GB"/>
        </w:rPr>
        <w:t xml:space="preserve">. </w:t>
      </w:r>
      <w:r w:rsidRPr="00BE23D6">
        <w:rPr>
          <w:rFonts w:ascii="Avenir Next Demi Bold" w:hAnsi="Avenir Next Demi Bold" w:cs="Arial"/>
          <w:b/>
          <w:bCs/>
          <w:sz w:val="22"/>
          <w:szCs w:val="22"/>
          <w:lang w:val="en-GB"/>
        </w:rPr>
        <w:t>Please also include the filename as a footer to each page of the assessment</w:t>
      </w:r>
      <w:r w:rsidRPr="00BE23D6">
        <w:rPr>
          <w:rFonts w:ascii="Avenir Next" w:hAnsi="Avenir Next" w:cs="Arial"/>
          <w:bCs/>
          <w:sz w:val="22"/>
          <w:szCs w:val="22"/>
          <w:lang w:val="en-GB"/>
        </w:rPr>
        <w:t xml:space="preserve"> (this has been pre-populated for you, merely replace the words “studentnumber” with the student number allocated to you)</w:t>
      </w:r>
      <w:r w:rsidRPr="00BE23D6">
        <w:rPr>
          <w:rFonts w:ascii="Avenir Next" w:hAnsi="Avenir Next" w:cs="Arial"/>
          <w:sz w:val="22"/>
          <w:szCs w:val="22"/>
          <w:lang w:val="en-GB"/>
        </w:rPr>
        <w:t xml:space="preserve">. Do not include your name or any other identifying words in your file name. </w:t>
      </w:r>
      <w:r w:rsidRPr="00BE23D6">
        <w:rPr>
          <w:rFonts w:ascii="Avenir Next Demi Bold" w:hAnsi="Avenir Next Demi Bold" w:cs="Arial"/>
          <w:b/>
          <w:bCs/>
          <w:sz w:val="22"/>
          <w:szCs w:val="22"/>
          <w:lang w:val="en-GB"/>
        </w:rPr>
        <w:t>Assessments that do not comply with this instruction will be returned to candidates unmarked</w:t>
      </w:r>
      <w:r w:rsidRPr="00BE23D6">
        <w:rPr>
          <w:rFonts w:ascii="Avenir Next" w:hAnsi="Avenir Next" w:cs="Arial"/>
          <w:sz w:val="22"/>
          <w:szCs w:val="22"/>
          <w:lang w:val="en-GB"/>
        </w:rPr>
        <w:t>.</w:t>
      </w:r>
    </w:p>
    <w:p w14:paraId="2A1799EA" w14:textId="77777777" w:rsidR="00AE6B7A" w:rsidRPr="00BE23D6" w:rsidRDefault="00AE6B7A" w:rsidP="00F1477D">
      <w:pPr>
        <w:ind w:left="720" w:hanging="720"/>
        <w:jc w:val="both"/>
        <w:rPr>
          <w:rFonts w:ascii="Avenir Next" w:hAnsi="Avenir Next" w:cs="Arial"/>
          <w:sz w:val="22"/>
          <w:szCs w:val="22"/>
          <w:lang w:val="en-GB"/>
        </w:rPr>
      </w:pPr>
    </w:p>
    <w:p w14:paraId="1DDBD3B5" w14:textId="66786F10" w:rsidR="00F1477D" w:rsidRPr="00BE23D6" w:rsidRDefault="00F1477D" w:rsidP="00F1477D">
      <w:pPr>
        <w:ind w:left="720" w:hanging="720"/>
        <w:jc w:val="both"/>
        <w:rPr>
          <w:rFonts w:ascii="Avenir Next" w:hAnsi="Avenir Next" w:cs="Arial"/>
          <w:sz w:val="22"/>
          <w:szCs w:val="22"/>
          <w:lang w:val="en-GB"/>
        </w:rPr>
      </w:pPr>
      <w:r w:rsidRPr="00BE23D6">
        <w:rPr>
          <w:rFonts w:ascii="Avenir Next" w:hAnsi="Avenir Next" w:cs="Arial"/>
          <w:bCs/>
          <w:sz w:val="22"/>
          <w:szCs w:val="22"/>
          <w:lang w:val="en-GB"/>
        </w:rPr>
        <w:t>5.</w:t>
      </w:r>
      <w:r w:rsidRPr="00BE23D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E23D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E23D6">
        <w:rPr>
          <w:rFonts w:ascii="Avenir Next" w:hAnsi="Avenir Next" w:cs="Arial"/>
          <w:sz w:val="22"/>
          <w:szCs w:val="22"/>
          <w:lang w:val="en-GB"/>
        </w:rPr>
        <w:t>.</w:t>
      </w:r>
    </w:p>
    <w:p w14:paraId="35499679" w14:textId="77777777" w:rsidR="00AE6B7A" w:rsidRPr="00BE23D6" w:rsidRDefault="00AE6B7A" w:rsidP="00F1477D">
      <w:pPr>
        <w:ind w:left="720" w:hanging="720"/>
        <w:jc w:val="both"/>
        <w:rPr>
          <w:rFonts w:ascii="Avenir Next" w:hAnsi="Avenir Next" w:cs="Arial"/>
          <w:sz w:val="22"/>
          <w:szCs w:val="22"/>
          <w:lang w:val="en-GB"/>
        </w:rPr>
      </w:pPr>
    </w:p>
    <w:p w14:paraId="0B251C46" w14:textId="17857BDB" w:rsidR="00F1477D" w:rsidRPr="00BE23D6" w:rsidRDefault="00F1477D" w:rsidP="00F1477D">
      <w:pPr>
        <w:ind w:left="720" w:hanging="720"/>
        <w:jc w:val="both"/>
        <w:rPr>
          <w:rFonts w:ascii="Avenir Next" w:hAnsi="Avenir Next" w:cs="Arial"/>
          <w:sz w:val="22"/>
          <w:szCs w:val="22"/>
          <w:lang w:val="en-GB"/>
        </w:rPr>
      </w:pPr>
      <w:r w:rsidRPr="00BE23D6">
        <w:rPr>
          <w:rFonts w:ascii="Avenir Next" w:hAnsi="Avenir Next" w:cs="Arial"/>
          <w:bCs/>
          <w:sz w:val="22"/>
          <w:szCs w:val="22"/>
          <w:lang w:val="en-GB"/>
        </w:rPr>
        <w:t>6.</w:t>
      </w:r>
      <w:r w:rsidRPr="00BE23D6">
        <w:rPr>
          <w:rFonts w:ascii="Avenir Next" w:hAnsi="Avenir Next" w:cs="Arial"/>
          <w:b/>
          <w:sz w:val="22"/>
          <w:szCs w:val="22"/>
          <w:lang w:val="en-GB"/>
        </w:rPr>
        <w:tab/>
      </w:r>
      <w:r w:rsidRPr="00BE23D6">
        <w:rPr>
          <w:rFonts w:ascii="Avenir Next" w:hAnsi="Avenir Next" w:cs="Arial"/>
          <w:sz w:val="22"/>
          <w:szCs w:val="22"/>
          <w:lang w:val="en-GB"/>
        </w:rPr>
        <w:t xml:space="preserve">The final submission date for this assessment is </w:t>
      </w:r>
      <w:r w:rsidRPr="00BE23D6">
        <w:rPr>
          <w:rFonts w:ascii="Avenir Next Demi Bold" w:hAnsi="Avenir Next Demi Bold" w:cs="Arial"/>
          <w:b/>
          <w:bCs/>
          <w:sz w:val="22"/>
          <w:szCs w:val="22"/>
          <w:lang w:val="en-GB"/>
        </w:rPr>
        <w:t>31 July 202</w:t>
      </w:r>
      <w:r w:rsidR="00C25C15" w:rsidRPr="00BE23D6">
        <w:rPr>
          <w:rFonts w:ascii="Avenir Next Demi Bold" w:hAnsi="Avenir Next Demi Bold" w:cs="Arial"/>
          <w:b/>
          <w:bCs/>
          <w:sz w:val="22"/>
          <w:szCs w:val="22"/>
          <w:lang w:val="en-GB"/>
        </w:rPr>
        <w:t>3</w:t>
      </w:r>
      <w:r w:rsidRPr="00BE23D6">
        <w:rPr>
          <w:rFonts w:ascii="Avenir Next" w:hAnsi="Avenir Next" w:cs="Arial"/>
          <w:sz w:val="22"/>
          <w:szCs w:val="22"/>
          <w:lang w:val="en-GB"/>
        </w:rPr>
        <w:t xml:space="preserve">. The assessment submission portal will close at </w:t>
      </w:r>
      <w:r w:rsidRPr="00BE23D6">
        <w:rPr>
          <w:rFonts w:ascii="Avenir Next Demi Bold" w:hAnsi="Avenir Next Demi Bold" w:cs="Arial"/>
          <w:b/>
          <w:bCs/>
          <w:sz w:val="22"/>
          <w:szCs w:val="22"/>
          <w:lang w:val="en-GB"/>
        </w:rPr>
        <w:t xml:space="preserve">23:00 (11 pm) </w:t>
      </w:r>
      <w:r w:rsidR="00D4049B" w:rsidRPr="00BE23D6">
        <w:rPr>
          <w:rFonts w:ascii="Avenir Next Demi Bold" w:hAnsi="Avenir Next Demi Bold" w:cs="Arial"/>
          <w:b/>
          <w:bCs/>
          <w:sz w:val="22"/>
          <w:szCs w:val="22"/>
          <w:lang w:val="en-GB"/>
        </w:rPr>
        <w:t>BST (GMT +1)</w:t>
      </w:r>
      <w:r w:rsidRPr="00BE23D6">
        <w:rPr>
          <w:rFonts w:ascii="Avenir Next Demi Bold" w:hAnsi="Avenir Next Demi Bold" w:cs="Arial"/>
          <w:b/>
          <w:bCs/>
          <w:sz w:val="22"/>
          <w:szCs w:val="22"/>
          <w:lang w:val="en-GB"/>
        </w:rPr>
        <w:t xml:space="preserve"> on 31 July 202</w:t>
      </w:r>
      <w:r w:rsidR="00C25C15" w:rsidRPr="00BE23D6">
        <w:rPr>
          <w:rFonts w:ascii="Avenir Next Demi Bold" w:hAnsi="Avenir Next Demi Bold" w:cs="Arial"/>
          <w:b/>
          <w:bCs/>
          <w:sz w:val="22"/>
          <w:szCs w:val="22"/>
          <w:lang w:val="en-GB"/>
        </w:rPr>
        <w:t>3</w:t>
      </w:r>
      <w:r w:rsidRPr="00BE23D6">
        <w:rPr>
          <w:rFonts w:ascii="Avenir Next" w:hAnsi="Avenir Next" w:cs="Arial"/>
          <w:sz w:val="22"/>
          <w:szCs w:val="22"/>
          <w:lang w:val="en-GB"/>
        </w:rPr>
        <w:t>. No submissions can be made after the portal has closed and no further uploading of documents will be allowed, no matter the circumstances.</w:t>
      </w:r>
    </w:p>
    <w:p w14:paraId="237E156C" w14:textId="77777777" w:rsidR="00AE6B7A" w:rsidRPr="00BE23D6" w:rsidRDefault="00AE6B7A" w:rsidP="00F1477D">
      <w:pPr>
        <w:ind w:left="720" w:hanging="720"/>
        <w:jc w:val="both"/>
        <w:rPr>
          <w:rFonts w:ascii="Avenir Next" w:hAnsi="Avenir Next" w:cs="Arial"/>
          <w:sz w:val="22"/>
          <w:szCs w:val="22"/>
          <w:lang w:val="en-GB"/>
        </w:rPr>
      </w:pPr>
    </w:p>
    <w:p w14:paraId="394B9432" w14:textId="528247E3" w:rsidR="004A2D83" w:rsidRPr="00BE23D6" w:rsidRDefault="00F1477D" w:rsidP="00F1477D">
      <w:pPr>
        <w:ind w:left="720" w:hanging="720"/>
        <w:jc w:val="both"/>
        <w:rPr>
          <w:rFonts w:ascii="Avenir Next" w:hAnsi="Avenir Next" w:cs="Arial"/>
          <w:sz w:val="22"/>
          <w:szCs w:val="22"/>
          <w:lang w:val="en-GB"/>
        </w:rPr>
      </w:pPr>
      <w:r w:rsidRPr="00BE23D6">
        <w:rPr>
          <w:rFonts w:ascii="Avenir Next" w:hAnsi="Avenir Next" w:cs="Arial"/>
          <w:sz w:val="22"/>
          <w:szCs w:val="22"/>
          <w:lang w:val="en-GB"/>
        </w:rPr>
        <w:t>7.</w:t>
      </w:r>
      <w:r w:rsidRPr="00BE23D6">
        <w:rPr>
          <w:rFonts w:ascii="Avenir Next" w:hAnsi="Avenir Next" w:cs="Arial"/>
          <w:sz w:val="22"/>
          <w:szCs w:val="22"/>
          <w:lang w:val="en-GB"/>
        </w:rPr>
        <w:tab/>
        <w:t xml:space="preserve">Prior to being populated with your answers, this assessment consists of </w:t>
      </w:r>
      <w:r w:rsidR="00476F36" w:rsidRPr="00BE23D6">
        <w:rPr>
          <w:rFonts w:ascii="Avenir Next Demi Bold" w:hAnsi="Avenir Next Demi Bold" w:cs="Arial"/>
          <w:b/>
          <w:bCs/>
          <w:sz w:val="22"/>
          <w:szCs w:val="22"/>
          <w:lang w:val="en-GB"/>
        </w:rPr>
        <w:t>7</w:t>
      </w:r>
      <w:r w:rsidRPr="00BE23D6">
        <w:rPr>
          <w:rFonts w:ascii="Avenir Next Demi Bold" w:hAnsi="Avenir Next Demi Bold" w:cs="Arial"/>
          <w:b/>
          <w:bCs/>
          <w:sz w:val="22"/>
          <w:szCs w:val="22"/>
          <w:lang w:val="en-GB"/>
        </w:rPr>
        <w:t xml:space="preserve"> pages</w:t>
      </w:r>
      <w:r w:rsidRPr="00BE23D6">
        <w:rPr>
          <w:rFonts w:ascii="Avenir Next" w:hAnsi="Avenir Next" w:cs="Arial"/>
          <w:sz w:val="22"/>
          <w:szCs w:val="22"/>
          <w:lang w:val="en-GB"/>
        </w:rPr>
        <w:t>.</w:t>
      </w:r>
    </w:p>
    <w:p w14:paraId="23810E38" w14:textId="77777777" w:rsidR="00F3323E" w:rsidRPr="00BE23D6" w:rsidRDefault="00F3323E" w:rsidP="00592F82">
      <w:pPr>
        <w:ind w:left="720" w:hanging="720"/>
        <w:jc w:val="both"/>
        <w:rPr>
          <w:rFonts w:ascii="Avenir Next" w:hAnsi="Avenir Next" w:cs="Arial"/>
          <w:sz w:val="22"/>
          <w:szCs w:val="22"/>
          <w:lang w:val="en-GB"/>
        </w:rPr>
      </w:pPr>
    </w:p>
    <w:p w14:paraId="290B3BD5" w14:textId="77777777" w:rsidR="00251005" w:rsidRPr="00BE23D6" w:rsidRDefault="00251005">
      <w:pPr>
        <w:rPr>
          <w:rFonts w:ascii="Avenir Next" w:hAnsi="Avenir Next" w:cs="Arial"/>
          <w:b/>
          <w:sz w:val="22"/>
          <w:szCs w:val="22"/>
          <w:u w:val="single"/>
          <w:lang w:val="en-GB"/>
        </w:rPr>
      </w:pPr>
      <w:r w:rsidRPr="00BE23D6">
        <w:rPr>
          <w:rFonts w:ascii="Avenir Next" w:hAnsi="Avenir Next" w:cs="Arial"/>
          <w:b/>
          <w:sz w:val="22"/>
          <w:szCs w:val="22"/>
          <w:u w:val="single"/>
          <w:lang w:val="en-GB"/>
        </w:rPr>
        <w:br w:type="page"/>
      </w:r>
    </w:p>
    <w:p w14:paraId="2F032AC7" w14:textId="77777777" w:rsidR="00F3323E" w:rsidRPr="00BE23D6" w:rsidRDefault="00F3323E" w:rsidP="00B9639B">
      <w:pPr>
        <w:jc w:val="both"/>
        <w:rPr>
          <w:rFonts w:ascii="Avenir Next Demi Bold" w:hAnsi="Avenir Next Demi Bold" w:cs="Arial"/>
          <w:b/>
          <w:bCs/>
          <w:sz w:val="22"/>
          <w:szCs w:val="22"/>
          <w:lang w:val="en-GB"/>
        </w:rPr>
      </w:pPr>
      <w:r w:rsidRPr="00BE23D6">
        <w:rPr>
          <w:rFonts w:ascii="Avenir Next Demi Bold" w:hAnsi="Avenir Next Demi Bold" w:cs="Arial"/>
          <w:b/>
          <w:bCs/>
          <w:sz w:val="22"/>
          <w:szCs w:val="22"/>
          <w:u w:val="single"/>
          <w:lang w:val="en-GB"/>
        </w:rPr>
        <w:lastRenderedPageBreak/>
        <w:t>ANSWER ALL THE QUESTIONS</w:t>
      </w:r>
    </w:p>
    <w:p w14:paraId="278CEA50" w14:textId="77777777" w:rsidR="00F3323E" w:rsidRPr="00BE23D6" w:rsidRDefault="00F3323E" w:rsidP="00B9639B">
      <w:pPr>
        <w:ind w:left="720" w:hanging="720"/>
        <w:jc w:val="both"/>
        <w:rPr>
          <w:rFonts w:ascii="Avenir Next" w:hAnsi="Avenir Next" w:cs="Arial"/>
          <w:sz w:val="22"/>
          <w:szCs w:val="22"/>
          <w:lang w:val="en-GB"/>
        </w:rPr>
      </w:pPr>
    </w:p>
    <w:p w14:paraId="6405C69E" w14:textId="77777777" w:rsidR="005D43E0" w:rsidRPr="00BE23D6" w:rsidRDefault="0029433F" w:rsidP="00B9639B">
      <w:pPr>
        <w:jc w:val="both"/>
        <w:rPr>
          <w:rFonts w:ascii="Avenir Next Demi Bold" w:hAnsi="Avenir Next Demi Bold" w:cs="Arial"/>
          <w:b/>
          <w:bCs/>
          <w:sz w:val="22"/>
          <w:szCs w:val="22"/>
          <w:lang w:val="en-GB"/>
        </w:rPr>
      </w:pPr>
      <w:r w:rsidRPr="00BE23D6">
        <w:rPr>
          <w:rFonts w:ascii="Avenir Next Demi Bold" w:hAnsi="Avenir Next Demi Bold" w:cs="Arial"/>
          <w:b/>
          <w:bCs/>
          <w:sz w:val="22"/>
          <w:szCs w:val="22"/>
          <w:lang w:val="en-GB"/>
        </w:rPr>
        <w:t>QUESTION 1</w:t>
      </w:r>
      <w:r w:rsidR="005D43E0" w:rsidRPr="00BE23D6">
        <w:rPr>
          <w:rFonts w:ascii="Avenir Next Demi Bold" w:hAnsi="Avenir Next Demi Bold" w:cs="Arial"/>
          <w:b/>
          <w:bCs/>
          <w:sz w:val="22"/>
          <w:szCs w:val="22"/>
          <w:lang w:val="en-GB"/>
        </w:rPr>
        <w:t xml:space="preserve"> (multiple-choice questions) [10 marks</w:t>
      </w:r>
      <w:r w:rsidR="00D17FDC" w:rsidRPr="00BE23D6">
        <w:rPr>
          <w:rFonts w:ascii="Avenir Next Demi Bold" w:hAnsi="Avenir Next Demi Bold" w:cs="Arial"/>
          <w:b/>
          <w:bCs/>
          <w:sz w:val="22"/>
          <w:szCs w:val="22"/>
          <w:lang w:val="en-GB"/>
        </w:rPr>
        <w:t xml:space="preserve"> in total</w:t>
      </w:r>
      <w:r w:rsidR="005D43E0" w:rsidRPr="00BE23D6">
        <w:rPr>
          <w:rFonts w:ascii="Avenir Next Demi Bold" w:hAnsi="Avenir Next Demi Bold" w:cs="Arial"/>
          <w:b/>
          <w:bCs/>
          <w:sz w:val="22"/>
          <w:szCs w:val="22"/>
          <w:lang w:val="en-GB"/>
        </w:rPr>
        <w:t>]</w:t>
      </w:r>
    </w:p>
    <w:p w14:paraId="4CA18725" w14:textId="77777777" w:rsidR="00F3323E" w:rsidRPr="00BE23D6" w:rsidRDefault="00F3323E" w:rsidP="00B9639B">
      <w:pPr>
        <w:ind w:left="720" w:hanging="720"/>
        <w:jc w:val="both"/>
        <w:rPr>
          <w:rFonts w:ascii="Avenir Next" w:hAnsi="Avenir Next" w:cs="Arial"/>
          <w:sz w:val="22"/>
          <w:szCs w:val="22"/>
          <w:lang w:val="en-GB"/>
        </w:rPr>
      </w:pPr>
    </w:p>
    <w:p w14:paraId="6BCA77EC" w14:textId="6C38B063" w:rsidR="005D43E0" w:rsidRPr="00BE23D6" w:rsidRDefault="005D43E0" w:rsidP="00B9639B">
      <w:pPr>
        <w:jc w:val="both"/>
        <w:rPr>
          <w:rFonts w:ascii="Avenir Next" w:hAnsi="Avenir Next" w:cs="Arial"/>
          <w:sz w:val="22"/>
          <w:szCs w:val="22"/>
          <w:lang w:val="en-GB"/>
        </w:rPr>
      </w:pPr>
      <w:r w:rsidRPr="00BE23D6">
        <w:rPr>
          <w:rFonts w:ascii="Avenir Next" w:hAnsi="Avenir Next" w:cs="Arial"/>
          <w:sz w:val="22"/>
          <w:szCs w:val="22"/>
          <w:lang w:val="en-GB"/>
        </w:rPr>
        <w:t>Questions 1.1. – 1.10</w:t>
      </w:r>
      <w:r w:rsidR="00341AA6" w:rsidRPr="00BE23D6">
        <w:rPr>
          <w:rFonts w:ascii="Avenir Next" w:hAnsi="Avenir Next" w:cs="Arial"/>
          <w:sz w:val="22"/>
          <w:szCs w:val="22"/>
          <w:lang w:val="en-GB"/>
        </w:rPr>
        <w:t>.</w:t>
      </w:r>
      <w:r w:rsidRPr="00BE23D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E23D6">
        <w:rPr>
          <w:rFonts w:ascii="Avenir Next" w:hAnsi="Avenir Next" w:cs="Arial"/>
          <w:sz w:val="22"/>
          <w:szCs w:val="22"/>
          <w:lang w:val="en-GB"/>
        </w:rPr>
        <w:t>answer</w:t>
      </w:r>
      <w:proofErr w:type="gramEnd"/>
      <w:r w:rsidRPr="00BE23D6">
        <w:rPr>
          <w:rFonts w:ascii="Avenir Next" w:hAnsi="Avenir Next" w:cs="Arial"/>
          <w:sz w:val="22"/>
          <w:szCs w:val="22"/>
          <w:lang w:val="en-GB"/>
        </w:rPr>
        <w:t xml:space="preserve"> and </w:t>
      </w:r>
      <w:r w:rsidRPr="00BE23D6">
        <w:rPr>
          <w:rFonts w:ascii="Avenir Next" w:hAnsi="Avenir Next" w:cs="Arial"/>
          <w:sz w:val="22"/>
          <w:szCs w:val="22"/>
          <w:highlight w:val="yellow"/>
          <w:lang w:val="en-GB"/>
        </w:rPr>
        <w:t>mark your selection on the answer sheet</w:t>
      </w:r>
      <w:r w:rsidR="00397D3A" w:rsidRPr="00BE23D6">
        <w:rPr>
          <w:rFonts w:ascii="Avenir Next" w:hAnsi="Avenir Next" w:cs="Arial"/>
          <w:sz w:val="22"/>
          <w:szCs w:val="22"/>
          <w:highlight w:val="yellow"/>
          <w:lang w:val="en-GB"/>
        </w:rPr>
        <w:t xml:space="preserve"> by highlighting the </w:t>
      </w:r>
      <w:r w:rsidR="0036565C" w:rsidRPr="00BE23D6">
        <w:rPr>
          <w:rFonts w:ascii="Avenir Next" w:hAnsi="Avenir Next" w:cs="Arial"/>
          <w:sz w:val="22"/>
          <w:szCs w:val="22"/>
          <w:highlight w:val="yellow"/>
          <w:lang w:val="en-GB"/>
        </w:rPr>
        <w:t xml:space="preserve">relevant paragraph </w:t>
      </w:r>
      <w:r w:rsidR="0036565C" w:rsidRPr="00BE23D6">
        <w:rPr>
          <w:rFonts w:ascii="Avenir Next Demi Bold" w:hAnsi="Avenir Next Demi Bold" w:cs="Arial"/>
          <w:b/>
          <w:bCs/>
          <w:sz w:val="22"/>
          <w:szCs w:val="22"/>
          <w:highlight w:val="yellow"/>
          <w:lang w:val="en-GB"/>
        </w:rPr>
        <w:t>in yellow</w:t>
      </w:r>
      <w:r w:rsidRPr="00BE23D6">
        <w:rPr>
          <w:rFonts w:ascii="Avenir Next" w:hAnsi="Avenir Next" w:cs="Arial"/>
          <w:sz w:val="22"/>
          <w:szCs w:val="22"/>
          <w:lang w:val="en-GB"/>
        </w:rPr>
        <w:t>.</w:t>
      </w:r>
      <w:r w:rsidR="0036565C" w:rsidRPr="00BE23D6">
        <w:rPr>
          <w:rFonts w:ascii="Avenir Next" w:hAnsi="Avenir Next" w:cs="Arial"/>
          <w:sz w:val="22"/>
          <w:szCs w:val="22"/>
          <w:lang w:val="en-GB"/>
        </w:rPr>
        <w:t xml:space="preserve"> Select only </w:t>
      </w:r>
      <w:r w:rsidR="0036565C" w:rsidRPr="00BE23D6">
        <w:rPr>
          <w:rFonts w:ascii="Avenir Next Demi Bold" w:hAnsi="Avenir Next Demi Bold" w:cs="Arial"/>
          <w:b/>
          <w:bCs/>
          <w:sz w:val="22"/>
          <w:szCs w:val="22"/>
          <w:lang w:val="en-GB"/>
        </w:rPr>
        <w:t>ONE</w:t>
      </w:r>
      <w:r w:rsidR="0036565C" w:rsidRPr="00BE23D6">
        <w:rPr>
          <w:rFonts w:ascii="Avenir Next" w:hAnsi="Avenir Next" w:cs="Arial"/>
          <w:sz w:val="22"/>
          <w:szCs w:val="22"/>
          <w:lang w:val="en-GB"/>
        </w:rPr>
        <w:t xml:space="preserve"> answer</w:t>
      </w:r>
      <w:r w:rsidR="00A60074" w:rsidRPr="00BE23D6">
        <w:rPr>
          <w:rFonts w:ascii="Avenir Next" w:hAnsi="Avenir Next" w:cs="Arial"/>
          <w:sz w:val="22"/>
          <w:szCs w:val="22"/>
          <w:lang w:val="en-GB"/>
        </w:rPr>
        <w:t>. Candidates who select more than one answer will receive no mark for that specific question.</w:t>
      </w:r>
    </w:p>
    <w:p w14:paraId="55D3A4AC" w14:textId="77777777" w:rsidR="00EC62B8" w:rsidRPr="00BE23D6" w:rsidRDefault="00EC62B8" w:rsidP="00B9639B">
      <w:pPr>
        <w:jc w:val="both"/>
        <w:rPr>
          <w:rFonts w:ascii="Avenir Next" w:hAnsi="Avenir Next" w:cs="Arial"/>
          <w:sz w:val="22"/>
          <w:szCs w:val="22"/>
          <w:lang w:val="en-GB"/>
        </w:rPr>
      </w:pPr>
    </w:p>
    <w:p w14:paraId="0A720E42" w14:textId="77777777" w:rsidR="00E9597C" w:rsidRPr="00BE23D6" w:rsidRDefault="00E9597C" w:rsidP="00C55824">
      <w:pPr>
        <w:jc w:val="both"/>
        <w:rPr>
          <w:rFonts w:ascii="Avenir Next Demi Bold" w:hAnsi="Avenir Next Demi Bold" w:cs="Arial"/>
          <w:b/>
          <w:bCs/>
          <w:sz w:val="22"/>
          <w:szCs w:val="22"/>
          <w:lang w:val="en-GB"/>
        </w:rPr>
      </w:pPr>
      <w:r w:rsidRPr="00BE23D6">
        <w:rPr>
          <w:rFonts w:ascii="Avenir Next Demi Bold" w:hAnsi="Avenir Next Demi Bold" w:cs="Arial"/>
          <w:b/>
          <w:bCs/>
          <w:sz w:val="22"/>
          <w:szCs w:val="22"/>
          <w:lang w:val="en-GB"/>
        </w:rPr>
        <w:t xml:space="preserve">Question 1.1 </w:t>
      </w:r>
    </w:p>
    <w:p w14:paraId="5499A1B0" w14:textId="77777777" w:rsidR="00E9597C" w:rsidRPr="00BE23D6" w:rsidRDefault="00E9597C" w:rsidP="00C55824">
      <w:pPr>
        <w:jc w:val="both"/>
        <w:rPr>
          <w:rFonts w:ascii="Avenir Next" w:hAnsi="Avenir Next" w:cs="Arial"/>
          <w:sz w:val="22"/>
          <w:szCs w:val="22"/>
          <w:lang w:val="en-GB"/>
        </w:rPr>
      </w:pPr>
    </w:p>
    <w:p w14:paraId="0B0EA21A" w14:textId="77C8F683" w:rsidR="00DB7F80" w:rsidRPr="00BE23D6" w:rsidRDefault="00DB7F80" w:rsidP="00DB7F80">
      <w:pPr>
        <w:jc w:val="both"/>
        <w:rPr>
          <w:rFonts w:ascii="Avenir Next" w:hAnsi="Avenir Next" w:cs="Arial"/>
          <w:sz w:val="22"/>
          <w:szCs w:val="22"/>
          <w:lang w:val="en-GB"/>
        </w:rPr>
      </w:pPr>
      <w:r w:rsidRPr="00BE23D6">
        <w:rPr>
          <w:rFonts w:ascii="Avenir Next" w:hAnsi="Avenir Next" w:cs="Arial"/>
          <w:sz w:val="22"/>
          <w:szCs w:val="22"/>
          <w:lang w:val="en-GB"/>
        </w:rPr>
        <w:t xml:space="preserve">Which statement about the insolvency administrator </w:t>
      </w:r>
      <w:r w:rsidRPr="00BE23D6">
        <w:rPr>
          <w:rFonts w:ascii="Avenir Next Demi Bold" w:hAnsi="Avenir Next Demi Bold" w:cs="Arial"/>
          <w:b/>
          <w:bCs/>
          <w:sz w:val="22"/>
          <w:szCs w:val="22"/>
          <w:u w:val="single"/>
          <w:lang w:val="en-GB"/>
        </w:rPr>
        <w:t>is correct</w:t>
      </w:r>
      <w:r w:rsidRPr="00BE23D6">
        <w:rPr>
          <w:rFonts w:ascii="Avenir Next" w:hAnsi="Avenir Next" w:cs="Arial"/>
          <w:sz w:val="22"/>
          <w:szCs w:val="22"/>
          <w:lang w:val="en-GB"/>
        </w:rPr>
        <w:t>?</w:t>
      </w:r>
    </w:p>
    <w:p w14:paraId="4B6D72C5" w14:textId="77777777" w:rsidR="00DB7F80" w:rsidRPr="00BE23D6" w:rsidRDefault="00DB7F80" w:rsidP="00DB7F80">
      <w:pPr>
        <w:jc w:val="both"/>
        <w:rPr>
          <w:rFonts w:ascii="Avenir Next" w:hAnsi="Avenir Next" w:cs="Arial"/>
          <w:sz w:val="22"/>
          <w:szCs w:val="22"/>
          <w:lang w:val="en-GB"/>
        </w:rPr>
      </w:pPr>
    </w:p>
    <w:p w14:paraId="40D8D9AA" w14:textId="4A0687D6" w:rsidR="00DB7F80" w:rsidRPr="00BE23D6" w:rsidRDefault="00DB7F80" w:rsidP="00DB7F80">
      <w:pPr>
        <w:jc w:val="both"/>
        <w:rPr>
          <w:rFonts w:ascii="Avenir Next" w:hAnsi="Avenir Next" w:cs="Arial"/>
          <w:sz w:val="22"/>
          <w:szCs w:val="22"/>
          <w:lang w:val="en-GB"/>
        </w:rPr>
      </w:pPr>
      <w:r w:rsidRPr="00BE23D6">
        <w:rPr>
          <w:rFonts w:ascii="Avenir Next" w:hAnsi="Avenir Next" w:cs="Arial"/>
          <w:sz w:val="22"/>
          <w:szCs w:val="22"/>
          <w:lang w:val="en-GB"/>
        </w:rPr>
        <w:t>(a) The insolvency administrator is appointed by the creditors’ committee.</w:t>
      </w:r>
    </w:p>
    <w:p w14:paraId="2DE679F9" w14:textId="77777777" w:rsidR="00DB7F80" w:rsidRPr="00BE23D6" w:rsidRDefault="00DB7F80" w:rsidP="00DB7F80">
      <w:pPr>
        <w:jc w:val="both"/>
        <w:rPr>
          <w:rFonts w:ascii="Avenir Next" w:hAnsi="Avenir Next" w:cs="Arial"/>
          <w:sz w:val="22"/>
          <w:szCs w:val="22"/>
          <w:lang w:val="en-GB"/>
        </w:rPr>
      </w:pPr>
    </w:p>
    <w:p w14:paraId="5A233063" w14:textId="32699E6F" w:rsidR="00DB7F80" w:rsidRPr="00BE23D6" w:rsidRDefault="00DB7F80" w:rsidP="00DB7F80">
      <w:pPr>
        <w:jc w:val="both"/>
        <w:rPr>
          <w:rFonts w:ascii="Avenir Next" w:hAnsi="Avenir Next" w:cs="Arial"/>
          <w:sz w:val="22"/>
          <w:szCs w:val="22"/>
          <w:lang w:val="en-GB"/>
        </w:rPr>
      </w:pPr>
      <w:r w:rsidRPr="00BE23D6">
        <w:rPr>
          <w:rFonts w:ascii="Avenir Next" w:hAnsi="Avenir Next" w:cs="Arial"/>
          <w:sz w:val="22"/>
          <w:szCs w:val="22"/>
          <w:lang w:val="en-GB"/>
        </w:rPr>
        <w:t xml:space="preserve">(b) </w:t>
      </w:r>
      <w:r w:rsidRPr="00BE23D6">
        <w:rPr>
          <w:rFonts w:ascii="Avenir Next" w:hAnsi="Avenir Next" w:cs="Arial"/>
          <w:sz w:val="22"/>
          <w:szCs w:val="22"/>
          <w:highlight w:val="yellow"/>
          <w:lang w:val="en-GB"/>
        </w:rPr>
        <w:t>The creditor’s committee supervises the insolvency administrator</w:t>
      </w:r>
      <w:r w:rsidRPr="00BE23D6">
        <w:rPr>
          <w:rFonts w:ascii="Avenir Next" w:hAnsi="Avenir Next" w:cs="Arial"/>
          <w:sz w:val="22"/>
          <w:szCs w:val="22"/>
          <w:lang w:val="en-GB"/>
        </w:rPr>
        <w:t>.</w:t>
      </w:r>
    </w:p>
    <w:p w14:paraId="18EFDC79" w14:textId="77777777" w:rsidR="00DB7F80" w:rsidRPr="00BE23D6" w:rsidRDefault="00DB7F80" w:rsidP="00DB7F80">
      <w:pPr>
        <w:jc w:val="both"/>
        <w:rPr>
          <w:rFonts w:ascii="Avenir Next" w:hAnsi="Avenir Next" w:cs="Arial"/>
          <w:sz w:val="22"/>
          <w:szCs w:val="22"/>
          <w:lang w:val="en-GB"/>
        </w:rPr>
      </w:pPr>
    </w:p>
    <w:p w14:paraId="130439CF" w14:textId="77A42EA8" w:rsidR="00DB7F80" w:rsidRPr="00BE23D6" w:rsidRDefault="00DB7F80" w:rsidP="00DB7F80">
      <w:pPr>
        <w:jc w:val="both"/>
        <w:rPr>
          <w:rFonts w:ascii="Avenir Next" w:hAnsi="Avenir Next" w:cs="Arial"/>
          <w:sz w:val="22"/>
          <w:szCs w:val="22"/>
          <w:lang w:val="en-GB"/>
        </w:rPr>
      </w:pPr>
      <w:r w:rsidRPr="00BE23D6">
        <w:rPr>
          <w:rFonts w:ascii="Avenir Next" w:hAnsi="Avenir Next" w:cs="Arial"/>
          <w:sz w:val="22"/>
          <w:szCs w:val="22"/>
          <w:lang w:val="en-GB"/>
        </w:rPr>
        <w:t>(c) The insolvency administrator holds a public office.</w:t>
      </w:r>
    </w:p>
    <w:p w14:paraId="0ADD88A8" w14:textId="77777777" w:rsidR="00DB7F80" w:rsidRPr="00BE23D6" w:rsidRDefault="00DB7F80" w:rsidP="00DB7F80">
      <w:pPr>
        <w:jc w:val="both"/>
        <w:rPr>
          <w:rFonts w:ascii="Avenir Next" w:hAnsi="Avenir Next" w:cs="Arial"/>
          <w:sz w:val="22"/>
          <w:szCs w:val="22"/>
          <w:lang w:val="en-GB"/>
        </w:rPr>
      </w:pPr>
    </w:p>
    <w:p w14:paraId="242A66A2" w14:textId="746E72B2" w:rsidR="00DB7F80" w:rsidRPr="00BE23D6" w:rsidRDefault="00DB7F80" w:rsidP="00DB7F80">
      <w:pPr>
        <w:jc w:val="both"/>
        <w:rPr>
          <w:rFonts w:ascii="Avenir Next" w:hAnsi="Avenir Next" w:cs="Arial"/>
          <w:sz w:val="22"/>
          <w:szCs w:val="22"/>
          <w:lang w:val="en-GB"/>
        </w:rPr>
      </w:pPr>
      <w:r w:rsidRPr="00BE23D6">
        <w:rPr>
          <w:rFonts w:ascii="Avenir Next" w:hAnsi="Avenir Next" w:cs="Arial"/>
          <w:sz w:val="22"/>
          <w:szCs w:val="22"/>
          <w:lang w:val="en-GB"/>
        </w:rPr>
        <w:t>(d) The insolvency administrator can decide on an insolvency / restructuring plan.</w:t>
      </w:r>
    </w:p>
    <w:p w14:paraId="5901FAED" w14:textId="47B63A2B" w:rsidR="005B79F4" w:rsidRPr="00BE23D6" w:rsidRDefault="005B79F4" w:rsidP="00C55824">
      <w:pPr>
        <w:jc w:val="both"/>
        <w:rPr>
          <w:rFonts w:ascii="Avenir Next" w:hAnsi="Avenir Next" w:cs="Arial"/>
          <w:sz w:val="22"/>
          <w:szCs w:val="22"/>
          <w:highlight w:val="lightGray"/>
          <w:lang w:val="en-GB"/>
        </w:rPr>
      </w:pPr>
    </w:p>
    <w:p w14:paraId="3C042C44" w14:textId="77777777" w:rsidR="00E9597C" w:rsidRPr="00BE23D6" w:rsidRDefault="00E9597C" w:rsidP="00C55824">
      <w:pPr>
        <w:jc w:val="both"/>
        <w:rPr>
          <w:rFonts w:ascii="Avenir Next Demi Bold" w:hAnsi="Avenir Next Demi Bold" w:cs="Arial"/>
          <w:b/>
          <w:bCs/>
          <w:sz w:val="22"/>
          <w:szCs w:val="22"/>
          <w:lang w:val="en-GB"/>
        </w:rPr>
      </w:pPr>
      <w:r w:rsidRPr="00BE23D6">
        <w:rPr>
          <w:rFonts w:ascii="Avenir Next Demi Bold" w:hAnsi="Avenir Next Demi Bold" w:cs="Arial"/>
          <w:b/>
          <w:bCs/>
          <w:sz w:val="22"/>
          <w:szCs w:val="22"/>
          <w:lang w:val="en-GB"/>
        </w:rPr>
        <w:t>Question 1.2</w:t>
      </w:r>
    </w:p>
    <w:p w14:paraId="07230233" w14:textId="77777777" w:rsidR="00E9597C" w:rsidRPr="00BE23D6" w:rsidRDefault="00E9597C" w:rsidP="00C55824">
      <w:pPr>
        <w:jc w:val="both"/>
        <w:rPr>
          <w:rFonts w:ascii="Avenir Next" w:hAnsi="Avenir Next" w:cs="Arial"/>
          <w:sz w:val="22"/>
          <w:szCs w:val="22"/>
          <w:lang w:val="en-GB"/>
        </w:rPr>
      </w:pPr>
    </w:p>
    <w:p w14:paraId="65181BAB" w14:textId="674F8993" w:rsidR="00E86A87" w:rsidRPr="00BE23D6" w:rsidRDefault="00E86A87" w:rsidP="00C55824">
      <w:pPr>
        <w:jc w:val="both"/>
        <w:rPr>
          <w:rFonts w:ascii="Avenir Next" w:hAnsi="Avenir Next" w:cs="Arial"/>
          <w:sz w:val="22"/>
          <w:szCs w:val="22"/>
          <w:lang w:val="en-GB"/>
        </w:rPr>
      </w:pPr>
      <w:r w:rsidRPr="00BE23D6">
        <w:rPr>
          <w:rFonts w:ascii="Avenir Next" w:hAnsi="Avenir Next" w:cs="Arial"/>
          <w:sz w:val="22"/>
          <w:szCs w:val="22"/>
          <w:lang w:val="en-GB"/>
        </w:rPr>
        <w:t>Which</w:t>
      </w:r>
      <w:r w:rsidR="00193129" w:rsidRPr="00BE23D6">
        <w:rPr>
          <w:rFonts w:ascii="Avenir Next" w:hAnsi="Avenir Next" w:cs="Arial"/>
          <w:sz w:val="22"/>
          <w:szCs w:val="22"/>
          <w:lang w:val="en-GB"/>
        </w:rPr>
        <w:t xml:space="preserve"> of the following securities </w:t>
      </w:r>
      <w:r w:rsidR="00502165" w:rsidRPr="00BE23D6">
        <w:rPr>
          <w:rFonts w:ascii="Avenir Next" w:hAnsi="Avenir Next" w:cs="Arial"/>
          <w:sz w:val="22"/>
          <w:szCs w:val="22"/>
          <w:lang w:val="en-GB"/>
        </w:rPr>
        <w:t xml:space="preserve">is </w:t>
      </w:r>
      <w:r w:rsidR="00DB7F80" w:rsidRPr="00BE23D6">
        <w:rPr>
          <w:rFonts w:ascii="Avenir Next" w:hAnsi="Avenir Next" w:cs="Arial"/>
          <w:bCs/>
          <w:sz w:val="22"/>
          <w:szCs w:val="22"/>
          <w:lang w:val="en-GB"/>
        </w:rPr>
        <w:t>entitle</w:t>
      </w:r>
      <w:r w:rsidR="00502165" w:rsidRPr="00BE23D6">
        <w:rPr>
          <w:rFonts w:ascii="Avenir Next" w:hAnsi="Avenir Next" w:cs="Arial"/>
          <w:bCs/>
          <w:sz w:val="22"/>
          <w:szCs w:val="22"/>
          <w:lang w:val="en-GB"/>
        </w:rPr>
        <w:t>d</w:t>
      </w:r>
      <w:r w:rsidR="00DB7F80" w:rsidRPr="00BE23D6">
        <w:rPr>
          <w:rFonts w:ascii="Avenir Next" w:hAnsi="Avenir Next" w:cs="Arial"/>
          <w:bCs/>
          <w:sz w:val="22"/>
          <w:szCs w:val="22"/>
          <w:lang w:val="en-GB"/>
        </w:rPr>
        <w:t xml:space="preserve"> to separation</w:t>
      </w:r>
      <w:r w:rsidRPr="00BE23D6">
        <w:rPr>
          <w:rFonts w:ascii="Avenir Next" w:hAnsi="Avenir Next" w:cs="Arial"/>
          <w:sz w:val="22"/>
          <w:szCs w:val="22"/>
          <w:lang w:val="en-GB"/>
        </w:rPr>
        <w:t>?</w:t>
      </w:r>
    </w:p>
    <w:p w14:paraId="68EA515A" w14:textId="77777777" w:rsidR="00E86A87" w:rsidRPr="00BE23D6" w:rsidRDefault="00E86A87" w:rsidP="00C55824">
      <w:pPr>
        <w:jc w:val="both"/>
        <w:rPr>
          <w:rFonts w:ascii="Avenir Next" w:hAnsi="Avenir Next" w:cs="Arial"/>
          <w:sz w:val="22"/>
          <w:szCs w:val="22"/>
          <w:lang w:val="en-GB"/>
        </w:rPr>
      </w:pPr>
    </w:p>
    <w:p w14:paraId="003FC88F" w14:textId="018636FC" w:rsidR="00E86A87" w:rsidRPr="00BE23D6" w:rsidRDefault="00E86A87" w:rsidP="00545969">
      <w:pPr>
        <w:pStyle w:val="ListParagraph"/>
        <w:numPr>
          <w:ilvl w:val="0"/>
          <w:numId w:val="13"/>
        </w:numPr>
        <w:ind w:left="426"/>
        <w:rPr>
          <w:rFonts w:ascii="Avenir Next" w:hAnsi="Avenir Next" w:cs="Arial"/>
          <w:sz w:val="22"/>
          <w:szCs w:val="22"/>
          <w:lang w:val="en-GB"/>
        </w:rPr>
      </w:pPr>
      <w:r w:rsidRPr="00BE23D6">
        <w:rPr>
          <w:rFonts w:ascii="Avenir Next" w:hAnsi="Avenir Next" w:cs="Arial"/>
          <w:sz w:val="22"/>
          <w:szCs w:val="22"/>
          <w:lang w:val="en-GB"/>
        </w:rPr>
        <w:t>Surety</w:t>
      </w:r>
      <w:r w:rsidR="00B77BF0" w:rsidRPr="00BE23D6">
        <w:rPr>
          <w:rFonts w:ascii="Avenir Next" w:hAnsi="Avenir Next" w:cs="Arial"/>
          <w:sz w:val="22"/>
          <w:szCs w:val="22"/>
          <w:lang w:val="en-GB"/>
        </w:rPr>
        <w:t>ship</w:t>
      </w:r>
      <w:r w:rsidR="007D7536" w:rsidRPr="00BE23D6">
        <w:rPr>
          <w:rFonts w:ascii="Avenir Next" w:hAnsi="Avenir Next" w:cs="Arial"/>
          <w:sz w:val="22"/>
          <w:szCs w:val="22"/>
          <w:lang w:val="en-GB"/>
        </w:rPr>
        <w:t>.</w:t>
      </w:r>
    </w:p>
    <w:p w14:paraId="2D615BBA" w14:textId="77777777" w:rsidR="00545969" w:rsidRPr="00BE23D6" w:rsidRDefault="00545969" w:rsidP="00545969">
      <w:pPr>
        <w:ind w:left="426" w:hanging="284"/>
        <w:rPr>
          <w:rFonts w:ascii="Avenir Next" w:hAnsi="Avenir Next" w:cs="Arial"/>
          <w:sz w:val="22"/>
          <w:szCs w:val="22"/>
          <w:lang w:val="en-GB"/>
        </w:rPr>
      </w:pPr>
    </w:p>
    <w:p w14:paraId="07E5EF1F" w14:textId="715DAF3B" w:rsidR="00E86A87" w:rsidRPr="00BE23D6" w:rsidRDefault="00193129" w:rsidP="00545969">
      <w:pPr>
        <w:pStyle w:val="ListParagraph"/>
        <w:numPr>
          <w:ilvl w:val="0"/>
          <w:numId w:val="13"/>
        </w:numPr>
        <w:ind w:left="426"/>
        <w:rPr>
          <w:rFonts w:ascii="Avenir Next" w:hAnsi="Avenir Next" w:cs="Arial"/>
          <w:sz w:val="22"/>
          <w:szCs w:val="22"/>
          <w:lang w:val="en-GB"/>
        </w:rPr>
      </w:pPr>
      <w:r w:rsidRPr="00BE23D6">
        <w:rPr>
          <w:rFonts w:ascii="Avenir Next" w:hAnsi="Avenir Next" w:cs="Arial"/>
          <w:sz w:val="22"/>
          <w:szCs w:val="22"/>
          <w:lang w:val="en-GB"/>
        </w:rPr>
        <w:t>Mortgage (</w:t>
      </w:r>
      <w:r w:rsidR="00976666" w:rsidRPr="00BE23D6">
        <w:rPr>
          <w:rFonts w:ascii="Avenir Next" w:hAnsi="Avenir Next" w:cs="Arial"/>
          <w:i/>
          <w:sz w:val="22"/>
          <w:szCs w:val="22"/>
          <w:lang w:val="en-GB"/>
        </w:rPr>
        <w:t>Grundschuld</w:t>
      </w:r>
      <w:r w:rsidRPr="00BE23D6">
        <w:rPr>
          <w:rFonts w:ascii="Avenir Next" w:hAnsi="Avenir Next" w:cs="Arial"/>
          <w:sz w:val="22"/>
          <w:szCs w:val="22"/>
          <w:lang w:val="en-GB"/>
        </w:rPr>
        <w:t>)</w:t>
      </w:r>
      <w:r w:rsidR="00502165" w:rsidRPr="00BE23D6">
        <w:rPr>
          <w:rFonts w:ascii="Avenir Next" w:hAnsi="Avenir Next" w:cs="Arial"/>
          <w:sz w:val="22"/>
          <w:szCs w:val="22"/>
          <w:lang w:val="en-GB"/>
        </w:rPr>
        <w:t>.</w:t>
      </w:r>
    </w:p>
    <w:p w14:paraId="68E96DBD" w14:textId="77777777" w:rsidR="00545969" w:rsidRPr="00BE23D6" w:rsidRDefault="00545969" w:rsidP="00545969">
      <w:pPr>
        <w:ind w:left="426" w:hanging="284"/>
        <w:rPr>
          <w:rFonts w:ascii="Avenir Next" w:hAnsi="Avenir Next" w:cs="Arial"/>
          <w:sz w:val="22"/>
          <w:szCs w:val="22"/>
          <w:lang w:val="en-GB"/>
        </w:rPr>
      </w:pPr>
    </w:p>
    <w:p w14:paraId="1B132140" w14:textId="5237E193" w:rsidR="00E86A87" w:rsidRPr="00BE23D6" w:rsidRDefault="00DB7F80" w:rsidP="00545969">
      <w:pPr>
        <w:pStyle w:val="ListParagraph"/>
        <w:numPr>
          <w:ilvl w:val="0"/>
          <w:numId w:val="13"/>
        </w:numPr>
        <w:ind w:left="426"/>
        <w:rPr>
          <w:rFonts w:ascii="Avenir Next" w:hAnsi="Avenir Next" w:cs="Arial"/>
          <w:sz w:val="22"/>
          <w:szCs w:val="22"/>
          <w:lang w:val="en-GB"/>
        </w:rPr>
      </w:pPr>
      <w:r w:rsidRPr="00BE23D6">
        <w:rPr>
          <w:rFonts w:ascii="Avenir Next" w:hAnsi="Avenir Next" w:cs="Arial"/>
          <w:sz w:val="22"/>
          <w:szCs w:val="22"/>
          <w:highlight w:val="yellow"/>
          <w:lang w:val="en-GB"/>
        </w:rPr>
        <w:t>Retention of title</w:t>
      </w:r>
      <w:r w:rsidR="00B77BF0" w:rsidRPr="00BE23D6">
        <w:rPr>
          <w:rFonts w:ascii="Avenir Next" w:hAnsi="Avenir Next" w:cs="Arial"/>
          <w:sz w:val="22"/>
          <w:szCs w:val="22"/>
          <w:lang w:val="en-GB"/>
        </w:rPr>
        <w:t>.</w:t>
      </w:r>
    </w:p>
    <w:p w14:paraId="22503824" w14:textId="77777777" w:rsidR="00545969" w:rsidRPr="00BE23D6" w:rsidRDefault="00545969" w:rsidP="00545969">
      <w:pPr>
        <w:ind w:left="426" w:hanging="284"/>
        <w:rPr>
          <w:rFonts w:ascii="Avenir Next" w:hAnsi="Avenir Next" w:cs="Arial"/>
          <w:sz w:val="22"/>
          <w:szCs w:val="22"/>
          <w:lang w:val="en-GB"/>
        </w:rPr>
      </w:pPr>
    </w:p>
    <w:p w14:paraId="7F8513DC" w14:textId="2431A915" w:rsidR="00B77BF0" w:rsidRPr="00BE23D6" w:rsidRDefault="00193129" w:rsidP="00545969">
      <w:pPr>
        <w:pStyle w:val="ListParagraph"/>
        <w:numPr>
          <w:ilvl w:val="0"/>
          <w:numId w:val="13"/>
        </w:numPr>
        <w:ind w:left="426"/>
        <w:rPr>
          <w:rFonts w:ascii="Avenir Next" w:hAnsi="Avenir Next" w:cs="Arial"/>
          <w:sz w:val="22"/>
          <w:szCs w:val="22"/>
          <w:lang w:val="en-GB"/>
        </w:rPr>
      </w:pPr>
      <w:r w:rsidRPr="00BE23D6">
        <w:rPr>
          <w:rFonts w:ascii="Avenir Next" w:hAnsi="Avenir Next" w:cs="Arial"/>
          <w:sz w:val="22"/>
          <w:szCs w:val="22"/>
          <w:lang w:val="en-GB"/>
        </w:rPr>
        <w:t>Pledge</w:t>
      </w:r>
      <w:r w:rsidR="00B77BF0" w:rsidRPr="00BE23D6">
        <w:rPr>
          <w:rFonts w:ascii="Avenir Next" w:hAnsi="Avenir Next" w:cs="Arial"/>
          <w:sz w:val="22"/>
          <w:szCs w:val="22"/>
          <w:lang w:val="en-GB"/>
        </w:rPr>
        <w:t>.</w:t>
      </w:r>
    </w:p>
    <w:p w14:paraId="0562A2CB" w14:textId="77777777" w:rsidR="00B77BF0" w:rsidRPr="00BE23D6" w:rsidRDefault="00B77BF0" w:rsidP="00663E6F">
      <w:pPr>
        <w:ind w:left="284" w:hanging="284"/>
        <w:rPr>
          <w:rFonts w:ascii="Avenir Next" w:hAnsi="Avenir Next" w:cs="Arial"/>
          <w:sz w:val="22"/>
          <w:szCs w:val="22"/>
          <w:highlight w:val="lightGray"/>
          <w:lang w:val="en-GB"/>
        </w:rPr>
      </w:pPr>
    </w:p>
    <w:p w14:paraId="43AD8493" w14:textId="77777777" w:rsidR="00E9597C" w:rsidRPr="00BE23D6" w:rsidRDefault="00E9597C" w:rsidP="00C55824">
      <w:pPr>
        <w:jc w:val="both"/>
        <w:rPr>
          <w:rFonts w:ascii="Avenir Next Demi Bold" w:hAnsi="Avenir Next Demi Bold" w:cs="Arial"/>
          <w:b/>
          <w:bCs/>
          <w:sz w:val="22"/>
          <w:szCs w:val="22"/>
          <w:lang w:val="en-GB"/>
        </w:rPr>
      </w:pPr>
      <w:r w:rsidRPr="00BE23D6">
        <w:rPr>
          <w:rFonts w:ascii="Avenir Next Demi Bold" w:hAnsi="Avenir Next Demi Bold" w:cs="Arial"/>
          <w:b/>
          <w:bCs/>
          <w:sz w:val="22"/>
          <w:szCs w:val="22"/>
          <w:lang w:val="en-GB"/>
        </w:rPr>
        <w:t>Question 1.3</w:t>
      </w:r>
    </w:p>
    <w:p w14:paraId="72C3E1E7" w14:textId="77777777" w:rsidR="00E9597C" w:rsidRPr="00BE23D6" w:rsidRDefault="00E9597C" w:rsidP="00C55824">
      <w:pPr>
        <w:jc w:val="both"/>
        <w:rPr>
          <w:rFonts w:ascii="Avenir Next" w:hAnsi="Avenir Next" w:cs="Arial"/>
          <w:sz w:val="22"/>
          <w:szCs w:val="22"/>
          <w:lang w:val="en-GB"/>
        </w:rPr>
      </w:pPr>
    </w:p>
    <w:p w14:paraId="21C3A827" w14:textId="306D5969" w:rsidR="00E86A87" w:rsidRPr="00BE23D6" w:rsidRDefault="00E61BE4" w:rsidP="00C55824">
      <w:pPr>
        <w:jc w:val="both"/>
        <w:rPr>
          <w:rFonts w:ascii="Avenir Next" w:hAnsi="Avenir Next" w:cs="Arial"/>
          <w:sz w:val="22"/>
          <w:szCs w:val="22"/>
          <w:lang w:val="en-GB"/>
        </w:rPr>
      </w:pPr>
      <w:r w:rsidRPr="00BE23D6">
        <w:rPr>
          <w:rFonts w:ascii="Avenir Next" w:hAnsi="Avenir Next" w:cs="Arial"/>
          <w:sz w:val="22"/>
          <w:szCs w:val="22"/>
          <w:lang w:val="en-GB"/>
        </w:rPr>
        <w:t xml:space="preserve">Which of the following institutions </w:t>
      </w:r>
      <w:r w:rsidRPr="00BE23D6">
        <w:rPr>
          <w:rFonts w:ascii="Avenir Next Demi Bold" w:hAnsi="Avenir Next Demi Bold" w:cs="Arial"/>
          <w:b/>
          <w:bCs/>
          <w:sz w:val="22"/>
          <w:szCs w:val="22"/>
          <w:u w:val="single"/>
          <w:lang w:val="en-GB"/>
        </w:rPr>
        <w:t>does not</w:t>
      </w:r>
      <w:r w:rsidRPr="00BE23D6">
        <w:rPr>
          <w:rFonts w:ascii="Avenir Next" w:hAnsi="Avenir Next" w:cs="Arial"/>
          <w:sz w:val="22"/>
          <w:szCs w:val="22"/>
          <w:lang w:val="en-GB"/>
        </w:rPr>
        <w:t xml:space="preserve"> have a positive impact in the insolvency estate?</w:t>
      </w:r>
    </w:p>
    <w:p w14:paraId="6E0BD819" w14:textId="77777777" w:rsidR="00E61BE4" w:rsidRPr="00BE23D6" w:rsidRDefault="00E61BE4" w:rsidP="00C55824">
      <w:pPr>
        <w:jc w:val="both"/>
        <w:rPr>
          <w:rFonts w:ascii="Avenir Next" w:hAnsi="Avenir Next" w:cs="Arial"/>
          <w:sz w:val="22"/>
          <w:szCs w:val="22"/>
          <w:lang w:val="en-GB"/>
        </w:rPr>
      </w:pPr>
    </w:p>
    <w:p w14:paraId="3379687A" w14:textId="32185AAD" w:rsidR="00E61BE4" w:rsidRPr="00BE23D6" w:rsidRDefault="00E61BE4" w:rsidP="00E61BE4">
      <w:pPr>
        <w:jc w:val="both"/>
        <w:rPr>
          <w:rFonts w:ascii="Avenir Next" w:hAnsi="Avenir Next" w:cs="Arial"/>
          <w:sz w:val="22"/>
          <w:szCs w:val="22"/>
          <w:lang w:val="en-GB"/>
        </w:rPr>
      </w:pPr>
      <w:r w:rsidRPr="00BE23D6">
        <w:rPr>
          <w:rFonts w:ascii="Avenir Next" w:hAnsi="Avenir Next" w:cs="Arial"/>
          <w:sz w:val="22"/>
          <w:szCs w:val="22"/>
          <w:lang w:val="en-GB"/>
        </w:rPr>
        <w:t>(a) Contestation of transactions made before the opening of insolvency proceedings</w:t>
      </w:r>
      <w:r w:rsidR="00502165" w:rsidRPr="00BE23D6">
        <w:rPr>
          <w:rFonts w:ascii="Avenir Next" w:hAnsi="Avenir Next" w:cs="Arial"/>
          <w:sz w:val="22"/>
          <w:szCs w:val="22"/>
          <w:lang w:val="en-GB"/>
        </w:rPr>
        <w:t>.</w:t>
      </w:r>
    </w:p>
    <w:p w14:paraId="741F45ED" w14:textId="77777777" w:rsidR="00E61BE4" w:rsidRPr="00BE23D6" w:rsidRDefault="00E61BE4" w:rsidP="00E61BE4">
      <w:pPr>
        <w:jc w:val="both"/>
        <w:rPr>
          <w:rFonts w:ascii="Avenir Next" w:hAnsi="Avenir Next" w:cs="Arial"/>
          <w:sz w:val="22"/>
          <w:szCs w:val="22"/>
          <w:lang w:val="en-GB"/>
        </w:rPr>
      </w:pPr>
    </w:p>
    <w:p w14:paraId="53A9E7FC" w14:textId="6B5B7C95" w:rsidR="00E61BE4" w:rsidRPr="00BE23D6" w:rsidRDefault="00E61BE4" w:rsidP="00E61BE4">
      <w:pPr>
        <w:jc w:val="both"/>
        <w:rPr>
          <w:rFonts w:ascii="Avenir Next" w:hAnsi="Avenir Next" w:cs="Arial"/>
          <w:sz w:val="22"/>
          <w:szCs w:val="22"/>
          <w:lang w:val="en-GB"/>
        </w:rPr>
      </w:pPr>
      <w:r w:rsidRPr="00BE23D6">
        <w:rPr>
          <w:rFonts w:ascii="Avenir Next" w:hAnsi="Avenir Next" w:cs="Arial"/>
          <w:sz w:val="22"/>
          <w:szCs w:val="22"/>
          <w:lang w:val="en-GB"/>
        </w:rPr>
        <w:t xml:space="preserve">(b) </w:t>
      </w:r>
      <w:r w:rsidRPr="00BE23D6">
        <w:rPr>
          <w:rFonts w:ascii="Avenir Next" w:hAnsi="Avenir Next" w:cs="Arial"/>
          <w:sz w:val="22"/>
          <w:szCs w:val="22"/>
          <w:highlight w:val="yellow"/>
          <w:lang w:val="en-GB"/>
        </w:rPr>
        <w:t>Discharge of residual debt</w:t>
      </w:r>
      <w:r w:rsidR="00502165" w:rsidRPr="00BE23D6">
        <w:rPr>
          <w:rFonts w:ascii="Avenir Next" w:hAnsi="Avenir Next" w:cs="Arial"/>
          <w:sz w:val="22"/>
          <w:szCs w:val="22"/>
          <w:lang w:val="en-GB"/>
        </w:rPr>
        <w:t>.</w:t>
      </w:r>
    </w:p>
    <w:p w14:paraId="60AA277B" w14:textId="77777777" w:rsidR="00502165" w:rsidRPr="00BE23D6" w:rsidRDefault="00502165" w:rsidP="00E61BE4">
      <w:pPr>
        <w:jc w:val="both"/>
        <w:rPr>
          <w:rFonts w:ascii="Avenir Next" w:hAnsi="Avenir Next" w:cs="Arial"/>
          <w:sz w:val="22"/>
          <w:szCs w:val="22"/>
          <w:lang w:val="en-GB"/>
        </w:rPr>
      </w:pPr>
    </w:p>
    <w:p w14:paraId="38359C51" w14:textId="2FC742E3" w:rsidR="00E61BE4" w:rsidRPr="00BE23D6" w:rsidRDefault="00E61BE4" w:rsidP="00E61BE4">
      <w:pPr>
        <w:jc w:val="both"/>
        <w:rPr>
          <w:rFonts w:ascii="Avenir Next" w:hAnsi="Avenir Next" w:cs="Arial"/>
          <w:sz w:val="22"/>
          <w:szCs w:val="22"/>
          <w:lang w:val="en-GB"/>
        </w:rPr>
      </w:pPr>
      <w:r w:rsidRPr="00BE23D6">
        <w:rPr>
          <w:rFonts w:ascii="Avenir Next" w:hAnsi="Avenir Next" w:cs="Arial"/>
          <w:sz w:val="22"/>
          <w:szCs w:val="22"/>
          <w:lang w:val="en-GB"/>
        </w:rPr>
        <w:t xml:space="preserve">(c) Option to </w:t>
      </w:r>
      <w:r w:rsidR="00CA483B" w:rsidRPr="00BE23D6">
        <w:rPr>
          <w:rFonts w:ascii="Avenir Next" w:hAnsi="Avenir Next" w:cs="Arial"/>
          <w:sz w:val="22"/>
          <w:szCs w:val="22"/>
          <w:lang w:val="en-GB"/>
        </w:rPr>
        <w:t>assume an executory contract</w:t>
      </w:r>
      <w:r w:rsidRPr="00BE23D6">
        <w:rPr>
          <w:rFonts w:ascii="Avenir Next" w:hAnsi="Avenir Next" w:cs="Arial"/>
          <w:sz w:val="22"/>
          <w:szCs w:val="22"/>
          <w:lang w:val="en-GB"/>
        </w:rPr>
        <w:t xml:space="preserve"> according to § 103 InsO</w:t>
      </w:r>
      <w:r w:rsidR="00502165" w:rsidRPr="00BE23D6">
        <w:rPr>
          <w:rFonts w:ascii="Avenir Next" w:hAnsi="Avenir Next" w:cs="Arial"/>
          <w:sz w:val="22"/>
          <w:szCs w:val="22"/>
          <w:lang w:val="en-GB"/>
        </w:rPr>
        <w:t>.</w:t>
      </w:r>
    </w:p>
    <w:p w14:paraId="02544018" w14:textId="77777777" w:rsidR="00E61BE4" w:rsidRPr="00BE23D6" w:rsidRDefault="00E61BE4" w:rsidP="00E61BE4">
      <w:pPr>
        <w:jc w:val="both"/>
        <w:rPr>
          <w:rFonts w:ascii="Avenir Next" w:hAnsi="Avenir Next" w:cs="Arial"/>
          <w:sz w:val="22"/>
          <w:szCs w:val="22"/>
          <w:lang w:val="en-GB"/>
        </w:rPr>
      </w:pPr>
    </w:p>
    <w:p w14:paraId="60176A6D" w14:textId="42B88FEC" w:rsidR="00BF0162" w:rsidRPr="00BE23D6" w:rsidRDefault="00E61BE4" w:rsidP="00C55824">
      <w:pPr>
        <w:jc w:val="both"/>
        <w:rPr>
          <w:rFonts w:ascii="Avenir Next" w:hAnsi="Avenir Next" w:cs="Arial"/>
          <w:sz w:val="22"/>
          <w:szCs w:val="22"/>
          <w:lang w:val="en-GB"/>
        </w:rPr>
      </w:pPr>
      <w:r w:rsidRPr="00BE23D6">
        <w:rPr>
          <w:rFonts w:ascii="Avenir Next" w:hAnsi="Avenir Next" w:cs="Arial"/>
          <w:sz w:val="22"/>
          <w:szCs w:val="22"/>
          <w:lang w:val="en-GB"/>
        </w:rPr>
        <w:lastRenderedPageBreak/>
        <w:t>(d) Insolvency plan</w:t>
      </w:r>
      <w:r w:rsidR="00A00970" w:rsidRPr="00BE23D6">
        <w:rPr>
          <w:rFonts w:ascii="Avenir Next" w:hAnsi="Avenir Next" w:cs="Arial"/>
          <w:sz w:val="22"/>
          <w:szCs w:val="22"/>
          <w:lang w:val="en-GB"/>
        </w:rPr>
        <w:t>.</w:t>
      </w:r>
    </w:p>
    <w:p w14:paraId="1F3E3A5B" w14:textId="31517FEA" w:rsidR="00BF0162" w:rsidRPr="00BE23D6" w:rsidRDefault="00BF0162" w:rsidP="00C55824">
      <w:pPr>
        <w:jc w:val="both"/>
        <w:rPr>
          <w:rFonts w:ascii="Avenir Next" w:hAnsi="Avenir Next" w:cs="Arial"/>
          <w:sz w:val="22"/>
          <w:szCs w:val="22"/>
          <w:lang w:val="en-GB"/>
        </w:rPr>
      </w:pPr>
    </w:p>
    <w:p w14:paraId="0F891CC7" w14:textId="6DB071C9" w:rsidR="00E9597C" w:rsidRPr="00BE23D6" w:rsidRDefault="00E9597C" w:rsidP="00C55824">
      <w:pPr>
        <w:jc w:val="both"/>
        <w:rPr>
          <w:rFonts w:ascii="Avenir Next Demi Bold" w:hAnsi="Avenir Next Demi Bold" w:cs="Arial"/>
          <w:b/>
          <w:bCs/>
          <w:sz w:val="22"/>
          <w:szCs w:val="22"/>
          <w:lang w:val="en-GB"/>
        </w:rPr>
      </w:pPr>
      <w:r w:rsidRPr="00BE23D6">
        <w:rPr>
          <w:rFonts w:ascii="Avenir Next Demi Bold" w:hAnsi="Avenir Next Demi Bold" w:cs="Arial"/>
          <w:b/>
          <w:bCs/>
          <w:sz w:val="22"/>
          <w:szCs w:val="22"/>
          <w:lang w:val="en-GB"/>
        </w:rPr>
        <w:t xml:space="preserve">Question 1.4 </w:t>
      </w:r>
    </w:p>
    <w:p w14:paraId="1A21C986" w14:textId="77777777" w:rsidR="00E9597C" w:rsidRPr="00BE23D6" w:rsidRDefault="00E9597C" w:rsidP="00C55824">
      <w:pPr>
        <w:jc w:val="both"/>
        <w:rPr>
          <w:rFonts w:ascii="Avenir Next" w:hAnsi="Avenir Next" w:cs="Arial"/>
          <w:sz w:val="22"/>
          <w:szCs w:val="22"/>
          <w:lang w:val="en-GB"/>
        </w:rPr>
      </w:pPr>
    </w:p>
    <w:p w14:paraId="1D3CDB3F" w14:textId="60F810C3" w:rsidR="00E86A87" w:rsidRPr="00BE23D6" w:rsidRDefault="006B42ED" w:rsidP="00D9383B">
      <w:pPr>
        <w:rPr>
          <w:rFonts w:ascii="Avenir Next" w:hAnsi="Avenir Next" w:cs="Arial"/>
          <w:sz w:val="22"/>
          <w:szCs w:val="22"/>
          <w:lang w:val="en-GB"/>
        </w:rPr>
      </w:pPr>
      <w:r w:rsidRPr="00BE23D6">
        <w:rPr>
          <w:rFonts w:ascii="Avenir Next" w:hAnsi="Avenir Next" w:cs="Arial"/>
          <w:sz w:val="22"/>
          <w:szCs w:val="22"/>
          <w:lang w:val="en-GB"/>
        </w:rPr>
        <w:t xml:space="preserve">After the </w:t>
      </w:r>
      <w:r w:rsidR="0037467B" w:rsidRPr="00BE23D6">
        <w:rPr>
          <w:rFonts w:ascii="Avenir Next" w:hAnsi="Avenir Next" w:cs="Arial"/>
          <w:sz w:val="22"/>
          <w:szCs w:val="22"/>
          <w:lang w:val="en-GB"/>
        </w:rPr>
        <w:t>occurrence</w:t>
      </w:r>
      <w:r w:rsidRPr="00BE23D6">
        <w:rPr>
          <w:rFonts w:ascii="Avenir Next" w:hAnsi="Avenir Next" w:cs="Arial"/>
          <w:sz w:val="22"/>
          <w:szCs w:val="22"/>
          <w:lang w:val="en-GB"/>
        </w:rPr>
        <w:t xml:space="preserve"> of </w:t>
      </w:r>
      <w:r w:rsidR="00E61BE4" w:rsidRPr="00BE23D6">
        <w:rPr>
          <w:rFonts w:ascii="Avenir Next" w:hAnsi="Avenir Next" w:cs="Arial"/>
          <w:sz w:val="22"/>
          <w:szCs w:val="22"/>
          <w:lang w:val="en-GB"/>
        </w:rPr>
        <w:t>inability to pay debts (illiquidity, cash-flow</w:t>
      </w:r>
      <w:r w:rsidRPr="00BE23D6">
        <w:rPr>
          <w:rFonts w:ascii="Avenir Next" w:hAnsi="Avenir Next" w:cs="Arial"/>
          <w:sz w:val="22"/>
          <w:szCs w:val="22"/>
          <w:lang w:val="en-GB"/>
        </w:rPr>
        <w:t xml:space="preserve"> insolvency), how long </w:t>
      </w:r>
      <w:r w:rsidR="00D9383B" w:rsidRPr="00BE23D6">
        <w:rPr>
          <w:rFonts w:ascii="Avenir Next" w:hAnsi="Avenir Next" w:cs="Arial"/>
          <w:sz w:val="22"/>
          <w:szCs w:val="22"/>
          <w:lang w:val="en-GB"/>
        </w:rPr>
        <w:t xml:space="preserve">is the </w:t>
      </w:r>
      <w:proofErr w:type="gramStart"/>
      <w:r w:rsidR="00D9383B" w:rsidRPr="00BE23D6">
        <w:rPr>
          <w:rFonts w:ascii="Avenir Next" w:hAnsi="Avenir Next" w:cs="Arial"/>
          <w:sz w:val="22"/>
          <w:szCs w:val="22"/>
          <w:lang w:val="en-GB"/>
        </w:rPr>
        <w:t>ti</w:t>
      </w:r>
      <w:r w:rsidR="00E61BE4" w:rsidRPr="00BE23D6">
        <w:rPr>
          <w:rFonts w:ascii="Avenir Next" w:hAnsi="Avenir Next" w:cs="Arial"/>
          <w:sz w:val="22"/>
          <w:szCs w:val="22"/>
          <w:lang w:val="en-GB"/>
        </w:rPr>
        <w:t>me period</w:t>
      </w:r>
      <w:proofErr w:type="gramEnd"/>
      <w:r w:rsidR="00E61BE4" w:rsidRPr="00BE23D6">
        <w:rPr>
          <w:rFonts w:ascii="Avenir Next" w:hAnsi="Avenir Next" w:cs="Arial"/>
          <w:sz w:val="22"/>
          <w:szCs w:val="22"/>
          <w:lang w:val="en-GB"/>
        </w:rPr>
        <w:t xml:space="preserve"> before the directors are</w:t>
      </w:r>
      <w:r w:rsidR="00D9383B" w:rsidRPr="00BE23D6">
        <w:rPr>
          <w:rFonts w:ascii="Avenir Next" w:hAnsi="Avenir Next" w:cs="Arial"/>
          <w:sz w:val="22"/>
          <w:szCs w:val="22"/>
          <w:lang w:val="en-GB"/>
        </w:rPr>
        <w:t xml:space="preserve"> obliged </w:t>
      </w:r>
      <w:r w:rsidR="00B23E79" w:rsidRPr="00BE23D6">
        <w:rPr>
          <w:rFonts w:ascii="Avenir Next" w:hAnsi="Avenir Next" w:cs="Arial"/>
          <w:sz w:val="22"/>
          <w:szCs w:val="22"/>
          <w:lang w:val="en-GB"/>
        </w:rPr>
        <w:t>to file for insolvency proceedings?</w:t>
      </w:r>
    </w:p>
    <w:p w14:paraId="42B3B0E4" w14:textId="77777777" w:rsidR="00E86A87" w:rsidRPr="00BE23D6" w:rsidRDefault="00E86A87" w:rsidP="00C55824">
      <w:pPr>
        <w:jc w:val="both"/>
        <w:rPr>
          <w:rFonts w:ascii="Avenir Next" w:hAnsi="Avenir Next" w:cs="Arial"/>
          <w:sz w:val="22"/>
          <w:szCs w:val="22"/>
          <w:lang w:val="en-GB"/>
        </w:rPr>
      </w:pPr>
    </w:p>
    <w:p w14:paraId="0295ECBB" w14:textId="5AB913A8" w:rsidR="00E86A87" w:rsidRPr="00BE23D6" w:rsidRDefault="00D9383B" w:rsidP="00BF0162">
      <w:pPr>
        <w:pStyle w:val="ListParagraph"/>
        <w:numPr>
          <w:ilvl w:val="0"/>
          <w:numId w:val="17"/>
        </w:numPr>
        <w:ind w:left="426"/>
        <w:rPr>
          <w:rFonts w:ascii="Avenir Next" w:hAnsi="Avenir Next" w:cs="Arial"/>
          <w:sz w:val="22"/>
          <w:szCs w:val="22"/>
          <w:lang w:val="en-GB"/>
        </w:rPr>
      </w:pPr>
      <w:r w:rsidRPr="00BE23D6">
        <w:rPr>
          <w:rFonts w:ascii="Avenir Next" w:hAnsi="Avenir Next" w:cs="Arial"/>
          <w:sz w:val="22"/>
          <w:szCs w:val="22"/>
          <w:highlight w:val="yellow"/>
          <w:lang w:val="en-GB"/>
        </w:rPr>
        <w:t>Three weeks</w:t>
      </w:r>
      <w:r w:rsidR="007D7536" w:rsidRPr="00BE23D6">
        <w:rPr>
          <w:rFonts w:ascii="Avenir Next" w:hAnsi="Avenir Next" w:cs="Arial"/>
          <w:sz w:val="22"/>
          <w:szCs w:val="22"/>
          <w:lang w:val="en-GB"/>
        </w:rPr>
        <w:t>.</w:t>
      </w:r>
    </w:p>
    <w:p w14:paraId="68519DF6" w14:textId="77777777" w:rsidR="00BF0162" w:rsidRPr="00BE23D6" w:rsidRDefault="00BF0162" w:rsidP="00BF0162">
      <w:pPr>
        <w:ind w:left="426" w:hanging="284"/>
        <w:rPr>
          <w:rFonts w:ascii="Avenir Next" w:hAnsi="Avenir Next" w:cs="Arial"/>
          <w:sz w:val="22"/>
          <w:szCs w:val="22"/>
          <w:lang w:val="en-GB"/>
        </w:rPr>
      </w:pPr>
    </w:p>
    <w:p w14:paraId="4CA76380" w14:textId="108A8970" w:rsidR="00E86A87" w:rsidRPr="00BE23D6" w:rsidRDefault="00D9383B" w:rsidP="00BF0162">
      <w:pPr>
        <w:pStyle w:val="ListParagraph"/>
        <w:numPr>
          <w:ilvl w:val="0"/>
          <w:numId w:val="17"/>
        </w:numPr>
        <w:ind w:left="426"/>
        <w:rPr>
          <w:rFonts w:ascii="Avenir Next" w:hAnsi="Avenir Next" w:cs="Arial"/>
          <w:sz w:val="22"/>
          <w:szCs w:val="22"/>
          <w:lang w:val="en-GB"/>
        </w:rPr>
      </w:pPr>
      <w:r w:rsidRPr="00BE23D6">
        <w:rPr>
          <w:rFonts w:ascii="Avenir Next" w:hAnsi="Avenir Next" w:cs="Arial"/>
          <w:sz w:val="22"/>
          <w:szCs w:val="22"/>
          <w:lang w:val="en-GB"/>
        </w:rPr>
        <w:t>One month</w:t>
      </w:r>
      <w:r w:rsidR="00B23E79" w:rsidRPr="00BE23D6">
        <w:rPr>
          <w:rFonts w:ascii="Avenir Next" w:hAnsi="Avenir Next" w:cs="Arial"/>
          <w:sz w:val="22"/>
          <w:szCs w:val="22"/>
          <w:lang w:val="en-GB"/>
        </w:rPr>
        <w:t>.</w:t>
      </w:r>
    </w:p>
    <w:p w14:paraId="2BA727C5" w14:textId="77777777" w:rsidR="00BF0162" w:rsidRPr="00BE23D6" w:rsidRDefault="00BF0162" w:rsidP="00BF0162">
      <w:pPr>
        <w:ind w:left="426" w:hanging="284"/>
        <w:rPr>
          <w:rFonts w:ascii="Avenir Next" w:hAnsi="Avenir Next" w:cs="Arial"/>
          <w:sz w:val="22"/>
          <w:szCs w:val="22"/>
          <w:lang w:val="en-GB"/>
        </w:rPr>
      </w:pPr>
    </w:p>
    <w:p w14:paraId="4CA10DBA" w14:textId="4018A6E9" w:rsidR="00E86A87" w:rsidRPr="00BE23D6" w:rsidRDefault="00D9383B" w:rsidP="00BF0162">
      <w:pPr>
        <w:pStyle w:val="ListParagraph"/>
        <w:numPr>
          <w:ilvl w:val="0"/>
          <w:numId w:val="17"/>
        </w:numPr>
        <w:ind w:left="426"/>
        <w:rPr>
          <w:rFonts w:ascii="Avenir Next" w:hAnsi="Avenir Next" w:cs="Arial"/>
          <w:sz w:val="22"/>
          <w:szCs w:val="22"/>
          <w:lang w:val="en-GB"/>
        </w:rPr>
      </w:pPr>
      <w:r w:rsidRPr="00BE23D6">
        <w:rPr>
          <w:rFonts w:ascii="Avenir Next" w:hAnsi="Avenir Next" w:cs="Arial"/>
          <w:sz w:val="22"/>
          <w:szCs w:val="22"/>
          <w:lang w:val="en-GB"/>
        </w:rPr>
        <w:t>Six weeks</w:t>
      </w:r>
      <w:r w:rsidR="007D7536" w:rsidRPr="00BE23D6">
        <w:rPr>
          <w:rFonts w:ascii="Avenir Next" w:hAnsi="Avenir Next" w:cs="Arial"/>
          <w:sz w:val="22"/>
          <w:szCs w:val="22"/>
          <w:lang w:val="en-GB"/>
        </w:rPr>
        <w:t>.</w:t>
      </w:r>
    </w:p>
    <w:p w14:paraId="075C2F38" w14:textId="77777777" w:rsidR="00BF0162" w:rsidRPr="00BE23D6" w:rsidRDefault="00BF0162" w:rsidP="00BF0162">
      <w:pPr>
        <w:ind w:left="426" w:hanging="284"/>
        <w:rPr>
          <w:rFonts w:ascii="Avenir Next" w:hAnsi="Avenir Next" w:cs="Arial"/>
          <w:sz w:val="22"/>
          <w:szCs w:val="22"/>
          <w:lang w:val="en-GB"/>
        </w:rPr>
      </w:pPr>
    </w:p>
    <w:p w14:paraId="59987C73" w14:textId="0A11E604" w:rsidR="00E86A87" w:rsidRPr="00BE23D6" w:rsidRDefault="00D9383B" w:rsidP="00BF0162">
      <w:pPr>
        <w:pStyle w:val="ListParagraph"/>
        <w:numPr>
          <w:ilvl w:val="0"/>
          <w:numId w:val="17"/>
        </w:numPr>
        <w:ind w:left="426"/>
        <w:rPr>
          <w:rFonts w:ascii="Avenir Next" w:hAnsi="Avenir Next" w:cs="Arial"/>
          <w:sz w:val="22"/>
          <w:szCs w:val="22"/>
          <w:lang w:val="en-GB"/>
        </w:rPr>
      </w:pPr>
      <w:r w:rsidRPr="00BE23D6">
        <w:rPr>
          <w:rFonts w:ascii="Avenir Next" w:hAnsi="Avenir Next" w:cs="Arial"/>
          <w:sz w:val="22"/>
          <w:szCs w:val="22"/>
          <w:lang w:val="en-GB"/>
        </w:rPr>
        <w:t>Two months</w:t>
      </w:r>
      <w:r w:rsidR="007D7536" w:rsidRPr="00BE23D6">
        <w:rPr>
          <w:rFonts w:ascii="Avenir Next" w:hAnsi="Avenir Next" w:cs="Arial"/>
          <w:sz w:val="22"/>
          <w:szCs w:val="22"/>
          <w:lang w:val="en-GB"/>
        </w:rPr>
        <w:t>.</w:t>
      </w:r>
    </w:p>
    <w:p w14:paraId="6DEE8E43" w14:textId="29234886" w:rsidR="0027702F" w:rsidRPr="00BE23D6" w:rsidRDefault="0027702F" w:rsidP="00663E6F">
      <w:pPr>
        <w:ind w:left="284" w:hanging="284"/>
        <w:rPr>
          <w:rFonts w:ascii="Avenir Next" w:hAnsi="Avenir Next" w:cs="Arial"/>
          <w:color w:val="FF0000"/>
          <w:sz w:val="22"/>
          <w:szCs w:val="22"/>
          <w:lang w:val="en-GB"/>
        </w:rPr>
      </w:pPr>
    </w:p>
    <w:p w14:paraId="5D3053AA" w14:textId="77777777" w:rsidR="00E9597C" w:rsidRPr="00BE23D6" w:rsidRDefault="00E9597C" w:rsidP="0020090A">
      <w:pPr>
        <w:keepNext/>
        <w:jc w:val="both"/>
        <w:rPr>
          <w:rFonts w:ascii="Avenir Next Demi Bold" w:hAnsi="Avenir Next Demi Bold" w:cs="Arial"/>
          <w:b/>
          <w:bCs/>
          <w:sz w:val="22"/>
          <w:szCs w:val="22"/>
          <w:lang w:val="en-GB"/>
        </w:rPr>
      </w:pPr>
      <w:r w:rsidRPr="00BE23D6">
        <w:rPr>
          <w:rFonts w:ascii="Avenir Next Demi Bold" w:hAnsi="Avenir Next Demi Bold" w:cs="Arial"/>
          <w:b/>
          <w:bCs/>
          <w:sz w:val="22"/>
          <w:szCs w:val="22"/>
          <w:lang w:val="en-GB"/>
        </w:rPr>
        <w:t xml:space="preserve">Question 1.5 </w:t>
      </w:r>
    </w:p>
    <w:p w14:paraId="22067AD3" w14:textId="77777777" w:rsidR="00E9597C" w:rsidRPr="00BE23D6" w:rsidRDefault="00E9597C" w:rsidP="0020090A">
      <w:pPr>
        <w:keepNext/>
        <w:jc w:val="both"/>
        <w:rPr>
          <w:rFonts w:ascii="Avenir Next" w:hAnsi="Avenir Next" w:cs="Arial"/>
          <w:b/>
          <w:bCs/>
          <w:sz w:val="22"/>
          <w:szCs w:val="22"/>
          <w:lang w:val="en-GB"/>
        </w:rPr>
      </w:pPr>
    </w:p>
    <w:p w14:paraId="6DA2B0DD" w14:textId="68463A2A" w:rsidR="00E86A87" w:rsidRPr="00BE23D6" w:rsidRDefault="006E6E68" w:rsidP="003939F8">
      <w:pPr>
        <w:rPr>
          <w:rFonts w:ascii="Avenir Next" w:hAnsi="Avenir Next" w:cs="Arial"/>
          <w:sz w:val="22"/>
          <w:szCs w:val="22"/>
          <w:lang w:val="en-GB"/>
        </w:rPr>
      </w:pPr>
      <w:r w:rsidRPr="00BE23D6">
        <w:rPr>
          <w:rFonts w:ascii="Avenir Next" w:hAnsi="Avenir Next" w:cs="Arial"/>
          <w:sz w:val="22"/>
          <w:szCs w:val="22"/>
          <w:lang w:val="en-GB"/>
        </w:rPr>
        <w:t xml:space="preserve">How are wage claims of employees </w:t>
      </w:r>
      <w:r w:rsidR="003939F8" w:rsidRPr="00BE23D6">
        <w:rPr>
          <w:rFonts w:ascii="Avenir Next" w:hAnsi="Avenir Next" w:cs="Arial"/>
          <w:sz w:val="22"/>
          <w:szCs w:val="22"/>
          <w:lang w:val="en-GB"/>
        </w:rPr>
        <w:t>stemming from the period prior to the opening of insolvency proceedings</w:t>
      </w:r>
      <w:r w:rsidRPr="00BE23D6">
        <w:rPr>
          <w:rFonts w:ascii="Avenir Next" w:hAnsi="Avenir Next" w:cs="Arial"/>
          <w:sz w:val="22"/>
          <w:szCs w:val="22"/>
          <w:lang w:val="en-GB"/>
        </w:rPr>
        <w:t xml:space="preserve"> ranked?</w:t>
      </w:r>
      <w:r w:rsidR="003939F8" w:rsidRPr="00BE23D6">
        <w:rPr>
          <w:rFonts w:ascii="Avenir Next" w:hAnsi="Avenir Next" w:cs="Arial"/>
          <w:sz w:val="22"/>
          <w:szCs w:val="22"/>
          <w:lang w:val="en-GB"/>
        </w:rPr>
        <w:t xml:space="preserve"> </w:t>
      </w:r>
    </w:p>
    <w:p w14:paraId="156801AD" w14:textId="77777777" w:rsidR="005B79F4" w:rsidRPr="00BE23D6" w:rsidRDefault="005B79F4" w:rsidP="00C55824">
      <w:pPr>
        <w:autoSpaceDE w:val="0"/>
        <w:autoSpaceDN w:val="0"/>
        <w:adjustRightInd w:val="0"/>
        <w:jc w:val="both"/>
        <w:rPr>
          <w:rFonts w:ascii="Avenir Next" w:hAnsi="Avenir Next" w:cs="Arial"/>
          <w:sz w:val="22"/>
          <w:szCs w:val="22"/>
          <w:lang w:val="en-GB"/>
        </w:rPr>
      </w:pPr>
    </w:p>
    <w:p w14:paraId="52151932" w14:textId="1F53DBF9" w:rsidR="00E86A87" w:rsidRPr="00BE23D6" w:rsidRDefault="006E6E68" w:rsidP="00BF0162">
      <w:pPr>
        <w:pStyle w:val="ListParagraph"/>
        <w:numPr>
          <w:ilvl w:val="0"/>
          <w:numId w:val="19"/>
        </w:numPr>
        <w:ind w:left="426"/>
        <w:rPr>
          <w:rFonts w:ascii="Avenir Next" w:hAnsi="Avenir Next" w:cs="Arial"/>
          <w:sz w:val="22"/>
          <w:szCs w:val="22"/>
          <w:lang w:val="en-GB"/>
        </w:rPr>
      </w:pPr>
      <w:r w:rsidRPr="00BE23D6">
        <w:rPr>
          <w:rFonts w:ascii="Avenir Next" w:hAnsi="Avenir Next" w:cs="Arial"/>
          <w:sz w:val="22"/>
          <w:szCs w:val="22"/>
          <w:lang w:val="en-GB"/>
        </w:rPr>
        <w:t xml:space="preserve">They </w:t>
      </w:r>
      <w:r w:rsidR="0025078F" w:rsidRPr="00BE23D6">
        <w:rPr>
          <w:rFonts w:ascii="Avenir Next" w:hAnsi="Avenir Next" w:cs="Arial"/>
          <w:sz w:val="22"/>
          <w:szCs w:val="22"/>
          <w:lang w:val="en-GB"/>
        </w:rPr>
        <w:t>e</w:t>
      </w:r>
      <w:r w:rsidR="003939F8" w:rsidRPr="00BE23D6">
        <w:rPr>
          <w:rFonts w:ascii="Avenir Next" w:hAnsi="Avenir Next" w:cs="Arial"/>
          <w:sz w:val="22"/>
          <w:szCs w:val="22"/>
          <w:lang w:val="en-GB"/>
        </w:rPr>
        <w:t>njoy super-priority even ahead of secured creditors.</w:t>
      </w:r>
    </w:p>
    <w:p w14:paraId="005C0D8B" w14:textId="77777777" w:rsidR="00BF0162" w:rsidRPr="00BE23D6" w:rsidRDefault="00BF0162" w:rsidP="00BF0162">
      <w:pPr>
        <w:ind w:left="426" w:hanging="284"/>
        <w:rPr>
          <w:rFonts w:ascii="Avenir Next" w:hAnsi="Avenir Next" w:cs="Arial"/>
          <w:sz w:val="22"/>
          <w:szCs w:val="22"/>
          <w:lang w:val="en-GB"/>
        </w:rPr>
      </w:pPr>
    </w:p>
    <w:p w14:paraId="2594995F" w14:textId="37F693EE" w:rsidR="00D42F29" w:rsidRPr="00BE23D6" w:rsidRDefault="006E6E68" w:rsidP="00BF0162">
      <w:pPr>
        <w:pStyle w:val="ListParagraph"/>
        <w:numPr>
          <w:ilvl w:val="0"/>
          <w:numId w:val="19"/>
        </w:numPr>
        <w:ind w:left="426"/>
        <w:rPr>
          <w:rFonts w:ascii="Avenir Next" w:hAnsi="Avenir Next" w:cs="Arial"/>
          <w:sz w:val="22"/>
          <w:szCs w:val="22"/>
          <w:lang w:val="en-GB"/>
        </w:rPr>
      </w:pPr>
      <w:r w:rsidRPr="00BE23D6">
        <w:rPr>
          <w:rFonts w:ascii="Avenir Next" w:hAnsi="Avenir Next" w:cs="Arial"/>
          <w:sz w:val="22"/>
          <w:szCs w:val="22"/>
          <w:lang w:val="en-GB"/>
        </w:rPr>
        <w:t xml:space="preserve">They </w:t>
      </w:r>
      <w:r w:rsidR="0025078F" w:rsidRPr="00BE23D6">
        <w:rPr>
          <w:rFonts w:ascii="Avenir Next" w:hAnsi="Avenir Next" w:cs="Arial"/>
          <w:sz w:val="22"/>
          <w:szCs w:val="22"/>
          <w:lang w:val="en-GB"/>
        </w:rPr>
        <w:t>q</w:t>
      </w:r>
      <w:r w:rsidR="003939F8" w:rsidRPr="00BE23D6">
        <w:rPr>
          <w:rFonts w:ascii="Avenir Next" w:hAnsi="Avenir Next" w:cs="Arial"/>
          <w:sz w:val="22"/>
          <w:szCs w:val="22"/>
          <w:lang w:val="en-GB"/>
        </w:rPr>
        <w:t>ualify as expenses of the proceedings (liabilities of the estate)</w:t>
      </w:r>
      <w:r w:rsidR="004A40BD" w:rsidRPr="00BE23D6">
        <w:rPr>
          <w:rFonts w:ascii="Avenir Next" w:hAnsi="Avenir Next" w:cs="Arial"/>
          <w:sz w:val="22"/>
          <w:szCs w:val="22"/>
          <w:lang w:val="en-GB"/>
        </w:rPr>
        <w:t>.</w:t>
      </w:r>
    </w:p>
    <w:p w14:paraId="613DE2A5" w14:textId="77777777" w:rsidR="00BF0162" w:rsidRPr="00BE23D6" w:rsidRDefault="00BF0162" w:rsidP="00BF0162">
      <w:pPr>
        <w:ind w:left="426" w:hanging="284"/>
        <w:rPr>
          <w:rFonts w:ascii="Avenir Next" w:hAnsi="Avenir Next" w:cs="Arial"/>
          <w:sz w:val="22"/>
          <w:szCs w:val="22"/>
          <w:lang w:val="en-GB"/>
        </w:rPr>
      </w:pPr>
    </w:p>
    <w:p w14:paraId="50CC91A6" w14:textId="4ECBD02E" w:rsidR="00E86A87" w:rsidRPr="00BE23D6" w:rsidRDefault="006E6E68" w:rsidP="00BF0162">
      <w:pPr>
        <w:pStyle w:val="ListParagraph"/>
        <w:numPr>
          <w:ilvl w:val="0"/>
          <w:numId w:val="19"/>
        </w:numPr>
        <w:ind w:left="426"/>
        <w:rPr>
          <w:rFonts w:ascii="Avenir Next" w:hAnsi="Avenir Next" w:cs="Arial"/>
          <w:sz w:val="22"/>
          <w:szCs w:val="22"/>
          <w:lang w:val="en-GB"/>
        </w:rPr>
      </w:pPr>
      <w:r w:rsidRPr="00BE23D6">
        <w:rPr>
          <w:rFonts w:ascii="Avenir Next" w:hAnsi="Avenir Next" w:cs="Arial"/>
          <w:sz w:val="22"/>
          <w:szCs w:val="22"/>
          <w:highlight w:val="yellow"/>
          <w:lang w:val="en-GB"/>
        </w:rPr>
        <w:t xml:space="preserve">They </w:t>
      </w:r>
      <w:r w:rsidR="0025078F" w:rsidRPr="00BE23D6">
        <w:rPr>
          <w:rFonts w:ascii="Avenir Next" w:hAnsi="Avenir Next" w:cs="Arial"/>
          <w:sz w:val="22"/>
          <w:szCs w:val="22"/>
          <w:highlight w:val="yellow"/>
          <w:lang w:val="en-GB"/>
        </w:rPr>
        <w:t>r</w:t>
      </w:r>
      <w:r w:rsidR="003939F8" w:rsidRPr="00BE23D6">
        <w:rPr>
          <w:rFonts w:ascii="Avenir Next" w:hAnsi="Avenir Next" w:cs="Arial"/>
          <w:sz w:val="22"/>
          <w:szCs w:val="22"/>
          <w:highlight w:val="yellow"/>
          <w:lang w:val="en-GB"/>
        </w:rPr>
        <w:t>ank as claims of ordinary creditors</w:t>
      </w:r>
      <w:r w:rsidR="003939F8" w:rsidRPr="00BE23D6">
        <w:rPr>
          <w:rFonts w:ascii="Avenir Next" w:hAnsi="Avenir Next" w:cs="Arial"/>
          <w:sz w:val="22"/>
          <w:szCs w:val="22"/>
          <w:lang w:val="en-GB"/>
        </w:rPr>
        <w:t>.</w:t>
      </w:r>
    </w:p>
    <w:p w14:paraId="37A2AED3" w14:textId="77777777" w:rsidR="00BF0162" w:rsidRPr="00BE23D6" w:rsidRDefault="00BF0162" w:rsidP="00BF0162">
      <w:pPr>
        <w:ind w:left="426" w:hanging="284"/>
        <w:rPr>
          <w:rFonts w:ascii="Avenir Next" w:hAnsi="Avenir Next" w:cs="Arial"/>
          <w:sz w:val="22"/>
          <w:szCs w:val="22"/>
          <w:lang w:val="en-GB"/>
        </w:rPr>
      </w:pPr>
    </w:p>
    <w:p w14:paraId="52FC79BA" w14:textId="290DD427" w:rsidR="00E86A87" w:rsidRPr="00BE23D6" w:rsidRDefault="006E6E68" w:rsidP="00BF0162">
      <w:pPr>
        <w:pStyle w:val="ListParagraph"/>
        <w:numPr>
          <w:ilvl w:val="0"/>
          <w:numId w:val="19"/>
        </w:numPr>
        <w:ind w:left="426"/>
        <w:rPr>
          <w:rFonts w:ascii="Avenir Next" w:hAnsi="Avenir Next" w:cs="Arial"/>
          <w:sz w:val="22"/>
          <w:szCs w:val="22"/>
          <w:lang w:val="en-GB"/>
        </w:rPr>
      </w:pPr>
      <w:r w:rsidRPr="00BE23D6">
        <w:rPr>
          <w:rFonts w:ascii="Avenir Next" w:hAnsi="Avenir Next" w:cs="Arial"/>
          <w:sz w:val="22"/>
          <w:szCs w:val="22"/>
          <w:lang w:val="en-GB"/>
        </w:rPr>
        <w:t xml:space="preserve">They </w:t>
      </w:r>
      <w:r w:rsidR="0025078F" w:rsidRPr="00BE23D6">
        <w:rPr>
          <w:rFonts w:ascii="Avenir Next" w:hAnsi="Avenir Next" w:cs="Arial"/>
          <w:sz w:val="22"/>
          <w:szCs w:val="22"/>
          <w:lang w:val="en-GB"/>
        </w:rPr>
        <w:t>c</w:t>
      </w:r>
      <w:r w:rsidR="008645C4" w:rsidRPr="00BE23D6">
        <w:rPr>
          <w:rFonts w:ascii="Avenir Next" w:hAnsi="Avenir Next" w:cs="Arial"/>
          <w:sz w:val="22"/>
          <w:szCs w:val="22"/>
          <w:lang w:val="en-GB"/>
        </w:rPr>
        <w:t>annot be recognis</w:t>
      </w:r>
      <w:r w:rsidR="00B4760A" w:rsidRPr="00BE23D6">
        <w:rPr>
          <w:rFonts w:ascii="Avenir Next" w:hAnsi="Avenir Next" w:cs="Arial"/>
          <w:sz w:val="22"/>
          <w:szCs w:val="22"/>
          <w:lang w:val="en-GB"/>
        </w:rPr>
        <w:t>ed</w:t>
      </w:r>
      <w:r w:rsidR="003939F8" w:rsidRPr="00BE23D6">
        <w:rPr>
          <w:rFonts w:ascii="Avenir Next" w:hAnsi="Avenir Next" w:cs="Arial"/>
          <w:sz w:val="22"/>
          <w:szCs w:val="22"/>
          <w:lang w:val="en-GB"/>
        </w:rPr>
        <w:t xml:space="preserve"> in insolvency proceedings at all</w:t>
      </w:r>
      <w:r w:rsidR="00E676A0" w:rsidRPr="00BE23D6">
        <w:rPr>
          <w:rFonts w:ascii="Avenir Next" w:hAnsi="Avenir Next" w:cs="Arial"/>
          <w:sz w:val="22"/>
          <w:szCs w:val="22"/>
          <w:lang w:val="en-GB"/>
        </w:rPr>
        <w:t>.</w:t>
      </w:r>
    </w:p>
    <w:p w14:paraId="09D25F3F" w14:textId="37ADC186" w:rsidR="0027702F" w:rsidRPr="00BE23D6" w:rsidRDefault="0027702F" w:rsidP="00663E6F">
      <w:pPr>
        <w:ind w:left="284" w:hanging="284"/>
        <w:rPr>
          <w:rFonts w:ascii="Avenir Next" w:hAnsi="Avenir Next" w:cs="Arial"/>
          <w:color w:val="FF0000"/>
          <w:sz w:val="22"/>
          <w:szCs w:val="22"/>
          <w:highlight w:val="lightGray"/>
          <w:lang w:val="en-GB"/>
        </w:rPr>
      </w:pPr>
    </w:p>
    <w:p w14:paraId="57F96ECF" w14:textId="77777777" w:rsidR="00E9597C" w:rsidRPr="00BE23D6" w:rsidRDefault="00E9597C" w:rsidP="00C55824">
      <w:pPr>
        <w:autoSpaceDE w:val="0"/>
        <w:autoSpaceDN w:val="0"/>
        <w:adjustRightInd w:val="0"/>
        <w:jc w:val="both"/>
        <w:rPr>
          <w:rFonts w:ascii="Avenir Next Demi Bold" w:hAnsi="Avenir Next Demi Bold" w:cs="Arial"/>
          <w:b/>
          <w:bCs/>
          <w:sz w:val="22"/>
          <w:szCs w:val="22"/>
          <w:lang w:val="en-GB"/>
        </w:rPr>
      </w:pPr>
      <w:r w:rsidRPr="00BE23D6">
        <w:rPr>
          <w:rFonts w:ascii="Avenir Next Demi Bold" w:hAnsi="Avenir Next Demi Bold" w:cs="Arial"/>
          <w:b/>
          <w:bCs/>
          <w:sz w:val="22"/>
          <w:szCs w:val="22"/>
          <w:lang w:val="en-GB"/>
        </w:rPr>
        <w:t xml:space="preserve">Question 1.6 </w:t>
      </w:r>
    </w:p>
    <w:p w14:paraId="171CD99D" w14:textId="77777777" w:rsidR="00E9597C" w:rsidRPr="00BE23D6" w:rsidRDefault="00E9597C" w:rsidP="00C55824">
      <w:pPr>
        <w:autoSpaceDE w:val="0"/>
        <w:autoSpaceDN w:val="0"/>
        <w:adjustRightInd w:val="0"/>
        <w:jc w:val="both"/>
        <w:rPr>
          <w:rFonts w:ascii="Avenir Next" w:hAnsi="Avenir Next" w:cs="Arial"/>
          <w:sz w:val="22"/>
          <w:szCs w:val="22"/>
          <w:lang w:val="en-GB"/>
        </w:rPr>
      </w:pPr>
    </w:p>
    <w:p w14:paraId="48D50A6A" w14:textId="74E30CC3" w:rsidR="00E86A87" w:rsidRPr="00BE23D6" w:rsidRDefault="00D9383B" w:rsidP="00E86A87">
      <w:pPr>
        <w:rPr>
          <w:rFonts w:ascii="Avenir Next" w:hAnsi="Avenir Next" w:cs="Arial"/>
          <w:sz w:val="22"/>
          <w:szCs w:val="22"/>
          <w:lang w:val="en-GB"/>
        </w:rPr>
      </w:pPr>
      <w:r w:rsidRPr="00BE23D6">
        <w:rPr>
          <w:rFonts w:ascii="Avenir Next" w:hAnsi="Avenir Next" w:cs="Arial"/>
          <w:sz w:val="22"/>
          <w:szCs w:val="22"/>
          <w:lang w:val="en-GB"/>
        </w:rPr>
        <w:t>Wh</w:t>
      </w:r>
      <w:r w:rsidR="0025078F" w:rsidRPr="00BE23D6">
        <w:rPr>
          <w:rFonts w:ascii="Avenir Next" w:hAnsi="Avenir Next" w:cs="Arial"/>
          <w:sz w:val="22"/>
          <w:szCs w:val="22"/>
          <w:lang w:val="en-GB"/>
        </w:rPr>
        <w:t xml:space="preserve">at is the </w:t>
      </w:r>
      <w:r w:rsidR="006E6E68" w:rsidRPr="00BE23D6">
        <w:rPr>
          <w:rFonts w:ascii="Avenir Next" w:hAnsi="Avenir Next" w:cs="Arial"/>
          <w:sz w:val="22"/>
          <w:szCs w:val="22"/>
          <w:lang w:val="en-GB"/>
        </w:rPr>
        <w:t>main idea of</w:t>
      </w:r>
      <w:r w:rsidRPr="00BE23D6">
        <w:rPr>
          <w:rFonts w:ascii="Avenir Next" w:hAnsi="Avenir Next" w:cs="Arial"/>
          <w:sz w:val="22"/>
          <w:szCs w:val="22"/>
          <w:lang w:val="en-GB"/>
        </w:rPr>
        <w:t xml:space="preserve"> the StaRUG</w:t>
      </w:r>
      <w:r w:rsidR="00797096" w:rsidRPr="00BE23D6">
        <w:rPr>
          <w:rFonts w:ascii="Avenir Next" w:hAnsi="Avenir Next" w:cs="Arial"/>
          <w:sz w:val="22"/>
          <w:szCs w:val="22"/>
          <w:lang w:val="en-GB"/>
        </w:rPr>
        <w:t>?</w:t>
      </w:r>
    </w:p>
    <w:p w14:paraId="2FFD6F0F" w14:textId="77777777" w:rsidR="00E86A87" w:rsidRPr="00BE23D6" w:rsidRDefault="00E86A87" w:rsidP="00C55824">
      <w:pPr>
        <w:autoSpaceDE w:val="0"/>
        <w:autoSpaceDN w:val="0"/>
        <w:adjustRightInd w:val="0"/>
        <w:jc w:val="both"/>
        <w:rPr>
          <w:rFonts w:ascii="Avenir Next" w:hAnsi="Avenir Next" w:cs="Arial"/>
          <w:sz w:val="22"/>
          <w:szCs w:val="22"/>
          <w:lang w:val="en-GB"/>
        </w:rPr>
      </w:pPr>
    </w:p>
    <w:p w14:paraId="289A512A" w14:textId="010D1523" w:rsidR="00E86A87" w:rsidRPr="00BE23D6" w:rsidRDefault="006E6E68" w:rsidP="00BF0162">
      <w:pPr>
        <w:pStyle w:val="ListParagraph"/>
        <w:numPr>
          <w:ilvl w:val="0"/>
          <w:numId w:val="24"/>
        </w:numPr>
        <w:ind w:left="426"/>
        <w:rPr>
          <w:rFonts w:ascii="Avenir Next" w:hAnsi="Avenir Next" w:cs="Arial"/>
          <w:sz w:val="22"/>
          <w:szCs w:val="22"/>
          <w:lang w:val="en-GB"/>
        </w:rPr>
      </w:pPr>
      <w:r w:rsidRPr="00BE23D6">
        <w:rPr>
          <w:rFonts w:ascii="Avenir Next" w:hAnsi="Avenir Next" w:cs="Arial"/>
          <w:sz w:val="22"/>
          <w:szCs w:val="22"/>
          <w:lang w:val="en-GB"/>
        </w:rPr>
        <w:t>To enable creditors to force the debtor to restructur</w:t>
      </w:r>
      <w:r w:rsidR="00592218" w:rsidRPr="00BE23D6">
        <w:rPr>
          <w:rFonts w:ascii="Avenir Next" w:hAnsi="Avenir Next" w:cs="Arial"/>
          <w:sz w:val="22"/>
          <w:szCs w:val="22"/>
          <w:lang w:val="en-GB"/>
        </w:rPr>
        <w:t>e</w:t>
      </w:r>
      <w:r w:rsidR="00E676A0" w:rsidRPr="00BE23D6">
        <w:rPr>
          <w:rFonts w:ascii="Avenir Next" w:hAnsi="Avenir Next" w:cs="Arial"/>
          <w:sz w:val="22"/>
          <w:szCs w:val="22"/>
          <w:lang w:val="en-GB"/>
        </w:rPr>
        <w:t>.</w:t>
      </w:r>
    </w:p>
    <w:p w14:paraId="470D66EE" w14:textId="77777777" w:rsidR="00BF0162" w:rsidRPr="00BE23D6" w:rsidRDefault="00BF0162" w:rsidP="00BF0162">
      <w:pPr>
        <w:ind w:left="426" w:hanging="284"/>
        <w:rPr>
          <w:rFonts w:ascii="Avenir Next" w:hAnsi="Avenir Next" w:cs="Arial"/>
          <w:sz w:val="22"/>
          <w:szCs w:val="22"/>
          <w:lang w:val="en-GB"/>
        </w:rPr>
      </w:pPr>
    </w:p>
    <w:p w14:paraId="4328935F" w14:textId="505710B8" w:rsidR="00E86A87" w:rsidRPr="00BE23D6" w:rsidRDefault="00DD7171" w:rsidP="00BF0162">
      <w:pPr>
        <w:pStyle w:val="ListParagraph"/>
        <w:numPr>
          <w:ilvl w:val="0"/>
          <w:numId w:val="24"/>
        </w:numPr>
        <w:ind w:left="426"/>
        <w:rPr>
          <w:rFonts w:ascii="Avenir Next" w:hAnsi="Avenir Next" w:cs="Arial"/>
          <w:sz w:val="22"/>
          <w:szCs w:val="22"/>
          <w:lang w:val="en-GB"/>
        </w:rPr>
      </w:pPr>
      <w:r w:rsidRPr="00BE23D6">
        <w:rPr>
          <w:rFonts w:ascii="Avenir Next" w:hAnsi="Avenir Next" w:cs="Arial"/>
          <w:sz w:val="22"/>
          <w:szCs w:val="22"/>
          <w:lang w:val="en-GB"/>
        </w:rPr>
        <w:t>To make restructuring possible where the debtor is neither unable to pay its mature debts nor imminent</w:t>
      </w:r>
      <w:r w:rsidR="00D27BB7" w:rsidRPr="00BE23D6">
        <w:rPr>
          <w:rFonts w:ascii="Avenir Next" w:hAnsi="Avenir Next" w:cs="Arial"/>
          <w:sz w:val="22"/>
          <w:szCs w:val="22"/>
          <w:lang w:val="en-GB"/>
        </w:rPr>
        <w:t>ly</w:t>
      </w:r>
      <w:r w:rsidRPr="00BE23D6">
        <w:rPr>
          <w:rFonts w:ascii="Avenir Next" w:hAnsi="Avenir Next" w:cs="Arial"/>
          <w:sz w:val="22"/>
          <w:szCs w:val="22"/>
          <w:lang w:val="en-GB"/>
        </w:rPr>
        <w:t xml:space="preserve"> illiquid.</w:t>
      </w:r>
    </w:p>
    <w:p w14:paraId="7A1763A1" w14:textId="77777777" w:rsidR="00BF0162" w:rsidRPr="00BE23D6" w:rsidRDefault="00BF0162" w:rsidP="00BF0162">
      <w:pPr>
        <w:ind w:left="426" w:hanging="284"/>
        <w:rPr>
          <w:rFonts w:ascii="Avenir Next" w:hAnsi="Avenir Next" w:cs="Arial"/>
          <w:sz w:val="22"/>
          <w:szCs w:val="22"/>
          <w:lang w:val="en-GB"/>
        </w:rPr>
      </w:pPr>
    </w:p>
    <w:p w14:paraId="06AA788F" w14:textId="25293B76" w:rsidR="00E86A87" w:rsidRPr="00BE23D6" w:rsidRDefault="00DD7171" w:rsidP="00BF0162">
      <w:pPr>
        <w:pStyle w:val="ListParagraph"/>
        <w:numPr>
          <w:ilvl w:val="0"/>
          <w:numId w:val="24"/>
        </w:numPr>
        <w:ind w:left="426"/>
        <w:rPr>
          <w:rFonts w:ascii="Avenir Next" w:hAnsi="Avenir Next" w:cs="Arial"/>
          <w:sz w:val="22"/>
          <w:szCs w:val="22"/>
          <w:lang w:val="en-GB"/>
        </w:rPr>
      </w:pPr>
      <w:r w:rsidRPr="00BE23D6">
        <w:rPr>
          <w:rFonts w:ascii="Avenir Next" w:hAnsi="Avenir Next" w:cs="Arial"/>
          <w:sz w:val="22"/>
          <w:szCs w:val="22"/>
          <w:lang w:val="en-GB"/>
        </w:rPr>
        <w:t>To prepare the debtor company for successful restructuring within insolvency proceedings</w:t>
      </w:r>
      <w:r w:rsidR="00E676A0" w:rsidRPr="00BE23D6">
        <w:rPr>
          <w:rFonts w:ascii="Avenir Next" w:hAnsi="Avenir Next" w:cs="Arial"/>
          <w:sz w:val="22"/>
          <w:szCs w:val="22"/>
          <w:lang w:val="en-GB"/>
        </w:rPr>
        <w:t>.</w:t>
      </w:r>
    </w:p>
    <w:p w14:paraId="7653A46E" w14:textId="77777777" w:rsidR="00BF0162" w:rsidRPr="00BE23D6" w:rsidRDefault="00BF0162" w:rsidP="00BF0162">
      <w:pPr>
        <w:ind w:left="426" w:hanging="284"/>
        <w:rPr>
          <w:rFonts w:ascii="Avenir Next" w:hAnsi="Avenir Next" w:cs="Arial"/>
          <w:sz w:val="22"/>
          <w:szCs w:val="22"/>
          <w:lang w:val="en-GB"/>
        </w:rPr>
      </w:pPr>
    </w:p>
    <w:p w14:paraId="54DFBFA5" w14:textId="7DF82587" w:rsidR="00E86A87" w:rsidRPr="00BE23D6" w:rsidRDefault="006E6E68" w:rsidP="00BF0162">
      <w:pPr>
        <w:pStyle w:val="ListParagraph"/>
        <w:numPr>
          <w:ilvl w:val="0"/>
          <w:numId w:val="24"/>
        </w:numPr>
        <w:ind w:left="426"/>
        <w:rPr>
          <w:rFonts w:ascii="Avenir Next" w:hAnsi="Avenir Next" w:cs="Arial"/>
          <w:sz w:val="22"/>
          <w:szCs w:val="22"/>
          <w:lang w:val="en-GB"/>
        </w:rPr>
      </w:pPr>
      <w:r w:rsidRPr="00BE23D6">
        <w:rPr>
          <w:rFonts w:ascii="Avenir Next" w:hAnsi="Avenir Next" w:cs="Arial"/>
          <w:sz w:val="22"/>
          <w:szCs w:val="22"/>
          <w:highlight w:val="yellow"/>
          <w:lang w:val="en-GB"/>
        </w:rPr>
        <w:t xml:space="preserve">To provide the debtor with a </w:t>
      </w:r>
      <w:r w:rsidR="00D654E7" w:rsidRPr="00BE23D6">
        <w:rPr>
          <w:rFonts w:ascii="Avenir Next" w:hAnsi="Avenir Next" w:cs="Arial"/>
          <w:sz w:val="22"/>
          <w:szCs w:val="22"/>
          <w:highlight w:val="yellow"/>
          <w:lang w:val="en-GB"/>
        </w:rPr>
        <w:t>toolbox</w:t>
      </w:r>
      <w:r w:rsidRPr="00BE23D6">
        <w:rPr>
          <w:rFonts w:ascii="Avenir Next" w:hAnsi="Avenir Next" w:cs="Arial"/>
          <w:sz w:val="22"/>
          <w:szCs w:val="22"/>
          <w:highlight w:val="yellow"/>
          <w:lang w:val="en-GB"/>
        </w:rPr>
        <w:t xml:space="preserve"> to pick from according to the needs in the case at hand</w:t>
      </w:r>
      <w:r w:rsidRPr="00BE23D6">
        <w:rPr>
          <w:rFonts w:ascii="Avenir Next" w:hAnsi="Avenir Next" w:cs="Arial"/>
          <w:sz w:val="22"/>
          <w:szCs w:val="22"/>
          <w:lang w:val="en-GB"/>
        </w:rPr>
        <w:t>.</w:t>
      </w:r>
    </w:p>
    <w:p w14:paraId="2A06C205" w14:textId="37294B12" w:rsidR="0027702F" w:rsidRPr="00BE23D6" w:rsidRDefault="0027702F" w:rsidP="00663E6F">
      <w:pPr>
        <w:ind w:left="284" w:hanging="284"/>
        <w:rPr>
          <w:rFonts w:ascii="Avenir Next" w:hAnsi="Avenir Next" w:cs="Arial"/>
          <w:color w:val="FF0000"/>
          <w:sz w:val="22"/>
          <w:szCs w:val="22"/>
          <w:highlight w:val="lightGray"/>
          <w:lang w:val="en-GB"/>
        </w:rPr>
      </w:pPr>
    </w:p>
    <w:p w14:paraId="4631BE6A" w14:textId="77777777" w:rsidR="00D27BB7" w:rsidRPr="00BE23D6" w:rsidRDefault="00D27BB7" w:rsidP="00663E6F">
      <w:pPr>
        <w:ind w:left="284" w:hanging="284"/>
        <w:rPr>
          <w:rFonts w:ascii="Avenir Next" w:hAnsi="Avenir Next" w:cs="Arial"/>
          <w:color w:val="FF0000"/>
          <w:sz w:val="22"/>
          <w:szCs w:val="22"/>
          <w:highlight w:val="lightGray"/>
          <w:lang w:val="en-GB"/>
        </w:rPr>
      </w:pPr>
    </w:p>
    <w:p w14:paraId="5F89F161" w14:textId="77777777" w:rsidR="00E9597C" w:rsidRPr="00BE23D6" w:rsidRDefault="00E9597C" w:rsidP="00C55824">
      <w:pPr>
        <w:jc w:val="both"/>
        <w:rPr>
          <w:rFonts w:ascii="Avenir Next Demi Bold" w:hAnsi="Avenir Next Demi Bold" w:cs="Arial"/>
          <w:b/>
          <w:bCs/>
          <w:sz w:val="22"/>
          <w:szCs w:val="22"/>
          <w:lang w:val="en-GB"/>
        </w:rPr>
      </w:pPr>
      <w:r w:rsidRPr="00BE23D6">
        <w:rPr>
          <w:rFonts w:ascii="Avenir Next Demi Bold" w:hAnsi="Avenir Next Demi Bold" w:cs="Arial"/>
          <w:b/>
          <w:bCs/>
          <w:sz w:val="22"/>
          <w:szCs w:val="22"/>
          <w:lang w:val="en-GB"/>
        </w:rPr>
        <w:t xml:space="preserve">Question 1.7 </w:t>
      </w:r>
    </w:p>
    <w:p w14:paraId="49FE038F" w14:textId="77777777" w:rsidR="00E9597C" w:rsidRPr="00BE23D6" w:rsidRDefault="00E9597C" w:rsidP="00C55824">
      <w:pPr>
        <w:jc w:val="both"/>
        <w:rPr>
          <w:rFonts w:ascii="Avenir Next" w:hAnsi="Avenir Next" w:cs="Arial"/>
          <w:sz w:val="22"/>
          <w:szCs w:val="22"/>
          <w:lang w:val="en-GB"/>
        </w:rPr>
      </w:pPr>
    </w:p>
    <w:p w14:paraId="30DB5F50" w14:textId="2F719C9C" w:rsidR="00E86A87" w:rsidRPr="00BE23D6" w:rsidRDefault="00976666" w:rsidP="004E1B0F">
      <w:pPr>
        <w:rPr>
          <w:rFonts w:ascii="Avenir Next" w:hAnsi="Avenir Next" w:cs="Arial"/>
          <w:sz w:val="22"/>
          <w:szCs w:val="22"/>
          <w:lang w:val="en-GB"/>
        </w:rPr>
      </w:pPr>
      <w:r w:rsidRPr="00BE23D6">
        <w:rPr>
          <w:rFonts w:ascii="Avenir Next" w:hAnsi="Avenir Next" w:cs="Arial"/>
          <w:sz w:val="22"/>
          <w:szCs w:val="22"/>
          <w:lang w:val="en-GB"/>
        </w:rPr>
        <w:lastRenderedPageBreak/>
        <w:t xml:space="preserve">Which court has jurisdiction to </w:t>
      </w:r>
      <w:r w:rsidR="00DD7171" w:rsidRPr="00BE23D6">
        <w:rPr>
          <w:rFonts w:ascii="Avenir Next" w:hAnsi="Avenir Next" w:cs="Arial"/>
          <w:sz w:val="22"/>
          <w:szCs w:val="22"/>
          <w:lang w:val="en-GB"/>
        </w:rPr>
        <w:t>decide on appeals against the decision to open</w:t>
      </w:r>
      <w:r w:rsidRPr="00BE23D6">
        <w:rPr>
          <w:rFonts w:ascii="Avenir Next" w:hAnsi="Avenir Next" w:cs="Arial"/>
          <w:sz w:val="22"/>
          <w:szCs w:val="22"/>
          <w:lang w:val="en-GB"/>
        </w:rPr>
        <w:t xml:space="preserve"> insolvency proceedings</w:t>
      </w:r>
      <w:r w:rsidR="00E86A87" w:rsidRPr="00BE23D6">
        <w:rPr>
          <w:rFonts w:ascii="Avenir Next" w:hAnsi="Avenir Next" w:cs="Arial"/>
          <w:sz w:val="22"/>
          <w:szCs w:val="22"/>
          <w:lang w:val="en-GB"/>
        </w:rPr>
        <w:t xml:space="preserve">? </w:t>
      </w:r>
    </w:p>
    <w:p w14:paraId="6AE45C26" w14:textId="77777777" w:rsidR="005B79F4" w:rsidRPr="00BE23D6" w:rsidRDefault="005B79F4" w:rsidP="00C55824">
      <w:pPr>
        <w:jc w:val="both"/>
        <w:rPr>
          <w:rFonts w:ascii="Avenir Next" w:eastAsiaTheme="minorHAnsi" w:hAnsi="Avenir Next" w:cs="Arial"/>
          <w:sz w:val="22"/>
          <w:szCs w:val="22"/>
          <w:lang w:val="en-GB"/>
        </w:rPr>
      </w:pPr>
    </w:p>
    <w:p w14:paraId="55B000B6" w14:textId="7A323167" w:rsidR="00E86A87" w:rsidRPr="00BE23D6" w:rsidRDefault="00976666" w:rsidP="00D4592B">
      <w:pPr>
        <w:pStyle w:val="ListParagraph"/>
        <w:numPr>
          <w:ilvl w:val="0"/>
          <w:numId w:val="25"/>
        </w:numPr>
        <w:ind w:left="426"/>
        <w:rPr>
          <w:rFonts w:ascii="Avenir Next" w:hAnsi="Avenir Next" w:cs="Arial"/>
          <w:sz w:val="22"/>
          <w:szCs w:val="22"/>
          <w:lang w:val="en-GB"/>
        </w:rPr>
      </w:pPr>
      <w:r w:rsidRPr="00BE23D6">
        <w:rPr>
          <w:rFonts w:ascii="Avenir Next" w:hAnsi="Avenir Next" w:cs="Arial"/>
          <w:i/>
          <w:sz w:val="22"/>
          <w:szCs w:val="22"/>
          <w:lang w:val="en-GB"/>
        </w:rPr>
        <w:t>Amtsgericht</w:t>
      </w:r>
      <w:r w:rsidR="00E676A0" w:rsidRPr="00BE23D6">
        <w:rPr>
          <w:rFonts w:ascii="Avenir Next" w:hAnsi="Avenir Next" w:cs="Arial"/>
          <w:sz w:val="22"/>
          <w:szCs w:val="22"/>
          <w:lang w:val="en-GB"/>
        </w:rPr>
        <w:t>.</w:t>
      </w:r>
    </w:p>
    <w:p w14:paraId="2D8B1AD8" w14:textId="77777777" w:rsidR="00BF0162" w:rsidRPr="00BE23D6" w:rsidRDefault="00BF0162" w:rsidP="00D4592B">
      <w:pPr>
        <w:ind w:left="426" w:hanging="284"/>
        <w:rPr>
          <w:rFonts w:ascii="Avenir Next" w:hAnsi="Avenir Next" w:cs="Arial"/>
          <w:sz w:val="22"/>
          <w:szCs w:val="22"/>
          <w:lang w:val="en-GB"/>
        </w:rPr>
      </w:pPr>
    </w:p>
    <w:p w14:paraId="5C1816F7" w14:textId="44D1A138" w:rsidR="00E86A87" w:rsidRPr="00BE23D6" w:rsidRDefault="00976666" w:rsidP="00D4592B">
      <w:pPr>
        <w:pStyle w:val="ListParagraph"/>
        <w:numPr>
          <w:ilvl w:val="0"/>
          <w:numId w:val="25"/>
        </w:numPr>
        <w:ind w:left="426"/>
        <w:rPr>
          <w:rFonts w:ascii="Avenir Next" w:hAnsi="Avenir Next" w:cs="Arial"/>
          <w:sz w:val="22"/>
          <w:szCs w:val="22"/>
          <w:lang w:val="en-GB"/>
        </w:rPr>
      </w:pPr>
      <w:r w:rsidRPr="00BE23D6">
        <w:rPr>
          <w:rFonts w:ascii="Avenir Next" w:hAnsi="Avenir Next" w:cs="Arial"/>
          <w:i/>
          <w:sz w:val="22"/>
          <w:szCs w:val="22"/>
          <w:highlight w:val="yellow"/>
          <w:lang w:val="en-GB"/>
        </w:rPr>
        <w:t>Landgericht</w:t>
      </w:r>
      <w:r w:rsidR="00E676A0" w:rsidRPr="00BE23D6">
        <w:rPr>
          <w:rFonts w:ascii="Avenir Next" w:hAnsi="Avenir Next" w:cs="Arial"/>
          <w:sz w:val="22"/>
          <w:szCs w:val="22"/>
          <w:lang w:val="en-GB"/>
        </w:rPr>
        <w:t>.</w:t>
      </w:r>
    </w:p>
    <w:p w14:paraId="064BC368" w14:textId="77777777" w:rsidR="00BF0162" w:rsidRPr="00BE23D6" w:rsidRDefault="00BF0162" w:rsidP="00D4592B">
      <w:pPr>
        <w:ind w:left="426" w:hanging="284"/>
        <w:rPr>
          <w:rFonts w:ascii="Avenir Next" w:hAnsi="Avenir Next" w:cs="Arial"/>
          <w:sz w:val="22"/>
          <w:szCs w:val="22"/>
          <w:lang w:val="en-GB"/>
        </w:rPr>
      </w:pPr>
    </w:p>
    <w:p w14:paraId="2335DB32" w14:textId="0C6E1024" w:rsidR="00E86A87" w:rsidRPr="00BE23D6" w:rsidRDefault="00976666" w:rsidP="00D4592B">
      <w:pPr>
        <w:pStyle w:val="ListParagraph"/>
        <w:numPr>
          <w:ilvl w:val="0"/>
          <w:numId w:val="25"/>
        </w:numPr>
        <w:ind w:left="426"/>
        <w:rPr>
          <w:rFonts w:ascii="Avenir Next" w:hAnsi="Avenir Next" w:cs="Arial"/>
          <w:sz w:val="22"/>
          <w:szCs w:val="22"/>
          <w:lang w:val="en-GB"/>
        </w:rPr>
      </w:pPr>
      <w:r w:rsidRPr="00BE23D6">
        <w:rPr>
          <w:rFonts w:ascii="Avenir Next" w:hAnsi="Avenir Next" w:cs="Arial"/>
          <w:i/>
          <w:sz w:val="22"/>
          <w:szCs w:val="22"/>
          <w:lang w:val="en-GB"/>
        </w:rPr>
        <w:t>Oberlandesgericht</w:t>
      </w:r>
      <w:r w:rsidR="00E676A0" w:rsidRPr="00BE23D6">
        <w:rPr>
          <w:rFonts w:ascii="Avenir Next" w:hAnsi="Avenir Next" w:cs="Arial"/>
          <w:sz w:val="22"/>
          <w:szCs w:val="22"/>
          <w:lang w:val="en-GB"/>
        </w:rPr>
        <w:t>.</w:t>
      </w:r>
    </w:p>
    <w:p w14:paraId="06BA1DBA" w14:textId="77777777" w:rsidR="00BF0162" w:rsidRPr="00BE23D6" w:rsidRDefault="00BF0162" w:rsidP="00D4592B">
      <w:pPr>
        <w:ind w:left="426" w:hanging="284"/>
        <w:rPr>
          <w:rFonts w:ascii="Avenir Next" w:hAnsi="Avenir Next" w:cs="Arial"/>
          <w:sz w:val="22"/>
          <w:szCs w:val="22"/>
          <w:lang w:val="en-GB"/>
        </w:rPr>
      </w:pPr>
    </w:p>
    <w:p w14:paraId="79468C46" w14:textId="1047AA20" w:rsidR="00D4592B" w:rsidRPr="00BE23D6" w:rsidRDefault="00976666" w:rsidP="00526110">
      <w:pPr>
        <w:pStyle w:val="ListParagraph"/>
        <w:numPr>
          <w:ilvl w:val="0"/>
          <w:numId w:val="25"/>
        </w:numPr>
        <w:ind w:left="426"/>
        <w:jc w:val="both"/>
        <w:rPr>
          <w:rFonts w:ascii="Avenir Next" w:eastAsiaTheme="minorHAnsi" w:hAnsi="Avenir Next" w:cs="Arial"/>
          <w:sz w:val="22"/>
          <w:szCs w:val="22"/>
          <w:lang w:val="en-GB"/>
        </w:rPr>
      </w:pPr>
      <w:r w:rsidRPr="00BE23D6">
        <w:rPr>
          <w:rFonts w:ascii="Avenir Next" w:hAnsi="Avenir Next" w:cs="Arial"/>
          <w:i/>
          <w:sz w:val="22"/>
          <w:szCs w:val="22"/>
          <w:lang w:val="en-GB"/>
        </w:rPr>
        <w:t>Bundesgerichtshof</w:t>
      </w:r>
      <w:r w:rsidR="00E676A0" w:rsidRPr="00BE23D6">
        <w:rPr>
          <w:rFonts w:ascii="Avenir Next" w:hAnsi="Avenir Next" w:cs="Arial"/>
          <w:sz w:val="22"/>
          <w:szCs w:val="22"/>
          <w:lang w:val="en-GB"/>
        </w:rPr>
        <w:t>.</w:t>
      </w:r>
    </w:p>
    <w:p w14:paraId="2F747F30" w14:textId="234025D0" w:rsidR="00D4592B" w:rsidRPr="00BE23D6" w:rsidRDefault="00D4592B" w:rsidP="00C55824">
      <w:pPr>
        <w:jc w:val="both"/>
        <w:rPr>
          <w:rFonts w:ascii="Avenir Next" w:eastAsiaTheme="minorHAnsi" w:hAnsi="Avenir Next" w:cs="Arial"/>
          <w:sz w:val="22"/>
          <w:szCs w:val="22"/>
          <w:highlight w:val="lightGray"/>
          <w:lang w:val="en-GB"/>
        </w:rPr>
      </w:pPr>
    </w:p>
    <w:p w14:paraId="5A9D0470" w14:textId="77777777" w:rsidR="00E9597C" w:rsidRPr="00BE23D6" w:rsidRDefault="00E9597C" w:rsidP="00C55824">
      <w:pPr>
        <w:jc w:val="both"/>
        <w:rPr>
          <w:rFonts w:ascii="Avenir Next Demi Bold" w:hAnsi="Avenir Next Demi Bold" w:cs="Arial"/>
          <w:b/>
          <w:bCs/>
          <w:sz w:val="22"/>
          <w:szCs w:val="22"/>
          <w:lang w:val="en-GB"/>
        </w:rPr>
      </w:pPr>
      <w:r w:rsidRPr="00BE23D6">
        <w:rPr>
          <w:rFonts w:ascii="Avenir Next Demi Bold" w:hAnsi="Avenir Next Demi Bold" w:cs="Arial"/>
          <w:b/>
          <w:bCs/>
          <w:sz w:val="22"/>
          <w:szCs w:val="22"/>
          <w:lang w:val="en-GB"/>
        </w:rPr>
        <w:t xml:space="preserve">Question 1.8 </w:t>
      </w:r>
    </w:p>
    <w:p w14:paraId="54C01A0C" w14:textId="77777777" w:rsidR="00E86A87" w:rsidRPr="00BE23D6" w:rsidRDefault="00E86A87" w:rsidP="00C55824">
      <w:pPr>
        <w:jc w:val="both"/>
        <w:rPr>
          <w:rFonts w:ascii="Avenir Next" w:hAnsi="Avenir Next" w:cs="Arial"/>
          <w:sz w:val="22"/>
          <w:szCs w:val="22"/>
          <w:lang w:val="en-GB"/>
        </w:rPr>
      </w:pPr>
    </w:p>
    <w:p w14:paraId="61EE58BB" w14:textId="49D0E139" w:rsidR="00E86A87" w:rsidRPr="00BE23D6" w:rsidRDefault="00DD7171" w:rsidP="00DD7171">
      <w:pPr>
        <w:jc w:val="both"/>
        <w:rPr>
          <w:rFonts w:ascii="Avenir Next" w:hAnsi="Avenir Next" w:cs="Arial"/>
          <w:sz w:val="22"/>
          <w:szCs w:val="22"/>
          <w:lang w:val="en-GB"/>
        </w:rPr>
      </w:pPr>
      <w:r w:rsidRPr="00BE23D6">
        <w:rPr>
          <w:rFonts w:ascii="Avenir Next" w:hAnsi="Avenir Next" w:cs="Arial"/>
          <w:sz w:val="22"/>
          <w:szCs w:val="22"/>
          <w:lang w:val="en-GB"/>
        </w:rPr>
        <w:t xml:space="preserve">Which </w:t>
      </w:r>
      <w:r w:rsidR="00A56A54" w:rsidRPr="00BE23D6">
        <w:rPr>
          <w:rFonts w:ascii="Avenir Next" w:hAnsi="Avenir Next" w:cs="Arial"/>
          <w:sz w:val="22"/>
          <w:szCs w:val="22"/>
          <w:lang w:val="en-GB"/>
        </w:rPr>
        <w:t xml:space="preserve">one of the following </w:t>
      </w:r>
      <w:r w:rsidRPr="00BE23D6">
        <w:rPr>
          <w:rFonts w:ascii="Avenir Next" w:hAnsi="Avenir Next" w:cs="Arial"/>
          <w:sz w:val="22"/>
          <w:szCs w:val="22"/>
          <w:lang w:val="en-GB"/>
        </w:rPr>
        <w:t>written instrument</w:t>
      </w:r>
      <w:r w:rsidR="00A56A54" w:rsidRPr="00BE23D6">
        <w:rPr>
          <w:rFonts w:ascii="Avenir Next" w:hAnsi="Avenir Next" w:cs="Arial"/>
          <w:sz w:val="22"/>
          <w:szCs w:val="22"/>
          <w:lang w:val="en-GB"/>
        </w:rPr>
        <w:t>s</w:t>
      </w:r>
      <w:r w:rsidRPr="00BE23D6">
        <w:rPr>
          <w:rFonts w:ascii="Avenir Next" w:hAnsi="Avenir Next" w:cs="Arial"/>
          <w:sz w:val="22"/>
          <w:szCs w:val="22"/>
          <w:lang w:val="en-GB"/>
        </w:rPr>
        <w:t xml:space="preserve"> </w:t>
      </w:r>
      <w:r w:rsidRPr="00BE23D6">
        <w:rPr>
          <w:rFonts w:ascii="Avenir Next Demi Bold" w:hAnsi="Avenir Next Demi Bold" w:cs="Arial"/>
          <w:b/>
          <w:bCs/>
          <w:sz w:val="22"/>
          <w:szCs w:val="22"/>
          <w:u w:val="single"/>
          <w:lang w:val="en-GB"/>
        </w:rPr>
        <w:t>does not</w:t>
      </w:r>
      <w:r w:rsidRPr="00BE23D6">
        <w:rPr>
          <w:rFonts w:ascii="Avenir Next" w:hAnsi="Avenir Next" w:cs="Arial"/>
          <w:sz w:val="22"/>
          <w:szCs w:val="22"/>
          <w:lang w:val="en-GB"/>
        </w:rPr>
        <w:t xml:space="preserve"> function as an enforcement order?</w:t>
      </w:r>
    </w:p>
    <w:p w14:paraId="1C32AA01" w14:textId="77777777" w:rsidR="00DD7171" w:rsidRPr="00BE23D6" w:rsidRDefault="00DD7171" w:rsidP="00DD7171">
      <w:pPr>
        <w:jc w:val="both"/>
        <w:rPr>
          <w:rFonts w:ascii="Avenir Next" w:hAnsi="Avenir Next" w:cs="Arial"/>
          <w:sz w:val="22"/>
          <w:szCs w:val="22"/>
          <w:lang w:val="en-GB"/>
        </w:rPr>
      </w:pPr>
    </w:p>
    <w:p w14:paraId="10B336F2" w14:textId="6660CBBF" w:rsidR="00DD7171" w:rsidRPr="00BE23D6" w:rsidRDefault="00DD7171" w:rsidP="00DD7171">
      <w:pPr>
        <w:pStyle w:val="ListParagraph"/>
        <w:numPr>
          <w:ilvl w:val="0"/>
          <w:numId w:val="27"/>
        </w:numPr>
        <w:ind w:left="426"/>
        <w:rPr>
          <w:rFonts w:ascii="Avenir Next" w:hAnsi="Avenir Next" w:cs="Arial"/>
          <w:sz w:val="22"/>
          <w:szCs w:val="22"/>
          <w:lang w:val="en-GB"/>
        </w:rPr>
      </w:pPr>
      <w:r w:rsidRPr="00BE23D6">
        <w:rPr>
          <w:rFonts w:ascii="Avenir Next" w:hAnsi="Avenir Next" w:cs="Arial"/>
          <w:sz w:val="22"/>
          <w:szCs w:val="22"/>
          <w:lang w:val="en-GB"/>
        </w:rPr>
        <w:t>Court judgment</w:t>
      </w:r>
      <w:r w:rsidR="00632CD7" w:rsidRPr="00BE23D6">
        <w:rPr>
          <w:rFonts w:ascii="Avenir Next" w:hAnsi="Avenir Next" w:cs="Arial"/>
          <w:sz w:val="22"/>
          <w:szCs w:val="22"/>
          <w:lang w:val="en-GB"/>
        </w:rPr>
        <w:t>.</w:t>
      </w:r>
    </w:p>
    <w:p w14:paraId="384CB1D1" w14:textId="77777777" w:rsidR="00DD7171" w:rsidRPr="00BE23D6" w:rsidRDefault="00DD7171" w:rsidP="00DD7171">
      <w:pPr>
        <w:pStyle w:val="ListParagraph"/>
        <w:ind w:left="426"/>
        <w:rPr>
          <w:rFonts w:ascii="Avenir Next" w:hAnsi="Avenir Next" w:cs="Arial"/>
          <w:sz w:val="22"/>
          <w:szCs w:val="22"/>
          <w:lang w:val="en-GB"/>
        </w:rPr>
      </w:pPr>
    </w:p>
    <w:p w14:paraId="464F9FCE" w14:textId="2A754C4F" w:rsidR="00DD7171" w:rsidRPr="00BE23D6" w:rsidRDefault="00DD7171" w:rsidP="00DD7171">
      <w:pPr>
        <w:pStyle w:val="ListParagraph"/>
        <w:numPr>
          <w:ilvl w:val="0"/>
          <w:numId w:val="27"/>
        </w:numPr>
        <w:ind w:left="426"/>
        <w:rPr>
          <w:rFonts w:ascii="Avenir Next" w:hAnsi="Avenir Next" w:cs="Arial"/>
          <w:sz w:val="22"/>
          <w:szCs w:val="22"/>
          <w:lang w:val="en-GB"/>
        </w:rPr>
      </w:pPr>
      <w:r w:rsidRPr="00BE23D6">
        <w:rPr>
          <w:rFonts w:ascii="Avenir Next" w:hAnsi="Avenir Next" w:cs="Arial"/>
          <w:sz w:val="22"/>
          <w:szCs w:val="22"/>
          <w:highlight w:val="yellow"/>
          <w:lang w:val="en-GB"/>
        </w:rPr>
        <w:t>Written sales contract</w:t>
      </w:r>
      <w:r w:rsidR="00632CD7" w:rsidRPr="00BE23D6">
        <w:rPr>
          <w:rFonts w:ascii="Avenir Next" w:hAnsi="Avenir Next" w:cs="Arial"/>
          <w:sz w:val="22"/>
          <w:szCs w:val="22"/>
          <w:lang w:val="en-GB"/>
        </w:rPr>
        <w:t>.</w:t>
      </w:r>
    </w:p>
    <w:p w14:paraId="5FC827A5" w14:textId="77777777" w:rsidR="00DD7171" w:rsidRPr="00BE23D6" w:rsidRDefault="00DD7171" w:rsidP="00DD7171">
      <w:pPr>
        <w:pStyle w:val="ListParagraph"/>
        <w:ind w:left="426"/>
        <w:rPr>
          <w:rFonts w:ascii="Avenir Next" w:hAnsi="Avenir Next" w:cs="Arial"/>
          <w:sz w:val="22"/>
          <w:szCs w:val="22"/>
          <w:lang w:val="en-GB"/>
        </w:rPr>
      </w:pPr>
    </w:p>
    <w:p w14:paraId="77B27D05" w14:textId="70FD3815" w:rsidR="00DD7171" w:rsidRPr="00BE23D6" w:rsidRDefault="00DD7171" w:rsidP="00DD7171">
      <w:pPr>
        <w:pStyle w:val="ListParagraph"/>
        <w:numPr>
          <w:ilvl w:val="0"/>
          <w:numId w:val="27"/>
        </w:numPr>
        <w:ind w:left="426"/>
        <w:rPr>
          <w:rFonts w:ascii="Avenir Next" w:hAnsi="Avenir Next" w:cs="Arial"/>
          <w:sz w:val="22"/>
          <w:szCs w:val="22"/>
          <w:lang w:val="en-GB"/>
        </w:rPr>
      </w:pPr>
      <w:r w:rsidRPr="00BE23D6">
        <w:rPr>
          <w:rFonts w:ascii="Avenir Next" w:hAnsi="Avenir Next" w:cs="Arial"/>
          <w:sz w:val="22"/>
          <w:szCs w:val="22"/>
          <w:lang w:val="en-GB"/>
        </w:rPr>
        <w:t>Insolvency schedule</w:t>
      </w:r>
      <w:r w:rsidR="00632CD7" w:rsidRPr="00BE23D6">
        <w:rPr>
          <w:rFonts w:ascii="Avenir Next" w:hAnsi="Avenir Next" w:cs="Arial"/>
          <w:sz w:val="22"/>
          <w:szCs w:val="22"/>
          <w:lang w:val="en-GB"/>
        </w:rPr>
        <w:t>.</w:t>
      </w:r>
    </w:p>
    <w:p w14:paraId="3D29B3FB" w14:textId="77777777" w:rsidR="00DD7171" w:rsidRPr="00BE23D6" w:rsidRDefault="00DD7171" w:rsidP="00DD7171">
      <w:pPr>
        <w:pStyle w:val="ListParagraph"/>
        <w:ind w:left="426"/>
        <w:rPr>
          <w:rFonts w:ascii="Avenir Next" w:hAnsi="Avenir Next" w:cs="Arial"/>
          <w:sz w:val="22"/>
          <w:szCs w:val="22"/>
          <w:lang w:val="en-GB"/>
        </w:rPr>
      </w:pPr>
    </w:p>
    <w:p w14:paraId="65D532B0" w14:textId="3D5D5F1C" w:rsidR="00E86A87" w:rsidRPr="00BE23D6" w:rsidRDefault="00DD7171" w:rsidP="00DD7171">
      <w:pPr>
        <w:pStyle w:val="ListParagraph"/>
        <w:numPr>
          <w:ilvl w:val="0"/>
          <w:numId w:val="27"/>
        </w:numPr>
        <w:ind w:left="426"/>
        <w:rPr>
          <w:rFonts w:ascii="Avenir Next" w:hAnsi="Avenir Next" w:cs="Arial"/>
          <w:sz w:val="22"/>
          <w:szCs w:val="22"/>
          <w:lang w:val="en-GB"/>
        </w:rPr>
      </w:pPr>
      <w:r w:rsidRPr="00BE23D6">
        <w:rPr>
          <w:rFonts w:ascii="Avenir Next" w:hAnsi="Avenir Next" w:cs="Arial"/>
          <w:sz w:val="22"/>
          <w:szCs w:val="22"/>
          <w:lang w:val="en-GB"/>
        </w:rPr>
        <w:t>Submission to execution proceedings</w:t>
      </w:r>
      <w:r w:rsidR="00632CD7" w:rsidRPr="00BE23D6">
        <w:rPr>
          <w:rFonts w:ascii="Avenir Next" w:hAnsi="Avenir Next" w:cs="Arial"/>
          <w:sz w:val="22"/>
          <w:szCs w:val="22"/>
          <w:lang w:val="en-GB"/>
        </w:rPr>
        <w:t>.</w:t>
      </w:r>
    </w:p>
    <w:p w14:paraId="795A0692" w14:textId="239D9AFD" w:rsidR="0027702F" w:rsidRPr="00BE23D6" w:rsidRDefault="0027702F" w:rsidP="00663E6F">
      <w:pPr>
        <w:ind w:left="284" w:hanging="284"/>
        <w:rPr>
          <w:rFonts w:ascii="Avenir Next" w:hAnsi="Avenir Next" w:cs="Arial"/>
          <w:color w:val="FF0000"/>
          <w:sz w:val="22"/>
          <w:szCs w:val="22"/>
          <w:lang w:val="en-GB"/>
        </w:rPr>
      </w:pPr>
    </w:p>
    <w:p w14:paraId="74D807D2" w14:textId="77777777" w:rsidR="00E9597C" w:rsidRPr="00BE23D6" w:rsidRDefault="00E9597C" w:rsidP="00C55824">
      <w:pPr>
        <w:jc w:val="both"/>
        <w:rPr>
          <w:rFonts w:ascii="Avenir Next Demi Bold" w:hAnsi="Avenir Next Demi Bold" w:cs="Arial"/>
          <w:b/>
          <w:bCs/>
          <w:sz w:val="22"/>
          <w:szCs w:val="22"/>
          <w:lang w:val="en-GB"/>
        </w:rPr>
      </w:pPr>
      <w:r w:rsidRPr="00BE23D6">
        <w:rPr>
          <w:rFonts w:ascii="Avenir Next Demi Bold" w:hAnsi="Avenir Next Demi Bold" w:cs="Arial"/>
          <w:b/>
          <w:bCs/>
          <w:sz w:val="22"/>
          <w:szCs w:val="22"/>
          <w:lang w:val="en-GB"/>
        </w:rPr>
        <w:t xml:space="preserve">Question 1.9 </w:t>
      </w:r>
    </w:p>
    <w:p w14:paraId="1EB106F1" w14:textId="77777777" w:rsidR="00E9597C" w:rsidRPr="00BE23D6" w:rsidRDefault="00E9597C" w:rsidP="00C55824">
      <w:pPr>
        <w:jc w:val="both"/>
        <w:rPr>
          <w:rFonts w:ascii="Avenir Next" w:hAnsi="Avenir Next" w:cs="Arial"/>
          <w:sz w:val="22"/>
          <w:szCs w:val="22"/>
          <w:lang w:val="en-GB"/>
        </w:rPr>
      </w:pPr>
    </w:p>
    <w:p w14:paraId="08640493" w14:textId="5DA24A52" w:rsidR="00E86A87" w:rsidRPr="00BE23D6" w:rsidRDefault="00625CD1" w:rsidP="00E86A87">
      <w:pPr>
        <w:ind w:left="720" w:hanging="720"/>
        <w:rPr>
          <w:rFonts w:ascii="Avenir Next" w:hAnsi="Avenir Next" w:cs="Arial"/>
          <w:sz w:val="22"/>
          <w:szCs w:val="22"/>
          <w:lang w:val="en-GB"/>
        </w:rPr>
      </w:pPr>
      <w:r w:rsidRPr="00BE23D6">
        <w:rPr>
          <w:rFonts w:ascii="Avenir Next" w:hAnsi="Avenir Next" w:cs="Arial"/>
          <w:sz w:val="22"/>
          <w:szCs w:val="22"/>
          <w:lang w:val="en-GB"/>
        </w:rPr>
        <w:t>Wh</w:t>
      </w:r>
      <w:r w:rsidR="00632CD7" w:rsidRPr="00BE23D6">
        <w:rPr>
          <w:rFonts w:ascii="Avenir Next" w:hAnsi="Avenir Next" w:cs="Arial"/>
          <w:sz w:val="22"/>
          <w:szCs w:val="22"/>
          <w:lang w:val="en-GB"/>
        </w:rPr>
        <w:t>ich of the following</w:t>
      </w:r>
      <w:r w:rsidRPr="00BE23D6">
        <w:rPr>
          <w:rFonts w:ascii="Avenir Next" w:hAnsi="Avenir Next" w:cs="Arial"/>
          <w:sz w:val="22"/>
          <w:szCs w:val="22"/>
          <w:lang w:val="en-GB"/>
        </w:rPr>
        <w:t xml:space="preserve"> </w:t>
      </w:r>
      <w:r w:rsidRPr="00BE23D6">
        <w:rPr>
          <w:rFonts w:ascii="Avenir Next Demi Bold" w:hAnsi="Avenir Next Demi Bold" w:cs="Arial"/>
          <w:b/>
          <w:bCs/>
          <w:sz w:val="22"/>
          <w:szCs w:val="22"/>
          <w:u w:val="single"/>
          <w:lang w:val="en-GB"/>
        </w:rPr>
        <w:t>is not</w:t>
      </w:r>
      <w:r w:rsidRPr="00BE23D6">
        <w:rPr>
          <w:rFonts w:ascii="Avenir Next" w:hAnsi="Avenir Next" w:cs="Arial"/>
          <w:sz w:val="22"/>
          <w:szCs w:val="22"/>
          <w:lang w:val="en-GB"/>
        </w:rPr>
        <w:t xml:space="preserve"> a reason for opening insolvency proceedings</w:t>
      </w:r>
      <w:r w:rsidR="004A7773" w:rsidRPr="00BE23D6">
        <w:rPr>
          <w:rFonts w:ascii="Avenir Next" w:hAnsi="Avenir Next" w:cs="Arial"/>
          <w:sz w:val="22"/>
          <w:szCs w:val="22"/>
          <w:lang w:val="en-GB"/>
        </w:rPr>
        <w:t>?</w:t>
      </w:r>
    </w:p>
    <w:p w14:paraId="001037A6" w14:textId="77777777" w:rsidR="00E86A87" w:rsidRPr="00BE23D6" w:rsidRDefault="00E86A87" w:rsidP="00C55824">
      <w:pPr>
        <w:jc w:val="both"/>
        <w:rPr>
          <w:rFonts w:ascii="Avenir Next" w:hAnsi="Avenir Next" w:cs="Arial"/>
          <w:sz w:val="22"/>
          <w:szCs w:val="22"/>
          <w:lang w:val="en-GB"/>
        </w:rPr>
      </w:pPr>
    </w:p>
    <w:p w14:paraId="2210FDCA" w14:textId="360A06AE" w:rsidR="00625CD1" w:rsidRPr="00BE23D6" w:rsidRDefault="00625CD1" w:rsidP="00625CD1">
      <w:pPr>
        <w:pStyle w:val="ListParagraph"/>
        <w:numPr>
          <w:ilvl w:val="0"/>
          <w:numId w:val="29"/>
        </w:numPr>
        <w:ind w:left="426"/>
        <w:rPr>
          <w:rFonts w:ascii="Avenir Next" w:hAnsi="Avenir Next" w:cs="Arial"/>
          <w:sz w:val="22"/>
          <w:szCs w:val="22"/>
          <w:lang w:val="en-GB"/>
        </w:rPr>
      </w:pPr>
      <w:r w:rsidRPr="00BE23D6">
        <w:rPr>
          <w:rFonts w:ascii="Avenir Next" w:hAnsi="Avenir Next" w:cs="Arial"/>
          <w:sz w:val="22"/>
          <w:szCs w:val="22"/>
          <w:lang w:val="en-GB"/>
        </w:rPr>
        <w:t>Overindebtedness</w:t>
      </w:r>
      <w:r w:rsidR="00632CD7" w:rsidRPr="00BE23D6">
        <w:rPr>
          <w:rFonts w:ascii="Avenir Next" w:hAnsi="Avenir Next" w:cs="Arial"/>
          <w:sz w:val="22"/>
          <w:szCs w:val="22"/>
          <w:lang w:val="en-GB"/>
        </w:rPr>
        <w:t>.</w:t>
      </w:r>
    </w:p>
    <w:p w14:paraId="0A320F3D" w14:textId="77777777" w:rsidR="00625CD1" w:rsidRPr="00BE23D6" w:rsidRDefault="00625CD1" w:rsidP="00625CD1">
      <w:pPr>
        <w:pStyle w:val="ListParagraph"/>
        <w:ind w:left="426"/>
        <w:rPr>
          <w:rFonts w:ascii="Avenir Next" w:hAnsi="Avenir Next" w:cs="Arial"/>
          <w:sz w:val="22"/>
          <w:szCs w:val="22"/>
          <w:lang w:val="en-GB"/>
        </w:rPr>
      </w:pPr>
    </w:p>
    <w:p w14:paraId="00E4E89B" w14:textId="39AF015A" w:rsidR="00625CD1" w:rsidRPr="00BE23D6" w:rsidRDefault="00625CD1" w:rsidP="00625CD1">
      <w:pPr>
        <w:pStyle w:val="ListParagraph"/>
        <w:numPr>
          <w:ilvl w:val="0"/>
          <w:numId w:val="29"/>
        </w:numPr>
        <w:ind w:left="426"/>
        <w:rPr>
          <w:rFonts w:ascii="Avenir Next" w:hAnsi="Avenir Next" w:cs="Arial"/>
          <w:sz w:val="22"/>
          <w:szCs w:val="22"/>
          <w:lang w:val="en-GB"/>
        </w:rPr>
      </w:pPr>
      <w:r w:rsidRPr="00BE23D6">
        <w:rPr>
          <w:rFonts w:ascii="Avenir Next" w:hAnsi="Avenir Next" w:cs="Arial"/>
          <w:sz w:val="22"/>
          <w:szCs w:val="22"/>
          <w:highlight w:val="yellow"/>
          <w:lang w:val="en-GB"/>
        </w:rPr>
        <w:t>Imminent overindebtedness</w:t>
      </w:r>
      <w:r w:rsidR="00632CD7" w:rsidRPr="00BE23D6">
        <w:rPr>
          <w:rFonts w:ascii="Avenir Next" w:hAnsi="Avenir Next" w:cs="Arial"/>
          <w:sz w:val="22"/>
          <w:szCs w:val="22"/>
          <w:lang w:val="en-GB"/>
        </w:rPr>
        <w:t>.</w:t>
      </w:r>
    </w:p>
    <w:p w14:paraId="02861841" w14:textId="77777777" w:rsidR="00625CD1" w:rsidRPr="00BE23D6" w:rsidRDefault="00625CD1" w:rsidP="00625CD1">
      <w:pPr>
        <w:pStyle w:val="ListParagraph"/>
        <w:ind w:left="426"/>
        <w:rPr>
          <w:rFonts w:ascii="Avenir Next" w:hAnsi="Avenir Next" w:cs="Arial"/>
          <w:sz w:val="22"/>
          <w:szCs w:val="22"/>
          <w:lang w:val="en-GB"/>
        </w:rPr>
      </w:pPr>
    </w:p>
    <w:p w14:paraId="68BC3AF4" w14:textId="09D39FC2" w:rsidR="00625CD1" w:rsidRPr="00BE23D6" w:rsidRDefault="00625CD1" w:rsidP="00625CD1">
      <w:pPr>
        <w:pStyle w:val="ListParagraph"/>
        <w:numPr>
          <w:ilvl w:val="0"/>
          <w:numId w:val="29"/>
        </w:numPr>
        <w:ind w:left="426"/>
        <w:rPr>
          <w:rFonts w:ascii="Avenir Next" w:hAnsi="Avenir Next" w:cs="Arial"/>
          <w:sz w:val="22"/>
          <w:szCs w:val="22"/>
          <w:lang w:val="en-GB"/>
        </w:rPr>
      </w:pPr>
      <w:r w:rsidRPr="00BE23D6">
        <w:rPr>
          <w:rFonts w:ascii="Avenir Next" w:hAnsi="Avenir Next" w:cs="Arial"/>
          <w:sz w:val="22"/>
          <w:szCs w:val="22"/>
          <w:lang w:val="en-GB"/>
        </w:rPr>
        <w:t>Illiquidity</w:t>
      </w:r>
      <w:r w:rsidR="00632CD7" w:rsidRPr="00BE23D6">
        <w:rPr>
          <w:rFonts w:ascii="Avenir Next" w:hAnsi="Avenir Next" w:cs="Arial"/>
          <w:sz w:val="22"/>
          <w:szCs w:val="22"/>
          <w:lang w:val="en-GB"/>
        </w:rPr>
        <w:t>.</w:t>
      </w:r>
    </w:p>
    <w:p w14:paraId="7D0D7680" w14:textId="77777777" w:rsidR="00625CD1" w:rsidRPr="00BE23D6" w:rsidRDefault="00625CD1" w:rsidP="00625CD1">
      <w:pPr>
        <w:pStyle w:val="ListParagraph"/>
        <w:ind w:left="426"/>
        <w:rPr>
          <w:rFonts w:ascii="Avenir Next" w:hAnsi="Avenir Next" w:cs="Arial"/>
          <w:sz w:val="22"/>
          <w:szCs w:val="22"/>
          <w:lang w:val="en-GB"/>
        </w:rPr>
      </w:pPr>
    </w:p>
    <w:p w14:paraId="1E9569FF" w14:textId="182E88C6" w:rsidR="00E86A87" w:rsidRPr="00BE23D6" w:rsidRDefault="00625CD1" w:rsidP="00625CD1">
      <w:pPr>
        <w:pStyle w:val="ListParagraph"/>
        <w:numPr>
          <w:ilvl w:val="0"/>
          <w:numId w:val="29"/>
        </w:numPr>
        <w:ind w:left="426"/>
        <w:rPr>
          <w:rFonts w:ascii="Avenir Next" w:hAnsi="Avenir Next" w:cs="Arial"/>
          <w:sz w:val="22"/>
          <w:szCs w:val="22"/>
          <w:lang w:val="en-GB"/>
        </w:rPr>
      </w:pPr>
      <w:r w:rsidRPr="00BE23D6">
        <w:rPr>
          <w:rFonts w:ascii="Avenir Next" w:hAnsi="Avenir Next" w:cs="Arial"/>
          <w:sz w:val="22"/>
          <w:szCs w:val="22"/>
          <w:lang w:val="en-GB"/>
        </w:rPr>
        <w:t>Imminent illiquidity</w:t>
      </w:r>
      <w:r w:rsidR="005F75C3" w:rsidRPr="00BE23D6">
        <w:rPr>
          <w:rFonts w:ascii="Avenir Next" w:hAnsi="Avenir Next" w:cs="Arial"/>
          <w:sz w:val="22"/>
          <w:szCs w:val="22"/>
          <w:lang w:val="en-GB"/>
        </w:rPr>
        <w:t>.</w:t>
      </w:r>
    </w:p>
    <w:p w14:paraId="747B48AD" w14:textId="67B3F1F5" w:rsidR="004A7773" w:rsidRPr="00BE23D6" w:rsidRDefault="004A7773" w:rsidP="0020090A">
      <w:pPr>
        <w:keepNext/>
        <w:jc w:val="both"/>
        <w:rPr>
          <w:rFonts w:ascii="Avenir Next" w:hAnsi="Avenir Next" w:cs="Arial"/>
          <w:b/>
          <w:bCs/>
          <w:sz w:val="22"/>
          <w:szCs w:val="22"/>
          <w:highlight w:val="lightGray"/>
          <w:lang w:val="en-GB"/>
        </w:rPr>
      </w:pPr>
    </w:p>
    <w:p w14:paraId="33F29F47" w14:textId="12201967" w:rsidR="00E9597C" w:rsidRPr="00BE23D6" w:rsidRDefault="00E9597C" w:rsidP="0020090A">
      <w:pPr>
        <w:keepNext/>
        <w:jc w:val="both"/>
        <w:rPr>
          <w:rFonts w:ascii="Avenir Next Demi Bold" w:hAnsi="Avenir Next Demi Bold" w:cs="Arial"/>
          <w:b/>
          <w:bCs/>
          <w:sz w:val="22"/>
          <w:szCs w:val="22"/>
          <w:lang w:val="en-GB"/>
        </w:rPr>
      </w:pPr>
      <w:r w:rsidRPr="00BE23D6">
        <w:rPr>
          <w:rFonts w:ascii="Avenir Next Demi Bold" w:hAnsi="Avenir Next Demi Bold" w:cs="Arial"/>
          <w:b/>
          <w:bCs/>
          <w:sz w:val="22"/>
          <w:szCs w:val="22"/>
          <w:lang w:val="en-GB"/>
        </w:rPr>
        <w:t>Question 1.10</w:t>
      </w:r>
      <w:r w:rsidR="006F4A78" w:rsidRPr="00BE23D6">
        <w:rPr>
          <w:rFonts w:ascii="Avenir Next Demi Bold" w:hAnsi="Avenir Next Demi Bold" w:cs="Arial"/>
          <w:b/>
          <w:bCs/>
          <w:sz w:val="22"/>
          <w:szCs w:val="22"/>
          <w:lang w:val="en-GB"/>
        </w:rPr>
        <w:t xml:space="preserve"> </w:t>
      </w:r>
    </w:p>
    <w:p w14:paraId="7DD53564" w14:textId="77777777" w:rsidR="00E9597C" w:rsidRPr="00BE23D6" w:rsidRDefault="00E9597C" w:rsidP="0020090A">
      <w:pPr>
        <w:keepNext/>
        <w:jc w:val="both"/>
        <w:rPr>
          <w:rFonts w:ascii="Avenir Next" w:hAnsi="Avenir Next" w:cs="Arial"/>
          <w:sz w:val="22"/>
          <w:szCs w:val="22"/>
          <w:lang w:val="en-GB"/>
        </w:rPr>
      </w:pPr>
    </w:p>
    <w:p w14:paraId="776E2BEB" w14:textId="1818BD36" w:rsidR="00E86A87" w:rsidRPr="00BE23D6" w:rsidRDefault="00976666" w:rsidP="00E86A87">
      <w:pPr>
        <w:ind w:left="720" w:hanging="720"/>
        <w:rPr>
          <w:rFonts w:ascii="Avenir Next" w:hAnsi="Avenir Next" w:cs="Arial"/>
          <w:sz w:val="22"/>
          <w:szCs w:val="22"/>
          <w:lang w:val="en-GB"/>
        </w:rPr>
      </w:pPr>
      <w:r w:rsidRPr="00BE23D6">
        <w:rPr>
          <w:rFonts w:ascii="Avenir Next" w:hAnsi="Avenir Next" w:cs="Arial"/>
          <w:sz w:val="22"/>
          <w:szCs w:val="22"/>
          <w:lang w:val="en-GB"/>
        </w:rPr>
        <w:t>Wh</w:t>
      </w:r>
      <w:r w:rsidR="0065436F" w:rsidRPr="00BE23D6">
        <w:rPr>
          <w:rFonts w:ascii="Avenir Next" w:hAnsi="Avenir Next" w:cs="Arial"/>
          <w:sz w:val="22"/>
          <w:szCs w:val="22"/>
          <w:lang w:val="en-GB"/>
        </w:rPr>
        <w:t>ich</w:t>
      </w:r>
      <w:r w:rsidRPr="00BE23D6">
        <w:rPr>
          <w:rFonts w:ascii="Avenir Next" w:hAnsi="Avenir Next" w:cs="Arial"/>
          <w:sz w:val="22"/>
          <w:szCs w:val="22"/>
          <w:lang w:val="en-GB"/>
        </w:rPr>
        <w:t xml:space="preserve"> of the following </w:t>
      </w:r>
      <w:r w:rsidRPr="00BE23D6">
        <w:rPr>
          <w:rFonts w:ascii="Avenir Next Demi Bold" w:hAnsi="Avenir Next Demi Bold" w:cs="Arial"/>
          <w:b/>
          <w:bCs/>
          <w:sz w:val="22"/>
          <w:szCs w:val="22"/>
          <w:u w:val="single"/>
          <w:lang w:val="en-GB"/>
        </w:rPr>
        <w:t xml:space="preserve">is </w:t>
      </w:r>
      <w:r w:rsidR="00625CD1" w:rsidRPr="00BE23D6">
        <w:rPr>
          <w:rFonts w:ascii="Avenir Next Demi Bold" w:hAnsi="Avenir Next Demi Bold" w:cs="Arial"/>
          <w:b/>
          <w:bCs/>
          <w:sz w:val="22"/>
          <w:szCs w:val="22"/>
          <w:u w:val="single"/>
          <w:lang w:val="en-GB"/>
        </w:rPr>
        <w:t>not</w:t>
      </w:r>
      <w:r w:rsidR="00625CD1" w:rsidRPr="00BE23D6">
        <w:rPr>
          <w:rFonts w:ascii="Avenir Next" w:hAnsi="Avenir Next" w:cs="Arial"/>
          <w:sz w:val="22"/>
          <w:szCs w:val="22"/>
          <w:lang w:val="en-GB"/>
        </w:rPr>
        <w:t xml:space="preserve"> an autonomous</w:t>
      </w:r>
      <w:r w:rsidRPr="00BE23D6">
        <w:rPr>
          <w:rFonts w:ascii="Avenir Next" w:hAnsi="Avenir Next" w:cs="Arial"/>
          <w:sz w:val="22"/>
          <w:szCs w:val="22"/>
          <w:lang w:val="en-GB"/>
        </w:rPr>
        <w:t xml:space="preserve"> transactions avoidance</w:t>
      </w:r>
      <w:r w:rsidR="00625CD1" w:rsidRPr="00BE23D6">
        <w:rPr>
          <w:rFonts w:ascii="Avenir Next" w:hAnsi="Avenir Next" w:cs="Arial"/>
          <w:sz w:val="22"/>
          <w:szCs w:val="22"/>
          <w:lang w:val="en-GB"/>
        </w:rPr>
        <w:t xml:space="preserve"> ground</w:t>
      </w:r>
      <w:r w:rsidR="00F54BA3" w:rsidRPr="00BE23D6">
        <w:rPr>
          <w:rFonts w:ascii="Avenir Next" w:hAnsi="Avenir Next" w:cs="Arial"/>
          <w:sz w:val="22"/>
          <w:szCs w:val="22"/>
          <w:lang w:val="en-GB"/>
        </w:rPr>
        <w:t>?</w:t>
      </w:r>
    </w:p>
    <w:p w14:paraId="5897DA78" w14:textId="77777777" w:rsidR="00E86A87" w:rsidRPr="00BE23D6" w:rsidRDefault="00E86A87" w:rsidP="00E86A87">
      <w:pPr>
        <w:ind w:left="720" w:hanging="720"/>
        <w:rPr>
          <w:rFonts w:ascii="Avenir Next" w:hAnsi="Avenir Next" w:cs="Arial"/>
          <w:sz w:val="22"/>
          <w:szCs w:val="22"/>
          <w:lang w:val="en-GB"/>
        </w:rPr>
      </w:pPr>
    </w:p>
    <w:p w14:paraId="54A5106C" w14:textId="23B0135F" w:rsidR="00E86A87" w:rsidRPr="00BE23D6" w:rsidRDefault="00625CD1" w:rsidP="00D4592B">
      <w:pPr>
        <w:pStyle w:val="ListParagraph"/>
        <w:numPr>
          <w:ilvl w:val="0"/>
          <w:numId w:val="31"/>
        </w:numPr>
        <w:ind w:left="426"/>
        <w:rPr>
          <w:rFonts w:ascii="Avenir Next" w:hAnsi="Avenir Next" w:cs="Arial"/>
          <w:sz w:val="22"/>
          <w:szCs w:val="22"/>
          <w:lang w:val="en-GB"/>
        </w:rPr>
      </w:pPr>
      <w:r w:rsidRPr="00BE23D6">
        <w:rPr>
          <w:rFonts w:ascii="Avenir Next" w:hAnsi="Avenir Next" w:cs="Arial"/>
          <w:sz w:val="22"/>
          <w:szCs w:val="22"/>
          <w:lang w:val="en-GB"/>
        </w:rPr>
        <w:t>Congruent coverage</w:t>
      </w:r>
      <w:r w:rsidR="002B40FB" w:rsidRPr="00BE23D6">
        <w:rPr>
          <w:rFonts w:ascii="Avenir Next" w:hAnsi="Avenir Next" w:cs="Arial"/>
          <w:sz w:val="22"/>
          <w:szCs w:val="22"/>
          <w:lang w:val="en-GB"/>
        </w:rPr>
        <w:t>.</w:t>
      </w:r>
    </w:p>
    <w:p w14:paraId="24AA457C" w14:textId="77777777" w:rsidR="00D4592B" w:rsidRPr="00BE23D6" w:rsidRDefault="00D4592B" w:rsidP="00D4592B">
      <w:pPr>
        <w:ind w:left="426" w:hanging="284"/>
        <w:rPr>
          <w:rFonts w:ascii="Avenir Next" w:hAnsi="Avenir Next" w:cs="Arial"/>
          <w:sz w:val="22"/>
          <w:szCs w:val="22"/>
          <w:lang w:val="en-GB"/>
        </w:rPr>
      </w:pPr>
    </w:p>
    <w:p w14:paraId="5B73EF7A" w14:textId="71290559" w:rsidR="00E86A87" w:rsidRPr="00BE23D6" w:rsidRDefault="00625CD1" w:rsidP="00D4592B">
      <w:pPr>
        <w:pStyle w:val="ListParagraph"/>
        <w:numPr>
          <w:ilvl w:val="0"/>
          <w:numId w:val="31"/>
        </w:numPr>
        <w:ind w:left="426"/>
        <w:rPr>
          <w:rFonts w:ascii="Avenir Next" w:hAnsi="Avenir Next" w:cs="Arial"/>
          <w:sz w:val="22"/>
          <w:szCs w:val="22"/>
          <w:lang w:val="en-GB"/>
        </w:rPr>
      </w:pPr>
      <w:r w:rsidRPr="00BE23D6">
        <w:rPr>
          <w:rFonts w:ascii="Avenir Next" w:hAnsi="Avenir Next" w:cs="Arial"/>
          <w:sz w:val="22"/>
          <w:szCs w:val="22"/>
          <w:lang w:val="en-GB"/>
        </w:rPr>
        <w:t>Transaction at an undervalue</w:t>
      </w:r>
      <w:r w:rsidR="002B40FB" w:rsidRPr="00BE23D6">
        <w:rPr>
          <w:rFonts w:ascii="Avenir Next" w:hAnsi="Avenir Next" w:cs="Arial"/>
          <w:sz w:val="22"/>
          <w:szCs w:val="22"/>
          <w:lang w:val="en-GB"/>
        </w:rPr>
        <w:t>.</w:t>
      </w:r>
    </w:p>
    <w:p w14:paraId="4032754E" w14:textId="77777777" w:rsidR="00632CD7" w:rsidRPr="00BE23D6" w:rsidRDefault="00632CD7" w:rsidP="00D4592B">
      <w:pPr>
        <w:ind w:left="426" w:hanging="284"/>
        <w:rPr>
          <w:rFonts w:ascii="Avenir Next" w:hAnsi="Avenir Next" w:cs="Arial"/>
          <w:sz w:val="22"/>
          <w:szCs w:val="22"/>
          <w:lang w:val="en-GB"/>
        </w:rPr>
      </w:pPr>
    </w:p>
    <w:p w14:paraId="09B6F8E9" w14:textId="64085F0C" w:rsidR="00E86A87" w:rsidRPr="00BE23D6" w:rsidRDefault="00625CD1" w:rsidP="00D4592B">
      <w:pPr>
        <w:pStyle w:val="ListParagraph"/>
        <w:numPr>
          <w:ilvl w:val="0"/>
          <w:numId w:val="31"/>
        </w:numPr>
        <w:ind w:left="426"/>
        <w:rPr>
          <w:rFonts w:ascii="Avenir Next" w:hAnsi="Avenir Next" w:cs="Arial"/>
          <w:sz w:val="22"/>
          <w:szCs w:val="22"/>
          <w:lang w:val="en-GB"/>
        </w:rPr>
      </w:pPr>
      <w:r w:rsidRPr="00BE23D6">
        <w:rPr>
          <w:rFonts w:ascii="Avenir Next" w:hAnsi="Avenir Next" w:cs="Arial"/>
          <w:sz w:val="22"/>
          <w:szCs w:val="22"/>
          <w:lang w:val="en-GB"/>
        </w:rPr>
        <w:t>Payment on a shareholder loan</w:t>
      </w:r>
      <w:r w:rsidR="002B40FB" w:rsidRPr="00BE23D6">
        <w:rPr>
          <w:rFonts w:ascii="Avenir Next" w:hAnsi="Avenir Next" w:cs="Arial"/>
          <w:sz w:val="22"/>
          <w:szCs w:val="22"/>
          <w:lang w:val="en-GB"/>
        </w:rPr>
        <w:t>.</w:t>
      </w:r>
    </w:p>
    <w:p w14:paraId="51DB811E" w14:textId="77777777" w:rsidR="00D4592B" w:rsidRPr="00BE23D6" w:rsidRDefault="00D4592B" w:rsidP="00D4592B">
      <w:pPr>
        <w:ind w:left="426" w:hanging="284"/>
        <w:rPr>
          <w:rFonts w:ascii="Avenir Next" w:hAnsi="Avenir Next" w:cs="Arial"/>
          <w:sz w:val="22"/>
          <w:szCs w:val="22"/>
          <w:lang w:val="en-GB"/>
        </w:rPr>
      </w:pPr>
    </w:p>
    <w:p w14:paraId="4B77B11A" w14:textId="420C1CE4" w:rsidR="00C55824" w:rsidRPr="00BE23D6" w:rsidRDefault="00625CD1" w:rsidP="00D4592B">
      <w:pPr>
        <w:pStyle w:val="ListParagraph"/>
        <w:numPr>
          <w:ilvl w:val="0"/>
          <w:numId w:val="31"/>
        </w:numPr>
        <w:ind w:left="426"/>
        <w:rPr>
          <w:rFonts w:ascii="Avenir Next" w:hAnsi="Avenir Next" w:cs="Arial"/>
          <w:sz w:val="22"/>
          <w:szCs w:val="22"/>
          <w:lang w:val="en-GB"/>
        </w:rPr>
      </w:pPr>
      <w:r w:rsidRPr="00BE23D6">
        <w:rPr>
          <w:rFonts w:ascii="Avenir Next" w:hAnsi="Avenir Next" w:cs="Arial"/>
          <w:sz w:val="22"/>
          <w:szCs w:val="22"/>
          <w:highlight w:val="yellow"/>
          <w:lang w:val="en-GB"/>
        </w:rPr>
        <w:t>Payment to tax authorities</w:t>
      </w:r>
      <w:r w:rsidR="000F1108" w:rsidRPr="00BE23D6">
        <w:rPr>
          <w:rFonts w:ascii="Avenir Next" w:hAnsi="Avenir Next" w:cs="Arial"/>
          <w:sz w:val="22"/>
          <w:szCs w:val="22"/>
          <w:lang w:val="en-GB"/>
        </w:rPr>
        <w:t>.</w:t>
      </w:r>
    </w:p>
    <w:p w14:paraId="086004A0" w14:textId="77777777" w:rsidR="00AE5655" w:rsidRPr="00BE23D6" w:rsidRDefault="00AE5655" w:rsidP="002A37BB">
      <w:pPr>
        <w:jc w:val="both"/>
        <w:rPr>
          <w:rFonts w:ascii="Avenir Next" w:hAnsi="Avenir Next" w:cs="Arial"/>
          <w:bCs/>
          <w:sz w:val="22"/>
          <w:szCs w:val="22"/>
          <w:highlight w:val="lightGray"/>
          <w:lang w:val="en-GB"/>
        </w:rPr>
      </w:pPr>
    </w:p>
    <w:p w14:paraId="669E1948" w14:textId="77777777" w:rsidR="00AE5655" w:rsidRPr="00BE23D6" w:rsidRDefault="00AE5655" w:rsidP="002A37BB">
      <w:pPr>
        <w:jc w:val="both"/>
        <w:rPr>
          <w:rFonts w:ascii="Avenir Next" w:hAnsi="Avenir Next" w:cs="Arial"/>
          <w:bCs/>
          <w:sz w:val="22"/>
          <w:szCs w:val="22"/>
          <w:highlight w:val="lightGray"/>
          <w:lang w:val="en-GB"/>
        </w:rPr>
      </w:pPr>
    </w:p>
    <w:p w14:paraId="5D5B6D19" w14:textId="77777777" w:rsidR="00962045" w:rsidRPr="00BE23D6" w:rsidRDefault="00DF75F8" w:rsidP="002A37BB">
      <w:pPr>
        <w:jc w:val="both"/>
        <w:rPr>
          <w:rFonts w:ascii="Avenir Next Demi Bold" w:hAnsi="Avenir Next Demi Bold" w:cs="Arial"/>
          <w:b/>
          <w:bCs/>
          <w:sz w:val="22"/>
          <w:szCs w:val="22"/>
          <w:lang w:val="en-GB"/>
        </w:rPr>
      </w:pPr>
      <w:r w:rsidRPr="00BE23D6">
        <w:rPr>
          <w:rFonts w:ascii="Avenir Next Demi Bold" w:hAnsi="Avenir Next Demi Bold" w:cs="Arial"/>
          <w:b/>
          <w:bCs/>
          <w:sz w:val="22"/>
          <w:szCs w:val="22"/>
          <w:lang w:val="en-GB"/>
        </w:rPr>
        <w:t>QUESTION 2</w:t>
      </w:r>
      <w:r w:rsidR="00962045" w:rsidRPr="00BE23D6">
        <w:rPr>
          <w:rFonts w:ascii="Avenir Next Demi Bold" w:hAnsi="Avenir Next Demi Bold" w:cs="Arial"/>
          <w:b/>
          <w:bCs/>
          <w:sz w:val="22"/>
          <w:szCs w:val="22"/>
          <w:lang w:val="en-GB"/>
        </w:rPr>
        <w:t xml:space="preserve"> (direct questions) [10 marks] </w:t>
      </w:r>
    </w:p>
    <w:p w14:paraId="17755178" w14:textId="77777777" w:rsidR="00962045" w:rsidRPr="00BE23D6" w:rsidRDefault="00962045" w:rsidP="002A37BB">
      <w:pPr>
        <w:ind w:left="720" w:hanging="720"/>
        <w:jc w:val="both"/>
        <w:rPr>
          <w:rFonts w:ascii="Avenir Next Demi Bold" w:hAnsi="Avenir Next Demi Bold" w:cs="Arial"/>
          <w:b/>
          <w:bCs/>
          <w:sz w:val="22"/>
          <w:szCs w:val="22"/>
          <w:lang w:val="en-GB"/>
        </w:rPr>
      </w:pPr>
    </w:p>
    <w:p w14:paraId="0AC325F7" w14:textId="77777777" w:rsidR="002C13C8" w:rsidRPr="00BE23D6" w:rsidRDefault="002C13C8" w:rsidP="002A37BB">
      <w:pPr>
        <w:ind w:left="720" w:hanging="720"/>
        <w:jc w:val="both"/>
        <w:rPr>
          <w:rFonts w:ascii="Avenir Next Demi Bold" w:hAnsi="Avenir Next Demi Bold" w:cs="Arial"/>
          <w:b/>
          <w:bCs/>
          <w:sz w:val="22"/>
          <w:szCs w:val="22"/>
          <w:lang w:val="en-GB"/>
        </w:rPr>
      </w:pPr>
      <w:r w:rsidRPr="00BE23D6">
        <w:rPr>
          <w:rFonts w:ascii="Avenir Next Demi Bold" w:hAnsi="Avenir Next Demi Bold" w:cs="Arial"/>
          <w:b/>
          <w:bCs/>
          <w:sz w:val="22"/>
          <w:szCs w:val="22"/>
          <w:lang w:val="en-GB"/>
        </w:rPr>
        <w:t xml:space="preserve">Question </w:t>
      </w:r>
      <w:r w:rsidR="00962045" w:rsidRPr="00BE23D6">
        <w:rPr>
          <w:rFonts w:ascii="Avenir Next Demi Bold" w:hAnsi="Avenir Next Demi Bold" w:cs="Arial"/>
          <w:b/>
          <w:bCs/>
          <w:sz w:val="22"/>
          <w:szCs w:val="22"/>
          <w:lang w:val="en-GB"/>
        </w:rPr>
        <w:t>2.1</w:t>
      </w:r>
      <w:r w:rsidR="00962045" w:rsidRPr="00BE23D6">
        <w:rPr>
          <w:rFonts w:ascii="Avenir Next Demi Bold" w:hAnsi="Avenir Next Demi Bold" w:cs="Arial"/>
          <w:b/>
          <w:bCs/>
          <w:sz w:val="22"/>
          <w:szCs w:val="22"/>
          <w:lang w:val="en-GB"/>
        </w:rPr>
        <w:tab/>
      </w:r>
      <w:r w:rsidR="00DE03AF" w:rsidRPr="00BE23D6">
        <w:rPr>
          <w:rFonts w:ascii="Avenir Next Demi Bold" w:hAnsi="Avenir Next Demi Bold" w:cs="Arial"/>
          <w:b/>
          <w:bCs/>
          <w:sz w:val="22"/>
          <w:szCs w:val="22"/>
          <w:lang w:val="en-GB"/>
        </w:rPr>
        <w:t>[</w:t>
      </w:r>
      <w:r w:rsidR="00D17FDC" w:rsidRPr="00BE23D6">
        <w:rPr>
          <w:rFonts w:ascii="Avenir Next Demi Bold" w:hAnsi="Avenir Next Demi Bold" w:cs="Arial"/>
          <w:b/>
          <w:bCs/>
          <w:sz w:val="22"/>
          <w:szCs w:val="22"/>
          <w:lang w:val="en-GB"/>
        </w:rPr>
        <w:t>m</w:t>
      </w:r>
      <w:r w:rsidR="00DE03AF" w:rsidRPr="00BE23D6">
        <w:rPr>
          <w:rFonts w:ascii="Avenir Next Demi Bold" w:hAnsi="Avenir Next Demi Bold" w:cs="Arial"/>
          <w:b/>
          <w:bCs/>
          <w:sz w:val="22"/>
          <w:szCs w:val="22"/>
          <w:lang w:val="en-GB"/>
        </w:rPr>
        <w:t xml:space="preserve">aximum </w:t>
      </w:r>
      <w:r w:rsidR="00C34152" w:rsidRPr="00BE23D6">
        <w:rPr>
          <w:rFonts w:ascii="Avenir Next Demi Bold" w:hAnsi="Avenir Next Demi Bold" w:cs="Arial"/>
          <w:b/>
          <w:bCs/>
          <w:sz w:val="22"/>
          <w:szCs w:val="22"/>
          <w:lang w:val="en-GB"/>
        </w:rPr>
        <w:t>3</w:t>
      </w:r>
      <w:r w:rsidR="00DE03AF" w:rsidRPr="00BE23D6">
        <w:rPr>
          <w:rFonts w:ascii="Avenir Next Demi Bold" w:hAnsi="Avenir Next Demi Bold" w:cs="Arial"/>
          <w:b/>
          <w:bCs/>
          <w:sz w:val="22"/>
          <w:szCs w:val="22"/>
          <w:lang w:val="en-GB"/>
        </w:rPr>
        <w:t xml:space="preserve"> marks] </w:t>
      </w:r>
    </w:p>
    <w:p w14:paraId="7B941F23" w14:textId="77777777" w:rsidR="002C13C8" w:rsidRPr="00BE23D6" w:rsidRDefault="002C13C8" w:rsidP="002A37BB">
      <w:pPr>
        <w:ind w:left="720" w:hanging="720"/>
        <w:jc w:val="both"/>
        <w:rPr>
          <w:rFonts w:ascii="Avenir Next" w:hAnsi="Avenir Next" w:cs="Arial"/>
          <w:sz w:val="22"/>
          <w:szCs w:val="22"/>
          <w:highlight w:val="lightGray"/>
          <w:lang w:val="en-GB"/>
        </w:rPr>
      </w:pPr>
    </w:p>
    <w:p w14:paraId="7C7B7A92" w14:textId="27C2003C" w:rsidR="0020090A" w:rsidRPr="00BE23D6" w:rsidRDefault="00F06EBE" w:rsidP="00C34152">
      <w:pPr>
        <w:jc w:val="both"/>
        <w:rPr>
          <w:rFonts w:ascii="Avenir Next" w:hAnsi="Avenir Next" w:cs="Arial"/>
          <w:sz w:val="22"/>
          <w:szCs w:val="22"/>
          <w:lang w:val="en-GB"/>
        </w:rPr>
      </w:pPr>
      <w:r w:rsidRPr="00BE23D6">
        <w:rPr>
          <w:rFonts w:ascii="Avenir Next" w:hAnsi="Avenir Next" w:cs="Arial"/>
          <w:sz w:val="22"/>
          <w:szCs w:val="22"/>
          <w:lang w:val="en-GB"/>
        </w:rPr>
        <w:t>Which German norms regulate cross-border insolvency issues in relationship</w:t>
      </w:r>
      <w:r w:rsidR="00632CD7" w:rsidRPr="00BE23D6">
        <w:rPr>
          <w:rFonts w:ascii="Avenir Next" w:hAnsi="Avenir Next" w:cs="Arial"/>
          <w:sz w:val="22"/>
          <w:szCs w:val="22"/>
          <w:lang w:val="en-GB"/>
        </w:rPr>
        <w:t>s</w:t>
      </w:r>
      <w:r w:rsidRPr="00BE23D6">
        <w:rPr>
          <w:rFonts w:ascii="Avenir Next" w:hAnsi="Avenir Next" w:cs="Arial"/>
          <w:sz w:val="22"/>
          <w:szCs w:val="22"/>
          <w:lang w:val="en-GB"/>
        </w:rPr>
        <w:t xml:space="preserve"> between Germany and the U</w:t>
      </w:r>
      <w:r w:rsidR="00632CD7" w:rsidRPr="00BE23D6">
        <w:rPr>
          <w:rFonts w:ascii="Avenir Next" w:hAnsi="Avenir Next" w:cs="Arial"/>
          <w:sz w:val="22"/>
          <w:szCs w:val="22"/>
          <w:lang w:val="en-GB"/>
        </w:rPr>
        <w:t xml:space="preserve">nited </w:t>
      </w:r>
      <w:r w:rsidRPr="00BE23D6">
        <w:rPr>
          <w:rFonts w:ascii="Avenir Next" w:hAnsi="Avenir Next" w:cs="Arial"/>
          <w:sz w:val="22"/>
          <w:szCs w:val="22"/>
          <w:lang w:val="en-GB"/>
        </w:rPr>
        <w:t>K</w:t>
      </w:r>
      <w:r w:rsidR="00632CD7" w:rsidRPr="00BE23D6">
        <w:rPr>
          <w:rFonts w:ascii="Avenir Next" w:hAnsi="Avenir Next" w:cs="Arial"/>
          <w:sz w:val="22"/>
          <w:szCs w:val="22"/>
          <w:lang w:val="en-GB"/>
        </w:rPr>
        <w:t>ingdom</w:t>
      </w:r>
      <w:r w:rsidRPr="00BE23D6">
        <w:rPr>
          <w:rFonts w:ascii="Avenir Next" w:hAnsi="Avenir Next" w:cs="Arial"/>
          <w:sz w:val="22"/>
          <w:szCs w:val="22"/>
          <w:lang w:val="en-GB"/>
        </w:rPr>
        <w:t xml:space="preserve">? </w:t>
      </w:r>
      <w:r w:rsidR="00632CD7" w:rsidRPr="00BE23D6">
        <w:rPr>
          <w:rFonts w:ascii="Avenir Next" w:hAnsi="Avenir Next" w:cs="Arial"/>
          <w:sz w:val="22"/>
          <w:szCs w:val="22"/>
          <w:lang w:val="en-GB"/>
        </w:rPr>
        <w:t xml:space="preserve">You need merely </w:t>
      </w:r>
      <w:r w:rsidRPr="00BE23D6">
        <w:rPr>
          <w:rFonts w:ascii="Avenir Next" w:hAnsi="Avenir Next" w:cs="Arial"/>
          <w:sz w:val="22"/>
          <w:szCs w:val="22"/>
          <w:lang w:val="en-GB"/>
        </w:rPr>
        <w:t>name the norms.</w:t>
      </w:r>
    </w:p>
    <w:p w14:paraId="588FB88A" w14:textId="1CA77B10" w:rsidR="00B84055" w:rsidRPr="00BE23D6" w:rsidRDefault="00B84055" w:rsidP="00C34152">
      <w:pPr>
        <w:jc w:val="both"/>
        <w:rPr>
          <w:rFonts w:ascii="Avenir Next" w:hAnsi="Avenir Next" w:cs="Arial"/>
          <w:sz w:val="22"/>
          <w:szCs w:val="22"/>
          <w:lang w:val="en-GB"/>
        </w:rPr>
      </w:pPr>
    </w:p>
    <w:p w14:paraId="66807CE7" w14:textId="4433FDEE" w:rsidR="00B84055" w:rsidRPr="00BE23D6" w:rsidRDefault="00A3665F" w:rsidP="00A3665F">
      <w:pPr>
        <w:ind w:left="720"/>
        <w:jc w:val="both"/>
        <w:rPr>
          <w:rFonts w:ascii="Avenir Next" w:hAnsi="Avenir Next" w:cs="Arial"/>
          <w:sz w:val="22"/>
          <w:szCs w:val="22"/>
          <w:lang w:val="en-GB"/>
        </w:rPr>
      </w:pPr>
      <w:r w:rsidRPr="00BE23D6">
        <w:rPr>
          <w:rFonts w:ascii="Calibri" w:hAnsi="Calibri" w:cs="Calibri"/>
          <w:sz w:val="22"/>
          <w:szCs w:val="22"/>
          <w:lang w:val="en-GB"/>
        </w:rPr>
        <w:t>§§</w:t>
      </w:r>
      <w:r w:rsidRPr="00BE23D6">
        <w:rPr>
          <w:rFonts w:ascii="Avenir Next" w:hAnsi="Avenir Next" w:cs="Arial"/>
          <w:sz w:val="22"/>
          <w:szCs w:val="22"/>
          <w:lang w:val="en-GB"/>
        </w:rPr>
        <w:t xml:space="preserve"> 335 to 358 of the German Insolvency Code (“InsO”) regulate cross-border insolvency issues between Germany and the UK. As UK is no longer part of the EU, the EU Regulation 2015/848 does not apply.</w:t>
      </w:r>
    </w:p>
    <w:p w14:paraId="3BF92C15" w14:textId="5D5F3904" w:rsidR="00F06EBE" w:rsidRPr="00BE23D6" w:rsidRDefault="00F06EBE" w:rsidP="00C34152">
      <w:pPr>
        <w:jc w:val="both"/>
        <w:rPr>
          <w:rFonts w:ascii="Avenir Next" w:hAnsi="Avenir Next" w:cs="Arial"/>
          <w:sz w:val="22"/>
          <w:szCs w:val="22"/>
          <w:lang w:val="en-GB"/>
        </w:rPr>
      </w:pPr>
    </w:p>
    <w:p w14:paraId="1A9D5A4E" w14:textId="77777777" w:rsidR="00C72848" w:rsidRPr="00BE23D6" w:rsidRDefault="002C13C8" w:rsidP="002A37BB">
      <w:pPr>
        <w:ind w:left="720" w:hanging="720"/>
        <w:jc w:val="both"/>
        <w:rPr>
          <w:rFonts w:ascii="Avenir Next Demi Bold" w:hAnsi="Avenir Next Demi Bold" w:cs="Arial"/>
          <w:b/>
          <w:bCs/>
          <w:sz w:val="22"/>
          <w:szCs w:val="22"/>
          <w:lang w:val="en-GB"/>
        </w:rPr>
      </w:pPr>
      <w:r w:rsidRPr="00BE23D6">
        <w:rPr>
          <w:rFonts w:ascii="Avenir Next Demi Bold" w:hAnsi="Avenir Next Demi Bold" w:cs="Arial"/>
          <w:b/>
          <w:bCs/>
          <w:sz w:val="22"/>
          <w:szCs w:val="22"/>
          <w:lang w:val="en-GB"/>
        </w:rPr>
        <w:t xml:space="preserve">Question </w:t>
      </w:r>
      <w:r w:rsidR="00DE03AF" w:rsidRPr="00BE23D6">
        <w:rPr>
          <w:rFonts w:ascii="Avenir Next Demi Bold" w:hAnsi="Avenir Next Demi Bold" w:cs="Arial"/>
          <w:b/>
          <w:bCs/>
          <w:sz w:val="22"/>
          <w:szCs w:val="22"/>
          <w:lang w:val="en-GB"/>
        </w:rPr>
        <w:t>2.2</w:t>
      </w:r>
      <w:r w:rsidR="00DE03AF" w:rsidRPr="00BE23D6">
        <w:rPr>
          <w:rFonts w:ascii="Avenir Next Demi Bold" w:hAnsi="Avenir Next Demi Bold" w:cs="Arial"/>
          <w:b/>
          <w:bCs/>
          <w:sz w:val="22"/>
          <w:szCs w:val="22"/>
          <w:lang w:val="en-GB"/>
        </w:rPr>
        <w:tab/>
        <w:t>[</w:t>
      </w:r>
      <w:r w:rsidR="00D17FDC" w:rsidRPr="00BE23D6">
        <w:rPr>
          <w:rFonts w:ascii="Avenir Next Demi Bold" w:hAnsi="Avenir Next Demi Bold" w:cs="Arial"/>
          <w:b/>
          <w:bCs/>
          <w:sz w:val="22"/>
          <w:szCs w:val="22"/>
          <w:lang w:val="en-GB"/>
        </w:rPr>
        <w:t>m</w:t>
      </w:r>
      <w:r w:rsidR="00DE03AF" w:rsidRPr="00BE23D6">
        <w:rPr>
          <w:rFonts w:ascii="Avenir Next Demi Bold" w:hAnsi="Avenir Next Demi Bold" w:cs="Arial"/>
          <w:b/>
          <w:bCs/>
          <w:sz w:val="22"/>
          <w:szCs w:val="22"/>
          <w:lang w:val="en-GB"/>
        </w:rPr>
        <w:t xml:space="preserve">aximum </w:t>
      </w:r>
      <w:r w:rsidR="00C34152" w:rsidRPr="00BE23D6">
        <w:rPr>
          <w:rFonts w:ascii="Avenir Next Demi Bold" w:hAnsi="Avenir Next Demi Bold" w:cs="Arial"/>
          <w:b/>
          <w:bCs/>
          <w:sz w:val="22"/>
          <w:szCs w:val="22"/>
          <w:lang w:val="en-GB"/>
        </w:rPr>
        <w:t>4</w:t>
      </w:r>
      <w:r w:rsidR="00DE03AF" w:rsidRPr="00BE23D6">
        <w:rPr>
          <w:rFonts w:ascii="Avenir Next Demi Bold" w:hAnsi="Avenir Next Demi Bold" w:cs="Arial"/>
          <w:b/>
          <w:bCs/>
          <w:sz w:val="22"/>
          <w:szCs w:val="22"/>
          <w:lang w:val="en-GB"/>
        </w:rPr>
        <w:t xml:space="preserve"> marks] </w:t>
      </w:r>
    </w:p>
    <w:p w14:paraId="219E3356" w14:textId="77777777" w:rsidR="00C72848" w:rsidRPr="00BE23D6" w:rsidRDefault="00C72848" w:rsidP="002A37BB">
      <w:pPr>
        <w:ind w:left="720" w:hanging="720"/>
        <w:jc w:val="both"/>
        <w:rPr>
          <w:rFonts w:ascii="Avenir Next" w:hAnsi="Avenir Next" w:cs="Arial"/>
          <w:sz w:val="22"/>
          <w:szCs w:val="22"/>
          <w:lang w:val="en-GB"/>
        </w:rPr>
      </w:pPr>
    </w:p>
    <w:p w14:paraId="7F9D361B" w14:textId="32A2E9EE" w:rsidR="00C34152" w:rsidRPr="00BE23D6" w:rsidRDefault="00F06EBE" w:rsidP="00C34152">
      <w:pPr>
        <w:pStyle w:val="ListParagraph"/>
        <w:ind w:left="0"/>
        <w:rPr>
          <w:rFonts w:ascii="Avenir Next" w:hAnsi="Avenir Next" w:cs="Arial"/>
          <w:sz w:val="22"/>
          <w:szCs w:val="22"/>
          <w:lang w:val="en-GB"/>
        </w:rPr>
      </w:pPr>
      <w:r w:rsidRPr="00BE23D6">
        <w:rPr>
          <w:rFonts w:ascii="Avenir Next" w:hAnsi="Avenir Next" w:cs="Arial"/>
          <w:sz w:val="22"/>
          <w:szCs w:val="22"/>
          <w:lang w:val="en-GB"/>
        </w:rPr>
        <w:t>Who</w:t>
      </w:r>
      <w:r w:rsidR="00D654E7" w:rsidRPr="00BE23D6">
        <w:rPr>
          <w:rFonts w:ascii="Avenir Next" w:hAnsi="Avenir Next" w:cs="Arial"/>
          <w:sz w:val="22"/>
          <w:szCs w:val="22"/>
          <w:lang w:val="en-GB"/>
        </w:rPr>
        <w:t xml:space="preserve"> is entitled to dispose of collateral after the opening of insolvency proceedings?</w:t>
      </w:r>
    </w:p>
    <w:p w14:paraId="053CE421" w14:textId="77777777" w:rsidR="009F4558" w:rsidRPr="00BE23D6" w:rsidRDefault="009F4558" w:rsidP="00C34152">
      <w:pPr>
        <w:pStyle w:val="ListParagraph"/>
        <w:ind w:left="0"/>
        <w:rPr>
          <w:rFonts w:ascii="Avenir Next" w:hAnsi="Avenir Next" w:cs="Arial"/>
          <w:sz w:val="22"/>
          <w:szCs w:val="22"/>
          <w:lang w:val="en-GB"/>
        </w:rPr>
      </w:pPr>
    </w:p>
    <w:p w14:paraId="1ABBAAE1" w14:textId="57448DAD" w:rsidR="0061262D" w:rsidRPr="00B26A56" w:rsidRDefault="00B7280C" w:rsidP="00602DC9">
      <w:pPr>
        <w:ind w:left="720"/>
        <w:jc w:val="both"/>
        <w:rPr>
          <w:rFonts w:ascii="Avenir Next" w:hAnsi="Avenir Next" w:cs="Arial"/>
          <w:sz w:val="22"/>
          <w:szCs w:val="22"/>
          <w:lang w:val="en-GB"/>
        </w:rPr>
      </w:pPr>
      <w:r w:rsidRPr="00B26A56">
        <w:rPr>
          <w:rFonts w:ascii="Avenir Next" w:hAnsi="Avenir Next" w:cs="Arial"/>
          <w:sz w:val="22"/>
          <w:szCs w:val="22"/>
          <w:lang w:val="en-GB"/>
        </w:rPr>
        <w:t xml:space="preserve">Insolvency administrators and </w:t>
      </w:r>
      <w:r w:rsidR="0073752E" w:rsidRPr="00B26A56">
        <w:rPr>
          <w:rFonts w:ascii="Avenir Next" w:hAnsi="Avenir Next" w:cs="Arial"/>
          <w:sz w:val="22"/>
          <w:szCs w:val="22"/>
          <w:lang w:val="en-GB"/>
        </w:rPr>
        <w:t>s</w:t>
      </w:r>
      <w:r w:rsidR="00A3665F" w:rsidRPr="00B26A56">
        <w:rPr>
          <w:rFonts w:ascii="Avenir Next" w:hAnsi="Avenir Next" w:cs="Arial"/>
          <w:sz w:val="22"/>
          <w:szCs w:val="22"/>
          <w:lang w:val="en-GB"/>
        </w:rPr>
        <w:t xml:space="preserve">ecured creditors with a right to separate satisfaction. </w:t>
      </w:r>
      <w:r w:rsidR="0061262D" w:rsidRPr="00B26A56">
        <w:rPr>
          <w:rFonts w:ascii="Avenir Next" w:hAnsi="Avenir Next" w:cs="Arial"/>
          <w:sz w:val="22"/>
          <w:szCs w:val="22"/>
          <w:lang w:val="en-GB"/>
        </w:rPr>
        <w:t xml:space="preserve">A right to separate satisfaction means that </w:t>
      </w:r>
      <w:r w:rsidR="00BE23D6" w:rsidRPr="00B26A56">
        <w:rPr>
          <w:rFonts w:ascii="Avenir Next" w:hAnsi="Avenir Next" w:cs="Arial"/>
          <w:sz w:val="22"/>
          <w:szCs w:val="22"/>
          <w:lang w:val="en-GB"/>
        </w:rPr>
        <w:t xml:space="preserve">while a </w:t>
      </w:r>
      <w:r w:rsidR="0061262D" w:rsidRPr="00B26A56">
        <w:rPr>
          <w:rFonts w:ascii="Avenir Next" w:hAnsi="Avenir Next" w:cs="Arial"/>
          <w:sz w:val="22"/>
          <w:szCs w:val="22"/>
          <w:lang w:val="en-GB"/>
        </w:rPr>
        <w:t xml:space="preserve">creditor will not be able to prevent the collateral from being legally part of the insolvency estate, </w:t>
      </w:r>
      <w:r w:rsidR="00BE23D6" w:rsidRPr="00B26A56">
        <w:rPr>
          <w:rFonts w:ascii="Avenir Next" w:hAnsi="Avenir Next" w:cs="Arial"/>
          <w:sz w:val="22"/>
          <w:szCs w:val="22"/>
          <w:lang w:val="en-GB"/>
        </w:rPr>
        <w:t>he/she</w:t>
      </w:r>
      <w:r w:rsidR="0061262D" w:rsidRPr="00B26A56">
        <w:rPr>
          <w:rFonts w:ascii="Avenir Next" w:hAnsi="Avenir Next" w:cs="Arial"/>
          <w:sz w:val="22"/>
          <w:szCs w:val="22"/>
          <w:lang w:val="en-GB"/>
        </w:rPr>
        <w:t xml:space="preserve"> will have the right to demand preferential satisfaction up to the amount of the secured claim out of the proceeds of the specific asset’s reali</w:t>
      </w:r>
      <w:r w:rsidR="00BE23D6" w:rsidRPr="00B26A56">
        <w:rPr>
          <w:rFonts w:ascii="Avenir Next" w:hAnsi="Avenir Next" w:cs="Arial"/>
          <w:sz w:val="22"/>
          <w:szCs w:val="22"/>
          <w:lang w:val="en-GB"/>
        </w:rPr>
        <w:t>s</w:t>
      </w:r>
      <w:r w:rsidR="0061262D" w:rsidRPr="00B26A56">
        <w:rPr>
          <w:rFonts w:ascii="Avenir Next" w:hAnsi="Avenir Next" w:cs="Arial"/>
          <w:sz w:val="22"/>
          <w:szCs w:val="22"/>
          <w:lang w:val="en-GB"/>
        </w:rPr>
        <w:t xml:space="preserve">ation. </w:t>
      </w:r>
    </w:p>
    <w:p w14:paraId="4320B570" w14:textId="77777777" w:rsidR="0061262D" w:rsidRPr="00B26A56" w:rsidRDefault="0061262D" w:rsidP="00602DC9">
      <w:pPr>
        <w:ind w:left="720"/>
        <w:jc w:val="both"/>
        <w:rPr>
          <w:rFonts w:ascii="Avenir Next" w:hAnsi="Avenir Next" w:cs="Arial"/>
          <w:sz w:val="22"/>
          <w:szCs w:val="22"/>
          <w:lang w:val="en-GB"/>
        </w:rPr>
      </w:pPr>
    </w:p>
    <w:p w14:paraId="075F0B4F" w14:textId="740DFF48" w:rsidR="00602DC9" w:rsidRPr="00B26A56" w:rsidRDefault="00602DC9" w:rsidP="00A3665F">
      <w:pPr>
        <w:ind w:left="720"/>
        <w:jc w:val="both"/>
        <w:rPr>
          <w:rFonts w:ascii="Avenir Next" w:hAnsi="Avenir Next" w:cs="Arial"/>
          <w:sz w:val="22"/>
          <w:szCs w:val="22"/>
          <w:lang w:val="en-GB"/>
        </w:rPr>
      </w:pPr>
      <w:r w:rsidRPr="00B26A56">
        <w:rPr>
          <w:rFonts w:ascii="Avenir Next" w:hAnsi="Avenir Next" w:cs="Arial"/>
          <w:sz w:val="22"/>
          <w:szCs w:val="22"/>
          <w:lang w:val="en-GB"/>
        </w:rPr>
        <w:t xml:space="preserve">Pursuant to </w:t>
      </w:r>
      <w:r w:rsidRPr="00B26A56">
        <w:rPr>
          <w:rFonts w:ascii="Avenir Next" w:hAnsi="Avenir Next" w:cs="Calibri"/>
          <w:sz w:val="22"/>
          <w:szCs w:val="22"/>
          <w:lang w:val="en-GB"/>
        </w:rPr>
        <w:t xml:space="preserve">§89 InsO, “insolvency creditors” may not execute into the insolvency estate or the debtor’s property once insolvency proceedings have commenced. Accordingly, in so far as secured creditors are insolvency creditors in relation to their secured claims, they will no longer be able to enforce their claims. </w:t>
      </w:r>
      <w:proofErr w:type="gramStart"/>
      <w:r w:rsidRPr="00B26A56">
        <w:rPr>
          <w:rFonts w:ascii="Avenir Next" w:hAnsi="Avenir Next" w:cs="Calibri"/>
          <w:sz w:val="22"/>
          <w:szCs w:val="22"/>
          <w:lang w:val="en-GB"/>
        </w:rPr>
        <w:t xml:space="preserve">That being said, </w:t>
      </w:r>
      <w:r w:rsidR="00BE23D6" w:rsidRPr="00B26A56">
        <w:rPr>
          <w:rFonts w:ascii="Avenir Next" w:hAnsi="Avenir Next" w:cs="Calibri"/>
          <w:sz w:val="22"/>
          <w:szCs w:val="22"/>
          <w:lang w:val="en-GB"/>
        </w:rPr>
        <w:t>§</w:t>
      </w:r>
      <w:proofErr w:type="gramEnd"/>
      <w:r w:rsidR="00BE23D6" w:rsidRPr="00B26A56">
        <w:rPr>
          <w:rFonts w:ascii="Avenir Next" w:hAnsi="Avenir Next" w:cs="Calibri"/>
          <w:sz w:val="22"/>
          <w:szCs w:val="22"/>
          <w:lang w:val="en-GB"/>
        </w:rPr>
        <w:t xml:space="preserve">§49 </w:t>
      </w:r>
      <w:r w:rsidR="00BE23D6" w:rsidRPr="00B26A56">
        <w:rPr>
          <w:rFonts w:ascii="Avenir Next" w:hAnsi="Avenir Next" w:cs="Calibri"/>
          <w:i/>
          <w:iCs/>
          <w:sz w:val="22"/>
          <w:szCs w:val="22"/>
          <w:lang w:val="en-GB"/>
        </w:rPr>
        <w:t xml:space="preserve">et seq </w:t>
      </w:r>
      <w:r w:rsidR="00BE23D6" w:rsidRPr="00B26A56">
        <w:rPr>
          <w:rFonts w:ascii="Avenir Next" w:hAnsi="Avenir Next" w:cs="Calibri"/>
          <w:sz w:val="22"/>
          <w:szCs w:val="22"/>
          <w:lang w:val="en-GB"/>
        </w:rPr>
        <w:t xml:space="preserve">and §165 </w:t>
      </w:r>
      <w:r w:rsidR="00BE23D6" w:rsidRPr="00B26A56">
        <w:rPr>
          <w:rFonts w:ascii="Avenir Next" w:hAnsi="Avenir Next" w:cs="Calibri"/>
          <w:i/>
          <w:iCs/>
          <w:sz w:val="22"/>
          <w:szCs w:val="22"/>
          <w:lang w:val="en-GB"/>
        </w:rPr>
        <w:t xml:space="preserve">et seq </w:t>
      </w:r>
      <w:r w:rsidR="00BE23D6" w:rsidRPr="00B26A56">
        <w:rPr>
          <w:rFonts w:ascii="Avenir Next" w:hAnsi="Avenir Next" w:cs="Calibri"/>
          <w:sz w:val="22"/>
          <w:szCs w:val="22"/>
          <w:lang w:val="en-GB"/>
        </w:rPr>
        <w:t>InsO provide that property that is subject to a right of separate satisfaction may nonetheless be reali</w:t>
      </w:r>
      <w:r w:rsidR="00270895" w:rsidRPr="00B26A56">
        <w:rPr>
          <w:rFonts w:ascii="Avenir Next" w:hAnsi="Avenir Next" w:cs="Calibri"/>
          <w:sz w:val="22"/>
          <w:szCs w:val="22"/>
          <w:lang w:val="en-GB"/>
        </w:rPr>
        <w:t>s</w:t>
      </w:r>
      <w:r w:rsidR="00BE23D6" w:rsidRPr="00B26A56">
        <w:rPr>
          <w:rFonts w:ascii="Avenir Next" w:hAnsi="Avenir Next" w:cs="Calibri"/>
          <w:sz w:val="22"/>
          <w:szCs w:val="22"/>
          <w:lang w:val="en-GB"/>
        </w:rPr>
        <w:t>ed, notwithstanding the opening of insolvency proceedings.</w:t>
      </w:r>
      <w:r w:rsidR="00270895" w:rsidRPr="00B26A56">
        <w:rPr>
          <w:rFonts w:ascii="Avenir Next" w:hAnsi="Avenir Next" w:cs="Calibri"/>
          <w:sz w:val="22"/>
          <w:szCs w:val="22"/>
          <w:lang w:val="en-GB"/>
        </w:rPr>
        <w:t xml:space="preserve"> This is a function of the separation principle, which provides that the contractual agreement on the creation of the security right (as a matter of property law) must be distinguished from the underlying contractual security agreement.</w:t>
      </w:r>
      <w:r w:rsidR="00BE23D6" w:rsidRPr="00B26A56">
        <w:rPr>
          <w:rFonts w:ascii="Avenir Next" w:hAnsi="Avenir Next" w:cs="Calibri"/>
          <w:sz w:val="22"/>
          <w:szCs w:val="22"/>
          <w:lang w:val="en-GB"/>
        </w:rPr>
        <w:t xml:space="preserve"> It therefore follows from §§49 </w:t>
      </w:r>
      <w:r w:rsidR="00BE23D6" w:rsidRPr="00B26A56">
        <w:rPr>
          <w:rFonts w:ascii="Avenir Next" w:hAnsi="Avenir Next" w:cs="Calibri"/>
          <w:i/>
          <w:iCs/>
          <w:sz w:val="22"/>
          <w:szCs w:val="22"/>
          <w:lang w:val="en-GB"/>
        </w:rPr>
        <w:t xml:space="preserve">et seq </w:t>
      </w:r>
      <w:r w:rsidR="00BE23D6" w:rsidRPr="00B26A56">
        <w:rPr>
          <w:rFonts w:ascii="Avenir Next" w:hAnsi="Avenir Next" w:cs="Calibri"/>
          <w:sz w:val="22"/>
          <w:szCs w:val="22"/>
          <w:lang w:val="en-GB"/>
        </w:rPr>
        <w:t xml:space="preserve">and §165 </w:t>
      </w:r>
      <w:r w:rsidR="00BE23D6" w:rsidRPr="00B26A56">
        <w:rPr>
          <w:rFonts w:ascii="Avenir Next" w:hAnsi="Avenir Next" w:cs="Calibri"/>
          <w:i/>
          <w:iCs/>
          <w:sz w:val="22"/>
          <w:szCs w:val="22"/>
          <w:lang w:val="en-GB"/>
        </w:rPr>
        <w:t xml:space="preserve">et seq </w:t>
      </w:r>
      <w:r w:rsidR="00BE23D6" w:rsidRPr="00B26A56">
        <w:rPr>
          <w:rFonts w:ascii="Avenir Next" w:hAnsi="Avenir Next" w:cs="Calibri"/>
          <w:sz w:val="22"/>
          <w:szCs w:val="22"/>
          <w:lang w:val="en-GB"/>
        </w:rPr>
        <w:t xml:space="preserve">InsO that §89 does not affect the enforcement of security rights which provide for a right to separate satisfaction since these are rights </w:t>
      </w:r>
      <w:r w:rsidR="00BE23D6" w:rsidRPr="00B26A56">
        <w:rPr>
          <w:rFonts w:ascii="Avenir Next" w:hAnsi="Avenir Next" w:cs="Calibri"/>
          <w:i/>
          <w:iCs/>
          <w:sz w:val="22"/>
          <w:szCs w:val="22"/>
          <w:lang w:val="en-GB"/>
        </w:rPr>
        <w:t>in rem</w:t>
      </w:r>
      <w:r w:rsidR="00BE23D6" w:rsidRPr="00B26A56">
        <w:rPr>
          <w:rFonts w:ascii="Avenir Next" w:hAnsi="Avenir Next" w:cs="Calibri"/>
          <w:sz w:val="22"/>
          <w:szCs w:val="22"/>
          <w:lang w:val="en-GB"/>
        </w:rPr>
        <w:t>, rather than obligational rights.</w:t>
      </w:r>
      <w:r w:rsidR="0061262D" w:rsidRPr="00B26A56">
        <w:rPr>
          <w:rFonts w:ascii="Avenir Next" w:hAnsi="Avenir Next" w:cs="Calibri"/>
          <w:i/>
          <w:iCs/>
          <w:sz w:val="22"/>
          <w:szCs w:val="22"/>
          <w:lang w:val="en-GB"/>
        </w:rPr>
        <w:t xml:space="preserve"> </w:t>
      </w:r>
      <w:r w:rsidR="0061262D" w:rsidRPr="00B26A56">
        <w:rPr>
          <w:rFonts w:ascii="Avenir Next" w:hAnsi="Avenir Next" w:cs="Calibri"/>
          <w:sz w:val="22"/>
          <w:szCs w:val="22"/>
          <w:lang w:val="en-GB"/>
        </w:rPr>
        <w:t>§165 InsO governs the reali</w:t>
      </w:r>
      <w:r w:rsidR="00BE23D6" w:rsidRPr="00B26A56">
        <w:rPr>
          <w:rFonts w:ascii="Avenir Next" w:hAnsi="Avenir Next" w:cs="Calibri"/>
          <w:sz w:val="22"/>
          <w:szCs w:val="22"/>
          <w:lang w:val="en-GB"/>
        </w:rPr>
        <w:t>s</w:t>
      </w:r>
      <w:r w:rsidR="0061262D" w:rsidRPr="00B26A56">
        <w:rPr>
          <w:rFonts w:ascii="Avenir Next" w:hAnsi="Avenir Next" w:cs="Calibri"/>
          <w:sz w:val="22"/>
          <w:szCs w:val="22"/>
          <w:lang w:val="en-GB"/>
        </w:rPr>
        <w:t>ation of assets subject to the right of separate satisfaction</w:t>
      </w:r>
      <w:r w:rsidR="00BE23D6" w:rsidRPr="00B26A56">
        <w:rPr>
          <w:rFonts w:ascii="Avenir Next" w:hAnsi="Avenir Next" w:cs="Calibri"/>
          <w:sz w:val="22"/>
          <w:szCs w:val="22"/>
          <w:lang w:val="en-GB"/>
        </w:rPr>
        <w:t>. It should be noted that enforcement proceedings by secured creditors in relation to such assets are legally possible only to the extent to which these provisions enable the creditor to realise the value of their security.</w:t>
      </w:r>
    </w:p>
    <w:p w14:paraId="724E3744" w14:textId="299F687E" w:rsidR="004B14C9" w:rsidRPr="00BE23D6" w:rsidRDefault="004B14C9" w:rsidP="002F16BD">
      <w:pPr>
        <w:ind w:left="720" w:hanging="720"/>
        <w:jc w:val="right"/>
        <w:rPr>
          <w:rFonts w:ascii="Avenir Next" w:hAnsi="Avenir Next" w:cs="Arial"/>
          <w:b/>
          <w:color w:val="FF0000"/>
          <w:sz w:val="22"/>
          <w:szCs w:val="22"/>
          <w:highlight w:val="lightGray"/>
          <w:lang w:val="en-GB"/>
        </w:rPr>
      </w:pPr>
    </w:p>
    <w:p w14:paraId="18635821" w14:textId="77777777" w:rsidR="00C72848" w:rsidRPr="00BE23D6" w:rsidRDefault="00C72848" w:rsidP="002A37BB">
      <w:pPr>
        <w:ind w:left="720" w:hanging="720"/>
        <w:jc w:val="both"/>
        <w:rPr>
          <w:rFonts w:ascii="Avenir Next Demi Bold" w:hAnsi="Avenir Next Demi Bold" w:cs="Arial"/>
          <w:b/>
          <w:bCs/>
          <w:sz w:val="22"/>
          <w:szCs w:val="22"/>
          <w:lang w:val="en-GB"/>
        </w:rPr>
      </w:pPr>
      <w:r w:rsidRPr="00BE23D6">
        <w:rPr>
          <w:rFonts w:ascii="Avenir Next Demi Bold" w:hAnsi="Avenir Next Demi Bold" w:cs="Arial"/>
          <w:b/>
          <w:bCs/>
          <w:sz w:val="22"/>
          <w:szCs w:val="22"/>
          <w:lang w:val="en-GB"/>
        </w:rPr>
        <w:t xml:space="preserve">Question </w:t>
      </w:r>
      <w:r w:rsidR="00E6452F" w:rsidRPr="00BE23D6">
        <w:rPr>
          <w:rFonts w:ascii="Avenir Next Demi Bold" w:hAnsi="Avenir Next Demi Bold" w:cs="Arial"/>
          <w:b/>
          <w:bCs/>
          <w:sz w:val="22"/>
          <w:szCs w:val="22"/>
          <w:lang w:val="en-GB"/>
        </w:rPr>
        <w:t>2.3</w:t>
      </w:r>
      <w:r w:rsidR="00E6452F" w:rsidRPr="00BE23D6">
        <w:rPr>
          <w:rFonts w:ascii="Avenir Next Demi Bold" w:hAnsi="Avenir Next Demi Bold" w:cs="Arial"/>
          <w:b/>
          <w:bCs/>
          <w:sz w:val="22"/>
          <w:szCs w:val="22"/>
          <w:lang w:val="en-GB"/>
        </w:rPr>
        <w:tab/>
        <w:t>[</w:t>
      </w:r>
      <w:r w:rsidR="00D17FDC" w:rsidRPr="00BE23D6">
        <w:rPr>
          <w:rFonts w:ascii="Avenir Next Demi Bold" w:hAnsi="Avenir Next Demi Bold" w:cs="Arial"/>
          <w:b/>
          <w:bCs/>
          <w:sz w:val="22"/>
          <w:szCs w:val="22"/>
          <w:lang w:val="en-GB"/>
        </w:rPr>
        <w:t>m</w:t>
      </w:r>
      <w:r w:rsidR="00E6452F" w:rsidRPr="00BE23D6">
        <w:rPr>
          <w:rFonts w:ascii="Avenir Next Demi Bold" w:hAnsi="Avenir Next Demi Bold" w:cs="Arial"/>
          <w:b/>
          <w:bCs/>
          <w:sz w:val="22"/>
          <w:szCs w:val="22"/>
          <w:lang w:val="en-GB"/>
        </w:rPr>
        <w:t xml:space="preserve">aximum </w:t>
      </w:r>
      <w:r w:rsidR="00C34152" w:rsidRPr="00BE23D6">
        <w:rPr>
          <w:rFonts w:ascii="Avenir Next Demi Bold" w:hAnsi="Avenir Next Demi Bold" w:cs="Arial"/>
          <w:b/>
          <w:bCs/>
          <w:sz w:val="22"/>
          <w:szCs w:val="22"/>
          <w:lang w:val="en-GB"/>
        </w:rPr>
        <w:t>3</w:t>
      </w:r>
      <w:r w:rsidR="00E6452F" w:rsidRPr="00BE23D6">
        <w:rPr>
          <w:rFonts w:ascii="Avenir Next Demi Bold" w:hAnsi="Avenir Next Demi Bold" w:cs="Arial"/>
          <w:b/>
          <w:bCs/>
          <w:sz w:val="22"/>
          <w:szCs w:val="22"/>
          <w:lang w:val="en-GB"/>
        </w:rPr>
        <w:t xml:space="preserve"> marks] </w:t>
      </w:r>
    </w:p>
    <w:p w14:paraId="3638B18C" w14:textId="77777777" w:rsidR="00C72848" w:rsidRPr="00BE23D6" w:rsidRDefault="00C72848" w:rsidP="002A37BB">
      <w:pPr>
        <w:ind w:left="720" w:hanging="720"/>
        <w:jc w:val="both"/>
        <w:rPr>
          <w:rFonts w:ascii="Avenir Next" w:hAnsi="Avenir Next" w:cs="Arial"/>
          <w:b/>
          <w:bCs/>
          <w:sz w:val="22"/>
          <w:szCs w:val="22"/>
          <w:lang w:val="en-GB"/>
        </w:rPr>
      </w:pPr>
    </w:p>
    <w:p w14:paraId="38000D3E" w14:textId="668C3E21" w:rsidR="00962045" w:rsidRPr="00BE23D6" w:rsidRDefault="00F06EBE" w:rsidP="00C34152">
      <w:pPr>
        <w:jc w:val="both"/>
        <w:rPr>
          <w:rFonts w:ascii="Avenir Next" w:hAnsi="Avenir Next" w:cs="Arial"/>
          <w:sz w:val="22"/>
          <w:szCs w:val="22"/>
          <w:lang w:val="en-GB"/>
        </w:rPr>
      </w:pPr>
      <w:r w:rsidRPr="00BE23D6">
        <w:rPr>
          <w:rFonts w:ascii="Avenir Next" w:hAnsi="Avenir Next" w:cs="Arial"/>
          <w:sz w:val="22"/>
          <w:szCs w:val="22"/>
          <w:lang w:val="en-GB"/>
        </w:rPr>
        <w:t>What are the legal consequences if the insolvency practitioner assumes an executory contract</w:t>
      </w:r>
      <w:r w:rsidR="003D55EA" w:rsidRPr="00BE23D6">
        <w:rPr>
          <w:rFonts w:ascii="Avenir Next" w:hAnsi="Avenir Next" w:cs="Arial"/>
          <w:sz w:val="22"/>
          <w:szCs w:val="22"/>
          <w:lang w:val="en-GB"/>
        </w:rPr>
        <w:t>?</w:t>
      </w:r>
    </w:p>
    <w:p w14:paraId="1024EF6F" w14:textId="4892399E" w:rsidR="003D55EA" w:rsidRPr="00BE23D6" w:rsidRDefault="003D55EA" w:rsidP="00C34152">
      <w:pPr>
        <w:jc w:val="both"/>
        <w:rPr>
          <w:rFonts w:ascii="Avenir Next" w:hAnsi="Avenir Next" w:cs="Arial"/>
          <w:sz w:val="22"/>
          <w:szCs w:val="22"/>
          <w:lang w:val="en-GB"/>
        </w:rPr>
      </w:pPr>
    </w:p>
    <w:p w14:paraId="327DAA6E" w14:textId="608B5BBE" w:rsidR="001821C7" w:rsidRPr="00B26A56" w:rsidRDefault="002662F2" w:rsidP="004A5FC7">
      <w:pPr>
        <w:ind w:left="720"/>
        <w:jc w:val="both"/>
        <w:rPr>
          <w:rFonts w:ascii="Avenir Next" w:hAnsi="Avenir Next" w:cs="Arial"/>
          <w:color w:val="000000"/>
          <w:sz w:val="22"/>
          <w:szCs w:val="22"/>
          <w:lang w:val="en-GB"/>
        </w:rPr>
      </w:pPr>
      <w:r w:rsidRPr="00B26A56">
        <w:rPr>
          <w:rFonts w:ascii="Avenir Next" w:hAnsi="Avenir Next" w:cs="Calibri"/>
          <w:sz w:val="22"/>
          <w:szCs w:val="22"/>
          <w:lang w:val="en-GB"/>
        </w:rPr>
        <w:lastRenderedPageBreak/>
        <w:t>§103 InsO</w:t>
      </w:r>
      <w:r w:rsidR="004A5FC7" w:rsidRPr="00B26A56">
        <w:rPr>
          <w:rFonts w:ascii="Avenir Next" w:hAnsi="Avenir Next" w:cs="Calibri"/>
          <w:sz w:val="22"/>
          <w:szCs w:val="22"/>
          <w:lang w:val="en-GB"/>
        </w:rPr>
        <w:t xml:space="preserve"> gives an insolvency practitioner the option of assuming an executory contract. If the insolvency practitioner chooses to do so and contract performance is severable, the creditor will be deemed an insolvency creditor </w:t>
      </w:r>
      <w:proofErr w:type="gramStart"/>
      <w:r w:rsidR="004A5FC7" w:rsidRPr="00B26A56">
        <w:rPr>
          <w:rFonts w:ascii="Avenir Next" w:hAnsi="Avenir Next" w:cs="Calibri"/>
          <w:sz w:val="22"/>
          <w:szCs w:val="22"/>
          <w:lang w:val="en-GB"/>
        </w:rPr>
        <w:t>for the amount of</w:t>
      </w:r>
      <w:proofErr w:type="gramEnd"/>
      <w:r w:rsidR="004A5FC7" w:rsidRPr="00B26A56">
        <w:rPr>
          <w:rFonts w:ascii="Avenir Next" w:hAnsi="Avenir Next" w:cs="Calibri"/>
          <w:sz w:val="22"/>
          <w:szCs w:val="22"/>
          <w:lang w:val="en-GB"/>
        </w:rPr>
        <w:t xml:space="preserve"> its claim corresponding to the services rendered prior to the commencement of insolvency proceedings (see §105 InsO), </w:t>
      </w:r>
      <w:r w:rsidR="004A5FC7" w:rsidRPr="00B26A56">
        <w:rPr>
          <w:rFonts w:ascii="Avenir Next" w:hAnsi="Avenir Next" w:cs="Calibri"/>
          <w:i/>
          <w:iCs/>
          <w:sz w:val="22"/>
          <w:szCs w:val="22"/>
          <w:lang w:val="en-GB"/>
        </w:rPr>
        <w:t>ie</w:t>
      </w:r>
      <w:r w:rsidR="004A5FC7" w:rsidRPr="00B26A56">
        <w:rPr>
          <w:rFonts w:ascii="Avenir Next" w:hAnsi="Avenir Next" w:cs="Calibri"/>
          <w:sz w:val="22"/>
          <w:szCs w:val="22"/>
          <w:lang w:val="en-GB"/>
        </w:rPr>
        <w:t xml:space="preserve">, this portion of the claim will be satisfied on a </w:t>
      </w:r>
      <w:r w:rsidR="004A5FC7" w:rsidRPr="00B26A56">
        <w:rPr>
          <w:rFonts w:ascii="Avenir Next" w:hAnsi="Avenir Next" w:cs="Calibri"/>
          <w:i/>
          <w:iCs/>
          <w:sz w:val="22"/>
          <w:szCs w:val="22"/>
          <w:lang w:val="en-GB"/>
        </w:rPr>
        <w:t xml:space="preserve">pro rata </w:t>
      </w:r>
      <w:r w:rsidR="004A5FC7" w:rsidRPr="00B26A56">
        <w:rPr>
          <w:rFonts w:ascii="Avenir Next" w:hAnsi="Avenir Next" w:cs="Calibri"/>
          <w:sz w:val="22"/>
          <w:szCs w:val="22"/>
          <w:lang w:val="en-GB"/>
        </w:rPr>
        <w:t xml:space="preserve">basis. As for the services rendered during the course of the insolvency proceedings (as a result of the insolvency practitioner assuming the executory contract), the </w:t>
      </w:r>
      <w:r w:rsidRPr="00B26A56">
        <w:rPr>
          <w:rFonts w:ascii="Avenir Next" w:hAnsi="Avenir Next" w:cs="Arial"/>
          <w:sz w:val="22"/>
          <w:szCs w:val="22"/>
          <w:lang w:val="en-GB"/>
        </w:rPr>
        <w:t xml:space="preserve">creditor’s claim must be satisfied in </w:t>
      </w:r>
      <w:proofErr w:type="gramStart"/>
      <w:r w:rsidRPr="00B26A56">
        <w:rPr>
          <w:rFonts w:ascii="Avenir Next" w:hAnsi="Avenir Next" w:cs="Arial"/>
          <w:sz w:val="22"/>
          <w:szCs w:val="22"/>
          <w:lang w:val="en-GB"/>
        </w:rPr>
        <w:t>full from</w:t>
      </w:r>
      <w:proofErr w:type="gramEnd"/>
      <w:r w:rsidRPr="00B26A56">
        <w:rPr>
          <w:rFonts w:ascii="Avenir Next" w:hAnsi="Avenir Next" w:cs="Arial"/>
          <w:sz w:val="22"/>
          <w:szCs w:val="22"/>
          <w:lang w:val="en-GB"/>
        </w:rPr>
        <w:t xml:space="preserve"> the insolvency estate, pursuant to </w:t>
      </w:r>
      <w:r w:rsidRPr="00B26A56">
        <w:rPr>
          <w:rFonts w:ascii="Avenir Next" w:hAnsi="Avenir Next" w:cs="Calibri"/>
          <w:sz w:val="22"/>
          <w:szCs w:val="22"/>
          <w:lang w:val="en-GB"/>
        </w:rPr>
        <w:t>§55(1) InsO.</w:t>
      </w:r>
    </w:p>
    <w:p w14:paraId="1AC93B3D" w14:textId="77777777" w:rsidR="00780E21" w:rsidRPr="00BE23D6" w:rsidRDefault="00780E21" w:rsidP="00FB6757">
      <w:pPr>
        <w:autoSpaceDE w:val="0"/>
        <w:autoSpaceDN w:val="0"/>
        <w:adjustRightInd w:val="0"/>
        <w:snapToGrid w:val="0"/>
        <w:rPr>
          <w:rFonts w:ascii="Avenir Next" w:hAnsi="Avenir Next" w:cs="Arial"/>
          <w:color w:val="000000"/>
          <w:sz w:val="22"/>
          <w:szCs w:val="22"/>
          <w:lang w:val="en-GB"/>
        </w:rPr>
      </w:pPr>
    </w:p>
    <w:p w14:paraId="73DA2221" w14:textId="77777777" w:rsidR="00962045" w:rsidRPr="00BE23D6" w:rsidRDefault="00DF75F8" w:rsidP="002A37BB">
      <w:pPr>
        <w:jc w:val="both"/>
        <w:rPr>
          <w:rFonts w:ascii="Avenir Next Demi Bold" w:hAnsi="Avenir Next Demi Bold" w:cs="Arial"/>
          <w:b/>
          <w:bCs/>
          <w:sz w:val="22"/>
          <w:szCs w:val="22"/>
          <w:lang w:val="en-GB"/>
        </w:rPr>
      </w:pPr>
      <w:r w:rsidRPr="00BE23D6">
        <w:rPr>
          <w:rFonts w:ascii="Avenir Next Demi Bold" w:hAnsi="Avenir Next Demi Bold" w:cs="Arial"/>
          <w:b/>
          <w:bCs/>
          <w:sz w:val="22"/>
          <w:szCs w:val="22"/>
          <w:lang w:val="en-GB"/>
        </w:rPr>
        <w:t>QUESTION</w:t>
      </w:r>
      <w:r w:rsidR="00962045" w:rsidRPr="00BE23D6">
        <w:rPr>
          <w:rFonts w:ascii="Avenir Next Demi Bold" w:hAnsi="Avenir Next Demi Bold" w:cs="Arial"/>
          <w:b/>
          <w:bCs/>
          <w:sz w:val="22"/>
          <w:szCs w:val="22"/>
          <w:lang w:val="en-GB"/>
        </w:rPr>
        <w:t xml:space="preserve"> 3 (essay-type questions) [15 marks</w:t>
      </w:r>
      <w:r w:rsidR="006A2646" w:rsidRPr="00BE23D6">
        <w:rPr>
          <w:rFonts w:ascii="Avenir Next Demi Bold" w:hAnsi="Avenir Next Demi Bold" w:cs="Arial"/>
          <w:b/>
          <w:bCs/>
          <w:sz w:val="22"/>
          <w:szCs w:val="22"/>
          <w:lang w:val="en-GB"/>
        </w:rPr>
        <w:t xml:space="preserve"> in total</w:t>
      </w:r>
      <w:r w:rsidR="00962045" w:rsidRPr="00BE23D6">
        <w:rPr>
          <w:rFonts w:ascii="Avenir Next Demi Bold" w:hAnsi="Avenir Next Demi Bold" w:cs="Arial"/>
          <w:b/>
          <w:bCs/>
          <w:sz w:val="22"/>
          <w:szCs w:val="22"/>
          <w:lang w:val="en-GB"/>
        </w:rPr>
        <w:t xml:space="preserve">] </w:t>
      </w:r>
    </w:p>
    <w:p w14:paraId="125C4274" w14:textId="77777777" w:rsidR="00962045" w:rsidRPr="00BE23D6" w:rsidRDefault="00962045" w:rsidP="002A37BB">
      <w:pPr>
        <w:jc w:val="both"/>
        <w:rPr>
          <w:rFonts w:ascii="Avenir Next" w:hAnsi="Avenir Next" w:cs="Arial"/>
          <w:sz w:val="22"/>
          <w:szCs w:val="22"/>
          <w:lang w:val="en-GB"/>
        </w:rPr>
      </w:pPr>
    </w:p>
    <w:p w14:paraId="2769B017" w14:textId="4A781071" w:rsidR="00C34152" w:rsidRPr="00BE23D6" w:rsidRDefault="009C7115" w:rsidP="00C34152">
      <w:pPr>
        <w:jc w:val="both"/>
        <w:rPr>
          <w:rFonts w:ascii="Avenir Next" w:hAnsi="Avenir Next" w:cs="Arial"/>
          <w:sz w:val="22"/>
          <w:szCs w:val="22"/>
          <w:lang w:val="en-GB"/>
        </w:rPr>
      </w:pPr>
      <w:r w:rsidRPr="00BE23D6">
        <w:rPr>
          <w:rFonts w:ascii="Avenir Next" w:hAnsi="Avenir Next" w:cs="Arial"/>
          <w:sz w:val="22"/>
          <w:szCs w:val="22"/>
          <w:lang w:val="en-GB"/>
        </w:rPr>
        <w:t>E</w:t>
      </w:r>
      <w:r w:rsidR="009E1511" w:rsidRPr="00BE23D6">
        <w:rPr>
          <w:rFonts w:ascii="Avenir Next" w:hAnsi="Avenir Next" w:cs="Arial"/>
          <w:sz w:val="22"/>
          <w:szCs w:val="22"/>
          <w:lang w:val="en-GB"/>
        </w:rPr>
        <w:t xml:space="preserve">xplain the rules in German insolvency law </w:t>
      </w:r>
      <w:r w:rsidRPr="00BE23D6">
        <w:rPr>
          <w:rFonts w:ascii="Avenir Next" w:hAnsi="Avenir Next" w:cs="Arial"/>
          <w:sz w:val="22"/>
          <w:szCs w:val="22"/>
          <w:lang w:val="en-GB"/>
        </w:rPr>
        <w:t>relating to</w:t>
      </w:r>
      <w:r w:rsidR="009E1511" w:rsidRPr="00BE23D6">
        <w:rPr>
          <w:rFonts w:ascii="Avenir Next" w:hAnsi="Avenir Next" w:cs="Arial"/>
          <w:sz w:val="22"/>
          <w:szCs w:val="22"/>
          <w:lang w:val="en-GB"/>
        </w:rPr>
        <w:t xml:space="preserve"> </w:t>
      </w:r>
      <w:r w:rsidR="00F06EBE" w:rsidRPr="00BE23D6">
        <w:rPr>
          <w:rFonts w:ascii="Avenir Next" w:hAnsi="Avenir Next" w:cs="Arial"/>
          <w:sz w:val="22"/>
          <w:szCs w:val="22"/>
          <w:lang w:val="en-GB"/>
        </w:rPr>
        <w:t xml:space="preserve">a restructuring plan </w:t>
      </w:r>
      <w:r w:rsidR="00F06EBE" w:rsidRPr="00BE23D6">
        <w:rPr>
          <w:rFonts w:ascii="Avenir Next" w:hAnsi="Avenir Next" w:cs="Arial"/>
          <w:i/>
          <w:sz w:val="22"/>
          <w:szCs w:val="22"/>
          <w:lang w:val="en-GB"/>
        </w:rPr>
        <w:t>(Insolvenzplan</w:t>
      </w:r>
      <w:r w:rsidR="00F06EBE" w:rsidRPr="00BE23D6">
        <w:rPr>
          <w:rFonts w:ascii="Avenir Next" w:hAnsi="Avenir Next" w:cs="Arial"/>
          <w:sz w:val="22"/>
          <w:szCs w:val="22"/>
          <w:lang w:val="en-GB"/>
        </w:rPr>
        <w:t>)</w:t>
      </w:r>
      <w:r w:rsidR="00C34152" w:rsidRPr="00BE23D6">
        <w:rPr>
          <w:rFonts w:ascii="Avenir Next" w:hAnsi="Avenir Next" w:cs="Arial"/>
          <w:sz w:val="22"/>
          <w:szCs w:val="22"/>
          <w:lang w:val="en-GB"/>
        </w:rPr>
        <w:t>.</w:t>
      </w:r>
    </w:p>
    <w:p w14:paraId="4EBAB05E" w14:textId="30D2328D" w:rsidR="009E1511" w:rsidRPr="00BE23D6" w:rsidRDefault="009E1511" w:rsidP="00C34152">
      <w:pPr>
        <w:jc w:val="both"/>
        <w:rPr>
          <w:rFonts w:ascii="Avenir Next" w:hAnsi="Avenir Next" w:cs="Arial"/>
          <w:sz w:val="22"/>
          <w:szCs w:val="22"/>
          <w:highlight w:val="lightGray"/>
          <w:lang w:val="en-GB"/>
        </w:rPr>
      </w:pPr>
    </w:p>
    <w:p w14:paraId="49BFFA7A" w14:textId="0859415B" w:rsidR="00D067FF" w:rsidRPr="00B26A56" w:rsidRDefault="00D067FF" w:rsidP="00D067FF">
      <w:pPr>
        <w:ind w:left="720"/>
        <w:jc w:val="both"/>
        <w:rPr>
          <w:rFonts w:ascii="Avenir Next" w:hAnsi="Avenir Next" w:cs="Arial"/>
          <w:sz w:val="22"/>
          <w:szCs w:val="22"/>
          <w:lang w:val="en-GB"/>
        </w:rPr>
      </w:pPr>
      <w:r>
        <w:rPr>
          <w:rFonts w:ascii="Avenir Next" w:hAnsi="Avenir Next" w:cs="Arial"/>
          <w:sz w:val="22"/>
          <w:szCs w:val="22"/>
          <w:lang w:val="en-GB"/>
        </w:rPr>
        <w:t xml:space="preserve">Both the debtor (whether a natural person or company) and each creditor have the right to apply for the opening of insolvency proceedings. Where a creditor is the applicant, the creditor will also have to prove their legal interest in the opening of </w:t>
      </w:r>
      <w:r w:rsidRPr="00B26A56">
        <w:rPr>
          <w:rFonts w:ascii="Avenir Next" w:hAnsi="Avenir Next" w:cs="Arial"/>
          <w:sz w:val="22"/>
          <w:szCs w:val="22"/>
          <w:lang w:val="en-GB"/>
        </w:rPr>
        <w:t xml:space="preserve">insolvency proceedings, their claim, and their reason for opening proceedings to the satisfaction of the court. </w:t>
      </w:r>
    </w:p>
    <w:p w14:paraId="3D935C61" w14:textId="77777777" w:rsidR="00D067FF" w:rsidRPr="00B26A56" w:rsidRDefault="00D067FF" w:rsidP="00D067FF">
      <w:pPr>
        <w:ind w:left="720"/>
        <w:jc w:val="both"/>
        <w:rPr>
          <w:rFonts w:ascii="Avenir Next" w:hAnsi="Avenir Next" w:cs="Arial"/>
          <w:sz w:val="22"/>
          <w:szCs w:val="22"/>
          <w:lang w:val="en-GB"/>
        </w:rPr>
      </w:pPr>
    </w:p>
    <w:p w14:paraId="7B318CBC" w14:textId="09CFF8C4" w:rsidR="00D067FF" w:rsidRPr="00B26A56" w:rsidRDefault="00D067FF" w:rsidP="00D067FF">
      <w:pPr>
        <w:ind w:left="720"/>
        <w:jc w:val="both"/>
        <w:rPr>
          <w:rFonts w:ascii="Avenir Next" w:hAnsi="Avenir Next" w:cs="Arial"/>
          <w:sz w:val="22"/>
          <w:szCs w:val="22"/>
          <w:lang w:val="en-GB"/>
        </w:rPr>
      </w:pPr>
      <w:r w:rsidRPr="00B26A56">
        <w:rPr>
          <w:rFonts w:ascii="Avenir Next" w:hAnsi="Avenir Next" w:cs="Arial"/>
          <w:sz w:val="22"/>
          <w:szCs w:val="22"/>
          <w:lang w:val="en-GB"/>
        </w:rPr>
        <w:t>Insolvency proceedings can only be opened if the debtor is cash flow insolvent, imminently cash flow insolvent, or balance sheet insolvent. To open insolvency proceedings, it must also be reasonably foreseeable that the insolvency estate will be able to cover the costs of the proceedings (</w:t>
      </w:r>
      <w:r w:rsidRPr="00B26A56">
        <w:rPr>
          <w:rFonts w:ascii="Avenir Next" w:hAnsi="Avenir Next" w:cs="Calibri"/>
          <w:sz w:val="22"/>
          <w:szCs w:val="22"/>
          <w:lang w:val="en-GB"/>
        </w:rPr>
        <w:t xml:space="preserve">§26(1) InsO). Once proceedings are opened, the court will appoint an insolvency administrator pursuant to §56 InsO. </w:t>
      </w:r>
    </w:p>
    <w:p w14:paraId="7E54E8B1" w14:textId="77777777" w:rsidR="002D306A" w:rsidRPr="00B26A56" w:rsidRDefault="002D306A" w:rsidP="00D067FF">
      <w:pPr>
        <w:ind w:left="720"/>
        <w:jc w:val="both"/>
        <w:rPr>
          <w:rFonts w:ascii="Avenir Next" w:hAnsi="Avenir Next" w:cs="Arial"/>
          <w:sz w:val="22"/>
          <w:szCs w:val="22"/>
          <w:lang w:val="en-GB"/>
        </w:rPr>
      </w:pPr>
    </w:p>
    <w:p w14:paraId="4B669E3C" w14:textId="61FDF63E" w:rsidR="002D306A" w:rsidRPr="00B26A56" w:rsidRDefault="002D306A" w:rsidP="00D067FF">
      <w:pPr>
        <w:ind w:left="720"/>
        <w:jc w:val="both"/>
        <w:rPr>
          <w:rFonts w:ascii="Avenir Next" w:hAnsi="Avenir Next" w:cs="Calibri"/>
          <w:sz w:val="22"/>
          <w:szCs w:val="22"/>
          <w:lang w:val="en-GB"/>
        </w:rPr>
      </w:pPr>
      <w:r w:rsidRPr="00B26A56">
        <w:rPr>
          <w:rFonts w:ascii="Avenir Next" w:hAnsi="Avenir Next" w:cs="Arial"/>
          <w:sz w:val="22"/>
          <w:szCs w:val="22"/>
          <w:lang w:val="en-GB"/>
        </w:rPr>
        <w:t>Either the debtor or insolvency administrator can submit an insolvency plan (</w:t>
      </w:r>
      <w:r w:rsidRPr="00B26A56">
        <w:rPr>
          <w:rFonts w:ascii="Avenir Next" w:hAnsi="Avenir Next" w:cs="Calibri"/>
          <w:sz w:val="22"/>
          <w:szCs w:val="22"/>
          <w:lang w:val="en-GB"/>
        </w:rPr>
        <w:t>§218(1) InsO)</w:t>
      </w:r>
      <w:r w:rsidRPr="00B26A56">
        <w:rPr>
          <w:rFonts w:ascii="Avenir Next" w:hAnsi="Avenir Next" w:cs="Arial"/>
          <w:sz w:val="22"/>
          <w:szCs w:val="22"/>
          <w:lang w:val="en-GB"/>
        </w:rPr>
        <w:t>, though the creditor’s meeting may also charge the insolvency administrator with establishing an insolvency plan (</w:t>
      </w:r>
      <w:r w:rsidRPr="00B26A56">
        <w:rPr>
          <w:rFonts w:ascii="Avenir Next" w:hAnsi="Avenir Next" w:cs="Calibri"/>
          <w:sz w:val="22"/>
          <w:szCs w:val="22"/>
          <w:lang w:val="en-GB"/>
        </w:rPr>
        <w:t>§157 InsO). The insolvency plan must be submitted to the insolvency court, which will then determine whether the submitting party is authorised and whether the contents of the plan comply with the relevant provisions. Per §§219 to 221 InsO, the plan must have (a) a declaratory part that states the information necessary for parties entitled to vote to form informed decisions; and (b) a constructive part that states how the insolvency plan will transform the legal positions of the parties involved. For this purpose, the parties must be divided into groups with differing legal statuses. Pursuant to §222 InsO, a distinction must be drawn between (at least):</w:t>
      </w:r>
    </w:p>
    <w:p w14:paraId="365C461F" w14:textId="54F7557E" w:rsidR="002D306A" w:rsidRPr="00B26A56" w:rsidRDefault="002D306A" w:rsidP="002D306A">
      <w:pPr>
        <w:pStyle w:val="ListParagraph"/>
        <w:numPr>
          <w:ilvl w:val="0"/>
          <w:numId w:val="37"/>
        </w:numPr>
        <w:jc w:val="both"/>
        <w:rPr>
          <w:rFonts w:ascii="Avenir Next" w:hAnsi="Avenir Next" w:cs="Arial"/>
          <w:sz w:val="22"/>
          <w:szCs w:val="22"/>
          <w:lang w:val="en-GB"/>
        </w:rPr>
      </w:pPr>
      <w:r w:rsidRPr="00B26A56">
        <w:rPr>
          <w:rFonts w:ascii="Avenir Next" w:hAnsi="Avenir Next" w:cs="Arial"/>
          <w:sz w:val="22"/>
          <w:szCs w:val="22"/>
          <w:lang w:val="en-GB"/>
        </w:rPr>
        <w:t xml:space="preserve">Creditors entitled to separate satisfaction if their rights are interfered with by the </w:t>
      </w:r>
      <w:proofErr w:type="gramStart"/>
      <w:r w:rsidRPr="00B26A56">
        <w:rPr>
          <w:rFonts w:ascii="Avenir Next" w:hAnsi="Avenir Next" w:cs="Arial"/>
          <w:sz w:val="22"/>
          <w:szCs w:val="22"/>
          <w:lang w:val="en-GB"/>
        </w:rPr>
        <w:t>plan;</w:t>
      </w:r>
      <w:proofErr w:type="gramEnd"/>
    </w:p>
    <w:p w14:paraId="0271708C" w14:textId="2F585918" w:rsidR="002D306A" w:rsidRPr="00B26A56" w:rsidRDefault="002D306A" w:rsidP="002D306A">
      <w:pPr>
        <w:pStyle w:val="ListParagraph"/>
        <w:numPr>
          <w:ilvl w:val="0"/>
          <w:numId w:val="37"/>
        </w:numPr>
        <w:jc w:val="both"/>
        <w:rPr>
          <w:rFonts w:ascii="Avenir Next" w:hAnsi="Avenir Next" w:cs="Arial"/>
          <w:sz w:val="22"/>
          <w:szCs w:val="22"/>
          <w:lang w:val="en-GB"/>
        </w:rPr>
      </w:pPr>
      <w:r w:rsidRPr="00B26A56">
        <w:rPr>
          <w:rFonts w:ascii="Avenir Next" w:hAnsi="Avenir Next" w:cs="Arial"/>
          <w:sz w:val="22"/>
          <w:szCs w:val="22"/>
          <w:lang w:val="en-GB"/>
        </w:rPr>
        <w:t xml:space="preserve">Ordinary creditors, as defined in </w:t>
      </w:r>
      <w:r w:rsidRPr="00B26A56">
        <w:rPr>
          <w:rFonts w:ascii="Avenir Next" w:hAnsi="Avenir Next" w:cs="Calibri"/>
          <w:sz w:val="22"/>
          <w:szCs w:val="22"/>
          <w:lang w:val="en-GB"/>
        </w:rPr>
        <w:t xml:space="preserve">§38 </w:t>
      </w:r>
      <w:proofErr w:type="gramStart"/>
      <w:r w:rsidRPr="00B26A56">
        <w:rPr>
          <w:rFonts w:ascii="Avenir Next" w:hAnsi="Avenir Next" w:cs="Calibri"/>
          <w:sz w:val="22"/>
          <w:szCs w:val="22"/>
          <w:lang w:val="en-GB"/>
        </w:rPr>
        <w:t>InsO;</w:t>
      </w:r>
      <w:proofErr w:type="gramEnd"/>
    </w:p>
    <w:p w14:paraId="2C403FF6" w14:textId="501E11A9" w:rsidR="002D306A" w:rsidRPr="00B26A56" w:rsidRDefault="002D306A" w:rsidP="002D306A">
      <w:pPr>
        <w:pStyle w:val="ListParagraph"/>
        <w:numPr>
          <w:ilvl w:val="0"/>
          <w:numId w:val="37"/>
        </w:numPr>
        <w:jc w:val="both"/>
        <w:rPr>
          <w:rFonts w:ascii="Avenir Next" w:hAnsi="Avenir Next" w:cs="Arial"/>
          <w:sz w:val="22"/>
          <w:szCs w:val="22"/>
          <w:lang w:val="en-GB"/>
        </w:rPr>
      </w:pPr>
      <w:r w:rsidRPr="00B26A56">
        <w:rPr>
          <w:rFonts w:ascii="Avenir Next" w:hAnsi="Avenir Next" w:cs="Calibri"/>
          <w:sz w:val="22"/>
          <w:szCs w:val="22"/>
          <w:lang w:val="en-GB"/>
        </w:rPr>
        <w:t xml:space="preserve">Each class of subordinated creditors, unless their claims are deemed waived pursuant to §225 </w:t>
      </w:r>
      <w:proofErr w:type="gramStart"/>
      <w:r w:rsidRPr="00B26A56">
        <w:rPr>
          <w:rFonts w:ascii="Avenir Next" w:hAnsi="Avenir Next" w:cs="Calibri"/>
          <w:sz w:val="22"/>
          <w:szCs w:val="22"/>
          <w:lang w:val="en-GB"/>
        </w:rPr>
        <w:t>InsO;</w:t>
      </w:r>
      <w:proofErr w:type="gramEnd"/>
    </w:p>
    <w:p w14:paraId="6E656376" w14:textId="3307BFCC" w:rsidR="002D306A" w:rsidRPr="00B26A56" w:rsidRDefault="002D306A" w:rsidP="002D306A">
      <w:pPr>
        <w:pStyle w:val="ListParagraph"/>
        <w:numPr>
          <w:ilvl w:val="0"/>
          <w:numId w:val="37"/>
        </w:numPr>
        <w:jc w:val="both"/>
        <w:rPr>
          <w:rFonts w:ascii="Avenir Next" w:hAnsi="Avenir Next" w:cs="Arial"/>
          <w:sz w:val="22"/>
          <w:szCs w:val="22"/>
          <w:lang w:val="en-GB"/>
        </w:rPr>
      </w:pPr>
      <w:r w:rsidRPr="00B26A56">
        <w:rPr>
          <w:rFonts w:ascii="Avenir Next" w:hAnsi="Avenir Next" w:cs="Calibri"/>
          <w:sz w:val="22"/>
          <w:szCs w:val="22"/>
          <w:lang w:val="en-GB"/>
        </w:rPr>
        <w:t xml:space="preserve">Persons with a participating interest in the debtor where their share or membership rights are included in the plan; and </w:t>
      </w:r>
    </w:p>
    <w:p w14:paraId="325EFB13" w14:textId="45B73D0F" w:rsidR="002D306A" w:rsidRPr="00B26A56" w:rsidRDefault="002D306A" w:rsidP="002D306A">
      <w:pPr>
        <w:pStyle w:val="ListParagraph"/>
        <w:numPr>
          <w:ilvl w:val="0"/>
          <w:numId w:val="37"/>
        </w:numPr>
        <w:jc w:val="both"/>
        <w:rPr>
          <w:rFonts w:ascii="Avenir Next" w:hAnsi="Avenir Next" w:cs="Arial"/>
          <w:sz w:val="22"/>
          <w:szCs w:val="22"/>
          <w:lang w:val="en-GB"/>
        </w:rPr>
      </w:pPr>
      <w:r w:rsidRPr="00B26A56">
        <w:rPr>
          <w:rFonts w:ascii="Avenir Next" w:hAnsi="Avenir Next" w:cs="Calibri"/>
          <w:sz w:val="22"/>
          <w:szCs w:val="22"/>
          <w:lang w:val="en-GB"/>
        </w:rPr>
        <w:t>Holders of rights resulting from intra-group third-party guarantees.</w:t>
      </w:r>
    </w:p>
    <w:p w14:paraId="34B3683F" w14:textId="77777777" w:rsidR="002D306A" w:rsidRPr="00B26A56" w:rsidRDefault="002D306A" w:rsidP="002D306A">
      <w:pPr>
        <w:jc w:val="both"/>
        <w:rPr>
          <w:rFonts w:ascii="Avenir Next" w:hAnsi="Avenir Next" w:cs="Arial"/>
          <w:sz w:val="22"/>
          <w:szCs w:val="22"/>
          <w:lang w:val="en-GB"/>
        </w:rPr>
      </w:pPr>
    </w:p>
    <w:p w14:paraId="3D44F05F" w14:textId="77777777" w:rsidR="002D306A" w:rsidRPr="00B26A56" w:rsidRDefault="002D306A" w:rsidP="002D306A">
      <w:pPr>
        <w:ind w:left="720"/>
        <w:jc w:val="both"/>
        <w:rPr>
          <w:rFonts w:ascii="Avenir Next" w:hAnsi="Avenir Next" w:cs="Calibri"/>
          <w:sz w:val="22"/>
          <w:szCs w:val="22"/>
          <w:lang w:val="en-GB"/>
        </w:rPr>
      </w:pPr>
      <w:r w:rsidRPr="00B26A56">
        <w:rPr>
          <w:rFonts w:ascii="Avenir Next" w:hAnsi="Avenir Next" w:cs="Arial"/>
          <w:sz w:val="22"/>
          <w:szCs w:val="22"/>
          <w:lang w:val="en-GB"/>
        </w:rPr>
        <w:lastRenderedPageBreak/>
        <w:t>Within a group, all parties must be offered equal rights (</w:t>
      </w:r>
      <w:r w:rsidRPr="00B26A56">
        <w:rPr>
          <w:rFonts w:ascii="Avenir Next" w:hAnsi="Avenir Next" w:cs="Calibri"/>
          <w:sz w:val="22"/>
          <w:szCs w:val="22"/>
          <w:lang w:val="en-GB"/>
        </w:rPr>
        <w:t xml:space="preserve">§226(1) InsO). In the case of a debtor-submitted plan, the plan must also have a prospect of success (§231 InsO). Once these requirements are complied with, the insolvency court will forward the plan to the creditors’ committee, the insolvency administrator and the debtor for their comments and inspection (§§234–235 InsO). </w:t>
      </w:r>
    </w:p>
    <w:p w14:paraId="0663C074" w14:textId="77777777" w:rsidR="002D306A" w:rsidRPr="00B26A56" w:rsidRDefault="002D306A" w:rsidP="002D306A">
      <w:pPr>
        <w:ind w:left="720"/>
        <w:jc w:val="both"/>
        <w:rPr>
          <w:rFonts w:ascii="Avenir Next" w:hAnsi="Avenir Next" w:cs="Calibri"/>
          <w:sz w:val="22"/>
          <w:szCs w:val="22"/>
          <w:lang w:val="en-GB"/>
        </w:rPr>
      </w:pPr>
    </w:p>
    <w:p w14:paraId="52E31983" w14:textId="4D5BEEB6" w:rsidR="002D306A" w:rsidRPr="00B26A56" w:rsidRDefault="002D306A" w:rsidP="002D306A">
      <w:pPr>
        <w:ind w:left="720"/>
        <w:jc w:val="both"/>
        <w:rPr>
          <w:rFonts w:ascii="Avenir Next" w:hAnsi="Avenir Next" w:cs="Calibri"/>
          <w:sz w:val="22"/>
          <w:szCs w:val="22"/>
          <w:lang w:val="en-GB"/>
        </w:rPr>
      </w:pPr>
      <w:r w:rsidRPr="00B26A56">
        <w:rPr>
          <w:rFonts w:ascii="Avenir Next" w:hAnsi="Avenir Next" w:cs="Calibri"/>
          <w:sz w:val="22"/>
          <w:szCs w:val="22"/>
          <w:lang w:val="en-GB"/>
        </w:rPr>
        <w:t xml:space="preserve">The creditors then </w:t>
      </w:r>
      <w:proofErr w:type="gramStart"/>
      <w:r w:rsidRPr="00B26A56">
        <w:rPr>
          <w:rFonts w:ascii="Avenir Next" w:hAnsi="Avenir Next" w:cs="Calibri"/>
          <w:sz w:val="22"/>
          <w:szCs w:val="22"/>
          <w:lang w:val="en-GB"/>
        </w:rPr>
        <w:t>have to</w:t>
      </w:r>
      <w:proofErr w:type="gramEnd"/>
      <w:r w:rsidRPr="00B26A56">
        <w:rPr>
          <w:rFonts w:ascii="Avenir Next" w:hAnsi="Avenir Next" w:cs="Calibri"/>
          <w:sz w:val="22"/>
          <w:szCs w:val="22"/>
          <w:lang w:val="en-GB"/>
        </w:rPr>
        <w:t xml:space="preserve"> consent to the plan. </w:t>
      </w:r>
      <w:r w:rsidR="008F104A" w:rsidRPr="00B26A56">
        <w:rPr>
          <w:rFonts w:ascii="Avenir Next" w:hAnsi="Avenir Next" w:cs="Calibri"/>
          <w:sz w:val="22"/>
          <w:szCs w:val="22"/>
          <w:lang w:val="en-GB"/>
        </w:rPr>
        <w:t xml:space="preserve">For this purpose, the court will docket a discussion and voting meeting (§235 InsO). Voting is done in groups determined by the constructive part of the plan, and the creditors entitled to vote are all those whose claims are impacted by the plan (§237 </w:t>
      </w:r>
      <w:r w:rsidR="008F104A" w:rsidRPr="00B26A56">
        <w:rPr>
          <w:rFonts w:ascii="Avenir Next" w:hAnsi="Avenir Next" w:cs="Calibri"/>
          <w:i/>
          <w:iCs/>
          <w:sz w:val="22"/>
          <w:szCs w:val="22"/>
          <w:lang w:val="en-GB"/>
        </w:rPr>
        <w:t>et seq</w:t>
      </w:r>
      <w:r w:rsidR="008F104A" w:rsidRPr="00B26A56">
        <w:rPr>
          <w:rFonts w:ascii="Avenir Next" w:hAnsi="Avenir Next" w:cs="Calibri"/>
          <w:sz w:val="22"/>
          <w:szCs w:val="22"/>
          <w:lang w:val="en-GB"/>
        </w:rPr>
        <w:t xml:space="preserve">). The same applies to shareholders of the debtor (§238a InsO). </w:t>
      </w:r>
      <w:proofErr w:type="gramStart"/>
      <w:r w:rsidR="008F104A" w:rsidRPr="00B26A56">
        <w:rPr>
          <w:rFonts w:ascii="Avenir Next" w:hAnsi="Avenir Next" w:cs="Calibri"/>
          <w:sz w:val="22"/>
          <w:szCs w:val="22"/>
          <w:lang w:val="en-GB"/>
        </w:rPr>
        <w:t>In order for</w:t>
      </w:r>
      <w:proofErr w:type="gramEnd"/>
      <w:r w:rsidR="008F104A" w:rsidRPr="00B26A56">
        <w:rPr>
          <w:rFonts w:ascii="Avenir Next" w:hAnsi="Avenir Next" w:cs="Calibri"/>
          <w:sz w:val="22"/>
          <w:szCs w:val="22"/>
          <w:lang w:val="en-GB"/>
        </w:rPr>
        <w:t xml:space="preserve"> the plan to be approved, all groups must vote in favour of it </w:t>
      </w:r>
      <w:r w:rsidR="008F104A" w:rsidRPr="00B26A56">
        <w:rPr>
          <w:rFonts w:ascii="Avenir Next" w:hAnsi="Avenir Next" w:cs="Calibri"/>
          <w:sz w:val="22"/>
          <w:szCs w:val="22"/>
          <w:u w:val="single"/>
          <w:lang w:val="en-GB"/>
        </w:rPr>
        <w:t>and</w:t>
      </w:r>
      <w:r w:rsidR="008F104A" w:rsidRPr="00B26A56">
        <w:rPr>
          <w:rFonts w:ascii="Avenir Next" w:hAnsi="Avenir Next" w:cs="Calibri"/>
          <w:sz w:val="22"/>
          <w:szCs w:val="22"/>
          <w:lang w:val="en-GB"/>
        </w:rPr>
        <w:t xml:space="preserve"> there must be a simple majority in value and number in every group (§244 InsO). That said, §245 </w:t>
      </w:r>
      <w:r w:rsidR="00F5530B" w:rsidRPr="00B26A56">
        <w:rPr>
          <w:rFonts w:ascii="Avenir Next" w:hAnsi="Avenir Next" w:cs="Calibri"/>
          <w:sz w:val="22"/>
          <w:szCs w:val="22"/>
          <w:lang w:val="en-GB"/>
        </w:rPr>
        <w:t>InsO contains a cross-class cram-down provision – under this provision, even if the necessary voting majorities are not reached, acceptance is presumed if:</w:t>
      </w:r>
    </w:p>
    <w:p w14:paraId="1AFDACC8" w14:textId="71CE187E" w:rsidR="00F5530B" w:rsidRPr="00B26A56" w:rsidRDefault="00F5530B" w:rsidP="00F5530B">
      <w:pPr>
        <w:pStyle w:val="ListParagraph"/>
        <w:numPr>
          <w:ilvl w:val="0"/>
          <w:numId w:val="38"/>
        </w:numPr>
        <w:jc w:val="both"/>
        <w:rPr>
          <w:rFonts w:ascii="Avenir Next" w:hAnsi="Avenir Next" w:cs="Arial"/>
          <w:sz w:val="22"/>
          <w:szCs w:val="22"/>
          <w:lang w:val="en-GB"/>
        </w:rPr>
      </w:pPr>
      <w:r w:rsidRPr="00B26A56">
        <w:rPr>
          <w:rFonts w:ascii="Avenir Next" w:hAnsi="Avenir Next" w:cs="Arial"/>
          <w:sz w:val="22"/>
          <w:szCs w:val="22"/>
          <w:lang w:val="en-GB"/>
        </w:rPr>
        <w:t xml:space="preserve">The members of such a group are likely not to be placed at a disadvantage by the plan compared with their situation without a </w:t>
      </w:r>
      <w:proofErr w:type="gramStart"/>
      <w:r w:rsidRPr="00B26A56">
        <w:rPr>
          <w:rFonts w:ascii="Avenir Next" w:hAnsi="Avenir Next" w:cs="Arial"/>
          <w:sz w:val="22"/>
          <w:szCs w:val="22"/>
          <w:lang w:val="en-GB"/>
        </w:rPr>
        <w:t>plan;</w:t>
      </w:r>
      <w:proofErr w:type="gramEnd"/>
      <w:r w:rsidRPr="00B26A56">
        <w:rPr>
          <w:rFonts w:ascii="Avenir Next" w:hAnsi="Avenir Next" w:cs="Arial"/>
          <w:sz w:val="22"/>
          <w:szCs w:val="22"/>
          <w:lang w:val="en-GB"/>
        </w:rPr>
        <w:t xml:space="preserve"> </w:t>
      </w:r>
    </w:p>
    <w:p w14:paraId="19CD4A7C" w14:textId="34D28C70" w:rsidR="00F5530B" w:rsidRPr="00B26A56" w:rsidRDefault="00F5530B" w:rsidP="00F5530B">
      <w:pPr>
        <w:pStyle w:val="ListParagraph"/>
        <w:numPr>
          <w:ilvl w:val="0"/>
          <w:numId w:val="38"/>
        </w:numPr>
        <w:jc w:val="both"/>
        <w:rPr>
          <w:rFonts w:ascii="Avenir Next" w:hAnsi="Avenir Next" w:cs="Arial"/>
          <w:sz w:val="22"/>
          <w:szCs w:val="22"/>
          <w:lang w:val="en-GB"/>
        </w:rPr>
      </w:pPr>
      <w:r w:rsidRPr="00B26A56">
        <w:rPr>
          <w:rFonts w:ascii="Avenir Next" w:hAnsi="Avenir Next" w:cs="Arial"/>
          <w:sz w:val="22"/>
          <w:szCs w:val="22"/>
          <w:lang w:val="en-GB"/>
        </w:rPr>
        <w:t xml:space="preserve">The members of a such a group participate to a reasonable extent in the economic value devolving to the parties under the plan; and </w:t>
      </w:r>
    </w:p>
    <w:p w14:paraId="3718EFAF" w14:textId="656C98B1" w:rsidR="00F5530B" w:rsidRPr="00B26A56" w:rsidRDefault="00F5530B" w:rsidP="00F5530B">
      <w:pPr>
        <w:pStyle w:val="ListParagraph"/>
        <w:numPr>
          <w:ilvl w:val="0"/>
          <w:numId w:val="38"/>
        </w:numPr>
        <w:jc w:val="both"/>
        <w:rPr>
          <w:rFonts w:ascii="Avenir Next" w:hAnsi="Avenir Next" w:cs="Arial"/>
          <w:sz w:val="22"/>
          <w:szCs w:val="22"/>
          <w:lang w:val="en-GB"/>
        </w:rPr>
      </w:pPr>
      <w:proofErr w:type="gramStart"/>
      <w:r w:rsidRPr="00B26A56">
        <w:rPr>
          <w:rFonts w:ascii="Avenir Next" w:hAnsi="Avenir Next" w:cs="Arial"/>
          <w:sz w:val="22"/>
          <w:szCs w:val="22"/>
          <w:lang w:val="en-GB"/>
        </w:rPr>
        <w:t>The majority of</w:t>
      </w:r>
      <w:proofErr w:type="gramEnd"/>
      <w:r w:rsidRPr="00B26A56">
        <w:rPr>
          <w:rFonts w:ascii="Avenir Next" w:hAnsi="Avenir Next" w:cs="Arial"/>
          <w:sz w:val="22"/>
          <w:szCs w:val="22"/>
          <w:lang w:val="en-GB"/>
        </w:rPr>
        <w:t xml:space="preserve"> the voting group have backed the plan with the necessary majorities. </w:t>
      </w:r>
    </w:p>
    <w:p w14:paraId="0896DDAF" w14:textId="77777777" w:rsidR="00F5530B" w:rsidRPr="00B26A56" w:rsidRDefault="00F5530B" w:rsidP="00F5530B">
      <w:pPr>
        <w:jc w:val="both"/>
        <w:rPr>
          <w:rFonts w:ascii="Avenir Next" w:hAnsi="Avenir Next" w:cs="Arial"/>
          <w:sz w:val="22"/>
          <w:szCs w:val="22"/>
          <w:lang w:val="en-GB"/>
        </w:rPr>
      </w:pPr>
    </w:p>
    <w:p w14:paraId="782A2428" w14:textId="76CBB46B" w:rsidR="00F5530B" w:rsidRPr="00B26A56" w:rsidRDefault="00F5530B" w:rsidP="00F5530B">
      <w:pPr>
        <w:ind w:left="720"/>
        <w:jc w:val="both"/>
        <w:rPr>
          <w:rFonts w:ascii="Avenir Next" w:hAnsi="Avenir Next" w:cs="Arial"/>
          <w:sz w:val="22"/>
          <w:szCs w:val="22"/>
          <w:lang w:val="en-GB"/>
        </w:rPr>
      </w:pPr>
      <w:r w:rsidRPr="00B26A56">
        <w:rPr>
          <w:rFonts w:ascii="Avenir Next" w:hAnsi="Avenir Next" w:cs="Arial"/>
          <w:sz w:val="22"/>
          <w:szCs w:val="22"/>
          <w:lang w:val="en-GB"/>
        </w:rPr>
        <w:t>The debtor’s consent is also needed (</w:t>
      </w:r>
      <w:r w:rsidRPr="00B26A56">
        <w:rPr>
          <w:rFonts w:ascii="Avenir Next" w:hAnsi="Avenir Next" w:cs="Calibri"/>
          <w:sz w:val="22"/>
          <w:szCs w:val="22"/>
          <w:lang w:val="en-GB"/>
        </w:rPr>
        <w:t>§247 InsO</w:t>
      </w:r>
      <w:r w:rsidRPr="00B26A56">
        <w:rPr>
          <w:rFonts w:ascii="Avenir Next" w:hAnsi="Avenir Next" w:cs="Arial"/>
          <w:sz w:val="22"/>
          <w:szCs w:val="22"/>
          <w:lang w:val="en-GB"/>
        </w:rPr>
        <w:t>), though the debtor’s opposition is not relevant if he/she is not placed at a disadvantage by the plan compared to a situation without a plan (</w:t>
      </w:r>
      <w:r w:rsidRPr="00B26A56">
        <w:rPr>
          <w:rFonts w:ascii="Avenir Next" w:hAnsi="Avenir Next" w:cs="Calibri"/>
          <w:sz w:val="22"/>
          <w:szCs w:val="22"/>
          <w:lang w:val="en-GB"/>
        </w:rPr>
        <w:t>§237(2) InsO</w:t>
      </w:r>
      <w:r w:rsidRPr="00B26A56">
        <w:rPr>
          <w:rFonts w:ascii="Avenir Next" w:hAnsi="Avenir Next" w:cs="Arial"/>
          <w:sz w:val="22"/>
          <w:szCs w:val="22"/>
          <w:lang w:val="en-GB"/>
        </w:rPr>
        <w:t xml:space="preserve">). </w:t>
      </w:r>
    </w:p>
    <w:p w14:paraId="387032F7" w14:textId="77777777" w:rsidR="00F5530B" w:rsidRPr="00B26A56" w:rsidRDefault="00F5530B" w:rsidP="00F5530B">
      <w:pPr>
        <w:ind w:left="720"/>
        <w:jc w:val="both"/>
        <w:rPr>
          <w:rFonts w:ascii="Avenir Next" w:hAnsi="Avenir Next" w:cs="Arial"/>
          <w:sz w:val="22"/>
          <w:szCs w:val="22"/>
          <w:lang w:val="en-GB"/>
        </w:rPr>
      </w:pPr>
    </w:p>
    <w:p w14:paraId="54C1CCB6" w14:textId="31071C75" w:rsidR="00F5530B" w:rsidRPr="00B26A56" w:rsidRDefault="00F5530B" w:rsidP="00F5530B">
      <w:pPr>
        <w:ind w:left="720"/>
        <w:jc w:val="both"/>
        <w:rPr>
          <w:rFonts w:ascii="Avenir Next" w:hAnsi="Avenir Next" w:cs="Calibri"/>
          <w:sz w:val="22"/>
          <w:szCs w:val="22"/>
          <w:lang w:val="en-GB"/>
        </w:rPr>
      </w:pPr>
      <w:r w:rsidRPr="00B26A56">
        <w:rPr>
          <w:rFonts w:ascii="Avenir Next" w:hAnsi="Avenir Next" w:cs="Arial"/>
          <w:sz w:val="22"/>
          <w:szCs w:val="22"/>
          <w:lang w:val="en-GB"/>
        </w:rPr>
        <w:t xml:space="preserve">Finally, the court must approve the plan. The court will look at whether the necessary procedure was </w:t>
      </w:r>
      <w:proofErr w:type="gramStart"/>
      <w:r w:rsidRPr="00B26A56">
        <w:rPr>
          <w:rFonts w:ascii="Avenir Next" w:hAnsi="Avenir Next" w:cs="Arial"/>
          <w:sz w:val="22"/>
          <w:szCs w:val="22"/>
          <w:lang w:val="en-GB"/>
        </w:rPr>
        <w:t>followed, and</w:t>
      </w:r>
      <w:proofErr w:type="gramEnd"/>
      <w:r w:rsidRPr="00B26A56">
        <w:rPr>
          <w:rFonts w:ascii="Avenir Next" w:hAnsi="Avenir Next" w:cs="Arial"/>
          <w:sz w:val="22"/>
          <w:szCs w:val="22"/>
          <w:lang w:val="en-GB"/>
        </w:rPr>
        <w:t xml:space="preserve"> ensure that no votes were “bought” (</w:t>
      </w:r>
      <w:r w:rsidR="009C666C" w:rsidRPr="00B26A56">
        <w:rPr>
          <w:rFonts w:ascii="Avenir Next" w:hAnsi="Avenir Next" w:cs="Calibri"/>
          <w:sz w:val="22"/>
          <w:szCs w:val="22"/>
          <w:lang w:val="en-GB"/>
        </w:rPr>
        <w:t>§250 InsO). In addition, a minority can request that the court refuse the insolvency plan if (a) the person filing the request opposed the plan in writing or for the record at the latest in the voting meeting; and (b) the person filing the request shows that he/she is likely to be placed at a disadvantage by the plan compared to the situation without a plan (§251 InsO)</w:t>
      </w:r>
      <w:r w:rsidR="00BF0DAD" w:rsidRPr="00B26A56">
        <w:rPr>
          <w:rFonts w:ascii="Avenir Next" w:hAnsi="Avenir Next" w:cs="Calibri"/>
          <w:sz w:val="22"/>
          <w:szCs w:val="22"/>
          <w:lang w:val="en-GB"/>
        </w:rPr>
        <w:t>. To avoid this, the constructive part of the plan can provide for funds to compensate a disadvantage, in which case the impacted party will be banned from opposing the plan (§251(3) InsO).</w:t>
      </w:r>
    </w:p>
    <w:p w14:paraId="3C3D6D57" w14:textId="77777777" w:rsidR="00BF0DAD" w:rsidRPr="00B26A56" w:rsidRDefault="00BF0DAD" w:rsidP="00F5530B">
      <w:pPr>
        <w:ind w:left="720"/>
        <w:jc w:val="both"/>
        <w:rPr>
          <w:rFonts w:ascii="Avenir Next" w:hAnsi="Avenir Next" w:cs="Calibri"/>
          <w:sz w:val="22"/>
          <w:szCs w:val="22"/>
          <w:lang w:val="en-GB"/>
        </w:rPr>
      </w:pPr>
    </w:p>
    <w:p w14:paraId="44C28963" w14:textId="68B637D3" w:rsidR="00BF0DAD" w:rsidRPr="00B26A56" w:rsidRDefault="00BF0DAD" w:rsidP="00F5530B">
      <w:pPr>
        <w:ind w:left="720"/>
        <w:jc w:val="both"/>
        <w:rPr>
          <w:rFonts w:ascii="Avenir Next" w:hAnsi="Avenir Next" w:cs="Calibri"/>
          <w:sz w:val="22"/>
          <w:szCs w:val="22"/>
          <w:lang w:val="en-GB"/>
        </w:rPr>
      </w:pPr>
      <w:r w:rsidRPr="00B26A56">
        <w:rPr>
          <w:rFonts w:ascii="Avenir Next" w:hAnsi="Avenir Next" w:cs="Calibri"/>
          <w:sz w:val="22"/>
          <w:szCs w:val="22"/>
          <w:lang w:val="en-GB"/>
        </w:rPr>
        <w:t>As soon as the order approving the plan becomes final, the constructive part of the plan becomes binding. There are no provisions on the role of equity in insolvency plans, and so it can be agreed that claims of creditors be converted into equity in the company.</w:t>
      </w:r>
    </w:p>
    <w:p w14:paraId="5D7DFB05" w14:textId="77777777" w:rsidR="00BF0DAD" w:rsidRPr="00B26A56" w:rsidRDefault="00BF0DAD" w:rsidP="00F5530B">
      <w:pPr>
        <w:ind w:left="720"/>
        <w:jc w:val="both"/>
        <w:rPr>
          <w:rFonts w:ascii="Avenir Next" w:hAnsi="Avenir Next" w:cs="Calibri"/>
          <w:sz w:val="22"/>
          <w:szCs w:val="22"/>
          <w:lang w:val="en-GB"/>
        </w:rPr>
      </w:pPr>
    </w:p>
    <w:p w14:paraId="75024F31" w14:textId="088CEB53" w:rsidR="00B84055" w:rsidRPr="00B26A56" w:rsidRDefault="005B55B7" w:rsidP="00BF0DAD">
      <w:pPr>
        <w:ind w:left="720"/>
        <w:jc w:val="both"/>
        <w:rPr>
          <w:rFonts w:ascii="Avenir Next" w:hAnsi="Avenir Next" w:cs="Calibri"/>
          <w:sz w:val="22"/>
          <w:szCs w:val="22"/>
          <w:lang w:val="en-GB"/>
        </w:rPr>
      </w:pPr>
      <w:r w:rsidRPr="00B26A56">
        <w:rPr>
          <w:rFonts w:ascii="Avenir Next" w:hAnsi="Avenir Next" w:cs="Calibri"/>
          <w:sz w:val="22"/>
          <w:szCs w:val="22"/>
          <w:lang w:val="en-GB"/>
        </w:rPr>
        <w:t>I</w:t>
      </w:r>
      <w:r w:rsidR="00BF0DAD" w:rsidRPr="00B26A56">
        <w:rPr>
          <w:rFonts w:ascii="Avenir Next" w:hAnsi="Avenir Next" w:cs="Calibri"/>
          <w:sz w:val="22"/>
          <w:szCs w:val="22"/>
          <w:lang w:val="en-GB"/>
        </w:rPr>
        <w:t xml:space="preserve">n pre-insolvency situations, similar rules apply under the StaRUG. The </w:t>
      </w:r>
      <w:r w:rsidRPr="00B26A56">
        <w:rPr>
          <w:rFonts w:ascii="Avenir Next" w:hAnsi="Avenir Next" w:cs="Calibri"/>
          <w:sz w:val="22"/>
          <w:szCs w:val="22"/>
          <w:lang w:val="en-GB"/>
        </w:rPr>
        <w:t>main</w:t>
      </w:r>
      <w:r w:rsidR="00BF0DAD" w:rsidRPr="00B26A56">
        <w:rPr>
          <w:rFonts w:ascii="Avenir Next" w:hAnsi="Avenir Next" w:cs="Calibri"/>
          <w:sz w:val="22"/>
          <w:szCs w:val="22"/>
          <w:lang w:val="en-GB"/>
        </w:rPr>
        <w:t xml:space="preserve"> differences are that only the debtor can present a restructuring plan, and unless all affected creditors agree, the plan needs the approval of creditors holding 75% of all affected claims in each group and the confirmation of the court. Cross-class cram down is also possible with minor exceptions for the absolute priority rule.  </w:t>
      </w:r>
    </w:p>
    <w:p w14:paraId="00130585" w14:textId="529A5CA6" w:rsidR="00780E21" w:rsidRPr="00B26A56" w:rsidRDefault="00780E21" w:rsidP="003E4613">
      <w:pPr>
        <w:jc w:val="both"/>
        <w:rPr>
          <w:rFonts w:ascii="Avenir Next" w:hAnsi="Avenir Next" w:cs="Arial"/>
          <w:color w:val="000000"/>
          <w:sz w:val="22"/>
          <w:szCs w:val="22"/>
          <w:lang w:val="en-GB"/>
        </w:rPr>
      </w:pPr>
    </w:p>
    <w:p w14:paraId="06E1270C" w14:textId="77777777" w:rsidR="00CC34BB" w:rsidRPr="00BE23D6" w:rsidRDefault="00CC34BB" w:rsidP="003E4613">
      <w:pPr>
        <w:jc w:val="both"/>
        <w:rPr>
          <w:rFonts w:ascii="Avenir Next" w:hAnsi="Avenir Next" w:cs="Arial"/>
          <w:color w:val="000000"/>
          <w:sz w:val="22"/>
          <w:szCs w:val="22"/>
          <w:lang w:val="en-GB"/>
        </w:rPr>
      </w:pPr>
    </w:p>
    <w:p w14:paraId="324C0272" w14:textId="196D6BD7" w:rsidR="009B0723" w:rsidRPr="005B55B7" w:rsidRDefault="00DF75F8" w:rsidP="00031C73">
      <w:pPr>
        <w:jc w:val="both"/>
        <w:rPr>
          <w:rFonts w:ascii="Avenir Next Demi Bold" w:hAnsi="Avenir Next Demi Bold" w:cs="Arial"/>
          <w:b/>
          <w:bCs/>
          <w:sz w:val="22"/>
          <w:szCs w:val="22"/>
          <w:lang w:val="en-GB"/>
        </w:rPr>
      </w:pPr>
      <w:r w:rsidRPr="005B55B7">
        <w:rPr>
          <w:rFonts w:ascii="Avenir Next Demi Bold" w:hAnsi="Avenir Next Demi Bold" w:cs="Arial"/>
          <w:b/>
          <w:bCs/>
          <w:sz w:val="22"/>
          <w:szCs w:val="22"/>
          <w:lang w:val="en-GB"/>
        </w:rPr>
        <w:t>QUESTION 4</w:t>
      </w:r>
      <w:r w:rsidR="009B0723" w:rsidRPr="005B55B7">
        <w:rPr>
          <w:rFonts w:ascii="Avenir Next Demi Bold" w:hAnsi="Avenir Next Demi Bold" w:cs="Arial"/>
          <w:b/>
          <w:bCs/>
          <w:sz w:val="22"/>
          <w:szCs w:val="22"/>
          <w:lang w:val="en-GB"/>
        </w:rPr>
        <w:t xml:space="preserve"> (fact-based application-type question) [15 marks</w:t>
      </w:r>
      <w:r w:rsidR="006A2646" w:rsidRPr="005B55B7">
        <w:rPr>
          <w:rFonts w:ascii="Avenir Next Demi Bold" w:hAnsi="Avenir Next Demi Bold" w:cs="Arial"/>
          <w:b/>
          <w:bCs/>
          <w:sz w:val="22"/>
          <w:szCs w:val="22"/>
          <w:lang w:val="en-GB"/>
        </w:rPr>
        <w:t xml:space="preserve"> in total</w:t>
      </w:r>
      <w:r w:rsidR="009B0723" w:rsidRPr="005B55B7">
        <w:rPr>
          <w:rFonts w:ascii="Avenir Next Demi Bold" w:hAnsi="Avenir Next Demi Bold" w:cs="Arial"/>
          <w:b/>
          <w:bCs/>
          <w:sz w:val="22"/>
          <w:szCs w:val="22"/>
          <w:lang w:val="en-GB"/>
        </w:rPr>
        <w:t>]</w:t>
      </w:r>
    </w:p>
    <w:p w14:paraId="2906B099" w14:textId="77777777" w:rsidR="009B0723" w:rsidRPr="005B55B7" w:rsidRDefault="009B0723" w:rsidP="00087F21">
      <w:pPr>
        <w:jc w:val="both"/>
        <w:rPr>
          <w:rFonts w:ascii="Avenir Next" w:hAnsi="Avenir Next" w:cs="Arial"/>
          <w:sz w:val="22"/>
          <w:szCs w:val="22"/>
          <w:lang w:val="en-GB"/>
        </w:rPr>
      </w:pPr>
    </w:p>
    <w:p w14:paraId="00B1A79E" w14:textId="57B11211" w:rsidR="00C34152" w:rsidRPr="005B55B7" w:rsidRDefault="00494D6F" w:rsidP="00C66D35">
      <w:pPr>
        <w:pStyle w:val="HTMLPreformatted"/>
        <w:jc w:val="both"/>
        <w:rPr>
          <w:rFonts w:ascii="Avenir Next" w:hAnsi="Avenir Next" w:cs="Arial"/>
          <w:sz w:val="22"/>
          <w:szCs w:val="22"/>
          <w:lang w:val="en-GB"/>
        </w:rPr>
      </w:pPr>
      <w:r w:rsidRPr="005B55B7">
        <w:rPr>
          <w:rFonts w:ascii="Avenir Next" w:hAnsi="Avenir Next" w:cs="Arial"/>
          <w:sz w:val="22"/>
          <w:szCs w:val="22"/>
          <w:lang w:val="en-GB"/>
        </w:rPr>
        <w:t>S</w:t>
      </w:r>
      <w:r w:rsidR="00B10112" w:rsidRPr="005B55B7">
        <w:rPr>
          <w:rFonts w:ascii="Avenir Next" w:hAnsi="Avenir Next" w:cs="Arial"/>
          <w:sz w:val="22"/>
          <w:szCs w:val="22"/>
          <w:lang w:val="en-GB"/>
        </w:rPr>
        <w:t>ince 10</w:t>
      </w:r>
      <w:r w:rsidRPr="005B55B7">
        <w:rPr>
          <w:rFonts w:ascii="Avenir Next" w:hAnsi="Avenir Next" w:cs="Arial"/>
          <w:sz w:val="22"/>
          <w:szCs w:val="22"/>
          <w:lang w:val="en-GB"/>
        </w:rPr>
        <w:t xml:space="preserve"> June 2022, D GmbH (D) is unable to pay its mature debts. However, R, the only director of D, hopes for a turnaround and continues trading. Represented by R, D buys a car from S on 5 July 2022. S transfers the title for the car to D and agrees on the purchase price </w:t>
      </w:r>
      <w:r w:rsidR="0053266B" w:rsidRPr="005B55B7">
        <w:rPr>
          <w:rFonts w:ascii="Avenir Next" w:hAnsi="Avenir Next" w:cs="Arial"/>
          <w:sz w:val="22"/>
          <w:szCs w:val="22"/>
          <w:lang w:val="en-GB"/>
        </w:rPr>
        <w:t xml:space="preserve">of </w:t>
      </w:r>
      <w:r w:rsidR="007F1AAE" w:rsidRPr="005B55B7">
        <w:rPr>
          <w:rFonts w:ascii="Avenir Next" w:hAnsi="Avenir Next" w:cs="Arial"/>
          <w:sz w:val="22"/>
          <w:szCs w:val="22"/>
          <w:lang w:val="en-GB"/>
        </w:rPr>
        <w:t xml:space="preserve">EUR </w:t>
      </w:r>
      <w:r w:rsidR="0053266B" w:rsidRPr="005B55B7">
        <w:rPr>
          <w:rFonts w:ascii="Avenir Next" w:hAnsi="Avenir Next" w:cs="Arial"/>
          <w:sz w:val="22"/>
          <w:szCs w:val="22"/>
          <w:lang w:val="en-GB"/>
        </w:rPr>
        <w:t xml:space="preserve">16,000 </w:t>
      </w:r>
      <w:r w:rsidRPr="005B55B7">
        <w:rPr>
          <w:rFonts w:ascii="Avenir Next" w:hAnsi="Avenir Next" w:cs="Arial"/>
          <w:sz w:val="22"/>
          <w:szCs w:val="22"/>
          <w:lang w:val="en-GB"/>
        </w:rPr>
        <w:t>being due on 5</w:t>
      </w:r>
      <w:r w:rsidR="002C04A7">
        <w:rPr>
          <w:rFonts w:ascii="Avenir Next" w:hAnsi="Avenir Next" w:cs="Arial"/>
          <w:sz w:val="22"/>
          <w:szCs w:val="22"/>
          <w:lang w:val="en-GB"/>
        </w:rPr>
        <w:t> </w:t>
      </w:r>
      <w:r w:rsidRPr="005B55B7">
        <w:rPr>
          <w:rFonts w:ascii="Avenir Next" w:hAnsi="Avenir Next" w:cs="Arial"/>
          <w:sz w:val="22"/>
          <w:szCs w:val="22"/>
          <w:lang w:val="en-GB"/>
        </w:rPr>
        <w:t xml:space="preserve">August 2022. Further, R pays bank B </w:t>
      </w:r>
      <w:r w:rsidR="007F1AAE" w:rsidRPr="005B55B7">
        <w:rPr>
          <w:rFonts w:ascii="Avenir Next" w:hAnsi="Avenir Next" w:cs="Arial"/>
          <w:sz w:val="22"/>
          <w:szCs w:val="22"/>
          <w:lang w:val="en-GB"/>
        </w:rPr>
        <w:t xml:space="preserve">EUR </w:t>
      </w:r>
      <w:r w:rsidRPr="005B55B7">
        <w:rPr>
          <w:rFonts w:ascii="Avenir Next" w:hAnsi="Avenir Next" w:cs="Arial"/>
          <w:sz w:val="22"/>
          <w:szCs w:val="22"/>
          <w:lang w:val="en-GB"/>
        </w:rPr>
        <w:t xml:space="preserve">10,000 on </w:t>
      </w:r>
      <w:r w:rsidR="00B10112" w:rsidRPr="005B55B7">
        <w:rPr>
          <w:rFonts w:ascii="Avenir Next" w:hAnsi="Avenir Next" w:cs="Arial"/>
          <w:sz w:val="22"/>
          <w:szCs w:val="22"/>
          <w:lang w:val="en-GB"/>
        </w:rPr>
        <w:t>long overdue</w:t>
      </w:r>
      <w:r w:rsidRPr="005B55B7">
        <w:rPr>
          <w:rFonts w:ascii="Avenir Next" w:hAnsi="Avenir Next" w:cs="Arial"/>
          <w:sz w:val="22"/>
          <w:szCs w:val="22"/>
          <w:lang w:val="en-GB"/>
        </w:rPr>
        <w:t xml:space="preserve"> loan claims. On 1 September 2022, insolvency proceedings are opened for D. </w:t>
      </w:r>
      <w:proofErr w:type="gramStart"/>
      <w:r w:rsidRPr="005B55B7">
        <w:rPr>
          <w:rFonts w:ascii="Avenir Next" w:hAnsi="Avenir Next" w:cs="Arial"/>
          <w:sz w:val="22"/>
          <w:szCs w:val="22"/>
          <w:lang w:val="en-GB"/>
        </w:rPr>
        <w:t>As a consequence</w:t>
      </w:r>
      <w:proofErr w:type="gramEnd"/>
      <w:r w:rsidRPr="005B55B7">
        <w:rPr>
          <w:rFonts w:ascii="Avenir Next" w:hAnsi="Avenir Next" w:cs="Arial"/>
          <w:sz w:val="22"/>
          <w:szCs w:val="22"/>
          <w:lang w:val="en-GB"/>
        </w:rPr>
        <w:t>, S demands</w:t>
      </w:r>
      <w:r w:rsidR="0053266B" w:rsidRPr="005B55B7">
        <w:rPr>
          <w:rFonts w:ascii="Avenir Next" w:hAnsi="Avenir Next" w:cs="Arial"/>
          <w:sz w:val="22"/>
          <w:szCs w:val="22"/>
          <w:lang w:val="en-GB"/>
        </w:rPr>
        <w:t xml:space="preserve"> </w:t>
      </w:r>
      <w:r w:rsidR="007F1AAE" w:rsidRPr="005B55B7">
        <w:rPr>
          <w:rFonts w:ascii="Avenir Next" w:hAnsi="Avenir Next" w:cs="Arial"/>
          <w:sz w:val="22"/>
          <w:szCs w:val="22"/>
          <w:lang w:val="en-GB"/>
        </w:rPr>
        <w:t xml:space="preserve">EUR </w:t>
      </w:r>
      <w:r w:rsidR="0053266B" w:rsidRPr="005B55B7">
        <w:rPr>
          <w:rFonts w:ascii="Avenir Next" w:hAnsi="Avenir Next" w:cs="Arial"/>
          <w:sz w:val="22"/>
          <w:szCs w:val="22"/>
          <w:lang w:val="en-GB"/>
        </w:rPr>
        <w:t>16,000 from R. The insolvency administrator</w:t>
      </w:r>
      <w:r w:rsidR="004F2FCC" w:rsidRPr="005B55B7">
        <w:rPr>
          <w:rFonts w:ascii="Avenir Next" w:hAnsi="Avenir Next" w:cs="Arial"/>
          <w:sz w:val="22"/>
          <w:szCs w:val="22"/>
          <w:lang w:val="en-GB"/>
        </w:rPr>
        <w:t>,</w:t>
      </w:r>
      <w:r w:rsidR="0053266B" w:rsidRPr="005B55B7">
        <w:rPr>
          <w:rFonts w:ascii="Avenir Next" w:hAnsi="Avenir Next" w:cs="Arial"/>
          <w:sz w:val="22"/>
          <w:szCs w:val="22"/>
          <w:lang w:val="en-GB"/>
        </w:rPr>
        <w:t xml:space="preserve"> I</w:t>
      </w:r>
      <w:r w:rsidR="004F2FCC" w:rsidRPr="005B55B7">
        <w:rPr>
          <w:rFonts w:ascii="Avenir Next" w:hAnsi="Avenir Next" w:cs="Arial"/>
          <w:sz w:val="22"/>
          <w:szCs w:val="22"/>
          <w:lang w:val="en-GB"/>
        </w:rPr>
        <w:t xml:space="preserve">, </w:t>
      </w:r>
      <w:r w:rsidR="0053266B" w:rsidRPr="005B55B7">
        <w:rPr>
          <w:rFonts w:ascii="Avenir Next" w:hAnsi="Avenir Next" w:cs="Arial"/>
          <w:sz w:val="22"/>
          <w:szCs w:val="22"/>
          <w:lang w:val="en-GB"/>
        </w:rPr>
        <w:t xml:space="preserve">alleges to have a claim against R in the amount of </w:t>
      </w:r>
      <w:r w:rsidR="00E550D8" w:rsidRPr="005B55B7">
        <w:rPr>
          <w:rFonts w:ascii="Avenir Next" w:hAnsi="Avenir Next" w:cs="Arial"/>
          <w:sz w:val="22"/>
          <w:szCs w:val="22"/>
          <w:lang w:val="en-GB"/>
        </w:rPr>
        <w:t xml:space="preserve">EUR </w:t>
      </w:r>
      <w:r w:rsidR="0053266B" w:rsidRPr="005B55B7">
        <w:rPr>
          <w:rFonts w:ascii="Avenir Next" w:hAnsi="Avenir Next" w:cs="Arial"/>
          <w:sz w:val="22"/>
          <w:szCs w:val="22"/>
          <w:lang w:val="en-GB"/>
        </w:rPr>
        <w:t>10,000.</w:t>
      </w:r>
    </w:p>
    <w:p w14:paraId="275305BE" w14:textId="68B4443D" w:rsidR="00C34152" w:rsidRPr="00BE23D6" w:rsidRDefault="00902A28" w:rsidP="00C34152">
      <w:pPr>
        <w:jc w:val="both"/>
        <w:rPr>
          <w:rFonts w:ascii="Avenir Next" w:hAnsi="Avenir Next" w:cs="Arial"/>
          <w:sz w:val="22"/>
          <w:szCs w:val="22"/>
          <w:lang w:val="en-GB"/>
        </w:rPr>
      </w:pPr>
      <w:r w:rsidRPr="005B55B7">
        <w:rPr>
          <w:rFonts w:ascii="Avenir Next" w:hAnsi="Avenir Next" w:cs="Arial"/>
          <w:sz w:val="22"/>
          <w:szCs w:val="22"/>
          <w:lang w:val="en-GB"/>
        </w:rPr>
        <w:t>D</w:t>
      </w:r>
      <w:r w:rsidR="0053266B" w:rsidRPr="005B55B7">
        <w:rPr>
          <w:rFonts w:ascii="Avenir Next" w:hAnsi="Avenir Next" w:cs="Arial"/>
          <w:sz w:val="22"/>
          <w:szCs w:val="22"/>
          <w:lang w:val="en-GB"/>
        </w:rPr>
        <w:t>o</w:t>
      </w:r>
      <w:r w:rsidRPr="005B55B7">
        <w:rPr>
          <w:rFonts w:ascii="Avenir Next" w:hAnsi="Avenir Next" w:cs="Arial"/>
          <w:sz w:val="22"/>
          <w:szCs w:val="22"/>
          <w:lang w:val="en-GB"/>
        </w:rPr>
        <w:t xml:space="preserve"> </w:t>
      </w:r>
      <w:r w:rsidR="0053266B" w:rsidRPr="005B55B7">
        <w:rPr>
          <w:rFonts w:ascii="Avenir Next" w:hAnsi="Avenir Next" w:cs="Arial"/>
          <w:sz w:val="22"/>
          <w:szCs w:val="22"/>
          <w:lang w:val="en-GB"/>
        </w:rPr>
        <w:t>S and I</w:t>
      </w:r>
      <w:r w:rsidRPr="005B55B7">
        <w:rPr>
          <w:rFonts w:ascii="Avenir Next" w:hAnsi="Avenir Next" w:cs="Arial"/>
          <w:sz w:val="22"/>
          <w:szCs w:val="22"/>
          <w:lang w:val="en-GB"/>
        </w:rPr>
        <w:t xml:space="preserve"> have</w:t>
      </w:r>
      <w:r w:rsidR="00C66D35" w:rsidRPr="005B55B7">
        <w:rPr>
          <w:rFonts w:ascii="Avenir Next" w:hAnsi="Avenir Next" w:cs="Arial"/>
          <w:sz w:val="22"/>
          <w:szCs w:val="22"/>
          <w:lang w:val="en-GB"/>
        </w:rPr>
        <w:t xml:space="preserve"> claim</w:t>
      </w:r>
      <w:r w:rsidR="0053266B" w:rsidRPr="005B55B7">
        <w:rPr>
          <w:rFonts w:ascii="Avenir Next" w:hAnsi="Avenir Next" w:cs="Arial"/>
          <w:sz w:val="22"/>
          <w:szCs w:val="22"/>
          <w:lang w:val="en-GB"/>
        </w:rPr>
        <w:t>s</w:t>
      </w:r>
      <w:r w:rsidR="00C66D35" w:rsidRPr="005B55B7">
        <w:rPr>
          <w:rFonts w:ascii="Avenir Next" w:hAnsi="Avenir Next" w:cs="Arial"/>
          <w:sz w:val="22"/>
          <w:szCs w:val="22"/>
          <w:lang w:val="en-GB"/>
        </w:rPr>
        <w:t xml:space="preserve"> against </w:t>
      </w:r>
      <w:r w:rsidR="0053266B" w:rsidRPr="005B55B7">
        <w:rPr>
          <w:rFonts w:ascii="Avenir Next" w:hAnsi="Avenir Next" w:cs="Arial"/>
          <w:sz w:val="22"/>
          <w:szCs w:val="22"/>
          <w:lang w:val="en-GB"/>
        </w:rPr>
        <w:t>R</w:t>
      </w:r>
      <w:r w:rsidR="00C34152" w:rsidRPr="005B55B7">
        <w:rPr>
          <w:rFonts w:ascii="Avenir Next" w:hAnsi="Avenir Next" w:cs="Arial"/>
          <w:sz w:val="22"/>
          <w:szCs w:val="22"/>
          <w:lang w:val="en-GB"/>
        </w:rPr>
        <w:t>? Test this based on the norms.</w:t>
      </w:r>
    </w:p>
    <w:p w14:paraId="6BD7A8AE" w14:textId="2A5C9FEB" w:rsidR="00CC572F" w:rsidRDefault="00CC572F" w:rsidP="00C34152">
      <w:pPr>
        <w:jc w:val="both"/>
        <w:rPr>
          <w:rFonts w:ascii="Avenir Next" w:hAnsi="Avenir Next" w:cs="Arial"/>
          <w:sz w:val="22"/>
          <w:szCs w:val="22"/>
          <w:lang w:val="en-GB"/>
        </w:rPr>
      </w:pPr>
    </w:p>
    <w:p w14:paraId="1C502BFD" w14:textId="72745A5A" w:rsidR="005B55B7" w:rsidRPr="00B26A56" w:rsidRDefault="005B55B7" w:rsidP="00C34152">
      <w:pPr>
        <w:jc w:val="both"/>
        <w:rPr>
          <w:rFonts w:ascii="Avenir Next" w:hAnsi="Avenir Next" w:cs="Arial"/>
          <w:sz w:val="22"/>
          <w:szCs w:val="22"/>
          <w:lang w:val="en-GB"/>
        </w:rPr>
      </w:pPr>
      <w:r>
        <w:rPr>
          <w:rFonts w:ascii="Avenir Next" w:hAnsi="Avenir Next" w:cs="Arial"/>
          <w:sz w:val="22"/>
          <w:szCs w:val="22"/>
          <w:lang w:val="en-GB"/>
        </w:rPr>
        <w:tab/>
      </w:r>
      <w:r w:rsidRPr="00B26A56">
        <w:rPr>
          <w:rFonts w:ascii="Avenir Next" w:hAnsi="Avenir Next" w:cs="Arial"/>
          <w:sz w:val="22"/>
          <w:szCs w:val="22"/>
          <w:u w:val="single"/>
          <w:lang w:val="en-GB"/>
        </w:rPr>
        <w:t xml:space="preserve">Whether S has a claim against R </w:t>
      </w:r>
      <w:r w:rsidR="008F3197" w:rsidRPr="00B26A56">
        <w:rPr>
          <w:rFonts w:ascii="Avenir Next" w:hAnsi="Avenir Next" w:cs="Arial"/>
          <w:sz w:val="22"/>
          <w:szCs w:val="22"/>
          <w:u w:val="single"/>
          <w:lang w:val="en-GB"/>
        </w:rPr>
        <w:t>for EUR 16,000</w:t>
      </w:r>
    </w:p>
    <w:p w14:paraId="4907BDE4" w14:textId="2B399D24" w:rsidR="005B55B7" w:rsidRPr="00B26A56" w:rsidRDefault="00D57D4A" w:rsidP="00D57D4A">
      <w:pPr>
        <w:ind w:left="720"/>
        <w:jc w:val="both"/>
        <w:rPr>
          <w:rFonts w:ascii="Avenir Next" w:hAnsi="Avenir Next" w:cs="Arial"/>
          <w:sz w:val="22"/>
          <w:szCs w:val="22"/>
          <w:lang w:val="en-GB"/>
        </w:rPr>
      </w:pPr>
      <w:r w:rsidRPr="00B26A56">
        <w:rPr>
          <w:rFonts w:ascii="Avenir Next" w:hAnsi="Avenir Next" w:cs="Arial"/>
          <w:sz w:val="22"/>
          <w:szCs w:val="22"/>
          <w:lang w:val="en-GB"/>
        </w:rPr>
        <w:t>S will not be able to bring a direct claim against R based on the contract for sale of the car, since th</w:t>
      </w:r>
      <w:r w:rsidR="008F1120" w:rsidRPr="00B26A56">
        <w:rPr>
          <w:rFonts w:ascii="Avenir Next" w:hAnsi="Avenir Next" w:cs="Arial"/>
          <w:sz w:val="22"/>
          <w:szCs w:val="22"/>
          <w:lang w:val="en-GB"/>
        </w:rPr>
        <w:t>at</w:t>
      </w:r>
      <w:r w:rsidRPr="00B26A56">
        <w:rPr>
          <w:rFonts w:ascii="Avenir Next" w:hAnsi="Avenir Next" w:cs="Arial"/>
          <w:sz w:val="22"/>
          <w:szCs w:val="22"/>
          <w:lang w:val="en-GB"/>
        </w:rPr>
        <w:t xml:space="preserve"> contract was concluded with D. S will also not be able to bring a direct claim against D</w:t>
      </w:r>
      <w:r w:rsidR="008F1120" w:rsidRPr="00B26A56">
        <w:rPr>
          <w:rFonts w:ascii="Avenir Next" w:hAnsi="Avenir Next" w:cs="Arial"/>
          <w:sz w:val="22"/>
          <w:szCs w:val="22"/>
          <w:lang w:val="en-GB"/>
        </w:rPr>
        <w:t>,</w:t>
      </w:r>
      <w:r w:rsidRPr="00B26A56">
        <w:rPr>
          <w:rFonts w:ascii="Avenir Next" w:hAnsi="Avenir Next" w:cs="Arial"/>
          <w:sz w:val="22"/>
          <w:szCs w:val="22"/>
          <w:lang w:val="en-GB"/>
        </w:rPr>
        <w:t xml:space="preserve"> given that the commencement of insolvency proceedings triggers an automatic moratorium that prevents creditors from enforcing their claims (</w:t>
      </w:r>
      <w:r w:rsidRPr="00B26A56">
        <w:rPr>
          <w:rFonts w:ascii="Avenir Next" w:hAnsi="Avenir Next" w:cs="Calibri"/>
          <w:sz w:val="22"/>
          <w:szCs w:val="22"/>
          <w:lang w:val="en-GB"/>
        </w:rPr>
        <w:t xml:space="preserve">§89 InsO). </w:t>
      </w:r>
      <w:r w:rsidR="008F1120" w:rsidRPr="00B26A56">
        <w:rPr>
          <w:rFonts w:ascii="Avenir Next" w:hAnsi="Avenir Next" w:cs="Arial"/>
          <w:sz w:val="22"/>
          <w:szCs w:val="22"/>
          <w:lang w:val="en-GB"/>
        </w:rPr>
        <w:t xml:space="preserve"> S will instead have a claim against the insolvency estate for the </w:t>
      </w:r>
      <w:r w:rsidRPr="00B26A56">
        <w:rPr>
          <w:rFonts w:ascii="Avenir Next" w:hAnsi="Avenir Next" w:cs="Arial"/>
          <w:sz w:val="22"/>
          <w:szCs w:val="22"/>
          <w:lang w:val="en-GB"/>
        </w:rPr>
        <w:t>purchase price of the car that was due on 5 August 2022</w:t>
      </w:r>
      <w:r w:rsidR="008F1120" w:rsidRPr="00B26A56">
        <w:rPr>
          <w:rFonts w:ascii="Avenir Next" w:hAnsi="Avenir Next" w:cs="Arial"/>
          <w:sz w:val="22"/>
          <w:szCs w:val="22"/>
          <w:lang w:val="en-GB"/>
        </w:rPr>
        <w:t xml:space="preserve"> (</w:t>
      </w:r>
      <w:r w:rsidR="008F1120" w:rsidRPr="00B26A56">
        <w:rPr>
          <w:rFonts w:ascii="Avenir Next" w:hAnsi="Avenir Next" w:cs="Calibri"/>
          <w:sz w:val="22"/>
          <w:szCs w:val="22"/>
          <w:lang w:val="en-GB"/>
        </w:rPr>
        <w:t>§38 InsO</w:t>
      </w:r>
      <w:r w:rsidR="008F1120" w:rsidRPr="00B26A56">
        <w:rPr>
          <w:rFonts w:ascii="Avenir Next" w:hAnsi="Avenir Next" w:cs="Arial"/>
          <w:sz w:val="22"/>
          <w:szCs w:val="22"/>
          <w:lang w:val="en-GB"/>
        </w:rPr>
        <w:t xml:space="preserve">). S </w:t>
      </w:r>
      <w:r w:rsidRPr="00B26A56">
        <w:rPr>
          <w:rFonts w:ascii="Avenir Next" w:hAnsi="Avenir Next" w:cs="Arial"/>
          <w:sz w:val="22"/>
          <w:szCs w:val="22"/>
          <w:lang w:val="en-GB"/>
        </w:rPr>
        <w:t xml:space="preserve">will have to file </w:t>
      </w:r>
      <w:r w:rsidR="008F1120" w:rsidRPr="00B26A56">
        <w:rPr>
          <w:rFonts w:ascii="Avenir Next" w:hAnsi="Avenir Next" w:cs="Arial"/>
          <w:sz w:val="22"/>
          <w:szCs w:val="22"/>
          <w:lang w:val="en-GB"/>
        </w:rPr>
        <w:t>this</w:t>
      </w:r>
      <w:r w:rsidRPr="00B26A56">
        <w:rPr>
          <w:rFonts w:ascii="Avenir Next" w:hAnsi="Avenir Next" w:cs="Arial"/>
          <w:sz w:val="22"/>
          <w:szCs w:val="22"/>
          <w:lang w:val="en-GB"/>
        </w:rPr>
        <w:t xml:space="preserve"> </w:t>
      </w:r>
      <w:r w:rsidR="008F1120" w:rsidRPr="00B26A56">
        <w:rPr>
          <w:rFonts w:ascii="Avenir Next" w:hAnsi="Avenir Next" w:cs="Arial"/>
          <w:sz w:val="22"/>
          <w:szCs w:val="22"/>
          <w:lang w:val="en-GB"/>
        </w:rPr>
        <w:t>claim in writing</w:t>
      </w:r>
      <w:r w:rsidRPr="00B26A56">
        <w:rPr>
          <w:rFonts w:ascii="Avenir Next" w:hAnsi="Avenir Next" w:cs="Arial"/>
          <w:sz w:val="22"/>
          <w:szCs w:val="22"/>
          <w:lang w:val="en-GB"/>
        </w:rPr>
        <w:t xml:space="preserve"> with I</w:t>
      </w:r>
      <w:r w:rsidR="008F1120" w:rsidRPr="00B26A56">
        <w:rPr>
          <w:rFonts w:ascii="Avenir Next" w:hAnsi="Avenir Next" w:cs="Arial"/>
          <w:sz w:val="22"/>
          <w:szCs w:val="22"/>
          <w:lang w:val="en-GB"/>
        </w:rPr>
        <w:t>, including the reason for and amount of claim and any documents evidencing the claim</w:t>
      </w:r>
      <w:r w:rsidRPr="00B26A56">
        <w:rPr>
          <w:rFonts w:ascii="Avenir Next" w:hAnsi="Avenir Next" w:cs="Arial"/>
          <w:sz w:val="22"/>
          <w:szCs w:val="22"/>
          <w:lang w:val="en-GB"/>
        </w:rPr>
        <w:t xml:space="preserve">. </w:t>
      </w:r>
      <w:r w:rsidR="008F1120" w:rsidRPr="00B26A56">
        <w:rPr>
          <w:rFonts w:ascii="Avenir Next" w:hAnsi="Avenir Next" w:cs="Arial"/>
          <w:sz w:val="22"/>
          <w:szCs w:val="22"/>
          <w:lang w:val="en-GB"/>
        </w:rPr>
        <w:t xml:space="preserve">I will then enter S’ claim into the insolvency schedule, which will be verified during the verification meeting. </w:t>
      </w:r>
      <w:r w:rsidRPr="00B26A56">
        <w:rPr>
          <w:rFonts w:ascii="Avenir Next" w:hAnsi="Avenir Next" w:cs="Arial"/>
          <w:sz w:val="22"/>
          <w:szCs w:val="22"/>
          <w:lang w:val="en-GB"/>
        </w:rPr>
        <w:t xml:space="preserve">Assuming S’s claim is accepted, S will </w:t>
      </w:r>
      <w:r w:rsidR="008F1120" w:rsidRPr="00B26A56">
        <w:rPr>
          <w:rFonts w:ascii="Avenir Next" w:hAnsi="Avenir Next" w:cs="Arial"/>
          <w:sz w:val="22"/>
          <w:szCs w:val="22"/>
          <w:lang w:val="en-GB"/>
        </w:rPr>
        <w:t xml:space="preserve">likely </w:t>
      </w:r>
      <w:r w:rsidRPr="00B26A56">
        <w:rPr>
          <w:rFonts w:ascii="Avenir Next" w:hAnsi="Avenir Next" w:cs="Arial"/>
          <w:sz w:val="22"/>
          <w:szCs w:val="22"/>
          <w:lang w:val="en-GB"/>
        </w:rPr>
        <w:t>receive a distribution from the insolvency estate</w:t>
      </w:r>
      <w:r w:rsidR="008F1120" w:rsidRPr="00B26A56">
        <w:rPr>
          <w:rFonts w:ascii="Avenir Next" w:hAnsi="Avenir Next" w:cs="Arial"/>
          <w:sz w:val="22"/>
          <w:szCs w:val="22"/>
          <w:lang w:val="en-GB"/>
        </w:rPr>
        <w:t xml:space="preserve"> based on the available assets</w:t>
      </w:r>
      <w:r w:rsidRPr="00B26A56">
        <w:rPr>
          <w:rFonts w:ascii="Avenir Next" w:hAnsi="Avenir Next" w:cs="Arial"/>
          <w:sz w:val="22"/>
          <w:szCs w:val="22"/>
          <w:lang w:val="en-GB"/>
        </w:rPr>
        <w:t>.</w:t>
      </w:r>
    </w:p>
    <w:p w14:paraId="55C5CD6F" w14:textId="77777777" w:rsidR="00D57D4A" w:rsidRPr="00B26A56" w:rsidRDefault="00D57D4A" w:rsidP="00D57D4A">
      <w:pPr>
        <w:ind w:left="720"/>
        <w:jc w:val="both"/>
        <w:rPr>
          <w:rFonts w:ascii="Avenir Next" w:hAnsi="Avenir Next" w:cs="Arial"/>
          <w:sz w:val="22"/>
          <w:szCs w:val="22"/>
          <w:lang w:val="en-GB"/>
        </w:rPr>
      </w:pPr>
    </w:p>
    <w:p w14:paraId="6A67C3B0" w14:textId="510A3039" w:rsidR="00D57D4A" w:rsidRPr="00B26A56" w:rsidRDefault="00D57D4A" w:rsidP="00D57D4A">
      <w:pPr>
        <w:ind w:left="720"/>
        <w:jc w:val="both"/>
        <w:rPr>
          <w:rFonts w:ascii="Avenir Next" w:hAnsi="Avenir Next" w:cs="Arial"/>
          <w:sz w:val="22"/>
          <w:szCs w:val="22"/>
          <w:lang w:val="en-GB"/>
        </w:rPr>
      </w:pPr>
      <w:r w:rsidRPr="00B26A56">
        <w:rPr>
          <w:rFonts w:ascii="Avenir Next" w:hAnsi="Avenir Next" w:cs="Arial"/>
          <w:sz w:val="22"/>
          <w:szCs w:val="22"/>
          <w:lang w:val="en-GB"/>
        </w:rPr>
        <w:t xml:space="preserve">However, S may be able to bring a direct claim against R if </w:t>
      </w:r>
      <w:r w:rsidR="008F1120" w:rsidRPr="00B26A56">
        <w:rPr>
          <w:rFonts w:ascii="Avenir Next" w:hAnsi="Avenir Next" w:cs="Arial"/>
          <w:sz w:val="22"/>
          <w:szCs w:val="22"/>
          <w:lang w:val="en-GB"/>
        </w:rPr>
        <w:t>it can be shown that R misled S over the cash flow situation of D (</w:t>
      </w:r>
      <w:r w:rsidR="008F1120" w:rsidRPr="00B26A56">
        <w:rPr>
          <w:rFonts w:ascii="Avenir Next" w:hAnsi="Avenir Next" w:cs="Arial"/>
          <w:i/>
          <w:iCs/>
          <w:sz w:val="22"/>
          <w:szCs w:val="22"/>
          <w:lang w:val="en-GB"/>
        </w:rPr>
        <w:t>eg</w:t>
      </w:r>
      <w:r w:rsidR="008F1120" w:rsidRPr="00B26A56">
        <w:rPr>
          <w:rFonts w:ascii="Avenir Next" w:hAnsi="Avenir Next" w:cs="Arial"/>
          <w:sz w:val="22"/>
          <w:szCs w:val="22"/>
          <w:lang w:val="en-GB"/>
        </w:rPr>
        <w:t xml:space="preserve">, by representing that D was solvent when it was in fact unable to pay its debts): </w:t>
      </w:r>
      <w:r w:rsidR="008F1120" w:rsidRPr="00B26A56">
        <w:rPr>
          <w:rFonts w:ascii="Avenir Next" w:hAnsi="Avenir Next" w:cs="Calibri"/>
          <w:sz w:val="22"/>
          <w:szCs w:val="22"/>
          <w:lang w:val="en-GB"/>
        </w:rPr>
        <w:t xml:space="preserve">§§8236 and 823(2) BGB read with StGB §263. In that case, S may be able to directly claim against R for damages, without having to go through the process of filing a claim with I. </w:t>
      </w:r>
    </w:p>
    <w:p w14:paraId="1324819E" w14:textId="77777777" w:rsidR="00C846FD" w:rsidRPr="00B26A56" w:rsidRDefault="00C846FD" w:rsidP="00B84055">
      <w:pPr>
        <w:jc w:val="both"/>
        <w:rPr>
          <w:rFonts w:ascii="Avenir Next" w:hAnsi="Avenir Next" w:cs="Arial"/>
          <w:color w:val="808080" w:themeColor="background1" w:themeShade="80"/>
          <w:sz w:val="22"/>
          <w:szCs w:val="22"/>
          <w:lang w:val="en-GB"/>
        </w:rPr>
      </w:pPr>
      <w:bookmarkStart w:id="0" w:name="_Hlk17745211"/>
    </w:p>
    <w:p w14:paraId="176ECD58" w14:textId="283597DA" w:rsidR="00C846FD" w:rsidRPr="00B26A56" w:rsidRDefault="00C846FD" w:rsidP="00B84055">
      <w:pPr>
        <w:jc w:val="both"/>
        <w:rPr>
          <w:rFonts w:ascii="Avenir Next" w:hAnsi="Avenir Next" w:cs="Arial"/>
          <w:sz w:val="22"/>
          <w:szCs w:val="22"/>
          <w:lang w:val="en-GB"/>
        </w:rPr>
      </w:pPr>
      <w:r w:rsidRPr="00B26A56">
        <w:rPr>
          <w:rFonts w:ascii="Avenir Next" w:hAnsi="Avenir Next" w:cs="Arial"/>
          <w:color w:val="808080" w:themeColor="background1" w:themeShade="80"/>
          <w:sz w:val="22"/>
          <w:szCs w:val="22"/>
          <w:lang w:val="en-GB"/>
        </w:rPr>
        <w:tab/>
      </w:r>
      <w:r w:rsidRPr="00B26A56">
        <w:rPr>
          <w:rFonts w:ascii="Avenir Next" w:hAnsi="Avenir Next" w:cs="Arial"/>
          <w:sz w:val="22"/>
          <w:szCs w:val="22"/>
          <w:u w:val="single"/>
          <w:lang w:val="en-GB"/>
        </w:rPr>
        <w:t xml:space="preserve">Whether I </w:t>
      </w:r>
      <w:proofErr w:type="gramStart"/>
      <w:r w:rsidRPr="00B26A56">
        <w:rPr>
          <w:rFonts w:ascii="Avenir Next" w:hAnsi="Avenir Next" w:cs="Arial"/>
          <w:sz w:val="22"/>
          <w:szCs w:val="22"/>
          <w:u w:val="single"/>
          <w:lang w:val="en-GB"/>
        </w:rPr>
        <w:t>has</w:t>
      </w:r>
      <w:proofErr w:type="gramEnd"/>
      <w:r w:rsidRPr="00B26A56">
        <w:rPr>
          <w:rFonts w:ascii="Avenir Next" w:hAnsi="Avenir Next" w:cs="Arial"/>
          <w:sz w:val="22"/>
          <w:szCs w:val="22"/>
          <w:u w:val="single"/>
          <w:lang w:val="en-GB"/>
        </w:rPr>
        <w:t xml:space="preserve"> a claim against R</w:t>
      </w:r>
      <w:r w:rsidR="008F3197" w:rsidRPr="00B26A56">
        <w:rPr>
          <w:rFonts w:ascii="Avenir Next" w:hAnsi="Avenir Next" w:cs="Arial"/>
          <w:sz w:val="22"/>
          <w:szCs w:val="22"/>
          <w:u w:val="single"/>
          <w:lang w:val="en-GB"/>
        </w:rPr>
        <w:t xml:space="preserve"> for EUR 10,000</w:t>
      </w:r>
    </w:p>
    <w:p w14:paraId="25228671" w14:textId="77777777" w:rsidR="00D57D4A" w:rsidRPr="00B26A56" w:rsidRDefault="00C846FD" w:rsidP="00D57D4A">
      <w:pPr>
        <w:ind w:left="720"/>
        <w:jc w:val="both"/>
        <w:rPr>
          <w:rFonts w:ascii="Avenir Next" w:hAnsi="Avenir Next" w:cs="Arial"/>
          <w:sz w:val="22"/>
          <w:szCs w:val="22"/>
          <w:lang w:val="en-GB"/>
        </w:rPr>
      </w:pPr>
      <w:r w:rsidRPr="00B26A56">
        <w:rPr>
          <w:rFonts w:ascii="Avenir Next" w:hAnsi="Avenir Next" w:cs="Arial"/>
          <w:sz w:val="22"/>
          <w:szCs w:val="22"/>
          <w:lang w:val="en-GB"/>
        </w:rPr>
        <w:t xml:space="preserve">Yes, I </w:t>
      </w:r>
      <w:proofErr w:type="gramStart"/>
      <w:r w:rsidRPr="00B26A56">
        <w:rPr>
          <w:rFonts w:ascii="Avenir Next" w:hAnsi="Avenir Next" w:cs="Arial"/>
          <w:sz w:val="22"/>
          <w:szCs w:val="22"/>
          <w:lang w:val="en-GB"/>
        </w:rPr>
        <w:t>has</w:t>
      </w:r>
      <w:proofErr w:type="gramEnd"/>
      <w:r w:rsidRPr="00B26A56">
        <w:rPr>
          <w:rFonts w:ascii="Avenir Next" w:hAnsi="Avenir Next" w:cs="Arial"/>
          <w:sz w:val="22"/>
          <w:szCs w:val="22"/>
          <w:lang w:val="en-GB"/>
        </w:rPr>
        <w:t xml:space="preserve"> several grounds on which to bring a claim against R. First, I may claim against R on the basis that R failed to request for the opening of insolvency proceedings in a timely manner. Directors are obligated to request for the opening of insolvency proceedings no longer than three weeks after the occurrence of an inability to pay debts (</w:t>
      </w:r>
      <w:r w:rsidRPr="00B26A56">
        <w:rPr>
          <w:rFonts w:ascii="Avenir Next" w:hAnsi="Avenir Next" w:cs="Arial"/>
          <w:i/>
          <w:iCs/>
          <w:sz w:val="22"/>
          <w:szCs w:val="22"/>
          <w:lang w:val="en-GB"/>
        </w:rPr>
        <w:t>ie</w:t>
      </w:r>
      <w:r w:rsidRPr="00B26A56">
        <w:rPr>
          <w:rFonts w:ascii="Avenir Next" w:hAnsi="Avenir Next" w:cs="Arial"/>
          <w:sz w:val="22"/>
          <w:szCs w:val="22"/>
          <w:lang w:val="en-GB"/>
        </w:rPr>
        <w:t>, cash flow insolvency) or six weeks after the occurrence of balance sheet insolvency</w:t>
      </w:r>
      <w:r w:rsidR="0010780B" w:rsidRPr="00B26A56">
        <w:rPr>
          <w:rFonts w:ascii="Avenir Next" w:hAnsi="Avenir Next" w:cs="Arial"/>
          <w:sz w:val="22"/>
          <w:szCs w:val="22"/>
          <w:lang w:val="en-GB"/>
        </w:rPr>
        <w:t xml:space="preserve"> (</w:t>
      </w:r>
      <w:r w:rsidR="0010780B" w:rsidRPr="00B26A56">
        <w:rPr>
          <w:rFonts w:ascii="Avenir Next" w:hAnsi="Avenir Next" w:cs="Calibri"/>
          <w:sz w:val="22"/>
          <w:szCs w:val="22"/>
          <w:lang w:val="en-GB"/>
        </w:rPr>
        <w:t>§15a InsO)</w:t>
      </w:r>
      <w:r w:rsidRPr="00B26A56">
        <w:rPr>
          <w:rFonts w:ascii="Avenir Next" w:hAnsi="Avenir Next" w:cs="Arial"/>
          <w:sz w:val="22"/>
          <w:szCs w:val="22"/>
          <w:lang w:val="en-GB"/>
        </w:rPr>
        <w:t xml:space="preserve">. In the present case, since D was unable to pay its debts since 10 June 2022, R </w:t>
      </w:r>
      <w:r w:rsidR="0010780B" w:rsidRPr="00B26A56">
        <w:rPr>
          <w:rFonts w:ascii="Avenir Next" w:hAnsi="Avenir Next" w:cs="Arial"/>
          <w:sz w:val="22"/>
          <w:szCs w:val="22"/>
          <w:lang w:val="en-GB"/>
        </w:rPr>
        <w:t>was obligated to request</w:t>
      </w:r>
      <w:r w:rsidRPr="00B26A56">
        <w:rPr>
          <w:rFonts w:ascii="Avenir Next" w:hAnsi="Avenir Next" w:cs="Arial"/>
          <w:sz w:val="22"/>
          <w:szCs w:val="22"/>
          <w:lang w:val="en-GB"/>
        </w:rPr>
        <w:t xml:space="preserve"> to open insolvency proceedings by </w:t>
      </w:r>
      <w:r w:rsidR="0010780B" w:rsidRPr="00B26A56">
        <w:rPr>
          <w:rFonts w:ascii="Avenir Next" w:hAnsi="Avenir Next" w:cs="Arial"/>
          <w:sz w:val="22"/>
          <w:szCs w:val="22"/>
          <w:lang w:val="en-GB"/>
        </w:rPr>
        <w:t xml:space="preserve">1 July 2022. If R is found to have wilfully or negligently failed to do so, R will have to pay damages and face a period of imprisonment or a fine (BGB </w:t>
      </w:r>
      <w:r w:rsidR="0010780B" w:rsidRPr="00B26A56">
        <w:rPr>
          <w:rFonts w:ascii="Avenir Next" w:hAnsi="Avenir Next" w:cs="Calibri"/>
          <w:sz w:val="22"/>
          <w:szCs w:val="22"/>
          <w:lang w:val="en-GB"/>
        </w:rPr>
        <w:t>§823(2) read with §15a InsO</w:t>
      </w:r>
      <w:r w:rsidR="0010780B" w:rsidRPr="00B26A56">
        <w:rPr>
          <w:rFonts w:ascii="Avenir Next" w:hAnsi="Avenir Next" w:cs="Arial"/>
          <w:sz w:val="22"/>
          <w:szCs w:val="22"/>
          <w:lang w:val="en-GB"/>
        </w:rPr>
        <w:t xml:space="preserve">). </w:t>
      </w:r>
    </w:p>
    <w:p w14:paraId="6FAEC801" w14:textId="77777777" w:rsidR="00D57D4A" w:rsidRPr="00B26A56" w:rsidRDefault="00D57D4A" w:rsidP="00D57D4A">
      <w:pPr>
        <w:ind w:firstLine="720"/>
        <w:jc w:val="both"/>
        <w:rPr>
          <w:rFonts w:ascii="Avenir Next" w:hAnsi="Avenir Next" w:cs="Arial"/>
          <w:sz w:val="22"/>
          <w:szCs w:val="22"/>
          <w:lang w:val="en-GB"/>
        </w:rPr>
      </w:pPr>
    </w:p>
    <w:p w14:paraId="135CA34C" w14:textId="203686F5" w:rsidR="00B84055" w:rsidRPr="00B26A56" w:rsidRDefault="0010780B" w:rsidP="00D57D4A">
      <w:pPr>
        <w:ind w:left="720"/>
        <w:jc w:val="both"/>
        <w:rPr>
          <w:rFonts w:ascii="Avenir Next" w:hAnsi="Avenir Next" w:cs="Calibri"/>
          <w:sz w:val="22"/>
          <w:szCs w:val="22"/>
          <w:lang w:val="en-GB"/>
        </w:rPr>
      </w:pPr>
      <w:r w:rsidRPr="00B26A56">
        <w:rPr>
          <w:rFonts w:ascii="Avenir Next" w:hAnsi="Avenir Next" w:cs="Arial"/>
          <w:sz w:val="22"/>
          <w:szCs w:val="22"/>
          <w:lang w:val="en-GB"/>
        </w:rPr>
        <w:t xml:space="preserve">Further, </w:t>
      </w:r>
      <w:proofErr w:type="gramStart"/>
      <w:r w:rsidRPr="00B26A56">
        <w:rPr>
          <w:rFonts w:ascii="Avenir Next" w:hAnsi="Avenir Next" w:cs="Arial"/>
          <w:sz w:val="22"/>
          <w:szCs w:val="22"/>
          <w:lang w:val="en-GB"/>
        </w:rPr>
        <w:t>assuming that</w:t>
      </w:r>
      <w:proofErr w:type="gramEnd"/>
      <w:r w:rsidRPr="00B26A56">
        <w:rPr>
          <w:rFonts w:ascii="Avenir Next" w:hAnsi="Avenir Next" w:cs="Arial"/>
          <w:sz w:val="22"/>
          <w:szCs w:val="22"/>
          <w:lang w:val="en-GB"/>
        </w:rPr>
        <w:t xml:space="preserve"> R paid EUR 10,000 to B out of D’s assets, R may also be liable to r</w:t>
      </w:r>
      <w:r w:rsidR="00D57D4A" w:rsidRPr="00B26A56">
        <w:rPr>
          <w:rFonts w:ascii="Avenir Next" w:hAnsi="Avenir Next" w:cs="Arial"/>
          <w:sz w:val="22"/>
          <w:szCs w:val="22"/>
          <w:lang w:val="en-GB"/>
        </w:rPr>
        <w:t>efund</w:t>
      </w:r>
      <w:r w:rsidRPr="00B26A56">
        <w:rPr>
          <w:rFonts w:ascii="Avenir Next" w:hAnsi="Avenir Next" w:cs="Arial"/>
          <w:sz w:val="22"/>
          <w:szCs w:val="22"/>
          <w:lang w:val="en-GB"/>
        </w:rPr>
        <w:t xml:space="preserve"> that money into the insolvency estate. Under </w:t>
      </w:r>
      <w:r w:rsidRPr="00B26A56">
        <w:rPr>
          <w:rFonts w:ascii="Avenir Next" w:hAnsi="Avenir Next" w:cs="Calibri"/>
          <w:sz w:val="22"/>
          <w:szCs w:val="22"/>
          <w:lang w:val="en-GB"/>
        </w:rPr>
        <w:t>§15</w:t>
      </w:r>
      <w:proofErr w:type="gramStart"/>
      <w:r w:rsidRPr="00B26A56">
        <w:rPr>
          <w:rFonts w:ascii="Avenir Next" w:hAnsi="Avenir Next" w:cs="Calibri"/>
          <w:sz w:val="22"/>
          <w:szCs w:val="22"/>
          <w:lang w:val="en-GB"/>
        </w:rPr>
        <w:t>b</w:t>
      </w:r>
      <w:r w:rsidR="00D57D4A" w:rsidRPr="00B26A56">
        <w:rPr>
          <w:rFonts w:ascii="Avenir Next" w:hAnsi="Avenir Next" w:cs="Calibri"/>
          <w:sz w:val="22"/>
          <w:szCs w:val="22"/>
          <w:lang w:val="en-GB"/>
        </w:rPr>
        <w:t>(</w:t>
      </w:r>
      <w:proofErr w:type="gramEnd"/>
      <w:r w:rsidR="00D57D4A" w:rsidRPr="00B26A56">
        <w:rPr>
          <w:rFonts w:ascii="Avenir Next" w:hAnsi="Avenir Next" w:cs="Calibri"/>
          <w:sz w:val="22"/>
          <w:szCs w:val="22"/>
          <w:lang w:val="en-GB"/>
        </w:rPr>
        <w:t>3)</w:t>
      </w:r>
      <w:r w:rsidRPr="00B26A56">
        <w:rPr>
          <w:rFonts w:ascii="Avenir Next" w:hAnsi="Avenir Next" w:cs="Calibri"/>
          <w:sz w:val="22"/>
          <w:szCs w:val="22"/>
          <w:lang w:val="en-GB"/>
        </w:rPr>
        <w:t xml:space="preserve"> InsO, </w:t>
      </w:r>
      <w:r w:rsidR="00D57D4A" w:rsidRPr="00B26A56">
        <w:rPr>
          <w:rFonts w:ascii="Avenir Next" w:hAnsi="Avenir Next" w:cs="Arial"/>
          <w:sz w:val="22"/>
          <w:szCs w:val="22"/>
          <w:lang w:val="en-GB"/>
        </w:rPr>
        <w:t xml:space="preserve">a director who </w:t>
      </w:r>
      <w:r w:rsidR="00D57D4A" w:rsidRPr="00B26A56">
        <w:rPr>
          <w:rFonts w:ascii="Avenir Next" w:hAnsi="Avenir Next" w:cs="Arial"/>
          <w:sz w:val="22"/>
          <w:szCs w:val="22"/>
          <w:lang w:val="en-GB"/>
        </w:rPr>
        <w:lastRenderedPageBreak/>
        <w:t xml:space="preserve">fails to file a request to open insolvency proceedings within the stipulated time, and who continues to make payments on the company’s behalf, is deemed to have made the payments without the due care of a prudent and conscientious manager. Under </w:t>
      </w:r>
      <w:r w:rsidR="00D57D4A" w:rsidRPr="00B26A56">
        <w:rPr>
          <w:rFonts w:ascii="Avenir Next" w:hAnsi="Avenir Next" w:cs="Calibri"/>
          <w:sz w:val="22"/>
          <w:szCs w:val="22"/>
          <w:lang w:val="en-GB"/>
        </w:rPr>
        <w:t>§15</w:t>
      </w:r>
      <w:proofErr w:type="gramStart"/>
      <w:r w:rsidR="00D57D4A" w:rsidRPr="00B26A56">
        <w:rPr>
          <w:rFonts w:ascii="Avenir Next" w:hAnsi="Avenir Next" w:cs="Calibri"/>
          <w:sz w:val="22"/>
          <w:szCs w:val="22"/>
          <w:lang w:val="en-GB"/>
        </w:rPr>
        <w:t>b(</w:t>
      </w:r>
      <w:proofErr w:type="gramEnd"/>
      <w:r w:rsidR="00D57D4A" w:rsidRPr="00B26A56">
        <w:rPr>
          <w:rFonts w:ascii="Avenir Next" w:hAnsi="Avenir Next" w:cs="Calibri"/>
          <w:sz w:val="22"/>
          <w:szCs w:val="22"/>
          <w:lang w:val="en-GB"/>
        </w:rPr>
        <w:t>4) InsO, the director will be obliged to refund the payments made, or to at least compensate the company’s creditors if the creditors have suffered little damage.</w:t>
      </w:r>
    </w:p>
    <w:p w14:paraId="5CD01BB3" w14:textId="77777777" w:rsidR="00D57D4A" w:rsidRPr="00B26A56" w:rsidRDefault="00D57D4A" w:rsidP="00D57D4A">
      <w:pPr>
        <w:ind w:left="720"/>
        <w:jc w:val="both"/>
        <w:rPr>
          <w:rFonts w:ascii="Avenir Next" w:hAnsi="Avenir Next" w:cs="Calibri"/>
          <w:sz w:val="22"/>
          <w:szCs w:val="22"/>
          <w:lang w:val="en-GB"/>
        </w:rPr>
      </w:pPr>
    </w:p>
    <w:p w14:paraId="07F1BD1B" w14:textId="670C7ED4" w:rsidR="00D57D4A" w:rsidRPr="00B26A56" w:rsidRDefault="00D57D4A" w:rsidP="00D57D4A">
      <w:pPr>
        <w:ind w:left="720"/>
        <w:jc w:val="both"/>
        <w:rPr>
          <w:rFonts w:ascii="Avenir Next" w:hAnsi="Avenir Next" w:cs="Calibri"/>
          <w:sz w:val="22"/>
          <w:szCs w:val="22"/>
          <w:lang w:val="en-GB"/>
        </w:rPr>
      </w:pPr>
      <w:r w:rsidRPr="00B26A56">
        <w:rPr>
          <w:rFonts w:ascii="Avenir Next" w:hAnsi="Avenir Next" w:cs="Calibri"/>
          <w:sz w:val="22"/>
          <w:szCs w:val="22"/>
          <w:lang w:val="en-GB"/>
        </w:rPr>
        <w:t xml:space="preserve">Separately, I may also </w:t>
      </w:r>
      <w:r w:rsidR="00E85DB1" w:rsidRPr="00B26A56">
        <w:rPr>
          <w:rFonts w:ascii="Avenir Next" w:hAnsi="Avenir Next" w:cs="Calibri"/>
          <w:sz w:val="22"/>
          <w:szCs w:val="22"/>
          <w:lang w:val="en-GB"/>
        </w:rPr>
        <w:t xml:space="preserve">bring a claim against R under §130 InsO in relation to the payment of EUR 10,000 to B. §130 InsO provides that a transaction granting an insolvency creditor satisfaction may be contested if (a) it was made during the three months prior to the request to open insolvency proceedings; (b) the debtor was illiquid on the date of the transaction; and (c) the creditor was aware of the insolvency on this date. In the present case, conditions (a) and (b) are satisfied. The payment to B was made approximately one month before the opening of insolvency proceedings on 1 September 2022, and D had been unable to pay its debts by that date. The key question is whether B was aware of D’s insolvency at this date. If I </w:t>
      </w:r>
      <w:proofErr w:type="gramStart"/>
      <w:r w:rsidR="00E85DB1" w:rsidRPr="00B26A56">
        <w:rPr>
          <w:rFonts w:ascii="Avenir Next" w:hAnsi="Avenir Next" w:cs="Calibri"/>
          <w:sz w:val="22"/>
          <w:szCs w:val="22"/>
          <w:lang w:val="en-GB"/>
        </w:rPr>
        <w:t>is</w:t>
      </w:r>
      <w:proofErr w:type="gramEnd"/>
      <w:r w:rsidR="00E85DB1" w:rsidRPr="00B26A56">
        <w:rPr>
          <w:rFonts w:ascii="Avenir Next" w:hAnsi="Avenir Next" w:cs="Calibri"/>
          <w:sz w:val="22"/>
          <w:szCs w:val="22"/>
          <w:lang w:val="en-GB"/>
        </w:rPr>
        <w:t xml:space="preserve"> able to show such knowledge, the sum of EUR 10,000 pa</w:t>
      </w:r>
      <w:r w:rsidR="00B26A56">
        <w:rPr>
          <w:rFonts w:ascii="Avenir Next" w:hAnsi="Avenir Next" w:cs="Calibri"/>
          <w:sz w:val="22"/>
          <w:szCs w:val="22"/>
          <w:lang w:val="en-GB"/>
        </w:rPr>
        <w:t>id</w:t>
      </w:r>
      <w:r w:rsidR="00E85DB1" w:rsidRPr="00B26A56">
        <w:rPr>
          <w:rFonts w:ascii="Avenir Next" w:hAnsi="Avenir Next" w:cs="Calibri"/>
          <w:sz w:val="22"/>
          <w:szCs w:val="22"/>
          <w:lang w:val="en-GB"/>
        </w:rPr>
        <w:t xml:space="preserve"> to B must be returned to the insolvency estate. </w:t>
      </w:r>
    </w:p>
    <w:p w14:paraId="49DB1822" w14:textId="77777777" w:rsidR="008F3197" w:rsidRPr="00B26A56" w:rsidRDefault="008F3197" w:rsidP="00D57D4A">
      <w:pPr>
        <w:ind w:left="720"/>
        <w:jc w:val="both"/>
        <w:rPr>
          <w:rFonts w:ascii="Avenir Next" w:hAnsi="Avenir Next" w:cs="Calibri"/>
          <w:sz w:val="22"/>
          <w:szCs w:val="22"/>
          <w:lang w:val="en-GB"/>
        </w:rPr>
      </w:pPr>
    </w:p>
    <w:p w14:paraId="3F17F8EC" w14:textId="7D79A1DE" w:rsidR="008F3197" w:rsidRPr="00B26A56" w:rsidRDefault="008F3197" w:rsidP="00D57D4A">
      <w:pPr>
        <w:ind w:left="720"/>
        <w:jc w:val="both"/>
        <w:rPr>
          <w:rFonts w:ascii="Avenir Next" w:hAnsi="Avenir Next" w:cs="Calibri"/>
          <w:sz w:val="22"/>
          <w:szCs w:val="22"/>
          <w:lang w:val="en-GB"/>
        </w:rPr>
      </w:pPr>
      <w:r w:rsidRPr="00B26A56">
        <w:rPr>
          <w:rFonts w:ascii="Avenir Next" w:hAnsi="Avenir Next" w:cs="Calibri"/>
          <w:sz w:val="22"/>
          <w:szCs w:val="22"/>
          <w:lang w:val="en-GB"/>
        </w:rPr>
        <w:t>Finally, if a director wastes or otherwise causes loss to the company’s assets, he/she is liable for such loss caused through wilful negligent actions, a</w:t>
      </w:r>
      <w:r w:rsidR="003A2E08">
        <w:rPr>
          <w:rFonts w:ascii="Avenir Next" w:hAnsi="Avenir Next" w:cs="Calibri"/>
          <w:sz w:val="22"/>
          <w:szCs w:val="22"/>
          <w:lang w:val="en-GB"/>
        </w:rPr>
        <w:t xml:space="preserve">s </w:t>
      </w:r>
      <w:r w:rsidRPr="00B26A56">
        <w:rPr>
          <w:rFonts w:ascii="Avenir Next" w:hAnsi="Avenir Next" w:cs="Calibri"/>
          <w:sz w:val="22"/>
          <w:szCs w:val="22"/>
          <w:lang w:val="en-GB"/>
        </w:rPr>
        <w:t>directors are under an obligation to exercise the care of a reasonable businessperson: §43 GmbHG and §93 AktG.</w:t>
      </w:r>
    </w:p>
    <w:p w14:paraId="26654ABE" w14:textId="77777777" w:rsidR="00E85DB1" w:rsidRPr="00BE23D6" w:rsidRDefault="00E85DB1" w:rsidP="00D57D4A">
      <w:pPr>
        <w:ind w:left="720"/>
        <w:jc w:val="both"/>
        <w:rPr>
          <w:rFonts w:ascii="Avenir Next" w:hAnsi="Avenir Next" w:cs="Arial"/>
          <w:color w:val="808080" w:themeColor="background1" w:themeShade="80"/>
          <w:sz w:val="22"/>
          <w:szCs w:val="22"/>
          <w:lang w:val="en-GB"/>
        </w:rPr>
      </w:pPr>
    </w:p>
    <w:p w14:paraId="37102164" w14:textId="77777777" w:rsidR="00102CC9" w:rsidRPr="00BE23D6" w:rsidRDefault="00102CC9" w:rsidP="00087F21">
      <w:pPr>
        <w:jc w:val="both"/>
        <w:rPr>
          <w:rFonts w:ascii="Avenir Next" w:hAnsi="Avenir Next" w:cs="Arial"/>
          <w:sz w:val="22"/>
          <w:szCs w:val="22"/>
          <w:lang w:val="en-GB"/>
        </w:rPr>
      </w:pPr>
    </w:p>
    <w:bookmarkEnd w:id="0"/>
    <w:p w14:paraId="29833350" w14:textId="337D681B" w:rsidR="00FA3037" w:rsidRPr="00BE23D6" w:rsidRDefault="00FA3037" w:rsidP="00FA3037">
      <w:pPr>
        <w:autoSpaceDE w:val="0"/>
        <w:autoSpaceDN w:val="0"/>
        <w:adjustRightInd w:val="0"/>
        <w:snapToGrid w:val="0"/>
        <w:spacing w:before="8"/>
        <w:jc w:val="right"/>
        <w:rPr>
          <w:rFonts w:ascii="Avenir Next" w:hAnsi="Avenir Next" w:cs="Arial"/>
          <w:b/>
          <w:color w:val="FF0000"/>
          <w:sz w:val="22"/>
          <w:szCs w:val="22"/>
          <w:lang w:val="en-GB"/>
        </w:rPr>
      </w:pPr>
    </w:p>
    <w:p w14:paraId="06264898" w14:textId="77777777" w:rsidR="00FA3037" w:rsidRPr="00BE23D6" w:rsidRDefault="00FA3037" w:rsidP="00FA3037">
      <w:pPr>
        <w:autoSpaceDE w:val="0"/>
        <w:autoSpaceDN w:val="0"/>
        <w:adjustRightInd w:val="0"/>
        <w:snapToGrid w:val="0"/>
        <w:spacing w:before="8"/>
        <w:jc w:val="center"/>
        <w:rPr>
          <w:rFonts w:ascii="Avenir Next" w:hAnsi="Avenir Next" w:cs="Arial"/>
          <w:b/>
          <w:color w:val="FF0000"/>
          <w:sz w:val="22"/>
          <w:szCs w:val="22"/>
          <w:lang w:val="en-GB"/>
        </w:rPr>
      </w:pPr>
    </w:p>
    <w:p w14:paraId="71C39D00" w14:textId="618E6427" w:rsidR="00B77F46" w:rsidRPr="00BE23D6" w:rsidRDefault="00C606C3" w:rsidP="004E3A6B">
      <w:pPr>
        <w:jc w:val="center"/>
        <w:rPr>
          <w:rFonts w:ascii="Avenir Next Demi Bold" w:hAnsi="Avenir Next Demi Bold" w:cs="Arial"/>
          <w:b/>
          <w:bCs/>
          <w:sz w:val="22"/>
          <w:szCs w:val="22"/>
          <w:lang w:val="en-GB"/>
        </w:rPr>
      </w:pPr>
      <w:r w:rsidRPr="00BE23D6">
        <w:rPr>
          <w:rFonts w:ascii="Avenir Next Demi Bold" w:hAnsi="Avenir Next Demi Bold" w:cs="Arial"/>
          <w:b/>
          <w:bCs/>
          <w:sz w:val="22"/>
          <w:szCs w:val="22"/>
          <w:lang w:val="en-GB"/>
        </w:rPr>
        <w:t>*</w:t>
      </w:r>
      <w:r w:rsidR="001E25B9" w:rsidRPr="00BE23D6">
        <w:rPr>
          <w:rFonts w:ascii="Avenir Next Demi Bold" w:hAnsi="Avenir Next Demi Bold" w:cs="Arial"/>
          <w:b/>
          <w:bCs/>
          <w:sz w:val="22"/>
          <w:szCs w:val="22"/>
          <w:lang w:val="en-GB"/>
        </w:rPr>
        <w:t xml:space="preserve"> </w:t>
      </w:r>
      <w:r w:rsidR="0077498C" w:rsidRPr="00BE23D6">
        <w:rPr>
          <w:rFonts w:ascii="Avenir Next Demi Bold" w:hAnsi="Avenir Next Demi Bold" w:cs="Arial"/>
          <w:b/>
          <w:bCs/>
          <w:sz w:val="22"/>
          <w:szCs w:val="22"/>
          <w:lang w:val="en-GB"/>
        </w:rPr>
        <w:t>End of Assessment</w:t>
      </w:r>
      <w:r w:rsidR="001E25B9" w:rsidRPr="00BE23D6">
        <w:rPr>
          <w:rFonts w:ascii="Avenir Next Demi Bold" w:hAnsi="Avenir Next Demi Bold" w:cs="Arial"/>
          <w:b/>
          <w:bCs/>
          <w:sz w:val="22"/>
          <w:szCs w:val="22"/>
          <w:lang w:val="en-GB"/>
        </w:rPr>
        <w:t xml:space="preserve"> </w:t>
      </w:r>
      <w:r w:rsidRPr="00BE23D6">
        <w:rPr>
          <w:rFonts w:ascii="Avenir Next Demi Bold" w:hAnsi="Avenir Next Demi Bold" w:cs="Arial"/>
          <w:b/>
          <w:bCs/>
          <w:sz w:val="22"/>
          <w:szCs w:val="22"/>
          <w:lang w:val="en-GB"/>
        </w:rPr>
        <w:t>*</w:t>
      </w:r>
    </w:p>
    <w:p w14:paraId="2EA512F9" w14:textId="22B412C1" w:rsidR="00FA3037" w:rsidRPr="00BE23D6" w:rsidRDefault="00FA3037" w:rsidP="004E3A6B">
      <w:pPr>
        <w:jc w:val="center"/>
        <w:rPr>
          <w:rFonts w:ascii="Avenir Next" w:hAnsi="Avenir Next" w:cs="Arial"/>
          <w:b/>
          <w:bCs/>
          <w:sz w:val="22"/>
          <w:szCs w:val="22"/>
          <w:lang w:val="en-GB"/>
        </w:rPr>
      </w:pPr>
    </w:p>
    <w:sectPr w:rsidR="00FA3037" w:rsidRPr="00BE23D6" w:rsidSect="0073158B">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FACC" w14:textId="77777777" w:rsidR="000E4C87" w:rsidRDefault="000E4C87" w:rsidP="00241B44">
      <w:r>
        <w:separator/>
      </w:r>
    </w:p>
  </w:endnote>
  <w:endnote w:type="continuationSeparator" w:id="0">
    <w:p w14:paraId="24DA1644" w14:textId="77777777" w:rsidR="000E4C87" w:rsidRDefault="000E4C8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venir Next Demi Bold" w:hAnsi="Avenir Next Demi Bold"/>
        <w:b/>
        <w:bCs/>
      </w:rPr>
    </w:sdtEndPr>
    <w:sdtContent>
      <w:p w14:paraId="00AD0DDF" w14:textId="0DD02D98" w:rsidR="002124BE" w:rsidRPr="00AE6B7A" w:rsidRDefault="002124BE" w:rsidP="00672963">
        <w:pPr>
          <w:pStyle w:val="Footer"/>
          <w:framePr w:wrap="none" w:vAnchor="text" w:hAnchor="margin" w:xAlign="right" w:y="1"/>
          <w:rPr>
            <w:rStyle w:val="PageNumber"/>
            <w:rFonts w:ascii="Avenir Next Demi Bold" w:hAnsi="Avenir Next Demi Bold" w:cs="Arial"/>
            <w:b/>
            <w:bCs/>
            <w:sz w:val="22"/>
            <w:szCs w:val="22"/>
          </w:rPr>
        </w:pPr>
        <w:r w:rsidRPr="00AE6B7A">
          <w:rPr>
            <w:rStyle w:val="PageNumber"/>
            <w:rFonts w:ascii="Avenir Next" w:hAnsi="Avenir Next" w:cs="Arial"/>
            <w:sz w:val="22"/>
            <w:szCs w:val="22"/>
          </w:rPr>
          <w:t xml:space="preserve">Page </w:t>
        </w:r>
        <w:r w:rsidRPr="00AE6B7A">
          <w:rPr>
            <w:rStyle w:val="PageNumber"/>
            <w:rFonts w:ascii="Avenir Next" w:hAnsi="Avenir Next" w:cs="Arial"/>
            <w:sz w:val="22"/>
            <w:szCs w:val="22"/>
          </w:rPr>
          <w:fldChar w:fldCharType="begin"/>
        </w:r>
        <w:r w:rsidRPr="00AE6B7A">
          <w:rPr>
            <w:rStyle w:val="PageNumber"/>
            <w:rFonts w:ascii="Avenir Next" w:hAnsi="Avenir Next" w:cs="Arial"/>
            <w:sz w:val="22"/>
            <w:szCs w:val="22"/>
          </w:rPr>
          <w:instrText xml:space="preserve"> PAGE </w:instrText>
        </w:r>
        <w:r w:rsidRPr="00AE6B7A">
          <w:rPr>
            <w:rStyle w:val="PageNumber"/>
            <w:rFonts w:ascii="Avenir Next" w:hAnsi="Avenir Next" w:cs="Arial"/>
            <w:sz w:val="22"/>
            <w:szCs w:val="22"/>
          </w:rPr>
          <w:fldChar w:fldCharType="separate"/>
        </w:r>
        <w:r w:rsidR="00C70B7B" w:rsidRPr="00AE6B7A">
          <w:rPr>
            <w:rStyle w:val="PageNumber"/>
            <w:rFonts w:ascii="Avenir Next" w:hAnsi="Avenir Next" w:cs="Arial"/>
            <w:noProof/>
            <w:sz w:val="22"/>
            <w:szCs w:val="22"/>
          </w:rPr>
          <w:t>7</w:t>
        </w:r>
        <w:r w:rsidRPr="00AE6B7A">
          <w:rPr>
            <w:rStyle w:val="PageNumber"/>
            <w:rFonts w:ascii="Avenir Next" w:hAnsi="Avenir Next" w:cs="Arial"/>
            <w:sz w:val="22"/>
            <w:szCs w:val="22"/>
          </w:rPr>
          <w:fldChar w:fldCharType="end"/>
        </w:r>
      </w:p>
    </w:sdtContent>
  </w:sdt>
  <w:p w14:paraId="5AC08553" w14:textId="29D20A19" w:rsidR="00BC2C6F" w:rsidRPr="00AE6B7A" w:rsidRDefault="00B103AC" w:rsidP="009B4976">
    <w:pPr>
      <w:pStyle w:val="Footer"/>
      <w:ind w:right="360"/>
      <w:rPr>
        <w:rFonts w:ascii="Avenir Next" w:hAnsi="Avenir Next" w:cs="Arial"/>
        <w:sz w:val="22"/>
        <w:szCs w:val="22"/>
        <w:lang w:val="en-GB"/>
      </w:rPr>
    </w:pPr>
    <w:r w:rsidRPr="00B103AC">
      <w:rPr>
        <w:rFonts w:ascii="Avenir Next" w:hAnsi="Avenir Next" w:cs="Arial"/>
        <w:sz w:val="22"/>
        <w:szCs w:val="22"/>
        <w:lang w:val="en-GB"/>
      </w:rPr>
      <w:t>202223-992</w:t>
    </w:r>
    <w:r w:rsidR="002124BE" w:rsidRPr="00AE6B7A">
      <w:rPr>
        <w:rFonts w:ascii="Avenir Next" w:hAnsi="Avenir Next" w:cs="Arial"/>
        <w:sz w:val="22"/>
        <w:szCs w:val="22"/>
        <w:lang w:val="en-GB"/>
      </w:rPr>
      <w:t>.assessment6B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635E" w14:textId="77777777" w:rsidR="000E4C87" w:rsidRDefault="000E4C87" w:rsidP="00241B44">
      <w:r>
        <w:separator/>
      </w:r>
    </w:p>
  </w:footnote>
  <w:footnote w:type="continuationSeparator" w:id="0">
    <w:p w14:paraId="5B03A6DD" w14:textId="77777777" w:rsidR="000E4C87" w:rsidRDefault="000E4C87"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604"/>
    <w:multiLevelType w:val="hybridMultilevel"/>
    <w:tmpl w:val="5C7A1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F2CC6"/>
    <w:multiLevelType w:val="hybridMultilevel"/>
    <w:tmpl w:val="457AC9D2"/>
    <w:lvl w:ilvl="0" w:tplc="1F766AEC">
      <w:start w:val="1"/>
      <w:numFmt w:val="lowerLetter"/>
      <w:lvlText w:val="(%1)"/>
      <w:lvlJc w:val="left"/>
      <w:pPr>
        <w:ind w:left="1080" w:hanging="360"/>
      </w:pPr>
      <w:rPr>
        <w:rFonts w:ascii="Calibri" w:hAnsi="Calibri" w:cs="Calibri"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CF72376"/>
    <w:multiLevelType w:val="hybridMultilevel"/>
    <w:tmpl w:val="1AE2CB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D2453"/>
    <w:multiLevelType w:val="hybridMultilevel"/>
    <w:tmpl w:val="9E8E3D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709A9"/>
    <w:multiLevelType w:val="hybridMultilevel"/>
    <w:tmpl w:val="9FEA5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B0D8E"/>
    <w:multiLevelType w:val="hybridMultilevel"/>
    <w:tmpl w:val="4DD4130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18605830"/>
    <w:multiLevelType w:val="hybridMultilevel"/>
    <w:tmpl w:val="8A3EDB0C"/>
    <w:lvl w:ilvl="0" w:tplc="7BB446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2C721F"/>
    <w:multiLevelType w:val="hybridMultilevel"/>
    <w:tmpl w:val="A628C0EA"/>
    <w:lvl w:ilvl="0" w:tplc="40E63A0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3D59E8"/>
    <w:multiLevelType w:val="hybridMultilevel"/>
    <w:tmpl w:val="E272B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AF6DE2"/>
    <w:multiLevelType w:val="hybridMultilevel"/>
    <w:tmpl w:val="8924A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E6434"/>
    <w:multiLevelType w:val="hybridMultilevel"/>
    <w:tmpl w:val="2C38E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E2338"/>
    <w:multiLevelType w:val="hybridMultilevel"/>
    <w:tmpl w:val="CA50EE54"/>
    <w:lvl w:ilvl="0" w:tplc="49406A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0300B8"/>
    <w:multiLevelType w:val="hybridMultilevel"/>
    <w:tmpl w:val="A1105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45AE3"/>
    <w:multiLevelType w:val="hybridMultilevel"/>
    <w:tmpl w:val="ECB22E3C"/>
    <w:lvl w:ilvl="0" w:tplc="059A1DA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362B66"/>
    <w:multiLevelType w:val="hybridMultilevel"/>
    <w:tmpl w:val="5CD269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C377BA"/>
    <w:multiLevelType w:val="hybridMultilevel"/>
    <w:tmpl w:val="54F23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71D05"/>
    <w:multiLevelType w:val="hybridMultilevel"/>
    <w:tmpl w:val="AC687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083EE8"/>
    <w:multiLevelType w:val="hybridMultilevel"/>
    <w:tmpl w:val="2DC074C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8" w15:restartNumberingAfterBreak="0">
    <w:nsid w:val="356B1B42"/>
    <w:multiLevelType w:val="hybridMultilevel"/>
    <w:tmpl w:val="B618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A45B15"/>
    <w:multiLevelType w:val="hybridMultilevel"/>
    <w:tmpl w:val="11A4487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0" w15:restartNumberingAfterBreak="0">
    <w:nsid w:val="393D2799"/>
    <w:multiLevelType w:val="hybridMultilevel"/>
    <w:tmpl w:val="5630E182"/>
    <w:lvl w:ilvl="0" w:tplc="DA30FEE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7C436F"/>
    <w:multiLevelType w:val="hybridMultilevel"/>
    <w:tmpl w:val="4CF601BC"/>
    <w:lvl w:ilvl="0" w:tplc="A4A8734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15:restartNumberingAfterBreak="0">
    <w:nsid w:val="46655120"/>
    <w:multiLevelType w:val="hybridMultilevel"/>
    <w:tmpl w:val="5C489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0D04DE"/>
    <w:multiLevelType w:val="hybridMultilevel"/>
    <w:tmpl w:val="E320C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6C5B30"/>
    <w:multiLevelType w:val="hybridMultilevel"/>
    <w:tmpl w:val="6CD6A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746A6"/>
    <w:multiLevelType w:val="hybridMultilevel"/>
    <w:tmpl w:val="0970934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473D74"/>
    <w:multiLevelType w:val="hybridMultilevel"/>
    <w:tmpl w:val="FA4A8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134175"/>
    <w:multiLevelType w:val="hybridMultilevel"/>
    <w:tmpl w:val="B0F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AA75268"/>
    <w:multiLevelType w:val="hybridMultilevel"/>
    <w:tmpl w:val="5D4ECCD0"/>
    <w:lvl w:ilvl="0" w:tplc="BE4CFB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F4147D"/>
    <w:multiLevelType w:val="hybridMultilevel"/>
    <w:tmpl w:val="58DEA9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5E60A4"/>
    <w:multiLevelType w:val="hybridMultilevel"/>
    <w:tmpl w:val="86E6B9A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F6358A"/>
    <w:multiLevelType w:val="hybridMultilevel"/>
    <w:tmpl w:val="247ADF36"/>
    <w:lvl w:ilvl="0" w:tplc="A2D41A44">
      <w:start w:val="1"/>
      <w:numFmt w:val="lowerLetter"/>
      <w:lvlText w:val="(%1)"/>
      <w:lvlJc w:val="left"/>
      <w:pPr>
        <w:ind w:left="1080" w:hanging="360"/>
      </w:pPr>
      <w:rPr>
        <w:rFonts w:ascii="Calibri" w:hAnsi="Calibri" w:cs="Calibri"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3" w15:restartNumberingAfterBreak="0">
    <w:nsid w:val="6FD80A90"/>
    <w:multiLevelType w:val="hybridMultilevel"/>
    <w:tmpl w:val="AEDA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3F7187D"/>
    <w:multiLevelType w:val="hybridMultilevel"/>
    <w:tmpl w:val="757A3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0E5CEF"/>
    <w:multiLevelType w:val="hybridMultilevel"/>
    <w:tmpl w:val="60FC0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8B7C5D"/>
    <w:multiLevelType w:val="hybridMultilevel"/>
    <w:tmpl w:val="B076476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182BAF"/>
    <w:multiLevelType w:val="hybridMultilevel"/>
    <w:tmpl w:val="399CA8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7127403">
    <w:abstractNumId w:val="21"/>
  </w:num>
  <w:num w:numId="2" w16cid:durableId="589194373">
    <w:abstractNumId w:val="13"/>
  </w:num>
  <w:num w:numId="3" w16cid:durableId="1740711518">
    <w:abstractNumId w:val="33"/>
  </w:num>
  <w:num w:numId="4" w16cid:durableId="396326678">
    <w:abstractNumId w:val="28"/>
  </w:num>
  <w:num w:numId="5" w16cid:durableId="1059396765">
    <w:abstractNumId w:val="23"/>
  </w:num>
  <w:num w:numId="6" w16cid:durableId="2131824669">
    <w:abstractNumId w:val="19"/>
  </w:num>
  <w:num w:numId="7" w16cid:durableId="209877936">
    <w:abstractNumId w:val="5"/>
  </w:num>
  <w:num w:numId="8" w16cid:durableId="690185025">
    <w:abstractNumId w:val="18"/>
  </w:num>
  <w:num w:numId="9" w16cid:durableId="1795948706">
    <w:abstractNumId w:val="17"/>
  </w:num>
  <w:num w:numId="10" w16cid:durableId="1999575247">
    <w:abstractNumId w:val="34"/>
  </w:num>
  <w:num w:numId="11" w16cid:durableId="1956062041">
    <w:abstractNumId w:val="3"/>
  </w:num>
  <w:num w:numId="12" w16cid:durableId="1354961479">
    <w:abstractNumId w:val="24"/>
  </w:num>
  <w:num w:numId="13" w16cid:durableId="475925516">
    <w:abstractNumId w:val="26"/>
  </w:num>
  <w:num w:numId="14" w16cid:durableId="1272083490">
    <w:abstractNumId w:val="4"/>
  </w:num>
  <w:num w:numId="15" w16cid:durableId="1677004002">
    <w:abstractNumId w:val="20"/>
  </w:num>
  <w:num w:numId="16" w16cid:durableId="1984194096">
    <w:abstractNumId w:val="15"/>
  </w:num>
  <w:num w:numId="17" w16cid:durableId="1557938156">
    <w:abstractNumId w:val="36"/>
  </w:num>
  <w:num w:numId="18" w16cid:durableId="1732001645">
    <w:abstractNumId w:val="27"/>
  </w:num>
  <w:num w:numId="19" w16cid:durableId="1010454611">
    <w:abstractNumId w:val="37"/>
  </w:num>
  <w:num w:numId="20" w16cid:durableId="1404789025">
    <w:abstractNumId w:val="9"/>
  </w:num>
  <w:num w:numId="21" w16cid:durableId="659191440">
    <w:abstractNumId w:val="0"/>
  </w:num>
  <w:num w:numId="22" w16cid:durableId="646250586">
    <w:abstractNumId w:val="12"/>
  </w:num>
  <w:num w:numId="23" w16cid:durableId="93138164">
    <w:abstractNumId w:val="8"/>
  </w:num>
  <w:num w:numId="24" w16cid:durableId="1989898669">
    <w:abstractNumId w:val="25"/>
  </w:num>
  <w:num w:numId="25" w16cid:durableId="1619485449">
    <w:abstractNumId w:val="2"/>
  </w:num>
  <w:num w:numId="26" w16cid:durableId="1275821972">
    <w:abstractNumId w:val="16"/>
  </w:num>
  <w:num w:numId="27" w16cid:durableId="1919627577">
    <w:abstractNumId w:val="14"/>
  </w:num>
  <w:num w:numId="28" w16cid:durableId="10184701">
    <w:abstractNumId w:val="35"/>
  </w:num>
  <w:num w:numId="29" w16cid:durableId="2090275516">
    <w:abstractNumId w:val="31"/>
  </w:num>
  <w:num w:numId="30" w16cid:durableId="405995572">
    <w:abstractNumId w:val="22"/>
  </w:num>
  <w:num w:numId="31" w16cid:durableId="1613243408">
    <w:abstractNumId w:val="30"/>
  </w:num>
  <w:num w:numId="32" w16cid:durableId="1040670879">
    <w:abstractNumId w:val="10"/>
  </w:num>
  <w:num w:numId="33" w16cid:durableId="1493060368">
    <w:abstractNumId w:val="6"/>
  </w:num>
  <w:num w:numId="34" w16cid:durableId="2054771842">
    <w:abstractNumId w:val="29"/>
  </w:num>
  <w:num w:numId="35" w16cid:durableId="836578183">
    <w:abstractNumId w:val="11"/>
  </w:num>
  <w:num w:numId="36" w16cid:durableId="635990392">
    <w:abstractNumId w:val="7"/>
  </w:num>
  <w:num w:numId="37" w16cid:durableId="591011196">
    <w:abstractNumId w:val="32"/>
  </w:num>
  <w:num w:numId="38" w16cid:durableId="165625563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6E04"/>
    <w:rsid w:val="00007BF3"/>
    <w:rsid w:val="00007F3A"/>
    <w:rsid w:val="00010BA0"/>
    <w:rsid w:val="00014895"/>
    <w:rsid w:val="00020557"/>
    <w:rsid w:val="00021FC2"/>
    <w:rsid w:val="000250C7"/>
    <w:rsid w:val="000261D6"/>
    <w:rsid w:val="00026F16"/>
    <w:rsid w:val="000318B6"/>
    <w:rsid w:val="00031C73"/>
    <w:rsid w:val="00036853"/>
    <w:rsid w:val="00037621"/>
    <w:rsid w:val="000413DC"/>
    <w:rsid w:val="000434E3"/>
    <w:rsid w:val="00044D46"/>
    <w:rsid w:val="00045088"/>
    <w:rsid w:val="00045904"/>
    <w:rsid w:val="000500C6"/>
    <w:rsid w:val="000502FD"/>
    <w:rsid w:val="00055386"/>
    <w:rsid w:val="00063E4B"/>
    <w:rsid w:val="00063E77"/>
    <w:rsid w:val="00065166"/>
    <w:rsid w:val="00070B9F"/>
    <w:rsid w:val="000733B6"/>
    <w:rsid w:val="00073645"/>
    <w:rsid w:val="000738BF"/>
    <w:rsid w:val="0007535A"/>
    <w:rsid w:val="00077E0A"/>
    <w:rsid w:val="00081DD7"/>
    <w:rsid w:val="00082609"/>
    <w:rsid w:val="000851CC"/>
    <w:rsid w:val="00087F21"/>
    <w:rsid w:val="00093BE8"/>
    <w:rsid w:val="000941D0"/>
    <w:rsid w:val="00097260"/>
    <w:rsid w:val="000A407B"/>
    <w:rsid w:val="000A68ED"/>
    <w:rsid w:val="000B20E5"/>
    <w:rsid w:val="000B5FF1"/>
    <w:rsid w:val="000B609F"/>
    <w:rsid w:val="000D55A8"/>
    <w:rsid w:val="000D652C"/>
    <w:rsid w:val="000E0A8C"/>
    <w:rsid w:val="000E4841"/>
    <w:rsid w:val="000E4C87"/>
    <w:rsid w:val="000E5146"/>
    <w:rsid w:val="000F1108"/>
    <w:rsid w:val="000F1677"/>
    <w:rsid w:val="000F3D6C"/>
    <w:rsid w:val="00101319"/>
    <w:rsid w:val="00101707"/>
    <w:rsid w:val="00102CC9"/>
    <w:rsid w:val="0010593A"/>
    <w:rsid w:val="0010780B"/>
    <w:rsid w:val="0011473D"/>
    <w:rsid w:val="00115C85"/>
    <w:rsid w:val="00123855"/>
    <w:rsid w:val="00124F2F"/>
    <w:rsid w:val="00126A4D"/>
    <w:rsid w:val="001354C2"/>
    <w:rsid w:val="0014171F"/>
    <w:rsid w:val="00141E86"/>
    <w:rsid w:val="0014622C"/>
    <w:rsid w:val="001505A1"/>
    <w:rsid w:val="00152348"/>
    <w:rsid w:val="0015456D"/>
    <w:rsid w:val="00154D34"/>
    <w:rsid w:val="00155FA2"/>
    <w:rsid w:val="00161560"/>
    <w:rsid w:val="00161F1B"/>
    <w:rsid w:val="00162829"/>
    <w:rsid w:val="001766E9"/>
    <w:rsid w:val="00176A52"/>
    <w:rsid w:val="00177B71"/>
    <w:rsid w:val="00180548"/>
    <w:rsid w:val="00180AC4"/>
    <w:rsid w:val="00180CCE"/>
    <w:rsid w:val="001821C7"/>
    <w:rsid w:val="0018267A"/>
    <w:rsid w:val="00182779"/>
    <w:rsid w:val="001830DF"/>
    <w:rsid w:val="00187220"/>
    <w:rsid w:val="00192C84"/>
    <w:rsid w:val="00193129"/>
    <w:rsid w:val="001966D9"/>
    <w:rsid w:val="0019703F"/>
    <w:rsid w:val="001A007A"/>
    <w:rsid w:val="001A3CEE"/>
    <w:rsid w:val="001A7E9A"/>
    <w:rsid w:val="001B0F70"/>
    <w:rsid w:val="001B45E6"/>
    <w:rsid w:val="001B5016"/>
    <w:rsid w:val="001C45FC"/>
    <w:rsid w:val="001C5B2D"/>
    <w:rsid w:val="001C78D0"/>
    <w:rsid w:val="001D0469"/>
    <w:rsid w:val="001D1A71"/>
    <w:rsid w:val="001D29C0"/>
    <w:rsid w:val="001D4862"/>
    <w:rsid w:val="001E20AF"/>
    <w:rsid w:val="001E25B9"/>
    <w:rsid w:val="001E49E0"/>
    <w:rsid w:val="001E7B5A"/>
    <w:rsid w:val="001F0312"/>
    <w:rsid w:val="001F0ECC"/>
    <w:rsid w:val="001F356D"/>
    <w:rsid w:val="001F7412"/>
    <w:rsid w:val="0020090A"/>
    <w:rsid w:val="00202DFE"/>
    <w:rsid w:val="00206156"/>
    <w:rsid w:val="0020725B"/>
    <w:rsid w:val="002110F1"/>
    <w:rsid w:val="002124BE"/>
    <w:rsid w:val="002129C5"/>
    <w:rsid w:val="00214526"/>
    <w:rsid w:val="00214F37"/>
    <w:rsid w:val="00216DA8"/>
    <w:rsid w:val="00222AF0"/>
    <w:rsid w:val="002231AA"/>
    <w:rsid w:val="00233B9E"/>
    <w:rsid w:val="002356EA"/>
    <w:rsid w:val="0024116D"/>
    <w:rsid w:val="00241785"/>
    <w:rsid w:val="00241B44"/>
    <w:rsid w:val="00241FA3"/>
    <w:rsid w:val="00244AE8"/>
    <w:rsid w:val="00245EFB"/>
    <w:rsid w:val="0025078F"/>
    <w:rsid w:val="00251005"/>
    <w:rsid w:val="002517E1"/>
    <w:rsid w:val="0025386E"/>
    <w:rsid w:val="002562B1"/>
    <w:rsid w:val="002638B0"/>
    <w:rsid w:val="00265094"/>
    <w:rsid w:val="002654A9"/>
    <w:rsid w:val="002662F2"/>
    <w:rsid w:val="0026647A"/>
    <w:rsid w:val="002668D3"/>
    <w:rsid w:val="00270895"/>
    <w:rsid w:val="0027299F"/>
    <w:rsid w:val="0027702F"/>
    <w:rsid w:val="00283EA6"/>
    <w:rsid w:val="00284387"/>
    <w:rsid w:val="00284EBE"/>
    <w:rsid w:val="002872AF"/>
    <w:rsid w:val="002903A7"/>
    <w:rsid w:val="00292C50"/>
    <w:rsid w:val="0029433F"/>
    <w:rsid w:val="00294829"/>
    <w:rsid w:val="0029575F"/>
    <w:rsid w:val="002964C6"/>
    <w:rsid w:val="0029690F"/>
    <w:rsid w:val="00297C8A"/>
    <w:rsid w:val="002A032F"/>
    <w:rsid w:val="002A2A60"/>
    <w:rsid w:val="002A37BB"/>
    <w:rsid w:val="002A5915"/>
    <w:rsid w:val="002B1C45"/>
    <w:rsid w:val="002B40FB"/>
    <w:rsid w:val="002C04A7"/>
    <w:rsid w:val="002C0763"/>
    <w:rsid w:val="002C13C8"/>
    <w:rsid w:val="002C2624"/>
    <w:rsid w:val="002C3547"/>
    <w:rsid w:val="002C4A81"/>
    <w:rsid w:val="002C77A0"/>
    <w:rsid w:val="002D0021"/>
    <w:rsid w:val="002D1132"/>
    <w:rsid w:val="002D299D"/>
    <w:rsid w:val="002D306A"/>
    <w:rsid w:val="002D3473"/>
    <w:rsid w:val="002F16BD"/>
    <w:rsid w:val="002F1956"/>
    <w:rsid w:val="002F3440"/>
    <w:rsid w:val="002F75A3"/>
    <w:rsid w:val="00301EC3"/>
    <w:rsid w:val="00303C2F"/>
    <w:rsid w:val="00312DE7"/>
    <w:rsid w:val="003133C5"/>
    <w:rsid w:val="00313F58"/>
    <w:rsid w:val="003144EF"/>
    <w:rsid w:val="0031647C"/>
    <w:rsid w:val="00320C0E"/>
    <w:rsid w:val="00326292"/>
    <w:rsid w:val="00326415"/>
    <w:rsid w:val="00330937"/>
    <w:rsid w:val="00330F31"/>
    <w:rsid w:val="00334648"/>
    <w:rsid w:val="0033768C"/>
    <w:rsid w:val="00337938"/>
    <w:rsid w:val="00337A2A"/>
    <w:rsid w:val="00340769"/>
    <w:rsid w:val="00341AA6"/>
    <w:rsid w:val="00355D93"/>
    <w:rsid w:val="00361A0A"/>
    <w:rsid w:val="003635EA"/>
    <w:rsid w:val="0036380C"/>
    <w:rsid w:val="00364582"/>
    <w:rsid w:val="0036459E"/>
    <w:rsid w:val="00364836"/>
    <w:rsid w:val="0036565C"/>
    <w:rsid w:val="0036625E"/>
    <w:rsid w:val="0037044D"/>
    <w:rsid w:val="00373AB9"/>
    <w:rsid w:val="0037465A"/>
    <w:rsid w:val="0037467B"/>
    <w:rsid w:val="00376713"/>
    <w:rsid w:val="00382C98"/>
    <w:rsid w:val="0038533C"/>
    <w:rsid w:val="00386568"/>
    <w:rsid w:val="00390B57"/>
    <w:rsid w:val="003939F8"/>
    <w:rsid w:val="003948D5"/>
    <w:rsid w:val="00396821"/>
    <w:rsid w:val="00397D3A"/>
    <w:rsid w:val="003A051E"/>
    <w:rsid w:val="003A1418"/>
    <w:rsid w:val="003A2E08"/>
    <w:rsid w:val="003A73C4"/>
    <w:rsid w:val="003B170F"/>
    <w:rsid w:val="003B3C5F"/>
    <w:rsid w:val="003B4E46"/>
    <w:rsid w:val="003C4471"/>
    <w:rsid w:val="003C4653"/>
    <w:rsid w:val="003D0A6D"/>
    <w:rsid w:val="003D55EA"/>
    <w:rsid w:val="003D7817"/>
    <w:rsid w:val="003E0B16"/>
    <w:rsid w:val="003E37A6"/>
    <w:rsid w:val="003E4613"/>
    <w:rsid w:val="003E67D1"/>
    <w:rsid w:val="00404329"/>
    <w:rsid w:val="00405DC1"/>
    <w:rsid w:val="0041362A"/>
    <w:rsid w:val="00415F1F"/>
    <w:rsid w:val="0042108F"/>
    <w:rsid w:val="0042667D"/>
    <w:rsid w:val="00430FED"/>
    <w:rsid w:val="0043344A"/>
    <w:rsid w:val="0043494E"/>
    <w:rsid w:val="00434A8C"/>
    <w:rsid w:val="00436E76"/>
    <w:rsid w:val="00437297"/>
    <w:rsid w:val="00444284"/>
    <w:rsid w:val="00445499"/>
    <w:rsid w:val="00445CE6"/>
    <w:rsid w:val="004534C2"/>
    <w:rsid w:val="0045446F"/>
    <w:rsid w:val="0045683E"/>
    <w:rsid w:val="004610E6"/>
    <w:rsid w:val="0046178A"/>
    <w:rsid w:val="004702E6"/>
    <w:rsid w:val="00470DBC"/>
    <w:rsid w:val="00476F36"/>
    <w:rsid w:val="00477C72"/>
    <w:rsid w:val="0048499F"/>
    <w:rsid w:val="00490114"/>
    <w:rsid w:val="00491675"/>
    <w:rsid w:val="00493855"/>
    <w:rsid w:val="00494D6F"/>
    <w:rsid w:val="00495E79"/>
    <w:rsid w:val="004A2D83"/>
    <w:rsid w:val="004A40BD"/>
    <w:rsid w:val="004A57DD"/>
    <w:rsid w:val="004A5FC7"/>
    <w:rsid w:val="004A7773"/>
    <w:rsid w:val="004A7B51"/>
    <w:rsid w:val="004A7D71"/>
    <w:rsid w:val="004A7EF3"/>
    <w:rsid w:val="004B11FD"/>
    <w:rsid w:val="004B14C9"/>
    <w:rsid w:val="004B23A2"/>
    <w:rsid w:val="004B3A9C"/>
    <w:rsid w:val="004B4AB4"/>
    <w:rsid w:val="004C2CAD"/>
    <w:rsid w:val="004C3E0D"/>
    <w:rsid w:val="004C5950"/>
    <w:rsid w:val="004C71B6"/>
    <w:rsid w:val="004D1A5A"/>
    <w:rsid w:val="004D2FFF"/>
    <w:rsid w:val="004D3721"/>
    <w:rsid w:val="004D64F9"/>
    <w:rsid w:val="004E1B0F"/>
    <w:rsid w:val="004E3A6B"/>
    <w:rsid w:val="004E622C"/>
    <w:rsid w:val="004E6A79"/>
    <w:rsid w:val="004F2FCC"/>
    <w:rsid w:val="004F4FE3"/>
    <w:rsid w:val="004F5FDF"/>
    <w:rsid w:val="004F61AD"/>
    <w:rsid w:val="00500161"/>
    <w:rsid w:val="00502165"/>
    <w:rsid w:val="00504120"/>
    <w:rsid w:val="005056EB"/>
    <w:rsid w:val="00515102"/>
    <w:rsid w:val="00515BFA"/>
    <w:rsid w:val="00515D64"/>
    <w:rsid w:val="005176E2"/>
    <w:rsid w:val="005177FE"/>
    <w:rsid w:val="0052016A"/>
    <w:rsid w:val="00520ADB"/>
    <w:rsid w:val="0052263B"/>
    <w:rsid w:val="00524728"/>
    <w:rsid w:val="00526A9C"/>
    <w:rsid w:val="00530111"/>
    <w:rsid w:val="0053266B"/>
    <w:rsid w:val="00532BD6"/>
    <w:rsid w:val="005331CA"/>
    <w:rsid w:val="00537970"/>
    <w:rsid w:val="00540E3A"/>
    <w:rsid w:val="005413B5"/>
    <w:rsid w:val="00542C8D"/>
    <w:rsid w:val="00544127"/>
    <w:rsid w:val="005456F8"/>
    <w:rsid w:val="00545969"/>
    <w:rsid w:val="005463A9"/>
    <w:rsid w:val="00546695"/>
    <w:rsid w:val="00553EB2"/>
    <w:rsid w:val="00555123"/>
    <w:rsid w:val="00560534"/>
    <w:rsid w:val="0056391B"/>
    <w:rsid w:val="00563D1C"/>
    <w:rsid w:val="005650E2"/>
    <w:rsid w:val="00566FCB"/>
    <w:rsid w:val="00567AD7"/>
    <w:rsid w:val="00570602"/>
    <w:rsid w:val="005733DE"/>
    <w:rsid w:val="00575B2D"/>
    <w:rsid w:val="00576BC6"/>
    <w:rsid w:val="005833D0"/>
    <w:rsid w:val="005835B0"/>
    <w:rsid w:val="005846F3"/>
    <w:rsid w:val="0058622F"/>
    <w:rsid w:val="0059082C"/>
    <w:rsid w:val="00591998"/>
    <w:rsid w:val="00592218"/>
    <w:rsid w:val="00592F82"/>
    <w:rsid w:val="005A0CCA"/>
    <w:rsid w:val="005A1FEE"/>
    <w:rsid w:val="005A228B"/>
    <w:rsid w:val="005A6FF2"/>
    <w:rsid w:val="005A726D"/>
    <w:rsid w:val="005B37C7"/>
    <w:rsid w:val="005B55B7"/>
    <w:rsid w:val="005B6732"/>
    <w:rsid w:val="005B67AC"/>
    <w:rsid w:val="005B79F4"/>
    <w:rsid w:val="005C6810"/>
    <w:rsid w:val="005D16DD"/>
    <w:rsid w:val="005D1FA5"/>
    <w:rsid w:val="005D43E0"/>
    <w:rsid w:val="005D4E0F"/>
    <w:rsid w:val="005D58A3"/>
    <w:rsid w:val="005E1B79"/>
    <w:rsid w:val="005E2F42"/>
    <w:rsid w:val="005E6076"/>
    <w:rsid w:val="005E7008"/>
    <w:rsid w:val="005F026D"/>
    <w:rsid w:val="005F213B"/>
    <w:rsid w:val="005F2745"/>
    <w:rsid w:val="005F2AEA"/>
    <w:rsid w:val="005F2D0B"/>
    <w:rsid w:val="005F4512"/>
    <w:rsid w:val="005F4B31"/>
    <w:rsid w:val="005F75C3"/>
    <w:rsid w:val="006019E8"/>
    <w:rsid w:val="00602DC9"/>
    <w:rsid w:val="00604F93"/>
    <w:rsid w:val="006052CC"/>
    <w:rsid w:val="006056C0"/>
    <w:rsid w:val="00610388"/>
    <w:rsid w:val="006106AD"/>
    <w:rsid w:val="00610AC7"/>
    <w:rsid w:val="0061262D"/>
    <w:rsid w:val="00612CA5"/>
    <w:rsid w:val="006153EC"/>
    <w:rsid w:val="00617650"/>
    <w:rsid w:val="00621466"/>
    <w:rsid w:val="00621A17"/>
    <w:rsid w:val="00622222"/>
    <w:rsid w:val="00625CD1"/>
    <w:rsid w:val="00627CC9"/>
    <w:rsid w:val="00627E7B"/>
    <w:rsid w:val="00630542"/>
    <w:rsid w:val="00632CD7"/>
    <w:rsid w:val="00632E44"/>
    <w:rsid w:val="00634622"/>
    <w:rsid w:val="00636808"/>
    <w:rsid w:val="00636DD2"/>
    <w:rsid w:val="00641515"/>
    <w:rsid w:val="0064414B"/>
    <w:rsid w:val="006456CD"/>
    <w:rsid w:val="00651EB5"/>
    <w:rsid w:val="00652B78"/>
    <w:rsid w:val="0065436F"/>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7EA1"/>
    <w:rsid w:val="006A2646"/>
    <w:rsid w:val="006A5C59"/>
    <w:rsid w:val="006A5E5E"/>
    <w:rsid w:val="006A6530"/>
    <w:rsid w:val="006B0912"/>
    <w:rsid w:val="006B42ED"/>
    <w:rsid w:val="006B435A"/>
    <w:rsid w:val="006B4C64"/>
    <w:rsid w:val="006B64B4"/>
    <w:rsid w:val="006C3F50"/>
    <w:rsid w:val="006C6DF5"/>
    <w:rsid w:val="006D41E7"/>
    <w:rsid w:val="006D6BD5"/>
    <w:rsid w:val="006E481A"/>
    <w:rsid w:val="006E5298"/>
    <w:rsid w:val="006E6E68"/>
    <w:rsid w:val="006F4A78"/>
    <w:rsid w:val="006F734A"/>
    <w:rsid w:val="00700D83"/>
    <w:rsid w:val="00704852"/>
    <w:rsid w:val="00705CEF"/>
    <w:rsid w:val="007074E9"/>
    <w:rsid w:val="007119A7"/>
    <w:rsid w:val="007125F6"/>
    <w:rsid w:val="0071353C"/>
    <w:rsid w:val="00713DA4"/>
    <w:rsid w:val="00714BF1"/>
    <w:rsid w:val="00721383"/>
    <w:rsid w:val="00726A52"/>
    <w:rsid w:val="00726C84"/>
    <w:rsid w:val="0073158B"/>
    <w:rsid w:val="007333CC"/>
    <w:rsid w:val="0073399A"/>
    <w:rsid w:val="0073752E"/>
    <w:rsid w:val="00740DAD"/>
    <w:rsid w:val="007603F5"/>
    <w:rsid w:val="007622E8"/>
    <w:rsid w:val="00763D39"/>
    <w:rsid w:val="00764DB0"/>
    <w:rsid w:val="0076764D"/>
    <w:rsid w:val="00767CF5"/>
    <w:rsid w:val="007743BA"/>
    <w:rsid w:val="0077498C"/>
    <w:rsid w:val="007809BC"/>
    <w:rsid w:val="00780E21"/>
    <w:rsid w:val="00784128"/>
    <w:rsid w:val="00784156"/>
    <w:rsid w:val="00787BCC"/>
    <w:rsid w:val="007905A5"/>
    <w:rsid w:val="00793173"/>
    <w:rsid w:val="00797096"/>
    <w:rsid w:val="007976A3"/>
    <w:rsid w:val="007A067D"/>
    <w:rsid w:val="007A12FF"/>
    <w:rsid w:val="007A2A33"/>
    <w:rsid w:val="007A3213"/>
    <w:rsid w:val="007A336E"/>
    <w:rsid w:val="007A61EA"/>
    <w:rsid w:val="007A69F2"/>
    <w:rsid w:val="007B5C89"/>
    <w:rsid w:val="007C0AED"/>
    <w:rsid w:val="007C1FCC"/>
    <w:rsid w:val="007C28EF"/>
    <w:rsid w:val="007C4B9E"/>
    <w:rsid w:val="007C6201"/>
    <w:rsid w:val="007D7536"/>
    <w:rsid w:val="007D7C92"/>
    <w:rsid w:val="007E065A"/>
    <w:rsid w:val="007E1154"/>
    <w:rsid w:val="007E6BA4"/>
    <w:rsid w:val="007E73D3"/>
    <w:rsid w:val="007E7A91"/>
    <w:rsid w:val="007F1AAE"/>
    <w:rsid w:val="007F41F8"/>
    <w:rsid w:val="007F659B"/>
    <w:rsid w:val="007F7102"/>
    <w:rsid w:val="0080454E"/>
    <w:rsid w:val="00804B7F"/>
    <w:rsid w:val="00804C32"/>
    <w:rsid w:val="00806302"/>
    <w:rsid w:val="0080700E"/>
    <w:rsid w:val="00807119"/>
    <w:rsid w:val="0081162B"/>
    <w:rsid w:val="00813B0E"/>
    <w:rsid w:val="00814751"/>
    <w:rsid w:val="00815D64"/>
    <w:rsid w:val="008247D4"/>
    <w:rsid w:val="0082483F"/>
    <w:rsid w:val="008279C0"/>
    <w:rsid w:val="008406FF"/>
    <w:rsid w:val="008443E0"/>
    <w:rsid w:val="0084766D"/>
    <w:rsid w:val="00851A1E"/>
    <w:rsid w:val="00853668"/>
    <w:rsid w:val="00857D7E"/>
    <w:rsid w:val="00861C2C"/>
    <w:rsid w:val="008645C4"/>
    <w:rsid w:val="00867701"/>
    <w:rsid w:val="008723F3"/>
    <w:rsid w:val="00876F56"/>
    <w:rsid w:val="00881DE6"/>
    <w:rsid w:val="00881E90"/>
    <w:rsid w:val="008837A6"/>
    <w:rsid w:val="0089145D"/>
    <w:rsid w:val="00892326"/>
    <w:rsid w:val="008927C8"/>
    <w:rsid w:val="008A2BFB"/>
    <w:rsid w:val="008A4DF2"/>
    <w:rsid w:val="008A4EC7"/>
    <w:rsid w:val="008A6CFE"/>
    <w:rsid w:val="008B5333"/>
    <w:rsid w:val="008B5508"/>
    <w:rsid w:val="008B6223"/>
    <w:rsid w:val="008C2F3F"/>
    <w:rsid w:val="008C6252"/>
    <w:rsid w:val="008C66E0"/>
    <w:rsid w:val="008D176B"/>
    <w:rsid w:val="008E17D3"/>
    <w:rsid w:val="008E3339"/>
    <w:rsid w:val="008E71F3"/>
    <w:rsid w:val="008F104A"/>
    <w:rsid w:val="008F1120"/>
    <w:rsid w:val="008F15C9"/>
    <w:rsid w:val="008F20FC"/>
    <w:rsid w:val="008F3197"/>
    <w:rsid w:val="008F4653"/>
    <w:rsid w:val="008F5FFE"/>
    <w:rsid w:val="00901FF6"/>
    <w:rsid w:val="00902A28"/>
    <w:rsid w:val="00905A43"/>
    <w:rsid w:val="00907762"/>
    <w:rsid w:val="009115D8"/>
    <w:rsid w:val="0091244E"/>
    <w:rsid w:val="00912C79"/>
    <w:rsid w:val="0091484E"/>
    <w:rsid w:val="00921B8C"/>
    <w:rsid w:val="00930D92"/>
    <w:rsid w:val="00935179"/>
    <w:rsid w:val="00937B1F"/>
    <w:rsid w:val="0094077F"/>
    <w:rsid w:val="009418C9"/>
    <w:rsid w:val="00942123"/>
    <w:rsid w:val="00943E7F"/>
    <w:rsid w:val="00950565"/>
    <w:rsid w:val="0095207B"/>
    <w:rsid w:val="00962045"/>
    <w:rsid w:val="009668D7"/>
    <w:rsid w:val="00966B3D"/>
    <w:rsid w:val="009741AC"/>
    <w:rsid w:val="00976666"/>
    <w:rsid w:val="00980E61"/>
    <w:rsid w:val="00982D29"/>
    <w:rsid w:val="0098784A"/>
    <w:rsid w:val="00991428"/>
    <w:rsid w:val="00992170"/>
    <w:rsid w:val="00992676"/>
    <w:rsid w:val="009954B2"/>
    <w:rsid w:val="00996691"/>
    <w:rsid w:val="009A36FB"/>
    <w:rsid w:val="009A3AB7"/>
    <w:rsid w:val="009B0723"/>
    <w:rsid w:val="009B07AD"/>
    <w:rsid w:val="009B0883"/>
    <w:rsid w:val="009B15E2"/>
    <w:rsid w:val="009B3F83"/>
    <w:rsid w:val="009B4976"/>
    <w:rsid w:val="009C0B8E"/>
    <w:rsid w:val="009C1BC8"/>
    <w:rsid w:val="009C2442"/>
    <w:rsid w:val="009C289F"/>
    <w:rsid w:val="009C32DE"/>
    <w:rsid w:val="009C666C"/>
    <w:rsid w:val="009C7115"/>
    <w:rsid w:val="009D0811"/>
    <w:rsid w:val="009D0EE1"/>
    <w:rsid w:val="009D12AA"/>
    <w:rsid w:val="009D158F"/>
    <w:rsid w:val="009D159E"/>
    <w:rsid w:val="009D6149"/>
    <w:rsid w:val="009E071D"/>
    <w:rsid w:val="009E1511"/>
    <w:rsid w:val="009E2AEB"/>
    <w:rsid w:val="009E2E27"/>
    <w:rsid w:val="009E33FC"/>
    <w:rsid w:val="009E45DF"/>
    <w:rsid w:val="009E4DE3"/>
    <w:rsid w:val="009E5234"/>
    <w:rsid w:val="009F275E"/>
    <w:rsid w:val="009F4558"/>
    <w:rsid w:val="009F4E80"/>
    <w:rsid w:val="00A00970"/>
    <w:rsid w:val="00A03D04"/>
    <w:rsid w:val="00A047EE"/>
    <w:rsid w:val="00A053F2"/>
    <w:rsid w:val="00A13D68"/>
    <w:rsid w:val="00A2274A"/>
    <w:rsid w:val="00A235B7"/>
    <w:rsid w:val="00A27A7A"/>
    <w:rsid w:val="00A31326"/>
    <w:rsid w:val="00A34ABE"/>
    <w:rsid w:val="00A35FBC"/>
    <w:rsid w:val="00A3665F"/>
    <w:rsid w:val="00A37EFB"/>
    <w:rsid w:val="00A407EF"/>
    <w:rsid w:val="00A414D2"/>
    <w:rsid w:val="00A42A63"/>
    <w:rsid w:val="00A436F3"/>
    <w:rsid w:val="00A4440D"/>
    <w:rsid w:val="00A44F4B"/>
    <w:rsid w:val="00A46B4C"/>
    <w:rsid w:val="00A5117B"/>
    <w:rsid w:val="00A513CA"/>
    <w:rsid w:val="00A52015"/>
    <w:rsid w:val="00A56A54"/>
    <w:rsid w:val="00A56D34"/>
    <w:rsid w:val="00A60074"/>
    <w:rsid w:val="00A62BFA"/>
    <w:rsid w:val="00A6627C"/>
    <w:rsid w:val="00A66FE4"/>
    <w:rsid w:val="00A71019"/>
    <w:rsid w:val="00A753C2"/>
    <w:rsid w:val="00A778C5"/>
    <w:rsid w:val="00A81029"/>
    <w:rsid w:val="00A845F5"/>
    <w:rsid w:val="00A91902"/>
    <w:rsid w:val="00A96489"/>
    <w:rsid w:val="00AA3A3E"/>
    <w:rsid w:val="00AA6CFB"/>
    <w:rsid w:val="00AB0BD2"/>
    <w:rsid w:val="00AB2425"/>
    <w:rsid w:val="00AB3A98"/>
    <w:rsid w:val="00AB3F42"/>
    <w:rsid w:val="00AB685C"/>
    <w:rsid w:val="00AB6C2D"/>
    <w:rsid w:val="00AC08F7"/>
    <w:rsid w:val="00AC1E03"/>
    <w:rsid w:val="00AC2EDA"/>
    <w:rsid w:val="00AC3839"/>
    <w:rsid w:val="00AC7082"/>
    <w:rsid w:val="00AD4BE8"/>
    <w:rsid w:val="00AD62C1"/>
    <w:rsid w:val="00AD70B6"/>
    <w:rsid w:val="00AE5655"/>
    <w:rsid w:val="00AE6B7A"/>
    <w:rsid w:val="00AE78D5"/>
    <w:rsid w:val="00AF228E"/>
    <w:rsid w:val="00B016A8"/>
    <w:rsid w:val="00B0396F"/>
    <w:rsid w:val="00B04214"/>
    <w:rsid w:val="00B10112"/>
    <w:rsid w:val="00B103AC"/>
    <w:rsid w:val="00B14819"/>
    <w:rsid w:val="00B14F53"/>
    <w:rsid w:val="00B15D67"/>
    <w:rsid w:val="00B15E2F"/>
    <w:rsid w:val="00B17860"/>
    <w:rsid w:val="00B17AA9"/>
    <w:rsid w:val="00B22A6B"/>
    <w:rsid w:val="00B23E79"/>
    <w:rsid w:val="00B24847"/>
    <w:rsid w:val="00B26A56"/>
    <w:rsid w:val="00B2796B"/>
    <w:rsid w:val="00B27980"/>
    <w:rsid w:val="00B30912"/>
    <w:rsid w:val="00B37CE7"/>
    <w:rsid w:val="00B44713"/>
    <w:rsid w:val="00B4760A"/>
    <w:rsid w:val="00B50485"/>
    <w:rsid w:val="00B5137E"/>
    <w:rsid w:val="00B51B95"/>
    <w:rsid w:val="00B52F6C"/>
    <w:rsid w:val="00B539EB"/>
    <w:rsid w:val="00B54416"/>
    <w:rsid w:val="00B56103"/>
    <w:rsid w:val="00B628AD"/>
    <w:rsid w:val="00B64929"/>
    <w:rsid w:val="00B7280C"/>
    <w:rsid w:val="00B736DF"/>
    <w:rsid w:val="00B743D6"/>
    <w:rsid w:val="00B74FBD"/>
    <w:rsid w:val="00B762B1"/>
    <w:rsid w:val="00B77BF0"/>
    <w:rsid w:val="00B77F46"/>
    <w:rsid w:val="00B82586"/>
    <w:rsid w:val="00B829A3"/>
    <w:rsid w:val="00B84055"/>
    <w:rsid w:val="00B86DB1"/>
    <w:rsid w:val="00B87869"/>
    <w:rsid w:val="00B9639B"/>
    <w:rsid w:val="00B97AC7"/>
    <w:rsid w:val="00BA3247"/>
    <w:rsid w:val="00BA3467"/>
    <w:rsid w:val="00BA520E"/>
    <w:rsid w:val="00BB0F2B"/>
    <w:rsid w:val="00BB3A00"/>
    <w:rsid w:val="00BB5628"/>
    <w:rsid w:val="00BC1ECD"/>
    <w:rsid w:val="00BC2C6F"/>
    <w:rsid w:val="00BC3938"/>
    <w:rsid w:val="00BD2A23"/>
    <w:rsid w:val="00BD5EF2"/>
    <w:rsid w:val="00BE1500"/>
    <w:rsid w:val="00BE23D6"/>
    <w:rsid w:val="00BE4FF3"/>
    <w:rsid w:val="00BF0162"/>
    <w:rsid w:val="00BF0DAD"/>
    <w:rsid w:val="00BF49DF"/>
    <w:rsid w:val="00BF50F7"/>
    <w:rsid w:val="00BF59BF"/>
    <w:rsid w:val="00BF77BA"/>
    <w:rsid w:val="00C007C1"/>
    <w:rsid w:val="00C02F29"/>
    <w:rsid w:val="00C02F34"/>
    <w:rsid w:val="00C128B8"/>
    <w:rsid w:val="00C17718"/>
    <w:rsid w:val="00C20AFE"/>
    <w:rsid w:val="00C22A25"/>
    <w:rsid w:val="00C23DD8"/>
    <w:rsid w:val="00C248C8"/>
    <w:rsid w:val="00C25C15"/>
    <w:rsid w:val="00C2611D"/>
    <w:rsid w:val="00C30A31"/>
    <w:rsid w:val="00C338CF"/>
    <w:rsid w:val="00C34152"/>
    <w:rsid w:val="00C35671"/>
    <w:rsid w:val="00C35B77"/>
    <w:rsid w:val="00C376EB"/>
    <w:rsid w:val="00C41277"/>
    <w:rsid w:val="00C421EC"/>
    <w:rsid w:val="00C460F5"/>
    <w:rsid w:val="00C46916"/>
    <w:rsid w:val="00C46A92"/>
    <w:rsid w:val="00C46EC1"/>
    <w:rsid w:val="00C52234"/>
    <w:rsid w:val="00C52796"/>
    <w:rsid w:val="00C53E2C"/>
    <w:rsid w:val="00C550C8"/>
    <w:rsid w:val="00C55824"/>
    <w:rsid w:val="00C56B61"/>
    <w:rsid w:val="00C606C3"/>
    <w:rsid w:val="00C6184F"/>
    <w:rsid w:val="00C620F4"/>
    <w:rsid w:val="00C64EC5"/>
    <w:rsid w:val="00C65319"/>
    <w:rsid w:val="00C66D35"/>
    <w:rsid w:val="00C70B7B"/>
    <w:rsid w:val="00C72848"/>
    <w:rsid w:val="00C7736C"/>
    <w:rsid w:val="00C82D87"/>
    <w:rsid w:val="00C838DE"/>
    <w:rsid w:val="00C83A0E"/>
    <w:rsid w:val="00C846FD"/>
    <w:rsid w:val="00C8559C"/>
    <w:rsid w:val="00C86F1B"/>
    <w:rsid w:val="00C8712A"/>
    <w:rsid w:val="00C902C8"/>
    <w:rsid w:val="00C919D1"/>
    <w:rsid w:val="00C959C5"/>
    <w:rsid w:val="00C963D3"/>
    <w:rsid w:val="00CA379A"/>
    <w:rsid w:val="00CA483B"/>
    <w:rsid w:val="00CA5CD9"/>
    <w:rsid w:val="00CB04C5"/>
    <w:rsid w:val="00CB1983"/>
    <w:rsid w:val="00CB1DFF"/>
    <w:rsid w:val="00CB2CBB"/>
    <w:rsid w:val="00CB7CAC"/>
    <w:rsid w:val="00CC030F"/>
    <w:rsid w:val="00CC28C5"/>
    <w:rsid w:val="00CC2CB6"/>
    <w:rsid w:val="00CC34BB"/>
    <w:rsid w:val="00CC3CDD"/>
    <w:rsid w:val="00CC5335"/>
    <w:rsid w:val="00CC572F"/>
    <w:rsid w:val="00CC5BA4"/>
    <w:rsid w:val="00CD4555"/>
    <w:rsid w:val="00CD4998"/>
    <w:rsid w:val="00CD5117"/>
    <w:rsid w:val="00CE1035"/>
    <w:rsid w:val="00CE4D69"/>
    <w:rsid w:val="00CE51E2"/>
    <w:rsid w:val="00CE5EDA"/>
    <w:rsid w:val="00CE6593"/>
    <w:rsid w:val="00CE6E50"/>
    <w:rsid w:val="00CF2819"/>
    <w:rsid w:val="00CF351B"/>
    <w:rsid w:val="00CF4F9D"/>
    <w:rsid w:val="00CF5CEE"/>
    <w:rsid w:val="00CF70DC"/>
    <w:rsid w:val="00D05110"/>
    <w:rsid w:val="00D067FF"/>
    <w:rsid w:val="00D07F71"/>
    <w:rsid w:val="00D148DC"/>
    <w:rsid w:val="00D17384"/>
    <w:rsid w:val="00D17FDC"/>
    <w:rsid w:val="00D21D8C"/>
    <w:rsid w:val="00D27BB7"/>
    <w:rsid w:val="00D4049B"/>
    <w:rsid w:val="00D42F29"/>
    <w:rsid w:val="00D452F4"/>
    <w:rsid w:val="00D4592B"/>
    <w:rsid w:val="00D503DF"/>
    <w:rsid w:val="00D50B7E"/>
    <w:rsid w:val="00D50D3B"/>
    <w:rsid w:val="00D51214"/>
    <w:rsid w:val="00D53719"/>
    <w:rsid w:val="00D539BA"/>
    <w:rsid w:val="00D54343"/>
    <w:rsid w:val="00D56534"/>
    <w:rsid w:val="00D57D4A"/>
    <w:rsid w:val="00D63EFD"/>
    <w:rsid w:val="00D654E7"/>
    <w:rsid w:val="00D67D46"/>
    <w:rsid w:val="00D71A34"/>
    <w:rsid w:val="00D72992"/>
    <w:rsid w:val="00D77417"/>
    <w:rsid w:val="00D824F9"/>
    <w:rsid w:val="00D84752"/>
    <w:rsid w:val="00D85892"/>
    <w:rsid w:val="00D86B3B"/>
    <w:rsid w:val="00D8748A"/>
    <w:rsid w:val="00D92CBE"/>
    <w:rsid w:val="00D93196"/>
    <w:rsid w:val="00D9383B"/>
    <w:rsid w:val="00D97773"/>
    <w:rsid w:val="00D97F98"/>
    <w:rsid w:val="00DA0708"/>
    <w:rsid w:val="00DA0DC0"/>
    <w:rsid w:val="00DA4C6D"/>
    <w:rsid w:val="00DA7F82"/>
    <w:rsid w:val="00DB243C"/>
    <w:rsid w:val="00DB2C64"/>
    <w:rsid w:val="00DB482A"/>
    <w:rsid w:val="00DB50FB"/>
    <w:rsid w:val="00DB56F2"/>
    <w:rsid w:val="00DB6A15"/>
    <w:rsid w:val="00DB6EF5"/>
    <w:rsid w:val="00DB7F80"/>
    <w:rsid w:val="00DC3089"/>
    <w:rsid w:val="00DC4420"/>
    <w:rsid w:val="00DD0802"/>
    <w:rsid w:val="00DD2E11"/>
    <w:rsid w:val="00DD540E"/>
    <w:rsid w:val="00DD7171"/>
    <w:rsid w:val="00DE03AF"/>
    <w:rsid w:val="00DE0A95"/>
    <w:rsid w:val="00DE121C"/>
    <w:rsid w:val="00DE1EE6"/>
    <w:rsid w:val="00DE6633"/>
    <w:rsid w:val="00DF75F8"/>
    <w:rsid w:val="00DF7A3A"/>
    <w:rsid w:val="00DF7C3A"/>
    <w:rsid w:val="00E00C00"/>
    <w:rsid w:val="00E05217"/>
    <w:rsid w:val="00E0751E"/>
    <w:rsid w:val="00E07C5A"/>
    <w:rsid w:val="00E15BA9"/>
    <w:rsid w:val="00E21401"/>
    <w:rsid w:val="00E26192"/>
    <w:rsid w:val="00E26E19"/>
    <w:rsid w:val="00E30DE4"/>
    <w:rsid w:val="00E31DF3"/>
    <w:rsid w:val="00E3480F"/>
    <w:rsid w:val="00E349CE"/>
    <w:rsid w:val="00E407CE"/>
    <w:rsid w:val="00E43A56"/>
    <w:rsid w:val="00E4487E"/>
    <w:rsid w:val="00E44B9C"/>
    <w:rsid w:val="00E450A4"/>
    <w:rsid w:val="00E4595D"/>
    <w:rsid w:val="00E506BE"/>
    <w:rsid w:val="00E52B46"/>
    <w:rsid w:val="00E53223"/>
    <w:rsid w:val="00E550D8"/>
    <w:rsid w:val="00E55547"/>
    <w:rsid w:val="00E61BE4"/>
    <w:rsid w:val="00E6302B"/>
    <w:rsid w:val="00E6452F"/>
    <w:rsid w:val="00E64F45"/>
    <w:rsid w:val="00E6742D"/>
    <w:rsid w:val="00E676A0"/>
    <w:rsid w:val="00E71CB0"/>
    <w:rsid w:val="00E77C3D"/>
    <w:rsid w:val="00E83419"/>
    <w:rsid w:val="00E85DB1"/>
    <w:rsid w:val="00E86A87"/>
    <w:rsid w:val="00E87D2C"/>
    <w:rsid w:val="00E90991"/>
    <w:rsid w:val="00E909F0"/>
    <w:rsid w:val="00E90D47"/>
    <w:rsid w:val="00E917E4"/>
    <w:rsid w:val="00E93993"/>
    <w:rsid w:val="00E9597C"/>
    <w:rsid w:val="00EA02E2"/>
    <w:rsid w:val="00EA0913"/>
    <w:rsid w:val="00EA0CAC"/>
    <w:rsid w:val="00EA1017"/>
    <w:rsid w:val="00EA1F66"/>
    <w:rsid w:val="00EA53FC"/>
    <w:rsid w:val="00EA5988"/>
    <w:rsid w:val="00EA5B00"/>
    <w:rsid w:val="00EA6BB4"/>
    <w:rsid w:val="00EB1388"/>
    <w:rsid w:val="00EB146B"/>
    <w:rsid w:val="00EB2C96"/>
    <w:rsid w:val="00EB45AC"/>
    <w:rsid w:val="00EB7ED9"/>
    <w:rsid w:val="00EC441F"/>
    <w:rsid w:val="00EC4755"/>
    <w:rsid w:val="00EC62B8"/>
    <w:rsid w:val="00ED0482"/>
    <w:rsid w:val="00ED0BC4"/>
    <w:rsid w:val="00ED447D"/>
    <w:rsid w:val="00ED6613"/>
    <w:rsid w:val="00EE1BE4"/>
    <w:rsid w:val="00EE4971"/>
    <w:rsid w:val="00EE6CB0"/>
    <w:rsid w:val="00EE746F"/>
    <w:rsid w:val="00EF090E"/>
    <w:rsid w:val="00EF3E13"/>
    <w:rsid w:val="00EF5572"/>
    <w:rsid w:val="00F033DA"/>
    <w:rsid w:val="00F06C6E"/>
    <w:rsid w:val="00F06EBE"/>
    <w:rsid w:val="00F07A2E"/>
    <w:rsid w:val="00F13026"/>
    <w:rsid w:val="00F13255"/>
    <w:rsid w:val="00F13691"/>
    <w:rsid w:val="00F13FB1"/>
    <w:rsid w:val="00F1477D"/>
    <w:rsid w:val="00F17740"/>
    <w:rsid w:val="00F24462"/>
    <w:rsid w:val="00F259C5"/>
    <w:rsid w:val="00F27BA8"/>
    <w:rsid w:val="00F27CD8"/>
    <w:rsid w:val="00F30351"/>
    <w:rsid w:val="00F3323E"/>
    <w:rsid w:val="00F33A2D"/>
    <w:rsid w:val="00F341F4"/>
    <w:rsid w:val="00F345EA"/>
    <w:rsid w:val="00F34F9D"/>
    <w:rsid w:val="00F35CCE"/>
    <w:rsid w:val="00F36B26"/>
    <w:rsid w:val="00F4124D"/>
    <w:rsid w:val="00F42904"/>
    <w:rsid w:val="00F50C07"/>
    <w:rsid w:val="00F538FE"/>
    <w:rsid w:val="00F54BA3"/>
    <w:rsid w:val="00F5524B"/>
    <w:rsid w:val="00F5530B"/>
    <w:rsid w:val="00F60538"/>
    <w:rsid w:val="00F61DD2"/>
    <w:rsid w:val="00F66AFF"/>
    <w:rsid w:val="00F7126E"/>
    <w:rsid w:val="00F71433"/>
    <w:rsid w:val="00F745D9"/>
    <w:rsid w:val="00F74BAE"/>
    <w:rsid w:val="00F83889"/>
    <w:rsid w:val="00F84DB9"/>
    <w:rsid w:val="00F86F46"/>
    <w:rsid w:val="00F93F96"/>
    <w:rsid w:val="00F97C5B"/>
    <w:rsid w:val="00FA3037"/>
    <w:rsid w:val="00FA3D50"/>
    <w:rsid w:val="00FB4B95"/>
    <w:rsid w:val="00FB54AD"/>
    <w:rsid w:val="00FB6757"/>
    <w:rsid w:val="00FB7FBD"/>
    <w:rsid w:val="00FC374A"/>
    <w:rsid w:val="00FC3CB5"/>
    <w:rsid w:val="00FC74C8"/>
    <w:rsid w:val="00FC7B47"/>
    <w:rsid w:val="00FD035C"/>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 w:type="table" w:styleId="TableGrid">
    <w:name w:val="Table Grid"/>
    <w:basedOn w:val="TableNormal"/>
    <w:uiPriority w:val="39"/>
    <w:rsid w:val="005B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2.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CCE7B-3568-4F91-941C-4B34F9A89E02}">
  <ds:schemaRefs>
    <ds:schemaRef ds:uri="http://schemas.openxmlformats.org/officeDocument/2006/bibliography"/>
  </ds:schemaRefs>
</ds:datastoreItem>
</file>

<file path=customXml/itemProps4.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2858</Words>
  <Characters>16291</Characters>
  <Application>Microsoft Office Word</Application>
  <DocSecurity>0</DocSecurity>
  <Lines>135</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Lai, Yan</cp:lastModifiedBy>
  <cp:revision>5</cp:revision>
  <cp:lastPrinted>2019-08-27T05:42:00Z</cp:lastPrinted>
  <dcterms:created xsi:type="dcterms:W3CDTF">2023-07-31T18:35:00Z</dcterms:created>
  <dcterms:modified xsi:type="dcterms:W3CDTF">2023-07-31T18:38:00Z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y fmtid="{D5CDD505-2E9C-101B-9397-08002B2CF9AE}" pid="3" name="MSIP_Label_54803508-8490-4252-b331-d9b72689e942_Enabled">
    <vt:lpwstr>true</vt:lpwstr>
  </property>
  <property fmtid="{D5CDD505-2E9C-101B-9397-08002B2CF9AE}" pid="4" name="MSIP_Label_54803508-8490-4252-b331-d9b72689e942_SetDate">
    <vt:lpwstr>2023-07-29T14:38:36Z</vt:lpwstr>
  </property>
  <property fmtid="{D5CDD505-2E9C-101B-9397-08002B2CF9AE}" pid="5" name="MSIP_Label_54803508-8490-4252-b331-d9b72689e942_Method">
    <vt:lpwstr>Privileged</vt:lpwstr>
  </property>
  <property fmtid="{D5CDD505-2E9C-101B-9397-08002B2CF9AE}" pid="6" name="MSIP_Label_54803508-8490-4252-b331-d9b72689e942_Name">
    <vt:lpwstr>Non Sensitive_0</vt:lpwstr>
  </property>
  <property fmtid="{D5CDD505-2E9C-101B-9397-08002B2CF9AE}" pid="7" name="MSIP_Label_54803508-8490-4252-b331-d9b72689e942_SiteId">
    <vt:lpwstr>0b11c524-9a1c-4e1b-84cb-6336aefc2243</vt:lpwstr>
  </property>
  <property fmtid="{D5CDD505-2E9C-101B-9397-08002B2CF9AE}" pid="8" name="MSIP_Label_54803508-8490-4252-b331-d9b72689e942_ActionId">
    <vt:lpwstr>e9f9ffee-29bc-4607-bc6a-ba0db0f37f84</vt:lpwstr>
  </property>
  <property fmtid="{D5CDD505-2E9C-101B-9397-08002B2CF9AE}" pid="9" name="MSIP_Label_54803508-8490-4252-b331-d9b72689e942_ContentBits">
    <vt:lpwstr>0</vt:lpwstr>
  </property>
</Properties>
</file>