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w:t>
      </w:r>
      <w:proofErr w:type="gramStart"/>
      <w:r w:rsidRPr="005965BF">
        <w:rPr>
          <w:rFonts w:ascii="Avenir Next" w:hAnsi="Avenir Next" w:cs="Arial"/>
          <w:bCs/>
          <w:color w:val="767171" w:themeColor="background2" w:themeShade="80"/>
          <w:sz w:val="22"/>
          <w:szCs w:val="22"/>
          <w:lang w:val="en-GB"/>
        </w:rPr>
        <w:t>In order to</w:t>
      </w:r>
      <w:proofErr w:type="gramEnd"/>
      <w:r w:rsidRPr="005965B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965BF">
        <w:rPr>
          <w:rFonts w:ascii="Avenir Next" w:hAnsi="Avenir Next" w:cs="Arial"/>
          <w:sz w:val="22"/>
          <w:szCs w:val="22"/>
          <w:lang w:val="en-GB"/>
        </w:rPr>
        <w:t>answer</w:t>
      </w:r>
      <w:proofErr w:type="gramEnd"/>
      <w:r w:rsidRPr="005965BF">
        <w:rPr>
          <w:rFonts w:ascii="Avenir Next" w:hAnsi="Avenir Next" w:cs="Arial"/>
          <w:sz w:val="22"/>
          <w:szCs w:val="22"/>
          <w:lang w:val="en-GB"/>
        </w:rPr>
        <w:t xml:space="preserve">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106361"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106361">
        <w:rPr>
          <w:rFonts w:ascii="Avenir Next" w:eastAsia="MS Mincho" w:hAnsi="Avenir Next" w:cs="Arial"/>
          <w:sz w:val="22"/>
          <w:szCs w:val="22"/>
          <w:highlight w:val="yellow"/>
          <w:lang w:val="en-GB"/>
        </w:rPr>
        <w:t xml:space="preserve">On the </w:t>
      </w:r>
      <w:r w:rsidR="009C2D45" w:rsidRPr="00106361">
        <w:rPr>
          <w:rFonts w:ascii="Avenir Next" w:eastAsia="MS Mincho" w:hAnsi="Avenir Next" w:cs="Arial"/>
          <w:sz w:val="22"/>
          <w:szCs w:val="22"/>
          <w:highlight w:val="yellow"/>
          <w:lang w:val="en-GB"/>
        </w:rPr>
        <w:t>date the qualifying resolution is passed</w:t>
      </w:r>
      <w:r w:rsidRPr="00106361">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106361" w:rsidRDefault="00516777" w:rsidP="00E87B1B">
      <w:pPr>
        <w:pStyle w:val="ListParagraph"/>
        <w:numPr>
          <w:ilvl w:val="0"/>
          <w:numId w:val="14"/>
        </w:numPr>
        <w:ind w:left="426"/>
        <w:jc w:val="both"/>
        <w:rPr>
          <w:rFonts w:ascii="Avenir Next" w:hAnsi="Avenir Next" w:cs="Arial"/>
          <w:sz w:val="22"/>
          <w:szCs w:val="22"/>
          <w:highlight w:val="yellow"/>
          <w:lang w:val="en-GB"/>
        </w:rPr>
      </w:pPr>
      <w:r w:rsidRPr="00106361">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106361" w:rsidRDefault="00617A39" w:rsidP="001B77C3">
      <w:pPr>
        <w:pStyle w:val="ListParagraph"/>
        <w:numPr>
          <w:ilvl w:val="0"/>
          <w:numId w:val="15"/>
        </w:numPr>
        <w:ind w:left="426"/>
        <w:jc w:val="both"/>
        <w:rPr>
          <w:rFonts w:ascii="Avenir Next" w:hAnsi="Avenir Next" w:cs="Arial"/>
          <w:sz w:val="22"/>
          <w:szCs w:val="22"/>
          <w:highlight w:val="yellow"/>
          <w:lang w:val="en-GB"/>
        </w:rPr>
      </w:pPr>
      <w:r w:rsidRPr="00106361">
        <w:rPr>
          <w:rFonts w:ascii="Avenir Next" w:hAnsi="Avenir Next" w:cs="Arial"/>
          <w:sz w:val="22"/>
          <w:szCs w:val="22"/>
          <w:highlight w:val="yellow"/>
          <w:lang w:val="en-GB"/>
        </w:rPr>
        <w:t>A receiver.</w:t>
      </w:r>
    </w:p>
    <w:p w14:paraId="322781C5" w14:textId="02BC935F" w:rsidR="00DB50FB" w:rsidRDefault="00DB50FB" w:rsidP="008065CE">
      <w:pPr>
        <w:jc w:val="both"/>
        <w:rPr>
          <w:rFonts w:ascii="Avenir Next" w:hAnsi="Avenir Next" w:cs="Arial"/>
          <w:sz w:val="22"/>
          <w:szCs w:val="22"/>
          <w:lang w:val="en-GB"/>
        </w:rPr>
      </w:pPr>
    </w:p>
    <w:p w14:paraId="5A1FC79E" w14:textId="77777777" w:rsidR="00CA322C" w:rsidRPr="005965BF" w:rsidRDefault="00CA322C"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sureties, the </w:t>
      </w:r>
      <w:proofErr w:type="gramStart"/>
      <w:r w:rsidRPr="005965BF">
        <w:rPr>
          <w:rFonts w:ascii="Avenir Next" w:hAnsi="Avenir Next" w:cs="Arial"/>
          <w:sz w:val="22"/>
          <w:szCs w:val="22"/>
          <w:lang w:val="en-GB"/>
        </w:rPr>
        <w:t>shareholders</w:t>
      </w:r>
      <w:proofErr w:type="gramEnd"/>
      <w:r w:rsidRPr="005965BF">
        <w:rPr>
          <w:rFonts w:ascii="Avenir Next" w:hAnsi="Avenir Next" w:cs="Arial"/>
          <w:sz w:val="22"/>
          <w:szCs w:val="22"/>
          <w:lang w:val="en-GB"/>
        </w:rPr>
        <w:t xml:space="preserve">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106361" w:rsidRDefault="00802DB8" w:rsidP="00966035">
      <w:pPr>
        <w:pStyle w:val="ListParagraph"/>
        <w:numPr>
          <w:ilvl w:val="0"/>
          <w:numId w:val="16"/>
        </w:numPr>
        <w:ind w:left="426"/>
        <w:jc w:val="both"/>
        <w:rPr>
          <w:rFonts w:ascii="Avenir Next" w:hAnsi="Avenir Next" w:cs="Arial"/>
          <w:sz w:val="22"/>
          <w:szCs w:val="22"/>
          <w:highlight w:val="yellow"/>
          <w:lang w:val="en-GB"/>
        </w:rPr>
      </w:pPr>
      <w:r w:rsidRPr="00106361">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shareholders, </w:t>
      </w:r>
      <w:proofErr w:type="gramStart"/>
      <w:r w:rsidRPr="005965BF">
        <w:rPr>
          <w:rFonts w:ascii="Avenir Next" w:hAnsi="Avenir Next" w:cs="Arial"/>
          <w:sz w:val="22"/>
          <w:szCs w:val="22"/>
          <w:lang w:val="en-GB"/>
        </w:rPr>
        <w:t>sureties</w:t>
      </w:r>
      <w:proofErr w:type="gramEnd"/>
      <w:r w:rsidRPr="005965BF">
        <w:rPr>
          <w:rFonts w:ascii="Avenir Next" w:hAnsi="Avenir Next" w:cs="Arial"/>
          <w:sz w:val="22"/>
          <w:szCs w:val="22"/>
          <w:lang w:val="en-GB"/>
        </w:rPr>
        <w:t xml:space="preserve">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 xml:space="preserve">A person is an “eligible insolvency practitioner”, able to be appointed over an insolvent BVI company, foreign </w:t>
      </w:r>
      <w:proofErr w:type="gramStart"/>
      <w:r w:rsidRPr="005965BF">
        <w:rPr>
          <w:rFonts w:ascii="Avenir Next" w:hAnsi="Avenir Next" w:cs="Arial"/>
          <w:sz w:val="22"/>
          <w:szCs w:val="22"/>
          <w:lang w:val="en-GB"/>
        </w:rPr>
        <w:t>company</w:t>
      </w:r>
      <w:proofErr w:type="gramEnd"/>
      <w:r w:rsidRPr="005965BF">
        <w:rPr>
          <w:rFonts w:ascii="Avenir Next" w:hAnsi="Avenir Next" w:cs="Arial"/>
          <w:sz w:val="22"/>
          <w:szCs w:val="22"/>
          <w:lang w:val="en-GB"/>
        </w:rPr>
        <w:t xml:space="preserve">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106361"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106361">
        <w:rPr>
          <w:rFonts w:ascii="Avenir Next" w:hAnsi="Avenir Next" w:cs="Arial"/>
          <w:sz w:val="22"/>
          <w:szCs w:val="22"/>
          <w:highlight w:val="yellow"/>
          <w:lang w:val="en-GB"/>
        </w:rPr>
        <w:t>He</w:t>
      </w:r>
      <w:r w:rsidR="00903504" w:rsidRPr="00106361">
        <w:rPr>
          <w:rFonts w:ascii="Avenir Next" w:hAnsi="Avenir Next" w:cs="Arial"/>
          <w:sz w:val="22"/>
          <w:szCs w:val="22"/>
          <w:highlight w:val="yellow"/>
          <w:lang w:val="en-GB"/>
        </w:rPr>
        <w:t xml:space="preserve"> or she</w:t>
      </w:r>
      <w:r w:rsidRPr="00106361">
        <w:rPr>
          <w:rFonts w:ascii="Avenir Next" w:hAnsi="Avenir Next" w:cs="Arial"/>
          <w:sz w:val="22"/>
          <w:szCs w:val="22"/>
          <w:highlight w:val="yellow"/>
          <w:lang w:val="en-GB"/>
        </w:rPr>
        <w:t xml:space="preserve"> is a licenced insolvency practitioner; has given written consent to act; </w:t>
      </w:r>
      <w:r w:rsidR="00903504" w:rsidRPr="00106361">
        <w:rPr>
          <w:rFonts w:ascii="Avenir Next" w:hAnsi="Avenir Next" w:cs="Arial"/>
          <w:sz w:val="22"/>
          <w:szCs w:val="22"/>
          <w:highlight w:val="yellow"/>
          <w:lang w:val="en-GB"/>
        </w:rPr>
        <w:t xml:space="preserve">is </w:t>
      </w:r>
      <w:r w:rsidRPr="00106361">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106361">
        <w:rPr>
          <w:rFonts w:ascii="Avenir Next" w:hAnsi="Avenir Next" w:cs="Arial"/>
          <w:sz w:val="22"/>
          <w:szCs w:val="22"/>
          <w:highlight w:val="yellow"/>
          <w:lang w:val="en-GB"/>
        </w:rPr>
        <w:t xml:space="preserve"> or her</w:t>
      </w:r>
      <w:r w:rsidRPr="00106361">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proofErr w:type="gramStart"/>
      <w:r w:rsidRPr="00A205BF">
        <w:rPr>
          <w:rFonts w:ascii="Avenir Next Demi Bold" w:hAnsi="Avenir Next Demi Bold" w:cs="Arial"/>
          <w:b/>
          <w:bCs/>
          <w:sz w:val="22"/>
          <w:szCs w:val="22"/>
          <w:u w:val="single"/>
          <w:lang w:val="en-GB"/>
        </w:rPr>
        <w:t>time period</w:t>
      </w:r>
      <w:proofErr w:type="gramEnd"/>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106361"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106361">
        <w:rPr>
          <w:rFonts w:ascii="Avenir Next" w:hAnsi="Avenir Next" w:cs="Arial"/>
          <w:sz w:val="22"/>
          <w:szCs w:val="22"/>
          <w:highlight w:val="yellow"/>
          <w:lang w:val="en-GB"/>
        </w:rPr>
        <w:t>Within 12 months of the date of judgment</w:t>
      </w:r>
      <w:r w:rsidR="0027374E" w:rsidRPr="00106361">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19878EB1" w14:textId="77777777" w:rsidR="00CA322C" w:rsidRDefault="00CA322C" w:rsidP="008065CE">
      <w:pPr>
        <w:jc w:val="both"/>
        <w:rPr>
          <w:rFonts w:ascii="Avenir Next Demi Bold" w:hAnsi="Avenir Next Demi Bold" w:cs="Arial"/>
          <w:b/>
          <w:bCs/>
          <w:sz w:val="22"/>
          <w:szCs w:val="22"/>
          <w:lang w:val="en-GB"/>
        </w:rPr>
      </w:pPr>
    </w:p>
    <w:p w14:paraId="5D1C0BD7" w14:textId="77777777" w:rsidR="00CA322C" w:rsidRDefault="00CA322C" w:rsidP="008065CE">
      <w:pPr>
        <w:jc w:val="both"/>
        <w:rPr>
          <w:rFonts w:ascii="Avenir Next Demi Bold" w:hAnsi="Avenir Next Demi Bold" w:cs="Arial"/>
          <w:b/>
          <w:bCs/>
          <w:sz w:val="22"/>
          <w:szCs w:val="22"/>
          <w:lang w:val="en-GB"/>
        </w:rPr>
      </w:pPr>
    </w:p>
    <w:p w14:paraId="5100F3A0" w14:textId="0079D639"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106361" w:rsidRDefault="00665098" w:rsidP="0027374E">
      <w:pPr>
        <w:pStyle w:val="ListParagraph"/>
        <w:numPr>
          <w:ilvl w:val="0"/>
          <w:numId w:val="19"/>
        </w:numPr>
        <w:ind w:left="426"/>
        <w:jc w:val="both"/>
        <w:rPr>
          <w:rFonts w:ascii="Avenir Next" w:hAnsi="Avenir Next" w:cs="Arial"/>
          <w:sz w:val="22"/>
          <w:szCs w:val="22"/>
          <w:highlight w:val="yellow"/>
          <w:lang w:val="en-GB"/>
        </w:rPr>
      </w:pPr>
      <w:r w:rsidRPr="00106361">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w:t>
      </w:r>
      <w:proofErr w:type="gramStart"/>
      <w:r w:rsidRPr="005965BF">
        <w:rPr>
          <w:rFonts w:ascii="Avenir Next" w:hAnsi="Avenir Next" w:cs="Arial"/>
          <w:sz w:val="22"/>
          <w:szCs w:val="22"/>
          <w:lang w:val="en-GB"/>
        </w:rPr>
        <w:t>entered into</w:t>
      </w:r>
      <w:proofErr w:type="gramEnd"/>
      <w:r w:rsidRPr="005965BF">
        <w:rPr>
          <w:rFonts w:ascii="Avenir Next" w:hAnsi="Avenir Next" w:cs="Arial"/>
          <w:sz w:val="22"/>
          <w:szCs w:val="22"/>
          <w:lang w:val="en-GB"/>
        </w:rPr>
        <w:t xml:space="preserve">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982B17" w:rsidRDefault="00B54DB9" w:rsidP="002649C2">
      <w:pPr>
        <w:pStyle w:val="ListParagraph"/>
        <w:numPr>
          <w:ilvl w:val="0"/>
          <w:numId w:val="20"/>
        </w:numPr>
        <w:ind w:left="426"/>
        <w:jc w:val="both"/>
        <w:rPr>
          <w:rFonts w:ascii="Avenir Next" w:hAnsi="Avenir Next" w:cs="Arial"/>
          <w:sz w:val="22"/>
          <w:szCs w:val="22"/>
          <w:highlight w:val="yellow"/>
          <w:lang w:val="en-GB"/>
        </w:rPr>
      </w:pPr>
      <w:r w:rsidRPr="00982B17">
        <w:rPr>
          <w:rFonts w:ascii="Avenir Next" w:hAnsi="Avenir Next" w:cs="Arial"/>
          <w:sz w:val="22"/>
          <w:szCs w:val="22"/>
          <w:highlight w:val="yellow"/>
          <w:lang w:val="en-GB"/>
        </w:rPr>
        <w:t>Two (</w:t>
      </w:r>
      <w:r w:rsidR="00802DB8" w:rsidRPr="00982B17">
        <w:rPr>
          <w:rFonts w:ascii="Avenir Next" w:hAnsi="Avenir Next" w:cs="Arial"/>
          <w:sz w:val="22"/>
          <w:szCs w:val="22"/>
          <w:highlight w:val="yellow"/>
          <w:lang w:val="en-GB"/>
        </w:rPr>
        <w:t>2</w:t>
      </w:r>
      <w:r w:rsidRPr="00982B17">
        <w:rPr>
          <w:rFonts w:ascii="Avenir Next" w:hAnsi="Avenir Next" w:cs="Arial"/>
          <w:sz w:val="22"/>
          <w:szCs w:val="22"/>
          <w:highlight w:val="yellow"/>
          <w:lang w:val="en-GB"/>
        </w:rPr>
        <w:t>)</w:t>
      </w:r>
      <w:r w:rsidR="00802DB8" w:rsidRPr="00982B17">
        <w:rPr>
          <w:rFonts w:ascii="Avenir Next" w:hAnsi="Avenir Next" w:cs="Arial"/>
          <w:sz w:val="22"/>
          <w:szCs w:val="22"/>
          <w:highlight w:val="yellow"/>
          <w:lang w:val="en-GB"/>
        </w:rPr>
        <w:t xml:space="preserve"> years prior to the onset of insolvency</w:t>
      </w:r>
      <w:r w:rsidR="00CE62E7" w:rsidRPr="00982B17">
        <w:rPr>
          <w:rFonts w:ascii="Avenir Next" w:hAnsi="Avenir Next" w:cs="Arial"/>
          <w:sz w:val="22"/>
          <w:szCs w:val="22"/>
          <w:highlight w:val="yellow"/>
          <w:lang w:val="en-GB"/>
        </w:rPr>
        <w:t xml:space="preserve"> and ending on the appointment of the liquidator</w:t>
      </w:r>
      <w:r w:rsidR="009859BA" w:rsidRPr="00982B17">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982B17" w:rsidRDefault="00936614" w:rsidP="002649C2">
      <w:pPr>
        <w:pStyle w:val="ListParagraph"/>
        <w:numPr>
          <w:ilvl w:val="0"/>
          <w:numId w:val="21"/>
        </w:numPr>
        <w:ind w:left="426"/>
        <w:jc w:val="both"/>
        <w:rPr>
          <w:rFonts w:ascii="Avenir Next" w:hAnsi="Avenir Next" w:cs="Arial"/>
          <w:sz w:val="22"/>
          <w:szCs w:val="22"/>
          <w:highlight w:val="yellow"/>
          <w:lang w:val="en-GB"/>
        </w:rPr>
      </w:pPr>
      <w:r w:rsidRPr="00982B17">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982B17" w:rsidRDefault="00A52262" w:rsidP="002649C2">
      <w:pPr>
        <w:pStyle w:val="ListParagraph"/>
        <w:numPr>
          <w:ilvl w:val="0"/>
          <w:numId w:val="22"/>
        </w:numPr>
        <w:ind w:left="426"/>
        <w:jc w:val="both"/>
        <w:rPr>
          <w:rFonts w:ascii="Avenir Next" w:hAnsi="Avenir Next" w:cs="Arial"/>
          <w:sz w:val="22"/>
          <w:szCs w:val="22"/>
          <w:highlight w:val="yellow"/>
          <w:lang w:val="en-GB"/>
        </w:rPr>
      </w:pPr>
      <w:r w:rsidRPr="00982B17">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3389BF64" w14:textId="77777777" w:rsidR="00CA322C" w:rsidRDefault="00CA322C" w:rsidP="008065CE">
      <w:pPr>
        <w:jc w:val="both"/>
        <w:rPr>
          <w:rFonts w:ascii="Avenir Next Demi Bold" w:hAnsi="Avenir Next Demi Bold" w:cs="Arial"/>
          <w:b/>
          <w:bCs/>
          <w:sz w:val="22"/>
          <w:szCs w:val="22"/>
          <w:lang w:val="en-GB"/>
        </w:rPr>
      </w:pPr>
    </w:p>
    <w:p w14:paraId="427AFC5A" w14:textId="17FF2DB9"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0B38C93D" w14:textId="18731D87" w:rsidR="009B07AD" w:rsidRPr="005965BF" w:rsidRDefault="00140622" w:rsidP="008065CE">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Secured creditors are </w:t>
      </w:r>
      <w:r w:rsidR="00F14F5E">
        <w:rPr>
          <w:rFonts w:ascii="Avenir Next" w:hAnsi="Avenir Next" w:cs="Arial"/>
          <w:color w:val="7B7B7B" w:themeColor="accent3" w:themeShade="BF"/>
          <w:sz w:val="22"/>
          <w:szCs w:val="22"/>
          <w:lang w:val="en-GB"/>
        </w:rPr>
        <w:t xml:space="preserve">not classified as creditors participating in the insolvency process as their claims are directly </w:t>
      </w:r>
      <w:r w:rsidR="0010592D">
        <w:rPr>
          <w:rFonts w:ascii="Avenir Next" w:hAnsi="Avenir Next" w:cs="Arial"/>
          <w:color w:val="7B7B7B" w:themeColor="accent3" w:themeShade="BF"/>
          <w:sz w:val="22"/>
          <w:szCs w:val="22"/>
          <w:lang w:val="en-GB"/>
        </w:rPr>
        <w:t xml:space="preserve">against the assets of the company. The assets are subject to </w:t>
      </w:r>
      <w:r w:rsidR="00D66C12">
        <w:rPr>
          <w:rFonts w:ascii="Avenir Next" w:hAnsi="Avenir Next" w:cs="Arial"/>
          <w:color w:val="7B7B7B" w:themeColor="accent3" w:themeShade="BF"/>
          <w:sz w:val="22"/>
          <w:szCs w:val="22"/>
          <w:lang w:val="en-GB"/>
        </w:rPr>
        <w:t xml:space="preserve">security, falling outside the liquidation, </w:t>
      </w:r>
      <w:r w:rsidR="005E25CC">
        <w:rPr>
          <w:rFonts w:ascii="Avenir Next" w:hAnsi="Avenir Next" w:cs="Arial"/>
          <w:color w:val="7B7B7B" w:themeColor="accent3" w:themeShade="BF"/>
          <w:sz w:val="22"/>
          <w:szCs w:val="22"/>
          <w:lang w:val="en-GB"/>
        </w:rPr>
        <w:t xml:space="preserve">therefore it </w:t>
      </w:r>
      <w:r w:rsidR="002C5565">
        <w:rPr>
          <w:rFonts w:ascii="Avenir Next" w:hAnsi="Avenir Next" w:cs="Arial"/>
          <w:color w:val="7B7B7B" w:themeColor="accent3" w:themeShade="BF"/>
          <w:sz w:val="22"/>
          <w:szCs w:val="22"/>
          <w:lang w:val="en-GB"/>
        </w:rPr>
        <w:t xml:space="preserve">is up to the creditor when to realize the asset. </w:t>
      </w:r>
      <w:r w:rsidR="00320C79">
        <w:rPr>
          <w:rFonts w:ascii="Avenir Next" w:hAnsi="Avenir Next" w:cs="Arial"/>
          <w:color w:val="7B7B7B" w:themeColor="accent3" w:themeShade="BF"/>
          <w:sz w:val="22"/>
          <w:szCs w:val="22"/>
          <w:lang w:val="en-GB"/>
        </w:rPr>
        <w:t xml:space="preserve">Secured interests </w:t>
      </w:r>
      <w:r w:rsidR="00127F78">
        <w:rPr>
          <w:rFonts w:ascii="Avenir Next" w:hAnsi="Avenir Next" w:cs="Arial"/>
          <w:color w:val="7B7B7B" w:themeColor="accent3" w:themeShade="BF"/>
          <w:sz w:val="22"/>
          <w:szCs w:val="22"/>
          <w:lang w:val="en-GB"/>
        </w:rPr>
        <w:t xml:space="preserve">can be obtained via legal mortgages, equitable charge, floating charge, mortgages and charges over shares, </w:t>
      </w:r>
      <w:r w:rsidR="001E56F3">
        <w:rPr>
          <w:rFonts w:ascii="Avenir Next" w:hAnsi="Avenir Next" w:cs="Arial"/>
          <w:color w:val="7B7B7B" w:themeColor="accent3" w:themeShade="BF"/>
          <w:sz w:val="22"/>
          <w:szCs w:val="22"/>
          <w:lang w:val="en-GB"/>
        </w:rPr>
        <w:t xml:space="preserve">equitable </w:t>
      </w:r>
      <w:r w:rsidR="00857D22">
        <w:rPr>
          <w:rFonts w:ascii="Avenir Next" w:hAnsi="Avenir Next" w:cs="Arial"/>
          <w:color w:val="7B7B7B" w:themeColor="accent3" w:themeShade="BF"/>
          <w:sz w:val="22"/>
          <w:szCs w:val="22"/>
          <w:lang w:val="en-GB"/>
        </w:rPr>
        <w:t>charges,</w:t>
      </w:r>
      <w:r w:rsidR="001E56F3">
        <w:rPr>
          <w:rFonts w:ascii="Avenir Next" w:hAnsi="Avenir Next" w:cs="Arial"/>
          <w:color w:val="7B7B7B" w:themeColor="accent3" w:themeShade="BF"/>
          <w:sz w:val="22"/>
          <w:szCs w:val="22"/>
          <w:lang w:val="en-GB"/>
        </w:rPr>
        <w:t xml:space="preserve"> and pledges. </w:t>
      </w:r>
      <w:r w:rsidR="00FE6C86">
        <w:rPr>
          <w:rFonts w:ascii="Avenir Next" w:hAnsi="Avenir Next" w:cs="Arial"/>
          <w:color w:val="7B7B7B" w:themeColor="accent3" w:themeShade="BF"/>
          <w:sz w:val="22"/>
          <w:szCs w:val="22"/>
          <w:lang w:val="en-GB"/>
        </w:rPr>
        <w:t>While s</w:t>
      </w:r>
      <w:r w:rsidR="002C7490">
        <w:rPr>
          <w:rFonts w:ascii="Avenir Next" w:hAnsi="Avenir Next" w:cs="Arial"/>
          <w:color w:val="7B7B7B" w:themeColor="accent3" w:themeShade="BF"/>
          <w:sz w:val="22"/>
          <w:szCs w:val="22"/>
          <w:lang w:val="en-GB"/>
        </w:rPr>
        <w:t xml:space="preserve">ecured creditors are not </w:t>
      </w:r>
      <w:r w:rsidR="00FE6C86">
        <w:rPr>
          <w:rFonts w:ascii="Avenir Next" w:hAnsi="Avenir Next" w:cs="Arial"/>
          <w:color w:val="7B7B7B" w:themeColor="accent3" w:themeShade="BF"/>
          <w:sz w:val="22"/>
          <w:szCs w:val="22"/>
          <w:lang w:val="en-GB"/>
        </w:rPr>
        <w:t xml:space="preserve">obliged to make a claim in the bankruptcy </w:t>
      </w:r>
      <w:r w:rsidR="00AC4CFD">
        <w:rPr>
          <w:rFonts w:ascii="Avenir Next" w:hAnsi="Avenir Next" w:cs="Arial"/>
          <w:color w:val="7B7B7B" w:themeColor="accent3" w:themeShade="BF"/>
          <w:sz w:val="22"/>
          <w:szCs w:val="22"/>
          <w:lang w:val="en-GB"/>
        </w:rPr>
        <w:t>Section 338 of the Insolvency Act allows them to.</w:t>
      </w:r>
      <w:r w:rsidR="001C06E6">
        <w:rPr>
          <w:rFonts w:ascii="Avenir Next" w:hAnsi="Avenir Next" w:cs="Arial"/>
          <w:color w:val="7B7B7B" w:themeColor="accent3" w:themeShade="BF"/>
          <w:sz w:val="22"/>
          <w:szCs w:val="22"/>
          <w:lang w:val="en-GB"/>
        </w:rPr>
        <w:t xml:space="preserve"> However, </w:t>
      </w:r>
      <w:proofErr w:type="gramStart"/>
      <w:r w:rsidR="001C06E6">
        <w:rPr>
          <w:rFonts w:ascii="Avenir Next" w:hAnsi="Avenir Next" w:cs="Arial"/>
          <w:color w:val="7B7B7B" w:themeColor="accent3" w:themeShade="BF"/>
          <w:sz w:val="22"/>
          <w:szCs w:val="22"/>
          <w:lang w:val="en-GB"/>
        </w:rPr>
        <w:t>in order for</w:t>
      </w:r>
      <w:proofErr w:type="gramEnd"/>
      <w:r w:rsidR="001C06E6">
        <w:rPr>
          <w:rFonts w:ascii="Avenir Next" w:hAnsi="Avenir Next" w:cs="Arial"/>
          <w:color w:val="7B7B7B" w:themeColor="accent3" w:themeShade="BF"/>
          <w:sz w:val="22"/>
          <w:szCs w:val="22"/>
          <w:lang w:val="en-GB"/>
        </w:rPr>
        <w:t xml:space="preserve"> secured creditor to make a claim they must: </w:t>
      </w:r>
      <w:r w:rsidR="00587518">
        <w:rPr>
          <w:rFonts w:ascii="Avenir Next" w:hAnsi="Avenir Next" w:cs="Arial"/>
          <w:color w:val="7B7B7B" w:themeColor="accent3" w:themeShade="BF"/>
          <w:sz w:val="22"/>
          <w:szCs w:val="22"/>
          <w:lang w:val="en-GB"/>
        </w:rPr>
        <w:t>value the asset subject to security and claim</w:t>
      </w:r>
      <w:r w:rsidR="00FD060D">
        <w:rPr>
          <w:rFonts w:ascii="Avenir Next" w:hAnsi="Avenir Next" w:cs="Arial"/>
          <w:color w:val="7B7B7B" w:themeColor="accent3" w:themeShade="BF"/>
          <w:sz w:val="22"/>
          <w:szCs w:val="22"/>
          <w:lang w:val="en-GB"/>
        </w:rPr>
        <w:t xml:space="preserve"> the remainder of the debt as an unsecured creditor. </w:t>
      </w:r>
      <w:r w:rsidR="005919DA">
        <w:rPr>
          <w:rFonts w:ascii="Avenir Next" w:hAnsi="Avenir Next" w:cs="Arial"/>
          <w:color w:val="7B7B7B" w:themeColor="accent3" w:themeShade="BF"/>
          <w:sz w:val="22"/>
          <w:szCs w:val="22"/>
          <w:lang w:val="en-GB"/>
        </w:rPr>
        <w:t>Secured creditors also have the option o</w:t>
      </w:r>
      <w:r w:rsidR="00541058">
        <w:rPr>
          <w:rFonts w:ascii="Avenir Next" w:hAnsi="Avenir Next" w:cs="Arial"/>
          <w:color w:val="7B7B7B" w:themeColor="accent3" w:themeShade="BF"/>
          <w:sz w:val="22"/>
          <w:szCs w:val="22"/>
          <w:lang w:val="en-GB"/>
        </w:rPr>
        <w:t xml:space="preserve">f releasing their security interest to the </w:t>
      </w:r>
      <w:r w:rsidR="00EB7CA2">
        <w:rPr>
          <w:rFonts w:ascii="Avenir Next" w:hAnsi="Avenir Next" w:cs="Arial"/>
          <w:color w:val="7B7B7B" w:themeColor="accent3" w:themeShade="BF"/>
          <w:sz w:val="22"/>
          <w:szCs w:val="22"/>
          <w:lang w:val="en-GB"/>
        </w:rPr>
        <w:t>trustee for the benefit of creditors and claim the full value of the debt as an unsecured creditor.</w:t>
      </w:r>
    </w:p>
    <w:p w14:paraId="1C8CE2A2" w14:textId="77777777" w:rsidR="00020557" w:rsidRPr="005965BF" w:rsidRDefault="00020557"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496B9A0F" w14:textId="2C2682AC" w:rsidR="00FE2DE2" w:rsidRPr="005965BF" w:rsidRDefault="00DC14F9" w:rsidP="008065CE">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function of a creditors</w:t>
      </w:r>
      <w:r w:rsidR="00B139B6">
        <w:rPr>
          <w:rFonts w:ascii="Avenir Next" w:hAnsi="Avenir Next" w:cs="Arial"/>
          <w:color w:val="7B7B7B" w:themeColor="accent3" w:themeShade="BF"/>
          <w:sz w:val="22"/>
          <w:szCs w:val="22"/>
          <w:lang w:val="en-GB"/>
        </w:rPr>
        <w:t xml:space="preserve">’ committee include: (a) consulting with the liquidator about matters relating to the liquidation, (b) considering reports from the liquidator, and (c) assisting the liquidator in discharging his functions. </w:t>
      </w:r>
      <w:r w:rsidR="00365864">
        <w:rPr>
          <w:rFonts w:ascii="Avenir Next" w:hAnsi="Avenir Next" w:cs="Arial"/>
          <w:color w:val="7B7B7B" w:themeColor="accent3" w:themeShade="BF"/>
          <w:sz w:val="22"/>
          <w:szCs w:val="22"/>
          <w:lang w:val="en-GB"/>
        </w:rPr>
        <w:t>Furthermore, the powers of a creditor</w:t>
      </w:r>
      <w:r w:rsidR="00774820">
        <w:rPr>
          <w:rFonts w:ascii="Avenir Next" w:hAnsi="Avenir Next" w:cs="Arial"/>
          <w:color w:val="7B7B7B" w:themeColor="accent3" w:themeShade="BF"/>
          <w:sz w:val="22"/>
          <w:szCs w:val="22"/>
          <w:lang w:val="en-GB"/>
        </w:rPr>
        <w:t>s’ committee include the ability to: (a) call a meeting of creditors; (b)</w:t>
      </w:r>
      <w:r w:rsidR="00266676">
        <w:rPr>
          <w:rFonts w:ascii="Avenir Next" w:hAnsi="Avenir Next" w:cs="Arial"/>
          <w:color w:val="7B7B7B" w:themeColor="accent3" w:themeShade="BF"/>
          <w:sz w:val="22"/>
          <w:szCs w:val="22"/>
          <w:lang w:val="en-GB"/>
        </w:rPr>
        <w:t xml:space="preserve"> require the liquidator to provide the committee with reports and information concerning the liquidation</w:t>
      </w:r>
      <w:r w:rsidR="00B67766">
        <w:rPr>
          <w:rFonts w:ascii="Avenir Next" w:hAnsi="Avenir Next" w:cs="Arial"/>
          <w:color w:val="7B7B7B" w:themeColor="accent3" w:themeShade="BF"/>
          <w:sz w:val="22"/>
          <w:szCs w:val="22"/>
          <w:lang w:val="en-GB"/>
        </w:rPr>
        <w:t xml:space="preserve">; and (c) require the liquidator to attend the committee to provide information and explanations concerning </w:t>
      </w:r>
      <w:r w:rsidR="00176C6E">
        <w:rPr>
          <w:rFonts w:ascii="Avenir Next" w:hAnsi="Avenir Next" w:cs="Arial"/>
          <w:color w:val="7B7B7B" w:themeColor="accent3" w:themeShade="BF"/>
          <w:sz w:val="22"/>
          <w:szCs w:val="22"/>
          <w:lang w:val="en-GB"/>
        </w:rPr>
        <w:t xml:space="preserve">the insolvency proceedings. </w:t>
      </w:r>
      <w:r w:rsidR="00675391">
        <w:rPr>
          <w:rFonts w:ascii="Avenir Next" w:hAnsi="Avenir Next" w:cs="Arial"/>
          <w:color w:val="7B7B7B" w:themeColor="accent3" w:themeShade="BF"/>
          <w:sz w:val="22"/>
          <w:szCs w:val="22"/>
          <w:lang w:val="en-GB"/>
        </w:rPr>
        <w:t xml:space="preserve">The creditor committee also has the power to approve the liquidators’ remuneration. </w:t>
      </w: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7865265B" w14:textId="47C8218B" w:rsidR="00771842" w:rsidRPr="00771842" w:rsidRDefault="009A1055" w:rsidP="00771842">
      <w:pPr>
        <w:ind w:left="720" w:hanging="720"/>
        <w:jc w:val="both"/>
        <w:rPr>
          <w:rFonts w:ascii="Avenir Next" w:hAnsi="Avenir Next" w:cs="Arial"/>
          <w:color w:val="7B7B7B" w:themeColor="accent3" w:themeShade="BF"/>
          <w:sz w:val="22"/>
          <w:szCs w:val="22"/>
          <w:lang w:val="en-GB"/>
        </w:rPr>
      </w:pPr>
      <w:r w:rsidRPr="009A1055">
        <w:rPr>
          <w:rFonts w:ascii="Avenir Next" w:hAnsi="Avenir Next" w:cs="Arial"/>
          <w:color w:val="7B7B7B" w:themeColor="accent3" w:themeShade="BF"/>
          <w:sz w:val="22"/>
          <w:szCs w:val="22"/>
          <w:lang w:val="en-GB"/>
        </w:rPr>
        <w:t xml:space="preserve">Part XIX of the Insolvency Act </w:t>
      </w:r>
      <w:r w:rsidR="00F007B8">
        <w:rPr>
          <w:rFonts w:ascii="Avenir Next" w:hAnsi="Avenir Next" w:cs="Arial"/>
          <w:color w:val="7B7B7B" w:themeColor="accent3" w:themeShade="BF"/>
          <w:sz w:val="22"/>
          <w:szCs w:val="22"/>
          <w:lang w:val="en-GB"/>
        </w:rPr>
        <w:t>provides</w:t>
      </w:r>
      <w:r w:rsidRPr="009A1055">
        <w:rPr>
          <w:rFonts w:ascii="Avenir Next" w:hAnsi="Avenir Next" w:cs="Arial"/>
          <w:color w:val="7B7B7B" w:themeColor="accent3" w:themeShade="BF"/>
          <w:sz w:val="22"/>
          <w:szCs w:val="22"/>
          <w:lang w:val="en-GB"/>
        </w:rPr>
        <w:t xml:space="preserve"> the primary framework for th</w:t>
      </w:r>
      <w:r w:rsidR="009630D8">
        <w:rPr>
          <w:rFonts w:ascii="Avenir Next" w:hAnsi="Avenir Next" w:cs="Arial"/>
          <w:color w:val="7B7B7B" w:themeColor="accent3" w:themeShade="BF"/>
          <w:sz w:val="22"/>
          <w:szCs w:val="22"/>
          <w:lang w:val="en-GB"/>
        </w:rPr>
        <w:t xml:space="preserve">e powers provided to the BVI Court to make orders in aid of foreign proceedings. </w:t>
      </w:r>
      <w:r w:rsidR="000269B5">
        <w:rPr>
          <w:rFonts w:ascii="Avenir Next" w:hAnsi="Avenir Next" w:cs="Arial"/>
          <w:color w:val="7B7B7B" w:themeColor="accent3" w:themeShade="BF"/>
          <w:sz w:val="22"/>
          <w:szCs w:val="22"/>
          <w:lang w:val="en-GB"/>
        </w:rPr>
        <w:t xml:space="preserve">The BVI Court is provided with the </w:t>
      </w:r>
      <w:r w:rsidR="00771842">
        <w:rPr>
          <w:rFonts w:ascii="Avenir Next" w:hAnsi="Avenir Next" w:cs="Arial"/>
          <w:color w:val="7B7B7B" w:themeColor="accent3" w:themeShade="BF"/>
          <w:sz w:val="22"/>
          <w:szCs w:val="22"/>
          <w:lang w:val="en-GB"/>
        </w:rPr>
        <w:t>below powers in relation to orders that can be made: a</w:t>
      </w:r>
      <w:r w:rsidR="00710CD9">
        <w:rPr>
          <w:rFonts w:ascii="Avenir Next" w:hAnsi="Avenir Next" w:cs="Arial"/>
          <w:color w:val="7B7B7B" w:themeColor="accent3" w:themeShade="BF"/>
          <w:sz w:val="22"/>
          <w:szCs w:val="22"/>
          <w:lang w:val="en-GB"/>
        </w:rPr>
        <w:t>)</w:t>
      </w:r>
      <w:r w:rsidR="00771842">
        <w:rPr>
          <w:rFonts w:ascii="Avenir Next" w:hAnsi="Avenir Next" w:cs="Arial"/>
          <w:color w:val="7B7B7B" w:themeColor="accent3" w:themeShade="BF"/>
          <w:sz w:val="22"/>
          <w:szCs w:val="22"/>
          <w:lang w:val="en-GB"/>
        </w:rPr>
        <w:t xml:space="preserve"> restraining the commencement or continuation of any proceedings, against a debtor or debtor</w:t>
      </w:r>
      <w:r w:rsidR="00710CD9">
        <w:rPr>
          <w:rFonts w:ascii="Avenir Next" w:hAnsi="Avenir Next" w:cs="Arial"/>
          <w:color w:val="7B7B7B" w:themeColor="accent3" w:themeShade="BF"/>
          <w:sz w:val="22"/>
          <w:szCs w:val="22"/>
          <w:lang w:val="en-GB"/>
        </w:rPr>
        <w:t>’s property; b) restraining the creation, ex</w:t>
      </w:r>
      <w:r w:rsidR="00C83FEE">
        <w:rPr>
          <w:rFonts w:ascii="Avenir Next" w:hAnsi="Avenir Next" w:cs="Arial"/>
          <w:color w:val="7B7B7B" w:themeColor="accent3" w:themeShade="BF"/>
          <w:sz w:val="22"/>
          <w:szCs w:val="22"/>
          <w:lang w:val="en-GB"/>
        </w:rPr>
        <w:t>ercise or e</w:t>
      </w:r>
      <w:r w:rsidR="00E163F3">
        <w:rPr>
          <w:rFonts w:ascii="Avenir Next" w:hAnsi="Avenir Next" w:cs="Arial"/>
          <w:color w:val="7B7B7B" w:themeColor="accent3" w:themeShade="BF"/>
          <w:sz w:val="22"/>
          <w:szCs w:val="22"/>
          <w:lang w:val="en-GB"/>
        </w:rPr>
        <w:t xml:space="preserve">nforcement of any right or remedy over against any of the debtor’s property; </w:t>
      </w:r>
      <w:r w:rsidR="00244478">
        <w:rPr>
          <w:rFonts w:ascii="Avenir Next" w:hAnsi="Avenir Next" w:cs="Arial"/>
          <w:color w:val="7B7B7B" w:themeColor="accent3" w:themeShade="BF"/>
          <w:sz w:val="22"/>
          <w:szCs w:val="22"/>
          <w:lang w:val="en-GB"/>
        </w:rPr>
        <w:t xml:space="preserve">c) </w:t>
      </w:r>
      <w:r w:rsidR="00E163F3">
        <w:rPr>
          <w:rFonts w:ascii="Avenir Next" w:hAnsi="Avenir Next" w:cs="Arial"/>
          <w:color w:val="7B7B7B" w:themeColor="accent3" w:themeShade="BF"/>
          <w:sz w:val="22"/>
          <w:szCs w:val="22"/>
          <w:lang w:val="en-GB"/>
        </w:rPr>
        <w:t xml:space="preserve">requiring </w:t>
      </w:r>
      <w:r w:rsidR="00053810">
        <w:rPr>
          <w:rFonts w:ascii="Avenir Next" w:hAnsi="Avenir Next" w:cs="Arial"/>
          <w:color w:val="7B7B7B" w:themeColor="accent3" w:themeShade="BF"/>
          <w:sz w:val="22"/>
          <w:szCs w:val="22"/>
          <w:lang w:val="en-GB"/>
        </w:rPr>
        <w:t>any person to deliver up any property of the debtor or the proceeds of such property;</w:t>
      </w:r>
      <w:r w:rsidR="00DA4976">
        <w:rPr>
          <w:rFonts w:ascii="Avenir Next" w:hAnsi="Avenir Next" w:cs="Arial"/>
          <w:color w:val="7B7B7B" w:themeColor="accent3" w:themeShade="BF"/>
          <w:sz w:val="22"/>
          <w:szCs w:val="22"/>
          <w:lang w:val="en-GB"/>
        </w:rPr>
        <w:t xml:space="preserve"> d) ordering or granting relief to facilitate, approve or implement arrangements that will result in a co-ordination of BVI inso</w:t>
      </w:r>
      <w:r w:rsidR="00FC2E0D">
        <w:rPr>
          <w:rFonts w:ascii="Avenir Next" w:hAnsi="Avenir Next" w:cs="Arial"/>
          <w:color w:val="7B7B7B" w:themeColor="accent3" w:themeShade="BF"/>
          <w:sz w:val="22"/>
          <w:szCs w:val="22"/>
          <w:lang w:val="en-GB"/>
        </w:rPr>
        <w:t>lvency proceeding with a foreign proceeding; e) appointing an interim receiver</w:t>
      </w:r>
      <w:r w:rsidR="004B5B92">
        <w:rPr>
          <w:rFonts w:ascii="Avenir Next" w:hAnsi="Avenir Next" w:cs="Arial"/>
          <w:color w:val="7B7B7B" w:themeColor="accent3" w:themeShade="BF"/>
          <w:sz w:val="22"/>
          <w:szCs w:val="22"/>
          <w:lang w:val="en-GB"/>
        </w:rPr>
        <w:t xml:space="preserve">; f) </w:t>
      </w:r>
      <w:r w:rsidR="00CB2D89">
        <w:rPr>
          <w:rFonts w:ascii="Avenir Next" w:hAnsi="Avenir Next" w:cs="Arial"/>
          <w:color w:val="7B7B7B" w:themeColor="accent3" w:themeShade="BF"/>
          <w:sz w:val="22"/>
          <w:szCs w:val="22"/>
          <w:lang w:val="en-GB"/>
        </w:rPr>
        <w:t>authorising</w:t>
      </w:r>
      <w:r w:rsidR="004B5B92">
        <w:rPr>
          <w:rFonts w:ascii="Avenir Next" w:hAnsi="Avenir Next" w:cs="Arial"/>
          <w:color w:val="7B7B7B" w:themeColor="accent3" w:themeShade="BF"/>
          <w:sz w:val="22"/>
          <w:szCs w:val="22"/>
          <w:lang w:val="en-GB"/>
        </w:rPr>
        <w:t xml:space="preserve"> the examination by the</w:t>
      </w:r>
      <w:r w:rsidR="00CB2D89">
        <w:rPr>
          <w:rFonts w:ascii="Avenir Next" w:hAnsi="Avenir Next" w:cs="Arial"/>
          <w:color w:val="7B7B7B" w:themeColor="accent3" w:themeShade="BF"/>
          <w:sz w:val="22"/>
          <w:szCs w:val="22"/>
          <w:lang w:val="en-GB"/>
        </w:rPr>
        <w:t xml:space="preserve"> foreign representative of the debtor; g) stayi</w:t>
      </w:r>
      <w:r w:rsidR="00FF5C74">
        <w:rPr>
          <w:rFonts w:ascii="Avenir Next" w:hAnsi="Avenir Next" w:cs="Arial"/>
          <w:color w:val="7B7B7B" w:themeColor="accent3" w:themeShade="BF"/>
          <w:sz w:val="22"/>
          <w:szCs w:val="22"/>
          <w:lang w:val="en-GB"/>
        </w:rPr>
        <w:t>ng or terminating</w:t>
      </w:r>
      <w:r w:rsidR="00080BFF">
        <w:rPr>
          <w:rFonts w:ascii="Avenir Next" w:hAnsi="Avenir Next" w:cs="Arial"/>
          <w:color w:val="7B7B7B" w:themeColor="accent3" w:themeShade="BF"/>
          <w:sz w:val="22"/>
          <w:szCs w:val="22"/>
          <w:lang w:val="en-GB"/>
        </w:rPr>
        <w:t xml:space="preserve"> or making any other order it considers appropriate in relation a BVI insolvency proceeding.</w:t>
      </w:r>
    </w:p>
    <w:p w14:paraId="1C07732B" w14:textId="77777777" w:rsidR="00D52412" w:rsidRPr="005965BF" w:rsidRDefault="00D52412" w:rsidP="008065CE">
      <w:pPr>
        <w:jc w:val="both"/>
        <w:rPr>
          <w:rFonts w:ascii="Avenir Next" w:hAnsi="Avenir Next" w:cs="Arial"/>
          <w:bCs/>
          <w:sz w:val="22"/>
          <w:szCs w:val="22"/>
          <w:lang w:val="en-GB"/>
        </w:rPr>
      </w:pPr>
    </w:p>
    <w:p w14:paraId="3D693776" w14:textId="77777777" w:rsidR="00CA322C" w:rsidRDefault="00CA322C" w:rsidP="008065CE">
      <w:pPr>
        <w:ind w:left="720" w:hanging="720"/>
        <w:jc w:val="both"/>
        <w:rPr>
          <w:rFonts w:ascii="Avenir Next Demi Bold" w:hAnsi="Avenir Next Demi Bold" w:cs="Arial"/>
          <w:b/>
          <w:bCs/>
          <w:sz w:val="22"/>
          <w:szCs w:val="22"/>
          <w:lang w:val="en-GB"/>
        </w:rPr>
      </w:pPr>
    </w:p>
    <w:p w14:paraId="6AF17092" w14:textId="77777777" w:rsidR="00CA322C" w:rsidRDefault="00CA322C" w:rsidP="008065CE">
      <w:pPr>
        <w:ind w:left="720" w:hanging="720"/>
        <w:jc w:val="both"/>
        <w:rPr>
          <w:rFonts w:ascii="Avenir Next Demi Bold" w:hAnsi="Avenir Next Demi Bold" w:cs="Arial"/>
          <w:b/>
          <w:bCs/>
          <w:sz w:val="22"/>
          <w:szCs w:val="22"/>
          <w:lang w:val="en-GB"/>
        </w:rPr>
      </w:pPr>
    </w:p>
    <w:p w14:paraId="6A017982" w14:textId="77777777" w:rsidR="00CA322C" w:rsidRDefault="00CA322C" w:rsidP="008065CE">
      <w:pPr>
        <w:ind w:left="720" w:hanging="720"/>
        <w:jc w:val="both"/>
        <w:rPr>
          <w:rFonts w:ascii="Avenir Next Demi Bold" w:hAnsi="Avenir Next Demi Bold" w:cs="Arial"/>
          <w:b/>
          <w:bCs/>
          <w:sz w:val="22"/>
          <w:szCs w:val="22"/>
          <w:lang w:val="en-GB"/>
        </w:rPr>
      </w:pPr>
    </w:p>
    <w:p w14:paraId="64D9FB4E" w14:textId="4B7887E0"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3487FB96" w14:textId="77777777" w:rsidR="00FD4693" w:rsidRDefault="00474D4D" w:rsidP="004B06A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8 of the Insolvency Act details the below circumstances where a company will be considered</w:t>
      </w:r>
      <w:r w:rsidR="00AF5692">
        <w:rPr>
          <w:rFonts w:ascii="Avenir Next" w:hAnsi="Avenir Next" w:cs="Arial"/>
          <w:color w:val="7B7B7B" w:themeColor="accent3" w:themeShade="BF"/>
          <w:sz w:val="22"/>
          <w:szCs w:val="22"/>
          <w:lang w:val="en-GB"/>
        </w:rPr>
        <w:t xml:space="preserve"> </w:t>
      </w:r>
      <w:r w:rsidR="009F23FA">
        <w:rPr>
          <w:rFonts w:ascii="Avenir Next" w:hAnsi="Avenir Next" w:cs="Arial"/>
          <w:color w:val="7B7B7B" w:themeColor="accent3" w:themeShade="BF"/>
          <w:sz w:val="22"/>
          <w:szCs w:val="22"/>
          <w:lang w:val="en-GB"/>
        </w:rPr>
        <w:t>insolvent</w:t>
      </w:r>
      <w:r w:rsidR="001C18CA">
        <w:rPr>
          <w:rFonts w:ascii="Avenir Next" w:hAnsi="Avenir Next" w:cs="Arial"/>
          <w:color w:val="7B7B7B" w:themeColor="accent3" w:themeShade="BF"/>
          <w:sz w:val="22"/>
          <w:szCs w:val="22"/>
          <w:lang w:val="en-GB"/>
        </w:rPr>
        <w:t xml:space="preserve"> </w:t>
      </w:r>
      <w:r w:rsidR="009F23FA">
        <w:rPr>
          <w:rFonts w:ascii="Avenir Next" w:hAnsi="Avenir Next" w:cs="Arial"/>
          <w:color w:val="7B7B7B" w:themeColor="accent3" w:themeShade="BF"/>
          <w:sz w:val="22"/>
          <w:szCs w:val="22"/>
          <w:lang w:val="en-GB"/>
        </w:rPr>
        <w:t xml:space="preserve">in BVI: </w:t>
      </w:r>
    </w:p>
    <w:p w14:paraId="1B4F5E83" w14:textId="29AD41F9" w:rsidR="00FD4693" w:rsidRDefault="004B06A5" w:rsidP="00FD4693">
      <w:pPr>
        <w:ind w:left="720"/>
        <w:jc w:val="both"/>
        <w:rPr>
          <w:rFonts w:ascii="Avenir Next" w:hAnsi="Avenir Next" w:cs="Arial"/>
          <w:color w:val="7B7B7B" w:themeColor="accent3" w:themeShade="BF"/>
          <w:sz w:val="22"/>
          <w:szCs w:val="22"/>
          <w:lang w:val="en-GB"/>
        </w:rPr>
      </w:pPr>
      <w:r w:rsidRPr="004B06A5">
        <w:rPr>
          <w:rFonts w:ascii="Avenir Next" w:hAnsi="Avenir Next" w:cs="Arial"/>
          <w:color w:val="7B7B7B" w:themeColor="accent3" w:themeShade="BF"/>
          <w:sz w:val="22"/>
          <w:szCs w:val="22"/>
          <w:lang w:val="en-GB"/>
        </w:rPr>
        <w:t>i) it is proved to the satisfaction of the court that a company cannot pay its debts as they fall due</w:t>
      </w:r>
      <w:r w:rsidR="0015260C">
        <w:rPr>
          <w:rFonts w:ascii="Avenir Next" w:hAnsi="Avenir Next" w:cs="Arial"/>
          <w:color w:val="7B7B7B" w:themeColor="accent3" w:themeShade="BF"/>
          <w:sz w:val="22"/>
          <w:szCs w:val="22"/>
          <w:lang w:val="en-GB"/>
        </w:rPr>
        <w:t xml:space="preserve"> “a question of fact</w:t>
      </w:r>
      <w:proofErr w:type="gramStart"/>
      <w:r w:rsidR="0015260C">
        <w:rPr>
          <w:rFonts w:ascii="Avenir Next" w:hAnsi="Avenir Next" w:cs="Arial"/>
          <w:color w:val="7B7B7B" w:themeColor="accent3" w:themeShade="BF"/>
          <w:sz w:val="22"/>
          <w:szCs w:val="22"/>
          <w:lang w:val="en-GB"/>
        </w:rPr>
        <w:t>”</w:t>
      </w:r>
      <w:r w:rsidRPr="004B06A5">
        <w:rPr>
          <w:rFonts w:ascii="Avenir Next" w:hAnsi="Avenir Next" w:cs="Arial"/>
          <w:color w:val="7B7B7B" w:themeColor="accent3" w:themeShade="BF"/>
          <w:sz w:val="22"/>
          <w:szCs w:val="22"/>
          <w:lang w:val="en-GB"/>
        </w:rPr>
        <w:t>;</w:t>
      </w:r>
      <w:proofErr w:type="gramEnd"/>
      <w:r w:rsidRPr="004B06A5">
        <w:rPr>
          <w:rFonts w:ascii="Avenir Next" w:hAnsi="Avenir Next" w:cs="Arial"/>
          <w:color w:val="7B7B7B" w:themeColor="accent3" w:themeShade="BF"/>
          <w:sz w:val="22"/>
          <w:szCs w:val="22"/>
          <w:lang w:val="en-GB"/>
        </w:rPr>
        <w:t xml:space="preserve"> </w:t>
      </w:r>
    </w:p>
    <w:p w14:paraId="0FB3B938" w14:textId="6560D758" w:rsidR="00CB0623" w:rsidRDefault="004B06A5" w:rsidP="00FD4693">
      <w:pPr>
        <w:ind w:left="720"/>
        <w:jc w:val="both"/>
        <w:rPr>
          <w:rFonts w:ascii="Avenir Next" w:hAnsi="Avenir Next" w:cs="Arial"/>
          <w:color w:val="7B7B7B" w:themeColor="accent3" w:themeShade="BF"/>
          <w:sz w:val="22"/>
          <w:szCs w:val="22"/>
          <w:lang w:val="en-GB"/>
        </w:rPr>
      </w:pPr>
      <w:r w:rsidRPr="004B06A5">
        <w:rPr>
          <w:rFonts w:ascii="Avenir Next" w:hAnsi="Avenir Next" w:cs="Arial"/>
          <w:color w:val="7B7B7B" w:themeColor="accent3" w:themeShade="BF"/>
          <w:sz w:val="22"/>
          <w:szCs w:val="22"/>
          <w:lang w:val="en-GB"/>
        </w:rPr>
        <w:t xml:space="preserve">ii) it is proved to the satisfaction of the court that the value of the company’s liabilities exceeds the value of its assets </w:t>
      </w:r>
      <w:r w:rsidR="0023236E">
        <w:rPr>
          <w:rFonts w:ascii="Avenir Next" w:hAnsi="Avenir Next" w:cs="Arial"/>
          <w:color w:val="7B7B7B" w:themeColor="accent3" w:themeShade="BF"/>
          <w:sz w:val="22"/>
          <w:szCs w:val="22"/>
          <w:lang w:val="en-GB"/>
        </w:rPr>
        <w:t>“</w:t>
      </w:r>
      <w:r w:rsidRPr="004B06A5">
        <w:rPr>
          <w:rFonts w:ascii="Avenir Next" w:hAnsi="Avenir Next" w:cs="Arial"/>
          <w:color w:val="7B7B7B" w:themeColor="accent3" w:themeShade="BF"/>
          <w:sz w:val="22"/>
          <w:szCs w:val="22"/>
          <w:lang w:val="en-GB"/>
        </w:rPr>
        <w:t>balance sheet insolvency</w:t>
      </w:r>
      <w:proofErr w:type="gramStart"/>
      <w:r w:rsidR="0023236E">
        <w:rPr>
          <w:rFonts w:ascii="Avenir Next" w:hAnsi="Avenir Next" w:cs="Arial"/>
          <w:color w:val="7B7B7B" w:themeColor="accent3" w:themeShade="BF"/>
          <w:sz w:val="22"/>
          <w:szCs w:val="22"/>
          <w:lang w:val="en-GB"/>
        </w:rPr>
        <w:t>”</w:t>
      </w:r>
      <w:r w:rsidRPr="004B06A5">
        <w:rPr>
          <w:rFonts w:ascii="Avenir Next" w:hAnsi="Avenir Next" w:cs="Arial"/>
          <w:color w:val="7B7B7B" w:themeColor="accent3" w:themeShade="BF"/>
          <w:sz w:val="22"/>
          <w:szCs w:val="22"/>
          <w:lang w:val="en-GB"/>
        </w:rPr>
        <w:t>;</w:t>
      </w:r>
      <w:proofErr w:type="gramEnd"/>
      <w:r w:rsidRPr="004B06A5">
        <w:rPr>
          <w:rFonts w:ascii="Avenir Next" w:hAnsi="Avenir Next" w:cs="Arial"/>
          <w:color w:val="7B7B7B" w:themeColor="accent3" w:themeShade="BF"/>
          <w:sz w:val="22"/>
          <w:szCs w:val="22"/>
          <w:lang w:val="en-GB"/>
        </w:rPr>
        <w:t xml:space="preserve"> </w:t>
      </w:r>
    </w:p>
    <w:p w14:paraId="695FB226" w14:textId="0F97036D" w:rsidR="00CB0623" w:rsidRDefault="004B06A5" w:rsidP="00FD4693">
      <w:pPr>
        <w:ind w:left="720"/>
        <w:jc w:val="both"/>
        <w:rPr>
          <w:rFonts w:ascii="Avenir Next" w:hAnsi="Avenir Next" w:cs="Arial"/>
          <w:color w:val="7B7B7B" w:themeColor="accent3" w:themeShade="BF"/>
          <w:sz w:val="22"/>
          <w:szCs w:val="22"/>
          <w:lang w:val="en-GB"/>
        </w:rPr>
      </w:pPr>
      <w:r w:rsidRPr="004B06A5">
        <w:rPr>
          <w:rFonts w:ascii="Avenir Next" w:hAnsi="Avenir Next" w:cs="Arial"/>
          <w:color w:val="7B7B7B" w:themeColor="accent3" w:themeShade="BF"/>
          <w:sz w:val="22"/>
          <w:szCs w:val="22"/>
          <w:lang w:val="en-GB"/>
        </w:rPr>
        <w:t xml:space="preserve">iii) a company fails to satisfy (wholly or partly) execution or other process issued on a judgement, decree or order of the </w:t>
      </w:r>
      <w:r w:rsidR="009523CC">
        <w:rPr>
          <w:rFonts w:ascii="Avenir Next" w:hAnsi="Avenir Next" w:cs="Arial"/>
          <w:color w:val="7B7B7B" w:themeColor="accent3" w:themeShade="BF"/>
          <w:sz w:val="22"/>
          <w:szCs w:val="22"/>
          <w:lang w:val="en-GB"/>
        </w:rPr>
        <w:t xml:space="preserve">BVI </w:t>
      </w:r>
      <w:r w:rsidRPr="004B06A5">
        <w:rPr>
          <w:rFonts w:ascii="Avenir Next" w:hAnsi="Avenir Next" w:cs="Arial"/>
          <w:color w:val="7B7B7B" w:themeColor="accent3" w:themeShade="BF"/>
          <w:sz w:val="22"/>
          <w:szCs w:val="22"/>
          <w:lang w:val="en-GB"/>
        </w:rPr>
        <w:t xml:space="preserve">court in favour of a creditor of the </w:t>
      </w:r>
      <w:proofErr w:type="gramStart"/>
      <w:r w:rsidRPr="004B06A5">
        <w:rPr>
          <w:rFonts w:ascii="Avenir Next" w:hAnsi="Avenir Next" w:cs="Arial"/>
          <w:color w:val="7B7B7B" w:themeColor="accent3" w:themeShade="BF"/>
          <w:sz w:val="22"/>
          <w:szCs w:val="22"/>
          <w:lang w:val="en-GB"/>
        </w:rPr>
        <w:t>company;</w:t>
      </w:r>
      <w:proofErr w:type="gramEnd"/>
      <w:r w:rsidRPr="004B06A5">
        <w:rPr>
          <w:rFonts w:ascii="Avenir Next" w:hAnsi="Avenir Next" w:cs="Arial"/>
          <w:color w:val="7B7B7B" w:themeColor="accent3" w:themeShade="BF"/>
          <w:sz w:val="22"/>
          <w:szCs w:val="22"/>
          <w:lang w:val="en-GB"/>
        </w:rPr>
        <w:t xml:space="preserve"> </w:t>
      </w:r>
    </w:p>
    <w:p w14:paraId="13E4A2D4" w14:textId="1A214712" w:rsidR="00474D4D" w:rsidRPr="005965BF" w:rsidRDefault="004B06A5" w:rsidP="00FD4693">
      <w:pPr>
        <w:ind w:left="720"/>
        <w:jc w:val="both"/>
        <w:rPr>
          <w:rFonts w:ascii="Avenir Next" w:hAnsi="Avenir Next" w:cs="Arial"/>
          <w:sz w:val="22"/>
          <w:szCs w:val="22"/>
          <w:lang w:val="en-GB"/>
        </w:rPr>
      </w:pPr>
      <w:r w:rsidRPr="004B06A5">
        <w:rPr>
          <w:rFonts w:ascii="Avenir Next" w:hAnsi="Avenir Next" w:cs="Arial"/>
          <w:color w:val="7B7B7B" w:themeColor="accent3" w:themeShade="BF"/>
          <w:sz w:val="22"/>
          <w:szCs w:val="22"/>
          <w:lang w:val="en-GB"/>
        </w:rPr>
        <w:t xml:space="preserve">(iv) a company fails to comply with the terms of a statutory </w:t>
      </w:r>
      <w:r w:rsidR="009B0E40" w:rsidRPr="004B06A5">
        <w:rPr>
          <w:rFonts w:ascii="Avenir Next" w:hAnsi="Avenir Next" w:cs="Arial"/>
          <w:color w:val="7B7B7B" w:themeColor="accent3" w:themeShade="BF"/>
          <w:sz w:val="22"/>
          <w:szCs w:val="22"/>
          <w:lang w:val="en-GB"/>
        </w:rPr>
        <w:t>demand,</w:t>
      </w:r>
      <w:r w:rsidRPr="004B06A5">
        <w:rPr>
          <w:rFonts w:ascii="Avenir Next" w:hAnsi="Avenir Next" w:cs="Arial"/>
          <w:color w:val="7B7B7B" w:themeColor="accent3" w:themeShade="BF"/>
          <w:sz w:val="22"/>
          <w:szCs w:val="22"/>
          <w:lang w:val="en-GB"/>
        </w:rPr>
        <w:t xml:space="preserve"> and it is not successfully set aside under sections 156 and 157 the Insolvency Act.</w:t>
      </w:r>
      <w:r w:rsidR="009F23FA">
        <w:rPr>
          <w:rFonts w:ascii="Avenir Next" w:hAnsi="Avenir Next" w:cs="Arial"/>
          <w:color w:val="7B7B7B" w:themeColor="accent3" w:themeShade="BF"/>
          <w:sz w:val="22"/>
          <w:szCs w:val="22"/>
          <w:lang w:val="en-GB"/>
        </w:rPr>
        <w:t xml:space="preserve"> </w:t>
      </w: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0051B2F8" w14:textId="77777777" w:rsidR="00A9400B" w:rsidRDefault="007058EC"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Beginning</w:t>
      </w:r>
      <w:r w:rsidR="00D17CC6">
        <w:rPr>
          <w:rFonts w:ascii="Avenir Next" w:hAnsi="Avenir Next" w:cs="Arial"/>
          <w:color w:val="7B7B7B" w:themeColor="accent3" w:themeShade="BF"/>
          <w:sz w:val="22"/>
          <w:szCs w:val="22"/>
          <w:lang w:val="en-GB"/>
        </w:rPr>
        <w:t xml:space="preserve"> 1 January 2023 section 299 of the BVI Business Companies (amendment) Act 2022 and Regul</w:t>
      </w:r>
      <w:r w:rsidR="00622765">
        <w:rPr>
          <w:rFonts w:ascii="Avenir Next" w:hAnsi="Avenir Next" w:cs="Arial"/>
          <w:color w:val="7B7B7B" w:themeColor="accent3" w:themeShade="BF"/>
          <w:sz w:val="22"/>
          <w:szCs w:val="22"/>
          <w:lang w:val="en-GB"/>
        </w:rPr>
        <w:t>ation 6</w:t>
      </w:r>
      <w:r w:rsidR="00E1343F">
        <w:rPr>
          <w:rFonts w:ascii="Avenir Next" w:hAnsi="Avenir Next" w:cs="Arial"/>
          <w:color w:val="7B7B7B" w:themeColor="accent3" w:themeShade="BF"/>
          <w:sz w:val="22"/>
          <w:szCs w:val="22"/>
          <w:lang w:val="en-GB"/>
        </w:rPr>
        <w:t xml:space="preserve"> </w:t>
      </w:r>
      <w:r w:rsidR="000C787F">
        <w:rPr>
          <w:rFonts w:ascii="Avenir Next" w:hAnsi="Avenir Next" w:cs="Arial"/>
          <w:color w:val="7B7B7B" w:themeColor="accent3" w:themeShade="BF"/>
          <w:sz w:val="22"/>
          <w:szCs w:val="22"/>
          <w:lang w:val="en-GB"/>
        </w:rPr>
        <w:t xml:space="preserve">of the BVI Business Companies (amendment) Regulations 20222 </w:t>
      </w:r>
      <w:r w:rsidR="00E1343F">
        <w:rPr>
          <w:rFonts w:ascii="Avenir Next" w:hAnsi="Avenir Next" w:cs="Arial"/>
          <w:color w:val="7B7B7B" w:themeColor="accent3" w:themeShade="BF"/>
          <w:sz w:val="22"/>
          <w:szCs w:val="22"/>
          <w:lang w:val="en-GB"/>
        </w:rPr>
        <w:t>introduced new requirements</w:t>
      </w:r>
      <w:r w:rsidR="00CD3D3B">
        <w:rPr>
          <w:rFonts w:ascii="Avenir Next" w:hAnsi="Avenir Next" w:cs="Arial"/>
          <w:color w:val="7B7B7B" w:themeColor="accent3" w:themeShade="BF"/>
          <w:sz w:val="22"/>
          <w:szCs w:val="22"/>
          <w:lang w:val="en-GB"/>
        </w:rPr>
        <w:t xml:space="preserve"> relating to non-solvency Act liquidators. </w:t>
      </w:r>
    </w:p>
    <w:p w14:paraId="403B2D9F" w14:textId="77777777" w:rsidR="00A9400B" w:rsidRDefault="00A9400B" w:rsidP="008065CE">
      <w:pPr>
        <w:jc w:val="both"/>
        <w:rPr>
          <w:rFonts w:ascii="Avenir Next" w:hAnsi="Avenir Next" w:cs="Arial"/>
          <w:color w:val="7B7B7B" w:themeColor="accent3" w:themeShade="BF"/>
          <w:sz w:val="22"/>
          <w:szCs w:val="22"/>
          <w:lang w:val="en-GB"/>
        </w:rPr>
      </w:pPr>
    </w:p>
    <w:p w14:paraId="3D971B93" w14:textId="7AFE1125" w:rsidR="00544127" w:rsidRDefault="00A9400B"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More s</w:t>
      </w:r>
      <w:r w:rsidR="00CD3D3B">
        <w:rPr>
          <w:rFonts w:ascii="Avenir Next" w:hAnsi="Avenir Next" w:cs="Arial"/>
          <w:color w:val="7B7B7B" w:themeColor="accent3" w:themeShade="BF"/>
          <w:sz w:val="22"/>
          <w:szCs w:val="22"/>
          <w:lang w:val="en-GB"/>
        </w:rPr>
        <w:t>pecifically, Regu</w:t>
      </w:r>
      <w:r w:rsidR="00222567">
        <w:rPr>
          <w:rFonts w:ascii="Avenir Next" w:hAnsi="Avenir Next" w:cs="Arial"/>
          <w:color w:val="7B7B7B" w:themeColor="accent3" w:themeShade="BF"/>
          <w:sz w:val="22"/>
          <w:szCs w:val="22"/>
          <w:lang w:val="en-GB"/>
        </w:rPr>
        <w:t>lation 6(a)1A advised that</w:t>
      </w:r>
      <w:r w:rsidR="00E07C92">
        <w:rPr>
          <w:rFonts w:ascii="Avenir Next" w:hAnsi="Avenir Next" w:cs="Arial"/>
          <w:color w:val="7B7B7B" w:themeColor="accent3" w:themeShade="BF"/>
          <w:sz w:val="22"/>
          <w:szCs w:val="22"/>
          <w:lang w:val="en-GB"/>
        </w:rPr>
        <w:t xml:space="preserve"> </w:t>
      </w:r>
      <w:proofErr w:type="gramStart"/>
      <w:r w:rsidR="00E07C92">
        <w:rPr>
          <w:rFonts w:ascii="Avenir Next" w:hAnsi="Avenir Next" w:cs="Arial"/>
          <w:color w:val="7B7B7B" w:themeColor="accent3" w:themeShade="BF"/>
          <w:sz w:val="22"/>
          <w:szCs w:val="22"/>
          <w:lang w:val="en-GB"/>
        </w:rPr>
        <w:t>in order for</w:t>
      </w:r>
      <w:proofErr w:type="gramEnd"/>
      <w:r w:rsidR="00E07C92">
        <w:rPr>
          <w:rFonts w:ascii="Avenir Next" w:hAnsi="Avenir Next" w:cs="Arial"/>
          <w:color w:val="7B7B7B" w:themeColor="accent3" w:themeShade="BF"/>
          <w:sz w:val="22"/>
          <w:szCs w:val="22"/>
          <w:lang w:val="en-GB"/>
        </w:rPr>
        <w:t xml:space="preserve"> an individual t</w:t>
      </w:r>
      <w:r w:rsidR="007E1CB5">
        <w:rPr>
          <w:rFonts w:ascii="Avenir Next" w:hAnsi="Avenir Next" w:cs="Arial"/>
          <w:color w:val="7B7B7B" w:themeColor="accent3" w:themeShade="BF"/>
          <w:sz w:val="22"/>
          <w:szCs w:val="22"/>
          <w:lang w:val="en-GB"/>
        </w:rPr>
        <w:t xml:space="preserve">o be appointed as a voluntary liquidator of </w:t>
      </w:r>
      <w:r>
        <w:rPr>
          <w:rFonts w:ascii="Avenir Next" w:hAnsi="Avenir Next" w:cs="Arial"/>
          <w:color w:val="7B7B7B" w:themeColor="accent3" w:themeShade="BF"/>
          <w:sz w:val="22"/>
          <w:szCs w:val="22"/>
          <w:lang w:val="en-GB"/>
        </w:rPr>
        <w:t xml:space="preserve">a </w:t>
      </w:r>
      <w:r w:rsidR="007E1CB5">
        <w:rPr>
          <w:rFonts w:ascii="Avenir Next" w:hAnsi="Avenir Next" w:cs="Arial"/>
          <w:color w:val="7B7B7B" w:themeColor="accent3" w:themeShade="BF"/>
          <w:sz w:val="22"/>
          <w:szCs w:val="22"/>
          <w:lang w:val="en-GB"/>
        </w:rPr>
        <w:t>company he must:</w:t>
      </w:r>
    </w:p>
    <w:p w14:paraId="739C4AC9" w14:textId="3C7B83ED" w:rsidR="0043224E" w:rsidRDefault="0043224E"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1. Have liquidation experience no less than two </w:t>
      </w:r>
      <w:proofErr w:type="gramStart"/>
      <w:r>
        <w:rPr>
          <w:rFonts w:ascii="Avenir Next" w:hAnsi="Avenir Next" w:cs="Arial"/>
          <w:color w:val="7B7B7B" w:themeColor="accent3" w:themeShade="BF"/>
          <w:sz w:val="22"/>
          <w:szCs w:val="22"/>
          <w:lang w:val="en-GB"/>
        </w:rPr>
        <w:t>years;</w:t>
      </w:r>
      <w:proofErr w:type="gramEnd"/>
    </w:p>
    <w:p w14:paraId="11C03E31" w14:textId="5108EEA0" w:rsidR="0043224E" w:rsidRDefault="0043224E"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2. </w:t>
      </w:r>
      <w:r w:rsidR="00FB32E7">
        <w:rPr>
          <w:rFonts w:ascii="Avenir Next" w:hAnsi="Avenir Next" w:cs="Arial"/>
          <w:color w:val="7B7B7B" w:themeColor="accent3" w:themeShade="BF"/>
          <w:sz w:val="22"/>
          <w:szCs w:val="22"/>
          <w:lang w:val="en-GB"/>
        </w:rPr>
        <w:t xml:space="preserve">Have professional competence </w:t>
      </w:r>
      <w:r w:rsidR="002B6745">
        <w:rPr>
          <w:rFonts w:ascii="Avenir Next" w:hAnsi="Avenir Next" w:cs="Arial"/>
          <w:color w:val="7B7B7B" w:themeColor="accent3" w:themeShade="BF"/>
          <w:sz w:val="22"/>
          <w:szCs w:val="22"/>
          <w:lang w:val="en-GB"/>
        </w:rPr>
        <w:t>to liquidate</w:t>
      </w:r>
      <w:r w:rsidR="00273449">
        <w:rPr>
          <w:rFonts w:ascii="Avenir Next" w:hAnsi="Avenir Next" w:cs="Arial"/>
          <w:color w:val="7B7B7B" w:themeColor="accent3" w:themeShade="BF"/>
          <w:sz w:val="22"/>
          <w:szCs w:val="22"/>
          <w:lang w:val="en-GB"/>
        </w:rPr>
        <w:t xml:space="preserve"> the specific company </w:t>
      </w:r>
      <w:proofErr w:type="gramStart"/>
      <w:r w:rsidR="00273449">
        <w:rPr>
          <w:rFonts w:ascii="Avenir Next" w:hAnsi="Avenir Next" w:cs="Arial"/>
          <w:color w:val="7B7B7B" w:themeColor="accent3" w:themeShade="BF"/>
          <w:sz w:val="22"/>
          <w:szCs w:val="22"/>
          <w:lang w:val="en-GB"/>
        </w:rPr>
        <w:t>concerned;</w:t>
      </w:r>
      <w:proofErr w:type="gramEnd"/>
    </w:p>
    <w:p w14:paraId="1999F3EC" w14:textId="6AD4640E" w:rsidR="00F6703F" w:rsidRDefault="00F6703F"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3. Demonstrate that he holds an</w:t>
      </w:r>
      <w:r w:rsidR="00B961A2">
        <w:rPr>
          <w:rFonts w:ascii="Avenir Next" w:hAnsi="Avenir Next" w:cs="Arial"/>
          <w:color w:val="7B7B7B" w:themeColor="accent3" w:themeShade="BF"/>
          <w:sz w:val="22"/>
          <w:szCs w:val="22"/>
          <w:lang w:val="en-GB"/>
        </w:rPr>
        <w:t xml:space="preserve"> insolvency practitioner’s licence; and has a</w:t>
      </w:r>
      <w:r w:rsidR="00F94BD3">
        <w:rPr>
          <w:rFonts w:ascii="Avenir Next" w:hAnsi="Avenir Next" w:cs="Arial"/>
          <w:color w:val="7B7B7B" w:themeColor="accent3" w:themeShade="BF"/>
          <w:sz w:val="22"/>
          <w:szCs w:val="22"/>
          <w:lang w:val="en-GB"/>
        </w:rPr>
        <w:t>ppropriate professional qualification and experience of providing legal</w:t>
      </w:r>
      <w:r w:rsidR="00D55B2A">
        <w:rPr>
          <w:rFonts w:ascii="Avenir Next" w:hAnsi="Avenir Next" w:cs="Arial"/>
          <w:color w:val="7B7B7B" w:themeColor="accent3" w:themeShade="BF"/>
          <w:sz w:val="22"/>
          <w:szCs w:val="22"/>
          <w:lang w:val="en-GB"/>
        </w:rPr>
        <w:t xml:space="preserve"> and financial advice or sup</w:t>
      </w:r>
      <w:r w:rsidR="00F32017">
        <w:rPr>
          <w:rFonts w:ascii="Avenir Next" w:hAnsi="Avenir Next" w:cs="Arial"/>
          <w:color w:val="7B7B7B" w:themeColor="accent3" w:themeShade="BF"/>
          <w:sz w:val="22"/>
          <w:szCs w:val="22"/>
          <w:lang w:val="en-GB"/>
        </w:rPr>
        <w:t>port to companies in the financial services sector; and</w:t>
      </w:r>
    </w:p>
    <w:p w14:paraId="2B82EBEF" w14:textId="443B2986" w:rsidR="008B52D9" w:rsidRPr="005965BF" w:rsidRDefault="008B52D9" w:rsidP="008065CE">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4. Knowledgeable </w:t>
      </w:r>
      <w:r w:rsidR="006E48F6">
        <w:rPr>
          <w:rFonts w:ascii="Avenir Next" w:hAnsi="Avenir Next" w:cs="Arial"/>
          <w:color w:val="7B7B7B" w:themeColor="accent3" w:themeShade="BF"/>
          <w:sz w:val="22"/>
          <w:szCs w:val="22"/>
          <w:lang w:val="en-GB"/>
        </w:rPr>
        <w:t>of the relevant financial services legislation connected to the business of the company to be liquidated inclusive of the Financial Services Commission Act and BVI Business Companies Act.</w:t>
      </w: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1E8766F5" w14:textId="5FD7A0ED" w:rsidR="00962045" w:rsidRDefault="00DC5FBB"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w:t>
      </w:r>
      <w:r w:rsidR="00664E74">
        <w:rPr>
          <w:rFonts w:ascii="Avenir Next" w:hAnsi="Avenir Next" w:cs="Arial"/>
          <w:color w:val="7B7B7B" w:themeColor="accent3" w:themeShade="BF"/>
          <w:sz w:val="22"/>
          <w:szCs w:val="22"/>
          <w:lang w:val="en-GB"/>
        </w:rPr>
        <w:t xml:space="preserve"> 483 of the Insolvency Act </w:t>
      </w:r>
      <w:r w:rsidR="00261E15">
        <w:rPr>
          <w:rFonts w:ascii="Avenir Next" w:hAnsi="Avenir Next" w:cs="Arial"/>
          <w:color w:val="7B7B7B" w:themeColor="accent3" w:themeShade="BF"/>
          <w:sz w:val="22"/>
          <w:szCs w:val="22"/>
          <w:lang w:val="en-GB"/>
        </w:rPr>
        <w:t xml:space="preserve">2003 </w:t>
      </w:r>
      <w:r w:rsidR="00664E74">
        <w:rPr>
          <w:rFonts w:ascii="Avenir Next" w:hAnsi="Avenir Next" w:cs="Arial"/>
          <w:color w:val="7B7B7B" w:themeColor="accent3" w:themeShade="BF"/>
          <w:sz w:val="22"/>
          <w:szCs w:val="22"/>
          <w:lang w:val="en-GB"/>
        </w:rPr>
        <w:t>makes it</w:t>
      </w:r>
      <w:r w:rsidRPr="00DC5FBB">
        <w:rPr>
          <w:rFonts w:ascii="Avenir Next" w:hAnsi="Avenir Next" w:cs="Arial"/>
          <w:color w:val="7B7B7B" w:themeColor="accent3" w:themeShade="BF"/>
          <w:sz w:val="22"/>
          <w:szCs w:val="22"/>
          <w:lang w:val="en-GB"/>
        </w:rPr>
        <w:t xml:space="preserve"> possible for the appointment of an overseas insolvency practitioner in relation to a BVI company</w:t>
      </w:r>
      <w:r w:rsidR="005452F3">
        <w:rPr>
          <w:rFonts w:ascii="Avenir Next" w:hAnsi="Avenir Next" w:cs="Arial"/>
          <w:color w:val="7B7B7B" w:themeColor="accent3" w:themeShade="BF"/>
          <w:sz w:val="22"/>
          <w:szCs w:val="22"/>
          <w:lang w:val="en-GB"/>
        </w:rPr>
        <w:t>, but only as a joint appointment</w:t>
      </w:r>
      <w:r w:rsidRPr="00DC5FBB">
        <w:rPr>
          <w:rFonts w:ascii="Avenir Next" w:hAnsi="Avenir Next" w:cs="Arial"/>
          <w:color w:val="7B7B7B" w:themeColor="accent3" w:themeShade="BF"/>
          <w:sz w:val="22"/>
          <w:szCs w:val="22"/>
          <w:lang w:val="en-GB"/>
        </w:rPr>
        <w:t>.</w:t>
      </w:r>
      <w:r w:rsidR="0062766E">
        <w:rPr>
          <w:rFonts w:ascii="Avenir Next" w:hAnsi="Avenir Next" w:cs="Arial"/>
          <w:color w:val="7B7B7B" w:themeColor="accent3" w:themeShade="BF"/>
          <w:sz w:val="22"/>
          <w:szCs w:val="22"/>
          <w:lang w:val="en-GB"/>
        </w:rPr>
        <w:t xml:space="preserve"> Creditors</w:t>
      </w:r>
      <w:r w:rsidR="001B3996">
        <w:rPr>
          <w:rFonts w:ascii="Avenir Next" w:hAnsi="Avenir Next" w:cs="Arial"/>
          <w:color w:val="7B7B7B" w:themeColor="accent3" w:themeShade="BF"/>
          <w:sz w:val="22"/>
          <w:szCs w:val="22"/>
          <w:lang w:val="en-GB"/>
        </w:rPr>
        <w:t xml:space="preserve"> might consider the appointment </w:t>
      </w:r>
      <w:r w:rsidR="00F876E2">
        <w:rPr>
          <w:rFonts w:ascii="Avenir Next" w:hAnsi="Avenir Next" w:cs="Arial"/>
          <w:color w:val="7B7B7B" w:themeColor="accent3" w:themeShade="BF"/>
          <w:sz w:val="22"/>
          <w:szCs w:val="22"/>
          <w:lang w:val="en-GB"/>
        </w:rPr>
        <w:t>of an ov</w:t>
      </w:r>
      <w:r w:rsidR="00E27440">
        <w:rPr>
          <w:rFonts w:ascii="Avenir Next" w:hAnsi="Avenir Next" w:cs="Arial"/>
          <w:color w:val="7B7B7B" w:themeColor="accent3" w:themeShade="BF"/>
          <w:sz w:val="22"/>
          <w:szCs w:val="22"/>
          <w:lang w:val="en-GB"/>
        </w:rPr>
        <w:t xml:space="preserve">erseas insolvency practitioner practical and </w:t>
      </w:r>
      <w:r w:rsidR="00236D07">
        <w:rPr>
          <w:rFonts w:ascii="Avenir Next" w:hAnsi="Avenir Next" w:cs="Arial"/>
          <w:color w:val="7B7B7B" w:themeColor="accent3" w:themeShade="BF"/>
          <w:sz w:val="22"/>
          <w:szCs w:val="22"/>
          <w:lang w:val="en-GB"/>
        </w:rPr>
        <w:t>beneficial</w:t>
      </w:r>
      <w:r w:rsidR="00F1420A">
        <w:rPr>
          <w:rFonts w:ascii="Avenir Next" w:hAnsi="Avenir Next" w:cs="Arial"/>
          <w:color w:val="7B7B7B" w:themeColor="accent3" w:themeShade="BF"/>
          <w:sz w:val="22"/>
          <w:szCs w:val="22"/>
          <w:lang w:val="en-GB"/>
        </w:rPr>
        <w:t xml:space="preserve"> due to </w:t>
      </w:r>
      <w:r w:rsidR="00475082">
        <w:rPr>
          <w:rFonts w:ascii="Avenir Next" w:hAnsi="Avenir Next" w:cs="Arial"/>
          <w:color w:val="7B7B7B" w:themeColor="accent3" w:themeShade="BF"/>
          <w:sz w:val="22"/>
          <w:szCs w:val="22"/>
          <w:lang w:val="en-GB"/>
        </w:rPr>
        <w:t xml:space="preserve">the </w:t>
      </w:r>
      <w:r w:rsidR="00F1420A">
        <w:rPr>
          <w:rFonts w:ascii="Avenir Next" w:hAnsi="Avenir Next" w:cs="Arial"/>
          <w:color w:val="7B7B7B" w:themeColor="accent3" w:themeShade="BF"/>
          <w:sz w:val="22"/>
          <w:szCs w:val="22"/>
          <w:lang w:val="en-GB"/>
        </w:rPr>
        <w:lastRenderedPageBreak/>
        <w:t>cost savings in travel and local expertise</w:t>
      </w:r>
      <w:r w:rsidR="00236D07">
        <w:rPr>
          <w:rFonts w:ascii="Avenir Next" w:hAnsi="Avenir Next" w:cs="Arial"/>
          <w:color w:val="7B7B7B" w:themeColor="accent3" w:themeShade="BF"/>
          <w:sz w:val="22"/>
          <w:szCs w:val="22"/>
          <w:lang w:val="en-GB"/>
        </w:rPr>
        <w:t xml:space="preserve"> </w:t>
      </w:r>
      <w:r w:rsidR="00F84FB5">
        <w:rPr>
          <w:rFonts w:ascii="Avenir Next" w:hAnsi="Avenir Next" w:cs="Arial"/>
          <w:color w:val="7B7B7B" w:themeColor="accent3" w:themeShade="BF"/>
          <w:sz w:val="22"/>
          <w:szCs w:val="22"/>
          <w:lang w:val="en-GB"/>
        </w:rPr>
        <w:t xml:space="preserve">required </w:t>
      </w:r>
      <w:r w:rsidR="002E2AA3">
        <w:rPr>
          <w:rFonts w:ascii="Avenir Next" w:hAnsi="Avenir Next" w:cs="Arial"/>
          <w:color w:val="7B7B7B" w:themeColor="accent3" w:themeShade="BF"/>
          <w:sz w:val="22"/>
          <w:szCs w:val="22"/>
          <w:lang w:val="en-GB"/>
        </w:rPr>
        <w:t xml:space="preserve">when there are </w:t>
      </w:r>
      <w:r w:rsidR="00B42882">
        <w:rPr>
          <w:rFonts w:ascii="Avenir Next" w:hAnsi="Avenir Next" w:cs="Arial"/>
          <w:color w:val="7B7B7B" w:themeColor="accent3" w:themeShade="BF"/>
          <w:sz w:val="22"/>
          <w:szCs w:val="22"/>
          <w:lang w:val="en-GB"/>
        </w:rPr>
        <w:t xml:space="preserve">substantial </w:t>
      </w:r>
      <w:r w:rsidR="002E2AA3">
        <w:rPr>
          <w:rFonts w:ascii="Avenir Next" w:hAnsi="Avenir Next" w:cs="Arial"/>
          <w:color w:val="7B7B7B" w:themeColor="accent3" w:themeShade="BF"/>
          <w:sz w:val="22"/>
          <w:szCs w:val="22"/>
          <w:lang w:val="en-GB"/>
        </w:rPr>
        <w:t>compan</w:t>
      </w:r>
      <w:r w:rsidR="00DB3E1C">
        <w:rPr>
          <w:rFonts w:ascii="Avenir Next" w:hAnsi="Avenir Next" w:cs="Arial"/>
          <w:color w:val="7B7B7B" w:themeColor="accent3" w:themeShade="BF"/>
          <w:sz w:val="22"/>
          <w:szCs w:val="22"/>
          <w:lang w:val="en-GB"/>
        </w:rPr>
        <w:t>y</w:t>
      </w:r>
      <w:r w:rsidR="002E2AA3">
        <w:rPr>
          <w:rFonts w:ascii="Avenir Next" w:hAnsi="Avenir Next" w:cs="Arial"/>
          <w:color w:val="7B7B7B" w:themeColor="accent3" w:themeShade="BF"/>
          <w:sz w:val="22"/>
          <w:szCs w:val="22"/>
          <w:lang w:val="en-GB"/>
        </w:rPr>
        <w:t xml:space="preserve"> assets held outside of the BVI</w:t>
      </w:r>
      <w:r w:rsidR="00B42882">
        <w:rPr>
          <w:rFonts w:ascii="Avenir Next" w:hAnsi="Avenir Next" w:cs="Arial"/>
          <w:color w:val="7B7B7B" w:themeColor="accent3" w:themeShade="BF"/>
          <w:sz w:val="22"/>
          <w:szCs w:val="22"/>
          <w:lang w:val="en-GB"/>
        </w:rPr>
        <w:t>.</w:t>
      </w:r>
    </w:p>
    <w:p w14:paraId="09FBECD6" w14:textId="77777777" w:rsidR="00DB3E1C" w:rsidRDefault="00DB3E1C" w:rsidP="008065CE">
      <w:pPr>
        <w:jc w:val="both"/>
        <w:rPr>
          <w:rFonts w:ascii="Avenir Next" w:hAnsi="Avenir Next" w:cs="Arial"/>
          <w:color w:val="7B7B7B" w:themeColor="accent3" w:themeShade="BF"/>
          <w:sz w:val="22"/>
          <w:szCs w:val="22"/>
          <w:lang w:val="en-GB"/>
        </w:rPr>
      </w:pPr>
    </w:p>
    <w:p w14:paraId="058B4AF2" w14:textId="7B58BF85" w:rsidR="00DB3E1C" w:rsidRDefault="00DB3E1C"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process for proposing such joint appointment</w:t>
      </w:r>
      <w:r w:rsidR="007F37E2">
        <w:rPr>
          <w:rFonts w:ascii="Avenir Next" w:hAnsi="Avenir Next" w:cs="Arial"/>
          <w:color w:val="7B7B7B" w:themeColor="accent3" w:themeShade="BF"/>
          <w:sz w:val="22"/>
          <w:szCs w:val="22"/>
          <w:lang w:val="en-GB"/>
        </w:rPr>
        <w:t xml:space="preserve">s </w:t>
      </w:r>
      <w:r w:rsidR="006D20A4">
        <w:rPr>
          <w:rFonts w:ascii="Avenir Next" w:hAnsi="Avenir Next" w:cs="Arial"/>
          <w:color w:val="7B7B7B" w:themeColor="accent3" w:themeShade="BF"/>
          <w:sz w:val="22"/>
          <w:szCs w:val="22"/>
          <w:lang w:val="en-GB"/>
        </w:rPr>
        <w:t>is</w:t>
      </w:r>
      <w:r w:rsidR="007F37E2">
        <w:rPr>
          <w:rFonts w:ascii="Avenir Next" w:hAnsi="Avenir Next" w:cs="Arial"/>
          <w:color w:val="7B7B7B" w:themeColor="accent3" w:themeShade="BF"/>
          <w:sz w:val="22"/>
          <w:szCs w:val="22"/>
          <w:lang w:val="en-GB"/>
        </w:rPr>
        <w:t xml:space="preserve"> subject to notice and </w:t>
      </w:r>
      <w:r w:rsidR="003771B1">
        <w:rPr>
          <w:rFonts w:ascii="Avenir Next" w:hAnsi="Avenir Next" w:cs="Arial"/>
          <w:color w:val="7B7B7B" w:themeColor="accent3" w:themeShade="BF"/>
          <w:sz w:val="22"/>
          <w:szCs w:val="22"/>
          <w:lang w:val="en-GB"/>
        </w:rPr>
        <w:t>eligibility</w:t>
      </w:r>
      <w:r w:rsidR="009010B7">
        <w:rPr>
          <w:rFonts w:ascii="Avenir Next" w:hAnsi="Avenir Next" w:cs="Arial"/>
          <w:color w:val="7B7B7B" w:themeColor="accent3" w:themeShade="BF"/>
          <w:sz w:val="22"/>
          <w:szCs w:val="22"/>
          <w:lang w:val="en-GB"/>
        </w:rPr>
        <w:t xml:space="preserve"> requirements. Section 483 of the Insolvency Act specifically states</w:t>
      </w:r>
      <w:r w:rsidR="00673C1E">
        <w:rPr>
          <w:rFonts w:ascii="Avenir Next" w:hAnsi="Avenir Next" w:cs="Arial"/>
          <w:color w:val="7B7B7B" w:themeColor="accent3" w:themeShade="BF"/>
          <w:sz w:val="22"/>
          <w:szCs w:val="22"/>
          <w:lang w:val="en-GB"/>
        </w:rPr>
        <w:t xml:space="preserve"> that</w:t>
      </w:r>
      <w:r w:rsidR="009010B7">
        <w:rPr>
          <w:rFonts w:ascii="Avenir Next" w:hAnsi="Avenir Next" w:cs="Arial"/>
          <w:color w:val="7B7B7B" w:themeColor="accent3" w:themeShade="BF"/>
          <w:sz w:val="22"/>
          <w:szCs w:val="22"/>
          <w:lang w:val="en-GB"/>
        </w:rPr>
        <w:t>:</w:t>
      </w:r>
    </w:p>
    <w:p w14:paraId="3107346D" w14:textId="1291AFF0" w:rsidR="00EC5708" w:rsidRDefault="008D5794" w:rsidP="007F475C">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BVI court </w:t>
      </w:r>
      <w:r w:rsidR="007606B6">
        <w:rPr>
          <w:rFonts w:ascii="Avenir Next" w:hAnsi="Avenir Next" w:cs="Arial"/>
          <w:color w:val="7B7B7B" w:themeColor="accent3" w:themeShade="BF"/>
          <w:sz w:val="22"/>
          <w:szCs w:val="22"/>
          <w:lang w:val="en-GB"/>
        </w:rPr>
        <w:t xml:space="preserve">or appropriate appointing officer </w:t>
      </w:r>
      <w:r>
        <w:rPr>
          <w:rFonts w:ascii="Avenir Next" w:hAnsi="Avenir Next" w:cs="Arial"/>
          <w:color w:val="7B7B7B" w:themeColor="accent3" w:themeShade="BF"/>
          <w:sz w:val="22"/>
          <w:szCs w:val="22"/>
          <w:lang w:val="en-GB"/>
        </w:rPr>
        <w:t>is satisfied that:</w:t>
      </w:r>
    </w:p>
    <w:p w14:paraId="1EBE3D50" w14:textId="785D3C93" w:rsidR="004B52B4" w:rsidRDefault="004B52B4" w:rsidP="004B52B4">
      <w:pPr>
        <w:pStyle w:val="ListParagraph"/>
        <w:numPr>
          <w:ilvl w:val="1"/>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C04CE5">
        <w:rPr>
          <w:rFonts w:ascii="Avenir Next" w:hAnsi="Avenir Next" w:cs="Arial"/>
          <w:color w:val="7B7B7B" w:themeColor="accent3" w:themeShade="BF"/>
          <w:sz w:val="22"/>
          <w:szCs w:val="22"/>
          <w:lang w:val="en-GB"/>
        </w:rPr>
        <w:t>y</w:t>
      </w:r>
      <w:r>
        <w:rPr>
          <w:rFonts w:ascii="Avenir Next" w:hAnsi="Avenir Next" w:cs="Arial"/>
          <w:color w:val="7B7B7B" w:themeColor="accent3" w:themeShade="BF"/>
          <w:sz w:val="22"/>
          <w:szCs w:val="22"/>
          <w:lang w:val="en-GB"/>
        </w:rPr>
        <w:t xml:space="preserve"> have sufficient </w:t>
      </w:r>
      <w:r w:rsidR="00D11F2A">
        <w:rPr>
          <w:rFonts w:ascii="Avenir Next" w:hAnsi="Avenir Next" w:cs="Arial"/>
          <w:color w:val="7B7B7B" w:themeColor="accent3" w:themeShade="BF"/>
          <w:sz w:val="22"/>
          <w:szCs w:val="22"/>
          <w:lang w:val="en-GB"/>
        </w:rPr>
        <w:t>expertise and quali</w:t>
      </w:r>
      <w:r w:rsidR="00C04CE5">
        <w:rPr>
          <w:rFonts w:ascii="Avenir Next" w:hAnsi="Avenir Next" w:cs="Arial"/>
          <w:color w:val="7B7B7B" w:themeColor="accent3" w:themeShade="BF"/>
          <w:sz w:val="22"/>
          <w:szCs w:val="22"/>
          <w:lang w:val="en-GB"/>
        </w:rPr>
        <w:t>fications</w:t>
      </w:r>
    </w:p>
    <w:p w14:paraId="6A71B249" w14:textId="423D117B" w:rsidR="00C04CE5" w:rsidRDefault="00F4332F" w:rsidP="004B52B4">
      <w:pPr>
        <w:pStyle w:val="ListParagraph"/>
        <w:numPr>
          <w:ilvl w:val="1"/>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given written consent to act</w:t>
      </w:r>
    </w:p>
    <w:p w14:paraId="617F3DE9" w14:textId="19F2B4F1" w:rsidR="00F4332F" w:rsidRDefault="00F4332F" w:rsidP="004B52B4">
      <w:pPr>
        <w:pStyle w:val="ListParagraph"/>
        <w:numPr>
          <w:ilvl w:val="1"/>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not disqualified from holding a license under section 4777</w:t>
      </w:r>
    </w:p>
    <w:p w14:paraId="20422122" w14:textId="459630FA" w:rsidR="00F4332F" w:rsidRDefault="00F4332F" w:rsidP="004B52B4">
      <w:pPr>
        <w:pStyle w:val="ListParagraph"/>
        <w:numPr>
          <w:ilvl w:val="1"/>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not disqualified from</w:t>
      </w:r>
      <w:r w:rsidR="003A7B88">
        <w:rPr>
          <w:rFonts w:ascii="Avenir Next" w:hAnsi="Avenir Next" w:cs="Arial"/>
          <w:color w:val="7B7B7B" w:themeColor="accent3" w:themeShade="BF"/>
          <w:sz w:val="22"/>
          <w:szCs w:val="22"/>
          <w:lang w:val="en-GB"/>
        </w:rPr>
        <w:t xml:space="preserve"> acting under subsection 482(2) or (3)</w:t>
      </w:r>
    </w:p>
    <w:p w14:paraId="5E47A401" w14:textId="568244C2" w:rsidR="009010B7" w:rsidRDefault="00500B58" w:rsidP="00F84FB5">
      <w:pPr>
        <w:pStyle w:val="ListParagraph"/>
        <w:numPr>
          <w:ilvl w:val="1"/>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is security for proper performance of functions</w:t>
      </w:r>
    </w:p>
    <w:p w14:paraId="68A2D244" w14:textId="6B5B4D75" w:rsidR="007606B6" w:rsidRDefault="007606B6" w:rsidP="007606B6">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prior written notice of the intended appointment must be provided to the Financial Services Commission, whom also has the power to object the appointment</w:t>
      </w: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2E4662CA" w14:textId="12D5362D" w:rsidR="005B5DF0" w:rsidRDefault="00B32742" w:rsidP="00AD17BC">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BVI </w:t>
      </w:r>
      <w:r w:rsidR="00473571">
        <w:rPr>
          <w:rFonts w:ascii="Avenir Next" w:hAnsi="Avenir Next" w:cs="Arial"/>
          <w:color w:val="7B7B7B" w:themeColor="accent3" w:themeShade="BF"/>
          <w:sz w:val="22"/>
          <w:szCs w:val="22"/>
          <w:lang w:val="en-GB"/>
        </w:rPr>
        <w:t xml:space="preserve">is home to </w:t>
      </w:r>
      <w:r w:rsidR="003927E2">
        <w:rPr>
          <w:rFonts w:ascii="Avenir Next" w:hAnsi="Avenir Next" w:cs="Arial"/>
          <w:color w:val="7B7B7B" w:themeColor="accent3" w:themeShade="BF"/>
          <w:sz w:val="22"/>
          <w:szCs w:val="22"/>
          <w:lang w:val="en-GB"/>
        </w:rPr>
        <w:t>several</w:t>
      </w:r>
      <w:r w:rsidR="00473571">
        <w:rPr>
          <w:rFonts w:ascii="Avenir Next" w:hAnsi="Avenir Next" w:cs="Arial"/>
          <w:color w:val="7B7B7B" w:themeColor="accent3" w:themeShade="BF"/>
          <w:sz w:val="22"/>
          <w:szCs w:val="22"/>
          <w:lang w:val="en-GB"/>
        </w:rPr>
        <w:t xml:space="preserve"> </w:t>
      </w:r>
      <w:r w:rsidR="0045454E">
        <w:rPr>
          <w:rFonts w:ascii="Avenir Next" w:hAnsi="Avenir Next" w:cs="Arial"/>
          <w:color w:val="7B7B7B" w:themeColor="accent3" w:themeShade="BF"/>
          <w:sz w:val="22"/>
          <w:szCs w:val="22"/>
          <w:lang w:val="en-GB"/>
        </w:rPr>
        <w:t xml:space="preserve">holding and incorporated </w:t>
      </w:r>
      <w:r w:rsidR="007F5179">
        <w:rPr>
          <w:rFonts w:ascii="Avenir Next" w:hAnsi="Avenir Next" w:cs="Arial"/>
          <w:color w:val="7B7B7B" w:themeColor="accent3" w:themeShade="BF"/>
          <w:sz w:val="22"/>
          <w:szCs w:val="22"/>
          <w:lang w:val="en-GB"/>
        </w:rPr>
        <w:t>companies and is seen as an international offshore finance centre.</w:t>
      </w:r>
      <w:r w:rsidR="00340E7B">
        <w:rPr>
          <w:rFonts w:ascii="Avenir Next" w:hAnsi="Avenir Next" w:cs="Arial"/>
          <w:color w:val="7B7B7B" w:themeColor="accent3" w:themeShade="BF"/>
          <w:sz w:val="22"/>
          <w:szCs w:val="22"/>
          <w:lang w:val="en-GB"/>
        </w:rPr>
        <w:t xml:space="preserve"> Due to the BVI’s economic make up, </w:t>
      </w:r>
      <w:r w:rsidR="002502A7">
        <w:rPr>
          <w:rFonts w:ascii="Avenir Next" w:hAnsi="Avenir Next" w:cs="Arial"/>
          <w:color w:val="7B7B7B" w:themeColor="accent3" w:themeShade="BF"/>
          <w:sz w:val="22"/>
          <w:szCs w:val="22"/>
          <w:lang w:val="en-GB"/>
        </w:rPr>
        <w:t>long</w:t>
      </w:r>
      <w:r w:rsidR="00CA74EF">
        <w:rPr>
          <w:rFonts w:ascii="Avenir Next" w:hAnsi="Avenir Next" w:cs="Arial"/>
          <w:color w:val="7B7B7B" w:themeColor="accent3" w:themeShade="BF"/>
          <w:sz w:val="22"/>
          <w:szCs w:val="22"/>
          <w:lang w:val="en-GB"/>
        </w:rPr>
        <w:t xml:space="preserve">-running </w:t>
      </w:r>
      <w:r w:rsidR="00340E7B">
        <w:rPr>
          <w:rFonts w:ascii="Avenir Next" w:hAnsi="Avenir Next" w:cs="Arial"/>
          <w:color w:val="7B7B7B" w:themeColor="accent3" w:themeShade="BF"/>
          <w:sz w:val="22"/>
          <w:szCs w:val="22"/>
          <w:lang w:val="en-GB"/>
        </w:rPr>
        <w:t xml:space="preserve">corporate </w:t>
      </w:r>
      <w:r w:rsidR="002502A7">
        <w:rPr>
          <w:rFonts w:ascii="Avenir Next" w:hAnsi="Avenir Next" w:cs="Arial"/>
          <w:color w:val="7B7B7B" w:themeColor="accent3" w:themeShade="BF"/>
          <w:sz w:val="22"/>
          <w:szCs w:val="22"/>
          <w:lang w:val="en-GB"/>
        </w:rPr>
        <w:t>liquidation</w:t>
      </w:r>
      <w:r w:rsidR="00CA74EF">
        <w:rPr>
          <w:rFonts w:ascii="Avenir Next" w:hAnsi="Avenir Next" w:cs="Arial"/>
          <w:color w:val="7B7B7B" w:themeColor="accent3" w:themeShade="BF"/>
          <w:sz w:val="22"/>
          <w:szCs w:val="22"/>
          <w:lang w:val="en-GB"/>
        </w:rPr>
        <w:t>s</w:t>
      </w:r>
      <w:r w:rsidR="00340E7B">
        <w:rPr>
          <w:rFonts w:ascii="Avenir Next" w:hAnsi="Avenir Next" w:cs="Arial"/>
          <w:color w:val="7B7B7B" w:themeColor="accent3" w:themeShade="BF"/>
          <w:sz w:val="22"/>
          <w:szCs w:val="22"/>
          <w:lang w:val="en-GB"/>
        </w:rPr>
        <w:t xml:space="preserve"> </w:t>
      </w:r>
      <w:r w:rsidR="001E3494">
        <w:rPr>
          <w:rFonts w:ascii="Avenir Next" w:hAnsi="Avenir Next" w:cs="Arial"/>
          <w:color w:val="7B7B7B" w:themeColor="accent3" w:themeShade="BF"/>
          <w:sz w:val="22"/>
          <w:szCs w:val="22"/>
          <w:lang w:val="en-GB"/>
        </w:rPr>
        <w:t>with multi-</w:t>
      </w:r>
      <w:r w:rsidR="00C227E6">
        <w:rPr>
          <w:rFonts w:ascii="Avenir Next" w:hAnsi="Avenir Next" w:cs="Arial"/>
          <w:color w:val="7B7B7B" w:themeColor="accent3" w:themeShade="BF"/>
          <w:sz w:val="22"/>
          <w:szCs w:val="22"/>
          <w:lang w:val="en-GB"/>
        </w:rPr>
        <w:t>jurisdictional</w:t>
      </w:r>
      <w:r w:rsidR="001E3494">
        <w:rPr>
          <w:rFonts w:ascii="Avenir Next" w:hAnsi="Avenir Next" w:cs="Arial"/>
          <w:color w:val="7B7B7B" w:themeColor="accent3" w:themeShade="BF"/>
          <w:sz w:val="22"/>
          <w:szCs w:val="22"/>
          <w:lang w:val="en-GB"/>
        </w:rPr>
        <w:t xml:space="preserve"> </w:t>
      </w:r>
      <w:r w:rsidR="00CA74EF">
        <w:rPr>
          <w:rFonts w:ascii="Avenir Next" w:hAnsi="Avenir Next" w:cs="Arial"/>
          <w:color w:val="7B7B7B" w:themeColor="accent3" w:themeShade="BF"/>
          <w:sz w:val="22"/>
          <w:szCs w:val="22"/>
          <w:lang w:val="en-GB"/>
        </w:rPr>
        <w:t>elements</w:t>
      </w:r>
      <w:r w:rsidR="004434A4">
        <w:rPr>
          <w:rFonts w:ascii="Avenir Next" w:hAnsi="Avenir Next" w:cs="Arial"/>
          <w:color w:val="7B7B7B" w:themeColor="accent3" w:themeShade="BF"/>
          <w:sz w:val="22"/>
          <w:szCs w:val="22"/>
          <w:lang w:val="en-GB"/>
        </w:rPr>
        <w:t xml:space="preserve"> of asset</w:t>
      </w:r>
      <w:r w:rsidR="00F042EA">
        <w:rPr>
          <w:rFonts w:ascii="Avenir Next" w:hAnsi="Avenir Next" w:cs="Arial"/>
          <w:color w:val="7B7B7B" w:themeColor="accent3" w:themeShade="BF"/>
          <w:sz w:val="22"/>
          <w:szCs w:val="22"/>
          <w:lang w:val="en-GB"/>
        </w:rPr>
        <w:t xml:space="preserve"> </w:t>
      </w:r>
      <w:proofErr w:type="spellStart"/>
      <w:r w:rsidR="00F042EA">
        <w:rPr>
          <w:rFonts w:ascii="Avenir Next" w:hAnsi="Avenir Next" w:cs="Arial"/>
          <w:color w:val="7B7B7B" w:themeColor="accent3" w:themeShade="BF"/>
          <w:sz w:val="22"/>
          <w:szCs w:val="22"/>
          <w:lang w:val="en-GB"/>
        </w:rPr>
        <w:t>tracing</w:t>
      </w:r>
      <w:proofErr w:type="spellEnd"/>
      <w:r w:rsidR="004434A4">
        <w:rPr>
          <w:rFonts w:ascii="Avenir Next" w:hAnsi="Avenir Next" w:cs="Arial"/>
          <w:color w:val="7B7B7B" w:themeColor="accent3" w:themeShade="BF"/>
          <w:sz w:val="22"/>
          <w:szCs w:val="22"/>
          <w:lang w:val="en-GB"/>
        </w:rPr>
        <w:t xml:space="preserve"> a</w:t>
      </w:r>
      <w:r w:rsidR="003927E2">
        <w:rPr>
          <w:rFonts w:ascii="Avenir Next" w:hAnsi="Avenir Next" w:cs="Arial"/>
          <w:color w:val="7B7B7B" w:themeColor="accent3" w:themeShade="BF"/>
          <w:sz w:val="22"/>
          <w:szCs w:val="22"/>
          <w:lang w:val="en-GB"/>
        </w:rPr>
        <w:t>nd making claims across jurisdictions</w:t>
      </w:r>
      <w:r w:rsidR="00C227E6">
        <w:rPr>
          <w:rFonts w:ascii="Avenir Next" w:hAnsi="Avenir Next" w:cs="Arial"/>
          <w:color w:val="7B7B7B" w:themeColor="accent3" w:themeShade="BF"/>
          <w:sz w:val="22"/>
          <w:szCs w:val="22"/>
          <w:lang w:val="en-GB"/>
        </w:rPr>
        <w:t xml:space="preserve"> </w:t>
      </w:r>
      <w:r w:rsidR="00340E7B">
        <w:rPr>
          <w:rFonts w:ascii="Avenir Next" w:hAnsi="Avenir Next" w:cs="Arial"/>
          <w:color w:val="7B7B7B" w:themeColor="accent3" w:themeShade="BF"/>
          <w:sz w:val="22"/>
          <w:szCs w:val="22"/>
          <w:lang w:val="en-GB"/>
        </w:rPr>
        <w:t xml:space="preserve">are </w:t>
      </w:r>
      <w:r w:rsidR="0045454E">
        <w:rPr>
          <w:rFonts w:ascii="Avenir Next" w:hAnsi="Avenir Next" w:cs="Arial"/>
          <w:color w:val="7B7B7B" w:themeColor="accent3" w:themeShade="BF"/>
          <w:sz w:val="22"/>
          <w:szCs w:val="22"/>
          <w:lang w:val="en-GB"/>
        </w:rPr>
        <w:t>common.</w:t>
      </w:r>
      <w:r w:rsidR="007F5179">
        <w:rPr>
          <w:rFonts w:ascii="Avenir Next" w:hAnsi="Avenir Next" w:cs="Arial"/>
          <w:color w:val="7B7B7B" w:themeColor="accent3" w:themeShade="BF"/>
          <w:sz w:val="22"/>
          <w:szCs w:val="22"/>
          <w:lang w:val="en-GB"/>
        </w:rPr>
        <w:t xml:space="preserve"> </w:t>
      </w:r>
      <w:r w:rsidR="003E3D5F">
        <w:rPr>
          <w:rFonts w:ascii="Avenir Next" w:hAnsi="Avenir Next" w:cs="Arial"/>
          <w:color w:val="7B7B7B" w:themeColor="accent3" w:themeShade="BF"/>
          <w:sz w:val="22"/>
          <w:szCs w:val="22"/>
          <w:lang w:val="en-GB"/>
        </w:rPr>
        <w:t xml:space="preserve">In BVI, </w:t>
      </w:r>
      <w:r w:rsidR="00044E66">
        <w:rPr>
          <w:rFonts w:ascii="Avenir Next" w:hAnsi="Avenir Next" w:cs="Arial"/>
          <w:color w:val="7B7B7B" w:themeColor="accent3" w:themeShade="BF"/>
          <w:sz w:val="22"/>
          <w:szCs w:val="22"/>
          <w:lang w:val="en-GB"/>
        </w:rPr>
        <w:t>liquidators are appointed in the following liquidations:</w:t>
      </w:r>
    </w:p>
    <w:p w14:paraId="198489E1" w14:textId="2BA14BA6" w:rsidR="000B2006" w:rsidRDefault="000B2006" w:rsidP="00AD17BC">
      <w:pPr>
        <w:ind w:left="720" w:hanging="720"/>
        <w:jc w:val="both"/>
        <w:rPr>
          <w:rFonts w:ascii="Avenir Next" w:hAnsi="Avenir Next" w:cs="Arial"/>
          <w:color w:val="7B7B7B" w:themeColor="accent3" w:themeShade="BF"/>
          <w:sz w:val="22"/>
          <w:szCs w:val="22"/>
          <w:lang w:val="en-GB"/>
        </w:rPr>
      </w:pPr>
    </w:p>
    <w:p w14:paraId="0411D516" w14:textId="7FF50A46" w:rsidR="00E541E5" w:rsidRPr="00326614" w:rsidRDefault="00044E66" w:rsidP="00FE6D89">
      <w:pPr>
        <w:pStyle w:val="ListParagraph"/>
        <w:numPr>
          <w:ilvl w:val="0"/>
          <w:numId w:val="27"/>
        </w:numPr>
        <w:jc w:val="both"/>
        <w:rPr>
          <w:rFonts w:ascii="Avenir Next" w:hAnsi="Avenir Next" w:cs="Arial"/>
          <w:b/>
          <w:bCs/>
          <w:color w:val="7B7B7B" w:themeColor="accent3" w:themeShade="BF"/>
          <w:sz w:val="22"/>
          <w:szCs w:val="22"/>
          <w:lang w:val="en-GB"/>
        </w:rPr>
      </w:pPr>
      <w:r w:rsidRPr="00326614">
        <w:rPr>
          <w:rFonts w:ascii="Avenir Next" w:hAnsi="Avenir Next" w:cs="Arial"/>
          <w:b/>
          <w:bCs/>
          <w:color w:val="7B7B7B" w:themeColor="accent3" w:themeShade="BF"/>
          <w:sz w:val="22"/>
          <w:szCs w:val="22"/>
          <w:lang w:val="en-GB"/>
        </w:rPr>
        <w:t xml:space="preserve">Voluntary </w:t>
      </w:r>
      <w:r w:rsidR="0058551E" w:rsidRPr="00326614">
        <w:rPr>
          <w:rFonts w:ascii="Avenir Next" w:hAnsi="Avenir Next" w:cs="Arial"/>
          <w:b/>
          <w:bCs/>
          <w:color w:val="7B7B7B" w:themeColor="accent3" w:themeShade="BF"/>
          <w:sz w:val="22"/>
          <w:szCs w:val="22"/>
          <w:lang w:val="en-GB"/>
        </w:rPr>
        <w:t xml:space="preserve">liquidations (solvent) under the BCA </w:t>
      </w:r>
    </w:p>
    <w:p w14:paraId="5239D97F" w14:textId="77777777" w:rsidR="00F1539A" w:rsidRDefault="00F1539A" w:rsidP="00FE6D89">
      <w:pPr>
        <w:jc w:val="both"/>
        <w:rPr>
          <w:rFonts w:ascii="Avenir Next" w:hAnsi="Avenir Next" w:cs="Arial"/>
          <w:color w:val="7B7B7B" w:themeColor="accent3" w:themeShade="BF"/>
          <w:sz w:val="22"/>
          <w:szCs w:val="22"/>
          <w:lang w:val="en-GB"/>
        </w:rPr>
      </w:pPr>
    </w:p>
    <w:p w14:paraId="55CF6D9E" w14:textId="1ACD3E49" w:rsidR="00E045AA" w:rsidRPr="00E045AA" w:rsidRDefault="00FE6D89" w:rsidP="00E045AA">
      <w:pPr>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E045AA">
        <w:rPr>
          <w:rFonts w:ascii="Avenir Next" w:hAnsi="Avenir Next" w:cs="Arial"/>
          <w:color w:val="7B7B7B" w:themeColor="accent3" w:themeShade="BF"/>
          <w:sz w:val="22"/>
          <w:szCs w:val="22"/>
          <w:lang w:val="en-GB"/>
        </w:rPr>
        <w:t xml:space="preserve"> purpose of </w:t>
      </w:r>
      <w:r w:rsidR="001F3886">
        <w:rPr>
          <w:rFonts w:ascii="Avenir Next" w:hAnsi="Avenir Next" w:cs="Arial"/>
          <w:color w:val="7B7B7B" w:themeColor="accent3" w:themeShade="BF"/>
          <w:sz w:val="22"/>
          <w:szCs w:val="22"/>
          <w:lang w:val="en-GB"/>
        </w:rPr>
        <w:t xml:space="preserve">a voluntary liquidation is to deal with Company assets and pay any liabilities </w:t>
      </w:r>
      <w:r w:rsidR="00F1539A">
        <w:rPr>
          <w:rFonts w:ascii="Avenir Next" w:hAnsi="Avenir Next" w:cs="Arial"/>
          <w:color w:val="7B7B7B" w:themeColor="accent3" w:themeShade="BF"/>
          <w:sz w:val="22"/>
          <w:szCs w:val="22"/>
          <w:lang w:val="en-GB"/>
        </w:rPr>
        <w:t>to</w:t>
      </w:r>
      <w:r w:rsidR="001F3886">
        <w:rPr>
          <w:rFonts w:ascii="Avenir Next" w:hAnsi="Avenir Next" w:cs="Arial"/>
          <w:color w:val="7B7B7B" w:themeColor="accent3" w:themeShade="BF"/>
          <w:sz w:val="22"/>
          <w:szCs w:val="22"/>
          <w:lang w:val="en-GB"/>
        </w:rPr>
        <w:t xml:space="preserve"> dissolve the Company.</w:t>
      </w:r>
      <w:r w:rsidR="0008684B">
        <w:rPr>
          <w:rFonts w:ascii="Avenir Next" w:hAnsi="Avenir Next" w:cs="Arial"/>
          <w:color w:val="7B7B7B" w:themeColor="accent3" w:themeShade="BF"/>
          <w:sz w:val="22"/>
          <w:szCs w:val="22"/>
          <w:lang w:val="en-GB"/>
        </w:rPr>
        <w:t xml:space="preserve"> In accordance with section 197(1) of the BCA</w:t>
      </w:r>
      <w:r w:rsidR="00DD1693">
        <w:rPr>
          <w:rFonts w:ascii="Avenir Next" w:hAnsi="Avenir Next" w:cs="Arial"/>
          <w:color w:val="7B7B7B" w:themeColor="accent3" w:themeShade="BF"/>
          <w:sz w:val="22"/>
          <w:szCs w:val="22"/>
          <w:lang w:val="en-GB"/>
        </w:rPr>
        <w:t xml:space="preserve"> a company can</w:t>
      </w:r>
      <w:r w:rsidR="00DF2CE0">
        <w:rPr>
          <w:rFonts w:ascii="Avenir Next" w:hAnsi="Avenir Next" w:cs="Arial"/>
          <w:color w:val="7B7B7B" w:themeColor="accent3" w:themeShade="BF"/>
          <w:sz w:val="22"/>
          <w:szCs w:val="22"/>
          <w:lang w:val="en-GB"/>
        </w:rPr>
        <w:t xml:space="preserve"> </w:t>
      </w:r>
      <w:r w:rsidR="00DD1693">
        <w:rPr>
          <w:rFonts w:ascii="Avenir Next" w:hAnsi="Avenir Next" w:cs="Arial"/>
          <w:color w:val="7B7B7B" w:themeColor="accent3" w:themeShade="BF"/>
          <w:sz w:val="22"/>
          <w:szCs w:val="22"/>
          <w:lang w:val="en-GB"/>
        </w:rPr>
        <w:t xml:space="preserve">only be liquidated under Part XII if it has no liabilities or </w:t>
      </w:r>
      <w:r w:rsidR="00796E4B">
        <w:rPr>
          <w:rFonts w:ascii="Avenir Next" w:hAnsi="Avenir Next" w:cs="Arial"/>
          <w:color w:val="7B7B7B" w:themeColor="accent3" w:themeShade="BF"/>
          <w:sz w:val="22"/>
          <w:szCs w:val="22"/>
          <w:lang w:val="en-GB"/>
        </w:rPr>
        <w:t xml:space="preserve">if it </w:t>
      </w:r>
      <w:proofErr w:type="gramStart"/>
      <w:r w:rsidR="00796E4B">
        <w:rPr>
          <w:rFonts w:ascii="Avenir Next" w:hAnsi="Avenir Next" w:cs="Arial"/>
          <w:color w:val="7B7B7B" w:themeColor="accent3" w:themeShade="BF"/>
          <w:sz w:val="22"/>
          <w:szCs w:val="22"/>
          <w:lang w:val="en-GB"/>
        </w:rPr>
        <w:t>is able to</w:t>
      </w:r>
      <w:proofErr w:type="gramEnd"/>
      <w:r w:rsidR="00796E4B">
        <w:rPr>
          <w:rFonts w:ascii="Avenir Next" w:hAnsi="Avenir Next" w:cs="Arial"/>
          <w:color w:val="7B7B7B" w:themeColor="accent3" w:themeShade="BF"/>
          <w:sz w:val="22"/>
          <w:szCs w:val="22"/>
          <w:lang w:val="en-GB"/>
        </w:rPr>
        <w:t xml:space="preserve"> pay debts as the fall due and the value of the assets equ</w:t>
      </w:r>
      <w:r w:rsidR="00FD4BBA">
        <w:rPr>
          <w:rFonts w:ascii="Avenir Next" w:hAnsi="Avenir Next" w:cs="Arial"/>
          <w:color w:val="7B7B7B" w:themeColor="accent3" w:themeShade="BF"/>
          <w:sz w:val="22"/>
          <w:szCs w:val="22"/>
          <w:lang w:val="en-GB"/>
        </w:rPr>
        <w:t xml:space="preserve">al or exceeds its liabilities. </w:t>
      </w:r>
      <w:r w:rsidR="008267A9">
        <w:rPr>
          <w:rFonts w:ascii="Avenir Next" w:hAnsi="Avenir Next" w:cs="Arial"/>
          <w:color w:val="7B7B7B" w:themeColor="accent3" w:themeShade="BF"/>
          <w:sz w:val="22"/>
          <w:szCs w:val="22"/>
          <w:lang w:val="en-GB"/>
        </w:rPr>
        <w:t>Despise the registering of a security interest with the BVI registrar of Companies</w:t>
      </w:r>
      <w:r w:rsidR="00E67ECD">
        <w:rPr>
          <w:rFonts w:ascii="Avenir Next" w:hAnsi="Avenir Next" w:cs="Arial"/>
          <w:color w:val="7B7B7B" w:themeColor="accent3" w:themeShade="BF"/>
          <w:sz w:val="22"/>
          <w:szCs w:val="22"/>
          <w:lang w:val="en-GB"/>
        </w:rPr>
        <w:t xml:space="preserve"> a company may still be put into voluntary liquidation. </w:t>
      </w:r>
      <w:r w:rsidR="009F0BE2">
        <w:rPr>
          <w:rFonts w:ascii="Avenir Next" w:hAnsi="Avenir Next" w:cs="Arial"/>
          <w:color w:val="7B7B7B" w:themeColor="accent3" w:themeShade="BF"/>
          <w:sz w:val="22"/>
          <w:szCs w:val="22"/>
          <w:lang w:val="en-GB"/>
        </w:rPr>
        <w:t>Finally, to propose a voluntary liquidator the directors of the company are required to make a declaration of solvency and approve a liquidation plan.</w:t>
      </w:r>
    </w:p>
    <w:p w14:paraId="4EBF90C7" w14:textId="77777777" w:rsidR="00F1539A" w:rsidRDefault="00F1539A" w:rsidP="00F1539A">
      <w:pPr>
        <w:jc w:val="both"/>
        <w:rPr>
          <w:rFonts w:ascii="Avenir Next" w:hAnsi="Avenir Next" w:cs="Arial"/>
          <w:color w:val="7B7B7B" w:themeColor="accent3" w:themeShade="BF"/>
          <w:sz w:val="22"/>
          <w:szCs w:val="22"/>
          <w:lang w:val="en-GB"/>
        </w:rPr>
      </w:pPr>
    </w:p>
    <w:p w14:paraId="65FC2056" w14:textId="2315276C" w:rsidR="008D291A" w:rsidRPr="00326614" w:rsidRDefault="008D291A" w:rsidP="008D291A">
      <w:pPr>
        <w:pStyle w:val="ListParagraph"/>
        <w:numPr>
          <w:ilvl w:val="0"/>
          <w:numId w:val="27"/>
        </w:numPr>
        <w:jc w:val="both"/>
        <w:rPr>
          <w:rFonts w:ascii="Avenir Next" w:hAnsi="Avenir Next" w:cs="Arial"/>
          <w:b/>
          <w:bCs/>
          <w:color w:val="7B7B7B" w:themeColor="accent3" w:themeShade="BF"/>
          <w:sz w:val="22"/>
          <w:szCs w:val="22"/>
          <w:lang w:val="en-GB"/>
        </w:rPr>
      </w:pPr>
      <w:r w:rsidRPr="00326614">
        <w:rPr>
          <w:rFonts w:ascii="Avenir Next" w:hAnsi="Avenir Next" w:cs="Arial"/>
          <w:b/>
          <w:bCs/>
          <w:color w:val="7B7B7B" w:themeColor="accent3" w:themeShade="BF"/>
          <w:sz w:val="22"/>
          <w:szCs w:val="22"/>
          <w:lang w:val="en-GB"/>
        </w:rPr>
        <w:t>Insolvent liquidation (voluntarily) under the Insolvency Act by members resolution (</w:t>
      </w:r>
      <w:r w:rsidR="00110A93">
        <w:rPr>
          <w:rFonts w:ascii="Avenir Next" w:hAnsi="Avenir Next" w:cs="Arial"/>
          <w:b/>
          <w:bCs/>
          <w:color w:val="7B7B7B" w:themeColor="accent3" w:themeShade="BF"/>
          <w:sz w:val="22"/>
          <w:szCs w:val="22"/>
          <w:lang w:val="en-GB"/>
        </w:rPr>
        <w:t>which</w:t>
      </w:r>
      <w:r w:rsidR="00326614">
        <w:rPr>
          <w:rFonts w:ascii="Avenir Next" w:hAnsi="Avenir Next" w:cs="Arial"/>
          <w:b/>
          <w:bCs/>
          <w:color w:val="7B7B7B" w:themeColor="accent3" w:themeShade="BF"/>
          <w:sz w:val="22"/>
          <w:szCs w:val="22"/>
          <w:lang w:val="en-GB"/>
        </w:rPr>
        <w:t xml:space="preserve"> is </w:t>
      </w:r>
      <w:r w:rsidRPr="00326614">
        <w:rPr>
          <w:rFonts w:ascii="Avenir Next" w:hAnsi="Avenir Next" w:cs="Arial"/>
          <w:b/>
          <w:bCs/>
          <w:color w:val="7B7B7B" w:themeColor="accent3" w:themeShade="BF"/>
          <w:sz w:val="22"/>
          <w:szCs w:val="22"/>
          <w:lang w:val="en-GB"/>
        </w:rPr>
        <w:t>not to be confused with</w:t>
      </w:r>
      <w:r w:rsidR="00B30487" w:rsidRPr="00326614">
        <w:rPr>
          <w:rFonts w:ascii="Avenir Next" w:hAnsi="Avenir Next" w:cs="Arial"/>
          <w:b/>
          <w:bCs/>
          <w:color w:val="7B7B7B" w:themeColor="accent3" w:themeShade="BF"/>
          <w:sz w:val="22"/>
          <w:szCs w:val="22"/>
          <w:lang w:val="en-GB"/>
        </w:rPr>
        <w:t xml:space="preserve"> a voluntary liquidation) </w:t>
      </w:r>
    </w:p>
    <w:p w14:paraId="782FF20D" w14:textId="77777777" w:rsidR="00B30487" w:rsidRDefault="00B30487" w:rsidP="00B30487">
      <w:pPr>
        <w:pStyle w:val="ListParagraph"/>
        <w:ind w:left="1080"/>
        <w:jc w:val="both"/>
        <w:rPr>
          <w:rFonts w:ascii="Avenir Next" w:hAnsi="Avenir Next" w:cs="Arial"/>
          <w:color w:val="7B7B7B" w:themeColor="accent3" w:themeShade="BF"/>
          <w:sz w:val="22"/>
          <w:szCs w:val="22"/>
          <w:lang w:val="en-GB"/>
        </w:rPr>
      </w:pPr>
    </w:p>
    <w:p w14:paraId="1AC5BF87" w14:textId="1BA22660" w:rsidR="0073110C" w:rsidRDefault="0073110C" w:rsidP="00B30487">
      <w:pPr>
        <w:pStyle w:val="ListParagraph"/>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is typically when </w:t>
      </w:r>
      <w:r w:rsidR="00C65114">
        <w:rPr>
          <w:rFonts w:ascii="Avenir Next" w:hAnsi="Avenir Next" w:cs="Arial"/>
          <w:color w:val="7B7B7B" w:themeColor="accent3" w:themeShade="BF"/>
          <w:sz w:val="22"/>
          <w:szCs w:val="22"/>
          <w:lang w:val="en-GB"/>
        </w:rPr>
        <w:t>a creditor commences formal insolvency proceedings under the provisions of the Insolvency Act</w:t>
      </w:r>
      <w:r w:rsidR="00A323B2">
        <w:rPr>
          <w:rFonts w:ascii="Avenir Next" w:hAnsi="Avenir Next" w:cs="Arial"/>
          <w:color w:val="7B7B7B" w:themeColor="accent3" w:themeShade="BF"/>
          <w:sz w:val="22"/>
          <w:szCs w:val="22"/>
          <w:lang w:val="en-GB"/>
        </w:rPr>
        <w:t>,</w:t>
      </w:r>
      <w:r w:rsidR="00C65114">
        <w:rPr>
          <w:rFonts w:ascii="Avenir Next" w:hAnsi="Avenir Next" w:cs="Arial"/>
          <w:color w:val="7B7B7B" w:themeColor="accent3" w:themeShade="BF"/>
          <w:sz w:val="22"/>
          <w:szCs w:val="22"/>
          <w:lang w:val="en-GB"/>
        </w:rPr>
        <w:t xml:space="preserve"> once they become aware </w:t>
      </w:r>
      <w:r w:rsidR="00E404CA">
        <w:rPr>
          <w:rFonts w:ascii="Avenir Next" w:hAnsi="Avenir Next" w:cs="Arial"/>
          <w:color w:val="7B7B7B" w:themeColor="accent3" w:themeShade="BF"/>
          <w:sz w:val="22"/>
          <w:szCs w:val="22"/>
          <w:lang w:val="en-GB"/>
        </w:rPr>
        <w:t xml:space="preserve">that the company is insolvent and </w:t>
      </w:r>
      <w:r w:rsidR="00110A93">
        <w:rPr>
          <w:rFonts w:ascii="Avenir Next" w:hAnsi="Avenir Next" w:cs="Arial"/>
          <w:color w:val="7B7B7B" w:themeColor="accent3" w:themeShade="BF"/>
          <w:sz w:val="22"/>
          <w:szCs w:val="22"/>
          <w:lang w:val="en-GB"/>
        </w:rPr>
        <w:t xml:space="preserve">there is </w:t>
      </w:r>
      <w:r w:rsidR="00A323B2">
        <w:rPr>
          <w:rFonts w:ascii="Avenir Next" w:hAnsi="Avenir Next" w:cs="Arial"/>
          <w:color w:val="7B7B7B" w:themeColor="accent3" w:themeShade="BF"/>
          <w:sz w:val="22"/>
          <w:szCs w:val="22"/>
          <w:lang w:val="en-GB"/>
        </w:rPr>
        <w:t>n</w:t>
      </w:r>
      <w:r w:rsidR="00E404CA">
        <w:rPr>
          <w:rFonts w:ascii="Avenir Next" w:hAnsi="Avenir Next" w:cs="Arial"/>
          <w:color w:val="7B7B7B" w:themeColor="accent3" w:themeShade="BF"/>
          <w:sz w:val="22"/>
          <w:szCs w:val="22"/>
          <w:lang w:val="en-GB"/>
        </w:rPr>
        <w:t>o prospect of</w:t>
      </w:r>
      <w:r w:rsidR="00A323B2">
        <w:rPr>
          <w:rFonts w:ascii="Avenir Next" w:hAnsi="Avenir Next" w:cs="Arial"/>
          <w:color w:val="7B7B7B" w:themeColor="accent3" w:themeShade="BF"/>
          <w:sz w:val="22"/>
          <w:szCs w:val="22"/>
          <w:lang w:val="en-GB"/>
        </w:rPr>
        <w:t xml:space="preserve"> </w:t>
      </w:r>
      <w:r w:rsidR="001157BB">
        <w:rPr>
          <w:rFonts w:ascii="Avenir Next" w:hAnsi="Avenir Next" w:cs="Arial"/>
          <w:color w:val="7B7B7B" w:themeColor="accent3" w:themeShade="BF"/>
          <w:sz w:val="22"/>
          <w:szCs w:val="22"/>
          <w:lang w:val="en-GB"/>
        </w:rPr>
        <w:t>recovering business</w:t>
      </w:r>
      <w:r w:rsidR="00A323B2">
        <w:rPr>
          <w:rFonts w:ascii="Avenir Next" w:hAnsi="Avenir Next" w:cs="Arial"/>
          <w:color w:val="7B7B7B" w:themeColor="accent3" w:themeShade="BF"/>
          <w:sz w:val="22"/>
          <w:szCs w:val="22"/>
          <w:lang w:val="en-GB"/>
        </w:rPr>
        <w:t>, to</w:t>
      </w:r>
      <w:r w:rsidR="00E404CA">
        <w:rPr>
          <w:rFonts w:ascii="Avenir Next" w:hAnsi="Avenir Next" w:cs="Arial"/>
          <w:color w:val="7B7B7B" w:themeColor="accent3" w:themeShade="BF"/>
          <w:sz w:val="22"/>
          <w:szCs w:val="22"/>
          <w:lang w:val="en-GB"/>
        </w:rPr>
        <w:t xml:space="preserve"> </w:t>
      </w:r>
      <w:r w:rsidR="00A323B2">
        <w:rPr>
          <w:rFonts w:ascii="Avenir Next" w:hAnsi="Avenir Next" w:cs="Arial"/>
          <w:color w:val="7B7B7B" w:themeColor="accent3" w:themeShade="BF"/>
          <w:sz w:val="22"/>
          <w:szCs w:val="22"/>
          <w:lang w:val="en-GB"/>
        </w:rPr>
        <w:t>avoid</w:t>
      </w:r>
      <w:r w:rsidR="00B96FF5">
        <w:rPr>
          <w:rFonts w:ascii="Avenir Next" w:hAnsi="Avenir Next" w:cs="Arial"/>
          <w:color w:val="7B7B7B" w:themeColor="accent3" w:themeShade="BF"/>
          <w:sz w:val="22"/>
          <w:szCs w:val="22"/>
          <w:lang w:val="en-GB"/>
        </w:rPr>
        <w:t xml:space="preserve"> personal liability. </w:t>
      </w:r>
    </w:p>
    <w:p w14:paraId="7400D39D" w14:textId="77777777" w:rsidR="00B96FF5" w:rsidRPr="00FE6D89" w:rsidRDefault="00B96FF5" w:rsidP="00B30487">
      <w:pPr>
        <w:pStyle w:val="ListParagraph"/>
        <w:ind w:left="1080"/>
        <w:jc w:val="both"/>
        <w:rPr>
          <w:rFonts w:ascii="Avenir Next" w:hAnsi="Avenir Next" w:cs="Arial"/>
          <w:color w:val="7B7B7B" w:themeColor="accent3" w:themeShade="BF"/>
          <w:sz w:val="22"/>
          <w:szCs w:val="22"/>
          <w:lang w:val="en-GB"/>
        </w:rPr>
      </w:pPr>
    </w:p>
    <w:p w14:paraId="14717476" w14:textId="77777777" w:rsidR="008D291A" w:rsidRPr="00326614" w:rsidRDefault="008D291A" w:rsidP="008D291A">
      <w:pPr>
        <w:pStyle w:val="ListParagraph"/>
        <w:numPr>
          <w:ilvl w:val="0"/>
          <w:numId w:val="27"/>
        </w:numPr>
        <w:jc w:val="both"/>
        <w:rPr>
          <w:rFonts w:ascii="Avenir Next" w:hAnsi="Avenir Next" w:cs="Arial"/>
          <w:b/>
          <w:bCs/>
          <w:color w:val="7B7B7B" w:themeColor="accent3" w:themeShade="BF"/>
          <w:sz w:val="22"/>
          <w:szCs w:val="22"/>
          <w:lang w:val="en-GB"/>
        </w:rPr>
      </w:pPr>
      <w:r w:rsidRPr="00326614">
        <w:rPr>
          <w:rFonts w:ascii="Avenir Next" w:hAnsi="Avenir Next" w:cs="Arial"/>
          <w:b/>
          <w:bCs/>
          <w:color w:val="7B7B7B" w:themeColor="accent3" w:themeShade="BF"/>
          <w:sz w:val="22"/>
          <w:szCs w:val="22"/>
          <w:lang w:val="en-GB"/>
        </w:rPr>
        <w:t>Insolvent liquidation by court application under the Insolvency Act</w:t>
      </w:r>
    </w:p>
    <w:p w14:paraId="7E5162E3" w14:textId="77777777" w:rsidR="00F1539A" w:rsidRPr="00F1539A" w:rsidRDefault="00F1539A" w:rsidP="00F1539A">
      <w:pPr>
        <w:jc w:val="both"/>
        <w:rPr>
          <w:rFonts w:ascii="Avenir Next" w:hAnsi="Avenir Next" w:cs="Arial"/>
          <w:color w:val="7B7B7B" w:themeColor="accent3" w:themeShade="BF"/>
          <w:sz w:val="22"/>
          <w:szCs w:val="22"/>
          <w:lang w:val="en-GB"/>
        </w:rPr>
      </w:pPr>
    </w:p>
    <w:p w14:paraId="245381B5" w14:textId="7A1FBA98" w:rsidR="00AD17BC" w:rsidRDefault="00782790" w:rsidP="00AD17BC">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sidR="00D45154">
        <w:rPr>
          <w:rFonts w:ascii="Avenir Next" w:hAnsi="Avenir Next" w:cs="Arial"/>
          <w:color w:val="7B7B7B" w:themeColor="accent3" w:themeShade="BF"/>
          <w:sz w:val="22"/>
          <w:szCs w:val="22"/>
          <w:lang w:val="en-GB"/>
        </w:rPr>
        <w:t xml:space="preserve">n accordance with Part VI of the Insolvency Act, </w:t>
      </w:r>
      <w:r>
        <w:rPr>
          <w:rFonts w:ascii="Avenir Next" w:hAnsi="Avenir Next" w:cs="Arial"/>
          <w:color w:val="7B7B7B" w:themeColor="accent3" w:themeShade="BF"/>
          <w:sz w:val="22"/>
          <w:szCs w:val="22"/>
          <w:lang w:val="en-GB"/>
        </w:rPr>
        <w:t>t</w:t>
      </w:r>
      <w:r w:rsidR="007E0CAF">
        <w:rPr>
          <w:rFonts w:ascii="Avenir Next" w:hAnsi="Avenir Next" w:cs="Arial"/>
          <w:color w:val="7B7B7B" w:themeColor="accent3" w:themeShade="BF"/>
          <w:sz w:val="22"/>
          <w:szCs w:val="22"/>
          <w:lang w:val="en-GB"/>
        </w:rPr>
        <w:t xml:space="preserve">here are two </w:t>
      </w:r>
      <w:r w:rsidR="00B1667B">
        <w:rPr>
          <w:rFonts w:ascii="Avenir Next" w:hAnsi="Avenir Next" w:cs="Arial"/>
          <w:color w:val="7B7B7B" w:themeColor="accent3" w:themeShade="BF"/>
          <w:sz w:val="22"/>
          <w:szCs w:val="22"/>
          <w:lang w:val="en-GB"/>
        </w:rPr>
        <w:t>procedures required for the appointment of a liquidator</w:t>
      </w:r>
      <w:r>
        <w:rPr>
          <w:rFonts w:ascii="Avenir Next" w:hAnsi="Avenir Next" w:cs="Arial"/>
          <w:color w:val="7B7B7B" w:themeColor="accent3" w:themeShade="BF"/>
          <w:sz w:val="22"/>
          <w:szCs w:val="22"/>
          <w:lang w:val="en-GB"/>
        </w:rPr>
        <w:t xml:space="preserve"> such as</w:t>
      </w:r>
      <w:r w:rsidR="007F7B8D">
        <w:rPr>
          <w:rFonts w:ascii="Avenir Next" w:hAnsi="Avenir Next" w:cs="Arial"/>
          <w:color w:val="7B7B7B" w:themeColor="accent3" w:themeShade="BF"/>
          <w:sz w:val="22"/>
          <w:szCs w:val="22"/>
          <w:lang w:val="en-GB"/>
        </w:rPr>
        <w:t xml:space="preserve"> via</w:t>
      </w:r>
      <w:r>
        <w:rPr>
          <w:rFonts w:ascii="Avenir Next" w:hAnsi="Avenir Next" w:cs="Arial"/>
          <w:color w:val="7B7B7B" w:themeColor="accent3" w:themeShade="BF"/>
          <w:sz w:val="22"/>
          <w:szCs w:val="22"/>
          <w:lang w:val="en-GB"/>
        </w:rPr>
        <w:t>:</w:t>
      </w:r>
    </w:p>
    <w:p w14:paraId="44CB84AA" w14:textId="7F1BD510" w:rsidR="00AD17BC" w:rsidRDefault="00AD17BC" w:rsidP="00AD17BC">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court appoint</w:t>
      </w:r>
      <w:r w:rsidR="00EE2519">
        <w:rPr>
          <w:rFonts w:ascii="Avenir Next" w:hAnsi="Avenir Next" w:cs="Arial"/>
          <w:color w:val="7B7B7B" w:themeColor="accent3" w:themeShade="BF"/>
          <w:sz w:val="22"/>
          <w:szCs w:val="22"/>
          <w:lang w:val="en-GB"/>
        </w:rPr>
        <w:t>ing</w:t>
      </w:r>
      <w:r>
        <w:rPr>
          <w:rFonts w:ascii="Avenir Next" w:hAnsi="Avenir Next" w:cs="Arial"/>
          <w:color w:val="7B7B7B" w:themeColor="accent3" w:themeShade="BF"/>
          <w:sz w:val="22"/>
          <w:szCs w:val="22"/>
          <w:lang w:val="en-GB"/>
        </w:rPr>
        <w:t xml:space="preserve"> a liquidator over BVI company pursuant to an application made under </w:t>
      </w:r>
      <w:r w:rsidR="00662505">
        <w:rPr>
          <w:rFonts w:ascii="Avenir Next" w:hAnsi="Avenir Next" w:cs="Arial"/>
          <w:color w:val="7B7B7B" w:themeColor="accent3" w:themeShade="BF"/>
          <w:sz w:val="22"/>
          <w:szCs w:val="22"/>
          <w:lang w:val="en-GB"/>
        </w:rPr>
        <w:t>162</w:t>
      </w:r>
      <w:r w:rsidR="00EB4513">
        <w:rPr>
          <w:rFonts w:ascii="Avenir Next" w:hAnsi="Avenir Next" w:cs="Arial"/>
          <w:color w:val="7B7B7B" w:themeColor="accent3" w:themeShade="BF"/>
          <w:sz w:val="22"/>
          <w:szCs w:val="22"/>
          <w:lang w:val="en-GB"/>
        </w:rPr>
        <w:t xml:space="preserve"> of the Insolvency Act or over a foreign company on </w:t>
      </w:r>
      <w:r w:rsidR="00A807F5">
        <w:rPr>
          <w:rFonts w:ascii="Avenir Next" w:hAnsi="Avenir Next" w:cs="Arial"/>
          <w:color w:val="7B7B7B" w:themeColor="accent3" w:themeShade="BF"/>
          <w:sz w:val="22"/>
          <w:szCs w:val="22"/>
          <w:lang w:val="en-GB"/>
        </w:rPr>
        <w:t>application made under 163 of the Insolvency Act; and</w:t>
      </w:r>
    </w:p>
    <w:p w14:paraId="1DD612ED" w14:textId="0DAE7EE4" w:rsidR="00A807F5" w:rsidRPr="00AD17BC" w:rsidRDefault="00EE2519" w:rsidP="00AD17BC">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members of a BVI company appointing an eligible insolvency</w:t>
      </w:r>
      <w:r w:rsidR="001B58FA">
        <w:rPr>
          <w:rFonts w:ascii="Avenir Next" w:hAnsi="Avenir Next" w:cs="Arial"/>
          <w:color w:val="7B7B7B" w:themeColor="accent3" w:themeShade="BF"/>
          <w:sz w:val="22"/>
          <w:szCs w:val="22"/>
          <w:lang w:val="en-GB"/>
        </w:rPr>
        <w:t xml:space="preserve"> practitioner by way of a qualifying resolution. </w:t>
      </w:r>
    </w:p>
    <w:p w14:paraId="5FB2E645" w14:textId="77777777" w:rsidR="00802DB8" w:rsidRPr="005965BF" w:rsidRDefault="00802DB8"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w:t>
      </w:r>
      <w:proofErr w:type="gramStart"/>
      <w:r w:rsidRPr="005965BF">
        <w:rPr>
          <w:rFonts w:ascii="Avenir Next" w:hAnsi="Avenir Next" w:cs="Arial"/>
          <w:sz w:val="22"/>
          <w:szCs w:val="22"/>
          <w:lang w:val="en-GB"/>
        </w:rPr>
        <w:t>two year</w:t>
      </w:r>
      <w:proofErr w:type="gramEnd"/>
      <w:r w:rsidR="001F2E6D" w:rsidRPr="005965BF">
        <w:rPr>
          <w:rFonts w:ascii="Avenir Next" w:hAnsi="Avenir Next" w:cs="Arial"/>
          <w:sz w:val="22"/>
          <w:szCs w:val="22"/>
          <w:lang w:val="en-GB"/>
        </w:rPr>
        <w:t xml:space="preserve"> loan agreement for the purchase of a property on Mosquito Island in the BVI. Under the terms of the loan agreement,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Providing reasons, with </w:t>
      </w:r>
      <w:proofErr w:type="gramStart"/>
      <w:r w:rsidRPr="005965BF">
        <w:rPr>
          <w:rFonts w:ascii="Avenir Next" w:hAnsi="Avenir Next" w:cs="Arial"/>
          <w:sz w:val="22"/>
          <w:szCs w:val="22"/>
          <w:lang w:val="en-GB"/>
        </w:rPr>
        <w:t>particular reference</w:t>
      </w:r>
      <w:proofErr w:type="gramEnd"/>
      <w:r w:rsidRPr="005965BF">
        <w:rPr>
          <w:rFonts w:ascii="Avenir Next" w:hAnsi="Avenir Next" w:cs="Arial"/>
          <w:sz w:val="22"/>
          <w:szCs w:val="22"/>
          <w:lang w:val="en-GB"/>
        </w:rPr>
        <w:t xml:space="preserv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r w:rsidR="008F7401" w:rsidRPr="005965BF">
        <w:rPr>
          <w:rFonts w:ascii="Avenir Next" w:hAnsi="Avenir Next" w:cs="Arial"/>
          <w:sz w:val="22"/>
          <w:szCs w:val="22"/>
          <w:lang w:val="en-GB"/>
        </w:rPr>
        <w:t>E</w:t>
      </w:r>
      <w:r w:rsidRPr="005965BF">
        <w:rPr>
          <w:rFonts w:ascii="Avenir Next" w:hAnsi="Avenir Next" w:cs="Arial"/>
          <w:sz w:val="22"/>
          <w:szCs w:val="22"/>
          <w:lang w:val="en-GB"/>
        </w:rPr>
        <w:t>dale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35142C60" w14:textId="6BFE206B" w:rsidR="00033A1C" w:rsidRDefault="00E12732" w:rsidP="00E4557A">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key factor that </w:t>
      </w:r>
      <w:r w:rsidR="00EB0294">
        <w:rPr>
          <w:rFonts w:ascii="Avenir Next" w:hAnsi="Avenir Next" w:cs="Arial"/>
          <w:color w:val="7B7B7B" w:themeColor="accent3" w:themeShade="BF"/>
          <w:sz w:val="22"/>
          <w:szCs w:val="22"/>
          <w:lang w:val="en-GB"/>
        </w:rPr>
        <w:t>should firstly be</w:t>
      </w:r>
      <w:r w:rsidR="00284B64">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considered is </w:t>
      </w:r>
      <w:r w:rsidR="00284B64">
        <w:rPr>
          <w:rFonts w:ascii="Avenir Next" w:hAnsi="Avenir Next" w:cs="Arial"/>
          <w:color w:val="7B7B7B" w:themeColor="accent3" w:themeShade="BF"/>
          <w:sz w:val="22"/>
          <w:szCs w:val="22"/>
          <w:lang w:val="en-GB"/>
        </w:rPr>
        <w:t xml:space="preserve">whether </w:t>
      </w:r>
      <w:proofErr w:type="spellStart"/>
      <w:r w:rsidR="00A43479">
        <w:rPr>
          <w:rFonts w:ascii="Avenir Next" w:hAnsi="Avenir Next" w:cs="Arial"/>
          <w:color w:val="7B7B7B" w:themeColor="accent3" w:themeShade="BF"/>
          <w:sz w:val="22"/>
          <w:szCs w:val="22"/>
          <w:lang w:val="en-GB"/>
        </w:rPr>
        <w:t>Edale</w:t>
      </w:r>
      <w:proofErr w:type="spellEnd"/>
      <w:r w:rsidR="00A43479">
        <w:rPr>
          <w:rFonts w:ascii="Avenir Next" w:hAnsi="Avenir Next" w:cs="Arial"/>
          <w:color w:val="7B7B7B" w:themeColor="accent3" w:themeShade="BF"/>
          <w:sz w:val="22"/>
          <w:szCs w:val="22"/>
          <w:lang w:val="en-GB"/>
        </w:rPr>
        <w:t xml:space="preserve"> Limited </w:t>
      </w:r>
      <w:r w:rsidR="000045C4">
        <w:rPr>
          <w:rFonts w:ascii="Avenir Next" w:hAnsi="Avenir Next" w:cs="Arial"/>
          <w:color w:val="7B7B7B" w:themeColor="accent3" w:themeShade="BF"/>
          <w:sz w:val="22"/>
          <w:szCs w:val="22"/>
          <w:lang w:val="en-GB"/>
        </w:rPr>
        <w:t xml:space="preserve">is </w:t>
      </w:r>
      <w:r w:rsidR="00A43479">
        <w:rPr>
          <w:rFonts w:ascii="Avenir Next" w:hAnsi="Avenir Next" w:cs="Arial"/>
          <w:color w:val="7B7B7B" w:themeColor="accent3" w:themeShade="BF"/>
          <w:sz w:val="22"/>
          <w:szCs w:val="22"/>
          <w:lang w:val="en-GB"/>
        </w:rPr>
        <w:t>a secured or unsecured creditor.</w:t>
      </w:r>
      <w:r w:rsidR="00837750">
        <w:rPr>
          <w:rFonts w:ascii="Avenir Next" w:hAnsi="Avenir Next" w:cs="Arial"/>
          <w:color w:val="7B7B7B" w:themeColor="accent3" w:themeShade="BF"/>
          <w:sz w:val="22"/>
          <w:szCs w:val="22"/>
          <w:lang w:val="en-GB"/>
        </w:rPr>
        <w:t xml:space="preserve"> This would </w:t>
      </w:r>
      <w:r w:rsidR="00284B64">
        <w:rPr>
          <w:rFonts w:ascii="Avenir Next" w:hAnsi="Avenir Next" w:cs="Arial"/>
          <w:color w:val="7B7B7B" w:themeColor="accent3" w:themeShade="BF"/>
          <w:sz w:val="22"/>
          <w:szCs w:val="22"/>
          <w:lang w:val="en-GB"/>
        </w:rPr>
        <w:t xml:space="preserve">in turn </w:t>
      </w:r>
      <w:r w:rsidR="00837750">
        <w:rPr>
          <w:rFonts w:ascii="Avenir Next" w:hAnsi="Avenir Next" w:cs="Arial"/>
          <w:color w:val="7B7B7B" w:themeColor="accent3" w:themeShade="BF"/>
          <w:sz w:val="22"/>
          <w:szCs w:val="22"/>
          <w:lang w:val="en-GB"/>
        </w:rPr>
        <w:t xml:space="preserve">allow us to </w:t>
      </w:r>
      <w:r w:rsidR="00284B64">
        <w:rPr>
          <w:rFonts w:ascii="Avenir Next" w:hAnsi="Avenir Next" w:cs="Arial"/>
          <w:color w:val="7B7B7B" w:themeColor="accent3" w:themeShade="BF"/>
          <w:sz w:val="22"/>
          <w:szCs w:val="22"/>
          <w:lang w:val="en-GB"/>
        </w:rPr>
        <w:t>the</w:t>
      </w:r>
      <w:r w:rsidR="008074C9">
        <w:rPr>
          <w:rFonts w:ascii="Avenir Next" w:hAnsi="Avenir Next" w:cs="Arial"/>
          <w:color w:val="7B7B7B" w:themeColor="accent3" w:themeShade="BF"/>
          <w:sz w:val="22"/>
          <w:szCs w:val="22"/>
          <w:lang w:val="en-GB"/>
        </w:rPr>
        <w:t xml:space="preserve"> determine the</w:t>
      </w:r>
      <w:r w:rsidR="00284B64">
        <w:rPr>
          <w:rFonts w:ascii="Avenir Next" w:hAnsi="Avenir Next" w:cs="Arial"/>
          <w:color w:val="7B7B7B" w:themeColor="accent3" w:themeShade="BF"/>
          <w:sz w:val="22"/>
          <w:szCs w:val="22"/>
          <w:lang w:val="en-GB"/>
        </w:rPr>
        <w:t xml:space="preserve"> appropriate </w:t>
      </w:r>
      <w:r w:rsidR="00837750">
        <w:rPr>
          <w:rFonts w:ascii="Avenir Next" w:hAnsi="Avenir Next" w:cs="Arial"/>
          <w:color w:val="7B7B7B" w:themeColor="accent3" w:themeShade="BF"/>
          <w:sz w:val="22"/>
          <w:szCs w:val="22"/>
          <w:lang w:val="en-GB"/>
        </w:rPr>
        <w:t xml:space="preserve">rights available to </w:t>
      </w:r>
      <w:proofErr w:type="spellStart"/>
      <w:r w:rsidR="00837750">
        <w:rPr>
          <w:rFonts w:ascii="Avenir Next" w:hAnsi="Avenir Next" w:cs="Arial"/>
          <w:color w:val="7B7B7B" w:themeColor="accent3" w:themeShade="BF"/>
          <w:sz w:val="22"/>
          <w:szCs w:val="22"/>
          <w:lang w:val="en-GB"/>
        </w:rPr>
        <w:t>Edale</w:t>
      </w:r>
      <w:proofErr w:type="spellEnd"/>
      <w:r w:rsidR="00837750">
        <w:rPr>
          <w:rFonts w:ascii="Avenir Next" w:hAnsi="Avenir Next" w:cs="Arial"/>
          <w:color w:val="7B7B7B" w:themeColor="accent3" w:themeShade="BF"/>
          <w:sz w:val="22"/>
          <w:szCs w:val="22"/>
          <w:lang w:val="en-GB"/>
        </w:rPr>
        <w:t xml:space="preserve"> </w:t>
      </w:r>
      <w:r w:rsidR="008074C9">
        <w:rPr>
          <w:rFonts w:ascii="Avenir Next" w:hAnsi="Avenir Next" w:cs="Arial"/>
          <w:color w:val="7B7B7B" w:themeColor="accent3" w:themeShade="BF"/>
          <w:sz w:val="22"/>
          <w:szCs w:val="22"/>
          <w:lang w:val="en-GB"/>
        </w:rPr>
        <w:t>Limited an</w:t>
      </w:r>
      <w:r w:rsidR="00D56AEC">
        <w:rPr>
          <w:rFonts w:ascii="Avenir Next" w:hAnsi="Avenir Next" w:cs="Arial"/>
          <w:color w:val="7B7B7B" w:themeColor="accent3" w:themeShade="BF"/>
          <w:sz w:val="22"/>
          <w:szCs w:val="22"/>
          <w:lang w:val="en-GB"/>
        </w:rPr>
        <w:t>d appropriate</w:t>
      </w:r>
      <w:r w:rsidR="008074C9">
        <w:rPr>
          <w:rFonts w:ascii="Avenir Next" w:hAnsi="Avenir Next" w:cs="Arial"/>
          <w:color w:val="7B7B7B" w:themeColor="accent3" w:themeShade="BF"/>
          <w:sz w:val="22"/>
          <w:szCs w:val="22"/>
          <w:lang w:val="en-GB"/>
        </w:rPr>
        <w:t xml:space="preserve"> options </w:t>
      </w:r>
      <w:r w:rsidR="00D56AEC">
        <w:rPr>
          <w:rFonts w:ascii="Avenir Next" w:hAnsi="Avenir Next" w:cs="Arial"/>
          <w:color w:val="7B7B7B" w:themeColor="accent3" w:themeShade="BF"/>
          <w:sz w:val="22"/>
          <w:szCs w:val="22"/>
          <w:lang w:val="en-GB"/>
        </w:rPr>
        <w:t xml:space="preserve">such as seeking </w:t>
      </w:r>
      <w:r w:rsidR="00A60FE0">
        <w:rPr>
          <w:rFonts w:ascii="Avenir Next" w:hAnsi="Avenir Next" w:cs="Arial"/>
          <w:color w:val="7B7B7B" w:themeColor="accent3" w:themeShade="BF"/>
          <w:sz w:val="22"/>
          <w:szCs w:val="22"/>
          <w:lang w:val="en-GB"/>
        </w:rPr>
        <w:t>breach</w:t>
      </w:r>
      <w:r w:rsidR="00D56AEC">
        <w:rPr>
          <w:rFonts w:ascii="Avenir Next" w:hAnsi="Avenir Next" w:cs="Arial"/>
          <w:color w:val="7B7B7B" w:themeColor="accent3" w:themeShade="BF"/>
          <w:sz w:val="22"/>
          <w:szCs w:val="22"/>
          <w:lang w:val="en-GB"/>
        </w:rPr>
        <w:t>es</w:t>
      </w:r>
      <w:r w:rsidR="00A60FE0">
        <w:rPr>
          <w:rFonts w:ascii="Avenir Next" w:hAnsi="Avenir Next" w:cs="Arial"/>
          <w:color w:val="7B7B7B" w:themeColor="accent3" w:themeShade="BF"/>
          <w:sz w:val="22"/>
          <w:szCs w:val="22"/>
          <w:lang w:val="en-GB"/>
        </w:rPr>
        <w:t xml:space="preserve"> of contract</w:t>
      </w:r>
      <w:r w:rsidR="00D56AEC">
        <w:rPr>
          <w:rFonts w:ascii="Avenir Next" w:hAnsi="Avenir Next" w:cs="Arial"/>
          <w:color w:val="7B7B7B" w:themeColor="accent3" w:themeShade="BF"/>
          <w:sz w:val="22"/>
          <w:szCs w:val="22"/>
          <w:lang w:val="en-GB"/>
        </w:rPr>
        <w:t xml:space="preserve"> or</w:t>
      </w:r>
      <w:r w:rsidR="00A60FE0">
        <w:rPr>
          <w:rFonts w:ascii="Avenir Next" w:hAnsi="Avenir Next" w:cs="Arial"/>
          <w:color w:val="7B7B7B" w:themeColor="accent3" w:themeShade="BF"/>
          <w:sz w:val="22"/>
          <w:szCs w:val="22"/>
          <w:lang w:val="en-GB"/>
        </w:rPr>
        <w:t xml:space="preserve"> </w:t>
      </w:r>
      <w:r w:rsidR="00837750">
        <w:rPr>
          <w:rFonts w:ascii="Avenir Next" w:hAnsi="Avenir Next" w:cs="Arial"/>
          <w:color w:val="7B7B7B" w:themeColor="accent3" w:themeShade="BF"/>
          <w:sz w:val="22"/>
          <w:szCs w:val="22"/>
          <w:lang w:val="en-GB"/>
        </w:rPr>
        <w:t>debenture</w:t>
      </w:r>
      <w:r w:rsidR="00284B64">
        <w:rPr>
          <w:rFonts w:ascii="Avenir Next" w:hAnsi="Avenir Next" w:cs="Arial"/>
          <w:color w:val="7B7B7B" w:themeColor="accent3" w:themeShade="BF"/>
          <w:sz w:val="22"/>
          <w:szCs w:val="22"/>
          <w:lang w:val="en-GB"/>
        </w:rPr>
        <w:t>, legal or equitable charge</w:t>
      </w:r>
      <w:r w:rsidR="00D56AEC">
        <w:rPr>
          <w:rFonts w:ascii="Avenir Next" w:hAnsi="Avenir Next" w:cs="Arial"/>
          <w:color w:val="7B7B7B" w:themeColor="accent3" w:themeShade="BF"/>
          <w:sz w:val="22"/>
          <w:szCs w:val="22"/>
          <w:lang w:val="en-GB"/>
        </w:rPr>
        <w:t>s</w:t>
      </w:r>
      <w:r w:rsidR="00284B64">
        <w:rPr>
          <w:rFonts w:ascii="Avenir Next" w:hAnsi="Avenir Next" w:cs="Arial"/>
          <w:color w:val="7B7B7B" w:themeColor="accent3" w:themeShade="BF"/>
          <w:sz w:val="22"/>
          <w:szCs w:val="22"/>
          <w:lang w:val="en-GB"/>
        </w:rPr>
        <w:t>.</w:t>
      </w:r>
    </w:p>
    <w:p w14:paraId="3CCFBFC2" w14:textId="77777777" w:rsidR="00E12732" w:rsidRDefault="00E12732" w:rsidP="00E4557A">
      <w:pPr>
        <w:autoSpaceDE w:val="0"/>
        <w:autoSpaceDN w:val="0"/>
        <w:adjustRightInd w:val="0"/>
        <w:jc w:val="both"/>
        <w:rPr>
          <w:rFonts w:ascii="Avenir Next" w:hAnsi="Avenir Next" w:cs="Arial"/>
          <w:color w:val="7B7B7B" w:themeColor="accent3" w:themeShade="BF"/>
          <w:sz w:val="22"/>
          <w:szCs w:val="22"/>
          <w:lang w:val="en-GB"/>
        </w:rPr>
      </w:pPr>
    </w:p>
    <w:p w14:paraId="6F1D54AD" w14:textId="6ADA6A52" w:rsidR="00B2744C" w:rsidRDefault="008074C9" w:rsidP="00E4557A">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Howeve</w:t>
      </w:r>
      <w:r w:rsidR="00A60FE0">
        <w:rPr>
          <w:rFonts w:ascii="Avenir Next" w:hAnsi="Avenir Next" w:cs="Arial"/>
          <w:color w:val="7B7B7B" w:themeColor="accent3" w:themeShade="BF"/>
          <w:sz w:val="22"/>
          <w:szCs w:val="22"/>
          <w:lang w:val="en-GB"/>
        </w:rPr>
        <w:t>r, firstly</w:t>
      </w:r>
      <w:r w:rsidR="00D8194A">
        <w:rPr>
          <w:rFonts w:ascii="Avenir Next" w:hAnsi="Avenir Next" w:cs="Arial"/>
          <w:color w:val="7B7B7B" w:themeColor="accent3" w:themeShade="BF"/>
          <w:sz w:val="22"/>
          <w:szCs w:val="22"/>
          <w:lang w:val="en-GB"/>
        </w:rPr>
        <w:t xml:space="preserve">, </w:t>
      </w:r>
      <w:r w:rsidR="006D6141">
        <w:rPr>
          <w:rFonts w:ascii="Avenir Next" w:hAnsi="Avenir Next" w:cs="Arial"/>
          <w:color w:val="7B7B7B" w:themeColor="accent3" w:themeShade="BF"/>
          <w:sz w:val="22"/>
          <w:szCs w:val="22"/>
          <w:lang w:val="en-GB"/>
        </w:rPr>
        <w:t xml:space="preserve">as the amount owed to </w:t>
      </w:r>
      <w:proofErr w:type="spellStart"/>
      <w:r w:rsidR="006D6141">
        <w:rPr>
          <w:rFonts w:ascii="Avenir Next" w:hAnsi="Avenir Next" w:cs="Arial"/>
          <w:color w:val="7B7B7B" w:themeColor="accent3" w:themeShade="BF"/>
          <w:sz w:val="22"/>
          <w:szCs w:val="22"/>
          <w:lang w:val="en-GB"/>
        </w:rPr>
        <w:t>Edale</w:t>
      </w:r>
      <w:proofErr w:type="spellEnd"/>
      <w:r w:rsidR="006D6141">
        <w:rPr>
          <w:rFonts w:ascii="Avenir Next" w:hAnsi="Avenir Next" w:cs="Arial"/>
          <w:color w:val="7B7B7B" w:themeColor="accent3" w:themeShade="BF"/>
          <w:sz w:val="22"/>
          <w:szCs w:val="22"/>
          <w:lang w:val="en-GB"/>
        </w:rPr>
        <w:t xml:space="preserve"> Limited is </w:t>
      </w:r>
      <w:r w:rsidR="00836A3F">
        <w:rPr>
          <w:rFonts w:ascii="Avenir Next" w:hAnsi="Avenir Next" w:cs="Arial"/>
          <w:color w:val="7B7B7B" w:themeColor="accent3" w:themeShade="BF"/>
          <w:sz w:val="22"/>
          <w:szCs w:val="22"/>
          <w:lang w:val="en-GB"/>
        </w:rPr>
        <w:t xml:space="preserve">above the prescribed minimum sum of USD 2,000, </w:t>
      </w:r>
      <w:proofErr w:type="spellStart"/>
      <w:r w:rsidR="00836A3F">
        <w:rPr>
          <w:rFonts w:ascii="Avenir Next" w:hAnsi="Avenir Next" w:cs="Arial"/>
          <w:color w:val="7B7B7B" w:themeColor="accent3" w:themeShade="BF"/>
          <w:sz w:val="22"/>
          <w:szCs w:val="22"/>
          <w:lang w:val="en-GB"/>
        </w:rPr>
        <w:t>Edale</w:t>
      </w:r>
      <w:proofErr w:type="spellEnd"/>
      <w:r w:rsidR="00836A3F">
        <w:rPr>
          <w:rFonts w:ascii="Avenir Next" w:hAnsi="Avenir Next" w:cs="Arial"/>
          <w:color w:val="7B7B7B" w:themeColor="accent3" w:themeShade="BF"/>
          <w:sz w:val="22"/>
          <w:szCs w:val="22"/>
          <w:lang w:val="en-GB"/>
        </w:rPr>
        <w:t xml:space="preserve"> Limited</w:t>
      </w:r>
      <w:r w:rsidR="005A5836">
        <w:rPr>
          <w:rFonts w:ascii="Avenir Next" w:hAnsi="Avenir Next" w:cs="Arial"/>
          <w:color w:val="7B7B7B" w:themeColor="accent3" w:themeShade="BF"/>
          <w:sz w:val="22"/>
          <w:szCs w:val="22"/>
          <w:lang w:val="en-GB"/>
        </w:rPr>
        <w:t xml:space="preserve"> should</w:t>
      </w:r>
      <w:r w:rsidR="00836A3F">
        <w:rPr>
          <w:rFonts w:ascii="Avenir Next" w:hAnsi="Avenir Next" w:cs="Arial"/>
          <w:color w:val="7B7B7B" w:themeColor="accent3" w:themeShade="BF"/>
          <w:sz w:val="22"/>
          <w:szCs w:val="22"/>
          <w:lang w:val="en-GB"/>
        </w:rPr>
        <w:t xml:space="preserve"> </w:t>
      </w:r>
      <w:r w:rsidR="00B326FD">
        <w:rPr>
          <w:rFonts w:ascii="Avenir Next" w:hAnsi="Avenir Next" w:cs="Arial"/>
          <w:color w:val="7B7B7B" w:themeColor="accent3" w:themeShade="BF"/>
          <w:sz w:val="22"/>
          <w:szCs w:val="22"/>
          <w:lang w:val="en-GB"/>
        </w:rPr>
        <w:t>issue</w:t>
      </w:r>
      <w:r w:rsidR="00836A3F">
        <w:rPr>
          <w:rFonts w:ascii="Avenir Next" w:hAnsi="Avenir Next" w:cs="Arial"/>
          <w:color w:val="7B7B7B" w:themeColor="accent3" w:themeShade="BF"/>
          <w:sz w:val="22"/>
          <w:szCs w:val="22"/>
          <w:lang w:val="en-GB"/>
        </w:rPr>
        <w:t xml:space="preserve"> a </w:t>
      </w:r>
      <w:r w:rsidR="001539DE">
        <w:rPr>
          <w:rFonts w:ascii="Avenir Next" w:hAnsi="Avenir Next" w:cs="Arial"/>
          <w:color w:val="7B7B7B" w:themeColor="accent3" w:themeShade="BF"/>
          <w:sz w:val="22"/>
          <w:szCs w:val="22"/>
          <w:lang w:val="en-GB"/>
        </w:rPr>
        <w:t xml:space="preserve">written demand for payment </w:t>
      </w:r>
      <w:r w:rsidR="005A5836">
        <w:rPr>
          <w:rFonts w:ascii="Avenir Next" w:hAnsi="Avenir Next" w:cs="Arial"/>
          <w:color w:val="7B7B7B" w:themeColor="accent3" w:themeShade="BF"/>
          <w:sz w:val="22"/>
          <w:szCs w:val="22"/>
          <w:lang w:val="en-GB"/>
        </w:rPr>
        <w:t xml:space="preserve">of the remain liability </w:t>
      </w:r>
      <w:r w:rsidR="001539DE">
        <w:rPr>
          <w:rFonts w:ascii="Avenir Next" w:hAnsi="Avenir Next" w:cs="Arial"/>
          <w:color w:val="7B7B7B" w:themeColor="accent3" w:themeShade="BF"/>
          <w:sz w:val="22"/>
          <w:szCs w:val="22"/>
          <w:lang w:val="en-GB"/>
        </w:rPr>
        <w:t>from</w:t>
      </w:r>
      <w:r w:rsidR="003F22EB">
        <w:rPr>
          <w:rFonts w:ascii="Avenir Next" w:hAnsi="Avenir Next" w:cs="Arial"/>
          <w:color w:val="7B7B7B" w:themeColor="accent3" w:themeShade="BF"/>
          <w:sz w:val="22"/>
          <w:szCs w:val="22"/>
          <w:lang w:val="en-GB"/>
        </w:rPr>
        <w:t xml:space="preserve"> Swift Limited</w:t>
      </w:r>
      <w:r w:rsidR="00B326FD">
        <w:rPr>
          <w:rFonts w:ascii="Avenir Next" w:hAnsi="Avenir Next" w:cs="Arial"/>
          <w:color w:val="7B7B7B" w:themeColor="accent3" w:themeShade="BF"/>
          <w:sz w:val="22"/>
          <w:szCs w:val="22"/>
          <w:lang w:val="en-GB"/>
        </w:rPr>
        <w:t xml:space="preserve"> in accordance with section 156 of the Insolvency Act.</w:t>
      </w:r>
    </w:p>
    <w:p w14:paraId="4D5B14DA" w14:textId="77777777" w:rsidR="00B2744C" w:rsidRDefault="00B2744C" w:rsidP="00E4557A">
      <w:pPr>
        <w:autoSpaceDE w:val="0"/>
        <w:autoSpaceDN w:val="0"/>
        <w:adjustRightInd w:val="0"/>
        <w:jc w:val="both"/>
        <w:rPr>
          <w:rFonts w:ascii="Avenir Next" w:hAnsi="Avenir Next" w:cs="Arial"/>
          <w:color w:val="7B7B7B" w:themeColor="accent3" w:themeShade="BF"/>
          <w:sz w:val="22"/>
          <w:szCs w:val="22"/>
          <w:lang w:val="en-GB"/>
        </w:rPr>
      </w:pPr>
    </w:p>
    <w:p w14:paraId="344C4153" w14:textId="07ED1AC0" w:rsidR="006679B9" w:rsidRDefault="00B2744C" w:rsidP="00E4557A">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Secondly, </w:t>
      </w:r>
      <w:r w:rsidR="005A5836">
        <w:rPr>
          <w:rFonts w:ascii="Avenir Next" w:hAnsi="Avenir Next" w:cs="Arial"/>
          <w:color w:val="7B7B7B" w:themeColor="accent3" w:themeShade="BF"/>
          <w:sz w:val="22"/>
          <w:szCs w:val="22"/>
          <w:lang w:val="en-GB"/>
        </w:rPr>
        <w:t xml:space="preserve">upon non-compliance with the statutory demand issued </w:t>
      </w:r>
      <w:proofErr w:type="spellStart"/>
      <w:r w:rsidR="00832997">
        <w:rPr>
          <w:rFonts w:ascii="Avenir Next" w:hAnsi="Avenir Next" w:cs="Arial"/>
          <w:color w:val="7B7B7B" w:themeColor="accent3" w:themeShade="BF"/>
          <w:sz w:val="22"/>
          <w:szCs w:val="22"/>
          <w:lang w:val="en-GB"/>
        </w:rPr>
        <w:t>Edale</w:t>
      </w:r>
      <w:proofErr w:type="spellEnd"/>
      <w:r w:rsidR="00335F58">
        <w:rPr>
          <w:rFonts w:ascii="Avenir Next" w:hAnsi="Avenir Next" w:cs="Arial"/>
          <w:color w:val="7B7B7B" w:themeColor="accent3" w:themeShade="BF"/>
          <w:sz w:val="22"/>
          <w:szCs w:val="22"/>
          <w:lang w:val="en-GB"/>
        </w:rPr>
        <w:t xml:space="preserve"> Limited </w:t>
      </w:r>
      <w:r w:rsidR="00D8194A">
        <w:rPr>
          <w:rFonts w:ascii="Avenir Next" w:hAnsi="Avenir Next" w:cs="Arial"/>
          <w:color w:val="7B7B7B" w:themeColor="accent3" w:themeShade="BF"/>
          <w:sz w:val="22"/>
          <w:szCs w:val="22"/>
          <w:lang w:val="en-GB"/>
        </w:rPr>
        <w:t xml:space="preserve">may </w:t>
      </w:r>
      <w:r w:rsidR="00832997">
        <w:rPr>
          <w:rFonts w:ascii="Avenir Next" w:hAnsi="Avenir Next" w:cs="Arial"/>
          <w:color w:val="7B7B7B" w:themeColor="accent3" w:themeShade="BF"/>
          <w:sz w:val="22"/>
          <w:szCs w:val="22"/>
          <w:lang w:val="en-GB"/>
        </w:rPr>
        <w:t>petition for</w:t>
      </w:r>
      <w:r w:rsidR="008B129C">
        <w:rPr>
          <w:rFonts w:ascii="Avenir Next" w:hAnsi="Avenir Next" w:cs="Arial"/>
          <w:color w:val="7B7B7B" w:themeColor="accent3" w:themeShade="BF"/>
          <w:sz w:val="22"/>
          <w:szCs w:val="22"/>
          <w:lang w:val="en-GB"/>
        </w:rPr>
        <w:t xml:space="preserve"> the court to appoint</w:t>
      </w:r>
      <w:r w:rsidR="00832997">
        <w:rPr>
          <w:rFonts w:ascii="Avenir Next" w:hAnsi="Avenir Next" w:cs="Arial"/>
          <w:color w:val="7B7B7B" w:themeColor="accent3" w:themeShade="BF"/>
          <w:sz w:val="22"/>
          <w:szCs w:val="22"/>
          <w:lang w:val="en-GB"/>
        </w:rPr>
        <w:t xml:space="preserve"> a</w:t>
      </w:r>
      <w:r w:rsidR="008B129C">
        <w:rPr>
          <w:rFonts w:ascii="Avenir Next" w:hAnsi="Avenir Next" w:cs="Arial"/>
          <w:color w:val="7B7B7B" w:themeColor="accent3" w:themeShade="BF"/>
          <w:sz w:val="22"/>
          <w:szCs w:val="22"/>
          <w:lang w:val="en-GB"/>
        </w:rPr>
        <w:t>n off</w:t>
      </w:r>
      <w:r w:rsidR="002812F8">
        <w:rPr>
          <w:rFonts w:ascii="Avenir Next" w:hAnsi="Avenir Next" w:cs="Arial"/>
          <w:color w:val="7B7B7B" w:themeColor="accent3" w:themeShade="BF"/>
          <w:sz w:val="22"/>
          <w:szCs w:val="22"/>
          <w:lang w:val="en-GB"/>
        </w:rPr>
        <w:t xml:space="preserve">icial </w:t>
      </w:r>
      <w:r w:rsidR="0056015F">
        <w:rPr>
          <w:rFonts w:ascii="Avenir Next" w:hAnsi="Avenir Next" w:cs="Arial"/>
          <w:color w:val="7B7B7B" w:themeColor="accent3" w:themeShade="BF"/>
          <w:sz w:val="22"/>
          <w:szCs w:val="22"/>
          <w:lang w:val="en-GB"/>
        </w:rPr>
        <w:t>r</w:t>
      </w:r>
      <w:r w:rsidR="002812F8">
        <w:rPr>
          <w:rFonts w:ascii="Avenir Next" w:hAnsi="Avenir Next" w:cs="Arial"/>
          <w:color w:val="7B7B7B" w:themeColor="accent3" w:themeShade="BF"/>
          <w:sz w:val="22"/>
          <w:szCs w:val="22"/>
          <w:lang w:val="en-GB"/>
        </w:rPr>
        <w:t xml:space="preserve">eceiver </w:t>
      </w:r>
      <w:r w:rsidR="005A10D9">
        <w:rPr>
          <w:rFonts w:ascii="Avenir Next" w:hAnsi="Avenir Next" w:cs="Arial"/>
          <w:color w:val="7B7B7B" w:themeColor="accent3" w:themeShade="BF"/>
          <w:sz w:val="22"/>
          <w:szCs w:val="22"/>
          <w:lang w:val="en-GB"/>
        </w:rPr>
        <w:t xml:space="preserve">over the asset purchased </w:t>
      </w:r>
      <w:r w:rsidR="002812F8">
        <w:rPr>
          <w:rFonts w:ascii="Avenir Next" w:hAnsi="Avenir Next" w:cs="Arial"/>
          <w:color w:val="7B7B7B" w:themeColor="accent3" w:themeShade="BF"/>
          <w:sz w:val="22"/>
          <w:szCs w:val="22"/>
          <w:lang w:val="en-GB"/>
        </w:rPr>
        <w:t xml:space="preserve">or a </w:t>
      </w:r>
      <w:r w:rsidR="00832997">
        <w:rPr>
          <w:rFonts w:ascii="Avenir Next" w:hAnsi="Avenir Next" w:cs="Arial"/>
          <w:color w:val="7B7B7B" w:themeColor="accent3" w:themeShade="BF"/>
          <w:sz w:val="22"/>
          <w:szCs w:val="22"/>
          <w:lang w:val="en-GB"/>
        </w:rPr>
        <w:t xml:space="preserve">liquidator over Swift Limited </w:t>
      </w:r>
      <w:r w:rsidR="005A10D9">
        <w:rPr>
          <w:rFonts w:ascii="Avenir Next" w:hAnsi="Avenir Next" w:cs="Arial"/>
          <w:color w:val="7B7B7B" w:themeColor="accent3" w:themeShade="BF"/>
          <w:sz w:val="22"/>
          <w:szCs w:val="22"/>
          <w:lang w:val="en-GB"/>
        </w:rPr>
        <w:t xml:space="preserve">pursuant to an application </w:t>
      </w:r>
      <w:r w:rsidR="008630EE">
        <w:rPr>
          <w:rFonts w:ascii="Avenir Next" w:hAnsi="Avenir Next" w:cs="Arial"/>
          <w:color w:val="7B7B7B" w:themeColor="accent3" w:themeShade="BF"/>
          <w:sz w:val="22"/>
          <w:szCs w:val="22"/>
          <w:lang w:val="en-GB"/>
        </w:rPr>
        <w:t xml:space="preserve">over a foreign company </w:t>
      </w:r>
      <w:r w:rsidR="005A10D9">
        <w:rPr>
          <w:rFonts w:ascii="Avenir Next" w:hAnsi="Avenir Next" w:cs="Arial"/>
          <w:color w:val="7B7B7B" w:themeColor="accent3" w:themeShade="BF"/>
          <w:sz w:val="22"/>
          <w:szCs w:val="22"/>
          <w:lang w:val="en-GB"/>
        </w:rPr>
        <w:t>under 16</w:t>
      </w:r>
      <w:r w:rsidR="008630EE">
        <w:rPr>
          <w:rFonts w:ascii="Avenir Next" w:hAnsi="Avenir Next" w:cs="Arial"/>
          <w:color w:val="7B7B7B" w:themeColor="accent3" w:themeShade="BF"/>
          <w:sz w:val="22"/>
          <w:szCs w:val="22"/>
          <w:lang w:val="en-GB"/>
        </w:rPr>
        <w:t>3</w:t>
      </w:r>
      <w:r w:rsidR="004439DC">
        <w:rPr>
          <w:rFonts w:ascii="Avenir Next" w:hAnsi="Avenir Next" w:cs="Arial"/>
          <w:color w:val="7B7B7B" w:themeColor="accent3" w:themeShade="BF"/>
          <w:sz w:val="22"/>
          <w:szCs w:val="22"/>
          <w:lang w:val="en-GB"/>
        </w:rPr>
        <w:t xml:space="preserve"> of the Insolvency Act a</w:t>
      </w:r>
      <w:r w:rsidR="007B2120">
        <w:rPr>
          <w:rFonts w:ascii="Avenir Next" w:hAnsi="Avenir Next" w:cs="Arial"/>
          <w:color w:val="7B7B7B" w:themeColor="accent3" w:themeShade="BF"/>
          <w:sz w:val="22"/>
          <w:szCs w:val="22"/>
          <w:lang w:val="en-GB"/>
        </w:rPr>
        <w:t>s the Company has sufficient evidence</w:t>
      </w:r>
      <w:r w:rsidR="00832997">
        <w:rPr>
          <w:rFonts w:ascii="Avenir Next" w:hAnsi="Avenir Next" w:cs="Arial"/>
          <w:color w:val="7B7B7B" w:themeColor="accent3" w:themeShade="BF"/>
          <w:sz w:val="22"/>
          <w:szCs w:val="22"/>
          <w:lang w:val="en-GB"/>
        </w:rPr>
        <w:t xml:space="preserve"> </w:t>
      </w:r>
      <w:r w:rsidR="00433141">
        <w:rPr>
          <w:rFonts w:ascii="Avenir Next" w:hAnsi="Avenir Next" w:cs="Arial"/>
          <w:color w:val="7B7B7B" w:themeColor="accent3" w:themeShade="BF"/>
          <w:sz w:val="22"/>
          <w:szCs w:val="22"/>
          <w:lang w:val="en-GB"/>
        </w:rPr>
        <w:t>to prove</w:t>
      </w:r>
      <w:r w:rsidR="00335F58">
        <w:rPr>
          <w:rFonts w:ascii="Avenir Next" w:hAnsi="Avenir Next" w:cs="Arial"/>
          <w:color w:val="7B7B7B" w:themeColor="accent3" w:themeShade="BF"/>
          <w:sz w:val="22"/>
          <w:szCs w:val="22"/>
          <w:lang w:val="en-GB"/>
        </w:rPr>
        <w:t xml:space="preserve"> </w:t>
      </w:r>
      <w:r w:rsidR="00433141">
        <w:rPr>
          <w:rFonts w:ascii="Avenir Next" w:hAnsi="Avenir Next" w:cs="Arial"/>
          <w:color w:val="7B7B7B" w:themeColor="accent3" w:themeShade="BF"/>
          <w:sz w:val="22"/>
          <w:szCs w:val="22"/>
          <w:lang w:val="en-GB"/>
        </w:rPr>
        <w:t>Swift Limited is</w:t>
      </w:r>
      <w:r w:rsidR="00335F58">
        <w:rPr>
          <w:rFonts w:ascii="Avenir Next" w:hAnsi="Avenir Next" w:cs="Arial"/>
          <w:color w:val="7B7B7B" w:themeColor="accent3" w:themeShade="BF"/>
          <w:sz w:val="22"/>
          <w:szCs w:val="22"/>
          <w:lang w:val="en-GB"/>
        </w:rPr>
        <w:t xml:space="preserve"> unable to pay its </w:t>
      </w:r>
      <w:r w:rsidR="00433141">
        <w:rPr>
          <w:rFonts w:ascii="Avenir Next" w:hAnsi="Avenir Next" w:cs="Arial"/>
          <w:color w:val="7B7B7B" w:themeColor="accent3" w:themeShade="BF"/>
          <w:sz w:val="22"/>
          <w:szCs w:val="22"/>
          <w:lang w:val="en-GB"/>
        </w:rPr>
        <w:t>non-disputed</w:t>
      </w:r>
      <w:r w:rsidR="00335F58">
        <w:rPr>
          <w:rFonts w:ascii="Avenir Next" w:hAnsi="Avenir Next" w:cs="Arial"/>
          <w:color w:val="7B7B7B" w:themeColor="accent3" w:themeShade="BF"/>
          <w:sz w:val="22"/>
          <w:szCs w:val="22"/>
          <w:lang w:val="en-GB"/>
        </w:rPr>
        <w:t xml:space="preserve"> debts as the</w:t>
      </w:r>
      <w:r w:rsidR="00433141">
        <w:rPr>
          <w:rFonts w:ascii="Avenir Next" w:hAnsi="Avenir Next" w:cs="Arial"/>
          <w:color w:val="7B7B7B" w:themeColor="accent3" w:themeShade="BF"/>
          <w:sz w:val="22"/>
          <w:szCs w:val="22"/>
          <w:lang w:val="en-GB"/>
        </w:rPr>
        <w:t>y</w:t>
      </w:r>
      <w:r w:rsidR="00335F58">
        <w:rPr>
          <w:rFonts w:ascii="Avenir Next" w:hAnsi="Avenir Next" w:cs="Arial"/>
          <w:color w:val="7B7B7B" w:themeColor="accent3" w:themeShade="BF"/>
          <w:sz w:val="22"/>
          <w:szCs w:val="22"/>
          <w:lang w:val="en-GB"/>
        </w:rPr>
        <w:t xml:space="preserve"> fall due</w:t>
      </w:r>
      <w:r w:rsidR="007B2120">
        <w:rPr>
          <w:rFonts w:ascii="Avenir Next" w:hAnsi="Avenir Next" w:cs="Arial"/>
          <w:color w:val="7B7B7B" w:themeColor="accent3" w:themeShade="BF"/>
          <w:sz w:val="22"/>
          <w:szCs w:val="22"/>
          <w:lang w:val="en-GB"/>
        </w:rPr>
        <w:t>.</w:t>
      </w:r>
    </w:p>
    <w:p w14:paraId="36ABD996" w14:textId="77777777" w:rsidR="00B71AF6" w:rsidRDefault="00B71AF6" w:rsidP="00E4557A">
      <w:pPr>
        <w:autoSpaceDE w:val="0"/>
        <w:autoSpaceDN w:val="0"/>
        <w:adjustRightInd w:val="0"/>
        <w:jc w:val="both"/>
        <w:rPr>
          <w:rFonts w:ascii="Avenir Next" w:hAnsi="Avenir Next" w:cs="Arial"/>
          <w:color w:val="7B7B7B" w:themeColor="accent3" w:themeShade="BF"/>
          <w:sz w:val="22"/>
          <w:szCs w:val="22"/>
          <w:lang w:val="en-GB"/>
        </w:rPr>
      </w:pPr>
    </w:p>
    <w:p w14:paraId="338E101A" w14:textId="7264F5C4" w:rsidR="00E4557A" w:rsidRPr="00F13E56" w:rsidRDefault="00B2744C" w:rsidP="00E4557A">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Finally</w:t>
      </w:r>
      <w:r w:rsidR="008C13D2">
        <w:rPr>
          <w:rFonts w:ascii="Avenir Next" w:hAnsi="Avenir Next" w:cs="Arial"/>
          <w:color w:val="7B7B7B" w:themeColor="accent3" w:themeShade="BF"/>
          <w:sz w:val="22"/>
          <w:szCs w:val="22"/>
          <w:lang w:val="en-GB"/>
        </w:rPr>
        <w:t xml:space="preserve">, </w:t>
      </w:r>
      <w:r w:rsidR="00121BCE">
        <w:rPr>
          <w:rFonts w:ascii="Avenir Next" w:hAnsi="Avenir Next" w:cs="Arial"/>
          <w:color w:val="7B7B7B" w:themeColor="accent3" w:themeShade="BF"/>
          <w:sz w:val="22"/>
          <w:szCs w:val="22"/>
          <w:lang w:val="en-GB"/>
        </w:rPr>
        <w:t xml:space="preserve">The </w:t>
      </w:r>
      <w:r w:rsidR="00D635F9">
        <w:rPr>
          <w:rFonts w:ascii="Avenir Next" w:hAnsi="Avenir Next" w:cs="Arial"/>
          <w:color w:val="7B7B7B" w:themeColor="accent3" w:themeShade="BF"/>
          <w:sz w:val="22"/>
          <w:szCs w:val="22"/>
          <w:lang w:val="en-GB"/>
        </w:rPr>
        <w:t xml:space="preserve">Enforcement of Judgements Act 1922 </w:t>
      </w:r>
      <w:r w:rsidR="002D3BAF">
        <w:rPr>
          <w:rFonts w:ascii="Avenir Next" w:hAnsi="Avenir Next" w:cs="Arial"/>
          <w:color w:val="7B7B7B" w:themeColor="accent3" w:themeShade="BF"/>
          <w:sz w:val="22"/>
          <w:szCs w:val="22"/>
          <w:lang w:val="en-GB"/>
        </w:rPr>
        <w:t xml:space="preserve">also </w:t>
      </w:r>
      <w:r w:rsidR="00D635F9">
        <w:rPr>
          <w:rFonts w:ascii="Avenir Next" w:hAnsi="Avenir Next" w:cs="Arial"/>
          <w:color w:val="7B7B7B" w:themeColor="accent3" w:themeShade="BF"/>
          <w:sz w:val="22"/>
          <w:szCs w:val="22"/>
          <w:lang w:val="en-GB"/>
        </w:rPr>
        <w:t>allows for judgements</w:t>
      </w:r>
      <w:r w:rsidR="00B9102F">
        <w:rPr>
          <w:rFonts w:ascii="Avenir Next" w:hAnsi="Avenir Next" w:cs="Arial"/>
          <w:color w:val="7B7B7B" w:themeColor="accent3" w:themeShade="BF"/>
          <w:sz w:val="22"/>
          <w:szCs w:val="22"/>
          <w:lang w:val="en-GB"/>
        </w:rPr>
        <w:t xml:space="preserve"> or orders </w:t>
      </w:r>
      <w:r w:rsidR="001515F8">
        <w:rPr>
          <w:rFonts w:ascii="Avenir Next" w:hAnsi="Avenir Next" w:cs="Arial"/>
          <w:color w:val="7B7B7B" w:themeColor="accent3" w:themeShade="BF"/>
          <w:sz w:val="22"/>
          <w:szCs w:val="22"/>
          <w:lang w:val="en-GB"/>
        </w:rPr>
        <w:t>given in the High Court of England and Wales</w:t>
      </w:r>
      <w:r w:rsidR="00AA3AA4">
        <w:rPr>
          <w:rFonts w:ascii="Avenir Next" w:hAnsi="Avenir Next" w:cs="Arial"/>
          <w:color w:val="7B7B7B" w:themeColor="accent3" w:themeShade="BF"/>
          <w:sz w:val="22"/>
          <w:szCs w:val="22"/>
          <w:lang w:val="en-GB"/>
        </w:rPr>
        <w:t xml:space="preserve">, </w:t>
      </w:r>
      <w:r w:rsidR="001515F8">
        <w:rPr>
          <w:rFonts w:ascii="Avenir Next" w:hAnsi="Avenir Next" w:cs="Arial"/>
          <w:color w:val="7B7B7B" w:themeColor="accent3" w:themeShade="BF"/>
          <w:sz w:val="22"/>
          <w:szCs w:val="22"/>
          <w:lang w:val="en-GB"/>
        </w:rPr>
        <w:t xml:space="preserve">Northern </w:t>
      </w:r>
      <w:proofErr w:type="gramStart"/>
      <w:r w:rsidR="001515F8">
        <w:rPr>
          <w:rFonts w:ascii="Avenir Next" w:hAnsi="Avenir Next" w:cs="Arial"/>
          <w:color w:val="7B7B7B" w:themeColor="accent3" w:themeShade="BF"/>
          <w:sz w:val="22"/>
          <w:szCs w:val="22"/>
          <w:lang w:val="en-GB"/>
        </w:rPr>
        <w:t>Ireland</w:t>
      </w:r>
      <w:proofErr w:type="gramEnd"/>
      <w:r w:rsidR="001515F8">
        <w:rPr>
          <w:rFonts w:ascii="Avenir Next" w:hAnsi="Avenir Next" w:cs="Arial"/>
          <w:color w:val="7B7B7B" w:themeColor="accent3" w:themeShade="BF"/>
          <w:sz w:val="22"/>
          <w:szCs w:val="22"/>
          <w:lang w:val="en-GB"/>
        </w:rPr>
        <w:t xml:space="preserve"> and the Court of Session in Scotland</w:t>
      </w:r>
      <w:r w:rsidR="00AA3AA4">
        <w:rPr>
          <w:rFonts w:ascii="Avenir Next" w:hAnsi="Avenir Next" w:cs="Arial"/>
          <w:color w:val="7B7B7B" w:themeColor="accent3" w:themeShade="BF"/>
          <w:sz w:val="22"/>
          <w:szCs w:val="22"/>
          <w:lang w:val="en-GB"/>
        </w:rPr>
        <w:t>, amongst other</w:t>
      </w:r>
      <w:r w:rsidR="007712B2">
        <w:rPr>
          <w:rFonts w:ascii="Avenir Next" w:hAnsi="Avenir Next" w:cs="Arial"/>
          <w:color w:val="7B7B7B" w:themeColor="accent3" w:themeShade="BF"/>
          <w:sz w:val="22"/>
          <w:szCs w:val="22"/>
          <w:lang w:val="en-GB"/>
        </w:rPr>
        <w:t xml:space="preserve"> countries</w:t>
      </w:r>
      <w:r w:rsidR="00AA3AA4">
        <w:rPr>
          <w:rFonts w:ascii="Avenir Next" w:hAnsi="Avenir Next" w:cs="Arial"/>
          <w:color w:val="7B7B7B" w:themeColor="accent3" w:themeShade="BF"/>
          <w:sz w:val="22"/>
          <w:szCs w:val="22"/>
          <w:lang w:val="en-GB"/>
        </w:rPr>
        <w:t xml:space="preserve">, </w:t>
      </w:r>
      <w:r w:rsidR="00BB6A0B">
        <w:rPr>
          <w:rFonts w:ascii="Avenir Next" w:hAnsi="Avenir Next" w:cs="Arial"/>
          <w:color w:val="7B7B7B" w:themeColor="accent3" w:themeShade="BF"/>
          <w:sz w:val="22"/>
          <w:szCs w:val="22"/>
          <w:lang w:val="en-GB"/>
        </w:rPr>
        <w:t xml:space="preserve">whereby </w:t>
      </w:r>
      <w:r w:rsidR="00592ECC">
        <w:rPr>
          <w:rFonts w:ascii="Avenir Next" w:hAnsi="Avenir Next" w:cs="Arial"/>
          <w:color w:val="7B7B7B" w:themeColor="accent3" w:themeShade="BF"/>
          <w:sz w:val="22"/>
          <w:szCs w:val="22"/>
          <w:lang w:val="en-GB"/>
        </w:rPr>
        <w:t xml:space="preserve">final and conclusive </w:t>
      </w:r>
      <w:r w:rsidR="00BB6A0B">
        <w:rPr>
          <w:rFonts w:ascii="Avenir Next" w:hAnsi="Avenir Next" w:cs="Arial"/>
          <w:color w:val="7B7B7B" w:themeColor="accent3" w:themeShade="BF"/>
          <w:sz w:val="22"/>
          <w:szCs w:val="22"/>
          <w:lang w:val="en-GB"/>
        </w:rPr>
        <w:t xml:space="preserve">sums of money is made payable </w:t>
      </w:r>
      <w:r w:rsidR="00A77B47">
        <w:rPr>
          <w:rFonts w:ascii="Avenir Next" w:hAnsi="Avenir Next" w:cs="Arial"/>
          <w:color w:val="7B7B7B" w:themeColor="accent3" w:themeShade="BF"/>
          <w:sz w:val="22"/>
          <w:szCs w:val="22"/>
          <w:lang w:val="en-GB"/>
        </w:rPr>
        <w:t xml:space="preserve">to be recognized </w:t>
      </w:r>
      <w:r w:rsidR="00EF6E6A">
        <w:rPr>
          <w:rFonts w:ascii="Avenir Next" w:hAnsi="Avenir Next" w:cs="Arial"/>
          <w:color w:val="7B7B7B" w:themeColor="accent3" w:themeShade="BF"/>
          <w:sz w:val="22"/>
          <w:szCs w:val="22"/>
          <w:lang w:val="en-GB"/>
        </w:rPr>
        <w:t>by</w:t>
      </w:r>
      <w:r w:rsidR="00A77B47">
        <w:rPr>
          <w:rFonts w:ascii="Avenir Next" w:hAnsi="Avenir Next" w:cs="Arial"/>
          <w:color w:val="7B7B7B" w:themeColor="accent3" w:themeShade="BF"/>
          <w:sz w:val="22"/>
          <w:szCs w:val="22"/>
          <w:lang w:val="en-GB"/>
        </w:rPr>
        <w:t xml:space="preserve"> the BVI</w:t>
      </w:r>
      <w:r w:rsidR="00EF6E6A">
        <w:rPr>
          <w:rFonts w:ascii="Avenir Next" w:hAnsi="Avenir Next" w:cs="Arial"/>
          <w:color w:val="7B7B7B" w:themeColor="accent3" w:themeShade="BF"/>
          <w:sz w:val="22"/>
          <w:szCs w:val="22"/>
          <w:lang w:val="en-GB"/>
        </w:rPr>
        <w:t xml:space="preserve"> Court.</w:t>
      </w:r>
      <w:r w:rsidR="00B9102F">
        <w:rPr>
          <w:rFonts w:ascii="Avenir Next" w:hAnsi="Avenir Next" w:cs="Arial"/>
          <w:color w:val="7B7B7B" w:themeColor="accent3" w:themeShade="BF"/>
          <w:sz w:val="22"/>
          <w:szCs w:val="22"/>
          <w:lang w:val="en-GB"/>
        </w:rPr>
        <w:t xml:space="preserve"> </w:t>
      </w:r>
      <w:r w:rsidR="00E4557A">
        <w:rPr>
          <w:rFonts w:ascii="Avenir Next" w:hAnsi="Avenir Next" w:cs="Arial"/>
          <w:color w:val="7B7B7B" w:themeColor="accent3" w:themeShade="BF"/>
          <w:sz w:val="22"/>
          <w:szCs w:val="22"/>
          <w:lang w:val="en-GB"/>
        </w:rPr>
        <w:t>However, t</w:t>
      </w:r>
      <w:r w:rsidR="00E4557A" w:rsidRPr="00F13E56">
        <w:rPr>
          <w:rFonts w:ascii="Avenir Next" w:hAnsi="Avenir Next" w:cs="Arial"/>
          <w:color w:val="7B7B7B" w:themeColor="accent3" w:themeShade="BF"/>
          <w:sz w:val="22"/>
          <w:szCs w:val="22"/>
          <w:lang w:val="en-GB"/>
        </w:rPr>
        <w:t>he key to enforcing a foreign judgment in BVI is ensuring the defendant, Swift Limited, has assets in BVI</w:t>
      </w:r>
      <w:r w:rsidR="00E4557A">
        <w:rPr>
          <w:rFonts w:ascii="Avenir Next" w:hAnsi="Avenir Next" w:cs="Arial"/>
          <w:color w:val="7B7B7B" w:themeColor="accent3" w:themeShade="BF"/>
          <w:sz w:val="22"/>
          <w:szCs w:val="22"/>
          <w:lang w:val="en-GB"/>
        </w:rPr>
        <w:t xml:space="preserve">. </w:t>
      </w:r>
    </w:p>
    <w:p w14:paraId="1F7A2A6C" w14:textId="77777777" w:rsidR="00AA3AA4" w:rsidRDefault="00AA3AA4" w:rsidP="008065CE">
      <w:pPr>
        <w:autoSpaceDE w:val="0"/>
        <w:autoSpaceDN w:val="0"/>
        <w:adjustRightInd w:val="0"/>
        <w:jc w:val="both"/>
        <w:rPr>
          <w:rFonts w:ascii="Avenir Next" w:hAnsi="Avenir Next" w:cs="Arial"/>
          <w:color w:val="7B7B7B" w:themeColor="accent3" w:themeShade="BF"/>
          <w:sz w:val="22"/>
          <w:szCs w:val="22"/>
          <w:lang w:val="en-GB"/>
        </w:rPr>
      </w:pPr>
    </w:p>
    <w:p w14:paraId="5CCD5338" w14:textId="760B3DB5" w:rsidR="0051480A" w:rsidRDefault="0051480A"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this scenario </w:t>
      </w:r>
      <w:proofErr w:type="spellStart"/>
      <w:r w:rsidR="00B13C2D">
        <w:rPr>
          <w:rFonts w:ascii="Avenir Next" w:hAnsi="Avenir Next" w:cs="Arial"/>
          <w:color w:val="7B7B7B" w:themeColor="accent3" w:themeShade="BF"/>
          <w:sz w:val="22"/>
          <w:szCs w:val="22"/>
          <w:lang w:val="en-GB"/>
        </w:rPr>
        <w:t>Edale</w:t>
      </w:r>
      <w:proofErr w:type="spellEnd"/>
      <w:r w:rsidR="000A7AAA">
        <w:rPr>
          <w:rFonts w:ascii="Avenir Next" w:hAnsi="Avenir Next" w:cs="Arial"/>
          <w:color w:val="7B7B7B" w:themeColor="accent3" w:themeShade="BF"/>
          <w:sz w:val="22"/>
          <w:szCs w:val="22"/>
          <w:lang w:val="en-GB"/>
        </w:rPr>
        <w:t xml:space="preserve"> Limited</w:t>
      </w:r>
      <w:r>
        <w:rPr>
          <w:rFonts w:ascii="Avenir Next" w:hAnsi="Avenir Next" w:cs="Arial"/>
          <w:color w:val="7B7B7B" w:themeColor="accent3" w:themeShade="BF"/>
          <w:sz w:val="22"/>
          <w:szCs w:val="22"/>
          <w:lang w:val="en-GB"/>
        </w:rPr>
        <w:t xml:space="preserve"> </w:t>
      </w:r>
      <w:r w:rsidR="000A7AAA">
        <w:rPr>
          <w:rFonts w:ascii="Avenir Next" w:hAnsi="Avenir Next" w:cs="Arial"/>
          <w:color w:val="7B7B7B" w:themeColor="accent3" w:themeShade="BF"/>
          <w:sz w:val="22"/>
          <w:szCs w:val="22"/>
          <w:lang w:val="en-GB"/>
        </w:rPr>
        <w:t>can prov</w:t>
      </w:r>
      <w:r>
        <w:rPr>
          <w:rFonts w:ascii="Avenir Next" w:hAnsi="Avenir Next" w:cs="Arial"/>
          <w:color w:val="7B7B7B" w:themeColor="accent3" w:themeShade="BF"/>
          <w:sz w:val="22"/>
          <w:szCs w:val="22"/>
          <w:lang w:val="en-GB"/>
        </w:rPr>
        <w:t>e the following</w:t>
      </w:r>
      <w:r w:rsidR="0098493D">
        <w:rPr>
          <w:rFonts w:ascii="Avenir Next" w:hAnsi="Avenir Next" w:cs="Arial"/>
          <w:color w:val="7B7B7B" w:themeColor="accent3" w:themeShade="BF"/>
          <w:sz w:val="22"/>
          <w:szCs w:val="22"/>
          <w:lang w:val="en-GB"/>
        </w:rPr>
        <w:t xml:space="preserve"> key elements</w:t>
      </w:r>
      <w:r>
        <w:rPr>
          <w:rFonts w:ascii="Avenir Next" w:hAnsi="Avenir Next" w:cs="Arial"/>
          <w:color w:val="7B7B7B" w:themeColor="accent3" w:themeShade="BF"/>
          <w:sz w:val="22"/>
          <w:szCs w:val="22"/>
          <w:lang w:val="en-GB"/>
        </w:rPr>
        <w:t>:</w:t>
      </w:r>
    </w:p>
    <w:p w14:paraId="7069B508" w14:textId="574A8C87" w:rsidR="00754F7E" w:rsidRDefault="0051480A" w:rsidP="0051480A">
      <w:pPr>
        <w:pStyle w:val="ListParagraph"/>
        <w:numPr>
          <w:ilvl w:val="0"/>
          <w:numId w:val="28"/>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Evidence of a conclusive</w:t>
      </w:r>
      <w:r w:rsidR="00754F7E">
        <w:rPr>
          <w:rFonts w:ascii="Avenir Next" w:hAnsi="Avenir Next" w:cs="Arial"/>
          <w:color w:val="7B7B7B" w:themeColor="accent3" w:themeShade="BF"/>
          <w:sz w:val="22"/>
          <w:szCs w:val="22"/>
          <w:lang w:val="en-GB"/>
        </w:rPr>
        <w:t xml:space="preserve"> sum outstanding </w:t>
      </w:r>
      <w:r w:rsidR="0098493D">
        <w:rPr>
          <w:rFonts w:ascii="Avenir Next" w:hAnsi="Avenir Next" w:cs="Arial"/>
          <w:color w:val="7B7B7B" w:themeColor="accent3" w:themeShade="BF"/>
          <w:sz w:val="22"/>
          <w:szCs w:val="22"/>
          <w:lang w:val="en-GB"/>
        </w:rPr>
        <w:t>funds; and</w:t>
      </w:r>
    </w:p>
    <w:p w14:paraId="5F697629" w14:textId="011353FF" w:rsidR="00754F7E" w:rsidRPr="00C3052C" w:rsidRDefault="00754F7E" w:rsidP="00C3052C">
      <w:pPr>
        <w:pStyle w:val="ListParagraph"/>
        <w:numPr>
          <w:ilvl w:val="0"/>
          <w:numId w:val="28"/>
        </w:numPr>
        <w:rPr>
          <w:rFonts w:ascii="Avenir Next" w:hAnsi="Avenir Next" w:cs="Arial"/>
          <w:color w:val="7B7B7B" w:themeColor="accent3" w:themeShade="BF"/>
          <w:sz w:val="22"/>
          <w:szCs w:val="22"/>
          <w:lang w:val="en-GB"/>
        </w:rPr>
      </w:pPr>
      <w:r w:rsidRPr="00754F7E">
        <w:rPr>
          <w:rFonts w:ascii="Avenir Next" w:hAnsi="Avenir Next" w:cs="Arial"/>
          <w:color w:val="7B7B7B" w:themeColor="accent3" w:themeShade="BF"/>
          <w:sz w:val="22"/>
          <w:szCs w:val="22"/>
          <w:lang w:val="en-GB"/>
        </w:rPr>
        <w:t>Swift Limited</w:t>
      </w:r>
      <w:r w:rsidR="0098493D">
        <w:rPr>
          <w:rFonts w:ascii="Avenir Next" w:hAnsi="Avenir Next" w:cs="Arial"/>
          <w:color w:val="7B7B7B" w:themeColor="accent3" w:themeShade="BF"/>
          <w:sz w:val="22"/>
          <w:szCs w:val="22"/>
          <w:lang w:val="en-GB"/>
        </w:rPr>
        <w:t xml:space="preserve">’s </w:t>
      </w:r>
      <w:r>
        <w:rPr>
          <w:rFonts w:ascii="Avenir Next" w:hAnsi="Avenir Next" w:cs="Arial"/>
          <w:color w:val="7B7B7B" w:themeColor="accent3" w:themeShade="BF"/>
          <w:sz w:val="22"/>
          <w:szCs w:val="22"/>
          <w:lang w:val="en-GB"/>
        </w:rPr>
        <w:t xml:space="preserve">possession of </w:t>
      </w:r>
      <w:r w:rsidRPr="00754F7E">
        <w:rPr>
          <w:rFonts w:ascii="Avenir Next" w:hAnsi="Avenir Next" w:cs="Arial"/>
          <w:color w:val="7B7B7B" w:themeColor="accent3" w:themeShade="BF"/>
          <w:sz w:val="22"/>
          <w:szCs w:val="22"/>
          <w:lang w:val="en-GB"/>
        </w:rPr>
        <w:t xml:space="preserve">assets in BVI </w:t>
      </w:r>
      <w:r>
        <w:rPr>
          <w:rFonts w:ascii="Avenir Next" w:hAnsi="Avenir Next" w:cs="Arial"/>
          <w:color w:val="7B7B7B" w:themeColor="accent3" w:themeShade="BF"/>
          <w:sz w:val="22"/>
          <w:szCs w:val="22"/>
          <w:lang w:val="en-GB"/>
        </w:rPr>
        <w:t>via</w:t>
      </w:r>
      <w:r w:rsidRPr="00754F7E">
        <w:rPr>
          <w:rFonts w:ascii="Avenir Next" w:hAnsi="Avenir Next" w:cs="Arial"/>
          <w:color w:val="7B7B7B" w:themeColor="accent3" w:themeShade="BF"/>
          <w:sz w:val="22"/>
          <w:szCs w:val="22"/>
          <w:lang w:val="en-GB"/>
        </w:rPr>
        <w:t xml:space="preserve"> the </w:t>
      </w:r>
      <w:r w:rsidR="00F13E56" w:rsidRPr="00754F7E">
        <w:rPr>
          <w:rFonts w:ascii="Avenir Next" w:hAnsi="Avenir Next" w:cs="Arial"/>
          <w:color w:val="7B7B7B" w:themeColor="accent3" w:themeShade="BF"/>
          <w:sz w:val="22"/>
          <w:szCs w:val="22"/>
          <w:lang w:val="en-GB"/>
        </w:rPr>
        <w:t>property</w:t>
      </w:r>
      <w:r w:rsidRPr="00754F7E">
        <w:rPr>
          <w:rFonts w:ascii="Avenir Next" w:hAnsi="Avenir Next" w:cs="Arial"/>
          <w:color w:val="7B7B7B" w:themeColor="accent3" w:themeShade="BF"/>
          <w:sz w:val="22"/>
          <w:szCs w:val="22"/>
          <w:lang w:val="en-GB"/>
        </w:rPr>
        <w:t xml:space="preserve"> purchased </w:t>
      </w:r>
      <w:r w:rsidR="00F13E56">
        <w:rPr>
          <w:rFonts w:ascii="Avenir Next" w:hAnsi="Avenir Next" w:cs="Arial"/>
          <w:color w:val="7B7B7B" w:themeColor="accent3" w:themeShade="BF"/>
          <w:sz w:val="22"/>
          <w:szCs w:val="22"/>
          <w:lang w:val="en-GB"/>
        </w:rPr>
        <w:t xml:space="preserve">being housed on </w:t>
      </w:r>
      <w:r w:rsidR="00A41FEC">
        <w:rPr>
          <w:rFonts w:ascii="Avenir Next" w:hAnsi="Avenir Next" w:cs="Arial"/>
          <w:color w:val="7B7B7B" w:themeColor="accent3" w:themeShade="BF"/>
          <w:sz w:val="22"/>
          <w:szCs w:val="22"/>
          <w:lang w:val="en-GB"/>
        </w:rPr>
        <w:t>Mosquito Island</w:t>
      </w:r>
    </w:p>
    <w:p w14:paraId="4D5ECF4D" w14:textId="77777777" w:rsidR="0051480A" w:rsidRDefault="0051480A" w:rsidP="008065CE">
      <w:pPr>
        <w:autoSpaceDE w:val="0"/>
        <w:autoSpaceDN w:val="0"/>
        <w:adjustRightInd w:val="0"/>
        <w:jc w:val="both"/>
        <w:rPr>
          <w:rFonts w:ascii="Avenir Next" w:hAnsi="Avenir Next" w:cs="Arial"/>
          <w:color w:val="7B7B7B" w:themeColor="accent3" w:themeShade="BF"/>
          <w:sz w:val="22"/>
          <w:szCs w:val="22"/>
          <w:lang w:val="en-GB"/>
        </w:rPr>
      </w:pPr>
    </w:p>
    <w:p w14:paraId="7D742EE2" w14:textId="41A1E45C" w:rsidR="002B1581" w:rsidRDefault="008007FC" w:rsidP="002B1581">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such, </w:t>
      </w:r>
      <w:proofErr w:type="spellStart"/>
      <w:r>
        <w:rPr>
          <w:rFonts w:ascii="Avenir Next" w:hAnsi="Avenir Next" w:cs="Arial"/>
          <w:color w:val="7B7B7B" w:themeColor="accent3" w:themeShade="BF"/>
          <w:sz w:val="22"/>
          <w:szCs w:val="22"/>
          <w:lang w:val="en-GB"/>
        </w:rPr>
        <w:t>Ed</w:t>
      </w:r>
      <w:r w:rsidR="00966298">
        <w:rPr>
          <w:rFonts w:ascii="Avenir Next" w:hAnsi="Avenir Next" w:cs="Arial"/>
          <w:color w:val="7B7B7B" w:themeColor="accent3" w:themeShade="BF"/>
          <w:sz w:val="22"/>
          <w:szCs w:val="22"/>
          <w:lang w:val="en-GB"/>
        </w:rPr>
        <w:t>a</w:t>
      </w:r>
      <w:r>
        <w:rPr>
          <w:rFonts w:ascii="Avenir Next" w:hAnsi="Avenir Next" w:cs="Arial"/>
          <w:color w:val="7B7B7B" w:themeColor="accent3" w:themeShade="BF"/>
          <w:sz w:val="22"/>
          <w:szCs w:val="22"/>
          <w:lang w:val="en-GB"/>
        </w:rPr>
        <w:t>le</w:t>
      </w:r>
      <w:proofErr w:type="spellEnd"/>
      <w:r>
        <w:rPr>
          <w:rFonts w:ascii="Avenir Next" w:hAnsi="Avenir Next" w:cs="Arial"/>
          <w:color w:val="7B7B7B" w:themeColor="accent3" w:themeShade="BF"/>
          <w:sz w:val="22"/>
          <w:szCs w:val="22"/>
          <w:lang w:val="en-GB"/>
        </w:rPr>
        <w:t xml:space="preserve"> Limited </w:t>
      </w:r>
      <w:r w:rsidR="00E2021D">
        <w:rPr>
          <w:rFonts w:ascii="Avenir Next" w:hAnsi="Avenir Next" w:cs="Arial"/>
          <w:color w:val="7B7B7B" w:themeColor="accent3" w:themeShade="BF"/>
          <w:sz w:val="22"/>
          <w:szCs w:val="22"/>
          <w:lang w:val="en-GB"/>
        </w:rPr>
        <w:t xml:space="preserve">could </w:t>
      </w:r>
      <w:proofErr w:type="spellStart"/>
      <w:r w:rsidR="00E2021D">
        <w:rPr>
          <w:rFonts w:ascii="Avenir Next" w:hAnsi="Avenir Next" w:cs="Arial"/>
          <w:color w:val="7B7B7B" w:themeColor="accent3" w:themeShade="BF"/>
          <w:sz w:val="22"/>
          <w:szCs w:val="22"/>
          <w:lang w:val="en-GB"/>
        </w:rPr>
        <w:t>aslo</w:t>
      </w:r>
      <w:proofErr w:type="spellEnd"/>
      <w:r w:rsidR="00A179A3">
        <w:rPr>
          <w:rFonts w:ascii="Avenir Next" w:hAnsi="Avenir Next" w:cs="Arial"/>
          <w:color w:val="7B7B7B" w:themeColor="accent3" w:themeShade="BF"/>
          <w:sz w:val="22"/>
          <w:szCs w:val="22"/>
          <w:lang w:val="en-GB"/>
        </w:rPr>
        <w:t xml:space="preserve"> seek judgement in th</w:t>
      </w:r>
      <w:r w:rsidR="00775752">
        <w:rPr>
          <w:rFonts w:ascii="Avenir Next" w:hAnsi="Avenir Next" w:cs="Arial"/>
          <w:color w:val="7B7B7B" w:themeColor="accent3" w:themeShade="BF"/>
          <w:sz w:val="22"/>
          <w:szCs w:val="22"/>
          <w:lang w:val="en-GB"/>
        </w:rPr>
        <w:t xml:space="preserve">e High Court of England (or </w:t>
      </w:r>
      <w:r w:rsidR="00EF0E81">
        <w:rPr>
          <w:rFonts w:ascii="Avenir Next" w:hAnsi="Avenir Next" w:cs="Arial"/>
          <w:color w:val="7B7B7B" w:themeColor="accent3" w:themeShade="BF"/>
          <w:sz w:val="22"/>
          <w:szCs w:val="22"/>
          <w:lang w:val="en-GB"/>
        </w:rPr>
        <w:t>another</w:t>
      </w:r>
      <w:r w:rsidR="00775752">
        <w:rPr>
          <w:rFonts w:ascii="Avenir Next" w:hAnsi="Avenir Next" w:cs="Arial"/>
          <w:color w:val="7B7B7B" w:themeColor="accent3" w:themeShade="BF"/>
          <w:sz w:val="22"/>
          <w:szCs w:val="22"/>
          <w:lang w:val="en-GB"/>
        </w:rPr>
        <w:t xml:space="preserve"> appropriate court under </w:t>
      </w:r>
      <w:r w:rsidR="00C61246">
        <w:rPr>
          <w:rFonts w:ascii="Avenir Next" w:hAnsi="Avenir Next" w:cs="Arial"/>
          <w:color w:val="7B7B7B" w:themeColor="accent3" w:themeShade="BF"/>
          <w:sz w:val="22"/>
          <w:szCs w:val="22"/>
          <w:lang w:val="en-GB"/>
        </w:rPr>
        <w:t xml:space="preserve">the </w:t>
      </w:r>
      <w:r w:rsidR="00775752">
        <w:rPr>
          <w:rFonts w:ascii="Avenir Next" w:hAnsi="Avenir Next" w:cs="Arial"/>
          <w:color w:val="7B7B7B" w:themeColor="accent3" w:themeShade="BF"/>
          <w:sz w:val="22"/>
          <w:szCs w:val="22"/>
          <w:lang w:val="en-GB"/>
        </w:rPr>
        <w:t>1922 act)</w:t>
      </w:r>
      <w:r w:rsidR="00A443AF">
        <w:rPr>
          <w:rFonts w:ascii="Avenir Next" w:hAnsi="Avenir Next" w:cs="Arial"/>
          <w:color w:val="7B7B7B" w:themeColor="accent3" w:themeShade="BF"/>
          <w:sz w:val="22"/>
          <w:szCs w:val="22"/>
          <w:lang w:val="en-GB"/>
        </w:rPr>
        <w:t xml:space="preserve"> and </w:t>
      </w:r>
      <w:r w:rsidR="0051480A">
        <w:rPr>
          <w:rFonts w:ascii="Avenir Next" w:hAnsi="Avenir Next" w:cs="Arial"/>
          <w:color w:val="7B7B7B" w:themeColor="accent3" w:themeShade="BF"/>
          <w:sz w:val="22"/>
          <w:szCs w:val="22"/>
          <w:lang w:val="en-GB"/>
        </w:rPr>
        <w:t xml:space="preserve">recognition of </w:t>
      </w:r>
      <w:r w:rsidR="00EF0E81">
        <w:rPr>
          <w:rFonts w:ascii="Avenir Next" w:hAnsi="Avenir Next" w:cs="Arial"/>
          <w:color w:val="7B7B7B" w:themeColor="accent3" w:themeShade="BF"/>
          <w:sz w:val="22"/>
          <w:szCs w:val="22"/>
          <w:lang w:val="en-GB"/>
        </w:rPr>
        <w:t>the</w:t>
      </w:r>
      <w:r w:rsidR="0051480A">
        <w:rPr>
          <w:rFonts w:ascii="Avenir Next" w:hAnsi="Avenir Next" w:cs="Arial"/>
          <w:color w:val="7B7B7B" w:themeColor="accent3" w:themeShade="BF"/>
          <w:sz w:val="22"/>
          <w:szCs w:val="22"/>
          <w:lang w:val="en-GB"/>
        </w:rPr>
        <w:t xml:space="preserve"> foreign judgment against Swift Limited </w:t>
      </w:r>
      <w:r w:rsidR="00CA42CA">
        <w:rPr>
          <w:rFonts w:ascii="Avenir Next" w:hAnsi="Avenir Next" w:cs="Arial"/>
          <w:color w:val="7B7B7B" w:themeColor="accent3" w:themeShade="BF"/>
          <w:sz w:val="22"/>
          <w:szCs w:val="22"/>
          <w:lang w:val="en-GB"/>
        </w:rPr>
        <w:t xml:space="preserve">in BVI </w:t>
      </w:r>
      <w:r w:rsidR="0051480A">
        <w:rPr>
          <w:rFonts w:ascii="Avenir Next" w:hAnsi="Avenir Next" w:cs="Arial"/>
          <w:color w:val="7B7B7B" w:themeColor="accent3" w:themeShade="BF"/>
          <w:sz w:val="22"/>
          <w:szCs w:val="22"/>
          <w:lang w:val="en-GB"/>
        </w:rPr>
        <w:t>for the value of the unpaid loan.</w:t>
      </w:r>
      <w:r w:rsidR="00A12380">
        <w:rPr>
          <w:rFonts w:ascii="Avenir Next" w:hAnsi="Avenir Next" w:cs="Arial"/>
          <w:color w:val="7B7B7B" w:themeColor="accent3" w:themeShade="BF"/>
          <w:sz w:val="22"/>
          <w:szCs w:val="22"/>
          <w:lang w:val="en-GB"/>
        </w:rPr>
        <w:t xml:space="preserve"> This would then allow </w:t>
      </w:r>
      <w:proofErr w:type="spellStart"/>
      <w:r w:rsidR="00E75D86">
        <w:rPr>
          <w:rFonts w:ascii="Avenir Next" w:hAnsi="Avenir Next" w:cs="Arial"/>
          <w:color w:val="7B7B7B" w:themeColor="accent3" w:themeShade="BF"/>
          <w:sz w:val="22"/>
          <w:szCs w:val="22"/>
          <w:lang w:val="en-GB"/>
        </w:rPr>
        <w:t>Edale</w:t>
      </w:r>
      <w:proofErr w:type="spellEnd"/>
      <w:r w:rsidR="00E75D86">
        <w:rPr>
          <w:rFonts w:ascii="Avenir Next" w:hAnsi="Avenir Next" w:cs="Arial"/>
          <w:color w:val="7B7B7B" w:themeColor="accent3" w:themeShade="BF"/>
          <w:sz w:val="22"/>
          <w:szCs w:val="22"/>
          <w:lang w:val="en-GB"/>
        </w:rPr>
        <w:t xml:space="preserve"> Limited the</w:t>
      </w:r>
      <w:r w:rsidR="00A12380">
        <w:rPr>
          <w:rFonts w:ascii="Avenir Next" w:hAnsi="Avenir Next" w:cs="Arial"/>
          <w:color w:val="7B7B7B" w:themeColor="accent3" w:themeShade="BF"/>
          <w:sz w:val="22"/>
          <w:szCs w:val="22"/>
          <w:lang w:val="en-GB"/>
        </w:rPr>
        <w:t xml:space="preserve"> following</w:t>
      </w:r>
      <w:r w:rsidR="00C61246">
        <w:rPr>
          <w:rFonts w:ascii="Avenir Next" w:hAnsi="Avenir Next" w:cs="Arial"/>
          <w:color w:val="7B7B7B" w:themeColor="accent3" w:themeShade="BF"/>
          <w:sz w:val="22"/>
          <w:szCs w:val="22"/>
          <w:lang w:val="en-GB"/>
        </w:rPr>
        <w:t xml:space="preserve"> remed</w:t>
      </w:r>
      <w:r w:rsidR="00E75D86">
        <w:rPr>
          <w:rFonts w:ascii="Avenir Next" w:hAnsi="Avenir Next" w:cs="Arial"/>
          <w:color w:val="7B7B7B" w:themeColor="accent3" w:themeShade="BF"/>
          <w:sz w:val="22"/>
          <w:szCs w:val="22"/>
          <w:lang w:val="en-GB"/>
        </w:rPr>
        <w:t>ies against Swift Limite</w:t>
      </w:r>
      <w:r w:rsidR="002B1581">
        <w:rPr>
          <w:rFonts w:ascii="Avenir Next" w:hAnsi="Avenir Next" w:cs="Arial"/>
          <w:color w:val="7B7B7B" w:themeColor="accent3" w:themeShade="BF"/>
          <w:sz w:val="22"/>
          <w:szCs w:val="22"/>
          <w:lang w:val="en-GB"/>
        </w:rPr>
        <w:t>d:</w:t>
      </w:r>
    </w:p>
    <w:p w14:paraId="3C79BB39" w14:textId="09751D9C" w:rsidR="00E75D86" w:rsidRPr="002B1581" w:rsidRDefault="002B1581" w:rsidP="002B1581">
      <w:pPr>
        <w:pStyle w:val="ListParagraph"/>
        <w:numPr>
          <w:ilvl w:val="0"/>
          <w:numId w:val="31"/>
        </w:numPr>
        <w:autoSpaceDE w:val="0"/>
        <w:autoSpaceDN w:val="0"/>
        <w:adjustRightInd w:val="0"/>
        <w:jc w:val="both"/>
        <w:rPr>
          <w:rFonts w:ascii="Avenir Next" w:hAnsi="Avenir Next" w:cs="Arial"/>
          <w:color w:val="7B7B7B" w:themeColor="accent3" w:themeShade="BF"/>
          <w:sz w:val="22"/>
          <w:szCs w:val="22"/>
          <w:lang w:val="en-GB"/>
        </w:rPr>
      </w:pPr>
      <w:bookmarkStart w:id="1" w:name="_Hlk141315454"/>
      <w:r w:rsidRPr="002B1581">
        <w:rPr>
          <w:rFonts w:ascii="Avenir Next" w:hAnsi="Avenir Next" w:cs="Arial"/>
          <w:color w:val="7B7B7B" w:themeColor="accent3" w:themeShade="BF"/>
          <w:sz w:val="22"/>
          <w:szCs w:val="22"/>
          <w:lang w:val="en-GB"/>
        </w:rPr>
        <w:t xml:space="preserve">A charging </w:t>
      </w:r>
      <w:proofErr w:type="gramStart"/>
      <w:r w:rsidRPr="002B1581">
        <w:rPr>
          <w:rFonts w:ascii="Avenir Next" w:hAnsi="Avenir Next" w:cs="Arial"/>
          <w:color w:val="7B7B7B" w:themeColor="accent3" w:themeShade="BF"/>
          <w:sz w:val="22"/>
          <w:szCs w:val="22"/>
          <w:lang w:val="en-GB"/>
        </w:rPr>
        <w:t>order</w:t>
      </w:r>
      <w:r w:rsidR="00D93C06">
        <w:rPr>
          <w:rFonts w:ascii="Avenir Next" w:hAnsi="Avenir Next" w:cs="Arial"/>
          <w:color w:val="7B7B7B" w:themeColor="accent3" w:themeShade="BF"/>
          <w:sz w:val="22"/>
          <w:szCs w:val="22"/>
          <w:lang w:val="en-GB"/>
        </w:rPr>
        <w:t>;</w:t>
      </w:r>
      <w:proofErr w:type="gramEnd"/>
    </w:p>
    <w:p w14:paraId="48010546" w14:textId="5AB03363" w:rsidR="002B1581" w:rsidRDefault="002B1581" w:rsidP="002B1581">
      <w:pPr>
        <w:pStyle w:val="ListParagraph"/>
        <w:numPr>
          <w:ilvl w:val="0"/>
          <w:numId w:val="31"/>
        </w:numPr>
        <w:autoSpaceDE w:val="0"/>
        <w:autoSpaceDN w:val="0"/>
        <w:adjustRightInd w:val="0"/>
        <w:jc w:val="both"/>
        <w:rPr>
          <w:rFonts w:ascii="Avenir Next" w:hAnsi="Avenir Next" w:cs="Arial"/>
          <w:color w:val="7B7B7B" w:themeColor="accent3" w:themeShade="BF"/>
          <w:sz w:val="22"/>
          <w:szCs w:val="22"/>
          <w:lang w:val="en-GB"/>
        </w:rPr>
      </w:pPr>
      <w:r w:rsidRPr="002B1581">
        <w:rPr>
          <w:rFonts w:ascii="Avenir Next" w:hAnsi="Avenir Next" w:cs="Arial"/>
          <w:color w:val="7B7B7B" w:themeColor="accent3" w:themeShade="BF"/>
          <w:sz w:val="22"/>
          <w:szCs w:val="22"/>
          <w:lang w:val="en-GB"/>
        </w:rPr>
        <w:t xml:space="preserve">A garnishee </w:t>
      </w:r>
      <w:proofErr w:type="gramStart"/>
      <w:r w:rsidRPr="002B1581">
        <w:rPr>
          <w:rFonts w:ascii="Avenir Next" w:hAnsi="Avenir Next" w:cs="Arial"/>
          <w:color w:val="7B7B7B" w:themeColor="accent3" w:themeShade="BF"/>
          <w:sz w:val="22"/>
          <w:szCs w:val="22"/>
          <w:lang w:val="en-GB"/>
        </w:rPr>
        <w:t>order</w:t>
      </w:r>
      <w:r w:rsidR="00D93C06">
        <w:rPr>
          <w:rFonts w:ascii="Avenir Next" w:hAnsi="Avenir Next" w:cs="Arial"/>
          <w:color w:val="7B7B7B" w:themeColor="accent3" w:themeShade="BF"/>
          <w:sz w:val="22"/>
          <w:szCs w:val="22"/>
          <w:lang w:val="en-GB"/>
        </w:rPr>
        <w:t>;</w:t>
      </w:r>
      <w:proofErr w:type="gramEnd"/>
    </w:p>
    <w:p w14:paraId="093BD53C" w14:textId="680DC4AD" w:rsidR="002B1581" w:rsidRDefault="00903C9C" w:rsidP="002B1581">
      <w:pPr>
        <w:pStyle w:val="ListParagraph"/>
        <w:numPr>
          <w:ilvl w:val="0"/>
          <w:numId w:val="31"/>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judgement </w:t>
      </w:r>
      <w:proofErr w:type="gramStart"/>
      <w:r>
        <w:rPr>
          <w:rFonts w:ascii="Avenir Next" w:hAnsi="Avenir Next" w:cs="Arial"/>
          <w:color w:val="7B7B7B" w:themeColor="accent3" w:themeShade="BF"/>
          <w:sz w:val="22"/>
          <w:szCs w:val="22"/>
          <w:lang w:val="en-GB"/>
        </w:rPr>
        <w:t>summon</w:t>
      </w:r>
      <w:r w:rsidR="00D93C06">
        <w:rPr>
          <w:rFonts w:ascii="Avenir Next" w:hAnsi="Avenir Next" w:cs="Arial"/>
          <w:color w:val="7B7B7B" w:themeColor="accent3" w:themeShade="BF"/>
          <w:sz w:val="22"/>
          <w:szCs w:val="22"/>
          <w:lang w:val="en-GB"/>
        </w:rPr>
        <w:t>;</w:t>
      </w:r>
      <w:proofErr w:type="gramEnd"/>
    </w:p>
    <w:p w14:paraId="5388DF67" w14:textId="0B0C68A1" w:rsidR="00903C9C" w:rsidRDefault="00903C9C" w:rsidP="002B1581">
      <w:pPr>
        <w:pStyle w:val="ListParagraph"/>
        <w:numPr>
          <w:ilvl w:val="0"/>
          <w:numId w:val="31"/>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order for seizure and sale</w:t>
      </w:r>
      <w:r w:rsidR="00682C6F">
        <w:rPr>
          <w:rFonts w:ascii="Avenir Next" w:hAnsi="Avenir Next" w:cs="Arial"/>
          <w:color w:val="7B7B7B" w:themeColor="accent3" w:themeShade="BF"/>
          <w:sz w:val="22"/>
          <w:szCs w:val="22"/>
          <w:lang w:val="en-GB"/>
        </w:rPr>
        <w:t xml:space="preserve"> of the purchased property; or</w:t>
      </w:r>
    </w:p>
    <w:p w14:paraId="5B1F9346" w14:textId="2BC279F2" w:rsidR="00682C6F" w:rsidRPr="002B1581" w:rsidRDefault="00682C6F" w:rsidP="002B1581">
      <w:pPr>
        <w:pStyle w:val="ListParagraph"/>
        <w:numPr>
          <w:ilvl w:val="0"/>
          <w:numId w:val="31"/>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appointment of a receiver of the purchased property.</w:t>
      </w:r>
    </w:p>
    <w:bookmarkEnd w:id="1"/>
    <w:p w14:paraId="5F78024A" w14:textId="77777777" w:rsidR="00A10AFA" w:rsidRDefault="00A10AFA" w:rsidP="008065CE">
      <w:pPr>
        <w:jc w:val="both"/>
        <w:rPr>
          <w:rFonts w:ascii="Avenir Next" w:hAnsi="Avenir Next" w:cs="Arial"/>
          <w:sz w:val="22"/>
          <w:szCs w:val="22"/>
          <w:lang w:val="en-GB"/>
        </w:rPr>
      </w:pPr>
    </w:p>
    <w:p w14:paraId="6A7B5B5E" w14:textId="77777777" w:rsidR="00BB2B92" w:rsidRDefault="00BB2B92" w:rsidP="008065CE">
      <w:pPr>
        <w:jc w:val="both"/>
        <w:rPr>
          <w:rFonts w:ascii="Avenir Next" w:hAnsi="Avenir Next" w:cs="Arial"/>
          <w:sz w:val="22"/>
          <w:szCs w:val="22"/>
          <w:lang w:val="en-GB"/>
        </w:rPr>
      </w:pPr>
    </w:p>
    <w:p w14:paraId="07C68755" w14:textId="77777777" w:rsidR="00BB2B92" w:rsidRPr="005965BF" w:rsidRDefault="00BB2B92"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lastRenderedPageBreak/>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 xml:space="preserve">2 million.  </w:t>
      </w:r>
      <w:proofErr w:type="gramStart"/>
      <w:r w:rsidRPr="005965BF">
        <w:rPr>
          <w:rFonts w:ascii="Avenir Next" w:hAnsi="Avenir Next" w:cs="Arial"/>
          <w:sz w:val="22"/>
          <w:szCs w:val="22"/>
          <w:lang w:val="en-GB"/>
        </w:rPr>
        <w:t>In an attempt to</w:t>
      </w:r>
      <w:proofErr w:type="gramEnd"/>
      <w:r w:rsidRPr="005965BF">
        <w:rPr>
          <w:rFonts w:ascii="Avenir Next" w:hAnsi="Avenir Next" w:cs="Arial"/>
          <w:sz w:val="22"/>
          <w:szCs w:val="22"/>
          <w:lang w:val="en-GB"/>
        </w:rPr>
        <w:t xml:space="preserve">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Your principal has been asked to advise ABC Limited of its options to recover the judgment debt owed by DEF Limited. Prepare a memorandum for your principal, stating what options ABC Limited should be advised to consider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156659E4" w14:textId="45014CFE" w:rsidR="002D3473" w:rsidRDefault="008E6812"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4D610C">
        <w:rPr>
          <w:rFonts w:ascii="Avenir Next" w:hAnsi="Avenir Next" w:cs="Arial"/>
          <w:color w:val="7B7B7B" w:themeColor="accent3" w:themeShade="BF"/>
          <w:sz w:val="22"/>
          <w:szCs w:val="22"/>
          <w:lang w:val="en-GB"/>
        </w:rPr>
        <w:t xml:space="preserve">Reciprocal Enforcement of Judgements Act (Cap) 65 1922 allows for </w:t>
      </w:r>
      <w:r w:rsidR="003E090F">
        <w:rPr>
          <w:rFonts w:ascii="Avenir Next" w:hAnsi="Avenir Next" w:cs="Arial"/>
          <w:color w:val="7B7B7B" w:themeColor="accent3" w:themeShade="BF"/>
          <w:sz w:val="22"/>
          <w:szCs w:val="22"/>
          <w:lang w:val="en-GB"/>
        </w:rPr>
        <w:t xml:space="preserve">judgements of </w:t>
      </w:r>
      <w:r w:rsidR="003E090F" w:rsidRPr="003E090F">
        <w:rPr>
          <w:rFonts w:ascii="Avenir Next" w:hAnsi="Avenir Next" w:cs="Arial"/>
          <w:color w:val="7B7B7B" w:themeColor="accent3" w:themeShade="BF"/>
          <w:sz w:val="22"/>
          <w:szCs w:val="22"/>
          <w:lang w:val="en-GB"/>
        </w:rPr>
        <w:t>conclusive sums of money is made payabl</w:t>
      </w:r>
      <w:r w:rsidR="008D646D">
        <w:rPr>
          <w:rFonts w:ascii="Avenir Next" w:hAnsi="Avenir Next" w:cs="Arial"/>
          <w:color w:val="7B7B7B" w:themeColor="accent3" w:themeShade="BF"/>
          <w:sz w:val="22"/>
          <w:szCs w:val="22"/>
          <w:lang w:val="en-GB"/>
        </w:rPr>
        <w:t xml:space="preserve">e from </w:t>
      </w:r>
      <w:r w:rsidR="008D646D" w:rsidRPr="008D646D">
        <w:rPr>
          <w:rFonts w:ascii="Avenir Next" w:hAnsi="Avenir Next" w:cs="Arial"/>
          <w:color w:val="7B7B7B" w:themeColor="accent3" w:themeShade="BF"/>
          <w:sz w:val="22"/>
          <w:szCs w:val="22"/>
          <w:lang w:val="en-GB"/>
        </w:rPr>
        <w:t>the English High Court</w:t>
      </w:r>
      <w:r w:rsidR="003E090F" w:rsidRPr="003E090F">
        <w:rPr>
          <w:rFonts w:ascii="Avenir Next" w:hAnsi="Avenir Next" w:cs="Arial"/>
          <w:color w:val="7B7B7B" w:themeColor="accent3" w:themeShade="BF"/>
          <w:sz w:val="22"/>
          <w:szCs w:val="22"/>
          <w:lang w:val="en-GB"/>
        </w:rPr>
        <w:t xml:space="preserve"> to be recognized by the BVI Court</w:t>
      </w:r>
      <w:r w:rsidR="00910051">
        <w:rPr>
          <w:rFonts w:ascii="Avenir Next" w:hAnsi="Avenir Next" w:cs="Arial"/>
          <w:color w:val="7B7B7B" w:themeColor="accent3" w:themeShade="BF"/>
          <w:sz w:val="22"/>
          <w:szCs w:val="22"/>
          <w:lang w:val="en-GB"/>
        </w:rPr>
        <w:t xml:space="preserve"> provided</w:t>
      </w:r>
      <w:r w:rsidR="009127C0">
        <w:rPr>
          <w:rFonts w:ascii="Avenir Next" w:hAnsi="Avenir Next" w:cs="Arial"/>
          <w:color w:val="7B7B7B" w:themeColor="accent3" w:themeShade="BF"/>
          <w:sz w:val="22"/>
          <w:szCs w:val="22"/>
          <w:lang w:val="en-GB"/>
        </w:rPr>
        <w:t xml:space="preserve"> the judgment is registered within 12 months</w:t>
      </w:r>
      <w:r w:rsidR="005A4D24">
        <w:rPr>
          <w:rFonts w:ascii="Avenir Next" w:hAnsi="Avenir Next" w:cs="Arial"/>
          <w:color w:val="7B7B7B" w:themeColor="accent3" w:themeShade="BF"/>
          <w:sz w:val="22"/>
          <w:szCs w:val="22"/>
          <w:lang w:val="en-GB"/>
        </w:rPr>
        <w:t xml:space="preserve">. </w:t>
      </w:r>
    </w:p>
    <w:p w14:paraId="28B20762" w14:textId="77777777" w:rsidR="00F975C4" w:rsidRDefault="00F975C4" w:rsidP="008065CE">
      <w:pPr>
        <w:autoSpaceDE w:val="0"/>
        <w:autoSpaceDN w:val="0"/>
        <w:adjustRightInd w:val="0"/>
        <w:jc w:val="both"/>
        <w:rPr>
          <w:rFonts w:ascii="Avenir Next" w:hAnsi="Avenir Next" w:cs="Arial"/>
          <w:color w:val="7B7B7B" w:themeColor="accent3" w:themeShade="BF"/>
          <w:sz w:val="22"/>
          <w:szCs w:val="22"/>
          <w:lang w:val="en-GB"/>
        </w:rPr>
      </w:pPr>
    </w:p>
    <w:p w14:paraId="778ECF30" w14:textId="708B10A6" w:rsidR="00F975C4" w:rsidRDefault="00DC141B"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Firstly, as the</w:t>
      </w:r>
      <w:r w:rsidR="00F975C4">
        <w:rPr>
          <w:rFonts w:ascii="Avenir Next" w:hAnsi="Avenir Next" w:cs="Arial"/>
          <w:color w:val="7B7B7B" w:themeColor="accent3" w:themeShade="BF"/>
          <w:sz w:val="22"/>
          <w:szCs w:val="22"/>
          <w:lang w:val="en-GB"/>
        </w:rPr>
        <w:t xml:space="preserve"> judgement was made in April 2022 the </w:t>
      </w:r>
      <w:r w:rsidR="001D4B70">
        <w:rPr>
          <w:rFonts w:ascii="Avenir Next" w:hAnsi="Avenir Next" w:cs="Arial"/>
          <w:color w:val="7B7B7B" w:themeColor="accent3" w:themeShade="BF"/>
          <w:sz w:val="22"/>
          <w:szCs w:val="22"/>
          <w:lang w:val="en-GB"/>
        </w:rPr>
        <w:t>period to seek registration has lapsed</w:t>
      </w:r>
      <w:r>
        <w:rPr>
          <w:rFonts w:ascii="Avenir Next" w:hAnsi="Avenir Next" w:cs="Arial"/>
          <w:color w:val="7B7B7B" w:themeColor="accent3" w:themeShade="BF"/>
          <w:sz w:val="22"/>
          <w:szCs w:val="22"/>
          <w:lang w:val="en-GB"/>
        </w:rPr>
        <w:t>. H</w:t>
      </w:r>
      <w:r w:rsidR="001D4B70">
        <w:rPr>
          <w:rFonts w:ascii="Avenir Next" w:hAnsi="Avenir Next" w:cs="Arial"/>
          <w:color w:val="7B7B7B" w:themeColor="accent3" w:themeShade="BF"/>
          <w:sz w:val="22"/>
          <w:szCs w:val="22"/>
          <w:lang w:val="en-GB"/>
        </w:rPr>
        <w:t xml:space="preserve">owever, </w:t>
      </w:r>
      <w:r>
        <w:rPr>
          <w:rFonts w:ascii="Avenir Next" w:hAnsi="Avenir Next" w:cs="Arial"/>
          <w:color w:val="7B7B7B" w:themeColor="accent3" w:themeShade="BF"/>
          <w:sz w:val="22"/>
          <w:szCs w:val="22"/>
          <w:lang w:val="en-GB"/>
        </w:rPr>
        <w:t xml:space="preserve">we would advise that ABC </w:t>
      </w:r>
      <w:r w:rsidR="00477166">
        <w:rPr>
          <w:rFonts w:ascii="Avenir Next" w:hAnsi="Avenir Next" w:cs="Arial"/>
          <w:color w:val="7B7B7B" w:themeColor="accent3" w:themeShade="BF"/>
          <w:sz w:val="22"/>
          <w:szCs w:val="22"/>
          <w:lang w:val="en-GB"/>
        </w:rPr>
        <w:t xml:space="preserve">Limited </w:t>
      </w:r>
      <w:r w:rsidR="00735CC7">
        <w:rPr>
          <w:rFonts w:ascii="Avenir Next" w:hAnsi="Avenir Next" w:cs="Arial"/>
          <w:color w:val="7B7B7B" w:themeColor="accent3" w:themeShade="BF"/>
          <w:sz w:val="22"/>
          <w:szCs w:val="22"/>
          <w:lang w:val="en-GB"/>
        </w:rPr>
        <w:t xml:space="preserve">to </w:t>
      </w:r>
      <w:r w:rsidR="00477166">
        <w:rPr>
          <w:rFonts w:ascii="Avenir Next" w:hAnsi="Avenir Next" w:cs="Arial"/>
          <w:color w:val="7B7B7B" w:themeColor="accent3" w:themeShade="BF"/>
          <w:sz w:val="22"/>
          <w:szCs w:val="22"/>
          <w:lang w:val="en-GB"/>
        </w:rPr>
        <w:t>seek</w:t>
      </w:r>
      <w:r w:rsidR="00456DDF">
        <w:rPr>
          <w:rFonts w:ascii="Avenir Next" w:hAnsi="Avenir Next" w:cs="Arial"/>
          <w:color w:val="7B7B7B" w:themeColor="accent3" w:themeShade="BF"/>
          <w:sz w:val="22"/>
          <w:szCs w:val="22"/>
          <w:lang w:val="en-GB"/>
        </w:rPr>
        <w:t xml:space="preserve"> </w:t>
      </w:r>
      <w:r w:rsidR="00661189">
        <w:rPr>
          <w:rFonts w:ascii="Avenir Next" w:hAnsi="Avenir Next" w:cs="Arial"/>
          <w:color w:val="7B7B7B" w:themeColor="accent3" w:themeShade="BF"/>
          <w:sz w:val="22"/>
          <w:szCs w:val="22"/>
          <w:lang w:val="en-GB"/>
        </w:rPr>
        <w:t xml:space="preserve">that </w:t>
      </w:r>
      <w:r w:rsidR="00456DDF">
        <w:rPr>
          <w:rFonts w:ascii="Avenir Next" w:hAnsi="Avenir Next" w:cs="Arial"/>
          <w:color w:val="7B7B7B" w:themeColor="accent3" w:themeShade="BF"/>
          <w:sz w:val="22"/>
          <w:szCs w:val="22"/>
          <w:lang w:val="en-GB"/>
        </w:rPr>
        <w:t xml:space="preserve">the BVI court grant a longer period </w:t>
      </w:r>
      <w:r w:rsidR="00B35540">
        <w:rPr>
          <w:rFonts w:ascii="Avenir Next" w:hAnsi="Avenir Next" w:cs="Arial"/>
          <w:color w:val="7B7B7B" w:themeColor="accent3" w:themeShade="BF"/>
          <w:sz w:val="22"/>
          <w:szCs w:val="22"/>
          <w:lang w:val="en-GB"/>
        </w:rPr>
        <w:t>to file for re</w:t>
      </w:r>
      <w:r w:rsidR="00CE7073">
        <w:rPr>
          <w:rFonts w:ascii="Avenir Next" w:hAnsi="Avenir Next" w:cs="Arial"/>
          <w:color w:val="7B7B7B" w:themeColor="accent3" w:themeShade="BF"/>
          <w:sz w:val="22"/>
          <w:szCs w:val="22"/>
          <w:lang w:val="en-GB"/>
        </w:rPr>
        <w:t xml:space="preserve">gistration </w:t>
      </w:r>
      <w:r w:rsidR="00456DDF">
        <w:rPr>
          <w:rFonts w:ascii="Avenir Next" w:hAnsi="Avenir Next" w:cs="Arial"/>
          <w:color w:val="7B7B7B" w:themeColor="accent3" w:themeShade="BF"/>
          <w:sz w:val="22"/>
          <w:szCs w:val="22"/>
          <w:lang w:val="en-GB"/>
        </w:rPr>
        <w:t>on</w:t>
      </w:r>
      <w:r w:rsidR="00276852">
        <w:rPr>
          <w:rFonts w:ascii="Avenir Next" w:hAnsi="Avenir Next" w:cs="Arial"/>
          <w:color w:val="7B7B7B" w:themeColor="accent3" w:themeShade="BF"/>
          <w:sz w:val="22"/>
          <w:szCs w:val="22"/>
          <w:lang w:val="en-GB"/>
        </w:rPr>
        <w:t xml:space="preserve"> the basis that it is just and convenient to do so. </w:t>
      </w:r>
    </w:p>
    <w:p w14:paraId="4B507D98" w14:textId="77777777" w:rsidR="008F5F32" w:rsidRDefault="008F5F32" w:rsidP="008065CE">
      <w:pPr>
        <w:autoSpaceDE w:val="0"/>
        <w:autoSpaceDN w:val="0"/>
        <w:adjustRightInd w:val="0"/>
        <w:jc w:val="both"/>
        <w:rPr>
          <w:rFonts w:ascii="Avenir Next" w:hAnsi="Avenir Next" w:cs="Arial"/>
          <w:color w:val="7B7B7B" w:themeColor="accent3" w:themeShade="BF"/>
          <w:sz w:val="22"/>
          <w:szCs w:val="22"/>
          <w:lang w:val="en-GB"/>
        </w:rPr>
      </w:pPr>
    </w:p>
    <w:p w14:paraId="21B54BB4" w14:textId="77777777" w:rsidR="00337C52" w:rsidRDefault="00B72C86" w:rsidP="00337C52">
      <w:pPr>
        <w:autoSpaceDE w:val="0"/>
        <w:autoSpaceDN w:val="0"/>
        <w:adjustRightInd w:val="0"/>
        <w:jc w:val="both"/>
      </w:pPr>
      <w:r>
        <w:rPr>
          <w:rFonts w:ascii="Avenir Next" w:hAnsi="Avenir Next" w:cs="Arial"/>
          <w:color w:val="7B7B7B" w:themeColor="accent3" w:themeShade="BF"/>
          <w:sz w:val="22"/>
          <w:szCs w:val="22"/>
          <w:lang w:val="en-GB"/>
        </w:rPr>
        <w:t>As</w:t>
      </w:r>
      <w:r w:rsidR="00BD204E">
        <w:rPr>
          <w:rFonts w:ascii="Avenir Next" w:hAnsi="Avenir Next" w:cs="Arial"/>
          <w:color w:val="7B7B7B" w:themeColor="accent3" w:themeShade="BF"/>
          <w:sz w:val="22"/>
          <w:szCs w:val="22"/>
          <w:lang w:val="en-GB"/>
        </w:rPr>
        <w:t xml:space="preserve"> we are sure</w:t>
      </w:r>
      <w:r w:rsidR="00661189">
        <w:rPr>
          <w:rFonts w:ascii="Avenir Next" w:hAnsi="Avenir Next" w:cs="Arial"/>
          <w:color w:val="7B7B7B" w:themeColor="accent3" w:themeShade="BF"/>
          <w:sz w:val="22"/>
          <w:szCs w:val="22"/>
          <w:lang w:val="en-GB"/>
        </w:rPr>
        <w:t xml:space="preserve"> the 2</w:t>
      </w:r>
      <w:r w:rsidR="00AB1A24">
        <w:rPr>
          <w:rFonts w:ascii="Avenir Next" w:hAnsi="Avenir Next" w:cs="Arial"/>
          <w:color w:val="7B7B7B" w:themeColor="accent3" w:themeShade="BF"/>
          <w:sz w:val="22"/>
          <w:szCs w:val="22"/>
          <w:lang w:val="en-GB"/>
        </w:rPr>
        <w:t xml:space="preserve"> </w:t>
      </w:r>
      <w:r w:rsidR="00661189">
        <w:rPr>
          <w:rFonts w:ascii="Avenir Next" w:hAnsi="Avenir Next" w:cs="Arial"/>
          <w:color w:val="7B7B7B" w:themeColor="accent3" w:themeShade="BF"/>
          <w:sz w:val="22"/>
          <w:szCs w:val="22"/>
          <w:lang w:val="en-GB"/>
        </w:rPr>
        <w:t xml:space="preserve">million </w:t>
      </w:r>
      <w:r w:rsidR="000E2E66">
        <w:rPr>
          <w:rFonts w:ascii="Avenir Next" w:hAnsi="Avenir Next" w:cs="Arial"/>
          <w:color w:val="7B7B7B" w:themeColor="accent3" w:themeShade="BF"/>
          <w:sz w:val="22"/>
          <w:szCs w:val="22"/>
          <w:lang w:val="en-GB"/>
        </w:rPr>
        <w:t>judgments</w:t>
      </w:r>
      <w:r w:rsidR="00661189">
        <w:rPr>
          <w:rFonts w:ascii="Avenir Next" w:hAnsi="Avenir Next" w:cs="Arial"/>
          <w:color w:val="7B7B7B" w:themeColor="accent3" w:themeShade="BF"/>
          <w:sz w:val="22"/>
          <w:szCs w:val="22"/>
          <w:lang w:val="en-GB"/>
        </w:rPr>
        <w:t xml:space="preserve"> </w:t>
      </w:r>
      <w:r w:rsidR="00AB1A24">
        <w:rPr>
          <w:rFonts w:ascii="Avenir Next" w:hAnsi="Avenir Next" w:cs="Arial"/>
          <w:color w:val="7B7B7B" w:themeColor="accent3" w:themeShade="BF"/>
          <w:sz w:val="22"/>
          <w:szCs w:val="22"/>
          <w:lang w:val="en-GB"/>
        </w:rPr>
        <w:t xml:space="preserve">from the </w:t>
      </w:r>
      <w:r w:rsidR="003729C7" w:rsidRPr="003729C7">
        <w:rPr>
          <w:rFonts w:ascii="Avenir Next" w:hAnsi="Avenir Next" w:cs="Arial"/>
          <w:color w:val="7B7B7B" w:themeColor="accent3" w:themeShade="BF"/>
          <w:sz w:val="22"/>
          <w:szCs w:val="22"/>
          <w:lang w:val="en-GB"/>
        </w:rPr>
        <w:t xml:space="preserve">English High Court </w:t>
      </w:r>
      <w:r w:rsidR="00661189">
        <w:rPr>
          <w:rFonts w:ascii="Avenir Next" w:hAnsi="Avenir Next" w:cs="Arial"/>
          <w:color w:val="7B7B7B" w:themeColor="accent3" w:themeShade="BF"/>
          <w:sz w:val="22"/>
          <w:szCs w:val="22"/>
          <w:lang w:val="en-GB"/>
        </w:rPr>
        <w:t xml:space="preserve">meets the </w:t>
      </w:r>
      <w:r w:rsidR="00AB1A24">
        <w:rPr>
          <w:rFonts w:ascii="Avenir Next" w:hAnsi="Avenir Next" w:cs="Arial"/>
          <w:color w:val="7B7B7B" w:themeColor="accent3" w:themeShade="BF"/>
          <w:sz w:val="22"/>
          <w:szCs w:val="22"/>
          <w:lang w:val="en-GB"/>
        </w:rPr>
        <w:t xml:space="preserve">necessary </w:t>
      </w:r>
      <w:r w:rsidR="00661189">
        <w:rPr>
          <w:rFonts w:ascii="Avenir Next" w:hAnsi="Avenir Next" w:cs="Arial"/>
          <w:color w:val="7B7B7B" w:themeColor="accent3" w:themeShade="BF"/>
          <w:sz w:val="22"/>
          <w:szCs w:val="22"/>
          <w:lang w:val="en-GB"/>
        </w:rPr>
        <w:t xml:space="preserve">criteria </w:t>
      </w:r>
      <w:r w:rsidR="00AB1A24">
        <w:rPr>
          <w:rFonts w:ascii="Avenir Next" w:hAnsi="Avenir Next" w:cs="Arial"/>
          <w:color w:val="7B7B7B" w:themeColor="accent3" w:themeShade="BF"/>
          <w:sz w:val="22"/>
          <w:szCs w:val="22"/>
          <w:lang w:val="en-GB"/>
        </w:rPr>
        <w:t>of a</w:t>
      </w:r>
      <w:r w:rsidR="003729C7">
        <w:rPr>
          <w:rFonts w:ascii="Avenir Next" w:hAnsi="Avenir Next" w:cs="Arial"/>
          <w:color w:val="7B7B7B" w:themeColor="accent3" w:themeShade="BF"/>
          <w:sz w:val="22"/>
          <w:szCs w:val="22"/>
          <w:lang w:val="en-GB"/>
        </w:rPr>
        <w:t xml:space="preserve"> </w:t>
      </w:r>
      <w:r w:rsidR="00CE7073">
        <w:rPr>
          <w:rFonts w:ascii="Avenir Next" w:hAnsi="Avenir Next" w:cs="Arial"/>
          <w:color w:val="7B7B7B" w:themeColor="accent3" w:themeShade="BF"/>
          <w:sz w:val="22"/>
          <w:szCs w:val="22"/>
          <w:lang w:val="en-GB"/>
        </w:rPr>
        <w:t xml:space="preserve">judgement for a </w:t>
      </w:r>
      <w:r w:rsidR="003729C7">
        <w:rPr>
          <w:rFonts w:ascii="Avenir Next" w:hAnsi="Avenir Next" w:cs="Arial"/>
          <w:color w:val="7B7B7B" w:themeColor="accent3" w:themeShade="BF"/>
          <w:sz w:val="22"/>
          <w:szCs w:val="22"/>
          <w:lang w:val="en-GB"/>
        </w:rPr>
        <w:t>final and con</w:t>
      </w:r>
      <w:r w:rsidR="0066486A">
        <w:rPr>
          <w:rFonts w:ascii="Avenir Next" w:hAnsi="Avenir Next" w:cs="Arial"/>
          <w:color w:val="7B7B7B" w:themeColor="accent3" w:themeShade="BF"/>
          <w:sz w:val="22"/>
          <w:szCs w:val="22"/>
          <w:lang w:val="en-GB"/>
        </w:rPr>
        <w:t>clusive monetary sum for enforcement recognition</w:t>
      </w:r>
      <w:r w:rsidR="00AB1A24">
        <w:rPr>
          <w:rFonts w:ascii="Avenir Next" w:hAnsi="Avenir Next" w:cs="Arial"/>
          <w:color w:val="7B7B7B" w:themeColor="accent3" w:themeShade="BF"/>
          <w:sz w:val="22"/>
          <w:szCs w:val="22"/>
          <w:lang w:val="en-GB"/>
        </w:rPr>
        <w:t xml:space="preserve"> </w:t>
      </w:r>
      <w:r w:rsidR="00B12D9F">
        <w:rPr>
          <w:rFonts w:ascii="Avenir Next" w:hAnsi="Avenir Next" w:cs="Arial"/>
          <w:color w:val="7B7B7B" w:themeColor="accent3" w:themeShade="BF"/>
          <w:sz w:val="22"/>
          <w:szCs w:val="22"/>
          <w:lang w:val="en-GB"/>
        </w:rPr>
        <w:t xml:space="preserve">in BVI we </w:t>
      </w:r>
      <w:r w:rsidR="0040352B">
        <w:rPr>
          <w:rFonts w:ascii="Avenir Next" w:hAnsi="Avenir Next" w:cs="Arial"/>
          <w:color w:val="7B7B7B" w:themeColor="accent3" w:themeShade="BF"/>
          <w:sz w:val="22"/>
          <w:szCs w:val="22"/>
          <w:lang w:val="en-GB"/>
        </w:rPr>
        <w:t xml:space="preserve">now need to examine </w:t>
      </w:r>
      <w:r w:rsidR="003B7AC5">
        <w:rPr>
          <w:rFonts w:ascii="Avenir Next" w:hAnsi="Avenir Next" w:cs="Arial"/>
          <w:color w:val="7B7B7B" w:themeColor="accent3" w:themeShade="BF"/>
          <w:sz w:val="22"/>
          <w:szCs w:val="22"/>
          <w:lang w:val="en-GB"/>
        </w:rPr>
        <w:t xml:space="preserve">crucial issue of </w:t>
      </w:r>
      <w:r w:rsidR="0040352B">
        <w:rPr>
          <w:rFonts w:ascii="Avenir Next" w:hAnsi="Avenir Next" w:cs="Arial"/>
          <w:color w:val="7B7B7B" w:themeColor="accent3" w:themeShade="BF"/>
          <w:sz w:val="22"/>
          <w:szCs w:val="22"/>
          <w:lang w:val="en-GB"/>
        </w:rPr>
        <w:t>whether DEF Limited has assets in BVI. Because</w:t>
      </w:r>
      <w:r w:rsidR="00EE287A">
        <w:rPr>
          <w:rFonts w:ascii="Avenir Next" w:hAnsi="Avenir Next" w:cs="Arial"/>
          <w:color w:val="7B7B7B" w:themeColor="accent3" w:themeShade="BF"/>
          <w:sz w:val="22"/>
          <w:szCs w:val="22"/>
          <w:lang w:val="en-GB"/>
        </w:rPr>
        <w:t xml:space="preserve"> </w:t>
      </w:r>
      <w:r w:rsidR="004D5345">
        <w:rPr>
          <w:rFonts w:ascii="Avenir Next" w:hAnsi="Avenir Next" w:cs="Arial"/>
          <w:color w:val="7B7B7B" w:themeColor="accent3" w:themeShade="BF"/>
          <w:sz w:val="22"/>
          <w:szCs w:val="22"/>
          <w:lang w:val="en-GB"/>
        </w:rPr>
        <w:t>XYZ</w:t>
      </w:r>
      <w:r w:rsidR="00EA0E71">
        <w:rPr>
          <w:rFonts w:ascii="Avenir Next" w:hAnsi="Avenir Next" w:cs="Arial"/>
          <w:color w:val="7B7B7B" w:themeColor="accent3" w:themeShade="BF"/>
          <w:sz w:val="22"/>
          <w:szCs w:val="22"/>
          <w:lang w:val="en-GB"/>
        </w:rPr>
        <w:t xml:space="preserve"> Limited</w:t>
      </w:r>
      <w:r w:rsidR="00EE287A">
        <w:rPr>
          <w:rFonts w:ascii="Avenir Next" w:hAnsi="Avenir Next" w:cs="Arial"/>
          <w:color w:val="7B7B7B" w:themeColor="accent3" w:themeShade="BF"/>
          <w:sz w:val="22"/>
          <w:szCs w:val="22"/>
          <w:lang w:val="en-GB"/>
        </w:rPr>
        <w:t xml:space="preserve"> is the </w:t>
      </w:r>
      <w:r w:rsidR="00EA0E71">
        <w:rPr>
          <w:rFonts w:ascii="Avenir Next" w:hAnsi="Avenir Next" w:cs="Arial"/>
          <w:color w:val="7B7B7B" w:themeColor="accent3" w:themeShade="BF"/>
          <w:sz w:val="22"/>
          <w:szCs w:val="22"/>
          <w:lang w:val="en-GB"/>
        </w:rPr>
        <w:t xml:space="preserve">wholly owned subsidiary of </w:t>
      </w:r>
      <w:r w:rsidR="004D5345">
        <w:rPr>
          <w:rFonts w:ascii="Avenir Next" w:hAnsi="Avenir Next" w:cs="Arial"/>
          <w:color w:val="7B7B7B" w:themeColor="accent3" w:themeShade="BF"/>
          <w:sz w:val="22"/>
          <w:szCs w:val="22"/>
          <w:lang w:val="en-GB"/>
        </w:rPr>
        <w:t>DEF</w:t>
      </w:r>
      <w:r w:rsidR="00EA0E71">
        <w:rPr>
          <w:rFonts w:ascii="Avenir Next" w:hAnsi="Avenir Next" w:cs="Arial"/>
          <w:color w:val="7B7B7B" w:themeColor="accent3" w:themeShade="BF"/>
          <w:sz w:val="22"/>
          <w:szCs w:val="22"/>
          <w:lang w:val="en-GB"/>
        </w:rPr>
        <w:t xml:space="preserve"> Limited and</w:t>
      </w:r>
      <w:r w:rsidR="004D5345">
        <w:rPr>
          <w:rFonts w:ascii="Avenir Next" w:hAnsi="Avenir Next" w:cs="Arial"/>
          <w:color w:val="7B7B7B" w:themeColor="accent3" w:themeShade="BF"/>
          <w:sz w:val="22"/>
          <w:szCs w:val="22"/>
          <w:lang w:val="en-GB"/>
        </w:rPr>
        <w:t xml:space="preserve"> </w:t>
      </w:r>
      <w:r w:rsidR="00083813">
        <w:rPr>
          <w:rFonts w:ascii="Avenir Next" w:hAnsi="Avenir Next" w:cs="Arial"/>
          <w:color w:val="7B7B7B" w:themeColor="accent3" w:themeShade="BF"/>
          <w:sz w:val="22"/>
          <w:szCs w:val="22"/>
          <w:lang w:val="en-GB"/>
        </w:rPr>
        <w:t>XYZ Limited has</w:t>
      </w:r>
      <w:r w:rsidR="00EA0E71">
        <w:rPr>
          <w:rFonts w:ascii="Avenir Next" w:hAnsi="Avenir Next" w:cs="Arial"/>
          <w:color w:val="7B7B7B" w:themeColor="accent3" w:themeShade="BF"/>
          <w:sz w:val="22"/>
          <w:szCs w:val="22"/>
          <w:lang w:val="en-GB"/>
        </w:rPr>
        <w:t xml:space="preserve"> the power to control </w:t>
      </w:r>
      <w:r w:rsidR="00DA1BEE">
        <w:rPr>
          <w:rFonts w:ascii="Avenir Next" w:hAnsi="Avenir Next" w:cs="Arial"/>
          <w:color w:val="7B7B7B" w:themeColor="accent3" w:themeShade="BF"/>
          <w:sz w:val="22"/>
          <w:szCs w:val="22"/>
          <w:lang w:val="en-GB"/>
        </w:rPr>
        <w:t xml:space="preserve">operations, assets and </w:t>
      </w:r>
      <w:r w:rsidR="004D5345">
        <w:rPr>
          <w:rFonts w:ascii="Avenir Next" w:hAnsi="Avenir Next" w:cs="Arial"/>
          <w:color w:val="7B7B7B" w:themeColor="accent3" w:themeShade="BF"/>
          <w:sz w:val="22"/>
          <w:szCs w:val="22"/>
          <w:lang w:val="en-GB"/>
        </w:rPr>
        <w:t xml:space="preserve">make </w:t>
      </w:r>
      <w:r w:rsidR="00DA1BEE">
        <w:rPr>
          <w:rFonts w:ascii="Avenir Next" w:hAnsi="Avenir Next" w:cs="Arial"/>
          <w:color w:val="7B7B7B" w:themeColor="accent3" w:themeShade="BF"/>
          <w:sz w:val="22"/>
          <w:szCs w:val="22"/>
          <w:lang w:val="en-GB"/>
        </w:rPr>
        <w:t>decision</w:t>
      </w:r>
      <w:r w:rsidR="00083813">
        <w:rPr>
          <w:rFonts w:ascii="Avenir Next" w:hAnsi="Avenir Next" w:cs="Arial"/>
          <w:color w:val="7B7B7B" w:themeColor="accent3" w:themeShade="BF"/>
          <w:sz w:val="22"/>
          <w:szCs w:val="22"/>
          <w:lang w:val="en-GB"/>
        </w:rPr>
        <w:t xml:space="preserve">s </w:t>
      </w:r>
      <w:r w:rsidR="00F45E1C">
        <w:rPr>
          <w:rFonts w:ascii="Avenir Next" w:hAnsi="Avenir Next" w:cs="Arial"/>
          <w:color w:val="7B7B7B" w:themeColor="accent3" w:themeShade="BF"/>
          <w:sz w:val="22"/>
          <w:szCs w:val="22"/>
          <w:lang w:val="en-GB"/>
        </w:rPr>
        <w:t xml:space="preserve">we deem this as </w:t>
      </w:r>
      <w:r w:rsidR="00984DB8">
        <w:rPr>
          <w:rFonts w:ascii="Avenir Next" w:hAnsi="Avenir Next" w:cs="Arial"/>
          <w:color w:val="7B7B7B" w:themeColor="accent3" w:themeShade="BF"/>
          <w:sz w:val="22"/>
          <w:szCs w:val="22"/>
          <w:lang w:val="en-GB"/>
        </w:rPr>
        <w:t xml:space="preserve">a realisable asset of </w:t>
      </w:r>
      <w:r w:rsidR="00083813">
        <w:rPr>
          <w:rFonts w:ascii="Avenir Next" w:hAnsi="Avenir Next" w:cs="Arial"/>
          <w:color w:val="7B7B7B" w:themeColor="accent3" w:themeShade="BF"/>
          <w:sz w:val="22"/>
          <w:szCs w:val="22"/>
          <w:lang w:val="en-GB"/>
        </w:rPr>
        <w:t>DEF</w:t>
      </w:r>
      <w:r w:rsidR="00984DB8">
        <w:rPr>
          <w:rFonts w:ascii="Avenir Next" w:hAnsi="Avenir Next" w:cs="Arial"/>
          <w:color w:val="7B7B7B" w:themeColor="accent3" w:themeShade="BF"/>
          <w:sz w:val="22"/>
          <w:szCs w:val="22"/>
          <w:lang w:val="en-GB"/>
        </w:rPr>
        <w:t xml:space="preserve"> limited. Therefore, ABC </w:t>
      </w:r>
      <w:r w:rsidR="00DA1BEE">
        <w:rPr>
          <w:rFonts w:ascii="Avenir Next" w:hAnsi="Avenir Next" w:cs="Arial"/>
          <w:color w:val="7B7B7B" w:themeColor="accent3" w:themeShade="BF"/>
          <w:sz w:val="22"/>
          <w:szCs w:val="22"/>
          <w:lang w:val="en-GB"/>
        </w:rPr>
        <w:t xml:space="preserve"> </w:t>
      </w:r>
      <w:r w:rsidR="00605ABB">
        <w:rPr>
          <w:rFonts w:ascii="Avenir Next" w:hAnsi="Avenir Next" w:cs="Arial"/>
          <w:color w:val="7B7B7B" w:themeColor="accent3" w:themeShade="BF"/>
          <w:sz w:val="22"/>
          <w:szCs w:val="22"/>
          <w:lang w:val="en-GB"/>
        </w:rPr>
        <w:t>can</w:t>
      </w:r>
      <w:r w:rsidR="00AF73A1">
        <w:rPr>
          <w:rFonts w:ascii="Avenir Next" w:hAnsi="Avenir Next" w:cs="Arial"/>
          <w:color w:val="7B7B7B" w:themeColor="accent3" w:themeShade="BF"/>
          <w:sz w:val="22"/>
          <w:szCs w:val="22"/>
          <w:lang w:val="en-GB"/>
        </w:rPr>
        <w:t xml:space="preserve"> seek for the following remedies to be applied upon </w:t>
      </w:r>
      <w:r w:rsidR="004723B8">
        <w:rPr>
          <w:rFonts w:ascii="Avenir Next" w:hAnsi="Avenir Next" w:cs="Arial"/>
          <w:color w:val="7B7B7B" w:themeColor="accent3" w:themeShade="BF"/>
          <w:sz w:val="22"/>
          <w:szCs w:val="22"/>
          <w:lang w:val="en-GB"/>
        </w:rPr>
        <w:t>XYZ unen</w:t>
      </w:r>
      <w:r w:rsidR="00337C52">
        <w:rPr>
          <w:rFonts w:ascii="Avenir Next" w:hAnsi="Avenir Next" w:cs="Arial"/>
          <w:color w:val="7B7B7B" w:themeColor="accent3" w:themeShade="BF"/>
          <w:sz w:val="22"/>
          <w:szCs w:val="22"/>
          <w:lang w:val="en-GB"/>
        </w:rPr>
        <w:t xml:space="preserve">cumber assets upon </w:t>
      </w:r>
      <w:r w:rsidR="005D2539">
        <w:rPr>
          <w:rFonts w:ascii="Avenir Next" w:hAnsi="Avenir Next" w:cs="Arial"/>
          <w:color w:val="7B7B7B" w:themeColor="accent3" w:themeShade="BF"/>
          <w:sz w:val="22"/>
          <w:szCs w:val="22"/>
          <w:lang w:val="en-GB"/>
        </w:rPr>
        <w:t>successful</w:t>
      </w:r>
      <w:r w:rsidR="00AF73A1">
        <w:rPr>
          <w:rFonts w:ascii="Avenir Next" w:hAnsi="Avenir Next" w:cs="Arial"/>
          <w:color w:val="7B7B7B" w:themeColor="accent3" w:themeShade="BF"/>
          <w:sz w:val="22"/>
          <w:szCs w:val="22"/>
          <w:lang w:val="en-GB"/>
        </w:rPr>
        <w:t xml:space="preserve"> duly registration of </w:t>
      </w:r>
      <w:r w:rsidR="008F62F6">
        <w:rPr>
          <w:rFonts w:ascii="Avenir Next" w:hAnsi="Avenir Next" w:cs="Arial"/>
          <w:color w:val="7B7B7B" w:themeColor="accent3" w:themeShade="BF"/>
          <w:sz w:val="22"/>
          <w:szCs w:val="22"/>
          <w:lang w:val="en-GB"/>
        </w:rPr>
        <w:t>the foreign recognition under the 1992 act</w:t>
      </w:r>
      <w:r w:rsidR="00337C52">
        <w:rPr>
          <w:rFonts w:ascii="Avenir Next" w:hAnsi="Avenir Next" w:cs="Arial"/>
          <w:color w:val="7B7B7B" w:themeColor="accent3" w:themeShade="BF"/>
          <w:sz w:val="22"/>
          <w:szCs w:val="22"/>
          <w:lang w:val="en-GB"/>
        </w:rPr>
        <w:t>:</w:t>
      </w:r>
      <w:r w:rsidR="00337C52" w:rsidRPr="00337C52">
        <w:t xml:space="preserve"> </w:t>
      </w:r>
    </w:p>
    <w:p w14:paraId="0A48639C" w14:textId="1FF1FE4B" w:rsidR="00337C52" w:rsidRPr="00337C52" w:rsidRDefault="00337C52" w:rsidP="00337C52">
      <w:pPr>
        <w:autoSpaceDE w:val="0"/>
        <w:autoSpaceDN w:val="0"/>
        <w:adjustRightInd w:val="0"/>
        <w:jc w:val="both"/>
        <w:rPr>
          <w:rFonts w:ascii="Avenir Next" w:hAnsi="Avenir Next" w:cs="Arial"/>
          <w:color w:val="7B7B7B" w:themeColor="accent3" w:themeShade="BF"/>
          <w:sz w:val="22"/>
          <w:szCs w:val="22"/>
          <w:lang w:val="en-GB"/>
        </w:rPr>
      </w:pPr>
      <w:r w:rsidRPr="00337C52">
        <w:rPr>
          <w:rFonts w:ascii="Avenir Next" w:hAnsi="Avenir Next" w:cs="Arial"/>
          <w:color w:val="7B7B7B" w:themeColor="accent3" w:themeShade="BF"/>
          <w:sz w:val="22"/>
          <w:szCs w:val="22"/>
          <w:lang w:val="en-GB"/>
        </w:rPr>
        <w:t>1.</w:t>
      </w:r>
      <w:r w:rsidRPr="00337C52">
        <w:rPr>
          <w:rFonts w:ascii="Avenir Next" w:hAnsi="Avenir Next" w:cs="Arial"/>
          <w:color w:val="7B7B7B" w:themeColor="accent3" w:themeShade="BF"/>
          <w:sz w:val="22"/>
          <w:szCs w:val="22"/>
          <w:lang w:val="en-GB"/>
        </w:rPr>
        <w:tab/>
        <w:t xml:space="preserve">A charging </w:t>
      </w:r>
      <w:proofErr w:type="gramStart"/>
      <w:r w:rsidRPr="00337C52">
        <w:rPr>
          <w:rFonts w:ascii="Avenir Next" w:hAnsi="Avenir Next" w:cs="Arial"/>
          <w:color w:val="7B7B7B" w:themeColor="accent3" w:themeShade="BF"/>
          <w:sz w:val="22"/>
          <w:szCs w:val="22"/>
          <w:lang w:val="en-GB"/>
        </w:rPr>
        <w:t>order;</w:t>
      </w:r>
      <w:proofErr w:type="gramEnd"/>
    </w:p>
    <w:p w14:paraId="162213B1" w14:textId="77777777" w:rsidR="00337C52" w:rsidRPr="00337C52" w:rsidRDefault="00337C52" w:rsidP="00337C52">
      <w:pPr>
        <w:autoSpaceDE w:val="0"/>
        <w:autoSpaceDN w:val="0"/>
        <w:adjustRightInd w:val="0"/>
        <w:jc w:val="both"/>
        <w:rPr>
          <w:rFonts w:ascii="Avenir Next" w:hAnsi="Avenir Next" w:cs="Arial"/>
          <w:color w:val="7B7B7B" w:themeColor="accent3" w:themeShade="BF"/>
          <w:sz w:val="22"/>
          <w:szCs w:val="22"/>
          <w:lang w:val="en-GB"/>
        </w:rPr>
      </w:pPr>
      <w:r w:rsidRPr="00337C52">
        <w:rPr>
          <w:rFonts w:ascii="Avenir Next" w:hAnsi="Avenir Next" w:cs="Arial"/>
          <w:color w:val="7B7B7B" w:themeColor="accent3" w:themeShade="BF"/>
          <w:sz w:val="22"/>
          <w:szCs w:val="22"/>
          <w:lang w:val="en-GB"/>
        </w:rPr>
        <w:t>2.</w:t>
      </w:r>
      <w:r w:rsidRPr="00337C52">
        <w:rPr>
          <w:rFonts w:ascii="Avenir Next" w:hAnsi="Avenir Next" w:cs="Arial"/>
          <w:color w:val="7B7B7B" w:themeColor="accent3" w:themeShade="BF"/>
          <w:sz w:val="22"/>
          <w:szCs w:val="22"/>
          <w:lang w:val="en-GB"/>
        </w:rPr>
        <w:tab/>
        <w:t xml:space="preserve">A garnishee </w:t>
      </w:r>
      <w:proofErr w:type="gramStart"/>
      <w:r w:rsidRPr="00337C52">
        <w:rPr>
          <w:rFonts w:ascii="Avenir Next" w:hAnsi="Avenir Next" w:cs="Arial"/>
          <w:color w:val="7B7B7B" w:themeColor="accent3" w:themeShade="BF"/>
          <w:sz w:val="22"/>
          <w:szCs w:val="22"/>
          <w:lang w:val="en-GB"/>
        </w:rPr>
        <w:t>order;</w:t>
      </w:r>
      <w:proofErr w:type="gramEnd"/>
    </w:p>
    <w:p w14:paraId="345A33BC" w14:textId="77777777" w:rsidR="00337C52" w:rsidRPr="00337C52" w:rsidRDefault="00337C52" w:rsidP="00337C52">
      <w:pPr>
        <w:autoSpaceDE w:val="0"/>
        <w:autoSpaceDN w:val="0"/>
        <w:adjustRightInd w:val="0"/>
        <w:jc w:val="both"/>
        <w:rPr>
          <w:rFonts w:ascii="Avenir Next" w:hAnsi="Avenir Next" w:cs="Arial"/>
          <w:color w:val="7B7B7B" w:themeColor="accent3" w:themeShade="BF"/>
          <w:sz w:val="22"/>
          <w:szCs w:val="22"/>
          <w:lang w:val="en-GB"/>
        </w:rPr>
      </w:pPr>
      <w:r w:rsidRPr="00337C52">
        <w:rPr>
          <w:rFonts w:ascii="Avenir Next" w:hAnsi="Avenir Next" w:cs="Arial"/>
          <w:color w:val="7B7B7B" w:themeColor="accent3" w:themeShade="BF"/>
          <w:sz w:val="22"/>
          <w:szCs w:val="22"/>
          <w:lang w:val="en-GB"/>
        </w:rPr>
        <w:t>3.</w:t>
      </w:r>
      <w:r w:rsidRPr="00337C52">
        <w:rPr>
          <w:rFonts w:ascii="Avenir Next" w:hAnsi="Avenir Next" w:cs="Arial"/>
          <w:color w:val="7B7B7B" w:themeColor="accent3" w:themeShade="BF"/>
          <w:sz w:val="22"/>
          <w:szCs w:val="22"/>
          <w:lang w:val="en-GB"/>
        </w:rPr>
        <w:tab/>
        <w:t xml:space="preserve">A judgement </w:t>
      </w:r>
      <w:proofErr w:type="gramStart"/>
      <w:r w:rsidRPr="00337C52">
        <w:rPr>
          <w:rFonts w:ascii="Avenir Next" w:hAnsi="Avenir Next" w:cs="Arial"/>
          <w:color w:val="7B7B7B" w:themeColor="accent3" w:themeShade="BF"/>
          <w:sz w:val="22"/>
          <w:szCs w:val="22"/>
          <w:lang w:val="en-GB"/>
        </w:rPr>
        <w:t>summon;</w:t>
      </w:r>
      <w:proofErr w:type="gramEnd"/>
    </w:p>
    <w:p w14:paraId="037F8340" w14:textId="60AD7838" w:rsidR="00337C52" w:rsidRPr="00337C52" w:rsidRDefault="00337C52" w:rsidP="00337C52">
      <w:pPr>
        <w:autoSpaceDE w:val="0"/>
        <w:autoSpaceDN w:val="0"/>
        <w:adjustRightInd w:val="0"/>
        <w:jc w:val="both"/>
        <w:rPr>
          <w:rFonts w:ascii="Avenir Next" w:hAnsi="Avenir Next" w:cs="Arial"/>
          <w:color w:val="7B7B7B" w:themeColor="accent3" w:themeShade="BF"/>
          <w:sz w:val="22"/>
          <w:szCs w:val="22"/>
          <w:lang w:val="en-GB"/>
        </w:rPr>
      </w:pPr>
      <w:r w:rsidRPr="00337C52">
        <w:rPr>
          <w:rFonts w:ascii="Avenir Next" w:hAnsi="Avenir Next" w:cs="Arial"/>
          <w:color w:val="7B7B7B" w:themeColor="accent3" w:themeShade="BF"/>
          <w:sz w:val="22"/>
          <w:szCs w:val="22"/>
          <w:lang w:val="en-GB"/>
        </w:rPr>
        <w:t>4.</w:t>
      </w:r>
      <w:r w:rsidRPr="00337C52">
        <w:rPr>
          <w:rFonts w:ascii="Avenir Next" w:hAnsi="Avenir Next" w:cs="Arial"/>
          <w:color w:val="7B7B7B" w:themeColor="accent3" w:themeShade="BF"/>
          <w:sz w:val="22"/>
          <w:szCs w:val="22"/>
          <w:lang w:val="en-GB"/>
        </w:rPr>
        <w:tab/>
        <w:t xml:space="preserve">An order for seizure and sale of </w:t>
      </w:r>
      <w:r w:rsidR="00B57059">
        <w:rPr>
          <w:rFonts w:ascii="Avenir Next" w:hAnsi="Avenir Next" w:cs="Arial"/>
          <w:color w:val="7B7B7B" w:themeColor="accent3" w:themeShade="BF"/>
          <w:sz w:val="22"/>
          <w:szCs w:val="22"/>
          <w:lang w:val="en-GB"/>
        </w:rPr>
        <w:t>appropriate</w:t>
      </w:r>
      <w:r w:rsidRPr="00337C52">
        <w:rPr>
          <w:rFonts w:ascii="Avenir Next" w:hAnsi="Avenir Next" w:cs="Arial"/>
          <w:color w:val="7B7B7B" w:themeColor="accent3" w:themeShade="BF"/>
          <w:sz w:val="22"/>
          <w:szCs w:val="22"/>
          <w:lang w:val="en-GB"/>
        </w:rPr>
        <w:t xml:space="preserve"> property; or</w:t>
      </w:r>
    </w:p>
    <w:p w14:paraId="17FA1F38" w14:textId="2BCDBB6F" w:rsidR="00EB6202" w:rsidRDefault="00337C52" w:rsidP="00337C52">
      <w:pPr>
        <w:autoSpaceDE w:val="0"/>
        <w:autoSpaceDN w:val="0"/>
        <w:adjustRightInd w:val="0"/>
        <w:jc w:val="both"/>
        <w:rPr>
          <w:rFonts w:ascii="Avenir Next" w:hAnsi="Avenir Next" w:cs="Arial"/>
          <w:color w:val="7B7B7B" w:themeColor="accent3" w:themeShade="BF"/>
          <w:sz w:val="22"/>
          <w:szCs w:val="22"/>
          <w:lang w:val="en-GB"/>
        </w:rPr>
      </w:pPr>
      <w:r w:rsidRPr="00337C52">
        <w:rPr>
          <w:rFonts w:ascii="Avenir Next" w:hAnsi="Avenir Next" w:cs="Arial"/>
          <w:color w:val="7B7B7B" w:themeColor="accent3" w:themeShade="BF"/>
          <w:sz w:val="22"/>
          <w:szCs w:val="22"/>
          <w:lang w:val="en-GB"/>
        </w:rPr>
        <w:t>5.</w:t>
      </w:r>
      <w:r w:rsidRPr="00337C52">
        <w:rPr>
          <w:rFonts w:ascii="Avenir Next" w:hAnsi="Avenir Next" w:cs="Arial"/>
          <w:color w:val="7B7B7B" w:themeColor="accent3" w:themeShade="BF"/>
          <w:sz w:val="22"/>
          <w:szCs w:val="22"/>
          <w:lang w:val="en-GB"/>
        </w:rPr>
        <w:tab/>
        <w:t xml:space="preserve">The appointment of a receiver of </w:t>
      </w:r>
      <w:r>
        <w:rPr>
          <w:rFonts w:ascii="Avenir Next" w:hAnsi="Avenir Next" w:cs="Arial"/>
          <w:color w:val="7B7B7B" w:themeColor="accent3" w:themeShade="BF"/>
          <w:sz w:val="22"/>
          <w:szCs w:val="22"/>
          <w:lang w:val="en-GB"/>
        </w:rPr>
        <w:t>all</w:t>
      </w:r>
      <w:r w:rsidRPr="00337C52">
        <w:rPr>
          <w:rFonts w:ascii="Avenir Next" w:hAnsi="Avenir Next" w:cs="Arial"/>
          <w:color w:val="7B7B7B" w:themeColor="accent3" w:themeShade="BF"/>
          <w:sz w:val="22"/>
          <w:szCs w:val="22"/>
          <w:lang w:val="en-GB"/>
        </w:rPr>
        <w:t xml:space="preserve"> property.</w:t>
      </w:r>
    </w:p>
    <w:p w14:paraId="3A74FBAD" w14:textId="77777777" w:rsidR="007A490F" w:rsidRDefault="007A490F" w:rsidP="00337C52">
      <w:pPr>
        <w:autoSpaceDE w:val="0"/>
        <w:autoSpaceDN w:val="0"/>
        <w:adjustRightInd w:val="0"/>
        <w:jc w:val="both"/>
        <w:rPr>
          <w:rFonts w:ascii="Avenir Next" w:hAnsi="Avenir Next" w:cs="Arial"/>
          <w:color w:val="7B7B7B" w:themeColor="accent3" w:themeShade="BF"/>
          <w:sz w:val="22"/>
          <w:szCs w:val="22"/>
          <w:lang w:val="en-GB"/>
        </w:rPr>
      </w:pPr>
    </w:p>
    <w:p w14:paraId="324EBAB9" w14:textId="31E393D7" w:rsidR="007A490F" w:rsidRPr="007A490F" w:rsidRDefault="007A490F" w:rsidP="007A490F">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Provided </w:t>
      </w:r>
      <w:r w:rsidR="00464007">
        <w:rPr>
          <w:rFonts w:ascii="Avenir Next" w:hAnsi="Avenir Next" w:cs="Arial"/>
          <w:color w:val="7B7B7B" w:themeColor="accent3" w:themeShade="BF"/>
          <w:sz w:val="22"/>
          <w:szCs w:val="22"/>
          <w:lang w:val="en-GB"/>
        </w:rPr>
        <w:t>none of the below</w:t>
      </w:r>
      <w:r w:rsidRPr="007A490F">
        <w:rPr>
          <w:rFonts w:ascii="Avenir Next" w:hAnsi="Avenir Next" w:cs="Arial"/>
          <w:color w:val="7B7B7B" w:themeColor="accent3" w:themeShade="BF"/>
          <w:sz w:val="22"/>
          <w:szCs w:val="22"/>
          <w:lang w:val="en-GB"/>
        </w:rPr>
        <w:t xml:space="preserve"> events </w:t>
      </w:r>
      <w:r w:rsidR="00464007">
        <w:rPr>
          <w:rFonts w:ascii="Avenir Next" w:hAnsi="Avenir Next" w:cs="Arial"/>
          <w:color w:val="7B7B7B" w:themeColor="accent3" w:themeShade="BF"/>
          <w:sz w:val="22"/>
          <w:szCs w:val="22"/>
          <w:lang w:val="en-GB"/>
        </w:rPr>
        <w:t>occurred</w:t>
      </w:r>
      <w:r w:rsidR="002804F2">
        <w:rPr>
          <w:rFonts w:ascii="Avenir Next" w:hAnsi="Avenir Next" w:cs="Arial"/>
          <w:color w:val="7B7B7B" w:themeColor="accent3" w:themeShade="BF"/>
          <w:sz w:val="22"/>
          <w:szCs w:val="22"/>
          <w:lang w:val="en-GB"/>
        </w:rPr>
        <w:t>, in accordance with section 3(2) of the 1992 act, w</w:t>
      </w:r>
      <w:r w:rsidR="00464007">
        <w:rPr>
          <w:rFonts w:ascii="Avenir Next" w:hAnsi="Avenir Next" w:cs="Arial"/>
          <w:color w:val="7B7B7B" w:themeColor="accent3" w:themeShade="BF"/>
          <w:sz w:val="22"/>
          <w:szCs w:val="22"/>
          <w:lang w:val="en-GB"/>
        </w:rPr>
        <w:t xml:space="preserve">e anticipate </w:t>
      </w:r>
      <w:r w:rsidR="002804F2">
        <w:rPr>
          <w:rFonts w:ascii="Avenir Next" w:hAnsi="Avenir Next" w:cs="Arial"/>
          <w:color w:val="7B7B7B" w:themeColor="accent3" w:themeShade="BF"/>
          <w:sz w:val="22"/>
          <w:szCs w:val="22"/>
          <w:lang w:val="en-GB"/>
        </w:rPr>
        <w:t>a high probability of a successful judgement</w:t>
      </w:r>
      <w:r w:rsidRPr="007A490F">
        <w:rPr>
          <w:rFonts w:ascii="Avenir Next" w:hAnsi="Avenir Next" w:cs="Arial"/>
          <w:color w:val="7B7B7B" w:themeColor="accent3" w:themeShade="BF"/>
          <w:sz w:val="22"/>
          <w:szCs w:val="22"/>
          <w:lang w:val="en-GB"/>
        </w:rPr>
        <w:t xml:space="preserve">: </w:t>
      </w:r>
    </w:p>
    <w:p w14:paraId="115E1C82" w14:textId="77777777" w:rsidR="007A490F" w:rsidRPr="007A490F" w:rsidRDefault="007A490F" w:rsidP="007A490F">
      <w:pPr>
        <w:autoSpaceDE w:val="0"/>
        <w:autoSpaceDN w:val="0"/>
        <w:adjustRightInd w:val="0"/>
        <w:jc w:val="both"/>
        <w:rPr>
          <w:rFonts w:ascii="Avenir Next" w:hAnsi="Avenir Next" w:cs="Arial"/>
          <w:color w:val="7B7B7B" w:themeColor="accent3" w:themeShade="BF"/>
          <w:sz w:val="22"/>
          <w:szCs w:val="22"/>
          <w:lang w:val="en-GB"/>
        </w:rPr>
      </w:pPr>
      <w:r w:rsidRPr="007A490F">
        <w:rPr>
          <w:rFonts w:ascii="Avenir Next" w:hAnsi="Avenir Next" w:cs="Arial"/>
          <w:color w:val="7B7B7B" w:themeColor="accent3" w:themeShade="BF"/>
          <w:sz w:val="22"/>
          <w:szCs w:val="22"/>
          <w:lang w:val="en-GB"/>
        </w:rPr>
        <w:t xml:space="preserve">(a) The English High Court acted without </w:t>
      </w:r>
      <w:proofErr w:type="gramStart"/>
      <w:r w:rsidRPr="007A490F">
        <w:rPr>
          <w:rFonts w:ascii="Avenir Next" w:hAnsi="Avenir Next" w:cs="Arial"/>
          <w:color w:val="7B7B7B" w:themeColor="accent3" w:themeShade="BF"/>
          <w:sz w:val="22"/>
          <w:szCs w:val="22"/>
          <w:lang w:val="en-GB"/>
        </w:rPr>
        <w:t>jurisdiction;</w:t>
      </w:r>
      <w:proofErr w:type="gramEnd"/>
      <w:r w:rsidRPr="007A490F">
        <w:rPr>
          <w:rFonts w:ascii="Avenir Next" w:hAnsi="Avenir Next" w:cs="Arial"/>
          <w:color w:val="7B7B7B" w:themeColor="accent3" w:themeShade="BF"/>
          <w:sz w:val="22"/>
          <w:szCs w:val="22"/>
          <w:lang w:val="en-GB"/>
        </w:rPr>
        <w:t xml:space="preserve"> </w:t>
      </w:r>
    </w:p>
    <w:p w14:paraId="3EB257C3" w14:textId="2C84E2CA" w:rsidR="007A490F" w:rsidRPr="007A490F" w:rsidRDefault="007A490F" w:rsidP="007A490F">
      <w:pPr>
        <w:autoSpaceDE w:val="0"/>
        <w:autoSpaceDN w:val="0"/>
        <w:adjustRightInd w:val="0"/>
        <w:jc w:val="both"/>
        <w:rPr>
          <w:rFonts w:ascii="Avenir Next" w:hAnsi="Avenir Next" w:cs="Arial"/>
          <w:color w:val="7B7B7B" w:themeColor="accent3" w:themeShade="BF"/>
          <w:sz w:val="22"/>
          <w:szCs w:val="22"/>
          <w:lang w:val="en-GB"/>
        </w:rPr>
      </w:pPr>
      <w:r w:rsidRPr="007A490F">
        <w:rPr>
          <w:rFonts w:ascii="Avenir Next" w:hAnsi="Avenir Next" w:cs="Arial"/>
          <w:color w:val="7B7B7B" w:themeColor="accent3" w:themeShade="BF"/>
          <w:sz w:val="22"/>
          <w:szCs w:val="22"/>
          <w:lang w:val="en-GB"/>
        </w:rPr>
        <w:t xml:space="preserve">(b) </w:t>
      </w:r>
      <w:r w:rsidR="00465C60" w:rsidRPr="00465C60">
        <w:rPr>
          <w:rFonts w:ascii="Avenir Next" w:hAnsi="Avenir Next" w:cs="Arial"/>
          <w:color w:val="7B7B7B" w:themeColor="accent3" w:themeShade="BF"/>
          <w:sz w:val="22"/>
          <w:szCs w:val="22"/>
          <w:lang w:val="en-GB"/>
        </w:rPr>
        <w:t xml:space="preserve">DEF Limited </w:t>
      </w:r>
      <w:r w:rsidRPr="007A490F">
        <w:rPr>
          <w:rFonts w:ascii="Avenir Next" w:hAnsi="Avenir Next" w:cs="Arial"/>
          <w:color w:val="7B7B7B" w:themeColor="accent3" w:themeShade="BF"/>
          <w:sz w:val="22"/>
          <w:szCs w:val="22"/>
          <w:lang w:val="en-GB"/>
        </w:rPr>
        <w:t xml:space="preserve">was not carrying on a business nor residing in England and did not voluntarily appear or otherwise submit or agree to submit to the jurisdiction or the </w:t>
      </w:r>
      <w:proofErr w:type="gramStart"/>
      <w:r w:rsidRPr="007A490F">
        <w:rPr>
          <w:rFonts w:ascii="Avenir Next" w:hAnsi="Avenir Next" w:cs="Arial"/>
          <w:color w:val="7B7B7B" w:themeColor="accent3" w:themeShade="BF"/>
          <w:sz w:val="22"/>
          <w:szCs w:val="22"/>
          <w:lang w:val="en-GB"/>
        </w:rPr>
        <w:t>court;</w:t>
      </w:r>
      <w:proofErr w:type="gramEnd"/>
      <w:r w:rsidRPr="007A490F">
        <w:rPr>
          <w:rFonts w:ascii="Avenir Next" w:hAnsi="Avenir Next" w:cs="Arial"/>
          <w:color w:val="7B7B7B" w:themeColor="accent3" w:themeShade="BF"/>
          <w:sz w:val="22"/>
          <w:szCs w:val="22"/>
          <w:lang w:val="en-GB"/>
        </w:rPr>
        <w:t xml:space="preserve"> </w:t>
      </w:r>
    </w:p>
    <w:p w14:paraId="02F8796F" w14:textId="29AF2861" w:rsidR="007A490F" w:rsidRPr="007A490F" w:rsidRDefault="007A490F" w:rsidP="007A490F">
      <w:pPr>
        <w:autoSpaceDE w:val="0"/>
        <w:autoSpaceDN w:val="0"/>
        <w:adjustRightInd w:val="0"/>
        <w:jc w:val="both"/>
        <w:rPr>
          <w:rFonts w:ascii="Avenir Next" w:hAnsi="Avenir Next" w:cs="Arial"/>
          <w:color w:val="7B7B7B" w:themeColor="accent3" w:themeShade="BF"/>
          <w:sz w:val="22"/>
          <w:szCs w:val="22"/>
          <w:lang w:val="en-GB"/>
        </w:rPr>
      </w:pPr>
      <w:r w:rsidRPr="007A490F">
        <w:rPr>
          <w:rFonts w:ascii="Avenir Next" w:hAnsi="Avenir Next" w:cs="Arial"/>
          <w:color w:val="7B7B7B" w:themeColor="accent3" w:themeShade="BF"/>
          <w:sz w:val="22"/>
          <w:szCs w:val="22"/>
          <w:lang w:val="en-GB"/>
        </w:rPr>
        <w:t xml:space="preserve">(c) </w:t>
      </w:r>
      <w:r w:rsidR="00465C60" w:rsidRPr="00465C60">
        <w:rPr>
          <w:rFonts w:ascii="Avenir Next" w:hAnsi="Avenir Next" w:cs="Arial"/>
          <w:color w:val="7B7B7B" w:themeColor="accent3" w:themeShade="BF"/>
          <w:sz w:val="22"/>
          <w:szCs w:val="22"/>
          <w:lang w:val="en-GB"/>
        </w:rPr>
        <w:t xml:space="preserve">DEF Limited </w:t>
      </w:r>
      <w:r w:rsidRPr="007A490F">
        <w:rPr>
          <w:rFonts w:ascii="Avenir Next" w:hAnsi="Avenir Next" w:cs="Arial"/>
          <w:color w:val="7B7B7B" w:themeColor="accent3" w:themeShade="BF"/>
          <w:sz w:val="22"/>
          <w:szCs w:val="22"/>
          <w:lang w:val="en-GB"/>
        </w:rPr>
        <w:t>was not duly served with the process of the original court and did not</w:t>
      </w:r>
      <w:r w:rsidR="0048729C">
        <w:rPr>
          <w:rFonts w:ascii="Avenir Next" w:hAnsi="Avenir Next" w:cs="Arial"/>
          <w:color w:val="7B7B7B" w:themeColor="accent3" w:themeShade="BF"/>
          <w:sz w:val="22"/>
          <w:szCs w:val="22"/>
          <w:lang w:val="en-GB"/>
        </w:rPr>
        <w:t xml:space="preserve"> </w:t>
      </w:r>
      <w:proofErr w:type="gramStart"/>
      <w:r w:rsidRPr="007A490F">
        <w:rPr>
          <w:rFonts w:ascii="Avenir Next" w:hAnsi="Avenir Next" w:cs="Arial"/>
          <w:color w:val="7B7B7B" w:themeColor="accent3" w:themeShade="BF"/>
          <w:sz w:val="22"/>
          <w:szCs w:val="22"/>
          <w:lang w:val="en-GB"/>
        </w:rPr>
        <w:t>appear;</w:t>
      </w:r>
      <w:proofErr w:type="gramEnd"/>
      <w:r w:rsidRPr="007A490F">
        <w:rPr>
          <w:rFonts w:ascii="Avenir Next" w:hAnsi="Avenir Next" w:cs="Arial"/>
          <w:color w:val="7B7B7B" w:themeColor="accent3" w:themeShade="BF"/>
          <w:sz w:val="22"/>
          <w:szCs w:val="22"/>
          <w:lang w:val="en-GB"/>
        </w:rPr>
        <w:t xml:space="preserve"> </w:t>
      </w:r>
    </w:p>
    <w:p w14:paraId="115745C8" w14:textId="77777777" w:rsidR="007A490F" w:rsidRPr="007A490F" w:rsidRDefault="007A490F" w:rsidP="007A490F">
      <w:pPr>
        <w:autoSpaceDE w:val="0"/>
        <w:autoSpaceDN w:val="0"/>
        <w:adjustRightInd w:val="0"/>
        <w:jc w:val="both"/>
        <w:rPr>
          <w:rFonts w:ascii="Avenir Next" w:hAnsi="Avenir Next" w:cs="Arial"/>
          <w:color w:val="7B7B7B" w:themeColor="accent3" w:themeShade="BF"/>
          <w:sz w:val="22"/>
          <w:szCs w:val="22"/>
          <w:lang w:val="en-GB"/>
        </w:rPr>
      </w:pPr>
      <w:r w:rsidRPr="007A490F">
        <w:rPr>
          <w:rFonts w:ascii="Avenir Next" w:hAnsi="Avenir Next" w:cs="Arial"/>
          <w:color w:val="7B7B7B" w:themeColor="accent3" w:themeShade="BF"/>
          <w:sz w:val="22"/>
          <w:szCs w:val="22"/>
          <w:lang w:val="en-GB"/>
        </w:rPr>
        <w:t xml:space="preserve">(d) The judgement was obtained by </w:t>
      </w:r>
      <w:proofErr w:type="gramStart"/>
      <w:r w:rsidRPr="007A490F">
        <w:rPr>
          <w:rFonts w:ascii="Avenir Next" w:hAnsi="Avenir Next" w:cs="Arial"/>
          <w:color w:val="7B7B7B" w:themeColor="accent3" w:themeShade="BF"/>
          <w:sz w:val="22"/>
          <w:szCs w:val="22"/>
          <w:lang w:val="en-GB"/>
        </w:rPr>
        <w:t>fraud;</w:t>
      </w:r>
      <w:proofErr w:type="gramEnd"/>
      <w:r w:rsidRPr="007A490F">
        <w:rPr>
          <w:rFonts w:ascii="Avenir Next" w:hAnsi="Avenir Next" w:cs="Arial"/>
          <w:color w:val="7B7B7B" w:themeColor="accent3" w:themeShade="BF"/>
          <w:sz w:val="22"/>
          <w:szCs w:val="22"/>
          <w:lang w:val="en-GB"/>
        </w:rPr>
        <w:t xml:space="preserve"> </w:t>
      </w:r>
    </w:p>
    <w:p w14:paraId="591D0129" w14:textId="6C9C2B88" w:rsidR="007A490F" w:rsidRPr="007A490F" w:rsidRDefault="007A490F" w:rsidP="007A490F">
      <w:pPr>
        <w:autoSpaceDE w:val="0"/>
        <w:autoSpaceDN w:val="0"/>
        <w:adjustRightInd w:val="0"/>
        <w:jc w:val="both"/>
        <w:rPr>
          <w:rFonts w:ascii="Avenir Next" w:hAnsi="Avenir Next" w:cs="Arial"/>
          <w:color w:val="7B7B7B" w:themeColor="accent3" w:themeShade="BF"/>
          <w:sz w:val="22"/>
          <w:szCs w:val="22"/>
          <w:lang w:val="en-GB"/>
        </w:rPr>
      </w:pPr>
      <w:r w:rsidRPr="007A490F">
        <w:rPr>
          <w:rFonts w:ascii="Avenir Next" w:hAnsi="Avenir Next" w:cs="Arial"/>
          <w:color w:val="7B7B7B" w:themeColor="accent3" w:themeShade="BF"/>
          <w:sz w:val="22"/>
          <w:szCs w:val="22"/>
          <w:lang w:val="en-GB"/>
        </w:rPr>
        <w:t xml:space="preserve">(e) </w:t>
      </w:r>
      <w:r w:rsidR="0048729C" w:rsidRPr="0048729C">
        <w:rPr>
          <w:rFonts w:ascii="Avenir Next" w:hAnsi="Avenir Next" w:cs="Arial"/>
          <w:color w:val="7B7B7B" w:themeColor="accent3" w:themeShade="BF"/>
          <w:sz w:val="22"/>
          <w:szCs w:val="22"/>
          <w:lang w:val="en-GB"/>
        </w:rPr>
        <w:t xml:space="preserve">DEF Limited </w:t>
      </w:r>
      <w:r w:rsidRPr="007A490F">
        <w:rPr>
          <w:rFonts w:ascii="Avenir Next" w:hAnsi="Avenir Next" w:cs="Arial"/>
          <w:color w:val="7B7B7B" w:themeColor="accent3" w:themeShade="BF"/>
          <w:sz w:val="22"/>
          <w:szCs w:val="22"/>
          <w:lang w:val="en-GB"/>
        </w:rPr>
        <w:t xml:space="preserve">satisfied the court that an appeal is pending or that they are entitled to and intend to appeal; or </w:t>
      </w:r>
    </w:p>
    <w:p w14:paraId="401FC5C0" w14:textId="7779BE33" w:rsidR="007A490F" w:rsidRDefault="007A490F" w:rsidP="007A490F">
      <w:pPr>
        <w:autoSpaceDE w:val="0"/>
        <w:autoSpaceDN w:val="0"/>
        <w:adjustRightInd w:val="0"/>
        <w:jc w:val="both"/>
        <w:rPr>
          <w:rFonts w:ascii="Avenir Next" w:hAnsi="Avenir Next" w:cs="Arial"/>
          <w:color w:val="7B7B7B" w:themeColor="accent3" w:themeShade="BF"/>
          <w:sz w:val="22"/>
          <w:szCs w:val="22"/>
          <w:lang w:val="en-GB"/>
        </w:rPr>
      </w:pPr>
      <w:r w:rsidRPr="007A490F">
        <w:rPr>
          <w:rFonts w:ascii="Avenir Next" w:hAnsi="Avenir Next" w:cs="Arial"/>
          <w:color w:val="7B7B7B" w:themeColor="accent3" w:themeShade="BF"/>
          <w:sz w:val="22"/>
          <w:szCs w:val="22"/>
          <w:lang w:val="en-GB"/>
        </w:rPr>
        <w:t>(f) The judgement related to a cause of action which for reasons of public policy could not have been entertained by the Court.</w:t>
      </w:r>
    </w:p>
    <w:p w14:paraId="3C9BC6C6" w14:textId="77777777" w:rsidR="00EB6202" w:rsidRDefault="00EB6202" w:rsidP="008065CE">
      <w:pPr>
        <w:autoSpaceDE w:val="0"/>
        <w:autoSpaceDN w:val="0"/>
        <w:adjustRightInd w:val="0"/>
        <w:jc w:val="both"/>
        <w:rPr>
          <w:rFonts w:ascii="Avenir Next" w:hAnsi="Avenir Next" w:cs="Arial"/>
          <w:color w:val="7B7B7B" w:themeColor="accent3" w:themeShade="BF"/>
          <w:sz w:val="22"/>
          <w:szCs w:val="22"/>
          <w:lang w:val="en-GB"/>
        </w:rPr>
      </w:pPr>
    </w:p>
    <w:p w14:paraId="3FFD9D68" w14:textId="054DDB42" w:rsidR="008F5F32" w:rsidRPr="005965BF" w:rsidRDefault="00C5295D" w:rsidP="008065CE">
      <w:p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Finally, under common law, the BVI court</w:t>
      </w:r>
      <w:r w:rsidR="00CD182E">
        <w:rPr>
          <w:rFonts w:ascii="Avenir Next" w:hAnsi="Avenir Next" w:cs="Arial"/>
          <w:color w:val="7B7B7B" w:themeColor="accent3" w:themeShade="BF"/>
          <w:sz w:val="22"/>
          <w:szCs w:val="22"/>
          <w:lang w:val="en-GB"/>
        </w:rPr>
        <w:t xml:space="preserve"> allows for ABC Limited to seek a summary claim as the judgement received meets the definition</w:t>
      </w:r>
      <w:r w:rsidR="005A0560">
        <w:rPr>
          <w:rFonts w:ascii="Avenir Next" w:hAnsi="Avenir Next" w:cs="Arial"/>
          <w:color w:val="7B7B7B" w:themeColor="accent3" w:themeShade="BF"/>
          <w:sz w:val="22"/>
          <w:szCs w:val="22"/>
          <w:lang w:val="en-GB"/>
        </w:rPr>
        <w:t xml:space="preserve"> and allows them to prove receipt</w:t>
      </w:r>
      <w:r w:rsidR="00CD182E">
        <w:rPr>
          <w:rFonts w:ascii="Avenir Next" w:hAnsi="Avenir Next" w:cs="Arial"/>
          <w:color w:val="7B7B7B" w:themeColor="accent3" w:themeShade="BF"/>
          <w:sz w:val="22"/>
          <w:szCs w:val="22"/>
          <w:lang w:val="en-GB"/>
        </w:rPr>
        <w:t xml:space="preserve"> of a</w:t>
      </w:r>
      <w:r>
        <w:rPr>
          <w:rFonts w:ascii="Avenir Next" w:hAnsi="Avenir Next" w:cs="Arial"/>
          <w:color w:val="7B7B7B" w:themeColor="accent3" w:themeShade="BF"/>
          <w:sz w:val="22"/>
          <w:szCs w:val="22"/>
          <w:lang w:val="en-GB"/>
        </w:rPr>
        <w:t xml:space="preserve"> final and conclusive monetary judgement</w:t>
      </w:r>
      <w:r w:rsidR="005A0560">
        <w:rPr>
          <w:rFonts w:ascii="Avenir Next" w:hAnsi="Avenir Next" w:cs="Arial"/>
          <w:color w:val="7B7B7B" w:themeColor="accent3" w:themeShade="BF"/>
          <w:sz w:val="22"/>
          <w:szCs w:val="22"/>
          <w:lang w:val="en-GB"/>
        </w:rPr>
        <w:t>.</w:t>
      </w:r>
    </w:p>
    <w:bookmarkEnd w:id="0"/>
    <w:p w14:paraId="12934F08" w14:textId="77777777" w:rsidR="0077498C" w:rsidRPr="005965BF" w:rsidRDefault="0077498C" w:rsidP="008065CE">
      <w:pPr>
        <w:jc w:val="both"/>
        <w:rPr>
          <w:rFonts w:ascii="Avenir Next" w:hAnsi="Avenir Next" w:cs="Arial"/>
          <w:color w:val="000000" w:themeColor="text1"/>
          <w:sz w:val="22"/>
          <w:szCs w:val="22"/>
          <w:lang w:val="en-GB"/>
        </w:rPr>
      </w:pPr>
    </w:p>
    <w:p w14:paraId="7A206F98" w14:textId="568BC6B1" w:rsidR="001973D9" w:rsidRPr="005965BF" w:rsidRDefault="00C606C3">
      <w:pPr>
        <w:jc w:val="center"/>
        <w:rPr>
          <w:rFonts w:ascii="Avenir Next" w:hAnsi="Avenir Next"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077D" w14:textId="77777777" w:rsidR="00392AE0" w:rsidRDefault="00392AE0" w:rsidP="00241B44">
      <w:r>
        <w:separator/>
      </w:r>
    </w:p>
  </w:endnote>
  <w:endnote w:type="continuationSeparator" w:id="0">
    <w:p w14:paraId="2D6A304B" w14:textId="77777777" w:rsidR="00392AE0" w:rsidRDefault="00392AE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471BA35A" w:rsidR="00241FA3" w:rsidRPr="00B24DB4" w:rsidRDefault="00C73D3C" w:rsidP="009B4976">
    <w:pPr>
      <w:pStyle w:val="Footer"/>
      <w:ind w:right="360"/>
      <w:rPr>
        <w:rFonts w:ascii="Avenir Next" w:hAnsi="Avenir Next" w:cs="Arial"/>
        <w:sz w:val="22"/>
        <w:szCs w:val="22"/>
        <w:lang w:val="en-GB"/>
      </w:rPr>
    </w:pPr>
    <w:r w:rsidRPr="00C73D3C">
      <w:rPr>
        <w:rFonts w:ascii="Avenir Next" w:hAnsi="Avenir Next" w:cs="Arial"/>
        <w:sz w:val="22"/>
        <w:szCs w:val="22"/>
        <w:lang w:val="en-GB"/>
      </w:rPr>
      <w:t>202223-877</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DB30" w14:textId="77777777" w:rsidR="00392AE0" w:rsidRDefault="00392AE0" w:rsidP="00241B44">
      <w:r>
        <w:separator/>
      </w:r>
    </w:p>
  </w:footnote>
  <w:footnote w:type="continuationSeparator" w:id="0">
    <w:p w14:paraId="757FF599" w14:textId="77777777" w:rsidR="00392AE0" w:rsidRDefault="00392AE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513"/>
    <w:multiLevelType w:val="hybridMultilevel"/>
    <w:tmpl w:val="E1007724"/>
    <w:lvl w:ilvl="0" w:tplc="66BE187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B531C"/>
    <w:multiLevelType w:val="hybridMultilevel"/>
    <w:tmpl w:val="63FC3E24"/>
    <w:lvl w:ilvl="0" w:tplc="DCCE6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26E52"/>
    <w:multiLevelType w:val="hybridMultilevel"/>
    <w:tmpl w:val="AB927E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604C1F"/>
    <w:multiLevelType w:val="hybridMultilevel"/>
    <w:tmpl w:val="14963BB8"/>
    <w:lvl w:ilvl="0" w:tplc="EE70CA3C">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2E260B"/>
    <w:multiLevelType w:val="hybridMultilevel"/>
    <w:tmpl w:val="0764E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33B83"/>
    <w:multiLevelType w:val="hybridMultilevel"/>
    <w:tmpl w:val="11A8C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9B4780"/>
    <w:multiLevelType w:val="hybridMultilevel"/>
    <w:tmpl w:val="6C3E2410"/>
    <w:lvl w:ilvl="0" w:tplc="B4BC41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29034486">
    <w:abstractNumId w:val="19"/>
  </w:num>
  <w:num w:numId="2" w16cid:durableId="697505140">
    <w:abstractNumId w:val="27"/>
  </w:num>
  <w:num w:numId="3" w16cid:durableId="854655858">
    <w:abstractNumId w:val="10"/>
  </w:num>
  <w:num w:numId="4" w16cid:durableId="1423836314">
    <w:abstractNumId w:val="14"/>
  </w:num>
  <w:num w:numId="5" w16cid:durableId="447168416">
    <w:abstractNumId w:val="4"/>
  </w:num>
  <w:num w:numId="6" w16cid:durableId="2078281544">
    <w:abstractNumId w:val="11"/>
  </w:num>
  <w:num w:numId="7" w16cid:durableId="1984503892">
    <w:abstractNumId w:val="15"/>
  </w:num>
  <w:num w:numId="8" w16cid:durableId="2017878384">
    <w:abstractNumId w:val="22"/>
  </w:num>
  <w:num w:numId="9" w16cid:durableId="562911124">
    <w:abstractNumId w:val="13"/>
  </w:num>
  <w:num w:numId="10" w16cid:durableId="2005358641">
    <w:abstractNumId w:val="12"/>
  </w:num>
  <w:num w:numId="11" w16cid:durableId="1675185786">
    <w:abstractNumId w:val="2"/>
  </w:num>
  <w:num w:numId="12" w16cid:durableId="3872468">
    <w:abstractNumId w:val="20"/>
  </w:num>
  <w:num w:numId="13" w16cid:durableId="143087898">
    <w:abstractNumId w:val="23"/>
  </w:num>
  <w:num w:numId="14" w16cid:durableId="1129593876">
    <w:abstractNumId w:val="7"/>
  </w:num>
  <w:num w:numId="15" w16cid:durableId="1682125200">
    <w:abstractNumId w:val="17"/>
  </w:num>
  <w:num w:numId="16" w16cid:durableId="746149055">
    <w:abstractNumId w:val="6"/>
  </w:num>
  <w:num w:numId="17" w16cid:durableId="814369126">
    <w:abstractNumId w:val="8"/>
  </w:num>
  <w:num w:numId="18" w16cid:durableId="1255749201">
    <w:abstractNumId w:val="21"/>
  </w:num>
  <w:num w:numId="19" w16cid:durableId="1982609140">
    <w:abstractNumId w:val="9"/>
  </w:num>
  <w:num w:numId="20" w16cid:durableId="331497245">
    <w:abstractNumId w:val="16"/>
  </w:num>
  <w:num w:numId="21" w16cid:durableId="885025667">
    <w:abstractNumId w:val="26"/>
  </w:num>
  <w:num w:numId="22" w16cid:durableId="1514951879">
    <w:abstractNumId w:val="3"/>
  </w:num>
  <w:num w:numId="23" w16cid:durableId="1174614603">
    <w:abstractNumId w:val="28"/>
  </w:num>
  <w:num w:numId="24" w16cid:durableId="171921423">
    <w:abstractNumId w:val="18"/>
  </w:num>
  <w:num w:numId="25" w16cid:durableId="1417822403">
    <w:abstractNumId w:val="0"/>
  </w:num>
  <w:num w:numId="26" w16cid:durableId="1814062509">
    <w:abstractNumId w:val="1"/>
  </w:num>
  <w:num w:numId="27" w16cid:durableId="1823958238">
    <w:abstractNumId w:val="30"/>
  </w:num>
  <w:num w:numId="28" w16cid:durableId="1965693679">
    <w:abstractNumId w:val="25"/>
  </w:num>
  <w:num w:numId="29" w16cid:durableId="1833183594">
    <w:abstractNumId w:val="24"/>
  </w:num>
  <w:num w:numId="30" w16cid:durableId="683899043">
    <w:abstractNumId w:val="5"/>
  </w:num>
  <w:num w:numId="31" w16cid:durableId="1500928316">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45C4"/>
    <w:rsid w:val="00007BF3"/>
    <w:rsid w:val="00010BA0"/>
    <w:rsid w:val="00016E59"/>
    <w:rsid w:val="00020557"/>
    <w:rsid w:val="00021FC2"/>
    <w:rsid w:val="000250C7"/>
    <w:rsid w:val="00025D3B"/>
    <w:rsid w:val="000269B5"/>
    <w:rsid w:val="00026F16"/>
    <w:rsid w:val="00033A1C"/>
    <w:rsid w:val="00037621"/>
    <w:rsid w:val="00044D46"/>
    <w:rsid w:val="00044E66"/>
    <w:rsid w:val="00045088"/>
    <w:rsid w:val="00045717"/>
    <w:rsid w:val="00045904"/>
    <w:rsid w:val="000502FD"/>
    <w:rsid w:val="00053810"/>
    <w:rsid w:val="00053BC1"/>
    <w:rsid w:val="00060B3E"/>
    <w:rsid w:val="00065166"/>
    <w:rsid w:val="000725C3"/>
    <w:rsid w:val="00074353"/>
    <w:rsid w:val="00080BFF"/>
    <w:rsid w:val="00082609"/>
    <w:rsid w:val="00083813"/>
    <w:rsid w:val="000851CC"/>
    <w:rsid w:val="000867D0"/>
    <w:rsid w:val="0008684B"/>
    <w:rsid w:val="00087F21"/>
    <w:rsid w:val="00093BE8"/>
    <w:rsid w:val="000951A9"/>
    <w:rsid w:val="000A407B"/>
    <w:rsid w:val="000A68ED"/>
    <w:rsid w:val="000A7AAA"/>
    <w:rsid w:val="000B2006"/>
    <w:rsid w:val="000B4961"/>
    <w:rsid w:val="000B5FF1"/>
    <w:rsid w:val="000B609F"/>
    <w:rsid w:val="000C07F7"/>
    <w:rsid w:val="000C0B65"/>
    <w:rsid w:val="000C787F"/>
    <w:rsid w:val="000D1EBF"/>
    <w:rsid w:val="000D55A8"/>
    <w:rsid w:val="000E1E96"/>
    <w:rsid w:val="000E2E66"/>
    <w:rsid w:val="000E4841"/>
    <w:rsid w:val="000F1677"/>
    <w:rsid w:val="000F3D6C"/>
    <w:rsid w:val="00101707"/>
    <w:rsid w:val="00102CC9"/>
    <w:rsid w:val="0010592D"/>
    <w:rsid w:val="0010593A"/>
    <w:rsid w:val="00106361"/>
    <w:rsid w:val="00110A93"/>
    <w:rsid w:val="0011473D"/>
    <w:rsid w:val="001157BB"/>
    <w:rsid w:val="00115C85"/>
    <w:rsid w:val="00121BCE"/>
    <w:rsid w:val="00123855"/>
    <w:rsid w:val="00126A4D"/>
    <w:rsid w:val="00126CF1"/>
    <w:rsid w:val="00127F78"/>
    <w:rsid w:val="00140622"/>
    <w:rsid w:val="0014171F"/>
    <w:rsid w:val="0014622C"/>
    <w:rsid w:val="001515F8"/>
    <w:rsid w:val="00152348"/>
    <w:rsid w:val="0015260C"/>
    <w:rsid w:val="0015289B"/>
    <w:rsid w:val="001539DE"/>
    <w:rsid w:val="0015456D"/>
    <w:rsid w:val="00155FA2"/>
    <w:rsid w:val="001618B3"/>
    <w:rsid w:val="00161F1B"/>
    <w:rsid w:val="00162829"/>
    <w:rsid w:val="00167872"/>
    <w:rsid w:val="0017088A"/>
    <w:rsid w:val="001732B4"/>
    <w:rsid w:val="00176C6E"/>
    <w:rsid w:val="00180548"/>
    <w:rsid w:val="00180AC4"/>
    <w:rsid w:val="00180CCE"/>
    <w:rsid w:val="0018267A"/>
    <w:rsid w:val="00182779"/>
    <w:rsid w:val="001830DF"/>
    <w:rsid w:val="001966D9"/>
    <w:rsid w:val="001973D9"/>
    <w:rsid w:val="001A007A"/>
    <w:rsid w:val="001A7E9A"/>
    <w:rsid w:val="001B0F70"/>
    <w:rsid w:val="001B3996"/>
    <w:rsid w:val="001B5016"/>
    <w:rsid w:val="001B58FA"/>
    <w:rsid w:val="001B77C3"/>
    <w:rsid w:val="001C06E6"/>
    <w:rsid w:val="001C18CA"/>
    <w:rsid w:val="001C4087"/>
    <w:rsid w:val="001C45FC"/>
    <w:rsid w:val="001C56F7"/>
    <w:rsid w:val="001C6CF3"/>
    <w:rsid w:val="001D0469"/>
    <w:rsid w:val="001D29C0"/>
    <w:rsid w:val="001D4862"/>
    <w:rsid w:val="001D4B70"/>
    <w:rsid w:val="001E1A4E"/>
    <w:rsid w:val="001E25B9"/>
    <w:rsid w:val="001E3494"/>
    <w:rsid w:val="001E49E0"/>
    <w:rsid w:val="001E56F3"/>
    <w:rsid w:val="001E7B5A"/>
    <w:rsid w:val="001F2E6D"/>
    <w:rsid w:val="001F3886"/>
    <w:rsid w:val="001F7412"/>
    <w:rsid w:val="0020090A"/>
    <w:rsid w:val="0020287D"/>
    <w:rsid w:val="00202DFE"/>
    <w:rsid w:val="0020725B"/>
    <w:rsid w:val="002110F1"/>
    <w:rsid w:val="00222567"/>
    <w:rsid w:val="00230F65"/>
    <w:rsid w:val="0023236E"/>
    <w:rsid w:val="002347BE"/>
    <w:rsid w:val="002356EA"/>
    <w:rsid w:val="00236D07"/>
    <w:rsid w:val="0024116D"/>
    <w:rsid w:val="00241B44"/>
    <w:rsid w:val="00241FA3"/>
    <w:rsid w:val="00244478"/>
    <w:rsid w:val="00245DE8"/>
    <w:rsid w:val="00245EFB"/>
    <w:rsid w:val="002502A7"/>
    <w:rsid w:val="0025386E"/>
    <w:rsid w:val="00261E15"/>
    <w:rsid w:val="0026301C"/>
    <w:rsid w:val="002638B0"/>
    <w:rsid w:val="00263E8B"/>
    <w:rsid w:val="002649C2"/>
    <w:rsid w:val="00265945"/>
    <w:rsid w:val="0026647A"/>
    <w:rsid w:val="00266676"/>
    <w:rsid w:val="002668D3"/>
    <w:rsid w:val="0027299F"/>
    <w:rsid w:val="00273449"/>
    <w:rsid w:val="0027374E"/>
    <w:rsid w:val="00276852"/>
    <w:rsid w:val="002804F2"/>
    <w:rsid w:val="002812F8"/>
    <w:rsid w:val="00284B64"/>
    <w:rsid w:val="00284EBE"/>
    <w:rsid w:val="002903A7"/>
    <w:rsid w:val="0029433F"/>
    <w:rsid w:val="00294829"/>
    <w:rsid w:val="0029690F"/>
    <w:rsid w:val="00297C8A"/>
    <w:rsid w:val="002A2A60"/>
    <w:rsid w:val="002A37BB"/>
    <w:rsid w:val="002A74F6"/>
    <w:rsid w:val="002B014D"/>
    <w:rsid w:val="002B1581"/>
    <w:rsid w:val="002B1C45"/>
    <w:rsid w:val="002B4F08"/>
    <w:rsid w:val="002B6745"/>
    <w:rsid w:val="002C13C8"/>
    <w:rsid w:val="002C349A"/>
    <w:rsid w:val="002C3547"/>
    <w:rsid w:val="002C5565"/>
    <w:rsid w:val="002C7490"/>
    <w:rsid w:val="002D0021"/>
    <w:rsid w:val="002D299D"/>
    <w:rsid w:val="002D3473"/>
    <w:rsid w:val="002D3BAF"/>
    <w:rsid w:val="002D5E21"/>
    <w:rsid w:val="002D6FC4"/>
    <w:rsid w:val="002E0EEE"/>
    <w:rsid w:val="002E2AA3"/>
    <w:rsid w:val="002F1956"/>
    <w:rsid w:val="002F3440"/>
    <w:rsid w:val="002F75A3"/>
    <w:rsid w:val="00303C2F"/>
    <w:rsid w:val="00310D8E"/>
    <w:rsid w:val="003125FB"/>
    <w:rsid w:val="003144EF"/>
    <w:rsid w:val="00320C79"/>
    <w:rsid w:val="00326292"/>
    <w:rsid w:val="00326415"/>
    <w:rsid w:val="00326614"/>
    <w:rsid w:val="00330937"/>
    <w:rsid w:val="00330F31"/>
    <w:rsid w:val="00334648"/>
    <w:rsid w:val="003352DF"/>
    <w:rsid w:val="00335F58"/>
    <w:rsid w:val="0033768C"/>
    <w:rsid w:val="00337938"/>
    <w:rsid w:val="00337C52"/>
    <w:rsid w:val="00340769"/>
    <w:rsid w:val="00340E7B"/>
    <w:rsid w:val="00341AA6"/>
    <w:rsid w:val="00361A0A"/>
    <w:rsid w:val="00364836"/>
    <w:rsid w:val="0036565C"/>
    <w:rsid w:val="00365864"/>
    <w:rsid w:val="0036625E"/>
    <w:rsid w:val="003729C7"/>
    <w:rsid w:val="0037465A"/>
    <w:rsid w:val="00376E9E"/>
    <w:rsid w:val="003771B1"/>
    <w:rsid w:val="0038082F"/>
    <w:rsid w:val="00382C98"/>
    <w:rsid w:val="0038364E"/>
    <w:rsid w:val="0038533C"/>
    <w:rsid w:val="00386568"/>
    <w:rsid w:val="00390B57"/>
    <w:rsid w:val="003927E2"/>
    <w:rsid w:val="00392AE0"/>
    <w:rsid w:val="003948D5"/>
    <w:rsid w:val="00396821"/>
    <w:rsid w:val="00397D3A"/>
    <w:rsid w:val="00397EAE"/>
    <w:rsid w:val="003A051E"/>
    <w:rsid w:val="003A7B88"/>
    <w:rsid w:val="003B170F"/>
    <w:rsid w:val="003B3C5F"/>
    <w:rsid w:val="003B7252"/>
    <w:rsid w:val="003B7AC5"/>
    <w:rsid w:val="003C4471"/>
    <w:rsid w:val="003C653C"/>
    <w:rsid w:val="003C6F3D"/>
    <w:rsid w:val="003D0A6D"/>
    <w:rsid w:val="003E090F"/>
    <w:rsid w:val="003E0B16"/>
    <w:rsid w:val="003E3D5F"/>
    <w:rsid w:val="003E67D1"/>
    <w:rsid w:val="003F22EB"/>
    <w:rsid w:val="003F4A5C"/>
    <w:rsid w:val="0040352B"/>
    <w:rsid w:val="00404329"/>
    <w:rsid w:val="00404E66"/>
    <w:rsid w:val="00405DC1"/>
    <w:rsid w:val="00415F1F"/>
    <w:rsid w:val="0041718C"/>
    <w:rsid w:val="0042108F"/>
    <w:rsid w:val="00430FED"/>
    <w:rsid w:val="0043224E"/>
    <w:rsid w:val="00433141"/>
    <w:rsid w:val="00434A8C"/>
    <w:rsid w:val="00437297"/>
    <w:rsid w:val="004434A4"/>
    <w:rsid w:val="004439DC"/>
    <w:rsid w:val="00444284"/>
    <w:rsid w:val="00445CE6"/>
    <w:rsid w:val="004534C2"/>
    <w:rsid w:val="0045446F"/>
    <w:rsid w:val="0045454E"/>
    <w:rsid w:val="0045683E"/>
    <w:rsid w:val="00456DDF"/>
    <w:rsid w:val="00464007"/>
    <w:rsid w:val="00465C60"/>
    <w:rsid w:val="0047211B"/>
    <w:rsid w:val="004723B8"/>
    <w:rsid w:val="00473571"/>
    <w:rsid w:val="00474D4D"/>
    <w:rsid w:val="00475082"/>
    <w:rsid w:val="00477166"/>
    <w:rsid w:val="00477C72"/>
    <w:rsid w:val="0048729C"/>
    <w:rsid w:val="00491675"/>
    <w:rsid w:val="00493855"/>
    <w:rsid w:val="00495E79"/>
    <w:rsid w:val="004A2D83"/>
    <w:rsid w:val="004A3477"/>
    <w:rsid w:val="004A57DD"/>
    <w:rsid w:val="004A7B51"/>
    <w:rsid w:val="004A7D71"/>
    <w:rsid w:val="004A7EF3"/>
    <w:rsid w:val="004B06A5"/>
    <w:rsid w:val="004B11FD"/>
    <w:rsid w:val="004B23A2"/>
    <w:rsid w:val="004B52B4"/>
    <w:rsid w:val="004B5B92"/>
    <w:rsid w:val="004D1A5A"/>
    <w:rsid w:val="004D2FFF"/>
    <w:rsid w:val="004D3721"/>
    <w:rsid w:val="004D5345"/>
    <w:rsid w:val="004D610C"/>
    <w:rsid w:val="004D64F9"/>
    <w:rsid w:val="004E3A6B"/>
    <w:rsid w:val="004E5423"/>
    <w:rsid w:val="004E622C"/>
    <w:rsid w:val="004F5FDF"/>
    <w:rsid w:val="004F7504"/>
    <w:rsid w:val="00500B58"/>
    <w:rsid w:val="00511CB4"/>
    <w:rsid w:val="0051480A"/>
    <w:rsid w:val="00516777"/>
    <w:rsid w:val="005177FE"/>
    <w:rsid w:val="00521625"/>
    <w:rsid w:val="0052263B"/>
    <w:rsid w:val="00524728"/>
    <w:rsid w:val="005331CA"/>
    <w:rsid w:val="00537970"/>
    <w:rsid w:val="00540E3A"/>
    <w:rsid w:val="00541058"/>
    <w:rsid w:val="00544127"/>
    <w:rsid w:val="005452F3"/>
    <w:rsid w:val="005463A9"/>
    <w:rsid w:val="005477D4"/>
    <w:rsid w:val="00553EB2"/>
    <w:rsid w:val="005563EB"/>
    <w:rsid w:val="0056015F"/>
    <w:rsid w:val="00560534"/>
    <w:rsid w:val="0056391B"/>
    <w:rsid w:val="005650E2"/>
    <w:rsid w:val="00567AD7"/>
    <w:rsid w:val="005707AC"/>
    <w:rsid w:val="005722E2"/>
    <w:rsid w:val="00575B2D"/>
    <w:rsid w:val="005833D0"/>
    <w:rsid w:val="005846F3"/>
    <w:rsid w:val="0058551E"/>
    <w:rsid w:val="0058622F"/>
    <w:rsid w:val="00587518"/>
    <w:rsid w:val="005919DA"/>
    <w:rsid w:val="00592ECC"/>
    <w:rsid w:val="00592F82"/>
    <w:rsid w:val="005965BF"/>
    <w:rsid w:val="005A0560"/>
    <w:rsid w:val="005A0CCA"/>
    <w:rsid w:val="005A10D9"/>
    <w:rsid w:val="005A4D24"/>
    <w:rsid w:val="005A5836"/>
    <w:rsid w:val="005A6FF2"/>
    <w:rsid w:val="005A726D"/>
    <w:rsid w:val="005A73D2"/>
    <w:rsid w:val="005B5DF0"/>
    <w:rsid w:val="005B67AC"/>
    <w:rsid w:val="005B79F4"/>
    <w:rsid w:val="005D16DD"/>
    <w:rsid w:val="005D20E0"/>
    <w:rsid w:val="005D2539"/>
    <w:rsid w:val="005D43E0"/>
    <w:rsid w:val="005D58A3"/>
    <w:rsid w:val="005E1B79"/>
    <w:rsid w:val="005E25CC"/>
    <w:rsid w:val="005E6076"/>
    <w:rsid w:val="005E7008"/>
    <w:rsid w:val="005F026D"/>
    <w:rsid w:val="005F0775"/>
    <w:rsid w:val="005F2AEA"/>
    <w:rsid w:val="005F2D0B"/>
    <w:rsid w:val="005F4B31"/>
    <w:rsid w:val="00605ABB"/>
    <w:rsid w:val="00610388"/>
    <w:rsid w:val="00610AC7"/>
    <w:rsid w:val="00612CA5"/>
    <w:rsid w:val="006153EC"/>
    <w:rsid w:val="00617A39"/>
    <w:rsid w:val="00621A17"/>
    <w:rsid w:val="0062226A"/>
    <w:rsid w:val="00622765"/>
    <w:rsid w:val="0062766E"/>
    <w:rsid w:val="00627CC9"/>
    <w:rsid w:val="00627E7B"/>
    <w:rsid w:val="00630158"/>
    <w:rsid w:val="00630542"/>
    <w:rsid w:val="00631541"/>
    <w:rsid w:val="00632E44"/>
    <w:rsid w:val="00634622"/>
    <w:rsid w:val="00636808"/>
    <w:rsid w:val="00641515"/>
    <w:rsid w:val="00654C2F"/>
    <w:rsid w:val="00657087"/>
    <w:rsid w:val="00661189"/>
    <w:rsid w:val="0066135C"/>
    <w:rsid w:val="00662505"/>
    <w:rsid w:val="006639DB"/>
    <w:rsid w:val="0066486A"/>
    <w:rsid w:val="00664E74"/>
    <w:rsid w:val="00665098"/>
    <w:rsid w:val="006661EF"/>
    <w:rsid w:val="00666DF9"/>
    <w:rsid w:val="006679B9"/>
    <w:rsid w:val="00672CAB"/>
    <w:rsid w:val="00672CB0"/>
    <w:rsid w:val="00673C1E"/>
    <w:rsid w:val="00675391"/>
    <w:rsid w:val="00677AEB"/>
    <w:rsid w:val="00680EF2"/>
    <w:rsid w:val="00682C6F"/>
    <w:rsid w:val="00687A1D"/>
    <w:rsid w:val="00690A51"/>
    <w:rsid w:val="00697EA1"/>
    <w:rsid w:val="006A2646"/>
    <w:rsid w:val="006A6530"/>
    <w:rsid w:val="006A6BCE"/>
    <w:rsid w:val="006B435A"/>
    <w:rsid w:val="006B4C64"/>
    <w:rsid w:val="006B7012"/>
    <w:rsid w:val="006C36EC"/>
    <w:rsid w:val="006D20A4"/>
    <w:rsid w:val="006D20D5"/>
    <w:rsid w:val="006D6141"/>
    <w:rsid w:val="006D6BD5"/>
    <w:rsid w:val="006E481A"/>
    <w:rsid w:val="006E48F6"/>
    <w:rsid w:val="006E5298"/>
    <w:rsid w:val="006F4A78"/>
    <w:rsid w:val="006F734A"/>
    <w:rsid w:val="00700D83"/>
    <w:rsid w:val="00704852"/>
    <w:rsid w:val="007058EC"/>
    <w:rsid w:val="007074E9"/>
    <w:rsid w:val="00710CD9"/>
    <w:rsid w:val="00713DA4"/>
    <w:rsid w:val="00714BF1"/>
    <w:rsid w:val="00717595"/>
    <w:rsid w:val="00721383"/>
    <w:rsid w:val="007226C6"/>
    <w:rsid w:val="0073110C"/>
    <w:rsid w:val="0073158B"/>
    <w:rsid w:val="007333CC"/>
    <w:rsid w:val="0073399A"/>
    <w:rsid w:val="00735CC7"/>
    <w:rsid w:val="00740DAD"/>
    <w:rsid w:val="00754F7E"/>
    <w:rsid w:val="00755234"/>
    <w:rsid w:val="007603F5"/>
    <w:rsid w:val="007606B6"/>
    <w:rsid w:val="00764DB0"/>
    <w:rsid w:val="00764EA5"/>
    <w:rsid w:val="00766F06"/>
    <w:rsid w:val="0076764D"/>
    <w:rsid w:val="007712B2"/>
    <w:rsid w:val="00771842"/>
    <w:rsid w:val="00773485"/>
    <w:rsid w:val="00774820"/>
    <w:rsid w:val="0077498C"/>
    <w:rsid w:val="00775752"/>
    <w:rsid w:val="007809BC"/>
    <w:rsid w:val="00781916"/>
    <w:rsid w:val="00782790"/>
    <w:rsid w:val="00784128"/>
    <w:rsid w:val="00787BCC"/>
    <w:rsid w:val="00793173"/>
    <w:rsid w:val="00796E4B"/>
    <w:rsid w:val="007A2A33"/>
    <w:rsid w:val="007A490F"/>
    <w:rsid w:val="007B2120"/>
    <w:rsid w:val="007B483F"/>
    <w:rsid w:val="007B5462"/>
    <w:rsid w:val="007B5C89"/>
    <w:rsid w:val="007C1FCC"/>
    <w:rsid w:val="007C6201"/>
    <w:rsid w:val="007D2A74"/>
    <w:rsid w:val="007D4213"/>
    <w:rsid w:val="007D7C92"/>
    <w:rsid w:val="007E0CAF"/>
    <w:rsid w:val="007E1154"/>
    <w:rsid w:val="007E1CB5"/>
    <w:rsid w:val="007E6BA4"/>
    <w:rsid w:val="007F37E2"/>
    <w:rsid w:val="007F41F8"/>
    <w:rsid w:val="007F475C"/>
    <w:rsid w:val="007F5179"/>
    <w:rsid w:val="007F659B"/>
    <w:rsid w:val="007F7B8D"/>
    <w:rsid w:val="008007FC"/>
    <w:rsid w:val="00802DB8"/>
    <w:rsid w:val="0080454E"/>
    <w:rsid w:val="00804C32"/>
    <w:rsid w:val="00806302"/>
    <w:rsid w:val="008065CE"/>
    <w:rsid w:val="0080691F"/>
    <w:rsid w:val="00806ABF"/>
    <w:rsid w:val="00807119"/>
    <w:rsid w:val="008074C9"/>
    <w:rsid w:val="0082483F"/>
    <w:rsid w:val="008267A9"/>
    <w:rsid w:val="008279C0"/>
    <w:rsid w:val="00832997"/>
    <w:rsid w:val="00836A3F"/>
    <w:rsid w:val="00837750"/>
    <w:rsid w:val="00843E87"/>
    <w:rsid w:val="00847A92"/>
    <w:rsid w:val="00857D22"/>
    <w:rsid w:val="008630EE"/>
    <w:rsid w:val="00867701"/>
    <w:rsid w:val="008723F3"/>
    <w:rsid w:val="00876F56"/>
    <w:rsid w:val="00881A7F"/>
    <w:rsid w:val="00881DE6"/>
    <w:rsid w:val="008837A6"/>
    <w:rsid w:val="0089145D"/>
    <w:rsid w:val="008A4DF2"/>
    <w:rsid w:val="008A6CFE"/>
    <w:rsid w:val="008B129C"/>
    <w:rsid w:val="008B52D9"/>
    <w:rsid w:val="008B5333"/>
    <w:rsid w:val="008B6223"/>
    <w:rsid w:val="008B6B10"/>
    <w:rsid w:val="008C0297"/>
    <w:rsid w:val="008C13D2"/>
    <w:rsid w:val="008C66E0"/>
    <w:rsid w:val="008D291A"/>
    <w:rsid w:val="008D4C1A"/>
    <w:rsid w:val="008D5794"/>
    <w:rsid w:val="008D646D"/>
    <w:rsid w:val="008E3339"/>
    <w:rsid w:val="008E3696"/>
    <w:rsid w:val="008E6812"/>
    <w:rsid w:val="008E73F9"/>
    <w:rsid w:val="008F20FC"/>
    <w:rsid w:val="008F5F32"/>
    <w:rsid w:val="008F5FFE"/>
    <w:rsid w:val="008F62F6"/>
    <w:rsid w:val="008F7401"/>
    <w:rsid w:val="009010B7"/>
    <w:rsid w:val="00903504"/>
    <w:rsid w:val="00903C9C"/>
    <w:rsid w:val="00905A43"/>
    <w:rsid w:val="00910051"/>
    <w:rsid w:val="009127C0"/>
    <w:rsid w:val="00912C79"/>
    <w:rsid w:val="00921B8C"/>
    <w:rsid w:val="00936614"/>
    <w:rsid w:val="00942123"/>
    <w:rsid w:val="0095207B"/>
    <w:rsid w:val="009523CC"/>
    <w:rsid w:val="00962045"/>
    <w:rsid w:val="009630D8"/>
    <w:rsid w:val="00966035"/>
    <w:rsid w:val="00966298"/>
    <w:rsid w:val="00980E61"/>
    <w:rsid w:val="00982B17"/>
    <w:rsid w:val="0098493D"/>
    <w:rsid w:val="00984DB8"/>
    <w:rsid w:val="009859BA"/>
    <w:rsid w:val="00991428"/>
    <w:rsid w:val="00992676"/>
    <w:rsid w:val="009954B2"/>
    <w:rsid w:val="00996691"/>
    <w:rsid w:val="009A1055"/>
    <w:rsid w:val="009A3AB7"/>
    <w:rsid w:val="009A3FB0"/>
    <w:rsid w:val="009A6BB0"/>
    <w:rsid w:val="009B0723"/>
    <w:rsid w:val="009B07AD"/>
    <w:rsid w:val="009B0883"/>
    <w:rsid w:val="009B0E40"/>
    <w:rsid w:val="009B15E2"/>
    <w:rsid w:val="009B4976"/>
    <w:rsid w:val="009C0B8E"/>
    <w:rsid w:val="009C1BC8"/>
    <w:rsid w:val="009C2442"/>
    <w:rsid w:val="009C2D45"/>
    <w:rsid w:val="009D0811"/>
    <w:rsid w:val="009D0EE1"/>
    <w:rsid w:val="009E2AEB"/>
    <w:rsid w:val="009E2E27"/>
    <w:rsid w:val="009E45DF"/>
    <w:rsid w:val="009E4DE3"/>
    <w:rsid w:val="009F0BE2"/>
    <w:rsid w:val="009F23FA"/>
    <w:rsid w:val="009F275E"/>
    <w:rsid w:val="00A047EE"/>
    <w:rsid w:val="00A07CC0"/>
    <w:rsid w:val="00A10AFA"/>
    <w:rsid w:val="00A12380"/>
    <w:rsid w:val="00A179A3"/>
    <w:rsid w:val="00A205BF"/>
    <w:rsid w:val="00A20FE8"/>
    <w:rsid w:val="00A2274A"/>
    <w:rsid w:val="00A235B7"/>
    <w:rsid w:val="00A27A7A"/>
    <w:rsid w:val="00A323B2"/>
    <w:rsid w:val="00A339C4"/>
    <w:rsid w:val="00A34ABE"/>
    <w:rsid w:val="00A407EF"/>
    <w:rsid w:val="00A41FEC"/>
    <w:rsid w:val="00A43479"/>
    <w:rsid w:val="00A443AF"/>
    <w:rsid w:val="00A46B4C"/>
    <w:rsid w:val="00A5117B"/>
    <w:rsid w:val="00A5162B"/>
    <w:rsid w:val="00A52262"/>
    <w:rsid w:val="00A56D34"/>
    <w:rsid w:val="00A60074"/>
    <w:rsid w:val="00A60FE0"/>
    <w:rsid w:val="00A6627C"/>
    <w:rsid w:val="00A71019"/>
    <w:rsid w:val="00A71D61"/>
    <w:rsid w:val="00A77B47"/>
    <w:rsid w:val="00A8014D"/>
    <w:rsid w:val="00A807F5"/>
    <w:rsid w:val="00A81029"/>
    <w:rsid w:val="00A845F5"/>
    <w:rsid w:val="00A9400B"/>
    <w:rsid w:val="00A96489"/>
    <w:rsid w:val="00AA3AA4"/>
    <w:rsid w:val="00AB1A24"/>
    <w:rsid w:val="00AB2425"/>
    <w:rsid w:val="00AB685C"/>
    <w:rsid w:val="00AB6C2D"/>
    <w:rsid w:val="00AC08F7"/>
    <w:rsid w:val="00AC3839"/>
    <w:rsid w:val="00AC4CFD"/>
    <w:rsid w:val="00AC7082"/>
    <w:rsid w:val="00AD17BC"/>
    <w:rsid w:val="00AD4BE8"/>
    <w:rsid w:val="00AD6B0B"/>
    <w:rsid w:val="00AE1138"/>
    <w:rsid w:val="00AF228E"/>
    <w:rsid w:val="00AF2D54"/>
    <w:rsid w:val="00AF5692"/>
    <w:rsid w:val="00AF69E4"/>
    <w:rsid w:val="00AF73A1"/>
    <w:rsid w:val="00B016A8"/>
    <w:rsid w:val="00B07751"/>
    <w:rsid w:val="00B12D9F"/>
    <w:rsid w:val="00B139B6"/>
    <w:rsid w:val="00B13C2D"/>
    <w:rsid w:val="00B14819"/>
    <w:rsid w:val="00B15E2F"/>
    <w:rsid w:val="00B1667B"/>
    <w:rsid w:val="00B17AA9"/>
    <w:rsid w:val="00B22593"/>
    <w:rsid w:val="00B24DB4"/>
    <w:rsid w:val="00B2744C"/>
    <w:rsid w:val="00B30487"/>
    <w:rsid w:val="00B326FD"/>
    <w:rsid w:val="00B32742"/>
    <w:rsid w:val="00B35540"/>
    <w:rsid w:val="00B40A71"/>
    <w:rsid w:val="00B42882"/>
    <w:rsid w:val="00B44713"/>
    <w:rsid w:val="00B47B47"/>
    <w:rsid w:val="00B50615"/>
    <w:rsid w:val="00B51B95"/>
    <w:rsid w:val="00B54697"/>
    <w:rsid w:val="00B54DB9"/>
    <w:rsid w:val="00B56103"/>
    <w:rsid w:val="00B57059"/>
    <w:rsid w:val="00B61A73"/>
    <w:rsid w:val="00B64929"/>
    <w:rsid w:val="00B649E2"/>
    <w:rsid w:val="00B67766"/>
    <w:rsid w:val="00B71AF6"/>
    <w:rsid w:val="00B72C86"/>
    <w:rsid w:val="00B736DF"/>
    <w:rsid w:val="00B743D6"/>
    <w:rsid w:val="00B74FBD"/>
    <w:rsid w:val="00B769EA"/>
    <w:rsid w:val="00B77F46"/>
    <w:rsid w:val="00B806A8"/>
    <w:rsid w:val="00B82586"/>
    <w:rsid w:val="00B829A3"/>
    <w:rsid w:val="00B86DB1"/>
    <w:rsid w:val="00B87869"/>
    <w:rsid w:val="00B9102F"/>
    <w:rsid w:val="00B961A2"/>
    <w:rsid w:val="00B9639B"/>
    <w:rsid w:val="00B96FF5"/>
    <w:rsid w:val="00BA1DB6"/>
    <w:rsid w:val="00BA4849"/>
    <w:rsid w:val="00BB0F2B"/>
    <w:rsid w:val="00BB2B92"/>
    <w:rsid w:val="00BB6A0B"/>
    <w:rsid w:val="00BD204E"/>
    <w:rsid w:val="00BE325E"/>
    <w:rsid w:val="00BE417A"/>
    <w:rsid w:val="00BE4FF3"/>
    <w:rsid w:val="00BF50F7"/>
    <w:rsid w:val="00BF5403"/>
    <w:rsid w:val="00C02F29"/>
    <w:rsid w:val="00C04CE5"/>
    <w:rsid w:val="00C12577"/>
    <w:rsid w:val="00C15EAA"/>
    <w:rsid w:val="00C17718"/>
    <w:rsid w:val="00C20AFE"/>
    <w:rsid w:val="00C227E6"/>
    <w:rsid w:val="00C22A25"/>
    <w:rsid w:val="00C23529"/>
    <w:rsid w:val="00C235D7"/>
    <w:rsid w:val="00C26BB2"/>
    <w:rsid w:val="00C3052C"/>
    <w:rsid w:val="00C35671"/>
    <w:rsid w:val="00C35B77"/>
    <w:rsid w:val="00C376EB"/>
    <w:rsid w:val="00C46A92"/>
    <w:rsid w:val="00C46EC1"/>
    <w:rsid w:val="00C523DF"/>
    <w:rsid w:val="00C52796"/>
    <w:rsid w:val="00C5295D"/>
    <w:rsid w:val="00C53E2C"/>
    <w:rsid w:val="00C550C8"/>
    <w:rsid w:val="00C55824"/>
    <w:rsid w:val="00C56B61"/>
    <w:rsid w:val="00C606C3"/>
    <w:rsid w:val="00C61246"/>
    <w:rsid w:val="00C620F4"/>
    <w:rsid w:val="00C65114"/>
    <w:rsid w:val="00C72848"/>
    <w:rsid w:val="00C73D3C"/>
    <w:rsid w:val="00C7736C"/>
    <w:rsid w:val="00C82D87"/>
    <w:rsid w:val="00C83FEE"/>
    <w:rsid w:val="00C8712A"/>
    <w:rsid w:val="00C902C8"/>
    <w:rsid w:val="00C919D1"/>
    <w:rsid w:val="00C963D3"/>
    <w:rsid w:val="00CA322C"/>
    <w:rsid w:val="00CA42CA"/>
    <w:rsid w:val="00CA74EF"/>
    <w:rsid w:val="00CA76DF"/>
    <w:rsid w:val="00CB0623"/>
    <w:rsid w:val="00CB1983"/>
    <w:rsid w:val="00CB2CBB"/>
    <w:rsid w:val="00CB2D89"/>
    <w:rsid w:val="00CB7CAC"/>
    <w:rsid w:val="00CC5335"/>
    <w:rsid w:val="00CC5BA4"/>
    <w:rsid w:val="00CD182E"/>
    <w:rsid w:val="00CD37F1"/>
    <w:rsid w:val="00CD3D3B"/>
    <w:rsid w:val="00CD4998"/>
    <w:rsid w:val="00CD5681"/>
    <w:rsid w:val="00CE1035"/>
    <w:rsid w:val="00CE5535"/>
    <w:rsid w:val="00CE62E7"/>
    <w:rsid w:val="00CE6E50"/>
    <w:rsid w:val="00CE7073"/>
    <w:rsid w:val="00CF2819"/>
    <w:rsid w:val="00CF4F9D"/>
    <w:rsid w:val="00CF70DC"/>
    <w:rsid w:val="00D008AF"/>
    <w:rsid w:val="00D048D5"/>
    <w:rsid w:val="00D11F2A"/>
    <w:rsid w:val="00D148DC"/>
    <w:rsid w:val="00D17CC6"/>
    <w:rsid w:val="00D17FDC"/>
    <w:rsid w:val="00D21D8C"/>
    <w:rsid w:val="00D37FD4"/>
    <w:rsid w:val="00D45154"/>
    <w:rsid w:val="00D52412"/>
    <w:rsid w:val="00D5259E"/>
    <w:rsid w:val="00D53719"/>
    <w:rsid w:val="00D55B2A"/>
    <w:rsid w:val="00D564E9"/>
    <w:rsid w:val="00D56AEC"/>
    <w:rsid w:val="00D61985"/>
    <w:rsid w:val="00D635F9"/>
    <w:rsid w:val="00D63EFD"/>
    <w:rsid w:val="00D657A7"/>
    <w:rsid w:val="00D66C12"/>
    <w:rsid w:val="00D7001E"/>
    <w:rsid w:val="00D8194A"/>
    <w:rsid w:val="00D84752"/>
    <w:rsid w:val="00D86B3B"/>
    <w:rsid w:val="00D8748A"/>
    <w:rsid w:val="00D93196"/>
    <w:rsid w:val="00D93C06"/>
    <w:rsid w:val="00DA025E"/>
    <w:rsid w:val="00DA07FD"/>
    <w:rsid w:val="00DA0DC0"/>
    <w:rsid w:val="00DA1BEE"/>
    <w:rsid w:val="00DA2BF5"/>
    <w:rsid w:val="00DA41CD"/>
    <w:rsid w:val="00DA4487"/>
    <w:rsid w:val="00DA4976"/>
    <w:rsid w:val="00DA786B"/>
    <w:rsid w:val="00DB243C"/>
    <w:rsid w:val="00DB3E1C"/>
    <w:rsid w:val="00DB482A"/>
    <w:rsid w:val="00DB50FB"/>
    <w:rsid w:val="00DB56F2"/>
    <w:rsid w:val="00DB6EF5"/>
    <w:rsid w:val="00DC141B"/>
    <w:rsid w:val="00DC14F9"/>
    <w:rsid w:val="00DC3089"/>
    <w:rsid w:val="00DC4420"/>
    <w:rsid w:val="00DC5FBB"/>
    <w:rsid w:val="00DD0802"/>
    <w:rsid w:val="00DD0CBB"/>
    <w:rsid w:val="00DD1693"/>
    <w:rsid w:val="00DD2E11"/>
    <w:rsid w:val="00DE004E"/>
    <w:rsid w:val="00DE03AF"/>
    <w:rsid w:val="00DE121C"/>
    <w:rsid w:val="00DE6633"/>
    <w:rsid w:val="00DF2CE0"/>
    <w:rsid w:val="00DF305A"/>
    <w:rsid w:val="00DF75F8"/>
    <w:rsid w:val="00DF7A3A"/>
    <w:rsid w:val="00E00C00"/>
    <w:rsid w:val="00E045AA"/>
    <w:rsid w:val="00E06F53"/>
    <w:rsid w:val="00E07C5A"/>
    <w:rsid w:val="00E07C92"/>
    <w:rsid w:val="00E106D1"/>
    <w:rsid w:val="00E12732"/>
    <w:rsid w:val="00E1343F"/>
    <w:rsid w:val="00E136E9"/>
    <w:rsid w:val="00E15BA9"/>
    <w:rsid w:val="00E163F3"/>
    <w:rsid w:val="00E2021D"/>
    <w:rsid w:val="00E26E19"/>
    <w:rsid w:val="00E27440"/>
    <w:rsid w:val="00E31DF3"/>
    <w:rsid w:val="00E404CA"/>
    <w:rsid w:val="00E450A4"/>
    <w:rsid w:val="00E4557A"/>
    <w:rsid w:val="00E45902"/>
    <w:rsid w:val="00E462AE"/>
    <w:rsid w:val="00E506BE"/>
    <w:rsid w:val="00E541E5"/>
    <w:rsid w:val="00E55547"/>
    <w:rsid w:val="00E6302B"/>
    <w:rsid w:val="00E64140"/>
    <w:rsid w:val="00E6452F"/>
    <w:rsid w:val="00E64F45"/>
    <w:rsid w:val="00E6742D"/>
    <w:rsid w:val="00E67ECD"/>
    <w:rsid w:val="00E7116B"/>
    <w:rsid w:val="00E71CB0"/>
    <w:rsid w:val="00E75D86"/>
    <w:rsid w:val="00E77C3D"/>
    <w:rsid w:val="00E87B1B"/>
    <w:rsid w:val="00E90991"/>
    <w:rsid w:val="00E909F0"/>
    <w:rsid w:val="00E90D47"/>
    <w:rsid w:val="00E93993"/>
    <w:rsid w:val="00E9597C"/>
    <w:rsid w:val="00EA0913"/>
    <w:rsid w:val="00EA0E71"/>
    <w:rsid w:val="00EA5B00"/>
    <w:rsid w:val="00EB0294"/>
    <w:rsid w:val="00EB146B"/>
    <w:rsid w:val="00EB4513"/>
    <w:rsid w:val="00EB45AC"/>
    <w:rsid w:val="00EB6202"/>
    <w:rsid w:val="00EB6C58"/>
    <w:rsid w:val="00EB7CA2"/>
    <w:rsid w:val="00EC441F"/>
    <w:rsid w:val="00EC4755"/>
    <w:rsid w:val="00EC5708"/>
    <w:rsid w:val="00ED0BC4"/>
    <w:rsid w:val="00ED447D"/>
    <w:rsid w:val="00EE2519"/>
    <w:rsid w:val="00EE287A"/>
    <w:rsid w:val="00EE4971"/>
    <w:rsid w:val="00EE6CB0"/>
    <w:rsid w:val="00EF090E"/>
    <w:rsid w:val="00EF0E81"/>
    <w:rsid w:val="00EF5572"/>
    <w:rsid w:val="00EF6E6A"/>
    <w:rsid w:val="00F007B8"/>
    <w:rsid w:val="00F033DA"/>
    <w:rsid w:val="00F042EA"/>
    <w:rsid w:val="00F07A01"/>
    <w:rsid w:val="00F13691"/>
    <w:rsid w:val="00F13E56"/>
    <w:rsid w:val="00F13FB1"/>
    <w:rsid w:val="00F1420A"/>
    <w:rsid w:val="00F143E2"/>
    <w:rsid w:val="00F14F5E"/>
    <w:rsid w:val="00F1539A"/>
    <w:rsid w:val="00F2585D"/>
    <w:rsid w:val="00F27CD8"/>
    <w:rsid w:val="00F30351"/>
    <w:rsid w:val="00F32017"/>
    <w:rsid w:val="00F3323E"/>
    <w:rsid w:val="00F341F4"/>
    <w:rsid w:val="00F34F9D"/>
    <w:rsid w:val="00F35CCE"/>
    <w:rsid w:val="00F4332F"/>
    <w:rsid w:val="00F44448"/>
    <w:rsid w:val="00F45E1C"/>
    <w:rsid w:val="00F5524B"/>
    <w:rsid w:val="00F60538"/>
    <w:rsid w:val="00F61DD2"/>
    <w:rsid w:val="00F66AFF"/>
    <w:rsid w:val="00F6703F"/>
    <w:rsid w:val="00F670C0"/>
    <w:rsid w:val="00F71433"/>
    <w:rsid w:val="00F84FB5"/>
    <w:rsid w:val="00F86D45"/>
    <w:rsid w:val="00F876E2"/>
    <w:rsid w:val="00F94BD3"/>
    <w:rsid w:val="00F975C4"/>
    <w:rsid w:val="00F97C5B"/>
    <w:rsid w:val="00FA3D50"/>
    <w:rsid w:val="00FA4BF2"/>
    <w:rsid w:val="00FA4F28"/>
    <w:rsid w:val="00FB2748"/>
    <w:rsid w:val="00FB32E7"/>
    <w:rsid w:val="00FB7FBD"/>
    <w:rsid w:val="00FC2E0D"/>
    <w:rsid w:val="00FC374A"/>
    <w:rsid w:val="00FC5802"/>
    <w:rsid w:val="00FC74C8"/>
    <w:rsid w:val="00FC7B47"/>
    <w:rsid w:val="00FD035C"/>
    <w:rsid w:val="00FD060D"/>
    <w:rsid w:val="00FD1A35"/>
    <w:rsid w:val="00FD2EA4"/>
    <w:rsid w:val="00FD36C5"/>
    <w:rsid w:val="00FD4693"/>
    <w:rsid w:val="00FD4BBA"/>
    <w:rsid w:val="00FD6310"/>
    <w:rsid w:val="00FD7C7B"/>
    <w:rsid w:val="00FE09A6"/>
    <w:rsid w:val="00FE1D12"/>
    <w:rsid w:val="00FE2122"/>
    <w:rsid w:val="00FE2A86"/>
    <w:rsid w:val="00FE2C88"/>
    <w:rsid w:val="00FE2DE2"/>
    <w:rsid w:val="00FE5206"/>
    <w:rsid w:val="00FE6C86"/>
    <w:rsid w:val="00FE6D89"/>
    <w:rsid w:val="00FF296F"/>
    <w:rsid w:val="00FF5C74"/>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D4D"/>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10</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Shannon Mackey</cp:lastModifiedBy>
  <cp:revision>306</cp:revision>
  <cp:lastPrinted>2019-08-27T05:42:00Z</cp:lastPrinted>
  <dcterms:created xsi:type="dcterms:W3CDTF">2023-07-19T00:13:00Z</dcterms:created>
  <dcterms:modified xsi:type="dcterms:W3CDTF">2023-07-31T17:59:00Z</dcterms:modified>
</cp:coreProperties>
</file>