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proofErr w:type="gramStart"/>
      <w:r w:rsidRPr="0079120A">
        <w:rPr>
          <w:rFonts w:ascii="Avenir Next" w:hAnsi="Avenir Next" w:cs="Arial"/>
          <w:bCs/>
          <w:color w:val="767171" w:themeColor="background2" w:themeShade="80"/>
          <w:sz w:val="22"/>
          <w:szCs w:val="22"/>
          <w:lang w:val="en-GB"/>
        </w:rPr>
        <w:t>In order to</w:t>
      </w:r>
      <w:proofErr w:type="gramEnd"/>
      <w:r w:rsidRPr="0079120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79120A">
        <w:rPr>
          <w:rFonts w:ascii="Avenir Next" w:hAnsi="Avenir Next" w:cs="Arial"/>
          <w:sz w:val="22"/>
          <w:szCs w:val="22"/>
          <w:lang w:val="en-GB"/>
        </w:rPr>
        <w:lastRenderedPageBreak/>
        <w:t xml:space="preserve">your </w:t>
      </w:r>
      <w:proofErr w:type="gramStart"/>
      <w:r w:rsidRPr="0079120A">
        <w:rPr>
          <w:rFonts w:ascii="Avenir Next" w:hAnsi="Avenir Next" w:cs="Arial"/>
          <w:sz w:val="22"/>
          <w:szCs w:val="22"/>
          <w:lang w:val="en-GB"/>
        </w:rPr>
        <w:t>answer</w:t>
      </w:r>
      <w:proofErr w:type="gramEnd"/>
      <w:r w:rsidRPr="0079120A">
        <w:rPr>
          <w:rFonts w:ascii="Avenir Next" w:hAnsi="Avenir Next" w:cs="Arial"/>
          <w:sz w:val="22"/>
          <w:szCs w:val="22"/>
          <w:lang w:val="en-GB"/>
        </w:rPr>
        <w:t xml:space="preserve">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w:t>
      </w:r>
      <w:proofErr w:type="gramStart"/>
      <w:r w:rsidRPr="0079120A">
        <w:rPr>
          <w:rFonts w:ascii="Avenir Next" w:hAnsi="Avenir Next" w:cs="Arial"/>
          <w:sz w:val="22"/>
          <w:szCs w:val="22"/>
          <w:lang w:val="en-GB"/>
        </w:rPr>
        <w:t>enter into</w:t>
      </w:r>
      <w:proofErr w:type="gramEnd"/>
      <w:r w:rsidRPr="0079120A">
        <w:rPr>
          <w:rFonts w:ascii="Avenir Next" w:hAnsi="Avenir Next" w:cs="Arial"/>
          <w:sz w:val="22"/>
          <w:szCs w:val="22"/>
          <w:lang w:val="en-GB"/>
        </w:rPr>
        <w:t xml:space="preserve">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D2599E" w:rsidRDefault="00F96FF3" w:rsidP="00FD67D6">
      <w:pPr>
        <w:pStyle w:val="ListParagraph"/>
        <w:numPr>
          <w:ilvl w:val="0"/>
          <w:numId w:val="28"/>
        </w:numPr>
        <w:ind w:left="426"/>
        <w:jc w:val="both"/>
        <w:rPr>
          <w:rFonts w:ascii="Avenir Next" w:hAnsi="Avenir Next" w:cs="Arial"/>
          <w:sz w:val="22"/>
          <w:szCs w:val="22"/>
          <w:highlight w:val="yellow"/>
          <w:lang w:val="en-GB"/>
        </w:rPr>
      </w:pPr>
      <w:r w:rsidRPr="00D2599E">
        <w:rPr>
          <w:rFonts w:ascii="Avenir Next" w:hAnsi="Avenir Next" w:cs="Arial"/>
          <w:sz w:val="22"/>
          <w:szCs w:val="22"/>
          <w:highlight w:val="yellow"/>
          <w:lang w:val="en-GB"/>
        </w:rPr>
        <w:t>E</w:t>
      </w:r>
      <w:r w:rsidR="005B5F6E" w:rsidRPr="00D2599E">
        <w:rPr>
          <w:rFonts w:ascii="Avenir Next" w:hAnsi="Avenir Next" w:cs="Arial"/>
          <w:sz w:val="22"/>
          <w:szCs w:val="22"/>
          <w:highlight w:val="yellow"/>
          <w:lang w:val="en-GB"/>
        </w:rPr>
        <w:t>nterprise</w:t>
      </w:r>
      <w:r w:rsidR="00C50D55" w:rsidRPr="00D2599E">
        <w:rPr>
          <w:rFonts w:ascii="Avenir Next" w:hAnsi="Avenir Next" w:cs="Arial"/>
          <w:sz w:val="22"/>
          <w:szCs w:val="22"/>
          <w:highlight w:val="yellow"/>
          <w:lang w:val="en-GB"/>
        </w:rPr>
        <w:t>s</w:t>
      </w:r>
      <w:r w:rsidR="005B5F6E" w:rsidRPr="00D2599E">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Receivership,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Liquidation,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4A7368" w:rsidRDefault="00C50D55" w:rsidP="00FD67D6">
      <w:pPr>
        <w:pStyle w:val="ListParagraph"/>
        <w:numPr>
          <w:ilvl w:val="0"/>
          <w:numId w:val="29"/>
        </w:numPr>
        <w:ind w:left="426"/>
        <w:jc w:val="both"/>
        <w:rPr>
          <w:rFonts w:ascii="Avenir Next" w:hAnsi="Avenir Next" w:cs="Arial"/>
          <w:sz w:val="22"/>
          <w:szCs w:val="22"/>
          <w:highlight w:val="yellow"/>
          <w:lang w:val="en-GB"/>
        </w:rPr>
      </w:pPr>
      <w:r w:rsidRPr="004A7368">
        <w:rPr>
          <w:rFonts w:ascii="Avenir Next" w:hAnsi="Avenir Next" w:cs="Arial"/>
          <w:sz w:val="22"/>
          <w:szCs w:val="22"/>
          <w:highlight w:val="yellow"/>
          <w:lang w:val="en-GB"/>
        </w:rPr>
        <w:t>Reorgani</w:t>
      </w:r>
      <w:r w:rsidR="004E6603" w:rsidRPr="004A7368">
        <w:rPr>
          <w:rFonts w:ascii="Avenir Next" w:hAnsi="Avenir Next" w:cs="Arial"/>
          <w:sz w:val="22"/>
          <w:szCs w:val="22"/>
          <w:highlight w:val="yellow"/>
          <w:lang w:val="en-GB"/>
        </w:rPr>
        <w:t>s</w:t>
      </w:r>
      <w:r w:rsidRPr="004A7368">
        <w:rPr>
          <w:rFonts w:ascii="Avenir Next" w:hAnsi="Avenir Next" w:cs="Arial"/>
          <w:sz w:val="22"/>
          <w:szCs w:val="22"/>
          <w:highlight w:val="yellow"/>
          <w:lang w:val="en-GB"/>
        </w:rPr>
        <w:t xml:space="preserve">ation, </w:t>
      </w:r>
      <w:proofErr w:type="gramStart"/>
      <w:r w:rsidRPr="004A7368">
        <w:rPr>
          <w:rFonts w:ascii="Avenir Next" w:hAnsi="Avenir Next" w:cs="Arial"/>
          <w:sz w:val="22"/>
          <w:szCs w:val="22"/>
          <w:highlight w:val="yellow"/>
          <w:lang w:val="en-GB"/>
        </w:rPr>
        <w:t>settlement</w:t>
      </w:r>
      <w:proofErr w:type="gramEnd"/>
      <w:r w:rsidRPr="004A7368">
        <w:rPr>
          <w:rFonts w:ascii="Avenir Next" w:hAnsi="Avenir Next" w:cs="Arial"/>
          <w:sz w:val="22"/>
          <w:szCs w:val="22"/>
          <w:highlight w:val="yellow"/>
          <w:lang w:val="en-GB"/>
        </w:rPr>
        <w:t xml:space="preserve"> and liquidation</w:t>
      </w:r>
      <w:r w:rsidR="005A2E18" w:rsidRPr="004A7368">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4A7368" w:rsidRDefault="00C50D55" w:rsidP="00E3182D">
      <w:pPr>
        <w:pStyle w:val="ListParagraph"/>
        <w:numPr>
          <w:ilvl w:val="0"/>
          <w:numId w:val="30"/>
        </w:numPr>
        <w:ind w:left="426"/>
        <w:jc w:val="both"/>
        <w:rPr>
          <w:rFonts w:ascii="Avenir Next" w:hAnsi="Avenir Next" w:cs="Arial"/>
          <w:sz w:val="22"/>
          <w:szCs w:val="22"/>
          <w:highlight w:val="yellow"/>
          <w:lang w:val="en-GB"/>
        </w:rPr>
      </w:pPr>
      <w:r w:rsidRPr="004A7368">
        <w:rPr>
          <w:rFonts w:ascii="Avenir Next" w:hAnsi="Avenir Next" w:cs="Arial"/>
          <w:sz w:val="22"/>
          <w:szCs w:val="22"/>
          <w:highlight w:val="yellow"/>
          <w:lang w:val="en-GB"/>
        </w:rPr>
        <w:t>Only the court can appoint a bankruptcy administrator</w:t>
      </w:r>
      <w:r w:rsidR="00860A53" w:rsidRPr="004A7368">
        <w:rPr>
          <w:rFonts w:ascii="Avenir Next" w:hAnsi="Avenir Next" w:cs="Arial"/>
          <w:sz w:val="22"/>
          <w:szCs w:val="22"/>
          <w:highlight w:val="yellow"/>
          <w:lang w:val="en-GB"/>
        </w:rPr>
        <w:t>.</w:t>
      </w:r>
      <w:r w:rsidRPr="004A7368">
        <w:rPr>
          <w:rFonts w:ascii="Avenir Next" w:hAnsi="Avenir Next" w:cs="Arial"/>
          <w:sz w:val="22"/>
          <w:szCs w:val="22"/>
          <w:highlight w:val="yellow"/>
          <w:lang w:val="en-GB"/>
        </w:rPr>
        <w:t xml:space="preserve"> </w:t>
      </w:r>
      <w:r w:rsidR="00860A53" w:rsidRPr="004A7368">
        <w:rPr>
          <w:rFonts w:ascii="Avenir Next" w:hAnsi="Avenir Next" w:cs="Arial"/>
          <w:sz w:val="22"/>
          <w:szCs w:val="22"/>
          <w:highlight w:val="yellow"/>
          <w:lang w:val="en-GB"/>
        </w:rPr>
        <w:t>C</w:t>
      </w:r>
      <w:r w:rsidRPr="004A7368">
        <w:rPr>
          <w:rFonts w:ascii="Avenir Next" w:hAnsi="Avenir Next" w:cs="Arial"/>
          <w:sz w:val="22"/>
          <w:szCs w:val="22"/>
          <w:highlight w:val="yellow"/>
          <w:lang w:val="en-GB"/>
        </w:rPr>
        <w:t xml:space="preserve">reditors </w:t>
      </w:r>
      <w:r w:rsidR="00860A53" w:rsidRPr="004A7368">
        <w:rPr>
          <w:rFonts w:ascii="Avenir Next" w:hAnsi="Avenir Next" w:cs="Arial"/>
          <w:sz w:val="22"/>
          <w:szCs w:val="22"/>
          <w:highlight w:val="yellow"/>
          <w:lang w:val="en-GB"/>
        </w:rPr>
        <w:t>may</w:t>
      </w:r>
      <w:r w:rsidRPr="004A7368">
        <w:rPr>
          <w:rFonts w:ascii="Avenir Next" w:hAnsi="Avenir Next" w:cs="Arial"/>
          <w:sz w:val="22"/>
          <w:szCs w:val="22"/>
          <w:highlight w:val="yellow"/>
          <w:lang w:val="en-GB"/>
        </w:rPr>
        <w:t xml:space="preserve"> request a replacement </w:t>
      </w:r>
      <w:r w:rsidR="00860A53" w:rsidRPr="004A7368">
        <w:rPr>
          <w:rFonts w:ascii="Avenir Next" w:hAnsi="Avenir Next" w:cs="Arial"/>
          <w:sz w:val="22"/>
          <w:szCs w:val="22"/>
          <w:highlight w:val="yellow"/>
          <w:lang w:val="en-GB"/>
        </w:rPr>
        <w:t xml:space="preserve">bankruptcy administrator to be appointed </w:t>
      </w:r>
      <w:r w:rsidRPr="004A7368">
        <w:rPr>
          <w:rFonts w:ascii="Avenir Next" w:hAnsi="Avenir Next" w:cs="Arial"/>
          <w:sz w:val="22"/>
          <w:szCs w:val="22"/>
          <w:highlight w:val="yellow"/>
          <w:lang w:val="en-GB"/>
        </w:rPr>
        <w:t>if the court-appointed administrator is proven</w:t>
      </w:r>
      <w:r w:rsidR="00860A53" w:rsidRPr="004A7368">
        <w:rPr>
          <w:rFonts w:ascii="Avenir Next" w:hAnsi="Avenir Next" w:cs="Arial"/>
          <w:sz w:val="22"/>
          <w:szCs w:val="22"/>
          <w:highlight w:val="yellow"/>
          <w:lang w:val="en-GB"/>
        </w:rPr>
        <w:t xml:space="preserve"> to be</w:t>
      </w:r>
      <w:r w:rsidRPr="004A7368">
        <w:rPr>
          <w:rFonts w:ascii="Avenir Next" w:hAnsi="Avenir Next" w:cs="Arial"/>
          <w:sz w:val="22"/>
          <w:szCs w:val="22"/>
          <w:highlight w:val="yellow"/>
          <w:lang w:val="en-GB"/>
        </w:rPr>
        <w:t xml:space="preserve"> incompetent or biased</w:t>
      </w:r>
      <w:r w:rsidR="00392DAA" w:rsidRPr="004A7368">
        <w:rPr>
          <w:rFonts w:ascii="Avenir Next" w:hAnsi="Avenir Next" w:cs="Arial"/>
          <w:sz w:val="22"/>
          <w:szCs w:val="22"/>
          <w:highlight w:val="yellow"/>
          <w:lang w:val="en-GB"/>
        </w:rPr>
        <w:t xml:space="preserve"> at a later stage</w:t>
      </w:r>
      <w:r w:rsidR="00CE5177" w:rsidRPr="004A7368">
        <w:rPr>
          <w:rFonts w:ascii="Avenir Next" w:hAnsi="Avenir Next" w:cs="Arial"/>
          <w:sz w:val="22"/>
          <w:szCs w:val="22"/>
          <w:highlight w:val="yellow"/>
          <w:lang w:val="en-GB"/>
        </w:rPr>
        <w:t xml:space="preserve"> of the proceedings</w:t>
      </w:r>
      <w:r w:rsidR="00BA3AE6" w:rsidRPr="004A7368">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8139C6" w:rsidRDefault="00D1344A" w:rsidP="00E3182D">
      <w:pPr>
        <w:pStyle w:val="ListParagraph"/>
        <w:numPr>
          <w:ilvl w:val="0"/>
          <w:numId w:val="31"/>
        </w:numPr>
        <w:ind w:left="426"/>
        <w:jc w:val="both"/>
        <w:rPr>
          <w:rFonts w:ascii="Avenir Next" w:hAnsi="Avenir Next" w:cs="Arial"/>
          <w:sz w:val="22"/>
          <w:szCs w:val="22"/>
          <w:highlight w:val="yellow"/>
          <w:lang w:val="en-GB"/>
        </w:rPr>
      </w:pPr>
      <w:r w:rsidRPr="008139C6">
        <w:rPr>
          <w:rFonts w:ascii="Avenir Next" w:hAnsi="Avenir Next" w:cs="Arial"/>
          <w:sz w:val="22"/>
          <w:szCs w:val="22"/>
          <w:highlight w:val="yellow"/>
          <w:lang w:val="en-GB"/>
        </w:rPr>
        <w:t>B</w:t>
      </w:r>
      <w:r w:rsidR="00A064D3" w:rsidRPr="008139C6">
        <w:rPr>
          <w:rFonts w:ascii="Avenir Next" w:hAnsi="Avenir Next" w:cs="Arial"/>
          <w:sz w:val="22"/>
          <w:szCs w:val="22"/>
          <w:highlight w:val="yellow"/>
          <w:lang w:val="en-GB"/>
        </w:rPr>
        <w:t xml:space="preserve">oth the debtor </w:t>
      </w:r>
      <w:r w:rsidRPr="008139C6">
        <w:rPr>
          <w:rFonts w:ascii="Avenir Next" w:hAnsi="Avenir Next" w:cs="Arial"/>
          <w:sz w:val="22"/>
          <w:szCs w:val="22"/>
          <w:highlight w:val="yellow"/>
          <w:lang w:val="en-GB"/>
        </w:rPr>
        <w:t>and</w:t>
      </w:r>
      <w:r w:rsidR="00A064D3" w:rsidRPr="008139C6">
        <w:rPr>
          <w:rFonts w:ascii="Avenir Next" w:hAnsi="Avenir Next" w:cs="Arial"/>
          <w:sz w:val="22"/>
          <w:szCs w:val="22"/>
          <w:highlight w:val="yellow"/>
          <w:lang w:val="en-GB"/>
        </w:rPr>
        <w:t xml:space="preserve"> </w:t>
      </w:r>
      <w:r w:rsidR="00115BA4" w:rsidRPr="008139C6">
        <w:rPr>
          <w:rFonts w:ascii="Avenir Next" w:hAnsi="Avenir Next" w:cs="Arial"/>
          <w:sz w:val="22"/>
          <w:szCs w:val="22"/>
          <w:highlight w:val="yellow"/>
          <w:lang w:val="en-GB"/>
        </w:rPr>
        <w:t xml:space="preserve">the </w:t>
      </w:r>
      <w:r w:rsidR="00A064D3" w:rsidRPr="008139C6">
        <w:rPr>
          <w:rFonts w:ascii="Avenir Next" w:hAnsi="Avenir Next" w:cs="Arial"/>
          <w:sz w:val="22"/>
          <w:szCs w:val="22"/>
          <w:highlight w:val="yellow"/>
          <w:lang w:val="en-GB"/>
        </w:rPr>
        <w:t xml:space="preserve">creditors </w:t>
      </w:r>
      <w:r w:rsidRPr="008139C6">
        <w:rPr>
          <w:rFonts w:ascii="Avenir Next" w:hAnsi="Avenir Next" w:cs="Arial"/>
          <w:sz w:val="22"/>
          <w:szCs w:val="22"/>
          <w:highlight w:val="yellow"/>
          <w:lang w:val="en-GB"/>
        </w:rPr>
        <w:t>may</w:t>
      </w:r>
      <w:r w:rsidR="00A064D3" w:rsidRPr="008139C6">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8139C6" w:rsidRDefault="004940BC" w:rsidP="00E3182D">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8139C6">
        <w:rPr>
          <w:rFonts w:ascii="Avenir Next" w:hAnsi="Avenir Next" w:cs="Arial"/>
          <w:sz w:val="22"/>
          <w:szCs w:val="22"/>
          <w:highlight w:val="yellow"/>
          <w:lang w:val="en-GB"/>
        </w:rPr>
        <w:t>B</w:t>
      </w:r>
      <w:r w:rsidR="00A064D3" w:rsidRPr="008139C6">
        <w:rPr>
          <w:rFonts w:ascii="Avenir Next" w:hAnsi="Avenir Next" w:cs="Arial"/>
          <w:sz w:val="22"/>
          <w:szCs w:val="22"/>
          <w:highlight w:val="yellow"/>
          <w:lang w:val="en-GB"/>
        </w:rPr>
        <w:t xml:space="preserve">oth debtor-in-possession and administrator-in-possession </w:t>
      </w:r>
      <w:r w:rsidRPr="008139C6">
        <w:rPr>
          <w:rFonts w:ascii="Avenir Next" w:hAnsi="Avenir Next" w:cs="Arial"/>
          <w:sz w:val="22"/>
          <w:szCs w:val="22"/>
          <w:highlight w:val="yellow"/>
          <w:lang w:val="en-GB"/>
        </w:rPr>
        <w:t xml:space="preserve">models </w:t>
      </w:r>
      <w:r w:rsidR="00A064D3" w:rsidRPr="008139C6">
        <w:rPr>
          <w:rFonts w:ascii="Avenir Next" w:hAnsi="Avenir Next" w:cs="Arial"/>
          <w:sz w:val="22"/>
          <w:szCs w:val="22"/>
          <w:highlight w:val="yellow"/>
          <w:lang w:val="en-GB"/>
        </w:rPr>
        <w:t xml:space="preserve">are available </w:t>
      </w:r>
      <w:r w:rsidRPr="008139C6">
        <w:rPr>
          <w:rFonts w:ascii="Avenir Next" w:hAnsi="Avenir Next" w:cs="Arial"/>
          <w:sz w:val="22"/>
          <w:szCs w:val="22"/>
          <w:highlight w:val="yellow"/>
          <w:lang w:val="en-GB"/>
        </w:rPr>
        <w:t xml:space="preserve">under the </w:t>
      </w:r>
      <w:r w:rsidR="00A064D3" w:rsidRPr="008139C6">
        <w:rPr>
          <w:rFonts w:ascii="Avenir Next" w:hAnsi="Avenir Next" w:cs="Arial"/>
          <w:sz w:val="22"/>
          <w:szCs w:val="22"/>
          <w:highlight w:val="yellow"/>
          <w:lang w:val="en-GB"/>
        </w:rPr>
        <w:t>Chin</w:t>
      </w:r>
      <w:r w:rsidRPr="008139C6">
        <w:rPr>
          <w:rFonts w:ascii="Avenir Next" w:hAnsi="Avenir Next" w:cs="Arial"/>
          <w:sz w:val="22"/>
          <w:szCs w:val="22"/>
          <w:highlight w:val="yellow"/>
          <w:lang w:val="en-GB"/>
        </w:rPr>
        <w:t>ese corporate reorganisation provisions</w:t>
      </w:r>
      <w:r w:rsidR="00A064D3" w:rsidRPr="008139C6">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8139C6" w:rsidRDefault="00E5251A" w:rsidP="00E3182D">
      <w:pPr>
        <w:pStyle w:val="ListParagraph"/>
        <w:numPr>
          <w:ilvl w:val="0"/>
          <w:numId w:val="33"/>
        </w:numPr>
        <w:ind w:left="426"/>
        <w:jc w:val="both"/>
        <w:rPr>
          <w:rFonts w:ascii="Avenir Next" w:hAnsi="Avenir Next" w:cs="Arial"/>
          <w:sz w:val="22"/>
          <w:szCs w:val="22"/>
          <w:highlight w:val="yellow"/>
          <w:lang w:val="en-GB"/>
        </w:rPr>
      </w:pPr>
      <w:r w:rsidRPr="008139C6">
        <w:rPr>
          <w:rFonts w:ascii="Avenir Next" w:hAnsi="Avenir Next" w:cs="Arial"/>
          <w:sz w:val="22"/>
          <w:szCs w:val="22"/>
          <w:highlight w:val="yellow"/>
          <w:lang w:val="en-GB"/>
        </w:rPr>
        <w:t>B</w:t>
      </w:r>
      <w:r w:rsidR="001D48B4" w:rsidRPr="008139C6">
        <w:rPr>
          <w:rFonts w:ascii="Avenir Next" w:hAnsi="Avenir Next" w:cs="Arial"/>
          <w:sz w:val="22"/>
          <w:szCs w:val="22"/>
          <w:highlight w:val="yellow"/>
          <w:lang w:val="en-GB"/>
        </w:rPr>
        <w:t xml:space="preserve">oth </w:t>
      </w:r>
      <w:r w:rsidRPr="008139C6">
        <w:rPr>
          <w:rFonts w:ascii="Avenir Next" w:hAnsi="Avenir Next" w:cs="Arial"/>
          <w:sz w:val="22"/>
          <w:szCs w:val="22"/>
          <w:highlight w:val="yellow"/>
          <w:lang w:val="en-GB"/>
        </w:rPr>
        <w:t xml:space="preserve">the </w:t>
      </w:r>
      <w:r w:rsidR="001D48B4" w:rsidRPr="008139C6">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lastRenderedPageBreak/>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07211E" w:rsidRDefault="00CD040A" w:rsidP="00E3182D">
      <w:pPr>
        <w:pStyle w:val="ListParagraph"/>
        <w:numPr>
          <w:ilvl w:val="0"/>
          <w:numId w:val="34"/>
        </w:numPr>
        <w:ind w:left="426"/>
        <w:jc w:val="both"/>
        <w:rPr>
          <w:rFonts w:ascii="Avenir Next" w:hAnsi="Avenir Next" w:cs="Arial"/>
          <w:bCs/>
          <w:sz w:val="22"/>
          <w:szCs w:val="22"/>
          <w:highlight w:val="yellow"/>
          <w:lang w:val="en-GB"/>
        </w:rPr>
      </w:pPr>
      <w:r w:rsidRPr="0007211E">
        <w:rPr>
          <w:rFonts w:ascii="Avenir Next" w:hAnsi="Avenir Next" w:cs="Arial"/>
          <w:bCs/>
          <w:sz w:val="22"/>
          <w:szCs w:val="22"/>
          <w:highlight w:val="yellow"/>
          <w:lang w:val="en-GB"/>
        </w:rPr>
        <w:t>I</w:t>
      </w:r>
      <w:r w:rsidR="00073F11" w:rsidRPr="0007211E">
        <w:rPr>
          <w:rFonts w:ascii="Avenir Next" w:hAnsi="Avenir Next" w:cs="Arial"/>
          <w:bCs/>
          <w:sz w:val="22"/>
          <w:szCs w:val="22"/>
          <w:highlight w:val="yellow"/>
          <w:lang w:val="en-GB"/>
        </w:rPr>
        <w:t>f the reorgani</w:t>
      </w:r>
      <w:r w:rsidRPr="0007211E">
        <w:rPr>
          <w:rFonts w:ascii="Avenir Next" w:hAnsi="Avenir Next" w:cs="Arial"/>
          <w:bCs/>
          <w:sz w:val="22"/>
          <w:szCs w:val="22"/>
          <w:highlight w:val="yellow"/>
          <w:lang w:val="en-GB"/>
        </w:rPr>
        <w:t>s</w:t>
      </w:r>
      <w:r w:rsidR="00073F11" w:rsidRPr="0007211E">
        <w:rPr>
          <w:rFonts w:ascii="Avenir Next" w:hAnsi="Avenir Next" w:cs="Arial"/>
          <w:bCs/>
          <w:sz w:val="22"/>
          <w:szCs w:val="22"/>
          <w:highlight w:val="yellow"/>
          <w:lang w:val="en-GB"/>
        </w:rPr>
        <w:t xml:space="preserve">ation plan was voted down </w:t>
      </w:r>
      <w:r w:rsidRPr="0007211E">
        <w:rPr>
          <w:rFonts w:ascii="Avenir Next" w:hAnsi="Avenir Next" w:cs="Arial"/>
          <w:bCs/>
          <w:sz w:val="22"/>
          <w:szCs w:val="22"/>
          <w:highlight w:val="yellow"/>
          <w:lang w:val="en-GB"/>
        </w:rPr>
        <w:t xml:space="preserve">(rejected) </w:t>
      </w:r>
      <w:r w:rsidR="00073F11" w:rsidRPr="0007211E">
        <w:rPr>
          <w:rFonts w:ascii="Avenir Next" w:hAnsi="Avenir Next" w:cs="Arial"/>
          <w:bCs/>
          <w:sz w:val="22"/>
          <w:szCs w:val="22"/>
          <w:highlight w:val="yellow"/>
          <w:lang w:val="en-GB"/>
        </w:rPr>
        <w:t>by one or more class of creditors, the court may still approve the plan if certain statutory conditions are met</w:t>
      </w:r>
      <w:r w:rsidRPr="0007211E">
        <w:rPr>
          <w:rFonts w:ascii="Avenir Next" w:hAnsi="Avenir Next" w:cs="Arial"/>
          <w:bCs/>
          <w:sz w:val="22"/>
          <w:szCs w:val="22"/>
          <w:highlight w:val="yellow"/>
          <w:lang w:val="en-GB"/>
        </w:rPr>
        <w:t>;</w:t>
      </w:r>
      <w:r w:rsidR="00073F11" w:rsidRPr="0007211E">
        <w:rPr>
          <w:rFonts w:ascii="Avenir Next" w:hAnsi="Avenir Next" w:cs="Arial"/>
          <w:bCs/>
          <w:sz w:val="22"/>
          <w:szCs w:val="22"/>
          <w:highlight w:val="yellow"/>
          <w:lang w:val="en-GB"/>
        </w:rPr>
        <w:t xml:space="preserve"> </w:t>
      </w:r>
      <w:r w:rsidRPr="0007211E">
        <w:rPr>
          <w:rFonts w:ascii="Avenir Next" w:hAnsi="Avenir Next" w:cs="Arial"/>
          <w:bCs/>
          <w:sz w:val="22"/>
          <w:szCs w:val="22"/>
          <w:highlight w:val="yellow"/>
          <w:lang w:val="en-GB"/>
        </w:rPr>
        <w:t xml:space="preserve">a </w:t>
      </w:r>
      <w:r w:rsidR="00073F11" w:rsidRPr="0007211E">
        <w:rPr>
          <w:rFonts w:ascii="Avenir Next" w:hAnsi="Avenir Next" w:cs="Arial"/>
          <w:bCs/>
          <w:sz w:val="22"/>
          <w:szCs w:val="22"/>
          <w:highlight w:val="yellow"/>
          <w:lang w:val="en-GB"/>
        </w:rPr>
        <w:t xml:space="preserve">cram-down is </w:t>
      </w:r>
      <w:r w:rsidRPr="0007211E">
        <w:rPr>
          <w:rFonts w:ascii="Avenir Next" w:hAnsi="Avenir Next" w:cs="Arial"/>
          <w:bCs/>
          <w:sz w:val="22"/>
          <w:szCs w:val="22"/>
          <w:highlight w:val="yellow"/>
          <w:lang w:val="en-GB"/>
        </w:rPr>
        <w:t xml:space="preserve">therefore </w:t>
      </w:r>
      <w:r w:rsidR="00073F11" w:rsidRPr="0007211E">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w:t>
      </w:r>
      <w:proofErr w:type="gramStart"/>
      <w:r w:rsidR="000171BA" w:rsidRPr="00851F85">
        <w:rPr>
          <w:rFonts w:ascii="Avenir Next" w:hAnsi="Avenir Next" w:cs="Arial"/>
          <w:bCs/>
          <w:sz w:val="22"/>
          <w:szCs w:val="22"/>
          <w:lang w:val="en-GB"/>
        </w:rPr>
        <w:t>crammed-down</w:t>
      </w:r>
      <w:proofErr w:type="gramEnd"/>
      <w:r w:rsidR="000171BA" w:rsidRPr="00851F85">
        <w:rPr>
          <w:rFonts w:ascii="Avenir Next" w:hAnsi="Avenir Next" w:cs="Arial"/>
          <w:bCs/>
          <w:sz w:val="22"/>
          <w:szCs w:val="22"/>
          <w:lang w:val="en-GB"/>
        </w:rPr>
        <w:t xml:space="preserve">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07211E" w:rsidRDefault="005D7F1E" w:rsidP="00E3182D">
      <w:pPr>
        <w:pStyle w:val="ListParagraph"/>
        <w:numPr>
          <w:ilvl w:val="0"/>
          <w:numId w:val="35"/>
        </w:numPr>
        <w:ind w:left="426"/>
        <w:jc w:val="both"/>
        <w:rPr>
          <w:rFonts w:ascii="Avenir Next" w:hAnsi="Avenir Next" w:cs="Arial"/>
          <w:sz w:val="22"/>
          <w:szCs w:val="22"/>
          <w:highlight w:val="yellow"/>
          <w:lang w:val="en-GB"/>
        </w:rPr>
      </w:pPr>
      <w:r w:rsidRPr="0007211E">
        <w:rPr>
          <w:rFonts w:ascii="Avenir Next" w:hAnsi="Avenir Next" w:cs="Arial"/>
          <w:sz w:val="22"/>
          <w:szCs w:val="22"/>
          <w:highlight w:val="yellow"/>
          <w:lang w:val="en-GB"/>
        </w:rPr>
        <w:t>A</w:t>
      </w:r>
      <w:r w:rsidR="005C1A09" w:rsidRPr="0007211E">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07211E">
        <w:rPr>
          <w:rFonts w:ascii="Avenir Next" w:hAnsi="Avenir Next" w:cs="Arial"/>
          <w:sz w:val="22"/>
          <w:szCs w:val="22"/>
          <w:highlight w:val="yellow"/>
          <w:lang w:val="en-GB"/>
        </w:rPr>
        <w:t xml:space="preserve">with China </w:t>
      </w:r>
      <w:r w:rsidR="005C1A09" w:rsidRPr="0007211E">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07211E" w:rsidRDefault="00BE2946" w:rsidP="00E3182D">
      <w:pPr>
        <w:pStyle w:val="ListParagraph"/>
        <w:numPr>
          <w:ilvl w:val="0"/>
          <w:numId w:val="36"/>
        </w:numPr>
        <w:ind w:left="426"/>
        <w:jc w:val="both"/>
        <w:rPr>
          <w:rFonts w:ascii="Avenir Next" w:hAnsi="Avenir Next" w:cs="Arial"/>
          <w:sz w:val="22"/>
          <w:szCs w:val="22"/>
          <w:highlight w:val="yellow"/>
          <w:lang w:val="en-GB"/>
        </w:rPr>
      </w:pPr>
      <w:r w:rsidRPr="0007211E">
        <w:rPr>
          <w:rFonts w:ascii="Avenir Next" w:hAnsi="Avenir Next" w:cs="Arial"/>
          <w:sz w:val="22"/>
          <w:szCs w:val="22"/>
          <w:highlight w:val="yellow"/>
          <w:lang w:val="en-GB"/>
        </w:rPr>
        <w:t>T</w:t>
      </w:r>
      <w:r w:rsidR="004A42CD" w:rsidRPr="0007211E">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07211E">
        <w:rPr>
          <w:rFonts w:ascii="Avenir Next" w:hAnsi="Avenir Next" w:cs="Arial"/>
          <w:sz w:val="22"/>
          <w:szCs w:val="22"/>
          <w:highlight w:val="yellow"/>
          <w:lang w:val="en-GB"/>
        </w:rPr>
        <w:t>will not be</w:t>
      </w:r>
      <w:r w:rsidR="004A42CD" w:rsidRPr="0007211E">
        <w:rPr>
          <w:rFonts w:ascii="Avenir Next" w:hAnsi="Avenir Next" w:cs="Arial"/>
          <w:sz w:val="22"/>
          <w:szCs w:val="22"/>
          <w:highlight w:val="yellow"/>
          <w:lang w:val="en-GB"/>
        </w:rPr>
        <w:t xml:space="preserve"> effective in other </w:t>
      </w:r>
      <w:r w:rsidR="00465DE6" w:rsidRPr="0007211E">
        <w:rPr>
          <w:rFonts w:ascii="Avenir Next" w:hAnsi="Avenir Next" w:cs="Arial"/>
          <w:sz w:val="22"/>
          <w:szCs w:val="22"/>
          <w:highlight w:val="yellow"/>
          <w:lang w:val="en-GB"/>
        </w:rPr>
        <w:t>jurisdictions</w:t>
      </w:r>
      <w:r w:rsidR="004A42CD" w:rsidRPr="0007211E">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lastRenderedPageBreak/>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07211E" w:rsidRDefault="004A42CD" w:rsidP="00E3182D">
      <w:pPr>
        <w:pStyle w:val="ListParagraph"/>
        <w:numPr>
          <w:ilvl w:val="0"/>
          <w:numId w:val="37"/>
        </w:numPr>
        <w:ind w:left="426"/>
        <w:jc w:val="both"/>
        <w:rPr>
          <w:rFonts w:ascii="Avenir Next" w:hAnsi="Avenir Next" w:cs="Arial"/>
          <w:sz w:val="22"/>
          <w:szCs w:val="22"/>
          <w:highlight w:val="yellow"/>
          <w:lang w:val="en-GB"/>
        </w:rPr>
      </w:pPr>
      <w:r w:rsidRPr="0007211E">
        <w:rPr>
          <w:rFonts w:ascii="Avenir Next" w:hAnsi="Avenir Next" w:cs="Arial"/>
          <w:sz w:val="22"/>
          <w:szCs w:val="22"/>
          <w:highlight w:val="yellow"/>
          <w:lang w:val="en-GB"/>
        </w:rPr>
        <w:t>The U</w:t>
      </w:r>
      <w:r w:rsidR="00432529" w:rsidRPr="0007211E">
        <w:rPr>
          <w:rFonts w:ascii="Avenir Next" w:hAnsi="Avenir Next" w:cs="Arial"/>
          <w:sz w:val="22"/>
          <w:szCs w:val="22"/>
          <w:highlight w:val="yellow"/>
          <w:lang w:val="en-GB"/>
        </w:rPr>
        <w:t xml:space="preserve">nited </w:t>
      </w:r>
      <w:r w:rsidRPr="0007211E">
        <w:rPr>
          <w:rFonts w:ascii="Avenir Next" w:hAnsi="Avenir Next" w:cs="Arial"/>
          <w:sz w:val="22"/>
          <w:szCs w:val="22"/>
          <w:highlight w:val="yellow"/>
          <w:lang w:val="en-GB"/>
        </w:rPr>
        <w:t>S</w:t>
      </w:r>
      <w:r w:rsidR="00432529" w:rsidRPr="0007211E">
        <w:rPr>
          <w:rFonts w:ascii="Avenir Next" w:hAnsi="Avenir Next" w:cs="Arial"/>
          <w:sz w:val="22"/>
          <w:szCs w:val="22"/>
          <w:highlight w:val="yellow"/>
          <w:lang w:val="en-GB"/>
        </w:rPr>
        <w:t xml:space="preserve">tates of </w:t>
      </w:r>
      <w:r w:rsidRPr="0007211E">
        <w:rPr>
          <w:rFonts w:ascii="Avenir Next" w:hAnsi="Avenir Next" w:cs="Arial"/>
          <w:sz w:val="22"/>
          <w:szCs w:val="22"/>
          <w:highlight w:val="yellow"/>
          <w:lang w:val="en-GB"/>
        </w:rPr>
        <w:t>A</w:t>
      </w:r>
      <w:r w:rsidR="00432529" w:rsidRPr="0007211E">
        <w:rPr>
          <w:rFonts w:ascii="Avenir Next" w:hAnsi="Avenir Next" w:cs="Arial"/>
          <w:sz w:val="22"/>
          <w:szCs w:val="22"/>
          <w:highlight w:val="yellow"/>
          <w:lang w:val="en-GB"/>
        </w:rPr>
        <w:t>merica</w:t>
      </w:r>
      <w:r w:rsidRPr="0007211E">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3425CC5E" w14:textId="77777777" w:rsidR="00391765" w:rsidRDefault="00851F85" w:rsidP="0007211E">
      <w:pPr>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07211E">
        <w:rPr>
          <w:rFonts w:ascii="Avenir Next" w:hAnsi="Avenir Next" w:cs="Arial"/>
          <w:color w:val="808080" w:themeColor="background1" w:themeShade="80"/>
          <w:sz w:val="22"/>
          <w:szCs w:val="22"/>
          <w:lang w:val="en-GB"/>
        </w:rPr>
        <w:t xml:space="preserve">Where a bankruptcy petition is filed by a creditor in China, the applicable bankruptcy test is “cash-flow” test and show that the debtor company is “cash-flow” insolvent, </w:t>
      </w:r>
      <w:proofErr w:type="gramStart"/>
      <w:r w:rsidR="0007211E">
        <w:rPr>
          <w:rFonts w:ascii="Avenir Next" w:hAnsi="Avenir Next" w:cs="Arial"/>
          <w:color w:val="808080" w:themeColor="background1" w:themeShade="80"/>
          <w:sz w:val="22"/>
          <w:szCs w:val="22"/>
          <w:lang w:val="en-GB"/>
        </w:rPr>
        <w:t>i.e.</w:t>
      </w:r>
      <w:proofErr w:type="gramEnd"/>
      <w:r w:rsidR="0007211E">
        <w:rPr>
          <w:rFonts w:ascii="Avenir Next" w:hAnsi="Avenir Next" w:cs="Arial"/>
          <w:color w:val="808080" w:themeColor="background1" w:themeShade="80"/>
          <w:sz w:val="22"/>
          <w:szCs w:val="22"/>
          <w:lang w:val="en-GB"/>
        </w:rPr>
        <w:t xml:space="preserve"> the debtor is unable to pay a debt that is due: see Article 7 of the China Enterprise Bankruptcy Law of 2006.</w:t>
      </w:r>
    </w:p>
    <w:p w14:paraId="00266171" w14:textId="77777777" w:rsidR="00391765" w:rsidRDefault="00391765" w:rsidP="0007211E">
      <w:pPr>
        <w:rPr>
          <w:rFonts w:ascii="Avenir Next" w:hAnsi="Avenir Next" w:cs="Arial"/>
          <w:color w:val="808080" w:themeColor="background1" w:themeShade="80"/>
          <w:sz w:val="22"/>
          <w:szCs w:val="22"/>
          <w:lang w:val="en-GB"/>
        </w:rPr>
      </w:pPr>
    </w:p>
    <w:p w14:paraId="14AA5DF3" w14:textId="77777777" w:rsidR="00391765" w:rsidRDefault="00391765" w:rsidP="0007211E">
      <w:pPr>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That being said, in</w:t>
      </w:r>
      <w:proofErr w:type="gramEnd"/>
      <w:r>
        <w:rPr>
          <w:rFonts w:ascii="Avenir Next" w:hAnsi="Avenir Next" w:cs="Arial"/>
          <w:color w:val="808080" w:themeColor="background1" w:themeShade="80"/>
          <w:sz w:val="22"/>
          <w:szCs w:val="22"/>
          <w:lang w:val="en-GB"/>
        </w:rPr>
        <w:t xml:space="preserve"> practice, the petition would likely be ignored if a creditor simply based on Article 7 above in filing a bankruptcy petition.  The creditor should also obtain support from the local government before filing such petition.</w:t>
      </w:r>
    </w:p>
    <w:p w14:paraId="2DE2DBF0" w14:textId="77777777" w:rsidR="00391765" w:rsidRDefault="00391765" w:rsidP="0007211E">
      <w:pPr>
        <w:rPr>
          <w:rFonts w:ascii="Avenir Next" w:hAnsi="Avenir Next" w:cs="Arial"/>
          <w:color w:val="808080" w:themeColor="background1" w:themeShade="80"/>
          <w:sz w:val="22"/>
          <w:szCs w:val="22"/>
          <w:lang w:val="en-GB"/>
        </w:rPr>
      </w:pPr>
    </w:p>
    <w:p w14:paraId="6E5811C1" w14:textId="6623D4EC" w:rsidR="00385CA1" w:rsidRPr="00514EFD" w:rsidRDefault="00391765" w:rsidP="0007211E">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completeness, the balance-sheet test does not apply in the case of filing of bankruptcy petition by a creditor in China.</w:t>
      </w:r>
      <w:r w:rsidR="00514EFD" w:rsidRPr="00514EFD">
        <w:rPr>
          <w:rFonts w:ascii="Avenir Next" w:hAnsi="Avenir Next" w:cs="Arial"/>
          <w:color w:val="808080" w:themeColor="background1" w:themeShade="80"/>
          <w:sz w:val="22"/>
          <w:szCs w:val="22"/>
          <w:lang w:val="en-GB"/>
        </w:rPr>
        <w:t>]</w:t>
      </w:r>
    </w:p>
    <w:p w14:paraId="082AF451"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2106CDFE" w14:textId="77777777" w:rsidR="00216511" w:rsidRDefault="00216511" w:rsidP="00216511">
      <w:pPr>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Generally speaking, lawyers and accountants have dominated the Chinese regional bankruptcy administrator lists.  A report published by the China People’s Congress suggests that in 2021 there are a total of 5,060 law firms and accounting firms on the list, with 703 individual lawyers or accountants being qualified to practise insolvency law in courts.  </w:t>
      </w:r>
    </w:p>
    <w:p w14:paraId="1D1940B9" w14:textId="77777777" w:rsidR="00216511" w:rsidRDefault="00216511" w:rsidP="00216511">
      <w:pPr>
        <w:rPr>
          <w:rFonts w:ascii="Avenir Next" w:hAnsi="Avenir Next" w:cs="Arial"/>
          <w:color w:val="808080" w:themeColor="background1" w:themeShade="80"/>
          <w:sz w:val="22"/>
          <w:szCs w:val="22"/>
          <w:lang w:val="en-GB"/>
        </w:rPr>
      </w:pPr>
    </w:p>
    <w:p w14:paraId="6CD4BC91" w14:textId="77777777" w:rsidR="00216511" w:rsidRPr="00514EFD" w:rsidRDefault="00216511" w:rsidP="00216511">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practice, provincial courts seek collaboration from and consult with local lawyer and accounting associations, when are in turn controlled by local governments.  Sometimes provincial courts simply select the largest local law firms and accounting firms without undergoing any assessments on qualification of the insolvency practitioners.  The size of the law firms or accounting firms usually play a key role in the appointment in practice (based on the belief that larger firms should generally be more trustworthy).</w:t>
      </w:r>
      <w:r w:rsidRPr="00514EFD">
        <w:rPr>
          <w:rFonts w:ascii="Avenir Next" w:hAnsi="Avenir Next" w:cs="Arial"/>
          <w:color w:val="808080" w:themeColor="background1" w:themeShade="80"/>
          <w:sz w:val="22"/>
          <w:szCs w:val="22"/>
          <w:lang w:val="en-GB"/>
        </w:rPr>
        <w:t>]</w:t>
      </w:r>
    </w:p>
    <w:p w14:paraId="3EA94A16" w14:textId="7CDB7C68" w:rsidR="009B07AD" w:rsidRPr="0079120A" w:rsidRDefault="00655DBC" w:rsidP="007F416C">
      <w:pPr>
        <w:rPr>
          <w:rFonts w:ascii="Avenir Next" w:hAnsi="Avenir Next" w:cs="Arial"/>
          <w:sz w:val="22"/>
          <w:szCs w:val="22"/>
        </w:rPr>
      </w:pPr>
      <w:r w:rsidRPr="0079120A">
        <w:rPr>
          <w:rFonts w:ascii="Avenir Next" w:hAnsi="Avenir Next" w:cs="Arial"/>
          <w:color w:val="7B7B7B" w:themeColor="accent3" w:themeShade="BF"/>
          <w:sz w:val="22"/>
          <w:szCs w:val="22"/>
        </w:rPr>
        <w:t xml:space="preserve"> </w:t>
      </w:r>
    </w:p>
    <w:p w14:paraId="7F8C089D" w14:textId="77777777" w:rsidR="00FE2DE2" w:rsidRPr="0079120A" w:rsidRDefault="00FE2DE2" w:rsidP="00735EEB">
      <w:pPr>
        <w:ind w:left="720" w:hanging="720"/>
        <w:rPr>
          <w:rFonts w:ascii="Avenir Next" w:hAnsi="Avenir Next" w:cs="Arial"/>
          <w:sz w:val="22"/>
          <w:szCs w:val="22"/>
          <w:lang w:val="en-GB"/>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2FEC52AF" w14:textId="77777777" w:rsidR="00391765" w:rsidRDefault="00780EA7" w:rsidP="00391765">
      <w:pPr>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391765">
        <w:rPr>
          <w:rFonts w:ascii="Avenir Next" w:hAnsi="Avenir Next" w:cs="Arial"/>
          <w:color w:val="808080" w:themeColor="background1" w:themeShade="80"/>
          <w:sz w:val="22"/>
          <w:szCs w:val="22"/>
          <w:lang w:val="en-GB"/>
        </w:rPr>
        <w:t>There are three forms of security available in China:- (i) fixed charges, (ii) pledges and (iii) liens.  Only the first two types (</w:t>
      </w:r>
      <w:proofErr w:type="gramStart"/>
      <w:r w:rsidR="00391765">
        <w:rPr>
          <w:rFonts w:ascii="Avenir Next" w:hAnsi="Avenir Next" w:cs="Arial"/>
          <w:color w:val="808080" w:themeColor="background1" w:themeShade="80"/>
          <w:sz w:val="22"/>
          <w:szCs w:val="22"/>
          <w:lang w:val="en-GB"/>
        </w:rPr>
        <w:t>i.e.</w:t>
      </w:r>
      <w:proofErr w:type="gramEnd"/>
      <w:r w:rsidR="00391765">
        <w:rPr>
          <w:rFonts w:ascii="Avenir Next" w:hAnsi="Avenir Next" w:cs="Arial"/>
          <w:color w:val="808080" w:themeColor="background1" w:themeShade="80"/>
          <w:sz w:val="22"/>
          <w:szCs w:val="22"/>
          <w:lang w:val="en-GB"/>
        </w:rPr>
        <w:t xml:space="preserve"> fixed charges and pledges) are most used in China.</w:t>
      </w:r>
    </w:p>
    <w:p w14:paraId="0AA1AF6B" w14:textId="77777777" w:rsidR="00391765" w:rsidRDefault="00391765" w:rsidP="00391765">
      <w:pPr>
        <w:rPr>
          <w:rFonts w:ascii="Avenir Next" w:hAnsi="Avenir Next" w:cs="Arial"/>
          <w:color w:val="808080" w:themeColor="background1" w:themeShade="80"/>
          <w:sz w:val="22"/>
          <w:szCs w:val="22"/>
          <w:lang w:val="en-GB"/>
        </w:rPr>
      </w:pPr>
    </w:p>
    <w:p w14:paraId="7D203260" w14:textId="77777777" w:rsidR="001925AB" w:rsidRDefault="001925AB" w:rsidP="00391765">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respect of </w:t>
      </w:r>
      <w:r w:rsidR="00391765">
        <w:rPr>
          <w:rFonts w:ascii="Avenir Next" w:hAnsi="Avenir Next" w:cs="Arial"/>
          <w:color w:val="808080" w:themeColor="background1" w:themeShade="80"/>
          <w:sz w:val="22"/>
          <w:szCs w:val="22"/>
          <w:lang w:val="en-GB"/>
        </w:rPr>
        <w:t xml:space="preserve">registration of </w:t>
      </w:r>
      <w:r w:rsidR="00391765" w:rsidRPr="001925AB">
        <w:rPr>
          <w:rFonts w:ascii="Avenir Next" w:hAnsi="Avenir Next" w:cs="Arial"/>
          <w:color w:val="808080" w:themeColor="background1" w:themeShade="80"/>
          <w:sz w:val="22"/>
          <w:szCs w:val="22"/>
          <w:u w:val="single"/>
          <w:lang w:val="en-GB"/>
        </w:rPr>
        <w:t>charges</w:t>
      </w:r>
      <w:r w:rsidR="00391765">
        <w:rPr>
          <w:rFonts w:ascii="Avenir Next" w:hAnsi="Avenir Next" w:cs="Arial"/>
          <w:color w:val="808080" w:themeColor="background1" w:themeShade="80"/>
          <w:sz w:val="22"/>
          <w:szCs w:val="22"/>
          <w:lang w:val="en-GB"/>
        </w:rPr>
        <w:t>, a charge should be registered under the China Civil Code of 2020 (upon payment of a small registration fee) or else it would be invalid</w:t>
      </w:r>
      <w:r>
        <w:rPr>
          <w:rFonts w:ascii="Avenir Next" w:hAnsi="Avenir Next" w:cs="Arial"/>
          <w:color w:val="808080" w:themeColor="background1" w:themeShade="80"/>
          <w:sz w:val="22"/>
          <w:szCs w:val="22"/>
          <w:lang w:val="en-GB"/>
        </w:rPr>
        <w:t>:-</w:t>
      </w:r>
    </w:p>
    <w:p w14:paraId="526B0908" w14:textId="77777777" w:rsidR="001925AB" w:rsidRDefault="001925AB" w:rsidP="00391765">
      <w:pPr>
        <w:rPr>
          <w:rFonts w:ascii="Avenir Next" w:hAnsi="Avenir Next" w:cs="Arial"/>
          <w:color w:val="808080" w:themeColor="background1" w:themeShade="80"/>
          <w:sz w:val="22"/>
          <w:szCs w:val="22"/>
          <w:lang w:val="en-GB"/>
        </w:rPr>
      </w:pPr>
    </w:p>
    <w:p w14:paraId="609ED558" w14:textId="77777777" w:rsidR="001925AB" w:rsidRDefault="001925AB" w:rsidP="001925AB">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ab/>
      </w:r>
      <w:r w:rsidR="00391765">
        <w:rPr>
          <w:rFonts w:ascii="Avenir Next" w:hAnsi="Avenir Next" w:cs="Arial"/>
          <w:color w:val="808080" w:themeColor="background1" w:themeShade="80"/>
          <w:sz w:val="22"/>
          <w:szCs w:val="22"/>
          <w:lang w:val="en-GB"/>
        </w:rPr>
        <w:t xml:space="preserve">Insofar as immovable property is concerned, application for registration should be made to the local office of the China Housing Management Authority (and, as a matter of practice, also to the local office of the China Land Management Authority for the sake of prudence).  </w:t>
      </w:r>
    </w:p>
    <w:p w14:paraId="511E19A4" w14:textId="77777777" w:rsidR="001925AB" w:rsidRDefault="001925AB" w:rsidP="001925AB">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w:t>
      </w:r>
      <w:r>
        <w:rPr>
          <w:rFonts w:ascii="Avenir Next" w:hAnsi="Avenir Next" w:cs="Arial"/>
          <w:color w:val="808080" w:themeColor="background1" w:themeShade="80"/>
          <w:sz w:val="22"/>
          <w:szCs w:val="22"/>
          <w:lang w:val="en-GB"/>
        </w:rPr>
        <w:tab/>
        <w:t xml:space="preserve">Insofar as vehicles are concerned, application for registration should be made to the local police vehicle management office.  </w:t>
      </w:r>
    </w:p>
    <w:p w14:paraId="00F8EABC" w14:textId="6FD995CE" w:rsidR="001925AB" w:rsidRDefault="001925AB" w:rsidP="001925AB">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(iii)</w:t>
      </w:r>
      <w:r>
        <w:rPr>
          <w:rFonts w:ascii="Avenir Next" w:hAnsi="Avenir Next" w:cs="Arial"/>
          <w:color w:val="808080" w:themeColor="background1" w:themeShade="80"/>
          <w:sz w:val="22"/>
          <w:szCs w:val="22"/>
          <w:lang w:val="en-GB"/>
        </w:rPr>
        <w:tab/>
        <w:t xml:space="preserve">Insofar as machinery and other equipment is concerned, </w:t>
      </w:r>
      <w:r>
        <w:rPr>
          <w:rFonts w:ascii="Avenir Next" w:hAnsi="Avenir Next" w:cs="Arial"/>
          <w:color w:val="808080" w:themeColor="background1" w:themeShade="80"/>
          <w:sz w:val="22"/>
          <w:szCs w:val="22"/>
          <w:lang w:val="en-GB"/>
        </w:rPr>
        <w:t xml:space="preserve">application for registration should be made to </w:t>
      </w:r>
      <w:r>
        <w:rPr>
          <w:rFonts w:ascii="Avenir Next" w:hAnsi="Avenir Next" w:cs="Arial"/>
          <w:color w:val="808080" w:themeColor="background1" w:themeShade="80"/>
          <w:sz w:val="22"/>
          <w:szCs w:val="22"/>
          <w:lang w:val="en-GB"/>
        </w:rPr>
        <w:t xml:space="preserve">the local offices of the China Industries and Commerce Regulation </w:t>
      </w:r>
      <w:r w:rsidR="00216511">
        <w:rPr>
          <w:rFonts w:ascii="Avenir Next" w:hAnsi="Avenir Next" w:cs="Arial"/>
          <w:color w:val="808080" w:themeColor="background1" w:themeShade="80"/>
          <w:sz w:val="22"/>
          <w:szCs w:val="22"/>
          <w:lang w:val="en-GB"/>
        </w:rPr>
        <w:t>Bureau</w:t>
      </w:r>
      <w:r>
        <w:rPr>
          <w:rFonts w:ascii="Avenir Next" w:hAnsi="Avenir Next" w:cs="Arial"/>
          <w:color w:val="808080" w:themeColor="background1" w:themeShade="80"/>
          <w:sz w:val="22"/>
          <w:szCs w:val="22"/>
          <w:lang w:val="en-GB"/>
        </w:rPr>
        <w:t xml:space="preserve">.  </w:t>
      </w:r>
    </w:p>
    <w:p w14:paraId="272A07CC" w14:textId="77777777" w:rsidR="001925AB" w:rsidRDefault="001925AB" w:rsidP="001925AB">
      <w:pPr>
        <w:ind w:left="720" w:hanging="720"/>
        <w:rPr>
          <w:rFonts w:ascii="Avenir Next" w:hAnsi="Avenir Next" w:cs="Arial"/>
          <w:color w:val="808080" w:themeColor="background1" w:themeShade="80"/>
          <w:sz w:val="22"/>
          <w:szCs w:val="22"/>
          <w:lang w:val="en-GB"/>
        </w:rPr>
      </w:pPr>
    </w:p>
    <w:p w14:paraId="08234328" w14:textId="78B9BE74" w:rsidR="001925AB" w:rsidRDefault="00391765" w:rsidP="001925AB">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registration is completed, a security certificate would be </w:t>
      </w:r>
      <w:r w:rsidR="00216511">
        <w:rPr>
          <w:rFonts w:ascii="Avenir Next" w:hAnsi="Avenir Next" w:cs="Arial"/>
          <w:color w:val="808080" w:themeColor="background1" w:themeShade="80"/>
          <w:sz w:val="22"/>
          <w:szCs w:val="22"/>
          <w:lang w:val="en-GB"/>
        </w:rPr>
        <w:t xml:space="preserve">issued </w:t>
      </w:r>
      <w:r>
        <w:rPr>
          <w:rFonts w:ascii="Avenir Next" w:hAnsi="Avenir Next" w:cs="Arial"/>
          <w:color w:val="808080" w:themeColor="background1" w:themeShade="80"/>
          <w:sz w:val="22"/>
          <w:szCs w:val="22"/>
          <w:lang w:val="en-GB"/>
        </w:rPr>
        <w:t>to the charge holder</w:t>
      </w:r>
      <w:r w:rsidR="001925AB">
        <w:rPr>
          <w:rFonts w:ascii="Avenir Next" w:hAnsi="Avenir Next" w:cs="Arial"/>
          <w:color w:val="808080" w:themeColor="background1" w:themeShade="80"/>
          <w:sz w:val="22"/>
          <w:szCs w:val="22"/>
          <w:lang w:val="en-GB"/>
        </w:rPr>
        <w:t>.</w:t>
      </w:r>
    </w:p>
    <w:p w14:paraId="223EEE52" w14:textId="77777777" w:rsidR="001925AB" w:rsidRDefault="001925AB" w:rsidP="00391765">
      <w:pPr>
        <w:rPr>
          <w:rFonts w:ascii="Avenir Next" w:hAnsi="Avenir Next" w:cs="Arial"/>
          <w:color w:val="808080" w:themeColor="background1" w:themeShade="80"/>
          <w:sz w:val="22"/>
          <w:szCs w:val="22"/>
          <w:lang w:val="en-GB"/>
        </w:rPr>
      </w:pPr>
    </w:p>
    <w:p w14:paraId="063FBE92" w14:textId="783A5147" w:rsidR="001925AB" w:rsidRDefault="001925AB" w:rsidP="00391765">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respect of registration of </w:t>
      </w:r>
      <w:r w:rsidRPr="001925AB">
        <w:rPr>
          <w:rFonts w:ascii="Avenir Next" w:hAnsi="Avenir Next" w:cs="Arial"/>
          <w:color w:val="808080" w:themeColor="background1" w:themeShade="80"/>
          <w:sz w:val="22"/>
          <w:szCs w:val="22"/>
          <w:u w:val="single"/>
          <w:lang w:val="en-GB"/>
        </w:rPr>
        <w:t>pledges</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there are two cases.  For movable properties, no registration is required since the delivery of the secured assets itself should suffice.  For immovable properties, registration is required or else the pledge would be invalid:-</w:t>
      </w:r>
    </w:p>
    <w:p w14:paraId="558C6FA9" w14:textId="77777777" w:rsidR="001925AB" w:rsidRDefault="001925AB" w:rsidP="00391765">
      <w:pPr>
        <w:rPr>
          <w:rFonts w:ascii="Avenir Next" w:hAnsi="Avenir Next" w:cs="Arial"/>
          <w:color w:val="808080" w:themeColor="background1" w:themeShade="80"/>
          <w:sz w:val="22"/>
          <w:szCs w:val="22"/>
          <w:lang w:val="en-GB"/>
        </w:rPr>
      </w:pPr>
    </w:p>
    <w:p w14:paraId="4FC3ADD8" w14:textId="65EBEA4A" w:rsidR="001925AB" w:rsidRDefault="001925AB" w:rsidP="001925AB">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ab/>
        <w:t xml:space="preserve">For trademarks, </w:t>
      </w:r>
      <w:r>
        <w:rPr>
          <w:rFonts w:ascii="Avenir Next" w:hAnsi="Avenir Next" w:cs="Arial"/>
          <w:color w:val="808080" w:themeColor="background1" w:themeShade="80"/>
          <w:sz w:val="22"/>
          <w:szCs w:val="22"/>
          <w:lang w:val="en-GB"/>
        </w:rPr>
        <w:t>application for registration should be made to</w:t>
      </w:r>
      <w:r>
        <w:rPr>
          <w:rFonts w:ascii="Avenir Next" w:hAnsi="Avenir Next" w:cs="Arial"/>
          <w:color w:val="808080" w:themeColor="background1" w:themeShade="80"/>
          <w:sz w:val="22"/>
          <w:szCs w:val="22"/>
          <w:lang w:val="en-GB"/>
        </w:rPr>
        <w:t xml:space="preserve"> the China Industries and Commerce Regulation Bureau Central Office.</w:t>
      </w:r>
    </w:p>
    <w:p w14:paraId="4C880610" w14:textId="7D8D49BF" w:rsidR="001925AB" w:rsidRDefault="001925AB" w:rsidP="001925AB">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w:t>
      </w:r>
      <w:r>
        <w:rPr>
          <w:rFonts w:ascii="Avenir Next" w:hAnsi="Avenir Next" w:cs="Arial"/>
          <w:color w:val="808080" w:themeColor="background1" w:themeShade="80"/>
          <w:sz w:val="22"/>
          <w:szCs w:val="22"/>
          <w:lang w:val="en-GB"/>
        </w:rPr>
        <w:tab/>
        <w:t xml:space="preserve">For patents, </w:t>
      </w:r>
      <w:r>
        <w:rPr>
          <w:rFonts w:ascii="Avenir Next" w:hAnsi="Avenir Next" w:cs="Arial"/>
          <w:color w:val="808080" w:themeColor="background1" w:themeShade="80"/>
          <w:sz w:val="22"/>
          <w:szCs w:val="22"/>
          <w:lang w:val="en-GB"/>
        </w:rPr>
        <w:t>application for registration should be made to</w:t>
      </w:r>
      <w:r>
        <w:rPr>
          <w:rFonts w:ascii="Avenir Next" w:hAnsi="Avenir Next" w:cs="Arial"/>
          <w:color w:val="808080" w:themeColor="background1" w:themeShade="80"/>
          <w:sz w:val="22"/>
          <w:szCs w:val="22"/>
          <w:lang w:val="en-GB"/>
        </w:rPr>
        <w:t xml:space="preserve"> the China </w:t>
      </w:r>
      <w:r w:rsidR="00216511">
        <w:rPr>
          <w:rFonts w:ascii="Avenir Next" w:hAnsi="Avenir Next" w:cs="Arial"/>
          <w:color w:val="808080" w:themeColor="background1" w:themeShade="80"/>
          <w:sz w:val="22"/>
          <w:szCs w:val="22"/>
          <w:lang w:val="en-GB"/>
        </w:rPr>
        <w:t>Intellectual</w:t>
      </w:r>
      <w:r>
        <w:rPr>
          <w:rFonts w:ascii="Avenir Next" w:hAnsi="Avenir Next" w:cs="Arial"/>
          <w:color w:val="808080" w:themeColor="background1" w:themeShade="80"/>
          <w:sz w:val="22"/>
          <w:szCs w:val="22"/>
          <w:lang w:val="en-GB"/>
        </w:rPr>
        <w:t xml:space="preserve"> Property Authority Central Office.</w:t>
      </w:r>
    </w:p>
    <w:p w14:paraId="0A603CF1" w14:textId="62F46DB6" w:rsidR="001925AB" w:rsidRDefault="001925AB" w:rsidP="001925AB">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(iii)</w:t>
      </w:r>
      <w:r>
        <w:rPr>
          <w:rFonts w:ascii="Avenir Next" w:hAnsi="Avenir Next" w:cs="Arial"/>
          <w:color w:val="808080" w:themeColor="background1" w:themeShade="80"/>
          <w:sz w:val="22"/>
          <w:szCs w:val="22"/>
          <w:lang w:val="en-GB"/>
        </w:rPr>
        <w:tab/>
        <w:t xml:space="preserve">For shares of listed companies, </w:t>
      </w:r>
      <w:r>
        <w:rPr>
          <w:rFonts w:ascii="Avenir Next" w:hAnsi="Avenir Next" w:cs="Arial"/>
          <w:color w:val="808080" w:themeColor="background1" w:themeShade="80"/>
          <w:sz w:val="22"/>
          <w:szCs w:val="22"/>
          <w:lang w:val="en-GB"/>
        </w:rPr>
        <w:t>application for registration should be made to</w:t>
      </w:r>
      <w:r>
        <w:rPr>
          <w:rFonts w:ascii="Avenir Next" w:hAnsi="Avenir Next" w:cs="Arial"/>
          <w:color w:val="808080" w:themeColor="background1" w:themeShade="80"/>
          <w:sz w:val="22"/>
          <w:szCs w:val="22"/>
          <w:lang w:val="en-GB"/>
        </w:rPr>
        <w:t xml:space="preserve"> the China Securities Depository and Clearing Corporation Limited.  </w:t>
      </w:r>
    </w:p>
    <w:p w14:paraId="6A703641" w14:textId="595615CE" w:rsidR="001925AB" w:rsidRDefault="001925AB" w:rsidP="001925AB">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(iv)</w:t>
      </w:r>
      <w:r>
        <w:rPr>
          <w:rFonts w:ascii="Avenir Next" w:hAnsi="Avenir Next" w:cs="Arial"/>
          <w:color w:val="808080" w:themeColor="background1" w:themeShade="80"/>
          <w:sz w:val="22"/>
          <w:szCs w:val="22"/>
          <w:lang w:val="en-GB"/>
        </w:rPr>
        <w:tab/>
        <w:t xml:space="preserve">For shares of non-listed companies, </w:t>
      </w:r>
      <w:r>
        <w:rPr>
          <w:rFonts w:ascii="Avenir Next" w:hAnsi="Avenir Next" w:cs="Arial"/>
          <w:color w:val="808080" w:themeColor="background1" w:themeShade="80"/>
          <w:sz w:val="22"/>
          <w:szCs w:val="22"/>
          <w:lang w:val="en-GB"/>
        </w:rPr>
        <w:t>application for registration should be made to</w:t>
      </w:r>
      <w:r>
        <w:rPr>
          <w:rFonts w:ascii="Avenir Next" w:hAnsi="Avenir Next" w:cs="Arial"/>
          <w:color w:val="808080" w:themeColor="background1" w:themeShade="80"/>
          <w:sz w:val="22"/>
          <w:szCs w:val="22"/>
          <w:lang w:val="en-GB"/>
        </w:rPr>
        <w:t xml:space="preserve"> the local office of </w:t>
      </w:r>
      <w:r>
        <w:rPr>
          <w:rFonts w:ascii="Avenir Next" w:hAnsi="Avenir Next" w:cs="Arial"/>
          <w:color w:val="808080" w:themeColor="background1" w:themeShade="80"/>
          <w:sz w:val="22"/>
          <w:szCs w:val="22"/>
          <w:lang w:val="en-GB"/>
        </w:rPr>
        <w:t>the China Industries and Commerce Regulation Bureau</w:t>
      </w:r>
      <w:r>
        <w:rPr>
          <w:rFonts w:ascii="Avenir Next" w:hAnsi="Avenir Next" w:cs="Arial"/>
          <w:color w:val="808080" w:themeColor="background1" w:themeShade="80"/>
          <w:sz w:val="22"/>
          <w:szCs w:val="22"/>
          <w:lang w:val="en-GB"/>
        </w:rPr>
        <w:t>.</w:t>
      </w:r>
      <w:r w:rsidRPr="00514EFD">
        <w:rPr>
          <w:rFonts w:ascii="Avenir Next" w:hAnsi="Avenir Next" w:cs="Arial"/>
          <w:color w:val="808080" w:themeColor="background1" w:themeShade="80"/>
          <w:sz w:val="22"/>
          <w:szCs w:val="22"/>
          <w:lang w:val="en-GB"/>
        </w:rPr>
        <w:t>]</w:t>
      </w:r>
    </w:p>
    <w:p w14:paraId="2D2217F9" w14:textId="77777777" w:rsidR="001925AB" w:rsidRPr="00514EFD" w:rsidRDefault="001925AB" w:rsidP="00391765">
      <w:pPr>
        <w:rPr>
          <w:rFonts w:ascii="Avenir Next" w:hAnsi="Avenir Next" w:cs="Arial"/>
          <w:color w:val="808080" w:themeColor="background1" w:themeShade="80"/>
          <w:sz w:val="22"/>
          <w:szCs w:val="22"/>
          <w:lang w:val="en-GB"/>
        </w:rPr>
      </w:pPr>
    </w:p>
    <w:p w14:paraId="3DBEC9BC" w14:textId="0DFBA788" w:rsidR="001B3CB4" w:rsidRPr="0079120A" w:rsidRDefault="001B3CB4" w:rsidP="00A64099">
      <w:pPr>
        <w:rPr>
          <w:rFonts w:ascii="Avenir Next" w:hAnsi="Avenir Next" w:cs="Arial"/>
          <w:color w:val="7B7B7B" w:themeColor="accent3" w:themeShade="BF"/>
          <w:sz w:val="22"/>
          <w:szCs w:val="22"/>
          <w:lang w:val="en-GB"/>
        </w:rPr>
      </w:pP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proofErr w:type="spellStart"/>
      <w:r w:rsidR="00146DC0" w:rsidRPr="0079120A">
        <w:rPr>
          <w:rFonts w:ascii="Avenir Next" w:hAnsi="Avenir Next" w:cs="Arial"/>
          <w:sz w:val="22"/>
          <w:szCs w:val="22"/>
          <w:lang w:val="en-GB"/>
        </w:rPr>
        <w:t>machanisms</w:t>
      </w:r>
      <w:proofErr w:type="spellEnd"/>
      <w:r w:rsidR="00146DC0" w:rsidRPr="0079120A">
        <w:rPr>
          <w:rFonts w:ascii="Avenir Next" w:hAnsi="Avenir Next" w:cs="Arial"/>
          <w:sz w:val="22"/>
          <w:szCs w:val="22"/>
          <w:lang w:val="en-GB"/>
        </w:rPr>
        <w:t xml:space="preserve">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697F997D" w14:textId="77777777" w:rsidR="00A80476" w:rsidRDefault="00780EA7" w:rsidP="00A80476">
      <w:pPr>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A80476">
        <w:rPr>
          <w:rFonts w:ascii="Avenir Next" w:hAnsi="Avenir Next" w:cs="Arial"/>
          <w:color w:val="808080" w:themeColor="background1" w:themeShade="80"/>
          <w:sz w:val="22"/>
          <w:szCs w:val="22"/>
          <w:lang w:val="en-GB"/>
        </w:rPr>
        <w:t xml:space="preserve">At the outset, it is noted that there are three corporate bankruptcy options under the </w:t>
      </w:r>
      <w:r w:rsidR="00A80476" w:rsidRPr="00A80476">
        <w:rPr>
          <w:rFonts w:ascii="Avenir Next" w:hAnsi="Avenir Next" w:cs="Arial"/>
          <w:color w:val="808080" w:themeColor="background1" w:themeShade="80"/>
          <w:sz w:val="22"/>
          <w:szCs w:val="22"/>
          <w:lang w:val="en-GB"/>
        </w:rPr>
        <w:t>China Enterprise Bankruptcy Law of 2006</w:t>
      </w:r>
      <w:r w:rsidR="00A80476">
        <w:rPr>
          <w:rFonts w:ascii="Avenir Next" w:hAnsi="Avenir Next" w:cs="Arial"/>
          <w:color w:val="808080" w:themeColor="background1" w:themeShade="80"/>
          <w:sz w:val="22"/>
          <w:szCs w:val="22"/>
          <w:lang w:val="en-GB"/>
        </w:rPr>
        <w:t xml:space="preserve"> (“EBL”), which include (i) reorganisation, (ii) composition (or settlement) and (iii) liquidation.  As will be explained below, the first two options are both rescued-oriented legal </w:t>
      </w:r>
      <w:proofErr w:type="spellStart"/>
      <w:r w:rsidR="00A80476">
        <w:rPr>
          <w:rFonts w:ascii="Avenir Next" w:hAnsi="Avenir Next" w:cs="Arial"/>
          <w:color w:val="808080" w:themeColor="background1" w:themeShade="80"/>
          <w:sz w:val="22"/>
          <w:szCs w:val="22"/>
          <w:lang w:val="en-GB"/>
        </w:rPr>
        <w:t>machanisms</w:t>
      </w:r>
      <w:proofErr w:type="spellEnd"/>
      <w:r w:rsidR="00A80476">
        <w:rPr>
          <w:rFonts w:ascii="Avenir Next" w:hAnsi="Avenir Next" w:cs="Arial"/>
          <w:color w:val="808080" w:themeColor="background1" w:themeShade="80"/>
          <w:sz w:val="22"/>
          <w:szCs w:val="22"/>
          <w:lang w:val="en-GB"/>
        </w:rPr>
        <w:t xml:space="preserve">, which shows that the EBL is rescue-oriented.  </w:t>
      </w:r>
    </w:p>
    <w:p w14:paraId="5A8EB458" w14:textId="77777777" w:rsidR="00A80476" w:rsidRDefault="00A80476" w:rsidP="00A80476">
      <w:pPr>
        <w:rPr>
          <w:rFonts w:ascii="Avenir Next" w:hAnsi="Avenir Next" w:cs="Arial"/>
          <w:color w:val="808080" w:themeColor="background1" w:themeShade="80"/>
          <w:sz w:val="22"/>
          <w:szCs w:val="22"/>
          <w:lang w:val="en-GB"/>
        </w:rPr>
      </w:pPr>
    </w:p>
    <w:p w14:paraId="602947BF" w14:textId="6D052C7B" w:rsidR="00A80476" w:rsidRPr="00A80476" w:rsidRDefault="00A80476" w:rsidP="00A80476">
      <w:pPr>
        <w:rPr>
          <w:rFonts w:ascii="Avenir Next" w:hAnsi="Avenir Next" w:cs="Arial"/>
          <w:color w:val="808080" w:themeColor="background1" w:themeShade="80"/>
          <w:sz w:val="22"/>
          <w:szCs w:val="22"/>
          <w:u w:val="single"/>
          <w:lang w:val="en-GB"/>
        </w:rPr>
      </w:pPr>
      <w:r w:rsidRPr="00A80476">
        <w:rPr>
          <w:rFonts w:ascii="Avenir Next" w:hAnsi="Avenir Next" w:cs="Arial"/>
          <w:color w:val="808080" w:themeColor="background1" w:themeShade="80"/>
          <w:sz w:val="22"/>
          <w:szCs w:val="22"/>
          <w:u w:val="single"/>
          <w:lang w:val="en-GB"/>
        </w:rPr>
        <w:lastRenderedPageBreak/>
        <w:t>(i) Reorganisation</w:t>
      </w:r>
      <w:r w:rsidR="00333C21">
        <w:rPr>
          <w:rFonts w:ascii="Avenir Next" w:hAnsi="Avenir Next" w:cs="Arial"/>
          <w:color w:val="808080" w:themeColor="background1" w:themeShade="80"/>
          <w:sz w:val="22"/>
          <w:szCs w:val="22"/>
          <w:u w:val="single"/>
          <w:lang w:val="en-GB"/>
        </w:rPr>
        <w:t xml:space="preserve"> </w:t>
      </w:r>
      <w:r w:rsidR="00333C21">
        <w:rPr>
          <w:rFonts w:ascii="Avenir Next" w:hAnsi="Avenir Next" w:cs="Arial"/>
          <w:color w:val="808080" w:themeColor="background1" w:themeShade="80"/>
          <w:sz w:val="22"/>
          <w:szCs w:val="22"/>
          <w:u w:val="single"/>
          <w:lang w:val="en-GB"/>
        </w:rPr>
        <w:t xml:space="preserve">(under Chapter </w:t>
      </w:r>
      <w:r w:rsidR="00333C21">
        <w:rPr>
          <w:rFonts w:ascii="Avenir Next" w:hAnsi="Avenir Next" w:cs="Arial"/>
          <w:color w:val="808080" w:themeColor="background1" w:themeShade="80"/>
          <w:sz w:val="22"/>
          <w:szCs w:val="22"/>
          <w:u w:val="single"/>
          <w:lang w:val="en-GB"/>
        </w:rPr>
        <w:t>8</w:t>
      </w:r>
      <w:r w:rsidR="00333C21">
        <w:rPr>
          <w:rFonts w:ascii="Avenir Next" w:hAnsi="Avenir Next" w:cs="Arial"/>
          <w:color w:val="808080" w:themeColor="background1" w:themeShade="80"/>
          <w:sz w:val="22"/>
          <w:szCs w:val="22"/>
          <w:u w:val="single"/>
          <w:lang w:val="en-GB"/>
        </w:rPr>
        <w:t xml:space="preserve"> of EBL)</w:t>
      </w:r>
    </w:p>
    <w:p w14:paraId="2903EF8D" w14:textId="14F1325E" w:rsidR="00A80476" w:rsidRDefault="00A80476" w:rsidP="00A80476">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company in financial difficulties can trigger the corporate reorganisation procedures in the EBL by making a voluntary reorganisation </w:t>
      </w:r>
      <w:r>
        <w:rPr>
          <w:rFonts w:ascii="Avenir Next" w:hAnsi="Avenir Next" w:cs="Arial"/>
          <w:color w:val="808080" w:themeColor="background1" w:themeShade="80"/>
          <w:sz w:val="22"/>
          <w:szCs w:val="22"/>
          <w:lang w:val="en-GB"/>
        </w:rPr>
        <w:t>filing</w:t>
      </w:r>
      <w:r>
        <w:rPr>
          <w:rFonts w:ascii="Avenir Next" w:hAnsi="Avenir Next" w:cs="Arial"/>
          <w:color w:val="808080" w:themeColor="background1" w:themeShade="80"/>
          <w:sz w:val="22"/>
          <w:szCs w:val="22"/>
          <w:lang w:val="en-GB"/>
        </w:rPr>
        <w:t xml:space="preserve"> pursuant to section 2 of the EBL without adducing any evidence of insolvency or passing any bankruptcy test.</w:t>
      </w:r>
    </w:p>
    <w:p w14:paraId="274041DC" w14:textId="77777777" w:rsidR="00A80476" w:rsidRDefault="00A80476" w:rsidP="00A80476">
      <w:pPr>
        <w:rPr>
          <w:rFonts w:ascii="Avenir Next" w:hAnsi="Avenir Next" w:cs="Arial"/>
          <w:color w:val="808080" w:themeColor="background1" w:themeShade="80"/>
          <w:sz w:val="22"/>
          <w:szCs w:val="22"/>
          <w:lang w:val="en-GB"/>
        </w:rPr>
      </w:pPr>
    </w:p>
    <w:p w14:paraId="3AC1B28F" w14:textId="58016541" w:rsidR="00333C21" w:rsidRDefault="00A80476" w:rsidP="00A80476">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acceptance of the reorganisation petition by the Court, a court-appointed administrator would take control of the company’s assets and business affairs.  That said, following the commencement of the </w:t>
      </w:r>
      <w:r>
        <w:rPr>
          <w:rFonts w:ascii="Avenir Next" w:hAnsi="Avenir Next" w:cs="Arial"/>
          <w:color w:val="808080" w:themeColor="background1" w:themeShade="80"/>
          <w:sz w:val="22"/>
          <w:szCs w:val="22"/>
          <w:lang w:val="en-GB"/>
        </w:rPr>
        <w:t>reorganisation procedures</w:t>
      </w:r>
      <w:r>
        <w:rPr>
          <w:rFonts w:ascii="Avenir Next" w:hAnsi="Avenir Next" w:cs="Arial"/>
          <w:color w:val="808080" w:themeColor="background1" w:themeShade="80"/>
          <w:sz w:val="22"/>
          <w:szCs w:val="22"/>
          <w:lang w:val="en-GB"/>
        </w:rPr>
        <w:t xml:space="preserve">, the company may also apply to the Court for an order for completing the reorganization based on debtor-in-possession model.  If the Court </w:t>
      </w:r>
      <w:r w:rsidR="00216511">
        <w:rPr>
          <w:rFonts w:ascii="Avenir Next" w:hAnsi="Avenir Next" w:cs="Arial"/>
          <w:color w:val="808080" w:themeColor="background1" w:themeShade="80"/>
          <w:sz w:val="22"/>
          <w:szCs w:val="22"/>
          <w:lang w:val="en-GB"/>
        </w:rPr>
        <w:t>accedes</w:t>
      </w:r>
      <w:r>
        <w:rPr>
          <w:rFonts w:ascii="Avenir Next" w:hAnsi="Avenir Next" w:cs="Arial"/>
          <w:color w:val="808080" w:themeColor="background1" w:themeShade="80"/>
          <w:sz w:val="22"/>
          <w:szCs w:val="22"/>
          <w:lang w:val="en-GB"/>
        </w:rPr>
        <w:t xml:space="preserve"> to such application, the management of the company would regain control of the company while the </w:t>
      </w:r>
      <w:r>
        <w:rPr>
          <w:rFonts w:ascii="Avenir Next" w:hAnsi="Avenir Next" w:cs="Arial"/>
          <w:color w:val="808080" w:themeColor="background1" w:themeShade="80"/>
          <w:sz w:val="22"/>
          <w:szCs w:val="22"/>
          <w:lang w:val="en-GB"/>
        </w:rPr>
        <w:t>court-appointed administrator</w:t>
      </w:r>
      <w:r>
        <w:rPr>
          <w:rFonts w:ascii="Avenir Next" w:hAnsi="Avenir Next" w:cs="Arial"/>
          <w:color w:val="808080" w:themeColor="background1" w:themeShade="80"/>
          <w:sz w:val="22"/>
          <w:szCs w:val="22"/>
          <w:lang w:val="en-GB"/>
        </w:rPr>
        <w:t xml:space="preserve"> would take up a supervisory role. </w:t>
      </w:r>
    </w:p>
    <w:p w14:paraId="7BBC1A2B" w14:textId="77777777" w:rsidR="00333C21" w:rsidRDefault="00333C21" w:rsidP="00A80476">
      <w:pPr>
        <w:rPr>
          <w:rFonts w:ascii="Avenir Next" w:hAnsi="Avenir Next" w:cs="Arial"/>
          <w:color w:val="808080" w:themeColor="background1" w:themeShade="80"/>
          <w:sz w:val="22"/>
          <w:szCs w:val="22"/>
          <w:lang w:val="en-GB"/>
        </w:rPr>
      </w:pPr>
    </w:p>
    <w:p w14:paraId="4A045D1F" w14:textId="624C01A4" w:rsidR="00A80476" w:rsidRDefault="00333C21" w:rsidP="00A80476">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sufficient votes are obtained in respect of a reorganisation plan, final approval would be required from the Court.  For completeness, it</w:t>
      </w:r>
      <w:r w:rsidR="00A80476">
        <w:rPr>
          <w:rFonts w:ascii="Avenir Next" w:hAnsi="Avenir Next" w:cs="Arial"/>
          <w:color w:val="808080" w:themeColor="background1" w:themeShade="80"/>
          <w:sz w:val="22"/>
          <w:szCs w:val="22"/>
          <w:lang w:val="en-GB"/>
        </w:rPr>
        <w:t xml:space="preserve"> should </w:t>
      </w:r>
      <w:r>
        <w:rPr>
          <w:rFonts w:ascii="Avenir Next" w:hAnsi="Avenir Next" w:cs="Arial"/>
          <w:color w:val="808080" w:themeColor="background1" w:themeShade="80"/>
          <w:sz w:val="22"/>
          <w:szCs w:val="22"/>
          <w:lang w:val="en-GB"/>
        </w:rPr>
        <w:t xml:space="preserve">also </w:t>
      </w:r>
      <w:r w:rsidR="00A80476">
        <w:rPr>
          <w:rFonts w:ascii="Avenir Next" w:hAnsi="Avenir Next" w:cs="Arial"/>
          <w:color w:val="808080" w:themeColor="background1" w:themeShade="80"/>
          <w:sz w:val="22"/>
          <w:szCs w:val="22"/>
          <w:lang w:val="en-GB"/>
        </w:rPr>
        <w:t xml:space="preserve">be noted that a cram-down is also available under Article 87 of the EBL provided that certain pre-requisites are met.  </w:t>
      </w:r>
    </w:p>
    <w:p w14:paraId="6E4FCC30" w14:textId="77777777" w:rsidR="00A80476" w:rsidRDefault="00A80476" w:rsidP="00A80476">
      <w:pPr>
        <w:rPr>
          <w:rFonts w:ascii="Avenir Next" w:hAnsi="Avenir Next" w:cs="Arial"/>
          <w:color w:val="808080" w:themeColor="background1" w:themeShade="80"/>
          <w:sz w:val="22"/>
          <w:szCs w:val="22"/>
          <w:lang w:val="en-GB"/>
        </w:rPr>
      </w:pPr>
    </w:p>
    <w:p w14:paraId="2A85E404" w14:textId="3696ABEA" w:rsidR="00A80476" w:rsidRPr="00A80476" w:rsidRDefault="00A80476" w:rsidP="00A80476">
      <w:pPr>
        <w:rPr>
          <w:rFonts w:ascii="Avenir Next" w:hAnsi="Avenir Next" w:cs="Arial"/>
          <w:color w:val="808080" w:themeColor="background1" w:themeShade="80"/>
          <w:sz w:val="22"/>
          <w:szCs w:val="22"/>
          <w:u w:val="single"/>
          <w:lang w:val="en-GB"/>
        </w:rPr>
      </w:pPr>
      <w:r w:rsidRPr="00A80476">
        <w:rPr>
          <w:rFonts w:ascii="Avenir Next" w:hAnsi="Avenir Next" w:cs="Arial"/>
          <w:color w:val="808080" w:themeColor="background1" w:themeShade="80"/>
          <w:sz w:val="22"/>
          <w:szCs w:val="22"/>
          <w:u w:val="single"/>
          <w:lang w:val="en-GB"/>
        </w:rPr>
        <w:t>(ii) Composition or settlement</w:t>
      </w:r>
      <w:r w:rsidR="00333C21">
        <w:rPr>
          <w:rFonts w:ascii="Avenir Next" w:hAnsi="Avenir Next" w:cs="Arial"/>
          <w:color w:val="808080" w:themeColor="background1" w:themeShade="80"/>
          <w:sz w:val="22"/>
          <w:szCs w:val="22"/>
          <w:u w:val="single"/>
          <w:lang w:val="en-GB"/>
        </w:rPr>
        <w:t xml:space="preserve"> (under Chapter 9 of EBL)</w:t>
      </w:r>
    </w:p>
    <w:p w14:paraId="01D5EAE7" w14:textId="2DE400B1" w:rsidR="00A80476" w:rsidRDefault="00A80476" w:rsidP="00A80476">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Alternatively, a </w:t>
      </w:r>
      <w:r>
        <w:rPr>
          <w:rFonts w:ascii="Avenir Next" w:hAnsi="Avenir Next" w:cs="Arial"/>
          <w:color w:val="808080" w:themeColor="background1" w:themeShade="80"/>
          <w:sz w:val="22"/>
          <w:szCs w:val="22"/>
          <w:lang w:val="en-GB"/>
        </w:rPr>
        <w:t xml:space="preserve">company in financial difficulties can trigger the </w:t>
      </w:r>
      <w:r>
        <w:rPr>
          <w:rFonts w:ascii="Avenir Next" w:hAnsi="Avenir Next" w:cs="Arial"/>
          <w:color w:val="808080" w:themeColor="background1" w:themeShade="80"/>
          <w:sz w:val="22"/>
          <w:szCs w:val="22"/>
          <w:lang w:val="en-GB"/>
        </w:rPr>
        <w:t xml:space="preserve">composition / settlement procedure </w:t>
      </w:r>
      <w:r w:rsidR="00333C21">
        <w:rPr>
          <w:rFonts w:ascii="Avenir Next" w:hAnsi="Avenir Next" w:cs="Arial"/>
          <w:color w:val="808080" w:themeColor="background1" w:themeShade="80"/>
          <w:sz w:val="22"/>
          <w:szCs w:val="22"/>
          <w:lang w:val="en-GB"/>
        </w:rPr>
        <w:t xml:space="preserve">by making a voluntary filing </w:t>
      </w:r>
      <w:r w:rsidR="00333C21">
        <w:rPr>
          <w:rFonts w:ascii="Avenir Next" w:hAnsi="Avenir Next" w:cs="Arial"/>
          <w:color w:val="808080" w:themeColor="background1" w:themeShade="80"/>
          <w:sz w:val="22"/>
          <w:szCs w:val="22"/>
          <w:lang w:val="en-GB"/>
        </w:rPr>
        <w:t xml:space="preserve">for the same together with a composition plan or settlement plan </w:t>
      </w:r>
      <w:r w:rsidR="00333C21">
        <w:rPr>
          <w:rFonts w:ascii="Avenir Next" w:hAnsi="Avenir Next" w:cs="Arial"/>
          <w:color w:val="808080" w:themeColor="background1" w:themeShade="80"/>
          <w:sz w:val="22"/>
          <w:szCs w:val="22"/>
          <w:lang w:val="en-GB"/>
        </w:rPr>
        <w:t xml:space="preserve">pursuant to section </w:t>
      </w:r>
      <w:r w:rsidR="00333C21">
        <w:rPr>
          <w:rFonts w:ascii="Avenir Next" w:hAnsi="Avenir Next" w:cs="Arial"/>
          <w:color w:val="808080" w:themeColor="background1" w:themeShade="80"/>
          <w:sz w:val="22"/>
          <w:szCs w:val="22"/>
          <w:lang w:val="en-GB"/>
        </w:rPr>
        <w:t>95</w:t>
      </w:r>
      <w:r w:rsidR="00333C21">
        <w:rPr>
          <w:rFonts w:ascii="Avenir Next" w:hAnsi="Avenir Next" w:cs="Arial"/>
          <w:color w:val="808080" w:themeColor="background1" w:themeShade="80"/>
          <w:sz w:val="22"/>
          <w:szCs w:val="22"/>
          <w:lang w:val="en-GB"/>
        </w:rPr>
        <w:t xml:space="preserve"> of the EBL</w:t>
      </w:r>
      <w:r w:rsidR="00333C21">
        <w:rPr>
          <w:rFonts w:ascii="Avenir Next" w:hAnsi="Avenir Next" w:cs="Arial"/>
          <w:color w:val="808080" w:themeColor="background1" w:themeShade="80"/>
          <w:sz w:val="22"/>
          <w:szCs w:val="22"/>
          <w:lang w:val="en-GB"/>
        </w:rPr>
        <w:t xml:space="preserve">.  If the Court is satisfied with the said </w:t>
      </w:r>
      <w:r w:rsidR="00333C21">
        <w:rPr>
          <w:rFonts w:ascii="Avenir Next" w:hAnsi="Avenir Next" w:cs="Arial"/>
          <w:color w:val="808080" w:themeColor="background1" w:themeShade="80"/>
          <w:sz w:val="22"/>
          <w:szCs w:val="22"/>
          <w:lang w:val="en-GB"/>
        </w:rPr>
        <w:t>composition plan or settlement plan</w:t>
      </w:r>
      <w:r w:rsidR="00333C21">
        <w:rPr>
          <w:rFonts w:ascii="Avenir Next" w:hAnsi="Avenir Next" w:cs="Arial"/>
          <w:color w:val="808080" w:themeColor="background1" w:themeShade="80"/>
          <w:sz w:val="22"/>
          <w:szCs w:val="22"/>
          <w:lang w:val="en-GB"/>
        </w:rPr>
        <w:t>, the Court would allow the company to convene a meeting of the creditors to vote on the plan.</w:t>
      </w:r>
    </w:p>
    <w:p w14:paraId="6DBDA1A9" w14:textId="77777777" w:rsidR="00333C21" w:rsidRDefault="00333C21" w:rsidP="00A80476">
      <w:pPr>
        <w:rPr>
          <w:rFonts w:ascii="Avenir Next" w:hAnsi="Avenir Next" w:cs="Arial"/>
          <w:color w:val="808080" w:themeColor="background1" w:themeShade="80"/>
          <w:sz w:val="22"/>
          <w:szCs w:val="22"/>
          <w:lang w:val="en-GB"/>
        </w:rPr>
      </w:pPr>
    </w:p>
    <w:p w14:paraId="6250DC68" w14:textId="032967A9" w:rsidR="00333C21" w:rsidRDefault="00333C21" w:rsidP="00333C21">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sufficient votes are obtained in respect of </w:t>
      </w:r>
      <w:r>
        <w:rPr>
          <w:rFonts w:ascii="Avenir Next" w:hAnsi="Avenir Next" w:cs="Arial"/>
          <w:color w:val="808080" w:themeColor="background1" w:themeShade="80"/>
          <w:sz w:val="22"/>
          <w:szCs w:val="22"/>
          <w:lang w:val="en-GB"/>
        </w:rPr>
        <w:t xml:space="preserve">the composition / settlement </w:t>
      </w:r>
      <w:r>
        <w:rPr>
          <w:rFonts w:ascii="Avenir Next" w:hAnsi="Avenir Next" w:cs="Arial"/>
          <w:color w:val="808080" w:themeColor="background1" w:themeShade="80"/>
          <w:sz w:val="22"/>
          <w:szCs w:val="22"/>
          <w:lang w:val="en-GB"/>
        </w:rPr>
        <w:t xml:space="preserve">plan, final approval would be required from the Court.  </w:t>
      </w:r>
    </w:p>
    <w:p w14:paraId="6F0307D8" w14:textId="77777777" w:rsidR="00333C21" w:rsidRDefault="00333C21" w:rsidP="00A80476">
      <w:pPr>
        <w:rPr>
          <w:rFonts w:ascii="Avenir Next" w:hAnsi="Avenir Next" w:cs="Arial"/>
          <w:color w:val="808080" w:themeColor="background1" w:themeShade="80"/>
          <w:sz w:val="22"/>
          <w:szCs w:val="22"/>
          <w:lang w:val="en-GB"/>
        </w:rPr>
      </w:pPr>
    </w:p>
    <w:p w14:paraId="1B55372D" w14:textId="0C20B929" w:rsidR="00780EA7" w:rsidRPr="00514EFD" w:rsidRDefault="00333C21" w:rsidP="00A80476">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can be seen above, the aforesaid two legal mechanisms under the EBL constitute powerful tools for company to pursue corporate rescue.  In the premises, the EBL is clearly a piece of rescue-oriented legislation.</w:t>
      </w:r>
      <w:r w:rsidR="00780EA7" w:rsidRPr="00514EFD">
        <w:rPr>
          <w:rFonts w:ascii="Avenir Next" w:hAnsi="Avenir Next" w:cs="Arial"/>
          <w:color w:val="808080" w:themeColor="background1" w:themeShade="80"/>
          <w:sz w:val="22"/>
          <w:szCs w:val="22"/>
          <w:lang w:val="en-GB"/>
        </w:rPr>
        <w:t>]</w:t>
      </w:r>
    </w:p>
    <w:p w14:paraId="099F599F" w14:textId="6AF3857F" w:rsidR="00400FA8" w:rsidRPr="0079120A" w:rsidRDefault="00400FA8" w:rsidP="007937CA">
      <w:pPr>
        <w:rPr>
          <w:rFonts w:ascii="Avenir Next" w:hAnsi="Avenir Next" w:cs="Arial"/>
          <w:color w:val="7B7B7B" w:themeColor="accent3" w:themeShade="BF"/>
          <w:sz w:val="22"/>
          <w:szCs w:val="22"/>
          <w:lang w:val="en-GB"/>
        </w:rPr>
      </w:pP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761F6D46" w14:textId="77777777" w:rsidR="00216511" w:rsidRDefault="00216511" w:rsidP="00216511">
      <w:pPr>
        <w:jc w:val="both"/>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Generally speaking, according to Article 45 of the EBL, </w:t>
      </w:r>
      <w:r w:rsidRPr="00682404">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C</w:t>
      </w:r>
      <w:r w:rsidRPr="00682404">
        <w:rPr>
          <w:rFonts w:ascii="Avenir Next" w:hAnsi="Avenir Next" w:cs="Arial"/>
          <w:color w:val="808080" w:themeColor="background1" w:themeShade="80"/>
          <w:sz w:val="22"/>
          <w:szCs w:val="22"/>
          <w:lang w:val="en-GB"/>
        </w:rPr>
        <w:t xml:space="preserve">ourt </w:t>
      </w:r>
      <w:r>
        <w:rPr>
          <w:rFonts w:ascii="Avenir Next" w:hAnsi="Avenir Next" w:cs="Arial"/>
          <w:color w:val="808080" w:themeColor="background1" w:themeShade="80"/>
          <w:sz w:val="22"/>
          <w:szCs w:val="22"/>
          <w:lang w:val="en-GB"/>
        </w:rPr>
        <w:t xml:space="preserve">should </w:t>
      </w:r>
      <w:r w:rsidRPr="00682404">
        <w:rPr>
          <w:rFonts w:ascii="Avenir Next" w:hAnsi="Avenir Next" w:cs="Arial"/>
          <w:color w:val="808080" w:themeColor="background1" w:themeShade="80"/>
          <w:sz w:val="22"/>
          <w:szCs w:val="22"/>
          <w:lang w:val="en-GB"/>
        </w:rPr>
        <w:t>specify the time limit for creditor</w:t>
      </w:r>
      <w:r>
        <w:rPr>
          <w:rFonts w:ascii="Avenir Next" w:hAnsi="Avenir Next" w:cs="Arial"/>
          <w:color w:val="808080" w:themeColor="background1" w:themeShade="80"/>
          <w:sz w:val="22"/>
          <w:szCs w:val="22"/>
          <w:lang w:val="en-GB"/>
        </w:rPr>
        <w:t>s</w:t>
      </w:r>
      <w:r w:rsidRPr="00682404">
        <w:rPr>
          <w:rFonts w:ascii="Avenir Next" w:hAnsi="Avenir Next" w:cs="Arial"/>
          <w:color w:val="808080" w:themeColor="background1" w:themeShade="80"/>
          <w:sz w:val="22"/>
          <w:szCs w:val="22"/>
          <w:lang w:val="en-GB"/>
        </w:rPr>
        <w:t xml:space="preserve"> to declare </w:t>
      </w:r>
      <w:r>
        <w:rPr>
          <w:rFonts w:ascii="Avenir Next" w:hAnsi="Avenir Next" w:cs="Arial"/>
          <w:color w:val="808080" w:themeColor="background1" w:themeShade="80"/>
          <w:sz w:val="22"/>
          <w:szCs w:val="22"/>
          <w:lang w:val="en-GB"/>
        </w:rPr>
        <w:t xml:space="preserve">their </w:t>
      </w:r>
      <w:r w:rsidRPr="00682404">
        <w:rPr>
          <w:rFonts w:ascii="Avenir Next" w:hAnsi="Avenir Next" w:cs="Arial"/>
          <w:color w:val="808080" w:themeColor="background1" w:themeShade="80"/>
          <w:sz w:val="22"/>
          <w:szCs w:val="22"/>
          <w:lang w:val="en-GB"/>
        </w:rPr>
        <w:t xml:space="preserve">claims. Such time limit, calculated from the date when the </w:t>
      </w:r>
      <w:r>
        <w:rPr>
          <w:rFonts w:ascii="Avenir Next" w:hAnsi="Avenir Next" w:cs="Arial"/>
          <w:color w:val="808080" w:themeColor="background1" w:themeShade="80"/>
          <w:sz w:val="22"/>
          <w:szCs w:val="22"/>
          <w:lang w:val="en-GB"/>
        </w:rPr>
        <w:t xml:space="preserve">Court </w:t>
      </w:r>
      <w:r w:rsidRPr="00682404">
        <w:rPr>
          <w:rFonts w:ascii="Avenir Next" w:hAnsi="Avenir Next" w:cs="Arial"/>
          <w:color w:val="808080" w:themeColor="background1" w:themeShade="80"/>
          <w:sz w:val="22"/>
          <w:szCs w:val="22"/>
          <w:lang w:val="en-GB"/>
        </w:rPr>
        <w:t xml:space="preserve">announces its acceptance of the application for </w:t>
      </w:r>
      <w:r>
        <w:rPr>
          <w:rFonts w:ascii="Avenir Next" w:hAnsi="Avenir Next" w:cs="Arial"/>
          <w:color w:val="808080" w:themeColor="background1" w:themeShade="80"/>
          <w:sz w:val="22"/>
          <w:szCs w:val="22"/>
          <w:lang w:val="en-GB"/>
        </w:rPr>
        <w:t>liquidation</w:t>
      </w:r>
      <w:r w:rsidRPr="00682404">
        <w:rPr>
          <w:rFonts w:ascii="Avenir Next" w:hAnsi="Avenir Next" w:cs="Arial"/>
          <w:color w:val="808080" w:themeColor="background1" w:themeShade="80"/>
          <w:sz w:val="22"/>
          <w:szCs w:val="22"/>
          <w:lang w:val="en-GB"/>
        </w:rPr>
        <w:t xml:space="preserve">, shall be not less </w:t>
      </w:r>
      <w:r>
        <w:rPr>
          <w:rFonts w:ascii="Avenir Next" w:hAnsi="Avenir Next" w:cs="Arial"/>
          <w:color w:val="808080" w:themeColor="background1" w:themeShade="80"/>
          <w:sz w:val="22"/>
          <w:szCs w:val="22"/>
          <w:lang w:val="en-GB"/>
        </w:rPr>
        <w:t xml:space="preserve"> </w:t>
      </w:r>
      <w:r w:rsidRPr="00682404">
        <w:rPr>
          <w:rFonts w:ascii="Avenir Next" w:hAnsi="Avenir Next" w:cs="Arial"/>
          <w:color w:val="808080" w:themeColor="background1" w:themeShade="80"/>
          <w:sz w:val="22"/>
          <w:szCs w:val="22"/>
          <w:lang w:val="en-GB"/>
        </w:rPr>
        <w:t>than 30 days at least but not more than three months</w:t>
      </w:r>
      <w:r>
        <w:rPr>
          <w:rFonts w:ascii="Avenir Next" w:hAnsi="Avenir Next" w:cs="Arial"/>
          <w:color w:val="808080" w:themeColor="background1" w:themeShade="80"/>
          <w:sz w:val="22"/>
          <w:szCs w:val="22"/>
          <w:lang w:val="en-GB"/>
        </w:rPr>
        <w:t xml:space="preserve">.  According to Article 48 of the EBL.  Within such timeframe, the creditors should declare their claim with the liquidators.  It should also be noted that when </w:t>
      </w:r>
      <w:r w:rsidRPr="00682404">
        <w:rPr>
          <w:rFonts w:ascii="Avenir Next" w:hAnsi="Avenir Next" w:cs="Arial"/>
          <w:color w:val="808080" w:themeColor="background1" w:themeShade="80"/>
          <w:sz w:val="22"/>
          <w:szCs w:val="22"/>
          <w:lang w:val="en-GB"/>
        </w:rPr>
        <w:t>creditor</w:t>
      </w:r>
      <w:r>
        <w:rPr>
          <w:rFonts w:ascii="Avenir Next" w:hAnsi="Avenir Next" w:cs="Arial"/>
          <w:color w:val="808080" w:themeColor="background1" w:themeShade="80"/>
          <w:sz w:val="22"/>
          <w:szCs w:val="22"/>
          <w:lang w:val="en-GB"/>
        </w:rPr>
        <w:t>s</w:t>
      </w:r>
      <w:r w:rsidRPr="00682404">
        <w:rPr>
          <w:rFonts w:ascii="Avenir Next" w:hAnsi="Avenir Next" w:cs="Arial"/>
          <w:color w:val="808080" w:themeColor="background1" w:themeShade="80"/>
          <w:sz w:val="22"/>
          <w:szCs w:val="22"/>
          <w:lang w:val="en-GB"/>
        </w:rPr>
        <w:t xml:space="preserve"> declare </w:t>
      </w:r>
      <w:r>
        <w:rPr>
          <w:rFonts w:ascii="Avenir Next" w:hAnsi="Avenir Next" w:cs="Arial"/>
          <w:color w:val="808080" w:themeColor="background1" w:themeShade="80"/>
          <w:sz w:val="22"/>
          <w:szCs w:val="22"/>
          <w:lang w:val="en-GB"/>
        </w:rPr>
        <w:t xml:space="preserve">their </w:t>
      </w:r>
      <w:r w:rsidRPr="00682404">
        <w:rPr>
          <w:rFonts w:ascii="Avenir Next" w:hAnsi="Avenir Next" w:cs="Arial"/>
          <w:color w:val="808080" w:themeColor="background1" w:themeShade="80"/>
          <w:sz w:val="22"/>
          <w:szCs w:val="22"/>
          <w:lang w:val="en-GB"/>
        </w:rPr>
        <w:t xml:space="preserve">claims, </w:t>
      </w:r>
      <w:r>
        <w:rPr>
          <w:rFonts w:ascii="Avenir Next" w:hAnsi="Avenir Next" w:cs="Arial"/>
          <w:color w:val="808080" w:themeColor="background1" w:themeShade="80"/>
          <w:sz w:val="22"/>
          <w:szCs w:val="22"/>
          <w:lang w:val="en-GB"/>
        </w:rPr>
        <w:t xml:space="preserve">they </w:t>
      </w:r>
      <w:r w:rsidRPr="00682404">
        <w:rPr>
          <w:rFonts w:ascii="Avenir Next" w:hAnsi="Avenir Next" w:cs="Arial"/>
          <w:color w:val="808080" w:themeColor="background1" w:themeShade="80"/>
          <w:sz w:val="22"/>
          <w:szCs w:val="22"/>
          <w:lang w:val="en-GB"/>
        </w:rPr>
        <w:t xml:space="preserve">shall </w:t>
      </w:r>
      <w:r>
        <w:rPr>
          <w:rFonts w:ascii="Avenir Next" w:hAnsi="Avenir Next" w:cs="Arial"/>
          <w:color w:val="808080" w:themeColor="background1" w:themeShade="80"/>
          <w:sz w:val="22"/>
          <w:szCs w:val="22"/>
          <w:lang w:val="en-GB"/>
        </w:rPr>
        <w:t xml:space="preserve">also </w:t>
      </w:r>
      <w:r w:rsidRPr="00682404">
        <w:rPr>
          <w:rFonts w:ascii="Avenir Next" w:hAnsi="Avenir Next" w:cs="Arial"/>
          <w:color w:val="808080" w:themeColor="background1" w:themeShade="80"/>
          <w:sz w:val="22"/>
          <w:szCs w:val="22"/>
          <w:lang w:val="en-GB"/>
        </w:rPr>
        <w:t>make written statement</w:t>
      </w:r>
      <w:r>
        <w:rPr>
          <w:rFonts w:ascii="Avenir Next" w:hAnsi="Avenir Next" w:cs="Arial"/>
          <w:color w:val="808080" w:themeColor="background1" w:themeShade="80"/>
          <w:sz w:val="22"/>
          <w:szCs w:val="22"/>
          <w:lang w:val="en-GB"/>
        </w:rPr>
        <w:t>s</w:t>
      </w:r>
      <w:r w:rsidRPr="00682404">
        <w:rPr>
          <w:rFonts w:ascii="Avenir Next" w:hAnsi="Avenir Next" w:cs="Arial"/>
          <w:color w:val="808080" w:themeColor="background1" w:themeShade="80"/>
          <w:sz w:val="22"/>
          <w:szCs w:val="22"/>
          <w:lang w:val="en-GB"/>
        </w:rPr>
        <w:t xml:space="preserve"> on the amount of </w:t>
      </w:r>
      <w:r>
        <w:rPr>
          <w:rFonts w:ascii="Avenir Next" w:hAnsi="Avenir Next" w:cs="Arial"/>
          <w:color w:val="808080" w:themeColor="background1" w:themeShade="80"/>
          <w:sz w:val="22"/>
          <w:szCs w:val="22"/>
          <w:lang w:val="en-GB"/>
        </w:rPr>
        <w:t xml:space="preserve">their </w:t>
      </w:r>
      <w:r w:rsidRPr="00682404">
        <w:rPr>
          <w:rFonts w:ascii="Avenir Next" w:hAnsi="Avenir Next" w:cs="Arial"/>
          <w:color w:val="808080" w:themeColor="background1" w:themeShade="80"/>
          <w:sz w:val="22"/>
          <w:szCs w:val="22"/>
          <w:lang w:val="en-GB"/>
        </w:rPr>
        <w:t>claim</w:t>
      </w:r>
      <w:r>
        <w:rPr>
          <w:rFonts w:ascii="Avenir Next" w:hAnsi="Avenir Next" w:cs="Arial"/>
          <w:color w:val="808080" w:themeColor="background1" w:themeShade="80"/>
          <w:sz w:val="22"/>
          <w:szCs w:val="22"/>
          <w:lang w:val="en-GB"/>
        </w:rPr>
        <w:t xml:space="preserve">s. </w:t>
      </w:r>
    </w:p>
    <w:p w14:paraId="2EB00001" w14:textId="77777777" w:rsidR="00216511" w:rsidRDefault="00216511" w:rsidP="00216511">
      <w:pPr>
        <w:jc w:val="both"/>
        <w:rPr>
          <w:rFonts w:ascii="Avenir Next" w:hAnsi="Avenir Next" w:cs="Arial"/>
          <w:color w:val="808080" w:themeColor="background1" w:themeShade="80"/>
          <w:sz w:val="22"/>
          <w:szCs w:val="22"/>
          <w:lang w:val="en-GB"/>
        </w:rPr>
      </w:pPr>
    </w:p>
    <w:p w14:paraId="30FCFDA8" w14:textId="77777777" w:rsidR="00216511" w:rsidRDefault="00216511" w:rsidP="002165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w:t>
      </w:r>
      <w:r w:rsidRPr="00682404">
        <w:rPr>
          <w:rFonts w:ascii="Avenir Next" w:hAnsi="Avenir Next" w:cs="Arial"/>
          <w:color w:val="808080" w:themeColor="background1" w:themeShade="80"/>
          <w:sz w:val="22"/>
          <w:szCs w:val="22"/>
          <w:lang w:val="en-GB"/>
        </w:rPr>
        <w:t xml:space="preserve">a creditor fails to declare his claims within the </w:t>
      </w:r>
      <w:r>
        <w:rPr>
          <w:rFonts w:ascii="Avenir Next" w:hAnsi="Avenir Next" w:cs="Arial"/>
          <w:color w:val="808080" w:themeColor="background1" w:themeShade="80"/>
          <w:sz w:val="22"/>
          <w:szCs w:val="22"/>
          <w:lang w:val="en-GB"/>
        </w:rPr>
        <w:t xml:space="preserve">said </w:t>
      </w:r>
      <w:r w:rsidRPr="00682404">
        <w:rPr>
          <w:rFonts w:ascii="Avenir Next" w:hAnsi="Avenir Next" w:cs="Arial"/>
          <w:color w:val="808080" w:themeColor="background1" w:themeShade="80"/>
          <w:sz w:val="22"/>
          <w:szCs w:val="22"/>
          <w:lang w:val="en-GB"/>
        </w:rPr>
        <w:t>time limit for declaration of claims</w:t>
      </w:r>
      <w:r>
        <w:rPr>
          <w:rFonts w:ascii="Avenir Next" w:hAnsi="Avenir Next" w:cs="Arial"/>
          <w:color w:val="808080" w:themeColor="background1" w:themeShade="80"/>
          <w:sz w:val="22"/>
          <w:szCs w:val="22"/>
          <w:lang w:val="en-GB"/>
        </w:rPr>
        <w:t xml:space="preserve">, the creditor </w:t>
      </w:r>
      <w:r w:rsidRPr="00682404">
        <w:rPr>
          <w:rFonts w:ascii="Avenir Next" w:hAnsi="Avenir Next" w:cs="Arial"/>
          <w:color w:val="808080" w:themeColor="background1" w:themeShade="80"/>
          <w:sz w:val="22"/>
          <w:szCs w:val="22"/>
          <w:lang w:val="en-GB"/>
        </w:rPr>
        <w:t xml:space="preserve">may declare such claims afterwards before </w:t>
      </w:r>
      <w:r>
        <w:rPr>
          <w:rFonts w:ascii="Avenir Next" w:hAnsi="Avenir Next" w:cs="Arial"/>
          <w:color w:val="808080" w:themeColor="background1" w:themeShade="80"/>
          <w:sz w:val="22"/>
          <w:szCs w:val="22"/>
          <w:lang w:val="en-GB"/>
        </w:rPr>
        <w:t xml:space="preserve">the final </w:t>
      </w:r>
      <w:r w:rsidRPr="00682404">
        <w:rPr>
          <w:rFonts w:ascii="Avenir Next" w:hAnsi="Avenir Next" w:cs="Arial"/>
          <w:color w:val="808080" w:themeColor="background1" w:themeShade="80"/>
          <w:sz w:val="22"/>
          <w:szCs w:val="22"/>
          <w:lang w:val="en-GB"/>
        </w:rPr>
        <w:t xml:space="preserve">distribution of the bankruptcy property. However, if </w:t>
      </w:r>
      <w:r>
        <w:rPr>
          <w:rFonts w:ascii="Avenir Next" w:hAnsi="Avenir Next" w:cs="Arial"/>
          <w:color w:val="808080" w:themeColor="background1" w:themeShade="80"/>
          <w:sz w:val="22"/>
          <w:szCs w:val="22"/>
          <w:lang w:val="en-GB"/>
        </w:rPr>
        <w:t xml:space="preserve">assets of the company have </w:t>
      </w:r>
      <w:r w:rsidRPr="00682404">
        <w:rPr>
          <w:rFonts w:ascii="Avenir Next" w:hAnsi="Avenir Next" w:cs="Arial"/>
          <w:color w:val="808080" w:themeColor="background1" w:themeShade="80"/>
          <w:sz w:val="22"/>
          <w:szCs w:val="22"/>
          <w:lang w:val="en-GB"/>
        </w:rPr>
        <w:t xml:space="preserve">been distributed </w:t>
      </w:r>
      <w:r>
        <w:rPr>
          <w:rFonts w:ascii="Avenir Next" w:hAnsi="Avenir Next" w:cs="Arial"/>
          <w:color w:val="808080" w:themeColor="background1" w:themeShade="80"/>
          <w:sz w:val="22"/>
          <w:szCs w:val="22"/>
          <w:lang w:val="en-GB"/>
        </w:rPr>
        <w:t>at an earlier stage</w:t>
      </w:r>
      <w:r w:rsidRPr="00682404">
        <w:rPr>
          <w:rFonts w:ascii="Avenir Next" w:hAnsi="Avenir Next" w:cs="Arial"/>
          <w:color w:val="808080" w:themeColor="background1" w:themeShade="80"/>
          <w:sz w:val="22"/>
          <w:szCs w:val="22"/>
          <w:lang w:val="en-GB"/>
        </w:rPr>
        <w:t xml:space="preserve">, no </w:t>
      </w:r>
      <w:r>
        <w:rPr>
          <w:rFonts w:ascii="Avenir Next" w:hAnsi="Avenir Next" w:cs="Arial"/>
          <w:color w:val="808080" w:themeColor="background1" w:themeShade="80"/>
          <w:sz w:val="22"/>
          <w:szCs w:val="22"/>
          <w:lang w:val="en-GB"/>
        </w:rPr>
        <w:t xml:space="preserve">retrospective </w:t>
      </w:r>
      <w:r w:rsidRPr="00682404">
        <w:rPr>
          <w:rFonts w:ascii="Avenir Next" w:hAnsi="Avenir Next" w:cs="Arial"/>
          <w:color w:val="808080" w:themeColor="background1" w:themeShade="80"/>
          <w:sz w:val="22"/>
          <w:szCs w:val="22"/>
          <w:lang w:val="en-GB"/>
        </w:rPr>
        <w:t xml:space="preserve">distribution </w:t>
      </w:r>
      <w:r>
        <w:rPr>
          <w:rFonts w:ascii="Avenir Next" w:hAnsi="Avenir Next" w:cs="Arial"/>
          <w:color w:val="808080" w:themeColor="background1" w:themeShade="80"/>
          <w:sz w:val="22"/>
          <w:szCs w:val="22"/>
          <w:lang w:val="en-GB"/>
        </w:rPr>
        <w:t xml:space="preserve">can be </w:t>
      </w:r>
      <w:proofErr w:type="gramStart"/>
      <w:r>
        <w:rPr>
          <w:rFonts w:ascii="Avenir Next" w:hAnsi="Avenir Next" w:cs="Arial"/>
          <w:color w:val="808080" w:themeColor="background1" w:themeShade="80"/>
          <w:sz w:val="22"/>
          <w:szCs w:val="22"/>
          <w:lang w:val="en-GB"/>
        </w:rPr>
        <w:t>sought:</w:t>
      </w:r>
      <w:proofErr w:type="gramEnd"/>
      <w:r>
        <w:rPr>
          <w:rFonts w:ascii="Avenir Next" w:hAnsi="Avenir Next" w:cs="Arial"/>
          <w:color w:val="808080" w:themeColor="background1" w:themeShade="80"/>
          <w:sz w:val="22"/>
          <w:szCs w:val="22"/>
          <w:lang w:val="en-GB"/>
        </w:rPr>
        <w:t xml:space="preserve"> see Article 56 of the EBL.</w:t>
      </w:r>
    </w:p>
    <w:p w14:paraId="749BE0F5" w14:textId="77777777" w:rsidR="00216511" w:rsidRDefault="00216511" w:rsidP="00216511">
      <w:pPr>
        <w:jc w:val="both"/>
        <w:rPr>
          <w:rFonts w:ascii="Avenir Next" w:hAnsi="Avenir Next" w:cs="Arial"/>
          <w:color w:val="808080" w:themeColor="background1" w:themeShade="80"/>
          <w:sz w:val="22"/>
          <w:szCs w:val="22"/>
          <w:lang w:val="en-GB"/>
        </w:rPr>
      </w:pPr>
    </w:p>
    <w:p w14:paraId="1B12096C" w14:textId="77777777" w:rsidR="00216511" w:rsidRDefault="00216511" w:rsidP="002165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liquidators would then verify the claims.  According to Article 57 of the EBL, after </w:t>
      </w:r>
      <w:r w:rsidRPr="00682404">
        <w:rPr>
          <w:rFonts w:ascii="Avenir Next" w:hAnsi="Avenir Next" w:cs="Arial"/>
          <w:color w:val="808080" w:themeColor="background1" w:themeShade="80"/>
          <w:sz w:val="22"/>
          <w:szCs w:val="22"/>
          <w:lang w:val="en-GB"/>
        </w:rPr>
        <w:t xml:space="preserve">receiving the materials for declaration of claims, the </w:t>
      </w:r>
      <w:r>
        <w:rPr>
          <w:rFonts w:ascii="Avenir Next" w:hAnsi="Avenir Next" w:cs="Arial"/>
          <w:color w:val="808080" w:themeColor="background1" w:themeShade="80"/>
          <w:sz w:val="22"/>
          <w:szCs w:val="22"/>
          <w:lang w:val="en-GB"/>
        </w:rPr>
        <w:t xml:space="preserve">liquidators </w:t>
      </w:r>
      <w:r w:rsidRPr="00682404">
        <w:rPr>
          <w:rFonts w:ascii="Avenir Next" w:hAnsi="Avenir Next" w:cs="Arial"/>
          <w:color w:val="808080" w:themeColor="background1" w:themeShade="80"/>
          <w:sz w:val="22"/>
          <w:szCs w:val="22"/>
          <w:lang w:val="en-GB"/>
        </w:rPr>
        <w:t xml:space="preserve">shall </w:t>
      </w:r>
      <w:r>
        <w:rPr>
          <w:rFonts w:ascii="Avenir Next" w:hAnsi="Avenir Next" w:cs="Arial"/>
          <w:color w:val="808080" w:themeColor="background1" w:themeShade="80"/>
          <w:sz w:val="22"/>
          <w:szCs w:val="22"/>
          <w:lang w:val="en-GB"/>
        </w:rPr>
        <w:t xml:space="preserve">proceed to </w:t>
      </w:r>
      <w:r w:rsidRPr="00682404">
        <w:rPr>
          <w:rFonts w:ascii="Avenir Next" w:hAnsi="Avenir Next" w:cs="Arial"/>
          <w:color w:val="808080" w:themeColor="background1" w:themeShade="80"/>
          <w:sz w:val="22"/>
          <w:szCs w:val="22"/>
          <w:lang w:val="en-GB"/>
        </w:rPr>
        <w:t>register</w:t>
      </w:r>
      <w:r>
        <w:rPr>
          <w:rFonts w:ascii="Avenir Next" w:hAnsi="Avenir Next" w:cs="Arial"/>
          <w:color w:val="808080" w:themeColor="background1" w:themeShade="80"/>
          <w:sz w:val="22"/>
          <w:szCs w:val="22"/>
          <w:lang w:val="en-GB"/>
        </w:rPr>
        <w:t xml:space="preserve"> and</w:t>
      </w:r>
      <w:r w:rsidRPr="00682404">
        <w:rPr>
          <w:rFonts w:ascii="Avenir Next" w:hAnsi="Avenir Next" w:cs="Arial"/>
          <w:color w:val="808080" w:themeColor="background1" w:themeShade="80"/>
          <w:sz w:val="22"/>
          <w:szCs w:val="22"/>
          <w:lang w:val="en-GB"/>
        </w:rPr>
        <w:t xml:space="preserve"> examine the claims</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lastRenderedPageBreak/>
        <w:t xml:space="preserve">and then </w:t>
      </w:r>
      <w:r w:rsidRPr="00682404">
        <w:rPr>
          <w:rFonts w:ascii="Avenir Next" w:hAnsi="Avenir Next" w:cs="Arial"/>
          <w:color w:val="808080" w:themeColor="background1" w:themeShade="80"/>
          <w:sz w:val="22"/>
          <w:szCs w:val="22"/>
          <w:lang w:val="en-GB"/>
        </w:rPr>
        <w:t>fill out a form of claims</w:t>
      </w:r>
      <w:r>
        <w:rPr>
          <w:rFonts w:ascii="Avenir Next" w:hAnsi="Avenir Next" w:cs="Arial"/>
          <w:color w:val="808080" w:themeColor="background1" w:themeShade="80"/>
          <w:sz w:val="22"/>
          <w:szCs w:val="22"/>
          <w:lang w:val="en-GB"/>
        </w:rPr>
        <w:t xml:space="preserve">.  Such </w:t>
      </w:r>
      <w:r w:rsidRPr="00682404">
        <w:rPr>
          <w:rFonts w:ascii="Avenir Next" w:hAnsi="Avenir Next" w:cs="Arial"/>
          <w:color w:val="808080" w:themeColor="background1" w:themeShade="80"/>
          <w:sz w:val="22"/>
          <w:szCs w:val="22"/>
          <w:lang w:val="en-GB"/>
        </w:rPr>
        <w:t xml:space="preserve">form of claims </w:t>
      </w:r>
      <w:r>
        <w:rPr>
          <w:rFonts w:ascii="Avenir Next" w:hAnsi="Avenir Next" w:cs="Arial"/>
          <w:color w:val="808080" w:themeColor="background1" w:themeShade="80"/>
          <w:sz w:val="22"/>
          <w:szCs w:val="22"/>
          <w:lang w:val="en-GB"/>
        </w:rPr>
        <w:t xml:space="preserve">should be made available at </w:t>
      </w:r>
      <w:r w:rsidRPr="00682404">
        <w:rPr>
          <w:rFonts w:ascii="Avenir Next" w:hAnsi="Avenir Next" w:cs="Arial"/>
          <w:color w:val="808080" w:themeColor="background1" w:themeShade="80"/>
          <w:sz w:val="22"/>
          <w:szCs w:val="22"/>
          <w:lang w:val="en-GB"/>
        </w:rPr>
        <w:t xml:space="preserve">the first creditors’ meeting for </w:t>
      </w:r>
      <w:r>
        <w:rPr>
          <w:rFonts w:ascii="Avenir Next" w:hAnsi="Avenir Next" w:cs="Arial"/>
          <w:color w:val="808080" w:themeColor="background1" w:themeShade="80"/>
          <w:sz w:val="22"/>
          <w:szCs w:val="22"/>
          <w:lang w:val="en-GB"/>
        </w:rPr>
        <w:t>verification: see Article 58 of the EBL.</w:t>
      </w:r>
    </w:p>
    <w:p w14:paraId="1E0035CD" w14:textId="77777777" w:rsidR="00216511" w:rsidRDefault="00216511" w:rsidP="00216511">
      <w:pPr>
        <w:jc w:val="both"/>
        <w:rPr>
          <w:rFonts w:ascii="Avenir Next" w:hAnsi="Avenir Next" w:cs="Arial"/>
          <w:color w:val="808080" w:themeColor="background1" w:themeShade="80"/>
          <w:sz w:val="22"/>
          <w:szCs w:val="22"/>
          <w:lang w:val="en-GB"/>
        </w:rPr>
      </w:pPr>
    </w:p>
    <w:p w14:paraId="091CAA7B" w14:textId="77777777" w:rsidR="00216511" w:rsidRPr="00514EFD" w:rsidRDefault="00216511" w:rsidP="002165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there are disputes in respect of the value or existence of a creditor’s claim, the liquidators would bring the dispute to the Court pursuant to section 58 of the EBL for adjudication on the dispute.  The Court would then </w:t>
      </w:r>
      <w:proofErr w:type="gramStart"/>
      <w:r>
        <w:rPr>
          <w:rFonts w:ascii="Avenir Next" w:hAnsi="Avenir Next" w:cs="Arial"/>
          <w:color w:val="808080" w:themeColor="background1" w:themeShade="80"/>
          <w:sz w:val="22"/>
          <w:szCs w:val="22"/>
          <w:lang w:val="en-GB"/>
        </w:rPr>
        <w:t>make a determination</w:t>
      </w:r>
      <w:proofErr w:type="gramEnd"/>
      <w:r>
        <w:rPr>
          <w:rFonts w:ascii="Avenir Next" w:hAnsi="Avenir Next" w:cs="Arial"/>
          <w:color w:val="808080" w:themeColor="background1" w:themeShade="80"/>
          <w:sz w:val="22"/>
          <w:szCs w:val="22"/>
          <w:lang w:val="en-GB"/>
        </w:rPr>
        <w:t xml:space="preserve"> of the value or existence of the creditor’s claim, and such determination should be final.</w:t>
      </w:r>
      <w:r w:rsidRPr="00514EFD">
        <w:rPr>
          <w:rFonts w:ascii="Avenir Next" w:hAnsi="Avenir Next" w:cs="Arial"/>
          <w:color w:val="808080" w:themeColor="background1" w:themeShade="80"/>
          <w:sz w:val="22"/>
          <w:szCs w:val="22"/>
          <w:lang w:val="en-GB"/>
        </w:rPr>
        <w:t>]</w:t>
      </w: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 xml:space="preserve">finds that some of the company’s assets </w:t>
      </w:r>
      <w:proofErr w:type="gramStart"/>
      <w:r w:rsidR="001E4A1F" w:rsidRPr="0079120A">
        <w:rPr>
          <w:rFonts w:ascii="Avenir Next" w:hAnsi="Avenir Next" w:cs="Arial"/>
          <w:sz w:val="22"/>
          <w:szCs w:val="22"/>
          <w:lang w:val="en-GB"/>
        </w:rPr>
        <w:t>are located in</w:t>
      </w:r>
      <w:proofErr w:type="gramEnd"/>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0E7D61C3" w14:textId="77777777" w:rsidR="00185AB9" w:rsidRDefault="00780EA7" w:rsidP="00F51094">
      <w:pPr>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F51094">
        <w:rPr>
          <w:rFonts w:ascii="Avenir Next" w:hAnsi="Avenir Next" w:cs="Arial"/>
          <w:color w:val="808080" w:themeColor="background1" w:themeShade="80"/>
          <w:sz w:val="22"/>
          <w:szCs w:val="22"/>
          <w:lang w:val="en-GB"/>
        </w:rPr>
        <w:t xml:space="preserve">The liquidator should seek recognition of the </w:t>
      </w:r>
      <w:r w:rsidR="00F51094" w:rsidRPr="00F51094">
        <w:rPr>
          <w:rFonts w:ascii="Avenir Next" w:hAnsi="Avenir Next" w:cs="Arial"/>
          <w:color w:val="808080" w:themeColor="background1" w:themeShade="80"/>
          <w:sz w:val="22"/>
          <w:szCs w:val="22"/>
          <w:lang w:val="en-GB"/>
        </w:rPr>
        <w:t>Singaporean bankruptcy</w:t>
      </w:r>
      <w:r w:rsidR="00F51094">
        <w:rPr>
          <w:rFonts w:ascii="Avenir Next" w:hAnsi="Avenir Next" w:cs="Arial"/>
          <w:color w:val="808080" w:themeColor="background1" w:themeShade="80"/>
          <w:sz w:val="22"/>
          <w:szCs w:val="22"/>
          <w:lang w:val="en-GB"/>
        </w:rPr>
        <w:t xml:space="preserve"> rulings in China pursuant to Article 5 of the EBL.</w:t>
      </w:r>
    </w:p>
    <w:p w14:paraId="03F68841" w14:textId="77777777" w:rsidR="00185AB9" w:rsidRDefault="00185AB9" w:rsidP="00F51094">
      <w:pPr>
        <w:rPr>
          <w:rFonts w:ascii="Avenir Next" w:hAnsi="Avenir Next" w:cs="Arial"/>
          <w:color w:val="808080" w:themeColor="background1" w:themeShade="80"/>
          <w:sz w:val="22"/>
          <w:szCs w:val="22"/>
          <w:lang w:val="en-GB"/>
        </w:rPr>
      </w:pPr>
    </w:p>
    <w:p w14:paraId="5EE78E2A" w14:textId="43117DEB" w:rsidR="00185AB9" w:rsidRDefault="00185AB9" w:rsidP="00F51094">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Article 5 of the EBL:-</w:t>
      </w:r>
    </w:p>
    <w:p w14:paraId="7F8E2B0A" w14:textId="77777777" w:rsidR="003A0450" w:rsidRDefault="003A0450" w:rsidP="00185AB9">
      <w:pPr>
        <w:ind w:left="720" w:hanging="720"/>
        <w:rPr>
          <w:rFonts w:ascii="Avenir Next" w:hAnsi="Avenir Next" w:cs="Arial"/>
          <w:color w:val="808080" w:themeColor="background1" w:themeShade="80"/>
          <w:sz w:val="22"/>
          <w:szCs w:val="22"/>
          <w:lang w:val="en-GB"/>
        </w:rPr>
      </w:pPr>
    </w:p>
    <w:p w14:paraId="7527FCEB" w14:textId="3D4AF462" w:rsidR="00185AB9" w:rsidRDefault="00185AB9" w:rsidP="00185AB9">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ab/>
        <w:t xml:space="preserve">First, the </w:t>
      </w:r>
      <w:r w:rsidRPr="00F51094">
        <w:rPr>
          <w:rFonts w:ascii="Avenir Next" w:hAnsi="Avenir Next" w:cs="Arial"/>
          <w:color w:val="808080" w:themeColor="background1" w:themeShade="80"/>
          <w:sz w:val="22"/>
          <w:szCs w:val="22"/>
          <w:lang w:val="en-GB"/>
        </w:rPr>
        <w:t xml:space="preserve">Singaporean </w:t>
      </w:r>
      <w:r>
        <w:rPr>
          <w:rFonts w:ascii="Avenir Next" w:hAnsi="Avenir Next" w:cs="Arial"/>
          <w:color w:val="808080" w:themeColor="background1" w:themeShade="80"/>
          <w:sz w:val="22"/>
          <w:szCs w:val="22"/>
          <w:lang w:val="en-GB"/>
        </w:rPr>
        <w:t xml:space="preserve">ruling in question should </w:t>
      </w:r>
      <w:r w:rsidRPr="00185AB9">
        <w:rPr>
          <w:rFonts w:ascii="Avenir Next" w:hAnsi="Avenir Next" w:cs="Arial"/>
          <w:color w:val="808080" w:themeColor="background1" w:themeShade="80"/>
          <w:sz w:val="22"/>
          <w:szCs w:val="22"/>
          <w:lang w:val="en-GB"/>
        </w:rPr>
        <w:t xml:space="preserve">legally effective </w:t>
      </w:r>
      <w:r>
        <w:rPr>
          <w:rFonts w:ascii="Avenir Next" w:hAnsi="Avenir Next" w:cs="Arial"/>
          <w:color w:val="808080" w:themeColor="background1" w:themeShade="80"/>
          <w:sz w:val="22"/>
          <w:szCs w:val="22"/>
          <w:lang w:val="en-GB"/>
        </w:rPr>
        <w:t xml:space="preserve">and should </w:t>
      </w:r>
      <w:r w:rsidRPr="00185AB9">
        <w:rPr>
          <w:rFonts w:ascii="Avenir Next" w:hAnsi="Avenir Next" w:cs="Arial"/>
          <w:color w:val="808080" w:themeColor="background1" w:themeShade="80"/>
          <w:sz w:val="22"/>
          <w:szCs w:val="22"/>
          <w:lang w:val="en-GB"/>
        </w:rPr>
        <w:t xml:space="preserve">involve a debtor’s property within the territory of </w:t>
      </w:r>
      <w:r>
        <w:rPr>
          <w:rFonts w:ascii="Avenir Next" w:hAnsi="Avenir Next" w:cs="Arial"/>
          <w:color w:val="808080" w:themeColor="background1" w:themeShade="80"/>
          <w:sz w:val="22"/>
          <w:szCs w:val="22"/>
          <w:lang w:val="en-GB"/>
        </w:rPr>
        <w:t xml:space="preserve">China.  In this regard, </w:t>
      </w:r>
      <w:r w:rsidRPr="00185AB9">
        <w:rPr>
          <w:rFonts w:ascii="Avenir Next" w:hAnsi="Avenir Next" w:cs="Arial"/>
          <w:color w:val="808080" w:themeColor="background1" w:themeShade="80"/>
          <w:sz w:val="22"/>
          <w:szCs w:val="22"/>
          <w:lang w:val="en-GB"/>
        </w:rPr>
        <w:t xml:space="preserve">some of the company’s assets </w:t>
      </w:r>
      <w:proofErr w:type="gramStart"/>
      <w:r w:rsidRPr="00185AB9">
        <w:rPr>
          <w:rFonts w:ascii="Avenir Next" w:hAnsi="Avenir Next" w:cs="Arial"/>
          <w:color w:val="808080" w:themeColor="background1" w:themeShade="80"/>
          <w:sz w:val="22"/>
          <w:szCs w:val="22"/>
          <w:lang w:val="en-GB"/>
        </w:rPr>
        <w:t>are located in</w:t>
      </w:r>
      <w:proofErr w:type="gramEnd"/>
      <w:r w:rsidRPr="00185AB9">
        <w:rPr>
          <w:rFonts w:ascii="Avenir Next" w:hAnsi="Avenir Next" w:cs="Arial"/>
          <w:color w:val="808080" w:themeColor="background1" w:themeShade="80"/>
          <w:sz w:val="22"/>
          <w:szCs w:val="22"/>
          <w:lang w:val="en-GB"/>
        </w:rPr>
        <w:t xml:space="preserve"> Shanghai, China</w:t>
      </w:r>
      <w:r>
        <w:rPr>
          <w:rFonts w:ascii="Avenir Next" w:hAnsi="Avenir Next" w:cs="Arial"/>
          <w:color w:val="808080" w:themeColor="background1" w:themeShade="80"/>
          <w:sz w:val="22"/>
          <w:szCs w:val="22"/>
          <w:lang w:val="en-GB"/>
        </w:rPr>
        <w:t xml:space="preserve"> and this this requirement is met.</w:t>
      </w:r>
    </w:p>
    <w:p w14:paraId="47846B3F" w14:textId="77777777" w:rsidR="003A0450" w:rsidRDefault="003A0450" w:rsidP="00185AB9">
      <w:pPr>
        <w:ind w:left="720" w:hanging="720"/>
        <w:rPr>
          <w:rFonts w:ascii="Avenir Next" w:hAnsi="Avenir Next" w:cs="Arial"/>
          <w:color w:val="808080" w:themeColor="background1" w:themeShade="80"/>
          <w:sz w:val="22"/>
          <w:szCs w:val="22"/>
          <w:lang w:val="en-GB"/>
        </w:rPr>
      </w:pPr>
    </w:p>
    <w:p w14:paraId="53FC5703" w14:textId="360F2A08" w:rsidR="00185AB9" w:rsidRDefault="00185AB9" w:rsidP="00185AB9">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w:t>
      </w:r>
      <w:r>
        <w:rPr>
          <w:rFonts w:ascii="Avenir Next" w:hAnsi="Avenir Next" w:cs="Arial"/>
          <w:color w:val="808080" w:themeColor="background1" w:themeShade="80"/>
          <w:sz w:val="22"/>
          <w:szCs w:val="22"/>
          <w:lang w:val="en-GB"/>
        </w:rPr>
        <w:tab/>
        <w:t xml:space="preserve">Second, where </w:t>
      </w:r>
      <w:r w:rsidRPr="00185AB9">
        <w:rPr>
          <w:rFonts w:ascii="Avenir Next" w:hAnsi="Avenir Next" w:cs="Arial"/>
          <w:color w:val="808080" w:themeColor="background1" w:themeShade="80"/>
          <w:sz w:val="22"/>
          <w:szCs w:val="22"/>
          <w:lang w:val="en-GB"/>
        </w:rPr>
        <w:t xml:space="preserve">the </w:t>
      </w:r>
      <w:r w:rsidRPr="00F51094">
        <w:rPr>
          <w:rFonts w:ascii="Avenir Next" w:hAnsi="Avenir Next" w:cs="Arial"/>
          <w:color w:val="808080" w:themeColor="background1" w:themeShade="80"/>
          <w:sz w:val="22"/>
          <w:szCs w:val="22"/>
          <w:lang w:val="en-GB"/>
        </w:rPr>
        <w:t xml:space="preserve">Singaporean </w:t>
      </w:r>
      <w:r>
        <w:rPr>
          <w:rFonts w:ascii="Avenir Next" w:hAnsi="Avenir Next" w:cs="Arial"/>
          <w:color w:val="808080" w:themeColor="background1" w:themeShade="80"/>
          <w:sz w:val="22"/>
          <w:szCs w:val="22"/>
          <w:lang w:val="en-GB"/>
        </w:rPr>
        <w:t xml:space="preserve">Court </w:t>
      </w:r>
      <w:r w:rsidRPr="00185AB9">
        <w:rPr>
          <w:rFonts w:ascii="Avenir Next" w:hAnsi="Avenir Next" w:cs="Arial"/>
          <w:color w:val="808080" w:themeColor="background1" w:themeShade="80"/>
          <w:sz w:val="22"/>
          <w:szCs w:val="22"/>
          <w:lang w:val="en-GB"/>
        </w:rPr>
        <w:t>request</w:t>
      </w:r>
      <w:r>
        <w:rPr>
          <w:rFonts w:ascii="Avenir Next" w:hAnsi="Avenir Next" w:cs="Arial"/>
          <w:color w:val="808080" w:themeColor="background1" w:themeShade="80"/>
          <w:sz w:val="22"/>
          <w:szCs w:val="22"/>
          <w:lang w:val="en-GB"/>
        </w:rPr>
        <w:t>s</w:t>
      </w:r>
      <w:r w:rsidRPr="00185AB9">
        <w:rPr>
          <w:rFonts w:ascii="Avenir Next" w:hAnsi="Avenir Next" w:cs="Arial"/>
          <w:color w:val="808080" w:themeColor="background1" w:themeShade="80"/>
          <w:sz w:val="22"/>
          <w:szCs w:val="22"/>
          <w:lang w:val="en-GB"/>
        </w:rPr>
        <w:t xml:space="preserve"> the </w:t>
      </w:r>
      <w:r>
        <w:rPr>
          <w:rFonts w:ascii="Avenir Next" w:hAnsi="Avenir Next" w:cs="Arial"/>
          <w:color w:val="808080" w:themeColor="background1" w:themeShade="80"/>
          <w:sz w:val="22"/>
          <w:szCs w:val="22"/>
          <w:lang w:val="en-GB"/>
        </w:rPr>
        <w:t>Chinese C</w:t>
      </w:r>
      <w:r w:rsidRPr="00185AB9">
        <w:rPr>
          <w:rFonts w:ascii="Avenir Next" w:hAnsi="Avenir Next" w:cs="Arial"/>
          <w:color w:val="808080" w:themeColor="background1" w:themeShade="80"/>
          <w:sz w:val="22"/>
          <w:szCs w:val="22"/>
          <w:lang w:val="en-GB"/>
        </w:rPr>
        <w:t xml:space="preserve">ourt to recognize and enforce </w:t>
      </w:r>
      <w:r>
        <w:rPr>
          <w:rFonts w:ascii="Avenir Next" w:hAnsi="Avenir Next" w:cs="Arial"/>
          <w:color w:val="808080" w:themeColor="background1" w:themeShade="80"/>
          <w:sz w:val="22"/>
          <w:szCs w:val="22"/>
          <w:lang w:val="en-GB"/>
        </w:rPr>
        <w:t>the judgment</w:t>
      </w:r>
      <w:r w:rsidRPr="00185AB9">
        <w:rPr>
          <w:rFonts w:ascii="Avenir Next" w:hAnsi="Avenir Next" w:cs="Arial"/>
          <w:color w:val="808080" w:themeColor="background1" w:themeShade="80"/>
          <w:sz w:val="22"/>
          <w:szCs w:val="22"/>
          <w:lang w:val="en-GB"/>
        </w:rPr>
        <w:t xml:space="preserve">, the </w:t>
      </w:r>
      <w:r>
        <w:rPr>
          <w:rFonts w:ascii="Avenir Next" w:hAnsi="Avenir Next" w:cs="Arial"/>
          <w:color w:val="808080" w:themeColor="background1" w:themeShade="80"/>
          <w:sz w:val="22"/>
          <w:szCs w:val="22"/>
          <w:lang w:val="en-GB"/>
        </w:rPr>
        <w:t>Chinese C</w:t>
      </w:r>
      <w:r w:rsidRPr="00185AB9">
        <w:rPr>
          <w:rFonts w:ascii="Avenir Next" w:hAnsi="Avenir Next" w:cs="Arial"/>
          <w:color w:val="808080" w:themeColor="background1" w:themeShade="80"/>
          <w:sz w:val="22"/>
          <w:szCs w:val="22"/>
          <w:lang w:val="en-GB"/>
        </w:rPr>
        <w:t>ourt shall</w:t>
      </w:r>
      <w:r>
        <w:rPr>
          <w:rFonts w:ascii="Avenir Next" w:hAnsi="Avenir Next" w:cs="Arial"/>
          <w:color w:val="808080" w:themeColor="background1" w:themeShade="80"/>
          <w:sz w:val="22"/>
          <w:szCs w:val="22"/>
          <w:lang w:val="en-GB"/>
        </w:rPr>
        <w:t xml:space="preserve"> </w:t>
      </w:r>
      <w:r w:rsidRPr="00185AB9">
        <w:rPr>
          <w:rFonts w:ascii="Avenir Next" w:hAnsi="Avenir Next" w:cs="Arial"/>
          <w:color w:val="808080" w:themeColor="background1" w:themeShade="80"/>
          <w:sz w:val="22"/>
          <w:szCs w:val="22"/>
          <w:lang w:val="en-GB"/>
        </w:rPr>
        <w:t>conduct examination</w:t>
      </w:r>
      <w:r>
        <w:rPr>
          <w:rFonts w:ascii="Avenir Next" w:hAnsi="Avenir Next" w:cs="Arial"/>
          <w:color w:val="808080" w:themeColor="background1" w:themeShade="80"/>
          <w:sz w:val="22"/>
          <w:szCs w:val="22"/>
          <w:lang w:val="en-GB"/>
        </w:rPr>
        <w:t xml:space="preserve"> of the judgment </w:t>
      </w:r>
      <w:r w:rsidRPr="00185AB9">
        <w:rPr>
          <w:rFonts w:ascii="Avenir Next" w:hAnsi="Avenir Next" w:cs="Arial"/>
          <w:color w:val="808080" w:themeColor="background1" w:themeShade="80"/>
          <w:sz w:val="22"/>
          <w:szCs w:val="22"/>
          <w:lang w:val="en-GB"/>
        </w:rPr>
        <w:t>according to the relevant international treaties</w:t>
      </w:r>
      <w:r>
        <w:rPr>
          <w:rFonts w:ascii="Avenir Next" w:hAnsi="Avenir Next" w:cs="Arial"/>
          <w:color w:val="808080" w:themeColor="background1" w:themeShade="80"/>
          <w:sz w:val="22"/>
          <w:szCs w:val="22"/>
          <w:lang w:val="en-GB"/>
        </w:rPr>
        <w:t xml:space="preserve">.  </w:t>
      </w:r>
      <w:r w:rsidR="003A0450">
        <w:rPr>
          <w:rFonts w:ascii="Avenir Next" w:hAnsi="Avenir Next" w:cs="Arial"/>
          <w:color w:val="808080" w:themeColor="background1" w:themeShade="80"/>
          <w:sz w:val="22"/>
          <w:szCs w:val="22"/>
          <w:lang w:val="en-GB"/>
        </w:rPr>
        <w:t xml:space="preserve">The existence of such </w:t>
      </w:r>
      <w:r w:rsidR="003A0450" w:rsidRPr="00185AB9">
        <w:rPr>
          <w:rFonts w:ascii="Avenir Next" w:hAnsi="Avenir Next" w:cs="Arial"/>
          <w:color w:val="808080" w:themeColor="background1" w:themeShade="80"/>
          <w:sz w:val="22"/>
          <w:szCs w:val="22"/>
          <w:lang w:val="en-GB"/>
        </w:rPr>
        <w:t>international treaties</w:t>
      </w:r>
      <w:r w:rsidR="003A0450">
        <w:rPr>
          <w:rFonts w:ascii="Avenir Next" w:hAnsi="Avenir Next" w:cs="Arial"/>
          <w:color w:val="808080" w:themeColor="background1" w:themeShade="80"/>
          <w:sz w:val="22"/>
          <w:szCs w:val="22"/>
          <w:lang w:val="en-GB"/>
        </w:rPr>
        <w:t xml:space="preserve"> </w:t>
      </w:r>
      <w:r w:rsidR="00216511">
        <w:rPr>
          <w:rFonts w:ascii="Avenir Next" w:hAnsi="Avenir Next" w:cs="Arial"/>
          <w:color w:val="808080" w:themeColor="background1" w:themeShade="80"/>
          <w:sz w:val="22"/>
          <w:szCs w:val="22"/>
          <w:lang w:val="en-GB"/>
        </w:rPr>
        <w:t>is</w:t>
      </w:r>
      <w:r w:rsidR="003A0450">
        <w:rPr>
          <w:rFonts w:ascii="Avenir Next" w:hAnsi="Avenir Next" w:cs="Arial"/>
          <w:color w:val="808080" w:themeColor="background1" w:themeShade="80"/>
          <w:sz w:val="22"/>
          <w:szCs w:val="22"/>
          <w:lang w:val="en-GB"/>
        </w:rPr>
        <w:t xml:space="preserve"> essential for a foreign bankruptcy ruling </w:t>
      </w:r>
      <w:r w:rsidR="00216511">
        <w:rPr>
          <w:rFonts w:ascii="Avenir Next" w:hAnsi="Avenir Next" w:cs="Arial"/>
          <w:color w:val="808080" w:themeColor="background1" w:themeShade="80"/>
          <w:sz w:val="22"/>
          <w:szCs w:val="22"/>
          <w:lang w:val="en-GB"/>
        </w:rPr>
        <w:t>to</w:t>
      </w:r>
      <w:r w:rsidR="003A0450">
        <w:rPr>
          <w:rFonts w:ascii="Avenir Next" w:hAnsi="Avenir Next" w:cs="Arial"/>
          <w:color w:val="808080" w:themeColor="background1" w:themeShade="80"/>
          <w:sz w:val="22"/>
          <w:szCs w:val="22"/>
          <w:lang w:val="en-GB"/>
        </w:rPr>
        <w:t xml:space="preserve"> be recognized in China.  </w:t>
      </w:r>
      <w:r>
        <w:rPr>
          <w:rFonts w:ascii="Avenir Next" w:hAnsi="Avenir Next" w:cs="Arial"/>
          <w:color w:val="808080" w:themeColor="background1" w:themeShade="80"/>
          <w:sz w:val="22"/>
          <w:szCs w:val="22"/>
          <w:lang w:val="en-GB"/>
        </w:rPr>
        <w:t xml:space="preserve">In this regard, Singapore has </w:t>
      </w:r>
      <w:r w:rsidR="003A0450">
        <w:rPr>
          <w:rFonts w:ascii="Avenir Next" w:hAnsi="Avenir Next" w:cs="Arial"/>
          <w:color w:val="808080" w:themeColor="background1" w:themeShade="80"/>
          <w:sz w:val="22"/>
          <w:szCs w:val="22"/>
          <w:lang w:val="en-GB"/>
        </w:rPr>
        <w:t xml:space="preserve">already </w:t>
      </w:r>
      <w:proofErr w:type="gramStart"/>
      <w:r>
        <w:rPr>
          <w:rFonts w:ascii="Avenir Next" w:hAnsi="Avenir Next" w:cs="Arial"/>
          <w:color w:val="808080" w:themeColor="background1" w:themeShade="80"/>
          <w:sz w:val="22"/>
          <w:szCs w:val="22"/>
          <w:lang w:val="en-GB"/>
        </w:rPr>
        <w:t>entered into</w:t>
      </w:r>
      <w:proofErr w:type="gramEnd"/>
      <w:r>
        <w:rPr>
          <w:rFonts w:ascii="Avenir Next" w:hAnsi="Avenir Next" w:cs="Arial"/>
          <w:color w:val="808080" w:themeColor="background1" w:themeShade="80"/>
          <w:sz w:val="22"/>
          <w:szCs w:val="22"/>
          <w:lang w:val="en-GB"/>
        </w:rPr>
        <w:t xml:space="preserve"> such treaty with China.  </w:t>
      </w:r>
    </w:p>
    <w:p w14:paraId="7EC1C6EC" w14:textId="77777777" w:rsidR="003A0450" w:rsidRDefault="003A0450" w:rsidP="00185AB9">
      <w:pPr>
        <w:ind w:left="720" w:hanging="720"/>
        <w:rPr>
          <w:rFonts w:ascii="Avenir Next" w:hAnsi="Avenir Next" w:cs="Arial"/>
          <w:color w:val="808080" w:themeColor="background1" w:themeShade="80"/>
          <w:sz w:val="22"/>
          <w:szCs w:val="22"/>
          <w:lang w:val="en-GB"/>
        </w:rPr>
      </w:pPr>
    </w:p>
    <w:p w14:paraId="2E73B818" w14:textId="3E13200F" w:rsidR="00185AB9" w:rsidRDefault="00185AB9" w:rsidP="00185AB9">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(iii)</w:t>
      </w:r>
      <w:r>
        <w:rPr>
          <w:rFonts w:ascii="Avenir Next" w:hAnsi="Avenir Next" w:cs="Arial"/>
          <w:color w:val="808080" w:themeColor="background1" w:themeShade="80"/>
          <w:sz w:val="22"/>
          <w:szCs w:val="22"/>
          <w:lang w:val="en-GB"/>
        </w:rPr>
        <w:tab/>
        <w:t xml:space="preserve">Third, the </w:t>
      </w:r>
      <w:r w:rsidRPr="00185AB9">
        <w:rPr>
          <w:rFonts w:ascii="Avenir Next" w:hAnsi="Avenir Next" w:cs="Arial"/>
          <w:color w:val="808080" w:themeColor="background1" w:themeShade="80"/>
          <w:sz w:val="22"/>
          <w:szCs w:val="22"/>
          <w:lang w:val="en-GB"/>
        </w:rPr>
        <w:t xml:space="preserve">ruling </w:t>
      </w:r>
      <w:r>
        <w:rPr>
          <w:rFonts w:ascii="Avenir Next" w:hAnsi="Avenir Next" w:cs="Arial"/>
          <w:color w:val="808080" w:themeColor="background1" w:themeShade="80"/>
          <w:sz w:val="22"/>
          <w:szCs w:val="22"/>
          <w:lang w:val="en-GB"/>
        </w:rPr>
        <w:t xml:space="preserve">should </w:t>
      </w:r>
      <w:r w:rsidRPr="00185AB9">
        <w:rPr>
          <w:rFonts w:ascii="Avenir Next" w:hAnsi="Avenir Next" w:cs="Arial"/>
          <w:color w:val="808080" w:themeColor="background1" w:themeShade="80"/>
          <w:sz w:val="22"/>
          <w:szCs w:val="22"/>
          <w:u w:val="single"/>
          <w:lang w:val="en-GB"/>
        </w:rPr>
        <w:t>not</w:t>
      </w:r>
      <w:r w:rsidRPr="00185AB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 </w:t>
      </w:r>
      <w:r w:rsidRPr="00185AB9">
        <w:rPr>
          <w:rFonts w:ascii="Avenir Next" w:hAnsi="Avenir Next" w:cs="Arial"/>
          <w:color w:val="808080" w:themeColor="background1" w:themeShade="80"/>
          <w:sz w:val="22"/>
          <w:szCs w:val="22"/>
          <w:lang w:val="en-GB"/>
        </w:rPr>
        <w:t xml:space="preserve">violate the basic principles of the laws of </w:t>
      </w:r>
      <w:r>
        <w:rPr>
          <w:rFonts w:ascii="Avenir Next" w:hAnsi="Avenir Next" w:cs="Arial"/>
          <w:color w:val="808080" w:themeColor="background1" w:themeShade="80"/>
          <w:sz w:val="22"/>
          <w:szCs w:val="22"/>
          <w:lang w:val="en-GB"/>
        </w:rPr>
        <w:t>China</w:t>
      </w:r>
      <w:r w:rsidRPr="00185AB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(b) </w:t>
      </w:r>
      <w:r w:rsidRPr="00185AB9">
        <w:rPr>
          <w:rFonts w:ascii="Avenir Next" w:hAnsi="Avenir Next" w:cs="Arial"/>
          <w:color w:val="808080" w:themeColor="background1" w:themeShade="80"/>
          <w:sz w:val="22"/>
          <w:szCs w:val="22"/>
          <w:lang w:val="en-GB"/>
        </w:rPr>
        <w:t xml:space="preserve">jeopardize the sovereignty and security of the State or public interests, </w:t>
      </w:r>
      <w:r>
        <w:rPr>
          <w:rFonts w:ascii="Avenir Next" w:hAnsi="Avenir Next" w:cs="Arial"/>
          <w:color w:val="808080" w:themeColor="background1" w:themeShade="80"/>
          <w:sz w:val="22"/>
          <w:szCs w:val="22"/>
          <w:lang w:val="en-GB"/>
        </w:rPr>
        <w:t xml:space="preserve">(c) </w:t>
      </w:r>
      <w:r w:rsidRPr="00185AB9">
        <w:rPr>
          <w:rFonts w:ascii="Avenir Next" w:hAnsi="Avenir Next" w:cs="Arial"/>
          <w:color w:val="808080" w:themeColor="background1" w:themeShade="80"/>
          <w:sz w:val="22"/>
          <w:szCs w:val="22"/>
          <w:lang w:val="en-GB"/>
        </w:rPr>
        <w:t xml:space="preserve">undermine the legitimate rights and interests of the creditors within the territory of </w:t>
      </w:r>
      <w:r>
        <w:rPr>
          <w:rFonts w:ascii="Avenir Next" w:hAnsi="Avenir Next" w:cs="Arial"/>
          <w:color w:val="808080" w:themeColor="background1" w:themeShade="80"/>
          <w:sz w:val="22"/>
          <w:szCs w:val="22"/>
          <w:lang w:val="en-GB"/>
        </w:rPr>
        <w:t xml:space="preserve">China.  In this regard, the facts of the present case do not suggest that any of these factors are present.  </w:t>
      </w:r>
    </w:p>
    <w:p w14:paraId="62CB0E56" w14:textId="23577EB9" w:rsidR="00185AB9" w:rsidRDefault="00F51094" w:rsidP="00F51094">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57C6397F" w14:textId="2EB15B6A" w:rsidR="00185AB9" w:rsidRDefault="00185AB9" w:rsidP="00F51094">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premises, the prerequisites in Article 5 of EBL are </w:t>
      </w:r>
      <w:r w:rsidRPr="00185AB9">
        <w:rPr>
          <w:rFonts w:ascii="Avenir Next" w:hAnsi="Avenir Next" w:cs="Arial"/>
          <w:i/>
          <w:iCs/>
          <w:color w:val="808080" w:themeColor="background1" w:themeShade="80"/>
          <w:sz w:val="22"/>
          <w:szCs w:val="22"/>
          <w:lang w:val="en-GB"/>
        </w:rPr>
        <w:t>prima facie</w:t>
      </w:r>
      <w:r>
        <w:rPr>
          <w:rFonts w:ascii="Avenir Next" w:hAnsi="Avenir Next" w:cs="Arial"/>
          <w:color w:val="808080" w:themeColor="background1" w:themeShade="80"/>
          <w:sz w:val="22"/>
          <w:szCs w:val="22"/>
          <w:lang w:val="en-GB"/>
        </w:rPr>
        <w:t xml:space="preserve"> met. </w:t>
      </w:r>
    </w:p>
    <w:p w14:paraId="32F0F466" w14:textId="77777777" w:rsidR="00185AB9" w:rsidRDefault="00185AB9" w:rsidP="00F51094">
      <w:pPr>
        <w:rPr>
          <w:rFonts w:ascii="Avenir Next" w:hAnsi="Avenir Next" w:cs="Arial"/>
          <w:color w:val="808080" w:themeColor="background1" w:themeShade="80"/>
          <w:sz w:val="22"/>
          <w:szCs w:val="22"/>
          <w:lang w:val="en-GB"/>
        </w:rPr>
      </w:pPr>
    </w:p>
    <w:p w14:paraId="64C01DBC" w14:textId="77FFF213" w:rsidR="00780EA7" w:rsidRPr="00514EFD" w:rsidRDefault="003A0450" w:rsidP="00F51094">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matter of procedure, since the assets of the company </w:t>
      </w:r>
      <w:proofErr w:type="gramStart"/>
      <w:r>
        <w:rPr>
          <w:rFonts w:ascii="Avenir Next" w:hAnsi="Avenir Next" w:cs="Arial"/>
          <w:color w:val="808080" w:themeColor="background1" w:themeShade="80"/>
          <w:sz w:val="22"/>
          <w:szCs w:val="22"/>
          <w:lang w:val="en-GB"/>
        </w:rPr>
        <w:t>are located in</w:t>
      </w:r>
      <w:proofErr w:type="gramEnd"/>
      <w:r>
        <w:rPr>
          <w:rFonts w:ascii="Avenir Next" w:hAnsi="Avenir Next" w:cs="Arial"/>
          <w:color w:val="808080" w:themeColor="background1" w:themeShade="80"/>
          <w:sz w:val="22"/>
          <w:szCs w:val="22"/>
          <w:lang w:val="en-GB"/>
        </w:rPr>
        <w:t xml:space="preserve"> Shanghai, the </w:t>
      </w:r>
      <w:r>
        <w:rPr>
          <w:rFonts w:ascii="Avenir Next" w:hAnsi="Avenir Next" w:cs="Arial"/>
          <w:color w:val="808080" w:themeColor="background1" w:themeShade="80"/>
          <w:sz w:val="22"/>
          <w:szCs w:val="22"/>
          <w:lang w:val="en-GB"/>
        </w:rPr>
        <w:t>liquidator</w:t>
      </w:r>
      <w:r>
        <w:rPr>
          <w:rFonts w:ascii="Avenir Next" w:hAnsi="Avenir Next" w:cs="Arial"/>
          <w:color w:val="808080" w:themeColor="background1" w:themeShade="80"/>
          <w:sz w:val="22"/>
          <w:szCs w:val="22"/>
          <w:lang w:val="en-GB"/>
        </w:rPr>
        <w:t xml:space="preserve"> should apply for recognition to the Shanghai Intermediate People’s Court.  In doing so, the </w:t>
      </w:r>
      <w:r>
        <w:rPr>
          <w:rFonts w:ascii="Avenir Next" w:hAnsi="Avenir Next" w:cs="Arial"/>
          <w:color w:val="808080" w:themeColor="background1" w:themeShade="80"/>
          <w:sz w:val="22"/>
          <w:szCs w:val="22"/>
          <w:lang w:val="en-GB"/>
        </w:rPr>
        <w:t>liquidator</w:t>
      </w:r>
      <w:r>
        <w:rPr>
          <w:rFonts w:ascii="Avenir Next" w:hAnsi="Avenir Next" w:cs="Arial"/>
          <w:color w:val="808080" w:themeColor="background1" w:themeShade="80"/>
          <w:sz w:val="22"/>
          <w:szCs w:val="22"/>
          <w:lang w:val="en-GB"/>
        </w:rPr>
        <w:t xml:space="preserve"> may refer the Shanghai Court to the precedent of recognition granted by the Xiamen Court in 2020. </w:t>
      </w:r>
      <w:r w:rsidR="00780EA7" w:rsidRPr="00514EFD">
        <w:rPr>
          <w:rFonts w:ascii="Avenir Next" w:hAnsi="Avenir Next" w:cs="Arial"/>
          <w:color w:val="808080" w:themeColor="background1" w:themeShade="80"/>
          <w:sz w:val="22"/>
          <w:szCs w:val="22"/>
          <w:lang w:val="en-GB"/>
        </w:rPr>
        <w:t>]</w:t>
      </w:r>
    </w:p>
    <w:p w14:paraId="2A146B43" w14:textId="53CFC4DC" w:rsidR="00B662E8" w:rsidRPr="0079120A" w:rsidRDefault="00C4544B"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4571B2B0" w14:textId="3CD9A242" w:rsidR="007F659B" w:rsidRPr="0079120A" w:rsidRDefault="007F659B" w:rsidP="00735EEB">
      <w:pPr>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r w:rsidRPr="0079120A">
        <w:rPr>
          <w:rFonts w:ascii="Avenir Next" w:hAnsi="Avenir Next" w:cs="Arial"/>
          <w:sz w:val="22"/>
          <w:szCs w:val="22"/>
          <w:lang w:val="en-GB"/>
        </w:rPr>
        <w:t>HuangPu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lastRenderedPageBreak/>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sidR="00E64291" w:rsidRPr="0079120A">
        <w:rPr>
          <w:rFonts w:ascii="Avenir Next" w:hAnsi="Avenir Next" w:cs="Arial"/>
          <w:sz w:val="22"/>
          <w:szCs w:val="22"/>
          <w:lang w:val="en-GB"/>
        </w:rPr>
        <w:t>Fenda</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r w:rsidR="00E64291" w:rsidRPr="0079120A">
        <w:rPr>
          <w:rFonts w:ascii="Avenir Next" w:hAnsi="Avenir Next" w:cs="Arial"/>
          <w:sz w:val="22"/>
          <w:szCs w:val="22"/>
          <w:lang w:val="en-GB"/>
        </w:rPr>
        <w:t xml:space="preserve">HuangPu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r w:rsidR="00E64291" w:rsidRPr="0079120A">
        <w:rPr>
          <w:rFonts w:ascii="Avenir Next" w:hAnsi="Avenir Next" w:cs="Arial"/>
          <w:sz w:val="22"/>
          <w:szCs w:val="22"/>
          <w:lang w:val="en-GB"/>
        </w:rPr>
        <w:t>Naking</w:t>
      </w:r>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r w:rsidR="00E64291" w:rsidRPr="0079120A">
        <w:rPr>
          <w:rFonts w:ascii="Avenir Next" w:hAnsi="Avenir Next" w:cs="Arial"/>
          <w:sz w:val="22"/>
          <w:szCs w:val="22"/>
          <w:lang w:val="en-GB"/>
        </w:rPr>
        <w:t xml:space="preserve">HuangPu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r w:rsidR="00E64291" w:rsidRPr="0079120A">
        <w:rPr>
          <w:rFonts w:ascii="Avenir Next" w:hAnsi="Avenir Next" w:cs="Arial"/>
          <w:bCs/>
          <w:sz w:val="22"/>
          <w:szCs w:val="22"/>
          <w:lang w:val="en-GB"/>
        </w:rPr>
        <w:t>Naking</w:t>
      </w:r>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r w:rsidR="00E64291" w:rsidRPr="0079120A">
        <w:rPr>
          <w:rFonts w:ascii="Avenir Next" w:hAnsi="Avenir Next" w:cs="Arial"/>
          <w:bCs/>
          <w:sz w:val="22"/>
          <w:szCs w:val="22"/>
          <w:lang w:val="en-GB"/>
        </w:rPr>
        <w:t xml:space="preserve">HuangPu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r w:rsidR="00E64291" w:rsidRPr="0079120A">
        <w:rPr>
          <w:rFonts w:ascii="Avenir Next" w:hAnsi="Avenir Next" w:cs="Arial"/>
          <w:bCs/>
          <w:sz w:val="22"/>
          <w:szCs w:val="22"/>
          <w:lang w:val="en-GB"/>
        </w:rPr>
        <w:t>HuangPu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7B81105D" w14:textId="7ECC38DD" w:rsidR="00131F75" w:rsidRDefault="00780EA7" w:rsidP="00131F75">
      <w:pPr>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E53DA0">
        <w:rPr>
          <w:rFonts w:ascii="Avenir Next" w:hAnsi="Avenir Next" w:cs="Arial"/>
          <w:color w:val="808080" w:themeColor="background1" w:themeShade="80"/>
          <w:sz w:val="22"/>
          <w:szCs w:val="22"/>
          <w:lang w:val="en-GB"/>
        </w:rPr>
        <w:t>Yes, e</w:t>
      </w:r>
      <w:r w:rsidR="00131F75">
        <w:rPr>
          <w:rFonts w:ascii="Avenir Next" w:hAnsi="Avenir Next" w:cs="Arial"/>
          <w:color w:val="808080" w:themeColor="background1" w:themeShade="80"/>
          <w:sz w:val="22"/>
          <w:szCs w:val="22"/>
          <w:lang w:val="en-GB"/>
        </w:rPr>
        <w:t xml:space="preserve">ven though the Court has accepted the liquidation filing, conversion of procedure is available under the EBL.  </w:t>
      </w:r>
      <w:r w:rsidR="00131F75" w:rsidRPr="00131F75">
        <w:rPr>
          <w:rFonts w:ascii="Avenir Next" w:hAnsi="Avenir Next" w:cs="Arial"/>
          <w:color w:val="808080" w:themeColor="background1" w:themeShade="80"/>
          <w:sz w:val="22"/>
          <w:szCs w:val="22"/>
          <w:lang w:val="en-GB"/>
        </w:rPr>
        <w:t>Naking Limited</w:t>
      </w:r>
      <w:r w:rsidR="00131F75">
        <w:rPr>
          <w:rFonts w:ascii="Avenir Next" w:hAnsi="Avenir Next" w:cs="Arial"/>
          <w:color w:val="808080" w:themeColor="background1" w:themeShade="80"/>
          <w:sz w:val="22"/>
          <w:szCs w:val="22"/>
          <w:lang w:val="en-GB"/>
        </w:rPr>
        <w:t xml:space="preserve">, being a shareholder holding more than 10% of the equity of HuangPu Food Limited (the “Company”), </w:t>
      </w:r>
      <w:r w:rsidR="00131F75" w:rsidRPr="00E53DA0">
        <w:rPr>
          <w:rFonts w:ascii="Avenir Next" w:hAnsi="Avenir Next" w:cs="Arial"/>
          <w:color w:val="808080" w:themeColor="background1" w:themeShade="80"/>
          <w:sz w:val="22"/>
          <w:szCs w:val="22"/>
          <w:lang w:val="en-GB"/>
        </w:rPr>
        <w:t>may</w:t>
      </w:r>
      <w:r w:rsidR="00131F75">
        <w:rPr>
          <w:rFonts w:ascii="Avenir Next" w:hAnsi="Avenir Next" w:cs="Arial"/>
          <w:color w:val="808080" w:themeColor="background1" w:themeShade="80"/>
          <w:sz w:val="22"/>
          <w:szCs w:val="22"/>
          <w:lang w:val="en-GB"/>
        </w:rPr>
        <w:t xml:space="preserve">, pursuant to Article 70 of the EBL, </w:t>
      </w:r>
      <w:r w:rsidR="00131F75" w:rsidRPr="00131F75">
        <w:rPr>
          <w:rFonts w:ascii="Avenir Next" w:hAnsi="Avenir Next" w:cs="Arial"/>
          <w:color w:val="808080" w:themeColor="background1" w:themeShade="80"/>
          <w:sz w:val="22"/>
          <w:szCs w:val="22"/>
          <w:lang w:val="en-GB"/>
        </w:rPr>
        <w:t xml:space="preserve">apply </w:t>
      </w:r>
      <w:r w:rsidR="00131F75">
        <w:rPr>
          <w:rFonts w:ascii="Avenir Next" w:hAnsi="Avenir Next" w:cs="Arial"/>
          <w:color w:val="808080" w:themeColor="background1" w:themeShade="80"/>
          <w:sz w:val="22"/>
          <w:szCs w:val="22"/>
          <w:lang w:val="en-GB"/>
        </w:rPr>
        <w:t xml:space="preserve">to </w:t>
      </w:r>
      <w:r w:rsidR="00131F75" w:rsidRPr="00131F75">
        <w:rPr>
          <w:rFonts w:ascii="Avenir Next" w:hAnsi="Avenir Next" w:cs="Arial"/>
          <w:color w:val="808080" w:themeColor="background1" w:themeShade="80"/>
          <w:sz w:val="22"/>
          <w:szCs w:val="22"/>
          <w:lang w:val="en-GB"/>
        </w:rPr>
        <w:t xml:space="preserve">the </w:t>
      </w:r>
      <w:r w:rsidR="00131F75">
        <w:rPr>
          <w:rFonts w:ascii="Avenir Next" w:hAnsi="Avenir Next" w:cs="Arial"/>
          <w:color w:val="808080" w:themeColor="background1" w:themeShade="80"/>
          <w:sz w:val="22"/>
          <w:szCs w:val="22"/>
          <w:lang w:val="en-GB"/>
        </w:rPr>
        <w:t>C</w:t>
      </w:r>
      <w:r w:rsidR="00131F75" w:rsidRPr="00131F75">
        <w:rPr>
          <w:rFonts w:ascii="Avenir Next" w:hAnsi="Avenir Next" w:cs="Arial"/>
          <w:color w:val="808080" w:themeColor="background1" w:themeShade="80"/>
          <w:sz w:val="22"/>
          <w:szCs w:val="22"/>
          <w:lang w:val="en-GB"/>
        </w:rPr>
        <w:t xml:space="preserve">ourt for </w:t>
      </w:r>
      <w:r w:rsidR="00131F75">
        <w:rPr>
          <w:rFonts w:ascii="Avenir Next" w:hAnsi="Avenir Next" w:cs="Arial"/>
          <w:color w:val="808080" w:themeColor="background1" w:themeShade="80"/>
          <w:sz w:val="22"/>
          <w:szCs w:val="22"/>
          <w:lang w:val="en-GB"/>
        </w:rPr>
        <w:t xml:space="preserve">conversion of the liquidation procedure to a reorganisation procedure </w:t>
      </w:r>
      <w:r w:rsidR="00131F75" w:rsidRPr="00131F75">
        <w:rPr>
          <w:rFonts w:ascii="Avenir Next" w:hAnsi="Avenir Next" w:cs="Arial"/>
          <w:color w:val="808080" w:themeColor="background1" w:themeShade="80"/>
          <w:sz w:val="22"/>
          <w:szCs w:val="22"/>
          <w:lang w:val="en-GB"/>
        </w:rPr>
        <w:t xml:space="preserve">before </w:t>
      </w:r>
      <w:r w:rsidR="00131F75">
        <w:rPr>
          <w:rFonts w:ascii="Avenir Next" w:hAnsi="Avenir Next" w:cs="Arial"/>
          <w:color w:val="808080" w:themeColor="background1" w:themeShade="80"/>
          <w:sz w:val="22"/>
          <w:szCs w:val="22"/>
          <w:lang w:val="en-GB"/>
        </w:rPr>
        <w:t xml:space="preserve">the Court </w:t>
      </w:r>
      <w:r w:rsidR="00131F75" w:rsidRPr="00131F75">
        <w:rPr>
          <w:rFonts w:ascii="Avenir Next" w:hAnsi="Avenir Next" w:cs="Arial"/>
          <w:color w:val="808080" w:themeColor="background1" w:themeShade="80"/>
          <w:sz w:val="22"/>
          <w:szCs w:val="22"/>
          <w:lang w:val="en-GB"/>
        </w:rPr>
        <w:t xml:space="preserve">declares the </w:t>
      </w:r>
      <w:r w:rsidR="00131F75">
        <w:rPr>
          <w:rFonts w:ascii="Avenir Next" w:hAnsi="Avenir Next" w:cs="Arial"/>
          <w:color w:val="808080" w:themeColor="background1" w:themeShade="80"/>
          <w:sz w:val="22"/>
          <w:szCs w:val="22"/>
          <w:lang w:val="en-GB"/>
        </w:rPr>
        <w:t xml:space="preserve">Company </w:t>
      </w:r>
      <w:r w:rsidR="00131F75" w:rsidRPr="00131F75">
        <w:rPr>
          <w:rFonts w:ascii="Avenir Next" w:hAnsi="Avenir Next" w:cs="Arial"/>
          <w:color w:val="808080" w:themeColor="background1" w:themeShade="80"/>
          <w:sz w:val="22"/>
          <w:szCs w:val="22"/>
          <w:lang w:val="en-GB"/>
        </w:rPr>
        <w:t>bankrupt</w:t>
      </w:r>
      <w:r w:rsidR="00131F75">
        <w:rPr>
          <w:rFonts w:ascii="Avenir Next" w:hAnsi="Avenir Next" w:cs="Arial"/>
          <w:color w:val="808080" w:themeColor="background1" w:themeShade="80"/>
          <w:sz w:val="22"/>
          <w:szCs w:val="22"/>
          <w:lang w:val="en-GB"/>
        </w:rPr>
        <w:t>.</w:t>
      </w:r>
    </w:p>
    <w:p w14:paraId="22173BA1" w14:textId="77777777" w:rsidR="00131F75" w:rsidRDefault="00131F75" w:rsidP="00131F75">
      <w:pPr>
        <w:rPr>
          <w:rFonts w:ascii="Avenir Next" w:hAnsi="Avenir Next" w:cs="Arial"/>
          <w:color w:val="808080" w:themeColor="background1" w:themeShade="80"/>
          <w:sz w:val="22"/>
          <w:szCs w:val="22"/>
          <w:lang w:val="en-GB"/>
        </w:rPr>
      </w:pPr>
    </w:p>
    <w:p w14:paraId="5909D8BD" w14:textId="5884C982" w:rsidR="00131F75" w:rsidRDefault="00131F75" w:rsidP="00131F75">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C</w:t>
      </w:r>
      <w:r w:rsidRPr="00131F75">
        <w:rPr>
          <w:rFonts w:ascii="Avenir Next" w:hAnsi="Avenir Next" w:cs="Arial"/>
          <w:color w:val="808080" w:themeColor="background1" w:themeShade="80"/>
          <w:sz w:val="22"/>
          <w:szCs w:val="22"/>
          <w:lang w:val="en-GB"/>
        </w:rPr>
        <w:t xml:space="preserve">ourt </w:t>
      </w:r>
      <w:r>
        <w:rPr>
          <w:rFonts w:ascii="Avenir Next" w:hAnsi="Avenir Next" w:cs="Arial"/>
          <w:color w:val="808080" w:themeColor="background1" w:themeShade="80"/>
          <w:sz w:val="22"/>
          <w:szCs w:val="22"/>
          <w:lang w:val="en-GB"/>
        </w:rPr>
        <w:t xml:space="preserve">considers that the </w:t>
      </w:r>
      <w:r w:rsidRPr="00131F75">
        <w:rPr>
          <w:rFonts w:ascii="Avenir Next" w:hAnsi="Avenir Next" w:cs="Arial"/>
          <w:color w:val="808080" w:themeColor="background1" w:themeShade="80"/>
          <w:sz w:val="22"/>
          <w:szCs w:val="22"/>
          <w:lang w:val="en-GB"/>
        </w:rPr>
        <w:t xml:space="preserve">application </w:t>
      </w:r>
      <w:r>
        <w:rPr>
          <w:rFonts w:ascii="Avenir Next" w:hAnsi="Avenir Next" w:cs="Arial"/>
          <w:color w:val="808080" w:themeColor="background1" w:themeShade="80"/>
          <w:sz w:val="22"/>
          <w:szCs w:val="22"/>
          <w:lang w:val="en-GB"/>
        </w:rPr>
        <w:t xml:space="preserve">made by </w:t>
      </w:r>
      <w:r w:rsidRPr="00131F75">
        <w:rPr>
          <w:rFonts w:ascii="Avenir Next" w:hAnsi="Avenir Next" w:cs="Arial"/>
          <w:color w:val="808080" w:themeColor="background1" w:themeShade="80"/>
          <w:sz w:val="22"/>
          <w:szCs w:val="22"/>
          <w:lang w:val="en-GB"/>
        </w:rPr>
        <w:t>Naking Limited</w:t>
      </w:r>
      <w:r w:rsidRPr="00131F75">
        <w:rPr>
          <w:rFonts w:ascii="Avenir Next" w:hAnsi="Avenir Next" w:cs="Arial"/>
          <w:color w:val="808080" w:themeColor="background1" w:themeShade="80"/>
          <w:sz w:val="22"/>
          <w:szCs w:val="22"/>
          <w:lang w:val="en-GB"/>
        </w:rPr>
        <w:t xml:space="preserve"> </w:t>
      </w:r>
      <w:r w:rsidRPr="00131F75">
        <w:rPr>
          <w:rFonts w:ascii="Avenir Next" w:hAnsi="Avenir Next" w:cs="Arial"/>
          <w:color w:val="808080" w:themeColor="background1" w:themeShade="80"/>
          <w:sz w:val="22"/>
          <w:szCs w:val="22"/>
          <w:lang w:val="en-GB"/>
        </w:rPr>
        <w:t>for reorganization</w:t>
      </w:r>
      <w:r>
        <w:rPr>
          <w:rFonts w:ascii="Avenir Next" w:hAnsi="Avenir Next" w:cs="Arial"/>
          <w:color w:val="808080" w:themeColor="background1" w:themeShade="80"/>
          <w:sz w:val="22"/>
          <w:szCs w:val="22"/>
          <w:lang w:val="en-GB"/>
        </w:rPr>
        <w:t xml:space="preserve"> </w:t>
      </w:r>
      <w:r w:rsidRPr="00131F75">
        <w:rPr>
          <w:rFonts w:ascii="Avenir Next" w:hAnsi="Avenir Next" w:cs="Arial"/>
          <w:color w:val="808080" w:themeColor="background1" w:themeShade="80"/>
          <w:sz w:val="22"/>
          <w:szCs w:val="22"/>
          <w:lang w:val="en-GB"/>
        </w:rPr>
        <w:t xml:space="preserve">conforms to the provisions of </w:t>
      </w:r>
      <w:r>
        <w:rPr>
          <w:rFonts w:ascii="Avenir Next" w:hAnsi="Avenir Next" w:cs="Arial"/>
          <w:color w:val="808080" w:themeColor="background1" w:themeShade="80"/>
          <w:sz w:val="22"/>
          <w:szCs w:val="22"/>
          <w:lang w:val="en-GB"/>
        </w:rPr>
        <w:t>the EBL</w:t>
      </w:r>
      <w:r w:rsidRPr="00131F7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Court may order that </w:t>
      </w:r>
      <w:r w:rsidRPr="00131F75">
        <w:rPr>
          <w:rFonts w:ascii="Avenir Next" w:hAnsi="Avenir Next" w:cs="Arial"/>
          <w:color w:val="808080" w:themeColor="background1" w:themeShade="80"/>
          <w:sz w:val="22"/>
          <w:szCs w:val="22"/>
          <w:lang w:val="en-GB"/>
        </w:rPr>
        <w:t>the debtor should undergo</w:t>
      </w:r>
      <w:r>
        <w:rPr>
          <w:rFonts w:ascii="Avenir Next" w:hAnsi="Avenir Next" w:cs="Arial"/>
          <w:color w:val="808080" w:themeColor="background1" w:themeShade="80"/>
          <w:sz w:val="22"/>
          <w:szCs w:val="22"/>
          <w:lang w:val="en-GB"/>
        </w:rPr>
        <w:t xml:space="preserve"> </w:t>
      </w:r>
      <w:r w:rsidRPr="00131F75">
        <w:rPr>
          <w:rFonts w:ascii="Avenir Next" w:hAnsi="Avenir Next" w:cs="Arial"/>
          <w:color w:val="808080" w:themeColor="background1" w:themeShade="80"/>
          <w:sz w:val="22"/>
          <w:szCs w:val="22"/>
          <w:lang w:val="en-GB"/>
        </w:rPr>
        <w:t xml:space="preserve">reorganization and shall make </w:t>
      </w:r>
      <w:r>
        <w:rPr>
          <w:rFonts w:ascii="Avenir Next" w:hAnsi="Avenir Next" w:cs="Arial"/>
          <w:color w:val="808080" w:themeColor="background1" w:themeShade="80"/>
          <w:sz w:val="22"/>
          <w:szCs w:val="22"/>
          <w:lang w:val="en-GB"/>
        </w:rPr>
        <w:t xml:space="preserve">this </w:t>
      </w:r>
      <w:r w:rsidRPr="00131F75">
        <w:rPr>
          <w:rFonts w:ascii="Avenir Next" w:hAnsi="Avenir Next" w:cs="Arial"/>
          <w:color w:val="808080" w:themeColor="background1" w:themeShade="80"/>
          <w:sz w:val="22"/>
          <w:szCs w:val="22"/>
          <w:lang w:val="en-GB"/>
        </w:rPr>
        <w:t>known to the public</w:t>
      </w:r>
      <w:r>
        <w:rPr>
          <w:rFonts w:ascii="Avenir Next" w:hAnsi="Avenir Next" w:cs="Arial"/>
          <w:color w:val="808080" w:themeColor="background1" w:themeShade="80"/>
          <w:sz w:val="22"/>
          <w:szCs w:val="22"/>
          <w:lang w:val="en-GB"/>
        </w:rPr>
        <w:t xml:space="preserve">: see </w:t>
      </w:r>
      <w:r>
        <w:rPr>
          <w:rFonts w:ascii="Avenir Next" w:hAnsi="Avenir Next" w:cs="Arial"/>
          <w:color w:val="808080" w:themeColor="background1" w:themeShade="80"/>
          <w:sz w:val="22"/>
          <w:szCs w:val="22"/>
          <w:lang w:val="en-GB"/>
        </w:rPr>
        <w:t>Article 7</w:t>
      </w:r>
      <w:r>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 xml:space="preserve"> of the EBL</w:t>
      </w:r>
      <w:r>
        <w:rPr>
          <w:rFonts w:ascii="Avenir Next" w:hAnsi="Avenir Next" w:cs="Arial"/>
          <w:color w:val="808080" w:themeColor="background1" w:themeShade="80"/>
          <w:sz w:val="22"/>
          <w:szCs w:val="22"/>
          <w:lang w:val="en-GB"/>
        </w:rPr>
        <w:t>.</w:t>
      </w:r>
    </w:p>
    <w:p w14:paraId="6006E003" w14:textId="77777777" w:rsidR="00131F75" w:rsidRDefault="00131F75" w:rsidP="00131F75">
      <w:pPr>
        <w:rPr>
          <w:rFonts w:ascii="Avenir Next" w:hAnsi="Avenir Next" w:cs="Arial"/>
          <w:color w:val="808080" w:themeColor="background1" w:themeShade="80"/>
          <w:sz w:val="22"/>
          <w:szCs w:val="22"/>
          <w:lang w:val="en-GB"/>
        </w:rPr>
      </w:pPr>
    </w:p>
    <w:p w14:paraId="4E57ADFA" w14:textId="79337663" w:rsidR="00780EA7" w:rsidRPr="00514EFD" w:rsidRDefault="00131F75" w:rsidP="00131F75">
      <w:pPr>
        <w:rPr>
          <w:rFonts w:ascii="Avenir Next" w:hAnsi="Avenir Next" w:cs="Arial"/>
          <w:color w:val="808080" w:themeColor="background1" w:themeShade="80"/>
          <w:sz w:val="22"/>
          <w:szCs w:val="22"/>
          <w:lang w:val="en-GB"/>
        </w:rPr>
      </w:pPr>
      <w:r w:rsidRPr="00131F75">
        <w:rPr>
          <w:rFonts w:ascii="Avenir Next" w:hAnsi="Avenir Next" w:cs="Arial"/>
          <w:color w:val="808080" w:themeColor="background1" w:themeShade="80"/>
          <w:sz w:val="22"/>
          <w:szCs w:val="22"/>
          <w:lang w:val="en-GB"/>
        </w:rPr>
        <w:t>Naking Limited</w:t>
      </w:r>
      <w:r>
        <w:rPr>
          <w:rFonts w:ascii="Avenir Next" w:hAnsi="Avenir Next" w:cs="Arial"/>
          <w:color w:val="808080" w:themeColor="background1" w:themeShade="80"/>
          <w:sz w:val="22"/>
          <w:szCs w:val="22"/>
          <w:lang w:val="en-GB"/>
        </w:rPr>
        <w:t xml:space="preserve"> should however note that there </w:t>
      </w:r>
      <w:r w:rsidR="00E53DA0">
        <w:rPr>
          <w:rFonts w:ascii="Avenir Next" w:hAnsi="Avenir Next" w:cs="Arial"/>
          <w:color w:val="808080" w:themeColor="background1" w:themeShade="80"/>
          <w:sz w:val="22"/>
          <w:szCs w:val="22"/>
          <w:lang w:val="en-GB"/>
        </w:rPr>
        <w:t xml:space="preserve">were </w:t>
      </w:r>
      <w:r>
        <w:rPr>
          <w:rFonts w:ascii="Avenir Next" w:hAnsi="Avenir Next" w:cs="Arial"/>
          <w:color w:val="808080" w:themeColor="background1" w:themeShade="80"/>
          <w:sz w:val="22"/>
          <w:szCs w:val="22"/>
          <w:lang w:val="en-GB"/>
        </w:rPr>
        <w:t>only very few real-life precedents in respect of the said conversion.</w:t>
      </w:r>
      <w:r w:rsidR="00780EA7" w:rsidRPr="00514EFD">
        <w:rPr>
          <w:rFonts w:ascii="Avenir Next" w:hAnsi="Avenir Next" w:cs="Arial"/>
          <w:color w:val="808080" w:themeColor="background1" w:themeShade="80"/>
          <w:sz w:val="22"/>
          <w:szCs w:val="22"/>
          <w:lang w:val="en-GB"/>
        </w:rPr>
        <w:t>]</w:t>
      </w:r>
    </w:p>
    <w:p w14:paraId="4347509C" w14:textId="558AF14B" w:rsidR="00C4544B" w:rsidRPr="0079120A" w:rsidRDefault="00E60BB3"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HuangPu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r w:rsidR="00E64291" w:rsidRPr="0079120A">
        <w:rPr>
          <w:rFonts w:ascii="Avenir Next" w:hAnsi="Avenir Next" w:cs="Arial"/>
          <w:sz w:val="22"/>
          <w:szCs w:val="22"/>
          <w:lang w:val="en-GB"/>
        </w:rPr>
        <w:t>HuangPu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proofErr w:type="gramStart"/>
      <w:r w:rsidR="00975E22" w:rsidRPr="0079120A">
        <w:rPr>
          <w:rFonts w:ascii="Avenir Next" w:hAnsi="Avenir Next" w:cs="Arial"/>
          <w:sz w:val="22"/>
          <w:szCs w:val="22"/>
          <w:lang w:val="en-GB"/>
        </w:rPr>
        <w:t>Due to the fact that</w:t>
      </w:r>
      <w:proofErr w:type="gramEnd"/>
      <w:r w:rsidR="00E64291" w:rsidRPr="0079120A">
        <w:rPr>
          <w:rFonts w:ascii="Avenir Next" w:hAnsi="Avenir Next" w:cs="Arial"/>
          <w:sz w:val="22"/>
          <w:szCs w:val="22"/>
          <w:lang w:val="en-GB"/>
        </w:rPr>
        <w:t xml:space="preserve"> HuangPu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r w:rsidR="00E64291" w:rsidRPr="0079120A">
        <w:rPr>
          <w:rFonts w:ascii="Avenir Next" w:hAnsi="Avenir Next" w:cs="Arial"/>
          <w:sz w:val="22"/>
          <w:szCs w:val="22"/>
          <w:lang w:val="en-GB"/>
        </w:rPr>
        <w:t>HuangPu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r w:rsidR="00E64291" w:rsidRPr="0079120A">
        <w:rPr>
          <w:rFonts w:ascii="Avenir Next" w:hAnsi="Avenir Next" w:cs="Arial"/>
          <w:sz w:val="22"/>
          <w:szCs w:val="22"/>
          <w:lang w:val="en-GB"/>
        </w:rPr>
        <w:t>Naking</w:t>
      </w:r>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Naking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381DF370" w14:textId="77777777" w:rsidR="00216511" w:rsidRPr="00514EFD" w:rsidRDefault="00216511" w:rsidP="00216511">
      <w:pPr>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Under the current law in China, the Court cannot approve such plan.  It is because where the organisation plan has been downed down by the shareholders, the Court would need to substantive review the reorganisation plan.  In this regard, pursuant to Article 87 of the EBL, the Court would need to be satisfied that the treatment of shareholders under the draft reorganisation plan </w:t>
      </w:r>
      <w:r w:rsidRPr="00E53DA0">
        <w:rPr>
          <w:rFonts w:ascii="Avenir Next" w:hAnsi="Avenir Next" w:cs="Arial"/>
          <w:color w:val="808080" w:themeColor="background1" w:themeShade="80"/>
          <w:sz w:val="22"/>
          <w:szCs w:val="22"/>
          <w:lang w:val="en-GB"/>
        </w:rPr>
        <w:t xml:space="preserve">are </w:t>
      </w:r>
      <w:r>
        <w:rPr>
          <w:rFonts w:ascii="Avenir Next" w:hAnsi="Avenir Next" w:cs="Arial"/>
          <w:color w:val="808080" w:themeColor="background1" w:themeShade="80"/>
          <w:sz w:val="22"/>
          <w:szCs w:val="22"/>
          <w:lang w:val="en-GB"/>
        </w:rPr>
        <w:t>“</w:t>
      </w:r>
      <w:r w:rsidRPr="00E53DA0">
        <w:rPr>
          <w:rFonts w:ascii="Avenir Next" w:hAnsi="Avenir Next" w:cs="Arial"/>
          <w:color w:val="808080" w:themeColor="background1" w:themeShade="80"/>
          <w:sz w:val="22"/>
          <w:szCs w:val="22"/>
          <w:lang w:val="en-GB"/>
        </w:rPr>
        <w:t xml:space="preserve">fair and </w:t>
      </w:r>
      <w:r>
        <w:rPr>
          <w:rFonts w:ascii="Avenir Next" w:hAnsi="Avenir Next" w:cs="Arial"/>
          <w:color w:val="808080" w:themeColor="background1" w:themeShade="80"/>
          <w:sz w:val="22"/>
          <w:szCs w:val="22"/>
          <w:lang w:val="en-GB"/>
        </w:rPr>
        <w:t xml:space="preserve">equitable” (unless the shareholders being affected have voted in favour of the plan, which is not the case here) before the Court may proceed to approve the reorganisation plan.  Since (i) </w:t>
      </w:r>
      <w:r w:rsidRPr="00E53DA0">
        <w:rPr>
          <w:rFonts w:ascii="Avenir Next" w:hAnsi="Avenir Next" w:cs="Arial"/>
          <w:color w:val="808080" w:themeColor="background1" w:themeShade="80"/>
          <w:sz w:val="22"/>
          <w:szCs w:val="22"/>
          <w:lang w:val="en-GB"/>
        </w:rPr>
        <w:t xml:space="preserve">Naking </w:t>
      </w:r>
      <w:r w:rsidRPr="00E53DA0">
        <w:rPr>
          <w:rFonts w:ascii="Avenir Next" w:hAnsi="Avenir Next" w:cs="Arial"/>
          <w:color w:val="808080" w:themeColor="background1" w:themeShade="80"/>
          <w:sz w:val="22"/>
          <w:szCs w:val="22"/>
          <w:lang w:val="en-GB"/>
        </w:rPr>
        <w:lastRenderedPageBreak/>
        <w:t xml:space="preserve">Limited </w:t>
      </w:r>
      <w:r>
        <w:rPr>
          <w:rFonts w:ascii="Avenir Next" w:hAnsi="Avenir Next" w:cs="Arial"/>
          <w:color w:val="808080" w:themeColor="background1" w:themeShade="80"/>
          <w:sz w:val="22"/>
          <w:szCs w:val="22"/>
          <w:lang w:val="en-GB"/>
        </w:rPr>
        <w:t xml:space="preserve">(as a shareholder whose interest is being affected) </w:t>
      </w:r>
      <w:r w:rsidRPr="00E53DA0">
        <w:rPr>
          <w:rFonts w:ascii="Avenir Next" w:hAnsi="Avenir Next" w:cs="Arial"/>
          <w:color w:val="808080" w:themeColor="background1" w:themeShade="80"/>
          <w:sz w:val="22"/>
          <w:szCs w:val="22"/>
          <w:lang w:val="en-GB"/>
        </w:rPr>
        <w:t>vote</w:t>
      </w:r>
      <w:r>
        <w:rPr>
          <w:rFonts w:ascii="Avenir Next" w:hAnsi="Avenir Next" w:cs="Arial"/>
          <w:color w:val="808080" w:themeColor="background1" w:themeShade="80"/>
          <w:sz w:val="22"/>
          <w:szCs w:val="22"/>
          <w:lang w:val="en-GB"/>
        </w:rPr>
        <w:t>d</w:t>
      </w:r>
      <w:r w:rsidRPr="00E53DA0">
        <w:rPr>
          <w:rFonts w:ascii="Avenir Next" w:hAnsi="Avenir Next" w:cs="Arial"/>
          <w:color w:val="808080" w:themeColor="background1" w:themeShade="80"/>
          <w:sz w:val="22"/>
          <w:szCs w:val="22"/>
          <w:lang w:val="en-GB"/>
        </w:rPr>
        <w:t xml:space="preserve"> against the plan</w:t>
      </w:r>
      <w:r>
        <w:rPr>
          <w:rFonts w:ascii="Avenir Next" w:hAnsi="Avenir Next" w:cs="Arial"/>
          <w:color w:val="808080" w:themeColor="background1" w:themeShade="80"/>
          <w:sz w:val="22"/>
          <w:szCs w:val="22"/>
          <w:lang w:val="en-GB"/>
        </w:rPr>
        <w:t xml:space="preserve"> and (ii) the cancellation of all shares is clearly not “fair and equitable” in the circumstances, the Court cannot approve the reorganisation plan.</w:t>
      </w:r>
      <w:r w:rsidRPr="00514EFD">
        <w:rPr>
          <w:rFonts w:ascii="Avenir Next" w:hAnsi="Avenir Next" w:cs="Arial"/>
          <w:color w:val="808080" w:themeColor="background1" w:themeShade="80"/>
          <w:sz w:val="22"/>
          <w:szCs w:val="22"/>
          <w:lang w:val="en-GB"/>
        </w:rPr>
        <w:t>]</w:t>
      </w:r>
    </w:p>
    <w:p w14:paraId="5FA3559C" w14:textId="32AD8506" w:rsidR="0077498C" w:rsidRPr="0079120A" w:rsidRDefault="0077498C" w:rsidP="00A409D4">
      <w:pPr>
        <w:autoSpaceDE w:val="0"/>
        <w:autoSpaceDN w:val="0"/>
        <w:adjustRightInd w:val="0"/>
        <w:rPr>
          <w:rFonts w:ascii="Avenir Next" w:hAnsi="Avenir Next" w:cs="Arial"/>
          <w:sz w:val="22"/>
          <w:szCs w:val="22"/>
          <w:lang w:val="en-GB"/>
        </w:rPr>
      </w:pP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A154" w14:textId="77777777" w:rsidR="008F6557" w:rsidRDefault="008F6557" w:rsidP="00241B44">
      <w:r>
        <w:separator/>
      </w:r>
    </w:p>
  </w:endnote>
  <w:endnote w:type="continuationSeparator" w:id="0">
    <w:p w14:paraId="67B5CAE2" w14:textId="77777777" w:rsidR="008F6557" w:rsidRDefault="008F655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615D2A23" w:rsidR="00241FA3" w:rsidRPr="009B4976" w:rsidRDefault="00171D06" w:rsidP="009B4976">
    <w:pPr>
      <w:pStyle w:val="Footer"/>
      <w:ind w:right="360"/>
      <w:rPr>
        <w:rFonts w:ascii="Arial" w:hAnsi="Arial" w:cs="Arial"/>
        <w:sz w:val="18"/>
        <w:szCs w:val="18"/>
        <w:lang w:val="en-GB"/>
      </w:rPr>
    </w:pPr>
    <w:r>
      <w:rPr>
        <w:rFonts w:ascii="Arial" w:hAnsi="Arial" w:cs="Arial"/>
        <w:sz w:val="18"/>
        <w:szCs w:val="18"/>
        <w:lang w:val="en-GB"/>
      </w:rPr>
      <w:t>202223-827</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9925" w14:textId="77777777" w:rsidR="008F6557" w:rsidRDefault="008F6557" w:rsidP="00241B44">
      <w:r>
        <w:separator/>
      </w:r>
    </w:p>
  </w:footnote>
  <w:footnote w:type="continuationSeparator" w:id="0">
    <w:p w14:paraId="2F006994" w14:textId="77777777" w:rsidR="008F6557" w:rsidRDefault="008F655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5101359">
    <w:abstractNumId w:val="30"/>
  </w:num>
  <w:num w:numId="2" w16cid:durableId="2016347523">
    <w:abstractNumId w:val="18"/>
  </w:num>
  <w:num w:numId="3" w16cid:durableId="898053600">
    <w:abstractNumId w:val="15"/>
  </w:num>
  <w:num w:numId="4" w16cid:durableId="717125240">
    <w:abstractNumId w:val="28"/>
  </w:num>
  <w:num w:numId="5" w16cid:durableId="531848266">
    <w:abstractNumId w:val="16"/>
  </w:num>
  <w:num w:numId="6" w16cid:durableId="1200557326">
    <w:abstractNumId w:val="21"/>
  </w:num>
  <w:num w:numId="7" w16cid:durableId="1980960519">
    <w:abstractNumId w:val="29"/>
  </w:num>
  <w:num w:numId="8" w16cid:durableId="204756208">
    <w:abstractNumId w:val="24"/>
  </w:num>
  <w:num w:numId="9" w16cid:durableId="1916233070">
    <w:abstractNumId w:val="13"/>
  </w:num>
  <w:num w:numId="10" w16cid:durableId="46955151">
    <w:abstractNumId w:val="10"/>
  </w:num>
  <w:num w:numId="11" w16cid:durableId="1626348341">
    <w:abstractNumId w:val="9"/>
  </w:num>
  <w:num w:numId="12" w16cid:durableId="656542599">
    <w:abstractNumId w:val="2"/>
  </w:num>
  <w:num w:numId="13" w16cid:durableId="216481213">
    <w:abstractNumId w:val="0"/>
  </w:num>
  <w:num w:numId="14" w16cid:durableId="1874733458">
    <w:abstractNumId w:val="12"/>
  </w:num>
  <w:num w:numId="15" w16cid:durableId="1039355446">
    <w:abstractNumId w:val="22"/>
  </w:num>
  <w:num w:numId="16" w16cid:durableId="963540586">
    <w:abstractNumId w:val="4"/>
  </w:num>
  <w:num w:numId="17" w16cid:durableId="1743284981">
    <w:abstractNumId w:val="3"/>
  </w:num>
  <w:num w:numId="18" w16cid:durableId="1436512507">
    <w:abstractNumId w:val="1"/>
  </w:num>
  <w:num w:numId="19" w16cid:durableId="1082919612">
    <w:abstractNumId w:val="20"/>
  </w:num>
  <w:num w:numId="20" w16cid:durableId="753891737">
    <w:abstractNumId w:val="23"/>
  </w:num>
  <w:num w:numId="21" w16cid:durableId="1091046175">
    <w:abstractNumId w:val="33"/>
  </w:num>
  <w:num w:numId="22" w16cid:durableId="864753976">
    <w:abstractNumId w:val="7"/>
  </w:num>
  <w:num w:numId="23" w16cid:durableId="1231845802">
    <w:abstractNumId w:val="27"/>
  </w:num>
  <w:num w:numId="24" w16cid:durableId="1244295707">
    <w:abstractNumId w:val="19"/>
  </w:num>
  <w:num w:numId="25" w16cid:durableId="1521510610">
    <w:abstractNumId w:val="8"/>
  </w:num>
  <w:num w:numId="26" w16cid:durableId="884027508">
    <w:abstractNumId w:val="32"/>
  </w:num>
  <w:num w:numId="27" w16cid:durableId="1901939893">
    <w:abstractNumId w:val="31"/>
  </w:num>
  <w:num w:numId="28" w16cid:durableId="766123775">
    <w:abstractNumId w:val="36"/>
  </w:num>
  <w:num w:numId="29" w16cid:durableId="1201164357">
    <w:abstractNumId w:val="6"/>
  </w:num>
  <w:num w:numId="30" w16cid:durableId="582878604">
    <w:abstractNumId w:val="11"/>
  </w:num>
  <w:num w:numId="31" w16cid:durableId="1124928626">
    <w:abstractNumId w:val="17"/>
  </w:num>
  <w:num w:numId="32" w16cid:durableId="1583484490">
    <w:abstractNumId w:val="14"/>
  </w:num>
  <w:num w:numId="33" w16cid:durableId="1852138354">
    <w:abstractNumId w:val="34"/>
  </w:num>
  <w:num w:numId="34" w16cid:durableId="701439120">
    <w:abstractNumId w:val="25"/>
  </w:num>
  <w:num w:numId="35" w16cid:durableId="1897430422">
    <w:abstractNumId w:val="26"/>
  </w:num>
  <w:num w:numId="36" w16cid:durableId="1702437102">
    <w:abstractNumId w:val="5"/>
  </w:num>
  <w:num w:numId="37" w16cid:durableId="742219503">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71BA"/>
    <w:rsid w:val="00020244"/>
    <w:rsid w:val="00020557"/>
    <w:rsid w:val="00021677"/>
    <w:rsid w:val="00021FC2"/>
    <w:rsid w:val="00023705"/>
    <w:rsid w:val="000250C7"/>
    <w:rsid w:val="00026F16"/>
    <w:rsid w:val="00037621"/>
    <w:rsid w:val="00041388"/>
    <w:rsid w:val="00044D46"/>
    <w:rsid w:val="00045088"/>
    <w:rsid w:val="00045904"/>
    <w:rsid w:val="000502FD"/>
    <w:rsid w:val="00057ED4"/>
    <w:rsid w:val="00065166"/>
    <w:rsid w:val="0006721C"/>
    <w:rsid w:val="0007211E"/>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D6C"/>
    <w:rsid w:val="000F422F"/>
    <w:rsid w:val="00101707"/>
    <w:rsid w:val="001023BC"/>
    <w:rsid w:val="00102CC9"/>
    <w:rsid w:val="00105856"/>
    <w:rsid w:val="0010593A"/>
    <w:rsid w:val="00114410"/>
    <w:rsid w:val="0011473D"/>
    <w:rsid w:val="00115BA4"/>
    <w:rsid w:val="00115C85"/>
    <w:rsid w:val="00123855"/>
    <w:rsid w:val="00126A4D"/>
    <w:rsid w:val="00131F75"/>
    <w:rsid w:val="0013723E"/>
    <w:rsid w:val="00140A10"/>
    <w:rsid w:val="0014171F"/>
    <w:rsid w:val="0014622C"/>
    <w:rsid w:val="00146DC0"/>
    <w:rsid w:val="00152348"/>
    <w:rsid w:val="001525AF"/>
    <w:rsid w:val="0015456D"/>
    <w:rsid w:val="00155214"/>
    <w:rsid w:val="00155FA2"/>
    <w:rsid w:val="00161F1B"/>
    <w:rsid w:val="00162829"/>
    <w:rsid w:val="00171D06"/>
    <w:rsid w:val="00176FC4"/>
    <w:rsid w:val="00180548"/>
    <w:rsid w:val="00180AC4"/>
    <w:rsid w:val="00180CCE"/>
    <w:rsid w:val="0018267A"/>
    <w:rsid w:val="00182779"/>
    <w:rsid w:val="001830DF"/>
    <w:rsid w:val="00183819"/>
    <w:rsid w:val="00184468"/>
    <w:rsid w:val="00185AB9"/>
    <w:rsid w:val="001925AB"/>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725B"/>
    <w:rsid w:val="002110F1"/>
    <w:rsid w:val="002158EF"/>
    <w:rsid w:val="00216511"/>
    <w:rsid w:val="002172B8"/>
    <w:rsid w:val="002356EA"/>
    <w:rsid w:val="0024116D"/>
    <w:rsid w:val="00241B44"/>
    <w:rsid w:val="00241FA3"/>
    <w:rsid w:val="00245EFB"/>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F1956"/>
    <w:rsid w:val="002F3440"/>
    <w:rsid w:val="002F75A3"/>
    <w:rsid w:val="00303C2F"/>
    <w:rsid w:val="003042CB"/>
    <w:rsid w:val="003144EF"/>
    <w:rsid w:val="00326292"/>
    <w:rsid w:val="00326415"/>
    <w:rsid w:val="00330937"/>
    <w:rsid w:val="00330F31"/>
    <w:rsid w:val="00333C2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1765"/>
    <w:rsid w:val="00392DAA"/>
    <w:rsid w:val="003948D5"/>
    <w:rsid w:val="00396821"/>
    <w:rsid w:val="00397D3A"/>
    <w:rsid w:val="003A0450"/>
    <w:rsid w:val="003A051E"/>
    <w:rsid w:val="003A28F5"/>
    <w:rsid w:val="003B0AAE"/>
    <w:rsid w:val="003B170F"/>
    <w:rsid w:val="003B3C5F"/>
    <w:rsid w:val="003C4471"/>
    <w:rsid w:val="003D0A6D"/>
    <w:rsid w:val="003E0AE8"/>
    <w:rsid w:val="003E0B16"/>
    <w:rsid w:val="003E67D1"/>
    <w:rsid w:val="00400FA8"/>
    <w:rsid w:val="00401EEE"/>
    <w:rsid w:val="00404329"/>
    <w:rsid w:val="00404B99"/>
    <w:rsid w:val="00405DC1"/>
    <w:rsid w:val="00415F1F"/>
    <w:rsid w:val="00416D2B"/>
    <w:rsid w:val="0042108F"/>
    <w:rsid w:val="00421926"/>
    <w:rsid w:val="004242F3"/>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368"/>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2CE9"/>
    <w:rsid w:val="004F5FDF"/>
    <w:rsid w:val="00514EFD"/>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5DBC"/>
    <w:rsid w:val="00657087"/>
    <w:rsid w:val="006639DB"/>
    <w:rsid w:val="006654E5"/>
    <w:rsid w:val="006661EF"/>
    <w:rsid w:val="00671300"/>
    <w:rsid w:val="00676E2B"/>
    <w:rsid w:val="00677AEB"/>
    <w:rsid w:val="00680EF2"/>
    <w:rsid w:val="00682404"/>
    <w:rsid w:val="00687A1D"/>
    <w:rsid w:val="006919D6"/>
    <w:rsid w:val="00697EA1"/>
    <w:rsid w:val="006A2646"/>
    <w:rsid w:val="006A5375"/>
    <w:rsid w:val="006A6530"/>
    <w:rsid w:val="006A77FB"/>
    <w:rsid w:val="006B435A"/>
    <w:rsid w:val="006B4C64"/>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0EA7"/>
    <w:rsid w:val="00784128"/>
    <w:rsid w:val="00787BCC"/>
    <w:rsid w:val="0079120A"/>
    <w:rsid w:val="00793173"/>
    <w:rsid w:val="007937CA"/>
    <w:rsid w:val="007A2A33"/>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39C6"/>
    <w:rsid w:val="00814F76"/>
    <w:rsid w:val="00821B06"/>
    <w:rsid w:val="00823520"/>
    <w:rsid w:val="0082387F"/>
    <w:rsid w:val="0082483F"/>
    <w:rsid w:val="008279C0"/>
    <w:rsid w:val="00833E9B"/>
    <w:rsid w:val="00834304"/>
    <w:rsid w:val="008400CC"/>
    <w:rsid w:val="00840ACF"/>
    <w:rsid w:val="00851F85"/>
    <w:rsid w:val="00860A53"/>
    <w:rsid w:val="00867701"/>
    <w:rsid w:val="008723F3"/>
    <w:rsid w:val="0087459F"/>
    <w:rsid w:val="00876F56"/>
    <w:rsid w:val="00881DE6"/>
    <w:rsid w:val="008837A6"/>
    <w:rsid w:val="0088385B"/>
    <w:rsid w:val="00885BD4"/>
    <w:rsid w:val="0088761E"/>
    <w:rsid w:val="0089145D"/>
    <w:rsid w:val="008A4AE3"/>
    <w:rsid w:val="008A4DF2"/>
    <w:rsid w:val="008A6CFE"/>
    <w:rsid w:val="008B5333"/>
    <w:rsid w:val="008B5FCB"/>
    <w:rsid w:val="008B6223"/>
    <w:rsid w:val="008C66E0"/>
    <w:rsid w:val="008D6C37"/>
    <w:rsid w:val="008E3339"/>
    <w:rsid w:val="008E3D91"/>
    <w:rsid w:val="008F20FC"/>
    <w:rsid w:val="008F5FFE"/>
    <w:rsid w:val="008F6050"/>
    <w:rsid w:val="008F6557"/>
    <w:rsid w:val="00905A43"/>
    <w:rsid w:val="00912C79"/>
    <w:rsid w:val="00921B8C"/>
    <w:rsid w:val="00926B11"/>
    <w:rsid w:val="00942123"/>
    <w:rsid w:val="0095207B"/>
    <w:rsid w:val="0095366A"/>
    <w:rsid w:val="00955C11"/>
    <w:rsid w:val="009618AF"/>
    <w:rsid w:val="00962045"/>
    <w:rsid w:val="0096590A"/>
    <w:rsid w:val="00970874"/>
    <w:rsid w:val="00975E22"/>
    <w:rsid w:val="00980E61"/>
    <w:rsid w:val="00985226"/>
    <w:rsid w:val="00991428"/>
    <w:rsid w:val="0099169D"/>
    <w:rsid w:val="00992676"/>
    <w:rsid w:val="009954B2"/>
    <w:rsid w:val="00996691"/>
    <w:rsid w:val="009A37B2"/>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7E4F"/>
    <w:rsid w:val="00A047EE"/>
    <w:rsid w:val="00A064D3"/>
    <w:rsid w:val="00A067AE"/>
    <w:rsid w:val="00A17057"/>
    <w:rsid w:val="00A2274A"/>
    <w:rsid w:val="00A235B7"/>
    <w:rsid w:val="00A27A7A"/>
    <w:rsid w:val="00A34ABE"/>
    <w:rsid w:val="00A407EF"/>
    <w:rsid w:val="00A409D4"/>
    <w:rsid w:val="00A44D05"/>
    <w:rsid w:val="00A46B4C"/>
    <w:rsid w:val="00A5117B"/>
    <w:rsid w:val="00A526D4"/>
    <w:rsid w:val="00A56D34"/>
    <w:rsid w:val="00A56DA7"/>
    <w:rsid w:val="00A60074"/>
    <w:rsid w:val="00A63C36"/>
    <w:rsid w:val="00A64099"/>
    <w:rsid w:val="00A652FA"/>
    <w:rsid w:val="00A6627C"/>
    <w:rsid w:val="00A6642D"/>
    <w:rsid w:val="00A71019"/>
    <w:rsid w:val="00A80476"/>
    <w:rsid w:val="00A81029"/>
    <w:rsid w:val="00A845F5"/>
    <w:rsid w:val="00A84CC7"/>
    <w:rsid w:val="00A87A75"/>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C2829"/>
    <w:rsid w:val="00BC2CA2"/>
    <w:rsid w:val="00BD4C52"/>
    <w:rsid w:val="00BE2946"/>
    <w:rsid w:val="00BE4FF3"/>
    <w:rsid w:val="00BF50F7"/>
    <w:rsid w:val="00C00412"/>
    <w:rsid w:val="00C02F29"/>
    <w:rsid w:val="00C101EB"/>
    <w:rsid w:val="00C17718"/>
    <w:rsid w:val="00C20AFE"/>
    <w:rsid w:val="00C22A25"/>
    <w:rsid w:val="00C31CB1"/>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7CAC"/>
    <w:rsid w:val="00CC4291"/>
    <w:rsid w:val="00CC5335"/>
    <w:rsid w:val="00CC5BA4"/>
    <w:rsid w:val="00CC6578"/>
    <w:rsid w:val="00CC6748"/>
    <w:rsid w:val="00CD040A"/>
    <w:rsid w:val="00CD4998"/>
    <w:rsid w:val="00CE1035"/>
    <w:rsid w:val="00CE5177"/>
    <w:rsid w:val="00CE6E50"/>
    <w:rsid w:val="00CF2819"/>
    <w:rsid w:val="00CF4F9D"/>
    <w:rsid w:val="00CF70DC"/>
    <w:rsid w:val="00D03F27"/>
    <w:rsid w:val="00D1344A"/>
    <w:rsid w:val="00D148DC"/>
    <w:rsid w:val="00D17FDC"/>
    <w:rsid w:val="00D21D8C"/>
    <w:rsid w:val="00D2599E"/>
    <w:rsid w:val="00D4285A"/>
    <w:rsid w:val="00D53719"/>
    <w:rsid w:val="00D6188D"/>
    <w:rsid w:val="00D63EFD"/>
    <w:rsid w:val="00D72CDC"/>
    <w:rsid w:val="00D77265"/>
    <w:rsid w:val="00D84752"/>
    <w:rsid w:val="00D86B3B"/>
    <w:rsid w:val="00D8748A"/>
    <w:rsid w:val="00D8795C"/>
    <w:rsid w:val="00D93196"/>
    <w:rsid w:val="00DA0DC0"/>
    <w:rsid w:val="00DB131C"/>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3182D"/>
    <w:rsid w:val="00E31DF3"/>
    <w:rsid w:val="00E450A4"/>
    <w:rsid w:val="00E506BE"/>
    <w:rsid w:val="00E5251A"/>
    <w:rsid w:val="00E53DA0"/>
    <w:rsid w:val="00E55547"/>
    <w:rsid w:val="00E60BB3"/>
    <w:rsid w:val="00E6302B"/>
    <w:rsid w:val="00E64291"/>
    <w:rsid w:val="00E6452F"/>
    <w:rsid w:val="00E64F45"/>
    <w:rsid w:val="00E6742D"/>
    <w:rsid w:val="00E71CB0"/>
    <w:rsid w:val="00E729EB"/>
    <w:rsid w:val="00E77C3D"/>
    <w:rsid w:val="00E90991"/>
    <w:rsid w:val="00E909F0"/>
    <w:rsid w:val="00E90D47"/>
    <w:rsid w:val="00E935C7"/>
    <w:rsid w:val="00E93993"/>
    <w:rsid w:val="00E9597C"/>
    <w:rsid w:val="00E962C4"/>
    <w:rsid w:val="00EA0913"/>
    <w:rsid w:val="00EA3F28"/>
    <w:rsid w:val="00EA5B00"/>
    <w:rsid w:val="00EB146B"/>
    <w:rsid w:val="00EB45AC"/>
    <w:rsid w:val="00EC441F"/>
    <w:rsid w:val="00EC4755"/>
    <w:rsid w:val="00ED0BC4"/>
    <w:rsid w:val="00ED447D"/>
    <w:rsid w:val="00ED5BDC"/>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27EBA"/>
    <w:rsid w:val="00F30351"/>
    <w:rsid w:val="00F3323E"/>
    <w:rsid w:val="00F341F4"/>
    <w:rsid w:val="00F34F9D"/>
    <w:rsid w:val="00F35CCE"/>
    <w:rsid w:val="00F50993"/>
    <w:rsid w:val="00F51094"/>
    <w:rsid w:val="00F5524B"/>
    <w:rsid w:val="00F57AC5"/>
    <w:rsid w:val="00F60538"/>
    <w:rsid w:val="00F61DD2"/>
    <w:rsid w:val="00F66AFF"/>
    <w:rsid w:val="00F71433"/>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3486</Words>
  <Characters>19875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DeHeng Hong Kong</cp:lastModifiedBy>
  <cp:revision>12</cp:revision>
  <cp:lastPrinted>2019-08-27T05:42:00Z</cp:lastPrinted>
  <dcterms:created xsi:type="dcterms:W3CDTF">2022-09-23T09:57:00Z</dcterms:created>
  <dcterms:modified xsi:type="dcterms:W3CDTF">2023-07-31T17:22:00Z</dcterms:modified>
</cp:coreProperties>
</file>