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5965BF" w:rsidRDefault="004B23A2" w:rsidP="00592F82">
      <w:pPr>
        <w:jc w:val="center"/>
        <w:rPr>
          <w:rFonts w:ascii="Avenir Next" w:hAnsi="Avenir Next" w:cs="Arial"/>
          <w:b/>
          <w:sz w:val="22"/>
          <w:szCs w:val="22"/>
          <w:lang w:val="en-GB"/>
        </w:rPr>
      </w:pPr>
    </w:p>
    <w:p w14:paraId="7C54AAE0" w14:textId="77777777" w:rsidR="00397D3A" w:rsidRPr="005965BF" w:rsidRDefault="00397D3A" w:rsidP="00592F82">
      <w:pPr>
        <w:jc w:val="center"/>
        <w:rPr>
          <w:rFonts w:ascii="Avenir Next" w:hAnsi="Avenir Next" w:cs="Arial"/>
          <w:b/>
          <w:sz w:val="22"/>
          <w:szCs w:val="22"/>
          <w:lang w:val="en-GB"/>
        </w:rPr>
      </w:pPr>
    </w:p>
    <w:p w14:paraId="572C5201" w14:textId="77777777" w:rsidR="00437297" w:rsidRPr="005965BF" w:rsidRDefault="00437297" w:rsidP="00592F82">
      <w:pPr>
        <w:jc w:val="center"/>
        <w:rPr>
          <w:rFonts w:ascii="Avenir Next" w:hAnsi="Avenir Next" w:cs="Arial"/>
          <w:b/>
          <w:sz w:val="22"/>
          <w:szCs w:val="22"/>
          <w:lang w:val="en-GB"/>
        </w:rPr>
      </w:pPr>
    </w:p>
    <w:p w14:paraId="390FE93C" w14:textId="77777777" w:rsidR="00397D3A" w:rsidRPr="005965BF" w:rsidRDefault="00397D3A" w:rsidP="00592F82">
      <w:pPr>
        <w:jc w:val="center"/>
        <w:rPr>
          <w:rFonts w:ascii="Avenir Next" w:hAnsi="Avenir Next" w:cs="Arial"/>
          <w:b/>
          <w:sz w:val="22"/>
          <w:szCs w:val="22"/>
          <w:lang w:val="en-GB"/>
        </w:rPr>
      </w:pPr>
    </w:p>
    <w:p w14:paraId="32736BC7" w14:textId="77777777" w:rsidR="00E93993" w:rsidRPr="005965BF" w:rsidRDefault="00E93993" w:rsidP="00592F82">
      <w:pPr>
        <w:jc w:val="center"/>
        <w:rPr>
          <w:rFonts w:ascii="Avenir Next" w:hAnsi="Avenir Next" w:cs="Arial"/>
          <w:b/>
          <w:sz w:val="22"/>
          <w:szCs w:val="22"/>
          <w:lang w:val="en-GB"/>
        </w:rPr>
      </w:pPr>
    </w:p>
    <w:p w14:paraId="10FA87FD"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763FAE74" w14:textId="77777777" w:rsidR="0011473D" w:rsidRPr="005965BF" w:rsidRDefault="00C56B61"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 xml:space="preserve">SUMMATIVE (FORMAL) </w:t>
      </w:r>
      <w:r w:rsidR="009D0811" w:rsidRPr="005965BF">
        <w:rPr>
          <w:rFonts w:ascii="Avenir Next Demi Bold" w:hAnsi="Avenir Next Demi Bold" w:cs="Arial"/>
          <w:b/>
          <w:bCs/>
          <w:color w:val="000000" w:themeColor="text1"/>
          <w:sz w:val="22"/>
          <w:szCs w:val="22"/>
          <w:lang w:val="en-GB"/>
        </w:rPr>
        <w:t xml:space="preserve">ASSESSMENT: MODULE </w:t>
      </w:r>
      <w:r w:rsidR="00511CB4" w:rsidRPr="005965BF">
        <w:rPr>
          <w:rFonts w:ascii="Avenir Next Demi Bold" w:hAnsi="Avenir Next Demi Bold" w:cs="Arial"/>
          <w:b/>
          <w:bCs/>
          <w:color w:val="000000" w:themeColor="text1"/>
          <w:sz w:val="22"/>
          <w:szCs w:val="22"/>
          <w:lang w:val="en-GB"/>
        </w:rPr>
        <w:t>5B</w:t>
      </w:r>
    </w:p>
    <w:p w14:paraId="0414852A" w14:textId="77777777" w:rsidR="002638B0" w:rsidRPr="005965BF" w:rsidRDefault="002638B0"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2455AD3" w14:textId="77777777" w:rsidR="002638B0" w:rsidRPr="005965BF" w:rsidRDefault="00511CB4"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BRITISH VIRGIN ISLANDS</w:t>
      </w:r>
      <w:r w:rsidR="00766F06" w:rsidRPr="005965BF">
        <w:rPr>
          <w:rFonts w:ascii="Avenir Next Demi Bold" w:hAnsi="Avenir Next Demi Bold" w:cs="Arial"/>
          <w:b/>
          <w:bCs/>
          <w:color w:val="000000" w:themeColor="text1"/>
          <w:sz w:val="22"/>
          <w:szCs w:val="22"/>
          <w:lang w:val="en-GB"/>
        </w:rPr>
        <w:t xml:space="preserve"> (BVI)</w:t>
      </w:r>
    </w:p>
    <w:p w14:paraId="59BA1DD4"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4172B4D" w14:textId="77777777" w:rsidR="009D0811" w:rsidRPr="005965BF" w:rsidRDefault="009D0811" w:rsidP="00592F82">
      <w:pPr>
        <w:jc w:val="center"/>
        <w:rPr>
          <w:rFonts w:ascii="Avenir Next" w:hAnsi="Avenir Next" w:cs="Arial"/>
          <w:b/>
          <w:sz w:val="22"/>
          <w:szCs w:val="22"/>
          <w:lang w:val="en-GB"/>
        </w:rPr>
      </w:pPr>
    </w:p>
    <w:p w14:paraId="17E50849" w14:textId="77777777" w:rsidR="00E93993" w:rsidRPr="005965BF" w:rsidRDefault="00E93993" w:rsidP="00592F82">
      <w:pPr>
        <w:jc w:val="center"/>
        <w:rPr>
          <w:rFonts w:ascii="Avenir Next" w:hAnsi="Avenir Next" w:cs="Arial"/>
          <w:b/>
          <w:sz w:val="22"/>
          <w:szCs w:val="22"/>
          <w:lang w:val="en-GB"/>
        </w:rPr>
      </w:pPr>
    </w:p>
    <w:p w14:paraId="487B8DCB" w14:textId="77777777" w:rsidR="00397D3A" w:rsidRPr="005965BF" w:rsidRDefault="00397D3A" w:rsidP="00592F82">
      <w:pPr>
        <w:jc w:val="center"/>
        <w:rPr>
          <w:rFonts w:ascii="Avenir Next" w:hAnsi="Avenir Next" w:cs="Arial"/>
          <w:b/>
          <w:sz w:val="22"/>
          <w:szCs w:val="22"/>
          <w:lang w:val="en-GB"/>
        </w:rPr>
      </w:pPr>
    </w:p>
    <w:p w14:paraId="46FB8434" w14:textId="77777777" w:rsidR="00397D3A" w:rsidRPr="005965BF" w:rsidRDefault="00397D3A" w:rsidP="00592F82">
      <w:pPr>
        <w:jc w:val="center"/>
        <w:rPr>
          <w:rFonts w:ascii="Avenir Next" w:hAnsi="Avenir Next" w:cs="Arial"/>
          <w:b/>
          <w:sz w:val="22"/>
          <w:szCs w:val="22"/>
          <w:lang w:val="en-GB"/>
        </w:rPr>
      </w:pPr>
    </w:p>
    <w:p w14:paraId="3A0BA877" w14:textId="77777777" w:rsidR="00437297" w:rsidRPr="005965BF" w:rsidRDefault="00437297" w:rsidP="00592F82">
      <w:pPr>
        <w:jc w:val="center"/>
        <w:rPr>
          <w:rFonts w:ascii="Avenir Next" w:hAnsi="Avenir Next" w:cs="Arial"/>
          <w:b/>
          <w:sz w:val="22"/>
          <w:szCs w:val="22"/>
          <w:lang w:val="en-GB"/>
        </w:rPr>
      </w:pPr>
    </w:p>
    <w:p w14:paraId="6C4AB472" w14:textId="77777777" w:rsidR="00397D3A" w:rsidRPr="005965BF" w:rsidRDefault="00397D3A" w:rsidP="00592F82">
      <w:pPr>
        <w:jc w:val="center"/>
        <w:rPr>
          <w:rFonts w:ascii="Avenir Next" w:hAnsi="Avenir Next" w:cs="Arial"/>
          <w:b/>
          <w:sz w:val="22"/>
          <w:szCs w:val="22"/>
          <w:lang w:val="en-GB"/>
        </w:rPr>
      </w:pPr>
    </w:p>
    <w:p w14:paraId="08F963BE" w14:textId="77777777" w:rsidR="00397D3A" w:rsidRPr="005965BF" w:rsidRDefault="00397D3A" w:rsidP="00592F82">
      <w:pPr>
        <w:jc w:val="center"/>
        <w:rPr>
          <w:rFonts w:ascii="Avenir Next" w:hAnsi="Avenir Next" w:cs="Arial"/>
          <w:b/>
          <w:sz w:val="22"/>
          <w:szCs w:val="22"/>
          <w:lang w:val="en-GB"/>
        </w:rPr>
      </w:pPr>
    </w:p>
    <w:p w14:paraId="627419E8"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w:hAnsi="Avenir Next" w:cs="Arial"/>
          <w:bCs/>
          <w:color w:val="767171" w:themeColor="background2" w:themeShade="80"/>
          <w:sz w:val="22"/>
          <w:szCs w:val="22"/>
          <w:lang w:val="en-GB"/>
        </w:rPr>
        <w:t xml:space="preserve">This is the </w:t>
      </w:r>
      <w:r w:rsidRPr="005965BF">
        <w:rPr>
          <w:rFonts w:ascii="Avenir Next Demi Bold" w:hAnsi="Avenir Next Demi Bold" w:cs="Arial"/>
          <w:b/>
          <w:bCs/>
          <w:color w:val="767171" w:themeColor="background2" w:themeShade="80"/>
          <w:sz w:val="22"/>
          <w:szCs w:val="22"/>
          <w:lang w:val="en-GB"/>
        </w:rPr>
        <w:t>summative (formal) assessment</w:t>
      </w:r>
      <w:r w:rsidRPr="005965BF">
        <w:rPr>
          <w:rFonts w:ascii="Avenir Next" w:hAnsi="Avenir Next" w:cs="Arial"/>
          <w:bCs/>
          <w:color w:val="767171" w:themeColor="background2" w:themeShade="80"/>
          <w:sz w:val="22"/>
          <w:szCs w:val="22"/>
          <w:lang w:val="en-GB"/>
        </w:rPr>
        <w:t xml:space="preserve"> for </w:t>
      </w:r>
      <w:r w:rsidRPr="005965BF">
        <w:rPr>
          <w:rFonts w:ascii="Avenir Next Demi Bold" w:hAnsi="Avenir Next Demi Bold" w:cs="Arial"/>
          <w:b/>
          <w:bCs/>
          <w:color w:val="767171" w:themeColor="background2" w:themeShade="80"/>
          <w:sz w:val="22"/>
          <w:szCs w:val="22"/>
          <w:lang w:val="en-GB"/>
        </w:rPr>
        <w:t xml:space="preserve">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of this course and </w:t>
      </w:r>
      <w:r w:rsidR="00245DE8" w:rsidRPr="005965BF">
        <w:rPr>
          <w:rFonts w:ascii="Avenir Next" w:hAnsi="Avenir Next" w:cs="Arial"/>
          <w:bCs/>
          <w:color w:val="767171" w:themeColor="background2" w:themeShade="80"/>
          <w:sz w:val="22"/>
          <w:szCs w:val="22"/>
          <w:lang w:val="en-GB"/>
        </w:rPr>
        <w:t>must be submitted by</w:t>
      </w:r>
      <w:r w:rsidRPr="005965BF">
        <w:rPr>
          <w:rFonts w:ascii="Avenir Next" w:hAnsi="Avenir Next" w:cs="Arial"/>
          <w:bCs/>
          <w:color w:val="767171" w:themeColor="background2" w:themeShade="80"/>
          <w:sz w:val="22"/>
          <w:szCs w:val="22"/>
          <w:lang w:val="en-GB"/>
        </w:rPr>
        <w:t xml:space="preserve"> all candidates who </w:t>
      </w:r>
      <w:r w:rsidRPr="005965BF">
        <w:rPr>
          <w:rFonts w:ascii="Avenir Next Demi Bold" w:hAnsi="Avenir Next Demi Bold" w:cs="Arial"/>
          <w:b/>
          <w:bCs/>
          <w:color w:val="767171" w:themeColor="background2" w:themeShade="80"/>
          <w:sz w:val="22"/>
          <w:szCs w:val="22"/>
          <w:lang w:val="en-GB"/>
        </w:rPr>
        <w:t xml:space="preserve">selected this module as one of their </w:t>
      </w:r>
      <w:r w:rsidR="00245DE8" w:rsidRPr="005965BF">
        <w:rPr>
          <w:rFonts w:ascii="Avenir Next Demi Bold" w:hAnsi="Avenir Next Demi Bold" w:cs="Arial"/>
          <w:b/>
          <w:bCs/>
          <w:color w:val="767171" w:themeColor="background2" w:themeShade="80"/>
          <w:sz w:val="22"/>
          <w:szCs w:val="22"/>
          <w:lang w:val="en-GB"/>
        </w:rPr>
        <w:t>elective</w:t>
      </w:r>
      <w:r w:rsidRPr="005965BF">
        <w:rPr>
          <w:rFonts w:ascii="Avenir Next Demi Bold" w:hAnsi="Avenir Next Demi Bold" w:cs="Arial"/>
          <w:b/>
          <w:bCs/>
          <w:color w:val="767171" w:themeColor="background2" w:themeShade="80"/>
          <w:sz w:val="22"/>
          <w:szCs w:val="22"/>
          <w:lang w:val="en-GB"/>
        </w:rPr>
        <w:t xml:space="preserve"> modules</w:t>
      </w:r>
      <w:r w:rsidR="00245DE8" w:rsidRPr="005965BF">
        <w:rPr>
          <w:rFonts w:ascii="Avenir Next" w:hAnsi="Avenir Next" w:cs="Arial"/>
          <w:bCs/>
          <w:color w:val="767171" w:themeColor="background2" w:themeShade="80"/>
          <w:sz w:val="22"/>
          <w:szCs w:val="22"/>
          <w:lang w:val="en-GB"/>
        </w:rPr>
        <w:t>.</w:t>
      </w:r>
    </w:p>
    <w:p w14:paraId="3A84FA5F"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A85D326" w14:textId="77777777" w:rsidR="00245DE8" w:rsidRPr="005965BF" w:rsidRDefault="00245DE8"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In order to pass this module, you need to obtain a mark of 50% or more for this assessment.</w:t>
      </w:r>
    </w:p>
    <w:p w14:paraId="3AD15E7B"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5965BF" w:rsidRDefault="00793173" w:rsidP="007C6201">
      <w:pPr>
        <w:jc w:val="both"/>
        <w:rPr>
          <w:rFonts w:ascii="Avenir Next" w:hAnsi="Avenir Next" w:cs="Arial"/>
          <w:b/>
          <w:sz w:val="22"/>
          <w:szCs w:val="22"/>
          <w:lang w:val="en-GB"/>
        </w:rPr>
      </w:pPr>
    </w:p>
    <w:p w14:paraId="7C9520BF" w14:textId="77777777" w:rsidR="00DB56F2" w:rsidRPr="005965BF" w:rsidRDefault="00DB56F2" w:rsidP="007C6201">
      <w:pPr>
        <w:jc w:val="both"/>
        <w:rPr>
          <w:rFonts w:ascii="Avenir Next" w:hAnsi="Avenir Next" w:cs="Arial"/>
          <w:b/>
          <w:sz w:val="22"/>
          <w:szCs w:val="22"/>
          <w:lang w:val="en-GB"/>
        </w:rPr>
      </w:pPr>
    </w:p>
    <w:p w14:paraId="001631CE" w14:textId="77777777" w:rsidR="00397D3A" w:rsidRPr="005965BF" w:rsidRDefault="00397D3A" w:rsidP="007C6201">
      <w:pPr>
        <w:jc w:val="both"/>
        <w:rPr>
          <w:rFonts w:ascii="Avenir Next" w:hAnsi="Avenir Next" w:cs="Arial"/>
          <w:b/>
          <w:sz w:val="22"/>
          <w:szCs w:val="22"/>
          <w:lang w:val="en-GB"/>
        </w:rPr>
      </w:pPr>
    </w:p>
    <w:p w14:paraId="6E816D65" w14:textId="77777777" w:rsidR="00397D3A" w:rsidRPr="005965BF" w:rsidRDefault="00397D3A" w:rsidP="007C6201">
      <w:pPr>
        <w:jc w:val="both"/>
        <w:rPr>
          <w:rFonts w:ascii="Avenir Next" w:hAnsi="Avenir Next" w:cs="Arial"/>
          <w:b/>
          <w:sz w:val="22"/>
          <w:szCs w:val="22"/>
          <w:lang w:val="en-GB"/>
        </w:rPr>
      </w:pPr>
    </w:p>
    <w:p w14:paraId="5E9F29B6" w14:textId="77777777" w:rsidR="008B6B10" w:rsidRDefault="008B6B1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B3CB0C1" w14:textId="18B47953" w:rsidR="001C6CF3" w:rsidRPr="00B1461F" w:rsidRDefault="001C6CF3" w:rsidP="001C6CF3">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B87DBA" w:rsidRDefault="001C6CF3" w:rsidP="001C6CF3">
      <w:pPr>
        <w:jc w:val="both"/>
        <w:rPr>
          <w:rFonts w:ascii="Avenir Next" w:hAnsi="Avenir Next" w:cs="Arial"/>
          <w:sz w:val="22"/>
          <w:szCs w:val="22"/>
          <w:lang w:val="en-GB"/>
        </w:rPr>
      </w:pPr>
    </w:p>
    <w:p w14:paraId="5E31F7CD" w14:textId="77777777" w:rsidR="001C6CF3" w:rsidRPr="00B1461F" w:rsidRDefault="001C6CF3" w:rsidP="001C6CF3">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B87DBA" w:rsidRDefault="001C6CF3" w:rsidP="001C6CF3">
      <w:pPr>
        <w:jc w:val="both"/>
        <w:rPr>
          <w:rFonts w:ascii="Avenir Next" w:hAnsi="Avenir Next" w:cs="Arial"/>
          <w:b/>
          <w:sz w:val="22"/>
          <w:szCs w:val="22"/>
          <w:lang w:val="en-GB"/>
        </w:rPr>
      </w:pPr>
    </w:p>
    <w:p w14:paraId="15A72B49"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93450A2" w14:textId="77777777" w:rsidR="001C6CF3" w:rsidRPr="00B87DBA" w:rsidRDefault="001C6CF3" w:rsidP="001C6CF3">
      <w:pPr>
        <w:ind w:left="720" w:hanging="720"/>
        <w:jc w:val="both"/>
        <w:rPr>
          <w:rFonts w:ascii="Avenir Next" w:hAnsi="Avenir Next" w:cs="Arial"/>
          <w:sz w:val="22"/>
          <w:szCs w:val="22"/>
          <w:lang w:val="en-GB"/>
        </w:rPr>
      </w:pPr>
    </w:p>
    <w:p w14:paraId="77062AC5"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42A3B231" w14:textId="77777777" w:rsidR="001C6CF3" w:rsidRPr="00B87DBA" w:rsidRDefault="001C6CF3" w:rsidP="001C6CF3">
      <w:pPr>
        <w:ind w:left="720" w:hanging="720"/>
        <w:jc w:val="both"/>
        <w:rPr>
          <w:rFonts w:ascii="Avenir Next" w:hAnsi="Avenir Next" w:cs="Arial"/>
          <w:sz w:val="22"/>
          <w:szCs w:val="22"/>
          <w:lang w:val="en-GB"/>
        </w:rPr>
      </w:pPr>
    </w:p>
    <w:p w14:paraId="1CF7C790"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8AF96E8" w14:textId="77777777" w:rsidR="001C6CF3" w:rsidRPr="00B87DBA" w:rsidRDefault="001C6CF3" w:rsidP="001C6CF3">
      <w:pPr>
        <w:ind w:left="720" w:hanging="720"/>
        <w:jc w:val="both"/>
        <w:rPr>
          <w:rFonts w:ascii="Avenir Next" w:hAnsi="Avenir Next" w:cs="Arial"/>
          <w:sz w:val="22"/>
          <w:szCs w:val="22"/>
          <w:lang w:val="en-GB"/>
        </w:rPr>
      </w:pPr>
    </w:p>
    <w:p w14:paraId="333D39F1" w14:textId="015D7652"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5B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5B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4EE4AF76" w14:textId="77777777" w:rsidR="001C6CF3" w:rsidRPr="00B87DBA" w:rsidRDefault="001C6CF3" w:rsidP="001C6CF3">
      <w:pPr>
        <w:ind w:left="720" w:hanging="720"/>
        <w:jc w:val="both"/>
        <w:rPr>
          <w:rFonts w:ascii="Avenir Next" w:hAnsi="Avenir Next" w:cs="Arial"/>
          <w:sz w:val="22"/>
          <w:szCs w:val="22"/>
          <w:lang w:val="en-GB"/>
        </w:rPr>
      </w:pPr>
    </w:p>
    <w:p w14:paraId="362C24B3"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5688B0E8" w14:textId="77777777" w:rsidR="001C6CF3" w:rsidRPr="00B87DBA" w:rsidRDefault="001C6CF3" w:rsidP="001C6CF3">
      <w:pPr>
        <w:ind w:left="720" w:hanging="720"/>
        <w:jc w:val="both"/>
        <w:rPr>
          <w:rFonts w:ascii="Avenir Next" w:hAnsi="Avenir Next" w:cs="Arial"/>
          <w:sz w:val="22"/>
          <w:szCs w:val="22"/>
          <w:lang w:val="en-GB"/>
        </w:rPr>
      </w:pPr>
    </w:p>
    <w:p w14:paraId="54F791DE"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38A3C678" w14:textId="77777777" w:rsidR="001C6CF3" w:rsidRPr="00B87DBA" w:rsidRDefault="001C6CF3" w:rsidP="001C6CF3">
      <w:pPr>
        <w:ind w:left="720" w:hanging="720"/>
        <w:jc w:val="both"/>
        <w:rPr>
          <w:rFonts w:ascii="Avenir Next" w:hAnsi="Avenir Next" w:cs="Arial"/>
          <w:sz w:val="22"/>
          <w:szCs w:val="22"/>
          <w:lang w:val="en-GB"/>
        </w:rPr>
      </w:pPr>
    </w:p>
    <w:p w14:paraId="7E01B4BE" w14:textId="2A7C8B5A"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AE1138">
        <w:rPr>
          <w:rFonts w:ascii="Avenir Next Demi Bold" w:hAnsi="Avenir Next Demi Bold" w:cs="Arial"/>
          <w:b/>
          <w:bCs/>
          <w:sz w:val="22"/>
          <w:szCs w:val="22"/>
          <w:lang w:val="en-GB"/>
        </w:rPr>
        <w:t>8</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227FE459" w14:textId="77777777" w:rsidR="001C6CF3" w:rsidRPr="00B87DBA" w:rsidRDefault="001C6CF3" w:rsidP="001C6CF3">
      <w:pPr>
        <w:rPr>
          <w:rFonts w:ascii="Avenir Next" w:hAnsi="Avenir Next" w:cs="Arial"/>
          <w:b/>
          <w:sz w:val="22"/>
          <w:szCs w:val="22"/>
          <w:u w:val="single"/>
          <w:lang w:val="en-GB"/>
        </w:rPr>
      </w:pPr>
    </w:p>
    <w:p w14:paraId="104C5A9C" w14:textId="5E6B08C7" w:rsidR="00E106D1" w:rsidRPr="005965BF" w:rsidRDefault="00E106D1" w:rsidP="00E106D1">
      <w:pPr>
        <w:ind w:left="720" w:hanging="720"/>
        <w:jc w:val="both"/>
        <w:rPr>
          <w:rFonts w:ascii="Avenir Next" w:hAnsi="Avenir Next" w:cs="Arial"/>
          <w:sz w:val="22"/>
          <w:szCs w:val="22"/>
          <w:lang w:val="en-GB"/>
        </w:rPr>
      </w:pPr>
    </w:p>
    <w:p w14:paraId="1C495353" w14:textId="77777777" w:rsidR="001C6CF3" w:rsidRDefault="001C6CF3">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6A9FB754" w14:textId="56AF4079" w:rsidR="00F3323E" w:rsidRPr="001C6CF3" w:rsidRDefault="00F3323E"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u w:val="single"/>
          <w:lang w:val="en-GB"/>
        </w:rPr>
        <w:lastRenderedPageBreak/>
        <w:t>ANSWER ALL THE QUESTIONS</w:t>
      </w:r>
    </w:p>
    <w:p w14:paraId="0C48F3FA" w14:textId="77777777" w:rsidR="00F3323E" w:rsidRPr="001C6CF3"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1C6CF3" w:rsidRDefault="0029433F"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w:t>
      </w:r>
      <w:r w:rsidR="005D43E0" w:rsidRPr="001C6CF3">
        <w:rPr>
          <w:rFonts w:ascii="Avenir Next Demi Bold" w:hAnsi="Avenir Next Demi Bold" w:cs="Arial"/>
          <w:b/>
          <w:bCs/>
          <w:sz w:val="22"/>
          <w:szCs w:val="22"/>
          <w:lang w:val="en-GB"/>
        </w:rPr>
        <w:t xml:space="preserve"> (multiple-choice questions) [10 marks</w:t>
      </w:r>
      <w:r w:rsidR="00D17FDC" w:rsidRPr="001C6CF3">
        <w:rPr>
          <w:rFonts w:ascii="Avenir Next Demi Bold" w:hAnsi="Avenir Next Demi Bold" w:cs="Arial"/>
          <w:b/>
          <w:bCs/>
          <w:sz w:val="22"/>
          <w:szCs w:val="22"/>
          <w:lang w:val="en-GB"/>
        </w:rPr>
        <w:t xml:space="preserve"> in total</w:t>
      </w:r>
      <w:r w:rsidR="005D43E0" w:rsidRPr="001C6CF3">
        <w:rPr>
          <w:rFonts w:ascii="Avenir Next Demi Bold" w:hAnsi="Avenir Next Demi Bold" w:cs="Arial"/>
          <w:b/>
          <w:bCs/>
          <w:sz w:val="22"/>
          <w:szCs w:val="22"/>
          <w:lang w:val="en-GB"/>
        </w:rPr>
        <w:t>]</w:t>
      </w:r>
    </w:p>
    <w:p w14:paraId="3A5E17C0" w14:textId="77777777" w:rsidR="00F3323E" w:rsidRPr="005965BF" w:rsidRDefault="00F3323E" w:rsidP="008065CE">
      <w:pPr>
        <w:ind w:left="720" w:hanging="720"/>
        <w:jc w:val="both"/>
        <w:rPr>
          <w:rFonts w:ascii="Avenir Next" w:hAnsi="Avenir Next" w:cs="Arial"/>
          <w:sz w:val="22"/>
          <w:szCs w:val="22"/>
          <w:lang w:val="en-GB"/>
        </w:rPr>
      </w:pPr>
    </w:p>
    <w:p w14:paraId="46C1F3B2" w14:textId="77777777" w:rsidR="005D43E0" w:rsidRPr="005965BF" w:rsidRDefault="005D43E0" w:rsidP="008065CE">
      <w:pPr>
        <w:jc w:val="both"/>
        <w:rPr>
          <w:rFonts w:ascii="Avenir Next" w:hAnsi="Avenir Next" w:cs="Arial"/>
          <w:sz w:val="22"/>
          <w:szCs w:val="22"/>
          <w:lang w:val="en-GB"/>
        </w:rPr>
      </w:pPr>
      <w:r w:rsidRPr="005965BF">
        <w:rPr>
          <w:rFonts w:ascii="Avenir Next" w:hAnsi="Avenir Next" w:cs="Arial"/>
          <w:sz w:val="22"/>
          <w:szCs w:val="22"/>
          <w:lang w:val="en-GB"/>
        </w:rPr>
        <w:t>Questions 1.1. – 1.10</w:t>
      </w:r>
      <w:r w:rsidR="00341AA6" w:rsidRPr="005965BF">
        <w:rPr>
          <w:rFonts w:ascii="Avenir Next" w:hAnsi="Avenir Next" w:cs="Arial"/>
          <w:sz w:val="22"/>
          <w:szCs w:val="22"/>
          <w:lang w:val="en-GB"/>
        </w:rPr>
        <w:t>.</w:t>
      </w:r>
      <w:r w:rsidRPr="005965B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5965BF">
        <w:rPr>
          <w:rFonts w:ascii="Avenir Next" w:hAnsi="Avenir Next" w:cs="Arial"/>
          <w:sz w:val="22"/>
          <w:szCs w:val="22"/>
          <w:lang w:val="en-GB"/>
        </w:rPr>
        <w:t>answer</w:t>
      </w:r>
      <w:proofErr w:type="gramEnd"/>
      <w:r w:rsidRPr="005965BF">
        <w:rPr>
          <w:rFonts w:ascii="Avenir Next" w:hAnsi="Avenir Next" w:cs="Arial"/>
          <w:sz w:val="22"/>
          <w:szCs w:val="22"/>
          <w:lang w:val="en-GB"/>
        </w:rPr>
        <w:t xml:space="preserve"> and </w:t>
      </w:r>
      <w:r w:rsidRPr="005965BF">
        <w:rPr>
          <w:rFonts w:ascii="Avenir Next" w:hAnsi="Avenir Next" w:cs="Arial"/>
          <w:sz w:val="22"/>
          <w:szCs w:val="22"/>
          <w:highlight w:val="yellow"/>
          <w:lang w:val="en-GB"/>
        </w:rPr>
        <w:t>mark your selection on the answer sheet</w:t>
      </w:r>
      <w:r w:rsidR="00397D3A" w:rsidRPr="005965BF">
        <w:rPr>
          <w:rFonts w:ascii="Avenir Next" w:hAnsi="Avenir Next" w:cs="Arial"/>
          <w:sz w:val="22"/>
          <w:szCs w:val="22"/>
          <w:highlight w:val="yellow"/>
          <w:lang w:val="en-GB"/>
        </w:rPr>
        <w:t xml:space="preserve"> by highlighting the </w:t>
      </w:r>
      <w:r w:rsidR="0036565C" w:rsidRPr="005965BF">
        <w:rPr>
          <w:rFonts w:ascii="Avenir Next" w:hAnsi="Avenir Next" w:cs="Arial"/>
          <w:sz w:val="22"/>
          <w:szCs w:val="22"/>
          <w:highlight w:val="yellow"/>
          <w:lang w:val="en-GB"/>
        </w:rPr>
        <w:t xml:space="preserve">relevant paragraph </w:t>
      </w:r>
      <w:r w:rsidR="0036565C" w:rsidRPr="001C6CF3">
        <w:rPr>
          <w:rFonts w:ascii="Avenir Next Demi Bold" w:hAnsi="Avenir Next Demi Bold" w:cs="Arial"/>
          <w:b/>
          <w:bCs/>
          <w:sz w:val="22"/>
          <w:szCs w:val="22"/>
          <w:highlight w:val="yellow"/>
          <w:lang w:val="en-GB"/>
        </w:rPr>
        <w:t>in yellow</w:t>
      </w:r>
      <w:r w:rsidRPr="005965BF">
        <w:rPr>
          <w:rFonts w:ascii="Avenir Next" w:hAnsi="Avenir Next" w:cs="Arial"/>
          <w:sz w:val="22"/>
          <w:szCs w:val="22"/>
          <w:lang w:val="en-GB"/>
        </w:rPr>
        <w:t>.</w:t>
      </w:r>
      <w:r w:rsidR="0036565C" w:rsidRPr="005965BF">
        <w:rPr>
          <w:rFonts w:ascii="Avenir Next" w:hAnsi="Avenir Next" w:cs="Arial"/>
          <w:sz w:val="22"/>
          <w:szCs w:val="22"/>
          <w:lang w:val="en-GB"/>
        </w:rPr>
        <w:t xml:space="preserve"> Select only </w:t>
      </w:r>
      <w:r w:rsidR="0036565C" w:rsidRPr="001C6CF3">
        <w:rPr>
          <w:rFonts w:ascii="Avenir Next Demi Bold" w:hAnsi="Avenir Next Demi Bold" w:cs="Arial"/>
          <w:b/>
          <w:bCs/>
          <w:sz w:val="22"/>
          <w:szCs w:val="22"/>
          <w:lang w:val="en-GB"/>
        </w:rPr>
        <w:t>ONE</w:t>
      </w:r>
      <w:r w:rsidR="0036565C" w:rsidRPr="005965BF">
        <w:rPr>
          <w:rFonts w:ascii="Avenir Next" w:hAnsi="Avenir Next" w:cs="Arial"/>
          <w:sz w:val="22"/>
          <w:szCs w:val="22"/>
          <w:lang w:val="en-GB"/>
        </w:rPr>
        <w:t xml:space="preserve"> answer</w:t>
      </w:r>
      <w:r w:rsidR="00A60074" w:rsidRPr="005965BF">
        <w:rPr>
          <w:rFonts w:ascii="Avenir Next" w:hAnsi="Avenir Next" w:cs="Arial"/>
          <w:sz w:val="22"/>
          <w:szCs w:val="22"/>
          <w:lang w:val="en-GB"/>
        </w:rPr>
        <w:t>. Candidates who select more than one answer will receive no mark for that specific question.</w:t>
      </w:r>
    </w:p>
    <w:p w14:paraId="19AED06E" w14:textId="77777777" w:rsidR="00AF228E" w:rsidRPr="005965BF"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1.1 </w:t>
      </w:r>
    </w:p>
    <w:p w14:paraId="32C545E5" w14:textId="77777777" w:rsidR="005B79F4" w:rsidRPr="005965BF" w:rsidRDefault="005B79F4" w:rsidP="008065CE">
      <w:pPr>
        <w:jc w:val="both"/>
        <w:rPr>
          <w:rFonts w:ascii="Avenir Next" w:hAnsi="Avenir Next" w:cs="Arial"/>
          <w:sz w:val="22"/>
          <w:szCs w:val="22"/>
          <w:lang w:val="en-GB"/>
        </w:rPr>
      </w:pPr>
    </w:p>
    <w:p w14:paraId="55173F07" w14:textId="4BDB18F2" w:rsidR="00511CB4" w:rsidRPr="005965BF" w:rsidRDefault="00511CB4" w:rsidP="008065CE">
      <w:pPr>
        <w:jc w:val="both"/>
        <w:rPr>
          <w:rFonts w:ascii="Avenir Next" w:hAnsi="Avenir Next" w:cs="Arial"/>
          <w:sz w:val="22"/>
          <w:szCs w:val="22"/>
          <w:lang w:val="en-GB"/>
        </w:rPr>
      </w:pPr>
      <w:r w:rsidRPr="001C6CF3">
        <w:rPr>
          <w:rFonts w:ascii="Avenir Next Demi Bold" w:hAnsi="Avenir Next Demi Bold" w:cs="Arial"/>
          <w:b/>
          <w:bCs/>
          <w:sz w:val="22"/>
          <w:szCs w:val="22"/>
          <w:u w:val="single"/>
          <w:lang w:val="en-GB"/>
        </w:rPr>
        <w:t>When</w:t>
      </w:r>
      <w:r w:rsidRPr="005965BF">
        <w:rPr>
          <w:rFonts w:ascii="Avenir Next" w:hAnsi="Avenir Next" w:cs="Arial"/>
          <w:sz w:val="22"/>
          <w:szCs w:val="22"/>
          <w:lang w:val="en-GB"/>
        </w:rPr>
        <w:t xml:space="preserve"> is the appointment of a liquidator </w:t>
      </w:r>
      <w:r w:rsidRPr="001C6CF3">
        <w:rPr>
          <w:rFonts w:ascii="Avenir Next Demi Bold" w:hAnsi="Avenir Next Demi Bold" w:cs="Arial"/>
          <w:b/>
          <w:bCs/>
          <w:sz w:val="22"/>
          <w:szCs w:val="22"/>
          <w:u w:val="single"/>
          <w:lang w:val="en-GB"/>
        </w:rPr>
        <w:t>deemed to commence</w:t>
      </w:r>
      <w:r w:rsidRPr="005965BF">
        <w:rPr>
          <w:rFonts w:ascii="Avenir Next" w:hAnsi="Avenir Next" w:cs="Arial"/>
          <w:sz w:val="22"/>
          <w:szCs w:val="22"/>
          <w:lang w:val="en-GB"/>
        </w:rPr>
        <w:t xml:space="preserve">, when there has been </w:t>
      </w:r>
      <w:r w:rsidR="009C2D45" w:rsidRPr="005965BF">
        <w:rPr>
          <w:rFonts w:ascii="Avenir Next" w:hAnsi="Avenir Next" w:cs="Arial"/>
          <w:sz w:val="22"/>
          <w:szCs w:val="22"/>
          <w:lang w:val="en-GB"/>
        </w:rPr>
        <w:t xml:space="preserve">a </w:t>
      </w:r>
      <w:r w:rsidRPr="005965BF">
        <w:rPr>
          <w:rFonts w:ascii="Avenir Next" w:hAnsi="Avenir Next" w:cs="Arial"/>
          <w:sz w:val="22"/>
          <w:szCs w:val="22"/>
          <w:lang w:val="en-GB"/>
        </w:rPr>
        <w:t>qualifying resolution passed to appoint a liquidator?</w:t>
      </w:r>
    </w:p>
    <w:p w14:paraId="77D9CB67" w14:textId="77777777" w:rsidR="00B50615" w:rsidRPr="005965BF" w:rsidRDefault="00B50615" w:rsidP="008065CE">
      <w:pPr>
        <w:jc w:val="both"/>
        <w:rPr>
          <w:rFonts w:ascii="Avenir Next" w:hAnsi="Avenir Next" w:cs="Arial"/>
          <w:sz w:val="22"/>
          <w:szCs w:val="22"/>
          <w:lang w:val="en-GB"/>
        </w:rPr>
      </w:pPr>
    </w:p>
    <w:p w14:paraId="795D22C7" w14:textId="5F198F42" w:rsidR="00B50615" w:rsidRPr="00601DD0" w:rsidRDefault="00B50615" w:rsidP="00A20FE8">
      <w:pPr>
        <w:pStyle w:val="PargrafodaLista"/>
        <w:numPr>
          <w:ilvl w:val="0"/>
          <w:numId w:val="13"/>
        </w:numPr>
        <w:ind w:left="426"/>
        <w:jc w:val="both"/>
        <w:rPr>
          <w:rFonts w:ascii="Avenir Next" w:hAnsi="Avenir Next" w:cs="Arial"/>
          <w:sz w:val="22"/>
          <w:szCs w:val="22"/>
          <w:lang w:val="en-GB"/>
        </w:rPr>
      </w:pPr>
      <w:r w:rsidRPr="00601DD0">
        <w:rPr>
          <w:rFonts w:ascii="Avenir Next" w:eastAsia="MS Mincho" w:hAnsi="Avenir Next" w:cs="Arial"/>
          <w:sz w:val="22"/>
          <w:szCs w:val="22"/>
          <w:lang w:val="en-GB"/>
        </w:rPr>
        <w:t>On the date of the order appointing the liquidator.</w:t>
      </w:r>
      <w:r w:rsidR="00165AFA" w:rsidRPr="00601DD0">
        <w:rPr>
          <w:rFonts w:ascii="Avenir Next" w:eastAsia="MS Mincho" w:hAnsi="Avenir Next" w:cs="Arial"/>
          <w:sz w:val="22"/>
          <w:szCs w:val="22"/>
          <w:lang w:val="en-GB"/>
        </w:rPr>
        <w:t xml:space="preserve"> </w:t>
      </w:r>
    </w:p>
    <w:p w14:paraId="6738B3F9" w14:textId="77777777" w:rsidR="00A20FE8" w:rsidRPr="005965BF" w:rsidRDefault="00A20FE8" w:rsidP="00A20FE8">
      <w:pPr>
        <w:ind w:left="66"/>
        <w:jc w:val="both"/>
        <w:rPr>
          <w:rFonts w:ascii="Avenir Next" w:hAnsi="Avenir Next" w:cs="Arial"/>
          <w:sz w:val="22"/>
          <w:szCs w:val="22"/>
          <w:lang w:val="en-GB"/>
        </w:rPr>
      </w:pPr>
    </w:p>
    <w:p w14:paraId="050C2FF2" w14:textId="055D5411" w:rsidR="00511CB4" w:rsidRPr="00601DD0" w:rsidRDefault="00B50615" w:rsidP="00A20FE8">
      <w:pPr>
        <w:pStyle w:val="PargrafodaLista"/>
        <w:numPr>
          <w:ilvl w:val="0"/>
          <w:numId w:val="13"/>
        </w:numPr>
        <w:ind w:left="426"/>
        <w:jc w:val="both"/>
        <w:rPr>
          <w:rFonts w:ascii="Avenir Next" w:eastAsia="MS Mincho" w:hAnsi="Avenir Next" w:cs="Arial"/>
          <w:sz w:val="22"/>
          <w:szCs w:val="22"/>
          <w:highlight w:val="yellow"/>
          <w:lang w:val="en-GB"/>
        </w:rPr>
      </w:pPr>
      <w:r w:rsidRPr="00601DD0">
        <w:rPr>
          <w:rFonts w:ascii="Avenir Next" w:eastAsia="MS Mincho" w:hAnsi="Avenir Next" w:cs="Arial"/>
          <w:sz w:val="22"/>
          <w:szCs w:val="22"/>
          <w:highlight w:val="yellow"/>
          <w:lang w:val="en-GB"/>
        </w:rPr>
        <w:t xml:space="preserve">On the </w:t>
      </w:r>
      <w:r w:rsidR="009C2D45" w:rsidRPr="00601DD0">
        <w:rPr>
          <w:rFonts w:ascii="Avenir Next" w:eastAsia="MS Mincho" w:hAnsi="Avenir Next" w:cs="Arial"/>
          <w:sz w:val="22"/>
          <w:szCs w:val="22"/>
          <w:highlight w:val="yellow"/>
          <w:lang w:val="en-GB"/>
        </w:rPr>
        <w:t>date the qualifying resolution is passed</w:t>
      </w:r>
      <w:r w:rsidRPr="00601DD0">
        <w:rPr>
          <w:rFonts w:ascii="Avenir Next" w:eastAsia="MS Mincho" w:hAnsi="Avenir Next" w:cs="Arial"/>
          <w:sz w:val="22"/>
          <w:szCs w:val="22"/>
          <w:highlight w:val="yellow"/>
          <w:lang w:val="en-GB"/>
        </w:rPr>
        <w:t>.</w:t>
      </w:r>
    </w:p>
    <w:p w14:paraId="686EC646" w14:textId="77777777" w:rsidR="00A20FE8" w:rsidRPr="005965BF" w:rsidRDefault="00A20FE8" w:rsidP="00A20FE8">
      <w:pPr>
        <w:ind w:left="66"/>
        <w:jc w:val="both"/>
        <w:rPr>
          <w:rFonts w:ascii="Avenir Next" w:eastAsia="MS Mincho" w:hAnsi="Avenir Next" w:cs="Arial"/>
          <w:sz w:val="22"/>
          <w:szCs w:val="22"/>
          <w:lang w:val="en-GB"/>
        </w:rPr>
      </w:pPr>
    </w:p>
    <w:p w14:paraId="3F980FEF" w14:textId="7CB94ACF" w:rsidR="00B50615" w:rsidRPr="00165AFA" w:rsidRDefault="00B50615" w:rsidP="00A20FE8">
      <w:pPr>
        <w:pStyle w:val="PargrafodaLista"/>
        <w:numPr>
          <w:ilvl w:val="0"/>
          <w:numId w:val="13"/>
        </w:numPr>
        <w:ind w:left="426"/>
        <w:jc w:val="both"/>
        <w:rPr>
          <w:rFonts w:ascii="Avenir Next" w:hAnsi="Avenir Next" w:cs="Arial"/>
          <w:sz w:val="22"/>
          <w:szCs w:val="22"/>
          <w:lang w:val="en-GB"/>
        </w:rPr>
      </w:pPr>
      <w:r w:rsidRPr="00165AFA">
        <w:rPr>
          <w:rFonts w:ascii="Avenir Next" w:hAnsi="Avenir Next" w:cs="Arial"/>
          <w:sz w:val="22"/>
          <w:szCs w:val="22"/>
          <w:lang w:val="en-GB"/>
        </w:rPr>
        <w:t>On the filing of the application to appoint a liquidator</w:t>
      </w:r>
      <w:r w:rsidR="0062226A" w:rsidRPr="00165AFA">
        <w:rPr>
          <w:rFonts w:ascii="Avenir Next" w:hAnsi="Avenir Next" w:cs="Arial"/>
          <w:sz w:val="22"/>
          <w:szCs w:val="22"/>
          <w:lang w:val="en-GB"/>
        </w:rPr>
        <w:t>.</w:t>
      </w:r>
    </w:p>
    <w:p w14:paraId="6B77F02A" w14:textId="77777777" w:rsidR="00A20FE8" w:rsidRPr="005965BF" w:rsidRDefault="00A20FE8" w:rsidP="00A20FE8">
      <w:pPr>
        <w:ind w:left="66"/>
        <w:jc w:val="both"/>
        <w:rPr>
          <w:rFonts w:ascii="Avenir Next" w:hAnsi="Avenir Next" w:cs="Arial"/>
          <w:sz w:val="22"/>
          <w:szCs w:val="22"/>
          <w:lang w:val="en-GB"/>
        </w:rPr>
      </w:pPr>
    </w:p>
    <w:p w14:paraId="47A8266E" w14:textId="77777777" w:rsidR="00B50615" w:rsidRPr="005965BF" w:rsidRDefault="00B50615" w:rsidP="00A20FE8">
      <w:pPr>
        <w:pStyle w:val="PargrafodaLista"/>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advertisement of the application to appoint a liquidator.</w:t>
      </w:r>
    </w:p>
    <w:p w14:paraId="18D7254D" w14:textId="77777777" w:rsidR="00B50615" w:rsidRPr="005965BF" w:rsidRDefault="00B50615" w:rsidP="008065CE">
      <w:pPr>
        <w:jc w:val="both"/>
        <w:rPr>
          <w:rFonts w:ascii="Avenir Next" w:hAnsi="Avenir Next" w:cs="Arial"/>
          <w:sz w:val="22"/>
          <w:szCs w:val="22"/>
          <w:lang w:val="en-GB"/>
        </w:rPr>
      </w:pPr>
    </w:p>
    <w:p w14:paraId="10BEBE9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1.2</w:t>
      </w:r>
    </w:p>
    <w:p w14:paraId="00A147A6" w14:textId="77777777" w:rsidR="00E9597C" w:rsidRPr="005965BF" w:rsidRDefault="00E9597C" w:rsidP="008065CE">
      <w:pPr>
        <w:jc w:val="both"/>
        <w:rPr>
          <w:rFonts w:ascii="Avenir Next" w:hAnsi="Avenir Next" w:cs="Arial"/>
          <w:sz w:val="22"/>
          <w:szCs w:val="22"/>
          <w:lang w:val="en-GB"/>
        </w:rPr>
      </w:pPr>
    </w:p>
    <w:p w14:paraId="46465AA9" w14:textId="57579656" w:rsidR="00511CB4" w:rsidRPr="005965BF" w:rsidRDefault="00666DF9"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order to comply with </w:t>
      </w:r>
      <w:r w:rsidR="00511CB4" w:rsidRPr="005965BF">
        <w:rPr>
          <w:rFonts w:ascii="Avenir Next" w:hAnsi="Avenir Next" w:cs="Arial"/>
          <w:sz w:val="22"/>
          <w:szCs w:val="22"/>
          <w:lang w:val="en-GB"/>
        </w:rPr>
        <w:t>section 156 of the I</w:t>
      </w:r>
      <w:r w:rsidR="009859BA" w:rsidRPr="005965BF">
        <w:rPr>
          <w:rFonts w:ascii="Avenir Next" w:hAnsi="Avenir Next" w:cs="Arial"/>
          <w:sz w:val="22"/>
          <w:szCs w:val="22"/>
          <w:lang w:val="en-GB"/>
        </w:rPr>
        <w:t xml:space="preserve">nsolvency </w:t>
      </w:r>
      <w:r w:rsidR="00511CB4" w:rsidRPr="005965BF">
        <w:rPr>
          <w:rFonts w:ascii="Avenir Next" w:hAnsi="Avenir Next" w:cs="Arial"/>
          <w:sz w:val="22"/>
          <w:szCs w:val="22"/>
          <w:lang w:val="en-GB"/>
        </w:rPr>
        <w:t>A</w:t>
      </w:r>
      <w:r w:rsidR="009859BA" w:rsidRPr="005965BF">
        <w:rPr>
          <w:rFonts w:ascii="Avenir Next" w:hAnsi="Avenir Next" w:cs="Arial"/>
          <w:sz w:val="22"/>
          <w:szCs w:val="22"/>
          <w:lang w:val="en-GB"/>
        </w:rPr>
        <w:t>ct</w:t>
      </w:r>
      <w:r w:rsidR="00511CB4" w:rsidRPr="005965BF">
        <w:rPr>
          <w:rFonts w:ascii="Avenir Next" w:hAnsi="Avenir Next" w:cs="Arial"/>
          <w:sz w:val="22"/>
          <w:szCs w:val="22"/>
          <w:lang w:val="en-GB"/>
        </w:rPr>
        <w:t xml:space="preserve">, </w:t>
      </w:r>
      <w:r w:rsidRPr="001C6CF3">
        <w:rPr>
          <w:rFonts w:ascii="Avenir Next Demi Bold" w:hAnsi="Avenir Next Demi Bold" w:cs="Arial"/>
          <w:b/>
          <w:bCs/>
          <w:sz w:val="22"/>
          <w:szCs w:val="22"/>
          <w:u w:val="single"/>
          <w:lang w:val="en-GB"/>
        </w:rPr>
        <w:t>what timeframe</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for payment of the debt (or to secure or compound for the debt)</w:t>
      </w:r>
      <w:r w:rsidR="00516777" w:rsidRPr="005965BF">
        <w:rPr>
          <w:rFonts w:ascii="Avenir Next" w:hAnsi="Avenir Next" w:cs="Arial"/>
          <w:bCs/>
          <w:sz w:val="22"/>
          <w:szCs w:val="22"/>
          <w:lang w:val="en-GB"/>
        </w:rPr>
        <w:t>,</w:t>
      </w:r>
      <w:r w:rsidRPr="005965BF">
        <w:rPr>
          <w:rFonts w:ascii="Avenir Next" w:hAnsi="Avenir Next" w:cs="Arial"/>
          <w:bCs/>
          <w:sz w:val="22"/>
          <w:szCs w:val="22"/>
          <w:lang w:val="en-GB"/>
        </w:rPr>
        <w:t xml:space="preserve"> must a statutory demand require</w:t>
      </w:r>
      <w:r w:rsidR="00511CB4" w:rsidRPr="005965BF">
        <w:rPr>
          <w:rFonts w:ascii="Avenir Next" w:hAnsi="Avenir Next" w:cs="Arial"/>
          <w:sz w:val="22"/>
          <w:szCs w:val="22"/>
          <w:lang w:val="en-GB"/>
        </w:rPr>
        <w:t>?</w:t>
      </w:r>
    </w:p>
    <w:p w14:paraId="1410D772" w14:textId="77777777" w:rsidR="0062226A" w:rsidRPr="005965BF" w:rsidRDefault="0062226A" w:rsidP="008065CE">
      <w:pPr>
        <w:jc w:val="both"/>
        <w:rPr>
          <w:rFonts w:ascii="Avenir Next" w:hAnsi="Avenir Next" w:cs="Arial"/>
          <w:sz w:val="22"/>
          <w:szCs w:val="22"/>
          <w:lang w:val="en-GB"/>
        </w:rPr>
      </w:pPr>
    </w:p>
    <w:p w14:paraId="6525EB61" w14:textId="443A7784" w:rsidR="0062226A" w:rsidRPr="005965BF" w:rsidRDefault="00516777" w:rsidP="00E87B1B">
      <w:pPr>
        <w:pStyle w:val="PargrafodaLista"/>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service of the statutory demand.</w:t>
      </w:r>
    </w:p>
    <w:p w14:paraId="1207D826" w14:textId="77777777" w:rsidR="00E87B1B" w:rsidRPr="005965BF" w:rsidRDefault="00E87B1B" w:rsidP="00E87B1B">
      <w:pPr>
        <w:ind w:left="66"/>
        <w:jc w:val="both"/>
        <w:rPr>
          <w:rFonts w:ascii="Avenir Next" w:hAnsi="Avenir Next" w:cs="Arial"/>
          <w:sz w:val="22"/>
          <w:szCs w:val="22"/>
          <w:lang w:val="en-GB"/>
        </w:rPr>
      </w:pPr>
    </w:p>
    <w:p w14:paraId="7AC3E690" w14:textId="7C6CFE7D" w:rsidR="0062226A" w:rsidRPr="005965BF" w:rsidRDefault="00516777" w:rsidP="00E87B1B">
      <w:pPr>
        <w:pStyle w:val="PargrafodaLista"/>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21 days of the date of the statutory demand.</w:t>
      </w:r>
    </w:p>
    <w:p w14:paraId="7C6C0DD3" w14:textId="77777777" w:rsidR="00E87B1B" w:rsidRPr="005965BF" w:rsidRDefault="00E87B1B" w:rsidP="00E87B1B">
      <w:pPr>
        <w:ind w:left="66"/>
        <w:jc w:val="both"/>
        <w:rPr>
          <w:rFonts w:ascii="Avenir Next" w:hAnsi="Avenir Next" w:cs="Arial"/>
          <w:sz w:val="22"/>
          <w:szCs w:val="22"/>
          <w:lang w:val="en-GB"/>
        </w:rPr>
      </w:pPr>
    </w:p>
    <w:p w14:paraId="6056A00A" w14:textId="77777777" w:rsidR="00E87B1B" w:rsidRPr="003451B4" w:rsidRDefault="00516777" w:rsidP="00E87B1B">
      <w:pPr>
        <w:pStyle w:val="PargrafodaLista"/>
        <w:numPr>
          <w:ilvl w:val="0"/>
          <w:numId w:val="14"/>
        </w:numPr>
        <w:ind w:left="426"/>
        <w:jc w:val="both"/>
        <w:rPr>
          <w:rFonts w:ascii="Avenir Next" w:hAnsi="Avenir Next" w:cs="Arial"/>
          <w:sz w:val="22"/>
          <w:szCs w:val="22"/>
          <w:highlight w:val="yellow"/>
          <w:lang w:val="en-GB"/>
        </w:rPr>
      </w:pPr>
      <w:r w:rsidRPr="003451B4">
        <w:rPr>
          <w:rFonts w:ascii="Avenir Next" w:hAnsi="Avenir Next" w:cs="Arial"/>
          <w:sz w:val="22"/>
          <w:szCs w:val="22"/>
          <w:highlight w:val="yellow"/>
          <w:lang w:val="en-GB"/>
        </w:rPr>
        <w:t>Within 21 days of the service of the statutory demand.</w:t>
      </w:r>
    </w:p>
    <w:p w14:paraId="48712BF5" w14:textId="7BE376EF" w:rsidR="0062226A" w:rsidRPr="005965BF" w:rsidRDefault="00516777" w:rsidP="00E87B1B">
      <w:pPr>
        <w:ind w:left="66"/>
        <w:jc w:val="both"/>
        <w:rPr>
          <w:rFonts w:ascii="Avenir Next" w:hAnsi="Avenir Next" w:cs="Arial"/>
          <w:sz w:val="22"/>
          <w:szCs w:val="22"/>
          <w:lang w:val="en-GB"/>
        </w:rPr>
      </w:pPr>
      <w:r w:rsidRPr="005965BF">
        <w:rPr>
          <w:rFonts w:ascii="Avenir Next" w:hAnsi="Avenir Next" w:cs="Arial"/>
          <w:sz w:val="22"/>
          <w:szCs w:val="22"/>
          <w:lang w:val="en-GB"/>
        </w:rPr>
        <w:t xml:space="preserve"> </w:t>
      </w:r>
    </w:p>
    <w:p w14:paraId="38B02368" w14:textId="39C86B6D" w:rsidR="0062226A" w:rsidRPr="005965BF" w:rsidRDefault="00516777" w:rsidP="00E87B1B">
      <w:pPr>
        <w:pStyle w:val="PargrafodaLista"/>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date of the statutory demand.</w:t>
      </w:r>
    </w:p>
    <w:p w14:paraId="584B189C" w14:textId="77777777" w:rsidR="00511CB4" w:rsidRPr="005965BF" w:rsidRDefault="00511CB4" w:rsidP="008065CE">
      <w:pPr>
        <w:jc w:val="both"/>
        <w:rPr>
          <w:rFonts w:ascii="Avenir Next" w:hAnsi="Avenir Next" w:cs="Arial"/>
          <w:sz w:val="22"/>
          <w:szCs w:val="22"/>
          <w:lang w:val="en-GB"/>
        </w:rPr>
      </w:pPr>
    </w:p>
    <w:p w14:paraId="53FBEB9E"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1.3</w:t>
      </w:r>
    </w:p>
    <w:p w14:paraId="028AE92A" w14:textId="77777777" w:rsidR="00E9597C" w:rsidRPr="005965BF" w:rsidRDefault="00E9597C" w:rsidP="008065CE">
      <w:pPr>
        <w:jc w:val="both"/>
        <w:rPr>
          <w:rFonts w:ascii="Avenir Next" w:hAnsi="Avenir Next" w:cs="Arial"/>
          <w:sz w:val="22"/>
          <w:szCs w:val="22"/>
          <w:lang w:val="en-GB"/>
        </w:rPr>
      </w:pPr>
    </w:p>
    <w:p w14:paraId="261F9ECA" w14:textId="4E91AB33" w:rsidR="00511CB4" w:rsidRPr="005965BF" w:rsidRDefault="00511CB4"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00766F06" w:rsidRPr="001C6CF3">
        <w:rPr>
          <w:rFonts w:ascii="Avenir Next Demi Bold" w:hAnsi="Avenir Next Demi Bold" w:cs="Arial"/>
          <w:b/>
          <w:bCs/>
          <w:sz w:val="22"/>
          <w:szCs w:val="22"/>
          <w:u w:val="single"/>
          <w:lang w:val="en-GB"/>
        </w:rPr>
        <w:t>is</w:t>
      </w:r>
      <w:r w:rsidRPr="001C6CF3">
        <w:rPr>
          <w:rFonts w:ascii="Avenir Next Demi Bold" w:hAnsi="Avenir Next Demi Bold" w:cs="Arial"/>
          <w:b/>
          <w:bCs/>
          <w:sz w:val="22"/>
          <w:szCs w:val="22"/>
          <w:u w:val="single"/>
          <w:lang w:val="en-GB"/>
        </w:rPr>
        <w:t xml:space="preserve"> not able</w:t>
      </w:r>
      <w:r w:rsidRPr="005965BF">
        <w:rPr>
          <w:rFonts w:ascii="Avenir Next" w:hAnsi="Avenir Next" w:cs="Arial"/>
          <w:sz w:val="22"/>
          <w:szCs w:val="22"/>
          <w:lang w:val="en-GB"/>
        </w:rPr>
        <w:t xml:space="preserve"> to make </w:t>
      </w:r>
      <w:r w:rsidR="00617A39" w:rsidRPr="005965BF">
        <w:rPr>
          <w:rFonts w:ascii="Avenir Next" w:hAnsi="Avenir Next" w:cs="Arial"/>
          <w:sz w:val="22"/>
          <w:szCs w:val="22"/>
          <w:lang w:val="en-GB"/>
        </w:rPr>
        <w:t>an application for the removal of a liquidator</w:t>
      </w:r>
      <w:r w:rsidRPr="005965BF">
        <w:rPr>
          <w:rFonts w:ascii="Avenir Next" w:hAnsi="Avenir Next" w:cs="Arial"/>
          <w:sz w:val="22"/>
          <w:szCs w:val="22"/>
          <w:lang w:val="en-GB"/>
        </w:rPr>
        <w:t>?</w:t>
      </w:r>
    </w:p>
    <w:p w14:paraId="261B7D82" w14:textId="77777777" w:rsidR="00511CB4" w:rsidRPr="005965BF" w:rsidRDefault="00511CB4" w:rsidP="008065CE">
      <w:pPr>
        <w:jc w:val="both"/>
        <w:rPr>
          <w:rFonts w:ascii="Avenir Next" w:hAnsi="Avenir Next" w:cs="Arial"/>
          <w:sz w:val="22"/>
          <w:szCs w:val="22"/>
          <w:lang w:val="en-GB"/>
        </w:rPr>
      </w:pPr>
    </w:p>
    <w:p w14:paraId="07AAB1B5" w14:textId="36FBDB47" w:rsidR="00511CB4" w:rsidRPr="005965BF" w:rsidRDefault="00617A39" w:rsidP="001B77C3">
      <w:pPr>
        <w:pStyle w:val="PargrafodaLista"/>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member of t</w:t>
      </w:r>
      <w:r w:rsidR="00511CB4" w:rsidRPr="005965BF">
        <w:rPr>
          <w:rFonts w:ascii="Avenir Next" w:hAnsi="Avenir Next" w:cs="Arial"/>
          <w:sz w:val="22"/>
          <w:szCs w:val="22"/>
          <w:lang w:val="en-GB"/>
        </w:rPr>
        <w:t>he company</w:t>
      </w:r>
      <w:r w:rsidR="001B77C3" w:rsidRPr="005965BF">
        <w:rPr>
          <w:rFonts w:ascii="Avenir Next" w:hAnsi="Avenir Next" w:cs="Arial"/>
          <w:sz w:val="22"/>
          <w:szCs w:val="22"/>
          <w:lang w:val="en-GB"/>
        </w:rPr>
        <w:t>.</w:t>
      </w:r>
    </w:p>
    <w:p w14:paraId="7717F913" w14:textId="77777777" w:rsidR="001B77C3" w:rsidRPr="005965BF" w:rsidRDefault="001B77C3" w:rsidP="001B77C3">
      <w:pPr>
        <w:ind w:left="66"/>
        <w:jc w:val="both"/>
        <w:rPr>
          <w:rFonts w:ascii="Avenir Next" w:hAnsi="Avenir Next" w:cs="Arial"/>
          <w:sz w:val="22"/>
          <w:szCs w:val="22"/>
          <w:lang w:val="en-GB"/>
        </w:rPr>
      </w:pPr>
    </w:p>
    <w:p w14:paraId="3A701930" w14:textId="6DBB3646" w:rsidR="00511CB4" w:rsidRPr="005965BF" w:rsidRDefault="00511CB4" w:rsidP="001B77C3">
      <w:pPr>
        <w:pStyle w:val="PargrafodaLista"/>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creditor.</w:t>
      </w:r>
    </w:p>
    <w:p w14:paraId="421E1CAE" w14:textId="77777777" w:rsidR="001B77C3" w:rsidRPr="005965BF" w:rsidRDefault="001B77C3" w:rsidP="001B77C3">
      <w:pPr>
        <w:ind w:left="66"/>
        <w:jc w:val="both"/>
        <w:rPr>
          <w:rFonts w:ascii="Avenir Next" w:hAnsi="Avenir Next" w:cs="Arial"/>
          <w:sz w:val="22"/>
          <w:szCs w:val="22"/>
          <w:lang w:val="en-GB"/>
        </w:rPr>
      </w:pPr>
    </w:p>
    <w:p w14:paraId="79831542" w14:textId="183F25CA" w:rsidR="00511CB4" w:rsidRPr="005965BF" w:rsidRDefault="00617A39" w:rsidP="001B77C3">
      <w:pPr>
        <w:pStyle w:val="PargrafodaLista"/>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committee.</w:t>
      </w:r>
    </w:p>
    <w:p w14:paraId="49998369" w14:textId="77777777" w:rsidR="001B77C3" w:rsidRPr="005965BF" w:rsidRDefault="001B77C3" w:rsidP="001B77C3">
      <w:pPr>
        <w:ind w:left="66"/>
        <w:jc w:val="both"/>
        <w:rPr>
          <w:rFonts w:ascii="Avenir Next" w:hAnsi="Avenir Next" w:cs="Arial"/>
          <w:sz w:val="22"/>
          <w:szCs w:val="22"/>
          <w:lang w:val="en-GB"/>
        </w:rPr>
      </w:pPr>
    </w:p>
    <w:p w14:paraId="34D3887A" w14:textId="4789337F" w:rsidR="00511CB4" w:rsidRPr="00535971" w:rsidRDefault="00617A39" w:rsidP="001B77C3">
      <w:pPr>
        <w:pStyle w:val="PargrafodaLista"/>
        <w:numPr>
          <w:ilvl w:val="0"/>
          <w:numId w:val="15"/>
        </w:numPr>
        <w:ind w:left="426"/>
        <w:jc w:val="both"/>
        <w:rPr>
          <w:rFonts w:ascii="Avenir Next" w:hAnsi="Avenir Next" w:cs="Arial"/>
          <w:sz w:val="22"/>
          <w:szCs w:val="22"/>
          <w:highlight w:val="yellow"/>
          <w:lang w:val="en-GB"/>
        </w:rPr>
      </w:pPr>
      <w:r w:rsidRPr="00535971">
        <w:rPr>
          <w:rFonts w:ascii="Avenir Next" w:hAnsi="Avenir Next" w:cs="Arial"/>
          <w:sz w:val="22"/>
          <w:szCs w:val="22"/>
          <w:highlight w:val="yellow"/>
          <w:lang w:val="en-GB"/>
        </w:rPr>
        <w:t>A receiver.</w:t>
      </w:r>
    </w:p>
    <w:p w14:paraId="322781C5" w14:textId="02BC935F" w:rsidR="00DB50FB" w:rsidRPr="005965BF" w:rsidRDefault="00DB50FB" w:rsidP="008065CE">
      <w:pPr>
        <w:jc w:val="both"/>
        <w:rPr>
          <w:rFonts w:ascii="Avenir Next" w:hAnsi="Avenir Next" w:cs="Arial"/>
          <w:sz w:val="22"/>
          <w:szCs w:val="22"/>
          <w:lang w:val="en-GB"/>
        </w:rPr>
      </w:pPr>
    </w:p>
    <w:p w14:paraId="30AA270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1.4 </w:t>
      </w:r>
    </w:p>
    <w:p w14:paraId="0AA8F851" w14:textId="77777777" w:rsidR="00E9597C" w:rsidRPr="005965BF" w:rsidRDefault="00E9597C" w:rsidP="008065CE">
      <w:pPr>
        <w:jc w:val="both"/>
        <w:rPr>
          <w:rFonts w:ascii="Avenir Next" w:hAnsi="Avenir Next" w:cs="Arial"/>
          <w:sz w:val="22"/>
          <w:szCs w:val="22"/>
          <w:lang w:val="en-GB"/>
        </w:rPr>
      </w:pPr>
    </w:p>
    <w:p w14:paraId="0F4ADFB2" w14:textId="77777777"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Where a receiver exercises a power of sale, the receiver owes a duty to obtain the best price reasonably obtainable at the time of sale. </w:t>
      </w:r>
      <w:r w:rsidR="000E1E96" w:rsidRPr="001C6CF3">
        <w:rPr>
          <w:rFonts w:ascii="Avenir Next Demi Bold" w:hAnsi="Avenir Next Demi Bold" w:cs="Arial"/>
          <w:b/>
          <w:bCs/>
          <w:sz w:val="22"/>
          <w:szCs w:val="22"/>
          <w:u w:val="single"/>
          <w:lang w:val="en-GB"/>
        </w:rPr>
        <w:t>To w</w:t>
      </w:r>
      <w:r w:rsidRPr="001C6CF3">
        <w:rPr>
          <w:rFonts w:ascii="Avenir Next Demi Bold" w:hAnsi="Avenir Next Demi Bold" w:cs="Arial"/>
          <w:b/>
          <w:bCs/>
          <w:sz w:val="22"/>
          <w:szCs w:val="22"/>
          <w:u w:val="single"/>
          <w:lang w:val="en-GB"/>
        </w:rPr>
        <w:t xml:space="preserve">hich </w:t>
      </w:r>
      <w:r w:rsidR="00766F06" w:rsidRPr="001C6CF3">
        <w:rPr>
          <w:rFonts w:ascii="Avenir Next Demi Bold" w:hAnsi="Avenir Next Demi Bold" w:cs="Arial"/>
          <w:b/>
          <w:bCs/>
          <w:sz w:val="22"/>
          <w:szCs w:val="22"/>
          <w:u w:val="single"/>
          <w:lang w:val="en-GB"/>
        </w:rPr>
        <w:t xml:space="preserve">one </w:t>
      </w:r>
      <w:r w:rsidRPr="001C6CF3">
        <w:rPr>
          <w:rFonts w:ascii="Avenir Next Demi Bold" w:hAnsi="Avenir Next Demi Bold" w:cs="Arial"/>
          <w:b/>
          <w:bCs/>
          <w:sz w:val="22"/>
          <w:szCs w:val="22"/>
          <w:u w:val="single"/>
          <w:lang w:val="en-GB"/>
        </w:rPr>
        <w:t>of the following is the duty owed to</w:t>
      </w:r>
      <w:r w:rsidRPr="005965BF">
        <w:rPr>
          <w:rFonts w:ascii="Avenir Next" w:hAnsi="Avenir Next" w:cs="Arial"/>
          <w:sz w:val="22"/>
          <w:szCs w:val="22"/>
          <w:lang w:val="en-GB"/>
        </w:rPr>
        <w:t>?</w:t>
      </w:r>
    </w:p>
    <w:p w14:paraId="46745FD8" w14:textId="77777777" w:rsidR="00802DB8" w:rsidRPr="005965BF" w:rsidRDefault="00802DB8" w:rsidP="008065CE">
      <w:pPr>
        <w:jc w:val="both"/>
        <w:rPr>
          <w:rFonts w:ascii="Avenir Next" w:hAnsi="Avenir Next" w:cs="Arial"/>
          <w:sz w:val="22"/>
          <w:szCs w:val="22"/>
          <w:lang w:val="en-GB"/>
        </w:rPr>
      </w:pPr>
    </w:p>
    <w:p w14:paraId="798DB370" w14:textId="12E7C458" w:rsidR="00802DB8" w:rsidRPr="005965BF" w:rsidRDefault="00802DB8" w:rsidP="00966035">
      <w:pPr>
        <w:pStyle w:val="PargrafodaLista"/>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the shareholders, persons claiming an interest in the assets and the company.</w:t>
      </w:r>
    </w:p>
    <w:p w14:paraId="606414E5" w14:textId="77777777" w:rsidR="00966035" w:rsidRPr="005965BF" w:rsidRDefault="00966035" w:rsidP="00966035">
      <w:pPr>
        <w:ind w:left="66"/>
        <w:jc w:val="both"/>
        <w:rPr>
          <w:rFonts w:ascii="Avenir Next" w:hAnsi="Avenir Next" w:cs="Arial"/>
          <w:sz w:val="22"/>
          <w:szCs w:val="22"/>
          <w:lang w:val="en-GB"/>
        </w:rPr>
      </w:pPr>
    </w:p>
    <w:p w14:paraId="4C29C4F3" w14:textId="07B12739" w:rsidR="00802DB8" w:rsidRPr="005965BF" w:rsidRDefault="00802DB8" w:rsidP="00966035">
      <w:pPr>
        <w:pStyle w:val="PargrafodaLista"/>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The creditors, sureties, the </w:t>
      </w:r>
      <w:proofErr w:type="gramStart"/>
      <w:r w:rsidRPr="005965BF">
        <w:rPr>
          <w:rFonts w:ascii="Avenir Next" w:hAnsi="Avenir Next" w:cs="Arial"/>
          <w:sz w:val="22"/>
          <w:szCs w:val="22"/>
          <w:lang w:val="en-GB"/>
        </w:rPr>
        <w:t>shareholders</w:t>
      </w:r>
      <w:proofErr w:type="gramEnd"/>
      <w:r w:rsidRPr="005965BF">
        <w:rPr>
          <w:rFonts w:ascii="Avenir Next" w:hAnsi="Avenir Next" w:cs="Arial"/>
          <w:sz w:val="22"/>
          <w:szCs w:val="22"/>
          <w:lang w:val="en-GB"/>
        </w:rPr>
        <w:t xml:space="preserve"> and the company.</w:t>
      </w:r>
    </w:p>
    <w:p w14:paraId="323A77F2" w14:textId="77777777" w:rsidR="00966035" w:rsidRPr="005965BF" w:rsidRDefault="00966035" w:rsidP="00966035">
      <w:pPr>
        <w:ind w:left="66"/>
        <w:jc w:val="both"/>
        <w:rPr>
          <w:rFonts w:ascii="Avenir Next" w:hAnsi="Avenir Next" w:cs="Arial"/>
          <w:sz w:val="22"/>
          <w:szCs w:val="22"/>
          <w:lang w:val="en-GB"/>
        </w:rPr>
      </w:pPr>
    </w:p>
    <w:p w14:paraId="79758274" w14:textId="59605C43" w:rsidR="00802DB8" w:rsidRPr="006C25B5" w:rsidRDefault="00802DB8" w:rsidP="00966035">
      <w:pPr>
        <w:pStyle w:val="PargrafodaLista"/>
        <w:numPr>
          <w:ilvl w:val="0"/>
          <w:numId w:val="16"/>
        </w:numPr>
        <w:ind w:left="426"/>
        <w:jc w:val="both"/>
        <w:rPr>
          <w:rFonts w:ascii="Avenir Next" w:hAnsi="Avenir Next" w:cs="Arial"/>
          <w:sz w:val="22"/>
          <w:szCs w:val="22"/>
          <w:highlight w:val="yellow"/>
          <w:lang w:val="en-GB"/>
        </w:rPr>
      </w:pPr>
      <w:r w:rsidRPr="006C25B5">
        <w:rPr>
          <w:rFonts w:ascii="Avenir Next" w:hAnsi="Avenir Next" w:cs="Arial"/>
          <w:sz w:val="22"/>
          <w:szCs w:val="22"/>
          <w:highlight w:val="yellow"/>
          <w:lang w:val="en-GB"/>
        </w:rPr>
        <w:t>The creditors, sureties, persons claiming an interest in the assets of the company and the company.</w:t>
      </w:r>
    </w:p>
    <w:p w14:paraId="60C0611C" w14:textId="77777777" w:rsidR="00966035" w:rsidRPr="005965BF" w:rsidRDefault="00966035" w:rsidP="00966035">
      <w:pPr>
        <w:ind w:left="66"/>
        <w:jc w:val="both"/>
        <w:rPr>
          <w:rFonts w:ascii="Avenir Next" w:hAnsi="Avenir Next" w:cs="Arial"/>
          <w:sz w:val="22"/>
          <w:szCs w:val="22"/>
          <w:lang w:val="en-GB"/>
        </w:rPr>
      </w:pPr>
    </w:p>
    <w:p w14:paraId="2C1A96BA" w14:textId="77777777" w:rsidR="00802DB8" w:rsidRPr="005965BF" w:rsidRDefault="00802DB8" w:rsidP="00966035">
      <w:pPr>
        <w:pStyle w:val="PargrafodaLista"/>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The creditors, shareholders, </w:t>
      </w:r>
      <w:proofErr w:type="gramStart"/>
      <w:r w:rsidRPr="005965BF">
        <w:rPr>
          <w:rFonts w:ascii="Avenir Next" w:hAnsi="Avenir Next" w:cs="Arial"/>
          <w:sz w:val="22"/>
          <w:szCs w:val="22"/>
          <w:lang w:val="en-GB"/>
        </w:rPr>
        <w:t>sureties</w:t>
      </w:r>
      <w:proofErr w:type="gramEnd"/>
      <w:r w:rsidRPr="005965BF">
        <w:rPr>
          <w:rFonts w:ascii="Avenir Next" w:hAnsi="Avenir Next" w:cs="Arial"/>
          <w:sz w:val="22"/>
          <w:szCs w:val="22"/>
          <w:lang w:val="en-GB"/>
        </w:rPr>
        <w:t xml:space="preserve"> and persons claiming an interest in the assets of the company.</w:t>
      </w:r>
    </w:p>
    <w:p w14:paraId="13151758" w14:textId="77777777" w:rsidR="0020090A" w:rsidRPr="005965BF" w:rsidRDefault="0020090A" w:rsidP="008065CE">
      <w:pPr>
        <w:jc w:val="both"/>
        <w:rPr>
          <w:rFonts w:ascii="Avenir Next" w:hAnsi="Avenir Next" w:cs="Arial"/>
          <w:sz w:val="22"/>
          <w:szCs w:val="22"/>
          <w:lang w:val="en-GB"/>
        </w:rPr>
      </w:pPr>
    </w:p>
    <w:p w14:paraId="2B2D402B"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1.5 </w:t>
      </w:r>
    </w:p>
    <w:p w14:paraId="02038A1E" w14:textId="77777777" w:rsidR="00E9597C" w:rsidRPr="005965BF" w:rsidRDefault="00E9597C" w:rsidP="008065CE">
      <w:pPr>
        <w:keepNext/>
        <w:jc w:val="both"/>
        <w:rPr>
          <w:rFonts w:ascii="Avenir Next" w:hAnsi="Avenir Next" w:cs="Arial"/>
          <w:b/>
          <w:bCs/>
          <w:sz w:val="22"/>
          <w:szCs w:val="22"/>
          <w:lang w:val="en-GB"/>
        </w:rPr>
      </w:pPr>
    </w:p>
    <w:p w14:paraId="5CD641DE" w14:textId="57F7DFA5" w:rsidR="00802DB8" w:rsidRPr="005965BF" w:rsidRDefault="002B4F08"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 xml:space="preserve">A person is an “eligible insolvency practitioner”, able to be appointed over an insolvent BVI company, foreign </w:t>
      </w:r>
      <w:proofErr w:type="gramStart"/>
      <w:r w:rsidRPr="005965BF">
        <w:rPr>
          <w:rFonts w:ascii="Avenir Next" w:hAnsi="Avenir Next" w:cs="Arial"/>
          <w:sz w:val="22"/>
          <w:szCs w:val="22"/>
          <w:lang w:val="en-GB"/>
        </w:rPr>
        <w:t>company</w:t>
      </w:r>
      <w:proofErr w:type="gramEnd"/>
      <w:r w:rsidRPr="005965BF">
        <w:rPr>
          <w:rFonts w:ascii="Avenir Next" w:hAnsi="Avenir Next" w:cs="Arial"/>
          <w:sz w:val="22"/>
          <w:szCs w:val="22"/>
          <w:lang w:val="en-GB"/>
        </w:rPr>
        <w:t xml:space="preserve"> or an individual’s estate as a trustee in bankruptcy if:</w:t>
      </w:r>
      <w:r w:rsidR="00802DB8" w:rsidRPr="005965BF">
        <w:rPr>
          <w:rFonts w:ascii="Avenir Next" w:hAnsi="Avenir Next" w:cs="Arial"/>
          <w:sz w:val="22"/>
          <w:szCs w:val="22"/>
          <w:lang w:val="en-GB"/>
        </w:rPr>
        <w:t xml:space="preserve"> </w:t>
      </w:r>
    </w:p>
    <w:p w14:paraId="22A9B87F"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64179842" w14:textId="7BA99625" w:rsidR="00802DB8" w:rsidRPr="00CD2581" w:rsidRDefault="002B4F08" w:rsidP="00D7001E">
      <w:pPr>
        <w:pStyle w:val="PargrafodaLista"/>
        <w:numPr>
          <w:ilvl w:val="0"/>
          <w:numId w:val="17"/>
        </w:numPr>
        <w:autoSpaceDE w:val="0"/>
        <w:autoSpaceDN w:val="0"/>
        <w:adjustRightInd w:val="0"/>
        <w:ind w:left="426"/>
        <w:jc w:val="both"/>
        <w:rPr>
          <w:rFonts w:ascii="Avenir Next" w:hAnsi="Avenir Next" w:cs="Arial"/>
          <w:sz w:val="22"/>
          <w:szCs w:val="22"/>
          <w:highlight w:val="yellow"/>
          <w:lang w:val="en-GB"/>
        </w:rPr>
      </w:pPr>
      <w:r w:rsidRPr="00CD2581">
        <w:rPr>
          <w:rFonts w:ascii="Avenir Next" w:hAnsi="Avenir Next" w:cs="Arial"/>
          <w:sz w:val="22"/>
          <w:szCs w:val="22"/>
          <w:highlight w:val="yellow"/>
          <w:lang w:val="en-GB"/>
        </w:rPr>
        <w:t>He</w:t>
      </w:r>
      <w:r w:rsidR="00903504" w:rsidRPr="00CD2581">
        <w:rPr>
          <w:rFonts w:ascii="Avenir Next" w:hAnsi="Avenir Next" w:cs="Arial"/>
          <w:sz w:val="22"/>
          <w:szCs w:val="22"/>
          <w:highlight w:val="yellow"/>
          <w:lang w:val="en-GB"/>
        </w:rPr>
        <w:t xml:space="preserve"> or she</w:t>
      </w:r>
      <w:r w:rsidRPr="00CD2581">
        <w:rPr>
          <w:rFonts w:ascii="Avenir Next" w:hAnsi="Avenir Next" w:cs="Arial"/>
          <w:sz w:val="22"/>
          <w:szCs w:val="22"/>
          <w:highlight w:val="yellow"/>
          <w:lang w:val="en-GB"/>
        </w:rPr>
        <w:t xml:space="preserve"> is a licenced insolvency practitioner; has given written consent to act; </w:t>
      </w:r>
      <w:r w:rsidR="00903504" w:rsidRPr="00CD2581">
        <w:rPr>
          <w:rFonts w:ascii="Avenir Next" w:hAnsi="Avenir Next" w:cs="Arial"/>
          <w:sz w:val="22"/>
          <w:szCs w:val="22"/>
          <w:highlight w:val="yellow"/>
          <w:lang w:val="en-GB"/>
        </w:rPr>
        <w:t xml:space="preserve">is </w:t>
      </w:r>
      <w:r w:rsidRPr="00CD2581">
        <w:rPr>
          <w:rFonts w:ascii="Avenir Next" w:hAnsi="Avenir Next" w:cs="Arial"/>
          <w:sz w:val="22"/>
          <w:szCs w:val="22"/>
          <w:highlight w:val="yellow"/>
          <w:lang w:val="en-GB"/>
        </w:rPr>
        <w:t>not disqualified from holding a licence; is not disqualified from acting; and there is in force security for the proper performance of his</w:t>
      </w:r>
      <w:r w:rsidR="00690A51" w:rsidRPr="00CD2581">
        <w:rPr>
          <w:rFonts w:ascii="Avenir Next" w:hAnsi="Avenir Next" w:cs="Arial"/>
          <w:sz w:val="22"/>
          <w:szCs w:val="22"/>
          <w:highlight w:val="yellow"/>
          <w:lang w:val="en-GB"/>
        </w:rPr>
        <w:t xml:space="preserve"> or her</w:t>
      </w:r>
      <w:r w:rsidRPr="00CD2581">
        <w:rPr>
          <w:rFonts w:ascii="Avenir Next" w:hAnsi="Avenir Next" w:cs="Arial"/>
          <w:sz w:val="22"/>
          <w:szCs w:val="22"/>
          <w:highlight w:val="yellow"/>
          <w:lang w:val="en-GB"/>
        </w:rPr>
        <w:t xml:space="preserve"> functions.</w:t>
      </w:r>
    </w:p>
    <w:p w14:paraId="33F1FCFB"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7838F7B0" w14:textId="6583069E" w:rsidR="00802DB8" w:rsidRPr="005965BF" w:rsidRDefault="00903504" w:rsidP="00D7001E">
      <w:pPr>
        <w:pStyle w:val="PargrafodaLista"/>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advertised for his or her role; is not disqualified from holding a licence;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EA1C8A4"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3C83015D" w14:textId="4F9B3556" w:rsidR="00802DB8" w:rsidRPr="005965BF" w:rsidRDefault="00802DB8" w:rsidP="00D7001E">
      <w:pPr>
        <w:pStyle w:val="PargrafodaLista"/>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 </w:t>
      </w:r>
      <w:r w:rsidR="00903504" w:rsidRPr="005965BF">
        <w:rPr>
          <w:rFonts w:ascii="Avenir Next" w:hAnsi="Avenir Next" w:cs="Arial"/>
          <w:sz w:val="22"/>
          <w:szCs w:val="22"/>
          <w:lang w:val="en-GB"/>
        </w:rPr>
        <w:t>He or she is a licenced insolvency practitioner; has given written consent to act; is not disqualified from holding an appointment;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00903504" w:rsidRPr="005965BF">
        <w:rPr>
          <w:rFonts w:ascii="Avenir Next" w:hAnsi="Avenir Next" w:cs="Arial"/>
          <w:sz w:val="22"/>
          <w:szCs w:val="22"/>
          <w:lang w:val="en-GB"/>
        </w:rPr>
        <w:t xml:space="preserve"> functions.</w:t>
      </w:r>
    </w:p>
    <w:p w14:paraId="105A0487"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1F92E512" w14:textId="724264D8" w:rsidR="00903504" w:rsidRPr="005965BF" w:rsidRDefault="00903504" w:rsidP="00D7001E">
      <w:pPr>
        <w:pStyle w:val="PargrafodaLista"/>
        <w:numPr>
          <w:ilvl w:val="0"/>
          <w:numId w:val="17"/>
        </w:numPr>
        <w:ind w:left="426"/>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given written consent to act; is not disqualified from holding a licence; is not disqualified from acting; and there is in force an undertaking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324BC3E0" w14:textId="1FA63F38" w:rsidR="00A205BF" w:rsidRPr="002153EB" w:rsidRDefault="00A205BF" w:rsidP="002153EB">
      <w:pPr>
        <w:autoSpaceDE w:val="0"/>
        <w:autoSpaceDN w:val="0"/>
        <w:adjustRightInd w:val="0"/>
        <w:jc w:val="both"/>
        <w:rPr>
          <w:rFonts w:ascii="Avenir Next" w:hAnsi="Avenir Next" w:cs="Arial"/>
          <w:sz w:val="22"/>
          <w:szCs w:val="22"/>
          <w:lang w:val="en-GB"/>
        </w:rPr>
      </w:pPr>
    </w:p>
    <w:p w14:paraId="47D40ED3" w14:textId="77777777" w:rsidR="00A205BF" w:rsidRPr="005965BF" w:rsidRDefault="00A205BF" w:rsidP="00903504">
      <w:pPr>
        <w:pStyle w:val="PargrafodaLista"/>
        <w:autoSpaceDE w:val="0"/>
        <w:autoSpaceDN w:val="0"/>
        <w:adjustRightInd w:val="0"/>
        <w:ind w:left="426"/>
        <w:jc w:val="both"/>
        <w:rPr>
          <w:rFonts w:ascii="Avenir Next" w:hAnsi="Avenir Next" w:cs="Arial"/>
          <w:sz w:val="22"/>
          <w:szCs w:val="22"/>
          <w:lang w:val="en-GB"/>
        </w:rPr>
      </w:pPr>
    </w:p>
    <w:p w14:paraId="00578772" w14:textId="77777777" w:rsidR="00E9597C" w:rsidRPr="001C6CF3" w:rsidRDefault="00E9597C" w:rsidP="008065CE">
      <w:pPr>
        <w:autoSpaceDE w:val="0"/>
        <w:autoSpaceDN w:val="0"/>
        <w:adjustRightInd w:val="0"/>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1.6 </w:t>
      </w:r>
    </w:p>
    <w:p w14:paraId="38F3DC5C" w14:textId="77777777" w:rsidR="00E9597C" w:rsidRPr="005965BF" w:rsidRDefault="00E9597C" w:rsidP="008065CE">
      <w:pPr>
        <w:autoSpaceDE w:val="0"/>
        <w:autoSpaceDN w:val="0"/>
        <w:adjustRightInd w:val="0"/>
        <w:jc w:val="both"/>
        <w:rPr>
          <w:rFonts w:ascii="Avenir Next" w:hAnsi="Avenir Next" w:cs="Arial"/>
          <w:sz w:val="22"/>
          <w:szCs w:val="22"/>
          <w:lang w:val="en-GB"/>
        </w:rPr>
      </w:pPr>
    </w:p>
    <w:p w14:paraId="7E5974E2" w14:textId="076B36B7" w:rsidR="00802DB8" w:rsidRPr="005965BF" w:rsidRDefault="00F670C0"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Under the</w:t>
      </w:r>
      <w:r w:rsidR="00802DB8" w:rsidRPr="005965BF">
        <w:rPr>
          <w:rFonts w:ascii="Avenir Next" w:hAnsi="Avenir Next" w:cs="Arial"/>
          <w:sz w:val="22"/>
          <w:szCs w:val="22"/>
          <w:lang w:val="en-GB"/>
        </w:rPr>
        <w:t xml:space="preserve"> Reciprocal Enforcement of Judgments Act 1922</w:t>
      </w:r>
      <w:r w:rsidR="0027374E" w:rsidRPr="005965BF">
        <w:rPr>
          <w:rFonts w:ascii="Avenir Next" w:hAnsi="Avenir Next" w:cs="Arial"/>
          <w:sz w:val="22"/>
          <w:szCs w:val="22"/>
          <w:lang w:val="en-GB"/>
        </w:rPr>
        <w:t>,</w:t>
      </w:r>
      <w:r w:rsidR="00802DB8" w:rsidRPr="005965BF">
        <w:rPr>
          <w:rFonts w:ascii="Avenir Next" w:hAnsi="Avenir Next" w:cs="Arial"/>
          <w:sz w:val="22"/>
          <w:szCs w:val="22"/>
          <w:lang w:val="en-GB"/>
        </w:rPr>
        <w:t xml:space="preserve"> </w:t>
      </w:r>
      <w:r w:rsidRPr="005965BF">
        <w:rPr>
          <w:rFonts w:ascii="Avenir Next" w:hAnsi="Avenir Next" w:cs="Arial"/>
          <w:bCs/>
          <w:sz w:val="22"/>
          <w:szCs w:val="22"/>
          <w:lang w:val="en-GB"/>
        </w:rPr>
        <w:t>what is the</w:t>
      </w:r>
      <w:r w:rsidRPr="005965BF">
        <w:rPr>
          <w:rFonts w:ascii="Avenir Next" w:hAnsi="Avenir Next" w:cs="Arial"/>
          <w:b/>
          <w:bCs/>
          <w:sz w:val="22"/>
          <w:szCs w:val="22"/>
          <w:lang w:val="en-GB"/>
        </w:rPr>
        <w:t xml:space="preserve"> </w:t>
      </w:r>
      <w:r w:rsidRPr="00A205BF">
        <w:rPr>
          <w:rFonts w:ascii="Avenir Next Demi Bold" w:hAnsi="Avenir Next Demi Bold" w:cs="Arial"/>
          <w:b/>
          <w:bCs/>
          <w:sz w:val="22"/>
          <w:szCs w:val="22"/>
          <w:u w:val="single"/>
          <w:lang w:val="en-GB"/>
        </w:rPr>
        <w:t>time period</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during which a foreign judgment is registrable in the BVI</w:t>
      </w:r>
      <w:r w:rsidR="00802DB8" w:rsidRPr="005965BF">
        <w:rPr>
          <w:rFonts w:ascii="Avenir Next" w:hAnsi="Avenir Next" w:cs="Arial"/>
          <w:sz w:val="22"/>
          <w:szCs w:val="22"/>
          <w:lang w:val="en-GB"/>
        </w:rPr>
        <w:t>?</w:t>
      </w:r>
    </w:p>
    <w:p w14:paraId="48E60AEC"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3C3DCD23" w14:textId="7E6D8F8C" w:rsidR="00802DB8" w:rsidRPr="005965BF" w:rsidRDefault="00053BC1" w:rsidP="0027374E">
      <w:pPr>
        <w:pStyle w:val="PargrafodaLista"/>
        <w:numPr>
          <w:ilvl w:val="0"/>
          <w:numId w:val="18"/>
        </w:numPr>
        <w:autoSpaceDE w:val="0"/>
        <w:autoSpaceDN w:val="0"/>
        <w:adjustRightInd w:val="0"/>
        <w:ind w:left="426"/>
        <w:jc w:val="both"/>
        <w:rPr>
          <w:rFonts w:ascii="Avenir Next" w:hAnsi="Avenir Next" w:cs="Arial"/>
          <w:sz w:val="22"/>
          <w:szCs w:val="22"/>
          <w:lang w:val="en-GB"/>
        </w:rPr>
      </w:pPr>
      <w:r w:rsidRPr="002153EB">
        <w:rPr>
          <w:rFonts w:ascii="Avenir Next" w:hAnsi="Avenir Next" w:cs="Arial"/>
          <w:sz w:val="22"/>
          <w:szCs w:val="22"/>
          <w:highlight w:val="yellow"/>
          <w:lang w:val="en-GB"/>
        </w:rPr>
        <w:t>Within 12 months of the date of judgment</w:t>
      </w:r>
      <w:r w:rsidR="0027374E" w:rsidRPr="002153EB">
        <w:rPr>
          <w:rFonts w:ascii="Avenir Next" w:hAnsi="Avenir Next" w:cs="Arial"/>
          <w:sz w:val="22"/>
          <w:szCs w:val="22"/>
          <w:highlight w:val="yellow"/>
          <w:lang w:val="en-GB"/>
        </w:rPr>
        <w:t>.</w:t>
      </w:r>
    </w:p>
    <w:p w14:paraId="4C28E6D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29F3838B" w14:textId="3C7FD3DF" w:rsidR="00802DB8" w:rsidRPr="005965BF" w:rsidRDefault="00053BC1" w:rsidP="0027374E">
      <w:pPr>
        <w:pStyle w:val="PargrafodaLista"/>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three (</w:t>
      </w:r>
      <w:r w:rsidRPr="005965BF">
        <w:rPr>
          <w:rFonts w:ascii="Avenir Next" w:hAnsi="Avenir Next" w:cs="Arial"/>
          <w:sz w:val="22"/>
          <w:szCs w:val="22"/>
          <w:lang w:val="en-GB"/>
        </w:rPr>
        <w:t>3</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w:t>
      </w:r>
      <w:r w:rsidR="0027374E" w:rsidRPr="005965BF">
        <w:rPr>
          <w:rFonts w:ascii="Avenir Next" w:hAnsi="Avenir Next" w:cs="Arial"/>
          <w:sz w:val="22"/>
          <w:szCs w:val="22"/>
          <w:lang w:val="en-GB"/>
        </w:rPr>
        <w:t>.</w:t>
      </w:r>
    </w:p>
    <w:p w14:paraId="6D4471CD"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7E0A3E70" w14:textId="3880EC07" w:rsidR="00802DB8" w:rsidRPr="005965BF" w:rsidRDefault="00053BC1" w:rsidP="0027374E">
      <w:pPr>
        <w:pStyle w:val="PargrafodaLista"/>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judgment</w:t>
      </w:r>
      <w:r w:rsidR="0027374E" w:rsidRPr="005965BF">
        <w:rPr>
          <w:rFonts w:ascii="Avenir Next" w:hAnsi="Avenir Next" w:cs="Arial"/>
          <w:sz w:val="22"/>
          <w:szCs w:val="22"/>
          <w:lang w:val="en-GB"/>
        </w:rPr>
        <w:t>.</w:t>
      </w:r>
    </w:p>
    <w:p w14:paraId="1682A69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6A0A51CF" w14:textId="1CB2B3D8" w:rsidR="00802DB8" w:rsidRPr="005965BF" w:rsidRDefault="00053BC1" w:rsidP="0027374E">
      <w:pPr>
        <w:pStyle w:val="PargrafodaLista"/>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 </w:t>
      </w:r>
    </w:p>
    <w:p w14:paraId="28F16D75" w14:textId="12D9E043" w:rsidR="005B79F4" w:rsidRPr="005965BF" w:rsidRDefault="005B79F4" w:rsidP="008065CE">
      <w:pPr>
        <w:jc w:val="both"/>
        <w:rPr>
          <w:rFonts w:ascii="Avenir Next" w:hAnsi="Avenir Next" w:cs="Arial"/>
          <w:sz w:val="22"/>
          <w:szCs w:val="22"/>
          <w:lang w:val="en-GB"/>
        </w:rPr>
      </w:pPr>
    </w:p>
    <w:p w14:paraId="5100F3A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1.7 </w:t>
      </w:r>
    </w:p>
    <w:p w14:paraId="2C8F1DF6" w14:textId="77777777" w:rsidR="00E9597C" w:rsidRPr="005965BF" w:rsidRDefault="00E9597C" w:rsidP="008065CE">
      <w:pPr>
        <w:jc w:val="both"/>
        <w:rPr>
          <w:rFonts w:ascii="Avenir Next" w:hAnsi="Avenir Next" w:cs="Arial"/>
          <w:sz w:val="22"/>
          <w:szCs w:val="22"/>
          <w:lang w:val="en-GB"/>
        </w:rPr>
      </w:pPr>
    </w:p>
    <w:p w14:paraId="097D423C" w14:textId="69B20B29" w:rsidR="00802DB8" w:rsidRPr="005965BF" w:rsidRDefault="0041718C" w:rsidP="008065CE">
      <w:pPr>
        <w:jc w:val="both"/>
        <w:rPr>
          <w:rFonts w:ascii="Avenir Next" w:hAnsi="Avenir Next" w:cs="Arial"/>
          <w:sz w:val="22"/>
          <w:szCs w:val="22"/>
          <w:lang w:val="en-GB"/>
        </w:rPr>
      </w:pPr>
      <w:r w:rsidRPr="005965BF">
        <w:rPr>
          <w:rFonts w:ascii="Avenir Next" w:hAnsi="Avenir Next" w:cs="Arial"/>
          <w:sz w:val="22"/>
          <w:szCs w:val="22"/>
          <w:lang w:val="en-GB"/>
        </w:rPr>
        <w:lastRenderedPageBreak/>
        <w:t xml:space="preserve">Which one of the below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w:t>
      </w:r>
      <w:r w:rsidR="00665098" w:rsidRPr="005965BF">
        <w:rPr>
          <w:rFonts w:ascii="Avenir Next" w:hAnsi="Avenir Next" w:cs="Arial"/>
          <w:sz w:val="22"/>
          <w:szCs w:val="22"/>
          <w:lang w:val="en-GB"/>
        </w:rPr>
        <w:t>an effect of the appointment of a liquidator over a company?</w:t>
      </w:r>
    </w:p>
    <w:p w14:paraId="25629F70" w14:textId="77777777" w:rsidR="00802DB8" w:rsidRPr="005965BF" w:rsidRDefault="00802DB8" w:rsidP="008065CE">
      <w:pPr>
        <w:jc w:val="both"/>
        <w:rPr>
          <w:rFonts w:ascii="Avenir Next" w:hAnsi="Avenir Next" w:cs="Arial"/>
          <w:sz w:val="22"/>
          <w:szCs w:val="22"/>
          <w:lang w:val="en-GB"/>
        </w:rPr>
      </w:pPr>
    </w:p>
    <w:p w14:paraId="538B4289" w14:textId="4D8B4BA5" w:rsidR="00802DB8" w:rsidRPr="005965BF" w:rsidRDefault="00665098" w:rsidP="0027374E">
      <w:pPr>
        <w:pStyle w:val="PargrafodaLista"/>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liquidator has custody and control</w:t>
      </w:r>
      <w:r w:rsidR="00FC5802" w:rsidRPr="005965BF">
        <w:rPr>
          <w:rFonts w:ascii="Avenir Next" w:hAnsi="Avenir Next" w:cs="Arial"/>
          <w:sz w:val="22"/>
          <w:szCs w:val="22"/>
          <w:lang w:val="en-GB"/>
        </w:rPr>
        <w:t xml:space="preserve"> of the assets of the company. </w:t>
      </w:r>
    </w:p>
    <w:p w14:paraId="73E1D4F3" w14:textId="77777777" w:rsidR="0027374E" w:rsidRPr="005965BF" w:rsidRDefault="0027374E" w:rsidP="0027374E">
      <w:pPr>
        <w:ind w:left="66"/>
        <w:jc w:val="both"/>
        <w:rPr>
          <w:rFonts w:ascii="Avenir Next" w:hAnsi="Avenir Next" w:cs="Arial"/>
          <w:sz w:val="22"/>
          <w:szCs w:val="22"/>
          <w:lang w:val="en-GB"/>
        </w:rPr>
      </w:pPr>
    </w:p>
    <w:p w14:paraId="20845A1D" w14:textId="39B37094" w:rsidR="00802DB8" w:rsidRPr="005965BF" w:rsidRDefault="00665098" w:rsidP="0027374E">
      <w:pPr>
        <w:pStyle w:val="PargrafodaLista"/>
        <w:numPr>
          <w:ilvl w:val="0"/>
          <w:numId w:val="19"/>
        </w:numPr>
        <w:ind w:left="426"/>
        <w:jc w:val="both"/>
        <w:rPr>
          <w:rFonts w:ascii="Avenir Next" w:hAnsi="Avenir Next" w:cs="Arial"/>
          <w:sz w:val="22"/>
          <w:szCs w:val="22"/>
          <w:lang w:val="en-GB"/>
        </w:rPr>
      </w:pPr>
      <w:r w:rsidRPr="00145A92">
        <w:rPr>
          <w:rFonts w:ascii="Avenir Next" w:hAnsi="Avenir Next" w:cs="Arial"/>
          <w:sz w:val="22"/>
          <w:szCs w:val="22"/>
          <w:highlight w:val="yellow"/>
          <w:lang w:val="en-GB"/>
        </w:rPr>
        <w:t>The assets automatically vest in the liquidator</w:t>
      </w:r>
      <w:r w:rsidRPr="005965BF">
        <w:rPr>
          <w:rFonts w:ascii="Avenir Next" w:hAnsi="Avenir Next" w:cs="Arial"/>
          <w:sz w:val="22"/>
          <w:szCs w:val="22"/>
          <w:lang w:val="en-GB"/>
        </w:rPr>
        <w:t xml:space="preserve">. </w:t>
      </w:r>
    </w:p>
    <w:p w14:paraId="33F2B2CF" w14:textId="77777777" w:rsidR="0027374E" w:rsidRPr="005965BF" w:rsidRDefault="0027374E" w:rsidP="0027374E">
      <w:pPr>
        <w:ind w:left="66"/>
        <w:jc w:val="both"/>
        <w:rPr>
          <w:rFonts w:ascii="Avenir Next" w:hAnsi="Avenir Next" w:cs="Arial"/>
          <w:sz w:val="22"/>
          <w:szCs w:val="22"/>
          <w:lang w:val="en-GB"/>
        </w:rPr>
      </w:pPr>
    </w:p>
    <w:p w14:paraId="1081C3EF" w14:textId="40A44CC7" w:rsidR="00802DB8" w:rsidRPr="005965BF" w:rsidRDefault="00FC5802" w:rsidP="0027374E">
      <w:pPr>
        <w:pStyle w:val="PargrafodaLista"/>
        <w:numPr>
          <w:ilvl w:val="0"/>
          <w:numId w:val="19"/>
        </w:numPr>
        <w:ind w:left="426"/>
        <w:jc w:val="both"/>
        <w:rPr>
          <w:rFonts w:ascii="Avenir Next" w:hAnsi="Avenir Next" w:cs="Arial"/>
          <w:sz w:val="22"/>
          <w:szCs w:val="22"/>
          <w:lang w:val="en-GB"/>
        </w:rPr>
      </w:pPr>
      <w:r w:rsidRPr="00145A92">
        <w:rPr>
          <w:rFonts w:ascii="Avenir Next" w:hAnsi="Avenir Next" w:cs="Arial"/>
          <w:sz w:val="22"/>
          <w:szCs w:val="22"/>
          <w:lang w:val="en-GB"/>
        </w:rPr>
        <w:t>The directors remain in office</w:t>
      </w:r>
      <w:r w:rsidR="004E5423" w:rsidRPr="00145A92">
        <w:rPr>
          <w:rFonts w:ascii="Avenir Next" w:hAnsi="Avenir Next" w:cs="Arial"/>
          <w:sz w:val="22"/>
          <w:szCs w:val="22"/>
          <w:lang w:val="en-GB"/>
        </w:rPr>
        <w:t xml:space="preserve"> </w:t>
      </w:r>
      <w:r w:rsidRPr="00145A92">
        <w:rPr>
          <w:rFonts w:ascii="Avenir Next" w:hAnsi="Avenir Next" w:cs="Arial"/>
          <w:sz w:val="22"/>
          <w:szCs w:val="22"/>
          <w:lang w:val="en-GB"/>
        </w:rPr>
        <w:t>but cease to have any powers.</w:t>
      </w:r>
      <w:r w:rsidRPr="005965BF">
        <w:rPr>
          <w:rFonts w:ascii="Avenir Next" w:hAnsi="Avenir Next" w:cs="Arial"/>
          <w:sz w:val="22"/>
          <w:szCs w:val="22"/>
          <w:lang w:val="en-GB"/>
        </w:rPr>
        <w:t xml:space="preserve"> </w:t>
      </w:r>
    </w:p>
    <w:p w14:paraId="42FEAB92" w14:textId="77777777" w:rsidR="0027374E" w:rsidRPr="005965BF" w:rsidRDefault="0027374E" w:rsidP="0027374E">
      <w:pPr>
        <w:ind w:left="66"/>
        <w:jc w:val="both"/>
        <w:rPr>
          <w:rFonts w:ascii="Avenir Next" w:hAnsi="Avenir Next" w:cs="Arial"/>
          <w:sz w:val="22"/>
          <w:szCs w:val="22"/>
          <w:lang w:val="en-GB"/>
        </w:rPr>
      </w:pPr>
    </w:p>
    <w:p w14:paraId="5D46608B" w14:textId="0B347C7E" w:rsidR="00802DB8" w:rsidRPr="005965BF" w:rsidRDefault="00FC5802" w:rsidP="0027374E">
      <w:pPr>
        <w:pStyle w:val="PargrafodaLista"/>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Shares in the company cannot be transferred. </w:t>
      </w:r>
    </w:p>
    <w:p w14:paraId="6FF2A197" w14:textId="77777777" w:rsidR="005B79F4" w:rsidRPr="005965BF" w:rsidRDefault="005B79F4" w:rsidP="008065CE">
      <w:pPr>
        <w:jc w:val="both"/>
        <w:rPr>
          <w:rFonts w:ascii="Avenir Next" w:eastAsiaTheme="minorHAnsi" w:hAnsi="Avenir Next" w:cs="Arial"/>
          <w:sz w:val="22"/>
          <w:szCs w:val="22"/>
          <w:lang w:val="en-GB"/>
        </w:rPr>
      </w:pPr>
    </w:p>
    <w:p w14:paraId="4A2E09A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1.8 </w:t>
      </w:r>
    </w:p>
    <w:p w14:paraId="63361A5F" w14:textId="77777777" w:rsidR="00802DB8" w:rsidRPr="005965BF" w:rsidRDefault="00802DB8" w:rsidP="008065CE">
      <w:pPr>
        <w:jc w:val="both"/>
        <w:rPr>
          <w:rFonts w:ascii="Avenir Next" w:hAnsi="Avenir Next" w:cs="Arial"/>
          <w:sz w:val="22"/>
          <w:szCs w:val="22"/>
          <w:lang w:val="en-GB"/>
        </w:rPr>
      </w:pPr>
    </w:p>
    <w:p w14:paraId="2D9E9743" w14:textId="5EFB3851"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a liquidation, what is the </w:t>
      </w:r>
      <w:r w:rsidR="00CE62E7" w:rsidRPr="00A339C4">
        <w:rPr>
          <w:rFonts w:ascii="Avenir Next Demi Bold" w:hAnsi="Avenir Next Demi Bold" w:cs="Arial"/>
          <w:b/>
          <w:bCs/>
          <w:sz w:val="22"/>
          <w:szCs w:val="22"/>
          <w:u w:val="single"/>
          <w:lang w:val="en-GB"/>
        </w:rPr>
        <w:t>vulnerability period</w:t>
      </w:r>
      <w:r w:rsidRPr="005965BF">
        <w:rPr>
          <w:rFonts w:ascii="Avenir Next" w:hAnsi="Avenir Next" w:cs="Arial"/>
          <w:sz w:val="22"/>
          <w:szCs w:val="22"/>
          <w:lang w:val="en-GB"/>
        </w:rPr>
        <w:t xml:space="preserve"> for an</w:t>
      </w:r>
      <w:r w:rsidR="000C07F7" w:rsidRPr="005965BF">
        <w:rPr>
          <w:rFonts w:ascii="Avenir Next" w:hAnsi="Avenir Next" w:cs="Arial"/>
          <w:sz w:val="22"/>
          <w:szCs w:val="22"/>
          <w:lang w:val="en-GB"/>
        </w:rPr>
        <w:t xml:space="preserve"> undervalue transaction</w:t>
      </w:r>
      <w:r w:rsidRPr="005965BF">
        <w:rPr>
          <w:rFonts w:ascii="Avenir Next" w:hAnsi="Avenir Next" w:cs="Arial"/>
          <w:sz w:val="22"/>
          <w:szCs w:val="22"/>
          <w:lang w:val="en-GB"/>
        </w:rPr>
        <w:t xml:space="preserve"> in the case of a transaction entered into with a connected person?</w:t>
      </w:r>
    </w:p>
    <w:p w14:paraId="381DBCA2" w14:textId="77777777" w:rsidR="00802DB8" w:rsidRPr="005965BF" w:rsidRDefault="00802DB8" w:rsidP="008065CE">
      <w:pPr>
        <w:jc w:val="both"/>
        <w:rPr>
          <w:rFonts w:ascii="Avenir Next" w:hAnsi="Avenir Next" w:cs="Arial"/>
          <w:sz w:val="22"/>
          <w:szCs w:val="22"/>
          <w:lang w:val="en-GB"/>
        </w:rPr>
      </w:pPr>
    </w:p>
    <w:p w14:paraId="67DA5DC7" w14:textId="790F2BD1" w:rsidR="00802DB8" w:rsidRPr="00601DD0" w:rsidRDefault="00B54DB9" w:rsidP="002649C2">
      <w:pPr>
        <w:pStyle w:val="PargrafodaLista"/>
        <w:numPr>
          <w:ilvl w:val="0"/>
          <w:numId w:val="20"/>
        </w:numPr>
        <w:ind w:left="426"/>
        <w:jc w:val="both"/>
        <w:rPr>
          <w:rFonts w:ascii="Avenir Next" w:hAnsi="Avenir Next" w:cs="Arial"/>
          <w:sz w:val="22"/>
          <w:szCs w:val="22"/>
          <w:highlight w:val="yellow"/>
          <w:lang w:val="en-GB"/>
        </w:rPr>
      </w:pPr>
      <w:r w:rsidRPr="00601DD0">
        <w:rPr>
          <w:rFonts w:ascii="Avenir Next" w:hAnsi="Avenir Next" w:cs="Arial"/>
          <w:sz w:val="22"/>
          <w:szCs w:val="22"/>
          <w:highlight w:val="yellow"/>
          <w:lang w:val="en-GB"/>
        </w:rPr>
        <w:t>Two (</w:t>
      </w:r>
      <w:r w:rsidR="00802DB8" w:rsidRPr="00601DD0">
        <w:rPr>
          <w:rFonts w:ascii="Avenir Next" w:hAnsi="Avenir Next" w:cs="Arial"/>
          <w:sz w:val="22"/>
          <w:szCs w:val="22"/>
          <w:highlight w:val="yellow"/>
          <w:lang w:val="en-GB"/>
        </w:rPr>
        <w:t>2</w:t>
      </w:r>
      <w:r w:rsidRPr="00601DD0">
        <w:rPr>
          <w:rFonts w:ascii="Avenir Next" w:hAnsi="Avenir Next" w:cs="Arial"/>
          <w:sz w:val="22"/>
          <w:szCs w:val="22"/>
          <w:highlight w:val="yellow"/>
          <w:lang w:val="en-GB"/>
        </w:rPr>
        <w:t>)</w:t>
      </w:r>
      <w:r w:rsidR="00802DB8" w:rsidRPr="00601DD0">
        <w:rPr>
          <w:rFonts w:ascii="Avenir Next" w:hAnsi="Avenir Next" w:cs="Arial"/>
          <w:sz w:val="22"/>
          <w:szCs w:val="22"/>
          <w:highlight w:val="yellow"/>
          <w:lang w:val="en-GB"/>
        </w:rPr>
        <w:t xml:space="preserve"> years prior to the onset of insolvency</w:t>
      </w:r>
      <w:r w:rsidR="00CE62E7" w:rsidRPr="00601DD0">
        <w:rPr>
          <w:rFonts w:ascii="Avenir Next" w:hAnsi="Avenir Next" w:cs="Arial"/>
          <w:sz w:val="22"/>
          <w:szCs w:val="22"/>
          <w:highlight w:val="yellow"/>
          <w:lang w:val="en-GB"/>
        </w:rPr>
        <w:t xml:space="preserve"> and ending on the appointment of the liquidator</w:t>
      </w:r>
      <w:r w:rsidR="009859BA" w:rsidRPr="00601DD0">
        <w:rPr>
          <w:rFonts w:ascii="Avenir Next" w:hAnsi="Avenir Next" w:cs="Arial"/>
          <w:sz w:val="22"/>
          <w:szCs w:val="22"/>
          <w:highlight w:val="yellow"/>
          <w:lang w:val="en-GB"/>
        </w:rPr>
        <w:t>.</w:t>
      </w:r>
    </w:p>
    <w:p w14:paraId="5610DC12" w14:textId="77777777" w:rsidR="002649C2" w:rsidRPr="005965BF" w:rsidRDefault="002649C2" w:rsidP="002649C2">
      <w:pPr>
        <w:ind w:left="66"/>
        <w:jc w:val="both"/>
        <w:rPr>
          <w:rFonts w:ascii="Avenir Next" w:hAnsi="Avenir Next" w:cs="Arial"/>
          <w:sz w:val="22"/>
          <w:szCs w:val="22"/>
          <w:lang w:val="en-GB"/>
        </w:rPr>
      </w:pPr>
    </w:p>
    <w:p w14:paraId="3F4C8DB5" w14:textId="4ED668C5" w:rsidR="00802DB8" w:rsidRPr="005965BF" w:rsidRDefault="00CE62E7" w:rsidP="002649C2">
      <w:pPr>
        <w:pStyle w:val="PargrafodaLista"/>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Two (2)</w:t>
      </w:r>
      <w:r w:rsidR="00802DB8" w:rsidRPr="005965BF">
        <w:rPr>
          <w:rFonts w:ascii="Avenir Next" w:hAnsi="Avenir Next" w:cs="Arial"/>
          <w:sz w:val="22"/>
          <w:szCs w:val="22"/>
          <w:lang w:val="en-GB"/>
        </w:rPr>
        <w:t xml:space="preserve"> year</w:t>
      </w:r>
      <w:r w:rsidRPr="005965BF">
        <w:rPr>
          <w:rFonts w:ascii="Avenir Next" w:hAnsi="Avenir Next" w:cs="Arial"/>
          <w:sz w:val="22"/>
          <w:szCs w:val="22"/>
          <w:lang w:val="en-GB"/>
        </w:rPr>
        <w:t>s</w:t>
      </w:r>
      <w:r w:rsidR="00802DB8" w:rsidRPr="005965BF">
        <w:rPr>
          <w:rFonts w:ascii="Avenir Next" w:hAnsi="Avenir Next" w:cs="Arial"/>
          <w:sz w:val="22"/>
          <w:szCs w:val="22"/>
          <w:lang w:val="en-GB"/>
        </w:rPr>
        <w:t xml:space="preserve"> prior to the </w:t>
      </w:r>
      <w:r w:rsidRPr="005965BF">
        <w:rPr>
          <w:rFonts w:ascii="Avenir Next" w:hAnsi="Avenir Next" w:cs="Arial"/>
          <w:sz w:val="22"/>
          <w:szCs w:val="22"/>
          <w:lang w:val="en-GB"/>
        </w:rPr>
        <w:t>appointment of the liquidator</w:t>
      </w:r>
      <w:r w:rsidR="009859BA" w:rsidRPr="005965BF">
        <w:rPr>
          <w:rFonts w:ascii="Avenir Next" w:hAnsi="Avenir Next" w:cs="Arial"/>
          <w:sz w:val="22"/>
          <w:szCs w:val="22"/>
          <w:lang w:val="en-GB"/>
        </w:rPr>
        <w:t>.</w:t>
      </w:r>
    </w:p>
    <w:p w14:paraId="127E253C" w14:textId="77777777" w:rsidR="002649C2" w:rsidRPr="005965BF" w:rsidRDefault="002649C2" w:rsidP="002649C2">
      <w:pPr>
        <w:ind w:left="66"/>
        <w:jc w:val="both"/>
        <w:rPr>
          <w:rFonts w:ascii="Avenir Next" w:hAnsi="Avenir Next" w:cs="Arial"/>
          <w:sz w:val="22"/>
          <w:szCs w:val="22"/>
          <w:lang w:val="en-GB"/>
        </w:rPr>
      </w:pPr>
    </w:p>
    <w:p w14:paraId="76E5409A" w14:textId="501E06D0" w:rsidR="00802DB8" w:rsidRPr="005965BF" w:rsidRDefault="009859BA" w:rsidP="002649C2">
      <w:pPr>
        <w:pStyle w:val="PargrafodaLista"/>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Six (6)</w:t>
      </w:r>
      <w:r w:rsidR="00802DB8" w:rsidRPr="005965BF">
        <w:rPr>
          <w:rFonts w:ascii="Avenir Next" w:hAnsi="Avenir Next" w:cs="Arial"/>
          <w:sz w:val="22"/>
          <w:szCs w:val="22"/>
          <w:lang w:val="en-GB"/>
        </w:rPr>
        <w:t xml:space="preserve"> months prior to the onset of insolvency</w:t>
      </w:r>
      <w:r w:rsidR="00CE62E7" w:rsidRPr="005965BF">
        <w:rPr>
          <w:rFonts w:ascii="Avenir Next" w:hAnsi="Avenir Next" w:cs="Arial"/>
          <w:sz w:val="22"/>
          <w:szCs w:val="22"/>
          <w:lang w:val="en-GB"/>
        </w:rPr>
        <w:t xml:space="preserve"> and ending on the appointment of the liquidator</w:t>
      </w:r>
      <w:r w:rsidRPr="005965BF">
        <w:rPr>
          <w:rFonts w:ascii="Avenir Next" w:hAnsi="Avenir Next" w:cs="Arial"/>
          <w:sz w:val="22"/>
          <w:szCs w:val="22"/>
          <w:lang w:val="en-GB"/>
        </w:rPr>
        <w:t>.</w:t>
      </w:r>
    </w:p>
    <w:p w14:paraId="2AF83A5F" w14:textId="77777777" w:rsidR="002649C2" w:rsidRPr="005965BF" w:rsidRDefault="002649C2" w:rsidP="002649C2">
      <w:pPr>
        <w:ind w:left="66"/>
        <w:jc w:val="both"/>
        <w:rPr>
          <w:rFonts w:ascii="Avenir Next" w:hAnsi="Avenir Next" w:cs="Arial"/>
          <w:sz w:val="22"/>
          <w:szCs w:val="22"/>
          <w:lang w:val="en-GB"/>
        </w:rPr>
      </w:pPr>
    </w:p>
    <w:p w14:paraId="53EC4AB5" w14:textId="5C813AF1" w:rsidR="00802DB8" w:rsidRPr="00601DD0" w:rsidRDefault="009859BA" w:rsidP="002649C2">
      <w:pPr>
        <w:pStyle w:val="PargrafodaLista"/>
        <w:numPr>
          <w:ilvl w:val="0"/>
          <w:numId w:val="20"/>
        </w:numPr>
        <w:ind w:left="426"/>
        <w:jc w:val="both"/>
        <w:rPr>
          <w:rFonts w:ascii="Avenir Next" w:hAnsi="Avenir Next" w:cs="Arial"/>
          <w:sz w:val="22"/>
          <w:szCs w:val="22"/>
          <w:lang w:val="en-GB"/>
        </w:rPr>
      </w:pPr>
      <w:r w:rsidRPr="00601DD0">
        <w:rPr>
          <w:rFonts w:ascii="Avenir Next" w:hAnsi="Avenir Next" w:cs="Arial"/>
          <w:sz w:val="22"/>
          <w:szCs w:val="22"/>
          <w:lang w:val="en-GB"/>
        </w:rPr>
        <w:t>Five (</w:t>
      </w:r>
      <w:r w:rsidR="00802DB8" w:rsidRPr="00601DD0">
        <w:rPr>
          <w:rFonts w:ascii="Avenir Next" w:hAnsi="Avenir Next" w:cs="Arial"/>
          <w:sz w:val="22"/>
          <w:szCs w:val="22"/>
          <w:lang w:val="en-GB"/>
        </w:rPr>
        <w:t>5</w:t>
      </w:r>
      <w:r w:rsidRPr="00601DD0">
        <w:rPr>
          <w:rFonts w:ascii="Avenir Next" w:hAnsi="Avenir Next" w:cs="Arial"/>
          <w:sz w:val="22"/>
          <w:szCs w:val="22"/>
          <w:lang w:val="en-GB"/>
        </w:rPr>
        <w:t>)</w:t>
      </w:r>
      <w:r w:rsidR="00CE62E7" w:rsidRPr="00601DD0">
        <w:rPr>
          <w:rFonts w:ascii="Avenir Next" w:hAnsi="Avenir Next" w:cs="Arial"/>
          <w:sz w:val="22"/>
          <w:szCs w:val="22"/>
          <w:lang w:val="en-GB"/>
        </w:rPr>
        <w:t xml:space="preserve"> years prior to the appointment of the liquidator</w:t>
      </w:r>
      <w:r w:rsidRPr="00601DD0">
        <w:rPr>
          <w:rFonts w:ascii="Avenir Next" w:hAnsi="Avenir Next" w:cs="Arial"/>
          <w:sz w:val="22"/>
          <w:szCs w:val="22"/>
          <w:lang w:val="en-GB"/>
        </w:rPr>
        <w:t>.</w:t>
      </w:r>
    </w:p>
    <w:p w14:paraId="773864C0" w14:textId="77777777" w:rsidR="00CE62E7" w:rsidRPr="005965BF" w:rsidRDefault="00CE62E7" w:rsidP="00CE62E7">
      <w:pPr>
        <w:pStyle w:val="PargrafodaLista"/>
        <w:ind w:left="426"/>
        <w:jc w:val="both"/>
        <w:rPr>
          <w:rFonts w:ascii="Avenir Next" w:hAnsi="Avenir Next" w:cs="Arial"/>
          <w:sz w:val="22"/>
          <w:szCs w:val="22"/>
          <w:lang w:val="en-GB"/>
        </w:rPr>
      </w:pPr>
    </w:p>
    <w:p w14:paraId="74376E5B"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1.9 </w:t>
      </w:r>
    </w:p>
    <w:p w14:paraId="0D9180B0" w14:textId="77777777" w:rsidR="00E9597C" w:rsidRPr="005965BF" w:rsidRDefault="00E9597C" w:rsidP="008065CE">
      <w:pPr>
        <w:jc w:val="both"/>
        <w:rPr>
          <w:rFonts w:ascii="Avenir Next" w:hAnsi="Avenir Next" w:cs="Arial"/>
          <w:sz w:val="22"/>
          <w:szCs w:val="22"/>
          <w:lang w:val="en-GB"/>
        </w:rPr>
      </w:pPr>
    </w:p>
    <w:p w14:paraId="22029B82" w14:textId="06E9410E" w:rsidR="00802DB8" w:rsidRPr="005965BF" w:rsidRDefault="0047211B"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a resolution that the directors of a company must pass in order to put in place a company creditors’ arrangement</w:t>
      </w:r>
      <w:r w:rsidR="00802DB8" w:rsidRPr="005965BF">
        <w:rPr>
          <w:rFonts w:ascii="Avenir Next" w:hAnsi="Avenir Next" w:cs="Arial"/>
          <w:sz w:val="22"/>
          <w:szCs w:val="22"/>
          <w:lang w:val="en-GB"/>
        </w:rPr>
        <w:t>?</w:t>
      </w:r>
    </w:p>
    <w:p w14:paraId="59148D36" w14:textId="77777777" w:rsidR="00802DB8" w:rsidRPr="005965BF" w:rsidRDefault="00802DB8" w:rsidP="008065CE">
      <w:pPr>
        <w:jc w:val="both"/>
        <w:rPr>
          <w:rFonts w:ascii="Avenir Next" w:hAnsi="Avenir Next" w:cs="Arial"/>
          <w:sz w:val="22"/>
          <w:szCs w:val="22"/>
          <w:lang w:val="en-GB"/>
        </w:rPr>
      </w:pPr>
    </w:p>
    <w:p w14:paraId="047A394C" w14:textId="6454AEF2" w:rsidR="00802DB8" w:rsidRPr="005965BF" w:rsidRDefault="00936614" w:rsidP="002649C2">
      <w:pPr>
        <w:pStyle w:val="PargrafodaLista"/>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Stating that the company is insolvent or is likely to become insolvent.</w:t>
      </w:r>
    </w:p>
    <w:p w14:paraId="5FF4C291" w14:textId="6891879D" w:rsidR="00802DB8" w:rsidRPr="005965BF" w:rsidRDefault="00936614" w:rsidP="002649C2">
      <w:pPr>
        <w:pStyle w:val="PargrafodaLista"/>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Approving a written proposal setting out how the creditors’ rights will be varied or cancelled.</w:t>
      </w:r>
    </w:p>
    <w:p w14:paraId="320C72B2" w14:textId="77777777" w:rsidR="002649C2" w:rsidRPr="005965BF" w:rsidRDefault="002649C2" w:rsidP="002649C2">
      <w:pPr>
        <w:ind w:left="66"/>
        <w:jc w:val="both"/>
        <w:rPr>
          <w:rFonts w:ascii="Avenir Next" w:hAnsi="Avenir Next" w:cs="Arial"/>
          <w:sz w:val="22"/>
          <w:szCs w:val="22"/>
          <w:lang w:val="en-GB"/>
        </w:rPr>
      </w:pPr>
    </w:p>
    <w:p w14:paraId="4BD92A17" w14:textId="2298D648" w:rsidR="00802DB8" w:rsidRPr="005965BF" w:rsidRDefault="00936614" w:rsidP="002649C2">
      <w:pPr>
        <w:pStyle w:val="PargrafodaLista"/>
        <w:numPr>
          <w:ilvl w:val="0"/>
          <w:numId w:val="21"/>
        </w:numPr>
        <w:ind w:left="426"/>
        <w:jc w:val="both"/>
        <w:rPr>
          <w:rFonts w:ascii="Avenir Next" w:hAnsi="Avenir Next" w:cs="Arial"/>
          <w:sz w:val="22"/>
          <w:szCs w:val="22"/>
          <w:lang w:val="en-GB"/>
        </w:rPr>
      </w:pPr>
      <w:r w:rsidRPr="00B84C8B">
        <w:rPr>
          <w:rFonts w:ascii="Avenir Next" w:hAnsi="Avenir Next" w:cs="Arial"/>
          <w:sz w:val="22"/>
          <w:szCs w:val="22"/>
          <w:highlight w:val="yellow"/>
          <w:lang w:val="en-GB"/>
        </w:rPr>
        <w:t>Approving a liquidation plan and a declaration of solvency.</w:t>
      </w:r>
      <w:r w:rsidRPr="005965BF">
        <w:rPr>
          <w:rFonts w:ascii="Avenir Next" w:hAnsi="Avenir Next" w:cs="Arial"/>
          <w:sz w:val="22"/>
          <w:szCs w:val="22"/>
          <w:lang w:val="en-GB"/>
        </w:rPr>
        <w:t xml:space="preserve"> </w:t>
      </w:r>
    </w:p>
    <w:p w14:paraId="5C6143CC" w14:textId="77777777" w:rsidR="002649C2" w:rsidRPr="005965BF" w:rsidRDefault="002649C2" w:rsidP="002649C2">
      <w:pPr>
        <w:ind w:left="66"/>
        <w:jc w:val="both"/>
        <w:rPr>
          <w:rFonts w:ascii="Avenir Next" w:hAnsi="Avenir Next" w:cs="Arial"/>
          <w:sz w:val="22"/>
          <w:szCs w:val="22"/>
          <w:lang w:val="en-GB"/>
        </w:rPr>
      </w:pPr>
    </w:p>
    <w:p w14:paraId="65308008" w14:textId="115AA79D" w:rsidR="00876F56" w:rsidRPr="005965BF" w:rsidRDefault="00936614" w:rsidP="002649C2">
      <w:pPr>
        <w:pStyle w:val="PargrafodaLista"/>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Nominating an eligible insolvency practitioner to be appointed interim supervisor.</w:t>
      </w:r>
    </w:p>
    <w:p w14:paraId="10AC9E48" w14:textId="77777777" w:rsidR="00802DB8" w:rsidRPr="005965BF" w:rsidRDefault="00802DB8" w:rsidP="008065CE">
      <w:pPr>
        <w:jc w:val="both"/>
        <w:rPr>
          <w:rFonts w:ascii="Avenir Next" w:hAnsi="Avenir Next" w:cs="Arial"/>
          <w:sz w:val="22"/>
          <w:szCs w:val="22"/>
          <w:lang w:val="en-GB"/>
        </w:rPr>
      </w:pPr>
    </w:p>
    <w:p w14:paraId="4940EECC"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1.10</w:t>
      </w:r>
      <w:r w:rsidR="006F4A78" w:rsidRPr="001C6CF3">
        <w:rPr>
          <w:rFonts w:ascii="Avenir Next Demi Bold" w:hAnsi="Avenir Next Demi Bold" w:cs="Arial"/>
          <w:b/>
          <w:bCs/>
          <w:sz w:val="22"/>
          <w:szCs w:val="22"/>
          <w:lang w:val="en-GB"/>
        </w:rPr>
        <w:t xml:space="preserve"> </w:t>
      </w:r>
    </w:p>
    <w:p w14:paraId="5B15DC41" w14:textId="77777777" w:rsidR="00E9597C" w:rsidRPr="005965BF" w:rsidRDefault="00E9597C" w:rsidP="008065CE">
      <w:pPr>
        <w:keepNext/>
        <w:jc w:val="both"/>
        <w:rPr>
          <w:rFonts w:ascii="Avenir Next" w:hAnsi="Avenir Next" w:cs="Arial"/>
          <w:sz w:val="22"/>
          <w:szCs w:val="22"/>
          <w:lang w:val="en-GB"/>
        </w:rPr>
      </w:pPr>
    </w:p>
    <w:p w14:paraId="70AF82C6" w14:textId="6DA79813" w:rsidR="00802DB8" w:rsidRPr="005965BF" w:rsidRDefault="00665098" w:rsidP="008065CE">
      <w:pPr>
        <w:jc w:val="both"/>
        <w:rPr>
          <w:rFonts w:ascii="Avenir Next" w:hAnsi="Avenir Next" w:cs="Arial"/>
          <w:sz w:val="22"/>
          <w:szCs w:val="22"/>
          <w:lang w:val="en-GB"/>
        </w:rPr>
      </w:pPr>
      <w:r w:rsidRPr="00A339C4">
        <w:rPr>
          <w:rFonts w:ascii="Avenir Next Demi Bold" w:hAnsi="Avenir Next Demi Bold" w:cs="Arial"/>
          <w:b/>
          <w:bCs/>
          <w:sz w:val="22"/>
          <w:szCs w:val="22"/>
          <w:u w:val="single"/>
          <w:lang w:val="en-GB"/>
        </w:rPr>
        <w:t>When</w:t>
      </w:r>
      <w:r w:rsidRPr="00A339C4">
        <w:rPr>
          <w:rFonts w:ascii="Avenir Next Demi Bold" w:hAnsi="Avenir Next Demi Bold" w:cs="Arial"/>
          <w:b/>
          <w:bCs/>
          <w:sz w:val="22"/>
          <w:szCs w:val="22"/>
          <w:lang w:val="en-GB"/>
        </w:rPr>
        <w:t xml:space="preserve"> </w:t>
      </w:r>
      <w:r w:rsidRPr="005965BF">
        <w:rPr>
          <w:rFonts w:ascii="Avenir Next" w:hAnsi="Avenir Next" w:cs="Arial"/>
          <w:sz w:val="22"/>
          <w:szCs w:val="22"/>
          <w:lang w:val="en-GB"/>
        </w:rPr>
        <w:t>does a voluntary liquidation commence</w:t>
      </w:r>
      <w:r w:rsidR="00802DB8" w:rsidRPr="005965BF">
        <w:rPr>
          <w:rFonts w:ascii="Avenir Next" w:hAnsi="Avenir Next" w:cs="Arial"/>
          <w:sz w:val="22"/>
          <w:szCs w:val="22"/>
          <w:lang w:val="en-GB"/>
        </w:rPr>
        <w:t>?</w:t>
      </w:r>
    </w:p>
    <w:p w14:paraId="1838EBFB" w14:textId="77777777" w:rsidR="00802DB8" w:rsidRPr="005965BF" w:rsidRDefault="00802DB8" w:rsidP="008065CE">
      <w:pPr>
        <w:jc w:val="both"/>
        <w:rPr>
          <w:rFonts w:ascii="Avenir Next" w:hAnsi="Avenir Next" w:cs="Arial"/>
          <w:sz w:val="22"/>
          <w:szCs w:val="22"/>
          <w:lang w:val="en-GB"/>
        </w:rPr>
      </w:pPr>
    </w:p>
    <w:p w14:paraId="5AC1AE02" w14:textId="1FF81843" w:rsidR="00802DB8" w:rsidRPr="005965BF" w:rsidRDefault="00A52262" w:rsidP="002649C2">
      <w:pPr>
        <w:pStyle w:val="PargrafodaLista"/>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declaration of solvency. </w:t>
      </w:r>
    </w:p>
    <w:p w14:paraId="0BC79703" w14:textId="77777777" w:rsidR="002649C2" w:rsidRPr="005965BF" w:rsidRDefault="002649C2" w:rsidP="002649C2">
      <w:pPr>
        <w:ind w:left="426"/>
        <w:jc w:val="both"/>
        <w:rPr>
          <w:rFonts w:ascii="Avenir Next" w:hAnsi="Avenir Next" w:cs="Arial"/>
          <w:sz w:val="22"/>
          <w:szCs w:val="22"/>
          <w:lang w:val="en-GB"/>
        </w:rPr>
      </w:pPr>
    </w:p>
    <w:p w14:paraId="533D7AE9" w14:textId="02F90B4F" w:rsidR="00802DB8" w:rsidRPr="005965BF" w:rsidRDefault="00A52262" w:rsidP="002649C2">
      <w:pPr>
        <w:pStyle w:val="PargrafodaLista"/>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liquidation plan. </w:t>
      </w:r>
    </w:p>
    <w:p w14:paraId="27339889" w14:textId="77777777" w:rsidR="002649C2" w:rsidRPr="005965BF" w:rsidRDefault="002649C2" w:rsidP="002649C2">
      <w:pPr>
        <w:ind w:left="426"/>
        <w:jc w:val="both"/>
        <w:rPr>
          <w:rFonts w:ascii="Avenir Next" w:hAnsi="Avenir Next" w:cs="Arial"/>
          <w:sz w:val="22"/>
          <w:szCs w:val="22"/>
          <w:lang w:val="en-GB"/>
        </w:rPr>
      </w:pPr>
    </w:p>
    <w:p w14:paraId="78A123F8" w14:textId="016F9A84" w:rsidR="00802DB8" w:rsidRPr="005965BF" w:rsidRDefault="00A52262" w:rsidP="002649C2">
      <w:pPr>
        <w:pStyle w:val="PargrafodaLista"/>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pass the resolution </w:t>
      </w:r>
      <w:r w:rsidR="005707AC" w:rsidRPr="005965BF">
        <w:rPr>
          <w:rFonts w:ascii="Avenir Next" w:hAnsi="Avenir Next" w:cs="Arial"/>
          <w:sz w:val="22"/>
          <w:szCs w:val="22"/>
          <w:lang w:val="en-GB"/>
        </w:rPr>
        <w:t>appointing</w:t>
      </w:r>
      <w:r w:rsidRPr="005965BF">
        <w:rPr>
          <w:rFonts w:ascii="Avenir Next" w:hAnsi="Avenir Next" w:cs="Arial"/>
          <w:sz w:val="22"/>
          <w:szCs w:val="22"/>
          <w:lang w:val="en-GB"/>
        </w:rPr>
        <w:t xml:space="preserve"> the voluntary liquidator. </w:t>
      </w:r>
    </w:p>
    <w:p w14:paraId="31875CCC" w14:textId="77777777" w:rsidR="002649C2" w:rsidRPr="005965BF" w:rsidRDefault="002649C2" w:rsidP="002649C2">
      <w:pPr>
        <w:ind w:left="426"/>
        <w:jc w:val="both"/>
        <w:rPr>
          <w:rFonts w:ascii="Avenir Next" w:hAnsi="Avenir Next" w:cs="Arial"/>
          <w:sz w:val="22"/>
          <w:szCs w:val="22"/>
          <w:lang w:val="en-GB"/>
        </w:rPr>
      </w:pPr>
    </w:p>
    <w:p w14:paraId="58EDCD70" w14:textId="48DB28C5" w:rsidR="005B79F4" w:rsidRPr="00165AFA" w:rsidRDefault="00A52262" w:rsidP="002649C2">
      <w:pPr>
        <w:pStyle w:val="PargrafodaLista"/>
        <w:numPr>
          <w:ilvl w:val="0"/>
          <w:numId w:val="22"/>
        </w:numPr>
        <w:ind w:left="426"/>
        <w:jc w:val="both"/>
        <w:rPr>
          <w:rFonts w:ascii="Avenir Next" w:hAnsi="Avenir Next" w:cs="Arial"/>
          <w:sz w:val="22"/>
          <w:szCs w:val="22"/>
          <w:highlight w:val="yellow"/>
          <w:lang w:val="en-GB"/>
        </w:rPr>
      </w:pPr>
      <w:r w:rsidRPr="00165AFA">
        <w:rPr>
          <w:rFonts w:ascii="Avenir Next" w:hAnsi="Avenir Next" w:cs="Arial"/>
          <w:sz w:val="22"/>
          <w:szCs w:val="22"/>
          <w:highlight w:val="yellow"/>
          <w:lang w:val="en-GB"/>
        </w:rPr>
        <w:t>On the date the voluntary liquidator files a notice of appointment with the Registrar.</w:t>
      </w:r>
    </w:p>
    <w:p w14:paraId="35EF348E" w14:textId="77777777" w:rsidR="00C55824" w:rsidRPr="005965BF" w:rsidRDefault="00C55824" w:rsidP="008065CE">
      <w:pPr>
        <w:jc w:val="both"/>
        <w:rPr>
          <w:rFonts w:ascii="Avenir Next" w:hAnsi="Avenir Next" w:cs="Arial"/>
          <w:bCs/>
          <w:sz w:val="22"/>
          <w:szCs w:val="22"/>
          <w:lang w:val="en-GB"/>
        </w:rPr>
      </w:pPr>
    </w:p>
    <w:p w14:paraId="34BFF085" w14:textId="77777777" w:rsidR="00D5259E" w:rsidRPr="005965BF" w:rsidRDefault="00D5259E" w:rsidP="008065CE">
      <w:pPr>
        <w:jc w:val="both"/>
        <w:rPr>
          <w:rFonts w:ascii="Avenir Next" w:hAnsi="Avenir Next" w:cs="Arial"/>
          <w:bCs/>
          <w:sz w:val="22"/>
          <w:szCs w:val="22"/>
          <w:lang w:val="en-GB"/>
        </w:rPr>
      </w:pPr>
    </w:p>
    <w:p w14:paraId="427AFC5A" w14:textId="7B4B5992"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w:t>
      </w:r>
      <w:r w:rsidR="00962045" w:rsidRPr="00A339C4">
        <w:rPr>
          <w:rFonts w:ascii="Avenir Next Demi Bold" w:hAnsi="Avenir Next Demi Bold" w:cs="Arial"/>
          <w:b/>
          <w:bCs/>
          <w:sz w:val="22"/>
          <w:szCs w:val="22"/>
          <w:lang w:val="en-GB"/>
        </w:rPr>
        <w:t xml:space="preserve"> (direct questions) [10 marks] </w:t>
      </w:r>
    </w:p>
    <w:p w14:paraId="032FE0F7" w14:textId="77777777" w:rsidR="00962045" w:rsidRPr="00A339C4"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962045" w:rsidRPr="00A339C4">
        <w:rPr>
          <w:rFonts w:ascii="Avenir Next Demi Bold" w:hAnsi="Avenir Next Demi Bold" w:cs="Arial"/>
          <w:b/>
          <w:bCs/>
          <w:sz w:val="22"/>
          <w:szCs w:val="22"/>
          <w:lang w:val="en-GB"/>
        </w:rPr>
        <w:t>2.1</w:t>
      </w:r>
      <w:r w:rsidR="00962045" w:rsidRPr="00A339C4">
        <w:rPr>
          <w:rFonts w:ascii="Avenir Next Demi Bold" w:hAnsi="Avenir Next Demi Bold" w:cs="Arial"/>
          <w:b/>
          <w:bCs/>
          <w:sz w:val="22"/>
          <w:szCs w:val="22"/>
          <w:lang w:val="en-GB"/>
        </w:rPr>
        <w:tab/>
      </w:r>
      <w:r w:rsidR="00DE03AF" w:rsidRPr="00A339C4">
        <w:rPr>
          <w:rFonts w:ascii="Avenir Next Demi Bold" w:hAnsi="Avenir Next Demi Bold" w:cs="Arial"/>
          <w:b/>
          <w:bCs/>
          <w:sz w:val="22"/>
          <w:szCs w:val="22"/>
          <w:lang w:val="en-GB"/>
        </w:rPr>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561CDFBD" w14:textId="77777777" w:rsidR="002C13C8" w:rsidRPr="005965BF" w:rsidRDefault="002C13C8" w:rsidP="008065CE">
      <w:pPr>
        <w:ind w:left="720" w:hanging="720"/>
        <w:jc w:val="both"/>
        <w:rPr>
          <w:rFonts w:ascii="Avenir Next" w:hAnsi="Avenir Next" w:cs="Arial"/>
          <w:sz w:val="22"/>
          <w:szCs w:val="22"/>
          <w:lang w:val="en-GB"/>
        </w:rPr>
      </w:pPr>
    </w:p>
    <w:p w14:paraId="4015F3B8" w14:textId="77777777" w:rsidR="000B4961" w:rsidRPr="005965BF" w:rsidRDefault="000B4961" w:rsidP="000B4961">
      <w:pPr>
        <w:jc w:val="both"/>
        <w:rPr>
          <w:rFonts w:ascii="Avenir Next" w:hAnsi="Avenir Next" w:cs="Arial"/>
          <w:bCs/>
          <w:sz w:val="22"/>
          <w:szCs w:val="22"/>
          <w:lang w:val="en-GB"/>
        </w:rPr>
      </w:pPr>
      <w:r w:rsidRPr="005965BF">
        <w:rPr>
          <w:rFonts w:ascii="Avenir Next" w:hAnsi="Avenir Next" w:cs="Arial"/>
          <w:bCs/>
          <w:sz w:val="22"/>
          <w:szCs w:val="22"/>
          <w:lang w:val="en-GB"/>
        </w:rPr>
        <w:t xml:space="preserve">Discuss the protections and options provided to secured creditors under the BVI insolvency framework. </w:t>
      </w:r>
    </w:p>
    <w:p w14:paraId="64722D17" w14:textId="77777777" w:rsidR="00007BF3" w:rsidRDefault="00007BF3" w:rsidP="008065CE">
      <w:pPr>
        <w:ind w:left="720" w:hanging="720"/>
        <w:jc w:val="both"/>
        <w:rPr>
          <w:rFonts w:ascii="Avenir Next" w:hAnsi="Avenir Next" w:cs="Arial"/>
          <w:sz w:val="22"/>
          <w:szCs w:val="22"/>
          <w:lang w:val="en-GB"/>
        </w:rPr>
      </w:pPr>
    </w:p>
    <w:p w14:paraId="154E7102" w14:textId="77777777" w:rsidR="004D5F6D" w:rsidRDefault="004D5F6D" w:rsidP="004D5F6D">
      <w:pPr>
        <w:jc w:val="both"/>
        <w:rPr>
          <w:rFonts w:ascii="Avenir Next" w:hAnsi="Avenir Next" w:cs="Arial"/>
          <w:color w:val="7B7B7B" w:themeColor="accent3" w:themeShade="BF"/>
          <w:sz w:val="22"/>
          <w:szCs w:val="22"/>
          <w:lang w:val="en-GB"/>
        </w:rPr>
      </w:pPr>
      <w:r w:rsidRPr="004D5F6D">
        <w:rPr>
          <w:rFonts w:ascii="Avenir Next" w:hAnsi="Avenir Next" w:cs="Arial"/>
          <w:color w:val="7B7B7B" w:themeColor="accent3" w:themeShade="BF"/>
          <w:sz w:val="22"/>
          <w:szCs w:val="22"/>
          <w:lang w:val="en-GB"/>
        </w:rPr>
        <w:t xml:space="preserve">Insolvency Act Section 175 (2) </w:t>
      </w:r>
      <w:r>
        <w:rPr>
          <w:rFonts w:ascii="Avenir Next" w:hAnsi="Avenir Next" w:cs="Arial"/>
          <w:color w:val="7B7B7B" w:themeColor="accent3" w:themeShade="BF"/>
          <w:sz w:val="22"/>
          <w:szCs w:val="22"/>
          <w:lang w:val="en-GB"/>
        </w:rPr>
        <w:t>sets out</w:t>
      </w:r>
      <w:r w:rsidRPr="004D5F6D">
        <w:rPr>
          <w:rFonts w:ascii="Avenir Next" w:hAnsi="Avenir Next" w:cs="Arial"/>
          <w:color w:val="7B7B7B" w:themeColor="accent3" w:themeShade="BF"/>
          <w:sz w:val="22"/>
          <w:szCs w:val="22"/>
          <w:lang w:val="en-GB"/>
        </w:rPr>
        <w:t xml:space="preserve"> that secured creditors are not subject to insolvency proceedings</w:t>
      </w:r>
      <w:r>
        <w:rPr>
          <w:rFonts w:ascii="Avenir Next" w:hAnsi="Avenir Next" w:cs="Arial"/>
          <w:color w:val="7B7B7B" w:themeColor="accent3" w:themeShade="BF"/>
          <w:sz w:val="22"/>
          <w:szCs w:val="22"/>
          <w:lang w:val="en-GB"/>
        </w:rPr>
        <w:t xml:space="preserve">. Therefore, the enforcement of secured claims is not stayed by the filing or processing of any insolvency proceedings available in the Insolvency Act. </w:t>
      </w:r>
    </w:p>
    <w:p w14:paraId="5121A66E" w14:textId="77777777" w:rsidR="004D5F6D" w:rsidRDefault="004D5F6D" w:rsidP="004D5F6D">
      <w:pPr>
        <w:jc w:val="both"/>
        <w:rPr>
          <w:rFonts w:ascii="Avenir Next" w:hAnsi="Avenir Next" w:cs="Arial"/>
          <w:color w:val="7B7B7B" w:themeColor="accent3" w:themeShade="BF"/>
          <w:sz w:val="22"/>
          <w:szCs w:val="22"/>
          <w:lang w:val="en-GB"/>
        </w:rPr>
      </w:pPr>
    </w:p>
    <w:p w14:paraId="1C8CE2A2" w14:textId="7F60C36E" w:rsidR="00020557" w:rsidRPr="00F6257E" w:rsidRDefault="004D5F6D"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Hence, since secured claims are intrinsically linked to specific assets subject to security, the rights of the secured creditor are not affected by insolvency proceedings and the free enforcement is rather </w:t>
      </w:r>
      <w:r w:rsidR="00424421">
        <w:rPr>
          <w:rFonts w:ascii="Avenir Next" w:hAnsi="Avenir Next" w:cs="Arial"/>
          <w:color w:val="7B7B7B" w:themeColor="accent3" w:themeShade="BF"/>
          <w:sz w:val="22"/>
          <w:szCs w:val="22"/>
          <w:lang w:val="en-GB"/>
        </w:rPr>
        <w:t xml:space="preserve">recognised and </w:t>
      </w:r>
      <w:r>
        <w:rPr>
          <w:rFonts w:ascii="Avenir Next" w:hAnsi="Avenir Next" w:cs="Arial"/>
          <w:color w:val="7B7B7B" w:themeColor="accent3" w:themeShade="BF"/>
          <w:sz w:val="22"/>
          <w:szCs w:val="22"/>
          <w:lang w:val="en-GB"/>
        </w:rPr>
        <w:t>protected by the Insolvency Act.</w:t>
      </w:r>
    </w:p>
    <w:p w14:paraId="63DF208A" w14:textId="77777777" w:rsidR="00D52412" w:rsidRDefault="00D52412" w:rsidP="008065CE">
      <w:pPr>
        <w:jc w:val="both"/>
        <w:rPr>
          <w:rFonts w:ascii="Avenir Next" w:hAnsi="Avenir Next" w:cs="Arial"/>
          <w:sz w:val="22"/>
          <w:szCs w:val="22"/>
          <w:lang w:val="en-GB"/>
        </w:rPr>
      </w:pPr>
    </w:p>
    <w:p w14:paraId="45915F09" w14:textId="20F508AC" w:rsidR="00F6257E" w:rsidRDefault="00F6257E"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Any amounts that are not covered by security shall be claimed as unsecure amounts in the insolvency proceeding.</w:t>
      </w:r>
    </w:p>
    <w:p w14:paraId="041A3B6A" w14:textId="77777777" w:rsidR="00F6257E" w:rsidRPr="00F6257E" w:rsidRDefault="00F6257E" w:rsidP="008065CE">
      <w:pPr>
        <w:jc w:val="both"/>
        <w:rPr>
          <w:rFonts w:ascii="Avenir Next" w:hAnsi="Avenir Next" w:cs="Arial"/>
          <w:color w:val="7B7B7B" w:themeColor="accent3" w:themeShade="BF"/>
          <w:sz w:val="22"/>
          <w:szCs w:val="22"/>
          <w:lang w:val="en-GB"/>
        </w:rPr>
      </w:pPr>
    </w:p>
    <w:p w14:paraId="01F0371D" w14:textId="77777777" w:rsidR="00C7284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DE03AF" w:rsidRPr="00A339C4">
        <w:rPr>
          <w:rFonts w:ascii="Avenir Next Demi Bold" w:hAnsi="Avenir Next Demi Bold" w:cs="Arial"/>
          <w:b/>
          <w:bCs/>
          <w:sz w:val="22"/>
          <w:szCs w:val="22"/>
          <w:lang w:val="en-GB"/>
        </w:rPr>
        <w:t>2.2</w:t>
      </w:r>
      <w:r w:rsidR="00DE03A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5A6FF2"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777EF301" w14:textId="77777777" w:rsidR="00C72848" w:rsidRPr="005965BF" w:rsidRDefault="00C72848" w:rsidP="008065CE">
      <w:pPr>
        <w:ind w:left="720" w:hanging="720"/>
        <w:jc w:val="both"/>
        <w:rPr>
          <w:rFonts w:ascii="Avenir Next" w:hAnsi="Avenir Next" w:cs="Arial"/>
          <w:sz w:val="22"/>
          <w:szCs w:val="22"/>
          <w:lang w:val="en-GB"/>
        </w:rPr>
      </w:pPr>
    </w:p>
    <w:p w14:paraId="378AEB6D" w14:textId="68417A4E" w:rsidR="00007BF3" w:rsidRDefault="000B4961" w:rsidP="00A339C4">
      <w:pPr>
        <w:jc w:val="both"/>
        <w:rPr>
          <w:rFonts w:ascii="Avenir Next" w:hAnsi="Avenir Next" w:cs="Arial"/>
          <w:sz w:val="22"/>
          <w:szCs w:val="22"/>
          <w:lang w:val="en-GB"/>
        </w:rPr>
      </w:pPr>
      <w:r w:rsidRPr="005965BF">
        <w:rPr>
          <w:rFonts w:ascii="Avenir Next" w:hAnsi="Avenir Next" w:cs="Arial"/>
          <w:sz w:val="22"/>
          <w:szCs w:val="22"/>
          <w:lang w:val="en-GB"/>
        </w:rPr>
        <w:t>What are the functions and powers of a Creditors’ Committee under the Insolvency Act 2003?</w:t>
      </w:r>
    </w:p>
    <w:p w14:paraId="32FDE039" w14:textId="77777777" w:rsidR="00A339C4" w:rsidRPr="005965BF" w:rsidRDefault="00A339C4" w:rsidP="00A339C4">
      <w:pPr>
        <w:jc w:val="both"/>
        <w:rPr>
          <w:rFonts w:ascii="Avenir Next" w:hAnsi="Avenir Next" w:cs="Arial"/>
          <w:sz w:val="22"/>
          <w:szCs w:val="22"/>
          <w:lang w:val="en-GB"/>
        </w:rPr>
      </w:pPr>
    </w:p>
    <w:p w14:paraId="57152AFC" w14:textId="77777777" w:rsidR="0012771A" w:rsidRDefault="00A37D2F" w:rsidP="00B639EC">
      <w:pPr>
        <w:ind w:hanging="11"/>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According to the insolvency Act</w:t>
      </w:r>
      <w:r w:rsidR="00A33BB8">
        <w:rPr>
          <w:rFonts w:ascii="Avenir Next" w:hAnsi="Avenir Next" w:cs="Arial"/>
          <w:color w:val="7B7B7B" w:themeColor="accent3" w:themeShade="BF"/>
          <w:sz w:val="22"/>
          <w:szCs w:val="22"/>
          <w:lang w:val="en-GB"/>
        </w:rPr>
        <w:t xml:space="preserve"> Section 421</w:t>
      </w:r>
      <w:r>
        <w:rPr>
          <w:rFonts w:ascii="Avenir Next" w:hAnsi="Avenir Next" w:cs="Arial"/>
          <w:color w:val="7B7B7B" w:themeColor="accent3" w:themeShade="BF"/>
          <w:sz w:val="22"/>
          <w:szCs w:val="22"/>
          <w:lang w:val="en-GB"/>
        </w:rPr>
        <w:t xml:space="preserve">, </w:t>
      </w:r>
      <w:r w:rsidR="00A33BB8">
        <w:rPr>
          <w:rFonts w:ascii="Avenir Next" w:hAnsi="Avenir Next" w:cs="Arial"/>
          <w:color w:val="7B7B7B" w:themeColor="accent3" w:themeShade="BF"/>
          <w:sz w:val="22"/>
          <w:szCs w:val="22"/>
          <w:lang w:val="en-GB"/>
        </w:rPr>
        <w:t xml:space="preserve">after the appointment of a liquidator, creditors may commence a creditor’s committee if a resolution allowing the constitution of such committee is approved in a creditors meeting. </w:t>
      </w:r>
    </w:p>
    <w:p w14:paraId="56751EBD" w14:textId="77777777" w:rsidR="0012771A" w:rsidRDefault="0012771A" w:rsidP="00B639EC">
      <w:pPr>
        <w:ind w:hanging="11"/>
        <w:jc w:val="both"/>
        <w:rPr>
          <w:rFonts w:ascii="Avenir Next" w:hAnsi="Avenir Next" w:cs="Arial"/>
          <w:color w:val="7B7B7B" w:themeColor="accent3" w:themeShade="BF"/>
          <w:sz w:val="22"/>
          <w:szCs w:val="22"/>
          <w:lang w:val="en-GB"/>
        </w:rPr>
      </w:pPr>
    </w:p>
    <w:p w14:paraId="2F0A04EB" w14:textId="621EE647" w:rsidR="00A37D2F" w:rsidRPr="00B639EC" w:rsidRDefault="00A33BB8" w:rsidP="00B639EC">
      <w:pPr>
        <w:ind w:hanging="11"/>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Creditors’ committee have the powers to call a meeting of creditors, reasonably request the provision of reports and information concerning the liquidation by the liquidator; request the attendance of the liquidator to the committee to provide information and explanations concerning the insolvency proceeding as it reasonably requires; approve the liquidator’s remuneration; use their influence in the proceeding as a tool to actively engage in the proceeding.</w:t>
      </w:r>
    </w:p>
    <w:p w14:paraId="40020D03" w14:textId="77777777" w:rsidR="00D52412" w:rsidRPr="005965BF" w:rsidRDefault="00D52412" w:rsidP="00B639EC">
      <w:pPr>
        <w:jc w:val="both"/>
        <w:rPr>
          <w:rFonts w:ascii="Avenir Next" w:hAnsi="Avenir Next" w:cs="Arial"/>
          <w:sz w:val="22"/>
          <w:szCs w:val="22"/>
          <w:lang w:val="en-GB"/>
        </w:rPr>
      </w:pPr>
    </w:p>
    <w:p w14:paraId="29BA0495" w14:textId="77777777" w:rsidR="00C72848" w:rsidRPr="00A339C4" w:rsidRDefault="00C7284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E6452F" w:rsidRPr="00A339C4">
        <w:rPr>
          <w:rFonts w:ascii="Avenir Next Demi Bold" w:hAnsi="Avenir Next Demi Bold" w:cs="Arial"/>
          <w:b/>
          <w:bCs/>
          <w:sz w:val="22"/>
          <w:szCs w:val="22"/>
          <w:lang w:val="en-GB"/>
        </w:rPr>
        <w:t>2.3</w:t>
      </w:r>
      <w:r w:rsidR="00E6452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E6452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E6452F" w:rsidRPr="00A339C4">
        <w:rPr>
          <w:rFonts w:ascii="Avenir Next Demi Bold" w:hAnsi="Avenir Next Demi Bold" w:cs="Arial"/>
          <w:b/>
          <w:bCs/>
          <w:sz w:val="22"/>
          <w:szCs w:val="22"/>
          <w:lang w:val="en-GB"/>
        </w:rPr>
        <w:t xml:space="preserve"> marks] </w:t>
      </w:r>
    </w:p>
    <w:p w14:paraId="604E8F76" w14:textId="77777777" w:rsidR="00C72848" w:rsidRPr="005965BF" w:rsidRDefault="00C72848" w:rsidP="008065CE">
      <w:pPr>
        <w:ind w:left="720" w:hanging="720"/>
        <w:jc w:val="both"/>
        <w:rPr>
          <w:rFonts w:ascii="Avenir Next" w:hAnsi="Avenir Next" w:cs="Arial"/>
          <w:b/>
          <w:bCs/>
          <w:sz w:val="22"/>
          <w:szCs w:val="22"/>
          <w:lang w:val="en-GB"/>
        </w:rPr>
      </w:pPr>
    </w:p>
    <w:p w14:paraId="4B3DA599" w14:textId="6F78D167" w:rsidR="00802DB8" w:rsidRPr="005965BF" w:rsidRDefault="006D20D5" w:rsidP="002649C2">
      <w:pPr>
        <w:jc w:val="both"/>
        <w:rPr>
          <w:rFonts w:ascii="Avenir Next" w:hAnsi="Avenir Next" w:cs="Arial"/>
          <w:sz w:val="22"/>
          <w:szCs w:val="22"/>
          <w:lang w:val="en-GB"/>
        </w:rPr>
      </w:pPr>
      <w:r w:rsidRPr="005965BF">
        <w:rPr>
          <w:rFonts w:ascii="Avenir Next" w:hAnsi="Avenir Next" w:cs="Arial"/>
          <w:sz w:val="22"/>
          <w:szCs w:val="22"/>
          <w:lang w:val="en-GB"/>
        </w:rPr>
        <w:t xml:space="preserve">With reference to the </w:t>
      </w:r>
      <w:r w:rsidR="00A07CC0" w:rsidRPr="005965BF">
        <w:rPr>
          <w:rFonts w:ascii="Avenir Next" w:hAnsi="Avenir Next" w:cs="Arial"/>
          <w:sz w:val="22"/>
          <w:szCs w:val="22"/>
          <w:lang w:val="en-GB"/>
        </w:rPr>
        <w:t>I</w:t>
      </w:r>
      <w:r w:rsidR="002649C2" w:rsidRPr="005965BF">
        <w:rPr>
          <w:rFonts w:ascii="Avenir Next" w:hAnsi="Avenir Next" w:cs="Arial"/>
          <w:sz w:val="22"/>
          <w:szCs w:val="22"/>
          <w:lang w:val="en-GB"/>
        </w:rPr>
        <w:t xml:space="preserve">nsolvency </w:t>
      </w:r>
      <w:r w:rsidR="00A07CC0" w:rsidRPr="005965BF">
        <w:rPr>
          <w:rFonts w:ascii="Avenir Next" w:hAnsi="Avenir Next" w:cs="Arial"/>
          <w:sz w:val="22"/>
          <w:szCs w:val="22"/>
          <w:lang w:val="en-GB"/>
        </w:rPr>
        <w:t>A</w:t>
      </w:r>
      <w:r w:rsidR="002649C2" w:rsidRPr="005965BF">
        <w:rPr>
          <w:rFonts w:ascii="Avenir Next" w:hAnsi="Avenir Next" w:cs="Arial"/>
          <w:sz w:val="22"/>
          <w:szCs w:val="22"/>
          <w:lang w:val="en-GB"/>
        </w:rPr>
        <w:t>ct</w:t>
      </w:r>
      <w:r w:rsidRPr="005965BF">
        <w:rPr>
          <w:rFonts w:ascii="Avenir Next" w:hAnsi="Avenir Next" w:cs="Arial"/>
          <w:sz w:val="22"/>
          <w:szCs w:val="22"/>
          <w:lang w:val="en-GB"/>
        </w:rPr>
        <w:t>, what powers are provided to the BVI Court in relation to the order</w:t>
      </w:r>
      <w:r w:rsidR="00A07CC0" w:rsidRPr="005965BF">
        <w:rPr>
          <w:rFonts w:ascii="Avenir Next" w:hAnsi="Avenir Next" w:cs="Arial"/>
          <w:sz w:val="22"/>
          <w:szCs w:val="22"/>
          <w:lang w:val="en-GB"/>
        </w:rPr>
        <w:t>s</w:t>
      </w:r>
      <w:r w:rsidRPr="005965BF">
        <w:rPr>
          <w:rFonts w:ascii="Avenir Next" w:hAnsi="Avenir Next" w:cs="Arial"/>
          <w:sz w:val="22"/>
          <w:szCs w:val="22"/>
          <w:lang w:val="en-GB"/>
        </w:rPr>
        <w:t xml:space="preserve"> </w:t>
      </w:r>
      <w:r w:rsidR="00A07CC0" w:rsidRPr="005965BF">
        <w:rPr>
          <w:rFonts w:ascii="Avenir Next" w:hAnsi="Avenir Next" w:cs="Arial"/>
          <w:sz w:val="22"/>
          <w:szCs w:val="22"/>
          <w:lang w:val="en-GB"/>
        </w:rPr>
        <w:t>the Court</w:t>
      </w:r>
      <w:r w:rsidRPr="005965BF">
        <w:rPr>
          <w:rFonts w:ascii="Avenir Next" w:hAnsi="Avenir Next" w:cs="Arial"/>
          <w:sz w:val="22"/>
          <w:szCs w:val="22"/>
          <w:lang w:val="en-GB"/>
        </w:rPr>
        <w:t xml:space="preserve"> can make</w:t>
      </w:r>
      <w:r w:rsidR="00016E59" w:rsidRPr="005965BF">
        <w:rPr>
          <w:rFonts w:ascii="Avenir Next" w:hAnsi="Avenir Next" w:cs="Arial"/>
          <w:sz w:val="22"/>
          <w:szCs w:val="22"/>
          <w:lang w:val="en-GB"/>
        </w:rPr>
        <w:t xml:space="preserve"> in support of</w:t>
      </w:r>
      <w:r w:rsidRPr="005965BF">
        <w:rPr>
          <w:rFonts w:ascii="Avenir Next" w:hAnsi="Avenir Next" w:cs="Arial"/>
          <w:sz w:val="22"/>
          <w:szCs w:val="22"/>
          <w:lang w:val="en-GB"/>
        </w:rPr>
        <w:t xml:space="preserve"> foreign</w:t>
      </w:r>
      <w:r w:rsidR="00A07CC0" w:rsidRPr="005965BF">
        <w:rPr>
          <w:rFonts w:ascii="Avenir Next" w:hAnsi="Avenir Next" w:cs="Arial"/>
          <w:sz w:val="22"/>
          <w:szCs w:val="22"/>
          <w:lang w:val="en-GB"/>
        </w:rPr>
        <w:t xml:space="preserve"> insolvency</w:t>
      </w:r>
      <w:r w:rsidRPr="005965BF">
        <w:rPr>
          <w:rFonts w:ascii="Avenir Next" w:hAnsi="Avenir Next" w:cs="Arial"/>
          <w:sz w:val="22"/>
          <w:szCs w:val="22"/>
          <w:lang w:val="en-GB"/>
        </w:rPr>
        <w:t xml:space="preserve"> proceeding</w:t>
      </w:r>
      <w:r w:rsidR="00016E59" w:rsidRPr="005965BF">
        <w:rPr>
          <w:rFonts w:ascii="Avenir Next" w:hAnsi="Avenir Next" w:cs="Arial"/>
          <w:sz w:val="22"/>
          <w:szCs w:val="22"/>
          <w:lang w:val="en-GB"/>
        </w:rPr>
        <w:t>s</w:t>
      </w:r>
      <w:r w:rsidR="008D4C1A" w:rsidRPr="005965BF">
        <w:rPr>
          <w:rFonts w:ascii="Avenir Next" w:hAnsi="Avenir Next" w:cs="Arial"/>
          <w:sz w:val="22"/>
          <w:szCs w:val="22"/>
          <w:lang w:val="en-GB"/>
        </w:rPr>
        <w:t>?</w:t>
      </w:r>
    </w:p>
    <w:p w14:paraId="385A77DC" w14:textId="77777777" w:rsidR="002649C2" w:rsidRPr="005965BF" w:rsidRDefault="002649C2" w:rsidP="002649C2">
      <w:pPr>
        <w:jc w:val="both"/>
        <w:rPr>
          <w:rFonts w:ascii="Avenir Next" w:hAnsi="Avenir Next" w:cs="Arial"/>
          <w:color w:val="7B7B7B" w:themeColor="accent3" w:themeShade="BF"/>
          <w:sz w:val="22"/>
          <w:szCs w:val="22"/>
          <w:lang w:val="en-GB"/>
        </w:rPr>
      </w:pPr>
    </w:p>
    <w:p w14:paraId="1706C35D" w14:textId="60A63272" w:rsidR="00C72848" w:rsidRDefault="00172158" w:rsidP="005C7E72">
      <w:pPr>
        <w:ind w:hanging="11"/>
        <w:jc w:val="both"/>
        <w:rPr>
          <w:rFonts w:ascii="Avenir Next" w:hAnsi="Avenir Next" w:cs="Arial"/>
          <w:color w:val="7B7B7B" w:themeColor="accent3" w:themeShade="BF"/>
          <w:sz w:val="22"/>
          <w:szCs w:val="22"/>
          <w:lang w:val="en-GB"/>
        </w:rPr>
      </w:pPr>
      <w:r w:rsidRPr="00172158">
        <w:rPr>
          <w:rFonts w:ascii="Avenir Next" w:hAnsi="Avenir Next" w:cs="Arial"/>
          <w:color w:val="7B7B7B" w:themeColor="accent3" w:themeShade="BF"/>
          <w:sz w:val="22"/>
          <w:szCs w:val="22"/>
          <w:lang w:val="en-GB"/>
        </w:rPr>
        <w:t>According to Part XIX of the Insolvency Act</w:t>
      </w:r>
      <w:r>
        <w:rPr>
          <w:rFonts w:ascii="Avenir Next" w:hAnsi="Avenir Next" w:cs="Arial"/>
          <w:color w:val="7B7B7B" w:themeColor="accent3" w:themeShade="BF"/>
          <w:sz w:val="22"/>
          <w:szCs w:val="22"/>
          <w:lang w:val="en-GB"/>
        </w:rPr>
        <w:t>,</w:t>
      </w:r>
      <w:r w:rsidR="0012771A">
        <w:rPr>
          <w:rFonts w:ascii="Avenir Next" w:hAnsi="Avenir Next" w:cs="Arial"/>
          <w:color w:val="7B7B7B" w:themeColor="accent3" w:themeShade="BF"/>
          <w:sz w:val="22"/>
          <w:szCs w:val="22"/>
          <w:lang w:val="en-GB"/>
        </w:rPr>
        <w:t xml:space="preserve"> once a foreign proceeding is recognised, BVI courts can </w:t>
      </w:r>
      <w:r w:rsidR="005C7E72">
        <w:rPr>
          <w:rFonts w:ascii="Avenir Next" w:hAnsi="Avenir Next" w:cs="Arial"/>
          <w:color w:val="7B7B7B" w:themeColor="accent3" w:themeShade="BF"/>
          <w:sz w:val="22"/>
          <w:szCs w:val="22"/>
          <w:lang w:val="en-GB"/>
        </w:rPr>
        <w:t xml:space="preserve">apply the local laws or laws of the foreign country in regard to which the proceeding was recognised to </w:t>
      </w:r>
      <w:r w:rsidR="00710EC3">
        <w:rPr>
          <w:rFonts w:ascii="Avenir Next" w:hAnsi="Avenir Next" w:cs="Arial"/>
          <w:color w:val="7B7B7B" w:themeColor="accent3" w:themeShade="BF"/>
          <w:sz w:val="22"/>
          <w:szCs w:val="22"/>
          <w:lang w:val="en-GB"/>
        </w:rPr>
        <w:t>aid</w:t>
      </w:r>
      <w:r w:rsidR="005C7E72">
        <w:rPr>
          <w:rFonts w:ascii="Avenir Next" w:hAnsi="Avenir Next" w:cs="Arial"/>
          <w:color w:val="7B7B7B" w:themeColor="accent3" w:themeShade="BF"/>
          <w:sz w:val="22"/>
          <w:szCs w:val="22"/>
          <w:lang w:val="en-GB"/>
        </w:rPr>
        <w:t xml:space="preserve"> foreign representatives.</w:t>
      </w:r>
    </w:p>
    <w:p w14:paraId="35029DA0" w14:textId="77777777" w:rsidR="00131D37" w:rsidRDefault="00131D37" w:rsidP="005C7E72">
      <w:pPr>
        <w:ind w:hanging="11"/>
        <w:jc w:val="both"/>
        <w:rPr>
          <w:rFonts w:ascii="Avenir Next" w:hAnsi="Avenir Next" w:cs="Arial"/>
          <w:color w:val="7B7B7B" w:themeColor="accent3" w:themeShade="BF"/>
          <w:sz w:val="22"/>
          <w:szCs w:val="22"/>
          <w:lang w:val="en-GB"/>
        </w:rPr>
      </w:pPr>
    </w:p>
    <w:p w14:paraId="1B376B4E" w14:textId="2A3CBC31" w:rsidR="00131D37" w:rsidRPr="00172158" w:rsidRDefault="00131D37" w:rsidP="005C7E72">
      <w:pPr>
        <w:ind w:hanging="11"/>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Among such powers, one can mention the stay of the commencement or continuation of any proceedings against the debtor or debtor’s assets; stay of the creation, exercise or enforcement of any right or remedy over or against debtor’s assets; requesting the deliver of debtor’s property or the related proceeds; grant relief to facilitate, approve or implement arrangements that will have coordination results among the BVI and the foreign proceeding; appoint as interim receiver subject to the terms and conditions it renders appropriate; authorize the examination by the foreign representative of the debtor or any person that could be under such examination in the insolvency proceeding; and stay or terminate or render any other order court considers appropriate.</w:t>
      </w:r>
    </w:p>
    <w:p w14:paraId="1C07732B" w14:textId="77777777" w:rsidR="00D52412" w:rsidRPr="005965BF" w:rsidRDefault="00D52412" w:rsidP="008065CE">
      <w:pPr>
        <w:jc w:val="both"/>
        <w:rPr>
          <w:rFonts w:ascii="Avenir Next" w:hAnsi="Avenir Next" w:cs="Arial"/>
          <w:bCs/>
          <w:sz w:val="22"/>
          <w:szCs w:val="22"/>
          <w:lang w:val="en-GB"/>
        </w:rPr>
      </w:pPr>
    </w:p>
    <w:p w14:paraId="64D9FB4E" w14:textId="77777777" w:rsidR="00802DB8" w:rsidRPr="00A339C4" w:rsidRDefault="00802DB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2.4</w:t>
      </w:r>
      <w:r w:rsidRPr="00A339C4">
        <w:rPr>
          <w:rFonts w:ascii="Avenir Next Demi Bold" w:hAnsi="Avenir Next Demi Bold" w:cs="Arial"/>
          <w:b/>
          <w:bCs/>
          <w:sz w:val="22"/>
          <w:szCs w:val="22"/>
          <w:lang w:val="en-GB"/>
        </w:rPr>
        <w:tab/>
        <w:t xml:space="preserve">[maximum 4 marks] </w:t>
      </w:r>
    </w:p>
    <w:p w14:paraId="198AD281" w14:textId="77777777" w:rsidR="00C550C8" w:rsidRPr="005965BF" w:rsidRDefault="00C550C8" w:rsidP="008065CE">
      <w:pPr>
        <w:jc w:val="both"/>
        <w:rPr>
          <w:rFonts w:ascii="Avenir Next" w:hAnsi="Avenir Next" w:cs="Arial"/>
          <w:bCs/>
          <w:sz w:val="22"/>
          <w:szCs w:val="22"/>
          <w:lang w:val="en-GB"/>
        </w:rPr>
      </w:pPr>
    </w:p>
    <w:p w14:paraId="7DBA594E" w14:textId="0772311E" w:rsidR="00802DB8" w:rsidRPr="005965BF" w:rsidRDefault="0015289B" w:rsidP="008065CE">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8D4C1A"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l</w:t>
      </w:r>
      <w:r w:rsidR="002A74F6" w:rsidRPr="005965BF">
        <w:rPr>
          <w:rFonts w:ascii="Avenir Next" w:hAnsi="Avenir Next" w:cs="Arial"/>
          <w:bCs/>
          <w:sz w:val="22"/>
          <w:szCs w:val="22"/>
          <w:lang w:val="en-GB"/>
        </w:rPr>
        <w:t>egislation</w:t>
      </w:r>
      <w:r w:rsidRPr="005965BF">
        <w:rPr>
          <w:rFonts w:ascii="Avenir Next" w:hAnsi="Avenir Next" w:cs="Arial"/>
          <w:bCs/>
          <w:sz w:val="22"/>
          <w:szCs w:val="22"/>
          <w:lang w:val="en-GB"/>
        </w:rPr>
        <w:t>, set out the circumstances in which a company will be considered insolvent in the BVI</w:t>
      </w:r>
      <w:r w:rsidR="00016E59" w:rsidRPr="005965BF">
        <w:rPr>
          <w:rFonts w:ascii="Avenir Next" w:hAnsi="Avenir Next" w:cs="Arial"/>
          <w:bCs/>
          <w:sz w:val="22"/>
          <w:szCs w:val="22"/>
          <w:lang w:val="en-GB"/>
        </w:rPr>
        <w:t>.</w:t>
      </w:r>
    </w:p>
    <w:p w14:paraId="7100F93F" w14:textId="77777777" w:rsidR="00802DB8" w:rsidRPr="005965BF" w:rsidRDefault="00802DB8" w:rsidP="008065CE">
      <w:pPr>
        <w:jc w:val="both"/>
        <w:rPr>
          <w:rFonts w:ascii="Avenir Next" w:hAnsi="Avenir Next" w:cs="Arial"/>
          <w:bCs/>
          <w:sz w:val="22"/>
          <w:szCs w:val="22"/>
          <w:lang w:val="en-GB"/>
        </w:rPr>
      </w:pPr>
    </w:p>
    <w:p w14:paraId="4D66E617" w14:textId="6D114795" w:rsidR="00802DB8" w:rsidRDefault="00C808F6" w:rsidP="008065CE">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company may be rendered insolvent under BVI Law: </w:t>
      </w:r>
    </w:p>
    <w:p w14:paraId="64BCE955" w14:textId="77777777" w:rsidR="00C808F6" w:rsidRDefault="00C808F6" w:rsidP="00C808F6">
      <w:pPr>
        <w:ind w:hanging="11"/>
        <w:jc w:val="both"/>
        <w:rPr>
          <w:rFonts w:ascii="Avenir Next" w:hAnsi="Avenir Next" w:cs="Arial"/>
          <w:color w:val="7B7B7B" w:themeColor="accent3" w:themeShade="BF"/>
          <w:sz w:val="22"/>
          <w:szCs w:val="22"/>
          <w:lang w:val="en-GB"/>
        </w:rPr>
      </w:pPr>
    </w:p>
    <w:p w14:paraId="2AF82683" w14:textId="55F13008" w:rsidR="00C808F6" w:rsidRDefault="00C808F6" w:rsidP="00C808F6">
      <w:pPr>
        <w:ind w:hanging="11"/>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case proven to court’s satisfaction that the company is unable to pay its debts as they fall due (factual perspective), as per Insolvency Act section 8 (1) (c) (ii</w:t>
      </w:r>
      <w:proofErr w:type="gramStart"/>
      <w:r>
        <w:rPr>
          <w:rFonts w:ascii="Avenir Next" w:hAnsi="Avenir Next" w:cs="Arial"/>
          <w:color w:val="7B7B7B" w:themeColor="accent3" w:themeShade="BF"/>
          <w:sz w:val="22"/>
          <w:szCs w:val="22"/>
          <w:lang w:val="en-GB"/>
        </w:rPr>
        <w:t>);</w:t>
      </w:r>
      <w:proofErr w:type="gramEnd"/>
      <w:r>
        <w:rPr>
          <w:rFonts w:ascii="Avenir Next" w:hAnsi="Avenir Next" w:cs="Arial"/>
          <w:color w:val="7B7B7B" w:themeColor="accent3" w:themeShade="BF"/>
          <w:sz w:val="22"/>
          <w:szCs w:val="22"/>
          <w:lang w:val="en-GB"/>
        </w:rPr>
        <w:t xml:space="preserve"> </w:t>
      </w:r>
    </w:p>
    <w:p w14:paraId="6FB6144B" w14:textId="77777777" w:rsidR="00C808F6" w:rsidRDefault="00C808F6" w:rsidP="00C808F6">
      <w:pPr>
        <w:ind w:hanging="11"/>
        <w:jc w:val="both"/>
        <w:rPr>
          <w:rFonts w:ascii="Avenir Next" w:hAnsi="Avenir Next" w:cs="Arial"/>
          <w:color w:val="7B7B7B" w:themeColor="accent3" w:themeShade="BF"/>
          <w:sz w:val="22"/>
          <w:szCs w:val="22"/>
          <w:lang w:val="en-GB"/>
        </w:rPr>
      </w:pPr>
    </w:p>
    <w:p w14:paraId="17C2CC69" w14:textId="1712F1AA" w:rsidR="00C808F6" w:rsidRDefault="00C808F6" w:rsidP="00C808F6">
      <w:pPr>
        <w:ind w:hanging="11"/>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case proven </w:t>
      </w:r>
      <w:r>
        <w:rPr>
          <w:rFonts w:ascii="Avenir Next" w:hAnsi="Avenir Next" w:cs="Arial"/>
          <w:color w:val="7B7B7B" w:themeColor="accent3" w:themeShade="BF"/>
          <w:sz w:val="22"/>
          <w:szCs w:val="22"/>
          <w:lang w:val="en-GB"/>
        </w:rPr>
        <w:t xml:space="preserve">to court’s satisfaction </w:t>
      </w:r>
      <w:r>
        <w:rPr>
          <w:rFonts w:ascii="Avenir Next" w:hAnsi="Avenir Next" w:cs="Arial"/>
          <w:color w:val="7B7B7B" w:themeColor="accent3" w:themeShade="BF"/>
          <w:sz w:val="22"/>
          <w:szCs w:val="22"/>
          <w:lang w:val="en-GB"/>
        </w:rPr>
        <w:t xml:space="preserve">that the value of the company’s liabilities exceeds the value of its assets, or ‘balance sheet insolvency’. For purposes of this circumstance, liabilities are understood as tort or bailment under an enactment in the contract, breach of trust arising from an obligation to make restitution, including debt and can be present or future, certain or contingent, fixed or liquidated, </w:t>
      </w:r>
      <w:r w:rsidR="00550707">
        <w:rPr>
          <w:rFonts w:ascii="Avenir Next" w:hAnsi="Avenir Next" w:cs="Arial"/>
          <w:color w:val="7B7B7B" w:themeColor="accent3" w:themeShade="BF"/>
          <w:sz w:val="22"/>
          <w:szCs w:val="22"/>
          <w:lang w:val="en-GB"/>
        </w:rPr>
        <w:t>sounding only in damages or capable of being ascertained by fixed rules or as a matter of opinion, according to Section 10 (1) and (2) of the Insolvency Act;</w:t>
      </w:r>
    </w:p>
    <w:p w14:paraId="4B7E2441" w14:textId="77777777" w:rsidR="00550707" w:rsidRDefault="00550707" w:rsidP="00C808F6">
      <w:pPr>
        <w:ind w:hanging="11"/>
        <w:jc w:val="both"/>
        <w:rPr>
          <w:rFonts w:ascii="Avenir Next" w:hAnsi="Avenir Next" w:cs="Arial"/>
          <w:color w:val="7B7B7B" w:themeColor="accent3" w:themeShade="BF"/>
          <w:sz w:val="22"/>
          <w:szCs w:val="22"/>
          <w:lang w:val="en-GB"/>
        </w:rPr>
      </w:pPr>
    </w:p>
    <w:p w14:paraId="12A2AD0D" w14:textId="68016669" w:rsidR="00550707" w:rsidRDefault="00550707" w:rsidP="00C808F6">
      <w:pPr>
        <w:ind w:hanging="11"/>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case a company fails to satisfy, in a whole or partially, the execution or other process issued on a judgement, decree or order of the BVI Court in favour of a creditor to the </w:t>
      </w:r>
      <w:proofErr w:type="gramStart"/>
      <w:r>
        <w:rPr>
          <w:rFonts w:ascii="Avenir Next" w:hAnsi="Avenir Next" w:cs="Arial"/>
          <w:color w:val="7B7B7B" w:themeColor="accent3" w:themeShade="BF"/>
          <w:sz w:val="22"/>
          <w:szCs w:val="22"/>
          <w:lang w:val="en-GB"/>
        </w:rPr>
        <w:t>company;</w:t>
      </w:r>
      <w:proofErr w:type="gramEnd"/>
    </w:p>
    <w:p w14:paraId="0C995406" w14:textId="77777777" w:rsidR="00550707" w:rsidRDefault="00550707" w:rsidP="00C808F6">
      <w:pPr>
        <w:ind w:hanging="11"/>
        <w:jc w:val="both"/>
        <w:rPr>
          <w:rFonts w:ascii="Avenir Next" w:hAnsi="Avenir Next" w:cs="Arial"/>
          <w:color w:val="7B7B7B" w:themeColor="accent3" w:themeShade="BF"/>
          <w:sz w:val="22"/>
          <w:szCs w:val="22"/>
          <w:lang w:val="en-GB"/>
        </w:rPr>
      </w:pPr>
    </w:p>
    <w:p w14:paraId="362553DC" w14:textId="2B459037" w:rsidR="00550707" w:rsidRDefault="00550707" w:rsidP="00C808F6">
      <w:pPr>
        <w:ind w:hanging="11"/>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case a company fails to comply with the terms of a statutory demand, understood as a written demand for payment of a debt that is due and payable in the format provided for in Section 156 of the Insolvency Act, and it is not successfully set aside under Sections 156 and 157 of the Insolvency Act.</w:t>
      </w:r>
    </w:p>
    <w:p w14:paraId="563C6B55" w14:textId="77777777" w:rsidR="00550707" w:rsidRDefault="00550707" w:rsidP="00C808F6">
      <w:pPr>
        <w:ind w:hanging="11"/>
        <w:jc w:val="both"/>
        <w:rPr>
          <w:rFonts w:ascii="Avenir Next" w:hAnsi="Avenir Next" w:cs="Arial"/>
          <w:color w:val="7B7B7B" w:themeColor="accent3" w:themeShade="BF"/>
          <w:sz w:val="22"/>
          <w:szCs w:val="22"/>
          <w:lang w:val="en-GB"/>
        </w:rPr>
      </w:pPr>
    </w:p>
    <w:p w14:paraId="7F95D219" w14:textId="2E6E853A" w:rsidR="00802DB8" w:rsidRPr="00550707" w:rsidRDefault="00550707" w:rsidP="008065CE">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Additionally, when referring to a Court appointment, the respective Court has discretion on deciding whether a company is considered to be insolvent. </w:t>
      </w:r>
    </w:p>
    <w:p w14:paraId="31AA0FCE" w14:textId="77777777" w:rsidR="00802DB8" w:rsidRPr="005965BF" w:rsidRDefault="00802DB8" w:rsidP="008065CE">
      <w:pPr>
        <w:jc w:val="both"/>
        <w:rPr>
          <w:rFonts w:ascii="Avenir Next" w:hAnsi="Avenir Next" w:cs="Arial"/>
          <w:bCs/>
          <w:sz w:val="22"/>
          <w:szCs w:val="22"/>
          <w:lang w:val="en-GB"/>
        </w:rPr>
      </w:pPr>
    </w:p>
    <w:p w14:paraId="642D1BF0" w14:textId="77777777"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w:t>
      </w:r>
      <w:r w:rsidR="00962045" w:rsidRPr="00A339C4">
        <w:rPr>
          <w:rFonts w:ascii="Avenir Next Demi Bold" w:hAnsi="Avenir Next Demi Bold" w:cs="Arial"/>
          <w:b/>
          <w:bCs/>
          <w:sz w:val="22"/>
          <w:szCs w:val="22"/>
          <w:lang w:val="en-GB"/>
        </w:rPr>
        <w:t xml:space="preserve"> 3 (essay-type questions) [15 marks</w:t>
      </w:r>
      <w:r w:rsidR="006A2646" w:rsidRPr="00A339C4">
        <w:rPr>
          <w:rFonts w:ascii="Avenir Next Demi Bold" w:hAnsi="Avenir Next Demi Bold" w:cs="Arial"/>
          <w:b/>
          <w:bCs/>
          <w:sz w:val="22"/>
          <w:szCs w:val="22"/>
          <w:lang w:val="en-GB"/>
        </w:rPr>
        <w:t xml:space="preserve"> in total</w:t>
      </w:r>
      <w:r w:rsidR="00962045" w:rsidRPr="00A339C4">
        <w:rPr>
          <w:rFonts w:ascii="Avenir Next Demi Bold" w:hAnsi="Avenir Next Demi Bold" w:cs="Arial"/>
          <w:b/>
          <w:bCs/>
          <w:sz w:val="22"/>
          <w:szCs w:val="22"/>
          <w:lang w:val="en-GB"/>
        </w:rPr>
        <w:t xml:space="preserve">] </w:t>
      </w:r>
    </w:p>
    <w:p w14:paraId="3195B8AE" w14:textId="77777777" w:rsidR="00962045" w:rsidRPr="005965BF" w:rsidRDefault="00962045" w:rsidP="008065CE">
      <w:pPr>
        <w:jc w:val="both"/>
        <w:rPr>
          <w:rFonts w:ascii="Avenir Next" w:hAnsi="Avenir Next" w:cs="Arial"/>
          <w:sz w:val="22"/>
          <w:szCs w:val="22"/>
          <w:lang w:val="en-GB"/>
        </w:rPr>
      </w:pPr>
    </w:p>
    <w:p w14:paraId="57DAB3AA" w14:textId="77777777" w:rsidR="00C550C8" w:rsidRPr="00A339C4" w:rsidRDefault="00C550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807119" w:rsidRPr="00A339C4">
        <w:rPr>
          <w:rFonts w:ascii="Avenir Next Demi Bold" w:hAnsi="Avenir Next Demi Bold" w:cs="Arial"/>
          <w:b/>
          <w:bCs/>
          <w:sz w:val="22"/>
          <w:szCs w:val="22"/>
          <w:lang w:val="en-GB"/>
        </w:rPr>
        <w:t>3.1</w:t>
      </w:r>
      <w:r w:rsidRPr="00A339C4">
        <w:rPr>
          <w:rFonts w:ascii="Avenir Next Demi Bold" w:hAnsi="Avenir Next Demi Bold" w:cs="Arial"/>
          <w:b/>
          <w:bCs/>
          <w:sz w:val="22"/>
          <w:szCs w:val="22"/>
          <w:lang w:val="en-GB"/>
        </w:rPr>
        <w:t xml:space="preserve"> [</w:t>
      </w:r>
      <w:r w:rsidR="006A2646" w:rsidRPr="00A339C4">
        <w:rPr>
          <w:rFonts w:ascii="Avenir Next Demi Bold" w:hAnsi="Avenir Next Demi Bold" w:cs="Arial"/>
          <w:b/>
          <w:bCs/>
          <w:sz w:val="22"/>
          <w:szCs w:val="22"/>
          <w:lang w:val="en-GB"/>
        </w:rPr>
        <w:t>m</w:t>
      </w:r>
      <w:r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5</w:t>
      </w:r>
      <w:r w:rsidRPr="00A339C4">
        <w:rPr>
          <w:rFonts w:ascii="Avenir Next Demi Bold" w:hAnsi="Avenir Next Demi Bold" w:cs="Arial"/>
          <w:b/>
          <w:bCs/>
          <w:sz w:val="22"/>
          <w:szCs w:val="22"/>
          <w:lang w:val="en-GB"/>
        </w:rPr>
        <w:t xml:space="preserve"> marks]</w:t>
      </w:r>
    </w:p>
    <w:p w14:paraId="05EE2684" w14:textId="7EB4444B" w:rsidR="0015289B" w:rsidRPr="005965BF" w:rsidRDefault="0015289B" w:rsidP="008065CE">
      <w:pPr>
        <w:ind w:left="720" w:hanging="720"/>
        <w:jc w:val="both"/>
        <w:rPr>
          <w:rFonts w:ascii="Avenir Next" w:hAnsi="Avenir Next" w:cs="Arial"/>
          <w:sz w:val="22"/>
          <w:szCs w:val="22"/>
          <w:lang w:val="en-GB"/>
        </w:rPr>
      </w:pPr>
    </w:p>
    <w:p w14:paraId="0592C3D6" w14:textId="4AB9FAB0" w:rsidR="003125FB" w:rsidRPr="005965BF" w:rsidRDefault="00AF69E4" w:rsidP="003125FB">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630158"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 xml:space="preserve">legislation, </w:t>
      </w:r>
      <w:r w:rsidR="0080691F" w:rsidRPr="005965BF">
        <w:rPr>
          <w:rFonts w:ascii="Avenir Next" w:hAnsi="Avenir Next" w:cs="Arial"/>
          <w:bCs/>
          <w:sz w:val="22"/>
          <w:szCs w:val="22"/>
          <w:lang w:val="en-GB"/>
        </w:rPr>
        <w:t xml:space="preserve">who can be appointed as a voluntary liquidator </w:t>
      </w:r>
      <w:r w:rsidR="00A339C4">
        <w:rPr>
          <w:rFonts w:ascii="Avenir Next" w:hAnsi="Avenir Next" w:cs="Arial"/>
          <w:bCs/>
          <w:sz w:val="22"/>
          <w:szCs w:val="22"/>
          <w:lang w:val="en-GB"/>
        </w:rPr>
        <w:t xml:space="preserve">in the BVI </w:t>
      </w:r>
      <w:r w:rsidR="00A8014D" w:rsidRPr="005965BF">
        <w:rPr>
          <w:rFonts w:ascii="Avenir Next" w:hAnsi="Avenir Next" w:cs="Arial"/>
          <w:bCs/>
          <w:sz w:val="22"/>
          <w:szCs w:val="22"/>
          <w:lang w:val="en-GB"/>
        </w:rPr>
        <w:t>after 1 January 2023?</w:t>
      </w:r>
    </w:p>
    <w:p w14:paraId="7FF38DE2" w14:textId="77777777" w:rsidR="00241FA3" w:rsidRPr="005965BF" w:rsidRDefault="00241FA3" w:rsidP="008065CE">
      <w:pPr>
        <w:jc w:val="both"/>
        <w:rPr>
          <w:rFonts w:ascii="Avenir Next" w:hAnsi="Avenir Next" w:cs="Arial"/>
          <w:sz w:val="22"/>
          <w:szCs w:val="22"/>
          <w:lang w:val="en-GB"/>
        </w:rPr>
      </w:pPr>
    </w:p>
    <w:p w14:paraId="3D971B93" w14:textId="75BB2839" w:rsidR="00544127" w:rsidRDefault="00E7000A"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voluntary liquidator </w:t>
      </w:r>
      <w:r w:rsidR="00E35C85">
        <w:rPr>
          <w:rFonts w:ascii="Avenir Next" w:hAnsi="Avenir Next" w:cs="Arial"/>
          <w:color w:val="7B7B7B" w:themeColor="accent3" w:themeShade="BF"/>
          <w:sz w:val="22"/>
          <w:szCs w:val="22"/>
          <w:lang w:val="en-GB"/>
        </w:rPr>
        <w:t xml:space="preserve">can be </w:t>
      </w:r>
      <w:r>
        <w:rPr>
          <w:rFonts w:ascii="Avenir Next" w:hAnsi="Avenir Next" w:cs="Arial"/>
          <w:color w:val="7B7B7B" w:themeColor="accent3" w:themeShade="BF"/>
          <w:sz w:val="22"/>
          <w:szCs w:val="22"/>
          <w:lang w:val="en-GB"/>
        </w:rPr>
        <w:t xml:space="preserve">anyone who is </w:t>
      </w:r>
      <w:r w:rsidR="00E35C85">
        <w:rPr>
          <w:rFonts w:ascii="Avenir Next" w:hAnsi="Avenir Next" w:cs="Arial"/>
          <w:color w:val="7B7B7B" w:themeColor="accent3" w:themeShade="BF"/>
          <w:sz w:val="22"/>
          <w:szCs w:val="22"/>
          <w:lang w:val="en-GB"/>
        </w:rPr>
        <w:t>a licenced insolvency practitioner unless the company is regulate</w:t>
      </w:r>
      <w:r>
        <w:rPr>
          <w:rFonts w:ascii="Avenir Next" w:hAnsi="Avenir Next" w:cs="Arial"/>
          <w:color w:val="7B7B7B" w:themeColor="accent3" w:themeShade="BF"/>
          <w:sz w:val="22"/>
          <w:szCs w:val="22"/>
          <w:lang w:val="en-GB"/>
        </w:rPr>
        <w:t>d</w:t>
      </w:r>
      <w:r w:rsidR="00E35C85">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that </w:t>
      </w:r>
      <w:r w:rsidR="00E35C85">
        <w:rPr>
          <w:rFonts w:ascii="Avenir Next" w:hAnsi="Avenir Next" w:cs="Arial"/>
          <w:color w:val="7B7B7B" w:themeColor="accent3" w:themeShade="BF"/>
          <w:sz w:val="22"/>
          <w:szCs w:val="22"/>
          <w:lang w:val="en-GB"/>
        </w:rPr>
        <w:t>must be an “eligible individual”</w:t>
      </w:r>
      <w:r>
        <w:rPr>
          <w:rFonts w:ascii="Avenir Next" w:hAnsi="Avenir Next" w:cs="Arial"/>
          <w:color w:val="7B7B7B" w:themeColor="accent3" w:themeShade="BF"/>
          <w:sz w:val="22"/>
          <w:szCs w:val="22"/>
          <w:lang w:val="en-GB"/>
        </w:rPr>
        <w:t xml:space="preserve"> and who is not disqualified from being appointed and acting as a voluntary liquidator, according to the list provided for in Regulation 19 (2) of the BCA Regulations. </w:t>
      </w:r>
    </w:p>
    <w:p w14:paraId="17E8329B" w14:textId="77777777" w:rsidR="00E7000A" w:rsidRDefault="00E7000A" w:rsidP="008065CE">
      <w:pPr>
        <w:jc w:val="both"/>
        <w:rPr>
          <w:rFonts w:ascii="Avenir Next" w:hAnsi="Avenir Next" w:cs="Arial"/>
          <w:color w:val="7B7B7B" w:themeColor="accent3" w:themeShade="BF"/>
          <w:sz w:val="22"/>
          <w:szCs w:val="22"/>
          <w:lang w:val="en-GB"/>
        </w:rPr>
      </w:pPr>
    </w:p>
    <w:p w14:paraId="4DBBDEE3" w14:textId="317CC64D" w:rsidR="00E7000A" w:rsidRDefault="00E7000A"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 purposes of being an “eligible individual” the voluntary liquidator </w:t>
      </w:r>
      <w:r w:rsidR="00034583">
        <w:rPr>
          <w:rFonts w:ascii="Avenir Next" w:hAnsi="Avenir Next" w:cs="Arial"/>
          <w:color w:val="7B7B7B" w:themeColor="accent3" w:themeShade="BF"/>
          <w:sz w:val="22"/>
          <w:szCs w:val="22"/>
          <w:lang w:val="en-GB"/>
        </w:rPr>
        <w:t>needs</w:t>
      </w:r>
      <w:r>
        <w:rPr>
          <w:rFonts w:ascii="Avenir Next" w:hAnsi="Avenir Next" w:cs="Arial"/>
          <w:color w:val="7B7B7B" w:themeColor="accent3" w:themeShade="BF"/>
          <w:sz w:val="22"/>
          <w:szCs w:val="22"/>
          <w:lang w:val="en-GB"/>
        </w:rPr>
        <w:t xml:space="preserve"> to be a licenced insolvency practitioner who has given written consent to act in the prescribed form, is not disqualified from holding a licence under Section 477 nor from acting and there is in force a security for proper performance of his functions, according to Sections 476, 479, 482 (1) (a) – (e) and (2).</w:t>
      </w:r>
    </w:p>
    <w:p w14:paraId="4041FF63" w14:textId="77777777" w:rsidR="00034583" w:rsidRDefault="00034583" w:rsidP="008065CE">
      <w:pPr>
        <w:jc w:val="both"/>
        <w:rPr>
          <w:rFonts w:ascii="Avenir Next" w:hAnsi="Avenir Next" w:cs="Arial"/>
          <w:color w:val="7B7B7B" w:themeColor="accent3" w:themeShade="BF"/>
          <w:sz w:val="22"/>
          <w:szCs w:val="22"/>
          <w:lang w:val="en-GB"/>
        </w:rPr>
      </w:pPr>
    </w:p>
    <w:p w14:paraId="7F149152" w14:textId="54701218" w:rsidR="00034583" w:rsidRDefault="00034583"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Nonetheless, after January 1, 2023, voluntary liquidators will need to comply with the following requirements: liquidation experience of no less than 2 years, holds professional competence to liquidate the company in question, is able to demonstrate that it holds an insolvency practitioner licence and has appropriate professional qualification and experience of providing legal and financial advice or support to companies in the financial services sector; and is fully conversant with relevant financial services legislation connected to the business of the company that will be liquidated, including the Financial Services Commission Act and BVI Business Companies Act, as per section 199 of the BVI Business Companies (Amendment) Act 2022 and Regulation 6.</w:t>
      </w:r>
    </w:p>
    <w:p w14:paraId="3A22CE49" w14:textId="6627569C" w:rsidR="00145A92" w:rsidRPr="005965BF" w:rsidRDefault="00145A92" w:rsidP="008065CE">
      <w:pPr>
        <w:jc w:val="both"/>
        <w:rPr>
          <w:rFonts w:ascii="Avenir Next" w:hAnsi="Avenir Next" w:cs="Arial"/>
          <w:sz w:val="22"/>
          <w:szCs w:val="22"/>
          <w:lang w:val="en-GB"/>
        </w:rPr>
      </w:pPr>
    </w:p>
    <w:p w14:paraId="6909B5A2" w14:textId="77777777" w:rsidR="00544127" w:rsidRPr="005965BF" w:rsidRDefault="00544127" w:rsidP="008065CE">
      <w:pPr>
        <w:ind w:left="720" w:hanging="720"/>
        <w:jc w:val="both"/>
        <w:rPr>
          <w:rFonts w:ascii="Avenir Next" w:hAnsi="Avenir Next" w:cs="Arial"/>
          <w:sz w:val="22"/>
          <w:szCs w:val="22"/>
          <w:lang w:val="en-GB"/>
        </w:rPr>
      </w:pPr>
    </w:p>
    <w:p w14:paraId="348A02E3" w14:textId="77777777" w:rsidR="00D17FDC" w:rsidRPr="005965BF" w:rsidRDefault="00D17FDC" w:rsidP="008065CE">
      <w:pPr>
        <w:ind w:left="720" w:hanging="720"/>
        <w:jc w:val="both"/>
        <w:rPr>
          <w:rFonts w:ascii="Avenir Next" w:hAnsi="Avenir Next" w:cs="Arial"/>
          <w:sz w:val="22"/>
          <w:szCs w:val="22"/>
          <w:lang w:val="en-GB"/>
        </w:rPr>
      </w:pPr>
    </w:p>
    <w:p w14:paraId="2D9D7BAF" w14:textId="77777777" w:rsidR="00C550C8" w:rsidRPr="00167872" w:rsidRDefault="00C550C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 xml:space="preserve">Question </w:t>
      </w:r>
      <w:r w:rsidR="00544127" w:rsidRPr="00167872">
        <w:rPr>
          <w:rFonts w:ascii="Avenir Next Demi Bold" w:hAnsi="Avenir Next Demi Bold" w:cs="Arial"/>
          <w:b/>
          <w:bCs/>
          <w:sz w:val="22"/>
          <w:szCs w:val="22"/>
          <w:lang w:val="en-GB"/>
        </w:rPr>
        <w:t>3.2</w:t>
      </w:r>
      <w:r w:rsidRPr="00167872">
        <w:rPr>
          <w:rFonts w:ascii="Avenir Next Demi Bold" w:hAnsi="Avenir Next Demi Bold" w:cs="Arial"/>
          <w:b/>
          <w:bCs/>
          <w:sz w:val="22"/>
          <w:szCs w:val="22"/>
          <w:lang w:val="en-GB"/>
        </w:rPr>
        <w:t xml:space="preserve"> [</w:t>
      </w:r>
      <w:r w:rsidR="006A2646" w:rsidRPr="00167872">
        <w:rPr>
          <w:rFonts w:ascii="Avenir Next Demi Bold" w:hAnsi="Avenir Next Demi Bold" w:cs="Arial"/>
          <w:b/>
          <w:bCs/>
          <w:sz w:val="22"/>
          <w:szCs w:val="22"/>
          <w:lang w:val="en-GB"/>
        </w:rPr>
        <w:t>m</w:t>
      </w:r>
      <w:r w:rsidRPr="00167872">
        <w:rPr>
          <w:rFonts w:ascii="Avenir Next Demi Bold" w:hAnsi="Avenir Next Demi Bold" w:cs="Arial"/>
          <w:b/>
          <w:bCs/>
          <w:sz w:val="22"/>
          <w:szCs w:val="22"/>
          <w:lang w:val="en-GB"/>
        </w:rPr>
        <w:t xml:space="preserve">aximum </w:t>
      </w:r>
      <w:r w:rsidR="00802DB8" w:rsidRPr="00167872">
        <w:rPr>
          <w:rFonts w:ascii="Avenir Next Demi Bold" w:hAnsi="Avenir Next Demi Bold" w:cs="Arial"/>
          <w:b/>
          <w:bCs/>
          <w:sz w:val="22"/>
          <w:szCs w:val="22"/>
          <w:lang w:val="en-GB"/>
        </w:rPr>
        <w:t>5</w:t>
      </w:r>
      <w:r w:rsidRPr="00167872">
        <w:rPr>
          <w:rFonts w:ascii="Avenir Next Demi Bold" w:hAnsi="Avenir Next Demi Bold" w:cs="Arial"/>
          <w:b/>
          <w:bCs/>
          <w:sz w:val="22"/>
          <w:szCs w:val="22"/>
          <w:lang w:val="en-GB"/>
        </w:rPr>
        <w:t xml:space="preserve"> marks]</w:t>
      </w:r>
    </w:p>
    <w:p w14:paraId="0D9EAB6A" w14:textId="77777777" w:rsidR="00C550C8" w:rsidRPr="005965BF" w:rsidRDefault="00C550C8" w:rsidP="008065CE">
      <w:pPr>
        <w:ind w:left="720" w:hanging="720"/>
        <w:jc w:val="both"/>
        <w:rPr>
          <w:rFonts w:ascii="Avenir Next" w:hAnsi="Avenir Next" w:cs="Arial"/>
          <w:sz w:val="22"/>
          <w:szCs w:val="22"/>
          <w:lang w:val="en-GB"/>
        </w:rPr>
      </w:pPr>
    </w:p>
    <w:p w14:paraId="2D152034" w14:textId="77777777" w:rsidR="006D67ED" w:rsidRDefault="00672CB0" w:rsidP="00AF69E4">
      <w:pPr>
        <w:jc w:val="both"/>
        <w:rPr>
          <w:rFonts w:ascii="Avenir Next" w:hAnsi="Avenir Next" w:cs="Arial"/>
          <w:sz w:val="22"/>
          <w:szCs w:val="22"/>
          <w:lang w:val="en-GB"/>
        </w:rPr>
      </w:pPr>
      <w:r w:rsidRPr="005965BF">
        <w:rPr>
          <w:rFonts w:ascii="Avenir Next" w:hAnsi="Avenir Next" w:cs="Arial"/>
          <w:sz w:val="22"/>
          <w:szCs w:val="22"/>
          <w:lang w:val="en-GB"/>
        </w:rPr>
        <w:t>It is</w:t>
      </w:r>
      <w:r w:rsidR="005563EB" w:rsidRPr="005965BF">
        <w:rPr>
          <w:rFonts w:ascii="Avenir Next" w:hAnsi="Avenir Next" w:cs="Arial"/>
          <w:sz w:val="22"/>
          <w:szCs w:val="22"/>
          <w:lang w:val="en-GB"/>
        </w:rPr>
        <w:t xml:space="preserve"> possible for </w:t>
      </w:r>
      <w:r w:rsidR="00A5162B" w:rsidRPr="005965BF">
        <w:rPr>
          <w:rFonts w:ascii="Avenir Next" w:hAnsi="Avenir Next" w:cs="Arial"/>
          <w:sz w:val="22"/>
          <w:szCs w:val="22"/>
          <w:lang w:val="en-GB"/>
        </w:rPr>
        <w:t>the</w:t>
      </w:r>
      <w:r w:rsidR="005563EB" w:rsidRPr="005965BF">
        <w:rPr>
          <w:rFonts w:ascii="Avenir Next" w:hAnsi="Avenir Next" w:cs="Arial"/>
          <w:sz w:val="22"/>
          <w:szCs w:val="22"/>
          <w:lang w:val="en-GB"/>
        </w:rPr>
        <w:t xml:space="preserve"> appointment of an overseas insolvency practitioner in relation to a BVI company</w:t>
      </w:r>
      <w:r w:rsidR="00167872">
        <w:rPr>
          <w:rFonts w:ascii="Avenir Next" w:hAnsi="Avenir Next" w:cs="Arial"/>
          <w:sz w:val="22"/>
          <w:szCs w:val="22"/>
          <w:lang w:val="en-GB"/>
        </w:rPr>
        <w:t xml:space="preserve">. </w:t>
      </w:r>
    </w:p>
    <w:p w14:paraId="5C653793" w14:textId="77777777" w:rsidR="006D67ED" w:rsidRDefault="006D67ED" w:rsidP="00AF69E4">
      <w:pPr>
        <w:jc w:val="both"/>
        <w:rPr>
          <w:rFonts w:ascii="Avenir Next" w:hAnsi="Avenir Next" w:cs="Arial"/>
          <w:sz w:val="22"/>
          <w:szCs w:val="22"/>
          <w:lang w:val="en-GB"/>
        </w:rPr>
      </w:pPr>
    </w:p>
    <w:p w14:paraId="1C3D9326" w14:textId="1E812B42" w:rsidR="000B4961" w:rsidRDefault="00167872" w:rsidP="00AF69E4">
      <w:pPr>
        <w:jc w:val="both"/>
        <w:rPr>
          <w:rFonts w:ascii="Avenir Next" w:hAnsi="Avenir Next" w:cs="Arial"/>
          <w:sz w:val="22"/>
          <w:szCs w:val="22"/>
          <w:lang w:val="en-GB"/>
        </w:rPr>
      </w:pPr>
      <w:r w:rsidRPr="00631541">
        <w:rPr>
          <w:rFonts w:ascii="Avenir Next Demi Bold" w:hAnsi="Avenir Next Demi Bold" w:cs="Arial"/>
          <w:b/>
          <w:bCs/>
          <w:sz w:val="22"/>
          <w:szCs w:val="22"/>
          <w:lang w:val="en-GB"/>
        </w:rPr>
        <w:t>Answer the two questions below</w:t>
      </w:r>
      <w:r w:rsidR="00631541">
        <w:rPr>
          <w:rFonts w:ascii="Avenir Next" w:hAnsi="Avenir Next" w:cs="Arial"/>
          <w:sz w:val="22"/>
          <w:szCs w:val="22"/>
          <w:lang w:val="en-GB"/>
        </w:rPr>
        <w:t>.</w:t>
      </w:r>
    </w:p>
    <w:p w14:paraId="6E4B6041" w14:textId="5CB88B15" w:rsidR="00631541" w:rsidRDefault="00631541" w:rsidP="00AF69E4">
      <w:pPr>
        <w:jc w:val="both"/>
        <w:rPr>
          <w:rFonts w:ascii="Avenir Next" w:hAnsi="Avenir Next" w:cs="Arial"/>
          <w:sz w:val="22"/>
          <w:szCs w:val="22"/>
          <w:lang w:val="en-GB"/>
        </w:rPr>
      </w:pPr>
    </w:p>
    <w:p w14:paraId="7CC2FF62" w14:textId="6F86D4E5" w:rsidR="000B4961" w:rsidRDefault="005563EB" w:rsidP="00631541">
      <w:pPr>
        <w:pStyle w:val="PargrafodaLista"/>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in what circumstances might a creditor consider the appointment of an overseas insolvency practitioner; and</w:t>
      </w:r>
    </w:p>
    <w:p w14:paraId="7A42F282" w14:textId="77777777" w:rsidR="006D67ED" w:rsidRDefault="006D67ED" w:rsidP="006D67ED">
      <w:pPr>
        <w:ind w:left="66"/>
        <w:jc w:val="both"/>
        <w:rPr>
          <w:rFonts w:ascii="Avenir Next" w:hAnsi="Avenir Next" w:cs="Arial"/>
          <w:sz w:val="22"/>
          <w:szCs w:val="22"/>
          <w:lang w:val="en-GB"/>
        </w:rPr>
      </w:pPr>
    </w:p>
    <w:p w14:paraId="47DD6F41" w14:textId="537FD898" w:rsidR="006D67ED" w:rsidRDefault="006D67ED" w:rsidP="006D67ED">
      <w:pPr>
        <w:ind w:left="66"/>
        <w:jc w:val="both"/>
        <w:rPr>
          <w:rFonts w:ascii="Avenir Next" w:hAnsi="Avenir Next" w:cs="Arial"/>
          <w:color w:val="7B7B7B" w:themeColor="accent3" w:themeShade="BF"/>
          <w:sz w:val="22"/>
          <w:szCs w:val="22"/>
          <w:lang w:val="en-GB"/>
        </w:rPr>
      </w:pPr>
      <w:r w:rsidRPr="006D67ED">
        <w:rPr>
          <w:rFonts w:ascii="Avenir Next" w:hAnsi="Avenir Next" w:cs="Arial"/>
          <w:color w:val="7B7B7B" w:themeColor="accent3" w:themeShade="BF"/>
          <w:sz w:val="22"/>
          <w:szCs w:val="22"/>
          <w:lang w:val="en-GB"/>
        </w:rPr>
        <w:t xml:space="preserve">A creditor may consider the appointment of an overseas insolvency practitioner </w:t>
      </w:r>
      <w:r w:rsidR="004372BB">
        <w:rPr>
          <w:rFonts w:ascii="Avenir Next" w:hAnsi="Avenir Next" w:cs="Arial"/>
          <w:color w:val="7B7B7B" w:themeColor="accent3" w:themeShade="BF"/>
          <w:sz w:val="22"/>
          <w:szCs w:val="22"/>
          <w:lang w:val="en-GB"/>
        </w:rPr>
        <w:t xml:space="preserve">under Section 483 of the Insolvency Act when BVI companies have all or a substantial part of its assets located outside BVI territory and jurisdiction. </w:t>
      </w:r>
    </w:p>
    <w:p w14:paraId="5E683BF6" w14:textId="77777777" w:rsidR="004372BB" w:rsidRDefault="004372BB" w:rsidP="006D67ED">
      <w:pPr>
        <w:ind w:left="66"/>
        <w:jc w:val="both"/>
        <w:rPr>
          <w:rFonts w:ascii="Avenir Next" w:hAnsi="Avenir Next" w:cs="Arial"/>
          <w:color w:val="7B7B7B" w:themeColor="accent3" w:themeShade="BF"/>
          <w:sz w:val="22"/>
          <w:szCs w:val="22"/>
          <w:lang w:val="en-GB"/>
        </w:rPr>
      </w:pPr>
    </w:p>
    <w:p w14:paraId="758592FE" w14:textId="19BBC3BB" w:rsidR="004372BB" w:rsidRDefault="004372BB" w:rsidP="006D67ED">
      <w:pPr>
        <w:ind w:left="6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is advisable that the overseas insolvency practitioner is domiciled where the assets are located abroad to facilitate the adoption of the necessary measures.</w:t>
      </w:r>
    </w:p>
    <w:p w14:paraId="1D5213A7" w14:textId="77777777" w:rsidR="002B2977" w:rsidRDefault="002B2977" w:rsidP="006D67ED">
      <w:pPr>
        <w:ind w:left="66"/>
        <w:jc w:val="both"/>
        <w:rPr>
          <w:rFonts w:ascii="Avenir Next" w:hAnsi="Avenir Next" w:cs="Arial"/>
          <w:color w:val="7B7B7B" w:themeColor="accent3" w:themeShade="BF"/>
          <w:sz w:val="22"/>
          <w:szCs w:val="22"/>
          <w:lang w:val="en-GB"/>
        </w:rPr>
      </w:pPr>
    </w:p>
    <w:p w14:paraId="60082A01" w14:textId="58E3FBDA" w:rsidR="002B2977" w:rsidRDefault="002B2977" w:rsidP="002B2977">
      <w:pPr>
        <w:ind w:left="6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Also, a few requirements for the appointment are set forth in Section 483 of the Insolvency Act, which provides that where the overseas practitioner is appointed, the persons appointing such practitioner are satisfied that he/she </w:t>
      </w:r>
      <w:r w:rsidRPr="002B2977">
        <w:rPr>
          <w:rFonts w:ascii="Avenir Next" w:hAnsi="Avenir Next" w:cs="Arial"/>
          <w:color w:val="7B7B7B" w:themeColor="accent3" w:themeShade="BF"/>
          <w:sz w:val="22"/>
          <w:szCs w:val="22"/>
          <w:lang w:val="en-GB"/>
        </w:rPr>
        <w:t>has sufficient qualifications and experience to act in the insolvency proceeding in respect of which the appointment is made</w:t>
      </w:r>
      <w:r>
        <w:rPr>
          <w:rFonts w:ascii="Avenir Next" w:hAnsi="Avenir Next" w:cs="Arial"/>
          <w:color w:val="7B7B7B" w:themeColor="accent3" w:themeShade="BF"/>
          <w:sz w:val="22"/>
          <w:szCs w:val="22"/>
          <w:lang w:val="en-GB"/>
        </w:rPr>
        <w:t xml:space="preserve">; </w:t>
      </w:r>
      <w:r w:rsidRPr="002B2977">
        <w:rPr>
          <w:rFonts w:ascii="Avenir Next" w:hAnsi="Avenir Next" w:cs="Arial"/>
          <w:color w:val="7B7B7B" w:themeColor="accent3" w:themeShade="BF"/>
          <w:sz w:val="22"/>
          <w:szCs w:val="22"/>
          <w:lang w:val="en-GB"/>
        </w:rPr>
        <w:t>has given his or her written consent to act in the prescribed form</w:t>
      </w:r>
      <w:r>
        <w:rPr>
          <w:rFonts w:ascii="Avenir Next" w:hAnsi="Avenir Next" w:cs="Arial"/>
          <w:color w:val="7B7B7B" w:themeColor="accent3" w:themeShade="BF"/>
          <w:sz w:val="22"/>
          <w:szCs w:val="22"/>
          <w:lang w:val="en-GB"/>
        </w:rPr>
        <w:t xml:space="preserve">; </w:t>
      </w:r>
      <w:r w:rsidRPr="002B2977">
        <w:rPr>
          <w:rFonts w:ascii="Avenir Next" w:hAnsi="Avenir Next" w:cs="Arial"/>
          <w:color w:val="7B7B7B" w:themeColor="accent3" w:themeShade="BF"/>
          <w:sz w:val="22"/>
          <w:szCs w:val="22"/>
          <w:lang w:val="en-GB"/>
        </w:rPr>
        <w:t>is not disqualified from holding a licence under section 477</w:t>
      </w:r>
      <w:r>
        <w:rPr>
          <w:rFonts w:ascii="Avenir Next" w:hAnsi="Avenir Next" w:cs="Arial"/>
          <w:color w:val="7B7B7B" w:themeColor="accent3" w:themeShade="BF"/>
          <w:sz w:val="22"/>
          <w:szCs w:val="22"/>
          <w:lang w:val="en-GB"/>
        </w:rPr>
        <w:t xml:space="preserve">; </w:t>
      </w:r>
      <w:r w:rsidRPr="002B2977">
        <w:rPr>
          <w:rFonts w:ascii="Avenir Next" w:hAnsi="Avenir Next" w:cs="Arial"/>
          <w:color w:val="7B7B7B" w:themeColor="accent3" w:themeShade="BF"/>
          <w:sz w:val="22"/>
          <w:szCs w:val="22"/>
          <w:lang w:val="en-GB"/>
        </w:rPr>
        <w:t>is not disqualified from acting in the case of a company or a foreign company, under subsection 482(2) or in the case of an individual, under subsection 482(3)</w:t>
      </w:r>
      <w:r>
        <w:rPr>
          <w:rFonts w:ascii="Avenir Next" w:hAnsi="Avenir Next" w:cs="Arial"/>
          <w:color w:val="7B7B7B" w:themeColor="accent3" w:themeShade="BF"/>
          <w:sz w:val="22"/>
          <w:szCs w:val="22"/>
          <w:lang w:val="en-GB"/>
        </w:rPr>
        <w:t xml:space="preserve">; </w:t>
      </w:r>
      <w:r w:rsidRPr="002B2977">
        <w:rPr>
          <w:rFonts w:ascii="Avenir Next" w:hAnsi="Avenir Next" w:cs="Arial"/>
          <w:color w:val="7B7B7B" w:themeColor="accent3" w:themeShade="BF"/>
          <w:sz w:val="22"/>
          <w:szCs w:val="22"/>
          <w:lang w:val="en-GB"/>
        </w:rPr>
        <w:t>here is in force such security for the proper performance of his or her functions as may be specified in the Regulations; and</w:t>
      </w:r>
      <w:r>
        <w:rPr>
          <w:rFonts w:ascii="Avenir Next" w:hAnsi="Avenir Next" w:cs="Arial"/>
          <w:color w:val="7B7B7B" w:themeColor="accent3" w:themeShade="BF"/>
          <w:sz w:val="22"/>
          <w:szCs w:val="22"/>
          <w:lang w:val="en-GB"/>
        </w:rPr>
        <w:t xml:space="preserve"> </w:t>
      </w:r>
      <w:r w:rsidRPr="002B2977">
        <w:rPr>
          <w:rFonts w:ascii="Avenir Next" w:hAnsi="Avenir Next" w:cs="Arial"/>
          <w:color w:val="7B7B7B" w:themeColor="accent3" w:themeShade="BF"/>
          <w:sz w:val="22"/>
          <w:szCs w:val="22"/>
          <w:lang w:val="en-GB"/>
        </w:rPr>
        <w:t>prior written notice of his or her appointment has been given to the Commission</w:t>
      </w:r>
      <w:r>
        <w:rPr>
          <w:rFonts w:ascii="Avenir Next" w:hAnsi="Avenir Next" w:cs="Arial"/>
          <w:color w:val="7B7B7B" w:themeColor="accent3" w:themeShade="BF"/>
          <w:sz w:val="22"/>
          <w:szCs w:val="22"/>
          <w:lang w:val="en-GB"/>
        </w:rPr>
        <w:t>.</w:t>
      </w:r>
    </w:p>
    <w:p w14:paraId="22A2358D" w14:textId="77777777" w:rsidR="00F143E2" w:rsidRPr="00F143E2" w:rsidRDefault="00F143E2" w:rsidP="00F143E2">
      <w:pPr>
        <w:jc w:val="both"/>
        <w:rPr>
          <w:rFonts w:ascii="Avenir Next" w:hAnsi="Avenir Next" w:cs="Arial"/>
          <w:sz w:val="22"/>
          <w:szCs w:val="22"/>
          <w:lang w:val="en-GB"/>
        </w:rPr>
      </w:pPr>
    </w:p>
    <w:p w14:paraId="5A4FA01D" w14:textId="5A940331" w:rsidR="00AF69E4" w:rsidRDefault="005563EB" w:rsidP="00631541">
      <w:pPr>
        <w:pStyle w:val="PargrafodaLista"/>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what is the process for such proposed appointment?</w:t>
      </w:r>
      <w:r w:rsidR="00AF69E4" w:rsidRPr="00631541">
        <w:rPr>
          <w:rFonts w:ascii="Avenir Next" w:hAnsi="Avenir Next" w:cs="Arial"/>
          <w:sz w:val="22"/>
          <w:szCs w:val="22"/>
          <w:lang w:val="en-GB"/>
        </w:rPr>
        <w:t xml:space="preserve">  </w:t>
      </w:r>
    </w:p>
    <w:p w14:paraId="53B5AEED" w14:textId="77777777" w:rsidR="004372BB" w:rsidRPr="004372BB" w:rsidRDefault="004372BB" w:rsidP="004372BB">
      <w:pPr>
        <w:ind w:left="66"/>
        <w:jc w:val="both"/>
        <w:rPr>
          <w:rFonts w:ascii="Avenir Next" w:hAnsi="Avenir Next" w:cs="Arial"/>
          <w:color w:val="7B7B7B" w:themeColor="accent3" w:themeShade="BF"/>
          <w:sz w:val="22"/>
          <w:szCs w:val="22"/>
          <w:lang w:val="en-GB"/>
        </w:rPr>
      </w:pPr>
    </w:p>
    <w:p w14:paraId="40E67885" w14:textId="77777777" w:rsidR="00BB1B4B" w:rsidRDefault="00740B02"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 application for the appointment of an overseas must be made to court. Following such application, a written notice shall be sent to FSC, as per Section 483 of the Insolvency Act, which may appear and be heard at the application hearing in order to challenge the appointment</w:t>
      </w:r>
      <w:r w:rsidR="00877144">
        <w:rPr>
          <w:rFonts w:ascii="Avenir Next" w:hAnsi="Avenir Next" w:cs="Arial"/>
          <w:color w:val="7B7B7B" w:themeColor="accent3" w:themeShade="BF"/>
          <w:sz w:val="22"/>
          <w:szCs w:val="22"/>
          <w:lang w:val="en-GB"/>
        </w:rPr>
        <w:t xml:space="preserve">. </w:t>
      </w:r>
    </w:p>
    <w:p w14:paraId="750A094A" w14:textId="77777777" w:rsidR="00BB1B4B" w:rsidRDefault="00BB1B4B" w:rsidP="008065CE">
      <w:pPr>
        <w:jc w:val="both"/>
        <w:rPr>
          <w:rFonts w:ascii="Avenir Next" w:hAnsi="Avenir Next" w:cs="Arial"/>
          <w:color w:val="7B7B7B" w:themeColor="accent3" w:themeShade="BF"/>
          <w:sz w:val="22"/>
          <w:szCs w:val="22"/>
          <w:lang w:val="en-GB"/>
        </w:rPr>
      </w:pPr>
    </w:p>
    <w:p w14:paraId="49137B22" w14:textId="42F41AE9" w:rsidR="00740B02" w:rsidRDefault="00877144"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parallel, in case the FSC intend to challenge the application appointment it can send a notice to the appointer informing about its intentions (Section 484 (2) of the Insolvency Act).</w:t>
      </w:r>
      <w:r w:rsidR="00BB1B4B">
        <w:rPr>
          <w:rFonts w:ascii="Avenir Next" w:hAnsi="Avenir Next" w:cs="Arial"/>
          <w:color w:val="7B7B7B" w:themeColor="accent3" w:themeShade="BF"/>
          <w:sz w:val="22"/>
          <w:szCs w:val="22"/>
          <w:lang w:val="en-GB"/>
        </w:rPr>
        <w:t xml:space="preserve"> If the appointer receives such notice it must withdraw from the appointment application unless the court approves the appointment at the hearing or if the FSC approves the appointment.</w:t>
      </w:r>
    </w:p>
    <w:p w14:paraId="2476E5C1" w14:textId="77777777" w:rsidR="00740B02" w:rsidRDefault="00740B02" w:rsidP="008065CE">
      <w:pPr>
        <w:jc w:val="both"/>
        <w:rPr>
          <w:rFonts w:ascii="Avenir Next" w:hAnsi="Avenir Next" w:cs="Arial"/>
          <w:color w:val="7B7B7B" w:themeColor="accent3" w:themeShade="BF"/>
          <w:sz w:val="22"/>
          <w:szCs w:val="22"/>
          <w:lang w:val="en-GB"/>
        </w:rPr>
      </w:pPr>
    </w:p>
    <w:p w14:paraId="1DA877AB" w14:textId="12CFCDB6" w:rsidR="00802DB8" w:rsidRDefault="002B2977" w:rsidP="008065CE">
      <w:pPr>
        <w:jc w:val="both"/>
        <w:rPr>
          <w:rFonts w:ascii="Avenir Next" w:hAnsi="Avenir Next" w:cs="Arial"/>
          <w:color w:val="7B7B7B" w:themeColor="accent3" w:themeShade="BF"/>
          <w:sz w:val="22"/>
          <w:szCs w:val="22"/>
          <w:lang w:val="en-GB"/>
        </w:rPr>
      </w:pPr>
      <w:r w:rsidRPr="002B2977">
        <w:rPr>
          <w:rFonts w:ascii="Avenir Next" w:hAnsi="Avenir Next" w:cs="Arial"/>
          <w:color w:val="7B7B7B" w:themeColor="accent3" w:themeShade="BF"/>
          <w:sz w:val="22"/>
          <w:szCs w:val="22"/>
          <w:lang w:val="en-GB"/>
        </w:rPr>
        <w:t>The overseas practitioner shall be appointed to act jointly with a BVI Licenced insolvency practitioner or the Official Receiver</w:t>
      </w:r>
      <w:r>
        <w:rPr>
          <w:rFonts w:ascii="Avenir Next" w:hAnsi="Avenir Next" w:cs="Arial"/>
          <w:color w:val="7B7B7B" w:themeColor="accent3" w:themeShade="BF"/>
          <w:sz w:val="22"/>
          <w:szCs w:val="22"/>
          <w:lang w:val="en-GB"/>
        </w:rPr>
        <w:t xml:space="preserve">. </w:t>
      </w:r>
    </w:p>
    <w:p w14:paraId="008C96A2" w14:textId="77777777" w:rsidR="002B2977" w:rsidRDefault="002B2977" w:rsidP="002B2977">
      <w:pPr>
        <w:jc w:val="both"/>
        <w:rPr>
          <w:rFonts w:ascii="Avenir Next" w:hAnsi="Avenir Next" w:cs="Arial"/>
          <w:color w:val="7B7B7B" w:themeColor="accent3" w:themeShade="BF"/>
          <w:sz w:val="22"/>
          <w:szCs w:val="22"/>
          <w:lang w:val="en-GB"/>
        </w:rPr>
      </w:pPr>
    </w:p>
    <w:p w14:paraId="1E8766F5" w14:textId="6CD4CA87" w:rsidR="00962045" w:rsidRPr="0069783C" w:rsidRDefault="002B2977" w:rsidP="0069783C">
      <w:pPr>
        <w:ind w:left="66"/>
        <w:jc w:val="both"/>
        <w:rPr>
          <w:rFonts w:ascii="Avenir Next" w:hAnsi="Avenir Next" w:cs="Arial"/>
          <w:color w:val="7B7B7B" w:themeColor="accent3" w:themeShade="BF"/>
          <w:sz w:val="22"/>
          <w:szCs w:val="22"/>
          <w:lang w:val="en-GB"/>
        </w:rPr>
      </w:pPr>
      <w:r w:rsidRPr="004372BB">
        <w:rPr>
          <w:rFonts w:ascii="Avenir Next" w:hAnsi="Avenir Next" w:cs="Arial"/>
          <w:color w:val="7B7B7B" w:themeColor="accent3" w:themeShade="BF"/>
          <w:sz w:val="22"/>
          <w:szCs w:val="22"/>
          <w:lang w:val="en-GB"/>
        </w:rPr>
        <w:t>It is</w:t>
      </w:r>
      <w:r>
        <w:rPr>
          <w:rFonts w:ascii="Avenir Next" w:hAnsi="Avenir Next" w:cs="Arial"/>
          <w:color w:val="7B7B7B" w:themeColor="accent3" w:themeShade="BF"/>
          <w:sz w:val="22"/>
          <w:szCs w:val="22"/>
          <w:lang w:val="en-GB"/>
        </w:rPr>
        <w:t xml:space="preserve"> also</w:t>
      </w:r>
      <w:r w:rsidRPr="004372BB">
        <w:rPr>
          <w:rFonts w:ascii="Avenir Next" w:hAnsi="Avenir Next" w:cs="Arial"/>
          <w:color w:val="7B7B7B" w:themeColor="accent3" w:themeShade="BF"/>
          <w:sz w:val="22"/>
          <w:szCs w:val="22"/>
          <w:lang w:val="en-GB"/>
        </w:rPr>
        <w:t xml:space="preserve"> worth to highlight that there is no need for the overseas insolvency practitioner to be licenced in BVI that is acting jointly with a licensee of the Official Receiver.</w:t>
      </w:r>
    </w:p>
    <w:p w14:paraId="76C3B75A" w14:textId="77777777" w:rsidR="005563EB" w:rsidRPr="005965BF" w:rsidRDefault="005563EB" w:rsidP="008065CE">
      <w:pPr>
        <w:jc w:val="both"/>
        <w:rPr>
          <w:rFonts w:ascii="Avenir Next" w:hAnsi="Avenir Next" w:cs="Arial"/>
          <w:sz w:val="22"/>
          <w:szCs w:val="22"/>
          <w:shd w:val="clear" w:color="auto" w:fill="FFFFFF"/>
          <w:lang w:val="en-GB"/>
        </w:rPr>
      </w:pPr>
    </w:p>
    <w:p w14:paraId="5D79B52D" w14:textId="423F1FA2" w:rsidR="00802DB8" w:rsidRPr="00167872" w:rsidRDefault="00802DB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Question 3.3 [maximum 5 marks]</w:t>
      </w:r>
    </w:p>
    <w:p w14:paraId="212876B6" w14:textId="77777777" w:rsidR="00802DB8" w:rsidRPr="005965BF" w:rsidRDefault="00802DB8" w:rsidP="008065CE">
      <w:pPr>
        <w:ind w:left="720" w:hanging="720"/>
        <w:jc w:val="both"/>
        <w:rPr>
          <w:rFonts w:ascii="Avenir Next" w:hAnsi="Avenir Next" w:cs="Arial"/>
          <w:b/>
          <w:bCs/>
          <w:sz w:val="22"/>
          <w:szCs w:val="22"/>
          <w:lang w:val="en-GB"/>
        </w:rPr>
      </w:pPr>
    </w:p>
    <w:p w14:paraId="5B89FC7B" w14:textId="7E19E466" w:rsidR="00802DB8" w:rsidRPr="005965BF" w:rsidRDefault="00F143E2" w:rsidP="00631541">
      <w:pPr>
        <w:jc w:val="both"/>
        <w:rPr>
          <w:rFonts w:ascii="Avenir Next" w:hAnsi="Avenir Next" w:cs="Arial"/>
          <w:sz w:val="22"/>
          <w:szCs w:val="22"/>
          <w:lang w:val="en-GB"/>
        </w:rPr>
      </w:pPr>
      <w:r>
        <w:rPr>
          <w:rFonts w:ascii="Avenir Next" w:hAnsi="Avenir Next" w:cs="Arial"/>
          <w:sz w:val="22"/>
          <w:szCs w:val="22"/>
          <w:lang w:val="en-GB"/>
        </w:rPr>
        <w:t>W</w:t>
      </w:r>
      <w:r w:rsidRPr="005965BF">
        <w:rPr>
          <w:rFonts w:ascii="Avenir Next" w:hAnsi="Avenir Next" w:cs="Arial"/>
          <w:sz w:val="22"/>
          <w:szCs w:val="22"/>
          <w:lang w:val="en-GB"/>
        </w:rPr>
        <w:t>ith reference to the relevant legislation</w:t>
      </w:r>
      <w:r>
        <w:rPr>
          <w:rFonts w:ascii="Avenir Next" w:hAnsi="Avenir Next" w:cs="Arial"/>
          <w:sz w:val="22"/>
          <w:szCs w:val="22"/>
          <w:lang w:val="en-GB"/>
        </w:rPr>
        <w:t>,</w:t>
      </w:r>
      <w:r w:rsidRPr="005965BF">
        <w:rPr>
          <w:rFonts w:ascii="Avenir Next" w:hAnsi="Avenir Next" w:cs="Arial"/>
          <w:sz w:val="22"/>
          <w:szCs w:val="22"/>
          <w:lang w:val="en-GB"/>
        </w:rPr>
        <w:t xml:space="preserve"> </w:t>
      </w:r>
      <w:r>
        <w:rPr>
          <w:rFonts w:ascii="Avenir Next" w:hAnsi="Avenir Next" w:cs="Arial"/>
          <w:sz w:val="22"/>
          <w:szCs w:val="22"/>
          <w:lang w:val="en-GB"/>
        </w:rPr>
        <w:t>d</w:t>
      </w:r>
      <w:r w:rsidR="00717595" w:rsidRPr="005965BF">
        <w:rPr>
          <w:rFonts w:ascii="Avenir Next" w:hAnsi="Avenir Next" w:cs="Arial"/>
          <w:sz w:val="22"/>
          <w:szCs w:val="22"/>
          <w:lang w:val="en-GB"/>
        </w:rPr>
        <w:t>etail the different types of liquidation in the BVI, along with the procedures required for the commencement of each type.</w:t>
      </w:r>
    </w:p>
    <w:p w14:paraId="3A21339C" w14:textId="77777777" w:rsidR="00717595" w:rsidRPr="005965BF" w:rsidRDefault="00717595" w:rsidP="008065CE">
      <w:pPr>
        <w:ind w:left="720" w:hanging="720"/>
        <w:jc w:val="both"/>
        <w:rPr>
          <w:rFonts w:ascii="Avenir Next" w:hAnsi="Avenir Next" w:cs="Arial"/>
          <w:sz w:val="22"/>
          <w:szCs w:val="22"/>
          <w:lang w:val="en-GB"/>
        </w:rPr>
      </w:pPr>
    </w:p>
    <w:p w14:paraId="57A7E96D" w14:textId="49996A67" w:rsidR="00802DB8" w:rsidRPr="005965BF" w:rsidRDefault="0069783C" w:rsidP="0069783C">
      <w:pPr>
        <w:ind w:hanging="11"/>
        <w:jc w:val="both"/>
        <w:rPr>
          <w:rFonts w:ascii="Avenir Next" w:hAnsi="Avenir Next" w:cs="Arial"/>
          <w:sz w:val="22"/>
          <w:szCs w:val="22"/>
          <w:lang w:val="en-GB"/>
        </w:rPr>
      </w:pPr>
      <w:r>
        <w:rPr>
          <w:rFonts w:ascii="Avenir Next" w:hAnsi="Avenir Next" w:cs="Arial"/>
          <w:color w:val="7B7B7B" w:themeColor="accent3" w:themeShade="BF"/>
          <w:sz w:val="22"/>
          <w:szCs w:val="22"/>
          <w:lang w:val="en-GB"/>
        </w:rPr>
        <w:lastRenderedPageBreak/>
        <w:t>BVI has three different types of liquidation proceedings: voluntary liquidation under BCA, insolvent liquidation under the Insolvency Act by members resolution; and insolvent liquidation by court application under the Insolvency Act.</w:t>
      </w:r>
    </w:p>
    <w:p w14:paraId="5FB2E645" w14:textId="77777777" w:rsidR="00802DB8" w:rsidRDefault="00802DB8" w:rsidP="008065CE">
      <w:pPr>
        <w:jc w:val="both"/>
        <w:rPr>
          <w:rFonts w:ascii="Avenir Next" w:hAnsi="Avenir Next" w:cs="Arial"/>
          <w:sz w:val="22"/>
          <w:szCs w:val="22"/>
          <w:shd w:val="clear" w:color="auto" w:fill="FFFFFF"/>
          <w:lang w:val="en-GB"/>
        </w:rPr>
      </w:pPr>
    </w:p>
    <w:p w14:paraId="3CFBECCD" w14:textId="6D6F7C10" w:rsidR="0057710E" w:rsidRDefault="00E34257"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According to Part XII of the BCA, v</w:t>
      </w:r>
      <w:r w:rsidR="0057710E" w:rsidRPr="0057710E">
        <w:rPr>
          <w:rFonts w:ascii="Avenir Next" w:hAnsi="Avenir Next" w:cs="Arial"/>
          <w:color w:val="7B7B7B" w:themeColor="accent3" w:themeShade="BF"/>
          <w:sz w:val="22"/>
          <w:szCs w:val="22"/>
          <w:lang w:val="en-GB"/>
        </w:rPr>
        <w:t>oluntary liquidation</w:t>
      </w:r>
      <w:r w:rsidR="00C94EE7">
        <w:rPr>
          <w:rFonts w:ascii="Avenir Next" w:hAnsi="Avenir Next" w:cs="Arial"/>
          <w:color w:val="7B7B7B" w:themeColor="accent3" w:themeShade="BF"/>
          <w:sz w:val="22"/>
          <w:szCs w:val="22"/>
          <w:lang w:val="en-GB"/>
        </w:rPr>
        <w:t xml:space="preserve"> is used when a company no longer serves its business </w:t>
      </w:r>
      <w:r>
        <w:rPr>
          <w:rFonts w:ascii="Avenir Next" w:hAnsi="Avenir Next" w:cs="Arial"/>
          <w:color w:val="7B7B7B" w:themeColor="accent3" w:themeShade="BF"/>
          <w:sz w:val="22"/>
          <w:szCs w:val="22"/>
          <w:lang w:val="en-GB"/>
        </w:rPr>
        <w:t>purpose</w:t>
      </w:r>
      <w:r>
        <w:rPr>
          <w:rFonts w:ascii="Avenir Next" w:hAnsi="Avenir Next" w:cs="Arial"/>
          <w:color w:val="7B7B7B" w:themeColor="accent3" w:themeShade="BF"/>
          <w:sz w:val="22"/>
          <w:szCs w:val="22"/>
          <w:lang w:val="en-GB"/>
        </w:rPr>
        <w:t xml:space="preserve"> aiming to address the provisions concerning company’s assets and liabilities for the company </w:t>
      </w:r>
      <w:r>
        <w:rPr>
          <w:rFonts w:ascii="Avenir Next" w:hAnsi="Avenir Next" w:cs="Arial"/>
          <w:color w:val="7B7B7B" w:themeColor="accent3" w:themeShade="BF"/>
          <w:sz w:val="22"/>
          <w:szCs w:val="22"/>
          <w:lang w:val="en-GB"/>
        </w:rPr>
        <w:t>to be dissolved</w:t>
      </w:r>
      <w:r w:rsidR="00C94EE7">
        <w:rPr>
          <w:rFonts w:ascii="Avenir Next" w:hAnsi="Avenir Next" w:cs="Arial"/>
          <w:color w:val="7B7B7B" w:themeColor="accent3" w:themeShade="BF"/>
          <w:sz w:val="22"/>
          <w:szCs w:val="22"/>
          <w:lang w:val="en-GB"/>
        </w:rPr>
        <w:t>. The commencement of the voluntary liquidation</w:t>
      </w:r>
      <w:r w:rsidR="0057710E">
        <w:rPr>
          <w:rFonts w:ascii="Avenir Next" w:hAnsi="Avenir Next" w:cs="Arial"/>
          <w:color w:val="7B7B7B" w:themeColor="accent3" w:themeShade="BF"/>
          <w:sz w:val="22"/>
          <w:szCs w:val="22"/>
          <w:lang w:val="en-GB"/>
        </w:rPr>
        <w:t xml:space="preserve"> does not require that debtor is in an insolvent state, actually, voluntary liquidation is not available for insolvent companies under BCA.</w:t>
      </w:r>
      <w:r w:rsidR="00AE587A">
        <w:rPr>
          <w:rFonts w:ascii="Avenir Next" w:hAnsi="Avenir Next" w:cs="Arial"/>
          <w:color w:val="7B7B7B" w:themeColor="accent3" w:themeShade="BF"/>
          <w:sz w:val="22"/>
          <w:szCs w:val="22"/>
          <w:lang w:val="en-GB"/>
        </w:rPr>
        <w:t xml:space="preserve"> Also, the existence of a security does not stop the commencement of the voluntary liquidation, but such security needs to be regarded by the liquidator that shall ensure the priority rights of such a claim. </w:t>
      </w:r>
    </w:p>
    <w:p w14:paraId="6A594829" w14:textId="77777777" w:rsidR="00E76C35" w:rsidRDefault="00E76C35" w:rsidP="008065CE">
      <w:pPr>
        <w:jc w:val="both"/>
        <w:rPr>
          <w:rFonts w:ascii="Avenir Next" w:hAnsi="Avenir Next" w:cs="Arial"/>
          <w:color w:val="7B7B7B" w:themeColor="accent3" w:themeShade="BF"/>
          <w:sz w:val="22"/>
          <w:szCs w:val="22"/>
          <w:lang w:val="en-GB"/>
        </w:rPr>
      </w:pPr>
    </w:p>
    <w:p w14:paraId="66637C30" w14:textId="5A595D62" w:rsidR="00E76C35" w:rsidRDefault="00E76C35"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 the other hand, the other types of liquidation available in BVIU require that debtor is deemed insolvent for legal purposes. </w:t>
      </w:r>
      <w:r w:rsidR="002F55B8" w:rsidRPr="00E76C35">
        <w:rPr>
          <w:rFonts w:ascii="Avenir Next" w:hAnsi="Avenir Next" w:cs="Arial"/>
          <w:color w:val="7B7B7B" w:themeColor="accent3" w:themeShade="BF"/>
          <w:sz w:val="22"/>
          <w:szCs w:val="22"/>
          <w:lang w:val="en-GB"/>
        </w:rPr>
        <w:t>An insolvent liquidation</w:t>
      </w:r>
      <w:r w:rsidR="002F55B8">
        <w:rPr>
          <w:rFonts w:ascii="Avenir Next" w:hAnsi="Avenir Next" w:cs="Arial"/>
          <w:color w:val="7B7B7B" w:themeColor="accent3" w:themeShade="BF"/>
          <w:sz w:val="22"/>
          <w:szCs w:val="22"/>
          <w:lang w:val="en-GB"/>
        </w:rPr>
        <w:t xml:space="preserve"> means a liquidation of a company where the assets of the company are insufficient to pay debtor’s liabilities and the expenses of the liquidation, as per Section 244 of the Insolvency Act. This type of insolvency proceedings can arise from investigations developed within voluntary liquidation proceedings.</w:t>
      </w:r>
    </w:p>
    <w:p w14:paraId="07D7B87A" w14:textId="77777777" w:rsidR="00F2128F" w:rsidRDefault="00F2128F" w:rsidP="008065CE">
      <w:pPr>
        <w:jc w:val="both"/>
        <w:rPr>
          <w:rFonts w:ascii="Avenir Next" w:hAnsi="Avenir Next" w:cs="Arial"/>
          <w:color w:val="7B7B7B" w:themeColor="accent3" w:themeShade="BF"/>
          <w:sz w:val="22"/>
          <w:szCs w:val="22"/>
          <w:lang w:val="en-GB"/>
        </w:rPr>
      </w:pPr>
    </w:p>
    <w:p w14:paraId="7491C171" w14:textId="14F16333" w:rsidR="00FE36CE" w:rsidRDefault="00F2128F"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Within liquidation</w:t>
      </w:r>
      <w:r w:rsidR="002F55B8">
        <w:rPr>
          <w:rFonts w:ascii="Avenir Next" w:hAnsi="Avenir Next" w:cs="Arial"/>
          <w:color w:val="7B7B7B" w:themeColor="accent3" w:themeShade="BF"/>
          <w:sz w:val="22"/>
          <w:szCs w:val="22"/>
          <w:lang w:val="en-GB"/>
        </w:rPr>
        <w:t xml:space="preserve"> proceedings</w:t>
      </w:r>
      <w:r>
        <w:rPr>
          <w:rFonts w:ascii="Avenir Next" w:hAnsi="Avenir Next" w:cs="Arial"/>
          <w:color w:val="7B7B7B" w:themeColor="accent3" w:themeShade="BF"/>
          <w:sz w:val="22"/>
          <w:szCs w:val="22"/>
          <w:lang w:val="en-GB"/>
        </w:rPr>
        <w:t>, a voluntary liquidator</w:t>
      </w:r>
      <w:r w:rsidR="00FE36CE">
        <w:rPr>
          <w:rFonts w:ascii="Avenir Next" w:hAnsi="Avenir Next" w:cs="Arial"/>
          <w:color w:val="7B7B7B" w:themeColor="accent3" w:themeShade="BF"/>
          <w:sz w:val="22"/>
          <w:szCs w:val="22"/>
          <w:lang w:val="en-GB"/>
        </w:rPr>
        <w:t xml:space="preserve"> (or more)</w:t>
      </w:r>
      <w:r>
        <w:rPr>
          <w:rFonts w:ascii="Avenir Next" w:hAnsi="Avenir Next" w:cs="Arial"/>
          <w:color w:val="7B7B7B" w:themeColor="accent3" w:themeShade="BF"/>
          <w:sz w:val="22"/>
          <w:szCs w:val="22"/>
          <w:lang w:val="en-GB"/>
        </w:rPr>
        <w:t xml:space="preserve"> shall be appointed</w:t>
      </w:r>
      <w:r w:rsidR="00601DD0">
        <w:rPr>
          <w:rFonts w:ascii="Avenir Next" w:hAnsi="Avenir Next" w:cs="Arial"/>
          <w:color w:val="7B7B7B" w:themeColor="accent3" w:themeShade="BF"/>
          <w:sz w:val="22"/>
          <w:szCs w:val="22"/>
          <w:lang w:val="en-GB"/>
        </w:rPr>
        <w:t xml:space="preserve"> either by members’ resolution (Section 159(3) of the Insolvency Act) or by courts’ order (</w:t>
      </w:r>
      <w:r w:rsidR="00601DD0">
        <w:rPr>
          <w:rFonts w:ascii="Avenir Next" w:hAnsi="Avenir Next" w:cs="Arial"/>
          <w:color w:val="7B7B7B" w:themeColor="accent3" w:themeShade="BF"/>
          <w:sz w:val="22"/>
          <w:szCs w:val="22"/>
          <w:lang w:val="en-GB"/>
        </w:rPr>
        <w:t>Section 1</w:t>
      </w:r>
      <w:r w:rsidR="00601DD0">
        <w:rPr>
          <w:rFonts w:ascii="Avenir Next" w:hAnsi="Avenir Next" w:cs="Arial"/>
          <w:color w:val="7B7B7B" w:themeColor="accent3" w:themeShade="BF"/>
          <w:sz w:val="22"/>
          <w:szCs w:val="22"/>
          <w:lang w:val="en-GB"/>
        </w:rPr>
        <w:t>62</w:t>
      </w:r>
      <w:r w:rsidR="00601DD0">
        <w:rPr>
          <w:rFonts w:ascii="Avenir Next" w:hAnsi="Avenir Next" w:cs="Arial"/>
          <w:color w:val="7B7B7B" w:themeColor="accent3" w:themeShade="BF"/>
          <w:sz w:val="22"/>
          <w:szCs w:val="22"/>
          <w:lang w:val="en-GB"/>
        </w:rPr>
        <w:t xml:space="preserve"> of the Insolvency Act</w:t>
      </w:r>
      <w:r w:rsidR="00601DD0">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r w:rsidR="00FE36CE">
        <w:rPr>
          <w:rFonts w:ascii="Avenir Next" w:hAnsi="Avenir Next" w:cs="Arial"/>
          <w:color w:val="7B7B7B" w:themeColor="accent3" w:themeShade="BF"/>
          <w:sz w:val="22"/>
          <w:szCs w:val="22"/>
          <w:lang w:val="en-GB"/>
        </w:rPr>
        <w:t xml:space="preserve">and will have 14 days to file before Registrar a notice of his appointment, a declaration of solvency provided by </w:t>
      </w:r>
      <w:r w:rsidR="00FE36CE">
        <w:rPr>
          <w:rFonts w:ascii="Avenir Next" w:hAnsi="Avenir Next" w:cs="Arial"/>
          <w:color w:val="7B7B7B" w:themeColor="accent3" w:themeShade="BF"/>
          <w:sz w:val="22"/>
          <w:szCs w:val="22"/>
          <w:lang w:val="en-GB"/>
        </w:rPr>
        <w:t>company’s directors</w:t>
      </w:r>
      <w:r w:rsidR="00FE36CE">
        <w:rPr>
          <w:rFonts w:ascii="Avenir Next" w:hAnsi="Avenir Next" w:cs="Arial"/>
          <w:color w:val="7B7B7B" w:themeColor="accent3" w:themeShade="BF"/>
          <w:sz w:val="22"/>
          <w:szCs w:val="22"/>
          <w:lang w:val="en-GB"/>
        </w:rPr>
        <w:t xml:space="preserve"> and a copy of the liquidation plan</w:t>
      </w:r>
      <w:r w:rsidR="006D036F">
        <w:rPr>
          <w:rFonts w:ascii="Avenir Next" w:hAnsi="Avenir Next" w:cs="Arial"/>
          <w:color w:val="7B7B7B" w:themeColor="accent3" w:themeShade="BF"/>
          <w:sz w:val="22"/>
          <w:szCs w:val="22"/>
          <w:lang w:val="en-GB"/>
        </w:rPr>
        <w:t>, what will trigger the commencement of the voluntary liquidation proceeding.</w:t>
      </w:r>
    </w:p>
    <w:p w14:paraId="246E0FF1" w14:textId="77777777" w:rsidR="0011311C" w:rsidRDefault="0011311C" w:rsidP="008065CE">
      <w:pPr>
        <w:jc w:val="both"/>
        <w:rPr>
          <w:rFonts w:ascii="Avenir Next" w:hAnsi="Avenir Next" w:cs="Arial"/>
          <w:color w:val="7B7B7B" w:themeColor="accent3" w:themeShade="BF"/>
          <w:sz w:val="22"/>
          <w:szCs w:val="22"/>
          <w:lang w:val="en-GB"/>
        </w:rPr>
      </w:pPr>
    </w:p>
    <w:p w14:paraId="42A6A21E" w14:textId="551EE160" w:rsidR="00F2128F" w:rsidRPr="0057710E" w:rsidRDefault="0011311C"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the 30 days following the commencement of the voluntary liquidation, the voluntary liquidator shall advertise its appointment. After the commencement of the voluntary liquidation, the voluntary liquidator takes custody and control of all company’s assets and directors cease to have powers, </w:t>
      </w:r>
      <w:r w:rsidR="00E76C35">
        <w:rPr>
          <w:rFonts w:ascii="Avenir Next" w:hAnsi="Avenir Next" w:cs="Arial"/>
          <w:color w:val="7B7B7B" w:themeColor="accent3" w:themeShade="BF"/>
          <w:sz w:val="22"/>
          <w:szCs w:val="22"/>
          <w:lang w:val="en-GB"/>
        </w:rPr>
        <w:t>functions,</w:t>
      </w:r>
      <w:r>
        <w:rPr>
          <w:rFonts w:ascii="Avenir Next" w:hAnsi="Avenir Next" w:cs="Arial"/>
          <w:color w:val="7B7B7B" w:themeColor="accent3" w:themeShade="BF"/>
          <w:sz w:val="22"/>
          <w:szCs w:val="22"/>
          <w:lang w:val="en-GB"/>
        </w:rPr>
        <w:t xml:space="preserve"> or duties.</w:t>
      </w:r>
    </w:p>
    <w:p w14:paraId="23598251" w14:textId="77777777" w:rsidR="00E76C35" w:rsidRPr="00E76C35" w:rsidRDefault="00E76C35" w:rsidP="008065CE">
      <w:pPr>
        <w:jc w:val="both"/>
        <w:rPr>
          <w:rFonts w:ascii="Avenir Next" w:hAnsi="Avenir Next" w:cs="Arial"/>
          <w:color w:val="7B7B7B" w:themeColor="accent3" w:themeShade="BF"/>
          <w:sz w:val="22"/>
          <w:szCs w:val="22"/>
          <w:lang w:val="en-GB"/>
        </w:rPr>
      </w:pPr>
    </w:p>
    <w:p w14:paraId="351A7ACA" w14:textId="77777777" w:rsidR="009B0723" w:rsidRPr="00F143E2" w:rsidRDefault="00DF75F8"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9B0723" w:rsidRPr="00F143E2">
        <w:rPr>
          <w:rFonts w:ascii="Avenir Next Demi Bold" w:hAnsi="Avenir Next Demi Bold" w:cs="Arial"/>
          <w:b/>
          <w:bCs/>
          <w:sz w:val="22"/>
          <w:szCs w:val="22"/>
          <w:lang w:val="en-GB"/>
        </w:rPr>
        <w:t xml:space="preserve"> (fact-based application-type question) [15 marks</w:t>
      </w:r>
      <w:r w:rsidR="006A2646" w:rsidRPr="00F143E2">
        <w:rPr>
          <w:rFonts w:ascii="Avenir Next Demi Bold" w:hAnsi="Avenir Next Demi Bold" w:cs="Arial"/>
          <w:b/>
          <w:bCs/>
          <w:sz w:val="22"/>
          <w:szCs w:val="22"/>
          <w:lang w:val="en-GB"/>
        </w:rPr>
        <w:t xml:space="preserve"> in total</w:t>
      </w:r>
      <w:r w:rsidR="009B0723" w:rsidRPr="00F143E2">
        <w:rPr>
          <w:rFonts w:ascii="Avenir Next Demi Bold" w:hAnsi="Avenir Next Demi Bold" w:cs="Arial"/>
          <w:b/>
          <w:bCs/>
          <w:sz w:val="22"/>
          <w:szCs w:val="22"/>
          <w:lang w:val="en-GB"/>
        </w:rPr>
        <w:t>]</w:t>
      </w:r>
    </w:p>
    <w:p w14:paraId="53E5721F" w14:textId="77777777" w:rsidR="00087F21" w:rsidRPr="00F143E2" w:rsidRDefault="00087F21" w:rsidP="008065CE">
      <w:pPr>
        <w:jc w:val="both"/>
        <w:rPr>
          <w:rFonts w:ascii="Avenir Next Demi Bold" w:hAnsi="Avenir Next Demi Bold" w:cs="Arial"/>
          <w:b/>
          <w:bCs/>
          <w:sz w:val="22"/>
          <w:szCs w:val="22"/>
          <w:lang w:val="en-GB"/>
        </w:rPr>
      </w:pPr>
      <w:bookmarkStart w:id="0" w:name="_Hlk17745211"/>
    </w:p>
    <w:p w14:paraId="2457E7D4" w14:textId="77777777" w:rsidR="002F75A3" w:rsidRPr="00F143E2" w:rsidRDefault="009B0723"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087F21" w:rsidRPr="00F143E2">
        <w:rPr>
          <w:rFonts w:ascii="Avenir Next Demi Bold" w:hAnsi="Avenir Next Demi Bold" w:cs="Arial"/>
          <w:b/>
          <w:bCs/>
          <w:sz w:val="22"/>
          <w:szCs w:val="22"/>
          <w:lang w:val="en-GB"/>
        </w:rPr>
        <w:t xml:space="preserve">1 [maximum </w:t>
      </w:r>
      <w:r w:rsidR="008E73F9" w:rsidRPr="00F143E2">
        <w:rPr>
          <w:rFonts w:ascii="Avenir Next Demi Bold" w:hAnsi="Avenir Next Demi Bold" w:cs="Arial"/>
          <w:b/>
          <w:bCs/>
          <w:sz w:val="22"/>
          <w:szCs w:val="22"/>
          <w:lang w:val="en-GB"/>
        </w:rPr>
        <w:t>6</w:t>
      </w:r>
      <w:r w:rsidR="00087F21" w:rsidRPr="00F143E2">
        <w:rPr>
          <w:rFonts w:ascii="Avenir Next Demi Bold" w:hAnsi="Avenir Next Demi Bold" w:cs="Arial"/>
          <w:b/>
          <w:bCs/>
          <w:sz w:val="22"/>
          <w:szCs w:val="22"/>
          <w:lang w:val="en-GB"/>
        </w:rPr>
        <w:t xml:space="preserve"> marks]</w:t>
      </w:r>
    </w:p>
    <w:p w14:paraId="5997DFCC" w14:textId="77777777" w:rsidR="001F2E6D" w:rsidRPr="005965BF" w:rsidRDefault="001F2E6D" w:rsidP="001F2E6D">
      <w:pPr>
        <w:jc w:val="both"/>
        <w:rPr>
          <w:rFonts w:ascii="Avenir Next" w:hAnsi="Avenir Next" w:cs="Arial"/>
          <w:sz w:val="22"/>
          <w:szCs w:val="22"/>
          <w:lang w:val="en-GB"/>
        </w:rPr>
      </w:pPr>
    </w:p>
    <w:p w14:paraId="3271807C" w14:textId="369ACF1D" w:rsidR="001F2E6D" w:rsidRPr="005965BF" w:rsidRDefault="008F7401" w:rsidP="001F2E6D">
      <w:pPr>
        <w:jc w:val="both"/>
        <w:rPr>
          <w:rFonts w:ascii="Avenir Next" w:hAnsi="Avenir Next" w:cs="Arial"/>
          <w:sz w:val="22"/>
          <w:szCs w:val="22"/>
          <w:lang w:val="en-GB"/>
        </w:rPr>
      </w:pP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a company incorporated in England, and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Limited, a company incorporated in the BVI, entered into a</w:t>
      </w:r>
      <w:r w:rsidRPr="005965BF">
        <w:rPr>
          <w:rFonts w:ascii="Avenir Next" w:hAnsi="Avenir Next" w:cs="Arial"/>
          <w:sz w:val="22"/>
          <w:szCs w:val="22"/>
          <w:lang w:val="en-GB"/>
        </w:rPr>
        <w:t xml:space="preserve"> </w:t>
      </w:r>
      <w:proofErr w:type="gramStart"/>
      <w:r w:rsidRPr="005965BF">
        <w:rPr>
          <w:rFonts w:ascii="Avenir Next" w:hAnsi="Avenir Next" w:cs="Arial"/>
          <w:sz w:val="22"/>
          <w:szCs w:val="22"/>
          <w:lang w:val="en-GB"/>
        </w:rPr>
        <w:t>two year</w:t>
      </w:r>
      <w:proofErr w:type="gramEnd"/>
      <w:r w:rsidR="001F2E6D" w:rsidRPr="005965BF">
        <w:rPr>
          <w:rFonts w:ascii="Avenir Next" w:hAnsi="Avenir Next" w:cs="Arial"/>
          <w:sz w:val="22"/>
          <w:szCs w:val="22"/>
          <w:lang w:val="en-GB"/>
        </w:rPr>
        <w:t xml:space="preserve"> loan agreement for the purchase of a property on Mosquito Island in the BVI. Under the terms of the loan agreement, </w:t>
      </w: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transferred USD 10,000,000 to </w:t>
      </w:r>
      <w:r w:rsidRPr="005965BF">
        <w:rPr>
          <w:rFonts w:ascii="Avenir Next" w:hAnsi="Avenir Next" w:cs="Arial"/>
          <w:sz w:val="22"/>
          <w:szCs w:val="22"/>
          <w:lang w:val="en-GB"/>
        </w:rPr>
        <w:t xml:space="preserve">Swift </w:t>
      </w:r>
      <w:r w:rsidR="001F2E6D" w:rsidRPr="005965BF">
        <w:rPr>
          <w:rFonts w:ascii="Avenir Next" w:hAnsi="Avenir Next" w:cs="Arial"/>
          <w:sz w:val="22"/>
          <w:szCs w:val="22"/>
          <w:lang w:val="en-GB"/>
        </w:rPr>
        <w:t xml:space="preserve">Limited who then purchased the property.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Limited </w:t>
      </w:r>
      <w:r w:rsidR="001F2E6D" w:rsidRPr="005965BF">
        <w:rPr>
          <w:rFonts w:ascii="Avenir Next" w:hAnsi="Avenir Next" w:cs="Arial"/>
          <w:sz w:val="22"/>
          <w:szCs w:val="22"/>
          <w:lang w:val="en-GB"/>
        </w:rPr>
        <w:t xml:space="preserve">only </w:t>
      </w:r>
      <w:r w:rsidRPr="005965BF">
        <w:rPr>
          <w:rFonts w:ascii="Avenir Next" w:hAnsi="Avenir Next" w:cs="Arial"/>
          <w:sz w:val="22"/>
          <w:szCs w:val="22"/>
          <w:lang w:val="en-GB"/>
        </w:rPr>
        <w:t>re</w:t>
      </w:r>
      <w:r w:rsidR="001F2E6D" w:rsidRPr="005965BF">
        <w:rPr>
          <w:rFonts w:ascii="Avenir Next" w:hAnsi="Avenir Next" w:cs="Arial"/>
          <w:sz w:val="22"/>
          <w:szCs w:val="22"/>
          <w:lang w:val="en-GB"/>
        </w:rPr>
        <w:t>paid four months</w:t>
      </w:r>
      <w:r w:rsidR="00F143E2">
        <w:rPr>
          <w:rFonts w:ascii="Avenir Next" w:hAnsi="Avenir Next" w:cs="Arial"/>
          <w:sz w:val="22"/>
          <w:szCs w:val="22"/>
          <w:lang w:val="en-GB"/>
        </w:rPr>
        <w:t>’</w:t>
      </w:r>
      <w:r w:rsidRPr="005965BF">
        <w:rPr>
          <w:rFonts w:ascii="Avenir Next" w:hAnsi="Avenir Next" w:cs="Arial"/>
          <w:sz w:val="22"/>
          <w:szCs w:val="22"/>
          <w:lang w:val="en-GB"/>
        </w:rPr>
        <w:t xml:space="preserve"> instalments</w:t>
      </w:r>
      <w:r w:rsidR="001F2E6D" w:rsidRPr="005965BF">
        <w:rPr>
          <w:rFonts w:ascii="Avenir Next" w:hAnsi="Avenir Next" w:cs="Arial"/>
          <w:sz w:val="22"/>
          <w:szCs w:val="22"/>
          <w:lang w:val="en-GB"/>
        </w:rPr>
        <w:t xml:space="preserve"> under the agreement and</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as per the terms of the agreement</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demanded immediate repayment in full. </w:t>
      </w:r>
    </w:p>
    <w:p w14:paraId="475AD3B0" w14:textId="77777777" w:rsidR="001F2E6D" w:rsidRPr="005965BF" w:rsidRDefault="001F2E6D" w:rsidP="001F2E6D">
      <w:pPr>
        <w:jc w:val="both"/>
        <w:rPr>
          <w:rFonts w:ascii="Avenir Next" w:hAnsi="Avenir Next" w:cs="Arial"/>
          <w:sz w:val="22"/>
          <w:szCs w:val="22"/>
          <w:lang w:val="en-GB"/>
        </w:rPr>
      </w:pPr>
    </w:p>
    <w:p w14:paraId="0277DB16" w14:textId="050BAA8D"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Providing reasons, with particular reference to the Insolvency Act, what are</w:t>
      </w:r>
      <w:r w:rsidR="00764EA5" w:rsidRPr="005965BF">
        <w:rPr>
          <w:rFonts w:ascii="Avenir Next" w:hAnsi="Avenir Next" w:cs="Arial"/>
          <w:sz w:val="22"/>
          <w:szCs w:val="22"/>
          <w:lang w:val="en-GB"/>
        </w:rPr>
        <w:t xml:space="preserve"> </w:t>
      </w:r>
      <w:r w:rsidRPr="005965BF">
        <w:rPr>
          <w:rFonts w:ascii="Avenir Next" w:hAnsi="Avenir Next" w:cs="Arial"/>
          <w:sz w:val="22"/>
          <w:szCs w:val="22"/>
          <w:lang w:val="en-GB"/>
        </w:rPr>
        <w:t>the options</w:t>
      </w:r>
      <w:r w:rsidR="00764EA5" w:rsidRPr="005965BF">
        <w:rPr>
          <w:rFonts w:ascii="Avenir Next" w:hAnsi="Avenir Next" w:cs="Arial"/>
          <w:sz w:val="22"/>
          <w:szCs w:val="22"/>
          <w:lang w:val="en-GB"/>
        </w:rPr>
        <w:t xml:space="preserve"> open to </w:t>
      </w:r>
      <w:r w:rsidR="008F7401" w:rsidRPr="005965BF">
        <w:rPr>
          <w:rFonts w:ascii="Avenir Next" w:hAnsi="Avenir Next" w:cs="Arial"/>
          <w:sz w:val="22"/>
          <w:szCs w:val="22"/>
          <w:lang w:val="en-GB"/>
        </w:rPr>
        <w:t>E</w:t>
      </w:r>
      <w:r w:rsidRPr="005965BF">
        <w:rPr>
          <w:rFonts w:ascii="Avenir Next" w:hAnsi="Avenir Next" w:cs="Arial"/>
          <w:sz w:val="22"/>
          <w:szCs w:val="22"/>
          <w:lang w:val="en-GB"/>
        </w:rPr>
        <w:t>dale Limited</w:t>
      </w:r>
      <w:r w:rsidR="00764EA5" w:rsidRPr="005965BF">
        <w:rPr>
          <w:rFonts w:ascii="Avenir Next" w:hAnsi="Avenir Next" w:cs="Arial"/>
          <w:sz w:val="22"/>
          <w:szCs w:val="22"/>
          <w:lang w:val="en-GB"/>
        </w:rPr>
        <w:t xml:space="preserve"> against </w:t>
      </w:r>
      <w:r w:rsidR="008F7401" w:rsidRPr="005965BF">
        <w:rPr>
          <w:rFonts w:ascii="Avenir Next" w:hAnsi="Avenir Next" w:cs="Arial"/>
          <w:sz w:val="22"/>
          <w:szCs w:val="22"/>
          <w:lang w:val="en-GB"/>
        </w:rPr>
        <w:t xml:space="preserve">Swift </w:t>
      </w:r>
      <w:r w:rsidR="00764EA5" w:rsidRPr="005965BF">
        <w:rPr>
          <w:rFonts w:ascii="Avenir Next" w:hAnsi="Avenir Next" w:cs="Arial"/>
          <w:sz w:val="22"/>
          <w:szCs w:val="22"/>
          <w:lang w:val="en-GB"/>
        </w:rPr>
        <w:t>Limited</w:t>
      </w:r>
      <w:r w:rsidRPr="005965BF">
        <w:rPr>
          <w:rFonts w:ascii="Avenir Next" w:hAnsi="Avenir Next" w:cs="Arial"/>
          <w:sz w:val="22"/>
          <w:szCs w:val="22"/>
          <w:lang w:val="en-GB"/>
        </w:rPr>
        <w:t>?</w:t>
      </w:r>
    </w:p>
    <w:p w14:paraId="4CCF68AA" w14:textId="77777777" w:rsidR="008E73F9" w:rsidRPr="00CF7597" w:rsidRDefault="008E73F9" w:rsidP="008065CE">
      <w:pPr>
        <w:jc w:val="both"/>
        <w:rPr>
          <w:rFonts w:ascii="Avenir Next" w:hAnsi="Avenir Next" w:cs="Arial"/>
          <w:color w:val="7B7B7B" w:themeColor="accent3" w:themeShade="BF"/>
          <w:sz w:val="22"/>
          <w:szCs w:val="22"/>
          <w:lang w:val="en-GB"/>
        </w:rPr>
      </w:pPr>
    </w:p>
    <w:p w14:paraId="6AC64E6A" w14:textId="08BFEAE9" w:rsidR="00503B15" w:rsidRDefault="00503B15"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BVI insolvency Law would apply to the matter because Swift is a company incorporated in the BVI, holds assets is carrying on business </w:t>
      </w:r>
      <w:r>
        <w:rPr>
          <w:rFonts w:ascii="Avenir Next" w:hAnsi="Avenir Next" w:cs="Arial"/>
          <w:color w:val="7B7B7B" w:themeColor="accent3" w:themeShade="BF"/>
          <w:sz w:val="22"/>
          <w:szCs w:val="22"/>
          <w:lang w:val="en-GB"/>
        </w:rPr>
        <w:t>within BVI territory</w:t>
      </w:r>
      <w:r>
        <w:rPr>
          <w:rFonts w:ascii="Avenir Next" w:hAnsi="Avenir Next" w:cs="Arial"/>
          <w:color w:val="7B7B7B" w:themeColor="accent3" w:themeShade="BF"/>
          <w:sz w:val="22"/>
          <w:szCs w:val="22"/>
          <w:lang w:val="en-GB"/>
        </w:rPr>
        <w:t>.</w:t>
      </w:r>
    </w:p>
    <w:p w14:paraId="2BCFBC0A" w14:textId="77777777" w:rsidR="00503B15" w:rsidRDefault="00503B15" w:rsidP="008065CE">
      <w:pPr>
        <w:jc w:val="both"/>
        <w:rPr>
          <w:rFonts w:ascii="Avenir Next" w:hAnsi="Avenir Next" w:cs="Arial"/>
          <w:color w:val="7B7B7B" w:themeColor="accent3" w:themeShade="BF"/>
          <w:sz w:val="22"/>
          <w:szCs w:val="22"/>
          <w:lang w:val="en-GB"/>
        </w:rPr>
      </w:pPr>
    </w:p>
    <w:p w14:paraId="134D5FDD" w14:textId="24FB24F1" w:rsidR="00503B15" w:rsidRDefault="00503B15"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this regard, Insolvency Act allows the creditors to an amount that exceeds USD 2,000 and that liabilities are immediately payable, pursuant to Section 296 (1) of the Insolvency Act</w:t>
      </w:r>
      <w:r w:rsidR="003318AC">
        <w:rPr>
          <w:rFonts w:ascii="Avenir Next" w:hAnsi="Avenir Next" w:cs="Arial"/>
          <w:color w:val="7B7B7B" w:themeColor="accent3" w:themeShade="BF"/>
          <w:sz w:val="22"/>
          <w:szCs w:val="22"/>
          <w:lang w:val="en-GB"/>
        </w:rPr>
        <w:t xml:space="preserve">, what fits the </w:t>
      </w:r>
      <w:r w:rsidR="003C327C">
        <w:rPr>
          <w:rFonts w:ascii="Avenir Next" w:hAnsi="Avenir Next" w:cs="Arial"/>
          <w:color w:val="7B7B7B" w:themeColor="accent3" w:themeShade="BF"/>
          <w:sz w:val="22"/>
          <w:szCs w:val="22"/>
          <w:lang w:val="en-GB"/>
        </w:rPr>
        <w:t xml:space="preserve">description of the </w:t>
      </w:r>
      <w:proofErr w:type="spellStart"/>
      <w:r w:rsidR="003318AC">
        <w:rPr>
          <w:rFonts w:ascii="Avenir Next" w:hAnsi="Avenir Next" w:cs="Arial"/>
          <w:color w:val="7B7B7B" w:themeColor="accent3" w:themeShade="BF"/>
          <w:sz w:val="22"/>
          <w:szCs w:val="22"/>
          <w:lang w:val="en-GB"/>
        </w:rPr>
        <w:t>Edale</w:t>
      </w:r>
      <w:proofErr w:type="spellEnd"/>
      <w:r w:rsidR="003C327C">
        <w:rPr>
          <w:rFonts w:ascii="Avenir Next" w:hAnsi="Avenir Next" w:cs="Arial"/>
          <w:color w:val="7B7B7B" w:themeColor="accent3" w:themeShade="BF"/>
          <w:sz w:val="22"/>
          <w:szCs w:val="22"/>
          <w:lang w:val="en-GB"/>
        </w:rPr>
        <w:t xml:space="preserve"> case above</w:t>
      </w:r>
      <w:r w:rsidR="003318AC">
        <w:rPr>
          <w:rFonts w:ascii="Avenir Next" w:hAnsi="Avenir Next" w:cs="Arial"/>
          <w:color w:val="7B7B7B" w:themeColor="accent3" w:themeShade="BF"/>
          <w:sz w:val="22"/>
          <w:szCs w:val="22"/>
          <w:lang w:val="en-GB"/>
        </w:rPr>
        <w:t>.</w:t>
      </w:r>
    </w:p>
    <w:p w14:paraId="293CE0C0" w14:textId="77777777" w:rsidR="00503B15" w:rsidRDefault="00503B15" w:rsidP="008065CE">
      <w:pPr>
        <w:jc w:val="both"/>
        <w:rPr>
          <w:rFonts w:ascii="Avenir Next" w:hAnsi="Avenir Next" w:cs="Arial"/>
          <w:color w:val="7B7B7B" w:themeColor="accent3" w:themeShade="BF"/>
          <w:sz w:val="22"/>
          <w:szCs w:val="22"/>
          <w:lang w:val="en-GB"/>
        </w:rPr>
      </w:pPr>
    </w:p>
    <w:p w14:paraId="5F78024A" w14:textId="1FB8B72D" w:rsidR="00A10AFA" w:rsidRPr="00CF7597" w:rsidRDefault="00CF7597" w:rsidP="008065CE">
      <w:pPr>
        <w:jc w:val="both"/>
        <w:rPr>
          <w:rFonts w:ascii="Avenir Next" w:hAnsi="Avenir Next" w:cs="Arial"/>
          <w:color w:val="7B7B7B" w:themeColor="accent3" w:themeShade="BF"/>
          <w:sz w:val="22"/>
          <w:szCs w:val="22"/>
          <w:lang w:val="en-GB"/>
        </w:rPr>
      </w:pPr>
      <w:proofErr w:type="spellStart"/>
      <w:r w:rsidRPr="00CF7597">
        <w:rPr>
          <w:rFonts w:ascii="Avenir Next" w:hAnsi="Avenir Next" w:cs="Arial"/>
          <w:color w:val="7B7B7B" w:themeColor="accent3" w:themeShade="BF"/>
          <w:sz w:val="22"/>
          <w:szCs w:val="22"/>
          <w:lang w:val="en-GB"/>
        </w:rPr>
        <w:lastRenderedPageBreak/>
        <w:t>Edale</w:t>
      </w:r>
      <w:proofErr w:type="spellEnd"/>
      <w:r w:rsidRPr="00CF7597">
        <w:rPr>
          <w:rFonts w:ascii="Avenir Next" w:hAnsi="Avenir Next" w:cs="Arial"/>
          <w:color w:val="7B7B7B" w:themeColor="accent3" w:themeShade="BF"/>
          <w:sz w:val="22"/>
          <w:szCs w:val="22"/>
          <w:lang w:val="en-GB"/>
        </w:rPr>
        <w:t xml:space="preserve"> could </w:t>
      </w:r>
      <w:r w:rsidR="003318AC">
        <w:rPr>
          <w:rFonts w:ascii="Avenir Next" w:hAnsi="Avenir Next" w:cs="Arial"/>
          <w:color w:val="7B7B7B" w:themeColor="accent3" w:themeShade="BF"/>
          <w:sz w:val="22"/>
          <w:szCs w:val="22"/>
          <w:lang w:val="en-GB"/>
        </w:rPr>
        <w:t xml:space="preserve">also </w:t>
      </w:r>
      <w:r w:rsidRPr="00CF7597">
        <w:rPr>
          <w:rFonts w:ascii="Avenir Next" w:hAnsi="Avenir Next" w:cs="Arial"/>
          <w:color w:val="7B7B7B" w:themeColor="accent3" w:themeShade="BF"/>
          <w:sz w:val="22"/>
          <w:szCs w:val="22"/>
          <w:lang w:val="en-GB"/>
        </w:rPr>
        <w:t>file a scheme of arrangements and applying for a meeting of creditors or shareholders, as provided for in Section</w:t>
      </w:r>
      <w:r>
        <w:rPr>
          <w:rFonts w:ascii="Avenir Next" w:hAnsi="Avenir Next" w:cs="Arial"/>
          <w:color w:val="7B7B7B" w:themeColor="accent3" w:themeShade="BF"/>
          <w:sz w:val="22"/>
          <w:szCs w:val="22"/>
          <w:lang w:val="en-GB"/>
        </w:rPr>
        <w:t xml:space="preserve"> </w:t>
      </w:r>
      <w:r w:rsidRPr="00CF7597">
        <w:rPr>
          <w:rFonts w:ascii="Avenir Next" w:hAnsi="Avenir Next" w:cs="Arial"/>
          <w:color w:val="7B7B7B" w:themeColor="accent3" w:themeShade="BF"/>
          <w:sz w:val="22"/>
          <w:szCs w:val="22"/>
          <w:lang w:val="en-GB"/>
        </w:rPr>
        <w:t>179A</w:t>
      </w:r>
      <w:r w:rsidR="003C327C">
        <w:rPr>
          <w:rFonts w:ascii="Avenir Next" w:hAnsi="Avenir Next" w:cs="Arial"/>
          <w:color w:val="7B7B7B" w:themeColor="accent3" w:themeShade="BF"/>
          <w:sz w:val="22"/>
          <w:szCs w:val="22"/>
          <w:lang w:val="en-GB"/>
        </w:rPr>
        <w:t xml:space="preserve"> </w:t>
      </w:r>
      <w:r w:rsidRPr="00CF7597">
        <w:rPr>
          <w:rFonts w:ascii="Avenir Next" w:hAnsi="Avenir Next" w:cs="Arial"/>
          <w:color w:val="7B7B7B" w:themeColor="accent3" w:themeShade="BF"/>
          <w:sz w:val="22"/>
          <w:szCs w:val="22"/>
          <w:lang w:val="en-GB"/>
        </w:rPr>
        <w:t>(1) of the Insolvency Act</w:t>
      </w:r>
      <w:r>
        <w:rPr>
          <w:rFonts w:ascii="Avenir Next" w:hAnsi="Avenir Next" w:cs="Arial"/>
          <w:color w:val="7B7B7B" w:themeColor="accent3" w:themeShade="BF"/>
          <w:sz w:val="22"/>
          <w:szCs w:val="22"/>
          <w:lang w:val="en-GB"/>
        </w:rPr>
        <w:t>. For the purposes of filing a scheme of arrangements it is not required that the company is insolvent. In such a proceeding, an arrangement must later be submitted and approved by court.</w:t>
      </w:r>
    </w:p>
    <w:p w14:paraId="19FCAB66" w14:textId="77777777" w:rsidR="00A10AFA" w:rsidRPr="005965BF" w:rsidRDefault="00A10AFA" w:rsidP="008065CE">
      <w:pPr>
        <w:jc w:val="both"/>
        <w:rPr>
          <w:rFonts w:ascii="Avenir Next" w:hAnsi="Avenir Next" w:cs="Arial"/>
          <w:sz w:val="22"/>
          <w:szCs w:val="22"/>
          <w:lang w:val="en-GB"/>
        </w:rPr>
      </w:pPr>
    </w:p>
    <w:p w14:paraId="0D482BB8" w14:textId="77777777" w:rsidR="007F659B" w:rsidRPr="00DE004E" w:rsidRDefault="00102CC9" w:rsidP="008065CE">
      <w:pPr>
        <w:jc w:val="both"/>
        <w:rPr>
          <w:rFonts w:ascii="Avenir Next Demi Bold" w:hAnsi="Avenir Next Demi Bold" w:cs="Arial"/>
          <w:b/>
          <w:bCs/>
          <w:sz w:val="22"/>
          <w:szCs w:val="22"/>
          <w:lang w:val="en-GB"/>
        </w:rPr>
      </w:pPr>
      <w:r w:rsidRPr="00DE004E">
        <w:rPr>
          <w:rFonts w:ascii="Avenir Next Demi Bold" w:hAnsi="Avenir Next Demi Bold" w:cs="Arial"/>
          <w:b/>
          <w:bCs/>
          <w:sz w:val="22"/>
          <w:szCs w:val="22"/>
          <w:lang w:val="en-GB"/>
        </w:rPr>
        <w:t xml:space="preserve">Question 4.2 [maximum </w:t>
      </w:r>
      <w:r w:rsidR="008E73F9" w:rsidRPr="00DE004E">
        <w:rPr>
          <w:rFonts w:ascii="Avenir Next Demi Bold" w:hAnsi="Avenir Next Demi Bold" w:cs="Arial"/>
          <w:b/>
          <w:bCs/>
          <w:sz w:val="22"/>
          <w:szCs w:val="22"/>
          <w:lang w:val="en-GB"/>
        </w:rPr>
        <w:t>9</w:t>
      </w:r>
      <w:r w:rsidRPr="00DE004E">
        <w:rPr>
          <w:rFonts w:ascii="Avenir Next Demi Bold" w:hAnsi="Avenir Next Demi Bold" w:cs="Arial"/>
          <w:b/>
          <w:bCs/>
          <w:sz w:val="22"/>
          <w:szCs w:val="22"/>
          <w:lang w:val="en-GB"/>
        </w:rPr>
        <w:t xml:space="preserve"> marks</w:t>
      </w:r>
      <w:r w:rsidR="00087F21" w:rsidRPr="00DE004E">
        <w:rPr>
          <w:rFonts w:ascii="Avenir Next Demi Bold" w:hAnsi="Avenir Next Demi Bold" w:cs="Arial"/>
          <w:b/>
          <w:bCs/>
          <w:sz w:val="22"/>
          <w:szCs w:val="22"/>
          <w:lang w:val="en-GB"/>
        </w:rPr>
        <w:t>]</w:t>
      </w:r>
    </w:p>
    <w:p w14:paraId="224864FB" w14:textId="4E56BC90" w:rsidR="001F2E6D" w:rsidRPr="005965BF" w:rsidRDefault="001F2E6D" w:rsidP="008065CE">
      <w:pPr>
        <w:jc w:val="both"/>
        <w:rPr>
          <w:rFonts w:ascii="Avenir Next" w:hAnsi="Avenir Next" w:cs="Arial"/>
          <w:sz w:val="22"/>
          <w:szCs w:val="22"/>
          <w:lang w:val="en-GB"/>
        </w:rPr>
      </w:pPr>
    </w:p>
    <w:p w14:paraId="60418DAF" w14:textId="29B8E034"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In April 2022 ABC Limited, a company incorporated in England, was awarded a judgment in the English High Court against DEF Limited, also incorporated in England, for GBP</w:t>
      </w:r>
      <w:r w:rsidR="00DE004E">
        <w:rPr>
          <w:rFonts w:ascii="Avenir Next" w:hAnsi="Avenir Next" w:cs="Arial"/>
          <w:sz w:val="22"/>
          <w:szCs w:val="22"/>
          <w:lang w:val="en-GB"/>
        </w:rPr>
        <w:t xml:space="preserve"> </w:t>
      </w:r>
      <w:r w:rsidRPr="005965BF">
        <w:rPr>
          <w:rFonts w:ascii="Avenir Next" w:hAnsi="Avenir Next" w:cs="Arial"/>
          <w:sz w:val="22"/>
          <w:szCs w:val="22"/>
          <w:lang w:val="en-GB"/>
        </w:rPr>
        <w:t>2 million.  In an attempt to enforce its judgment</w:t>
      </w:r>
      <w:r w:rsidR="00B24DB4">
        <w:rPr>
          <w:rFonts w:ascii="Avenir Next" w:hAnsi="Avenir Next" w:cs="Arial"/>
          <w:sz w:val="22"/>
          <w:szCs w:val="22"/>
          <w:lang w:val="en-GB"/>
        </w:rPr>
        <w:t>,</w:t>
      </w:r>
      <w:r w:rsidRPr="005965BF">
        <w:rPr>
          <w:rFonts w:ascii="Avenir Next" w:hAnsi="Avenir Next" w:cs="Arial"/>
          <w:sz w:val="22"/>
          <w:szCs w:val="22"/>
          <w:lang w:val="en-GB"/>
        </w:rPr>
        <w:t xml:space="preserve"> ABC Limited has discovered that DEF Limited has no realisable assets but is the 100% owner of XYZ Limited </w:t>
      </w:r>
      <w:r w:rsidR="007D4213">
        <w:rPr>
          <w:rFonts w:ascii="Avenir Next" w:hAnsi="Avenir Next" w:cs="Arial"/>
          <w:sz w:val="22"/>
          <w:szCs w:val="22"/>
          <w:lang w:val="en-GB"/>
        </w:rPr>
        <w:t>(</w:t>
      </w:r>
      <w:r w:rsidRPr="005965BF">
        <w:rPr>
          <w:rFonts w:ascii="Avenir Next" w:hAnsi="Avenir Next" w:cs="Arial"/>
          <w:sz w:val="22"/>
          <w:szCs w:val="22"/>
          <w:lang w:val="en-GB"/>
        </w:rPr>
        <w:t>a company incorporated in the BVI</w:t>
      </w:r>
      <w:r w:rsidR="007D4213">
        <w:rPr>
          <w:rFonts w:ascii="Avenir Next" w:hAnsi="Avenir Next" w:cs="Arial"/>
          <w:sz w:val="22"/>
          <w:szCs w:val="22"/>
          <w:lang w:val="en-GB"/>
        </w:rPr>
        <w:t>)</w:t>
      </w:r>
      <w:r w:rsidRPr="005965BF">
        <w:rPr>
          <w:rFonts w:ascii="Avenir Next" w:hAnsi="Avenir Next" w:cs="Arial"/>
          <w:sz w:val="22"/>
          <w:szCs w:val="22"/>
          <w:lang w:val="en-GB"/>
        </w:rPr>
        <w:t xml:space="preserve"> which owns a number of unencumbered properties in BVI but is struck off of the Register</w:t>
      </w:r>
      <w:r w:rsidR="00B24DB4">
        <w:rPr>
          <w:rFonts w:ascii="Avenir Next" w:hAnsi="Avenir Next" w:cs="Arial"/>
          <w:sz w:val="22"/>
          <w:szCs w:val="22"/>
          <w:lang w:val="en-GB"/>
        </w:rPr>
        <w:t>,</w:t>
      </w:r>
      <w:r w:rsidRPr="005965BF">
        <w:rPr>
          <w:rFonts w:ascii="Avenir Next" w:hAnsi="Avenir Next" w:cs="Arial"/>
          <w:sz w:val="22"/>
          <w:szCs w:val="22"/>
          <w:lang w:val="en-GB"/>
        </w:rPr>
        <w:t xml:space="preserve"> </w:t>
      </w:r>
      <w:r w:rsidR="000D1EBF">
        <w:rPr>
          <w:rFonts w:ascii="Avenir Next" w:hAnsi="Avenir Next" w:cs="Arial"/>
          <w:sz w:val="22"/>
          <w:szCs w:val="22"/>
          <w:lang w:val="en-GB"/>
        </w:rPr>
        <w:t>although</w:t>
      </w:r>
      <w:r w:rsidRPr="005965BF">
        <w:rPr>
          <w:rFonts w:ascii="Avenir Next" w:hAnsi="Avenir Next" w:cs="Arial"/>
          <w:sz w:val="22"/>
          <w:szCs w:val="22"/>
          <w:lang w:val="en-GB"/>
        </w:rPr>
        <w:t xml:space="preserve"> not yet dissolved. The sole shareholder and sole director of DEF Limited has recently died.</w:t>
      </w:r>
    </w:p>
    <w:p w14:paraId="4DE56B95" w14:textId="77777777" w:rsidR="001F2E6D" w:rsidRPr="005965BF" w:rsidRDefault="001F2E6D" w:rsidP="001F2E6D">
      <w:pPr>
        <w:jc w:val="both"/>
        <w:rPr>
          <w:rFonts w:ascii="Avenir Next" w:hAnsi="Avenir Next" w:cs="Arial"/>
          <w:sz w:val="22"/>
          <w:szCs w:val="22"/>
          <w:lang w:val="en-GB"/>
        </w:rPr>
      </w:pPr>
    </w:p>
    <w:p w14:paraId="755D1A61" w14:textId="61B64989"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Your principal has been asked to advise ABC Limited of its options to recover the judgment debt owed by DEF Limited. Prepare a memorandum for your principal, stating what options ABC Limited should be advised to consider in order to enforce its judgment debt?</w:t>
      </w:r>
    </w:p>
    <w:p w14:paraId="708CAFCF" w14:textId="77777777" w:rsidR="001F2E6D" w:rsidRPr="005965BF" w:rsidRDefault="001F2E6D" w:rsidP="008065CE">
      <w:pPr>
        <w:jc w:val="both"/>
        <w:rPr>
          <w:rFonts w:ascii="Avenir Next" w:hAnsi="Avenir Next" w:cs="Arial"/>
          <w:sz w:val="22"/>
          <w:szCs w:val="22"/>
          <w:lang w:val="en-GB"/>
        </w:rPr>
      </w:pPr>
    </w:p>
    <w:p w14:paraId="156659E4" w14:textId="079B97EC" w:rsidR="002D3473" w:rsidRPr="005965BF" w:rsidRDefault="002D3473" w:rsidP="008065CE">
      <w:pPr>
        <w:autoSpaceDE w:val="0"/>
        <w:autoSpaceDN w:val="0"/>
        <w:adjustRightInd w:val="0"/>
        <w:jc w:val="both"/>
        <w:rPr>
          <w:rFonts w:ascii="Avenir Next" w:hAnsi="Avenir Next" w:cs="Arial"/>
          <w:sz w:val="22"/>
          <w:szCs w:val="22"/>
          <w:lang w:val="en-GB"/>
        </w:rPr>
      </w:pPr>
    </w:p>
    <w:bookmarkEnd w:id="0"/>
    <w:p w14:paraId="12934F08" w14:textId="27A3F90A" w:rsidR="0077498C" w:rsidRDefault="003C327C" w:rsidP="008065CE">
      <w:pPr>
        <w:jc w:val="both"/>
        <w:rPr>
          <w:rFonts w:ascii="Avenir Next" w:hAnsi="Avenir Next" w:cs="Arial"/>
          <w:color w:val="7B7B7B" w:themeColor="accent3" w:themeShade="BF"/>
          <w:sz w:val="22"/>
          <w:szCs w:val="22"/>
          <w:lang w:val="en-GB"/>
        </w:rPr>
      </w:pPr>
      <w:r w:rsidRPr="003C327C">
        <w:rPr>
          <w:rFonts w:ascii="Avenir Next" w:hAnsi="Avenir Next" w:cs="Arial"/>
          <w:color w:val="7B7B7B" w:themeColor="accent3" w:themeShade="BF"/>
          <w:sz w:val="22"/>
          <w:szCs w:val="22"/>
          <w:lang w:val="en-GB"/>
        </w:rPr>
        <w:t>BVI is not a party to international instruments that govern the recognition of foreign judgements</w:t>
      </w:r>
      <w:r>
        <w:rPr>
          <w:rFonts w:ascii="Avenir Next" w:hAnsi="Avenir Next" w:cs="Arial"/>
          <w:color w:val="7B7B7B" w:themeColor="accent3" w:themeShade="BF"/>
          <w:sz w:val="22"/>
          <w:szCs w:val="22"/>
          <w:lang w:val="en-GB"/>
        </w:rPr>
        <w:t xml:space="preserve">. However, the Reciprocal Enforcement of Judgements Act (Cap 65) 1922 provides general framework for recognition of foreign judgements from the High Court of England, Wales, Northern </w:t>
      </w:r>
      <w:proofErr w:type="gramStart"/>
      <w:r>
        <w:rPr>
          <w:rFonts w:ascii="Avenir Next" w:hAnsi="Avenir Next" w:cs="Arial"/>
          <w:color w:val="7B7B7B" w:themeColor="accent3" w:themeShade="BF"/>
          <w:sz w:val="22"/>
          <w:szCs w:val="22"/>
          <w:lang w:val="en-GB"/>
        </w:rPr>
        <w:t>Ireland</w:t>
      </w:r>
      <w:proofErr w:type="gramEnd"/>
      <w:r>
        <w:rPr>
          <w:rFonts w:ascii="Avenir Next" w:hAnsi="Avenir Next" w:cs="Arial"/>
          <w:color w:val="7B7B7B" w:themeColor="accent3" w:themeShade="BF"/>
          <w:sz w:val="22"/>
          <w:szCs w:val="22"/>
          <w:lang w:val="en-GB"/>
        </w:rPr>
        <w:t xml:space="preserve"> and the Court of Session in Scotland.</w:t>
      </w:r>
      <w:r w:rsidR="00A86DCD">
        <w:rPr>
          <w:rFonts w:ascii="Avenir Next" w:hAnsi="Avenir Next" w:cs="Arial"/>
          <w:color w:val="7B7B7B" w:themeColor="accent3" w:themeShade="BF"/>
          <w:sz w:val="22"/>
          <w:szCs w:val="22"/>
          <w:lang w:val="en-GB"/>
        </w:rPr>
        <w:t xml:space="preserve"> As one can notice, the judgment that is to be enforced was rendered </w:t>
      </w:r>
      <w:proofErr w:type="spellStart"/>
      <w:r w:rsidR="00A86DCD">
        <w:rPr>
          <w:rFonts w:ascii="Avenir Next" w:hAnsi="Avenir Next" w:cs="Arial"/>
          <w:color w:val="7B7B7B" w:themeColor="accent3" w:themeShade="BF"/>
          <w:sz w:val="22"/>
          <w:szCs w:val="22"/>
          <w:lang w:val="en-GB"/>
        </w:rPr>
        <w:t>bv</w:t>
      </w:r>
      <w:proofErr w:type="spellEnd"/>
      <w:r w:rsidR="00A86DCD">
        <w:rPr>
          <w:rFonts w:ascii="Avenir Next" w:hAnsi="Avenir Next" w:cs="Arial"/>
          <w:color w:val="7B7B7B" w:themeColor="accent3" w:themeShade="BF"/>
          <w:sz w:val="22"/>
          <w:szCs w:val="22"/>
          <w:lang w:val="en-GB"/>
        </w:rPr>
        <w:t xml:space="preserve"> the </w:t>
      </w:r>
      <w:r w:rsidR="00A86DCD" w:rsidRPr="00A86DCD">
        <w:rPr>
          <w:rFonts w:ascii="Avenir Next" w:hAnsi="Avenir Next" w:cs="Arial"/>
          <w:color w:val="7B7B7B" w:themeColor="accent3" w:themeShade="BF"/>
          <w:sz w:val="22"/>
          <w:szCs w:val="22"/>
          <w:lang w:val="en-GB"/>
        </w:rPr>
        <w:t>English High Court</w:t>
      </w:r>
      <w:r w:rsidR="00A86DCD">
        <w:rPr>
          <w:rFonts w:ascii="Avenir Next" w:hAnsi="Avenir Next" w:cs="Arial"/>
          <w:color w:val="7B7B7B" w:themeColor="accent3" w:themeShade="BF"/>
          <w:sz w:val="22"/>
          <w:szCs w:val="22"/>
          <w:lang w:val="en-GB"/>
        </w:rPr>
        <w:t xml:space="preserve"> and thus, the 1922 Act applies to the matter.</w:t>
      </w:r>
    </w:p>
    <w:p w14:paraId="70451DD4" w14:textId="77777777" w:rsidR="003F1A1C" w:rsidRDefault="003F1A1C" w:rsidP="008065CE">
      <w:pPr>
        <w:jc w:val="both"/>
        <w:rPr>
          <w:rFonts w:ascii="Avenir Next" w:hAnsi="Avenir Next" w:cs="Arial"/>
          <w:color w:val="7B7B7B" w:themeColor="accent3" w:themeShade="BF"/>
          <w:sz w:val="22"/>
          <w:szCs w:val="22"/>
          <w:lang w:val="en-GB"/>
        </w:rPr>
      </w:pPr>
    </w:p>
    <w:p w14:paraId="6BB734F5" w14:textId="4B2825CC" w:rsidR="003F1A1C" w:rsidRDefault="003F1A1C"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such a case, once the judgement is registered under Act 1922 it is deemed to have the same effects as if the original judgement was rendered by a BVI court</w:t>
      </w:r>
      <w:r w:rsidR="00465350">
        <w:rPr>
          <w:rFonts w:ascii="Avenir Next" w:hAnsi="Avenir Next" w:cs="Arial"/>
          <w:color w:val="7B7B7B" w:themeColor="accent3" w:themeShade="BF"/>
          <w:sz w:val="22"/>
          <w:szCs w:val="22"/>
          <w:lang w:val="en-GB"/>
        </w:rPr>
        <w:t xml:space="preserve"> and ABC Limited could then enforce such judgement against XYZ, since it is100% owned by ABC.</w:t>
      </w:r>
    </w:p>
    <w:p w14:paraId="44158DC3" w14:textId="77777777" w:rsidR="00465350" w:rsidRDefault="00465350" w:rsidP="008065CE">
      <w:pPr>
        <w:jc w:val="both"/>
        <w:rPr>
          <w:rFonts w:ascii="Avenir Next" w:hAnsi="Avenir Next" w:cs="Arial"/>
          <w:color w:val="7B7B7B" w:themeColor="accent3" w:themeShade="BF"/>
          <w:sz w:val="22"/>
          <w:szCs w:val="22"/>
          <w:lang w:val="en-GB"/>
        </w:rPr>
      </w:pPr>
    </w:p>
    <w:p w14:paraId="384B9928" w14:textId="4D910DC7" w:rsidR="000725C3" w:rsidRPr="005965BF" w:rsidRDefault="00624FAA" w:rsidP="008065CE">
      <w:pPr>
        <w:jc w:val="both"/>
        <w:rPr>
          <w:rFonts w:ascii="Avenir Next" w:hAnsi="Avenir Next" w:cs="Arial"/>
          <w:color w:val="000000" w:themeColor="text1"/>
          <w:sz w:val="22"/>
          <w:szCs w:val="22"/>
          <w:lang w:val="en-GB"/>
        </w:rPr>
      </w:pPr>
      <w:r>
        <w:rPr>
          <w:rFonts w:ascii="Avenir Next" w:hAnsi="Avenir Next" w:cs="Arial"/>
          <w:color w:val="7B7B7B" w:themeColor="accent3" w:themeShade="BF"/>
          <w:sz w:val="22"/>
          <w:szCs w:val="22"/>
          <w:lang w:val="en-GB"/>
        </w:rPr>
        <w:t xml:space="preserve">In this case, XYZ liquidation shall not be completes without the settlement of all its liabilities of the admitted creditors. </w:t>
      </w:r>
    </w:p>
    <w:p w14:paraId="473F76A9" w14:textId="77777777" w:rsidR="000725C3" w:rsidRPr="005965BF" w:rsidRDefault="000725C3" w:rsidP="008065CE">
      <w:pPr>
        <w:jc w:val="both"/>
        <w:rPr>
          <w:rFonts w:ascii="Avenir Next" w:hAnsi="Avenir Next" w:cs="Arial"/>
          <w:color w:val="000000" w:themeColor="text1"/>
          <w:sz w:val="22"/>
          <w:szCs w:val="22"/>
          <w:lang w:val="en-GB"/>
        </w:rPr>
      </w:pPr>
    </w:p>
    <w:p w14:paraId="68B81725" w14:textId="77777777" w:rsidR="000725C3" w:rsidRPr="005965BF" w:rsidRDefault="000725C3" w:rsidP="008065CE">
      <w:pPr>
        <w:jc w:val="both"/>
        <w:rPr>
          <w:rFonts w:ascii="Avenir Next" w:hAnsi="Avenir Next" w:cs="Arial"/>
          <w:color w:val="000000" w:themeColor="text1"/>
          <w:sz w:val="22"/>
          <w:szCs w:val="22"/>
          <w:lang w:val="en-GB"/>
        </w:rPr>
      </w:pPr>
    </w:p>
    <w:p w14:paraId="795CD9E7" w14:textId="77777777" w:rsidR="00B77F46" w:rsidRPr="00E136E9" w:rsidRDefault="00C606C3" w:rsidP="004E3A6B">
      <w:pPr>
        <w:jc w:val="center"/>
        <w:rPr>
          <w:rFonts w:ascii="Avenir Next Demi Bold" w:hAnsi="Avenir Next Demi Bold" w:cs="Arial"/>
          <w:b/>
          <w:bCs/>
          <w:sz w:val="22"/>
          <w:szCs w:val="22"/>
          <w:lang w:val="en-GB"/>
        </w:rPr>
      </w:pPr>
      <w:r w:rsidRPr="00E136E9">
        <w:rPr>
          <w:rFonts w:ascii="Avenir Next Demi Bold" w:hAnsi="Avenir Next Demi Bold" w:cs="Arial"/>
          <w:b/>
          <w:bCs/>
          <w:sz w:val="22"/>
          <w:szCs w:val="22"/>
          <w:lang w:val="en-GB"/>
        </w:rPr>
        <w:t>*</w:t>
      </w:r>
      <w:r w:rsidR="001E25B9" w:rsidRPr="00E136E9">
        <w:rPr>
          <w:rFonts w:ascii="Avenir Next Demi Bold" w:hAnsi="Avenir Next Demi Bold" w:cs="Arial"/>
          <w:b/>
          <w:bCs/>
          <w:sz w:val="22"/>
          <w:szCs w:val="22"/>
          <w:lang w:val="en-GB"/>
        </w:rPr>
        <w:t xml:space="preserve"> </w:t>
      </w:r>
      <w:r w:rsidR="0077498C" w:rsidRPr="00E136E9">
        <w:rPr>
          <w:rFonts w:ascii="Avenir Next Demi Bold" w:hAnsi="Avenir Next Demi Bold" w:cs="Arial"/>
          <w:b/>
          <w:bCs/>
          <w:sz w:val="22"/>
          <w:szCs w:val="22"/>
          <w:lang w:val="en-GB"/>
        </w:rPr>
        <w:t>End of Assessment</w:t>
      </w:r>
      <w:r w:rsidR="001E25B9" w:rsidRPr="00E136E9">
        <w:rPr>
          <w:rFonts w:ascii="Avenir Next Demi Bold" w:hAnsi="Avenir Next Demi Bold" w:cs="Arial"/>
          <w:b/>
          <w:bCs/>
          <w:sz w:val="22"/>
          <w:szCs w:val="22"/>
          <w:lang w:val="en-GB"/>
        </w:rPr>
        <w:t xml:space="preserve"> </w:t>
      </w:r>
      <w:r w:rsidRPr="00E136E9">
        <w:rPr>
          <w:rFonts w:ascii="Avenir Next Demi Bold" w:hAnsi="Avenir Next Demi Bold" w:cs="Arial"/>
          <w:b/>
          <w:bCs/>
          <w:sz w:val="22"/>
          <w:szCs w:val="22"/>
          <w:lang w:val="en-GB"/>
        </w:rPr>
        <w:t>*</w:t>
      </w:r>
    </w:p>
    <w:p w14:paraId="7A206F98" w14:textId="77777777" w:rsidR="001973D9" w:rsidRPr="005965BF" w:rsidRDefault="001973D9">
      <w:pPr>
        <w:jc w:val="center"/>
        <w:rPr>
          <w:rFonts w:ascii="Avenir Next" w:hAnsi="Avenir Next" w:cs="Arial"/>
          <w:b/>
          <w:bCs/>
          <w:sz w:val="22"/>
          <w:szCs w:val="22"/>
          <w:lang w:val="en-GB"/>
        </w:rPr>
      </w:pPr>
    </w:p>
    <w:sectPr w:rsidR="001973D9" w:rsidRPr="005965BF" w:rsidSect="0062226A">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2AA28" w14:textId="77777777" w:rsidR="006B0476" w:rsidRDefault="006B0476" w:rsidP="00241B44">
      <w:r>
        <w:separator/>
      </w:r>
    </w:p>
  </w:endnote>
  <w:endnote w:type="continuationSeparator" w:id="0">
    <w:p w14:paraId="619E62B4" w14:textId="77777777" w:rsidR="006B0476" w:rsidRDefault="006B047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49662403" w14:textId="77777777" w:rsidR="00E450A4" w:rsidRPr="00FC7B47" w:rsidRDefault="00E450A4"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6E80626D" w14:textId="77777777" w:rsidR="00E450A4" w:rsidRPr="00FC7B47" w:rsidRDefault="00445CE6" w:rsidP="00FC7B47">
    <w:pPr>
      <w:pStyle w:val="Rodap"/>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Demi Bold" w:hAnsi="Avenir Next Demi Bold" w:cs="Arial"/>
        <w:b/>
        <w:bCs/>
        <w:sz w:val="22"/>
        <w:szCs w:val="22"/>
      </w:rPr>
      <w:id w:val="-1409602822"/>
      <w:docPartObj>
        <w:docPartGallery w:val="Page Numbers (Bottom of Page)"/>
        <w:docPartUnique/>
      </w:docPartObj>
    </w:sdtPr>
    <w:sdtEndPr>
      <w:rPr>
        <w:rStyle w:val="Nmerodepgina"/>
        <w:rFonts w:ascii="Arial" w:hAnsi="Arial"/>
        <w:b w:val="0"/>
        <w:bCs w:val="0"/>
        <w:sz w:val="18"/>
        <w:szCs w:val="18"/>
      </w:rPr>
    </w:sdtEndPr>
    <w:sdtContent>
      <w:p w14:paraId="7542A38D" w14:textId="77777777" w:rsidR="009B4976" w:rsidRPr="009B4976" w:rsidRDefault="009B4976" w:rsidP="00E23A7A">
        <w:pPr>
          <w:pStyle w:val="Rodap"/>
          <w:framePr w:wrap="none" w:vAnchor="text" w:hAnchor="margin" w:xAlign="right" w:y="1"/>
          <w:rPr>
            <w:rStyle w:val="Nmerodepgina"/>
            <w:rFonts w:ascii="Arial" w:hAnsi="Arial" w:cs="Arial"/>
            <w:sz w:val="18"/>
            <w:szCs w:val="18"/>
          </w:rPr>
        </w:pPr>
        <w:r w:rsidRPr="00E136E9">
          <w:rPr>
            <w:rStyle w:val="Nmerodepgina"/>
            <w:rFonts w:ascii="Avenir Next Demi Bold" w:hAnsi="Avenir Next Demi Bold" w:cs="Arial"/>
            <w:b/>
            <w:bCs/>
            <w:sz w:val="22"/>
            <w:szCs w:val="22"/>
          </w:rPr>
          <w:t xml:space="preserve">Page </w:t>
        </w:r>
        <w:r w:rsidRPr="00E136E9">
          <w:rPr>
            <w:rStyle w:val="Nmerodepgina"/>
            <w:rFonts w:ascii="Avenir Next Demi Bold" w:hAnsi="Avenir Next Demi Bold" w:cs="Arial"/>
            <w:b/>
            <w:bCs/>
            <w:sz w:val="22"/>
            <w:szCs w:val="22"/>
          </w:rPr>
          <w:fldChar w:fldCharType="begin"/>
        </w:r>
        <w:r w:rsidRPr="00E136E9">
          <w:rPr>
            <w:rStyle w:val="Nmerodepgina"/>
            <w:rFonts w:ascii="Avenir Next Demi Bold" w:hAnsi="Avenir Next Demi Bold" w:cs="Arial"/>
            <w:b/>
            <w:bCs/>
            <w:sz w:val="22"/>
            <w:szCs w:val="22"/>
          </w:rPr>
          <w:instrText xml:space="preserve"> PAGE </w:instrText>
        </w:r>
        <w:r w:rsidRPr="00E136E9">
          <w:rPr>
            <w:rStyle w:val="Nmerodepgina"/>
            <w:rFonts w:ascii="Avenir Next Demi Bold" w:hAnsi="Avenir Next Demi Bold" w:cs="Arial"/>
            <w:b/>
            <w:bCs/>
            <w:sz w:val="22"/>
            <w:szCs w:val="22"/>
          </w:rPr>
          <w:fldChar w:fldCharType="separate"/>
        </w:r>
        <w:r w:rsidR="00E45902" w:rsidRPr="00E136E9">
          <w:rPr>
            <w:rStyle w:val="Nmerodepgina"/>
            <w:rFonts w:ascii="Avenir Next Demi Bold" w:hAnsi="Avenir Next Demi Bold" w:cs="Arial"/>
            <w:b/>
            <w:bCs/>
            <w:noProof/>
            <w:sz w:val="22"/>
            <w:szCs w:val="22"/>
          </w:rPr>
          <w:t>2</w:t>
        </w:r>
        <w:r w:rsidRPr="00E136E9">
          <w:rPr>
            <w:rStyle w:val="Nmerodepgina"/>
            <w:rFonts w:ascii="Avenir Next Demi Bold" w:hAnsi="Avenir Next Demi Bold" w:cs="Arial"/>
            <w:b/>
            <w:bCs/>
            <w:sz w:val="22"/>
            <w:szCs w:val="22"/>
          </w:rPr>
          <w:fldChar w:fldCharType="end"/>
        </w:r>
      </w:p>
    </w:sdtContent>
  </w:sdt>
  <w:p w14:paraId="1889544E" w14:textId="47B7ADB8" w:rsidR="00241FA3" w:rsidRPr="00B24DB4" w:rsidRDefault="000E4B2F" w:rsidP="009B4976">
    <w:pPr>
      <w:pStyle w:val="Rodap"/>
      <w:ind w:right="360"/>
      <w:rPr>
        <w:rFonts w:ascii="Avenir Next" w:hAnsi="Avenir Next" w:cs="Arial"/>
        <w:sz w:val="22"/>
        <w:szCs w:val="22"/>
        <w:lang w:val="en-GB"/>
      </w:rPr>
    </w:pPr>
    <w:r w:rsidRPr="00AC5F0F">
      <w:rPr>
        <w:rFonts w:ascii="Arial" w:hAnsi="Arial" w:cs="Arial"/>
        <w:sz w:val="18"/>
        <w:szCs w:val="18"/>
        <w:lang w:val="en-GB"/>
      </w:rPr>
      <w:t>202223-906</w:t>
    </w:r>
    <w:r w:rsidR="0073158B" w:rsidRPr="00B24DB4">
      <w:rPr>
        <w:rFonts w:ascii="Avenir Next" w:hAnsi="Avenir Next" w:cs="Arial"/>
        <w:sz w:val="22"/>
        <w:szCs w:val="22"/>
        <w:lang w:val="en-GB"/>
      </w:rPr>
      <w:t>.assessment</w:t>
    </w:r>
    <w:r w:rsidR="00802DB8" w:rsidRPr="00B24DB4">
      <w:rPr>
        <w:rFonts w:ascii="Avenir Next" w:hAnsi="Avenir Next" w:cs="Arial"/>
        <w:sz w:val="22"/>
        <w:szCs w:val="22"/>
        <w:lang w:val="en-GB"/>
      </w:rPr>
      <w:t>5</w:t>
    </w:r>
    <w:r w:rsidR="002356EA" w:rsidRPr="00B24DB4">
      <w:rPr>
        <w:rFonts w:ascii="Avenir Next" w:hAnsi="Avenir Next" w:cs="Arial"/>
        <w:sz w:val="22"/>
        <w:szCs w:val="22"/>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4794" w14:textId="77777777" w:rsidR="000E4B2F" w:rsidRDefault="000E4B2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4709F" w14:textId="77777777" w:rsidR="006B0476" w:rsidRDefault="006B0476" w:rsidP="00241B44">
      <w:r>
        <w:separator/>
      </w:r>
    </w:p>
  </w:footnote>
  <w:footnote w:type="continuationSeparator" w:id="0">
    <w:p w14:paraId="1BD627E5" w14:textId="77777777" w:rsidR="006B0476" w:rsidRDefault="006B0476"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6E49" w14:textId="77777777" w:rsidR="000E4B2F" w:rsidRDefault="000E4B2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B5E64" w14:textId="77777777" w:rsidR="000E4B2F" w:rsidRDefault="000E4B2F">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28697" w14:textId="77777777" w:rsidR="000E4B2F" w:rsidRDefault="000E4B2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172842"/>
    <w:multiLevelType w:val="hybridMultilevel"/>
    <w:tmpl w:val="E5942412"/>
    <w:lvl w:ilvl="0" w:tplc="CAA2339A">
      <w:start w:val="1"/>
      <w:numFmt w:val="lowerLetter"/>
      <w:lvlText w:val="(%1)"/>
      <w:lvlJc w:val="left"/>
      <w:pPr>
        <w:ind w:left="720" w:hanging="360"/>
      </w:pPr>
      <w:rPr>
        <w:rFonts w:hint="default"/>
        <w:color w:val="7B7B7B" w:themeColor="accent3" w:themeShade="BF"/>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4C5646"/>
    <w:multiLevelType w:val="hybridMultilevel"/>
    <w:tmpl w:val="ED684DAA"/>
    <w:lvl w:ilvl="0" w:tplc="430A5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2944744">
    <w:abstractNumId w:val="16"/>
  </w:num>
  <w:num w:numId="2" w16cid:durableId="45300187">
    <w:abstractNumId w:val="23"/>
  </w:num>
  <w:num w:numId="3" w16cid:durableId="307713983">
    <w:abstractNumId w:val="7"/>
  </w:num>
  <w:num w:numId="4" w16cid:durableId="667909353">
    <w:abstractNumId w:val="11"/>
  </w:num>
  <w:num w:numId="5" w16cid:durableId="370306871">
    <w:abstractNumId w:val="2"/>
  </w:num>
  <w:num w:numId="6" w16cid:durableId="1383286723">
    <w:abstractNumId w:val="8"/>
  </w:num>
  <w:num w:numId="7" w16cid:durableId="47190257">
    <w:abstractNumId w:val="12"/>
  </w:num>
  <w:num w:numId="8" w16cid:durableId="1077433833">
    <w:abstractNumId w:val="19"/>
  </w:num>
  <w:num w:numId="9" w16cid:durableId="2073770885">
    <w:abstractNumId w:val="10"/>
  </w:num>
  <w:num w:numId="10" w16cid:durableId="1889299342">
    <w:abstractNumId w:val="9"/>
  </w:num>
  <w:num w:numId="11" w16cid:durableId="1688016690">
    <w:abstractNumId w:val="0"/>
  </w:num>
  <w:num w:numId="12" w16cid:durableId="1448037417">
    <w:abstractNumId w:val="17"/>
  </w:num>
  <w:num w:numId="13" w16cid:durableId="294680517">
    <w:abstractNumId w:val="21"/>
  </w:num>
  <w:num w:numId="14" w16cid:durableId="1484856534">
    <w:abstractNumId w:val="4"/>
  </w:num>
  <w:num w:numId="15" w16cid:durableId="590747756">
    <w:abstractNumId w:val="14"/>
  </w:num>
  <w:num w:numId="16" w16cid:durableId="31656743">
    <w:abstractNumId w:val="3"/>
  </w:num>
  <w:num w:numId="17" w16cid:durableId="1352075750">
    <w:abstractNumId w:val="5"/>
  </w:num>
  <w:num w:numId="18" w16cid:durableId="1261912410">
    <w:abstractNumId w:val="18"/>
  </w:num>
  <w:num w:numId="19" w16cid:durableId="1441100263">
    <w:abstractNumId w:val="6"/>
  </w:num>
  <w:num w:numId="20" w16cid:durableId="1200701936">
    <w:abstractNumId w:val="13"/>
  </w:num>
  <w:num w:numId="21" w16cid:durableId="1638342144">
    <w:abstractNumId w:val="22"/>
  </w:num>
  <w:num w:numId="22" w16cid:durableId="288243923">
    <w:abstractNumId w:val="1"/>
  </w:num>
  <w:num w:numId="23" w16cid:durableId="1443764816">
    <w:abstractNumId w:val="24"/>
  </w:num>
  <w:num w:numId="24" w16cid:durableId="930816609">
    <w:abstractNumId w:val="15"/>
  </w:num>
  <w:num w:numId="25" w16cid:durableId="923026275">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6E59"/>
    <w:rsid w:val="00020557"/>
    <w:rsid w:val="00021FC2"/>
    <w:rsid w:val="000250C7"/>
    <w:rsid w:val="00026F16"/>
    <w:rsid w:val="00034583"/>
    <w:rsid w:val="00037621"/>
    <w:rsid w:val="00044D46"/>
    <w:rsid w:val="00045088"/>
    <w:rsid w:val="00045717"/>
    <w:rsid w:val="00045904"/>
    <w:rsid w:val="000502FD"/>
    <w:rsid w:val="00053BC1"/>
    <w:rsid w:val="00060B3E"/>
    <w:rsid w:val="00065166"/>
    <w:rsid w:val="000725C3"/>
    <w:rsid w:val="00074353"/>
    <w:rsid w:val="00082609"/>
    <w:rsid w:val="000851CC"/>
    <w:rsid w:val="000867D0"/>
    <w:rsid w:val="00087F21"/>
    <w:rsid w:val="00093BE8"/>
    <w:rsid w:val="000A407B"/>
    <w:rsid w:val="000A68ED"/>
    <w:rsid w:val="000B4961"/>
    <w:rsid w:val="000B5FF1"/>
    <w:rsid w:val="000B609F"/>
    <w:rsid w:val="000C07F7"/>
    <w:rsid w:val="000D1EBF"/>
    <w:rsid w:val="000D55A8"/>
    <w:rsid w:val="000E1E96"/>
    <w:rsid w:val="000E4841"/>
    <w:rsid w:val="000E4B2F"/>
    <w:rsid w:val="000F1677"/>
    <w:rsid w:val="000F3D6C"/>
    <w:rsid w:val="00101707"/>
    <w:rsid w:val="00102CC9"/>
    <w:rsid w:val="0010593A"/>
    <w:rsid w:val="0011311C"/>
    <w:rsid w:val="0011473D"/>
    <w:rsid w:val="00115C85"/>
    <w:rsid w:val="00123855"/>
    <w:rsid w:val="00126A4D"/>
    <w:rsid w:val="0012771A"/>
    <w:rsid w:val="00131D37"/>
    <w:rsid w:val="0014171F"/>
    <w:rsid w:val="00145A92"/>
    <w:rsid w:val="0014622C"/>
    <w:rsid w:val="00152348"/>
    <w:rsid w:val="0015289B"/>
    <w:rsid w:val="0015456D"/>
    <w:rsid w:val="00155FA2"/>
    <w:rsid w:val="001618B3"/>
    <w:rsid w:val="00161F1B"/>
    <w:rsid w:val="00162829"/>
    <w:rsid w:val="00165AFA"/>
    <w:rsid w:val="00167872"/>
    <w:rsid w:val="0017088A"/>
    <w:rsid w:val="00172158"/>
    <w:rsid w:val="001732B4"/>
    <w:rsid w:val="00180548"/>
    <w:rsid w:val="00180AC4"/>
    <w:rsid w:val="00180CCE"/>
    <w:rsid w:val="0018267A"/>
    <w:rsid w:val="00182779"/>
    <w:rsid w:val="001830DF"/>
    <w:rsid w:val="001966D9"/>
    <w:rsid w:val="001973D9"/>
    <w:rsid w:val="001A007A"/>
    <w:rsid w:val="001A7E9A"/>
    <w:rsid w:val="001B0F70"/>
    <w:rsid w:val="001B5016"/>
    <w:rsid w:val="001B77C3"/>
    <w:rsid w:val="001C45FC"/>
    <w:rsid w:val="001C56F7"/>
    <w:rsid w:val="001C6CF3"/>
    <w:rsid w:val="001D0469"/>
    <w:rsid w:val="001D29C0"/>
    <w:rsid w:val="001D4862"/>
    <w:rsid w:val="001E1A4E"/>
    <w:rsid w:val="001E25B9"/>
    <w:rsid w:val="001E49E0"/>
    <w:rsid w:val="001E7B5A"/>
    <w:rsid w:val="001F2E6D"/>
    <w:rsid w:val="001F7412"/>
    <w:rsid w:val="0020090A"/>
    <w:rsid w:val="0020287D"/>
    <w:rsid w:val="00202DFE"/>
    <w:rsid w:val="0020725B"/>
    <w:rsid w:val="002110F1"/>
    <w:rsid w:val="002153EB"/>
    <w:rsid w:val="00230F65"/>
    <w:rsid w:val="002356EA"/>
    <w:rsid w:val="0024116D"/>
    <w:rsid w:val="00241B44"/>
    <w:rsid w:val="00241FA3"/>
    <w:rsid w:val="00245DE8"/>
    <w:rsid w:val="00245EFB"/>
    <w:rsid w:val="0025386E"/>
    <w:rsid w:val="0026301C"/>
    <w:rsid w:val="002638B0"/>
    <w:rsid w:val="00263E8B"/>
    <w:rsid w:val="002649C2"/>
    <w:rsid w:val="00265945"/>
    <w:rsid w:val="0026647A"/>
    <w:rsid w:val="002668D3"/>
    <w:rsid w:val="0027299F"/>
    <w:rsid w:val="00272C1C"/>
    <w:rsid w:val="0027374E"/>
    <w:rsid w:val="00284EBE"/>
    <w:rsid w:val="002903A7"/>
    <w:rsid w:val="0029433F"/>
    <w:rsid w:val="00294829"/>
    <w:rsid w:val="0029690F"/>
    <w:rsid w:val="00297C8A"/>
    <w:rsid w:val="002A2A60"/>
    <w:rsid w:val="002A37BB"/>
    <w:rsid w:val="002A74F6"/>
    <w:rsid w:val="002B014D"/>
    <w:rsid w:val="002B1C45"/>
    <w:rsid w:val="002B2977"/>
    <w:rsid w:val="002B4F08"/>
    <w:rsid w:val="002C13C8"/>
    <w:rsid w:val="002C349A"/>
    <w:rsid w:val="002C3547"/>
    <w:rsid w:val="002D0021"/>
    <w:rsid w:val="002D299D"/>
    <w:rsid w:val="002D3473"/>
    <w:rsid w:val="002D5E21"/>
    <w:rsid w:val="002E0EEE"/>
    <w:rsid w:val="002F1956"/>
    <w:rsid w:val="002F3440"/>
    <w:rsid w:val="002F55B8"/>
    <w:rsid w:val="002F75A3"/>
    <w:rsid w:val="00303C2F"/>
    <w:rsid w:val="00310D8E"/>
    <w:rsid w:val="003125FB"/>
    <w:rsid w:val="003144EF"/>
    <w:rsid w:val="00326292"/>
    <w:rsid w:val="00326415"/>
    <w:rsid w:val="00330937"/>
    <w:rsid w:val="00330F31"/>
    <w:rsid w:val="003318AC"/>
    <w:rsid w:val="00334648"/>
    <w:rsid w:val="003352DF"/>
    <w:rsid w:val="0033768C"/>
    <w:rsid w:val="00337938"/>
    <w:rsid w:val="00340769"/>
    <w:rsid w:val="00341AA6"/>
    <w:rsid w:val="003451B4"/>
    <w:rsid w:val="00361A0A"/>
    <w:rsid w:val="00364836"/>
    <w:rsid w:val="0036565C"/>
    <w:rsid w:val="0036625E"/>
    <w:rsid w:val="0037465A"/>
    <w:rsid w:val="00376E9E"/>
    <w:rsid w:val="0038082F"/>
    <w:rsid w:val="00382C98"/>
    <w:rsid w:val="0038364E"/>
    <w:rsid w:val="0038533C"/>
    <w:rsid w:val="00386568"/>
    <w:rsid w:val="00390B57"/>
    <w:rsid w:val="003948D5"/>
    <w:rsid w:val="00396821"/>
    <w:rsid w:val="00397D3A"/>
    <w:rsid w:val="00397EAE"/>
    <w:rsid w:val="003A051E"/>
    <w:rsid w:val="003B170F"/>
    <w:rsid w:val="003B3C5F"/>
    <w:rsid w:val="003C327C"/>
    <w:rsid w:val="003C4471"/>
    <w:rsid w:val="003D0A6D"/>
    <w:rsid w:val="003E0B16"/>
    <w:rsid w:val="003E67D1"/>
    <w:rsid w:val="003F1A1C"/>
    <w:rsid w:val="003F4A5C"/>
    <w:rsid w:val="00404329"/>
    <w:rsid w:val="00404E66"/>
    <w:rsid w:val="00405DC1"/>
    <w:rsid w:val="00415F1F"/>
    <w:rsid w:val="0041718C"/>
    <w:rsid w:val="0042108F"/>
    <w:rsid w:val="00424421"/>
    <w:rsid w:val="00430FED"/>
    <w:rsid w:val="00434A8C"/>
    <w:rsid w:val="00437297"/>
    <w:rsid w:val="004372BB"/>
    <w:rsid w:val="00444284"/>
    <w:rsid w:val="00445CE6"/>
    <w:rsid w:val="004534C2"/>
    <w:rsid w:val="0045446F"/>
    <w:rsid w:val="0045683E"/>
    <w:rsid w:val="00465350"/>
    <w:rsid w:val="0047211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5F6D"/>
    <w:rsid w:val="004D64F9"/>
    <w:rsid w:val="004E3A6B"/>
    <w:rsid w:val="004E5423"/>
    <w:rsid w:val="004E622C"/>
    <w:rsid w:val="004F5FDF"/>
    <w:rsid w:val="004F7504"/>
    <w:rsid w:val="00503B15"/>
    <w:rsid w:val="00511CB4"/>
    <w:rsid w:val="00516777"/>
    <w:rsid w:val="005177FE"/>
    <w:rsid w:val="00521625"/>
    <w:rsid w:val="0052263B"/>
    <w:rsid w:val="00524728"/>
    <w:rsid w:val="005331CA"/>
    <w:rsid w:val="00535971"/>
    <w:rsid w:val="00537970"/>
    <w:rsid w:val="00540E3A"/>
    <w:rsid w:val="00544127"/>
    <w:rsid w:val="005463A9"/>
    <w:rsid w:val="00550707"/>
    <w:rsid w:val="00553EB2"/>
    <w:rsid w:val="005563EB"/>
    <w:rsid w:val="00560534"/>
    <w:rsid w:val="0056391B"/>
    <w:rsid w:val="005650E2"/>
    <w:rsid w:val="00567AD7"/>
    <w:rsid w:val="005707AC"/>
    <w:rsid w:val="00575B2D"/>
    <w:rsid w:val="0057710E"/>
    <w:rsid w:val="005833D0"/>
    <w:rsid w:val="005846F3"/>
    <w:rsid w:val="0058622F"/>
    <w:rsid w:val="00592F82"/>
    <w:rsid w:val="005965BF"/>
    <w:rsid w:val="005A0CCA"/>
    <w:rsid w:val="005A6FF2"/>
    <w:rsid w:val="005A726D"/>
    <w:rsid w:val="005B67AC"/>
    <w:rsid w:val="005B79F4"/>
    <w:rsid w:val="005C7E72"/>
    <w:rsid w:val="005D16DD"/>
    <w:rsid w:val="005D20E0"/>
    <w:rsid w:val="005D43E0"/>
    <w:rsid w:val="005D58A3"/>
    <w:rsid w:val="005E1B79"/>
    <w:rsid w:val="005E6076"/>
    <w:rsid w:val="005E7008"/>
    <w:rsid w:val="005F026D"/>
    <w:rsid w:val="005F0775"/>
    <w:rsid w:val="005F2AEA"/>
    <w:rsid w:val="005F2D0B"/>
    <w:rsid w:val="005F4B31"/>
    <w:rsid w:val="00601DD0"/>
    <w:rsid w:val="00610388"/>
    <w:rsid w:val="00610AC7"/>
    <w:rsid w:val="00612CA5"/>
    <w:rsid w:val="006153EC"/>
    <w:rsid w:val="00617A39"/>
    <w:rsid w:val="00621A17"/>
    <w:rsid w:val="0062226A"/>
    <w:rsid w:val="00624FAA"/>
    <w:rsid w:val="00627CC9"/>
    <w:rsid w:val="00627E7B"/>
    <w:rsid w:val="00630158"/>
    <w:rsid w:val="00630542"/>
    <w:rsid w:val="00631541"/>
    <w:rsid w:val="00632E44"/>
    <w:rsid w:val="00634622"/>
    <w:rsid w:val="00636808"/>
    <w:rsid w:val="00641515"/>
    <w:rsid w:val="00654C2F"/>
    <w:rsid w:val="00657087"/>
    <w:rsid w:val="006639DB"/>
    <w:rsid w:val="00665098"/>
    <w:rsid w:val="006661EF"/>
    <w:rsid w:val="00666DF9"/>
    <w:rsid w:val="00672CAB"/>
    <w:rsid w:val="00672CB0"/>
    <w:rsid w:val="00677AEB"/>
    <w:rsid w:val="00680EF2"/>
    <w:rsid w:val="00687A1D"/>
    <w:rsid w:val="00690A51"/>
    <w:rsid w:val="00691337"/>
    <w:rsid w:val="0069783C"/>
    <w:rsid w:val="00697EA1"/>
    <w:rsid w:val="006A2646"/>
    <w:rsid w:val="006A6530"/>
    <w:rsid w:val="006A6BCE"/>
    <w:rsid w:val="006B0476"/>
    <w:rsid w:val="006B435A"/>
    <w:rsid w:val="006B4C64"/>
    <w:rsid w:val="006B7012"/>
    <w:rsid w:val="006C25B5"/>
    <w:rsid w:val="006C36EC"/>
    <w:rsid w:val="006D036F"/>
    <w:rsid w:val="006D20D5"/>
    <w:rsid w:val="006D67ED"/>
    <w:rsid w:val="006D6BD5"/>
    <w:rsid w:val="006E481A"/>
    <w:rsid w:val="006E5298"/>
    <w:rsid w:val="006F4A78"/>
    <w:rsid w:val="006F734A"/>
    <w:rsid w:val="00700D83"/>
    <w:rsid w:val="00704852"/>
    <w:rsid w:val="007074E9"/>
    <w:rsid w:val="00710EC3"/>
    <w:rsid w:val="00713DA4"/>
    <w:rsid w:val="00714BF1"/>
    <w:rsid w:val="00717595"/>
    <w:rsid w:val="00721383"/>
    <w:rsid w:val="007226C6"/>
    <w:rsid w:val="0073158B"/>
    <w:rsid w:val="007333CC"/>
    <w:rsid w:val="0073399A"/>
    <w:rsid w:val="00740B02"/>
    <w:rsid w:val="00740DAD"/>
    <w:rsid w:val="00755234"/>
    <w:rsid w:val="007603F5"/>
    <w:rsid w:val="00764DB0"/>
    <w:rsid w:val="00764EA5"/>
    <w:rsid w:val="00766F06"/>
    <w:rsid w:val="0076764D"/>
    <w:rsid w:val="00773485"/>
    <w:rsid w:val="0077498C"/>
    <w:rsid w:val="007809BC"/>
    <w:rsid w:val="00781916"/>
    <w:rsid w:val="00784128"/>
    <w:rsid w:val="00787BCC"/>
    <w:rsid w:val="00793173"/>
    <w:rsid w:val="007A2A33"/>
    <w:rsid w:val="007B483F"/>
    <w:rsid w:val="007B5462"/>
    <w:rsid w:val="007B5C89"/>
    <w:rsid w:val="007C1FCC"/>
    <w:rsid w:val="007C6201"/>
    <w:rsid w:val="007D2A74"/>
    <w:rsid w:val="007D4213"/>
    <w:rsid w:val="007D7C92"/>
    <w:rsid w:val="007E1154"/>
    <w:rsid w:val="007E6BA4"/>
    <w:rsid w:val="007F41F8"/>
    <w:rsid w:val="007F659B"/>
    <w:rsid w:val="00802DB8"/>
    <w:rsid w:val="0080454E"/>
    <w:rsid w:val="00804C32"/>
    <w:rsid w:val="00806302"/>
    <w:rsid w:val="008065CE"/>
    <w:rsid w:val="0080691F"/>
    <w:rsid w:val="00806ABF"/>
    <w:rsid w:val="00807119"/>
    <w:rsid w:val="0082483F"/>
    <w:rsid w:val="008279C0"/>
    <w:rsid w:val="00843E87"/>
    <w:rsid w:val="00847A92"/>
    <w:rsid w:val="00867701"/>
    <w:rsid w:val="008723F3"/>
    <w:rsid w:val="00876F56"/>
    <w:rsid w:val="00877144"/>
    <w:rsid w:val="00881DE6"/>
    <w:rsid w:val="008837A6"/>
    <w:rsid w:val="0089145D"/>
    <w:rsid w:val="008A4DF2"/>
    <w:rsid w:val="008A6CFE"/>
    <w:rsid w:val="008B5333"/>
    <w:rsid w:val="008B6223"/>
    <w:rsid w:val="008B6B10"/>
    <w:rsid w:val="008C0297"/>
    <w:rsid w:val="008C0B0E"/>
    <w:rsid w:val="008C66E0"/>
    <w:rsid w:val="008D4C1A"/>
    <w:rsid w:val="008E3339"/>
    <w:rsid w:val="008E3696"/>
    <w:rsid w:val="008E73F9"/>
    <w:rsid w:val="008F20FC"/>
    <w:rsid w:val="008F5FFE"/>
    <w:rsid w:val="008F7401"/>
    <w:rsid w:val="00903504"/>
    <w:rsid w:val="00905A43"/>
    <w:rsid w:val="00912C79"/>
    <w:rsid w:val="00921B8C"/>
    <w:rsid w:val="00936614"/>
    <w:rsid w:val="00942123"/>
    <w:rsid w:val="0095207B"/>
    <w:rsid w:val="00962045"/>
    <w:rsid w:val="00966035"/>
    <w:rsid w:val="00980E61"/>
    <w:rsid w:val="009859BA"/>
    <w:rsid w:val="00991428"/>
    <w:rsid w:val="00992676"/>
    <w:rsid w:val="009954B2"/>
    <w:rsid w:val="00996691"/>
    <w:rsid w:val="009A3AB7"/>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DE3"/>
    <w:rsid w:val="009F275E"/>
    <w:rsid w:val="00A047EE"/>
    <w:rsid w:val="00A07CC0"/>
    <w:rsid w:val="00A10AFA"/>
    <w:rsid w:val="00A205BF"/>
    <w:rsid w:val="00A20FE8"/>
    <w:rsid w:val="00A2274A"/>
    <w:rsid w:val="00A235B7"/>
    <w:rsid w:val="00A27A7A"/>
    <w:rsid w:val="00A339C4"/>
    <w:rsid w:val="00A33BB8"/>
    <w:rsid w:val="00A34ABE"/>
    <w:rsid w:val="00A37D2F"/>
    <w:rsid w:val="00A407EF"/>
    <w:rsid w:val="00A46B4C"/>
    <w:rsid w:val="00A5117B"/>
    <w:rsid w:val="00A5162B"/>
    <w:rsid w:val="00A52262"/>
    <w:rsid w:val="00A56D34"/>
    <w:rsid w:val="00A60074"/>
    <w:rsid w:val="00A6627C"/>
    <w:rsid w:val="00A71019"/>
    <w:rsid w:val="00A8014D"/>
    <w:rsid w:val="00A81029"/>
    <w:rsid w:val="00A845F5"/>
    <w:rsid w:val="00A86DCD"/>
    <w:rsid w:val="00A96489"/>
    <w:rsid w:val="00AB2425"/>
    <w:rsid w:val="00AB685C"/>
    <w:rsid w:val="00AB6C2D"/>
    <w:rsid w:val="00AC08F7"/>
    <w:rsid w:val="00AC3839"/>
    <w:rsid w:val="00AC7082"/>
    <w:rsid w:val="00AD4BE8"/>
    <w:rsid w:val="00AD6B0B"/>
    <w:rsid w:val="00AE1138"/>
    <w:rsid w:val="00AE587A"/>
    <w:rsid w:val="00AF228E"/>
    <w:rsid w:val="00AF2D54"/>
    <w:rsid w:val="00AF69E4"/>
    <w:rsid w:val="00B016A8"/>
    <w:rsid w:val="00B14819"/>
    <w:rsid w:val="00B15E2F"/>
    <w:rsid w:val="00B17AA9"/>
    <w:rsid w:val="00B22593"/>
    <w:rsid w:val="00B24DB4"/>
    <w:rsid w:val="00B40A71"/>
    <w:rsid w:val="00B44713"/>
    <w:rsid w:val="00B50615"/>
    <w:rsid w:val="00B51B95"/>
    <w:rsid w:val="00B54DB9"/>
    <w:rsid w:val="00B56103"/>
    <w:rsid w:val="00B639EC"/>
    <w:rsid w:val="00B64929"/>
    <w:rsid w:val="00B649E2"/>
    <w:rsid w:val="00B736DF"/>
    <w:rsid w:val="00B743D6"/>
    <w:rsid w:val="00B74FBD"/>
    <w:rsid w:val="00B769EA"/>
    <w:rsid w:val="00B77F46"/>
    <w:rsid w:val="00B806A8"/>
    <w:rsid w:val="00B82586"/>
    <w:rsid w:val="00B829A3"/>
    <w:rsid w:val="00B84C8B"/>
    <w:rsid w:val="00B86DB1"/>
    <w:rsid w:val="00B87869"/>
    <w:rsid w:val="00B9639B"/>
    <w:rsid w:val="00BA1DB6"/>
    <w:rsid w:val="00BA4849"/>
    <w:rsid w:val="00BB0F2B"/>
    <w:rsid w:val="00BB1B4B"/>
    <w:rsid w:val="00BE325E"/>
    <w:rsid w:val="00BE4FF3"/>
    <w:rsid w:val="00BF50F7"/>
    <w:rsid w:val="00BF5403"/>
    <w:rsid w:val="00C02F29"/>
    <w:rsid w:val="00C17718"/>
    <w:rsid w:val="00C20AFE"/>
    <w:rsid w:val="00C22A25"/>
    <w:rsid w:val="00C23529"/>
    <w:rsid w:val="00C26BB2"/>
    <w:rsid w:val="00C318CC"/>
    <w:rsid w:val="00C35671"/>
    <w:rsid w:val="00C35B77"/>
    <w:rsid w:val="00C376EB"/>
    <w:rsid w:val="00C46A92"/>
    <w:rsid w:val="00C46EC1"/>
    <w:rsid w:val="00C523DF"/>
    <w:rsid w:val="00C52796"/>
    <w:rsid w:val="00C53E2C"/>
    <w:rsid w:val="00C550C8"/>
    <w:rsid w:val="00C55824"/>
    <w:rsid w:val="00C56B61"/>
    <w:rsid w:val="00C606C3"/>
    <w:rsid w:val="00C620F4"/>
    <w:rsid w:val="00C72848"/>
    <w:rsid w:val="00C7736C"/>
    <w:rsid w:val="00C808F6"/>
    <w:rsid w:val="00C82D87"/>
    <w:rsid w:val="00C8712A"/>
    <w:rsid w:val="00C902C8"/>
    <w:rsid w:val="00C919D1"/>
    <w:rsid w:val="00C94EE7"/>
    <w:rsid w:val="00C963D3"/>
    <w:rsid w:val="00CA76DF"/>
    <w:rsid w:val="00CB1983"/>
    <w:rsid w:val="00CB2CBB"/>
    <w:rsid w:val="00CB7CAC"/>
    <w:rsid w:val="00CC5335"/>
    <w:rsid w:val="00CC5BA4"/>
    <w:rsid w:val="00CD2581"/>
    <w:rsid w:val="00CD37F1"/>
    <w:rsid w:val="00CD4998"/>
    <w:rsid w:val="00CD5681"/>
    <w:rsid w:val="00CE1035"/>
    <w:rsid w:val="00CE5535"/>
    <w:rsid w:val="00CE62E7"/>
    <w:rsid w:val="00CE6E50"/>
    <w:rsid w:val="00CF2819"/>
    <w:rsid w:val="00CF4F9D"/>
    <w:rsid w:val="00CF70DC"/>
    <w:rsid w:val="00CF7597"/>
    <w:rsid w:val="00D008AF"/>
    <w:rsid w:val="00D048D5"/>
    <w:rsid w:val="00D148DC"/>
    <w:rsid w:val="00D17555"/>
    <w:rsid w:val="00D17FDC"/>
    <w:rsid w:val="00D21D8C"/>
    <w:rsid w:val="00D52412"/>
    <w:rsid w:val="00D5259E"/>
    <w:rsid w:val="00D53719"/>
    <w:rsid w:val="00D61985"/>
    <w:rsid w:val="00D63EFD"/>
    <w:rsid w:val="00D657A7"/>
    <w:rsid w:val="00D7001E"/>
    <w:rsid w:val="00D84752"/>
    <w:rsid w:val="00D86B3B"/>
    <w:rsid w:val="00D8748A"/>
    <w:rsid w:val="00D93196"/>
    <w:rsid w:val="00DA07FD"/>
    <w:rsid w:val="00DA0DC0"/>
    <w:rsid w:val="00DA41CD"/>
    <w:rsid w:val="00DA4487"/>
    <w:rsid w:val="00DA786B"/>
    <w:rsid w:val="00DB243C"/>
    <w:rsid w:val="00DB482A"/>
    <w:rsid w:val="00DB50FB"/>
    <w:rsid w:val="00DB56F2"/>
    <w:rsid w:val="00DB6EF5"/>
    <w:rsid w:val="00DC3089"/>
    <w:rsid w:val="00DC4420"/>
    <w:rsid w:val="00DD0802"/>
    <w:rsid w:val="00DD0CBB"/>
    <w:rsid w:val="00DD2E11"/>
    <w:rsid w:val="00DE004E"/>
    <w:rsid w:val="00DE03AF"/>
    <w:rsid w:val="00DE121C"/>
    <w:rsid w:val="00DE6633"/>
    <w:rsid w:val="00DF305A"/>
    <w:rsid w:val="00DF75F8"/>
    <w:rsid w:val="00DF7A3A"/>
    <w:rsid w:val="00E00C00"/>
    <w:rsid w:val="00E06F53"/>
    <w:rsid w:val="00E07C5A"/>
    <w:rsid w:val="00E106D1"/>
    <w:rsid w:val="00E136E9"/>
    <w:rsid w:val="00E15BA9"/>
    <w:rsid w:val="00E26E19"/>
    <w:rsid w:val="00E31DF3"/>
    <w:rsid w:val="00E34257"/>
    <w:rsid w:val="00E35C85"/>
    <w:rsid w:val="00E450A4"/>
    <w:rsid w:val="00E45902"/>
    <w:rsid w:val="00E462AE"/>
    <w:rsid w:val="00E506BE"/>
    <w:rsid w:val="00E55547"/>
    <w:rsid w:val="00E6302B"/>
    <w:rsid w:val="00E64140"/>
    <w:rsid w:val="00E6452F"/>
    <w:rsid w:val="00E64F45"/>
    <w:rsid w:val="00E6742D"/>
    <w:rsid w:val="00E7000A"/>
    <w:rsid w:val="00E71CB0"/>
    <w:rsid w:val="00E76C35"/>
    <w:rsid w:val="00E77C3D"/>
    <w:rsid w:val="00E87B1B"/>
    <w:rsid w:val="00E90991"/>
    <w:rsid w:val="00E909F0"/>
    <w:rsid w:val="00E90D47"/>
    <w:rsid w:val="00E93993"/>
    <w:rsid w:val="00E9597C"/>
    <w:rsid w:val="00EA0913"/>
    <w:rsid w:val="00EA5B00"/>
    <w:rsid w:val="00EA7AF7"/>
    <w:rsid w:val="00EB146B"/>
    <w:rsid w:val="00EB45AC"/>
    <w:rsid w:val="00EC441F"/>
    <w:rsid w:val="00EC4755"/>
    <w:rsid w:val="00ED0BC4"/>
    <w:rsid w:val="00ED447D"/>
    <w:rsid w:val="00EE4971"/>
    <w:rsid w:val="00EE6CB0"/>
    <w:rsid w:val="00EF090E"/>
    <w:rsid w:val="00EF5572"/>
    <w:rsid w:val="00F033DA"/>
    <w:rsid w:val="00F07A01"/>
    <w:rsid w:val="00F13691"/>
    <w:rsid w:val="00F13FB1"/>
    <w:rsid w:val="00F143E2"/>
    <w:rsid w:val="00F2128F"/>
    <w:rsid w:val="00F2585D"/>
    <w:rsid w:val="00F27CD8"/>
    <w:rsid w:val="00F30351"/>
    <w:rsid w:val="00F3323E"/>
    <w:rsid w:val="00F341F4"/>
    <w:rsid w:val="00F34F9D"/>
    <w:rsid w:val="00F35CCE"/>
    <w:rsid w:val="00F44448"/>
    <w:rsid w:val="00F5524B"/>
    <w:rsid w:val="00F60538"/>
    <w:rsid w:val="00F61DD2"/>
    <w:rsid w:val="00F6257E"/>
    <w:rsid w:val="00F66AFF"/>
    <w:rsid w:val="00F670C0"/>
    <w:rsid w:val="00F71433"/>
    <w:rsid w:val="00F86D45"/>
    <w:rsid w:val="00F97C5B"/>
    <w:rsid w:val="00FA3D50"/>
    <w:rsid w:val="00FA4F28"/>
    <w:rsid w:val="00FB7FBD"/>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E36CE"/>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iPriority w:val="99"/>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uiPriority w:val="99"/>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iPriority w:val="99"/>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elacomgrade">
    <w:name w:val="Table Grid"/>
    <w:basedOn w:val="Tabela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3642</Words>
  <Characters>18905</Characters>
  <Application>Microsoft Office Word</Application>
  <DocSecurity>0</DocSecurity>
  <Lines>497</Lines>
  <Paragraphs>177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22370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Cescon Barrieu</cp:lastModifiedBy>
  <cp:revision>3</cp:revision>
  <cp:lastPrinted>2019-08-27T05:42:00Z</cp:lastPrinted>
  <dcterms:created xsi:type="dcterms:W3CDTF">2023-07-31T17:39:00Z</dcterms:created>
  <dcterms:modified xsi:type="dcterms:W3CDTF">2023-07-31T17:41:00Z</dcterms:modified>
</cp:coreProperties>
</file>