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Pr="00274E58" w:rsidRDefault="004B23A2" w:rsidP="00592F82">
      <w:pPr>
        <w:jc w:val="center"/>
        <w:rPr>
          <w:rFonts w:ascii="Avenir Next" w:hAnsi="Avenir Next" w:cs="Arial"/>
          <w:b/>
          <w:sz w:val="22"/>
          <w:szCs w:val="22"/>
          <w:lang w:val="en-GB"/>
        </w:rPr>
      </w:pPr>
    </w:p>
    <w:p w14:paraId="4179622F" w14:textId="68E3C07D" w:rsidR="00397D3A" w:rsidRPr="00274E58" w:rsidRDefault="00397D3A" w:rsidP="00592F82">
      <w:pPr>
        <w:jc w:val="center"/>
        <w:rPr>
          <w:rFonts w:ascii="Avenir Next" w:hAnsi="Avenir Next" w:cs="Arial"/>
          <w:b/>
          <w:sz w:val="22"/>
          <w:szCs w:val="22"/>
          <w:lang w:val="en-GB"/>
        </w:rPr>
      </w:pPr>
    </w:p>
    <w:p w14:paraId="045C7386" w14:textId="06C377C6" w:rsidR="00437297" w:rsidRPr="00274E58" w:rsidRDefault="00437297" w:rsidP="00592F82">
      <w:pPr>
        <w:jc w:val="center"/>
        <w:rPr>
          <w:rFonts w:ascii="Avenir Next" w:hAnsi="Avenir Next" w:cs="Arial"/>
          <w:b/>
          <w:sz w:val="22"/>
          <w:szCs w:val="22"/>
          <w:lang w:val="en-GB"/>
        </w:rPr>
      </w:pPr>
    </w:p>
    <w:p w14:paraId="13D68906" w14:textId="77777777" w:rsidR="00437297" w:rsidRPr="00274E58" w:rsidRDefault="00437297" w:rsidP="00592F82">
      <w:pPr>
        <w:jc w:val="center"/>
        <w:rPr>
          <w:rFonts w:ascii="Avenir Next" w:hAnsi="Avenir Next" w:cs="Arial"/>
          <w:b/>
          <w:sz w:val="22"/>
          <w:szCs w:val="22"/>
          <w:lang w:val="en-GB"/>
        </w:rPr>
      </w:pPr>
    </w:p>
    <w:p w14:paraId="076E39C1" w14:textId="2AAA5B09" w:rsidR="00397D3A" w:rsidRPr="00274E58" w:rsidRDefault="00397D3A" w:rsidP="00592F82">
      <w:pPr>
        <w:jc w:val="center"/>
        <w:rPr>
          <w:rFonts w:ascii="Avenir Next" w:hAnsi="Avenir Next" w:cs="Arial"/>
          <w:b/>
          <w:sz w:val="22"/>
          <w:szCs w:val="22"/>
          <w:lang w:val="en-GB"/>
        </w:rPr>
      </w:pPr>
    </w:p>
    <w:p w14:paraId="64732B67" w14:textId="77777777" w:rsidR="00397D3A" w:rsidRPr="00274E58" w:rsidRDefault="00397D3A" w:rsidP="00592F82">
      <w:pPr>
        <w:jc w:val="center"/>
        <w:rPr>
          <w:rFonts w:ascii="Avenir Next" w:hAnsi="Avenir Next" w:cs="Arial"/>
          <w:b/>
          <w:sz w:val="22"/>
          <w:szCs w:val="22"/>
          <w:lang w:val="en-GB"/>
        </w:rPr>
      </w:pPr>
    </w:p>
    <w:p w14:paraId="14C6FED8" w14:textId="77777777" w:rsidR="00E93993" w:rsidRPr="00274E58" w:rsidRDefault="00E93993" w:rsidP="00592F82">
      <w:pPr>
        <w:jc w:val="center"/>
        <w:rPr>
          <w:rFonts w:ascii="Avenir Next" w:hAnsi="Avenir Next" w:cs="Arial"/>
          <w:b/>
          <w:sz w:val="22"/>
          <w:szCs w:val="22"/>
          <w:lang w:val="en-GB"/>
        </w:rPr>
      </w:pPr>
    </w:p>
    <w:p w14:paraId="16393F7E" w14:textId="77777777" w:rsidR="00434A8C" w:rsidRPr="00274E58" w:rsidRDefault="00434A8C"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59317C17" w14:textId="30752490" w:rsidR="0011473D" w:rsidRPr="00255FDA" w:rsidRDefault="00C56B61"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 xml:space="preserve">SUMMATIVE (FORMAL) </w:t>
      </w:r>
      <w:r w:rsidR="009D0811" w:rsidRPr="00255FDA">
        <w:rPr>
          <w:rFonts w:ascii="Avenir Next Demi Bold" w:hAnsi="Avenir Next Demi Bold" w:cs="Arial"/>
          <w:b/>
          <w:bCs/>
          <w:color w:val="000000" w:themeColor="text1"/>
          <w:sz w:val="24"/>
          <w:lang w:val="en-GB"/>
        </w:rPr>
        <w:t xml:space="preserve">ASSESSMENT: MODULE </w:t>
      </w:r>
      <w:r w:rsidR="00C47BCE" w:rsidRPr="00255FDA">
        <w:rPr>
          <w:rFonts w:ascii="Avenir Next Demi Bold" w:hAnsi="Avenir Next Demi Bold" w:cs="Arial"/>
          <w:b/>
          <w:bCs/>
          <w:color w:val="000000" w:themeColor="text1"/>
          <w:sz w:val="24"/>
          <w:lang w:val="en-GB"/>
        </w:rPr>
        <w:t>8F</w:t>
      </w:r>
    </w:p>
    <w:p w14:paraId="1DCE41A2" w14:textId="0CB8A9C3" w:rsidR="002638B0" w:rsidRPr="00255FDA" w:rsidRDefault="002638B0"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4B074E8A" w:rsidR="002638B0" w:rsidRPr="00255FDA" w:rsidRDefault="00161927"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NEW ZEALAND</w:t>
      </w:r>
    </w:p>
    <w:p w14:paraId="5E119630" w14:textId="77777777" w:rsidR="00434A8C" w:rsidRPr="00274E58" w:rsidRDefault="00434A8C"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2BAA8639" w14:textId="312B667B" w:rsidR="009D0811" w:rsidRPr="00274E58" w:rsidRDefault="009D0811" w:rsidP="00592F82">
      <w:pPr>
        <w:jc w:val="center"/>
        <w:rPr>
          <w:rFonts w:ascii="Avenir Next" w:hAnsi="Avenir Next" w:cs="Arial"/>
          <w:b/>
          <w:sz w:val="22"/>
          <w:szCs w:val="22"/>
          <w:lang w:val="en-GB"/>
        </w:rPr>
      </w:pPr>
    </w:p>
    <w:p w14:paraId="6907577F" w14:textId="6E1EAE22" w:rsidR="00E93993" w:rsidRPr="00274E58" w:rsidRDefault="00E93993" w:rsidP="00592F82">
      <w:pPr>
        <w:jc w:val="center"/>
        <w:rPr>
          <w:rFonts w:ascii="Avenir Next" w:hAnsi="Avenir Next" w:cs="Arial"/>
          <w:b/>
          <w:sz w:val="22"/>
          <w:szCs w:val="22"/>
          <w:lang w:val="en-GB"/>
        </w:rPr>
      </w:pPr>
    </w:p>
    <w:p w14:paraId="2A0B50F4" w14:textId="0F2D6B33" w:rsidR="00397D3A" w:rsidRPr="00274E58" w:rsidRDefault="00397D3A" w:rsidP="00592F82">
      <w:pPr>
        <w:jc w:val="center"/>
        <w:rPr>
          <w:rFonts w:ascii="Avenir Next" w:hAnsi="Avenir Next" w:cs="Arial"/>
          <w:b/>
          <w:sz w:val="22"/>
          <w:szCs w:val="22"/>
          <w:lang w:val="en-GB"/>
        </w:rPr>
      </w:pPr>
    </w:p>
    <w:p w14:paraId="5C762CBD" w14:textId="28537775" w:rsidR="00397D3A" w:rsidRPr="00274E58" w:rsidRDefault="00397D3A" w:rsidP="00592F82">
      <w:pPr>
        <w:jc w:val="center"/>
        <w:rPr>
          <w:rFonts w:ascii="Avenir Next" w:hAnsi="Avenir Next" w:cs="Arial"/>
          <w:b/>
          <w:sz w:val="22"/>
          <w:szCs w:val="22"/>
          <w:lang w:val="en-GB"/>
        </w:rPr>
      </w:pPr>
    </w:p>
    <w:p w14:paraId="251A99E6" w14:textId="088ED098" w:rsidR="00437297" w:rsidRPr="00274E58" w:rsidRDefault="00437297" w:rsidP="00592F82">
      <w:pPr>
        <w:jc w:val="center"/>
        <w:rPr>
          <w:rFonts w:ascii="Avenir Next" w:hAnsi="Avenir Next" w:cs="Arial"/>
          <w:b/>
          <w:sz w:val="22"/>
          <w:szCs w:val="22"/>
          <w:lang w:val="en-GB"/>
        </w:rPr>
      </w:pPr>
    </w:p>
    <w:p w14:paraId="25AECBFD" w14:textId="77777777" w:rsidR="00397D3A" w:rsidRPr="00274E58" w:rsidRDefault="00397D3A" w:rsidP="00592F82">
      <w:pPr>
        <w:jc w:val="center"/>
        <w:rPr>
          <w:rFonts w:ascii="Avenir Next" w:hAnsi="Avenir Next" w:cs="Arial"/>
          <w:b/>
          <w:sz w:val="22"/>
          <w:szCs w:val="22"/>
          <w:lang w:val="en-GB"/>
        </w:rPr>
      </w:pPr>
    </w:p>
    <w:p w14:paraId="19855BF7" w14:textId="77777777" w:rsidR="00397D3A" w:rsidRPr="00274E58" w:rsidRDefault="00397D3A" w:rsidP="00592F82">
      <w:pPr>
        <w:jc w:val="center"/>
        <w:rPr>
          <w:rFonts w:ascii="Avenir Next" w:hAnsi="Avenir Next" w:cs="Arial"/>
          <w:b/>
          <w:sz w:val="22"/>
          <w:szCs w:val="22"/>
          <w:lang w:val="en-GB"/>
        </w:rPr>
      </w:pPr>
    </w:p>
    <w:p w14:paraId="0ED3DA75"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773FE93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w:hAnsi="Avenir Next" w:cs="Arial"/>
          <w:bCs/>
          <w:color w:val="767171" w:themeColor="background2" w:themeShade="80"/>
          <w:sz w:val="22"/>
          <w:szCs w:val="22"/>
          <w:lang w:val="en-GB"/>
        </w:rPr>
        <w:t xml:space="preserve">This is the </w:t>
      </w:r>
      <w:r w:rsidRPr="00274E58">
        <w:rPr>
          <w:rFonts w:ascii="Avenir Next Demi Bold" w:hAnsi="Avenir Next Demi Bold" w:cs="Arial"/>
          <w:b/>
          <w:bCs/>
          <w:color w:val="767171" w:themeColor="background2" w:themeShade="80"/>
          <w:sz w:val="22"/>
          <w:szCs w:val="22"/>
          <w:lang w:val="en-GB"/>
        </w:rPr>
        <w:t>summative (formal) assessment</w:t>
      </w:r>
      <w:r w:rsidRPr="00274E58">
        <w:rPr>
          <w:rFonts w:ascii="Avenir Next" w:hAnsi="Avenir Next" w:cs="Arial"/>
          <w:bCs/>
          <w:color w:val="767171" w:themeColor="background2" w:themeShade="80"/>
          <w:sz w:val="22"/>
          <w:szCs w:val="22"/>
          <w:lang w:val="en-GB"/>
        </w:rPr>
        <w:t xml:space="preserve"> for </w:t>
      </w:r>
      <w:r w:rsidRPr="00274E58">
        <w:rPr>
          <w:rFonts w:ascii="Avenir Next Demi Bold" w:hAnsi="Avenir Next Demi Bold" w:cs="Arial"/>
          <w:b/>
          <w:bCs/>
          <w:color w:val="767171" w:themeColor="background2" w:themeShade="80"/>
          <w:sz w:val="22"/>
          <w:szCs w:val="22"/>
          <w:lang w:val="en-GB"/>
        </w:rPr>
        <w:t xml:space="preserve">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xml:space="preserve"> of this course and is compulsory for all candidates who </w:t>
      </w:r>
      <w:r w:rsidRPr="00274E58">
        <w:rPr>
          <w:rFonts w:ascii="Avenir Next Demi Bold" w:hAnsi="Avenir Next Demi Bold" w:cs="Arial"/>
          <w:b/>
          <w:bCs/>
          <w:color w:val="767171" w:themeColor="background2" w:themeShade="80"/>
          <w:sz w:val="22"/>
          <w:szCs w:val="22"/>
          <w:lang w:val="en-GB"/>
        </w:rPr>
        <w:t xml:space="preserve">selected this module as one of their </w:t>
      </w:r>
      <w:r w:rsidR="005B6A47" w:rsidRPr="00274E58">
        <w:rPr>
          <w:rFonts w:ascii="Avenir Next Demi Bold" w:hAnsi="Avenir Next Demi Bold" w:cs="Arial"/>
          <w:b/>
          <w:bCs/>
          <w:color w:val="767171" w:themeColor="background2" w:themeShade="80"/>
          <w:sz w:val="22"/>
          <w:szCs w:val="22"/>
          <w:lang w:val="en-GB"/>
        </w:rPr>
        <w:t>elective modules</w:t>
      </w:r>
      <w:r w:rsidRPr="00274E58">
        <w:rPr>
          <w:rFonts w:ascii="Avenir Next" w:hAnsi="Avenir Next" w:cs="Arial"/>
          <w:bCs/>
          <w:color w:val="767171" w:themeColor="background2" w:themeShade="80"/>
          <w:sz w:val="22"/>
          <w:szCs w:val="22"/>
          <w:lang w:val="en-GB"/>
        </w:rPr>
        <w:t xml:space="preserve">. </w:t>
      </w:r>
    </w:p>
    <w:p w14:paraId="0037FF4E" w14:textId="77777777"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1C7CCEB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xml:space="preserve">. </w:t>
      </w:r>
      <w:proofErr w:type="gramStart"/>
      <w:r w:rsidRPr="00274E58">
        <w:rPr>
          <w:rFonts w:ascii="Avenir Next" w:hAnsi="Avenir Next" w:cs="Arial"/>
          <w:bCs/>
          <w:color w:val="767171" w:themeColor="background2" w:themeShade="80"/>
          <w:sz w:val="22"/>
          <w:szCs w:val="22"/>
          <w:lang w:val="en-GB"/>
        </w:rPr>
        <w:t>In order to</w:t>
      </w:r>
      <w:proofErr w:type="gramEnd"/>
      <w:r w:rsidRPr="00274E58">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74E58" w:rsidRDefault="00793173" w:rsidP="007C6201">
      <w:pPr>
        <w:jc w:val="both"/>
        <w:rPr>
          <w:rFonts w:ascii="Avenir Next" w:hAnsi="Avenir Next" w:cs="Arial"/>
          <w:b/>
          <w:sz w:val="22"/>
          <w:szCs w:val="22"/>
          <w:lang w:val="en-GB"/>
        </w:rPr>
      </w:pPr>
    </w:p>
    <w:p w14:paraId="5A8E70B6" w14:textId="3DD478B6" w:rsidR="00DB56F2" w:rsidRPr="00274E58" w:rsidRDefault="00DB56F2" w:rsidP="007C6201">
      <w:pPr>
        <w:jc w:val="both"/>
        <w:rPr>
          <w:rFonts w:ascii="Avenir Next" w:hAnsi="Avenir Next" w:cs="Arial"/>
          <w:b/>
          <w:sz w:val="22"/>
          <w:szCs w:val="22"/>
          <w:lang w:val="en-GB"/>
        </w:rPr>
      </w:pPr>
    </w:p>
    <w:p w14:paraId="1B27A2C1" w14:textId="5A9B8846" w:rsidR="00397D3A" w:rsidRPr="00274E58" w:rsidRDefault="00397D3A" w:rsidP="007C6201">
      <w:pPr>
        <w:jc w:val="both"/>
        <w:rPr>
          <w:rFonts w:ascii="Avenir Next" w:hAnsi="Avenir Next" w:cs="Arial"/>
          <w:b/>
          <w:sz w:val="22"/>
          <w:szCs w:val="22"/>
          <w:lang w:val="en-GB"/>
        </w:rPr>
      </w:pPr>
    </w:p>
    <w:p w14:paraId="1BC7CE2F" w14:textId="5B3D9200" w:rsidR="00397D3A" w:rsidRPr="00274E58" w:rsidRDefault="00397D3A" w:rsidP="007C6201">
      <w:pPr>
        <w:jc w:val="both"/>
        <w:rPr>
          <w:rFonts w:ascii="Avenir Next" w:hAnsi="Avenir Next" w:cs="Arial"/>
          <w:b/>
          <w:sz w:val="22"/>
          <w:szCs w:val="22"/>
          <w:lang w:val="en-GB"/>
        </w:rPr>
      </w:pPr>
    </w:p>
    <w:p w14:paraId="6416FB4A" w14:textId="60B3384C" w:rsidR="00397D3A" w:rsidRPr="00274E58" w:rsidRDefault="00397D3A" w:rsidP="007C6201">
      <w:pPr>
        <w:jc w:val="both"/>
        <w:rPr>
          <w:rFonts w:ascii="Avenir Next" w:hAnsi="Avenir Next" w:cs="Arial"/>
          <w:b/>
          <w:sz w:val="22"/>
          <w:szCs w:val="22"/>
          <w:lang w:val="en-GB"/>
        </w:rPr>
      </w:pPr>
    </w:p>
    <w:p w14:paraId="784F7966" w14:textId="77777777" w:rsidR="00255FDA" w:rsidRDefault="00255F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04DEF451" w:rsidR="0011473D" w:rsidRPr="00274E58" w:rsidRDefault="00E93993" w:rsidP="009D0811">
      <w:pPr>
        <w:jc w:val="center"/>
        <w:rPr>
          <w:rFonts w:ascii="Avenir Next Demi Bold" w:hAnsi="Avenir Next Demi Bold" w:cs="Arial"/>
          <w:b/>
          <w:bCs/>
          <w:sz w:val="22"/>
          <w:szCs w:val="22"/>
          <w:u w:val="single"/>
          <w:lang w:val="en-GB"/>
        </w:rPr>
      </w:pPr>
      <w:r w:rsidRPr="00274E58">
        <w:rPr>
          <w:rFonts w:ascii="Avenir Next Demi Bold" w:hAnsi="Avenir Next Demi Bold" w:cs="Arial"/>
          <w:b/>
          <w:bCs/>
          <w:sz w:val="22"/>
          <w:szCs w:val="22"/>
          <w:u w:val="single"/>
          <w:lang w:val="en-GB"/>
        </w:rPr>
        <w:lastRenderedPageBreak/>
        <w:t>I</w:t>
      </w:r>
      <w:r w:rsidR="0011473D" w:rsidRPr="00274E58">
        <w:rPr>
          <w:rFonts w:ascii="Avenir Next Demi Bold" w:hAnsi="Avenir Next Demi Bold" w:cs="Arial"/>
          <w:b/>
          <w:bCs/>
          <w:sz w:val="22"/>
          <w:szCs w:val="22"/>
          <w:u w:val="single"/>
          <w:lang w:val="en-GB"/>
        </w:rPr>
        <w:t>NSTRUCTIONS FOR COMPLETION AND SUBMISSION OF ASSESSMENT</w:t>
      </w:r>
    </w:p>
    <w:p w14:paraId="61C888AB" w14:textId="77777777" w:rsidR="0011473D" w:rsidRPr="00274E58" w:rsidRDefault="0011473D" w:rsidP="00592F82">
      <w:pPr>
        <w:jc w:val="both"/>
        <w:rPr>
          <w:rFonts w:ascii="Avenir Next" w:hAnsi="Avenir Next" w:cs="Arial"/>
          <w:sz w:val="22"/>
          <w:szCs w:val="22"/>
          <w:lang w:val="en-GB"/>
        </w:rPr>
      </w:pPr>
    </w:p>
    <w:p w14:paraId="033A602C" w14:textId="77777777" w:rsidR="00815328" w:rsidRPr="00274E58" w:rsidRDefault="00815328" w:rsidP="00815328">
      <w:pPr>
        <w:jc w:val="both"/>
        <w:rPr>
          <w:rFonts w:ascii="Avenir Next Demi Bold" w:hAnsi="Avenir Next Demi Bold" w:cs="Arial"/>
          <w:b/>
          <w:bCs/>
          <w:sz w:val="22"/>
          <w:szCs w:val="22"/>
          <w:lang w:val="en-GB"/>
        </w:rPr>
      </w:pPr>
      <w:r w:rsidRPr="00274E5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74E58" w:rsidRDefault="00815328" w:rsidP="00815328">
      <w:pPr>
        <w:jc w:val="both"/>
        <w:rPr>
          <w:rFonts w:ascii="Avenir Next" w:hAnsi="Avenir Next" w:cs="Arial"/>
          <w:b/>
          <w:sz w:val="22"/>
          <w:szCs w:val="22"/>
          <w:lang w:val="en-GB"/>
        </w:rPr>
      </w:pPr>
    </w:p>
    <w:p w14:paraId="058D00EC"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1.</w:t>
      </w:r>
      <w:r w:rsidRPr="00274E5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74E58" w:rsidRDefault="00815328" w:rsidP="00815328">
      <w:pPr>
        <w:ind w:left="720" w:hanging="720"/>
        <w:jc w:val="both"/>
        <w:rPr>
          <w:rFonts w:ascii="Avenir Next" w:hAnsi="Avenir Next" w:cs="Arial"/>
          <w:sz w:val="22"/>
          <w:szCs w:val="22"/>
          <w:lang w:val="en-GB"/>
        </w:rPr>
      </w:pPr>
    </w:p>
    <w:p w14:paraId="151EDB43" w14:textId="5C4DFA7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2.</w:t>
      </w:r>
      <w:r w:rsidRPr="00274E58">
        <w:rPr>
          <w:rFonts w:ascii="Avenir Next" w:hAnsi="Avenir Next" w:cs="Arial"/>
          <w:sz w:val="22"/>
          <w:szCs w:val="22"/>
          <w:lang w:val="en-GB"/>
        </w:rPr>
        <w:tab/>
        <w:t xml:space="preserve">All assessments must be submitted electronically in </w:t>
      </w:r>
      <w:r w:rsidRPr="00274E58">
        <w:rPr>
          <w:rFonts w:ascii="Avenir Next Demi Bold" w:hAnsi="Avenir Next Demi Bold" w:cs="Arial"/>
          <w:b/>
          <w:bCs/>
          <w:sz w:val="22"/>
          <w:szCs w:val="22"/>
          <w:lang w:val="en-GB"/>
        </w:rPr>
        <w:t>M</w:t>
      </w:r>
      <w:r w:rsidR="00920BED" w:rsidRPr="00274E58">
        <w:rPr>
          <w:rFonts w:ascii="Avenir Next Demi Bold" w:hAnsi="Avenir Next Demi Bold" w:cs="Arial"/>
          <w:b/>
          <w:bCs/>
          <w:sz w:val="22"/>
          <w:szCs w:val="22"/>
          <w:lang w:val="en-GB"/>
        </w:rPr>
        <w:t>icrosoft</w:t>
      </w:r>
      <w:r w:rsidRPr="00274E58">
        <w:rPr>
          <w:rFonts w:ascii="Avenir Next Demi Bold" w:hAnsi="Avenir Next Demi Bold" w:cs="Arial"/>
          <w:b/>
          <w:bCs/>
          <w:sz w:val="22"/>
          <w:szCs w:val="22"/>
          <w:lang w:val="en-GB"/>
        </w:rPr>
        <w:t xml:space="preserve"> Word format</w:t>
      </w:r>
      <w:r w:rsidRPr="00274E58">
        <w:rPr>
          <w:rFonts w:ascii="Avenir Next" w:hAnsi="Avenir Next" w:cs="Arial"/>
          <w:sz w:val="22"/>
          <w:szCs w:val="22"/>
          <w:lang w:val="en-GB"/>
        </w:rPr>
        <w:t>, using a standard A4 size page and a</w:t>
      </w:r>
      <w:r w:rsidR="00920BED" w:rsidRPr="00274E58">
        <w:rPr>
          <w:rFonts w:ascii="Avenir Next" w:hAnsi="Avenir Next" w:cs="Arial"/>
          <w:sz w:val="22"/>
          <w:szCs w:val="22"/>
          <w:lang w:val="en-GB"/>
        </w:rPr>
        <w:t>n</w:t>
      </w:r>
      <w:r w:rsidRPr="00274E58">
        <w:rPr>
          <w:rFonts w:ascii="Avenir Next" w:hAnsi="Avenir Next" w:cs="Arial"/>
          <w:sz w:val="22"/>
          <w:szCs w:val="22"/>
          <w:lang w:val="en-GB"/>
        </w:rPr>
        <w:t xml:space="preserve"> 11-point Arial font. This document has been set up with these parameters – </w:t>
      </w:r>
      <w:r w:rsidRPr="00274E58">
        <w:rPr>
          <w:rFonts w:ascii="Avenir Next Demi Bold" w:hAnsi="Avenir Next Demi Bold" w:cs="Arial"/>
          <w:b/>
          <w:bCs/>
          <w:sz w:val="22"/>
          <w:szCs w:val="22"/>
          <w:lang w:val="en-GB"/>
        </w:rPr>
        <w:t>please do not change the document settings in any way</w:t>
      </w:r>
      <w:r w:rsidRPr="00274E58">
        <w:rPr>
          <w:rFonts w:ascii="Avenir Next" w:hAnsi="Avenir Next" w:cs="Arial"/>
          <w:sz w:val="22"/>
          <w:szCs w:val="22"/>
          <w:lang w:val="en-GB"/>
        </w:rPr>
        <w:t xml:space="preserve">. </w:t>
      </w:r>
      <w:r w:rsidRPr="00274E58">
        <w:rPr>
          <w:rFonts w:ascii="Avenir Next Demi Bold" w:hAnsi="Avenir Next Demi Bold" w:cs="Arial"/>
          <w:b/>
          <w:bCs/>
          <w:sz w:val="22"/>
          <w:szCs w:val="22"/>
          <w:lang w:val="en-GB"/>
        </w:rPr>
        <w:t>DO NOT</w:t>
      </w:r>
      <w:r w:rsidRPr="00274E58">
        <w:rPr>
          <w:rFonts w:ascii="Avenir Next" w:hAnsi="Avenir Next" w:cs="Arial"/>
          <w:sz w:val="22"/>
          <w:szCs w:val="22"/>
          <w:lang w:val="en-GB"/>
        </w:rPr>
        <w:t xml:space="preserve"> submit your assessment in PDF format as it will be returned to you unmarked.</w:t>
      </w:r>
    </w:p>
    <w:p w14:paraId="5BCE616B" w14:textId="77777777" w:rsidR="00815328" w:rsidRPr="00274E58" w:rsidRDefault="00815328" w:rsidP="00815328">
      <w:pPr>
        <w:ind w:left="720" w:hanging="720"/>
        <w:jc w:val="both"/>
        <w:rPr>
          <w:rFonts w:ascii="Avenir Next" w:hAnsi="Avenir Next" w:cs="Arial"/>
          <w:sz w:val="22"/>
          <w:szCs w:val="22"/>
          <w:lang w:val="en-GB"/>
        </w:rPr>
      </w:pPr>
    </w:p>
    <w:p w14:paraId="177C3C0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3.</w:t>
      </w:r>
      <w:r w:rsidRPr="00274E58">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74E58">
        <w:rPr>
          <w:rFonts w:ascii="Avenir Next" w:hAnsi="Avenir Next" w:cs="Arial"/>
          <w:sz w:val="22"/>
          <w:szCs w:val="22"/>
          <w:lang w:val="en-GB"/>
        </w:rPr>
        <w:t>More often than not</w:t>
      </w:r>
      <w:proofErr w:type="gramEnd"/>
      <w:r w:rsidRPr="00274E58">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74E58" w:rsidRDefault="00815328" w:rsidP="00815328">
      <w:pPr>
        <w:ind w:left="720" w:hanging="720"/>
        <w:jc w:val="both"/>
        <w:rPr>
          <w:rFonts w:ascii="Avenir Next" w:hAnsi="Avenir Next" w:cs="Arial"/>
          <w:sz w:val="22"/>
          <w:szCs w:val="22"/>
          <w:lang w:val="en-GB"/>
        </w:rPr>
      </w:pPr>
    </w:p>
    <w:p w14:paraId="74752B71" w14:textId="7801471C"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4.</w:t>
      </w:r>
      <w:r w:rsidRPr="00274E58">
        <w:rPr>
          <w:rFonts w:ascii="Avenir Next" w:hAnsi="Avenir Next" w:cs="Arial"/>
          <w:sz w:val="22"/>
          <w:szCs w:val="22"/>
          <w:lang w:val="en-GB"/>
        </w:rPr>
        <w:tab/>
        <w:t xml:space="preserve">You must save this document using the following format: </w:t>
      </w:r>
      <w:r w:rsidRPr="00804A75">
        <w:rPr>
          <w:rFonts w:ascii="Avenir Next Demi Bold" w:hAnsi="Avenir Next Demi Bold" w:cs="Arial"/>
          <w:b/>
          <w:bCs/>
          <w:sz w:val="22"/>
          <w:szCs w:val="22"/>
          <w:lang w:val="en-GB" w:eastAsia="en-GB"/>
        </w:rPr>
        <w:t>[student</w:t>
      </w:r>
      <w:r w:rsidR="00C94C09" w:rsidRPr="00804A75">
        <w:rPr>
          <w:rFonts w:ascii="Avenir Next Demi Bold" w:hAnsi="Avenir Next Demi Bold" w:cs="Arial"/>
          <w:b/>
          <w:bCs/>
          <w:sz w:val="22"/>
          <w:szCs w:val="22"/>
          <w:lang w:val="en-GB" w:eastAsia="en-GB"/>
        </w:rPr>
        <w:t>ID</w:t>
      </w:r>
      <w:r w:rsidRPr="00804A75">
        <w:rPr>
          <w:rFonts w:ascii="Avenir Next Demi Bold" w:hAnsi="Avenir Next Demi Bold" w:cs="Arial"/>
          <w:b/>
          <w:bCs/>
          <w:sz w:val="22"/>
          <w:szCs w:val="22"/>
          <w:lang w:val="en-GB" w:eastAsia="en-GB"/>
        </w:rPr>
        <w:t>.assessment</w:t>
      </w:r>
      <w:r w:rsidR="00161927" w:rsidRPr="00804A75">
        <w:rPr>
          <w:rFonts w:ascii="Avenir Next Demi Bold" w:hAnsi="Avenir Next Demi Bold" w:cs="Arial"/>
          <w:b/>
          <w:bCs/>
          <w:sz w:val="22"/>
          <w:szCs w:val="22"/>
          <w:lang w:val="en-GB" w:eastAsia="en-GB"/>
        </w:rPr>
        <w:t>8F</w:t>
      </w:r>
      <w:r w:rsidRPr="00804A75">
        <w:rPr>
          <w:rFonts w:ascii="Avenir Next Demi Bold" w:hAnsi="Avenir Next Demi Bold" w:cs="Arial"/>
          <w:b/>
          <w:bCs/>
          <w:sz w:val="22"/>
          <w:szCs w:val="22"/>
          <w:lang w:val="en-GB" w:eastAsia="en-GB"/>
        </w:rPr>
        <w:t>]</w:t>
      </w:r>
      <w:r w:rsidRPr="00274E58">
        <w:rPr>
          <w:rFonts w:ascii="Avenir Next" w:hAnsi="Avenir Next" w:cs="Arial"/>
          <w:sz w:val="22"/>
          <w:szCs w:val="22"/>
          <w:lang w:val="en-GB" w:eastAsia="en-GB"/>
        </w:rPr>
        <w:t>. An example would be something along the following lines: 202</w:t>
      </w:r>
      <w:r w:rsidR="00804A75">
        <w:rPr>
          <w:rFonts w:ascii="Avenir Next" w:hAnsi="Avenir Next" w:cs="Arial"/>
          <w:sz w:val="22"/>
          <w:szCs w:val="22"/>
          <w:lang w:val="en-GB" w:eastAsia="en-GB"/>
        </w:rPr>
        <w:t>2</w:t>
      </w:r>
      <w:r w:rsidRPr="00274E58">
        <w:rPr>
          <w:rFonts w:ascii="Avenir Next" w:hAnsi="Avenir Next" w:cs="Arial"/>
          <w:sz w:val="22"/>
          <w:szCs w:val="22"/>
          <w:lang w:val="en-GB" w:eastAsia="en-GB"/>
        </w:rPr>
        <w:t>2</w:t>
      </w:r>
      <w:r w:rsidR="00804A75">
        <w:rPr>
          <w:rFonts w:ascii="Avenir Next" w:hAnsi="Avenir Next" w:cs="Arial"/>
          <w:sz w:val="22"/>
          <w:szCs w:val="22"/>
          <w:lang w:val="en-GB" w:eastAsia="en-GB"/>
        </w:rPr>
        <w:t>3</w:t>
      </w:r>
      <w:r w:rsidRPr="00274E58">
        <w:rPr>
          <w:rFonts w:ascii="Avenir Next" w:hAnsi="Avenir Next" w:cs="Arial"/>
          <w:sz w:val="22"/>
          <w:szCs w:val="22"/>
          <w:lang w:val="en-GB" w:eastAsia="en-GB"/>
        </w:rPr>
        <w:t>-3</w:t>
      </w:r>
      <w:r w:rsidR="00C94C09" w:rsidRPr="00274E58">
        <w:rPr>
          <w:rFonts w:ascii="Avenir Next" w:hAnsi="Avenir Next" w:cs="Arial"/>
          <w:sz w:val="22"/>
          <w:szCs w:val="22"/>
          <w:lang w:val="en-GB" w:eastAsia="en-GB"/>
        </w:rPr>
        <w:t>36</w:t>
      </w:r>
      <w:r w:rsidRPr="00274E58">
        <w:rPr>
          <w:rFonts w:ascii="Avenir Next" w:hAnsi="Avenir Next" w:cs="Arial"/>
          <w:sz w:val="22"/>
          <w:szCs w:val="22"/>
          <w:lang w:val="en-GB" w:eastAsia="en-GB"/>
        </w:rPr>
        <w:t>.assessment</w:t>
      </w:r>
      <w:r w:rsidR="00161927" w:rsidRPr="00274E58">
        <w:rPr>
          <w:rFonts w:ascii="Avenir Next" w:hAnsi="Avenir Next" w:cs="Arial"/>
          <w:sz w:val="22"/>
          <w:szCs w:val="22"/>
          <w:lang w:val="en-GB" w:eastAsia="en-GB"/>
        </w:rPr>
        <w:t>8F</w:t>
      </w:r>
      <w:r w:rsidRPr="00274E58">
        <w:rPr>
          <w:rFonts w:ascii="Avenir Next" w:hAnsi="Avenir Next" w:cs="Arial"/>
          <w:sz w:val="22"/>
          <w:szCs w:val="22"/>
          <w:lang w:val="en-GB"/>
        </w:rPr>
        <w:t xml:space="preserve">. </w:t>
      </w:r>
      <w:r w:rsidRPr="00804A75">
        <w:rPr>
          <w:rFonts w:ascii="Avenir Next Demi Bold" w:hAnsi="Avenir Next Demi Bold" w:cs="Arial"/>
          <w:b/>
          <w:bCs/>
          <w:sz w:val="22"/>
          <w:szCs w:val="22"/>
          <w:lang w:val="en-GB"/>
        </w:rPr>
        <w:t>Please also include the filename as a footer to each page of the assessment</w:t>
      </w:r>
      <w:r w:rsidRPr="00274E58">
        <w:rPr>
          <w:rFonts w:ascii="Avenir Next" w:hAnsi="Avenir Next" w:cs="Arial"/>
          <w:bCs/>
          <w:sz w:val="22"/>
          <w:szCs w:val="22"/>
          <w:lang w:val="en-GB"/>
        </w:rPr>
        <w:t xml:space="preserve"> (this has been pre-populated for you, merely replace the words “student</w:t>
      </w:r>
      <w:r w:rsidR="00757FF8">
        <w:rPr>
          <w:rFonts w:ascii="Avenir Next" w:hAnsi="Avenir Next" w:cs="Arial"/>
          <w:bCs/>
          <w:sz w:val="22"/>
          <w:szCs w:val="22"/>
          <w:lang w:val="en-GB"/>
        </w:rPr>
        <w:t xml:space="preserve"> </w:t>
      </w:r>
      <w:r w:rsidRPr="00274E58">
        <w:rPr>
          <w:rFonts w:ascii="Avenir Next" w:hAnsi="Avenir Next" w:cs="Arial"/>
          <w:bCs/>
          <w:sz w:val="22"/>
          <w:szCs w:val="22"/>
          <w:lang w:val="en-GB"/>
        </w:rPr>
        <w:t>number” with the student number allocated to you)</w:t>
      </w:r>
      <w:r w:rsidRPr="00274E58">
        <w:rPr>
          <w:rFonts w:ascii="Avenir Next" w:hAnsi="Avenir Next" w:cs="Arial"/>
          <w:sz w:val="22"/>
          <w:szCs w:val="22"/>
          <w:lang w:val="en-GB"/>
        </w:rPr>
        <w:t xml:space="preserve">. Do not include your name or any other identifying words in your file name. </w:t>
      </w:r>
      <w:r w:rsidRPr="00804A75">
        <w:rPr>
          <w:rFonts w:ascii="Avenir Next Demi Bold" w:hAnsi="Avenir Next Demi Bold" w:cs="Arial"/>
          <w:b/>
          <w:bCs/>
          <w:sz w:val="22"/>
          <w:szCs w:val="22"/>
          <w:lang w:val="en-GB"/>
        </w:rPr>
        <w:t>Assessments that do not comply with this instruction will be returned to candidates unmarked</w:t>
      </w:r>
      <w:r w:rsidRPr="00274E58">
        <w:rPr>
          <w:rFonts w:ascii="Avenir Next" w:hAnsi="Avenir Next" w:cs="Arial"/>
          <w:sz w:val="22"/>
          <w:szCs w:val="22"/>
          <w:lang w:val="en-GB"/>
        </w:rPr>
        <w:t>.</w:t>
      </w:r>
    </w:p>
    <w:p w14:paraId="4E1076CD" w14:textId="77777777" w:rsidR="00815328" w:rsidRPr="00274E58" w:rsidRDefault="00815328" w:rsidP="00815328">
      <w:pPr>
        <w:ind w:left="720" w:hanging="720"/>
        <w:jc w:val="both"/>
        <w:rPr>
          <w:rFonts w:ascii="Avenir Next" w:hAnsi="Avenir Next" w:cs="Arial"/>
          <w:sz w:val="22"/>
          <w:szCs w:val="22"/>
          <w:lang w:val="en-GB"/>
        </w:rPr>
      </w:pPr>
    </w:p>
    <w:p w14:paraId="68AA6DE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5.</w:t>
      </w:r>
      <w:r w:rsidRPr="00274E5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04A75">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74E58">
        <w:rPr>
          <w:rFonts w:ascii="Avenir Next" w:hAnsi="Avenir Next" w:cs="Arial"/>
          <w:sz w:val="22"/>
          <w:szCs w:val="22"/>
          <w:lang w:val="en-GB"/>
        </w:rPr>
        <w:t>.</w:t>
      </w:r>
    </w:p>
    <w:p w14:paraId="6D4782DF" w14:textId="77777777" w:rsidR="00815328" w:rsidRPr="00274E58" w:rsidRDefault="00815328" w:rsidP="00815328">
      <w:pPr>
        <w:ind w:left="720" w:hanging="720"/>
        <w:jc w:val="both"/>
        <w:rPr>
          <w:rFonts w:ascii="Avenir Next" w:hAnsi="Avenir Next" w:cs="Arial"/>
          <w:sz w:val="22"/>
          <w:szCs w:val="22"/>
          <w:lang w:val="en-GB"/>
        </w:rPr>
      </w:pPr>
    </w:p>
    <w:p w14:paraId="6B748F2F" w14:textId="73984EA6"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6.</w:t>
      </w:r>
      <w:r w:rsidRPr="00274E58">
        <w:rPr>
          <w:rFonts w:ascii="Avenir Next" w:hAnsi="Avenir Next" w:cs="Arial"/>
          <w:b/>
          <w:sz w:val="22"/>
          <w:szCs w:val="22"/>
          <w:lang w:val="en-GB"/>
        </w:rPr>
        <w:tab/>
      </w:r>
      <w:r w:rsidRPr="00274E58">
        <w:rPr>
          <w:rFonts w:ascii="Avenir Next" w:hAnsi="Avenir Next" w:cs="Arial"/>
          <w:sz w:val="22"/>
          <w:szCs w:val="22"/>
          <w:lang w:val="en-GB"/>
        </w:rPr>
        <w:t xml:space="preserve">The final submission date for this assessment is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04A75" w:rsidRPr="00804A75">
        <w:rPr>
          <w:rFonts w:ascii="Avenir Next Demi Bold" w:hAnsi="Avenir Next Demi Bold" w:cs="Arial"/>
          <w:b/>
          <w:bCs/>
          <w:sz w:val="22"/>
          <w:szCs w:val="22"/>
          <w:lang w:val="en-GB"/>
        </w:rPr>
        <w:t>3</w:t>
      </w:r>
      <w:r w:rsidRPr="00274E58">
        <w:rPr>
          <w:rFonts w:ascii="Avenir Next" w:hAnsi="Avenir Next" w:cs="Arial"/>
          <w:sz w:val="22"/>
          <w:szCs w:val="22"/>
          <w:lang w:val="en-GB"/>
        </w:rPr>
        <w:t xml:space="preserve">. The assessment submission portal will close at </w:t>
      </w:r>
      <w:r w:rsidRPr="00804A75">
        <w:rPr>
          <w:rFonts w:ascii="Avenir Next Demi Bold" w:hAnsi="Avenir Next Demi Bold" w:cs="Arial"/>
          <w:b/>
          <w:bCs/>
          <w:sz w:val="22"/>
          <w:szCs w:val="22"/>
          <w:lang w:val="en-GB"/>
        </w:rPr>
        <w:t xml:space="preserve">23:00 (11 pm) </w:t>
      </w:r>
      <w:r w:rsidR="0055645B" w:rsidRPr="00804A75">
        <w:rPr>
          <w:rFonts w:ascii="Avenir Next Demi Bold" w:hAnsi="Avenir Next Demi Bold" w:cs="Arial"/>
          <w:b/>
          <w:bCs/>
          <w:sz w:val="22"/>
          <w:szCs w:val="22"/>
          <w:lang w:val="en-GB"/>
        </w:rPr>
        <w:t xml:space="preserve">BST (GMT +1) </w:t>
      </w:r>
      <w:r w:rsidRPr="00804A75">
        <w:rPr>
          <w:rFonts w:ascii="Avenir Next Demi Bold" w:hAnsi="Avenir Next Demi Bold" w:cs="Arial"/>
          <w:b/>
          <w:bCs/>
          <w:sz w:val="22"/>
          <w:szCs w:val="22"/>
          <w:lang w:val="en-GB"/>
        </w:rPr>
        <w:t xml:space="preserve">on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04A75" w:rsidRPr="00804A75">
        <w:rPr>
          <w:rFonts w:ascii="Avenir Next Demi Bold" w:hAnsi="Avenir Next Demi Bold" w:cs="Arial"/>
          <w:b/>
          <w:bCs/>
          <w:sz w:val="22"/>
          <w:szCs w:val="22"/>
          <w:lang w:val="en-GB"/>
        </w:rPr>
        <w:t>3</w:t>
      </w:r>
      <w:r w:rsidRPr="00274E58">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74E58" w:rsidRDefault="00815328" w:rsidP="00815328">
      <w:pPr>
        <w:ind w:left="720" w:hanging="720"/>
        <w:jc w:val="both"/>
        <w:rPr>
          <w:rFonts w:ascii="Avenir Next" w:hAnsi="Avenir Next" w:cs="Arial"/>
          <w:sz w:val="22"/>
          <w:szCs w:val="22"/>
          <w:lang w:val="en-GB"/>
        </w:rPr>
      </w:pPr>
    </w:p>
    <w:p w14:paraId="059951AB" w14:textId="11D15196" w:rsidR="004A2D83"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7.</w:t>
      </w:r>
      <w:r w:rsidRPr="00274E58">
        <w:rPr>
          <w:rFonts w:ascii="Avenir Next" w:hAnsi="Avenir Next" w:cs="Arial"/>
          <w:sz w:val="22"/>
          <w:szCs w:val="22"/>
          <w:lang w:val="en-GB"/>
        </w:rPr>
        <w:tab/>
        <w:t xml:space="preserve">Prior to being populated with your answers, this assessment consists of </w:t>
      </w:r>
      <w:r w:rsidR="00255FDA">
        <w:rPr>
          <w:rFonts w:ascii="Avenir Next Demi Bold" w:hAnsi="Avenir Next Demi Bold" w:cs="Arial"/>
          <w:b/>
          <w:bCs/>
          <w:sz w:val="22"/>
          <w:szCs w:val="22"/>
          <w:lang w:val="en-GB"/>
        </w:rPr>
        <w:t>8</w:t>
      </w:r>
      <w:r w:rsidRPr="00804A75">
        <w:rPr>
          <w:rFonts w:ascii="Avenir Next Demi Bold" w:hAnsi="Avenir Next Demi Bold" w:cs="Arial"/>
          <w:b/>
          <w:bCs/>
          <w:sz w:val="22"/>
          <w:szCs w:val="22"/>
          <w:lang w:val="en-GB"/>
        </w:rPr>
        <w:t xml:space="preserve"> pages</w:t>
      </w:r>
      <w:r w:rsidRPr="00274E58">
        <w:rPr>
          <w:rFonts w:ascii="Avenir Next" w:hAnsi="Avenir Next" w:cs="Arial"/>
          <w:sz w:val="22"/>
          <w:szCs w:val="22"/>
          <w:lang w:val="en-GB"/>
        </w:rPr>
        <w:t>.</w:t>
      </w:r>
    </w:p>
    <w:p w14:paraId="730563CC" w14:textId="77777777" w:rsidR="00F3323E" w:rsidRPr="00274E58" w:rsidRDefault="00F3323E" w:rsidP="00592F82">
      <w:pPr>
        <w:ind w:left="720" w:hanging="720"/>
        <w:jc w:val="both"/>
        <w:rPr>
          <w:rFonts w:ascii="Avenir Next" w:hAnsi="Avenir Next" w:cs="Arial"/>
          <w:sz w:val="22"/>
          <w:szCs w:val="22"/>
          <w:lang w:val="en-GB"/>
        </w:rPr>
      </w:pPr>
    </w:p>
    <w:p w14:paraId="16583175" w14:textId="77777777" w:rsidR="00F3323E" w:rsidRPr="00274E58" w:rsidRDefault="00F3323E" w:rsidP="00592F82">
      <w:pPr>
        <w:ind w:left="720" w:hanging="720"/>
        <w:jc w:val="both"/>
        <w:rPr>
          <w:rFonts w:ascii="Avenir Next" w:hAnsi="Avenir Next"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6308BFE"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u w:val="single"/>
          <w:lang w:val="en-GB"/>
        </w:rPr>
        <w:lastRenderedPageBreak/>
        <w:t>ANSWER ALL THE QUESTIONS</w:t>
      </w:r>
    </w:p>
    <w:p w14:paraId="2F7764D8" w14:textId="77777777" w:rsidR="001C1687" w:rsidRPr="006746A0" w:rsidRDefault="001C1687" w:rsidP="001C1687">
      <w:pPr>
        <w:ind w:left="720" w:hanging="720"/>
        <w:jc w:val="both"/>
        <w:rPr>
          <w:rFonts w:ascii="Avenir Next" w:hAnsi="Avenir Next" w:cs="Arial"/>
          <w:sz w:val="22"/>
          <w:szCs w:val="22"/>
          <w:lang w:val="en-GB"/>
        </w:rPr>
      </w:pPr>
    </w:p>
    <w:p w14:paraId="12647695"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1 (multiple-choice questions) [10 marks in total]</w:t>
      </w:r>
    </w:p>
    <w:p w14:paraId="3325E9E0" w14:textId="77777777" w:rsidR="001C1687" w:rsidRPr="006746A0" w:rsidRDefault="001C1687" w:rsidP="001C1687">
      <w:pPr>
        <w:ind w:left="720" w:hanging="720"/>
        <w:jc w:val="both"/>
        <w:rPr>
          <w:rFonts w:ascii="Avenir Next" w:hAnsi="Avenir Next" w:cs="Arial"/>
          <w:sz w:val="22"/>
          <w:szCs w:val="22"/>
          <w:lang w:val="en-GB"/>
        </w:rPr>
      </w:pPr>
    </w:p>
    <w:p w14:paraId="508A159C"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746A0">
        <w:rPr>
          <w:rFonts w:ascii="Avenir Next" w:hAnsi="Avenir Next" w:cs="Arial"/>
          <w:sz w:val="22"/>
          <w:szCs w:val="22"/>
          <w:lang w:val="en-GB"/>
        </w:rPr>
        <w:t>answer</w:t>
      </w:r>
      <w:proofErr w:type="gramEnd"/>
      <w:r w:rsidRPr="006746A0">
        <w:rPr>
          <w:rFonts w:ascii="Avenir Next" w:hAnsi="Avenir Next" w:cs="Arial"/>
          <w:sz w:val="22"/>
          <w:szCs w:val="22"/>
          <w:lang w:val="en-GB"/>
        </w:rPr>
        <w:t xml:space="preserve"> and </w:t>
      </w:r>
      <w:r w:rsidRPr="006746A0">
        <w:rPr>
          <w:rFonts w:ascii="Avenir Next" w:hAnsi="Avenir Next" w:cs="Arial"/>
          <w:sz w:val="22"/>
          <w:szCs w:val="22"/>
          <w:highlight w:val="yellow"/>
          <w:lang w:val="en-GB"/>
        </w:rPr>
        <w:t xml:space="preserve">mark your selection on the answer sheet by highlighting the relevant paragraph </w:t>
      </w:r>
      <w:r w:rsidRPr="006746A0">
        <w:rPr>
          <w:rFonts w:ascii="Avenir Next Demi Bold" w:hAnsi="Avenir Next Demi Bold" w:cs="Arial"/>
          <w:b/>
          <w:bCs/>
          <w:sz w:val="22"/>
          <w:szCs w:val="22"/>
          <w:highlight w:val="yellow"/>
          <w:lang w:val="en-GB"/>
        </w:rPr>
        <w:t>in yellow</w:t>
      </w:r>
      <w:r w:rsidRPr="006746A0">
        <w:rPr>
          <w:rFonts w:ascii="Avenir Next" w:hAnsi="Avenir Next" w:cs="Arial"/>
          <w:sz w:val="22"/>
          <w:szCs w:val="22"/>
          <w:lang w:val="en-GB"/>
        </w:rPr>
        <w:t xml:space="preserve">. Select only </w:t>
      </w:r>
      <w:r w:rsidRPr="006746A0">
        <w:rPr>
          <w:rFonts w:ascii="Avenir Next Demi Bold" w:hAnsi="Avenir Next Demi Bold" w:cs="Arial"/>
          <w:b/>
          <w:bCs/>
          <w:sz w:val="22"/>
          <w:szCs w:val="22"/>
          <w:lang w:val="en-GB"/>
        </w:rPr>
        <w:t>ONE</w:t>
      </w:r>
      <w:r w:rsidRPr="006746A0">
        <w:rPr>
          <w:rFonts w:ascii="Avenir Next" w:hAnsi="Avenir Next" w:cs="Arial"/>
          <w:sz w:val="22"/>
          <w:szCs w:val="22"/>
          <w:lang w:val="en-GB"/>
        </w:rPr>
        <w:t xml:space="preserve"> answer. Candidates who select more than one answer will receive no mark for that specific question.</w:t>
      </w:r>
    </w:p>
    <w:p w14:paraId="5C6BD657" w14:textId="77777777" w:rsidR="001C1687" w:rsidRPr="006746A0" w:rsidRDefault="001C1687" w:rsidP="001C1687">
      <w:pPr>
        <w:autoSpaceDE w:val="0"/>
        <w:autoSpaceDN w:val="0"/>
        <w:adjustRightInd w:val="0"/>
        <w:jc w:val="both"/>
        <w:rPr>
          <w:rFonts w:ascii="Avenir Next" w:hAnsi="Avenir Next" w:cs="Arial"/>
          <w:sz w:val="22"/>
          <w:szCs w:val="22"/>
        </w:rPr>
      </w:pPr>
    </w:p>
    <w:p w14:paraId="300AAB30"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 </w:t>
      </w:r>
    </w:p>
    <w:p w14:paraId="24561347" w14:textId="77777777" w:rsidR="001C1687" w:rsidRPr="006746A0" w:rsidRDefault="001C1687" w:rsidP="001C1687">
      <w:pPr>
        <w:jc w:val="both"/>
        <w:rPr>
          <w:rFonts w:ascii="Avenir Next" w:hAnsi="Avenir Next" w:cs="Arial"/>
          <w:sz w:val="22"/>
          <w:szCs w:val="22"/>
        </w:rPr>
      </w:pPr>
    </w:p>
    <w:p w14:paraId="152E3F2C" w14:textId="77777777" w:rsidR="001C1687" w:rsidRPr="006746A0" w:rsidRDefault="001C1687" w:rsidP="001C1687">
      <w:pP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A3A2D30" w14:textId="77777777" w:rsidR="001C1687" w:rsidRPr="006746A0" w:rsidRDefault="001C1687" w:rsidP="001C1687">
      <w:pPr>
        <w:rPr>
          <w:rFonts w:ascii="Avenir Next" w:hAnsi="Avenir Next" w:cs="Arial"/>
          <w:sz w:val="22"/>
          <w:szCs w:val="22"/>
          <w:lang w:val="en-GB"/>
        </w:rPr>
      </w:pPr>
    </w:p>
    <w:p w14:paraId="14E458BE" w14:textId="77777777" w:rsidR="001C1687" w:rsidRPr="006746A0" w:rsidRDefault="001C1687" w:rsidP="000A4C75">
      <w:pPr>
        <w:jc w:val="both"/>
        <w:rPr>
          <w:rFonts w:ascii="Avenir Next" w:hAnsi="Avenir Next" w:cs="Arial"/>
          <w:sz w:val="22"/>
          <w:szCs w:val="22"/>
          <w:lang w:val="en-GB"/>
        </w:rPr>
      </w:pPr>
      <w:r w:rsidRPr="006746A0">
        <w:rPr>
          <w:rFonts w:ascii="Avenir Next" w:hAnsi="Avenir Next" w:cs="Arial"/>
          <w:sz w:val="22"/>
          <w:szCs w:val="22"/>
          <w:lang w:val="en-GB"/>
        </w:rPr>
        <w:t>If a creditor is dissatisfied with the Official Assignee or Liquidator's decision in respect of its proof of debt, the creditor may:</w:t>
      </w:r>
    </w:p>
    <w:p w14:paraId="172D1D62" w14:textId="77777777" w:rsidR="001C1687" w:rsidRPr="006746A0" w:rsidRDefault="001C1687" w:rsidP="000A4C75">
      <w:pPr>
        <w:ind w:left="720" w:hanging="720"/>
        <w:jc w:val="both"/>
        <w:rPr>
          <w:rFonts w:ascii="Avenir Next" w:hAnsi="Avenir Next" w:cs="Arial"/>
          <w:sz w:val="22"/>
          <w:szCs w:val="22"/>
          <w:lang w:val="en-GB"/>
        </w:rPr>
      </w:pPr>
    </w:p>
    <w:p w14:paraId="38CD0075" w14:textId="5203B3A0"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Challenge the decision through an application to the ITS or MBIE.</w:t>
      </w:r>
    </w:p>
    <w:p w14:paraId="730EEF57" w14:textId="77777777" w:rsidR="001C1687" w:rsidRPr="001C1687" w:rsidRDefault="001C1687" w:rsidP="000A4C75">
      <w:pPr>
        <w:ind w:left="66"/>
        <w:jc w:val="both"/>
        <w:rPr>
          <w:rFonts w:ascii="Avenir Next" w:hAnsi="Avenir Next" w:cs="Arial"/>
          <w:sz w:val="22"/>
          <w:szCs w:val="22"/>
          <w:lang w:val="en-GB"/>
        </w:rPr>
      </w:pPr>
    </w:p>
    <w:p w14:paraId="2B9769C3" w14:textId="1F00E43A"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Apply to the Official Assignee or Liquidator for the decision to be reversed or modified.</w:t>
      </w:r>
    </w:p>
    <w:p w14:paraId="00405639" w14:textId="77777777" w:rsidR="001C1687" w:rsidRPr="001C1687" w:rsidRDefault="001C1687" w:rsidP="000A4C75">
      <w:pPr>
        <w:ind w:left="66"/>
        <w:jc w:val="both"/>
        <w:rPr>
          <w:rFonts w:ascii="Avenir Next" w:hAnsi="Avenir Next" w:cs="Arial"/>
          <w:sz w:val="22"/>
          <w:szCs w:val="22"/>
          <w:lang w:val="en-GB"/>
        </w:rPr>
      </w:pPr>
    </w:p>
    <w:p w14:paraId="6AC12ED6" w14:textId="3F387152"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Bring court proceedings for a money judgment in respect of the debt.</w:t>
      </w:r>
    </w:p>
    <w:p w14:paraId="73601B7F" w14:textId="77777777" w:rsidR="001C1687" w:rsidRPr="001C1687" w:rsidRDefault="001C1687" w:rsidP="000A4C75">
      <w:pPr>
        <w:ind w:left="66"/>
        <w:jc w:val="both"/>
        <w:rPr>
          <w:rFonts w:ascii="Avenir Next" w:hAnsi="Avenir Next" w:cs="Arial"/>
          <w:sz w:val="22"/>
          <w:szCs w:val="22"/>
          <w:lang w:val="en-GB"/>
        </w:rPr>
      </w:pPr>
    </w:p>
    <w:p w14:paraId="102EAF25" w14:textId="77777777" w:rsidR="001C1687" w:rsidRPr="00871F65" w:rsidRDefault="001C1687" w:rsidP="000A4C75">
      <w:pPr>
        <w:pStyle w:val="ListParagraph"/>
        <w:numPr>
          <w:ilvl w:val="0"/>
          <w:numId w:val="4"/>
        </w:numPr>
        <w:ind w:left="426"/>
        <w:jc w:val="both"/>
        <w:rPr>
          <w:rFonts w:ascii="Avenir Next" w:hAnsi="Avenir Next" w:cs="Arial"/>
          <w:sz w:val="22"/>
          <w:szCs w:val="22"/>
          <w:highlight w:val="yellow"/>
          <w:lang w:val="en-GB"/>
        </w:rPr>
      </w:pPr>
      <w:r w:rsidRPr="00871F65">
        <w:rPr>
          <w:rFonts w:ascii="Avenir Next" w:hAnsi="Avenir Next" w:cs="Arial"/>
          <w:sz w:val="22"/>
          <w:szCs w:val="22"/>
          <w:highlight w:val="yellow"/>
          <w:lang w:val="en-GB"/>
        </w:rPr>
        <w:t>Apply to the court for the decision to be reversed or varied.</w:t>
      </w:r>
    </w:p>
    <w:p w14:paraId="6A01EB64" w14:textId="77777777" w:rsidR="001C1687" w:rsidRPr="006746A0" w:rsidRDefault="001C1687" w:rsidP="001C1687">
      <w:pPr>
        <w:jc w:val="both"/>
        <w:rPr>
          <w:rFonts w:ascii="Avenir Next" w:hAnsi="Avenir Next" w:cs="Arial"/>
          <w:sz w:val="22"/>
          <w:szCs w:val="22"/>
        </w:rPr>
      </w:pPr>
    </w:p>
    <w:p w14:paraId="66B04A1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1.2</w:t>
      </w:r>
    </w:p>
    <w:p w14:paraId="14168037" w14:textId="77777777" w:rsidR="001C1687" w:rsidRPr="006746A0" w:rsidRDefault="001C1687" w:rsidP="001C1687">
      <w:pPr>
        <w:jc w:val="both"/>
        <w:rPr>
          <w:rFonts w:ascii="Avenir Next" w:hAnsi="Avenir Next" w:cs="Arial"/>
          <w:sz w:val="22"/>
          <w:szCs w:val="22"/>
        </w:rPr>
      </w:pPr>
    </w:p>
    <w:p w14:paraId="3E417222"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 xml:space="preserve">Which of the following </w:t>
      </w:r>
      <w:r w:rsidRPr="006831AC">
        <w:rPr>
          <w:rFonts w:ascii="Avenir Next Demi Bold" w:hAnsi="Avenir Next Demi Bold" w:cs="Arial"/>
          <w:b/>
          <w:bCs/>
          <w:sz w:val="22"/>
          <w:szCs w:val="22"/>
          <w:u w:val="single"/>
          <w:lang w:val="en-GB"/>
        </w:rPr>
        <w:t>is not</w:t>
      </w:r>
      <w:r w:rsidRPr="006746A0">
        <w:rPr>
          <w:rFonts w:ascii="Avenir Next" w:hAnsi="Avenir Next" w:cs="Arial"/>
          <w:sz w:val="22"/>
          <w:szCs w:val="22"/>
          <w:lang w:val="en-GB"/>
        </w:rPr>
        <w:t xml:space="preserve"> a collective insolvency process:</w:t>
      </w:r>
    </w:p>
    <w:p w14:paraId="6FC44602" w14:textId="77777777" w:rsidR="001C1687" w:rsidRPr="006746A0" w:rsidRDefault="001C1687" w:rsidP="000A4C75">
      <w:pPr>
        <w:ind w:left="720" w:hanging="720"/>
        <w:jc w:val="both"/>
        <w:rPr>
          <w:rFonts w:ascii="Avenir Next" w:hAnsi="Avenir Next" w:cs="Arial"/>
          <w:sz w:val="22"/>
          <w:szCs w:val="22"/>
          <w:lang w:val="en-GB"/>
        </w:rPr>
      </w:pPr>
    </w:p>
    <w:p w14:paraId="57BEBBC1" w14:textId="2A40726E" w:rsidR="001C1687" w:rsidRPr="009B030D" w:rsidRDefault="001C1687" w:rsidP="000A4C75">
      <w:pPr>
        <w:pStyle w:val="ListParagraph"/>
        <w:numPr>
          <w:ilvl w:val="0"/>
          <w:numId w:val="5"/>
        </w:numPr>
        <w:ind w:left="426"/>
        <w:jc w:val="both"/>
        <w:rPr>
          <w:rFonts w:ascii="Avenir Next" w:hAnsi="Avenir Next" w:cs="Arial"/>
          <w:sz w:val="22"/>
          <w:szCs w:val="22"/>
          <w:highlight w:val="yellow"/>
          <w:lang w:val="en-GB"/>
        </w:rPr>
      </w:pPr>
      <w:r w:rsidRPr="009B030D">
        <w:rPr>
          <w:rFonts w:ascii="Avenir Next" w:hAnsi="Avenir Next" w:cs="Arial"/>
          <w:sz w:val="22"/>
          <w:szCs w:val="22"/>
          <w:highlight w:val="yellow"/>
          <w:lang w:val="en-GB"/>
        </w:rPr>
        <w:t>Receivership.</w:t>
      </w:r>
    </w:p>
    <w:p w14:paraId="0572B64A" w14:textId="77777777" w:rsidR="006831AC" w:rsidRPr="006831AC" w:rsidRDefault="006831AC" w:rsidP="000A4C75">
      <w:pPr>
        <w:ind w:left="66"/>
        <w:jc w:val="both"/>
        <w:rPr>
          <w:rFonts w:ascii="Avenir Next" w:hAnsi="Avenir Next" w:cs="Arial"/>
          <w:sz w:val="22"/>
          <w:szCs w:val="22"/>
          <w:lang w:val="en-GB"/>
        </w:rPr>
      </w:pPr>
    </w:p>
    <w:p w14:paraId="4B35ACDC" w14:textId="1CC7DD92" w:rsidR="001C1687"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Liquidation.</w:t>
      </w:r>
    </w:p>
    <w:p w14:paraId="3A8BF5B8" w14:textId="77777777" w:rsidR="006831AC" w:rsidRPr="006831AC" w:rsidRDefault="006831AC" w:rsidP="000A4C75">
      <w:pPr>
        <w:ind w:left="66"/>
        <w:jc w:val="both"/>
        <w:rPr>
          <w:rFonts w:ascii="Avenir Next" w:hAnsi="Avenir Next" w:cs="Arial"/>
          <w:sz w:val="22"/>
          <w:szCs w:val="22"/>
          <w:lang w:val="en-GB"/>
        </w:rPr>
      </w:pPr>
    </w:p>
    <w:p w14:paraId="65355447" w14:textId="265E58DB" w:rsidR="001C1687"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Deed of company arrangement.</w:t>
      </w:r>
    </w:p>
    <w:p w14:paraId="0C838834" w14:textId="77777777" w:rsidR="006831AC" w:rsidRPr="006831AC" w:rsidRDefault="006831AC" w:rsidP="000A4C75">
      <w:pPr>
        <w:ind w:left="66"/>
        <w:jc w:val="both"/>
        <w:rPr>
          <w:rFonts w:ascii="Avenir Next" w:hAnsi="Avenir Next" w:cs="Arial"/>
          <w:sz w:val="22"/>
          <w:szCs w:val="22"/>
          <w:lang w:val="en-GB"/>
        </w:rPr>
      </w:pPr>
    </w:p>
    <w:p w14:paraId="49EF1843" w14:textId="77777777" w:rsidR="001C1687" w:rsidRPr="006746A0"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Voluntary administration.</w:t>
      </w:r>
    </w:p>
    <w:p w14:paraId="3267F4F3" w14:textId="592CDC5A" w:rsidR="006831AC" w:rsidRDefault="006831AC" w:rsidP="009B030D">
      <w:pPr>
        <w:jc w:val="both"/>
        <w:rPr>
          <w:rFonts w:ascii="Avenir Next" w:hAnsi="Avenir Next" w:cs="Arial"/>
          <w:iCs/>
          <w:sz w:val="22"/>
          <w:szCs w:val="22"/>
          <w:lang w:val="en-GB"/>
        </w:rPr>
      </w:pPr>
    </w:p>
    <w:p w14:paraId="290E4CE0" w14:textId="77777777" w:rsidR="006831AC" w:rsidRPr="006746A0" w:rsidRDefault="006831AC" w:rsidP="001C1687">
      <w:pPr>
        <w:ind w:left="66"/>
        <w:jc w:val="both"/>
        <w:rPr>
          <w:rFonts w:ascii="Avenir Next" w:hAnsi="Avenir Next" w:cs="Arial"/>
          <w:iCs/>
          <w:sz w:val="22"/>
          <w:szCs w:val="22"/>
          <w:lang w:val="en-GB"/>
        </w:rPr>
      </w:pPr>
    </w:p>
    <w:p w14:paraId="4FA05A0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1.3</w:t>
      </w:r>
    </w:p>
    <w:p w14:paraId="55AB7113" w14:textId="77777777" w:rsidR="001C1687" w:rsidRPr="006746A0" w:rsidRDefault="001C1687" w:rsidP="001C1687">
      <w:pPr>
        <w:jc w:val="both"/>
        <w:rPr>
          <w:rFonts w:ascii="Avenir Next" w:hAnsi="Avenir Next" w:cs="Arial"/>
          <w:sz w:val="22"/>
          <w:szCs w:val="22"/>
        </w:rPr>
      </w:pPr>
    </w:p>
    <w:p w14:paraId="2D1DC344" w14:textId="77777777" w:rsidR="001C1687" w:rsidRPr="006746A0" w:rsidRDefault="001C1687" w:rsidP="000A4C75">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69D8C79D" w14:textId="77777777" w:rsidR="001C1687" w:rsidRPr="006746A0" w:rsidRDefault="001C1687" w:rsidP="000A4C75">
      <w:pPr>
        <w:ind w:left="720" w:hanging="720"/>
        <w:jc w:val="both"/>
        <w:rPr>
          <w:rFonts w:ascii="Avenir Next" w:hAnsi="Avenir Next" w:cs="Arial"/>
          <w:sz w:val="22"/>
          <w:szCs w:val="22"/>
          <w:lang w:val="en-GB"/>
        </w:rPr>
      </w:pPr>
    </w:p>
    <w:p w14:paraId="3C6ECFEA"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 xml:space="preserve">Voluntary administration </w:t>
      </w:r>
      <w:r w:rsidRPr="006831AC">
        <w:rPr>
          <w:rFonts w:ascii="Avenir Next Demi Bold" w:hAnsi="Avenir Next Demi Bold" w:cs="Arial"/>
          <w:b/>
          <w:bCs/>
          <w:sz w:val="22"/>
          <w:szCs w:val="22"/>
          <w:u w:val="single"/>
          <w:lang w:val="en-GB"/>
        </w:rPr>
        <w:t>is not</w:t>
      </w:r>
      <w:r w:rsidRPr="006746A0">
        <w:rPr>
          <w:rFonts w:ascii="Avenir Next" w:hAnsi="Avenir Next" w:cs="Arial"/>
          <w:sz w:val="22"/>
          <w:szCs w:val="22"/>
          <w:lang w:val="en-GB"/>
        </w:rPr>
        <w:t xml:space="preserve"> used for the following reason(s):</w:t>
      </w:r>
    </w:p>
    <w:p w14:paraId="022B23D8" w14:textId="77777777" w:rsidR="001C1687" w:rsidRPr="006746A0" w:rsidRDefault="001C1687" w:rsidP="000A4C75">
      <w:pPr>
        <w:ind w:left="720" w:hanging="720"/>
        <w:jc w:val="both"/>
        <w:rPr>
          <w:rFonts w:ascii="Avenir Next" w:hAnsi="Avenir Next" w:cs="Arial"/>
          <w:sz w:val="22"/>
          <w:szCs w:val="22"/>
          <w:lang w:val="en-GB"/>
        </w:rPr>
      </w:pPr>
    </w:p>
    <w:p w14:paraId="4C0AD528" w14:textId="6D7BA64C"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Maximisation of the company's prospects of trading through and/or continuing in existence.</w:t>
      </w:r>
    </w:p>
    <w:p w14:paraId="3BA7B3D6" w14:textId="77777777" w:rsidR="006831AC" w:rsidRPr="006831AC" w:rsidRDefault="006831AC" w:rsidP="000A4C75">
      <w:pPr>
        <w:ind w:left="66"/>
        <w:jc w:val="both"/>
        <w:rPr>
          <w:rFonts w:ascii="Avenir Next" w:hAnsi="Avenir Next" w:cs="Arial"/>
          <w:sz w:val="22"/>
          <w:szCs w:val="22"/>
          <w:lang w:val="en-GB"/>
        </w:rPr>
      </w:pPr>
    </w:p>
    <w:p w14:paraId="56A04882" w14:textId="2BAAE6E5"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To enable a Deed of Company Arrangement to be entered into for the benefit of creditors.</w:t>
      </w:r>
    </w:p>
    <w:p w14:paraId="5668A3F9" w14:textId="77777777" w:rsidR="006831AC" w:rsidRPr="006831AC" w:rsidRDefault="006831AC" w:rsidP="000A4C75">
      <w:pPr>
        <w:ind w:left="66"/>
        <w:jc w:val="both"/>
        <w:rPr>
          <w:rFonts w:ascii="Avenir Next" w:hAnsi="Avenir Next" w:cs="Arial"/>
          <w:sz w:val="22"/>
          <w:szCs w:val="22"/>
          <w:lang w:val="en-GB"/>
        </w:rPr>
      </w:pPr>
    </w:p>
    <w:p w14:paraId="5E0A8010" w14:textId="07677DEC"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To minimise tax liability by giving the Inland Revenue Department preferential status.</w:t>
      </w:r>
    </w:p>
    <w:p w14:paraId="285680E1" w14:textId="77777777" w:rsidR="006831AC" w:rsidRPr="006831AC" w:rsidRDefault="006831AC" w:rsidP="000A4C75">
      <w:pPr>
        <w:ind w:left="66"/>
        <w:jc w:val="both"/>
        <w:rPr>
          <w:rFonts w:ascii="Avenir Next" w:hAnsi="Avenir Next" w:cs="Arial"/>
          <w:sz w:val="22"/>
          <w:szCs w:val="22"/>
          <w:lang w:val="en-GB"/>
        </w:rPr>
      </w:pPr>
    </w:p>
    <w:p w14:paraId="53DFC1AC" w14:textId="77777777" w:rsidR="001C1687" w:rsidRPr="009B030D" w:rsidRDefault="001C1687" w:rsidP="000A4C75">
      <w:pPr>
        <w:pStyle w:val="ListParagraph"/>
        <w:numPr>
          <w:ilvl w:val="0"/>
          <w:numId w:val="6"/>
        </w:numPr>
        <w:ind w:left="426"/>
        <w:jc w:val="both"/>
        <w:rPr>
          <w:rFonts w:ascii="Avenir Next" w:hAnsi="Avenir Next" w:cs="Arial"/>
          <w:sz w:val="22"/>
          <w:szCs w:val="22"/>
          <w:highlight w:val="yellow"/>
          <w:lang w:val="en-GB"/>
        </w:rPr>
      </w:pPr>
      <w:r w:rsidRPr="009B030D">
        <w:rPr>
          <w:rFonts w:ascii="Avenir Next" w:hAnsi="Avenir Next" w:cs="Arial"/>
          <w:sz w:val="22"/>
          <w:szCs w:val="22"/>
          <w:highlight w:val="yellow"/>
          <w:lang w:val="en-GB"/>
        </w:rPr>
        <w:t>Enable the company to be administered in such a way to provide a better return to creditors than they would otherwise receive by way of an immediate liquidation.</w:t>
      </w:r>
    </w:p>
    <w:p w14:paraId="4A15D7D9" w14:textId="77777777" w:rsidR="001C1687" w:rsidRPr="006746A0" w:rsidRDefault="001C1687" w:rsidP="001C1687">
      <w:pPr>
        <w:jc w:val="both"/>
        <w:rPr>
          <w:rFonts w:ascii="Avenir Next" w:hAnsi="Avenir Next" w:cs="Arial"/>
          <w:sz w:val="22"/>
          <w:szCs w:val="22"/>
        </w:rPr>
      </w:pPr>
    </w:p>
    <w:p w14:paraId="43067D0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1.4 </w:t>
      </w:r>
    </w:p>
    <w:p w14:paraId="6AF7E756" w14:textId="77777777" w:rsidR="001C1687" w:rsidRPr="006746A0" w:rsidRDefault="001C1687" w:rsidP="001C1687">
      <w:pPr>
        <w:jc w:val="both"/>
        <w:rPr>
          <w:rFonts w:ascii="Avenir Next" w:hAnsi="Avenir Next" w:cs="Arial"/>
          <w:sz w:val="22"/>
          <w:szCs w:val="22"/>
        </w:rPr>
      </w:pPr>
    </w:p>
    <w:p w14:paraId="4372AE00" w14:textId="77777777" w:rsidR="001C1687" w:rsidRPr="006746A0" w:rsidRDefault="001C1687" w:rsidP="000A4C75">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18A153C" w14:textId="77777777" w:rsidR="001C1687" w:rsidRPr="006746A0" w:rsidRDefault="001C1687" w:rsidP="000A4C75">
      <w:pPr>
        <w:jc w:val="both"/>
        <w:rPr>
          <w:rFonts w:ascii="Avenir Next" w:hAnsi="Avenir Next" w:cs="Arial"/>
          <w:sz w:val="22"/>
          <w:szCs w:val="22"/>
          <w:lang w:val="en-GB"/>
        </w:rPr>
      </w:pPr>
    </w:p>
    <w:p w14:paraId="495D7377"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A receiver:</w:t>
      </w:r>
    </w:p>
    <w:p w14:paraId="21237FD0" w14:textId="77777777" w:rsidR="001C1687" w:rsidRPr="006746A0" w:rsidRDefault="001C1687" w:rsidP="000A4C75">
      <w:pPr>
        <w:ind w:left="720" w:hanging="720"/>
        <w:jc w:val="both"/>
        <w:rPr>
          <w:rFonts w:ascii="Avenir Next" w:hAnsi="Avenir Next" w:cs="Arial"/>
          <w:sz w:val="22"/>
          <w:szCs w:val="22"/>
          <w:lang w:val="en-GB"/>
        </w:rPr>
      </w:pPr>
    </w:p>
    <w:p w14:paraId="69EB1165" w14:textId="5F957D8A" w:rsidR="001C1687" w:rsidRPr="009D4C62" w:rsidRDefault="001C1687" w:rsidP="000A4C75">
      <w:pPr>
        <w:pStyle w:val="ListParagraph"/>
        <w:numPr>
          <w:ilvl w:val="0"/>
          <w:numId w:val="7"/>
        </w:numPr>
        <w:ind w:left="426"/>
        <w:jc w:val="both"/>
        <w:rPr>
          <w:rFonts w:ascii="Avenir Next" w:hAnsi="Avenir Next" w:cs="Arial"/>
          <w:sz w:val="22"/>
          <w:szCs w:val="22"/>
          <w:highlight w:val="yellow"/>
          <w:lang w:val="en-GB"/>
        </w:rPr>
      </w:pPr>
      <w:r w:rsidRPr="009D4C62">
        <w:rPr>
          <w:rFonts w:ascii="Avenir Next" w:hAnsi="Avenir Next" w:cs="Arial"/>
          <w:sz w:val="22"/>
          <w:szCs w:val="22"/>
          <w:highlight w:val="yellow"/>
          <w:lang w:val="en-GB"/>
        </w:rPr>
        <w:t>is an agent of the secured creditor that appointed the receiver.</w:t>
      </w:r>
    </w:p>
    <w:p w14:paraId="04FDF4B9" w14:textId="77777777" w:rsidR="000A4C75" w:rsidRPr="000A4C75" w:rsidRDefault="000A4C75" w:rsidP="000A4C75">
      <w:pPr>
        <w:ind w:left="66"/>
        <w:jc w:val="both"/>
        <w:rPr>
          <w:rFonts w:ascii="Avenir Next" w:hAnsi="Avenir Next" w:cs="Arial"/>
          <w:sz w:val="22"/>
          <w:szCs w:val="22"/>
          <w:lang w:val="en-GB"/>
        </w:rPr>
      </w:pPr>
    </w:p>
    <w:p w14:paraId="7A0750CA" w14:textId="1DA20BAA" w:rsidR="001C1687"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owes a duty of care to unsecured creditors.</w:t>
      </w:r>
    </w:p>
    <w:p w14:paraId="6CA643E9" w14:textId="77777777" w:rsidR="000A4C75" w:rsidRPr="000A4C75" w:rsidRDefault="000A4C75" w:rsidP="000A4C75">
      <w:pPr>
        <w:ind w:left="66"/>
        <w:jc w:val="both"/>
        <w:rPr>
          <w:rFonts w:ascii="Avenir Next" w:hAnsi="Avenir Next" w:cs="Arial"/>
          <w:sz w:val="22"/>
          <w:szCs w:val="22"/>
          <w:lang w:val="en-GB"/>
        </w:rPr>
      </w:pPr>
    </w:p>
    <w:p w14:paraId="05B35451" w14:textId="4188229A" w:rsidR="001C1687"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is an agent of the company and not of the secured creditor that appointed the receiver.</w:t>
      </w:r>
    </w:p>
    <w:p w14:paraId="1EA44996" w14:textId="77777777" w:rsidR="000A4C75" w:rsidRPr="000A4C75" w:rsidRDefault="000A4C75" w:rsidP="000A4C75">
      <w:pPr>
        <w:ind w:left="66"/>
        <w:jc w:val="both"/>
        <w:rPr>
          <w:rFonts w:ascii="Avenir Next" w:hAnsi="Avenir Next" w:cs="Arial"/>
          <w:sz w:val="22"/>
          <w:szCs w:val="22"/>
          <w:lang w:val="en-GB"/>
        </w:rPr>
      </w:pPr>
    </w:p>
    <w:p w14:paraId="4BB64F83" w14:textId="77777777" w:rsidR="001C1687" w:rsidRPr="006746A0"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is an agent of the company until the appointment of a liquidator to the company.</w:t>
      </w:r>
    </w:p>
    <w:p w14:paraId="2C153540" w14:textId="77777777" w:rsidR="001C1687" w:rsidRPr="006746A0" w:rsidRDefault="001C1687" w:rsidP="000A4C75">
      <w:pPr>
        <w:jc w:val="both"/>
        <w:rPr>
          <w:rFonts w:ascii="Avenir Next" w:hAnsi="Avenir Next" w:cs="Arial"/>
          <w:sz w:val="22"/>
          <w:szCs w:val="22"/>
        </w:rPr>
      </w:pPr>
    </w:p>
    <w:p w14:paraId="44A897DD"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1.5 </w:t>
      </w:r>
    </w:p>
    <w:p w14:paraId="12D6DB4B" w14:textId="77777777" w:rsidR="001C1687" w:rsidRPr="006746A0" w:rsidRDefault="001C1687" w:rsidP="001C1687">
      <w:pPr>
        <w:keepNext/>
        <w:jc w:val="both"/>
        <w:rPr>
          <w:rFonts w:ascii="Avenir Next" w:hAnsi="Avenir Next" w:cs="Arial"/>
          <w:b/>
          <w:bCs/>
          <w:sz w:val="22"/>
          <w:szCs w:val="22"/>
        </w:rPr>
      </w:pPr>
    </w:p>
    <w:p w14:paraId="57A79633"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533A0715" w14:textId="77777777" w:rsidR="001C1687" w:rsidRPr="006746A0" w:rsidRDefault="001C1687" w:rsidP="001C1687">
      <w:pPr>
        <w:ind w:left="720" w:hanging="720"/>
        <w:rPr>
          <w:rFonts w:ascii="Avenir Next" w:hAnsi="Avenir Next" w:cs="Arial"/>
          <w:sz w:val="22"/>
          <w:szCs w:val="22"/>
          <w:lang w:val="en-GB"/>
        </w:rPr>
      </w:pPr>
    </w:p>
    <w:p w14:paraId="742E8153" w14:textId="77777777" w:rsidR="001C1687" w:rsidRPr="006746A0" w:rsidRDefault="001C1687" w:rsidP="000A4C75">
      <w:pPr>
        <w:jc w:val="both"/>
        <w:rPr>
          <w:rFonts w:ascii="Avenir Next" w:hAnsi="Avenir Next" w:cs="Arial"/>
          <w:sz w:val="22"/>
          <w:szCs w:val="22"/>
          <w:lang w:val="en-GB"/>
        </w:rPr>
      </w:pPr>
      <w:r w:rsidRPr="006746A0">
        <w:rPr>
          <w:rFonts w:ascii="Avenir Next" w:hAnsi="Avenir Next" w:cs="Arial"/>
          <w:sz w:val="22"/>
          <w:szCs w:val="22"/>
          <w:lang w:val="en-GB"/>
        </w:rPr>
        <w:t>Company A goes into liquidation.  It has a secured creditor who has security over all present and after acquired property, including accounts receivables and inventory.  There are insufficient amounts to meet all creditor claims.  Which of these claims would be last in priority?</w:t>
      </w:r>
    </w:p>
    <w:p w14:paraId="37243F0B" w14:textId="77777777" w:rsidR="001C1687" w:rsidRPr="006746A0" w:rsidRDefault="001C1687" w:rsidP="001C1687">
      <w:pPr>
        <w:ind w:left="720" w:hanging="720"/>
        <w:rPr>
          <w:rFonts w:ascii="Avenir Next" w:hAnsi="Avenir Next" w:cs="Arial"/>
          <w:sz w:val="22"/>
          <w:szCs w:val="22"/>
          <w:lang w:val="en-GB"/>
        </w:rPr>
      </w:pPr>
    </w:p>
    <w:p w14:paraId="04936670" w14:textId="23659C90"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PAYE owed to the Inland Revenue.</w:t>
      </w:r>
    </w:p>
    <w:p w14:paraId="0C34052D" w14:textId="77777777" w:rsidR="000A4C75" w:rsidRPr="000A4C75" w:rsidRDefault="000A4C75" w:rsidP="000A4C75">
      <w:pPr>
        <w:ind w:left="66"/>
        <w:jc w:val="both"/>
        <w:rPr>
          <w:rFonts w:ascii="Avenir Next" w:hAnsi="Avenir Next" w:cs="Arial"/>
          <w:sz w:val="22"/>
          <w:szCs w:val="22"/>
          <w:lang w:val="en-GB"/>
        </w:rPr>
      </w:pPr>
    </w:p>
    <w:p w14:paraId="25CD7735" w14:textId="42B7400D"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Employee claims.</w:t>
      </w:r>
    </w:p>
    <w:p w14:paraId="0B210F1D" w14:textId="77777777" w:rsidR="000A4C75" w:rsidRPr="000A4C75" w:rsidRDefault="000A4C75" w:rsidP="000A4C75">
      <w:pPr>
        <w:ind w:left="66"/>
        <w:jc w:val="both"/>
        <w:rPr>
          <w:rFonts w:ascii="Avenir Next" w:hAnsi="Avenir Next" w:cs="Arial"/>
          <w:sz w:val="22"/>
          <w:szCs w:val="22"/>
          <w:lang w:val="en-GB"/>
        </w:rPr>
      </w:pPr>
    </w:p>
    <w:p w14:paraId="5662FFA6" w14:textId="0E4D7D97"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The Liquidator's costs and expenses.</w:t>
      </w:r>
    </w:p>
    <w:p w14:paraId="2EF66384" w14:textId="60F0C7C1"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Costs of the creditor who applied to put the company into liquidation.</w:t>
      </w:r>
    </w:p>
    <w:p w14:paraId="102C24E3" w14:textId="77777777" w:rsidR="000A4C75" w:rsidRPr="000A4C75" w:rsidRDefault="000A4C75" w:rsidP="000A4C75">
      <w:pPr>
        <w:ind w:left="66"/>
        <w:jc w:val="both"/>
        <w:rPr>
          <w:rFonts w:ascii="Avenir Next" w:hAnsi="Avenir Next" w:cs="Arial"/>
          <w:sz w:val="22"/>
          <w:szCs w:val="22"/>
          <w:lang w:val="en-GB"/>
        </w:rPr>
      </w:pPr>
    </w:p>
    <w:p w14:paraId="3D547B1F" w14:textId="77777777" w:rsidR="001C1687" w:rsidRPr="009D4C62" w:rsidRDefault="001C1687" w:rsidP="000A4C75">
      <w:pPr>
        <w:pStyle w:val="ListParagraph"/>
        <w:numPr>
          <w:ilvl w:val="0"/>
          <w:numId w:val="8"/>
        </w:numPr>
        <w:ind w:left="426"/>
        <w:jc w:val="both"/>
        <w:rPr>
          <w:rFonts w:ascii="Avenir Next" w:hAnsi="Avenir Next" w:cs="Arial"/>
          <w:sz w:val="22"/>
          <w:szCs w:val="22"/>
          <w:highlight w:val="yellow"/>
          <w:lang w:val="en-GB"/>
        </w:rPr>
      </w:pPr>
      <w:r w:rsidRPr="009D4C62">
        <w:rPr>
          <w:rFonts w:ascii="Avenir Next" w:hAnsi="Avenir Next" w:cs="Arial"/>
          <w:sz w:val="22"/>
          <w:szCs w:val="22"/>
          <w:highlight w:val="yellow"/>
          <w:lang w:val="en-GB"/>
        </w:rPr>
        <w:t>The secured creditor.</w:t>
      </w:r>
    </w:p>
    <w:p w14:paraId="6D0428A1" w14:textId="77777777" w:rsidR="001C1687" w:rsidRPr="006746A0" w:rsidRDefault="001C1687" w:rsidP="001C1687">
      <w:pPr>
        <w:autoSpaceDE w:val="0"/>
        <w:autoSpaceDN w:val="0"/>
        <w:adjustRightInd w:val="0"/>
        <w:jc w:val="both"/>
        <w:rPr>
          <w:rFonts w:ascii="Avenir Next" w:hAnsi="Avenir Next" w:cs="Arial"/>
          <w:sz w:val="22"/>
          <w:szCs w:val="22"/>
        </w:rPr>
      </w:pPr>
    </w:p>
    <w:p w14:paraId="5397968F" w14:textId="77777777" w:rsidR="001C1687" w:rsidRPr="006746A0" w:rsidRDefault="001C1687" w:rsidP="001C1687">
      <w:pPr>
        <w:autoSpaceDE w:val="0"/>
        <w:autoSpaceDN w:val="0"/>
        <w:adjustRightInd w:val="0"/>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1.6 </w:t>
      </w:r>
    </w:p>
    <w:p w14:paraId="7977BF57" w14:textId="77777777" w:rsidR="001C1687" w:rsidRPr="006746A0" w:rsidRDefault="001C1687" w:rsidP="001C1687">
      <w:pPr>
        <w:autoSpaceDE w:val="0"/>
        <w:autoSpaceDN w:val="0"/>
        <w:adjustRightInd w:val="0"/>
        <w:jc w:val="both"/>
        <w:rPr>
          <w:rFonts w:ascii="Avenir Next" w:hAnsi="Avenir Next" w:cs="Arial"/>
          <w:sz w:val="22"/>
          <w:szCs w:val="22"/>
        </w:rPr>
      </w:pPr>
    </w:p>
    <w:p w14:paraId="01F4732E"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19F367E2" w14:textId="77777777" w:rsidR="001C1687" w:rsidRPr="006746A0" w:rsidRDefault="001C1687" w:rsidP="001C1687">
      <w:pPr>
        <w:jc w:val="both"/>
        <w:rPr>
          <w:rFonts w:ascii="Avenir Next" w:hAnsi="Avenir Next" w:cs="Arial"/>
          <w:sz w:val="22"/>
          <w:szCs w:val="22"/>
          <w:lang w:val="en-GB"/>
        </w:rPr>
      </w:pPr>
    </w:p>
    <w:p w14:paraId="29E4F71D" w14:textId="1E566525"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Assuming attachment has occurred, a financing statement:</w:t>
      </w:r>
    </w:p>
    <w:p w14:paraId="4FE8CBE1" w14:textId="77777777" w:rsidR="001C1687" w:rsidRPr="006746A0" w:rsidRDefault="001C1687" w:rsidP="001C1687">
      <w:pPr>
        <w:jc w:val="both"/>
        <w:rPr>
          <w:rFonts w:ascii="Avenir Next" w:hAnsi="Avenir Next" w:cs="Arial"/>
          <w:sz w:val="22"/>
          <w:szCs w:val="22"/>
          <w:lang w:val="en-GB"/>
        </w:rPr>
      </w:pPr>
    </w:p>
    <w:p w14:paraId="30E2675B" w14:textId="61BC0BD1" w:rsidR="001C1687"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c</w:t>
      </w:r>
      <w:r w:rsidR="001C1687" w:rsidRPr="006746A0">
        <w:rPr>
          <w:rFonts w:ascii="Avenir Next" w:hAnsi="Avenir Next" w:cs="Arial"/>
          <w:sz w:val="22"/>
          <w:szCs w:val="22"/>
          <w:lang w:val="en-GB"/>
        </w:rPr>
        <w:t>reates a security interest which gives a creditor priority over other creditors</w:t>
      </w:r>
      <w:r>
        <w:rPr>
          <w:rFonts w:ascii="Avenir Next" w:hAnsi="Avenir Next" w:cs="Arial"/>
          <w:sz w:val="22"/>
          <w:szCs w:val="22"/>
          <w:lang w:val="en-GB"/>
        </w:rPr>
        <w:t>.</w:t>
      </w:r>
    </w:p>
    <w:p w14:paraId="061E4E5C" w14:textId="77777777" w:rsidR="000A4C75" w:rsidRPr="000A4C75" w:rsidRDefault="000A4C75" w:rsidP="000A4C75">
      <w:pPr>
        <w:ind w:left="66"/>
        <w:jc w:val="both"/>
        <w:rPr>
          <w:rFonts w:ascii="Avenir Next" w:hAnsi="Avenir Next" w:cs="Arial"/>
          <w:sz w:val="22"/>
          <w:szCs w:val="22"/>
          <w:lang w:val="en-GB"/>
        </w:rPr>
      </w:pPr>
    </w:p>
    <w:p w14:paraId="78A3E81F" w14:textId="53B0D572" w:rsidR="001C1687" w:rsidRPr="00E001FE" w:rsidRDefault="000A4C75" w:rsidP="000A4C75">
      <w:pPr>
        <w:pStyle w:val="ListParagraph"/>
        <w:numPr>
          <w:ilvl w:val="0"/>
          <w:numId w:val="9"/>
        </w:numPr>
        <w:ind w:left="426"/>
        <w:jc w:val="both"/>
        <w:rPr>
          <w:rFonts w:ascii="Avenir Next" w:hAnsi="Avenir Next" w:cs="Arial"/>
          <w:sz w:val="22"/>
          <w:szCs w:val="22"/>
          <w:highlight w:val="yellow"/>
          <w:lang w:val="en-GB"/>
        </w:rPr>
      </w:pPr>
      <w:r w:rsidRPr="00E001FE">
        <w:rPr>
          <w:rFonts w:ascii="Avenir Next" w:hAnsi="Avenir Next" w:cs="Arial"/>
          <w:sz w:val="22"/>
          <w:szCs w:val="22"/>
          <w:highlight w:val="yellow"/>
          <w:lang w:val="en-GB"/>
        </w:rPr>
        <w:t>i</w:t>
      </w:r>
      <w:r w:rsidR="001C1687" w:rsidRPr="00E001FE">
        <w:rPr>
          <w:rFonts w:ascii="Avenir Next" w:hAnsi="Avenir Next" w:cs="Arial"/>
          <w:sz w:val="22"/>
          <w:szCs w:val="22"/>
          <w:highlight w:val="yellow"/>
          <w:lang w:val="en-GB"/>
        </w:rPr>
        <w:t>s registered by the debtor on the Personal Property Securities Register to perfect a security interest.</w:t>
      </w:r>
    </w:p>
    <w:p w14:paraId="41F94ED4" w14:textId="77777777" w:rsidR="000A4C75" w:rsidRPr="000A4C75" w:rsidRDefault="000A4C75" w:rsidP="000A4C75">
      <w:pPr>
        <w:ind w:left="66"/>
        <w:jc w:val="both"/>
        <w:rPr>
          <w:rFonts w:ascii="Avenir Next" w:hAnsi="Avenir Next" w:cs="Arial"/>
          <w:sz w:val="22"/>
          <w:szCs w:val="22"/>
          <w:lang w:val="en-GB"/>
        </w:rPr>
      </w:pPr>
    </w:p>
    <w:p w14:paraId="430CD3D7" w14:textId="145201BF" w:rsidR="001C1687"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w:t>
      </w:r>
      <w:r w:rsidR="001C1687" w:rsidRPr="006746A0">
        <w:rPr>
          <w:rFonts w:ascii="Avenir Next" w:hAnsi="Avenir Next" w:cs="Arial"/>
          <w:sz w:val="22"/>
          <w:szCs w:val="22"/>
          <w:lang w:val="en-GB"/>
        </w:rPr>
        <w:t xml:space="preserve">s the only way perfection of a security interest can </w:t>
      </w:r>
      <w:proofErr w:type="gramStart"/>
      <w:r w:rsidR="001C1687" w:rsidRPr="006746A0">
        <w:rPr>
          <w:rFonts w:ascii="Avenir Next" w:hAnsi="Avenir Next" w:cs="Arial"/>
          <w:sz w:val="22"/>
          <w:szCs w:val="22"/>
          <w:lang w:val="en-GB"/>
        </w:rPr>
        <w:t>effected</w:t>
      </w:r>
      <w:proofErr w:type="gramEnd"/>
      <w:r w:rsidR="001C1687" w:rsidRPr="006746A0">
        <w:rPr>
          <w:rFonts w:ascii="Avenir Next" w:hAnsi="Avenir Next" w:cs="Arial"/>
          <w:sz w:val="22"/>
          <w:szCs w:val="22"/>
          <w:lang w:val="en-GB"/>
        </w:rPr>
        <w:t>.</w:t>
      </w:r>
    </w:p>
    <w:p w14:paraId="2919B0FD" w14:textId="77777777" w:rsidR="000A4C75" w:rsidRPr="000A4C75" w:rsidRDefault="000A4C75" w:rsidP="000A4C75">
      <w:pPr>
        <w:ind w:left="66"/>
        <w:jc w:val="both"/>
        <w:rPr>
          <w:rFonts w:ascii="Avenir Next" w:hAnsi="Avenir Next" w:cs="Arial"/>
          <w:sz w:val="22"/>
          <w:szCs w:val="22"/>
          <w:lang w:val="en-GB"/>
        </w:rPr>
      </w:pPr>
    </w:p>
    <w:p w14:paraId="5E27AC35" w14:textId="1637476E" w:rsidR="001C1687" w:rsidRPr="006746A0"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w</w:t>
      </w:r>
      <w:r w:rsidR="001C1687" w:rsidRPr="006746A0">
        <w:rPr>
          <w:rFonts w:ascii="Avenir Next" w:hAnsi="Avenir Next" w:cs="Arial"/>
          <w:sz w:val="22"/>
          <w:szCs w:val="22"/>
          <w:lang w:val="en-GB"/>
        </w:rPr>
        <w:t xml:space="preserve">ill determine the order of priority between competing security interests, based on time of </w:t>
      </w:r>
      <w:proofErr w:type="gramStart"/>
      <w:r w:rsidR="001C1687" w:rsidRPr="006746A0">
        <w:rPr>
          <w:rFonts w:ascii="Avenir Next" w:hAnsi="Avenir Next" w:cs="Arial"/>
          <w:sz w:val="22"/>
          <w:szCs w:val="22"/>
          <w:lang w:val="en-GB"/>
        </w:rPr>
        <w:t>registration</w:t>
      </w:r>
      <w:proofErr w:type="gramEnd"/>
    </w:p>
    <w:p w14:paraId="33064393" w14:textId="77777777" w:rsidR="001C1687" w:rsidRPr="006746A0" w:rsidRDefault="001C1687" w:rsidP="001C1687">
      <w:pPr>
        <w:jc w:val="both"/>
        <w:rPr>
          <w:rFonts w:ascii="Avenir Next" w:hAnsi="Avenir Next" w:cs="Arial"/>
          <w:sz w:val="22"/>
          <w:szCs w:val="22"/>
        </w:rPr>
      </w:pPr>
    </w:p>
    <w:p w14:paraId="125B1B7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lastRenderedPageBreak/>
        <w:t xml:space="preserve">Question 1.7 </w:t>
      </w:r>
    </w:p>
    <w:p w14:paraId="4C39A5DB" w14:textId="77777777" w:rsidR="001C1687" w:rsidRPr="006746A0" w:rsidRDefault="001C1687" w:rsidP="001C1687">
      <w:pPr>
        <w:jc w:val="both"/>
        <w:rPr>
          <w:rFonts w:ascii="Avenir Next" w:hAnsi="Avenir Next" w:cs="Arial"/>
          <w:sz w:val="22"/>
          <w:szCs w:val="22"/>
        </w:rPr>
      </w:pPr>
    </w:p>
    <w:p w14:paraId="5A9CA58A"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468776F3" w14:textId="77777777" w:rsidR="001C1687" w:rsidRPr="006746A0" w:rsidRDefault="001C1687" w:rsidP="001C1687">
      <w:pPr>
        <w:ind w:left="720" w:hanging="720"/>
        <w:rPr>
          <w:rFonts w:ascii="Avenir Next" w:hAnsi="Avenir Next" w:cs="Arial"/>
          <w:sz w:val="22"/>
          <w:szCs w:val="22"/>
          <w:lang w:val="en-GB"/>
        </w:rPr>
      </w:pPr>
    </w:p>
    <w:p w14:paraId="55EB1D9F" w14:textId="77777777" w:rsidR="001C1687" w:rsidRPr="006746A0" w:rsidRDefault="001C1687" w:rsidP="001C1687">
      <w:pPr>
        <w:ind w:left="720" w:hanging="720"/>
        <w:rPr>
          <w:rFonts w:ascii="Avenir Next" w:hAnsi="Avenir Next" w:cs="Arial"/>
          <w:sz w:val="22"/>
          <w:szCs w:val="22"/>
          <w:lang w:val="en-GB"/>
        </w:rPr>
      </w:pPr>
      <w:r w:rsidRPr="006746A0">
        <w:rPr>
          <w:rFonts w:ascii="Avenir Next" w:hAnsi="Avenir Next" w:cs="Arial"/>
          <w:sz w:val="22"/>
          <w:szCs w:val="22"/>
          <w:lang w:val="en-GB"/>
        </w:rPr>
        <w:t>Liquidators in New Zealand:</w:t>
      </w:r>
    </w:p>
    <w:p w14:paraId="37DC3255" w14:textId="77777777" w:rsidR="001C1687" w:rsidRPr="006746A0" w:rsidRDefault="001C1687" w:rsidP="001C1687">
      <w:pPr>
        <w:ind w:left="720" w:hanging="720"/>
        <w:rPr>
          <w:rFonts w:ascii="Avenir Next" w:hAnsi="Avenir Next" w:cs="Arial"/>
          <w:sz w:val="22"/>
          <w:szCs w:val="22"/>
          <w:lang w:val="en-GB"/>
        </w:rPr>
      </w:pPr>
    </w:p>
    <w:p w14:paraId="1583AAFE" w14:textId="6218A454" w:rsidR="001C1687" w:rsidRPr="00E001FE" w:rsidRDefault="000A4C75" w:rsidP="000A4C75">
      <w:pPr>
        <w:pStyle w:val="ListParagraph"/>
        <w:numPr>
          <w:ilvl w:val="0"/>
          <w:numId w:val="10"/>
        </w:numPr>
        <w:ind w:left="426"/>
        <w:contextualSpacing w:val="0"/>
        <w:rPr>
          <w:rFonts w:ascii="Avenir Next" w:hAnsi="Avenir Next" w:cs="Arial"/>
          <w:sz w:val="22"/>
          <w:szCs w:val="22"/>
          <w:highlight w:val="yellow"/>
          <w:lang w:val="en-GB"/>
        </w:rPr>
      </w:pPr>
      <w:r w:rsidRPr="00E001FE">
        <w:rPr>
          <w:rFonts w:ascii="Avenir Next" w:hAnsi="Avenir Next" w:cs="Arial"/>
          <w:sz w:val="22"/>
          <w:szCs w:val="22"/>
          <w:highlight w:val="yellow"/>
          <w:lang w:val="en-GB"/>
        </w:rPr>
        <w:t>c</w:t>
      </w:r>
      <w:r w:rsidR="001C1687" w:rsidRPr="00E001FE">
        <w:rPr>
          <w:rFonts w:ascii="Avenir Next" w:hAnsi="Avenir Next" w:cs="Arial"/>
          <w:sz w:val="22"/>
          <w:szCs w:val="22"/>
          <w:highlight w:val="yellow"/>
          <w:lang w:val="en-GB"/>
        </w:rPr>
        <w:t>an only be appointed by the Court as they are officers of the Court.</w:t>
      </w:r>
    </w:p>
    <w:p w14:paraId="3CA9FB34" w14:textId="77777777" w:rsidR="000A4C75" w:rsidRPr="000A4C75" w:rsidRDefault="000A4C75" w:rsidP="000A4C75">
      <w:pPr>
        <w:ind w:left="66"/>
        <w:rPr>
          <w:rFonts w:ascii="Avenir Next" w:hAnsi="Avenir Next" w:cs="Arial"/>
          <w:sz w:val="22"/>
          <w:szCs w:val="22"/>
          <w:lang w:val="en-GB"/>
        </w:rPr>
      </w:pPr>
    </w:p>
    <w:p w14:paraId="77438A04" w14:textId="50169E2E"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c</w:t>
      </w:r>
      <w:r w:rsidR="001C1687" w:rsidRPr="006746A0">
        <w:rPr>
          <w:rFonts w:ascii="Avenir Next" w:hAnsi="Avenir Next" w:cs="Arial"/>
          <w:sz w:val="22"/>
          <w:szCs w:val="22"/>
          <w:lang w:val="en-GB"/>
        </w:rPr>
        <w:t>an be appointed by creditors at a Watershed meeting.</w:t>
      </w:r>
    </w:p>
    <w:p w14:paraId="671E9A98" w14:textId="77777777" w:rsidR="000A4C75" w:rsidRPr="000A4C75" w:rsidRDefault="000A4C75" w:rsidP="000A4C75">
      <w:pPr>
        <w:ind w:left="66"/>
        <w:rPr>
          <w:rFonts w:ascii="Avenir Next" w:hAnsi="Avenir Next" w:cs="Arial"/>
          <w:sz w:val="22"/>
          <w:szCs w:val="22"/>
          <w:lang w:val="en-GB"/>
        </w:rPr>
      </w:pPr>
    </w:p>
    <w:p w14:paraId="7512C10C" w14:textId="59A17C16"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a</w:t>
      </w:r>
      <w:r w:rsidR="001C1687" w:rsidRPr="006746A0">
        <w:rPr>
          <w:rFonts w:ascii="Avenir Next" w:hAnsi="Avenir Next" w:cs="Arial"/>
          <w:sz w:val="22"/>
          <w:szCs w:val="22"/>
          <w:lang w:val="en-GB"/>
        </w:rPr>
        <w:t>ct as agents for the appointing creditor.</w:t>
      </w:r>
    </w:p>
    <w:p w14:paraId="39682C8A" w14:textId="77777777" w:rsidR="000A4C75" w:rsidRPr="000A4C75" w:rsidRDefault="000A4C75" w:rsidP="000A4C75">
      <w:pPr>
        <w:ind w:left="66"/>
        <w:rPr>
          <w:rFonts w:ascii="Avenir Next" w:hAnsi="Avenir Next" w:cs="Arial"/>
          <w:sz w:val="22"/>
          <w:szCs w:val="22"/>
          <w:lang w:val="en-GB"/>
        </w:rPr>
      </w:pPr>
    </w:p>
    <w:p w14:paraId="6B84E477" w14:textId="7459CD78" w:rsidR="001C1687" w:rsidRPr="006746A0"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p</w:t>
      </w:r>
      <w:r w:rsidR="001C1687" w:rsidRPr="006746A0">
        <w:rPr>
          <w:rFonts w:ascii="Avenir Next" w:hAnsi="Avenir Next" w:cs="Arial"/>
          <w:sz w:val="22"/>
          <w:szCs w:val="22"/>
          <w:lang w:val="en-GB"/>
        </w:rPr>
        <w:t>rotect the interests of all creditors of the company.</w:t>
      </w:r>
    </w:p>
    <w:p w14:paraId="643D93DA" w14:textId="77777777" w:rsidR="001C1687" w:rsidRPr="006746A0" w:rsidRDefault="001C1687" w:rsidP="001C1687">
      <w:pPr>
        <w:jc w:val="both"/>
        <w:rPr>
          <w:rFonts w:ascii="Avenir Next" w:eastAsiaTheme="minorHAnsi" w:hAnsi="Avenir Next" w:cs="Arial"/>
          <w:sz w:val="22"/>
          <w:szCs w:val="22"/>
          <w:lang w:val="en-GB"/>
        </w:rPr>
      </w:pPr>
    </w:p>
    <w:p w14:paraId="295DFE5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1.8 </w:t>
      </w:r>
    </w:p>
    <w:p w14:paraId="15F24764" w14:textId="77777777" w:rsidR="001C1687" w:rsidRPr="006746A0" w:rsidRDefault="001C1687" w:rsidP="001C1687">
      <w:pPr>
        <w:jc w:val="both"/>
        <w:rPr>
          <w:rFonts w:ascii="Avenir Next" w:eastAsiaTheme="minorHAnsi" w:hAnsi="Avenir Next" w:cs="Arial"/>
          <w:sz w:val="22"/>
          <w:szCs w:val="22"/>
          <w:lang w:val="en-GB"/>
        </w:rPr>
      </w:pPr>
    </w:p>
    <w:p w14:paraId="0AA97244"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A4C75">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21915141" w14:textId="77777777" w:rsidR="001C1687" w:rsidRPr="006746A0" w:rsidRDefault="001C1687" w:rsidP="001C1687">
      <w:pPr>
        <w:jc w:val="both"/>
        <w:rPr>
          <w:rFonts w:ascii="Avenir Next Demi Bold" w:hAnsi="Avenir Next Demi Bold" w:cs="Arial"/>
          <w:b/>
          <w:bCs/>
          <w:sz w:val="22"/>
          <w:szCs w:val="22"/>
          <w:lang w:val="en-GB"/>
        </w:rPr>
      </w:pPr>
    </w:p>
    <w:p w14:paraId="5EE6E71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A voluntary administrator must convene and hold a first meeting of creditors within how many business days of his appointment?</w:t>
      </w:r>
    </w:p>
    <w:p w14:paraId="5B3BDA82" w14:textId="77777777" w:rsidR="001C1687" w:rsidRPr="006746A0" w:rsidRDefault="001C1687" w:rsidP="001C1687">
      <w:pPr>
        <w:jc w:val="both"/>
        <w:rPr>
          <w:rFonts w:ascii="Avenir Next" w:hAnsi="Avenir Next" w:cs="Arial"/>
          <w:sz w:val="22"/>
          <w:szCs w:val="22"/>
          <w:lang w:val="en-GB"/>
        </w:rPr>
      </w:pPr>
    </w:p>
    <w:p w14:paraId="223A8AD0" w14:textId="5FC28E79"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3 business days.</w:t>
      </w:r>
    </w:p>
    <w:p w14:paraId="45E09026" w14:textId="77777777" w:rsidR="000A4C75" w:rsidRPr="000A4C75" w:rsidRDefault="000A4C75" w:rsidP="000A4C75">
      <w:pPr>
        <w:ind w:left="66"/>
        <w:rPr>
          <w:rFonts w:ascii="Avenir Next" w:hAnsi="Avenir Next" w:cs="Arial"/>
          <w:sz w:val="22"/>
          <w:szCs w:val="22"/>
          <w:lang w:val="en-GB"/>
        </w:rPr>
      </w:pPr>
    </w:p>
    <w:p w14:paraId="3AEC2262" w14:textId="5306D3A0" w:rsidR="001C1687" w:rsidRPr="00E001FE" w:rsidRDefault="001C1687" w:rsidP="000A4C75">
      <w:pPr>
        <w:pStyle w:val="ListParagraph"/>
        <w:numPr>
          <w:ilvl w:val="0"/>
          <w:numId w:val="11"/>
        </w:numPr>
        <w:ind w:left="426"/>
        <w:rPr>
          <w:rFonts w:ascii="Avenir Next" w:hAnsi="Avenir Next" w:cs="Arial"/>
          <w:sz w:val="22"/>
          <w:szCs w:val="22"/>
          <w:highlight w:val="yellow"/>
          <w:lang w:val="en-GB"/>
        </w:rPr>
      </w:pPr>
      <w:r w:rsidRPr="00E001FE">
        <w:rPr>
          <w:rFonts w:ascii="Avenir Next" w:hAnsi="Avenir Next" w:cs="Arial"/>
          <w:sz w:val="22"/>
          <w:szCs w:val="22"/>
          <w:highlight w:val="yellow"/>
          <w:lang w:val="en-GB"/>
        </w:rPr>
        <w:t>8 business days.</w:t>
      </w:r>
    </w:p>
    <w:p w14:paraId="47F18873" w14:textId="77777777" w:rsidR="000A4C75" w:rsidRPr="000A4C75" w:rsidRDefault="000A4C75" w:rsidP="000A4C75">
      <w:pPr>
        <w:ind w:left="66"/>
        <w:rPr>
          <w:rFonts w:ascii="Avenir Next" w:hAnsi="Avenir Next" w:cs="Arial"/>
          <w:sz w:val="22"/>
          <w:szCs w:val="22"/>
          <w:lang w:val="en-GB"/>
        </w:rPr>
      </w:pPr>
    </w:p>
    <w:p w14:paraId="0FEFD4C2" w14:textId="180C9020"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12 business days.</w:t>
      </w:r>
    </w:p>
    <w:p w14:paraId="7EC1D111" w14:textId="3B41823B"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24 business days.</w:t>
      </w:r>
    </w:p>
    <w:p w14:paraId="5B2DE281" w14:textId="77777777" w:rsidR="000A4C75" w:rsidRPr="000A4C75" w:rsidRDefault="000A4C75" w:rsidP="000A4C75">
      <w:pPr>
        <w:ind w:left="66"/>
        <w:rPr>
          <w:rFonts w:ascii="Avenir Next" w:hAnsi="Avenir Next" w:cs="Arial"/>
          <w:sz w:val="22"/>
          <w:szCs w:val="22"/>
          <w:lang w:val="en-GB"/>
        </w:rPr>
      </w:pPr>
    </w:p>
    <w:p w14:paraId="6C7E7B06" w14:textId="77777777" w:rsidR="001C1687" w:rsidRPr="006746A0" w:rsidRDefault="001C1687" w:rsidP="000A4C75">
      <w:pPr>
        <w:pStyle w:val="ListParagraph"/>
        <w:numPr>
          <w:ilvl w:val="0"/>
          <w:numId w:val="11"/>
        </w:numPr>
        <w:tabs>
          <w:tab w:val="left" w:pos="426"/>
        </w:tabs>
        <w:ind w:left="426"/>
        <w:rPr>
          <w:rFonts w:ascii="Avenir Next" w:hAnsi="Avenir Next" w:cs="Arial"/>
          <w:sz w:val="22"/>
          <w:szCs w:val="22"/>
          <w:lang w:val="en-GB"/>
        </w:rPr>
      </w:pPr>
      <w:r w:rsidRPr="006746A0">
        <w:rPr>
          <w:rFonts w:ascii="Avenir Next" w:hAnsi="Avenir Next" w:cs="Arial"/>
          <w:sz w:val="22"/>
          <w:szCs w:val="22"/>
          <w:lang w:val="en-GB"/>
        </w:rPr>
        <w:t>45 business days.</w:t>
      </w:r>
    </w:p>
    <w:p w14:paraId="4B428D24" w14:textId="77777777" w:rsidR="001C1687" w:rsidRPr="006746A0" w:rsidRDefault="001C1687" w:rsidP="000A4C75">
      <w:pPr>
        <w:pStyle w:val="ListParagraph"/>
        <w:ind w:left="0"/>
        <w:rPr>
          <w:rFonts w:ascii="Avenir Next" w:hAnsi="Avenir Next" w:cs="Arial"/>
          <w:sz w:val="22"/>
          <w:szCs w:val="22"/>
          <w:lang w:val="en-GB"/>
        </w:rPr>
      </w:pPr>
    </w:p>
    <w:p w14:paraId="3818F0B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1.9 </w:t>
      </w:r>
    </w:p>
    <w:p w14:paraId="2FD81F0F" w14:textId="77777777" w:rsidR="001C1687" w:rsidRPr="006746A0" w:rsidRDefault="001C1687" w:rsidP="001C1687">
      <w:pPr>
        <w:jc w:val="both"/>
        <w:rPr>
          <w:rFonts w:ascii="Avenir Next" w:hAnsi="Avenir Next" w:cs="Arial"/>
          <w:sz w:val="22"/>
          <w:szCs w:val="22"/>
        </w:rPr>
      </w:pPr>
    </w:p>
    <w:p w14:paraId="112C563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A4C75">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6CF47F07" w14:textId="77777777" w:rsidR="001C1687" w:rsidRPr="006746A0" w:rsidRDefault="001C1687" w:rsidP="001C1687">
      <w:pPr>
        <w:jc w:val="both"/>
        <w:rPr>
          <w:rFonts w:ascii="Avenir Next" w:hAnsi="Avenir Next" w:cs="Arial"/>
          <w:sz w:val="22"/>
          <w:szCs w:val="22"/>
        </w:rPr>
      </w:pPr>
    </w:p>
    <w:p w14:paraId="7ABA23D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Secured creditors in New Zealand:</w:t>
      </w:r>
    </w:p>
    <w:p w14:paraId="51FD789F" w14:textId="77777777" w:rsidR="001C1687" w:rsidRPr="006746A0" w:rsidRDefault="001C1687" w:rsidP="001C1687">
      <w:pPr>
        <w:jc w:val="both"/>
        <w:rPr>
          <w:rFonts w:ascii="Avenir Next" w:hAnsi="Avenir Next" w:cs="Arial"/>
          <w:sz w:val="22"/>
          <w:szCs w:val="22"/>
          <w:lang w:val="en-GB"/>
        </w:rPr>
      </w:pPr>
    </w:p>
    <w:p w14:paraId="0409484D" w14:textId="110F2A12"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absolute rights ahead of other unsecured creditors.</w:t>
      </w:r>
    </w:p>
    <w:p w14:paraId="1012088D" w14:textId="77777777" w:rsidR="000A4C75" w:rsidRPr="000A4C75" w:rsidRDefault="000A4C75" w:rsidP="000A4C75">
      <w:pPr>
        <w:ind w:left="66"/>
        <w:jc w:val="both"/>
        <w:rPr>
          <w:rFonts w:ascii="Avenir Next" w:hAnsi="Avenir Next" w:cs="Arial"/>
          <w:sz w:val="22"/>
          <w:szCs w:val="22"/>
          <w:lang w:val="en-GB"/>
        </w:rPr>
      </w:pPr>
    </w:p>
    <w:p w14:paraId="732771F5" w14:textId="29932682" w:rsidR="001C1687" w:rsidRPr="004F506C" w:rsidRDefault="000A4C75" w:rsidP="000A4C75">
      <w:pPr>
        <w:pStyle w:val="ListParagraph"/>
        <w:numPr>
          <w:ilvl w:val="0"/>
          <w:numId w:val="12"/>
        </w:numPr>
        <w:ind w:left="426"/>
        <w:contextualSpacing w:val="0"/>
        <w:jc w:val="both"/>
        <w:rPr>
          <w:rFonts w:ascii="Avenir Next" w:hAnsi="Avenir Next" w:cs="Arial"/>
          <w:sz w:val="22"/>
          <w:szCs w:val="22"/>
          <w:highlight w:val="yellow"/>
          <w:lang w:val="en-GB"/>
        </w:rPr>
      </w:pPr>
      <w:r w:rsidRPr="004F506C">
        <w:rPr>
          <w:rFonts w:ascii="Avenir Next" w:hAnsi="Avenir Next" w:cs="Arial"/>
          <w:sz w:val="22"/>
          <w:szCs w:val="22"/>
          <w:highlight w:val="yellow"/>
          <w:lang w:val="en-GB"/>
        </w:rPr>
        <w:t>s</w:t>
      </w:r>
      <w:r w:rsidR="001C1687" w:rsidRPr="004F506C">
        <w:rPr>
          <w:rFonts w:ascii="Avenir Next" w:hAnsi="Avenir Next" w:cs="Arial"/>
          <w:sz w:val="22"/>
          <w:szCs w:val="22"/>
          <w:highlight w:val="yellow"/>
          <w:lang w:val="en-GB"/>
        </w:rPr>
        <w:t>tand outside the liquidation or administration of a company.</w:t>
      </w:r>
    </w:p>
    <w:p w14:paraId="6480B399" w14:textId="77777777" w:rsidR="000A4C75" w:rsidRPr="000A4C75" w:rsidRDefault="000A4C75" w:rsidP="000A4C75">
      <w:pPr>
        <w:ind w:left="66"/>
        <w:jc w:val="both"/>
        <w:rPr>
          <w:rFonts w:ascii="Avenir Next" w:hAnsi="Avenir Next" w:cs="Arial"/>
          <w:sz w:val="22"/>
          <w:szCs w:val="22"/>
          <w:lang w:val="en-GB"/>
        </w:rPr>
      </w:pPr>
    </w:p>
    <w:p w14:paraId="4B4BC8DA" w14:textId="6398B9A1"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exclusive rights to appoint a receiver.</w:t>
      </w:r>
    </w:p>
    <w:p w14:paraId="458E40B8" w14:textId="77777777" w:rsidR="000A4C75" w:rsidRPr="000A4C75" w:rsidRDefault="000A4C75" w:rsidP="000A4C75">
      <w:pPr>
        <w:ind w:left="66"/>
        <w:jc w:val="both"/>
        <w:rPr>
          <w:rFonts w:ascii="Avenir Next" w:hAnsi="Avenir Next" w:cs="Arial"/>
          <w:sz w:val="22"/>
          <w:szCs w:val="22"/>
          <w:lang w:val="en-GB"/>
        </w:rPr>
      </w:pPr>
    </w:p>
    <w:p w14:paraId="35652EFC" w14:textId="74AB9B6D" w:rsidR="001C1687" w:rsidRPr="006746A0"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10 working days within which they must elect to enforce their rights under the voluntary administration regime.</w:t>
      </w:r>
    </w:p>
    <w:p w14:paraId="05C84095" w14:textId="77777777" w:rsidR="001C1687" w:rsidRPr="006746A0" w:rsidRDefault="001C1687" w:rsidP="001C1687">
      <w:pPr>
        <w:jc w:val="both"/>
        <w:rPr>
          <w:rFonts w:ascii="Avenir Next" w:hAnsi="Avenir Next" w:cs="Arial"/>
          <w:sz w:val="22"/>
          <w:szCs w:val="22"/>
        </w:rPr>
      </w:pPr>
    </w:p>
    <w:p w14:paraId="6E624F18"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1.10 </w:t>
      </w:r>
    </w:p>
    <w:p w14:paraId="4C814A0C" w14:textId="77777777" w:rsidR="001C1687" w:rsidRPr="006746A0" w:rsidRDefault="001C1687" w:rsidP="001C1687">
      <w:pPr>
        <w:keepNext/>
        <w:jc w:val="both"/>
        <w:rPr>
          <w:rFonts w:ascii="Avenir Next" w:hAnsi="Avenir Next" w:cs="Arial"/>
          <w:sz w:val="22"/>
          <w:szCs w:val="22"/>
        </w:rPr>
      </w:pPr>
    </w:p>
    <w:p w14:paraId="170291C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36B43">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589FCDA5" w14:textId="77777777" w:rsidR="001C1687" w:rsidRPr="006746A0" w:rsidRDefault="001C1687" w:rsidP="001C1687">
      <w:pPr>
        <w:ind w:left="720" w:hanging="720"/>
        <w:rPr>
          <w:rFonts w:ascii="Avenir Next" w:hAnsi="Avenir Next" w:cs="Arial"/>
          <w:sz w:val="22"/>
          <w:szCs w:val="22"/>
          <w:lang w:val="en-GB"/>
        </w:rPr>
      </w:pPr>
    </w:p>
    <w:p w14:paraId="05A115ED" w14:textId="04E3DFB7" w:rsidR="001C1687" w:rsidRPr="006746A0" w:rsidRDefault="001C1687" w:rsidP="00036B43">
      <w:pPr>
        <w:rPr>
          <w:rFonts w:ascii="Avenir Next" w:hAnsi="Avenir Next" w:cs="Arial"/>
          <w:sz w:val="22"/>
          <w:szCs w:val="22"/>
          <w:lang w:val="en-GB"/>
        </w:rPr>
      </w:pPr>
      <w:r w:rsidRPr="006746A0">
        <w:rPr>
          <w:rFonts w:ascii="Avenir Next" w:hAnsi="Avenir Next" w:cs="Arial"/>
          <w:sz w:val="22"/>
          <w:szCs w:val="22"/>
          <w:lang w:val="en-GB"/>
        </w:rPr>
        <w:t>A monetary debt judgment obtained from an Australia High Court may be enforced in New Zealand under</w:t>
      </w:r>
      <w:r w:rsidR="00036B43">
        <w:rPr>
          <w:rFonts w:ascii="Avenir Next" w:hAnsi="Avenir Next" w:cs="Arial"/>
          <w:sz w:val="22"/>
          <w:szCs w:val="22"/>
          <w:lang w:val="en-GB"/>
        </w:rPr>
        <w:t xml:space="preserve"> the</w:t>
      </w:r>
      <w:r w:rsidRPr="006746A0">
        <w:rPr>
          <w:rFonts w:ascii="Avenir Next" w:hAnsi="Avenir Next" w:cs="Arial"/>
          <w:sz w:val="22"/>
          <w:szCs w:val="22"/>
          <w:lang w:val="en-GB"/>
        </w:rPr>
        <w:t>:</w:t>
      </w:r>
    </w:p>
    <w:p w14:paraId="0FD2D68E" w14:textId="77777777" w:rsidR="001C1687" w:rsidRPr="006746A0" w:rsidRDefault="001C1687" w:rsidP="001C1687">
      <w:pPr>
        <w:rPr>
          <w:rFonts w:ascii="Avenir Next" w:hAnsi="Avenir Next" w:cs="Arial"/>
          <w:sz w:val="22"/>
          <w:szCs w:val="22"/>
          <w:lang w:val="en-GB"/>
        </w:rPr>
      </w:pPr>
    </w:p>
    <w:p w14:paraId="267DB491" w14:textId="77397B65" w:rsidR="001C1687" w:rsidRDefault="001C1687" w:rsidP="00036B43">
      <w:pPr>
        <w:pStyle w:val="INSOLstyletext"/>
        <w:numPr>
          <w:ilvl w:val="0"/>
          <w:numId w:val="13"/>
        </w:numPr>
        <w:ind w:left="426"/>
        <w:rPr>
          <w:rFonts w:ascii="Avenir Next" w:hAnsi="Avenir Next"/>
          <w:shd w:val="clear" w:color="auto" w:fill="FFFFFF"/>
        </w:rPr>
      </w:pPr>
      <w:r w:rsidRPr="006746A0">
        <w:rPr>
          <w:rFonts w:ascii="Avenir Next" w:hAnsi="Avenir Next"/>
          <w:shd w:val="clear" w:color="auto" w:fill="FFFFFF"/>
        </w:rPr>
        <w:t>Hague Convention on the Recognition and Enforcement of Foreign Judgments in Civil or Commercial Matters.</w:t>
      </w:r>
    </w:p>
    <w:p w14:paraId="733FB678" w14:textId="77777777" w:rsidR="00036B43" w:rsidRPr="00036B43" w:rsidRDefault="00036B43" w:rsidP="00036B43">
      <w:pPr>
        <w:rPr>
          <w:lang w:val="en-GB"/>
        </w:rPr>
      </w:pPr>
    </w:p>
    <w:p w14:paraId="3F84F43F" w14:textId="6E47FF45" w:rsidR="001C1687" w:rsidRDefault="001C1687" w:rsidP="00036B43">
      <w:pPr>
        <w:pStyle w:val="INSOLstyletext"/>
        <w:numPr>
          <w:ilvl w:val="0"/>
          <w:numId w:val="13"/>
        </w:numPr>
        <w:ind w:left="426"/>
        <w:rPr>
          <w:rFonts w:ascii="Avenir Next" w:hAnsi="Avenir Next"/>
        </w:rPr>
      </w:pPr>
      <w:r w:rsidRPr="006746A0">
        <w:rPr>
          <w:rFonts w:ascii="Avenir Next" w:hAnsi="Avenir Next"/>
        </w:rPr>
        <w:t>Reciprocal Enforcement of Judgments Act 1934.</w:t>
      </w:r>
    </w:p>
    <w:p w14:paraId="5B18E6A3" w14:textId="77777777" w:rsidR="00036B43" w:rsidRPr="00036B43" w:rsidRDefault="00036B43" w:rsidP="00036B43">
      <w:pPr>
        <w:rPr>
          <w:lang w:val="en-GB"/>
        </w:rPr>
      </w:pPr>
    </w:p>
    <w:p w14:paraId="6A9AD8FF" w14:textId="6554DCB2" w:rsidR="001C1687" w:rsidRPr="002101AE" w:rsidRDefault="001C1687" w:rsidP="00036B43">
      <w:pPr>
        <w:pStyle w:val="INSOLstyletext"/>
        <w:numPr>
          <w:ilvl w:val="0"/>
          <w:numId w:val="13"/>
        </w:numPr>
        <w:ind w:left="426"/>
        <w:rPr>
          <w:rFonts w:ascii="Avenir Next" w:hAnsi="Avenir Next"/>
          <w:highlight w:val="yellow"/>
        </w:rPr>
      </w:pPr>
      <w:r w:rsidRPr="002101AE">
        <w:rPr>
          <w:rFonts w:ascii="Avenir Next" w:hAnsi="Avenir Next"/>
          <w:highlight w:val="yellow"/>
        </w:rPr>
        <w:t>Trans-Tasman Proceedings Act 2010.</w:t>
      </w:r>
    </w:p>
    <w:p w14:paraId="03A37E92" w14:textId="77777777" w:rsidR="00036B43" w:rsidRPr="00036B43" w:rsidRDefault="00036B43" w:rsidP="00036B43">
      <w:pPr>
        <w:rPr>
          <w:lang w:val="en-GB"/>
        </w:rPr>
      </w:pPr>
    </w:p>
    <w:p w14:paraId="51838CBF" w14:textId="350A219C" w:rsidR="001C1687" w:rsidRPr="006746A0" w:rsidRDefault="001C1687" w:rsidP="00036B43">
      <w:pPr>
        <w:pStyle w:val="INSOLstyletext"/>
        <w:numPr>
          <w:ilvl w:val="0"/>
          <w:numId w:val="13"/>
        </w:numPr>
        <w:ind w:left="426"/>
        <w:rPr>
          <w:rFonts w:ascii="Avenir Next" w:hAnsi="Avenir Next"/>
        </w:rPr>
      </w:pPr>
      <w:r w:rsidRPr="006746A0">
        <w:rPr>
          <w:rFonts w:ascii="Avenir Next" w:hAnsi="Avenir Next"/>
        </w:rPr>
        <w:t>Common law</w:t>
      </w:r>
      <w:r w:rsidR="00036B43">
        <w:rPr>
          <w:rFonts w:ascii="Avenir Next" w:hAnsi="Avenir Next"/>
        </w:rPr>
        <w:t>.</w:t>
      </w:r>
    </w:p>
    <w:p w14:paraId="3EBB5A9F" w14:textId="11C82502" w:rsidR="001C1687" w:rsidRDefault="001C1687" w:rsidP="001C1687">
      <w:pPr>
        <w:ind w:left="720" w:hanging="720"/>
        <w:rPr>
          <w:rFonts w:ascii="Avenir Next" w:hAnsi="Avenir Next" w:cs="Arial"/>
          <w:sz w:val="22"/>
          <w:szCs w:val="22"/>
          <w:lang w:val="en-GB"/>
        </w:rPr>
      </w:pPr>
    </w:p>
    <w:p w14:paraId="4640703A" w14:textId="77777777" w:rsidR="00036B43" w:rsidRPr="006746A0" w:rsidRDefault="00036B43" w:rsidP="001C1687">
      <w:pPr>
        <w:ind w:left="720" w:hanging="720"/>
        <w:rPr>
          <w:rFonts w:ascii="Avenir Next" w:hAnsi="Avenir Next" w:cs="Arial"/>
          <w:sz w:val="22"/>
          <w:szCs w:val="22"/>
          <w:lang w:val="en-GB"/>
        </w:rPr>
      </w:pPr>
    </w:p>
    <w:p w14:paraId="6A997514"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2 (direct questions) [10 marks] </w:t>
      </w:r>
    </w:p>
    <w:p w14:paraId="1C2D7861" w14:textId="77777777" w:rsidR="00036B43" w:rsidRPr="006746A0" w:rsidRDefault="00036B43" w:rsidP="00036B43">
      <w:pPr>
        <w:ind w:left="720" w:hanging="720"/>
        <w:jc w:val="both"/>
        <w:rPr>
          <w:rFonts w:ascii="Avenir Next" w:hAnsi="Avenir Next" w:cs="Arial"/>
          <w:sz w:val="22"/>
          <w:szCs w:val="22"/>
          <w:lang w:val="en-GB"/>
        </w:rPr>
      </w:pPr>
    </w:p>
    <w:p w14:paraId="176FDB3C"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2.1</w:t>
      </w:r>
      <w:r w:rsidRPr="006746A0">
        <w:rPr>
          <w:rFonts w:ascii="Avenir Next Demi Bold" w:hAnsi="Avenir Next Demi Bold" w:cs="Arial"/>
          <w:b/>
          <w:bCs/>
          <w:sz w:val="22"/>
          <w:szCs w:val="22"/>
          <w:lang w:val="en-GB"/>
        </w:rPr>
        <w:tab/>
        <w:t xml:space="preserve">[maximum 5 marks] </w:t>
      </w:r>
    </w:p>
    <w:p w14:paraId="393A56E7" w14:textId="77777777" w:rsidR="00036B43" w:rsidRPr="006746A0" w:rsidRDefault="00036B43" w:rsidP="00036B43">
      <w:pPr>
        <w:ind w:left="720" w:hanging="720"/>
        <w:jc w:val="both"/>
        <w:rPr>
          <w:rFonts w:ascii="Avenir Next" w:hAnsi="Avenir Next" w:cs="Arial"/>
          <w:sz w:val="22"/>
          <w:szCs w:val="22"/>
          <w:lang w:val="en-GB"/>
        </w:rPr>
      </w:pPr>
    </w:p>
    <w:p w14:paraId="0E24A80C"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Name the different types of voidable transactions that can be avoided by a liquidator and indicate whether the company needs to have been insolvent at the time of the </w:t>
      </w:r>
      <w:proofErr w:type="gramStart"/>
      <w:r w:rsidRPr="006746A0">
        <w:rPr>
          <w:rFonts w:ascii="Avenir Next" w:hAnsi="Avenir Next" w:cs="Arial"/>
          <w:sz w:val="22"/>
          <w:szCs w:val="22"/>
          <w:lang w:val="en-GB"/>
        </w:rPr>
        <w:t>transaction, or</w:t>
      </w:r>
      <w:proofErr w:type="gramEnd"/>
      <w:r w:rsidRPr="006746A0">
        <w:rPr>
          <w:rFonts w:ascii="Avenir Next" w:hAnsi="Avenir Next" w:cs="Arial"/>
          <w:sz w:val="22"/>
          <w:szCs w:val="22"/>
          <w:lang w:val="en-GB"/>
        </w:rPr>
        <w:t xml:space="preserve"> become insolvent upon entering into the transaction.</w:t>
      </w:r>
    </w:p>
    <w:p w14:paraId="2F4F9CD1" w14:textId="77777777" w:rsidR="00036B43" w:rsidRPr="006746A0" w:rsidRDefault="00036B43" w:rsidP="00036B43">
      <w:pPr>
        <w:ind w:left="720" w:hanging="720"/>
        <w:jc w:val="both"/>
        <w:rPr>
          <w:rFonts w:ascii="Avenir Next" w:hAnsi="Avenir Next" w:cs="Arial"/>
          <w:sz w:val="22"/>
          <w:szCs w:val="22"/>
          <w:lang w:val="en-GB"/>
        </w:rPr>
      </w:pPr>
    </w:p>
    <w:p w14:paraId="0DA29EEC" w14:textId="77777777" w:rsidR="0045149A" w:rsidRPr="00444B6D" w:rsidRDefault="0045149A" w:rsidP="00036B43">
      <w:pPr>
        <w:ind w:left="720" w:hanging="72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Answer:  </w:t>
      </w:r>
    </w:p>
    <w:p w14:paraId="42039432" w14:textId="77777777" w:rsidR="0045149A" w:rsidRPr="00444B6D" w:rsidRDefault="0045149A" w:rsidP="00036B43">
      <w:pPr>
        <w:ind w:left="720" w:hanging="720"/>
        <w:jc w:val="both"/>
        <w:rPr>
          <w:rFonts w:ascii="Arial" w:hAnsi="Arial" w:cs="Arial"/>
          <w:color w:val="808080" w:themeColor="background1" w:themeShade="80"/>
          <w:sz w:val="22"/>
          <w:szCs w:val="22"/>
          <w:lang w:val="en-GB"/>
        </w:rPr>
      </w:pPr>
    </w:p>
    <w:p w14:paraId="5CBC36B7" w14:textId="34AFE637" w:rsidR="0045149A" w:rsidRPr="00444B6D" w:rsidRDefault="0045149A" w:rsidP="00036B43">
      <w:pPr>
        <w:ind w:left="720" w:hanging="72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The voidable transactions are:  </w:t>
      </w:r>
    </w:p>
    <w:p w14:paraId="64EA8056" w14:textId="77777777" w:rsidR="0045149A" w:rsidRPr="00444B6D" w:rsidRDefault="0045149A" w:rsidP="00036B43">
      <w:pPr>
        <w:ind w:left="720" w:hanging="720"/>
        <w:jc w:val="both"/>
        <w:rPr>
          <w:rFonts w:ascii="Arial" w:hAnsi="Arial" w:cs="Arial"/>
          <w:color w:val="808080" w:themeColor="background1" w:themeShade="80"/>
          <w:sz w:val="22"/>
          <w:szCs w:val="22"/>
          <w:lang w:val="en-GB"/>
        </w:rPr>
      </w:pPr>
    </w:p>
    <w:p w14:paraId="1C3FCA35" w14:textId="32B76DFF" w:rsidR="00036B43" w:rsidRPr="00444B6D" w:rsidRDefault="002101AE" w:rsidP="00036B43">
      <w:pPr>
        <w:ind w:left="720" w:hanging="72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Voidable (insolvent) transactions </w:t>
      </w:r>
    </w:p>
    <w:p w14:paraId="769DC3F2" w14:textId="2D9C7C36" w:rsidR="00A24EDC" w:rsidRPr="00444B6D" w:rsidRDefault="00A24EDC" w:rsidP="00036B43">
      <w:pPr>
        <w:ind w:left="720" w:hanging="72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Voidable charges</w:t>
      </w:r>
    </w:p>
    <w:p w14:paraId="6755EFBE" w14:textId="229D44D4" w:rsidR="00A24EDC" w:rsidRPr="00444B6D" w:rsidRDefault="00A24EDC" w:rsidP="00036B43">
      <w:pPr>
        <w:ind w:left="720" w:hanging="72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Transactions at </w:t>
      </w:r>
      <w:r w:rsidR="00757FF8" w:rsidRPr="00444B6D">
        <w:rPr>
          <w:rFonts w:ascii="Arial" w:hAnsi="Arial" w:cs="Arial"/>
          <w:color w:val="808080" w:themeColor="background1" w:themeShade="80"/>
          <w:sz w:val="22"/>
          <w:szCs w:val="22"/>
          <w:lang w:val="en-GB"/>
        </w:rPr>
        <w:t>undervalue.</w:t>
      </w:r>
    </w:p>
    <w:p w14:paraId="0CC061EF" w14:textId="71B8FA41" w:rsidR="00A24EDC" w:rsidRPr="00444B6D" w:rsidRDefault="00A24EDC" w:rsidP="00036B43">
      <w:pPr>
        <w:ind w:left="720" w:hanging="72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Transactions for inadequate or excessive consideration with directors and other persons</w:t>
      </w:r>
    </w:p>
    <w:p w14:paraId="60658C11" w14:textId="62F6B2A6" w:rsidR="00A24EDC" w:rsidRPr="00444B6D" w:rsidRDefault="00A24EDC" w:rsidP="00036B43">
      <w:pPr>
        <w:ind w:left="720" w:hanging="72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Charges </w:t>
      </w:r>
      <w:proofErr w:type="gramStart"/>
      <w:r w:rsidRPr="00444B6D">
        <w:rPr>
          <w:rFonts w:ascii="Arial" w:hAnsi="Arial" w:cs="Arial"/>
          <w:color w:val="808080" w:themeColor="background1" w:themeShade="80"/>
          <w:sz w:val="22"/>
          <w:szCs w:val="22"/>
          <w:lang w:val="en-GB"/>
        </w:rPr>
        <w:t>entered into</w:t>
      </w:r>
      <w:proofErr w:type="gramEnd"/>
      <w:r w:rsidRPr="00444B6D">
        <w:rPr>
          <w:rFonts w:ascii="Arial" w:hAnsi="Arial" w:cs="Arial"/>
          <w:color w:val="808080" w:themeColor="background1" w:themeShade="80"/>
          <w:sz w:val="22"/>
          <w:szCs w:val="22"/>
          <w:lang w:val="en-GB"/>
        </w:rPr>
        <w:t xml:space="preserve"> with related </w:t>
      </w:r>
      <w:r w:rsidR="00757FF8" w:rsidRPr="00444B6D">
        <w:rPr>
          <w:rFonts w:ascii="Arial" w:hAnsi="Arial" w:cs="Arial"/>
          <w:color w:val="808080" w:themeColor="background1" w:themeShade="80"/>
          <w:sz w:val="22"/>
          <w:szCs w:val="22"/>
          <w:lang w:val="en-GB"/>
        </w:rPr>
        <w:t>parties.</w:t>
      </w:r>
      <w:r w:rsidRPr="00444B6D">
        <w:rPr>
          <w:rFonts w:ascii="Arial" w:hAnsi="Arial" w:cs="Arial"/>
          <w:color w:val="808080" w:themeColor="background1" w:themeShade="80"/>
          <w:sz w:val="22"/>
          <w:szCs w:val="22"/>
          <w:lang w:val="en-GB"/>
        </w:rPr>
        <w:t xml:space="preserve"> </w:t>
      </w:r>
    </w:p>
    <w:p w14:paraId="7F313CFA" w14:textId="1EFD4BCB" w:rsidR="00A24EDC" w:rsidRPr="00444B6D" w:rsidRDefault="00A24EDC" w:rsidP="00A24EDC">
      <w:pPr>
        <w:jc w:val="both"/>
        <w:rPr>
          <w:rFonts w:ascii="Arial" w:hAnsi="Arial" w:cs="Arial"/>
          <w:color w:val="808080" w:themeColor="background1" w:themeShade="80"/>
          <w:sz w:val="22"/>
          <w:szCs w:val="22"/>
          <w:lang w:val="en-GB"/>
        </w:rPr>
      </w:pPr>
    </w:p>
    <w:p w14:paraId="76515FB8" w14:textId="607564C7" w:rsidR="00A24EDC" w:rsidRPr="00444B6D" w:rsidRDefault="00A24EDC" w:rsidP="00A24EDC">
      <w:p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The liquidator has several statutory powers to investigate and pursue transactions occurring in the period immediately prior to liquidations.  The liquidator must indicate that the company was insolvent at the time of the transaction.</w:t>
      </w:r>
    </w:p>
    <w:p w14:paraId="563D0348" w14:textId="311E4B3F" w:rsidR="00036B43" w:rsidRDefault="00036B43" w:rsidP="00036B43">
      <w:pPr>
        <w:jc w:val="both"/>
        <w:rPr>
          <w:rFonts w:ascii="Avenir Next" w:hAnsi="Avenir Next" w:cs="Arial"/>
          <w:sz w:val="22"/>
          <w:szCs w:val="22"/>
        </w:rPr>
      </w:pPr>
    </w:p>
    <w:p w14:paraId="7239721F" w14:textId="77777777" w:rsidR="00036B43" w:rsidRPr="006746A0" w:rsidRDefault="00036B43" w:rsidP="00036B43">
      <w:pPr>
        <w:jc w:val="both"/>
        <w:rPr>
          <w:rFonts w:ascii="Avenir Next" w:hAnsi="Avenir Next" w:cs="Arial"/>
          <w:sz w:val="22"/>
          <w:szCs w:val="22"/>
        </w:rPr>
      </w:pPr>
    </w:p>
    <w:p w14:paraId="7DB3CB8D" w14:textId="77777777" w:rsidR="00036B43" w:rsidRPr="006746A0" w:rsidRDefault="00036B43" w:rsidP="00036B43">
      <w:pPr>
        <w:ind w:left="720" w:hanging="720"/>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2.2</w:t>
      </w:r>
      <w:r w:rsidRPr="006746A0">
        <w:rPr>
          <w:rFonts w:ascii="Avenir Next Demi Bold" w:hAnsi="Avenir Next Demi Bold" w:cs="Arial"/>
          <w:b/>
          <w:bCs/>
          <w:sz w:val="22"/>
          <w:szCs w:val="22"/>
        </w:rPr>
        <w:tab/>
        <w:t xml:space="preserve">[maximum 3 marks] </w:t>
      </w:r>
    </w:p>
    <w:p w14:paraId="7594DDB9" w14:textId="77777777" w:rsidR="00036B43" w:rsidRPr="006746A0" w:rsidRDefault="00036B43" w:rsidP="00036B43">
      <w:pPr>
        <w:ind w:left="720" w:hanging="720"/>
        <w:jc w:val="both"/>
        <w:rPr>
          <w:rFonts w:ascii="Avenir Next" w:hAnsi="Avenir Next" w:cs="Arial"/>
          <w:sz w:val="22"/>
          <w:szCs w:val="22"/>
        </w:rPr>
      </w:pPr>
    </w:p>
    <w:p w14:paraId="6B0B0BFF"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In what way can receivership come about in New Zealand?  In whose interests does the receiver act? From where does the receiver's powers derive?</w:t>
      </w:r>
    </w:p>
    <w:p w14:paraId="21D83757" w14:textId="77777777" w:rsidR="00036B43" w:rsidRDefault="00036B43" w:rsidP="00036B43">
      <w:pPr>
        <w:ind w:left="720" w:hanging="720"/>
        <w:jc w:val="both"/>
        <w:rPr>
          <w:rFonts w:ascii="Avenir Next" w:hAnsi="Avenir Next" w:cs="Arial"/>
          <w:sz w:val="22"/>
          <w:szCs w:val="22"/>
        </w:rPr>
      </w:pPr>
    </w:p>
    <w:p w14:paraId="2246FE1B" w14:textId="1FF2308E" w:rsidR="0045149A" w:rsidRPr="00444B6D" w:rsidRDefault="0045149A" w:rsidP="00036B43">
      <w:pPr>
        <w:ind w:left="720" w:hanging="720"/>
        <w:jc w:val="both"/>
        <w:rPr>
          <w:rFonts w:ascii="Arial" w:hAnsi="Arial" w:cs="Arial"/>
          <w:color w:val="808080" w:themeColor="background1" w:themeShade="80"/>
          <w:sz w:val="22"/>
          <w:szCs w:val="22"/>
        </w:rPr>
      </w:pPr>
      <w:r w:rsidRPr="00444B6D">
        <w:rPr>
          <w:rFonts w:ascii="Arial" w:hAnsi="Arial" w:cs="Arial"/>
          <w:color w:val="808080" w:themeColor="background1" w:themeShade="80"/>
          <w:sz w:val="22"/>
          <w:szCs w:val="22"/>
        </w:rPr>
        <w:t xml:space="preserve">Answer:  </w:t>
      </w:r>
    </w:p>
    <w:p w14:paraId="394E9C4A" w14:textId="77777777" w:rsidR="0045149A" w:rsidRPr="00444B6D" w:rsidRDefault="0045149A" w:rsidP="00036B43">
      <w:pPr>
        <w:ind w:left="720" w:hanging="720"/>
        <w:jc w:val="both"/>
        <w:rPr>
          <w:rFonts w:ascii="Arial" w:hAnsi="Arial" w:cs="Arial"/>
          <w:color w:val="808080" w:themeColor="background1" w:themeShade="80"/>
          <w:sz w:val="22"/>
          <w:szCs w:val="22"/>
        </w:rPr>
      </w:pPr>
    </w:p>
    <w:p w14:paraId="0442B35F" w14:textId="2169453B" w:rsidR="00036B43" w:rsidRPr="00444B6D" w:rsidRDefault="00757FF8" w:rsidP="00757FF8">
      <w:p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A receiver is normally appointed by a secured creditor in respect of a secured property.  On very rare occasions a receiver can be appointed over a person.  </w:t>
      </w:r>
      <w:r w:rsidR="007C6024" w:rsidRPr="00444B6D">
        <w:rPr>
          <w:rFonts w:ascii="Arial" w:hAnsi="Arial" w:cs="Arial"/>
          <w:color w:val="808080" w:themeColor="background1" w:themeShade="80"/>
          <w:sz w:val="22"/>
          <w:szCs w:val="22"/>
          <w:lang w:val="en-GB"/>
        </w:rPr>
        <w:t xml:space="preserve">The greater part of appointments </w:t>
      </w:r>
      <w:r w:rsidR="00184A62" w:rsidRPr="00444B6D">
        <w:rPr>
          <w:rFonts w:ascii="Arial" w:hAnsi="Arial" w:cs="Arial"/>
          <w:color w:val="808080" w:themeColor="background1" w:themeShade="80"/>
          <w:sz w:val="22"/>
          <w:szCs w:val="22"/>
          <w:lang w:val="en-GB"/>
        </w:rPr>
        <w:t>is</w:t>
      </w:r>
      <w:r w:rsidR="007C6024" w:rsidRPr="00444B6D">
        <w:rPr>
          <w:rFonts w:ascii="Arial" w:hAnsi="Arial" w:cs="Arial"/>
          <w:color w:val="808080" w:themeColor="background1" w:themeShade="80"/>
          <w:sz w:val="22"/>
          <w:szCs w:val="22"/>
          <w:lang w:val="en-GB"/>
        </w:rPr>
        <w:t xml:space="preserve"> due to private appointments by a secured creditor in respect of a contractual right under a security agreement.  </w:t>
      </w:r>
      <w:r w:rsidR="00184A62" w:rsidRPr="00444B6D">
        <w:rPr>
          <w:rFonts w:ascii="Arial" w:hAnsi="Arial" w:cs="Arial"/>
          <w:color w:val="808080" w:themeColor="background1" w:themeShade="80"/>
          <w:sz w:val="22"/>
          <w:szCs w:val="22"/>
          <w:lang w:val="en-GB"/>
        </w:rPr>
        <w:t xml:space="preserve">No court approval is necessary in the appointment of a receiver </w:t>
      </w:r>
      <w:proofErr w:type="gramStart"/>
      <w:r w:rsidR="00184A62" w:rsidRPr="00444B6D">
        <w:rPr>
          <w:rFonts w:ascii="Arial" w:hAnsi="Arial" w:cs="Arial"/>
          <w:color w:val="808080" w:themeColor="background1" w:themeShade="80"/>
          <w:sz w:val="22"/>
          <w:szCs w:val="22"/>
          <w:lang w:val="en-GB"/>
        </w:rPr>
        <w:t>as long as</w:t>
      </w:r>
      <w:proofErr w:type="gramEnd"/>
      <w:r w:rsidR="00184A62" w:rsidRPr="00444B6D">
        <w:rPr>
          <w:rFonts w:ascii="Arial" w:hAnsi="Arial" w:cs="Arial"/>
          <w:color w:val="808080" w:themeColor="background1" w:themeShade="80"/>
          <w:sz w:val="22"/>
          <w:szCs w:val="22"/>
          <w:lang w:val="en-GB"/>
        </w:rPr>
        <w:t xml:space="preserve"> it is in writing and all the condition under the contractual terms have been met.  Only receivers that are licensed and are entitled to act as receivers in accordance with the IPRA can be appointed.  </w:t>
      </w:r>
    </w:p>
    <w:p w14:paraId="13D4C2C9" w14:textId="77777777" w:rsidR="00184A62" w:rsidRPr="00444B6D" w:rsidRDefault="00184A62" w:rsidP="00757FF8">
      <w:pPr>
        <w:jc w:val="both"/>
        <w:rPr>
          <w:rFonts w:ascii="Arial" w:hAnsi="Arial" w:cs="Arial"/>
          <w:color w:val="808080" w:themeColor="background1" w:themeShade="80"/>
          <w:sz w:val="22"/>
          <w:szCs w:val="22"/>
          <w:lang w:val="en-GB"/>
        </w:rPr>
      </w:pPr>
    </w:p>
    <w:p w14:paraId="378AFC89" w14:textId="10EF650F" w:rsidR="00184A62" w:rsidRPr="00444B6D" w:rsidRDefault="00184A62" w:rsidP="00757FF8">
      <w:p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The receiver acts in good faith for the purpose he was appointed and in the best interest of the person in whose interest he has been appointed.  This would be in the interest of the secured creditor who appointed the receiver.  </w:t>
      </w:r>
    </w:p>
    <w:p w14:paraId="0FEB806A" w14:textId="77777777" w:rsidR="00184A62" w:rsidRPr="00444B6D" w:rsidRDefault="00184A62" w:rsidP="00757FF8">
      <w:pPr>
        <w:jc w:val="both"/>
        <w:rPr>
          <w:rFonts w:ascii="Arial" w:hAnsi="Arial" w:cs="Arial"/>
          <w:color w:val="808080" w:themeColor="background1" w:themeShade="80"/>
          <w:sz w:val="22"/>
          <w:szCs w:val="22"/>
          <w:lang w:val="en-GB"/>
        </w:rPr>
      </w:pPr>
    </w:p>
    <w:p w14:paraId="10EC0CC8" w14:textId="35D6103A" w:rsidR="00184A62" w:rsidRPr="00444B6D" w:rsidRDefault="00184A62" w:rsidP="00757FF8">
      <w:pPr>
        <w:jc w:val="both"/>
        <w:rPr>
          <w:rFonts w:ascii="Avenir Next Demi Bold" w:hAnsi="Avenir Next Demi Bold" w:cs="Arial"/>
          <w:b/>
          <w:bCs/>
          <w:sz w:val="22"/>
          <w:szCs w:val="22"/>
          <w:lang w:val="en-GB"/>
        </w:rPr>
      </w:pPr>
      <w:r w:rsidRPr="00444B6D">
        <w:rPr>
          <w:rFonts w:ascii="Arial" w:hAnsi="Arial" w:cs="Arial"/>
          <w:color w:val="808080" w:themeColor="background1" w:themeShade="80"/>
          <w:sz w:val="22"/>
          <w:szCs w:val="22"/>
          <w:lang w:val="en-GB"/>
        </w:rPr>
        <w:lastRenderedPageBreak/>
        <w:t xml:space="preserve">A receivers powers derives </w:t>
      </w:r>
      <w:r w:rsidR="00FD0539" w:rsidRPr="00444B6D">
        <w:rPr>
          <w:rFonts w:ascii="Arial" w:hAnsi="Arial" w:cs="Arial"/>
          <w:color w:val="808080" w:themeColor="background1" w:themeShade="80"/>
          <w:sz w:val="22"/>
          <w:szCs w:val="22"/>
          <w:lang w:val="en-GB"/>
        </w:rPr>
        <w:t xml:space="preserve">from the Receiverships Act and is set out in contractual terms under which he was appointed. </w:t>
      </w:r>
      <w:r w:rsidR="00FD0539" w:rsidRPr="00444B6D">
        <w:rPr>
          <w:rFonts w:ascii="Avenir Next Demi Bold" w:hAnsi="Avenir Next Demi Bold" w:cs="Arial"/>
          <w:b/>
          <w:bCs/>
          <w:sz w:val="22"/>
          <w:szCs w:val="22"/>
          <w:lang w:val="en-GB"/>
        </w:rPr>
        <w:t xml:space="preserve"> </w:t>
      </w:r>
      <w:r w:rsidRPr="00444B6D">
        <w:rPr>
          <w:rFonts w:ascii="Avenir Next Demi Bold" w:hAnsi="Avenir Next Demi Bold" w:cs="Arial"/>
          <w:b/>
          <w:bCs/>
          <w:sz w:val="22"/>
          <w:szCs w:val="22"/>
          <w:lang w:val="en-GB"/>
        </w:rPr>
        <w:t xml:space="preserve">  </w:t>
      </w:r>
    </w:p>
    <w:p w14:paraId="0786C5F2" w14:textId="77777777" w:rsidR="00BD1E6F" w:rsidRDefault="00BD1E6F" w:rsidP="00036B43">
      <w:pPr>
        <w:ind w:left="720" w:hanging="720"/>
        <w:jc w:val="both"/>
        <w:rPr>
          <w:rFonts w:ascii="Avenir Next Demi Bold" w:hAnsi="Avenir Next Demi Bold" w:cs="Arial"/>
          <w:b/>
          <w:bCs/>
          <w:sz w:val="22"/>
          <w:szCs w:val="22"/>
          <w:lang w:val="en-GB"/>
        </w:rPr>
      </w:pPr>
    </w:p>
    <w:p w14:paraId="24FC288D" w14:textId="77777777" w:rsidR="00BD1E6F" w:rsidRDefault="00BD1E6F" w:rsidP="00036B43">
      <w:pPr>
        <w:ind w:left="720" w:hanging="720"/>
        <w:jc w:val="both"/>
        <w:rPr>
          <w:rFonts w:ascii="Avenir Next Demi Bold" w:hAnsi="Avenir Next Demi Bold" w:cs="Arial"/>
          <w:b/>
          <w:bCs/>
          <w:sz w:val="22"/>
          <w:szCs w:val="22"/>
          <w:lang w:val="en-GB"/>
        </w:rPr>
      </w:pPr>
    </w:p>
    <w:p w14:paraId="15C4A78D" w14:textId="5864902E"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2.3</w:t>
      </w:r>
      <w:r w:rsidRPr="006746A0">
        <w:rPr>
          <w:rFonts w:ascii="Avenir Next Demi Bold" w:hAnsi="Avenir Next Demi Bold" w:cs="Arial"/>
          <w:b/>
          <w:bCs/>
          <w:sz w:val="22"/>
          <w:szCs w:val="22"/>
          <w:lang w:val="en-GB"/>
        </w:rPr>
        <w:tab/>
        <w:t xml:space="preserve">[maximum 2 marks] </w:t>
      </w:r>
    </w:p>
    <w:p w14:paraId="345C9654" w14:textId="77777777" w:rsidR="00036B43" w:rsidRPr="006746A0" w:rsidRDefault="00036B43" w:rsidP="00036B43">
      <w:pPr>
        <w:rPr>
          <w:rFonts w:ascii="Avenir Next" w:hAnsi="Avenir Next" w:cs="Arial"/>
          <w:sz w:val="22"/>
          <w:szCs w:val="22"/>
          <w:lang w:val="en-GB"/>
        </w:rPr>
      </w:pPr>
    </w:p>
    <w:p w14:paraId="5EFFE0A4"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Name the options available to creditor who has obtained a judgment outside of New Zealand who wishes to enforce the judgment in New Zealand.   What role does the New Zealand court play in this process?</w:t>
      </w:r>
    </w:p>
    <w:p w14:paraId="1959E266" w14:textId="77777777" w:rsidR="00036B43" w:rsidRDefault="00036B43" w:rsidP="00036B43">
      <w:pPr>
        <w:jc w:val="both"/>
        <w:rPr>
          <w:rFonts w:ascii="Avenir Next" w:hAnsi="Avenir Next" w:cs="Arial"/>
          <w:sz w:val="22"/>
          <w:szCs w:val="22"/>
          <w:lang w:val="en-GB"/>
        </w:rPr>
      </w:pPr>
    </w:p>
    <w:p w14:paraId="09848641" w14:textId="3D731148" w:rsidR="0045149A" w:rsidRDefault="0045149A" w:rsidP="00036B43">
      <w:pPr>
        <w:jc w:val="both"/>
        <w:rPr>
          <w:rFonts w:ascii="Avenir Next" w:hAnsi="Avenir Next" w:cs="Arial"/>
          <w:sz w:val="22"/>
          <w:szCs w:val="22"/>
          <w:lang w:val="en-GB"/>
        </w:rPr>
      </w:pPr>
      <w:r>
        <w:rPr>
          <w:rFonts w:ascii="Avenir Next" w:hAnsi="Avenir Next" w:cs="Arial"/>
          <w:sz w:val="22"/>
          <w:szCs w:val="22"/>
          <w:lang w:val="en-GB"/>
        </w:rPr>
        <w:t xml:space="preserve">Answer:  </w:t>
      </w:r>
    </w:p>
    <w:p w14:paraId="56BB39FD" w14:textId="77777777" w:rsidR="0045149A" w:rsidRPr="006746A0" w:rsidRDefault="0045149A" w:rsidP="00036B43">
      <w:pPr>
        <w:jc w:val="both"/>
        <w:rPr>
          <w:rFonts w:ascii="Avenir Next" w:hAnsi="Avenir Next" w:cs="Arial"/>
          <w:sz w:val="22"/>
          <w:szCs w:val="22"/>
          <w:lang w:val="en-GB"/>
        </w:rPr>
      </w:pPr>
    </w:p>
    <w:p w14:paraId="284F2F55" w14:textId="6C7FFA65" w:rsidR="00036B43" w:rsidRPr="00444B6D" w:rsidRDefault="008E4D0E" w:rsidP="00036B43">
      <w:pPr>
        <w:ind w:left="720" w:hanging="72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The options available are:</w:t>
      </w:r>
    </w:p>
    <w:p w14:paraId="52AC1082" w14:textId="7880135C" w:rsidR="008E4D0E" w:rsidRPr="00444B6D" w:rsidRDefault="008E4D0E" w:rsidP="008E4D0E">
      <w:pPr>
        <w:pStyle w:val="ListParagraph"/>
        <w:numPr>
          <w:ilvl w:val="0"/>
          <w:numId w:val="16"/>
        </w:num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Enforcement under the Reciprocal Enforcement of Judgments Act </w:t>
      </w:r>
      <w:proofErr w:type="gramStart"/>
      <w:r w:rsidRPr="00444B6D">
        <w:rPr>
          <w:rFonts w:ascii="Arial" w:hAnsi="Arial" w:cs="Arial"/>
          <w:color w:val="808080" w:themeColor="background1" w:themeShade="80"/>
          <w:sz w:val="22"/>
          <w:szCs w:val="22"/>
          <w:lang w:val="en-GB"/>
        </w:rPr>
        <w:t>1934;</w:t>
      </w:r>
      <w:proofErr w:type="gramEnd"/>
    </w:p>
    <w:p w14:paraId="064EDBB1" w14:textId="6A6521C2" w:rsidR="008E4D0E" w:rsidRPr="00444B6D" w:rsidRDefault="008E4D0E" w:rsidP="008E4D0E">
      <w:pPr>
        <w:pStyle w:val="ListParagraph"/>
        <w:numPr>
          <w:ilvl w:val="0"/>
          <w:numId w:val="16"/>
        </w:num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Enforcement under the Enforcement of Commonwealth Judgments under Senior Courts Act 2016</w:t>
      </w:r>
    </w:p>
    <w:p w14:paraId="057E4A53" w14:textId="20330D3C" w:rsidR="008E4D0E" w:rsidRPr="00444B6D" w:rsidRDefault="008E4D0E" w:rsidP="008E4D0E">
      <w:pPr>
        <w:pStyle w:val="ListParagraph"/>
        <w:numPr>
          <w:ilvl w:val="0"/>
          <w:numId w:val="16"/>
        </w:num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Enforcement under the Trans-Tasman Proceedings Act </w:t>
      </w:r>
      <w:proofErr w:type="gramStart"/>
      <w:r w:rsidRPr="00444B6D">
        <w:rPr>
          <w:rFonts w:ascii="Arial" w:hAnsi="Arial" w:cs="Arial"/>
          <w:color w:val="808080" w:themeColor="background1" w:themeShade="80"/>
          <w:sz w:val="22"/>
          <w:szCs w:val="22"/>
          <w:lang w:val="en-GB"/>
        </w:rPr>
        <w:t>2010 ;</w:t>
      </w:r>
      <w:proofErr w:type="gramEnd"/>
      <w:r w:rsidRPr="00444B6D">
        <w:rPr>
          <w:rFonts w:ascii="Arial" w:hAnsi="Arial" w:cs="Arial"/>
          <w:color w:val="808080" w:themeColor="background1" w:themeShade="80"/>
          <w:sz w:val="22"/>
          <w:szCs w:val="22"/>
          <w:lang w:val="en-GB"/>
        </w:rPr>
        <w:t xml:space="preserve"> and </w:t>
      </w:r>
    </w:p>
    <w:p w14:paraId="57769F62" w14:textId="2F089D1C" w:rsidR="008E4D0E" w:rsidRPr="00444B6D" w:rsidRDefault="008E4D0E" w:rsidP="008E4D0E">
      <w:pPr>
        <w:pStyle w:val="ListParagraph"/>
        <w:numPr>
          <w:ilvl w:val="0"/>
          <w:numId w:val="16"/>
        </w:num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Enforcement under common law.</w:t>
      </w:r>
    </w:p>
    <w:p w14:paraId="26C2943C" w14:textId="77777777" w:rsidR="008E4D0E" w:rsidRPr="00444B6D" w:rsidRDefault="008E4D0E" w:rsidP="008E4D0E">
      <w:pPr>
        <w:pStyle w:val="ListParagraph"/>
        <w:jc w:val="both"/>
        <w:rPr>
          <w:rFonts w:ascii="Arial" w:hAnsi="Arial" w:cs="Arial"/>
          <w:color w:val="808080" w:themeColor="background1" w:themeShade="80"/>
          <w:sz w:val="22"/>
          <w:szCs w:val="22"/>
          <w:lang w:val="en-GB"/>
        </w:rPr>
      </w:pPr>
    </w:p>
    <w:p w14:paraId="441829A3" w14:textId="15B90860" w:rsidR="008E4D0E" w:rsidRPr="00444B6D" w:rsidRDefault="008E4D0E" w:rsidP="008E4D0E">
      <w:pPr>
        <w:pStyle w:val="ListParagraph"/>
        <w:numPr>
          <w:ilvl w:val="0"/>
          <w:numId w:val="16"/>
        </w:num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The Convention on the Recognition and Enforcement of Foreign Arbitral Awards </w:t>
      </w:r>
    </w:p>
    <w:p w14:paraId="1ACEEF96" w14:textId="11BD9439" w:rsidR="008E4D0E" w:rsidRPr="00444B6D" w:rsidRDefault="008E4D0E" w:rsidP="008E4D0E">
      <w:pPr>
        <w:pStyle w:val="ListParagraph"/>
        <w:numPr>
          <w:ilvl w:val="0"/>
          <w:numId w:val="16"/>
        </w:num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UNCITRAL Model Law on Recognition and Enforcem3ent of Insolvency Related Judgments however not yet adopted by New Zealand.</w:t>
      </w:r>
    </w:p>
    <w:p w14:paraId="67FD23AD" w14:textId="77777777" w:rsidR="008E4D0E" w:rsidRPr="00444B6D" w:rsidRDefault="008E4D0E" w:rsidP="008E4D0E">
      <w:pPr>
        <w:jc w:val="both"/>
        <w:rPr>
          <w:rFonts w:ascii="Arial" w:hAnsi="Arial" w:cs="Arial"/>
          <w:color w:val="808080" w:themeColor="background1" w:themeShade="80"/>
          <w:sz w:val="22"/>
          <w:szCs w:val="22"/>
          <w:lang w:val="en-GB"/>
        </w:rPr>
      </w:pPr>
    </w:p>
    <w:p w14:paraId="435D0833" w14:textId="5AE08849" w:rsidR="008E4D0E" w:rsidRPr="00444B6D" w:rsidRDefault="008E4D0E" w:rsidP="008E4D0E">
      <w:p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The role of the </w:t>
      </w:r>
      <w:r w:rsidR="00A8456E" w:rsidRPr="00444B6D">
        <w:rPr>
          <w:rFonts w:ascii="Arial" w:hAnsi="Arial" w:cs="Arial"/>
          <w:color w:val="808080" w:themeColor="background1" w:themeShade="80"/>
          <w:sz w:val="22"/>
          <w:szCs w:val="22"/>
          <w:lang w:val="en-GB"/>
        </w:rPr>
        <w:t xml:space="preserve">Senior </w:t>
      </w:r>
      <w:r w:rsidRPr="00444B6D">
        <w:rPr>
          <w:rFonts w:ascii="Arial" w:hAnsi="Arial" w:cs="Arial"/>
          <w:color w:val="808080" w:themeColor="background1" w:themeShade="80"/>
          <w:sz w:val="22"/>
          <w:szCs w:val="22"/>
          <w:lang w:val="en-GB"/>
        </w:rPr>
        <w:t xml:space="preserve">courts </w:t>
      </w:r>
      <w:r w:rsidR="004A472F" w:rsidRPr="00444B6D">
        <w:rPr>
          <w:rFonts w:ascii="Arial" w:hAnsi="Arial" w:cs="Arial"/>
          <w:color w:val="808080" w:themeColor="background1" w:themeShade="80"/>
          <w:sz w:val="22"/>
          <w:szCs w:val="22"/>
          <w:lang w:val="en-GB"/>
        </w:rPr>
        <w:t>is</w:t>
      </w:r>
      <w:r w:rsidRPr="00444B6D">
        <w:rPr>
          <w:rFonts w:ascii="Arial" w:hAnsi="Arial" w:cs="Arial"/>
          <w:color w:val="808080" w:themeColor="background1" w:themeShade="80"/>
          <w:sz w:val="22"/>
          <w:szCs w:val="22"/>
          <w:lang w:val="en-GB"/>
        </w:rPr>
        <w:t xml:space="preserve"> to provide for the enforcement in the High Court of a monetary judgment of any commonwealth court (Senior Courts Act 2016 (SCA)</w:t>
      </w:r>
    </w:p>
    <w:p w14:paraId="00D7A647" w14:textId="77777777" w:rsidR="00036B43" w:rsidRPr="0045149A" w:rsidRDefault="00036B43" w:rsidP="00036B43">
      <w:pPr>
        <w:jc w:val="both"/>
        <w:rPr>
          <w:rFonts w:ascii="Avenir Next" w:hAnsi="Avenir Next" w:cs="Arial"/>
          <w:bCs/>
          <w:color w:val="808080" w:themeColor="background1" w:themeShade="80"/>
          <w:sz w:val="22"/>
          <w:szCs w:val="22"/>
          <w:lang w:val="en-GB"/>
        </w:rPr>
      </w:pPr>
    </w:p>
    <w:p w14:paraId="6C128F76" w14:textId="77777777" w:rsidR="00036B43" w:rsidRPr="006746A0" w:rsidRDefault="00036B43" w:rsidP="00036B43">
      <w:pPr>
        <w:jc w:val="both"/>
        <w:rPr>
          <w:rFonts w:ascii="Avenir Next" w:hAnsi="Avenir Next" w:cs="Arial"/>
          <w:bCs/>
          <w:sz w:val="22"/>
          <w:szCs w:val="22"/>
          <w:lang w:val="en-GB"/>
        </w:rPr>
      </w:pPr>
    </w:p>
    <w:p w14:paraId="1F169F60"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3 (essay-type questions) [15 marks in total] </w:t>
      </w:r>
    </w:p>
    <w:p w14:paraId="41ECEE7B" w14:textId="77777777" w:rsidR="00036B43" w:rsidRPr="006746A0" w:rsidRDefault="00036B43" w:rsidP="00036B43">
      <w:pPr>
        <w:jc w:val="both"/>
        <w:rPr>
          <w:rFonts w:ascii="Avenir Next" w:hAnsi="Avenir Next" w:cs="Arial"/>
          <w:sz w:val="22"/>
          <w:szCs w:val="22"/>
          <w:lang w:val="en-GB"/>
        </w:rPr>
      </w:pPr>
    </w:p>
    <w:p w14:paraId="3985BEE6" w14:textId="62FD9248"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Voluntary administrations have not received significant traction in New Zealand.  Discuss potential reasons for this, having regard to the process and New Zealand's commercial context. In what circumstances would you advise a company to consider voluntary administration? Name 2 considerations which would influence this advice and explain why.</w:t>
      </w:r>
    </w:p>
    <w:p w14:paraId="5AF94BB4" w14:textId="77777777" w:rsidR="00036B43" w:rsidRPr="006746A0" w:rsidRDefault="00036B43" w:rsidP="00036B43">
      <w:pPr>
        <w:jc w:val="both"/>
        <w:rPr>
          <w:rFonts w:ascii="Avenir Next" w:hAnsi="Avenir Next" w:cs="Arial"/>
          <w:sz w:val="22"/>
          <w:szCs w:val="22"/>
          <w:lang w:val="en-GB"/>
        </w:rPr>
      </w:pPr>
    </w:p>
    <w:p w14:paraId="740E9DD0" w14:textId="77777777" w:rsidR="000372BF" w:rsidRDefault="000372BF" w:rsidP="00036B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w:t>
      </w:r>
    </w:p>
    <w:p w14:paraId="1200574D" w14:textId="77777777" w:rsidR="000372BF" w:rsidRDefault="000372BF" w:rsidP="00036B43">
      <w:pPr>
        <w:jc w:val="both"/>
        <w:rPr>
          <w:rFonts w:ascii="Avenir Next" w:hAnsi="Avenir Next" w:cs="Arial"/>
          <w:color w:val="808080" w:themeColor="background1" w:themeShade="80"/>
          <w:sz w:val="22"/>
          <w:szCs w:val="22"/>
          <w:lang w:val="en-GB"/>
        </w:rPr>
      </w:pPr>
    </w:p>
    <w:p w14:paraId="11089DB2" w14:textId="6FC920E8" w:rsidR="001D314E" w:rsidRPr="00444B6D" w:rsidRDefault="00BE268E" w:rsidP="00036B43">
      <w:p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Voluntary administration is a formal insolvency procedure set out in the Companies Act </w:t>
      </w:r>
      <w:r w:rsidR="00D21B9B" w:rsidRPr="00444B6D">
        <w:rPr>
          <w:rFonts w:ascii="Arial" w:hAnsi="Arial" w:cs="Arial"/>
          <w:color w:val="808080" w:themeColor="background1" w:themeShade="80"/>
          <w:sz w:val="22"/>
          <w:szCs w:val="22"/>
          <w:lang w:val="en-GB"/>
        </w:rPr>
        <w:t xml:space="preserve">of </w:t>
      </w:r>
      <w:r w:rsidRPr="00444B6D">
        <w:rPr>
          <w:rFonts w:ascii="Arial" w:hAnsi="Arial" w:cs="Arial"/>
          <w:color w:val="808080" w:themeColor="background1" w:themeShade="80"/>
          <w:sz w:val="22"/>
          <w:szCs w:val="22"/>
          <w:lang w:val="en-GB"/>
        </w:rPr>
        <w:t xml:space="preserve">1993.  The objective </w:t>
      </w:r>
      <w:r w:rsidR="00D21B9B" w:rsidRPr="00444B6D">
        <w:rPr>
          <w:rFonts w:ascii="Arial" w:hAnsi="Arial" w:cs="Arial"/>
          <w:color w:val="808080" w:themeColor="background1" w:themeShade="80"/>
          <w:sz w:val="22"/>
          <w:szCs w:val="22"/>
          <w:lang w:val="en-GB"/>
        </w:rPr>
        <w:t>of the Act was to assist the administration of the affairs of a</w:t>
      </w:r>
      <w:r w:rsidR="002155A6" w:rsidRPr="00444B6D">
        <w:rPr>
          <w:rFonts w:ascii="Arial" w:hAnsi="Arial" w:cs="Arial"/>
          <w:color w:val="808080" w:themeColor="background1" w:themeShade="80"/>
          <w:sz w:val="22"/>
          <w:szCs w:val="22"/>
          <w:lang w:val="en-GB"/>
        </w:rPr>
        <w:t>n</w:t>
      </w:r>
      <w:r w:rsidR="00D21B9B" w:rsidRPr="00444B6D">
        <w:rPr>
          <w:rFonts w:ascii="Arial" w:hAnsi="Arial" w:cs="Arial"/>
          <w:color w:val="808080" w:themeColor="background1" w:themeShade="80"/>
          <w:sz w:val="22"/>
          <w:szCs w:val="22"/>
          <w:lang w:val="en-GB"/>
        </w:rPr>
        <w:t xml:space="preserve"> insolvent company or a company that might become insolvent </w:t>
      </w:r>
      <w:proofErr w:type="gramStart"/>
      <w:r w:rsidR="00D21B9B" w:rsidRPr="00444B6D">
        <w:rPr>
          <w:rFonts w:ascii="Arial" w:hAnsi="Arial" w:cs="Arial"/>
          <w:color w:val="808080" w:themeColor="background1" w:themeShade="80"/>
          <w:sz w:val="22"/>
          <w:szCs w:val="22"/>
          <w:lang w:val="en-GB"/>
        </w:rPr>
        <w:t>in the near future</w:t>
      </w:r>
      <w:proofErr w:type="gramEnd"/>
      <w:r w:rsidR="00D21B9B" w:rsidRPr="00444B6D">
        <w:rPr>
          <w:rFonts w:ascii="Arial" w:hAnsi="Arial" w:cs="Arial"/>
          <w:color w:val="808080" w:themeColor="background1" w:themeShade="80"/>
          <w:sz w:val="22"/>
          <w:szCs w:val="22"/>
          <w:lang w:val="en-GB"/>
        </w:rPr>
        <w:t xml:space="preserve"> thereby preserving the existence of the company.  </w:t>
      </w:r>
    </w:p>
    <w:p w14:paraId="32C603BA" w14:textId="77777777" w:rsidR="001D314E" w:rsidRPr="00444B6D" w:rsidRDefault="001D314E" w:rsidP="00036B43">
      <w:pPr>
        <w:jc w:val="both"/>
        <w:rPr>
          <w:rFonts w:ascii="Arial" w:hAnsi="Arial" w:cs="Arial"/>
          <w:color w:val="808080" w:themeColor="background1" w:themeShade="80"/>
          <w:sz w:val="22"/>
          <w:szCs w:val="22"/>
          <w:lang w:val="en-GB"/>
        </w:rPr>
      </w:pPr>
    </w:p>
    <w:p w14:paraId="64AA3B64" w14:textId="12968055" w:rsidR="00BE268E" w:rsidRPr="00444B6D" w:rsidRDefault="00D21B9B" w:rsidP="00036B43">
      <w:p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Voluntary administration however was not very popular as its success rate was very low.  </w:t>
      </w:r>
      <w:r w:rsidR="00D44C9F" w:rsidRPr="00444B6D">
        <w:rPr>
          <w:rFonts w:ascii="Arial" w:hAnsi="Arial" w:cs="Arial"/>
          <w:color w:val="808080" w:themeColor="background1" w:themeShade="80"/>
          <w:sz w:val="22"/>
          <w:szCs w:val="22"/>
          <w:lang w:val="en-GB"/>
        </w:rPr>
        <w:t xml:space="preserve">It is an expensive process, and the directors would no longer have control over the company.  The control of the company would vest in the administrator who is obligated to act in the best interest of the creditors.  </w:t>
      </w:r>
      <w:r w:rsidR="00F43B89" w:rsidRPr="00444B6D">
        <w:rPr>
          <w:rFonts w:ascii="Arial" w:hAnsi="Arial" w:cs="Arial"/>
          <w:color w:val="808080" w:themeColor="background1" w:themeShade="80"/>
          <w:sz w:val="22"/>
          <w:szCs w:val="22"/>
          <w:lang w:val="en-GB"/>
        </w:rPr>
        <w:t xml:space="preserve">The administration provides a moratorium or stay on creditors initiating proceedings against the company.  It provides a breathing space for the company to recover and rehabilitate.  This stay is not automatic and must be obtained in an application to the High Court.  The stay does not apply to secured creditors wanting to recover debt.  The cost in defending a stay against creditors resulted in the rehabilitation process </w:t>
      </w:r>
      <w:r w:rsidR="001D314E" w:rsidRPr="00444B6D">
        <w:rPr>
          <w:rFonts w:ascii="Arial" w:hAnsi="Arial" w:cs="Arial"/>
          <w:color w:val="808080" w:themeColor="background1" w:themeShade="80"/>
          <w:sz w:val="22"/>
          <w:szCs w:val="22"/>
          <w:lang w:val="en-GB"/>
        </w:rPr>
        <w:t xml:space="preserve">not being used and ineffective.  </w:t>
      </w:r>
      <w:r w:rsidR="00F43B89" w:rsidRPr="00444B6D">
        <w:rPr>
          <w:rFonts w:ascii="Arial" w:hAnsi="Arial" w:cs="Arial"/>
          <w:color w:val="808080" w:themeColor="background1" w:themeShade="80"/>
          <w:sz w:val="22"/>
          <w:szCs w:val="22"/>
          <w:lang w:val="en-GB"/>
        </w:rPr>
        <w:t xml:space="preserve"> </w:t>
      </w:r>
    </w:p>
    <w:p w14:paraId="55D18A43" w14:textId="77777777" w:rsidR="00BE268E" w:rsidRPr="00444B6D" w:rsidRDefault="00BE268E" w:rsidP="00036B43">
      <w:pPr>
        <w:jc w:val="both"/>
        <w:rPr>
          <w:rFonts w:ascii="Arial" w:hAnsi="Arial" w:cs="Arial"/>
          <w:color w:val="808080" w:themeColor="background1" w:themeShade="80"/>
          <w:sz w:val="22"/>
          <w:szCs w:val="22"/>
          <w:lang w:val="en-GB"/>
        </w:rPr>
      </w:pPr>
    </w:p>
    <w:p w14:paraId="0CF8A893" w14:textId="34C0853A" w:rsidR="00BE268E" w:rsidRPr="00444B6D" w:rsidRDefault="001D314E" w:rsidP="00036B43">
      <w:p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As a preferential creditor, </w:t>
      </w:r>
      <w:r w:rsidR="003308F6" w:rsidRPr="00444B6D">
        <w:rPr>
          <w:rFonts w:ascii="Arial" w:hAnsi="Arial" w:cs="Arial"/>
          <w:color w:val="808080" w:themeColor="background1" w:themeShade="80"/>
          <w:sz w:val="22"/>
          <w:szCs w:val="22"/>
          <w:lang w:val="en-GB"/>
        </w:rPr>
        <w:t xml:space="preserve">the Inland Revenue’s priority over a debtor company’s “accounts receivable” extends to almost any monetary obligation outstanding on the date of </w:t>
      </w:r>
      <w:r w:rsidR="003308F6" w:rsidRPr="00444B6D">
        <w:rPr>
          <w:rFonts w:ascii="Arial" w:hAnsi="Arial" w:cs="Arial"/>
          <w:color w:val="808080" w:themeColor="background1" w:themeShade="80"/>
          <w:sz w:val="22"/>
          <w:szCs w:val="22"/>
          <w:lang w:val="en-GB"/>
        </w:rPr>
        <w:lastRenderedPageBreak/>
        <w:t xml:space="preserve">receivership or liquidation. </w:t>
      </w:r>
      <w:r w:rsidR="00753356" w:rsidRPr="00444B6D">
        <w:rPr>
          <w:rFonts w:ascii="Arial" w:hAnsi="Arial" w:cs="Arial"/>
          <w:color w:val="808080" w:themeColor="background1" w:themeShade="80"/>
          <w:sz w:val="22"/>
          <w:szCs w:val="22"/>
          <w:lang w:val="en-GB"/>
        </w:rPr>
        <w:t>Voluntary administrators incur personally liable for GST and GST made on supplies before the appointment of the voluntary administrator remains the liability of the company and Inland Revenue remains a preferential creditor.</w:t>
      </w:r>
    </w:p>
    <w:p w14:paraId="69272DA2" w14:textId="77777777" w:rsidR="001D314E" w:rsidRPr="00444B6D" w:rsidRDefault="001D314E" w:rsidP="00036B43">
      <w:pPr>
        <w:jc w:val="both"/>
        <w:rPr>
          <w:rFonts w:ascii="Arial" w:hAnsi="Arial" w:cs="Arial"/>
          <w:color w:val="808080" w:themeColor="background1" w:themeShade="80"/>
          <w:sz w:val="22"/>
          <w:szCs w:val="22"/>
          <w:lang w:val="en-GB"/>
        </w:rPr>
      </w:pPr>
    </w:p>
    <w:p w14:paraId="0A5C4198" w14:textId="346B08FD" w:rsidR="001D314E" w:rsidRPr="00444B6D" w:rsidRDefault="00DD4E82" w:rsidP="00036B43">
      <w:pPr>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I would advise companies to opt for voluntary administration where their Creditors are about to </w:t>
      </w:r>
      <w:r w:rsidR="00BC2843" w:rsidRPr="00444B6D">
        <w:rPr>
          <w:rFonts w:ascii="Arial" w:hAnsi="Arial" w:cs="Arial"/>
          <w:color w:val="808080" w:themeColor="background1" w:themeShade="80"/>
          <w:sz w:val="22"/>
          <w:szCs w:val="22"/>
          <w:lang w:val="en-GB"/>
        </w:rPr>
        <w:t>act</w:t>
      </w:r>
      <w:r w:rsidRPr="00444B6D">
        <w:rPr>
          <w:rFonts w:ascii="Arial" w:hAnsi="Arial" w:cs="Arial"/>
          <w:color w:val="808080" w:themeColor="background1" w:themeShade="80"/>
          <w:sz w:val="22"/>
          <w:szCs w:val="22"/>
          <w:lang w:val="en-GB"/>
        </w:rPr>
        <w:t xml:space="preserve"> against the company or attach the company’s property.  When a company is under administration a stay</w:t>
      </w:r>
      <w:r w:rsidR="008D2586" w:rsidRPr="00444B6D">
        <w:rPr>
          <w:rFonts w:ascii="Arial" w:hAnsi="Arial" w:cs="Arial"/>
          <w:color w:val="808080" w:themeColor="background1" w:themeShade="80"/>
          <w:sz w:val="22"/>
          <w:szCs w:val="22"/>
          <w:lang w:val="en-GB"/>
        </w:rPr>
        <w:t xml:space="preserve"> or</w:t>
      </w:r>
      <w:r w:rsidRPr="00444B6D">
        <w:rPr>
          <w:rFonts w:ascii="Arial" w:hAnsi="Arial" w:cs="Arial"/>
          <w:color w:val="808080" w:themeColor="background1" w:themeShade="80"/>
          <w:sz w:val="22"/>
          <w:szCs w:val="22"/>
          <w:lang w:val="en-GB"/>
        </w:rPr>
        <w:t xml:space="preserve"> </w:t>
      </w:r>
      <w:r w:rsidR="008D2586" w:rsidRPr="00444B6D">
        <w:rPr>
          <w:rFonts w:ascii="Arial" w:hAnsi="Arial" w:cs="Arial"/>
          <w:color w:val="808080" w:themeColor="background1" w:themeShade="80"/>
          <w:sz w:val="22"/>
          <w:szCs w:val="22"/>
          <w:lang w:val="en-GB"/>
        </w:rPr>
        <w:t xml:space="preserve">moratorium </w:t>
      </w:r>
      <w:r w:rsidRPr="00444B6D">
        <w:rPr>
          <w:rFonts w:ascii="Arial" w:hAnsi="Arial" w:cs="Arial"/>
          <w:color w:val="808080" w:themeColor="background1" w:themeShade="80"/>
          <w:sz w:val="22"/>
          <w:szCs w:val="22"/>
          <w:lang w:val="en-GB"/>
        </w:rPr>
        <w:t>on all action against the company and its property</w:t>
      </w:r>
      <w:r w:rsidR="008D2586" w:rsidRPr="00444B6D">
        <w:rPr>
          <w:rFonts w:ascii="Arial" w:hAnsi="Arial" w:cs="Arial"/>
          <w:color w:val="808080" w:themeColor="background1" w:themeShade="80"/>
          <w:sz w:val="22"/>
          <w:szCs w:val="22"/>
          <w:lang w:val="en-GB"/>
        </w:rPr>
        <w:t xml:space="preserve"> is implemented thereby affording the company a breathing period</w:t>
      </w:r>
      <w:r w:rsidR="00AA0C80" w:rsidRPr="00444B6D">
        <w:rPr>
          <w:rFonts w:ascii="Arial" w:hAnsi="Arial" w:cs="Arial"/>
          <w:color w:val="808080" w:themeColor="background1" w:themeShade="80"/>
          <w:sz w:val="22"/>
          <w:szCs w:val="22"/>
          <w:lang w:val="en-GB"/>
        </w:rPr>
        <w:t xml:space="preserve"> to reorganise</w:t>
      </w:r>
      <w:r w:rsidR="008D2586" w:rsidRPr="00444B6D">
        <w:rPr>
          <w:rFonts w:ascii="Arial" w:hAnsi="Arial" w:cs="Arial"/>
          <w:color w:val="808080" w:themeColor="background1" w:themeShade="80"/>
          <w:sz w:val="22"/>
          <w:szCs w:val="22"/>
          <w:lang w:val="en-GB"/>
        </w:rPr>
        <w:t xml:space="preserve">.  The company has two options:  a deed of company arrangement or DOCA is executed, and the administration </w:t>
      </w:r>
      <w:r w:rsidR="00AA0C80" w:rsidRPr="00444B6D">
        <w:rPr>
          <w:rFonts w:ascii="Arial" w:hAnsi="Arial" w:cs="Arial"/>
          <w:color w:val="808080" w:themeColor="background1" w:themeShade="80"/>
          <w:sz w:val="22"/>
          <w:szCs w:val="22"/>
          <w:lang w:val="en-GB"/>
        </w:rPr>
        <w:t>ends,</w:t>
      </w:r>
      <w:r w:rsidR="008D2586" w:rsidRPr="00444B6D">
        <w:rPr>
          <w:rFonts w:ascii="Arial" w:hAnsi="Arial" w:cs="Arial"/>
          <w:color w:val="808080" w:themeColor="background1" w:themeShade="80"/>
          <w:sz w:val="22"/>
          <w:szCs w:val="22"/>
          <w:lang w:val="en-GB"/>
        </w:rPr>
        <w:t xml:space="preserve"> or the company is wound-up.  </w:t>
      </w:r>
      <w:r w:rsidR="00AA0C80" w:rsidRPr="00444B6D">
        <w:rPr>
          <w:rFonts w:ascii="Arial" w:hAnsi="Arial" w:cs="Arial"/>
          <w:color w:val="808080" w:themeColor="background1" w:themeShade="80"/>
          <w:sz w:val="22"/>
          <w:szCs w:val="22"/>
          <w:lang w:val="en-GB"/>
        </w:rPr>
        <w:t xml:space="preserve">If a DOCA is executed, it is binding on all creditors and officers of the company, irrespective if a creditor agreed to the DOCA or not.  </w:t>
      </w:r>
    </w:p>
    <w:p w14:paraId="2B10F8F1" w14:textId="77777777" w:rsidR="00036B43" w:rsidRPr="006746A0" w:rsidRDefault="00036B43" w:rsidP="00036B43">
      <w:pPr>
        <w:jc w:val="both"/>
        <w:rPr>
          <w:rFonts w:ascii="Avenir Next" w:hAnsi="Avenir Next" w:cs="Arial"/>
          <w:sz w:val="22"/>
          <w:szCs w:val="22"/>
          <w:shd w:val="clear" w:color="auto" w:fill="FFFFFF"/>
        </w:rPr>
      </w:pPr>
    </w:p>
    <w:p w14:paraId="452B0D97" w14:textId="77777777" w:rsidR="00036B43" w:rsidRPr="006746A0" w:rsidRDefault="00036B43" w:rsidP="00036B43">
      <w:pPr>
        <w:jc w:val="both"/>
        <w:rPr>
          <w:rFonts w:ascii="Avenir Next" w:hAnsi="Avenir Next" w:cs="Arial"/>
          <w:sz w:val="22"/>
          <w:szCs w:val="22"/>
          <w:shd w:val="clear" w:color="auto" w:fill="FFFFFF"/>
        </w:rPr>
      </w:pPr>
    </w:p>
    <w:p w14:paraId="1FB5441B" w14:textId="14A8C56C" w:rsidR="00036B43" w:rsidRPr="006746A0" w:rsidRDefault="00036B43" w:rsidP="00036B43">
      <w:pPr>
        <w:tabs>
          <w:tab w:val="left" w:pos="8010"/>
        </w:tabs>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 (fact-based application-type question) [15 marks in total]</w:t>
      </w:r>
    </w:p>
    <w:p w14:paraId="08028904" w14:textId="77777777" w:rsidR="00036B43" w:rsidRPr="006746A0" w:rsidRDefault="00036B43" w:rsidP="00036B43">
      <w:pPr>
        <w:jc w:val="both"/>
        <w:rPr>
          <w:rFonts w:ascii="Avenir Next" w:hAnsi="Avenir Next" w:cs="Arial"/>
          <w:b/>
          <w:sz w:val="22"/>
          <w:szCs w:val="22"/>
          <w:lang w:val="en-GB"/>
        </w:rPr>
      </w:pPr>
    </w:p>
    <w:p w14:paraId="644F23AF"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Mr Strong was born in the UK but has travelled between the United Kingdom and New Zealand for most of his adult life as he has family and business interests there.  He rented while he lived in the UK.  He has bank accounts in both the United Kingdom and New Zealand.</w:t>
      </w:r>
    </w:p>
    <w:p w14:paraId="4B18EA7B" w14:textId="77777777" w:rsidR="00036B43" w:rsidRPr="006746A0" w:rsidRDefault="00036B43" w:rsidP="00036B43">
      <w:pPr>
        <w:jc w:val="both"/>
        <w:rPr>
          <w:rFonts w:ascii="Avenir Next" w:hAnsi="Avenir Next" w:cs="Arial"/>
          <w:sz w:val="22"/>
          <w:szCs w:val="22"/>
          <w:lang w:val="en-GB"/>
        </w:rPr>
      </w:pPr>
    </w:p>
    <w:p w14:paraId="15E85ED5" w14:textId="29AA71FD"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He worked in the UK for </w:t>
      </w:r>
      <w:proofErr w:type="gramStart"/>
      <w:r w:rsidRPr="006746A0">
        <w:rPr>
          <w:rFonts w:ascii="Avenir Next" w:hAnsi="Avenir Next" w:cs="Arial"/>
          <w:sz w:val="22"/>
          <w:szCs w:val="22"/>
          <w:lang w:val="en-GB"/>
        </w:rPr>
        <w:t>a number of</w:t>
      </w:r>
      <w:proofErr w:type="gramEnd"/>
      <w:r w:rsidRPr="006746A0">
        <w:rPr>
          <w:rFonts w:ascii="Avenir Next" w:hAnsi="Avenir Next" w:cs="Arial"/>
          <w:sz w:val="22"/>
          <w:szCs w:val="22"/>
          <w:lang w:val="en-GB"/>
        </w:rPr>
        <w:t xml:space="preserve"> years, but he decided he wanted to return to New Zealand.  He sold his business in the UK and moved back to New Zealand.   About </w:t>
      </w:r>
      <w:proofErr w:type="gramStart"/>
      <w:r w:rsidRPr="006746A0">
        <w:rPr>
          <w:rFonts w:ascii="Avenir Next" w:hAnsi="Avenir Next" w:cs="Arial"/>
          <w:sz w:val="22"/>
          <w:szCs w:val="22"/>
          <w:lang w:val="en-GB"/>
        </w:rPr>
        <w:t>two  years</w:t>
      </w:r>
      <w:proofErr w:type="gramEnd"/>
      <w:r w:rsidRPr="006746A0">
        <w:rPr>
          <w:rFonts w:ascii="Avenir Next" w:hAnsi="Avenir Next" w:cs="Arial"/>
          <w:sz w:val="22"/>
          <w:szCs w:val="22"/>
          <w:lang w:val="en-GB"/>
        </w:rPr>
        <w:t xml:space="preserve"> later, proceedings were issued in the United Kingdom pursuant to a guarantee against Mr Strong. The creditor obtained judgment for £500,000 and subsequently petitioned for Mr Strong's bankruptcy in the United Kingdom.  Ms Finder was appointed trustee of the bankrupt estate.</w:t>
      </w:r>
    </w:p>
    <w:p w14:paraId="0E8AC54F" w14:textId="77777777" w:rsidR="00036B43" w:rsidRPr="006746A0" w:rsidRDefault="00036B43" w:rsidP="00036B43">
      <w:pPr>
        <w:jc w:val="both"/>
        <w:rPr>
          <w:rFonts w:ascii="Avenir Next" w:hAnsi="Avenir Next" w:cs="Arial"/>
          <w:sz w:val="22"/>
          <w:szCs w:val="22"/>
          <w:lang w:val="en-GB"/>
        </w:rPr>
      </w:pPr>
    </w:p>
    <w:p w14:paraId="20F90D2C" w14:textId="7FA601CB"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Mr Strong had £5,000 in his bank account in the United Kingdom.  Otherwise, Ms Finder was unable to uncover any other assets in the United Kingdom which could be realised for the benefit of creditors.  She did discover however that Mr Strong owned some property in New Zealand.</w:t>
      </w:r>
      <w:r w:rsidR="00C24334">
        <w:rPr>
          <w:rFonts w:ascii="Avenir Next" w:hAnsi="Avenir Next" w:cs="Arial"/>
          <w:sz w:val="22"/>
          <w:szCs w:val="22"/>
          <w:lang w:val="en-GB"/>
        </w:rPr>
        <w:t xml:space="preserve"> </w:t>
      </w:r>
      <w:r w:rsidRPr="006746A0">
        <w:rPr>
          <w:rFonts w:ascii="Avenir Next" w:hAnsi="Avenir Next" w:cs="Arial"/>
          <w:sz w:val="22"/>
          <w:szCs w:val="22"/>
          <w:lang w:val="en-GB"/>
        </w:rPr>
        <w:t xml:space="preserve">Mr Strong had stopped working for about a year before he moved back to New Zealand. </w:t>
      </w:r>
    </w:p>
    <w:p w14:paraId="0D7B0EA7" w14:textId="77777777" w:rsidR="00036B43" w:rsidRPr="006746A0" w:rsidRDefault="00036B43" w:rsidP="00036B43">
      <w:pPr>
        <w:jc w:val="both"/>
        <w:rPr>
          <w:rFonts w:ascii="Avenir Next" w:hAnsi="Avenir Next" w:cs="Arial"/>
          <w:sz w:val="22"/>
          <w:szCs w:val="22"/>
          <w:lang w:val="en-GB"/>
        </w:rPr>
      </w:pPr>
    </w:p>
    <w:p w14:paraId="75286CA6" w14:textId="77777777" w:rsidR="00036B43" w:rsidRPr="006746A0" w:rsidRDefault="00036B43" w:rsidP="00036B43">
      <w:pPr>
        <w:jc w:val="both"/>
        <w:rPr>
          <w:rFonts w:ascii="Avenir Next Demi Bold" w:hAnsi="Avenir Next Demi Bold" w:cs="Arial"/>
          <w:b/>
          <w:bCs/>
          <w:sz w:val="22"/>
          <w:szCs w:val="22"/>
          <w:lang w:val="en-GB"/>
        </w:rPr>
      </w:pPr>
      <w:bookmarkStart w:id="0" w:name="_Hlk17745211"/>
      <w:r w:rsidRPr="006746A0">
        <w:rPr>
          <w:rFonts w:ascii="Avenir Next Demi Bold" w:hAnsi="Avenir Next Demi Bold" w:cs="Arial"/>
          <w:b/>
          <w:bCs/>
          <w:sz w:val="22"/>
          <w:szCs w:val="22"/>
          <w:lang w:val="en-GB"/>
        </w:rPr>
        <w:t>Question 4.1 [maximum 8 marks]</w:t>
      </w:r>
    </w:p>
    <w:p w14:paraId="2ADD1D7C" w14:textId="77777777" w:rsidR="00036B43" w:rsidRPr="006746A0" w:rsidRDefault="00036B43" w:rsidP="00036B43">
      <w:pPr>
        <w:jc w:val="both"/>
        <w:rPr>
          <w:rFonts w:ascii="Avenir Next" w:hAnsi="Avenir Next" w:cs="Arial"/>
          <w:sz w:val="22"/>
          <w:szCs w:val="22"/>
          <w:lang w:val="en-GB"/>
        </w:rPr>
      </w:pPr>
    </w:p>
    <w:p w14:paraId="7FC0D737" w14:textId="77777777" w:rsidR="00036B43"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What options are available to Ms Finder to recover property located in New Zealand?  </w:t>
      </w:r>
    </w:p>
    <w:p w14:paraId="32CC557A" w14:textId="77777777" w:rsidR="00E13397" w:rsidRDefault="00E13397" w:rsidP="00036B43">
      <w:pPr>
        <w:jc w:val="both"/>
        <w:rPr>
          <w:rFonts w:ascii="Avenir Next" w:hAnsi="Avenir Next" w:cs="Arial"/>
          <w:sz w:val="22"/>
          <w:szCs w:val="22"/>
          <w:lang w:val="en-GB"/>
        </w:rPr>
      </w:pPr>
    </w:p>
    <w:p w14:paraId="384E3F3A" w14:textId="72133B6E" w:rsidR="00E13397" w:rsidRDefault="00E13397" w:rsidP="00036B43">
      <w:pPr>
        <w:jc w:val="both"/>
        <w:rPr>
          <w:rFonts w:ascii="Avenir Next" w:hAnsi="Avenir Next" w:cs="Arial"/>
          <w:sz w:val="22"/>
          <w:szCs w:val="22"/>
          <w:lang w:val="en-GB"/>
        </w:rPr>
      </w:pPr>
      <w:r>
        <w:rPr>
          <w:rFonts w:ascii="Avenir Next" w:hAnsi="Avenir Next" w:cs="Arial"/>
          <w:sz w:val="22"/>
          <w:szCs w:val="22"/>
          <w:lang w:val="en-GB"/>
        </w:rPr>
        <w:t xml:space="preserve">Answer:  </w:t>
      </w:r>
    </w:p>
    <w:p w14:paraId="1E46B718" w14:textId="77777777" w:rsidR="00E13397" w:rsidRPr="006746A0" w:rsidRDefault="00E13397" w:rsidP="00036B43">
      <w:pPr>
        <w:jc w:val="both"/>
        <w:rPr>
          <w:rFonts w:ascii="Avenir Next" w:hAnsi="Avenir Next" w:cs="Arial"/>
          <w:sz w:val="22"/>
          <w:szCs w:val="22"/>
          <w:lang w:val="en-GB"/>
        </w:rPr>
      </w:pPr>
    </w:p>
    <w:p w14:paraId="4B3F7149" w14:textId="11FCB03A" w:rsidR="007143A7" w:rsidRPr="00444B6D" w:rsidRDefault="008866E0" w:rsidP="00E13397">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The courts in New Zealand have already dealt with a similar matter in Williams v Simpson [2011] 3 NZLR 380</w:t>
      </w:r>
      <w:r w:rsidR="00297400" w:rsidRPr="00444B6D">
        <w:rPr>
          <w:rFonts w:ascii="Arial" w:hAnsi="Arial" w:cs="Arial"/>
          <w:color w:val="808080" w:themeColor="background1" w:themeShade="80"/>
          <w:sz w:val="22"/>
          <w:szCs w:val="22"/>
          <w:lang w:val="en-GB"/>
        </w:rPr>
        <w:t xml:space="preserve"> for purposes of “centre of main interest” </w:t>
      </w:r>
      <w:r w:rsidR="007143A7" w:rsidRPr="00444B6D">
        <w:rPr>
          <w:rFonts w:ascii="Arial" w:hAnsi="Arial" w:cs="Arial"/>
          <w:color w:val="808080" w:themeColor="background1" w:themeShade="80"/>
          <w:sz w:val="22"/>
          <w:szCs w:val="22"/>
          <w:lang w:val="en-GB"/>
        </w:rPr>
        <w:t xml:space="preserve">or COMI </w:t>
      </w:r>
      <w:r w:rsidR="00297400" w:rsidRPr="00444B6D">
        <w:rPr>
          <w:rFonts w:ascii="Arial" w:hAnsi="Arial" w:cs="Arial"/>
          <w:color w:val="808080" w:themeColor="background1" w:themeShade="80"/>
          <w:sz w:val="22"/>
          <w:szCs w:val="22"/>
          <w:lang w:val="en-GB"/>
        </w:rPr>
        <w:t xml:space="preserve">under the </w:t>
      </w:r>
      <w:r w:rsidR="007143A7" w:rsidRPr="00444B6D">
        <w:rPr>
          <w:rFonts w:ascii="Arial" w:hAnsi="Arial" w:cs="Arial"/>
          <w:color w:val="808080" w:themeColor="background1" w:themeShade="80"/>
          <w:sz w:val="22"/>
          <w:szCs w:val="22"/>
          <w:lang w:val="en-GB"/>
        </w:rPr>
        <w:t>cross-border</w:t>
      </w:r>
      <w:r w:rsidR="00297400" w:rsidRPr="00444B6D">
        <w:rPr>
          <w:rFonts w:ascii="Arial" w:hAnsi="Arial" w:cs="Arial"/>
          <w:color w:val="808080" w:themeColor="background1" w:themeShade="80"/>
          <w:sz w:val="22"/>
          <w:szCs w:val="22"/>
          <w:lang w:val="en-GB"/>
        </w:rPr>
        <w:t xml:space="preserve"> Act.  </w:t>
      </w:r>
      <w:r w:rsidR="007143A7" w:rsidRPr="00444B6D">
        <w:rPr>
          <w:rFonts w:ascii="Arial" w:hAnsi="Arial" w:cs="Arial"/>
          <w:color w:val="808080" w:themeColor="background1" w:themeShade="80"/>
          <w:sz w:val="22"/>
          <w:szCs w:val="22"/>
          <w:lang w:val="en-GB"/>
        </w:rPr>
        <w:t xml:space="preserve">Compliance under Article 16 of the Model Law that the debtor’s office, or habitual residence (in a case of an individual) is presumed to be the centre of the debtor’s main interest.  It is quite clear from the facts above that Mr Strong’s COMI is in New Zealand therefore Ms Finder will have to apply </w:t>
      </w:r>
      <w:r w:rsidR="001F65BC" w:rsidRPr="00444B6D">
        <w:rPr>
          <w:rFonts w:ascii="Arial" w:hAnsi="Arial" w:cs="Arial"/>
          <w:color w:val="808080" w:themeColor="background1" w:themeShade="80"/>
          <w:sz w:val="22"/>
          <w:szCs w:val="22"/>
          <w:lang w:val="en-GB"/>
        </w:rPr>
        <w:t xml:space="preserve">for an order </w:t>
      </w:r>
      <w:r w:rsidR="007143A7" w:rsidRPr="00444B6D">
        <w:rPr>
          <w:rFonts w:ascii="Arial" w:hAnsi="Arial" w:cs="Arial"/>
          <w:color w:val="808080" w:themeColor="background1" w:themeShade="80"/>
          <w:sz w:val="22"/>
          <w:szCs w:val="22"/>
          <w:lang w:val="en-GB"/>
        </w:rPr>
        <w:t xml:space="preserve">to the Court in New Zealand </w:t>
      </w:r>
      <w:r w:rsidR="001F65BC" w:rsidRPr="00444B6D">
        <w:rPr>
          <w:rFonts w:ascii="Arial" w:hAnsi="Arial" w:cs="Arial"/>
          <w:color w:val="808080" w:themeColor="background1" w:themeShade="80"/>
          <w:sz w:val="22"/>
          <w:szCs w:val="22"/>
          <w:lang w:val="en-GB"/>
        </w:rPr>
        <w:t>under the Cross-Border Act, for recognition of the English bankruptcy as a foreign main proceeding</w:t>
      </w:r>
      <w:r w:rsidR="00B6787F" w:rsidRPr="00444B6D">
        <w:rPr>
          <w:rFonts w:ascii="Arial" w:hAnsi="Arial" w:cs="Arial"/>
          <w:color w:val="808080" w:themeColor="background1" w:themeShade="80"/>
          <w:sz w:val="22"/>
          <w:szCs w:val="22"/>
          <w:lang w:val="en-GB"/>
        </w:rPr>
        <w:t xml:space="preserve"> or foreign non-main proceeding. The decision is clear in the Williams v Simpson matter, and applicable to this matter</w:t>
      </w:r>
      <w:r w:rsidR="00465442" w:rsidRPr="00444B6D">
        <w:rPr>
          <w:rFonts w:ascii="Arial" w:hAnsi="Arial" w:cs="Arial"/>
          <w:color w:val="808080" w:themeColor="background1" w:themeShade="80"/>
          <w:sz w:val="22"/>
          <w:szCs w:val="22"/>
          <w:lang w:val="en-GB"/>
        </w:rPr>
        <w:t>,</w:t>
      </w:r>
      <w:r w:rsidR="00B6787F" w:rsidRPr="00444B6D">
        <w:rPr>
          <w:rFonts w:ascii="Arial" w:hAnsi="Arial" w:cs="Arial"/>
          <w:color w:val="808080" w:themeColor="background1" w:themeShade="80"/>
          <w:sz w:val="22"/>
          <w:szCs w:val="22"/>
          <w:lang w:val="en-GB"/>
        </w:rPr>
        <w:t xml:space="preserve"> that the Court will not recognise the English bankruptcy as a foreign main proceeding as there was no evidence at that time that Mr Strong had an office or residence in England to carry out his economic activity.  </w:t>
      </w:r>
      <w:r w:rsidR="001F65BC" w:rsidRPr="00444B6D">
        <w:rPr>
          <w:rFonts w:ascii="Arial" w:hAnsi="Arial" w:cs="Arial"/>
          <w:color w:val="808080" w:themeColor="background1" w:themeShade="80"/>
          <w:sz w:val="22"/>
          <w:szCs w:val="22"/>
          <w:lang w:val="en-GB"/>
        </w:rPr>
        <w:t xml:space="preserve"> </w:t>
      </w:r>
    </w:p>
    <w:p w14:paraId="307F9260" w14:textId="77777777" w:rsidR="00B6787F" w:rsidRPr="00444B6D" w:rsidRDefault="00B6787F" w:rsidP="00B6787F">
      <w:pPr>
        <w:pStyle w:val="ListParagraph"/>
        <w:autoSpaceDE w:val="0"/>
        <w:autoSpaceDN w:val="0"/>
        <w:adjustRightInd w:val="0"/>
        <w:jc w:val="both"/>
        <w:rPr>
          <w:rFonts w:ascii="Arial" w:hAnsi="Arial" w:cs="Arial"/>
          <w:color w:val="808080" w:themeColor="background1" w:themeShade="80"/>
          <w:sz w:val="22"/>
          <w:szCs w:val="22"/>
          <w:lang w:val="en-GB"/>
        </w:rPr>
      </w:pPr>
    </w:p>
    <w:p w14:paraId="2F1C9556" w14:textId="7E3F3776" w:rsidR="00B6787F" w:rsidRPr="00444B6D" w:rsidRDefault="00B6787F" w:rsidP="00E13397">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What is evident however is that an application for an order of assistance can be made to the Court in New Zealand under section 8 of the Cross-boarder Act for an interim search-and -seizure order that certain property of Mr Strong in New Zealand can be seized.  The Courts have ruled that </w:t>
      </w:r>
      <w:r w:rsidR="00465442" w:rsidRPr="00444B6D">
        <w:rPr>
          <w:rFonts w:ascii="Arial" w:hAnsi="Arial" w:cs="Arial"/>
          <w:color w:val="808080" w:themeColor="background1" w:themeShade="80"/>
          <w:sz w:val="22"/>
          <w:szCs w:val="22"/>
          <w:lang w:val="en-GB"/>
        </w:rPr>
        <w:t xml:space="preserve">under Article 8 of the Cross Border Act the New Zealand Courts have </w:t>
      </w:r>
      <w:r w:rsidR="00465442" w:rsidRPr="00444B6D">
        <w:rPr>
          <w:rFonts w:ascii="Arial" w:hAnsi="Arial" w:cs="Arial"/>
          <w:color w:val="808080" w:themeColor="background1" w:themeShade="80"/>
          <w:sz w:val="22"/>
          <w:szCs w:val="22"/>
          <w:lang w:val="en-GB"/>
        </w:rPr>
        <w:lastRenderedPageBreak/>
        <w:t xml:space="preserve">jurisdiction to </w:t>
      </w:r>
      <w:proofErr w:type="gramStart"/>
      <w:r w:rsidR="00465442" w:rsidRPr="00444B6D">
        <w:rPr>
          <w:rFonts w:ascii="Arial" w:hAnsi="Arial" w:cs="Arial"/>
          <w:color w:val="808080" w:themeColor="background1" w:themeShade="80"/>
          <w:sz w:val="22"/>
          <w:szCs w:val="22"/>
          <w:lang w:val="en-GB"/>
        </w:rPr>
        <w:t>provide assistance to</w:t>
      </w:r>
      <w:proofErr w:type="gramEnd"/>
      <w:r w:rsidR="00465442" w:rsidRPr="00444B6D">
        <w:rPr>
          <w:rFonts w:ascii="Arial" w:hAnsi="Arial" w:cs="Arial"/>
          <w:color w:val="808080" w:themeColor="background1" w:themeShade="80"/>
          <w:sz w:val="22"/>
          <w:szCs w:val="22"/>
          <w:lang w:val="en-GB"/>
        </w:rPr>
        <w:t xml:space="preserve"> the English Courts thereby permitting Ms Finder to realise Mr Strongs assets in New Zealand.  </w:t>
      </w:r>
    </w:p>
    <w:p w14:paraId="40EE39E6" w14:textId="77777777" w:rsidR="001F65BC" w:rsidRPr="00444B6D" w:rsidRDefault="001F65BC" w:rsidP="001F65BC">
      <w:pPr>
        <w:pStyle w:val="ListParagraph"/>
        <w:autoSpaceDE w:val="0"/>
        <w:autoSpaceDN w:val="0"/>
        <w:adjustRightInd w:val="0"/>
        <w:jc w:val="both"/>
        <w:rPr>
          <w:rFonts w:ascii="Arial" w:hAnsi="Arial" w:cs="Arial"/>
          <w:color w:val="808080" w:themeColor="background1" w:themeShade="80"/>
          <w:sz w:val="22"/>
          <w:szCs w:val="22"/>
          <w:lang w:val="en-GB"/>
        </w:rPr>
      </w:pPr>
    </w:p>
    <w:p w14:paraId="609897F2" w14:textId="24FF8939" w:rsidR="00682623" w:rsidRPr="00444B6D" w:rsidRDefault="00465442" w:rsidP="00E13397">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To place emphasis on the judicial decision making in Cross Border Insolvency matters </w:t>
      </w:r>
      <w:r w:rsidR="00682623" w:rsidRPr="00444B6D">
        <w:rPr>
          <w:rFonts w:ascii="Arial" w:hAnsi="Arial" w:cs="Arial"/>
          <w:color w:val="808080" w:themeColor="background1" w:themeShade="80"/>
          <w:sz w:val="22"/>
          <w:szCs w:val="22"/>
          <w:lang w:val="en-GB"/>
        </w:rPr>
        <w:t xml:space="preserve">the court decision on </w:t>
      </w:r>
      <w:r w:rsidRPr="00444B6D">
        <w:rPr>
          <w:rFonts w:ascii="Arial" w:hAnsi="Arial" w:cs="Arial"/>
          <w:color w:val="808080" w:themeColor="background1" w:themeShade="80"/>
          <w:sz w:val="22"/>
          <w:szCs w:val="22"/>
          <w:lang w:val="en-GB"/>
        </w:rPr>
        <w:t xml:space="preserve">the matter of </w:t>
      </w:r>
      <w:r w:rsidRPr="00444B6D">
        <w:rPr>
          <w:rFonts w:ascii="Arial" w:hAnsi="Arial" w:cs="Arial"/>
          <w:b/>
          <w:bCs/>
          <w:i/>
          <w:iCs/>
          <w:color w:val="808080" w:themeColor="background1" w:themeShade="80"/>
          <w:sz w:val="22"/>
          <w:szCs w:val="22"/>
          <w:lang w:val="en-GB"/>
        </w:rPr>
        <w:t>Re HIH Casualty and General Insurance Ltd</w:t>
      </w:r>
      <w:r w:rsidRPr="00444B6D">
        <w:rPr>
          <w:rFonts w:ascii="Arial" w:hAnsi="Arial" w:cs="Arial"/>
          <w:color w:val="808080" w:themeColor="background1" w:themeShade="80"/>
          <w:sz w:val="22"/>
          <w:szCs w:val="22"/>
          <w:lang w:val="en-GB"/>
        </w:rPr>
        <w:t xml:space="preserve"> </w:t>
      </w:r>
      <w:r w:rsidR="00682623" w:rsidRPr="00444B6D">
        <w:rPr>
          <w:rFonts w:ascii="Arial" w:hAnsi="Arial" w:cs="Arial"/>
          <w:color w:val="808080" w:themeColor="background1" w:themeShade="80"/>
          <w:sz w:val="22"/>
          <w:szCs w:val="22"/>
          <w:lang w:val="en-GB"/>
        </w:rPr>
        <w:t xml:space="preserve">stated that cooperation between English Courts and in this case New Zealand courts, as far as justice and public police is concerned, assist to ensure that the assets of the company are realised and distributed under a single system to all creditors.  </w:t>
      </w:r>
    </w:p>
    <w:p w14:paraId="08112DDB" w14:textId="77777777" w:rsidR="00682623" w:rsidRPr="00444B6D" w:rsidRDefault="00682623" w:rsidP="00682623">
      <w:pPr>
        <w:pStyle w:val="ListParagraph"/>
        <w:autoSpaceDE w:val="0"/>
        <w:autoSpaceDN w:val="0"/>
        <w:adjustRightInd w:val="0"/>
        <w:jc w:val="both"/>
        <w:rPr>
          <w:rFonts w:ascii="Arial" w:hAnsi="Arial" w:cs="Arial"/>
          <w:color w:val="808080" w:themeColor="background1" w:themeShade="80"/>
          <w:sz w:val="22"/>
          <w:szCs w:val="22"/>
          <w:lang w:val="en-GB"/>
        </w:rPr>
      </w:pPr>
    </w:p>
    <w:p w14:paraId="5601AECC" w14:textId="5D449F3B" w:rsidR="00682623" w:rsidRPr="00444B6D" w:rsidRDefault="00671F77" w:rsidP="00E13397">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Therefore,</w:t>
      </w:r>
      <w:r w:rsidR="00682623" w:rsidRPr="00444B6D">
        <w:rPr>
          <w:rFonts w:ascii="Arial" w:hAnsi="Arial" w:cs="Arial"/>
          <w:color w:val="808080" w:themeColor="background1" w:themeShade="80"/>
          <w:sz w:val="22"/>
          <w:szCs w:val="22"/>
          <w:lang w:val="en-GB"/>
        </w:rPr>
        <w:t xml:space="preserve"> Mr Strongs assets and liabilities situated in New Zealand will be administered in New Zealand through the assistance and recognition under the UNCITRAL Model or alternatively under the rules of private international law.  </w:t>
      </w:r>
    </w:p>
    <w:p w14:paraId="240D4986" w14:textId="77777777" w:rsidR="00036B43" w:rsidRPr="006746A0" w:rsidRDefault="00036B43" w:rsidP="00036B43">
      <w:pPr>
        <w:jc w:val="both"/>
        <w:rPr>
          <w:rFonts w:ascii="Avenir Next" w:hAnsi="Avenir Next" w:cs="Arial"/>
          <w:sz w:val="22"/>
          <w:szCs w:val="22"/>
          <w:lang w:val="en-GB"/>
        </w:rPr>
      </w:pPr>
    </w:p>
    <w:p w14:paraId="2CCA6CED"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What factors would the Court consider when assessing whether to recognise the bankruptcy in New Zealand?   </w:t>
      </w:r>
    </w:p>
    <w:p w14:paraId="6CC1925E" w14:textId="77777777" w:rsidR="00036B43" w:rsidRDefault="00036B43" w:rsidP="00036B43">
      <w:pPr>
        <w:jc w:val="both"/>
        <w:rPr>
          <w:rFonts w:ascii="Avenir Next" w:hAnsi="Avenir Next" w:cs="Arial"/>
          <w:sz w:val="22"/>
          <w:szCs w:val="22"/>
          <w:lang w:val="en-GB"/>
        </w:rPr>
      </w:pPr>
    </w:p>
    <w:p w14:paraId="297A75F5" w14:textId="050BD9F8" w:rsidR="00E13397" w:rsidRDefault="00E13397" w:rsidP="00036B43">
      <w:pPr>
        <w:jc w:val="both"/>
        <w:rPr>
          <w:rFonts w:ascii="Avenir Next" w:hAnsi="Avenir Next" w:cs="Arial"/>
          <w:sz w:val="22"/>
          <w:szCs w:val="22"/>
          <w:lang w:val="en-GB"/>
        </w:rPr>
      </w:pPr>
      <w:r>
        <w:rPr>
          <w:rFonts w:ascii="Avenir Next" w:hAnsi="Avenir Next" w:cs="Arial"/>
          <w:sz w:val="22"/>
          <w:szCs w:val="22"/>
          <w:lang w:val="en-GB"/>
        </w:rPr>
        <w:t xml:space="preserve">Answer: </w:t>
      </w:r>
    </w:p>
    <w:p w14:paraId="730A797E" w14:textId="77777777" w:rsidR="00E13397" w:rsidRPr="006746A0" w:rsidRDefault="00E13397" w:rsidP="00036B43">
      <w:pPr>
        <w:jc w:val="both"/>
        <w:rPr>
          <w:rFonts w:ascii="Avenir Next" w:hAnsi="Avenir Next" w:cs="Arial"/>
          <w:sz w:val="22"/>
          <w:szCs w:val="22"/>
          <w:lang w:val="en-GB"/>
        </w:rPr>
      </w:pPr>
    </w:p>
    <w:p w14:paraId="1F3842A9" w14:textId="47D12E90" w:rsidR="009F25E7" w:rsidRPr="00444B6D" w:rsidRDefault="00671F77" w:rsidP="006B6484">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The </w:t>
      </w:r>
      <w:r w:rsidR="002C70FA" w:rsidRPr="00444B6D">
        <w:rPr>
          <w:rFonts w:ascii="Arial" w:hAnsi="Arial" w:cs="Arial"/>
          <w:color w:val="808080" w:themeColor="background1" w:themeShade="80"/>
          <w:sz w:val="22"/>
          <w:szCs w:val="22"/>
          <w:lang w:val="en-GB"/>
        </w:rPr>
        <w:t xml:space="preserve">bankruptcy occurred in the UK and the realisation of assets is in New Zealand.  For the New Zealand Courts to recognise the English bankruptcy the following Articles in the Model Law </w:t>
      </w:r>
      <w:r w:rsidR="00983384" w:rsidRPr="00444B6D">
        <w:rPr>
          <w:rFonts w:ascii="Arial" w:hAnsi="Arial" w:cs="Arial"/>
          <w:color w:val="808080" w:themeColor="background1" w:themeShade="80"/>
          <w:sz w:val="22"/>
          <w:szCs w:val="22"/>
          <w:lang w:val="en-GB"/>
        </w:rPr>
        <w:t>are of importance:</w:t>
      </w:r>
    </w:p>
    <w:p w14:paraId="36EAE00A" w14:textId="16B3A08F" w:rsidR="00983384" w:rsidRPr="00444B6D" w:rsidRDefault="00983384" w:rsidP="006B6484">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Article 16 Presumptions concerning recognition. </w:t>
      </w:r>
    </w:p>
    <w:p w14:paraId="5BC7B3C5" w14:textId="40F4CF8C" w:rsidR="00983384" w:rsidRPr="00444B6D" w:rsidRDefault="00983384" w:rsidP="006B6484">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Article 17 – Decision to recognize a foreign proceeding</w:t>
      </w:r>
      <w:r w:rsidR="00645CF4" w:rsidRPr="00444B6D">
        <w:rPr>
          <w:rFonts w:ascii="Arial" w:hAnsi="Arial" w:cs="Arial"/>
          <w:color w:val="808080" w:themeColor="background1" w:themeShade="80"/>
          <w:sz w:val="22"/>
          <w:szCs w:val="22"/>
          <w:lang w:val="en-GB"/>
        </w:rPr>
        <w:t>.</w:t>
      </w:r>
      <w:r w:rsidRPr="00444B6D">
        <w:rPr>
          <w:rFonts w:ascii="Arial" w:hAnsi="Arial" w:cs="Arial"/>
          <w:color w:val="808080" w:themeColor="background1" w:themeShade="80"/>
          <w:sz w:val="22"/>
          <w:szCs w:val="22"/>
          <w:lang w:val="en-GB"/>
        </w:rPr>
        <w:t xml:space="preserve"> </w:t>
      </w:r>
    </w:p>
    <w:p w14:paraId="5CA940A5" w14:textId="4E1A1741" w:rsidR="00983384" w:rsidRPr="00444B6D" w:rsidRDefault="00983384" w:rsidP="006B6484">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Article 19</w:t>
      </w:r>
      <w:r w:rsidR="00645CF4" w:rsidRPr="00444B6D">
        <w:rPr>
          <w:rFonts w:ascii="Arial" w:hAnsi="Arial" w:cs="Arial"/>
          <w:color w:val="808080" w:themeColor="background1" w:themeShade="80"/>
          <w:sz w:val="22"/>
          <w:szCs w:val="22"/>
          <w:lang w:val="en-GB"/>
        </w:rPr>
        <w:t xml:space="preserve"> </w:t>
      </w:r>
      <w:r w:rsidRPr="00444B6D">
        <w:rPr>
          <w:rFonts w:ascii="Arial" w:hAnsi="Arial" w:cs="Arial"/>
          <w:color w:val="808080" w:themeColor="background1" w:themeShade="80"/>
          <w:sz w:val="22"/>
          <w:szCs w:val="22"/>
          <w:lang w:val="en-GB"/>
        </w:rPr>
        <w:t>– Relief that may be granted upon application for recognition of a foreign proceeding</w:t>
      </w:r>
      <w:r w:rsidR="00645CF4" w:rsidRPr="00444B6D">
        <w:rPr>
          <w:rFonts w:ascii="Arial" w:hAnsi="Arial" w:cs="Arial"/>
          <w:color w:val="808080" w:themeColor="background1" w:themeShade="80"/>
          <w:sz w:val="22"/>
          <w:szCs w:val="22"/>
          <w:lang w:val="en-GB"/>
        </w:rPr>
        <w:t>.</w:t>
      </w:r>
    </w:p>
    <w:p w14:paraId="0FB031F0" w14:textId="44E051ED" w:rsidR="00983384" w:rsidRPr="00444B6D" w:rsidRDefault="00645CF4" w:rsidP="006B6484">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Article 20 – Effects of recognition of a foreign main proceeding.</w:t>
      </w:r>
    </w:p>
    <w:p w14:paraId="4815AF84" w14:textId="59FAFC57" w:rsidR="00645CF4" w:rsidRPr="00444B6D" w:rsidRDefault="00645CF4" w:rsidP="006B6484">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Article 21 – Relief that may be granted upon recognition of a foreign proceeding.</w:t>
      </w:r>
    </w:p>
    <w:p w14:paraId="2BA3EB3A" w14:textId="7DB5C288" w:rsidR="00645CF4" w:rsidRPr="00444B6D" w:rsidRDefault="00645CF4" w:rsidP="006B6484">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Article 22 – Protection of creditors and other interested persons.</w:t>
      </w:r>
    </w:p>
    <w:p w14:paraId="5718877B" w14:textId="77777777" w:rsidR="00645CF4" w:rsidRPr="00E13397" w:rsidRDefault="00645CF4" w:rsidP="006B6484">
      <w:pPr>
        <w:autoSpaceDE w:val="0"/>
        <w:autoSpaceDN w:val="0"/>
        <w:adjustRightInd w:val="0"/>
        <w:jc w:val="both"/>
        <w:rPr>
          <w:rFonts w:ascii="Avenir Next" w:hAnsi="Avenir Next" w:cs="Arial"/>
          <w:color w:val="808080" w:themeColor="background1" w:themeShade="80"/>
          <w:sz w:val="22"/>
          <w:szCs w:val="22"/>
          <w:lang w:val="en-GB"/>
        </w:rPr>
      </w:pPr>
    </w:p>
    <w:p w14:paraId="76D889F6" w14:textId="77777777" w:rsidR="00983384" w:rsidRPr="00E24592" w:rsidRDefault="00983384" w:rsidP="006B6484">
      <w:pPr>
        <w:autoSpaceDE w:val="0"/>
        <w:autoSpaceDN w:val="0"/>
        <w:adjustRightInd w:val="0"/>
        <w:jc w:val="both"/>
        <w:rPr>
          <w:rFonts w:ascii="Avenir Next" w:hAnsi="Avenir Next" w:cs="Arial"/>
          <w:color w:val="FF0000"/>
          <w:sz w:val="22"/>
          <w:szCs w:val="22"/>
          <w:lang w:val="en-GB"/>
        </w:rPr>
      </w:pPr>
    </w:p>
    <w:p w14:paraId="3DB7A2D8"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 [maximum 7 marks]</w:t>
      </w:r>
    </w:p>
    <w:p w14:paraId="48EF1874" w14:textId="77777777" w:rsidR="00036B43" w:rsidRPr="006746A0" w:rsidRDefault="00036B43" w:rsidP="00036B43">
      <w:pPr>
        <w:jc w:val="both"/>
        <w:rPr>
          <w:rFonts w:ascii="Avenir Next" w:hAnsi="Avenir Next" w:cs="Arial"/>
          <w:sz w:val="22"/>
          <w:szCs w:val="22"/>
          <w:lang w:val="en-GB"/>
        </w:rPr>
      </w:pPr>
    </w:p>
    <w:p w14:paraId="208D2AF0"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4.2.1 [maximum 4 marks]</w:t>
      </w:r>
    </w:p>
    <w:p w14:paraId="62B4FFC5"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p w14:paraId="54C50673" w14:textId="77777777" w:rsidR="00036B43" w:rsidRPr="006746A0" w:rsidRDefault="00036B43" w:rsidP="00036B43">
      <w:pPr>
        <w:autoSpaceDE w:val="0"/>
        <w:autoSpaceDN w:val="0"/>
        <w:adjustRightInd w:val="0"/>
        <w:jc w:val="both"/>
        <w:rPr>
          <w:rFonts w:ascii="Avenir Next" w:hAnsi="Avenir Next" w:cs="Arial"/>
          <w:sz w:val="22"/>
          <w:szCs w:val="22"/>
          <w:lang w:val="en-GB"/>
        </w:rPr>
      </w:pPr>
      <w:r w:rsidRPr="006746A0">
        <w:rPr>
          <w:rFonts w:ascii="Avenir Next" w:hAnsi="Avenir Next" w:cs="Arial"/>
          <w:sz w:val="22"/>
          <w:szCs w:val="22"/>
          <w:lang w:val="en-GB"/>
        </w:rPr>
        <w:t>What options are available to Ms Finder to:</w:t>
      </w:r>
    </w:p>
    <w:p w14:paraId="25955A79"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6DBC8EA0" w14:textId="7F422C8C" w:rsidR="00036B43" w:rsidRDefault="00036B43" w:rsidP="00B261A4">
      <w:pPr>
        <w:pStyle w:val="ListParagraph"/>
        <w:numPr>
          <w:ilvl w:val="0"/>
          <w:numId w:val="15"/>
        </w:numPr>
        <w:autoSpaceDE w:val="0"/>
        <w:autoSpaceDN w:val="0"/>
        <w:adjustRightInd w:val="0"/>
        <w:ind w:left="426"/>
        <w:contextualSpacing w:val="0"/>
        <w:jc w:val="both"/>
        <w:rPr>
          <w:rFonts w:ascii="Avenir Next" w:hAnsi="Avenir Next" w:cs="Arial"/>
          <w:sz w:val="22"/>
          <w:szCs w:val="22"/>
          <w:lang w:val="en-GB"/>
        </w:rPr>
      </w:pPr>
      <w:r w:rsidRPr="006746A0">
        <w:rPr>
          <w:rFonts w:ascii="Avenir Next" w:hAnsi="Avenir Next" w:cs="Arial"/>
          <w:sz w:val="22"/>
          <w:szCs w:val="22"/>
          <w:lang w:val="en-GB"/>
        </w:rPr>
        <w:t>Find out further information about Mr Strong's affairs, if she believes she has insufficient information.</w:t>
      </w:r>
    </w:p>
    <w:p w14:paraId="28B3F3C4" w14:textId="77777777" w:rsidR="00B261A4" w:rsidRPr="00B261A4" w:rsidRDefault="00B261A4" w:rsidP="00B261A4">
      <w:pPr>
        <w:autoSpaceDE w:val="0"/>
        <w:autoSpaceDN w:val="0"/>
        <w:adjustRightInd w:val="0"/>
        <w:ind w:left="66"/>
        <w:jc w:val="both"/>
        <w:rPr>
          <w:rFonts w:ascii="Avenir Next" w:hAnsi="Avenir Next" w:cs="Arial"/>
          <w:sz w:val="22"/>
          <w:szCs w:val="22"/>
          <w:lang w:val="en-GB"/>
        </w:rPr>
      </w:pPr>
    </w:p>
    <w:p w14:paraId="75B87294" w14:textId="77777777" w:rsidR="00036B43" w:rsidRDefault="00036B43" w:rsidP="00B261A4">
      <w:pPr>
        <w:pStyle w:val="ListParagraph"/>
        <w:numPr>
          <w:ilvl w:val="0"/>
          <w:numId w:val="15"/>
        </w:numPr>
        <w:autoSpaceDE w:val="0"/>
        <w:autoSpaceDN w:val="0"/>
        <w:adjustRightInd w:val="0"/>
        <w:ind w:left="426"/>
        <w:contextualSpacing w:val="0"/>
        <w:jc w:val="both"/>
        <w:rPr>
          <w:rFonts w:ascii="Avenir Next" w:hAnsi="Avenir Next" w:cs="Arial"/>
          <w:sz w:val="22"/>
          <w:szCs w:val="22"/>
          <w:lang w:val="en-GB"/>
        </w:rPr>
      </w:pPr>
      <w:r w:rsidRPr="006746A0">
        <w:rPr>
          <w:rFonts w:ascii="Avenir Next" w:hAnsi="Avenir Next" w:cs="Arial"/>
          <w:sz w:val="22"/>
          <w:szCs w:val="22"/>
          <w:lang w:val="en-GB"/>
        </w:rPr>
        <w:t xml:space="preserve">Assuming she has reliable information about concealed assets, what steps could she take to protect those assets? </w:t>
      </w:r>
    </w:p>
    <w:p w14:paraId="2DFCB486" w14:textId="77777777" w:rsidR="003821D7" w:rsidRPr="003821D7" w:rsidRDefault="003821D7" w:rsidP="003821D7">
      <w:pPr>
        <w:pStyle w:val="ListParagraph"/>
        <w:rPr>
          <w:rFonts w:ascii="Avenir Next" w:hAnsi="Avenir Next" w:cs="Arial"/>
          <w:sz w:val="22"/>
          <w:szCs w:val="22"/>
          <w:lang w:val="en-GB"/>
        </w:rPr>
      </w:pPr>
    </w:p>
    <w:p w14:paraId="27777CD5" w14:textId="164368B9" w:rsidR="003821D7" w:rsidRDefault="00E13397" w:rsidP="00E13397">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Answer: </w:t>
      </w:r>
    </w:p>
    <w:p w14:paraId="52926CB7" w14:textId="77777777" w:rsidR="00E13397" w:rsidRPr="00E13397" w:rsidRDefault="00E13397" w:rsidP="00E13397">
      <w:pPr>
        <w:autoSpaceDE w:val="0"/>
        <w:autoSpaceDN w:val="0"/>
        <w:adjustRightInd w:val="0"/>
        <w:jc w:val="both"/>
        <w:rPr>
          <w:rFonts w:ascii="Avenir Next" w:hAnsi="Avenir Next" w:cs="Arial"/>
          <w:sz w:val="22"/>
          <w:szCs w:val="22"/>
          <w:lang w:val="en-GB"/>
        </w:rPr>
      </w:pPr>
    </w:p>
    <w:p w14:paraId="0A11F187" w14:textId="418D7BA2" w:rsidR="003821D7" w:rsidRPr="00444B6D" w:rsidRDefault="003821D7" w:rsidP="00E13397">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When Ms Finder files her application for recognition (Article 17 of the Model Law) she must also apply in terms of Article 19, 20 and 21 of the Model Law, for relief.  This will ensure protection on the assets of Mr Strong and or the interest of the creditors.  This will ensure a stay of execution on Mr Strongs assets and protect and preserve the value of assets if in jeopardy this may afford Ms Finder the opportunity to investigate the affairs of Mr Strong or find any concealed assets.  Ms Finder can also apply for the modification of the stay and request specific relief under Article 21 of the Model Law.  In terms of Article 21(d) relief may be granted upon recognition of a foreign proceeding by providing Ms Finder for the </w:t>
      </w:r>
      <w:r w:rsidRPr="00444B6D">
        <w:rPr>
          <w:rFonts w:ascii="Arial" w:hAnsi="Arial" w:cs="Arial"/>
          <w:color w:val="808080" w:themeColor="background1" w:themeShade="80"/>
          <w:sz w:val="22"/>
          <w:szCs w:val="22"/>
          <w:lang w:val="en-GB"/>
        </w:rPr>
        <w:lastRenderedPageBreak/>
        <w:t xml:space="preserve">examination of witnesses, taking of evidence or information regarding Mr Strongs assets, affairs, rights, </w:t>
      </w:r>
      <w:proofErr w:type="gramStart"/>
      <w:r w:rsidRPr="00444B6D">
        <w:rPr>
          <w:rFonts w:ascii="Arial" w:hAnsi="Arial" w:cs="Arial"/>
          <w:color w:val="808080" w:themeColor="background1" w:themeShade="80"/>
          <w:sz w:val="22"/>
          <w:szCs w:val="22"/>
          <w:lang w:val="en-GB"/>
        </w:rPr>
        <w:t>obligations</w:t>
      </w:r>
      <w:proofErr w:type="gramEnd"/>
      <w:r w:rsidRPr="00444B6D">
        <w:rPr>
          <w:rFonts w:ascii="Arial" w:hAnsi="Arial" w:cs="Arial"/>
          <w:color w:val="808080" w:themeColor="background1" w:themeShade="80"/>
          <w:sz w:val="22"/>
          <w:szCs w:val="22"/>
          <w:lang w:val="en-GB"/>
        </w:rPr>
        <w:t xml:space="preserve"> and liabilities.</w:t>
      </w:r>
    </w:p>
    <w:p w14:paraId="40108BAE" w14:textId="77777777" w:rsidR="00036B43" w:rsidRPr="00444B6D" w:rsidRDefault="00036B43" w:rsidP="00036B43">
      <w:pPr>
        <w:autoSpaceDE w:val="0"/>
        <w:autoSpaceDN w:val="0"/>
        <w:adjustRightInd w:val="0"/>
        <w:jc w:val="both"/>
        <w:rPr>
          <w:rFonts w:ascii="Arial" w:hAnsi="Arial" w:cs="Arial"/>
          <w:color w:val="808080" w:themeColor="background1" w:themeShade="80"/>
          <w:sz w:val="22"/>
          <w:szCs w:val="22"/>
          <w:lang w:val="en-GB"/>
        </w:rPr>
      </w:pPr>
    </w:p>
    <w:p w14:paraId="16D74942" w14:textId="6F35791D" w:rsidR="00664078" w:rsidRPr="00444B6D" w:rsidRDefault="00664078" w:rsidP="00664078">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 xml:space="preserve"> Ms Finder can seek Statutory assistance under Section 135 of the Insolvency Act 1967 to stay any other execution against Mr Strong in respect of his property or person or for any other execution on the same bases to be permitted.  </w:t>
      </w:r>
    </w:p>
    <w:p w14:paraId="55CB6C0D" w14:textId="1A21168C" w:rsidR="00036B43" w:rsidRPr="00036B43" w:rsidRDefault="00036B43" w:rsidP="00036B43">
      <w:pPr>
        <w:autoSpaceDE w:val="0"/>
        <w:autoSpaceDN w:val="0"/>
        <w:adjustRightInd w:val="0"/>
        <w:jc w:val="both"/>
        <w:rPr>
          <w:rFonts w:ascii="Avenir Next" w:hAnsi="Avenir Next" w:cs="Arial"/>
          <w:color w:val="808080" w:themeColor="background1" w:themeShade="80"/>
          <w:sz w:val="22"/>
          <w:szCs w:val="22"/>
          <w:lang w:val="en-GB"/>
        </w:rPr>
      </w:pPr>
    </w:p>
    <w:p w14:paraId="4004FC15"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1A477FEE"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4.2.2 [maximum 3 marks]</w:t>
      </w:r>
    </w:p>
    <w:p w14:paraId="4403A02F"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bookmarkEnd w:id="0"/>
    <w:p w14:paraId="5A24F2EE" w14:textId="5BE27477" w:rsidR="00036B43" w:rsidRPr="006746A0" w:rsidRDefault="00036B43" w:rsidP="00036B43">
      <w:pPr>
        <w:autoSpaceDE w:val="0"/>
        <w:autoSpaceDN w:val="0"/>
        <w:adjustRightInd w:val="0"/>
        <w:jc w:val="both"/>
        <w:rPr>
          <w:rFonts w:ascii="Avenir Next" w:hAnsi="Avenir Next" w:cs="Arial"/>
          <w:sz w:val="22"/>
          <w:szCs w:val="22"/>
          <w:lang w:val="en-GB"/>
        </w:rPr>
      </w:pPr>
      <w:r w:rsidRPr="006746A0">
        <w:rPr>
          <w:rFonts w:ascii="Avenir Next" w:hAnsi="Avenir Next" w:cs="Arial"/>
          <w:sz w:val="22"/>
          <w:szCs w:val="22"/>
          <w:lang w:val="en-GB"/>
        </w:rPr>
        <w:t xml:space="preserve">Do you think an application for recognition would be successful? </w:t>
      </w:r>
      <w:r w:rsidR="00B261A4">
        <w:rPr>
          <w:rFonts w:ascii="Avenir Next" w:hAnsi="Avenir Next" w:cs="Arial"/>
          <w:sz w:val="22"/>
          <w:szCs w:val="22"/>
          <w:lang w:val="en-GB"/>
        </w:rPr>
        <w:t>Explain w</w:t>
      </w:r>
      <w:r w:rsidRPr="006746A0">
        <w:rPr>
          <w:rFonts w:ascii="Avenir Next" w:hAnsi="Avenir Next" w:cs="Arial"/>
          <w:sz w:val="22"/>
          <w:szCs w:val="22"/>
          <w:lang w:val="en-GB"/>
        </w:rPr>
        <w:t>hy or why not?</w:t>
      </w:r>
    </w:p>
    <w:p w14:paraId="568875B8" w14:textId="77777777" w:rsidR="00036B43" w:rsidRDefault="00036B43" w:rsidP="00036B43">
      <w:pPr>
        <w:autoSpaceDE w:val="0"/>
        <w:autoSpaceDN w:val="0"/>
        <w:adjustRightInd w:val="0"/>
        <w:jc w:val="both"/>
        <w:rPr>
          <w:rFonts w:ascii="Avenir Next" w:hAnsi="Avenir Next" w:cs="Arial"/>
          <w:sz w:val="22"/>
          <w:szCs w:val="22"/>
          <w:lang w:val="en-GB"/>
        </w:rPr>
      </w:pPr>
    </w:p>
    <w:p w14:paraId="4BBBFC89" w14:textId="21702CE2" w:rsidR="00E13397" w:rsidRDefault="00E13397" w:rsidP="00036B43">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Answer:</w:t>
      </w:r>
    </w:p>
    <w:p w14:paraId="4B6429F4" w14:textId="77777777" w:rsidR="00E13397" w:rsidRPr="006746A0" w:rsidRDefault="00E13397" w:rsidP="00036B43">
      <w:pPr>
        <w:autoSpaceDE w:val="0"/>
        <w:autoSpaceDN w:val="0"/>
        <w:adjustRightInd w:val="0"/>
        <w:jc w:val="both"/>
        <w:rPr>
          <w:rFonts w:ascii="Avenir Next" w:hAnsi="Avenir Next" w:cs="Arial"/>
          <w:sz w:val="22"/>
          <w:szCs w:val="22"/>
          <w:lang w:val="en-GB"/>
        </w:rPr>
      </w:pPr>
    </w:p>
    <w:p w14:paraId="4C18E4D7" w14:textId="316AFC8B" w:rsidR="00036B43" w:rsidRPr="00444B6D" w:rsidRDefault="004106C1" w:rsidP="00036B43">
      <w:pPr>
        <w:autoSpaceDE w:val="0"/>
        <w:autoSpaceDN w:val="0"/>
        <w:adjustRightInd w:val="0"/>
        <w:jc w:val="both"/>
        <w:rPr>
          <w:rFonts w:ascii="Arial" w:hAnsi="Arial" w:cs="Arial"/>
          <w:color w:val="808080" w:themeColor="background1" w:themeShade="80"/>
          <w:sz w:val="22"/>
          <w:szCs w:val="22"/>
          <w:lang w:val="en-GB"/>
        </w:rPr>
      </w:pPr>
      <w:r w:rsidRPr="00444B6D">
        <w:rPr>
          <w:rFonts w:ascii="Arial" w:hAnsi="Arial" w:cs="Arial"/>
          <w:color w:val="808080" w:themeColor="background1" w:themeShade="80"/>
          <w:sz w:val="22"/>
          <w:szCs w:val="22"/>
          <w:lang w:val="en-GB"/>
        </w:rPr>
        <w:t>Yes</w:t>
      </w:r>
      <w:r w:rsidR="00E13397" w:rsidRPr="00444B6D">
        <w:rPr>
          <w:rFonts w:ascii="Arial" w:hAnsi="Arial" w:cs="Arial"/>
          <w:color w:val="808080" w:themeColor="background1" w:themeShade="80"/>
          <w:sz w:val="22"/>
          <w:szCs w:val="22"/>
          <w:lang w:val="en-GB"/>
        </w:rPr>
        <w:t>,</w:t>
      </w:r>
      <w:r w:rsidRPr="00444B6D">
        <w:rPr>
          <w:rFonts w:ascii="Arial" w:hAnsi="Arial" w:cs="Arial"/>
          <w:color w:val="808080" w:themeColor="background1" w:themeShade="80"/>
          <w:sz w:val="22"/>
          <w:szCs w:val="22"/>
          <w:lang w:val="en-GB"/>
        </w:rPr>
        <w:t xml:space="preserve"> I do thing the application for recognition will be successful In the matter between </w:t>
      </w:r>
      <w:r w:rsidRPr="00444B6D">
        <w:rPr>
          <w:rFonts w:ascii="Arial" w:hAnsi="Arial" w:cs="Arial"/>
          <w:b/>
          <w:bCs/>
          <w:i/>
          <w:iCs/>
          <w:color w:val="808080" w:themeColor="background1" w:themeShade="80"/>
          <w:sz w:val="22"/>
          <w:szCs w:val="22"/>
          <w:lang w:val="en-GB"/>
        </w:rPr>
        <w:t>Kim v STC Ocean Co Ltd</w:t>
      </w:r>
      <w:r w:rsidRPr="00444B6D">
        <w:rPr>
          <w:rFonts w:ascii="Arial" w:hAnsi="Arial" w:cs="Arial"/>
          <w:color w:val="808080" w:themeColor="background1" w:themeShade="80"/>
          <w:sz w:val="22"/>
          <w:szCs w:val="22"/>
          <w:lang w:val="en-GB"/>
        </w:rPr>
        <w:t xml:space="preserve"> it was stated when applying for an automatic stay under Article 20(1) of the Model Law a Court has a broad discretion to grant leave in appropriate situations to grant the same protection to creditors they would have had under their own domestic laws.  </w:t>
      </w:r>
      <w:r w:rsidR="00BF4392" w:rsidRPr="00444B6D">
        <w:rPr>
          <w:rFonts w:ascii="Arial" w:hAnsi="Arial" w:cs="Arial"/>
          <w:color w:val="808080" w:themeColor="background1" w:themeShade="80"/>
          <w:sz w:val="22"/>
          <w:szCs w:val="22"/>
          <w:lang w:val="en-GB"/>
        </w:rPr>
        <w:t xml:space="preserve">Section 22 of the Model Law states that </w:t>
      </w:r>
      <w:proofErr w:type="gramStart"/>
      <w:r w:rsidR="00BF4392" w:rsidRPr="00444B6D">
        <w:rPr>
          <w:rFonts w:ascii="Arial" w:hAnsi="Arial" w:cs="Arial"/>
          <w:color w:val="808080" w:themeColor="background1" w:themeShade="80"/>
          <w:sz w:val="22"/>
          <w:szCs w:val="22"/>
          <w:lang w:val="en-GB"/>
        </w:rPr>
        <w:t>as long as</w:t>
      </w:r>
      <w:proofErr w:type="gramEnd"/>
      <w:r w:rsidR="00BF4392" w:rsidRPr="00444B6D">
        <w:rPr>
          <w:rFonts w:ascii="Arial" w:hAnsi="Arial" w:cs="Arial"/>
          <w:color w:val="808080" w:themeColor="background1" w:themeShade="80"/>
          <w:sz w:val="22"/>
          <w:szCs w:val="22"/>
          <w:lang w:val="en-GB"/>
        </w:rPr>
        <w:t xml:space="preserve"> there is a balance between the relief seek by the foreign representative and the interest of the </w:t>
      </w:r>
      <w:r w:rsidR="00E13397" w:rsidRPr="00444B6D">
        <w:rPr>
          <w:rFonts w:ascii="Arial" w:hAnsi="Arial" w:cs="Arial"/>
          <w:color w:val="808080" w:themeColor="background1" w:themeShade="80"/>
          <w:sz w:val="22"/>
          <w:szCs w:val="22"/>
          <w:lang w:val="en-GB"/>
        </w:rPr>
        <w:t>creditor’s</w:t>
      </w:r>
      <w:r w:rsidR="00BF4392" w:rsidRPr="00444B6D">
        <w:rPr>
          <w:rFonts w:ascii="Arial" w:hAnsi="Arial" w:cs="Arial"/>
          <w:color w:val="808080" w:themeColor="background1" w:themeShade="80"/>
          <w:sz w:val="22"/>
          <w:szCs w:val="22"/>
          <w:lang w:val="en-GB"/>
        </w:rPr>
        <w:t xml:space="preserve"> relief may be granted as requested.   </w:t>
      </w:r>
    </w:p>
    <w:p w14:paraId="720FF381" w14:textId="77777777" w:rsidR="00036B43" w:rsidRPr="006746A0" w:rsidRDefault="00036B43" w:rsidP="00036B43">
      <w:pPr>
        <w:jc w:val="both"/>
        <w:rPr>
          <w:rFonts w:ascii="Avenir Next" w:hAnsi="Avenir Next" w:cs="Arial"/>
          <w:color w:val="000000" w:themeColor="text1"/>
          <w:sz w:val="22"/>
          <w:szCs w:val="22"/>
          <w:lang w:val="en-GB"/>
        </w:rPr>
      </w:pPr>
    </w:p>
    <w:p w14:paraId="68FD8F2D" w14:textId="77777777" w:rsidR="00036B43" w:rsidRPr="006746A0" w:rsidRDefault="00036B43" w:rsidP="00036B43">
      <w:pPr>
        <w:jc w:val="both"/>
        <w:rPr>
          <w:rFonts w:ascii="Avenir Next" w:hAnsi="Avenir Next" w:cs="Arial"/>
          <w:color w:val="000000" w:themeColor="text1"/>
          <w:sz w:val="22"/>
          <w:szCs w:val="22"/>
          <w:lang w:val="en-GB"/>
        </w:rPr>
      </w:pPr>
    </w:p>
    <w:p w14:paraId="626AA02A" w14:textId="77777777" w:rsidR="00036B43" w:rsidRPr="006746A0" w:rsidRDefault="00036B43" w:rsidP="00036B43">
      <w:pPr>
        <w:jc w:val="both"/>
        <w:rPr>
          <w:rFonts w:ascii="Avenir Next" w:hAnsi="Avenir Next" w:cs="Arial"/>
          <w:color w:val="000000" w:themeColor="text1"/>
          <w:sz w:val="22"/>
          <w:szCs w:val="22"/>
          <w:lang w:val="en-GB"/>
        </w:rPr>
      </w:pPr>
    </w:p>
    <w:p w14:paraId="2F8F5DE6" w14:textId="77777777" w:rsidR="00036B43" w:rsidRPr="006746A0" w:rsidRDefault="00036B43" w:rsidP="00036B43">
      <w:pPr>
        <w:jc w:val="both"/>
        <w:rPr>
          <w:rFonts w:ascii="Avenir Next" w:hAnsi="Avenir Next" w:cs="Arial"/>
          <w:color w:val="000000" w:themeColor="text1"/>
          <w:sz w:val="22"/>
          <w:szCs w:val="22"/>
          <w:lang w:val="en-GB"/>
        </w:rPr>
      </w:pPr>
    </w:p>
    <w:p w14:paraId="2A1216F3" w14:textId="77777777" w:rsidR="00036B43" w:rsidRPr="006746A0" w:rsidRDefault="00036B43" w:rsidP="00036B43">
      <w:pPr>
        <w:jc w:val="cente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End of Assessment *</w:t>
      </w:r>
    </w:p>
    <w:p w14:paraId="13072C51" w14:textId="77777777" w:rsidR="00036B43" w:rsidRPr="006746A0" w:rsidRDefault="00036B43" w:rsidP="00036B43">
      <w:pPr>
        <w:rPr>
          <w:rFonts w:ascii="Avenir Next" w:hAnsi="Avenir Next"/>
          <w:sz w:val="22"/>
          <w:szCs w:val="22"/>
        </w:rPr>
      </w:pPr>
    </w:p>
    <w:p w14:paraId="60B82500" w14:textId="77777777" w:rsidR="00036B43" w:rsidRPr="004E3A6B" w:rsidRDefault="00036B43" w:rsidP="00036B43">
      <w:pPr>
        <w:jc w:val="both"/>
        <w:rPr>
          <w:rFonts w:ascii="Arial" w:hAnsi="Arial" w:cs="Arial"/>
          <w:b/>
          <w:bCs/>
          <w:sz w:val="22"/>
          <w:szCs w:val="22"/>
          <w:lang w:val="en-GB"/>
        </w:rPr>
      </w:pPr>
    </w:p>
    <w:sectPr w:rsidR="00036B43"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B943" w14:textId="77777777" w:rsidR="0001374F" w:rsidRDefault="0001374F" w:rsidP="00241B44">
      <w:r>
        <w:separator/>
      </w:r>
    </w:p>
  </w:endnote>
  <w:endnote w:type="continuationSeparator" w:id="0">
    <w:p w14:paraId="3CB8BAE3" w14:textId="77777777" w:rsidR="0001374F" w:rsidRDefault="0001374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772E">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76CF209E" w:rsidR="00241FA3" w:rsidRPr="009B4976" w:rsidRDefault="00185C99" w:rsidP="009B4976">
    <w:pPr>
      <w:pStyle w:val="Footer"/>
      <w:ind w:right="360"/>
      <w:rPr>
        <w:rFonts w:ascii="Arial" w:hAnsi="Arial" w:cs="Arial"/>
        <w:sz w:val="18"/>
        <w:szCs w:val="18"/>
        <w:lang w:val="en-GB"/>
      </w:rPr>
    </w:pPr>
    <w:r>
      <w:rPr>
        <w:rFonts w:ascii="Arial" w:hAnsi="Arial" w:cs="Arial"/>
        <w:sz w:val="18"/>
        <w:szCs w:val="18"/>
        <w:lang w:val="en-GB"/>
      </w:rPr>
      <w:t>202223-861</w:t>
    </w:r>
    <w:r w:rsidR="0073158B" w:rsidRPr="009B4976">
      <w:rPr>
        <w:rFonts w:ascii="Arial" w:hAnsi="Arial" w:cs="Arial"/>
        <w:sz w:val="18"/>
        <w:szCs w:val="18"/>
        <w:lang w:val="en-GB"/>
      </w:rPr>
      <w:t>.assessment</w:t>
    </w:r>
    <w:r w:rsidR="003B726B">
      <w:rPr>
        <w:rFonts w:ascii="Arial" w:hAnsi="Arial" w:cs="Arial"/>
        <w:sz w:val="18"/>
        <w:szCs w:val="18"/>
        <w:lang w:val="en-GB"/>
      </w:rPr>
      <w:t>8F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0626" w14:textId="77777777" w:rsidR="0001374F" w:rsidRDefault="0001374F" w:rsidP="00241B44">
      <w:r>
        <w:separator/>
      </w:r>
    </w:p>
  </w:footnote>
  <w:footnote w:type="continuationSeparator" w:id="0">
    <w:p w14:paraId="6FEB2CA4" w14:textId="77777777" w:rsidR="0001374F" w:rsidRDefault="0001374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591"/>
    <w:multiLevelType w:val="hybridMultilevel"/>
    <w:tmpl w:val="1610B3D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3F27124"/>
    <w:multiLevelType w:val="hybridMultilevel"/>
    <w:tmpl w:val="677C589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0A4A1C"/>
    <w:multiLevelType w:val="hybridMultilevel"/>
    <w:tmpl w:val="44225C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A75C51"/>
    <w:multiLevelType w:val="hybridMultilevel"/>
    <w:tmpl w:val="A2FAC42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73F4ADF"/>
    <w:multiLevelType w:val="hybridMultilevel"/>
    <w:tmpl w:val="3C4C9984"/>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42B2436"/>
    <w:multiLevelType w:val="hybridMultilevel"/>
    <w:tmpl w:val="CE94A26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3F4F0798"/>
    <w:multiLevelType w:val="hybridMultilevel"/>
    <w:tmpl w:val="EA60ED8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AF480B"/>
    <w:multiLevelType w:val="hybridMultilevel"/>
    <w:tmpl w:val="0F1E3CA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5B382F99"/>
    <w:multiLevelType w:val="hybridMultilevel"/>
    <w:tmpl w:val="6D9EE09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66575224"/>
    <w:multiLevelType w:val="hybridMultilevel"/>
    <w:tmpl w:val="E242ADBC"/>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862500B"/>
    <w:multiLevelType w:val="hybridMultilevel"/>
    <w:tmpl w:val="F18C40F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B1E28CB"/>
    <w:multiLevelType w:val="hybridMultilevel"/>
    <w:tmpl w:val="2EF862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7E30B28"/>
    <w:multiLevelType w:val="hybridMultilevel"/>
    <w:tmpl w:val="660C501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914466756">
    <w:abstractNumId w:val="12"/>
  </w:num>
  <w:num w:numId="2" w16cid:durableId="1232302613">
    <w:abstractNumId w:val="8"/>
  </w:num>
  <w:num w:numId="3" w16cid:durableId="460729157">
    <w:abstractNumId w:val="6"/>
  </w:num>
  <w:num w:numId="4" w16cid:durableId="1253859718">
    <w:abstractNumId w:val="9"/>
  </w:num>
  <w:num w:numId="5" w16cid:durableId="514460689">
    <w:abstractNumId w:val="10"/>
  </w:num>
  <w:num w:numId="6" w16cid:durableId="368453179">
    <w:abstractNumId w:val="3"/>
  </w:num>
  <w:num w:numId="7" w16cid:durableId="258758476">
    <w:abstractNumId w:val="7"/>
  </w:num>
  <w:num w:numId="8" w16cid:durableId="2122996296">
    <w:abstractNumId w:val="16"/>
  </w:num>
  <w:num w:numId="9" w16cid:durableId="2009140146">
    <w:abstractNumId w:val="0"/>
  </w:num>
  <w:num w:numId="10" w16cid:durableId="1382553255">
    <w:abstractNumId w:val="11"/>
  </w:num>
  <w:num w:numId="11" w16cid:durableId="1745758023">
    <w:abstractNumId w:val="5"/>
  </w:num>
  <w:num w:numId="12" w16cid:durableId="1220287336">
    <w:abstractNumId w:val="1"/>
  </w:num>
  <w:num w:numId="13" w16cid:durableId="1371415972">
    <w:abstractNumId w:val="4"/>
  </w:num>
  <w:num w:numId="14" w16cid:durableId="533732579">
    <w:abstractNumId w:val="15"/>
  </w:num>
  <w:num w:numId="15" w16cid:durableId="228465191">
    <w:abstractNumId w:val="13"/>
  </w:num>
  <w:num w:numId="16" w16cid:durableId="1792934672">
    <w:abstractNumId w:val="2"/>
  </w:num>
  <w:num w:numId="17" w16cid:durableId="132095904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1374F"/>
    <w:rsid w:val="00020557"/>
    <w:rsid w:val="00021FC2"/>
    <w:rsid w:val="0002240F"/>
    <w:rsid w:val="000250C7"/>
    <w:rsid w:val="00026F16"/>
    <w:rsid w:val="00027DF8"/>
    <w:rsid w:val="00033B9D"/>
    <w:rsid w:val="00036B43"/>
    <w:rsid w:val="000372BF"/>
    <w:rsid w:val="00037621"/>
    <w:rsid w:val="0004018D"/>
    <w:rsid w:val="00044D46"/>
    <w:rsid w:val="00045088"/>
    <w:rsid w:val="00045904"/>
    <w:rsid w:val="00047A13"/>
    <w:rsid w:val="000502FD"/>
    <w:rsid w:val="00065166"/>
    <w:rsid w:val="000734CB"/>
    <w:rsid w:val="000747F0"/>
    <w:rsid w:val="000756F8"/>
    <w:rsid w:val="00076A9F"/>
    <w:rsid w:val="00082609"/>
    <w:rsid w:val="000851CC"/>
    <w:rsid w:val="00087F21"/>
    <w:rsid w:val="00093BE8"/>
    <w:rsid w:val="000A296A"/>
    <w:rsid w:val="000A407B"/>
    <w:rsid w:val="000A46AA"/>
    <w:rsid w:val="000A4C75"/>
    <w:rsid w:val="000A68ED"/>
    <w:rsid w:val="000B14BB"/>
    <w:rsid w:val="000B5FF1"/>
    <w:rsid w:val="000B609F"/>
    <w:rsid w:val="000C712B"/>
    <w:rsid w:val="000D55A8"/>
    <w:rsid w:val="000E4841"/>
    <w:rsid w:val="000F1677"/>
    <w:rsid w:val="000F3D6C"/>
    <w:rsid w:val="00101707"/>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80548"/>
    <w:rsid w:val="00180AC4"/>
    <w:rsid w:val="00180CCE"/>
    <w:rsid w:val="00181ECC"/>
    <w:rsid w:val="0018267A"/>
    <w:rsid w:val="00182779"/>
    <w:rsid w:val="001830DF"/>
    <w:rsid w:val="00184A62"/>
    <w:rsid w:val="00185C99"/>
    <w:rsid w:val="0019202F"/>
    <w:rsid w:val="001966D9"/>
    <w:rsid w:val="001A007A"/>
    <w:rsid w:val="001A7E9A"/>
    <w:rsid w:val="001B0F70"/>
    <w:rsid w:val="001B5016"/>
    <w:rsid w:val="001C1687"/>
    <w:rsid w:val="001C45FC"/>
    <w:rsid w:val="001D0469"/>
    <w:rsid w:val="001D29C0"/>
    <w:rsid w:val="001D314E"/>
    <w:rsid w:val="001D4862"/>
    <w:rsid w:val="001E172D"/>
    <w:rsid w:val="001E25B9"/>
    <w:rsid w:val="001E49E0"/>
    <w:rsid w:val="001E7B5A"/>
    <w:rsid w:val="001F65BC"/>
    <w:rsid w:val="001F7412"/>
    <w:rsid w:val="0020090A"/>
    <w:rsid w:val="00202DFE"/>
    <w:rsid w:val="0020725B"/>
    <w:rsid w:val="002101AE"/>
    <w:rsid w:val="002110F1"/>
    <w:rsid w:val="002155A6"/>
    <w:rsid w:val="0022120D"/>
    <w:rsid w:val="002356EA"/>
    <w:rsid w:val="0024116D"/>
    <w:rsid w:val="00241B44"/>
    <w:rsid w:val="00241FA3"/>
    <w:rsid w:val="00245EFB"/>
    <w:rsid w:val="002460B1"/>
    <w:rsid w:val="002529A5"/>
    <w:rsid w:val="0025386E"/>
    <w:rsid w:val="00255FDA"/>
    <w:rsid w:val="002577C4"/>
    <w:rsid w:val="002638B0"/>
    <w:rsid w:val="00263C6F"/>
    <w:rsid w:val="0026647A"/>
    <w:rsid w:val="002668D3"/>
    <w:rsid w:val="0027299F"/>
    <w:rsid w:val="00273F9A"/>
    <w:rsid w:val="00274E58"/>
    <w:rsid w:val="00284EBE"/>
    <w:rsid w:val="0028772E"/>
    <w:rsid w:val="002903A7"/>
    <w:rsid w:val="00290CBC"/>
    <w:rsid w:val="0029433F"/>
    <w:rsid w:val="00294829"/>
    <w:rsid w:val="0029690F"/>
    <w:rsid w:val="00297400"/>
    <w:rsid w:val="00297C8A"/>
    <w:rsid w:val="002A2A60"/>
    <w:rsid w:val="002A37BB"/>
    <w:rsid w:val="002B1C45"/>
    <w:rsid w:val="002B4262"/>
    <w:rsid w:val="002B7327"/>
    <w:rsid w:val="002C13C8"/>
    <w:rsid w:val="002C3547"/>
    <w:rsid w:val="002C5F61"/>
    <w:rsid w:val="002C70FA"/>
    <w:rsid w:val="002D0021"/>
    <w:rsid w:val="002D299D"/>
    <w:rsid w:val="002D3473"/>
    <w:rsid w:val="002E2B14"/>
    <w:rsid w:val="002F1956"/>
    <w:rsid w:val="002F3440"/>
    <w:rsid w:val="002F75A3"/>
    <w:rsid w:val="00303C2F"/>
    <w:rsid w:val="003042E1"/>
    <w:rsid w:val="0031167E"/>
    <w:rsid w:val="003144EF"/>
    <w:rsid w:val="00326292"/>
    <w:rsid w:val="00326415"/>
    <w:rsid w:val="003308F6"/>
    <w:rsid w:val="00330937"/>
    <w:rsid w:val="00330F31"/>
    <w:rsid w:val="00331944"/>
    <w:rsid w:val="00334648"/>
    <w:rsid w:val="0033768C"/>
    <w:rsid w:val="00337938"/>
    <w:rsid w:val="00340769"/>
    <w:rsid w:val="00341AA6"/>
    <w:rsid w:val="00361A0A"/>
    <w:rsid w:val="00364836"/>
    <w:rsid w:val="0036565C"/>
    <w:rsid w:val="0036625E"/>
    <w:rsid w:val="0037465A"/>
    <w:rsid w:val="003821D7"/>
    <w:rsid w:val="00382C98"/>
    <w:rsid w:val="0038533C"/>
    <w:rsid w:val="00386568"/>
    <w:rsid w:val="00390B57"/>
    <w:rsid w:val="00391384"/>
    <w:rsid w:val="003948D5"/>
    <w:rsid w:val="00396821"/>
    <w:rsid w:val="00397D3A"/>
    <w:rsid w:val="003A051E"/>
    <w:rsid w:val="003A29B7"/>
    <w:rsid w:val="003B170F"/>
    <w:rsid w:val="003B3C5F"/>
    <w:rsid w:val="003B726B"/>
    <w:rsid w:val="003C4471"/>
    <w:rsid w:val="003D0A6D"/>
    <w:rsid w:val="003D6409"/>
    <w:rsid w:val="003E0B16"/>
    <w:rsid w:val="003E67D1"/>
    <w:rsid w:val="00403FEE"/>
    <w:rsid w:val="00404329"/>
    <w:rsid w:val="00405DC1"/>
    <w:rsid w:val="004077D9"/>
    <w:rsid w:val="004106C1"/>
    <w:rsid w:val="00415F1F"/>
    <w:rsid w:val="0042108F"/>
    <w:rsid w:val="0042466C"/>
    <w:rsid w:val="00430FED"/>
    <w:rsid w:val="00434713"/>
    <w:rsid w:val="00434A8C"/>
    <w:rsid w:val="00437297"/>
    <w:rsid w:val="00444284"/>
    <w:rsid w:val="00444B6D"/>
    <w:rsid w:val="00445CE6"/>
    <w:rsid w:val="0045149A"/>
    <w:rsid w:val="00452C6A"/>
    <w:rsid w:val="004534C2"/>
    <w:rsid w:val="0045446F"/>
    <w:rsid w:val="0045683E"/>
    <w:rsid w:val="00465442"/>
    <w:rsid w:val="00477C72"/>
    <w:rsid w:val="004807F1"/>
    <w:rsid w:val="00491675"/>
    <w:rsid w:val="00493855"/>
    <w:rsid w:val="004948AB"/>
    <w:rsid w:val="00495E79"/>
    <w:rsid w:val="004A2D83"/>
    <w:rsid w:val="004A472F"/>
    <w:rsid w:val="004A57DD"/>
    <w:rsid w:val="004A7B51"/>
    <w:rsid w:val="004A7D71"/>
    <w:rsid w:val="004A7EF3"/>
    <w:rsid w:val="004B11FD"/>
    <w:rsid w:val="004B23A2"/>
    <w:rsid w:val="004B5F86"/>
    <w:rsid w:val="004D1A5A"/>
    <w:rsid w:val="004D2C62"/>
    <w:rsid w:val="004D2FFF"/>
    <w:rsid w:val="004D3721"/>
    <w:rsid w:val="004D64F9"/>
    <w:rsid w:val="004E3A6B"/>
    <w:rsid w:val="004E622C"/>
    <w:rsid w:val="004F506C"/>
    <w:rsid w:val="004F50CD"/>
    <w:rsid w:val="004F5FDF"/>
    <w:rsid w:val="00501270"/>
    <w:rsid w:val="005177FE"/>
    <w:rsid w:val="005214A4"/>
    <w:rsid w:val="0052263B"/>
    <w:rsid w:val="00524728"/>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45CF4"/>
    <w:rsid w:val="00654C2F"/>
    <w:rsid w:val="00657087"/>
    <w:rsid w:val="006639DB"/>
    <w:rsid w:val="00664078"/>
    <w:rsid w:val="006661EF"/>
    <w:rsid w:val="00671F77"/>
    <w:rsid w:val="00677AEB"/>
    <w:rsid w:val="00680EF2"/>
    <w:rsid w:val="00682623"/>
    <w:rsid w:val="00682AFA"/>
    <w:rsid w:val="006831AC"/>
    <w:rsid w:val="00687A1D"/>
    <w:rsid w:val="006906CA"/>
    <w:rsid w:val="00697EA1"/>
    <w:rsid w:val="006A1258"/>
    <w:rsid w:val="006A2646"/>
    <w:rsid w:val="006A6530"/>
    <w:rsid w:val="006B435A"/>
    <w:rsid w:val="006B4C64"/>
    <w:rsid w:val="006B6484"/>
    <w:rsid w:val="006C7F1E"/>
    <w:rsid w:val="006D342F"/>
    <w:rsid w:val="006D6BD5"/>
    <w:rsid w:val="006E481A"/>
    <w:rsid w:val="006E5298"/>
    <w:rsid w:val="006F4A78"/>
    <w:rsid w:val="006F734A"/>
    <w:rsid w:val="00700D83"/>
    <w:rsid w:val="00701CCC"/>
    <w:rsid w:val="00704852"/>
    <w:rsid w:val="007074E9"/>
    <w:rsid w:val="00713DA4"/>
    <w:rsid w:val="007143A7"/>
    <w:rsid w:val="00714BF1"/>
    <w:rsid w:val="00721383"/>
    <w:rsid w:val="0073158B"/>
    <w:rsid w:val="007333CC"/>
    <w:rsid w:val="0073399A"/>
    <w:rsid w:val="00737470"/>
    <w:rsid w:val="00740DAD"/>
    <w:rsid w:val="007425B0"/>
    <w:rsid w:val="00753356"/>
    <w:rsid w:val="00757FF8"/>
    <w:rsid w:val="007603F5"/>
    <w:rsid w:val="00764DB0"/>
    <w:rsid w:val="0076764D"/>
    <w:rsid w:val="0077498C"/>
    <w:rsid w:val="007809BC"/>
    <w:rsid w:val="00784128"/>
    <w:rsid w:val="00787BCC"/>
    <w:rsid w:val="00791705"/>
    <w:rsid w:val="0079290D"/>
    <w:rsid w:val="00793173"/>
    <w:rsid w:val="00794A92"/>
    <w:rsid w:val="007A0DEF"/>
    <w:rsid w:val="007A2A33"/>
    <w:rsid w:val="007A3E96"/>
    <w:rsid w:val="007B5C89"/>
    <w:rsid w:val="007B5E5A"/>
    <w:rsid w:val="007C1FCC"/>
    <w:rsid w:val="007C6024"/>
    <w:rsid w:val="007C6201"/>
    <w:rsid w:val="007D7C92"/>
    <w:rsid w:val="007E1154"/>
    <w:rsid w:val="007E6BA4"/>
    <w:rsid w:val="007F41F8"/>
    <w:rsid w:val="007F4308"/>
    <w:rsid w:val="007F659B"/>
    <w:rsid w:val="0080454E"/>
    <w:rsid w:val="00804A75"/>
    <w:rsid w:val="00804C32"/>
    <w:rsid w:val="00806302"/>
    <w:rsid w:val="00807119"/>
    <w:rsid w:val="00815328"/>
    <w:rsid w:val="0082483F"/>
    <w:rsid w:val="008279C0"/>
    <w:rsid w:val="00841D99"/>
    <w:rsid w:val="00842BF8"/>
    <w:rsid w:val="00846C93"/>
    <w:rsid w:val="00864D42"/>
    <w:rsid w:val="00867701"/>
    <w:rsid w:val="00871F65"/>
    <w:rsid w:val="008723F3"/>
    <w:rsid w:val="00876F56"/>
    <w:rsid w:val="00881DE6"/>
    <w:rsid w:val="008837A6"/>
    <w:rsid w:val="008866E0"/>
    <w:rsid w:val="0089145D"/>
    <w:rsid w:val="00896196"/>
    <w:rsid w:val="008A4DF2"/>
    <w:rsid w:val="008A6CFE"/>
    <w:rsid w:val="008B5333"/>
    <w:rsid w:val="008B6223"/>
    <w:rsid w:val="008C4CD6"/>
    <w:rsid w:val="008C66E0"/>
    <w:rsid w:val="008D2586"/>
    <w:rsid w:val="008E3339"/>
    <w:rsid w:val="008E4D0E"/>
    <w:rsid w:val="008E53B1"/>
    <w:rsid w:val="008F20FC"/>
    <w:rsid w:val="008F5FFE"/>
    <w:rsid w:val="009001F2"/>
    <w:rsid w:val="00905A43"/>
    <w:rsid w:val="00912C79"/>
    <w:rsid w:val="00920BED"/>
    <w:rsid w:val="00921B8C"/>
    <w:rsid w:val="00934868"/>
    <w:rsid w:val="00942123"/>
    <w:rsid w:val="0095207B"/>
    <w:rsid w:val="00962045"/>
    <w:rsid w:val="009666E1"/>
    <w:rsid w:val="00980E61"/>
    <w:rsid w:val="00983384"/>
    <w:rsid w:val="00991428"/>
    <w:rsid w:val="00992676"/>
    <w:rsid w:val="009954B2"/>
    <w:rsid w:val="00996691"/>
    <w:rsid w:val="009A2357"/>
    <w:rsid w:val="009A3AB7"/>
    <w:rsid w:val="009B030D"/>
    <w:rsid w:val="009B0723"/>
    <w:rsid w:val="009B07AD"/>
    <w:rsid w:val="009B0883"/>
    <w:rsid w:val="009B15E2"/>
    <w:rsid w:val="009B4976"/>
    <w:rsid w:val="009B699D"/>
    <w:rsid w:val="009C0B8E"/>
    <w:rsid w:val="009C1BC8"/>
    <w:rsid w:val="009C1C80"/>
    <w:rsid w:val="009C2442"/>
    <w:rsid w:val="009C2B64"/>
    <w:rsid w:val="009D0811"/>
    <w:rsid w:val="009D0EE1"/>
    <w:rsid w:val="009D4C62"/>
    <w:rsid w:val="009E2AEB"/>
    <w:rsid w:val="009E2E27"/>
    <w:rsid w:val="009E45DF"/>
    <w:rsid w:val="009E4DE3"/>
    <w:rsid w:val="009F25E7"/>
    <w:rsid w:val="009F275E"/>
    <w:rsid w:val="00A047EE"/>
    <w:rsid w:val="00A17BCF"/>
    <w:rsid w:val="00A20CED"/>
    <w:rsid w:val="00A2274A"/>
    <w:rsid w:val="00A235B7"/>
    <w:rsid w:val="00A24EDC"/>
    <w:rsid w:val="00A27A7A"/>
    <w:rsid w:val="00A34ABE"/>
    <w:rsid w:val="00A37300"/>
    <w:rsid w:val="00A407EF"/>
    <w:rsid w:val="00A40CCE"/>
    <w:rsid w:val="00A46B4C"/>
    <w:rsid w:val="00A5117B"/>
    <w:rsid w:val="00A56D34"/>
    <w:rsid w:val="00A60074"/>
    <w:rsid w:val="00A6627C"/>
    <w:rsid w:val="00A71019"/>
    <w:rsid w:val="00A81029"/>
    <w:rsid w:val="00A8456E"/>
    <w:rsid w:val="00A845F5"/>
    <w:rsid w:val="00A96489"/>
    <w:rsid w:val="00AA0C80"/>
    <w:rsid w:val="00AB2425"/>
    <w:rsid w:val="00AB685C"/>
    <w:rsid w:val="00AB6C2D"/>
    <w:rsid w:val="00AC08F7"/>
    <w:rsid w:val="00AC2807"/>
    <w:rsid w:val="00AC3839"/>
    <w:rsid w:val="00AC7082"/>
    <w:rsid w:val="00AD0F17"/>
    <w:rsid w:val="00AD4BE8"/>
    <w:rsid w:val="00AE479F"/>
    <w:rsid w:val="00AF228E"/>
    <w:rsid w:val="00B016A8"/>
    <w:rsid w:val="00B02C56"/>
    <w:rsid w:val="00B1362E"/>
    <w:rsid w:val="00B14819"/>
    <w:rsid w:val="00B15E2F"/>
    <w:rsid w:val="00B17AA9"/>
    <w:rsid w:val="00B23770"/>
    <w:rsid w:val="00B261A4"/>
    <w:rsid w:val="00B36923"/>
    <w:rsid w:val="00B44713"/>
    <w:rsid w:val="00B50433"/>
    <w:rsid w:val="00B51B95"/>
    <w:rsid w:val="00B56103"/>
    <w:rsid w:val="00B64929"/>
    <w:rsid w:val="00B6787F"/>
    <w:rsid w:val="00B736DF"/>
    <w:rsid w:val="00B743D6"/>
    <w:rsid w:val="00B74FBD"/>
    <w:rsid w:val="00B77F46"/>
    <w:rsid w:val="00B82586"/>
    <w:rsid w:val="00B829A3"/>
    <w:rsid w:val="00B86DB1"/>
    <w:rsid w:val="00B87869"/>
    <w:rsid w:val="00B9639B"/>
    <w:rsid w:val="00BA1E4F"/>
    <w:rsid w:val="00BA7E39"/>
    <w:rsid w:val="00BB0F2B"/>
    <w:rsid w:val="00BC2843"/>
    <w:rsid w:val="00BC285B"/>
    <w:rsid w:val="00BD1E6F"/>
    <w:rsid w:val="00BE268E"/>
    <w:rsid w:val="00BE4FF3"/>
    <w:rsid w:val="00BF4392"/>
    <w:rsid w:val="00BF50F7"/>
    <w:rsid w:val="00C02F29"/>
    <w:rsid w:val="00C10B1A"/>
    <w:rsid w:val="00C17718"/>
    <w:rsid w:val="00C20AFE"/>
    <w:rsid w:val="00C22A25"/>
    <w:rsid w:val="00C24334"/>
    <w:rsid w:val="00C35671"/>
    <w:rsid w:val="00C35B77"/>
    <w:rsid w:val="00C376EB"/>
    <w:rsid w:val="00C4578D"/>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4C09"/>
    <w:rsid w:val="00C963D3"/>
    <w:rsid w:val="00CB1983"/>
    <w:rsid w:val="00CB2CBB"/>
    <w:rsid w:val="00CB7CAC"/>
    <w:rsid w:val="00CC5335"/>
    <w:rsid w:val="00CC5BA4"/>
    <w:rsid w:val="00CD4998"/>
    <w:rsid w:val="00CE1035"/>
    <w:rsid w:val="00CE1156"/>
    <w:rsid w:val="00CE6E50"/>
    <w:rsid w:val="00CF03DA"/>
    <w:rsid w:val="00CF2819"/>
    <w:rsid w:val="00CF4516"/>
    <w:rsid w:val="00CF4F9D"/>
    <w:rsid w:val="00CF70DC"/>
    <w:rsid w:val="00D148DC"/>
    <w:rsid w:val="00D17FDC"/>
    <w:rsid w:val="00D21B9B"/>
    <w:rsid w:val="00D21D8C"/>
    <w:rsid w:val="00D44C9F"/>
    <w:rsid w:val="00D53719"/>
    <w:rsid w:val="00D63EFD"/>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7F76"/>
    <w:rsid w:val="00DD0802"/>
    <w:rsid w:val="00DD2E11"/>
    <w:rsid w:val="00DD4E82"/>
    <w:rsid w:val="00DE03AF"/>
    <w:rsid w:val="00DE121C"/>
    <w:rsid w:val="00DE6633"/>
    <w:rsid w:val="00DF75F8"/>
    <w:rsid w:val="00DF7A3A"/>
    <w:rsid w:val="00DF7FB9"/>
    <w:rsid w:val="00E001FE"/>
    <w:rsid w:val="00E00C00"/>
    <w:rsid w:val="00E01109"/>
    <w:rsid w:val="00E07C5A"/>
    <w:rsid w:val="00E12372"/>
    <w:rsid w:val="00E13397"/>
    <w:rsid w:val="00E15BA9"/>
    <w:rsid w:val="00E24592"/>
    <w:rsid w:val="00E26E19"/>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C6F0D"/>
    <w:rsid w:val="00ED0BC4"/>
    <w:rsid w:val="00ED447D"/>
    <w:rsid w:val="00EE4971"/>
    <w:rsid w:val="00EE6CB0"/>
    <w:rsid w:val="00EF090E"/>
    <w:rsid w:val="00EF5572"/>
    <w:rsid w:val="00F01639"/>
    <w:rsid w:val="00F033DA"/>
    <w:rsid w:val="00F06F14"/>
    <w:rsid w:val="00F13691"/>
    <w:rsid w:val="00F13FB1"/>
    <w:rsid w:val="00F15627"/>
    <w:rsid w:val="00F27CD8"/>
    <w:rsid w:val="00F30351"/>
    <w:rsid w:val="00F3323E"/>
    <w:rsid w:val="00F341F4"/>
    <w:rsid w:val="00F34F9D"/>
    <w:rsid w:val="00F35CCE"/>
    <w:rsid w:val="00F43B89"/>
    <w:rsid w:val="00F5524B"/>
    <w:rsid w:val="00F60538"/>
    <w:rsid w:val="00F61DD2"/>
    <w:rsid w:val="00F66AFF"/>
    <w:rsid w:val="00F71433"/>
    <w:rsid w:val="00F758F6"/>
    <w:rsid w:val="00F83703"/>
    <w:rsid w:val="00F97C5B"/>
    <w:rsid w:val="00FA3D50"/>
    <w:rsid w:val="00FB7FBD"/>
    <w:rsid w:val="00FC374A"/>
    <w:rsid w:val="00FC74C8"/>
    <w:rsid w:val="00FC7B47"/>
    <w:rsid w:val="00FD035C"/>
    <w:rsid w:val="00FD0539"/>
    <w:rsid w:val="00FD1A35"/>
    <w:rsid w:val="00FD2EA4"/>
    <w:rsid w:val="00FD36C5"/>
    <w:rsid w:val="00FD6248"/>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10</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19031</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Christa Verster</cp:lastModifiedBy>
  <cp:revision>36</cp:revision>
  <cp:lastPrinted>2019-08-27T05:42:00Z</cp:lastPrinted>
  <dcterms:created xsi:type="dcterms:W3CDTF">2022-09-30T13:20:00Z</dcterms:created>
  <dcterms:modified xsi:type="dcterms:W3CDTF">2023-07-31T15:02:00Z</dcterms:modified>
  <cp:category>LMV-N-248-V1</cp:category>
</cp:coreProperties>
</file>