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w:t>
      </w:r>
      <w:r w:rsidRPr="008E3C96">
        <w:rPr>
          <w:rFonts w:ascii="Avenir Next" w:hAnsi="Avenir Next" w:cs="Arial"/>
          <w:sz w:val="22"/>
          <w:szCs w:val="22"/>
          <w:lang w:val="en-GB"/>
        </w:rPr>
        <w:lastRenderedPageBreak/>
        <w:t>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F90532" w:rsidRDefault="00D66F96" w:rsidP="005B7C95">
      <w:pPr>
        <w:pStyle w:val="ListParagraph"/>
        <w:numPr>
          <w:ilvl w:val="0"/>
          <w:numId w:val="26"/>
        </w:numPr>
        <w:ind w:left="426"/>
        <w:jc w:val="both"/>
        <w:rPr>
          <w:rFonts w:ascii="Avenir Next" w:hAnsi="Avenir Next" w:cs="Arial"/>
          <w:sz w:val="22"/>
          <w:szCs w:val="22"/>
          <w:highlight w:val="yellow"/>
          <w:lang w:val="en-GB"/>
        </w:rPr>
      </w:pPr>
      <w:r w:rsidRPr="00F90532">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0F1115"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0F1115">
        <w:rPr>
          <w:rFonts w:ascii="Avenir Next" w:hAnsi="Avenir Next" w:cs="Arial"/>
          <w:iCs/>
          <w:sz w:val="22"/>
          <w:szCs w:val="22"/>
          <w:highlight w:val="yellow"/>
          <w:lang w:val="en-GB"/>
        </w:rPr>
        <w:t>t</w:t>
      </w:r>
      <w:r w:rsidR="00302D76" w:rsidRPr="000F1115">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F25A6D"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F25A6D">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F25A6D">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F25A6D">
        <w:rPr>
          <w:rFonts w:ascii="Avenir Next" w:hAnsi="Avenir Next" w:cs="Arial"/>
          <w:sz w:val="22"/>
          <w:szCs w:val="22"/>
          <w:highlight w:val="yellow"/>
          <w:lang w:val="en-GB"/>
        </w:rPr>
        <w:t>EIR 2000 and mostly codified the jurisprudence of the CJEU</w:t>
      </w:r>
      <w:r w:rsidR="006F0106" w:rsidRPr="008E3C96">
        <w:rPr>
          <w:rFonts w:ascii="Avenir Next" w:hAnsi="Avenir Next" w:cs="Arial"/>
          <w:sz w:val="22"/>
          <w:szCs w:val="22"/>
          <w:lang w:val="en-GB"/>
        </w:rPr>
        <w:t xml:space="preserve">.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7D76B1" w:rsidRDefault="00302D76" w:rsidP="008E3C96">
      <w:pPr>
        <w:pStyle w:val="ListParagraph"/>
        <w:numPr>
          <w:ilvl w:val="0"/>
          <w:numId w:val="28"/>
        </w:numPr>
        <w:ind w:left="426"/>
        <w:jc w:val="both"/>
        <w:rPr>
          <w:rFonts w:ascii="Avenir Next" w:hAnsi="Avenir Next" w:cs="Arial"/>
          <w:sz w:val="22"/>
          <w:szCs w:val="22"/>
          <w:highlight w:val="yellow"/>
          <w:lang w:val="en-GB"/>
        </w:rPr>
      </w:pPr>
      <w:r w:rsidRPr="007D76B1">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ListParagraph"/>
        <w:numPr>
          <w:ilvl w:val="0"/>
          <w:numId w:val="7"/>
        </w:numPr>
        <w:ind w:left="426"/>
        <w:jc w:val="both"/>
        <w:rPr>
          <w:rFonts w:ascii="Avenir Next" w:hAnsi="Avenir Next" w:cs="Arial"/>
          <w:sz w:val="22"/>
          <w:szCs w:val="22"/>
          <w:lang w:val="en-GB"/>
        </w:rPr>
      </w:pPr>
      <w:r w:rsidRPr="00BA273F">
        <w:rPr>
          <w:rFonts w:ascii="Avenir Next" w:hAnsi="Avenir Next" w:cs="Arial"/>
          <w:sz w:val="22"/>
          <w:szCs w:val="22"/>
          <w:highlight w:val="yellow"/>
          <w:lang w:val="en-GB"/>
        </w:rPr>
        <w:t xml:space="preserve">Each Member State will define </w:t>
      </w:r>
      <w:r w:rsidR="001A68CC" w:rsidRPr="00BA273F">
        <w:rPr>
          <w:rFonts w:ascii="Avenir Next" w:hAnsi="Avenir Next" w:cs="Arial"/>
          <w:sz w:val="22"/>
          <w:szCs w:val="22"/>
          <w:highlight w:val="yellow"/>
          <w:lang w:val="en-GB"/>
        </w:rPr>
        <w:t>“</w:t>
      </w:r>
      <w:r w:rsidRPr="00BA273F">
        <w:rPr>
          <w:rFonts w:ascii="Avenir Next" w:hAnsi="Avenir Next" w:cs="Arial"/>
          <w:sz w:val="22"/>
          <w:szCs w:val="22"/>
          <w:highlight w:val="yellow"/>
          <w:lang w:val="en-GB"/>
        </w:rPr>
        <w:t>insolvency</w:t>
      </w:r>
      <w:r w:rsidR="001A68CC" w:rsidRPr="00BA273F">
        <w:rPr>
          <w:rFonts w:ascii="Avenir Next" w:hAnsi="Avenir Next" w:cs="Arial"/>
          <w:sz w:val="22"/>
          <w:szCs w:val="22"/>
          <w:highlight w:val="yellow"/>
          <w:lang w:val="en-GB"/>
        </w:rPr>
        <w:t>”</w:t>
      </w:r>
      <w:r w:rsidRPr="00BA273F">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772802" w:rsidRDefault="00CA7069" w:rsidP="00CA7069">
      <w:pPr>
        <w:pStyle w:val="ListParagraph"/>
        <w:numPr>
          <w:ilvl w:val="0"/>
          <w:numId w:val="8"/>
        </w:numPr>
        <w:ind w:left="426"/>
        <w:jc w:val="both"/>
        <w:rPr>
          <w:rFonts w:ascii="Avenir Next" w:hAnsi="Avenir Next" w:cs="Arial"/>
          <w:sz w:val="22"/>
          <w:szCs w:val="22"/>
          <w:highlight w:val="yellow"/>
          <w:lang w:val="en-GB"/>
        </w:rPr>
      </w:pPr>
      <w:r w:rsidRPr="00772802">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102B1D" w:rsidRDefault="00C15FA2" w:rsidP="008E3C96">
      <w:pPr>
        <w:pStyle w:val="ListParagraph"/>
        <w:numPr>
          <w:ilvl w:val="0"/>
          <w:numId w:val="29"/>
        </w:numPr>
        <w:ind w:left="426"/>
        <w:jc w:val="both"/>
        <w:rPr>
          <w:rFonts w:ascii="Avenir Next" w:hAnsi="Avenir Next" w:cs="Arial"/>
          <w:sz w:val="22"/>
          <w:szCs w:val="22"/>
          <w:lang w:val="en-GB"/>
        </w:rPr>
      </w:pPr>
      <w:r w:rsidRPr="00102B1D">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102B1D" w:rsidRDefault="00C15FA2" w:rsidP="008E3C96">
      <w:pPr>
        <w:pStyle w:val="ListParagraph"/>
        <w:numPr>
          <w:ilvl w:val="0"/>
          <w:numId w:val="29"/>
        </w:numPr>
        <w:ind w:left="426"/>
        <w:jc w:val="both"/>
        <w:rPr>
          <w:rFonts w:ascii="Avenir Next" w:hAnsi="Avenir Next" w:cs="Arial"/>
          <w:sz w:val="22"/>
          <w:szCs w:val="22"/>
          <w:highlight w:val="yellow"/>
          <w:lang w:val="en-GB"/>
        </w:rPr>
      </w:pPr>
      <w:r w:rsidRPr="00102B1D">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7F3C70" w:rsidRDefault="00EC242E" w:rsidP="008E3C96">
      <w:pPr>
        <w:pStyle w:val="ListParagraph"/>
        <w:numPr>
          <w:ilvl w:val="0"/>
          <w:numId w:val="30"/>
        </w:numPr>
        <w:ind w:left="426"/>
        <w:jc w:val="both"/>
        <w:rPr>
          <w:rFonts w:ascii="Avenir Next" w:hAnsi="Avenir Next" w:cs="Arial"/>
          <w:sz w:val="22"/>
          <w:szCs w:val="22"/>
          <w:highlight w:val="yellow"/>
          <w:lang w:val="en-GB"/>
        </w:rPr>
      </w:pPr>
      <w:r w:rsidRPr="007F3C70">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4D1619" w:rsidRDefault="00054E15" w:rsidP="00054E15">
      <w:pPr>
        <w:pStyle w:val="ListParagraph"/>
        <w:numPr>
          <w:ilvl w:val="0"/>
          <w:numId w:val="9"/>
        </w:numPr>
        <w:ind w:left="426"/>
        <w:jc w:val="both"/>
        <w:rPr>
          <w:rFonts w:ascii="Avenir Next" w:hAnsi="Avenir Next" w:cs="Arial"/>
          <w:sz w:val="22"/>
          <w:szCs w:val="22"/>
          <w:highlight w:val="yellow"/>
          <w:lang w:val="en-GB"/>
        </w:rPr>
      </w:pPr>
      <w:r w:rsidRPr="004D1619">
        <w:rPr>
          <w:rFonts w:ascii="Avenir Next" w:hAnsi="Avenir Next" w:cs="Arial"/>
          <w:sz w:val="22"/>
          <w:szCs w:val="22"/>
          <w:highlight w:val="yellow"/>
          <w:lang w:val="en-GB"/>
        </w:rPr>
        <w:t xml:space="preserve">The contested payments </w:t>
      </w:r>
      <w:r w:rsidR="00FC235E" w:rsidRPr="004D1619">
        <w:rPr>
          <w:rFonts w:ascii="Avenir Next" w:hAnsi="Avenir Next" w:cs="Arial"/>
          <w:sz w:val="22"/>
          <w:szCs w:val="22"/>
          <w:highlight w:val="yellow"/>
          <w:lang w:val="en-GB"/>
        </w:rPr>
        <w:t>will</w:t>
      </w:r>
      <w:r w:rsidRPr="004D1619">
        <w:rPr>
          <w:rFonts w:ascii="Avenir Next" w:hAnsi="Avenir Next" w:cs="Arial"/>
          <w:sz w:val="22"/>
          <w:szCs w:val="22"/>
          <w:highlight w:val="yellow"/>
          <w:lang w:val="en-GB"/>
        </w:rPr>
        <w:t xml:space="preserve"> not be avoided if </w:t>
      </w:r>
      <w:proofErr w:type="spellStart"/>
      <w:r w:rsidRPr="004D1619">
        <w:rPr>
          <w:rFonts w:ascii="Avenir Next" w:hAnsi="Avenir Next" w:cs="Arial"/>
          <w:sz w:val="22"/>
          <w:szCs w:val="22"/>
          <w:highlight w:val="yellow"/>
          <w:lang w:val="en-GB"/>
        </w:rPr>
        <w:t>Canetier</w:t>
      </w:r>
      <w:proofErr w:type="spellEnd"/>
      <w:r w:rsidRPr="004D1619">
        <w:rPr>
          <w:rFonts w:ascii="Avenir Next" w:hAnsi="Avenir Next" w:cs="Arial"/>
          <w:sz w:val="22"/>
          <w:szCs w:val="22"/>
          <w:highlight w:val="yellow"/>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B5AA250" w:rsidR="00636C15"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1F11B673" w14:textId="3E05C028" w:rsidR="00027DAA" w:rsidRDefault="00027DAA" w:rsidP="00636C15">
      <w:pPr>
        <w:jc w:val="both"/>
        <w:rPr>
          <w:rFonts w:ascii="Avenir Next" w:hAnsi="Avenir Next" w:cs="Arial"/>
          <w:sz w:val="22"/>
          <w:szCs w:val="22"/>
          <w:lang w:val="en-GB"/>
        </w:rPr>
      </w:pPr>
    </w:p>
    <w:p w14:paraId="7DA98C3A" w14:textId="2122CD4E" w:rsidR="00027DAA" w:rsidRPr="00B40798" w:rsidRDefault="00027DAA" w:rsidP="00636C15">
      <w:pPr>
        <w:jc w:val="both"/>
        <w:rPr>
          <w:rFonts w:ascii="Arial" w:hAnsi="Arial" w:cs="Arial"/>
          <w:color w:val="808080" w:themeColor="background1" w:themeShade="80"/>
          <w:sz w:val="22"/>
          <w:szCs w:val="22"/>
          <w:lang w:val="en-GB"/>
        </w:rPr>
      </w:pPr>
      <w:r w:rsidRPr="00B40798">
        <w:rPr>
          <w:rFonts w:ascii="Arial" w:hAnsi="Arial" w:cs="Arial"/>
          <w:color w:val="808080" w:themeColor="background1" w:themeShade="80"/>
          <w:sz w:val="22"/>
          <w:szCs w:val="22"/>
          <w:lang w:val="en-GB"/>
        </w:rPr>
        <w:t xml:space="preserve">Registered office presumption </w:t>
      </w:r>
      <w:r w:rsidR="005A62DC" w:rsidRPr="00B40798">
        <w:rPr>
          <w:rFonts w:ascii="Arial" w:hAnsi="Arial" w:cs="Arial"/>
          <w:color w:val="808080" w:themeColor="background1" w:themeShade="80"/>
          <w:sz w:val="22"/>
          <w:szCs w:val="22"/>
          <w:lang w:val="en-GB"/>
        </w:rPr>
        <w:t>– Article 3(1) EIR Recast (and Recital 28).</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2B9771BB" w:rsidR="00636C15" w:rsidRPr="00B40798" w:rsidRDefault="00662651" w:rsidP="00636C15">
      <w:pPr>
        <w:ind w:left="720" w:hanging="720"/>
        <w:jc w:val="both"/>
        <w:rPr>
          <w:rFonts w:ascii="Arial" w:hAnsi="Arial" w:cs="Arial"/>
          <w:sz w:val="22"/>
          <w:szCs w:val="22"/>
        </w:rPr>
      </w:pPr>
      <w:r w:rsidRPr="00B40798">
        <w:rPr>
          <w:rFonts w:ascii="Arial" w:hAnsi="Arial" w:cs="Arial"/>
          <w:color w:val="7B7B7B" w:themeColor="accent3" w:themeShade="BF"/>
          <w:sz w:val="22"/>
          <w:szCs w:val="22"/>
        </w:rPr>
        <w:t>Promotion of effective restructuring tools – Recital 10 EIR Recast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3025C38D" w14:textId="0D5DC489" w:rsidR="000D3CE0" w:rsidRDefault="000D3CE0"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Articles 7 and 8-18 EIR Recast – article 7 applies the lex concursus to the insolvency proceedings, but articles 8-18 recognise certain exceptions to the application of lex concursus.</w:t>
      </w:r>
    </w:p>
    <w:p w14:paraId="6149620E" w14:textId="77777777" w:rsidR="000D3CE0" w:rsidRDefault="000D3CE0" w:rsidP="00636C15">
      <w:pPr>
        <w:ind w:left="720" w:hanging="720"/>
        <w:jc w:val="both"/>
        <w:rPr>
          <w:rFonts w:ascii="Arial" w:hAnsi="Arial" w:cs="Arial"/>
          <w:color w:val="7B7B7B" w:themeColor="accent3" w:themeShade="BF"/>
          <w:sz w:val="22"/>
          <w:szCs w:val="22"/>
          <w:lang w:val="en-GB"/>
        </w:rPr>
      </w:pPr>
    </w:p>
    <w:p w14:paraId="16675D5F" w14:textId="0E496148" w:rsidR="00636C15" w:rsidRDefault="00662651" w:rsidP="00636C15">
      <w:pPr>
        <w:ind w:left="720" w:hanging="720"/>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 xml:space="preserve">Article 19(2) EIR Recast </w:t>
      </w:r>
      <w:r w:rsidR="00DB0895" w:rsidRPr="00B40798">
        <w:rPr>
          <w:rFonts w:ascii="Arial" w:hAnsi="Arial" w:cs="Arial"/>
          <w:color w:val="7B7B7B" w:themeColor="accent3" w:themeShade="BF"/>
          <w:sz w:val="22"/>
          <w:szCs w:val="22"/>
          <w:lang w:val="en-GB"/>
        </w:rPr>
        <w:t>re recognition of main proceedings not precluding secondary proceedings being opened in another member state.</w:t>
      </w:r>
    </w:p>
    <w:p w14:paraId="63139187" w14:textId="77777777" w:rsidR="00B40798" w:rsidRPr="00B40798" w:rsidRDefault="00B40798" w:rsidP="00636C15">
      <w:pPr>
        <w:ind w:left="720" w:hanging="720"/>
        <w:jc w:val="both"/>
        <w:rPr>
          <w:rFonts w:ascii="Arial" w:hAnsi="Arial" w:cs="Arial"/>
          <w:color w:val="7B7B7B" w:themeColor="accent3" w:themeShade="BF"/>
          <w:sz w:val="22"/>
          <w:szCs w:val="22"/>
          <w:lang w:val="en-GB"/>
        </w:rPr>
      </w:pPr>
    </w:p>
    <w:p w14:paraId="26E9E34F" w14:textId="07626890" w:rsidR="00DB0895" w:rsidRPr="00B40798" w:rsidRDefault="00DB0895" w:rsidP="00636C15">
      <w:pPr>
        <w:ind w:left="720" w:hanging="720"/>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Article 32 EIR Recast re recognition and enforceability of foreign judgments</w:t>
      </w:r>
      <w:r w:rsidR="000D3CE0">
        <w:rPr>
          <w:rFonts w:ascii="Arial" w:hAnsi="Arial" w:cs="Arial"/>
          <w:color w:val="7B7B7B" w:themeColor="accent3" w:themeShade="BF"/>
          <w:sz w:val="22"/>
          <w:szCs w:val="22"/>
          <w:lang w:val="en-GB"/>
        </w:rPr>
        <w:t>, but article 33 provides for an exception on the grounds of public policy</w:t>
      </w:r>
      <w:r w:rsidR="000D3CE0" w:rsidRPr="00B40798">
        <w:rPr>
          <w:rFonts w:ascii="Arial" w:hAnsi="Arial"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00C2D7C4" w:rsidR="00C72848" w:rsidRDefault="006C08ED" w:rsidP="002A37BB">
      <w:pPr>
        <w:ind w:left="720" w:hanging="720"/>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Article 41(1) – insolvency practitioners in main and secondary proceedings should cooperate.</w:t>
      </w:r>
    </w:p>
    <w:p w14:paraId="4DDC2702" w14:textId="77777777" w:rsidR="00B40798" w:rsidRPr="00B40798" w:rsidRDefault="00B40798" w:rsidP="002A37BB">
      <w:pPr>
        <w:ind w:left="720" w:hanging="720"/>
        <w:jc w:val="both"/>
        <w:rPr>
          <w:rFonts w:ascii="Arial" w:hAnsi="Arial" w:cs="Arial"/>
          <w:color w:val="7B7B7B" w:themeColor="accent3" w:themeShade="BF"/>
          <w:sz w:val="22"/>
          <w:szCs w:val="22"/>
          <w:lang w:val="en-GB"/>
        </w:rPr>
      </w:pPr>
    </w:p>
    <w:p w14:paraId="1467094F" w14:textId="11D16966" w:rsidR="006C08ED" w:rsidRDefault="006C08ED" w:rsidP="002A37BB">
      <w:pPr>
        <w:ind w:left="720" w:hanging="720"/>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Article 42(1) – courts should cooperate with other member states courts.</w:t>
      </w:r>
    </w:p>
    <w:p w14:paraId="29C51BB0" w14:textId="77777777" w:rsidR="00B40798" w:rsidRPr="00B40798" w:rsidRDefault="00B40798" w:rsidP="002A37BB">
      <w:pPr>
        <w:ind w:left="720" w:hanging="720"/>
        <w:jc w:val="both"/>
        <w:rPr>
          <w:rFonts w:ascii="Arial" w:hAnsi="Arial" w:cs="Arial"/>
          <w:color w:val="7B7B7B" w:themeColor="accent3" w:themeShade="BF"/>
          <w:sz w:val="22"/>
          <w:szCs w:val="22"/>
          <w:lang w:val="en-GB"/>
        </w:rPr>
      </w:pPr>
    </w:p>
    <w:p w14:paraId="6BEC4BB1" w14:textId="63AA3B9A" w:rsidR="006C08ED" w:rsidRPr="00B40798" w:rsidRDefault="006C08ED" w:rsidP="006C08ED">
      <w:pPr>
        <w:jc w:val="both"/>
        <w:rPr>
          <w:rFonts w:ascii="Arial" w:hAnsi="Arial" w:cs="Arial"/>
          <w:sz w:val="22"/>
          <w:szCs w:val="22"/>
          <w:lang w:val="en-GB"/>
        </w:rPr>
      </w:pPr>
      <w:r w:rsidRPr="00B40798">
        <w:rPr>
          <w:rFonts w:ascii="Arial" w:hAnsi="Arial" w:cs="Arial"/>
          <w:color w:val="7B7B7B" w:themeColor="accent3" w:themeShade="BF"/>
          <w:sz w:val="22"/>
          <w:szCs w:val="22"/>
          <w:lang w:val="en-GB"/>
        </w:rPr>
        <w:t>Article 23 – courts and insolvency practitioners should cooperate.</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27F37FF2" w:rsidR="009954B2" w:rsidRPr="00B40798" w:rsidRDefault="006C08ED" w:rsidP="002A37BB">
      <w:pPr>
        <w:ind w:left="720" w:hanging="720"/>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 xml:space="preserve">"Synthetic" proceedings pursuant to Article 6.  </w:t>
      </w:r>
      <w:r w:rsidR="009362FB" w:rsidRPr="00B40798">
        <w:rPr>
          <w:rFonts w:ascii="Arial" w:hAnsi="Arial" w:cs="Arial"/>
          <w:color w:val="7B7B7B" w:themeColor="accent3" w:themeShade="BF"/>
          <w:sz w:val="22"/>
          <w:szCs w:val="22"/>
          <w:lang w:val="en-GB"/>
        </w:rPr>
        <w:t>It allows one insolvency practitioner to have central control over the estate by requiring the insolvency practitioner in the main proceedings to give an undertaking that when distributing the assets of the insolvent estate in another member state, he will comply with the laws of that member state.</w:t>
      </w:r>
    </w:p>
    <w:p w14:paraId="438038D0" w14:textId="77777777" w:rsidR="009362FB" w:rsidRPr="00B40798" w:rsidRDefault="009362FB" w:rsidP="002A37BB">
      <w:pPr>
        <w:ind w:left="720" w:hanging="720"/>
        <w:jc w:val="both"/>
        <w:rPr>
          <w:rFonts w:ascii="Arial" w:hAnsi="Arial" w:cs="Arial"/>
          <w:color w:val="7B7B7B" w:themeColor="accent3" w:themeShade="BF"/>
          <w:sz w:val="22"/>
          <w:szCs w:val="22"/>
          <w:lang w:val="en-GB"/>
        </w:rPr>
      </w:pPr>
    </w:p>
    <w:p w14:paraId="22138E54" w14:textId="5F98CC17" w:rsidR="009362FB" w:rsidRPr="00B40798" w:rsidRDefault="009362FB" w:rsidP="002A37BB">
      <w:pPr>
        <w:ind w:left="720" w:hanging="720"/>
        <w:jc w:val="both"/>
        <w:rPr>
          <w:rFonts w:ascii="Arial" w:hAnsi="Arial" w:cs="Arial"/>
          <w:sz w:val="22"/>
          <w:szCs w:val="22"/>
          <w:lang w:val="en-GB"/>
        </w:rPr>
      </w:pPr>
      <w:r w:rsidRPr="00B40798">
        <w:rPr>
          <w:rFonts w:ascii="Arial" w:hAnsi="Arial" w:cs="Arial"/>
          <w:color w:val="7B7B7B" w:themeColor="accent3" w:themeShade="BF"/>
          <w:sz w:val="22"/>
          <w:szCs w:val="22"/>
          <w:lang w:val="en-GB"/>
        </w:rPr>
        <w:t xml:space="preserve">A request for a stay by the insolvency practitioner (or debtor in possession) pursuant to </w:t>
      </w:r>
      <w:r w:rsidR="00FE0139" w:rsidRPr="00B40798">
        <w:rPr>
          <w:rFonts w:ascii="Arial" w:hAnsi="Arial" w:cs="Arial"/>
          <w:color w:val="7B7B7B" w:themeColor="accent3" w:themeShade="BF"/>
          <w:sz w:val="22"/>
          <w:szCs w:val="22"/>
          <w:lang w:val="en-GB"/>
        </w:rPr>
        <w:t>Article 38(3).  This allows the court to temporarily stay the opening of secondary proceedings where such a stay has been granted in the main proceedings.  The stay can be imposed for a period of no more than 3 months as long as local creditors interests are protected.</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4887CFB6" w:rsidR="00544127" w:rsidRPr="00B40798" w:rsidRDefault="00FE0139" w:rsidP="002A37BB">
      <w:pPr>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 xml:space="preserve">Although the EIR 2000 was </w:t>
      </w:r>
      <w:r w:rsidR="00D65AF9" w:rsidRPr="00B40798">
        <w:rPr>
          <w:rFonts w:ascii="Arial" w:hAnsi="Arial" w:cs="Arial"/>
          <w:color w:val="7B7B7B" w:themeColor="accent3" w:themeShade="BF"/>
          <w:sz w:val="22"/>
          <w:szCs w:val="22"/>
          <w:lang w:val="en-GB"/>
        </w:rPr>
        <w:t xml:space="preserve">the first binding instrument addressing cross-border insolvencies in Europe and was widely recognised as a great success, given </w:t>
      </w:r>
      <w:r w:rsidR="003B53F8" w:rsidRPr="00B40798">
        <w:rPr>
          <w:rFonts w:ascii="Arial" w:hAnsi="Arial" w:cs="Arial"/>
          <w:color w:val="7B7B7B" w:themeColor="accent3" w:themeShade="BF"/>
          <w:sz w:val="22"/>
          <w:szCs w:val="22"/>
          <w:lang w:val="en-GB"/>
        </w:rPr>
        <w:t xml:space="preserve">legal developments and the increase in cross-border trade and insolvencies, </w:t>
      </w:r>
      <w:r w:rsidR="00D65AF9" w:rsidRPr="00B40798">
        <w:rPr>
          <w:rFonts w:ascii="Arial" w:hAnsi="Arial" w:cs="Arial"/>
          <w:color w:val="7B7B7B" w:themeColor="accent3" w:themeShade="BF"/>
          <w:sz w:val="22"/>
          <w:szCs w:val="22"/>
          <w:lang w:val="en-GB"/>
        </w:rPr>
        <w:t xml:space="preserve">many elements were in need of updating  </w:t>
      </w:r>
      <w:r w:rsidR="003B53F8" w:rsidRPr="00B40798">
        <w:rPr>
          <w:rFonts w:ascii="Arial" w:hAnsi="Arial" w:cs="Arial"/>
          <w:color w:val="7B7B7B" w:themeColor="accent3" w:themeShade="BF"/>
          <w:sz w:val="22"/>
          <w:szCs w:val="22"/>
          <w:lang w:val="en-GB"/>
        </w:rPr>
        <w:t>by the time that EIR Recast was introduced</w:t>
      </w:r>
      <w:r w:rsidR="00E92B8F">
        <w:rPr>
          <w:rFonts w:ascii="Arial" w:hAnsi="Arial" w:cs="Arial"/>
          <w:color w:val="7B7B7B" w:themeColor="accent3" w:themeShade="BF"/>
          <w:sz w:val="22"/>
          <w:szCs w:val="22"/>
          <w:lang w:val="en-GB"/>
        </w:rPr>
        <w:t>, including the provisions relating to corporate rescues and restructuring proceedings</w:t>
      </w:r>
      <w:r w:rsidR="003B53F8" w:rsidRPr="00B40798">
        <w:rPr>
          <w:rFonts w:ascii="Arial" w:hAnsi="Arial" w:cs="Arial"/>
          <w:color w:val="7B7B7B" w:themeColor="accent3" w:themeShade="BF"/>
          <w:sz w:val="22"/>
          <w:szCs w:val="22"/>
          <w:lang w:val="en-GB"/>
        </w:rPr>
        <w:t>.</w:t>
      </w:r>
    </w:p>
    <w:p w14:paraId="0EE9F9ED" w14:textId="4125A947" w:rsidR="003B53F8" w:rsidRPr="00B40798" w:rsidRDefault="003B53F8" w:rsidP="002A37BB">
      <w:pPr>
        <w:jc w:val="both"/>
        <w:rPr>
          <w:rFonts w:ascii="Arial" w:hAnsi="Arial" w:cs="Arial"/>
          <w:color w:val="7B7B7B" w:themeColor="accent3" w:themeShade="BF"/>
          <w:sz w:val="22"/>
          <w:szCs w:val="22"/>
          <w:lang w:val="en-GB"/>
        </w:rPr>
      </w:pPr>
    </w:p>
    <w:p w14:paraId="5CDBDAC3" w14:textId="1E94BCAE" w:rsidR="003B53F8" w:rsidRPr="00B40798" w:rsidRDefault="003B53F8" w:rsidP="002A37BB">
      <w:pPr>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 xml:space="preserve">One of the </w:t>
      </w:r>
      <w:r w:rsidR="00E92B8F">
        <w:rPr>
          <w:rFonts w:ascii="Arial" w:hAnsi="Arial" w:cs="Arial"/>
          <w:color w:val="7B7B7B" w:themeColor="accent3" w:themeShade="BF"/>
          <w:sz w:val="22"/>
          <w:szCs w:val="22"/>
          <w:lang w:val="en-GB"/>
        </w:rPr>
        <w:t xml:space="preserve">other </w:t>
      </w:r>
      <w:r w:rsidRPr="00B40798">
        <w:rPr>
          <w:rFonts w:ascii="Arial" w:hAnsi="Arial" w:cs="Arial"/>
          <w:color w:val="7B7B7B" w:themeColor="accent3" w:themeShade="BF"/>
          <w:sz w:val="22"/>
          <w:szCs w:val="22"/>
          <w:lang w:val="en-GB"/>
        </w:rPr>
        <w:t xml:space="preserve">obvious omissions in EIR 2000 which EIR Recast sought to address, was the absence of any provisions addressing the insolvency of group companies.  EIR 2000 </w:t>
      </w:r>
      <w:r w:rsidR="00313C05" w:rsidRPr="00B40798">
        <w:rPr>
          <w:rFonts w:ascii="Arial" w:hAnsi="Arial" w:cs="Arial"/>
          <w:color w:val="7B7B7B" w:themeColor="accent3" w:themeShade="BF"/>
          <w:sz w:val="22"/>
          <w:szCs w:val="22"/>
          <w:lang w:val="en-GB"/>
        </w:rPr>
        <w:t xml:space="preserve">made no such provision but, given the inter-connected, global and digital world we know live in,  the EIR Recast introduced a new chapter which deals with insolvencies of groups companies (Chapter </w:t>
      </w:r>
      <w:r w:rsidR="007820DE">
        <w:rPr>
          <w:rFonts w:ascii="Arial" w:hAnsi="Arial" w:cs="Arial"/>
          <w:color w:val="7B7B7B" w:themeColor="accent3" w:themeShade="BF"/>
          <w:sz w:val="22"/>
          <w:szCs w:val="22"/>
          <w:lang w:val="en-GB"/>
        </w:rPr>
        <w:t>V</w:t>
      </w:r>
      <w:r w:rsidR="00313C05" w:rsidRPr="00B40798">
        <w:rPr>
          <w:rFonts w:ascii="Arial" w:hAnsi="Arial" w:cs="Arial"/>
          <w:color w:val="7B7B7B" w:themeColor="accent3" w:themeShade="BF"/>
          <w:sz w:val="22"/>
          <w:szCs w:val="22"/>
          <w:lang w:val="en-GB"/>
        </w:rPr>
        <w:t xml:space="preserve"> – articles 56 – 77).  Chapter V directs, </w:t>
      </w:r>
      <w:r w:rsidR="00313C05" w:rsidRPr="00B40798">
        <w:rPr>
          <w:rFonts w:ascii="Arial" w:hAnsi="Arial" w:cs="Arial"/>
          <w:i/>
          <w:iCs/>
          <w:color w:val="7B7B7B" w:themeColor="accent3" w:themeShade="BF"/>
          <w:sz w:val="22"/>
          <w:szCs w:val="22"/>
          <w:lang w:val="en-GB"/>
        </w:rPr>
        <w:t>inter alia</w:t>
      </w:r>
      <w:r w:rsidR="00313C05" w:rsidRPr="00B40798">
        <w:rPr>
          <w:rFonts w:ascii="Arial" w:hAnsi="Arial" w:cs="Arial"/>
          <w:color w:val="7B7B7B" w:themeColor="accent3" w:themeShade="BF"/>
          <w:sz w:val="22"/>
          <w:szCs w:val="22"/>
          <w:lang w:val="en-GB"/>
        </w:rPr>
        <w:t xml:space="preserve">, that courts and insolvency practitioners </w:t>
      </w:r>
      <w:r w:rsidR="004225B2" w:rsidRPr="00B40798">
        <w:rPr>
          <w:rFonts w:ascii="Arial" w:hAnsi="Arial" w:cs="Arial"/>
          <w:color w:val="7B7B7B" w:themeColor="accent3" w:themeShade="BF"/>
          <w:sz w:val="22"/>
          <w:szCs w:val="22"/>
          <w:lang w:val="en-GB"/>
        </w:rPr>
        <w:t>involved in group insolvencies should cooperate and coordinate proceeding relating to the grou</w:t>
      </w:r>
      <w:r w:rsidR="007820DE">
        <w:rPr>
          <w:rFonts w:ascii="Arial" w:hAnsi="Arial" w:cs="Arial"/>
          <w:color w:val="7B7B7B" w:themeColor="accent3" w:themeShade="BF"/>
          <w:sz w:val="22"/>
          <w:szCs w:val="22"/>
          <w:lang w:val="en-GB"/>
        </w:rPr>
        <w:t xml:space="preserve">ps </w:t>
      </w:r>
      <w:r w:rsidR="004225B2" w:rsidRPr="00B40798">
        <w:rPr>
          <w:rFonts w:ascii="Arial" w:hAnsi="Arial" w:cs="Arial"/>
          <w:color w:val="7B7B7B" w:themeColor="accent3" w:themeShade="BF"/>
          <w:sz w:val="22"/>
          <w:szCs w:val="22"/>
          <w:lang w:val="en-GB"/>
        </w:rPr>
        <w:t>wherever possible  It also introduces the idea of a group coordination proceeding.</w:t>
      </w:r>
    </w:p>
    <w:p w14:paraId="0FE80F4D" w14:textId="549FA9DB" w:rsidR="004225B2" w:rsidRPr="00B40798" w:rsidRDefault="004225B2" w:rsidP="002A37BB">
      <w:pPr>
        <w:jc w:val="both"/>
        <w:rPr>
          <w:rFonts w:ascii="Arial" w:hAnsi="Arial" w:cs="Arial"/>
          <w:color w:val="7B7B7B" w:themeColor="accent3" w:themeShade="BF"/>
          <w:sz w:val="22"/>
          <w:szCs w:val="22"/>
          <w:lang w:val="en-GB"/>
        </w:rPr>
      </w:pPr>
    </w:p>
    <w:p w14:paraId="0C4408D5" w14:textId="5920D1B4" w:rsidR="004225B2" w:rsidRPr="00B40798" w:rsidRDefault="006E2B63" w:rsidP="002A37BB">
      <w:pPr>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 xml:space="preserve">Other concepts introduced by EIR Recast which were missing from EIR 2000, are the introduction of insolvency registers </w:t>
      </w:r>
      <w:r w:rsidR="00F37D19" w:rsidRPr="00B40798">
        <w:rPr>
          <w:rFonts w:ascii="Arial" w:hAnsi="Arial" w:cs="Arial"/>
          <w:color w:val="7B7B7B" w:themeColor="accent3" w:themeShade="BF"/>
          <w:sz w:val="22"/>
          <w:szCs w:val="22"/>
          <w:lang w:val="en-GB"/>
        </w:rPr>
        <w:t xml:space="preserve">(article 24 EIR Recast) and notice provisions regarding the opening of insolvency proceedings (article 28(1) EIR Recast).  </w:t>
      </w:r>
    </w:p>
    <w:p w14:paraId="5B19CB51" w14:textId="0799D5F8" w:rsidR="00F37D19" w:rsidRPr="00B40798" w:rsidRDefault="00F37D19" w:rsidP="002A37BB">
      <w:pPr>
        <w:jc w:val="both"/>
        <w:rPr>
          <w:rFonts w:ascii="Arial" w:hAnsi="Arial" w:cs="Arial"/>
          <w:color w:val="7B7B7B" w:themeColor="accent3" w:themeShade="BF"/>
          <w:sz w:val="22"/>
          <w:szCs w:val="22"/>
          <w:lang w:val="en-GB"/>
        </w:rPr>
      </w:pPr>
    </w:p>
    <w:p w14:paraId="33B24204" w14:textId="282BE84C" w:rsidR="00F37D19" w:rsidRPr="00B40798" w:rsidRDefault="00F37D19" w:rsidP="002A37BB">
      <w:pPr>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 xml:space="preserve">Under EIR 2000 each member state maintained their own insolvency registration system.  </w:t>
      </w:r>
      <w:r w:rsidR="007C6401" w:rsidRPr="00B40798">
        <w:rPr>
          <w:rFonts w:ascii="Arial" w:hAnsi="Arial" w:cs="Arial"/>
          <w:color w:val="7B7B7B" w:themeColor="accent3" w:themeShade="BF"/>
          <w:sz w:val="22"/>
          <w:szCs w:val="22"/>
          <w:lang w:val="en-GB"/>
        </w:rPr>
        <w:t>Given the importance of such information for creditors and others affected by insolvenc</w:t>
      </w:r>
      <w:r w:rsidR="007820DE">
        <w:rPr>
          <w:rFonts w:ascii="Arial" w:hAnsi="Arial" w:cs="Arial"/>
          <w:color w:val="7B7B7B" w:themeColor="accent3" w:themeShade="BF"/>
          <w:sz w:val="22"/>
          <w:szCs w:val="22"/>
          <w:lang w:val="en-GB"/>
        </w:rPr>
        <w:t>ies</w:t>
      </w:r>
      <w:r w:rsidR="007C6401" w:rsidRPr="00B40798">
        <w:rPr>
          <w:rFonts w:ascii="Arial" w:hAnsi="Arial" w:cs="Arial"/>
          <w:color w:val="7B7B7B" w:themeColor="accent3" w:themeShade="BF"/>
          <w:sz w:val="22"/>
          <w:szCs w:val="22"/>
          <w:lang w:val="en-GB"/>
        </w:rPr>
        <w:t xml:space="preserve">, this system gives much needed certainty and consistency for creditors and members of the public.  Similarly, the notification requirements in article 28(1) also gives much needed information to creditors and seeks to ensure that </w:t>
      </w:r>
      <w:r w:rsidR="002735CC" w:rsidRPr="00B40798">
        <w:rPr>
          <w:rFonts w:ascii="Arial" w:hAnsi="Arial" w:cs="Arial"/>
          <w:color w:val="7B7B7B" w:themeColor="accent3" w:themeShade="BF"/>
          <w:sz w:val="22"/>
          <w:szCs w:val="22"/>
          <w:lang w:val="en-GB"/>
        </w:rPr>
        <w:t xml:space="preserve">they are on notice and aware of the timings and process to </w:t>
      </w:r>
      <w:r w:rsidR="007820DE">
        <w:rPr>
          <w:rFonts w:ascii="Arial" w:hAnsi="Arial" w:cs="Arial"/>
          <w:color w:val="7B7B7B" w:themeColor="accent3" w:themeShade="BF"/>
          <w:sz w:val="22"/>
          <w:szCs w:val="22"/>
          <w:lang w:val="en-GB"/>
        </w:rPr>
        <w:t>b</w:t>
      </w:r>
      <w:r w:rsidR="002735CC" w:rsidRPr="00B40798">
        <w:rPr>
          <w:rFonts w:ascii="Arial" w:hAnsi="Arial" w:cs="Arial"/>
          <w:color w:val="7B7B7B" w:themeColor="accent3" w:themeShade="BF"/>
          <w:sz w:val="22"/>
          <w:szCs w:val="22"/>
          <w:lang w:val="en-GB"/>
        </w:rPr>
        <w:t>ring claims</w:t>
      </w:r>
      <w:r w:rsidR="007820DE">
        <w:rPr>
          <w:rFonts w:ascii="Arial" w:hAnsi="Arial" w:cs="Arial"/>
          <w:color w:val="7B7B7B" w:themeColor="accent3" w:themeShade="BF"/>
          <w:sz w:val="22"/>
          <w:szCs w:val="22"/>
          <w:lang w:val="en-GB"/>
        </w:rPr>
        <w:t xml:space="preserve"> where a debtor has entered an insolvency process in another member state</w:t>
      </w:r>
      <w:r w:rsidR="002735CC" w:rsidRPr="00B40798">
        <w:rPr>
          <w:rFonts w:ascii="Arial" w:hAnsi="Arial" w:cs="Arial"/>
          <w:color w:val="7B7B7B" w:themeColor="accent3" w:themeShade="BF"/>
          <w:sz w:val="22"/>
          <w:szCs w:val="22"/>
          <w:lang w:val="en-GB"/>
        </w:rPr>
        <w:t>.  This ensures the integrity of the cross border insolvency process.</w:t>
      </w:r>
    </w:p>
    <w:p w14:paraId="66A9676C" w14:textId="0BF18310" w:rsidR="002735CC" w:rsidRPr="00B40798" w:rsidRDefault="002735CC" w:rsidP="002A37BB">
      <w:pPr>
        <w:jc w:val="both"/>
        <w:rPr>
          <w:rFonts w:ascii="Arial" w:hAnsi="Arial" w:cs="Arial"/>
          <w:color w:val="7B7B7B" w:themeColor="accent3" w:themeShade="BF"/>
          <w:sz w:val="22"/>
          <w:szCs w:val="22"/>
          <w:lang w:val="en-GB"/>
        </w:rPr>
      </w:pPr>
    </w:p>
    <w:p w14:paraId="4B3DB4B5" w14:textId="2A0C5487" w:rsidR="002735CC" w:rsidRPr="00B40798" w:rsidRDefault="002735CC" w:rsidP="002A37BB">
      <w:pPr>
        <w:jc w:val="both"/>
        <w:rPr>
          <w:rFonts w:ascii="Arial" w:hAnsi="Arial" w:cs="Arial"/>
          <w:color w:val="7B7B7B" w:themeColor="accent3" w:themeShade="BF"/>
          <w:sz w:val="22"/>
          <w:szCs w:val="22"/>
          <w:lang w:val="en-GB"/>
        </w:rPr>
      </w:pPr>
      <w:r w:rsidRPr="00B40798">
        <w:rPr>
          <w:rFonts w:ascii="Arial" w:hAnsi="Arial" w:cs="Arial"/>
          <w:color w:val="7B7B7B" w:themeColor="accent3" w:themeShade="BF"/>
          <w:sz w:val="22"/>
          <w:szCs w:val="22"/>
          <w:lang w:val="en-GB"/>
        </w:rPr>
        <w:t>In addition to the above, other legal areas which had seen significant advances since EIR 2000 were also modernised and updated in EIR Recast (e.g. data protections laws</w:t>
      </w:r>
      <w:r w:rsidR="007820DE">
        <w:rPr>
          <w:rFonts w:ascii="Arial" w:hAnsi="Arial" w:cs="Arial"/>
          <w:color w:val="7B7B7B" w:themeColor="accent3" w:themeShade="BF"/>
          <w:sz w:val="22"/>
          <w:szCs w:val="22"/>
          <w:lang w:val="en-GB"/>
        </w:rPr>
        <w:t xml:space="preserve"> in Chapter VI of EIR Recast which were not adequately addressed in EIR 2000)</w:t>
      </w:r>
      <w:r w:rsidRPr="00B40798">
        <w:rPr>
          <w:rFonts w:ascii="Arial" w:hAnsi="Arial" w:cs="Arial"/>
          <w:color w:val="7B7B7B" w:themeColor="accent3" w:themeShade="BF"/>
          <w:sz w:val="22"/>
          <w:szCs w:val="22"/>
          <w:lang w:val="en-GB"/>
        </w:rPr>
        <w:t>.</w:t>
      </w:r>
    </w:p>
    <w:p w14:paraId="69C06D88" w14:textId="1636EF5F" w:rsidR="002735CC" w:rsidRDefault="002735CC" w:rsidP="002A37BB">
      <w:pPr>
        <w:jc w:val="both"/>
        <w:rPr>
          <w:rFonts w:ascii="Avenir Next" w:hAnsi="Avenir Next" w:cs="Arial"/>
          <w:color w:val="7B7B7B" w:themeColor="accent3" w:themeShade="BF"/>
          <w:sz w:val="22"/>
          <w:szCs w:val="22"/>
          <w:lang w:val="en-GB"/>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3B06EA25" w14:textId="0F18873F" w:rsidR="009907A1" w:rsidRDefault="000515CC"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One of the obvious flaws in EIR Recast is the voluntary nature of group co-ordination proceedings</w:t>
      </w:r>
      <w:r w:rsidR="003B60CC" w:rsidRPr="007549BF">
        <w:rPr>
          <w:rFonts w:ascii="Arial" w:hAnsi="Arial" w:cs="Arial"/>
          <w:color w:val="7B7B7B" w:themeColor="accent3" w:themeShade="BF"/>
          <w:sz w:val="22"/>
          <w:szCs w:val="22"/>
          <w:lang w:val="en-GB"/>
        </w:rPr>
        <w:t xml:space="preserve"> prescribed by Recital 55, Article 61, and its applicability in non-member states</w:t>
      </w:r>
      <w:r w:rsidRPr="007549BF">
        <w:rPr>
          <w:rFonts w:ascii="Arial" w:hAnsi="Arial" w:cs="Arial"/>
          <w:color w:val="7B7B7B" w:themeColor="accent3" w:themeShade="BF"/>
          <w:sz w:val="22"/>
          <w:szCs w:val="22"/>
          <w:lang w:val="en-GB"/>
        </w:rPr>
        <w:t xml:space="preserve">. Given the </w:t>
      </w:r>
      <w:r w:rsidR="00ED176D" w:rsidRPr="007549BF">
        <w:rPr>
          <w:rFonts w:ascii="Arial" w:hAnsi="Arial" w:cs="Arial"/>
          <w:color w:val="7B7B7B" w:themeColor="accent3" w:themeShade="BF"/>
          <w:sz w:val="22"/>
          <w:szCs w:val="22"/>
          <w:lang w:val="en-GB"/>
        </w:rPr>
        <w:t xml:space="preserve">prevalence of interconnected groups of corporate entities, EIR Recast had an opportunity to ensure the effective management and co-ordination of cross-border insolvencies </w:t>
      </w:r>
      <w:r w:rsidR="003B60CC" w:rsidRPr="007549BF">
        <w:rPr>
          <w:rFonts w:ascii="Arial" w:hAnsi="Arial" w:cs="Arial"/>
          <w:color w:val="7B7B7B" w:themeColor="accent3" w:themeShade="BF"/>
          <w:sz w:val="22"/>
          <w:szCs w:val="22"/>
          <w:lang w:val="en-GB"/>
        </w:rPr>
        <w:t>involving</w:t>
      </w:r>
      <w:r w:rsidR="00ED176D" w:rsidRPr="007549BF">
        <w:rPr>
          <w:rFonts w:ascii="Arial" w:hAnsi="Arial" w:cs="Arial"/>
          <w:color w:val="7B7B7B" w:themeColor="accent3" w:themeShade="BF"/>
          <w:sz w:val="22"/>
          <w:szCs w:val="22"/>
          <w:lang w:val="en-GB"/>
        </w:rPr>
        <w:t xml:space="preserve"> group companies.  However, by making such proceedings voluntary in nature</w:t>
      </w:r>
      <w:r w:rsidR="003B60CC" w:rsidRPr="007549BF">
        <w:rPr>
          <w:rFonts w:ascii="Arial" w:hAnsi="Arial" w:cs="Arial"/>
          <w:color w:val="7B7B7B" w:themeColor="accent3" w:themeShade="BF"/>
          <w:sz w:val="22"/>
          <w:szCs w:val="22"/>
          <w:lang w:val="en-GB"/>
        </w:rPr>
        <w:t xml:space="preserve">, and allowing an insolvency practitioner appointed in any one member state to object and </w:t>
      </w:r>
      <w:r w:rsidR="0003210E" w:rsidRPr="007549BF">
        <w:rPr>
          <w:rFonts w:ascii="Arial" w:hAnsi="Arial" w:cs="Arial"/>
          <w:color w:val="7B7B7B" w:themeColor="accent3" w:themeShade="BF"/>
          <w:sz w:val="22"/>
          <w:szCs w:val="22"/>
          <w:lang w:val="en-GB"/>
        </w:rPr>
        <w:t>opt out (without even having to give any reasons for their objection)</w:t>
      </w:r>
      <w:r w:rsidR="009907A1">
        <w:rPr>
          <w:rFonts w:ascii="Arial" w:hAnsi="Arial" w:cs="Arial"/>
          <w:color w:val="7B7B7B" w:themeColor="accent3" w:themeShade="BF"/>
          <w:sz w:val="22"/>
          <w:szCs w:val="22"/>
          <w:lang w:val="en-GB"/>
        </w:rPr>
        <w:t xml:space="preserve"> (article 64)</w:t>
      </w:r>
      <w:r w:rsidR="0003210E" w:rsidRPr="007549BF">
        <w:rPr>
          <w:rFonts w:ascii="Arial" w:hAnsi="Arial" w:cs="Arial"/>
          <w:color w:val="7B7B7B" w:themeColor="accent3" w:themeShade="BF"/>
          <w:sz w:val="22"/>
          <w:szCs w:val="22"/>
          <w:lang w:val="en-GB"/>
        </w:rPr>
        <w:t xml:space="preserve">, the effectiveness of such group co-ordination proceedings </w:t>
      </w:r>
      <w:r w:rsidR="00E92B8F">
        <w:rPr>
          <w:rFonts w:ascii="Arial" w:hAnsi="Arial" w:cs="Arial"/>
          <w:color w:val="7B7B7B" w:themeColor="accent3" w:themeShade="BF"/>
          <w:sz w:val="22"/>
          <w:szCs w:val="22"/>
          <w:lang w:val="en-GB"/>
        </w:rPr>
        <w:t xml:space="preserve">is </w:t>
      </w:r>
      <w:r w:rsidR="0003210E" w:rsidRPr="007549BF">
        <w:rPr>
          <w:rFonts w:ascii="Arial" w:hAnsi="Arial" w:cs="Arial"/>
          <w:color w:val="7B7B7B" w:themeColor="accent3" w:themeShade="BF"/>
          <w:sz w:val="22"/>
          <w:szCs w:val="22"/>
          <w:lang w:val="en-GB"/>
        </w:rPr>
        <w:t xml:space="preserve">severely undermined. This means that an insolvency practitioner appointed to a group company in a member state, can frustrate the effectiveness of </w:t>
      </w:r>
      <w:r w:rsidR="00E64041" w:rsidRPr="007549BF">
        <w:rPr>
          <w:rFonts w:ascii="Arial" w:hAnsi="Arial" w:cs="Arial"/>
          <w:color w:val="7B7B7B" w:themeColor="accent3" w:themeShade="BF"/>
          <w:sz w:val="22"/>
          <w:szCs w:val="22"/>
          <w:lang w:val="en-GB"/>
        </w:rPr>
        <w:t xml:space="preserve">a group co-ordinator or group co-ordination plan,  even if the implementation of the plan across the whole group may be in the best interest of the group as a whole. </w:t>
      </w:r>
    </w:p>
    <w:p w14:paraId="36BD1244" w14:textId="77777777" w:rsidR="009907A1" w:rsidRDefault="009907A1" w:rsidP="002A37BB">
      <w:pPr>
        <w:jc w:val="both"/>
        <w:rPr>
          <w:rFonts w:ascii="Arial" w:hAnsi="Arial" w:cs="Arial"/>
          <w:color w:val="7B7B7B" w:themeColor="accent3" w:themeShade="BF"/>
          <w:sz w:val="22"/>
          <w:szCs w:val="22"/>
          <w:lang w:val="en-GB"/>
        </w:rPr>
      </w:pPr>
    </w:p>
    <w:p w14:paraId="6297B67E" w14:textId="693169FB" w:rsidR="00E64041" w:rsidRPr="007549BF" w:rsidRDefault="00E64041"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 xml:space="preserve">A potential solution to this problem could be to make the group co-ordination proceedings, </w:t>
      </w:r>
      <w:r w:rsidR="00974C50" w:rsidRPr="007549BF">
        <w:rPr>
          <w:rFonts w:ascii="Arial" w:hAnsi="Arial" w:cs="Arial"/>
          <w:color w:val="7B7B7B" w:themeColor="accent3" w:themeShade="BF"/>
          <w:sz w:val="22"/>
          <w:szCs w:val="22"/>
          <w:lang w:val="en-GB"/>
        </w:rPr>
        <w:t>if</w:t>
      </w:r>
      <w:r w:rsidRPr="007549BF">
        <w:rPr>
          <w:rFonts w:ascii="Arial" w:hAnsi="Arial" w:cs="Arial"/>
          <w:color w:val="7B7B7B" w:themeColor="accent3" w:themeShade="BF"/>
          <w:sz w:val="22"/>
          <w:szCs w:val="22"/>
          <w:lang w:val="en-GB"/>
        </w:rPr>
        <w:t xml:space="preserve"> approved by the court of the applicable member state</w:t>
      </w:r>
      <w:r w:rsidR="00974C50" w:rsidRPr="007549BF">
        <w:rPr>
          <w:rFonts w:ascii="Arial" w:hAnsi="Arial" w:cs="Arial"/>
          <w:color w:val="7B7B7B" w:themeColor="accent3" w:themeShade="BF"/>
          <w:sz w:val="22"/>
          <w:szCs w:val="22"/>
          <w:lang w:val="en-GB"/>
        </w:rPr>
        <w:t xml:space="preserve"> (who will have determined that the opening of such proceedings would facilitate the effective administration of the group)</w:t>
      </w:r>
      <w:r w:rsidRPr="007549BF">
        <w:rPr>
          <w:rFonts w:ascii="Arial" w:hAnsi="Arial" w:cs="Arial"/>
          <w:color w:val="7B7B7B" w:themeColor="accent3" w:themeShade="BF"/>
          <w:sz w:val="22"/>
          <w:szCs w:val="22"/>
          <w:lang w:val="en-GB"/>
        </w:rPr>
        <w:t>, automatically binding on group companies in</w:t>
      </w:r>
      <w:r w:rsidR="00974C50" w:rsidRPr="007549BF">
        <w:rPr>
          <w:rFonts w:ascii="Arial" w:hAnsi="Arial" w:cs="Arial"/>
          <w:color w:val="7B7B7B" w:themeColor="accent3" w:themeShade="BF"/>
          <w:sz w:val="22"/>
          <w:szCs w:val="22"/>
          <w:lang w:val="en-GB"/>
        </w:rPr>
        <w:t xml:space="preserve"> </w:t>
      </w:r>
      <w:r w:rsidRPr="007549BF">
        <w:rPr>
          <w:rFonts w:ascii="Arial" w:hAnsi="Arial" w:cs="Arial"/>
          <w:color w:val="7B7B7B" w:themeColor="accent3" w:themeShade="BF"/>
          <w:sz w:val="22"/>
          <w:szCs w:val="22"/>
          <w:lang w:val="en-GB"/>
        </w:rPr>
        <w:t>other member states</w:t>
      </w:r>
      <w:r w:rsidR="00974C50" w:rsidRPr="007549BF">
        <w:rPr>
          <w:rFonts w:ascii="Arial" w:hAnsi="Arial" w:cs="Arial"/>
          <w:color w:val="7B7B7B" w:themeColor="accent3" w:themeShade="BF"/>
          <w:sz w:val="22"/>
          <w:szCs w:val="22"/>
          <w:lang w:val="en-GB"/>
        </w:rPr>
        <w:t xml:space="preserve">. </w:t>
      </w:r>
      <w:r w:rsidRPr="007549BF">
        <w:rPr>
          <w:rFonts w:ascii="Arial" w:hAnsi="Arial" w:cs="Arial"/>
          <w:color w:val="7B7B7B" w:themeColor="accent3" w:themeShade="BF"/>
          <w:sz w:val="22"/>
          <w:szCs w:val="22"/>
          <w:lang w:val="en-GB"/>
        </w:rPr>
        <w:t xml:space="preserve"> </w:t>
      </w:r>
      <w:r w:rsidR="00EF796C" w:rsidRPr="007549BF">
        <w:rPr>
          <w:rFonts w:ascii="Arial" w:hAnsi="Arial" w:cs="Arial"/>
          <w:color w:val="7B7B7B" w:themeColor="accent3" w:themeShade="BF"/>
          <w:sz w:val="22"/>
          <w:szCs w:val="22"/>
          <w:lang w:val="en-GB"/>
        </w:rPr>
        <w:t xml:space="preserve">Obviously the court's decision to establish the group co-ordination proceedings would need to be notified (article 28) and the proposed appointment reflected in the member state's insolvency register (article 25).  </w:t>
      </w:r>
      <w:r w:rsidR="00974C50" w:rsidRPr="007549BF">
        <w:rPr>
          <w:rFonts w:ascii="Arial" w:hAnsi="Arial" w:cs="Arial"/>
          <w:color w:val="7B7B7B" w:themeColor="accent3" w:themeShade="BF"/>
          <w:sz w:val="22"/>
          <w:szCs w:val="22"/>
          <w:lang w:val="en-GB"/>
        </w:rPr>
        <w:t xml:space="preserve">Insolvency practitioners or creditors in other member states could then have a fixed period of time to set out their objections and the basis upon which they disagree with the proposed  </w:t>
      </w:r>
      <w:r w:rsidR="00EF796C" w:rsidRPr="007549BF">
        <w:rPr>
          <w:rFonts w:ascii="Arial" w:hAnsi="Arial" w:cs="Arial"/>
          <w:color w:val="7B7B7B" w:themeColor="accent3" w:themeShade="BF"/>
          <w:sz w:val="22"/>
          <w:szCs w:val="22"/>
          <w:lang w:val="en-GB"/>
        </w:rPr>
        <w:t xml:space="preserve">group </w:t>
      </w:r>
      <w:r w:rsidR="00974C50" w:rsidRPr="007549BF">
        <w:rPr>
          <w:rFonts w:ascii="Arial" w:hAnsi="Arial" w:cs="Arial"/>
          <w:color w:val="7B7B7B" w:themeColor="accent3" w:themeShade="BF"/>
          <w:sz w:val="22"/>
          <w:szCs w:val="22"/>
          <w:lang w:val="en-GB"/>
        </w:rPr>
        <w:t>co-ordination proceedings before the group co-ordination plan</w:t>
      </w:r>
      <w:r w:rsidR="009907A1">
        <w:rPr>
          <w:rFonts w:ascii="Arial" w:hAnsi="Arial" w:cs="Arial"/>
          <w:color w:val="7B7B7B" w:themeColor="accent3" w:themeShade="BF"/>
          <w:sz w:val="22"/>
          <w:szCs w:val="22"/>
          <w:lang w:val="en-GB"/>
        </w:rPr>
        <w:t xml:space="preserve"> is drawn up</w:t>
      </w:r>
      <w:r w:rsidR="00EF796C" w:rsidRPr="007549BF">
        <w:rPr>
          <w:rFonts w:ascii="Arial" w:hAnsi="Arial" w:cs="Arial"/>
          <w:color w:val="7B7B7B" w:themeColor="accent3" w:themeShade="BF"/>
          <w:sz w:val="22"/>
          <w:szCs w:val="22"/>
          <w:lang w:val="en-GB"/>
        </w:rPr>
        <w:t>.</w:t>
      </w:r>
    </w:p>
    <w:p w14:paraId="63222897" w14:textId="77777777" w:rsidR="00E64041" w:rsidRPr="007549BF" w:rsidRDefault="00E64041" w:rsidP="002A37BB">
      <w:pPr>
        <w:jc w:val="both"/>
        <w:rPr>
          <w:rFonts w:ascii="Arial" w:hAnsi="Arial" w:cs="Arial"/>
          <w:color w:val="7B7B7B" w:themeColor="accent3" w:themeShade="BF"/>
          <w:sz w:val="22"/>
          <w:szCs w:val="22"/>
          <w:lang w:val="en-GB"/>
        </w:rPr>
      </w:pPr>
    </w:p>
    <w:p w14:paraId="671C767F" w14:textId="77777777" w:rsidR="00F837FF" w:rsidRDefault="009907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shortcoming in EIR Recast, is that it is not go far enough to ensure adequate levels of </w:t>
      </w:r>
      <w:r w:rsidR="00772DF5">
        <w:rPr>
          <w:rFonts w:ascii="Arial" w:hAnsi="Arial" w:cs="Arial"/>
          <w:color w:val="7B7B7B" w:themeColor="accent3" w:themeShade="BF"/>
          <w:sz w:val="22"/>
          <w:szCs w:val="22"/>
          <w:lang w:val="en-GB"/>
        </w:rPr>
        <w:t>communication</w:t>
      </w:r>
      <w:r>
        <w:rPr>
          <w:rFonts w:ascii="Arial" w:hAnsi="Arial" w:cs="Arial"/>
          <w:color w:val="7B7B7B" w:themeColor="accent3" w:themeShade="BF"/>
          <w:sz w:val="22"/>
          <w:szCs w:val="22"/>
          <w:lang w:val="en-GB"/>
        </w:rPr>
        <w:t xml:space="preserve"> and </w:t>
      </w:r>
      <w:r w:rsidR="00772DF5">
        <w:rPr>
          <w:rFonts w:ascii="Arial" w:hAnsi="Arial" w:cs="Arial"/>
          <w:color w:val="7B7B7B" w:themeColor="accent3" w:themeShade="BF"/>
          <w:sz w:val="22"/>
          <w:szCs w:val="22"/>
          <w:lang w:val="en-GB"/>
        </w:rPr>
        <w:t>cooperation</w:t>
      </w:r>
      <w:r>
        <w:rPr>
          <w:rFonts w:ascii="Arial" w:hAnsi="Arial" w:cs="Arial"/>
          <w:color w:val="7B7B7B" w:themeColor="accent3" w:themeShade="BF"/>
          <w:sz w:val="22"/>
          <w:szCs w:val="22"/>
          <w:lang w:val="en-GB"/>
        </w:rPr>
        <w:t xml:space="preserve"> between </w:t>
      </w:r>
      <w:r w:rsidR="00772DF5">
        <w:rPr>
          <w:rFonts w:ascii="Arial" w:hAnsi="Arial" w:cs="Arial"/>
          <w:color w:val="7B7B7B" w:themeColor="accent3" w:themeShade="BF"/>
          <w:sz w:val="22"/>
          <w:szCs w:val="22"/>
          <w:lang w:val="en-GB"/>
        </w:rPr>
        <w:t xml:space="preserve">insolvency practitioners and courts in different jurisdictions.  Although Recital 48 correctly points out that close coordination is needed to effectively realise the assets of the insolvent estate.  Articles 41 (communication between insolvency practitioners, </w:t>
      </w:r>
      <w:r w:rsidR="00672976">
        <w:rPr>
          <w:rFonts w:ascii="Arial" w:hAnsi="Arial" w:cs="Arial"/>
          <w:color w:val="7B7B7B" w:themeColor="accent3" w:themeShade="BF"/>
          <w:sz w:val="22"/>
          <w:szCs w:val="22"/>
          <w:lang w:val="en-GB"/>
        </w:rPr>
        <w:t xml:space="preserve">article 42 (between member state courts) and article 43 (between insolvency practitioners and the court) attempt to address this and to ensure that there will be proper cooperation and sharing of information between all parties involved in concurrent proceedings.  </w:t>
      </w:r>
    </w:p>
    <w:p w14:paraId="389192B8" w14:textId="77777777" w:rsidR="00F837FF" w:rsidRDefault="00F837FF" w:rsidP="002A37BB">
      <w:pPr>
        <w:jc w:val="both"/>
        <w:rPr>
          <w:rFonts w:ascii="Arial" w:hAnsi="Arial" w:cs="Arial"/>
          <w:color w:val="7B7B7B" w:themeColor="accent3" w:themeShade="BF"/>
          <w:sz w:val="22"/>
          <w:szCs w:val="22"/>
          <w:lang w:val="en-GB"/>
        </w:rPr>
      </w:pPr>
    </w:p>
    <w:p w14:paraId="7940D274" w14:textId="3B09440B" w:rsidR="00DF75F8" w:rsidRPr="007549BF" w:rsidRDefault="00F837FF" w:rsidP="002A37BB">
      <w:pPr>
        <w:jc w:val="both"/>
        <w:rPr>
          <w:rFonts w:ascii="Arial" w:hAnsi="Arial" w:cs="Arial"/>
          <w:sz w:val="22"/>
          <w:szCs w:val="22"/>
          <w:lang w:val="en-GB"/>
        </w:rPr>
      </w:pPr>
      <w:r>
        <w:rPr>
          <w:rFonts w:ascii="Arial" w:hAnsi="Arial" w:cs="Arial"/>
          <w:color w:val="7B7B7B" w:themeColor="accent3" w:themeShade="BF"/>
          <w:sz w:val="22"/>
          <w:szCs w:val="22"/>
          <w:lang w:val="en-GB"/>
        </w:rPr>
        <w:t>T</w:t>
      </w:r>
      <w:r w:rsidR="00672976">
        <w:rPr>
          <w:rFonts w:ascii="Arial" w:hAnsi="Arial" w:cs="Arial"/>
          <w:color w:val="7B7B7B" w:themeColor="accent3" w:themeShade="BF"/>
          <w:sz w:val="22"/>
          <w:szCs w:val="22"/>
          <w:lang w:val="en-GB"/>
        </w:rPr>
        <w:t xml:space="preserve">he EIR Recast </w:t>
      </w:r>
      <w:r>
        <w:rPr>
          <w:rFonts w:ascii="Arial" w:hAnsi="Arial" w:cs="Arial"/>
          <w:color w:val="7B7B7B" w:themeColor="accent3" w:themeShade="BF"/>
          <w:sz w:val="22"/>
          <w:szCs w:val="22"/>
          <w:lang w:val="en-GB"/>
        </w:rPr>
        <w:t xml:space="preserve">provisions are based on best practices and refer to relevant international guidelines (UNCITRAL is specifically referred to in Recital 48). However, </w:t>
      </w:r>
      <w:r w:rsidR="002D31C2">
        <w:rPr>
          <w:rFonts w:ascii="Arial" w:hAnsi="Arial" w:cs="Arial"/>
          <w:color w:val="7B7B7B" w:themeColor="accent3" w:themeShade="BF"/>
          <w:sz w:val="22"/>
          <w:szCs w:val="22"/>
          <w:lang w:val="en-GB"/>
        </w:rPr>
        <w:t>in spite of this efforts to codify and prescribe how connected proceedings should operate across different jurisdictions, it ignores practical realities which make a unified set of rules governing cooperation very difficult</w:t>
      </w:r>
      <w:r w:rsidR="00B31DD9">
        <w:rPr>
          <w:rFonts w:ascii="Arial" w:hAnsi="Arial" w:cs="Arial"/>
          <w:color w:val="7B7B7B" w:themeColor="accent3" w:themeShade="BF"/>
          <w:sz w:val="22"/>
          <w:szCs w:val="22"/>
          <w:lang w:val="en-GB"/>
        </w:rPr>
        <w:t xml:space="preserve"> – particularly cooperation between the courts of different member states</w:t>
      </w:r>
      <w:r w:rsidR="002D31C2">
        <w:rPr>
          <w:rFonts w:ascii="Arial" w:hAnsi="Arial" w:cs="Arial"/>
          <w:color w:val="7B7B7B" w:themeColor="accent3" w:themeShade="BF"/>
          <w:sz w:val="22"/>
          <w:szCs w:val="22"/>
          <w:lang w:val="en-GB"/>
        </w:rPr>
        <w:t xml:space="preserve">.  For example, although </w:t>
      </w:r>
      <w:r w:rsidR="00B31DD9">
        <w:rPr>
          <w:rFonts w:ascii="Arial" w:hAnsi="Arial" w:cs="Arial"/>
          <w:color w:val="7B7B7B" w:themeColor="accent3" w:themeShade="BF"/>
          <w:sz w:val="22"/>
          <w:szCs w:val="22"/>
          <w:lang w:val="en-GB"/>
        </w:rPr>
        <w:t xml:space="preserve">Recital 50 </w:t>
      </w:r>
      <w:r w:rsidR="002D31C2">
        <w:rPr>
          <w:rFonts w:ascii="Arial" w:hAnsi="Arial" w:cs="Arial"/>
          <w:color w:val="7B7B7B" w:themeColor="accent3" w:themeShade="BF"/>
          <w:sz w:val="22"/>
          <w:szCs w:val="22"/>
          <w:lang w:val="en-GB"/>
        </w:rPr>
        <w:t xml:space="preserve">EIR Recast provides for the appointment of a single insolvency practitioner across several proceedings, </w:t>
      </w:r>
      <w:r w:rsidR="00B31DD9">
        <w:rPr>
          <w:rFonts w:ascii="Arial" w:hAnsi="Arial" w:cs="Arial"/>
          <w:color w:val="7B7B7B" w:themeColor="accent3" w:themeShade="BF"/>
          <w:sz w:val="22"/>
          <w:szCs w:val="22"/>
          <w:lang w:val="en-GB"/>
        </w:rPr>
        <w:t>EIR Recast's</w:t>
      </w:r>
      <w:r w:rsidR="002D31C2">
        <w:rPr>
          <w:rFonts w:ascii="Arial" w:hAnsi="Arial" w:cs="Arial"/>
          <w:color w:val="7B7B7B" w:themeColor="accent3" w:themeShade="BF"/>
          <w:sz w:val="22"/>
          <w:szCs w:val="22"/>
          <w:lang w:val="en-GB"/>
        </w:rPr>
        <w:t xml:space="preserve"> </w:t>
      </w:r>
      <w:r w:rsidR="00B31DD9">
        <w:rPr>
          <w:rFonts w:ascii="Arial" w:hAnsi="Arial" w:cs="Arial"/>
          <w:color w:val="7B7B7B" w:themeColor="accent3" w:themeShade="BF"/>
          <w:sz w:val="22"/>
          <w:szCs w:val="22"/>
          <w:lang w:val="en-GB"/>
        </w:rPr>
        <w:t xml:space="preserve">provisions </w:t>
      </w:r>
      <w:r w:rsidR="002D31C2">
        <w:rPr>
          <w:rFonts w:ascii="Arial" w:hAnsi="Arial" w:cs="Arial"/>
          <w:color w:val="7B7B7B" w:themeColor="accent3" w:themeShade="BF"/>
          <w:sz w:val="22"/>
          <w:szCs w:val="22"/>
          <w:lang w:val="en-GB"/>
        </w:rPr>
        <w:t>governing the qualification an</w:t>
      </w:r>
      <w:r w:rsidR="00E92B8F">
        <w:rPr>
          <w:rFonts w:ascii="Arial" w:hAnsi="Arial" w:cs="Arial"/>
          <w:color w:val="7B7B7B" w:themeColor="accent3" w:themeShade="BF"/>
          <w:sz w:val="22"/>
          <w:szCs w:val="22"/>
          <w:lang w:val="en-GB"/>
        </w:rPr>
        <w:t>d</w:t>
      </w:r>
      <w:r w:rsidR="002D31C2">
        <w:rPr>
          <w:rFonts w:ascii="Arial" w:hAnsi="Arial" w:cs="Arial"/>
          <w:color w:val="7B7B7B" w:themeColor="accent3" w:themeShade="BF"/>
          <w:sz w:val="22"/>
          <w:szCs w:val="22"/>
          <w:lang w:val="en-GB"/>
        </w:rPr>
        <w:t xml:space="preserve"> licensing of insolvency practitioners </w:t>
      </w:r>
      <w:r w:rsidR="00B31DD9">
        <w:rPr>
          <w:rFonts w:ascii="Arial" w:hAnsi="Arial" w:cs="Arial"/>
          <w:color w:val="7B7B7B" w:themeColor="accent3" w:themeShade="BF"/>
          <w:sz w:val="22"/>
          <w:szCs w:val="22"/>
          <w:lang w:val="en-GB"/>
        </w:rPr>
        <w:t xml:space="preserve">in different member states </w:t>
      </w:r>
      <w:r w:rsidR="002D31C2">
        <w:rPr>
          <w:rFonts w:ascii="Arial" w:hAnsi="Arial" w:cs="Arial"/>
          <w:color w:val="7B7B7B" w:themeColor="accent3" w:themeShade="BF"/>
          <w:sz w:val="22"/>
          <w:szCs w:val="22"/>
          <w:lang w:val="en-GB"/>
        </w:rPr>
        <w:t xml:space="preserve">make this </w:t>
      </w:r>
      <w:r w:rsidR="00B31DD9">
        <w:rPr>
          <w:rFonts w:ascii="Arial" w:hAnsi="Arial" w:cs="Arial"/>
          <w:color w:val="7B7B7B" w:themeColor="accent3" w:themeShade="BF"/>
          <w:sz w:val="22"/>
          <w:szCs w:val="22"/>
          <w:lang w:val="en-GB"/>
        </w:rPr>
        <w:t xml:space="preserve">very difficult to achieve given they are not universal. Language and differing legal traditions also make such practical cooperation harder to achieve.  There are other tools that member state courts could employ, such as </w:t>
      </w:r>
      <w:r w:rsidR="0016536C">
        <w:rPr>
          <w:rFonts w:ascii="Arial" w:hAnsi="Arial" w:cs="Arial"/>
          <w:color w:val="7B7B7B" w:themeColor="accent3" w:themeShade="BF"/>
          <w:sz w:val="22"/>
          <w:szCs w:val="22"/>
          <w:lang w:val="en-GB"/>
        </w:rPr>
        <w:t xml:space="preserve">joint hearings under the EU Judge Co Guidelines.  However, it would seem that in order to really make this provision effective, the EIR Recast could have specifically mandated how such cooperation should take effect.  For instance, it could have prescribed that hearings be attended remotely by the member state courts, and that the courts could and should liaise electronically following court hearings to agree on suitable and mutually agreeable courses of actions with regard to the insolvent estate. </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6020FED5" w14:textId="09456ECE" w:rsidR="00E167F2" w:rsidRPr="007549BF" w:rsidRDefault="00287ECF"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As noted, the EIR does not provide for a material harmonization of the national insolvency laws, but instead provides a set of EU wide conflict of laws rules relating to insolvencies. The most obvious is Article 3 which establishes the "COMI" principle</w:t>
      </w:r>
      <w:r w:rsidR="000A6AB0" w:rsidRPr="007549BF">
        <w:rPr>
          <w:rFonts w:ascii="Arial" w:hAnsi="Arial" w:cs="Arial"/>
          <w:color w:val="7B7B7B" w:themeColor="accent3" w:themeShade="BF"/>
          <w:sz w:val="22"/>
          <w:szCs w:val="22"/>
          <w:lang w:val="en-GB"/>
        </w:rPr>
        <w:t xml:space="preserve">.  </w:t>
      </w:r>
      <w:r w:rsidR="00733747" w:rsidRPr="007549BF">
        <w:rPr>
          <w:rFonts w:ascii="Arial" w:hAnsi="Arial" w:cs="Arial"/>
          <w:color w:val="7B7B7B" w:themeColor="accent3" w:themeShade="BF"/>
          <w:sz w:val="22"/>
          <w:szCs w:val="22"/>
          <w:lang w:val="en-GB"/>
        </w:rPr>
        <w:t xml:space="preserve">However, the purpose of the EU Restructuring Directive is to reduce differences between member states with regard to the various procedures available to debtors in financial distress to enable them to restructure their business.  Prior to the Directive, </w:t>
      </w:r>
      <w:r w:rsidR="00E167F2" w:rsidRPr="007549BF">
        <w:rPr>
          <w:rFonts w:ascii="Arial" w:hAnsi="Arial" w:cs="Arial"/>
          <w:color w:val="7B7B7B" w:themeColor="accent3" w:themeShade="BF"/>
          <w:sz w:val="22"/>
          <w:szCs w:val="22"/>
          <w:lang w:val="en-GB"/>
        </w:rPr>
        <w:t xml:space="preserve">member states had different rules and laws, with </w:t>
      </w:r>
      <w:r w:rsidR="00733747" w:rsidRPr="007549BF">
        <w:rPr>
          <w:rFonts w:ascii="Arial" w:hAnsi="Arial" w:cs="Arial"/>
          <w:color w:val="7B7B7B" w:themeColor="accent3" w:themeShade="BF"/>
          <w:sz w:val="22"/>
          <w:szCs w:val="22"/>
          <w:lang w:val="en-GB"/>
        </w:rPr>
        <w:t xml:space="preserve">some </w:t>
      </w:r>
      <w:r w:rsidR="00E167F2" w:rsidRPr="007549BF">
        <w:rPr>
          <w:rFonts w:ascii="Arial" w:hAnsi="Arial" w:cs="Arial"/>
          <w:color w:val="7B7B7B" w:themeColor="accent3" w:themeShade="BF"/>
          <w:sz w:val="22"/>
          <w:szCs w:val="22"/>
          <w:lang w:val="en-GB"/>
        </w:rPr>
        <w:t>having</w:t>
      </w:r>
      <w:r w:rsidR="00733747" w:rsidRPr="007549BF">
        <w:rPr>
          <w:rFonts w:ascii="Arial" w:hAnsi="Arial" w:cs="Arial"/>
          <w:color w:val="7B7B7B" w:themeColor="accent3" w:themeShade="BF"/>
          <w:sz w:val="22"/>
          <w:szCs w:val="22"/>
          <w:lang w:val="en-GB"/>
        </w:rPr>
        <w:t xml:space="preserve"> no restructuring or preventative restructuring tools</w:t>
      </w:r>
      <w:r w:rsidR="00E167F2" w:rsidRPr="007549BF">
        <w:rPr>
          <w:rFonts w:ascii="Arial" w:hAnsi="Arial" w:cs="Arial"/>
          <w:color w:val="7B7B7B" w:themeColor="accent3" w:themeShade="BF"/>
          <w:sz w:val="22"/>
          <w:szCs w:val="22"/>
          <w:lang w:val="en-GB"/>
        </w:rPr>
        <w:t>, and others having inflexible or</w:t>
      </w:r>
      <w:r w:rsidR="00733747" w:rsidRPr="007549BF">
        <w:rPr>
          <w:rFonts w:ascii="Arial" w:hAnsi="Arial" w:cs="Arial"/>
          <w:color w:val="7B7B7B" w:themeColor="accent3" w:themeShade="BF"/>
          <w:sz w:val="22"/>
          <w:szCs w:val="22"/>
          <w:lang w:val="en-GB"/>
        </w:rPr>
        <w:t xml:space="preserve"> </w:t>
      </w:r>
      <w:r w:rsidR="00E167F2" w:rsidRPr="007549BF">
        <w:rPr>
          <w:rFonts w:ascii="Arial" w:hAnsi="Arial" w:cs="Arial"/>
          <w:color w:val="7B7B7B" w:themeColor="accent3" w:themeShade="BF"/>
          <w:sz w:val="22"/>
          <w:szCs w:val="22"/>
          <w:lang w:val="en-GB"/>
        </w:rPr>
        <w:t>in</w:t>
      </w:r>
      <w:r w:rsidR="00733747" w:rsidRPr="007549BF">
        <w:rPr>
          <w:rFonts w:ascii="Arial" w:hAnsi="Arial" w:cs="Arial"/>
          <w:color w:val="7B7B7B" w:themeColor="accent3" w:themeShade="BF"/>
          <w:sz w:val="22"/>
          <w:szCs w:val="22"/>
          <w:lang w:val="en-GB"/>
        </w:rPr>
        <w:t xml:space="preserve">effective </w:t>
      </w:r>
      <w:r w:rsidR="00E167F2" w:rsidRPr="007549BF">
        <w:rPr>
          <w:rFonts w:ascii="Arial" w:hAnsi="Arial" w:cs="Arial"/>
          <w:color w:val="7B7B7B" w:themeColor="accent3" w:themeShade="BF"/>
          <w:sz w:val="22"/>
          <w:szCs w:val="22"/>
          <w:lang w:val="en-GB"/>
        </w:rPr>
        <w:t>tools</w:t>
      </w:r>
      <w:r w:rsidR="00733747" w:rsidRPr="007549BF">
        <w:rPr>
          <w:rFonts w:ascii="Arial" w:hAnsi="Arial" w:cs="Arial"/>
          <w:color w:val="7B7B7B" w:themeColor="accent3" w:themeShade="BF"/>
          <w:sz w:val="22"/>
          <w:szCs w:val="22"/>
          <w:lang w:val="en-GB"/>
        </w:rPr>
        <w:t xml:space="preserve">. </w:t>
      </w:r>
      <w:r w:rsidR="00E167F2" w:rsidRPr="007549BF">
        <w:rPr>
          <w:rFonts w:ascii="Arial" w:hAnsi="Arial" w:cs="Arial"/>
          <w:color w:val="7B7B7B" w:themeColor="accent3" w:themeShade="BF"/>
          <w:sz w:val="22"/>
          <w:szCs w:val="22"/>
          <w:lang w:val="en-GB"/>
        </w:rPr>
        <w:t>The Directive, unlike the EIR which</w:t>
      </w:r>
      <w:r w:rsidR="002A57F9" w:rsidRPr="007549BF">
        <w:rPr>
          <w:rFonts w:ascii="Arial" w:hAnsi="Arial" w:cs="Arial"/>
          <w:color w:val="7B7B7B" w:themeColor="accent3" w:themeShade="BF"/>
          <w:sz w:val="22"/>
          <w:szCs w:val="22"/>
          <w:lang w:val="en-GB"/>
        </w:rPr>
        <w:t xml:space="preserve"> employs modified universalism in an</w:t>
      </w:r>
      <w:r w:rsidR="00E167F2" w:rsidRPr="007549BF">
        <w:rPr>
          <w:rFonts w:ascii="Arial" w:hAnsi="Arial" w:cs="Arial"/>
          <w:color w:val="7B7B7B" w:themeColor="accent3" w:themeShade="BF"/>
          <w:sz w:val="22"/>
          <w:szCs w:val="22"/>
          <w:lang w:val="en-GB"/>
        </w:rPr>
        <w:t xml:space="preserve"> </w:t>
      </w:r>
      <w:r w:rsidR="002A57F9" w:rsidRPr="007549BF">
        <w:rPr>
          <w:rFonts w:ascii="Arial" w:hAnsi="Arial" w:cs="Arial"/>
          <w:color w:val="7B7B7B" w:themeColor="accent3" w:themeShade="BF"/>
          <w:sz w:val="22"/>
          <w:szCs w:val="22"/>
          <w:lang w:val="en-GB"/>
        </w:rPr>
        <w:t xml:space="preserve">attempt to </w:t>
      </w:r>
      <w:r w:rsidR="008952B4" w:rsidRPr="007549BF">
        <w:rPr>
          <w:rFonts w:ascii="Arial" w:hAnsi="Arial" w:cs="Arial"/>
          <w:color w:val="7B7B7B" w:themeColor="accent3" w:themeShade="BF"/>
          <w:sz w:val="22"/>
          <w:szCs w:val="22"/>
          <w:lang w:val="en-GB"/>
        </w:rPr>
        <w:t xml:space="preserve">find a </w:t>
      </w:r>
      <w:r w:rsidR="002A57F9" w:rsidRPr="007549BF">
        <w:rPr>
          <w:rFonts w:ascii="Arial" w:hAnsi="Arial" w:cs="Arial"/>
          <w:color w:val="7B7B7B" w:themeColor="accent3" w:themeShade="BF"/>
          <w:sz w:val="22"/>
          <w:szCs w:val="22"/>
          <w:lang w:val="en-GB"/>
        </w:rPr>
        <w:t>compromise</w:t>
      </w:r>
      <w:r w:rsidR="008952B4" w:rsidRPr="007549BF">
        <w:rPr>
          <w:rFonts w:ascii="Arial" w:hAnsi="Arial" w:cs="Arial"/>
          <w:color w:val="7B7B7B" w:themeColor="accent3" w:themeShade="BF"/>
          <w:sz w:val="22"/>
          <w:szCs w:val="22"/>
          <w:lang w:val="en-GB"/>
        </w:rPr>
        <w:t xml:space="preserve"> amongst</w:t>
      </w:r>
      <w:r w:rsidR="002A57F9" w:rsidRPr="007549BF">
        <w:rPr>
          <w:rFonts w:ascii="Arial" w:hAnsi="Arial" w:cs="Arial"/>
          <w:color w:val="7B7B7B" w:themeColor="accent3" w:themeShade="BF"/>
          <w:sz w:val="22"/>
          <w:szCs w:val="22"/>
          <w:lang w:val="en-GB"/>
        </w:rPr>
        <w:t xml:space="preserve"> member states with different laws and legal traditions, </w:t>
      </w:r>
      <w:r w:rsidR="008952B4" w:rsidRPr="007549BF">
        <w:rPr>
          <w:rFonts w:ascii="Arial" w:hAnsi="Arial" w:cs="Arial"/>
          <w:color w:val="7B7B7B" w:themeColor="accent3" w:themeShade="BF"/>
          <w:sz w:val="22"/>
          <w:szCs w:val="22"/>
          <w:lang w:val="en-GB"/>
        </w:rPr>
        <w:t>aims to harmonise restructuring tools available in member states.  It borrows existing and successful elements from the legal systems of member states and attempts to provide a framework which can be used across all member states.</w:t>
      </w:r>
    </w:p>
    <w:p w14:paraId="7AC729B0" w14:textId="47B89D5E" w:rsidR="00E167F2" w:rsidRPr="007549BF" w:rsidRDefault="00E167F2" w:rsidP="002A37BB">
      <w:pPr>
        <w:jc w:val="both"/>
        <w:rPr>
          <w:rFonts w:ascii="Arial" w:hAnsi="Arial" w:cs="Arial"/>
          <w:color w:val="7B7B7B" w:themeColor="accent3" w:themeShade="BF"/>
          <w:sz w:val="22"/>
          <w:szCs w:val="22"/>
          <w:lang w:val="en-GB"/>
        </w:rPr>
      </w:pPr>
    </w:p>
    <w:p w14:paraId="1EBF8D39" w14:textId="77777777" w:rsidR="00BB75DC" w:rsidRDefault="008952B4"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 xml:space="preserve">Another notable difference is the remedies available under both the EIR and the Directive.  </w:t>
      </w:r>
      <w:r w:rsidR="001A5977" w:rsidRPr="007549BF">
        <w:rPr>
          <w:rFonts w:ascii="Arial" w:hAnsi="Arial" w:cs="Arial"/>
          <w:color w:val="7B7B7B" w:themeColor="accent3" w:themeShade="BF"/>
          <w:sz w:val="22"/>
          <w:szCs w:val="22"/>
          <w:lang w:val="en-GB"/>
        </w:rPr>
        <w:t>Article 1 of the EIR states that it applies to "</w:t>
      </w:r>
      <w:r w:rsidR="001A5977" w:rsidRPr="007549BF">
        <w:rPr>
          <w:rFonts w:ascii="Arial" w:hAnsi="Arial" w:cs="Arial"/>
          <w:i/>
          <w:iCs/>
          <w:color w:val="7B7B7B" w:themeColor="accent3" w:themeShade="BF"/>
          <w:sz w:val="22"/>
          <w:szCs w:val="22"/>
          <w:lang w:val="en-GB"/>
        </w:rPr>
        <w:t xml:space="preserve">public collective proceedings, including interim proceedings, which are based on laws relating to insolvency and in which, </w:t>
      </w:r>
      <w:r w:rsidR="001A5977" w:rsidRPr="007549BF">
        <w:rPr>
          <w:rFonts w:ascii="Arial" w:hAnsi="Arial" w:cs="Arial"/>
          <w:i/>
          <w:iCs/>
          <w:color w:val="7B7B7B" w:themeColor="accent3" w:themeShade="BF"/>
          <w:sz w:val="22"/>
          <w:szCs w:val="22"/>
          <w:u w:val="single"/>
          <w:lang w:val="en-GB"/>
        </w:rPr>
        <w:t>for the purpose of rescue, adjustment of debt, reorganisation or liquidation</w:t>
      </w:r>
      <w:r w:rsidR="001A5977" w:rsidRPr="007549BF">
        <w:rPr>
          <w:rFonts w:ascii="Arial" w:hAnsi="Arial" w:cs="Arial"/>
          <w:color w:val="7B7B7B" w:themeColor="accent3" w:themeShade="BF"/>
          <w:sz w:val="22"/>
          <w:szCs w:val="22"/>
          <w:lang w:val="en-GB"/>
        </w:rPr>
        <w:t>", and there is clearly an emphasis on the concept of restructuring in EIR in addition to the more traditional liquidation type scenarios.</w:t>
      </w:r>
      <w:r w:rsidR="00205083" w:rsidRPr="007549BF">
        <w:rPr>
          <w:rFonts w:ascii="Arial" w:hAnsi="Arial" w:cs="Arial"/>
          <w:color w:val="7B7B7B" w:themeColor="accent3" w:themeShade="BF"/>
          <w:sz w:val="22"/>
          <w:szCs w:val="22"/>
          <w:lang w:val="en-GB"/>
        </w:rPr>
        <w:t xml:space="preserve"> </w:t>
      </w:r>
      <w:r w:rsidR="001A5977" w:rsidRPr="007549BF">
        <w:rPr>
          <w:rFonts w:ascii="Arial" w:hAnsi="Arial" w:cs="Arial"/>
          <w:color w:val="7B7B7B" w:themeColor="accent3" w:themeShade="BF"/>
          <w:sz w:val="22"/>
          <w:szCs w:val="22"/>
          <w:lang w:val="en-GB"/>
        </w:rPr>
        <w:t xml:space="preserve"> </w:t>
      </w:r>
      <w:r w:rsidR="00573FF2" w:rsidRPr="007549BF">
        <w:rPr>
          <w:rFonts w:ascii="Arial" w:hAnsi="Arial" w:cs="Arial"/>
          <w:color w:val="7B7B7B" w:themeColor="accent3" w:themeShade="BF"/>
          <w:sz w:val="22"/>
          <w:szCs w:val="22"/>
          <w:lang w:val="en-GB"/>
        </w:rPr>
        <w:t xml:space="preserve">However, it does </w:t>
      </w:r>
      <w:r w:rsidR="00205083" w:rsidRPr="007549BF">
        <w:rPr>
          <w:rFonts w:ascii="Arial" w:hAnsi="Arial" w:cs="Arial"/>
          <w:color w:val="7B7B7B" w:themeColor="accent3" w:themeShade="BF"/>
          <w:sz w:val="22"/>
          <w:szCs w:val="22"/>
          <w:lang w:val="en-GB"/>
        </w:rPr>
        <w:t xml:space="preserve">not </w:t>
      </w:r>
      <w:r w:rsidR="00573FF2" w:rsidRPr="007549BF">
        <w:rPr>
          <w:rFonts w:ascii="Arial" w:hAnsi="Arial" w:cs="Arial"/>
          <w:color w:val="7B7B7B" w:themeColor="accent3" w:themeShade="BF"/>
          <w:sz w:val="22"/>
          <w:szCs w:val="22"/>
          <w:lang w:val="en-GB"/>
        </w:rPr>
        <w:t>actually prescribe or provide any details of what restructuring tools are available or can be employed</w:t>
      </w:r>
      <w:r w:rsidR="00205083" w:rsidRPr="007549BF">
        <w:rPr>
          <w:rFonts w:ascii="Arial" w:hAnsi="Arial" w:cs="Arial"/>
          <w:color w:val="7B7B7B" w:themeColor="accent3" w:themeShade="BF"/>
          <w:sz w:val="22"/>
          <w:szCs w:val="22"/>
          <w:lang w:val="en-GB"/>
        </w:rPr>
        <w:t xml:space="preserve"> under the </w:t>
      </w:r>
      <w:r w:rsidR="00BB75DC">
        <w:rPr>
          <w:rFonts w:ascii="Arial" w:hAnsi="Arial" w:cs="Arial"/>
          <w:color w:val="7B7B7B" w:themeColor="accent3" w:themeShade="BF"/>
          <w:sz w:val="22"/>
          <w:szCs w:val="22"/>
          <w:lang w:val="en-GB"/>
        </w:rPr>
        <w:t>E</w:t>
      </w:r>
      <w:r w:rsidR="00205083" w:rsidRPr="007549BF">
        <w:rPr>
          <w:rFonts w:ascii="Arial" w:hAnsi="Arial" w:cs="Arial"/>
          <w:color w:val="7B7B7B" w:themeColor="accent3" w:themeShade="BF"/>
          <w:sz w:val="22"/>
          <w:szCs w:val="22"/>
          <w:lang w:val="en-GB"/>
        </w:rPr>
        <w:t>IR</w:t>
      </w:r>
      <w:r w:rsidR="00573FF2" w:rsidRPr="007549BF">
        <w:rPr>
          <w:rFonts w:ascii="Arial" w:hAnsi="Arial" w:cs="Arial"/>
          <w:color w:val="7B7B7B" w:themeColor="accent3" w:themeShade="BF"/>
          <w:sz w:val="22"/>
          <w:szCs w:val="22"/>
          <w:lang w:val="en-GB"/>
        </w:rPr>
        <w:t xml:space="preserve">. </w:t>
      </w:r>
      <w:r w:rsidR="00205083" w:rsidRPr="007549BF">
        <w:rPr>
          <w:rFonts w:ascii="Arial" w:hAnsi="Arial" w:cs="Arial"/>
          <w:color w:val="7B7B7B" w:themeColor="accent3" w:themeShade="BF"/>
          <w:sz w:val="22"/>
          <w:szCs w:val="22"/>
          <w:lang w:val="en-GB"/>
        </w:rPr>
        <w:t xml:space="preserve"> Rather, the restructuring tools are to be selected by the insolvency practitioner / debtor in possession in accordance with national laws.  </w:t>
      </w:r>
    </w:p>
    <w:p w14:paraId="600483A0" w14:textId="77777777" w:rsidR="00BB75DC" w:rsidRDefault="00BB75DC" w:rsidP="002A37BB">
      <w:pPr>
        <w:jc w:val="both"/>
        <w:rPr>
          <w:rFonts w:ascii="Arial" w:hAnsi="Arial" w:cs="Arial"/>
          <w:color w:val="7B7B7B" w:themeColor="accent3" w:themeShade="BF"/>
          <w:sz w:val="22"/>
          <w:szCs w:val="22"/>
          <w:lang w:val="en-GB"/>
        </w:rPr>
      </w:pPr>
    </w:p>
    <w:p w14:paraId="08E8FE60" w14:textId="7A6BF0AD" w:rsidR="007A6FA6" w:rsidRPr="007549BF" w:rsidRDefault="00205083"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 xml:space="preserve">By contrast, the Directive </w:t>
      </w:r>
      <w:r w:rsidR="00CB1FFF" w:rsidRPr="007549BF">
        <w:rPr>
          <w:rFonts w:ascii="Arial" w:hAnsi="Arial" w:cs="Arial"/>
          <w:color w:val="7B7B7B" w:themeColor="accent3" w:themeShade="BF"/>
          <w:sz w:val="22"/>
          <w:szCs w:val="22"/>
          <w:lang w:val="en-GB"/>
        </w:rPr>
        <w:t xml:space="preserve">sets out certain harmonised rules enabling insolvency practitioners in a member state to implement a restructuring framework which will be capable of taking effect in other member states.  It provides guidance to practitioners and debtors in regarding, </w:t>
      </w:r>
      <w:r w:rsidR="00CB1FFF" w:rsidRPr="007549BF">
        <w:rPr>
          <w:rFonts w:ascii="Arial" w:hAnsi="Arial" w:cs="Arial"/>
          <w:i/>
          <w:iCs/>
          <w:color w:val="7B7B7B" w:themeColor="accent3" w:themeShade="BF"/>
          <w:sz w:val="22"/>
          <w:szCs w:val="22"/>
          <w:lang w:val="en-GB"/>
        </w:rPr>
        <w:t>inter alia</w:t>
      </w:r>
      <w:r w:rsidR="00CB1FFF" w:rsidRPr="007549BF">
        <w:rPr>
          <w:rFonts w:ascii="Arial" w:hAnsi="Arial" w:cs="Arial"/>
          <w:color w:val="7B7B7B" w:themeColor="accent3" w:themeShade="BF"/>
          <w:sz w:val="22"/>
          <w:szCs w:val="22"/>
          <w:lang w:val="en-GB"/>
        </w:rPr>
        <w:t>, the content and confirmation of restructuring plans, cross class cram down,  provisions for new financing</w:t>
      </w:r>
      <w:r w:rsidR="00650EB0" w:rsidRPr="007549BF">
        <w:rPr>
          <w:rFonts w:ascii="Arial" w:hAnsi="Arial" w:cs="Arial"/>
          <w:color w:val="7B7B7B" w:themeColor="accent3" w:themeShade="BF"/>
          <w:sz w:val="22"/>
          <w:szCs w:val="22"/>
          <w:lang w:val="en-GB"/>
        </w:rPr>
        <w:t xml:space="preserve">, directors duties </w:t>
      </w:r>
      <w:r w:rsidR="00CB1FFF" w:rsidRPr="007549BF">
        <w:rPr>
          <w:rFonts w:ascii="Arial" w:hAnsi="Arial" w:cs="Arial"/>
          <w:color w:val="7B7B7B" w:themeColor="accent3" w:themeShade="BF"/>
          <w:sz w:val="22"/>
          <w:szCs w:val="22"/>
          <w:lang w:val="en-GB"/>
        </w:rPr>
        <w:t xml:space="preserve">and discharge of debt </w:t>
      </w:r>
      <w:r w:rsidR="00650EB0" w:rsidRPr="007549BF">
        <w:rPr>
          <w:rFonts w:ascii="Arial" w:hAnsi="Arial" w:cs="Arial"/>
          <w:color w:val="7B7B7B" w:themeColor="accent3" w:themeShade="BF"/>
          <w:sz w:val="22"/>
          <w:szCs w:val="22"/>
          <w:lang w:val="en-GB"/>
        </w:rPr>
        <w:t xml:space="preserve">/ disqualifications.  Although the effect of the negotiation process somewhat </w:t>
      </w:r>
      <w:r w:rsidR="00BB75DC">
        <w:rPr>
          <w:rFonts w:ascii="Arial" w:hAnsi="Arial" w:cs="Arial"/>
          <w:color w:val="7B7B7B" w:themeColor="accent3" w:themeShade="BF"/>
          <w:sz w:val="22"/>
          <w:szCs w:val="22"/>
          <w:lang w:val="en-GB"/>
        </w:rPr>
        <w:t>diluted the effectiveness of</w:t>
      </w:r>
      <w:r w:rsidR="00650EB0" w:rsidRPr="007549BF">
        <w:rPr>
          <w:rFonts w:ascii="Arial" w:hAnsi="Arial" w:cs="Arial"/>
          <w:color w:val="7B7B7B" w:themeColor="accent3" w:themeShade="BF"/>
          <w:sz w:val="22"/>
          <w:szCs w:val="22"/>
          <w:lang w:val="en-GB"/>
        </w:rPr>
        <w:t xml:space="preserve"> the final document, it still affords companies in financial difficulty certainty in respect of the restructuring tools available to them.  </w:t>
      </w:r>
      <w:r w:rsidR="007A6FA6" w:rsidRPr="007549BF">
        <w:rPr>
          <w:rFonts w:ascii="Arial" w:hAnsi="Arial" w:cs="Arial"/>
          <w:color w:val="7B7B7B" w:themeColor="accent3" w:themeShade="BF"/>
          <w:sz w:val="22"/>
          <w:szCs w:val="22"/>
          <w:lang w:val="en-GB"/>
        </w:rPr>
        <w:t>By contrast, although t</w:t>
      </w:r>
      <w:r w:rsidR="00650EB0" w:rsidRPr="007549BF">
        <w:rPr>
          <w:rFonts w:ascii="Arial" w:hAnsi="Arial" w:cs="Arial"/>
          <w:color w:val="7B7B7B" w:themeColor="accent3" w:themeShade="BF"/>
          <w:sz w:val="22"/>
          <w:szCs w:val="22"/>
          <w:lang w:val="en-GB"/>
        </w:rPr>
        <w:t>he EIR does provide for the possibility of  group co-ordination proceedings (discussed above)</w:t>
      </w:r>
      <w:r w:rsidR="007A6FA6" w:rsidRPr="007549BF">
        <w:rPr>
          <w:rFonts w:ascii="Arial" w:hAnsi="Arial" w:cs="Arial"/>
          <w:color w:val="7B7B7B" w:themeColor="accent3" w:themeShade="BF"/>
          <w:sz w:val="22"/>
          <w:szCs w:val="22"/>
          <w:lang w:val="en-GB"/>
        </w:rPr>
        <w:t>, these are voluntary and the EIR does not prescribe what sort of tools can be employed to ensure acceptance across different member state</w:t>
      </w:r>
      <w:r w:rsidR="00BB75DC">
        <w:rPr>
          <w:rFonts w:ascii="Arial" w:hAnsi="Arial" w:cs="Arial"/>
          <w:color w:val="7B7B7B" w:themeColor="accent3" w:themeShade="BF"/>
          <w:sz w:val="22"/>
          <w:szCs w:val="22"/>
          <w:lang w:val="en-GB"/>
        </w:rPr>
        <w:t>s</w:t>
      </w:r>
      <w:r w:rsidR="007A6FA6" w:rsidRPr="007549BF">
        <w:rPr>
          <w:rFonts w:ascii="Arial" w:hAnsi="Arial" w:cs="Arial"/>
          <w:color w:val="7B7B7B" w:themeColor="accent3" w:themeShade="BF"/>
          <w:sz w:val="22"/>
          <w:szCs w:val="22"/>
          <w:lang w:val="en-GB"/>
        </w:rPr>
        <w:t xml:space="preserve"> (hence increasing the likelihood of the group co-ordination plan being rejected by one or more appointed insolvency practitioner</w:t>
      </w:r>
      <w:r w:rsidR="00BB75DC">
        <w:rPr>
          <w:rFonts w:ascii="Arial" w:hAnsi="Arial" w:cs="Arial"/>
          <w:color w:val="7B7B7B" w:themeColor="accent3" w:themeShade="BF"/>
          <w:sz w:val="22"/>
          <w:szCs w:val="22"/>
          <w:lang w:val="en-GB"/>
        </w:rPr>
        <w:t>s)</w:t>
      </w:r>
      <w:r w:rsidR="007A6FA6" w:rsidRPr="007549BF">
        <w:rPr>
          <w:rFonts w:ascii="Arial" w:hAnsi="Arial" w:cs="Arial"/>
          <w:color w:val="7B7B7B" w:themeColor="accent3" w:themeShade="BF"/>
          <w:sz w:val="22"/>
          <w:szCs w:val="22"/>
          <w:lang w:val="en-GB"/>
        </w:rPr>
        <w:t>.</w:t>
      </w:r>
    </w:p>
    <w:p w14:paraId="4AE7EA78" w14:textId="19FD0E71" w:rsidR="007D7C92" w:rsidRPr="008E3C96" w:rsidRDefault="007A6FA6" w:rsidP="00BB75DC">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79DE1154" w:rsidR="002F75A3" w:rsidRPr="007549BF" w:rsidRDefault="008B6903"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 xml:space="preserve">We are informed that, although Bella SARL (the </w:t>
      </w:r>
      <w:r w:rsidRPr="007549BF">
        <w:rPr>
          <w:rFonts w:ascii="Arial" w:hAnsi="Arial" w:cs="Arial"/>
          <w:b/>
          <w:bCs/>
          <w:color w:val="7B7B7B" w:themeColor="accent3" w:themeShade="BF"/>
          <w:sz w:val="22"/>
          <w:szCs w:val="22"/>
          <w:lang w:val="en-GB"/>
        </w:rPr>
        <w:t>Company</w:t>
      </w:r>
      <w:r w:rsidRPr="007549BF">
        <w:rPr>
          <w:rFonts w:ascii="Arial" w:hAnsi="Arial" w:cs="Arial"/>
          <w:color w:val="7B7B7B" w:themeColor="accent3" w:themeShade="BF"/>
          <w:sz w:val="22"/>
          <w:szCs w:val="22"/>
          <w:lang w:val="en-GB"/>
        </w:rPr>
        <w:t>) is a French registered company and opened its first shop in France, it has warehouses throughout Europe, with its main warehouse in Cork.  It also fulfils online purchases, predominantly from Netherlands and Poland.</w:t>
      </w:r>
    </w:p>
    <w:p w14:paraId="574BAAD7" w14:textId="0CE5E688" w:rsidR="008C039D" w:rsidRPr="007549BF" w:rsidRDefault="008C039D" w:rsidP="002A37BB">
      <w:pPr>
        <w:jc w:val="both"/>
        <w:rPr>
          <w:rFonts w:ascii="Arial" w:hAnsi="Arial" w:cs="Arial"/>
          <w:color w:val="7B7B7B" w:themeColor="accent3" w:themeShade="BF"/>
          <w:sz w:val="22"/>
          <w:szCs w:val="22"/>
          <w:lang w:val="en-GB"/>
        </w:rPr>
      </w:pPr>
    </w:p>
    <w:p w14:paraId="6AC99C83" w14:textId="109276B6" w:rsidR="008C039D" w:rsidRPr="007549BF" w:rsidRDefault="008C039D"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 xml:space="preserve">We first need to determine if the safeguard proceedings which have been applied for </w:t>
      </w:r>
      <w:r w:rsidR="00450D7B" w:rsidRPr="007549BF">
        <w:rPr>
          <w:rFonts w:ascii="Arial" w:hAnsi="Arial" w:cs="Arial"/>
          <w:color w:val="7B7B7B" w:themeColor="accent3" w:themeShade="BF"/>
          <w:sz w:val="22"/>
          <w:szCs w:val="22"/>
          <w:lang w:val="en-GB"/>
        </w:rPr>
        <w:t xml:space="preserve">in the Strasbourg Court </w:t>
      </w:r>
      <w:r w:rsidRPr="007549BF">
        <w:rPr>
          <w:rFonts w:ascii="Arial" w:hAnsi="Arial" w:cs="Arial"/>
          <w:color w:val="7B7B7B" w:themeColor="accent3" w:themeShade="BF"/>
          <w:sz w:val="22"/>
          <w:szCs w:val="22"/>
          <w:lang w:val="en-GB"/>
        </w:rPr>
        <w:t>are listed in the annex to EIR 2000</w:t>
      </w:r>
      <w:r w:rsidR="00450D7B" w:rsidRPr="007549BF">
        <w:rPr>
          <w:rFonts w:ascii="Arial" w:hAnsi="Arial" w:cs="Arial"/>
          <w:color w:val="7B7B7B" w:themeColor="accent3" w:themeShade="BF"/>
          <w:sz w:val="22"/>
          <w:szCs w:val="22"/>
          <w:lang w:val="en-GB"/>
        </w:rPr>
        <w:t xml:space="preserve">.  We must also consider if the safeguard proceedings, which seek to implement a preventative restructuring, would </w:t>
      </w:r>
      <w:r w:rsidR="00BB75DC">
        <w:rPr>
          <w:rFonts w:ascii="Arial" w:hAnsi="Arial" w:cs="Arial"/>
          <w:color w:val="7B7B7B" w:themeColor="accent3" w:themeShade="BF"/>
          <w:sz w:val="22"/>
          <w:szCs w:val="22"/>
          <w:lang w:val="en-GB"/>
        </w:rPr>
        <w:t xml:space="preserve">fall </w:t>
      </w:r>
      <w:r w:rsidR="00450D7B" w:rsidRPr="007549BF">
        <w:rPr>
          <w:rFonts w:ascii="Arial" w:hAnsi="Arial" w:cs="Arial"/>
          <w:color w:val="7B7B7B" w:themeColor="accent3" w:themeShade="BF"/>
          <w:sz w:val="22"/>
          <w:szCs w:val="22"/>
          <w:lang w:val="en-GB"/>
        </w:rPr>
        <w:t>within the scope of EIR 2000.  Article 1(1) of EIR 2000 states that "</w:t>
      </w:r>
      <w:r w:rsidR="00450D7B" w:rsidRPr="007549BF">
        <w:rPr>
          <w:rFonts w:ascii="Arial" w:hAnsi="Arial" w:cs="Arial"/>
          <w:i/>
          <w:iCs/>
          <w:color w:val="7B7B7B" w:themeColor="accent3" w:themeShade="BF"/>
          <w:sz w:val="22"/>
          <w:szCs w:val="22"/>
          <w:lang w:val="en-GB"/>
        </w:rPr>
        <w:t>this Regulation shall apply to collective insolvency proceedings which entail the partial or total divestment of a debtor and the appointment of a liquidator</w:t>
      </w:r>
      <w:r w:rsidR="00450D7B" w:rsidRPr="007549BF">
        <w:rPr>
          <w:rFonts w:ascii="Arial" w:hAnsi="Arial" w:cs="Arial"/>
          <w:color w:val="7B7B7B" w:themeColor="accent3" w:themeShade="BF"/>
          <w:sz w:val="22"/>
          <w:szCs w:val="22"/>
          <w:lang w:val="en-GB"/>
        </w:rPr>
        <w:t xml:space="preserve">".  Accordingly, </w:t>
      </w:r>
      <w:r w:rsidR="00BB75DC">
        <w:rPr>
          <w:rFonts w:ascii="Arial" w:hAnsi="Arial" w:cs="Arial"/>
          <w:color w:val="7B7B7B" w:themeColor="accent3" w:themeShade="BF"/>
          <w:sz w:val="22"/>
          <w:szCs w:val="22"/>
          <w:lang w:val="en-GB"/>
        </w:rPr>
        <w:t xml:space="preserve">as EIR 2000 was limited in scope to traditional 'liquidation' type scenarios, </w:t>
      </w:r>
      <w:r w:rsidR="00450D7B" w:rsidRPr="007549BF">
        <w:rPr>
          <w:rFonts w:ascii="Arial" w:hAnsi="Arial" w:cs="Arial"/>
          <w:color w:val="7B7B7B" w:themeColor="accent3" w:themeShade="BF"/>
          <w:sz w:val="22"/>
          <w:szCs w:val="22"/>
          <w:lang w:val="en-GB"/>
        </w:rPr>
        <w:t xml:space="preserve">it appears as though </w:t>
      </w:r>
      <w:r w:rsidR="00BB75DC">
        <w:rPr>
          <w:rFonts w:ascii="Arial" w:hAnsi="Arial" w:cs="Arial"/>
          <w:color w:val="7B7B7B" w:themeColor="accent3" w:themeShade="BF"/>
          <w:sz w:val="22"/>
          <w:szCs w:val="22"/>
          <w:lang w:val="en-GB"/>
        </w:rPr>
        <w:t>the Strasbourg</w:t>
      </w:r>
      <w:r w:rsidR="00450D7B" w:rsidRPr="007549BF">
        <w:rPr>
          <w:rFonts w:ascii="Arial" w:hAnsi="Arial" w:cs="Arial"/>
          <w:color w:val="7B7B7B" w:themeColor="accent3" w:themeShade="BF"/>
          <w:sz w:val="22"/>
          <w:szCs w:val="22"/>
          <w:lang w:val="en-GB"/>
        </w:rPr>
        <w:t xml:space="preserve"> 'safeguard' proceeding would not be permitted under EIR 2000 and the Strasbourg Court would not have jurisdiction to open the proceeding</w:t>
      </w:r>
      <w:r w:rsidR="00BB75DC">
        <w:rPr>
          <w:rFonts w:ascii="Arial" w:hAnsi="Arial" w:cs="Arial"/>
          <w:color w:val="7B7B7B" w:themeColor="accent3" w:themeShade="BF"/>
          <w:sz w:val="22"/>
          <w:szCs w:val="22"/>
          <w:lang w:val="en-GB"/>
        </w:rPr>
        <w:t xml:space="preserve"> under EIR 2000</w:t>
      </w:r>
      <w:r w:rsidR="00450D7B" w:rsidRPr="007549BF">
        <w:rPr>
          <w:rFonts w:ascii="Arial" w:hAnsi="Arial" w:cs="Arial"/>
          <w:color w:val="7B7B7B" w:themeColor="accent3" w:themeShade="BF"/>
          <w:sz w:val="22"/>
          <w:szCs w:val="22"/>
          <w:lang w:val="en-GB"/>
        </w:rPr>
        <w:t xml:space="preserve">.  </w:t>
      </w:r>
    </w:p>
    <w:p w14:paraId="370F0F28" w14:textId="57C5387D" w:rsidR="008B6903" w:rsidRPr="007549BF" w:rsidRDefault="008B6903" w:rsidP="002A37BB">
      <w:pPr>
        <w:jc w:val="both"/>
        <w:rPr>
          <w:rFonts w:ascii="Arial" w:hAnsi="Arial" w:cs="Arial"/>
          <w:color w:val="7B7B7B" w:themeColor="accent3" w:themeShade="BF"/>
          <w:sz w:val="22"/>
          <w:szCs w:val="22"/>
          <w:lang w:val="en-GB"/>
        </w:rPr>
      </w:pPr>
    </w:p>
    <w:p w14:paraId="4414EDC6" w14:textId="5DE0E2D5" w:rsidR="008B6903" w:rsidRPr="007549BF" w:rsidRDefault="00450D7B"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Leaving that aside, even if EIR 200 did permit such preventative proceedings</w:t>
      </w:r>
      <w:r w:rsidR="008B6903" w:rsidRPr="007549BF">
        <w:rPr>
          <w:rFonts w:ascii="Arial" w:hAnsi="Arial" w:cs="Arial"/>
          <w:color w:val="7B7B7B" w:themeColor="accent3" w:themeShade="BF"/>
          <w:sz w:val="22"/>
          <w:szCs w:val="22"/>
          <w:lang w:val="en-GB"/>
        </w:rPr>
        <w:t xml:space="preserve">, we </w:t>
      </w:r>
      <w:r w:rsidR="001133F3" w:rsidRPr="007549BF">
        <w:rPr>
          <w:rFonts w:ascii="Arial" w:hAnsi="Arial" w:cs="Arial"/>
          <w:color w:val="7B7B7B" w:themeColor="accent3" w:themeShade="BF"/>
          <w:sz w:val="22"/>
          <w:szCs w:val="22"/>
          <w:lang w:val="en-GB"/>
        </w:rPr>
        <w:t xml:space="preserve">would </w:t>
      </w:r>
      <w:r w:rsidR="008B6903" w:rsidRPr="007549BF">
        <w:rPr>
          <w:rFonts w:ascii="Arial" w:hAnsi="Arial" w:cs="Arial"/>
          <w:color w:val="7B7B7B" w:themeColor="accent3" w:themeShade="BF"/>
          <w:sz w:val="22"/>
          <w:szCs w:val="22"/>
          <w:lang w:val="en-GB"/>
        </w:rPr>
        <w:t>need to establish w</w:t>
      </w:r>
      <w:r w:rsidR="001133F3" w:rsidRPr="007549BF">
        <w:rPr>
          <w:rFonts w:ascii="Arial" w:hAnsi="Arial" w:cs="Arial"/>
          <w:color w:val="7B7B7B" w:themeColor="accent3" w:themeShade="BF"/>
          <w:sz w:val="22"/>
          <w:szCs w:val="22"/>
          <w:lang w:val="en-GB"/>
        </w:rPr>
        <w:t>h</w:t>
      </w:r>
      <w:r w:rsidR="008B6903" w:rsidRPr="007549BF">
        <w:rPr>
          <w:rFonts w:ascii="Arial" w:hAnsi="Arial" w:cs="Arial"/>
          <w:color w:val="7B7B7B" w:themeColor="accent3" w:themeShade="BF"/>
          <w:sz w:val="22"/>
          <w:szCs w:val="22"/>
          <w:lang w:val="en-GB"/>
        </w:rPr>
        <w:t xml:space="preserve">ere the Company's COMI is.  Had the proceedings </w:t>
      </w:r>
      <w:r w:rsidR="00DC62CB" w:rsidRPr="007549BF">
        <w:rPr>
          <w:rFonts w:ascii="Arial" w:hAnsi="Arial" w:cs="Arial"/>
          <w:color w:val="7B7B7B" w:themeColor="accent3" w:themeShade="BF"/>
          <w:sz w:val="22"/>
          <w:szCs w:val="22"/>
          <w:lang w:val="en-GB"/>
        </w:rPr>
        <w:t xml:space="preserve">been </w:t>
      </w:r>
      <w:r w:rsidR="008B6903" w:rsidRPr="007549BF">
        <w:rPr>
          <w:rFonts w:ascii="Arial" w:hAnsi="Arial" w:cs="Arial"/>
          <w:color w:val="7B7B7B" w:themeColor="accent3" w:themeShade="BF"/>
          <w:sz w:val="22"/>
          <w:szCs w:val="22"/>
          <w:lang w:val="en-GB"/>
        </w:rPr>
        <w:t>commenced under EIR Recast, it may</w:t>
      </w:r>
      <w:r w:rsidR="00BB75DC">
        <w:rPr>
          <w:rFonts w:ascii="Arial" w:hAnsi="Arial" w:cs="Arial"/>
          <w:color w:val="7B7B7B" w:themeColor="accent3" w:themeShade="BF"/>
          <w:sz w:val="22"/>
          <w:szCs w:val="22"/>
          <w:lang w:val="en-GB"/>
        </w:rPr>
        <w:t xml:space="preserve"> </w:t>
      </w:r>
      <w:r w:rsidR="008B6903" w:rsidRPr="007549BF">
        <w:rPr>
          <w:rFonts w:ascii="Arial" w:hAnsi="Arial" w:cs="Arial"/>
          <w:color w:val="7B7B7B" w:themeColor="accent3" w:themeShade="BF"/>
          <w:sz w:val="22"/>
          <w:szCs w:val="22"/>
          <w:lang w:val="en-GB"/>
        </w:rPr>
        <w:t xml:space="preserve">be more straightforward (see below), however, </w:t>
      </w:r>
      <w:r w:rsidR="00DC62CB" w:rsidRPr="007549BF">
        <w:rPr>
          <w:rFonts w:ascii="Arial" w:hAnsi="Arial" w:cs="Arial"/>
          <w:color w:val="7B7B7B" w:themeColor="accent3" w:themeShade="BF"/>
          <w:sz w:val="22"/>
          <w:szCs w:val="22"/>
          <w:lang w:val="en-GB"/>
        </w:rPr>
        <w:t xml:space="preserve">as they have been commenced under EIR 2000 we </w:t>
      </w:r>
      <w:r w:rsidR="001133F3" w:rsidRPr="007549BF">
        <w:rPr>
          <w:rFonts w:ascii="Arial" w:hAnsi="Arial" w:cs="Arial"/>
          <w:color w:val="7B7B7B" w:themeColor="accent3" w:themeShade="BF"/>
          <w:sz w:val="22"/>
          <w:szCs w:val="22"/>
          <w:lang w:val="en-GB"/>
        </w:rPr>
        <w:t xml:space="preserve">would </w:t>
      </w:r>
      <w:r w:rsidR="00DC62CB" w:rsidRPr="007549BF">
        <w:rPr>
          <w:rFonts w:ascii="Arial" w:hAnsi="Arial" w:cs="Arial"/>
          <w:color w:val="7B7B7B" w:themeColor="accent3" w:themeShade="BF"/>
          <w:sz w:val="22"/>
          <w:szCs w:val="22"/>
          <w:lang w:val="en-GB"/>
        </w:rPr>
        <w:t>need to examine the legislation and the relevant case law to determine where the company's COMI is.  EIR 2000 does not contain a definition of COMI</w:t>
      </w:r>
      <w:r w:rsidR="001133F3" w:rsidRPr="007549BF">
        <w:rPr>
          <w:rFonts w:ascii="Arial" w:hAnsi="Arial" w:cs="Arial"/>
          <w:color w:val="7B7B7B" w:themeColor="accent3" w:themeShade="BF"/>
          <w:sz w:val="22"/>
          <w:szCs w:val="22"/>
          <w:lang w:val="en-GB"/>
        </w:rPr>
        <w:t xml:space="preserve"> but</w:t>
      </w:r>
      <w:r w:rsidR="00DC62CB" w:rsidRPr="007549BF">
        <w:rPr>
          <w:rFonts w:ascii="Arial" w:hAnsi="Arial" w:cs="Arial"/>
          <w:color w:val="7B7B7B" w:themeColor="accent3" w:themeShade="BF"/>
          <w:sz w:val="22"/>
          <w:szCs w:val="22"/>
          <w:lang w:val="en-GB"/>
        </w:rPr>
        <w:t xml:space="preserve"> Recital 13 of EIR 200</w:t>
      </w:r>
      <w:r w:rsidR="00176C71" w:rsidRPr="007549BF">
        <w:rPr>
          <w:rFonts w:ascii="Arial" w:hAnsi="Arial" w:cs="Arial"/>
          <w:color w:val="7B7B7B" w:themeColor="accent3" w:themeShade="BF"/>
          <w:sz w:val="22"/>
          <w:szCs w:val="22"/>
          <w:lang w:val="en-GB"/>
        </w:rPr>
        <w:t>0</w:t>
      </w:r>
      <w:r w:rsidR="00DC62CB" w:rsidRPr="007549BF">
        <w:rPr>
          <w:rFonts w:ascii="Arial" w:hAnsi="Arial" w:cs="Arial"/>
          <w:color w:val="7B7B7B" w:themeColor="accent3" w:themeShade="BF"/>
          <w:sz w:val="22"/>
          <w:szCs w:val="22"/>
          <w:lang w:val="en-GB"/>
        </w:rPr>
        <w:t xml:space="preserve"> does provide that it will be considered to be where the debtor </w:t>
      </w:r>
      <w:r w:rsidR="00E66FE9" w:rsidRPr="007549BF">
        <w:rPr>
          <w:rFonts w:ascii="Arial" w:hAnsi="Arial" w:cs="Arial"/>
          <w:color w:val="7B7B7B" w:themeColor="accent3" w:themeShade="BF"/>
          <w:sz w:val="22"/>
          <w:szCs w:val="22"/>
          <w:lang w:val="en-GB"/>
        </w:rPr>
        <w:t xml:space="preserve">regularly </w:t>
      </w:r>
      <w:r w:rsidR="00DC62CB" w:rsidRPr="007549BF">
        <w:rPr>
          <w:rFonts w:ascii="Arial" w:hAnsi="Arial" w:cs="Arial"/>
          <w:color w:val="7B7B7B" w:themeColor="accent3" w:themeShade="BF"/>
          <w:sz w:val="22"/>
          <w:szCs w:val="22"/>
          <w:lang w:val="en-GB"/>
        </w:rPr>
        <w:t>conducts the administration of its inter</w:t>
      </w:r>
      <w:r w:rsidR="00E66FE9" w:rsidRPr="007549BF">
        <w:rPr>
          <w:rFonts w:ascii="Arial" w:hAnsi="Arial" w:cs="Arial"/>
          <w:color w:val="7B7B7B" w:themeColor="accent3" w:themeShade="BF"/>
          <w:sz w:val="22"/>
          <w:szCs w:val="22"/>
          <w:lang w:val="en-GB"/>
        </w:rPr>
        <w:t xml:space="preserve">ests and which is ascertainable to third parties.  Although this could be considered to be where it is registered, we need to consider which location is ascertainable to third parties and any relevant CJEU case law. </w:t>
      </w:r>
    </w:p>
    <w:p w14:paraId="060FCA0C" w14:textId="77777777" w:rsidR="001133F3" w:rsidRPr="007549BF" w:rsidRDefault="001133F3" w:rsidP="002A37BB">
      <w:pPr>
        <w:jc w:val="both"/>
        <w:rPr>
          <w:rFonts w:ascii="Arial" w:hAnsi="Arial" w:cs="Arial"/>
          <w:color w:val="7B7B7B" w:themeColor="accent3" w:themeShade="BF"/>
          <w:sz w:val="22"/>
          <w:szCs w:val="22"/>
          <w:lang w:val="en-GB"/>
        </w:rPr>
      </w:pPr>
    </w:p>
    <w:p w14:paraId="79EF3E72" w14:textId="797C61D5" w:rsidR="00E3763E" w:rsidRPr="007549BF" w:rsidRDefault="00E3763E" w:rsidP="002A37BB">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 xml:space="preserve">In </w:t>
      </w:r>
      <w:proofErr w:type="spellStart"/>
      <w:r w:rsidRPr="007549BF">
        <w:rPr>
          <w:rFonts w:ascii="Arial" w:hAnsi="Arial" w:cs="Arial"/>
          <w:color w:val="7B7B7B" w:themeColor="accent3" w:themeShade="BF"/>
          <w:sz w:val="22"/>
          <w:szCs w:val="22"/>
          <w:lang w:val="en-GB"/>
        </w:rPr>
        <w:t>Eurofood</w:t>
      </w:r>
      <w:proofErr w:type="spellEnd"/>
      <w:r w:rsidRPr="007549BF">
        <w:rPr>
          <w:rFonts w:ascii="Arial" w:hAnsi="Arial" w:cs="Arial"/>
          <w:color w:val="7B7B7B" w:themeColor="accent3" w:themeShade="BF"/>
          <w:sz w:val="22"/>
          <w:szCs w:val="22"/>
          <w:lang w:val="en-GB"/>
        </w:rPr>
        <w:t xml:space="preserve"> IFSC Ltd (Case C-341/04 of 2006) the CJEU stressed that COMI was not to be determined by reference to national legislation and fell to be determined </w:t>
      </w:r>
      <w:r w:rsidR="005458AF" w:rsidRPr="007549BF">
        <w:rPr>
          <w:rFonts w:ascii="Arial" w:hAnsi="Arial" w:cs="Arial"/>
          <w:color w:val="7B7B7B" w:themeColor="accent3" w:themeShade="BF"/>
          <w:sz w:val="22"/>
          <w:szCs w:val="22"/>
          <w:lang w:val="en-GB"/>
        </w:rPr>
        <w:t xml:space="preserve">by the court in a uniform way.  The CJEU held that COMI had to be identified on an objective basis and must be ascertainable to third parties.  This autonomous interpretation detached from domestic laws facilitates legal certainty across member states.   </w:t>
      </w:r>
    </w:p>
    <w:p w14:paraId="33C21DDE" w14:textId="3900A04C" w:rsidR="00710DC3" w:rsidRPr="007549BF" w:rsidRDefault="00710DC3" w:rsidP="002A37BB">
      <w:pPr>
        <w:jc w:val="both"/>
        <w:rPr>
          <w:rFonts w:ascii="Arial" w:hAnsi="Arial" w:cs="Arial"/>
          <w:color w:val="7B7B7B" w:themeColor="accent3" w:themeShade="BF"/>
          <w:sz w:val="22"/>
          <w:szCs w:val="22"/>
          <w:lang w:val="en-GB"/>
        </w:rPr>
      </w:pPr>
    </w:p>
    <w:p w14:paraId="6812447F" w14:textId="64FE9D90" w:rsidR="00710DC3" w:rsidRPr="007549BF" w:rsidRDefault="00710DC3" w:rsidP="002A37BB">
      <w:pPr>
        <w:jc w:val="both"/>
        <w:rPr>
          <w:rFonts w:ascii="Arial" w:hAnsi="Arial" w:cs="Arial"/>
          <w:sz w:val="22"/>
          <w:szCs w:val="22"/>
          <w:lang w:val="en-GB"/>
        </w:rPr>
      </w:pPr>
      <w:r w:rsidRPr="007549BF">
        <w:rPr>
          <w:rFonts w:ascii="Arial" w:hAnsi="Arial" w:cs="Arial"/>
          <w:color w:val="7B7B7B" w:themeColor="accent3" w:themeShade="BF"/>
          <w:sz w:val="22"/>
          <w:szCs w:val="22"/>
          <w:lang w:val="en-GB"/>
        </w:rPr>
        <w:t xml:space="preserve">Applying that to present case, we need to look at the facts independently and determine what COMI would be reasonably ascertainable by third party.  </w:t>
      </w:r>
      <w:r w:rsidR="00176C71" w:rsidRPr="007549BF">
        <w:rPr>
          <w:rFonts w:ascii="Arial" w:hAnsi="Arial" w:cs="Arial"/>
          <w:color w:val="7B7B7B" w:themeColor="accent3" w:themeShade="BF"/>
          <w:sz w:val="22"/>
          <w:szCs w:val="22"/>
          <w:lang w:val="en-GB"/>
        </w:rPr>
        <w:t>There is no registered office presumption under EIR 2000, so we would likely need more information regarding how the business operates and what takes place in each jurisdiction.  However, b</w:t>
      </w:r>
      <w:r w:rsidRPr="007549BF">
        <w:rPr>
          <w:rFonts w:ascii="Arial" w:hAnsi="Arial" w:cs="Arial"/>
          <w:color w:val="7B7B7B" w:themeColor="accent3" w:themeShade="BF"/>
          <w:sz w:val="22"/>
          <w:szCs w:val="22"/>
          <w:lang w:val="en-GB"/>
        </w:rPr>
        <w:t xml:space="preserve">ased on the description of the cross-border enterprise and how it operates, it </w:t>
      </w:r>
      <w:r w:rsidR="008160AF">
        <w:rPr>
          <w:rFonts w:ascii="Arial" w:hAnsi="Arial" w:cs="Arial"/>
          <w:color w:val="7B7B7B" w:themeColor="accent3" w:themeShade="BF"/>
          <w:sz w:val="22"/>
          <w:szCs w:val="22"/>
          <w:lang w:val="en-GB"/>
        </w:rPr>
        <w:t xml:space="preserve">is possible that one could say that the existence of a Spanish bank account or </w:t>
      </w:r>
      <w:r w:rsidRPr="007549BF">
        <w:rPr>
          <w:rFonts w:ascii="Arial" w:hAnsi="Arial" w:cs="Arial"/>
          <w:color w:val="7B7B7B" w:themeColor="accent3" w:themeShade="BF"/>
          <w:sz w:val="22"/>
          <w:szCs w:val="22"/>
          <w:lang w:val="en-GB"/>
        </w:rPr>
        <w:t xml:space="preserve">the main warehouse </w:t>
      </w:r>
      <w:r w:rsidR="00176C71" w:rsidRPr="007549BF">
        <w:rPr>
          <w:rFonts w:ascii="Arial" w:hAnsi="Arial" w:cs="Arial"/>
          <w:color w:val="7B7B7B" w:themeColor="accent3" w:themeShade="BF"/>
          <w:sz w:val="22"/>
          <w:szCs w:val="22"/>
          <w:lang w:val="en-GB"/>
        </w:rPr>
        <w:t xml:space="preserve">in Ireland could be </w:t>
      </w:r>
      <w:r w:rsidR="008160AF">
        <w:rPr>
          <w:rFonts w:ascii="Arial" w:hAnsi="Arial" w:cs="Arial"/>
          <w:color w:val="7B7B7B" w:themeColor="accent3" w:themeShade="BF"/>
          <w:sz w:val="22"/>
          <w:szCs w:val="22"/>
          <w:lang w:val="en-GB"/>
        </w:rPr>
        <w:t xml:space="preserve">a basis for a third party to assume </w:t>
      </w:r>
      <w:r w:rsidR="00176C71" w:rsidRPr="007549BF">
        <w:rPr>
          <w:rFonts w:ascii="Arial" w:hAnsi="Arial" w:cs="Arial"/>
          <w:color w:val="7B7B7B" w:themeColor="accent3" w:themeShade="BF"/>
          <w:sz w:val="22"/>
          <w:szCs w:val="22"/>
          <w:lang w:val="en-GB"/>
        </w:rPr>
        <w:t xml:space="preserve">the </w:t>
      </w:r>
      <w:r w:rsidR="00337792">
        <w:rPr>
          <w:rFonts w:ascii="Arial" w:hAnsi="Arial" w:cs="Arial"/>
          <w:color w:val="7B7B7B" w:themeColor="accent3" w:themeShade="BF"/>
          <w:sz w:val="22"/>
          <w:szCs w:val="22"/>
          <w:lang w:val="en-GB"/>
        </w:rPr>
        <w:t>C</w:t>
      </w:r>
      <w:r w:rsidR="00176C71" w:rsidRPr="007549BF">
        <w:rPr>
          <w:rFonts w:ascii="Arial" w:hAnsi="Arial" w:cs="Arial"/>
          <w:color w:val="7B7B7B" w:themeColor="accent3" w:themeShade="BF"/>
          <w:sz w:val="22"/>
          <w:szCs w:val="22"/>
          <w:lang w:val="en-GB"/>
        </w:rPr>
        <w:t>ompany conducts the administration of its business</w:t>
      </w:r>
      <w:r w:rsidR="00337792">
        <w:rPr>
          <w:rFonts w:ascii="Arial" w:hAnsi="Arial" w:cs="Arial"/>
          <w:color w:val="7B7B7B" w:themeColor="accent3" w:themeShade="BF"/>
          <w:sz w:val="22"/>
          <w:szCs w:val="22"/>
          <w:lang w:val="en-GB"/>
        </w:rPr>
        <w:t xml:space="preserve"> somewhere other than France</w:t>
      </w:r>
      <w:r w:rsidR="008160AF">
        <w:rPr>
          <w:rFonts w:ascii="Arial" w:hAnsi="Arial" w:cs="Arial"/>
          <w:color w:val="7B7B7B" w:themeColor="accent3" w:themeShade="BF"/>
          <w:sz w:val="22"/>
          <w:szCs w:val="22"/>
          <w:lang w:val="en-GB"/>
        </w:rPr>
        <w:t xml:space="preserve">.  However, this is academic as, in any event, the Strasbourg Court would </w:t>
      </w:r>
      <w:r w:rsidR="00337792">
        <w:rPr>
          <w:rFonts w:ascii="Arial" w:hAnsi="Arial" w:cs="Arial"/>
          <w:color w:val="7B7B7B" w:themeColor="accent3" w:themeShade="BF"/>
          <w:sz w:val="22"/>
          <w:szCs w:val="22"/>
          <w:lang w:val="en-GB"/>
        </w:rPr>
        <w:t xml:space="preserve">likely </w:t>
      </w:r>
      <w:r w:rsidR="008160AF">
        <w:rPr>
          <w:rFonts w:ascii="Arial" w:hAnsi="Arial" w:cs="Arial"/>
          <w:color w:val="7B7B7B" w:themeColor="accent3" w:themeShade="BF"/>
          <w:sz w:val="22"/>
          <w:szCs w:val="22"/>
          <w:lang w:val="en-GB"/>
        </w:rPr>
        <w:t>not have jurisdiction to open preventative restructuring proceedings</w:t>
      </w:r>
      <w:r w:rsidR="00337792">
        <w:rPr>
          <w:rFonts w:ascii="Arial" w:hAnsi="Arial" w:cs="Arial"/>
          <w:color w:val="7B7B7B" w:themeColor="accent3" w:themeShade="BF"/>
          <w:sz w:val="22"/>
          <w:szCs w:val="22"/>
          <w:lang w:val="en-GB"/>
        </w:rPr>
        <w:t xml:space="preserve"> under EIR 2000</w:t>
      </w:r>
      <w:r w:rsidR="008160AF">
        <w:rPr>
          <w:rFonts w:ascii="Arial" w:hAnsi="Arial" w:cs="Arial"/>
          <w:color w:val="7B7B7B" w:themeColor="accent3" w:themeShade="BF"/>
          <w:sz w:val="22"/>
          <w:szCs w:val="22"/>
          <w:lang w:val="en-GB"/>
        </w:rPr>
        <w:t>.</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ED4C9FA" w14:textId="204C2F6F" w:rsidR="001133F3" w:rsidRPr="007549BF" w:rsidRDefault="001133F3" w:rsidP="002A37BB">
      <w:pPr>
        <w:autoSpaceDE w:val="0"/>
        <w:autoSpaceDN w:val="0"/>
        <w:adjustRightInd w:val="0"/>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Article 1 of the EIR states that it applies to "</w:t>
      </w:r>
      <w:r w:rsidRPr="007549BF">
        <w:rPr>
          <w:rFonts w:ascii="Arial" w:hAnsi="Arial" w:cs="Arial"/>
          <w:i/>
          <w:iCs/>
          <w:color w:val="7B7B7B" w:themeColor="accent3" w:themeShade="BF"/>
          <w:sz w:val="22"/>
          <w:szCs w:val="22"/>
          <w:lang w:val="en-GB"/>
        </w:rPr>
        <w:t xml:space="preserve">public collective proceedings, including interim proceedings, which are based on laws relating to insolvency and in which, </w:t>
      </w:r>
      <w:r w:rsidRPr="007549BF">
        <w:rPr>
          <w:rFonts w:ascii="Arial" w:hAnsi="Arial" w:cs="Arial"/>
          <w:i/>
          <w:iCs/>
          <w:color w:val="7B7B7B" w:themeColor="accent3" w:themeShade="BF"/>
          <w:sz w:val="22"/>
          <w:szCs w:val="22"/>
          <w:u w:val="single"/>
          <w:lang w:val="en-GB"/>
        </w:rPr>
        <w:t>for the purpose of rescue, adjustment of debt, reorganisation or liquidation</w:t>
      </w:r>
      <w:r w:rsidRPr="007549BF">
        <w:rPr>
          <w:rFonts w:ascii="Arial" w:hAnsi="Arial" w:cs="Arial"/>
          <w:color w:val="7B7B7B" w:themeColor="accent3" w:themeShade="BF"/>
          <w:sz w:val="22"/>
          <w:szCs w:val="22"/>
          <w:lang w:val="en-GB"/>
        </w:rPr>
        <w:t xml:space="preserve">".  This is marked difference to EIR 2000 which instead focussed in traditional insolvencies </w:t>
      </w:r>
      <w:r w:rsidR="009924EC" w:rsidRPr="007549BF">
        <w:rPr>
          <w:rFonts w:ascii="Arial" w:hAnsi="Arial" w:cs="Arial"/>
          <w:color w:val="7B7B7B" w:themeColor="accent3" w:themeShade="BF"/>
          <w:sz w:val="22"/>
          <w:szCs w:val="22"/>
          <w:lang w:val="en-GB"/>
        </w:rPr>
        <w:t>involving "</w:t>
      </w:r>
      <w:r w:rsidRPr="007549BF">
        <w:rPr>
          <w:rFonts w:ascii="Arial" w:hAnsi="Arial" w:cs="Arial"/>
          <w:i/>
          <w:iCs/>
          <w:color w:val="7B7B7B" w:themeColor="accent3" w:themeShade="BF"/>
          <w:sz w:val="22"/>
          <w:szCs w:val="22"/>
          <w:lang w:val="en-GB"/>
        </w:rPr>
        <w:t>the partial or total divestment of a debtor and the appointment of a liquidator</w:t>
      </w:r>
      <w:r w:rsidR="009924EC" w:rsidRPr="007549BF">
        <w:rPr>
          <w:rFonts w:ascii="Arial" w:hAnsi="Arial" w:cs="Arial"/>
          <w:color w:val="7B7B7B" w:themeColor="accent3" w:themeShade="BF"/>
          <w:sz w:val="22"/>
          <w:szCs w:val="22"/>
          <w:lang w:val="en-GB"/>
        </w:rPr>
        <w:t xml:space="preserve">".  As there is a focus on preventative restructuring in EIR Recast, we would need to ascertain if the Strasbourg safeguard proceedings </w:t>
      </w:r>
      <w:r w:rsidR="00484ED3">
        <w:rPr>
          <w:rFonts w:ascii="Arial" w:hAnsi="Arial" w:cs="Arial"/>
          <w:color w:val="7B7B7B" w:themeColor="accent3" w:themeShade="BF"/>
          <w:sz w:val="22"/>
          <w:szCs w:val="22"/>
          <w:lang w:val="en-GB"/>
        </w:rPr>
        <w:t xml:space="preserve">satisfy the conditions set out in Article 1 and, crucially, if they are </w:t>
      </w:r>
      <w:r w:rsidR="009924EC" w:rsidRPr="007549BF">
        <w:rPr>
          <w:rFonts w:ascii="Arial" w:hAnsi="Arial" w:cs="Arial"/>
          <w:color w:val="7B7B7B" w:themeColor="accent3" w:themeShade="BF"/>
          <w:sz w:val="22"/>
          <w:szCs w:val="22"/>
          <w:lang w:val="en-GB"/>
        </w:rPr>
        <w:t>listed in Annex A of the EIR Recast. If so, then it is possible that EIR Recast could apply to the proceedings.</w:t>
      </w:r>
      <w:r w:rsidR="00D93B0F" w:rsidRPr="007549BF">
        <w:rPr>
          <w:rFonts w:ascii="Arial" w:hAnsi="Arial" w:cs="Arial"/>
          <w:color w:val="7B7B7B" w:themeColor="accent3" w:themeShade="BF"/>
          <w:sz w:val="22"/>
          <w:szCs w:val="22"/>
          <w:lang w:val="en-GB"/>
        </w:rPr>
        <w:t xml:space="preserve">  If the safeguard proceedings are not listed in Annex A</w:t>
      </w:r>
      <w:r w:rsidR="006B7015" w:rsidRPr="007549BF">
        <w:rPr>
          <w:rFonts w:ascii="Arial" w:hAnsi="Arial" w:cs="Arial"/>
          <w:color w:val="7B7B7B" w:themeColor="accent3" w:themeShade="BF"/>
          <w:sz w:val="22"/>
          <w:szCs w:val="22"/>
          <w:lang w:val="en-GB"/>
        </w:rPr>
        <w:t>, then EIR Recast cannot apply.</w:t>
      </w:r>
    </w:p>
    <w:p w14:paraId="48D8598D" w14:textId="2EF05A8E" w:rsidR="009924EC" w:rsidRPr="007549BF" w:rsidRDefault="009924EC" w:rsidP="002A37BB">
      <w:pPr>
        <w:autoSpaceDE w:val="0"/>
        <w:autoSpaceDN w:val="0"/>
        <w:adjustRightInd w:val="0"/>
        <w:jc w:val="both"/>
        <w:rPr>
          <w:rFonts w:ascii="Arial" w:hAnsi="Arial" w:cs="Arial"/>
          <w:color w:val="7B7B7B" w:themeColor="accent3" w:themeShade="BF"/>
          <w:sz w:val="22"/>
          <w:szCs w:val="22"/>
          <w:lang w:val="en-GB"/>
        </w:rPr>
      </w:pPr>
    </w:p>
    <w:p w14:paraId="47EEBA83" w14:textId="04651EF3" w:rsidR="004A4DBE" w:rsidRPr="007549BF" w:rsidRDefault="009924EC" w:rsidP="002A37BB">
      <w:pPr>
        <w:autoSpaceDE w:val="0"/>
        <w:autoSpaceDN w:val="0"/>
        <w:adjustRightInd w:val="0"/>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Next, i</w:t>
      </w:r>
      <w:r w:rsidR="00F27472" w:rsidRPr="007549BF">
        <w:rPr>
          <w:rFonts w:ascii="Arial" w:hAnsi="Arial" w:cs="Arial"/>
          <w:color w:val="7B7B7B" w:themeColor="accent3" w:themeShade="BF"/>
          <w:sz w:val="22"/>
          <w:szCs w:val="22"/>
          <w:lang w:val="en-GB"/>
        </w:rPr>
        <w:t>n order to determine if EIR Recast will apply to the</w:t>
      </w:r>
      <w:r w:rsidR="006B7015" w:rsidRPr="007549BF">
        <w:rPr>
          <w:rFonts w:ascii="Arial" w:hAnsi="Arial" w:cs="Arial"/>
          <w:color w:val="7B7B7B" w:themeColor="accent3" w:themeShade="BF"/>
          <w:sz w:val="22"/>
          <w:szCs w:val="22"/>
          <w:lang w:val="en-GB"/>
        </w:rPr>
        <w:t>se</w:t>
      </w:r>
      <w:r w:rsidR="00F27472" w:rsidRPr="007549BF">
        <w:rPr>
          <w:rFonts w:ascii="Arial" w:hAnsi="Arial" w:cs="Arial"/>
          <w:color w:val="7B7B7B" w:themeColor="accent3" w:themeShade="BF"/>
          <w:sz w:val="22"/>
          <w:szCs w:val="22"/>
          <w:lang w:val="en-GB"/>
        </w:rPr>
        <w:t xml:space="preserve"> proceedings</w:t>
      </w:r>
      <w:r w:rsidR="006B7015" w:rsidRPr="007549BF">
        <w:rPr>
          <w:rFonts w:ascii="Arial" w:hAnsi="Arial" w:cs="Arial"/>
          <w:color w:val="7B7B7B" w:themeColor="accent3" w:themeShade="BF"/>
          <w:sz w:val="22"/>
          <w:szCs w:val="22"/>
          <w:lang w:val="en-GB"/>
        </w:rPr>
        <w:t xml:space="preserve"> (assuming the proceedings are listed in Annex A)</w:t>
      </w:r>
      <w:r w:rsidR="00F27472" w:rsidRPr="007549BF">
        <w:rPr>
          <w:rFonts w:ascii="Arial" w:hAnsi="Arial" w:cs="Arial"/>
          <w:color w:val="7B7B7B" w:themeColor="accent3" w:themeShade="BF"/>
          <w:sz w:val="22"/>
          <w:szCs w:val="22"/>
          <w:lang w:val="en-GB"/>
        </w:rPr>
        <w:t xml:space="preserve">, we need to determine </w:t>
      </w:r>
      <w:r w:rsidR="00337792">
        <w:rPr>
          <w:rFonts w:ascii="Arial" w:hAnsi="Arial" w:cs="Arial"/>
          <w:color w:val="7B7B7B" w:themeColor="accent3" w:themeShade="BF"/>
          <w:sz w:val="22"/>
          <w:szCs w:val="22"/>
          <w:lang w:val="en-GB"/>
        </w:rPr>
        <w:t>where</w:t>
      </w:r>
      <w:r w:rsidR="00F27472" w:rsidRPr="007549BF">
        <w:rPr>
          <w:rFonts w:ascii="Arial" w:hAnsi="Arial" w:cs="Arial"/>
          <w:color w:val="7B7B7B" w:themeColor="accent3" w:themeShade="BF"/>
          <w:sz w:val="22"/>
          <w:szCs w:val="22"/>
          <w:lang w:val="en-GB"/>
        </w:rPr>
        <w:t xml:space="preserve"> the Company’s COMI is.  </w:t>
      </w:r>
      <w:r w:rsidR="004A4DBE" w:rsidRPr="007549BF">
        <w:rPr>
          <w:rFonts w:ascii="Arial" w:hAnsi="Arial" w:cs="Arial"/>
          <w:color w:val="7B7B7B" w:themeColor="accent3" w:themeShade="BF"/>
          <w:sz w:val="22"/>
          <w:szCs w:val="22"/>
          <w:lang w:val="en-GB"/>
        </w:rPr>
        <w:t xml:space="preserve">Article 3(1) </w:t>
      </w:r>
      <w:r w:rsidR="00F27472" w:rsidRPr="007549BF">
        <w:rPr>
          <w:rFonts w:ascii="Arial" w:hAnsi="Arial" w:cs="Arial"/>
          <w:color w:val="7B7B7B" w:themeColor="accent3" w:themeShade="BF"/>
          <w:sz w:val="22"/>
          <w:szCs w:val="22"/>
          <w:lang w:val="en-GB"/>
        </w:rPr>
        <w:t xml:space="preserve">EIR Recast does contain a registered office presumption, meaning </w:t>
      </w:r>
      <w:r w:rsidR="008C039D" w:rsidRPr="007549BF">
        <w:rPr>
          <w:rFonts w:ascii="Arial" w:hAnsi="Arial" w:cs="Arial"/>
          <w:color w:val="7B7B7B" w:themeColor="accent3" w:themeShade="BF"/>
          <w:sz w:val="22"/>
          <w:szCs w:val="22"/>
          <w:lang w:val="en-GB"/>
        </w:rPr>
        <w:t>the</w:t>
      </w:r>
      <w:r w:rsidRPr="007549BF">
        <w:rPr>
          <w:rFonts w:ascii="Arial" w:hAnsi="Arial" w:cs="Arial"/>
          <w:color w:val="7B7B7B" w:themeColor="accent3" w:themeShade="BF"/>
          <w:sz w:val="22"/>
          <w:szCs w:val="22"/>
          <w:lang w:val="en-GB"/>
        </w:rPr>
        <w:t xml:space="preserve"> fact that the Company's registered office is in France would lead to presumption that this is also its COMI.  This </w:t>
      </w:r>
      <w:r w:rsidR="004A4DBE" w:rsidRPr="007549BF">
        <w:rPr>
          <w:rFonts w:ascii="Arial" w:hAnsi="Arial" w:cs="Arial"/>
          <w:color w:val="7B7B7B" w:themeColor="accent3" w:themeShade="BF"/>
          <w:sz w:val="22"/>
          <w:szCs w:val="22"/>
          <w:lang w:val="en-GB"/>
        </w:rPr>
        <w:t xml:space="preserve">presumption will not apply in certain circumstances, such as where the registered office has moved in the preceding 3 months, or there are objective matters which indicate that the debtor's interests are administered in a different country.  </w:t>
      </w:r>
    </w:p>
    <w:p w14:paraId="626FA5C6" w14:textId="476D51FA" w:rsidR="002D3473" w:rsidRPr="007549BF" w:rsidRDefault="004A4DBE" w:rsidP="002A37BB">
      <w:pPr>
        <w:autoSpaceDE w:val="0"/>
        <w:autoSpaceDN w:val="0"/>
        <w:adjustRightInd w:val="0"/>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 xml:space="preserve">  </w:t>
      </w:r>
    </w:p>
    <w:p w14:paraId="31B14A4E" w14:textId="5605DA2A" w:rsidR="00710DC3" w:rsidRPr="007549BF" w:rsidRDefault="00710DC3" w:rsidP="00710DC3">
      <w:pPr>
        <w:jc w:val="both"/>
        <w:rPr>
          <w:rFonts w:ascii="Arial" w:hAnsi="Arial" w:cs="Arial"/>
          <w:color w:val="7B7B7B" w:themeColor="accent3" w:themeShade="BF"/>
          <w:sz w:val="22"/>
          <w:szCs w:val="22"/>
          <w:lang w:val="en-GB"/>
        </w:rPr>
      </w:pPr>
      <w:r w:rsidRPr="007549BF">
        <w:rPr>
          <w:rFonts w:ascii="Arial" w:hAnsi="Arial" w:cs="Arial"/>
          <w:color w:val="7B7B7B" w:themeColor="accent3" w:themeShade="BF"/>
          <w:sz w:val="22"/>
          <w:szCs w:val="22"/>
          <w:lang w:val="en-GB"/>
        </w:rPr>
        <w:t xml:space="preserve">In </w:t>
      </w:r>
      <w:proofErr w:type="spellStart"/>
      <w:r w:rsidRPr="007549BF">
        <w:rPr>
          <w:rFonts w:ascii="Arial" w:hAnsi="Arial" w:cs="Arial"/>
          <w:color w:val="7B7B7B" w:themeColor="accent3" w:themeShade="BF"/>
          <w:sz w:val="22"/>
          <w:szCs w:val="22"/>
          <w:lang w:val="en-GB"/>
        </w:rPr>
        <w:t>Interedil</w:t>
      </w:r>
      <w:proofErr w:type="spellEnd"/>
      <w:r w:rsidRPr="007549BF">
        <w:rPr>
          <w:rFonts w:ascii="Arial" w:hAnsi="Arial" w:cs="Arial"/>
          <w:color w:val="7B7B7B" w:themeColor="accent3" w:themeShade="BF"/>
          <w:sz w:val="22"/>
          <w:szCs w:val="22"/>
          <w:lang w:val="en-GB"/>
        </w:rPr>
        <w:t xml:space="preserve"> </w:t>
      </w:r>
      <w:proofErr w:type="spellStart"/>
      <w:r w:rsidRPr="007549BF">
        <w:rPr>
          <w:rFonts w:ascii="Arial" w:hAnsi="Arial" w:cs="Arial"/>
          <w:color w:val="7B7B7B" w:themeColor="accent3" w:themeShade="BF"/>
          <w:sz w:val="22"/>
          <w:szCs w:val="22"/>
          <w:lang w:val="en-GB"/>
        </w:rPr>
        <w:t>Srl</w:t>
      </w:r>
      <w:proofErr w:type="spellEnd"/>
      <w:r w:rsidRPr="007549BF">
        <w:rPr>
          <w:rFonts w:ascii="Arial" w:hAnsi="Arial" w:cs="Arial"/>
          <w:color w:val="7B7B7B" w:themeColor="accent3" w:themeShade="BF"/>
          <w:sz w:val="22"/>
          <w:szCs w:val="22"/>
          <w:lang w:val="en-GB"/>
        </w:rPr>
        <w:t xml:space="preserve"> -v- </w:t>
      </w:r>
      <w:proofErr w:type="spellStart"/>
      <w:r w:rsidRPr="007549BF">
        <w:rPr>
          <w:rFonts w:ascii="Arial" w:hAnsi="Arial" w:cs="Arial"/>
          <w:color w:val="7B7B7B" w:themeColor="accent3" w:themeShade="BF"/>
          <w:sz w:val="22"/>
          <w:szCs w:val="22"/>
          <w:lang w:val="en-GB"/>
        </w:rPr>
        <w:t>Fallimento</w:t>
      </w:r>
      <w:proofErr w:type="spellEnd"/>
      <w:r w:rsidRPr="007549BF">
        <w:rPr>
          <w:rFonts w:ascii="Arial" w:hAnsi="Arial" w:cs="Arial"/>
          <w:color w:val="7B7B7B" w:themeColor="accent3" w:themeShade="BF"/>
          <w:sz w:val="22"/>
          <w:szCs w:val="22"/>
          <w:lang w:val="en-GB"/>
        </w:rPr>
        <w:t xml:space="preserve"> </w:t>
      </w:r>
      <w:proofErr w:type="spellStart"/>
      <w:r w:rsidRPr="007549BF">
        <w:rPr>
          <w:rFonts w:ascii="Arial" w:hAnsi="Arial" w:cs="Arial"/>
          <w:color w:val="7B7B7B" w:themeColor="accent3" w:themeShade="BF"/>
          <w:sz w:val="22"/>
          <w:szCs w:val="22"/>
          <w:lang w:val="en-GB"/>
        </w:rPr>
        <w:t>Interdil</w:t>
      </w:r>
      <w:proofErr w:type="spellEnd"/>
      <w:r w:rsidRPr="007549BF">
        <w:rPr>
          <w:rFonts w:ascii="Arial" w:hAnsi="Arial" w:cs="Arial"/>
          <w:color w:val="7B7B7B" w:themeColor="accent3" w:themeShade="BF"/>
          <w:sz w:val="22"/>
          <w:szCs w:val="22"/>
          <w:lang w:val="en-GB"/>
        </w:rPr>
        <w:t xml:space="preserve"> </w:t>
      </w:r>
      <w:proofErr w:type="spellStart"/>
      <w:r w:rsidRPr="007549BF">
        <w:rPr>
          <w:rFonts w:ascii="Arial" w:hAnsi="Arial" w:cs="Arial"/>
          <w:color w:val="7B7B7B" w:themeColor="accent3" w:themeShade="BF"/>
          <w:sz w:val="22"/>
          <w:szCs w:val="22"/>
          <w:lang w:val="en-GB"/>
        </w:rPr>
        <w:t>Srl</w:t>
      </w:r>
      <w:proofErr w:type="spellEnd"/>
      <w:r w:rsidRPr="007549BF">
        <w:rPr>
          <w:rFonts w:ascii="Arial" w:hAnsi="Arial" w:cs="Arial"/>
          <w:color w:val="7B7B7B" w:themeColor="accent3" w:themeShade="BF"/>
          <w:sz w:val="22"/>
          <w:szCs w:val="22"/>
          <w:lang w:val="en-GB"/>
        </w:rPr>
        <w:t xml:space="preserve"> (Case C-396/09 of 2011)</w:t>
      </w:r>
      <w:r w:rsidR="004A4DBE" w:rsidRPr="007549BF">
        <w:rPr>
          <w:rFonts w:ascii="Arial" w:hAnsi="Arial" w:cs="Arial"/>
          <w:color w:val="7B7B7B" w:themeColor="accent3" w:themeShade="BF"/>
          <w:sz w:val="22"/>
          <w:szCs w:val="22"/>
          <w:lang w:val="en-GB"/>
        </w:rPr>
        <w:t xml:space="preserve"> the CJEU ruled that where the bod</w:t>
      </w:r>
      <w:r w:rsidR="00337792">
        <w:rPr>
          <w:rFonts w:ascii="Arial" w:hAnsi="Arial" w:cs="Arial"/>
          <w:color w:val="7B7B7B" w:themeColor="accent3" w:themeShade="BF"/>
          <w:sz w:val="22"/>
          <w:szCs w:val="22"/>
          <w:lang w:val="en-GB"/>
        </w:rPr>
        <w:t>y</w:t>
      </w:r>
      <w:r w:rsidR="004A4DBE" w:rsidRPr="007549BF">
        <w:rPr>
          <w:rFonts w:ascii="Arial" w:hAnsi="Arial" w:cs="Arial"/>
          <w:color w:val="7B7B7B" w:themeColor="accent3" w:themeShade="BF"/>
          <w:sz w:val="22"/>
          <w:szCs w:val="22"/>
          <w:lang w:val="en-GB"/>
        </w:rPr>
        <w:t xml:space="preserve"> responsible for </w:t>
      </w:r>
      <w:r w:rsidR="00D93B0F" w:rsidRPr="007549BF">
        <w:rPr>
          <w:rFonts w:ascii="Arial" w:hAnsi="Arial" w:cs="Arial"/>
          <w:color w:val="7B7B7B" w:themeColor="accent3" w:themeShade="BF"/>
          <w:sz w:val="22"/>
          <w:szCs w:val="22"/>
          <w:lang w:val="en-GB"/>
        </w:rPr>
        <w:t xml:space="preserve">the management of the debtor is in the same jurisdiction as its registered office, and management decisions are also taken there such that this would be clear and ascertainable to third parties, then the registered office presumption cannot be refuted.  The CJEU's guidance is now reflected in Recital 30 of the EIR Recast.  </w:t>
      </w:r>
    </w:p>
    <w:p w14:paraId="4984ECDF" w14:textId="0B7FF05F" w:rsidR="00D93B0F" w:rsidRPr="007549BF" w:rsidRDefault="00D93B0F" w:rsidP="00710DC3">
      <w:pPr>
        <w:jc w:val="both"/>
        <w:rPr>
          <w:rFonts w:ascii="Arial" w:hAnsi="Arial" w:cs="Arial"/>
          <w:color w:val="7B7B7B" w:themeColor="accent3" w:themeShade="BF"/>
          <w:sz w:val="22"/>
          <w:szCs w:val="22"/>
          <w:lang w:val="en-GB"/>
        </w:rPr>
      </w:pPr>
    </w:p>
    <w:p w14:paraId="46351952" w14:textId="6AD1D7E9" w:rsidR="00D93B0F" w:rsidRPr="007549BF" w:rsidRDefault="006B7015" w:rsidP="00710DC3">
      <w:pPr>
        <w:jc w:val="both"/>
        <w:rPr>
          <w:rFonts w:ascii="Arial" w:hAnsi="Arial" w:cs="Arial"/>
          <w:sz w:val="22"/>
          <w:szCs w:val="22"/>
          <w:lang w:val="en-GB"/>
        </w:rPr>
      </w:pPr>
      <w:r w:rsidRPr="007549BF">
        <w:rPr>
          <w:rFonts w:ascii="Arial" w:hAnsi="Arial" w:cs="Arial"/>
          <w:color w:val="7B7B7B" w:themeColor="accent3" w:themeShade="BF"/>
          <w:sz w:val="22"/>
          <w:szCs w:val="22"/>
          <w:lang w:val="en-GB"/>
        </w:rPr>
        <w:t>Given the Company was originally registered in France, set up its first store in France, and continues to have a presence and employees there, it does not appear that there is cause to rebut this presumption.</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3EA4B7B1" w:rsidR="0077498C" w:rsidRPr="00484ED3" w:rsidRDefault="003B4E07" w:rsidP="002A37BB">
      <w:pPr>
        <w:jc w:val="both"/>
        <w:rPr>
          <w:rFonts w:ascii="Arial" w:hAnsi="Arial" w:cs="Arial"/>
          <w:color w:val="7B7B7B" w:themeColor="accent3" w:themeShade="BF"/>
          <w:sz w:val="22"/>
          <w:szCs w:val="22"/>
          <w:lang w:val="en-GB"/>
        </w:rPr>
      </w:pPr>
      <w:r w:rsidRPr="00484ED3">
        <w:rPr>
          <w:rFonts w:ascii="Arial" w:hAnsi="Arial" w:cs="Arial"/>
          <w:color w:val="7B7B7B" w:themeColor="accent3" w:themeShade="BF"/>
          <w:sz w:val="22"/>
          <w:szCs w:val="22"/>
          <w:lang w:val="en-GB"/>
        </w:rPr>
        <w:t xml:space="preserve">In order to determine if </w:t>
      </w:r>
      <w:r w:rsidR="0070092D" w:rsidRPr="00484ED3">
        <w:rPr>
          <w:rFonts w:ascii="Arial" w:hAnsi="Arial" w:cs="Arial"/>
          <w:color w:val="7B7B7B" w:themeColor="accent3" w:themeShade="BF"/>
          <w:sz w:val="22"/>
          <w:szCs w:val="22"/>
          <w:lang w:val="en-GB"/>
        </w:rPr>
        <w:t>secondary insolvency proceedings can be opened in Italy, we need to establish if the Company can be considered to have an 'establishment' in Italy.  Article 3(2) EIR Recast states "</w:t>
      </w:r>
      <w:r w:rsidR="0070092D" w:rsidRPr="007A7D80">
        <w:rPr>
          <w:rFonts w:ascii="Arial" w:hAnsi="Arial" w:cs="Arial"/>
          <w:i/>
          <w:iCs/>
          <w:color w:val="808080" w:themeColor="background1" w:themeShade="80"/>
          <w:sz w:val="22"/>
          <w:szCs w:val="22"/>
        </w:rPr>
        <w:t>w</w:t>
      </w:r>
      <w:r w:rsidR="0070092D" w:rsidRPr="00484ED3">
        <w:rPr>
          <w:rFonts w:ascii="Arial" w:hAnsi="Arial" w:cs="Arial"/>
          <w:i/>
          <w:iCs/>
          <w:color w:val="7B7B7B" w:themeColor="accent3" w:themeShade="BF"/>
          <w:sz w:val="22"/>
          <w:szCs w:val="22"/>
          <w:lang w:val="en-GB"/>
        </w:rPr>
        <w:t xml:space="preserve">here the centre of the debtor's main interests is situated within the territory of a Member State, the courts of another Member State shall have jurisdiction to open insolvency proceedings against that debtor </w:t>
      </w:r>
      <w:r w:rsidR="0070092D" w:rsidRPr="00484ED3">
        <w:rPr>
          <w:rFonts w:ascii="Arial" w:hAnsi="Arial" w:cs="Arial"/>
          <w:i/>
          <w:iCs/>
          <w:color w:val="7B7B7B" w:themeColor="accent3" w:themeShade="BF"/>
          <w:sz w:val="22"/>
          <w:szCs w:val="22"/>
          <w:u w:val="single"/>
          <w:lang w:val="en-GB"/>
        </w:rPr>
        <w:t>only if it possesses an establishment within the territory of that other Member State</w:t>
      </w:r>
      <w:r w:rsidR="0070092D" w:rsidRPr="00484ED3">
        <w:rPr>
          <w:rFonts w:ascii="Arial" w:hAnsi="Arial" w:cs="Arial"/>
          <w:i/>
          <w:iCs/>
          <w:color w:val="7B7B7B" w:themeColor="accent3" w:themeShade="BF"/>
          <w:sz w:val="22"/>
          <w:szCs w:val="22"/>
          <w:lang w:val="en-GB"/>
        </w:rPr>
        <w:t>. The effects of those proceedings shall be restricted to the assets of the debtor situated in the territory of the latter Member State</w:t>
      </w:r>
      <w:r w:rsidR="0070092D" w:rsidRPr="00484ED3">
        <w:rPr>
          <w:rFonts w:ascii="Arial" w:hAnsi="Arial" w:cs="Arial"/>
          <w:color w:val="7B7B7B" w:themeColor="accent3" w:themeShade="BF"/>
          <w:sz w:val="22"/>
          <w:szCs w:val="22"/>
          <w:lang w:val="en-GB"/>
        </w:rPr>
        <w:t>."</w:t>
      </w:r>
    </w:p>
    <w:p w14:paraId="5027E51B" w14:textId="258D148D" w:rsidR="0070092D" w:rsidRPr="00484ED3" w:rsidRDefault="0070092D" w:rsidP="002A37BB">
      <w:pPr>
        <w:jc w:val="both"/>
        <w:rPr>
          <w:rFonts w:ascii="Arial" w:hAnsi="Arial" w:cs="Arial"/>
          <w:color w:val="7B7B7B" w:themeColor="accent3" w:themeShade="BF"/>
          <w:sz w:val="22"/>
          <w:szCs w:val="22"/>
          <w:lang w:val="en-GB"/>
        </w:rPr>
      </w:pPr>
    </w:p>
    <w:p w14:paraId="57551BE8" w14:textId="6936EB4F" w:rsidR="00DD1460" w:rsidRPr="00484ED3" w:rsidRDefault="0070092D" w:rsidP="002A37BB">
      <w:pPr>
        <w:jc w:val="both"/>
        <w:rPr>
          <w:rFonts w:ascii="Arial" w:hAnsi="Arial" w:cs="Arial"/>
          <w:color w:val="7B7B7B" w:themeColor="accent3" w:themeShade="BF"/>
          <w:sz w:val="22"/>
          <w:szCs w:val="22"/>
          <w:lang w:val="en-GB"/>
        </w:rPr>
      </w:pPr>
      <w:r w:rsidRPr="00484ED3">
        <w:rPr>
          <w:rFonts w:ascii="Arial" w:hAnsi="Arial" w:cs="Arial"/>
          <w:color w:val="7B7B7B" w:themeColor="accent3" w:themeShade="BF"/>
          <w:sz w:val="22"/>
          <w:szCs w:val="22"/>
          <w:lang w:val="en-GB"/>
        </w:rPr>
        <w:t xml:space="preserve">Clearly the effects of any secondary proceedings brought in Italy would be limited to the assets situated in Italy.  However, we need to establish if the company has an 'establishment' in Italy.  Article 2(10) EIR Recast </w:t>
      </w:r>
      <w:r w:rsidR="008160AF" w:rsidRPr="00484ED3">
        <w:rPr>
          <w:rFonts w:ascii="Arial" w:hAnsi="Arial" w:cs="Arial"/>
          <w:color w:val="7B7B7B" w:themeColor="accent3" w:themeShade="BF"/>
          <w:sz w:val="22"/>
          <w:szCs w:val="22"/>
          <w:lang w:val="en-GB"/>
        </w:rPr>
        <w:t>defines this as "</w:t>
      </w:r>
      <w:r w:rsidR="008160AF" w:rsidRPr="00484ED3">
        <w:rPr>
          <w:rFonts w:ascii="Arial" w:hAnsi="Arial"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sidR="008160AF" w:rsidRPr="00484ED3">
        <w:rPr>
          <w:rFonts w:ascii="Arial" w:hAnsi="Arial" w:cs="Arial"/>
          <w:color w:val="7B7B7B" w:themeColor="accent3" w:themeShade="BF"/>
          <w:sz w:val="22"/>
          <w:szCs w:val="22"/>
          <w:lang w:val="en-GB"/>
        </w:rPr>
        <w:t xml:space="preserve">".  </w:t>
      </w:r>
    </w:p>
    <w:p w14:paraId="7AEE28C9" w14:textId="77777777" w:rsidR="005160CD" w:rsidRPr="00484ED3" w:rsidRDefault="005160CD" w:rsidP="002A37BB">
      <w:pPr>
        <w:jc w:val="both"/>
        <w:rPr>
          <w:rFonts w:ascii="Arial" w:hAnsi="Arial" w:cs="Arial"/>
          <w:color w:val="7B7B7B" w:themeColor="accent3" w:themeShade="BF"/>
          <w:sz w:val="22"/>
          <w:szCs w:val="22"/>
          <w:lang w:val="en-GB"/>
        </w:rPr>
      </w:pPr>
    </w:p>
    <w:p w14:paraId="19EC006B" w14:textId="024FC64E" w:rsidR="00DD1460" w:rsidRPr="00484ED3" w:rsidRDefault="005160CD" w:rsidP="002A37BB">
      <w:pPr>
        <w:jc w:val="both"/>
        <w:rPr>
          <w:rFonts w:ascii="Arial" w:hAnsi="Arial" w:cs="Arial"/>
          <w:color w:val="7B7B7B" w:themeColor="accent3" w:themeShade="BF"/>
          <w:sz w:val="22"/>
          <w:szCs w:val="22"/>
          <w:lang w:val="en-GB"/>
        </w:rPr>
      </w:pPr>
      <w:r w:rsidRPr="00484ED3">
        <w:rPr>
          <w:rFonts w:ascii="Arial" w:hAnsi="Arial" w:cs="Arial"/>
          <w:color w:val="7B7B7B" w:themeColor="accent3" w:themeShade="BF"/>
          <w:sz w:val="22"/>
          <w:szCs w:val="22"/>
          <w:lang w:val="en-GB"/>
        </w:rPr>
        <w:t xml:space="preserve">Similar to the examination of COMI for primary proceedings, the CJEU have employed an autonomous interpretation regarding a debtor's 'establishment'.  </w:t>
      </w:r>
      <w:r w:rsidR="00DD1460" w:rsidRPr="00484ED3">
        <w:rPr>
          <w:rFonts w:ascii="Arial" w:hAnsi="Arial" w:cs="Arial"/>
          <w:color w:val="7B7B7B" w:themeColor="accent3" w:themeShade="BF"/>
          <w:sz w:val="22"/>
          <w:szCs w:val="22"/>
          <w:lang w:val="en-GB"/>
        </w:rPr>
        <w:t xml:space="preserve">In </w:t>
      </w:r>
      <w:proofErr w:type="spellStart"/>
      <w:r w:rsidR="00DD1460" w:rsidRPr="00484ED3">
        <w:rPr>
          <w:rFonts w:ascii="Arial" w:hAnsi="Arial" w:cs="Arial"/>
          <w:color w:val="7B7B7B" w:themeColor="accent3" w:themeShade="BF"/>
          <w:sz w:val="22"/>
          <w:szCs w:val="22"/>
          <w:lang w:val="en-GB"/>
        </w:rPr>
        <w:t>Interdil</w:t>
      </w:r>
      <w:proofErr w:type="spellEnd"/>
      <w:r w:rsidR="00DD1460" w:rsidRPr="00484ED3">
        <w:rPr>
          <w:rFonts w:ascii="Arial" w:hAnsi="Arial" w:cs="Arial"/>
          <w:color w:val="7B7B7B" w:themeColor="accent3" w:themeShade="BF"/>
          <w:sz w:val="22"/>
          <w:szCs w:val="22"/>
          <w:lang w:val="en-GB"/>
        </w:rPr>
        <w:t xml:space="preserve"> (referred to above) the CJEU </w:t>
      </w:r>
      <w:r w:rsidRPr="00484ED3">
        <w:rPr>
          <w:rFonts w:ascii="Arial" w:hAnsi="Arial" w:cs="Arial"/>
          <w:color w:val="7B7B7B" w:themeColor="accent3" w:themeShade="BF"/>
          <w:sz w:val="22"/>
          <w:szCs w:val="22"/>
          <w:lang w:val="en-GB"/>
        </w:rPr>
        <w:t xml:space="preserve">found that an economic activity coupled with the presence of employees showed a certain minimum level to establish an 'establishment'. The presence of goods or bank accounts will not, on their own, suffice to meet the test. Rather, there must be some non-transitory economic activity with </w:t>
      </w:r>
      <w:r w:rsidR="00712EAF" w:rsidRPr="00484ED3">
        <w:rPr>
          <w:rFonts w:ascii="Arial" w:hAnsi="Arial" w:cs="Arial"/>
          <w:color w:val="7B7B7B" w:themeColor="accent3" w:themeShade="BF"/>
          <w:sz w:val="22"/>
          <w:szCs w:val="22"/>
          <w:lang w:val="en-GB"/>
        </w:rPr>
        <w:t>both human means and assets and the presence of an establishment should, like COMI, be capable of being objectively ascertained by third parties.</w:t>
      </w:r>
    </w:p>
    <w:p w14:paraId="497748E5" w14:textId="77777777" w:rsidR="00712EAF" w:rsidRPr="00484ED3" w:rsidRDefault="00712EAF" w:rsidP="002A37BB">
      <w:pPr>
        <w:jc w:val="both"/>
        <w:rPr>
          <w:rFonts w:ascii="Arial" w:hAnsi="Arial" w:cs="Arial"/>
          <w:color w:val="7B7B7B" w:themeColor="accent3" w:themeShade="BF"/>
          <w:sz w:val="22"/>
          <w:szCs w:val="22"/>
          <w:lang w:val="en-GB"/>
        </w:rPr>
      </w:pPr>
    </w:p>
    <w:p w14:paraId="46020121" w14:textId="77777777" w:rsidR="00806B3C" w:rsidRDefault="005160CD" w:rsidP="005160CD">
      <w:pPr>
        <w:jc w:val="both"/>
        <w:rPr>
          <w:rFonts w:ascii="Arial" w:hAnsi="Arial" w:cs="Arial"/>
          <w:color w:val="7B7B7B" w:themeColor="accent3" w:themeShade="BF"/>
          <w:sz w:val="22"/>
          <w:szCs w:val="22"/>
          <w:lang w:val="en-GB"/>
        </w:rPr>
      </w:pPr>
      <w:r w:rsidRPr="00484ED3">
        <w:rPr>
          <w:rFonts w:ascii="Arial" w:hAnsi="Arial" w:cs="Arial"/>
          <w:color w:val="7B7B7B" w:themeColor="accent3" w:themeShade="BF"/>
          <w:sz w:val="22"/>
          <w:szCs w:val="22"/>
          <w:lang w:val="en-GB"/>
        </w:rPr>
        <w:t>Applying that to the present case, we are told that the Company has warehouses and employees in Italy</w:t>
      </w:r>
      <w:r w:rsidR="00712EAF" w:rsidRPr="00484ED3">
        <w:rPr>
          <w:rFonts w:ascii="Arial" w:hAnsi="Arial" w:cs="Arial"/>
          <w:color w:val="7B7B7B" w:themeColor="accent3" w:themeShade="BF"/>
          <w:sz w:val="22"/>
          <w:szCs w:val="22"/>
          <w:lang w:val="en-GB"/>
        </w:rPr>
        <w:t xml:space="preserve"> and appears to have had operations there for many years preceding the EIR Recast proceedings</w:t>
      </w:r>
      <w:r w:rsidRPr="00484ED3">
        <w:rPr>
          <w:rFonts w:ascii="Arial" w:hAnsi="Arial" w:cs="Arial"/>
          <w:color w:val="7B7B7B" w:themeColor="accent3" w:themeShade="BF"/>
          <w:sz w:val="22"/>
          <w:szCs w:val="22"/>
          <w:lang w:val="en-GB"/>
        </w:rPr>
        <w:t xml:space="preserve">.  </w:t>
      </w:r>
      <w:r w:rsidR="00712EAF" w:rsidRPr="00484ED3">
        <w:rPr>
          <w:rFonts w:ascii="Arial" w:hAnsi="Arial" w:cs="Arial"/>
          <w:color w:val="7B7B7B" w:themeColor="accent3" w:themeShade="BF"/>
          <w:sz w:val="22"/>
          <w:szCs w:val="22"/>
          <w:lang w:val="en-GB"/>
        </w:rPr>
        <w:t>Based on the test applied by the CJEU and the definition in EIR Recast it appears that the Company's 'operations' would</w:t>
      </w:r>
      <w:r w:rsidRPr="00484ED3">
        <w:rPr>
          <w:rFonts w:ascii="Arial" w:hAnsi="Arial" w:cs="Arial"/>
          <w:color w:val="7B7B7B" w:themeColor="accent3" w:themeShade="BF"/>
          <w:sz w:val="22"/>
          <w:szCs w:val="22"/>
          <w:lang w:val="en-GB"/>
        </w:rPr>
        <w:t xml:space="preserve"> bring it within the definition of  article 2(10) and permit the Italian bank to apply to open secondary proceedings</w:t>
      </w:r>
      <w:r w:rsidR="007A7D80">
        <w:rPr>
          <w:rFonts w:ascii="Arial" w:hAnsi="Arial" w:cs="Arial"/>
          <w:color w:val="7B7B7B" w:themeColor="accent3" w:themeShade="BF"/>
          <w:sz w:val="22"/>
          <w:szCs w:val="22"/>
          <w:lang w:val="en-GB"/>
        </w:rPr>
        <w:t xml:space="preserve">.  </w:t>
      </w:r>
    </w:p>
    <w:p w14:paraId="45CA620D" w14:textId="77777777" w:rsidR="00806B3C" w:rsidRDefault="00806B3C" w:rsidP="005160CD">
      <w:pPr>
        <w:jc w:val="both"/>
        <w:rPr>
          <w:rFonts w:ascii="Arial" w:hAnsi="Arial" w:cs="Arial"/>
          <w:color w:val="7B7B7B" w:themeColor="accent3" w:themeShade="BF"/>
          <w:sz w:val="22"/>
          <w:szCs w:val="22"/>
          <w:lang w:val="en-GB"/>
        </w:rPr>
      </w:pPr>
    </w:p>
    <w:p w14:paraId="1826D5B4" w14:textId="4BDB17F9" w:rsidR="005160CD" w:rsidRDefault="007A7D80" w:rsidP="005160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if an insolvency practitioner has been appointed in the French proceedings and the opening of secondary proceedings are likely to frustrate his efforts to collect and realise the assets of the estate, or to present a cohesive restructuring plan, he could seek to give an undertaking pursuant to article 36 in respect of the Italian assets and </w:t>
      </w:r>
      <w:r w:rsidR="00806B3C">
        <w:rPr>
          <w:rFonts w:ascii="Arial" w:hAnsi="Arial" w:cs="Arial"/>
          <w:color w:val="7B7B7B" w:themeColor="accent3" w:themeShade="BF"/>
          <w:sz w:val="22"/>
          <w:szCs w:val="22"/>
          <w:lang w:val="en-GB"/>
        </w:rPr>
        <w:t xml:space="preserve">avoid the secondary proceeding by instead creating a 'synthetic' secondary proceeding.  This was a judicial innovation brought about by the CJEU in Collins &amp; Aikman, Europe SA [2006] EWHC 1343 (Ch). This would allow any insolvency practitioner appointed in the French proceedings to have central control over the insolvency estate and to develop a cohesive restructuring plan.  Another option open to the French insolvency practitioner would be to seek to stay the opening of the secondary insolvency proceedings in Italy </w:t>
      </w:r>
      <w:r w:rsidR="003E4613">
        <w:rPr>
          <w:rFonts w:ascii="Arial" w:hAnsi="Arial" w:cs="Arial"/>
          <w:color w:val="7B7B7B" w:themeColor="accent3" w:themeShade="BF"/>
          <w:sz w:val="22"/>
          <w:szCs w:val="22"/>
          <w:lang w:val="en-GB"/>
        </w:rPr>
        <w:t>pursuant to article 38(3).  However, any stay would only apply for a period not exceeding three months.</w:t>
      </w:r>
    </w:p>
    <w:p w14:paraId="2F339BED" w14:textId="69F19F39" w:rsidR="003E4613" w:rsidRDefault="003E4613" w:rsidP="005160CD">
      <w:pPr>
        <w:jc w:val="both"/>
        <w:rPr>
          <w:rFonts w:ascii="Arial" w:hAnsi="Arial" w:cs="Arial"/>
          <w:color w:val="7B7B7B" w:themeColor="accent3" w:themeShade="BF"/>
          <w:sz w:val="22"/>
          <w:szCs w:val="22"/>
          <w:lang w:val="en-GB"/>
        </w:rPr>
      </w:pPr>
    </w:p>
    <w:p w14:paraId="75763C86" w14:textId="77777777" w:rsidR="003E4613" w:rsidRPr="00484ED3" w:rsidRDefault="003E4613" w:rsidP="005160CD">
      <w:pPr>
        <w:jc w:val="both"/>
        <w:rPr>
          <w:rFonts w:ascii="Arial" w:hAnsi="Arial" w:cs="Arial"/>
          <w:color w:val="7B7B7B" w:themeColor="accent3" w:themeShade="BF"/>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58AA5BB5" w:rsidR="00D509A5" w:rsidRPr="00E36039" w:rsidRDefault="00555390" w:rsidP="009B4976">
    <w:pPr>
      <w:pStyle w:val="Footer"/>
      <w:ind w:right="360"/>
      <w:rPr>
        <w:rFonts w:ascii="Avenir Next" w:hAnsi="Avenir Next" w:cs="Arial"/>
        <w:sz w:val="22"/>
        <w:szCs w:val="22"/>
        <w:lang w:val="en-GB"/>
      </w:rPr>
    </w:pPr>
    <w:r w:rsidRPr="00171714">
      <w:rPr>
        <w:rFonts w:ascii="Avenir Next" w:hAnsi="Avenir Next" w:cs="Arial"/>
        <w:sz w:val="22"/>
        <w:szCs w:val="22"/>
        <w:lang w:val="en-GB"/>
      </w:rPr>
      <w:t>202223-958</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4679636">
    <w:abstractNumId w:val="12"/>
  </w:num>
  <w:num w:numId="2" w16cid:durableId="1972781922">
    <w:abstractNumId w:val="21"/>
  </w:num>
  <w:num w:numId="3" w16cid:durableId="30689405">
    <w:abstractNumId w:val="15"/>
  </w:num>
  <w:num w:numId="4" w16cid:durableId="780414926">
    <w:abstractNumId w:val="26"/>
  </w:num>
  <w:num w:numId="5" w16cid:durableId="1877234473">
    <w:abstractNumId w:val="20"/>
  </w:num>
  <w:num w:numId="6" w16cid:durableId="584219392">
    <w:abstractNumId w:val="23"/>
  </w:num>
  <w:num w:numId="7" w16cid:durableId="471875407">
    <w:abstractNumId w:val="6"/>
  </w:num>
  <w:num w:numId="8" w16cid:durableId="774641154">
    <w:abstractNumId w:val="18"/>
  </w:num>
  <w:num w:numId="9" w16cid:durableId="2024284556">
    <w:abstractNumId w:val="17"/>
  </w:num>
  <w:num w:numId="10" w16cid:durableId="999695651">
    <w:abstractNumId w:val="13"/>
  </w:num>
  <w:num w:numId="11" w16cid:durableId="248201199">
    <w:abstractNumId w:val="19"/>
  </w:num>
  <w:num w:numId="12" w16cid:durableId="1190948316">
    <w:abstractNumId w:val="2"/>
  </w:num>
  <w:num w:numId="13" w16cid:durableId="1896622659">
    <w:abstractNumId w:val="10"/>
  </w:num>
  <w:num w:numId="14" w16cid:durableId="1485006604">
    <w:abstractNumId w:val="16"/>
  </w:num>
  <w:num w:numId="15" w16cid:durableId="261228868">
    <w:abstractNumId w:val="14"/>
  </w:num>
  <w:num w:numId="16" w16cid:durableId="768964443">
    <w:abstractNumId w:val="9"/>
  </w:num>
  <w:num w:numId="17" w16cid:durableId="1652708028">
    <w:abstractNumId w:val="12"/>
  </w:num>
  <w:num w:numId="18" w16cid:durableId="301274563">
    <w:abstractNumId w:val="3"/>
  </w:num>
  <w:num w:numId="19" w16cid:durableId="137960052">
    <w:abstractNumId w:val="0"/>
  </w:num>
  <w:num w:numId="20" w16cid:durableId="72826360">
    <w:abstractNumId w:val="5"/>
  </w:num>
  <w:num w:numId="21" w16cid:durableId="1273443090">
    <w:abstractNumId w:val="0"/>
  </w:num>
  <w:num w:numId="22" w16cid:durableId="1843855687">
    <w:abstractNumId w:val="7"/>
  </w:num>
  <w:num w:numId="23" w16cid:durableId="1817406283">
    <w:abstractNumId w:val="22"/>
  </w:num>
  <w:num w:numId="24" w16cid:durableId="1725449369">
    <w:abstractNumId w:val="24"/>
  </w:num>
  <w:num w:numId="25" w16cid:durableId="119615396">
    <w:abstractNumId w:val="4"/>
  </w:num>
  <w:num w:numId="26" w16cid:durableId="37635708">
    <w:abstractNumId w:val="27"/>
  </w:num>
  <w:num w:numId="27" w16cid:durableId="2138595629">
    <w:abstractNumId w:val="8"/>
  </w:num>
  <w:num w:numId="28" w16cid:durableId="353769508">
    <w:abstractNumId w:val="1"/>
  </w:num>
  <w:num w:numId="29" w16cid:durableId="925923857">
    <w:abstractNumId w:val="11"/>
  </w:num>
  <w:num w:numId="30" w16cid:durableId="174957671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7146"/>
    <w:rsid w:val="00010BA0"/>
    <w:rsid w:val="0001344B"/>
    <w:rsid w:val="00016162"/>
    <w:rsid w:val="00020557"/>
    <w:rsid w:val="000250C7"/>
    <w:rsid w:val="00026F16"/>
    <w:rsid w:val="00027DAA"/>
    <w:rsid w:val="0003210E"/>
    <w:rsid w:val="00037621"/>
    <w:rsid w:val="00041B32"/>
    <w:rsid w:val="00044D46"/>
    <w:rsid w:val="00045088"/>
    <w:rsid w:val="00045904"/>
    <w:rsid w:val="000515CC"/>
    <w:rsid w:val="00054E15"/>
    <w:rsid w:val="00065166"/>
    <w:rsid w:val="00082609"/>
    <w:rsid w:val="000851CC"/>
    <w:rsid w:val="00087CD6"/>
    <w:rsid w:val="00093BE8"/>
    <w:rsid w:val="000A68ED"/>
    <w:rsid w:val="000A6AB0"/>
    <w:rsid w:val="000A7BF9"/>
    <w:rsid w:val="000B5FF1"/>
    <w:rsid w:val="000B609F"/>
    <w:rsid w:val="000C6BB5"/>
    <w:rsid w:val="000D3CE0"/>
    <w:rsid w:val="000D55A8"/>
    <w:rsid w:val="000E4841"/>
    <w:rsid w:val="000F1115"/>
    <w:rsid w:val="000F1677"/>
    <w:rsid w:val="000F3D6C"/>
    <w:rsid w:val="000F4A14"/>
    <w:rsid w:val="00101707"/>
    <w:rsid w:val="00102B1D"/>
    <w:rsid w:val="00112A09"/>
    <w:rsid w:val="001133F3"/>
    <w:rsid w:val="00113E29"/>
    <w:rsid w:val="0011473D"/>
    <w:rsid w:val="0011548B"/>
    <w:rsid w:val="00115C85"/>
    <w:rsid w:val="00123855"/>
    <w:rsid w:val="00126A4D"/>
    <w:rsid w:val="0014171F"/>
    <w:rsid w:val="0014622C"/>
    <w:rsid w:val="00152348"/>
    <w:rsid w:val="0015456D"/>
    <w:rsid w:val="00155FA2"/>
    <w:rsid w:val="00161F1B"/>
    <w:rsid w:val="00162829"/>
    <w:rsid w:val="0016536C"/>
    <w:rsid w:val="00174DC4"/>
    <w:rsid w:val="00175A7D"/>
    <w:rsid w:val="00176C71"/>
    <w:rsid w:val="00180548"/>
    <w:rsid w:val="00180AC4"/>
    <w:rsid w:val="00180CCE"/>
    <w:rsid w:val="0018267A"/>
    <w:rsid w:val="00182779"/>
    <w:rsid w:val="001830DF"/>
    <w:rsid w:val="00183ED8"/>
    <w:rsid w:val="00187A34"/>
    <w:rsid w:val="001966D9"/>
    <w:rsid w:val="001A5977"/>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5083"/>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735CC"/>
    <w:rsid w:val="00284EBE"/>
    <w:rsid w:val="00287ECF"/>
    <w:rsid w:val="0029433F"/>
    <w:rsid w:val="00294829"/>
    <w:rsid w:val="0029690F"/>
    <w:rsid w:val="00297C8A"/>
    <w:rsid w:val="002A10A2"/>
    <w:rsid w:val="002A2A60"/>
    <w:rsid w:val="002A37BB"/>
    <w:rsid w:val="002A57F9"/>
    <w:rsid w:val="002B1C45"/>
    <w:rsid w:val="002C13C8"/>
    <w:rsid w:val="002C3547"/>
    <w:rsid w:val="002D0021"/>
    <w:rsid w:val="002D31C2"/>
    <w:rsid w:val="002D3473"/>
    <w:rsid w:val="002E4CF1"/>
    <w:rsid w:val="002F1956"/>
    <w:rsid w:val="002F3440"/>
    <w:rsid w:val="002F3B6B"/>
    <w:rsid w:val="002F75A3"/>
    <w:rsid w:val="00302D76"/>
    <w:rsid w:val="00303C2F"/>
    <w:rsid w:val="00313C05"/>
    <w:rsid w:val="003144EF"/>
    <w:rsid w:val="003252C2"/>
    <w:rsid w:val="00326292"/>
    <w:rsid w:val="00326415"/>
    <w:rsid w:val="00330937"/>
    <w:rsid w:val="00330F31"/>
    <w:rsid w:val="00331480"/>
    <w:rsid w:val="00334648"/>
    <w:rsid w:val="0033768C"/>
    <w:rsid w:val="00337792"/>
    <w:rsid w:val="00337938"/>
    <w:rsid w:val="00340769"/>
    <w:rsid w:val="00341AA6"/>
    <w:rsid w:val="0034705B"/>
    <w:rsid w:val="003525B6"/>
    <w:rsid w:val="0035630E"/>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B4E07"/>
    <w:rsid w:val="003B53F8"/>
    <w:rsid w:val="003B60CC"/>
    <w:rsid w:val="003C4342"/>
    <w:rsid w:val="003C4471"/>
    <w:rsid w:val="003C4BCB"/>
    <w:rsid w:val="003D0A6D"/>
    <w:rsid w:val="003D17A2"/>
    <w:rsid w:val="003D1974"/>
    <w:rsid w:val="003D4A79"/>
    <w:rsid w:val="003E0B16"/>
    <w:rsid w:val="003E4613"/>
    <w:rsid w:val="003E4DB0"/>
    <w:rsid w:val="003E67D1"/>
    <w:rsid w:val="00404329"/>
    <w:rsid w:val="00405DC1"/>
    <w:rsid w:val="00415F1F"/>
    <w:rsid w:val="0041689F"/>
    <w:rsid w:val="004202D2"/>
    <w:rsid w:val="0042108F"/>
    <w:rsid w:val="004225B2"/>
    <w:rsid w:val="00430FED"/>
    <w:rsid w:val="00434A8C"/>
    <w:rsid w:val="00437297"/>
    <w:rsid w:val="00444284"/>
    <w:rsid w:val="0044574C"/>
    <w:rsid w:val="00445CE6"/>
    <w:rsid w:val="00450D7B"/>
    <w:rsid w:val="004534C2"/>
    <w:rsid w:val="0045446F"/>
    <w:rsid w:val="0045683E"/>
    <w:rsid w:val="00457CA3"/>
    <w:rsid w:val="00465BFF"/>
    <w:rsid w:val="00470681"/>
    <w:rsid w:val="00477C72"/>
    <w:rsid w:val="00484ED3"/>
    <w:rsid w:val="00491675"/>
    <w:rsid w:val="00493855"/>
    <w:rsid w:val="00495E79"/>
    <w:rsid w:val="0049649C"/>
    <w:rsid w:val="004A0692"/>
    <w:rsid w:val="004A4DBE"/>
    <w:rsid w:val="004A57DD"/>
    <w:rsid w:val="004A7B51"/>
    <w:rsid w:val="004A7D71"/>
    <w:rsid w:val="004A7EF3"/>
    <w:rsid w:val="004B11FD"/>
    <w:rsid w:val="004B23A2"/>
    <w:rsid w:val="004C0D03"/>
    <w:rsid w:val="004C0D33"/>
    <w:rsid w:val="004D1619"/>
    <w:rsid w:val="004D1A5A"/>
    <w:rsid w:val="004D2FFF"/>
    <w:rsid w:val="004D3721"/>
    <w:rsid w:val="004D64F9"/>
    <w:rsid w:val="004E3A6B"/>
    <w:rsid w:val="004E622C"/>
    <w:rsid w:val="004F4245"/>
    <w:rsid w:val="004F4AF9"/>
    <w:rsid w:val="004F5FDF"/>
    <w:rsid w:val="005160CD"/>
    <w:rsid w:val="005177FE"/>
    <w:rsid w:val="0052263B"/>
    <w:rsid w:val="00524728"/>
    <w:rsid w:val="005306B0"/>
    <w:rsid w:val="005331CA"/>
    <w:rsid w:val="00537970"/>
    <w:rsid w:val="00540E3A"/>
    <w:rsid w:val="00544127"/>
    <w:rsid w:val="00544F6E"/>
    <w:rsid w:val="005458AF"/>
    <w:rsid w:val="005463A9"/>
    <w:rsid w:val="00547D03"/>
    <w:rsid w:val="00553EB2"/>
    <w:rsid w:val="00555390"/>
    <w:rsid w:val="00560534"/>
    <w:rsid w:val="0056391B"/>
    <w:rsid w:val="005650E2"/>
    <w:rsid w:val="00567AD7"/>
    <w:rsid w:val="00573FF2"/>
    <w:rsid w:val="00575B2D"/>
    <w:rsid w:val="005833D0"/>
    <w:rsid w:val="005846F3"/>
    <w:rsid w:val="0058622F"/>
    <w:rsid w:val="00591280"/>
    <w:rsid w:val="00592F82"/>
    <w:rsid w:val="005A0CCA"/>
    <w:rsid w:val="005A62DC"/>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0EB0"/>
    <w:rsid w:val="00654B27"/>
    <w:rsid w:val="00654C2F"/>
    <w:rsid w:val="00656DA7"/>
    <w:rsid w:val="00657087"/>
    <w:rsid w:val="006603F1"/>
    <w:rsid w:val="00662651"/>
    <w:rsid w:val="006639DB"/>
    <w:rsid w:val="006661EF"/>
    <w:rsid w:val="006723E9"/>
    <w:rsid w:val="00672976"/>
    <w:rsid w:val="00677AEB"/>
    <w:rsid w:val="00680EF2"/>
    <w:rsid w:val="00687A1D"/>
    <w:rsid w:val="00696ED8"/>
    <w:rsid w:val="00697EA1"/>
    <w:rsid w:val="006A2646"/>
    <w:rsid w:val="006A6530"/>
    <w:rsid w:val="006B435A"/>
    <w:rsid w:val="006B4C64"/>
    <w:rsid w:val="006B7015"/>
    <w:rsid w:val="006C08ED"/>
    <w:rsid w:val="006C4FAA"/>
    <w:rsid w:val="006D217A"/>
    <w:rsid w:val="006D6BD5"/>
    <w:rsid w:val="006E2B63"/>
    <w:rsid w:val="006E481A"/>
    <w:rsid w:val="006E5287"/>
    <w:rsid w:val="006E5298"/>
    <w:rsid w:val="006F0106"/>
    <w:rsid w:val="006F2B12"/>
    <w:rsid w:val="006F4A78"/>
    <w:rsid w:val="006F734A"/>
    <w:rsid w:val="0070092D"/>
    <w:rsid w:val="00700D83"/>
    <w:rsid w:val="00704852"/>
    <w:rsid w:val="007074E9"/>
    <w:rsid w:val="00710DC3"/>
    <w:rsid w:val="00712EAF"/>
    <w:rsid w:val="00713DA4"/>
    <w:rsid w:val="00714BF1"/>
    <w:rsid w:val="00721383"/>
    <w:rsid w:val="0073158B"/>
    <w:rsid w:val="007333CC"/>
    <w:rsid w:val="00733747"/>
    <w:rsid w:val="0073399A"/>
    <w:rsid w:val="00745D6F"/>
    <w:rsid w:val="007549BF"/>
    <w:rsid w:val="007603F5"/>
    <w:rsid w:val="00764DB0"/>
    <w:rsid w:val="0076764D"/>
    <w:rsid w:val="00772802"/>
    <w:rsid w:val="00772DF5"/>
    <w:rsid w:val="0077498C"/>
    <w:rsid w:val="007772BD"/>
    <w:rsid w:val="007809BC"/>
    <w:rsid w:val="007820DE"/>
    <w:rsid w:val="00782DF0"/>
    <w:rsid w:val="00782EE1"/>
    <w:rsid w:val="00784128"/>
    <w:rsid w:val="00793173"/>
    <w:rsid w:val="007A107A"/>
    <w:rsid w:val="007A2A33"/>
    <w:rsid w:val="007A6B8D"/>
    <w:rsid w:val="007A6FA6"/>
    <w:rsid w:val="007A7B20"/>
    <w:rsid w:val="007A7D80"/>
    <w:rsid w:val="007C1FCC"/>
    <w:rsid w:val="007C50AA"/>
    <w:rsid w:val="007C6201"/>
    <w:rsid w:val="007C6401"/>
    <w:rsid w:val="007D76B1"/>
    <w:rsid w:val="007D7C92"/>
    <w:rsid w:val="007E1154"/>
    <w:rsid w:val="007E39B3"/>
    <w:rsid w:val="007E44C4"/>
    <w:rsid w:val="007E6BA4"/>
    <w:rsid w:val="007F3C70"/>
    <w:rsid w:val="007F41F8"/>
    <w:rsid w:val="007F6A57"/>
    <w:rsid w:val="00800B1B"/>
    <w:rsid w:val="00800B76"/>
    <w:rsid w:val="008017F0"/>
    <w:rsid w:val="0080454E"/>
    <w:rsid w:val="00804C32"/>
    <w:rsid w:val="00804DA6"/>
    <w:rsid w:val="00806302"/>
    <w:rsid w:val="00806B3C"/>
    <w:rsid w:val="00807119"/>
    <w:rsid w:val="008160AF"/>
    <w:rsid w:val="00821A78"/>
    <w:rsid w:val="0082424D"/>
    <w:rsid w:val="0082483F"/>
    <w:rsid w:val="008279C0"/>
    <w:rsid w:val="00835422"/>
    <w:rsid w:val="00841051"/>
    <w:rsid w:val="008500BD"/>
    <w:rsid w:val="00857862"/>
    <w:rsid w:val="00860723"/>
    <w:rsid w:val="00864593"/>
    <w:rsid w:val="0086548F"/>
    <w:rsid w:val="00871BC6"/>
    <w:rsid w:val="008723F3"/>
    <w:rsid w:val="00874240"/>
    <w:rsid w:val="00881DE6"/>
    <w:rsid w:val="008837A6"/>
    <w:rsid w:val="0089145D"/>
    <w:rsid w:val="0089362E"/>
    <w:rsid w:val="00894C1D"/>
    <w:rsid w:val="008952B4"/>
    <w:rsid w:val="00897A78"/>
    <w:rsid w:val="008A4DF2"/>
    <w:rsid w:val="008A6CFE"/>
    <w:rsid w:val="008B5333"/>
    <w:rsid w:val="008B6223"/>
    <w:rsid w:val="008B6903"/>
    <w:rsid w:val="008C039D"/>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260CF"/>
    <w:rsid w:val="00935A21"/>
    <w:rsid w:val="009362FB"/>
    <w:rsid w:val="00942123"/>
    <w:rsid w:val="0095207B"/>
    <w:rsid w:val="00962045"/>
    <w:rsid w:val="00967219"/>
    <w:rsid w:val="00971896"/>
    <w:rsid w:val="00974C50"/>
    <w:rsid w:val="00980E61"/>
    <w:rsid w:val="009907A1"/>
    <w:rsid w:val="00991428"/>
    <w:rsid w:val="009924EC"/>
    <w:rsid w:val="00992676"/>
    <w:rsid w:val="009954B2"/>
    <w:rsid w:val="00996691"/>
    <w:rsid w:val="009B0723"/>
    <w:rsid w:val="009B07AD"/>
    <w:rsid w:val="009B0883"/>
    <w:rsid w:val="009B15E2"/>
    <w:rsid w:val="009B4976"/>
    <w:rsid w:val="009C0B8E"/>
    <w:rsid w:val="009C1BC8"/>
    <w:rsid w:val="009C2442"/>
    <w:rsid w:val="009C5E52"/>
    <w:rsid w:val="009D0811"/>
    <w:rsid w:val="009D0890"/>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3686D"/>
    <w:rsid w:val="00A407EF"/>
    <w:rsid w:val="00A46B4C"/>
    <w:rsid w:val="00A50055"/>
    <w:rsid w:val="00A5117B"/>
    <w:rsid w:val="00A54CB5"/>
    <w:rsid w:val="00A60074"/>
    <w:rsid w:val="00A620A6"/>
    <w:rsid w:val="00A62FDA"/>
    <w:rsid w:val="00A6627C"/>
    <w:rsid w:val="00A71019"/>
    <w:rsid w:val="00A7758E"/>
    <w:rsid w:val="00A81029"/>
    <w:rsid w:val="00A83E9F"/>
    <w:rsid w:val="00A91EFC"/>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31DD9"/>
    <w:rsid w:val="00B40798"/>
    <w:rsid w:val="00B44713"/>
    <w:rsid w:val="00B56103"/>
    <w:rsid w:val="00B64929"/>
    <w:rsid w:val="00B70CB2"/>
    <w:rsid w:val="00B736DF"/>
    <w:rsid w:val="00B743D6"/>
    <w:rsid w:val="00B74FBD"/>
    <w:rsid w:val="00B77F46"/>
    <w:rsid w:val="00B82586"/>
    <w:rsid w:val="00B829A3"/>
    <w:rsid w:val="00B86DB1"/>
    <w:rsid w:val="00B87869"/>
    <w:rsid w:val="00B96CE3"/>
    <w:rsid w:val="00BA273F"/>
    <w:rsid w:val="00BA543A"/>
    <w:rsid w:val="00BB0F2B"/>
    <w:rsid w:val="00BB38D1"/>
    <w:rsid w:val="00BB75DC"/>
    <w:rsid w:val="00BD73DA"/>
    <w:rsid w:val="00BE4FF3"/>
    <w:rsid w:val="00BF50F7"/>
    <w:rsid w:val="00C00B20"/>
    <w:rsid w:val="00C00E77"/>
    <w:rsid w:val="00C02F29"/>
    <w:rsid w:val="00C15FA2"/>
    <w:rsid w:val="00C20AFE"/>
    <w:rsid w:val="00C22A25"/>
    <w:rsid w:val="00C267B6"/>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1FFF"/>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9A5"/>
    <w:rsid w:val="00D56B4E"/>
    <w:rsid w:val="00D608A4"/>
    <w:rsid w:val="00D60E46"/>
    <w:rsid w:val="00D63EFD"/>
    <w:rsid w:val="00D651FD"/>
    <w:rsid w:val="00D65AF9"/>
    <w:rsid w:val="00D66F96"/>
    <w:rsid w:val="00D75351"/>
    <w:rsid w:val="00D84752"/>
    <w:rsid w:val="00D86B3B"/>
    <w:rsid w:val="00D8748A"/>
    <w:rsid w:val="00D9187D"/>
    <w:rsid w:val="00D93196"/>
    <w:rsid w:val="00D93B0F"/>
    <w:rsid w:val="00D95496"/>
    <w:rsid w:val="00DA0DC0"/>
    <w:rsid w:val="00DB0895"/>
    <w:rsid w:val="00DB1D76"/>
    <w:rsid w:val="00DB243C"/>
    <w:rsid w:val="00DB482A"/>
    <w:rsid w:val="00DB56F2"/>
    <w:rsid w:val="00DB6EF5"/>
    <w:rsid w:val="00DC3089"/>
    <w:rsid w:val="00DC4420"/>
    <w:rsid w:val="00DC62CB"/>
    <w:rsid w:val="00DD0802"/>
    <w:rsid w:val="00DD1460"/>
    <w:rsid w:val="00DD2E11"/>
    <w:rsid w:val="00DD47EF"/>
    <w:rsid w:val="00DE03AF"/>
    <w:rsid w:val="00DE121C"/>
    <w:rsid w:val="00DE6633"/>
    <w:rsid w:val="00DF0864"/>
    <w:rsid w:val="00DF75F8"/>
    <w:rsid w:val="00DF7A3A"/>
    <w:rsid w:val="00E00C00"/>
    <w:rsid w:val="00E03AF0"/>
    <w:rsid w:val="00E07C5A"/>
    <w:rsid w:val="00E15BA9"/>
    <w:rsid w:val="00E167F2"/>
    <w:rsid w:val="00E26E19"/>
    <w:rsid w:val="00E30C8A"/>
    <w:rsid w:val="00E31DF3"/>
    <w:rsid w:val="00E36039"/>
    <w:rsid w:val="00E3763E"/>
    <w:rsid w:val="00E450A4"/>
    <w:rsid w:val="00E506BE"/>
    <w:rsid w:val="00E55547"/>
    <w:rsid w:val="00E604A1"/>
    <w:rsid w:val="00E6302B"/>
    <w:rsid w:val="00E64041"/>
    <w:rsid w:val="00E6452F"/>
    <w:rsid w:val="00E64F45"/>
    <w:rsid w:val="00E66FE9"/>
    <w:rsid w:val="00E6742D"/>
    <w:rsid w:val="00E71CB0"/>
    <w:rsid w:val="00E77C3D"/>
    <w:rsid w:val="00E81160"/>
    <w:rsid w:val="00E83CE8"/>
    <w:rsid w:val="00E90991"/>
    <w:rsid w:val="00E909F0"/>
    <w:rsid w:val="00E90D47"/>
    <w:rsid w:val="00E92B8F"/>
    <w:rsid w:val="00E93993"/>
    <w:rsid w:val="00E9597C"/>
    <w:rsid w:val="00EA0913"/>
    <w:rsid w:val="00EA5B00"/>
    <w:rsid w:val="00EB146B"/>
    <w:rsid w:val="00EB45AC"/>
    <w:rsid w:val="00EB5CA4"/>
    <w:rsid w:val="00EC00F9"/>
    <w:rsid w:val="00EC242E"/>
    <w:rsid w:val="00ED0BC4"/>
    <w:rsid w:val="00ED176D"/>
    <w:rsid w:val="00ED20E8"/>
    <w:rsid w:val="00ED472A"/>
    <w:rsid w:val="00ED54B6"/>
    <w:rsid w:val="00EE4971"/>
    <w:rsid w:val="00EF090E"/>
    <w:rsid w:val="00EF796C"/>
    <w:rsid w:val="00F033DA"/>
    <w:rsid w:val="00F13FB1"/>
    <w:rsid w:val="00F25A6D"/>
    <w:rsid w:val="00F27472"/>
    <w:rsid w:val="00F27CD8"/>
    <w:rsid w:val="00F30351"/>
    <w:rsid w:val="00F3323E"/>
    <w:rsid w:val="00F341F4"/>
    <w:rsid w:val="00F34F9D"/>
    <w:rsid w:val="00F35CCE"/>
    <w:rsid w:val="00F37D19"/>
    <w:rsid w:val="00F5524B"/>
    <w:rsid w:val="00F60538"/>
    <w:rsid w:val="00F61DD2"/>
    <w:rsid w:val="00F66AFF"/>
    <w:rsid w:val="00F71433"/>
    <w:rsid w:val="00F76CD4"/>
    <w:rsid w:val="00F814B4"/>
    <w:rsid w:val="00F83464"/>
    <w:rsid w:val="00F837FF"/>
    <w:rsid w:val="00F90532"/>
    <w:rsid w:val="00F93BE7"/>
    <w:rsid w:val="00F97C5B"/>
    <w:rsid w:val="00FA3D50"/>
    <w:rsid w:val="00FB6122"/>
    <w:rsid w:val="00FB7FBD"/>
    <w:rsid w:val="00FC1F13"/>
    <w:rsid w:val="00FC235E"/>
    <w:rsid w:val="00FC374A"/>
    <w:rsid w:val="00FC48D8"/>
    <w:rsid w:val="00FC7B47"/>
    <w:rsid w:val="00FD035C"/>
    <w:rsid w:val="00FD1A35"/>
    <w:rsid w:val="00FD36C5"/>
    <w:rsid w:val="00FD6310"/>
    <w:rsid w:val="00FD7C7B"/>
    <w:rsid w:val="00FE0139"/>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5608</Words>
  <Characters>31971</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2019-08-27T05:42:00Z</cp:lastPrinted>
  <dcterms:created xsi:type="dcterms:W3CDTF">2023-07-31T16:46:00Z</dcterms:created>
  <dcterms:modified xsi:type="dcterms:W3CDTF">2023-07-31T16:46:00Z</dcterms:modified>
</cp:coreProperties>
</file>