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B64EDB" w:rsidRDefault="00CE0ECD" w:rsidP="00B77B19">
      <w:pPr>
        <w:pStyle w:val="AODocTxt"/>
        <w:numPr>
          <w:ilvl w:val="0"/>
          <w:numId w:val="14"/>
        </w:numPr>
        <w:spacing w:before="0" w:line="240" w:lineRule="auto"/>
        <w:ind w:left="426"/>
        <w:rPr>
          <w:rFonts w:ascii="Avenir Next" w:hAnsi="Avenir Next"/>
          <w:highlight w:val="yellow"/>
        </w:rPr>
      </w:pPr>
      <w:proofErr w:type="gramStart"/>
      <w:r w:rsidRPr="00B64EDB">
        <w:rPr>
          <w:rFonts w:ascii="Avenir Next" w:hAnsi="Avenir Next"/>
          <w:highlight w:val="yellow"/>
        </w:rPr>
        <w:t>All of</w:t>
      </w:r>
      <w:proofErr w:type="gramEnd"/>
      <w:r w:rsidRPr="00B64EDB">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B64EDB">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B64EDB" w:rsidRDefault="00CE0ECD" w:rsidP="00097D56">
      <w:pPr>
        <w:pStyle w:val="AODocTxt"/>
        <w:numPr>
          <w:ilvl w:val="0"/>
          <w:numId w:val="16"/>
        </w:numPr>
        <w:spacing w:before="0" w:line="240" w:lineRule="auto"/>
        <w:ind w:left="426"/>
        <w:rPr>
          <w:rFonts w:ascii="Avenir Next" w:hAnsi="Avenir Next"/>
          <w:highlight w:val="yellow"/>
        </w:rPr>
      </w:pPr>
      <w:r w:rsidRPr="00B64EDB">
        <w:rPr>
          <w:rFonts w:ascii="Avenir Next" w:hAnsi="Avenir Next"/>
          <w:highlight w:val="yellow"/>
        </w:rPr>
        <w:t xml:space="preserve">A </w:t>
      </w:r>
      <w:r w:rsidR="00D06A30" w:rsidRPr="00B64EDB">
        <w:rPr>
          <w:rFonts w:ascii="Avenir Next" w:hAnsi="Avenir Next"/>
          <w:highlight w:val="yellow"/>
        </w:rPr>
        <w:t>10</w:t>
      </w:r>
      <w:r w:rsidRPr="00B64EDB">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Pr="00B64EDB" w:rsidRDefault="00CE0ECD" w:rsidP="00A82B32">
      <w:pPr>
        <w:pStyle w:val="AODocTxt"/>
        <w:numPr>
          <w:ilvl w:val="0"/>
          <w:numId w:val="18"/>
        </w:numPr>
        <w:spacing w:before="0" w:line="240" w:lineRule="auto"/>
        <w:ind w:left="426"/>
        <w:rPr>
          <w:rFonts w:ascii="Avenir Next" w:hAnsi="Avenir Next"/>
          <w:highlight w:val="yellow"/>
        </w:rPr>
      </w:pPr>
      <w:proofErr w:type="gramStart"/>
      <w:r w:rsidRPr="00B64EDB">
        <w:rPr>
          <w:rFonts w:ascii="Avenir Next" w:hAnsi="Avenir Next"/>
          <w:highlight w:val="yellow"/>
        </w:rPr>
        <w:t>All of</w:t>
      </w:r>
      <w:proofErr w:type="gramEnd"/>
      <w:r w:rsidRPr="00B64EDB">
        <w:rPr>
          <w:rFonts w:ascii="Avenir Next" w:hAnsi="Avenir Next"/>
          <w:highlight w:val="yellow"/>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B64EDB" w:rsidRDefault="00CE0ECD" w:rsidP="00A82B32">
      <w:pPr>
        <w:pStyle w:val="AODocTxt"/>
        <w:numPr>
          <w:ilvl w:val="0"/>
          <w:numId w:val="18"/>
        </w:numPr>
        <w:spacing w:before="0" w:line="240" w:lineRule="auto"/>
        <w:ind w:left="426"/>
        <w:rPr>
          <w:rFonts w:ascii="Avenir Next" w:hAnsi="Avenir Next"/>
        </w:rPr>
      </w:pPr>
      <w:r w:rsidRPr="00B64EDB">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A615DD" w:rsidRDefault="00CE0ECD" w:rsidP="00E421C6">
      <w:pPr>
        <w:pStyle w:val="AODocTxt"/>
        <w:numPr>
          <w:ilvl w:val="0"/>
          <w:numId w:val="20"/>
        </w:numPr>
        <w:spacing w:before="0" w:line="240" w:lineRule="auto"/>
        <w:ind w:left="426"/>
        <w:rPr>
          <w:rFonts w:ascii="Avenir Next" w:hAnsi="Avenir Next"/>
          <w:highlight w:val="yellow"/>
        </w:rPr>
      </w:pPr>
      <w:r w:rsidRPr="00A615DD">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A615DD" w:rsidRDefault="00CE0ECD" w:rsidP="00E421C6">
      <w:pPr>
        <w:pStyle w:val="AODocTxt"/>
        <w:numPr>
          <w:ilvl w:val="0"/>
          <w:numId w:val="22"/>
        </w:numPr>
        <w:spacing w:before="0" w:line="240" w:lineRule="auto"/>
        <w:ind w:left="426"/>
        <w:rPr>
          <w:rFonts w:ascii="Avenir Next" w:hAnsi="Avenir Next"/>
          <w:highlight w:val="yellow"/>
        </w:rPr>
      </w:pPr>
      <w:r w:rsidRPr="00A615DD">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Pr="00A615DD" w:rsidRDefault="00CE0ECD" w:rsidP="00E421C6">
      <w:pPr>
        <w:pStyle w:val="AODocTxt"/>
        <w:numPr>
          <w:ilvl w:val="0"/>
          <w:numId w:val="22"/>
        </w:numPr>
        <w:spacing w:before="0" w:line="240" w:lineRule="auto"/>
        <w:ind w:left="426"/>
        <w:rPr>
          <w:rFonts w:ascii="Avenir Next" w:hAnsi="Avenir Next"/>
        </w:rPr>
      </w:pPr>
      <w:r w:rsidRPr="00A615DD">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6D3970" w:rsidRDefault="00CE0ECD" w:rsidP="000346E7">
      <w:pPr>
        <w:pStyle w:val="AODocTxt"/>
        <w:numPr>
          <w:ilvl w:val="0"/>
          <w:numId w:val="24"/>
        </w:numPr>
        <w:spacing w:before="0" w:line="240" w:lineRule="auto"/>
        <w:ind w:left="426"/>
        <w:rPr>
          <w:rFonts w:ascii="Avenir Next" w:hAnsi="Avenir Next"/>
          <w:highlight w:val="yellow"/>
        </w:rPr>
      </w:pPr>
      <w:r w:rsidRPr="006D3970">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6D3970" w:rsidRDefault="00CE0ECD" w:rsidP="004830F8">
      <w:pPr>
        <w:pStyle w:val="AODocTxt"/>
        <w:numPr>
          <w:ilvl w:val="0"/>
          <w:numId w:val="26"/>
        </w:numPr>
        <w:spacing w:before="0" w:line="240" w:lineRule="auto"/>
        <w:ind w:left="426"/>
        <w:rPr>
          <w:rFonts w:ascii="Avenir Next" w:hAnsi="Avenir Next"/>
          <w:highlight w:val="yellow"/>
        </w:rPr>
      </w:pPr>
      <w:r w:rsidRPr="006D3970">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5B3048" w:rsidRDefault="00CE0ECD" w:rsidP="004830F8">
      <w:pPr>
        <w:pStyle w:val="AODocTxt"/>
        <w:numPr>
          <w:ilvl w:val="0"/>
          <w:numId w:val="28"/>
        </w:numPr>
        <w:spacing w:before="0" w:line="240" w:lineRule="auto"/>
        <w:ind w:left="426"/>
        <w:rPr>
          <w:rFonts w:ascii="Avenir Next" w:hAnsi="Avenir Next"/>
          <w:highlight w:val="yellow"/>
        </w:rPr>
      </w:pPr>
      <w:r w:rsidRPr="005B3048">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5B3048" w:rsidRDefault="00CE0ECD" w:rsidP="00AA0280">
      <w:pPr>
        <w:pStyle w:val="AODocTxt"/>
        <w:numPr>
          <w:ilvl w:val="0"/>
          <w:numId w:val="30"/>
        </w:numPr>
        <w:spacing w:before="0" w:line="240" w:lineRule="auto"/>
        <w:ind w:left="426"/>
        <w:rPr>
          <w:rFonts w:ascii="Avenir Next" w:hAnsi="Avenir Next"/>
          <w:highlight w:val="yellow"/>
        </w:rPr>
      </w:pPr>
      <w:proofErr w:type="gramStart"/>
      <w:r w:rsidRPr="005B3048">
        <w:rPr>
          <w:rFonts w:ascii="Avenir Next" w:hAnsi="Avenir Next"/>
          <w:highlight w:val="yellow"/>
        </w:rPr>
        <w:t>All of</w:t>
      </w:r>
      <w:proofErr w:type="gramEnd"/>
      <w:r w:rsidRPr="005B3048">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63A1A631" w:rsidR="00E41578" w:rsidRDefault="005B304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the process of dealing with creditor claims where there is a claim against the Debtor however the debtor simultaneously has money owing to the debtor. Setoff would net the two obligations. </w:t>
      </w:r>
    </w:p>
    <w:p w14:paraId="4B71A4BB" w14:textId="61C9683B" w:rsidR="005B3048" w:rsidRDefault="005B3048" w:rsidP="00E41578">
      <w:pPr>
        <w:jc w:val="both"/>
        <w:rPr>
          <w:rFonts w:ascii="Avenir Next" w:hAnsi="Avenir Next" w:cs="Arial"/>
          <w:color w:val="7B7B7B" w:themeColor="accent3" w:themeShade="BF"/>
          <w:sz w:val="22"/>
          <w:szCs w:val="22"/>
          <w:lang w:val="en-GB"/>
        </w:rPr>
      </w:pPr>
    </w:p>
    <w:p w14:paraId="06B09886" w14:textId="575E166F" w:rsidR="005B3048" w:rsidRPr="00E41578" w:rsidRDefault="005B304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permitted </w:t>
      </w:r>
      <w:r w:rsidR="0062677B">
        <w:rPr>
          <w:rFonts w:ascii="Avenir Next" w:hAnsi="Avenir Next" w:cs="Arial"/>
          <w:color w:val="7B7B7B" w:themeColor="accent3" w:themeShade="BF"/>
          <w:sz w:val="22"/>
          <w:szCs w:val="22"/>
          <w:lang w:val="en-GB"/>
        </w:rPr>
        <w:t xml:space="preserve">in </w:t>
      </w:r>
      <w:proofErr w:type="gramStart"/>
      <w:r w:rsidR="0062677B">
        <w:rPr>
          <w:rFonts w:ascii="Avenir Next" w:hAnsi="Avenir Next" w:cs="Arial"/>
          <w:color w:val="7B7B7B" w:themeColor="accent3" w:themeShade="BF"/>
          <w:sz w:val="22"/>
          <w:szCs w:val="22"/>
          <w:lang w:val="en-GB"/>
        </w:rPr>
        <w:t>a number of</w:t>
      </w:r>
      <w:proofErr w:type="gramEnd"/>
      <w:r w:rsidR="0062677B">
        <w:rPr>
          <w:rFonts w:ascii="Avenir Next" w:hAnsi="Avenir Next" w:cs="Arial"/>
          <w:color w:val="7B7B7B" w:themeColor="accent3" w:themeShade="BF"/>
          <w:sz w:val="22"/>
          <w:szCs w:val="22"/>
          <w:lang w:val="en-GB"/>
        </w:rPr>
        <w:t xml:space="preserve"> cases as it reduces the amount available to general unsecured by the total amount owed to a creditor, applying setoff, and the setoff rights can improve the position of a creditor against the general unsecured creditors. This can mean they are better then what might be paid off in a dividend on the unsecured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1E8337CC" w:rsidR="00E41578" w:rsidRDefault="006267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Rules</w:t>
      </w:r>
    </w:p>
    <w:p w14:paraId="2B004083" w14:textId="13AC4DC2" w:rsidR="0062677B" w:rsidRDefault="006267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Federal Rules of Civil Procedure</w:t>
      </w:r>
    </w:p>
    <w:p w14:paraId="542FB956" w14:textId="5B2BE86D" w:rsidR="0062677B" w:rsidRDefault="006267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Local Rules of the bankruptcy court </w:t>
      </w:r>
    </w:p>
    <w:p w14:paraId="3E80774A" w14:textId="62A61EDA" w:rsidR="0062677B" w:rsidRPr="00E41578" w:rsidRDefault="006267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Judges Personal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6F338D24" w:rsidR="00E41578" w:rsidRDefault="006267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requires that payment in full must be made to each category of </w:t>
      </w:r>
      <w:proofErr w:type="spellStart"/>
      <w:r>
        <w:rPr>
          <w:rFonts w:ascii="Avenir Next" w:hAnsi="Avenir Next" w:cs="Arial"/>
          <w:color w:val="7B7B7B" w:themeColor="accent3" w:themeShade="BF"/>
          <w:sz w:val="22"/>
          <w:szCs w:val="22"/>
          <w:lang w:val="en-GB"/>
        </w:rPr>
        <w:t>creditors</w:t>
      </w:r>
      <w:proofErr w:type="spellEnd"/>
      <w:r>
        <w:rPr>
          <w:rFonts w:ascii="Avenir Next" w:hAnsi="Avenir Next" w:cs="Arial"/>
          <w:color w:val="7B7B7B" w:themeColor="accent3" w:themeShade="BF"/>
          <w:sz w:val="22"/>
          <w:szCs w:val="22"/>
          <w:lang w:val="en-GB"/>
        </w:rPr>
        <w:t xml:space="preserve"> claims before the next category can receive </w:t>
      </w:r>
      <w:proofErr w:type="gramStart"/>
      <w:r>
        <w:rPr>
          <w:rFonts w:ascii="Avenir Next" w:hAnsi="Avenir Next" w:cs="Arial"/>
          <w:color w:val="7B7B7B" w:themeColor="accent3" w:themeShade="BF"/>
          <w:sz w:val="22"/>
          <w:szCs w:val="22"/>
          <w:lang w:val="en-GB"/>
        </w:rPr>
        <w:t>anything, and</w:t>
      </w:r>
      <w:proofErr w:type="gramEnd"/>
      <w:r>
        <w:rPr>
          <w:rFonts w:ascii="Avenir Next" w:hAnsi="Avenir Next" w:cs="Arial"/>
          <w:color w:val="7B7B7B" w:themeColor="accent3" w:themeShade="BF"/>
          <w:sz w:val="22"/>
          <w:szCs w:val="22"/>
          <w:lang w:val="en-GB"/>
        </w:rPr>
        <w:t xml:space="preserve"> must not be deviated in Chapter 7. It can be deviated during a Chapter 11 plan only with consent from affected creditors.</w:t>
      </w:r>
    </w:p>
    <w:p w14:paraId="27BA98E3" w14:textId="3C880B37" w:rsidR="0062677B" w:rsidRDefault="0062677B" w:rsidP="00E41578">
      <w:pPr>
        <w:jc w:val="both"/>
        <w:rPr>
          <w:rFonts w:ascii="Avenir Next" w:hAnsi="Avenir Next" w:cs="Arial"/>
          <w:color w:val="7B7B7B" w:themeColor="accent3" w:themeShade="BF"/>
          <w:sz w:val="22"/>
          <w:szCs w:val="22"/>
          <w:lang w:val="en-GB"/>
        </w:rPr>
      </w:pPr>
    </w:p>
    <w:p w14:paraId="4A231326" w14:textId="3EA26E4C" w:rsidR="0062677B" w:rsidRDefault="0062677B" w:rsidP="00E41578">
      <w:pPr>
        <w:jc w:val="both"/>
        <w:rPr>
          <w:rFonts w:ascii="Avenir Next" w:hAnsi="Avenir Next" w:cs="Arial"/>
          <w:color w:val="7B7B7B" w:themeColor="accent3" w:themeShade="BF"/>
          <w:sz w:val="22"/>
          <w:szCs w:val="22"/>
          <w:lang w:val="en-GB"/>
        </w:rPr>
      </w:pPr>
    </w:p>
    <w:p w14:paraId="786E3D1C" w14:textId="77777777" w:rsidR="0062677B" w:rsidRPr="00E41578" w:rsidRDefault="0062677B" w:rsidP="00E41578">
      <w:pPr>
        <w:jc w:val="both"/>
        <w:rPr>
          <w:rFonts w:ascii="Avenir Next" w:hAnsi="Avenir Next" w:cs="Arial"/>
          <w:color w:val="7B7B7B" w:themeColor="accent3" w:themeShade="BF"/>
          <w:sz w:val="22"/>
          <w:szCs w:val="22"/>
          <w:lang w:val="en-GB"/>
        </w:rPr>
      </w:pP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17A9E138" w:rsidR="00E41578" w:rsidRPr="00E41578" w:rsidRDefault="0062677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one </w:t>
      </w:r>
      <w:r w:rsidR="007E37F1">
        <w:rPr>
          <w:rFonts w:ascii="Avenir Next" w:hAnsi="Avenir Next" w:cs="Arial"/>
          <w:color w:val="7B7B7B" w:themeColor="accent3" w:themeShade="BF"/>
          <w:sz w:val="22"/>
          <w:szCs w:val="22"/>
          <w:lang w:val="en-GB"/>
        </w:rPr>
        <w:t xml:space="preserve">where a debtor is unable to obtain any other type of financing such as unsecured loans. It can be granted if the debtors can ensure that secured creditors are adequately protected from the diminution in value of their collateral </w:t>
      </w:r>
      <w:proofErr w:type="gramStart"/>
      <w:r w:rsidR="007E37F1">
        <w:rPr>
          <w:rFonts w:ascii="Avenir Next" w:hAnsi="Avenir Next" w:cs="Arial"/>
          <w:color w:val="7B7B7B" w:themeColor="accent3" w:themeShade="BF"/>
          <w:sz w:val="22"/>
          <w:szCs w:val="22"/>
          <w:lang w:val="en-GB"/>
        </w:rPr>
        <w:t>as a result of</w:t>
      </w:r>
      <w:proofErr w:type="gramEnd"/>
      <w:r w:rsidR="007E37F1">
        <w:rPr>
          <w:rFonts w:ascii="Avenir Next" w:hAnsi="Avenir Next" w:cs="Arial"/>
          <w:color w:val="7B7B7B" w:themeColor="accent3" w:themeShade="BF"/>
          <w:sz w:val="22"/>
          <w:szCs w:val="22"/>
          <w:lang w:val="en-GB"/>
        </w:rPr>
        <w:t xml:space="preserve"> the priming lien</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4CBC8C8A" w:rsidR="00E41578" w:rsidRDefault="007E37F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a </w:t>
      </w:r>
      <w:proofErr w:type="gramStart"/>
      <w:r>
        <w:rPr>
          <w:rFonts w:ascii="Avenir Next" w:hAnsi="Avenir Next" w:cs="Arial"/>
          <w:color w:val="7B7B7B" w:themeColor="accent3" w:themeShade="BF"/>
          <w:sz w:val="22"/>
          <w:szCs w:val="22"/>
          <w:lang w:val="en-GB"/>
        </w:rPr>
        <w:t>debtors</w:t>
      </w:r>
      <w:proofErr w:type="gramEnd"/>
      <w:r>
        <w:rPr>
          <w:rFonts w:ascii="Avenir Next" w:hAnsi="Avenir Next" w:cs="Arial"/>
          <w:color w:val="7B7B7B" w:themeColor="accent3" w:themeShade="BF"/>
          <w:sz w:val="22"/>
          <w:szCs w:val="22"/>
          <w:lang w:val="en-GB"/>
        </w:rPr>
        <w:t xml:space="preserve"> property made </w:t>
      </w:r>
      <w:proofErr w:type="spellStart"/>
      <w:r>
        <w:rPr>
          <w:rFonts w:ascii="Avenir Next" w:hAnsi="Avenir Next" w:cs="Arial"/>
          <w:color w:val="7B7B7B" w:themeColor="accent3" w:themeShade="BF"/>
          <w:sz w:val="22"/>
          <w:szCs w:val="22"/>
          <w:lang w:val="en-GB"/>
        </w:rPr>
        <w:t>with in</w:t>
      </w:r>
      <w:proofErr w:type="spellEnd"/>
      <w:r>
        <w:rPr>
          <w:rFonts w:ascii="Avenir Next" w:hAnsi="Avenir Next" w:cs="Arial"/>
          <w:color w:val="7B7B7B" w:themeColor="accent3" w:themeShade="BF"/>
          <w:sz w:val="22"/>
          <w:szCs w:val="22"/>
          <w:lang w:val="en-GB"/>
        </w:rPr>
        <w:t xml:space="preserve"> a certain period</w:t>
      </w:r>
      <w:r w:rsidR="009F3A71">
        <w:rPr>
          <w:rFonts w:ascii="Avenir Next" w:hAnsi="Avenir Next" w:cs="Arial"/>
          <w:color w:val="7B7B7B" w:themeColor="accent3" w:themeShade="BF"/>
          <w:sz w:val="22"/>
          <w:szCs w:val="22"/>
          <w:lang w:val="en-GB"/>
        </w:rPr>
        <w:t xml:space="preserve"> (90 days)</w:t>
      </w:r>
      <w:r>
        <w:rPr>
          <w:rFonts w:ascii="Avenir Next" w:hAnsi="Avenir Next" w:cs="Arial"/>
          <w:color w:val="7B7B7B" w:themeColor="accent3" w:themeShade="BF"/>
          <w:sz w:val="22"/>
          <w:szCs w:val="22"/>
          <w:lang w:val="en-GB"/>
        </w:rPr>
        <w:t xml:space="preserve"> before the petition date which must be returned to the estate if it exceeds the amount the recipient would have received in a chapter 7, if the transfer had not been made.</w:t>
      </w:r>
    </w:p>
    <w:p w14:paraId="38E6BD9D" w14:textId="0705090E" w:rsidR="007E37F1" w:rsidRDefault="007E37F1" w:rsidP="00E41578">
      <w:pPr>
        <w:jc w:val="both"/>
        <w:rPr>
          <w:rFonts w:ascii="Avenir Next" w:hAnsi="Avenir Next" w:cs="Arial"/>
          <w:color w:val="7B7B7B" w:themeColor="accent3" w:themeShade="BF"/>
          <w:sz w:val="22"/>
          <w:szCs w:val="22"/>
          <w:lang w:val="en-GB"/>
        </w:rPr>
      </w:pPr>
    </w:p>
    <w:p w14:paraId="67390978" w14:textId="78685F53" w:rsidR="007E37F1" w:rsidRDefault="007E37F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that need to be proved are </w:t>
      </w:r>
    </w:p>
    <w:p w14:paraId="571DE125" w14:textId="46326267" w:rsidR="009F3A71" w:rsidRDefault="009F3A71" w:rsidP="009F3A7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the transfer or the interest of the debtor in property</w:t>
      </w:r>
    </w:p>
    <w:p w14:paraId="15F5DB05" w14:textId="1844FC57" w:rsidR="009F3A71" w:rsidRDefault="009F3A71" w:rsidP="009F3A7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to or for the benefit of a creditor</w:t>
      </w:r>
    </w:p>
    <w:p w14:paraId="29914C01" w14:textId="4208B877" w:rsidR="009F3A71" w:rsidRDefault="009F3A71" w:rsidP="009F3A7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on account of the debt owed by the debtor before the transfer was made</w:t>
      </w:r>
    </w:p>
    <w:p w14:paraId="6399747C" w14:textId="58847B69" w:rsidR="009F3A71" w:rsidRDefault="009F3A71" w:rsidP="009F3A7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was made when the debtor was insolvent</w:t>
      </w:r>
    </w:p>
    <w:p w14:paraId="6D7F625A" w14:textId="66274559" w:rsidR="009F3A71" w:rsidRDefault="009F3A71" w:rsidP="009F3A7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made during a “suspect period” which is within 90 days prior to the petition date</w:t>
      </w:r>
    </w:p>
    <w:p w14:paraId="0B9C6690" w14:textId="6BD69F2F" w:rsidR="009F3A71" w:rsidRDefault="009F3A71" w:rsidP="009F3A7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And it enables the creditor to receive more </w:t>
      </w:r>
      <w:proofErr w:type="spellStart"/>
      <w:r>
        <w:rPr>
          <w:rFonts w:ascii="Avenir Next" w:hAnsi="Avenir Next" w:cs="Arial"/>
          <w:color w:val="7B7B7B" w:themeColor="accent3" w:themeShade="BF"/>
          <w:sz w:val="22"/>
          <w:szCs w:val="22"/>
          <w:lang w:val="en-GB"/>
        </w:rPr>
        <w:t>then</w:t>
      </w:r>
      <w:proofErr w:type="spellEnd"/>
      <w:r>
        <w:rPr>
          <w:rFonts w:ascii="Avenir Next" w:hAnsi="Avenir Next" w:cs="Arial"/>
          <w:color w:val="7B7B7B" w:themeColor="accent3" w:themeShade="BF"/>
          <w:sz w:val="22"/>
          <w:szCs w:val="22"/>
          <w:lang w:val="en-GB"/>
        </w:rPr>
        <w:t xml:space="preserve"> it would in a Ch 7 liquidation.</w:t>
      </w:r>
    </w:p>
    <w:p w14:paraId="23A5BA1F" w14:textId="597F7971" w:rsidR="009F3A71" w:rsidRDefault="009F3A71" w:rsidP="009F3A71">
      <w:pPr>
        <w:jc w:val="both"/>
        <w:rPr>
          <w:rFonts w:ascii="Avenir Next" w:hAnsi="Avenir Next" w:cs="Arial"/>
          <w:color w:val="7B7B7B" w:themeColor="accent3" w:themeShade="BF"/>
          <w:sz w:val="22"/>
          <w:szCs w:val="22"/>
          <w:lang w:val="en-GB"/>
        </w:rPr>
      </w:pPr>
    </w:p>
    <w:p w14:paraId="0A62CE3A" w14:textId="2F56CA44" w:rsidR="009F3A71" w:rsidRPr="009F3A71" w:rsidRDefault="009F3A71" w:rsidP="009F3A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not a requirement to show fault of either the debtor or the creditor in connection with the transfer, the creditor will not receive a penalty other than the requirement to return the transfer.</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785A3C57" w14:textId="298C13C0" w:rsidR="006044BA" w:rsidRDefault="006044B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bankruptcy courts are a special federal court for bankruptcy matters, bankruptcy judges are appointed by courts of appeal rather than the president, and therefore do not have lifetime tenure and have limited jurisdiction to enter final orders other than on core bankruptcy issues. Core and non-core </w:t>
      </w:r>
      <w:proofErr w:type="gramStart"/>
      <w:r>
        <w:rPr>
          <w:rFonts w:ascii="Avenir Next" w:hAnsi="Avenir Next" w:cs="Arial"/>
          <w:color w:val="7B7B7B" w:themeColor="accent3" w:themeShade="BF"/>
          <w:sz w:val="22"/>
          <w:szCs w:val="22"/>
          <w:lang w:val="en-GB"/>
        </w:rPr>
        <w:t>is</w:t>
      </w:r>
      <w:proofErr w:type="gramEnd"/>
      <w:r>
        <w:rPr>
          <w:rFonts w:ascii="Avenir Next" w:hAnsi="Avenir Next" w:cs="Arial"/>
          <w:color w:val="7B7B7B" w:themeColor="accent3" w:themeShade="BF"/>
          <w:sz w:val="22"/>
          <w:szCs w:val="22"/>
          <w:lang w:val="en-GB"/>
        </w:rPr>
        <w:t xml:space="preserve"> important and at the start of each motion or pleading, the parties must state whether the matter at issue is core or non-core so that the bankruptcy court can determine the scope of its jurisdictions and the power to rend a final order or judgement </w:t>
      </w:r>
      <w:r w:rsidR="00242D6F">
        <w:rPr>
          <w:rFonts w:ascii="Avenir Next" w:hAnsi="Avenir Next" w:cs="Arial"/>
          <w:color w:val="7B7B7B" w:themeColor="accent3" w:themeShade="BF"/>
          <w:sz w:val="22"/>
          <w:szCs w:val="22"/>
          <w:lang w:val="en-GB"/>
        </w:rPr>
        <w:t xml:space="preserve">Final Orders are those that dispose of all issues and leave nothing to be decided. </w:t>
      </w:r>
      <w:r>
        <w:rPr>
          <w:rFonts w:ascii="Avenir Next" w:hAnsi="Avenir Next" w:cs="Arial"/>
          <w:color w:val="7B7B7B" w:themeColor="accent3" w:themeShade="BF"/>
          <w:sz w:val="22"/>
          <w:szCs w:val="22"/>
          <w:lang w:val="en-GB"/>
        </w:rPr>
        <w:t xml:space="preserve"> </w:t>
      </w:r>
    </w:p>
    <w:p w14:paraId="1C7DE7BF" w14:textId="77777777" w:rsidR="006044BA" w:rsidRDefault="006044BA" w:rsidP="00E41578">
      <w:pPr>
        <w:jc w:val="both"/>
        <w:rPr>
          <w:rFonts w:ascii="Avenir Next" w:hAnsi="Avenir Next" w:cs="Arial"/>
          <w:color w:val="7B7B7B" w:themeColor="accent3" w:themeShade="BF"/>
          <w:sz w:val="22"/>
          <w:szCs w:val="22"/>
          <w:lang w:val="en-GB"/>
        </w:rPr>
      </w:pPr>
    </w:p>
    <w:p w14:paraId="0F2F0A99" w14:textId="1B729BED" w:rsidR="00E41578" w:rsidRDefault="00586A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bankruptcy court must identify the complete unitary procedural unit and second the court must determine whether the court order definitively and conclusively resolves that </w:t>
      </w:r>
      <w:r w:rsidR="006044BA">
        <w:rPr>
          <w:rFonts w:ascii="Avenir Next" w:hAnsi="Avenir Next" w:cs="Arial"/>
          <w:color w:val="7B7B7B" w:themeColor="accent3" w:themeShade="BF"/>
          <w:sz w:val="22"/>
          <w:szCs w:val="22"/>
          <w:lang w:val="en-GB"/>
        </w:rPr>
        <w:t>proceeding</w:t>
      </w:r>
      <w:r>
        <w:rPr>
          <w:rFonts w:ascii="Avenir Next" w:hAnsi="Avenir Next" w:cs="Arial"/>
          <w:color w:val="7B7B7B" w:themeColor="accent3" w:themeShade="BF"/>
          <w:sz w:val="22"/>
          <w:szCs w:val="22"/>
          <w:lang w:val="en-GB"/>
        </w:rPr>
        <w:t xml:space="preserve">. </w:t>
      </w:r>
    </w:p>
    <w:p w14:paraId="16D497F6" w14:textId="74D66911" w:rsidR="00242D6F" w:rsidRDefault="00242D6F" w:rsidP="00E41578">
      <w:pPr>
        <w:jc w:val="both"/>
        <w:rPr>
          <w:rFonts w:ascii="Avenir Next" w:hAnsi="Avenir Next" w:cs="Arial"/>
          <w:color w:val="7B7B7B" w:themeColor="accent3" w:themeShade="BF"/>
          <w:sz w:val="22"/>
          <w:szCs w:val="22"/>
          <w:lang w:val="en-GB"/>
        </w:rPr>
      </w:pPr>
    </w:p>
    <w:p w14:paraId="6089B3ED" w14:textId="2A49A361" w:rsidR="00242D6F" w:rsidRPr="00E41578" w:rsidRDefault="00242D6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Orders can be appealed not only by litigants but also persons who are adversely affected by the ruling and therefor can seek a review. The bankruptcy Appellate Panel (BAP) is convened by judges within the circuit and final orders where appeal is sought, are heard in front. </w:t>
      </w:r>
    </w:p>
    <w:p w14:paraId="5C03D5F5" w14:textId="7441CD6C"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AF3A153" w14:textId="7D7565E0" w:rsidR="00E41578" w:rsidRDefault="00017DF2" w:rsidP="00017D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Foreign main proceedings are those that commenced in the debtors COMI. As outlined above, a debtors COMI is presumed to be its place of incorporation however relevant factors include the location of headquarters; the location of management; location of primary assets; location of </w:t>
      </w:r>
      <w:proofErr w:type="gramStart"/>
      <w:r>
        <w:rPr>
          <w:rFonts w:ascii="Avenir Next" w:hAnsi="Avenir Next" w:cs="Arial"/>
          <w:color w:val="7B7B7B" w:themeColor="accent3" w:themeShade="BF"/>
          <w:sz w:val="22"/>
          <w:szCs w:val="22"/>
          <w:lang w:val="en-GB"/>
        </w:rPr>
        <w:t>the majority of</w:t>
      </w:r>
      <w:proofErr w:type="gramEnd"/>
      <w:r>
        <w:rPr>
          <w:rFonts w:ascii="Avenir Next" w:hAnsi="Avenir Next" w:cs="Arial"/>
          <w:color w:val="7B7B7B" w:themeColor="accent3" w:themeShade="BF"/>
          <w:sz w:val="22"/>
          <w:szCs w:val="22"/>
          <w:lang w:val="en-GB"/>
        </w:rPr>
        <w:t xml:space="preserve"> affected creditors; and also, jurisdiction whose law will apply to most disputes.</w:t>
      </w:r>
    </w:p>
    <w:p w14:paraId="1BD245E0" w14:textId="6CCF73D2" w:rsidR="00017DF2" w:rsidRDefault="00017DF2" w:rsidP="00017DF2">
      <w:pPr>
        <w:jc w:val="both"/>
        <w:rPr>
          <w:rFonts w:ascii="Avenir Next" w:hAnsi="Avenir Next" w:cs="Arial"/>
          <w:color w:val="7B7B7B" w:themeColor="accent3" w:themeShade="BF"/>
          <w:sz w:val="22"/>
          <w:szCs w:val="22"/>
          <w:lang w:val="en-GB"/>
        </w:rPr>
      </w:pPr>
    </w:p>
    <w:p w14:paraId="45DD3BF3" w14:textId="5F59746A" w:rsidR="000420B5" w:rsidRDefault="00017DF2" w:rsidP="00017D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w:t>
      </w:r>
      <w:r w:rsidR="000420B5">
        <w:rPr>
          <w:rFonts w:ascii="Avenir Next" w:hAnsi="Avenir Next" w:cs="Arial"/>
          <w:color w:val="7B7B7B" w:themeColor="accent3" w:themeShade="BF"/>
          <w:sz w:val="22"/>
          <w:szCs w:val="22"/>
          <w:lang w:val="en-GB"/>
        </w:rPr>
        <w:t xml:space="preserve">enacts the UNCITRAL Model Law, with some modifications and is the procedure for recognition of foreign proceedings and coordination of US and Foreign Proceedings. Upon recognition of a foreign proceedings, the following provisions of the Bankruptcy code apply to the </w:t>
      </w:r>
      <w:proofErr w:type="gramStart"/>
      <w:r w:rsidR="000420B5">
        <w:rPr>
          <w:rFonts w:ascii="Avenir Next" w:hAnsi="Avenir Next" w:cs="Arial"/>
          <w:color w:val="7B7B7B" w:themeColor="accent3" w:themeShade="BF"/>
          <w:sz w:val="22"/>
          <w:szCs w:val="22"/>
          <w:lang w:val="en-GB"/>
        </w:rPr>
        <w:t>debtors</w:t>
      </w:r>
      <w:proofErr w:type="gramEnd"/>
      <w:r w:rsidR="000420B5">
        <w:rPr>
          <w:rFonts w:ascii="Avenir Next" w:hAnsi="Avenir Next" w:cs="Arial"/>
          <w:color w:val="7B7B7B" w:themeColor="accent3" w:themeShade="BF"/>
          <w:sz w:val="22"/>
          <w:szCs w:val="22"/>
          <w:lang w:val="en-GB"/>
        </w:rPr>
        <w:t xml:space="preserve"> property within the territorial jurisdiction of the </w:t>
      </w:r>
      <w:r w:rsidR="00CB302A">
        <w:rPr>
          <w:rFonts w:ascii="Avenir Next" w:hAnsi="Avenir Next" w:cs="Arial"/>
          <w:color w:val="7B7B7B" w:themeColor="accent3" w:themeShade="BF"/>
          <w:sz w:val="22"/>
          <w:szCs w:val="22"/>
          <w:lang w:val="en-GB"/>
        </w:rPr>
        <w:t>United</w:t>
      </w:r>
      <w:r w:rsidR="000420B5">
        <w:rPr>
          <w:rFonts w:ascii="Avenir Next" w:hAnsi="Avenir Next" w:cs="Arial"/>
          <w:color w:val="7B7B7B" w:themeColor="accent3" w:themeShade="BF"/>
          <w:sz w:val="22"/>
          <w:szCs w:val="22"/>
          <w:lang w:val="en-GB"/>
        </w:rPr>
        <w:t xml:space="preserve"> </w:t>
      </w:r>
      <w:r w:rsidR="00CB302A">
        <w:rPr>
          <w:rFonts w:ascii="Avenir Next" w:hAnsi="Avenir Next" w:cs="Arial"/>
          <w:color w:val="7B7B7B" w:themeColor="accent3" w:themeShade="BF"/>
          <w:sz w:val="22"/>
          <w:szCs w:val="22"/>
          <w:lang w:val="en-GB"/>
        </w:rPr>
        <w:t>S</w:t>
      </w:r>
      <w:r w:rsidR="000420B5">
        <w:rPr>
          <w:rFonts w:ascii="Avenir Next" w:hAnsi="Avenir Next" w:cs="Arial"/>
          <w:color w:val="7B7B7B" w:themeColor="accent3" w:themeShade="BF"/>
          <w:sz w:val="22"/>
          <w:szCs w:val="22"/>
          <w:lang w:val="en-GB"/>
        </w:rPr>
        <w:t>tates;</w:t>
      </w:r>
    </w:p>
    <w:p w14:paraId="13CC0274" w14:textId="77777777" w:rsidR="000420B5" w:rsidRDefault="000420B5" w:rsidP="000420B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w:t>
      </w:r>
      <w:proofErr w:type="gramStart"/>
      <w:r>
        <w:rPr>
          <w:rFonts w:ascii="Avenir Next" w:hAnsi="Avenir Next" w:cs="Arial"/>
          <w:color w:val="7B7B7B" w:themeColor="accent3" w:themeShade="BF"/>
          <w:sz w:val="22"/>
          <w:szCs w:val="22"/>
          <w:lang w:val="en-GB"/>
        </w:rPr>
        <w:t>Stay;</w:t>
      </w:r>
      <w:proofErr w:type="gramEnd"/>
    </w:p>
    <w:p w14:paraId="0E2D566E" w14:textId="6401C6DD" w:rsidR="000420B5" w:rsidRDefault="000420B5" w:rsidP="000420B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Operation of the debtor’s business in the ordinary course of business by foreign representatives</w:t>
      </w:r>
    </w:p>
    <w:p w14:paraId="01571943" w14:textId="77777777" w:rsidR="000420B5" w:rsidRDefault="000420B5" w:rsidP="000420B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w:t>
      </w:r>
      <w:proofErr w:type="gramStart"/>
      <w:r>
        <w:rPr>
          <w:rFonts w:ascii="Avenir Next" w:hAnsi="Avenir Next" w:cs="Arial"/>
          <w:color w:val="7B7B7B" w:themeColor="accent3" w:themeShade="BF"/>
          <w:sz w:val="22"/>
          <w:szCs w:val="22"/>
          <w:lang w:val="en-GB"/>
        </w:rPr>
        <w:t>transfer</w:t>
      </w:r>
      <w:proofErr w:type="gramEnd"/>
      <w:r>
        <w:rPr>
          <w:rFonts w:ascii="Avenir Next" w:hAnsi="Avenir Next" w:cs="Arial"/>
          <w:color w:val="7B7B7B" w:themeColor="accent3" w:themeShade="BF"/>
          <w:sz w:val="22"/>
          <w:szCs w:val="22"/>
          <w:lang w:val="en-GB"/>
        </w:rPr>
        <w:t xml:space="preserve"> or use of property outside the ordinary course</w:t>
      </w:r>
    </w:p>
    <w:p w14:paraId="050219E1" w14:textId="2E08922B" w:rsidR="000420B5" w:rsidRDefault="000420B5" w:rsidP="000420B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post-petition perfection of security interests.</w:t>
      </w:r>
    </w:p>
    <w:p w14:paraId="12BE8291" w14:textId="77777777" w:rsidR="000420B5" w:rsidRDefault="000420B5" w:rsidP="000420B5">
      <w:pPr>
        <w:jc w:val="both"/>
        <w:rPr>
          <w:rFonts w:ascii="Avenir Next" w:hAnsi="Avenir Next" w:cs="Arial"/>
          <w:color w:val="7B7B7B" w:themeColor="accent3" w:themeShade="BF"/>
          <w:sz w:val="22"/>
          <w:szCs w:val="22"/>
          <w:lang w:val="en-GB"/>
        </w:rPr>
      </w:pPr>
    </w:p>
    <w:p w14:paraId="2E95BBA7" w14:textId="7E3B2F8D" w:rsidR="000420B5" w:rsidRDefault="000420B5" w:rsidP="000420B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a discretionary basis, the following provisions mat be granted</w:t>
      </w:r>
    </w:p>
    <w:p w14:paraId="22730DD7" w14:textId="422292AC" w:rsidR="000420B5" w:rsidRDefault="000420B5" w:rsidP="000420B5">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Authorisation of discovery regarding the debtors’ assets and affairs</w:t>
      </w:r>
    </w:p>
    <w:p w14:paraId="3EA2FEC0" w14:textId="77777777" w:rsidR="000420B5" w:rsidRDefault="000420B5" w:rsidP="000420B5">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administration of the Debtors US assets to foreign representatives or other persons</w:t>
      </w:r>
    </w:p>
    <w:p w14:paraId="69253E27" w14:textId="3F02349C" w:rsidR="000420B5" w:rsidRDefault="000420B5" w:rsidP="000420B5">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provisional relief</w:t>
      </w:r>
    </w:p>
    <w:p w14:paraId="6D9B2A22" w14:textId="05D3F0D6" w:rsidR="00017DF2" w:rsidRDefault="000420B5" w:rsidP="000420B5">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Andy relief necessary to effectuate the purpose of Chapter 15 and to protect the assets of the debtor or the interest of creditors.</w:t>
      </w:r>
      <w:r w:rsidRPr="000420B5">
        <w:rPr>
          <w:rFonts w:ascii="Avenir Next" w:hAnsi="Avenir Next" w:cs="Arial"/>
          <w:color w:val="7B7B7B" w:themeColor="accent3" w:themeShade="BF"/>
          <w:sz w:val="22"/>
          <w:szCs w:val="22"/>
          <w:lang w:val="en-GB"/>
        </w:rPr>
        <w:t xml:space="preserve"> </w:t>
      </w:r>
    </w:p>
    <w:p w14:paraId="2ECAEB8E" w14:textId="3908A6D3" w:rsidR="00CB302A" w:rsidRPr="00CB302A" w:rsidRDefault="00CB302A" w:rsidP="00CB30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it is sought in non-main proceedings, the bankruptcy court must be satisfied that t it is appropriate under US law for the assets in question to be administered in the foreign main proceeding.</w:t>
      </w:r>
    </w:p>
    <w:p w14:paraId="6D090718" w14:textId="77777777" w:rsidR="00017DF2" w:rsidRPr="00E01803" w:rsidRDefault="00017DF2"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A07A2C3" w14:textId="34F9F686" w:rsidR="00E01803" w:rsidRPr="0007074B" w:rsidRDefault="00CB302A" w:rsidP="000778B1">
      <w:pPr>
        <w:pStyle w:val="AODocTxt"/>
        <w:spacing w:before="0" w:line="240" w:lineRule="auto"/>
        <w:rPr>
          <w:rFonts w:ascii="Avenir Next" w:eastAsia="Times New Roman" w:hAnsi="Avenir Next" w:cs="Arial"/>
          <w:color w:val="7B7B7B" w:themeColor="accent3" w:themeShade="BF"/>
          <w:lang w:val="en-GB"/>
        </w:rPr>
      </w:pPr>
      <w:r w:rsidRPr="0007074B">
        <w:rPr>
          <w:rFonts w:ascii="Avenir Next" w:eastAsia="Times New Roman" w:hAnsi="Avenir Next" w:cs="Arial"/>
          <w:color w:val="7B7B7B" w:themeColor="accent3" w:themeShade="BF"/>
          <w:lang w:val="en-GB"/>
        </w:rPr>
        <w:t xml:space="preserve">Directors, on the basis of the law </w:t>
      </w:r>
      <w:proofErr w:type="spellStart"/>
      <w:r w:rsidRPr="0007074B">
        <w:rPr>
          <w:rFonts w:ascii="Avenir Next" w:eastAsia="Times New Roman" w:hAnsi="Avenir Next" w:cs="Arial"/>
          <w:color w:val="7B7B7B" w:themeColor="accent3" w:themeShade="BF"/>
          <w:lang w:val="en-GB"/>
        </w:rPr>
        <w:t>od</w:t>
      </w:r>
      <w:proofErr w:type="spellEnd"/>
      <w:r w:rsidRPr="0007074B">
        <w:rPr>
          <w:rFonts w:ascii="Avenir Next" w:eastAsia="Times New Roman" w:hAnsi="Avenir Next" w:cs="Arial"/>
          <w:color w:val="7B7B7B" w:themeColor="accent3" w:themeShade="BF"/>
          <w:lang w:val="en-GB"/>
        </w:rPr>
        <w:t xml:space="preserve"> Delaware, owe a fiduciary duty of loyalty to the </w:t>
      </w:r>
      <w:proofErr w:type="gramStart"/>
      <w:r w:rsidRPr="0007074B">
        <w:rPr>
          <w:rFonts w:ascii="Avenir Next" w:eastAsia="Times New Roman" w:hAnsi="Avenir Next" w:cs="Arial"/>
          <w:color w:val="7B7B7B" w:themeColor="accent3" w:themeShade="BF"/>
          <w:lang w:val="en-GB"/>
        </w:rPr>
        <w:t>corporations</w:t>
      </w:r>
      <w:proofErr w:type="gramEnd"/>
      <w:r w:rsidRPr="0007074B">
        <w:rPr>
          <w:rFonts w:ascii="Avenir Next" w:eastAsia="Times New Roman" w:hAnsi="Avenir Next" w:cs="Arial"/>
          <w:color w:val="7B7B7B" w:themeColor="accent3" w:themeShade="BF"/>
          <w:lang w:val="en-GB"/>
        </w:rPr>
        <w:t xml:space="preserve"> best interest</w:t>
      </w:r>
      <w:r w:rsidR="00F02B28" w:rsidRPr="0007074B">
        <w:rPr>
          <w:rFonts w:ascii="Avenir Next" w:eastAsia="Times New Roman" w:hAnsi="Avenir Next" w:cs="Arial"/>
          <w:color w:val="7B7B7B" w:themeColor="accent3" w:themeShade="BF"/>
          <w:lang w:val="en-GB"/>
        </w:rPr>
        <w:t xml:space="preserve"> and a duty of care in educated decision. The Business judgment rule book protects directors from liability for errors in judgement. Directors’ duties are owed to the corporation and its shareholders, but not to creditors, even if the company is potentially or </w:t>
      </w:r>
      <w:proofErr w:type="gramStart"/>
      <w:r w:rsidR="00F02B28" w:rsidRPr="0007074B">
        <w:rPr>
          <w:rFonts w:ascii="Avenir Next" w:eastAsia="Times New Roman" w:hAnsi="Avenir Next" w:cs="Arial"/>
          <w:color w:val="7B7B7B" w:themeColor="accent3" w:themeShade="BF"/>
          <w:lang w:val="en-GB"/>
        </w:rPr>
        <w:t>actually insolvent</w:t>
      </w:r>
      <w:proofErr w:type="gramEnd"/>
      <w:r w:rsidR="00F02B28" w:rsidRPr="0007074B">
        <w:rPr>
          <w:rFonts w:ascii="Avenir Next" w:eastAsia="Times New Roman" w:hAnsi="Avenir Next" w:cs="Arial"/>
          <w:color w:val="7B7B7B" w:themeColor="accent3" w:themeShade="BF"/>
          <w:lang w:val="en-GB"/>
        </w:rPr>
        <w:t xml:space="preserve"> where the shareholders stand to receive nothing.  Under the business judgement rule book, the director is </w:t>
      </w:r>
      <w:proofErr w:type="spellStart"/>
      <w:proofErr w:type="gramStart"/>
      <w:r w:rsidR="00F02B28" w:rsidRPr="0007074B">
        <w:rPr>
          <w:rFonts w:ascii="Avenir Next" w:eastAsia="Times New Roman" w:hAnsi="Avenir Next" w:cs="Arial"/>
          <w:color w:val="7B7B7B" w:themeColor="accent3" w:themeShade="BF"/>
          <w:lang w:val="en-GB"/>
        </w:rPr>
        <w:t>believe</w:t>
      </w:r>
      <w:proofErr w:type="spellEnd"/>
      <w:proofErr w:type="gramEnd"/>
      <w:r w:rsidR="00F02B28" w:rsidRPr="0007074B">
        <w:rPr>
          <w:rFonts w:ascii="Avenir Next" w:eastAsia="Times New Roman" w:hAnsi="Avenir Next" w:cs="Arial"/>
          <w:color w:val="7B7B7B" w:themeColor="accent3" w:themeShade="BF"/>
          <w:lang w:val="en-GB"/>
        </w:rPr>
        <w:t xml:space="preserve"> to have shown good faith, on the basis that he received reasonable information. This can be rebutted, if the board were not reasonably informed, did not act in the corporation’s best interest or were not acting in good faith.</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536F2F68" w:rsidR="00F03051" w:rsidRDefault="00BE5C2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To qualify as a petitioning creditor the creditor must have a claim against the debtor that </w:t>
      </w:r>
      <w:proofErr w:type="gramStart"/>
      <w:r>
        <w:rPr>
          <w:rFonts w:ascii="Avenir Next" w:hAnsi="Avenir Next" w:cs="Arial"/>
          <w:color w:val="7B7B7B" w:themeColor="accent3" w:themeShade="BF"/>
          <w:sz w:val="22"/>
          <w:szCs w:val="22"/>
          <w:lang w:val="en-GB"/>
        </w:rPr>
        <w:t>is;</w:t>
      </w:r>
      <w:proofErr w:type="gramEnd"/>
    </w:p>
    <w:p w14:paraId="6B7A80D2" w14:textId="7D6B65A8" w:rsidR="00BE5C2A" w:rsidRDefault="00BE5C2A"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Non Contingent</w:t>
      </w:r>
      <w:proofErr w:type="gramEnd"/>
      <w:r>
        <w:rPr>
          <w:rFonts w:ascii="Avenir Next" w:hAnsi="Avenir Next" w:cs="Arial"/>
          <w:color w:val="7B7B7B" w:themeColor="accent3" w:themeShade="BF"/>
          <w:sz w:val="22"/>
          <w:szCs w:val="22"/>
          <w:lang w:val="en-GB"/>
        </w:rPr>
        <w:t xml:space="preserve"> and not the subject of </w:t>
      </w:r>
      <w:r w:rsidRPr="00BE5C2A">
        <w:rPr>
          <w:rFonts w:ascii="Avenir Next" w:hAnsi="Avenir Next" w:cs="Arial"/>
          <w:i/>
          <w:iCs/>
          <w:color w:val="7B7B7B" w:themeColor="accent3" w:themeShade="BF"/>
          <w:sz w:val="22"/>
          <w:szCs w:val="22"/>
          <w:lang w:val="en-GB"/>
        </w:rPr>
        <w:t xml:space="preserve">bona </w:t>
      </w:r>
      <w:proofErr w:type="spellStart"/>
      <w:r w:rsidRPr="00BE5C2A">
        <w:rPr>
          <w:rFonts w:ascii="Avenir Next" w:hAnsi="Avenir Next" w:cs="Arial"/>
          <w:i/>
          <w:iCs/>
          <w:color w:val="7B7B7B" w:themeColor="accent3" w:themeShade="BF"/>
          <w:sz w:val="22"/>
          <w:szCs w:val="22"/>
          <w:lang w:val="en-GB"/>
        </w:rPr>
        <w:t>fida</w:t>
      </w:r>
      <w:proofErr w:type="spellEnd"/>
      <w:r>
        <w:rPr>
          <w:rFonts w:ascii="Avenir Next" w:hAnsi="Avenir Next" w:cs="Arial"/>
          <w:i/>
          <w:iCs/>
          <w:color w:val="7B7B7B" w:themeColor="accent3" w:themeShade="BF"/>
          <w:sz w:val="22"/>
          <w:szCs w:val="22"/>
          <w:lang w:val="en-GB"/>
        </w:rPr>
        <w:t xml:space="preserve"> </w:t>
      </w:r>
      <w:r w:rsidRPr="00BE5C2A">
        <w:rPr>
          <w:rFonts w:ascii="Avenir Next" w:hAnsi="Avenir Next" w:cs="Arial"/>
          <w:color w:val="7B7B7B" w:themeColor="accent3" w:themeShade="BF"/>
          <w:sz w:val="22"/>
          <w:szCs w:val="22"/>
          <w:lang w:val="en-GB"/>
        </w:rPr>
        <w:t>dispute as to the liability or amount</w:t>
      </w:r>
      <w:r>
        <w:rPr>
          <w:rFonts w:ascii="Avenir Next" w:hAnsi="Avenir Next" w:cs="Arial"/>
          <w:color w:val="7B7B7B" w:themeColor="accent3" w:themeShade="BF"/>
          <w:sz w:val="22"/>
          <w:szCs w:val="22"/>
          <w:lang w:val="en-GB"/>
        </w:rPr>
        <w:t xml:space="preserve"> and is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in the amount of at least US$ 16750.</w:t>
      </w:r>
    </w:p>
    <w:p w14:paraId="1C27D9D1" w14:textId="3FDBDD19" w:rsidR="00BE5C2A" w:rsidRDefault="00BE5C2A" w:rsidP="00F03051">
      <w:pPr>
        <w:jc w:val="both"/>
        <w:rPr>
          <w:rFonts w:ascii="Avenir Next" w:hAnsi="Avenir Next" w:cs="Arial"/>
          <w:color w:val="7B7B7B" w:themeColor="accent3" w:themeShade="BF"/>
          <w:sz w:val="22"/>
          <w:szCs w:val="22"/>
          <w:lang w:val="en-GB"/>
        </w:rPr>
      </w:pPr>
    </w:p>
    <w:p w14:paraId="70BDEE6E" w14:textId="0B7F249C" w:rsidR="00BE5C2A" w:rsidRDefault="00BE5C2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 contingent implies that it is not subject to claim on the occurrence of a future event </w:t>
      </w:r>
      <w:proofErr w:type="spellStart"/>
      <w:proofErr w:type="gramStart"/>
      <w:r>
        <w:rPr>
          <w:rFonts w:ascii="Avenir Next" w:hAnsi="Avenir Next" w:cs="Arial"/>
          <w:color w:val="7B7B7B" w:themeColor="accent3" w:themeShade="BF"/>
          <w:sz w:val="22"/>
          <w:szCs w:val="22"/>
          <w:lang w:val="en-GB"/>
        </w:rPr>
        <w:t>eg</w:t>
      </w:r>
      <w:proofErr w:type="spellEnd"/>
      <w:proofErr w:type="gramEnd"/>
      <w:r>
        <w:rPr>
          <w:rFonts w:ascii="Avenir Next" w:hAnsi="Avenir Next" w:cs="Arial"/>
          <w:color w:val="7B7B7B" w:themeColor="accent3" w:themeShade="BF"/>
          <w:sz w:val="22"/>
          <w:szCs w:val="22"/>
          <w:lang w:val="en-GB"/>
        </w:rPr>
        <w:t xml:space="preserve"> defaulting a guaranteed obligation and that the claim is under guarant</w:t>
      </w:r>
      <w:r w:rsidR="009C78E1">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e. It also implies that the debt is matured, as all requirements for the </w:t>
      </w:r>
      <w:proofErr w:type="gramStart"/>
      <w:r>
        <w:rPr>
          <w:rFonts w:ascii="Avenir Next" w:hAnsi="Avenir Next" w:cs="Arial"/>
          <w:color w:val="7B7B7B" w:themeColor="accent3" w:themeShade="BF"/>
          <w:sz w:val="22"/>
          <w:szCs w:val="22"/>
          <w:lang w:val="en-GB"/>
        </w:rPr>
        <w:t>liability  have</w:t>
      </w:r>
      <w:proofErr w:type="gramEnd"/>
      <w:r>
        <w:rPr>
          <w:rFonts w:ascii="Avenir Next" w:hAnsi="Avenir Next" w:cs="Arial"/>
          <w:color w:val="7B7B7B" w:themeColor="accent3" w:themeShade="BF"/>
          <w:sz w:val="22"/>
          <w:szCs w:val="22"/>
          <w:lang w:val="en-GB"/>
        </w:rPr>
        <w:t xml:space="preserve"> occurred.</w:t>
      </w:r>
    </w:p>
    <w:p w14:paraId="5F21A124" w14:textId="282FCCED" w:rsidR="00BE5C2A" w:rsidRDefault="00BE5C2A" w:rsidP="00F03051">
      <w:pPr>
        <w:jc w:val="both"/>
        <w:rPr>
          <w:rFonts w:ascii="Avenir Next" w:hAnsi="Avenir Next" w:cs="Arial"/>
          <w:color w:val="7B7B7B" w:themeColor="accent3" w:themeShade="BF"/>
          <w:sz w:val="22"/>
          <w:szCs w:val="22"/>
          <w:lang w:val="en-GB"/>
        </w:rPr>
      </w:pPr>
    </w:p>
    <w:p w14:paraId="4CD57AAF" w14:textId="7AC0A59F" w:rsidR="00BE5C2A" w:rsidRDefault="00BE5C2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to </w:t>
      </w:r>
      <w:r>
        <w:rPr>
          <w:rFonts w:ascii="Avenir Next" w:hAnsi="Avenir Next" w:cs="Arial"/>
          <w:i/>
          <w:iCs/>
          <w:color w:val="7B7B7B" w:themeColor="accent3" w:themeShade="BF"/>
          <w:sz w:val="22"/>
          <w:szCs w:val="22"/>
          <w:lang w:val="en-GB"/>
        </w:rPr>
        <w:t xml:space="preserve">bona </w:t>
      </w:r>
      <w:proofErr w:type="spellStart"/>
      <w:r>
        <w:rPr>
          <w:rFonts w:ascii="Avenir Next" w:hAnsi="Avenir Next" w:cs="Arial"/>
          <w:i/>
          <w:iCs/>
          <w:color w:val="7B7B7B" w:themeColor="accent3" w:themeShade="BF"/>
          <w:sz w:val="22"/>
          <w:szCs w:val="22"/>
          <w:lang w:val="en-GB"/>
        </w:rPr>
        <w:t>fida</w:t>
      </w:r>
      <w:proofErr w:type="spellEnd"/>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creditor claim is required </w:t>
      </w:r>
      <w:r w:rsidR="009C78E1">
        <w:rPr>
          <w:rFonts w:ascii="Avenir Next" w:hAnsi="Avenir Next" w:cs="Arial"/>
          <w:color w:val="7B7B7B" w:themeColor="accent3" w:themeShade="BF"/>
          <w:sz w:val="22"/>
          <w:szCs w:val="22"/>
          <w:lang w:val="en-GB"/>
        </w:rPr>
        <w:t xml:space="preserve">to not be disputed on an objectively reasonable basis as a matter of fact or law, not that the </w:t>
      </w:r>
      <w:proofErr w:type="gramStart"/>
      <w:r w:rsidR="009C78E1">
        <w:rPr>
          <w:rFonts w:ascii="Avenir Next" w:hAnsi="Avenir Next" w:cs="Arial"/>
          <w:color w:val="7B7B7B" w:themeColor="accent3" w:themeShade="BF"/>
          <w:sz w:val="22"/>
          <w:szCs w:val="22"/>
          <w:lang w:val="en-GB"/>
        </w:rPr>
        <w:t>debtors</w:t>
      </w:r>
      <w:proofErr w:type="gramEnd"/>
      <w:r w:rsidR="009C78E1">
        <w:rPr>
          <w:rFonts w:ascii="Avenir Next" w:hAnsi="Avenir Next" w:cs="Arial"/>
          <w:color w:val="7B7B7B" w:themeColor="accent3" w:themeShade="BF"/>
          <w:sz w:val="22"/>
          <w:szCs w:val="22"/>
          <w:lang w:val="en-GB"/>
        </w:rPr>
        <w:t xml:space="preserve"> belief is that it is not correct.</w:t>
      </w:r>
    </w:p>
    <w:p w14:paraId="4B9ECA35" w14:textId="25C0406D" w:rsidR="009C78E1" w:rsidRDefault="009C78E1" w:rsidP="00F03051">
      <w:pPr>
        <w:jc w:val="both"/>
        <w:rPr>
          <w:rFonts w:ascii="Avenir Next" w:hAnsi="Avenir Next" w:cs="Arial"/>
          <w:color w:val="7B7B7B" w:themeColor="accent3" w:themeShade="BF"/>
          <w:sz w:val="22"/>
          <w:szCs w:val="22"/>
          <w:lang w:val="en-GB"/>
        </w:rPr>
      </w:pPr>
    </w:p>
    <w:p w14:paraId="5B746206" w14:textId="3B81A904" w:rsidR="009C78E1" w:rsidRPr="00BE5C2A" w:rsidRDefault="009C78E1" w:rsidP="00F03051">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lang w:val="en-GB"/>
        </w:rPr>
        <w:t xml:space="preserve">An involuntary </w:t>
      </w:r>
      <w:proofErr w:type="spellStart"/>
      <w:r>
        <w:rPr>
          <w:rFonts w:ascii="Avenir Next" w:hAnsi="Avenir Next" w:cs="Arial"/>
          <w:color w:val="7B7B7B" w:themeColor="accent3" w:themeShade="BF"/>
          <w:sz w:val="22"/>
          <w:szCs w:val="22"/>
          <w:lang w:val="en-GB"/>
        </w:rPr>
        <w:t>petiton</w:t>
      </w:r>
      <w:proofErr w:type="spellEnd"/>
      <w:r>
        <w:rPr>
          <w:rFonts w:ascii="Avenir Next" w:hAnsi="Avenir Next" w:cs="Arial"/>
          <w:color w:val="7B7B7B" w:themeColor="accent3" w:themeShade="BF"/>
          <w:sz w:val="22"/>
          <w:szCs w:val="22"/>
          <w:lang w:val="en-GB"/>
        </w:rPr>
        <w:t xml:space="preserve"> form also requires the petitioning creditor to allege either that the debtor is not paying its debts as they fall due, unless subject to bona </w:t>
      </w:r>
      <w:proofErr w:type="spellStart"/>
      <w:r>
        <w:rPr>
          <w:rFonts w:ascii="Avenir Next" w:hAnsi="Avenir Next" w:cs="Arial"/>
          <w:color w:val="7B7B7B" w:themeColor="accent3" w:themeShade="BF"/>
          <w:sz w:val="22"/>
          <w:szCs w:val="22"/>
          <w:lang w:val="en-GB"/>
        </w:rPr>
        <w:t>fida</w:t>
      </w:r>
      <w:proofErr w:type="spellEnd"/>
      <w:r>
        <w:rPr>
          <w:rFonts w:ascii="Avenir Next" w:hAnsi="Avenir Next" w:cs="Arial"/>
          <w:color w:val="7B7B7B" w:themeColor="accent3" w:themeShade="BF"/>
          <w:sz w:val="22"/>
          <w:szCs w:val="22"/>
          <w:lang w:val="en-GB"/>
        </w:rPr>
        <w:t xml:space="preserve"> dispute or within 120 days before the filing date a trustee, receiver or an agent appointed or authorised to take charge of less than substantially all of the property of the debtor for the purpose of enforcing a lien against such property was appointed or took possession.,</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6915E5D" w14:textId="75E9E69E" w:rsidR="00E01803" w:rsidRPr="009C78E1" w:rsidRDefault="00E01803" w:rsidP="009C78E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2F18C70E" w:rsidR="00F03051" w:rsidRDefault="00AA78A2" w:rsidP="00AA78A2">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DOJ Investigation</w:t>
      </w:r>
    </w:p>
    <w:p w14:paraId="6499432B" w14:textId="6C9D3027" w:rsidR="00AA78A2" w:rsidRDefault="00AA78A2" w:rsidP="00AA78A2">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effect of a chapter 11 petition being filed by Speculation Inc with respect to DOJ investigation would be</w:t>
      </w:r>
      <w:r w:rsidR="00374C6A">
        <w:rPr>
          <w:rFonts w:ascii="Avenir Next" w:hAnsi="Avenir Next" w:cs="Arial"/>
          <w:color w:val="7B7B7B" w:themeColor="accent3" w:themeShade="BF"/>
          <w:sz w:val="22"/>
          <w:szCs w:val="22"/>
          <w:lang w:val="en-GB"/>
        </w:rPr>
        <w:t xml:space="preserve"> that they </w:t>
      </w:r>
      <w:proofErr w:type="gramStart"/>
      <w:r w:rsidR="00374C6A">
        <w:rPr>
          <w:rFonts w:ascii="Avenir Next" w:hAnsi="Avenir Next" w:cs="Arial"/>
          <w:color w:val="7B7B7B" w:themeColor="accent3" w:themeShade="BF"/>
          <w:sz w:val="22"/>
          <w:szCs w:val="22"/>
          <w:lang w:val="en-GB"/>
        </w:rPr>
        <w:t>is</w:t>
      </w:r>
      <w:proofErr w:type="gramEnd"/>
      <w:r w:rsidR="00374C6A">
        <w:rPr>
          <w:rFonts w:ascii="Avenir Next" w:hAnsi="Avenir Next" w:cs="Arial"/>
          <w:color w:val="7B7B7B" w:themeColor="accent3" w:themeShade="BF"/>
          <w:sz w:val="22"/>
          <w:szCs w:val="22"/>
          <w:lang w:val="en-GB"/>
        </w:rPr>
        <w:t xml:space="preserve"> stay in proceeding </w:t>
      </w:r>
      <w:r w:rsidR="00743B67">
        <w:rPr>
          <w:rFonts w:ascii="Avenir Next" w:hAnsi="Avenir Next" w:cs="Arial"/>
          <w:color w:val="7B7B7B" w:themeColor="accent3" w:themeShade="BF"/>
          <w:sz w:val="22"/>
          <w:szCs w:val="22"/>
          <w:lang w:val="en-GB"/>
        </w:rPr>
        <w:t xml:space="preserve">against the debtor so the </w:t>
      </w:r>
      <w:proofErr w:type="spellStart"/>
      <w:r w:rsidR="00743B67">
        <w:rPr>
          <w:rFonts w:ascii="Avenir Next" w:hAnsi="Avenir Next" w:cs="Arial"/>
          <w:color w:val="7B7B7B" w:themeColor="accent3" w:themeShade="BF"/>
          <w:sz w:val="22"/>
          <w:szCs w:val="22"/>
          <w:lang w:val="en-GB"/>
        </w:rPr>
        <w:t>DoJ</w:t>
      </w:r>
      <w:proofErr w:type="spellEnd"/>
      <w:r w:rsidR="00743B67">
        <w:rPr>
          <w:rFonts w:ascii="Avenir Next" w:hAnsi="Avenir Next" w:cs="Arial"/>
          <w:color w:val="7B7B7B" w:themeColor="accent3" w:themeShade="BF"/>
          <w:sz w:val="22"/>
          <w:szCs w:val="22"/>
          <w:lang w:val="en-GB"/>
        </w:rPr>
        <w:t xml:space="preserve"> will not be able to launch any action against Spectrum whilst it is Ch11</w:t>
      </w:r>
    </w:p>
    <w:p w14:paraId="492098DC" w14:textId="1FA2DE45" w:rsidR="00AA78A2" w:rsidRDefault="00AA78A2" w:rsidP="006F32A1">
      <w:pPr>
        <w:jc w:val="both"/>
        <w:rPr>
          <w:rFonts w:ascii="Avenir Next" w:hAnsi="Avenir Next" w:cs="Arial"/>
          <w:color w:val="7B7B7B" w:themeColor="accent3" w:themeShade="BF"/>
          <w:sz w:val="22"/>
          <w:szCs w:val="22"/>
          <w:lang w:val="en-GB"/>
        </w:rPr>
      </w:pPr>
    </w:p>
    <w:p w14:paraId="20116676" w14:textId="3AA6B842" w:rsidR="006F32A1" w:rsidRPr="006F32A1" w:rsidRDefault="006F32A1" w:rsidP="006F32A1">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Margin Loan Default</w:t>
      </w:r>
    </w:p>
    <w:p w14:paraId="6C54F478" w14:textId="28F1858B" w:rsidR="00AA78A2" w:rsidRDefault="00033F39" w:rsidP="00033F39">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effect of the Chapter 11 will be that the </w:t>
      </w:r>
      <w:r w:rsidR="00374C6A">
        <w:rPr>
          <w:rFonts w:ascii="Avenir Next" w:hAnsi="Avenir Next" w:cs="Arial"/>
          <w:color w:val="7B7B7B" w:themeColor="accent3" w:themeShade="BF"/>
          <w:sz w:val="22"/>
          <w:szCs w:val="22"/>
          <w:lang w:val="en-GB"/>
        </w:rPr>
        <w:t>company can look</w:t>
      </w:r>
      <w:r w:rsidR="00CF0331">
        <w:rPr>
          <w:rFonts w:ascii="Avenir Next" w:hAnsi="Avenir Next" w:cs="Arial"/>
          <w:color w:val="7B7B7B" w:themeColor="accent3" w:themeShade="BF"/>
          <w:sz w:val="22"/>
          <w:szCs w:val="22"/>
          <w:lang w:val="en-GB"/>
        </w:rPr>
        <w:t xml:space="preserve"> to restructure its debt </w:t>
      </w:r>
      <w:r w:rsidR="00A51023">
        <w:rPr>
          <w:rFonts w:ascii="Avenir Next" w:hAnsi="Avenir Next" w:cs="Arial"/>
          <w:color w:val="7B7B7B" w:themeColor="accent3" w:themeShade="BF"/>
          <w:sz w:val="22"/>
          <w:szCs w:val="22"/>
          <w:lang w:val="en-GB"/>
        </w:rPr>
        <w:t xml:space="preserve">with the </w:t>
      </w:r>
      <w:r w:rsidR="005B3841">
        <w:rPr>
          <w:rFonts w:ascii="Avenir Next" w:hAnsi="Avenir Next" w:cs="Arial"/>
          <w:color w:val="7B7B7B" w:themeColor="accent3" w:themeShade="BF"/>
          <w:sz w:val="22"/>
          <w:szCs w:val="22"/>
          <w:lang w:val="en-GB"/>
        </w:rPr>
        <w:t>broker to understand whether it will be able to come to an agreement with the broker and look to restructure the payment terms</w:t>
      </w:r>
    </w:p>
    <w:p w14:paraId="5E5B8B53" w14:textId="78FCDABF" w:rsidR="00AA78A2" w:rsidRDefault="00AA78A2" w:rsidP="00AA78A2">
      <w:pPr>
        <w:jc w:val="both"/>
        <w:rPr>
          <w:rFonts w:ascii="Avenir Next" w:hAnsi="Avenir Next" w:cs="Arial"/>
          <w:color w:val="7B7B7B" w:themeColor="accent3" w:themeShade="BF"/>
          <w:sz w:val="22"/>
          <w:szCs w:val="22"/>
          <w:lang w:val="en-GB"/>
        </w:rPr>
      </w:pPr>
    </w:p>
    <w:p w14:paraId="1760CB4C" w14:textId="3B344F4E" w:rsidR="00AA78A2" w:rsidRPr="004C7D9D" w:rsidRDefault="004C7D9D" w:rsidP="004C7D9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Delin</w:t>
      </w:r>
      <w:r w:rsidR="006F32A1">
        <w:rPr>
          <w:rFonts w:ascii="Avenir Next" w:hAnsi="Avenir Next" w:cs="Arial"/>
          <w:color w:val="7B7B7B" w:themeColor="accent3" w:themeShade="BF"/>
          <w:sz w:val="22"/>
          <w:szCs w:val="22"/>
          <w:lang w:val="en-GB"/>
        </w:rPr>
        <w:t xml:space="preserve">quent Lease </w:t>
      </w:r>
    </w:p>
    <w:p w14:paraId="0740A926" w14:textId="0B482FC9" w:rsidR="00AA78A2" w:rsidRDefault="00802449" w:rsidP="00B2758A">
      <w:pPr>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Should a Ch11 process be </w:t>
      </w:r>
      <w:r w:rsidR="005B3841">
        <w:rPr>
          <w:rFonts w:ascii="Avenir Next" w:hAnsi="Avenir Next" w:cs="Arial"/>
          <w:color w:val="7B7B7B" w:themeColor="accent3" w:themeShade="BF"/>
          <w:sz w:val="22"/>
          <w:szCs w:val="22"/>
          <w:lang w:val="en-GB"/>
        </w:rPr>
        <w:t>initiated</w:t>
      </w:r>
      <w:r>
        <w:rPr>
          <w:rFonts w:ascii="Avenir Next" w:hAnsi="Avenir Next" w:cs="Arial"/>
          <w:color w:val="7B7B7B" w:themeColor="accent3" w:themeShade="BF"/>
          <w:sz w:val="22"/>
          <w:szCs w:val="22"/>
          <w:lang w:val="en-GB"/>
        </w:rPr>
        <w:t xml:space="preserve"> </w:t>
      </w:r>
      <w:r w:rsidR="005B3841">
        <w:rPr>
          <w:rFonts w:ascii="Avenir Next" w:hAnsi="Avenir Next" w:cs="Arial"/>
          <w:color w:val="7B7B7B" w:themeColor="accent3" w:themeShade="BF"/>
          <w:sz w:val="22"/>
          <w:szCs w:val="22"/>
          <w:lang w:val="en-GB"/>
        </w:rPr>
        <w:t>then this will put a stay on creditor action during the proceeding</w:t>
      </w:r>
      <w:r w:rsidR="00613B98">
        <w:rPr>
          <w:rFonts w:ascii="Avenir Next" w:hAnsi="Avenir Next" w:cs="Arial"/>
          <w:color w:val="7B7B7B" w:themeColor="accent3" w:themeShade="BF"/>
          <w:sz w:val="22"/>
          <w:szCs w:val="22"/>
          <w:lang w:val="en-GB"/>
        </w:rPr>
        <w:t xml:space="preserve"> and therefore cannot launch a claim for the monies back.</w:t>
      </w:r>
    </w:p>
    <w:p w14:paraId="30FAA194" w14:textId="1A158894" w:rsidR="00AA78A2" w:rsidRDefault="00AA78A2" w:rsidP="00AA78A2">
      <w:pPr>
        <w:jc w:val="both"/>
        <w:rPr>
          <w:rFonts w:ascii="Avenir Next" w:hAnsi="Avenir Next" w:cs="Arial"/>
          <w:color w:val="7B7B7B" w:themeColor="accent3" w:themeShade="BF"/>
          <w:sz w:val="22"/>
          <w:szCs w:val="22"/>
          <w:lang w:val="en-GB"/>
        </w:rPr>
      </w:pPr>
    </w:p>
    <w:p w14:paraId="47255920" w14:textId="172B2C64" w:rsidR="00AA78A2" w:rsidRPr="00A51023" w:rsidRDefault="00AA78A2" w:rsidP="00A51023">
      <w:pPr>
        <w:pStyle w:val="ListParagraph"/>
        <w:numPr>
          <w:ilvl w:val="0"/>
          <w:numId w:val="35"/>
        </w:numPr>
        <w:jc w:val="both"/>
        <w:rPr>
          <w:rFonts w:ascii="Avenir Next" w:hAnsi="Avenir Next" w:cs="Arial"/>
          <w:color w:val="7B7B7B" w:themeColor="accent3" w:themeShade="BF"/>
          <w:sz w:val="22"/>
          <w:szCs w:val="22"/>
          <w:lang w:val="en-GB"/>
        </w:rPr>
      </w:pPr>
      <w:r w:rsidRPr="00A51023">
        <w:rPr>
          <w:rFonts w:ascii="Avenir Next" w:hAnsi="Avenir Next" w:cs="Arial"/>
          <w:color w:val="7B7B7B" w:themeColor="accent3" w:themeShade="BF"/>
          <w:sz w:val="22"/>
          <w:szCs w:val="22"/>
          <w:lang w:val="en-GB"/>
        </w:rPr>
        <w:t>Employment discrimination lawsuit</w:t>
      </w:r>
    </w:p>
    <w:p w14:paraId="134BE67B" w14:textId="5957B461" w:rsidR="00AA78A2" w:rsidRPr="00AA78A2" w:rsidRDefault="00AA78A2" w:rsidP="00AA78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
      </w:r>
      <w:r w:rsidR="00A5102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Effect </w:t>
      </w:r>
      <w:r w:rsidR="00A51023">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the chapter 11 </w:t>
      </w:r>
      <w:r w:rsidR="00AD6BFC">
        <w:rPr>
          <w:rFonts w:ascii="Avenir Next" w:hAnsi="Avenir Next" w:cs="Arial"/>
          <w:color w:val="7B7B7B" w:themeColor="accent3" w:themeShade="BF"/>
          <w:sz w:val="22"/>
          <w:szCs w:val="22"/>
          <w:lang w:val="en-GB"/>
        </w:rPr>
        <w:t xml:space="preserve">would not have any impact on speculation, if there is a </w:t>
      </w:r>
      <w:r w:rsidR="00F84106">
        <w:rPr>
          <w:rFonts w:ascii="Avenir Next" w:hAnsi="Avenir Next" w:cs="Arial"/>
          <w:color w:val="7B7B7B" w:themeColor="accent3" w:themeShade="BF"/>
          <w:sz w:val="22"/>
          <w:szCs w:val="22"/>
          <w:lang w:val="en-GB"/>
        </w:rPr>
        <w:t>lawsuit</w:t>
      </w:r>
      <w:r w:rsidR="00AD6BFC">
        <w:rPr>
          <w:rFonts w:ascii="Avenir Next" w:hAnsi="Avenir Next" w:cs="Arial"/>
          <w:color w:val="7B7B7B" w:themeColor="accent3" w:themeShade="BF"/>
          <w:sz w:val="22"/>
          <w:szCs w:val="22"/>
          <w:lang w:val="en-GB"/>
        </w:rPr>
        <w:t xml:space="preserve"> </w:t>
      </w:r>
      <w:r w:rsidR="005B3841">
        <w:rPr>
          <w:rFonts w:ascii="Avenir Next" w:hAnsi="Avenir Next" w:cs="Arial"/>
          <w:color w:val="7B7B7B" w:themeColor="accent3" w:themeShade="BF"/>
          <w:sz w:val="22"/>
          <w:szCs w:val="22"/>
          <w:lang w:val="en-GB"/>
        </w:rPr>
        <w:t>against the Company prior to Ch11 then this will carry on through the CH11</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2511B382" w14:textId="77777777" w:rsidR="00DF273F" w:rsidRDefault="00DF273F" w:rsidP="000778B1">
      <w:pPr>
        <w:pStyle w:val="AODocTxt"/>
        <w:spacing w:before="0" w:line="240" w:lineRule="auto"/>
        <w:rPr>
          <w:rFonts w:ascii="Avenir Next Demi Bold" w:hAnsi="Avenir Next Demi Bold"/>
          <w:b/>
          <w:bCs/>
        </w:rPr>
      </w:pPr>
    </w:p>
    <w:p w14:paraId="78D8281B" w14:textId="77777777" w:rsidR="00DF273F" w:rsidRDefault="00DF273F" w:rsidP="000778B1">
      <w:pPr>
        <w:pStyle w:val="AODocTxt"/>
        <w:spacing w:before="0" w:line="240" w:lineRule="auto"/>
        <w:rPr>
          <w:rFonts w:ascii="Avenir Next Demi Bold" w:hAnsi="Avenir Next Demi Bold"/>
          <w:b/>
          <w:bCs/>
        </w:rPr>
      </w:pPr>
    </w:p>
    <w:p w14:paraId="47FE008F" w14:textId="77777777" w:rsidR="00DF273F" w:rsidRDefault="00DF273F" w:rsidP="000778B1">
      <w:pPr>
        <w:pStyle w:val="AODocTxt"/>
        <w:spacing w:before="0" w:line="240" w:lineRule="auto"/>
        <w:rPr>
          <w:rFonts w:ascii="Avenir Next Demi Bold" w:hAnsi="Avenir Next Demi Bold"/>
          <w:b/>
          <w:bCs/>
        </w:rPr>
      </w:pPr>
    </w:p>
    <w:p w14:paraId="1B48EE87" w14:textId="77777777" w:rsidR="00DF273F" w:rsidRDefault="00DF273F" w:rsidP="000778B1">
      <w:pPr>
        <w:pStyle w:val="AODocTxt"/>
        <w:spacing w:before="0" w:line="240" w:lineRule="auto"/>
        <w:rPr>
          <w:rFonts w:ascii="Avenir Next Demi Bold" w:hAnsi="Avenir Next Demi Bold"/>
          <w:b/>
          <w:bCs/>
        </w:rPr>
      </w:pPr>
    </w:p>
    <w:p w14:paraId="33D0A109" w14:textId="77777777" w:rsidR="00DF273F" w:rsidRDefault="00DF273F" w:rsidP="000778B1">
      <w:pPr>
        <w:pStyle w:val="AODocTxt"/>
        <w:spacing w:before="0" w:line="240" w:lineRule="auto"/>
        <w:rPr>
          <w:rFonts w:ascii="Avenir Next Demi Bold" w:hAnsi="Avenir Next Demi Bold"/>
          <w:b/>
          <w:bCs/>
        </w:rPr>
      </w:pPr>
    </w:p>
    <w:p w14:paraId="31E2C378" w14:textId="57F3820A"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559BEF9B" w:rsidR="00F03051" w:rsidRDefault="00DF273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foreign proceeding is defined by the Bankruptcy code as “a collective </w:t>
      </w:r>
      <w:r w:rsidR="00B466FD">
        <w:rPr>
          <w:rFonts w:ascii="Avenir Next" w:hAnsi="Avenir Next" w:cs="Arial"/>
          <w:color w:val="7B7B7B" w:themeColor="accent3" w:themeShade="BF"/>
          <w:sz w:val="22"/>
          <w:szCs w:val="22"/>
          <w:lang w:val="en-GB"/>
        </w:rPr>
        <w:t xml:space="preserve">judicial or </w:t>
      </w:r>
      <w:r w:rsidR="00DB41C9">
        <w:rPr>
          <w:rFonts w:ascii="Avenir Next" w:hAnsi="Avenir Next" w:cs="Arial"/>
          <w:color w:val="7B7B7B" w:themeColor="accent3" w:themeShade="BF"/>
          <w:sz w:val="22"/>
          <w:szCs w:val="22"/>
          <w:lang w:val="en-GB"/>
        </w:rPr>
        <w:t xml:space="preserve">administrative </w:t>
      </w:r>
      <w:r w:rsidR="00B466FD">
        <w:rPr>
          <w:rFonts w:ascii="Avenir Next" w:hAnsi="Avenir Next" w:cs="Arial"/>
          <w:color w:val="7B7B7B" w:themeColor="accent3" w:themeShade="BF"/>
          <w:sz w:val="22"/>
          <w:szCs w:val="22"/>
          <w:lang w:val="en-GB"/>
        </w:rPr>
        <w:t>proceeding in a foreign country…under a law relating to insolvency or adjustment of debt in which proceedin</w:t>
      </w:r>
      <w:r w:rsidR="00DB41C9">
        <w:rPr>
          <w:rFonts w:ascii="Avenir Next" w:hAnsi="Avenir Next" w:cs="Arial"/>
          <w:color w:val="7B7B7B" w:themeColor="accent3" w:themeShade="BF"/>
          <w:sz w:val="22"/>
          <w:szCs w:val="22"/>
          <w:lang w:val="en-GB"/>
        </w:rPr>
        <w:t>g the assets and the affairs of the debtor are subject to control or supervision by a foreign court for the purpose of re-organisation or liquidation”.</w:t>
      </w:r>
    </w:p>
    <w:p w14:paraId="7AC24611" w14:textId="77777777" w:rsidR="00DB41C9" w:rsidRDefault="00DB41C9" w:rsidP="00F03051">
      <w:pPr>
        <w:jc w:val="both"/>
        <w:rPr>
          <w:rFonts w:ascii="Avenir Next" w:hAnsi="Avenir Next" w:cs="Arial"/>
          <w:color w:val="7B7B7B" w:themeColor="accent3" w:themeShade="BF"/>
          <w:sz w:val="22"/>
          <w:szCs w:val="22"/>
          <w:lang w:val="en-GB"/>
        </w:rPr>
      </w:pPr>
    </w:p>
    <w:p w14:paraId="27909DB7" w14:textId="06F5F329" w:rsidR="005718BB" w:rsidRDefault="00DB41C9" w:rsidP="005718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there is </w:t>
      </w:r>
      <w:proofErr w:type="spellStart"/>
      <w:proofErr w:type="gramStart"/>
      <w:r>
        <w:rPr>
          <w:rFonts w:ascii="Avenir Next" w:hAnsi="Avenir Next" w:cs="Arial"/>
          <w:color w:val="7B7B7B" w:themeColor="accent3" w:themeShade="BF"/>
          <w:sz w:val="22"/>
          <w:szCs w:val="22"/>
          <w:lang w:val="en-GB"/>
        </w:rPr>
        <w:t>a</w:t>
      </w:r>
      <w:proofErr w:type="spellEnd"/>
      <w:proofErr w:type="gramEnd"/>
      <w:r>
        <w:rPr>
          <w:rFonts w:ascii="Avenir Next" w:hAnsi="Avenir Next" w:cs="Arial"/>
          <w:color w:val="7B7B7B" w:themeColor="accent3" w:themeShade="BF"/>
          <w:sz w:val="22"/>
          <w:szCs w:val="22"/>
          <w:lang w:val="en-GB"/>
        </w:rPr>
        <w:t xml:space="preserve"> issue </w:t>
      </w:r>
      <w:r w:rsidR="009E1ACB">
        <w:rPr>
          <w:rFonts w:ascii="Avenir Next" w:hAnsi="Avenir Next" w:cs="Arial"/>
          <w:color w:val="7B7B7B" w:themeColor="accent3" w:themeShade="BF"/>
          <w:sz w:val="22"/>
          <w:szCs w:val="22"/>
          <w:lang w:val="en-GB"/>
        </w:rPr>
        <w:t xml:space="preserve">is whether foreign proceedings is treated as foreign main or foreign non main. Foreign main proceedings are comments in the Debtors Centre of Main interest (COMI) and as defined above </w:t>
      </w:r>
      <w:r w:rsidR="005718BB">
        <w:rPr>
          <w:rFonts w:ascii="Avenir Next" w:hAnsi="Avenir Next" w:cs="Arial"/>
          <w:color w:val="7B7B7B" w:themeColor="accent3" w:themeShade="BF"/>
          <w:sz w:val="22"/>
          <w:szCs w:val="22"/>
          <w:lang w:val="en-GB"/>
        </w:rPr>
        <w:t>COMI is presumed to be its placed of incorporation however can also include</w:t>
      </w:r>
      <w:r w:rsidR="005718BB" w:rsidRPr="005718BB">
        <w:rPr>
          <w:rFonts w:ascii="Avenir Next" w:hAnsi="Avenir Next" w:cs="Arial"/>
          <w:color w:val="7B7B7B" w:themeColor="accent3" w:themeShade="BF"/>
          <w:sz w:val="22"/>
          <w:szCs w:val="22"/>
          <w:lang w:val="en-GB"/>
        </w:rPr>
        <w:t xml:space="preserve"> </w:t>
      </w:r>
      <w:r w:rsidR="005718BB">
        <w:rPr>
          <w:rFonts w:ascii="Avenir Next" w:hAnsi="Avenir Next" w:cs="Arial"/>
          <w:color w:val="7B7B7B" w:themeColor="accent3" w:themeShade="BF"/>
          <w:sz w:val="22"/>
          <w:szCs w:val="22"/>
          <w:lang w:val="en-GB"/>
        </w:rPr>
        <w:t xml:space="preserve">the location of headquarters; the location of management; location of primary assets; location of </w:t>
      </w:r>
      <w:proofErr w:type="gramStart"/>
      <w:r w:rsidR="005718BB">
        <w:rPr>
          <w:rFonts w:ascii="Avenir Next" w:hAnsi="Avenir Next" w:cs="Arial"/>
          <w:color w:val="7B7B7B" w:themeColor="accent3" w:themeShade="BF"/>
          <w:sz w:val="22"/>
          <w:szCs w:val="22"/>
          <w:lang w:val="en-GB"/>
        </w:rPr>
        <w:t>the majority of</w:t>
      </w:r>
      <w:proofErr w:type="gramEnd"/>
      <w:r w:rsidR="005718BB">
        <w:rPr>
          <w:rFonts w:ascii="Avenir Next" w:hAnsi="Avenir Next" w:cs="Arial"/>
          <w:color w:val="7B7B7B" w:themeColor="accent3" w:themeShade="BF"/>
          <w:sz w:val="22"/>
          <w:szCs w:val="22"/>
          <w:lang w:val="en-GB"/>
        </w:rPr>
        <w:t xml:space="preserve"> affected creditors; and also, jurisdiction whose law will apply to most disputes.</w:t>
      </w:r>
      <w:r w:rsidR="009F0B00">
        <w:rPr>
          <w:rFonts w:ascii="Avenir Next" w:hAnsi="Avenir Next" w:cs="Arial"/>
          <w:color w:val="7B7B7B" w:themeColor="accent3" w:themeShade="BF"/>
          <w:sz w:val="22"/>
          <w:szCs w:val="22"/>
          <w:lang w:val="en-GB"/>
        </w:rPr>
        <w:t xml:space="preserve"> Proceedings in </w:t>
      </w:r>
      <w:proofErr w:type="gramStart"/>
      <w:r w:rsidR="009F0B00">
        <w:rPr>
          <w:rFonts w:ascii="Avenir Next" w:hAnsi="Avenir Next" w:cs="Arial"/>
          <w:color w:val="7B7B7B" w:themeColor="accent3" w:themeShade="BF"/>
          <w:sz w:val="22"/>
          <w:szCs w:val="22"/>
          <w:lang w:val="en-GB"/>
        </w:rPr>
        <w:t>the a</w:t>
      </w:r>
      <w:proofErr w:type="gramEnd"/>
      <w:r w:rsidR="009F0B00">
        <w:rPr>
          <w:rFonts w:ascii="Avenir Next" w:hAnsi="Avenir Next" w:cs="Arial"/>
          <w:color w:val="7B7B7B" w:themeColor="accent3" w:themeShade="BF"/>
          <w:sz w:val="22"/>
          <w:szCs w:val="22"/>
          <w:lang w:val="en-GB"/>
        </w:rPr>
        <w:t xml:space="preserve"> jurisdiction other </w:t>
      </w:r>
      <w:proofErr w:type="spellStart"/>
      <w:r w:rsidR="009F0B00">
        <w:rPr>
          <w:rFonts w:ascii="Avenir Next" w:hAnsi="Avenir Next" w:cs="Arial"/>
          <w:color w:val="7B7B7B" w:themeColor="accent3" w:themeShade="BF"/>
          <w:sz w:val="22"/>
          <w:szCs w:val="22"/>
          <w:lang w:val="en-GB"/>
        </w:rPr>
        <w:t>then</w:t>
      </w:r>
      <w:proofErr w:type="spellEnd"/>
      <w:r w:rsidR="009F0B00">
        <w:rPr>
          <w:rFonts w:ascii="Avenir Next" w:hAnsi="Avenir Next" w:cs="Arial"/>
          <w:color w:val="7B7B7B" w:themeColor="accent3" w:themeShade="BF"/>
          <w:sz w:val="22"/>
          <w:szCs w:val="22"/>
          <w:lang w:val="en-GB"/>
        </w:rPr>
        <w:t xml:space="preserve"> the Debtors COMI can be recognised as foreign non maim proceedings.</w:t>
      </w:r>
      <w:r w:rsidR="00AA58A5">
        <w:rPr>
          <w:rFonts w:ascii="Avenir Next" w:hAnsi="Avenir Next" w:cs="Arial"/>
          <w:color w:val="7B7B7B" w:themeColor="accent3" w:themeShade="BF"/>
          <w:sz w:val="22"/>
          <w:szCs w:val="22"/>
          <w:lang w:val="en-GB"/>
        </w:rPr>
        <w:t xml:space="preserve"> </w:t>
      </w:r>
    </w:p>
    <w:p w14:paraId="60B1C102" w14:textId="579951B3" w:rsidR="00AA58A5" w:rsidRDefault="00AA58A5" w:rsidP="005718BB">
      <w:pPr>
        <w:jc w:val="both"/>
        <w:rPr>
          <w:rFonts w:ascii="Avenir Next" w:hAnsi="Avenir Next" w:cs="Arial"/>
          <w:color w:val="7B7B7B" w:themeColor="accent3" w:themeShade="BF"/>
          <w:sz w:val="22"/>
          <w:szCs w:val="22"/>
          <w:lang w:val="en-GB"/>
        </w:rPr>
      </w:pPr>
    </w:p>
    <w:p w14:paraId="43220D43" w14:textId="137FDE8F" w:rsidR="00AA58A5" w:rsidRDefault="00AA58A5" w:rsidP="005718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English scheme or arrangement can be recognised by a US Bankruptcy Court</w:t>
      </w:r>
      <w:r w:rsidR="005B321F">
        <w:rPr>
          <w:rFonts w:ascii="Avenir Next" w:hAnsi="Avenir Next" w:cs="Arial"/>
          <w:color w:val="7B7B7B" w:themeColor="accent3" w:themeShade="BF"/>
          <w:sz w:val="22"/>
          <w:szCs w:val="22"/>
          <w:lang w:val="en-GB"/>
        </w:rPr>
        <w:t xml:space="preserve"> and the requirements of recognition are minimal. The foreign representative must establish that a foreign court or administrative proceeding with respect to the debtor is pending and that the foreign representative is empowered to act by the proceeding.</w:t>
      </w:r>
      <w:r>
        <w:rPr>
          <w:rFonts w:ascii="Avenir Next" w:hAnsi="Avenir Next" w:cs="Arial"/>
          <w:color w:val="7B7B7B" w:themeColor="accent3" w:themeShade="BF"/>
          <w:sz w:val="22"/>
          <w:szCs w:val="22"/>
          <w:lang w:val="en-GB"/>
        </w:rPr>
        <w:t xml:space="preserve"> </w:t>
      </w:r>
    </w:p>
    <w:p w14:paraId="7A068124" w14:textId="77777777" w:rsidR="0000794D" w:rsidRDefault="0000794D" w:rsidP="005718BB">
      <w:pPr>
        <w:jc w:val="both"/>
        <w:rPr>
          <w:rFonts w:ascii="Avenir Next" w:hAnsi="Avenir Next" w:cs="Arial"/>
          <w:color w:val="7B7B7B" w:themeColor="accent3" w:themeShade="BF"/>
          <w:sz w:val="22"/>
          <w:szCs w:val="22"/>
          <w:lang w:val="en-GB"/>
        </w:rPr>
      </w:pPr>
    </w:p>
    <w:p w14:paraId="07BAAEDE" w14:textId="47144A8C" w:rsidR="0000794D" w:rsidRDefault="0000794D" w:rsidP="005718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respect to the above, we understand that Stella is incorporated in France with headquarters in Paris</w:t>
      </w:r>
      <w:r w:rsidR="00EE0E60">
        <w:rPr>
          <w:rFonts w:ascii="Avenir Next" w:hAnsi="Avenir Next" w:cs="Arial"/>
          <w:color w:val="7B7B7B" w:themeColor="accent3" w:themeShade="BF"/>
          <w:sz w:val="22"/>
          <w:szCs w:val="22"/>
          <w:lang w:val="en-GB"/>
        </w:rPr>
        <w:t xml:space="preserve"> and therefore would be assumed that this would be its COMI. </w:t>
      </w:r>
      <w:r w:rsidR="00625F2E">
        <w:rPr>
          <w:rFonts w:ascii="Avenir Next" w:hAnsi="Avenir Next" w:cs="Arial"/>
          <w:color w:val="7B7B7B" w:themeColor="accent3" w:themeShade="BF"/>
          <w:sz w:val="22"/>
          <w:szCs w:val="22"/>
          <w:lang w:val="en-GB"/>
        </w:rPr>
        <w:t>Therefore,</w:t>
      </w:r>
      <w:r w:rsidR="00EE0E60">
        <w:rPr>
          <w:rFonts w:ascii="Avenir Next" w:hAnsi="Avenir Next" w:cs="Arial"/>
          <w:color w:val="7B7B7B" w:themeColor="accent3" w:themeShade="BF"/>
          <w:sz w:val="22"/>
          <w:szCs w:val="22"/>
          <w:lang w:val="en-GB"/>
        </w:rPr>
        <w:t xml:space="preserve"> </w:t>
      </w:r>
      <w:r w:rsidR="00CA1452">
        <w:rPr>
          <w:rFonts w:ascii="Avenir Next" w:hAnsi="Avenir Next" w:cs="Arial"/>
          <w:color w:val="7B7B7B" w:themeColor="accent3" w:themeShade="BF"/>
          <w:sz w:val="22"/>
          <w:szCs w:val="22"/>
          <w:lang w:val="en-GB"/>
        </w:rPr>
        <w:t>France would be the foreign main proceeding, and as a result the English scheme of arrangement would be under a foreign non main proceeding</w:t>
      </w:r>
    </w:p>
    <w:p w14:paraId="48C8CCAC" w14:textId="71FF4966" w:rsidR="00DB41C9" w:rsidRPr="00E41578" w:rsidRDefault="00DB41C9" w:rsidP="00F03051">
      <w:pPr>
        <w:jc w:val="both"/>
        <w:rPr>
          <w:rFonts w:ascii="Avenir Next" w:hAnsi="Avenir Next" w:cs="Arial"/>
          <w:color w:val="7B7B7B" w:themeColor="accent3" w:themeShade="BF"/>
          <w:sz w:val="22"/>
          <w:szCs w:val="22"/>
          <w:lang w:val="en-GB"/>
        </w:rPr>
      </w:pP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3A0F972" w:rsidR="00F03051" w:rsidRPr="00E41578" w:rsidRDefault="00CA7E8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contract is said to be executory if there are material unperformed obligations on both </w:t>
      </w:r>
      <w:r w:rsidR="00DF4853">
        <w:rPr>
          <w:rFonts w:ascii="Avenir Next" w:hAnsi="Avenir Next" w:cs="Arial"/>
          <w:color w:val="7B7B7B" w:themeColor="accent3" w:themeShade="BF"/>
          <w:sz w:val="22"/>
          <w:szCs w:val="22"/>
          <w:lang w:val="en-GB"/>
        </w:rPr>
        <w:t xml:space="preserve">sides. Where it is said to be executory in this case is if, at the time of the petition date </w:t>
      </w:r>
      <w:r w:rsidR="00B1634B">
        <w:rPr>
          <w:rFonts w:ascii="Avenir Next" w:hAnsi="Avenir Next" w:cs="Arial"/>
          <w:color w:val="7B7B7B" w:themeColor="accent3" w:themeShade="BF"/>
          <w:sz w:val="22"/>
          <w:szCs w:val="22"/>
          <w:lang w:val="en-GB"/>
        </w:rPr>
        <w:t xml:space="preserve">the obligation to make toys is only partially complete and the payment of said manufacturing is not complete then </w:t>
      </w:r>
      <w:r w:rsidR="00F64B34">
        <w:rPr>
          <w:rFonts w:ascii="Avenir Next" w:hAnsi="Avenir Next" w:cs="Arial"/>
          <w:color w:val="7B7B7B" w:themeColor="accent3" w:themeShade="BF"/>
          <w:sz w:val="22"/>
          <w:szCs w:val="22"/>
          <w:lang w:val="en-GB"/>
        </w:rPr>
        <w:t xml:space="preserve">it would executory. In this case, </w:t>
      </w:r>
      <w:r w:rsidR="005B569A">
        <w:rPr>
          <w:rFonts w:ascii="Avenir Next" w:hAnsi="Avenir Next" w:cs="Arial"/>
          <w:color w:val="7B7B7B" w:themeColor="accent3" w:themeShade="BF"/>
          <w:sz w:val="22"/>
          <w:szCs w:val="22"/>
          <w:lang w:val="en-GB"/>
        </w:rPr>
        <w:t xml:space="preserve">it is an executory contract.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3DB9050F" w:rsidR="00E01803" w:rsidRDefault="00B5709E" w:rsidP="000778B1">
      <w:pPr>
        <w:pStyle w:val="AODocTxt"/>
        <w:spacing w:before="0" w:line="240" w:lineRule="auto"/>
        <w:rPr>
          <w:rFonts w:ascii="Avenir Next" w:hAnsi="Avenir Next"/>
        </w:rPr>
      </w:pPr>
      <w:r>
        <w:rPr>
          <w:rFonts w:ascii="Avenir Next" w:hAnsi="Avenir Next"/>
        </w:rPr>
        <w:tab/>
      </w:r>
      <w:r w:rsidR="004C6647">
        <w:rPr>
          <w:rFonts w:ascii="Avenir Next" w:eastAsia="Times New Roman" w:hAnsi="Avenir Next" w:cs="Arial"/>
          <w:color w:val="7B7B7B" w:themeColor="accent3" w:themeShade="BF"/>
          <w:lang w:val="en-GB"/>
        </w:rPr>
        <w:t xml:space="preserve">No, given that </w:t>
      </w:r>
      <w:proofErr w:type="spellStart"/>
      <w:r w:rsidR="004C6647">
        <w:rPr>
          <w:rFonts w:ascii="Avenir Next" w:eastAsia="Times New Roman" w:hAnsi="Avenir Next" w:cs="Arial"/>
          <w:color w:val="7B7B7B" w:themeColor="accent3" w:themeShade="BF"/>
          <w:lang w:val="en-GB"/>
        </w:rPr>
        <w:t>Toygo</w:t>
      </w:r>
      <w:proofErr w:type="spellEnd"/>
      <w:r w:rsidR="004C6647">
        <w:rPr>
          <w:rFonts w:ascii="Avenir Next" w:eastAsia="Times New Roman" w:hAnsi="Avenir Next" w:cs="Arial"/>
          <w:color w:val="7B7B7B" w:themeColor="accent3" w:themeShade="BF"/>
          <w:lang w:val="en-GB"/>
        </w:rPr>
        <w:t xml:space="preserve"> is paid royalties it will mean that there is some from of property, probably intellectual property and there</w:t>
      </w:r>
      <w:r w:rsidR="00C43050">
        <w:rPr>
          <w:rFonts w:ascii="Avenir Next" w:eastAsia="Times New Roman" w:hAnsi="Avenir Next" w:cs="Arial"/>
          <w:color w:val="7B7B7B" w:themeColor="accent3" w:themeShade="BF"/>
          <w:lang w:val="en-GB"/>
        </w:rPr>
        <w:t xml:space="preserve">fore any licensees of patents are owned </w:t>
      </w:r>
      <w:proofErr w:type="gramStart"/>
      <w:r w:rsidR="00C43050">
        <w:rPr>
          <w:rFonts w:ascii="Avenir Next" w:eastAsia="Times New Roman" w:hAnsi="Avenir Next" w:cs="Arial"/>
          <w:color w:val="7B7B7B" w:themeColor="accent3" w:themeShade="BF"/>
          <w:lang w:val="en-GB"/>
        </w:rPr>
        <w:t xml:space="preserve">by </w:t>
      </w:r>
      <w:r w:rsidR="00BF1313">
        <w:rPr>
          <w:rFonts w:ascii="Avenir Next" w:eastAsia="Times New Roman" w:hAnsi="Avenir Next" w:cs="Arial"/>
          <w:color w:val="7B7B7B" w:themeColor="accent3" w:themeShade="BF"/>
          <w:lang w:val="en-GB"/>
        </w:rPr>
        <w:t xml:space="preserve"> </w:t>
      </w:r>
      <w:proofErr w:type="spellStart"/>
      <w:r w:rsidR="00CE18FE">
        <w:rPr>
          <w:rFonts w:ascii="Avenir Next" w:eastAsia="Times New Roman" w:hAnsi="Avenir Next" w:cs="Arial"/>
          <w:color w:val="7B7B7B" w:themeColor="accent3" w:themeShade="BF"/>
          <w:lang w:val="en-GB"/>
        </w:rPr>
        <w:t>Toygo</w:t>
      </w:r>
      <w:proofErr w:type="spellEnd"/>
      <w:proofErr w:type="gramEnd"/>
      <w:r w:rsidR="00CE18FE">
        <w:rPr>
          <w:rFonts w:ascii="Avenir Next" w:eastAsia="Times New Roman" w:hAnsi="Avenir Next" w:cs="Arial"/>
          <w:color w:val="7B7B7B" w:themeColor="accent3" w:themeShade="BF"/>
          <w:lang w:val="en-GB"/>
        </w:rPr>
        <w:t xml:space="preserve"> can not be sold with out the consent from </w:t>
      </w:r>
      <w:proofErr w:type="spellStart"/>
      <w:r w:rsidR="00CE18FE">
        <w:rPr>
          <w:rFonts w:ascii="Avenir Next" w:eastAsia="Times New Roman" w:hAnsi="Avenir Next" w:cs="Arial"/>
          <w:color w:val="7B7B7B" w:themeColor="accent3" w:themeShade="BF"/>
          <w:lang w:val="en-GB"/>
        </w:rPr>
        <w:t>Toygo</w:t>
      </w:r>
      <w:proofErr w:type="spellEnd"/>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341A3130" w:rsidR="00E01803" w:rsidRPr="0032285F" w:rsidRDefault="00010853" w:rsidP="000778B1">
      <w:pPr>
        <w:pStyle w:val="AODocTxt"/>
        <w:spacing w:before="0" w:line="240" w:lineRule="auto"/>
        <w:rPr>
          <w:rFonts w:ascii="Avenir Next" w:eastAsia="Times New Roman" w:hAnsi="Avenir Next" w:cs="Arial"/>
          <w:color w:val="7B7B7B" w:themeColor="accent3" w:themeShade="BF"/>
          <w:lang w:val="en-GB"/>
        </w:rPr>
      </w:pPr>
      <w:r w:rsidRPr="0032285F">
        <w:rPr>
          <w:rFonts w:ascii="Avenir Next" w:eastAsia="Times New Roman" w:hAnsi="Avenir Next" w:cs="Arial"/>
          <w:color w:val="7B7B7B" w:themeColor="accent3" w:themeShade="BF"/>
          <w:lang w:val="en-GB"/>
        </w:rPr>
        <w:t xml:space="preserve">Given that the factory lease is not free of creditor interest and that </w:t>
      </w:r>
      <w:r w:rsidR="00D06E9E" w:rsidRPr="0032285F">
        <w:rPr>
          <w:rFonts w:ascii="Avenir Next" w:eastAsia="Times New Roman" w:hAnsi="Avenir Next" w:cs="Arial"/>
          <w:color w:val="7B7B7B" w:themeColor="accent3" w:themeShade="BF"/>
          <w:lang w:val="en-GB"/>
        </w:rPr>
        <w:t xml:space="preserve">the lease prohibits assignment </w:t>
      </w:r>
      <w:r w:rsidR="00BF1313" w:rsidRPr="0032285F">
        <w:rPr>
          <w:rFonts w:ascii="Avenir Next" w:eastAsia="Times New Roman" w:hAnsi="Avenir Next" w:cs="Arial"/>
          <w:color w:val="7B7B7B" w:themeColor="accent3" w:themeShade="BF"/>
          <w:lang w:val="en-GB"/>
        </w:rPr>
        <w:t>without</w:t>
      </w:r>
      <w:r w:rsidR="00D06E9E" w:rsidRPr="0032285F">
        <w:rPr>
          <w:rFonts w:ascii="Avenir Next" w:eastAsia="Times New Roman" w:hAnsi="Avenir Next" w:cs="Arial"/>
          <w:color w:val="7B7B7B" w:themeColor="accent3" w:themeShade="BF"/>
          <w:lang w:val="en-GB"/>
        </w:rPr>
        <w:t xml:space="preserve"> land corps consent then </w:t>
      </w:r>
      <w:proofErr w:type="spellStart"/>
      <w:r w:rsidR="00D06E9E" w:rsidRPr="0032285F">
        <w:rPr>
          <w:rFonts w:ascii="Avenir Next" w:eastAsia="Times New Roman" w:hAnsi="Avenir Next" w:cs="Arial"/>
          <w:color w:val="7B7B7B" w:themeColor="accent3" w:themeShade="BF"/>
          <w:lang w:val="en-GB"/>
        </w:rPr>
        <w:t>GameMart</w:t>
      </w:r>
      <w:proofErr w:type="spellEnd"/>
      <w:r w:rsidR="00D06E9E" w:rsidRPr="0032285F">
        <w:rPr>
          <w:rFonts w:ascii="Avenir Next" w:eastAsia="Times New Roman" w:hAnsi="Avenir Next" w:cs="Arial"/>
          <w:color w:val="7B7B7B" w:themeColor="accent3" w:themeShade="BF"/>
          <w:lang w:val="en-GB"/>
        </w:rPr>
        <w:t xml:space="preserve"> cannot transfer the factory lease as part of a 363 sale.</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AF46" w14:textId="77777777" w:rsidR="00B60A12" w:rsidRDefault="00B60A12" w:rsidP="00241B44">
      <w:r>
        <w:separator/>
      </w:r>
    </w:p>
  </w:endnote>
  <w:endnote w:type="continuationSeparator" w:id="0">
    <w:p w14:paraId="02B82999" w14:textId="77777777" w:rsidR="00B60A12" w:rsidRDefault="00B60A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6726CB5" w:rsidR="00241FA3" w:rsidRPr="00494B81" w:rsidRDefault="007B2D91" w:rsidP="009B4976">
    <w:pPr>
      <w:pStyle w:val="Footer"/>
      <w:ind w:right="360"/>
      <w:rPr>
        <w:rFonts w:ascii="Avenir Next" w:hAnsi="Avenir Next" w:cs="Arial"/>
        <w:sz w:val="22"/>
        <w:szCs w:val="22"/>
        <w:lang w:val="en-GB"/>
      </w:rPr>
    </w:pPr>
    <w:r>
      <w:rPr>
        <w:rFonts w:ascii="Avenir Next" w:hAnsi="Avenir Next" w:cs="Arial"/>
        <w:sz w:val="22"/>
        <w:szCs w:val="22"/>
        <w:lang w:val="en-GB"/>
      </w:rPr>
      <w:t>202223-955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0A3E" w14:textId="77777777" w:rsidR="00B60A12" w:rsidRDefault="00B60A12" w:rsidP="00241B44">
      <w:r>
        <w:separator/>
      </w:r>
    </w:p>
  </w:footnote>
  <w:footnote w:type="continuationSeparator" w:id="0">
    <w:p w14:paraId="14B7D4E0" w14:textId="77777777" w:rsidR="00B60A12" w:rsidRDefault="00B60A1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9159C"/>
    <w:multiLevelType w:val="hybridMultilevel"/>
    <w:tmpl w:val="4626B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2650F"/>
    <w:multiLevelType w:val="hybridMultilevel"/>
    <w:tmpl w:val="D6340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C37A8"/>
    <w:multiLevelType w:val="hybridMultilevel"/>
    <w:tmpl w:val="73F87534"/>
    <w:lvl w:ilvl="0" w:tplc="CB6C753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618BF"/>
    <w:multiLevelType w:val="hybridMultilevel"/>
    <w:tmpl w:val="80D87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02898">
    <w:abstractNumId w:val="24"/>
  </w:num>
  <w:num w:numId="2" w16cid:durableId="1398238823">
    <w:abstractNumId w:val="27"/>
  </w:num>
  <w:num w:numId="3" w16cid:durableId="1663121577">
    <w:abstractNumId w:val="4"/>
  </w:num>
  <w:num w:numId="4" w16cid:durableId="562567537">
    <w:abstractNumId w:val="8"/>
  </w:num>
  <w:num w:numId="5" w16cid:durableId="441189371">
    <w:abstractNumId w:val="10"/>
  </w:num>
  <w:num w:numId="6" w16cid:durableId="977806339">
    <w:abstractNumId w:val="31"/>
  </w:num>
  <w:num w:numId="7" w16cid:durableId="1821192244">
    <w:abstractNumId w:val="5"/>
  </w:num>
  <w:num w:numId="8" w16cid:durableId="696200519">
    <w:abstractNumId w:val="33"/>
  </w:num>
  <w:num w:numId="9" w16cid:durableId="1435128646">
    <w:abstractNumId w:val="11"/>
  </w:num>
  <w:num w:numId="10" w16cid:durableId="1157306511">
    <w:abstractNumId w:val="26"/>
  </w:num>
  <w:num w:numId="11" w16cid:durableId="1291399962">
    <w:abstractNumId w:val="14"/>
  </w:num>
  <w:num w:numId="12" w16cid:durableId="1788114261">
    <w:abstractNumId w:val="23"/>
  </w:num>
  <w:num w:numId="13" w16cid:durableId="121844980">
    <w:abstractNumId w:val="0"/>
  </w:num>
  <w:num w:numId="14" w16cid:durableId="25253268">
    <w:abstractNumId w:val="9"/>
  </w:num>
  <w:num w:numId="15" w16cid:durableId="2088067655">
    <w:abstractNumId w:val="17"/>
  </w:num>
  <w:num w:numId="16" w16cid:durableId="936987166">
    <w:abstractNumId w:val="7"/>
  </w:num>
  <w:num w:numId="17" w16cid:durableId="552543517">
    <w:abstractNumId w:val="3"/>
  </w:num>
  <w:num w:numId="18" w16cid:durableId="1203787401">
    <w:abstractNumId w:val="2"/>
  </w:num>
  <w:num w:numId="19" w16cid:durableId="1377660665">
    <w:abstractNumId w:val="28"/>
  </w:num>
  <w:num w:numId="20" w16cid:durableId="1346713765">
    <w:abstractNumId w:val="6"/>
  </w:num>
  <w:num w:numId="21" w16cid:durableId="1568221497">
    <w:abstractNumId w:val="25"/>
  </w:num>
  <w:num w:numId="22" w16cid:durableId="1719938220">
    <w:abstractNumId w:val="34"/>
  </w:num>
  <w:num w:numId="23" w16cid:durableId="1791432644">
    <w:abstractNumId w:val="12"/>
  </w:num>
  <w:num w:numId="24" w16cid:durableId="1580290196">
    <w:abstractNumId w:val="29"/>
  </w:num>
  <w:num w:numId="25" w16cid:durableId="1061372204">
    <w:abstractNumId w:val="18"/>
  </w:num>
  <w:num w:numId="26" w16cid:durableId="160201923">
    <w:abstractNumId w:val="21"/>
  </w:num>
  <w:num w:numId="27" w16cid:durableId="1082988776">
    <w:abstractNumId w:val="15"/>
  </w:num>
  <w:num w:numId="28" w16cid:durableId="345448136">
    <w:abstractNumId w:val="32"/>
  </w:num>
  <w:num w:numId="29" w16cid:durableId="786780982">
    <w:abstractNumId w:val="1"/>
  </w:num>
  <w:num w:numId="30" w16cid:durableId="1281260163">
    <w:abstractNumId w:val="16"/>
  </w:num>
  <w:num w:numId="31" w16cid:durableId="314186814">
    <w:abstractNumId w:val="22"/>
  </w:num>
  <w:num w:numId="32" w16cid:durableId="1004817954">
    <w:abstractNumId w:val="30"/>
  </w:num>
  <w:num w:numId="33" w16cid:durableId="1743061682">
    <w:abstractNumId w:val="13"/>
  </w:num>
  <w:num w:numId="34" w16cid:durableId="1709990864">
    <w:abstractNumId w:val="19"/>
  </w:num>
  <w:num w:numId="35" w16cid:durableId="94589011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94D"/>
    <w:rsid w:val="00010853"/>
    <w:rsid w:val="00010BA0"/>
    <w:rsid w:val="00017DF2"/>
    <w:rsid w:val="00020557"/>
    <w:rsid w:val="00021FC2"/>
    <w:rsid w:val="00022E00"/>
    <w:rsid w:val="000250C7"/>
    <w:rsid w:val="00026F16"/>
    <w:rsid w:val="00033F39"/>
    <w:rsid w:val="000346E7"/>
    <w:rsid w:val="00037621"/>
    <w:rsid w:val="00037671"/>
    <w:rsid w:val="000420B5"/>
    <w:rsid w:val="00042C87"/>
    <w:rsid w:val="00044D46"/>
    <w:rsid w:val="00045088"/>
    <w:rsid w:val="00045904"/>
    <w:rsid w:val="000502FD"/>
    <w:rsid w:val="00065166"/>
    <w:rsid w:val="0007074B"/>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2D6F"/>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285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74C6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B6451"/>
    <w:rsid w:val="004C6647"/>
    <w:rsid w:val="004C7D9D"/>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18BB"/>
    <w:rsid w:val="00575B2D"/>
    <w:rsid w:val="005833D0"/>
    <w:rsid w:val="00583D8E"/>
    <w:rsid w:val="005846F3"/>
    <w:rsid w:val="0058622F"/>
    <w:rsid w:val="00586A10"/>
    <w:rsid w:val="00587019"/>
    <w:rsid w:val="00592F82"/>
    <w:rsid w:val="005A0CCA"/>
    <w:rsid w:val="005A6FF2"/>
    <w:rsid w:val="005A726D"/>
    <w:rsid w:val="005B3048"/>
    <w:rsid w:val="005B321F"/>
    <w:rsid w:val="005B3841"/>
    <w:rsid w:val="005B569A"/>
    <w:rsid w:val="005B67AC"/>
    <w:rsid w:val="005B79F4"/>
    <w:rsid w:val="005D1293"/>
    <w:rsid w:val="005D43E0"/>
    <w:rsid w:val="005D58A3"/>
    <w:rsid w:val="005D6642"/>
    <w:rsid w:val="005E1B79"/>
    <w:rsid w:val="005E6076"/>
    <w:rsid w:val="005E7008"/>
    <w:rsid w:val="005F026D"/>
    <w:rsid w:val="005F2AEA"/>
    <w:rsid w:val="005F2D0B"/>
    <w:rsid w:val="005F4B31"/>
    <w:rsid w:val="006044BA"/>
    <w:rsid w:val="00610388"/>
    <w:rsid w:val="00610AC7"/>
    <w:rsid w:val="0061188A"/>
    <w:rsid w:val="00612CA5"/>
    <w:rsid w:val="00613B98"/>
    <w:rsid w:val="006153EC"/>
    <w:rsid w:val="00621A17"/>
    <w:rsid w:val="00622C36"/>
    <w:rsid w:val="006245E3"/>
    <w:rsid w:val="00625F2E"/>
    <w:rsid w:val="0062677B"/>
    <w:rsid w:val="00627CC9"/>
    <w:rsid w:val="00627E7B"/>
    <w:rsid w:val="00630542"/>
    <w:rsid w:val="00632E44"/>
    <w:rsid w:val="00634622"/>
    <w:rsid w:val="00635ACC"/>
    <w:rsid w:val="00636808"/>
    <w:rsid w:val="00641515"/>
    <w:rsid w:val="00654C2F"/>
    <w:rsid w:val="00655155"/>
    <w:rsid w:val="00657087"/>
    <w:rsid w:val="006639DB"/>
    <w:rsid w:val="006661EF"/>
    <w:rsid w:val="00677AEB"/>
    <w:rsid w:val="00680EF2"/>
    <w:rsid w:val="00687A1D"/>
    <w:rsid w:val="00697EA1"/>
    <w:rsid w:val="006A2646"/>
    <w:rsid w:val="006A6530"/>
    <w:rsid w:val="006B3571"/>
    <w:rsid w:val="006B435A"/>
    <w:rsid w:val="006B4C64"/>
    <w:rsid w:val="006C65F4"/>
    <w:rsid w:val="006D3970"/>
    <w:rsid w:val="006D6BD5"/>
    <w:rsid w:val="006E481A"/>
    <w:rsid w:val="006E5298"/>
    <w:rsid w:val="006F32A1"/>
    <w:rsid w:val="006F4A78"/>
    <w:rsid w:val="006F734A"/>
    <w:rsid w:val="00700D83"/>
    <w:rsid w:val="00704852"/>
    <w:rsid w:val="007074E9"/>
    <w:rsid w:val="00713DA4"/>
    <w:rsid w:val="00714BF1"/>
    <w:rsid w:val="00717C2C"/>
    <w:rsid w:val="00721383"/>
    <w:rsid w:val="0073158B"/>
    <w:rsid w:val="007333CC"/>
    <w:rsid w:val="0073399A"/>
    <w:rsid w:val="00743B67"/>
    <w:rsid w:val="007603F5"/>
    <w:rsid w:val="00764DB0"/>
    <w:rsid w:val="0076764D"/>
    <w:rsid w:val="0077498C"/>
    <w:rsid w:val="00777C53"/>
    <w:rsid w:val="007809BC"/>
    <w:rsid w:val="00784128"/>
    <w:rsid w:val="00787BCC"/>
    <w:rsid w:val="00793173"/>
    <w:rsid w:val="007A2A33"/>
    <w:rsid w:val="007A6CC0"/>
    <w:rsid w:val="007B0809"/>
    <w:rsid w:val="007B2D91"/>
    <w:rsid w:val="007B5C89"/>
    <w:rsid w:val="007C1FCC"/>
    <w:rsid w:val="007C6201"/>
    <w:rsid w:val="007D0192"/>
    <w:rsid w:val="007D7C92"/>
    <w:rsid w:val="007E1154"/>
    <w:rsid w:val="007E37F1"/>
    <w:rsid w:val="007E6BA4"/>
    <w:rsid w:val="007F12AB"/>
    <w:rsid w:val="007F41F8"/>
    <w:rsid w:val="007F659B"/>
    <w:rsid w:val="00802449"/>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C78E1"/>
    <w:rsid w:val="009D0811"/>
    <w:rsid w:val="009D0EE1"/>
    <w:rsid w:val="009D5B73"/>
    <w:rsid w:val="009E1ACB"/>
    <w:rsid w:val="009E2AEB"/>
    <w:rsid w:val="009E2E27"/>
    <w:rsid w:val="009E45DF"/>
    <w:rsid w:val="009E4DE3"/>
    <w:rsid w:val="009F0B00"/>
    <w:rsid w:val="009F275E"/>
    <w:rsid w:val="009F3A71"/>
    <w:rsid w:val="00A024E7"/>
    <w:rsid w:val="00A047EE"/>
    <w:rsid w:val="00A04D79"/>
    <w:rsid w:val="00A2274A"/>
    <w:rsid w:val="00A235B7"/>
    <w:rsid w:val="00A27A7A"/>
    <w:rsid w:val="00A3165E"/>
    <w:rsid w:val="00A34ABE"/>
    <w:rsid w:val="00A407EF"/>
    <w:rsid w:val="00A46B4C"/>
    <w:rsid w:val="00A51023"/>
    <w:rsid w:val="00A5117B"/>
    <w:rsid w:val="00A56D34"/>
    <w:rsid w:val="00A60074"/>
    <w:rsid w:val="00A615DD"/>
    <w:rsid w:val="00A6627C"/>
    <w:rsid w:val="00A71019"/>
    <w:rsid w:val="00A81029"/>
    <w:rsid w:val="00A82B32"/>
    <w:rsid w:val="00A94F58"/>
    <w:rsid w:val="00A95463"/>
    <w:rsid w:val="00A96489"/>
    <w:rsid w:val="00AA0280"/>
    <w:rsid w:val="00AA58A5"/>
    <w:rsid w:val="00AA78A2"/>
    <w:rsid w:val="00AA7BE3"/>
    <w:rsid w:val="00AB1B65"/>
    <w:rsid w:val="00AB2425"/>
    <w:rsid w:val="00AB685C"/>
    <w:rsid w:val="00AB6C2D"/>
    <w:rsid w:val="00AC08F7"/>
    <w:rsid w:val="00AC3839"/>
    <w:rsid w:val="00AC7082"/>
    <w:rsid w:val="00AD4BE8"/>
    <w:rsid w:val="00AD6BFC"/>
    <w:rsid w:val="00AE6F2D"/>
    <w:rsid w:val="00AF228E"/>
    <w:rsid w:val="00B016A8"/>
    <w:rsid w:val="00B01E81"/>
    <w:rsid w:val="00B10961"/>
    <w:rsid w:val="00B14819"/>
    <w:rsid w:val="00B15E2F"/>
    <w:rsid w:val="00B1634B"/>
    <w:rsid w:val="00B17AA9"/>
    <w:rsid w:val="00B2758A"/>
    <w:rsid w:val="00B27E6E"/>
    <w:rsid w:val="00B44713"/>
    <w:rsid w:val="00B466FD"/>
    <w:rsid w:val="00B56103"/>
    <w:rsid w:val="00B5709E"/>
    <w:rsid w:val="00B60A12"/>
    <w:rsid w:val="00B64929"/>
    <w:rsid w:val="00B64EDB"/>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E5C2A"/>
    <w:rsid w:val="00BF1313"/>
    <w:rsid w:val="00BF50F7"/>
    <w:rsid w:val="00C02F29"/>
    <w:rsid w:val="00C05A9F"/>
    <w:rsid w:val="00C20AFE"/>
    <w:rsid w:val="00C22A25"/>
    <w:rsid w:val="00C35671"/>
    <w:rsid w:val="00C35B77"/>
    <w:rsid w:val="00C362AA"/>
    <w:rsid w:val="00C376EB"/>
    <w:rsid w:val="00C43050"/>
    <w:rsid w:val="00C452BC"/>
    <w:rsid w:val="00C46A92"/>
    <w:rsid w:val="00C46EC1"/>
    <w:rsid w:val="00C51EA5"/>
    <w:rsid w:val="00C52796"/>
    <w:rsid w:val="00C53E2C"/>
    <w:rsid w:val="00C550C8"/>
    <w:rsid w:val="00C56B61"/>
    <w:rsid w:val="00C606C3"/>
    <w:rsid w:val="00C620F4"/>
    <w:rsid w:val="00C639BB"/>
    <w:rsid w:val="00C651D6"/>
    <w:rsid w:val="00C72848"/>
    <w:rsid w:val="00C7736C"/>
    <w:rsid w:val="00C82D87"/>
    <w:rsid w:val="00C8712A"/>
    <w:rsid w:val="00C87E0A"/>
    <w:rsid w:val="00C902C8"/>
    <w:rsid w:val="00C919D1"/>
    <w:rsid w:val="00C963D3"/>
    <w:rsid w:val="00CA1452"/>
    <w:rsid w:val="00CA7E8B"/>
    <w:rsid w:val="00CB1983"/>
    <w:rsid w:val="00CB2CBB"/>
    <w:rsid w:val="00CB302A"/>
    <w:rsid w:val="00CB6578"/>
    <w:rsid w:val="00CB7CAC"/>
    <w:rsid w:val="00CC4818"/>
    <w:rsid w:val="00CC5335"/>
    <w:rsid w:val="00CC5BA4"/>
    <w:rsid w:val="00CD4998"/>
    <w:rsid w:val="00CE0ECD"/>
    <w:rsid w:val="00CE1035"/>
    <w:rsid w:val="00CE18FE"/>
    <w:rsid w:val="00CE6E50"/>
    <w:rsid w:val="00CF0331"/>
    <w:rsid w:val="00CF2819"/>
    <w:rsid w:val="00CF4F9D"/>
    <w:rsid w:val="00CF70DC"/>
    <w:rsid w:val="00D041E0"/>
    <w:rsid w:val="00D04AFE"/>
    <w:rsid w:val="00D06A30"/>
    <w:rsid w:val="00D06E9E"/>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1C9"/>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273F"/>
    <w:rsid w:val="00DF4853"/>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0E60"/>
    <w:rsid w:val="00EE4971"/>
    <w:rsid w:val="00EF090E"/>
    <w:rsid w:val="00EF5572"/>
    <w:rsid w:val="00F02B28"/>
    <w:rsid w:val="00F03051"/>
    <w:rsid w:val="00F033DA"/>
    <w:rsid w:val="00F13691"/>
    <w:rsid w:val="00F13FB1"/>
    <w:rsid w:val="00F27CD8"/>
    <w:rsid w:val="00F30351"/>
    <w:rsid w:val="00F3323E"/>
    <w:rsid w:val="00F341F4"/>
    <w:rsid w:val="00F34F9D"/>
    <w:rsid w:val="00F35CCE"/>
    <w:rsid w:val="00F5524B"/>
    <w:rsid w:val="00F60538"/>
    <w:rsid w:val="00F61DD2"/>
    <w:rsid w:val="00F64B34"/>
    <w:rsid w:val="00F66AFF"/>
    <w:rsid w:val="00F71433"/>
    <w:rsid w:val="00F84106"/>
    <w:rsid w:val="00F84270"/>
    <w:rsid w:val="00F92140"/>
    <w:rsid w:val="00F97C5B"/>
    <w:rsid w:val="00FA3D50"/>
    <w:rsid w:val="00FB7FBD"/>
    <w:rsid w:val="00FC374A"/>
    <w:rsid w:val="00FC43EC"/>
    <w:rsid w:val="00FC7AC7"/>
    <w:rsid w:val="00FC7B47"/>
    <w:rsid w:val="00FD035C"/>
    <w:rsid w:val="00FD1646"/>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Stott</cp:lastModifiedBy>
  <cp:revision>3</cp:revision>
  <cp:lastPrinted>2019-08-27T05:42:00Z</cp:lastPrinted>
  <dcterms:created xsi:type="dcterms:W3CDTF">2023-07-31T15:39:00Z</dcterms:created>
  <dcterms:modified xsi:type="dcterms:W3CDTF">2023-07-31T15:39:00Z</dcterms:modified>
</cp:coreProperties>
</file>