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631E7BBE"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E6B7A">
        <w:rPr>
          <w:rFonts w:ascii="Avenir Next" w:hAnsi="Avenir Next" w:cs="Arial"/>
          <w:sz w:val="22"/>
          <w:szCs w:val="22"/>
          <w:lang w:val="en-GB"/>
        </w:rPr>
        <w:t>answer</w:t>
      </w:r>
      <w:proofErr w:type="gramEnd"/>
      <w:r w:rsidRPr="00AE6B7A">
        <w:rPr>
          <w:rFonts w:ascii="Avenir Next" w:hAnsi="Avenir Next" w:cs="Arial"/>
          <w:sz w:val="22"/>
          <w:szCs w:val="22"/>
          <w:lang w:val="en-GB"/>
        </w:rPr>
        <w:t xml:space="preserve">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74030A">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277214" w:rsidRDefault="00DB7F80" w:rsidP="00545969">
      <w:pPr>
        <w:pStyle w:val="ListParagraph"/>
        <w:numPr>
          <w:ilvl w:val="0"/>
          <w:numId w:val="13"/>
        </w:numPr>
        <w:ind w:left="426"/>
        <w:rPr>
          <w:rFonts w:ascii="Avenir Next" w:hAnsi="Avenir Next" w:cs="Arial"/>
          <w:sz w:val="22"/>
          <w:szCs w:val="22"/>
          <w:highlight w:val="yellow"/>
          <w:lang w:val="en-GB"/>
        </w:rPr>
      </w:pPr>
      <w:r w:rsidRPr="00277214">
        <w:rPr>
          <w:rFonts w:ascii="Avenir Next" w:hAnsi="Avenir Next" w:cs="Arial"/>
          <w:sz w:val="22"/>
          <w:szCs w:val="22"/>
          <w:highlight w:val="yellow"/>
          <w:lang w:val="en-GB"/>
        </w:rPr>
        <w:t>Retention of title</w:t>
      </w:r>
      <w:r w:rsidR="00B77BF0" w:rsidRPr="00277214">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277214" w:rsidRDefault="00193129" w:rsidP="00545969">
      <w:pPr>
        <w:pStyle w:val="ListParagraph"/>
        <w:numPr>
          <w:ilvl w:val="0"/>
          <w:numId w:val="13"/>
        </w:numPr>
        <w:ind w:left="426"/>
        <w:rPr>
          <w:rFonts w:ascii="Avenir Next" w:hAnsi="Avenir Next" w:cs="Arial"/>
          <w:sz w:val="22"/>
          <w:szCs w:val="22"/>
          <w:lang w:val="en-GB"/>
        </w:rPr>
      </w:pPr>
      <w:r w:rsidRPr="00277214">
        <w:rPr>
          <w:rFonts w:ascii="Avenir Next" w:hAnsi="Avenir Next" w:cs="Arial"/>
          <w:sz w:val="22"/>
          <w:szCs w:val="22"/>
          <w:lang w:val="en-GB"/>
        </w:rPr>
        <w:t>Pledge</w:t>
      </w:r>
      <w:r w:rsidR="00B77BF0" w:rsidRPr="00277214">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lastRenderedPageBreak/>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002220">
        <w:rPr>
          <w:rFonts w:ascii="Avenir Next" w:hAnsi="Avenir Next" w:cs="Arial"/>
          <w:sz w:val="22"/>
          <w:szCs w:val="22"/>
          <w:highlight w:val="yellow"/>
          <w:lang w:val="en-GB"/>
        </w:rPr>
        <w:t>(d) Insolvency plan</w:t>
      </w:r>
      <w:r w:rsidR="00A00970" w:rsidRPr="00002220">
        <w:rPr>
          <w:rFonts w:ascii="Avenir Next" w:hAnsi="Avenir Next" w:cs="Arial"/>
          <w:sz w:val="22"/>
          <w:szCs w:val="22"/>
          <w:highlight w:val="yellow"/>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565A2A" w:rsidRDefault="00D9383B" w:rsidP="00BF0162">
      <w:pPr>
        <w:pStyle w:val="ListParagraph"/>
        <w:numPr>
          <w:ilvl w:val="0"/>
          <w:numId w:val="17"/>
        </w:numPr>
        <w:ind w:left="426"/>
        <w:rPr>
          <w:rFonts w:ascii="Avenir Next" w:hAnsi="Avenir Next" w:cs="Arial"/>
          <w:sz w:val="22"/>
          <w:szCs w:val="22"/>
          <w:highlight w:val="yellow"/>
          <w:lang w:val="en-GB"/>
        </w:rPr>
      </w:pPr>
      <w:r w:rsidRPr="00565A2A">
        <w:rPr>
          <w:rFonts w:ascii="Avenir Next" w:hAnsi="Avenir Next" w:cs="Arial"/>
          <w:sz w:val="22"/>
          <w:szCs w:val="22"/>
          <w:highlight w:val="yellow"/>
          <w:lang w:val="en-GB"/>
        </w:rPr>
        <w:t>Three weeks</w:t>
      </w:r>
      <w:r w:rsidR="007D7536" w:rsidRPr="00565A2A">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746290" w:rsidRDefault="006E6E68" w:rsidP="00BF0162">
      <w:pPr>
        <w:pStyle w:val="ListParagraph"/>
        <w:numPr>
          <w:ilvl w:val="0"/>
          <w:numId w:val="19"/>
        </w:numPr>
        <w:ind w:left="426"/>
        <w:rPr>
          <w:rFonts w:ascii="Avenir Next" w:hAnsi="Avenir Next" w:cs="Arial"/>
          <w:sz w:val="22"/>
          <w:szCs w:val="22"/>
          <w:highlight w:val="yellow"/>
          <w:lang w:val="en-GB"/>
        </w:rPr>
      </w:pPr>
      <w:r w:rsidRPr="00746290">
        <w:rPr>
          <w:rFonts w:ascii="Avenir Next" w:hAnsi="Avenir Next" w:cs="Arial"/>
          <w:sz w:val="22"/>
          <w:szCs w:val="22"/>
          <w:highlight w:val="yellow"/>
          <w:lang w:val="en-GB"/>
        </w:rPr>
        <w:t xml:space="preserve">They </w:t>
      </w:r>
      <w:r w:rsidR="0025078F" w:rsidRPr="00746290">
        <w:rPr>
          <w:rFonts w:ascii="Avenir Next" w:hAnsi="Avenir Next" w:cs="Arial"/>
          <w:sz w:val="22"/>
          <w:szCs w:val="22"/>
          <w:highlight w:val="yellow"/>
          <w:lang w:val="en-GB"/>
        </w:rPr>
        <w:t>r</w:t>
      </w:r>
      <w:r w:rsidR="003939F8" w:rsidRPr="00746290">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353367" w:rsidRDefault="006E6E68" w:rsidP="00BF0162">
      <w:pPr>
        <w:pStyle w:val="ListParagraph"/>
        <w:numPr>
          <w:ilvl w:val="0"/>
          <w:numId w:val="24"/>
        </w:numPr>
        <w:ind w:left="426"/>
        <w:rPr>
          <w:rFonts w:ascii="Avenir Next" w:hAnsi="Avenir Next" w:cs="Arial"/>
          <w:sz w:val="22"/>
          <w:szCs w:val="22"/>
          <w:highlight w:val="yellow"/>
          <w:lang w:val="en-GB"/>
        </w:rPr>
      </w:pPr>
      <w:r w:rsidRPr="00353367">
        <w:rPr>
          <w:rFonts w:ascii="Avenir Next" w:hAnsi="Avenir Next" w:cs="Arial"/>
          <w:sz w:val="22"/>
          <w:szCs w:val="22"/>
          <w:highlight w:val="yellow"/>
          <w:lang w:val="en-GB"/>
        </w:rPr>
        <w:t xml:space="preserve">To provide the debtor with a </w:t>
      </w:r>
      <w:r w:rsidR="00D654E7" w:rsidRPr="00353367">
        <w:rPr>
          <w:rFonts w:ascii="Avenir Next" w:hAnsi="Avenir Next" w:cs="Arial"/>
          <w:sz w:val="22"/>
          <w:szCs w:val="22"/>
          <w:highlight w:val="yellow"/>
          <w:lang w:val="en-GB"/>
        </w:rPr>
        <w:t>toolbox</w:t>
      </w:r>
      <w:r w:rsidRPr="00353367">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CA2366" w:rsidRDefault="00976666" w:rsidP="00D4592B">
      <w:pPr>
        <w:pStyle w:val="ListParagraph"/>
        <w:numPr>
          <w:ilvl w:val="0"/>
          <w:numId w:val="25"/>
        </w:numPr>
        <w:ind w:left="426"/>
        <w:rPr>
          <w:rFonts w:ascii="Avenir Next" w:hAnsi="Avenir Next" w:cs="Arial"/>
          <w:sz w:val="22"/>
          <w:szCs w:val="22"/>
          <w:highlight w:val="yellow"/>
          <w:lang w:val="en-GB"/>
        </w:rPr>
      </w:pPr>
      <w:proofErr w:type="spellStart"/>
      <w:r w:rsidRPr="00CA2366">
        <w:rPr>
          <w:rFonts w:ascii="Avenir Next" w:hAnsi="Avenir Next" w:cs="Arial"/>
          <w:i/>
          <w:sz w:val="22"/>
          <w:szCs w:val="22"/>
          <w:highlight w:val="yellow"/>
          <w:lang w:val="en-GB"/>
        </w:rPr>
        <w:t>Landgericht</w:t>
      </w:r>
      <w:proofErr w:type="spellEnd"/>
      <w:r w:rsidR="00E676A0" w:rsidRPr="00CA2366">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pPr>
        <w:pStyle w:val="ListParagraph"/>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D41D57" w:rsidRDefault="00DD7171" w:rsidP="00DD7171">
      <w:pPr>
        <w:pStyle w:val="ListParagraph"/>
        <w:numPr>
          <w:ilvl w:val="0"/>
          <w:numId w:val="27"/>
        </w:numPr>
        <w:ind w:left="426"/>
        <w:rPr>
          <w:rFonts w:ascii="Avenir Next" w:hAnsi="Avenir Next" w:cs="Arial"/>
          <w:sz w:val="22"/>
          <w:szCs w:val="22"/>
          <w:highlight w:val="yellow"/>
          <w:lang w:val="en-GB"/>
        </w:rPr>
      </w:pPr>
      <w:r w:rsidRPr="00D41D57">
        <w:rPr>
          <w:rFonts w:ascii="Avenir Next" w:hAnsi="Avenir Next" w:cs="Arial"/>
          <w:sz w:val="22"/>
          <w:szCs w:val="22"/>
          <w:highlight w:val="yellow"/>
          <w:lang w:val="en-GB"/>
        </w:rPr>
        <w:t>Written sales contract</w:t>
      </w:r>
      <w:r w:rsidR="00632CD7" w:rsidRPr="00D41D57">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854E0E" w:rsidRDefault="00625CD1" w:rsidP="00625CD1">
      <w:pPr>
        <w:pStyle w:val="ListParagraph"/>
        <w:numPr>
          <w:ilvl w:val="0"/>
          <w:numId w:val="29"/>
        </w:numPr>
        <w:ind w:left="426"/>
        <w:rPr>
          <w:rFonts w:ascii="Avenir Next" w:hAnsi="Avenir Next" w:cs="Arial"/>
          <w:sz w:val="22"/>
          <w:szCs w:val="22"/>
          <w:highlight w:val="yellow"/>
          <w:lang w:val="en-GB"/>
        </w:rPr>
      </w:pPr>
      <w:r w:rsidRPr="00854E0E">
        <w:rPr>
          <w:rFonts w:ascii="Avenir Next" w:hAnsi="Avenir Next" w:cs="Arial"/>
          <w:sz w:val="22"/>
          <w:szCs w:val="22"/>
          <w:highlight w:val="yellow"/>
          <w:lang w:val="en-GB"/>
        </w:rPr>
        <w:t xml:space="preserve">Imminent </w:t>
      </w:r>
      <w:proofErr w:type="spellStart"/>
      <w:r w:rsidRPr="00854E0E">
        <w:rPr>
          <w:rFonts w:ascii="Avenir Next" w:hAnsi="Avenir Next" w:cs="Arial"/>
          <w:sz w:val="22"/>
          <w:szCs w:val="22"/>
          <w:highlight w:val="yellow"/>
          <w:lang w:val="en-GB"/>
        </w:rPr>
        <w:t>overindebtedness</w:t>
      </w:r>
      <w:proofErr w:type="spellEnd"/>
      <w:r w:rsidR="00632CD7" w:rsidRPr="00854E0E">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lastRenderedPageBreak/>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0F4597" w:rsidRDefault="00625CD1" w:rsidP="00D4592B">
      <w:pPr>
        <w:pStyle w:val="ListParagraph"/>
        <w:numPr>
          <w:ilvl w:val="0"/>
          <w:numId w:val="31"/>
        </w:numPr>
        <w:ind w:left="426"/>
        <w:rPr>
          <w:rFonts w:ascii="Avenir Next" w:hAnsi="Avenir Next" w:cs="Arial"/>
          <w:sz w:val="22"/>
          <w:szCs w:val="22"/>
          <w:highlight w:val="yellow"/>
          <w:lang w:val="en-GB"/>
        </w:rPr>
      </w:pPr>
      <w:r w:rsidRPr="000F4597">
        <w:rPr>
          <w:rFonts w:ascii="Avenir Next" w:hAnsi="Avenir Next" w:cs="Arial"/>
          <w:sz w:val="22"/>
          <w:szCs w:val="22"/>
          <w:highlight w:val="yellow"/>
          <w:lang w:val="en-GB"/>
        </w:rPr>
        <w:t>Payment to tax authorities</w:t>
      </w:r>
      <w:r w:rsidR="000F1108" w:rsidRPr="000F4597">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52C91F7C" w14:textId="032AA958" w:rsidR="00D27B18" w:rsidRDefault="007E7CEA" w:rsidP="00835263">
      <w:pPr>
        <w:jc w:val="both"/>
        <w:rPr>
          <w:rFonts w:ascii="Avenir Next" w:hAnsi="Avenir Next" w:cs="Arial"/>
          <w:color w:val="808080" w:themeColor="background1" w:themeShade="80"/>
          <w:sz w:val="22"/>
          <w:szCs w:val="22"/>
        </w:rPr>
      </w:pPr>
      <w:r w:rsidRPr="007E7CEA">
        <w:rPr>
          <w:rFonts w:ascii="Avenir Next" w:hAnsi="Avenir Next" w:cs="Arial"/>
          <w:color w:val="808080" w:themeColor="background1" w:themeShade="80"/>
          <w:sz w:val="22"/>
          <w:szCs w:val="22"/>
        </w:rPr>
        <w:t xml:space="preserve">International insolvency law </w:t>
      </w:r>
      <w:r>
        <w:rPr>
          <w:rFonts w:ascii="Avenir Next" w:hAnsi="Avenir Next" w:cs="Arial"/>
          <w:color w:val="808080" w:themeColor="background1" w:themeShade="80"/>
          <w:sz w:val="22"/>
          <w:szCs w:val="22"/>
        </w:rPr>
        <w:t xml:space="preserve">under Germany </w:t>
      </w:r>
      <w:r w:rsidRPr="007E7CEA">
        <w:rPr>
          <w:rFonts w:ascii="Avenir Next" w:hAnsi="Avenir Next" w:cs="Arial"/>
          <w:color w:val="808080" w:themeColor="background1" w:themeShade="80"/>
          <w:sz w:val="22"/>
          <w:szCs w:val="22"/>
        </w:rPr>
        <w:t>is regulated by §§ 335 et seq InsO.</w:t>
      </w:r>
      <w:r w:rsidR="00D76FE6">
        <w:rPr>
          <w:rFonts w:ascii="Avenir Next" w:hAnsi="Avenir Next" w:cs="Arial"/>
          <w:color w:val="808080" w:themeColor="background1" w:themeShade="80"/>
          <w:sz w:val="22"/>
          <w:szCs w:val="22"/>
        </w:rPr>
        <w:t xml:space="preserve"> </w:t>
      </w:r>
      <w:r w:rsidR="00D27B18">
        <w:rPr>
          <w:rFonts w:ascii="Avenir Next" w:hAnsi="Avenir Next" w:cs="Arial"/>
          <w:color w:val="808080" w:themeColor="background1" w:themeShade="80"/>
          <w:sz w:val="22"/>
          <w:szCs w:val="22"/>
        </w:rPr>
        <w:t>These include:</w:t>
      </w:r>
    </w:p>
    <w:p w14:paraId="5A7E717D" w14:textId="1F4AE63E" w:rsidR="00D27B18" w:rsidRDefault="0012607C" w:rsidP="00D27B18">
      <w:pPr>
        <w:pStyle w:val="ListParagraph"/>
        <w:numPr>
          <w:ilvl w:val="0"/>
          <w:numId w:val="38"/>
        </w:numPr>
        <w:jc w:val="both"/>
        <w:rPr>
          <w:rFonts w:ascii="Avenir Next" w:hAnsi="Avenir Next" w:cs="Arial"/>
          <w:color w:val="808080" w:themeColor="background1" w:themeShade="80"/>
          <w:sz w:val="22"/>
          <w:szCs w:val="22"/>
        </w:rPr>
      </w:pPr>
      <w:r w:rsidRPr="007E7CEA">
        <w:rPr>
          <w:rFonts w:ascii="Avenir Next" w:hAnsi="Avenir Next" w:cs="Arial"/>
          <w:color w:val="808080" w:themeColor="background1" w:themeShade="80"/>
          <w:sz w:val="22"/>
          <w:szCs w:val="22"/>
        </w:rPr>
        <w:t>§ 335</w:t>
      </w:r>
      <w:r>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InsO;</w:t>
      </w:r>
      <w:proofErr w:type="gramEnd"/>
    </w:p>
    <w:p w14:paraId="163AE61E" w14:textId="200C9F60" w:rsidR="0012607C" w:rsidRDefault="0012607C" w:rsidP="00D27B18">
      <w:pPr>
        <w:pStyle w:val="ListParagraph"/>
        <w:numPr>
          <w:ilvl w:val="0"/>
          <w:numId w:val="38"/>
        </w:numPr>
        <w:jc w:val="both"/>
        <w:rPr>
          <w:rFonts w:ascii="Avenir Next" w:hAnsi="Avenir Next" w:cs="Arial"/>
          <w:color w:val="808080" w:themeColor="background1" w:themeShade="80"/>
          <w:sz w:val="22"/>
          <w:szCs w:val="22"/>
        </w:rPr>
      </w:pPr>
      <w:r w:rsidRPr="007E7CEA">
        <w:rPr>
          <w:rFonts w:ascii="Avenir Next" w:hAnsi="Avenir Next" w:cs="Arial"/>
          <w:color w:val="808080" w:themeColor="background1" w:themeShade="80"/>
          <w:sz w:val="22"/>
          <w:szCs w:val="22"/>
        </w:rPr>
        <w:t>§ 33</w:t>
      </w:r>
      <w:r>
        <w:rPr>
          <w:rFonts w:ascii="Avenir Next" w:hAnsi="Avenir Next" w:cs="Arial"/>
          <w:color w:val="808080" w:themeColor="background1" w:themeShade="80"/>
          <w:sz w:val="22"/>
          <w:szCs w:val="22"/>
        </w:rPr>
        <w:t xml:space="preserve">6 </w:t>
      </w:r>
      <w:proofErr w:type="gramStart"/>
      <w:r>
        <w:rPr>
          <w:rFonts w:ascii="Avenir Next" w:hAnsi="Avenir Next" w:cs="Arial"/>
          <w:color w:val="808080" w:themeColor="background1" w:themeShade="80"/>
          <w:sz w:val="22"/>
          <w:szCs w:val="22"/>
        </w:rPr>
        <w:t>InsO;</w:t>
      </w:r>
      <w:proofErr w:type="gramEnd"/>
    </w:p>
    <w:p w14:paraId="0BCA98B8" w14:textId="5E5C332B" w:rsidR="0012607C" w:rsidRDefault="00BA46AA" w:rsidP="00D27B18">
      <w:pPr>
        <w:pStyle w:val="ListParagraph"/>
        <w:numPr>
          <w:ilvl w:val="0"/>
          <w:numId w:val="38"/>
        </w:numPr>
        <w:jc w:val="both"/>
        <w:rPr>
          <w:rFonts w:ascii="Avenir Next" w:hAnsi="Avenir Next" w:cs="Arial"/>
          <w:color w:val="808080" w:themeColor="background1" w:themeShade="80"/>
          <w:sz w:val="22"/>
          <w:szCs w:val="22"/>
        </w:rPr>
      </w:pPr>
      <w:r w:rsidRPr="007E7CEA">
        <w:rPr>
          <w:rFonts w:ascii="Avenir Next" w:hAnsi="Avenir Next" w:cs="Arial"/>
          <w:color w:val="808080" w:themeColor="background1" w:themeShade="80"/>
          <w:sz w:val="22"/>
          <w:szCs w:val="22"/>
        </w:rPr>
        <w:t>§ 33</w:t>
      </w:r>
      <w:r>
        <w:rPr>
          <w:rFonts w:ascii="Avenir Next" w:hAnsi="Avenir Next" w:cs="Arial"/>
          <w:color w:val="808080" w:themeColor="background1" w:themeShade="80"/>
          <w:sz w:val="22"/>
          <w:szCs w:val="22"/>
        </w:rPr>
        <w:t xml:space="preserve">7 </w:t>
      </w:r>
      <w:proofErr w:type="gramStart"/>
      <w:r>
        <w:rPr>
          <w:rFonts w:ascii="Avenir Next" w:hAnsi="Avenir Next" w:cs="Arial"/>
          <w:color w:val="808080" w:themeColor="background1" w:themeShade="80"/>
          <w:sz w:val="22"/>
          <w:szCs w:val="22"/>
        </w:rPr>
        <w:t>InsO;</w:t>
      </w:r>
      <w:proofErr w:type="gramEnd"/>
    </w:p>
    <w:p w14:paraId="296E1F19" w14:textId="77777777" w:rsidR="00BA46AA" w:rsidRDefault="00BA46AA" w:rsidP="00835263">
      <w:pPr>
        <w:pStyle w:val="ListParagraph"/>
        <w:numPr>
          <w:ilvl w:val="0"/>
          <w:numId w:val="38"/>
        </w:numPr>
        <w:jc w:val="both"/>
        <w:rPr>
          <w:rFonts w:ascii="Avenir Next" w:hAnsi="Avenir Next" w:cs="Arial"/>
          <w:color w:val="808080" w:themeColor="background1" w:themeShade="80"/>
          <w:sz w:val="22"/>
          <w:szCs w:val="22"/>
        </w:rPr>
      </w:pPr>
      <w:r w:rsidRPr="007E7CEA">
        <w:rPr>
          <w:rFonts w:ascii="Avenir Next" w:hAnsi="Avenir Next" w:cs="Arial"/>
          <w:color w:val="808080" w:themeColor="background1" w:themeShade="80"/>
          <w:sz w:val="22"/>
          <w:szCs w:val="22"/>
        </w:rPr>
        <w:t>§ 33</w:t>
      </w:r>
      <w:r>
        <w:rPr>
          <w:rFonts w:ascii="Avenir Next" w:hAnsi="Avenir Next" w:cs="Arial"/>
          <w:color w:val="808080" w:themeColor="background1" w:themeShade="80"/>
          <w:sz w:val="22"/>
          <w:szCs w:val="22"/>
        </w:rPr>
        <w:t xml:space="preserve">8 </w:t>
      </w:r>
      <w:proofErr w:type="gramStart"/>
      <w:r>
        <w:rPr>
          <w:rFonts w:ascii="Avenir Next" w:hAnsi="Avenir Next" w:cs="Arial"/>
          <w:color w:val="808080" w:themeColor="background1" w:themeShade="80"/>
          <w:sz w:val="22"/>
          <w:szCs w:val="22"/>
        </w:rPr>
        <w:t>InsO;</w:t>
      </w:r>
      <w:proofErr w:type="gramEnd"/>
    </w:p>
    <w:p w14:paraId="3DBFB75E" w14:textId="1FB6231F" w:rsidR="00D27B18" w:rsidRPr="00BA46AA" w:rsidRDefault="00BA46AA" w:rsidP="00835263">
      <w:pPr>
        <w:pStyle w:val="ListParagraph"/>
        <w:numPr>
          <w:ilvl w:val="0"/>
          <w:numId w:val="38"/>
        </w:numPr>
        <w:jc w:val="both"/>
        <w:rPr>
          <w:rFonts w:ascii="Avenir Next" w:hAnsi="Avenir Next" w:cs="Arial"/>
          <w:color w:val="808080" w:themeColor="background1" w:themeShade="80"/>
          <w:sz w:val="22"/>
          <w:szCs w:val="22"/>
        </w:rPr>
      </w:pPr>
      <w:r w:rsidRPr="00BA46AA">
        <w:rPr>
          <w:rFonts w:ascii="Avenir Next" w:hAnsi="Avenir Next" w:cs="Arial"/>
          <w:color w:val="808080" w:themeColor="background1" w:themeShade="80"/>
          <w:sz w:val="22"/>
          <w:szCs w:val="22"/>
        </w:rPr>
        <w:t>§ 343 (1) InsO</w:t>
      </w: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0136D3D7" w14:textId="1CE9B60F" w:rsidR="00600F3E" w:rsidRDefault="00600F3E" w:rsidP="00600F3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starting position is that </w:t>
      </w:r>
      <w:r w:rsidRPr="00600F3E">
        <w:rPr>
          <w:rFonts w:ascii="Avenir Next" w:hAnsi="Avenir Next" w:cs="Arial"/>
          <w:color w:val="808080" w:themeColor="background1" w:themeShade="80"/>
          <w:sz w:val="22"/>
          <w:szCs w:val="22"/>
        </w:rPr>
        <w:t>the debtor loses the right to manage and dispose</w:t>
      </w:r>
      <w:r>
        <w:rPr>
          <w:rFonts w:ascii="Avenir Next" w:hAnsi="Avenir Next" w:cs="Arial"/>
          <w:color w:val="808080" w:themeColor="background1" w:themeShade="80"/>
          <w:sz w:val="22"/>
          <w:szCs w:val="22"/>
        </w:rPr>
        <w:t xml:space="preserve"> </w:t>
      </w:r>
      <w:r w:rsidRPr="00600F3E">
        <w:rPr>
          <w:rFonts w:ascii="Avenir Next" w:hAnsi="Avenir Next" w:cs="Arial"/>
          <w:color w:val="808080" w:themeColor="background1" w:themeShade="80"/>
          <w:sz w:val="22"/>
          <w:szCs w:val="22"/>
        </w:rPr>
        <w:t>of the insolvency estate the opening of proceedings</w:t>
      </w:r>
      <w:r>
        <w:rPr>
          <w:rFonts w:ascii="Avenir Next" w:hAnsi="Avenir Next" w:cs="Arial"/>
          <w:color w:val="808080" w:themeColor="background1" w:themeShade="80"/>
          <w:sz w:val="22"/>
          <w:szCs w:val="22"/>
        </w:rPr>
        <w:t xml:space="preserve"> in the event of an insolvency proceeding, as provided under </w:t>
      </w:r>
      <w:r>
        <w:rPr>
          <w:rFonts w:ascii="Avenir" w:eastAsia="Avenir" w:hAnsi="Avenir" w:cs="Avenir"/>
          <w:color w:val="808080"/>
          <w:sz w:val="22"/>
          <w:szCs w:val="22"/>
        </w:rPr>
        <w:t>§ 80 InsO.</w:t>
      </w:r>
    </w:p>
    <w:p w14:paraId="7D6BCF5B" w14:textId="77777777" w:rsidR="00600F3E" w:rsidRDefault="00600F3E" w:rsidP="00B84055">
      <w:pPr>
        <w:jc w:val="both"/>
        <w:rPr>
          <w:rFonts w:ascii="Avenir Next" w:hAnsi="Avenir Next" w:cs="Arial"/>
          <w:color w:val="808080" w:themeColor="background1" w:themeShade="80"/>
          <w:sz w:val="22"/>
          <w:szCs w:val="22"/>
        </w:rPr>
      </w:pPr>
    </w:p>
    <w:p w14:paraId="3621F2D0" w14:textId="395B0C2B" w:rsidR="00BD501B" w:rsidRDefault="001C2AEB" w:rsidP="00B84055">
      <w:pPr>
        <w:jc w:val="both"/>
        <w:rPr>
          <w:rFonts w:ascii="Avenir" w:eastAsia="Avenir" w:hAnsi="Avenir" w:cs="Avenir"/>
          <w:color w:val="808080"/>
          <w:sz w:val="22"/>
          <w:szCs w:val="22"/>
        </w:rPr>
      </w:pPr>
      <w:r>
        <w:rPr>
          <w:rFonts w:ascii="Avenir Next" w:hAnsi="Avenir Next" w:cs="Arial"/>
          <w:color w:val="808080" w:themeColor="background1" w:themeShade="80"/>
          <w:sz w:val="22"/>
          <w:szCs w:val="22"/>
        </w:rPr>
        <w:t>The default position is that an insolvency administrator is entitled to dispose of collateral after the opening of insolvency proceedings</w:t>
      </w:r>
      <w:r w:rsidR="00BD501B">
        <w:rPr>
          <w:rFonts w:ascii="Avenir Next" w:hAnsi="Avenir Next" w:cs="Arial"/>
          <w:color w:val="808080" w:themeColor="background1" w:themeShade="80"/>
          <w:sz w:val="22"/>
          <w:szCs w:val="22"/>
        </w:rPr>
        <w:t xml:space="preserve"> as provided under </w:t>
      </w:r>
      <w:r w:rsidR="00BD501B">
        <w:rPr>
          <w:rFonts w:ascii="Avenir" w:eastAsia="Avenir" w:hAnsi="Avenir" w:cs="Avenir"/>
          <w:color w:val="808080"/>
          <w:sz w:val="22"/>
          <w:szCs w:val="22"/>
        </w:rPr>
        <w:t xml:space="preserve">§ 165 InsO. This power to dispose of collaterals applies to immovables. As for movable collateral, </w:t>
      </w:r>
      <w:r w:rsidR="005F69E7">
        <w:rPr>
          <w:rFonts w:ascii="Avenir" w:eastAsia="Avenir" w:hAnsi="Avenir" w:cs="Avenir"/>
          <w:color w:val="808080"/>
          <w:sz w:val="22"/>
          <w:szCs w:val="22"/>
        </w:rPr>
        <w:t>§ 166 InsO allows the insolvency administrator to dispose of movable collateral if it is in his possession.</w:t>
      </w:r>
      <w:r w:rsidR="001765ED" w:rsidRPr="001765ED">
        <w:rPr>
          <w:rFonts w:ascii="Avenir" w:eastAsia="Avenir" w:hAnsi="Avenir" w:cs="Avenir"/>
          <w:color w:val="808080"/>
          <w:sz w:val="22"/>
          <w:szCs w:val="22"/>
        </w:rPr>
        <w:t xml:space="preserve"> </w:t>
      </w:r>
      <w:r w:rsidR="001765ED">
        <w:rPr>
          <w:rFonts w:ascii="Avenir" w:eastAsia="Avenir" w:hAnsi="Avenir" w:cs="Avenir"/>
          <w:color w:val="808080"/>
          <w:sz w:val="22"/>
          <w:szCs w:val="22"/>
        </w:rPr>
        <w:t>§ 173 InsO then provides that where the insolvency administrator has no right to dispose of collateral (</w:t>
      </w:r>
      <w:proofErr w:type="spellStart"/>
      <w:r w:rsidR="001765ED">
        <w:rPr>
          <w:rFonts w:ascii="Avenir" w:eastAsia="Avenir" w:hAnsi="Avenir" w:cs="Avenir"/>
          <w:color w:val="808080"/>
          <w:sz w:val="22"/>
          <w:szCs w:val="22"/>
        </w:rPr>
        <w:t>eg.</w:t>
      </w:r>
      <w:proofErr w:type="spellEnd"/>
      <w:r w:rsidR="001765ED">
        <w:rPr>
          <w:rFonts w:ascii="Avenir" w:eastAsia="Avenir" w:hAnsi="Avenir" w:cs="Avenir"/>
          <w:color w:val="808080"/>
          <w:sz w:val="22"/>
          <w:szCs w:val="22"/>
        </w:rPr>
        <w:t xml:space="preserve"> for movable collateral not in the insolvency administrator’s possession), the creditor is entitled to dispose of it.</w:t>
      </w:r>
    </w:p>
    <w:p w14:paraId="34089C00" w14:textId="77777777" w:rsidR="00600F3E" w:rsidRDefault="00600F3E" w:rsidP="00B84055">
      <w:pPr>
        <w:jc w:val="both"/>
        <w:rPr>
          <w:rFonts w:ascii="Avenir" w:eastAsia="Avenir" w:hAnsi="Avenir" w:cs="Avenir"/>
          <w:color w:val="808080"/>
          <w:sz w:val="22"/>
          <w:szCs w:val="22"/>
        </w:rPr>
      </w:pPr>
    </w:p>
    <w:p w14:paraId="6CE8E9B8" w14:textId="2137ADED" w:rsidR="00600F3E" w:rsidRPr="00BD501B" w:rsidRDefault="00600F3E" w:rsidP="00B84055">
      <w:pPr>
        <w:jc w:val="both"/>
        <w:rPr>
          <w:rFonts w:ascii="Avenir" w:eastAsia="Avenir" w:hAnsi="Avenir" w:cs="Avenir"/>
          <w:color w:val="808080"/>
          <w:sz w:val="22"/>
          <w:szCs w:val="22"/>
        </w:rPr>
      </w:pPr>
      <w:r>
        <w:rPr>
          <w:rFonts w:ascii="Avenir" w:eastAsia="Avenir" w:hAnsi="Avenir" w:cs="Avenir"/>
          <w:color w:val="808080"/>
          <w:sz w:val="22"/>
          <w:szCs w:val="22"/>
        </w:rPr>
        <w:t xml:space="preserve">Further, where the debtor has requested a debtor-in-possession proceeding and this has been approved by the </w:t>
      </w:r>
      <w:r w:rsidR="002D5BC2">
        <w:rPr>
          <w:rFonts w:ascii="Avenir" w:eastAsia="Avenir" w:hAnsi="Avenir" w:cs="Avenir"/>
          <w:color w:val="808080"/>
          <w:sz w:val="22"/>
          <w:szCs w:val="22"/>
        </w:rPr>
        <w:t>insolvency</w:t>
      </w:r>
      <w:r>
        <w:rPr>
          <w:rFonts w:ascii="Avenir" w:eastAsia="Avenir" w:hAnsi="Avenir" w:cs="Avenir"/>
          <w:color w:val="808080"/>
          <w:sz w:val="22"/>
          <w:szCs w:val="22"/>
        </w:rPr>
        <w:t xml:space="preserve"> court, </w:t>
      </w:r>
      <w:r w:rsidR="002D5BC2">
        <w:rPr>
          <w:rFonts w:ascii="Avenir" w:eastAsia="Avenir" w:hAnsi="Avenir" w:cs="Avenir"/>
          <w:color w:val="808080"/>
          <w:sz w:val="22"/>
          <w:szCs w:val="22"/>
        </w:rPr>
        <w:t xml:space="preserve">the debtor will be able to take on </w:t>
      </w:r>
      <w:r w:rsidR="002D5BC2" w:rsidRPr="002D5BC2">
        <w:rPr>
          <w:rFonts w:ascii="Avenir" w:eastAsia="Avenir" w:hAnsi="Avenir" w:cs="Avenir"/>
          <w:color w:val="808080"/>
          <w:sz w:val="22"/>
          <w:szCs w:val="22"/>
        </w:rPr>
        <w:t xml:space="preserve">the </w:t>
      </w:r>
      <w:r w:rsidR="002D5BC2">
        <w:rPr>
          <w:rFonts w:ascii="Avenir" w:eastAsia="Avenir" w:hAnsi="Avenir" w:cs="Avenir"/>
          <w:color w:val="808080"/>
          <w:sz w:val="22"/>
          <w:szCs w:val="22"/>
        </w:rPr>
        <w:t>role</w:t>
      </w:r>
      <w:r w:rsidR="002D5BC2" w:rsidRPr="002D5BC2">
        <w:rPr>
          <w:rFonts w:ascii="Avenir" w:eastAsia="Avenir" w:hAnsi="Avenir" w:cs="Avenir"/>
          <w:color w:val="808080"/>
          <w:sz w:val="22"/>
          <w:szCs w:val="22"/>
        </w:rPr>
        <w:t xml:space="preserve"> of the insolvency administrator</w:t>
      </w:r>
      <w:r w:rsidR="002D5BC2">
        <w:rPr>
          <w:rFonts w:ascii="Avenir" w:eastAsia="Avenir" w:hAnsi="Avenir" w:cs="Avenir"/>
          <w:color w:val="808080"/>
          <w:sz w:val="22"/>
          <w:szCs w:val="22"/>
        </w:rPr>
        <w:t xml:space="preserve">, and this would include disposing of collaterals, as provided for under </w:t>
      </w:r>
      <w:r w:rsidR="002D5BC2" w:rsidRPr="002D5BC2">
        <w:rPr>
          <w:rFonts w:ascii="Avenir" w:eastAsia="Avenir" w:hAnsi="Avenir" w:cs="Avenir"/>
          <w:color w:val="808080"/>
          <w:sz w:val="22"/>
          <w:szCs w:val="22"/>
        </w:rPr>
        <w:t xml:space="preserve">§§ 270 </w:t>
      </w:r>
      <w:r w:rsidR="002D5BC2" w:rsidRPr="002D5BC2">
        <w:rPr>
          <w:rFonts w:ascii="Avenir" w:eastAsia="Avenir" w:hAnsi="Avenir" w:cs="Avenir"/>
          <w:i/>
          <w:iCs/>
          <w:color w:val="808080"/>
          <w:sz w:val="22"/>
          <w:szCs w:val="22"/>
        </w:rPr>
        <w:t>et seq</w:t>
      </w:r>
      <w:r w:rsidR="002D5BC2">
        <w:rPr>
          <w:rFonts w:ascii="Avenir" w:eastAsia="Avenir" w:hAnsi="Avenir" w:cs="Avenir"/>
          <w:color w:val="808080"/>
          <w:sz w:val="22"/>
          <w:szCs w:val="22"/>
        </w:rPr>
        <w:t xml:space="preserve"> InsO. </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059F03D7" w14:textId="009D662F" w:rsidR="00B84055" w:rsidRPr="00843DB3" w:rsidRDefault="009B1BF0" w:rsidP="00DA05F7">
      <w:pPr>
        <w:jc w:val="both"/>
        <w:rPr>
          <w:rFonts w:ascii="Avenir Next" w:hAnsi="Avenir Next" w:cs="Arial"/>
          <w:color w:val="808080" w:themeColor="background1" w:themeShade="80"/>
          <w:sz w:val="22"/>
          <w:szCs w:val="22"/>
        </w:rPr>
      </w:pPr>
      <w:r w:rsidRPr="009B1BF0">
        <w:rPr>
          <w:rFonts w:ascii="Avenir Next" w:hAnsi="Avenir Next" w:cs="Arial"/>
          <w:color w:val="808080" w:themeColor="background1" w:themeShade="80"/>
          <w:sz w:val="22"/>
          <w:szCs w:val="22"/>
        </w:rPr>
        <w:t>§ 103 InsO</w:t>
      </w:r>
      <w:r>
        <w:rPr>
          <w:rFonts w:ascii="Avenir Next" w:hAnsi="Avenir Next" w:cs="Arial"/>
          <w:color w:val="808080" w:themeColor="background1" w:themeShade="80"/>
          <w:sz w:val="22"/>
          <w:szCs w:val="22"/>
        </w:rPr>
        <w:t xml:space="preserve"> prescribes that</w:t>
      </w:r>
      <w:r w:rsidRPr="009B1BF0">
        <w:rPr>
          <w:rFonts w:ascii="Avenir Next" w:hAnsi="Avenir Next" w:cs="Arial"/>
          <w:color w:val="808080" w:themeColor="background1" w:themeShade="80"/>
          <w:sz w:val="22"/>
          <w:szCs w:val="22"/>
        </w:rPr>
        <w:t xml:space="preserve"> after the opening</w:t>
      </w:r>
      <w:r>
        <w:rPr>
          <w:rFonts w:ascii="Avenir Next" w:hAnsi="Avenir Next" w:cs="Arial"/>
          <w:color w:val="808080" w:themeColor="background1" w:themeShade="80"/>
          <w:sz w:val="22"/>
          <w:szCs w:val="22"/>
        </w:rPr>
        <w:t xml:space="preserve"> </w:t>
      </w:r>
      <w:r w:rsidRPr="009B1BF0">
        <w:rPr>
          <w:rFonts w:ascii="Avenir Next" w:hAnsi="Avenir Next" w:cs="Arial"/>
          <w:color w:val="808080" w:themeColor="background1" w:themeShade="80"/>
          <w:sz w:val="22"/>
          <w:szCs w:val="22"/>
        </w:rPr>
        <w:t xml:space="preserve">of proceedings, no winding up </w:t>
      </w:r>
      <w:r w:rsidR="006A3D14">
        <w:rPr>
          <w:rFonts w:ascii="Avenir Next" w:hAnsi="Avenir Next" w:cs="Arial"/>
          <w:color w:val="808080" w:themeColor="background1" w:themeShade="80"/>
          <w:sz w:val="22"/>
          <w:szCs w:val="22"/>
        </w:rPr>
        <w:t xml:space="preserve">of an executory contract </w:t>
      </w:r>
      <w:r w:rsidRPr="009B1BF0">
        <w:rPr>
          <w:rFonts w:ascii="Avenir Next" w:hAnsi="Avenir Next" w:cs="Arial"/>
          <w:color w:val="808080" w:themeColor="background1" w:themeShade="80"/>
          <w:sz w:val="22"/>
          <w:szCs w:val="22"/>
        </w:rPr>
        <w:t>occurs</w:t>
      </w:r>
      <w:r>
        <w:rPr>
          <w:rFonts w:ascii="Avenir Next" w:hAnsi="Avenir Next" w:cs="Arial"/>
          <w:color w:val="808080" w:themeColor="background1" w:themeShade="80"/>
          <w:sz w:val="22"/>
          <w:szCs w:val="22"/>
        </w:rPr>
        <w:t xml:space="preserve">, and that the contracting parties only </w:t>
      </w:r>
      <w:r w:rsidR="00A044F9">
        <w:rPr>
          <w:rFonts w:ascii="Avenir Next" w:hAnsi="Avenir Next" w:cs="Arial"/>
          <w:color w:val="808080" w:themeColor="background1" w:themeShade="80"/>
          <w:sz w:val="22"/>
          <w:szCs w:val="22"/>
        </w:rPr>
        <w:t>fulfil</w:t>
      </w:r>
      <w:r>
        <w:rPr>
          <w:rFonts w:ascii="Avenir Next" w:hAnsi="Avenir Next" w:cs="Arial"/>
          <w:color w:val="808080" w:themeColor="background1" w:themeShade="80"/>
          <w:sz w:val="22"/>
          <w:szCs w:val="22"/>
        </w:rPr>
        <w:t xml:space="preserve"> the contract</w:t>
      </w:r>
      <w:r w:rsidRPr="009B1BF0">
        <w:rPr>
          <w:rFonts w:ascii="Avenir Next" w:hAnsi="Avenir Next" w:cs="Arial"/>
          <w:color w:val="808080" w:themeColor="background1" w:themeShade="80"/>
          <w:sz w:val="22"/>
          <w:szCs w:val="22"/>
        </w:rPr>
        <w:t xml:space="preserve"> if the insolvency administrator so</w:t>
      </w:r>
      <w:r w:rsidR="00EE399D">
        <w:rPr>
          <w:rFonts w:ascii="Avenir Next" w:hAnsi="Avenir Next" w:cs="Arial"/>
          <w:color w:val="808080" w:themeColor="background1" w:themeShade="80"/>
          <w:sz w:val="22"/>
          <w:szCs w:val="22"/>
        </w:rPr>
        <w:t xml:space="preserve"> </w:t>
      </w:r>
      <w:r w:rsidRPr="009B1BF0">
        <w:rPr>
          <w:rFonts w:ascii="Avenir Next" w:hAnsi="Avenir Next" w:cs="Arial"/>
          <w:color w:val="808080" w:themeColor="background1" w:themeShade="80"/>
          <w:sz w:val="22"/>
          <w:szCs w:val="22"/>
        </w:rPr>
        <w:t>chooses</w:t>
      </w:r>
      <w:r w:rsidR="00EE399D">
        <w:rPr>
          <w:rFonts w:ascii="Avenir Next" w:hAnsi="Avenir Next" w:cs="Arial"/>
          <w:color w:val="808080" w:themeColor="background1" w:themeShade="80"/>
          <w:sz w:val="22"/>
          <w:szCs w:val="22"/>
        </w:rPr>
        <w:t xml:space="preserve"> and once assumed,</w:t>
      </w:r>
      <w:r w:rsidRPr="009B1BF0">
        <w:rPr>
          <w:rFonts w:ascii="Avenir Next" w:hAnsi="Avenir Next" w:cs="Arial"/>
          <w:color w:val="808080" w:themeColor="background1" w:themeShade="80"/>
          <w:sz w:val="22"/>
          <w:szCs w:val="22"/>
        </w:rPr>
        <w:t xml:space="preserve"> the creditor’s claim must be satisfied in </w:t>
      </w:r>
      <w:proofErr w:type="gramStart"/>
      <w:r w:rsidRPr="009B1BF0">
        <w:rPr>
          <w:rFonts w:ascii="Avenir Next" w:hAnsi="Avenir Next" w:cs="Arial"/>
          <w:color w:val="808080" w:themeColor="background1" w:themeShade="80"/>
          <w:sz w:val="22"/>
          <w:szCs w:val="22"/>
        </w:rPr>
        <w:t>full from</w:t>
      </w:r>
      <w:proofErr w:type="gramEnd"/>
      <w:r w:rsidRPr="009B1BF0">
        <w:rPr>
          <w:rFonts w:ascii="Avenir Next" w:hAnsi="Avenir Next" w:cs="Arial"/>
          <w:color w:val="808080" w:themeColor="background1" w:themeShade="80"/>
          <w:sz w:val="22"/>
          <w:szCs w:val="22"/>
        </w:rPr>
        <w:t xml:space="preserve"> the insolvency</w:t>
      </w:r>
      <w:r w:rsidR="004300AF">
        <w:rPr>
          <w:rFonts w:ascii="Avenir Next" w:hAnsi="Avenir Next" w:cs="Arial"/>
          <w:color w:val="808080" w:themeColor="background1" w:themeShade="80"/>
          <w:sz w:val="22"/>
          <w:szCs w:val="22"/>
        </w:rPr>
        <w:t xml:space="preserve"> </w:t>
      </w:r>
      <w:r w:rsidRPr="009B1BF0">
        <w:rPr>
          <w:rFonts w:ascii="Avenir Next" w:hAnsi="Avenir Next" w:cs="Arial"/>
          <w:color w:val="808080" w:themeColor="background1" w:themeShade="80"/>
          <w:sz w:val="22"/>
          <w:szCs w:val="22"/>
        </w:rPr>
        <w:t>estate.</w:t>
      </w:r>
      <w:r w:rsidR="00843DB3">
        <w:rPr>
          <w:rFonts w:ascii="Avenir Next" w:hAnsi="Avenir Next" w:cs="Arial"/>
          <w:color w:val="808080" w:themeColor="background1" w:themeShade="80"/>
          <w:sz w:val="22"/>
          <w:szCs w:val="22"/>
        </w:rPr>
        <w:t xml:space="preserve"> </w:t>
      </w:r>
      <w:r w:rsidR="00DA05F7">
        <w:rPr>
          <w:rFonts w:ascii="Avenir Next" w:hAnsi="Avenir Next" w:cs="Arial"/>
          <w:color w:val="808080" w:themeColor="background1" w:themeShade="80"/>
          <w:sz w:val="22"/>
          <w:szCs w:val="22"/>
        </w:rPr>
        <w:t xml:space="preserve">In this situation, </w:t>
      </w:r>
      <w:r w:rsidR="00DA05F7" w:rsidRPr="00DA05F7">
        <w:rPr>
          <w:rFonts w:ascii="Avenir Next" w:hAnsi="Avenir Next" w:cs="Arial"/>
          <w:color w:val="808080" w:themeColor="background1" w:themeShade="80"/>
          <w:sz w:val="22"/>
          <w:szCs w:val="22"/>
        </w:rPr>
        <w:t xml:space="preserve">the back-dated debts of the debtor need only to be fulfilled on a </w:t>
      </w:r>
      <w:r w:rsidR="00DA05F7" w:rsidRPr="00A044F9">
        <w:rPr>
          <w:rFonts w:ascii="Avenir Next" w:hAnsi="Avenir Next" w:cs="Arial"/>
          <w:i/>
          <w:iCs/>
          <w:color w:val="808080" w:themeColor="background1" w:themeShade="80"/>
          <w:sz w:val="22"/>
          <w:szCs w:val="22"/>
        </w:rPr>
        <w:t>pro rata</w:t>
      </w:r>
      <w:r w:rsidR="00DA05F7" w:rsidRPr="00DA05F7">
        <w:rPr>
          <w:rFonts w:ascii="Avenir Next" w:hAnsi="Avenir Next" w:cs="Arial"/>
          <w:color w:val="808080" w:themeColor="background1" w:themeShade="80"/>
          <w:sz w:val="22"/>
          <w:szCs w:val="22"/>
        </w:rPr>
        <w:t xml:space="preserve"> basis</w:t>
      </w:r>
      <w:r w:rsidR="00DA05F7">
        <w:rPr>
          <w:rFonts w:ascii="Avenir Next" w:hAnsi="Avenir Next" w:cs="Arial"/>
          <w:color w:val="808080" w:themeColor="background1" w:themeShade="80"/>
          <w:sz w:val="22"/>
          <w:szCs w:val="22"/>
        </w:rPr>
        <w:t xml:space="preserve"> and t</w:t>
      </w:r>
      <w:r w:rsidR="00DA05F7" w:rsidRPr="00DA05F7">
        <w:rPr>
          <w:rFonts w:ascii="Avenir Next" w:hAnsi="Avenir Next" w:cs="Arial"/>
          <w:color w:val="808080" w:themeColor="background1" w:themeShade="80"/>
          <w:sz w:val="22"/>
          <w:szCs w:val="22"/>
        </w:rPr>
        <w:t>he obligations need only be fulfilled in full as far as assets were added to the estate by the</w:t>
      </w:r>
      <w:r w:rsidR="00DA05F7">
        <w:rPr>
          <w:rFonts w:ascii="Avenir Next" w:hAnsi="Avenir Next" w:cs="Arial"/>
          <w:color w:val="808080" w:themeColor="background1" w:themeShade="80"/>
          <w:sz w:val="22"/>
          <w:szCs w:val="22"/>
        </w:rPr>
        <w:t xml:space="preserve"> </w:t>
      </w:r>
      <w:proofErr w:type="gramStart"/>
      <w:r w:rsidR="00DA05F7" w:rsidRPr="00DA05F7">
        <w:rPr>
          <w:rFonts w:ascii="Avenir Next" w:hAnsi="Avenir Next" w:cs="Arial"/>
          <w:color w:val="808080" w:themeColor="background1" w:themeShade="80"/>
          <w:sz w:val="22"/>
          <w:szCs w:val="22"/>
        </w:rPr>
        <w:t>counter-party</w:t>
      </w:r>
      <w:proofErr w:type="gramEnd"/>
      <w:r w:rsidR="00DA05F7" w:rsidRPr="00DA05F7">
        <w:rPr>
          <w:rFonts w:ascii="Avenir Next" w:hAnsi="Avenir Next" w:cs="Arial"/>
          <w:color w:val="808080" w:themeColor="background1" w:themeShade="80"/>
          <w:sz w:val="22"/>
          <w:szCs w:val="22"/>
        </w:rPr>
        <w:t xml:space="preserve"> after the opening of the insolvency proceedings</w:t>
      </w:r>
      <w:r w:rsidR="00DA05F7">
        <w:rPr>
          <w:rFonts w:ascii="Avenir Next" w:hAnsi="Avenir Next" w:cs="Arial"/>
          <w:color w:val="808080" w:themeColor="background1" w:themeShade="80"/>
          <w:sz w:val="22"/>
          <w:szCs w:val="22"/>
        </w:rPr>
        <w:t xml:space="preserve">: </w:t>
      </w:r>
      <w:r w:rsidR="00EA7293">
        <w:rPr>
          <w:rFonts w:ascii="Avenir Next" w:hAnsi="Avenir Next" w:cs="Arial"/>
          <w:color w:val="808080" w:themeColor="background1" w:themeShade="80"/>
          <w:sz w:val="22"/>
          <w:szCs w:val="22"/>
        </w:rPr>
        <w:t xml:space="preserve">see </w:t>
      </w:r>
      <w:r w:rsidR="00EA7293" w:rsidRPr="009B1BF0">
        <w:rPr>
          <w:rFonts w:ascii="Avenir Next" w:hAnsi="Avenir Next" w:cs="Arial"/>
          <w:color w:val="808080" w:themeColor="background1" w:themeShade="80"/>
          <w:sz w:val="22"/>
          <w:szCs w:val="22"/>
        </w:rPr>
        <w:t>§ 10</w:t>
      </w:r>
      <w:r w:rsidR="00EA7293">
        <w:rPr>
          <w:rFonts w:ascii="Avenir Next" w:hAnsi="Avenir Next" w:cs="Arial"/>
          <w:color w:val="808080" w:themeColor="background1" w:themeShade="80"/>
          <w:sz w:val="22"/>
          <w:szCs w:val="22"/>
        </w:rPr>
        <w:t>5</w:t>
      </w:r>
      <w:r w:rsidR="00EA7293" w:rsidRPr="009B1BF0">
        <w:rPr>
          <w:rFonts w:ascii="Avenir Next" w:hAnsi="Avenir Next" w:cs="Arial"/>
          <w:color w:val="808080" w:themeColor="background1" w:themeShade="80"/>
          <w:sz w:val="22"/>
          <w:szCs w:val="22"/>
        </w:rPr>
        <w:t xml:space="preserve"> InsO</w:t>
      </w:r>
      <w:r w:rsidR="00DA05F7">
        <w:rPr>
          <w:rFonts w:ascii="Avenir Next" w:hAnsi="Avenir Next" w:cs="Arial"/>
          <w:color w:val="808080" w:themeColor="background1" w:themeShade="80"/>
          <w:sz w:val="22"/>
          <w:szCs w:val="22"/>
        </w:rPr>
        <w:t>.</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06DB6563" w14:textId="24BEBE4A" w:rsidR="00936180" w:rsidRDefault="00A25C11" w:rsidP="00936180">
      <w:pPr>
        <w:jc w:val="both"/>
        <w:rPr>
          <w:rFonts w:ascii="Avenir" w:eastAsia="Avenir" w:hAnsi="Avenir" w:cs="Avenir"/>
          <w:color w:val="808080"/>
          <w:sz w:val="22"/>
          <w:szCs w:val="22"/>
        </w:rPr>
      </w:pPr>
      <w:r>
        <w:rPr>
          <w:rFonts w:ascii="Avenir Next" w:hAnsi="Avenir Next" w:cs="Arial"/>
          <w:color w:val="808080" w:themeColor="background1" w:themeShade="80"/>
          <w:sz w:val="22"/>
          <w:szCs w:val="22"/>
        </w:rPr>
        <w:t xml:space="preserve">The debtor or the insolvency administrator can submit an insolvency plan: see </w:t>
      </w:r>
      <w:r w:rsidRPr="00A25C11">
        <w:rPr>
          <w:rFonts w:ascii="Avenir Next" w:hAnsi="Avenir Next" w:cs="Arial"/>
          <w:color w:val="808080" w:themeColor="background1" w:themeShade="80"/>
          <w:sz w:val="22"/>
          <w:szCs w:val="22"/>
        </w:rPr>
        <w:t>§ 218(1)</w:t>
      </w:r>
      <w:r>
        <w:rPr>
          <w:rFonts w:ascii="Avenir Next" w:hAnsi="Avenir Next" w:cs="Arial"/>
          <w:color w:val="808080" w:themeColor="background1" w:themeShade="80"/>
          <w:sz w:val="22"/>
          <w:szCs w:val="22"/>
        </w:rPr>
        <w:t xml:space="preserve"> InsO. </w:t>
      </w:r>
      <w:r w:rsidR="00936180">
        <w:rPr>
          <w:rFonts w:ascii="Avenir" w:eastAsia="Avenir" w:hAnsi="Avenir" w:cs="Avenir"/>
          <w:color w:val="808080"/>
          <w:sz w:val="22"/>
          <w:szCs w:val="22"/>
        </w:rPr>
        <w:t xml:space="preserve">Alternatively, the creditors may, at the creditors’ meeting, ask the insolvency administrator to submit an insolvency plan: see § 157 </w:t>
      </w:r>
      <w:r w:rsidR="00936180">
        <w:rPr>
          <w:rFonts w:ascii="Avenir Next" w:hAnsi="Avenir Next" w:cs="Arial"/>
          <w:color w:val="808080" w:themeColor="background1" w:themeShade="80"/>
          <w:sz w:val="22"/>
          <w:szCs w:val="22"/>
        </w:rPr>
        <w:t>InsO</w:t>
      </w:r>
      <w:r w:rsidR="00936180">
        <w:rPr>
          <w:rFonts w:ascii="Avenir" w:eastAsia="Avenir" w:hAnsi="Avenir" w:cs="Avenir"/>
          <w:color w:val="808080"/>
          <w:sz w:val="22"/>
          <w:szCs w:val="22"/>
        </w:rPr>
        <w:t>. Once the creditors do so, the insolvency administrator must submit</w:t>
      </w:r>
      <w:r w:rsidR="002339AB">
        <w:rPr>
          <w:rFonts w:ascii="Avenir" w:eastAsia="Avenir" w:hAnsi="Avenir" w:cs="Avenir"/>
          <w:color w:val="808080"/>
          <w:sz w:val="22"/>
          <w:szCs w:val="22"/>
        </w:rPr>
        <w:t xml:space="preserve"> to the insolvency court</w:t>
      </w:r>
      <w:r w:rsidR="00936180">
        <w:rPr>
          <w:rFonts w:ascii="Avenir" w:eastAsia="Avenir" w:hAnsi="Avenir" w:cs="Avenir"/>
          <w:color w:val="808080"/>
          <w:sz w:val="22"/>
          <w:szCs w:val="22"/>
        </w:rPr>
        <w:t xml:space="preserve"> an insolvency plan within a reasonable </w:t>
      </w:r>
      <w:proofErr w:type="gramStart"/>
      <w:r w:rsidR="00936180">
        <w:rPr>
          <w:rFonts w:ascii="Avenir" w:eastAsia="Avenir" w:hAnsi="Avenir" w:cs="Avenir"/>
          <w:color w:val="808080"/>
          <w:sz w:val="22"/>
          <w:szCs w:val="22"/>
        </w:rPr>
        <w:t>period of time</w:t>
      </w:r>
      <w:proofErr w:type="gramEnd"/>
      <w:r w:rsidR="002339AB">
        <w:rPr>
          <w:rFonts w:ascii="Avenir" w:eastAsia="Avenir" w:hAnsi="Avenir" w:cs="Avenir"/>
          <w:color w:val="808080"/>
          <w:sz w:val="22"/>
          <w:szCs w:val="22"/>
        </w:rPr>
        <w:t xml:space="preserve">: </w:t>
      </w:r>
      <w:r w:rsidR="00936180">
        <w:rPr>
          <w:rFonts w:ascii="Avenir" w:eastAsia="Avenir" w:hAnsi="Avenir" w:cs="Avenir"/>
          <w:color w:val="808080"/>
          <w:sz w:val="22"/>
          <w:szCs w:val="22"/>
        </w:rPr>
        <w:t>§ 218(2)</w:t>
      </w:r>
      <w:r w:rsidR="002339AB">
        <w:rPr>
          <w:rFonts w:ascii="Avenir" w:eastAsia="Avenir" w:hAnsi="Avenir" w:cs="Avenir"/>
          <w:color w:val="808080"/>
          <w:sz w:val="22"/>
          <w:szCs w:val="22"/>
        </w:rPr>
        <w:t xml:space="preserve"> InsO</w:t>
      </w:r>
      <w:r w:rsidR="00936180">
        <w:rPr>
          <w:rFonts w:ascii="Avenir" w:eastAsia="Avenir" w:hAnsi="Avenir" w:cs="Avenir"/>
          <w:color w:val="808080"/>
          <w:sz w:val="22"/>
          <w:szCs w:val="22"/>
        </w:rPr>
        <w:t>.</w:t>
      </w:r>
      <w:r w:rsidR="002339AB">
        <w:rPr>
          <w:rFonts w:ascii="Avenir" w:eastAsia="Avenir" w:hAnsi="Avenir" w:cs="Avenir"/>
          <w:color w:val="808080"/>
          <w:sz w:val="22"/>
          <w:szCs w:val="22"/>
        </w:rPr>
        <w:t xml:space="preserve"> Once submitted, the court will then determine whether the plan has been submitted by the correct party, and whether the rules governing the contents of an insolvency plan have been followed.</w:t>
      </w:r>
    </w:p>
    <w:p w14:paraId="556BDFD5" w14:textId="77777777" w:rsidR="00F2231A" w:rsidRDefault="00F2231A" w:rsidP="00936180">
      <w:pPr>
        <w:jc w:val="both"/>
        <w:rPr>
          <w:rFonts w:ascii="Avenir" w:eastAsia="Avenir" w:hAnsi="Avenir" w:cs="Avenir"/>
          <w:color w:val="808080"/>
          <w:sz w:val="22"/>
          <w:szCs w:val="22"/>
        </w:rPr>
      </w:pPr>
    </w:p>
    <w:p w14:paraId="3CFE8B83" w14:textId="78C3E8F2" w:rsidR="00936180" w:rsidRDefault="00F2231A" w:rsidP="00936180">
      <w:pPr>
        <w:jc w:val="both"/>
        <w:rPr>
          <w:rFonts w:ascii="Avenir" w:eastAsia="Avenir" w:hAnsi="Avenir" w:cs="Avenir"/>
          <w:color w:val="808080"/>
          <w:sz w:val="22"/>
          <w:szCs w:val="22"/>
        </w:rPr>
      </w:pPr>
      <w:r>
        <w:rPr>
          <w:rFonts w:ascii="Avenir" w:eastAsia="Avenir" w:hAnsi="Avenir" w:cs="Avenir"/>
          <w:color w:val="808080"/>
          <w:sz w:val="22"/>
          <w:szCs w:val="22"/>
        </w:rPr>
        <w:t xml:space="preserve">There are 2 parts to an insolvency plan: </w:t>
      </w:r>
      <w:r w:rsidR="00936180">
        <w:rPr>
          <w:rFonts w:ascii="Avenir" w:eastAsia="Avenir" w:hAnsi="Avenir" w:cs="Avenir"/>
          <w:color w:val="808080"/>
          <w:sz w:val="22"/>
          <w:szCs w:val="22"/>
        </w:rPr>
        <w:t>a declaratory part and a constructive part</w:t>
      </w:r>
      <w:r>
        <w:rPr>
          <w:rFonts w:ascii="Avenir" w:eastAsia="Avenir" w:hAnsi="Avenir" w:cs="Avenir"/>
          <w:color w:val="808080"/>
          <w:sz w:val="22"/>
          <w:szCs w:val="22"/>
        </w:rPr>
        <w:t xml:space="preserve">: see </w:t>
      </w:r>
      <w:r w:rsidR="00936180">
        <w:rPr>
          <w:rFonts w:ascii="Avenir" w:eastAsia="Avenir" w:hAnsi="Avenir" w:cs="Avenir"/>
          <w:color w:val="808080"/>
          <w:sz w:val="22"/>
          <w:szCs w:val="22"/>
        </w:rPr>
        <w:t>§ 219</w:t>
      </w:r>
      <w:r>
        <w:rPr>
          <w:rFonts w:ascii="Avenir" w:eastAsia="Avenir" w:hAnsi="Avenir" w:cs="Avenir"/>
          <w:color w:val="808080"/>
          <w:sz w:val="22"/>
          <w:szCs w:val="22"/>
        </w:rPr>
        <w:t xml:space="preserve"> InsO</w:t>
      </w:r>
      <w:r w:rsidR="00936180">
        <w:rPr>
          <w:rFonts w:ascii="Avenir" w:eastAsia="Avenir" w:hAnsi="Avenir" w:cs="Avenir"/>
          <w:color w:val="808080"/>
          <w:sz w:val="22"/>
          <w:szCs w:val="22"/>
        </w:rPr>
        <w:t>.</w:t>
      </w:r>
      <w:r w:rsidR="00D63CEF">
        <w:rPr>
          <w:rFonts w:ascii="Avenir" w:eastAsia="Avenir" w:hAnsi="Avenir" w:cs="Avenir"/>
          <w:color w:val="808080"/>
          <w:sz w:val="22"/>
          <w:szCs w:val="22"/>
        </w:rPr>
        <w:t xml:space="preserve"> The declaratory part </w:t>
      </w:r>
      <w:proofErr w:type="spellStart"/>
      <w:r w:rsidR="00D63CEF">
        <w:rPr>
          <w:rFonts w:ascii="Avenir" w:eastAsia="Avenir" w:hAnsi="Avenir" w:cs="Avenir"/>
          <w:color w:val="808080"/>
          <w:sz w:val="22"/>
          <w:szCs w:val="22"/>
        </w:rPr>
        <w:t>summarises</w:t>
      </w:r>
      <w:proofErr w:type="spellEnd"/>
      <w:r w:rsidR="00D63CEF">
        <w:rPr>
          <w:rFonts w:ascii="Avenir" w:eastAsia="Avenir" w:hAnsi="Avenir" w:cs="Avenir"/>
          <w:color w:val="808080"/>
          <w:sz w:val="22"/>
          <w:szCs w:val="22"/>
        </w:rPr>
        <w:t xml:space="preserve"> </w:t>
      </w:r>
      <w:r w:rsidR="00D63CEF" w:rsidRPr="00D63CEF">
        <w:rPr>
          <w:rFonts w:ascii="Avenir" w:eastAsia="Avenir" w:hAnsi="Avenir" w:cs="Avenir"/>
          <w:color w:val="808080"/>
          <w:sz w:val="22"/>
          <w:szCs w:val="22"/>
        </w:rPr>
        <w:t xml:space="preserve">the information which is necessary for the parties entitled to vote </w:t>
      </w:r>
      <w:r w:rsidR="00E32A1E">
        <w:rPr>
          <w:rFonts w:ascii="Avenir" w:eastAsia="Avenir" w:hAnsi="Avenir" w:cs="Avenir"/>
          <w:color w:val="808080"/>
          <w:sz w:val="22"/>
          <w:szCs w:val="22"/>
        </w:rPr>
        <w:t>to make an</w:t>
      </w:r>
      <w:r w:rsidR="00D63CEF">
        <w:rPr>
          <w:rFonts w:ascii="Avenir" w:eastAsia="Avenir" w:hAnsi="Avenir" w:cs="Avenir"/>
          <w:color w:val="808080"/>
          <w:sz w:val="22"/>
          <w:szCs w:val="22"/>
        </w:rPr>
        <w:t xml:space="preserve"> </w:t>
      </w:r>
      <w:r w:rsidR="00D63CEF" w:rsidRPr="00D63CEF">
        <w:rPr>
          <w:rFonts w:ascii="Avenir" w:eastAsia="Avenir" w:hAnsi="Avenir" w:cs="Avenir"/>
          <w:color w:val="808080"/>
          <w:sz w:val="22"/>
          <w:szCs w:val="22"/>
        </w:rPr>
        <w:t>informed decision</w:t>
      </w:r>
      <w:r w:rsidR="00E32A1E">
        <w:rPr>
          <w:rFonts w:ascii="Avenir" w:eastAsia="Avenir" w:hAnsi="Avenir" w:cs="Avenir"/>
          <w:color w:val="808080"/>
          <w:sz w:val="22"/>
          <w:szCs w:val="22"/>
        </w:rPr>
        <w:t xml:space="preserve">. </w:t>
      </w:r>
      <w:r w:rsidR="00002353">
        <w:rPr>
          <w:rFonts w:ascii="Avenir" w:eastAsia="Avenir" w:hAnsi="Avenir" w:cs="Avenir"/>
          <w:color w:val="808080"/>
          <w:sz w:val="22"/>
          <w:szCs w:val="22"/>
        </w:rPr>
        <w:t>In particular</w:t>
      </w:r>
      <w:r w:rsidR="00924419">
        <w:rPr>
          <w:rFonts w:ascii="Avenir" w:eastAsia="Avenir" w:hAnsi="Avenir" w:cs="Avenir"/>
          <w:color w:val="808080"/>
          <w:sz w:val="22"/>
          <w:szCs w:val="22"/>
        </w:rPr>
        <w:t xml:space="preserve">, </w:t>
      </w:r>
      <w:r w:rsidR="00936180">
        <w:rPr>
          <w:rFonts w:ascii="Avenir" w:eastAsia="Avenir" w:hAnsi="Avenir" w:cs="Avenir"/>
          <w:color w:val="808080"/>
          <w:sz w:val="22"/>
          <w:szCs w:val="22"/>
        </w:rPr>
        <w:t>the plan must describe the measures taken to create the basis for the envisaged establishment of rights held by the parties to the proceedings</w:t>
      </w:r>
      <w:r w:rsidR="00002353">
        <w:rPr>
          <w:rFonts w:ascii="Avenir" w:eastAsia="Avenir" w:hAnsi="Avenir" w:cs="Avenir"/>
          <w:color w:val="808080"/>
          <w:sz w:val="22"/>
          <w:szCs w:val="22"/>
        </w:rPr>
        <w:t>, including all information concerning the bases for and effects of the insolvency plan which would be relevant to the parties and the court in deciding whether to approve the plan</w:t>
      </w:r>
      <w:r w:rsidR="00924419">
        <w:rPr>
          <w:rFonts w:ascii="Avenir" w:eastAsia="Avenir" w:hAnsi="Avenir" w:cs="Avenir"/>
          <w:color w:val="808080"/>
          <w:sz w:val="22"/>
          <w:szCs w:val="22"/>
        </w:rPr>
        <w:t xml:space="preserve">: see </w:t>
      </w:r>
      <w:r w:rsidR="00936180">
        <w:rPr>
          <w:rFonts w:ascii="Avenir" w:eastAsia="Avenir" w:hAnsi="Avenir" w:cs="Avenir"/>
          <w:color w:val="808080"/>
          <w:sz w:val="22"/>
          <w:szCs w:val="22"/>
        </w:rPr>
        <w:t>§220</w:t>
      </w:r>
      <w:r w:rsidR="00924419">
        <w:rPr>
          <w:rFonts w:ascii="Avenir" w:eastAsia="Avenir" w:hAnsi="Avenir" w:cs="Avenir"/>
          <w:color w:val="808080"/>
          <w:sz w:val="22"/>
          <w:szCs w:val="22"/>
        </w:rPr>
        <w:t xml:space="preserve"> InsO</w:t>
      </w:r>
      <w:r w:rsidR="00936180">
        <w:rPr>
          <w:rFonts w:ascii="Avenir" w:eastAsia="Avenir" w:hAnsi="Avenir" w:cs="Avenir"/>
          <w:color w:val="808080"/>
          <w:sz w:val="22"/>
          <w:szCs w:val="22"/>
        </w:rPr>
        <w:t xml:space="preserve">. </w:t>
      </w:r>
    </w:p>
    <w:p w14:paraId="545118E0" w14:textId="77777777" w:rsidR="00002353" w:rsidRDefault="00002353" w:rsidP="00936180">
      <w:pPr>
        <w:jc w:val="both"/>
        <w:rPr>
          <w:rFonts w:ascii="Avenir" w:eastAsia="Avenir" w:hAnsi="Avenir" w:cs="Avenir"/>
          <w:color w:val="808080"/>
          <w:sz w:val="22"/>
          <w:szCs w:val="22"/>
        </w:rPr>
      </w:pPr>
    </w:p>
    <w:p w14:paraId="4D356068" w14:textId="77777777" w:rsidR="00055E5B" w:rsidRDefault="00002353" w:rsidP="003C20E0">
      <w:pPr>
        <w:jc w:val="both"/>
        <w:rPr>
          <w:rFonts w:ascii="Avenir" w:eastAsia="Avenir" w:hAnsi="Avenir" w:cs="Avenir"/>
          <w:color w:val="808080"/>
          <w:sz w:val="22"/>
          <w:szCs w:val="22"/>
        </w:rPr>
      </w:pPr>
      <w:r>
        <w:rPr>
          <w:rFonts w:ascii="Avenir" w:eastAsia="Avenir" w:hAnsi="Avenir" w:cs="Avenir"/>
          <w:color w:val="808080"/>
          <w:sz w:val="22"/>
          <w:szCs w:val="22"/>
        </w:rPr>
        <w:t xml:space="preserve">The second part, which is the constructive part, </w:t>
      </w:r>
      <w:r w:rsidR="00936180">
        <w:rPr>
          <w:rFonts w:ascii="Avenir" w:eastAsia="Avenir" w:hAnsi="Avenir" w:cs="Avenir"/>
          <w:color w:val="808080"/>
          <w:sz w:val="22"/>
          <w:szCs w:val="22"/>
        </w:rPr>
        <w:t>contains the actual structure of how parties’ legal positions will be transformed</w:t>
      </w:r>
      <w:r>
        <w:rPr>
          <w:rFonts w:ascii="Avenir" w:eastAsia="Avenir" w:hAnsi="Avenir" w:cs="Avenir"/>
          <w:color w:val="808080"/>
          <w:sz w:val="22"/>
          <w:szCs w:val="22"/>
        </w:rPr>
        <w:t xml:space="preserve">: see </w:t>
      </w:r>
      <w:r w:rsidR="00936180">
        <w:rPr>
          <w:rFonts w:ascii="Avenir" w:eastAsia="Avenir" w:hAnsi="Avenir" w:cs="Avenir"/>
          <w:color w:val="808080"/>
          <w:sz w:val="22"/>
          <w:szCs w:val="22"/>
        </w:rPr>
        <w:t>§ 221</w:t>
      </w:r>
      <w:r>
        <w:rPr>
          <w:rFonts w:ascii="Avenir" w:eastAsia="Avenir" w:hAnsi="Avenir" w:cs="Avenir"/>
          <w:color w:val="808080"/>
          <w:sz w:val="22"/>
          <w:szCs w:val="22"/>
        </w:rPr>
        <w:t xml:space="preserve"> InsO</w:t>
      </w:r>
      <w:r w:rsidR="00936180">
        <w:rPr>
          <w:rFonts w:ascii="Avenir" w:eastAsia="Avenir" w:hAnsi="Avenir" w:cs="Avenir"/>
          <w:color w:val="808080"/>
          <w:sz w:val="22"/>
          <w:szCs w:val="22"/>
        </w:rPr>
        <w:t xml:space="preserve">. </w:t>
      </w:r>
      <w:r w:rsidR="00A12881">
        <w:rPr>
          <w:rFonts w:ascii="Avenir" w:eastAsia="Avenir" w:hAnsi="Avenir" w:cs="Avenir"/>
          <w:color w:val="808080"/>
          <w:sz w:val="22"/>
          <w:szCs w:val="22"/>
        </w:rPr>
        <w:t>This requires that the</w:t>
      </w:r>
      <w:r w:rsidR="00936180">
        <w:rPr>
          <w:rFonts w:ascii="Avenir" w:eastAsia="Avenir" w:hAnsi="Avenir" w:cs="Avenir"/>
          <w:color w:val="808080"/>
          <w:sz w:val="22"/>
          <w:szCs w:val="22"/>
        </w:rPr>
        <w:t xml:space="preserve"> parties </w:t>
      </w:r>
      <w:r w:rsidR="00A12881">
        <w:rPr>
          <w:rFonts w:ascii="Avenir" w:eastAsia="Avenir" w:hAnsi="Avenir" w:cs="Avenir"/>
          <w:color w:val="808080"/>
          <w:sz w:val="22"/>
          <w:szCs w:val="22"/>
        </w:rPr>
        <w:t xml:space="preserve">be separated </w:t>
      </w:r>
      <w:r w:rsidR="00936180">
        <w:rPr>
          <w:rFonts w:ascii="Avenir" w:eastAsia="Avenir" w:hAnsi="Avenir" w:cs="Avenir"/>
          <w:color w:val="808080"/>
          <w:sz w:val="22"/>
          <w:szCs w:val="22"/>
        </w:rPr>
        <w:t xml:space="preserve">into the following groups: (1) creditors entitled to separate satisfaction if their rights are interfered with by the plan; (2) ordinary creditors; (3) each class of subordinate creditors; </w:t>
      </w:r>
      <w:r w:rsidR="006D5F2D">
        <w:rPr>
          <w:rFonts w:ascii="Avenir" w:eastAsia="Avenir" w:hAnsi="Avenir" w:cs="Avenir"/>
          <w:color w:val="808080"/>
          <w:sz w:val="22"/>
          <w:szCs w:val="22"/>
        </w:rPr>
        <w:t xml:space="preserve">and </w:t>
      </w:r>
      <w:r w:rsidR="00936180">
        <w:rPr>
          <w:rFonts w:ascii="Avenir" w:eastAsia="Avenir" w:hAnsi="Avenir" w:cs="Avenir"/>
          <w:color w:val="808080"/>
          <w:sz w:val="22"/>
          <w:szCs w:val="22"/>
        </w:rPr>
        <w:t>(4) persons with a participating interest in the debtor where their share or membership rights are included in the plan</w:t>
      </w:r>
      <w:r w:rsidR="006D5F2D">
        <w:rPr>
          <w:rFonts w:ascii="Avenir" w:eastAsia="Avenir" w:hAnsi="Avenir" w:cs="Avenir"/>
          <w:color w:val="808080"/>
          <w:sz w:val="22"/>
          <w:szCs w:val="22"/>
        </w:rPr>
        <w:t xml:space="preserve">: see </w:t>
      </w:r>
      <w:r w:rsidR="00936180">
        <w:rPr>
          <w:rFonts w:ascii="Avenir" w:eastAsia="Avenir" w:hAnsi="Avenir" w:cs="Avenir"/>
          <w:color w:val="808080"/>
          <w:sz w:val="22"/>
          <w:szCs w:val="22"/>
        </w:rPr>
        <w:t>§222(1)</w:t>
      </w:r>
      <w:r w:rsidR="006D5F2D">
        <w:rPr>
          <w:rFonts w:ascii="Avenir" w:eastAsia="Avenir" w:hAnsi="Avenir" w:cs="Avenir"/>
          <w:color w:val="808080"/>
          <w:sz w:val="22"/>
          <w:szCs w:val="22"/>
        </w:rPr>
        <w:t xml:space="preserve"> InsO</w:t>
      </w:r>
      <w:r w:rsidR="00936180">
        <w:rPr>
          <w:rFonts w:ascii="Avenir" w:eastAsia="Avenir" w:hAnsi="Avenir" w:cs="Avenir"/>
          <w:color w:val="808080"/>
          <w:sz w:val="22"/>
          <w:szCs w:val="22"/>
        </w:rPr>
        <w:t>. Within each group, all parties must be given equal rights under the insolvency plan</w:t>
      </w:r>
      <w:r w:rsidR="000A4067">
        <w:rPr>
          <w:rFonts w:ascii="Avenir" w:eastAsia="Avenir" w:hAnsi="Avenir" w:cs="Avenir"/>
          <w:color w:val="808080"/>
          <w:sz w:val="22"/>
          <w:szCs w:val="22"/>
        </w:rPr>
        <w:t xml:space="preserve">: see </w:t>
      </w:r>
      <w:r w:rsidR="00936180">
        <w:rPr>
          <w:rFonts w:ascii="Avenir" w:eastAsia="Avenir" w:hAnsi="Avenir" w:cs="Avenir"/>
          <w:color w:val="808080"/>
          <w:sz w:val="22"/>
          <w:szCs w:val="22"/>
        </w:rPr>
        <w:t>§ 226(1)</w:t>
      </w:r>
      <w:r w:rsidR="000A4067">
        <w:rPr>
          <w:rFonts w:ascii="Avenir" w:eastAsia="Avenir" w:hAnsi="Avenir" w:cs="Avenir"/>
          <w:color w:val="808080"/>
          <w:sz w:val="22"/>
          <w:szCs w:val="22"/>
        </w:rPr>
        <w:t xml:space="preserve"> InsO</w:t>
      </w:r>
      <w:r w:rsidR="00936180">
        <w:rPr>
          <w:rFonts w:ascii="Avenir" w:eastAsia="Avenir" w:hAnsi="Avenir" w:cs="Avenir"/>
          <w:color w:val="808080"/>
          <w:sz w:val="22"/>
          <w:szCs w:val="22"/>
        </w:rPr>
        <w:t>. If equal rights are not given to all parties within a group, their unanimous consent must be obtained</w:t>
      </w:r>
      <w:r w:rsidR="000A4067">
        <w:rPr>
          <w:rFonts w:ascii="Avenir" w:eastAsia="Avenir" w:hAnsi="Avenir" w:cs="Avenir"/>
          <w:color w:val="808080"/>
          <w:sz w:val="22"/>
          <w:szCs w:val="22"/>
        </w:rPr>
        <w:t xml:space="preserve">: see </w:t>
      </w:r>
      <w:r w:rsidR="00936180">
        <w:rPr>
          <w:rFonts w:ascii="Avenir" w:eastAsia="Avenir" w:hAnsi="Avenir" w:cs="Avenir"/>
          <w:color w:val="808080"/>
          <w:sz w:val="22"/>
          <w:szCs w:val="22"/>
        </w:rPr>
        <w:t>§226(2)</w:t>
      </w:r>
      <w:r w:rsidR="000A4067">
        <w:rPr>
          <w:rFonts w:ascii="Avenir" w:eastAsia="Avenir" w:hAnsi="Avenir" w:cs="Avenir"/>
          <w:color w:val="808080"/>
          <w:sz w:val="22"/>
          <w:szCs w:val="22"/>
        </w:rPr>
        <w:t xml:space="preserve"> InsO</w:t>
      </w:r>
      <w:r w:rsidR="00936180">
        <w:rPr>
          <w:rFonts w:ascii="Avenir" w:eastAsia="Avenir" w:hAnsi="Avenir" w:cs="Avenir"/>
          <w:color w:val="808080"/>
          <w:sz w:val="22"/>
          <w:szCs w:val="22"/>
        </w:rPr>
        <w:t>.</w:t>
      </w:r>
      <w:r w:rsidR="003C20E0">
        <w:rPr>
          <w:rFonts w:ascii="Avenir" w:eastAsia="Avenir" w:hAnsi="Avenir" w:cs="Avenir"/>
          <w:color w:val="808080"/>
          <w:sz w:val="22"/>
          <w:szCs w:val="22"/>
        </w:rPr>
        <w:t xml:space="preserve"> </w:t>
      </w:r>
    </w:p>
    <w:p w14:paraId="5339FE41" w14:textId="77777777" w:rsidR="00055E5B" w:rsidRDefault="00055E5B" w:rsidP="003C20E0">
      <w:pPr>
        <w:jc w:val="both"/>
        <w:rPr>
          <w:rFonts w:ascii="Avenir" w:eastAsia="Avenir" w:hAnsi="Avenir" w:cs="Avenir"/>
          <w:color w:val="808080"/>
          <w:sz w:val="22"/>
          <w:szCs w:val="22"/>
        </w:rPr>
      </w:pPr>
    </w:p>
    <w:p w14:paraId="06020E95" w14:textId="77777777" w:rsidR="00055E5B" w:rsidRDefault="00055E5B" w:rsidP="00055E5B">
      <w:pPr>
        <w:jc w:val="both"/>
        <w:rPr>
          <w:rFonts w:ascii="Avenir" w:eastAsia="Avenir" w:hAnsi="Avenir" w:cs="Avenir"/>
          <w:color w:val="808080"/>
          <w:sz w:val="22"/>
          <w:szCs w:val="22"/>
        </w:rPr>
      </w:pPr>
      <w:r>
        <w:rPr>
          <w:rFonts w:ascii="Avenir" w:eastAsia="Avenir" w:hAnsi="Avenir" w:cs="Avenir"/>
          <w:color w:val="808080"/>
          <w:sz w:val="22"/>
          <w:szCs w:val="22"/>
        </w:rPr>
        <w:t xml:space="preserve">Unless otherwise stated in the insolvency plan, the insolvency plan does not affect the rights of creditors entitled to separate satisfaction to achieve satisfaction from their security. Where the insolvency plan does reduce their rights, it must specify the fraction by which their rights are reduced, the period of respite for their claims, and which other provisions are binding on them: see § 223(2) InsO. The insolvency plan must specify the same in respect of ordinary creditors: see § 224 InsO. As for subordinate creditors, their claims are deemed to be waived unless otherwise provided in the insolvency plan: see §225 InsO. If the insolvency plan </w:t>
      </w:r>
      <w:r>
        <w:rPr>
          <w:rFonts w:ascii="Avenir" w:eastAsia="Avenir" w:hAnsi="Avenir" w:cs="Avenir"/>
          <w:color w:val="808080"/>
          <w:sz w:val="22"/>
          <w:szCs w:val="22"/>
        </w:rPr>
        <w:lastRenderedPageBreak/>
        <w:t>provides otherwise, the same must be specified in respect of the subordinate creditors. It is possible for the insolvency plan to provide that creditor’s claims are converted into share or membership rights in the debtor: see §225a InsO.</w:t>
      </w:r>
    </w:p>
    <w:p w14:paraId="76C5E894" w14:textId="77777777" w:rsidR="00055E5B" w:rsidRDefault="00055E5B" w:rsidP="003C20E0">
      <w:pPr>
        <w:jc w:val="both"/>
        <w:rPr>
          <w:rFonts w:ascii="Avenir" w:eastAsia="Avenir" w:hAnsi="Avenir" w:cs="Avenir"/>
          <w:color w:val="808080"/>
          <w:sz w:val="22"/>
          <w:szCs w:val="22"/>
        </w:rPr>
      </w:pPr>
    </w:p>
    <w:p w14:paraId="2A92BA16" w14:textId="70B1BFEE" w:rsidR="00936180" w:rsidRDefault="003C20E0" w:rsidP="00936180">
      <w:pPr>
        <w:jc w:val="both"/>
        <w:rPr>
          <w:rFonts w:ascii="Avenir" w:eastAsia="Avenir" w:hAnsi="Avenir" w:cs="Avenir"/>
          <w:color w:val="808080"/>
          <w:sz w:val="22"/>
          <w:szCs w:val="22"/>
        </w:rPr>
      </w:pPr>
      <w:r w:rsidRPr="003C20E0">
        <w:rPr>
          <w:rFonts w:ascii="Avenir" w:eastAsia="Avenir" w:hAnsi="Avenir" w:cs="Avenir"/>
          <w:color w:val="808080"/>
          <w:sz w:val="22"/>
          <w:szCs w:val="22"/>
        </w:rPr>
        <w:t>When these requirements are</w:t>
      </w:r>
      <w:r>
        <w:rPr>
          <w:rFonts w:ascii="Avenir" w:eastAsia="Avenir" w:hAnsi="Avenir" w:cs="Avenir"/>
          <w:color w:val="808080"/>
          <w:sz w:val="22"/>
          <w:szCs w:val="22"/>
        </w:rPr>
        <w:t xml:space="preserve"> </w:t>
      </w:r>
      <w:r w:rsidRPr="003C20E0">
        <w:rPr>
          <w:rFonts w:ascii="Avenir" w:eastAsia="Avenir" w:hAnsi="Avenir" w:cs="Avenir"/>
          <w:color w:val="808080"/>
          <w:sz w:val="22"/>
          <w:szCs w:val="22"/>
        </w:rPr>
        <w:t>complied with and, in the case of a debtor-submitted plan, the plan has the prospect of</w:t>
      </w:r>
      <w:r>
        <w:rPr>
          <w:rFonts w:ascii="Avenir" w:eastAsia="Avenir" w:hAnsi="Avenir" w:cs="Avenir"/>
          <w:color w:val="808080"/>
          <w:sz w:val="22"/>
          <w:szCs w:val="22"/>
        </w:rPr>
        <w:t xml:space="preserve"> </w:t>
      </w:r>
      <w:r w:rsidRPr="003C20E0">
        <w:rPr>
          <w:rFonts w:ascii="Avenir" w:eastAsia="Avenir" w:hAnsi="Avenir" w:cs="Avenir"/>
          <w:color w:val="808080"/>
          <w:sz w:val="22"/>
          <w:szCs w:val="22"/>
        </w:rPr>
        <w:t>success</w:t>
      </w:r>
      <w:r>
        <w:rPr>
          <w:rFonts w:ascii="Avenir" w:eastAsia="Avenir" w:hAnsi="Avenir" w:cs="Avenir"/>
          <w:color w:val="808080"/>
          <w:sz w:val="22"/>
          <w:szCs w:val="22"/>
        </w:rPr>
        <w:t xml:space="preserve"> (</w:t>
      </w:r>
      <w:bookmarkStart w:id="1" w:name="OLE_LINK1"/>
      <w:bookmarkStart w:id="2" w:name="OLE_LINK2"/>
      <w:r>
        <w:rPr>
          <w:rFonts w:ascii="Avenir" w:eastAsia="Avenir" w:hAnsi="Avenir" w:cs="Avenir"/>
          <w:color w:val="808080"/>
          <w:sz w:val="22"/>
          <w:szCs w:val="22"/>
        </w:rPr>
        <w:t xml:space="preserve">see </w:t>
      </w:r>
      <w:r w:rsidR="001676DC">
        <w:rPr>
          <w:rFonts w:ascii="Avenir" w:eastAsia="Avenir" w:hAnsi="Avenir" w:cs="Avenir"/>
          <w:color w:val="808080"/>
          <w:sz w:val="22"/>
          <w:szCs w:val="22"/>
        </w:rPr>
        <w:t xml:space="preserve">§ 231 </w:t>
      </w:r>
      <w:r>
        <w:rPr>
          <w:rFonts w:ascii="Avenir" w:eastAsia="Avenir" w:hAnsi="Avenir" w:cs="Avenir"/>
          <w:color w:val="808080"/>
          <w:sz w:val="22"/>
          <w:szCs w:val="22"/>
        </w:rPr>
        <w:t>InsO</w:t>
      </w:r>
      <w:bookmarkEnd w:id="1"/>
      <w:bookmarkEnd w:id="2"/>
      <w:r>
        <w:rPr>
          <w:rFonts w:ascii="Avenir" w:eastAsia="Avenir" w:hAnsi="Avenir" w:cs="Avenir"/>
          <w:color w:val="808080"/>
          <w:sz w:val="22"/>
          <w:szCs w:val="22"/>
        </w:rPr>
        <w:t>)</w:t>
      </w:r>
      <w:r w:rsidR="00055E5B">
        <w:rPr>
          <w:rFonts w:ascii="Avenir" w:eastAsia="Avenir" w:hAnsi="Avenir" w:cs="Avenir"/>
          <w:color w:val="808080"/>
          <w:sz w:val="22"/>
          <w:szCs w:val="22"/>
        </w:rPr>
        <w:t>,</w:t>
      </w:r>
      <w:r w:rsidRPr="003C20E0">
        <w:rPr>
          <w:rFonts w:ascii="Avenir" w:eastAsia="Avenir" w:hAnsi="Avenir" w:cs="Avenir"/>
          <w:color w:val="808080"/>
          <w:sz w:val="22"/>
          <w:szCs w:val="22"/>
        </w:rPr>
        <w:t xml:space="preserve"> the insolvency court will forward it to the creditors’ committee, the insolvency</w:t>
      </w:r>
      <w:r w:rsidR="001676DC">
        <w:rPr>
          <w:rFonts w:ascii="Avenir" w:eastAsia="Avenir" w:hAnsi="Avenir" w:cs="Avenir"/>
          <w:color w:val="808080"/>
          <w:sz w:val="22"/>
          <w:szCs w:val="22"/>
        </w:rPr>
        <w:t xml:space="preserve"> </w:t>
      </w:r>
      <w:r w:rsidRPr="003C20E0">
        <w:rPr>
          <w:rFonts w:ascii="Avenir" w:eastAsia="Avenir" w:hAnsi="Avenir" w:cs="Avenir"/>
          <w:color w:val="808080"/>
          <w:sz w:val="22"/>
          <w:szCs w:val="22"/>
        </w:rPr>
        <w:t>administrator, and the debtor for their comments</w:t>
      </w:r>
      <w:r w:rsidR="001676DC">
        <w:rPr>
          <w:rFonts w:ascii="Avenir" w:eastAsia="Avenir" w:hAnsi="Avenir" w:cs="Avenir"/>
          <w:color w:val="808080"/>
          <w:sz w:val="22"/>
          <w:szCs w:val="22"/>
        </w:rPr>
        <w:t xml:space="preserve"> (see § 232 InsO) </w:t>
      </w:r>
      <w:r w:rsidRPr="003C20E0">
        <w:rPr>
          <w:rFonts w:ascii="Avenir" w:eastAsia="Avenir" w:hAnsi="Avenir" w:cs="Avenir"/>
          <w:color w:val="808080"/>
          <w:sz w:val="22"/>
          <w:szCs w:val="22"/>
        </w:rPr>
        <w:t>and lay it out for their inspection</w:t>
      </w:r>
      <w:r w:rsidR="001676DC">
        <w:rPr>
          <w:rFonts w:ascii="Avenir" w:eastAsia="Avenir" w:hAnsi="Avenir" w:cs="Avenir"/>
          <w:color w:val="808080"/>
          <w:sz w:val="22"/>
          <w:szCs w:val="22"/>
        </w:rPr>
        <w:t>: see § 234 InsO.</w:t>
      </w:r>
      <w:r w:rsidR="00937934">
        <w:rPr>
          <w:rFonts w:ascii="Avenir" w:eastAsia="Avenir" w:hAnsi="Avenir" w:cs="Avenir"/>
          <w:color w:val="808080"/>
          <w:sz w:val="22"/>
          <w:szCs w:val="22"/>
        </w:rPr>
        <w:t xml:space="preserve"> </w:t>
      </w:r>
      <w:r w:rsidR="00936180">
        <w:rPr>
          <w:rFonts w:ascii="Avenir" w:eastAsia="Avenir" w:hAnsi="Avenir" w:cs="Avenir"/>
          <w:color w:val="808080"/>
          <w:sz w:val="22"/>
          <w:szCs w:val="22"/>
        </w:rPr>
        <w:t xml:space="preserve">At this stage, the court </w:t>
      </w:r>
      <w:r w:rsidR="00B4218F">
        <w:rPr>
          <w:rFonts w:ascii="Avenir" w:eastAsia="Avenir" w:hAnsi="Avenir" w:cs="Avenir"/>
          <w:color w:val="808080"/>
          <w:sz w:val="22"/>
          <w:szCs w:val="22"/>
        </w:rPr>
        <w:t>may</w:t>
      </w:r>
      <w:r w:rsidR="00936180">
        <w:rPr>
          <w:rFonts w:ascii="Avenir" w:eastAsia="Avenir" w:hAnsi="Avenir" w:cs="Avenir"/>
          <w:color w:val="808080"/>
          <w:sz w:val="22"/>
          <w:szCs w:val="22"/>
        </w:rPr>
        <w:t xml:space="preserve"> refuse the plan </w:t>
      </w:r>
      <w:r w:rsidR="00936180" w:rsidRPr="00B4218F">
        <w:rPr>
          <w:rFonts w:ascii="Avenir" w:eastAsia="Avenir" w:hAnsi="Avenir" w:cs="Avenir"/>
          <w:i/>
          <w:iCs/>
          <w:color w:val="808080"/>
          <w:sz w:val="22"/>
          <w:szCs w:val="22"/>
        </w:rPr>
        <w:t>ex officio</w:t>
      </w:r>
      <w:r w:rsidR="00936180">
        <w:rPr>
          <w:rFonts w:ascii="Avenir" w:eastAsia="Avenir" w:hAnsi="Avenir" w:cs="Avenir"/>
          <w:color w:val="808080"/>
          <w:sz w:val="22"/>
          <w:szCs w:val="22"/>
        </w:rPr>
        <w:t xml:space="preserve">. </w:t>
      </w:r>
      <w:r w:rsidR="00B4218F">
        <w:rPr>
          <w:rFonts w:ascii="Avenir" w:eastAsia="Avenir" w:hAnsi="Avenir" w:cs="Avenir"/>
          <w:color w:val="808080"/>
          <w:sz w:val="22"/>
          <w:szCs w:val="22"/>
        </w:rPr>
        <w:t>In addition, the court will also consider whether the claims provided for under the constructive plan manifestly cannot be satisfied. The court will also refuse the plan if there is obviously no chance of being accepted by the parties to the proceedings: see §</w:t>
      </w:r>
      <w:r w:rsidR="00B8766C">
        <w:rPr>
          <w:rFonts w:ascii="Avenir" w:eastAsia="Avenir" w:hAnsi="Avenir" w:cs="Avenir"/>
          <w:color w:val="808080"/>
          <w:sz w:val="22"/>
          <w:szCs w:val="22"/>
        </w:rPr>
        <w:t xml:space="preserve"> </w:t>
      </w:r>
      <w:r w:rsidR="00B4218F">
        <w:rPr>
          <w:rFonts w:ascii="Avenir" w:eastAsia="Avenir" w:hAnsi="Avenir" w:cs="Avenir"/>
          <w:color w:val="808080"/>
          <w:sz w:val="22"/>
          <w:szCs w:val="22"/>
        </w:rPr>
        <w:t>231 InsO.</w:t>
      </w:r>
    </w:p>
    <w:p w14:paraId="794EE158" w14:textId="77777777" w:rsidR="0042046C" w:rsidRDefault="0042046C" w:rsidP="00936180">
      <w:pPr>
        <w:jc w:val="both"/>
        <w:rPr>
          <w:rFonts w:ascii="Avenir" w:eastAsia="Avenir" w:hAnsi="Avenir" w:cs="Avenir"/>
          <w:color w:val="808080"/>
          <w:sz w:val="22"/>
          <w:szCs w:val="22"/>
        </w:rPr>
      </w:pPr>
    </w:p>
    <w:p w14:paraId="48244737" w14:textId="6C14FF54" w:rsidR="0042046C" w:rsidRDefault="0042046C" w:rsidP="00936180">
      <w:pPr>
        <w:jc w:val="both"/>
        <w:rPr>
          <w:rFonts w:ascii="Avenir" w:eastAsia="Avenir" w:hAnsi="Avenir" w:cs="Avenir"/>
          <w:color w:val="808080"/>
          <w:sz w:val="22"/>
          <w:szCs w:val="22"/>
        </w:rPr>
      </w:pPr>
      <w:r>
        <w:rPr>
          <w:rFonts w:ascii="Avenir" w:eastAsia="Avenir" w:hAnsi="Avenir" w:cs="Avenir"/>
          <w:color w:val="808080"/>
          <w:sz w:val="22"/>
          <w:szCs w:val="22"/>
        </w:rPr>
        <w:t xml:space="preserve">Once the court has determined the plan will not be refused, </w:t>
      </w:r>
      <w:r w:rsidR="00936180">
        <w:rPr>
          <w:rFonts w:ascii="Avenir" w:eastAsia="Avenir" w:hAnsi="Avenir" w:cs="Avenir"/>
          <w:color w:val="808080"/>
          <w:sz w:val="22"/>
          <w:szCs w:val="22"/>
        </w:rPr>
        <w:t>the court will docket a meeting to discuss the voting rights of parties and to vote on the plan</w:t>
      </w:r>
      <w:r>
        <w:rPr>
          <w:rFonts w:ascii="Avenir" w:eastAsia="Avenir" w:hAnsi="Avenir" w:cs="Avenir"/>
          <w:color w:val="808080"/>
          <w:sz w:val="22"/>
          <w:szCs w:val="22"/>
        </w:rPr>
        <w:t xml:space="preserve"> within one month: see §</w:t>
      </w:r>
      <w:r w:rsidR="00B8766C">
        <w:rPr>
          <w:rFonts w:ascii="Avenir" w:eastAsia="Avenir" w:hAnsi="Avenir" w:cs="Avenir"/>
          <w:color w:val="808080"/>
          <w:sz w:val="22"/>
          <w:szCs w:val="22"/>
        </w:rPr>
        <w:t xml:space="preserve"> </w:t>
      </w:r>
      <w:r>
        <w:rPr>
          <w:rFonts w:ascii="Avenir" w:eastAsia="Avenir" w:hAnsi="Avenir" w:cs="Avenir"/>
          <w:color w:val="808080"/>
          <w:sz w:val="22"/>
          <w:szCs w:val="22"/>
        </w:rPr>
        <w:t xml:space="preserve">235 InsO. This is called </w:t>
      </w:r>
      <w:r w:rsidR="00936180">
        <w:rPr>
          <w:rFonts w:ascii="Avenir" w:eastAsia="Avenir" w:hAnsi="Avenir" w:cs="Avenir"/>
          <w:color w:val="808080"/>
          <w:sz w:val="22"/>
          <w:szCs w:val="22"/>
        </w:rPr>
        <w:t>the “discussion and voting meeting”. All creditors impacted by the plan are entitled to vote</w:t>
      </w:r>
      <w:r>
        <w:rPr>
          <w:rFonts w:ascii="Avenir" w:eastAsia="Avenir" w:hAnsi="Avenir" w:cs="Avenir"/>
          <w:color w:val="808080"/>
          <w:sz w:val="22"/>
          <w:szCs w:val="22"/>
        </w:rPr>
        <w:t>, while those</w:t>
      </w:r>
      <w:r w:rsidR="00936180">
        <w:rPr>
          <w:rFonts w:ascii="Avenir" w:eastAsia="Avenir" w:hAnsi="Avenir" w:cs="Avenir"/>
          <w:color w:val="808080"/>
          <w:sz w:val="22"/>
          <w:szCs w:val="22"/>
        </w:rPr>
        <w:t xml:space="preserve"> not impacted by the plan are not entitled to </w:t>
      </w:r>
      <w:proofErr w:type="gramStart"/>
      <w:r w:rsidR="00936180">
        <w:rPr>
          <w:rFonts w:ascii="Avenir" w:eastAsia="Avenir" w:hAnsi="Avenir" w:cs="Avenir"/>
          <w:color w:val="808080"/>
          <w:sz w:val="22"/>
          <w:szCs w:val="22"/>
        </w:rPr>
        <w:t>vote</w:t>
      </w:r>
      <w:r>
        <w:rPr>
          <w:rFonts w:ascii="Avenir" w:eastAsia="Avenir" w:hAnsi="Avenir" w:cs="Avenir"/>
          <w:color w:val="808080"/>
          <w:sz w:val="22"/>
          <w:szCs w:val="22"/>
        </w:rPr>
        <w:t>:</w:t>
      </w:r>
      <w:proofErr w:type="gramEnd"/>
      <w:r>
        <w:rPr>
          <w:rFonts w:ascii="Avenir" w:eastAsia="Avenir" w:hAnsi="Avenir" w:cs="Avenir"/>
          <w:color w:val="808080"/>
          <w:sz w:val="22"/>
          <w:szCs w:val="22"/>
        </w:rPr>
        <w:t xml:space="preserve"> see </w:t>
      </w:r>
      <w:r w:rsidR="00936180">
        <w:rPr>
          <w:rFonts w:ascii="Avenir" w:eastAsia="Avenir" w:hAnsi="Avenir" w:cs="Avenir"/>
          <w:color w:val="808080"/>
          <w:sz w:val="22"/>
          <w:szCs w:val="22"/>
        </w:rPr>
        <w:t>§</w:t>
      </w:r>
      <w:r w:rsidR="00B8766C">
        <w:rPr>
          <w:rFonts w:ascii="Avenir" w:eastAsia="Avenir" w:hAnsi="Avenir" w:cs="Avenir"/>
          <w:color w:val="808080"/>
          <w:sz w:val="22"/>
          <w:szCs w:val="22"/>
        </w:rPr>
        <w:t xml:space="preserve"> </w:t>
      </w:r>
      <w:r w:rsidR="00936180">
        <w:rPr>
          <w:rFonts w:ascii="Avenir" w:eastAsia="Avenir" w:hAnsi="Avenir" w:cs="Avenir"/>
          <w:color w:val="808080"/>
          <w:sz w:val="22"/>
          <w:szCs w:val="22"/>
        </w:rPr>
        <w:t>237</w:t>
      </w:r>
      <w:r>
        <w:rPr>
          <w:rFonts w:ascii="Avenir" w:eastAsia="Avenir" w:hAnsi="Avenir" w:cs="Avenir"/>
          <w:color w:val="808080"/>
          <w:sz w:val="22"/>
          <w:szCs w:val="22"/>
        </w:rPr>
        <w:t xml:space="preserve"> InsO</w:t>
      </w:r>
      <w:r w:rsidR="00936180">
        <w:rPr>
          <w:rFonts w:ascii="Avenir" w:eastAsia="Avenir" w:hAnsi="Avenir" w:cs="Avenir"/>
          <w:color w:val="808080"/>
          <w:sz w:val="22"/>
          <w:szCs w:val="22"/>
        </w:rPr>
        <w:t xml:space="preserve">. </w:t>
      </w:r>
    </w:p>
    <w:p w14:paraId="773DB9F1" w14:textId="77777777" w:rsidR="0042046C" w:rsidRDefault="0042046C" w:rsidP="00936180">
      <w:pPr>
        <w:jc w:val="both"/>
        <w:rPr>
          <w:rFonts w:ascii="Avenir" w:eastAsia="Avenir" w:hAnsi="Avenir" w:cs="Avenir"/>
          <w:color w:val="808080"/>
          <w:sz w:val="22"/>
          <w:szCs w:val="22"/>
        </w:rPr>
      </w:pPr>
    </w:p>
    <w:p w14:paraId="598A5505" w14:textId="4FA8FC4E" w:rsidR="00936180" w:rsidRDefault="0042046C" w:rsidP="00936180">
      <w:pPr>
        <w:jc w:val="both"/>
        <w:rPr>
          <w:rFonts w:ascii="Avenir" w:eastAsia="Avenir" w:hAnsi="Avenir" w:cs="Avenir"/>
          <w:color w:val="808080"/>
          <w:sz w:val="22"/>
          <w:szCs w:val="22"/>
        </w:rPr>
      </w:pPr>
      <w:r>
        <w:rPr>
          <w:rFonts w:ascii="Avenir" w:eastAsia="Avenir" w:hAnsi="Avenir" w:cs="Avenir"/>
          <w:color w:val="808080"/>
          <w:sz w:val="22"/>
          <w:szCs w:val="22"/>
        </w:rPr>
        <w:t xml:space="preserve">Approval of the plan is only reached when </w:t>
      </w:r>
      <w:r w:rsidR="00936180">
        <w:rPr>
          <w:rFonts w:ascii="Avenir" w:eastAsia="Avenir" w:hAnsi="Avenir" w:cs="Avenir"/>
          <w:i/>
          <w:color w:val="808080"/>
          <w:sz w:val="22"/>
          <w:szCs w:val="22"/>
        </w:rPr>
        <w:t>all</w:t>
      </w:r>
      <w:r w:rsidR="00936180">
        <w:rPr>
          <w:rFonts w:ascii="Avenir" w:eastAsia="Avenir" w:hAnsi="Avenir" w:cs="Avenir"/>
          <w:color w:val="808080"/>
          <w:sz w:val="22"/>
          <w:szCs w:val="22"/>
        </w:rPr>
        <w:t xml:space="preserve"> groups </w:t>
      </w:r>
      <w:r>
        <w:rPr>
          <w:rFonts w:ascii="Avenir" w:eastAsia="Avenir" w:hAnsi="Avenir" w:cs="Avenir"/>
          <w:color w:val="808080"/>
          <w:sz w:val="22"/>
          <w:szCs w:val="22"/>
        </w:rPr>
        <w:t>have given their approval</w:t>
      </w:r>
      <w:r w:rsidR="00936180">
        <w:rPr>
          <w:rFonts w:ascii="Avenir" w:eastAsia="Avenir" w:hAnsi="Avenir" w:cs="Avenir"/>
          <w:color w:val="808080"/>
          <w:sz w:val="22"/>
          <w:szCs w:val="22"/>
        </w:rPr>
        <w:t xml:space="preserve">. </w:t>
      </w:r>
      <w:r>
        <w:rPr>
          <w:rFonts w:ascii="Avenir" w:eastAsia="Avenir" w:hAnsi="Avenir" w:cs="Avenir"/>
          <w:color w:val="808080"/>
          <w:sz w:val="22"/>
          <w:szCs w:val="22"/>
        </w:rPr>
        <w:t>For this to happen a majority in number and value</w:t>
      </w:r>
      <w:r w:rsidR="00936180">
        <w:rPr>
          <w:rFonts w:ascii="Avenir" w:eastAsia="Avenir" w:hAnsi="Avenir" w:cs="Avenir"/>
          <w:color w:val="808080"/>
          <w:sz w:val="22"/>
          <w:szCs w:val="22"/>
        </w:rPr>
        <w:t xml:space="preserve"> within each group</w:t>
      </w:r>
      <w:r>
        <w:rPr>
          <w:rFonts w:ascii="Avenir" w:eastAsia="Avenir" w:hAnsi="Avenir" w:cs="Avenir"/>
          <w:color w:val="808080"/>
          <w:sz w:val="22"/>
          <w:szCs w:val="22"/>
        </w:rPr>
        <w:t xml:space="preserve"> must</w:t>
      </w:r>
      <w:r w:rsidR="00936180">
        <w:rPr>
          <w:rFonts w:ascii="Avenir" w:eastAsia="Avenir" w:hAnsi="Avenir" w:cs="Avenir"/>
          <w:color w:val="808080"/>
          <w:sz w:val="22"/>
          <w:szCs w:val="22"/>
        </w:rPr>
        <w:t xml:space="preserve"> vote in favour of the plan</w:t>
      </w:r>
      <w:r>
        <w:rPr>
          <w:rFonts w:ascii="Avenir" w:eastAsia="Avenir" w:hAnsi="Avenir" w:cs="Avenir"/>
          <w:color w:val="808080"/>
          <w:sz w:val="22"/>
          <w:szCs w:val="22"/>
        </w:rPr>
        <w:t xml:space="preserve">: see </w:t>
      </w:r>
      <w:r w:rsidR="00936180">
        <w:rPr>
          <w:rFonts w:ascii="Avenir" w:eastAsia="Avenir" w:hAnsi="Avenir" w:cs="Avenir"/>
          <w:color w:val="808080"/>
          <w:sz w:val="22"/>
          <w:szCs w:val="22"/>
        </w:rPr>
        <w:t>§</w:t>
      </w:r>
      <w:r w:rsidR="00567E5B">
        <w:rPr>
          <w:rFonts w:ascii="Avenir" w:eastAsia="Avenir" w:hAnsi="Avenir" w:cs="Avenir"/>
          <w:color w:val="808080"/>
          <w:sz w:val="22"/>
          <w:szCs w:val="22"/>
        </w:rPr>
        <w:t xml:space="preserve"> </w:t>
      </w:r>
      <w:r w:rsidR="00936180">
        <w:rPr>
          <w:rFonts w:ascii="Avenir" w:eastAsia="Avenir" w:hAnsi="Avenir" w:cs="Avenir"/>
          <w:color w:val="808080"/>
          <w:sz w:val="22"/>
          <w:szCs w:val="22"/>
        </w:rPr>
        <w:t>244</w:t>
      </w:r>
      <w:r>
        <w:rPr>
          <w:rFonts w:ascii="Avenir" w:eastAsia="Avenir" w:hAnsi="Avenir" w:cs="Avenir"/>
          <w:color w:val="808080"/>
          <w:sz w:val="22"/>
          <w:szCs w:val="22"/>
        </w:rPr>
        <w:t xml:space="preserve"> InsO</w:t>
      </w:r>
      <w:r w:rsidR="00936180">
        <w:rPr>
          <w:rFonts w:ascii="Avenir" w:eastAsia="Avenir" w:hAnsi="Avenir" w:cs="Avenir"/>
          <w:color w:val="808080"/>
          <w:sz w:val="22"/>
          <w:szCs w:val="22"/>
        </w:rPr>
        <w:t>. It is also necessary for the debtor to consent to the plan</w:t>
      </w:r>
      <w:r w:rsidR="00B8766C">
        <w:rPr>
          <w:rFonts w:ascii="Avenir" w:eastAsia="Avenir" w:hAnsi="Avenir" w:cs="Avenir"/>
          <w:color w:val="808080"/>
          <w:sz w:val="22"/>
          <w:szCs w:val="22"/>
        </w:rPr>
        <w:t>. However,</w:t>
      </w:r>
      <w:r w:rsidR="00936180">
        <w:rPr>
          <w:rFonts w:ascii="Avenir" w:eastAsia="Avenir" w:hAnsi="Avenir" w:cs="Avenir"/>
          <w:color w:val="808080"/>
          <w:sz w:val="22"/>
          <w:szCs w:val="22"/>
        </w:rPr>
        <w:t xml:space="preserve"> the debtor’s opposition will be deemed irrelevant if he is not placed at a disadvantage by the plan and no creditor receives under the plan economic value that exceeds their claim</w:t>
      </w:r>
      <w:r w:rsidR="00B8766C">
        <w:rPr>
          <w:rFonts w:ascii="Avenir" w:eastAsia="Avenir" w:hAnsi="Avenir" w:cs="Avenir"/>
          <w:color w:val="808080"/>
          <w:sz w:val="22"/>
          <w:szCs w:val="22"/>
        </w:rPr>
        <w:t xml:space="preserve">: see </w:t>
      </w:r>
      <w:r w:rsidR="00936180">
        <w:rPr>
          <w:rFonts w:ascii="Avenir" w:eastAsia="Avenir" w:hAnsi="Avenir" w:cs="Avenir"/>
          <w:color w:val="808080"/>
          <w:sz w:val="22"/>
          <w:szCs w:val="22"/>
        </w:rPr>
        <w:t>§</w:t>
      </w:r>
      <w:r w:rsidR="00567E5B">
        <w:rPr>
          <w:rFonts w:ascii="Avenir" w:eastAsia="Avenir" w:hAnsi="Avenir" w:cs="Avenir"/>
          <w:color w:val="808080"/>
          <w:sz w:val="22"/>
          <w:szCs w:val="22"/>
        </w:rPr>
        <w:t xml:space="preserve"> </w:t>
      </w:r>
      <w:r w:rsidR="00936180">
        <w:rPr>
          <w:rFonts w:ascii="Avenir" w:eastAsia="Avenir" w:hAnsi="Avenir" w:cs="Avenir"/>
          <w:color w:val="808080"/>
          <w:sz w:val="22"/>
          <w:szCs w:val="22"/>
        </w:rPr>
        <w:t>247</w:t>
      </w:r>
      <w:r w:rsidR="00B8766C">
        <w:rPr>
          <w:rFonts w:ascii="Avenir" w:eastAsia="Avenir" w:hAnsi="Avenir" w:cs="Avenir"/>
          <w:color w:val="808080"/>
          <w:sz w:val="22"/>
          <w:szCs w:val="22"/>
        </w:rPr>
        <w:t xml:space="preserve"> InsO</w:t>
      </w:r>
      <w:r w:rsidR="00936180">
        <w:rPr>
          <w:rFonts w:ascii="Avenir" w:eastAsia="Avenir" w:hAnsi="Avenir" w:cs="Avenir"/>
          <w:color w:val="808080"/>
          <w:sz w:val="22"/>
          <w:szCs w:val="22"/>
        </w:rPr>
        <w:t>.</w:t>
      </w:r>
    </w:p>
    <w:p w14:paraId="6872F6AF" w14:textId="77777777" w:rsidR="00567E5B" w:rsidRDefault="00567E5B" w:rsidP="00936180">
      <w:pPr>
        <w:jc w:val="both"/>
        <w:rPr>
          <w:rFonts w:ascii="Avenir" w:eastAsia="Avenir" w:hAnsi="Avenir" w:cs="Avenir"/>
          <w:color w:val="808080"/>
          <w:sz w:val="22"/>
          <w:szCs w:val="22"/>
        </w:rPr>
      </w:pPr>
    </w:p>
    <w:p w14:paraId="22CB6308" w14:textId="182C9039" w:rsidR="00567E5B" w:rsidRDefault="00567E5B" w:rsidP="00936180">
      <w:pPr>
        <w:jc w:val="both"/>
        <w:rPr>
          <w:rFonts w:ascii="Avenir" w:eastAsia="Avenir" w:hAnsi="Avenir" w:cs="Avenir"/>
          <w:color w:val="808080"/>
          <w:sz w:val="22"/>
          <w:szCs w:val="22"/>
        </w:rPr>
      </w:pPr>
      <w:r>
        <w:rPr>
          <w:rFonts w:ascii="Avenir" w:eastAsia="Avenir" w:hAnsi="Avenir" w:cs="Avenir"/>
          <w:color w:val="808080"/>
          <w:sz w:val="22"/>
          <w:szCs w:val="22"/>
        </w:rPr>
        <w:t xml:space="preserve">There are also “cross-class cram-down” mechanisms which are applicable to push the plan to be approved, even if the necessary majorities were not achieved. This would be achieved where </w:t>
      </w:r>
      <w:r w:rsidR="00FF46E7">
        <w:rPr>
          <w:rFonts w:ascii="Avenir" w:eastAsia="Avenir" w:hAnsi="Avenir" w:cs="Avenir"/>
          <w:color w:val="808080"/>
          <w:sz w:val="22"/>
          <w:szCs w:val="22"/>
        </w:rPr>
        <w:t xml:space="preserve">most of the groups have achieved the necessary majorities, and </w:t>
      </w:r>
      <w:r>
        <w:rPr>
          <w:rFonts w:ascii="Avenir" w:eastAsia="Avenir" w:hAnsi="Avenir" w:cs="Avenir"/>
          <w:color w:val="808080"/>
          <w:sz w:val="22"/>
          <w:szCs w:val="22"/>
        </w:rPr>
        <w:t>the members of a group: (1) are not likely to be placed at a disadvantage as compared to their situation if the plan does not go ahead; and (2) participate to a reasonable extent in the economic value devolving to the other groups: see § 245 InsO.</w:t>
      </w:r>
      <w:r w:rsidR="00FF46E7">
        <w:rPr>
          <w:rFonts w:ascii="Avenir" w:eastAsia="Avenir" w:hAnsi="Avenir" w:cs="Avenir"/>
          <w:color w:val="808080"/>
          <w:sz w:val="22"/>
          <w:szCs w:val="22"/>
        </w:rPr>
        <w:t xml:space="preserve"> Where this is so, the plan will be considered approved.</w:t>
      </w:r>
    </w:p>
    <w:p w14:paraId="1E8DA3F1" w14:textId="77777777" w:rsidR="00936180" w:rsidRDefault="00936180" w:rsidP="00936180">
      <w:pPr>
        <w:jc w:val="both"/>
        <w:rPr>
          <w:rFonts w:ascii="Avenir" w:eastAsia="Avenir" w:hAnsi="Avenir" w:cs="Avenir"/>
          <w:color w:val="808080"/>
          <w:sz w:val="22"/>
          <w:szCs w:val="22"/>
        </w:rPr>
      </w:pPr>
    </w:p>
    <w:p w14:paraId="61B6CA63" w14:textId="63702EDB" w:rsidR="000B56A0" w:rsidRDefault="00936180" w:rsidP="00936180">
      <w:pPr>
        <w:jc w:val="both"/>
        <w:rPr>
          <w:rFonts w:ascii="Avenir" w:eastAsia="Avenir" w:hAnsi="Avenir" w:cs="Avenir"/>
          <w:color w:val="808080"/>
          <w:sz w:val="22"/>
          <w:szCs w:val="22"/>
        </w:rPr>
      </w:pPr>
      <w:r>
        <w:rPr>
          <w:rFonts w:ascii="Avenir" w:eastAsia="Avenir" w:hAnsi="Avenir" w:cs="Avenir"/>
          <w:color w:val="808080"/>
          <w:sz w:val="22"/>
          <w:szCs w:val="22"/>
        </w:rPr>
        <w:t>Following approval by the creditors, the court must approve the plan. The court will consider whether the necessary procedure was followed and whether the voting process was proper (ie., no creditors were given advantages outside the plan in exchange for their votes of approval)</w:t>
      </w:r>
      <w:r w:rsidR="007F6ADA">
        <w:rPr>
          <w:rFonts w:ascii="Avenir" w:eastAsia="Avenir" w:hAnsi="Avenir" w:cs="Avenir"/>
          <w:color w:val="808080"/>
          <w:sz w:val="22"/>
          <w:szCs w:val="22"/>
        </w:rPr>
        <w:t xml:space="preserve">: see </w:t>
      </w:r>
      <w:r>
        <w:rPr>
          <w:rFonts w:ascii="Avenir" w:eastAsia="Avenir" w:hAnsi="Avenir" w:cs="Avenir"/>
          <w:color w:val="808080"/>
          <w:sz w:val="22"/>
          <w:szCs w:val="22"/>
        </w:rPr>
        <w:t>§</w:t>
      </w:r>
      <w:r w:rsidR="007F6ADA">
        <w:rPr>
          <w:rFonts w:ascii="Avenir" w:eastAsia="Avenir" w:hAnsi="Avenir" w:cs="Avenir"/>
          <w:color w:val="808080"/>
          <w:sz w:val="22"/>
          <w:szCs w:val="22"/>
        </w:rPr>
        <w:t xml:space="preserve"> </w:t>
      </w:r>
      <w:r>
        <w:rPr>
          <w:rFonts w:ascii="Avenir" w:eastAsia="Avenir" w:hAnsi="Avenir" w:cs="Avenir"/>
          <w:color w:val="808080"/>
          <w:sz w:val="22"/>
          <w:szCs w:val="22"/>
        </w:rPr>
        <w:t>250</w:t>
      </w:r>
      <w:r w:rsidR="007F6ADA">
        <w:rPr>
          <w:rFonts w:ascii="Avenir" w:eastAsia="Avenir" w:hAnsi="Avenir" w:cs="Avenir"/>
          <w:color w:val="808080"/>
          <w:sz w:val="22"/>
          <w:szCs w:val="22"/>
        </w:rPr>
        <w:t xml:space="preserve"> InsO</w:t>
      </w:r>
      <w:r>
        <w:rPr>
          <w:rFonts w:ascii="Avenir" w:eastAsia="Avenir" w:hAnsi="Avenir" w:cs="Avenir"/>
          <w:color w:val="808080"/>
          <w:sz w:val="22"/>
          <w:szCs w:val="22"/>
        </w:rPr>
        <w:t xml:space="preserve">. At this stage, it is also possible for a party </w:t>
      </w:r>
      <w:r w:rsidR="000B56A0">
        <w:rPr>
          <w:rFonts w:ascii="Avenir" w:eastAsia="Avenir" w:hAnsi="Avenir" w:cs="Avenir"/>
          <w:color w:val="808080"/>
          <w:sz w:val="22"/>
          <w:szCs w:val="22"/>
        </w:rPr>
        <w:t>to seek</w:t>
      </w:r>
      <w:r>
        <w:rPr>
          <w:rFonts w:ascii="Avenir" w:eastAsia="Avenir" w:hAnsi="Avenir" w:cs="Avenir"/>
          <w:color w:val="808080"/>
          <w:sz w:val="22"/>
          <w:szCs w:val="22"/>
        </w:rPr>
        <w:t xml:space="preserve"> minority protection if they are likely to be placed at a disadvantage by the plan. </w:t>
      </w:r>
      <w:r w:rsidR="000B56A0">
        <w:rPr>
          <w:rFonts w:ascii="Avenir" w:eastAsia="Avenir" w:hAnsi="Avenir" w:cs="Avenir"/>
          <w:color w:val="808080"/>
          <w:sz w:val="22"/>
          <w:szCs w:val="22"/>
        </w:rPr>
        <w:t>Where, however, the plan has provided for funds to be made available to compensate such parties, the request will be rejected: see § 251 InsO.</w:t>
      </w:r>
    </w:p>
    <w:p w14:paraId="6613E972" w14:textId="77777777" w:rsidR="00936180" w:rsidRDefault="00936180" w:rsidP="00936180">
      <w:pPr>
        <w:jc w:val="both"/>
        <w:rPr>
          <w:rFonts w:ascii="Avenir" w:eastAsia="Avenir" w:hAnsi="Avenir" w:cs="Avenir"/>
          <w:color w:val="808080"/>
          <w:sz w:val="22"/>
          <w:szCs w:val="22"/>
        </w:rPr>
      </w:pPr>
    </w:p>
    <w:p w14:paraId="75024F31" w14:textId="24EFAE1B" w:rsidR="00B84055" w:rsidRPr="00B84055" w:rsidRDefault="00936180" w:rsidP="00936180">
      <w:pPr>
        <w:jc w:val="both"/>
        <w:rPr>
          <w:rFonts w:ascii="Avenir Next" w:hAnsi="Avenir Next" w:cs="Arial"/>
          <w:color w:val="808080" w:themeColor="background1" w:themeShade="80"/>
          <w:sz w:val="22"/>
          <w:szCs w:val="22"/>
        </w:rPr>
      </w:pPr>
      <w:r>
        <w:rPr>
          <w:rFonts w:ascii="Avenir" w:eastAsia="Avenir" w:hAnsi="Avenir" w:cs="Avenir"/>
          <w:color w:val="808080"/>
          <w:sz w:val="22"/>
          <w:szCs w:val="22"/>
        </w:rPr>
        <w:t xml:space="preserve">Once the order is given approving the insolvency plan, the plan becomes binding on </w:t>
      </w:r>
      <w:r>
        <w:rPr>
          <w:rFonts w:ascii="Avenir" w:eastAsia="Avenir" w:hAnsi="Avenir" w:cs="Avenir"/>
          <w:i/>
          <w:color w:val="808080"/>
          <w:sz w:val="22"/>
          <w:szCs w:val="22"/>
        </w:rPr>
        <w:t xml:space="preserve">all </w:t>
      </w:r>
      <w:r>
        <w:rPr>
          <w:rFonts w:ascii="Avenir" w:eastAsia="Avenir" w:hAnsi="Avenir" w:cs="Avenir"/>
          <w:color w:val="808080"/>
          <w:sz w:val="22"/>
          <w:szCs w:val="22"/>
        </w:rPr>
        <w:t>parties, including those who opposed the plan and those not involved in the insolvency proceedings.</w:t>
      </w:r>
    </w:p>
    <w:p w14:paraId="00130585" w14:textId="529A5CA6" w:rsidR="00780E21" w:rsidRPr="00AE6B7A" w:rsidRDefault="00780E21"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w:t>
      </w:r>
      <w:proofErr w:type="spellStart"/>
      <w:r w:rsidRPr="00AE6B7A">
        <w:rPr>
          <w:rFonts w:ascii="Avenir Next" w:hAnsi="Avenir Next" w:cs="Arial"/>
          <w:sz w:val="22"/>
          <w:szCs w:val="22"/>
          <w:lang w:val="en-GB"/>
        </w:rPr>
        <w:t>S on</w:t>
      </w:r>
      <w:proofErr w:type="spellEnd"/>
      <w:r w:rsidRPr="00AE6B7A">
        <w:rPr>
          <w:rFonts w:ascii="Avenir Next" w:hAnsi="Avenir Next" w:cs="Arial"/>
          <w:sz w:val="22"/>
          <w:szCs w:val="22"/>
          <w:lang w:val="en-GB"/>
        </w:rPr>
        <w:t xml:space="preserve">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1D57408F" w14:textId="77777777" w:rsidR="00770F98" w:rsidRDefault="00770F98" w:rsidP="00957D04">
      <w:pPr>
        <w:jc w:val="both"/>
        <w:rPr>
          <w:rFonts w:ascii="Avenir Next" w:hAnsi="Avenir Next" w:cs="Arial"/>
          <w:sz w:val="22"/>
          <w:szCs w:val="22"/>
          <w:lang w:val="en-GB"/>
        </w:rPr>
      </w:pPr>
      <w:bookmarkStart w:id="3" w:name="_Hlk17745211"/>
    </w:p>
    <w:p w14:paraId="563E7977" w14:textId="60C810AC" w:rsidR="00770F98" w:rsidRDefault="00770F98" w:rsidP="00957D04">
      <w:pPr>
        <w:jc w:val="both"/>
        <w:rPr>
          <w:rFonts w:ascii="Avenir Next" w:hAnsi="Avenir Next" w:cs="Arial"/>
          <w:sz w:val="22"/>
          <w:szCs w:val="22"/>
          <w:u w:val="single"/>
          <w:lang w:val="en-GB"/>
        </w:rPr>
      </w:pPr>
      <w:r>
        <w:rPr>
          <w:rFonts w:ascii="Avenir Next" w:hAnsi="Avenir Next" w:cs="Arial"/>
          <w:sz w:val="22"/>
          <w:szCs w:val="22"/>
          <w:u w:val="single"/>
          <w:lang w:val="en-GB"/>
        </w:rPr>
        <w:t>I’s claim against R</w:t>
      </w:r>
    </w:p>
    <w:p w14:paraId="1C054897" w14:textId="77777777" w:rsidR="005E0D57" w:rsidRDefault="00770F98" w:rsidP="00770F9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 may have a claim against R in so far as</w:t>
      </w:r>
      <w:r w:rsidR="009479DA">
        <w:rPr>
          <w:rFonts w:ascii="Avenir Next" w:hAnsi="Avenir Next" w:cs="Arial"/>
          <w:color w:val="808080" w:themeColor="background1" w:themeShade="80"/>
          <w:sz w:val="22"/>
          <w:szCs w:val="22"/>
        </w:rPr>
        <w:t xml:space="preserve">: (a) </w:t>
      </w:r>
      <w:r w:rsidR="00F4339B">
        <w:rPr>
          <w:rFonts w:ascii="Avenir Next" w:hAnsi="Avenir Next" w:cs="Arial"/>
          <w:color w:val="808080" w:themeColor="background1" w:themeShade="80"/>
          <w:sz w:val="22"/>
          <w:szCs w:val="22"/>
        </w:rPr>
        <w:t>R failed to file a request to open insolvency proceedings in time</w:t>
      </w:r>
      <w:r w:rsidR="009479DA">
        <w:rPr>
          <w:rFonts w:ascii="Avenir Next" w:hAnsi="Avenir Next" w:cs="Arial"/>
          <w:color w:val="808080" w:themeColor="background1" w:themeShade="80"/>
          <w:sz w:val="22"/>
          <w:szCs w:val="22"/>
        </w:rPr>
        <w:t>; and (b)</w:t>
      </w:r>
      <w:r>
        <w:rPr>
          <w:rFonts w:ascii="Avenir Next" w:hAnsi="Avenir Next" w:cs="Arial"/>
          <w:color w:val="808080" w:themeColor="background1" w:themeShade="80"/>
          <w:sz w:val="22"/>
          <w:szCs w:val="22"/>
        </w:rPr>
        <w:t xml:space="preserve"> R’s payment of EUR 10,000 to bank B is concerned. </w:t>
      </w:r>
    </w:p>
    <w:p w14:paraId="539ABBB7" w14:textId="77777777" w:rsidR="005E0D57" w:rsidRDefault="005E0D57" w:rsidP="00770F98">
      <w:pPr>
        <w:jc w:val="both"/>
        <w:rPr>
          <w:rFonts w:ascii="Avenir Next" w:hAnsi="Avenir Next" w:cs="Arial"/>
          <w:color w:val="808080" w:themeColor="background1" w:themeShade="80"/>
          <w:sz w:val="22"/>
          <w:szCs w:val="22"/>
        </w:rPr>
      </w:pPr>
    </w:p>
    <w:p w14:paraId="6D87DB35" w14:textId="48094F49" w:rsidR="00651FEB" w:rsidRDefault="00770F98" w:rsidP="00651FEB">
      <w:pPr>
        <w:jc w:val="both"/>
        <w:rPr>
          <w:rFonts w:ascii="Avenir" w:eastAsia="Avenir" w:hAnsi="Avenir" w:cs="Avenir"/>
          <w:color w:val="808080"/>
          <w:sz w:val="22"/>
          <w:szCs w:val="22"/>
        </w:rPr>
      </w:pPr>
      <w:r>
        <w:rPr>
          <w:rFonts w:ascii="Avenir Next" w:hAnsi="Avenir Next" w:cs="Arial"/>
          <w:color w:val="808080" w:themeColor="background1" w:themeShade="80"/>
          <w:sz w:val="22"/>
          <w:szCs w:val="22"/>
        </w:rPr>
        <w:t xml:space="preserve">Following </w:t>
      </w:r>
      <w:r w:rsidR="00F27EBB">
        <w:rPr>
          <w:rFonts w:ascii="Avenir Next" w:hAnsi="Avenir Next" w:cs="Arial"/>
          <w:color w:val="808080" w:themeColor="background1" w:themeShade="80"/>
          <w:sz w:val="22"/>
          <w:szCs w:val="22"/>
        </w:rPr>
        <w:t>D’s illiquidity</w:t>
      </w:r>
      <w:r w:rsidR="005902F5">
        <w:rPr>
          <w:rFonts w:ascii="Avenir Next" w:hAnsi="Avenir Next" w:cs="Arial"/>
          <w:color w:val="808080" w:themeColor="background1" w:themeShade="80"/>
          <w:sz w:val="22"/>
          <w:szCs w:val="22"/>
        </w:rPr>
        <w:t xml:space="preserve">, </w:t>
      </w:r>
      <w:r w:rsidR="005902F5">
        <w:rPr>
          <w:rFonts w:ascii="Avenir" w:eastAsia="Avenir" w:hAnsi="Avenir" w:cs="Avenir"/>
          <w:color w:val="808080"/>
          <w:sz w:val="22"/>
          <w:szCs w:val="22"/>
        </w:rPr>
        <w:t xml:space="preserve">R was required to file a request for the opening of insolvency proceedings without delay pursuant to </w:t>
      </w:r>
      <w:r w:rsidR="00311330">
        <w:rPr>
          <w:rFonts w:ascii="Avenir" w:eastAsia="Avenir" w:hAnsi="Avenir" w:cs="Avenir"/>
          <w:color w:val="808080"/>
          <w:sz w:val="22"/>
          <w:szCs w:val="22"/>
        </w:rPr>
        <w:t xml:space="preserve">§ 15a InsO. </w:t>
      </w:r>
      <w:r w:rsidR="00915B5B">
        <w:rPr>
          <w:rFonts w:ascii="Avenir" w:eastAsia="Avenir" w:hAnsi="Avenir" w:cs="Avenir"/>
          <w:color w:val="808080"/>
          <w:sz w:val="22"/>
          <w:szCs w:val="22"/>
        </w:rPr>
        <w:t xml:space="preserve">Since D was illiquid </w:t>
      </w:r>
      <w:r w:rsidR="00A7256C">
        <w:rPr>
          <w:rFonts w:ascii="Avenir" w:eastAsia="Avenir" w:hAnsi="Avenir" w:cs="Avenir"/>
          <w:color w:val="808080"/>
          <w:sz w:val="22"/>
          <w:szCs w:val="22"/>
        </w:rPr>
        <w:t xml:space="preserve">on 10 June 2022, </w:t>
      </w:r>
      <w:r w:rsidR="00043CA9">
        <w:rPr>
          <w:rFonts w:ascii="Avenir" w:eastAsia="Avenir" w:hAnsi="Avenir" w:cs="Avenir"/>
          <w:color w:val="808080"/>
          <w:sz w:val="22"/>
          <w:szCs w:val="22"/>
        </w:rPr>
        <w:t>R was required to file a request for the opening of insolvency proceedings by 1 July 2022 (this being three weeks after 10 June 2022). Insolvency proceedings were only opened on 1 September 2022.</w:t>
      </w:r>
      <w:r w:rsidR="00A50250">
        <w:rPr>
          <w:rFonts w:ascii="Avenir" w:eastAsia="Avenir" w:hAnsi="Avenir" w:cs="Avenir"/>
          <w:color w:val="808080"/>
          <w:sz w:val="22"/>
          <w:szCs w:val="22"/>
        </w:rPr>
        <w:t xml:space="preserve"> </w:t>
      </w:r>
      <w:proofErr w:type="gramStart"/>
      <w:r w:rsidR="00A30824">
        <w:rPr>
          <w:rFonts w:ascii="Avenir" w:eastAsia="Avenir" w:hAnsi="Avenir" w:cs="Avenir"/>
          <w:color w:val="808080"/>
          <w:sz w:val="22"/>
          <w:szCs w:val="22"/>
        </w:rPr>
        <w:t>Assuming that</w:t>
      </w:r>
      <w:proofErr w:type="gramEnd"/>
      <w:r w:rsidR="00A30824">
        <w:rPr>
          <w:rFonts w:ascii="Avenir" w:eastAsia="Avenir" w:hAnsi="Avenir" w:cs="Avenir"/>
          <w:color w:val="808080"/>
          <w:sz w:val="22"/>
          <w:szCs w:val="22"/>
        </w:rPr>
        <w:t xml:space="preserve"> R filed the insolvency proceedings after 1 July 2022,</w:t>
      </w:r>
      <w:r w:rsidR="00651FEB">
        <w:rPr>
          <w:rFonts w:ascii="Avenir" w:eastAsia="Avenir" w:hAnsi="Avenir" w:cs="Avenir"/>
          <w:color w:val="808080"/>
          <w:sz w:val="22"/>
          <w:szCs w:val="22"/>
        </w:rPr>
        <w:t xml:space="preserve"> R </w:t>
      </w:r>
      <w:r w:rsidR="00A30824">
        <w:rPr>
          <w:rFonts w:ascii="Avenir" w:eastAsia="Avenir" w:hAnsi="Avenir" w:cs="Avenir"/>
          <w:color w:val="808080"/>
          <w:sz w:val="22"/>
          <w:szCs w:val="22"/>
        </w:rPr>
        <w:t>would have</w:t>
      </w:r>
      <w:r w:rsidR="00651FEB">
        <w:rPr>
          <w:rFonts w:ascii="Avenir" w:eastAsia="Avenir" w:hAnsi="Avenir" w:cs="Avenir"/>
          <w:color w:val="808080"/>
          <w:sz w:val="22"/>
          <w:szCs w:val="22"/>
        </w:rPr>
        <w:t xml:space="preserve"> failed to </w:t>
      </w:r>
      <w:r w:rsidR="00651FEB" w:rsidRPr="00651FEB">
        <w:rPr>
          <w:rFonts w:ascii="Avenir" w:eastAsia="Avenir" w:hAnsi="Avenir" w:cs="Avenir"/>
          <w:color w:val="808080"/>
          <w:sz w:val="22"/>
          <w:szCs w:val="22"/>
        </w:rPr>
        <w:t>meet this obligation, either wilfully or negligently,</w:t>
      </w:r>
      <w:r w:rsidR="00A30824">
        <w:rPr>
          <w:rFonts w:ascii="Avenir" w:eastAsia="Avenir" w:hAnsi="Avenir" w:cs="Avenir"/>
          <w:color w:val="808080"/>
          <w:sz w:val="22"/>
          <w:szCs w:val="22"/>
        </w:rPr>
        <w:t xml:space="preserve"> and</w:t>
      </w:r>
      <w:r w:rsidR="00651FEB" w:rsidRPr="00651FEB">
        <w:rPr>
          <w:rFonts w:ascii="Avenir" w:eastAsia="Avenir" w:hAnsi="Avenir" w:cs="Avenir"/>
          <w:color w:val="808080"/>
          <w:sz w:val="22"/>
          <w:szCs w:val="22"/>
        </w:rPr>
        <w:t xml:space="preserve"> </w:t>
      </w:r>
      <w:r w:rsidR="00651FEB">
        <w:rPr>
          <w:rFonts w:ascii="Avenir" w:eastAsia="Avenir" w:hAnsi="Avenir" w:cs="Avenir"/>
          <w:color w:val="808080"/>
          <w:sz w:val="22"/>
          <w:szCs w:val="22"/>
        </w:rPr>
        <w:t xml:space="preserve">he will </w:t>
      </w:r>
      <w:r w:rsidR="00651FEB" w:rsidRPr="00651FEB">
        <w:rPr>
          <w:rFonts w:ascii="Avenir" w:eastAsia="Avenir" w:hAnsi="Avenir" w:cs="Avenir"/>
          <w:color w:val="808080"/>
          <w:sz w:val="22"/>
          <w:szCs w:val="22"/>
        </w:rPr>
        <w:t>have to pay damages and face a period of imprisonment or a fine</w:t>
      </w:r>
      <w:r w:rsidR="00651FEB">
        <w:rPr>
          <w:rFonts w:ascii="Avenir" w:eastAsia="Avenir" w:hAnsi="Avenir" w:cs="Avenir"/>
          <w:color w:val="808080"/>
          <w:sz w:val="22"/>
          <w:szCs w:val="22"/>
        </w:rPr>
        <w:t xml:space="preserve">: see </w:t>
      </w:r>
      <w:r w:rsidR="00651FEB" w:rsidRPr="00651FEB">
        <w:rPr>
          <w:rFonts w:ascii="Avenir" w:eastAsia="Avenir" w:hAnsi="Avenir" w:cs="Avenir"/>
          <w:color w:val="808080"/>
          <w:sz w:val="22"/>
          <w:szCs w:val="22"/>
        </w:rPr>
        <w:t xml:space="preserve">§ 823(2) </w:t>
      </w:r>
      <w:r w:rsidR="00651FEB">
        <w:rPr>
          <w:rFonts w:ascii="Avenir" w:eastAsia="Avenir" w:hAnsi="Avenir" w:cs="Avenir"/>
          <w:color w:val="808080"/>
          <w:sz w:val="22"/>
          <w:szCs w:val="22"/>
        </w:rPr>
        <w:t xml:space="preserve">BGB </w:t>
      </w:r>
      <w:r w:rsidR="00651FEB" w:rsidRPr="00651FEB">
        <w:rPr>
          <w:rFonts w:ascii="Avenir" w:eastAsia="Avenir" w:hAnsi="Avenir" w:cs="Avenir"/>
          <w:color w:val="808080"/>
          <w:sz w:val="22"/>
          <w:szCs w:val="22"/>
        </w:rPr>
        <w:t>read with §15a</w:t>
      </w:r>
      <w:r w:rsidR="00651FEB">
        <w:rPr>
          <w:rFonts w:ascii="Avenir" w:eastAsia="Avenir" w:hAnsi="Avenir" w:cs="Avenir"/>
          <w:color w:val="808080"/>
          <w:sz w:val="22"/>
          <w:szCs w:val="22"/>
        </w:rPr>
        <w:t xml:space="preserve"> InsO.</w:t>
      </w:r>
    </w:p>
    <w:p w14:paraId="39EBF2F3" w14:textId="77777777" w:rsidR="00651FEB" w:rsidRDefault="00651FEB" w:rsidP="00651FEB">
      <w:pPr>
        <w:jc w:val="both"/>
        <w:rPr>
          <w:rFonts w:ascii="Avenir" w:eastAsia="Avenir" w:hAnsi="Avenir" w:cs="Avenir"/>
          <w:color w:val="808080"/>
          <w:sz w:val="22"/>
          <w:szCs w:val="22"/>
        </w:rPr>
      </w:pPr>
    </w:p>
    <w:p w14:paraId="7241A378" w14:textId="0542EEC4" w:rsidR="00770F98" w:rsidRDefault="00550F96" w:rsidP="00651FEB">
      <w:pPr>
        <w:jc w:val="both"/>
        <w:rPr>
          <w:rFonts w:ascii="Avenir" w:eastAsia="Avenir" w:hAnsi="Avenir" w:cs="Avenir"/>
          <w:color w:val="808080"/>
          <w:sz w:val="22"/>
          <w:szCs w:val="22"/>
        </w:rPr>
      </w:pPr>
      <w:r>
        <w:rPr>
          <w:rFonts w:ascii="Avenir" w:eastAsia="Avenir" w:hAnsi="Avenir" w:cs="Avenir"/>
          <w:color w:val="808080"/>
          <w:sz w:val="22"/>
          <w:szCs w:val="22"/>
        </w:rPr>
        <w:t xml:space="preserve">Further, since D is a public limited company, </w:t>
      </w:r>
      <w:r w:rsidR="000D13D4">
        <w:rPr>
          <w:rFonts w:ascii="Avenir" w:eastAsia="Avenir" w:hAnsi="Avenir" w:cs="Avenir"/>
          <w:color w:val="808080"/>
          <w:sz w:val="22"/>
          <w:szCs w:val="22"/>
        </w:rPr>
        <w:t>it is prohibited from making payments after 10 June 2022 (the date of its illiquidity), unless the payments were consistent with the due care of a prudent and conscientious manager</w:t>
      </w:r>
      <w:r w:rsidR="006F6420">
        <w:rPr>
          <w:rFonts w:ascii="Avenir" w:eastAsia="Avenir" w:hAnsi="Avenir" w:cs="Avenir"/>
          <w:color w:val="808080"/>
          <w:sz w:val="22"/>
          <w:szCs w:val="22"/>
        </w:rPr>
        <w:t>: see §15b InsO.</w:t>
      </w:r>
      <w:r w:rsidR="00845E13">
        <w:rPr>
          <w:rFonts w:ascii="Avenir" w:eastAsia="Avenir" w:hAnsi="Avenir" w:cs="Avenir"/>
          <w:color w:val="808080"/>
          <w:sz w:val="22"/>
          <w:szCs w:val="22"/>
        </w:rPr>
        <w:t xml:space="preserve"> Moreover, payments made in the ordinary course of business, such as those which serve to maintain business operations, are deemed consistent with the due care of a prudent and conscientious manager</w:t>
      </w:r>
      <w:r w:rsidR="00152CF4">
        <w:rPr>
          <w:rFonts w:ascii="Avenir" w:eastAsia="Avenir" w:hAnsi="Avenir" w:cs="Avenir"/>
          <w:color w:val="808080"/>
          <w:sz w:val="22"/>
          <w:szCs w:val="22"/>
        </w:rPr>
        <w:t>, although any payments made following the opening of insolvency proceedings would not be consistent with the due care of a prudent and conscientious manager</w:t>
      </w:r>
      <w:r w:rsidR="00845E13">
        <w:rPr>
          <w:rFonts w:ascii="Avenir" w:eastAsia="Avenir" w:hAnsi="Avenir" w:cs="Avenir"/>
          <w:color w:val="808080"/>
          <w:sz w:val="22"/>
          <w:szCs w:val="22"/>
        </w:rPr>
        <w:t>: see §</w:t>
      </w:r>
      <w:r w:rsidR="00152CF4">
        <w:rPr>
          <w:rFonts w:ascii="Avenir" w:eastAsia="Avenir" w:hAnsi="Avenir" w:cs="Avenir"/>
          <w:color w:val="808080"/>
          <w:sz w:val="22"/>
          <w:szCs w:val="22"/>
        </w:rPr>
        <w:t>§</w:t>
      </w:r>
      <w:r w:rsidR="00845E13">
        <w:rPr>
          <w:rFonts w:ascii="Avenir" w:eastAsia="Avenir" w:hAnsi="Avenir" w:cs="Avenir"/>
          <w:color w:val="808080"/>
          <w:sz w:val="22"/>
          <w:szCs w:val="22"/>
        </w:rPr>
        <w:t>15b(2)</w:t>
      </w:r>
      <w:r w:rsidR="00152CF4">
        <w:rPr>
          <w:rFonts w:ascii="Avenir" w:eastAsia="Avenir" w:hAnsi="Avenir" w:cs="Avenir"/>
          <w:color w:val="808080"/>
          <w:sz w:val="22"/>
          <w:szCs w:val="22"/>
        </w:rPr>
        <w:t xml:space="preserve"> and 15b(3)</w:t>
      </w:r>
      <w:r w:rsidR="00845E13">
        <w:rPr>
          <w:rFonts w:ascii="Avenir" w:eastAsia="Avenir" w:hAnsi="Avenir" w:cs="Avenir"/>
          <w:color w:val="808080"/>
          <w:sz w:val="22"/>
          <w:szCs w:val="22"/>
        </w:rPr>
        <w:t xml:space="preserve"> InsO.</w:t>
      </w:r>
      <w:r w:rsidR="00152CF4">
        <w:rPr>
          <w:rFonts w:ascii="Avenir" w:eastAsia="Avenir" w:hAnsi="Avenir" w:cs="Avenir"/>
          <w:color w:val="808080"/>
          <w:sz w:val="22"/>
          <w:szCs w:val="22"/>
        </w:rPr>
        <w:t xml:space="preserve"> On the facts, nothing suggests that the EUR 10,000 was made in the ordinary course of business. On the contrary, the EUR 10,000 relate to loans that were long overdue. This means that D’s </w:t>
      </w:r>
      <w:proofErr w:type="spellStart"/>
      <w:r w:rsidR="00152CF4">
        <w:rPr>
          <w:rFonts w:ascii="Avenir" w:eastAsia="Avenir" w:hAnsi="Avenir" w:cs="Avenir"/>
          <w:color w:val="808080"/>
          <w:sz w:val="22"/>
          <w:szCs w:val="22"/>
        </w:rPr>
        <w:t>D’s</w:t>
      </w:r>
      <w:proofErr w:type="spellEnd"/>
      <w:r w:rsidR="00152CF4">
        <w:rPr>
          <w:rFonts w:ascii="Avenir" w:eastAsia="Avenir" w:hAnsi="Avenir" w:cs="Avenir"/>
          <w:color w:val="808080"/>
          <w:sz w:val="22"/>
          <w:szCs w:val="22"/>
        </w:rPr>
        <w:t xml:space="preserve"> business was able to continue even without repaying the loans.</w:t>
      </w:r>
      <w:r w:rsidR="00AC7712">
        <w:rPr>
          <w:rFonts w:ascii="Avenir" w:eastAsia="Avenir" w:hAnsi="Avenir" w:cs="Avenir"/>
          <w:color w:val="808080"/>
          <w:sz w:val="22"/>
          <w:szCs w:val="22"/>
        </w:rPr>
        <w:t xml:space="preserve"> Moreover, this payment was made after 1 July 2022. </w:t>
      </w:r>
    </w:p>
    <w:p w14:paraId="580A6E1A" w14:textId="77777777" w:rsidR="00AC7712" w:rsidRDefault="00AC7712" w:rsidP="00651FEB">
      <w:pPr>
        <w:jc w:val="both"/>
        <w:rPr>
          <w:rFonts w:ascii="Avenir" w:eastAsia="Avenir" w:hAnsi="Avenir" w:cs="Avenir"/>
          <w:color w:val="808080"/>
          <w:sz w:val="22"/>
          <w:szCs w:val="22"/>
        </w:rPr>
      </w:pPr>
    </w:p>
    <w:p w14:paraId="545A6742" w14:textId="7E81856E" w:rsidR="00AC7712" w:rsidRDefault="00AC7712" w:rsidP="00651FEB">
      <w:pPr>
        <w:jc w:val="both"/>
        <w:rPr>
          <w:rFonts w:ascii="Avenir" w:eastAsia="Avenir" w:hAnsi="Avenir" w:cs="Avenir"/>
          <w:color w:val="808080"/>
          <w:sz w:val="22"/>
          <w:szCs w:val="22"/>
        </w:rPr>
      </w:pPr>
      <w:r>
        <w:rPr>
          <w:rFonts w:ascii="Avenir" w:eastAsia="Avenir" w:hAnsi="Avenir" w:cs="Avenir"/>
          <w:color w:val="808080"/>
          <w:sz w:val="22"/>
          <w:szCs w:val="22"/>
        </w:rPr>
        <w:t xml:space="preserve">Accordingly, the EUR 10,000 payment was prohibited by §15b InsO and thus I can </w:t>
      </w:r>
      <w:proofErr w:type="gramStart"/>
      <w:r>
        <w:rPr>
          <w:rFonts w:ascii="Avenir" w:eastAsia="Avenir" w:hAnsi="Avenir" w:cs="Avenir"/>
          <w:color w:val="808080"/>
          <w:sz w:val="22"/>
          <w:szCs w:val="22"/>
        </w:rPr>
        <w:t>take action</w:t>
      </w:r>
      <w:proofErr w:type="gramEnd"/>
      <w:r>
        <w:rPr>
          <w:rFonts w:ascii="Avenir" w:eastAsia="Avenir" w:hAnsi="Avenir" w:cs="Avenir"/>
          <w:color w:val="808080"/>
          <w:sz w:val="22"/>
          <w:szCs w:val="22"/>
        </w:rPr>
        <w:t xml:space="preserve"> against R to reclaim such payment</w:t>
      </w:r>
      <w:r w:rsidR="00BC11E6">
        <w:rPr>
          <w:rFonts w:ascii="Avenir" w:eastAsia="Avenir" w:hAnsi="Avenir" w:cs="Avenir"/>
          <w:color w:val="808080"/>
          <w:sz w:val="22"/>
          <w:szCs w:val="22"/>
        </w:rPr>
        <w:t xml:space="preserve">. </w:t>
      </w:r>
      <w:proofErr w:type="gramStart"/>
      <w:r w:rsidR="00BC11E6">
        <w:rPr>
          <w:rFonts w:ascii="Avenir" w:eastAsia="Avenir" w:hAnsi="Avenir" w:cs="Avenir"/>
          <w:color w:val="808080"/>
          <w:sz w:val="22"/>
          <w:szCs w:val="22"/>
        </w:rPr>
        <w:t xml:space="preserve">In particular, </w:t>
      </w:r>
      <w:r w:rsidR="0024081A">
        <w:rPr>
          <w:rFonts w:ascii="Avenir" w:eastAsia="Avenir" w:hAnsi="Avenir" w:cs="Avenir"/>
          <w:color w:val="808080"/>
          <w:sz w:val="22"/>
          <w:szCs w:val="22"/>
        </w:rPr>
        <w:t>directors</w:t>
      </w:r>
      <w:proofErr w:type="gramEnd"/>
      <w:r w:rsidR="0024081A">
        <w:rPr>
          <w:rFonts w:ascii="Avenir" w:eastAsia="Avenir" w:hAnsi="Avenir" w:cs="Avenir"/>
          <w:color w:val="808080"/>
          <w:sz w:val="22"/>
          <w:szCs w:val="22"/>
        </w:rPr>
        <w:t xml:space="preserve"> who are obligated to fil</w:t>
      </w:r>
      <w:r w:rsidR="00CF1B82">
        <w:rPr>
          <w:rFonts w:ascii="Avenir" w:eastAsia="Avenir" w:hAnsi="Avenir" w:cs="Avenir"/>
          <w:color w:val="808080"/>
          <w:sz w:val="22"/>
          <w:szCs w:val="22"/>
        </w:rPr>
        <w:t>e</w:t>
      </w:r>
      <w:r w:rsidR="0024081A">
        <w:rPr>
          <w:rFonts w:ascii="Avenir" w:eastAsia="Avenir" w:hAnsi="Avenir" w:cs="Avenir"/>
          <w:color w:val="808080"/>
          <w:sz w:val="22"/>
          <w:szCs w:val="22"/>
        </w:rPr>
        <w:t xml:space="preserve"> </w:t>
      </w:r>
      <w:r w:rsidR="00CF1B82">
        <w:rPr>
          <w:rFonts w:ascii="Avenir" w:eastAsia="Avenir" w:hAnsi="Avenir" w:cs="Avenir"/>
          <w:color w:val="808080"/>
          <w:sz w:val="22"/>
          <w:szCs w:val="22"/>
        </w:rPr>
        <w:t>a request to open insolvency proceedings are obliged to refund payments made in contravention of $15b</w:t>
      </w:r>
      <w:r>
        <w:rPr>
          <w:rFonts w:ascii="Avenir" w:eastAsia="Avenir" w:hAnsi="Avenir" w:cs="Avenir"/>
          <w:color w:val="808080"/>
          <w:sz w:val="22"/>
          <w:szCs w:val="22"/>
        </w:rPr>
        <w:t>.</w:t>
      </w:r>
      <w:r w:rsidR="008B4D28" w:rsidRPr="008B4D28">
        <w:rPr>
          <w:rFonts w:ascii="Avenir" w:eastAsia="Avenir" w:hAnsi="Avenir" w:cs="Avenir"/>
          <w:color w:val="808080"/>
          <w:sz w:val="22"/>
          <w:szCs w:val="22"/>
        </w:rPr>
        <w:t xml:space="preserve"> </w:t>
      </w:r>
      <w:proofErr w:type="gramStart"/>
      <w:r w:rsidR="008B4D28">
        <w:rPr>
          <w:rFonts w:ascii="Avenir" w:eastAsia="Avenir" w:hAnsi="Avenir" w:cs="Avenir"/>
          <w:color w:val="808080"/>
          <w:sz w:val="22"/>
          <w:szCs w:val="22"/>
        </w:rPr>
        <w:t>As the only director of D, R</w:t>
      </w:r>
      <w:proofErr w:type="gramEnd"/>
      <w:r w:rsidR="008B4D28">
        <w:rPr>
          <w:rFonts w:ascii="Avenir" w:eastAsia="Avenir" w:hAnsi="Avenir" w:cs="Avenir"/>
          <w:color w:val="808080"/>
          <w:sz w:val="22"/>
          <w:szCs w:val="22"/>
        </w:rPr>
        <w:t xml:space="preserve"> was obliged to open insolvency proceedings by 1 July 2022 and did not. Following this, he made a payment that was not consistent with the due care of a prudent and conscientious manager.</w:t>
      </w:r>
    </w:p>
    <w:p w14:paraId="53576A16" w14:textId="77777777" w:rsidR="008B4D28" w:rsidRDefault="008B4D28" w:rsidP="00651FEB">
      <w:pPr>
        <w:jc w:val="both"/>
        <w:rPr>
          <w:rFonts w:ascii="Avenir" w:eastAsia="Avenir" w:hAnsi="Avenir" w:cs="Avenir"/>
          <w:color w:val="808080"/>
          <w:sz w:val="22"/>
          <w:szCs w:val="22"/>
        </w:rPr>
      </w:pPr>
    </w:p>
    <w:p w14:paraId="6807358A" w14:textId="2D2F936B" w:rsidR="008B4D28" w:rsidRDefault="008B4D28" w:rsidP="00651FEB">
      <w:pPr>
        <w:jc w:val="both"/>
        <w:rPr>
          <w:rFonts w:ascii="Avenir" w:eastAsia="Avenir" w:hAnsi="Avenir" w:cs="Avenir"/>
          <w:color w:val="808080"/>
          <w:sz w:val="22"/>
          <w:szCs w:val="22"/>
        </w:rPr>
      </w:pPr>
      <w:r>
        <w:rPr>
          <w:rFonts w:ascii="Avenir" w:eastAsia="Avenir" w:hAnsi="Avenir" w:cs="Avenir"/>
          <w:b/>
          <w:bCs/>
          <w:color w:val="808080"/>
          <w:sz w:val="22"/>
          <w:szCs w:val="22"/>
          <w:u w:val="single"/>
        </w:rPr>
        <w:t>S’s claim against R</w:t>
      </w:r>
    </w:p>
    <w:p w14:paraId="6C89EA6B" w14:textId="5F03B10C" w:rsidR="000E5BE9" w:rsidRDefault="00DF2A1F" w:rsidP="00957D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S may have a claim against R for fraudulent trading. </w:t>
      </w:r>
      <w:r w:rsidR="00A044F9">
        <w:rPr>
          <w:rFonts w:ascii="Avenir Next" w:hAnsi="Avenir Next" w:cs="Arial"/>
          <w:color w:val="808080" w:themeColor="background1" w:themeShade="80"/>
          <w:sz w:val="22"/>
          <w:szCs w:val="22"/>
        </w:rPr>
        <w:t>It is accepted that a</w:t>
      </w:r>
      <w:r w:rsidR="00A044F9" w:rsidRPr="00525F3E">
        <w:rPr>
          <w:rFonts w:ascii="Avenir Next" w:hAnsi="Avenir Next" w:cs="Arial"/>
          <w:color w:val="808080" w:themeColor="background1" w:themeShade="80"/>
          <w:sz w:val="22"/>
          <w:szCs w:val="22"/>
        </w:rPr>
        <w:t xml:space="preserve">ll fraudulent </w:t>
      </w:r>
      <w:proofErr w:type="spellStart"/>
      <w:r w:rsidR="00A044F9" w:rsidRPr="00525F3E">
        <w:rPr>
          <w:rFonts w:ascii="Avenir Next" w:hAnsi="Avenir Next" w:cs="Arial"/>
          <w:color w:val="808080" w:themeColor="background1" w:themeShade="80"/>
          <w:sz w:val="22"/>
          <w:szCs w:val="22"/>
        </w:rPr>
        <w:t>behaviour</w:t>
      </w:r>
      <w:proofErr w:type="spellEnd"/>
      <w:r w:rsidR="00A044F9" w:rsidRPr="00525F3E">
        <w:rPr>
          <w:rFonts w:ascii="Avenir Next" w:hAnsi="Avenir Next" w:cs="Arial"/>
          <w:color w:val="808080" w:themeColor="background1" w:themeShade="80"/>
          <w:sz w:val="22"/>
          <w:szCs w:val="22"/>
        </w:rPr>
        <w:t xml:space="preserve"> towards a contracting party leads to a liability towards that party</w:t>
      </w:r>
      <w:r w:rsidR="00A044F9">
        <w:rPr>
          <w:rFonts w:ascii="Avenir Next" w:hAnsi="Avenir Next" w:cs="Arial"/>
          <w:color w:val="808080" w:themeColor="background1" w:themeShade="80"/>
          <w:sz w:val="22"/>
          <w:szCs w:val="22"/>
        </w:rPr>
        <w:t xml:space="preserve">: see </w:t>
      </w:r>
      <w:r w:rsidR="00A044F9" w:rsidRPr="00525F3E">
        <w:rPr>
          <w:rFonts w:ascii="Avenir Next" w:hAnsi="Avenir Next" w:cs="Arial"/>
          <w:color w:val="808080" w:themeColor="background1" w:themeShade="80"/>
          <w:sz w:val="22"/>
          <w:szCs w:val="22"/>
        </w:rPr>
        <w:t xml:space="preserve">§§ 826 and 823(2) </w:t>
      </w:r>
      <w:r w:rsidR="00A044F9">
        <w:rPr>
          <w:rFonts w:ascii="Avenir Next" w:hAnsi="Avenir Next" w:cs="Arial"/>
          <w:color w:val="808080" w:themeColor="background1" w:themeShade="80"/>
          <w:sz w:val="22"/>
          <w:szCs w:val="22"/>
        </w:rPr>
        <w:t xml:space="preserve">BGB </w:t>
      </w:r>
      <w:r w:rsidR="00A044F9" w:rsidRPr="00525F3E">
        <w:rPr>
          <w:rFonts w:ascii="Avenir Next" w:hAnsi="Avenir Next" w:cs="Arial"/>
          <w:color w:val="808080" w:themeColor="background1" w:themeShade="80"/>
          <w:sz w:val="22"/>
          <w:szCs w:val="22"/>
        </w:rPr>
        <w:t xml:space="preserve">read with § 263 </w:t>
      </w:r>
      <w:proofErr w:type="spellStart"/>
      <w:r w:rsidR="00A044F9" w:rsidRPr="00525F3E">
        <w:rPr>
          <w:rFonts w:ascii="Avenir Next" w:hAnsi="Avenir Next" w:cs="Arial"/>
          <w:color w:val="808080" w:themeColor="background1" w:themeShade="80"/>
          <w:sz w:val="22"/>
          <w:szCs w:val="22"/>
        </w:rPr>
        <w:t>StGB</w:t>
      </w:r>
      <w:proofErr w:type="spellEnd"/>
      <w:r w:rsidR="00A044F9" w:rsidRPr="00525F3E">
        <w:rPr>
          <w:rFonts w:ascii="Avenir Next" w:hAnsi="Avenir Next" w:cs="Arial"/>
          <w:color w:val="808080" w:themeColor="background1" w:themeShade="80"/>
          <w:sz w:val="22"/>
          <w:szCs w:val="22"/>
        </w:rPr>
        <w:t>.</w:t>
      </w:r>
    </w:p>
    <w:p w14:paraId="5FCC79F6" w14:textId="77777777" w:rsidR="000E5BE9" w:rsidRDefault="000E5BE9" w:rsidP="00957D04">
      <w:pPr>
        <w:jc w:val="both"/>
        <w:rPr>
          <w:rFonts w:ascii="Avenir Next" w:hAnsi="Avenir Next" w:cs="Arial"/>
          <w:color w:val="808080" w:themeColor="background1" w:themeShade="80"/>
          <w:sz w:val="22"/>
          <w:szCs w:val="22"/>
        </w:rPr>
      </w:pPr>
    </w:p>
    <w:p w14:paraId="772672FC" w14:textId="639ED2A3" w:rsidR="00DF2A1F" w:rsidRDefault="00957D04" w:rsidP="00957D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present case</w:t>
      </w:r>
      <w:proofErr w:type="gramStart"/>
      <w:r>
        <w:rPr>
          <w:rFonts w:ascii="Avenir Next" w:hAnsi="Avenir Next" w:cs="Arial"/>
          <w:color w:val="808080" w:themeColor="background1" w:themeShade="80"/>
          <w:sz w:val="22"/>
          <w:szCs w:val="22"/>
        </w:rPr>
        <w:t>, as a representative of D, R</w:t>
      </w:r>
      <w:proofErr w:type="gramEnd"/>
      <w:r>
        <w:rPr>
          <w:rFonts w:ascii="Avenir Next" w:hAnsi="Avenir Next" w:cs="Arial"/>
          <w:color w:val="808080" w:themeColor="background1" w:themeShade="80"/>
          <w:sz w:val="22"/>
          <w:szCs w:val="22"/>
        </w:rPr>
        <w:t xml:space="preserve"> may have </w:t>
      </w:r>
      <w:r w:rsidR="00035E77">
        <w:rPr>
          <w:rFonts w:ascii="Avenir Next" w:hAnsi="Avenir Next" w:cs="Arial"/>
          <w:color w:val="808080" w:themeColor="background1" w:themeShade="80"/>
          <w:sz w:val="22"/>
          <w:szCs w:val="22"/>
        </w:rPr>
        <w:t>misled</w:t>
      </w:r>
      <w:r>
        <w:rPr>
          <w:rFonts w:ascii="Avenir Next" w:hAnsi="Avenir Next" w:cs="Arial"/>
          <w:color w:val="808080" w:themeColor="background1" w:themeShade="80"/>
          <w:sz w:val="22"/>
          <w:szCs w:val="22"/>
        </w:rPr>
        <w:t xml:space="preserve"> S, the contracting party, </w:t>
      </w:r>
      <w:r w:rsidRPr="00957D04">
        <w:rPr>
          <w:rFonts w:ascii="Avenir Next" w:hAnsi="Avenir Next" w:cs="Arial"/>
          <w:color w:val="808080" w:themeColor="background1" w:themeShade="80"/>
          <w:sz w:val="22"/>
          <w:szCs w:val="22"/>
        </w:rPr>
        <w:t>over the cash flow</w:t>
      </w:r>
      <w:r>
        <w:rPr>
          <w:rFonts w:ascii="Avenir Next" w:hAnsi="Avenir Next" w:cs="Arial"/>
          <w:color w:val="808080" w:themeColor="background1" w:themeShade="80"/>
          <w:sz w:val="22"/>
          <w:szCs w:val="22"/>
        </w:rPr>
        <w:t xml:space="preserve"> </w:t>
      </w:r>
      <w:r w:rsidR="00035E77">
        <w:rPr>
          <w:rFonts w:ascii="Avenir Next" w:hAnsi="Avenir Next" w:cs="Arial"/>
          <w:color w:val="808080" w:themeColor="background1" w:themeShade="80"/>
          <w:sz w:val="22"/>
          <w:szCs w:val="22"/>
        </w:rPr>
        <w:t>insolvency/illiquidity</w:t>
      </w:r>
      <w:r w:rsidRPr="00957D04">
        <w:rPr>
          <w:rFonts w:ascii="Avenir Next" w:hAnsi="Avenir Next" w:cs="Arial"/>
          <w:color w:val="808080" w:themeColor="background1" w:themeShade="80"/>
          <w:sz w:val="22"/>
          <w:szCs w:val="22"/>
        </w:rPr>
        <w:t xml:space="preserve"> of </w:t>
      </w:r>
      <w:r>
        <w:rPr>
          <w:rFonts w:ascii="Avenir Next" w:hAnsi="Avenir Next" w:cs="Arial"/>
          <w:color w:val="808080" w:themeColor="background1" w:themeShade="80"/>
          <w:sz w:val="22"/>
          <w:szCs w:val="22"/>
        </w:rPr>
        <w:t>D</w:t>
      </w:r>
      <w:r w:rsidRPr="00957D04">
        <w:rPr>
          <w:rFonts w:ascii="Avenir Next" w:hAnsi="Avenir Next" w:cs="Arial"/>
          <w:color w:val="808080" w:themeColor="background1" w:themeShade="80"/>
          <w:sz w:val="22"/>
          <w:szCs w:val="22"/>
        </w:rPr>
        <w:t xml:space="preserve"> to secure </w:t>
      </w:r>
      <w:r>
        <w:rPr>
          <w:rFonts w:ascii="Avenir Next" w:hAnsi="Avenir Next" w:cs="Arial"/>
          <w:color w:val="808080" w:themeColor="background1" w:themeShade="80"/>
          <w:sz w:val="22"/>
          <w:szCs w:val="22"/>
        </w:rPr>
        <w:t>the purchase of the car on</w:t>
      </w:r>
      <w:r w:rsidRPr="00957D04">
        <w:rPr>
          <w:rFonts w:ascii="Avenir Next" w:hAnsi="Avenir Next" w:cs="Arial"/>
          <w:color w:val="808080" w:themeColor="background1" w:themeShade="80"/>
          <w:sz w:val="22"/>
          <w:szCs w:val="22"/>
        </w:rPr>
        <w:t xml:space="preserve"> credit</w:t>
      </w:r>
      <w:r>
        <w:rPr>
          <w:rFonts w:ascii="Avenir Next" w:hAnsi="Avenir Next" w:cs="Arial"/>
          <w:color w:val="808080" w:themeColor="background1" w:themeShade="80"/>
          <w:sz w:val="22"/>
          <w:szCs w:val="22"/>
        </w:rPr>
        <w:t xml:space="preserve"> terms. If this is so, then R may be personally liable to S for misleading S. Much of this, however, depends on what was communicated between S and R. If S has not asked or made inquiries as to the solvency or liquidity of D, then there is no reason for R to have informed S about the financial status of the company, such that no misrepresentation could have occurred. </w:t>
      </w:r>
      <w:r w:rsidR="00CF0607">
        <w:rPr>
          <w:rFonts w:ascii="Avenir Next" w:hAnsi="Avenir Next" w:cs="Arial"/>
          <w:color w:val="808080" w:themeColor="background1" w:themeShade="80"/>
          <w:sz w:val="22"/>
          <w:szCs w:val="22"/>
        </w:rPr>
        <w:t xml:space="preserve">However, it is more likely that </w:t>
      </w:r>
      <w:r w:rsidR="00042CEA">
        <w:rPr>
          <w:rFonts w:ascii="Avenir Next" w:hAnsi="Avenir Next" w:cs="Arial"/>
          <w:color w:val="808080" w:themeColor="background1" w:themeShade="80"/>
          <w:sz w:val="22"/>
          <w:szCs w:val="22"/>
        </w:rPr>
        <w:t>when S agreed to sell the car to D, S was under the impression that D was not illiquid, which explains why</w:t>
      </w:r>
      <w:r w:rsidR="00035E77">
        <w:rPr>
          <w:rFonts w:ascii="Avenir Next" w:hAnsi="Avenir Next" w:cs="Arial"/>
          <w:color w:val="808080" w:themeColor="background1" w:themeShade="80"/>
          <w:sz w:val="22"/>
          <w:szCs w:val="22"/>
        </w:rPr>
        <w:t xml:space="preserve"> S</w:t>
      </w:r>
      <w:r w:rsidR="00042CEA">
        <w:rPr>
          <w:rFonts w:ascii="Avenir Next" w:hAnsi="Avenir Next" w:cs="Arial"/>
          <w:color w:val="808080" w:themeColor="background1" w:themeShade="80"/>
          <w:sz w:val="22"/>
          <w:szCs w:val="22"/>
        </w:rPr>
        <w:t xml:space="preserve"> </w:t>
      </w:r>
      <w:r w:rsidR="00035E77">
        <w:rPr>
          <w:rFonts w:ascii="Avenir" w:eastAsia="Avenir" w:hAnsi="Avenir" w:cs="Avenir"/>
          <w:color w:val="808080"/>
          <w:sz w:val="22"/>
          <w:szCs w:val="22"/>
        </w:rPr>
        <w:t xml:space="preserve">agreed to sell D the car with payment due on 5 August 2022. If </w:t>
      </w:r>
      <w:r w:rsidR="00583DD1">
        <w:rPr>
          <w:rFonts w:ascii="Avenir" w:eastAsia="Avenir" w:hAnsi="Avenir" w:cs="Avenir"/>
          <w:color w:val="808080"/>
          <w:sz w:val="22"/>
          <w:szCs w:val="22"/>
        </w:rPr>
        <w:t>S</w:t>
      </w:r>
      <w:r w:rsidR="00035E77">
        <w:rPr>
          <w:rFonts w:ascii="Avenir" w:eastAsia="Avenir" w:hAnsi="Avenir" w:cs="Avenir"/>
          <w:color w:val="808080"/>
          <w:sz w:val="22"/>
          <w:szCs w:val="22"/>
        </w:rPr>
        <w:t xml:space="preserve"> was aware that D was illiquid it would certainly have insisted on immediate payment.</w:t>
      </w:r>
      <w:r w:rsidR="00991295">
        <w:rPr>
          <w:rFonts w:ascii="Avenir" w:eastAsia="Avenir" w:hAnsi="Avenir" w:cs="Avenir"/>
          <w:color w:val="808080"/>
          <w:sz w:val="22"/>
          <w:szCs w:val="22"/>
        </w:rPr>
        <w:t xml:space="preserve"> Further, if </w:t>
      </w:r>
      <w:r w:rsidR="00E16B2A">
        <w:rPr>
          <w:rFonts w:ascii="Avenir" w:eastAsia="Avenir" w:hAnsi="Avenir" w:cs="Avenir"/>
          <w:color w:val="808080"/>
          <w:sz w:val="22"/>
          <w:szCs w:val="22"/>
        </w:rPr>
        <w:t xml:space="preserve">it can be shown that R was aware of S’s misapprehension regarding D’s solvency, and that he maintained this error </w:t>
      </w:r>
      <w:proofErr w:type="gramStart"/>
      <w:r w:rsidR="00E16B2A">
        <w:rPr>
          <w:rFonts w:ascii="Avenir" w:eastAsia="Avenir" w:hAnsi="Avenir" w:cs="Avenir"/>
          <w:color w:val="808080"/>
          <w:sz w:val="22"/>
          <w:szCs w:val="22"/>
        </w:rPr>
        <w:t>in order to</w:t>
      </w:r>
      <w:proofErr w:type="gramEnd"/>
      <w:r w:rsidR="00E16B2A">
        <w:rPr>
          <w:rFonts w:ascii="Avenir" w:eastAsia="Avenir" w:hAnsi="Avenir" w:cs="Avenir"/>
          <w:color w:val="808080"/>
          <w:sz w:val="22"/>
          <w:szCs w:val="22"/>
        </w:rPr>
        <w:t xml:space="preserve"> obtain a pecuniary benefit for D (the car), then R was in breach of § 263 </w:t>
      </w:r>
      <w:proofErr w:type="spellStart"/>
      <w:r w:rsidR="00E16B2A">
        <w:rPr>
          <w:rFonts w:ascii="Avenir" w:eastAsia="Avenir" w:hAnsi="Avenir" w:cs="Avenir"/>
          <w:color w:val="808080"/>
          <w:sz w:val="22"/>
          <w:szCs w:val="22"/>
        </w:rPr>
        <w:t>StGB</w:t>
      </w:r>
      <w:proofErr w:type="spellEnd"/>
      <w:r w:rsidR="00E16B2A">
        <w:rPr>
          <w:rFonts w:ascii="Avenir" w:eastAsia="Avenir" w:hAnsi="Avenir" w:cs="Avenir"/>
          <w:color w:val="808080"/>
          <w:sz w:val="22"/>
          <w:szCs w:val="22"/>
        </w:rPr>
        <w:t>. Pursuant to § 823(2) BGB, he is therefore liable to compensate S for the damage arising from his breach.</w:t>
      </w:r>
    </w:p>
    <w:p w14:paraId="01A11F0A" w14:textId="77777777" w:rsidR="00DF2A1F" w:rsidRDefault="00DF2A1F" w:rsidP="00B84055">
      <w:pPr>
        <w:jc w:val="both"/>
        <w:rPr>
          <w:rFonts w:ascii="Avenir Next" w:hAnsi="Avenir Next" w:cs="Arial"/>
          <w:color w:val="808080" w:themeColor="background1" w:themeShade="80"/>
          <w:sz w:val="22"/>
          <w:szCs w:val="22"/>
        </w:rPr>
      </w:pPr>
    </w:p>
    <w:p w14:paraId="37102164" w14:textId="77777777" w:rsidR="00102CC9" w:rsidRPr="00AE6B7A" w:rsidRDefault="00102CC9" w:rsidP="00087F21">
      <w:pPr>
        <w:jc w:val="both"/>
        <w:rPr>
          <w:rFonts w:ascii="Avenir Next" w:hAnsi="Avenir Next" w:cs="Arial"/>
          <w:sz w:val="22"/>
          <w:szCs w:val="22"/>
          <w:lang w:val="en-GB"/>
        </w:rPr>
      </w:pPr>
    </w:p>
    <w:bookmarkEnd w:id="3"/>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ED92" w14:textId="77777777" w:rsidR="00A86478" w:rsidRDefault="00A86478" w:rsidP="00241B44">
      <w:r>
        <w:separator/>
      </w:r>
    </w:p>
  </w:endnote>
  <w:endnote w:type="continuationSeparator" w:id="0">
    <w:p w14:paraId="7ABE9E82" w14:textId="77777777" w:rsidR="00A86478" w:rsidRDefault="00A86478" w:rsidP="00241B44">
      <w:r>
        <w:continuationSeparator/>
      </w:r>
    </w:p>
  </w:endnote>
  <w:endnote w:type="continuationNotice" w:id="1">
    <w:p w14:paraId="43373966" w14:textId="77777777" w:rsidR="00A86478" w:rsidRDefault="00A86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448FADA9" w:rsidR="00BC2C6F" w:rsidRPr="00AE6B7A" w:rsidRDefault="008567E5" w:rsidP="009B4976">
    <w:pPr>
      <w:pStyle w:val="Footer"/>
      <w:ind w:right="360"/>
      <w:rPr>
        <w:rFonts w:ascii="Avenir Next" w:hAnsi="Avenir Next" w:cs="Arial"/>
        <w:sz w:val="22"/>
        <w:szCs w:val="22"/>
        <w:lang w:val="en-GB"/>
      </w:rPr>
    </w:pPr>
    <w:r w:rsidRPr="008567E5">
      <w:rPr>
        <w:rFonts w:ascii="Avenir Next" w:hAnsi="Avenir Next" w:cs="Arial"/>
        <w:sz w:val="22"/>
        <w:szCs w:val="22"/>
        <w:lang w:val="en-GB"/>
      </w:rPr>
      <w:t>202223-768.</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0FAC" w14:textId="77777777" w:rsidR="00A86478" w:rsidRDefault="00A86478" w:rsidP="00241B44">
      <w:r>
        <w:separator/>
      </w:r>
    </w:p>
  </w:footnote>
  <w:footnote w:type="continuationSeparator" w:id="0">
    <w:p w14:paraId="4610AC64" w14:textId="77777777" w:rsidR="00A86478" w:rsidRDefault="00A86478" w:rsidP="00241B44">
      <w:r>
        <w:continuationSeparator/>
      </w:r>
    </w:p>
  </w:footnote>
  <w:footnote w:type="continuationNotice" w:id="1">
    <w:p w14:paraId="39524C76" w14:textId="77777777" w:rsidR="00A86478" w:rsidRDefault="00A86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F55"/>
    <w:multiLevelType w:val="hybridMultilevel"/>
    <w:tmpl w:val="C922B714"/>
    <w:lvl w:ilvl="0" w:tplc="4D10B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11DC4"/>
    <w:multiLevelType w:val="hybridMultilevel"/>
    <w:tmpl w:val="638C6C5E"/>
    <w:lvl w:ilvl="0" w:tplc="F09C1D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8251326">
    <w:abstractNumId w:val="22"/>
  </w:num>
  <w:num w:numId="2" w16cid:durableId="1532643723">
    <w:abstractNumId w:val="13"/>
  </w:num>
  <w:num w:numId="3" w16cid:durableId="1113786128">
    <w:abstractNumId w:val="33"/>
  </w:num>
  <w:num w:numId="4" w16cid:durableId="781149165">
    <w:abstractNumId w:val="29"/>
  </w:num>
  <w:num w:numId="5" w16cid:durableId="1228765313">
    <w:abstractNumId w:val="24"/>
  </w:num>
  <w:num w:numId="6" w16cid:durableId="176240152">
    <w:abstractNumId w:val="20"/>
  </w:num>
  <w:num w:numId="7" w16cid:durableId="1965959255">
    <w:abstractNumId w:val="5"/>
  </w:num>
  <w:num w:numId="8" w16cid:durableId="1623921817">
    <w:abstractNumId w:val="19"/>
  </w:num>
  <w:num w:numId="9" w16cid:durableId="204148080">
    <w:abstractNumId w:val="18"/>
  </w:num>
  <w:num w:numId="10" w16cid:durableId="2021352160">
    <w:abstractNumId w:val="34"/>
  </w:num>
  <w:num w:numId="11" w16cid:durableId="1724064125">
    <w:abstractNumId w:val="3"/>
  </w:num>
  <w:num w:numId="12" w16cid:durableId="1576278999">
    <w:abstractNumId w:val="25"/>
  </w:num>
  <w:num w:numId="13" w16cid:durableId="2019771709">
    <w:abstractNumId w:val="27"/>
  </w:num>
  <w:num w:numId="14" w16cid:durableId="103693857">
    <w:abstractNumId w:val="4"/>
  </w:num>
  <w:num w:numId="15" w16cid:durableId="1338536014">
    <w:abstractNumId w:val="21"/>
  </w:num>
  <w:num w:numId="16" w16cid:durableId="1887910710">
    <w:abstractNumId w:val="16"/>
  </w:num>
  <w:num w:numId="17" w16cid:durableId="108790380">
    <w:abstractNumId w:val="36"/>
  </w:num>
  <w:num w:numId="18" w16cid:durableId="1935555972">
    <w:abstractNumId w:val="28"/>
  </w:num>
  <w:num w:numId="19" w16cid:durableId="1199702099">
    <w:abstractNumId w:val="37"/>
  </w:num>
  <w:num w:numId="20" w16cid:durableId="40718736">
    <w:abstractNumId w:val="9"/>
  </w:num>
  <w:num w:numId="21" w16cid:durableId="868492385">
    <w:abstractNumId w:val="1"/>
  </w:num>
  <w:num w:numId="22" w16cid:durableId="296419719">
    <w:abstractNumId w:val="12"/>
  </w:num>
  <w:num w:numId="23" w16cid:durableId="797646453">
    <w:abstractNumId w:val="8"/>
  </w:num>
  <w:num w:numId="24" w16cid:durableId="773867811">
    <w:abstractNumId w:val="26"/>
  </w:num>
  <w:num w:numId="25" w16cid:durableId="1042941872">
    <w:abstractNumId w:val="2"/>
  </w:num>
  <w:num w:numId="26" w16cid:durableId="1405641217">
    <w:abstractNumId w:val="17"/>
  </w:num>
  <w:num w:numId="27" w16cid:durableId="185295661">
    <w:abstractNumId w:val="15"/>
  </w:num>
  <w:num w:numId="28" w16cid:durableId="185481870">
    <w:abstractNumId w:val="35"/>
  </w:num>
  <w:num w:numId="29" w16cid:durableId="1575629009">
    <w:abstractNumId w:val="32"/>
  </w:num>
  <w:num w:numId="30" w16cid:durableId="1906915967">
    <w:abstractNumId w:val="23"/>
  </w:num>
  <w:num w:numId="31" w16cid:durableId="1096055801">
    <w:abstractNumId w:val="31"/>
  </w:num>
  <w:num w:numId="32" w16cid:durableId="1520045563">
    <w:abstractNumId w:val="10"/>
  </w:num>
  <w:num w:numId="33" w16cid:durableId="2076969223">
    <w:abstractNumId w:val="6"/>
  </w:num>
  <w:num w:numId="34" w16cid:durableId="1046098038">
    <w:abstractNumId w:val="30"/>
  </w:num>
  <w:num w:numId="35" w16cid:durableId="1235509000">
    <w:abstractNumId w:val="11"/>
  </w:num>
  <w:num w:numId="36" w16cid:durableId="874659498">
    <w:abstractNumId w:val="7"/>
  </w:num>
  <w:num w:numId="37" w16cid:durableId="627901410">
    <w:abstractNumId w:val="0"/>
  </w:num>
  <w:num w:numId="38" w16cid:durableId="124630115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2220"/>
    <w:rsid w:val="00002353"/>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23FD"/>
    <w:rsid w:val="00035E77"/>
    <w:rsid w:val="00036853"/>
    <w:rsid w:val="00037621"/>
    <w:rsid w:val="000413DC"/>
    <w:rsid w:val="00042CEA"/>
    <w:rsid w:val="000434E3"/>
    <w:rsid w:val="00043CA9"/>
    <w:rsid w:val="00044D46"/>
    <w:rsid w:val="00045088"/>
    <w:rsid w:val="00045904"/>
    <w:rsid w:val="000500C6"/>
    <w:rsid w:val="000502FD"/>
    <w:rsid w:val="00055386"/>
    <w:rsid w:val="00055E5B"/>
    <w:rsid w:val="00063E4B"/>
    <w:rsid w:val="00063E77"/>
    <w:rsid w:val="00065166"/>
    <w:rsid w:val="00066828"/>
    <w:rsid w:val="00070B9F"/>
    <w:rsid w:val="000733B6"/>
    <w:rsid w:val="00073645"/>
    <w:rsid w:val="000738BF"/>
    <w:rsid w:val="0007535A"/>
    <w:rsid w:val="00077E0A"/>
    <w:rsid w:val="00081DD7"/>
    <w:rsid w:val="00081E96"/>
    <w:rsid w:val="00082609"/>
    <w:rsid w:val="000851CC"/>
    <w:rsid w:val="00087F21"/>
    <w:rsid w:val="00093BE8"/>
    <w:rsid w:val="000941D0"/>
    <w:rsid w:val="00097260"/>
    <w:rsid w:val="000A4067"/>
    <w:rsid w:val="000A407B"/>
    <w:rsid w:val="000A68ED"/>
    <w:rsid w:val="000B20E5"/>
    <w:rsid w:val="000B56A0"/>
    <w:rsid w:val="000B5FF1"/>
    <w:rsid w:val="000B609F"/>
    <w:rsid w:val="000D13D4"/>
    <w:rsid w:val="000D55A8"/>
    <w:rsid w:val="000D652C"/>
    <w:rsid w:val="000D7C11"/>
    <w:rsid w:val="000E0A8C"/>
    <w:rsid w:val="000E4841"/>
    <w:rsid w:val="000E5146"/>
    <w:rsid w:val="000E5BE9"/>
    <w:rsid w:val="000F1108"/>
    <w:rsid w:val="000F1677"/>
    <w:rsid w:val="000F3D6C"/>
    <w:rsid w:val="000F4597"/>
    <w:rsid w:val="00101319"/>
    <w:rsid w:val="00101707"/>
    <w:rsid w:val="00102CC9"/>
    <w:rsid w:val="0010593A"/>
    <w:rsid w:val="0011473D"/>
    <w:rsid w:val="00115C85"/>
    <w:rsid w:val="00123855"/>
    <w:rsid w:val="00124F2F"/>
    <w:rsid w:val="0012607C"/>
    <w:rsid w:val="00126A4D"/>
    <w:rsid w:val="001354C2"/>
    <w:rsid w:val="0014171F"/>
    <w:rsid w:val="00141E86"/>
    <w:rsid w:val="0014622C"/>
    <w:rsid w:val="001505A1"/>
    <w:rsid w:val="00152348"/>
    <w:rsid w:val="00152CF4"/>
    <w:rsid w:val="0015456D"/>
    <w:rsid w:val="00154D34"/>
    <w:rsid w:val="00155FA2"/>
    <w:rsid w:val="00161560"/>
    <w:rsid w:val="00161F1B"/>
    <w:rsid w:val="00162829"/>
    <w:rsid w:val="001676DC"/>
    <w:rsid w:val="001765ED"/>
    <w:rsid w:val="001766E9"/>
    <w:rsid w:val="00176A52"/>
    <w:rsid w:val="00177B71"/>
    <w:rsid w:val="00180548"/>
    <w:rsid w:val="00180AC4"/>
    <w:rsid w:val="00180CCE"/>
    <w:rsid w:val="001821C7"/>
    <w:rsid w:val="0018267A"/>
    <w:rsid w:val="00182779"/>
    <w:rsid w:val="001830DF"/>
    <w:rsid w:val="00187220"/>
    <w:rsid w:val="00192C84"/>
    <w:rsid w:val="00193129"/>
    <w:rsid w:val="00195635"/>
    <w:rsid w:val="001966D9"/>
    <w:rsid w:val="0019703F"/>
    <w:rsid w:val="001A007A"/>
    <w:rsid w:val="001A3CEE"/>
    <w:rsid w:val="001A7E9A"/>
    <w:rsid w:val="001B0F70"/>
    <w:rsid w:val="001B45E6"/>
    <w:rsid w:val="001B5016"/>
    <w:rsid w:val="001C2AEB"/>
    <w:rsid w:val="001C45FC"/>
    <w:rsid w:val="001C5B2D"/>
    <w:rsid w:val="001C78D0"/>
    <w:rsid w:val="001D0469"/>
    <w:rsid w:val="001D06BE"/>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9AB"/>
    <w:rsid w:val="00233B9E"/>
    <w:rsid w:val="002356EA"/>
    <w:rsid w:val="0024081A"/>
    <w:rsid w:val="0024116D"/>
    <w:rsid w:val="00241785"/>
    <w:rsid w:val="00241B44"/>
    <w:rsid w:val="00241FA3"/>
    <w:rsid w:val="0024409E"/>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77214"/>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D5BC2"/>
    <w:rsid w:val="002F16BD"/>
    <w:rsid w:val="002F1956"/>
    <w:rsid w:val="002F3440"/>
    <w:rsid w:val="002F75A3"/>
    <w:rsid w:val="00301EC3"/>
    <w:rsid w:val="00303C2F"/>
    <w:rsid w:val="00311330"/>
    <w:rsid w:val="00312DE7"/>
    <w:rsid w:val="003133C5"/>
    <w:rsid w:val="00313F58"/>
    <w:rsid w:val="003144EF"/>
    <w:rsid w:val="0031647C"/>
    <w:rsid w:val="0032095E"/>
    <w:rsid w:val="00320C0E"/>
    <w:rsid w:val="00326292"/>
    <w:rsid w:val="00326415"/>
    <w:rsid w:val="00330937"/>
    <w:rsid w:val="00330F31"/>
    <w:rsid w:val="00334648"/>
    <w:rsid w:val="0033768C"/>
    <w:rsid w:val="00337938"/>
    <w:rsid w:val="00337A2A"/>
    <w:rsid w:val="00340769"/>
    <w:rsid w:val="00341AA6"/>
    <w:rsid w:val="00353367"/>
    <w:rsid w:val="00355D93"/>
    <w:rsid w:val="00361A0A"/>
    <w:rsid w:val="003635EA"/>
    <w:rsid w:val="0036380C"/>
    <w:rsid w:val="00364582"/>
    <w:rsid w:val="0036459E"/>
    <w:rsid w:val="00364836"/>
    <w:rsid w:val="0036565C"/>
    <w:rsid w:val="0036625E"/>
    <w:rsid w:val="0037044D"/>
    <w:rsid w:val="00373AB9"/>
    <w:rsid w:val="0037465A"/>
    <w:rsid w:val="0037467B"/>
    <w:rsid w:val="0037617C"/>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20E0"/>
    <w:rsid w:val="003C4471"/>
    <w:rsid w:val="003C4653"/>
    <w:rsid w:val="003D0A6D"/>
    <w:rsid w:val="003D55EA"/>
    <w:rsid w:val="003D7817"/>
    <w:rsid w:val="003E0B16"/>
    <w:rsid w:val="003E37A6"/>
    <w:rsid w:val="003E4613"/>
    <w:rsid w:val="003E67D1"/>
    <w:rsid w:val="00404329"/>
    <w:rsid w:val="00405DC1"/>
    <w:rsid w:val="00410670"/>
    <w:rsid w:val="0041362A"/>
    <w:rsid w:val="00415F1F"/>
    <w:rsid w:val="0042046C"/>
    <w:rsid w:val="0042108F"/>
    <w:rsid w:val="0042667D"/>
    <w:rsid w:val="004300AF"/>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65EA1"/>
    <w:rsid w:val="0046765B"/>
    <w:rsid w:val="004702E6"/>
    <w:rsid w:val="00470DBC"/>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5F3E"/>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0F96"/>
    <w:rsid w:val="00553EB2"/>
    <w:rsid w:val="00555123"/>
    <w:rsid w:val="00560534"/>
    <w:rsid w:val="0056391B"/>
    <w:rsid w:val="00563D1C"/>
    <w:rsid w:val="005650E2"/>
    <w:rsid w:val="00565A2A"/>
    <w:rsid w:val="00566FCB"/>
    <w:rsid w:val="00567AD7"/>
    <w:rsid w:val="00567E5B"/>
    <w:rsid w:val="00570602"/>
    <w:rsid w:val="005733DE"/>
    <w:rsid w:val="00575B2D"/>
    <w:rsid w:val="00576BC6"/>
    <w:rsid w:val="005833D0"/>
    <w:rsid w:val="005835B0"/>
    <w:rsid w:val="00583DD1"/>
    <w:rsid w:val="005846F3"/>
    <w:rsid w:val="0058622F"/>
    <w:rsid w:val="005902F5"/>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0D57"/>
    <w:rsid w:val="005E1B79"/>
    <w:rsid w:val="005E2F42"/>
    <w:rsid w:val="005E6076"/>
    <w:rsid w:val="005E7008"/>
    <w:rsid w:val="005F026D"/>
    <w:rsid w:val="005F213B"/>
    <w:rsid w:val="005F2745"/>
    <w:rsid w:val="005F2AEA"/>
    <w:rsid w:val="005F2D0B"/>
    <w:rsid w:val="005F4512"/>
    <w:rsid w:val="005F4B31"/>
    <w:rsid w:val="005F69E7"/>
    <w:rsid w:val="005F75C3"/>
    <w:rsid w:val="00600F3E"/>
    <w:rsid w:val="006019E8"/>
    <w:rsid w:val="0060213B"/>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1FEB"/>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3D14"/>
    <w:rsid w:val="006A5C59"/>
    <w:rsid w:val="006A5E5E"/>
    <w:rsid w:val="006A6530"/>
    <w:rsid w:val="006B0912"/>
    <w:rsid w:val="006B42ED"/>
    <w:rsid w:val="006B435A"/>
    <w:rsid w:val="006B4C64"/>
    <w:rsid w:val="006B64B4"/>
    <w:rsid w:val="006C3F50"/>
    <w:rsid w:val="006C6DF5"/>
    <w:rsid w:val="006D41E7"/>
    <w:rsid w:val="006D5F2D"/>
    <w:rsid w:val="006D6BD5"/>
    <w:rsid w:val="006E481A"/>
    <w:rsid w:val="006E5298"/>
    <w:rsid w:val="006E6E68"/>
    <w:rsid w:val="006F4A78"/>
    <w:rsid w:val="006F6420"/>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30A"/>
    <w:rsid w:val="00740DAD"/>
    <w:rsid w:val="00746290"/>
    <w:rsid w:val="007603F5"/>
    <w:rsid w:val="007622E8"/>
    <w:rsid w:val="00763D39"/>
    <w:rsid w:val="00764DB0"/>
    <w:rsid w:val="0076764D"/>
    <w:rsid w:val="00767CF5"/>
    <w:rsid w:val="00770F98"/>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E7CEA"/>
    <w:rsid w:val="007F1AAE"/>
    <w:rsid w:val="007F41F8"/>
    <w:rsid w:val="007F659B"/>
    <w:rsid w:val="007F6ADA"/>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35263"/>
    <w:rsid w:val="008406FF"/>
    <w:rsid w:val="00843DB3"/>
    <w:rsid w:val="008443E0"/>
    <w:rsid w:val="00845E13"/>
    <w:rsid w:val="0084766D"/>
    <w:rsid w:val="00851A1E"/>
    <w:rsid w:val="00853668"/>
    <w:rsid w:val="00854E0E"/>
    <w:rsid w:val="008567E5"/>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3BEA"/>
    <w:rsid w:val="008B4D28"/>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15B5B"/>
    <w:rsid w:val="00921B8C"/>
    <w:rsid w:val="00924419"/>
    <w:rsid w:val="00930D92"/>
    <w:rsid w:val="00935179"/>
    <w:rsid w:val="00936180"/>
    <w:rsid w:val="00937934"/>
    <w:rsid w:val="00937B1F"/>
    <w:rsid w:val="0094077F"/>
    <w:rsid w:val="009418C9"/>
    <w:rsid w:val="00942123"/>
    <w:rsid w:val="00943E7F"/>
    <w:rsid w:val="009479DA"/>
    <w:rsid w:val="00950565"/>
    <w:rsid w:val="0095207B"/>
    <w:rsid w:val="00957D04"/>
    <w:rsid w:val="00962045"/>
    <w:rsid w:val="009668D7"/>
    <w:rsid w:val="00966B3D"/>
    <w:rsid w:val="009741AC"/>
    <w:rsid w:val="00976666"/>
    <w:rsid w:val="00980E61"/>
    <w:rsid w:val="00982D29"/>
    <w:rsid w:val="0098784A"/>
    <w:rsid w:val="00991295"/>
    <w:rsid w:val="00991428"/>
    <w:rsid w:val="00992170"/>
    <w:rsid w:val="00992676"/>
    <w:rsid w:val="009954B2"/>
    <w:rsid w:val="00996691"/>
    <w:rsid w:val="009A36FB"/>
    <w:rsid w:val="009A3AB7"/>
    <w:rsid w:val="009B0723"/>
    <w:rsid w:val="009B07AD"/>
    <w:rsid w:val="009B0883"/>
    <w:rsid w:val="009B15E2"/>
    <w:rsid w:val="009B1BF0"/>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3A0D"/>
    <w:rsid w:val="009E45DF"/>
    <w:rsid w:val="009E4DE3"/>
    <w:rsid w:val="009E5234"/>
    <w:rsid w:val="009F275E"/>
    <w:rsid w:val="009F4558"/>
    <w:rsid w:val="009F4E80"/>
    <w:rsid w:val="00A00970"/>
    <w:rsid w:val="00A03D04"/>
    <w:rsid w:val="00A044F9"/>
    <w:rsid w:val="00A047EE"/>
    <w:rsid w:val="00A053F2"/>
    <w:rsid w:val="00A12881"/>
    <w:rsid w:val="00A13D68"/>
    <w:rsid w:val="00A2274A"/>
    <w:rsid w:val="00A235B7"/>
    <w:rsid w:val="00A25C11"/>
    <w:rsid w:val="00A27A7A"/>
    <w:rsid w:val="00A30824"/>
    <w:rsid w:val="00A31326"/>
    <w:rsid w:val="00A34ABE"/>
    <w:rsid w:val="00A35FBC"/>
    <w:rsid w:val="00A37EFB"/>
    <w:rsid w:val="00A407EF"/>
    <w:rsid w:val="00A414D2"/>
    <w:rsid w:val="00A42A63"/>
    <w:rsid w:val="00A436F3"/>
    <w:rsid w:val="00A4440D"/>
    <w:rsid w:val="00A44F4B"/>
    <w:rsid w:val="00A46B4C"/>
    <w:rsid w:val="00A50250"/>
    <w:rsid w:val="00A5117B"/>
    <w:rsid w:val="00A513CA"/>
    <w:rsid w:val="00A52015"/>
    <w:rsid w:val="00A56A54"/>
    <w:rsid w:val="00A56D34"/>
    <w:rsid w:val="00A60074"/>
    <w:rsid w:val="00A62BFA"/>
    <w:rsid w:val="00A6627C"/>
    <w:rsid w:val="00A66FE4"/>
    <w:rsid w:val="00A71019"/>
    <w:rsid w:val="00A7256C"/>
    <w:rsid w:val="00A753C2"/>
    <w:rsid w:val="00A778C5"/>
    <w:rsid w:val="00A81029"/>
    <w:rsid w:val="00A845F5"/>
    <w:rsid w:val="00A86478"/>
    <w:rsid w:val="00A91902"/>
    <w:rsid w:val="00A93809"/>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C7712"/>
    <w:rsid w:val="00AD4BE8"/>
    <w:rsid w:val="00AD62C1"/>
    <w:rsid w:val="00AD70B6"/>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218F"/>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66C"/>
    <w:rsid w:val="00B87869"/>
    <w:rsid w:val="00B9639B"/>
    <w:rsid w:val="00B97AC7"/>
    <w:rsid w:val="00BA3247"/>
    <w:rsid w:val="00BA3467"/>
    <w:rsid w:val="00BA46AA"/>
    <w:rsid w:val="00BA520E"/>
    <w:rsid w:val="00BB0F2B"/>
    <w:rsid w:val="00BB3A00"/>
    <w:rsid w:val="00BB6BBB"/>
    <w:rsid w:val="00BC11E6"/>
    <w:rsid w:val="00BC1ECD"/>
    <w:rsid w:val="00BC220C"/>
    <w:rsid w:val="00BC2C6F"/>
    <w:rsid w:val="00BC3938"/>
    <w:rsid w:val="00BD2A23"/>
    <w:rsid w:val="00BD501B"/>
    <w:rsid w:val="00BD5EF2"/>
    <w:rsid w:val="00BE1500"/>
    <w:rsid w:val="00BE4FF3"/>
    <w:rsid w:val="00BE5C39"/>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3074"/>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2366"/>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386D"/>
    <w:rsid w:val="00CD4998"/>
    <w:rsid w:val="00CD5117"/>
    <w:rsid w:val="00CE1035"/>
    <w:rsid w:val="00CE4D69"/>
    <w:rsid w:val="00CE51E2"/>
    <w:rsid w:val="00CE5EDA"/>
    <w:rsid w:val="00CE6593"/>
    <w:rsid w:val="00CE6E50"/>
    <w:rsid w:val="00CF0607"/>
    <w:rsid w:val="00CF1B82"/>
    <w:rsid w:val="00CF2819"/>
    <w:rsid w:val="00CF351B"/>
    <w:rsid w:val="00CF4F9D"/>
    <w:rsid w:val="00CF5CEE"/>
    <w:rsid w:val="00CF70DC"/>
    <w:rsid w:val="00D05110"/>
    <w:rsid w:val="00D07F71"/>
    <w:rsid w:val="00D148DC"/>
    <w:rsid w:val="00D17384"/>
    <w:rsid w:val="00D17FDC"/>
    <w:rsid w:val="00D21D8C"/>
    <w:rsid w:val="00D27B18"/>
    <w:rsid w:val="00D27BB7"/>
    <w:rsid w:val="00D4049B"/>
    <w:rsid w:val="00D41D57"/>
    <w:rsid w:val="00D42F29"/>
    <w:rsid w:val="00D452F4"/>
    <w:rsid w:val="00D4592B"/>
    <w:rsid w:val="00D503DF"/>
    <w:rsid w:val="00D50B7E"/>
    <w:rsid w:val="00D50D3B"/>
    <w:rsid w:val="00D51214"/>
    <w:rsid w:val="00D53719"/>
    <w:rsid w:val="00D539BA"/>
    <w:rsid w:val="00D54343"/>
    <w:rsid w:val="00D56534"/>
    <w:rsid w:val="00D63CEF"/>
    <w:rsid w:val="00D63EFD"/>
    <w:rsid w:val="00D654E7"/>
    <w:rsid w:val="00D67D46"/>
    <w:rsid w:val="00D71A34"/>
    <w:rsid w:val="00D72992"/>
    <w:rsid w:val="00D76FE6"/>
    <w:rsid w:val="00D77417"/>
    <w:rsid w:val="00D824F9"/>
    <w:rsid w:val="00D84752"/>
    <w:rsid w:val="00D85892"/>
    <w:rsid w:val="00D86B3B"/>
    <w:rsid w:val="00D8748A"/>
    <w:rsid w:val="00D92CBE"/>
    <w:rsid w:val="00D93196"/>
    <w:rsid w:val="00D9383B"/>
    <w:rsid w:val="00D97773"/>
    <w:rsid w:val="00D97F98"/>
    <w:rsid w:val="00DA05F7"/>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2A1F"/>
    <w:rsid w:val="00DF75F8"/>
    <w:rsid w:val="00DF7A3A"/>
    <w:rsid w:val="00DF7C3A"/>
    <w:rsid w:val="00E00C00"/>
    <w:rsid w:val="00E05217"/>
    <w:rsid w:val="00E0751E"/>
    <w:rsid w:val="00E07C5A"/>
    <w:rsid w:val="00E15BA9"/>
    <w:rsid w:val="00E16B2A"/>
    <w:rsid w:val="00E21401"/>
    <w:rsid w:val="00E26192"/>
    <w:rsid w:val="00E26E19"/>
    <w:rsid w:val="00E30DE4"/>
    <w:rsid w:val="00E31DF3"/>
    <w:rsid w:val="00E32A1E"/>
    <w:rsid w:val="00E3480F"/>
    <w:rsid w:val="00E349CE"/>
    <w:rsid w:val="00E407CE"/>
    <w:rsid w:val="00E43A56"/>
    <w:rsid w:val="00E4487E"/>
    <w:rsid w:val="00E44B9C"/>
    <w:rsid w:val="00E450A4"/>
    <w:rsid w:val="00E4595D"/>
    <w:rsid w:val="00E470C5"/>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A7293"/>
    <w:rsid w:val="00EB1388"/>
    <w:rsid w:val="00EB146B"/>
    <w:rsid w:val="00EB2C96"/>
    <w:rsid w:val="00EB45AC"/>
    <w:rsid w:val="00EB7ED9"/>
    <w:rsid w:val="00EC441F"/>
    <w:rsid w:val="00EC4755"/>
    <w:rsid w:val="00EC62B8"/>
    <w:rsid w:val="00ED0482"/>
    <w:rsid w:val="00ED0BC4"/>
    <w:rsid w:val="00ED447D"/>
    <w:rsid w:val="00ED6613"/>
    <w:rsid w:val="00EE1BE4"/>
    <w:rsid w:val="00EE399D"/>
    <w:rsid w:val="00EE4971"/>
    <w:rsid w:val="00EE6CB0"/>
    <w:rsid w:val="00EE746F"/>
    <w:rsid w:val="00EF090E"/>
    <w:rsid w:val="00EF3E13"/>
    <w:rsid w:val="00EF5572"/>
    <w:rsid w:val="00F02499"/>
    <w:rsid w:val="00F033DA"/>
    <w:rsid w:val="00F06C6E"/>
    <w:rsid w:val="00F06EBE"/>
    <w:rsid w:val="00F07A2E"/>
    <w:rsid w:val="00F13026"/>
    <w:rsid w:val="00F13691"/>
    <w:rsid w:val="00F13FB1"/>
    <w:rsid w:val="00F1477D"/>
    <w:rsid w:val="00F17740"/>
    <w:rsid w:val="00F2231A"/>
    <w:rsid w:val="00F24462"/>
    <w:rsid w:val="00F259C5"/>
    <w:rsid w:val="00F27BA8"/>
    <w:rsid w:val="00F27CD8"/>
    <w:rsid w:val="00F27EBB"/>
    <w:rsid w:val="00F30351"/>
    <w:rsid w:val="00F3323E"/>
    <w:rsid w:val="00F33A2D"/>
    <w:rsid w:val="00F341F4"/>
    <w:rsid w:val="00F345EA"/>
    <w:rsid w:val="00F34F9D"/>
    <w:rsid w:val="00F35CCE"/>
    <w:rsid w:val="00F36B26"/>
    <w:rsid w:val="00F4124D"/>
    <w:rsid w:val="00F42904"/>
    <w:rsid w:val="00F4339B"/>
    <w:rsid w:val="00F50C07"/>
    <w:rsid w:val="00F538FE"/>
    <w:rsid w:val="00F54BA3"/>
    <w:rsid w:val="00F5524B"/>
    <w:rsid w:val="00F60538"/>
    <w:rsid w:val="00F61DD2"/>
    <w:rsid w:val="00F66AFF"/>
    <w:rsid w:val="00F7126E"/>
    <w:rsid w:val="00F71433"/>
    <w:rsid w:val="00F71BD2"/>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46E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F09972AA-A889-40CF-93FD-C43FFB11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2804</Words>
  <Characters>15987</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Louis LAU</cp:lastModifiedBy>
  <cp:revision>109</cp:revision>
  <cp:lastPrinted>2019-08-27T20:42:00Z</cp:lastPrinted>
  <dcterms:created xsi:type="dcterms:W3CDTF">2022-07-05T07:29:00Z</dcterms:created>
  <dcterms:modified xsi:type="dcterms:W3CDTF">2023-07-31T14:16:00Z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y fmtid="{D5CDD505-2E9C-101B-9397-08002B2CF9AE}" pid="3" name="GrammarlyDocumentId">
    <vt:lpwstr>6f7e34e90d3af1015525808f105c2cc50a72043c4d4784a572232bdbc2dbc0fd</vt:lpwstr>
  </property>
</Properties>
</file>