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631E7BBE"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C93416">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9E71BB" w:rsidRDefault="00DB7F80" w:rsidP="00545969">
      <w:pPr>
        <w:pStyle w:val="ListParagraph"/>
        <w:numPr>
          <w:ilvl w:val="0"/>
          <w:numId w:val="13"/>
        </w:numPr>
        <w:ind w:left="426"/>
        <w:rPr>
          <w:rFonts w:ascii="Avenir Next" w:hAnsi="Avenir Next" w:cs="Arial"/>
          <w:sz w:val="22"/>
          <w:szCs w:val="22"/>
          <w:highlight w:val="yellow"/>
          <w:lang w:val="en-GB"/>
        </w:rPr>
      </w:pPr>
      <w:r w:rsidRPr="009E71BB">
        <w:rPr>
          <w:rFonts w:ascii="Avenir Next" w:hAnsi="Avenir Next" w:cs="Arial"/>
          <w:sz w:val="22"/>
          <w:szCs w:val="22"/>
          <w:highlight w:val="yellow"/>
          <w:lang w:val="en-GB"/>
        </w:rPr>
        <w:t>Retention of title</w:t>
      </w:r>
      <w:r w:rsidR="00B77BF0" w:rsidRPr="009E71BB">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382941">
        <w:rPr>
          <w:rFonts w:ascii="Avenir Next" w:hAnsi="Avenir Next" w:cs="Arial"/>
          <w:sz w:val="22"/>
          <w:szCs w:val="22"/>
          <w:lang w:val="en-GB"/>
        </w:rPr>
        <w:t>(a) Contestation of transactions made before the opening of insolvency proceedings</w:t>
      </w:r>
      <w:r w:rsidR="00502165" w:rsidRPr="00382941">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35239C">
        <w:rPr>
          <w:rFonts w:ascii="Avenir Next" w:hAnsi="Avenir Next" w:cs="Arial"/>
          <w:sz w:val="22"/>
          <w:szCs w:val="22"/>
          <w:highlight w:val="yellow"/>
          <w:lang w:val="en-GB"/>
        </w:rPr>
        <w:t>(d) Insolvency plan</w:t>
      </w:r>
      <w:r w:rsidR="00A00970" w:rsidRPr="0035239C">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lastRenderedPageBreak/>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647EAC" w:rsidRDefault="00D9383B" w:rsidP="00BF0162">
      <w:pPr>
        <w:pStyle w:val="ListParagraph"/>
        <w:numPr>
          <w:ilvl w:val="0"/>
          <w:numId w:val="17"/>
        </w:numPr>
        <w:ind w:left="426"/>
        <w:rPr>
          <w:rFonts w:ascii="Avenir Next" w:hAnsi="Avenir Next" w:cs="Arial"/>
          <w:sz w:val="22"/>
          <w:szCs w:val="22"/>
          <w:highlight w:val="yellow"/>
          <w:lang w:val="en-GB"/>
        </w:rPr>
      </w:pPr>
      <w:r w:rsidRPr="00647EAC">
        <w:rPr>
          <w:rFonts w:ascii="Avenir Next" w:hAnsi="Avenir Next" w:cs="Arial"/>
          <w:sz w:val="22"/>
          <w:szCs w:val="22"/>
          <w:highlight w:val="yellow"/>
          <w:lang w:val="en-GB"/>
        </w:rPr>
        <w:t>Three weeks</w:t>
      </w:r>
      <w:r w:rsidR="007D7536" w:rsidRPr="00647EAC">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647EAC" w:rsidRDefault="00D9383B" w:rsidP="00BF0162">
      <w:pPr>
        <w:pStyle w:val="ListParagraph"/>
        <w:numPr>
          <w:ilvl w:val="0"/>
          <w:numId w:val="17"/>
        </w:numPr>
        <w:ind w:left="426"/>
        <w:rPr>
          <w:rFonts w:ascii="Avenir Next" w:hAnsi="Avenir Next" w:cs="Arial"/>
          <w:sz w:val="22"/>
          <w:szCs w:val="22"/>
          <w:lang w:val="en-GB"/>
        </w:rPr>
      </w:pPr>
      <w:r w:rsidRPr="00647EAC">
        <w:rPr>
          <w:rFonts w:ascii="Avenir Next" w:hAnsi="Avenir Next" w:cs="Arial"/>
          <w:sz w:val="22"/>
          <w:szCs w:val="22"/>
          <w:lang w:val="en-GB"/>
        </w:rPr>
        <w:t>Six weeks</w:t>
      </w:r>
      <w:r w:rsidR="007D7536" w:rsidRPr="00647EAC">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7C538C" w:rsidRDefault="006E6E68" w:rsidP="00BF0162">
      <w:pPr>
        <w:pStyle w:val="ListParagraph"/>
        <w:numPr>
          <w:ilvl w:val="0"/>
          <w:numId w:val="19"/>
        </w:numPr>
        <w:ind w:left="426"/>
        <w:rPr>
          <w:rFonts w:ascii="Avenir Next" w:hAnsi="Avenir Next" w:cs="Arial"/>
          <w:sz w:val="22"/>
          <w:szCs w:val="22"/>
          <w:highlight w:val="yellow"/>
          <w:lang w:val="en-GB"/>
        </w:rPr>
      </w:pPr>
      <w:r w:rsidRPr="007C538C">
        <w:rPr>
          <w:rFonts w:ascii="Avenir Next" w:hAnsi="Avenir Next" w:cs="Arial"/>
          <w:sz w:val="22"/>
          <w:szCs w:val="22"/>
          <w:highlight w:val="yellow"/>
          <w:lang w:val="en-GB"/>
        </w:rPr>
        <w:t xml:space="preserve">They </w:t>
      </w:r>
      <w:r w:rsidR="0025078F" w:rsidRPr="007C538C">
        <w:rPr>
          <w:rFonts w:ascii="Avenir Next" w:hAnsi="Avenir Next" w:cs="Arial"/>
          <w:sz w:val="22"/>
          <w:szCs w:val="22"/>
          <w:highlight w:val="yellow"/>
          <w:lang w:val="en-GB"/>
        </w:rPr>
        <w:t>r</w:t>
      </w:r>
      <w:r w:rsidR="003939F8" w:rsidRPr="007C538C">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3E0D6A" w:rsidRDefault="006E6E68" w:rsidP="00BF0162">
      <w:pPr>
        <w:pStyle w:val="ListParagraph"/>
        <w:numPr>
          <w:ilvl w:val="0"/>
          <w:numId w:val="24"/>
        </w:numPr>
        <w:ind w:left="426"/>
        <w:rPr>
          <w:rFonts w:ascii="Avenir Next" w:hAnsi="Avenir Next" w:cs="Arial"/>
          <w:sz w:val="22"/>
          <w:szCs w:val="22"/>
          <w:highlight w:val="yellow"/>
          <w:lang w:val="en-GB"/>
        </w:rPr>
      </w:pPr>
      <w:r w:rsidRPr="003E0D6A">
        <w:rPr>
          <w:rFonts w:ascii="Avenir Next" w:hAnsi="Avenir Next" w:cs="Arial"/>
          <w:sz w:val="22"/>
          <w:szCs w:val="22"/>
          <w:highlight w:val="yellow"/>
          <w:lang w:val="en-GB"/>
        </w:rPr>
        <w:t xml:space="preserve">To provide the debtor with a </w:t>
      </w:r>
      <w:r w:rsidR="00D654E7" w:rsidRPr="003E0D6A">
        <w:rPr>
          <w:rFonts w:ascii="Avenir Next" w:hAnsi="Avenir Next" w:cs="Arial"/>
          <w:sz w:val="22"/>
          <w:szCs w:val="22"/>
          <w:highlight w:val="yellow"/>
          <w:lang w:val="en-GB"/>
        </w:rPr>
        <w:t>toolbox</w:t>
      </w:r>
      <w:r w:rsidRPr="003E0D6A">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EC6C7B" w:rsidRDefault="00976666" w:rsidP="00D4592B">
      <w:pPr>
        <w:pStyle w:val="ListParagraph"/>
        <w:numPr>
          <w:ilvl w:val="0"/>
          <w:numId w:val="25"/>
        </w:numPr>
        <w:ind w:left="426"/>
        <w:rPr>
          <w:rFonts w:ascii="Avenir Next" w:hAnsi="Avenir Next" w:cs="Arial"/>
          <w:sz w:val="22"/>
          <w:szCs w:val="22"/>
          <w:highlight w:val="yellow"/>
          <w:lang w:val="en-GB"/>
        </w:rPr>
      </w:pPr>
      <w:r w:rsidRPr="00EC6C7B">
        <w:rPr>
          <w:rFonts w:ascii="Avenir Next" w:hAnsi="Avenir Next" w:cs="Arial"/>
          <w:i/>
          <w:sz w:val="22"/>
          <w:szCs w:val="22"/>
          <w:highlight w:val="yellow"/>
          <w:lang w:val="en-GB"/>
        </w:rPr>
        <w:t>Landgericht</w:t>
      </w:r>
      <w:r w:rsidR="00E676A0" w:rsidRPr="00EC6C7B">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CF02C4" w:rsidRDefault="00DD7171" w:rsidP="00DD7171">
      <w:pPr>
        <w:pStyle w:val="ListParagraph"/>
        <w:numPr>
          <w:ilvl w:val="0"/>
          <w:numId w:val="27"/>
        </w:numPr>
        <w:ind w:left="426"/>
        <w:rPr>
          <w:rFonts w:ascii="Avenir Next" w:hAnsi="Avenir Next" w:cs="Arial"/>
          <w:sz w:val="22"/>
          <w:szCs w:val="22"/>
          <w:highlight w:val="yellow"/>
          <w:lang w:val="en-GB"/>
        </w:rPr>
      </w:pPr>
      <w:r w:rsidRPr="00CF02C4">
        <w:rPr>
          <w:rFonts w:ascii="Avenir Next" w:hAnsi="Avenir Next" w:cs="Arial"/>
          <w:sz w:val="22"/>
          <w:szCs w:val="22"/>
          <w:highlight w:val="yellow"/>
          <w:lang w:val="en-GB"/>
        </w:rPr>
        <w:t>Written sales contract</w:t>
      </w:r>
      <w:r w:rsidR="00632CD7" w:rsidRPr="00CF02C4">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CB7DB8" w:rsidRDefault="00625CD1" w:rsidP="00625CD1">
      <w:pPr>
        <w:pStyle w:val="ListParagraph"/>
        <w:numPr>
          <w:ilvl w:val="0"/>
          <w:numId w:val="29"/>
        </w:numPr>
        <w:ind w:left="426"/>
        <w:rPr>
          <w:rFonts w:ascii="Avenir Next" w:hAnsi="Avenir Next" w:cs="Arial"/>
          <w:sz w:val="22"/>
          <w:szCs w:val="22"/>
          <w:highlight w:val="yellow"/>
          <w:lang w:val="en-GB"/>
        </w:rPr>
      </w:pPr>
      <w:r w:rsidRPr="00CB7DB8">
        <w:rPr>
          <w:rFonts w:ascii="Avenir Next" w:hAnsi="Avenir Next" w:cs="Arial"/>
          <w:sz w:val="22"/>
          <w:szCs w:val="22"/>
          <w:highlight w:val="yellow"/>
          <w:lang w:val="en-GB"/>
        </w:rPr>
        <w:t>Imminent overindebtedness</w:t>
      </w:r>
      <w:r w:rsidR="00632CD7" w:rsidRPr="00CB7DB8">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13148" w:rsidRDefault="00625CD1" w:rsidP="00D4592B">
      <w:pPr>
        <w:pStyle w:val="ListParagraph"/>
        <w:numPr>
          <w:ilvl w:val="0"/>
          <w:numId w:val="31"/>
        </w:numPr>
        <w:ind w:left="426"/>
        <w:rPr>
          <w:rFonts w:ascii="Avenir Next" w:hAnsi="Avenir Next" w:cs="Arial"/>
          <w:sz w:val="22"/>
          <w:szCs w:val="22"/>
          <w:highlight w:val="yellow"/>
          <w:lang w:val="en-GB"/>
        </w:rPr>
      </w:pPr>
      <w:r w:rsidRPr="00B13148">
        <w:rPr>
          <w:rFonts w:ascii="Avenir Next" w:hAnsi="Avenir Next" w:cs="Arial"/>
          <w:sz w:val="22"/>
          <w:szCs w:val="22"/>
          <w:highlight w:val="yellow"/>
          <w:lang w:val="en-GB"/>
        </w:rPr>
        <w:t>Payment to tax authorities</w:t>
      </w:r>
      <w:r w:rsidR="000F1108" w:rsidRPr="00B13148">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1E2F48FD" w:rsidR="00B84055" w:rsidRDefault="00D65430"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German norms which regulate cross-border insolvency issues in relationships between Germany and the United Kingdom are: </w:t>
      </w:r>
    </w:p>
    <w:p w14:paraId="53490A45" w14:textId="178013D2" w:rsidR="00D65430" w:rsidRDefault="00F16057" w:rsidP="00D65430">
      <w:pPr>
        <w:pStyle w:val="ListParagraph"/>
        <w:numPr>
          <w:ilvl w:val="0"/>
          <w:numId w:val="37"/>
        </w:numPr>
        <w:jc w:val="both"/>
        <w:rPr>
          <w:rFonts w:ascii="Avenir Next" w:hAnsi="Avenir Next" w:cs="Arial"/>
          <w:color w:val="808080" w:themeColor="background1" w:themeShade="80"/>
          <w:sz w:val="22"/>
          <w:szCs w:val="22"/>
        </w:rPr>
      </w:pPr>
      <w:r w:rsidRPr="00A57BBF">
        <w:rPr>
          <w:rFonts w:ascii="Avenir Next" w:hAnsi="Avenir Next" w:cs="Arial"/>
          <w:color w:val="808080" w:themeColor="background1" w:themeShade="80"/>
          <w:sz w:val="22"/>
          <w:szCs w:val="22"/>
        </w:rPr>
        <w:t>§</w:t>
      </w:r>
      <w:r w:rsidR="00A57BBF" w:rsidRPr="00A57BBF">
        <w:rPr>
          <w:rFonts w:ascii="Avenir Next" w:hAnsi="Avenir Next" w:cs="Arial"/>
          <w:color w:val="808080" w:themeColor="background1" w:themeShade="80"/>
          <w:sz w:val="22"/>
          <w:szCs w:val="22"/>
        </w:rPr>
        <w:t>§</w:t>
      </w:r>
      <w:r w:rsidR="00A57BBF">
        <w:rPr>
          <w:rFonts w:ascii="Avenir Next" w:hAnsi="Avenir Next" w:cs="Arial"/>
          <w:color w:val="808080" w:themeColor="background1" w:themeShade="80"/>
          <w:sz w:val="22"/>
          <w:szCs w:val="22"/>
        </w:rPr>
        <w:t xml:space="preserve"> </w:t>
      </w:r>
      <w:r w:rsidR="00BF43E8">
        <w:rPr>
          <w:rFonts w:ascii="Avenir Next" w:hAnsi="Avenir Next" w:cs="Arial"/>
          <w:color w:val="808080" w:themeColor="background1" w:themeShade="80"/>
          <w:sz w:val="22"/>
          <w:szCs w:val="22"/>
        </w:rPr>
        <w:t>335</w:t>
      </w:r>
      <w:r>
        <w:rPr>
          <w:rFonts w:ascii="Avenir Next" w:hAnsi="Avenir Next" w:cs="Arial"/>
          <w:color w:val="808080" w:themeColor="background1" w:themeShade="80"/>
          <w:sz w:val="22"/>
          <w:szCs w:val="22"/>
        </w:rPr>
        <w:t xml:space="preserve">, 336, 338, 339 and 343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and </w:t>
      </w:r>
    </w:p>
    <w:p w14:paraId="38C028C5" w14:textId="006799FD" w:rsidR="00F16057" w:rsidRDefault="00F16057" w:rsidP="00D65430">
      <w:pPr>
        <w:pStyle w:val="ListParagraph"/>
        <w:numPr>
          <w:ilvl w:val="0"/>
          <w:numId w:val="37"/>
        </w:numPr>
        <w:jc w:val="both"/>
        <w:rPr>
          <w:rFonts w:ascii="Avenir Next" w:hAnsi="Avenir Next" w:cs="Arial"/>
          <w:color w:val="808080" w:themeColor="background1" w:themeShade="80"/>
          <w:sz w:val="22"/>
          <w:szCs w:val="22"/>
        </w:rPr>
      </w:pPr>
      <w:r w:rsidRPr="00A57BB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3 and 4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read with </w:t>
      </w:r>
      <w:r w:rsidRPr="00A57BB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12 </w:t>
      </w:r>
      <w:r w:rsidR="00A53BAC" w:rsidRPr="00735B54">
        <w:rPr>
          <w:rFonts w:ascii="Avenir Next" w:hAnsi="Avenir Next" w:cs="Arial"/>
          <w:i/>
          <w:iCs/>
          <w:color w:val="808080" w:themeColor="background1" w:themeShade="80"/>
          <w:sz w:val="22"/>
          <w:szCs w:val="22"/>
        </w:rPr>
        <w:t>et seq</w:t>
      </w:r>
      <w:r w:rsidR="00A53BAC">
        <w:rPr>
          <w:rFonts w:ascii="Avenir Next" w:hAnsi="Avenir Next" w:cs="Arial"/>
          <w:color w:val="808080" w:themeColor="background1" w:themeShade="80"/>
          <w:sz w:val="22"/>
          <w:szCs w:val="22"/>
        </w:rPr>
        <w:t xml:space="preserve"> </w:t>
      </w:r>
      <w:r w:rsidR="00735B54">
        <w:rPr>
          <w:rFonts w:ascii="Avenir Next" w:hAnsi="Avenir Next" w:cs="Arial"/>
          <w:color w:val="808080" w:themeColor="background1" w:themeShade="80"/>
          <w:sz w:val="22"/>
          <w:szCs w:val="22"/>
        </w:rPr>
        <w:t xml:space="preserve">of the </w:t>
      </w:r>
      <w:r w:rsidR="00A53BAC">
        <w:rPr>
          <w:rFonts w:ascii="Avenir Next" w:hAnsi="Avenir Next" w:cs="Arial"/>
          <w:color w:val="808080" w:themeColor="background1" w:themeShade="80"/>
          <w:sz w:val="22"/>
          <w:szCs w:val="22"/>
        </w:rPr>
        <w:t>ZPO</w:t>
      </w:r>
      <w:r w:rsidR="00BA7FEF">
        <w:rPr>
          <w:rFonts w:ascii="Avenir Next" w:hAnsi="Avenir Next" w:cs="Arial"/>
          <w:color w:val="808080" w:themeColor="background1" w:themeShade="80"/>
          <w:sz w:val="22"/>
          <w:szCs w:val="22"/>
        </w:rPr>
        <w:t xml:space="preserve">. </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lastRenderedPageBreak/>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658D2C76" w14:textId="1B375102" w:rsidR="00B84055" w:rsidRDefault="00BB292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disposition of secured goods may be done by the insolvency administrator or </w:t>
      </w:r>
      <w:r w:rsidR="00AC5DC3">
        <w:rPr>
          <w:rFonts w:ascii="Avenir Next" w:hAnsi="Avenir Next" w:cs="Arial"/>
          <w:color w:val="808080" w:themeColor="background1" w:themeShade="80"/>
          <w:sz w:val="22"/>
          <w:szCs w:val="22"/>
        </w:rPr>
        <w:t xml:space="preserve">the creditors. </w:t>
      </w:r>
      <w:r w:rsidR="00380DFD">
        <w:rPr>
          <w:rFonts w:ascii="Avenir Next" w:hAnsi="Avenir Next" w:cs="Arial"/>
          <w:color w:val="808080" w:themeColor="background1" w:themeShade="80"/>
          <w:sz w:val="22"/>
          <w:szCs w:val="22"/>
        </w:rPr>
        <w:t xml:space="preserve">The following individuals are entitled, under the </w:t>
      </w:r>
      <w:proofErr w:type="spellStart"/>
      <w:r w:rsidR="00380DFD">
        <w:rPr>
          <w:rFonts w:ascii="Avenir Next" w:hAnsi="Avenir Next" w:cs="Arial"/>
          <w:color w:val="808080" w:themeColor="background1" w:themeShade="80"/>
          <w:sz w:val="22"/>
          <w:szCs w:val="22"/>
        </w:rPr>
        <w:t>InsO</w:t>
      </w:r>
      <w:proofErr w:type="spellEnd"/>
      <w:r w:rsidR="00380DFD">
        <w:rPr>
          <w:rFonts w:ascii="Avenir Next" w:hAnsi="Avenir Next" w:cs="Arial"/>
          <w:color w:val="808080" w:themeColor="background1" w:themeShade="80"/>
          <w:sz w:val="22"/>
          <w:szCs w:val="22"/>
        </w:rPr>
        <w:t>, to dispose of collateral after the opening of insolvency proceedings</w:t>
      </w:r>
      <w:r w:rsidR="000A13E2">
        <w:rPr>
          <w:rFonts w:ascii="Avenir Next" w:hAnsi="Avenir Next" w:cs="Arial"/>
          <w:color w:val="808080" w:themeColor="background1" w:themeShade="80"/>
          <w:sz w:val="22"/>
          <w:szCs w:val="22"/>
        </w:rPr>
        <w:t xml:space="preserve">. </w:t>
      </w:r>
    </w:p>
    <w:p w14:paraId="02F79F53" w14:textId="77777777" w:rsidR="000A13E2" w:rsidRDefault="000A13E2" w:rsidP="00B84055">
      <w:pPr>
        <w:jc w:val="both"/>
        <w:rPr>
          <w:rFonts w:ascii="Avenir Next" w:hAnsi="Avenir Next" w:cs="Arial"/>
          <w:color w:val="808080" w:themeColor="background1" w:themeShade="80"/>
          <w:sz w:val="22"/>
          <w:szCs w:val="22"/>
        </w:rPr>
      </w:pPr>
    </w:p>
    <w:p w14:paraId="7178E07E" w14:textId="115BFCCB" w:rsidR="000A13E2" w:rsidRDefault="000A13E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immovable objects:</w:t>
      </w:r>
    </w:p>
    <w:p w14:paraId="12C3EF2F" w14:textId="3AE4E053" w:rsidR="00380DFD" w:rsidRDefault="00380DFD" w:rsidP="00380DFD">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w:t>
      </w:r>
      <w:r w:rsidRPr="00A57BB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165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3011A6">
        <w:rPr>
          <w:rFonts w:ascii="Avenir Next" w:hAnsi="Avenir Next" w:cs="Arial"/>
          <w:color w:val="808080" w:themeColor="background1" w:themeShade="80"/>
          <w:sz w:val="22"/>
          <w:szCs w:val="22"/>
        </w:rPr>
        <w:t xml:space="preserve">the insolvency administrator may </w:t>
      </w:r>
      <w:r w:rsidR="00B26B68">
        <w:rPr>
          <w:rFonts w:ascii="Avenir Next" w:hAnsi="Avenir Next" w:cs="Arial"/>
          <w:color w:val="808080" w:themeColor="background1" w:themeShade="80"/>
          <w:sz w:val="22"/>
          <w:szCs w:val="22"/>
        </w:rPr>
        <w:t>initiate with</w:t>
      </w:r>
      <w:r w:rsidR="003011A6">
        <w:rPr>
          <w:rFonts w:ascii="Avenir Next" w:hAnsi="Avenir Next" w:cs="Arial"/>
          <w:color w:val="808080" w:themeColor="background1" w:themeShade="80"/>
          <w:sz w:val="22"/>
          <w:szCs w:val="22"/>
        </w:rPr>
        <w:t xml:space="preserve"> the competent court </w:t>
      </w:r>
      <w:r w:rsidR="00232BE2" w:rsidRPr="00232BE2">
        <w:rPr>
          <w:rFonts w:ascii="Avenir Next" w:hAnsi="Avenir Next" w:cs="Arial"/>
          <w:color w:val="808080" w:themeColor="background1" w:themeShade="80"/>
          <w:sz w:val="22"/>
          <w:szCs w:val="22"/>
        </w:rPr>
        <w:t>auctions or sequestrations of immovables forming part of the insolvency estate even if such immovables are subject to a right to separate satisfaction</w:t>
      </w:r>
      <w:r w:rsidR="003011A6">
        <w:rPr>
          <w:rFonts w:ascii="Avenir Next" w:hAnsi="Avenir Next" w:cs="Arial"/>
          <w:color w:val="808080" w:themeColor="background1" w:themeShade="80"/>
          <w:sz w:val="22"/>
          <w:szCs w:val="22"/>
        </w:rPr>
        <w:t xml:space="preserve">. </w:t>
      </w:r>
    </w:p>
    <w:p w14:paraId="3AB9D1D5" w14:textId="0B7428D5" w:rsidR="0036748A" w:rsidRDefault="000A13E2" w:rsidP="00716CAB">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w:t>
      </w:r>
      <w:r w:rsidR="0036748A" w:rsidRPr="00A24ACE">
        <w:rPr>
          <w:rFonts w:ascii="Avenir Next" w:hAnsi="Avenir Next" w:cs="Arial"/>
          <w:color w:val="808080" w:themeColor="background1" w:themeShade="80"/>
          <w:sz w:val="22"/>
          <w:szCs w:val="22"/>
        </w:rPr>
        <w:t xml:space="preserve">ursuant to </w:t>
      </w:r>
      <w:r w:rsidR="0036748A" w:rsidRPr="00A24ACE">
        <w:rPr>
          <w:rFonts w:ascii="Avenir Next" w:hAnsi="Avenir Next" w:cs="Arial"/>
          <w:color w:val="808080" w:themeColor="background1" w:themeShade="80"/>
          <w:sz w:val="22"/>
          <w:szCs w:val="22"/>
        </w:rPr>
        <w:t xml:space="preserve">§ </w:t>
      </w:r>
      <w:r w:rsidR="0036748A" w:rsidRPr="00A24ACE">
        <w:rPr>
          <w:rFonts w:ascii="Avenir Next" w:hAnsi="Avenir Next" w:cs="Arial"/>
          <w:color w:val="808080" w:themeColor="background1" w:themeShade="80"/>
          <w:sz w:val="22"/>
          <w:szCs w:val="22"/>
        </w:rPr>
        <w:t xml:space="preserve">49 of the </w:t>
      </w:r>
      <w:proofErr w:type="spellStart"/>
      <w:r w:rsidR="0036748A" w:rsidRPr="00A24ACE">
        <w:rPr>
          <w:rFonts w:ascii="Avenir Next" w:hAnsi="Avenir Next" w:cs="Arial"/>
          <w:color w:val="808080" w:themeColor="background1" w:themeShade="80"/>
          <w:sz w:val="22"/>
          <w:szCs w:val="22"/>
        </w:rPr>
        <w:t>InsO</w:t>
      </w:r>
      <w:proofErr w:type="spellEnd"/>
      <w:r w:rsidR="0036748A" w:rsidRPr="00A24AC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c</w:t>
      </w:r>
      <w:r w:rsidRPr="000A13E2">
        <w:rPr>
          <w:rFonts w:ascii="Avenir Next" w:hAnsi="Avenir Next" w:cs="Arial"/>
          <w:color w:val="808080" w:themeColor="background1" w:themeShade="80"/>
          <w:sz w:val="22"/>
          <w:szCs w:val="22"/>
        </w:rPr>
        <w:t>reditors with a right to satisfaction from objects subject to execution into immovable objects are entitled to separate satisfaction under the provisions of the Act Governing Auctions and Sequestrations of Immovables</w:t>
      </w:r>
      <w:r w:rsidR="00BB2926">
        <w:rPr>
          <w:rFonts w:ascii="Avenir Next" w:hAnsi="Avenir Next" w:cs="Arial"/>
          <w:color w:val="808080" w:themeColor="background1" w:themeShade="80"/>
          <w:sz w:val="22"/>
          <w:szCs w:val="22"/>
        </w:rPr>
        <w:t>.</w:t>
      </w:r>
    </w:p>
    <w:p w14:paraId="2F7049CE" w14:textId="77777777" w:rsidR="000A13E2" w:rsidRDefault="000A13E2" w:rsidP="000A13E2">
      <w:pPr>
        <w:jc w:val="both"/>
        <w:rPr>
          <w:rFonts w:ascii="Avenir Next" w:hAnsi="Avenir Next" w:cs="Arial"/>
          <w:color w:val="808080" w:themeColor="background1" w:themeShade="80"/>
          <w:sz w:val="22"/>
          <w:szCs w:val="22"/>
        </w:rPr>
      </w:pPr>
    </w:p>
    <w:p w14:paraId="63F1D918" w14:textId="6DE8308F" w:rsidR="000A13E2" w:rsidRPr="000A13E2" w:rsidRDefault="000A13E2" w:rsidP="000A13E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movable objects: </w:t>
      </w:r>
    </w:p>
    <w:p w14:paraId="2A848DA9" w14:textId="77777777" w:rsidR="001E7A00" w:rsidRDefault="001E7A00" w:rsidP="001E7A00">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w:t>
      </w:r>
      <w:r w:rsidRPr="00A57BB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166(1)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the insolvency administrator may </w:t>
      </w:r>
      <w:proofErr w:type="spellStart"/>
      <w:r w:rsidRPr="001E7A00">
        <w:rPr>
          <w:rFonts w:ascii="Avenir Next" w:hAnsi="Avenir Next" w:cs="Arial"/>
          <w:color w:val="808080" w:themeColor="background1" w:themeShade="80"/>
          <w:sz w:val="22"/>
          <w:szCs w:val="22"/>
        </w:rPr>
        <w:t>realise</w:t>
      </w:r>
      <w:proofErr w:type="spellEnd"/>
      <w:r w:rsidRPr="001E7A00">
        <w:rPr>
          <w:rFonts w:ascii="Avenir Next" w:hAnsi="Avenir Next" w:cs="Arial"/>
          <w:color w:val="808080" w:themeColor="background1" w:themeShade="80"/>
          <w:sz w:val="22"/>
          <w:szCs w:val="22"/>
        </w:rPr>
        <w:t xml:space="preserve"> a movable item to which he or she has a right to separate satisfaction without restriction if it is in his or her possession</w:t>
      </w:r>
      <w:r>
        <w:rPr>
          <w:rFonts w:ascii="Avenir Next" w:hAnsi="Avenir Next" w:cs="Arial"/>
          <w:color w:val="808080" w:themeColor="background1" w:themeShade="80"/>
          <w:sz w:val="22"/>
          <w:szCs w:val="22"/>
        </w:rPr>
        <w:t xml:space="preserve">. </w:t>
      </w:r>
    </w:p>
    <w:p w14:paraId="117C04A6" w14:textId="4C32108B" w:rsidR="00380DFD" w:rsidRPr="00380DFD" w:rsidRDefault="0036748A" w:rsidP="00380DFD">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case of movable objects, p</w:t>
      </w:r>
      <w:r w:rsidR="00380DFD">
        <w:rPr>
          <w:rFonts w:ascii="Avenir Next" w:hAnsi="Avenir Next" w:cs="Arial"/>
          <w:color w:val="808080" w:themeColor="background1" w:themeShade="80"/>
          <w:sz w:val="22"/>
          <w:szCs w:val="22"/>
        </w:rPr>
        <w:t xml:space="preserve">ursuant to </w:t>
      </w:r>
      <w:r w:rsidR="00380DFD" w:rsidRPr="00A57BBF">
        <w:rPr>
          <w:rFonts w:ascii="Avenir Next" w:hAnsi="Avenir Next" w:cs="Arial"/>
          <w:color w:val="808080" w:themeColor="background1" w:themeShade="80"/>
          <w:sz w:val="22"/>
          <w:szCs w:val="22"/>
        </w:rPr>
        <w:t>§</w:t>
      </w:r>
      <w:r w:rsidR="00380DFD">
        <w:rPr>
          <w:rFonts w:ascii="Avenir Next" w:hAnsi="Avenir Next" w:cs="Arial"/>
          <w:color w:val="808080" w:themeColor="background1" w:themeShade="80"/>
          <w:sz w:val="22"/>
          <w:szCs w:val="22"/>
        </w:rPr>
        <w:t xml:space="preserve"> 173</w:t>
      </w:r>
      <w:r w:rsidR="003011A6">
        <w:rPr>
          <w:rFonts w:ascii="Avenir Next" w:hAnsi="Avenir Next" w:cs="Arial"/>
          <w:color w:val="808080" w:themeColor="background1" w:themeShade="80"/>
          <w:sz w:val="22"/>
          <w:szCs w:val="22"/>
        </w:rPr>
        <w:t>(1)</w:t>
      </w:r>
      <w:r w:rsidR="00380DFD">
        <w:rPr>
          <w:rFonts w:ascii="Avenir Next" w:hAnsi="Avenir Next" w:cs="Arial"/>
          <w:color w:val="808080" w:themeColor="background1" w:themeShade="80"/>
          <w:sz w:val="22"/>
          <w:szCs w:val="22"/>
        </w:rPr>
        <w:t xml:space="preserve"> of the </w:t>
      </w:r>
      <w:proofErr w:type="spellStart"/>
      <w:r w:rsidR="00380DFD">
        <w:rPr>
          <w:rFonts w:ascii="Avenir Next" w:hAnsi="Avenir Next" w:cs="Arial"/>
          <w:color w:val="808080" w:themeColor="background1" w:themeShade="80"/>
          <w:sz w:val="22"/>
          <w:szCs w:val="22"/>
        </w:rPr>
        <w:t>InsO</w:t>
      </w:r>
      <w:proofErr w:type="spellEnd"/>
      <w:r w:rsidR="00380DFD">
        <w:rPr>
          <w:rFonts w:ascii="Avenir Next" w:hAnsi="Avenir Next" w:cs="Arial"/>
          <w:color w:val="808080" w:themeColor="background1" w:themeShade="80"/>
          <w:sz w:val="22"/>
          <w:szCs w:val="22"/>
        </w:rPr>
        <w:t xml:space="preserve">, </w:t>
      </w:r>
      <w:r w:rsidR="003011A6">
        <w:rPr>
          <w:rFonts w:ascii="Avenir Next" w:hAnsi="Avenir Next" w:cs="Arial"/>
          <w:color w:val="808080" w:themeColor="background1" w:themeShade="80"/>
          <w:sz w:val="22"/>
          <w:szCs w:val="22"/>
        </w:rPr>
        <w:t xml:space="preserve">if </w:t>
      </w:r>
      <w:r w:rsidR="003E5067">
        <w:rPr>
          <w:rFonts w:ascii="Avenir Next" w:hAnsi="Avenir Next" w:cs="Arial"/>
          <w:color w:val="808080" w:themeColor="background1" w:themeShade="80"/>
          <w:sz w:val="22"/>
          <w:szCs w:val="22"/>
        </w:rPr>
        <w:t>t</w:t>
      </w:r>
      <w:r w:rsidR="003E5067" w:rsidRPr="003E5067">
        <w:rPr>
          <w:rFonts w:ascii="Avenir Next" w:hAnsi="Avenir Next" w:cs="Arial"/>
          <w:color w:val="808080" w:themeColor="background1" w:themeShade="80"/>
          <w:sz w:val="22"/>
          <w:szCs w:val="22"/>
        </w:rPr>
        <w:t xml:space="preserve">he insolvency administrator is not entitled to </w:t>
      </w:r>
      <w:proofErr w:type="spellStart"/>
      <w:r w:rsidR="003E5067" w:rsidRPr="003E5067">
        <w:rPr>
          <w:rFonts w:ascii="Avenir Next" w:hAnsi="Avenir Next" w:cs="Arial"/>
          <w:color w:val="808080" w:themeColor="background1" w:themeShade="80"/>
          <w:sz w:val="22"/>
          <w:szCs w:val="22"/>
        </w:rPr>
        <w:t>realise</w:t>
      </w:r>
      <w:proofErr w:type="spellEnd"/>
      <w:r w:rsidR="003E5067" w:rsidRPr="003E5067">
        <w:rPr>
          <w:rFonts w:ascii="Avenir Next" w:hAnsi="Avenir Next" w:cs="Arial"/>
          <w:color w:val="808080" w:themeColor="background1" w:themeShade="80"/>
          <w:sz w:val="22"/>
          <w:szCs w:val="22"/>
        </w:rPr>
        <w:t xml:space="preserve"> a movable item or a claim subject to a claim to separate satisfaction, the creditor’s right to </w:t>
      </w:r>
      <w:proofErr w:type="spellStart"/>
      <w:r w:rsidR="003E5067" w:rsidRPr="003E5067">
        <w:rPr>
          <w:rFonts w:ascii="Avenir Next" w:hAnsi="Avenir Next" w:cs="Arial"/>
          <w:color w:val="808080" w:themeColor="background1" w:themeShade="80"/>
          <w:sz w:val="22"/>
          <w:szCs w:val="22"/>
        </w:rPr>
        <w:t>realise</w:t>
      </w:r>
      <w:proofErr w:type="spellEnd"/>
      <w:r w:rsidR="003E5067" w:rsidRPr="003E5067">
        <w:rPr>
          <w:rFonts w:ascii="Avenir Next" w:hAnsi="Avenir Next" w:cs="Arial"/>
          <w:color w:val="808080" w:themeColor="background1" w:themeShade="80"/>
          <w:sz w:val="22"/>
          <w:szCs w:val="22"/>
        </w:rPr>
        <w:t xml:space="preserve"> such object remains unaffected</w:t>
      </w:r>
      <w:r w:rsidR="003011A6">
        <w:rPr>
          <w:rFonts w:ascii="Avenir Next" w:hAnsi="Avenir Next" w:cs="Arial"/>
          <w:color w:val="808080" w:themeColor="background1" w:themeShade="80"/>
          <w:sz w:val="22"/>
          <w:szCs w:val="22"/>
        </w:rPr>
        <w:t xml:space="preserve">. Pursuant to </w:t>
      </w:r>
      <w:r w:rsidR="003011A6" w:rsidRPr="00A57BBF">
        <w:rPr>
          <w:rFonts w:ascii="Avenir Next" w:hAnsi="Avenir Next" w:cs="Arial"/>
          <w:color w:val="808080" w:themeColor="background1" w:themeShade="80"/>
          <w:sz w:val="22"/>
          <w:szCs w:val="22"/>
        </w:rPr>
        <w:t>§</w:t>
      </w:r>
      <w:r w:rsidR="003E5067">
        <w:rPr>
          <w:rFonts w:ascii="Avenir Next" w:hAnsi="Avenir Next" w:cs="Arial"/>
          <w:color w:val="808080" w:themeColor="background1" w:themeShade="80"/>
          <w:sz w:val="22"/>
          <w:szCs w:val="22"/>
        </w:rPr>
        <w:t> </w:t>
      </w:r>
      <w:r w:rsidR="003011A6">
        <w:rPr>
          <w:rFonts w:ascii="Avenir Next" w:hAnsi="Avenir Next" w:cs="Arial"/>
          <w:color w:val="808080" w:themeColor="background1" w:themeShade="80"/>
          <w:sz w:val="22"/>
          <w:szCs w:val="22"/>
        </w:rPr>
        <w:t>173(</w:t>
      </w:r>
      <w:r w:rsidR="003011A6">
        <w:rPr>
          <w:rFonts w:ascii="Avenir Next" w:hAnsi="Avenir Next" w:cs="Arial"/>
          <w:color w:val="808080" w:themeColor="background1" w:themeShade="80"/>
          <w:sz w:val="22"/>
          <w:szCs w:val="22"/>
        </w:rPr>
        <w:t>2</w:t>
      </w:r>
      <w:r w:rsidR="003011A6">
        <w:rPr>
          <w:rFonts w:ascii="Avenir Next" w:hAnsi="Avenir Next" w:cs="Arial"/>
          <w:color w:val="808080" w:themeColor="background1" w:themeShade="80"/>
          <w:sz w:val="22"/>
          <w:szCs w:val="22"/>
        </w:rPr>
        <w:t>)</w:t>
      </w:r>
      <w:r w:rsidR="003011A6">
        <w:rPr>
          <w:rFonts w:ascii="Avenir Next" w:hAnsi="Avenir Next" w:cs="Arial"/>
          <w:color w:val="808080" w:themeColor="background1" w:themeShade="80"/>
          <w:sz w:val="22"/>
          <w:szCs w:val="22"/>
        </w:rPr>
        <w:t xml:space="preserve">, </w:t>
      </w:r>
      <w:r w:rsidR="00743054">
        <w:rPr>
          <w:rFonts w:ascii="Avenir Next" w:hAnsi="Avenir Next" w:cs="Arial"/>
          <w:color w:val="808080" w:themeColor="background1" w:themeShade="80"/>
          <w:sz w:val="22"/>
          <w:szCs w:val="22"/>
        </w:rPr>
        <w:t>a</w:t>
      </w:r>
      <w:r w:rsidR="00743054" w:rsidRPr="00743054">
        <w:rPr>
          <w:rFonts w:ascii="Avenir Next" w:hAnsi="Avenir Next" w:cs="Arial"/>
          <w:color w:val="808080" w:themeColor="background1" w:themeShade="80"/>
          <w:sz w:val="22"/>
          <w:szCs w:val="22"/>
        </w:rPr>
        <w:t xml:space="preserve">t the administrator’s request and after hearing the creditor, the insolvency court may determine a period of time during which the creditor is required to </w:t>
      </w:r>
      <w:proofErr w:type="spellStart"/>
      <w:r w:rsidR="00743054" w:rsidRPr="00743054">
        <w:rPr>
          <w:rFonts w:ascii="Avenir Next" w:hAnsi="Avenir Next" w:cs="Arial"/>
          <w:color w:val="808080" w:themeColor="background1" w:themeShade="80"/>
          <w:sz w:val="22"/>
          <w:szCs w:val="22"/>
        </w:rPr>
        <w:t>realise</w:t>
      </w:r>
      <w:proofErr w:type="spellEnd"/>
      <w:r w:rsidR="00743054" w:rsidRPr="00743054">
        <w:rPr>
          <w:rFonts w:ascii="Avenir Next" w:hAnsi="Avenir Next" w:cs="Arial"/>
          <w:color w:val="808080" w:themeColor="background1" w:themeShade="80"/>
          <w:sz w:val="22"/>
          <w:szCs w:val="22"/>
        </w:rPr>
        <w:t xml:space="preserve"> the object. Upon expiry of such period of time the administrator is entitled to its </w:t>
      </w:r>
      <w:proofErr w:type="spellStart"/>
      <w:r w:rsidR="00743054" w:rsidRPr="00743054">
        <w:rPr>
          <w:rFonts w:ascii="Avenir Next" w:hAnsi="Avenir Next" w:cs="Arial"/>
          <w:color w:val="808080" w:themeColor="background1" w:themeShade="80"/>
          <w:sz w:val="22"/>
          <w:szCs w:val="22"/>
        </w:rPr>
        <w:t>realisation</w:t>
      </w:r>
      <w:proofErr w:type="spellEnd"/>
      <w:r w:rsidR="009A1341">
        <w:rPr>
          <w:rFonts w:ascii="Avenir Next" w:hAnsi="Avenir Next" w:cs="Arial"/>
          <w:color w:val="808080" w:themeColor="background1" w:themeShade="80"/>
          <w:sz w:val="22"/>
          <w:szCs w:val="22"/>
        </w:rPr>
        <w:t xml:space="preserve">. </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24C663C9" w14:textId="77777777" w:rsidR="007220BC" w:rsidRDefault="005F731C"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When insolvency proceedings are opened, executory contracts which are not yet fulfilled by either party to the contract are not wound up. </w:t>
      </w:r>
    </w:p>
    <w:p w14:paraId="04A96F16" w14:textId="77777777" w:rsidR="00AA3B2D" w:rsidRDefault="00AA3B2D" w:rsidP="00B84055">
      <w:pPr>
        <w:jc w:val="both"/>
        <w:rPr>
          <w:rFonts w:ascii="Avenir Next" w:hAnsi="Avenir Next" w:cs="Arial"/>
          <w:color w:val="808080" w:themeColor="background1" w:themeShade="80"/>
          <w:sz w:val="22"/>
          <w:szCs w:val="22"/>
        </w:rPr>
      </w:pPr>
    </w:p>
    <w:p w14:paraId="327DAA6E" w14:textId="3E62C0DD" w:rsidR="001821C7" w:rsidRPr="00D70216" w:rsidRDefault="003A3578" w:rsidP="00D7021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103</w:t>
      </w:r>
      <w:r w:rsidR="00FA30FB">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FA30FB">
        <w:rPr>
          <w:rFonts w:ascii="Avenir Next" w:hAnsi="Avenir Next" w:cs="Arial"/>
          <w:color w:val="808080" w:themeColor="background1" w:themeShade="80"/>
          <w:sz w:val="22"/>
          <w:szCs w:val="22"/>
        </w:rPr>
        <w:t xml:space="preserve">if a mutual contract </w:t>
      </w:r>
      <w:r w:rsidR="00FA30FB" w:rsidRPr="00FA30FB">
        <w:rPr>
          <w:rFonts w:ascii="Avenir Next" w:hAnsi="Avenir Next" w:cs="Arial"/>
          <w:color w:val="808080" w:themeColor="background1" w:themeShade="80"/>
          <w:sz w:val="22"/>
          <w:szCs w:val="22"/>
        </w:rPr>
        <w:t xml:space="preserve">was not </w:t>
      </w:r>
      <w:r w:rsidR="00FA30FB">
        <w:rPr>
          <w:rFonts w:ascii="Avenir Next" w:hAnsi="Avenir Next" w:cs="Arial"/>
          <w:color w:val="808080" w:themeColor="background1" w:themeShade="80"/>
          <w:sz w:val="22"/>
          <w:szCs w:val="22"/>
        </w:rPr>
        <w:t xml:space="preserve">performed </w:t>
      </w:r>
      <w:r w:rsidR="00FA30FB" w:rsidRPr="00FA30FB">
        <w:rPr>
          <w:rFonts w:ascii="Avenir Next" w:hAnsi="Avenir Next" w:cs="Arial"/>
          <w:color w:val="808080" w:themeColor="background1" w:themeShade="80"/>
          <w:sz w:val="22"/>
          <w:szCs w:val="22"/>
        </w:rPr>
        <w:t>or not performed in full by the debtor and the other party on the date when the insolvency proceedings were opened, the insolvency administrator may perform such contract instead of the debtor and claim the other party’s consideration.</w:t>
      </w:r>
      <w:r w:rsidR="00AA3B2D">
        <w:rPr>
          <w:rFonts w:ascii="Avenir Next" w:hAnsi="Avenir Next" w:cs="Arial"/>
          <w:color w:val="808080" w:themeColor="background1" w:themeShade="80"/>
          <w:sz w:val="22"/>
          <w:szCs w:val="22"/>
        </w:rPr>
        <w:t xml:space="preserve"> </w:t>
      </w:r>
    </w:p>
    <w:p w14:paraId="1AC93B3D" w14:textId="77777777" w:rsidR="00780E21" w:rsidRDefault="00780E21" w:rsidP="00FB6757">
      <w:pPr>
        <w:autoSpaceDE w:val="0"/>
        <w:autoSpaceDN w:val="0"/>
        <w:adjustRightInd w:val="0"/>
        <w:snapToGrid w:val="0"/>
        <w:rPr>
          <w:rFonts w:ascii="Avenir Next" w:hAnsi="Avenir Next" w:cs="Arial"/>
          <w:color w:val="000000"/>
          <w:sz w:val="22"/>
          <w:szCs w:val="22"/>
        </w:rPr>
      </w:pPr>
    </w:p>
    <w:p w14:paraId="1E519444" w14:textId="77777777" w:rsidR="00D70216" w:rsidRDefault="00D70216" w:rsidP="00D7021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other words, if the insolvency practitioner assumes an executory contract, then both parties to the contract will fulfil the contract. In this case, the creditor’s claim must be satisfied in full from the insolvency estate. </w:t>
      </w:r>
    </w:p>
    <w:p w14:paraId="26E0EF85" w14:textId="77777777" w:rsidR="00D70216" w:rsidRPr="00D70216" w:rsidRDefault="00D70216" w:rsidP="00FB6757">
      <w:pPr>
        <w:autoSpaceDE w:val="0"/>
        <w:autoSpaceDN w:val="0"/>
        <w:adjustRightInd w:val="0"/>
        <w:snapToGrid w:val="0"/>
        <w:rPr>
          <w:rFonts w:ascii="Avenir Next" w:hAnsi="Avenir Next" w:cs="Arial"/>
          <w:color w:val="000000"/>
          <w:sz w:val="22"/>
          <w:szCs w:val="22"/>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44D5FF29" w:rsidR="00B84055" w:rsidRDefault="000B273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restructuring plan (or an </w:t>
      </w:r>
      <w:proofErr w:type="spellStart"/>
      <w:r>
        <w:rPr>
          <w:rFonts w:ascii="Avenir Next" w:hAnsi="Avenir Next" w:cs="Arial"/>
          <w:i/>
          <w:iCs/>
          <w:color w:val="808080" w:themeColor="background1" w:themeShade="80"/>
          <w:sz w:val="22"/>
          <w:szCs w:val="22"/>
        </w:rPr>
        <w:t>Insolvenzplan</w:t>
      </w:r>
      <w:proofErr w:type="spellEnd"/>
      <w:r w:rsidR="00825D4F">
        <w:rPr>
          <w:rFonts w:ascii="Avenir Next" w:hAnsi="Avenir Next" w:cs="Arial"/>
          <w:color w:val="808080" w:themeColor="background1" w:themeShade="80"/>
          <w:sz w:val="22"/>
          <w:szCs w:val="22"/>
        </w:rPr>
        <w:t xml:space="preserve"> or insolvency plan</w:t>
      </w:r>
      <w:r>
        <w:rPr>
          <w:rFonts w:ascii="Avenir Next" w:hAnsi="Avenir Next" w:cs="Arial"/>
          <w:color w:val="808080" w:themeColor="background1" w:themeShade="80"/>
          <w:sz w:val="22"/>
          <w:szCs w:val="22"/>
        </w:rPr>
        <w:t xml:space="preserve">) </w:t>
      </w:r>
      <w:r w:rsidR="002E0B75">
        <w:rPr>
          <w:rFonts w:ascii="Avenir Next" w:hAnsi="Avenir Next" w:cs="Arial"/>
          <w:color w:val="808080" w:themeColor="background1" w:themeShade="80"/>
          <w:sz w:val="22"/>
          <w:szCs w:val="22"/>
        </w:rPr>
        <w:t>may be submitted by the debtor or the insolvency administrator</w:t>
      </w:r>
      <w:r w:rsidR="00DE60BB">
        <w:rPr>
          <w:rFonts w:ascii="Avenir Next" w:hAnsi="Avenir Next" w:cs="Arial"/>
          <w:color w:val="808080" w:themeColor="background1" w:themeShade="80"/>
          <w:sz w:val="22"/>
          <w:szCs w:val="22"/>
        </w:rPr>
        <w:t xml:space="preserve"> to the insolvency court. Submission by the debtor may be connected with a request to open insolvency proceedings. </w:t>
      </w:r>
      <w:r w:rsidR="009950B0">
        <w:rPr>
          <w:rFonts w:ascii="Avenir Next" w:hAnsi="Avenir Next" w:cs="Arial"/>
          <w:color w:val="808080" w:themeColor="background1" w:themeShade="80"/>
          <w:sz w:val="22"/>
          <w:szCs w:val="22"/>
        </w:rPr>
        <w:t>However, no account is taken of a plan which the court receivers after the final creditors’ assembly (</w:t>
      </w:r>
      <w:r w:rsidR="009950B0" w:rsidRPr="003A3578">
        <w:rPr>
          <w:rFonts w:ascii="Avenir Next" w:hAnsi="Avenir Next" w:cs="Arial"/>
          <w:color w:val="808080" w:themeColor="background1" w:themeShade="80"/>
          <w:sz w:val="22"/>
          <w:szCs w:val="22"/>
        </w:rPr>
        <w:t>§</w:t>
      </w:r>
      <w:r w:rsidR="009950B0">
        <w:rPr>
          <w:rFonts w:ascii="Avenir Next" w:hAnsi="Avenir Next" w:cs="Arial"/>
          <w:color w:val="808080" w:themeColor="background1" w:themeShade="80"/>
          <w:sz w:val="22"/>
          <w:szCs w:val="22"/>
        </w:rPr>
        <w:t xml:space="preserve"> 218(1) of the </w:t>
      </w:r>
      <w:proofErr w:type="spellStart"/>
      <w:r w:rsidR="009950B0">
        <w:rPr>
          <w:rFonts w:ascii="Avenir Next" w:hAnsi="Avenir Next" w:cs="Arial"/>
          <w:color w:val="808080" w:themeColor="background1" w:themeShade="80"/>
          <w:sz w:val="22"/>
          <w:szCs w:val="22"/>
        </w:rPr>
        <w:t>InsO</w:t>
      </w:r>
      <w:proofErr w:type="spellEnd"/>
      <w:r w:rsidR="009950B0">
        <w:rPr>
          <w:rFonts w:ascii="Avenir Next" w:hAnsi="Avenir Next" w:cs="Arial"/>
          <w:color w:val="808080" w:themeColor="background1" w:themeShade="80"/>
          <w:sz w:val="22"/>
          <w:szCs w:val="22"/>
        </w:rPr>
        <w:t xml:space="preserve">). </w:t>
      </w:r>
      <w:r w:rsidR="00825D4F">
        <w:rPr>
          <w:rFonts w:ascii="Avenir Next" w:hAnsi="Avenir Next" w:cs="Arial"/>
          <w:color w:val="808080" w:themeColor="background1" w:themeShade="80"/>
          <w:sz w:val="22"/>
          <w:szCs w:val="22"/>
        </w:rPr>
        <w:t xml:space="preserve">In </w:t>
      </w:r>
      <w:r w:rsidR="006E4A90">
        <w:rPr>
          <w:rFonts w:ascii="Avenir Next" w:hAnsi="Avenir Next" w:cs="Arial"/>
          <w:color w:val="808080" w:themeColor="background1" w:themeShade="80"/>
          <w:sz w:val="22"/>
          <w:szCs w:val="22"/>
        </w:rPr>
        <w:t>addition,</w:t>
      </w:r>
      <w:r w:rsidR="00825D4F">
        <w:rPr>
          <w:rFonts w:ascii="Avenir Next" w:hAnsi="Avenir Next" w:cs="Arial"/>
          <w:color w:val="808080" w:themeColor="background1" w:themeShade="80"/>
          <w:sz w:val="22"/>
          <w:szCs w:val="22"/>
        </w:rPr>
        <w:t xml:space="preserve"> the creditors’ meeting </w:t>
      </w:r>
      <w:r w:rsidR="00825D4F">
        <w:rPr>
          <w:rFonts w:ascii="Avenir Next" w:hAnsi="Avenir Next" w:cs="Arial"/>
          <w:color w:val="808080" w:themeColor="background1" w:themeShade="80"/>
          <w:sz w:val="22"/>
          <w:szCs w:val="22"/>
        </w:rPr>
        <w:lastRenderedPageBreak/>
        <w:t>can also charge the insolvency administrator with the establish</w:t>
      </w:r>
      <w:r w:rsidR="0029262F">
        <w:rPr>
          <w:rFonts w:ascii="Avenir Next" w:hAnsi="Avenir Next" w:cs="Arial"/>
          <w:color w:val="808080" w:themeColor="background1" w:themeShade="80"/>
          <w:sz w:val="22"/>
          <w:szCs w:val="22"/>
        </w:rPr>
        <w:t>ment</w:t>
      </w:r>
      <w:r w:rsidR="00825D4F">
        <w:rPr>
          <w:rFonts w:ascii="Avenir Next" w:hAnsi="Avenir Next" w:cs="Arial"/>
          <w:color w:val="808080" w:themeColor="background1" w:themeShade="80"/>
          <w:sz w:val="22"/>
          <w:szCs w:val="22"/>
        </w:rPr>
        <w:t xml:space="preserve"> of an insolvency plan</w:t>
      </w:r>
      <w:r w:rsidR="0029262F">
        <w:rPr>
          <w:rFonts w:ascii="Avenir Next" w:hAnsi="Avenir Next" w:cs="Arial"/>
          <w:color w:val="808080" w:themeColor="background1" w:themeShade="80"/>
          <w:sz w:val="22"/>
          <w:szCs w:val="22"/>
        </w:rPr>
        <w:t xml:space="preserve"> (</w:t>
      </w:r>
      <w:r w:rsidR="0029262F" w:rsidRPr="003A3578">
        <w:rPr>
          <w:rFonts w:ascii="Avenir Next" w:hAnsi="Avenir Next" w:cs="Arial"/>
          <w:color w:val="808080" w:themeColor="background1" w:themeShade="80"/>
          <w:sz w:val="22"/>
          <w:szCs w:val="22"/>
        </w:rPr>
        <w:t>§</w:t>
      </w:r>
      <w:r w:rsidR="0029262F">
        <w:rPr>
          <w:rFonts w:ascii="Avenir Next" w:hAnsi="Avenir Next" w:cs="Arial"/>
          <w:color w:val="808080" w:themeColor="background1" w:themeShade="80"/>
          <w:sz w:val="22"/>
          <w:szCs w:val="22"/>
        </w:rPr>
        <w:t xml:space="preserve"> 157, sentence 2 of the </w:t>
      </w:r>
      <w:proofErr w:type="spellStart"/>
      <w:r w:rsidR="0029262F">
        <w:rPr>
          <w:rFonts w:ascii="Avenir Next" w:hAnsi="Avenir Next" w:cs="Arial"/>
          <w:color w:val="808080" w:themeColor="background1" w:themeShade="80"/>
          <w:sz w:val="22"/>
          <w:szCs w:val="22"/>
        </w:rPr>
        <w:t>InsO</w:t>
      </w:r>
      <w:proofErr w:type="spellEnd"/>
      <w:r w:rsidR="0029262F">
        <w:rPr>
          <w:rFonts w:ascii="Avenir Next" w:hAnsi="Avenir Next" w:cs="Arial"/>
          <w:color w:val="808080" w:themeColor="background1" w:themeShade="80"/>
          <w:sz w:val="22"/>
          <w:szCs w:val="22"/>
        </w:rPr>
        <w:t>).</w:t>
      </w:r>
    </w:p>
    <w:p w14:paraId="56A64D69" w14:textId="77777777" w:rsidR="005C5543" w:rsidRDefault="005C5543" w:rsidP="00B84055">
      <w:pPr>
        <w:jc w:val="both"/>
        <w:rPr>
          <w:rFonts w:ascii="Avenir Next" w:hAnsi="Avenir Next" w:cs="Arial"/>
          <w:color w:val="808080" w:themeColor="background1" w:themeShade="80"/>
          <w:sz w:val="22"/>
          <w:szCs w:val="22"/>
        </w:rPr>
      </w:pPr>
    </w:p>
    <w:p w14:paraId="75ADE4C0" w14:textId="144A741F" w:rsidR="005C5543" w:rsidRDefault="005C554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the insolvency plan is submitted to the insolvency court, the court will determine whether the submitting party is </w:t>
      </w:r>
      <w:proofErr w:type="spellStart"/>
      <w:r>
        <w:rPr>
          <w:rFonts w:ascii="Avenir Next" w:hAnsi="Avenir Next" w:cs="Arial"/>
          <w:color w:val="808080" w:themeColor="background1" w:themeShade="80"/>
          <w:sz w:val="22"/>
          <w:szCs w:val="22"/>
        </w:rPr>
        <w:t>authorised</w:t>
      </w:r>
      <w:proofErr w:type="spellEnd"/>
      <w:r>
        <w:rPr>
          <w:rFonts w:ascii="Avenir Next" w:hAnsi="Avenir Next" w:cs="Arial"/>
          <w:color w:val="808080" w:themeColor="background1" w:themeShade="80"/>
          <w:sz w:val="22"/>
          <w:szCs w:val="22"/>
        </w:rPr>
        <w:t xml:space="preserve"> and whether the provisions over the contents of the plan have been followed. The plan must comprise two parts: </w:t>
      </w:r>
      <w:r w:rsidR="008F7320">
        <w:rPr>
          <w:rFonts w:ascii="Avenir Next" w:hAnsi="Avenir Next" w:cs="Arial"/>
          <w:color w:val="808080" w:themeColor="background1" w:themeShade="80"/>
          <w:sz w:val="22"/>
          <w:szCs w:val="22"/>
        </w:rPr>
        <w:t>a declar</w:t>
      </w:r>
      <w:r w:rsidR="00725DA0">
        <w:rPr>
          <w:rFonts w:ascii="Avenir Next" w:hAnsi="Avenir Next" w:cs="Arial"/>
          <w:color w:val="808080" w:themeColor="background1" w:themeShade="80"/>
          <w:sz w:val="22"/>
          <w:szCs w:val="22"/>
        </w:rPr>
        <w:t xml:space="preserve">atory and a constructive part. It must also be accompanied by the attachments referred to in </w:t>
      </w:r>
      <w:r w:rsidR="00725DA0" w:rsidRPr="003A3578">
        <w:rPr>
          <w:rFonts w:ascii="Avenir Next" w:hAnsi="Avenir Next" w:cs="Arial"/>
          <w:color w:val="808080" w:themeColor="background1" w:themeShade="80"/>
          <w:sz w:val="22"/>
          <w:szCs w:val="22"/>
        </w:rPr>
        <w:t>§§</w:t>
      </w:r>
      <w:r w:rsidR="00725DA0">
        <w:rPr>
          <w:rFonts w:ascii="Avenir Next" w:hAnsi="Avenir Next" w:cs="Arial"/>
          <w:color w:val="808080" w:themeColor="background1" w:themeShade="80"/>
          <w:sz w:val="22"/>
          <w:szCs w:val="22"/>
        </w:rPr>
        <w:t xml:space="preserve"> 229 and 230 of the </w:t>
      </w:r>
      <w:proofErr w:type="spellStart"/>
      <w:r w:rsidR="00725DA0">
        <w:rPr>
          <w:rFonts w:ascii="Avenir Next" w:hAnsi="Avenir Next" w:cs="Arial"/>
          <w:color w:val="808080" w:themeColor="background1" w:themeShade="80"/>
          <w:sz w:val="22"/>
          <w:szCs w:val="22"/>
        </w:rPr>
        <w:t>InsO</w:t>
      </w:r>
      <w:proofErr w:type="spellEnd"/>
      <w:r w:rsidR="00725DA0">
        <w:rPr>
          <w:rFonts w:ascii="Avenir Next" w:hAnsi="Avenir Next" w:cs="Arial"/>
          <w:color w:val="808080" w:themeColor="background1" w:themeShade="80"/>
          <w:sz w:val="22"/>
          <w:szCs w:val="22"/>
        </w:rPr>
        <w:t xml:space="preserve"> (</w:t>
      </w:r>
      <w:r w:rsidR="00725DA0" w:rsidRPr="003A3578">
        <w:rPr>
          <w:rFonts w:ascii="Avenir Next" w:hAnsi="Avenir Next" w:cs="Arial"/>
          <w:color w:val="808080" w:themeColor="background1" w:themeShade="80"/>
          <w:sz w:val="22"/>
          <w:szCs w:val="22"/>
        </w:rPr>
        <w:t>§</w:t>
      </w:r>
      <w:r w:rsidR="00725DA0">
        <w:rPr>
          <w:rFonts w:ascii="Avenir Next" w:hAnsi="Avenir Next" w:cs="Arial"/>
          <w:color w:val="808080" w:themeColor="background1" w:themeShade="80"/>
          <w:sz w:val="22"/>
          <w:szCs w:val="22"/>
        </w:rPr>
        <w:t xml:space="preserve"> 219 of the </w:t>
      </w:r>
      <w:proofErr w:type="spellStart"/>
      <w:r w:rsidR="00725DA0">
        <w:rPr>
          <w:rFonts w:ascii="Avenir Next" w:hAnsi="Avenir Next" w:cs="Arial"/>
          <w:color w:val="808080" w:themeColor="background1" w:themeShade="80"/>
          <w:sz w:val="22"/>
          <w:szCs w:val="22"/>
        </w:rPr>
        <w:t>InsO</w:t>
      </w:r>
      <w:proofErr w:type="spellEnd"/>
      <w:r w:rsidR="00725DA0">
        <w:rPr>
          <w:rFonts w:ascii="Avenir Next" w:hAnsi="Avenir Next" w:cs="Arial"/>
          <w:color w:val="808080" w:themeColor="background1" w:themeShade="80"/>
          <w:sz w:val="22"/>
          <w:szCs w:val="22"/>
        </w:rPr>
        <w:t>).</w:t>
      </w:r>
    </w:p>
    <w:p w14:paraId="52AA5DAF" w14:textId="77777777" w:rsidR="00D517BE" w:rsidRDefault="00D517BE" w:rsidP="00D517BE">
      <w:pPr>
        <w:jc w:val="both"/>
        <w:rPr>
          <w:rFonts w:ascii="Avenir Next" w:hAnsi="Avenir Next" w:cs="Arial"/>
          <w:color w:val="808080" w:themeColor="background1" w:themeShade="80"/>
          <w:sz w:val="22"/>
          <w:szCs w:val="22"/>
        </w:rPr>
      </w:pPr>
    </w:p>
    <w:p w14:paraId="2C222506" w14:textId="480DE7C3" w:rsidR="00D517BE" w:rsidRPr="00D517BE" w:rsidRDefault="00D517BE" w:rsidP="00D517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declaratory part of the insolvency plan is governed by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220 of the </w:t>
      </w:r>
      <w:proofErr w:type="spellStart"/>
      <w:r>
        <w:rPr>
          <w:rFonts w:ascii="Avenir Next" w:hAnsi="Avenir Next" w:cs="Arial"/>
          <w:color w:val="808080" w:themeColor="background1" w:themeShade="80"/>
          <w:sz w:val="22"/>
          <w:szCs w:val="22"/>
        </w:rPr>
        <w:t>InsO</w:t>
      </w:r>
      <w:proofErr w:type="spellEnd"/>
      <w:r w:rsidR="00FF436F">
        <w:rPr>
          <w:rFonts w:ascii="Avenir Next" w:hAnsi="Avenir Next" w:cs="Arial"/>
          <w:color w:val="808080" w:themeColor="background1" w:themeShade="80"/>
          <w:sz w:val="22"/>
          <w:szCs w:val="22"/>
        </w:rPr>
        <w:t>, and provides the necessary information for parties entitled to vote to make informed decisions</w:t>
      </w:r>
      <w:r>
        <w:rPr>
          <w:rFonts w:ascii="Avenir Next" w:hAnsi="Avenir Next" w:cs="Arial"/>
          <w:color w:val="808080" w:themeColor="background1" w:themeShade="80"/>
          <w:sz w:val="22"/>
          <w:szCs w:val="22"/>
        </w:rPr>
        <w:t xml:space="preserve">. In particular: </w:t>
      </w:r>
    </w:p>
    <w:p w14:paraId="77DBDE84" w14:textId="09B51A1D" w:rsidR="0097670C" w:rsidRPr="0097670C" w:rsidRDefault="0097670C" w:rsidP="0097670C">
      <w:pPr>
        <w:pStyle w:val="ListParagraph"/>
        <w:numPr>
          <w:ilvl w:val="0"/>
          <w:numId w:val="39"/>
        </w:numPr>
        <w:jc w:val="both"/>
        <w:rPr>
          <w:rFonts w:ascii="Avenir Next" w:hAnsi="Avenir Next" w:cs="Arial"/>
          <w:color w:val="808080" w:themeColor="background1" w:themeShade="80"/>
          <w:sz w:val="22"/>
          <w:szCs w:val="22"/>
        </w:rPr>
      </w:pPr>
      <w:r w:rsidRPr="0097670C">
        <w:rPr>
          <w:rFonts w:ascii="Avenir Next" w:hAnsi="Avenir Next" w:cs="Arial"/>
          <w:color w:val="808080" w:themeColor="background1" w:themeShade="80"/>
          <w:sz w:val="22"/>
          <w:szCs w:val="22"/>
        </w:rPr>
        <w:t>The declaratory part of the insolvency plan describes the measures taken or still to be taken after the opening of insolvency proceedings to create the basis for the envisaged establishment of rights held by the parties to the proceedings.</w:t>
      </w:r>
    </w:p>
    <w:p w14:paraId="65C813F7" w14:textId="7253E3CE" w:rsidR="0097670C" w:rsidRPr="0097670C" w:rsidRDefault="0097670C" w:rsidP="0097670C">
      <w:pPr>
        <w:pStyle w:val="ListParagraph"/>
        <w:numPr>
          <w:ilvl w:val="0"/>
          <w:numId w:val="39"/>
        </w:numPr>
        <w:jc w:val="both"/>
        <w:rPr>
          <w:rFonts w:ascii="Avenir Next" w:hAnsi="Avenir Next" w:cs="Arial"/>
          <w:color w:val="808080" w:themeColor="background1" w:themeShade="80"/>
          <w:sz w:val="22"/>
          <w:szCs w:val="22"/>
        </w:rPr>
      </w:pPr>
      <w:r w:rsidRPr="0097670C">
        <w:rPr>
          <w:rFonts w:ascii="Avenir Next" w:hAnsi="Avenir Next" w:cs="Arial"/>
          <w:color w:val="808080" w:themeColor="background1" w:themeShade="80"/>
          <w:sz w:val="22"/>
          <w:szCs w:val="22"/>
        </w:rPr>
        <w:t>The declaratory part must contain all the other information concerning the bases for and the effects of the plan which are relevant to the decision by the parties to the proceedings to approve the plan and for its approval by the court. In particular, it includes a comparative calculation which sets out the plan’s impact on the creditors’ expected satisfaction. If the plan provides for the enterprise to continue, then when determining that expected satisfaction without a plan it is generally to be assumed that the enterprise will continue. This does not apply where the sale of the enterprise or its continuation in another form lacks the prospect of success.</w:t>
      </w:r>
    </w:p>
    <w:p w14:paraId="355B0F11" w14:textId="0975AEFA" w:rsidR="005C5543" w:rsidRDefault="0097670C" w:rsidP="0097670C">
      <w:pPr>
        <w:pStyle w:val="ListParagraph"/>
        <w:numPr>
          <w:ilvl w:val="0"/>
          <w:numId w:val="39"/>
        </w:numPr>
        <w:jc w:val="both"/>
        <w:rPr>
          <w:rFonts w:ascii="Avenir Next" w:hAnsi="Avenir Next" w:cs="Arial"/>
          <w:color w:val="808080" w:themeColor="background1" w:themeShade="80"/>
          <w:sz w:val="22"/>
          <w:szCs w:val="22"/>
        </w:rPr>
      </w:pPr>
      <w:r w:rsidRPr="0097670C">
        <w:rPr>
          <w:rFonts w:ascii="Avenir Next" w:hAnsi="Avenir Next" w:cs="Arial"/>
          <w:color w:val="808080" w:themeColor="background1" w:themeShade="80"/>
          <w:sz w:val="22"/>
          <w:szCs w:val="22"/>
        </w:rPr>
        <w:t>If the insolvency plan provides for interference with the rights of insolvency creditors resulting from intra-group third-party guarantees (</w:t>
      </w:r>
      <w:r w:rsidR="00974F87">
        <w:rPr>
          <w:rFonts w:ascii="Avenir Next" w:hAnsi="Avenir Next" w:cs="Arial"/>
          <w:color w:val="808080" w:themeColor="background1" w:themeShade="80"/>
          <w:sz w:val="22"/>
          <w:szCs w:val="22"/>
        </w:rPr>
        <w:t xml:space="preserve">under </w:t>
      </w:r>
      <w:r w:rsidRPr="003A3578">
        <w:rPr>
          <w:rFonts w:ascii="Avenir Next" w:hAnsi="Avenir Next" w:cs="Arial"/>
          <w:color w:val="808080" w:themeColor="background1" w:themeShade="80"/>
          <w:sz w:val="22"/>
          <w:szCs w:val="22"/>
        </w:rPr>
        <w:t>§</w:t>
      </w:r>
      <w:r w:rsidR="00B27729">
        <w:rPr>
          <w:rFonts w:ascii="Avenir Next" w:hAnsi="Avenir Next" w:cs="Arial"/>
          <w:color w:val="808080" w:themeColor="background1" w:themeShade="80"/>
          <w:sz w:val="22"/>
          <w:szCs w:val="22"/>
        </w:rPr>
        <w:t xml:space="preserve"> </w:t>
      </w:r>
      <w:r w:rsidRPr="0097670C">
        <w:rPr>
          <w:rFonts w:ascii="Avenir Next" w:hAnsi="Avenir Next" w:cs="Arial"/>
          <w:color w:val="808080" w:themeColor="background1" w:themeShade="80"/>
          <w:sz w:val="22"/>
          <w:szCs w:val="22"/>
        </w:rPr>
        <w:t>217 (2)), that presentation is also to include the situation of the affiliated enterprise providing the security and the plan’s impact on that enterprise.</w:t>
      </w:r>
    </w:p>
    <w:p w14:paraId="578900CE" w14:textId="77777777" w:rsidR="00C15E69" w:rsidRDefault="00C15E69" w:rsidP="00C15E69">
      <w:pPr>
        <w:jc w:val="both"/>
        <w:rPr>
          <w:rFonts w:ascii="Avenir Next" w:hAnsi="Avenir Next" w:cs="Arial"/>
          <w:color w:val="808080" w:themeColor="background1" w:themeShade="80"/>
          <w:sz w:val="22"/>
          <w:szCs w:val="22"/>
        </w:rPr>
      </w:pPr>
    </w:p>
    <w:p w14:paraId="24EFAAB4" w14:textId="30C479E0" w:rsidR="00C15E69" w:rsidRDefault="00C15E69" w:rsidP="00C15E6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constructive part of the insolvency plan is governed by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221 of the </w:t>
      </w:r>
      <w:proofErr w:type="spellStart"/>
      <w:r>
        <w:rPr>
          <w:rFonts w:ascii="Avenir Next" w:hAnsi="Avenir Next" w:cs="Arial"/>
          <w:color w:val="808080" w:themeColor="background1" w:themeShade="80"/>
          <w:sz w:val="22"/>
          <w:szCs w:val="22"/>
        </w:rPr>
        <w:t>InsO</w:t>
      </w:r>
      <w:proofErr w:type="spellEnd"/>
      <w:r w:rsidR="00941617">
        <w:rPr>
          <w:rFonts w:ascii="Avenir Next" w:hAnsi="Avenir Next" w:cs="Arial"/>
          <w:color w:val="808080" w:themeColor="background1" w:themeShade="80"/>
          <w:sz w:val="22"/>
          <w:szCs w:val="22"/>
        </w:rPr>
        <w:t>, and must determine how the insolvency plan will transform the legal positions of the parties involved</w:t>
      </w:r>
      <w:r w:rsidR="00343E95">
        <w:rPr>
          <w:rFonts w:ascii="Avenir Next" w:hAnsi="Avenir Next" w:cs="Arial"/>
          <w:color w:val="808080" w:themeColor="background1" w:themeShade="80"/>
          <w:sz w:val="22"/>
          <w:szCs w:val="22"/>
        </w:rPr>
        <w:t xml:space="preserve"> (</w:t>
      </w:r>
      <w:r w:rsidR="00343E95" w:rsidRPr="003A3578">
        <w:rPr>
          <w:rFonts w:ascii="Avenir Next" w:hAnsi="Avenir Next" w:cs="Arial"/>
          <w:color w:val="808080" w:themeColor="background1" w:themeShade="80"/>
          <w:sz w:val="22"/>
          <w:szCs w:val="22"/>
        </w:rPr>
        <w:t>§</w:t>
      </w:r>
      <w:r w:rsidR="00343E95">
        <w:rPr>
          <w:rFonts w:ascii="Avenir Next" w:hAnsi="Avenir Next" w:cs="Arial"/>
          <w:color w:val="808080" w:themeColor="background1" w:themeShade="80"/>
          <w:sz w:val="22"/>
          <w:szCs w:val="22"/>
        </w:rPr>
        <w:t xml:space="preserve"> 221, sentence 1)</w:t>
      </w:r>
      <w:r w:rsidR="00941617">
        <w:rPr>
          <w:rFonts w:ascii="Avenir Next" w:hAnsi="Avenir Next" w:cs="Arial"/>
          <w:color w:val="808080" w:themeColor="background1" w:themeShade="80"/>
          <w:sz w:val="22"/>
          <w:szCs w:val="22"/>
        </w:rPr>
        <w:t xml:space="preserve">. Thus, the parties must be formed into groups with differing legal statuses. </w:t>
      </w:r>
      <w:r w:rsidR="008722CC">
        <w:rPr>
          <w:rFonts w:ascii="Avenir Next" w:hAnsi="Avenir Next" w:cs="Arial"/>
          <w:color w:val="808080" w:themeColor="background1" w:themeShade="80"/>
          <w:sz w:val="22"/>
          <w:szCs w:val="22"/>
        </w:rPr>
        <w:t xml:space="preserve">Under </w:t>
      </w:r>
      <w:r w:rsidR="008722CC" w:rsidRPr="003A3578">
        <w:rPr>
          <w:rFonts w:ascii="Avenir Next" w:hAnsi="Avenir Next" w:cs="Arial"/>
          <w:color w:val="808080" w:themeColor="background1" w:themeShade="80"/>
          <w:sz w:val="22"/>
          <w:szCs w:val="22"/>
        </w:rPr>
        <w:t>§</w:t>
      </w:r>
      <w:r w:rsidR="008722CC">
        <w:rPr>
          <w:rFonts w:ascii="Avenir Next" w:hAnsi="Avenir Next" w:cs="Arial"/>
          <w:color w:val="808080" w:themeColor="background1" w:themeShade="80"/>
          <w:sz w:val="22"/>
          <w:szCs w:val="22"/>
        </w:rPr>
        <w:t xml:space="preserve"> 221, sentence 2 of the </w:t>
      </w:r>
      <w:proofErr w:type="spellStart"/>
      <w:r w:rsidR="008722CC">
        <w:rPr>
          <w:rFonts w:ascii="Avenir Next" w:hAnsi="Avenir Next" w:cs="Arial"/>
          <w:color w:val="808080" w:themeColor="background1" w:themeShade="80"/>
          <w:sz w:val="22"/>
          <w:szCs w:val="22"/>
        </w:rPr>
        <w:t>InsO</w:t>
      </w:r>
      <w:proofErr w:type="spellEnd"/>
      <w:r w:rsidR="008722CC">
        <w:rPr>
          <w:rFonts w:ascii="Avenir Next" w:hAnsi="Avenir Next" w:cs="Arial"/>
          <w:color w:val="808080" w:themeColor="background1" w:themeShade="80"/>
          <w:sz w:val="22"/>
          <w:szCs w:val="22"/>
        </w:rPr>
        <w:t xml:space="preserve">, distinctions must be drawn minimally between the following: </w:t>
      </w:r>
    </w:p>
    <w:p w14:paraId="7E0A0889" w14:textId="0B8BE7D3" w:rsidR="008722CC" w:rsidRDefault="008722CC" w:rsidP="008722CC">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creditors entitled to separate satisfaction if their rights are encroached upon by the plan; </w:t>
      </w:r>
    </w:p>
    <w:p w14:paraId="44F107AC" w14:textId="311706B8" w:rsidR="008722CC" w:rsidRDefault="008722CC" w:rsidP="008722CC">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ordinary creditors according to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38 of the </w:t>
      </w:r>
      <w:proofErr w:type="spellStart"/>
      <w:r>
        <w:rPr>
          <w:rFonts w:ascii="Avenir Next" w:hAnsi="Avenir Next" w:cs="Arial"/>
          <w:color w:val="808080" w:themeColor="background1" w:themeShade="80"/>
          <w:sz w:val="22"/>
          <w:szCs w:val="22"/>
        </w:rPr>
        <w:t>InsO</w:t>
      </w:r>
      <w:proofErr w:type="spellEnd"/>
      <w:r w:rsidR="00D1134D">
        <w:rPr>
          <w:rFonts w:ascii="Avenir Next" w:hAnsi="Avenir Next" w:cs="Arial"/>
          <w:color w:val="808080" w:themeColor="background1" w:themeShade="80"/>
          <w:sz w:val="22"/>
          <w:szCs w:val="22"/>
        </w:rPr>
        <w:t xml:space="preserve">; </w:t>
      </w:r>
    </w:p>
    <w:p w14:paraId="79FBE44D" w14:textId="7D993380" w:rsidR="00D1134D" w:rsidRDefault="00D1134D" w:rsidP="008722CC">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each class of subordinated creditors; and </w:t>
      </w:r>
    </w:p>
    <w:p w14:paraId="65CC8B78" w14:textId="3228CB77" w:rsidR="00C51A2A" w:rsidRDefault="00D1134D" w:rsidP="00C51A2A">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persons with a participating </w:t>
      </w:r>
      <w:r w:rsidR="00EB62D7">
        <w:rPr>
          <w:rFonts w:ascii="Avenir Next" w:hAnsi="Avenir Next" w:cs="Arial"/>
          <w:color w:val="808080" w:themeColor="background1" w:themeShade="80"/>
          <w:sz w:val="22"/>
          <w:szCs w:val="22"/>
        </w:rPr>
        <w:t xml:space="preserve">interest in the debtor where their shares or membership rights are included in the plan. </w:t>
      </w:r>
    </w:p>
    <w:p w14:paraId="1F09A79A" w14:textId="19F9B9AB" w:rsidR="00C51A2A" w:rsidRDefault="00C51A2A"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 groups may be created if justified under the circumstances. </w:t>
      </w:r>
    </w:p>
    <w:p w14:paraId="621F21A1" w14:textId="77777777" w:rsidR="00C51A2A" w:rsidRDefault="00C51A2A" w:rsidP="00C51A2A">
      <w:pPr>
        <w:jc w:val="both"/>
        <w:rPr>
          <w:rFonts w:ascii="Avenir Next" w:hAnsi="Avenir Next" w:cs="Arial"/>
          <w:color w:val="808080" w:themeColor="background1" w:themeShade="80"/>
          <w:sz w:val="22"/>
          <w:szCs w:val="22"/>
        </w:rPr>
      </w:pPr>
    </w:p>
    <w:p w14:paraId="1AEAB240" w14:textId="2C0CD514" w:rsidR="00C51A2A" w:rsidRDefault="00E815A4"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Generally, a</w:t>
      </w:r>
      <w:r w:rsidR="00C51A2A">
        <w:rPr>
          <w:rFonts w:ascii="Avenir Next" w:hAnsi="Avenir Next" w:cs="Arial"/>
          <w:color w:val="808080" w:themeColor="background1" w:themeShade="80"/>
          <w:sz w:val="22"/>
          <w:szCs w:val="22"/>
        </w:rPr>
        <w:t xml:space="preserve">ll parties </w:t>
      </w:r>
      <w:r>
        <w:rPr>
          <w:rFonts w:ascii="Avenir Next" w:hAnsi="Avenir Next" w:cs="Arial"/>
          <w:color w:val="808080" w:themeColor="background1" w:themeShade="80"/>
          <w:sz w:val="22"/>
          <w:szCs w:val="22"/>
        </w:rPr>
        <w:t xml:space="preserve">to the proceedings </w:t>
      </w:r>
      <w:r w:rsidR="00C51A2A">
        <w:rPr>
          <w:rFonts w:ascii="Avenir Next" w:hAnsi="Avenir Next" w:cs="Arial"/>
          <w:color w:val="808080" w:themeColor="background1" w:themeShade="80"/>
          <w:sz w:val="22"/>
          <w:szCs w:val="22"/>
        </w:rPr>
        <w:t xml:space="preserve">within the same group </w:t>
      </w:r>
      <w:r w:rsidR="00E9000A">
        <w:rPr>
          <w:rFonts w:ascii="Avenir Next" w:hAnsi="Avenir Next" w:cs="Arial"/>
          <w:color w:val="808080" w:themeColor="background1" w:themeShade="80"/>
          <w:sz w:val="22"/>
          <w:szCs w:val="22"/>
        </w:rPr>
        <w:t>must be offered equal rights (</w:t>
      </w:r>
      <w:r w:rsidR="00E9000A" w:rsidRPr="003A3578">
        <w:rPr>
          <w:rFonts w:ascii="Avenir Next" w:hAnsi="Avenir Next" w:cs="Arial"/>
          <w:color w:val="808080" w:themeColor="background1" w:themeShade="80"/>
          <w:sz w:val="22"/>
          <w:szCs w:val="22"/>
        </w:rPr>
        <w:t>§</w:t>
      </w:r>
      <w:r w:rsidR="00E9000A">
        <w:rPr>
          <w:rFonts w:ascii="Avenir Next" w:hAnsi="Avenir Next" w:cs="Arial"/>
          <w:color w:val="808080" w:themeColor="background1" w:themeShade="80"/>
          <w:sz w:val="22"/>
          <w:szCs w:val="22"/>
        </w:rPr>
        <w:t xml:space="preserve"> 226(1) of the </w:t>
      </w:r>
      <w:proofErr w:type="spellStart"/>
      <w:r w:rsidR="00E9000A">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sO</w:t>
      </w:r>
      <w:proofErr w:type="spellEnd"/>
      <w:r>
        <w:rPr>
          <w:rFonts w:ascii="Avenir Next" w:hAnsi="Avenir Next" w:cs="Arial"/>
          <w:color w:val="808080" w:themeColor="background1" w:themeShade="80"/>
          <w:sz w:val="22"/>
          <w:szCs w:val="22"/>
        </w:rPr>
        <w:t xml:space="preserve">). However,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226(2) </w:t>
      </w:r>
      <w:r w:rsidR="00347159">
        <w:rPr>
          <w:rFonts w:ascii="Avenir Next" w:hAnsi="Avenir Next" w:cs="Arial"/>
          <w:color w:val="808080" w:themeColor="background1" w:themeShade="80"/>
          <w:sz w:val="22"/>
          <w:szCs w:val="22"/>
        </w:rPr>
        <w:t xml:space="preserve">of the </w:t>
      </w:r>
      <w:proofErr w:type="spellStart"/>
      <w:r w:rsidR="00347159">
        <w:rPr>
          <w:rFonts w:ascii="Avenir Next" w:hAnsi="Avenir Next" w:cs="Arial"/>
          <w:color w:val="808080" w:themeColor="background1" w:themeShade="80"/>
          <w:sz w:val="22"/>
          <w:szCs w:val="22"/>
        </w:rPr>
        <w:t>InsO</w:t>
      </w:r>
      <w:proofErr w:type="spellEnd"/>
      <w:r w:rsidR="0034715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contains an exception under which any distinct treatment of the parties forming one group requires the consent of all the parties. In such a case, the insolvency plan is to be accompanied by each party’s statement of consent. </w:t>
      </w:r>
      <w:r w:rsidR="00347159">
        <w:rPr>
          <w:rFonts w:ascii="Avenir Next" w:hAnsi="Avenir Next" w:cs="Arial"/>
          <w:color w:val="808080" w:themeColor="background1" w:themeShade="80"/>
          <w:sz w:val="22"/>
          <w:szCs w:val="22"/>
        </w:rPr>
        <w:t xml:space="preserve">Under </w:t>
      </w:r>
      <w:r w:rsidR="00347159" w:rsidRPr="003A3578">
        <w:rPr>
          <w:rFonts w:ascii="Avenir Next" w:hAnsi="Avenir Next" w:cs="Arial"/>
          <w:color w:val="808080" w:themeColor="background1" w:themeShade="80"/>
          <w:sz w:val="22"/>
          <w:szCs w:val="22"/>
        </w:rPr>
        <w:t>§</w:t>
      </w:r>
      <w:r w:rsidR="00347159">
        <w:rPr>
          <w:rFonts w:ascii="Avenir Next" w:hAnsi="Avenir Next" w:cs="Arial"/>
          <w:color w:val="808080" w:themeColor="background1" w:themeShade="80"/>
          <w:sz w:val="22"/>
          <w:szCs w:val="22"/>
        </w:rPr>
        <w:t xml:space="preserve"> 226(3) of the </w:t>
      </w:r>
      <w:proofErr w:type="spellStart"/>
      <w:r w:rsidR="00347159">
        <w:rPr>
          <w:rFonts w:ascii="Avenir Next" w:hAnsi="Avenir Next" w:cs="Arial"/>
          <w:color w:val="808080" w:themeColor="background1" w:themeShade="80"/>
          <w:sz w:val="22"/>
          <w:szCs w:val="22"/>
        </w:rPr>
        <w:t>InsO</w:t>
      </w:r>
      <w:proofErr w:type="spellEnd"/>
      <w:r w:rsidR="00347159">
        <w:rPr>
          <w:rFonts w:ascii="Avenir Next" w:hAnsi="Avenir Next" w:cs="Arial"/>
          <w:color w:val="808080" w:themeColor="background1" w:themeShade="80"/>
          <w:sz w:val="22"/>
          <w:szCs w:val="22"/>
        </w:rPr>
        <w:t xml:space="preserve">, any agreement concluded by the insolvency administrator, the debtor or any other person and individual parties providing for an advantage not envisaged under the plan in consideration of such parties’ conduct in votes or otherwise with respect to the insolvency proceedings is void. </w:t>
      </w:r>
    </w:p>
    <w:p w14:paraId="418A5B00" w14:textId="77777777" w:rsidR="00AB5208" w:rsidRDefault="00AB5208" w:rsidP="00C51A2A">
      <w:pPr>
        <w:jc w:val="both"/>
        <w:rPr>
          <w:rFonts w:ascii="Avenir Next" w:hAnsi="Avenir Next" w:cs="Arial"/>
          <w:color w:val="808080" w:themeColor="background1" w:themeShade="80"/>
          <w:sz w:val="22"/>
          <w:szCs w:val="22"/>
        </w:rPr>
      </w:pPr>
    </w:p>
    <w:p w14:paraId="54E4688A" w14:textId="79778025" w:rsidR="00AB5208" w:rsidRDefault="00AB5208"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a debtor-submitted plan, pursuant to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231(1)(2)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the insolvency </w:t>
      </w:r>
      <w:r w:rsidR="00A5322A">
        <w:rPr>
          <w:rFonts w:ascii="Avenir Next" w:hAnsi="Avenir Next" w:cs="Arial"/>
          <w:color w:val="808080" w:themeColor="background1" w:themeShade="80"/>
          <w:sz w:val="22"/>
          <w:szCs w:val="22"/>
        </w:rPr>
        <w:t xml:space="preserve">court will </w:t>
      </w:r>
      <w:r>
        <w:rPr>
          <w:rFonts w:ascii="Avenir Next" w:hAnsi="Avenir Next" w:cs="Arial"/>
          <w:color w:val="808080" w:themeColor="background1" w:themeShade="80"/>
          <w:sz w:val="22"/>
          <w:szCs w:val="22"/>
        </w:rPr>
        <w:t xml:space="preserve">refuse </w:t>
      </w:r>
      <w:r w:rsidR="00A5322A">
        <w:rPr>
          <w:rFonts w:ascii="Avenir Next" w:hAnsi="Avenir Next" w:cs="Arial"/>
          <w:color w:val="808080" w:themeColor="background1" w:themeShade="80"/>
          <w:sz w:val="22"/>
          <w:szCs w:val="22"/>
        </w:rPr>
        <w:t xml:space="preserve">a debtor-submitted </w:t>
      </w:r>
      <w:r>
        <w:rPr>
          <w:rFonts w:ascii="Avenir Next" w:hAnsi="Avenir Next" w:cs="Arial"/>
          <w:color w:val="808080" w:themeColor="background1" w:themeShade="80"/>
          <w:sz w:val="22"/>
          <w:szCs w:val="22"/>
        </w:rPr>
        <w:t xml:space="preserve">insolvency plan ex officio if a </w:t>
      </w:r>
      <w:r w:rsidR="00A5322A" w:rsidRPr="00A5322A">
        <w:rPr>
          <w:rFonts w:ascii="Avenir Next" w:hAnsi="Avenir Next" w:cs="Arial"/>
          <w:color w:val="808080" w:themeColor="background1" w:themeShade="80"/>
          <w:sz w:val="22"/>
          <w:szCs w:val="22"/>
        </w:rPr>
        <w:t>plan submitted by the debtor obviously has no chance of being accepted by the parties to the proceedings or approved by the cour</w:t>
      </w:r>
      <w:r w:rsidR="00A5322A">
        <w:rPr>
          <w:rFonts w:ascii="Avenir Next" w:hAnsi="Avenir Next" w:cs="Arial"/>
          <w:color w:val="808080" w:themeColor="background1" w:themeShade="80"/>
          <w:sz w:val="22"/>
          <w:szCs w:val="22"/>
        </w:rPr>
        <w:t>t</w:t>
      </w:r>
      <w:r w:rsidR="00E476B3">
        <w:rPr>
          <w:rFonts w:ascii="Avenir Next" w:hAnsi="Avenir Next" w:cs="Arial"/>
          <w:color w:val="808080" w:themeColor="background1" w:themeShade="80"/>
          <w:sz w:val="22"/>
          <w:szCs w:val="22"/>
        </w:rPr>
        <w:t>.</w:t>
      </w:r>
    </w:p>
    <w:p w14:paraId="25E9CBC4" w14:textId="77777777" w:rsidR="00AB5208" w:rsidRDefault="00AB5208" w:rsidP="00C51A2A">
      <w:pPr>
        <w:jc w:val="both"/>
        <w:rPr>
          <w:rFonts w:ascii="Avenir Next" w:hAnsi="Avenir Next" w:cs="Arial"/>
          <w:color w:val="808080" w:themeColor="background1" w:themeShade="80"/>
          <w:sz w:val="22"/>
          <w:szCs w:val="22"/>
        </w:rPr>
      </w:pPr>
    </w:p>
    <w:p w14:paraId="109E42F1" w14:textId="19BB140C" w:rsidR="00AB5208" w:rsidRDefault="00AB5208"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 above requirements are complied with</w:t>
      </w:r>
      <w:r w:rsidR="0008663E">
        <w:rPr>
          <w:rFonts w:ascii="Avenir Next" w:hAnsi="Avenir Next" w:cs="Arial"/>
          <w:color w:val="808080" w:themeColor="background1" w:themeShade="80"/>
          <w:sz w:val="22"/>
          <w:szCs w:val="22"/>
        </w:rPr>
        <w:t>, the insolvency court will forward it to the creditors’ committee, the insolvency administer and the debtor for their comments</w:t>
      </w:r>
      <w:r w:rsidR="004F362A">
        <w:rPr>
          <w:rFonts w:ascii="Avenir Next" w:hAnsi="Avenir Next" w:cs="Arial"/>
          <w:color w:val="808080" w:themeColor="background1" w:themeShade="80"/>
          <w:sz w:val="22"/>
          <w:szCs w:val="22"/>
        </w:rPr>
        <w:t xml:space="preserve">, in particular for a </w:t>
      </w:r>
      <w:r w:rsidR="004F362A">
        <w:rPr>
          <w:rFonts w:ascii="Avenir Next" w:hAnsi="Avenir Next" w:cs="Arial"/>
          <w:color w:val="808080" w:themeColor="background1" w:themeShade="80"/>
          <w:sz w:val="22"/>
          <w:szCs w:val="22"/>
        </w:rPr>
        <w:lastRenderedPageBreak/>
        <w:t>comparative calculation</w:t>
      </w:r>
      <w:r w:rsidR="00DA46C5">
        <w:rPr>
          <w:rFonts w:ascii="Avenir Next" w:hAnsi="Avenir Next" w:cs="Arial"/>
          <w:color w:val="808080" w:themeColor="background1" w:themeShade="80"/>
          <w:sz w:val="22"/>
          <w:szCs w:val="22"/>
        </w:rPr>
        <w:t xml:space="preserve"> (</w:t>
      </w:r>
      <w:r w:rsidR="00DA46C5" w:rsidRPr="003A3578">
        <w:rPr>
          <w:rFonts w:ascii="Avenir Next" w:hAnsi="Avenir Next" w:cs="Arial"/>
          <w:color w:val="808080" w:themeColor="background1" w:themeShade="80"/>
          <w:sz w:val="22"/>
          <w:szCs w:val="22"/>
        </w:rPr>
        <w:t>§</w:t>
      </w:r>
      <w:r w:rsidR="00DA46C5">
        <w:rPr>
          <w:rFonts w:ascii="Avenir Next" w:hAnsi="Avenir Next" w:cs="Arial"/>
          <w:color w:val="808080" w:themeColor="background1" w:themeShade="80"/>
          <w:sz w:val="22"/>
          <w:szCs w:val="22"/>
        </w:rPr>
        <w:t xml:space="preserve"> 232(1) of the </w:t>
      </w:r>
      <w:proofErr w:type="spellStart"/>
      <w:r w:rsidR="00DA46C5">
        <w:rPr>
          <w:rFonts w:ascii="Avenir Next" w:hAnsi="Avenir Next" w:cs="Arial"/>
          <w:color w:val="808080" w:themeColor="background1" w:themeShade="80"/>
          <w:sz w:val="22"/>
          <w:szCs w:val="22"/>
        </w:rPr>
        <w:t>InsO</w:t>
      </w:r>
      <w:proofErr w:type="spellEnd"/>
      <w:r w:rsidR="00DA46C5">
        <w:rPr>
          <w:rFonts w:ascii="Avenir Next" w:hAnsi="Avenir Next" w:cs="Arial"/>
          <w:color w:val="808080" w:themeColor="background1" w:themeShade="80"/>
          <w:sz w:val="22"/>
          <w:szCs w:val="22"/>
        </w:rPr>
        <w:t>).</w:t>
      </w:r>
      <w:r w:rsidR="004F362A">
        <w:rPr>
          <w:rFonts w:ascii="Avenir Next" w:hAnsi="Avenir Next" w:cs="Arial"/>
          <w:color w:val="808080" w:themeColor="background1" w:themeShade="80"/>
          <w:sz w:val="22"/>
          <w:szCs w:val="22"/>
        </w:rPr>
        <w:t xml:space="preserve"> </w:t>
      </w:r>
      <w:r w:rsidR="00F14D11">
        <w:rPr>
          <w:rFonts w:ascii="Avenir Next" w:hAnsi="Avenir Next" w:cs="Arial"/>
          <w:color w:val="808080" w:themeColor="background1" w:themeShade="80"/>
          <w:sz w:val="22"/>
          <w:szCs w:val="22"/>
        </w:rPr>
        <w:t xml:space="preserve">Moreover, </w:t>
      </w:r>
      <w:r w:rsidR="00F14D11" w:rsidRPr="00F14D11">
        <w:rPr>
          <w:rFonts w:ascii="Avenir Next" w:hAnsi="Avenir Next" w:cs="Arial"/>
          <w:color w:val="808080" w:themeColor="background1" w:themeShade="80"/>
          <w:sz w:val="22"/>
          <w:szCs w:val="22"/>
        </w:rPr>
        <w:t>the</w:t>
      </w:r>
      <w:r w:rsidR="00F14D11" w:rsidRPr="00F14D11">
        <w:rPr>
          <w:rFonts w:ascii="Avenir Next" w:hAnsi="Avenir Next" w:cs="Arial"/>
          <w:color w:val="808080" w:themeColor="background1" w:themeShade="80"/>
          <w:sz w:val="22"/>
          <w:szCs w:val="22"/>
        </w:rPr>
        <w:t xml:space="preserve"> insolvency plan, together with its attachments and any comments received, is to be laid out for the parties’ inspection in the registry of the court</w:t>
      </w:r>
      <w:r w:rsidR="00F14D11">
        <w:rPr>
          <w:rFonts w:ascii="Avenir Next" w:hAnsi="Avenir Next" w:cs="Arial"/>
          <w:color w:val="808080" w:themeColor="background1" w:themeShade="80"/>
          <w:sz w:val="22"/>
          <w:szCs w:val="22"/>
        </w:rPr>
        <w:t xml:space="preserve"> (</w:t>
      </w:r>
      <w:r w:rsidR="00A555B5" w:rsidRPr="003A3578">
        <w:rPr>
          <w:rFonts w:ascii="Avenir Next" w:hAnsi="Avenir Next" w:cs="Arial"/>
          <w:color w:val="808080" w:themeColor="background1" w:themeShade="80"/>
          <w:sz w:val="22"/>
          <w:szCs w:val="22"/>
        </w:rPr>
        <w:t>§</w:t>
      </w:r>
      <w:r w:rsidR="00F14D11">
        <w:rPr>
          <w:rFonts w:ascii="Avenir Next" w:hAnsi="Avenir Next" w:cs="Arial"/>
          <w:color w:val="808080" w:themeColor="background1" w:themeShade="80"/>
          <w:sz w:val="22"/>
          <w:szCs w:val="22"/>
        </w:rPr>
        <w:t xml:space="preserve"> 23</w:t>
      </w:r>
      <w:r w:rsidR="00F14D11">
        <w:rPr>
          <w:rFonts w:ascii="Avenir Next" w:hAnsi="Avenir Next" w:cs="Arial"/>
          <w:color w:val="808080" w:themeColor="background1" w:themeShade="80"/>
          <w:sz w:val="22"/>
          <w:szCs w:val="22"/>
        </w:rPr>
        <w:t>4</w:t>
      </w:r>
      <w:r w:rsidR="00123630">
        <w:rPr>
          <w:rFonts w:ascii="Avenir Next" w:hAnsi="Avenir Next" w:cs="Arial"/>
          <w:color w:val="808080" w:themeColor="background1" w:themeShade="80"/>
          <w:sz w:val="22"/>
          <w:szCs w:val="22"/>
        </w:rPr>
        <w:t xml:space="preserve"> of</w:t>
      </w:r>
      <w:r w:rsidR="00F14D11">
        <w:rPr>
          <w:rFonts w:ascii="Avenir Next" w:hAnsi="Avenir Next" w:cs="Arial"/>
          <w:color w:val="808080" w:themeColor="background1" w:themeShade="80"/>
          <w:sz w:val="22"/>
          <w:szCs w:val="22"/>
        </w:rPr>
        <w:t xml:space="preserve"> the </w:t>
      </w:r>
      <w:proofErr w:type="spellStart"/>
      <w:r w:rsidR="00F14D11">
        <w:rPr>
          <w:rFonts w:ascii="Avenir Next" w:hAnsi="Avenir Next" w:cs="Arial"/>
          <w:color w:val="808080" w:themeColor="background1" w:themeShade="80"/>
          <w:sz w:val="22"/>
          <w:szCs w:val="22"/>
        </w:rPr>
        <w:t>InsO</w:t>
      </w:r>
      <w:proofErr w:type="spellEnd"/>
      <w:r w:rsidR="00F14D11">
        <w:rPr>
          <w:rFonts w:ascii="Avenir Next" w:hAnsi="Avenir Next" w:cs="Arial"/>
          <w:color w:val="808080" w:themeColor="background1" w:themeShade="80"/>
          <w:sz w:val="22"/>
          <w:szCs w:val="22"/>
        </w:rPr>
        <w:t>)</w:t>
      </w:r>
      <w:r w:rsidR="00F14D11" w:rsidRPr="00F14D11">
        <w:rPr>
          <w:rFonts w:ascii="Avenir Next" w:hAnsi="Avenir Next" w:cs="Arial"/>
          <w:color w:val="808080" w:themeColor="background1" w:themeShade="80"/>
          <w:sz w:val="22"/>
          <w:szCs w:val="22"/>
        </w:rPr>
        <w:t>.</w:t>
      </w:r>
    </w:p>
    <w:p w14:paraId="01746087" w14:textId="77777777" w:rsidR="00705562" w:rsidRDefault="00705562" w:rsidP="00C51A2A">
      <w:pPr>
        <w:jc w:val="both"/>
        <w:rPr>
          <w:rFonts w:ascii="Avenir Next" w:hAnsi="Avenir Next" w:cs="Arial"/>
          <w:color w:val="808080" w:themeColor="background1" w:themeShade="80"/>
          <w:sz w:val="22"/>
          <w:szCs w:val="22"/>
        </w:rPr>
      </w:pPr>
    </w:p>
    <w:p w14:paraId="622A1BF5" w14:textId="77777777" w:rsidR="00237810" w:rsidRDefault="00705562"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insolvency plan next requires the consent of the creditors. For this purpose, the court determines a discussion and voting meeting </w:t>
      </w:r>
      <w:r>
        <w:rPr>
          <w:rFonts w:ascii="Avenir Next" w:hAnsi="Avenir Next" w:cs="Arial"/>
          <w:color w:val="808080" w:themeColor="background1" w:themeShade="80"/>
          <w:sz w:val="22"/>
          <w:szCs w:val="22"/>
        </w:rPr>
        <w:t>(</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w:t>
      </w:r>
      <w:r>
        <w:rPr>
          <w:rFonts w:ascii="Avenir Next" w:hAnsi="Avenir Next" w:cs="Arial"/>
          <w:color w:val="808080" w:themeColor="background1" w:themeShade="80"/>
          <w:sz w:val="22"/>
          <w:szCs w:val="22"/>
        </w:rPr>
        <w:t>5</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r w:rsidR="009C4BA3">
        <w:rPr>
          <w:rFonts w:ascii="Avenir Next" w:hAnsi="Avenir Next" w:cs="Arial"/>
          <w:color w:val="808080" w:themeColor="background1" w:themeShade="80"/>
          <w:sz w:val="22"/>
          <w:szCs w:val="22"/>
        </w:rPr>
        <w:t xml:space="preserve"> Voting commences in groups determined by the constructive part of the plan. </w:t>
      </w:r>
      <w:r w:rsidR="005E1834">
        <w:rPr>
          <w:rFonts w:ascii="Avenir Next" w:hAnsi="Avenir Next" w:cs="Arial"/>
          <w:color w:val="808080" w:themeColor="background1" w:themeShade="80"/>
          <w:sz w:val="22"/>
          <w:szCs w:val="22"/>
        </w:rPr>
        <w:t xml:space="preserve">Under </w:t>
      </w:r>
      <w:r w:rsidR="005E1834" w:rsidRPr="003A3578">
        <w:rPr>
          <w:rFonts w:ascii="Avenir Next" w:hAnsi="Avenir Next" w:cs="Arial"/>
          <w:color w:val="808080" w:themeColor="background1" w:themeShade="80"/>
          <w:sz w:val="22"/>
          <w:szCs w:val="22"/>
        </w:rPr>
        <w:t>§</w:t>
      </w:r>
      <w:r w:rsidR="005E1834">
        <w:rPr>
          <w:rFonts w:ascii="Avenir Next" w:hAnsi="Avenir Next" w:cs="Arial"/>
          <w:color w:val="808080" w:themeColor="background1" w:themeShade="80"/>
          <w:sz w:val="22"/>
          <w:szCs w:val="22"/>
        </w:rPr>
        <w:t xml:space="preserve"> 237 of the </w:t>
      </w:r>
      <w:proofErr w:type="spellStart"/>
      <w:r w:rsidR="005E1834">
        <w:rPr>
          <w:rFonts w:ascii="Avenir Next" w:hAnsi="Avenir Next" w:cs="Arial"/>
          <w:color w:val="808080" w:themeColor="background1" w:themeShade="80"/>
          <w:sz w:val="22"/>
          <w:szCs w:val="22"/>
        </w:rPr>
        <w:t>InsO</w:t>
      </w:r>
      <w:proofErr w:type="spellEnd"/>
      <w:r w:rsidR="005E1834">
        <w:rPr>
          <w:rFonts w:ascii="Avenir Next" w:hAnsi="Avenir Next" w:cs="Arial"/>
          <w:color w:val="808080" w:themeColor="background1" w:themeShade="80"/>
          <w:sz w:val="22"/>
          <w:szCs w:val="22"/>
        </w:rPr>
        <w:t>, t</w:t>
      </w:r>
      <w:r w:rsidR="009C4BA3">
        <w:rPr>
          <w:rFonts w:ascii="Avenir Next" w:hAnsi="Avenir Next" w:cs="Arial"/>
          <w:color w:val="808080" w:themeColor="background1" w:themeShade="80"/>
          <w:sz w:val="22"/>
          <w:szCs w:val="22"/>
        </w:rPr>
        <w:t>he creditors who are entitled to vote are all those whose claims are impacted by the pla</w:t>
      </w:r>
      <w:r w:rsidR="005E1834">
        <w:rPr>
          <w:rFonts w:ascii="Avenir Next" w:hAnsi="Avenir Next" w:cs="Arial"/>
          <w:color w:val="808080" w:themeColor="background1" w:themeShade="80"/>
          <w:sz w:val="22"/>
          <w:szCs w:val="22"/>
        </w:rPr>
        <w:t>n</w:t>
      </w:r>
      <w:r w:rsidR="007D7E77">
        <w:rPr>
          <w:rFonts w:ascii="Avenir Next" w:hAnsi="Avenir Next" w:cs="Arial"/>
          <w:color w:val="808080" w:themeColor="background1" w:themeShade="80"/>
          <w:sz w:val="22"/>
          <w:szCs w:val="22"/>
        </w:rPr>
        <w:t xml:space="preserve">. </w:t>
      </w:r>
      <w:r w:rsidR="005E1834">
        <w:rPr>
          <w:rFonts w:ascii="Avenir Next" w:hAnsi="Avenir Next" w:cs="Arial"/>
          <w:color w:val="808080" w:themeColor="background1" w:themeShade="80"/>
          <w:sz w:val="22"/>
          <w:szCs w:val="22"/>
        </w:rPr>
        <w:t xml:space="preserve">Similarly, under </w:t>
      </w:r>
      <w:r w:rsidR="005E1834" w:rsidRPr="003A3578">
        <w:rPr>
          <w:rFonts w:ascii="Avenir Next" w:hAnsi="Avenir Next" w:cs="Arial"/>
          <w:color w:val="808080" w:themeColor="background1" w:themeShade="80"/>
          <w:sz w:val="22"/>
          <w:szCs w:val="22"/>
        </w:rPr>
        <w:t>§</w:t>
      </w:r>
      <w:r w:rsidR="005E1834">
        <w:rPr>
          <w:rFonts w:ascii="Avenir Next" w:hAnsi="Avenir Next" w:cs="Arial"/>
          <w:color w:val="808080" w:themeColor="background1" w:themeShade="80"/>
          <w:sz w:val="22"/>
          <w:szCs w:val="22"/>
        </w:rPr>
        <w:t xml:space="preserve"> 23</w:t>
      </w:r>
      <w:r w:rsidR="001658A7">
        <w:rPr>
          <w:rFonts w:ascii="Avenir Next" w:hAnsi="Avenir Next" w:cs="Arial"/>
          <w:color w:val="808080" w:themeColor="background1" w:themeShade="80"/>
          <w:sz w:val="22"/>
          <w:szCs w:val="22"/>
        </w:rPr>
        <w:t>8(a)</w:t>
      </w:r>
      <w:r w:rsidR="005E1834">
        <w:rPr>
          <w:rFonts w:ascii="Avenir Next" w:hAnsi="Avenir Next" w:cs="Arial"/>
          <w:color w:val="808080" w:themeColor="background1" w:themeShade="80"/>
          <w:sz w:val="22"/>
          <w:szCs w:val="22"/>
        </w:rPr>
        <w:t xml:space="preserve"> of the </w:t>
      </w:r>
      <w:proofErr w:type="spellStart"/>
      <w:r w:rsidR="005E1834">
        <w:rPr>
          <w:rFonts w:ascii="Avenir Next" w:hAnsi="Avenir Next" w:cs="Arial"/>
          <w:color w:val="808080" w:themeColor="background1" w:themeShade="80"/>
          <w:sz w:val="22"/>
          <w:szCs w:val="22"/>
        </w:rPr>
        <w:t>InsO</w:t>
      </w:r>
      <w:proofErr w:type="spellEnd"/>
      <w:r w:rsidR="001658A7">
        <w:rPr>
          <w:rFonts w:ascii="Avenir Next" w:hAnsi="Avenir Next" w:cs="Arial"/>
          <w:color w:val="808080" w:themeColor="background1" w:themeShade="80"/>
          <w:sz w:val="22"/>
          <w:szCs w:val="22"/>
        </w:rPr>
        <w:t>,</w:t>
      </w:r>
      <w:r w:rsidR="005E1834">
        <w:rPr>
          <w:rFonts w:ascii="Avenir Next" w:hAnsi="Avenir Next" w:cs="Arial"/>
          <w:color w:val="808080" w:themeColor="background1" w:themeShade="80"/>
          <w:sz w:val="22"/>
          <w:szCs w:val="22"/>
        </w:rPr>
        <w:t xml:space="preserve"> the shareholders who are entitled to vote </w:t>
      </w:r>
      <w:r w:rsidR="002C4A73">
        <w:rPr>
          <w:rFonts w:ascii="Avenir Next" w:hAnsi="Avenir Next" w:cs="Arial"/>
          <w:color w:val="808080" w:themeColor="background1" w:themeShade="80"/>
          <w:sz w:val="22"/>
          <w:szCs w:val="22"/>
        </w:rPr>
        <w:t xml:space="preserve">are those whose claims are impacted by the plan. </w:t>
      </w:r>
      <w:r w:rsidR="007D7E77">
        <w:rPr>
          <w:rFonts w:ascii="Avenir Next" w:hAnsi="Avenir Next" w:cs="Arial"/>
          <w:color w:val="808080" w:themeColor="background1" w:themeShade="80"/>
          <w:sz w:val="22"/>
          <w:szCs w:val="22"/>
        </w:rPr>
        <w:t xml:space="preserve">In this regard, </w:t>
      </w:r>
      <w:r w:rsidR="007D7E77" w:rsidRPr="003A3578">
        <w:rPr>
          <w:rFonts w:ascii="Avenir Next" w:hAnsi="Avenir Next" w:cs="Arial"/>
          <w:color w:val="808080" w:themeColor="background1" w:themeShade="80"/>
          <w:sz w:val="22"/>
          <w:szCs w:val="22"/>
        </w:rPr>
        <w:t>§</w:t>
      </w:r>
      <w:r w:rsidR="008A7C9B" w:rsidRPr="003A3578">
        <w:rPr>
          <w:rFonts w:ascii="Avenir Next" w:hAnsi="Avenir Next" w:cs="Arial"/>
          <w:color w:val="808080" w:themeColor="background1" w:themeShade="80"/>
          <w:sz w:val="22"/>
          <w:szCs w:val="22"/>
        </w:rPr>
        <w:t>§</w:t>
      </w:r>
      <w:r w:rsidR="007D7E77">
        <w:rPr>
          <w:rFonts w:ascii="Avenir Next" w:hAnsi="Avenir Next" w:cs="Arial"/>
          <w:color w:val="808080" w:themeColor="background1" w:themeShade="80"/>
          <w:sz w:val="22"/>
          <w:szCs w:val="22"/>
        </w:rPr>
        <w:t xml:space="preserve"> 23</w:t>
      </w:r>
      <w:r w:rsidR="002C4A73">
        <w:rPr>
          <w:rFonts w:ascii="Avenir Next" w:hAnsi="Avenir Next" w:cs="Arial"/>
          <w:color w:val="808080" w:themeColor="background1" w:themeShade="80"/>
          <w:sz w:val="22"/>
          <w:szCs w:val="22"/>
        </w:rPr>
        <w:t>9</w:t>
      </w:r>
      <w:r w:rsidR="00123630">
        <w:rPr>
          <w:rFonts w:ascii="Avenir Next" w:hAnsi="Avenir Next" w:cs="Arial"/>
          <w:color w:val="808080" w:themeColor="background1" w:themeShade="80"/>
          <w:sz w:val="22"/>
          <w:szCs w:val="22"/>
        </w:rPr>
        <w:t xml:space="preserve">-243 of the </w:t>
      </w:r>
      <w:proofErr w:type="spellStart"/>
      <w:r w:rsidR="00123630">
        <w:rPr>
          <w:rFonts w:ascii="Avenir Next" w:hAnsi="Avenir Next" w:cs="Arial"/>
          <w:color w:val="808080" w:themeColor="background1" w:themeShade="80"/>
          <w:sz w:val="22"/>
          <w:szCs w:val="22"/>
        </w:rPr>
        <w:t>InsO</w:t>
      </w:r>
      <w:proofErr w:type="spellEnd"/>
      <w:r w:rsidR="008A7C9B">
        <w:rPr>
          <w:rFonts w:ascii="Avenir Next" w:hAnsi="Avenir Next" w:cs="Arial"/>
          <w:color w:val="808080" w:themeColor="background1" w:themeShade="80"/>
          <w:sz w:val="22"/>
          <w:szCs w:val="22"/>
        </w:rPr>
        <w:t xml:space="preserve"> </w:t>
      </w:r>
      <w:r w:rsidR="00123630">
        <w:rPr>
          <w:rFonts w:ascii="Avenir Next" w:hAnsi="Avenir Next" w:cs="Arial"/>
          <w:color w:val="808080" w:themeColor="background1" w:themeShade="80"/>
          <w:sz w:val="22"/>
          <w:szCs w:val="22"/>
        </w:rPr>
        <w:t xml:space="preserve">set out </w:t>
      </w:r>
      <w:r w:rsidR="002C4A73">
        <w:rPr>
          <w:rFonts w:ascii="Avenir Next" w:hAnsi="Avenir Next" w:cs="Arial"/>
          <w:color w:val="808080" w:themeColor="background1" w:themeShade="80"/>
          <w:sz w:val="22"/>
          <w:szCs w:val="22"/>
        </w:rPr>
        <w:t xml:space="preserve">various </w:t>
      </w:r>
      <w:r w:rsidR="00123630">
        <w:rPr>
          <w:rFonts w:ascii="Avenir Next" w:hAnsi="Avenir Next" w:cs="Arial"/>
          <w:color w:val="808080" w:themeColor="background1" w:themeShade="80"/>
          <w:sz w:val="22"/>
          <w:szCs w:val="22"/>
        </w:rPr>
        <w:t>rules governing</w:t>
      </w:r>
      <w:r w:rsidR="00123630">
        <w:rPr>
          <w:rFonts w:ascii="Avenir Next" w:hAnsi="Avenir Next" w:cs="Arial"/>
          <w:color w:val="808080" w:themeColor="background1" w:themeShade="80"/>
          <w:sz w:val="22"/>
          <w:szCs w:val="22"/>
        </w:rPr>
        <w:t xml:space="preserve"> the voting process</w:t>
      </w:r>
      <w:r w:rsidR="009C4BA3">
        <w:rPr>
          <w:rFonts w:ascii="Avenir Next" w:hAnsi="Avenir Next" w:cs="Arial"/>
          <w:color w:val="808080" w:themeColor="background1" w:themeShade="80"/>
          <w:sz w:val="22"/>
          <w:szCs w:val="22"/>
        </w:rPr>
        <w:t>.</w:t>
      </w:r>
      <w:r w:rsidR="00237810">
        <w:rPr>
          <w:rFonts w:ascii="Avenir Next" w:hAnsi="Avenir Next" w:cs="Arial"/>
          <w:color w:val="808080" w:themeColor="background1" w:themeShade="80"/>
          <w:sz w:val="22"/>
          <w:szCs w:val="22"/>
        </w:rPr>
        <w:t xml:space="preserve"> </w:t>
      </w:r>
    </w:p>
    <w:p w14:paraId="25E00F64" w14:textId="77777777" w:rsidR="00237810" w:rsidRDefault="00237810" w:rsidP="00C51A2A">
      <w:pPr>
        <w:jc w:val="both"/>
        <w:rPr>
          <w:rFonts w:ascii="Avenir Next" w:hAnsi="Avenir Next" w:cs="Arial"/>
          <w:color w:val="808080" w:themeColor="background1" w:themeShade="80"/>
          <w:sz w:val="22"/>
          <w:szCs w:val="22"/>
        </w:rPr>
      </w:pPr>
    </w:p>
    <w:p w14:paraId="7AD41892" w14:textId="77777777" w:rsidR="001A34B0" w:rsidRDefault="001A34B0" w:rsidP="001A34B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SG"/>
        </w:rPr>
        <w:t>In addition, the debtor must also consent to the plan</w:t>
      </w:r>
      <w:r>
        <w:rPr>
          <w:rFonts w:ascii="Avenir Next" w:hAnsi="Avenir Next" w:cs="Arial"/>
          <w:color w:val="808080" w:themeColor="background1" w:themeShade="80"/>
          <w:sz w:val="22"/>
          <w:szCs w:val="22"/>
        </w:rPr>
        <w:t xml:space="preserve">. Under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247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the debtor’s consent to the plan is deemed to have been given if the debtor does not oppose to the plan in writing at the latest in the voting meeting. However, the debtor’s opposition is not relevant if he is not placed at a disadvantage by the plan compared with a situation without a plan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237(2)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3DA4EAE5" w14:textId="77777777" w:rsidR="001A34B0" w:rsidRDefault="001A34B0" w:rsidP="00C51A2A">
      <w:pPr>
        <w:jc w:val="both"/>
        <w:rPr>
          <w:rFonts w:ascii="Avenir Next" w:hAnsi="Avenir Next" w:cs="Arial"/>
          <w:color w:val="808080" w:themeColor="background1" w:themeShade="80"/>
          <w:sz w:val="22"/>
          <w:szCs w:val="22"/>
        </w:rPr>
      </w:pPr>
    </w:p>
    <w:p w14:paraId="089C36A4" w14:textId="137C4D34" w:rsidR="00705562" w:rsidRDefault="00237810"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All groups must vote to accept the plan for it to be finally approved. </w:t>
      </w:r>
      <w:r w:rsidR="000C6BF2">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 xml:space="preserve">n every group, a majority in value and a majority in number must be achieved. Under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w:t>
      </w:r>
      <w:r>
        <w:rPr>
          <w:rFonts w:ascii="Avenir Next" w:hAnsi="Avenir Next" w:cs="Arial"/>
          <w:color w:val="808080" w:themeColor="background1" w:themeShade="80"/>
          <w:sz w:val="22"/>
          <w:szCs w:val="22"/>
        </w:rPr>
        <w:t>44(1)</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w:t>
      </w:r>
      <w:r>
        <w:rPr>
          <w:rFonts w:ascii="Avenir Next" w:hAnsi="Avenir Next" w:cs="Arial"/>
          <w:color w:val="808080" w:themeColor="background1" w:themeShade="80"/>
          <w:sz w:val="22"/>
          <w:szCs w:val="22"/>
        </w:rPr>
        <w:t>O</w:t>
      </w:r>
      <w:proofErr w:type="spellEnd"/>
      <w:r>
        <w:rPr>
          <w:rFonts w:ascii="Avenir Next" w:hAnsi="Avenir Next" w:cs="Arial"/>
          <w:color w:val="808080" w:themeColor="background1" w:themeShade="80"/>
          <w:sz w:val="22"/>
          <w:szCs w:val="22"/>
        </w:rPr>
        <w:t xml:space="preserve">, acceptance of the insolvency plan by the creditors requires that in each group: (1) the majority of creditors with voting rights backs the plan; and (2) the sum of claims held by creditors backing the plan exceeds half of the same of claims held by the creditors with voting rights. </w:t>
      </w:r>
      <w:r w:rsidR="00E16C68">
        <w:rPr>
          <w:rFonts w:ascii="Avenir Next" w:hAnsi="Avenir Next" w:cs="Arial"/>
          <w:color w:val="808080" w:themeColor="background1" w:themeShade="80"/>
          <w:sz w:val="22"/>
          <w:szCs w:val="22"/>
        </w:rPr>
        <w:t>It is necessary for all groups to approve the plan. If this fails, there are no means for individual groups to approve a plan whose effects are restricted only to that group.</w:t>
      </w:r>
    </w:p>
    <w:p w14:paraId="3A92AF62" w14:textId="77777777" w:rsidR="001A34B0" w:rsidRDefault="001A34B0" w:rsidP="00C51A2A">
      <w:pPr>
        <w:jc w:val="both"/>
        <w:rPr>
          <w:rFonts w:ascii="Avenir Next" w:hAnsi="Avenir Next" w:cs="Arial"/>
          <w:color w:val="808080" w:themeColor="background1" w:themeShade="80"/>
          <w:sz w:val="22"/>
          <w:szCs w:val="22"/>
        </w:rPr>
      </w:pPr>
    </w:p>
    <w:p w14:paraId="2CC72B00" w14:textId="04050E49" w:rsidR="004B17F4" w:rsidRDefault="004B17F4" w:rsidP="00C51A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Furthermore,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w:t>
      </w:r>
      <w:r>
        <w:rPr>
          <w:rFonts w:ascii="Avenir Next" w:hAnsi="Avenir Next" w:cs="Arial"/>
          <w:color w:val="808080" w:themeColor="background1" w:themeShade="80"/>
          <w:sz w:val="22"/>
          <w:szCs w:val="22"/>
        </w:rPr>
        <w:t>45</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contains a </w:t>
      </w:r>
      <w:r>
        <w:rPr>
          <w:rFonts w:ascii="Avenir Next" w:hAnsi="Avenir Next" w:cs="Arial"/>
          <w:color w:val="808080" w:themeColor="background1" w:themeShade="80"/>
          <w:sz w:val="22"/>
          <w:szCs w:val="22"/>
          <w:lang w:val="en-SG"/>
        </w:rPr>
        <w:t xml:space="preserve">“cross-claim </w:t>
      </w:r>
      <w:r w:rsidR="007558D8">
        <w:rPr>
          <w:rFonts w:ascii="Avenir Next" w:hAnsi="Avenir Next" w:cs="Arial"/>
          <w:color w:val="808080" w:themeColor="background1" w:themeShade="80"/>
          <w:sz w:val="22"/>
          <w:szCs w:val="22"/>
          <w:lang w:val="en-SG"/>
        </w:rPr>
        <w:t xml:space="preserve">cram-down” exception to the requisite majorities under </w:t>
      </w:r>
      <w:r w:rsidR="007558D8" w:rsidRPr="003A3578">
        <w:rPr>
          <w:rFonts w:ascii="Avenir Next" w:hAnsi="Avenir Next" w:cs="Arial"/>
          <w:color w:val="808080" w:themeColor="background1" w:themeShade="80"/>
          <w:sz w:val="22"/>
          <w:szCs w:val="22"/>
        </w:rPr>
        <w:t>§</w:t>
      </w:r>
      <w:r w:rsidR="007558D8">
        <w:rPr>
          <w:rFonts w:ascii="Avenir Next" w:hAnsi="Avenir Next" w:cs="Arial"/>
          <w:color w:val="808080" w:themeColor="background1" w:themeShade="80"/>
          <w:sz w:val="22"/>
          <w:szCs w:val="22"/>
        </w:rPr>
        <w:t xml:space="preserve"> 2</w:t>
      </w:r>
      <w:r w:rsidR="007558D8">
        <w:rPr>
          <w:rFonts w:ascii="Avenir Next" w:hAnsi="Avenir Next" w:cs="Arial"/>
          <w:color w:val="808080" w:themeColor="background1" w:themeShade="80"/>
          <w:sz w:val="22"/>
          <w:szCs w:val="22"/>
        </w:rPr>
        <w:t>44</w:t>
      </w:r>
      <w:r w:rsidR="007558D8">
        <w:rPr>
          <w:rFonts w:ascii="Avenir Next" w:hAnsi="Avenir Next" w:cs="Arial"/>
          <w:color w:val="808080" w:themeColor="background1" w:themeShade="80"/>
          <w:sz w:val="22"/>
          <w:szCs w:val="22"/>
        </w:rPr>
        <w:t xml:space="preserve"> of the </w:t>
      </w:r>
      <w:proofErr w:type="spellStart"/>
      <w:r w:rsidR="007558D8">
        <w:rPr>
          <w:rFonts w:ascii="Avenir Next" w:hAnsi="Avenir Next" w:cs="Arial"/>
          <w:color w:val="808080" w:themeColor="background1" w:themeShade="80"/>
          <w:sz w:val="22"/>
          <w:szCs w:val="22"/>
        </w:rPr>
        <w:t>InsO</w:t>
      </w:r>
      <w:proofErr w:type="spellEnd"/>
      <w:r w:rsidR="007558D8">
        <w:rPr>
          <w:rFonts w:ascii="Avenir Next" w:hAnsi="Avenir Next" w:cs="Arial"/>
          <w:color w:val="808080" w:themeColor="background1" w:themeShade="80"/>
          <w:sz w:val="22"/>
          <w:szCs w:val="22"/>
        </w:rPr>
        <w:t>.</w:t>
      </w:r>
      <w:r w:rsidR="006F6489">
        <w:rPr>
          <w:rFonts w:ascii="Avenir Next" w:hAnsi="Avenir Next" w:cs="Arial"/>
          <w:color w:val="808080" w:themeColor="background1" w:themeShade="80"/>
          <w:sz w:val="22"/>
          <w:szCs w:val="22"/>
        </w:rPr>
        <w:t xml:space="preserve"> </w:t>
      </w:r>
      <w:r w:rsidR="006F6489" w:rsidRPr="003A3578">
        <w:rPr>
          <w:rFonts w:ascii="Avenir Next" w:hAnsi="Avenir Next" w:cs="Arial"/>
          <w:color w:val="808080" w:themeColor="background1" w:themeShade="80"/>
          <w:sz w:val="22"/>
          <w:szCs w:val="22"/>
        </w:rPr>
        <w:t>§</w:t>
      </w:r>
      <w:r w:rsidR="006F6489">
        <w:rPr>
          <w:rFonts w:ascii="Avenir Next" w:hAnsi="Avenir Next" w:cs="Arial"/>
          <w:color w:val="808080" w:themeColor="background1" w:themeShade="80"/>
          <w:sz w:val="22"/>
          <w:szCs w:val="22"/>
        </w:rPr>
        <w:t xml:space="preserve"> 2</w:t>
      </w:r>
      <w:r w:rsidR="006F6489">
        <w:rPr>
          <w:rFonts w:ascii="Avenir Next" w:hAnsi="Avenir Next" w:cs="Arial"/>
          <w:color w:val="808080" w:themeColor="background1" w:themeShade="80"/>
          <w:sz w:val="22"/>
          <w:szCs w:val="22"/>
        </w:rPr>
        <w:t>45</w:t>
      </w:r>
      <w:r w:rsidR="006F6489">
        <w:rPr>
          <w:rFonts w:ascii="Avenir Next" w:hAnsi="Avenir Next" w:cs="Arial"/>
          <w:color w:val="808080" w:themeColor="background1" w:themeShade="80"/>
          <w:sz w:val="22"/>
          <w:szCs w:val="22"/>
        </w:rPr>
        <w:t xml:space="preserve"> of the </w:t>
      </w:r>
      <w:proofErr w:type="spellStart"/>
      <w:r w:rsidR="006F6489">
        <w:rPr>
          <w:rFonts w:ascii="Avenir Next" w:hAnsi="Avenir Next" w:cs="Arial"/>
          <w:color w:val="808080" w:themeColor="background1" w:themeShade="80"/>
          <w:sz w:val="22"/>
          <w:szCs w:val="22"/>
        </w:rPr>
        <w:t>InsO</w:t>
      </w:r>
      <w:proofErr w:type="spellEnd"/>
      <w:r w:rsidR="006F6489">
        <w:rPr>
          <w:rFonts w:ascii="Avenir Next" w:hAnsi="Avenir Next" w:cs="Arial"/>
          <w:color w:val="808080" w:themeColor="background1" w:themeShade="80"/>
          <w:sz w:val="22"/>
          <w:szCs w:val="22"/>
        </w:rPr>
        <w:t xml:space="preserve"> provides that even if the necessary majorities have not been achieved, a voting group is </w:t>
      </w:r>
      <w:r w:rsidR="00D34FF2">
        <w:rPr>
          <w:rFonts w:ascii="Avenir Next" w:hAnsi="Avenir Next" w:cs="Arial"/>
          <w:color w:val="808080" w:themeColor="background1" w:themeShade="80"/>
          <w:sz w:val="22"/>
          <w:szCs w:val="22"/>
        </w:rPr>
        <w:t>presumed</w:t>
      </w:r>
      <w:r w:rsidR="006F6489">
        <w:rPr>
          <w:rFonts w:ascii="Avenir Next" w:hAnsi="Avenir Next" w:cs="Arial"/>
          <w:color w:val="808080" w:themeColor="background1" w:themeShade="80"/>
          <w:sz w:val="22"/>
          <w:szCs w:val="22"/>
        </w:rPr>
        <w:t xml:space="preserve"> to have </w:t>
      </w:r>
      <w:r w:rsidR="00D34FF2">
        <w:rPr>
          <w:rFonts w:ascii="Avenir Next" w:hAnsi="Avenir Next" w:cs="Arial"/>
          <w:color w:val="808080" w:themeColor="background1" w:themeShade="80"/>
          <w:sz w:val="22"/>
          <w:szCs w:val="22"/>
        </w:rPr>
        <w:t xml:space="preserve">accepted or </w:t>
      </w:r>
      <w:r w:rsidR="006F6489">
        <w:rPr>
          <w:rFonts w:ascii="Avenir Next" w:hAnsi="Avenir Next" w:cs="Arial"/>
          <w:color w:val="808080" w:themeColor="background1" w:themeShade="80"/>
          <w:sz w:val="22"/>
          <w:szCs w:val="22"/>
        </w:rPr>
        <w:t xml:space="preserve">consented </w:t>
      </w:r>
      <w:r w:rsidR="00D34FF2">
        <w:rPr>
          <w:rFonts w:ascii="Avenir Next" w:hAnsi="Avenir Next" w:cs="Arial"/>
          <w:color w:val="808080" w:themeColor="background1" w:themeShade="80"/>
          <w:sz w:val="22"/>
          <w:szCs w:val="22"/>
        </w:rPr>
        <w:t xml:space="preserve">to the insolvency plan </w:t>
      </w:r>
      <w:r w:rsidR="006F6489">
        <w:rPr>
          <w:rFonts w:ascii="Avenir Next" w:hAnsi="Avenir Next" w:cs="Arial"/>
          <w:color w:val="808080" w:themeColor="background1" w:themeShade="80"/>
          <w:sz w:val="22"/>
          <w:szCs w:val="22"/>
        </w:rPr>
        <w:t>if</w:t>
      </w:r>
      <w:r w:rsidR="00854DD0">
        <w:rPr>
          <w:rFonts w:ascii="Avenir Next" w:hAnsi="Avenir Next" w:cs="Arial"/>
          <w:color w:val="808080" w:themeColor="background1" w:themeShade="80"/>
          <w:sz w:val="22"/>
          <w:szCs w:val="22"/>
        </w:rPr>
        <w:t xml:space="preserve"> the following are met</w:t>
      </w:r>
      <w:r w:rsidR="006F6489">
        <w:rPr>
          <w:rFonts w:ascii="Avenir Next" w:hAnsi="Avenir Next" w:cs="Arial"/>
          <w:color w:val="808080" w:themeColor="background1" w:themeShade="80"/>
          <w:sz w:val="22"/>
          <w:szCs w:val="22"/>
        </w:rPr>
        <w:t xml:space="preserve">: </w:t>
      </w:r>
    </w:p>
    <w:p w14:paraId="3B10E95D" w14:textId="3B89A970" w:rsidR="00D34FF2" w:rsidRPr="00D34FF2" w:rsidRDefault="00D34FF2" w:rsidP="00D34FF2">
      <w:pPr>
        <w:pStyle w:val="ListParagraph"/>
        <w:numPr>
          <w:ilvl w:val="0"/>
          <w:numId w:val="41"/>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w:t>
      </w:r>
      <w:r w:rsidRPr="00D34FF2">
        <w:rPr>
          <w:rFonts w:ascii="Avenir Next" w:hAnsi="Avenir Next" w:cs="Arial"/>
          <w:color w:val="808080" w:themeColor="background1" w:themeShade="80"/>
          <w:sz w:val="22"/>
          <w:szCs w:val="22"/>
          <w:lang w:val="en-SG"/>
        </w:rPr>
        <w:t>he members of such a group are likely not to be placed at a disadvantage by the insolvency plan compared with their situation without such plan</w:t>
      </w:r>
      <w:r w:rsidR="005123D5">
        <w:rPr>
          <w:rFonts w:ascii="Avenir Next" w:hAnsi="Avenir Next" w:cs="Arial"/>
          <w:color w:val="808080" w:themeColor="background1" w:themeShade="80"/>
          <w:sz w:val="22"/>
          <w:szCs w:val="22"/>
          <w:lang w:val="en-SG"/>
        </w:rPr>
        <w:t>;</w:t>
      </w:r>
    </w:p>
    <w:p w14:paraId="1D95093E" w14:textId="40484E42" w:rsidR="00D34FF2" w:rsidRPr="00D34FF2" w:rsidRDefault="00D34FF2" w:rsidP="00D34FF2">
      <w:pPr>
        <w:pStyle w:val="ListParagraph"/>
        <w:numPr>
          <w:ilvl w:val="0"/>
          <w:numId w:val="41"/>
        </w:numPr>
        <w:jc w:val="both"/>
        <w:rPr>
          <w:rFonts w:ascii="Avenir Next" w:hAnsi="Avenir Next" w:cs="Arial"/>
          <w:color w:val="808080" w:themeColor="background1" w:themeShade="80"/>
          <w:sz w:val="22"/>
          <w:szCs w:val="22"/>
          <w:lang w:val="en-SG"/>
        </w:rPr>
      </w:pPr>
      <w:r w:rsidRPr="00D34FF2">
        <w:rPr>
          <w:rFonts w:ascii="Avenir Next" w:hAnsi="Avenir Next" w:cs="Arial"/>
          <w:color w:val="808080" w:themeColor="background1" w:themeShade="80"/>
          <w:sz w:val="22"/>
          <w:szCs w:val="22"/>
          <w:lang w:val="en-SG"/>
        </w:rPr>
        <w:t>the members of such a group participate to a reasonable extent in the economic value devolving to the parties under the plan</w:t>
      </w:r>
      <w:r w:rsidR="005123D5">
        <w:rPr>
          <w:rFonts w:ascii="Avenir Next" w:hAnsi="Avenir Next" w:cs="Arial"/>
          <w:color w:val="808080" w:themeColor="background1" w:themeShade="80"/>
          <w:sz w:val="22"/>
          <w:szCs w:val="22"/>
          <w:lang w:val="en-SG"/>
        </w:rPr>
        <w:t xml:space="preserve"> (which includes the absolute priority rule, </w:t>
      </w:r>
      <w:proofErr w:type="spellStart"/>
      <w:r w:rsidR="005123D5">
        <w:rPr>
          <w:rFonts w:ascii="Avenir Next" w:hAnsi="Avenir Next" w:cs="Arial"/>
          <w:i/>
          <w:iCs/>
          <w:color w:val="808080" w:themeColor="background1" w:themeShade="80"/>
          <w:sz w:val="22"/>
          <w:szCs w:val="22"/>
          <w:lang w:val="en-SG"/>
        </w:rPr>
        <w:t>ie</w:t>
      </w:r>
      <w:proofErr w:type="spellEnd"/>
      <w:r w:rsidR="005123D5">
        <w:rPr>
          <w:rFonts w:ascii="Avenir Next" w:hAnsi="Avenir Next" w:cs="Arial"/>
          <w:color w:val="808080" w:themeColor="background1" w:themeShade="80"/>
          <w:sz w:val="22"/>
          <w:szCs w:val="22"/>
          <w:lang w:val="en-SG"/>
        </w:rPr>
        <w:t>, that no lower ranking creditors participate in the proceeds unless all higher ranking claims are fully satisfied);</w:t>
      </w:r>
      <w:r w:rsidRPr="00D34FF2">
        <w:rPr>
          <w:rFonts w:ascii="Avenir Next" w:hAnsi="Avenir Next" w:cs="Arial"/>
          <w:color w:val="808080" w:themeColor="background1" w:themeShade="80"/>
          <w:sz w:val="22"/>
          <w:szCs w:val="22"/>
          <w:lang w:val="en-SG"/>
        </w:rPr>
        <w:t xml:space="preserve"> and</w:t>
      </w:r>
    </w:p>
    <w:p w14:paraId="31EA654E" w14:textId="37EEE992" w:rsidR="006F6489" w:rsidRDefault="00D34FF2" w:rsidP="00D34FF2">
      <w:pPr>
        <w:pStyle w:val="ListParagraph"/>
        <w:numPr>
          <w:ilvl w:val="0"/>
          <w:numId w:val="41"/>
        </w:numPr>
        <w:jc w:val="both"/>
        <w:rPr>
          <w:rFonts w:ascii="Avenir Next" w:hAnsi="Avenir Next" w:cs="Arial"/>
          <w:color w:val="808080" w:themeColor="background1" w:themeShade="80"/>
          <w:sz w:val="22"/>
          <w:szCs w:val="22"/>
          <w:lang w:val="en-SG"/>
        </w:rPr>
      </w:pPr>
      <w:r w:rsidRPr="00D34FF2">
        <w:rPr>
          <w:rFonts w:ascii="Avenir Next" w:hAnsi="Avenir Next" w:cs="Arial"/>
          <w:color w:val="808080" w:themeColor="background1" w:themeShade="80"/>
          <w:sz w:val="22"/>
          <w:szCs w:val="22"/>
          <w:lang w:val="en-SG"/>
        </w:rPr>
        <w:t>the majority of the voting groups have backed the plan with the necessary majorities.</w:t>
      </w:r>
    </w:p>
    <w:p w14:paraId="45390F6B" w14:textId="77777777" w:rsidR="00B34F3E" w:rsidRDefault="00B34F3E" w:rsidP="00DF6926">
      <w:pPr>
        <w:jc w:val="both"/>
        <w:rPr>
          <w:rFonts w:ascii="Avenir Next" w:hAnsi="Avenir Next" w:cs="Arial"/>
          <w:color w:val="808080" w:themeColor="background1" w:themeShade="80"/>
          <w:sz w:val="22"/>
          <w:szCs w:val="22"/>
        </w:rPr>
      </w:pPr>
    </w:p>
    <w:p w14:paraId="17E2A3AD" w14:textId="77777777" w:rsidR="00AC4BAB" w:rsidRDefault="00B34F3E" w:rsidP="006811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court must finally approve the plan. The court tests whether the necessary procedure was followed and significantly, that no votes had been bought.</w:t>
      </w:r>
      <w:r w:rsidR="00BB1A91">
        <w:rPr>
          <w:rFonts w:ascii="Avenir Next" w:hAnsi="Avenir Next" w:cs="Arial"/>
          <w:color w:val="808080" w:themeColor="background1" w:themeShade="80"/>
          <w:sz w:val="22"/>
          <w:szCs w:val="22"/>
        </w:rPr>
        <w:t xml:space="preserve"> In this regard, </w:t>
      </w:r>
      <w:r w:rsidR="00BB1A91" w:rsidRPr="003A3578">
        <w:rPr>
          <w:rFonts w:ascii="Avenir Next" w:hAnsi="Avenir Next" w:cs="Arial"/>
          <w:color w:val="808080" w:themeColor="background1" w:themeShade="80"/>
          <w:sz w:val="22"/>
          <w:szCs w:val="22"/>
        </w:rPr>
        <w:t>§</w:t>
      </w:r>
      <w:r w:rsidR="00BB1A91">
        <w:rPr>
          <w:rFonts w:ascii="Avenir Next" w:hAnsi="Avenir Next" w:cs="Arial"/>
          <w:color w:val="808080" w:themeColor="background1" w:themeShade="80"/>
          <w:sz w:val="22"/>
          <w:szCs w:val="22"/>
        </w:rPr>
        <w:t xml:space="preserve"> </w:t>
      </w:r>
      <w:r w:rsidR="00BB1A91">
        <w:rPr>
          <w:rFonts w:ascii="Avenir Next" w:hAnsi="Avenir Next" w:cs="Arial"/>
          <w:color w:val="808080" w:themeColor="background1" w:themeShade="80"/>
          <w:sz w:val="22"/>
          <w:szCs w:val="22"/>
        </w:rPr>
        <w:t>250</w:t>
      </w:r>
      <w:r w:rsidR="00BB1A91">
        <w:rPr>
          <w:rFonts w:ascii="Avenir Next" w:hAnsi="Avenir Next" w:cs="Arial"/>
          <w:color w:val="808080" w:themeColor="background1" w:themeShade="80"/>
          <w:sz w:val="22"/>
          <w:szCs w:val="22"/>
        </w:rPr>
        <w:t xml:space="preserve"> of the </w:t>
      </w:r>
      <w:proofErr w:type="spellStart"/>
      <w:r w:rsidR="00BB1A91">
        <w:rPr>
          <w:rFonts w:ascii="Avenir Next" w:hAnsi="Avenir Next" w:cs="Arial"/>
          <w:color w:val="808080" w:themeColor="background1" w:themeShade="80"/>
          <w:sz w:val="22"/>
          <w:szCs w:val="22"/>
        </w:rPr>
        <w:t>InsO</w:t>
      </w:r>
      <w:proofErr w:type="spellEnd"/>
      <w:r w:rsidR="00BB1A91">
        <w:rPr>
          <w:rFonts w:ascii="Avenir Next" w:hAnsi="Avenir Next" w:cs="Arial"/>
          <w:color w:val="808080" w:themeColor="background1" w:themeShade="80"/>
          <w:sz w:val="22"/>
          <w:szCs w:val="22"/>
        </w:rPr>
        <w:t xml:space="preserve"> provides that approval of a plan is to be refused ex officio if: (1) </w:t>
      </w:r>
      <w:r w:rsidR="0068111B" w:rsidRPr="0068111B">
        <w:rPr>
          <w:rFonts w:ascii="Avenir Next" w:hAnsi="Avenir Next" w:cs="Arial"/>
          <w:color w:val="808080" w:themeColor="background1" w:themeShade="80"/>
          <w:sz w:val="22"/>
          <w:szCs w:val="22"/>
        </w:rPr>
        <w:t>the provisions governing the contents and the procedural handling of the insolvency plan, as well as its acceptance by the consent of the parties to the proceedings and of the debtor were not complied with regarding an essential aspect and such deficiency cannot be remedied</w:t>
      </w:r>
      <w:r w:rsidR="0068111B">
        <w:rPr>
          <w:rFonts w:ascii="Avenir Next" w:hAnsi="Avenir Next" w:cs="Arial"/>
          <w:color w:val="808080" w:themeColor="background1" w:themeShade="80"/>
          <w:sz w:val="22"/>
          <w:szCs w:val="22"/>
        </w:rPr>
        <w:t>;</w:t>
      </w:r>
      <w:r w:rsidR="0068111B" w:rsidRPr="0068111B">
        <w:rPr>
          <w:rFonts w:ascii="Avenir Next" w:hAnsi="Avenir Next" w:cs="Arial"/>
          <w:color w:val="808080" w:themeColor="background1" w:themeShade="80"/>
          <w:sz w:val="22"/>
          <w:szCs w:val="22"/>
        </w:rPr>
        <w:t xml:space="preserve"> or</w:t>
      </w:r>
      <w:r w:rsidR="0068111B">
        <w:rPr>
          <w:rFonts w:ascii="Avenir Next" w:hAnsi="Avenir Next" w:cs="Arial"/>
          <w:color w:val="808080" w:themeColor="background1" w:themeShade="80"/>
          <w:sz w:val="22"/>
          <w:szCs w:val="22"/>
        </w:rPr>
        <w:t xml:space="preserve"> (2) </w:t>
      </w:r>
      <w:r w:rsidR="0068111B" w:rsidRPr="0068111B">
        <w:rPr>
          <w:rFonts w:ascii="Avenir Next" w:hAnsi="Avenir Next" w:cs="Arial"/>
          <w:color w:val="808080" w:themeColor="background1" w:themeShade="80"/>
          <w:sz w:val="22"/>
          <w:szCs w:val="22"/>
        </w:rPr>
        <w:t xml:space="preserve">acceptance of the plan has been effected by improper means, in particular by an advantage </w:t>
      </w:r>
      <w:proofErr w:type="spellStart"/>
      <w:r w:rsidR="0068111B" w:rsidRPr="0068111B">
        <w:rPr>
          <w:rFonts w:ascii="Avenir Next" w:hAnsi="Avenir Next" w:cs="Arial"/>
          <w:color w:val="808080" w:themeColor="background1" w:themeShade="80"/>
          <w:sz w:val="22"/>
          <w:szCs w:val="22"/>
        </w:rPr>
        <w:t>favouring</w:t>
      </w:r>
      <w:proofErr w:type="spellEnd"/>
      <w:r w:rsidR="0068111B" w:rsidRPr="0068111B">
        <w:rPr>
          <w:rFonts w:ascii="Avenir Next" w:hAnsi="Avenir Next" w:cs="Arial"/>
          <w:color w:val="808080" w:themeColor="background1" w:themeShade="80"/>
          <w:sz w:val="22"/>
          <w:szCs w:val="22"/>
        </w:rPr>
        <w:t xml:space="preserve"> one of the parties.</w:t>
      </w:r>
      <w:r w:rsidR="00B701CD">
        <w:rPr>
          <w:rFonts w:ascii="Avenir Next" w:hAnsi="Avenir Next" w:cs="Arial"/>
          <w:color w:val="808080" w:themeColor="background1" w:themeShade="80"/>
          <w:sz w:val="22"/>
          <w:szCs w:val="22"/>
        </w:rPr>
        <w:t xml:space="preserve"> </w:t>
      </w:r>
    </w:p>
    <w:p w14:paraId="6327A876" w14:textId="77777777" w:rsidR="00AC4BAB" w:rsidRDefault="00AC4BAB" w:rsidP="0068111B">
      <w:pPr>
        <w:jc w:val="both"/>
        <w:rPr>
          <w:rFonts w:ascii="Avenir Next" w:hAnsi="Avenir Next" w:cs="Arial"/>
          <w:color w:val="808080" w:themeColor="background1" w:themeShade="80"/>
          <w:sz w:val="22"/>
          <w:szCs w:val="22"/>
        </w:rPr>
      </w:pPr>
    </w:p>
    <w:p w14:paraId="28BF48CC" w14:textId="4788D61D" w:rsidR="008F72A1" w:rsidRDefault="00B701CD" w:rsidP="008F72A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Moreover</w:t>
      </w:r>
      <w:r w:rsidR="008F29D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8F72A1">
        <w:rPr>
          <w:rFonts w:ascii="Avenir Next" w:hAnsi="Avenir Next" w:cs="Arial"/>
          <w:color w:val="808080" w:themeColor="background1" w:themeShade="80"/>
          <w:sz w:val="22"/>
          <w:szCs w:val="22"/>
        </w:rPr>
        <w:t>m</w:t>
      </w:r>
      <w:r w:rsidR="008F72A1">
        <w:rPr>
          <w:rFonts w:ascii="Avenir Next" w:hAnsi="Avenir Next" w:cs="Arial"/>
          <w:color w:val="808080" w:themeColor="background1" w:themeShade="80"/>
          <w:sz w:val="22"/>
          <w:szCs w:val="22"/>
        </w:rPr>
        <w:t xml:space="preserve">inority protection is afforded through </w:t>
      </w:r>
      <w:r w:rsidR="008F72A1" w:rsidRPr="003A3578">
        <w:rPr>
          <w:rFonts w:ascii="Avenir Next" w:hAnsi="Avenir Next" w:cs="Arial"/>
          <w:color w:val="808080" w:themeColor="background1" w:themeShade="80"/>
          <w:sz w:val="22"/>
          <w:szCs w:val="22"/>
        </w:rPr>
        <w:t>§</w:t>
      </w:r>
      <w:r w:rsidR="008F72A1">
        <w:rPr>
          <w:rFonts w:ascii="Avenir Next" w:hAnsi="Avenir Next" w:cs="Arial"/>
          <w:color w:val="808080" w:themeColor="background1" w:themeShade="80"/>
          <w:sz w:val="22"/>
          <w:szCs w:val="22"/>
        </w:rPr>
        <w:t xml:space="preserve"> 251 of the </w:t>
      </w:r>
      <w:proofErr w:type="spellStart"/>
      <w:r w:rsidR="008F72A1">
        <w:rPr>
          <w:rFonts w:ascii="Avenir Next" w:hAnsi="Avenir Next" w:cs="Arial"/>
          <w:color w:val="808080" w:themeColor="background1" w:themeShade="80"/>
          <w:sz w:val="22"/>
          <w:szCs w:val="22"/>
        </w:rPr>
        <w:t>InsO</w:t>
      </w:r>
      <w:proofErr w:type="spellEnd"/>
      <w:r w:rsidR="008F72A1">
        <w:rPr>
          <w:rFonts w:ascii="Avenir Next" w:hAnsi="Avenir Next" w:cs="Arial"/>
          <w:color w:val="808080" w:themeColor="background1" w:themeShade="80"/>
          <w:sz w:val="22"/>
          <w:szCs w:val="22"/>
        </w:rPr>
        <w:t>. Under that provision, a</w:t>
      </w:r>
      <w:r w:rsidR="008F72A1" w:rsidRPr="008B0762">
        <w:rPr>
          <w:rFonts w:ascii="Avenir Next" w:hAnsi="Avenir Next" w:cs="Arial"/>
          <w:color w:val="808080" w:themeColor="background1" w:themeShade="80"/>
          <w:sz w:val="22"/>
          <w:szCs w:val="22"/>
        </w:rPr>
        <w:t>t the request of one of the creditors or, if the debtor is not a natural person, a person with a participating interest in the debtor, approval of the insolvency plan is to be refused if</w:t>
      </w:r>
      <w:r w:rsidR="008F72A1">
        <w:rPr>
          <w:rFonts w:ascii="Avenir Next" w:hAnsi="Avenir Next" w:cs="Arial"/>
          <w:color w:val="808080" w:themeColor="background1" w:themeShade="80"/>
          <w:sz w:val="22"/>
          <w:szCs w:val="22"/>
        </w:rPr>
        <w:t xml:space="preserve">: (1) </w:t>
      </w:r>
      <w:r w:rsidR="008F72A1" w:rsidRPr="008B0762">
        <w:rPr>
          <w:rFonts w:ascii="Avenir Next" w:hAnsi="Avenir Next" w:cs="Arial"/>
          <w:color w:val="808080" w:themeColor="background1" w:themeShade="80"/>
          <w:sz w:val="22"/>
          <w:szCs w:val="22"/>
        </w:rPr>
        <w:t>the person filing the request opposed the plan in writing or for the records at the latest in the voting meeting, and</w:t>
      </w:r>
      <w:r w:rsidR="008F72A1">
        <w:rPr>
          <w:rFonts w:ascii="Avenir Next" w:hAnsi="Avenir Next" w:cs="Arial"/>
          <w:color w:val="808080" w:themeColor="background1" w:themeShade="80"/>
          <w:sz w:val="22"/>
          <w:szCs w:val="22"/>
        </w:rPr>
        <w:t xml:space="preserve"> (2) </w:t>
      </w:r>
      <w:r w:rsidR="008F72A1" w:rsidRPr="008B0762">
        <w:rPr>
          <w:rFonts w:ascii="Avenir Next" w:hAnsi="Avenir Next" w:cs="Arial"/>
          <w:color w:val="808080" w:themeColor="background1" w:themeShade="80"/>
          <w:sz w:val="22"/>
          <w:szCs w:val="22"/>
        </w:rPr>
        <w:t>the person filing the request is likely to be placed at a disadvantage by the plan compared with his or her situation without a plan</w:t>
      </w:r>
      <w:r w:rsidR="008F72A1">
        <w:rPr>
          <w:rFonts w:ascii="Avenir Next" w:hAnsi="Avenir Next" w:cs="Arial"/>
          <w:color w:val="808080" w:themeColor="background1" w:themeShade="80"/>
          <w:sz w:val="22"/>
          <w:szCs w:val="22"/>
        </w:rPr>
        <w:t>. I</w:t>
      </w:r>
      <w:r w:rsidR="008F72A1" w:rsidRPr="008B0762">
        <w:rPr>
          <w:rFonts w:ascii="Avenir Next" w:hAnsi="Avenir Next" w:cs="Arial"/>
          <w:color w:val="808080" w:themeColor="background1" w:themeShade="80"/>
          <w:sz w:val="22"/>
          <w:szCs w:val="22"/>
        </w:rPr>
        <w:t>f the debtor is a natural person, section 245a applies accordingly.</w:t>
      </w:r>
    </w:p>
    <w:p w14:paraId="0F7B5001" w14:textId="77777777" w:rsidR="006975EC" w:rsidRDefault="006975EC" w:rsidP="008F72A1">
      <w:pPr>
        <w:jc w:val="both"/>
        <w:rPr>
          <w:rFonts w:ascii="Avenir Next" w:hAnsi="Avenir Next" w:cs="Arial"/>
          <w:color w:val="808080" w:themeColor="background1" w:themeShade="80"/>
          <w:sz w:val="22"/>
          <w:szCs w:val="22"/>
        </w:rPr>
      </w:pPr>
    </w:p>
    <w:p w14:paraId="18D33319" w14:textId="15C3D76A" w:rsidR="006975EC" w:rsidRPr="00DF6926" w:rsidRDefault="006975EC" w:rsidP="006975EC">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lastRenderedPageBreak/>
        <w:t xml:space="preserve">However, </w:t>
      </w:r>
      <w:r w:rsidR="00D52DCC">
        <w:rPr>
          <w:rFonts w:ascii="Avenir Next" w:hAnsi="Avenir Next" w:cs="Arial"/>
          <w:color w:val="808080" w:themeColor="background1" w:themeShade="80"/>
          <w:sz w:val="22"/>
          <w:szCs w:val="22"/>
          <w:lang w:val="en-SG"/>
        </w:rPr>
        <w:t>t</w:t>
      </w:r>
      <w:r>
        <w:rPr>
          <w:rFonts w:ascii="Avenir Next" w:hAnsi="Avenir Next" w:cs="Arial"/>
          <w:color w:val="808080" w:themeColor="background1" w:themeShade="80"/>
          <w:sz w:val="22"/>
          <w:szCs w:val="22"/>
          <w:lang w:val="en-SG"/>
        </w:rPr>
        <w:t xml:space="preserve">o avoid jeopardising the implementation of the plan, the second part (constructive part) can provide for funds to compensate a disadvantage. In such cases, the impacted party is banned from opposing to the plan and instead, must claim for equalisation from these funds without this affecting the approval of the plan. In this regard,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251(3)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provides that t</w:t>
      </w:r>
      <w:r w:rsidRPr="00956462">
        <w:rPr>
          <w:rFonts w:ascii="Avenir Next" w:hAnsi="Avenir Next" w:cs="Arial"/>
          <w:color w:val="808080" w:themeColor="background1" w:themeShade="80"/>
          <w:sz w:val="22"/>
          <w:szCs w:val="22"/>
          <w:lang w:val="en-SG"/>
        </w:rPr>
        <w:t xml:space="preserve">he request </w:t>
      </w:r>
      <w:r>
        <w:rPr>
          <w:rFonts w:ascii="Avenir Next" w:hAnsi="Avenir Next" w:cs="Arial"/>
          <w:color w:val="808080" w:themeColor="background1" w:themeShade="80"/>
          <w:sz w:val="22"/>
          <w:szCs w:val="22"/>
          <w:lang w:val="en-SG"/>
        </w:rPr>
        <w:t xml:space="preserve">under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251</w:t>
      </w:r>
      <w:r>
        <w:rPr>
          <w:rFonts w:ascii="Avenir Next" w:hAnsi="Avenir Next" w:cs="Arial"/>
          <w:color w:val="808080" w:themeColor="background1" w:themeShade="80"/>
          <w:sz w:val="22"/>
          <w:szCs w:val="22"/>
          <w:lang w:val="en-SG"/>
        </w:rPr>
        <w:t xml:space="preserve"> </w:t>
      </w:r>
      <w:r w:rsidRPr="00956462">
        <w:rPr>
          <w:rFonts w:ascii="Avenir Next" w:hAnsi="Avenir Next" w:cs="Arial"/>
          <w:color w:val="808080" w:themeColor="background1" w:themeShade="80"/>
          <w:sz w:val="22"/>
          <w:szCs w:val="22"/>
          <w:lang w:val="en-SG"/>
        </w:rPr>
        <w:t>is to be rejected if the constructive part provides for funds being made available in the event that a party to the proceedings shows to the satisfaction of the court that they will be placed at a disadvantage. Whether the party to the proceedings is to receive compensation from such funds is not a matter for the insolvency proceedings.</w:t>
      </w:r>
    </w:p>
    <w:p w14:paraId="5337C740" w14:textId="77777777" w:rsidR="00AC4BAB" w:rsidRDefault="00AC4BAB" w:rsidP="0068111B">
      <w:pPr>
        <w:jc w:val="both"/>
        <w:rPr>
          <w:rFonts w:ascii="Avenir Next" w:hAnsi="Avenir Next" w:cs="Arial"/>
          <w:color w:val="808080" w:themeColor="background1" w:themeShade="80"/>
          <w:sz w:val="22"/>
          <w:szCs w:val="22"/>
        </w:rPr>
      </w:pPr>
    </w:p>
    <w:p w14:paraId="4496D152" w14:textId="0CADC1C8" w:rsidR="00AC4BAB" w:rsidRDefault="00AC4BAB" w:rsidP="006811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soon as the order approving the plan becomes final, its effects under the constructive part become binding</w:t>
      </w:r>
      <w:r w:rsidR="00340A51">
        <w:rPr>
          <w:rFonts w:ascii="Avenir Next" w:hAnsi="Avenir Next" w:cs="Arial"/>
          <w:color w:val="808080" w:themeColor="background1" w:themeShade="80"/>
          <w:sz w:val="22"/>
          <w:szCs w:val="22"/>
        </w:rPr>
        <w:t xml:space="preserve"> on all participants and therefore, also binding on those who objected to the plan and those who are not participating in the insolvency proceedings (</w:t>
      </w:r>
      <w:r w:rsidR="00340A51" w:rsidRPr="003A3578">
        <w:rPr>
          <w:rFonts w:ascii="Avenir Next" w:hAnsi="Avenir Next" w:cs="Arial"/>
          <w:color w:val="808080" w:themeColor="background1" w:themeShade="80"/>
          <w:sz w:val="22"/>
          <w:szCs w:val="22"/>
        </w:rPr>
        <w:t>§§</w:t>
      </w:r>
      <w:r w:rsidR="00340A51">
        <w:rPr>
          <w:rFonts w:ascii="Avenir Next" w:hAnsi="Avenir Next" w:cs="Arial"/>
          <w:color w:val="808080" w:themeColor="background1" w:themeShade="80"/>
          <w:sz w:val="22"/>
          <w:szCs w:val="22"/>
        </w:rPr>
        <w:t xml:space="preserve"> 25</w:t>
      </w:r>
      <w:r w:rsidR="00340A51">
        <w:rPr>
          <w:rFonts w:ascii="Avenir Next" w:hAnsi="Avenir Next" w:cs="Arial"/>
          <w:color w:val="808080" w:themeColor="background1" w:themeShade="80"/>
          <w:sz w:val="22"/>
          <w:szCs w:val="22"/>
        </w:rPr>
        <w:t>4</w:t>
      </w:r>
      <w:r w:rsidR="00340A51">
        <w:rPr>
          <w:rFonts w:ascii="Avenir Next" w:hAnsi="Avenir Next" w:cs="Arial"/>
          <w:color w:val="808080" w:themeColor="background1" w:themeShade="80"/>
          <w:sz w:val="22"/>
          <w:szCs w:val="22"/>
        </w:rPr>
        <w:t>(1)</w:t>
      </w:r>
      <w:r w:rsidR="00340A51">
        <w:rPr>
          <w:rFonts w:ascii="Avenir Next" w:hAnsi="Avenir Next" w:cs="Arial"/>
          <w:color w:val="808080" w:themeColor="background1" w:themeShade="80"/>
          <w:sz w:val="22"/>
          <w:szCs w:val="22"/>
        </w:rPr>
        <w:t xml:space="preserve"> and 254b</w:t>
      </w:r>
      <w:r w:rsidR="00340A51">
        <w:rPr>
          <w:rFonts w:ascii="Avenir Next" w:hAnsi="Avenir Next" w:cs="Arial"/>
          <w:color w:val="808080" w:themeColor="background1" w:themeShade="80"/>
          <w:sz w:val="22"/>
          <w:szCs w:val="22"/>
        </w:rPr>
        <w:t xml:space="preserve"> of the </w:t>
      </w:r>
      <w:proofErr w:type="spellStart"/>
      <w:r w:rsidR="00340A51">
        <w:rPr>
          <w:rFonts w:ascii="Avenir Next" w:hAnsi="Avenir Next" w:cs="Arial"/>
          <w:color w:val="808080" w:themeColor="background1" w:themeShade="80"/>
          <w:sz w:val="22"/>
          <w:szCs w:val="22"/>
        </w:rPr>
        <w:t>InsO</w:t>
      </w:r>
      <w:proofErr w:type="spellEnd"/>
      <w:r w:rsidR="00340A51">
        <w:rPr>
          <w:rFonts w:ascii="Avenir Next" w:hAnsi="Avenir Next" w:cs="Arial"/>
          <w:color w:val="808080" w:themeColor="background1" w:themeShade="80"/>
          <w:sz w:val="22"/>
          <w:szCs w:val="22"/>
        </w:rPr>
        <w:t>).</w:t>
      </w:r>
    </w:p>
    <w:p w14:paraId="128EB5BB" w14:textId="77777777" w:rsidR="000737F8" w:rsidRDefault="000737F8" w:rsidP="0068111B">
      <w:pPr>
        <w:jc w:val="both"/>
        <w:rPr>
          <w:rFonts w:ascii="Avenir Next" w:hAnsi="Avenir Next" w:cs="Arial"/>
          <w:color w:val="808080" w:themeColor="background1" w:themeShade="80"/>
          <w:sz w:val="22"/>
          <w:szCs w:val="22"/>
        </w:rPr>
      </w:pPr>
    </w:p>
    <w:p w14:paraId="0043DAB4" w14:textId="2FD08F11" w:rsidR="000737F8" w:rsidRPr="000737F8" w:rsidRDefault="000737F8" w:rsidP="006811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as part of an insolvency plan, it may be agreed that the claims of the creditors can be transferred into equity in the company (</w:t>
      </w:r>
      <w:proofErr w:type="spellStart"/>
      <w:r>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a debt-to-equity swap)</w:t>
      </w:r>
      <w:r w:rsidR="005459A8">
        <w:rPr>
          <w:rFonts w:ascii="Avenir Next" w:hAnsi="Avenir Next" w:cs="Arial"/>
          <w:color w:val="808080" w:themeColor="background1" w:themeShade="80"/>
          <w:sz w:val="22"/>
          <w:szCs w:val="22"/>
        </w:rPr>
        <w:t xml:space="preserve"> (see </w:t>
      </w:r>
      <w:r w:rsidR="005459A8" w:rsidRPr="003A3578">
        <w:rPr>
          <w:rFonts w:ascii="Avenir Next" w:hAnsi="Avenir Next" w:cs="Arial"/>
          <w:color w:val="808080" w:themeColor="background1" w:themeShade="80"/>
          <w:sz w:val="22"/>
          <w:szCs w:val="22"/>
        </w:rPr>
        <w:t>§</w:t>
      </w:r>
      <w:r w:rsidR="005459A8">
        <w:rPr>
          <w:rFonts w:ascii="Avenir Next" w:hAnsi="Avenir Next" w:cs="Arial"/>
          <w:color w:val="808080" w:themeColor="background1" w:themeShade="80"/>
          <w:sz w:val="22"/>
          <w:szCs w:val="22"/>
        </w:rPr>
        <w:t xml:space="preserve"> 2</w:t>
      </w:r>
      <w:r w:rsidR="005459A8">
        <w:rPr>
          <w:rFonts w:ascii="Avenir Next" w:hAnsi="Avenir Next" w:cs="Arial"/>
          <w:color w:val="808080" w:themeColor="background1" w:themeShade="80"/>
          <w:sz w:val="22"/>
          <w:szCs w:val="22"/>
        </w:rPr>
        <w:t>25</w:t>
      </w:r>
      <w:r w:rsidR="005459A8">
        <w:rPr>
          <w:rFonts w:ascii="Avenir Next" w:hAnsi="Avenir Next" w:cs="Arial"/>
          <w:color w:val="808080" w:themeColor="background1" w:themeShade="80"/>
          <w:sz w:val="22"/>
          <w:szCs w:val="22"/>
        </w:rPr>
        <w:t>(</w:t>
      </w:r>
      <w:r w:rsidR="005459A8">
        <w:rPr>
          <w:rFonts w:ascii="Avenir Next" w:hAnsi="Avenir Next" w:cs="Arial"/>
          <w:color w:val="808080" w:themeColor="background1" w:themeShade="80"/>
          <w:sz w:val="22"/>
          <w:szCs w:val="22"/>
        </w:rPr>
        <w:t>a</w:t>
      </w:r>
      <w:r w:rsidR="005459A8">
        <w:rPr>
          <w:rFonts w:ascii="Avenir Next" w:hAnsi="Avenir Next" w:cs="Arial"/>
          <w:color w:val="808080" w:themeColor="background1" w:themeShade="80"/>
          <w:sz w:val="22"/>
          <w:szCs w:val="22"/>
        </w:rPr>
        <w:t xml:space="preserve">) of the </w:t>
      </w:r>
      <w:proofErr w:type="spellStart"/>
      <w:r w:rsidR="005459A8">
        <w:rPr>
          <w:rFonts w:ascii="Avenir Next" w:hAnsi="Avenir Next" w:cs="Arial"/>
          <w:color w:val="808080" w:themeColor="background1" w:themeShade="80"/>
          <w:sz w:val="22"/>
          <w:szCs w:val="22"/>
        </w:rPr>
        <w:t>InsO</w:t>
      </w:r>
      <w:proofErr w:type="spellEnd"/>
      <w:r w:rsidR="005459A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r w:rsidR="005459A8">
        <w:rPr>
          <w:rFonts w:ascii="Avenir Next" w:hAnsi="Avenir Next" w:cs="Arial"/>
          <w:color w:val="808080" w:themeColor="background1" w:themeShade="80"/>
          <w:sz w:val="22"/>
          <w:szCs w:val="22"/>
        </w:rPr>
        <w:t xml:space="preserve"> This would reduce the liabilities of the </w:t>
      </w:r>
      <w:r w:rsidR="00DB2DD0">
        <w:rPr>
          <w:rFonts w:ascii="Avenir Next" w:hAnsi="Avenir Next" w:cs="Arial"/>
          <w:color w:val="808080" w:themeColor="background1" w:themeShade="80"/>
          <w:sz w:val="22"/>
          <w:szCs w:val="22"/>
        </w:rPr>
        <w:t xml:space="preserve">debtor. </w:t>
      </w:r>
    </w:p>
    <w:p w14:paraId="00130585" w14:textId="20CAFE31" w:rsidR="00780E21" w:rsidRPr="00AB5208" w:rsidRDefault="00780E21" w:rsidP="003E4613">
      <w:pPr>
        <w:jc w:val="both"/>
        <w:rPr>
          <w:rFonts w:ascii="Avenir Next" w:hAnsi="Avenir Next" w:cs="Arial"/>
          <w:color w:val="000000"/>
          <w:sz w:val="22"/>
          <w:szCs w:val="22"/>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62F45963" w:rsidR="00B84055" w:rsidRPr="00075974" w:rsidRDefault="00C02733" w:rsidP="00B84055">
      <w:pPr>
        <w:jc w:val="both"/>
        <w:rPr>
          <w:rFonts w:ascii="Avenir Next" w:hAnsi="Avenir Next" w:cs="Arial"/>
          <w:color w:val="808080" w:themeColor="background1" w:themeShade="80"/>
          <w:sz w:val="22"/>
          <w:szCs w:val="22"/>
          <w:u w:val="single"/>
        </w:rPr>
      </w:pPr>
      <w:bookmarkStart w:id="1" w:name="_Hlk17745211"/>
      <w:r>
        <w:rPr>
          <w:rFonts w:ascii="Avenir Next" w:hAnsi="Avenir Next" w:cs="Arial"/>
          <w:color w:val="808080" w:themeColor="background1" w:themeShade="80"/>
          <w:sz w:val="22"/>
          <w:szCs w:val="22"/>
          <w:u w:val="single"/>
        </w:rPr>
        <w:t>Whether</w:t>
      </w:r>
      <w:r w:rsidR="002A6F78">
        <w:rPr>
          <w:rFonts w:ascii="Avenir Next" w:hAnsi="Avenir Next" w:cs="Arial"/>
          <w:color w:val="808080" w:themeColor="background1" w:themeShade="80"/>
          <w:sz w:val="22"/>
          <w:szCs w:val="22"/>
          <w:u w:val="single"/>
        </w:rPr>
        <w:t xml:space="preserve"> S</w:t>
      </w:r>
      <w:r>
        <w:rPr>
          <w:rFonts w:ascii="Avenir Next" w:hAnsi="Avenir Next" w:cs="Arial"/>
          <w:color w:val="808080" w:themeColor="background1" w:themeShade="80"/>
          <w:sz w:val="22"/>
          <w:szCs w:val="22"/>
          <w:u w:val="single"/>
        </w:rPr>
        <w:t xml:space="preserve"> has</w:t>
      </w:r>
      <w:r w:rsidR="00075974" w:rsidRPr="00075974">
        <w:rPr>
          <w:rFonts w:ascii="Avenir Next" w:hAnsi="Avenir Next" w:cs="Arial"/>
          <w:color w:val="808080" w:themeColor="background1" w:themeShade="80"/>
          <w:sz w:val="22"/>
          <w:szCs w:val="22"/>
          <w:u w:val="single"/>
        </w:rPr>
        <w:t xml:space="preserve"> claims against R </w:t>
      </w:r>
    </w:p>
    <w:p w14:paraId="03FBB075" w14:textId="148D4E3C" w:rsidR="00734948" w:rsidRDefault="0073494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D was unable to pay its mature debts since 10 June 2022. In </w:t>
      </w:r>
      <w:r w:rsidR="00B0569D">
        <w:rPr>
          <w:rFonts w:ascii="Avenir Next" w:hAnsi="Avenir Next" w:cs="Arial"/>
          <w:color w:val="808080" w:themeColor="background1" w:themeShade="80"/>
          <w:sz w:val="22"/>
          <w:szCs w:val="22"/>
        </w:rPr>
        <w:t xml:space="preserve">this regard, </w:t>
      </w:r>
      <w:r w:rsidR="00B0569D" w:rsidRPr="003A3578">
        <w:rPr>
          <w:rFonts w:ascii="Avenir Next" w:hAnsi="Avenir Next" w:cs="Arial"/>
          <w:color w:val="808080" w:themeColor="background1" w:themeShade="80"/>
          <w:sz w:val="22"/>
          <w:szCs w:val="22"/>
        </w:rPr>
        <w:t>§</w:t>
      </w:r>
      <w:r w:rsidR="00B0569D">
        <w:rPr>
          <w:rFonts w:ascii="Avenir Next" w:hAnsi="Avenir Next" w:cs="Arial"/>
          <w:color w:val="808080" w:themeColor="background1" w:themeShade="80"/>
          <w:sz w:val="22"/>
          <w:szCs w:val="22"/>
        </w:rPr>
        <w:t xml:space="preserve"> 17(2) of the </w:t>
      </w:r>
      <w:proofErr w:type="spellStart"/>
      <w:r w:rsidR="00B0569D">
        <w:rPr>
          <w:rFonts w:ascii="Avenir Next" w:hAnsi="Avenir Next" w:cs="Arial"/>
          <w:color w:val="808080" w:themeColor="background1" w:themeShade="80"/>
          <w:sz w:val="22"/>
          <w:szCs w:val="22"/>
        </w:rPr>
        <w:t>InsO</w:t>
      </w:r>
      <w:proofErr w:type="spellEnd"/>
      <w:r w:rsidR="00B0569D">
        <w:rPr>
          <w:rFonts w:ascii="Avenir Next" w:hAnsi="Avenir Next" w:cs="Arial"/>
          <w:color w:val="808080" w:themeColor="background1" w:themeShade="80"/>
          <w:sz w:val="22"/>
          <w:szCs w:val="22"/>
        </w:rPr>
        <w:t xml:space="preserve"> provides that debtors are deemed illiquid if they are unable to meet their mature obligations to pay</w:t>
      </w:r>
      <w:r w:rsidR="00D34205">
        <w:rPr>
          <w:rFonts w:ascii="Avenir Next" w:hAnsi="Avenir Next" w:cs="Arial"/>
          <w:color w:val="808080" w:themeColor="background1" w:themeShade="80"/>
          <w:sz w:val="22"/>
          <w:szCs w:val="22"/>
        </w:rPr>
        <w:t xml:space="preserve">, and that insolvency is generally assumed where a debtor has stopped payments. Thus, D may be said to have been insolvent since 10 June 2022. </w:t>
      </w:r>
    </w:p>
    <w:p w14:paraId="44276169" w14:textId="77777777" w:rsidR="0097318B" w:rsidRDefault="0097318B" w:rsidP="00B84055">
      <w:pPr>
        <w:jc w:val="both"/>
        <w:rPr>
          <w:rFonts w:ascii="Avenir Next" w:hAnsi="Avenir Next" w:cs="Arial"/>
          <w:color w:val="808080" w:themeColor="background1" w:themeShade="80"/>
          <w:sz w:val="22"/>
          <w:szCs w:val="22"/>
        </w:rPr>
      </w:pPr>
    </w:p>
    <w:p w14:paraId="703CA56C" w14:textId="77777777" w:rsidR="004A3AEE" w:rsidRDefault="0097318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stated that D, being represented by R, purchased a car from S on 5 July 2022. S transferred the title to the car to D and agreed on a purchase price of EUR 16,000 due to be paid on 5 August 2022. </w:t>
      </w:r>
      <w:r w:rsidR="004B16EB">
        <w:rPr>
          <w:rFonts w:ascii="Avenir Next" w:hAnsi="Avenir Next" w:cs="Arial"/>
          <w:color w:val="808080" w:themeColor="background1" w:themeShade="80"/>
          <w:sz w:val="22"/>
          <w:szCs w:val="22"/>
        </w:rPr>
        <w:t xml:space="preserve">In other words, S is technically a creditor of D and not R, R had merely represented D in purchasing the car from S. </w:t>
      </w:r>
      <w:r w:rsidR="00566F46">
        <w:rPr>
          <w:rFonts w:ascii="Avenir Next" w:hAnsi="Avenir Next" w:cs="Arial"/>
          <w:color w:val="808080" w:themeColor="background1" w:themeShade="80"/>
          <w:sz w:val="22"/>
          <w:szCs w:val="22"/>
        </w:rPr>
        <w:t xml:space="preserve">Nevertheless, S may have a claim against R for fraudulently inducing </w:t>
      </w:r>
      <w:r w:rsidR="00EF2F8F">
        <w:rPr>
          <w:rFonts w:ascii="Avenir Next" w:hAnsi="Avenir Next" w:cs="Arial"/>
          <w:color w:val="808080" w:themeColor="background1" w:themeShade="80"/>
          <w:sz w:val="22"/>
          <w:szCs w:val="22"/>
        </w:rPr>
        <w:t xml:space="preserve">S to contract with D. In this regard, </w:t>
      </w:r>
      <w:r w:rsidR="00EF2F8F" w:rsidRPr="003A3578">
        <w:rPr>
          <w:rFonts w:ascii="Avenir Next" w:hAnsi="Avenir Next" w:cs="Arial"/>
          <w:color w:val="808080" w:themeColor="background1" w:themeShade="80"/>
          <w:sz w:val="22"/>
          <w:szCs w:val="22"/>
        </w:rPr>
        <w:t>§</w:t>
      </w:r>
      <w:r w:rsidR="00EF2F8F">
        <w:rPr>
          <w:rFonts w:ascii="Avenir Next" w:hAnsi="Avenir Next" w:cs="Arial"/>
          <w:color w:val="808080" w:themeColor="background1" w:themeShade="80"/>
          <w:sz w:val="22"/>
          <w:szCs w:val="22"/>
        </w:rPr>
        <w:t xml:space="preserve"> 826 of the BGB provides that a person, who, in a manner offending common decency, intentionally inflicts </w:t>
      </w:r>
      <w:r w:rsidR="00554479">
        <w:rPr>
          <w:rFonts w:ascii="Avenir Next" w:hAnsi="Avenir Next" w:cs="Arial"/>
          <w:color w:val="808080" w:themeColor="background1" w:themeShade="80"/>
          <w:sz w:val="22"/>
          <w:szCs w:val="22"/>
        </w:rPr>
        <w:t xml:space="preserve">damages on another person, is liable to the other person to provide compensation for the damage. Moreover, </w:t>
      </w:r>
      <w:r w:rsidR="00554479" w:rsidRPr="003A3578">
        <w:rPr>
          <w:rFonts w:ascii="Avenir Next" w:hAnsi="Avenir Next" w:cs="Arial"/>
          <w:color w:val="808080" w:themeColor="background1" w:themeShade="80"/>
          <w:sz w:val="22"/>
          <w:szCs w:val="22"/>
        </w:rPr>
        <w:t>§</w:t>
      </w:r>
      <w:r w:rsidR="00554479">
        <w:rPr>
          <w:rFonts w:ascii="Avenir Next" w:hAnsi="Avenir Next" w:cs="Arial"/>
          <w:color w:val="808080" w:themeColor="background1" w:themeShade="80"/>
          <w:sz w:val="22"/>
          <w:szCs w:val="22"/>
        </w:rPr>
        <w:t xml:space="preserve"> 82</w:t>
      </w:r>
      <w:r w:rsidR="00554479">
        <w:rPr>
          <w:rFonts w:ascii="Avenir Next" w:hAnsi="Avenir Next" w:cs="Arial"/>
          <w:color w:val="808080" w:themeColor="background1" w:themeShade="80"/>
          <w:sz w:val="22"/>
          <w:szCs w:val="22"/>
        </w:rPr>
        <w:t>3(2)</w:t>
      </w:r>
      <w:r w:rsidR="00554479">
        <w:rPr>
          <w:rFonts w:ascii="Avenir Next" w:hAnsi="Avenir Next" w:cs="Arial"/>
          <w:color w:val="808080" w:themeColor="background1" w:themeShade="80"/>
          <w:sz w:val="22"/>
          <w:szCs w:val="22"/>
        </w:rPr>
        <w:t xml:space="preserve"> </w:t>
      </w:r>
      <w:r w:rsidR="000F5113">
        <w:rPr>
          <w:rFonts w:ascii="Avenir Next" w:hAnsi="Avenir Next" w:cs="Arial"/>
          <w:color w:val="808080" w:themeColor="background1" w:themeShade="80"/>
          <w:sz w:val="22"/>
          <w:szCs w:val="22"/>
        </w:rPr>
        <w:t xml:space="preserve">(read with </w:t>
      </w:r>
      <w:r w:rsidR="000F5113" w:rsidRPr="003A3578">
        <w:rPr>
          <w:rFonts w:ascii="Avenir Next" w:hAnsi="Avenir Next" w:cs="Arial"/>
          <w:color w:val="808080" w:themeColor="background1" w:themeShade="80"/>
          <w:sz w:val="22"/>
          <w:szCs w:val="22"/>
        </w:rPr>
        <w:t>§</w:t>
      </w:r>
      <w:r w:rsidR="000F5113">
        <w:rPr>
          <w:rFonts w:ascii="Avenir Next" w:hAnsi="Avenir Next" w:cs="Arial"/>
          <w:color w:val="808080" w:themeColor="background1" w:themeShade="80"/>
          <w:sz w:val="22"/>
          <w:szCs w:val="22"/>
        </w:rPr>
        <w:t xml:space="preserve"> </w:t>
      </w:r>
      <w:r w:rsidR="000F5113">
        <w:rPr>
          <w:rFonts w:ascii="Avenir Next" w:hAnsi="Avenir Next" w:cs="Arial"/>
          <w:color w:val="808080" w:themeColor="background1" w:themeShade="80"/>
          <w:sz w:val="22"/>
          <w:szCs w:val="22"/>
        </w:rPr>
        <w:t xml:space="preserve">832(1)) </w:t>
      </w:r>
      <w:r w:rsidR="00554479">
        <w:rPr>
          <w:rFonts w:ascii="Avenir Next" w:hAnsi="Avenir Next" w:cs="Arial"/>
          <w:color w:val="808080" w:themeColor="background1" w:themeShade="80"/>
          <w:sz w:val="22"/>
          <w:szCs w:val="22"/>
        </w:rPr>
        <w:t>of the BGB</w:t>
      </w:r>
      <w:r w:rsidR="00554479">
        <w:rPr>
          <w:rFonts w:ascii="Avenir Next" w:hAnsi="Avenir Next" w:cs="Arial"/>
          <w:color w:val="808080" w:themeColor="background1" w:themeShade="80"/>
          <w:sz w:val="22"/>
          <w:szCs w:val="22"/>
        </w:rPr>
        <w:t xml:space="preserve"> provides tha</w:t>
      </w:r>
      <w:r w:rsidR="000F5113">
        <w:rPr>
          <w:rFonts w:ascii="Avenir Next" w:hAnsi="Avenir Next" w:cs="Arial"/>
          <w:color w:val="808080" w:themeColor="background1" w:themeShade="80"/>
          <w:sz w:val="22"/>
          <w:szCs w:val="22"/>
        </w:rPr>
        <w:t xml:space="preserve">t a person who commits a breach of a statute that is intended to protect another person </w:t>
      </w:r>
      <w:r w:rsidR="00564DF2">
        <w:rPr>
          <w:rFonts w:ascii="Avenir Next" w:hAnsi="Avenir Next" w:cs="Arial"/>
          <w:color w:val="808080" w:themeColor="background1" w:themeShade="80"/>
          <w:sz w:val="22"/>
          <w:szCs w:val="22"/>
        </w:rPr>
        <w:t xml:space="preserve">is liable to provide compensation to the other party for the damage arising therefrom. </w:t>
      </w:r>
    </w:p>
    <w:p w14:paraId="46FE49FB" w14:textId="77777777" w:rsidR="004A3AEE" w:rsidRDefault="004A3AEE" w:rsidP="00B84055">
      <w:pPr>
        <w:jc w:val="both"/>
        <w:rPr>
          <w:rFonts w:ascii="Avenir Next" w:hAnsi="Avenir Next" w:cs="Arial"/>
          <w:color w:val="808080" w:themeColor="background1" w:themeShade="80"/>
          <w:sz w:val="22"/>
          <w:szCs w:val="22"/>
        </w:rPr>
      </w:pPr>
    </w:p>
    <w:p w14:paraId="29FB1F89" w14:textId="277334F7" w:rsidR="0097318B" w:rsidRDefault="009119C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Furthermore,</w:t>
      </w:r>
      <w:r w:rsidRPr="009119C7">
        <w:rPr>
          <w:rFonts w:ascii="Avenir Next" w:hAnsi="Avenir Next" w:cs="Arial"/>
          <w:color w:val="808080" w:themeColor="background1" w:themeShade="80"/>
          <w:sz w:val="22"/>
          <w:szCs w:val="22"/>
        </w:rPr>
        <w:t xml:space="preserve">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263 of the </w:t>
      </w:r>
      <w:proofErr w:type="spellStart"/>
      <w:r>
        <w:rPr>
          <w:rFonts w:ascii="Avenir Next" w:hAnsi="Avenir Next" w:cs="Arial"/>
          <w:color w:val="808080" w:themeColor="background1" w:themeShade="80"/>
          <w:sz w:val="22"/>
          <w:szCs w:val="22"/>
        </w:rPr>
        <w:t>StGB</w:t>
      </w:r>
      <w:proofErr w:type="spellEnd"/>
      <w:r>
        <w:rPr>
          <w:rFonts w:ascii="Avenir Next" w:hAnsi="Avenir Next" w:cs="Arial"/>
          <w:color w:val="808080" w:themeColor="background1" w:themeShade="80"/>
          <w:sz w:val="22"/>
          <w:szCs w:val="22"/>
        </w:rPr>
        <w:t xml:space="preserve"> provides that </w:t>
      </w:r>
      <w:r w:rsidR="004A3AEE">
        <w:rPr>
          <w:rFonts w:ascii="Avenir Next" w:hAnsi="Avenir Next" w:cs="Arial"/>
          <w:color w:val="808080" w:themeColor="background1" w:themeShade="80"/>
          <w:sz w:val="22"/>
          <w:szCs w:val="22"/>
        </w:rPr>
        <w:t xml:space="preserve">whoever, with the intention of obtaining an unlawful pecuniary benefit for themselves or a third party, damages the assets of another by causing or maintaining an error under false </w:t>
      </w:r>
      <w:proofErr w:type="spellStart"/>
      <w:r w:rsidR="004A3AEE">
        <w:rPr>
          <w:rFonts w:ascii="Avenir Next" w:hAnsi="Avenir Next" w:cs="Arial"/>
          <w:color w:val="808080" w:themeColor="background1" w:themeShade="80"/>
          <w:sz w:val="22"/>
          <w:szCs w:val="22"/>
        </w:rPr>
        <w:t>pretences</w:t>
      </w:r>
      <w:proofErr w:type="spellEnd"/>
      <w:r w:rsidR="004A3AEE">
        <w:rPr>
          <w:rFonts w:ascii="Avenir Next" w:hAnsi="Avenir Next" w:cs="Arial"/>
          <w:color w:val="808080" w:themeColor="background1" w:themeShade="80"/>
          <w:sz w:val="22"/>
          <w:szCs w:val="22"/>
        </w:rPr>
        <w:t xml:space="preserve"> or distorting or suppressing true facts, incurs a penalty or imprisonment for a term not exceeding five years or a fine. </w:t>
      </w:r>
    </w:p>
    <w:p w14:paraId="14449C53" w14:textId="77777777" w:rsidR="007D4D46" w:rsidRDefault="007D4D46" w:rsidP="00B84055">
      <w:pPr>
        <w:jc w:val="both"/>
        <w:rPr>
          <w:rFonts w:ascii="Avenir Next" w:hAnsi="Avenir Next" w:cs="Arial"/>
          <w:color w:val="808080" w:themeColor="background1" w:themeShade="80"/>
          <w:sz w:val="22"/>
          <w:szCs w:val="22"/>
        </w:rPr>
      </w:pPr>
    </w:p>
    <w:p w14:paraId="77F28E38" w14:textId="324A2C06" w:rsidR="00801C36" w:rsidRDefault="007D4D4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Thus, it may be agued that R had violated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263 of the </w:t>
      </w:r>
      <w:proofErr w:type="spellStart"/>
      <w:r>
        <w:rPr>
          <w:rFonts w:ascii="Avenir Next" w:hAnsi="Avenir Next" w:cs="Arial"/>
          <w:color w:val="808080" w:themeColor="background1" w:themeShade="80"/>
          <w:sz w:val="22"/>
          <w:szCs w:val="22"/>
        </w:rPr>
        <w:t>StGB</w:t>
      </w:r>
      <w:proofErr w:type="spellEnd"/>
      <w:r>
        <w:rPr>
          <w:rFonts w:ascii="Avenir Next" w:hAnsi="Avenir Next" w:cs="Arial"/>
          <w:color w:val="808080" w:themeColor="background1" w:themeShade="80"/>
          <w:sz w:val="22"/>
          <w:szCs w:val="22"/>
        </w:rPr>
        <w:t xml:space="preserve"> in </w:t>
      </w:r>
      <w:r w:rsidR="00450543">
        <w:rPr>
          <w:rFonts w:ascii="Avenir Next" w:hAnsi="Avenir Next" w:cs="Arial"/>
          <w:color w:val="808080" w:themeColor="background1" w:themeShade="80"/>
          <w:sz w:val="22"/>
          <w:szCs w:val="22"/>
        </w:rPr>
        <w:t xml:space="preserve">inducing S to sell the car to D by fraudulently representing that D was liquid or not insolvent as of </w:t>
      </w:r>
      <w:r w:rsidR="0066489A">
        <w:rPr>
          <w:rFonts w:ascii="Avenir Next" w:hAnsi="Avenir Next" w:cs="Arial"/>
          <w:color w:val="808080" w:themeColor="background1" w:themeShade="80"/>
          <w:sz w:val="22"/>
          <w:szCs w:val="22"/>
        </w:rPr>
        <w:t xml:space="preserve">5 July 2022 and could pay for the car, </w:t>
      </w:r>
      <w:r w:rsidR="0066489A">
        <w:rPr>
          <w:rFonts w:ascii="Avenir Next" w:hAnsi="Avenir Next" w:cs="Arial"/>
          <w:color w:val="808080" w:themeColor="background1" w:themeShade="80"/>
          <w:sz w:val="22"/>
          <w:szCs w:val="22"/>
        </w:rPr>
        <w:lastRenderedPageBreak/>
        <w:t xml:space="preserve">even though D was illiquid since 10 June 2022. </w:t>
      </w:r>
      <w:r w:rsidR="00801C36">
        <w:rPr>
          <w:rFonts w:ascii="Avenir Next" w:hAnsi="Avenir Next" w:cs="Arial"/>
          <w:color w:val="808080" w:themeColor="background1" w:themeShade="80"/>
          <w:sz w:val="22"/>
          <w:szCs w:val="22"/>
        </w:rPr>
        <w:t xml:space="preserve">Alternatively, it could also be argued that S had only agreed to transfer title to the car to D first, and to receive payment one month </w:t>
      </w:r>
      <w:r w:rsidR="008D33B2">
        <w:rPr>
          <w:rFonts w:ascii="Avenir Next" w:hAnsi="Avenir Next" w:cs="Arial"/>
          <w:color w:val="808080" w:themeColor="background1" w:themeShade="80"/>
          <w:sz w:val="22"/>
          <w:szCs w:val="22"/>
        </w:rPr>
        <w:t>after the purchase of the car</w:t>
      </w:r>
      <w:r w:rsidR="00801C36">
        <w:rPr>
          <w:rFonts w:ascii="Avenir Next" w:hAnsi="Avenir Next" w:cs="Arial"/>
          <w:color w:val="808080" w:themeColor="background1" w:themeShade="80"/>
          <w:sz w:val="22"/>
          <w:szCs w:val="22"/>
        </w:rPr>
        <w:t xml:space="preserve"> on 5 July 2022</w:t>
      </w:r>
      <w:r w:rsidR="008D33B2">
        <w:rPr>
          <w:rFonts w:ascii="Avenir Next" w:hAnsi="Avenir Next" w:cs="Arial"/>
          <w:color w:val="808080" w:themeColor="background1" w:themeShade="80"/>
          <w:sz w:val="22"/>
          <w:szCs w:val="22"/>
        </w:rPr>
        <w:t xml:space="preserve">, as S was under the mistaken impression that D was liquid and/or had the financial ability to pay EUR 16,000 for the car. </w:t>
      </w:r>
      <w:r w:rsidR="00187467">
        <w:rPr>
          <w:rFonts w:ascii="Avenir Next" w:hAnsi="Avenir Next" w:cs="Arial"/>
          <w:color w:val="808080" w:themeColor="background1" w:themeShade="80"/>
          <w:sz w:val="22"/>
          <w:szCs w:val="22"/>
        </w:rPr>
        <w:t xml:space="preserve">It follows that R had committed a breach of a statute that is intended to protect S within the meaning of </w:t>
      </w:r>
      <w:r w:rsidR="00187467" w:rsidRPr="003A3578">
        <w:rPr>
          <w:rFonts w:ascii="Avenir Next" w:hAnsi="Avenir Next" w:cs="Arial"/>
          <w:color w:val="808080" w:themeColor="background1" w:themeShade="80"/>
          <w:sz w:val="22"/>
          <w:szCs w:val="22"/>
        </w:rPr>
        <w:t>§</w:t>
      </w:r>
      <w:r w:rsidR="00187467">
        <w:rPr>
          <w:rFonts w:ascii="Avenir Next" w:hAnsi="Avenir Next" w:cs="Arial"/>
          <w:color w:val="808080" w:themeColor="background1" w:themeShade="80"/>
          <w:sz w:val="22"/>
          <w:szCs w:val="22"/>
        </w:rPr>
        <w:t xml:space="preserve"> 823(2) of the BGB</w:t>
      </w:r>
      <w:r w:rsidR="00187467">
        <w:rPr>
          <w:rFonts w:ascii="Avenir Next" w:hAnsi="Avenir Next" w:cs="Arial"/>
          <w:color w:val="808080" w:themeColor="background1" w:themeShade="80"/>
          <w:sz w:val="22"/>
          <w:szCs w:val="22"/>
        </w:rPr>
        <w:t xml:space="preserve">, and is thus liable to provide compensation to S for the damage arising therefrom. </w:t>
      </w:r>
    </w:p>
    <w:p w14:paraId="4F65D16F" w14:textId="77777777" w:rsidR="00801C36" w:rsidRDefault="00801C36" w:rsidP="00B84055">
      <w:pPr>
        <w:jc w:val="both"/>
        <w:rPr>
          <w:rFonts w:ascii="Avenir Next" w:hAnsi="Avenir Next" w:cs="Arial"/>
          <w:color w:val="808080" w:themeColor="background1" w:themeShade="80"/>
          <w:sz w:val="22"/>
          <w:szCs w:val="22"/>
        </w:rPr>
      </w:pPr>
    </w:p>
    <w:p w14:paraId="436A55EF" w14:textId="2F46EFAF" w:rsidR="00075974" w:rsidRDefault="0018746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Therefore, if S can prove that he had only agreed to sell the car to D because R had fraudulently represented that D had the financial capacity to pay for the car, S may have a claim against R for fraud and may obtain compensation of up to </w:t>
      </w:r>
      <w:r w:rsidR="00F24D1A" w:rsidRPr="00F24D1A">
        <w:rPr>
          <w:rFonts w:ascii="Avenir Next" w:hAnsi="Avenir Next" w:cs="Arial"/>
          <w:color w:val="808080" w:themeColor="background1" w:themeShade="80"/>
          <w:sz w:val="22"/>
          <w:szCs w:val="22"/>
        </w:rPr>
        <w:t>EUR 16,000</w:t>
      </w:r>
      <w:r w:rsidR="00F24D1A">
        <w:rPr>
          <w:rFonts w:ascii="Avenir Next" w:hAnsi="Avenir Next" w:cs="Arial"/>
          <w:color w:val="808080" w:themeColor="background1" w:themeShade="80"/>
          <w:sz w:val="22"/>
          <w:szCs w:val="22"/>
        </w:rPr>
        <w:t xml:space="preserve">, being the loss suffered by S as a result of the sale of the car. </w:t>
      </w:r>
    </w:p>
    <w:p w14:paraId="0F258C3E" w14:textId="77777777" w:rsidR="00075974" w:rsidRDefault="00075974" w:rsidP="00B84055">
      <w:pPr>
        <w:jc w:val="both"/>
        <w:rPr>
          <w:rFonts w:ascii="Avenir Next" w:hAnsi="Avenir Next" w:cs="Arial"/>
          <w:color w:val="808080" w:themeColor="background1" w:themeShade="80"/>
          <w:sz w:val="22"/>
          <w:szCs w:val="22"/>
        </w:rPr>
      </w:pPr>
    </w:p>
    <w:p w14:paraId="30661225" w14:textId="638ED749" w:rsidR="00075974" w:rsidRDefault="00C0273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u w:val="single"/>
        </w:rPr>
        <w:t xml:space="preserve">Whether </w:t>
      </w:r>
      <w:r w:rsidR="00075974" w:rsidRPr="00075974">
        <w:rPr>
          <w:rFonts w:ascii="Avenir Next" w:hAnsi="Avenir Next" w:cs="Arial"/>
          <w:color w:val="808080" w:themeColor="background1" w:themeShade="80"/>
          <w:sz w:val="22"/>
          <w:szCs w:val="22"/>
          <w:u w:val="single"/>
        </w:rPr>
        <w:t>I</w:t>
      </w:r>
      <w:r>
        <w:rPr>
          <w:rFonts w:ascii="Avenir Next" w:hAnsi="Avenir Next" w:cs="Arial"/>
          <w:color w:val="808080" w:themeColor="background1" w:themeShade="80"/>
          <w:sz w:val="22"/>
          <w:szCs w:val="22"/>
          <w:u w:val="single"/>
        </w:rPr>
        <w:t xml:space="preserve"> has</w:t>
      </w:r>
      <w:r w:rsidR="00075974" w:rsidRPr="00075974">
        <w:rPr>
          <w:rFonts w:ascii="Avenir Next" w:hAnsi="Avenir Next" w:cs="Arial"/>
          <w:color w:val="808080" w:themeColor="background1" w:themeShade="80"/>
          <w:sz w:val="22"/>
          <w:szCs w:val="22"/>
          <w:u w:val="single"/>
        </w:rPr>
        <w:t xml:space="preserve"> claims against R</w:t>
      </w:r>
    </w:p>
    <w:p w14:paraId="2AE74157" w14:textId="40B4F1ED" w:rsidR="00ED26C9" w:rsidRDefault="00ED26C9" w:rsidP="00ED26C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noted above</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the present case,</w:t>
      </w:r>
      <w:r>
        <w:rPr>
          <w:rFonts w:ascii="Avenir Next" w:hAnsi="Avenir Next" w:cs="Arial"/>
          <w:color w:val="808080" w:themeColor="background1" w:themeShade="80"/>
          <w:sz w:val="22"/>
          <w:szCs w:val="22"/>
        </w:rPr>
        <w:t xml:space="preserve"> D was </w:t>
      </w:r>
      <w:r w:rsidR="00EF7CC0">
        <w:rPr>
          <w:rFonts w:ascii="Avenir Next" w:hAnsi="Avenir Next" w:cs="Arial"/>
          <w:color w:val="808080" w:themeColor="background1" w:themeShade="80"/>
          <w:sz w:val="22"/>
          <w:szCs w:val="22"/>
        </w:rPr>
        <w:t xml:space="preserve">illiquid </w:t>
      </w:r>
      <w:r>
        <w:rPr>
          <w:rFonts w:ascii="Avenir Next" w:hAnsi="Avenir Next" w:cs="Arial"/>
          <w:color w:val="808080" w:themeColor="background1" w:themeShade="80"/>
          <w:sz w:val="22"/>
          <w:szCs w:val="22"/>
        </w:rPr>
        <w:t>since 10 June 2022</w:t>
      </w:r>
      <w:r w:rsidR="00EF7CC0">
        <w:rPr>
          <w:rFonts w:ascii="Avenir Next" w:hAnsi="Avenir Next" w:cs="Arial"/>
          <w:color w:val="808080" w:themeColor="background1" w:themeShade="80"/>
          <w:sz w:val="22"/>
          <w:szCs w:val="22"/>
        </w:rPr>
        <w:t xml:space="preserve"> pursuant to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17(2)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Thus, D may be said to have been insolvent since 10 June 2022. </w:t>
      </w:r>
    </w:p>
    <w:p w14:paraId="31F679CC" w14:textId="77777777" w:rsidR="005D764A" w:rsidRDefault="005D764A" w:rsidP="00ED26C9">
      <w:pPr>
        <w:jc w:val="both"/>
        <w:rPr>
          <w:rFonts w:ascii="Avenir Next" w:hAnsi="Avenir Next" w:cs="Arial"/>
          <w:color w:val="808080" w:themeColor="background1" w:themeShade="80"/>
          <w:sz w:val="22"/>
          <w:szCs w:val="22"/>
        </w:rPr>
      </w:pPr>
    </w:p>
    <w:p w14:paraId="7FF3C18F" w14:textId="31E37D72" w:rsidR="00A01626" w:rsidRDefault="005D764A" w:rsidP="00A016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w:t>
      </w:r>
      <w:r>
        <w:rPr>
          <w:rFonts w:ascii="Avenir Next" w:hAnsi="Avenir Next" w:cs="Arial"/>
          <w:color w:val="808080" w:themeColor="background1" w:themeShade="80"/>
          <w:sz w:val="22"/>
          <w:szCs w:val="22"/>
        </w:rPr>
        <w:t>5</w:t>
      </w:r>
      <w:r w:rsidR="00A01626">
        <w:rPr>
          <w:rFonts w:ascii="Avenir Next" w:hAnsi="Avenir Next" w:cs="Arial"/>
          <w:color w:val="808080" w:themeColor="background1" w:themeShade="80"/>
          <w:sz w:val="22"/>
          <w:szCs w:val="22"/>
        </w:rPr>
        <w:t>a(1)</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sidR="00A01626">
        <w:rPr>
          <w:rFonts w:ascii="Avenir Next" w:hAnsi="Avenir Next" w:cs="Arial"/>
          <w:color w:val="808080" w:themeColor="background1" w:themeShade="80"/>
          <w:sz w:val="22"/>
          <w:szCs w:val="22"/>
        </w:rPr>
        <w:t xml:space="preserve">, where a legal </w:t>
      </w:r>
      <w:r w:rsidR="00A01626" w:rsidRPr="00A01626">
        <w:rPr>
          <w:rFonts w:ascii="Avenir Next" w:hAnsi="Avenir Next" w:cs="Arial"/>
          <w:color w:val="808080" w:themeColor="background1" w:themeShade="80"/>
          <w:sz w:val="22"/>
          <w:szCs w:val="22"/>
        </w:rPr>
        <w:t xml:space="preserve">entity becomes illiquid or overindebted, the members of the representative body or the liquidators are required without delay to file a request for the opening of proceedings. The request is to be filed at the latest three weeks after the commencement of insolvency and six weeks after the commencement of </w:t>
      </w:r>
      <w:proofErr w:type="spellStart"/>
      <w:r w:rsidR="00A01626" w:rsidRPr="00A01626">
        <w:rPr>
          <w:rFonts w:ascii="Avenir Next" w:hAnsi="Avenir Next" w:cs="Arial"/>
          <w:color w:val="808080" w:themeColor="background1" w:themeShade="80"/>
          <w:sz w:val="22"/>
          <w:szCs w:val="22"/>
        </w:rPr>
        <w:t>overindebtedness</w:t>
      </w:r>
      <w:proofErr w:type="spellEnd"/>
      <w:r w:rsidR="00A01626" w:rsidRPr="00A01626">
        <w:rPr>
          <w:rFonts w:ascii="Avenir Next" w:hAnsi="Avenir Next" w:cs="Arial"/>
          <w:color w:val="808080" w:themeColor="background1" w:themeShade="80"/>
          <w:sz w:val="22"/>
          <w:szCs w:val="22"/>
        </w:rPr>
        <w:t>.</w:t>
      </w:r>
      <w:r w:rsidR="00B06480">
        <w:rPr>
          <w:rFonts w:ascii="Avenir Next" w:hAnsi="Avenir Next" w:cs="Arial"/>
          <w:color w:val="808080" w:themeColor="background1" w:themeShade="80"/>
          <w:sz w:val="22"/>
          <w:szCs w:val="22"/>
        </w:rPr>
        <w:t xml:space="preserve"> Pursuant to </w:t>
      </w:r>
      <w:r w:rsidR="00B06480" w:rsidRPr="003A3578">
        <w:rPr>
          <w:rFonts w:ascii="Avenir Next" w:hAnsi="Avenir Next" w:cs="Arial"/>
          <w:color w:val="808080" w:themeColor="background1" w:themeShade="80"/>
          <w:sz w:val="22"/>
          <w:szCs w:val="22"/>
        </w:rPr>
        <w:t>§</w:t>
      </w:r>
      <w:r w:rsidR="00B06480">
        <w:rPr>
          <w:rFonts w:ascii="Avenir Next" w:hAnsi="Avenir Next" w:cs="Arial"/>
          <w:color w:val="808080" w:themeColor="background1" w:themeShade="80"/>
          <w:sz w:val="22"/>
          <w:szCs w:val="22"/>
        </w:rPr>
        <w:t xml:space="preserve"> 15a(</w:t>
      </w:r>
      <w:r w:rsidR="00B06480">
        <w:rPr>
          <w:rFonts w:ascii="Avenir Next" w:hAnsi="Avenir Next" w:cs="Arial"/>
          <w:color w:val="808080" w:themeColor="background1" w:themeShade="80"/>
          <w:sz w:val="22"/>
          <w:szCs w:val="22"/>
        </w:rPr>
        <w:t>4</w:t>
      </w:r>
      <w:r w:rsidR="00B06480">
        <w:rPr>
          <w:rFonts w:ascii="Avenir Next" w:hAnsi="Avenir Next" w:cs="Arial"/>
          <w:color w:val="808080" w:themeColor="background1" w:themeShade="80"/>
          <w:sz w:val="22"/>
          <w:szCs w:val="22"/>
        </w:rPr>
        <w:t xml:space="preserve">) of the </w:t>
      </w:r>
      <w:proofErr w:type="spellStart"/>
      <w:r w:rsidR="00B06480">
        <w:rPr>
          <w:rFonts w:ascii="Avenir Next" w:hAnsi="Avenir Next" w:cs="Arial"/>
          <w:color w:val="808080" w:themeColor="background1" w:themeShade="80"/>
          <w:sz w:val="22"/>
          <w:szCs w:val="22"/>
        </w:rPr>
        <w:t>InsO</w:t>
      </w:r>
      <w:proofErr w:type="spellEnd"/>
      <w:r w:rsidR="00B06480">
        <w:rPr>
          <w:rFonts w:ascii="Avenir Next" w:hAnsi="Avenir Next" w:cs="Arial"/>
          <w:color w:val="808080" w:themeColor="background1" w:themeShade="80"/>
          <w:sz w:val="22"/>
          <w:szCs w:val="22"/>
        </w:rPr>
        <w:t xml:space="preserve">, whoever (1) does not file a request for the opening of proceedings or does not do so in good time or (2) does not correctly file a request, is punished with imprisonment for no more than three years or a fine. </w:t>
      </w:r>
    </w:p>
    <w:p w14:paraId="7C583977" w14:textId="77777777" w:rsidR="00A01626" w:rsidRDefault="00A01626" w:rsidP="00A01626">
      <w:pPr>
        <w:jc w:val="both"/>
        <w:rPr>
          <w:rFonts w:ascii="Avenir Next" w:hAnsi="Avenir Next" w:cs="Arial"/>
          <w:color w:val="808080" w:themeColor="background1" w:themeShade="80"/>
          <w:sz w:val="22"/>
          <w:szCs w:val="22"/>
        </w:rPr>
      </w:pPr>
    </w:p>
    <w:p w14:paraId="6E1440E8" w14:textId="45FC3585" w:rsidR="00B06480" w:rsidRDefault="00A01626" w:rsidP="00A016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w:t>
      </w:r>
      <w:r>
        <w:rPr>
          <w:rFonts w:ascii="Avenir Next" w:hAnsi="Avenir Next" w:cs="Arial"/>
          <w:color w:val="808080" w:themeColor="background1" w:themeShade="80"/>
          <w:sz w:val="22"/>
          <w:szCs w:val="22"/>
        </w:rPr>
        <w:t xml:space="preserve">R, being </w:t>
      </w:r>
      <w:r>
        <w:rPr>
          <w:rFonts w:ascii="Avenir Next" w:hAnsi="Avenir Next" w:cs="Arial"/>
          <w:color w:val="808080" w:themeColor="background1" w:themeShade="80"/>
          <w:sz w:val="22"/>
          <w:szCs w:val="22"/>
        </w:rPr>
        <w:t>the only</w:t>
      </w:r>
      <w:r>
        <w:rPr>
          <w:rFonts w:ascii="Avenir Next" w:hAnsi="Avenir Next" w:cs="Arial"/>
          <w:color w:val="808080" w:themeColor="background1" w:themeShade="80"/>
          <w:sz w:val="22"/>
          <w:szCs w:val="22"/>
        </w:rPr>
        <w:t xml:space="preserve"> director of D, has an obligation to </w:t>
      </w:r>
      <w:r>
        <w:rPr>
          <w:rFonts w:ascii="Avenir Next" w:hAnsi="Avenir Next" w:cs="Arial"/>
          <w:color w:val="808080" w:themeColor="background1" w:themeShade="80"/>
          <w:sz w:val="22"/>
          <w:szCs w:val="22"/>
        </w:rPr>
        <w:t>file a request for</w:t>
      </w:r>
      <w:r>
        <w:rPr>
          <w:rFonts w:ascii="Avenir Next" w:hAnsi="Avenir Next" w:cs="Arial"/>
          <w:color w:val="808080" w:themeColor="background1" w:themeShade="80"/>
          <w:sz w:val="22"/>
          <w:szCs w:val="22"/>
        </w:rPr>
        <w:t xml:space="preserve"> the opening of insolvency proceedings no longer than three weeks after the occurrence of inability to pay debts (</w:t>
      </w:r>
      <w:proofErr w:type="spellStart"/>
      <w:r w:rsidRPr="00CD6178">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cash flow insolvency or illiquidity). In other words, R was obliged to request the opening of insolvency proceedings by 1 July 2022 at the latest, being 3 weeks after 10 June 2022. </w:t>
      </w:r>
      <w:r w:rsidR="009C1A8A">
        <w:rPr>
          <w:rFonts w:ascii="Avenir Next" w:hAnsi="Avenir Next" w:cs="Arial"/>
          <w:color w:val="808080" w:themeColor="background1" w:themeShade="80"/>
          <w:sz w:val="22"/>
          <w:szCs w:val="22"/>
        </w:rPr>
        <w:t>On the facts, i</w:t>
      </w:r>
      <w:r>
        <w:rPr>
          <w:rFonts w:ascii="Avenir Next" w:hAnsi="Avenir Next" w:cs="Arial"/>
          <w:color w:val="808080" w:themeColor="background1" w:themeShade="80"/>
          <w:sz w:val="22"/>
          <w:szCs w:val="22"/>
        </w:rPr>
        <w:t>nsolvency proceedings were only opened for D on 1 September 2022.</w:t>
      </w:r>
      <w:r w:rsidR="001C795F">
        <w:rPr>
          <w:rFonts w:ascii="Avenir Next" w:hAnsi="Avenir Next" w:cs="Arial"/>
          <w:color w:val="808080" w:themeColor="background1" w:themeShade="80"/>
          <w:sz w:val="22"/>
          <w:szCs w:val="22"/>
        </w:rPr>
        <w:t xml:space="preserve"> </w:t>
      </w:r>
      <w:r w:rsidR="00BF4B1F">
        <w:rPr>
          <w:rFonts w:ascii="Avenir Next" w:hAnsi="Avenir Next" w:cs="Arial"/>
          <w:color w:val="808080" w:themeColor="background1" w:themeShade="80"/>
          <w:sz w:val="22"/>
          <w:szCs w:val="22"/>
        </w:rPr>
        <w:t>However, t</w:t>
      </w:r>
      <w:r w:rsidR="001C795F">
        <w:rPr>
          <w:rFonts w:ascii="Avenir Next" w:hAnsi="Avenir Next" w:cs="Arial"/>
          <w:color w:val="808080" w:themeColor="background1" w:themeShade="80"/>
          <w:sz w:val="22"/>
          <w:szCs w:val="22"/>
        </w:rPr>
        <w:t xml:space="preserve">here is no </w:t>
      </w:r>
      <w:r w:rsidR="00BF4B1F">
        <w:rPr>
          <w:rFonts w:ascii="Avenir Next" w:hAnsi="Avenir Next" w:cs="Arial"/>
          <w:color w:val="808080" w:themeColor="background1" w:themeShade="80"/>
          <w:sz w:val="22"/>
          <w:szCs w:val="22"/>
        </w:rPr>
        <w:t xml:space="preserve">conclusive </w:t>
      </w:r>
      <w:r w:rsidR="001C795F">
        <w:rPr>
          <w:rFonts w:ascii="Avenir Next" w:hAnsi="Avenir Next" w:cs="Arial"/>
          <w:color w:val="808080" w:themeColor="background1" w:themeShade="80"/>
          <w:sz w:val="22"/>
          <w:szCs w:val="22"/>
        </w:rPr>
        <w:t xml:space="preserve">evidence </w:t>
      </w:r>
      <w:r w:rsidR="00BF4B1F">
        <w:rPr>
          <w:rFonts w:ascii="Avenir Next" w:hAnsi="Avenir Next" w:cs="Arial"/>
          <w:color w:val="808080" w:themeColor="background1" w:themeShade="80"/>
          <w:sz w:val="22"/>
          <w:szCs w:val="22"/>
        </w:rPr>
        <w:t>as to</w:t>
      </w:r>
      <w:r w:rsidR="001C795F">
        <w:rPr>
          <w:rFonts w:ascii="Avenir Next" w:hAnsi="Avenir Next" w:cs="Arial"/>
          <w:color w:val="808080" w:themeColor="background1" w:themeShade="80"/>
          <w:sz w:val="22"/>
          <w:szCs w:val="22"/>
        </w:rPr>
        <w:t xml:space="preserve"> whether R had filed a request to open insolvency </w:t>
      </w:r>
      <w:r w:rsidR="009C1A8A">
        <w:rPr>
          <w:rFonts w:ascii="Avenir Next" w:hAnsi="Avenir Next" w:cs="Arial"/>
          <w:color w:val="808080" w:themeColor="background1" w:themeShade="80"/>
          <w:sz w:val="22"/>
          <w:szCs w:val="22"/>
        </w:rPr>
        <w:t xml:space="preserve">proceedings within 3 weeks after 10 June 2022. </w:t>
      </w:r>
      <w:r w:rsidR="00AC14A7">
        <w:rPr>
          <w:rFonts w:ascii="Avenir Next" w:hAnsi="Avenir Next" w:cs="Arial"/>
          <w:color w:val="808080" w:themeColor="background1" w:themeShade="80"/>
          <w:sz w:val="22"/>
          <w:szCs w:val="22"/>
        </w:rPr>
        <w:t>Nevertheless, even</w:t>
      </w:r>
      <w:r w:rsidR="009C1A8A">
        <w:rPr>
          <w:rFonts w:ascii="Avenir Next" w:hAnsi="Avenir Next" w:cs="Arial"/>
          <w:color w:val="808080" w:themeColor="background1" w:themeShade="80"/>
          <w:sz w:val="22"/>
          <w:szCs w:val="22"/>
        </w:rPr>
        <w:t xml:space="preserve"> if it is shown that R had not filed a request to open insolvency proceedings within 3 weeks after 10 June 2022, </w:t>
      </w:r>
      <w:r w:rsidR="00646B2B">
        <w:rPr>
          <w:rFonts w:ascii="Avenir Next" w:hAnsi="Avenir Next" w:cs="Arial"/>
          <w:color w:val="808080" w:themeColor="background1" w:themeShade="80"/>
          <w:sz w:val="22"/>
          <w:szCs w:val="22"/>
        </w:rPr>
        <w:t>the punishment for R</w:t>
      </w:r>
      <w:r w:rsidR="002B77E6">
        <w:rPr>
          <w:rFonts w:ascii="Avenir Next" w:hAnsi="Avenir Next" w:cs="Arial"/>
          <w:color w:val="808080" w:themeColor="background1" w:themeShade="80"/>
          <w:sz w:val="22"/>
          <w:szCs w:val="22"/>
        </w:rPr>
        <w:t xml:space="preserve"> under </w:t>
      </w:r>
      <w:r w:rsidR="002B77E6" w:rsidRPr="003A3578">
        <w:rPr>
          <w:rFonts w:ascii="Avenir Next" w:hAnsi="Avenir Next" w:cs="Arial"/>
          <w:color w:val="808080" w:themeColor="background1" w:themeShade="80"/>
          <w:sz w:val="22"/>
          <w:szCs w:val="22"/>
        </w:rPr>
        <w:t>§</w:t>
      </w:r>
      <w:r w:rsidR="002B77E6">
        <w:rPr>
          <w:rFonts w:ascii="Avenir Next" w:hAnsi="Avenir Next" w:cs="Arial"/>
          <w:color w:val="808080" w:themeColor="background1" w:themeShade="80"/>
          <w:sz w:val="22"/>
          <w:szCs w:val="22"/>
        </w:rPr>
        <w:t xml:space="preserve"> 15a(4) of the </w:t>
      </w:r>
      <w:proofErr w:type="spellStart"/>
      <w:r w:rsidR="002B77E6">
        <w:rPr>
          <w:rFonts w:ascii="Avenir Next" w:hAnsi="Avenir Next" w:cs="Arial"/>
          <w:color w:val="808080" w:themeColor="background1" w:themeShade="80"/>
          <w:sz w:val="22"/>
          <w:szCs w:val="22"/>
        </w:rPr>
        <w:t>InsO</w:t>
      </w:r>
      <w:proofErr w:type="spellEnd"/>
      <w:r w:rsidR="00646B2B">
        <w:rPr>
          <w:rFonts w:ascii="Avenir Next" w:hAnsi="Avenir Next" w:cs="Arial"/>
          <w:color w:val="808080" w:themeColor="background1" w:themeShade="80"/>
          <w:sz w:val="22"/>
          <w:szCs w:val="22"/>
        </w:rPr>
        <w:t xml:space="preserve"> would be imprisonment or a fine that is presumably paid to the state, and not to I. </w:t>
      </w:r>
    </w:p>
    <w:p w14:paraId="383C72F2" w14:textId="7A1DD93C" w:rsidR="00C232F9" w:rsidRDefault="00C232F9" w:rsidP="00A01626">
      <w:pPr>
        <w:jc w:val="both"/>
        <w:rPr>
          <w:rFonts w:ascii="Avenir Next" w:hAnsi="Avenir Next" w:cs="Arial"/>
          <w:color w:val="808080" w:themeColor="background1" w:themeShade="80"/>
          <w:sz w:val="22"/>
          <w:szCs w:val="22"/>
        </w:rPr>
      </w:pPr>
    </w:p>
    <w:p w14:paraId="641FFC6C" w14:textId="43D40A57" w:rsidR="00897732" w:rsidRDefault="00C15EB4" w:rsidP="00A016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Turning to consider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15b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692E23" w:rsidRPr="003A3578">
        <w:rPr>
          <w:rFonts w:ascii="Avenir Next" w:hAnsi="Avenir Next" w:cs="Arial"/>
          <w:color w:val="808080" w:themeColor="background1" w:themeShade="80"/>
          <w:sz w:val="22"/>
          <w:szCs w:val="22"/>
        </w:rPr>
        <w:t>§</w:t>
      </w:r>
      <w:r w:rsidR="00692E23">
        <w:rPr>
          <w:rFonts w:ascii="Avenir Next" w:hAnsi="Avenir Next" w:cs="Arial"/>
          <w:color w:val="808080" w:themeColor="background1" w:themeShade="80"/>
          <w:sz w:val="22"/>
          <w:szCs w:val="22"/>
        </w:rPr>
        <w:t xml:space="preserve"> 15b(1) of the </w:t>
      </w:r>
      <w:proofErr w:type="spellStart"/>
      <w:r w:rsidR="00692E23">
        <w:rPr>
          <w:rFonts w:ascii="Avenir Next" w:hAnsi="Avenir Next" w:cs="Arial"/>
          <w:color w:val="808080" w:themeColor="background1" w:themeShade="80"/>
          <w:sz w:val="22"/>
          <w:szCs w:val="22"/>
        </w:rPr>
        <w:t>InsO</w:t>
      </w:r>
      <w:proofErr w:type="spellEnd"/>
      <w:r w:rsidR="00692E23">
        <w:rPr>
          <w:rFonts w:ascii="Avenir Next" w:hAnsi="Avenir Next" w:cs="Arial"/>
          <w:color w:val="808080" w:themeColor="background1" w:themeShade="80"/>
          <w:sz w:val="22"/>
          <w:szCs w:val="22"/>
        </w:rPr>
        <w:t xml:space="preserve"> </w:t>
      </w:r>
      <w:r w:rsidR="001C399C">
        <w:rPr>
          <w:rFonts w:ascii="Avenir Next" w:hAnsi="Avenir Next" w:cs="Arial"/>
          <w:color w:val="808080" w:themeColor="background1" w:themeShade="80"/>
          <w:sz w:val="22"/>
          <w:szCs w:val="22"/>
        </w:rPr>
        <w:t xml:space="preserve">provides that the </w:t>
      </w:r>
      <w:r w:rsidR="001B0276" w:rsidRPr="001B0276">
        <w:rPr>
          <w:rFonts w:ascii="Avenir Next" w:hAnsi="Avenir Next" w:cs="Arial"/>
          <w:color w:val="808080" w:themeColor="background1" w:themeShade="80"/>
          <w:sz w:val="22"/>
          <w:szCs w:val="22"/>
        </w:rPr>
        <w:t xml:space="preserve">members of the representative entity and the liquidators of a legal entity who, under section 15a (1) sentence 1, are obliged to file a request may, following the commencement of insolvency or of </w:t>
      </w:r>
      <w:proofErr w:type="spellStart"/>
      <w:r w:rsidR="001B0276" w:rsidRPr="001B0276">
        <w:rPr>
          <w:rFonts w:ascii="Avenir Next" w:hAnsi="Avenir Next" w:cs="Arial"/>
          <w:color w:val="808080" w:themeColor="background1" w:themeShade="80"/>
          <w:sz w:val="22"/>
          <w:szCs w:val="22"/>
        </w:rPr>
        <w:t>overindebtedness</w:t>
      </w:r>
      <w:proofErr w:type="spellEnd"/>
      <w:r w:rsidR="001B0276" w:rsidRPr="001B0276">
        <w:rPr>
          <w:rFonts w:ascii="Avenir Next" w:hAnsi="Avenir Next" w:cs="Arial"/>
          <w:color w:val="808080" w:themeColor="background1" w:themeShade="80"/>
          <w:sz w:val="22"/>
          <w:szCs w:val="22"/>
        </w:rPr>
        <w:t xml:space="preserve"> of the legal entity, </w:t>
      </w:r>
      <w:r w:rsidR="001B0276" w:rsidRPr="001B0276">
        <w:rPr>
          <w:rFonts w:ascii="Avenir Next" w:hAnsi="Avenir Next" w:cs="Arial"/>
          <w:color w:val="808080" w:themeColor="background1" w:themeShade="80"/>
          <w:sz w:val="22"/>
          <w:szCs w:val="22"/>
          <w:u w:val="single"/>
        </w:rPr>
        <w:t>no longer make any payments on its behalf</w:t>
      </w:r>
      <w:r w:rsidR="001B0276" w:rsidRPr="001B0276">
        <w:rPr>
          <w:rFonts w:ascii="Avenir Next" w:hAnsi="Avenir Next" w:cs="Arial"/>
          <w:color w:val="808080" w:themeColor="background1" w:themeShade="80"/>
          <w:sz w:val="22"/>
          <w:szCs w:val="22"/>
        </w:rPr>
        <w:t xml:space="preserve">. </w:t>
      </w:r>
      <w:r w:rsidR="001B0276">
        <w:rPr>
          <w:rFonts w:ascii="Avenir Next" w:hAnsi="Avenir Next" w:cs="Arial"/>
          <w:color w:val="808080" w:themeColor="background1" w:themeShade="80"/>
          <w:sz w:val="22"/>
          <w:szCs w:val="22"/>
        </w:rPr>
        <w:t>However, this</w:t>
      </w:r>
      <w:r w:rsidR="001B0276" w:rsidRPr="001B0276">
        <w:rPr>
          <w:rFonts w:ascii="Avenir Next" w:hAnsi="Avenir Next" w:cs="Arial"/>
          <w:color w:val="808080" w:themeColor="background1" w:themeShade="80"/>
          <w:sz w:val="22"/>
          <w:szCs w:val="22"/>
        </w:rPr>
        <w:t xml:space="preserve"> does not apply to payments which are consistent with the due care of a prudent and conscientious manager.</w:t>
      </w:r>
      <w:r w:rsidR="001B378F">
        <w:rPr>
          <w:rFonts w:ascii="Avenir Next" w:hAnsi="Avenir Next" w:cs="Arial"/>
          <w:color w:val="808080" w:themeColor="background1" w:themeShade="80"/>
          <w:sz w:val="22"/>
          <w:szCs w:val="22"/>
        </w:rPr>
        <w:t xml:space="preserve"> </w:t>
      </w:r>
    </w:p>
    <w:p w14:paraId="04A46E5A" w14:textId="77777777" w:rsidR="00897732" w:rsidRDefault="00897732" w:rsidP="00A01626">
      <w:pPr>
        <w:jc w:val="both"/>
        <w:rPr>
          <w:rFonts w:ascii="Avenir Next" w:hAnsi="Avenir Next" w:cs="Arial"/>
          <w:color w:val="808080" w:themeColor="background1" w:themeShade="80"/>
          <w:sz w:val="22"/>
          <w:szCs w:val="22"/>
        </w:rPr>
      </w:pPr>
    </w:p>
    <w:p w14:paraId="19D820D8" w14:textId="3A23A602" w:rsidR="00C232F9" w:rsidRDefault="001B378F" w:rsidP="00A016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regard,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15b(</w:t>
      </w:r>
      <w:r>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further provides that </w:t>
      </w:r>
      <w:r w:rsidR="00F574D6">
        <w:rPr>
          <w:rFonts w:ascii="Avenir Next" w:hAnsi="Avenir Next" w:cs="Arial"/>
          <w:color w:val="808080" w:themeColor="background1" w:themeShade="80"/>
          <w:sz w:val="22"/>
          <w:szCs w:val="22"/>
        </w:rPr>
        <w:t>p</w:t>
      </w:r>
      <w:r w:rsidR="00F574D6" w:rsidRPr="00F574D6">
        <w:rPr>
          <w:rFonts w:ascii="Avenir Next" w:hAnsi="Avenir Next" w:cs="Arial"/>
          <w:color w:val="808080" w:themeColor="background1" w:themeShade="80"/>
          <w:sz w:val="22"/>
          <w:szCs w:val="22"/>
        </w:rPr>
        <w:t>ayments made in the ordinary course of business, in particular those payments which serve to maintain business operations, are, subject to subsection (3), deemed consistent with the due care of a prudent and conscientious manager. During the period laid down in section 15a (1) sentence 1 and 2 within which a request is deemed to have been filed in good time, this applies only for as long as those obliged to file the request implement measures to permanently eliminate the insolvency or to prepare a request for insolvency with the due care of a prudent and conscientious manager. Payments made in the period between the filing of a request and the opening of proceedings are also deemed to be consistent with the due care of a prudent and conscientious manager if they were made with the consent of the provisional insolvency administrator.</w:t>
      </w:r>
      <w:r w:rsidR="00897732">
        <w:rPr>
          <w:rFonts w:ascii="Avenir Next" w:hAnsi="Avenir Next" w:cs="Arial"/>
          <w:color w:val="808080" w:themeColor="background1" w:themeShade="80"/>
          <w:sz w:val="22"/>
          <w:szCs w:val="22"/>
        </w:rPr>
        <w:t xml:space="preserve"> </w:t>
      </w:r>
    </w:p>
    <w:p w14:paraId="715DCACB" w14:textId="77777777" w:rsidR="00897732" w:rsidRDefault="00897732" w:rsidP="00A01626">
      <w:pPr>
        <w:jc w:val="both"/>
        <w:rPr>
          <w:rFonts w:ascii="Avenir Next" w:hAnsi="Avenir Next" w:cs="Arial"/>
          <w:color w:val="808080" w:themeColor="background1" w:themeShade="80"/>
          <w:sz w:val="22"/>
          <w:szCs w:val="22"/>
        </w:rPr>
      </w:pPr>
    </w:p>
    <w:p w14:paraId="61F7FC86" w14:textId="751802C5" w:rsidR="00897732" w:rsidRDefault="00897732" w:rsidP="00A016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Moreover,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15b(</w:t>
      </w:r>
      <w:r>
        <w:rPr>
          <w:rFonts w:ascii="Avenir Next" w:hAnsi="Avenir Next" w:cs="Arial"/>
          <w:color w:val="808080" w:themeColor="background1" w:themeShade="80"/>
          <w:sz w:val="22"/>
          <w:szCs w:val="22"/>
        </w:rPr>
        <w:t>3</w:t>
      </w:r>
      <w:r>
        <w:rPr>
          <w:rFonts w:ascii="Avenir Next" w:hAnsi="Avenir Next" w:cs="Arial"/>
          <w:color w:val="808080" w:themeColor="background1" w:themeShade="80"/>
          <w:sz w:val="22"/>
          <w:szCs w:val="22"/>
        </w:rPr>
        <w:t xml:space="preserve">)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further stipulates that i</w:t>
      </w:r>
      <w:r w:rsidRPr="00897732">
        <w:rPr>
          <w:rFonts w:ascii="Avenir Next" w:hAnsi="Avenir Next" w:cs="Arial"/>
          <w:color w:val="808080" w:themeColor="background1" w:themeShade="80"/>
          <w:sz w:val="22"/>
          <w:szCs w:val="22"/>
        </w:rPr>
        <w:t xml:space="preserve">f the period laid down in </w:t>
      </w:r>
      <w:r w:rsidR="00C3276B" w:rsidRPr="003A3578">
        <w:rPr>
          <w:rFonts w:ascii="Avenir Next" w:hAnsi="Avenir Next" w:cs="Arial"/>
          <w:color w:val="808080" w:themeColor="background1" w:themeShade="80"/>
          <w:sz w:val="22"/>
          <w:szCs w:val="22"/>
        </w:rPr>
        <w:t>§</w:t>
      </w:r>
      <w:r w:rsidR="00C3276B">
        <w:rPr>
          <w:rFonts w:ascii="Avenir Next" w:hAnsi="Avenir Next" w:cs="Arial"/>
          <w:color w:val="808080" w:themeColor="background1" w:themeShade="80"/>
          <w:sz w:val="22"/>
          <w:szCs w:val="22"/>
        </w:rPr>
        <w:t xml:space="preserve"> </w:t>
      </w:r>
      <w:r w:rsidRPr="00897732">
        <w:rPr>
          <w:rFonts w:ascii="Avenir Next" w:hAnsi="Avenir Next" w:cs="Arial"/>
          <w:color w:val="808080" w:themeColor="background1" w:themeShade="80"/>
          <w:sz w:val="22"/>
          <w:szCs w:val="22"/>
        </w:rPr>
        <w:t>15a</w:t>
      </w:r>
      <w:r w:rsidR="00C3276B">
        <w:rPr>
          <w:rFonts w:ascii="Avenir Next" w:hAnsi="Avenir Next" w:cs="Arial"/>
          <w:color w:val="808080" w:themeColor="background1" w:themeShade="80"/>
          <w:sz w:val="22"/>
          <w:szCs w:val="22"/>
        </w:rPr>
        <w:t>(</w:t>
      </w:r>
      <w:r w:rsidRPr="00897732">
        <w:rPr>
          <w:rFonts w:ascii="Avenir Next" w:hAnsi="Avenir Next" w:cs="Arial"/>
          <w:color w:val="808080" w:themeColor="background1" w:themeShade="80"/>
          <w:sz w:val="22"/>
          <w:szCs w:val="22"/>
        </w:rPr>
        <w:t>1)</w:t>
      </w:r>
      <w:r w:rsidR="00C3276B">
        <w:rPr>
          <w:rFonts w:ascii="Avenir Next" w:hAnsi="Avenir Next" w:cs="Arial"/>
          <w:color w:val="808080" w:themeColor="background1" w:themeShade="80"/>
          <w:sz w:val="22"/>
          <w:szCs w:val="22"/>
        </w:rPr>
        <w:t xml:space="preserve">, </w:t>
      </w:r>
      <w:r w:rsidRPr="00897732">
        <w:rPr>
          <w:rFonts w:ascii="Avenir Next" w:hAnsi="Avenir Next" w:cs="Arial"/>
          <w:color w:val="808080" w:themeColor="background1" w:themeShade="80"/>
          <w:sz w:val="22"/>
          <w:szCs w:val="22"/>
        </w:rPr>
        <w:t>sentence 1 within which a request is deemed to have been filed in good time has elapsed and those obliged to file the request have filed no request, payments are generally not consistent with the due care of a prudent and conscientious manager.</w:t>
      </w:r>
    </w:p>
    <w:p w14:paraId="7C99DF88" w14:textId="77777777" w:rsidR="00897732" w:rsidRDefault="00897732" w:rsidP="00B84055">
      <w:pPr>
        <w:jc w:val="both"/>
        <w:rPr>
          <w:rFonts w:ascii="Avenir Next" w:hAnsi="Avenir Next" w:cs="Arial"/>
          <w:color w:val="808080" w:themeColor="background1" w:themeShade="80"/>
          <w:sz w:val="22"/>
          <w:szCs w:val="22"/>
        </w:rPr>
      </w:pPr>
    </w:p>
    <w:p w14:paraId="3A4B845A" w14:textId="5F7B86A4" w:rsidR="00897732" w:rsidRDefault="00AA098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to the consequent penalties</w:t>
      </w:r>
      <w:r w:rsidR="00897732">
        <w:rPr>
          <w:rFonts w:ascii="Avenir Next" w:hAnsi="Avenir Next" w:cs="Arial"/>
          <w:color w:val="808080" w:themeColor="background1" w:themeShade="80"/>
          <w:sz w:val="22"/>
          <w:szCs w:val="22"/>
        </w:rPr>
        <w:t xml:space="preserve">, </w:t>
      </w:r>
      <w:r w:rsidR="003125C8" w:rsidRPr="003A3578">
        <w:rPr>
          <w:rFonts w:ascii="Avenir Next" w:hAnsi="Avenir Next" w:cs="Arial"/>
          <w:color w:val="808080" w:themeColor="background1" w:themeShade="80"/>
          <w:sz w:val="22"/>
          <w:szCs w:val="22"/>
        </w:rPr>
        <w:t>§</w:t>
      </w:r>
      <w:r w:rsidR="003125C8">
        <w:rPr>
          <w:rFonts w:ascii="Avenir Next" w:hAnsi="Avenir Next" w:cs="Arial"/>
          <w:color w:val="808080" w:themeColor="background1" w:themeShade="80"/>
          <w:sz w:val="22"/>
          <w:szCs w:val="22"/>
        </w:rPr>
        <w:t xml:space="preserve"> 15b(</w:t>
      </w:r>
      <w:r w:rsidR="003125C8">
        <w:rPr>
          <w:rFonts w:ascii="Avenir Next" w:hAnsi="Avenir Next" w:cs="Arial"/>
          <w:color w:val="808080" w:themeColor="background1" w:themeShade="80"/>
          <w:sz w:val="22"/>
          <w:szCs w:val="22"/>
        </w:rPr>
        <w:t>4</w:t>
      </w:r>
      <w:r w:rsidR="003125C8">
        <w:rPr>
          <w:rFonts w:ascii="Avenir Next" w:hAnsi="Avenir Next" w:cs="Arial"/>
          <w:color w:val="808080" w:themeColor="background1" w:themeShade="80"/>
          <w:sz w:val="22"/>
          <w:szCs w:val="22"/>
        </w:rPr>
        <w:t xml:space="preserve">) of the </w:t>
      </w:r>
      <w:proofErr w:type="spellStart"/>
      <w:r w:rsidR="003125C8">
        <w:rPr>
          <w:rFonts w:ascii="Avenir Next" w:hAnsi="Avenir Next" w:cs="Arial"/>
          <w:color w:val="808080" w:themeColor="background1" w:themeShade="80"/>
          <w:sz w:val="22"/>
          <w:szCs w:val="22"/>
        </w:rPr>
        <w:t>InsO</w:t>
      </w:r>
      <w:proofErr w:type="spellEnd"/>
      <w:r w:rsidR="003125C8">
        <w:rPr>
          <w:rFonts w:ascii="Avenir Next" w:hAnsi="Avenir Next" w:cs="Arial"/>
          <w:color w:val="808080" w:themeColor="background1" w:themeShade="80"/>
          <w:sz w:val="22"/>
          <w:szCs w:val="22"/>
        </w:rPr>
        <w:t xml:space="preserve"> </w:t>
      </w:r>
      <w:r w:rsidR="00181999">
        <w:rPr>
          <w:rFonts w:ascii="Avenir Next" w:hAnsi="Avenir Next" w:cs="Arial"/>
          <w:color w:val="808080" w:themeColor="background1" w:themeShade="80"/>
          <w:sz w:val="22"/>
          <w:szCs w:val="22"/>
        </w:rPr>
        <w:t xml:space="preserve">stipulates that </w:t>
      </w:r>
      <w:r w:rsidR="003125C8">
        <w:rPr>
          <w:rFonts w:ascii="Avenir Next" w:hAnsi="Avenir Next" w:cs="Arial"/>
          <w:color w:val="808080" w:themeColor="background1" w:themeShade="80"/>
          <w:sz w:val="22"/>
          <w:szCs w:val="22"/>
        </w:rPr>
        <w:t>w</w:t>
      </w:r>
      <w:r w:rsidR="003125C8" w:rsidRPr="003125C8">
        <w:rPr>
          <w:rFonts w:ascii="Avenir Next" w:hAnsi="Avenir Next" w:cs="Arial"/>
          <w:color w:val="808080" w:themeColor="background1" w:themeShade="80"/>
          <w:sz w:val="22"/>
          <w:szCs w:val="22"/>
        </w:rPr>
        <w:t xml:space="preserve">here payments are made contrary to subsection (1), those in the legal entity obliged to file a request are obliged to refund the payments made. If the legal entity’s creditors have incurred little damage, then the obligation to refund payments made is limited to compensating for that damage. Where the refund or the compensation is necessary to satisfy the legal entity’s creditors, the obligation is not ruled out on account of the fact that payment was made on the basis of a decision taken by one of the legal entity’s bodies. </w:t>
      </w:r>
      <w:r w:rsidR="0047390F">
        <w:rPr>
          <w:rFonts w:ascii="Avenir Next" w:hAnsi="Avenir Next" w:cs="Arial"/>
          <w:color w:val="808080" w:themeColor="background1" w:themeShade="80"/>
          <w:sz w:val="22"/>
          <w:szCs w:val="22"/>
        </w:rPr>
        <w:t>Furthermore, a</w:t>
      </w:r>
      <w:r w:rsidR="003125C8" w:rsidRPr="003125C8">
        <w:rPr>
          <w:rFonts w:ascii="Avenir Next" w:hAnsi="Avenir Next" w:cs="Arial"/>
          <w:color w:val="808080" w:themeColor="background1" w:themeShade="80"/>
          <w:sz w:val="22"/>
          <w:szCs w:val="22"/>
        </w:rPr>
        <w:t xml:space="preserve">ny waiver on the part of the legal entity to claims to a refund or to compensation or a settlement with the legal entity concerning these claims is ineffective. </w:t>
      </w:r>
    </w:p>
    <w:p w14:paraId="218FBAD9" w14:textId="77777777" w:rsidR="00AA0982" w:rsidRDefault="00AA0982" w:rsidP="00B84055">
      <w:pPr>
        <w:jc w:val="both"/>
        <w:rPr>
          <w:rFonts w:ascii="Avenir Next" w:hAnsi="Avenir Next" w:cs="Arial"/>
          <w:color w:val="808080" w:themeColor="background1" w:themeShade="80"/>
          <w:sz w:val="22"/>
          <w:szCs w:val="22"/>
        </w:rPr>
      </w:pPr>
    </w:p>
    <w:p w14:paraId="49823156" w14:textId="2CA43557" w:rsidR="00F41D81" w:rsidRPr="00F41D81" w:rsidRDefault="00AA0982" w:rsidP="00AA098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present case, R had paid Bank B EUR 10,000 on long overdue loan claims.</w:t>
      </w:r>
      <w:r w:rsidR="00F41D81">
        <w:rPr>
          <w:rFonts w:ascii="Avenir Next" w:hAnsi="Avenir Next" w:cs="Arial"/>
          <w:color w:val="808080" w:themeColor="background1" w:themeShade="80"/>
          <w:sz w:val="22"/>
          <w:szCs w:val="22"/>
        </w:rPr>
        <w:t xml:space="preserve"> Insolvency proceedings were opened on 1 September 2022.</w:t>
      </w:r>
      <w:r w:rsidR="00C3276B">
        <w:rPr>
          <w:rFonts w:ascii="Avenir Next" w:hAnsi="Avenir Next" w:cs="Arial"/>
          <w:color w:val="808080" w:themeColor="background1" w:themeShade="80"/>
          <w:sz w:val="22"/>
          <w:szCs w:val="22"/>
        </w:rPr>
        <w:t xml:space="preserve"> </w:t>
      </w:r>
      <w:r w:rsidR="00874805">
        <w:rPr>
          <w:rFonts w:ascii="Avenir Next" w:hAnsi="Avenir Next" w:cs="Arial"/>
          <w:color w:val="808080" w:themeColor="background1" w:themeShade="80"/>
          <w:sz w:val="22"/>
          <w:szCs w:val="22"/>
        </w:rPr>
        <w:t xml:space="preserve">Whether I has a claim against R </w:t>
      </w:r>
      <w:r w:rsidR="00874805">
        <w:rPr>
          <w:rFonts w:ascii="Avenir Next" w:hAnsi="Avenir Next" w:cs="Arial"/>
          <w:color w:val="808080" w:themeColor="background1" w:themeShade="80"/>
          <w:sz w:val="22"/>
          <w:szCs w:val="22"/>
        </w:rPr>
        <w:t>for the refund of EUR 10,000</w:t>
      </w:r>
      <w:r w:rsidR="00874805">
        <w:rPr>
          <w:rFonts w:ascii="Avenir Next" w:hAnsi="Avenir Next" w:cs="Arial"/>
          <w:color w:val="808080" w:themeColor="background1" w:themeShade="80"/>
          <w:sz w:val="22"/>
          <w:szCs w:val="22"/>
        </w:rPr>
        <w:t xml:space="preserve"> paid to Bank B</w:t>
      </w:r>
      <w:r w:rsidR="006F1EDA">
        <w:rPr>
          <w:rFonts w:ascii="Avenir Next" w:hAnsi="Avenir Next" w:cs="Arial"/>
          <w:color w:val="808080" w:themeColor="background1" w:themeShade="80"/>
          <w:sz w:val="22"/>
          <w:szCs w:val="22"/>
        </w:rPr>
        <w:t xml:space="preserve"> </w:t>
      </w:r>
      <w:r w:rsidR="00874805">
        <w:rPr>
          <w:rFonts w:ascii="Avenir Next" w:hAnsi="Avenir Next" w:cs="Arial"/>
          <w:color w:val="808080" w:themeColor="background1" w:themeShade="80"/>
          <w:sz w:val="22"/>
          <w:szCs w:val="22"/>
        </w:rPr>
        <w:t xml:space="preserve">would depend on whether </w:t>
      </w:r>
      <w:r w:rsidR="00F41D81">
        <w:rPr>
          <w:rFonts w:ascii="Avenir Next" w:hAnsi="Avenir Next" w:cs="Arial"/>
          <w:color w:val="808080" w:themeColor="background1" w:themeShade="80"/>
          <w:sz w:val="22"/>
          <w:szCs w:val="22"/>
        </w:rPr>
        <w:t xml:space="preserve">R had filed a request to open insolvency proceedings within three weeks of </w:t>
      </w:r>
      <w:r w:rsidR="00F41D81">
        <w:rPr>
          <w:rFonts w:ascii="Avenir Next" w:hAnsi="Avenir Next" w:cs="Arial"/>
          <w:color w:val="808080" w:themeColor="background1" w:themeShade="80"/>
          <w:sz w:val="22"/>
          <w:szCs w:val="22"/>
        </w:rPr>
        <w:t>10 June 2022</w:t>
      </w:r>
      <w:r w:rsidR="006F1EDA">
        <w:rPr>
          <w:rFonts w:ascii="Avenir Next" w:hAnsi="Avenir Next" w:cs="Arial"/>
          <w:color w:val="808080" w:themeColor="background1" w:themeShade="80"/>
          <w:sz w:val="22"/>
          <w:szCs w:val="22"/>
        </w:rPr>
        <w:t xml:space="preserve">. However, as mentioned above, </w:t>
      </w:r>
      <w:r w:rsidR="00874805">
        <w:rPr>
          <w:rFonts w:ascii="Avenir Next" w:hAnsi="Avenir Next" w:cs="Arial"/>
          <w:color w:val="808080" w:themeColor="background1" w:themeShade="80"/>
          <w:sz w:val="22"/>
          <w:szCs w:val="22"/>
        </w:rPr>
        <w:t>more information is necessary to confirm</w:t>
      </w:r>
      <w:r w:rsidR="00D14B20">
        <w:rPr>
          <w:rFonts w:ascii="Avenir Next" w:hAnsi="Avenir Next" w:cs="Arial"/>
          <w:color w:val="808080" w:themeColor="background1" w:themeShade="80"/>
          <w:sz w:val="22"/>
          <w:szCs w:val="22"/>
        </w:rPr>
        <w:t xml:space="preserve"> this.</w:t>
      </w:r>
    </w:p>
    <w:p w14:paraId="22A1ACBF" w14:textId="77777777" w:rsidR="00F41D81" w:rsidRDefault="00F41D81" w:rsidP="00AA0982">
      <w:pPr>
        <w:jc w:val="both"/>
        <w:rPr>
          <w:rFonts w:ascii="Avenir Next" w:hAnsi="Avenir Next" w:cs="Arial"/>
          <w:color w:val="808080" w:themeColor="background1" w:themeShade="80"/>
          <w:sz w:val="22"/>
          <w:szCs w:val="22"/>
        </w:rPr>
      </w:pPr>
    </w:p>
    <w:p w14:paraId="3B1C0DE8" w14:textId="628A4B1C" w:rsidR="00E51BD4" w:rsidRDefault="00F41D81" w:rsidP="00AA098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that it is shown that R had in fact filed a request to open insolvency proceedings under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w:t>
      </w:r>
      <w:r w:rsidRPr="00897732">
        <w:rPr>
          <w:rFonts w:ascii="Avenir Next" w:hAnsi="Avenir Next" w:cs="Arial"/>
          <w:color w:val="808080" w:themeColor="background1" w:themeShade="80"/>
          <w:sz w:val="22"/>
          <w:szCs w:val="22"/>
        </w:rPr>
        <w:t>15</w:t>
      </w:r>
      <w:r>
        <w:rPr>
          <w:rFonts w:ascii="Avenir Next" w:hAnsi="Avenir Next" w:cs="Arial"/>
          <w:color w:val="808080" w:themeColor="background1" w:themeShade="80"/>
          <w:sz w:val="22"/>
          <w:szCs w:val="22"/>
        </w:rPr>
        <w:t>a</w:t>
      </w:r>
      <w:r w:rsidR="009307BF">
        <w:rPr>
          <w:rFonts w:ascii="Avenir Next" w:hAnsi="Avenir Next" w:cs="Arial"/>
          <w:color w:val="808080" w:themeColor="background1" w:themeShade="80"/>
          <w:sz w:val="22"/>
          <w:szCs w:val="22"/>
        </w:rPr>
        <w:t xml:space="preserve"> of the </w:t>
      </w:r>
      <w:proofErr w:type="spellStart"/>
      <w:r w:rsidR="009307BF">
        <w:rPr>
          <w:rFonts w:ascii="Avenir Next" w:hAnsi="Avenir Next" w:cs="Arial"/>
          <w:color w:val="808080" w:themeColor="background1" w:themeShade="80"/>
          <w:sz w:val="22"/>
          <w:szCs w:val="22"/>
        </w:rPr>
        <w:t>InsO</w:t>
      </w:r>
      <w:proofErr w:type="spellEnd"/>
      <w:r w:rsidR="009307BF">
        <w:rPr>
          <w:rFonts w:ascii="Avenir Next" w:hAnsi="Avenir Next" w:cs="Arial"/>
          <w:color w:val="808080" w:themeColor="background1" w:themeShade="80"/>
          <w:sz w:val="22"/>
          <w:szCs w:val="22"/>
        </w:rPr>
        <w:t>, i</w:t>
      </w:r>
      <w:r w:rsidR="00292A50">
        <w:rPr>
          <w:rFonts w:ascii="Avenir Next" w:hAnsi="Avenir Next" w:cs="Arial"/>
          <w:color w:val="808080" w:themeColor="background1" w:themeShade="80"/>
          <w:sz w:val="22"/>
          <w:szCs w:val="22"/>
        </w:rPr>
        <w:t xml:space="preserve">t may be argued that this payment was a payment in the ordinary course of business that served to maintain business operations, and should thus be deemed </w:t>
      </w:r>
      <w:r w:rsidR="00BB6E4F">
        <w:rPr>
          <w:rFonts w:ascii="Avenir Next" w:hAnsi="Avenir Next" w:cs="Arial"/>
          <w:color w:val="808080" w:themeColor="background1" w:themeShade="80"/>
          <w:sz w:val="22"/>
          <w:szCs w:val="22"/>
        </w:rPr>
        <w:t xml:space="preserve">consistent with the due care of a prudent and conscientious manager under </w:t>
      </w:r>
      <w:r w:rsidR="00BB6E4F" w:rsidRPr="003A3578">
        <w:rPr>
          <w:rFonts w:ascii="Avenir Next" w:hAnsi="Avenir Next" w:cs="Arial"/>
          <w:color w:val="808080" w:themeColor="background1" w:themeShade="80"/>
          <w:sz w:val="22"/>
          <w:szCs w:val="22"/>
        </w:rPr>
        <w:t>§</w:t>
      </w:r>
      <w:r w:rsidR="00BB6E4F">
        <w:rPr>
          <w:rFonts w:ascii="Avenir Next" w:hAnsi="Avenir Next" w:cs="Arial"/>
          <w:color w:val="808080" w:themeColor="background1" w:themeShade="80"/>
          <w:sz w:val="22"/>
          <w:szCs w:val="22"/>
        </w:rPr>
        <w:t xml:space="preserve"> </w:t>
      </w:r>
      <w:r w:rsidR="00BB6E4F" w:rsidRPr="00897732">
        <w:rPr>
          <w:rFonts w:ascii="Avenir Next" w:hAnsi="Avenir Next" w:cs="Arial"/>
          <w:color w:val="808080" w:themeColor="background1" w:themeShade="80"/>
          <w:sz w:val="22"/>
          <w:szCs w:val="22"/>
        </w:rPr>
        <w:t>15</w:t>
      </w:r>
      <w:r w:rsidR="00BB6E4F">
        <w:rPr>
          <w:rFonts w:ascii="Avenir Next" w:hAnsi="Avenir Next" w:cs="Arial"/>
          <w:color w:val="808080" w:themeColor="background1" w:themeShade="80"/>
          <w:sz w:val="22"/>
          <w:szCs w:val="22"/>
        </w:rPr>
        <w:t>b</w:t>
      </w:r>
      <w:r w:rsidR="00BB6E4F">
        <w:rPr>
          <w:rFonts w:ascii="Avenir Next" w:hAnsi="Avenir Next" w:cs="Arial"/>
          <w:color w:val="808080" w:themeColor="background1" w:themeShade="80"/>
          <w:sz w:val="22"/>
          <w:szCs w:val="22"/>
        </w:rPr>
        <w:t>(</w:t>
      </w:r>
      <w:r w:rsidR="00BB6E4F">
        <w:rPr>
          <w:rFonts w:ascii="Avenir Next" w:hAnsi="Avenir Next" w:cs="Arial"/>
          <w:color w:val="808080" w:themeColor="background1" w:themeShade="80"/>
          <w:sz w:val="22"/>
          <w:szCs w:val="22"/>
        </w:rPr>
        <w:t xml:space="preserve">2) of the </w:t>
      </w:r>
      <w:proofErr w:type="spellStart"/>
      <w:r w:rsidR="00BB6E4F">
        <w:rPr>
          <w:rFonts w:ascii="Avenir Next" w:hAnsi="Avenir Next" w:cs="Arial"/>
          <w:color w:val="808080" w:themeColor="background1" w:themeShade="80"/>
          <w:sz w:val="22"/>
          <w:szCs w:val="22"/>
        </w:rPr>
        <w:t>InsO</w:t>
      </w:r>
      <w:proofErr w:type="spellEnd"/>
      <w:r w:rsidR="00BB6E4F">
        <w:rPr>
          <w:rFonts w:ascii="Avenir Next" w:hAnsi="Avenir Next" w:cs="Arial"/>
          <w:color w:val="808080" w:themeColor="background1" w:themeShade="80"/>
          <w:sz w:val="22"/>
          <w:szCs w:val="22"/>
        </w:rPr>
        <w:t xml:space="preserve">. </w:t>
      </w:r>
      <w:r w:rsidR="000B1E25">
        <w:rPr>
          <w:rFonts w:ascii="Avenir Next" w:hAnsi="Avenir Next" w:cs="Arial"/>
          <w:color w:val="808080" w:themeColor="background1" w:themeShade="80"/>
          <w:sz w:val="22"/>
          <w:szCs w:val="22"/>
        </w:rPr>
        <w:t xml:space="preserve">After all, it is not controversial that the repayment </w:t>
      </w:r>
      <w:r w:rsidR="000B1E25" w:rsidRPr="000B1E25">
        <w:rPr>
          <w:rFonts w:ascii="Avenir Next" w:hAnsi="Avenir Next" w:cs="Arial"/>
          <w:color w:val="808080" w:themeColor="background1" w:themeShade="80"/>
          <w:sz w:val="22"/>
          <w:szCs w:val="22"/>
          <w:u w:val="single"/>
        </w:rPr>
        <w:t>long overdue</w:t>
      </w:r>
      <w:r w:rsidR="000B1E25">
        <w:rPr>
          <w:rFonts w:ascii="Avenir Next" w:hAnsi="Avenir Next" w:cs="Arial"/>
          <w:color w:val="808080" w:themeColor="background1" w:themeShade="80"/>
          <w:sz w:val="22"/>
          <w:szCs w:val="22"/>
        </w:rPr>
        <w:t xml:space="preserve"> loan claims to Bank B would be a decision that is consistent with the due care of a prudent and conscientious manager</w:t>
      </w:r>
      <w:r w:rsidR="009877FA">
        <w:rPr>
          <w:rFonts w:ascii="Avenir Next" w:hAnsi="Avenir Next" w:cs="Arial"/>
          <w:color w:val="808080" w:themeColor="background1" w:themeShade="80"/>
          <w:sz w:val="22"/>
          <w:szCs w:val="22"/>
        </w:rPr>
        <w:t xml:space="preserve">, so as not to allow the </w:t>
      </w:r>
      <w:proofErr w:type="spellStart"/>
      <w:r w:rsidR="009877FA">
        <w:rPr>
          <w:rFonts w:ascii="Avenir Next" w:hAnsi="Avenir Next" w:cs="Arial"/>
          <w:color w:val="808080" w:themeColor="background1" w:themeShade="80"/>
          <w:sz w:val="22"/>
          <w:szCs w:val="22"/>
        </w:rPr>
        <w:t>over due</w:t>
      </w:r>
      <w:proofErr w:type="spellEnd"/>
      <w:r w:rsidR="009877FA">
        <w:rPr>
          <w:rFonts w:ascii="Avenir Next" w:hAnsi="Avenir Next" w:cs="Arial"/>
          <w:color w:val="808080" w:themeColor="background1" w:themeShade="80"/>
          <w:sz w:val="22"/>
          <w:szCs w:val="22"/>
        </w:rPr>
        <w:t xml:space="preserve"> loan claims to accumulate further interest</w:t>
      </w:r>
      <w:r w:rsidR="000B1E25">
        <w:rPr>
          <w:rFonts w:ascii="Avenir Next" w:hAnsi="Avenir Next" w:cs="Arial"/>
          <w:color w:val="808080" w:themeColor="background1" w:themeShade="80"/>
          <w:sz w:val="22"/>
          <w:szCs w:val="22"/>
        </w:rPr>
        <w:t xml:space="preserve">. </w:t>
      </w:r>
      <w:r w:rsidR="009307BF">
        <w:rPr>
          <w:rFonts w:ascii="Avenir Next" w:hAnsi="Avenir Next" w:cs="Arial"/>
          <w:color w:val="808080" w:themeColor="background1" w:themeShade="80"/>
          <w:sz w:val="22"/>
          <w:szCs w:val="22"/>
        </w:rPr>
        <w:t xml:space="preserve">In </w:t>
      </w:r>
      <w:r w:rsidR="00BD77BB">
        <w:rPr>
          <w:rFonts w:ascii="Avenir Next" w:hAnsi="Avenir Next" w:cs="Arial"/>
          <w:color w:val="808080" w:themeColor="background1" w:themeShade="80"/>
          <w:sz w:val="22"/>
          <w:szCs w:val="22"/>
        </w:rPr>
        <w:t>this</w:t>
      </w:r>
      <w:r w:rsidR="000B1E25">
        <w:rPr>
          <w:rFonts w:ascii="Avenir Next" w:hAnsi="Avenir Next" w:cs="Arial"/>
          <w:color w:val="808080" w:themeColor="background1" w:themeShade="80"/>
          <w:sz w:val="22"/>
          <w:szCs w:val="22"/>
        </w:rPr>
        <w:t xml:space="preserve"> scenario</w:t>
      </w:r>
      <w:r w:rsidR="009307BF">
        <w:rPr>
          <w:rFonts w:ascii="Avenir Next" w:hAnsi="Avenir Next" w:cs="Arial"/>
          <w:color w:val="808080" w:themeColor="background1" w:themeShade="80"/>
          <w:sz w:val="22"/>
          <w:szCs w:val="22"/>
        </w:rPr>
        <w:t xml:space="preserve">, it would follow that I would have no claim against R for the refund of </w:t>
      </w:r>
      <w:r w:rsidR="009877FA">
        <w:rPr>
          <w:rFonts w:ascii="Avenir Next" w:hAnsi="Avenir Next" w:cs="Arial"/>
          <w:color w:val="808080" w:themeColor="background1" w:themeShade="80"/>
          <w:sz w:val="22"/>
          <w:szCs w:val="22"/>
        </w:rPr>
        <w:t>the EUR 10,000 paid to Bank B.</w:t>
      </w:r>
    </w:p>
    <w:p w14:paraId="5BDECF8C" w14:textId="77777777" w:rsidR="00E51BD4" w:rsidRDefault="00E51BD4" w:rsidP="00AA0982">
      <w:pPr>
        <w:jc w:val="both"/>
        <w:rPr>
          <w:rFonts w:ascii="Avenir Next" w:hAnsi="Avenir Next" w:cs="Arial"/>
          <w:color w:val="808080" w:themeColor="background1" w:themeShade="80"/>
          <w:sz w:val="22"/>
          <w:szCs w:val="22"/>
        </w:rPr>
      </w:pPr>
    </w:p>
    <w:p w14:paraId="292A7FDB" w14:textId="77777777" w:rsidR="00BD77BB" w:rsidRDefault="00BF4B1F" w:rsidP="00AA098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on the other hand, that </w:t>
      </w:r>
      <w:r w:rsidR="00FE0D34">
        <w:rPr>
          <w:rFonts w:ascii="Avenir Next" w:hAnsi="Avenir Next" w:cs="Arial"/>
          <w:color w:val="808080" w:themeColor="background1" w:themeShade="80"/>
          <w:sz w:val="22"/>
          <w:szCs w:val="22"/>
        </w:rPr>
        <w:t xml:space="preserve">it can be shown that R </w:t>
      </w:r>
      <w:r w:rsidR="00FE0D34">
        <w:rPr>
          <w:rFonts w:ascii="Avenir Next" w:hAnsi="Avenir Next" w:cs="Arial"/>
          <w:color w:val="808080" w:themeColor="background1" w:themeShade="80"/>
          <w:sz w:val="22"/>
          <w:szCs w:val="22"/>
          <w:u w:val="single"/>
        </w:rPr>
        <w:t>did not file a request to open insolvency proceedings within 3 weeks after 10 June 2022</w:t>
      </w:r>
      <w:r w:rsidR="00FE0D34" w:rsidRPr="00FE0D34">
        <w:rPr>
          <w:rFonts w:ascii="Avenir Next" w:hAnsi="Avenir Next" w:cs="Arial"/>
          <w:color w:val="808080" w:themeColor="background1" w:themeShade="80"/>
          <w:sz w:val="22"/>
          <w:szCs w:val="22"/>
        </w:rPr>
        <w:t xml:space="preserve"> </w:t>
      </w:r>
      <w:r w:rsidR="00FE0D34">
        <w:rPr>
          <w:rFonts w:ascii="Avenir Next" w:hAnsi="Avenir Next" w:cs="Arial"/>
          <w:color w:val="808080" w:themeColor="background1" w:themeShade="80"/>
          <w:sz w:val="22"/>
          <w:szCs w:val="22"/>
        </w:rPr>
        <w:t>as required under</w:t>
      </w:r>
      <w:r>
        <w:rPr>
          <w:rFonts w:ascii="Avenir Next" w:hAnsi="Avenir Next" w:cs="Arial"/>
          <w:color w:val="808080" w:themeColor="background1" w:themeShade="80"/>
          <w:sz w:val="22"/>
          <w:szCs w:val="22"/>
        </w:rPr>
        <w:t xml:space="preserve">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w:t>
      </w:r>
      <w:r w:rsidRPr="00897732">
        <w:rPr>
          <w:rFonts w:ascii="Avenir Next" w:hAnsi="Avenir Next" w:cs="Arial"/>
          <w:color w:val="808080" w:themeColor="background1" w:themeShade="80"/>
          <w:sz w:val="22"/>
          <w:szCs w:val="22"/>
        </w:rPr>
        <w:t>15</w:t>
      </w:r>
      <w:r>
        <w:rPr>
          <w:rFonts w:ascii="Avenir Next" w:hAnsi="Avenir Next" w:cs="Arial"/>
          <w:color w:val="808080" w:themeColor="background1" w:themeShade="80"/>
          <w:sz w:val="22"/>
          <w:szCs w:val="22"/>
        </w:rPr>
        <w:t xml:space="preserve">a of the </w:t>
      </w:r>
      <w:proofErr w:type="spellStart"/>
      <w:r>
        <w:rPr>
          <w:rFonts w:ascii="Avenir Next" w:hAnsi="Avenir Next" w:cs="Arial"/>
          <w:color w:val="808080" w:themeColor="background1" w:themeShade="80"/>
          <w:sz w:val="22"/>
          <w:szCs w:val="22"/>
        </w:rPr>
        <w:t>InsO</w:t>
      </w:r>
      <w:proofErr w:type="spellEnd"/>
      <w:r w:rsidR="00BB4852">
        <w:rPr>
          <w:rFonts w:ascii="Avenir Next" w:hAnsi="Avenir Next" w:cs="Arial"/>
          <w:color w:val="808080" w:themeColor="background1" w:themeShade="80"/>
          <w:sz w:val="22"/>
          <w:szCs w:val="22"/>
        </w:rPr>
        <w:t>,</w:t>
      </w:r>
      <w:r w:rsidR="0027474C">
        <w:rPr>
          <w:rFonts w:ascii="Avenir Next" w:hAnsi="Avenir Next" w:cs="Arial"/>
          <w:color w:val="808080" w:themeColor="background1" w:themeShade="80"/>
          <w:sz w:val="22"/>
          <w:szCs w:val="22"/>
        </w:rPr>
        <w:t xml:space="preserve"> </w:t>
      </w:r>
      <w:r w:rsidR="0027474C" w:rsidRPr="003A3578">
        <w:rPr>
          <w:rFonts w:ascii="Avenir Next" w:hAnsi="Avenir Next" w:cs="Arial"/>
          <w:color w:val="808080" w:themeColor="background1" w:themeShade="80"/>
          <w:sz w:val="22"/>
          <w:szCs w:val="22"/>
        </w:rPr>
        <w:t>§</w:t>
      </w:r>
      <w:r w:rsidR="0027474C">
        <w:rPr>
          <w:rFonts w:ascii="Avenir Next" w:hAnsi="Avenir Next" w:cs="Arial"/>
          <w:color w:val="808080" w:themeColor="background1" w:themeShade="80"/>
          <w:sz w:val="22"/>
          <w:szCs w:val="22"/>
        </w:rPr>
        <w:t xml:space="preserve"> </w:t>
      </w:r>
      <w:r w:rsidR="0027474C" w:rsidRPr="00897732">
        <w:rPr>
          <w:rFonts w:ascii="Avenir Next" w:hAnsi="Avenir Next" w:cs="Arial"/>
          <w:color w:val="808080" w:themeColor="background1" w:themeShade="80"/>
          <w:sz w:val="22"/>
          <w:szCs w:val="22"/>
        </w:rPr>
        <w:t>15</w:t>
      </w:r>
      <w:r w:rsidR="0027474C">
        <w:rPr>
          <w:rFonts w:ascii="Avenir Next" w:hAnsi="Avenir Next" w:cs="Arial"/>
          <w:color w:val="808080" w:themeColor="background1" w:themeShade="80"/>
          <w:sz w:val="22"/>
          <w:szCs w:val="22"/>
        </w:rPr>
        <w:t>b(3</w:t>
      </w:r>
      <w:r w:rsidR="0027474C" w:rsidRPr="00897732">
        <w:rPr>
          <w:rFonts w:ascii="Avenir Next" w:hAnsi="Avenir Next" w:cs="Arial"/>
          <w:color w:val="808080" w:themeColor="background1" w:themeShade="80"/>
          <w:sz w:val="22"/>
          <w:szCs w:val="22"/>
        </w:rPr>
        <w:t>)</w:t>
      </w:r>
      <w:r w:rsidR="0027474C">
        <w:rPr>
          <w:rFonts w:ascii="Avenir Next" w:hAnsi="Avenir Next" w:cs="Arial"/>
          <w:color w:val="808080" w:themeColor="background1" w:themeShade="80"/>
          <w:sz w:val="22"/>
          <w:szCs w:val="22"/>
        </w:rPr>
        <w:t xml:space="preserve"> of the </w:t>
      </w:r>
      <w:proofErr w:type="spellStart"/>
      <w:r w:rsidR="0027474C">
        <w:rPr>
          <w:rFonts w:ascii="Avenir Next" w:hAnsi="Avenir Next" w:cs="Arial"/>
          <w:color w:val="808080" w:themeColor="background1" w:themeShade="80"/>
          <w:sz w:val="22"/>
          <w:szCs w:val="22"/>
        </w:rPr>
        <w:t>InsO</w:t>
      </w:r>
      <w:proofErr w:type="spellEnd"/>
      <w:r w:rsidR="0027474C">
        <w:rPr>
          <w:rFonts w:ascii="Avenir Next" w:hAnsi="Avenir Next" w:cs="Arial"/>
          <w:color w:val="808080" w:themeColor="background1" w:themeShade="80"/>
          <w:sz w:val="22"/>
          <w:szCs w:val="22"/>
        </w:rPr>
        <w:t xml:space="preserve"> </w:t>
      </w:r>
      <w:r w:rsidR="00885A71">
        <w:rPr>
          <w:rFonts w:ascii="Avenir Next" w:hAnsi="Avenir Next" w:cs="Arial"/>
          <w:color w:val="808080" w:themeColor="background1" w:themeShade="80"/>
          <w:sz w:val="22"/>
          <w:szCs w:val="22"/>
        </w:rPr>
        <w:t xml:space="preserve">(which </w:t>
      </w:r>
      <w:r w:rsidR="00885A71" w:rsidRPr="003A3578">
        <w:rPr>
          <w:rFonts w:ascii="Avenir Next" w:hAnsi="Avenir Next" w:cs="Arial"/>
          <w:color w:val="808080" w:themeColor="background1" w:themeShade="80"/>
          <w:sz w:val="22"/>
          <w:szCs w:val="22"/>
        </w:rPr>
        <w:t>§</w:t>
      </w:r>
      <w:r w:rsidR="00885A71">
        <w:rPr>
          <w:rFonts w:ascii="Avenir Next" w:hAnsi="Avenir Next" w:cs="Arial"/>
          <w:color w:val="808080" w:themeColor="background1" w:themeShade="80"/>
          <w:sz w:val="22"/>
          <w:szCs w:val="22"/>
        </w:rPr>
        <w:t xml:space="preserve"> </w:t>
      </w:r>
      <w:r w:rsidR="00885A71" w:rsidRPr="00897732">
        <w:rPr>
          <w:rFonts w:ascii="Avenir Next" w:hAnsi="Avenir Next" w:cs="Arial"/>
          <w:color w:val="808080" w:themeColor="background1" w:themeShade="80"/>
          <w:sz w:val="22"/>
          <w:szCs w:val="22"/>
        </w:rPr>
        <w:t>15</w:t>
      </w:r>
      <w:r w:rsidR="00885A71">
        <w:rPr>
          <w:rFonts w:ascii="Avenir Next" w:hAnsi="Avenir Next" w:cs="Arial"/>
          <w:color w:val="808080" w:themeColor="background1" w:themeShade="80"/>
          <w:sz w:val="22"/>
          <w:szCs w:val="22"/>
        </w:rPr>
        <w:t>b(2</w:t>
      </w:r>
      <w:r w:rsidR="00885A71" w:rsidRPr="00897732">
        <w:rPr>
          <w:rFonts w:ascii="Avenir Next" w:hAnsi="Avenir Next" w:cs="Arial"/>
          <w:color w:val="808080" w:themeColor="background1" w:themeShade="80"/>
          <w:sz w:val="22"/>
          <w:szCs w:val="22"/>
        </w:rPr>
        <w:t>)</w:t>
      </w:r>
      <w:r w:rsidR="00885A71">
        <w:rPr>
          <w:rFonts w:ascii="Avenir Next" w:hAnsi="Avenir Next" w:cs="Arial"/>
          <w:color w:val="808080" w:themeColor="background1" w:themeShade="80"/>
          <w:sz w:val="22"/>
          <w:szCs w:val="22"/>
        </w:rPr>
        <w:t xml:space="preserve"> of the </w:t>
      </w:r>
      <w:proofErr w:type="spellStart"/>
      <w:r w:rsidR="00885A71">
        <w:rPr>
          <w:rFonts w:ascii="Avenir Next" w:hAnsi="Avenir Next" w:cs="Arial"/>
          <w:color w:val="808080" w:themeColor="background1" w:themeShade="80"/>
          <w:sz w:val="22"/>
          <w:szCs w:val="22"/>
        </w:rPr>
        <w:t>InsO</w:t>
      </w:r>
      <w:proofErr w:type="spellEnd"/>
      <w:r w:rsidR="00885A71">
        <w:rPr>
          <w:rFonts w:ascii="Avenir Next" w:hAnsi="Avenir Next" w:cs="Arial"/>
          <w:color w:val="808080" w:themeColor="background1" w:themeShade="80"/>
          <w:sz w:val="22"/>
          <w:szCs w:val="22"/>
        </w:rPr>
        <w:t xml:space="preserve"> is expressly subject</w:t>
      </w:r>
      <w:r w:rsidR="00885A71">
        <w:rPr>
          <w:rFonts w:ascii="Avenir Next" w:hAnsi="Avenir Next" w:cs="Arial"/>
          <w:color w:val="808080" w:themeColor="background1" w:themeShade="80"/>
          <w:sz w:val="22"/>
          <w:szCs w:val="22"/>
        </w:rPr>
        <w:t xml:space="preserve">) </w:t>
      </w:r>
      <w:r w:rsidR="0027474C">
        <w:rPr>
          <w:rFonts w:ascii="Avenir Next" w:hAnsi="Avenir Next" w:cs="Arial"/>
          <w:color w:val="808080" w:themeColor="background1" w:themeShade="80"/>
          <w:sz w:val="22"/>
          <w:szCs w:val="22"/>
        </w:rPr>
        <w:t>would apply</w:t>
      </w:r>
      <w:r w:rsidR="00E51BD4">
        <w:rPr>
          <w:rFonts w:ascii="Avenir Next" w:hAnsi="Avenir Next" w:cs="Arial"/>
          <w:color w:val="808080" w:themeColor="background1" w:themeShade="80"/>
          <w:sz w:val="22"/>
          <w:szCs w:val="22"/>
        </w:rPr>
        <w:t xml:space="preserve">. </w:t>
      </w:r>
      <w:r w:rsidR="00885A71">
        <w:rPr>
          <w:rFonts w:ascii="Avenir Next" w:hAnsi="Avenir Next" w:cs="Arial"/>
          <w:color w:val="808080" w:themeColor="background1" w:themeShade="80"/>
          <w:sz w:val="22"/>
          <w:szCs w:val="22"/>
        </w:rPr>
        <w:t xml:space="preserve">It would follow that the payment of EUR 10,000 to Bank B </w:t>
      </w:r>
      <w:r w:rsidR="009D5A3C">
        <w:rPr>
          <w:rFonts w:ascii="Avenir Next" w:hAnsi="Avenir Next" w:cs="Arial"/>
          <w:color w:val="808080" w:themeColor="background1" w:themeShade="80"/>
          <w:sz w:val="22"/>
          <w:szCs w:val="22"/>
        </w:rPr>
        <w:t xml:space="preserve">would not generally be consistent with the due care of a prudent and conscientious manager, </w:t>
      </w:r>
      <w:r w:rsidR="00292A50">
        <w:rPr>
          <w:rFonts w:ascii="Avenir Next" w:hAnsi="Avenir Next" w:cs="Arial"/>
          <w:color w:val="808080" w:themeColor="background1" w:themeShade="80"/>
          <w:sz w:val="22"/>
          <w:szCs w:val="22"/>
        </w:rPr>
        <w:t xml:space="preserve">even if </w:t>
      </w:r>
      <w:r w:rsidR="00240E55">
        <w:rPr>
          <w:rFonts w:ascii="Avenir Next" w:hAnsi="Avenir Next" w:cs="Arial"/>
          <w:color w:val="808080" w:themeColor="background1" w:themeShade="80"/>
          <w:sz w:val="22"/>
          <w:szCs w:val="22"/>
        </w:rPr>
        <w:t xml:space="preserve">it </w:t>
      </w:r>
      <w:r w:rsidR="00292A50">
        <w:rPr>
          <w:rFonts w:ascii="Avenir Next" w:hAnsi="Avenir Next" w:cs="Arial"/>
          <w:color w:val="808080" w:themeColor="background1" w:themeShade="80"/>
          <w:sz w:val="22"/>
          <w:szCs w:val="22"/>
        </w:rPr>
        <w:t>f</w:t>
      </w:r>
      <w:r w:rsidR="00240E55">
        <w:rPr>
          <w:rFonts w:ascii="Avenir Next" w:hAnsi="Avenir Next" w:cs="Arial"/>
          <w:color w:val="808080" w:themeColor="background1" w:themeShade="80"/>
          <w:sz w:val="22"/>
          <w:szCs w:val="22"/>
        </w:rPr>
        <w:t>e</w:t>
      </w:r>
      <w:r w:rsidR="00292A50">
        <w:rPr>
          <w:rFonts w:ascii="Avenir Next" w:hAnsi="Avenir Next" w:cs="Arial"/>
          <w:color w:val="808080" w:themeColor="background1" w:themeShade="80"/>
          <w:sz w:val="22"/>
          <w:szCs w:val="22"/>
        </w:rPr>
        <w:t xml:space="preserve">ll within the ambit of the exception in </w:t>
      </w:r>
      <w:r w:rsidR="00C73BA1" w:rsidRPr="003A3578">
        <w:rPr>
          <w:rFonts w:ascii="Avenir Next" w:hAnsi="Avenir Next" w:cs="Arial"/>
          <w:color w:val="808080" w:themeColor="background1" w:themeShade="80"/>
          <w:sz w:val="22"/>
          <w:szCs w:val="22"/>
        </w:rPr>
        <w:t>§</w:t>
      </w:r>
      <w:r w:rsidR="00C73BA1">
        <w:rPr>
          <w:rFonts w:ascii="Avenir Next" w:hAnsi="Avenir Next" w:cs="Arial"/>
          <w:color w:val="808080" w:themeColor="background1" w:themeShade="80"/>
          <w:sz w:val="22"/>
          <w:szCs w:val="22"/>
        </w:rPr>
        <w:t xml:space="preserve"> </w:t>
      </w:r>
      <w:r w:rsidR="00C73BA1" w:rsidRPr="00897732">
        <w:rPr>
          <w:rFonts w:ascii="Avenir Next" w:hAnsi="Avenir Next" w:cs="Arial"/>
          <w:color w:val="808080" w:themeColor="background1" w:themeShade="80"/>
          <w:sz w:val="22"/>
          <w:szCs w:val="22"/>
        </w:rPr>
        <w:t>15</w:t>
      </w:r>
      <w:r w:rsidR="00C73BA1">
        <w:rPr>
          <w:rFonts w:ascii="Avenir Next" w:hAnsi="Avenir Next" w:cs="Arial"/>
          <w:color w:val="808080" w:themeColor="background1" w:themeShade="80"/>
          <w:sz w:val="22"/>
          <w:szCs w:val="22"/>
        </w:rPr>
        <w:t>b</w:t>
      </w:r>
      <w:r w:rsidR="00C73BA1">
        <w:rPr>
          <w:rFonts w:ascii="Avenir Next" w:hAnsi="Avenir Next" w:cs="Arial"/>
          <w:color w:val="808080" w:themeColor="background1" w:themeShade="80"/>
          <w:sz w:val="22"/>
          <w:szCs w:val="22"/>
        </w:rPr>
        <w:t>(</w:t>
      </w:r>
      <w:r w:rsidR="00C73BA1">
        <w:rPr>
          <w:rFonts w:ascii="Avenir Next" w:hAnsi="Avenir Next" w:cs="Arial"/>
          <w:color w:val="808080" w:themeColor="background1" w:themeShade="80"/>
          <w:sz w:val="22"/>
          <w:szCs w:val="22"/>
        </w:rPr>
        <w:t>2</w:t>
      </w:r>
      <w:r w:rsidR="00C73BA1" w:rsidRPr="00897732">
        <w:rPr>
          <w:rFonts w:ascii="Avenir Next" w:hAnsi="Avenir Next" w:cs="Arial"/>
          <w:color w:val="808080" w:themeColor="background1" w:themeShade="80"/>
          <w:sz w:val="22"/>
          <w:szCs w:val="22"/>
        </w:rPr>
        <w:t>)</w:t>
      </w:r>
      <w:r w:rsidR="00C73BA1">
        <w:rPr>
          <w:rFonts w:ascii="Avenir Next" w:hAnsi="Avenir Next" w:cs="Arial"/>
          <w:color w:val="808080" w:themeColor="background1" w:themeShade="80"/>
          <w:sz w:val="22"/>
          <w:szCs w:val="22"/>
        </w:rPr>
        <w:t xml:space="preserve"> of the </w:t>
      </w:r>
      <w:proofErr w:type="spellStart"/>
      <w:r w:rsidR="00C73BA1">
        <w:rPr>
          <w:rFonts w:ascii="Avenir Next" w:hAnsi="Avenir Next" w:cs="Arial"/>
          <w:color w:val="808080" w:themeColor="background1" w:themeShade="80"/>
          <w:sz w:val="22"/>
          <w:szCs w:val="22"/>
        </w:rPr>
        <w:t>InsO</w:t>
      </w:r>
      <w:proofErr w:type="spellEnd"/>
      <w:r w:rsidR="00C73BA1">
        <w:rPr>
          <w:rFonts w:ascii="Avenir Next" w:hAnsi="Avenir Next" w:cs="Arial"/>
          <w:color w:val="808080" w:themeColor="background1" w:themeShade="80"/>
          <w:sz w:val="22"/>
          <w:szCs w:val="22"/>
        </w:rPr>
        <w:t xml:space="preserve">. </w:t>
      </w:r>
      <w:r w:rsidR="00240E55">
        <w:rPr>
          <w:rFonts w:ascii="Avenir Next" w:hAnsi="Avenir Next" w:cs="Arial"/>
          <w:color w:val="808080" w:themeColor="background1" w:themeShade="80"/>
          <w:sz w:val="22"/>
          <w:szCs w:val="22"/>
        </w:rPr>
        <w:t>Accordingly,</w:t>
      </w:r>
      <w:r w:rsidR="00C73BA1">
        <w:rPr>
          <w:rFonts w:ascii="Avenir Next" w:hAnsi="Avenir Next" w:cs="Arial"/>
          <w:color w:val="808080" w:themeColor="background1" w:themeShade="80"/>
          <w:sz w:val="22"/>
          <w:szCs w:val="22"/>
        </w:rPr>
        <w:t xml:space="preserve"> the general prohibition under </w:t>
      </w:r>
      <w:r w:rsidR="00C73BA1" w:rsidRPr="003A3578">
        <w:rPr>
          <w:rFonts w:ascii="Avenir Next" w:hAnsi="Avenir Next" w:cs="Arial"/>
          <w:color w:val="808080" w:themeColor="background1" w:themeShade="80"/>
          <w:sz w:val="22"/>
          <w:szCs w:val="22"/>
        </w:rPr>
        <w:t>§</w:t>
      </w:r>
      <w:r w:rsidR="00C73BA1">
        <w:rPr>
          <w:rFonts w:ascii="Avenir Next" w:hAnsi="Avenir Next" w:cs="Arial"/>
          <w:color w:val="808080" w:themeColor="background1" w:themeShade="80"/>
          <w:sz w:val="22"/>
          <w:szCs w:val="22"/>
        </w:rPr>
        <w:t xml:space="preserve"> </w:t>
      </w:r>
      <w:r w:rsidR="00C73BA1" w:rsidRPr="00897732">
        <w:rPr>
          <w:rFonts w:ascii="Avenir Next" w:hAnsi="Avenir Next" w:cs="Arial"/>
          <w:color w:val="808080" w:themeColor="background1" w:themeShade="80"/>
          <w:sz w:val="22"/>
          <w:szCs w:val="22"/>
        </w:rPr>
        <w:t>15</w:t>
      </w:r>
      <w:r w:rsidR="00C73BA1">
        <w:rPr>
          <w:rFonts w:ascii="Avenir Next" w:hAnsi="Avenir Next" w:cs="Arial"/>
          <w:color w:val="808080" w:themeColor="background1" w:themeShade="80"/>
          <w:sz w:val="22"/>
          <w:szCs w:val="22"/>
        </w:rPr>
        <w:t>b</w:t>
      </w:r>
      <w:r w:rsidR="00C73BA1">
        <w:rPr>
          <w:rFonts w:ascii="Avenir Next" w:hAnsi="Avenir Next" w:cs="Arial"/>
          <w:color w:val="808080" w:themeColor="background1" w:themeShade="80"/>
          <w:sz w:val="22"/>
          <w:szCs w:val="22"/>
        </w:rPr>
        <w:t>(</w:t>
      </w:r>
      <w:r w:rsidR="00C73BA1" w:rsidRPr="00897732">
        <w:rPr>
          <w:rFonts w:ascii="Avenir Next" w:hAnsi="Avenir Next" w:cs="Arial"/>
          <w:color w:val="808080" w:themeColor="background1" w:themeShade="80"/>
          <w:sz w:val="22"/>
          <w:szCs w:val="22"/>
        </w:rPr>
        <w:t>1)</w:t>
      </w:r>
      <w:r w:rsidR="00C73BA1">
        <w:rPr>
          <w:rFonts w:ascii="Avenir Next" w:hAnsi="Avenir Next" w:cs="Arial"/>
          <w:color w:val="808080" w:themeColor="background1" w:themeShade="80"/>
          <w:sz w:val="22"/>
          <w:szCs w:val="22"/>
        </w:rPr>
        <w:t xml:space="preserve"> of the </w:t>
      </w:r>
      <w:proofErr w:type="spellStart"/>
      <w:r w:rsidR="00C73BA1">
        <w:rPr>
          <w:rFonts w:ascii="Avenir Next" w:hAnsi="Avenir Next" w:cs="Arial"/>
          <w:color w:val="808080" w:themeColor="background1" w:themeShade="80"/>
          <w:sz w:val="22"/>
          <w:szCs w:val="22"/>
        </w:rPr>
        <w:t>InsO</w:t>
      </w:r>
      <w:proofErr w:type="spellEnd"/>
      <w:r w:rsidR="00C73BA1">
        <w:rPr>
          <w:rFonts w:ascii="Avenir Next" w:hAnsi="Avenir Next" w:cs="Arial"/>
          <w:color w:val="808080" w:themeColor="background1" w:themeShade="80"/>
          <w:sz w:val="22"/>
          <w:szCs w:val="22"/>
        </w:rPr>
        <w:t xml:space="preserve"> would apply, and R </w:t>
      </w:r>
      <w:r w:rsidR="0091363C">
        <w:rPr>
          <w:rFonts w:ascii="Avenir Next" w:hAnsi="Avenir Next" w:cs="Arial"/>
          <w:color w:val="808080" w:themeColor="background1" w:themeShade="80"/>
          <w:sz w:val="22"/>
          <w:szCs w:val="22"/>
        </w:rPr>
        <w:t>would</w:t>
      </w:r>
      <w:r w:rsidR="00C73BA1">
        <w:rPr>
          <w:rFonts w:ascii="Avenir Next" w:hAnsi="Avenir Next" w:cs="Arial"/>
          <w:color w:val="808080" w:themeColor="background1" w:themeShade="80"/>
          <w:sz w:val="22"/>
          <w:szCs w:val="22"/>
        </w:rPr>
        <w:t xml:space="preserve"> not</w:t>
      </w:r>
      <w:r w:rsidR="0091363C">
        <w:rPr>
          <w:rFonts w:ascii="Avenir Next" w:hAnsi="Avenir Next" w:cs="Arial"/>
          <w:color w:val="808080" w:themeColor="background1" w:themeShade="80"/>
          <w:sz w:val="22"/>
          <w:szCs w:val="22"/>
        </w:rPr>
        <w:t xml:space="preserve"> have been</w:t>
      </w:r>
      <w:r w:rsidR="00C73BA1">
        <w:rPr>
          <w:rFonts w:ascii="Avenir Next" w:hAnsi="Avenir Next" w:cs="Arial"/>
          <w:color w:val="808080" w:themeColor="background1" w:themeShade="80"/>
          <w:sz w:val="22"/>
          <w:szCs w:val="22"/>
        </w:rPr>
        <w:t xml:space="preserve"> allowed to make </w:t>
      </w:r>
      <w:r w:rsidR="00F94BF1">
        <w:rPr>
          <w:rFonts w:ascii="Avenir Next" w:hAnsi="Avenir Next" w:cs="Arial"/>
          <w:color w:val="808080" w:themeColor="background1" w:themeShade="80"/>
          <w:sz w:val="22"/>
          <w:szCs w:val="22"/>
        </w:rPr>
        <w:t xml:space="preserve">the payment of EUR 10,000 to Bank B. Turning to the application of </w:t>
      </w:r>
      <w:r w:rsidR="00F94BF1" w:rsidRPr="003A3578">
        <w:rPr>
          <w:rFonts w:ascii="Avenir Next" w:hAnsi="Avenir Next" w:cs="Arial"/>
          <w:color w:val="808080" w:themeColor="background1" w:themeShade="80"/>
          <w:sz w:val="22"/>
          <w:szCs w:val="22"/>
        </w:rPr>
        <w:t>§</w:t>
      </w:r>
      <w:r w:rsidR="00F94BF1">
        <w:rPr>
          <w:rFonts w:ascii="Avenir Next" w:hAnsi="Avenir Next" w:cs="Arial"/>
          <w:color w:val="808080" w:themeColor="background1" w:themeShade="80"/>
          <w:sz w:val="22"/>
          <w:szCs w:val="22"/>
        </w:rPr>
        <w:t xml:space="preserve"> </w:t>
      </w:r>
      <w:r w:rsidR="00F94BF1" w:rsidRPr="00897732">
        <w:rPr>
          <w:rFonts w:ascii="Avenir Next" w:hAnsi="Avenir Next" w:cs="Arial"/>
          <w:color w:val="808080" w:themeColor="background1" w:themeShade="80"/>
          <w:sz w:val="22"/>
          <w:szCs w:val="22"/>
        </w:rPr>
        <w:t>15</w:t>
      </w:r>
      <w:r w:rsidR="00F94BF1">
        <w:rPr>
          <w:rFonts w:ascii="Avenir Next" w:hAnsi="Avenir Next" w:cs="Arial"/>
          <w:color w:val="808080" w:themeColor="background1" w:themeShade="80"/>
          <w:sz w:val="22"/>
          <w:szCs w:val="22"/>
        </w:rPr>
        <w:t>b</w:t>
      </w:r>
      <w:r w:rsidR="00F94BF1">
        <w:rPr>
          <w:rFonts w:ascii="Avenir Next" w:hAnsi="Avenir Next" w:cs="Arial"/>
          <w:color w:val="808080" w:themeColor="background1" w:themeShade="80"/>
          <w:sz w:val="22"/>
          <w:szCs w:val="22"/>
        </w:rPr>
        <w:t>(</w:t>
      </w:r>
      <w:r w:rsidR="00F94BF1">
        <w:rPr>
          <w:rFonts w:ascii="Avenir Next" w:hAnsi="Avenir Next" w:cs="Arial"/>
          <w:color w:val="808080" w:themeColor="background1" w:themeShade="80"/>
          <w:sz w:val="22"/>
          <w:szCs w:val="22"/>
        </w:rPr>
        <w:t>4</w:t>
      </w:r>
      <w:r w:rsidR="00F94BF1" w:rsidRPr="00897732">
        <w:rPr>
          <w:rFonts w:ascii="Avenir Next" w:hAnsi="Avenir Next" w:cs="Arial"/>
          <w:color w:val="808080" w:themeColor="background1" w:themeShade="80"/>
          <w:sz w:val="22"/>
          <w:szCs w:val="22"/>
        </w:rPr>
        <w:t>)</w:t>
      </w:r>
      <w:r w:rsidR="00F94BF1">
        <w:rPr>
          <w:rFonts w:ascii="Avenir Next" w:hAnsi="Avenir Next" w:cs="Arial"/>
          <w:color w:val="808080" w:themeColor="background1" w:themeShade="80"/>
          <w:sz w:val="22"/>
          <w:szCs w:val="22"/>
        </w:rPr>
        <w:t xml:space="preserve"> of the </w:t>
      </w:r>
      <w:proofErr w:type="spellStart"/>
      <w:r w:rsidR="00F94BF1">
        <w:rPr>
          <w:rFonts w:ascii="Avenir Next" w:hAnsi="Avenir Next" w:cs="Arial"/>
          <w:color w:val="808080" w:themeColor="background1" w:themeShade="80"/>
          <w:sz w:val="22"/>
          <w:szCs w:val="22"/>
        </w:rPr>
        <w:t>InsO</w:t>
      </w:r>
      <w:proofErr w:type="spellEnd"/>
      <w:r w:rsidR="00F94BF1">
        <w:rPr>
          <w:rFonts w:ascii="Avenir Next" w:hAnsi="Avenir Next" w:cs="Arial"/>
          <w:color w:val="808080" w:themeColor="background1" w:themeShade="80"/>
          <w:sz w:val="22"/>
          <w:szCs w:val="22"/>
        </w:rPr>
        <w:t xml:space="preserve">, as the payment of EUR 10,000 to Bank B was made contrary to </w:t>
      </w:r>
      <w:r w:rsidR="00F94BF1" w:rsidRPr="003A3578">
        <w:rPr>
          <w:rFonts w:ascii="Avenir Next" w:hAnsi="Avenir Next" w:cs="Arial"/>
          <w:color w:val="808080" w:themeColor="background1" w:themeShade="80"/>
          <w:sz w:val="22"/>
          <w:szCs w:val="22"/>
        </w:rPr>
        <w:t>§</w:t>
      </w:r>
      <w:r w:rsidR="00F94BF1">
        <w:rPr>
          <w:rFonts w:ascii="Avenir Next" w:hAnsi="Avenir Next" w:cs="Arial"/>
          <w:color w:val="808080" w:themeColor="background1" w:themeShade="80"/>
          <w:sz w:val="22"/>
          <w:szCs w:val="22"/>
        </w:rPr>
        <w:t xml:space="preserve"> </w:t>
      </w:r>
      <w:r w:rsidR="00F94BF1" w:rsidRPr="00897732">
        <w:rPr>
          <w:rFonts w:ascii="Avenir Next" w:hAnsi="Avenir Next" w:cs="Arial"/>
          <w:color w:val="808080" w:themeColor="background1" w:themeShade="80"/>
          <w:sz w:val="22"/>
          <w:szCs w:val="22"/>
        </w:rPr>
        <w:t>15</w:t>
      </w:r>
      <w:r w:rsidR="00F94BF1">
        <w:rPr>
          <w:rFonts w:ascii="Avenir Next" w:hAnsi="Avenir Next" w:cs="Arial"/>
          <w:color w:val="808080" w:themeColor="background1" w:themeShade="80"/>
          <w:sz w:val="22"/>
          <w:szCs w:val="22"/>
        </w:rPr>
        <w:t>b</w:t>
      </w:r>
      <w:r w:rsidR="00F94BF1">
        <w:rPr>
          <w:rFonts w:ascii="Avenir Next" w:hAnsi="Avenir Next" w:cs="Arial"/>
          <w:color w:val="808080" w:themeColor="background1" w:themeShade="80"/>
          <w:sz w:val="22"/>
          <w:szCs w:val="22"/>
        </w:rPr>
        <w:t>(</w:t>
      </w:r>
      <w:r w:rsidR="00F94BF1" w:rsidRPr="00897732">
        <w:rPr>
          <w:rFonts w:ascii="Avenir Next" w:hAnsi="Avenir Next" w:cs="Arial"/>
          <w:color w:val="808080" w:themeColor="background1" w:themeShade="80"/>
          <w:sz w:val="22"/>
          <w:szCs w:val="22"/>
        </w:rPr>
        <w:t>1)</w:t>
      </w:r>
      <w:r w:rsidR="00F94BF1">
        <w:rPr>
          <w:rFonts w:ascii="Avenir Next" w:hAnsi="Avenir Next" w:cs="Arial"/>
          <w:color w:val="808080" w:themeColor="background1" w:themeShade="80"/>
          <w:sz w:val="22"/>
          <w:szCs w:val="22"/>
        </w:rPr>
        <w:t xml:space="preserve"> of the </w:t>
      </w:r>
      <w:proofErr w:type="spellStart"/>
      <w:r w:rsidR="00F94BF1">
        <w:rPr>
          <w:rFonts w:ascii="Avenir Next" w:hAnsi="Avenir Next" w:cs="Arial"/>
          <w:color w:val="808080" w:themeColor="background1" w:themeShade="80"/>
          <w:sz w:val="22"/>
          <w:szCs w:val="22"/>
        </w:rPr>
        <w:t>InsO</w:t>
      </w:r>
      <w:proofErr w:type="spellEnd"/>
      <w:r w:rsidR="00F94BF1">
        <w:rPr>
          <w:rFonts w:ascii="Avenir Next" w:hAnsi="Avenir Next" w:cs="Arial"/>
          <w:color w:val="808080" w:themeColor="background1" w:themeShade="80"/>
          <w:sz w:val="22"/>
          <w:szCs w:val="22"/>
        </w:rPr>
        <w:t xml:space="preserve">, </w:t>
      </w:r>
      <w:r w:rsidR="00755E4B">
        <w:rPr>
          <w:rFonts w:ascii="Avenir Next" w:hAnsi="Avenir Next" w:cs="Arial"/>
          <w:color w:val="808080" w:themeColor="background1" w:themeShade="80"/>
          <w:sz w:val="22"/>
          <w:szCs w:val="22"/>
        </w:rPr>
        <w:t xml:space="preserve">those in the legal entity obliged to file the request are obliged to refund the payments made. In this case, R as the only director of D was obliged to file the request to open insolvency proceedings. </w:t>
      </w:r>
    </w:p>
    <w:p w14:paraId="34D714FF" w14:textId="77777777" w:rsidR="00BD77BB" w:rsidRDefault="00BD77BB" w:rsidP="00AA0982">
      <w:pPr>
        <w:jc w:val="both"/>
        <w:rPr>
          <w:rFonts w:ascii="Avenir Next" w:hAnsi="Avenir Next" w:cs="Arial"/>
          <w:color w:val="808080" w:themeColor="background1" w:themeShade="80"/>
          <w:sz w:val="22"/>
          <w:szCs w:val="22"/>
        </w:rPr>
      </w:pPr>
    </w:p>
    <w:p w14:paraId="70372562" w14:textId="117F9886" w:rsidR="00AA0982" w:rsidRPr="00801C36" w:rsidRDefault="00BD77B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Therefore, if it is proven that R did not file a request to open insolvency proceedings within 3 weeks after 10 June 2022 as required under </w:t>
      </w:r>
      <w:r w:rsidRPr="003A35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w:t>
      </w:r>
      <w:r w:rsidRPr="00897732">
        <w:rPr>
          <w:rFonts w:ascii="Avenir Next" w:hAnsi="Avenir Next" w:cs="Arial"/>
          <w:color w:val="808080" w:themeColor="background1" w:themeShade="80"/>
          <w:sz w:val="22"/>
          <w:szCs w:val="22"/>
        </w:rPr>
        <w:t>15</w:t>
      </w:r>
      <w:r>
        <w:rPr>
          <w:rFonts w:ascii="Avenir Next" w:hAnsi="Avenir Next" w:cs="Arial"/>
          <w:color w:val="808080" w:themeColor="background1" w:themeShade="80"/>
          <w:sz w:val="22"/>
          <w:szCs w:val="22"/>
        </w:rPr>
        <w:t xml:space="preserve">a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 would have a claim against R for the refund of the EUR 10,000 paid to Bank B. </w:t>
      </w:r>
    </w:p>
    <w:p w14:paraId="62A86CA3" w14:textId="77777777" w:rsidR="00075974" w:rsidRDefault="00075974" w:rsidP="00B84055">
      <w:pPr>
        <w:jc w:val="both"/>
        <w:rPr>
          <w:rFonts w:ascii="Avenir Next" w:hAnsi="Avenir Next" w:cs="Arial"/>
          <w:color w:val="808080" w:themeColor="background1" w:themeShade="80"/>
          <w:sz w:val="22"/>
          <w:szCs w:val="22"/>
        </w:rPr>
      </w:pPr>
    </w:p>
    <w:p w14:paraId="49696315" w14:textId="77777777" w:rsidR="00075974" w:rsidRDefault="00075974" w:rsidP="00B84055">
      <w:pPr>
        <w:jc w:val="both"/>
        <w:rPr>
          <w:rFonts w:ascii="Avenir Next" w:hAnsi="Avenir Next" w:cs="Arial"/>
          <w:color w:val="808080" w:themeColor="background1" w:themeShade="80"/>
          <w:sz w:val="22"/>
          <w:szCs w:val="22"/>
        </w:rPr>
      </w:pPr>
    </w:p>
    <w:p w14:paraId="1E2570B3" w14:textId="77777777" w:rsidR="00075974" w:rsidRDefault="00075974" w:rsidP="00B84055">
      <w:pPr>
        <w:jc w:val="both"/>
        <w:rPr>
          <w:rFonts w:ascii="Avenir Next" w:hAnsi="Avenir Next" w:cs="Arial"/>
          <w:color w:val="808080" w:themeColor="background1" w:themeShade="80"/>
          <w:sz w:val="22"/>
          <w:szCs w:val="22"/>
        </w:rPr>
      </w:pPr>
    </w:p>
    <w:p w14:paraId="6480C636" w14:textId="77777777" w:rsidR="00075974" w:rsidRPr="00B84055" w:rsidRDefault="00075974" w:rsidP="00B84055">
      <w:pPr>
        <w:jc w:val="both"/>
        <w:rPr>
          <w:rFonts w:ascii="Avenir Next" w:hAnsi="Avenir Next" w:cs="Arial"/>
          <w:color w:val="808080" w:themeColor="background1" w:themeShade="80"/>
          <w:sz w:val="22"/>
          <w:szCs w:val="22"/>
        </w:rPr>
      </w:pP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88B8" w14:textId="77777777" w:rsidR="008525F1" w:rsidRDefault="008525F1" w:rsidP="00241B44">
      <w:r>
        <w:separator/>
      </w:r>
    </w:p>
  </w:endnote>
  <w:endnote w:type="continuationSeparator" w:id="0">
    <w:p w14:paraId="713651C2" w14:textId="77777777" w:rsidR="008525F1" w:rsidRDefault="008525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76CCA8E6" w:rsidR="00BC2C6F" w:rsidRPr="00AE6B7A" w:rsidRDefault="009C254E" w:rsidP="009B4976">
    <w:pPr>
      <w:pStyle w:val="Footer"/>
      <w:ind w:right="360"/>
      <w:rPr>
        <w:rFonts w:ascii="Avenir Next" w:hAnsi="Avenir Next" w:cs="Arial"/>
        <w:sz w:val="22"/>
        <w:szCs w:val="22"/>
        <w:lang w:val="en-GB"/>
      </w:rPr>
    </w:pPr>
    <w:r w:rsidRPr="009C254E">
      <w:rPr>
        <w:rFonts w:ascii="Avenir Next" w:hAnsi="Avenir Next" w:cs="Arial"/>
        <w:sz w:val="22"/>
        <w:szCs w:val="22"/>
        <w:lang w:val="en-GB"/>
      </w:rPr>
      <w:t>202223-995</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EAD0" w14:textId="77777777" w:rsidR="008525F1" w:rsidRDefault="008525F1" w:rsidP="00241B44">
      <w:r>
        <w:separator/>
      </w:r>
    </w:p>
  </w:footnote>
  <w:footnote w:type="continuationSeparator" w:id="0">
    <w:p w14:paraId="0FE3D788" w14:textId="77777777" w:rsidR="008525F1" w:rsidRDefault="008525F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0728C"/>
    <w:multiLevelType w:val="hybridMultilevel"/>
    <w:tmpl w:val="FEDAAE92"/>
    <w:lvl w:ilvl="0" w:tplc="FF4492D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E63BDB"/>
    <w:multiLevelType w:val="hybridMultilevel"/>
    <w:tmpl w:val="7B46B3A4"/>
    <w:lvl w:ilvl="0" w:tplc="802C93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76338"/>
    <w:multiLevelType w:val="hybridMultilevel"/>
    <w:tmpl w:val="B2A4E156"/>
    <w:lvl w:ilvl="0" w:tplc="7CA088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806B2A"/>
    <w:multiLevelType w:val="hybridMultilevel"/>
    <w:tmpl w:val="88C69146"/>
    <w:lvl w:ilvl="0" w:tplc="5BE83DA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E287E"/>
    <w:multiLevelType w:val="hybridMultilevel"/>
    <w:tmpl w:val="84A89A4C"/>
    <w:lvl w:ilvl="0" w:tplc="8EACD0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973216">
    <w:abstractNumId w:val="22"/>
  </w:num>
  <w:num w:numId="2" w16cid:durableId="1465543970">
    <w:abstractNumId w:val="13"/>
  </w:num>
  <w:num w:numId="3" w16cid:durableId="1191070605">
    <w:abstractNumId w:val="36"/>
  </w:num>
  <w:num w:numId="4" w16cid:durableId="684358476">
    <w:abstractNumId w:val="30"/>
  </w:num>
  <w:num w:numId="5" w16cid:durableId="972832790">
    <w:abstractNumId w:val="24"/>
  </w:num>
  <w:num w:numId="6" w16cid:durableId="825441940">
    <w:abstractNumId w:val="20"/>
  </w:num>
  <w:num w:numId="7" w16cid:durableId="744954851">
    <w:abstractNumId w:val="5"/>
  </w:num>
  <w:num w:numId="8" w16cid:durableId="1195996819">
    <w:abstractNumId w:val="19"/>
  </w:num>
  <w:num w:numId="9" w16cid:durableId="1229077760">
    <w:abstractNumId w:val="18"/>
  </w:num>
  <w:num w:numId="10" w16cid:durableId="415369788">
    <w:abstractNumId w:val="37"/>
  </w:num>
  <w:num w:numId="11" w16cid:durableId="208422988">
    <w:abstractNumId w:val="3"/>
  </w:num>
  <w:num w:numId="12" w16cid:durableId="1969553774">
    <w:abstractNumId w:val="25"/>
  </w:num>
  <w:num w:numId="13" w16cid:durableId="531110092">
    <w:abstractNumId w:val="28"/>
  </w:num>
  <w:num w:numId="14" w16cid:durableId="1291399578">
    <w:abstractNumId w:val="4"/>
  </w:num>
  <w:num w:numId="15" w16cid:durableId="330180772">
    <w:abstractNumId w:val="21"/>
  </w:num>
  <w:num w:numId="16" w16cid:durableId="1798721805">
    <w:abstractNumId w:val="16"/>
  </w:num>
  <w:num w:numId="17" w16cid:durableId="1674644972">
    <w:abstractNumId w:val="39"/>
  </w:num>
  <w:num w:numId="18" w16cid:durableId="636958464">
    <w:abstractNumId w:val="29"/>
  </w:num>
  <w:num w:numId="19" w16cid:durableId="1959797252">
    <w:abstractNumId w:val="40"/>
  </w:num>
  <w:num w:numId="20" w16cid:durableId="10572641">
    <w:abstractNumId w:val="9"/>
  </w:num>
  <w:num w:numId="21" w16cid:durableId="595942831">
    <w:abstractNumId w:val="0"/>
  </w:num>
  <w:num w:numId="22" w16cid:durableId="1586307945">
    <w:abstractNumId w:val="12"/>
  </w:num>
  <w:num w:numId="23" w16cid:durableId="177350593">
    <w:abstractNumId w:val="8"/>
  </w:num>
  <w:num w:numId="24" w16cid:durableId="1620645408">
    <w:abstractNumId w:val="26"/>
  </w:num>
  <w:num w:numId="25" w16cid:durableId="370737881">
    <w:abstractNumId w:val="2"/>
  </w:num>
  <w:num w:numId="26" w16cid:durableId="881357148">
    <w:abstractNumId w:val="17"/>
  </w:num>
  <w:num w:numId="27" w16cid:durableId="761493832">
    <w:abstractNumId w:val="15"/>
  </w:num>
  <w:num w:numId="28" w16cid:durableId="1525897930">
    <w:abstractNumId w:val="38"/>
  </w:num>
  <w:num w:numId="29" w16cid:durableId="1950357223">
    <w:abstractNumId w:val="35"/>
  </w:num>
  <w:num w:numId="30" w16cid:durableId="1544706986">
    <w:abstractNumId w:val="23"/>
  </w:num>
  <w:num w:numId="31" w16cid:durableId="1612972414">
    <w:abstractNumId w:val="33"/>
  </w:num>
  <w:num w:numId="32" w16cid:durableId="1843934852">
    <w:abstractNumId w:val="10"/>
  </w:num>
  <w:num w:numId="33" w16cid:durableId="1522008954">
    <w:abstractNumId w:val="6"/>
  </w:num>
  <w:num w:numId="34" w16cid:durableId="2074110698">
    <w:abstractNumId w:val="32"/>
  </w:num>
  <w:num w:numId="35" w16cid:durableId="1683240719">
    <w:abstractNumId w:val="11"/>
  </w:num>
  <w:num w:numId="36" w16cid:durableId="2003580132">
    <w:abstractNumId w:val="7"/>
  </w:num>
  <w:num w:numId="37" w16cid:durableId="860095637">
    <w:abstractNumId w:val="1"/>
  </w:num>
  <w:num w:numId="38" w16cid:durableId="1831601226">
    <w:abstractNumId w:val="34"/>
  </w:num>
  <w:num w:numId="39" w16cid:durableId="1564096983">
    <w:abstractNumId w:val="31"/>
  </w:num>
  <w:num w:numId="40" w16cid:durableId="1182012181">
    <w:abstractNumId w:val="14"/>
  </w:num>
  <w:num w:numId="41" w16cid:durableId="199656976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091A"/>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57"/>
    <w:rsid w:val="000733B6"/>
    <w:rsid w:val="00073645"/>
    <w:rsid w:val="000737F8"/>
    <w:rsid w:val="000738BF"/>
    <w:rsid w:val="0007535A"/>
    <w:rsid w:val="00075974"/>
    <w:rsid w:val="00077E0A"/>
    <w:rsid w:val="00081DD7"/>
    <w:rsid w:val="00082609"/>
    <w:rsid w:val="000851CC"/>
    <w:rsid w:val="0008663E"/>
    <w:rsid w:val="00087F21"/>
    <w:rsid w:val="00093BE8"/>
    <w:rsid w:val="000941D0"/>
    <w:rsid w:val="00097260"/>
    <w:rsid w:val="000A13E2"/>
    <w:rsid w:val="000A407B"/>
    <w:rsid w:val="000A68ED"/>
    <w:rsid w:val="000B1E25"/>
    <w:rsid w:val="000B20E5"/>
    <w:rsid w:val="000B2732"/>
    <w:rsid w:val="000B5FF1"/>
    <w:rsid w:val="000B609F"/>
    <w:rsid w:val="000C6BF2"/>
    <w:rsid w:val="000D55A8"/>
    <w:rsid w:val="000D652C"/>
    <w:rsid w:val="000E0A8C"/>
    <w:rsid w:val="000E4841"/>
    <w:rsid w:val="000E5146"/>
    <w:rsid w:val="000F1108"/>
    <w:rsid w:val="000F1677"/>
    <w:rsid w:val="000F3D6C"/>
    <w:rsid w:val="000F5113"/>
    <w:rsid w:val="00101319"/>
    <w:rsid w:val="00101707"/>
    <w:rsid w:val="00102CC9"/>
    <w:rsid w:val="0010593A"/>
    <w:rsid w:val="0011473D"/>
    <w:rsid w:val="00115C85"/>
    <w:rsid w:val="00123630"/>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3CA"/>
    <w:rsid w:val="00162829"/>
    <w:rsid w:val="001658A7"/>
    <w:rsid w:val="001766E9"/>
    <w:rsid w:val="00176A52"/>
    <w:rsid w:val="00177B71"/>
    <w:rsid w:val="00180548"/>
    <w:rsid w:val="00180AC4"/>
    <w:rsid w:val="00180CCE"/>
    <w:rsid w:val="00181999"/>
    <w:rsid w:val="001821C7"/>
    <w:rsid w:val="0018267A"/>
    <w:rsid w:val="00182779"/>
    <w:rsid w:val="001830DF"/>
    <w:rsid w:val="00187220"/>
    <w:rsid w:val="00187467"/>
    <w:rsid w:val="00192C84"/>
    <w:rsid w:val="00193129"/>
    <w:rsid w:val="001966D9"/>
    <w:rsid w:val="0019703F"/>
    <w:rsid w:val="001A007A"/>
    <w:rsid w:val="001A34B0"/>
    <w:rsid w:val="001A3CEE"/>
    <w:rsid w:val="001A7E9A"/>
    <w:rsid w:val="001B0276"/>
    <w:rsid w:val="001B0F70"/>
    <w:rsid w:val="001B378F"/>
    <w:rsid w:val="001B45E6"/>
    <w:rsid w:val="001B5016"/>
    <w:rsid w:val="001C399C"/>
    <w:rsid w:val="001C45FC"/>
    <w:rsid w:val="001C5B2D"/>
    <w:rsid w:val="001C78D0"/>
    <w:rsid w:val="001C795F"/>
    <w:rsid w:val="001D0469"/>
    <w:rsid w:val="001D1A71"/>
    <w:rsid w:val="001D29C0"/>
    <w:rsid w:val="001D4862"/>
    <w:rsid w:val="001E20AF"/>
    <w:rsid w:val="001E25B9"/>
    <w:rsid w:val="001E3CCF"/>
    <w:rsid w:val="001E49E0"/>
    <w:rsid w:val="001E7A00"/>
    <w:rsid w:val="001E7B5A"/>
    <w:rsid w:val="001F0ECC"/>
    <w:rsid w:val="001F356D"/>
    <w:rsid w:val="001F5ED3"/>
    <w:rsid w:val="001F7412"/>
    <w:rsid w:val="0020090A"/>
    <w:rsid w:val="00202DFE"/>
    <w:rsid w:val="00206156"/>
    <w:rsid w:val="0020725B"/>
    <w:rsid w:val="002110F1"/>
    <w:rsid w:val="002124BE"/>
    <w:rsid w:val="002129C5"/>
    <w:rsid w:val="00214F37"/>
    <w:rsid w:val="00216DA8"/>
    <w:rsid w:val="00222AF0"/>
    <w:rsid w:val="002231AA"/>
    <w:rsid w:val="00232BE2"/>
    <w:rsid w:val="00233B9E"/>
    <w:rsid w:val="002356EA"/>
    <w:rsid w:val="00237810"/>
    <w:rsid w:val="00240E55"/>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474C"/>
    <w:rsid w:val="0027702F"/>
    <w:rsid w:val="00283EA6"/>
    <w:rsid w:val="00284387"/>
    <w:rsid w:val="00284EBE"/>
    <w:rsid w:val="002872AF"/>
    <w:rsid w:val="002903A7"/>
    <w:rsid w:val="0029262F"/>
    <w:rsid w:val="00292A50"/>
    <w:rsid w:val="00292C50"/>
    <w:rsid w:val="0029433F"/>
    <w:rsid w:val="00294829"/>
    <w:rsid w:val="0029575F"/>
    <w:rsid w:val="0029690F"/>
    <w:rsid w:val="00297C8A"/>
    <w:rsid w:val="002A00AC"/>
    <w:rsid w:val="002A032F"/>
    <w:rsid w:val="002A2A60"/>
    <w:rsid w:val="002A37BB"/>
    <w:rsid w:val="002A5915"/>
    <w:rsid w:val="002A6C67"/>
    <w:rsid w:val="002A6F78"/>
    <w:rsid w:val="002B1C45"/>
    <w:rsid w:val="002B40FB"/>
    <w:rsid w:val="002B77E6"/>
    <w:rsid w:val="002C0763"/>
    <w:rsid w:val="002C113A"/>
    <w:rsid w:val="002C13C8"/>
    <w:rsid w:val="002C2624"/>
    <w:rsid w:val="002C3547"/>
    <w:rsid w:val="002C4A73"/>
    <w:rsid w:val="002C4A81"/>
    <w:rsid w:val="002C77A0"/>
    <w:rsid w:val="002D0021"/>
    <w:rsid w:val="002D1132"/>
    <w:rsid w:val="002D299D"/>
    <w:rsid w:val="002D3473"/>
    <w:rsid w:val="002D6FBA"/>
    <w:rsid w:val="002E0B75"/>
    <w:rsid w:val="002F16BD"/>
    <w:rsid w:val="002F1956"/>
    <w:rsid w:val="002F3440"/>
    <w:rsid w:val="002F75A3"/>
    <w:rsid w:val="003011A6"/>
    <w:rsid w:val="00301EC3"/>
    <w:rsid w:val="00303C2F"/>
    <w:rsid w:val="003125C8"/>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0A51"/>
    <w:rsid w:val="00341AA6"/>
    <w:rsid w:val="00343E95"/>
    <w:rsid w:val="00346310"/>
    <w:rsid w:val="00347159"/>
    <w:rsid w:val="00347464"/>
    <w:rsid w:val="0035239C"/>
    <w:rsid w:val="00355D93"/>
    <w:rsid w:val="00361A0A"/>
    <w:rsid w:val="003635EA"/>
    <w:rsid w:val="0036380C"/>
    <w:rsid w:val="00364582"/>
    <w:rsid w:val="0036459E"/>
    <w:rsid w:val="00364836"/>
    <w:rsid w:val="0036565C"/>
    <w:rsid w:val="0036625E"/>
    <w:rsid w:val="0036748A"/>
    <w:rsid w:val="0036780E"/>
    <w:rsid w:val="0037044D"/>
    <w:rsid w:val="00373AB9"/>
    <w:rsid w:val="0037465A"/>
    <w:rsid w:val="0037467B"/>
    <w:rsid w:val="00376713"/>
    <w:rsid w:val="003771EA"/>
    <w:rsid w:val="00380DFD"/>
    <w:rsid w:val="00382941"/>
    <w:rsid w:val="00382C98"/>
    <w:rsid w:val="0038533C"/>
    <w:rsid w:val="00386568"/>
    <w:rsid w:val="00390B57"/>
    <w:rsid w:val="003939F8"/>
    <w:rsid w:val="003948D5"/>
    <w:rsid w:val="00396821"/>
    <w:rsid w:val="00397D3A"/>
    <w:rsid w:val="003A051E"/>
    <w:rsid w:val="003A1418"/>
    <w:rsid w:val="003A3578"/>
    <w:rsid w:val="003A73C4"/>
    <w:rsid w:val="003B170F"/>
    <w:rsid w:val="003B3C5F"/>
    <w:rsid w:val="003B4E46"/>
    <w:rsid w:val="003C4471"/>
    <w:rsid w:val="003C4653"/>
    <w:rsid w:val="003D00B9"/>
    <w:rsid w:val="003D0A6D"/>
    <w:rsid w:val="003D55EA"/>
    <w:rsid w:val="003D7817"/>
    <w:rsid w:val="003E0B16"/>
    <w:rsid w:val="003E0D6A"/>
    <w:rsid w:val="003E37A6"/>
    <w:rsid w:val="003E4613"/>
    <w:rsid w:val="003E5067"/>
    <w:rsid w:val="003E5D0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0543"/>
    <w:rsid w:val="00451CE1"/>
    <w:rsid w:val="004534C2"/>
    <w:rsid w:val="0045446F"/>
    <w:rsid w:val="0045683E"/>
    <w:rsid w:val="004610E6"/>
    <w:rsid w:val="0046178A"/>
    <w:rsid w:val="004702E6"/>
    <w:rsid w:val="00470DBC"/>
    <w:rsid w:val="0047390F"/>
    <w:rsid w:val="00476F36"/>
    <w:rsid w:val="00477C72"/>
    <w:rsid w:val="0048499F"/>
    <w:rsid w:val="00491675"/>
    <w:rsid w:val="00493855"/>
    <w:rsid w:val="00494D6F"/>
    <w:rsid w:val="00495E79"/>
    <w:rsid w:val="004A2D83"/>
    <w:rsid w:val="004A3AEE"/>
    <w:rsid w:val="004A40BD"/>
    <w:rsid w:val="004A57DD"/>
    <w:rsid w:val="004A7773"/>
    <w:rsid w:val="004A7B51"/>
    <w:rsid w:val="004A7D71"/>
    <w:rsid w:val="004A7EF3"/>
    <w:rsid w:val="004B11FD"/>
    <w:rsid w:val="004B14C9"/>
    <w:rsid w:val="004B16EB"/>
    <w:rsid w:val="004B17F4"/>
    <w:rsid w:val="004B23A2"/>
    <w:rsid w:val="004B3A9C"/>
    <w:rsid w:val="004B4AB4"/>
    <w:rsid w:val="004C2CAD"/>
    <w:rsid w:val="004C3E0D"/>
    <w:rsid w:val="004C5950"/>
    <w:rsid w:val="004C71B6"/>
    <w:rsid w:val="004D1A5A"/>
    <w:rsid w:val="004D2FFF"/>
    <w:rsid w:val="004D3721"/>
    <w:rsid w:val="004D4032"/>
    <w:rsid w:val="004D64F9"/>
    <w:rsid w:val="004E1B0F"/>
    <w:rsid w:val="004E3A6B"/>
    <w:rsid w:val="004E622C"/>
    <w:rsid w:val="004E6A79"/>
    <w:rsid w:val="004F2FCC"/>
    <w:rsid w:val="004F362A"/>
    <w:rsid w:val="004F4FE3"/>
    <w:rsid w:val="004F5FDF"/>
    <w:rsid w:val="004F61AD"/>
    <w:rsid w:val="00500161"/>
    <w:rsid w:val="00502165"/>
    <w:rsid w:val="00504120"/>
    <w:rsid w:val="005056EB"/>
    <w:rsid w:val="005123D5"/>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59A8"/>
    <w:rsid w:val="005463A9"/>
    <w:rsid w:val="00546695"/>
    <w:rsid w:val="00547ACA"/>
    <w:rsid w:val="00553EB2"/>
    <w:rsid w:val="00554479"/>
    <w:rsid w:val="00555123"/>
    <w:rsid w:val="00560534"/>
    <w:rsid w:val="0056391B"/>
    <w:rsid w:val="00563D1C"/>
    <w:rsid w:val="00564DF2"/>
    <w:rsid w:val="005650E2"/>
    <w:rsid w:val="00566F46"/>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A7318"/>
    <w:rsid w:val="005B37C7"/>
    <w:rsid w:val="005B6732"/>
    <w:rsid w:val="005B67AC"/>
    <w:rsid w:val="005B79F4"/>
    <w:rsid w:val="005C5543"/>
    <w:rsid w:val="005C6810"/>
    <w:rsid w:val="005D16DD"/>
    <w:rsid w:val="005D1FA5"/>
    <w:rsid w:val="005D43E0"/>
    <w:rsid w:val="005D4E0F"/>
    <w:rsid w:val="005D58A3"/>
    <w:rsid w:val="005D764A"/>
    <w:rsid w:val="005E1834"/>
    <w:rsid w:val="005E1B79"/>
    <w:rsid w:val="005E2F42"/>
    <w:rsid w:val="005E6076"/>
    <w:rsid w:val="005E7008"/>
    <w:rsid w:val="005F026D"/>
    <w:rsid w:val="005F213B"/>
    <w:rsid w:val="005F2745"/>
    <w:rsid w:val="005F2AEA"/>
    <w:rsid w:val="005F2D0B"/>
    <w:rsid w:val="005F4512"/>
    <w:rsid w:val="005F4B31"/>
    <w:rsid w:val="005F5936"/>
    <w:rsid w:val="005F731C"/>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6D4"/>
    <w:rsid w:val="00627CC9"/>
    <w:rsid w:val="00627E7B"/>
    <w:rsid w:val="00630542"/>
    <w:rsid w:val="00632CD7"/>
    <w:rsid w:val="00632E44"/>
    <w:rsid w:val="00634622"/>
    <w:rsid w:val="00636808"/>
    <w:rsid w:val="00636DD2"/>
    <w:rsid w:val="00641515"/>
    <w:rsid w:val="0064414B"/>
    <w:rsid w:val="006456CD"/>
    <w:rsid w:val="00646B2B"/>
    <w:rsid w:val="00647EAC"/>
    <w:rsid w:val="00651EB5"/>
    <w:rsid w:val="00652B78"/>
    <w:rsid w:val="0065436F"/>
    <w:rsid w:val="00654538"/>
    <w:rsid w:val="00654C2F"/>
    <w:rsid w:val="006554D2"/>
    <w:rsid w:val="00657087"/>
    <w:rsid w:val="0066334B"/>
    <w:rsid w:val="006639DB"/>
    <w:rsid w:val="00663CD3"/>
    <w:rsid w:val="00663E6F"/>
    <w:rsid w:val="0066489A"/>
    <w:rsid w:val="006661EF"/>
    <w:rsid w:val="006718DF"/>
    <w:rsid w:val="00672963"/>
    <w:rsid w:val="00673351"/>
    <w:rsid w:val="00674283"/>
    <w:rsid w:val="006756F2"/>
    <w:rsid w:val="00677AEB"/>
    <w:rsid w:val="00680EF2"/>
    <w:rsid w:val="0068111B"/>
    <w:rsid w:val="0068557F"/>
    <w:rsid w:val="00687A1D"/>
    <w:rsid w:val="00690913"/>
    <w:rsid w:val="00691C00"/>
    <w:rsid w:val="00692E23"/>
    <w:rsid w:val="006975EC"/>
    <w:rsid w:val="00697EA1"/>
    <w:rsid w:val="006A2646"/>
    <w:rsid w:val="006A5C59"/>
    <w:rsid w:val="006A5E5E"/>
    <w:rsid w:val="006A6530"/>
    <w:rsid w:val="006B0912"/>
    <w:rsid w:val="006B0B0B"/>
    <w:rsid w:val="006B32FA"/>
    <w:rsid w:val="006B42ED"/>
    <w:rsid w:val="006B435A"/>
    <w:rsid w:val="006B4C64"/>
    <w:rsid w:val="006B64B4"/>
    <w:rsid w:val="006C3F50"/>
    <w:rsid w:val="006C6DF5"/>
    <w:rsid w:val="006D41E7"/>
    <w:rsid w:val="006D6BD5"/>
    <w:rsid w:val="006E481A"/>
    <w:rsid w:val="006E4A90"/>
    <w:rsid w:val="006E5298"/>
    <w:rsid w:val="006E6E68"/>
    <w:rsid w:val="006F1EDA"/>
    <w:rsid w:val="006F4A78"/>
    <w:rsid w:val="006F6489"/>
    <w:rsid w:val="006F734A"/>
    <w:rsid w:val="00700D83"/>
    <w:rsid w:val="00704852"/>
    <w:rsid w:val="00705562"/>
    <w:rsid w:val="00705CEF"/>
    <w:rsid w:val="007074E9"/>
    <w:rsid w:val="007119A7"/>
    <w:rsid w:val="007125F6"/>
    <w:rsid w:val="0071353C"/>
    <w:rsid w:val="00713DA4"/>
    <w:rsid w:val="00714BF1"/>
    <w:rsid w:val="00721383"/>
    <w:rsid w:val="007220BC"/>
    <w:rsid w:val="00725DA0"/>
    <w:rsid w:val="00726A52"/>
    <w:rsid w:val="00726C84"/>
    <w:rsid w:val="0073158B"/>
    <w:rsid w:val="007333CC"/>
    <w:rsid w:val="0073399A"/>
    <w:rsid w:val="00734948"/>
    <w:rsid w:val="00735B54"/>
    <w:rsid w:val="00740DAD"/>
    <w:rsid w:val="00743054"/>
    <w:rsid w:val="007558D8"/>
    <w:rsid w:val="00755E4B"/>
    <w:rsid w:val="007603F5"/>
    <w:rsid w:val="007622E8"/>
    <w:rsid w:val="00763D39"/>
    <w:rsid w:val="00764DB0"/>
    <w:rsid w:val="0076764D"/>
    <w:rsid w:val="00767CF5"/>
    <w:rsid w:val="00772F72"/>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538C"/>
    <w:rsid w:val="007C6201"/>
    <w:rsid w:val="007D4D46"/>
    <w:rsid w:val="007D7536"/>
    <w:rsid w:val="007D7C92"/>
    <w:rsid w:val="007D7E77"/>
    <w:rsid w:val="007E065A"/>
    <w:rsid w:val="007E1154"/>
    <w:rsid w:val="007E6BA4"/>
    <w:rsid w:val="007E73D3"/>
    <w:rsid w:val="007E7A91"/>
    <w:rsid w:val="007F1AAE"/>
    <w:rsid w:val="007F41F8"/>
    <w:rsid w:val="007F659B"/>
    <w:rsid w:val="007F7102"/>
    <w:rsid w:val="00800073"/>
    <w:rsid w:val="00801C36"/>
    <w:rsid w:val="0080454E"/>
    <w:rsid w:val="00804B7F"/>
    <w:rsid w:val="00804C32"/>
    <w:rsid w:val="00806302"/>
    <w:rsid w:val="0080700E"/>
    <w:rsid w:val="00807119"/>
    <w:rsid w:val="0081162B"/>
    <w:rsid w:val="00813B0E"/>
    <w:rsid w:val="00814751"/>
    <w:rsid w:val="00815D64"/>
    <w:rsid w:val="008247D4"/>
    <w:rsid w:val="0082483F"/>
    <w:rsid w:val="00825D4F"/>
    <w:rsid w:val="008279C0"/>
    <w:rsid w:val="008406FF"/>
    <w:rsid w:val="008443E0"/>
    <w:rsid w:val="0084766D"/>
    <w:rsid w:val="00851A1E"/>
    <w:rsid w:val="008525F1"/>
    <w:rsid w:val="00853668"/>
    <w:rsid w:val="00854DD0"/>
    <w:rsid w:val="00857D7E"/>
    <w:rsid w:val="00861C2C"/>
    <w:rsid w:val="008645C4"/>
    <w:rsid w:val="00867701"/>
    <w:rsid w:val="008722CC"/>
    <w:rsid w:val="008723F3"/>
    <w:rsid w:val="00874805"/>
    <w:rsid w:val="00876F56"/>
    <w:rsid w:val="008775DB"/>
    <w:rsid w:val="00881DE6"/>
    <w:rsid w:val="00881E90"/>
    <w:rsid w:val="008837A6"/>
    <w:rsid w:val="00885A71"/>
    <w:rsid w:val="0089145D"/>
    <w:rsid w:val="00892326"/>
    <w:rsid w:val="008927C8"/>
    <w:rsid w:val="00897732"/>
    <w:rsid w:val="008A2BFB"/>
    <w:rsid w:val="008A4DF2"/>
    <w:rsid w:val="008A4EC7"/>
    <w:rsid w:val="008A6CFE"/>
    <w:rsid w:val="008A7C9B"/>
    <w:rsid w:val="008B0762"/>
    <w:rsid w:val="008B5333"/>
    <w:rsid w:val="008B5508"/>
    <w:rsid w:val="008B6223"/>
    <w:rsid w:val="008C2F3F"/>
    <w:rsid w:val="008C6252"/>
    <w:rsid w:val="008C66E0"/>
    <w:rsid w:val="008D176B"/>
    <w:rsid w:val="008D33B2"/>
    <w:rsid w:val="008E17D3"/>
    <w:rsid w:val="008E3339"/>
    <w:rsid w:val="008E71F3"/>
    <w:rsid w:val="008F15C9"/>
    <w:rsid w:val="008F20FC"/>
    <w:rsid w:val="008F29D8"/>
    <w:rsid w:val="008F4653"/>
    <w:rsid w:val="008F5FFE"/>
    <w:rsid w:val="008F72A1"/>
    <w:rsid w:val="008F7320"/>
    <w:rsid w:val="00901FF6"/>
    <w:rsid w:val="00902A28"/>
    <w:rsid w:val="00905A43"/>
    <w:rsid w:val="00907762"/>
    <w:rsid w:val="009115D8"/>
    <w:rsid w:val="009119C7"/>
    <w:rsid w:val="0091244E"/>
    <w:rsid w:val="00912C79"/>
    <w:rsid w:val="0091363C"/>
    <w:rsid w:val="0091484E"/>
    <w:rsid w:val="009206E5"/>
    <w:rsid w:val="00921B8C"/>
    <w:rsid w:val="009307BF"/>
    <w:rsid w:val="00930D92"/>
    <w:rsid w:val="00935179"/>
    <w:rsid w:val="00937B1F"/>
    <w:rsid w:val="0094077F"/>
    <w:rsid w:val="00941617"/>
    <w:rsid w:val="009418C9"/>
    <w:rsid w:val="00942123"/>
    <w:rsid w:val="00943E7F"/>
    <w:rsid w:val="00950565"/>
    <w:rsid w:val="0095207B"/>
    <w:rsid w:val="00956462"/>
    <w:rsid w:val="00962045"/>
    <w:rsid w:val="009668D7"/>
    <w:rsid w:val="00966B3D"/>
    <w:rsid w:val="00970DA9"/>
    <w:rsid w:val="0097318B"/>
    <w:rsid w:val="009741AC"/>
    <w:rsid w:val="00974F87"/>
    <w:rsid w:val="00976666"/>
    <w:rsid w:val="0097670C"/>
    <w:rsid w:val="00980E61"/>
    <w:rsid w:val="00982D29"/>
    <w:rsid w:val="009877FA"/>
    <w:rsid w:val="0098784A"/>
    <w:rsid w:val="00987876"/>
    <w:rsid w:val="00991428"/>
    <w:rsid w:val="00992170"/>
    <w:rsid w:val="00992676"/>
    <w:rsid w:val="009950B0"/>
    <w:rsid w:val="009954B2"/>
    <w:rsid w:val="00996691"/>
    <w:rsid w:val="009A1341"/>
    <w:rsid w:val="009A36FB"/>
    <w:rsid w:val="009A3AB7"/>
    <w:rsid w:val="009B0723"/>
    <w:rsid w:val="009B07AD"/>
    <w:rsid w:val="009B0883"/>
    <w:rsid w:val="009B15E2"/>
    <w:rsid w:val="009B3F83"/>
    <w:rsid w:val="009B4976"/>
    <w:rsid w:val="009C0B8E"/>
    <w:rsid w:val="009C1A8A"/>
    <w:rsid w:val="009C1BC8"/>
    <w:rsid w:val="009C2442"/>
    <w:rsid w:val="009C254E"/>
    <w:rsid w:val="009C289F"/>
    <w:rsid w:val="009C32DE"/>
    <w:rsid w:val="009C4BA3"/>
    <w:rsid w:val="009C7115"/>
    <w:rsid w:val="009D0811"/>
    <w:rsid w:val="009D0EE1"/>
    <w:rsid w:val="009D12AA"/>
    <w:rsid w:val="009D158F"/>
    <w:rsid w:val="009D159E"/>
    <w:rsid w:val="009D5A3C"/>
    <w:rsid w:val="009D6149"/>
    <w:rsid w:val="009E1511"/>
    <w:rsid w:val="009E2AEB"/>
    <w:rsid w:val="009E2E27"/>
    <w:rsid w:val="009E33FC"/>
    <w:rsid w:val="009E45DF"/>
    <w:rsid w:val="009E4DE3"/>
    <w:rsid w:val="009E5234"/>
    <w:rsid w:val="009E71BB"/>
    <w:rsid w:val="009F275E"/>
    <w:rsid w:val="009F4558"/>
    <w:rsid w:val="009F4E80"/>
    <w:rsid w:val="00A00970"/>
    <w:rsid w:val="00A01626"/>
    <w:rsid w:val="00A03D04"/>
    <w:rsid w:val="00A047EE"/>
    <w:rsid w:val="00A053F2"/>
    <w:rsid w:val="00A07FBD"/>
    <w:rsid w:val="00A13D68"/>
    <w:rsid w:val="00A2274A"/>
    <w:rsid w:val="00A235B7"/>
    <w:rsid w:val="00A24ACE"/>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322A"/>
    <w:rsid w:val="00A53BAC"/>
    <w:rsid w:val="00A540BE"/>
    <w:rsid w:val="00A555B5"/>
    <w:rsid w:val="00A56A54"/>
    <w:rsid w:val="00A56D34"/>
    <w:rsid w:val="00A57BBF"/>
    <w:rsid w:val="00A60074"/>
    <w:rsid w:val="00A62BFA"/>
    <w:rsid w:val="00A6627C"/>
    <w:rsid w:val="00A66FE4"/>
    <w:rsid w:val="00A71019"/>
    <w:rsid w:val="00A753C2"/>
    <w:rsid w:val="00A778C5"/>
    <w:rsid w:val="00A81029"/>
    <w:rsid w:val="00A845F5"/>
    <w:rsid w:val="00A91902"/>
    <w:rsid w:val="00A96489"/>
    <w:rsid w:val="00AA0982"/>
    <w:rsid w:val="00AA3A3E"/>
    <w:rsid w:val="00AA3B2D"/>
    <w:rsid w:val="00AA6CFB"/>
    <w:rsid w:val="00AB0BD2"/>
    <w:rsid w:val="00AB2425"/>
    <w:rsid w:val="00AB3A98"/>
    <w:rsid w:val="00AB3F42"/>
    <w:rsid w:val="00AB5208"/>
    <w:rsid w:val="00AB685C"/>
    <w:rsid w:val="00AB6C2D"/>
    <w:rsid w:val="00AC08F7"/>
    <w:rsid w:val="00AC14A7"/>
    <w:rsid w:val="00AC1E03"/>
    <w:rsid w:val="00AC2EDA"/>
    <w:rsid w:val="00AC3839"/>
    <w:rsid w:val="00AC4BAB"/>
    <w:rsid w:val="00AC5DC3"/>
    <w:rsid w:val="00AC7082"/>
    <w:rsid w:val="00AD105B"/>
    <w:rsid w:val="00AD4BE8"/>
    <w:rsid w:val="00AD62C1"/>
    <w:rsid w:val="00AD70B6"/>
    <w:rsid w:val="00AE5655"/>
    <w:rsid w:val="00AE6B7A"/>
    <w:rsid w:val="00AE78D5"/>
    <w:rsid w:val="00AF228E"/>
    <w:rsid w:val="00AF7F2C"/>
    <w:rsid w:val="00B016A8"/>
    <w:rsid w:val="00B0396F"/>
    <w:rsid w:val="00B04214"/>
    <w:rsid w:val="00B0569D"/>
    <w:rsid w:val="00B06480"/>
    <w:rsid w:val="00B10112"/>
    <w:rsid w:val="00B13148"/>
    <w:rsid w:val="00B14819"/>
    <w:rsid w:val="00B14F53"/>
    <w:rsid w:val="00B15D67"/>
    <w:rsid w:val="00B15E2F"/>
    <w:rsid w:val="00B17860"/>
    <w:rsid w:val="00B17AA9"/>
    <w:rsid w:val="00B22A6B"/>
    <w:rsid w:val="00B23E79"/>
    <w:rsid w:val="00B24847"/>
    <w:rsid w:val="00B26B68"/>
    <w:rsid w:val="00B27729"/>
    <w:rsid w:val="00B2796B"/>
    <w:rsid w:val="00B27980"/>
    <w:rsid w:val="00B30912"/>
    <w:rsid w:val="00B34F3E"/>
    <w:rsid w:val="00B37CE7"/>
    <w:rsid w:val="00B44713"/>
    <w:rsid w:val="00B4760A"/>
    <w:rsid w:val="00B50485"/>
    <w:rsid w:val="00B5137E"/>
    <w:rsid w:val="00B51B95"/>
    <w:rsid w:val="00B52F6C"/>
    <w:rsid w:val="00B539EB"/>
    <w:rsid w:val="00B54416"/>
    <w:rsid w:val="00B56103"/>
    <w:rsid w:val="00B628AD"/>
    <w:rsid w:val="00B64929"/>
    <w:rsid w:val="00B701CD"/>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A5930"/>
    <w:rsid w:val="00BA7FEF"/>
    <w:rsid w:val="00BB0F2B"/>
    <w:rsid w:val="00BB1A91"/>
    <w:rsid w:val="00BB2926"/>
    <w:rsid w:val="00BB3A00"/>
    <w:rsid w:val="00BB4852"/>
    <w:rsid w:val="00BB6E4F"/>
    <w:rsid w:val="00BC1ECD"/>
    <w:rsid w:val="00BC2C6F"/>
    <w:rsid w:val="00BC3938"/>
    <w:rsid w:val="00BD1683"/>
    <w:rsid w:val="00BD2A23"/>
    <w:rsid w:val="00BD5EF2"/>
    <w:rsid w:val="00BD77BB"/>
    <w:rsid w:val="00BE1500"/>
    <w:rsid w:val="00BE4FF3"/>
    <w:rsid w:val="00BF0162"/>
    <w:rsid w:val="00BF43E8"/>
    <w:rsid w:val="00BF49DF"/>
    <w:rsid w:val="00BF4B1F"/>
    <w:rsid w:val="00BF50F7"/>
    <w:rsid w:val="00BF59BF"/>
    <w:rsid w:val="00BF670B"/>
    <w:rsid w:val="00BF77BA"/>
    <w:rsid w:val="00C007C1"/>
    <w:rsid w:val="00C02733"/>
    <w:rsid w:val="00C02F29"/>
    <w:rsid w:val="00C02F34"/>
    <w:rsid w:val="00C128B8"/>
    <w:rsid w:val="00C15E69"/>
    <w:rsid w:val="00C15EB4"/>
    <w:rsid w:val="00C17718"/>
    <w:rsid w:val="00C20AFE"/>
    <w:rsid w:val="00C22A25"/>
    <w:rsid w:val="00C232F9"/>
    <w:rsid w:val="00C23DD8"/>
    <w:rsid w:val="00C248C8"/>
    <w:rsid w:val="00C2611D"/>
    <w:rsid w:val="00C30A31"/>
    <w:rsid w:val="00C3276B"/>
    <w:rsid w:val="00C338CF"/>
    <w:rsid w:val="00C34152"/>
    <w:rsid w:val="00C35671"/>
    <w:rsid w:val="00C35B77"/>
    <w:rsid w:val="00C376EB"/>
    <w:rsid w:val="00C41277"/>
    <w:rsid w:val="00C421EC"/>
    <w:rsid w:val="00C460F5"/>
    <w:rsid w:val="00C463A8"/>
    <w:rsid w:val="00C46916"/>
    <w:rsid w:val="00C46A92"/>
    <w:rsid w:val="00C46EC1"/>
    <w:rsid w:val="00C51A2A"/>
    <w:rsid w:val="00C52796"/>
    <w:rsid w:val="00C53E2C"/>
    <w:rsid w:val="00C550C8"/>
    <w:rsid w:val="00C55824"/>
    <w:rsid w:val="00C56B61"/>
    <w:rsid w:val="00C606C3"/>
    <w:rsid w:val="00C6184F"/>
    <w:rsid w:val="00C620F4"/>
    <w:rsid w:val="00C64EC5"/>
    <w:rsid w:val="00C65319"/>
    <w:rsid w:val="00C66D35"/>
    <w:rsid w:val="00C70B7B"/>
    <w:rsid w:val="00C72848"/>
    <w:rsid w:val="00C73BA1"/>
    <w:rsid w:val="00C7736C"/>
    <w:rsid w:val="00C82D87"/>
    <w:rsid w:val="00C838DE"/>
    <w:rsid w:val="00C83A0E"/>
    <w:rsid w:val="00C8559C"/>
    <w:rsid w:val="00C86F1B"/>
    <w:rsid w:val="00C8712A"/>
    <w:rsid w:val="00C902C8"/>
    <w:rsid w:val="00C919D1"/>
    <w:rsid w:val="00C93416"/>
    <w:rsid w:val="00C959C5"/>
    <w:rsid w:val="00C963D3"/>
    <w:rsid w:val="00CA379A"/>
    <w:rsid w:val="00CA483B"/>
    <w:rsid w:val="00CA5CD9"/>
    <w:rsid w:val="00CB04C5"/>
    <w:rsid w:val="00CB08BD"/>
    <w:rsid w:val="00CB1983"/>
    <w:rsid w:val="00CB1DFF"/>
    <w:rsid w:val="00CB2CBB"/>
    <w:rsid w:val="00CB7CAC"/>
    <w:rsid w:val="00CB7DB8"/>
    <w:rsid w:val="00CC030F"/>
    <w:rsid w:val="00CC28C5"/>
    <w:rsid w:val="00CC2CB6"/>
    <w:rsid w:val="00CC34BB"/>
    <w:rsid w:val="00CC3CDD"/>
    <w:rsid w:val="00CC5335"/>
    <w:rsid w:val="00CC572F"/>
    <w:rsid w:val="00CC5BA4"/>
    <w:rsid w:val="00CD4998"/>
    <w:rsid w:val="00CD5117"/>
    <w:rsid w:val="00CD6178"/>
    <w:rsid w:val="00CE1035"/>
    <w:rsid w:val="00CE4D69"/>
    <w:rsid w:val="00CE51E2"/>
    <w:rsid w:val="00CE5EDA"/>
    <w:rsid w:val="00CE6593"/>
    <w:rsid w:val="00CE6E50"/>
    <w:rsid w:val="00CF02C4"/>
    <w:rsid w:val="00CF2819"/>
    <w:rsid w:val="00CF351B"/>
    <w:rsid w:val="00CF4F9D"/>
    <w:rsid w:val="00CF5CEE"/>
    <w:rsid w:val="00CF70DC"/>
    <w:rsid w:val="00D05110"/>
    <w:rsid w:val="00D07F71"/>
    <w:rsid w:val="00D1134D"/>
    <w:rsid w:val="00D148DC"/>
    <w:rsid w:val="00D14B20"/>
    <w:rsid w:val="00D17384"/>
    <w:rsid w:val="00D17FDC"/>
    <w:rsid w:val="00D21D8C"/>
    <w:rsid w:val="00D27BB7"/>
    <w:rsid w:val="00D34205"/>
    <w:rsid w:val="00D34FF2"/>
    <w:rsid w:val="00D4049B"/>
    <w:rsid w:val="00D42F29"/>
    <w:rsid w:val="00D452F4"/>
    <w:rsid w:val="00D4592B"/>
    <w:rsid w:val="00D46C04"/>
    <w:rsid w:val="00D503DF"/>
    <w:rsid w:val="00D50B7E"/>
    <w:rsid w:val="00D50D3B"/>
    <w:rsid w:val="00D51214"/>
    <w:rsid w:val="00D517BE"/>
    <w:rsid w:val="00D52DCC"/>
    <w:rsid w:val="00D53719"/>
    <w:rsid w:val="00D539BA"/>
    <w:rsid w:val="00D54343"/>
    <w:rsid w:val="00D56534"/>
    <w:rsid w:val="00D60E0B"/>
    <w:rsid w:val="00D63EFD"/>
    <w:rsid w:val="00D65430"/>
    <w:rsid w:val="00D654E7"/>
    <w:rsid w:val="00D67D46"/>
    <w:rsid w:val="00D70216"/>
    <w:rsid w:val="00D71A34"/>
    <w:rsid w:val="00D72992"/>
    <w:rsid w:val="00D77417"/>
    <w:rsid w:val="00D824F9"/>
    <w:rsid w:val="00D84752"/>
    <w:rsid w:val="00D85892"/>
    <w:rsid w:val="00D864A4"/>
    <w:rsid w:val="00D86B3B"/>
    <w:rsid w:val="00D8748A"/>
    <w:rsid w:val="00D92CBE"/>
    <w:rsid w:val="00D93196"/>
    <w:rsid w:val="00D935E3"/>
    <w:rsid w:val="00D9383B"/>
    <w:rsid w:val="00D97773"/>
    <w:rsid w:val="00D97F98"/>
    <w:rsid w:val="00DA0708"/>
    <w:rsid w:val="00DA0DC0"/>
    <w:rsid w:val="00DA46C5"/>
    <w:rsid w:val="00DA4C6D"/>
    <w:rsid w:val="00DB243C"/>
    <w:rsid w:val="00DB2C64"/>
    <w:rsid w:val="00DB2DD0"/>
    <w:rsid w:val="00DB482A"/>
    <w:rsid w:val="00DB50FB"/>
    <w:rsid w:val="00DB56F2"/>
    <w:rsid w:val="00DB6A15"/>
    <w:rsid w:val="00DB6EF5"/>
    <w:rsid w:val="00DB7F80"/>
    <w:rsid w:val="00DC3089"/>
    <w:rsid w:val="00DC4420"/>
    <w:rsid w:val="00DC6A8F"/>
    <w:rsid w:val="00DD0802"/>
    <w:rsid w:val="00DD2E11"/>
    <w:rsid w:val="00DD540E"/>
    <w:rsid w:val="00DD7171"/>
    <w:rsid w:val="00DE03AF"/>
    <w:rsid w:val="00DE0A95"/>
    <w:rsid w:val="00DE121C"/>
    <w:rsid w:val="00DE1EE6"/>
    <w:rsid w:val="00DE60BB"/>
    <w:rsid w:val="00DE6633"/>
    <w:rsid w:val="00DF6926"/>
    <w:rsid w:val="00DF75F8"/>
    <w:rsid w:val="00DF7A3A"/>
    <w:rsid w:val="00DF7C3A"/>
    <w:rsid w:val="00E00C00"/>
    <w:rsid w:val="00E05217"/>
    <w:rsid w:val="00E0751E"/>
    <w:rsid w:val="00E07C5A"/>
    <w:rsid w:val="00E15BA9"/>
    <w:rsid w:val="00E16C68"/>
    <w:rsid w:val="00E21401"/>
    <w:rsid w:val="00E26192"/>
    <w:rsid w:val="00E26E19"/>
    <w:rsid w:val="00E30DE4"/>
    <w:rsid w:val="00E31DF3"/>
    <w:rsid w:val="00E3480F"/>
    <w:rsid w:val="00E349CE"/>
    <w:rsid w:val="00E40562"/>
    <w:rsid w:val="00E407CE"/>
    <w:rsid w:val="00E43A56"/>
    <w:rsid w:val="00E4487E"/>
    <w:rsid w:val="00E44B9C"/>
    <w:rsid w:val="00E450A4"/>
    <w:rsid w:val="00E4595D"/>
    <w:rsid w:val="00E476B3"/>
    <w:rsid w:val="00E506BE"/>
    <w:rsid w:val="00E51BD4"/>
    <w:rsid w:val="00E52B46"/>
    <w:rsid w:val="00E53223"/>
    <w:rsid w:val="00E550D8"/>
    <w:rsid w:val="00E55547"/>
    <w:rsid w:val="00E61BE4"/>
    <w:rsid w:val="00E6302B"/>
    <w:rsid w:val="00E6452F"/>
    <w:rsid w:val="00E64F45"/>
    <w:rsid w:val="00E6742D"/>
    <w:rsid w:val="00E676A0"/>
    <w:rsid w:val="00E71CB0"/>
    <w:rsid w:val="00E7656E"/>
    <w:rsid w:val="00E77C3D"/>
    <w:rsid w:val="00E815A4"/>
    <w:rsid w:val="00E83419"/>
    <w:rsid w:val="00E86A87"/>
    <w:rsid w:val="00E87D2C"/>
    <w:rsid w:val="00E9000A"/>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62D7"/>
    <w:rsid w:val="00EB7ED9"/>
    <w:rsid w:val="00EC441F"/>
    <w:rsid w:val="00EC4755"/>
    <w:rsid w:val="00EC62B8"/>
    <w:rsid w:val="00EC6C7B"/>
    <w:rsid w:val="00EC6EE2"/>
    <w:rsid w:val="00ED0482"/>
    <w:rsid w:val="00ED0BC4"/>
    <w:rsid w:val="00ED26C9"/>
    <w:rsid w:val="00ED447D"/>
    <w:rsid w:val="00ED6613"/>
    <w:rsid w:val="00EE1BE4"/>
    <w:rsid w:val="00EE4971"/>
    <w:rsid w:val="00EE6CB0"/>
    <w:rsid w:val="00EE746F"/>
    <w:rsid w:val="00EF090E"/>
    <w:rsid w:val="00EF2F8F"/>
    <w:rsid w:val="00EF3E13"/>
    <w:rsid w:val="00EF5572"/>
    <w:rsid w:val="00EF7CC0"/>
    <w:rsid w:val="00F033DA"/>
    <w:rsid w:val="00F06C6E"/>
    <w:rsid w:val="00F06CB9"/>
    <w:rsid w:val="00F06EBE"/>
    <w:rsid w:val="00F07A2E"/>
    <w:rsid w:val="00F1254B"/>
    <w:rsid w:val="00F13026"/>
    <w:rsid w:val="00F13691"/>
    <w:rsid w:val="00F13FB1"/>
    <w:rsid w:val="00F1477D"/>
    <w:rsid w:val="00F14D11"/>
    <w:rsid w:val="00F16057"/>
    <w:rsid w:val="00F17740"/>
    <w:rsid w:val="00F24462"/>
    <w:rsid w:val="00F24D1A"/>
    <w:rsid w:val="00F259C5"/>
    <w:rsid w:val="00F27BA8"/>
    <w:rsid w:val="00F27CD8"/>
    <w:rsid w:val="00F30351"/>
    <w:rsid w:val="00F3323E"/>
    <w:rsid w:val="00F33A2D"/>
    <w:rsid w:val="00F341F4"/>
    <w:rsid w:val="00F345EA"/>
    <w:rsid w:val="00F34F9D"/>
    <w:rsid w:val="00F35CCE"/>
    <w:rsid w:val="00F36B26"/>
    <w:rsid w:val="00F4124D"/>
    <w:rsid w:val="00F41D81"/>
    <w:rsid w:val="00F42904"/>
    <w:rsid w:val="00F50C07"/>
    <w:rsid w:val="00F538FE"/>
    <w:rsid w:val="00F54BA3"/>
    <w:rsid w:val="00F5524B"/>
    <w:rsid w:val="00F574D6"/>
    <w:rsid w:val="00F60538"/>
    <w:rsid w:val="00F61DD2"/>
    <w:rsid w:val="00F66AFF"/>
    <w:rsid w:val="00F7126E"/>
    <w:rsid w:val="00F71433"/>
    <w:rsid w:val="00F745D9"/>
    <w:rsid w:val="00F74BAE"/>
    <w:rsid w:val="00F83889"/>
    <w:rsid w:val="00F84DB9"/>
    <w:rsid w:val="00F86F46"/>
    <w:rsid w:val="00F93F96"/>
    <w:rsid w:val="00F94BF1"/>
    <w:rsid w:val="00F97C5B"/>
    <w:rsid w:val="00FA3037"/>
    <w:rsid w:val="00FA30FB"/>
    <w:rsid w:val="00FA3D50"/>
    <w:rsid w:val="00FB4B95"/>
    <w:rsid w:val="00FB54AD"/>
    <w:rsid w:val="00FB6757"/>
    <w:rsid w:val="00FB7FBD"/>
    <w:rsid w:val="00FC374A"/>
    <w:rsid w:val="00FC3CB5"/>
    <w:rsid w:val="00FC47B7"/>
    <w:rsid w:val="00FC74C8"/>
    <w:rsid w:val="00FC7B47"/>
    <w:rsid w:val="00FD035C"/>
    <w:rsid w:val="00FD1A35"/>
    <w:rsid w:val="00FD2EA4"/>
    <w:rsid w:val="00FD36C5"/>
    <w:rsid w:val="00FD6310"/>
    <w:rsid w:val="00FD64C1"/>
    <w:rsid w:val="00FD7C7B"/>
    <w:rsid w:val="00FE0A86"/>
    <w:rsid w:val="00FE0D34"/>
    <w:rsid w:val="00FE1D12"/>
    <w:rsid w:val="00FE2122"/>
    <w:rsid w:val="00FE2A86"/>
    <w:rsid w:val="00FE2DE2"/>
    <w:rsid w:val="00FE4EC0"/>
    <w:rsid w:val="00FF0747"/>
    <w:rsid w:val="00FF296F"/>
    <w:rsid w:val="00FF43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C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8809164">
      <w:bodyDiv w:val="1"/>
      <w:marLeft w:val="0"/>
      <w:marRight w:val="0"/>
      <w:marTop w:val="0"/>
      <w:marBottom w:val="0"/>
      <w:divBdr>
        <w:top w:val="none" w:sz="0" w:space="0" w:color="auto"/>
        <w:left w:val="none" w:sz="0" w:space="0" w:color="auto"/>
        <w:bottom w:val="none" w:sz="0" w:space="0" w:color="auto"/>
        <w:right w:val="none" w:sz="0" w:space="0" w:color="auto"/>
      </w:divBdr>
    </w:div>
    <w:div w:id="1596018861">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11</Pages>
  <Words>4304</Words>
  <Characters>24539</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Weng Han Lai</cp:lastModifiedBy>
  <cp:revision>234</cp:revision>
  <cp:lastPrinted>2019-08-27T05:42:00Z</cp:lastPrinted>
  <dcterms:created xsi:type="dcterms:W3CDTF">2022-07-04T16:29:00Z</dcterms:created>
  <dcterms:modified xsi:type="dcterms:W3CDTF">2023-07-30T10:37:00Z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