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A35A5B" w:rsidRDefault="00500836" w:rsidP="00500836">
      <w:pPr>
        <w:pStyle w:val="ListParagraph"/>
        <w:numPr>
          <w:ilvl w:val="0"/>
          <w:numId w:val="22"/>
        </w:numPr>
        <w:ind w:left="426"/>
        <w:jc w:val="both"/>
        <w:rPr>
          <w:rFonts w:ascii="Avenir Next" w:hAnsi="Avenir Next" w:cs="Arial"/>
          <w:sz w:val="22"/>
          <w:szCs w:val="22"/>
          <w:highlight w:val="yellow"/>
          <w:lang w:val="en-GB"/>
        </w:rPr>
      </w:pPr>
      <w:r w:rsidRPr="00A35A5B">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D35F03" w:rsidRDefault="00D03AE2" w:rsidP="00D03AE2">
      <w:pPr>
        <w:pStyle w:val="ListParagraph"/>
        <w:numPr>
          <w:ilvl w:val="0"/>
          <w:numId w:val="23"/>
        </w:numPr>
        <w:ind w:left="426"/>
        <w:jc w:val="both"/>
        <w:rPr>
          <w:rFonts w:ascii="Avenir Next" w:hAnsi="Avenir Next" w:cs="Arial"/>
          <w:sz w:val="22"/>
          <w:szCs w:val="22"/>
          <w:highlight w:val="yellow"/>
        </w:rPr>
      </w:pPr>
      <w:r w:rsidRPr="00D35F03">
        <w:rPr>
          <w:rFonts w:ascii="Avenir Next" w:hAnsi="Avenir Next" w:cs="Arial"/>
          <w:sz w:val="22"/>
          <w:szCs w:val="22"/>
          <w:highlight w:val="yellow"/>
        </w:rPr>
        <w:t>T</w:t>
      </w:r>
      <w:r w:rsidR="00582326" w:rsidRPr="00D35F03">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207E41" w:rsidRDefault="00771D67" w:rsidP="00992661">
      <w:pPr>
        <w:pStyle w:val="ListParagraph"/>
        <w:numPr>
          <w:ilvl w:val="0"/>
          <w:numId w:val="24"/>
        </w:numPr>
        <w:ind w:left="426"/>
        <w:rPr>
          <w:rFonts w:ascii="Avenir Next" w:hAnsi="Avenir Next" w:cs="Arial"/>
          <w:sz w:val="22"/>
          <w:szCs w:val="22"/>
          <w:highlight w:val="yellow"/>
        </w:rPr>
      </w:pPr>
      <w:r w:rsidRPr="00207E41">
        <w:rPr>
          <w:rFonts w:ascii="Avenir Next" w:hAnsi="Avenir Next" w:cs="Arial"/>
          <w:sz w:val="22"/>
          <w:szCs w:val="22"/>
          <w:highlight w:val="yellow"/>
        </w:rPr>
        <w:t xml:space="preserve">The CCAA is available to companies with debts </w:t>
      </w:r>
      <w:r w:rsidR="00992661" w:rsidRPr="00207E41">
        <w:rPr>
          <w:rFonts w:ascii="Avenir Next" w:hAnsi="Avenir Next" w:cs="Arial"/>
          <w:sz w:val="22"/>
          <w:szCs w:val="22"/>
          <w:highlight w:val="yellow"/>
        </w:rPr>
        <w:t xml:space="preserve">of </w:t>
      </w:r>
      <w:r w:rsidRPr="00207E41">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w:t>
      </w:r>
      <w:proofErr w:type="gramStart"/>
      <w:r w:rsidRPr="00992661">
        <w:rPr>
          <w:rFonts w:ascii="Avenir Next" w:hAnsi="Avenir Next" w:cs="Arial"/>
          <w:sz w:val="22"/>
          <w:szCs w:val="22"/>
        </w:rPr>
        <w:t>framework, and</w:t>
      </w:r>
      <w:proofErr w:type="gramEnd"/>
      <w:r w:rsidRPr="00992661">
        <w:rPr>
          <w:rFonts w:ascii="Avenir Next" w:hAnsi="Avenir Next" w:cs="Arial"/>
          <w:sz w:val="22"/>
          <w:szCs w:val="22"/>
        </w:rPr>
        <w:t xml:space="preserve">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F66953" w:rsidRDefault="00B4609D" w:rsidP="00B4609D">
      <w:pPr>
        <w:pStyle w:val="ListParagraph"/>
        <w:numPr>
          <w:ilvl w:val="0"/>
          <w:numId w:val="25"/>
        </w:numPr>
        <w:ind w:left="426"/>
        <w:jc w:val="both"/>
        <w:rPr>
          <w:rFonts w:ascii="Avenir Next" w:hAnsi="Avenir Next" w:cs="Arial"/>
          <w:sz w:val="22"/>
          <w:szCs w:val="22"/>
          <w:highlight w:val="yellow"/>
        </w:rPr>
      </w:pPr>
      <w:proofErr w:type="gramStart"/>
      <w:r w:rsidRPr="00F66953">
        <w:rPr>
          <w:rFonts w:ascii="Avenir Next" w:hAnsi="Avenir Next" w:cs="Arial"/>
          <w:sz w:val="22"/>
          <w:szCs w:val="22"/>
          <w:highlight w:val="yellow"/>
        </w:rPr>
        <w:t>all of</w:t>
      </w:r>
      <w:proofErr w:type="gramEnd"/>
      <w:r w:rsidRPr="00F66953">
        <w:rPr>
          <w:rFonts w:ascii="Avenir Next" w:hAnsi="Avenir Next" w:cs="Arial"/>
          <w:sz w:val="22"/>
          <w:szCs w:val="22"/>
          <w:highlight w:val="yellow"/>
        </w:rPr>
        <w:t xml:space="preserve"> the above statements</w:t>
      </w:r>
      <w:r w:rsidR="00D40715" w:rsidRPr="00F66953">
        <w:rPr>
          <w:rFonts w:ascii="Avenir Next" w:hAnsi="Avenir Next" w:cs="Arial"/>
          <w:sz w:val="22"/>
          <w:szCs w:val="22"/>
          <w:highlight w:val="yellow"/>
        </w:rPr>
        <w:t xml:space="preserve"> are correct</w:t>
      </w:r>
      <w:r w:rsidRPr="00F66953">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7727F2"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7727F2">
        <w:rPr>
          <w:rFonts w:ascii="Avenir Next" w:hAnsi="Avenir Next" w:cs="Arial"/>
          <w:sz w:val="22"/>
          <w:szCs w:val="22"/>
          <w:highlight w:val="yellow"/>
          <w:lang w:val="en-GB"/>
        </w:rPr>
        <w:t>A</w:t>
      </w:r>
      <w:r w:rsidR="00012B29" w:rsidRPr="007727F2">
        <w:rPr>
          <w:rFonts w:ascii="Avenir Next" w:hAnsi="Avenir Next" w:cs="Arial"/>
          <w:sz w:val="22"/>
          <w:szCs w:val="22"/>
          <w:highlight w:val="yellow"/>
          <w:lang w:val="en-GB"/>
        </w:rPr>
        <w:t xml:space="preserve"> person whose liabilities to creditors provable as claims under the BIA amount to at least CAD 10,000</w:t>
      </w:r>
      <w:r w:rsidRPr="007727F2">
        <w:rPr>
          <w:rFonts w:ascii="Avenir Next" w:hAnsi="Avenir Next" w:cs="Arial"/>
          <w:sz w:val="22"/>
          <w:szCs w:val="22"/>
          <w:highlight w:val="yellow"/>
          <w:lang w:val="en-GB"/>
        </w:rPr>
        <w:t>.</w:t>
      </w:r>
      <w:r w:rsidR="00012B29" w:rsidRPr="007727F2">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7727F2"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7727F2">
        <w:rPr>
          <w:rFonts w:ascii="Avenir Next" w:hAnsi="Avenir Next" w:cs="Arial"/>
          <w:sz w:val="22"/>
          <w:szCs w:val="22"/>
          <w:lang w:val="en-GB"/>
        </w:rPr>
        <w:t>A</w:t>
      </w:r>
      <w:r w:rsidR="00012B29" w:rsidRPr="007727F2">
        <w:rPr>
          <w:rFonts w:ascii="Avenir Next" w:hAnsi="Avenir Next" w:cs="Arial"/>
          <w:sz w:val="22"/>
          <w:szCs w:val="22"/>
          <w:lang w:val="en-GB"/>
        </w:rPr>
        <w:t xml:space="preserve"> person (</w:t>
      </w:r>
      <w:r w:rsidRPr="007727F2">
        <w:rPr>
          <w:rFonts w:ascii="Avenir Next" w:hAnsi="Avenir Next" w:cs="Arial"/>
          <w:sz w:val="22"/>
          <w:szCs w:val="22"/>
          <w:lang w:val="en-GB"/>
        </w:rPr>
        <w:t>i</w:t>
      </w:r>
      <w:r w:rsidR="00012B29" w:rsidRPr="007727F2">
        <w:rPr>
          <w:rFonts w:ascii="Avenir Next" w:hAnsi="Avenir Next" w:cs="Arial"/>
          <w:sz w:val="22"/>
          <w:szCs w:val="22"/>
          <w:lang w:val="en-GB"/>
        </w:rPr>
        <w:t>)</w:t>
      </w:r>
      <w:r w:rsidR="00C537FD" w:rsidRPr="007727F2">
        <w:rPr>
          <w:rFonts w:ascii="Avenir Next" w:hAnsi="Avenir Next" w:cs="Arial"/>
          <w:sz w:val="22"/>
          <w:szCs w:val="22"/>
          <w:lang w:val="en-GB"/>
        </w:rPr>
        <w:t xml:space="preserve"> who</w:t>
      </w:r>
      <w:r w:rsidR="00012B29" w:rsidRPr="007727F2">
        <w:rPr>
          <w:rFonts w:ascii="Avenir Next" w:hAnsi="Avenir Next" w:cs="Arial"/>
          <w:sz w:val="22"/>
          <w:szCs w:val="22"/>
          <w:lang w:val="en-GB"/>
        </w:rPr>
        <w:t xml:space="preserve"> </w:t>
      </w:r>
      <w:r w:rsidR="00C537FD" w:rsidRPr="007727F2">
        <w:rPr>
          <w:rFonts w:ascii="Avenir Next" w:hAnsi="Avenir Next" w:cs="Arial"/>
          <w:sz w:val="22"/>
          <w:szCs w:val="22"/>
          <w:lang w:val="en-GB"/>
        </w:rPr>
        <w:t xml:space="preserve">is </w:t>
      </w:r>
      <w:r w:rsidR="00012B29" w:rsidRPr="007727F2">
        <w:rPr>
          <w:rFonts w:ascii="Avenir Next" w:hAnsi="Avenir Next" w:cs="Arial"/>
          <w:sz w:val="22"/>
          <w:szCs w:val="22"/>
          <w:lang w:val="en-GB"/>
        </w:rPr>
        <w:t>unable to meet obligations as the</w:t>
      </w:r>
      <w:r w:rsidR="00C537FD" w:rsidRPr="007727F2">
        <w:rPr>
          <w:rFonts w:ascii="Avenir Next" w:hAnsi="Avenir Next" w:cs="Arial"/>
          <w:sz w:val="22"/>
          <w:szCs w:val="22"/>
          <w:lang w:val="en-GB"/>
        </w:rPr>
        <w:t>y</w:t>
      </w:r>
      <w:r w:rsidR="00012B29" w:rsidRPr="007727F2">
        <w:rPr>
          <w:rFonts w:ascii="Avenir Next" w:hAnsi="Avenir Next" w:cs="Arial"/>
          <w:sz w:val="22"/>
          <w:szCs w:val="22"/>
          <w:lang w:val="en-GB"/>
        </w:rPr>
        <w:t xml:space="preserve"> generally become due</w:t>
      </w:r>
      <w:r w:rsidRPr="007727F2">
        <w:rPr>
          <w:rFonts w:ascii="Avenir Next" w:hAnsi="Avenir Next" w:cs="Arial"/>
          <w:sz w:val="22"/>
          <w:szCs w:val="22"/>
          <w:lang w:val="en-GB"/>
        </w:rPr>
        <w:t>,</w:t>
      </w:r>
      <w:r w:rsidR="00012B29" w:rsidRPr="007727F2">
        <w:rPr>
          <w:rFonts w:ascii="Avenir Next" w:hAnsi="Avenir Next" w:cs="Arial"/>
          <w:sz w:val="22"/>
          <w:szCs w:val="22"/>
          <w:lang w:val="en-GB"/>
        </w:rPr>
        <w:t xml:space="preserve"> (</w:t>
      </w:r>
      <w:r w:rsidRPr="007727F2">
        <w:rPr>
          <w:rFonts w:ascii="Avenir Next" w:hAnsi="Avenir Next" w:cs="Arial"/>
          <w:sz w:val="22"/>
          <w:szCs w:val="22"/>
          <w:lang w:val="en-GB"/>
        </w:rPr>
        <w:t>ii</w:t>
      </w:r>
      <w:r w:rsidR="00012B29" w:rsidRPr="007727F2">
        <w:rPr>
          <w:rFonts w:ascii="Avenir Next" w:hAnsi="Avenir Next" w:cs="Arial"/>
          <w:sz w:val="22"/>
          <w:szCs w:val="22"/>
          <w:lang w:val="en-GB"/>
        </w:rPr>
        <w:t xml:space="preserve">) </w:t>
      </w:r>
      <w:r w:rsidR="00C537FD" w:rsidRPr="007727F2">
        <w:rPr>
          <w:rFonts w:ascii="Avenir Next" w:hAnsi="Avenir Next" w:cs="Arial"/>
          <w:sz w:val="22"/>
          <w:szCs w:val="22"/>
          <w:lang w:val="en-GB"/>
        </w:rPr>
        <w:t xml:space="preserve">who </w:t>
      </w:r>
      <w:r w:rsidR="00012B29" w:rsidRPr="007727F2">
        <w:rPr>
          <w:rFonts w:ascii="Avenir Next" w:hAnsi="Avenir Next" w:cs="Arial"/>
          <w:sz w:val="22"/>
          <w:szCs w:val="22"/>
          <w:lang w:val="en-GB"/>
        </w:rPr>
        <w:t>has ceased paying current obligations in the ordinary course of business as they generally become due</w:t>
      </w:r>
      <w:r w:rsidRPr="007727F2">
        <w:rPr>
          <w:rFonts w:ascii="Avenir Next" w:hAnsi="Avenir Next" w:cs="Arial"/>
          <w:sz w:val="22"/>
          <w:szCs w:val="22"/>
          <w:lang w:val="en-GB"/>
        </w:rPr>
        <w:t>,</w:t>
      </w:r>
      <w:r w:rsidR="00012B29" w:rsidRPr="007727F2">
        <w:rPr>
          <w:rFonts w:ascii="Avenir Next" w:hAnsi="Avenir Next" w:cs="Arial"/>
          <w:sz w:val="22"/>
          <w:szCs w:val="22"/>
          <w:lang w:val="en-GB"/>
        </w:rPr>
        <w:t xml:space="preserve"> or (</w:t>
      </w:r>
      <w:r w:rsidRPr="007727F2">
        <w:rPr>
          <w:rFonts w:ascii="Avenir Next" w:hAnsi="Avenir Next" w:cs="Arial"/>
          <w:sz w:val="22"/>
          <w:szCs w:val="22"/>
          <w:lang w:val="en-GB"/>
        </w:rPr>
        <w:t>iii</w:t>
      </w:r>
      <w:r w:rsidR="00012B29" w:rsidRPr="007727F2">
        <w:rPr>
          <w:rFonts w:ascii="Avenir Next" w:hAnsi="Avenir Next" w:cs="Arial"/>
          <w:sz w:val="22"/>
          <w:szCs w:val="22"/>
          <w:lang w:val="en-GB"/>
        </w:rPr>
        <w:t>) the aggregate of whose property is not, at fair valuation, sufficient to enable payment of all his obligations due and accruing due</w:t>
      </w:r>
      <w:r w:rsidRPr="007727F2">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2919FB" w:rsidRDefault="00351EF7" w:rsidP="00351EF7">
      <w:pPr>
        <w:pStyle w:val="ListParagraph"/>
        <w:numPr>
          <w:ilvl w:val="0"/>
          <w:numId w:val="27"/>
        </w:numPr>
        <w:ind w:left="426"/>
        <w:jc w:val="both"/>
        <w:rPr>
          <w:rFonts w:ascii="Avenir Next" w:hAnsi="Avenir Next" w:cs="Arial"/>
          <w:sz w:val="22"/>
          <w:szCs w:val="22"/>
          <w:highlight w:val="yellow"/>
          <w:lang w:val="en-GB"/>
        </w:rPr>
      </w:pPr>
      <w:r w:rsidRPr="002919FB">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742B1D"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742B1D">
        <w:rPr>
          <w:rFonts w:ascii="Avenir Next" w:hAnsi="Avenir Next" w:cs="Arial"/>
          <w:iCs/>
          <w:sz w:val="22"/>
          <w:szCs w:val="22"/>
          <w:highlight w:val="yellow"/>
          <w:lang w:val="en-GB"/>
        </w:rPr>
        <w:t>True</w:t>
      </w:r>
      <w:r w:rsidR="00F47A63" w:rsidRPr="00742B1D">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9D3E4E"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9D3E4E">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9D3E4E"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9D3E4E">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9F576A"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9F576A">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68647808" w:rsidR="006F4E04" w:rsidRDefault="00E958B2" w:rsidP="00E958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Three recognised purposes of the BIA include: (a) providing for the financial rehabilitation of insolvent persons; (b) providing a collective </w:t>
      </w:r>
      <w:r w:rsidRPr="00E958B2">
        <w:rPr>
          <w:rFonts w:ascii="Avenir Next" w:hAnsi="Avenir Next" w:cs="Arial"/>
          <w:color w:val="808080" w:themeColor="background1" w:themeShade="80"/>
          <w:sz w:val="22"/>
          <w:szCs w:val="22"/>
          <w:lang w:val="en-GB"/>
        </w:rPr>
        <w:t xml:space="preserve">proceeding for orderly and fair distribution of </w:t>
      </w:r>
      <w:r w:rsidR="00C450BD">
        <w:rPr>
          <w:rFonts w:ascii="Avenir Next" w:hAnsi="Avenir Next" w:cs="Arial"/>
          <w:color w:val="808080" w:themeColor="background1" w:themeShade="80"/>
          <w:sz w:val="22"/>
          <w:szCs w:val="22"/>
          <w:lang w:val="en-GB"/>
        </w:rPr>
        <w:t xml:space="preserve">the </w:t>
      </w:r>
      <w:r w:rsidRPr="00E958B2">
        <w:rPr>
          <w:rFonts w:ascii="Avenir Next" w:hAnsi="Avenir Next" w:cs="Arial"/>
          <w:color w:val="808080" w:themeColor="background1" w:themeShade="80"/>
          <w:sz w:val="22"/>
          <w:szCs w:val="22"/>
          <w:lang w:val="en-GB"/>
        </w:rPr>
        <w:t>property of a bankrup</w:t>
      </w:r>
      <w:r>
        <w:rPr>
          <w:rFonts w:ascii="Avenir Next" w:hAnsi="Avenir Next" w:cs="Arial"/>
          <w:color w:val="808080" w:themeColor="background1" w:themeShade="80"/>
          <w:sz w:val="22"/>
          <w:szCs w:val="22"/>
          <w:lang w:val="en-GB"/>
        </w:rPr>
        <w:t xml:space="preserve">t </w:t>
      </w:r>
      <w:r w:rsidRPr="00E958B2">
        <w:rPr>
          <w:rFonts w:ascii="Avenir Next" w:hAnsi="Avenir Next" w:cs="Arial"/>
          <w:color w:val="808080" w:themeColor="background1" w:themeShade="80"/>
          <w:sz w:val="22"/>
          <w:szCs w:val="22"/>
          <w:lang w:val="en-GB"/>
        </w:rPr>
        <w:t xml:space="preserve">among unsecured creditors on a </w:t>
      </w:r>
      <w:proofErr w:type="spellStart"/>
      <w:r w:rsidRPr="00C450BD">
        <w:rPr>
          <w:rFonts w:ascii="Avenir Next" w:hAnsi="Avenir Next" w:cs="Arial"/>
          <w:i/>
          <w:iCs/>
          <w:color w:val="808080" w:themeColor="background1" w:themeShade="80"/>
          <w:sz w:val="22"/>
          <w:szCs w:val="22"/>
          <w:lang w:val="en-GB"/>
        </w:rPr>
        <w:t>pari</w:t>
      </w:r>
      <w:proofErr w:type="spellEnd"/>
      <w:r w:rsidRPr="00C450BD">
        <w:rPr>
          <w:rFonts w:ascii="Avenir Next" w:hAnsi="Avenir Next" w:cs="Arial"/>
          <w:i/>
          <w:iCs/>
          <w:color w:val="808080" w:themeColor="background1" w:themeShade="80"/>
          <w:sz w:val="22"/>
          <w:szCs w:val="22"/>
          <w:lang w:val="en-GB"/>
        </w:rPr>
        <w:t xml:space="preserve"> passu</w:t>
      </w:r>
      <w:r w:rsidRPr="00E958B2">
        <w:rPr>
          <w:rFonts w:ascii="Avenir Next" w:hAnsi="Avenir Next" w:cs="Arial"/>
          <w:color w:val="808080" w:themeColor="background1" w:themeShade="80"/>
          <w:sz w:val="22"/>
          <w:szCs w:val="22"/>
          <w:lang w:val="en-GB"/>
        </w:rPr>
        <w:t xml:space="preserve"> basis;</w:t>
      </w:r>
      <w:r>
        <w:rPr>
          <w:rFonts w:ascii="Avenir Next" w:hAnsi="Avenir Next" w:cs="Arial"/>
          <w:color w:val="808080" w:themeColor="background1" w:themeShade="80"/>
          <w:sz w:val="22"/>
          <w:szCs w:val="22"/>
          <w:lang w:val="en-GB"/>
        </w:rPr>
        <w:t xml:space="preserve"> and (c) </w:t>
      </w:r>
      <w:r w:rsidRPr="00E958B2">
        <w:rPr>
          <w:rFonts w:ascii="Avenir Next" w:hAnsi="Avenir Next" w:cs="Arial"/>
          <w:color w:val="808080" w:themeColor="background1" w:themeShade="80"/>
          <w:sz w:val="22"/>
          <w:szCs w:val="22"/>
          <w:lang w:val="en-GB"/>
        </w:rPr>
        <w:t>allowing for an investigation to be made into the affairs of a bankrupt</w:t>
      </w:r>
      <w:r>
        <w:rPr>
          <w:rFonts w:ascii="Avenir Next" w:hAnsi="Avenir Next" w:cs="Arial"/>
          <w:color w:val="808080" w:themeColor="background1" w:themeShade="80"/>
          <w:sz w:val="22"/>
          <w:szCs w:val="22"/>
          <w:lang w:val="en-GB"/>
        </w:rPr>
        <w:t>.</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6C0F54D7" w14:textId="77777777" w:rsidR="00C84151" w:rsidRDefault="00C450BD"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An individual debtor who is adjudged to be bankrupt can keep a portion of his or her income earned to maintain a reasonable standard of living. </w:t>
      </w:r>
    </w:p>
    <w:p w14:paraId="01D82302" w14:textId="77777777" w:rsidR="00C84151" w:rsidRDefault="00C84151" w:rsidP="006F4E04">
      <w:pPr>
        <w:jc w:val="both"/>
        <w:rPr>
          <w:rFonts w:ascii="Avenir Next" w:hAnsi="Avenir Next" w:cs="Arial"/>
          <w:color w:val="808080" w:themeColor="background1" w:themeShade="80"/>
          <w:sz w:val="22"/>
          <w:szCs w:val="22"/>
          <w:lang w:val="en-GB"/>
        </w:rPr>
      </w:pPr>
    </w:p>
    <w:p w14:paraId="7F1A8ABE" w14:textId="2336A156" w:rsidR="006F4E04" w:rsidRDefault="00C450BD"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standard is determined by the Superintendent of Bankruptcy. </w:t>
      </w:r>
      <w:r w:rsidR="00214716">
        <w:rPr>
          <w:rFonts w:ascii="Avenir Next" w:hAnsi="Avenir Next" w:cs="Arial"/>
          <w:color w:val="808080" w:themeColor="background1" w:themeShade="80"/>
          <w:sz w:val="22"/>
          <w:szCs w:val="22"/>
          <w:lang w:val="en-GB"/>
        </w:rPr>
        <w:t xml:space="preserve">Other kinds of assets may include: (a) personal items and clothing; (b) household furniture, </w:t>
      </w:r>
      <w:proofErr w:type="gramStart"/>
      <w:r w:rsidR="00214716">
        <w:rPr>
          <w:rFonts w:ascii="Avenir Next" w:hAnsi="Avenir Next" w:cs="Arial"/>
          <w:color w:val="808080" w:themeColor="background1" w:themeShade="80"/>
          <w:sz w:val="22"/>
          <w:szCs w:val="22"/>
          <w:lang w:val="en-GB"/>
        </w:rPr>
        <w:t>food</w:t>
      </w:r>
      <w:proofErr w:type="gramEnd"/>
      <w:r w:rsidR="00214716">
        <w:rPr>
          <w:rFonts w:ascii="Avenir Next" w:hAnsi="Avenir Next" w:cs="Arial"/>
          <w:color w:val="808080" w:themeColor="background1" w:themeShade="80"/>
          <w:sz w:val="22"/>
          <w:szCs w:val="22"/>
          <w:lang w:val="en-GB"/>
        </w:rPr>
        <w:t xml:space="preserve"> and utensils in the debtor’s permanent home; (c) tools necessary to the debtor’s work; (d) a motor vehicle with a value up to a certain limit; and (e) certain farm property.</w:t>
      </w:r>
    </w:p>
    <w:p w14:paraId="7CC7A1CD" w14:textId="77777777" w:rsidR="005B0C84" w:rsidRDefault="005B0C84" w:rsidP="006F4E04">
      <w:pPr>
        <w:jc w:val="both"/>
        <w:rPr>
          <w:rFonts w:ascii="Avenir Next" w:hAnsi="Avenir Next" w:cs="Arial"/>
          <w:color w:val="808080" w:themeColor="background1" w:themeShade="80"/>
          <w:sz w:val="22"/>
          <w:szCs w:val="22"/>
          <w:lang w:val="en-GB"/>
        </w:rPr>
      </w:pPr>
    </w:p>
    <w:p w14:paraId="70F2FF97" w14:textId="4198DC89" w:rsidR="005B0C84" w:rsidRDefault="00CE2F1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w:t>
      </w:r>
      <w:r w:rsidR="005B0C84">
        <w:rPr>
          <w:rFonts w:ascii="Avenir Next" w:hAnsi="Avenir Next" w:cs="Arial"/>
          <w:color w:val="808080" w:themeColor="background1" w:themeShade="80"/>
          <w:sz w:val="22"/>
          <w:szCs w:val="22"/>
          <w:lang w:val="en-GB"/>
        </w:rPr>
        <w:t xml:space="preserve">owever, </w:t>
      </w:r>
      <w:r w:rsidR="00214716">
        <w:rPr>
          <w:rFonts w:ascii="Avenir Next" w:hAnsi="Avenir Next" w:cs="Arial"/>
          <w:color w:val="808080" w:themeColor="background1" w:themeShade="80"/>
          <w:sz w:val="22"/>
          <w:szCs w:val="22"/>
          <w:lang w:val="en-GB"/>
        </w:rPr>
        <w:t xml:space="preserve">how much of each exempt asset class a debtor can retain depends </w:t>
      </w:r>
      <w:r>
        <w:rPr>
          <w:rFonts w:ascii="Avenir Next" w:hAnsi="Avenir Next" w:cs="Arial"/>
          <w:color w:val="808080" w:themeColor="background1" w:themeShade="80"/>
          <w:sz w:val="22"/>
          <w:szCs w:val="22"/>
          <w:lang w:val="en-GB"/>
        </w:rPr>
        <w:t xml:space="preserve">ultimately </w:t>
      </w:r>
      <w:r w:rsidR="00214716">
        <w:rPr>
          <w:rFonts w:ascii="Avenir Next" w:hAnsi="Avenir Next" w:cs="Arial"/>
          <w:color w:val="808080" w:themeColor="background1" w:themeShade="80"/>
          <w:sz w:val="22"/>
          <w:szCs w:val="22"/>
          <w:lang w:val="en-GB"/>
        </w:rPr>
        <w:t>on the province or territory in which they live.</w:t>
      </w:r>
      <w:r>
        <w:rPr>
          <w:rFonts w:ascii="Avenir Next" w:hAnsi="Avenir Next" w:cs="Arial"/>
          <w:color w:val="808080" w:themeColor="background1" w:themeShade="80"/>
          <w:sz w:val="22"/>
          <w:szCs w:val="22"/>
          <w:lang w:val="en-GB"/>
        </w:rPr>
        <w:t xml:space="preserve"> For instance, in Ontario, there is an exemption under the Execution Act that prescribes the debtor’s principal residence as exempted from forced seizure and sale. This is if the debtor’s </w:t>
      </w:r>
      <w:r w:rsidR="00C84151">
        <w:rPr>
          <w:rFonts w:ascii="Avenir Next" w:hAnsi="Avenir Next" w:cs="Arial"/>
          <w:color w:val="808080" w:themeColor="background1" w:themeShade="80"/>
          <w:sz w:val="22"/>
          <w:szCs w:val="22"/>
          <w:lang w:val="en-GB"/>
        </w:rPr>
        <w:t>equity in that residence does not exceed the value of CAD 10,000.</w:t>
      </w:r>
    </w:p>
    <w:p w14:paraId="5E939146" w14:textId="77777777" w:rsidR="00E874CD" w:rsidRDefault="00E874CD" w:rsidP="006F4E04">
      <w:pPr>
        <w:jc w:val="both"/>
        <w:rPr>
          <w:rFonts w:ascii="Avenir Next" w:hAnsi="Avenir Next" w:cs="Arial"/>
          <w:color w:val="808080" w:themeColor="background1" w:themeShade="80"/>
          <w:sz w:val="22"/>
          <w:szCs w:val="22"/>
          <w:lang w:val="en-GB"/>
        </w:rPr>
      </w:pPr>
    </w:p>
    <w:p w14:paraId="509B8C3E" w14:textId="6294CC7F" w:rsidR="00E874CD" w:rsidRDefault="00E874CD" w:rsidP="00E874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s 67 of the BIA prescribes for amounts held in RRSPs of the bankrupt to be exempt from seizure in bankruptcy. This is subject to a. possible clawback </w:t>
      </w:r>
      <w:r w:rsidRPr="00E874CD">
        <w:rPr>
          <w:rFonts w:ascii="Avenir Next" w:hAnsi="Avenir Next" w:cs="Arial"/>
          <w:color w:val="808080" w:themeColor="background1" w:themeShade="80"/>
          <w:sz w:val="22"/>
          <w:szCs w:val="22"/>
          <w:lang w:val="en-GB"/>
        </w:rPr>
        <w:t>for contributions made in the 12 months preceding</w:t>
      </w:r>
      <w:r>
        <w:rPr>
          <w:rFonts w:ascii="Avenir Next" w:hAnsi="Avenir Next" w:cs="Arial"/>
          <w:color w:val="808080" w:themeColor="background1" w:themeShade="80"/>
          <w:sz w:val="22"/>
          <w:szCs w:val="22"/>
          <w:lang w:val="en-GB"/>
        </w:rPr>
        <w:t xml:space="preserve"> </w:t>
      </w:r>
      <w:r w:rsidRPr="00E874CD">
        <w:rPr>
          <w:rFonts w:ascii="Avenir Next" w:hAnsi="Avenir Next" w:cs="Arial"/>
          <w:color w:val="808080" w:themeColor="background1" w:themeShade="80"/>
          <w:sz w:val="22"/>
          <w:szCs w:val="22"/>
          <w:lang w:val="en-GB"/>
        </w:rPr>
        <w:t>bankruptcy.</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44B323E4" w:rsidR="006F4E04" w:rsidRDefault="006B103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three types of court officers include trustees in bankruptcy, </w:t>
      </w:r>
      <w:proofErr w:type="gramStart"/>
      <w:r>
        <w:rPr>
          <w:rFonts w:ascii="Avenir Next" w:hAnsi="Avenir Next" w:cs="Arial"/>
          <w:color w:val="808080" w:themeColor="background1" w:themeShade="80"/>
          <w:sz w:val="22"/>
          <w:szCs w:val="22"/>
          <w:lang w:val="en-GB"/>
        </w:rPr>
        <w:t>receivers</w:t>
      </w:r>
      <w:proofErr w:type="gramEnd"/>
      <w:r>
        <w:rPr>
          <w:rFonts w:ascii="Avenir Next" w:hAnsi="Avenir Next" w:cs="Arial"/>
          <w:color w:val="808080" w:themeColor="background1" w:themeShade="80"/>
          <w:sz w:val="22"/>
          <w:szCs w:val="22"/>
          <w:lang w:val="en-GB"/>
        </w:rPr>
        <w:t xml:space="preserve"> and monitors. </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796A5A23" w:rsidR="006F4E04" w:rsidRPr="002D2DAC" w:rsidRDefault="00F64B32" w:rsidP="00F64B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definition of a “person” under s 2 of the BIA would include a </w:t>
      </w:r>
      <w:r w:rsidRPr="00F64B32">
        <w:rPr>
          <w:rFonts w:ascii="Avenir Next" w:hAnsi="Avenir Next" w:cs="Arial"/>
          <w:color w:val="808080" w:themeColor="background1" w:themeShade="80"/>
          <w:sz w:val="22"/>
          <w:szCs w:val="22"/>
          <w:lang w:val="en-GB"/>
        </w:rPr>
        <w:t>partnership, an unincorporated association, a corporation, a cooperative</w:t>
      </w:r>
      <w:r>
        <w:rPr>
          <w:rFonts w:ascii="Avenir Next" w:hAnsi="Avenir Next" w:cs="Arial"/>
          <w:color w:val="808080" w:themeColor="background1" w:themeShade="80"/>
          <w:sz w:val="22"/>
          <w:szCs w:val="22"/>
          <w:lang w:val="en-GB"/>
        </w:rPr>
        <w:t xml:space="preserve"> </w:t>
      </w:r>
      <w:proofErr w:type="gramStart"/>
      <w:r w:rsidRPr="00F64B32">
        <w:rPr>
          <w:rFonts w:ascii="Avenir Next" w:hAnsi="Avenir Next" w:cs="Arial"/>
          <w:color w:val="808080" w:themeColor="background1" w:themeShade="80"/>
          <w:sz w:val="22"/>
          <w:szCs w:val="22"/>
          <w:lang w:val="en-GB"/>
        </w:rPr>
        <w:t>society</w:t>
      </w:r>
      <w:proofErr w:type="gramEnd"/>
      <w:r w:rsidRPr="00F64B32">
        <w:rPr>
          <w:rFonts w:ascii="Avenir Next" w:hAnsi="Avenir Next" w:cs="Arial"/>
          <w:color w:val="808080" w:themeColor="background1" w:themeShade="80"/>
          <w:sz w:val="22"/>
          <w:szCs w:val="22"/>
          <w:lang w:val="en-GB"/>
        </w:rPr>
        <w:t xml:space="preserve"> or a cooperative organization, as well as the successors, heirs, executors, liquidators of</w:t>
      </w:r>
      <w:r>
        <w:rPr>
          <w:rFonts w:ascii="Avenir Next" w:hAnsi="Avenir Next" w:cs="Arial"/>
          <w:color w:val="808080" w:themeColor="background1" w:themeShade="80"/>
          <w:sz w:val="22"/>
          <w:szCs w:val="22"/>
          <w:lang w:val="en-GB"/>
        </w:rPr>
        <w:t xml:space="preserve"> </w:t>
      </w:r>
      <w:r w:rsidRPr="00F64B32">
        <w:rPr>
          <w:rFonts w:ascii="Avenir Next" w:hAnsi="Avenir Next" w:cs="Arial"/>
          <w:color w:val="808080" w:themeColor="background1" w:themeShade="80"/>
          <w:sz w:val="22"/>
          <w:szCs w:val="22"/>
          <w:lang w:val="en-GB"/>
        </w:rPr>
        <w:t>the succession, administrators or other legal representatives of a person.</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12489387" w14:textId="055058F8" w:rsidR="00C57600" w:rsidRDefault="00C57600" w:rsidP="000101F5">
      <w:pPr>
        <w:jc w:val="both"/>
        <w:rPr>
          <w:rFonts w:ascii="Avenir Next" w:hAnsi="Avenir Next" w:cs="Arial"/>
          <w:bCs/>
          <w:color w:val="000000" w:themeColor="text1"/>
          <w:sz w:val="22"/>
          <w:szCs w:val="22"/>
          <w:lang w:val="en-GB"/>
        </w:rPr>
      </w:pPr>
    </w:p>
    <w:p w14:paraId="7671DB09" w14:textId="08ECEA46" w:rsidR="00C57600" w:rsidRDefault="00C57600" w:rsidP="000101F5">
      <w:pPr>
        <w:jc w:val="both"/>
        <w:rPr>
          <w:rFonts w:ascii="Avenir Next" w:hAnsi="Avenir Next" w:cs="Arial"/>
          <w:bCs/>
          <w:color w:val="000000" w:themeColor="text1"/>
          <w:sz w:val="22"/>
          <w:szCs w:val="22"/>
          <w:lang w:val="en-GB"/>
        </w:rPr>
      </w:pPr>
    </w:p>
    <w:p w14:paraId="03E4389B" w14:textId="655C361F" w:rsidR="00C57600" w:rsidRDefault="00C57600" w:rsidP="000101F5">
      <w:pPr>
        <w:jc w:val="both"/>
        <w:rPr>
          <w:rFonts w:ascii="Avenir Next" w:hAnsi="Avenir Next" w:cs="Arial"/>
          <w:bCs/>
          <w:color w:val="000000" w:themeColor="text1"/>
          <w:sz w:val="22"/>
          <w:szCs w:val="22"/>
          <w:lang w:val="en-GB"/>
        </w:rPr>
      </w:pPr>
    </w:p>
    <w:p w14:paraId="1D953CB9" w14:textId="0147498C" w:rsidR="00C57600" w:rsidRDefault="00C57600" w:rsidP="000101F5">
      <w:pPr>
        <w:jc w:val="both"/>
        <w:rPr>
          <w:rFonts w:ascii="Avenir Next" w:hAnsi="Avenir Next" w:cs="Arial"/>
          <w:bCs/>
          <w:color w:val="000000" w:themeColor="text1"/>
          <w:sz w:val="22"/>
          <w:szCs w:val="22"/>
          <w:lang w:val="en-GB"/>
        </w:rPr>
      </w:pPr>
    </w:p>
    <w:p w14:paraId="26DD2626" w14:textId="0D0D52AE" w:rsidR="00C57600" w:rsidRDefault="00C57600" w:rsidP="000101F5">
      <w:pPr>
        <w:jc w:val="both"/>
        <w:rPr>
          <w:rFonts w:ascii="Avenir Next" w:hAnsi="Avenir Next" w:cs="Arial"/>
          <w:bCs/>
          <w:color w:val="000000" w:themeColor="text1"/>
          <w:sz w:val="22"/>
          <w:szCs w:val="22"/>
          <w:lang w:val="en-GB"/>
        </w:rPr>
      </w:pPr>
    </w:p>
    <w:p w14:paraId="53299824" w14:textId="7DBE84BD" w:rsidR="00C57600" w:rsidRDefault="00C57600" w:rsidP="000101F5">
      <w:pPr>
        <w:jc w:val="both"/>
        <w:rPr>
          <w:rFonts w:ascii="Avenir Next" w:hAnsi="Avenir Next" w:cs="Arial"/>
          <w:bCs/>
          <w:color w:val="000000" w:themeColor="text1"/>
          <w:sz w:val="22"/>
          <w:szCs w:val="22"/>
          <w:lang w:val="en-GB"/>
        </w:rPr>
      </w:pPr>
    </w:p>
    <w:p w14:paraId="10F73F26" w14:textId="783E4B46" w:rsidR="00C57600" w:rsidRDefault="00C57600" w:rsidP="000101F5">
      <w:pPr>
        <w:jc w:val="both"/>
        <w:rPr>
          <w:rFonts w:ascii="Avenir Next" w:hAnsi="Avenir Next" w:cs="Arial"/>
          <w:bCs/>
          <w:color w:val="000000" w:themeColor="text1"/>
          <w:sz w:val="22"/>
          <w:szCs w:val="22"/>
          <w:lang w:val="en-GB"/>
        </w:rPr>
      </w:pPr>
    </w:p>
    <w:p w14:paraId="08DABEA9" w14:textId="4AD1012E" w:rsidR="00C57600" w:rsidRDefault="00C57600" w:rsidP="000101F5">
      <w:pPr>
        <w:jc w:val="both"/>
        <w:rPr>
          <w:rFonts w:ascii="Avenir Next" w:hAnsi="Avenir Next" w:cs="Arial"/>
          <w:bCs/>
          <w:color w:val="000000" w:themeColor="text1"/>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638F224F" w14:textId="77777777" w:rsidR="009C246F" w:rsidRDefault="009C246F">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lastRenderedPageBreak/>
        <w:br w:type="page"/>
      </w:r>
    </w:p>
    <w:p w14:paraId="592D0416" w14:textId="7D37DFBC"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r w:rsidR="00ED5260">
        <w:rPr>
          <w:rFonts w:ascii="Avenir Next" w:hAnsi="Avenir Next" w:cs="Arial"/>
          <w:sz w:val="22"/>
          <w:szCs w:val="22"/>
          <w:lang w:val="en-GB"/>
        </w:rPr>
        <w:t>i</w:t>
      </w:r>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62C248E8" w14:textId="665D7112" w:rsidR="00751B03" w:rsidRDefault="008916A1" w:rsidP="002B64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begin with the role of a receiver. </w:t>
      </w:r>
      <w:r w:rsidR="002B64DD">
        <w:rPr>
          <w:rFonts w:ascii="Avenir Next" w:hAnsi="Avenir Next" w:cs="Arial"/>
          <w:color w:val="808080" w:themeColor="background1" w:themeShade="80"/>
          <w:sz w:val="22"/>
          <w:szCs w:val="22"/>
          <w:lang w:val="en-GB"/>
        </w:rPr>
        <w:t>A receiver is a licensed</w:t>
      </w:r>
      <w:r w:rsidR="002B64DD" w:rsidRPr="002B64DD">
        <w:rPr>
          <w:rFonts w:ascii="Avenir Next" w:hAnsi="Avenir Next" w:cs="Arial"/>
          <w:color w:val="808080" w:themeColor="background1" w:themeShade="80"/>
          <w:sz w:val="22"/>
          <w:szCs w:val="22"/>
          <w:lang w:val="en-GB"/>
        </w:rPr>
        <w:t xml:space="preserve"> trustee in bankruptcy</w:t>
      </w:r>
      <w:r w:rsidR="002B64DD">
        <w:rPr>
          <w:rFonts w:ascii="Avenir Next" w:hAnsi="Avenir Next" w:cs="Arial"/>
          <w:color w:val="808080" w:themeColor="background1" w:themeShade="80"/>
          <w:sz w:val="22"/>
          <w:szCs w:val="22"/>
          <w:lang w:val="en-GB"/>
        </w:rPr>
        <w:t>. He or she is</w:t>
      </w:r>
      <w:r w:rsidR="002B64DD" w:rsidRPr="002B64DD">
        <w:rPr>
          <w:rFonts w:ascii="Avenir Next" w:hAnsi="Avenir Next" w:cs="Arial"/>
          <w:color w:val="808080" w:themeColor="background1" w:themeShade="80"/>
          <w:sz w:val="22"/>
          <w:szCs w:val="22"/>
          <w:lang w:val="en-GB"/>
        </w:rPr>
        <w:t xml:space="preserve"> typically a license</w:t>
      </w:r>
      <w:r w:rsidR="002B64DD">
        <w:rPr>
          <w:rFonts w:ascii="Avenir Next" w:hAnsi="Avenir Next" w:cs="Arial"/>
          <w:color w:val="808080" w:themeColor="background1" w:themeShade="80"/>
          <w:sz w:val="22"/>
          <w:szCs w:val="22"/>
          <w:lang w:val="en-GB"/>
        </w:rPr>
        <w:t xml:space="preserve">d </w:t>
      </w:r>
      <w:r w:rsidR="002B64DD" w:rsidRPr="002B64DD">
        <w:rPr>
          <w:rFonts w:ascii="Avenir Next" w:hAnsi="Avenir Next" w:cs="Arial"/>
          <w:color w:val="808080" w:themeColor="background1" w:themeShade="80"/>
          <w:sz w:val="22"/>
          <w:szCs w:val="22"/>
          <w:lang w:val="en-GB"/>
        </w:rPr>
        <w:t xml:space="preserve">professional in an accounting or financial advisory firm. </w:t>
      </w:r>
    </w:p>
    <w:p w14:paraId="4324AFA7" w14:textId="77777777" w:rsidR="00751B03" w:rsidRDefault="00751B03" w:rsidP="002B64DD">
      <w:pPr>
        <w:jc w:val="both"/>
        <w:rPr>
          <w:rFonts w:ascii="Avenir Next" w:hAnsi="Avenir Next" w:cs="Arial"/>
          <w:color w:val="808080" w:themeColor="background1" w:themeShade="80"/>
          <w:sz w:val="22"/>
          <w:szCs w:val="22"/>
          <w:lang w:val="en-GB"/>
        </w:rPr>
      </w:pPr>
    </w:p>
    <w:p w14:paraId="739665BE" w14:textId="5CE763FB" w:rsidR="00751B03" w:rsidRDefault="00751B03" w:rsidP="002B64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Turning first to the question of appointment, a </w:t>
      </w:r>
      <w:r w:rsidR="00174881">
        <w:rPr>
          <w:rFonts w:ascii="Avenir Next" w:hAnsi="Avenir Next" w:cs="Arial"/>
          <w:color w:val="808080" w:themeColor="background1" w:themeShade="80"/>
          <w:sz w:val="22"/>
          <w:szCs w:val="22"/>
          <w:lang w:val="en-GB"/>
        </w:rPr>
        <w:t xml:space="preserve">receiver may be appointed in </w:t>
      </w:r>
      <w:r w:rsidR="00C86CD8">
        <w:rPr>
          <w:rFonts w:ascii="Avenir Next" w:hAnsi="Avenir Next" w:cs="Arial"/>
          <w:color w:val="808080" w:themeColor="background1" w:themeShade="80"/>
          <w:sz w:val="22"/>
          <w:szCs w:val="22"/>
          <w:lang w:val="en-GB"/>
        </w:rPr>
        <w:t>three</w:t>
      </w:r>
      <w:r w:rsidR="00174881">
        <w:rPr>
          <w:rFonts w:ascii="Avenir Next" w:hAnsi="Avenir Next" w:cs="Arial"/>
          <w:color w:val="808080" w:themeColor="background1" w:themeShade="80"/>
          <w:sz w:val="22"/>
          <w:szCs w:val="22"/>
          <w:lang w:val="en-GB"/>
        </w:rPr>
        <w:t xml:space="preserve"> ways: </w:t>
      </w:r>
    </w:p>
    <w:p w14:paraId="135C7580" w14:textId="51ACCBDB" w:rsidR="00751B03" w:rsidRPr="00751B03" w:rsidRDefault="00751B03" w:rsidP="00751B03">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174881" w:rsidRPr="00751B03">
        <w:rPr>
          <w:rFonts w:ascii="Avenir Next" w:hAnsi="Avenir Next" w:cs="Arial"/>
          <w:color w:val="808080" w:themeColor="background1" w:themeShade="80"/>
          <w:sz w:val="22"/>
          <w:szCs w:val="22"/>
          <w:lang w:val="en-GB"/>
        </w:rPr>
        <w:t xml:space="preserve">irst, </w:t>
      </w:r>
      <w:r w:rsidR="009D5084">
        <w:rPr>
          <w:rFonts w:ascii="Avenir Next" w:hAnsi="Avenir Next" w:cs="Arial"/>
          <w:color w:val="808080" w:themeColor="background1" w:themeShade="80"/>
          <w:sz w:val="22"/>
          <w:szCs w:val="22"/>
          <w:lang w:val="en-GB"/>
        </w:rPr>
        <w:t>a secured creditor may privately appoint a receiver.</w:t>
      </w:r>
      <w:r>
        <w:rPr>
          <w:rFonts w:ascii="Avenir Next" w:hAnsi="Avenir Next" w:cs="Arial"/>
          <w:color w:val="808080" w:themeColor="background1" w:themeShade="80"/>
          <w:sz w:val="22"/>
          <w:szCs w:val="22"/>
          <w:lang w:val="en-GB"/>
        </w:rPr>
        <w:t xml:space="preserve"> This may be the case where the security agreement between the debtor and secured creditor provides for a mechanism for a privately appointed receiver. This means that a </w:t>
      </w:r>
      <w:r w:rsidRPr="00751B03">
        <w:rPr>
          <w:rFonts w:ascii="Avenir Next" w:hAnsi="Avenir Next" w:cs="Arial"/>
          <w:color w:val="808080" w:themeColor="background1" w:themeShade="80"/>
          <w:sz w:val="22"/>
          <w:szCs w:val="22"/>
          <w:lang w:val="en-GB"/>
        </w:rPr>
        <w:t>secured creditor has a contractual right to appoint a</w:t>
      </w:r>
      <w:r>
        <w:rPr>
          <w:rFonts w:ascii="Avenir Next" w:hAnsi="Avenir Next" w:cs="Arial"/>
          <w:color w:val="808080" w:themeColor="background1" w:themeShade="80"/>
          <w:sz w:val="22"/>
          <w:szCs w:val="22"/>
          <w:lang w:val="en-GB"/>
        </w:rPr>
        <w:t xml:space="preserve"> </w:t>
      </w:r>
      <w:r w:rsidRPr="00751B03">
        <w:rPr>
          <w:rFonts w:ascii="Avenir Next" w:hAnsi="Avenir Next" w:cs="Arial"/>
          <w:color w:val="808080" w:themeColor="background1" w:themeShade="80"/>
          <w:sz w:val="22"/>
          <w:szCs w:val="22"/>
          <w:lang w:val="en-GB"/>
        </w:rPr>
        <w:t>receiver if the debtor is unable to meet its obligations.</w:t>
      </w:r>
    </w:p>
    <w:p w14:paraId="5846E8E3" w14:textId="77777777" w:rsidR="00C86CD8" w:rsidRDefault="000944E1" w:rsidP="00751B03">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174881" w:rsidRPr="00751B03">
        <w:rPr>
          <w:rFonts w:ascii="Avenir Next" w:hAnsi="Avenir Next" w:cs="Arial"/>
          <w:color w:val="808080" w:themeColor="background1" w:themeShade="80"/>
          <w:sz w:val="22"/>
          <w:szCs w:val="22"/>
          <w:lang w:val="en-GB"/>
        </w:rPr>
        <w:t xml:space="preserve">econd, </w:t>
      </w:r>
      <w:r w:rsidR="009D5084">
        <w:rPr>
          <w:rFonts w:ascii="Avenir Next" w:hAnsi="Avenir Next" w:cs="Arial"/>
          <w:color w:val="808080" w:themeColor="background1" w:themeShade="80"/>
          <w:sz w:val="22"/>
          <w:szCs w:val="22"/>
          <w:lang w:val="en-GB"/>
        </w:rPr>
        <w:t xml:space="preserve">under s 243 of the BIA, </w:t>
      </w:r>
      <w:r w:rsidR="00B43011">
        <w:rPr>
          <w:rFonts w:ascii="Avenir Next" w:hAnsi="Avenir Next" w:cs="Arial"/>
          <w:color w:val="808080" w:themeColor="background1" w:themeShade="80"/>
          <w:sz w:val="22"/>
          <w:szCs w:val="22"/>
          <w:lang w:val="en-GB"/>
        </w:rPr>
        <w:t xml:space="preserve">a secured creditor may apply to the court for an appointment of a receiver with national authority to take control of the business. This may happen when the debtor is unable to </w:t>
      </w:r>
      <w:r w:rsidR="00B43011" w:rsidRPr="00B43011">
        <w:rPr>
          <w:rFonts w:ascii="Avenir Next" w:hAnsi="Avenir Next" w:cs="Arial"/>
          <w:color w:val="808080" w:themeColor="background1" w:themeShade="80"/>
          <w:sz w:val="22"/>
          <w:szCs w:val="22"/>
          <w:lang w:val="en-GB"/>
        </w:rPr>
        <w:t>meet its obligations under the security agreement.</w:t>
      </w:r>
      <w:r w:rsidR="00B43011">
        <w:rPr>
          <w:rFonts w:ascii="Avenir Next" w:hAnsi="Avenir Next" w:cs="Arial"/>
          <w:color w:val="808080" w:themeColor="background1" w:themeShade="80"/>
          <w:sz w:val="22"/>
          <w:szCs w:val="22"/>
          <w:lang w:val="en-GB"/>
        </w:rPr>
        <w:t xml:space="preserve"> </w:t>
      </w:r>
    </w:p>
    <w:p w14:paraId="2FF86BA6" w14:textId="6DA6FDA3" w:rsidR="002B64DD" w:rsidRDefault="00B43011" w:rsidP="00751B03">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Separately, a court-appointed receiver may also be possible where, under the Courts of Justice Acts of each individual province, </w:t>
      </w:r>
      <w:r w:rsidR="00C86CD8">
        <w:rPr>
          <w:rFonts w:ascii="Avenir Next" w:hAnsi="Avenir Next" w:cs="Arial"/>
          <w:color w:val="808080" w:themeColor="background1" w:themeShade="80"/>
          <w:sz w:val="22"/>
          <w:szCs w:val="22"/>
          <w:lang w:val="en-GB"/>
        </w:rPr>
        <w:t>an interested party (including shareholders or unsecured creditors)</w:t>
      </w:r>
      <w:r>
        <w:rPr>
          <w:rFonts w:ascii="Avenir Next" w:hAnsi="Avenir Next" w:cs="Arial"/>
          <w:color w:val="808080" w:themeColor="background1" w:themeShade="80"/>
          <w:sz w:val="22"/>
          <w:szCs w:val="22"/>
          <w:lang w:val="en-GB"/>
        </w:rPr>
        <w:t xml:space="preserve"> satisfies the court that it is “just and convenient” to appoint the receiver. </w:t>
      </w:r>
    </w:p>
    <w:p w14:paraId="1137BE0C" w14:textId="77777777" w:rsidR="00DA2DAD" w:rsidRDefault="00DA2DAD" w:rsidP="00DA2DAD">
      <w:pPr>
        <w:jc w:val="both"/>
        <w:rPr>
          <w:rFonts w:ascii="Avenir Next" w:hAnsi="Avenir Next" w:cs="Arial"/>
          <w:color w:val="808080" w:themeColor="background1" w:themeShade="80"/>
          <w:sz w:val="22"/>
          <w:szCs w:val="22"/>
          <w:lang w:val="en-GB"/>
        </w:rPr>
      </w:pPr>
    </w:p>
    <w:p w14:paraId="597F59FC" w14:textId="495630CB" w:rsidR="00583498" w:rsidRPr="00DA2DAD" w:rsidRDefault="00583498" w:rsidP="00DA2DAD">
      <w:pPr>
        <w:jc w:val="both"/>
        <w:rPr>
          <w:rFonts w:ascii="Avenir Next" w:hAnsi="Avenir Next" w:cs="Arial"/>
          <w:color w:val="808080" w:themeColor="background1" w:themeShade="80"/>
          <w:sz w:val="22"/>
          <w:szCs w:val="22"/>
          <w:lang w:val="en-GB"/>
        </w:rPr>
      </w:pPr>
      <w:r w:rsidRPr="00DA2DAD">
        <w:rPr>
          <w:rFonts w:ascii="Avenir Next" w:hAnsi="Avenir Next" w:cs="Arial"/>
          <w:color w:val="808080" w:themeColor="background1" w:themeShade="80"/>
          <w:sz w:val="22"/>
          <w:szCs w:val="22"/>
          <w:lang w:val="en-GB"/>
        </w:rPr>
        <w:t xml:space="preserve">Where court appointment of a receiver is concerned, the creditor making such an application must provide a statutory 10-day notice of its intention to enforce its security and appoint a receiver, if such receiver is to be appointed over all or substantially all of the inventory, accounts receivables or other property of an insolvent debtor. </w:t>
      </w:r>
      <w:r w:rsidR="00DA2DAD">
        <w:rPr>
          <w:rFonts w:ascii="Avenir Next" w:hAnsi="Avenir Next" w:cs="Arial"/>
          <w:color w:val="808080" w:themeColor="background1" w:themeShade="80"/>
          <w:sz w:val="22"/>
          <w:szCs w:val="22"/>
          <w:lang w:val="en-GB"/>
        </w:rPr>
        <w:t xml:space="preserve">The giving of such notice is not necessary in the case of a private receiver. </w:t>
      </w:r>
    </w:p>
    <w:p w14:paraId="4462939B" w14:textId="77777777" w:rsidR="00EE101A" w:rsidRDefault="00EE101A" w:rsidP="00EE101A">
      <w:pPr>
        <w:jc w:val="both"/>
        <w:rPr>
          <w:rFonts w:ascii="Avenir Next" w:hAnsi="Avenir Next" w:cs="Arial"/>
          <w:color w:val="808080" w:themeColor="background1" w:themeShade="80"/>
          <w:sz w:val="22"/>
          <w:szCs w:val="22"/>
          <w:lang w:val="en-GB"/>
        </w:rPr>
      </w:pPr>
    </w:p>
    <w:p w14:paraId="3B0D1C90" w14:textId="77C3A2AC" w:rsidR="00EE101A" w:rsidRPr="00EE101A" w:rsidRDefault="00EE101A" w:rsidP="00EE101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noteworthy that a </w:t>
      </w:r>
      <w:r w:rsidR="00912152">
        <w:rPr>
          <w:rFonts w:ascii="Avenir Next" w:hAnsi="Avenir Next" w:cs="Arial"/>
          <w:color w:val="808080" w:themeColor="background1" w:themeShade="80"/>
          <w:sz w:val="22"/>
          <w:szCs w:val="22"/>
          <w:lang w:val="en-GB"/>
        </w:rPr>
        <w:t>court appointment</w:t>
      </w:r>
      <w:r>
        <w:rPr>
          <w:rFonts w:ascii="Avenir Next" w:hAnsi="Avenir Next" w:cs="Arial"/>
          <w:color w:val="808080" w:themeColor="background1" w:themeShade="80"/>
          <w:sz w:val="22"/>
          <w:szCs w:val="22"/>
          <w:lang w:val="en-GB"/>
        </w:rPr>
        <w:t xml:space="preserve"> of a receiver would lead to the court also issuing a broad stay of proceedings. This would restrict creditors from exercising any rights and remedies unless permission has been obtained from the courts. </w:t>
      </w:r>
      <w:r w:rsidR="00912152">
        <w:rPr>
          <w:rFonts w:ascii="Avenir Next" w:hAnsi="Avenir Next" w:cs="Arial"/>
          <w:color w:val="808080" w:themeColor="background1" w:themeShade="80"/>
          <w:sz w:val="22"/>
          <w:szCs w:val="22"/>
          <w:lang w:val="en-GB"/>
        </w:rPr>
        <w:t xml:space="preserve">Amongst other things, a super-priority charge is also granted over the receiver’s professional fees and that of its counsel and the appointing creditor over the assets. </w:t>
      </w:r>
      <w:r w:rsidR="003700B9">
        <w:rPr>
          <w:rFonts w:ascii="Avenir Next" w:hAnsi="Avenir Next" w:cs="Arial"/>
          <w:color w:val="808080" w:themeColor="background1" w:themeShade="80"/>
          <w:sz w:val="22"/>
          <w:szCs w:val="22"/>
          <w:lang w:val="en-GB"/>
        </w:rPr>
        <w:t xml:space="preserve">The court-appointed receiver also has the power to borrow on a super-priority basis. </w:t>
      </w:r>
    </w:p>
    <w:p w14:paraId="14383182" w14:textId="77777777" w:rsidR="000944E1" w:rsidRDefault="000944E1" w:rsidP="000944E1">
      <w:pPr>
        <w:jc w:val="both"/>
        <w:rPr>
          <w:rFonts w:ascii="Avenir Next" w:hAnsi="Avenir Next" w:cs="Arial"/>
          <w:color w:val="808080" w:themeColor="background1" w:themeShade="80"/>
          <w:sz w:val="22"/>
          <w:szCs w:val="22"/>
          <w:lang w:val="en-GB"/>
        </w:rPr>
      </w:pPr>
    </w:p>
    <w:p w14:paraId="52B9E39E" w14:textId="4BCA6ECB" w:rsidR="000944E1" w:rsidRDefault="000944E1" w:rsidP="000944E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Turning next to the question of the receiver’s duties, the scope of duty of each receiver </w:t>
      </w:r>
      <w:r w:rsidR="008D5103">
        <w:rPr>
          <w:rFonts w:ascii="Avenir Next" w:hAnsi="Avenir Next" w:cs="Arial"/>
          <w:color w:val="808080" w:themeColor="background1" w:themeShade="80"/>
          <w:sz w:val="22"/>
          <w:szCs w:val="22"/>
          <w:lang w:val="en-GB"/>
        </w:rPr>
        <w:t>differs</w:t>
      </w:r>
      <w:r>
        <w:rPr>
          <w:rFonts w:ascii="Avenir Next" w:hAnsi="Avenir Next" w:cs="Arial"/>
          <w:color w:val="808080" w:themeColor="background1" w:themeShade="80"/>
          <w:sz w:val="22"/>
          <w:szCs w:val="22"/>
          <w:lang w:val="en-GB"/>
        </w:rPr>
        <w:t>:</w:t>
      </w:r>
    </w:p>
    <w:p w14:paraId="75968752" w14:textId="01682D97" w:rsidR="002B64DD" w:rsidRDefault="000944E1" w:rsidP="000944E1">
      <w:pPr>
        <w:pStyle w:val="ListParagraph"/>
        <w:numPr>
          <w:ilvl w:val="0"/>
          <w:numId w:val="32"/>
        </w:numPr>
        <w:jc w:val="both"/>
        <w:rPr>
          <w:rFonts w:ascii="Avenir Next" w:hAnsi="Avenir Next" w:cs="Arial"/>
          <w:color w:val="808080" w:themeColor="background1" w:themeShade="80"/>
          <w:sz w:val="22"/>
          <w:szCs w:val="22"/>
          <w:lang w:val="en-GB"/>
        </w:rPr>
      </w:pPr>
      <w:r w:rsidRPr="000944E1">
        <w:rPr>
          <w:rFonts w:ascii="Avenir Next" w:hAnsi="Avenir Next" w:cs="Arial"/>
          <w:color w:val="808080" w:themeColor="background1" w:themeShade="80"/>
          <w:sz w:val="22"/>
          <w:szCs w:val="22"/>
          <w:lang w:val="en-GB"/>
        </w:rPr>
        <w:t>In the case of a privately appointed receiver, he has a general duty to</w:t>
      </w:r>
      <w:r>
        <w:rPr>
          <w:rFonts w:ascii="Avenir Next" w:hAnsi="Avenir Next" w:cs="Arial"/>
          <w:color w:val="808080" w:themeColor="background1" w:themeShade="80"/>
          <w:sz w:val="22"/>
          <w:szCs w:val="22"/>
          <w:lang w:val="en-GB"/>
        </w:rPr>
        <w:t xml:space="preserve"> </w:t>
      </w:r>
      <w:r w:rsidRPr="000944E1">
        <w:rPr>
          <w:rFonts w:ascii="Avenir Next" w:hAnsi="Avenir Next" w:cs="Arial"/>
          <w:color w:val="808080" w:themeColor="background1" w:themeShade="80"/>
          <w:sz w:val="22"/>
          <w:szCs w:val="22"/>
          <w:lang w:val="en-GB"/>
        </w:rPr>
        <w:t xml:space="preserve">act honestly, in good faith and in a commercially reasonable manner, including </w:t>
      </w:r>
      <w:r w:rsidR="008D5103">
        <w:rPr>
          <w:rFonts w:ascii="Avenir Next" w:hAnsi="Avenir Next" w:cs="Arial"/>
          <w:color w:val="808080" w:themeColor="background1" w:themeShade="80"/>
          <w:sz w:val="22"/>
          <w:szCs w:val="22"/>
          <w:lang w:val="en-GB"/>
        </w:rPr>
        <w:t>attempting</w:t>
      </w:r>
      <w:r w:rsidRPr="000944E1">
        <w:rPr>
          <w:rFonts w:ascii="Avenir Next" w:hAnsi="Avenir Next" w:cs="Arial"/>
          <w:color w:val="808080" w:themeColor="background1" w:themeShade="80"/>
          <w:sz w:val="22"/>
          <w:szCs w:val="22"/>
          <w:lang w:val="en-GB"/>
        </w:rPr>
        <w:t xml:space="preserve"> to</w:t>
      </w:r>
      <w:r>
        <w:rPr>
          <w:rFonts w:ascii="Avenir Next" w:hAnsi="Avenir Next" w:cs="Arial"/>
          <w:color w:val="808080" w:themeColor="background1" w:themeShade="80"/>
          <w:sz w:val="22"/>
          <w:szCs w:val="22"/>
          <w:lang w:val="en-GB"/>
        </w:rPr>
        <w:t xml:space="preserve"> </w:t>
      </w:r>
      <w:r w:rsidRPr="000944E1">
        <w:rPr>
          <w:rFonts w:ascii="Avenir Next" w:hAnsi="Avenir Next" w:cs="Arial"/>
          <w:color w:val="808080" w:themeColor="background1" w:themeShade="80"/>
          <w:sz w:val="22"/>
          <w:szCs w:val="22"/>
          <w:lang w:val="en-GB"/>
        </w:rPr>
        <w:t>maximize recoveries and to obtain the best price for the debtor’s assets in the circumstances.</w:t>
      </w:r>
    </w:p>
    <w:p w14:paraId="31904DF6" w14:textId="0B39872D" w:rsidR="00687225" w:rsidRDefault="00687225" w:rsidP="000944E1">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case of a court-appointed receiver, he or she is an officer of the court and has duties to all creditors of the debtor. However</w:t>
      </w:r>
      <w:r w:rsidR="00BC536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BC5363">
        <w:rPr>
          <w:rFonts w:ascii="Avenir Next" w:hAnsi="Avenir Next" w:cs="Arial"/>
          <w:color w:val="808080" w:themeColor="background1" w:themeShade="80"/>
          <w:sz w:val="22"/>
          <w:szCs w:val="22"/>
          <w:lang w:val="en-GB"/>
        </w:rPr>
        <w:t>a court-appointed receiver</w:t>
      </w:r>
      <w:r>
        <w:rPr>
          <w:rFonts w:ascii="Avenir Next" w:hAnsi="Avenir Next" w:cs="Arial"/>
          <w:color w:val="808080" w:themeColor="background1" w:themeShade="80"/>
          <w:sz w:val="22"/>
          <w:szCs w:val="22"/>
          <w:lang w:val="en-GB"/>
        </w:rPr>
        <w:t xml:space="preserve"> reports and takes directions and instructions from the court, not the creditor that first sought its appointment. </w:t>
      </w:r>
    </w:p>
    <w:p w14:paraId="1AB881D3" w14:textId="77777777" w:rsidR="008D5103" w:rsidRDefault="008D5103" w:rsidP="008D5103">
      <w:pPr>
        <w:jc w:val="both"/>
        <w:rPr>
          <w:rFonts w:ascii="Avenir Next" w:hAnsi="Avenir Next" w:cs="Arial"/>
          <w:color w:val="808080" w:themeColor="background1" w:themeShade="80"/>
          <w:sz w:val="22"/>
          <w:szCs w:val="22"/>
          <w:lang w:val="en-GB"/>
        </w:rPr>
      </w:pPr>
    </w:p>
    <w:p w14:paraId="7E727241" w14:textId="7EEA1075" w:rsidR="008D5103" w:rsidRDefault="008D5103" w:rsidP="008D51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Dealing finally with the circumstances where each kind of receiver is used:</w:t>
      </w:r>
    </w:p>
    <w:p w14:paraId="5F84BAD4" w14:textId="64ECE85C" w:rsidR="008D5103" w:rsidRDefault="006B7E6A" w:rsidP="006B7E6A">
      <w:pPr>
        <w:pStyle w:val="ListParagraph"/>
        <w:numPr>
          <w:ilvl w:val="0"/>
          <w:numId w:val="33"/>
        </w:numPr>
        <w:jc w:val="both"/>
        <w:rPr>
          <w:rFonts w:ascii="Avenir Next" w:hAnsi="Avenir Next" w:cs="Arial"/>
          <w:color w:val="808080" w:themeColor="background1" w:themeShade="80"/>
          <w:sz w:val="22"/>
          <w:szCs w:val="22"/>
          <w:lang w:val="en-GB"/>
        </w:rPr>
      </w:pPr>
      <w:r w:rsidRPr="006B7E6A">
        <w:rPr>
          <w:rFonts w:ascii="Avenir Next" w:hAnsi="Avenir Next" w:cs="Arial"/>
          <w:color w:val="808080" w:themeColor="background1" w:themeShade="80"/>
          <w:sz w:val="22"/>
          <w:szCs w:val="22"/>
          <w:lang w:val="en-GB"/>
        </w:rPr>
        <w:t>Private receivers are most often used where there is a small</w:t>
      </w:r>
      <w:r>
        <w:rPr>
          <w:rFonts w:ascii="Avenir Next" w:hAnsi="Avenir Next" w:cs="Arial"/>
          <w:color w:val="808080" w:themeColor="background1" w:themeShade="80"/>
          <w:sz w:val="22"/>
          <w:szCs w:val="22"/>
          <w:lang w:val="en-GB"/>
        </w:rPr>
        <w:t xml:space="preserve"> </w:t>
      </w:r>
      <w:r w:rsidRPr="006B7E6A">
        <w:rPr>
          <w:rFonts w:ascii="Avenir Next" w:hAnsi="Avenir Next" w:cs="Arial"/>
          <w:color w:val="808080" w:themeColor="background1" w:themeShade="80"/>
          <w:sz w:val="22"/>
          <w:szCs w:val="22"/>
          <w:lang w:val="en-GB"/>
        </w:rPr>
        <w:t>business or a discrete pool of assets and there will not be competing creditor claims or disputes</w:t>
      </w:r>
      <w:r>
        <w:rPr>
          <w:rFonts w:ascii="Avenir Next" w:hAnsi="Avenir Next" w:cs="Arial"/>
          <w:color w:val="808080" w:themeColor="background1" w:themeShade="80"/>
          <w:sz w:val="22"/>
          <w:szCs w:val="22"/>
          <w:lang w:val="en-GB"/>
        </w:rPr>
        <w:t xml:space="preserve"> </w:t>
      </w:r>
      <w:r w:rsidRPr="006B7E6A">
        <w:rPr>
          <w:rFonts w:ascii="Avenir Next" w:hAnsi="Avenir Next" w:cs="Arial"/>
          <w:color w:val="808080" w:themeColor="background1" w:themeShade="80"/>
          <w:sz w:val="22"/>
          <w:szCs w:val="22"/>
          <w:lang w:val="en-GB"/>
        </w:rPr>
        <w:t>with the debtor.</w:t>
      </w:r>
      <w:r>
        <w:rPr>
          <w:rFonts w:ascii="Avenir Next" w:hAnsi="Avenir Next" w:cs="Arial"/>
          <w:color w:val="808080" w:themeColor="background1" w:themeShade="80"/>
          <w:sz w:val="22"/>
          <w:szCs w:val="22"/>
          <w:lang w:val="en-GB"/>
        </w:rPr>
        <w:t xml:space="preserve"> In such cases, the appointment of private receivers will be quick and cost-effective due to the relative simplicity of the matter, and hence no court attendance is required.</w:t>
      </w:r>
    </w:p>
    <w:p w14:paraId="1CE52707" w14:textId="16886489" w:rsidR="00964F24" w:rsidRDefault="00964F24" w:rsidP="006B7E6A">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Court-appointed receivers are usually employed in more complex cases, such as cases involving competing claims between creditors or disputes between the creditor and the debtor, or in cases where it appears likely from the outset that the court’s assistance is required on an ongoing basis. In addition, such forms of appointment provide</w:t>
      </w:r>
      <w:r w:rsidR="00F41C07">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 greater comfort for creditors </w:t>
      </w:r>
      <w:r w:rsidR="004B2EF3">
        <w:rPr>
          <w:rFonts w:ascii="Avenir Next" w:hAnsi="Avenir Next" w:cs="Arial"/>
          <w:color w:val="808080" w:themeColor="background1" w:themeShade="80"/>
          <w:sz w:val="22"/>
          <w:szCs w:val="22"/>
          <w:lang w:val="en-GB"/>
        </w:rPr>
        <w:t xml:space="preserve">because the requirement of court approval before a receiver </w:t>
      </w:r>
      <w:proofErr w:type="gramStart"/>
      <w:r w:rsidR="004B2EF3">
        <w:rPr>
          <w:rFonts w:ascii="Avenir Next" w:hAnsi="Avenir Next" w:cs="Arial"/>
          <w:color w:val="808080" w:themeColor="background1" w:themeShade="80"/>
          <w:sz w:val="22"/>
          <w:szCs w:val="22"/>
          <w:lang w:val="en-GB"/>
        </w:rPr>
        <w:t>makes a decision</w:t>
      </w:r>
      <w:proofErr w:type="gramEnd"/>
      <w:r w:rsidR="004B2EF3">
        <w:rPr>
          <w:rFonts w:ascii="Avenir Next" w:hAnsi="Avenir Next" w:cs="Arial"/>
          <w:color w:val="808080" w:themeColor="background1" w:themeShade="80"/>
          <w:sz w:val="22"/>
          <w:szCs w:val="22"/>
          <w:lang w:val="en-GB"/>
        </w:rPr>
        <w:t xml:space="preserve"> would minimise any</w:t>
      </w:r>
      <w:r w:rsidR="00F41C07">
        <w:rPr>
          <w:rFonts w:ascii="Avenir Next" w:hAnsi="Avenir Next" w:cs="Arial"/>
          <w:color w:val="808080" w:themeColor="background1" w:themeShade="80"/>
          <w:sz w:val="22"/>
          <w:szCs w:val="22"/>
          <w:lang w:val="en-GB"/>
        </w:rPr>
        <w:t xml:space="preserve"> concerns of liability or the likelihood that a transaction was carried out improperly, leading to scrutiny and even unwinding of the transaction by the court. In other words, the process gives creditors greater certainty, and translates to time and costs savings in certain cases. </w:t>
      </w:r>
    </w:p>
    <w:p w14:paraId="31BA4601" w14:textId="77777777" w:rsidR="00BC4419" w:rsidRDefault="00BC4419" w:rsidP="00BC4419">
      <w:pPr>
        <w:jc w:val="both"/>
        <w:rPr>
          <w:rFonts w:ascii="Avenir Next" w:hAnsi="Avenir Next" w:cs="Arial"/>
          <w:color w:val="808080" w:themeColor="background1" w:themeShade="80"/>
          <w:sz w:val="22"/>
          <w:szCs w:val="22"/>
          <w:lang w:val="en-GB"/>
        </w:rPr>
      </w:pPr>
    </w:p>
    <w:p w14:paraId="48FFE8BA" w14:textId="3ADCD28A" w:rsidR="00BC4419" w:rsidRPr="00BC4419" w:rsidRDefault="00BC4419" w:rsidP="00BC441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final point relates</w:t>
      </w:r>
      <w:r w:rsidR="00C5742D">
        <w:rPr>
          <w:rFonts w:ascii="Avenir Next" w:hAnsi="Avenir Next" w:cs="Arial"/>
          <w:color w:val="808080" w:themeColor="background1" w:themeShade="80"/>
          <w:sz w:val="22"/>
          <w:szCs w:val="22"/>
          <w:lang w:val="en-GB"/>
        </w:rPr>
        <w:t xml:space="preserve"> to the reporting requirements of a receiver. In this regard, both private and court-appointed receiver</w:t>
      </w:r>
      <w:r w:rsidR="009C3ED2">
        <w:rPr>
          <w:rFonts w:ascii="Avenir Next" w:hAnsi="Avenir Next" w:cs="Arial"/>
          <w:color w:val="808080" w:themeColor="background1" w:themeShade="80"/>
          <w:sz w:val="22"/>
          <w:szCs w:val="22"/>
          <w:lang w:val="en-GB"/>
        </w:rPr>
        <w:t>s have obligations that come with their appointment. This includes the giving of notice to all known creditors</w:t>
      </w:r>
      <w:r w:rsidR="000617A8">
        <w:rPr>
          <w:rFonts w:ascii="Avenir Next" w:hAnsi="Avenir Next" w:cs="Arial"/>
          <w:color w:val="808080" w:themeColor="background1" w:themeShade="80"/>
          <w:sz w:val="22"/>
          <w:szCs w:val="22"/>
          <w:lang w:val="en-GB"/>
        </w:rPr>
        <w:t xml:space="preserve"> and</w:t>
      </w:r>
      <w:r w:rsidR="009C3ED2">
        <w:rPr>
          <w:rFonts w:ascii="Avenir Next" w:hAnsi="Avenir Next" w:cs="Arial"/>
          <w:color w:val="808080" w:themeColor="background1" w:themeShade="80"/>
          <w:sz w:val="22"/>
          <w:szCs w:val="22"/>
          <w:lang w:val="en-GB"/>
        </w:rPr>
        <w:t xml:space="preserve"> </w:t>
      </w:r>
      <w:r w:rsidR="000617A8">
        <w:rPr>
          <w:rFonts w:ascii="Avenir Next" w:hAnsi="Avenir Next" w:cs="Arial"/>
          <w:color w:val="808080" w:themeColor="background1" w:themeShade="80"/>
          <w:sz w:val="22"/>
          <w:szCs w:val="22"/>
          <w:lang w:val="en-GB"/>
        </w:rPr>
        <w:t>preparing</w:t>
      </w:r>
      <w:r w:rsidR="009C3ED2">
        <w:rPr>
          <w:rFonts w:ascii="Avenir Next" w:hAnsi="Avenir Next" w:cs="Arial"/>
          <w:color w:val="808080" w:themeColor="background1" w:themeShade="80"/>
          <w:sz w:val="22"/>
          <w:szCs w:val="22"/>
          <w:lang w:val="en-GB"/>
        </w:rPr>
        <w:t xml:space="preserve"> and distribut</w:t>
      </w:r>
      <w:r w:rsidR="000617A8">
        <w:rPr>
          <w:rFonts w:ascii="Avenir Next" w:hAnsi="Avenir Next" w:cs="Arial"/>
          <w:color w:val="808080" w:themeColor="background1" w:themeShade="80"/>
          <w:sz w:val="22"/>
          <w:szCs w:val="22"/>
          <w:lang w:val="en-GB"/>
        </w:rPr>
        <w:t>ing</w:t>
      </w:r>
      <w:r w:rsidR="009C3ED2">
        <w:rPr>
          <w:rFonts w:ascii="Avenir Next" w:hAnsi="Avenir Next" w:cs="Arial"/>
          <w:color w:val="808080" w:themeColor="background1" w:themeShade="80"/>
          <w:sz w:val="22"/>
          <w:szCs w:val="22"/>
          <w:lang w:val="en-GB"/>
        </w:rPr>
        <w:t xml:space="preserve"> interim and final reports concerning the receivership</w:t>
      </w:r>
      <w:r w:rsidR="000617A8">
        <w:rPr>
          <w:rFonts w:ascii="Avenir Next" w:hAnsi="Avenir Next" w:cs="Arial"/>
          <w:color w:val="808080" w:themeColor="background1" w:themeShade="80"/>
          <w:sz w:val="22"/>
          <w:szCs w:val="22"/>
          <w:lang w:val="en-GB"/>
        </w:rPr>
        <w:t xml:space="preserve">. On top of this, court-appointed receivers must also report to the court whenever necessary or required about how it is discharging its mandate. </w:t>
      </w:r>
    </w:p>
    <w:p w14:paraId="5189858A" w14:textId="104C044A" w:rsidR="00F47A63" w:rsidRPr="00D67759" w:rsidRDefault="00F47A63" w:rsidP="00174881">
      <w:pPr>
        <w:jc w:val="both"/>
        <w:rPr>
          <w:rFonts w:ascii="Avenir Next" w:hAnsi="Avenir Next" w:cs="Arial"/>
          <w:color w:val="808080" w:themeColor="background1" w:themeShade="80"/>
          <w:sz w:val="22"/>
          <w:szCs w:val="22"/>
          <w:lang w:val="en-GB"/>
        </w:rPr>
      </w:pPr>
    </w:p>
    <w:p w14:paraId="5A03BC27" w14:textId="17C3CBBB" w:rsidR="006F4E04" w:rsidRDefault="006F4E04"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5D00AF2E" w:rsidR="007E70EC" w:rsidRDefault="00FD41C2"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three known methods under Canadian law for entering into bankruptcy. </w:t>
      </w:r>
    </w:p>
    <w:p w14:paraId="3B8C39E0" w14:textId="77777777" w:rsidR="00BD2189" w:rsidRDefault="00BD2189" w:rsidP="004D67B3">
      <w:pPr>
        <w:jc w:val="both"/>
        <w:rPr>
          <w:rFonts w:ascii="Avenir Next" w:hAnsi="Avenir Next" w:cs="Arial"/>
          <w:color w:val="808080" w:themeColor="background1" w:themeShade="80"/>
          <w:sz w:val="22"/>
          <w:szCs w:val="22"/>
          <w:lang w:val="en-GB"/>
        </w:rPr>
      </w:pPr>
    </w:p>
    <w:p w14:paraId="2AD128DF" w14:textId="1B7728FD" w:rsidR="00BD2189" w:rsidRPr="00BD2189" w:rsidRDefault="00BD2189" w:rsidP="00BD2189">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Involuntary Bankruptcy</w:t>
      </w:r>
    </w:p>
    <w:p w14:paraId="7738A026" w14:textId="77777777" w:rsidR="00FD41C2" w:rsidRDefault="00FD41C2" w:rsidP="004D67B3">
      <w:pPr>
        <w:jc w:val="both"/>
        <w:rPr>
          <w:rFonts w:ascii="Avenir Next" w:hAnsi="Avenir Next" w:cs="Arial"/>
          <w:color w:val="808080" w:themeColor="background1" w:themeShade="80"/>
          <w:sz w:val="22"/>
          <w:szCs w:val="22"/>
          <w:lang w:val="en-GB"/>
        </w:rPr>
      </w:pPr>
    </w:p>
    <w:p w14:paraId="1D4B856F" w14:textId="6747422D" w:rsidR="006B4E57" w:rsidRDefault="00FD41C2" w:rsidP="00D254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is involuntary bankruptcy.</w:t>
      </w:r>
      <w:r w:rsidR="00E30F7B">
        <w:rPr>
          <w:rFonts w:ascii="Avenir Next" w:hAnsi="Avenir Next" w:cs="Arial"/>
          <w:color w:val="808080" w:themeColor="background1" w:themeShade="80"/>
          <w:sz w:val="22"/>
          <w:szCs w:val="22"/>
          <w:lang w:val="en-GB"/>
        </w:rPr>
        <w:t xml:space="preserve"> </w:t>
      </w:r>
      <w:r w:rsidR="006B4E57">
        <w:rPr>
          <w:rFonts w:ascii="Avenir Next" w:hAnsi="Avenir Next" w:cs="Arial"/>
          <w:color w:val="808080" w:themeColor="background1" w:themeShade="80"/>
          <w:sz w:val="22"/>
          <w:szCs w:val="22"/>
          <w:lang w:val="en-GB"/>
        </w:rPr>
        <w:t xml:space="preserve">This application must be made at the </w:t>
      </w:r>
      <w:r w:rsidR="006B4E57" w:rsidRPr="000F7849">
        <w:rPr>
          <w:rFonts w:ascii="Avenir Next" w:hAnsi="Avenir Next" w:cs="Arial"/>
          <w:color w:val="808080" w:themeColor="background1" w:themeShade="80"/>
          <w:sz w:val="22"/>
          <w:szCs w:val="22"/>
          <w:lang w:val="en-GB"/>
        </w:rPr>
        <w:t>bankruptcy court in the location where the debtor ordinarily resides, does business, has assets</w:t>
      </w:r>
      <w:r w:rsidR="006B4E57">
        <w:rPr>
          <w:rFonts w:ascii="Avenir Next" w:hAnsi="Avenir Next" w:cs="Arial"/>
          <w:color w:val="808080" w:themeColor="background1" w:themeShade="80"/>
          <w:sz w:val="22"/>
          <w:szCs w:val="22"/>
          <w:lang w:val="en-GB"/>
        </w:rPr>
        <w:t xml:space="preserve"> </w:t>
      </w:r>
      <w:r w:rsidR="006B4E57" w:rsidRPr="000F7849">
        <w:rPr>
          <w:rFonts w:ascii="Avenir Next" w:hAnsi="Avenir Next" w:cs="Arial"/>
          <w:color w:val="808080" w:themeColor="background1" w:themeShade="80"/>
          <w:sz w:val="22"/>
          <w:szCs w:val="22"/>
          <w:lang w:val="en-GB"/>
        </w:rPr>
        <w:t>or property, or in the case where the debtor has no assets currently in Canada, where it did</w:t>
      </w:r>
      <w:r w:rsidR="006B4E57">
        <w:rPr>
          <w:rFonts w:ascii="Avenir Next" w:hAnsi="Avenir Next" w:cs="Arial"/>
          <w:color w:val="808080" w:themeColor="background1" w:themeShade="80"/>
          <w:sz w:val="22"/>
          <w:szCs w:val="22"/>
          <w:lang w:val="en-GB"/>
        </w:rPr>
        <w:t xml:space="preserve"> </w:t>
      </w:r>
      <w:r w:rsidR="006B4E57" w:rsidRPr="000F7849">
        <w:rPr>
          <w:rFonts w:ascii="Avenir Next" w:hAnsi="Avenir Next" w:cs="Arial"/>
          <w:color w:val="808080" w:themeColor="background1" w:themeShade="80"/>
          <w:sz w:val="22"/>
          <w:szCs w:val="22"/>
          <w:lang w:val="en-GB"/>
        </w:rPr>
        <w:t>business within the previous year.</w:t>
      </w:r>
    </w:p>
    <w:p w14:paraId="4B99FFA9" w14:textId="77777777" w:rsidR="006B4E57" w:rsidRDefault="006B4E57" w:rsidP="00D2547F">
      <w:pPr>
        <w:jc w:val="both"/>
        <w:rPr>
          <w:rFonts w:ascii="Avenir Next" w:hAnsi="Avenir Next" w:cs="Arial"/>
          <w:color w:val="808080" w:themeColor="background1" w:themeShade="80"/>
          <w:sz w:val="22"/>
          <w:szCs w:val="22"/>
          <w:lang w:val="en-GB"/>
        </w:rPr>
      </w:pPr>
    </w:p>
    <w:p w14:paraId="02045B07" w14:textId="429A6636" w:rsidR="00FD41C2" w:rsidRDefault="006B4E57" w:rsidP="00D254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application should be brought by the </w:t>
      </w:r>
      <w:r w:rsidR="00E30F7B">
        <w:rPr>
          <w:rFonts w:ascii="Avenir Next" w:hAnsi="Avenir Next" w:cs="Arial"/>
          <w:color w:val="808080" w:themeColor="background1" w:themeShade="80"/>
          <w:sz w:val="22"/>
          <w:szCs w:val="22"/>
          <w:lang w:val="en-GB"/>
        </w:rPr>
        <w:t>creditor</w:t>
      </w:r>
      <w:r w:rsidR="00D2547F">
        <w:rPr>
          <w:rFonts w:ascii="Avenir Next" w:hAnsi="Avenir Next" w:cs="Arial"/>
          <w:color w:val="808080" w:themeColor="background1" w:themeShade="80"/>
          <w:sz w:val="22"/>
          <w:szCs w:val="22"/>
          <w:lang w:val="en-GB"/>
        </w:rPr>
        <w:t xml:space="preserve"> under s 43(1) of the BIA</w:t>
      </w:r>
      <w:r w:rsidR="00E30F7B">
        <w:rPr>
          <w:rFonts w:ascii="Avenir Next" w:hAnsi="Avenir Next" w:cs="Arial"/>
          <w:color w:val="808080" w:themeColor="background1" w:themeShade="80"/>
          <w:sz w:val="22"/>
          <w:szCs w:val="22"/>
          <w:lang w:val="en-GB"/>
        </w:rPr>
        <w:t xml:space="preserve">. Upon application, the creditor has to: (i) </w:t>
      </w:r>
      <w:r w:rsidR="00974699">
        <w:rPr>
          <w:rFonts w:ascii="Avenir Next" w:hAnsi="Avenir Next" w:cs="Arial"/>
          <w:color w:val="808080" w:themeColor="background1" w:themeShade="80"/>
          <w:sz w:val="22"/>
          <w:szCs w:val="22"/>
          <w:lang w:val="en-GB"/>
        </w:rPr>
        <w:t xml:space="preserve">show that the debtor </w:t>
      </w:r>
      <w:r w:rsidR="00E30F7B">
        <w:rPr>
          <w:rFonts w:ascii="Avenir Next" w:hAnsi="Avenir Next" w:cs="Arial"/>
          <w:color w:val="808080" w:themeColor="background1" w:themeShade="80"/>
          <w:sz w:val="22"/>
          <w:szCs w:val="22"/>
          <w:lang w:val="en-GB"/>
        </w:rPr>
        <w:t>owes the creditor a sum in excess of CAD 1,000</w:t>
      </w:r>
      <w:r w:rsidR="00974699">
        <w:rPr>
          <w:rFonts w:ascii="Avenir Next" w:hAnsi="Avenir Next" w:cs="Arial"/>
          <w:color w:val="808080" w:themeColor="background1" w:themeShade="80"/>
          <w:sz w:val="22"/>
          <w:szCs w:val="22"/>
          <w:lang w:val="en-GB"/>
        </w:rPr>
        <w:t xml:space="preserve"> which is unsecured; (ii) provide evidence that the debtor has committed an “act of bankruptcy” </w:t>
      </w:r>
      <w:r w:rsidR="00D2547F" w:rsidRPr="00D2547F">
        <w:rPr>
          <w:rFonts w:ascii="Avenir Next" w:hAnsi="Avenir Next" w:cs="Arial"/>
          <w:color w:val="808080" w:themeColor="background1" w:themeShade="80"/>
          <w:sz w:val="22"/>
          <w:szCs w:val="22"/>
          <w:lang w:val="en-GB"/>
        </w:rPr>
        <w:t>within six months of the date of the filing</w:t>
      </w:r>
      <w:r w:rsidR="00D2547F">
        <w:rPr>
          <w:rFonts w:ascii="Avenir Next" w:hAnsi="Avenir Next" w:cs="Arial"/>
          <w:color w:val="808080" w:themeColor="background1" w:themeShade="80"/>
          <w:sz w:val="22"/>
          <w:szCs w:val="22"/>
          <w:lang w:val="en-GB"/>
        </w:rPr>
        <w:t xml:space="preserve"> </w:t>
      </w:r>
      <w:r w:rsidR="00D2547F" w:rsidRPr="00D2547F">
        <w:rPr>
          <w:rFonts w:ascii="Avenir Next" w:hAnsi="Avenir Next" w:cs="Arial"/>
          <w:color w:val="808080" w:themeColor="background1" w:themeShade="80"/>
          <w:sz w:val="22"/>
          <w:szCs w:val="22"/>
          <w:lang w:val="en-GB"/>
        </w:rPr>
        <w:t>of the application.</w:t>
      </w:r>
    </w:p>
    <w:p w14:paraId="7C666480" w14:textId="77777777" w:rsidR="000F7849" w:rsidRDefault="000F7849" w:rsidP="00D2547F">
      <w:pPr>
        <w:jc w:val="both"/>
        <w:rPr>
          <w:rFonts w:ascii="Avenir Next" w:hAnsi="Avenir Next" w:cs="Arial"/>
          <w:color w:val="808080" w:themeColor="background1" w:themeShade="80"/>
          <w:sz w:val="22"/>
          <w:szCs w:val="22"/>
          <w:lang w:val="en-GB"/>
        </w:rPr>
      </w:pPr>
    </w:p>
    <w:p w14:paraId="1B8934DD" w14:textId="70137CA8" w:rsidR="000F7849" w:rsidRDefault="000F7849" w:rsidP="000F78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0F7849">
        <w:rPr>
          <w:rFonts w:ascii="Avenir Next" w:hAnsi="Avenir Next" w:cs="Arial"/>
          <w:color w:val="808080" w:themeColor="background1" w:themeShade="80"/>
          <w:sz w:val="22"/>
          <w:szCs w:val="22"/>
          <w:lang w:val="en-GB"/>
        </w:rPr>
        <w:t>he creditor need not prove the debtor currently carries on business or resides in Canada, or</w:t>
      </w:r>
      <w:r>
        <w:rPr>
          <w:rFonts w:ascii="Avenir Next" w:hAnsi="Avenir Next" w:cs="Arial"/>
          <w:color w:val="808080" w:themeColor="background1" w:themeShade="80"/>
          <w:sz w:val="22"/>
          <w:szCs w:val="22"/>
          <w:lang w:val="en-GB"/>
        </w:rPr>
        <w:t xml:space="preserve"> </w:t>
      </w:r>
      <w:r w:rsidRPr="000F7849">
        <w:rPr>
          <w:rFonts w:ascii="Avenir Next" w:hAnsi="Avenir Next" w:cs="Arial"/>
          <w:color w:val="808080" w:themeColor="background1" w:themeShade="80"/>
          <w:sz w:val="22"/>
          <w:szCs w:val="22"/>
          <w:lang w:val="en-GB"/>
        </w:rPr>
        <w:t>currently has assets in Canada</w:t>
      </w:r>
      <w:r>
        <w:rPr>
          <w:rFonts w:ascii="Avenir Next" w:hAnsi="Avenir Next" w:cs="Arial"/>
          <w:color w:val="808080" w:themeColor="background1" w:themeShade="80"/>
          <w:sz w:val="22"/>
          <w:szCs w:val="22"/>
          <w:lang w:val="en-GB"/>
        </w:rPr>
        <w:t>, based on a reading of the provision and the words “at the time”</w:t>
      </w:r>
      <w:r w:rsidRPr="000F7849">
        <w:rPr>
          <w:rFonts w:ascii="Avenir Next" w:hAnsi="Avenir Next" w:cs="Arial"/>
          <w:color w:val="808080" w:themeColor="background1" w:themeShade="80"/>
          <w:sz w:val="22"/>
          <w:szCs w:val="22"/>
          <w:lang w:val="en-GB"/>
        </w:rPr>
        <w:t>.</w:t>
      </w:r>
    </w:p>
    <w:p w14:paraId="1D07385B" w14:textId="77777777" w:rsidR="000F7849" w:rsidRDefault="000F7849" w:rsidP="000F7849">
      <w:pPr>
        <w:jc w:val="both"/>
        <w:rPr>
          <w:rFonts w:ascii="Avenir Next" w:hAnsi="Avenir Next" w:cs="Arial"/>
          <w:color w:val="808080" w:themeColor="background1" w:themeShade="80"/>
          <w:sz w:val="22"/>
          <w:szCs w:val="22"/>
          <w:lang w:val="en-GB"/>
        </w:rPr>
      </w:pPr>
    </w:p>
    <w:p w14:paraId="0FA3E500" w14:textId="08734113" w:rsidR="0083671A" w:rsidRDefault="000F7849" w:rsidP="00EC67B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An ”act</w:t>
      </w:r>
      <w:proofErr w:type="gramEnd"/>
      <w:r>
        <w:rPr>
          <w:rFonts w:ascii="Avenir Next" w:hAnsi="Avenir Next" w:cs="Arial"/>
          <w:color w:val="808080" w:themeColor="background1" w:themeShade="80"/>
          <w:sz w:val="22"/>
          <w:szCs w:val="22"/>
          <w:lang w:val="en-GB"/>
        </w:rPr>
        <w:t xml:space="preserve"> of bankruptcy” </w:t>
      </w:r>
      <w:r w:rsidR="0083671A">
        <w:rPr>
          <w:rFonts w:ascii="Avenir Next" w:hAnsi="Avenir Next" w:cs="Arial"/>
          <w:color w:val="808080" w:themeColor="background1" w:themeShade="80"/>
          <w:sz w:val="22"/>
          <w:szCs w:val="22"/>
          <w:lang w:val="en-GB"/>
        </w:rPr>
        <w:t>is statutorily defined under s 42 of the BIA, with s 42(1) of the BIA listing the situations in which a debtor can be said to have committed an act of bankruptcy. These situations include: (</w:t>
      </w:r>
      <w:r w:rsidR="0083671A" w:rsidRPr="00A87352">
        <w:rPr>
          <w:rFonts w:ascii="Avenir Next" w:hAnsi="Avenir Next" w:cs="Arial"/>
          <w:color w:val="808080" w:themeColor="background1" w:themeShade="80"/>
          <w:sz w:val="22"/>
          <w:szCs w:val="22"/>
          <w:lang w:val="en-GB"/>
        </w:rPr>
        <w:t xml:space="preserve">a) </w:t>
      </w:r>
      <w:r w:rsidR="0083671A">
        <w:rPr>
          <w:rFonts w:ascii="Avenir Next" w:hAnsi="Avenir Next" w:cs="Arial"/>
          <w:color w:val="808080" w:themeColor="background1" w:themeShade="80"/>
          <w:sz w:val="22"/>
          <w:szCs w:val="22"/>
          <w:lang w:val="en-GB"/>
        </w:rPr>
        <w:t xml:space="preserve">if </w:t>
      </w:r>
      <w:r w:rsidR="0083671A" w:rsidRPr="00A87352">
        <w:rPr>
          <w:rFonts w:ascii="Avenir Next" w:hAnsi="Avenir Next" w:cs="Arial"/>
          <w:color w:val="808080" w:themeColor="background1" w:themeShade="80"/>
          <w:sz w:val="22"/>
          <w:szCs w:val="22"/>
          <w:lang w:val="en-GB"/>
        </w:rPr>
        <w:t>in Canada or elsewhere the bankrupt makes an assignment of property to a trustee for the</w:t>
      </w:r>
      <w:r w:rsidR="0083671A">
        <w:rPr>
          <w:rFonts w:ascii="Avenir Next" w:hAnsi="Avenir Next" w:cs="Arial"/>
          <w:color w:val="808080" w:themeColor="background1" w:themeShade="80"/>
          <w:sz w:val="22"/>
          <w:szCs w:val="22"/>
          <w:lang w:val="en-GB"/>
        </w:rPr>
        <w:t xml:space="preserve"> </w:t>
      </w:r>
      <w:r w:rsidR="0083671A" w:rsidRPr="00A87352">
        <w:rPr>
          <w:rFonts w:ascii="Avenir Next" w:hAnsi="Avenir Next" w:cs="Arial"/>
          <w:color w:val="808080" w:themeColor="background1" w:themeShade="80"/>
          <w:sz w:val="22"/>
          <w:szCs w:val="22"/>
          <w:lang w:val="en-GB"/>
        </w:rPr>
        <w:t>benefit of creditors</w:t>
      </w:r>
      <w:r w:rsidR="0083671A">
        <w:rPr>
          <w:rFonts w:ascii="Avenir Next" w:hAnsi="Avenir Next" w:cs="Arial"/>
          <w:color w:val="808080" w:themeColor="background1" w:themeShade="80"/>
          <w:sz w:val="22"/>
          <w:szCs w:val="22"/>
          <w:lang w:val="en-GB"/>
        </w:rPr>
        <w:t xml:space="preserve"> (see s 4</w:t>
      </w:r>
      <w:r w:rsidR="00C33027">
        <w:rPr>
          <w:rFonts w:ascii="Avenir Next" w:hAnsi="Avenir Next" w:cs="Arial"/>
          <w:color w:val="808080" w:themeColor="background1" w:themeShade="80"/>
          <w:sz w:val="22"/>
          <w:szCs w:val="22"/>
          <w:lang w:val="en-GB"/>
        </w:rPr>
        <w:t>2</w:t>
      </w:r>
      <w:r w:rsidR="0083671A">
        <w:rPr>
          <w:rFonts w:ascii="Avenir Next" w:hAnsi="Avenir Next" w:cs="Arial"/>
          <w:color w:val="808080" w:themeColor="background1" w:themeShade="80"/>
          <w:sz w:val="22"/>
          <w:szCs w:val="22"/>
          <w:lang w:val="en-GB"/>
        </w:rPr>
        <w:t>(</w:t>
      </w:r>
      <w:r w:rsidR="00C33027">
        <w:rPr>
          <w:rFonts w:ascii="Avenir Next" w:hAnsi="Avenir Next" w:cs="Arial"/>
          <w:color w:val="808080" w:themeColor="background1" w:themeShade="80"/>
          <w:sz w:val="22"/>
          <w:szCs w:val="22"/>
          <w:lang w:val="en-GB"/>
        </w:rPr>
        <w:t>1</w:t>
      </w:r>
      <w:r w:rsidR="0083671A">
        <w:rPr>
          <w:rFonts w:ascii="Avenir Next" w:hAnsi="Avenir Next" w:cs="Arial"/>
          <w:color w:val="808080" w:themeColor="background1" w:themeShade="80"/>
          <w:sz w:val="22"/>
          <w:szCs w:val="22"/>
          <w:lang w:val="en-GB"/>
        </w:rPr>
        <w:t>)(a))</w:t>
      </w:r>
      <w:r w:rsidR="0083671A" w:rsidRPr="00A87352">
        <w:rPr>
          <w:rFonts w:ascii="Avenir Next" w:hAnsi="Avenir Next" w:cs="Arial"/>
          <w:color w:val="808080" w:themeColor="background1" w:themeShade="80"/>
          <w:sz w:val="22"/>
          <w:szCs w:val="22"/>
          <w:lang w:val="en-GB"/>
        </w:rPr>
        <w:t>;</w:t>
      </w:r>
      <w:r w:rsidR="0083671A">
        <w:rPr>
          <w:rFonts w:ascii="Avenir Next" w:hAnsi="Avenir Next" w:cs="Arial"/>
          <w:color w:val="808080" w:themeColor="background1" w:themeShade="80"/>
          <w:sz w:val="22"/>
          <w:szCs w:val="22"/>
          <w:lang w:val="en-GB"/>
        </w:rPr>
        <w:t xml:space="preserve"> </w:t>
      </w:r>
      <w:r w:rsidR="0083671A" w:rsidRPr="00A87352">
        <w:rPr>
          <w:rFonts w:ascii="Avenir Next" w:hAnsi="Avenir Next" w:cs="Arial"/>
          <w:color w:val="808080" w:themeColor="background1" w:themeShade="80"/>
          <w:sz w:val="22"/>
          <w:szCs w:val="22"/>
          <w:lang w:val="en-GB"/>
        </w:rPr>
        <w:t xml:space="preserve">(b) </w:t>
      </w:r>
      <w:r w:rsidR="0083671A">
        <w:rPr>
          <w:rFonts w:ascii="Avenir Next" w:hAnsi="Avenir Next" w:cs="Arial"/>
          <w:color w:val="808080" w:themeColor="background1" w:themeShade="80"/>
          <w:sz w:val="22"/>
          <w:szCs w:val="22"/>
          <w:lang w:val="en-GB"/>
        </w:rPr>
        <w:t xml:space="preserve">if </w:t>
      </w:r>
      <w:r w:rsidR="0083671A" w:rsidRPr="00A87352">
        <w:rPr>
          <w:rFonts w:ascii="Avenir Next" w:hAnsi="Avenir Next" w:cs="Arial"/>
          <w:color w:val="808080" w:themeColor="background1" w:themeShade="80"/>
          <w:sz w:val="22"/>
          <w:szCs w:val="22"/>
          <w:lang w:val="en-GB"/>
        </w:rPr>
        <w:t>in Canada or elsewhere the debtor makes a fraudulent gift, delivery or transfer of the</w:t>
      </w:r>
      <w:r w:rsidR="0083671A">
        <w:rPr>
          <w:rFonts w:ascii="Avenir Next" w:hAnsi="Avenir Next" w:cs="Arial"/>
          <w:color w:val="808080" w:themeColor="background1" w:themeShade="80"/>
          <w:sz w:val="22"/>
          <w:szCs w:val="22"/>
          <w:lang w:val="en-GB"/>
        </w:rPr>
        <w:t xml:space="preserve"> </w:t>
      </w:r>
      <w:r w:rsidR="0083671A" w:rsidRPr="00A87352">
        <w:rPr>
          <w:rFonts w:ascii="Avenir Next" w:hAnsi="Avenir Next" w:cs="Arial"/>
          <w:color w:val="808080" w:themeColor="background1" w:themeShade="80"/>
          <w:sz w:val="22"/>
          <w:szCs w:val="22"/>
          <w:lang w:val="en-GB"/>
        </w:rPr>
        <w:t>debtor’s property or of any part of it</w:t>
      </w:r>
      <w:r w:rsidR="0083671A">
        <w:rPr>
          <w:rFonts w:ascii="Avenir Next" w:hAnsi="Avenir Next" w:cs="Arial"/>
          <w:color w:val="808080" w:themeColor="background1" w:themeShade="80"/>
          <w:sz w:val="22"/>
          <w:szCs w:val="22"/>
          <w:lang w:val="en-GB"/>
        </w:rPr>
        <w:t xml:space="preserve"> </w:t>
      </w:r>
      <w:r w:rsidR="0083671A">
        <w:rPr>
          <w:rFonts w:ascii="Avenir Next" w:hAnsi="Avenir Next" w:cs="Arial"/>
          <w:color w:val="808080" w:themeColor="background1" w:themeShade="80"/>
          <w:sz w:val="22"/>
          <w:szCs w:val="22"/>
          <w:lang w:val="en-GB"/>
        </w:rPr>
        <w:t>(see s</w:t>
      </w:r>
      <w:r w:rsidR="00C33027">
        <w:rPr>
          <w:rFonts w:ascii="Avenir Next" w:hAnsi="Avenir Next" w:cs="Arial"/>
          <w:color w:val="808080" w:themeColor="background1" w:themeShade="80"/>
          <w:sz w:val="22"/>
          <w:szCs w:val="22"/>
          <w:lang w:val="en-GB"/>
        </w:rPr>
        <w:t>42(1)</w:t>
      </w:r>
      <w:r w:rsidR="0083671A">
        <w:rPr>
          <w:rFonts w:ascii="Avenir Next" w:hAnsi="Avenir Next" w:cs="Arial"/>
          <w:color w:val="808080" w:themeColor="background1" w:themeShade="80"/>
          <w:sz w:val="22"/>
          <w:szCs w:val="22"/>
          <w:lang w:val="en-GB"/>
        </w:rPr>
        <w:t>(</w:t>
      </w:r>
      <w:r w:rsidR="0083671A">
        <w:rPr>
          <w:rFonts w:ascii="Avenir Next" w:hAnsi="Avenir Next" w:cs="Arial"/>
          <w:color w:val="808080" w:themeColor="background1" w:themeShade="80"/>
          <w:sz w:val="22"/>
          <w:szCs w:val="22"/>
          <w:lang w:val="en-GB"/>
        </w:rPr>
        <w:t>b</w:t>
      </w:r>
      <w:r w:rsidR="0083671A">
        <w:rPr>
          <w:rFonts w:ascii="Avenir Next" w:hAnsi="Avenir Next" w:cs="Arial"/>
          <w:color w:val="808080" w:themeColor="background1" w:themeShade="80"/>
          <w:sz w:val="22"/>
          <w:szCs w:val="22"/>
          <w:lang w:val="en-GB"/>
        </w:rPr>
        <w:t>))</w:t>
      </w:r>
      <w:r w:rsidR="0083671A" w:rsidRPr="00A87352">
        <w:rPr>
          <w:rFonts w:ascii="Avenir Next" w:hAnsi="Avenir Next" w:cs="Arial"/>
          <w:color w:val="808080" w:themeColor="background1" w:themeShade="80"/>
          <w:sz w:val="22"/>
          <w:szCs w:val="22"/>
          <w:lang w:val="en-GB"/>
        </w:rPr>
        <w:t>;</w:t>
      </w:r>
      <w:r w:rsidR="0083671A">
        <w:rPr>
          <w:rFonts w:ascii="Avenir Next" w:hAnsi="Avenir Next" w:cs="Arial"/>
          <w:color w:val="808080" w:themeColor="background1" w:themeShade="80"/>
          <w:sz w:val="22"/>
          <w:szCs w:val="22"/>
          <w:lang w:val="en-GB"/>
        </w:rPr>
        <w:t xml:space="preserve"> </w:t>
      </w:r>
      <w:r w:rsidR="0083671A" w:rsidRPr="00A87352">
        <w:rPr>
          <w:rFonts w:ascii="Avenir Next" w:hAnsi="Avenir Next" w:cs="Arial"/>
          <w:color w:val="808080" w:themeColor="background1" w:themeShade="80"/>
          <w:sz w:val="22"/>
          <w:szCs w:val="22"/>
          <w:lang w:val="en-GB"/>
        </w:rPr>
        <w:t>(c) in Canada or elsewhere the debtor makes any transfer of the debtor’s property or any part</w:t>
      </w:r>
      <w:r w:rsidR="0083671A">
        <w:rPr>
          <w:rFonts w:ascii="Avenir Next" w:hAnsi="Avenir Next" w:cs="Arial"/>
          <w:color w:val="808080" w:themeColor="background1" w:themeShade="80"/>
          <w:sz w:val="22"/>
          <w:szCs w:val="22"/>
          <w:lang w:val="en-GB"/>
        </w:rPr>
        <w:t xml:space="preserve"> </w:t>
      </w:r>
      <w:r w:rsidR="0083671A" w:rsidRPr="00A87352">
        <w:rPr>
          <w:rFonts w:ascii="Avenir Next" w:hAnsi="Avenir Next" w:cs="Arial"/>
          <w:color w:val="808080" w:themeColor="background1" w:themeShade="80"/>
          <w:sz w:val="22"/>
          <w:szCs w:val="22"/>
          <w:lang w:val="en-GB"/>
        </w:rPr>
        <w:t>of it, or creates any charge on it, that is a fraudulent preference</w:t>
      </w:r>
      <w:r w:rsidR="00C61AA5">
        <w:rPr>
          <w:rFonts w:ascii="Avenir Next" w:hAnsi="Avenir Next" w:cs="Arial"/>
          <w:color w:val="808080" w:themeColor="background1" w:themeShade="80"/>
          <w:sz w:val="22"/>
          <w:szCs w:val="22"/>
          <w:lang w:val="en-GB"/>
        </w:rPr>
        <w:t xml:space="preserve"> or, in the Province of Quebec, null as a fraudulent preference </w:t>
      </w:r>
      <w:r w:rsidR="00C61AA5">
        <w:rPr>
          <w:rFonts w:ascii="Avenir Next" w:hAnsi="Avenir Next" w:cs="Arial"/>
          <w:color w:val="808080" w:themeColor="background1" w:themeShade="80"/>
          <w:sz w:val="22"/>
          <w:szCs w:val="22"/>
          <w:lang w:val="en-GB"/>
        </w:rPr>
        <w:t xml:space="preserve">(see s </w:t>
      </w:r>
      <w:r w:rsidR="00C33027">
        <w:rPr>
          <w:rFonts w:ascii="Avenir Next" w:hAnsi="Avenir Next" w:cs="Arial"/>
          <w:color w:val="808080" w:themeColor="background1" w:themeShade="80"/>
          <w:sz w:val="22"/>
          <w:szCs w:val="22"/>
          <w:lang w:val="en-GB"/>
        </w:rPr>
        <w:t>42(1)</w:t>
      </w:r>
      <w:r w:rsidR="00C61AA5">
        <w:rPr>
          <w:rFonts w:ascii="Avenir Next" w:hAnsi="Avenir Next" w:cs="Arial"/>
          <w:color w:val="808080" w:themeColor="background1" w:themeShade="80"/>
          <w:sz w:val="22"/>
          <w:szCs w:val="22"/>
          <w:lang w:val="en-GB"/>
        </w:rPr>
        <w:t>(</w:t>
      </w:r>
      <w:r w:rsidR="00C61AA5">
        <w:rPr>
          <w:rFonts w:ascii="Avenir Next" w:hAnsi="Avenir Next" w:cs="Arial"/>
          <w:color w:val="808080" w:themeColor="background1" w:themeShade="80"/>
          <w:sz w:val="22"/>
          <w:szCs w:val="22"/>
          <w:lang w:val="en-GB"/>
        </w:rPr>
        <w:t>c</w:t>
      </w:r>
      <w:r w:rsidR="00C61AA5">
        <w:rPr>
          <w:rFonts w:ascii="Avenir Next" w:hAnsi="Avenir Next" w:cs="Arial"/>
          <w:color w:val="808080" w:themeColor="background1" w:themeShade="80"/>
          <w:sz w:val="22"/>
          <w:szCs w:val="22"/>
          <w:lang w:val="en-GB"/>
        </w:rPr>
        <w:t>))</w:t>
      </w:r>
      <w:r w:rsidR="0083671A" w:rsidRPr="00A87352">
        <w:rPr>
          <w:rFonts w:ascii="Avenir Next" w:hAnsi="Avenir Next" w:cs="Arial"/>
          <w:color w:val="808080" w:themeColor="background1" w:themeShade="80"/>
          <w:sz w:val="22"/>
          <w:szCs w:val="22"/>
          <w:lang w:val="en-GB"/>
        </w:rPr>
        <w:t>;</w:t>
      </w:r>
      <w:r w:rsidR="0083671A">
        <w:rPr>
          <w:rFonts w:ascii="Avenir Next" w:hAnsi="Avenir Next" w:cs="Arial"/>
          <w:color w:val="808080" w:themeColor="background1" w:themeShade="80"/>
          <w:sz w:val="22"/>
          <w:szCs w:val="22"/>
          <w:lang w:val="en-GB"/>
        </w:rPr>
        <w:t xml:space="preserve"> </w:t>
      </w:r>
      <w:r w:rsidR="0083671A" w:rsidRPr="00A87352">
        <w:rPr>
          <w:rFonts w:ascii="Avenir Next" w:hAnsi="Avenir Next" w:cs="Arial"/>
          <w:color w:val="808080" w:themeColor="background1" w:themeShade="80"/>
          <w:sz w:val="22"/>
          <w:szCs w:val="22"/>
          <w:lang w:val="en-GB"/>
        </w:rPr>
        <w:t>(d) the debtor, with the intent to defeat or delay his creditors, departs out of Canada or remains</w:t>
      </w:r>
      <w:r w:rsidR="0083671A">
        <w:rPr>
          <w:rFonts w:ascii="Avenir Next" w:hAnsi="Avenir Next" w:cs="Arial"/>
          <w:color w:val="808080" w:themeColor="background1" w:themeShade="80"/>
          <w:sz w:val="22"/>
          <w:szCs w:val="22"/>
          <w:lang w:val="en-GB"/>
        </w:rPr>
        <w:t xml:space="preserve"> </w:t>
      </w:r>
      <w:r w:rsidR="0083671A" w:rsidRPr="00A87352">
        <w:rPr>
          <w:rFonts w:ascii="Avenir Next" w:hAnsi="Avenir Next" w:cs="Arial"/>
          <w:color w:val="808080" w:themeColor="background1" w:themeShade="80"/>
          <w:sz w:val="22"/>
          <w:szCs w:val="22"/>
          <w:lang w:val="en-GB"/>
        </w:rPr>
        <w:t>out of Canada or departs from his dwelling or otherwise absents himself</w:t>
      </w:r>
      <w:r w:rsidR="00C61AA5">
        <w:rPr>
          <w:rFonts w:ascii="Avenir Next" w:hAnsi="Avenir Next" w:cs="Arial"/>
          <w:color w:val="808080" w:themeColor="background1" w:themeShade="80"/>
          <w:sz w:val="22"/>
          <w:szCs w:val="22"/>
          <w:lang w:val="en-GB"/>
        </w:rPr>
        <w:t xml:space="preserve"> </w:t>
      </w:r>
      <w:r w:rsidR="00C61AA5">
        <w:rPr>
          <w:rFonts w:ascii="Avenir Next" w:hAnsi="Avenir Next" w:cs="Arial"/>
          <w:color w:val="808080" w:themeColor="background1" w:themeShade="80"/>
          <w:sz w:val="22"/>
          <w:szCs w:val="22"/>
          <w:lang w:val="en-GB"/>
        </w:rPr>
        <w:t xml:space="preserve">(see s </w:t>
      </w:r>
      <w:r w:rsidR="00C33027">
        <w:rPr>
          <w:rFonts w:ascii="Avenir Next" w:hAnsi="Avenir Next" w:cs="Arial"/>
          <w:color w:val="808080" w:themeColor="background1" w:themeShade="80"/>
          <w:sz w:val="22"/>
          <w:szCs w:val="22"/>
          <w:lang w:val="en-GB"/>
        </w:rPr>
        <w:t>42(1)</w:t>
      </w:r>
      <w:r w:rsidR="00C61AA5">
        <w:rPr>
          <w:rFonts w:ascii="Avenir Next" w:hAnsi="Avenir Next" w:cs="Arial"/>
          <w:color w:val="808080" w:themeColor="background1" w:themeShade="80"/>
          <w:sz w:val="22"/>
          <w:szCs w:val="22"/>
          <w:lang w:val="en-GB"/>
        </w:rPr>
        <w:t>(</w:t>
      </w:r>
      <w:r w:rsidR="00C61AA5">
        <w:rPr>
          <w:rFonts w:ascii="Avenir Next" w:hAnsi="Avenir Next" w:cs="Arial"/>
          <w:color w:val="808080" w:themeColor="background1" w:themeShade="80"/>
          <w:sz w:val="22"/>
          <w:szCs w:val="22"/>
          <w:lang w:val="en-GB"/>
        </w:rPr>
        <w:t>d</w:t>
      </w:r>
      <w:r w:rsidR="00C61AA5">
        <w:rPr>
          <w:rFonts w:ascii="Avenir Next" w:hAnsi="Avenir Next" w:cs="Arial"/>
          <w:color w:val="808080" w:themeColor="background1" w:themeShade="80"/>
          <w:sz w:val="22"/>
          <w:szCs w:val="22"/>
          <w:lang w:val="en-GB"/>
        </w:rPr>
        <w:t>))</w:t>
      </w:r>
      <w:r w:rsidR="0083671A" w:rsidRPr="00A87352">
        <w:rPr>
          <w:rFonts w:ascii="Avenir Next" w:hAnsi="Avenir Next" w:cs="Arial"/>
          <w:color w:val="808080" w:themeColor="background1" w:themeShade="80"/>
          <w:sz w:val="22"/>
          <w:szCs w:val="22"/>
          <w:lang w:val="en-GB"/>
        </w:rPr>
        <w:t>;</w:t>
      </w:r>
      <w:r w:rsidR="0083671A">
        <w:rPr>
          <w:rFonts w:ascii="Avenir Next" w:hAnsi="Avenir Next" w:cs="Arial"/>
          <w:color w:val="808080" w:themeColor="background1" w:themeShade="80"/>
          <w:sz w:val="22"/>
          <w:szCs w:val="22"/>
          <w:lang w:val="en-GB"/>
        </w:rPr>
        <w:t xml:space="preserve"> </w:t>
      </w:r>
      <w:r w:rsidR="0083671A" w:rsidRPr="002E6BCC">
        <w:rPr>
          <w:rFonts w:ascii="Avenir Next" w:hAnsi="Avenir Next" w:cs="Arial"/>
          <w:color w:val="808080" w:themeColor="background1" w:themeShade="80"/>
          <w:sz w:val="22"/>
          <w:szCs w:val="22"/>
          <w:lang w:val="en-GB"/>
        </w:rPr>
        <w:t>(e) permitting, for certain specified periods of time, execution under which the debtor’s</w:t>
      </w:r>
      <w:r w:rsidR="0083671A">
        <w:rPr>
          <w:rFonts w:ascii="Avenir Next" w:hAnsi="Avenir Next" w:cs="Arial"/>
          <w:color w:val="808080" w:themeColor="background1" w:themeShade="80"/>
          <w:sz w:val="22"/>
          <w:szCs w:val="22"/>
          <w:lang w:val="en-GB"/>
        </w:rPr>
        <w:t xml:space="preserve"> </w:t>
      </w:r>
      <w:r w:rsidR="0083671A" w:rsidRPr="002E6BCC">
        <w:rPr>
          <w:rFonts w:ascii="Avenir Next" w:hAnsi="Avenir Next" w:cs="Arial"/>
          <w:color w:val="808080" w:themeColor="background1" w:themeShade="80"/>
          <w:sz w:val="22"/>
          <w:szCs w:val="22"/>
          <w:lang w:val="en-GB"/>
        </w:rPr>
        <w:t>property is taken</w:t>
      </w:r>
      <w:r w:rsidR="004732A5">
        <w:rPr>
          <w:rFonts w:ascii="Avenir Next" w:hAnsi="Avenir Next" w:cs="Arial"/>
          <w:color w:val="808080" w:themeColor="background1" w:themeShade="80"/>
          <w:sz w:val="22"/>
          <w:szCs w:val="22"/>
          <w:lang w:val="en-GB"/>
        </w:rPr>
        <w:t xml:space="preserve"> </w:t>
      </w:r>
      <w:r w:rsidR="004732A5">
        <w:rPr>
          <w:rFonts w:ascii="Avenir Next" w:hAnsi="Avenir Next" w:cs="Arial"/>
          <w:color w:val="808080" w:themeColor="background1" w:themeShade="80"/>
          <w:sz w:val="22"/>
          <w:szCs w:val="22"/>
          <w:lang w:val="en-GB"/>
        </w:rPr>
        <w:t xml:space="preserve">(see s </w:t>
      </w:r>
      <w:r w:rsidR="00C33027">
        <w:rPr>
          <w:rFonts w:ascii="Avenir Next" w:hAnsi="Avenir Next" w:cs="Arial"/>
          <w:color w:val="808080" w:themeColor="background1" w:themeShade="80"/>
          <w:sz w:val="22"/>
          <w:szCs w:val="22"/>
          <w:lang w:val="en-GB"/>
        </w:rPr>
        <w:t>42(1)</w:t>
      </w:r>
      <w:r w:rsidR="004732A5">
        <w:rPr>
          <w:rFonts w:ascii="Avenir Next" w:hAnsi="Avenir Next" w:cs="Arial"/>
          <w:color w:val="808080" w:themeColor="background1" w:themeShade="80"/>
          <w:sz w:val="22"/>
          <w:szCs w:val="22"/>
          <w:lang w:val="en-GB"/>
        </w:rPr>
        <w:t>(</w:t>
      </w:r>
      <w:r w:rsidR="004732A5">
        <w:rPr>
          <w:rFonts w:ascii="Avenir Next" w:hAnsi="Avenir Next" w:cs="Arial"/>
          <w:color w:val="808080" w:themeColor="background1" w:themeShade="80"/>
          <w:sz w:val="22"/>
          <w:szCs w:val="22"/>
          <w:lang w:val="en-GB"/>
        </w:rPr>
        <w:t>e</w:t>
      </w:r>
      <w:r w:rsidR="004732A5">
        <w:rPr>
          <w:rFonts w:ascii="Avenir Next" w:hAnsi="Avenir Next" w:cs="Arial"/>
          <w:color w:val="808080" w:themeColor="background1" w:themeShade="80"/>
          <w:sz w:val="22"/>
          <w:szCs w:val="22"/>
          <w:lang w:val="en-GB"/>
        </w:rPr>
        <w:t>))</w:t>
      </w:r>
      <w:r w:rsidR="0083671A" w:rsidRPr="002E6BCC">
        <w:rPr>
          <w:rFonts w:ascii="Avenir Next" w:hAnsi="Avenir Next" w:cs="Arial"/>
          <w:color w:val="808080" w:themeColor="background1" w:themeShade="80"/>
          <w:sz w:val="22"/>
          <w:szCs w:val="22"/>
          <w:lang w:val="en-GB"/>
        </w:rPr>
        <w:t>;</w:t>
      </w:r>
      <w:r w:rsidR="0083671A">
        <w:rPr>
          <w:rFonts w:ascii="Avenir Next" w:hAnsi="Avenir Next" w:cs="Arial"/>
          <w:color w:val="808080" w:themeColor="background1" w:themeShade="80"/>
          <w:sz w:val="22"/>
          <w:szCs w:val="22"/>
          <w:lang w:val="en-GB"/>
        </w:rPr>
        <w:t xml:space="preserve"> </w:t>
      </w:r>
      <w:r w:rsidR="0083671A" w:rsidRPr="002E6BCC">
        <w:rPr>
          <w:rFonts w:ascii="Avenir Next" w:hAnsi="Avenir Next" w:cs="Arial"/>
          <w:color w:val="808080" w:themeColor="background1" w:themeShade="80"/>
          <w:sz w:val="22"/>
          <w:szCs w:val="22"/>
          <w:lang w:val="en-GB"/>
        </w:rPr>
        <w:t xml:space="preserve">(f) </w:t>
      </w:r>
      <w:r w:rsidR="006B01B5" w:rsidRPr="006B01B5">
        <w:rPr>
          <w:rFonts w:ascii="Avenir Next" w:hAnsi="Avenir Next" w:cs="Arial"/>
          <w:color w:val="808080" w:themeColor="background1" w:themeShade="80"/>
          <w:sz w:val="22"/>
          <w:szCs w:val="22"/>
          <w:lang w:val="en-GB"/>
        </w:rPr>
        <w:t xml:space="preserve">if he exhibits to any meeting of his creditors any statement of his assets and liabilities that shows that he is insolvent, or presents or causes to be presented to any such </w:t>
      </w:r>
      <w:r w:rsidR="006B01B5" w:rsidRPr="006B01B5">
        <w:rPr>
          <w:rFonts w:ascii="Avenir Next" w:hAnsi="Avenir Next" w:cs="Arial"/>
          <w:color w:val="808080" w:themeColor="background1" w:themeShade="80"/>
          <w:sz w:val="22"/>
          <w:szCs w:val="22"/>
          <w:lang w:val="en-GB"/>
        </w:rPr>
        <w:lastRenderedPageBreak/>
        <w:t>meeting a written admission of his inability to pay his debts</w:t>
      </w:r>
      <w:r w:rsidR="006B01B5">
        <w:rPr>
          <w:rFonts w:ascii="Avenir Next" w:hAnsi="Avenir Next" w:cs="Arial"/>
          <w:color w:val="808080" w:themeColor="background1" w:themeShade="80"/>
          <w:sz w:val="22"/>
          <w:szCs w:val="22"/>
          <w:lang w:val="en-GB"/>
        </w:rPr>
        <w:t xml:space="preserve"> </w:t>
      </w:r>
      <w:r w:rsidR="006B01B5">
        <w:rPr>
          <w:rFonts w:ascii="Avenir Next" w:hAnsi="Avenir Next" w:cs="Arial"/>
          <w:color w:val="808080" w:themeColor="background1" w:themeShade="80"/>
          <w:sz w:val="22"/>
          <w:szCs w:val="22"/>
          <w:lang w:val="en-GB"/>
        </w:rPr>
        <w:t xml:space="preserve">(see s </w:t>
      </w:r>
      <w:r w:rsidR="00C33027">
        <w:rPr>
          <w:rFonts w:ascii="Avenir Next" w:hAnsi="Avenir Next" w:cs="Arial"/>
          <w:color w:val="808080" w:themeColor="background1" w:themeShade="80"/>
          <w:sz w:val="22"/>
          <w:szCs w:val="22"/>
          <w:lang w:val="en-GB"/>
        </w:rPr>
        <w:t>42(1)</w:t>
      </w:r>
      <w:r w:rsidR="006B01B5">
        <w:rPr>
          <w:rFonts w:ascii="Avenir Next" w:hAnsi="Avenir Next" w:cs="Arial"/>
          <w:color w:val="808080" w:themeColor="background1" w:themeShade="80"/>
          <w:sz w:val="22"/>
          <w:szCs w:val="22"/>
          <w:lang w:val="en-GB"/>
        </w:rPr>
        <w:t>(</w:t>
      </w:r>
      <w:r w:rsidR="006B01B5">
        <w:rPr>
          <w:rFonts w:ascii="Avenir Next" w:hAnsi="Avenir Next" w:cs="Arial"/>
          <w:color w:val="808080" w:themeColor="background1" w:themeShade="80"/>
          <w:sz w:val="22"/>
          <w:szCs w:val="22"/>
          <w:lang w:val="en-GB"/>
        </w:rPr>
        <w:t>f</w:t>
      </w:r>
      <w:r w:rsidR="006B01B5">
        <w:rPr>
          <w:rFonts w:ascii="Avenir Next" w:hAnsi="Avenir Next" w:cs="Arial"/>
          <w:color w:val="808080" w:themeColor="background1" w:themeShade="80"/>
          <w:sz w:val="22"/>
          <w:szCs w:val="22"/>
          <w:lang w:val="en-GB"/>
        </w:rPr>
        <w:t>))</w:t>
      </w:r>
      <w:r w:rsidR="0083671A" w:rsidRPr="002E6BCC">
        <w:rPr>
          <w:rFonts w:ascii="Avenir Next" w:hAnsi="Avenir Next" w:cs="Arial"/>
          <w:color w:val="808080" w:themeColor="background1" w:themeShade="80"/>
          <w:sz w:val="22"/>
          <w:szCs w:val="22"/>
          <w:lang w:val="en-GB"/>
        </w:rPr>
        <w:t>;</w:t>
      </w:r>
      <w:r w:rsidR="0083671A">
        <w:rPr>
          <w:rFonts w:ascii="Avenir Next" w:hAnsi="Avenir Next" w:cs="Arial"/>
          <w:color w:val="808080" w:themeColor="background1" w:themeShade="80"/>
          <w:sz w:val="22"/>
          <w:szCs w:val="22"/>
          <w:lang w:val="en-GB"/>
        </w:rPr>
        <w:t xml:space="preserve"> </w:t>
      </w:r>
      <w:r w:rsidR="0083671A" w:rsidRPr="002E6BCC">
        <w:rPr>
          <w:rFonts w:ascii="Avenir Next" w:hAnsi="Avenir Next" w:cs="Arial"/>
          <w:color w:val="808080" w:themeColor="background1" w:themeShade="80"/>
          <w:sz w:val="22"/>
          <w:szCs w:val="22"/>
          <w:lang w:val="en-GB"/>
        </w:rPr>
        <w:t>(g) the debtor assigns, removes, secretes or disposes of or attempts or is about to do same with</w:t>
      </w:r>
      <w:r w:rsidR="0083671A">
        <w:rPr>
          <w:rFonts w:ascii="Avenir Next" w:hAnsi="Avenir Next" w:cs="Arial"/>
          <w:color w:val="808080" w:themeColor="background1" w:themeShade="80"/>
          <w:sz w:val="22"/>
          <w:szCs w:val="22"/>
          <w:lang w:val="en-GB"/>
        </w:rPr>
        <w:t xml:space="preserve"> </w:t>
      </w:r>
      <w:r w:rsidR="0083671A" w:rsidRPr="002E6BCC">
        <w:rPr>
          <w:rFonts w:ascii="Avenir Next" w:hAnsi="Avenir Next" w:cs="Arial"/>
          <w:color w:val="808080" w:themeColor="background1" w:themeShade="80"/>
          <w:sz w:val="22"/>
          <w:szCs w:val="22"/>
          <w:lang w:val="en-GB"/>
        </w:rPr>
        <w:t>his property with the intent to defraud, defeat or delay his creditors or any of them</w:t>
      </w:r>
      <w:r w:rsidR="006B01B5">
        <w:rPr>
          <w:rFonts w:ascii="Avenir Next" w:hAnsi="Avenir Next" w:cs="Arial"/>
          <w:color w:val="808080" w:themeColor="background1" w:themeShade="80"/>
          <w:sz w:val="22"/>
          <w:szCs w:val="22"/>
          <w:lang w:val="en-GB"/>
        </w:rPr>
        <w:t xml:space="preserve"> </w:t>
      </w:r>
      <w:r w:rsidR="006B01B5">
        <w:rPr>
          <w:rFonts w:ascii="Avenir Next" w:hAnsi="Avenir Next" w:cs="Arial"/>
          <w:color w:val="808080" w:themeColor="background1" w:themeShade="80"/>
          <w:sz w:val="22"/>
          <w:szCs w:val="22"/>
          <w:lang w:val="en-GB"/>
        </w:rPr>
        <w:t xml:space="preserve">(see s </w:t>
      </w:r>
      <w:r w:rsidR="00C33027">
        <w:rPr>
          <w:rFonts w:ascii="Avenir Next" w:hAnsi="Avenir Next" w:cs="Arial"/>
          <w:color w:val="808080" w:themeColor="background1" w:themeShade="80"/>
          <w:sz w:val="22"/>
          <w:szCs w:val="22"/>
          <w:lang w:val="en-GB"/>
        </w:rPr>
        <w:t>42(1)</w:t>
      </w:r>
      <w:r w:rsidR="006B01B5">
        <w:rPr>
          <w:rFonts w:ascii="Avenir Next" w:hAnsi="Avenir Next" w:cs="Arial"/>
          <w:color w:val="808080" w:themeColor="background1" w:themeShade="80"/>
          <w:sz w:val="22"/>
          <w:szCs w:val="22"/>
          <w:lang w:val="en-GB"/>
        </w:rPr>
        <w:t>(</w:t>
      </w:r>
      <w:r w:rsidR="006B01B5">
        <w:rPr>
          <w:rFonts w:ascii="Avenir Next" w:hAnsi="Avenir Next" w:cs="Arial"/>
          <w:color w:val="808080" w:themeColor="background1" w:themeShade="80"/>
          <w:sz w:val="22"/>
          <w:szCs w:val="22"/>
          <w:lang w:val="en-GB"/>
        </w:rPr>
        <w:t>g</w:t>
      </w:r>
      <w:r w:rsidR="006B01B5">
        <w:rPr>
          <w:rFonts w:ascii="Avenir Next" w:hAnsi="Avenir Next" w:cs="Arial"/>
          <w:color w:val="808080" w:themeColor="background1" w:themeShade="80"/>
          <w:sz w:val="22"/>
          <w:szCs w:val="22"/>
          <w:lang w:val="en-GB"/>
        </w:rPr>
        <w:t>))</w:t>
      </w:r>
      <w:r w:rsidR="0083671A" w:rsidRPr="002E6BCC">
        <w:rPr>
          <w:rFonts w:ascii="Avenir Next" w:hAnsi="Avenir Next" w:cs="Arial"/>
          <w:color w:val="808080" w:themeColor="background1" w:themeShade="80"/>
          <w:sz w:val="22"/>
          <w:szCs w:val="22"/>
          <w:lang w:val="en-GB"/>
        </w:rPr>
        <w:t>;</w:t>
      </w:r>
      <w:r w:rsidR="0083671A">
        <w:rPr>
          <w:rFonts w:ascii="Avenir Next" w:hAnsi="Avenir Next" w:cs="Arial"/>
          <w:color w:val="808080" w:themeColor="background1" w:themeShade="80"/>
          <w:sz w:val="22"/>
          <w:szCs w:val="22"/>
          <w:lang w:val="en-GB"/>
        </w:rPr>
        <w:t xml:space="preserve"> </w:t>
      </w:r>
      <w:r w:rsidR="0083671A" w:rsidRPr="002E6BCC">
        <w:rPr>
          <w:rFonts w:ascii="Avenir Next" w:hAnsi="Avenir Next" w:cs="Arial"/>
          <w:color w:val="808080" w:themeColor="background1" w:themeShade="80"/>
          <w:sz w:val="22"/>
          <w:szCs w:val="22"/>
          <w:lang w:val="en-GB"/>
        </w:rPr>
        <w:t>(h) giving notice to creditors that the debtor has suspended or is about to suspend payment of</w:t>
      </w:r>
      <w:r w:rsidR="0083671A">
        <w:rPr>
          <w:rFonts w:ascii="Avenir Next" w:hAnsi="Avenir Next" w:cs="Arial"/>
          <w:color w:val="808080" w:themeColor="background1" w:themeShade="80"/>
          <w:sz w:val="22"/>
          <w:szCs w:val="22"/>
          <w:lang w:val="en-GB"/>
        </w:rPr>
        <w:t xml:space="preserve"> </w:t>
      </w:r>
      <w:r w:rsidR="0083671A" w:rsidRPr="002E6BCC">
        <w:rPr>
          <w:rFonts w:ascii="Avenir Next" w:hAnsi="Avenir Next" w:cs="Arial"/>
          <w:color w:val="808080" w:themeColor="background1" w:themeShade="80"/>
          <w:sz w:val="22"/>
          <w:szCs w:val="22"/>
          <w:lang w:val="en-GB"/>
        </w:rPr>
        <w:t>debts</w:t>
      </w:r>
      <w:r w:rsidR="006B01B5">
        <w:rPr>
          <w:rFonts w:ascii="Avenir Next" w:hAnsi="Avenir Next" w:cs="Arial"/>
          <w:color w:val="808080" w:themeColor="background1" w:themeShade="80"/>
          <w:sz w:val="22"/>
          <w:szCs w:val="22"/>
          <w:lang w:val="en-GB"/>
        </w:rPr>
        <w:t xml:space="preserve"> </w:t>
      </w:r>
      <w:r w:rsidR="006B01B5">
        <w:rPr>
          <w:rFonts w:ascii="Avenir Next" w:hAnsi="Avenir Next" w:cs="Arial"/>
          <w:color w:val="808080" w:themeColor="background1" w:themeShade="80"/>
          <w:sz w:val="22"/>
          <w:szCs w:val="22"/>
          <w:lang w:val="en-GB"/>
        </w:rPr>
        <w:t xml:space="preserve">(see s </w:t>
      </w:r>
      <w:r w:rsidR="00C33027">
        <w:rPr>
          <w:rFonts w:ascii="Avenir Next" w:hAnsi="Avenir Next" w:cs="Arial"/>
          <w:color w:val="808080" w:themeColor="background1" w:themeShade="80"/>
          <w:sz w:val="22"/>
          <w:szCs w:val="22"/>
          <w:lang w:val="en-GB"/>
        </w:rPr>
        <w:t>42(1)</w:t>
      </w:r>
      <w:r w:rsidR="006B01B5">
        <w:rPr>
          <w:rFonts w:ascii="Avenir Next" w:hAnsi="Avenir Next" w:cs="Arial"/>
          <w:color w:val="808080" w:themeColor="background1" w:themeShade="80"/>
          <w:sz w:val="22"/>
          <w:szCs w:val="22"/>
          <w:lang w:val="en-GB"/>
        </w:rPr>
        <w:t>(</w:t>
      </w:r>
      <w:r w:rsidR="006B01B5">
        <w:rPr>
          <w:rFonts w:ascii="Avenir Next" w:hAnsi="Avenir Next" w:cs="Arial"/>
          <w:color w:val="808080" w:themeColor="background1" w:themeShade="80"/>
          <w:sz w:val="22"/>
          <w:szCs w:val="22"/>
          <w:lang w:val="en-GB"/>
        </w:rPr>
        <w:t>h</w:t>
      </w:r>
      <w:r w:rsidR="006B01B5">
        <w:rPr>
          <w:rFonts w:ascii="Avenir Next" w:hAnsi="Avenir Next" w:cs="Arial"/>
          <w:color w:val="808080" w:themeColor="background1" w:themeShade="80"/>
          <w:sz w:val="22"/>
          <w:szCs w:val="22"/>
          <w:lang w:val="en-GB"/>
        </w:rPr>
        <w:t>))</w:t>
      </w:r>
      <w:r w:rsidR="0083671A" w:rsidRPr="002E6BCC">
        <w:rPr>
          <w:rFonts w:ascii="Avenir Next" w:hAnsi="Avenir Next" w:cs="Arial"/>
          <w:color w:val="808080" w:themeColor="background1" w:themeShade="80"/>
          <w:sz w:val="22"/>
          <w:szCs w:val="22"/>
          <w:lang w:val="en-GB"/>
        </w:rPr>
        <w:t>;</w:t>
      </w:r>
      <w:r w:rsidR="0083671A">
        <w:rPr>
          <w:rFonts w:ascii="Avenir Next" w:hAnsi="Avenir Next" w:cs="Arial"/>
          <w:color w:val="808080" w:themeColor="background1" w:themeShade="80"/>
          <w:sz w:val="22"/>
          <w:szCs w:val="22"/>
          <w:lang w:val="en-GB"/>
        </w:rPr>
        <w:t xml:space="preserve"> </w:t>
      </w:r>
      <w:r w:rsidR="0083671A" w:rsidRPr="002E6BCC">
        <w:rPr>
          <w:rFonts w:ascii="Avenir Next" w:hAnsi="Avenir Next" w:cs="Arial"/>
          <w:color w:val="808080" w:themeColor="background1" w:themeShade="80"/>
          <w:sz w:val="22"/>
          <w:szCs w:val="22"/>
          <w:lang w:val="en-GB"/>
        </w:rPr>
        <w:t>(</w:t>
      </w:r>
      <w:proofErr w:type="spellStart"/>
      <w:r w:rsidR="0083671A" w:rsidRPr="002E6BCC">
        <w:rPr>
          <w:rFonts w:ascii="Avenir Next" w:hAnsi="Avenir Next" w:cs="Arial"/>
          <w:color w:val="808080" w:themeColor="background1" w:themeShade="80"/>
          <w:sz w:val="22"/>
          <w:szCs w:val="22"/>
          <w:lang w:val="en-GB"/>
        </w:rPr>
        <w:t>i</w:t>
      </w:r>
      <w:proofErr w:type="spellEnd"/>
      <w:r w:rsidR="0083671A" w:rsidRPr="002E6BCC">
        <w:rPr>
          <w:rFonts w:ascii="Avenir Next" w:hAnsi="Avenir Next" w:cs="Arial"/>
          <w:color w:val="808080" w:themeColor="background1" w:themeShade="80"/>
          <w:sz w:val="22"/>
          <w:szCs w:val="22"/>
          <w:lang w:val="en-GB"/>
        </w:rPr>
        <w:t>) defaulting on a proposal</w:t>
      </w:r>
      <w:r w:rsidR="006B01B5">
        <w:rPr>
          <w:rFonts w:ascii="Avenir Next" w:hAnsi="Avenir Next" w:cs="Arial"/>
          <w:color w:val="808080" w:themeColor="background1" w:themeShade="80"/>
          <w:sz w:val="22"/>
          <w:szCs w:val="22"/>
          <w:lang w:val="en-GB"/>
        </w:rPr>
        <w:t xml:space="preserve"> made under the BIA </w:t>
      </w:r>
      <w:r w:rsidR="006B01B5">
        <w:rPr>
          <w:rFonts w:ascii="Avenir Next" w:hAnsi="Avenir Next" w:cs="Arial"/>
          <w:color w:val="808080" w:themeColor="background1" w:themeShade="80"/>
          <w:sz w:val="22"/>
          <w:szCs w:val="22"/>
          <w:lang w:val="en-GB"/>
        </w:rPr>
        <w:t xml:space="preserve">(see s </w:t>
      </w:r>
      <w:r w:rsidR="00C33027">
        <w:rPr>
          <w:rFonts w:ascii="Avenir Next" w:hAnsi="Avenir Next" w:cs="Arial"/>
          <w:color w:val="808080" w:themeColor="background1" w:themeShade="80"/>
          <w:sz w:val="22"/>
          <w:szCs w:val="22"/>
          <w:lang w:val="en-GB"/>
        </w:rPr>
        <w:t>42(1)</w:t>
      </w:r>
      <w:r w:rsidR="006B01B5">
        <w:rPr>
          <w:rFonts w:ascii="Avenir Next" w:hAnsi="Avenir Next" w:cs="Arial"/>
          <w:color w:val="808080" w:themeColor="background1" w:themeShade="80"/>
          <w:sz w:val="22"/>
          <w:szCs w:val="22"/>
          <w:lang w:val="en-GB"/>
        </w:rPr>
        <w:t>(</w:t>
      </w:r>
      <w:proofErr w:type="spellStart"/>
      <w:r w:rsidR="006B01B5">
        <w:rPr>
          <w:rFonts w:ascii="Avenir Next" w:hAnsi="Avenir Next" w:cs="Arial"/>
          <w:color w:val="808080" w:themeColor="background1" w:themeShade="80"/>
          <w:sz w:val="22"/>
          <w:szCs w:val="22"/>
          <w:lang w:val="en-GB"/>
        </w:rPr>
        <w:t>i</w:t>
      </w:r>
      <w:proofErr w:type="spellEnd"/>
      <w:r w:rsidR="006B01B5">
        <w:rPr>
          <w:rFonts w:ascii="Avenir Next" w:hAnsi="Avenir Next" w:cs="Arial"/>
          <w:color w:val="808080" w:themeColor="background1" w:themeShade="80"/>
          <w:sz w:val="22"/>
          <w:szCs w:val="22"/>
          <w:lang w:val="en-GB"/>
        </w:rPr>
        <w:t>))</w:t>
      </w:r>
      <w:r w:rsidR="0083671A" w:rsidRPr="002E6BCC">
        <w:rPr>
          <w:rFonts w:ascii="Avenir Next" w:hAnsi="Avenir Next" w:cs="Arial"/>
          <w:color w:val="808080" w:themeColor="background1" w:themeShade="80"/>
          <w:sz w:val="22"/>
          <w:szCs w:val="22"/>
          <w:lang w:val="en-GB"/>
        </w:rPr>
        <w:t>; and</w:t>
      </w:r>
      <w:r w:rsidR="0083671A">
        <w:rPr>
          <w:rFonts w:ascii="Avenir Next" w:hAnsi="Avenir Next" w:cs="Arial"/>
          <w:color w:val="808080" w:themeColor="background1" w:themeShade="80"/>
          <w:sz w:val="22"/>
          <w:szCs w:val="22"/>
          <w:lang w:val="en-GB"/>
        </w:rPr>
        <w:t xml:space="preserve"> </w:t>
      </w:r>
      <w:r w:rsidR="0083671A" w:rsidRPr="002E6BCC">
        <w:rPr>
          <w:rFonts w:ascii="Avenir Next" w:hAnsi="Avenir Next" w:cs="Arial"/>
          <w:color w:val="808080" w:themeColor="background1" w:themeShade="80"/>
          <w:sz w:val="22"/>
          <w:szCs w:val="22"/>
          <w:lang w:val="en-GB"/>
        </w:rPr>
        <w:t>(j) if the debtor ceases to meet liabilities generally as they become due</w:t>
      </w:r>
      <w:r w:rsidR="006B01B5">
        <w:rPr>
          <w:rFonts w:ascii="Avenir Next" w:hAnsi="Avenir Next" w:cs="Arial"/>
          <w:color w:val="808080" w:themeColor="background1" w:themeShade="80"/>
          <w:sz w:val="22"/>
          <w:szCs w:val="22"/>
          <w:lang w:val="en-GB"/>
        </w:rPr>
        <w:t xml:space="preserve"> </w:t>
      </w:r>
      <w:r w:rsidR="006B01B5">
        <w:rPr>
          <w:rFonts w:ascii="Avenir Next" w:hAnsi="Avenir Next" w:cs="Arial"/>
          <w:color w:val="808080" w:themeColor="background1" w:themeShade="80"/>
          <w:sz w:val="22"/>
          <w:szCs w:val="22"/>
          <w:lang w:val="en-GB"/>
        </w:rPr>
        <w:t xml:space="preserve">(see s </w:t>
      </w:r>
      <w:r w:rsidR="00C33027">
        <w:rPr>
          <w:rFonts w:ascii="Avenir Next" w:hAnsi="Avenir Next" w:cs="Arial"/>
          <w:color w:val="808080" w:themeColor="background1" w:themeShade="80"/>
          <w:sz w:val="22"/>
          <w:szCs w:val="22"/>
          <w:lang w:val="en-GB"/>
        </w:rPr>
        <w:t>42(1)</w:t>
      </w:r>
      <w:r w:rsidR="006B01B5">
        <w:rPr>
          <w:rFonts w:ascii="Avenir Next" w:hAnsi="Avenir Next" w:cs="Arial"/>
          <w:color w:val="808080" w:themeColor="background1" w:themeShade="80"/>
          <w:sz w:val="22"/>
          <w:szCs w:val="22"/>
          <w:lang w:val="en-GB"/>
        </w:rPr>
        <w:t>(</w:t>
      </w:r>
      <w:r w:rsidR="006B01B5">
        <w:rPr>
          <w:rFonts w:ascii="Avenir Next" w:hAnsi="Avenir Next" w:cs="Arial"/>
          <w:color w:val="808080" w:themeColor="background1" w:themeShade="80"/>
          <w:sz w:val="22"/>
          <w:szCs w:val="22"/>
          <w:lang w:val="en-GB"/>
        </w:rPr>
        <w:t>j</w:t>
      </w:r>
      <w:r w:rsidR="006B01B5">
        <w:rPr>
          <w:rFonts w:ascii="Avenir Next" w:hAnsi="Avenir Next" w:cs="Arial"/>
          <w:color w:val="808080" w:themeColor="background1" w:themeShade="80"/>
          <w:sz w:val="22"/>
          <w:szCs w:val="22"/>
          <w:lang w:val="en-GB"/>
        </w:rPr>
        <w:t>))</w:t>
      </w:r>
      <w:r w:rsidR="006B01B5">
        <w:rPr>
          <w:rFonts w:ascii="Avenir Next" w:hAnsi="Avenir Next" w:cs="Arial"/>
          <w:color w:val="808080" w:themeColor="background1" w:themeShade="80"/>
          <w:sz w:val="22"/>
          <w:szCs w:val="22"/>
          <w:lang w:val="en-GB"/>
        </w:rPr>
        <w:t>.</w:t>
      </w:r>
    </w:p>
    <w:p w14:paraId="74026E82" w14:textId="77777777" w:rsidR="0083671A" w:rsidRDefault="0083671A" w:rsidP="00EC67B9">
      <w:pPr>
        <w:jc w:val="both"/>
        <w:rPr>
          <w:rFonts w:ascii="Avenir Next" w:hAnsi="Avenir Next" w:cs="Arial"/>
          <w:color w:val="808080" w:themeColor="background1" w:themeShade="80"/>
          <w:sz w:val="22"/>
          <w:szCs w:val="22"/>
          <w:lang w:val="en-GB"/>
        </w:rPr>
      </w:pPr>
    </w:p>
    <w:p w14:paraId="579FE1DF" w14:textId="33C91A01" w:rsidR="00FD41C2" w:rsidRDefault="00C33027" w:rsidP="00EC67B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most common act of bankruptcy is s 4</w:t>
      </w:r>
      <w:r w:rsidR="00A67940">
        <w:rPr>
          <w:rFonts w:ascii="Avenir Next" w:hAnsi="Avenir Next" w:cs="Arial"/>
          <w:color w:val="808080" w:themeColor="background1" w:themeShade="80"/>
          <w:sz w:val="22"/>
          <w:szCs w:val="22"/>
          <w:lang w:val="en-GB"/>
        </w:rPr>
        <w:t>2(1)(j). However, in showing that the debtor ceases to make payment of his liabilities as they become due,</w:t>
      </w:r>
      <w:r w:rsidR="00582BA5">
        <w:rPr>
          <w:rFonts w:ascii="Avenir Next" w:hAnsi="Avenir Next" w:cs="Arial"/>
          <w:color w:val="808080" w:themeColor="background1" w:themeShade="80"/>
          <w:sz w:val="22"/>
          <w:szCs w:val="22"/>
          <w:lang w:val="en-GB"/>
        </w:rPr>
        <w:t xml:space="preserve"> is</w:t>
      </w:r>
      <w:r w:rsidR="00EC67B9" w:rsidRPr="00EC67B9">
        <w:rPr>
          <w:rFonts w:ascii="Avenir Next" w:hAnsi="Avenir Next" w:cs="Arial"/>
          <w:color w:val="808080" w:themeColor="background1" w:themeShade="80"/>
          <w:sz w:val="22"/>
          <w:szCs w:val="22"/>
          <w:lang w:val="en-GB"/>
        </w:rPr>
        <w:t xml:space="preserve"> not sufficient to allege that the debtor has failed to</w:t>
      </w:r>
      <w:r w:rsidR="00EE4E75">
        <w:rPr>
          <w:rFonts w:ascii="Avenir Next" w:hAnsi="Avenir Next" w:cs="Arial"/>
          <w:color w:val="808080" w:themeColor="background1" w:themeShade="80"/>
          <w:sz w:val="22"/>
          <w:szCs w:val="22"/>
          <w:lang w:val="en-GB"/>
        </w:rPr>
        <w:t xml:space="preserve"> </w:t>
      </w:r>
      <w:r w:rsidR="00EC67B9" w:rsidRPr="00EC67B9">
        <w:rPr>
          <w:rFonts w:ascii="Avenir Next" w:hAnsi="Avenir Next" w:cs="Arial"/>
          <w:color w:val="808080" w:themeColor="background1" w:themeShade="80"/>
          <w:sz w:val="22"/>
          <w:szCs w:val="22"/>
          <w:lang w:val="en-GB"/>
        </w:rPr>
        <w:t>pay only the application creditor, unless the applicant creditor is either the only claimant or the</w:t>
      </w:r>
      <w:r w:rsidR="00EE4E75">
        <w:rPr>
          <w:rFonts w:ascii="Avenir Next" w:hAnsi="Avenir Next" w:cs="Arial"/>
          <w:color w:val="808080" w:themeColor="background1" w:themeShade="80"/>
          <w:sz w:val="22"/>
          <w:szCs w:val="22"/>
          <w:lang w:val="en-GB"/>
        </w:rPr>
        <w:t xml:space="preserve"> </w:t>
      </w:r>
      <w:r w:rsidR="00EC67B9" w:rsidRPr="00EC67B9">
        <w:rPr>
          <w:rFonts w:ascii="Avenir Next" w:hAnsi="Avenir Next" w:cs="Arial"/>
          <w:color w:val="808080" w:themeColor="background1" w:themeShade="80"/>
          <w:sz w:val="22"/>
          <w:szCs w:val="22"/>
          <w:lang w:val="en-GB"/>
        </w:rPr>
        <w:t>debt owed is so large that the claims of other creditors are not of significance in comparison</w:t>
      </w:r>
      <w:r w:rsidR="00582BA5">
        <w:rPr>
          <w:rFonts w:ascii="Avenir Next" w:hAnsi="Avenir Next" w:cs="Arial"/>
          <w:color w:val="808080" w:themeColor="background1" w:themeShade="80"/>
          <w:sz w:val="22"/>
          <w:szCs w:val="22"/>
          <w:lang w:val="en-GB"/>
        </w:rPr>
        <w:t xml:space="preserve">: see </w:t>
      </w:r>
      <w:r w:rsidR="00582BA5" w:rsidRPr="00582BA5">
        <w:rPr>
          <w:rFonts w:ascii="Avenir Next" w:hAnsi="Avenir Next" w:cs="Arial"/>
          <w:i/>
          <w:iCs/>
          <w:color w:val="808080" w:themeColor="background1" w:themeShade="80"/>
          <w:sz w:val="22"/>
          <w:szCs w:val="22"/>
          <w:lang w:val="en-GB"/>
        </w:rPr>
        <w:t>Re Real Time Fibre Supply Ltd</w:t>
      </w:r>
      <w:r w:rsidR="00582BA5" w:rsidRPr="00582BA5">
        <w:rPr>
          <w:rFonts w:ascii="Avenir Next" w:hAnsi="Avenir Next" w:cs="Arial"/>
          <w:color w:val="808080" w:themeColor="background1" w:themeShade="80"/>
          <w:sz w:val="22"/>
          <w:szCs w:val="22"/>
          <w:lang w:val="en-GB"/>
        </w:rPr>
        <w:t xml:space="preserve">, 2007 </w:t>
      </w:r>
      <w:proofErr w:type="spellStart"/>
      <w:r w:rsidR="00582BA5" w:rsidRPr="00582BA5">
        <w:rPr>
          <w:rFonts w:ascii="Avenir Next" w:hAnsi="Avenir Next" w:cs="Arial"/>
          <w:color w:val="808080" w:themeColor="background1" w:themeShade="80"/>
          <w:sz w:val="22"/>
          <w:szCs w:val="22"/>
          <w:lang w:val="en-GB"/>
        </w:rPr>
        <w:t>CarswellBC</w:t>
      </w:r>
      <w:proofErr w:type="spellEnd"/>
      <w:r w:rsidR="00582BA5" w:rsidRPr="00582BA5">
        <w:rPr>
          <w:rFonts w:ascii="Avenir Next" w:hAnsi="Avenir Next" w:cs="Arial"/>
          <w:color w:val="808080" w:themeColor="background1" w:themeShade="80"/>
          <w:sz w:val="22"/>
          <w:szCs w:val="22"/>
          <w:lang w:val="en-GB"/>
        </w:rPr>
        <w:t xml:space="preserve"> 580</w:t>
      </w:r>
      <w:r w:rsidR="00EE4E75">
        <w:rPr>
          <w:rFonts w:ascii="Avenir Next" w:hAnsi="Avenir Next" w:cs="Arial"/>
          <w:color w:val="808080" w:themeColor="background1" w:themeShade="80"/>
          <w:sz w:val="22"/>
          <w:szCs w:val="22"/>
          <w:lang w:val="en-GB"/>
        </w:rPr>
        <w:t>.</w:t>
      </w:r>
    </w:p>
    <w:p w14:paraId="0EA08994" w14:textId="77777777" w:rsidR="00EE4E75" w:rsidRDefault="00EE4E75" w:rsidP="00EC67B9">
      <w:pPr>
        <w:jc w:val="both"/>
        <w:rPr>
          <w:rFonts w:ascii="Avenir Next" w:hAnsi="Avenir Next" w:cs="Arial"/>
          <w:color w:val="808080" w:themeColor="background1" w:themeShade="80"/>
          <w:sz w:val="22"/>
          <w:szCs w:val="22"/>
          <w:lang w:val="en-GB"/>
        </w:rPr>
      </w:pPr>
    </w:p>
    <w:p w14:paraId="5BFE6E35" w14:textId="65380C75" w:rsidR="009B14E1" w:rsidRDefault="00134990" w:rsidP="00A07CC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009B14E1">
        <w:rPr>
          <w:rFonts w:ascii="Avenir Next" w:hAnsi="Avenir Next" w:cs="Arial"/>
          <w:color w:val="808080" w:themeColor="background1" w:themeShade="80"/>
          <w:sz w:val="22"/>
          <w:szCs w:val="22"/>
          <w:lang w:val="en-GB"/>
        </w:rPr>
        <w:t xml:space="preserve">ven if the applicant creditor proves that there is an “act of bankruptcy” and that </w:t>
      </w:r>
      <w:r w:rsidR="00A07CCB">
        <w:rPr>
          <w:rFonts w:ascii="Avenir Next" w:hAnsi="Avenir Next" w:cs="Arial"/>
          <w:color w:val="808080" w:themeColor="background1" w:themeShade="80"/>
          <w:sz w:val="22"/>
          <w:szCs w:val="22"/>
          <w:lang w:val="en-GB"/>
        </w:rPr>
        <w:t xml:space="preserve">the debtor owes a debt, the court may still dismiss the involuntary bankruptcy application if </w:t>
      </w:r>
      <w:r w:rsidR="00A07CCB" w:rsidRPr="00A07CCB">
        <w:rPr>
          <w:rFonts w:ascii="Avenir Next" w:hAnsi="Avenir Next" w:cs="Arial"/>
          <w:color w:val="808080" w:themeColor="background1" w:themeShade="80"/>
          <w:sz w:val="22"/>
          <w:szCs w:val="22"/>
          <w:lang w:val="en-GB"/>
        </w:rPr>
        <w:t>the debtor</w:t>
      </w:r>
      <w:r w:rsidR="00A07CCB">
        <w:rPr>
          <w:rFonts w:ascii="Avenir Next" w:hAnsi="Avenir Next" w:cs="Arial"/>
          <w:color w:val="808080" w:themeColor="background1" w:themeShade="80"/>
          <w:sz w:val="22"/>
          <w:szCs w:val="22"/>
          <w:lang w:val="en-GB"/>
        </w:rPr>
        <w:t xml:space="preserve"> </w:t>
      </w:r>
      <w:r w:rsidR="00A07CCB" w:rsidRPr="00A07CCB">
        <w:rPr>
          <w:rFonts w:ascii="Avenir Next" w:hAnsi="Avenir Next" w:cs="Arial"/>
          <w:color w:val="808080" w:themeColor="background1" w:themeShade="80"/>
          <w:sz w:val="22"/>
          <w:szCs w:val="22"/>
          <w:lang w:val="en-GB"/>
        </w:rPr>
        <w:t xml:space="preserve">can demonstrate they </w:t>
      </w:r>
      <w:proofErr w:type="gramStart"/>
      <w:r w:rsidR="00A07CCB" w:rsidRPr="00A07CCB">
        <w:rPr>
          <w:rFonts w:ascii="Avenir Next" w:hAnsi="Avenir Next" w:cs="Arial"/>
          <w:color w:val="808080" w:themeColor="background1" w:themeShade="80"/>
          <w:sz w:val="22"/>
          <w:szCs w:val="22"/>
          <w:lang w:val="en-GB"/>
        </w:rPr>
        <w:t>have the ability to</w:t>
      </w:r>
      <w:proofErr w:type="gramEnd"/>
      <w:r w:rsidR="00A07CCB" w:rsidRPr="00A07CCB">
        <w:rPr>
          <w:rFonts w:ascii="Avenir Next" w:hAnsi="Avenir Next" w:cs="Arial"/>
          <w:color w:val="808080" w:themeColor="background1" w:themeShade="80"/>
          <w:sz w:val="22"/>
          <w:szCs w:val="22"/>
          <w:lang w:val="en-GB"/>
        </w:rPr>
        <w:t xml:space="preserve"> pay their debts</w:t>
      </w:r>
      <w:r w:rsidR="00A07CCB">
        <w:rPr>
          <w:rFonts w:ascii="Avenir Next" w:hAnsi="Avenir Next" w:cs="Arial"/>
          <w:color w:val="808080" w:themeColor="background1" w:themeShade="80"/>
          <w:sz w:val="22"/>
          <w:szCs w:val="22"/>
          <w:lang w:val="en-GB"/>
        </w:rPr>
        <w:t>: see s 43(7) of the BIA.</w:t>
      </w:r>
    </w:p>
    <w:p w14:paraId="2081263A" w14:textId="77777777" w:rsidR="00BD2189" w:rsidRDefault="00BD2189" w:rsidP="00A07CCB">
      <w:pPr>
        <w:jc w:val="both"/>
        <w:rPr>
          <w:rFonts w:ascii="Avenir Next" w:hAnsi="Avenir Next" w:cs="Arial"/>
          <w:color w:val="808080" w:themeColor="background1" w:themeShade="80"/>
          <w:sz w:val="22"/>
          <w:szCs w:val="22"/>
          <w:lang w:val="en-GB"/>
        </w:rPr>
      </w:pPr>
    </w:p>
    <w:p w14:paraId="5958FDD4" w14:textId="29BEAA87" w:rsidR="00BD2189" w:rsidRDefault="00BD2189" w:rsidP="00BD218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court makes an order of bankruptcy, </w:t>
      </w:r>
      <w:r w:rsidRPr="00BD2189">
        <w:rPr>
          <w:rFonts w:ascii="Avenir Next" w:hAnsi="Avenir Next" w:cs="Arial"/>
          <w:color w:val="808080" w:themeColor="background1" w:themeShade="80"/>
          <w:sz w:val="22"/>
          <w:szCs w:val="22"/>
          <w:lang w:val="en-GB"/>
        </w:rPr>
        <w:t>the property of the</w:t>
      </w:r>
      <w:r>
        <w:rPr>
          <w:rFonts w:ascii="Avenir Next" w:hAnsi="Avenir Next" w:cs="Arial"/>
          <w:color w:val="808080" w:themeColor="background1" w:themeShade="80"/>
          <w:sz w:val="22"/>
          <w:szCs w:val="22"/>
          <w:lang w:val="en-GB"/>
        </w:rPr>
        <w:t xml:space="preserve"> </w:t>
      </w:r>
      <w:r w:rsidRPr="00BD2189">
        <w:rPr>
          <w:rFonts w:ascii="Avenir Next" w:hAnsi="Avenir Next" w:cs="Arial"/>
          <w:color w:val="808080" w:themeColor="background1" w:themeShade="80"/>
          <w:sz w:val="22"/>
          <w:szCs w:val="22"/>
          <w:lang w:val="en-GB"/>
        </w:rPr>
        <w:t>debtor vests in a licensed trustee appointed by the court.</w:t>
      </w:r>
    </w:p>
    <w:p w14:paraId="62478899" w14:textId="77777777" w:rsidR="00BD2189" w:rsidRDefault="00BD2189" w:rsidP="00BD2189">
      <w:pPr>
        <w:jc w:val="both"/>
        <w:rPr>
          <w:rFonts w:ascii="Avenir Next" w:hAnsi="Avenir Next" w:cs="Arial"/>
          <w:color w:val="808080" w:themeColor="background1" w:themeShade="80"/>
          <w:sz w:val="22"/>
          <w:szCs w:val="22"/>
          <w:lang w:val="en-GB"/>
        </w:rPr>
      </w:pPr>
    </w:p>
    <w:p w14:paraId="2DDC2534" w14:textId="4C5AFA9B" w:rsidR="00BD2189" w:rsidRDefault="00BD2189" w:rsidP="00BD2189">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Voluntary Bankruptcy</w:t>
      </w:r>
    </w:p>
    <w:p w14:paraId="473C343E" w14:textId="77777777" w:rsidR="00134990" w:rsidRDefault="00134990" w:rsidP="00134990">
      <w:pPr>
        <w:jc w:val="both"/>
        <w:rPr>
          <w:rFonts w:ascii="Avenir Next" w:hAnsi="Avenir Next" w:cs="Arial"/>
          <w:color w:val="808080" w:themeColor="background1" w:themeShade="80"/>
          <w:sz w:val="22"/>
          <w:szCs w:val="22"/>
          <w:lang w:val="en-GB"/>
        </w:rPr>
      </w:pPr>
    </w:p>
    <w:p w14:paraId="02E70E2F" w14:textId="6A7D1AA8" w:rsidR="00134990" w:rsidRDefault="00134990" w:rsidP="00180D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situation is when a debtor </w:t>
      </w:r>
      <w:proofErr w:type="gramStart"/>
      <w:r>
        <w:rPr>
          <w:rFonts w:ascii="Avenir Next" w:hAnsi="Avenir Next" w:cs="Arial"/>
          <w:color w:val="808080" w:themeColor="background1" w:themeShade="80"/>
          <w:sz w:val="22"/>
          <w:szCs w:val="22"/>
          <w:lang w:val="en-GB"/>
        </w:rPr>
        <w:t>enters into</w:t>
      </w:r>
      <w:proofErr w:type="gramEnd"/>
      <w:r>
        <w:rPr>
          <w:rFonts w:ascii="Avenir Next" w:hAnsi="Avenir Next" w:cs="Arial"/>
          <w:color w:val="808080" w:themeColor="background1" w:themeShade="80"/>
          <w:sz w:val="22"/>
          <w:szCs w:val="22"/>
          <w:lang w:val="en-GB"/>
        </w:rPr>
        <w:t xml:space="preserve"> voluntary bankruptcy. As the term suggests, this occurs when the </w:t>
      </w:r>
      <w:r w:rsidR="00180D46" w:rsidRPr="00180D46">
        <w:rPr>
          <w:rFonts w:ascii="Avenir Next" w:hAnsi="Avenir Next" w:cs="Arial"/>
          <w:color w:val="808080" w:themeColor="background1" w:themeShade="80"/>
          <w:sz w:val="22"/>
          <w:szCs w:val="22"/>
          <w:lang w:val="en-GB"/>
        </w:rPr>
        <w:t>debtor voluntarily makes an assignment into bankruptcy</w:t>
      </w:r>
      <w:r w:rsidR="00180D46">
        <w:rPr>
          <w:rFonts w:ascii="Avenir Next" w:hAnsi="Avenir Next" w:cs="Arial"/>
          <w:color w:val="808080" w:themeColor="background1" w:themeShade="80"/>
          <w:sz w:val="22"/>
          <w:szCs w:val="22"/>
          <w:lang w:val="en-GB"/>
        </w:rPr>
        <w:t xml:space="preserve"> </w:t>
      </w:r>
      <w:r w:rsidR="00180D46" w:rsidRPr="00180D46">
        <w:rPr>
          <w:rFonts w:ascii="Avenir Next" w:hAnsi="Avenir Next" w:cs="Arial"/>
          <w:color w:val="808080" w:themeColor="background1" w:themeShade="80"/>
          <w:sz w:val="22"/>
          <w:szCs w:val="22"/>
          <w:lang w:val="en-GB"/>
        </w:rPr>
        <w:t>proceedings.</w:t>
      </w:r>
    </w:p>
    <w:p w14:paraId="01584F1C" w14:textId="77777777" w:rsidR="00180D46" w:rsidRDefault="00180D46" w:rsidP="00180D46">
      <w:pPr>
        <w:jc w:val="both"/>
        <w:rPr>
          <w:rFonts w:ascii="Avenir Next" w:hAnsi="Avenir Next" w:cs="Arial"/>
          <w:color w:val="808080" w:themeColor="background1" w:themeShade="80"/>
          <w:sz w:val="22"/>
          <w:szCs w:val="22"/>
          <w:lang w:val="en-GB"/>
        </w:rPr>
      </w:pPr>
    </w:p>
    <w:p w14:paraId="250F5D0C" w14:textId="29152C81" w:rsidR="00180D46" w:rsidRDefault="00180D46" w:rsidP="00CF5954">
      <w:pPr>
        <w:jc w:val="both"/>
        <w:rPr>
          <w:rFonts w:ascii="Avenir Next" w:hAnsi="Avenir Next" w:cs="Arial"/>
          <w:color w:val="808080" w:themeColor="background1" w:themeShade="80"/>
          <w:sz w:val="22"/>
          <w:szCs w:val="22"/>
          <w:lang w:val="en-GB"/>
        </w:rPr>
      </w:pPr>
      <w:r w:rsidRPr="00180D46">
        <w:rPr>
          <w:rFonts w:ascii="Avenir Next" w:hAnsi="Avenir Next" w:cs="Arial"/>
          <w:color w:val="808080" w:themeColor="background1" w:themeShade="80"/>
          <w:sz w:val="22"/>
          <w:szCs w:val="22"/>
          <w:lang w:val="en-GB"/>
        </w:rPr>
        <w:t>To be eligible to file a voluntary bankruptcy, the debtor must fall under the BIA</w:t>
      </w:r>
      <w:r>
        <w:rPr>
          <w:rFonts w:ascii="Avenir Next" w:hAnsi="Avenir Next" w:cs="Arial"/>
          <w:color w:val="808080" w:themeColor="background1" w:themeShade="80"/>
          <w:sz w:val="22"/>
          <w:szCs w:val="22"/>
          <w:lang w:val="en-GB"/>
        </w:rPr>
        <w:t xml:space="preserve"> </w:t>
      </w:r>
      <w:r w:rsidRPr="00180D46">
        <w:rPr>
          <w:rFonts w:ascii="Avenir Next" w:hAnsi="Avenir Next" w:cs="Arial"/>
          <w:color w:val="808080" w:themeColor="background1" w:themeShade="80"/>
          <w:sz w:val="22"/>
          <w:szCs w:val="22"/>
          <w:lang w:val="en-GB"/>
        </w:rPr>
        <w:t>definition of insolvent person</w:t>
      </w:r>
      <w:r w:rsidR="00CF5954">
        <w:rPr>
          <w:rFonts w:ascii="Avenir Next" w:hAnsi="Avenir Next" w:cs="Arial"/>
          <w:color w:val="808080" w:themeColor="background1" w:themeShade="80"/>
          <w:sz w:val="22"/>
          <w:szCs w:val="22"/>
          <w:lang w:val="en-GB"/>
        </w:rPr>
        <w:t xml:space="preserve">. This definition is found under s 2 of the BIA, and states that an “insolvent person” is one who </w:t>
      </w:r>
      <w:r w:rsidR="00887AAE">
        <w:rPr>
          <w:rFonts w:ascii="Avenir Next" w:hAnsi="Avenir Next" w:cs="Arial"/>
          <w:color w:val="808080" w:themeColor="background1" w:themeShade="80"/>
          <w:sz w:val="22"/>
          <w:szCs w:val="22"/>
          <w:lang w:val="en-GB"/>
        </w:rPr>
        <w:t xml:space="preserve">(1) </w:t>
      </w:r>
      <w:r w:rsidR="00CF5954">
        <w:rPr>
          <w:rFonts w:ascii="Avenir Next" w:hAnsi="Avenir Next" w:cs="Arial"/>
          <w:color w:val="808080" w:themeColor="background1" w:themeShade="80"/>
          <w:sz w:val="22"/>
          <w:szCs w:val="22"/>
          <w:lang w:val="en-GB"/>
        </w:rPr>
        <w:t>is not bankrupt</w:t>
      </w:r>
      <w:r w:rsidR="00887AAE">
        <w:rPr>
          <w:rFonts w:ascii="Avenir Next" w:hAnsi="Avenir Next" w:cs="Arial"/>
          <w:color w:val="808080" w:themeColor="background1" w:themeShade="80"/>
          <w:sz w:val="22"/>
          <w:szCs w:val="22"/>
          <w:lang w:val="en-GB"/>
        </w:rPr>
        <w:t xml:space="preserve">; (2) </w:t>
      </w:r>
      <w:r w:rsidR="00CF5954" w:rsidRPr="00CF5954">
        <w:rPr>
          <w:rFonts w:ascii="Avenir Next" w:hAnsi="Avenir Next" w:cs="Arial"/>
          <w:color w:val="808080" w:themeColor="background1" w:themeShade="80"/>
          <w:sz w:val="22"/>
          <w:szCs w:val="22"/>
          <w:lang w:val="en-GB"/>
        </w:rPr>
        <w:t>resides or carries on business or has</w:t>
      </w:r>
      <w:r w:rsidR="00CF5954">
        <w:rPr>
          <w:rFonts w:ascii="Avenir Next" w:hAnsi="Avenir Next" w:cs="Arial"/>
          <w:color w:val="808080" w:themeColor="background1" w:themeShade="80"/>
          <w:sz w:val="22"/>
          <w:szCs w:val="22"/>
          <w:lang w:val="en-GB"/>
        </w:rPr>
        <w:t xml:space="preserve"> </w:t>
      </w:r>
      <w:r w:rsidR="00CF5954" w:rsidRPr="00CF5954">
        <w:rPr>
          <w:rFonts w:ascii="Avenir Next" w:hAnsi="Avenir Next" w:cs="Arial"/>
          <w:color w:val="808080" w:themeColor="background1" w:themeShade="80"/>
          <w:sz w:val="22"/>
          <w:szCs w:val="22"/>
          <w:lang w:val="en-GB"/>
        </w:rPr>
        <w:t>property in Canada</w:t>
      </w:r>
      <w:r w:rsidR="00887AAE">
        <w:rPr>
          <w:rFonts w:ascii="Avenir Next" w:hAnsi="Avenir Next" w:cs="Arial"/>
          <w:color w:val="808080" w:themeColor="background1" w:themeShade="80"/>
          <w:sz w:val="22"/>
          <w:szCs w:val="22"/>
          <w:lang w:val="en-GB"/>
        </w:rPr>
        <w:t>;</w:t>
      </w:r>
      <w:r w:rsidR="00CF5954" w:rsidRPr="00CF5954">
        <w:rPr>
          <w:rFonts w:ascii="Avenir Next" w:hAnsi="Avenir Next" w:cs="Arial"/>
          <w:color w:val="808080" w:themeColor="background1" w:themeShade="80"/>
          <w:sz w:val="22"/>
          <w:szCs w:val="22"/>
          <w:lang w:val="en-GB"/>
        </w:rPr>
        <w:t xml:space="preserve"> and </w:t>
      </w:r>
      <w:r w:rsidR="00887AAE">
        <w:rPr>
          <w:rFonts w:ascii="Avenir Next" w:hAnsi="Avenir Next" w:cs="Arial"/>
          <w:color w:val="808080" w:themeColor="background1" w:themeShade="80"/>
          <w:sz w:val="22"/>
          <w:szCs w:val="22"/>
          <w:lang w:val="en-GB"/>
        </w:rPr>
        <w:t xml:space="preserve">(3) </w:t>
      </w:r>
      <w:r w:rsidR="00CF5954" w:rsidRPr="00CF5954">
        <w:rPr>
          <w:rFonts w:ascii="Avenir Next" w:hAnsi="Avenir Next" w:cs="Arial"/>
          <w:color w:val="808080" w:themeColor="background1" w:themeShade="80"/>
          <w:sz w:val="22"/>
          <w:szCs w:val="22"/>
          <w:lang w:val="en-GB"/>
        </w:rPr>
        <w:t>whose liabilities to creditors provable as claims under the BIA amount</w:t>
      </w:r>
      <w:r w:rsidR="00CF5954">
        <w:rPr>
          <w:rFonts w:ascii="Avenir Next" w:hAnsi="Avenir Next" w:cs="Arial"/>
          <w:color w:val="808080" w:themeColor="background1" w:themeShade="80"/>
          <w:sz w:val="22"/>
          <w:szCs w:val="22"/>
          <w:lang w:val="en-GB"/>
        </w:rPr>
        <w:t xml:space="preserve"> </w:t>
      </w:r>
      <w:r w:rsidR="00CF5954" w:rsidRPr="00CF5954">
        <w:rPr>
          <w:rFonts w:ascii="Avenir Next" w:hAnsi="Avenir Next" w:cs="Arial"/>
          <w:color w:val="808080" w:themeColor="background1" w:themeShade="80"/>
          <w:sz w:val="22"/>
          <w:szCs w:val="22"/>
          <w:lang w:val="en-GB"/>
        </w:rPr>
        <w:t>to at least CAD 1,000, and</w:t>
      </w:r>
      <w:r w:rsidR="00887AAE">
        <w:rPr>
          <w:rFonts w:ascii="Avenir Next" w:hAnsi="Avenir Next" w:cs="Arial"/>
          <w:color w:val="808080" w:themeColor="background1" w:themeShade="80"/>
          <w:sz w:val="22"/>
          <w:szCs w:val="22"/>
          <w:lang w:val="en-GB"/>
        </w:rPr>
        <w:t>:</w:t>
      </w:r>
      <w:r w:rsidR="00CF5954" w:rsidRPr="00CF5954">
        <w:rPr>
          <w:rFonts w:ascii="Avenir Next" w:hAnsi="Avenir Next" w:cs="Arial"/>
          <w:color w:val="808080" w:themeColor="background1" w:themeShade="80"/>
          <w:sz w:val="22"/>
          <w:szCs w:val="22"/>
          <w:lang w:val="en-GB"/>
        </w:rPr>
        <w:t xml:space="preserve"> (a) is unable to meet obligations as they generally become due (the</w:t>
      </w:r>
      <w:r w:rsidR="00887AAE">
        <w:rPr>
          <w:rFonts w:ascii="Avenir Next" w:hAnsi="Avenir Next" w:cs="Arial"/>
          <w:color w:val="808080" w:themeColor="background1" w:themeShade="80"/>
          <w:sz w:val="22"/>
          <w:szCs w:val="22"/>
          <w:lang w:val="en-GB"/>
        </w:rPr>
        <w:t xml:space="preserve"> </w:t>
      </w:r>
      <w:r w:rsidR="00CF5954" w:rsidRPr="00CF5954">
        <w:rPr>
          <w:rFonts w:ascii="Avenir Next" w:hAnsi="Avenir Next" w:cs="Arial"/>
          <w:color w:val="808080" w:themeColor="background1" w:themeShade="80"/>
          <w:sz w:val="22"/>
          <w:szCs w:val="22"/>
          <w:lang w:val="en-GB"/>
        </w:rPr>
        <w:t>cash flow test); (b) has ceased paying current obligations in the ordinary course of business as</w:t>
      </w:r>
      <w:r w:rsidR="00887AAE">
        <w:rPr>
          <w:rFonts w:ascii="Avenir Next" w:hAnsi="Avenir Next" w:cs="Arial"/>
          <w:color w:val="808080" w:themeColor="background1" w:themeShade="80"/>
          <w:sz w:val="22"/>
          <w:szCs w:val="22"/>
          <w:lang w:val="en-GB"/>
        </w:rPr>
        <w:t xml:space="preserve"> </w:t>
      </w:r>
      <w:r w:rsidR="00CF5954" w:rsidRPr="00CF5954">
        <w:rPr>
          <w:rFonts w:ascii="Avenir Next" w:hAnsi="Avenir Next" w:cs="Arial"/>
          <w:color w:val="808080" w:themeColor="background1" w:themeShade="80"/>
          <w:sz w:val="22"/>
          <w:szCs w:val="22"/>
          <w:lang w:val="en-GB"/>
        </w:rPr>
        <w:t>they generally become due; or (c) the aggregate of whose property is not, at fair valuation,</w:t>
      </w:r>
      <w:r w:rsidR="00887AAE">
        <w:rPr>
          <w:rFonts w:ascii="Avenir Next" w:hAnsi="Avenir Next" w:cs="Arial"/>
          <w:color w:val="808080" w:themeColor="background1" w:themeShade="80"/>
          <w:sz w:val="22"/>
          <w:szCs w:val="22"/>
          <w:lang w:val="en-GB"/>
        </w:rPr>
        <w:t xml:space="preserve"> </w:t>
      </w:r>
      <w:r w:rsidR="00CF5954" w:rsidRPr="00CF5954">
        <w:rPr>
          <w:rFonts w:ascii="Avenir Next" w:hAnsi="Avenir Next" w:cs="Arial"/>
          <w:color w:val="808080" w:themeColor="background1" w:themeShade="80"/>
          <w:sz w:val="22"/>
          <w:szCs w:val="22"/>
          <w:lang w:val="en-GB"/>
        </w:rPr>
        <w:t>sufficient to enable payment of all of his obligations, due and accruing due (the balance sheet</w:t>
      </w:r>
      <w:r w:rsidR="00887AAE">
        <w:rPr>
          <w:rFonts w:ascii="Avenir Next" w:hAnsi="Avenir Next" w:cs="Arial"/>
          <w:color w:val="808080" w:themeColor="background1" w:themeShade="80"/>
          <w:sz w:val="22"/>
          <w:szCs w:val="22"/>
          <w:lang w:val="en-GB"/>
        </w:rPr>
        <w:t xml:space="preserve"> </w:t>
      </w:r>
      <w:r w:rsidR="00CF5954" w:rsidRPr="00CF5954">
        <w:rPr>
          <w:rFonts w:ascii="Avenir Next" w:hAnsi="Avenir Next" w:cs="Arial"/>
          <w:color w:val="808080" w:themeColor="background1" w:themeShade="80"/>
          <w:sz w:val="22"/>
          <w:szCs w:val="22"/>
          <w:lang w:val="en-GB"/>
        </w:rPr>
        <w:t>test).</w:t>
      </w:r>
    </w:p>
    <w:p w14:paraId="4C808F45" w14:textId="77777777" w:rsidR="00F37C09" w:rsidRDefault="00F37C09" w:rsidP="00CF5954">
      <w:pPr>
        <w:jc w:val="both"/>
        <w:rPr>
          <w:rFonts w:ascii="Avenir Next" w:hAnsi="Avenir Next" w:cs="Arial"/>
          <w:color w:val="808080" w:themeColor="background1" w:themeShade="80"/>
          <w:sz w:val="22"/>
          <w:szCs w:val="22"/>
          <w:lang w:val="en-GB"/>
        </w:rPr>
      </w:pPr>
    </w:p>
    <w:p w14:paraId="12B784FF" w14:textId="12DB00A9" w:rsidR="00F37C09" w:rsidRDefault="00F37C09" w:rsidP="00E029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fulfilling these requirements, the debtor company or individual simply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execute an assignment of its property </w:t>
      </w:r>
      <w:r w:rsidR="00E029CA" w:rsidRPr="00E029CA">
        <w:rPr>
          <w:rFonts w:ascii="Avenir Next" w:hAnsi="Avenir Next" w:cs="Arial"/>
          <w:color w:val="808080" w:themeColor="background1" w:themeShade="80"/>
          <w:sz w:val="22"/>
          <w:szCs w:val="22"/>
          <w:lang w:val="en-GB"/>
        </w:rPr>
        <w:t>for the benefit</w:t>
      </w:r>
      <w:r w:rsidR="00E029CA">
        <w:rPr>
          <w:rFonts w:ascii="Avenir Next" w:hAnsi="Avenir Next" w:cs="Arial"/>
          <w:color w:val="808080" w:themeColor="background1" w:themeShade="80"/>
          <w:sz w:val="22"/>
          <w:szCs w:val="22"/>
          <w:lang w:val="en-GB"/>
        </w:rPr>
        <w:t xml:space="preserve"> </w:t>
      </w:r>
      <w:r w:rsidR="00E029CA" w:rsidRPr="00E029CA">
        <w:rPr>
          <w:rFonts w:ascii="Avenir Next" w:hAnsi="Avenir Next" w:cs="Arial"/>
          <w:color w:val="808080" w:themeColor="background1" w:themeShade="80"/>
          <w:sz w:val="22"/>
          <w:szCs w:val="22"/>
          <w:lang w:val="en-GB"/>
        </w:rPr>
        <w:t>of its creditors which is accompanied by a sworn statement that discloses the debtor’s property,</w:t>
      </w:r>
      <w:r w:rsidR="00E029CA">
        <w:rPr>
          <w:rFonts w:ascii="Avenir Next" w:hAnsi="Avenir Next" w:cs="Arial"/>
          <w:color w:val="808080" w:themeColor="background1" w:themeShade="80"/>
          <w:sz w:val="22"/>
          <w:szCs w:val="22"/>
          <w:lang w:val="en-GB"/>
        </w:rPr>
        <w:t xml:space="preserve"> </w:t>
      </w:r>
      <w:r w:rsidR="00E029CA" w:rsidRPr="00E029CA">
        <w:rPr>
          <w:rFonts w:ascii="Avenir Next" w:hAnsi="Avenir Next" w:cs="Arial"/>
          <w:color w:val="808080" w:themeColor="background1" w:themeShade="80"/>
          <w:sz w:val="22"/>
          <w:szCs w:val="22"/>
          <w:lang w:val="en-GB"/>
        </w:rPr>
        <w:t>the names and addresses of the creditors, and the amounts of the creditors’ claims. These</w:t>
      </w:r>
      <w:r w:rsidR="00E029CA">
        <w:rPr>
          <w:rFonts w:ascii="Avenir Next" w:hAnsi="Avenir Next" w:cs="Arial"/>
          <w:color w:val="808080" w:themeColor="background1" w:themeShade="80"/>
          <w:sz w:val="22"/>
          <w:szCs w:val="22"/>
          <w:lang w:val="en-GB"/>
        </w:rPr>
        <w:t xml:space="preserve"> </w:t>
      </w:r>
      <w:r w:rsidR="00E029CA" w:rsidRPr="00E029CA">
        <w:rPr>
          <w:rFonts w:ascii="Avenir Next" w:hAnsi="Avenir Next" w:cs="Arial"/>
          <w:color w:val="808080" w:themeColor="background1" w:themeShade="80"/>
          <w:sz w:val="22"/>
          <w:szCs w:val="22"/>
          <w:lang w:val="en-GB"/>
        </w:rPr>
        <w:t>documents are filed with the Official Receiver. Once the documents are accepted, the</w:t>
      </w:r>
      <w:r w:rsidR="00E029CA">
        <w:rPr>
          <w:rFonts w:ascii="Avenir Next" w:hAnsi="Avenir Next" w:cs="Arial"/>
          <w:color w:val="808080" w:themeColor="background1" w:themeShade="80"/>
          <w:sz w:val="22"/>
          <w:szCs w:val="22"/>
          <w:lang w:val="en-GB"/>
        </w:rPr>
        <w:t xml:space="preserve"> </w:t>
      </w:r>
      <w:r w:rsidR="00E029CA" w:rsidRPr="00E029CA">
        <w:rPr>
          <w:rFonts w:ascii="Avenir Next" w:hAnsi="Avenir Next" w:cs="Arial"/>
          <w:color w:val="808080" w:themeColor="background1" w:themeShade="80"/>
          <w:sz w:val="22"/>
          <w:szCs w:val="22"/>
          <w:lang w:val="en-GB"/>
        </w:rPr>
        <w:t>bankruptcy proceedings are commenced.</w:t>
      </w:r>
    </w:p>
    <w:p w14:paraId="389D0C1A" w14:textId="77777777" w:rsidR="00336CA9" w:rsidRDefault="00336CA9" w:rsidP="00E029CA">
      <w:pPr>
        <w:jc w:val="both"/>
        <w:rPr>
          <w:rFonts w:ascii="Avenir Next" w:hAnsi="Avenir Next" w:cs="Arial"/>
          <w:color w:val="808080" w:themeColor="background1" w:themeShade="80"/>
          <w:sz w:val="22"/>
          <w:szCs w:val="22"/>
          <w:lang w:val="en-GB"/>
        </w:rPr>
      </w:pPr>
    </w:p>
    <w:p w14:paraId="467DA802" w14:textId="342CB5B4" w:rsidR="00336CA9" w:rsidRPr="00134990" w:rsidRDefault="00336CA9" w:rsidP="00E029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w:t>
      </w:r>
      <w:proofErr w:type="gramStart"/>
      <w:r>
        <w:rPr>
          <w:rFonts w:ascii="Avenir Next" w:hAnsi="Avenir Next" w:cs="Arial"/>
          <w:color w:val="808080" w:themeColor="background1" w:themeShade="80"/>
          <w:sz w:val="22"/>
          <w:szCs w:val="22"/>
          <w:lang w:val="en-GB"/>
        </w:rPr>
        <w:t>entering into</w:t>
      </w:r>
      <w:proofErr w:type="gramEnd"/>
      <w:r>
        <w:rPr>
          <w:rFonts w:ascii="Avenir Next" w:hAnsi="Avenir Next" w:cs="Arial"/>
          <w:color w:val="808080" w:themeColor="background1" w:themeShade="80"/>
          <w:sz w:val="22"/>
          <w:szCs w:val="22"/>
          <w:lang w:val="en-GB"/>
        </w:rPr>
        <w:t xml:space="preserve"> bankruptcy, the debtor may choose the trustee, although his or her selection is subject to confirmation by unsecured creditors at the first meeting of creditors.</w:t>
      </w:r>
    </w:p>
    <w:p w14:paraId="54118E07" w14:textId="77777777" w:rsidR="00BD2189" w:rsidRDefault="00BD2189" w:rsidP="00BD2189">
      <w:pPr>
        <w:jc w:val="both"/>
        <w:rPr>
          <w:rFonts w:ascii="Avenir Next" w:hAnsi="Avenir Next" w:cs="Arial"/>
          <w:color w:val="808080" w:themeColor="background1" w:themeShade="80"/>
          <w:sz w:val="22"/>
          <w:szCs w:val="22"/>
          <w:lang w:val="en-GB"/>
        </w:rPr>
      </w:pPr>
    </w:p>
    <w:p w14:paraId="19833350" w14:textId="77777777" w:rsidR="00BD2189" w:rsidRPr="00BD2189" w:rsidRDefault="00BD2189" w:rsidP="00BD2189">
      <w:pPr>
        <w:jc w:val="both"/>
        <w:rPr>
          <w:rFonts w:ascii="Avenir Next" w:hAnsi="Avenir Next" w:cs="Arial"/>
          <w:color w:val="808080" w:themeColor="background1" w:themeShade="80"/>
          <w:sz w:val="22"/>
          <w:szCs w:val="22"/>
          <w:lang w:val="en-GB"/>
        </w:rPr>
      </w:pPr>
    </w:p>
    <w:p w14:paraId="500C02EC" w14:textId="6E4A98B0" w:rsidR="00FD41C2" w:rsidRPr="00BD2189" w:rsidRDefault="00BD2189" w:rsidP="004D67B3">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Failure of, or failure to perform the terms of a BIA proposal</w:t>
      </w:r>
    </w:p>
    <w:p w14:paraId="65D3CB0F" w14:textId="77777777" w:rsidR="00193B90" w:rsidRDefault="00193B90" w:rsidP="004D67B3">
      <w:pPr>
        <w:jc w:val="both"/>
        <w:rPr>
          <w:rFonts w:ascii="Avenir Next" w:hAnsi="Avenir Next" w:cs="Arial"/>
          <w:color w:val="808080" w:themeColor="background1" w:themeShade="80"/>
          <w:sz w:val="22"/>
          <w:szCs w:val="22"/>
          <w:lang w:val="en-GB"/>
        </w:rPr>
      </w:pPr>
    </w:p>
    <w:p w14:paraId="5822ECCC" w14:textId="7DAAA0D0" w:rsidR="00FD41C2" w:rsidRDefault="00FD41C2"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193B90">
        <w:rPr>
          <w:rFonts w:ascii="Avenir Next" w:hAnsi="Avenir Next" w:cs="Arial"/>
          <w:color w:val="808080" w:themeColor="background1" w:themeShade="80"/>
          <w:sz w:val="22"/>
          <w:szCs w:val="22"/>
          <w:lang w:val="en-GB"/>
        </w:rPr>
        <w:t>final method</w:t>
      </w:r>
      <w:r>
        <w:rPr>
          <w:rFonts w:ascii="Avenir Next" w:hAnsi="Avenir Next" w:cs="Arial"/>
          <w:color w:val="808080" w:themeColor="background1" w:themeShade="80"/>
          <w:sz w:val="22"/>
          <w:szCs w:val="22"/>
          <w:lang w:val="en-GB"/>
        </w:rPr>
        <w:t xml:space="preserve"> is the entering into of bankruptcy upon the failure of, or failure to perform the terms of a BIA proposal.</w:t>
      </w:r>
      <w:r w:rsidR="00193B90">
        <w:rPr>
          <w:rFonts w:ascii="Avenir Next" w:hAnsi="Avenir Next" w:cs="Arial"/>
          <w:color w:val="808080" w:themeColor="background1" w:themeShade="80"/>
          <w:sz w:val="22"/>
          <w:szCs w:val="22"/>
          <w:lang w:val="en-GB"/>
        </w:rPr>
        <w:t xml:space="preserve"> </w:t>
      </w:r>
    </w:p>
    <w:p w14:paraId="087C34E3" w14:textId="77777777" w:rsidR="00193B90" w:rsidRDefault="00193B90" w:rsidP="004D67B3">
      <w:pPr>
        <w:jc w:val="both"/>
        <w:rPr>
          <w:rFonts w:ascii="Avenir Next" w:hAnsi="Avenir Next" w:cs="Arial"/>
          <w:color w:val="808080" w:themeColor="background1" w:themeShade="80"/>
          <w:sz w:val="22"/>
          <w:szCs w:val="22"/>
          <w:lang w:val="en-GB"/>
        </w:rPr>
      </w:pPr>
    </w:p>
    <w:p w14:paraId="640281E8" w14:textId="77777777" w:rsidR="004C0BEA" w:rsidRDefault="00193B90" w:rsidP="00BD0A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While the BIA contains provisions for both companies and natural persons to reach compromises with their creditors by way of a proposal</w:t>
      </w:r>
      <w:r w:rsidR="00BD0A10">
        <w:rPr>
          <w:rFonts w:ascii="Avenir Next" w:hAnsi="Avenir Next" w:cs="Arial"/>
          <w:color w:val="808080" w:themeColor="background1" w:themeShade="80"/>
          <w:sz w:val="22"/>
          <w:szCs w:val="22"/>
          <w:lang w:val="en-GB"/>
        </w:rPr>
        <w:t xml:space="preserve">, a proposal only comes into effect when it is accepted </w:t>
      </w:r>
      <w:r w:rsidR="00BD0A10" w:rsidRPr="00BD0A10">
        <w:rPr>
          <w:rFonts w:ascii="Avenir Next" w:hAnsi="Avenir Next" w:cs="Arial"/>
          <w:color w:val="808080" w:themeColor="background1" w:themeShade="80"/>
          <w:sz w:val="22"/>
          <w:szCs w:val="22"/>
          <w:lang w:val="en-GB"/>
        </w:rPr>
        <w:t xml:space="preserve">by the requisite majorities of creditors and approved by the court. </w:t>
      </w:r>
    </w:p>
    <w:p w14:paraId="2F0B37A3" w14:textId="77777777" w:rsidR="004C0BEA" w:rsidRDefault="004C0BEA" w:rsidP="00BD0A10">
      <w:pPr>
        <w:jc w:val="both"/>
        <w:rPr>
          <w:rFonts w:ascii="Avenir Next" w:hAnsi="Avenir Next" w:cs="Arial"/>
          <w:color w:val="808080" w:themeColor="background1" w:themeShade="80"/>
          <w:sz w:val="22"/>
          <w:szCs w:val="22"/>
          <w:lang w:val="en-GB"/>
        </w:rPr>
      </w:pPr>
    </w:p>
    <w:p w14:paraId="65E4F68F" w14:textId="4768EC1A" w:rsidR="003725FE" w:rsidRDefault="00BD0A10" w:rsidP="00BD0A10">
      <w:pPr>
        <w:jc w:val="both"/>
        <w:rPr>
          <w:rFonts w:ascii="Avenir Next" w:hAnsi="Avenir Next" w:cs="Arial"/>
          <w:color w:val="808080" w:themeColor="background1" w:themeShade="80"/>
          <w:sz w:val="22"/>
          <w:szCs w:val="22"/>
          <w:lang w:val="en-GB"/>
        </w:rPr>
      </w:pPr>
      <w:r w:rsidRPr="00BD0A10">
        <w:rPr>
          <w:rFonts w:ascii="Avenir Next" w:hAnsi="Avenir Next" w:cs="Arial"/>
          <w:color w:val="808080" w:themeColor="background1" w:themeShade="80"/>
          <w:sz w:val="22"/>
          <w:szCs w:val="22"/>
          <w:lang w:val="en-GB"/>
        </w:rPr>
        <w:t>For a corporate</w:t>
      </w:r>
      <w:r>
        <w:rPr>
          <w:rFonts w:ascii="Avenir Next" w:hAnsi="Avenir Next" w:cs="Arial"/>
          <w:color w:val="808080" w:themeColor="background1" w:themeShade="80"/>
          <w:sz w:val="22"/>
          <w:szCs w:val="22"/>
          <w:lang w:val="en-GB"/>
        </w:rPr>
        <w:t xml:space="preserve"> </w:t>
      </w:r>
      <w:r w:rsidRPr="00BD0A10">
        <w:rPr>
          <w:rFonts w:ascii="Avenir Next" w:hAnsi="Avenir Next" w:cs="Arial"/>
          <w:color w:val="808080" w:themeColor="background1" w:themeShade="80"/>
          <w:sz w:val="22"/>
          <w:szCs w:val="22"/>
          <w:lang w:val="en-GB"/>
        </w:rPr>
        <w:t xml:space="preserve">proposal to be binding on each class of creditors it purports to affect, </w:t>
      </w:r>
      <w:proofErr w:type="gramStart"/>
      <w:r w:rsidRPr="00BD0A10">
        <w:rPr>
          <w:rFonts w:ascii="Avenir Next" w:hAnsi="Avenir Next" w:cs="Arial"/>
          <w:color w:val="808080" w:themeColor="background1" w:themeShade="80"/>
          <w:sz w:val="22"/>
          <w:szCs w:val="22"/>
          <w:lang w:val="en-GB"/>
        </w:rPr>
        <w:t>a majority of</w:t>
      </w:r>
      <w:proofErr w:type="gramEnd"/>
      <w:r w:rsidRPr="00BD0A10">
        <w:rPr>
          <w:rFonts w:ascii="Avenir Next" w:hAnsi="Avenir Next" w:cs="Arial"/>
          <w:color w:val="808080" w:themeColor="background1" w:themeShade="80"/>
          <w:sz w:val="22"/>
          <w:szCs w:val="22"/>
          <w:lang w:val="en-GB"/>
        </w:rPr>
        <w:t xml:space="preserve"> the proven</w:t>
      </w:r>
      <w:r>
        <w:rPr>
          <w:rFonts w:ascii="Avenir Next" w:hAnsi="Avenir Next" w:cs="Arial"/>
          <w:color w:val="808080" w:themeColor="background1" w:themeShade="80"/>
          <w:sz w:val="22"/>
          <w:szCs w:val="22"/>
          <w:lang w:val="en-GB"/>
        </w:rPr>
        <w:t xml:space="preserve"> </w:t>
      </w:r>
      <w:r w:rsidRPr="00BD0A10">
        <w:rPr>
          <w:rFonts w:ascii="Avenir Next" w:hAnsi="Avenir Next" w:cs="Arial"/>
          <w:color w:val="808080" w:themeColor="background1" w:themeShade="80"/>
          <w:sz w:val="22"/>
          <w:szCs w:val="22"/>
          <w:lang w:val="en-GB"/>
        </w:rPr>
        <w:t>creditors in that class, by number, together with two-thirds of the proven creditors in that class,</w:t>
      </w:r>
      <w:r>
        <w:rPr>
          <w:rFonts w:ascii="Avenir Next" w:hAnsi="Avenir Next" w:cs="Arial"/>
          <w:color w:val="808080" w:themeColor="background1" w:themeShade="80"/>
          <w:sz w:val="22"/>
          <w:szCs w:val="22"/>
          <w:lang w:val="en-GB"/>
        </w:rPr>
        <w:t xml:space="preserve"> </w:t>
      </w:r>
      <w:r w:rsidRPr="00BD0A10">
        <w:rPr>
          <w:rFonts w:ascii="Avenir Next" w:hAnsi="Avenir Next" w:cs="Arial"/>
          <w:color w:val="808080" w:themeColor="background1" w:themeShade="80"/>
          <w:sz w:val="22"/>
          <w:szCs w:val="22"/>
          <w:lang w:val="en-GB"/>
        </w:rPr>
        <w:t>by dollar value, must approve of the proposal. If a class of creditors approves the proposal, it is</w:t>
      </w:r>
      <w:r>
        <w:rPr>
          <w:rFonts w:ascii="Avenir Next" w:hAnsi="Avenir Next" w:cs="Arial"/>
          <w:color w:val="808080" w:themeColor="background1" w:themeShade="80"/>
          <w:sz w:val="22"/>
          <w:szCs w:val="22"/>
          <w:lang w:val="en-GB"/>
        </w:rPr>
        <w:t xml:space="preserve"> </w:t>
      </w:r>
      <w:r w:rsidRPr="00BD0A10">
        <w:rPr>
          <w:rFonts w:ascii="Avenir Next" w:hAnsi="Avenir Next" w:cs="Arial"/>
          <w:color w:val="808080" w:themeColor="background1" w:themeShade="80"/>
          <w:sz w:val="22"/>
          <w:szCs w:val="22"/>
          <w:lang w:val="en-GB"/>
        </w:rPr>
        <w:t>binding on all creditors within the class, subject to the court’s approval.</w:t>
      </w:r>
      <w:r w:rsidR="004C0BEA">
        <w:rPr>
          <w:rFonts w:ascii="Avenir Next" w:hAnsi="Avenir Next" w:cs="Arial"/>
          <w:color w:val="808080" w:themeColor="background1" w:themeShade="80"/>
          <w:sz w:val="22"/>
          <w:szCs w:val="22"/>
          <w:lang w:val="en-GB"/>
        </w:rPr>
        <w:t xml:space="preserve"> </w:t>
      </w:r>
      <w:r w:rsidR="003725FE">
        <w:rPr>
          <w:rFonts w:ascii="Avenir Next" w:hAnsi="Avenir Next" w:cs="Arial"/>
          <w:color w:val="808080" w:themeColor="background1" w:themeShade="80"/>
          <w:sz w:val="22"/>
          <w:szCs w:val="22"/>
          <w:lang w:val="en-GB"/>
        </w:rPr>
        <w:t xml:space="preserve">Where a corporate proposal is either rejected by a class of </w:t>
      </w:r>
      <w:r w:rsidR="002613DF">
        <w:rPr>
          <w:rFonts w:ascii="Avenir Next" w:hAnsi="Avenir Next" w:cs="Arial"/>
          <w:color w:val="808080" w:themeColor="background1" w:themeShade="80"/>
          <w:sz w:val="22"/>
          <w:szCs w:val="22"/>
          <w:lang w:val="en-GB"/>
        </w:rPr>
        <w:t>creditors</w:t>
      </w:r>
      <w:r w:rsidR="003725FE">
        <w:rPr>
          <w:rFonts w:ascii="Avenir Next" w:hAnsi="Avenir Next" w:cs="Arial"/>
          <w:color w:val="808080" w:themeColor="background1" w:themeShade="80"/>
          <w:sz w:val="22"/>
          <w:szCs w:val="22"/>
          <w:lang w:val="en-GB"/>
        </w:rPr>
        <w:t xml:space="preserve"> voting on the proposal or not approved by the court, the debtor will be deemed to have made an assignment in bankruptcy. </w:t>
      </w:r>
    </w:p>
    <w:p w14:paraId="0AD3894A" w14:textId="77777777" w:rsidR="004C0BEA" w:rsidRDefault="004C0BEA" w:rsidP="00BD0A10">
      <w:pPr>
        <w:jc w:val="both"/>
        <w:rPr>
          <w:rFonts w:ascii="Avenir Next" w:hAnsi="Avenir Next" w:cs="Arial"/>
          <w:color w:val="808080" w:themeColor="background1" w:themeShade="80"/>
          <w:sz w:val="22"/>
          <w:szCs w:val="22"/>
          <w:lang w:val="en-GB"/>
        </w:rPr>
      </w:pPr>
    </w:p>
    <w:p w14:paraId="5E6988EB" w14:textId="559ECFF4" w:rsidR="004C0BEA" w:rsidRDefault="004C0BEA" w:rsidP="00E61C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consumer proposal, </w:t>
      </w:r>
      <w:r w:rsidR="00E61C6C">
        <w:rPr>
          <w:rFonts w:ascii="Avenir Next" w:hAnsi="Avenir Next" w:cs="Arial"/>
          <w:color w:val="808080" w:themeColor="background1" w:themeShade="80"/>
          <w:sz w:val="22"/>
          <w:szCs w:val="22"/>
          <w:lang w:val="en-GB"/>
        </w:rPr>
        <w:t xml:space="preserve">its terms cannot exceed five years and the creditors will vote to </w:t>
      </w:r>
      <w:r w:rsidR="00E61C6C" w:rsidRPr="00E61C6C">
        <w:rPr>
          <w:rFonts w:ascii="Avenir Next" w:hAnsi="Avenir Next" w:cs="Arial"/>
          <w:color w:val="808080" w:themeColor="background1" w:themeShade="80"/>
          <w:sz w:val="22"/>
          <w:szCs w:val="22"/>
          <w:lang w:val="en-GB"/>
        </w:rPr>
        <w:t>either accept or reject the proposal. If the proposal is approved by a simple majority of the creditors, the</w:t>
      </w:r>
      <w:r w:rsidR="001B012A">
        <w:rPr>
          <w:rFonts w:ascii="Avenir Next" w:hAnsi="Avenir Next" w:cs="Arial"/>
          <w:color w:val="808080" w:themeColor="background1" w:themeShade="80"/>
          <w:sz w:val="22"/>
          <w:szCs w:val="22"/>
          <w:lang w:val="en-GB"/>
        </w:rPr>
        <w:t xml:space="preserve"> </w:t>
      </w:r>
      <w:r w:rsidR="00E61C6C" w:rsidRPr="00E61C6C">
        <w:rPr>
          <w:rFonts w:ascii="Avenir Next" w:hAnsi="Avenir Next" w:cs="Arial"/>
          <w:color w:val="808080" w:themeColor="background1" w:themeShade="80"/>
          <w:sz w:val="22"/>
          <w:szCs w:val="22"/>
          <w:lang w:val="en-GB"/>
        </w:rPr>
        <w:t>proposal is binding on all creditors, regardless of their vote. If the consumer proposal is not</w:t>
      </w:r>
      <w:r w:rsidR="001B012A">
        <w:rPr>
          <w:rFonts w:ascii="Avenir Next" w:hAnsi="Avenir Next" w:cs="Arial"/>
          <w:color w:val="808080" w:themeColor="background1" w:themeShade="80"/>
          <w:sz w:val="22"/>
          <w:szCs w:val="22"/>
          <w:lang w:val="en-GB"/>
        </w:rPr>
        <w:t xml:space="preserve"> </w:t>
      </w:r>
      <w:r w:rsidR="00E61C6C" w:rsidRPr="00E61C6C">
        <w:rPr>
          <w:rFonts w:ascii="Avenir Next" w:hAnsi="Avenir Next" w:cs="Arial"/>
          <w:color w:val="808080" w:themeColor="background1" w:themeShade="80"/>
          <w:sz w:val="22"/>
          <w:szCs w:val="22"/>
          <w:lang w:val="en-GB"/>
        </w:rPr>
        <w:t>accepted, the debtor can make changes to the proposal and resubmit it; or declare bankruptcy.</w:t>
      </w:r>
    </w:p>
    <w:p w14:paraId="37E61923" w14:textId="77777777" w:rsidR="003725FE" w:rsidRDefault="003725FE" w:rsidP="00BD0A10">
      <w:pPr>
        <w:jc w:val="both"/>
        <w:rPr>
          <w:rFonts w:ascii="Avenir Next" w:hAnsi="Avenir Next" w:cs="Arial"/>
          <w:color w:val="808080" w:themeColor="background1" w:themeShade="80"/>
          <w:sz w:val="22"/>
          <w:szCs w:val="22"/>
          <w:lang w:val="en-GB"/>
        </w:rPr>
      </w:pPr>
    </w:p>
    <w:p w14:paraId="73B2291D" w14:textId="11BEF72D" w:rsidR="001950AF" w:rsidRDefault="001950AF" w:rsidP="00BC42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case of a default:</w:t>
      </w:r>
    </w:p>
    <w:p w14:paraId="0858EBD0" w14:textId="373F7AEB" w:rsidR="001950AF" w:rsidRDefault="001950AF" w:rsidP="001950AF">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default occurs in the case of a corporate proposal, and where such default is not waived </w:t>
      </w:r>
      <w:r>
        <w:rPr>
          <w:rFonts w:ascii="Avenir Next" w:hAnsi="Avenir Next" w:cs="Arial"/>
          <w:color w:val="808080" w:themeColor="background1" w:themeShade="80"/>
          <w:sz w:val="22"/>
          <w:szCs w:val="22"/>
          <w:lang w:val="en-GB"/>
        </w:rPr>
        <w:t xml:space="preserve">by the representative of the creditors,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inspectors, or the creditors themselves, </w:t>
      </w:r>
      <w:r w:rsidRPr="00BC4213">
        <w:rPr>
          <w:rFonts w:ascii="Avenir Next" w:hAnsi="Avenir Next" w:cs="Arial"/>
          <w:color w:val="808080" w:themeColor="background1" w:themeShade="80"/>
          <w:sz w:val="22"/>
          <w:szCs w:val="22"/>
          <w:lang w:val="en-GB"/>
        </w:rPr>
        <w:t>the proposal trustee must inform the creditors and the Official</w:t>
      </w:r>
      <w:r>
        <w:rPr>
          <w:rFonts w:ascii="Avenir Next" w:hAnsi="Avenir Next" w:cs="Arial"/>
          <w:color w:val="808080" w:themeColor="background1" w:themeShade="80"/>
          <w:sz w:val="22"/>
          <w:szCs w:val="22"/>
          <w:lang w:val="en-GB"/>
        </w:rPr>
        <w:t xml:space="preserve"> </w:t>
      </w:r>
      <w:r w:rsidRPr="00BC4213">
        <w:rPr>
          <w:rFonts w:ascii="Avenir Next" w:hAnsi="Avenir Next" w:cs="Arial"/>
          <w:color w:val="808080" w:themeColor="background1" w:themeShade="80"/>
          <w:sz w:val="22"/>
          <w:szCs w:val="22"/>
          <w:lang w:val="en-GB"/>
        </w:rPr>
        <w:t>Receiver. Thereafter a motion may be brought to the court to annul the proposal. If such order</w:t>
      </w:r>
      <w:r>
        <w:rPr>
          <w:rFonts w:ascii="Avenir Next" w:hAnsi="Avenir Next" w:cs="Arial"/>
          <w:color w:val="808080" w:themeColor="background1" w:themeShade="80"/>
          <w:sz w:val="22"/>
          <w:szCs w:val="22"/>
          <w:lang w:val="en-GB"/>
        </w:rPr>
        <w:t xml:space="preserve"> </w:t>
      </w:r>
      <w:r w:rsidRPr="00BC4213">
        <w:rPr>
          <w:rFonts w:ascii="Avenir Next" w:hAnsi="Avenir Next" w:cs="Arial"/>
          <w:color w:val="808080" w:themeColor="background1" w:themeShade="80"/>
          <w:sz w:val="22"/>
          <w:szCs w:val="22"/>
          <w:lang w:val="en-GB"/>
        </w:rPr>
        <w:t>is granted, the debtor is automatically assigned into bankruptcy.</w:t>
      </w:r>
    </w:p>
    <w:p w14:paraId="7BBB84AF" w14:textId="25A8307D" w:rsidR="001950AF" w:rsidRPr="001950AF" w:rsidRDefault="001950AF" w:rsidP="00903861">
      <w:pPr>
        <w:pStyle w:val="ListParagraph"/>
        <w:numPr>
          <w:ilvl w:val="0"/>
          <w:numId w:val="35"/>
        </w:numPr>
        <w:jc w:val="both"/>
        <w:rPr>
          <w:rFonts w:ascii="Avenir Next" w:hAnsi="Avenir Next" w:cs="Arial"/>
          <w:color w:val="808080" w:themeColor="background1" w:themeShade="80"/>
          <w:sz w:val="22"/>
          <w:szCs w:val="22"/>
          <w:lang w:val="en-GB"/>
        </w:rPr>
      </w:pPr>
      <w:r w:rsidRPr="001950AF">
        <w:rPr>
          <w:rFonts w:ascii="Avenir Next" w:hAnsi="Avenir Next" w:cs="Arial"/>
          <w:color w:val="808080" w:themeColor="background1" w:themeShade="80"/>
          <w:sz w:val="22"/>
          <w:szCs w:val="22"/>
          <w:lang w:val="en-GB"/>
        </w:rPr>
        <w:t xml:space="preserve">Where the default occurs in the case of a consumer proposal, such as where the debtor fails to make three consecutive monthly payments, the proposal will automatically be annulled. </w:t>
      </w:r>
      <w:r w:rsidRPr="001950AF">
        <w:rPr>
          <w:rFonts w:ascii="Avenir Next" w:hAnsi="Avenir Next" w:cs="Arial"/>
          <w:color w:val="808080" w:themeColor="background1" w:themeShade="80"/>
          <w:sz w:val="22"/>
          <w:szCs w:val="22"/>
          <w:lang w:val="en-GB"/>
        </w:rPr>
        <w:t>The debtor may seek to</w:t>
      </w:r>
      <w:r w:rsidRPr="001950AF">
        <w:rPr>
          <w:rFonts w:ascii="Avenir Next" w:hAnsi="Avenir Next" w:cs="Arial"/>
          <w:color w:val="808080" w:themeColor="background1" w:themeShade="80"/>
          <w:sz w:val="22"/>
          <w:szCs w:val="22"/>
          <w:lang w:val="en-GB"/>
        </w:rPr>
        <w:t xml:space="preserve"> </w:t>
      </w:r>
      <w:r w:rsidRPr="001950AF">
        <w:rPr>
          <w:rFonts w:ascii="Avenir Next" w:hAnsi="Avenir Next" w:cs="Arial"/>
          <w:color w:val="808080" w:themeColor="background1" w:themeShade="80"/>
          <w:sz w:val="22"/>
          <w:szCs w:val="22"/>
          <w:lang w:val="en-GB"/>
        </w:rPr>
        <w:t>negotiate a new proposal or seek court approval to re-instate the proposal within 30 days.</w:t>
      </w:r>
      <w:r w:rsidRPr="001950AF">
        <w:rPr>
          <w:rFonts w:ascii="Avenir Next" w:hAnsi="Avenir Next" w:cs="Arial"/>
          <w:color w:val="808080" w:themeColor="background1" w:themeShade="80"/>
          <w:sz w:val="22"/>
          <w:szCs w:val="22"/>
          <w:lang w:val="en-GB"/>
        </w:rPr>
        <w:t xml:space="preserve"> </w:t>
      </w:r>
      <w:r w:rsidRPr="001950AF">
        <w:rPr>
          <w:rFonts w:ascii="Avenir Next" w:hAnsi="Avenir Next" w:cs="Arial"/>
          <w:color w:val="808080" w:themeColor="background1" w:themeShade="80"/>
          <w:sz w:val="22"/>
          <w:szCs w:val="22"/>
          <w:lang w:val="en-GB"/>
        </w:rPr>
        <w:t>Creditors may bring a motion on annulment of a failed consumer proposal to assign the debtor</w:t>
      </w:r>
      <w:r w:rsidRPr="001950AF">
        <w:rPr>
          <w:rFonts w:ascii="Avenir Next" w:hAnsi="Avenir Next" w:cs="Arial"/>
          <w:color w:val="808080" w:themeColor="background1" w:themeShade="80"/>
          <w:sz w:val="22"/>
          <w:szCs w:val="22"/>
          <w:lang w:val="en-GB"/>
        </w:rPr>
        <w:t xml:space="preserve"> </w:t>
      </w:r>
      <w:r w:rsidRPr="001950AF">
        <w:rPr>
          <w:rFonts w:ascii="Avenir Next" w:hAnsi="Avenir Next" w:cs="Arial"/>
          <w:color w:val="808080" w:themeColor="background1" w:themeShade="80"/>
          <w:sz w:val="22"/>
          <w:szCs w:val="22"/>
          <w:lang w:val="en-GB"/>
        </w:rPr>
        <w:t>into bankruptcy.</w:t>
      </w:r>
      <w:r w:rsidRPr="001950AF">
        <w:rPr>
          <w:rFonts w:ascii="Avenir Next" w:hAnsi="Avenir Next" w:cs="Arial"/>
          <w:color w:val="808080" w:themeColor="background1" w:themeShade="80"/>
          <w:sz w:val="22"/>
          <w:szCs w:val="22"/>
          <w:lang w:val="en-GB"/>
        </w:rPr>
        <w:t xml:space="preserve"> </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5EB27315" w14:textId="77777777" w:rsidR="00523DB2" w:rsidRDefault="00523DB2">
      <w:pPr>
        <w:rPr>
          <w:rFonts w:ascii="Avenir Next Demi Bold" w:eastAsiaTheme="minorEastAsia" w:hAnsi="Avenir Next Demi Bold" w:cs="Arial"/>
          <w:b/>
          <w:bCs/>
          <w:sz w:val="22"/>
          <w:szCs w:val="22"/>
          <w:lang w:val="en-GB"/>
        </w:rPr>
      </w:pPr>
      <w:r>
        <w:rPr>
          <w:rFonts w:ascii="Avenir Next Demi Bold" w:hAnsi="Avenir Next Demi Bold"/>
          <w:iCs/>
        </w:rPr>
        <w:br w:type="page"/>
      </w:r>
    </w:p>
    <w:p w14:paraId="4DA3E7BB" w14:textId="7BCF6714"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50255FD0" w14:textId="3F635065" w:rsidR="00A31354" w:rsidRDefault="009C5AE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present </w:t>
      </w:r>
      <w:r w:rsidR="00A31354">
        <w:rPr>
          <w:rFonts w:ascii="Avenir Next" w:hAnsi="Avenir Next" w:cs="Arial"/>
          <w:color w:val="808080" w:themeColor="background1" w:themeShade="80"/>
          <w:sz w:val="22"/>
          <w:szCs w:val="22"/>
          <w:lang w:val="en-GB"/>
        </w:rPr>
        <w:t>situation</w:t>
      </w:r>
      <w:r>
        <w:rPr>
          <w:rFonts w:ascii="Avenir Next" w:hAnsi="Avenir Next" w:cs="Arial"/>
          <w:color w:val="808080" w:themeColor="background1" w:themeShade="80"/>
          <w:sz w:val="22"/>
          <w:szCs w:val="22"/>
          <w:lang w:val="en-GB"/>
        </w:rPr>
        <w:t xml:space="preserve"> presents a case where the foreign agent</w:t>
      </w:r>
      <w:r w:rsidR="00A31354">
        <w:rPr>
          <w:rFonts w:ascii="Avenir Next" w:hAnsi="Avenir Next" w:cs="Arial"/>
          <w:color w:val="808080" w:themeColor="background1" w:themeShade="80"/>
          <w:sz w:val="22"/>
          <w:szCs w:val="22"/>
          <w:lang w:val="en-GB"/>
        </w:rPr>
        <w:t xml:space="preserve"> is seeking recognition of the foreign agent’s status as a foreign representative of the insolvent company as well as to obtain recognition of the foreign insolvency process.</w:t>
      </w:r>
    </w:p>
    <w:p w14:paraId="428BBD97" w14:textId="77777777" w:rsidR="00173378" w:rsidRDefault="00173378" w:rsidP="006F4E04">
      <w:pPr>
        <w:jc w:val="both"/>
        <w:rPr>
          <w:rFonts w:ascii="Avenir Next" w:hAnsi="Avenir Next" w:cs="Arial"/>
          <w:color w:val="808080" w:themeColor="background1" w:themeShade="80"/>
          <w:sz w:val="22"/>
          <w:szCs w:val="22"/>
          <w:lang w:val="en-GB"/>
        </w:rPr>
      </w:pPr>
    </w:p>
    <w:p w14:paraId="25DD9291" w14:textId="571AFA4B" w:rsidR="00173378" w:rsidRDefault="0017337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both the CCAA and the BIA have adopted the UNCITRAL Model Law</w:t>
      </w:r>
      <w:r w:rsidR="001B6E6A">
        <w:rPr>
          <w:rFonts w:ascii="Avenir Next" w:hAnsi="Avenir Next" w:cs="Arial"/>
          <w:color w:val="808080" w:themeColor="background1" w:themeShade="80"/>
          <w:sz w:val="22"/>
          <w:szCs w:val="22"/>
          <w:lang w:val="en-GB"/>
        </w:rPr>
        <w:t xml:space="preserve"> (albeit modified), my recommendation is for the foreign agent to proceed under the </w:t>
      </w:r>
      <w:r w:rsidR="00C4067E">
        <w:rPr>
          <w:rFonts w:ascii="Avenir Next" w:hAnsi="Avenir Next" w:cs="Arial"/>
          <w:color w:val="808080" w:themeColor="background1" w:themeShade="80"/>
          <w:sz w:val="22"/>
          <w:szCs w:val="22"/>
          <w:lang w:val="en-GB"/>
        </w:rPr>
        <w:t>CCAA</w:t>
      </w:r>
      <w:r w:rsidR="001B6E6A">
        <w:rPr>
          <w:rFonts w:ascii="Avenir Next" w:hAnsi="Avenir Next" w:cs="Arial"/>
          <w:color w:val="808080" w:themeColor="background1" w:themeShade="80"/>
          <w:sz w:val="22"/>
          <w:szCs w:val="22"/>
          <w:lang w:val="en-GB"/>
        </w:rPr>
        <w:t xml:space="preserve">. This is because </w:t>
      </w:r>
      <w:r w:rsidR="00C4067E">
        <w:rPr>
          <w:rFonts w:ascii="Avenir Next" w:hAnsi="Avenir Next" w:cs="Arial"/>
          <w:color w:val="808080" w:themeColor="background1" w:themeShade="80"/>
          <w:sz w:val="22"/>
          <w:szCs w:val="22"/>
          <w:lang w:val="en-GB"/>
        </w:rPr>
        <w:t>of the potential complexity and size of the debt that is owed by the foreign company amounting to over CAD 20</w:t>
      </w:r>
      <w:r w:rsidR="00D007BF">
        <w:rPr>
          <w:rFonts w:ascii="Avenir Next" w:hAnsi="Avenir Next" w:cs="Arial"/>
          <w:color w:val="808080" w:themeColor="background1" w:themeShade="80"/>
          <w:sz w:val="22"/>
          <w:szCs w:val="22"/>
          <w:lang w:val="en-GB"/>
        </w:rPr>
        <w:t>0 million.</w:t>
      </w:r>
    </w:p>
    <w:p w14:paraId="4F867397" w14:textId="77777777" w:rsidR="006A2B14" w:rsidRDefault="006A2B14" w:rsidP="006F4E04">
      <w:pPr>
        <w:jc w:val="both"/>
        <w:rPr>
          <w:rFonts w:ascii="Avenir Next" w:hAnsi="Avenir Next" w:cs="Arial"/>
          <w:color w:val="808080" w:themeColor="background1" w:themeShade="80"/>
          <w:sz w:val="22"/>
          <w:szCs w:val="22"/>
          <w:lang w:val="en-GB"/>
        </w:rPr>
      </w:pPr>
    </w:p>
    <w:p w14:paraId="50A93A6D" w14:textId="2F511AA3" w:rsidR="00D007BF" w:rsidRDefault="006A2B14" w:rsidP="00B34B30">
      <w:pPr>
        <w:jc w:val="both"/>
        <w:rPr>
          <w:rFonts w:ascii="Avenir Next" w:hAnsi="Avenir Next" w:cs="Arial"/>
          <w:color w:val="808080" w:themeColor="background1" w:themeShade="80"/>
          <w:sz w:val="22"/>
          <w:szCs w:val="22"/>
          <w:lang w:val="en-GB"/>
        </w:rPr>
      </w:pPr>
      <w:r w:rsidRPr="006A2B14">
        <w:rPr>
          <w:rFonts w:ascii="Avenir Next" w:hAnsi="Avenir Next" w:cs="Arial"/>
          <w:color w:val="808080" w:themeColor="background1" w:themeShade="80"/>
          <w:sz w:val="22"/>
          <w:szCs w:val="22"/>
          <w:lang w:val="en-GB"/>
        </w:rPr>
        <w:t xml:space="preserve">The recognition application is commenced by </w:t>
      </w:r>
      <w:r>
        <w:rPr>
          <w:rFonts w:ascii="Avenir Next" w:hAnsi="Avenir Next" w:cs="Arial"/>
          <w:color w:val="808080" w:themeColor="background1" w:themeShade="80"/>
          <w:sz w:val="22"/>
          <w:szCs w:val="22"/>
          <w:lang w:val="en-GB"/>
        </w:rPr>
        <w:t>the</w:t>
      </w:r>
      <w:r w:rsidRPr="006A2B14">
        <w:rPr>
          <w:rFonts w:ascii="Avenir Next" w:hAnsi="Avenir Next" w:cs="Arial"/>
          <w:color w:val="808080" w:themeColor="background1" w:themeShade="80"/>
          <w:sz w:val="22"/>
          <w:szCs w:val="22"/>
          <w:lang w:val="en-GB"/>
        </w:rPr>
        <w:t xml:space="preserve"> foreign representative</w:t>
      </w:r>
      <w:r w:rsidR="009C2CAD">
        <w:rPr>
          <w:rFonts w:ascii="Avenir Next" w:hAnsi="Avenir Next" w:cs="Arial"/>
          <w:color w:val="808080" w:themeColor="background1" w:themeShade="80"/>
          <w:sz w:val="22"/>
          <w:szCs w:val="22"/>
          <w:lang w:val="en-GB"/>
        </w:rPr>
        <w:t xml:space="preserve"> making an application to the court under the </w:t>
      </w:r>
      <w:r w:rsidR="00D007BF">
        <w:rPr>
          <w:rFonts w:ascii="Avenir Next" w:hAnsi="Avenir Next" w:cs="Arial"/>
          <w:color w:val="808080" w:themeColor="background1" w:themeShade="80"/>
          <w:sz w:val="22"/>
          <w:szCs w:val="22"/>
          <w:lang w:val="en-GB"/>
        </w:rPr>
        <w:t>CCAA</w:t>
      </w:r>
      <w:r w:rsidR="009C2CAD">
        <w:rPr>
          <w:rFonts w:ascii="Avenir Next" w:hAnsi="Avenir Next" w:cs="Arial"/>
          <w:color w:val="808080" w:themeColor="background1" w:themeShade="80"/>
          <w:sz w:val="22"/>
          <w:szCs w:val="22"/>
          <w:lang w:val="en-GB"/>
        </w:rPr>
        <w:t xml:space="preserve">: see s </w:t>
      </w:r>
      <w:r w:rsidR="00D007BF">
        <w:rPr>
          <w:rFonts w:ascii="Avenir Next" w:hAnsi="Avenir Next" w:cs="Arial"/>
          <w:color w:val="808080" w:themeColor="background1" w:themeShade="80"/>
          <w:sz w:val="22"/>
          <w:szCs w:val="22"/>
          <w:lang w:val="en-GB"/>
        </w:rPr>
        <w:t>46</w:t>
      </w:r>
      <w:r w:rsidR="009C2CAD">
        <w:rPr>
          <w:rFonts w:ascii="Avenir Next" w:hAnsi="Avenir Next" w:cs="Arial"/>
          <w:color w:val="808080" w:themeColor="background1" w:themeShade="80"/>
          <w:sz w:val="22"/>
          <w:szCs w:val="22"/>
          <w:lang w:val="en-GB"/>
        </w:rPr>
        <w:t xml:space="preserve">(1) of the </w:t>
      </w:r>
      <w:r w:rsidR="00D007BF">
        <w:rPr>
          <w:rFonts w:ascii="Avenir Next" w:hAnsi="Avenir Next" w:cs="Arial"/>
          <w:color w:val="808080" w:themeColor="background1" w:themeShade="80"/>
          <w:sz w:val="22"/>
          <w:szCs w:val="22"/>
          <w:lang w:val="en-GB"/>
        </w:rPr>
        <w:t>CCAA</w:t>
      </w:r>
      <w:r>
        <w:rPr>
          <w:rFonts w:ascii="Avenir Next" w:hAnsi="Avenir Next" w:cs="Arial"/>
          <w:color w:val="808080" w:themeColor="background1" w:themeShade="80"/>
          <w:sz w:val="22"/>
          <w:szCs w:val="22"/>
          <w:lang w:val="en-GB"/>
        </w:rPr>
        <w:t xml:space="preserve">. </w:t>
      </w:r>
      <w:r w:rsidR="00D007BF">
        <w:rPr>
          <w:rFonts w:ascii="Avenir Next" w:hAnsi="Avenir Next" w:cs="Arial"/>
          <w:color w:val="808080" w:themeColor="background1" w:themeShade="80"/>
          <w:sz w:val="22"/>
          <w:szCs w:val="22"/>
          <w:lang w:val="en-GB"/>
        </w:rPr>
        <w:t>The application must be accompanied by</w:t>
      </w:r>
      <w:r w:rsidR="00B34B30">
        <w:rPr>
          <w:rFonts w:ascii="Avenir Next" w:hAnsi="Avenir Next" w:cs="Arial"/>
          <w:color w:val="808080" w:themeColor="background1" w:themeShade="80"/>
          <w:sz w:val="22"/>
          <w:szCs w:val="22"/>
          <w:lang w:val="en-GB"/>
        </w:rPr>
        <w:t xml:space="preserve">: </w:t>
      </w:r>
      <w:r w:rsidR="00B34B30" w:rsidRPr="00B34B30">
        <w:rPr>
          <w:rFonts w:ascii="Avenir Next" w:hAnsi="Avenir Next" w:cs="Arial"/>
          <w:color w:val="808080" w:themeColor="background1" w:themeShade="80"/>
          <w:sz w:val="22"/>
          <w:szCs w:val="22"/>
          <w:lang w:val="en-GB"/>
        </w:rPr>
        <w:t>(a) a certified copy of the instrument that commenced the foreign proceeding or a certificate from the foreign court affirming the existence of the foreign proceeding;</w:t>
      </w:r>
      <w:r w:rsidR="00B34B30">
        <w:rPr>
          <w:rFonts w:ascii="Avenir Next" w:hAnsi="Avenir Next" w:cs="Arial"/>
          <w:color w:val="808080" w:themeColor="background1" w:themeShade="80"/>
          <w:sz w:val="22"/>
          <w:szCs w:val="22"/>
          <w:lang w:val="en-GB"/>
        </w:rPr>
        <w:t xml:space="preserve"> </w:t>
      </w:r>
      <w:r w:rsidR="00B34B30" w:rsidRPr="00B34B30">
        <w:rPr>
          <w:rFonts w:ascii="Avenir Next" w:hAnsi="Avenir Next" w:cs="Arial"/>
          <w:color w:val="808080" w:themeColor="background1" w:themeShade="80"/>
          <w:sz w:val="22"/>
          <w:szCs w:val="22"/>
          <w:lang w:val="en-GB"/>
        </w:rPr>
        <w:t xml:space="preserve">(b) a certified copy of the instrument authorizing the foreign </w:t>
      </w:r>
      <w:r w:rsidR="00B34B30">
        <w:rPr>
          <w:rFonts w:ascii="Avenir Next" w:hAnsi="Avenir Next" w:cs="Arial"/>
          <w:color w:val="808080" w:themeColor="background1" w:themeShade="80"/>
          <w:sz w:val="22"/>
          <w:szCs w:val="22"/>
          <w:lang w:val="en-GB"/>
        </w:rPr>
        <w:t>agent</w:t>
      </w:r>
      <w:r w:rsidR="00B34B30" w:rsidRPr="00B34B30">
        <w:rPr>
          <w:rFonts w:ascii="Avenir Next" w:hAnsi="Avenir Next" w:cs="Arial"/>
          <w:color w:val="808080" w:themeColor="background1" w:themeShade="80"/>
          <w:sz w:val="22"/>
          <w:szCs w:val="22"/>
          <w:lang w:val="en-GB"/>
        </w:rPr>
        <w:t xml:space="preserve"> to act in that capacity or a certificate from the foreign court affirming the foreign </w:t>
      </w:r>
      <w:r w:rsidR="00B34B30">
        <w:rPr>
          <w:rFonts w:ascii="Avenir Next" w:hAnsi="Avenir Next" w:cs="Arial"/>
          <w:color w:val="808080" w:themeColor="background1" w:themeShade="80"/>
          <w:sz w:val="22"/>
          <w:szCs w:val="22"/>
          <w:lang w:val="en-GB"/>
        </w:rPr>
        <w:t>agent’s</w:t>
      </w:r>
      <w:r w:rsidR="00B34B30" w:rsidRPr="00B34B30">
        <w:rPr>
          <w:rFonts w:ascii="Avenir Next" w:hAnsi="Avenir Next" w:cs="Arial"/>
          <w:color w:val="808080" w:themeColor="background1" w:themeShade="80"/>
          <w:sz w:val="22"/>
          <w:szCs w:val="22"/>
          <w:lang w:val="en-GB"/>
        </w:rPr>
        <w:t xml:space="preserve"> authority to act in that capacity; and</w:t>
      </w:r>
      <w:r w:rsidR="00B34B30">
        <w:rPr>
          <w:rFonts w:ascii="Avenir Next" w:hAnsi="Avenir Next" w:cs="Arial"/>
          <w:color w:val="808080" w:themeColor="background1" w:themeShade="80"/>
          <w:sz w:val="22"/>
          <w:szCs w:val="22"/>
          <w:lang w:val="en-GB"/>
        </w:rPr>
        <w:t xml:space="preserve"> </w:t>
      </w:r>
      <w:r w:rsidR="00B34B30" w:rsidRPr="00B34B30">
        <w:rPr>
          <w:rFonts w:ascii="Avenir Next" w:hAnsi="Avenir Next" w:cs="Arial"/>
          <w:color w:val="808080" w:themeColor="background1" w:themeShade="80"/>
          <w:sz w:val="22"/>
          <w:szCs w:val="22"/>
          <w:lang w:val="en-GB"/>
        </w:rPr>
        <w:t>(c) a statement identifying all foreign proceedings in respect of the debtor company that are known to the foreign representative</w:t>
      </w:r>
      <w:r w:rsidR="00B34B30">
        <w:rPr>
          <w:rFonts w:ascii="Avenir Next" w:hAnsi="Avenir Next" w:cs="Arial"/>
          <w:color w:val="808080" w:themeColor="background1" w:themeShade="80"/>
          <w:sz w:val="22"/>
          <w:szCs w:val="22"/>
          <w:lang w:val="en-GB"/>
        </w:rPr>
        <w:t xml:space="preserve">: see s </w:t>
      </w:r>
      <w:r w:rsidR="00572CD1">
        <w:rPr>
          <w:rFonts w:ascii="Avenir Next" w:hAnsi="Avenir Next" w:cs="Arial"/>
          <w:color w:val="808080" w:themeColor="background1" w:themeShade="80"/>
          <w:sz w:val="22"/>
          <w:szCs w:val="22"/>
          <w:lang w:val="en-GB"/>
        </w:rPr>
        <w:t>46(2) of the CCAA</w:t>
      </w:r>
      <w:r w:rsidR="00B34B30" w:rsidRPr="00B34B30">
        <w:rPr>
          <w:rFonts w:ascii="Avenir Next" w:hAnsi="Avenir Next" w:cs="Arial"/>
          <w:color w:val="808080" w:themeColor="background1" w:themeShade="80"/>
          <w:sz w:val="22"/>
          <w:szCs w:val="22"/>
          <w:lang w:val="en-GB"/>
        </w:rPr>
        <w:t>.</w:t>
      </w:r>
    </w:p>
    <w:p w14:paraId="660A89F1" w14:textId="77777777" w:rsidR="00410ECF" w:rsidRDefault="00410ECF" w:rsidP="00B34B30">
      <w:pPr>
        <w:jc w:val="both"/>
        <w:rPr>
          <w:rFonts w:ascii="Avenir Next" w:hAnsi="Avenir Next" w:cs="Arial"/>
          <w:color w:val="808080" w:themeColor="background1" w:themeShade="80"/>
          <w:sz w:val="22"/>
          <w:szCs w:val="22"/>
          <w:lang w:val="en-GB"/>
        </w:rPr>
      </w:pPr>
    </w:p>
    <w:p w14:paraId="3E89E3A2" w14:textId="44F89D3A" w:rsidR="00221D66" w:rsidRDefault="00410ECF" w:rsidP="003423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definition of the terms “foreign proceeding” and “foreign representative” can be found under s 45(1) of the CCAA. The former refers to “</w:t>
      </w:r>
      <w:r w:rsidRPr="00410ECF">
        <w:rPr>
          <w:rFonts w:ascii="Avenir Next" w:hAnsi="Avenir Next" w:cs="Arial"/>
          <w:color w:val="808080" w:themeColor="background1" w:themeShade="80"/>
          <w:sz w:val="22"/>
          <w:szCs w:val="22"/>
          <w:lang w:val="en-GB"/>
        </w:rPr>
        <w:t>a judicial or an administrative proceeding, including an interim proceeding, in a jurisdiction outside Canada dealing with creditors’ collective interests generally under any law relating to bankruptcy or insolvency in which a debtor company’s business and financial affairs are subject to control or supervision by a foreign court for the purpose of reorganization</w:t>
      </w:r>
      <w:r>
        <w:rPr>
          <w:rFonts w:ascii="Avenir Next" w:hAnsi="Avenir Next" w:cs="Arial"/>
          <w:color w:val="808080" w:themeColor="background1" w:themeShade="80"/>
          <w:sz w:val="22"/>
          <w:szCs w:val="22"/>
          <w:lang w:val="en-GB"/>
        </w:rPr>
        <w:t>” whereas the latter refers to “</w:t>
      </w:r>
      <w:r w:rsidR="0034238B" w:rsidRPr="0034238B">
        <w:rPr>
          <w:rFonts w:ascii="Avenir Next" w:hAnsi="Avenir Next" w:cs="Arial"/>
          <w:color w:val="808080" w:themeColor="background1" w:themeShade="80"/>
          <w:sz w:val="22"/>
          <w:szCs w:val="22"/>
          <w:lang w:val="en-GB"/>
        </w:rPr>
        <w:t>a person or body, including one appointed on an interim basis, who is authorized, in a foreign proceeding respect of a debtor company, to</w:t>
      </w:r>
      <w:r w:rsidR="0034238B">
        <w:rPr>
          <w:rFonts w:ascii="Avenir Next" w:hAnsi="Avenir Next" w:cs="Arial"/>
          <w:color w:val="808080" w:themeColor="background1" w:themeShade="80"/>
          <w:sz w:val="22"/>
          <w:szCs w:val="22"/>
          <w:lang w:val="en-GB"/>
        </w:rPr>
        <w:t xml:space="preserve"> </w:t>
      </w:r>
      <w:r w:rsidR="0034238B" w:rsidRPr="0034238B">
        <w:rPr>
          <w:rFonts w:ascii="Avenir Next" w:hAnsi="Avenir Next" w:cs="Arial"/>
          <w:color w:val="808080" w:themeColor="background1" w:themeShade="80"/>
          <w:sz w:val="22"/>
          <w:szCs w:val="22"/>
          <w:lang w:val="en-GB"/>
        </w:rPr>
        <w:t>(a) monitor the debtor company’s business and financial affairs for the purpose of reorganization; or</w:t>
      </w:r>
      <w:r w:rsidR="0034238B">
        <w:rPr>
          <w:rFonts w:ascii="Avenir Next" w:hAnsi="Avenir Next" w:cs="Arial"/>
          <w:color w:val="808080" w:themeColor="background1" w:themeShade="80"/>
          <w:sz w:val="22"/>
          <w:szCs w:val="22"/>
          <w:lang w:val="en-GB"/>
        </w:rPr>
        <w:t xml:space="preserve"> </w:t>
      </w:r>
      <w:r w:rsidR="0034238B" w:rsidRPr="0034238B">
        <w:rPr>
          <w:rFonts w:ascii="Avenir Next" w:hAnsi="Avenir Next" w:cs="Arial"/>
          <w:color w:val="808080" w:themeColor="background1" w:themeShade="80"/>
          <w:sz w:val="22"/>
          <w:szCs w:val="22"/>
          <w:lang w:val="en-GB"/>
        </w:rPr>
        <w:t>(b) act as a representative in respect of the foreign proceeding.</w:t>
      </w:r>
      <w:r>
        <w:rPr>
          <w:rFonts w:ascii="Avenir Next" w:hAnsi="Avenir Next" w:cs="Arial"/>
          <w:color w:val="808080" w:themeColor="background1" w:themeShade="80"/>
          <w:sz w:val="22"/>
          <w:szCs w:val="22"/>
          <w:lang w:val="en-GB"/>
        </w:rPr>
        <w:t>”</w:t>
      </w:r>
    </w:p>
    <w:p w14:paraId="7C9DAC2A" w14:textId="77777777" w:rsidR="00221D66" w:rsidRDefault="00221D66" w:rsidP="0034238B">
      <w:pPr>
        <w:jc w:val="both"/>
        <w:rPr>
          <w:rFonts w:ascii="Avenir Next" w:hAnsi="Avenir Next" w:cs="Arial"/>
          <w:color w:val="808080" w:themeColor="background1" w:themeShade="80"/>
          <w:sz w:val="22"/>
          <w:szCs w:val="22"/>
          <w:lang w:val="en-GB"/>
        </w:rPr>
      </w:pPr>
    </w:p>
    <w:p w14:paraId="72E8755E" w14:textId="41F51D21" w:rsidR="003C4818" w:rsidRDefault="00221D66" w:rsidP="003C48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present case, there is no doubt that both requirements are satisfied. In respect of the definition of a foreign proceeding, the facts state that the </w:t>
      </w:r>
      <w:r w:rsidR="00B515F6">
        <w:rPr>
          <w:rFonts w:ascii="Avenir Next" w:hAnsi="Avenir Next" w:cs="Arial"/>
          <w:color w:val="808080" w:themeColor="background1" w:themeShade="80"/>
          <w:sz w:val="22"/>
          <w:szCs w:val="22"/>
          <w:lang w:val="en-GB"/>
        </w:rPr>
        <w:t xml:space="preserve">foreign proceeding involves an insolvent company and seeks to deal with that company’s assets in a manner that would maximise recovery and provide for an equitable distribution of value among all creditors. </w:t>
      </w:r>
      <w:r w:rsidR="00D42D35">
        <w:rPr>
          <w:rFonts w:ascii="Avenir Next" w:hAnsi="Avenir Next" w:cs="Arial"/>
          <w:color w:val="808080" w:themeColor="background1" w:themeShade="80"/>
          <w:sz w:val="22"/>
          <w:szCs w:val="22"/>
          <w:lang w:val="en-GB"/>
        </w:rPr>
        <w:t>That company’s business and financial affairs are also presently controlled by the foreign agent</w:t>
      </w:r>
      <w:r w:rsidR="00AA037E">
        <w:rPr>
          <w:rFonts w:ascii="Avenir Next" w:hAnsi="Avenir Next" w:cs="Arial"/>
          <w:color w:val="808080" w:themeColor="background1" w:themeShade="80"/>
          <w:sz w:val="22"/>
          <w:szCs w:val="22"/>
          <w:lang w:val="en-GB"/>
        </w:rPr>
        <w:t xml:space="preserve">, who seeks to proceed with reorganisation. In respect of the definition of a foreign representative, </w:t>
      </w:r>
      <w:proofErr w:type="gramStart"/>
      <w:r w:rsidR="00AA037E">
        <w:rPr>
          <w:rFonts w:ascii="Avenir Next" w:hAnsi="Avenir Next" w:cs="Arial"/>
          <w:color w:val="808080" w:themeColor="background1" w:themeShade="80"/>
          <w:sz w:val="22"/>
          <w:szCs w:val="22"/>
          <w:lang w:val="en-GB"/>
        </w:rPr>
        <w:t>it is clear that the</w:t>
      </w:r>
      <w:proofErr w:type="gramEnd"/>
      <w:r w:rsidR="00AA037E">
        <w:rPr>
          <w:rFonts w:ascii="Avenir Next" w:hAnsi="Avenir Next" w:cs="Arial"/>
          <w:color w:val="808080" w:themeColor="background1" w:themeShade="80"/>
          <w:sz w:val="22"/>
          <w:szCs w:val="22"/>
          <w:lang w:val="en-GB"/>
        </w:rPr>
        <w:t xml:space="preserve"> foreign agent fulfils this definition as he was appointed by the foreign court and empowered by foreign legislation to deal </w:t>
      </w:r>
      <w:r w:rsidR="00AA037E" w:rsidRPr="00221D66">
        <w:rPr>
          <w:rFonts w:ascii="Avenir Next" w:hAnsi="Avenir Next" w:cs="Arial"/>
          <w:color w:val="808080" w:themeColor="background1" w:themeShade="80"/>
          <w:sz w:val="22"/>
          <w:szCs w:val="22"/>
          <w:lang w:val="en-GB"/>
        </w:rPr>
        <w:t xml:space="preserve">with the assets of </w:t>
      </w:r>
      <w:r w:rsidR="00AA037E">
        <w:rPr>
          <w:rFonts w:ascii="Avenir Next" w:hAnsi="Avenir Next" w:cs="Arial"/>
          <w:color w:val="808080" w:themeColor="background1" w:themeShade="80"/>
          <w:sz w:val="22"/>
          <w:szCs w:val="22"/>
          <w:lang w:val="en-GB"/>
        </w:rPr>
        <w:t xml:space="preserve">the </w:t>
      </w:r>
      <w:r w:rsidR="00AA037E" w:rsidRPr="00221D66">
        <w:rPr>
          <w:rFonts w:ascii="Avenir Next" w:hAnsi="Avenir Next" w:cs="Arial"/>
          <w:color w:val="808080" w:themeColor="background1" w:themeShade="80"/>
          <w:sz w:val="22"/>
          <w:szCs w:val="22"/>
          <w:lang w:val="en-GB"/>
        </w:rPr>
        <w:t xml:space="preserve">insolvent </w:t>
      </w:r>
      <w:r w:rsidR="00AA037E">
        <w:rPr>
          <w:rFonts w:ascii="Avenir Next" w:hAnsi="Avenir Next" w:cs="Arial"/>
          <w:color w:val="808080" w:themeColor="background1" w:themeShade="80"/>
          <w:sz w:val="22"/>
          <w:szCs w:val="22"/>
          <w:lang w:val="en-GB"/>
        </w:rPr>
        <w:t xml:space="preserve">company and to also </w:t>
      </w:r>
      <w:r w:rsidR="003C4818" w:rsidRPr="00221D66">
        <w:rPr>
          <w:rFonts w:ascii="Avenir Next" w:hAnsi="Avenir Next" w:cs="Arial"/>
          <w:color w:val="808080" w:themeColor="background1" w:themeShade="80"/>
          <w:sz w:val="22"/>
          <w:szCs w:val="22"/>
          <w:lang w:val="en-GB"/>
        </w:rPr>
        <w:t>maximise recoveries and provide for an equitable distribution of value among all creditors</w:t>
      </w:r>
      <w:r w:rsidR="003C4818">
        <w:rPr>
          <w:rFonts w:ascii="Avenir Next" w:hAnsi="Avenir Next" w:cs="Arial"/>
          <w:color w:val="808080" w:themeColor="background1" w:themeShade="80"/>
          <w:sz w:val="22"/>
          <w:szCs w:val="22"/>
          <w:lang w:val="en-GB"/>
        </w:rPr>
        <w:t>.</w:t>
      </w:r>
    </w:p>
    <w:p w14:paraId="51750A09" w14:textId="77777777" w:rsidR="002168E4" w:rsidRDefault="002168E4" w:rsidP="00B34B30">
      <w:pPr>
        <w:jc w:val="both"/>
        <w:rPr>
          <w:rFonts w:ascii="Avenir Next" w:hAnsi="Avenir Next" w:cs="Arial"/>
          <w:color w:val="808080" w:themeColor="background1" w:themeShade="80"/>
          <w:sz w:val="22"/>
          <w:szCs w:val="22"/>
          <w:lang w:val="en-GB"/>
        </w:rPr>
      </w:pPr>
    </w:p>
    <w:p w14:paraId="26DAF266" w14:textId="77777777" w:rsidR="00833295" w:rsidRDefault="002168E4" w:rsidP="008332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court is satisfied that the application </w:t>
      </w:r>
      <w:r w:rsidRPr="002168E4">
        <w:rPr>
          <w:rFonts w:ascii="Avenir Next" w:hAnsi="Avenir Next" w:cs="Arial"/>
          <w:color w:val="808080" w:themeColor="background1" w:themeShade="80"/>
          <w:sz w:val="22"/>
          <w:szCs w:val="22"/>
          <w:lang w:val="en-GB"/>
        </w:rPr>
        <w:t>for the recognition of a foreign proceeding relates to a foreign proceeding and that the applicant is a foreign representative in respect of that foreign proceeding, the court shall make an order recognizing the foreign proceeding</w:t>
      </w:r>
      <w:r>
        <w:rPr>
          <w:rFonts w:ascii="Avenir Next" w:hAnsi="Avenir Next" w:cs="Arial"/>
          <w:color w:val="808080" w:themeColor="background1" w:themeShade="80"/>
          <w:sz w:val="22"/>
          <w:szCs w:val="22"/>
          <w:lang w:val="en-GB"/>
        </w:rPr>
        <w:t>: see s 47(1) of the CCAA</w:t>
      </w:r>
      <w:r w:rsidRPr="002168E4">
        <w:rPr>
          <w:rFonts w:ascii="Avenir Next" w:hAnsi="Avenir Next" w:cs="Arial"/>
          <w:color w:val="808080" w:themeColor="background1" w:themeShade="80"/>
          <w:sz w:val="22"/>
          <w:szCs w:val="22"/>
          <w:lang w:val="en-GB"/>
        </w:rPr>
        <w:t>.</w:t>
      </w:r>
      <w:r w:rsidR="00833295">
        <w:rPr>
          <w:rFonts w:ascii="Avenir Next" w:hAnsi="Avenir Next" w:cs="Arial"/>
          <w:color w:val="808080" w:themeColor="background1" w:themeShade="80"/>
          <w:sz w:val="22"/>
          <w:szCs w:val="22"/>
          <w:lang w:val="en-GB"/>
        </w:rPr>
        <w:t xml:space="preserve"> T</w:t>
      </w:r>
      <w:r w:rsidR="00833295" w:rsidRPr="00833295">
        <w:rPr>
          <w:rFonts w:ascii="Avenir Next" w:hAnsi="Avenir Next" w:cs="Arial"/>
          <w:color w:val="808080" w:themeColor="background1" w:themeShade="80"/>
          <w:sz w:val="22"/>
          <w:szCs w:val="22"/>
          <w:lang w:val="en-GB"/>
        </w:rPr>
        <w:t>he recognition is automatic and</w:t>
      </w:r>
      <w:r w:rsidR="00833295">
        <w:rPr>
          <w:rFonts w:ascii="Avenir Next" w:hAnsi="Avenir Next" w:cs="Arial"/>
          <w:color w:val="808080" w:themeColor="background1" w:themeShade="80"/>
          <w:sz w:val="22"/>
          <w:szCs w:val="22"/>
          <w:lang w:val="en-GB"/>
        </w:rPr>
        <w:t xml:space="preserve"> </w:t>
      </w:r>
      <w:r w:rsidR="00833295" w:rsidRPr="00833295">
        <w:rPr>
          <w:rFonts w:ascii="Avenir Next" w:hAnsi="Avenir Next" w:cs="Arial"/>
          <w:color w:val="808080" w:themeColor="background1" w:themeShade="80"/>
          <w:sz w:val="22"/>
          <w:szCs w:val="22"/>
          <w:lang w:val="en-GB"/>
        </w:rPr>
        <w:t>compulsory</w:t>
      </w:r>
      <w:r w:rsidR="00833295">
        <w:rPr>
          <w:rFonts w:ascii="Avenir Next" w:hAnsi="Avenir Next" w:cs="Arial"/>
          <w:color w:val="808080" w:themeColor="background1" w:themeShade="80"/>
          <w:sz w:val="22"/>
          <w:szCs w:val="22"/>
          <w:lang w:val="en-GB"/>
        </w:rPr>
        <w:t xml:space="preserve"> once the abovementioned requirements are satisfied</w:t>
      </w:r>
      <w:r w:rsidR="00833295" w:rsidRPr="00833295">
        <w:rPr>
          <w:rFonts w:ascii="Avenir Next" w:hAnsi="Avenir Next" w:cs="Arial"/>
          <w:color w:val="808080" w:themeColor="background1" w:themeShade="80"/>
          <w:sz w:val="22"/>
          <w:szCs w:val="22"/>
          <w:lang w:val="en-GB"/>
        </w:rPr>
        <w:t xml:space="preserve">. </w:t>
      </w:r>
    </w:p>
    <w:p w14:paraId="51459591" w14:textId="77777777" w:rsidR="00833295" w:rsidRDefault="00833295" w:rsidP="00833295">
      <w:pPr>
        <w:jc w:val="both"/>
        <w:rPr>
          <w:rFonts w:ascii="Avenir Next" w:hAnsi="Avenir Next" w:cs="Arial"/>
          <w:color w:val="808080" w:themeColor="background1" w:themeShade="80"/>
          <w:sz w:val="22"/>
          <w:szCs w:val="22"/>
          <w:lang w:val="en-GB"/>
        </w:rPr>
      </w:pPr>
    </w:p>
    <w:p w14:paraId="3C16756F" w14:textId="10508372" w:rsidR="00C26F60" w:rsidRDefault="00833295" w:rsidP="008332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this, the court must determine the nature of the foreign proceedings</w:t>
      </w:r>
      <w:r w:rsidR="00C14932">
        <w:rPr>
          <w:rFonts w:ascii="Avenir Next" w:hAnsi="Avenir Next" w:cs="Arial"/>
          <w:color w:val="808080" w:themeColor="background1" w:themeShade="80"/>
          <w:sz w:val="22"/>
          <w:szCs w:val="22"/>
          <w:lang w:val="en-GB"/>
        </w:rPr>
        <w:t>: see s 47(2) of the CCAA</w:t>
      </w:r>
      <w:r>
        <w:rPr>
          <w:rFonts w:ascii="Avenir Next" w:hAnsi="Avenir Next" w:cs="Arial"/>
          <w:color w:val="808080" w:themeColor="background1" w:themeShade="80"/>
          <w:sz w:val="22"/>
          <w:szCs w:val="22"/>
          <w:lang w:val="en-GB"/>
        </w:rPr>
        <w:t xml:space="preserve">. If </w:t>
      </w:r>
      <w:r w:rsidRPr="00833295">
        <w:rPr>
          <w:rFonts w:ascii="Avenir Next" w:hAnsi="Avenir Next" w:cs="Arial"/>
          <w:color w:val="808080" w:themeColor="background1" w:themeShade="80"/>
          <w:sz w:val="22"/>
          <w:szCs w:val="22"/>
          <w:lang w:val="en-GB"/>
        </w:rPr>
        <w:t>the court determines the foreign proceeding is a foreign main proceeding, the</w:t>
      </w:r>
      <w:r>
        <w:rPr>
          <w:rFonts w:ascii="Avenir Next" w:hAnsi="Avenir Next" w:cs="Arial"/>
          <w:color w:val="808080" w:themeColor="background1" w:themeShade="80"/>
          <w:sz w:val="22"/>
          <w:szCs w:val="22"/>
          <w:lang w:val="en-GB"/>
        </w:rPr>
        <w:t xml:space="preserve"> </w:t>
      </w:r>
      <w:r w:rsidRPr="00833295">
        <w:rPr>
          <w:rFonts w:ascii="Avenir Next" w:hAnsi="Avenir Next" w:cs="Arial"/>
          <w:color w:val="808080" w:themeColor="background1" w:themeShade="80"/>
          <w:sz w:val="22"/>
          <w:szCs w:val="22"/>
          <w:lang w:val="en-GB"/>
        </w:rPr>
        <w:t>court will automatically issue a stay of proceedings</w:t>
      </w:r>
      <w:r w:rsidR="00C14932">
        <w:rPr>
          <w:rFonts w:ascii="Avenir Next" w:hAnsi="Avenir Next" w:cs="Arial"/>
          <w:color w:val="808080" w:themeColor="background1" w:themeShade="80"/>
          <w:sz w:val="22"/>
          <w:szCs w:val="22"/>
          <w:lang w:val="en-GB"/>
        </w:rPr>
        <w:t>: see s 48(1)(a</w:t>
      </w:r>
      <w:r w:rsidR="00C26F60">
        <w:rPr>
          <w:rFonts w:ascii="Avenir Next" w:hAnsi="Avenir Next" w:cs="Arial"/>
          <w:color w:val="808080" w:themeColor="background1" w:themeShade="80"/>
          <w:sz w:val="22"/>
          <w:szCs w:val="22"/>
          <w:lang w:val="en-GB"/>
        </w:rPr>
        <w:t>)</w:t>
      </w:r>
      <w:r w:rsidR="00C14932">
        <w:rPr>
          <w:rFonts w:ascii="Avenir Next" w:hAnsi="Avenir Next" w:cs="Arial"/>
          <w:color w:val="808080" w:themeColor="background1" w:themeShade="80"/>
          <w:sz w:val="22"/>
          <w:szCs w:val="22"/>
          <w:lang w:val="en-GB"/>
        </w:rPr>
        <w:t xml:space="preserve"> of the CCAA</w:t>
      </w:r>
      <w:r w:rsidRPr="00833295">
        <w:rPr>
          <w:rFonts w:ascii="Avenir Next" w:hAnsi="Avenir Next" w:cs="Arial"/>
          <w:color w:val="808080" w:themeColor="background1" w:themeShade="80"/>
          <w:sz w:val="22"/>
          <w:szCs w:val="22"/>
          <w:lang w:val="en-GB"/>
        </w:rPr>
        <w:t>. If it determines that the proceeding is a</w:t>
      </w:r>
      <w:r>
        <w:rPr>
          <w:rFonts w:ascii="Avenir Next" w:hAnsi="Avenir Next" w:cs="Arial"/>
          <w:color w:val="808080" w:themeColor="background1" w:themeShade="80"/>
          <w:sz w:val="22"/>
          <w:szCs w:val="22"/>
          <w:lang w:val="en-GB"/>
        </w:rPr>
        <w:t xml:space="preserve"> </w:t>
      </w:r>
      <w:r w:rsidRPr="00833295">
        <w:rPr>
          <w:rFonts w:ascii="Avenir Next" w:hAnsi="Avenir Next" w:cs="Arial"/>
          <w:color w:val="808080" w:themeColor="background1" w:themeShade="80"/>
          <w:sz w:val="22"/>
          <w:szCs w:val="22"/>
          <w:lang w:val="en-GB"/>
        </w:rPr>
        <w:t xml:space="preserve">foreign non-main proceeding a stay may be requested, but the court exercises </w:t>
      </w:r>
      <w:r w:rsidRPr="00833295">
        <w:rPr>
          <w:rFonts w:ascii="Avenir Next" w:hAnsi="Avenir Next" w:cs="Arial"/>
          <w:color w:val="808080" w:themeColor="background1" w:themeShade="80"/>
          <w:sz w:val="22"/>
          <w:szCs w:val="22"/>
          <w:lang w:val="en-GB"/>
        </w:rPr>
        <w:lastRenderedPageBreak/>
        <w:t>discretion to</w:t>
      </w:r>
      <w:r>
        <w:rPr>
          <w:rFonts w:ascii="Avenir Next" w:hAnsi="Avenir Next" w:cs="Arial"/>
          <w:color w:val="808080" w:themeColor="background1" w:themeShade="80"/>
          <w:sz w:val="22"/>
          <w:szCs w:val="22"/>
          <w:lang w:val="en-GB"/>
        </w:rPr>
        <w:t xml:space="preserve"> </w:t>
      </w:r>
      <w:r w:rsidRPr="00833295">
        <w:rPr>
          <w:rFonts w:ascii="Avenir Next" w:hAnsi="Avenir Next" w:cs="Arial"/>
          <w:color w:val="808080" w:themeColor="background1" w:themeShade="80"/>
          <w:sz w:val="22"/>
          <w:szCs w:val="22"/>
          <w:lang w:val="en-GB"/>
        </w:rPr>
        <w:t>make any order necessary for the protection of the debtor’s property or the interests of creditors</w:t>
      </w:r>
      <w:r w:rsidR="00C26F60">
        <w:rPr>
          <w:rFonts w:ascii="Avenir Next" w:hAnsi="Avenir Next" w:cs="Arial"/>
          <w:color w:val="808080" w:themeColor="background1" w:themeShade="80"/>
          <w:sz w:val="22"/>
          <w:szCs w:val="22"/>
          <w:lang w:val="en-GB"/>
        </w:rPr>
        <w:t xml:space="preserve">: </w:t>
      </w:r>
      <w:proofErr w:type="spellStart"/>
      <w:r w:rsidR="00C26F60">
        <w:rPr>
          <w:rFonts w:ascii="Avenir Next" w:hAnsi="Avenir Next" w:cs="Arial"/>
          <w:color w:val="808080" w:themeColor="background1" w:themeShade="80"/>
          <w:sz w:val="22"/>
          <w:szCs w:val="22"/>
          <w:lang w:val="en-GB"/>
        </w:rPr>
        <w:t>sss</w:t>
      </w:r>
      <w:proofErr w:type="spellEnd"/>
      <w:r w:rsidR="00C26F60">
        <w:rPr>
          <w:rFonts w:ascii="Avenir Next" w:hAnsi="Avenir Next" w:cs="Arial"/>
          <w:color w:val="808080" w:themeColor="background1" w:themeShade="80"/>
          <w:sz w:val="22"/>
          <w:szCs w:val="22"/>
          <w:lang w:val="en-GB"/>
        </w:rPr>
        <w:t xml:space="preserve"> s 49(1)(a) of the CCAA</w:t>
      </w:r>
      <w:r w:rsidRPr="00833295">
        <w:rPr>
          <w:rFonts w:ascii="Avenir Next" w:hAnsi="Avenir Next" w:cs="Arial"/>
          <w:color w:val="808080" w:themeColor="background1" w:themeShade="80"/>
          <w:sz w:val="22"/>
          <w:szCs w:val="22"/>
          <w:lang w:val="en-GB"/>
        </w:rPr>
        <w:t>.</w:t>
      </w:r>
      <w:r w:rsidR="00523DB2">
        <w:rPr>
          <w:rFonts w:ascii="Avenir Next" w:hAnsi="Avenir Next" w:cs="Arial"/>
          <w:color w:val="808080" w:themeColor="background1" w:themeShade="80"/>
          <w:sz w:val="22"/>
          <w:szCs w:val="22"/>
          <w:lang w:val="en-GB"/>
        </w:rPr>
        <w:t xml:space="preserve"> </w:t>
      </w:r>
      <w:r w:rsidR="00C26F60">
        <w:rPr>
          <w:rFonts w:ascii="Avenir Next" w:hAnsi="Avenir Next" w:cs="Arial"/>
          <w:color w:val="808080" w:themeColor="background1" w:themeShade="80"/>
          <w:sz w:val="22"/>
          <w:szCs w:val="22"/>
          <w:lang w:val="en-GB"/>
        </w:rPr>
        <w:t xml:space="preserve">The determination of whether a </w:t>
      </w:r>
      <w:r w:rsidR="00C26F60" w:rsidRPr="00CD4A5A">
        <w:rPr>
          <w:rFonts w:ascii="Avenir Next" w:hAnsi="Avenir Next" w:cs="Arial"/>
          <w:color w:val="808080" w:themeColor="background1" w:themeShade="80"/>
          <w:sz w:val="22"/>
          <w:szCs w:val="22"/>
          <w:lang w:val="en-GB"/>
        </w:rPr>
        <w:t>“foreign proceeding” is a “foreign main proceeding” or a “foreign non-main proceeding</w:t>
      </w:r>
      <w:r w:rsidR="00C26F60">
        <w:rPr>
          <w:rFonts w:ascii="Avenir Next" w:hAnsi="Avenir Next" w:cs="Arial"/>
          <w:color w:val="808080" w:themeColor="background1" w:themeShade="80"/>
          <w:sz w:val="22"/>
          <w:szCs w:val="22"/>
          <w:lang w:val="en-GB"/>
        </w:rPr>
        <w:t>” turns on a determination of</w:t>
      </w:r>
      <w:r w:rsidR="00C26F60">
        <w:rPr>
          <w:rFonts w:ascii="Avenir Next" w:hAnsi="Avenir Next" w:cs="Arial"/>
          <w:color w:val="808080" w:themeColor="background1" w:themeShade="80"/>
          <w:sz w:val="22"/>
          <w:szCs w:val="22"/>
          <w:lang w:val="en-GB"/>
        </w:rPr>
        <w:t xml:space="preserve"> the foreign corporation’s </w:t>
      </w:r>
      <w:proofErr w:type="spellStart"/>
      <w:r w:rsidR="00C26F60" w:rsidRPr="00CD4A5A">
        <w:rPr>
          <w:rFonts w:ascii="Avenir Next" w:hAnsi="Avenir Next" w:cs="Arial"/>
          <w:color w:val="808080" w:themeColor="background1" w:themeShade="80"/>
          <w:sz w:val="22"/>
          <w:szCs w:val="22"/>
          <w:lang w:val="en-GB"/>
        </w:rPr>
        <w:t>center</w:t>
      </w:r>
      <w:proofErr w:type="spellEnd"/>
      <w:r w:rsidR="00C26F60" w:rsidRPr="00CD4A5A">
        <w:rPr>
          <w:rFonts w:ascii="Avenir Next" w:hAnsi="Avenir Next" w:cs="Arial"/>
          <w:color w:val="808080" w:themeColor="background1" w:themeShade="80"/>
          <w:sz w:val="22"/>
          <w:szCs w:val="22"/>
          <w:lang w:val="en-GB"/>
        </w:rPr>
        <w:t xml:space="preserve"> of main interest (</w:t>
      </w:r>
      <w:r w:rsidR="00C26F60">
        <w:rPr>
          <w:rFonts w:ascii="Avenir Next" w:hAnsi="Avenir Next" w:cs="Arial"/>
          <w:color w:val="808080" w:themeColor="background1" w:themeShade="80"/>
          <w:sz w:val="22"/>
          <w:szCs w:val="22"/>
          <w:lang w:val="en-GB"/>
        </w:rPr>
        <w:t>“</w:t>
      </w:r>
      <w:r w:rsidR="00C26F60" w:rsidRPr="00CD4A5A">
        <w:rPr>
          <w:rFonts w:ascii="Avenir Next" w:hAnsi="Avenir Next" w:cs="Arial"/>
          <w:color w:val="808080" w:themeColor="background1" w:themeShade="80"/>
          <w:sz w:val="22"/>
          <w:szCs w:val="22"/>
          <w:lang w:val="en-GB"/>
        </w:rPr>
        <w:t>COMI</w:t>
      </w:r>
      <w:r w:rsidR="00C26F60">
        <w:rPr>
          <w:rFonts w:ascii="Avenir Next" w:hAnsi="Avenir Next" w:cs="Arial"/>
          <w:color w:val="808080" w:themeColor="background1" w:themeShade="80"/>
          <w:sz w:val="22"/>
          <w:szCs w:val="22"/>
          <w:lang w:val="en-GB"/>
        </w:rPr>
        <w:t>”</w:t>
      </w:r>
      <w:r w:rsidR="00C26F60" w:rsidRPr="00CD4A5A">
        <w:rPr>
          <w:rFonts w:ascii="Avenir Next" w:hAnsi="Avenir Next" w:cs="Arial"/>
          <w:color w:val="808080" w:themeColor="background1" w:themeShade="80"/>
          <w:sz w:val="22"/>
          <w:szCs w:val="22"/>
          <w:lang w:val="en-GB"/>
        </w:rPr>
        <w:t>).</w:t>
      </w:r>
    </w:p>
    <w:p w14:paraId="376A8542" w14:textId="77777777" w:rsidR="002168E4" w:rsidRDefault="002168E4" w:rsidP="00B34B30">
      <w:pPr>
        <w:jc w:val="both"/>
        <w:rPr>
          <w:rFonts w:ascii="Avenir Next" w:hAnsi="Avenir Next" w:cs="Arial"/>
          <w:color w:val="808080" w:themeColor="background1" w:themeShade="80"/>
          <w:sz w:val="22"/>
          <w:szCs w:val="22"/>
          <w:lang w:val="en-GB"/>
        </w:rPr>
      </w:pPr>
    </w:p>
    <w:p w14:paraId="4BC7A1CA" w14:textId="31E2D14D" w:rsidR="00C26F60" w:rsidRDefault="00C26F60">
      <w:pPr>
        <w:rPr>
          <w:rFonts w:ascii="Avenir Next Demi Bold" w:eastAsiaTheme="minorEastAsia" w:hAnsi="Avenir Next Demi Bold" w:cs="Arial"/>
          <w:b/>
          <w:bCs/>
          <w:sz w:val="22"/>
          <w:szCs w:val="22"/>
          <w:lang w:val="en-GB"/>
        </w:rPr>
      </w:pPr>
    </w:p>
    <w:p w14:paraId="0378A434" w14:textId="0F9E6CFB"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0DE6B3A6" w14:textId="4AF397DE" w:rsidR="00221D66" w:rsidRDefault="002A0DB7"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The starting point is that there is no statutory definition of COMI under the CCAA or the BIA. These legislations merely state that </w:t>
      </w:r>
      <w:r w:rsidR="008D3D49">
        <w:rPr>
          <w:rFonts w:ascii="Avenir Next" w:hAnsi="Avenir Next" w:cs="Arial"/>
          <w:color w:val="808080" w:themeColor="background1" w:themeShade="80"/>
          <w:sz w:val="22"/>
          <w:szCs w:val="22"/>
          <w:lang w:val="en-GB"/>
        </w:rPr>
        <w:t>“</w:t>
      </w:r>
      <w:r w:rsidR="008D3D49" w:rsidRPr="008D3D49">
        <w:rPr>
          <w:rFonts w:ascii="Avenir Next" w:hAnsi="Avenir Next" w:cs="Arial"/>
          <w:color w:val="808080" w:themeColor="background1" w:themeShade="80"/>
          <w:sz w:val="22"/>
          <w:szCs w:val="22"/>
        </w:rPr>
        <w:t>in the absence of proof to the contrary, a debtor company’s registered</w:t>
      </w:r>
      <w:r w:rsidR="008D3D49">
        <w:rPr>
          <w:rFonts w:ascii="Avenir Next" w:hAnsi="Avenir Next" w:cs="Arial"/>
          <w:color w:val="808080" w:themeColor="background1" w:themeShade="80"/>
          <w:sz w:val="22"/>
          <w:szCs w:val="22"/>
        </w:rPr>
        <w:t xml:space="preserve"> </w:t>
      </w:r>
      <w:r w:rsidR="008D3D49" w:rsidRPr="008D3D49">
        <w:rPr>
          <w:rFonts w:ascii="Avenir Next" w:hAnsi="Avenir Next" w:cs="Arial"/>
          <w:color w:val="808080" w:themeColor="background1" w:themeShade="80"/>
          <w:sz w:val="22"/>
          <w:szCs w:val="22"/>
        </w:rPr>
        <w:t xml:space="preserve">office is deemed to be the </w:t>
      </w:r>
      <w:proofErr w:type="spellStart"/>
      <w:r w:rsidR="008D3D49" w:rsidRPr="008D3D49">
        <w:rPr>
          <w:rFonts w:ascii="Avenir Next" w:hAnsi="Avenir Next" w:cs="Arial"/>
          <w:color w:val="808080" w:themeColor="background1" w:themeShade="80"/>
          <w:sz w:val="22"/>
          <w:szCs w:val="22"/>
        </w:rPr>
        <w:t>centre</w:t>
      </w:r>
      <w:proofErr w:type="spellEnd"/>
      <w:r w:rsidR="008D3D49" w:rsidRPr="008D3D49">
        <w:rPr>
          <w:rFonts w:ascii="Avenir Next" w:hAnsi="Avenir Next" w:cs="Arial"/>
          <w:color w:val="808080" w:themeColor="background1" w:themeShade="80"/>
          <w:sz w:val="22"/>
          <w:szCs w:val="22"/>
        </w:rPr>
        <w:t xml:space="preserve"> of its main interests</w:t>
      </w:r>
      <w:r w:rsidR="008D3D49">
        <w:rPr>
          <w:rFonts w:ascii="Avenir Next" w:hAnsi="Avenir Next" w:cs="Arial"/>
          <w:color w:val="808080" w:themeColor="background1" w:themeShade="80"/>
          <w:sz w:val="22"/>
          <w:szCs w:val="22"/>
        </w:rPr>
        <w:t xml:space="preserve">”: see s 45(2) of the CCAA and s </w:t>
      </w:r>
      <w:r w:rsidR="00D822F9">
        <w:rPr>
          <w:rFonts w:ascii="Avenir Next" w:hAnsi="Avenir Next" w:cs="Arial"/>
          <w:color w:val="808080" w:themeColor="background1" w:themeShade="80"/>
          <w:sz w:val="22"/>
          <w:szCs w:val="22"/>
        </w:rPr>
        <w:t xml:space="preserve">268(2) of the BIA. </w:t>
      </w:r>
    </w:p>
    <w:p w14:paraId="29EBFAC9" w14:textId="77777777" w:rsidR="00221D66" w:rsidRDefault="00221D66" w:rsidP="006F4E04">
      <w:pPr>
        <w:jc w:val="both"/>
        <w:rPr>
          <w:rFonts w:ascii="Avenir Next" w:hAnsi="Avenir Next" w:cs="Arial"/>
          <w:color w:val="808080" w:themeColor="background1" w:themeShade="80"/>
          <w:sz w:val="22"/>
          <w:szCs w:val="22"/>
        </w:rPr>
      </w:pPr>
    </w:p>
    <w:p w14:paraId="6F0664C2" w14:textId="092C8551" w:rsidR="00221D66" w:rsidRDefault="00221D66" w:rsidP="00AD4E3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This is but a mere presumption that is rebuttable. In determining whether the presumption is rebutted such that another location is deemed to be the COMI, </w:t>
      </w:r>
      <w:r w:rsidR="00AD4E32">
        <w:rPr>
          <w:rFonts w:ascii="Avenir Next" w:hAnsi="Avenir Next" w:cs="Arial"/>
          <w:color w:val="808080" w:themeColor="background1" w:themeShade="80"/>
          <w:sz w:val="22"/>
          <w:szCs w:val="22"/>
        </w:rPr>
        <w:t xml:space="preserve">the Canadian courts have </w:t>
      </w:r>
      <w:r w:rsidR="00AD4E32" w:rsidRPr="00AD4E32">
        <w:rPr>
          <w:rFonts w:ascii="Avenir Next" w:hAnsi="Avenir Next" w:cs="Arial"/>
          <w:color w:val="808080" w:themeColor="background1" w:themeShade="80"/>
          <w:sz w:val="22"/>
          <w:szCs w:val="22"/>
        </w:rPr>
        <w:t xml:space="preserve">enumerated </w:t>
      </w:r>
      <w:proofErr w:type="gramStart"/>
      <w:r w:rsidR="00AD4E32" w:rsidRPr="00AD4E32">
        <w:rPr>
          <w:rFonts w:ascii="Avenir Next" w:hAnsi="Avenir Next" w:cs="Arial"/>
          <w:color w:val="808080" w:themeColor="background1" w:themeShade="80"/>
          <w:sz w:val="22"/>
          <w:szCs w:val="22"/>
        </w:rPr>
        <w:t>a number of</w:t>
      </w:r>
      <w:proofErr w:type="gramEnd"/>
      <w:r w:rsidR="00AD4E32" w:rsidRPr="00AD4E32">
        <w:rPr>
          <w:rFonts w:ascii="Avenir Next" w:hAnsi="Avenir Next" w:cs="Arial"/>
          <w:color w:val="808080" w:themeColor="background1" w:themeShade="80"/>
          <w:sz w:val="22"/>
          <w:szCs w:val="22"/>
        </w:rPr>
        <w:t xml:space="preserve"> factors that can be used to rebut the presumption. For example, in </w:t>
      </w:r>
      <w:r w:rsidR="00AD4E32" w:rsidRPr="00AD4E32">
        <w:rPr>
          <w:rFonts w:ascii="Avenir Next" w:hAnsi="Avenir Next" w:cs="Arial"/>
          <w:i/>
          <w:iCs/>
          <w:color w:val="808080" w:themeColor="background1" w:themeShade="80"/>
          <w:sz w:val="22"/>
          <w:szCs w:val="22"/>
        </w:rPr>
        <w:t xml:space="preserve">Re </w:t>
      </w:r>
      <w:proofErr w:type="spellStart"/>
      <w:r w:rsidR="00AD4E32" w:rsidRPr="00AD4E32">
        <w:rPr>
          <w:rFonts w:ascii="Avenir Next" w:hAnsi="Avenir Next" w:cs="Arial"/>
          <w:i/>
          <w:iCs/>
          <w:color w:val="808080" w:themeColor="background1" w:themeShade="80"/>
          <w:sz w:val="22"/>
          <w:szCs w:val="22"/>
        </w:rPr>
        <w:t>Lightsquared</w:t>
      </w:r>
      <w:proofErr w:type="spellEnd"/>
      <w:r w:rsidR="00AD4E32" w:rsidRPr="00AD4E32">
        <w:rPr>
          <w:rFonts w:ascii="Avenir Next" w:hAnsi="Avenir Next" w:cs="Arial"/>
          <w:i/>
          <w:iCs/>
          <w:color w:val="808080" w:themeColor="background1" w:themeShade="80"/>
          <w:sz w:val="22"/>
          <w:szCs w:val="22"/>
        </w:rPr>
        <w:t xml:space="preserve"> LP</w:t>
      </w:r>
      <w:r w:rsidR="00AD4E32" w:rsidRPr="00AD4E32">
        <w:rPr>
          <w:rFonts w:ascii="Avenir Next" w:hAnsi="Avenir Next" w:cs="Arial"/>
          <w:color w:val="808080" w:themeColor="background1" w:themeShade="80"/>
          <w:sz w:val="22"/>
          <w:szCs w:val="22"/>
        </w:rPr>
        <w:t>, 2012 ONSC 2994, a Canadian court outlined a non-exhaustive list of three factors to consider when determining whether a debtor’s COMI is located in a particular jurisdiction: (a) the location is readily ascertainable by creditors; (b) the location is the one where the debtor’s principal assets or operations are found; and (c) the location is where the management of the debtor takes place.</w:t>
      </w:r>
    </w:p>
    <w:p w14:paraId="7F2E8B38" w14:textId="77777777" w:rsidR="00221D66" w:rsidRDefault="00221D66" w:rsidP="00221D66">
      <w:pPr>
        <w:jc w:val="both"/>
        <w:rPr>
          <w:rFonts w:ascii="Avenir Next" w:hAnsi="Avenir Next" w:cs="Arial"/>
          <w:color w:val="808080" w:themeColor="background1" w:themeShade="80"/>
          <w:sz w:val="22"/>
          <w:szCs w:val="22"/>
        </w:rPr>
      </w:pPr>
    </w:p>
    <w:p w14:paraId="2E2AEF10" w14:textId="21899DE8" w:rsidR="00221D66" w:rsidRPr="00221D66" w:rsidRDefault="00221D66" w:rsidP="00221D6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present case, </w:t>
      </w:r>
      <w:r w:rsidR="003C4818">
        <w:rPr>
          <w:rFonts w:ascii="Avenir Next" w:hAnsi="Avenir Next" w:cs="Arial"/>
          <w:color w:val="808080" w:themeColor="background1" w:themeShade="80"/>
          <w:sz w:val="22"/>
          <w:szCs w:val="22"/>
        </w:rPr>
        <w:t>the facts state that the foreign company has</w:t>
      </w:r>
      <w:r w:rsidR="003C4818" w:rsidRPr="003C4818">
        <w:rPr>
          <w:rFonts w:ascii="Avenir Next" w:hAnsi="Avenir Next" w:cs="Arial"/>
          <w:color w:val="808080" w:themeColor="background1" w:themeShade="80"/>
          <w:sz w:val="22"/>
          <w:szCs w:val="22"/>
        </w:rPr>
        <w:t xml:space="preserve"> a head office that is registered in the foreign jurisdiction where senior management of the company </w:t>
      </w:r>
      <w:r w:rsidR="003C4818">
        <w:rPr>
          <w:rFonts w:ascii="Avenir Next" w:hAnsi="Avenir Next" w:cs="Arial"/>
          <w:color w:val="808080" w:themeColor="background1" w:themeShade="80"/>
          <w:sz w:val="22"/>
          <w:szCs w:val="22"/>
        </w:rPr>
        <w:t>has</w:t>
      </w:r>
      <w:r w:rsidR="003C4818" w:rsidRPr="003C4818">
        <w:rPr>
          <w:rFonts w:ascii="Avenir Next" w:hAnsi="Avenir Next" w:cs="Arial"/>
          <w:color w:val="808080" w:themeColor="background1" w:themeShade="80"/>
          <w:sz w:val="22"/>
          <w:szCs w:val="22"/>
        </w:rPr>
        <w:t xml:space="preserve"> their offices</w:t>
      </w:r>
      <w:r w:rsidR="003C4818">
        <w:rPr>
          <w:rFonts w:ascii="Avenir Next" w:hAnsi="Avenir Next" w:cs="Arial"/>
          <w:color w:val="808080" w:themeColor="background1" w:themeShade="80"/>
          <w:sz w:val="22"/>
          <w:szCs w:val="22"/>
        </w:rPr>
        <w:t>. It is therefore likely that the proceeding ongoing in that foreign jurisdiction will be classified as a proceeding involving the debtor company’s center of main interest</w:t>
      </w:r>
      <w:r w:rsidR="00265420">
        <w:rPr>
          <w:rFonts w:ascii="Avenir Next" w:hAnsi="Avenir Next" w:cs="Arial"/>
          <w:color w:val="808080" w:themeColor="background1" w:themeShade="80"/>
          <w:sz w:val="22"/>
          <w:szCs w:val="22"/>
        </w:rPr>
        <w:t xml:space="preserve"> and hence likely to be characterized as a foreign main proceeding. </w:t>
      </w: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33000BE4" w:rsidR="006F4E04" w:rsidRDefault="00265420" w:rsidP="00B518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starting position is that once a foreign proceeding is recognised as a foreign main proceeding, as argued above,</w:t>
      </w:r>
      <w:r w:rsidR="00C02A06">
        <w:rPr>
          <w:rFonts w:ascii="Avenir Next" w:hAnsi="Avenir Next" w:cs="Arial"/>
          <w:color w:val="808080" w:themeColor="background1" w:themeShade="80"/>
          <w:sz w:val="22"/>
          <w:szCs w:val="22"/>
          <w:lang w:val="en-GB"/>
        </w:rPr>
        <w:t xml:space="preserve"> the Canadian courts have an obligation to </w:t>
      </w:r>
      <w:r w:rsidR="00C02A06" w:rsidRPr="00C02A06">
        <w:rPr>
          <w:rFonts w:ascii="Avenir Next" w:hAnsi="Avenir Next" w:cs="Arial"/>
          <w:color w:val="808080" w:themeColor="background1" w:themeShade="80"/>
          <w:sz w:val="22"/>
          <w:szCs w:val="22"/>
          <w:lang w:val="en-GB"/>
        </w:rPr>
        <w:t>cooperate with the foreign representative and the foreign</w:t>
      </w:r>
      <w:r w:rsidR="00C02A06">
        <w:rPr>
          <w:rFonts w:ascii="Avenir Next" w:hAnsi="Avenir Next" w:cs="Arial"/>
          <w:color w:val="808080" w:themeColor="background1" w:themeShade="80"/>
          <w:sz w:val="22"/>
          <w:szCs w:val="22"/>
          <w:lang w:val="en-GB"/>
        </w:rPr>
        <w:t xml:space="preserve"> </w:t>
      </w:r>
      <w:r w:rsidR="00C02A06" w:rsidRPr="00C02A06">
        <w:rPr>
          <w:rFonts w:ascii="Avenir Next" w:hAnsi="Avenir Next" w:cs="Arial"/>
          <w:color w:val="808080" w:themeColor="background1" w:themeShade="80"/>
          <w:sz w:val="22"/>
          <w:szCs w:val="22"/>
          <w:lang w:val="en-GB"/>
        </w:rPr>
        <w:t>court</w:t>
      </w:r>
      <w:r w:rsidR="00C02A06">
        <w:rPr>
          <w:rFonts w:ascii="Avenir Next" w:hAnsi="Avenir Next" w:cs="Arial"/>
          <w:color w:val="808080" w:themeColor="background1" w:themeShade="80"/>
          <w:sz w:val="22"/>
          <w:szCs w:val="22"/>
          <w:lang w:val="en-GB"/>
        </w:rPr>
        <w:t xml:space="preserve">. This may include the foreign representative being permitted to make an application seeking an order </w:t>
      </w:r>
      <w:r w:rsidR="00B51858">
        <w:rPr>
          <w:rFonts w:ascii="Avenir Next" w:hAnsi="Avenir Next" w:cs="Arial"/>
          <w:color w:val="808080" w:themeColor="background1" w:themeShade="80"/>
          <w:sz w:val="22"/>
          <w:szCs w:val="22"/>
          <w:lang w:val="en-GB"/>
        </w:rPr>
        <w:t xml:space="preserve">for </w:t>
      </w:r>
      <w:r w:rsidR="00B51858" w:rsidRPr="00B51858">
        <w:rPr>
          <w:rFonts w:ascii="Avenir Next" w:hAnsi="Avenir Next" w:cs="Arial"/>
          <w:color w:val="808080" w:themeColor="background1" w:themeShade="80"/>
          <w:sz w:val="22"/>
          <w:szCs w:val="22"/>
          <w:lang w:val="en-GB"/>
        </w:rPr>
        <w:t xml:space="preserve">remedies </w:t>
      </w:r>
      <w:r w:rsidR="00B51858">
        <w:rPr>
          <w:rFonts w:ascii="Avenir Next" w:hAnsi="Avenir Next" w:cs="Arial"/>
          <w:color w:val="808080" w:themeColor="background1" w:themeShade="80"/>
          <w:sz w:val="22"/>
          <w:szCs w:val="22"/>
          <w:lang w:val="en-GB"/>
        </w:rPr>
        <w:t>that may not be</w:t>
      </w:r>
      <w:r w:rsidR="00B51858" w:rsidRPr="00B51858">
        <w:rPr>
          <w:rFonts w:ascii="Avenir Next" w:hAnsi="Avenir Next" w:cs="Arial"/>
          <w:color w:val="808080" w:themeColor="background1" w:themeShade="80"/>
          <w:sz w:val="22"/>
          <w:szCs w:val="22"/>
          <w:lang w:val="en-GB"/>
        </w:rPr>
        <w:t xml:space="preserve"> available under Canadian insolvency law </w:t>
      </w:r>
      <w:r w:rsidR="00B51858">
        <w:rPr>
          <w:rFonts w:ascii="Avenir Next" w:hAnsi="Avenir Next" w:cs="Arial"/>
          <w:color w:val="808080" w:themeColor="background1" w:themeShade="80"/>
          <w:sz w:val="22"/>
          <w:szCs w:val="22"/>
          <w:lang w:val="en-GB"/>
        </w:rPr>
        <w:t>in respect of</w:t>
      </w:r>
      <w:r w:rsidR="00B51858" w:rsidRPr="00B51858">
        <w:rPr>
          <w:rFonts w:ascii="Avenir Next" w:hAnsi="Avenir Next" w:cs="Arial"/>
          <w:color w:val="808080" w:themeColor="background1" w:themeShade="80"/>
          <w:sz w:val="22"/>
          <w:szCs w:val="22"/>
          <w:lang w:val="en-GB"/>
        </w:rPr>
        <w:t xml:space="preserve"> ancillary Canadian</w:t>
      </w:r>
      <w:r w:rsidR="00B51858">
        <w:rPr>
          <w:rFonts w:ascii="Avenir Next" w:hAnsi="Avenir Next" w:cs="Arial"/>
          <w:color w:val="808080" w:themeColor="background1" w:themeShade="80"/>
          <w:sz w:val="22"/>
          <w:szCs w:val="22"/>
          <w:lang w:val="en-GB"/>
        </w:rPr>
        <w:t xml:space="preserve"> </w:t>
      </w:r>
      <w:r w:rsidR="00B51858" w:rsidRPr="00B51858">
        <w:rPr>
          <w:rFonts w:ascii="Avenir Next" w:hAnsi="Avenir Next" w:cs="Arial"/>
          <w:color w:val="808080" w:themeColor="background1" w:themeShade="80"/>
          <w:sz w:val="22"/>
          <w:szCs w:val="22"/>
          <w:lang w:val="en-GB"/>
        </w:rPr>
        <w:t>proceedings</w:t>
      </w:r>
      <w:r w:rsidR="00B51858">
        <w:rPr>
          <w:rFonts w:ascii="Avenir Next" w:hAnsi="Avenir Next" w:cs="Arial"/>
          <w:color w:val="808080" w:themeColor="background1" w:themeShade="80"/>
          <w:sz w:val="22"/>
          <w:szCs w:val="22"/>
          <w:lang w:val="en-GB"/>
        </w:rPr>
        <w:t xml:space="preserve">. This is subject to the </w:t>
      </w:r>
      <w:r w:rsidR="00D42608">
        <w:rPr>
          <w:rFonts w:ascii="Avenir Next" w:hAnsi="Avenir Next" w:cs="Arial"/>
          <w:color w:val="808080" w:themeColor="background1" w:themeShade="80"/>
          <w:sz w:val="22"/>
          <w:szCs w:val="22"/>
          <w:lang w:val="en-GB"/>
        </w:rPr>
        <w:t xml:space="preserve">relief not being contrary to public policy. </w:t>
      </w:r>
    </w:p>
    <w:p w14:paraId="55622C5C" w14:textId="77777777" w:rsidR="00551D70" w:rsidRDefault="00551D70" w:rsidP="00B51858">
      <w:pPr>
        <w:jc w:val="both"/>
        <w:rPr>
          <w:rFonts w:ascii="Avenir Next" w:hAnsi="Avenir Next" w:cs="Arial"/>
          <w:color w:val="808080" w:themeColor="background1" w:themeShade="80"/>
          <w:sz w:val="22"/>
          <w:szCs w:val="22"/>
          <w:lang w:val="en-GB"/>
        </w:rPr>
      </w:pPr>
    </w:p>
    <w:p w14:paraId="43581E8D" w14:textId="27757644" w:rsidR="00551D70" w:rsidRDefault="00551D70" w:rsidP="00301B6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ability of the Canadian courts to grant reliefs that may not necessarily be found under Canadian law is due to the broad wording of the BIA and CCAA. </w:t>
      </w:r>
      <w:proofErr w:type="gramStart"/>
      <w:r>
        <w:rPr>
          <w:rFonts w:ascii="Avenir Next" w:hAnsi="Avenir Next" w:cs="Arial"/>
          <w:color w:val="808080" w:themeColor="background1" w:themeShade="80"/>
          <w:sz w:val="22"/>
          <w:szCs w:val="22"/>
          <w:lang w:val="en-GB"/>
        </w:rPr>
        <w:t>In particular, these</w:t>
      </w:r>
      <w:proofErr w:type="gramEnd"/>
      <w:r>
        <w:rPr>
          <w:rFonts w:ascii="Avenir Next" w:hAnsi="Avenir Next" w:cs="Arial"/>
          <w:color w:val="808080" w:themeColor="background1" w:themeShade="80"/>
          <w:sz w:val="22"/>
          <w:szCs w:val="22"/>
          <w:lang w:val="en-GB"/>
        </w:rPr>
        <w:t xml:space="preserve"> legislations </w:t>
      </w:r>
      <w:r w:rsidR="00301B6E" w:rsidRPr="00301B6E">
        <w:rPr>
          <w:rFonts w:ascii="Avenir Next" w:hAnsi="Avenir Next" w:cs="Arial"/>
          <w:color w:val="808080" w:themeColor="background1" w:themeShade="80"/>
          <w:sz w:val="22"/>
          <w:szCs w:val="22"/>
          <w:lang w:val="en-GB"/>
        </w:rPr>
        <w:t>contain broadly worded, discretionary powers that provide where an</w:t>
      </w:r>
      <w:r w:rsidR="00301B6E">
        <w:rPr>
          <w:rFonts w:ascii="Avenir Next" w:hAnsi="Avenir Next" w:cs="Arial"/>
          <w:color w:val="808080" w:themeColor="background1" w:themeShade="80"/>
          <w:sz w:val="22"/>
          <w:szCs w:val="22"/>
          <w:lang w:val="en-GB"/>
        </w:rPr>
        <w:t xml:space="preserve"> </w:t>
      </w:r>
      <w:r w:rsidR="00301B6E" w:rsidRPr="00301B6E">
        <w:rPr>
          <w:rFonts w:ascii="Avenir Next" w:hAnsi="Avenir Next" w:cs="Arial"/>
          <w:color w:val="808080" w:themeColor="background1" w:themeShade="80"/>
          <w:sz w:val="22"/>
          <w:szCs w:val="22"/>
          <w:lang w:val="en-GB"/>
        </w:rPr>
        <w:t>order recognizing a foreign proceeding has been made, the court may, on application by the</w:t>
      </w:r>
      <w:r w:rsidR="00301B6E">
        <w:rPr>
          <w:rFonts w:ascii="Avenir Next" w:hAnsi="Avenir Next" w:cs="Arial"/>
          <w:color w:val="808080" w:themeColor="background1" w:themeShade="80"/>
          <w:sz w:val="22"/>
          <w:szCs w:val="22"/>
          <w:lang w:val="en-GB"/>
        </w:rPr>
        <w:t xml:space="preserve"> </w:t>
      </w:r>
      <w:r w:rsidR="00301B6E" w:rsidRPr="00301B6E">
        <w:rPr>
          <w:rFonts w:ascii="Avenir Next" w:hAnsi="Avenir Next" w:cs="Arial"/>
          <w:color w:val="808080" w:themeColor="background1" w:themeShade="80"/>
          <w:sz w:val="22"/>
          <w:szCs w:val="22"/>
          <w:lang w:val="en-GB"/>
        </w:rPr>
        <w:t xml:space="preserve">foreign representative, make “any order that it considers appropriate.” </w:t>
      </w:r>
      <w:r w:rsidR="00301B6E">
        <w:rPr>
          <w:rFonts w:ascii="Avenir Next" w:hAnsi="Avenir Next" w:cs="Arial"/>
          <w:color w:val="808080" w:themeColor="background1" w:themeShade="80"/>
          <w:sz w:val="22"/>
          <w:szCs w:val="22"/>
          <w:lang w:val="en-GB"/>
        </w:rPr>
        <w:t>Such reliefs may therefore include</w:t>
      </w:r>
      <w:r w:rsidR="00301B6E" w:rsidRPr="00301B6E">
        <w:rPr>
          <w:rFonts w:ascii="Avenir Next" w:hAnsi="Avenir Next" w:cs="Arial"/>
          <w:color w:val="808080" w:themeColor="background1" w:themeShade="80"/>
          <w:sz w:val="22"/>
          <w:szCs w:val="22"/>
          <w:lang w:val="en-GB"/>
        </w:rPr>
        <w:t>, but is not</w:t>
      </w:r>
      <w:r w:rsidR="00301B6E">
        <w:rPr>
          <w:rFonts w:ascii="Avenir Next" w:hAnsi="Avenir Next" w:cs="Arial"/>
          <w:color w:val="808080" w:themeColor="background1" w:themeShade="80"/>
          <w:sz w:val="22"/>
          <w:szCs w:val="22"/>
          <w:lang w:val="en-GB"/>
        </w:rPr>
        <w:t xml:space="preserve"> </w:t>
      </w:r>
      <w:r w:rsidR="00301B6E" w:rsidRPr="00301B6E">
        <w:rPr>
          <w:rFonts w:ascii="Avenir Next" w:hAnsi="Avenir Next" w:cs="Arial"/>
          <w:color w:val="808080" w:themeColor="background1" w:themeShade="80"/>
          <w:sz w:val="22"/>
          <w:szCs w:val="22"/>
          <w:lang w:val="en-GB"/>
        </w:rPr>
        <w:t>limited to, orders respecting the examination of witnesses and the taking of evidence, and the</w:t>
      </w:r>
      <w:r w:rsidR="00301B6E">
        <w:rPr>
          <w:rFonts w:ascii="Avenir Next" w:hAnsi="Avenir Next" w:cs="Arial"/>
          <w:color w:val="808080" w:themeColor="background1" w:themeShade="80"/>
          <w:sz w:val="22"/>
          <w:szCs w:val="22"/>
          <w:lang w:val="en-GB"/>
        </w:rPr>
        <w:t xml:space="preserve"> </w:t>
      </w:r>
      <w:r w:rsidR="00301B6E" w:rsidRPr="00301B6E">
        <w:rPr>
          <w:rFonts w:ascii="Avenir Next" w:hAnsi="Avenir Next" w:cs="Arial"/>
          <w:color w:val="808080" w:themeColor="background1" w:themeShade="80"/>
          <w:sz w:val="22"/>
          <w:szCs w:val="22"/>
          <w:lang w:val="en-GB"/>
        </w:rPr>
        <w:t>provision of information on the debtor’s property and affairs.</w:t>
      </w:r>
    </w:p>
    <w:p w14:paraId="7AD0936B" w14:textId="71FAD913"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3369" w14:textId="77777777" w:rsidR="00A225B6" w:rsidRDefault="00A225B6" w:rsidP="00241B44">
      <w:r>
        <w:separator/>
      </w:r>
    </w:p>
  </w:endnote>
  <w:endnote w:type="continuationSeparator" w:id="0">
    <w:p w14:paraId="2F2EBCF9" w14:textId="77777777" w:rsidR="00A225B6" w:rsidRDefault="00A225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EA92136" w:rsidR="00241FA3" w:rsidRPr="009B4976" w:rsidRDefault="00EB4EAF" w:rsidP="009B4976">
    <w:pPr>
      <w:pStyle w:val="Footer"/>
      <w:ind w:right="360"/>
      <w:rPr>
        <w:rFonts w:ascii="Arial" w:hAnsi="Arial" w:cs="Arial"/>
        <w:sz w:val="18"/>
        <w:szCs w:val="18"/>
        <w:lang w:val="en-GB"/>
      </w:rPr>
    </w:pPr>
    <w:r w:rsidRPr="00EB4EAF">
      <w:rPr>
        <w:rFonts w:ascii="Arial" w:hAnsi="Arial" w:cs="Arial"/>
        <w:sz w:val="18"/>
        <w:szCs w:val="18"/>
        <w:lang w:val="en-GB"/>
      </w:rPr>
      <w:t>202223-768</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9303" w14:textId="77777777" w:rsidR="00A225B6" w:rsidRDefault="00A225B6" w:rsidP="00241B44">
      <w:r>
        <w:separator/>
      </w:r>
    </w:p>
  </w:footnote>
  <w:footnote w:type="continuationSeparator" w:id="0">
    <w:p w14:paraId="5AFC5DF6" w14:textId="77777777" w:rsidR="00A225B6" w:rsidRDefault="00A225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8B3E6F"/>
    <w:multiLevelType w:val="hybridMultilevel"/>
    <w:tmpl w:val="775681B2"/>
    <w:lvl w:ilvl="0" w:tplc="12EE9B1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D658E4"/>
    <w:multiLevelType w:val="hybridMultilevel"/>
    <w:tmpl w:val="B928BDAC"/>
    <w:lvl w:ilvl="0" w:tplc="9782D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E22508"/>
    <w:multiLevelType w:val="hybridMultilevel"/>
    <w:tmpl w:val="BCA458EC"/>
    <w:lvl w:ilvl="0" w:tplc="12EE9B18">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334D4EA8"/>
    <w:multiLevelType w:val="hybridMultilevel"/>
    <w:tmpl w:val="55B8E6AE"/>
    <w:lvl w:ilvl="0" w:tplc="17CC2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B66061C"/>
    <w:multiLevelType w:val="hybridMultilevel"/>
    <w:tmpl w:val="F8F0D400"/>
    <w:lvl w:ilvl="0" w:tplc="69240FC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F04E3A"/>
    <w:multiLevelType w:val="hybridMultilevel"/>
    <w:tmpl w:val="54B87AF6"/>
    <w:lvl w:ilvl="0" w:tplc="C88C3E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FF7D51"/>
    <w:multiLevelType w:val="hybridMultilevel"/>
    <w:tmpl w:val="67209870"/>
    <w:lvl w:ilvl="0" w:tplc="7E2E41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2021045">
    <w:abstractNumId w:val="30"/>
  </w:num>
  <w:num w:numId="2" w16cid:durableId="68386020">
    <w:abstractNumId w:val="6"/>
  </w:num>
  <w:num w:numId="3" w16cid:durableId="1915773073">
    <w:abstractNumId w:val="19"/>
  </w:num>
  <w:num w:numId="4" w16cid:durableId="1323465754">
    <w:abstractNumId w:val="14"/>
  </w:num>
  <w:num w:numId="5" w16cid:durableId="1693263955">
    <w:abstractNumId w:val="7"/>
  </w:num>
  <w:num w:numId="6" w16cid:durableId="614991235">
    <w:abstractNumId w:val="33"/>
  </w:num>
  <w:num w:numId="7" w16cid:durableId="1331567643">
    <w:abstractNumId w:val="13"/>
  </w:num>
  <w:num w:numId="8" w16cid:durableId="1331249106">
    <w:abstractNumId w:val="27"/>
  </w:num>
  <w:num w:numId="9" w16cid:durableId="699286393">
    <w:abstractNumId w:val="31"/>
  </w:num>
  <w:num w:numId="10" w16cid:durableId="170066243">
    <w:abstractNumId w:val="10"/>
  </w:num>
  <w:num w:numId="11" w16cid:durableId="2105488878">
    <w:abstractNumId w:val="11"/>
  </w:num>
  <w:num w:numId="12" w16cid:durableId="2006664401">
    <w:abstractNumId w:val="0"/>
  </w:num>
  <w:num w:numId="13" w16cid:durableId="283969297">
    <w:abstractNumId w:val="16"/>
  </w:num>
  <w:num w:numId="14" w16cid:durableId="366493129">
    <w:abstractNumId w:val="3"/>
  </w:num>
  <w:num w:numId="15" w16cid:durableId="1836217109">
    <w:abstractNumId w:val="35"/>
  </w:num>
  <w:num w:numId="16" w16cid:durableId="859706872">
    <w:abstractNumId w:val="25"/>
  </w:num>
  <w:num w:numId="17" w16cid:durableId="966856460">
    <w:abstractNumId w:val="28"/>
  </w:num>
  <w:num w:numId="18" w16cid:durableId="1237015747">
    <w:abstractNumId w:val="24"/>
  </w:num>
  <w:num w:numId="19" w16cid:durableId="1861771377">
    <w:abstractNumId w:val="18"/>
  </w:num>
  <w:num w:numId="20" w16cid:durableId="9261663">
    <w:abstractNumId w:val="17"/>
  </w:num>
  <w:num w:numId="21" w16cid:durableId="1530024132">
    <w:abstractNumId w:val="2"/>
  </w:num>
  <w:num w:numId="22" w16cid:durableId="70779009">
    <w:abstractNumId w:val="34"/>
  </w:num>
  <w:num w:numId="23" w16cid:durableId="205142232">
    <w:abstractNumId w:val="12"/>
  </w:num>
  <w:num w:numId="24" w16cid:durableId="1719041757">
    <w:abstractNumId w:val="8"/>
  </w:num>
  <w:num w:numId="25" w16cid:durableId="233012554">
    <w:abstractNumId w:val="29"/>
  </w:num>
  <w:num w:numId="26" w16cid:durableId="1505244375">
    <w:abstractNumId w:val="32"/>
  </w:num>
  <w:num w:numId="27" w16cid:durableId="548541313">
    <w:abstractNumId w:val="21"/>
  </w:num>
  <w:num w:numId="28" w16cid:durableId="44332969">
    <w:abstractNumId w:val="1"/>
  </w:num>
  <w:num w:numId="29" w16cid:durableId="18969673">
    <w:abstractNumId w:val="26"/>
  </w:num>
  <w:num w:numId="30" w16cid:durableId="1552692693">
    <w:abstractNumId w:val="36"/>
  </w:num>
  <w:num w:numId="31" w16cid:durableId="1557357052">
    <w:abstractNumId w:val="5"/>
  </w:num>
  <w:num w:numId="32" w16cid:durableId="1746028003">
    <w:abstractNumId w:val="22"/>
  </w:num>
  <w:num w:numId="33" w16cid:durableId="407576748">
    <w:abstractNumId w:val="15"/>
  </w:num>
  <w:num w:numId="34" w16cid:durableId="82383377">
    <w:abstractNumId w:val="23"/>
  </w:num>
  <w:num w:numId="35" w16cid:durableId="1049111802">
    <w:abstractNumId w:val="20"/>
  </w:num>
  <w:num w:numId="36" w16cid:durableId="681857599">
    <w:abstractNumId w:val="4"/>
  </w:num>
  <w:num w:numId="37" w16cid:durableId="195759210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17A8"/>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44E1"/>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768"/>
    <w:rsid w:val="000D6963"/>
    <w:rsid w:val="000E4841"/>
    <w:rsid w:val="000E4FA3"/>
    <w:rsid w:val="000F1677"/>
    <w:rsid w:val="000F1FFD"/>
    <w:rsid w:val="000F3D6C"/>
    <w:rsid w:val="000F3F76"/>
    <w:rsid w:val="000F5584"/>
    <w:rsid w:val="000F708F"/>
    <w:rsid w:val="000F7849"/>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4990"/>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378"/>
    <w:rsid w:val="00173A3F"/>
    <w:rsid w:val="00174881"/>
    <w:rsid w:val="001749C3"/>
    <w:rsid w:val="00180548"/>
    <w:rsid w:val="00180AC4"/>
    <w:rsid w:val="00180CCE"/>
    <w:rsid w:val="00180D46"/>
    <w:rsid w:val="0018267A"/>
    <w:rsid w:val="00182779"/>
    <w:rsid w:val="001830DF"/>
    <w:rsid w:val="001840F5"/>
    <w:rsid w:val="00186F3A"/>
    <w:rsid w:val="00190CF7"/>
    <w:rsid w:val="00191387"/>
    <w:rsid w:val="00193B90"/>
    <w:rsid w:val="001950AF"/>
    <w:rsid w:val="00195644"/>
    <w:rsid w:val="001966D9"/>
    <w:rsid w:val="001A007A"/>
    <w:rsid w:val="001A2205"/>
    <w:rsid w:val="001A2441"/>
    <w:rsid w:val="001A27E8"/>
    <w:rsid w:val="001A7E9A"/>
    <w:rsid w:val="001B012A"/>
    <w:rsid w:val="001B0F70"/>
    <w:rsid w:val="001B36E3"/>
    <w:rsid w:val="001B3956"/>
    <w:rsid w:val="001B462C"/>
    <w:rsid w:val="001B5016"/>
    <w:rsid w:val="001B5D64"/>
    <w:rsid w:val="001B5DC2"/>
    <w:rsid w:val="001B6E6A"/>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07E41"/>
    <w:rsid w:val="002104F8"/>
    <w:rsid w:val="002110F1"/>
    <w:rsid w:val="00212592"/>
    <w:rsid w:val="0021407D"/>
    <w:rsid w:val="00214716"/>
    <w:rsid w:val="002168E4"/>
    <w:rsid w:val="0022116B"/>
    <w:rsid w:val="00221D20"/>
    <w:rsid w:val="00221D66"/>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13DF"/>
    <w:rsid w:val="002638B0"/>
    <w:rsid w:val="00265420"/>
    <w:rsid w:val="0026647A"/>
    <w:rsid w:val="002668D3"/>
    <w:rsid w:val="0026732A"/>
    <w:rsid w:val="00267804"/>
    <w:rsid w:val="00270438"/>
    <w:rsid w:val="002722CA"/>
    <w:rsid w:val="0027299F"/>
    <w:rsid w:val="002729FA"/>
    <w:rsid w:val="00277995"/>
    <w:rsid w:val="002804F1"/>
    <w:rsid w:val="00284EBE"/>
    <w:rsid w:val="0028777F"/>
    <w:rsid w:val="002903A7"/>
    <w:rsid w:val="002919FB"/>
    <w:rsid w:val="002937F3"/>
    <w:rsid w:val="00293C84"/>
    <w:rsid w:val="002942A6"/>
    <w:rsid w:val="0029433F"/>
    <w:rsid w:val="00294829"/>
    <w:rsid w:val="0029690F"/>
    <w:rsid w:val="00297C8A"/>
    <w:rsid w:val="002A0DB7"/>
    <w:rsid w:val="002A2A60"/>
    <w:rsid w:val="002A37BB"/>
    <w:rsid w:val="002A3B3B"/>
    <w:rsid w:val="002B1C45"/>
    <w:rsid w:val="002B64DD"/>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E6BCC"/>
    <w:rsid w:val="002F1956"/>
    <w:rsid w:val="002F3440"/>
    <w:rsid w:val="002F43FA"/>
    <w:rsid w:val="002F46C8"/>
    <w:rsid w:val="002F75A3"/>
    <w:rsid w:val="002F7711"/>
    <w:rsid w:val="00301B6E"/>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6CA9"/>
    <w:rsid w:val="0033768C"/>
    <w:rsid w:val="00337938"/>
    <w:rsid w:val="00340769"/>
    <w:rsid w:val="003407E8"/>
    <w:rsid w:val="00341AA6"/>
    <w:rsid w:val="0034238B"/>
    <w:rsid w:val="00343808"/>
    <w:rsid w:val="00351246"/>
    <w:rsid w:val="00351EF7"/>
    <w:rsid w:val="00361A0A"/>
    <w:rsid w:val="0036358E"/>
    <w:rsid w:val="00364369"/>
    <w:rsid w:val="0036458E"/>
    <w:rsid w:val="00364836"/>
    <w:rsid w:val="0036565C"/>
    <w:rsid w:val="0036625E"/>
    <w:rsid w:val="00366ACE"/>
    <w:rsid w:val="00366BC5"/>
    <w:rsid w:val="003700B9"/>
    <w:rsid w:val="003703F4"/>
    <w:rsid w:val="003725FE"/>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4818"/>
    <w:rsid w:val="003C5922"/>
    <w:rsid w:val="003C6597"/>
    <w:rsid w:val="003D0677"/>
    <w:rsid w:val="003D0A6D"/>
    <w:rsid w:val="003D6B6A"/>
    <w:rsid w:val="003D7241"/>
    <w:rsid w:val="003E0B16"/>
    <w:rsid w:val="003E67D1"/>
    <w:rsid w:val="003E7313"/>
    <w:rsid w:val="003E76D8"/>
    <w:rsid w:val="003F06D9"/>
    <w:rsid w:val="003F3F38"/>
    <w:rsid w:val="003F3FA7"/>
    <w:rsid w:val="003F5D38"/>
    <w:rsid w:val="0040332F"/>
    <w:rsid w:val="00404329"/>
    <w:rsid w:val="00405DC1"/>
    <w:rsid w:val="004065DA"/>
    <w:rsid w:val="0041085C"/>
    <w:rsid w:val="00410ECF"/>
    <w:rsid w:val="00415F1F"/>
    <w:rsid w:val="00416FEB"/>
    <w:rsid w:val="0042108F"/>
    <w:rsid w:val="00424DFC"/>
    <w:rsid w:val="00425377"/>
    <w:rsid w:val="004264D0"/>
    <w:rsid w:val="00430E68"/>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32A5"/>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2EF3"/>
    <w:rsid w:val="004B6651"/>
    <w:rsid w:val="004B7DFB"/>
    <w:rsid w:val="004C0BEA"/>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4C4C"/>
    <w:rsid w:val="00515C35"/>
    <w:rsid w:val="005177FE"/>
    <w:rsid w:val="0052263B"/>
    <w:rsid w:val="005235A0"/>
    <w:rsid w:val="00523DB2"/>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1D70"/>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2CD1"/>
    <w:rsid w:val="005739CA"/>
    <w:rsid w:val="00575B2D"/>
    <w:rsid w:val="00576A9C"/>
    <w:rsid w:val="00580EA0"/>
    <w:rsid w:val="00582326"/>
    <w:rsid w:val="00582BA5"/>
    <w:rsid w:val="005833D0"/>
    <w:rsid w:val="00583498"/>
    <w:rsid w:val="005846F3"/>
    <w:rsid w:val="00586138"/>
    <w:rsid w:val="0058622F"/>
    <w:rsid w:val="00587660"/>
    <w:rsid w:val="00590C49"/>
    <w:rsid w:val="00590D6D"/>
    <w:rsid w:val="005925C2"/>
    <w:rsid w:val="00592F82"/>
    <w:rsid w:val="00595042"/>
    <w:rsid w:val="005A0CCA"/>
    <w:rsid w:val="005A464B"/>
    <w:rsid w:val="005A6FF2"/>
    <w:rsid w:val="005A726D"/>
    <w:rsid w:val="005B0C84"/>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0741"/>
    <w:rsid w:val="006719DB"/>
    <w:rsid w:val="00675666"/>
    <w:rsid w:val="00677AEB"/>
    <w:rsid w:val="00680EF2"/>
    <w:rsid w:val="00687225"/>
    <w:rsid w:val="00687A1D"/>
    <w:rsid w:val="00687EA0"/>
    <w:rsid w:val="00691CCD"/>
    <w:rsid w:val="00691D5F"/>
    <w:rsid w:val="0069476B"/>
    <w:rsid w:val="00697EA1"/>
    <w:rsid w:val="006A2646"/>
    <w:rsid w:val="006A2B14"/>
    <w:rsid w:val="006A4823"/>
    <w:rsid w:val="006A6530"/>
    <w:rsid w:val="006A7F25"/>
    <w:rsid w:val="006B01B5"/>
    <w:rsid w:val="006B103E"/>
    <w:rsid w:val="006B1876"/>
    <w:rsid w:val="006B2D95"/>
    <w:rsid w:val="006B300C"/>
    <w:rsid w:val="006B32A4"/>
    <w:rsid w:val="006B435A"/>
    <w:rsid w:val="006B43A3"/>
    <w:rsid w:val="006B4C64"/>
    <w:rsid w:val="006B4E57"/>
    <w:rsid w:val="006B503E"/>
    <w:rsid w:val="006B5626"/>
    <w:rsid w:val="006B67AC"/>
    <w:rsid w:val="006B7E6A"/>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2B1D"/>
    <w:rsid w:val="007461BC"/>
    <w:rsid w:val="00747162"/>
    <w:rsid w:val="007516A7"/>
    <w:rsid w:val="00751B03"/>
    <w:rsid w:val="007537B8"/>
    <w:rsid w:val="00754BBC"/>
    <w:rsid w:val="007603F5"/>
    <w:rsid w:val="007620D0"/>
    <w:rsid w:val="00764DB0"/>
    <w:rsid w:val="00765A8B"/>
    <w:rsid w:val="00765AE9"/>
    <w:rsid w:val="0076764D"/>
    <w:rsid w:val="00771D67"/>
    <w:rsid w:val="007727F2"/>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15F0"/>
    <w:rsid w:val="00822751"/>
    <w:rsid w:val="008234B4"/>
    <w:rsid w:val="0082483F"/>
    <w:rsid w:val="00824FC1"/>
    <w:rsid w:val="00825B36"/>
    <w:rsid w:val="008279C0"/>
    <w:rsid w:val="00830097"/>
    <w:rsid w:val="008307FE"/>
    <w:rsid w:val="00831DCC"/>
    <w:rsid w:val="00832877"/>
    <w:rsid w:val="00833295"/>
    <w:rsid w:val="0083671A"/>
    <w:rsid w:val="008415BE"/>
    <w:rsid w:val="00844879"/>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5981"/>
    <w:rsid w:val="008876C0"/>
    <w:rsid w:val="00887A07"/>
    <w:rsid w:val="00887AAE"/>
    <w:rsid w:val="0089145D"/>
    <w:rsid w:val="008916A1"/>
    <w:rsid w:val="008924BF"/>
    <w:rsid w:val="00892971"/>
    <w:rsid w:val="00893A17"/>
    <w:rsid w:val="008942AB"/>
    <w:rsid w:val="00895343"/>
    <w:rsid w:val="00897EF7"/>
    <w:rsid w:val="008A0AD3"/>
    <w:rsid w:val="008A4DF2"/>
    <w:rsid w:val="008A6CFE"/>
    <w:rsid w:val="008A6DE8"/>
    <w:rsid w:val="008B4E45"/>
    <w:rsid w:val="008B5165"/>
    <w:rsid w:val="008B5333"/>
    <w:rsid w:val="008B59A3"/>
    <w:rsid w:val="008B6223"/>
    <w:rsid w:val="008C06AD"/>
    <w:rsid w:val="008C0A02"/>
    <w:rsid w:val="008C66E0"/>
    <w:rsid w:val="008C7904"/>
    <w:rsid w:val="008D3D49"/>
    <w:rsid w:val="008D5103"/>
    <w:rsid w:val="008D769A"/>
    <w:rsid w:val="008E3339"/>
    <w:rsid w:val="008E53EE"/>
    <w:rsid w:val="008E7AAE"/>
    <w:rsid w:val="008E7F55"/>
    <w:rsid w:val="008F20FC"/>
    <w:rsid w:val="008F4A35"/>
    <w:rsid w:val="008F5FFE"/>
    <w:rsid w:val="008F6C22"/>
    <w:rsid w:val="00903422"/>
    <w:rsid w:val="0090376F"/>
    <w:rsid w:val="00905A43"/>
    <w:rsid w:val="00912152"/>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4F24"/>
    <w:rsid w:val="00965804"/>
    <w:rsid w:val="0096727F"/>
    <w:rsid w:val="00970790"/>
    <w:rsid w:val="00973BEB"/>
    <w:rsid w:val="00973D65"/>
    <w:rsid w:val="00974699"/>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4E1"/>
    <w:rsid w:val="009B15E2"/>
    <w:rsid w:val="009B4976"/>
    <w:rsid w:val="009B7C9D"/>
    <w:rsid w:val="009C0B8E"/>
    <w:rsid w:val="009C1BC8"/>
    <w:rsid w:val="009C2442"/>
    <w:rsid w:val="009C246F"/>
    <w:rsid w:val="009C2CAD"/>
    <w:rsid w:val="009C3ED2"/>
    <w:rsid w:val="009C53EC"/>
    <w:rsid w:val="009C5AE5"/>
    <w:rsid w:val="009C5C62"/>
    <w:rsid w:val="009D0811"/>
    <w:rsid w:val="009D0EE1"/>
    <w:rsid w:val="009D3E4E"/>
    <w:rsid w:val="009D5084"/>
    <w:rsid w:val="009D6501"/>
    <w:rsid w:val="009E2AEB"/>
    <w:rsid w:val="009E2E27"/>
    <w:rsid w:val="009E45DF"/>
    <w:rsid w:val="009E4DE3"/>
    <w:rsid w:val="009E6997"/>
    <w:rsid w:val="009E69E8"/>
    <w:rsid w:val="009E77CD"/>
    <w:rsid w:val="009F275E"/>
    <w:rsid w:val="009F384C"/>
    <w:rsid w:val="009F40BB"/>
    <w:rsid w:val="009F4DCF"/>
    <w:rsid w:val="009F576A"/>
    <w:rsid w:val="009F5B42"/>
    <w:rsid w:val="009F6604"/>
    <w:rsid w:val="00A039BC"/>
    <w:rsid w:val="00A047EE"/>
    <w:rsid w:val="00A05F35"/>
    <w:rsid w:val="00A06C2B"/>
    <w:rsid w:val="00A07CCB"/>
    <w:rsid w:val="00A12984"/>
    <w:rsid w:val="00A13100"/>
    <w:rsid w:val="00A14542"/>
    <w:rsid w:val="00A21A65"/>
    <w:rsid w:val="00A225B6"/>
    <w:rsid w:val="00A2274A"/>
    <w:rsid w:val="00A235B7"/>
    <w:rsid w:val="00A24443"/>
    <w:rsid w:val="00A27A7A"/>
    <w:rsid w:val="00A27D47"/>
    <w:rsid w:val="00A3105E"/>
    <w:rsid w:val="00A31354"/>
    <w:rsid w:val="00A322F6"/>
    <w:rsid w:val="00A34ABE"/>
    <w:rsid w:val="00A35A5B"/>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67940"/>
    <w:rsid w:val="00A7023F"/>
    <w:rsid w:val="00A71019"/>
    <w:rsid w:val="00A759D8"/>
    <w:rsid w:val="00A76786"/>
    <w:rsid w:val="00A77FB4"/>
    <w:rsid w:val="00A81029"/>
    <w:rsid w:val="00A82010"/>
    <w:rsid w:val="00A845F5"/>
    <w:rsid w:val="00A85685"/>
    <w:rsid w:val="00A86EA2"/>
    <w:rsid w:val="00A87352"/>
    <w:rsid w:val="00A87A88"/>
    <w:rsid w:val="00A96489"/>
    <w:rsid w:val="00AA037E"/>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4E32"/>
    <w:rsid w:val="00AD6545"/>
    <w:rsid w:val="00AE0C2E"/>
    <w:rsid w:val="00AE1A12"/>
    <w:rsid w:val="00AE1DA9"/>
    <w:rsid w:val="00AE3DA8"/>
    <w:rsid w:val="00AE5EB6"/>
    <w:rsid w:val="00AE6A9B"/>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4B30"/>
    <w:rsid w:val="00B3727B"/>
    <w:rsid w:val="00B401D6"/>
    <w:rsid w:val="00B404F6"/>
    <w:rsid w:val="00B43011"/>
    <w:rsid w:val="00B44713"/>
    <w:rsid w:val="00B4609D"/>
    <w:rsid w:val="00B46C4B"/>
    <w:rsid w:val="00B50944"/>
    <w:rsid w:val="00B515F6"/>
    <w:rsid w:val="00B517AE"/>
    <w:rsid w:val="00B51858"/>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4213"/>
    <w:rsid w:val="00BC4419"/>
    <w:rsid w:val="00BC5363"/>
    <w:rsid w:val="00BC56F4"/>
    <w:rsid w:val="00BC6005"/>
    <w:rsid w:val="00BD0A10"/>
    <w:rsid w:val="00BD2189"/>
    <w:rsid w:val="00BD2632"/>
    <w:rsid w:val="00BD4A3D"/>
    <w:rsid w:val="00BD545E"/>
    <w:rsid w:val="00BD5C7A"/>
    <w:rsid w:val="00BE0F37"/>
    <w:rsid w:val="00BE4005"/>
    <w:rsid w:val="00BE4FF3"/>
    <w:rsid w:val="00BF2335"/>
    <w:rsid w:val="00BF499E"/>
    <w:rsid w:val="00BF50F7"/>
    <w:rsid w:val="00C02A06"/>
    <w:rsid w:val="00C02F29"/>
    <w:rsid w:val="00C03ED0"/>
    <w:rsid w:val="00C100C3"/>
    <w:rsid w:val="00C14675"/>
    <w:rsid w:val="00C14932"/>
    <w:rsid w:val="00C17718"/>
    <w:rsid w:val="00C20AFE"/>
    <w:rsid w:val="00C22A25"/>
    <w:rsid w:val="00C24907"/>
    <w:rsid w:val="00C24D9B"/>
    <w:rsid w:val="00C26095"/>
    <w:rsid w:val="00C26F60"/>
    <w:rsid w:val="00C27B6A"/>
    <w:rsid w:val="00C33027"/>
    <w:rsid w:val="00C35671"/>
    <w:rsid w:val="00C35AB3"/>
    <w:rsid w:val="00C35B77"/>
    <w:rsid w:val="00C3600E"/>
    <w:rsid w:val="00C376EB"/>
    <w:rsid w:val="00C4067E"/>
    <w:rsid w:val="00C41B6B"/>
    <w:rsid w:val="00C41D2B"/>
    <w:rsid w:val="00C434C3"/>
    <w:rsid w:val="00C450BD"/>
    <w:rsid w:val="00C45305"/>
    <w:rsid w:val="00C46A92"/>
    <w:rsid w:val="00C46EC1"/>
    <w:rsid w:val="00C52796"/>
    <w:rsid w:val="00C52A47"/>
    <w:rsid w:val="00C537FD"/>
    <w:rsid w:val="00C53E2C"/>
    <w:rsid w:val="00C550C8"/>
    <w:rsid w:val="00C55824"/>
    <w:rsid w:val="00C56AB2"/>
    <w:rsid w:val="00C56B61"/>
    <w:rsid w:val="00C57273"/>
    <w:rsid w:val="00C5742D"/>
    <w:rsid w:val="00C57600"/>
    <w:rsid w:val="00C606C3"/>
    <w:rsid w:val="00C61146"/>
    <w:rsid w:val="00C619D3"/>
    <w:rsid w:val="00C61AA5"/>
    <w:rsid w:val="00C620F4"/>
    <w:rsid w:val="00C63FAD"/>
    <w:rsid w:val="00C6409D"/>
    <w:rsid w:val="00C64575"/>
    <w:rsid w:val="00C7173F"/>
    <w:rsid w:val="00C72848"/>
    <w:rsid w:val="00C7736C"/>
    <w:rsid w:val="00C8080C"/>
    <w:rsid w:val="00C82D87"/>
    <w:rsid w:val="00C83657"/>
    <w:rsid w:val="00C84151"/>
    <w:rsid w:val="00C86CD8"/>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4A5A"/>
    <w:rsid w:val="00CD5058"/>
    <w:rsid w:val="00CD5884"/>
    <w:rsid w:val="00CD707C"/>
    <w:rsid w:val="00CE1035"/>
    <w:rsid w:val="00CE1D6B"/>
    <w:rsid w:val="00CE2C2A"/>
    <w:rsid w:val="00CE2F1B"/>
    <w:rsid w:val="00CE6E50"/>
    <w:rsid w:val="00CE70C6"/>
    <w:rsid w:val="00CF0079"/>
    <w:rsid w:val="00CF2819"/>
    <w:rsid w:val="00CF4F9D"/>
    <w:rsid w:val="00CF5954"/>
    <w:rsid w:val="00CF6AFC"/>
    <w:rsid w:val="00CF70DC"/>
    <w:rsid w:val="00D007BF"/>
    <w:rsid w:val="00D0121D"/>
    <w:rsid w:val="00D03926"/>
    <w:rsid w:val="00D03AE2"/>
    <w:rsid w:val="00D1025B"/>
    <w:rsid w:val="00D12ED4"/>
    <w:rsid w:val="00D148DC"/>
    <w:rsid w:val="00D1516E"/>
    <w:rsid w:val="00D15890"/>
    <w:rsid w:val="00D16F06"/>
    <w:rsid w:val="00D17859"/>
    <w:rsid w:val="00D17FDC"/>
    <w:rsid w:val="00D21D8C"/>
    <w:rsid w:val="00D23C70"/>
    <w:rsid w:val="00D2547F"/>
    <w:rsid w:val="00D35F03"/>
    <w:rsid w:val="00D368D0"/>
    <w:rsid w:val="00D40715"/>
    <w:rsid w:val="00D40B41"/>
    <w:rsid w:val="00D41FDB"/>
    <w:rsid w:val="00D42444"/>
    <w:rsid w:val="00D42608"/>
    <w:rsid w:val="00D42D35"/>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22F9"/>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2D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C6E28"/>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29CA"/>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0F7B"/>
    <w:rsid w:val="00E31DF3"/>
    <w:rsid w:val="00E3244F"/>
    <w:rsid w:val="00E40D39"/>
    <w:rsid w:val="00E423AC"/>
    <w:rsid w:val="00E450A4"/>
    <w:rsid w:val="00E46C58"/>
    <w:rsid w:val="00E506BE"/>
    <w:rsid w:val="00E549D8"/>
    <w:rsid w:val="00E55547"/>
    <w:rsid w:val="00E56D74"/>
    <w:rsid w:val="00E61C6C"/>
    <w:rsid w:val="00E62FE8"/>
    <w:rsid w:val="00E6302B"/>
    <w:rsid w:val="00E6452F"/>
    <w:rsid w:val="00E64F45"/>
    <w:rsid w:val="00E6742D"/>
    <w:rsid w:val="00E71CB0"/>
    <w:rsid w:val="00E73341"/>
    <w:rsid w:val="00E77C3D"/>
    <w:rsid w:val="00E85922"/>
    <w:rsid w:val="00E874CD"/>
    <w:rsid w:val="00E90971"/>
    <w:rsid w:val="00E90991"/>
    <w:rsid w:val="00E909F0"/>
    <w:rsid w:val="00E90D47"/>
    <w:rsid w:val="00E91FAB"/>
    <w:rsid w:val="00E93993"/>
    <w:rsid w:val="00E9426A"/>
    <w:rsid w:val="00E9451A"/>
    <w:rsid w:val="00E94BBA"/>
    <w:rsid w:val="00E958B2"/>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4EAF"/>
    <w:rsid w:val="00EB77AD"/>
    <w:rsid w:val="00EC10DE"/>
    <w:rsid w:val="00EC1E6D"/>
    <w:rsid w:val="00EC441F"/>
    <w:rsid w:val="00EC4755"/>
    <w:rsid w:val="00EC67B9"/>
    <w:rsid w:val="00ED0445"/>
    <w:rsid w:val="00ED0BC4"/>
    <w:rsid w:val="00ED3A06"/>
    <w:rsid w:val="00ED447D"/>
    <w:rsid w:val="00ED4B4D"/>
    <w:rsid w:val="00ED5260"/>
    <w:rsid w:val="00ED6085"/>
    <w:rsid w:val="00EE00AC"/>
    <w:rsid w:val="00EE0481"/>
    <w:rsid w:val="00EE101A"/>
    <w:rsid w:val="00EE1E8B"/>
    <w:rsid w:val="00EE391F"/>
    <w:rsid w:val="00EE4971"/>
    <w:rsid w:val="00EE4E75"/>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37C09"/>
    <w:rsid w:val="00F41C07"/>
    <w:rsid w:val="00F43F7A"/>
    <w:rsid w:val="00F47A63"/>
    <w:rsid w:val="00F51F75"/>
    <w:rsid w:val="00F5524B"/>
    <w:rsid w:val="00F60538"/>
    <w:rsid w:val="00F60FDF"/>
    <w:rsid w:val="00F61DD2"/>
    <w:rsid w:val="00F648DF"/>
    <w:rsid w:val="00F64B32"/>
    <w:rsid w:val="00F66953"/>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41C2"/>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57637159">
      <w:bodyDiv w:val="1"/>
      <w:marLeft w:val="0"/>
      <w:marRight w:val="0"/>
      <w:marTop w:val="0"/>
      <w:marBottom w:val="0"/>
      <w:divBdr>
        <w:top w:val="none" w:sz="0" w:space="0" w:color="auto"/>
        <w:left w:val="none" w:sz="0" w:space="0" w:color="auto"/>
        <w:bottom w:val="none" w:sz="0" w:space="0" w:color="auto"/>
        <w:right w:val="none" w:sz="0" w:space="0" w:color="auto"/>
      </w:divBdr>
    </w:div>
    <w:div w:id="4394218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5134</Words>
  <Characters>25829</Characters>
  <Application>Microsoft Office Word</Application>
  <DocSecurity>0</DocSecurity>
  <Lines>698</Lines>
  <Paragraphs>240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Louis LAU</cp:lastModifiedBy>
  <cp:revision>130</cp:revision>
  <cp:lastPrinted>2019-08-27T05:42:00Z</cp:lastPrinted>
  <dcterms:created xsi:type="dcterms:W3CDTF">2022-10-25T12:58:00Z</dcterms:created>
  <dcterms:modified xsi:type="dcterms:W3CDTF">2023-05-18T15:44:00Z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7a694f5dd36c41a49eca0a2b639fa9c8703100b9c937992c7a9e18db2eff690d</vt:lpwstr>
  </property>
</Properties>
</file>