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77777777"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504765" w:rsidRPr="00B87DBA">
        <w:rPr>
          <w:rFonts w:ascii="Avenir Next Demi Bold" w:hAnsi="Avenir Next Demi Bold" w:cs="Arial"/>
          <w:b/>
          <w:bCs/>
          <w:color w:val="000000" w:themeColor="text1"/>
          <w:sz w:val="22"/>
          <w:szCs w:val="22"/>
          <w:lang w:val="en-GB"/>
        </w:rPr>
        <w:t>7D</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DF86524" w:rsidR="002638B0" w:rsidRPr="00B87DBA" w:rsidRDefault="00504765"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SOUTH AFRICA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6B503E"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474DE5B"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B22A28" w:rsidRPr="00B87DBA">
        <w:rPr>
          <w:rFonts w:ascii="Avenir Next Demi Bold" w:hAnsi="Avenir Next Demi Bold" w:cs="Arial"/>
          <w:b/>
          <w:bCs/>
          <w:color w:val="767171" w:themeColor="background2" w:themeShade="80"/>
          <w:sz w:val="22"/>
          <w:szCs w:val="22"/>
          <w:lang w:val="en-GB"/>
        </w:rPr>
        <w:t>7D</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46C88C9D" w:rsidR="00397D3A" w:rsidRDefault="00397D3A" w:rsidP="007C6201">
      <w:pPr>
        <w:jc w:val="both"/>
        <w:rPr>
          <w:rFonts w:ascii="Avenir Next" w:hAnsi="Avenir Next" w:cs="Arial"/>
          <w:b/>
          <w:sz w:val="22"/>
          <w:szCs w:val="22"/>
          <w:lang w:val="en-GB"/>
        </w:rPr>
      </w:pPr>
    </w:p>
    <w:p w14:paraId="16C73383" w14:textId="730FDF36" w:rsidR="00E453EA" w:rsidRDefault="00E453EA" w:rsidP="007C6201">
      <w:pPr>
        <w:jc w:val="both"/>
        <w:rPr>
          <w:rFonts w:ascii="Avenir Next" w:hAnsi="Avenir Next" w:cs="Arial"/>
          <w:b/>
          <w:sz w:val="22"/>
          <w:szCs w:val="22"/>
          <w:lang w:val="en-GB"/>
        </w:rPr>
      </w:pPr>
    </w:p>
    <w:p w14:paraId="4E01E68E" w14:textId="77777777" w:rsidR="00E453EA" w:rsidRDefault="00E453E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AD5253A"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1CD4890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.assessment7D]</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.assessment7D</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23E5E088"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C32139">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41720630" w14:textId="77777777" w:rsidR="00F3323E" w:rsidRPr="00B87DBA" w:rsidRDefault="00F3323E" w:rsidP="00592F82">
      <w:pPr>
        <w:ind w:left="720" w:hanging="720"/>
        <w:jc w:val="both"/>
        <w:rPr>
          <w:rFonts w:ascii="Avenir Next" w:hAnsi="Avenir Next" w:cs="Arial"/>
          <w:sz w:val="22"/>
          <w:szCs w:val="22"/>
          <w:lang w:val="en-GB"/>
        </w:rPr>
      </w:pPr>
    </w:p>
    <w:p w14:paraId="4E64244C" w14:textId="77777777" w:rsidR="00F3323E" w:rsidRPr="00B87DBA" w:rsidRDefault="00F3323E" w:rsidP="00592F82">
      <w:pPr>
        <w:ind w:left="720" w:hanging="720"/>
        <w:jc w:val="both"/>
        <w:rPr>
          <w:rFonts w:ascii="Avenir Next" w:hAnsi="Avenir Next" w:cs="Arial"/>
          <w:sz w:val="22"/>
          <w:szCs w:val="22"/>
          <w:lang w:val="en-GB"/>
        </w:rPr>
      </w:pPr>
    </w:p>
    <w:p w14:paraId="72D14EAC" w14:textId="77777777" w:rsidR="00136839" w:rsidRPr="00B87DBA" w:rsidRDefault="00136839">
      <w:pPr>
        <w:rPr>
          <w:rFonts w:ascii="Avenir Next" w:hAnsi="Avenir Next" w:cs="Arial"/>
          <w:b/>
          <w:sz w:val="22"/>
          <w:szCs w:val="22"/>
          <w:u w:val="single"/>
          <w:lang w:val="en-GB"/>
        </w:rPr>
      </w:pPr>
      <w:r w:rsidRPr="00B87DBA">
        <w:rPr>
          <w:rFonts w:ascii="Avenir Next" w:hAnsi="Avenir Next" w:cs="Arial"/>
          <w:b/>
          <w:sz w:val="22"/>
          <w:szCs w:val="22"/>
          <w:u w:val="single"/>
          <w:lang w:val="en-GB"/>
        </w:rPr>
        <w:br w:type="page"/>
      </w:r>
    </w:p>
    <w:p w14:paraId="62C41F3C" w14:textId="77777777"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4F817101" w14:textId="77777777" w:rsidR="00DE366A" w:rsidRPr="00B87DBA" w:rsidRDefault="00DE366A" w:rsidP="00DE366A">
      <w:pPr>
        <w:jc w:val="both"/>
        <w:rPr>
          <w:rFonts w:ascii="Avenir Next" w:hAnsi="Avenir Next" w:cs="Arial"/>
          <w:color w:val="000000" w:themeColor="text1"/>
          <w:sz w:val="22"/>
          <w:szCs w:val="22"/>
        </w:rPr>
      </w:pPr>
      <w:r w:rsidRPr="00B87DBA">
        <w:rPr>
          <w:rFonts w:ascii="Avenir Next" w:hAnsi="Avenir Next" w:cs="Arial"/>
          <w:color w:val="000000" w:themeColor="text1"/>
          <w:sz w:val="22"/>
          <w:szCs w:val="22"/>
        </w:rPr>
        <w:t xml:space="preserve">Choose the </w:t>
      </w:r>
      <w:r w:rsidRPr="00B1461F">
        <w:rPr>
          <w:rFonts w:ascii="Avenir Next Demi Bold" w:hAnsi="Avenir Next Demi Bold" w:cs="Arial"/>
          <w:b/>
          <w:bCs/>
          <w:color w:val="000000" w:themeColor="text1"/>
          <w:sz w:val="22"/>
          <w:szCs w:val="22"/>
          <w:u w:val="single"/>
        </w:rPr>
        <w:t>correct statement</w:t>
      </w:r>
      <w:r w:rsidRPr="00B87DBA">
        <w:rPr>
          <w:rFonts w:ascii="Avenir Next" w:hAnsi="Avenir Next" w:cs="Arial"/>
          <w:color w:val="000000" w:themeColor="text1"/>
          <w:sz w:val="22"/>
          <w:szCs w:val="22"/>
        </w:rPr>
        <w:t xml:space="preserve"> in relation to the insolvent debtor and rehabilitation (discharge):</w:t>
      </w:r>
    </w:p>
    <w:p w14:paraId="33D916A5" w14:textId="77777777" w:rsidR="00DE366A" w:rsidRPr="00B87DBA" w:rsidRDefault="00DE366A" w:rsidP="00DE366A">
      <w:pPr>
        <w:rPr>
          <w:rFonts w:ascii="Avenir Next" w:hAnsi="Avenir Next" w:cs="Arial"/>
          <w:sz w:val="22"/>
          <w:szCs w:val="22"/>
          <w:lang w:val="en-GB"/>
        </w:rPr>
      </w:pPr>
    </w:p>
    <w:p w14:paraId="2A468545"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If no claims have been received against the estate within six months of the date of sequestration, the debtor is automatically rehabilitated.</w:t>
      </w:r>
    </w:p>
    <w:p w14:paraId="6E736CEC" w14:textId="77777777" w:rsidR="00DE366A" w:rsidRPr="00B87DBA" w:rsidRDefault="00DE366A" w:rsidP="00DE366A">
      <w:pPr>
        <w:pStyle w:val="ListParagraph"/>
        <w:ind w:left="426"/>
        <w:jc w:val="both"/>
        <w:rPr>
          <w:rFonts w:ascii="Avenir Next" w:hAnsi="Avenir Next" w:cs="Arial"/>
          <w:sz w:val="22"/>
          <w:szCs w:val="22"/>
          <w:lang w:val="en-GB"/>
        </w:rPr>
      </w:pPr>
    </w:p>
    <w:p w14:paraId="5D26972A" w14:textId="77777777" w:rsidR="00DE366A" w:rsidRPr="00B87DBA" w:rsidRDefault="00DE366A" w:rsidP="00B3727B">
      <w:pPr>
        <w:pStyle w:val="ListParagraph"/>
        <w:numPr>
          <w:ilvl w:val="0"/>
          <w:numId w:val="1"/>
        </w:numPr>
        <w:ind w:left="426"/>
        <w:jc w:val="both"/>
        <w:rPr>
          <w:rFonts w:ascii="Avenir Next" w:hAnsi="Avenir Next" w:cs="Arial"/>
          <w:sz w:val="22"/>
          <w:szCs w:val="22"/>
          <w:lang w:val="en-GB"/>
        </w:rPr>
      </w:pPr>
      <w:r w:rsidRPr="00B87DBA">
        <w:rPr>
          <w:rFonts w:ascii="Avenir Next" w:hAnsi="Avenir Next" w:cs="Arial"/>
          <w:sz w:val="22"/>
          <w:szCs w:val="22"/>
          <w:lang w:val="en-GB"/>
        </w:rPr>
        <w:t>Once a period of 10 years has lapsed after the sequestration of his estate, the debtor may apply to court for an order of rehabilitation.</w:t>
      </w:r>
    </w:p>
    <w:p w14:paraId="2C8202CC" w14:textId="77777777" w:rsidR="00DE366A" w:rsidRPr="00E453EA" w:rsidRDefault="00DE366A" w:rsidP="00DE366A">
      <w:pPr>
        <w:jc w:val="both"/>
        <w:rPr>
          <w:rFonts w:ascii="Avenir Next" w:hAnsi="Avenir Next" w:cs="Arial"/>
          <w:sz w:val="22"/>
          <w:szCs w:val="22"/>
          <w:lang w:val="en-GB"/>
        </w:rPr>
      </w:pPr>
    </w:p>
    <w:p w14:paraId="12B20C1A" w14:textId="77777777" w:rsidR="00DE366A" w:rsidRPr="00E453EA" w:rsidRDefault="00DE366A" w:rsidP="00B3727B">
      <w:pPr>
        <w:pStyle w:val="ListParagraph"/>
        <w:numPr>
          <w:ilvl w:val="0"/>
          <w:numId w:val="1"/>
        </w:numPr>
        <w:ind w:left="426"/>
        <w:jc w:val="both"/>
        <w:rPr>
          <w:rFonts w:ascii="Avenir Next" w:hAnsi="Avenir Next" w:cs="Arial"/>
          <w:sz w:val="22"/>
          <w:szCs w:val="22"/>
          <w:lang w:val="en-GB"/>
        </w:rPr>
      </w:pPr>
      <w:r w:rsidRPr="00E453EA">
        <w:rPr>
          <w:rFonts w:ascii="Avenir Next" w:hAnsi="Avenir Next" w:cs="Arial"/>
          <w:sz w:val="22"/>
          <w:szCs w:val="22"/>
          <w:lang w:val="en-GB"/>
        </w:rPr>
        <w:t>If the Master has approved a plan of distribution to repay all of the claims against the estate as well as all costs in full, the debtor may apply to the court for rehabilitation.</w:t>
      </w:r>
    </w:p>
    <w:p w14:paraId="5386F991" w14:textId="77777777" w:rsidR="00DE366A" w:rsidRPr="00B87DBA" w:rsidRDefault="00DE366A" w:rsidP="00DE366A">
      <w:pPr>
        <w:jc w:val="both"/>
        <w:rPr>
          <w:rFonts w:ascii="Avenir Next" w:hAnsi="Avenir Next" w:cs="Arial"/>
          <w:sz w:val="22"/>
          <w:szCs w:val="22"/>
          <w:lang w:val="en-GB"/>
        </w:rPr>
      </w:pPr>
    </w:p>
    <w:p w14:paraId="7C210B62" w14:textId="71B430D7" w:rsidR="00DE366A" w:rsidRPr="00CE077A" w:rsidRDefault="00DE366A" w:rsidP="00B3727B">
      <w:pPr>
        <w:pStyle w:val="ListParagraph"/>
        <w:numPr>
          <w:ilvl w:val="0"/>
          <w:numId w:val="1"/>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 xml:space="preserve">None of the above </w:t>
      </w:r>
      <w:r w:rsidR="00945BCC" w:rsidRPr="00CE077A">
        <w:rPr>
          <w:rFonts w:ascii="Avenir Next" w:hAnsi="Avenir Next" w:cs="Arial"/>
          <w:sz w:val="22"/>
          <w:szCs w:val="22"/>
          <w:highlight w:val="yellow"/>
          <w:lang w:val="en-GB"/>
        </w:rPr>
        <w:t>are</w:t>
      </w:r>
      <w:r w:rsidRPr="00CE077A">
        <w:rPr>
          <w:rFonts w:ascii="Avenir Next" w:hAnsi="Avenir Next" w:cs="Arial"/>
          <w:sz w:val="22"/>
          <w:szCs w:val="22"/>
          <w:highlight w:val="yellow"/>
          <w:lang w:val="en-GB"/>
        </w:rPr>
        <w:t xml:space="preserve"> correct.</w:t>
      </w:r>
    </w:p>
    <w:p w14:paraId="506B5B77" w14:textId="77777777" w:rsidR="0001050B" w:rsidRPr="00B87DBA" w:rsidRDefault="0001050B" w:rsidP="0001050B">
      <w:pPr>
        <w:jc w:val="both"/>
        <w:rPr>
          <w:rFonts w:ascii="Avenir Next" w:hAnsi="Avenir Next" w:cs="Arial"/>
          <w:color w:val="FF0000"/>
          <w:sz w:val="22"/>
          <w:szCs w:val="22"/>
        </w:rPr>
      </w:pPr>
    </w:p>
    <w:p w14:paraId="41A0C616" w14:textId="75774678"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1.2</w:t>
      </w:r>
      <w:r w:rsidR="00F20363" w:rsidRPr="00B1461F">
        <w:rPr>
          <w:rFonts w:ascii="Avenir Next Demi Bold" w:hAnsi="Avenir Next Demi Bold" w:cs="Arial"/>
          <w:b/>
          <w:bCs/>
          <w:color w:val="000000" w:themeColor="text1"/>
          <w:sz w:val="22"/>
          <w:szCs w:val="22"/>
        </w:rPr>
        <w:t xml:space="preserve"> </w:t>
      </w:r>
    </w:p>
    <w:p w14:paraId="4FDC1C5F" w14:textId="77777777" w:rsidR="0001050B" w:rsidRPr="00B87DBA" w:rsidRDefault="0001050B" w:rsidP="0001050B">
      <w:pPr>
        <w:jc w:val="both"/>
        <w:rPr>
          <w:rFonts w:ascii="Avenir Next" w:hAnsi="Avenir Next" w:cs="Arial"/>
          <w:sz w:val="22"/>
          <w:szCs w:val="22"/>
        </w:rPr>
      </w:pPr>
    </w:p>
    <w:p w14:paraId="4A39554F" w14:textId="103C6A78" w:rsidR="0001050B" w:rsidRPr="00B87DBA" w:rsidRDefault="0001050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Choose the </w:t>
      </w:r>
      <w:r w:rsidR="00AF195B" w:rsidRPr="00B1461F">
        <w:rPr>
          <w:rFonts w:ascii="Avenir Next Demi Bold" w:hAnsi="Avenir Next Demi Bold" w:cs="Arial"/>
          <w:b/>
          <w:bCs/>
          <w:sz w:val="22"/>
          <w:szCs w:val="22"/>
          <w:u w:val="single"/>
          <w:lang w:val="en-GB"/>
        </w:rPr>
        <w:t>inc</w:t>
      </w:r>
      <w:r w:rsidRPr="00B1461F">
        <w:rPr>
          <w:rFonts w:ascii="Avenir Next Demi Bold" w:hAnsi="Avenir Next Demi Bold" w:cs="Arial"/>
          <w:b/>
          <w:bCs/>
          <w:sz w:val="22"/>
          <w:szCs w:val="22"/>
          <w:u w:val="single"/>
          <w:lang w:val="en-GB"/>
        </w:rPr>
        <w:t>orrect statement</w:t>
      </w:r>
      <w:r w:rsidR="00C57273" w:rsidRPr="00B1461F">
        <w:rPr>
          <w:rFonts w:ascii="Avenir Next Demi Bold" w:hAnsi="Avenir Next Demi Bold" w:cs="Arial"/>
          <w:b/>
          <w:bCs/>
          <w:sz w:val="22"/>
          <w:szCs w:val="22"/>
          <w:u w:val="single"/>
          <w:lang w:val="en-GB"/>
        </w:rPr>
        <w:t>/s</w:t>
      </w:r>
      <w:r w:rsidRPr="00B87DBA">
        <w:rPr>
          <w:rFonts w:ascii="Avenir Next" w:hAnsi="Avenir Next" w:cs="Arial"/>
          <w:sz w:val="22"/>
          <w:szCs w:val="22"/>
          <w:lang w:val="en-GB"/>
        </w:rPr>
        <w:t xml:space="preserve"> in relation to </w:t>
      </w:r>
      <w:r w:rsidR="00AF195B" w:rsidRPr="00B87DBA">
        <w:rPr>
          <w:rFonts w:ascii="Avenir Next" w:hAnsi="Avenir Next" w:cs="Arial"/>
          <w:sz w:val="22"/>
          <w:szCs w:val="22"/>
          <w:lang w:val="en-GB"/>
        </w:rPr>
        <w:t xml:space="preserve">the recognition of </w:t>
      </w:r>
      <w:r w:rsidR="008056EF" w:rsidRPr="00B87DBA">
        <w:rPr>
          <w:rFonts w:ascii="Avenir Next" w:hAnsi="Avenir Next" w:cs="Arial"/>
          <w:sz w:val="22"/>
          <w:szCs w:val="22"/>
          <w:lang w:val="en-GB"/>
        </w:rPr>
        <w:t xml:space="preserve">a foreign </w:t>
      </w:r>
      <w:r w:rsidR="00DE4387" w:rsidRPr="00B87DBA">
        <w:rPr>
          <w:rFonts w:ascii="Avenir Next" w:hAnsi="Avenir Next" w:cs="Arial"/>
          <w:sz w:val="22"/>
          <w:szCs w:val="22"/>
          <w:lang w:val="en-GB"/>
        </w:rPr>
        <w:t>officeholder</w:t>
      </w:r>
      <w:r w:rsidR="00D71018" w:rsidRPr="00B87DBA">
        <w:rPr>
          <w:rFonts w:ascii="Avenir Next" w:hAnsi="Avenir Next" w:cs="Arial"/>
          <w:sz w:val="22"/>
          <w:szCs w:val="22"/>
          <w:lang w:val="en-GB"/>
        </w:rPr>
        <w:t>:</w:t>
      </w:r>
    </w:p>
    <w:p w14:paraId="369D8A4A" w14:textId="77777777" w:rsidR="00765AE9" w:rsidRPr="00B87DBA" w:rsidRDefault="00765AE9" w:rsidP="00F33B81">
      <w:pPr>
        <w:jc w:val="both"/>
        <w:rPr>
          <w:rFonts w:ascii="Avenir Next" w:hAnsi="Avenir Next" w:cs="Arial"/>
          <w:sz w:val="22"/>
          <w:szCs w:val="22"/>
        </w:rPr>
      </w:pPr>
    </w:p>
    <w:p w14:paraId="55C9D850" w14:textId="7EA7FEE0" w:rsidR="00586138" w:rsidRPr="00B87DBA" w:rsidRDefault="00D71018" w:rsidP="007F1022">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w:t>
      </w:r>
      <w:r w:rsidR="00A05F35" w:rsidRPr="00B87DBA">
        <w:rPr>
          <w:rFonts w:ascii="Avenir Next" w:hAnsi="Avenir Next" w:cs="Arial"/>
          <w:sz w:val="22"/>
          <w:szCs w:val="22"/>
        </w:rPr>
        <w:t>he foreign officeholder must apply to the Magistrate</w:t>
      </w:r>
      <w:r w:rsidR="000A6D56" w:rsidRPr="00B87DBA">
        <w:rPr>
          <w:rFonts w:ascii="Avenir Next" w:hAnsi="Avenir Next" w:cs="Arial"/>
          <w:sz w:val="22"/>
          <w:szCs w:val="22"/>
        </w:rPr>
        <w:t xml:space="preserve">’s Court for </w:t>
      </w:r>
      <w:r w:rsidRPr="00B87DBA">
        <w:rPr>
          <w:rFonts w:ascii="Avenir Next" w:hAnsi="Avenir Next" w:cs="Arial"/>
          <w:sz w:val="22"/>
          <w:szCs w:val="22"/>
        </w:rPr>
        <w:t>recognition</w:t>
      </w:r>
      <w:r w:rsidR="00765AE9" w:rsidRPr="00B87DBA">
        <w:rPr>
          <w:rFonts w:ascii="Avenir Next" w:hAnsi="Avenir Next" w:cs="Arial"/>
          <w:sz w:val="22"/>
          <w:szCs w:val="22"/>
        </w:rPr>
        <w:t>.</w:t>
      </w:r>
    </w:p>
    <w:p w14:paraId="25C9437F" w14:textId="77777777" w:rsidR="00765AE9" w:rsidRPr="00B87DBA" w:rsidRDefault="00765AE9" w:rsidP="00765AE9">
      <w:pPr>
        <w:ind w:left="66"/>
        <w:jc w:val="both"/>
        <w:rPr>
          <w:rFonts w:ascii="Avenir Next" w:hAnsi="Avenir Next" w:cs="Arial"/>
          <w:sz w:val="22"/>
          <w:szCs w:val="22"/>
        </w:rPr>
      </w:pPr>
    </w:p>
    <w:p w14:paraId="352F177C" w14:textId="0DE9CD51" w:rsidR="00765AE9" w:rsidRPr="00B87DBA" w:rsidRDefault="00D85481"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 xml:space="preserve">In the court order the court will </w:t>
      </w:r>
      <w:r w:rsidR="003B36EA" w:rsidRPr="00B87DBA">
        <w:rPr>
          <w:rFonts w:ascii="Avenir Next" w:hAnsi="Avenir Next" w:cs="Arial"/>
          <w:sz w:val="22"/>
          <w:szCs w:val="22"/>
        </w:rPr>
        <w:t>include provisions to protect local creditors</w:t>
      </w:r>
      <w:r w:rsidR="00765AE9" w:rsidRPr="00B87DBA">
        <w:rPr>
          <w:rFonts w:ascii="Avenir Next" w:hAnsi="Avenir Next" w:cs="Arial"/>
          <w:sz w:val="22"/>
          <w:szCs w:val="22"/>
        </w:rPr>
        <w:t>.</w:t>
      </w:r>
    </w:p>
    <w:p w14:paraId="1E5A28CD" w14:textId="77777777" w:rsidR="007F1022" w:rsidRPr="00B87DBA" w:rsidRDefault="007F1022" w:rsidP="007F1022">
      <w:pPr>
        <w:pStyle w:val="ListParagraph"/>
        <w:rPr>
          <w:rFonts w:ascii="Avenir Next" w:hAnsi="Avenir Next" w:cs="Arial"/>
          <w:sz w:val="22"/>
          <w:szCs w:val="22"/>
        </w:rPr>
      </w:pPr>
    </w:p>
    <w:p w14:paraId="5D764C4E" w14:textId="3786CB8A" w:rsidR="007F1022" w:rsidRPr="00B87DBA" w:rsidRDefault="007F1022"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The court order must be published in the Government Gazette.</w:t>
      </w:r>
    </w:p>
    <w:p w14:paraId="6AA4BA4C" w14:textId="77777777" w:rsidR="00765AE9" w:rsidRPr="00B87DBA" w:rsidRDefault="00765AE9" w:rsidP="00765AE9">
      <w:pPr>
        <w:ind w:left="66"/>
        <w:jc w:val="both"/>
        <w:rPr>
          <w:rFonts w:ascii="Avenir Next" w:hAnsi="Avenir Next" w:cs="Arial"/>
          <w:sz w:val="22"/>
          <w:szCs w:val="22"/>
        </w:rPr>
      </w:pPr>
    </w:p>
    <w:p w14:paraId="4C8BF609" w14:textId="56DCA63E" w:rsidR="00765AE9" w:rsidRPr="00B87DBA" w:rsidRDefault="00765AE9" w:rsidP="00765AE9">
      <w:pPr>
        <w:pStyle w:val="ListParagraph"/>
        <w:numPr>
          <w:ilvl w:val="0"/>
          <w:numId w:val="3"/>
        </w:numPr>
        <w:ind w:left="426"/>
        <w:jc w:val="both"/>
        <w:rPr>
          <w:rFonts w:ascii="Avenir Next" w:hAnsi="Avenir Next" w:cs="Arial"/>
          <w:sz w:val="22"/>
          <w:szCs w:val="22"/>
        </w:rPr>
      </w:pPr>
      <w:r w:rsidRPr="00B87DBA">
        <w:rPr>
          <w:rFonts w:ascii="Avenir Next" w:hAnsi="Avenir Next" w:cs="Arial"/>
          <w:sz w:val="22"/>
          <w:szCs w:val="22"/>
        </w:rPr>
        <w:t>Th</w:t>
      </w:r>
      <w:r w:rsidR="002D4943" w:rsidRPr="00B87DBA">
        <w:rPr>
          <w:rFonts w:ascii="Avenir Next" w:hAnsi="Avenir Next" w:cs="Arial"/>
          <w:sz w:val="22"/>
          <w:szCs w:val="22"/>
        </w:rPr>
        <w:t xml:space="preserve">e foreign officeholder will only </w:t>
      </w:r>
      <w:r w:rsidR="004E185D" w:rsidRPr="00B87DBA">
        <w:rPr>
          <w:rFonts w:ascii="Avenir Next" w:hAnsi="Avenir Next" w:cs="Arial"/>
          <w:sz w:val="22"/>
          <w:szCs w:val="22"/>
        </w:rPr>
        <w:t xml:space="preserve">be required to provide </w:t>
      </w:r>
      <w:r w:rsidR="002C47C0" w:rsidRPr="00B87DBA">
        <w:rPr>
          <w:rFonts w:ascii="Avenir Next" w:hAnsi="Avenir Next" w:cs="Arial"/>
          <w:sz w:val="22"/>
          <w:szCs w:val="22"/>
        </w:rPr>
        <w:t>appropriate</w:t>
      </w:r>
      <w:r w:rsidR="004E185D" w:rsidRPr="00B87DBA">
        <w:rPr>
          <w:rFonts w:ascii="Avenir Next" w:hAnsi="Avenir Next" w:cs="Arial"/>
          <w:sz w:val="22"/>
          <w:szCs w:val="22"/>
        </w:rPr>
        <w:t xml:space="preserve"> secu</w:t>
      </w:r>
      <w:r w:rsidR="007978EC" w:rsidRPr="00B87DBA">
        <w:rPr>
          <w:rFonts w:ascii="Avenir Next" w:hAnsi="Avenir Next" w:cs="Arial"/>
          <w:sz w:val="22"/>
          <w:szCs w:val="22"/>
        </w:rPr>
        <w:t>rity</w:t>
      </w:r>
      <w:r w:rsidR="002C47C0" w:rsidRPr="00B87DBA">
        <w:rPr>
          <w:rFonts w:ascii="Avenir Next" w:hAnsi="Avenir Next" w:cs="Arial"/>
          <w:sz w:val="22"/>
          <w:szCs w:val="22"/>
        </w:rPr>
        <w:t>, and n</w:t>
      </w:r>
      <w:r w:rsidR="00FD7CA4" w:rsidRPr="00B87DBA">
        <w:rPr>
          <w:rFonts w:ascii="Avenir Next" w:hAnsi="Avenir Next" w:cs="Arial"/>
          <w:sz w:val="22"/>
          <w:szCs w:val="22"/>
        </w:rPr>
        <w:t>othing more</w:t>
      </w:r>
      <w:r w:rsidRPr="00B87DBA">
        <w:rPr>
          <w:rFonts w:ascii="Avenir Next" w:hAnsi="Avenir Next" w:cs="Arial"/>
          <w:sz w:val="22"/>
          <w:szCs w:val="22"/>
        </w:rPr>
        <w:t>.</w:t>
      </w:r>
    </w:p>
    <w:p w14:paraId="306A9DD9" w14:textId="77777777" w:rsidR="00765AE9" w:rsidRPr="00B87DBA" w:rsidRDefault="00765AE9" w:rsidP="00765AE9">
      <w:pPr>
        <w:jc w:val="both"/>
        <w:rPr>
          <w:rFonts w:ascii="Avenir Next" w:hAnsi="Avenir Next" w:cs="Arial"/>
          <w:sz w:val="22"/>
          <w:szCs w:val="22"/>
        </w:rPr>
      </w:pPr>
    </w:p>
    <w:p w14:paraId="05365ADD" w14:textId="77777777" w:rsidR="00765AE9" w:rsidRPr="00B87DBA" w:rsidRDefault="00765AE9" w:rsidP="00765AE9">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11487946" w14:textId="77777777" w:rsidR="00765AE9" w:rsidRPr="00B87DBA" w:rsidRDefault="00765AE9" w:rsidP="00765AE9">
      <w:pPr>
        <w:jc w:val="both"/>
        <w:rPr>
          <w:rFonts w:ascii="Avenir Next" w:hAnsi="Avenir Next" w:cs="Arial"/>
          <w:sz w:val="22"/>
          <w:szCs w:val="22"/>
        </w:rPr>
      </w:pPr>
    </w:p>
    <w:p w14:paraId="2461339F"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w:t>
      </w:r>
    </w:p>
    <w:p w14:paraId="40060F49" w14:textId="77777777" w:rsidR="00765AE9" w:rsidRPr="00B87DBA" w:rsidRDefault="00765AE9" w:rsidP="00765AE9">
      <w:pPr>
        <w:ind w:left="426"/>
        <w:jc w:val="both"/>
        <w:rPr>
          <w:rFonts w:ascii="Avenir Next" w:hAnsi="Avenir Next" w:cs="Arial"/>
          <w:sz w:val="22"/>
          <w:szCs w:val="22"/>
        </w:rPr>
      </w:pPr>
    </w:p>
    <w:p w14:paraId="43854A06" w14:textId="62486B4E"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Options (</w:t>
      </w:r>
      <w:r w:rsidR="00AC12C3" w:rsidRPr="00B87DBA">
        <w:rPr>
          <w:rFonts w:ascii="Avenir Next" w:hAnsi="Avenir Next" w:cs="Arial"/>
          <w:sz w:val="22"/>
          <w:szCs w:val="22"/>
        </w:rPr>
        <w:t>ii</w:t>
      </w:r>
      <w:r w:rsidRPr="00B87DBA">
        <w:rPr>
          <w:rFonts w:ascii="Avenir Next" w:hAnsi="Avenir Next" w:cs="Arial"/>
          <w:sz w:val="22"/>
          <w:szCs w:val="22"/>
        </w:rPr>
        <w:t>) and (iv).</w:t>
      </w:r>
    </w:p>
    <w:p w14:paraId="17DE8DA2" w14:textId="77777777" w:rsidR="00765AE9" w:rsidRPr="00B87DBA" w:rsidRDefault="00765AE9" w:rsidP="00765AE9">
      <w:pPr>
        <w:pStyle w:val="ListParagraph"/>
        <w:numPr>
          <w:ilvl w:val="0"/>
          <w:numId w:val="4"/>
        </w:numPr>
        <w:ind w:left="426"/>
        <w:jc w:val="both"/>
        <w:rPr>
          <w:rFonts w:ascii="Avenir Next" w:hAnsi="Avenir Next" w:cs="Arial"/>
          <w:sz w:val="22"/>
          <w:szCs w:val="22"/>
        </w:rPr>
      </w:pPr>
      <w:r w:rsidRPr="00B87DBA">
        <w:rPr>
          <w:rFonts w:ascii="Avenir Next" w:hAnsi="Avenir Next" w:cs="Arial"/>
          <w:sz w:val="22"/>
          <w:szCs w:val="22"/>
        </w:rPr>
        <w:t>Option (iii).</w:t>
      </w:r>
    </w:p>
    <w:p w14:paraId="4FEC40D0" w14:textId="77777777" w:rsidR="00765AE9" w:rsidRPr="00B87DBA" w:rsidRDefault="00765AE9" w:rsidP="00765AE9">
      <w:pPr>
        <w:ind w:left="426"/>
        <w:jc w:val="both"/>
        <w:rPr>
          <w:rFonts w:ascii="Avenir Next" w:hAnsi="Avenir Next" w:cs="Arial"/>
          <w:sz w:val="22"/>
          <w:szCs w:val="22"/>
        </w:rPr>
      </w:pPr>
    </w:p>
    <w:p w14:paraId="357F57E9" w14:textId="77878E37" w:rsidR="00765AE9" w:rsidRPr="00CE077A" w:rsidRDefault="00765AE9" w:rsidP="00765AE9">
      <w:pPr>
        <w:pStyle w:val="ListParagraph"/>
        <w:numPr>
          <w:ilvl w:val="0"/>
          <w:numId w:val="4"/>
        </w:numPr>
        <w:ind w:left="426"/>
        <w:jc w:val="both"/>
        <w:rPr>
          <w:rFonts w:ascii="Avenir Next" w:hAnsi="Avenir Next" w:cs="Arial"/>
          <w:sz w:val="22"/>
          <w:szCs w:val="22"/>
          <w:highlight w:val="yellow"/>
        </w:rPr>
      </w:pPr>
      <w:r w:rsidRPr="00CE077A">
        <w:rPr>
          <w:rFonts w:ascii="Avenir Next" w:hAnsi="Avenir Next" w:cs="Arial"/>
          <w:sz w:val="22"/>
          <w:szCs w:val="22"/>
          <w:highlight w:val="yellow"/>
        </w:rPr>
        <w:t>Options (i) and (i</w:t>
      </w:r>
      <w:r w:rsidR="00F220A7" w:rsidRPr="00CE077A">
        <w:rPr>
          <w:rFonts w:ascii="Avenir Next" w:hAnsi="Avenir Next" w:cs="Arial"/>
          <w:sz w:val="22"/>
          <w:szCs w:val="22"/>
          <w:highlight w:val="yellow"/>
        </w:rPr>
        <w:t>v</w:t>
      </w:r>
      <w:r w:rsidRPr="00CE077A">
        <w:rPr>
          <w:rFonts w:ascii="Avenir Next" w:hAnsi="Avenir Next" w:cs="Arial"/>
          <w:sz w:val="22"/>
          <w:szCs w:val="22"/>
          <w:highlight w:val="yellow"/>
        </w:rPr>
        <w:t>).</w:t>
      </w:r>
    </w:p>
    <w:p w14:paraId="45978A1D" w14:textId="07301574" w:rsidR="0001050B" w:rsidRPr="00B87DBA" w:rsidRDefault="0001050B" w:rsidP="0001050B">
      <w:pPr>
        <w:jc w:val="both"/>
        <w:rPr>
          <w:rFonts w:ascii="Avenir Next" w:hAnsi="Avenir Next" w:cs="Arial"/>
          <w:iCs/>
          <w:sz w:val="22"/>
          <w:szCs w:val="22"/>
          <w:lang w:val="en-GB"/>
        </w:rPr>
      </w:pPr>
    </w:p>
    <w:p w14:paraId="619A4A55"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772289E0" w14:textId="77777777" w:rsidR="0001050B" w:rsidRPr="00B87DBA" w:rsidRDefault="0001050B" w:rsidP="0001050B">
      <w:pPr>
        <w:jc w:val="both"/>
        <w:rPr>
          <w:rFonts w:ascii="Avenir Next" w:hAnsi="Avenir Next" w:cs="Arial"/>
          <w:sz w:val="22"/>
          <w:szCs w:val="22"/>
        </w:rPr>
      </w:pPr>
    </w:p>
    <w:p w14:paraId="191F1758" w14:textId="0B313810" w:rsidR="00B30294" w:rsidRPr="00B87DBA" w:rsidRDefault="00B30294" w:rsidP="00B30294">
      <w:pPr>
        <w:spacing w:after="160" w:line="259" w:lineRule="auto"/>
        <w:jc w:val="both"/>
        <w:rPr>
          <w:rFonts w:ascii="Avenir Next" w:eastAsia="Calibri" w:hAnsi="Avenir Next" w:cs="Arial"/>
          <w:sz w:val="22"/>
          <w:szCs w:val="22"/>
          <w:lang w:val="en-ZA"/>
        </w:rPr>
      </w:pPr>
      <w:r w:rsidRPr="00B87DBA">
        <w:rPr>
          <w:rFonts w:ascii="Avenir Next" w:eastAsia="Calibri" w:hAnsi="Avenir Next" w:cs="Arial"/>
          <w:sz w:val="22"/>
          <w:szCs w:val="22"/>
          <w:lang w:val="en-ZA"/>
        </w:rPr>
        <w:t xml:space="preserve">Choose the </w:t>
      </w:r>
      <w:r w:rsidRPr="00B1461F">
        <w:rPr>
          <w:rFonts w:ascii="Avenir Next Demi Bold" w:eastAsia="Calibri" w:hAnsi="Avenir Next Demi Bold" w:cs="Arial"/>
          <w:b/>
          <w:bCs/>
          <w:sz w:val="22"/>
          <w:szCs w:val="22"/>
          <w:u w:val="single"/>
          <w:lang w:val="en-ZA"/>
        </w:rPr>
        <w:t>correct statement</w:t>
      </w:r>
      <w:r w:rsidRPr="00B87DBA">
        <w:rPr>
          <w:rFonts w:ascii="Avenir Next" w:eastAsia="Calibri" w:hAnsi="Avenir Next" w:cs="Arial"/>
          <w:sz w:val="22"/>
          <w:szCs w:val="22"/>
          <w:lang w:val="en-ZA"/>
        </w:rPr>
        <w:t>:</w:t>
      </w:r>
    </w:p>
    <w:p w14:paraId="58CF4A95" w14:textId="47FE96CD" w:rsidR="00B30294" w:rsidRDefault="00B30294" w:rsidP="00CE077A">
      <w:pPr>
        <w:pStyle w:val="ListParagraph"/>
        <w:numPr>
          <w:ilvl w:val="0"/>
          <w:numId w:val="24"/>
        </w:numPr>
        <w:ind w:left="426"/>
        <w:jc w:val="both"/>
        <w:rPr>
          <w:rFonts w:ascii="Avenir Next" w:eastAsia="Calibri" w:hAnsi="Avenir Next"/>
          <w:sz w:val="22"/>
          <w:szCs w:val="22"/>
          <w:lang w:val="en-ZA"/>
        </w:rPr>
      </w:pPr>
      <w:r w:rsidRPr="009904EE">
        <w:rPr>
          <w:rFonts w:ascii="Avenir Next" w:eastAsia="Calibri" w:hAnsi="Avenir Next"/>
          <w:sz w:val="22"/>
          <w:szCs w:val="22"/>
          <w:lang w:val="en-ZA"/>
        </w:rPr>
        <w:lastRenderedPageBreak/>
        <w:t>In terms of section 83(1) of the Insolvency Act 24 of 1936, a creditor who holds immovable property as security for his claim is required to give written notice of this fact before the first meeting of creditors to the Master and to the trustee.</w:t>
      </w:r>
    </w:p>
    <w:p w14:paraId="0CEC249F" w14:textId="77777777" w:rsidR="009904EE" w:rsidRPr="009904EE" w:rsidRDefault="009904EE" w:rsidP="00CE077A">
      <w:pPr>
        <w:jc w:val="both"/>
        <w:rPr>
          <w:rFonts w:ascii="Avenir Next" w:eastAsia="Calibri" w:hAnsi="Avenir Next"/>
          <w:sz w:val="22"/>
          <w:szCs w:val="22"/>
          <w:lang w:val="en-ZA"/>
        </w:rPr>
      </w:pPr>
    </w:p>
    <w:p w14:paraId="236D1823" w14:textId="40A909EB" w:rsidR="00B30294" w:rsidRDefault="00B30294" w:rsidP="00CE077A">
      <w:pPr>
        <w:pStyle w:val="ListParagraph"/>
        <w:numPr>
          <w:ilvl w:val="0"/>
          <w:numId w:val="24"/>
        </w:numPr>
        <w:ind w:left="426"/>
        <w:jc w:val="both"/>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movable property as security for his claim is required to give written notice of this fact before the first meeting of creditors to the Master and to the trustee.</w:t>
      </w:r>
    </w:p>
    <w:p w14:paraId="2FEE4221" w14:textId="77777777" w:rsidR="009904EE" w:rsidRPr="009904EE" w:rsidRDefault="009904EE" w:rsidP="00CE077A">
      <w:pPr>
        <w:jc w:val="both"/>
        <w:rPr>
          <w:rFonts w:ascii="Avenir Next" w:eastAsia="Calibri" w:hAnsi="Avenir Next"/>
          <w:sz w:val="22"/>
          <w:szCs w:val="22"/>
          <w:lang w:val="en-ZA"/>
        </w:rPr>
      </w:pPr>
    </w:p>
    <w:p w14:paraId="2B43C0AC" w14:textId="787A2A1F" w:rsidR="00B30294" w:rsidRDefault="00B30294" w:rsidP="00CE077A">
      <w:pPr>
        <w:pStyle w:val="ListParagraph"/>
        <w:numPr>
          <w:ilvl w:val="0"/>
          <w:numId w:val="24"/>
        </w:numPr>
        <w:ind w:left="426"/>
        <w:jc w:val="both"/>
        <w:rPr>
          <w:rFonts w:ascii="Avenir Next" w:eastAsia="Calibri" w:hAnsi="Avenir Next"/>
          <w:sz w:val="22"/>
          <w:szCs w:val="22"/>
          <w:lang w:val="en-ZA"/>
        </w:rPr>
      </w:pPr>
      <w:r w:rsidRPr="009904EE">
        <w:rPr>
          <w:rFonts w:ascii="Avenir Next" w:eastAsia="Calibri" w:hAnsi="Avenir Next"/>
          <w:sz w:val="22"/>
          <w:szCs w:val="22"/>
          <w:lang w:val="en-ZA"/>
        </w:rPr>
        <w:t>In terms of section 83(1) of the Insolvency Act 24 of 1936, a creditor who holds immovable property as security for his claim is required to give written notice of this fact before the second meeting of creditors to the Master and to the trustee.</w:t>
      </w:r>
    </w:p>
    <w:p w14:paraId="01AEE273" w14:textId="77777777" w:rsidR="009904EE" w:rsidRPr="009904EE" w:rsidRDefault="009904EE" w:rsidP="00CE077A">
      <w:pPr>
        <w:jc w:val="both"/>
        <w:rPr>
          <w:rFonts w:ascii="Avenir Next" w:eastAsia="Calibri" w:hAnsi="Avenir Next"/>
          <w:sz w:val="22"/>
          <w:szCs w:val="22"/>
          <w:lang w:val="en-ZA"/>
        </w:rPr>
      </w:pPr>
    </w:p>
    <w:p w14:paraId="78F4FD0B" w14:textId="44E1424E" w:rsidR="0001050B" w:rsidRPr="00CE077A" w:rsidRDefault="00B30294" w:rsidP="00CE077A">
      <w:pPr>
        <w:pStyle w:val="ListParagraph"/>
        <w:numPr>
          <w:ilvl w:val="0"/>
          <w:numId w:val="24"/>
        </w:numPr>
        <w:ind w:left="426"/>
        <w:jc w:val="both"/>
        <w:rPr>
          <w:rFonts w:ascii="Avenir Next" w:eastAsia="Calibri" w:hAnsi="Avenir Next"/>
          <w:sz w:val="22"/>
          <w:szCs w:val="22"/>
          <w:highlight w:val="yellow"/>
          <w:lang w:val="en-ZA"/>
        </w:rPr>
      </w:pPr>
      <w:r w:rsidRPr="00CE077A">
        <w:rPr>
          <w:rFonts w:ascii="Avenir Next" w:eastAsia="Calibri" w:hAnsi="Avenir Next"/>
          <w:sz w:val="22"/>
          <w:szCs w:val="22"/>
          <w:highlight w:val="yellow"/>
          <w:lang w:val="en-ZA"/>
        </w:rPr>
        <w:t>In terms of section 83(1) of the Insolvency Act 24 of 1936, a creditor who holds movable property as security for his claim is required to give written notice of this fact before the second meeting of creditors to the Master and to the trustee.</w:t>
      </w:r>
    </w:p>
    <w:p w14:paraId="10B993B0" w14:textId="77777777" w:rsidR="009904EE" w:rsidRPr="009904EE" w:rsidRDefault="009904EE" w:rsidP="009904EE">
      <w:pPr>
        <w:rPr>
          <w:rFonts w:ascii="Avenir Next" w:eastAsia="Calibri" w:hAnsi="Avenir Next"/>
          <w:sz w:val="22"/>
          <w:szCs w:val="22"/>
          <w:lang w:val="en-ZA"/>
        </w:rPr>
      </w:pPr>
    </w:p>
    <w:p w14:paraId="699C8648"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4D85897" w14:textId="77777777" w:rsidR="0001050B" w:rsidRPr="00B87DBA" w:rsidRDefault="0001050B" w:rsidP="0001050B">
      <w:pPr>
        <w:jc w:val="both"/>
        <w:rPr>
          <w:rFonts w:ascii="Avenir Next" w:hAnsi="Avenir Next" w:cs="Arial"/>
          <w:sz w:val="22"/>
          <w:szCs w:val="22"/>
        </w:rPr>
      </w:pPr>
    </w:p>
    <w:p w14:paraId="6ACB69ED" w14:textId="7416B04F" w:rsidR="0001050B" w:rsidRPr="00B1461F" w:rsidRDefault="00634446" w:rsidP="0001050B">
      <w:pPr>
        <w:jc w:val="both"/>
        <w:rPr>
          <w:rFonts w:ascii="Avenir Next" w:hAnsi="Avenir Next" w:cs="Arial"/>
          <w:sz w:val="22"/>
          <w:szCs w:val="22"/>
          <w:lang w:val="en-GB"/>
        </w:rPr>
      </w:pPr>
      <w:r w:rsidRPr="00B87DBA">
        <w:rPr>
          <w:rFonts w:ascii="Avenir Next" w:hAnsi="Avenir Next" w:cs="Arial"/>
          <w:sz w:val="22"/>
          <w:szCs w:val="22"/>
        </w:rPr>
        <w:t>Which of the following</w:t>
      </w:r>
      <w:r w:rsidR="00825B36" w:rsidRPr="00B87DBA">
        <w:rPr>
          <w:rFonts w:ascii="Avenir Next" w:hAnsi="Avenir Next" w:cs="Arial"/>
          <w:sz w:val="22"/>
          <w:szCs w:val="22"/>
        </w:rPr>
        <w:t xml:space="preserve"> factors </w:t>
      </w:r>
      <w:r w:rsidR="009603E5" w:rsidRPr="00B87DBA">
        <w:rPr>
          <w:rFonts w:ascii="Avenir Next" w:hAnsi="Avenir Next" w:cs="Arial"/>
          <w:sz w:val="22"/>
          <w:szCs w:val="22"/>
        </w:rPr>
        <w:t xml:space="preserve">may </w:t>
      </w:r>
      <w:r w:rsidR="00A21A65" w:rsidRPr="00B87DBA">
        <w:rPr>
          <w:rFonts w:ascii="Avenir Next" w:hAnsi="Avenir Next" w:cs="Arial"/>
          <w:sz w:val="22"/>
          <w:szCs w:val="22"/>
        </w:rPr>
        <w:t>persua</w:t>
      </w:r>
      <w:r w:rsidR="009603E5" w:rsidRPr="00B87DBA">
        <w:rPr>
          <w:rFonts w:ascii="Avenir Next" w:hAnsi="Avenir Next" w:cs="Arial"/>
          <w:sz w:val="22"/>
          <w:szCs w:val="22"/>
        </w:rPr>
        <w:t>de</w:t>
      </w:r>
      <w:r w:rsidR="00A21A65" w:rsidRPr="00B87DBA">
        <w:rPr>
          <w:rFonts w:ascii="Avenir Next" w:hAnsi="Avenir Next" w:cs="Arial"/>
          <w:sz w:val="22"/>
          <w:szCs w:val="22"/>
        </w:rPr>
        <w:t xml:space="preserve"> the court </w:t>
      </w:r>
      <w:r w:rsidR="00895343" w:rsidRPr="00B87DBA">
        <w:rPr>
          <w:rFonts w:ascii="Avenir Next" w:hAnsi="Avenir Next" w:cs="Arial"/>
          <w:sz w:val="22"/>
          <w:szCs w:val="22"/>
        </w:rPr>
        <w:t>in</w:t>
      </w:r>
      <w:r w:rsidR="006D2BE7" w:rsidRPr="00B87DBA">
        <w:rPr>
          <w:rFonts w:ascii="Avenir Next" w:hAnsi="Avenir Next" w:cs="Arial"/>
          <w:sz w:val="22"/>
          <w:szCs w:val="22"/>
        </w:rPr>
        <w:t xml:space="preserve"> </w:t>
      </w:r>
      <w:r w:rsidR="001749C3" w:rsidRPr="00B87DBA">
        <w:rPr>
          <w:rFonts w:ascii="Avenir Next" w:hAnsi="Avenir Next" w:cs="Arial"/>
          <w:sz w:val="22"/>
          <w:szCs w:val="22"/>
        </w:rPr>
        <w:t xml:space="preserve">exercising its discretion whether </w:t>
      </w:r>
      <w:r w:rsidR="001749C3" w:rsidRPr="00B1461F">
        <w:rPr>
          <w:rFonts w:ascii="Avenir Next" w:hAnsi="Avenir Next" w:cs="Arial"/>
          <w:sz w:val="22"/>
          <w:szCs w:val="22"/>
          <w:lang w:val="en-GB"/>
        </w:rPr>
        <w:t xml:space="preserve">to </w:t>
      </w:r>
      <w:r w:rsidR="001749C3" w:rsidRPr="00B1461F">
        <w:rPr>
          <w:rFonts w:ascii="Avenir Next Demi Bold" w:hAnsi="Avenir Next Demi Bold" w:cs="Arial"/>
          <w:b/>
          <w:bCs/>
          <w:sz w:val="22"/>
          <w:szCs w:val="22"/>
          <w:u w:val="single"/>
          <w:lang w:val="en-GB"/>
        </w:rPr>
        <w:t xml:space="preserve">recognise </w:t>
      </w:r>
      <w:r w:rsidR="003D0677" w:rsidRPr="00B1461F">
        <w:rPr>
          <w:rFonts w:ascii="Avenir Next Demi Bold" w:hAnsi="Avenir Next Demi Bold" w:cs="Arial"/>
          <w:b/>
          <w:bCs/>
          <w:sz w:val="22"/>
          <w:szCs w:val="22"/>
          <w:u w:val="single"/>
          <w:lang w:val="en-GB"/>
        </w:rPr>
        <w:t xml:space="preserve">foreign </w:t>
      </w:r>
      <w:r w:rsidR="00D716CF" w:rsidRPr="00B1461F">
        <w:rPr>
          <w:rFonts w:ascii="Avenir Next Demi Bold" w:hAnsi="Avenir Next Demi Bold" w:cs="Arial"/>
          <w:b/>
          <w:bCs/>
          <w:sz w:val="22"/>
          <w:szCs w:val="22"/>
          <w:u w:val="single"/>
          <w:lang w:val="en-GB"/>
        </w:rPr>
        <w:t>proceedings</w:t>
      </w:r>
      <w:r w:rsidR="006E21C4" w:rsidRPr="00B1461F">
        <w:rPr>
          <w:rFonts w:ascii="Avenir Next" w:hAnsi="Avenir Next" w:cs="Arial"/>
          <w:sz w:val="22"/>
          <w:szCs w:val="22"/>
          <w:lang w:val="en-GB"/>
        </w:rPr>
        <w:t>:</w:t>
      </w:r>
    </w:p>
    <w:p w14:paraId="5B446376" w14:textId="77777777" w:rsidR="00F83DBA" w:rsidRPr="00B87DBA" w:rsidRDefault="00F83DBA" w:rsidP="0001050B">
      <w:pPr>
        <w:jc w:val="both"/>
        <w:rPr>
          <w:rFonts w:ascii="Avenir Next" w:hAnsi="Avenir Next" w:cs="Arial"/>
          <w:sz w:val="22"/>
          <w:szCs w:val="22"/>
        </w:rPr>
      </w:pPr>
    </w:p>
    <w:p w14:paraId="7F478AF1" w14:textId="0F492EBF" w:rsidR="00DB5CA6" w:rsidRPr="00B87DBA" w:rsidRDefault="008759B7" w:rsidP="00DB5CA6">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That it is e</w:t>
      </w:r>
      <w:r w:rsidR="00DB5CA6" w:rsidRPr="00B87DBA">
        <w:rPr>
          <w:rFonts w:ascii="Avenir Next" w:hAnsi="Avenir Next" w:cs="Arial"/>
          <w:sz w:val="22"/>
          <w:szCs w:val="22"/>
          <w:lang w:val="en-ZA"/>
        </w:rPr>
        <w:t>quitable and convenient if</w:t>
      </w:r>
      <w:r w:rsidRPr="00B87DBA">
        <w:rPr>
          <w:rFonts w:ascii="Avenir Next" w:hAnsi="Avenir Next" w:cs="Arial"/>
          <w:sz w:val="22"/>
          <w:szCs w:val="22"/>
          <w:lang w:val="en-ZA"/>
        </w:rPr>
        <w:t xml:space="preserve"> the</w:t>
      </w:r>
      <w:r w:rsidR="00DB5CA6" w:rsidRPr="00B87DBA">
        <w:rPr>
          <w:rFonts w:ascii="Avenir Next" w:hAnsi="Avenir Next" w:cs="Arial"/>
          <w:sz w:val="22"/>
          <w:szCs w:val="22"/>
          <w:lang w:val="en-ZA"/>
        </w:rPr>
        <w:t xml:space="preserve"> insolvent is resident outside </w:t>
      </w:r>
      <w:r w:rsidRPr="00B87DBA">
        <w:rPr>
          <w:rFonts w:ascii="Avenir Next" w:hAnsi="Avenir Next" w:cs="Arial"/>
          <w:sz w:val="22"/>
          <w:szCs w:val="22"/>
          <w:lang w:val="en-ZA"/>
        </w:rPr>
        <w:t xml:space="preserve">of </w:t>
      </w:r>
      <w:r w:rsidR="00DB5CA6" w:rsidRPr="00B87DBA">
        <w:rPr>
          <w:rFonts w:ascii="Avenir Next" w:hAnsi="Avenir Next" w:cs="Arial"/>
          <w:sz w:val="22"/>
          <w:szCs w:val="22"/>
          <w:lang w:val="en-ZA"/>
        </w:rPr>
        <w:t>South Africa.</w:t>
      </w:r>
    </w:p>
    <w:p w14:paraId="57B6EAEB" w14:textId="77777777" w:rsidR="003B166C" w:rsidRPr="00B87DBA" w:rsidRDefault="003B166C" w:rsidP="003B166C">
      <w:pPr>
        <w:pStyle w:val="ListParagraph"/>
        <w:ind w:left="426"/>
        <w:rPr>
          <w:rFonts w:ascii="Avenir Next" w:hAnsi="Avenir Next" w:cs="Arial"/>
          <w:sz w:val="22"/>
          <w:szCs w:val="22"/>
          <w:lang w:val="en-ZA"/>
        </w:rPr>
      </w:pPr>
    </w:p>
    <w:p w14:paraId="55C4AE9F" w14:textId="2BF06019" w:rsidR="009975C1" w:rsidRPr="00B87DBA" w:rsidRDefault="009975C1" w:rsidP="009975C1">
      <w:pPr>
        <w:pStyle w:val="ListParagraph"/>
        <w:numPr>
          <w:ilvl w:val="0"/>
          <w:numId w:val="21"/>
        </w:numPr>
        <w:ind w:left="426"/>
        <w:rPr>
          <w:rFonts w:ascii="Avenir Next" w:hAnsi="Avenir Next" w:cs="Arial"/>
          <w:sz w:val="22"/>
          <w:szCs w:val="22"/>
          <w:lang w:val="en-ZA"/>
        </w:rPr>
      </w:pPr>
      <w:r w:rsidRPr="00B87DBA">
        <w:rPr>
          <w:rFonts w:ascii="Avenir Next" w:hAnsi="Avenir Next" w:cs="Arial"/>
          <w:sz w:val="22"/>
          <w:szCs w:val="22"/>
          <w:lang w:val="en-ZA"/>
        </w:rPr>
        <w:t xml:space="preserve">Assets in South Africa </w:t>
      </w:r>
      <w:r w:rsidR="00A77FB4" w:rsidRPr="00B87DBA">
        <w:rPr>
          <w:rFonts w:ascii="Avenir Next" w:hAnsi="Avenir Next" w:cs="Arial"/>
          <w:sz w:val="22"/>
          <w:szCs w:val="22"/>
          <w:lang w:val="en-ZA"/>
        </w:rPr>
        <w:t xml:space="preserve">are </w:t>
      </w:r>
      <w:r w:rsidRPr="00B87DBA">
        <w:rPr>
          <w:rFonts w:ascii="Avenir Next" w:hAnsi="Avenir Next" w:cs="Arial"/>
          <w:sz w:val="22"/>
          <w:szCs w:val="22"/>
          <w:lang w:val="en-ZA"/>
        </w:rPr>
        <w:t>not a prerequisite for recognition.</w:t>
      </w:r>
    </w:p>
    <w:p w14:paraId="1CAA7937" w14:textId="77777777" w:rsidR="003B166C" w:rsidRPr="00B87DBA" w:rsidRDefault="003B166C" w:rsidP="003B166C">
      <w:pPr>
        <w:rPr>
          <w:rFonts w:ascii="Avenir Next" w:hAnsi="Avenir Next" w:cs="Arial"/>
          <w:sz w:val="22"/>
          <w:szCs w:val="22"/>
          <w:lang w:val="en-ZA"/>
        </w:rPr>
      </w:pPr>
    </w:p>
    <w:p w14:paraId="3A477EA7" w14:textId="14064E3F" w:rsidR="0001050B" w:rsidRPr="00B87DBA" w:rsidRDefault="00E04B79" w:rsidP="00E2038D">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Preference for single proceeding directed by court of domicile.</w:t>
      </w:r>
    </w:p>
    <w:p w14:paraId="34252756" w14:textId="77777777" w:rsidR="003D6B6A" w:rsidRPr="00B87DBA" w:rsidRDefault="003D6B6A" w:rsidP="00F83DBA">
      <w:pPr>
        <w:ind w:left="426"/>
        <w:jc w:val="both"/>
        <w:rPr>
          <w:rFonts w:ascii="Avenir Next" w:hAnsi="Avenir Next" w:cs="Arial"/>
          <w:sz w:val="22"/>
          <w:szCs w:val="22"/>
        </w:rPr>
      </w:pPr>
    </w:p>
    <w:p w14:paraId="63D2A3F5" w14:textId="7E3123E4" w:rsidR="0001050B" w:rsidRPr="00B87DBA" w:rsidRDefault="003B166C" w:rsidP="00950426">
      <w:pPr>
        <w:pStyle w:val="ListParagraph"/>
        <w:numPr>
          <w:ilvl w:val="0"/>
          <w:numId w:val="21"/>
        </w:numPr>
        <w:ind w:left="426"/>
        <w:jc w:val="both"/>
        <w:rPr>
          <w:rFonts w:ascii="Avenir Next" w:hAnsi="Avenir Next" w:cs="Arial"/>
          <w:sz w:val="22"/>
          <w:szCs w:val="22"/>
        </w:rPr>
      </w:pPr>
      <w:r w:rsidRPr="00B87DBA">
        <w:rPr>
          <w:rFonts w:ascii="Avenir Next" w:hAnsi="Avenir Next" w:cs="Arial"/>
          <w:sz w:val="22"/>
          <w:szCs w:val="22"/>
        </w:rPr>
        <w:t xml:space="preserve">If </w:t>
      </w:r>
      <w:r w:rsidR="00D23C70" w:rsidRPr="00B87DBA">
        <w:rPr>
          <w:rFonts w:ascii="Avenir Next" w:hAnsi="Avenir Next" w:cs="Arial"/>
          <w:sz w:val="22"/>
          <w:szCs w:val="22"/>
        </w:rPr>
        <w:t xml:space="preserve">the </w:t>
      </w:r>
      <w:r w:rsidRPr="00B87DBA">
        <w:rPr>
          <w:rFonts w:ascii="Avenir Next" w:hAnsi="Avenir Next" w:cs="Arial"/>
          <w:sz w:val="22"/>
          <w:szCs w:val="22"/>
        </w:rPr>
        <w:t>order was granted by the court of domicile and the insolvent has movables only it is a mere formality, but for immovable property the court will apply its discretion</w:t>
      </w:r>
      <w:r w:rsidR="0001050B" w:rsidRPr="00B87DBA">
        <w:rPr>
          <w:rFonts w:ascii="Avenir Next" w:hAnsi="Avenir Next" w:cs="Arial"/>
          <w:sz w:val="22"/>
          <w:szCs w:val="22"/>
        </w:rPr>
        <w:t>.</w:t>
      </w:r>
    </w:p>
    <w:p w14:paraId="3AC4FDF4" w14:textId="77777777" w:rsidR="003D6B6A" w:rsidRPr="00B87DBA" w:rsidRDefault="003D6B6A" w:rsidP="00F83DBA">
      <w:pPr>
        <w:ind w:left="426"/>
        <w:jc w:val="both"/>
        <w:rPr>
          <w:rFonts w:ascii="Avenir Next" w:hAnsi="Avenir Next" w:cs="Arial"/>
          <w:sz w:val="22"/>
          <w:szCs w:val="22"/>
        </w:rPr>
      </w:pPr>
    </w:p>
    <w:p w14:paraId="0A65DCA2" w14:textId="77777777" w:rsidR="00895343" w:rsidRPr="00B87DBA" w:rsidRDefault="00895343" w:rsidP="00895343">
      <w:pPr>
        <w:jc w:val="both"/>
        <w:rPr>
          <w:rFonts w:ascii="Avenir Next" w:hAnsi="Avenir Next" w:cs="Arial"/>
          <w:sz w:val="22"/>
          <w:szCs w:val="22"/>
        </w:rPr>
      </w:pPr>
      <w:r w:rsidRPr="00B87DBA">
        <w:rPr>
          <w:rFonts w:ascii="Avenir Next" w:hAnsi="Avenir Next" w:cs="Arial"/>
          <w:sz w:val="22"/>
          <w:szCs w:val="22"/>
        </w:rPr>
        <w:t xml:space="preserve">Choose the </w:t>
      </w:r>
      <w:r w:rsidRPr="00B1461F">
        <w:rPr>
          <w:rFonts w:ascii="Avenir Next Demi Bold" w:hAnsi="Avenir Next Demi Bold" w:cs="Arial"/>
          <w:b/>
          <w:bCs/>
          <w:sz w:val="22"/>
          <w:szCs w:val="22"/>
          <w:u w:val="single"/>
        </w:rPr>
        <w:t>correct answer</w:t>
      </w:r>
      <w:r w:rsidRPr="00B87DBA">
        <w:rPr>
          <w:rFonts w:ascii="Avenir Next" w:hAnsi="Avenir Next" w:cs="Arial"/>
          <w:sz w:val="22"/>
          <w:szCs w:val="22"/>
        </w:rPr>
        <w:t>:</w:t>
      </w:r>
    </w:p>
    <w:p w14:paraId="00CDE030" w14:textId="77777777" w:rsidR="00895343" w:rsidRPr="00B87DBA" w:rsidRDefault="00895343" w:rsidP="00895343">
      <w:pPr>
        <w:jc w:val="both"/>
        <w:rPr>
          <w:rFonts w:ascii="Avenir Next" w:hAnsi="Avenir Next" w:cs="Arial"/>
          <w:sz w:val="22"/>
          <w:szCs w:val="22"/>
        </w:rPr>
      </w:pPr>
    </w:p>
    <w:p w14:paraId="751E40CA" w14:textId="7C9597E9" w:rsidR="00895343" w:rsidRPr="00B87DBA" w:rsidRDefault="00895343" w:rsidP="0007191F">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 (i).</w:t>
      </w:r>
    </w:p>
    <w:p w14:paraId="24A87DCC" w14:textId="77777777" w:rsidR="00895343" w:rsidRPr="00B87DBA" w:rsidRDefault="00895343" w:rsidP="00895343">
      <w:pPr>
        <w:ind w:left="426"/>
        <w:jc w:val="both"/>
        <w:rPr>
          <w:rFonts w:ascii="Avenir Next" w:hAnsi="Avenir Next" w:cs="Arial"/>
          <w:sz w:val="22"/>
          <w:szCs w:val="22"/>
        </w:rPr>
      </w:pPr>
    </w:p>
    <w:p w14:paraId="6EEEB63A" w14:textId="4CFEAE99" w:rsidR="00895343" w:rsidRPr="00B87DBA" w:rsidRDefault="00895343" w:rsidP="00895343">
      <w:pPr>
        <w:pStyle w:val="ListParagraph"/>
        <w:numPr>
          <w:ilvl w:val="0"/>
          <w:numId w:val="22"/>
        </w:numPr>
        <w:ind w:left="426"/>
        <w:jc w:val="both"/>
        <w:rPr>
          <w:rFonts w:ascii="Avenir Next" w:hAnsi="Avenir Next" w:cs="Arial"/>
          <w:sz w:val="22"/>
          <w:szCs w:val="22"/>
        </w:rPr>
      </w:pPr>
      <w:r w:rsidRPr="00B87DBA">
        <w:rPr>
          <w:rFonts w:ascii="Avenir Next" w:hAnsi="Avenir Next" w:cs="Arial"/>
          <w:sz w:val="22"/>
          <w:szCs w:val="22"/>
        </w:rPr>
        <w:t>Options (ii) and (i</w:t>
      </w:r>
      <w:r w:rsidR="0007191F" w:rsidRPr="00B87DBA">
        <w:rPr>
          <w:rFonts w:ascii="Avenir Next" w:hAnsi="Avenir Next" w:cs="Arial"/>
          <w:sz w:val="22"/>
          <w:szCs w:val="22"/>
        </w:rPr>
        <w:t>ii)</w:t>
      </w:r>
      <w:r w:rsidRPr="00B87DBA">
        <w:rPr>
          <w:rFonts w:ascii="Avenir Next" w:hAnsi="Avenir Next" w:cs="Arial"/>
          <w:sz w:val="22"/>
          <w:szCs w:val="22"/>
        </w:rPr>
        <w:t>.</w:t>
      </w:r>
    </w:p>
    <w:p w14:paraId="761EBB2D" w14:textId="13FFACE1" w:rsidR="009904EE" w:rsidRDefault="009904EE" w:rsidP="00CE077A">
      <w:pPr>
        <w:jc w:val="both"/>
        <w:rPr>
          <w:rFonts w:ascii="Avenir Next" w:hAnsi="Avenir Next" w:cs="Arial"/>
          <w:sz w:val="22"/>
          <w:szCs w:val="22"/>
        </w:rPr>
      </w:pPr>
    </w:p>
    <w:p w14:paraId="5297ED35" w14:textId="77777777" w:rsidR="009904EE" w:rsidRPr="00B87DBA" w:rsidRDefault="009904EE" w:rsidP="00895343">
      <w:pPr>
        <w:ind w:left="426"/>
        <w:jc w:val="both"/>
        <w:rPr>
          <w:rFonts w:ascii="Avenir Next" w:hAnsi="Avenir Next" w:cs="Arial"/>
          <w:sz w:val="22"/>
          <w:szCs w:val="22"/>
        </w:rPr>
      </w:pPr>
    </w:p>
    <w:p w14:paraId="46188F7F" w14:textId="7F271700" w:rsidR="00895343" w:rsidRPr="00CE077A" w:rsidRDefault="00895343" w:rsidP="00895343">
      <w:pPr>
        <w:pStyle w:val="ListParagraph"/>
        <w:numPr>
          <w:ilvl w:val="0"/>
          <w:numId w:val="22"/>
        </w:numPr>
        <w:ind w:left="426"/>
        <w:jc w:val="both"/>
        <w:rPr>
          <w:rFonts w:ascii="Avenir Next" w:hAnsi="Avenir Next" w:cs="Arial"/>
          <w:sz w:val="22"/>
          <w:szCs w:val="22"/>
          <w:highlight w:val="yellow"/>
        </w:rPr>
      </w:pPr>
      <w:r w:rsidRPr="00CE077A">
        <w:rPr>
          <w:rFonts w:ascii="Avenir Next" w:hAnsi="Avenir Next" w:cs="Arial"/>
          <w:sz w:val="22"/>
          <w:szCs w:val="22"/>
          <w:highlight w:val="yellow"/>
        </w:rPr>
        <w:t>Option</w:t>
      </w:r>
      <w:r w:rsidR="0007191F" w:rsidRPr="00CE077A">
        <w:rPr>
          <w:rFonts w:ascii="Avenir Next" w:hAnsi="Avenir Next" w:cs="Arial"/>
          <w:sz w:val="22"/>
          <w:szCs w:val="22"/>
          <w:highlight w:val="yellow"/>
        </w:rPr>
        <w:t>s (i), (ii) and</w:t>
      </w:r>
      <w:r w:rsidRPr="00CE077A">
        <w:rPr>
          <w:rFonts w:ascii="Avenir Next" w:hAnsi="Avenir Next" w:cs="Arial"/>
          <w:sz w:val="22"/>
          <w:szCs w:val="22"/>
          <w:highlight w:val="yellow"/>
        </w:rPr>
        <w:t xml:space="preserve"> (iii).</w:t>
      </w:r>
    </w:p>
    <w:p w14:paraId="3745C936" w14:textId="77777777" w:rsidR="00895343" w:rsidRPr="00B87DBA" w:rsidRDefault="00895343" w:rsidP="00895343">
      <w:pPr>
        <w:ind w:left="426"/>
        <w:jc w:val="both"/>
        <w:rPr>
          <w:rFonts w:ascii="Avenir Next" w:hAnsi="Avenir Next" w:cs="Arial"/>
          <w:sz w:val="22"/>
          <w:szCs w:val="22"/>
        </w:rPr>
      </w:pPr>
    </w:p>
    <w:p w14:paraId="0B4500CD" w14:textId="2973F04F" w:rsidR="00895343" w:rsidRPr="009904EE" w:rsidRDefault="0007191F" w:rsidP="00895343">
      <w:pPr>
        <w:pStyle w:val="ListParagraph"/>
        <w:numPr>
          <w:ilvl w:val="0"/>
          <w:numId w:val="22"/>
        </w:numPr>
        <w:ind w:left="426"/>
        <w:jc w:val="both"/>
        <w:rPr>
          <w:rFonts w:ascii="Avenir Next" w:hAnsi="Avenir Next" w:cs="Arial"/>
          <w:sz w:val="22"/>
          <w:szCs w:val="22"/>
        </w:rPr>
      </w:pPr>
      <w:r w:rsidRPr="009904EE">
        <w:rPr>
          <w:rFonts w:ascii="Avenir Next" w:hAnsi="Avenir Next" w:cs="Arial"/>
          <w:sz w:val="22"/>
          <w:szCs w:val="22"/>
        </w:rPr>
        <w:t>All of the above</w:t>
      </w:r>
      <w:r w:rsidR="00895343" w:rsidRPr="009904EE">
        <w:rPr>
          <w:rFonts w:ascii="Avenir Next" w:hAnsi="Avenir Next" w:cs="Arial"/>
          <w:sz w:val="22"/>
          <w:szCs w:val="22"/>
        </w:rPr>
        <w:t>.</w:t>
      </w:r>
    </w:p>
    <w:p w14:paraId="5FD6C94F" w14:textId="77777777" w:rsidR="009904EE" w:rsidRPr="009904EE" w:rsidRDefault="009904EE" w:rsidP="009904EE">
      <w:pPr>
        <w:ind w:left="66"/>
        <w:jc w:val="both"/>
        <w:rPr>
          <w:rFonts w:ascii="Avenir Next" w:hAnsi="Avenir Next" w:cs="Arial"/>
          <w:sz w:val="22"/>
          <w:szCs w:val="22"/>
        </w:rPr>
      </w:pPr>
    </w:p>
    <w:p w14:paraId="76F5AE61" w14:textId="77777777" w:rsidR="00CE077A" w:rsidRDefault="00CE077A" w:rsidP="0001050B">
      <w:pPr>
        <w:keepNext/>
        <w:jc w:val="both"/>
        <w:rPr>
          <w:rFonts w:ascii="Avenir Next Demi Bold" w:hAnsi="Avenir Next Demi Bold" w:cs="Arial"/>
          <w:b/>
          <w:bCs/>
          <w:color w:val="000000" w:themeColor="text1"/>
          <w:sz w:val="22"/>
          <w:szCs w:val="22"/>
        </w:rPr>
      </w:pPr>
    </w:p>
    <w:p w14:paraId="402FF249" w14:textId="6F24EF1A"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0A6EB08A" w14:textId="77777777" w:rsidR="0001050B" w:rsidRPr="00B87DBA" w:rsidRDefault="0001050B" w:rsidP="0001050B">
      <w:pPr>
        <w:keepNext/>
        <w:jc w:val="both"/>
        <w:rPr>
          <w:rFonts w:ascii="Avenir Next" w:hAnsi="Avenir Next" w:cs="Arial"/>
          <w:b/>
          <w:bCs/>
          <w:sz w:val="22"/>
          <w:szCs w:val="22"/>
        </w:rPr>
      </w:pPr>
    </w:p>
    <w:p w14:paraId="537765B0" w14:textId="2A150F96" w:rsidR="0001050B" w:rsidRPr="00B87DBA" w:rsidRDefault="0001050B" w:rsidP="0001050B">
      <w:pPr>
        <w:jc w:val="both"/>
        <w:rPr>
          <w:rFonts w:ascii="Avenir Next" w:hAnsi="Avenir Next" w:cs="Arial"/>
          <w:sz w:val="22"/>
          <w:szCs w:val="22"/>
        </w:rPr>
      </w:pPr>
      <w:r w:rsidRPr="00B87DBA">
        <w:rPr>
          <w:rFonts w:ascii="Avenir Next" w:hAnsi="Avenir Next" w:cs="Arial"/>
          <w:sz w:val="22"/>
          <w:szCs w:val="22"/>
          <w:lang w:val="en-GB"/>
        </w:rPr>
        <w:t xml:space="preserve">In </w:t>
      </w:r>
      <w:r w:rsidR="00017E7C" w:rsidRPr="00B87DBA">
        <w:rPr>
          <w:rFonts w:ascii="Avenir Next" w:hAnsi="Avenir Next" w:cs="Arial"/>
          <w:sz w:val="22"/>
          <w:szCs w:val="22"/>
          <w:lang w:val="en-GB"/>
        </w:rPr>
        <w:t>March</w:t>
      </w:r>
      <w:r w:rsidRPr="00B87DBA">
        <w:rPr>
          <w:rFonts w:ascii="Avenir Next" w:hAnsi="Avenir Next" w:cs="Arial"/>
          <w:sz w:val="22"/>
          <w:szCs w:val="22"/>
          <w:lang w:val="en-GB"/>
        </w:rPr>
        <w:t xml:space="preserve"> 202</w:t>
      </w:r>
      <w:r w:rsidR="00D62306" w:rsidRPr="00B87DBA">
        <w:rPr>
          <w:rFonts w:ascii="Avenir Next" w:hAnsi="Avenir Next" w:cs="Arial"/>
          <w:sz w:val="22"/>
          <w:szCs w:val="22"/>
          <w:lang w:val="en-GB"/>
        </w:rPr>
        <w:t>2</w:t>
      </w:r>
      <w:r w:rsidRPr="00B87DBA">
        <w:rPr>
          <w:rFonts w:ascii="Avenir Next" w:hAnsi="Avenir Next" w:cs="Arial"/>
          <w:sz w:val="22"/>
          <w:szCs w:val="22"/>
          <w:lang w:val="en-GB"/>
        </w:rPr>
        <w:t xml:space="preserve">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was placed </w:t>
      </w:r>
      <w:r w:rsidR="005925C2" w:rsidRPr="00B87DBA">
        <w:rPr>
          <w:rFonts w:ascii="Avenir Next" w:hAnsi="Avenir Next" w:cs="Arial"/>
          <w:sz w:val="22"/>
          <w:szCs w:val="22"/>
          <w:lang w:val="en-GB"/>
        </w:rPr>
        <w:t>in</w:t>
      </w:r>
      <w:r w:rsidRPr="00B87DBA">
        <w:rPr>
          <w:rFonts w:ascii="Avenir Next" w:hAnsi="Avenir Next" w:cs="Arial"/>
          <w:sz w:val="22"/>
          <w:szCs w:val="22"/>
          <w:lang w:val="en-GB"/>
        </w:rPr>
        <w:t xml:space="preserve"> liquidation.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became aware of the fact that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 disposed of property worth ZAR </w:t>
      </w:r>
      <w:r w:rsidR="00237777" w:rsidRPr="00B87DBA">
        <w:rPr>
          <w:rFonts w:ascii="Avenir Next" w:hAnsi="Avenir Next" w:cs="Arial"/>
          <w:sz w:val="22"/>
          <w:szCs w:val="22"/>
          <w:lang w:val="en-GB"/>
        </w:rPr>
        <w:t>22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for an amount of ZAR </w:t>
      </w:r>
      <w:r w:rsidR="0023777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during </w:t>
      </w:r>
      <w:r w:rsidR="003C20E8" w:rsidRPr="00B87DBA">
        <w:rPr>
          <w:rFonts w:ascii="Avenir Next" w:hAnsi="Avenir Next" w:cs="Arial"/>
          <w:sz w:val="22"/>
          <w:szCs w:val="22"/>
          <w:lang w:val="en-GB"/>
        </w:rPr>
        <w:t>October</w:t>
      </w:r>
      <w:r w:rsidRPr="00B87DBA">
        <w:rPr>
          <w:rFonts w:ascii="Avenir Next" w:hAnsi="Avenir Next" w:cs="Arial"/>
          <w:sz w:val="22"/>
          <w:szCs w:val="22"/>
          <w:lang w:val="en-GB"/>
        </w:rPr>
        <w:t xml:space="preserve"> </w:t>
      </w:r>
      <w:r w:rsidR="0036358E" w:rsidRPr="00B87DBA">
        <w:rPr>
          <w:rFonts w:ascii="Avenir Next" w:hAnsi="Avenir Next" w:cs="Arial"/>
          <w:sz w:val="22"/>
          <w:szCs w:val="22"/>
          <w:lang w:val="en-GB"/>
        </w:rPr>
        <w:t>202</w:t>
      </w:r>
      <w:r w:rsidR="00C83657" w:rsidRPr="00B87DBA">
        <w:rPr>
          <w:rFonts w:ascii="Avenir Next" w:hAnsi="Avenir Next" w:cs="Arial"/>
          <w:sz w:val="22"/>
          <w:szCs w:val="22"/>
          <w:lang w:val="en-GB"/>
        </w:rPr>
        <w:t>1</w:t>
      </w:r>
      <w:r w:rsidRPr="00B87DBA">
        <w:rPr>
          <w:rFonts w:ascii="Avenir Next" w:hAnsi="Avenir Next" w:cs="Arial"/>
          <w:sz w:val="22"/>
          <w:szCs w:val="22"/>
          <w:lang w:val="en-GB"/>
        </w:rPr>
        <w:t xml:space="preserve">. Directly after the disposition,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 xml:space="preserve">’s liabilities exceeded its assets by ZAR </w:t>
      </w:r>
      <w:r w:rsidR="00EA6D87" w:rsidRPr="00B87DBA">
        <w:rPr>
          <w:rFonts w:ascii="Avenir Next" w:hAnsi="Avenir Next" w:cs="Arial"/>
          <w:sz w:val="22"/>
          <w:szCs w:val="22"/>
          <w:lang w:val="en-GB"/>
        </w:rPr>
        <w:t>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w:t>
      </w:r>
      <w:r w:rsidRPr="00B1461F">
        <w:rPr>
          <w:rFonts w:ascii="Avenir Next Demi Bold" w:hAnsi="Avenir Next Demi Bold" w:cs="Arial"/>
          <w:b/>
          <w:bCs/>
          <w:sz w:val="22"/>
          <w:szCs w:val="22"/>
          <w:lang w:val="en-GB"/>
        </w:rPr>
        <w:t>If the disposition is set aside</w:t>
      </w:r>
      <w:r w:rsidRPr="00B87DBA">
        <w:rPr>
          <w:rFonts w:ascii="Avenir Next" w:hAnsi="Avenir Next" w:cs="Arial"/>
          <w:sz w:val="22"/>
          <w:szCs w:val="22"/>
        </w:rPr>
        <w:t xml:space="preserve"> – </w:t>
      </w:r>
    </w:p>
    <w:p w14:paraId="2684FCB0" w14:textId="77777777" w:rsidR="0001050B" w:rsidRPr="00B87DBA" w:rsidRDefault="0001050B" w:rsidP="0001050B">
      <w:pPr>
        <w:ind w:left="426" w:hanging="284"/>
        <w:jc w:val="both"/>
        <w:rPr>
          <w:rFonts w:ascii="Avenir Next" w:hAnsi="Avenir Next" w:cs="Arial"/>
          <w:sz w:val="22"/>
          <w:szCs w:val="22"/>
        </w:rPr>
      </w:pPr>
    </w:p>
    <w:p w14:paraId="56DEA70E" w14:textId="5065B25B"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2</w:t>
      </w:r>
      <w:r w:rsidR="006B2D95" w:rsidRPr="00B87DBA">
        <w:rPr>
          <w:rFonts w:ascii="Avenir Next" w:hAnsi="Avenir Next" w:cs="Arial"/>
          <w:sz w:val="22"/>
          <w:szCs w:val="22"/>
          <w:lang w:val="en-GB"/>
        </w:rPr>
        <w:t>2</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4FEA8391" w14:textId="77777777" w:rsidR="00F83DBA" w:rsidRPr="00B87DBA" w:rsidRDefault="00F83DBA" w:rsidP="00F83DBA">
      <w:pPr>
        <w:ind w:left="426" w:hanging="284"/>
        <w:jc w:val="both"/>
        <w:rPr>
          <w:rFonts w:ascii="Avenir Next" w:hAnsi="Avenir Next" w:cs="Arial"/>
          <w:sz w:val="22"/>
          <w:szCs w:val="22"/>
          <w:lang w:val="en-GB"/>
        </w:rPr>
      </w:pPr>
    </w:p>
    <w:p w14:paraId="36BBA9FD" w14:textId="7F7FF870" w:rsidR="0001050B" w:rsidRPr="00B87DBA" w:rsidRDefault="0001050B" w:rsidP="00B3727B">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A35DA7" w:rsidRPr="00B87DBA">
        <w:rPr>
          <w:rFonts w:ascii="Avenir Next" w:hAnsi="Avenir Next" w:cs="Arial"/>
          <w:sz w:val="22"/>
          <w:szCs w:val="22"/>
          <w:lang w:val="en-GB"/>
        </w:rPr>
        <w:t>15</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36D0E084" w14:textId="77777777" w:rsidR="00F83DBA" w:rsidRPr="00B87DBA" w:rsidRDefault="00F83DBA" w:rsidP="00F83DBA">
      <w:pPr>
        <w:ind w:left="426" w:hanging="284"/>
        <w:jc w:val="both"/>
        <w:rPr>
          <w:rFonts w:ascii="Avenir Next" w:hAnsi="Avenir Next" w:cs="Arial"/>
          <w:sz w:val="22"/>
          <w:szCs w:val="22"/>
          <w:lang w:val="en-GB"/>
        </w:rPr>
      </w:pPr>
    </w:p>
    <w:p w14:paraId="587529F2" w14:textId="4F7A97C4" w:rsidR="0001050B" w:rsidRPr="00CE077A" w:rsidRDefault="0001050B" w:rsidP="00B3727B">
      <w:pPr>
        <w:pStyle w:val="ListParagraph"/>
        <w:numPr>
          <w:ilvl w:val="0"/>
          <w:numId w:val="5"/>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 xml:space="preserve">Company </w:t>
      </w:r>
      <w:r w:rsidR="00D62306" w:rsidRPr="00CE077A">
        <w:rPr>
          <w:rFonts w:ascii="Avenir Next" w:hAnsi="Avenir Next" w:cs="Arial"/>
          <w:sz w:val="22"/>
          <w:szCs w:val="22"/>
          <w:highlight w:val="yellow"/>
          <w:lang w:val="en-GB"/>
        </w:rPr>
        <w:t>ABC</w:t>
      </w:r>
      <w:r w:rsidRPr="00CE077A">
        <w:rPr>
          <w:rFonts w:ascii="Avenir Next" w:hAnsi="Avenir Next" w:cs="Arial"/>
          <w:sz w:val="22"/>
          <w:szCs w:val="22"/>
          <w:highlight w:val="yellow"/>
          <w:lang w:val="en-GB"/>
        </w:rPr>
        <w:t xml:space="preserve"> will be required to return ZAR </w:t>
      </w:r>
      <w:r w:rsidR="00A35DA7" w:rsidRPr="00CE077A">
        <w:rPr>
          <w:rFonts w:ascii="Avenir Next" w:hAnsi="Avenir Next" w:cs="Arial"/>
          <w:sz w:val="22"/>
          <w:szCs w:val="22"/>
          <w:highlight w:val="yellow"/>
          <w:lang w:val="en-GB"/>
        </w:rPr>
        <w:t>5</w:t>
      </w:r>
      <w:r w:rsidR="005925C2" w:rsidRPr="00CE077A">
        <w:rPr>
          <w:rFonts w:ascii="Avenir Next" w:hAnsi="Avenir Next" w:cs="Arial"/>
          <w:sz w:val="22"/>
          <w:szCs w:val="22"/>
          <w:highlight w:val="yellow"/>
          <w:lang w:val="en-GB"/>
        </w:rPr>
        <w:t>,</w:t>
      </w:r>
      <w:r w:rsidRPr="00CE077A">
        <w:rPr>
          <w:rFonts w:ascii="Avenir Next" w:hAnsi="Avenir Next" w:cs="Arial"/>
          <w:sz w:val="22"/>
          <w:szCs w:val="22"/>
          <w:highlight w:val="yellow"/>
          <w:lang w:val="en-GB"/>
        </w:rPr>
        <w:t xml:space="preserve">000 to the liquidator of Company </w:t>
      </w:r>
      <w:r w:rsidR="008E7F55" w:rsidRPr="00CE077A">
        <w:rPr>
          <w:rFonts w:ascii="Avenir Next" w:hAnsi="Avenir Next" w:cs="Arial"/>
          <w:sz w:val="22"/>
          <w:szCs w:val="22"/>
          <w:highlight w:val="yellow"/>
          <w:lang w:val="en-GB"/>
        </w:rPr>
        <w:t>X</w:t>
      </w:r>
      <w:r w:rsidR="00D62306" w:rsidRPr="00CE077A">
        <w:rPr>
          <w:rFonts w:ascii="Avenir Next" w:hAnsi="Avenir Next" w:cs="Arial"/>
          <w:sz w:val="22"/>
          <w:szCs w:val="22"/>
          <w:highlight w:val="yellow"/>
          <w:lang w:val="en-GB"/>
        </w:rPr>
        <w:t>YZ</w:t>
      </w:r>
      <w:r w:rsidRPr="00CE077A">
        <w:rPr>
          <w:rFonts w:ascii="Avenir Next" w:hAnsi="Avenir Next" w:cs="Arial"/>
          <w:sz w:val="22"/>
          <w:szCs w:val="22"/>
          <w:highlight w:val="yellow"/>
          <w:lang w:val="en-GB"/>
        </w:rPr>
        <w:t>.</w:t>
      </w:r>
    </w:p>
    <w:p w14:paraId="2AAAF8AF" w14:textId="77777777" w:rsidR="00F83DBA" w:rsidRPr="00B87DBA" w:rsidRDefault="00F83DBA" w:rsidP="00F83DBA">
      <w:pPr>
        <w:ind w:left="426" w:hanging="284"/>
        <w:jc w:val="both"/>
        <w:rPr>
          <w:rFonts w:ascii="Avenir Next" w:hAnsi="Avenir Next" w:cs="Arial"/>
          <w:sz w:val="22"/>
          <w:szCs w:val="22"/>
          <w:lang w:val="en-GB"/>
        </w:rPr>
      </w:pPr>
    </w:p>
    <w:p w14:paraId="4252EC41" w14:textId="500E79A2" w:rsidR="00376639" w:rsidRPr="00B87DBA" w:rsidRDefault="0001050B" w:rsidP="00FF7B77">
      <w:pPr>
        <w:pStyle w:val="ListParagraph"/>
        <w:numPr>
          <w:ilvl w:val="0"/>
          <w:numId w:val="5"/>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Company </w:t>
      </w:r>
      <w:r w:rsidR="00D62306" w:rsidRPr="00B87DBA">
        <w:rPr>
          <w:rFonts w:ascii="Avenir Next" w:hAnsi="Avenir Next" w:cs="Arial"/>
          <w:sz w:val="22"/>
          <w:szCs w:val="22"/>
          <w:lang w:val="en-GB"/>
        </w:rPr>
        <w:t>ABC</w:t>
      </w:r>
      <w:r w:rsidRPr="00B87DBA">
        <w:rPr>
          <w:rFonts w:ascii="Avenir Next" w:hAnsi="Avenir Next" w:cs="Arial"/>
          <w:sz w:val="22"/>
          <w:szCs w:val="22"/>
          <w:lang w:val="en-GB"/>
        </w:rPr>
        <w:t xml:space="preserve"> will be required to return ZAR </w:t>
      </w:r>
      <w:r w:rsidR="00385BC5" w:rsidRPr="00B87DBA">
        <w:rPr>
          <w:rFonts w:ascii="Avenir Next" w:hAnsi="Avenir Next" w:cs="Arial"/>
          <w:sz w:val="22"/>
          <w:szCs w:val="22"/>
          <w:lang w:val="en-GB"/>
        </w:rPr>
        <w:t>7</w:t>
      </w:r>
      <w:r w:rsidR="005925C2" w:rsidRPr="00B87DBA">
        <w:rPr>
          <w:rFonts w:ascii="Avenir Next" w:hAnsi="Avenir Next" w:cs="Arial"/>
          <w:sz w:val="22"/>
          <w:szCs w:val="22"/>
          <w:lang w:val="en-GB"/>
        </w:rPr>
        <w:t>,</w:t>
      </w:r>
      <w:r w:rsidRPr="00B87DBA">
        <w:rPr>
          <w:rFonts w:ascii="Avenir Next" w:hAnsi="Avenir Next" w:cs="Arial"/>
          <w:sz w:val="22"/>
          <w:szCs w:val="22"/>
          <w:lang w:val="en-GB"/>
        </w:rPr>
        <w:t xml:space="preserve">000 to the liquidator of Company </w:t>
      </w:r>
      <w:r w:rsidR="008E7F55" w:rsidRPr="00B87DBA">
        <w:rPr>
          <w:rFonts w:ascii="Avenir Next" w:hAnsi="Avenir Next" w:cs="Arial"/>
          <w:sz w:val="22"/>
          <w:szCs w:val="22"/>
          <w:lang w:val="en-GB"/>
        </w:rPr>
        <w:t>X</w:t>
      </w:r>
      <w:r w:rsidR="00D62306" w:rsidRPr="00B87DBA">
        <w:rPr>
          <w:rFonts w:ascii="Avenir Next" w:hAnsi="Avenir Next" w:cs="Arial"/>
          <w:sz w:val="22"/>
          <w:szCs w:val="22"/>
          <w:lang w:val="en-GB"/>
        </w:rPr>
        <w:t>YZ</w:t>
      </w:r>
      <w:r w:rsidRPr="00B87DBA">
        <w:rPr>
          <w:rFonts w:ascii="Avenir Next" w:hAnsi="Avenir Next" w:cs="Arial"/>
          <w:sz w:val="22"/>
          <w:szCs w:val="22"/>
          <w:lang w:val="en-GB"/>
        </w:rPr>
        <w:t>.</w:t>
      </w:r>
    </w:p>
    <w:p w14:paraId="2CA9D417" w14:textId="77777777" w:rsidR="00376639" w:rsidRPr="00B87DBA" w:rsidRDefault="00376639" w:rsidP="0001050B">
      <w:pPr>
        <w:autoSpaceDE w:val="0"/>
        <w:autoSpaceDN w:val="0"/>
        <w:adjustRightInd w:val="0"/>
        <w:jc w:val="both"/>
        <w:rPr>
          <w:rFonts w:ascii="Avenir Next" w:hAnsi="Avenir Next" w:cs="Arial"/>
          <w:b/>
          <w:bCs/>
          <w:color w:val="000000" w:themeColor="text1"/>
          <w:sz w:val="22"/>
          <w:szCs w:val="22"/>
          <w:highlight w:val="green"/>
        </w:rPr>
      </w:pPr>
    </w:p>
    <w:p w14:paraId="63520A98" w14:textId="023E575A" w:rsidR="0001050B" w:rsidRPr="00B1461F" w:rsidRDefault="0001050B" w:rsidP="0001050B">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5D6D495A" w14:textId="77777777" w:rsidR="0001050B" w:rsidRPr="00B87DBA" w:rsidRDefault="0001050B" w:rsidP="0001050B">
      <w:pPr>
        <w:autoSpaceDE w:val="0"/>
        <w:autoSpaceDN w:val="0"/>
        <w:adjustRightInd w:val="0"/>
        <w:jc w:val="both"/>
        <w:rPr>
          <w:rFonts w:ascii="Avenir Next" w:hAnsi="Avenir Next" w:cs="Arial"/>
          <w:sz w:val="22"/>
          <w:szCs w:val="22"/>
        </w:rPr>
      </w:pPr>
    </w:p>
    <w:p w14:paraId="5E5B9E3B" w14:textId="77777777" w:rsidR="007B119E" w:rsidRPr="00B87DBA" w:rsidRDefault="007B119E" w:rsidP="007B119E">
      <w:pPr>
        <w:ind w:left="720" w:hanging="720"/>
        <w:rPr>
          <w:rFonts w:ascii="Avenir Next" w:hAnsi="Avenir Next" w:cs="Arial"/>
          <w:sz w:val="22"/>
          <w:szCs w:val="22"/>
          <w:lang w:val="en-GB"/>
        </w:rPr>
      </w:pPr>
      <w:r w:rsidRPr="00B87DBA">
        <w:rPr>
          <w:rFonts w:ascii="Avenir Next" w:hAnsi="Avenir Next" w:cs="Arial"/>
          <w:sz w:val="22"/>
          <w:szCs w:val="22"/>
          <w:lang w:val="en-GB"/>
        </w:rPr>
        <w:t xml:space="preserve">Choose the </w:t>
      </w:r>
      <w:r w:rsidRPr="00B1461F">
        <w:rPr>
          <w:rFonts w:ascii="Avenir Next Demi Bold" w:hAnsi="Avenir Next Demi Bold" w:cs="Arial"/>
          <w:b/>
          <w:bCs/>
          <w:sz w:val="22"/>
          <w:szCs w:val="22"/>
          <w:u w:val="single"/>
          <w:lang w:val="en-GB"/>
        </w:rPr>
        <w:t>correct statement</w:t>
      </w:r>
      <w:r w:rsidRPr="00B87DBA">
        <w:rPr>
          <w:rFonts w:ascii="Avenir Next" w:hAnsi="Avenir Next" w:cs="Arial"/>
          <w:sz w:val="22"/>
          <w:szCs w:val="22"/>
          <w:lang w:val="en-GB"/>
        </w:rPr>
        <w:t>:</w:t>
      </w:r>
    </w:p>
    <w:p w14:paraId="7BD222F5" w14:textId="77777777" w:rsidR="007B119E" w:rsidRPr="00B87DBA" w:rsidRDefault="007B119E" w:rsidP="007B119E">
      <w:pPr>
        <w:ind w:left="720" w:hanging="720"/>
        <w:rPr>
          <w:rFonts w:ascii="Avenir Next" w:hAnsi="Avenir Next" w:cs="Arial"/>
          <w:sz w:val="22"/>
          <w:szCs w:val="22"/>
          <w:lang w:val="en-GB"/>
        </w:rPr>
      </w:pPr>
    </w:p>
    <w:p w14:paraId="479415ED" w14:textId="22AD7968"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movable property of the debtor, a creditor in whose favour the bond has been registered will have a secured claim in terms of the Insolvency Act 24 of 1936 upon the sequestration of the debtor’s estate.</w:t>
      </w:r>
    </w:p>
    <w:p w14:paraId="49DC1366" w14:textId="77777777" w:rsidR="008C0A02" w:rsidRPr="00B87DBA" w:rsidRDefault="008C0A02" w:rsidP="009904EE">
      <w:pPr>
        <w:ind w:left="426"/>
        <w:jc w:val="both"/>
        <w:rPr>
          <w:rFonts w:ascii="Avenir Next" w:hAnsi="Avenir Next" w:cs="Arial"/>
          <w:sz w:val="22"/>
          <w:szCs w:val="22"/>
          <w:lang w:val="en-GB"/>
        </w:rPr>
      </w:pPr>
    </w:p>
    <w:p w14:paraId="171A07EE" w14:textId="451369D3"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general notarial bond over the immovable property of the debtor, a creditor in whose favour the bond has been registered will have a secured claim in terms of the Insolvency Act 24 of 1936 upon the sequestration of the debtor’s estate.</w:t>
      </w:r>
    </w:p>
    <w:p w14:paraId="5093F48F" w14:textId="77777777" w:rsidR="008C0A02" w:rsidRPr="00B87DBA" w:rsidRDefault="008C0A02" w:rsidP="009904EE">
      <w:pPr>
        <w:ind w:left="426"/>
        <w:jc w:val="both"/>
        <w:rPr>
          <w:rFonts w:ascii="Avenir Next" w:hAnsi="Avenir Next" w:cs="Arial"/>
          <w:sz w:val="22"/>
          <w:szCs w:val="22"/>
          <w:lang w:val="en-GB"/>
        </w:rPr>
      </w:pPr>
    </w:p>
    <w:p w14:paraId="5CAEFF57" w14:textId="5455CBCB" w:rsidR="007B119E" w:rsidRPr="00CE077A" w:rsidRDefault="007B119E" w:rsidP="009904EE">
      <w:pPr>
        <w:pStyle w:val="ListParagraph"/>
        <w:numPr>
          <w:ilvl w:val="0"/>
          <w:numId w:val="27"/>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In respect of a special notarial bond over the movable property of the debtor, a creditor in whose favour the bond has been registered will have a secured claim in terms of the Insolvency Act 24 of 1936 upon the sequestration of the debtor’s estate.</w:t>
      </w:r>
    </w:p>
    <w:p w14:paraId="1AA51CF8" w14:textId="77777777" w:rsidR="008C0A02" w:rsidRPr="00B87DBA" w:rsidRDefault="008C0A02" w:rsidP="009904EE">
      <w:pPr>
        <w:ind w:left="426"/>
        <w:jc w:val="both"/>
        <w:rPr>
          <w:rFonts w:ascii="Avenir Next" w:hAnsi="Avenir Next" w:cs="Arial"/>
          <w:sz w:val="22"/>
          <w:szCs w:val="22"/>
          <w:lang w:val="en-GB"/>
        </w:rPr>
      </w:pPr>
    </w:p>
    <w:p w14:paraId="40868A31" w14:textId="16CD3AFE" w:rsidR="007B119E" w:rsidRPr="009904EE" w:rsidRDefault="007B119E" w:rsidP="009904EE">
      <w:pPr>
        <w:pStyle w:val="ListParagraph"/>
        <w:numPr>
          <w:ilvl w:val="0"/>
          <w:numId w:val="27"/>
        </w:numPr>
        <w:ind w:left="426"/>
        <w:jc w:val="both"/>
        <w:rPr>
          <w:rFonts w:ascii="Avenir Next" w:hAnsi="Avenir Next" w:cs="Arial"/>
          <w:sz w:val="22"/>
          <w:szCs w:val="22"/>
          <w:lang w:val="en-GB"/>
        </w:rPr>
      </w:pPr>
      <w:r w:rsidRPr="009904EE">
        <w:rPr>
          <w:rFonts w:ascii="Avenir Next" w:hAnsi="Avenir Next" w:cs="Arial"/>
          <w:sz w:val="22"/>
          <w:szCs w:val="22"/>
          <w:lang w:val="en-GB"/>
        </w:rPr>
        <w:t>In respect of a special notarial bond over the immovable property of the debtor, a creditor in whose favour the bond has been registered will have a secured claim in terms of the Insolvency Act 24 of 1936 upon the sequestration of the debtor’s estate.</w:t>
      </w:r>
    </w:p>
    <w:p w14:paraId="4B3D0C2D" w14:textId="1A8DA4F8" w:rsidR="0001050B" w:rsidRDefault="0001050B" w:rsidP="0001050B">
      <w:pPr>
        <w:jc w:val="both"/>
        <w:rPr>
          <w:rFonts w:ascii="Avenir Next" w:hAnsi="Avenir Next" w:cs="Arial"/>
          <w:sz w:val="22"/>
          <w:szCs w:val="22"/>
        </w:rPr>
      </w:pPr>
    </w:p>
    <w:p w14:paraId="470C6D47" w14:textId="77777777" w:rsidR="004D31CC" w:rsidRPr="00B87DBA" w:rsidRDefault="004D31CC" w:rsidP="0001050B">
      <w:pPr>
        <w:jc w:val="both"/>
        <w:rPr>
          <w:rFonts w:ascii="Avenir Next" w:hAnsi="Avenir Next" w:cs="Arial"/>
          <w:sz w:val="22"/>
          <w:szCs w:val="22"/>
        </w:rPr>
      </w:pPr>
    </w:p>
    <w:p w14:paraId="0008FFE1" w14:textId="7777777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34DFCF10" w14:textId="77777777" w:rsidR="002804F1" w:rsidRPr="00B87DBA" w:rsidRDefault="002804F1" w:rsidP="0001050B">
      <w:pPr>
        <w:jc w:val="both"/>
        <w:rPr>
          <w:rFonts w:ascii="Avenir Next" w:hAnsi="Avenir Next" w:cs="Arial"/>
          <w:sz w:val="22"/>
          <w:szCs w:val="22"/>
        </w:rPr>
      </w:pPr>
    </w:p>
    <w:p w14:paraId="4BDC3D81" w14:textId="0BE33440" w:rsidR="0001050B" w:rsidRPr="00B87DBA" w:rsidRDefault="0072758D" w:rsidP="0001050B">
      <w:pPr>
        <w:jc w:val="both"/>
        <w:rPr>
          <w:rFonts w:ascii="Avenir Next" w:hAnsi="Avenir Next" w:cs="Arial"/>
          <w:sz w:val="22"/>
          <w:szCs w:val="22"/>
        </w:rPr>
      </w:pPr>
      <w:r w:rsidRPr="00B87DBA">
        <w:rPr>
          <w:rFonts w:ascii="Avenir Next" w:hAnsi="Avenir Next" w:cs="Arial"/>
          <w:sz w:val="22"/>
          <w:szCs w:val="22"/>
        </w:rPr>
        <w:t xml:space="preserve">A cause of action </w:t>
      </w:r>
      <w:r w:rsidR="00CC6F73" w:rsidRPr="00B87DBA">
        <w:rPr>
          <w:rFonts w:ascii="Avenir Next" w:hAnsi="Avenir Next" w:cs="Arial"/>
          <w:sz w:val="22"/>
          <w:szCs w:val="22"/>
        </w:rPr>
        <w:t xml:space="preserve">established </w:t>
      </w:r>
      <w:r w:rsidR="001B5DC2" w:rsidRPr="00B87DBA">
        <w:rPr>
          <w:rFonts w:ascii="Avenir Next" w:hAnsi="Avenir Next" w:cs="Arial"/>
          <w:sz w:val="22"/>
          <w:szCs w:val="22"/>
        </w:rPr>
        <w:t xml:space="preserve">by a foreign </w:t>
      </w:r>
      <w:r w:rsidR="006A7F25" w:rsidRPr="00B87DBA">
        <w:rPr>
          <w:rFonts w:ascii="Avenir Next" w:hAnsi="Avenir Next" w:cs="Arial"/>
          <w:sz w:val="22"/>
          <w:szCs w:val="22"/>
        </w:rPr>
        <w:t xml:space="preserve">judgment </w:t>
      </w:r>
      <w:r w:rsidR="008924BF" w:rsidRPr="00B87DBA">
        <w:rPr>
          <w:rFonts w:ascii="Avenir Next" w:hAnsi="Avenir Next" w:cs="Arial"/>
          <w:sz w:val="22"/>
          <w:szCs w:val="22"/>
        </w:rPr>
        <w:t xml:space="preserve">can be enforced if certain common law requirements are met. Which of the following is </w:t>
      </w:r>
      <w:r w:rsidR="008924BF" w:rsidRPr="00B1461F">
        <w:rPr>
          <w:rFonts w:ascii="Avenir Next Demi Bold" w:hAnsi="Avenir Next Demi Bold" w:cs="Arial"/>
          <w:b/>
          <w:bCs/>
          <w:sz w:val="22"/>
          <w:szCs w:val="22"/>
          <w:u w:val="single"/>
        </w:rPr>
        <w:t>not</w:t>
      </w:r>
      <w:r w:rsidR="008924BF" w:rsidRPr="00B1461F">
        <w:rPr>
          <w:rFonts w:ascii="Avenir Next Demi Bold" w:hAnsi="Avenir Next Demi Bold" w:cs="Arial"/>
          <w:b/>
          <w:bCs/>
          <w:sz w:val="22"/>
          <w:szCs w:val="22"/>
        </w:rPr>
        <w:t xml:space="preserve"> </w:t>
      </w:r>
      <w:r w:rsidR="008924BF" w:rsidRPr="00B87DBA">
        <w:rPr>
          <w:rFonts w:ascii="Avenir Next" w:hAnsi="Avenir Next" w:cs="Arial"/>
          <w:sz w:val="22"/>
          <w:szCs w:val="22"/>
        </w:rPr>
        <w:t>such a common law requirement</w:t>
      </w:r>
      <w:r w:rsidR="0001050B" w:rsidRPr="00B87DBA">
        <w:rPr>
          <w:rFonts w:ascii="Avenir Next" w:hAnsi="Avenir Next" w:cs="Arial"/>
          <w:sz w:val="22"/>
          <w:szCs w:val="22"/>
        </w:rPr>
        <w:t>:</w:t>
      </w:r>
    </w:p>
    <w:p w14:paraId="5B306DE1" w14:textId="77777777" w:rsidR="0001050B" w:rsidRPr="00B87DBA" w:rsidRDefault="0001050B" w:rsidP="0001050B">
      <w:pPr>
        <w:jc w:val="both"/>
        <w:rPr>
          <w:rFonts w:ascii="Avenir Next" w:hAnsi="Avenir Next" w:cs="Arial"/>
          <w:sz w:val="22"/>
          <w:szCs w:val="22"/>
        </w:rPr>
      </w:pPr>
    </w:p>
    <w:p w14:paraId="6BF43FC8" w14:textId="6A574FF2" w:rsidR="0001050B" w:rsidRPr="00B87DBA" w:rsidRDefault="003067CD"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iCs/>
          <w:sz w:val="22"/>
          <w:szCs w:val="22"/>
          <w:lang w:val="en-GB"/>
        </w:rPr>
        <w:t>The foreign court must have had international competence as determined by South African law</w:t>
      </w:r>
      <w:r w:rsidR="0001050B" w:rsidRPr="00B87DBA">
        <w:rPr>
          <w:rFonts w:ascii="Avenir Next" w:hAnsi="Avenir Next" w:cs="Arial"/>
          <w:sz w:val="22"/>
          <w:szCs w:val="22"/>
          <w:lang w:val="en-GB"/>
        </w:rPr>
        <w:t>.</w:t>
      </w:r>
    </w:p>
    <w:p w14:paraId="7DA6B1E8" w14:textId="77777777" w:rsidR="00F83DBA" w:rsidRPr="00B87DBA" w:rsidRDefault="00F83DBA" w:rsidP="005E15D3">
      <w:pPr>
        <w:ind w:left="426"/>
        <w:jc w:val="both"/>
        <w:rPr>
          <w:rFonts w:ascii="Avenir Next" w:hAnsi="Avenir Next" w:cs="Arial"/>
          <w:sz w:val="22"/>
          <w:szCs w:val="22"/>
          <w:lang w:val="en-GB"/>
        </w:rPr>
      </w:pPr>
    </w:p>
    <w:p w14:paraId="143FBCD7" w14:textId="42C9149C" w:rsidR="0001050B" w:rsidRPr="00CE077A" w:rsidRDefault="00256E1E" w:rsidP="00B3727B">
      <w:pPr>
        <w:pStyle w:val="ListParagraph"/>
        <w:numPr>
          <w:ilvl w:val="0"/>
          <w:numId w:val="6"/>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The enforcement of the judgment must not be contrary to South African public policy or the concept of natural justice, but the judgment need not be final and conclusive</w:t>
      </w:r>
      <w:r w:rsidR="0001050B" w:rsidRPr="00CE077A">
        <w:rPr>
          <w:rFonts w:ascii="Avenir Next" w:hAnsi="Avenir Next" w:cs="Arial"/>
          <w:sz w:val="22"/>
          <w:szCs w:val="22"/>
          <w:highlight w:val="yellow"/>
          <w:lang w:val="en-GB"/>
        </w:rPr>
        <w:t>.</w:t>
      </w:r>
    </w:p>
    <w:p w14:paraId="37287A04" w14:textId="77777777" w:rsidR="004D31CC" w:rsidRPr="004D31CC" w:rsidRDefault="004D31CC" w:rsidP="004D31CC">
      <w:pPr>
        <w:ind w:left="66"/>
        <w:jc w:val="both"/>
        <w:rPr>
          <w:rFonts w:ascii="Avenir Next" w:hAnsi="Avenir Next" w:cs="Arial"/>
          <w:sz w:val="22"/>
          <w:szCs w:val="22"/>
          <w:lang w:val="en-GB"/>
        </w:rPr>
      </w:pPr>
    </w:p>
    <w:p w14:paraId="6C3C4E35" w14:textId="187005C3" w:rsidR="0001050B" w:rsidRPr="00B87DBA" w:rsidRDefault="0022116B" w:rsidP="00B3727B">
      <w:pPr>
        <w:pStyle w:val="ListParagraph"/>
        <w:numPr>
          <w:ilvl w:val="0"/>
          <w:numId w:val="6"/>
        </w:numPr>
        <w:ind w:left="426"/>
        <w:rPr>
          <w:rFonts w:ascii="Avenir Next" w:hAnsi="Avenir Next" w:cs="Arial"/>
          <w:sz w:val="22"/>
          <w:szCs w:val="22"/>
          <w:lang w:val="en-GB"/>
        </w:rPr>
      </w:pPr>
      <w:r w:rsidRPr="00B87DBA">
        <w:rPr>
          <w:rFonts w:ascii="Avenir Next" w:hAnsi="Avenir Next" w:cs="Arial"/>
          <w:sz w:val="22"/>
          <w:szCs w:val="22"/>
          <w:lang w:val="en-GB"/>
        </w:rPr>
        <w:t>The enforcement of the judgment must not be contrary to South African public policy or the concept of natural justice.</w:t>
      </w:r>
    </w:p>
    <w:p w14:paraId="2113F6EB" w14:textId="77777777" w:rsidR="00F83DBA" w:rsidRPr="00B87DBA" w:rsidRDefault="00F83DBA" w:rsidP="005E15D3">
      <w:pPr>
        <w:ind w:left="426"/>
        <w:jc w:val="both"/>
        <w:rPr>
          <w:rFonts w:ascii="Avenir Next" w:hAnsi="Avenir Next" w:cs="Arial"/>
          <w:sz w:val="22"/>
          <w:szCs w:val="22"/>
          <w:lang w:val="en-GB"/>
        </w:rPr>
      </w:pPr>
    </w:p>
    <w:p w14:paraId="609139BE" w14:textId="7B82C268" w:rsidR="0001050B" w:rsidRPr="00B87DBA" w:rsidRDefault="00AE5EB6" w:rsidP="00B3727B">
      <w:pPr>
        <w:pStyle w:val="ListParagraph"/>
        <w:numPr>
          <w:ilvl w:val="0"/>
          <w:numId w:val="6"/>
        </w:numPr>
        <w:ind w:left="426"/>
        <w:jc w:val="both"/>
        <w:rPr>
          <w:rFonts w:ascii="Avenir Next" w:hAnsi="Avenir Next" w:cs="Arial"/>
          <w:sz w:val="22"/>
          <w:szCs w:val="22"/>
          <w:lang w:val="en-GB"/>
        </w:rPr>
      </w:pPr>
      <w:r w:rsidRPr="00B87DBA">
        <w:rPr>
          <w:rFonts w:ascii="Avenir Next" w:hAnsi="Avenir Next" w:cs="Arial"/>
          <w:sz w:val="22"/>
          <w:szCs w:val="22"/>
          <w:lang w:val="en-GB"/>
        </w:rPr>
        <w:t>The judgment</w:t>
      </w:r>
      <w:r w:rsidR="00940120" w:rsidRPr="00B87DBA">
        <w:rPr>
          <w:rFonts w:ascii="Avenir Next" w:hAnsi="Avenir Next" w:cs="Arial"/>
          <w:sz w:val="22"/>
          <w:szCs w:val="22"/>
          <w:lang w:val="en-GB"/>
        </w:rPr>
        <w:t xml:space="preserve"> must not have been obtained fraudulently.</w:t>
      </w:r>
    </w:p>
    <w:p w14:paraId="3E611CD8" w14:textId="77777777" w:rsidR="0001050B" w:rsidRPr="00B87DBA" w:rsidRDefault="0001050B" w:rsidP="0001050B">
      <w:pPr>
        <w:ind w:left="284" w:hanging="284"/>
        <w:jc w:val="both"/>
        <w:rPr>
          <w:rFonts w:ascii="Avenir Next" w:hAnsi="Avenir Next" w:cs="Arial"/>
          <w:sz w:val="22"/>
          <w:szCs w:val="22"/>
          <w:lang w:val="en-GB"/>
        </w:rPr>
      </w:pPr>
    </w:p>
    <w:p w14:paraId="24462A02" w14:textId="77777777" w:rsidR="00CE077A" w:rsidRDefault="00CE077A" w:rsidP="0001050B">
      <w:pPr>
        <w:jc w:val="both"/>
        <w:rPr>
          <w:rFonts w:ascii="Avenir Next Demi Bold" w:hAnsi="Avenir Next Demi Bold" w:cs="Arial"/>
          <w:b/>
          <w:bCs/>
          <w:color w:val="000000" w:themeColor="text1"/>
          <w:sz w:val="22"/>
          <w:szCs w:val="22"/>
        </w:rPr>
      </w:pPr>
    </w:p>
    <w:p w14:paraId="7CC6A0F6" w14:textId="77777777" w:rsidR="00CE077A" w:rsidRDefault="00CE077A" w:rsidP="0001050B">
      <w:pPr>
        <w:jc w:val="both"/>
        <w:rPr>
          <w:rFonts w:ascii="Avenir Next Demi Bold" w:hAnsi="Avenir Next Demi Bold" w:cs="Arial"/>
          <w:b/>
          <w:bCs/>
          <w:color w:val="000000" w:themeColor="text1"/>
          <w:sz w:val="22"/>
          <w:szCs w:val="22"/>
        </w:rPr>
      </w:pPr>
    </w:p>
    <w:p w14:paraId="2E9C56BF" w14:textId="32C64EB7"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3EB8B3C8" w14:textId="77777777" w:rsidR="0001050B" w:rsidRPr="00B87DBA" w:rsidRDefault="0001050B" w:rsidP="0001050B">
      <w:pPr>
        <w:jc w:val="both"/>
        <w:rPr>
          <w:rFonts w:ascii="Avenir Next" w:hAnsi="Avenir Next" w:cs="Arial"/>
          <w:sz w:val="22"/>
          <w:szCs w:val="22"/>
        </w:rPr>
      </w:pPr>
    </w:p>
    <w:p w14:paraId="4ED5C3B1" w14:textId="4025C996" w:rsidR="0001050B" w:rsidRPr="00B87DBA" w:rsidRDefault="0017173B" w:rsidP="0001050B">
      <w:pPr>
        <w:jc w:val="both"/>
        <w:rPr>
          <w:rFonts w:ascii="Avenir Next" w:hAnsi="Avenir Next" w:cs="Arial"/>
          <w:sz w:val="22"/>
          <w:szCs w:val="22"/>
          <w:lang w:val="en-GB"/>
        </w:rPr>
      </w:pPr>
      <w:r w:rsidRPr="00B87DBA">
        <w:rPr>
          <w:rFonts w:ascii="Avenir Next" w:hAnsi="Avenir Next" w:cs="Arial"/>
          <w:sz w:val="22"/>
          <w:szCs w:val="22"/>
          <w:lang w:val="en-GB"/>
        </w:rPr>
        <w:t xml:space="preserve">Cluck </w:t>
      </w:r>
      <w:r w:rsidR="009F384C" w:rsidRPr="00B87DBA">
        <w:rPr>
          <w:rFonts w:ascii="Avenir Next" w:hAnsi="Avenir Next" w:cs="Arial"/>
          <w:sz w:val="22"/>
          <w:szCs w:val="22"/>
          <w:lang w:val="en-GB"/>
        </w:rPr>
        <w:t xml:space="preserve">Company Limited </w:t>
      </w:r>
      <w:r w:rsidRPr="00B87DBA">
        <w:rPr>
          <w:rFonts w:ascii="Avenir Next" w:hAnsi="Avenir Next" w:cs="Arial"/>
          <w:sz w:val="22"/>
          <w:szCs w:val="22"/>
          <w:lang w:val="en-GB"/>
        </w:rPr>
        <w:t xml:space="preserve">(the company) </w:t>
      </w:r>
      <w:r w:rsidR="0001050B" w:rsidRPr="00B87DBA">
        <w:rPr>
          <w:rFonts w:ascii="Avenir Next" w:hAnsi="Avenir Next" w:cs="Arial"/>
          <w:sz w:val="22"/>
          <w:szCs w:val="22"/>
          <w:lang w:val="en-GB"/>
        </w:rPr>
        <w:t>wishes to obtain funding</w:t>
      </w:r>
      <w:r w:rsidR="0020537C" w:rsidRPr="00B87DBA">
        <w:rPr>
          <w:rFonts w:ascii="Avenir Next" w:hAnsi="Avenir Next" w:cs="Arial"/>
          <w:sz w:val="22"/>
          <w:szCs w:val="22"/>
          <w:lang w:val="en-GB"/>
        </w:rPr>
        <w:t xml:space="preserve"> in order to</w:t>
      </w:r>
      <w:r w:rsidR="0001050B" w:rsidRPr="00B87DBA">
        <w:rPr>
          <w:rFonts w:ascii="Avenir Next" w:hAnsi="Avenir Next" w:cs="Arial"/>
          <w:sz w:val="22"/>
          <w:szCs w:val="22"/>
          <w:lang w:val="en-GB"/>
        </w:rPr>
        <w:t xml:space="preserve"> expand</w:t>
      </w:r>
      <w:r w:rsidR="00392C97" w:rsidRPr="00B87DBA">
        <w:rPr>
          <w:rFonts w:ascii="Avenir Next" w:hAnsi="Avenir Next" w:cs="Arial"/>
          <w:sz w:val="22"/>
          <w:szCs w:val="22"/>
          <w:lang w:val="en-GB"/>
        </w:rPr>
        <w:t xml:space="preserve"> its</w:t>
      </w:r>
      <w:r w:rsidR="0001050B" w:rsidRPr="00B87DBA">
        <w:rPr>
          <w:rFonts w:ascii="Avenir Next" w:hAnsi="Avenir Next" w:cs="Arial"/>
          <w:sz w:val="22"/>
          <w:szCs w:val="22"/>
          <w:lang w:val="en-GB"/>
        </w:rPr>
        <w:t xml:space="preserve"> </w:t>
      </w:r>
      <w:r w:rsidR="001E087D" w:rsidRPr="00B87DBA">
        <w:rPr>
          <w:rFonts w:ascii="Avenir Next" w:hAnsi="Avenir Next" w:cs="Arial"/>
          <w:sz w:val="22"/>
          <w:szCs w:val="22"/>
          <w:lang w:val="en-GB"/>
        </w:rPr>
        <w:t>poultry and egg</w:t>
      </w:r>
      <w:r w:rsidR="000B1E92" w:rsidRPr="00B87DBA">
        <w:rPr>
          <w:rFonts w:ascii="Avenir Next" w:hAnsi="Avenir Next" w:cs="Arial"/>
          <w:sz w:val="22"/>
          <w:szCs w:val="22"/>
          <w:lang w:val="en-GB"/>
        </w:rPr>
        <w:t xml:space="preserve"> enterprises. </w:t>
      </w:r>
      <w:r w:rsidR="00AA67A8" w:rsidRPr="00B87DBA">
        <w:rPr>
          <w:rFonts w:ascii="Avenir Next" w:hAnsi="Avenir Next" w:cs="Arial"/>
          <w:sz w:val="22"/>
          <w:szCs w:val="22"/>
          <w:lang w:val="en-GB"/>
        </w:rPr>
        <w:t xml:space="preserve">As part of the security package negotiated with the lender, the lender requires </w:t>
      </w:r>
      <w:r w:rsidRPr="00B87DBA">
        <w:rPr>
          <w:rFonts w:ascii="Avenir Next" w:hAnsi="Avenir Next" w:cs="Arial"/>
          <w:sz w:val="22"/>
          <w:szCs w:val="22"/>
          <w:lang w:val="en-GB"/>
        </w:rPr>
        <w:t>that the company</w:t>
      </w:r>
      <w:r w:rsidR="00AA67A8" w:rsidRPr="00B87DBA">
        <w:rPr>
          <w:rFonts w:ascii="Avenir Next" w:hAnsi="Avenir Next" w:cs="Arial"/>
          <w:sz w:val="22"/>
          <w:szCs w:val="22"/>
          <w:lang w:val="en-GB"/>
        </w:rPr>
        <w:t xml:space="preserve"> provide its </w:t>
      </w:r>
      <w:r w:rsidR="008B5165" w:rsidRPr="00B87DBA">
        <w:rPr>
          <w:rFonts w:ascii="Avenir Next" w:hAnsi="Avenir Next" w:cs="Arial"/>
          <w:sz w:val="22"/>
          <w:szCs w:val="22"/>
          <w:lang w:val="en-GB"/>
        </w:rPr>
        <w:t>tractors</w:t>
      </w:r>
      <w:r w:rsidR="00006371" w:rsidRPr="00B87DBA">
        <w:rPr>
          <w:rFonts w:ascii="Avenir Next" w:hAnsi="Avenir Next" w:cs="Arial"/>
          <w:sz w:val="22"/>
          <w:szCs w:val="22"/>
          <w:lang w:val="en-GB"/>
        </w:rPr>
        <w:t xml:space="preserve"> and</w:t>
      </w:r>
      <w:r w:rsidR="008B5165" w:rsidRPr="00B87DBA">
        <w:rPr>
          <w:rFonts w:ascii="Avenir Next" w:hAnsi="Avenir Next" w:cs="Arial"/>
          <w:sz w:val="22"/>
          <w:szCs w:val="22"/>
          <w:lang w:val="en-GB"/>
        </w:rPr>
        <w:t xml:space="preserve"> incubators </w:t>
      </w:r>
      <w:r w:rsidR="00AA67A8" w:rsidRPr="00B87DBA">
        <w:rPr>
          <w:rFonts w:ascii="Avenir Next" w:hAnsi="Avenir Next" w:cs="Arial"/>
          <w:sz w:val="22"/>
          <w:szCs w:val="22"/>
          <w:lang w:val="en-GB"/>
        </w:rPr>
        <w:t xml:space="preserve">to it as security. </w:t>
      </w:r>
      <w:r w:rsidR="00BE4005" w:rsidRPr="00B87DBA">
        <w:rPr>
          <w:rFonts w:ascii="Avenir Next" w:hAnsi="Avenir Next" w:cs="Arial"/>
          <w:sz w:val="22"/>
          <w:szCs w:val="22"/>
          <w:lang w:val="en-GB"/>
        </w:rPr>
        <w:t>The c</w:t>
      </w:r>
      <w:r w:rsidR="00AA67A8" w:rsidRPr="00B87DBA">
        <w:rPr>
          <w:rFonts w:ascii="Avenir Next" w:hAnsi="Avenir Next" w:cs="Arial"/>
          <w:sz w:val="22"/>
          <w:szCs w:val="22"/>
          <w:lang w:val="en-GB"/>
        </w:rPr>
        <w:t>ompany makes use of the</w:t>
      </w:r>
      <w:r w:rsidR="00BE4005" w:rsidRPr="00B87DBA">
        <w:rPr>
          <w:rFonts w:ascii="Avenir Next" w:hAnsi="Avenir Next" w:cs="Arial"/>
          <w:sz w:val="22"/>
          <w:szCs w:val="22"/>
          <w:lang w:val="en-GB"/>
        </w:rPr>
        <w:t xml:space="preserve"> tractors and incubators on a daily basis</w:t>
      </w:r>
      <w:r w:rsidR="00AA67A8" w:rsidRPr="00B87DBA">
        <w:rPr>
          <w:rFonts w:ascii="Avenir Next" w:hAnsi="Avenir Next" w:cs="Arial"/>
          <w:sz w:val="22"/>
          <w:szCs w:val="22"/>
          <w:lang w:val="en-GB"/>
        </w:rPr>
        <w:t xml:space="preserve">. This </w:t>
      </w:r>
      <w:r w:rsidR="00AA67A8" w:rsidRPr="00B1461F">
        <w:rPr>
          <w:rFonts w:ascii="Avenir Next Demi Bold" w:hAnsi="Avenir Next Demi Bold" w:cs="Arial"/>
          <w:b/>
          <w:bCs/>
          <w:sz w:val="22"/>
          <w:szCs w:val="22"/>
          <w:u w:val="single"/>
          <w:lang w:val="en-GB"/>
        </w:rPr>
        <w:t>form of security</w:t>
      </w:r>
      <w:r w:rsidR="00AA67A8" w:rsidRPr="00B1461F">
        <w:rPr>
          <w:rFonts w:ascii="Avenir Next Demi Bold" w:hAnsi="Avenir Next Demi Bold" w:cs="Arial"/>
          <w:b/>
          <w:bCs/>
          <w:sz w:val="22"/>
          <w:szCs w:val="22"/>
          <w:lang w:val="en-GB"/>
        </w:rPr>
        <w:t xml:space="preserve"> </w:t>
      </w:r>
      <w:r w:rsidR="00BE4005" w:rsidRPr="00B87DBA">
        <w:rPr>
          <w:rFonts w:ascii="Avenir Next" w:hAnsi="Avenir Next" w:cs="Arial"/>
          <w:sz w:val="22"/>
          <w:szCs w:val="22"/>
          <w:lang w:val="en-GB"/>
        </w:rPr>
        <w:t xml:space="preserve">required </w:t>
      </w:r>
      <w:r w:rsidR="00AA67A8" w:rsidRPr="00B87DBA">
        <w:rPr>
          <w:rFonts w:ascii="Avenir Next" w:hAnsi="Avenir Next" w:cs="Arial"/>
          <w:sz w:val="22"/>
          <w:szCs w:val="22"/>
          <w:lang w:val="en-GB"/>
        </w:rPr>
        <w:t>is a</w:t>
      </w:r>
      <w:r w:rsidR="00BF499E" w:rsidRPr="00B87DBA">
        <w:rPr>
          <w:rFonts w:ascii="Avenir Next" w:hAnsi="Avenir Next" w:cs="Arial"/>
          <w:sz w:val="22"/>
          <w:szCs w:val="22"/>
          <w:lang w:val="en-GB"/>
        </w:rPr>
        <w:t>:</w:t>
      </w:r>
    </w:p>
    <w:p w14:paraId="79C13470" w14:textId="77777777" w:rsidR="0001050B" w:rsidRPr="00B87DBA" w:rsidRDefault="0001050B" w:rsidP="0001050B">
      <w:pPr>
        <w:ind w:left="720" w:hanging="720"/>
        <w:jc w:val="both"/>
        <w:rPr>
          <w:rFonts w:ascii="Avenir Next" w:hAnsi="Avenir Next" w:cs="Arial"/>
          <w:sz w:val="22"/>
          <w:szCs w:val="22"/>
          <w:lang w:val="en-GB"/>
        </w:rPr>
      </w:pPr>
    </w:p>
    <w:p w14:paraId="0405B669" w14:textId="73776CA5"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lastRenderedPageBreak/>
        <w:t>P</w:t>
      </w:r>
      <w:r w:rsidR="0001050B" w:rsidRPr="00B87DBA">
        <w:rPr>
          <w:rFonts w:ascii="Avenir Next" w:hAnsi="Avenir Next" w:cs="Arial"/>
          <w:sz w:val="22"/>
          <w:szCs w:val="22"/>
          <w:lang w:val="en-GB"/>
        </w:rPr>
        <w:t>ledge.</w:t>
      </w:r>
    </w:p>
    <w:p w14:paraId="3677B456" w14:textId="77777777" w:rsidR="00F83DBA" w:rsidRPr="00B87DBA" w:rsidRDefault="00F83DBA" w:rsidP="00F83DBA">
      <w:pPr>
        <w:ind w:left="426"/>
        <w:jc w:val="both"/>
        <w:rPr>
          <w:rFonts w:ascii="Avenir Next" w:hAnsi="Avenir Next" w:cs="Arial"/>
          <w:sz w:val="22"/>
          <w:szCs w:val="22"/>
          <w:lang w:val="en-GB"/>
        </w:rPr>
      </w:pPr>
    </w:p>
    <w:p w14:paraId="6A338839" w14:textId="738A86C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H</w:t>
      </w:r>
      <w:r w:rsidR="0001050B" w:rsidRPr="00B87DBA">
        <w:rPr>
          <w:rFonts w:ascii="Avenir Next" w:hAnsi="Avenir Next" w:cs="Arial"/>
          <w:sz w:val="22"/>
          <w:szCs w:val="22"/>
          <w:lang w:val="en-GB"/>
        </w:rPr>
        <w:t>ypothec.</w:t>
      </w:r>
    </w:p>
    <w:p w14:paraId="343B611B" w14:textId="77777777" w:rsidR="00F83DBA" w:rsidRPr="00B87DBA" w:rsidRDefault="00F83DBA" w:rsidP="00F83DBA">
      <w:pPr>
        <w:ind w:left="426"/>
        <w:jc w:val="both"/>
        <w:rPr>
          <w:rFonts w:ascii="Avenir Next" w:hAnsi="Avenir Next" w:cs="Arial"/>
          <w:sz w:val="22"/>
          <w:szCs w:val="22"/>
          <w:lang w:val="en-GB"/>
        </w:rPr>
      </w:pPr>
    </w:p>
    <w:p w14:paraId="55FDE7BE" w14:textId="455990A6" w:rsidR="0001050B" w:rsidRPr="00B87DBA" w:rsidRDefault="00F83DBA" w:rsidP="00B3727B">
      <w:pPr>
        <w:pStyle w:val="ListParagraph"/>
        <w:numPr>
          <w:ilvl w:val="0"/>
          <w:numId w:val="8"/>
        </w:numPr>
        <w:ind w:left="426"/>
        <w:jc w:val="both"/>
        <w:rPr>
          <w:rFonts w:ascii="Avenir Next" w:hAnsi="Avenir Next" w:cs="Arial"/>
          <w:sz w:val="22"/>
          <w:szCs w:val="22"/>
          <w:lang w:val="en-GB"/>
        </w:rPr>
      </w:pPr>
      <w:r w:rsidRPr="00B87DBA">
        <w:rPr>
          <w:rFonts w:ascii="Avenir Next" w:hAnsi="Avenir Next" w:cs="Arial"/>
          <w:sz w:val="22"/>
          <w:szCs w:val="22"/>
          <w:lang w:val="en-GB"/>
        </w:rPr>
        <w:t>C</w:t>
      </w:r>
      <w:r w:rsidR="0001050B" w:rsidRPr="00B87DBA">
        <w:rPr>
          <w:rFonts w:ascii="Avenir Next" w:hAnsi="Avenir Next" w:cs="Arial"/>
          <w:sz w:val="22"/>
          <w:szCs w:val="22"/>
          <w:lang w:val="en-GB"/>
        </w:rPr>
        <w:t>ession in security of a debt (</w:t>
      </w:r>
      <w:r w:rsidR="0001050B" w:rsidRPr="00B87DBA">
        <w:rPr>
          <w:rFonts w:ascii="Avenir Next" w:hAnsi="Avenir Next" w:cs="Arial"/>
          <w:i/>
          <w:iCs/>
          <w:sz w:val="22"/>
          <w:szCs w:val="22"/>
          <w:lang w:val="en-GB"/>
        </w:rPr>
        <w:t>in securitatem debiti</w:t>
      </w:r>
      <w:r w:rsidR="0001050B" w:rsidRPr="00B87DBA">
        <w:rPr>
          <w:rFonts w:ascii="Avenir Next" w:hAnsi="Avenir Next" w:cs="Arial"/>
          <w:sz w:val="22"/>
          <w:szCs w:val="22"/>
          <w:lang w:val="en-GB"/>
        </w:rPr>
        <w:t>).</w:t>
      </w:r>
    </w:p>
    <w:p w14:paraId="285844F0" w14:textId="77777777" w:rsidR="00F83DBA" w:rsidRPr="00B87DBA" w:rsidRDefault="00F83DBA" w:rsidP="00F83DBA">
      <w:pPr>
        <w:ind w:left="426"/>
        <w:jc w:val="both"/>
        <w:rPr>
          <w:rFonts w:ascii="Avenir Next" w:hAnsi="Avenir Next" w:cs="Arial"/>
          <w:sz w:val="22"/>
          <w:szCs w:val="22"/>
          <w:lang w:val="en-GB"/>
        </w:rPr>
      </w:pPr>
    </w:p>
    <w:p w14:paraId="08B05997" w14:textId="3D8B61AF" w:rsidR="0001050B" w:rsidRPr="00CE077A" w:rsidRDefault="00F83DBA" w:rsidP="00B3727B">
      <w:pPr>
        <w:pStyle w:val="ListParagraph"/>
        <w:numPr>
          <w:ilvl w:val="0"/>
          <w:numId w:val="8"/>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S</w:t>
      </w:r>
      <w:r w:rsidR="0001050B" w:rsidRPr="00CE077A">
        <w:rPr>
          <w:rFonts w:ascii="Avenir Next" w:hAnsi="Avenir Next" w:cs="Arial"/>
          <w:sz w:val="22"/>
          <w:szCs w:val="22"/>
          <w:highlight w:val="yellow"/>
          <w:lang w:val="en-GB"/>
        </w:rPr>
        <w:t>pecial notarial bond.</w:t>
      </w:r>
    </w:p>
    <w:p w14:paraId="7069A91B" w14:textId="77777777" w:rsidR="0001050B" w:rsidRPr="00B87DBA" w:rsidRDefault="0001050B" w:rsidP="0001050B">
      <w:pPr>
        <w:jc w:val="both"/>
        <w:rPr>
          <w:rFonts w:ascii="Avenir Next" w:eastAsiaTheme="minorHAnsi" w:hAnsi="Avenir Next" w:cs="Arial"/>
          <w:sz w:val="22"/>
          <w:szCs w:val="22"/>
          <w:lang w:val="en-GB"/>
        </w:rPr>
      </w:pPr>
    </w:p>
    <w:p w14:paraId="208953F1" w14:textId="2C9AD97F" w:rsidR="0001050B" w:rsidRPr="00B1461F" w:rsidRDefault="0001050B" w:rsidP="0001050B">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4F660404" w14:textId="77777777" w:rsidR="0001050B" w:rsidRPr="00B87DBA" w:rsidRDefault="0001050B" w:rsidP="0001050B">
      <w:pPr>
        <w:jc w:val="both"/>
        <w:rPr>
          <w:rFonts w:ascii="Avenir Next" w:hAnsi="Avenir Next" w:cs="Arial"/>
          <w:sz w:val="22"/>
          <w:szCs w:val="22"/>
        </w:rPr>
      </w:pPr>
    </w:p>
    <w:p w14:paraId="6B605A38" w14:textId="77777777" w:rsidR="001D4BA3" w:rsidRPr="00B87DBA" w:rsidRDefault="001D4BA3" w:rsidP="001D4BA3">
      <w:pPr>
        <w:jc w:val="both"/>
        <w:rPr>
          <w:rFonts w:ascii="Avenir Next" w:hAnsi="Avenir Next" w:cs="Arial"/>
          <w:sz w:val="22"/>
          <w:szCs w:val="22"/>
          <w:lang w:val="en-GB"/>
        </w:rPr>
      </w:pPr>
      <w:r w:rsidRPr="00B87DBA">
        <w:rPr>
          <w:rFonts w:ascii="Avenir Next" w:hAnsi="Avenir Next" w:cs="Arial"/>
          <w:sz w:val="22"/>
          <w:szCs w:val="22"/>
          <w:lang w:val="en-GB"/>
        </w:rPr>
        <w:t xml:space="preserve">Which of the following is / are </w:t>
      </w:r>
      <w:r w:rsidRPr="00B1461F">
        <w:rPr>
          <w:rFonts w:ascii="Avenir Next Demi Bold" w:hAnsi="Avenir Next Demi Bold" w:cs="Arial"/>
          <w:b/>
          <w:bCs/>
          <w:sz w:val="22"/>
          <w:szCs w:val="22"/>
          <w:u w:val="single"/>
          <w:lang w:val="en-GB"/>
        </w:rPr>
        <w:t>incorrect</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in relation to the recognition of foreign judgments:</w:t>
      </w:r>
    </w:p>
    <w:p w14:paraId="6A71FD5E" w14:textId="77777777" w:rsidR="001D4BA3" w:rsidRPr="00B87DBA" w:rsidRDefault="001D4BA3" w:rsidP="001D4BA3">
      <w:pPr>
        <w:ind w:left="720" w:hanging="720"/>
        <w:jc w:val="both"/>
        <w:rPr>
          <w:rFonts w:ascii="Avenir Next" w:hAnsi="Avenir Next" w:cs="Arial"/>
          <w:sz w:val="22"/>
          <w:szCs w:val="22"/>
          <w:lang w:val="en-GB"/>
        </w:rPr>
      </w:pPr>
    </w:p>
    <w:p w14:paraId="3211F610" w14:textId="71F3A920" w:rsidR="001D4BA3" w:rsidRPr="004D31CC" w:rsidRDefault="001D4BA3" w:rsidP="004D31CC">
      <w:pPr>
        <w:pStyle w:val="ListParagraph"/>
        <w:numPr>
          <w:ilvl w:val="0"/>
          <w:numId w:val="29"/>
        </w:numPr>
        <w:ind w:left="426"/>
        <w:jc w:val="both"/>
        <w:rPr>
          <w:rFonts w:ascii="Avenir Next" w:hAnsi="Avenir Next" w:cs="Arial"/>
          <w:sz w:val="22"/>
          <w:szCs w:val="22"/>
          <w:lang w:val="en-GB"/>
        </w:rPr>
      </w:pPr>
      <w:r w:rsidRPr="004D31CC">
        <w:rPr>
          <w:rFonts w:ascii="Avenir Next" w:hAnsi="Avenir Next" w:cs="Arial"/>
          <w:sz w:val="22"/>
          <w:szCs w:val="22"/>
          <w:lang w:val="en-GB"/>
        </w:rPr>
        <w:t>All foreign judgments are enforced in terms of the Enforcement of Foreign Civil Judgments Act 32 of 1988</w:t>
      </w:r>
      <w:r w:rsidRPr="004D31CC">
        <w:rPr>
          <w:rFonts w:ascii="Avenir Next" w:hAnsi="Avenir Next" w:cs="Arial"/>
          <w:sz w:val="22"/>
          <w:szCs w:val="22"/>
        </w:rPr>
        <w:t>.</w:t>
      </w:r>
    </w:p>
    <w:p w14:paraId="2BAC2E22" w14:textId="77777777" w:rsidR="004D31CC" w:rsidRPr="004D31CC" w:rsidRDefault="004D31CC" w:rsidP="004D31CC">
      <w:pPr>
        <w:jc w:val="both"/>
        <w:rPr>
          <w:rFonts w:ascii="Avenir Next" w:hAnsi="Avenir Next" w:cs="Arial"/>
          <w:sz w:val="22"/>
          <w:szCs w:val="22"/>
          <w:lang w:val="en-GB"/>
        </w:rPr>
      </w:pPr>
    </w:p>
    <w:p w14:paraId="76198167" w14:textId="7E82539C"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lang w:val="en-GB"/>
        </w:rPr>
        <w:t>All foreign judgments are enforced in terms of the common law</w:t>
      </w:r>
      <w:r w:rsidRPr="004D31CC">
        <w:rPr>
          <w:rFonts w:ascii="Avenir Next" w:hAnsi="Avenir Next" w:cs="Arial"/>
          <w:sz w:val="22"/>
          <w:szCs w:val="22"/>
        </w:rPr>
        <w:t>.</w:t>
      </w:r>
    </w:p>
    <w:p w14:paraId="770925A6" w14:textId="77777777" w:rsidR="001D4BA3" w:rsidRPr="00B87DBA" w:rsidRDefault="001D4BA3" w:rsidP="004D31CC">
      <w:pPr>
        <w:ind w:left="426"/>
        <w:jc w:val="both"/>
        <w:rPr>
          <w:rFonts w:ascii="Avenir Next" w:hAnsi="Avenir Next" w:cs="Arial"/>
          <w:sz w:val="22"/>
          <w:szCs w:val="22"/>
        </w:rPr>
      </w:pPr>
    </w:p>
    <w:p w14:paraId="4B863218" w14:textId="3AF0A2F5" w:rsidR="001D4BA3" w:rsidRPr="004D31CC" w:rsidRDefault="001D4BA3" w:rsidP="004D31CC">
      <w:pPr>
        <w:pStyle w:val="ListParagraph"/>
        <w:numPr>
          <w:ilvl w:val="0"/>
          <w:numId w:val="29"/>
        </w:numPr>
        <w:ind w:left="426"/>
        <w:jc w:val="both"/>
        <w:rPr>
          <w:rFonts w:ascii="Avenir Next" w:hAnsi="Avenir Next" w:cs="Arial"/>
          <w:sz w:val="22"/>
          <w:szCs w:val="22"/>
        </w:rPr>
      </w:pPr>
      <w:r w:rsidRPr="004D31CC">
        <w:rPr>
          <w:rFonts w:ascii="Avenir Next" w:hAnsi="Avenir Next" w:cs="Arial"/>
          <w:sz w:val="22"/>
          <w:szCs w:val="22"/>
        </w:rPr>
        <w:t>Foreign judgments are directly enforceable in South Africa.</w:t>
      </w:r>
    </w:p>
    <w:p w14:paraId="67C1840F" w14:textId="77777777" w:rsidR="001D4BA3" w:rsidRPr="00B87DBA" w:rsidRDefault="001D4BA3" w:rsidP="004D31CC">
      <w:pPr>
        <w:ind w:left="426"/>
        <w:jc w:val="both"/>
        <w:rPr>
          <w:rFonts w:ascii="Avenir Next" w:hAnsi="Avenir Next" w:cs="Arial"/>
          <w:sz w:val="22"/>
          <w:szCs w:val="22"/>
          <w:lang w:val="en-GB"/>
        </w:rPr>
      </w:pPr>
    </w:p>
    <w:p w14:paraId="763CAF49" w14:textId="16ECD35B" w:rsidR="001D4BA3" w:rsidRPr="00CE077A" w:rsidRDefault="001D4BA3" w:rsidP="004D31CC">
      <w:pPr>
        <w:pStyle w:val="ListParagraph"/>
        <w:numPr>
          <w:ilvl w:val="0"/>
          <w:numId w:val="29"/>
        </w:numPr>
        <w:ind w:left="426"/>
        <w:rPr>
          <w:rFonts w:ascii="Avenir Next" w:hAnsi="Avenir Next" w:cs="Arial"/>
          <w:sz w:val="22"/>
          <w:szCs w:val="22"/>
          <w:highlight w:val="yellow"/>
        </w:rPr>
      </w:pPr>
      <w:r w:rsidRPr="00CE077A">
        <w:rPr>
          <w:rFonts w:ascii="Avenir Next" w:hAnsi="Avenir Next" w:cs="Arial"/>
          <w:sz w:val="22"/>
          <w:szCs w:val="22"/>
          <w:highlight w:val="yellow"/>
        </w:rPr>
        <w:t>All of the above.</w:t>
      </w:r>
    </w:p>
    <w:p w14:paraId="50D76CC3" w14:textId="77777777" w:rsidR="0001050B" w:rsidRPr="00B87DBA" w:rsidRDefault="0001050B" w:rsidP="0001050B">
      <w:pPr>
        <w:jc w:val="both"/>
        <w:rPr>
          <w:rFonts w:ascii="Avenir Next" w:hAnsi="Avenir Next" w:cs="Arial"/>
          <w:sz w:val="22"/>
          <w:szCs w:val="22"/>
        </w:rPr>
      </w:pPr>
    </w:p>
    <w:p w14:paraId="73744649" w14:textId="77777777" w:rsidR="0001050B" w:rsidRPr="00B1461F" w:rsidRDefault="0001050B" w:rsidP="0001050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4EB9495E" w14:textId="77777777" w:rsidR="0001050B" w:rsidRPr="00B87DBA" w:rsidRDefault="0001050B" w:rsidP="0001050B">
      <w:pPr>
        <w:keepNext/>
        <w:jc w:val="both"/>
        <w:rPr>
          <w:rFonts w:ascii="Avenir Next" w:hAnsi="Avenir Next" w:cs="Arial"/>
          <w:sz w:val="22"/>
          <w:szCs w:val="22"/>
        </w:rPr>
      </w:pPr>
    </w:p>
    <w:p w14:paraId="60359235" w14:textId="77777777" w:rsidR="004C5A9F" w:rsidRPr="00B87DBA" w:rsidRDefault="004C5A9F" w:rsidP="004C5A9F">
      <w:pPr>
        <w:keepNext/>
        <w:jc w:val="both"/>
        <w:rPr>
          <w:rFonts w:ascii="Avenir Next" w:hAnsi="Avenir Next" w:cs="Arial"/>
          <w:sz w:val="22"/>
          <w:szCs w:val="22"/>
        </w:rPr>
      </w:pPr>
      <w:r w:rsidRPr="00B87DBA">
        <w:rPr>
          <w:rFonts w:ascii="Avenir Next" w:hAnsi="Avenir Next" w:cs="Arial"/>
          <w:sz w:val="22"/>
          <w:szCs w:val="22"/>
        </w:rPr>
        <w:t xml:space="preserve">In accordance with the South African common law dealing with cross-border insolvency, the </w:t>
      </w:r>
      <w:r w:rsidRPr="00B1461F">
        <w:rPr>
          <w:rFonts w:ascii="Avenir Next Demi Bold" w:hAnsi="Avenir Next Demi Bold" w:cs="Arial"/>
          <w:b/>
          <w:bCs/>
          <w:sz w:val="22"/>
          <w:szCs w:val="22"/>
          <w:u w:val="single"/>
        </w:rPr>
        <w:t>assets</w:t>
      </w:r>
      <w:r w:rsidRPr="00B1461F">
        <w:rPr>
          <w:rFonts w:ascii="Avenir Next Demi Bold" w:hAnsi="Avenir Next Demi Bold" w:cs="Arial"/>
          <w:b/>
          <w:bCs/>
          <w:sz w:val="22"/>
          <w:szCs w:val="22"/>
        </w:rPr>
        <w:t xml:space="preserve"> </w:t>
      </w:r>
      <w:r w:rsidRPr="00B87DBA">
        <w:rPr>
          <w:rFonts w:ascii="Avenir Next" w:hAnsi="Avenir Next" w:cs="Arial"/>
          <w:sz w:val="22"/>
          <w:szCs w:val="22"/>
        </w:rPr>
        <w:t>of an insolvent are governed as follows:</w:t>
      </w:r>
    </w:p>
    <w:p w14:paraId="04F75E09" w14:textId="6A29F068" w:rsidR="0001050B" w:rsidRPr="00B87DBA" w:rsidRDefault="0001050B" w:rsidP="0001050B">
      <w:pPr>
        <w:ind w:left="720" w:hanging="720"/>
        <w:jc w:val="both"/>
        <w:rPr>
          <w:rFonts w:ascii="Avenir Next" w:hAnsi="Avenir Next" w:cs="Arial"/>
          <w:sz w:val="22"/>
          <w:szCs w:val="22"/>
          <w:lang w:val="en-GB"/>
        </w:rPr>
      </w:pPr>
    </w:p>
    <w:p w14:paraId="0817653C" w14:textId="7E5F029B" w:rsidR="00230812" w:rsidRPr="00CE077A" w:rsidRDefault="00230812" w:rsidP="00B3727B">
      <w:pPr>
        <w:pStyle w:val="ListParagraph"/>
        <w:numPr>
          <w:ilvl w:val="0"/>
          <w:numId w:val="9"/>
        </w:numPr>
        <w:ind w:left="426"/>
        <w:jc w:val="both"/>
        <w:rPr>
          <w:rFonts w:ascii="Avenir Next" w:hAnsi="Avenir Next" w:cs="Arial"/>
          <w:sz w:val="22"/>
          <w:szCs w:val="22"/>
          <w:highlight w:val="yellow"/>
          <w:lang w:val="en-GB"/>
        </w:rPr>
      </w:pPr>
      <w:r w:rsidRPr="00CE077A">
        <w:rPr>
          <w:rFonts w:ascii="Avenir Next" w:hAnsi="Avenir Next" w:cs="Arial"/>
          <w:sz w:val="22"/>
          <w:szCs w:val="22"/>
          <w:highlight w:val="yellow"/>
          <w:lang w:val="en-GB"/>
        </w:rPr>
        <w:t>Movable property is governed by the law of the natural person’s domicile (</w:t>
      </w:r>
      <w:r w:rsidRPr="00CE077A">
        <w:rPr>
          <w:rFonts w:ascii="Avenir Next" w:hAnsi="Avenir Next" w:cs="Arial"/>
          <w:i/>
          <w:iCs/>
          <w:sz w:val="22"/>
          <w:szCs w:val="22"/>
          <w:highlight w:val="yellow"/>
          <w:lang w:val="en-GB"/>
        </w:rPr>
        <w:t>lex domicilii</w:t>
      </w:r>
      <w:r w:rsidRPr="00CE077A">
        <w:rPr>
          <w:rFonts w:ascii="Avenir Next" w:hAnsi="Avenir Next" w:cs="Arial"/>
          <w:sz w:val="22"/>
          <w:szCs w:val="22"/>
          <w:highlight w:val="yellow"/>
          <w:lang w:val="en-GB"/>
        </w:rPr>
        <w:t>).</w:t>
      </w:r>
    </w:p>
    <w:p w14:paraId="1DF3E155" w14:textId="77777777" w:rsidR="00AC7550" w:rsidRPr="00B87DBA" w:rsidRDefault="00AC7550" w:rsidP="00AC7550">
      <w:pPr>
        <w:pStyle w:val="ListParagraph"/>
        <w:ind w:left="426"/>
        <w:jc w:val="both"/>
        <w:rPr>
          <w:rFonts w:ascii="Avenir Next" w:hAnsi="Avenir Next" w:cs="Arial"/>
          <w:sz w:val="22"/>
          <w:szCs w:val="22"/>
          <w:highlight w:val="yellow"/>
          <w:lang w:val="en-GB"/>
        </w:rPr>
      </w:pPr>
    </w:p>
    <w:p w14:paraId="049354A4" w14:textId="30183872"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 xml:space="preserve">Movable property is governed by the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2C3A3A97" w14:textId="222E4CF1" w:rsidR="00AC7550" w:rsidRDefault="00AC7550" w:rsidP="00AC7550">
      <w:pPr>
        <w:jc w:val="both"/>
        <w:rPr>
          <w:rFonts w:ascii="Avenir Next" w:hAnsi="Avenir Next" w:cs="Arial"/>
          <w:sz w:val="22"/>
          <w:szCs w:val="22"/>
          <w:lang w:val="en-GB"/>
        </w:rPr>
      </w:pPr>
    </w:p>
    <w:p w14:paraId="2322C0A4" w14:textId="612CC271"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the place where the immovable property is situated (</w:t>
      </w:r>
      <w:r w:rsidRPr="00B87DBA">
        <w:rPr>
          <w:rFonts w:ascii="Avenir Next" w:hAnsi="Avenir Next" w:cs="Arial"/>
          <w:i/>
          <w:iCs/>
          <w:sz w:val="22"/>
          <w:szCs w:val="22"/>
          <w:lang w:val="en-GB"/>
        </w:rPr>
        <w:t>lex domicilii</w:t>
      </w:r>
      <w:r w:rsidRPr="00B87DBA">
        <w:rPr>
          <w:rFonts w:ascii="Avenir Next" w:hAnsi="Avenir Next" w:cs="Arial"/>
          <w:sz w:val="22"/>
          <w:szCs w:val="22"/>
          <w:lang w:val="en-GB"/>
        </w:rPr>
        <w:t>).</w:t>
      </w:r>
    </w:p>
    <w:p w14:paraId="0D2C50D4" w14:textId="77777777" w:rsidR="00AC7550" w:rsidRPr="00B87DBA" w:rsidRDefault="00AC7550" w:rsidP="00AC7550">
      <w:pPr>
        <w:jc w:val="both"/>
        <w:rPr>
          <w:rFonts w:ascii="Avenir Next" w:hAnsi="Avenir Next" w:cs="Arial"/>
          <w:sz w:val="22"/>
          <w:szCs w:val="22"/>
          <w:lang w:val="en-GB"/>
        </w:rPr>
      </w:pPr>
    </w:p>
    <w:p w14:paraId="0145D211" w14:textId="12AB84F0" w:rsidR="00230812" w:rsidRPr="00B87DBA" w:rsidRDefault="00230812" w:rsidP="00B3727B">
      <w:pPr>
        <w:pStyle w:val="ListParagraph"/>
        <w:numPr>
          <w:ilvl w:val="0"/>
          <w:numId w:val="9"/>
        </w:numPr>
        <w:ind w:left="426"/>
        <w:jc w:val="both"/>
        <w:rPr>
          <w:rFonts w:ascii="Avenir Next" w:hAnsi="Avenir Next" w:cs="Arial"/>
          <w:sz w:val="22"/>
          <w:szCs w:val="22"/>
          <w:lang w:val="en-GB"/>
        </w:rPr>
      </w:pPr>
      <w:r w:rsidRPr="00B87DBA">
        <w:rPr>
          <w:rFonts w:ascii="Avenir Next" w:hAnsi="Avenir Next" w:cs="Arial"/>
          <w:sz w:val="22"/>
          <w:szCs w:val="22"/>
          <w:lang w:val="en-GB"/>
        </w:rPr>
        <w:t>Immovable property is governed by the law of law of the natural person’s domicile (</w:t>
      </w:r>
      <w:r w:rsidRPr="00B87DBA">
        <w:rPr>
          <w:rFonts w:ascii="Avenir Next" w:hAnsi="Avenir Next" w:cs="Arial"/>
          <w:i/>
          <w:iCs/>
          <w:sz w:val="22"/>
          <w:szCs w:val="22"/>
          <w:lang w:val="en-GB"/>
        </w:rPr>
        <w:t>lex  situs</w:t>
      </w:r>
      <w:r w:rsidRPr="00B87DBA">
        <w:rPr>
          <w:rFonts w:ascii="Avenir Next" w:hAnsi="Avenir Next" w:cs="Arial"/>
          <w:sz w:val="22"/>
          <w:szCs w:val="22"/>
          <w:lang w:val="en-GB"/>
        </w:rPr>
        <w:t>).</w:t>
      </w:r>
    </w:p>
    <w:p w14:paraId="669606CE" w14:textId="77777777" w:rsidR="0001050B" w:rsidRPr="00B87DBA" w:rsidRDefault="0001050B" w:rsidP="0001050B">
      <w:pPr>
        <w:rPr>
          <w:rFonts w:ascii="Avenir Next" w:hAnsi="Avenir Next" w:cs="Arial"/>
          <w:sz w:val="22"/>
          <w:szCs w:val="22"/>
          <w:lang w:val="en-GB"/>
        </w:rPr>
      </w:pPr>
    </w:p>
    <w:p w14:paraId="248FF43D" w14:textId="77777777" w:rsidR="0001050B" w:rsidRPr="00B87DBA" w:rsidRDefault="0001050B" w:rsidP="0001050B">
      <w:pPr>
        <w:rPr>
          <w:rFonts w:ascii="Avenir Next" w:hAnsi="Avenir Next" w:cs="Arial"/>
          <w:sz w:val="22"/>
          <w:szCs w:val="22"/>
          <w:lang w:val="en-GB"/>
        </w:rPr>
      </w:pPr>
    </w:p>
    <w:p w14:paraId="7F7F7DD6" w14:textId="77777777" w:rsidR="00BB0E4B" w:rsidRPr="00B1461F" w:rsidRDefault="00BB0E4B" w:rsidP="00BB0E4B">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590B7F84" w14:textId="77777777" w:rsidR="00BB0E4B" w:rsidRPr="00B87DBA" w:rsidRDefault="00BB0E4B" w:rsidP="00BB0E4B">
      <w:pPr>
        <w:ind w:left="720" w:hanging="720"/>
        <w:jc w:val="both"/>
        <w:rPr>
          <w:rFonts w:ascii="Avenir Next" w:hAnsi="Avenir Next" w:cs="Arial"/>
          <w:sz w:val="22"/>
          <w:szCs w:val="22"/>
          <w:lang w:val="en-GB"/>
        </w:rPr>
      </w:pPr>
    </w:p>
    <w:p w14:paraId="2927BFB3" w14:textId="7CF3CB88" w:rsidR="00BB0E4B" w:rsidRPr="00B1461F" w:rsidRDefault="00BB0E4B" w:rsidP="00BB0E4B">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13100" w:rsidRPr="00B1461F">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74F1FA36" w14:textId="77777777" w:rsidR="00BB0E4B" w:rsidRPr="00B87DBA" w:rsidRDefault="00BB0E4B" w:rsidP="00BB0E4B">
      <w:pPr>
        <w:ind w:left="720" w:right="851" w:hanging="720"/>
        <w:rPr>
          <w:rFonts w:ascii="Avenir Next" w:hAnsi="Avenir Next" w:cs="Arial"/>
          <w:b/>
          <w:color w:val="FF0000"/>
          <w:sz w:val="22"/>
          <w:szCs w:val="22"/>
          <w:lang w:val="en-GB"/>
        </w:rPr>
      </w:pPr>
    </w:p>
    <w:p w14:paraId="0218CEB3" w14:textId="77777777" w:rsidR="00BB0E4B" w:rsidRPr="00B87DBA" w:rsidRDefault="00BB0E4B" w:rsidP="00BB0E4B">
      <w:pPr>
        <w:jc w:val="both"/>
        <w:rPr>
          <w:rFonts w:ascii="Avenir Next" w:hAnsi="Avenir Next" w:cs="Arial"/>
          <w:sz w:val="22"/>
          <w:szCs w:val="22"/>
          <w:lang w:val="en-GB"/>
        </w:rPr>
      </w:pPr>
      <w:r w:rsidRPr="00B87DBA">
        <w:rPr>
          <w:rFonts w:ascii="Avenir Next" w:hAnsi="Avenir Next" w:cs="Arial"/>
          <w:sz w:val="22"/>
          <w:szCs w:val="22"/>
          <w:lang w:val="en-GB"/>
        </w:rPr>
        <w:t xml:space="preserve">List any three proceedings that are </w:t>
      </w:r>
      <w:r w:rsidRPr="00B1461F">
        <w:rPr>
          <w:rFonts w:ascii="Avenir Next Demi Bold" w:hAnsi="Avenir Next Demi Bold" w:cs="Arial"/>
          <w:b/>
          <w:bCs/>
          <w:sz w:val="22"/>
          <w:szCs w:val="22"/>
          <w:u w:val="single"/>
          <w:lang w:val="en-GB"/>
        </w:rPr>
        <w:t>excluded</w:t>
      </w:r>
      <w:r w:rsidRPr="00B1461F">
        <w:rPr>
          <w:rFonts w:ascii="Avenir Next Demi Bold" w:hAnsi="Avenir Next Demi Bold" w:cs="Arial"/>
          <w:b/>
          <w:bCs/>
          <w:sz w:val="22"/>
          <w:szCs w:val="22"/>
          <w:lang w:val="en-GB"/>
        </w:rPr>
        <w:t xml:space="preserve"> </w:t>
      </w:r>
      <w:r w:rsidRPr="00B87DBA">
        <w:rPr>
          <w:rFonts w:ascii="Avenir Next" w:hAnsi="Avenir Next" w:cs="Arial"/>
          <w:sz w:val="22"/>
          <w:szCs w:val="22"/>
          <w:lang w:val="en-GB"/>
        </w:rPr>
        <w:t>from the moratorium under business rescue   proceedings imposed by section 133 of the Companies Act 71 of 2008.</w:t>
      </w:r>
    </w:p>
    <w:p w14:paraId="37EFC647" w14:textId="349D939D" w:rsidR="00C61146" w:rsidRPr="00B87DBA" w:rsidRDefault="00C61146" w:rsidP="00E9426A">
      <w:pPr>
        <w:jc w:val="both"/>
        <w:rPr>
          <w:rFonts w:ascii="Avenir Next" w:hAnsi="Avenir Next" w:cs="Arial"/>
          <w:sz w:val="22"/>
          <w:szCs w:val="22"/>
          <w:lang w:val="en-GB"/>
        </w:rPr>
      </w:pPr>
    </w:p>
    <w:p w14:paraId="7C26739A" w14:textId="5B6F95CE" w:rsidR="00CE077A" w:rsidRDefault="00CE077A" w:rsidP="00BD4345">
      <w:pPr>
        <w:pStyle w:val="ListParagraph"/>
        <w:numPr>
          <w:ilvl w:val="0"/>
          <w:numId w:val="34"/>
        </w:numPr>
        <w:ind w:left="540" w:hanging="5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Pr="00CE077A">
        <w:rPr>
          <w:rFonts w:ascii="Avenir Next" w:hAnsi="Avenir Next" w:cs="Arial"/>
          <w:color w:val="808080" w:themeColor="background1" w:themeShade="80"/>
          <w:sz w:val="22"/>
          <w:szCs w:val="22"/>
          <w:lang w:val="en-GB"/>
        </w:rPr>
        <w:t>riminal proceedings instituted against the company and /or its office bearers or directors</w:t>
      </w:r>
      <w:r w:rsidR="00BD4345">
        <w:rPr>
          <w:rFonts w:ascii="Avenir Next" w:hAnsi="Avenir Next" w:cs="Arial"/>
          <w:color w:val="808080" w:themeColor="background1" w:themeShade="80"/>
          <w:sz w:val="22"/>
          <w:szCs w:val="22"/>
          <w:lang w:val="en-GB"/>
        </w:rPr>
        <w:t xml:space="preserve"> (s.133(1)(d) of the Act);</w:t>
      </w:r>
    </w:p>
    <w:p w14:paraId="6197BF86" w14:textId="512ED849" w:rsidR="00BD4345" w:rsidRDefault="00BD4345" w:rsidP="00BD4345">
      <w:pPr>
        <w:pStyle w:val="ListParagraph"/>
        <w:numPr>
          <w:ilvl w:val="0"/>
          <w:numId w:val="34"/>
        </w:numPr>
        <w:ind w:left="540" w:hanging="5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 involving any property or right over which the company exercises power as a trustee (s.133(1)(c) of the Act); and</w:t>
      </w:r>
    </w:p>
    <w:p w14:paraId="1C34CF5F" w14:textId="1D0D9DDF" w:rsidR="00C61146" w:rsidRPr="00CE077A" w:rsidRDefault="00BD4345" w:rsidP="00BD4345">
      <w:pPr>
        <w:pStyle w:val="ListParagraph"/>
        <w:numPr>
          <w:ilvl w:val="0"/>
          <w:numId w:val="34"/>
        </w:numPr>
        <w:ind w:left="540" w:hanging="54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proceedings taken out by a regulatory authority against the company, in exercise of the former’s regulatory power (s.133(1)(f) of the Act).</w:t>
      </w:r>
    </w:p>
    <w:p w14:paraId="1620BF63" w14:textId="77777777" w:rsidR="00CE077A" w:rsidRPr="008E79A7" w:rsidRDefault="00CE077A" w:rsidP="00E9426A">
      <w:pPr>
        <w:jc w:val="both"/>
        <w:rPr>
          <w:rFonts w:ascii="Avenir Next" w:hAnsi="Avenir Next" w:cs="Arial"/>
          <w:color w:val="808080" w:themeColor="background1" w:themeShade="80"/>
          <w:sz w:val="22"/>
          <w:szCs w:val="22"/>
          <w:lang w:val="en-GB"/>
        </w:rPr>
      </w:pPr>
    </w:p>
    <w:p w14:paraId="634ED961" w14:textId="77777777" w:rsidR="00B1461F" w:rsidRPr="00B87DBA" w:rsidRDefault="00B1461F" w:rsidP="008E79A7">
      <w:pPr>
        <w:ind w:right="851"/>
        <w:rPr>
          <w:rFonts w:ascii="Avenir Next" w:hAnsi="Avenir Next" w:cs="Arial"/>
          <w:sz w:val="22"/>
          <w:szCs w:val="22"/>
          <w:lang w:val="en-GB"/>
        </w:rPr>
      </w:pPr>
    </w:p>
    <w:p w14:paraId="2EA42414" w14:textId="77777777" w:rsidR="00E46C58" w:rsidRPr="00B1461F" w:rsidRDefault="00E46C58" w:rsidP="00E46C58">
      <w:pPr>
        <w:pStyle w:val="INSOLstyleheading4"/>
        <w:rPr>
          <w:rFonts w:ascii="Avenir Next Demi Bold" w:hAnsi="Avenir Next Demi Bold"/>
          <w:iCs w:val="0"/>
        </w:rPr>
      </w:pPr>
      <w:r w:rsidRPr="00B1461F">
        <w:rPr>
          <w:rFonts w:ascii="Avenir Next Demi Bold" w:hAnsi="Avenir Next Demi Bold"/>
          <w:iCs w:val="0"/>
        </w:rPr>
        <w:lastRenderedPageBreak/>
        <w:t>Question 2.2 [maximum 5 marks]</w:t>
      </w:r>
    </w:p>
    <w:p w14:paraId="6A08EA08" w14:textId="77777777" w:rsidR="00E46C58" w:rsidRPr="00B87DBA" w:rsidRDefault="00E46C58" w:rsidP="00E46C58">
      <w:pPr>
        <w:rPr>
          <w:rFonts w:ascii="Avenir Next" w:hAnsi="Avenir Next"/>
          <w:sz w:val="22"/>
          <w:szCs w:val="22"/>
          <w:lang w:val="en-GB"/>
        </w:rPr>
      </w:pPr>
    </w:p>
    <w:p w14:paraId="73071BC8" w14:textId="77777777" w:rsidR="00E46C58" w:rsidRPr="00B87DBA" w:rsidRDefault="00E46C58" w:rsidP="00E46C58">
      <w:pPr>
        <w:jc w:val="both"/>
        <w:rPr>
          <w:rFonts w:ascii="Avenir Next" w:hAnsi="Avenir Next" w:cs="Arial"/>
          <w:sz w:val="22"/>
          <w:szCs w:val="22"/>
          <w:lang w:val="en-GB"/>
        </w:rPr>
      </w:pPr>
      <w:r w:rsidRPr="00B87DBA">
        <w:rPr>
          <w:rFonts w:ascii="Avenir Next" w:hAnsi="Avenir Next" w:cs="Arial"/>
          <w:sz w:val="22"/>
          <w:szCs w:val="22"/>
          <w:lang w:val="en-GB"/>
        </w:rPr>
        <w:t xml:space="preserve">Rearrange the following costs/claims in the free residue account in order of preference:  </w:t>
      </w:r>
    </w:p>
    <w:p w14:paraId="72C1B08E" w14:textId="77777777" w:rsidR="00E46C58" w:rsidRPr="00B87DBA" w:rsidRDefault="00E46C58" w:rsidP="00E46C58">
      <w:pPr>
        <w:jc w:val="both"/>
        <w:rPr>
          <w:rFonts w:ascii="Avenir Next" w:hAnsi="Avenir Next" w:cs="Arial"/>
          <w:sz w:val="22"/>
          <w:szCs w:val="22"/>
          <w:lang w:val="en-GB"/>
        </w:rPr>
      </w:pPr>
    </w:p>
    <w:p w14:paraId="0B9F1CD1" w14:textId="0DC711C9"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Costs of sequestration;</w:t>
      </w:r>
    </w:p>
    <w:p w14:paraId="29020CD6"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722140AF" w14:textId="4EB325CA"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Funeral expenses;</w:t>
      </w:r>
    </w:p>
    <w:p w14:paraId="49BD8B20"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00BB73B6" w14:textId="078F352D"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Income tax;</w:t>
      </w:r>
    </w:p>
    <w:p w14:paraId="1BF7BE11"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3252C397" w14:textId="0A4346EE" w:rsidR="00E46C58"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Claim secured by a general bond;</w:t>
      </w:r>
    </w:p>
    <w:p w14:paraId="5204C724" w14:textId="77777777" w:rsidR="00EE762A" w:rsidRPr="00EE762A" w:rsidRDefault="00EE762A" w:rsidP="00EE762A">
      <w:pPr>
        <w:widowControl w:val="0"/>
        <w:tabs>
          <w:tab w:val="left" w:pos="-1440"/>
        </w:tabs>
        <w:autoSpaceDE w:val="0"/>
        <w:autoSpaceDN w:val="0"/>
        <w:adjustRightInd w:val="0"/>
        <w:ind w:left="426"/>
        <w:jc w:val="both"/>
        <w:rPr>
          <w:rFonts w:ascii="Avenir Next" w:hAnsi="Avenir Next" w:cs="Arial"/>
          <w:iCs/>
          <w:sz w:val="22"/>
          <w:szCs w:val="22"/>
        </w:rPr>
      </w:pPr>
    </w:p>
    <w:p w14:paraId="2C2653B8" w14:textId="77777777" w:rsidR="00E46C58" w:rsidRPr="00B87DBA" w:rsidRDefault="00E46C58" w:rsidP="00EE762A">
      <w:pPr>
        <w:pStyle w:val="ListParagraph"/>
        <w:widowControl w:val="0"/>
        <w:numPr>
          <w:ilvl w:val="0"/>
          <w:numId w:val="32"/>
        </w:numPr>
        <w:tabs>
          <w:tab w:val="left" w:pos="-1440"/>
        </w:tabs>
        <w:autoSpaceDE w:val="0"/>
        <w:autoSpaceDN w:val="0"/>
        <w:adjustRightInd w:val="0"/>
        <w:ind w:left="426"/>
        <w:jc w:val="both"/>
        <w:rPr>
          <w:rFonts w:ascii="Avenir Next" w:hAnsi="Avenir Next" w:cs="Arial"/>
          <w:iCs/>
          <w:sz w:val="22"/>
          <w:szCs w:val="22"/>
        </w:rPr>
      </w:pPr>
      <w:r w:rsidRPr="00B87DBA">
        <w:rPr>
          <w:rFonts w:ascii="Avenir Next" w:hAnsi="Avenir Next" w:cs="Arial"/>
          <w:iCs/>
          <w:sz w:val="22"/>
          <w:szCs w:val="22"/>
        </w:rPr>
        <w:t>Employee’s claims.</w:t>
      </w:r>
    </w:p>
    <w:p w14:paraId="52870058" w14:textId="21CE64C0" w:rsidR="001A2205" w:rsidRPr="00B87DBA" w:rsidRDefault="001A2205" w:rsidP="0001050B">
      <w:pPr>
        <w:jc w:val="both"/>
        <w:rPr>
          <w:rFonts w:ascii="Avenir Next" w:hAnsi="Avenir Next" w:cs="Arial"/>
          <w:sz w:val="22"/>
          <w:szCs w:val="22"/>
          <w:lang w:val="en-GB"/>
        </w:rPr>
      </w:pPr>
    </w:p>
    <w:p w14:paraId="05FBD9E4" w14:textId="322D5DBA" w:rsidR="00C61146" w:rsidRDefault="00BD4345" w:rsidP="0001050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correct order of preference is:</w:t>
      </w:r>
    </w:p>
    <w:p w14:paraId="4979D544" w14:textId="77777777" w:rsidR="00BD4345" w:rsidRDefault="00BD4345" w:rsidP="0001050B">
      <w:pPr>
        <w:jc w:val="both"/>
        <w:rPr>
          <w:rFonts w:ascii="Avenir Next" w:hAnsi="Avenir Next" w:cs="Arial"/>
          <w:color w:val="808080" w:themeColor="background1" w:themeShade="80"/>
          <w:sz w:val="22"/>
          <w:szCs w:val="22"/>
          <w:lang w:val="en-GB"/>
        </w:rPr>
      </w:pPr>
    </w:p>
    <w:p w14:paraId="6CD13A90" w14:textId="07A51941" w:rsidR="00BD4345" w:rsidRDefault="00BD4345" w:rsidP="00BD4345">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Funeral expenses;</w:t>
      </w:r>
    </w:p>
    <w:p w14:paraId="5183387E" w14:textId="0729BCE9" w:rsidR="00BD4345" w:rsidRDefault="00BD4345" w:rsidP="00BD4345">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Costs of sequestration;</w:t>
      </w:r>
    </w:p>
    <w:p w14:paraId="40CFB405" w14:textId="5C85AFA4" w:rsidR="00BD4345" w:rsidRDefault="00BD4345" w:rsidP="00BD4345">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Employee’s claims;</w:t>
      </w:r>
    </w:p>
    <w:p w14:paraId="7131B654" w14:textId="5F65E07F" w:rsidR="00BD4345" w:rsidRDefault="00BD4345" w:rsidP="00BD4345">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Income tax;</w:t>
      </w:r>
    </w:p>
    <w:p w14:paraId="7197C250" w14:textId="7B2891BE" w:rsidR="00BD4345" w:rsidRPr="00BD4345" w:rsidRDefault="00BD4345" w:rsidP="00BD4345">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Claim secured by a general bond.</w:t>
      </w:r>
    </w:p>
    <w:p w14:paraId="1C47D821" w14:textId="5D9AA84A" w:rsidR="00B1461F" w:rsidRDefault="00B1461F" w:rsidP="0001050B">
      <w:pPr>
        <w:rPr>
          <w:rFonts w:ascii="Avenir Next" w:hAnsi="Avenir Next" w:cs="Arial"/>
          <w:bCs/>
          <w:color w:val="000000" w:themeColor="text1"/>
          <w:sz w:val="22"/>
          <w:szCs w:val="22"/>
          <w:lang w:val="en-GB"/>
        </w:rPr>
      </w:pPr>
      <w:bookmarkStart w:id="0" w:name="_Hlk17709135"/>
    </w:p>
    <w:p w14:paraId="11370E74" w14:textId="572CE0EE" w:rsidR="008E79A7" w:rsidRDefault="008E79A7" w:rsidP="0001050B">
      <w:pPr>
        <w:rPr>
          <w:rFonts w:ascii="Avenir Next" w:hAnsi="Avenir Next" w:cs="Arial"/>
          <w:bCs/>
          <w:color w:val="000000" w:themeColor="text1"/>
          <w:sz w:val="22"/>
          <w:szCs w:val="22"/>
          <w:lang w:val="en-GB"/>
        </w:rPr>
      </w:pPr>
    </w:p>
    <w:p w14:paraId="6FBDE6EB" w14:textId="6350CB1E" w:rsidR="00EE762A" w:rsidRDefault="00EE762A" w:rsidP="0001050B">
      <w:pPr>
        <w:rPr>
          <w:rFonts w:ascii="Avenir Next" w:hAnsi="Avenir Next" w:cs="Arial"/>
          <w:bCs/>
          <w:color w:val="000000" w:themeColor="text1"/>
          <w:sz w:val="22"/>
          <w:szCs w:val="22"/>
          <w:lang w:val="en-GB"/>
        </w:rPr>
      </w:pPr>
    </w:p>
    <w:p w14:paraId="2D8D2095" w14:textId="1A27B013" w:rsidR="00EE762A" w:rsidRDefault="00EE762A" w:rsidP="0001050B">
      <w:pPr>
        <w:rPr>
          <w:rFonts w:ascii="Avenir Next" w:hAnsi="Avenir Next" w:cs="Arial"/>
          <w:bCs/>
          <w:color w:val="000000" w:themeColor="text1"/>
          <w:sz w:val="22"/>
          <w:szCs w:val="22"/>
          <w:lang w:val="en-GB"/>
        </w:rPr>
      </w:pPr>
    </w:p>
    <w:p w14:paraId="7F9A885D" w14:textId="77777777" w:rsidR="00EE762A" w:rsidRPr="00B87DBA" w:rsidRDefault="00EE762A" w:rsidP="0001050B">
      <w:pPr>
        <w:rPr>
          <w:rFonts w:ascii="Avenir Next" w:hAnsi="Avenir Next" w:cs="Arial"/>
          <w:bCs/>
          <w:color w:val="000000" w:themeColor="text1"/>
          <w:sz w:val="22"/>
          <w:szCs w:val="22"/>
          <w:lang w:val="en-GB"/>
        </w:rPr>
      </w:pPr>
    </w:p>
    <w:p w14:paraId="060CC273" w14:textId="77777777" w:rsidR="007B1B85" w:rsidRPr="00B1461F" w:rsidRDefault="007B1B85" w:rsidP="007B1B85">
      <w:pPr>
        <w:pStyle w:val="INSOLstyleheading4"/>
        <w:rPr>
          <w:rFonts w:ascii="Avenir Next Demi Bold" w:hAnsi="Avenir Next Demi Bold"/>
          <w:iCs w:val="0"/>
        </w:rPr>
      </w:pPr>
      <w:r w:rsidRPr="00B1461F">
        <w:rPr>
          <w:rFonts w:ascii="Avenir Next Demi Bold" w:hAnsi="Avenir Next Demi Bold"/>
          <w:iCs w:val="0"/>
        </w:rPr>
        <w:t>Question 2.3 [maximum 2 marks]</w:t>
      </w:r>
    </w:p>
    <w:p w14:paraId="328C5C37"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DBA8ACA" w14:textId="15E64F1B" w:rsidR="007B1B85"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Below is an extract from the business rescue plan of Mapochs Mine Proprietary Limited (Mapochs), a South African mining company that was placed under business rescue on 20 April 2015.</w:t>
      </w:r>
    </w:p>
    <w:p w14:paraId="0A695F6C" w14:textId="077E7A05" w:rsidR="008E79A7" w:rsidRDefault="008E79A7" w:rsidP="007B1B85">
      <w:pPr>
        <w:jc w:val="both"/>
        <w:rPr>
          <w:rFonts w:ascii="Avenir Next" w:hAnsi="Avenir Next" w:cs="Arial"/>
          <w:sz w:val="22"/>
          <w:szCs w:val="22"/>
          <w:lang w:val="en-GB"/>
        </w:rPr>
      </w:pPr>
    </w:p>
    <w:p w14:paraId="13DA8E97" w14:textId="77993149" w:rsidR="007B1B85" w:rsidRDefault="007B1B85" w:rsidP="007B1B85">
      <w:pPr>
        <w:jc w:val="both"/>
        <w:rPr>
          <w:rFonts w:ascii="Avenir Next" w:hAnsi="Avenir Next" w:cs="Arial"/>
          <w:color w:val="808080" w:themeColor="background1" w:themeShade="80"/>
          <w:sz w:val="22"/>
          <w:szCs w:val="22"/>
          <w:lang w:val="en-GB"/>
        </w:rPr>
      </w:pPr>
      <w:r w:rsidRPr="00B87DBA">
        <w:rPr>
          <w:rFonts w:ascii="Avenir Next" w:hAnsi="Avenir Next" w:cs="Arial"/>
          <w:noProof/>
          <w:color w:val="808080" w:themeColor="background1" w:themeShade="80"/>
          <w:sz w:val="22"/>
          <w:szCs w:val="22"/>
          <w:lang w:val="en-ZA"/>
        </w:rPr>
        <w:drawing>
          <wp:anchor distT="0" distB="0" distL="114300" distR="114300" simplePos="0" relativeHeight="251659264" behindDoc="1" locked="0" layoutInCell="1" allowOverlap="1" wp14:anchorId="7F13DE9A" wp14:editId="2B5210C2">
            <wp:simplePos x="0" y="0"/>
            <wp:positionH relativeFrom="margin">
              <wp:posOffset>6350</wp:posOffset>
            </wp:positionH>
            <wp:positionV relativeFrom="paragraph">
              <wp:posOffset>55245</wp:posOffset>
            </wp:positionV>
            <wp:extent cx="5708650" cy="2708879"/>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0173" cy="2747564"/>
                    </a:xfrm>
                    <a:prstGeom prst="rect">
                      <a:avLst/>
                    </a:prstGeom>
                    <a:noFill/>
                  </pic:spPr>
                </pic:pic>
              </a:graphicData>
            </a:graphic>
            <wp14:sizeRelH relativeFrom="page">
              <wp14:pctWidth>0</wp14:pctWidth>
            </wp14:sizeRelH>
            <wp14:sizeRelV relativeFrom="page">
              <wp14:pctHeight>0</wp14:pctHeight>
            </wp14:sizeRelV>
          </wp:anchor>
        </w:drawing>
      </w:r>
    </w:p>
    <w:p w14:paraId="4B04AA64" w14:textId="77777777" w:rsidR="008E79A7" w:rsidRPr="00B87DBA" w:rsidRDefault="008E79A7" w:rsidP="007B1B85">
      <w:pPr>
        <w:jc w:val="both"/>
        <w:rPr>
          <w:rFonts w:ascii="Avenir Next" w:hAnsi="Avenir Next" w:cs="Arial"/>
          <w:color w:val="808080" w:themeColor="background1" w:themeShade="80"/>
          <w:sz w:val="22"/>
          <w:szCs w:val="22"/>
          <w:lang w:val="en-GB"/>
        </w:rPr>
      </w:pPr>
    </w:p>
    <w:p w14:paraId="429D018F"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1C51A876"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03B884B9"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58C8561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189C9D7C" w14:textId="77777777" w:rsidR="007B1B85" w:rsidRPr="00B87DBA" w:rsidRDefault="007B1B85" w:rsidP="007B1B85">
      <w:pPr>
        <w:jc w:val="both"/>
        <w:rPr>
          <w:rFonts w:ascii="Avenir Next" w:hAnsi="Avenir Next" w:cs="Arial"/>
          <w:color w:val="808080" w:themeColor="background1" w:themeShade="80"/>
          <w:sz w:val="22"/>
          <w:szCs w:val="22"/>
          <w:lang w:val="en-GB"/>
        </w:rPr>
      </w:pPr>
    </w:p>
    <w:p w14:paraId="4B5256B1"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30D4AA6E"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99B078A"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7B7D2134" w14:textId="77777777" w:rsidR="007B1B85" w:rsidRPr="00B87DBA" w:rsidRDefault="007B1B85" w:rsidP="007B1B85">
      <w:pPr>
        <w:jc w:val="both"/>
        <w:rPr>
          <w:rFonts w:ascii="Avenir Next" w:hAnsi="Avenir Next" w:cs="Arial"/>
          <w:b/>
          <w:color w:val="808080" w:themeColor="background1" w:themeShade="80"/>
          <w:sz w:val="22"/>
          <w:szCs w:val="22"/>
          <w:lang w:val="en-GB"/>
        </w:rPr>
      </w:pPr>
    </w:p>
    <w:p w14:paraId="621233E4" w14:textId="77777777" w:rsidR="007B1B85" w:rsidRPr="00B87DBA" w:rsidRDefault="007B1B85" w:rsidP="007B1B85">
      <w:pPr>
        <w:jc w:val="both"/>
        <w:rPr>
          <w:rFonts w:ascii="Avenir Next" w:hAnsi="Avenir Next" w:cs="Arial"/>
          <w:sz w:val="22"/>
          <w:szCs w:val="22"/>
          <w:lang w:val="en-GB"/>
        </w:rPr>
      </w:pPr>
    </w:p>
    <w:p w14:paraId="759B3012" w14:textId="77777777" w:rsidR="007B1B85" w:rsidRPr="00B87DBA" w:rsidRDefault="007B1B85" w:rsidP="007B1B85">
      <w:pPr>
        <w:jc w:val="both"/>
        <w:rPr>
          <w:rFonts w:ascii="Avenir Next" w:hAnsi="Avenir Next" w:cs="Arial"/>
          <w:sz w:val="22"/>
          <w:szCs w:val="22"/>
          <w:lang w:val="en-GB"/>
        </w:rPr>
      </w:pPr>
    </w:p>
    <w:p w14:paraId="7C7DB12F" w14:textId="77777777" w:rsidR="007B1B85" w:rsidRPr="00B87DBA" w:rsidRDefault="007B1B85" w:rsidP="007B1B85">
      <w:pPr>
        <w:jc w:val="both"/>
        <w:rPr>
          <w:rFonts w:ascii="Avenir Next" w:hAnsi="Avenir Next" w:cs="Arial"/>
          <w:sz w:val="22"/>
          <w:szCs w:val="22"/>
          <w:lang w:val="en-GB"/>
        </w:rPr>
      </w:pPr>
    </w:p>
    <w:p w14:paraId="0164AFE4" w14:textId="77777777" w:rsidR="007B1B85" w:rsidRPr="00B87DBA" w:rsidRDefault="007B1B85" w:rsidP="007B1B85">
      <w:pPr>
        <w:jc w:val="both"/>
        <w:rPr>
          <w:rFonts w:ascii="Avenir Next" w:hAnsi="Avenir Next" w:cs="Arial"/>
          <w:sz w:val="22"/>
          <w:szCs w:val="22"/>
          <w:lang w:val="en-GB"/>
        </w:rPr>
      </w:pPr>
    </w:p>
    <w:p w14:paraId="6D4B1AE8" w14:textId="77777777" w:rsidR="007B1B85" w:rsidRPr="00B87DBA" w:rsidRDefault="007B1B85" w:rsidP="007B1B85">
      <w:pPr>
        <w:jc w:val="both"/>
        <w:rPr>
          <w:rFonts w:ascii="Avenir Next" w:hAnsi="Avenir Next" w:cs="Arial"/>
          <w:sz w:val="22"/>
          <w:szCs w:val="22"/>
          <w:lang w:val="en-GB"/>
        </w:rPr>
      </w:pPr>
    </w:p>
    <w:p w14:paraId="0A6FD390" w14:textId="57F29987" w:rsidR="007B1B85" w:rsidRPr="00B87DBA" w:rsidRDefault="007B1B85" w:rsidP="007B1B85">
      <w:pPr>
        <w:jc w:val="both"/>
        <w:rPr>
          <w:rFonts w:ascii="Avenir Next" w:hAnsi="Avenir Next" w:cs="Arial"/>
          <w:sz w:val="22"/>
          <w:szCs w:val="22"/>
          <w:lang w:val="en-GB"/>
        </w:rPr>
      </w:pPr>
      <w:r w:rsidRPr="00B87DBA">
        <w:rPr>
          <w:rFonts w:ascii="Avenir Next" w:hAnsi="Avenir Next" w:cs="Arial"/>
          <w:sz w:val="22"/>
          <w:szCs w:val="22"/>
          <w:lang w:val="en-GB"/>
        </w:rPr>
        <w:t>With reference to the above extract, how and by whom would the joint business rescue practitioners (referred to in the extract above as “BRPs”) have been appointed?</w:t>
      </w:r>
    </w:p>
    <w:p w14:paraId="73224DBA" w14:textId="77777777" w:rsidR="007B1B85" w:rsidRPr="00B87DBA" w:rsidRDefault="007B1B85" w:rsidP="0001050B">
      <w:pPr>
        <w:rPr>
          <w:rFonts w:ascii="Avenir Next" w:hAnsi="Avenir Next" w:cs="Arial"/>
          <w:bCs/>
          <w:color w:val="000000" w:themeColor="text1"/>
          <w:sz w:val="22"/>
          <w:szCs w:val="22"/>
          <w:lang w:val="en-GB"/>
        </w:rPr>
      </w:pPr>
    </w:p>
    <w:p w14:paraId="38483AEF" w14:textId="1C9EC7AD" w:rsidR="00514451" w:rsidRPr="006B22A3" w:rsidRDefault="006B22A3" w:rsidP="0051445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lastRenderedPageBreak/>
        <w:t>The BRPs would have been appointed by the compan</w:t>
      </w:r>
      <w:r>
        <w:rPr>
          <w:rFonts w:ascii="Avenir Next" w:hAnsi="Avenir Next" w:cs="Arial"/>
          <w:color w:val="808080" w:themeColor="background1" w:themeShade="80"/>
          <w:sz w:val="22"/>
          <w:szCs w:val="22"/>
        </w:rPr>
        <w:t>y pursuant to s.129(3)(b) of the Act which required the company to do so within 5 days from 20</w:t>
      </w:r>
      <w:r w:rsidRPr="006B22A3">
        <w:rPr>
          <w:rFonts w:ascii="Avenir Next" w:hAnsi="Avenir Next" w:cs="Arial"/>
          <w:color w:val="808080" w:themeColor="background1" w:themeShade="80"/>
          <w:sz w:val="22"/>
          <w:szCs w:val="22"/>
          <w:vertAlign w:val="superscript"/>
        </w:rPr>
        <w:t>th</w:t>
      </w:r>
      <w:r>
        <w:rPr>
          <w:rFonts w:ascii="Avenir Next" w:hAnsi="Avenir Next" w:cs="Arial"/>
          <w:color w:val="808080" w:themeColor="background1" w:themeShade="80"/>
          <w:sz w:val="22"/>
          <w:szCs w:val="22"/>
        </w:rPr>
        <w:t xml:space="preserve"> April 2015</w:t>
      </w:r>
      <w:r w:rsidR="00F4049F">
        <w:rPr>
          <w:rFonts w:ascii="Avenir Next" w:hAnsi="Avenir Next" w:cs="Arial"/>
          <w:color w:val="808080" w:themeColor="background1" w:themeShade="80"/>
          <w:sz w:val="22"/>
          <w:szCs w:val="22"/>
        </w:rPr>
        <w:t>,</w:t>
      </w:r>
      <w:r>
        <w:rPr>
          <w:rFonts w:ascii="Avenir Next" w:hAnsi="Avenir Next" w:cs="Arial"/>
          <w:color w:val="808080" w:themeColor="background1" w:themeShade="80"/>
          <w:sz w:val="22"/>
          <w:szCs w:val="22"/>
        </w:rPr>
        <w:t xml:space="preserve"> being the date of filing of the resolution to commence voluntary business rescue proceedings at </w:t>
      </w:r>
      <w:r w:rsidR="00F4049F">
        <w:rPr>
          <w:rFonts w:ascii="Avenir Next" w:hAnsi="Avenir Next" w:cs="Arial"/>
          <w:color w:val="808080" w:themeColor="background1" w:themeShade="80"/>
          <w:sz w:val="22"/>
          <w:szCs w:val="22"/>
        </w:rPr>
        <w:t xml:space="preserve">the </w:t>
      </w:r>
      <w:r>
        <w:rPr>
          <w:rFonts w:ascii="Avenir Next" w:hAnsi="Avenir Next" w:cs="Arial"/>
          <w:color w:val="808080" w:themeColor="background1" w:themeShade="80"/>
          <w:sz w:val="22"/>
          <w:szCs w:val="22"/>
        </w:rPr>
        <w:t>CIPC. As part of the appointment process, the company would also have</w:t>
      </w:r>
      <w:r w:rsidR="00EC67E5">
        <w:rPr>
          <w:rFonts w:ascii="Avenir Next" w:hAnsi="Avenir Next" w:cs="Arial"/>
          <w:color w:val="808080" w:themeColor="background1" w:themeShade="80"/>
          <w:sz w:val="22"/>
          <w:szCs w:val="22"/>
        </w:rPr>
        <w:t xml:space="preserve"> had</w:t>
      </w:r>
      <w:r>
        <w:rPr>
          <w:rFonts w:ascii="Avenir Next" w:hAnsi="Avenir Next" w:cs="Arial"/>
          <w:color w:val="808080" w:themeColor="background1" w:themeShade="80"/>
          <w:sz w:val="22"/>
          <w:szCs w:val="22"/>
        </w:rPr>
        <w:t xml:space="preserve"> to file a notice of appointment of the BRPs at </w:t>
      </w:r>
      <w:r w:rsidR="00CE02B1">
        <w:rPr>
          <w:rFonts w:ascii="Avenir Next" w:hAnsi="Avenir Next" w:cs="Arial"/>
          <w:color w:val="808080" w:themeColor="background1" w:themeShade="80"/>
          <w:sz w:val="22"/>
          <w:szCs w:val="22"/>
        </w:rPr>
        <w:t>the CIPC and to publish it within 5 days thereafter to all affected persons (s.129(4) of the Act)</w:t>
      </w:r>
      <w:r w:rsidR="00F4049F">
        <w:rPr>
          <w:rFonts w:ascii="Avenir Next" w:hAnsi="Avenir Next" w:cs="Arial"/>
          <w:color w:val="808080" w:themeColor="background1" w:themeShade="80"/>
          <w:sz w:val="22"/>
          <w:szCs w:val="22"/>
        </w:rPr>
        <w:t>.</w:t>
      </w:r>
    </w:p>
    <w:p w14:paraId="5C5A3E74" w14:textId="4609B732" w:rsidR="00E90971" w:rsidRDefault="00E90971" w:rsidP="0001050B">
      <w:pPr>
        <w:rPr>
          <w:rFonts w:ascii="Avenir Next" w:hAnsi="Avenir Next" w:cs="Arial"/>
          <w:bCs/>
          <w:color w:val="000000" w:themeColor="text1"/>
          <w:sz w:val="22"/>
          <w:szCs w:val="22"/>
          <w:lang w:val="en-GB"/>
        </w:rPr>
      </w:pPr>
    </w:p>
    <w:p w14:paraId="7DC5C0DE" w14:textId="77777777" w:rsidR="00514451" w:rsidRPr="00B87DBA" w:rsidRDefault="00514451" w:rsidP="0001050B">
      <w:pPr>
        <w:rPr>
          <w:rFonts w:ascii="Avenir Next" w:hAnsi="Avenir Next" w:cs="Arial"/>
          <w:bCs/>
          <w:color w:val="000000" w:themeColor="text1"/>
          <w:sz w:val="22"/>
          <w:szCs w:val="22"/>
          <w:lang w:val="en-GB"/>
        </w:rPr>
      </w:pPr>
    </w:p>
    <w:p w14:paraId="1507381A" w14:textId="77777777" w:rsidR="0091251C" w:rsidRPr="00B1461F" w:rsidRDefault="0091251C" w:rsidP="0091251C">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50FFF843" w14:textId="77777777" w:rsidR="0091251C" w:rsidRPr="00B87DBA" w:rsidRDefault="0091251C" w:rsidP="0091251C">
      <w:pPr>
        <w:jc w:val="both"/>
        <w:rPr>
          <w:rFonts w:ascii="Avenir Next" w:hAnsi="Avenir Next" w:cs="Arial"/>
          <w:b/>
          <w:bCs/>
          <w:sz w:val="22"/>
          <w:szCs w:val="22"/>
          <w:shd w:val="clear" w:color="auto" w:fill="FFFFFF"/>
          <w:lang w:val="en-GB"/>
        </w:rPr>
      </w:pPr>
    </w:p>
    <w:p w14:paraId="46687D6A" w14:textId="7AB73B13" w:rsidR="00046AA0" w:rsidRPr="00B87DBA" w:rsidRDefault="0091251C" w:rsidP="009F5B42">
      <w:pPr>
        <w:spacing w:line="276" w:lineRule="auto"/>
        <w:jc w:val="both"/>
        <w:rPr>
          <w:rFonts w:ascii="Avenir Next" w:hAnsi="Avenir Next" w:cs="Arial"/>
          <w:sz w:val="22"/>
          <w:szCs w:val="22"/>
          <w:lang w:val="en-GB"/>
        </w:rPr>
      </w:pPr>
      <w:r w:rsidRPr="00B87DBA">
        <w:rPr>
          <w:rFonts w:ascii="Avenir Next" w:hAnsi="Avenir Next" w:cs="Arial"/>
          <w:sz w:val="22"/>
          <w:szCs w:val="22"/>
          <w:lang w:val="en-GB"/>
        </w:rPr>
        <w:t xml:space="preserve">Chances are that when an insolvent company is placed under liquidation proceedings it is party to an executory contract. Write an essay on the treatment of executory contracts under liquidation proceedings, including any exceptions to the general rule. Your essay should include a brief discussion of any exceptions that may apply.                </w:t>
      </w:r>
    </w:p>
    <w:p w14:paraId="2CDDFCC0" w14:textId="00660449" w:rsidR="00F93E2A" w:rsidRPr="00B87DBA" w:rsidRDefault="00F93E2A" w:rsidP="009F5B42">
      <w:pPr>
        <w:spacing w:line="276" w:lineRule="auto"/>
        <w:jc w:val="both"/>
        <w:rPr>
          <w:rFonts w:ascii="Avenir Next" w:eastAsia="Calibri" w:hAnsi="Avenir Next" w:cs="Arial"/>
          <w:sz w:val="22"/>
          <w:szCs w:val="22"/>
          <w:lang w:val="en-ZA"/>
        </w:rPr>
      </w:pPr>
    </w:p>
    <w:p w14:paraId="3654E131" w14:textId="2AE86764" w:rsidR="00BE65BD" w:rsidRDefault="005B1E88"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executory contract is one in which the promises are to be performed in the future or remain to be fulfilled (Osborn’s Concise Law Dictionary 11</w:t>
      </w:r>
      <w:r w:rsidRPr="005B1E88">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edition, Sweet &amp; Maxwell: London at p.177)</w:t>
      </w:r>
      <w:r w:rsidR="00BE65BD">
        <w:rPr>
          <w:rFonts w:ascii="Avenir Next" w:hAnsi="Avenir Next" w:cs="Arial"/>
          <w:color w:val="808080" w:themeColor="background1" w:themeShade="80"/>
          <w:sz w:val="22"/>
          <w:szCs w:val="22"/>
          <w:lang w:val="en-GB"/>
        </w:rPr>
        <w:t>.</w:t>
      </w:r>
    </w:p>
    <w:p w14:paraId="70564760" w14:textId="77777777" w:rsidR="00BE65BD" w:rsidRDefault="00BE65BD" w:rsidP="00BE65BD">
      <w:pPr>
        <w:jc w:val="both"/>
        <w:rPr>
          <w:rFonts w:ascii="Avenir Next" w:hAnsi="Avenir Next" w:cs="Arial"/>
          <w:color w:val="808080" w:themeColor="background1" w:themeShade="80"/>
          <w:sz w:val="22"/>
          <w:szCs w:val="22"/>
          <w:lang w:val="en-GB"/>
        </w:rPr>
      </w:pPr>
    </w:p>
    <w:p w14:paraId="5FE9B489" w14:textId="502DC490" w:rsidR="00BE65BD" w:rsidRDefault="00BE65BD"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Liquidation proceedings do not automatically terminate or even suspend an executory contract. Instead</w:t>
      </w:r>
      <w:r w:rsidR="00F42BB1">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as a general rule</w:t>
      </w:r>
      <w:r w:rsidR="006B0139">
        <w:rPr>
          <w:rFonts w:ascii="Avenir Next" w:hAnsi="Avenir Next" w:cs="Arial"/>
          <w:color w:val="808080" w:themeColor="background1" w:themeShade="80"/>
          <w:sz w:val="22"/>
          <w:szCs w:val="22"/>
          <w:lang w:val="en-GB"/>
        </w:rPr>
        <w:t xml:space="preserve"> (based on the common law)</w:t>
      </w:r>
      <w:r w:rsidR="00F42BB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 liquidator has the option of </w:t>
      </w:r>
      <w:r w:rsidR="0061694A">
        <w:rPr>
          <w:rFonts w:ascii="Avenir Next" w:hAnsi="Avenir Next" w:cs="Arial"/>
          <w:color w:val="808080" w:themeColor="background1" w:themeShade="80"/>
          <w:sz w:val="22"/>
          <w:szCs w:val="22"/>
          <w:lang w:val="en-GB"/>
        </w:rPr>
        <w:t>honouring</w:t>
      </w:r>
      <w:r>
        <w:rPr>
          <w:rFonts w:ascii="Avenir Next" w:hAnsi="Avenir Next" w:cs="Arial"/>
          <w:color w:val="808080" w:themeColor="background1" w:themeShade="80"/>
          <w:sz w:val="22"/>
          <w:szCs w:val="22"/>
          <w:lang w:val="en-GB"/>
        </w:rPr>
        <w:t xml:space="preserve"> or rejecting the contract.</w:t>
      </w:r>
    </w:p>
    <w:p w14:paraId="37E978E9" w14:textId="77777777" w:rsidR="00F42BB1" w:rsidRDefault="00F42BB1" w:rsidP="00BE65BD">
      <w:pPr>
        <w:jc w:val="both"/>
        <w:rPr>
          <w:rFonts w:ascii="Avenir Next" w:hAnsi="Avenir Next" w:cs="Arial"/>
          <w:color w:val="808080" w:themeColor="background1" w:themeShade="80"/>
          <w:sz w:val="22"/>
          <w:szCs w:val="22"/>
          <w:lang w:val="en-GB"/>
        </w:rPr>
      </w:pPr>
    </w:p>
    <w:p w14:paraId="7019F672" w14:textId="77777777" w:rsidR="00F55F5C" w:rsidRDefault="00F42BB1"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liquidator chooses to abide by the executory contract, he assumes the position of the insolvent company and is bound to </w:t>
      </w:r>
      <w:r w:rsidR="006B0139">
        <w:rPr>
          <w:rFonts w:ascii="Avenir Next" w:hAnsi="Avenir Next" w:cs="Arial"/>
          <w:color w:val="808080" w:themeColor="background1" w:themeShade="80"/>
          <w:sz w:val="22"/>
          <w:szCs w:val="22"/>
          <w:lang w:val="en-GB"/>
        </w:rPr>
        <w:t xml:space="preserve">honour the executory contract in the stead of the insolvent company </w:t>
      </w:r>
      <w:r>
        <w:rPr>
          <w:rFonts w:ascii="Avenir Next" w:hAnsi="Avenir Next" w:cs="Arial"/>
          <w:color w:val="808080" w:themeColor="background1" w:themeShade="80"/>
          <w:sz w:val="22"/>
          <w:szCs w:val="22"/>
          <w:lang w:val="en-GB"/>
        </w:rPr>
        <w:t xml:space="preserve">and to </w:t>
      </w:r>
      <w:r w:rsidR="00F55F5C">
        <w:rPr>
          <w:rFonts w:ascii="Avenir Next" w:hAnsi="Avenir Next" w:cs="Arial"/>
          <w:color w:val="808080" w:themeColor="background1" w:themeShade="80"/>
          <w:sz w:val="22"/>
          <w:szCs w:val="22"/>
          <w:lang w:val="en-GB"/>
        </w:rPr>
        <w:t>insist on and enforce</w:t>
      </w:r>
      <w:r w:rsidR="006B0139">
        <w:rPr>
          <w:rFonts w:ascii="Avenir Next" w:hAnsi="Avenir Next" w:cs="Arial"/>
          <w:color w:val="808080" w:themeColor="background1" w:themeShade="80"/>
          <w:sz w:val="22"/>
          <w:szCs w:val="22"/>
          <w:lang w:val="en-GB"/>
        </w:rPr>
        <w:t xml:space="preserve"> performance </w:t>
      </w:r>
      <w:r w:rsidR="00F55F5C">
        <w:rPr>
          <w:rFonts w:ascii="Avenir Next" w:hAnsi="Avenir Next" w:cs="Arial"/>
          <w:color w:val="808080" w:themeColor="background1" w:themeShade="80"/>
          <w:sz w:val="22"/>
          <w:szCs w:val="22"/>
          <w:lang w:val="en-GB"/>
        </w:rPr>
        <w:t>by</w:t>
      </w:r>
      <w:r w:rsidR="006B0139">
        <w:rPr>
          <w:rFonts w:ascii="Avenir Next" w:hAnsi="Avenir Next" w:cs="Arial"/>
          <w:color w:val="808080" w:themeColor="background1" w:themeShade="80"/>
          <w:sz w:val="22"/>
          <w:szCs w:val="22"/>
          <w:lang w:val="en-GB"/>
        </w:rPr>
        <w:t xml:space="preserve"> the other contracting party.</w:t>
      </w:r>
    </w:p>
    <w:p w14:paraId="2597C17E" w14:textId="77777777" w:rsidR="00F55F5C" w:rsidRDefault="00F55F5C" w:rsidP="00BE65BD">
      <w:pPr>
        <w:jc w:val="both"/>
        <w:rPr>
          <w:rFonts w:ascii="Avenir Next" w:hAnsi="Avenir Next" w:cs="Arial"/>
          <w:color w:val="808080" w:themeColor="background1" w:themeShade="80"/>
          <w:sz w:val="22"/>
          <w:szCs w:val="22"/>
          <w:lang w:val="en-GB"/>
        </w:rPr>
      </w:pPr>
    </w:p>
    <w:p w14:paraId="51BF31D5" w14:textId="017B2CF2" w:rsidR="0061694A" w:rsidRDefault="00F16CE4"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Alternatively, if the liquidator wants to reject the executory contract then he must seek the approval of the creditors before he can do so as the option to honour or reject an executory contract is meant to allow the liquidator act in the best interest</w:t>
      </w:r>
      <w:r w:rsidR="004B5671">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of the creditors</w:t>
      </w:r>
      <w:r w:rsidR="00F55F5C">
        <w:rPr>
          <w:rFonts w:ascii="Avenir Next" w:hAnsi="Avenir Next" w:cs="Arial"/>
          <w:color w:val="808080" w:themeColor="background1" w:themeShade="80"/>
          <w:sz w:val="22"/>
          <w:szCs w:val="22"/>
          <w:lang w:val="en-GB"/>
        </w:rPr>
        <w:t>.</w:t>
      </w:r>
      <w:r w:rsidR="00F42BB1">
        <w:rPr>
          <w:rFonts w:ascii="Avenir Next" w:hAnsi="Avenir Next" w:cs="Arial"/>
          <w:color w:val="808080" w:themeColor="background1" w:themeShade="80"/>
          <w:sz w:val="22"/>
          <w:szCs w:val="22"/>
          <w:lang w:val="en-GB"/>
        </w:rPr>
        <w:t xml:space="preserve"> </w:t>
      </w:r>
    </w:p>
    <w:p w14:paraId="07C9BE86" w14:textId="77777777" w:rsidR="0061694A" w:rsidRDefault="0061694A" w:rsidP="00BE65BD">
      <w:pPr>
        <w:jc w:val="both"/>
        <w:rPr>
          <w:rFonts w:ascii="Avenir Next" w:hAnsi="Avenir Next" w:cs="Arial"/>
          <w:color w:val="808080" w:themeColor="background1" w:themeShade="80"/>
          <w:sz w:val="22"/>
          <w:szCs w:val="22"/>
          <w:lang w:val="en-GB"/>
        </w:rPr>
      </w:pPr>
    </w:p>
    <w:p w14:paraId="59F91172" w14:textId="77777777" w:rsidR="00F032A4" w:rsidRDefault="00F032A4"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liquidator elects not to honour the executory contract, the other party cannot insist on specific performance but can seek damages for breach of contract.</w:t>
      </w:r>
    </w:p>
    <w:p w14:paraId="1CCDACCE" w14:textId="77777777" w:rsidR="00F032A4" w:rsidRDefault="00F032A4" w:rsidP="00BE65BD">
      <w:pPr>
        <w:jc w:val="both"/>
        <w:rPr>
          <w:rFonts w:ascii="Avenir Next" w:hAnsi="Avenir Next" w:cs="Arial"/>
          <w:color w:val="808080" w:themeColor="background1" w:themeShade="80"/>
          <w:sz w:val="22"/>
          <w:szCs w:val="22"/>
          <w:lang w:val="en-GB"/>
        </w:rPr>
      </w:pPr>
    </w:p>
    <w:p w14:paraId="563BDFB0" w14:textId="683CB2EE" w:rsidR="00F032A4" w:rsidRDefault="00F032A4" w:rsidP="00BE65B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aforesaid position under the common law is modified by statute</w:t>
      </w:r>
      <w:r w:rsidR="008A1AE8">
        <w:rPr>
          <w:rFonts w:ascii="Avenir Next" w:hAnsi="Avenir Next" w:cs="Arial"/>
          <w:color w:val="808080" w:themeColor="background1" w:themeShade="80"/>
          <w:sz w:val="22"/>
          <w:szCs w:val="22"/>
          <w:lang w:val="en-GB"/>
        </w:rPr>
        <w:t xml:space="preserve"> and it is noteworthy that while t</w:t>
      </w:r>
      <w:r w:rsidR="008A1AE8" w:rsidRPr="008A1AE8">
        <w:rPr>
          <w:rFonts w:ascii="Avenir Next" w:hAnsi="Avenir Next" w:cs="Arial"/>
          <w:color w:val="808080" w:themeColor="background1" w:themeShade="80"/>
          <w:sz w:val="22"/>
          <w:szCs w:val="22"/>
          <w:lang w:val="en-GB"/>
        </w:rPr>
        <w:t>he Companies Act, 1973 governs the liquidation of insolvent companies</w:t>
      </w:r>
      <w:r w:rsidR="008A1AE8">
        <w:rPr>
          <w:rFonts w:ascii="Avenir Next" w:hAnsi="Avenir Next" w:cs="Arial"/>
          <w:color w:val="808080" w:themeColor="background1" w:themeShade="80"/>
          <w:sz w:val="22"/>
          <w:szCs w:val="22"/>
          <w:lang w:val="en-GB"/>
        </w:rPr>
        <w:t>,</w:t>
      </w:r>
      <w:r w:rsidR="008A1AE8" w:rsidRPr="008A1AE8">
        <w:rPr>
          <w:rFonts w:ascii="Avenir Next" w:hAnsi="Avenir Next" w:cs="Arial"/>
          <w:color w:val="808080" w:themeColor="background1" w:themeShade="80"/>
          <w:sz w:val="22"/>
          <w:szCs w:val="22"/>
          <w:lang w:val="en-GB"/>
        </w:rPr>
        <w:t xml:space="preserve"> s.339 thereunder allows for gap filler</w:t>
      </w:r>
      <w:r w:rsidR="008A1AE8">
        <w:rPr>
          <w:rFonts w:ascii="Avenir Next" w:hAnsi="Avenir Next" w:cs="Arial"/>
          <w:color w:val="808080" w:themeColor="background1" w:themeShade="80"/>
          <w:sz w:val="22"/>
          <w:szCs w:val="22"/>
          <w:lang w:val="en-GB"/>
        </w:rPr>
        <w:t xml:space="preserve">s from the general body of insolvency law which includes </w:t>
      </w:r>
      <w:r w:rsidR="008A1AE8" w:rsidRPr="008A1AE8">
        <w:rPr>
          <w:rFonts w:ascii="Avenir Next" w:hAnsi="Avenir Next" w:cs="Arial"/>
          <w:color w:val="808080" w:themeColor="background1" w:themeShade="80"/>
          <w:sz w:val="22"/>
          <w:szCs w:val="22"/>
          <w:lang w:val="en-GB"/>
        </w:rPr>
        <w:t>the Insolvency Act.</w:t>
      </w:r>
      <w:r w:rsidR="008A1AE8">
        <w:rPr>
          <w:rFonts w:ascii="Avenir Next" w:hAnsi="Avenir Next" w:cs="Arial"/>
          <w:color w:val="808080" w:themeColor="background1" w:themeShade="80"/>
          <w:sz w:val="22"/>
          <w:szCs w:val="22"/>
          <w:lang w:val="en-GB"/>
        </w:rPr>
        <w:t xml:space="preserve"> Some </w:t>
      </w:r>
      <w:r>
        <w:rPr>
          <w:rFonts w:ascii="Avenir Next" w:hAnsi="Avenir Next" w:cs="Arial"/>
          <w:color w:val="808080" w:themeColor="background1" w:themeShade="80"/>
          <w:sz w:val="22"/>
          <w:szCs w:val="22"/>
          <w:lang w:val="en-GB"/>
        </w:rPr>
        <w:t xml:space="preserve">exceptions </w:t>
      </w:r>
      <w:r w:rsidR="008A1AE8">
        <w:rPr>
          <w:rFonts w:ascii="Avenir Next" w:hAnsi="Avenir Next" w:cs="Arial"/>
          <w:color w:val="808080" w:themeColor="background1" w:themeShade="80"/>
          <w:sz w:val="22"/>
          <w:szCs w:val="22"/>
          <w:lang w:val="en-GB"/>
        </w:rPr>
        <w:t>to the common law approach to</w:t>
      </w:r>
      <w:r w:rsidR="00916708">
        <w:rPr>
          <w:rFonts w:ascii="Avenir Next" w:hAnsi="Avenir Next" w:cs="Arial"/>
          <w:color w:val="808080" w:themeColor="background1" w:themeShade="80"/>
          <w:sz w:val="22"/>
          <w:szCs w:val="22"/>
          <w:lang w:val="en-GB"/>
        </w:rPr>
        <w:t xml:space="preserve"> executory contracts</w:t>
      </w:r>
      <w:r w:rsidR="004B5671">
        <w:rPr>
          <w:rFonts w:ascii="Avenir Next" w:hAnsi="Avenir Next" w:cs="Arial"/>
          <w:color w:val="808080" w:themeColor="background1" w:themeShade="80"/>
          <w:sz w:val="22"/>
          <w:szCs w:val="22"/>
          <w:lang w:val="en-GB"/>
        </w:rPr>
        <w:t xml:space="preserve"> include:</w:t>
      </w:r>
    </w:p>
    <w:p w14:paraId="27422978" w14:textId="77777777" w:rsidR="004B5671" w:rsidRDefault="004B5671" w:rsidP="00BE65BD">
      <w:pPr>
        <w:jc w:val="both"/>
        <w:rPr>
          <w:rFonts w:ascii="Avenir Next" w:hAnsi="Avenir Next" w:cs="Arial"/>
          <w:color w:val="808080" w:themeColor="background1" w:themeShade="80"/>
          <w:sz w:val="22"/>
          <w:szCs w:val="22"/>
          <w:lang w:val="en-GB"/>
        </w:rPr>
      </w:pPr>
    </w:p>
    <w:p w14:paraId="486E654B" w14:textId="31918108" w:rsidR="004B5671" w:rsidRDefault="004B5671" w:rsidP="004B5671">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liquidation proceedings are commenced before</w:t>
      </w:r>
      <w:r w:rsidR="007F3C43">
        <w:rPr>
          <w:rFonts w:ascii="Avenir Next" w:hAnsi="Avenir Next" w:cs="Arial"/>
          <w:color w:val="808080" w:themeColor="background1" w:themeShade="80"/>
          <w:sz w:val="22"/>
          <w:szCs w:val="22"/>
          <w:lang w:val="en-GB"/>
        </w:rPr>
        <w:t xml:space="preserve"> completion of</w:t>
      </w:r>
      <w:r>
        <w:rPr>
          <w:rFonts w:ascii="Avenir Next" w:hAnsi="Avenir Next" w:cs="Arial"/>
          <w:color w:val="808080" w:themeColor="background1" w:themeShade="80"/>
          <w:sz w:val="22"/>
          <w:szCs w:val="22"/>
          <w:lang w:val="en-GB"/>
        </w:rPr>
        <w:t xml:space="preserve"> a sale of immovable property by </w:t>
      </w:r>
      <w:r w:rsidR="007F3C43">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insolvent company</w:t>
      </w:r>
      <w:r w:rsidR="007F3C43">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then in certain circumstances, the liquidator can be compelled to conclude the transfer of the property to the purchaser (Alienation of Land Act No. 68 of 1981)</w:t>
      </w:r>
      <w:r w:rsidR="002F22B7">
        <w:rPr>
          <w:rFonts w:ascii="Avenir Next" w:hAnsi="Avenir Next" w:cs="Arial"/>
          <w:color w:val="808080" w:themeColor="background1" w:themeShade="80"/>
          <w:sz w:val="22"/>
          <w:szCs w:val="22"/>
          <w:lang w:val="en-GB"/>
        </w:rPr>
        <w:t xml:space="preserve"> and he cannot elect</w:t>
      </w:r>
      <w:r w:rsidR="00850A2F">
        <w:rPr>
          <w:rFonts w:ascii="Avenir Next" w:hAnsi="Avenir Next" w:cs="Arial"/>
          <w:color w:val="808080" w:themeColor="background1" w:themeShade="80"/>
          <w:sz w:val="22"/>
          <w:szCs w:val="22"/>
          <w:lang w:val="en-GB"/>
        </w:rPr>
        <w:t xml:space="preserve"> to reject it</w:t>
      </w:r>
      <w:r>
        <w:rPr>
          <w:rFonts w:ascii="Avenir Next" w:hAnsi="Avenir Next" w:cs="Arial"/>
          <w:color w:val="808080" w:themeColor="background1" w:themeShade="80"/>
          <w:sz w:val="22"/>
          <w:szCs w:val="22"/>
          <w:lang w:val="en-GB"/>
        </w:rPr>
        <w:t>;</w:t>
      </w:r>
    </w:p>
    <w:p w14:paraId="5284682F" w14:textId="77777777" w:rsidR="000D1B4F" w:rsidRDefault="000D1B4F" w:rsidP="000D1B4F">
      <w:pPr>
        <w:pStyle w:val="ListParagraph"/>
        <w:jc w:val="both"/>
        <w:rPr>
          <w:rFonts w:ascii="Avenir Next" w:hAnsi="Avenir Next" w:cs="Arial"/>
          <w:color w:val="808080" w:themeColor="background1" w:themeShade="80"/>
          <w:sz w:val="22"/>
          <w:szCs w:val="22"/>
          <w:lang w:val="en-GB"/>
        </w:rPr>
      </w:pPr>
    </w:p>
    <w:p w14:paraId="2B78613B" w14:textId="0134D59F" w:rsidR="004B5671" w:rsidRDefault="00314CF8" w:rsidP="004B5671">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liquidation proceedings are commenced before full payment </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by </w:t>
      </w:r>
      <w:r w:rsidR="007F3C43">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insolvent company</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for purchase of movable property</w:t>
      </w:r>
      <w:r w:rsidR="006B7482">
        <w:rPr>
          <w:rFonts w:ascii="Avenir Next" w:hAnsi="Avenir Next" w:cs="Arial"/>
          <w:color w:val="808080" w:themeColor="background1" w:themeShade="80"/>
          <w:sz w:val="22"/>
          <w:szCs w:val="22"/>
          <w:lang w:val="en-GB"/>
        </w:rPr>
        <w:t xml:space="preserve"> agreed to be</w:t>
      </w:r>
      <w:r w:rsidR="007F3C43">
        <w:rPr>
          <w:rFonts w:ascii="Avenir Next" w:hAnsi="Avenir Next" w:cs="Arial"/>
          <w:color w:val="808080" w:themeColor="background1" w:themeShade="80"/>
          <w:sz w:val="22"/>
          <w:szCs w:val="22"/>
          <w:lang w:val="en-GB"/>
        </w:rPr>
        <w:t xml:space="preserve"> made</w:t>
      </w:r>
      <w:r>
        <w:rPr>
          <w:rFonts w:ascii="Avenir Next" w:hAnsi="Avenir Next" w:cs="Arial"/>
          <w:color w:val="808080" w:themeColor="background1" w:themeShade="80"/>
          <w:sz w:val="22"/>
          <w:szCs w:val="22"/>
          <w:lang w:val="en-GB"/>
        </w:rPr>
        <w:t xml:space="preserve"> in instalments,</w:t>
      </w:r>
      <w:r w:rsidR="00850A2F">
        <w:rPr>
          <w:rFonts w:ascii="Avenir Next" w:hAnsi="Avenir Next" w:cs="Arial"/>
          <w:color w:val="808080" w:themeColor="background1" w:themeShade="80"/>
          <w:sz w:val="22"/>
          <w:szCs w:val="22"/>
          <w:lang w:val="en-GB"/>
        </w:rPr>
        <w:t xml:space="preserve"> then</w:t>
      </w:r>
      <w:r w:rsidR="002156E9">
        <w:rPr>
          <w:rFonts w:ascii="Avenir Next" w:hAnsi="Avenir Next" w:cs="Arial"/>
          <w:color w:val="808080" w:themeColor="background1" w:themeShade="80"/>
          <w:sz w:val="22"/>
          <w:szCs w:val="22"/>
          <w:lang w:val="en-GB"/>
        </w:rPr>
        <w:t xml:space="preserve"> </w:t>
      </w:r>
      <w:r w:rsidR="00536AB8">
        <w:rPr>
          <w:rFonts w:ascii="Avenir Next" w:hAnsi="Avenir Next" w:cs="Arial"/>
          <w:color w:val="808080" w:themeColor="background1" w:themeShade="80"/>
          <w:sz w:val="22"/>
          <w:szCs w:val="22"/>
          <w:lang w:val="en-GB"/>
        </w:rPr>
        <w:t>ownership</w:t>
      </w:r>
      <w:r w:rsidR="002156E9">
        <w:rPr>
          <w:rFonts w:ascii="Avenir Next" w:hAnsi="Avenir Next" w:cs="Arial"/>
          <w:color w:val="808080" w:themeColor="background1" w:themeShade="80"/>
          <w:sz w:val="22"/>
          <w:szCs w:val="22"/>
          <w:lang w:val="en-GB"/>
        </w:rPr>
        <w:t xml:space="preserve"> in the property will pass to the insolvent company while the unpaid seller wil</w:t>
      </w:r>
      <w:r w:rsidR="00536AB8">
        <w:rPr>
          <w:rFonts w:ascii="Avenir Next" w:hAnsi="Avenir Next" w:cs="Arial"/>
          <w:color w:val="808080" w:themeColor="background1" w:themeShade="80"/>
          <w:sz w:val="22"/>
          <w:szCs w:val="22"/>
          <w:lang w:val="en-GB"/>
        </w:rPr>
        <w:t>l have a hypothec over movable property</w:t>
      </w:r>
      <w:r w:rsidR="00850A2F">
        <w:rPr>
          <w:rFonts w:ascii="Avenir Next" w:hAnsi="Avenir Next" w:cs="Arial"/>
          <w:color w:val="808080" w:themeColor="background1" w:themeShade="80"/>
          <w:sz w:val="22"/>
          <w:szCs w:val="22"/>
          <w:lang w:val="en-GB"/>
        </w:rPr>
        <w:t xml:space="preserve"> (s. 84 of the Insolvency Act)</w:t>
      </w:r>
      <w:r w:rsidR="004B5671">
        <w:rPr>
          <w:rFonts w:ascii="Avenir Next" w:hAnsi="Avenir Next" w:cs="Arial"/>
          <w:color w:val="808080" w:themeColor="background1" w:themeShade="80"/>
          <w:sz w:val="22"/>
          <w:szCs w:val="22"/>
          <w:lang w:val="en-GB"/>
        </w:rPr>
        <w:t>;</w:t>
      </w:r>
    </w:p>
    <w:p w14:paraId="0B523867" w14:textId="77777777" w:rsidR="000D1B4F" w:rsidRDefault="000D1B4F" w:rsidP="000D1B4F">
      <w:pPr>
        <w:pStyle w:val="ListParagraph"/>
        <w:jc w:val="both"/>
        <w:rPr>
          <w:rFonts w:ascii="Avenir Next" w:hAnsi="Avenir Next" w:cs="Arial"/>
          <w:color w:val="808080" w:themeColor="background1" w:themeShade="80"/>
          <w:sz w:val="22"/>
          <w:szCs w:val="22"/>
          <w:lang w:val="en-GB"/>
        </w:rPr>
      </w:pPr>
    </w:p>
    <w:p w14:paraId="252C53CE" w14:textId="6BB239A7" w:rsidR="004B5671" w:rsidRDefault="000D1B4F" w:rsidP="004B5671">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upon commencement of liquidation proceedings, all contracts of employment between the insolvent company and its staff are suspended</w:t>
      </w:r>
      <w:r w:rsidR="00D9628D">
        <w:rPr>
          <w:rFonts w:ascii="Avenir Next" w:hAnsi="Avenir Next" w:cs="Arial"/>
          <w:color w:val="808080" w:themeColor="background1" w:themeShade="80"/>
          <w:sz w:val="22"/>
          <w:szCs w:val="22"/>
          <w:lang w:val="en-GB"/>
        </w:rPr>
        <w:t xml:space="preserve"> and in the absence of an agreement for continuity, the</w:t>
      </w:r>
      <w:r w:rsidR="004B2816">
        <w:rPr>
          <w:rFonts w:ascii="Avenir Next" w:hAnsi="Avenir Next" w:cs="Arial"/>
          <w:color w:val="808080" w:themeColor="background1" w:themeShade="80"/>
          <w:sz w:val="22"/>
          <w:szCs w:val="22"/>
          <w:lang w:val="en-GB"/>
        </w:rPr>
        <w:t xml:space="preserve"> employment contracts</w:t>
      </w:r>
      <w:r w:rsidR="00D9628D">
        <w:rPr>
          <w:rFonts w:ascii="Avenir Next" w:hAnsi="Avenir Next" w:cs="Arial"/>
          <w:color w:val="808080" w:themeColor="background1" w:themeShade="80"/>
          <w:sz w:val="22"/>
          <w:szCs w:val="22"/>
          <w:lang w:val="en-GB"/>
        </w:rPr>
        <w:t xml:space="preserve"> terminate 45 days after</w:t>
      </w:r>
      <w:r w:rsidR="004B2816">
        <w:rPr>
          <w:rFonts w:ascii="Avenir Next" w:hAnsi="Avenir Next" w:cs="Arial"/>
          <w:color w:val="808080" w:themeColor="background1" w:themeShade="80"/>
          <w:sz w:val="22"/>
          <w:szCs w:val="22"/>
          <w:lang w:val="en-GB"/>
        </w:rPr>
        <w:t xml:space="preserve"> appointment of a liquidator</w:t>
      </w:r>
      <w:r w:rsidR="00F93AAB">
        <w:rPr>
          <w:rFonts w:ascii="Avenir Next" w:hAnsi="Avenir Next" w:cs="Arial"/>
          <w:color w:val="808080" w:themeColor="background1" w:themeShade="80"/>
          <w:sz w:val="22"/>
          <w:szCs w:val="22"/>
          <w:lang w:val="en-GB"/>
        </w:rPr>
        <w:t xml:space="preserve"> (s.38(1) and 38(9) of the Insolvency Act)</w:t>
      </w:r>
      <w:r w:rsidR="004B5671">
        <w:rPr>
          <w:rFonts w:ascii="Avenir Next" w:hAnsi="Avenir Next" w:cs="Arial"/>
          <w:color w:val="808080" w:themeColor="background1" w:themeShade="80"/>
          <w:sz w:val="22"/>
          <w:szCs w:val="22"/>
          <w:lang w:val="en-GB"/>
        </w:rPr>
        <w:t>;</w:t>
      </w:r>
      <w:r w:rsidR="00B34CBD">
        <w:rPr>
          <w:rFonts w:ascii="Avenir Next" w:hAnsi="Avenir Next" w:cs="Arial"/>
          <w:color w:val="808080" w:themeColor="background1" w:themeShade="80"/>
          <w:sz w:val="22"/>
          <w:szCs w:val="22"/>
          <w:lang w:val="en-GB"/>
        </w:rPr>
        <w:t xml:space="preserve"> and</w:t>
      </w:r>
    </w:p>
    <w:p w14:paraId="01732832" w14:textId="77777777" w:rsidR="000D1B4F" w:rsidRDefault="000D1B4F" w:rsidP="000D1B4F">
      <w:pPr>
        <w:pStyle w:val="ListParagraph"/>
        <w:jc w:val="both"/>
        <w:rPr>
          <w:rFonts w:ascii="Avenir Next" w:hAnsi="Avenir Next" w:cs="Arial"/>
          <w:color w:val="808080" w:themeColor="background1" w:themeShade="80"/>
          <w:sz w:val="22"/>
          <w:szCs w:val="22"/>
          <w:lang w:val="en-GB"/>
        </w:rPr>
      </w:pPr>
    </w:p>
    <w:p w14:paraId="54DF8C52" w14:textId="305EF642" w:rsidR="004B5671" w:rsidRDefault="00B34CBD" w:rsidP="004B5671">
      <w:pPr>
        <w:pStyle w:val="ListParagraph"/>
        <w:numPr>
          <w:ilvl w:val="0"/>
          <w:numId w:val="36"/>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insolvent company is a lessor of immovable property</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 sale of it by the liquidator may be subject to the lease agreement which may remain binding (on the purchaser)</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if the principle of </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lease goes before sale</w:t>
      </w:r>
      <w:r w:rsidR="000D667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is applicable.</w:t>
      </w:r>
    </w:p>
    <w:p w14:paraId="6D9A3DF1" w14:textId="77777777" w:rsidR="000D1B4F" w:rsidRDefault="000D1B4F" w:rsidP="000D1B4F">
      <w:pPr>
        <w:pStyle w:val="ListParagraph"/>
        <w:jc w:val="both"/>
        <w:rPr>
          <w:rFonts w:ascii="Avenir Next" w:hAnsi="Avenir Next" w:cs="Arial"/>
          <w:color w:val="808080" w:themeColor="background1" w:themeShade="80"/>
          <w:sz w:val="22"/>
          <w:szCs w:val="22"/>
          <w:lang w:val="en-GB"/>
        </w:rPr>
      </w:pPr>
    </w:p>
    <w:p w14:paraId="1AF1168A" w14:textId="6BC61072" w:rsidR="001316ED" w:rsidRDefault="001316ED" w:rsidP="0001050B">
      <w:pPr>
        <w:jc w:val="both"/>
        <w:rPr>
          <w:rFonts w:ascii="Avenir Next" w:hAnsi="Avenir Next" w:cs="Arial"/>
          <w:b/>
          <w:bCs/>
          <w:sz w:val="22"/>
          <w:szCs w:val="22"/>
          <w:lang w:val="en-GB"/>
        </w:rPr>
      </w:pPr>
    </w:p>
    <w:p w14:paraId="11DA2030" w14:textId="77777777" w:rsidR="00C619D3" w:rsidRPr="00B87DBA" w:rsidRDefault="00C619D3" w:rsidP="0001050B">
      <w:pPr>
        <w:jc w:val="both"/>
        <w:rPr>
          <w:rFonts w:ascii="Avenir Next" w:hAnsi="Avenir Next" w:cs="Arial"/>
          <w:b/>
          <w:bCs/>
          <w:sz w:val="22"/>
          <w:szCs w:val="22"/>
          <w:lang w:val="en-GB"/>
        </w:rPr>
      </w:pPr>
    </w:p>
    <w:p w14:paraId="1C3E8790" w14:textId="10C74F80" w:rsidR="00E26337" w:rsidRPr="00B1461F" w:rsidRDefault="0001050B" w:rsidP="00E26337">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4941A576" w14:textId="77777777" w:rsidR="00E26337" w:rsidRPr="00B87DBA" w:rsidRDefault="00E26337" w:rsidP="00E26337">
      <w:pPr>
        <w:rPr>
          <w:rFonts w:ascii="Avenir Next" w:hAnsi="Avenir Next" w:cs="Arial"/>
          <w:b/>
          <w:color w:val="000000" w:themeColor="text1"/>
          <w:sz w:val="22"/>
          <w:szCs w:val="22"/>
          <w:lang w:val="en-GB"/>
        </w:rPr>
      </w:pPr>
    </w:p>
    <w:p w14:paraId="21BD0993" w14:textId="32444E22"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The directors of ABC (Pty) Ltd (the company) foresee the reasonable likelihood that the company will, within the next six months, be unable to pay its debts as they become due in the ordinary course of business,</w:t>
      </w:r>
      <w:r w:rsidR="00811AFD">
        <w:rPr>
          <w:rFonts w:ascii="Avenir Next" w:eastAsia="Calibri" w:hAnsi="Avenir Next" w:cs="Arial"/>
          <w:sz w:val="22"/>
          <w:szCs w:val="22"/>
          <w:lang w:val="en-GB"/>
        </w:rPr>
        <w:t xml:space="preserve"> </w:t>
      </w:r>
      <w:r w:rsidRPr="00B87DBA">
        <w:rPr>
          <w:rFonts w:ascii="Avenir Next" w:eastAsia="Calibri" w:hAnsi="Avenir Next" w:cs="Arial"/>
          <w:sz w:val="22"/>
          <w:szCs w:val="22"/>
          <w:lang w:val="en-GB"/>
        </w:rPr>
        <w:t>and will most likely reach a situation where its liabilities exceed its assets. The directors therefore elect to initiate business rescue proceedings and adopt the relevant board resolution, which is subsequently filed with the Companies and Intellectual Property Commission (CIPC). Donovan Jones is appointed as the company’s business rescue practitioner. Various parties are affected by the company’s decision. The following parties approach you as a collective seeking legal advice:</w:t>
      </w:r>
    </w:p>
    <w:p w14:paraId="6C252291" w14:textId="0D363198"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Charlie White, a successful businessman, lent the company ZAR 500 000 which the company failed to repay. He initiated proceedings against the company in the High Court to reclaim his money, and at the time that the company was placed under business rescue proceedings, the court proceedings were almost finalised. Charlie is unsure what the effect of business rescue will be on the money owed to him.</w:t>
      </w:r>
    </w:p>
    <w:p w14:paraId="731955EE" w14:textId="77777777" w:rsidR="00514451" w:rsidRPr="00B87DBA" w:rsidRDefault="00514451" w:rsidP="00EE762A">
      <w:pPr>
        <w:ind w:left="426"/>
        <w:jc w:val="both"/>
        <w:rPr>
          <w:rFonts w:ascii="Avenir Next" w:eastAsia="Calibri" w:hAnsi="Avenir Next" w:cs="Arial"/>
          <w:sz w:val="22"/>
          <w:szCs w:val="22"/>
          <w:lang w:val="en-GB"/>
        </w:rPr>
      </w:pPr>
    </w:p>
    <w:p w14:paraId="67AC1088" w14:textId="2E0270C4"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Rowena Gonzales has worked for the company for the last five years and she is concerned about the effect that business rescue will have on her employment contract.</w:t>
      </w:r>
    </w:p>
    <w:p w14:paraId="2EACD8DC" w14:textId="77777777" w:rsidR="00514451" w:rsidRPr="00B87DBA" w:rsidRDefault="00514451" w:rsidP="00EE762A">
      <w:pPr>
        <w:ind w:left="426"/>
        <w:jc w:val="both"/>
        <w:rPr>
          <w:rFonts w:ascii="Avenir Next" w:eastAsia="Calibri" w:hAnsi="Avenir Next" w:cs="Arial"/>
          <w:sz w:val="22"/>
          <w:szCs w:val="22"/>
          <w:lang w:val="en-GB"/>
        </w:rPr>
      </w:pPr>
    </w:p>
    <w:p w14:paraId="4F0314FC" w14:textId="3808389A"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Mario Miles leases office space to the company and he is concerned about the effect of the business rescue proceedings on the lease agreement with the company.</w:t>
      </w:r>
    </w:p>
    <w:p w14:paraId="2E704D21" w14:textId="77777777" w:rsidR="00514451" w:rsidRPr="00B87DBA" w:rsidRDefault="00514451" w:rsidP="00EE762A">
      <w:pPr>
        <w:ind w:left="426"/>
        <w:jc w:val="both"/>
        <w:rPr>
          <w:rFonts w:ascii="Avenir Next" w:eastAsia="Calibri" w:hAnsi="Avenir Next" w:cs="Arial"/>
          <w:sz w:val="22"/>
          <w:szCs w:val="22"/>
          <w:lang w:val="en-GB"/>
        </w:rPr>
      </w:pPr>
    </w:p>
    <w:p w14:paraId="4448F0BF" w14:textId="254BB505"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Trudy Pather is a shareholder of the company and is unsure whether she will lose her shareholding now that the company has been placed under business rescue.</w:t>
      </w:r>
    </w:p>
    <w:p w14:paraId="646C45F9" w14:textId="77777777" w:rsidR="00514451" w:rsidRPr="00B87DBA" w:rsidRDefault="00514451" w:rsidP="00EE762A">
      <w:pPr>
        <w:ind w:left="426"/>
        <w:jc w:val="both"/>
        <w:rPr>
          <w:rFonts w:ascii="Avenir Next" w:eastAsia="Calibri" w:hAnsi="Avenir Next" w:cs="Arial"/>
          <w:sz w:val="22"/>
          <w:szCs w:val="22"/>
          <w:lang w:val="en-GB"/>
        </w:rPr>
      </w:pPr>
    </w:p>
    <w:p w14:paraId="27B36631" w14:textId="28C55466" w:rsidR="00E26337" w:rsidRDefault="00E26337" w:rsidP="00EE762A">
      <w:pPr>
        <w:numPr>
          <w:ilvl w:val="0"/>
          <w:numId w:val="33"/>
        </w:numPr>
        <w:ind w:left="426"/>
        <w:jc w:val="both"/>
        <w:rPr>
          <w:rFonts w:ascii="Avenir Next" w:eastAsia="Calibri" w:hAnsi="Avenir Next" w:cs="Arial"/>
          <w:sz w:val="22"/>
          <w:szCs w:val="22"/>
          <w:lang w:val="en-GB"/>
        </w:rPr>
      </w:pPr>
      <w:r w:rsidRPr="00B87DBA">
        <w:rPr>
          <w:rFonts w:ascii="Avenir Next" w:eastAsia="Calibri" w:hAnsi="Avenir Next" w:cs="Arial"/>
          <w:sz w:val="22"/>
          <w:szCs w:val="22"/>
          <w:lang w:val="en-GB"/>
        </w:rPr>
        <w:t>Henry Jean is a director of the company and is unsure as to his position and role now that business rescue proceedings have commenced.</w:t>
      </w:r>
    </w:p>
    <w:p w14:paraId="354398F5" w14:textId="77777777" w:rsidR="00514451" w:rsidRPr="00B87DBA" w:rsidRDefault="00514451" w:rsidP="00514451">
      <w:pPr>
        <w:ind w:left="68"/>
        <w:jc w:val="both"/>
        <w:rPr>
          <w:rFonts w:ascii="Avenir Next" w:eastAsia="Calibri" w:hAnsi="Avenir Next" w:cs="Arial"/>
          <w:sz w:val="22"/>
          <w:szCs w:val="22"/>
          <w:lang w:val="en-GB"/>
        </w:rPr>
      </w:pPr>
    </w:p>
    <w:p w14:paraId="7CA0C883" w14:textId="2864341A" w:rsidR="00E26337" w:rsidRPr="00B87DBA" w:rsidRDefault="00E26337" w:rsidP="00E26337">
      <w:pPr>
        <w:spacing w:after="160" w:line="259" w:lineRule="auto"/>
        <w:jc w:val="both"/>
        <w:rPr>
          <w:rFonts w:ascii="Avenir Next" w:eastAsia="Calibri" w:hAnsi="Avenir Next" w:cs="Arial"/>
          <w:sz w:val="22"/>
          <w:szCs w:val="22"/>
          <w:lang w:val="en-GB"/>
        </w:rPr>
      </w:pPr>
      <w:r w:rsidRPr="00B87DBA">
        <w:rPr>
          <w:rFonts w:ascii="Avenir Next" w:eastAsia="Calibri" w:hAnsi="Avenir Next" w:cs="Arial"/>
          <w:sz w:val="22"/>
          <w:szCs w:val="22"/>
          <w:lang w:val="en-GB"/>
        </w:rPr>
        <w:t>Write a single legal memorandum to all the above-mentioned persons wherein you explain their legal rights, and / or the potential outcome of their respective situations, taking into consideration that the company has been placed under business rescue. The memorandum should further make mention of any potential remedies at their disposal; any practical implications of their respective situations; and also include any considerations in respect of the business rescue plan that the business rescue practitioner needs to take cognisance of.</w:t>
      </w:r>
    </w:p>
    <w:p w14:paraId="171A8F0A" w14:textId="6D208A6A" w:rsidR="006F12B9" w:rsidRDefault="00D23F98" w:rsidP="00514451">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Charlie White </w:t>
      </w:r>
      <w:r>
        <w:rPr>
          <w:rFonts w:ascii="Avenir Next" w:hAnsi="Avenir Next" w:cs="Arial"/>
          <w:color w:val="808080" w:themeColor="background1" w:themeShade="80"/>
          <w:sz w:val="22"/>
          <w:szCs w:val="22"/>
          <w:lang w:val="en-GB"/>
        </w:rPr>
        <w:t>(CW).</w:t>
      </w:r>
      <w:r w:rsidR="006F12B9">
        <w:rPr>
          <w:rFonts w:ascii="Avenir Next" w:hAnsi="Avenir Next" w:cs="Arial"/>
          <w:color w:val="808080" w:themeColor="background1" w:themeShade="80"/>
          <w:sz w:val="22"/>
          <w:szCs w:val="22"/>
          <w:lang w:val="en-GB"/>
        </w:rPr>
        <w:t xml:space="preserve"> The commencement of business rescue proceedings (BR proceedings) would trigger an automatic moratorium staying proceedings against the company in general (for the duration of the BR proceedings), including his debt recovery case since it does not fall under the statutory exceptions (s.133(1) of the</w:t>
      </w:r>
      <w:r w:rsidR="00D600CB">
        <w:rPr>
          <w:rFonts w:ascii="Avenir Next" w:hAnsi="Avenir Next" w:cs="Arial"/>
          <w:color w:val="808080" w:themeColor="background1" w:themeShade="80"/>
          <w:sz w:val="22"/>
          <w:szCs w:val="22"/>
          <w:lang w:val="en-GB"/>
        </w:rPr>
        <w:t xml:space="preserve"> Companies</w:t>
      </w:r>
      <w:r w:rsidR="006F12B9">
        <w:rPr>
          <w:rFonts w:ascii="Avenir Next" w:hAnsi="Avenir Next" w:cs="Arial"/>
          <w:color w:val="808080" w:themeColor="background1" w:themeShade="80"/>
          <w:sz w:val="22"/>
          <w:szCs w:val="22"/>
          <w:lang w:val="en-GB"/>
        </w:rPr>
        <w:t xml:space="preserve"> Act</w:t>
      </w:r>
      <w:r w:rsidR="00D600CB">
        <w:rPr>
          <w:rFonts w:ascii="Avenir Next" w:hAnsi="Avenir Next" w:cs="Arial"/>
          <w:color w:val="808080" w:themeColor="background1" w:themeShade="80"/>
          <w:sz w:val="22"/>
          <w:szCs w:val="22"/>
          <w:lang w:val="en-GB"/>
        </w:rPr>
        <w:t xml:space="preserve"> 2008, hereinafter referred to as the “</w:t>
      </w:r>
      <w:r w:rsidR="00D600CB" w:rsidRPr="00D600CB">
        <w:rPr>
          <w:rFonts w:ascii="Avenir Next" w:hAnsi="Avenir Next" w:cs="Arial"/>
          <w:b/>
          <w:bCs/>
          <w:color w:val="808080" w:themeColor="background1" w:themeShade="80"/>
          <w:sz w:val="22"/>
          <w:szCs w:val="22"/>
          <w:lang w:val="en-GB"/>
        </w:rPr>
        <w:t>Act</w:t>
      </w:r>
      <w:r w:rsidR="00D600CB">
        <w:rPr>
          <w:rFonts w:ascii="Avenir Next" w:hAnsi="Avenir Next" w:cs="Arial"/>
          <w:color w:val="808080" w:themeColor="background1" w:themeShade="80"/>
          <w:sz w:val="22"/>
          <w:szCs w:val="22"/>
          <w:lang w:val="en-GB"/>
        </w:rPr>
        <w:t>”</w:t>
      </w:r>
      <w:r w:rsidR="006F12B9">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6F12B9">
        <w:rPr>
          <w:rFonts w:ascii="Avenir Next" w:hAnsi="Avenir Next" w:cs="Arial"/>
          <w:color w:val="808080" w:themeColor="background1" w:themeShade="80"/>
          <w:sz w:val="22"/>
          <w:szCs w:val="22"/>
          <w:lang w:val="en-GB"/>
        </w:rPr>
        <w:t>Since his</w:t>
      </w:r>
      <w:r>
        <w:rPr>
          <w:rFonts w:ascii="Avenir Next" w:hAnsi="Avenir Next" w:cs="Arial"/>
          <w:color w:val="808080" w:themeColor="background1" w:themeShade="80"/>
          <w:sz w:val="22"/>
          <w:szCs w:val="22"/>
          <w:lang w:val="en-GB"/>
        </w:rPr>
        <w:t xml:space="preserve"> is a pre-commencement claim </w:t>
      </w:r>
      <w:r w:rsidR="006E0AF2">
        <w:rPr>
          <w:rFonts w:ascii="Avenir Next" w:hAnsi="Avenir Next" w:cs="Arial"/>
          <w:color w:val="808080" w:themeColor="background1" w:themeShade="80"/>
          <w:sz w:val="22"/>
          <w:szCs w:val="22"/>
          <w:lang w:val="en-GB"/>
        </w:rPr>
        <w:t>it</w:t>
      </w:r>
      <w:r>
        <w:rPr>
          <w:rFonts w:ascii="Avenir Next" w:hAnsi="Avenir Next" w:cs="Arial"/>
          <w:color w:val="808080" w:themeColor="background1" w:themeShade="80"/>
          <w:sz w:val="22"/>
          <w:szCs w:val="22"/>
          <w:lang w:val="en-GB"/>
        </w:rPr>
        <w:t xml:space="preserve"> would have to be included in the business rescue plan, subject to him exercising his right to prove the claim at the first meeting of creditors</w:t>
      </w:r>
      <w:r w:rsidR="006F12B9">
        <w:rPr>
          <w:rFonts w:ascii="Avenir Next" w:hAnsi="Avenir Next" w:cs="Arial"/>
          <w:color w:val="808080" w:themeColor="background1" w:themeShade="80"/>
          <w:sz w:val="22"/>
          <w:szCs w:val="22"/>
          <w:lang w:val="en-GB"/>
        </w:rPr>
        <w:t xml:space="preserve"> (s.147(1)(a)(ii) of the Act)</w:t>
      </w:r>
      <w:r>
        <w:rPr>
          <w:rFonts w:ascii="Avenir Next" w:hAnsi="Avenir Next" w:cs="Arial"/>
          <w:color w:val="808080" w:themeColor="background1" w:themeShade="80"/>
          <w:sz w:val="22"/>
          <w:szCs w:val="22"/>
          <w:lang w:val="en-GB"/>
        </w:rPr>
        <w:t>. He would also have the right to vote on the creditors</w:t>
      </w:r>
      <w:r w:rsidR="006E0AF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w:t>
      </w:r>
      <w:r w:rsidR="006E0AF2">
        <w:rPr>
          <w:rFonts w:ascii="Avenir Next" w:hAnsi="Avenir Next" w:cs="Arial"/>
          <w:color w:val="808080" w:themeColor="background1" w:themeShade="80"/>
          <w:sz w:val="22"/>
          <w:szCs w:val="22"/>
          <w:lang w:val="en-GB"/>
        </w:rPr>
        <w:t>doption</w:t>
      </w:r>
      <w:r w:rsidR="006F12B9">
        <w:rPr>
          <w:rFonts w:ascii="Avenir Next" w:hAnsi="Avenir Next" w:cs="Arial"/>
          <w:color w:val="808080" w:themeColor="background1" w:themeShade="80"/>
          <w:sz w:val="22"/>
          <w:szCs w:val="22"/>
          <w:lang w:val="en-GB"/>
        </w:rPr>
        <w:t xml:space="preserve"> or otherwise</w:t>
      </w:r>
      <w:r>
        <w:rPr>
          <w:rFonts w:ascii="Avenir Next" w:hAnsi="Avenir Next" w:cs="Arial"/>
          <w:color w:val="808080" w:themeColor="background1" w:themeShade="80"/>
          <w:sz w:val="22"/>
          <w:szCs w:val="22"/>
          <w:lang w:val="en-GB"/>
        </w:rPr>
        <w:t xml:space="preserve"> of the plan</w:t>
      </w:r>
      <w:r w:rsidR="006F12B9">
        <w:rPr>
          <w:rFonts w:ascii="Avenir Next" w:hAnsi="Avenir Next" w:cs="Arial"/>
          <w:color w:val="808080" w:themeColor="background1" w:themeShade="80"/>
          <w:sz w:val="22"/>
          <w:szCs w:val="22"/>
          <w:lang w:val="en-GB"/>
        </w:rPr>
        <w:t xml:space="preserve"> (s.145(2) of the Act).</w:t>
      </w:r>
      <w:r w:rsidR="006E0AF2">
        <w:rPr>
          <w:rFonts w:ascii="Avenir Next" w:hAnsi="Avenir Next" w:cs="Arial"/>
          <w:color w:val="808080" w:themeColor="background1" w:themeShade="80"/>
          <w:sz w:val="22"/>
          <w:szCs w:val="22"/>
          <w:lang w:val="en-GB"/>
        </w:rPr>
        <w:t xml:space="preserve"> If the company is successfully rehabilitated</w:t>
      </w:r>
      <w:r w:rsidR="00BF47F9">
        <w:rPr>
          <w:rFonts w:ascii="Avenir Next" w:hAnsi="Avenir Next" w:cs="Arial"/>
          <w:color w:val="808080" w:themeColor="background1" w:themeShade="80"/>
          <w:sz w:val="22"/>
          <w:szCs w:val="22"/>
          <w:lang w:val="en-GB"/>
        </w:rPr>
        <w:t>,</w:t>
      </w:r>
      <w:r w:rsidR="006E0AF2">
        <w:rPr>
          <w:rFonts w:ascii="Avenir Next" w:hAnsi="Avenir Next" w:cs="Arial"/>
          <w:color w:val="808080" w:themeColor="background1" w:themeShade="80"/>
          <w:sz w:val="22"/>
          <w:szCs w:val="22"/>
          <w:lang w:val="en-GB"/>
        </w:rPr>
        <w:t xml:space="preserve"> then CW would be paid in accordance with the plan. However, it is possible that rehabilitation may be unsuccessful such that the company may then go </w:t>
      </w:r>
      <w:r w:rsidR="006E0AF2">
        <w:rPr>
          <w:rFonts w:ascii="Avenir Next" w:hAnsi="Avenir Next" w:cs="Arial"/>
          <w:color w:val="808080" w:themeColor="background1" w:themeShade="80"/>
          <w:sz w:val="22"/>
          <w:szCs w:val="22"/>
          <w:lang w:val="en-GB"/>
        </w:rPr>
        <w:lastRenderedPageBreak/>
        <w:t>into liquidation</w:t>
      </w:r>
      <w:r w:rsidR="000E24C1">
        <w:rPr>
          <w:rFonts w:ascii="Avenir Next" w:hAnsi="Avenir Next" w:cs="Arial"/>
          <w:color w:val="808080" w:themeColor="background1" w:themeShade="80"/>
          <w:sz w:val="22"/>
          <w:szCs w:val="22"/>
          <w:lang w:val="en-GB"/>
        </w:rPr>
        <w:t xml:space="preserve"> in which case the pecking order would be that after secured creditors are paid from the value of the assets they hold as security, the free residue would go first to satisfying the statutory prefer</w:t>
      </w:r>
      <w:r w:rsidR="00931BC2">
        <w:rPr>
          <w:rFonts w:ascii="Avenir Next" w:hAnsi="Avenir Next" w:cs="Arial"/>
          <w:color w:val="808080" w:themeColor="background1" w:themeShade="80"/>
          <w:sz w:val="22"/>
          <w:szCs w:val="22"/>
          <w:lang w:val="en-GB"/>
        </w:rPr>
        <w:t>red</w:t>
      </w:r>
      <w:r w:rsidR="000E24C1">
        <w:rPr>
          <w:rFonts w:ascii="Avenir Next" w:hAnsi="Avenir Next" w:cs="Arial"/>
          <w:color w:val="808080" w:themeColor="background1" w:themeShade="80"/>
          <w:sz w:val="22"/>
          <w:szCs w:val="22"/>
          <w:lang w:val="en-GB"/>
        </w:rPr>
        <w:t xml:space="preserve"> creditors before lastly getting to concurrent creditors like CW if at all there is anything remaining.</w:t>
      </w:r>
    </w:p>
    <w:p w14:paraId="7A24DE41" w14:textId="77777777" w:rsidR="006F12B9" w:rsidRDefault="006F12B9" w:rsidP="00514451">
      <w:pPr>
        <w:jc w:val="both"/>
        <w:rPr>
          <w:rFonts w:ascii="Avenir Next" w:hAnsi="Avenir Next" w:cs="Arial"/>
          <w:color w:val="808080" w:themeColor="background1" w:themeShade="80"/>
          <w:sz w:val="22"/>
          <w:szCs w:val="22"/>
          <w:lang w:val="en-GB"/>
        </w:rPr>
      </w:pPr>
    </w:p>
    <w:p w14:paraId="2D9FDE62" w14:textId="77777777" w:rsidR="00C557D9" w:rsidRDefault="006F12B9" w:rsidP="00514451">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Rowena Gonzales </w:t>
      </w:r>
      <w:r>
        <w:rPr>
          <w:rFonts w:ascii="Avenir Next" w:hAnsi="Avenir Next" w:cs="Arial"/>
          <w:color w:val="808080" w:themeColor="background1" w:themeShade="80"/>
          <w:sz w:val="22"/>
          <w:szCs w:val="22"/>
          <w:lang w:val="en-GB"/>
        </w:rPr>
        <w:t>(RG)</w:t>
      </w:r>
      <w:r w:rsidR="00D23F98">
        <w:rPr>
          <w:rFonts w:ascii="Avenir Next" w:hAnsi="Avenir Next" w:cs="Arial"/>
          <w:color w:val="808080" w:themeColor="background1" w:themeShade="80"/>
          <w:sz w:val="22"/>
          <w:szCs w:val="22"/>
          <w:lang w:val="en-GB"/>
        </w:rPr>
        <w:t>.</w:t>
      </w:r>
      <w:r w:rsidR="00D600CB">
        <w:rPr>
          <w:rFonts w:ascii="Avenir Next" w:hAnsi="Avenir Next" w:cs="Arial"/>
          <w:color w:val="808080" w:themeColor="background1" w:themeShade="80"/>
          <w:sz w:val="22"/>
          <w:szCs w:val="22"/>
          <w:lang w:val="en-GB"/>
        </w:rPr>
        <w:t xml:space="preserve"> The continued existence of her employment contract on the pre-existing terms is expressly protected by the Act (s.136(1)(a) )</w:t>
      </w:r>
      <w:r w:rsidR="00C557D9">
        <w:rPr>
          <w:rFonts w:ascii="Avenir Next" w:hAnsi="Avenir Next" w:cs="Arial"/>
          <w:color w:val="808080" w:themeColor="background1" w:themeShade="80"/>
          <w:sz w:val="22"/>
          <w:szCs w:val="22"/>
          <w:lang w:val="en-GB"/>
        </w:rPr>
        <w:t xml:space="preserve"> and any changes in terms would be subject to freedom of contract and the prevailing employment law. Any claim she may have to gratuity or other long service entitlement for the 5 years worked prior to commencement of the BR proceedings would be a preferred unsecured debt (s.144(2) ).</w:t>
      </w:r>
    </w:p>
    <w:p w14:paraId="063BCF97" w14:textId="77777777" w:rsidR="00C557D9" w:rsidRDefault="00C557D9" w:rsidP="00514451">
      <w:pPr>
        <w:jc w:val="both"/>
        <w:rPr>
          <w:rFonts w:ascii="Avenir Next" w:hAnsi="Avenir Next" w:cs="Arial"/>
          <w:color w:val="808080" w:themeColor="background1" w:themeShade="80"/>
          <w:sz w:val="22"/>
          <w:szCs w:val="22"/>
          <w:lang w:val="en-GB"/>
        </w:rPr>
      </w:pPr>
    </w:p>
    <w:p w14:paraId="5B697BF6" w14:textId="73C74776" w:rsidR="00514451" w:rsidRPr="00D23F98" w:rsidRDefault="00C557D9" w:rsidP="00514451">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Mario Miles </w:t>
      </w:r>
      <w:r>
        <w:rPr>
          <w:rFonts w:ascii="Avenir Next" w:hAnsi="Avenir Next" w:cs="Arial"/>
          <w:color w:val="808080" w:themeColor="background1" w:themeShade="80"/>
          <w:sz w:val="22"/>
          <w:szCs w:val="22"/>
          <w:lang w:val="en-GB"/>
        </w:rPr>
        <w:t xml:space="preserve">(MM). </w:t>
      </w:r>
      <w:r w:rsidR="0040795D">
        <w:rPr>
          <w:rFonts w:ascii="Avenir Next" w:hAnsi="Avenir Next" w:cs="Arial"/>
          <w:color w:val="808080" w:themeColor="background1" w:themeShade="80"/>
          <w:sz w:val="22"/>
          <w:szCs w:val="22"/>
          <w:lang w:val="en-GB"/>
        </w:rPr>
        <w:t>The lease agreement which he has with the company would not automatically terminate at commencement of the BR proceedings. However, MM would have the right to terminate it in accordance with the terms and the relevant law. The business rescue practitioner would for his part have the power to suspend (entirely, partially or conditionally) the company’s obligations under the lease (s.136(2)(a) of the Act) or to apply to Court for an order cancelling some of its terms (s.136(2)(b) of the Act)</w:t>
      </w:r>
      <w:r w:rsidR="00D07133">
        <w:rPr>
          <w:rFonts w:ascii="Avenir Next" w:hAnsi="Avenir Next" w:cs="Arial"/>
          <w:color w:val="808080" w:themeColor="background1" w:themeShade="80"/>
          <w:sz w:val="22"/>
          <w:szCs w:val="22"/>
          <w:lang w:val="en-GB"/>
        </w:rPr>
        <w:t xml:space="preserve">. MM’s recourse against the business rescue practitioner’s departure from the bargain embodied in the lease would be </w:t>
      </w:r>
      <w:r w:rsidR="00CE7E8F">
        <w:rPr>
          <w:rFonts w:ascii="Avenir Next" w:hAnsi="Avenir Next" w:cs="Arial"/>
          <w:color w:val="808080" w:themeColor="background1" w:themeShade="80"/>
          <w:sz w:val="22"/>
          <w:szCs w:val="22"/>
          <w:lang w:val="en-GB"/>
        </w:rPr>
        <w:t>a claim for damages for breach of contract (s.136(3) of the Act).</w:t>
      </w:r>
      <w:r w:rsidR="002A3C40">
        <w:rPr>
          <w:rFonts w:ascii="Avenir Next" w:hAnsi="Avenir Next" w:cs="Arial"/>
          <w:color w:val="808080" w:themeColor="background1" w:themeShade="80"/>
          <w:sz w:val="22"/>
          <w:szCs w:val="22"/>
          <w:lang w:val="en-GB"/>
        </w:rPr>
        <w:t xml:space="preserve"> Before its gets to that, he could make representations to the business rescue practitioner for the lease (and the company’s obligations thereto) to be factored in the business rescue plan.</w:t>
      </w:r>
    </w:p>
    <w:p w14:paraId="4D96FAA4" w14:textId="77777777" w:rsidR="0001050B" w:rsidRDefault="0001050B" w:rsidP="0001050B">
      <w:pPr>
        <w:autoSpaceDE w:val="0"/>
        <w:autoSpaceDN w:val="0"/>
        <w:adjustRightInd w:val="0"/>
        <w:rPr>
          <w:rFonts w:ascii="Avenir Next" w:hAnsi="Avenir Next" w:cs="Arial"/>
          <w:sz w:val="22"/>
          <w:szCs w:val="22"/>
          <w:lang w:val="en-GB"/>
        </w:rPr>
      </w:pPr>
    </w:p>
    <w:p w14:paraId="05CEB479" w14:textId="32B47560" w:rsidR="0009123F" w:rsidRPr="00D23F98" w:rsidRDefault="0009123F" w:rsidP="0009123F">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Trudy Pather </w:t>
      </w:r>
      <w:r>
        <w:rPr>
          <w:rFonts w:ascii="Avenir Next" w:hAnsi="Avenir Next" w:cs="Arial"/>
          <w:color w:val="808080" w:themeColor="background1" w:themeShade="80"/>
          <w:sz w:val="22"/>
          <w:szCs w:val="22"/>
          <w:lang w:val="en-GB"/>
        </w:rPr>
        <w:t xml:space="preserve">(TP). </w:t>
      </w:r>
      <w:r w:rsidR="00C26A0A">
        <w:rPr>
          <w:rFonts w:ascii="Avenir Next" w:hAnsi="Avenir Next" w:cs="Arial"/>
          <w:color w:val="808080" w:themeColor="background1" w:themeShade="80"/>
          <w:sz w:val="22"/>
          <w:szCs w:val="22"/>
          <w:lang w:val="en-GB"/>
        </w:rPr>
        <w:t>The commencement of BR proceedings</w:t>
      </w:r>
      <w:r w:rsidR="00487604">
        <w:rPr>
          <w:rFonts w:ascii="Avenir Next" w:hAnsi="Avenir Next" w:cs="Arial"/>
          <w:color w:val="808080" w:themeColor="background1" w:themeShade="80"/>
          <w:sz w:val="22"/>
          <w:szCs w:val="22"/>
          <w:lang w:val="en-GB"/>
        </w:rPr>
        <w:t xml:space="preserve"> (in itself)</w:t>
      </w:r>
      <w:r w:rsidR="00C26A0A">
        <w:rPr>
          <w:rFonts w:ascii="Avenir Next" w:hAnsi="Avenir Next" w:cs="Arial"/>
          <w:color w:val="808080" w:themeColor="background1" w:themeShade="80"/>
          <w:sz w:val="22"/>
          <w:szCs w:val="22"/>
          <w:lang w:val="en-GB"/>
        </w:rPr>
        <w:t xml:space="preserve"> would not affect TP’s shareholding in the company as (under s.137(1) of the Act) the only effect is a bar to any changes to the classification of the issued shares (or alteration of their status) other than through a share transfer in the ordinary course of business.</w:t>
      </w:r>
      <w:r w:rsidR="00487604">
        <w:rPr>
          <w:rFonts w:ascii="Avenir Next" w:hAnsi="Avenir Next" w:cs="Arial"/>
          <w:color w:val="808080" w:themeColor="background1" w:themeShade="80"/>
          <w:sz w:val="22"/>
          <w:szCs w:val="22"/>
          <w:lang w:val="en-GB"/>
        </w:rPr>
        <w:t xml:space="preserve"> In terms of participation, by virtue of her shareholding, TP would be entitled to notice of any court case, meeting and event concerning the BR proceedings and also to vote to approve or reject the business plan if it would alter the rights attached to her shareholding (see s.144 of the Act).</w:t>
      </w:r>
    </w:p>
    <w:p w14:paraId="517B6496" w14:textId="77777777" w:rsidR="0009123F" w:rsidRDefault="0009123F" w:rsidP="0001050B">
      <w:pPr>
        <w:autoSpaceDE w:val="0"/>
        <w:autoSpaceDN w:val="0"/>
        <w:adjustRightInd w:val="0"/>
        <w:rPr>
          <w:rFonts w:ascii="Avenir Next" w:hAnsi="Avenir Next" w:cs="Arial"/>
          <w:sz w:val="22"/>
          <w:szCs w:val="22"/>
          <w:lang w:val="en-GB"/>
        </w:rPr>
      </w:pPr>
    </w:p>
    <w:p w14:paraId="3712AE1C" w14:textId="052BAF01" w:rsidR="0009123F" w:rsidRPr="00D23F98" w:rsidRDefault="0009123F" w:rsidP="0009123F">
      <w:pPr>
        <w:jc w:val="both"/>
        <w:rPr>
          <w:rFonts w:ascii="Avenir Next" w:hAnsi="Avenir Next" w:cs="Arial"/>
          <w:color w:val="808080" w:themeColor="background1" w:themeShade="80"/>
          <w:sz w:val="22"/>
          <w:szCs w:val="22"/>
          <w:lang w:val="en-GB"/>
        </w:rPr>
      </w:pPr>
      <w:r>
        <w:rPr>
          <w:rFonts w:ascii="Avenir Next" w:hAnsi="Avenir Next" w:cs="Arial"/>
          <w:b/>
          <w:bCs/>
          <w:color w:val="808080" w:themeColor="background1" w:themeShade="80"/>
          <w:sz w:val="22"/>
          <w:szCs w:val="22"/>
          <w:lang w:val="en-GB"/>
        </w:rPr>
        <w:t xml:space="preserve">Henry Jean </w:t>
      </w:r>
      <w:r>
        <w:rPr>
          <w:rFonts w:ascii="Avenir Next" w:hAnsi="Avenir Next" w:cs="Arial"/>
          <w:color w:val="808080" w:themeColor="background1" w:themeShade="80"/>
          <w:sz w:val="22"/>
          <w:szCs w:val="22"/>
          <w:lang w:val="en-GB"/>
        </w:rPr>
        <w:t xml:space="preserve">(HJ). One of the effects of BR proceedings is that the power of the board of directors to manage the affairs of a company is </w:t>
      </w:r>
      <w:r w:rsidR="00D073DB">
        <w:rPr>
          <w:rFonts w:ascii="Avenir Next" w:hAnsi="Avenir Next" w:cs="Arial"/>
          <w:color w:val="808080" w:themeColor="background1" w:themeShade="80"/>
          <w:sz w:val="22"/>
          <w:szCs w:val="22"/>
          <w:lang w:val="en-GB"/>
        </w:rPr>
        <w:t>taken over</w:t>
      </w:r>
      <w:r>
        <w:rPr>
          <w:rFonts w:ascii="Avenir Next" w:hAnsi="Avenir Next" w:cs="Arial"/>
          <w:color w:val="808080" w:themeColor="background1" w:themeShade="80"/>
          <w:sz w:val="22"/>
          <w:szCs w:val="22"/>
          <w:lang w:val="en-GB"/>
        </w:rPr>
        <w:t xml:space="preserve"> </w:t>
      </w:r>
      <w:r w:rsidR="00D073DB">
        <w:rPr>
          <w:rFonts w:ascii="Avenir Next" w:hAnsi="Avenir Next" w:cs="Arial"/>
          <w:color w:val="808080" w:themeColor="background1" w:themeShade="80"/>
          <w:sz w:val="22"/>
          <w:szCs w:val="22"/>
          <w:lang w:val="en-GB"/>
        </w:rPr>
        <w:t>by</w:t>
      </w:r>
      <w:r>
        <w:rPr>
          <w:rFonts w:ascii="Avenir Next" w:hAnsi="Avenir Next" w:cs="Arial"/>
          <w:color w:val="808080" w:themeColor="background1" w:themeShade="80"/>
          <w:sz w:val="22"/>
          <w:szCs w:val="22"/>
          <w:lang w:val="en-GB"/>
        </w:rPr>
        <w:t xml:space="preserve"> the business rescue practitioner (s.140(1)(a) of the Act</w:t>
      </w:r>
      <w:r w:rsidR="00D073DB">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Accordingly</w:t>
      </w:r>
      <w:r w:rsidR="00487604">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HJ and the rest of his directors would not be able to exercise their powers as directors for the </w:t>
      </w:r>
      <w:r w:rsidR="007700F9">
        <w:rPr>
          <w:rFonts w:ascii="Avenir Next" w:hAnsi="Avenir Next" w:cs="Arial"/>
          <w:color w:val="808080" w:themeColor="background1" w:themeShade="80"/>
          <w:sz w:val="22"/>
          <w:szCs w:val="22"/>
          <w:lang w:val="en-GB"/>
        </w:rPr>
        <w:t>duration</w:t>
      </w:r>
      <w:r>
        <w:rPr>
          <w:rFonts w:ascii="Avenir Next" w:hAnsi="Avenir Next" w:cs="Arial"/>
          <w:color w:val="808080" w:themeColor="background1" w:themeShade="80"/>
          <w:sz w:val="22"/>
          <w:szCs w:val="22"/>
          <w:lang w:val="en-GB"/>
        </w:rPr>
        <w:t xml:space="preserve"> of the BR proceedings, unless it is otherwise delegated to them</w:t>
      </w:r>
      <w:r w:rsidR="00D073DB">
        <w:rPr>
          <w:rFonts w:ascii="Avenir Next" w:hAnsi="Avenir Next" w:cs="Arial"/>
          <w:color w:val="808080" w:themeColor="background1" w:themeShade="80"/>
          <w:sz w:val="22"/>
          <w:szCs w:val="22"/>
          <w:lang w:val="en-GB"/>
        </w:rPr>
        <w:t xml:space="preserve"> and as directed</w:t>
      </w:r>
      <w:r>
        <w:rPr>
          <w:rFonts w:ascii="Avenir Next" w:hAnsi="Avenir Next" w:cs="Arial"/>
          <w:color w:val="808080" w:themeColor="background1" w:themeShade="80"/>
          <w:sz w:val="22"/>
          <w:szCs w:val="22"/>
          <w:lang w:val="en-GB"/>
        </w:rPr>
        <w:t xml:space="preserve"> by the business rescue practitioner (s.140(1)(b) of the Act).</w:t>
      </w:r>
      <w:r w:rsidR="00DA5D96">
        <w:rPr>
          <w:rFonts w:ascii="Avenir Next" w:hAnsi="Avenir Next" w:cs="Arial"/>
          <w:color w:val="808080" w:themeColor="background1" w:themeShade="80"/>
          <w:sz w:val="22"/>
          <w:szCs w:val="22"/>
          <w:lang w:val="en-GB"/>
        </w:rPr>
        <w:t xml:space="preserve"> </w:t>
      </w:r>
      <w:r w:rsidR="00835A2C">
        <w:rPr>
          <w:rFonts w:ascii="Avenir Next" w:hAnsi="Avenir Next" w:cs="Arial"/>
          <w:color w:val="808080" w:themeColor="background1" w:themeShade="80"/>
          <w:sz w:val="22"/>
          <w:szCs w:val="22"/>
          <w:lang w:val="en-GB"/>
        </w:rPr>
        <w:t>HJ would also have to cooperate with the business rescue practitioner including provision of all books and records of the company which may be in HJ’s possession</w:t>
      </w:r>
      <w:r w:rsidR="008C3312">
        <w:rPr>
          <w:rFonts w:ascii="Avenir Next" w:hAnsi="Avenir Next" w:cs="Arial"/>
          <w:color w:val="808080" w:themeColor="background1" w:themeShade="80"/>
          <w:sz w:val="22"/>
          <w:szCs w:val="22"/>
          <w:lang w:val="en-GB"/>
        </w:rPr>
        <w:t xml:space="preserve"> and information generally on the affairs of the company</w:t>
      </w:r>
      <w:r w:rsidR="00835A2C">
        <w:rPr>
          <w:rFonts w:ascii="Avenir Next" w:hAnsi="Avenir Next" w:cs="Arial"/>
          <w:color w:val="808080" w:themeColor="background1" w:themeShade="80"/>
          <w:sz w:val="22"/>
          <w:szCs w:val="22"/>
          <w:lang w:val="en-GB"/>
        </w:rPr>
        <w:t xml:space="preserve"> (</w:t>
      </w:r>
      <w:r w:rsidR="008C3312">
        <w:rPr>
          <w:rFonts w:ascii="Avenir Next" w:hAnsi="Avenir Next" w:cs="Arial"/>
          <w:color w:val="808080" w:themeColor="background1" w:themeShade="80"/>
          <w:sz w:val="22"/>
          <w:szCs w:val="22"/>
          <w:lang w:val="en-GB"/>
        </w:rPr>
        <w:t xml:space="preserve">s 137(3) and </w:t>
      </w:r>
      <w:r w:rsidR="00835A2C">
        <w:rPr>
          <w:rFonts w:ascii="Avenir Next" w:hAnsi="Avenir Next" w:cs="Arial"/>
          <w:color w:val="808080" w:themeColor="background1" w:themeShade="80"/>
          <w:sz w:val="22"/>
          <w:szCs w:val="22"/>
          <w:lang w:val="en-GB"/>
        </w:rPr>
        <w:t>s.142 of the Act). Further, p</w:t>
      </w:r>
      <w:r w:rsidR="00D45728">
        <w:rPr>
          <w:rFonts w:ascii="Avenir Next" w:hAnsi="Avenir Next" w:cs="Arial"/>
          <w:color w:val="808080" w:themeColor="background1" w:themeShade="80"/>
          <w:sz w:val="22"/>
          <w:szCs w:val="22"/>
          <w:lang w:val="en-GB"/>
        </w:rPr>
        <w:t>rovided that</w:t>
      </w:r>
      <w:r w:rsidR="00DA5D96">
        <w:rPr>
          <w:rFonts w:ascii="Avenir Next" w:hAnsi="Avenir Next" w:cs="Arial"/>
          <w:color w:val="808080" w:themeColor="background1" w:themeShade="80"/>
          <w:sz w:val="22"/>
          <w:szCs w:val="22"/>
          <w:lang w:val="en-GB"/>
        </w:rPr>
        <w:t xml:space="preserve"> during the business rescue practitioner’s investigations into the company’s affairs,</w:t>
      </w:r>
      <w:r w:rsidR="00D45728">
        <w:rPr>
          <w:rFonts w:ascii="Avenir Next" w:hAnsi="Avenir Next" w:cs="Arial"/>
          <w:color w:val="808080" w:themeColor="background1" w:themeShade="80"/>
          <w:sz w:val="22"/>
          <w:szCs w:val="22"/>
          <w:lang w:val="en-GB"/>
        </w:rPr>
        <w:t xml:space="preserve"> HJ </w:t>
      </w:r>
      <w:r w:rsidR="00DA5D96">
        <w:rPr>
          <w:rFonts w:ascii="Avenir Next" w:hAnsi="Avenir Next" w:cs="Arial"/>
          <w:color w:val="808080" w:themeColor="background1" w:themeShade="80"/>
          <w:sz w:val="22"/>
          <w:szCs w:val="22"/>
          <w:lang w:val="en-GB"/>
        </w:rPr>
        <w:t>i</w:t>
      </w:r>
      <w:r w:rsidR="00D45728">
        <w:rPr>
          <w:rFonts w:ascii="Avenir Next" w:hAnsi="Avenir Next" w:cs="Arial"/>
          <w:color w:val="808080" w:themeColor="background1" w:themeShade="80"/>
          <w:sz w:val="22"/>
          <w:szCs w:val="22"/>
          <w:lang w:val="en-GB"/>
        </w:rPr>
        <w:t>s not blameworthy for any losses incurred by the company resulting from</w:t>
      </w:r>
      <w:r w:rsidR="00DA5D96">
        <w:rPr>
          <w:rFonts w:ascii="Avenir Next" w:hAnsi="Avenir Next" w:cs="Arial"/>
          <w:color w:val="808080" w:themeColor="background1" w:themeShade="80"/>
          <w:sz w:val="22"/>
          <w:szCs w:val="22"/>
          <w:lang w:val="en-GB"/>
        </w:rPr>
        <w:t xml:space="preserve"> grossly negligent or</w:t>
      </w:r>
      <w:r w:rsidR="00D45728">
        <w:rPr>
          <w:rFonts w:ascii="Avenir Next" w:hAnsi="Avenir Next" w:cs="Arial"/>
          <w:color w:val="808080" w:themeColor="background1" w:themeShade="80"/>
          <w:sz w:val="22"/>
          <w:szCs w:val="22"/>
          <w:lang w:val="en-GB"/>
        </w:rPr>
        <w:t xml:space="preserve"> fraudulent acts</w:t>
      </w:r>
      <w:r w:rsidR="00DA5D96">
        <w:rPr>
          <w:rFonts w:ascii="Avenir Next" w:hAnsi="Avenir Next" w:cs="Arial"/>
          <w:color w:val="808080" w:themeColor="background1" w:themeShade="80"/>
          <w:sz w:val="22"/>
          <w:szCs w:val="22"/>
          <w:lang w:val="en-GB"/>
        </w:rPr>
        <w:t>, then he would also be free from personal liability as a director (s. 77(3)(b) and (c) of the Act).</w:t>
      </w:r>
      <w:r w:rsidR="00D45728">
        <w:rPr>
          <w:rFonts w:ascii="Avenir Next" w:hAnsi="Avenir Next" w:cs="Arial"/>
          <w:color w:val="808080" w:themeColor="background1" w:themeShade="80"/>
          <w:sz w:val="22"/>
          <w:szCs w:val="22"/>
          <w:lang w:val="en-GB"/>
        </w:rPr>
        <w:t xml:space="preserve"> </w:t>
      </w:r>
    </w:p>
    <w:p w14:paraId="00577AE7" w14:textId="77777777" w:rsidR="0009123F" w:rsidRDefault="0009123F" w:rsidP="0001050B">
      <w:pPr>
        <w:autoSpaceDE w:val="0"/>
        <w:autoSpaceDN w:val="0"/>
        <w:adjustRightInd w:val="0"/>
        <w:rPr>
          <w:rFonts w:ascii="Avenir Next" w:hAnsi="Avenir Next" w:cs="Arial"/>
          <w:sz w:val="22"/>
          <w:szCs w:val="22"/>
          <w:lang w:val="en-GB"/>
        </w:rPr>
      </w:pPr>
    </w:p>
    <w:p w14:paraId="0C75B651" w14:textId="4F8D5941" w:rsidR="006F12B9" w:rsidRPr="006F12B9" w:rsidRDefault="006F12B9" w:rsidP="0001050B">
      <w:pPr>
        <w:autoSpaceDE w:val="0"/>
        <w:autoSpaceDN w:val="0"/>
        <w:adjustRightInd w:val="0"/>
        <w:rPr>
          <w:rFonts w:ascii="Avenir Next" w:hAnsi="Avenir Next" w:cs="Arial"/>
          <w:b/>
          <w:bCs/>
          <w:sz w:val="22"/>
          <w:szCs w:val="22"/>
          <w:lang w:val="en-GB"/>
        </w:rPr>
      </w:pPr>
    </w:p>
    <w:p w14:paraId="560C51CE" w14:textId="77777777" w:rsidR="00E90971" w:rsidRPr="00B87DBA" w:rsidRDefault="00E90971" w:rsidP="004E3A6B">
      <w:pPr>
        <w:jc w:val="center"/>
        <w:rPr>
          <w:rFonts w:ascii="Avenir Next" w:hAnsi="Avenir Next" w:cs="Arial"/>
          <w:b/>
          <w:bCs/>
          <w:sz w:val="22"/>
          <w:szCs w:val="22"/>
          <w:lang w:val="en-GB"/>
        </w:rPr>
      </w:pPr>
    </w:p>
    <w:p w14:paraId="0D69B42E" w14:textId="77777777" w:rsidR="00E90971" w:rsidRPr="00B87DBA" w:rsidRDefault="00E90971" w:rsidP="004E3A6B">
      <w:pPr>
        <w:jc w:val="cente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218C" w14:textId="77777777" w:rsidR="00587660" w:rsidRDefault="00587660" w:rsidP="00241B44">
      <w:r>
        <w:separator/>
      </w:r>
    </w:p>
  </w:endnote>
  <w:endnote w:type="continuationSeparator" w:id="0">
    <w:p w14:paraId="359721D9" w14:textId="77777777" w:rsidR="00587660" w:rsidRDefault="0058766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2654B97B" w:rsidR="00241FA3" w:rsidRPr="009B4976" w:rsidRDefault="00BA6C1F" w:rsidP="009B4976">
    <w:pPr>
      <w:pStyle w:val="Footer"/>
      <w:ind w:right="360"/>
      <w:rPr>
        <w:rFonts w:ascii="Arial" w:hAnsi="Arial" w:cs="Arial"/>
        <w:sz w:val="18"/>
        <w:szCs w:val="18"/>
        <w:lang w:val="en-GB"/>
      </w:rPr>
    </w:pPr>
    <w:r w:rsidRPr="00BA6C1F">
      <w:rPr>
        <w:rFonts w:ascii="Arial" w:hAnsi="Arial" w:cs="Arial"/>
        <w:sz w:val="18"/>
        <w:szCs w:val="18"/>
      </w:rPr>
      <w:t>202223-962</w:t>
    </w:r>
    <w:r w:rsidR="0073158B" w:rsidRPr="009B4976">
      <w:rPr>
        <w:rFonts w:ascii="Arial" w:hAnsi="Arial" w:cs="Arial"/>
        <w:sz w:val="18"/>
        <w:szCs w:val="18"/>
        <w:lang w:val="en-GB"/>
      </w:rPr>
      <w:t>.assessment</w:t>
    </w:r>
    <w:r w:rsidR="00504765">
      <w:rPr>
        <w:rFonts w:ascii="Arial" w:hAnsi="Arial" w:cs="Arial"/>
        <w:sz w:val="18"/>
        <w:szCs w:val="18"/>
        <w:lang w:val="en-GB"/>
      </w:rPr>
      <w:t>7D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6F11" w14:textId="77777777" w:rsidR="00BA6C1F" w:rsidRDefault="00BA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1D0C" w14:textId="77777777" w:rsidR="00587660" w:rsidRDefault="00587660" w:rsidP="00241B44">
      <w:r>
        <w:separator/>
      </w:r>
    </w:p>
  </w:footnote>
  <w:footnote w:type="continuationSeparator" w:id="0">
    <w:p w14:paraId="4D27F0C6" w14:textId="77777777" w:rsidR="00587660" w:rsidRDefault="00587660"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F50F" w14:textId="77777777" w:rsidR="00BA6C1F" w:rsidRDefault="00BA6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239B" w14:textId="77777777" w:rsidR="00BA6C1F" w:rsidRDefault="00BA6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A0D9" w14:textId="77777777" w:rsidR="00BA6C1F" w:rsidRDefault="00BA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4A"/>
    <w:multiLevelType w:val="hybridMultilevel"/>
    <w:tmpl w:val="086C5FC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C71DA4"/>
    <w:multiLevelType w:val="hybridMultilevel"/>
    <w:tmpl w:val="FD344F28"/>
    <w:lvl w:ilvl="0" w:tplc="F65CF282">
      <w:start w:val="1"/>
      <w:numFmt w:val="lowerRoman"/>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BB2D0E"/>
    <w:multiLevelType w:val="hybridMultilevel"/>
    <w:tmpl w:val="CC6E332E"/>
    <w:lvl w:ilvl="0" w:tplc="AA68EF2A">
      <w:start w:val="1"/>
      <w:numFmt w:val="low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5E74F9"/>
    <w:multiLevelType w:val="hybridMultilevel"/>
    <w:tmpl w:val="761EF8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703A1"/>
    <w:multiLevelType w:val="hybridMultilevel"/>
    <w:tmpl w:val="E7ECDE44"/>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F792A52"/>
    <w:multiLevelType w:val="hybridMultilevel"/>
    <w:tmpl w:val="941C9960"/>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267924"/>
    <w:multiLevelType w:val="hybridMultilevel"/>
    <w:tmpl w:val="9DE01CBE"/>
    <w:lvl w:ilvl="0" w:tplc="84EA850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5FB4362"/>
    <w:multiLevelType w:val="hybridMultilevel"/>
    <w:tmpl w:val="8032A1FE"/>
    <w:lvl w:ilvl="0" w:tplc="F65CF28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B32AA5"/>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A0D15"/>
    <w:multiLevelType w:val="hybridMultilevel"/>
    <w:tmpl w:val="607C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07FDE"/>
    <w:multiLevelType w:val="hybridMultilevel"/>
    <w:tmpl w:val="8E3AD53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F15D31"/>
    <w:multiLevelType w:val="hybridMultilevel"/>
    <w:tmpl w:val="265E43DE"/>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C30420"/>
    <w:multiLevelType w:val="hybridMultilevel"/>
    <w:tmpl w:val="D81057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962C0"/>
    <w:multiLevelType w:val="hybridMultilevel"/>
    <w:tmpl w:val="B03A2104"/>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5B6433"/>
    <w:multiLevelType w:val="hybridMultilevel"/>
    <w:tmpl w:val="88B035D0"/>
    <w:lvl w:ilvl="0" w:tplc="DDC6A722">
      <w:start w:val="1"/>
      <w:numFmt w:val="lowerLetter"/>
      <w:lvlText w:val="(%1)"/>
      <w:lvlJc w:val="left"/>
      <w:pPr>
        <w:ind w:left="1004"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517D2B"/>
    <w:multiLevelType w:val="hybridMultilevel"/>
    <w:tmpl w:val="7864FEDA"/>
    <w:lvl w:ilvl="0" w:tplc="BC2A170A">
      <w:start w:val="1"/>
      <w:numFmt w:val="lowerRoman"/>
      <w:lvlText w:val="%1."/>
      <w:lvlJc w:val="left"/>
      <w:pPr>
        <w:ind w:left="720" w:hanging="360"/>
      </w:pPr>
      <w:rPr>
        <w:rFonts w:ascii="Arial" w:eastAsia="Times New Roman" w:hAnsi="Arial" w:cs="Arial"/>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3152C9"/>
    <w:multiLevelType w:val="hybridMultilevel"/>
    <w:tmpl w:val="6E18F1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522D50D7"/>
    <w:multiLevelType w:val="hybridMultilevel"/>
    <w:tmpl w:val="31CE16F6"/>
    <w:lvl w:ilvl="0" w:tplc="DDC6A722">
      <w:start w:val="1"/>
      <w:numFmt w:val="lowerLetter"/>
      <w:lvlText w:val="(%1)"/>
      <w:lvlJc w:val="left"/>
      <w:pPr>
        <w:ind w:left="100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3871734"/>
    <w:multiLevelType w:val="hybridMultilevel"/>
    <w:tmpl w:val="B49A1154"/>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B9C35E8"/>
    <w:multiLevelType w:val="hybridMultilevel"/>
    <w:tmpl w:val="7C1E190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D7F72D8"/>
    <w:multiLevelType w:val="hybridMultilevel"/>
    <w:tmpl w:val="E812ADA2"/>
    <w:lvl w:ilvl="0" w:tplc="53BCC55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6F707405"/>
    <w:multiLevelType w:val="hybridMultilevel"/>
    <w:tmpl w:val="67FC85EC"/>
    <w:lvl w:ilvl="0" w:tplc="F65CF28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717C647C"/>
    <w:multiLevelType w:val="hybridMultilevel"/>
    <w:tmpl w:val="724400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6A024C6"/>
    <w:multiLevelType w:val="hybridMultilevel"/>
    <w:tmpl w:val="7FAA1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F152DF"/>
    <w:multiLevelType w:val="hybridMultilevel"/>
    <w:tmpl w:val="FAB47040"/>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9E35427"/>
    <w:multiLevelType w:val="hybridMultilevel"/>
    <w:tmpl w:val="5D0047B8"/>
    <w:lvl w:ilvl="0" w:tplc="D6D8BAA0">
      <w:start w:val="1"/>
      <w:numFmt w:val="lowerRoman"/>
      <w:lvlText w:val="%1."/>
      <w:lvlJc w:val="left"/>
      <w:pPr>
        <w:ind w:left="720" w:hanging="360"/>
      </w:pPr>
      <w:rPr>
        <w:rFonts w:ascii="Arial" w:eastAsia="Times New Roman" w:hAnsi="Arial" w:cs="Arial"/>
        <w:b w:val="0"/>
        <w:color w:val="808080" w:themeColor="background1" w:themeShade="8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C12016D"/>
    <w:multiLevelType w:val="hybridMultilevel"/>
    <w:tmpl w:val="C5946E9C"/>
    <w:lvl w:ilvl="0" w:tplc="DDC6A722">
      <w:start w:val="1"/>
      <w:numFmt w:val="lowerLetter"/>
      <w:lvlText w:val="(%1)"/>
      <w:lvlJc w:val="left"/>
      <w:pPr>
        <w:ind w:left="39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5D269D"/>
    <w:multiLevelType w:val="hybridMultilevel"/>
    <w:tmpl w:val="38208D3C"/>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127195042">
    <w:abstractNumId w:val="4"/>
  </w:num>
  <w:num w:numId="2" w16cid:durableId="1142967989">
    <w:abstractNumId w:val="6"/>
  </w:num>
  <w:num w:numId="3" w16cid:durableId="2083987646">
    <w:abstractNumId w:val="27"/>
  </w:num>
  <w:num w:numId="4" w16cid:durableId="205028113">
    <w:abstractNumId w:val="24"/>
  </w:num>
  <w:num w:numId="5" w16cid:durableId="1139956531">
    <w:abstractNumId w:val="34"/>
  </w:num>
  <w:num w:numId="6" w16cid:durableId="2039624929">
    <w:abstractNumId w:val="21"/>
  </w:num>
  <w:num w:numId="7" w16cid:durableId="612638874">
    <w:abstractNumId w:val="26"/>
  </w:num>
  <w:num w:numId="8" w16cid:durableId="1991323857">
    <w:abstractNumId w:val="7"/>
  </w:num>
  <w:num w:numId="9" w16cid:durableId="615064264">
    <w:abstractNumId w:val="15"/>
  </w:num>
  <w:num w:numId="10" w16cid:durableId="705107280">
    <w:abstractNumId w:val="3"/>
  </w:num>
  <w:num w:numId="11" w16cid:durableId="2120754205">
    <w:abstractNumId w:val="30"/>
  </w:num>
  <w:num w:numId="12" w16cid:durableId="303236641">
    <w:abstractNumId w:val="29"/>
  </w:num>
  <w:num w:numId="13" w16cid:durableId="1295329004">
    <w:abstractNumId w:val="11"/>
  </w:num>
  <w:num w:numId="14" w16cid:durableId="1628125344">
    <w:abstractNumId w:val="0"/>
  </w:num>
  <w:num w:numId="15" w16cid:durableId="677731488">
    <w:abstractNumId w:val="22"/>
  </w:num>
  <w:num w:numId="16" w16cid:durableId="2081780400">
    <w:abstractNumId w:val="19"/>
  </w:num>
  <w:num w:numId="17" w16cid:durableId="953631431">
    <w:abstractNumId w:val="33"/>
  </w:num>
  <w:num w:numId="18" w16cid:durableId="2096584760">
    <w:abstractNumId w:val="31"/>
  </w:num>
  <w:num w:numId="19" w16cid:durableId="1017728890">
    <w:abstractNumId w:val="14"/>
  </w:num>
  <w:num w:numId="20" w16cid:durableId="1562011649">
    <w:abstractNumId w:val="17"/>
  </w:num>
  <w:num w:numId="21" w16cid:durableId="272591036">
    <w:abstractNumId w:val="1"/>
  </w:num>
  <w:num w:numId="22" w16cid:durableId="1226263976">
    <w:abstractNumId w:val="12"/>
  </w:num>
  <w:num w:numId="23" w16cid:durableId="1783300966">
    <w:abstractNumId w:val="23"/>
  </w:num>
  <w:num w:numId="24" w16cid:durableId="166213972">
    <w:abstractNumId w:val="20"/>
  </w:num>
  <w:num w:numId="25" w16cid:durableId="126095199">
    <w:abstractNumId w:val="13"/>
  </w:num>
  <w:num w:numId="26" w16cid:durableId="285623216">
    <w:abstractNumId w:val="25"/>
  </w:num>
  <w:num w:numId="27" w16cid:durableId="1890800691">
    <w:abstractNumId w:val="35"/>
  </w:num>
  <w:num w:numId="28" w16cid:durableId="2129081509">
    <w:abstractNumId w:val="16"/>
  </w:num>
  <w:num w:numId="29" w16cid:durableId="1215310696">
    <w:abstractNumId w:val="32"/>
  </w:num>
  <w:num w:numId="30" w16cid:durableId="1065222473">
    <w:abstractNumId w:val="8"/>
  </w:num>
  <w:num w:numId="31" w16cid:durableId="795371249">
    <w:abstractNumId w:val="10"/>
  </w:num>
  <w:num w:numId="32" w16cid:durableId="1100948132">
    <w:abstractNumId w:val="18"/>
  </w:num>
  <w:num w:numId="33" w16cid:durableId="6368529">
    <w:abstractNumId w:val="5"/>
  </w:num>
  <w:num w:numId="34" w16cid:durableId="1941793256">
    <w:abstractNumId w:val="9"/>
  </w:num>
  <w:num w:numId="35" w16cid:durableId="690647435">
    <w:abstractNumId w:val="28"/>
  </w:num>
  <w:num w:numId="36" w16cid:durableId="41933065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BF3"/>
    <w:rsid w:val="00007C38"/>
    <w:rsid w:val="0001050B"/>
    <w:rsid w:val="00010BA0"/>
    <w:rsid w:val="00016847"/>
    <w:rsid w:val="00017E7C"/>
    <w:rsid w:val="00020557"/>
    <w:rsid w:val="00021FC2"/>
    <w:rsid w:val="000250C7"/>
    <w:rsid w:val="00026F16"/>
    <w:rsid w:val="00030D8A"/>
    <w:rsid w:val="000329AF"/>
    <w:rsid w:val="000358E5"/>
    <w:rsid w:val="000373FB"/>
    <w:rsid w:val="00037621"/>
    <w:rsid w:val="000400B5"/>
    <w:rsid w:val="00042D6A"/>
    <w:rsid w:val="0004323A"/>
    <w:rsid w:val="0004367D"/>
    <w:rsid w:val="00044D46"/>
    <w:rsid w:val="00045088"/>
    <w:rsid w:val="00045904"/>
    <w:rsid w:val="00045B31"/>
    <w:rsid w:val="00046AA0"/>
    <w:rsid w:val="000502FD"/>
    <w:rsid w:val="000627E0"/>
    <w:rsid w:val="00065166"/>
    <w:rsid w:val="00067160"/>
    <w:rsid w:val="00067C67"/>
    <w:rsid w:val="0007191F"/>
    <w:rsid w:val="00076686"/>
    <w:rsid w:val="00082609"/>
    <w:rsid w:val="000851CC"/>
    <w:rsid w:val="00086F43"/>
    <w:rsid w:val="00087F21"/>
    <w:rsid w:val="0009123F"/>
    <w:rsid w:val="00091826"/>
    <w:rsid w:val="00093BE8"/>
    <w:rsid w:val="0009401D"/>
    <w:rsid w:val="000959BB"/>
    <w:rsid w:val="000A208F"/>
    <w:rsid w:val="000A3EA7"/>
    <w:rsid w:val="000A407B"/>
    <w:rsid w:val="000A68ED"/>
    <w:rsid w:val="000A6D56"/>
    <w:rsid w:val="000A7438"/>
    <w:rsid w:val="000B1E92"/>
    <w:rsid w:val="000B5FF1"/>
    <w:rsid w:val="000B609F"/>
    <w:rsid w:val="000D1B4F"/>
    <w:rsid w:val="000D55A8"/>
    <w:rsid w:val="000D6327"/>
    <w:rsid w:val="000D65DB"/>
    <w:rsid w:val="000D6678"/>
    <w:rsid w:val="000D6963"/>
    <w:rsid w:val="000E24C1"/>
    <w:rsid w:val="000E4841"/>
    <w:rsid w:val="000E4FA3"/>
    <w:rsid w:val="000F1677"/>
    <w:rsid w:val="000F1FFD"/>
    <w:rsid w:val="000F3D6C"/>
    <w:rsid w:val="000F3F76"/>
    <w:rsid w:val="000F708F"/>
    <w:rsid w:val="0010148F"/>
    <w:rsid w:val="00101707"/>
    <w:rsid w:val="0010170D"/>
    <w:rsid w:val="00102CC9"/>
    <w:rsid w:val="0010593A"/>
    <w:rsid w:val="00111F83"/>
    <w:rsid w:val="0011473D"/>
    <w:rsid w:val="00115C85"/>
    <w:rsid w:val="00122789"/>
    <w:rsid w:val="00123855"/>
    <w:rsid w:val="00126A4D"/>
    <w:rsid w:val="00127195"/>
    <w:rsid w:val="00127E45"/>
    <w:rsid w:val="001316ED"/>
    <w:rsid w:val="00133976"/>
    <w:rsid w:val="00136839"/>
    <w:rsid w:val="0013760D"/>
    <w:rsid w:val="0014171F"/>
    <w:rsid w:val="001433DC"/>
    <w:rsid w:val="001449AD"/>
    <w:rsid w:val="00144E3F"/>
    <w:rsid w:val="0014622C"/>
    <w:rsid w:val="0015020C"/>
    <w:rsid w:val="0015234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7E9A"/>
    <w:rsid w:val="001B0F70"/>
    <w:rsid w:val="001B462C"/>
    <w:rsid w:val="001B5016"/>
    <w:rsid w:val="001B5D64"/>
    <w:rsid w:val="001B5DC2"/>
    <w:rsid w:val="001C04CD"/>
    <w:rsid w:val="001C1FE0"/>
    <w:rsid w:val="001C2AC2"/>
    <w:rsid w:val="001C45FC"/>
    <w:rsid w:val="001D0469"/>
    <w:rsid w:val="001D29C0"/>
    <w:rsid w:val="001D4862"/>
    <w:rsid w:val="001D4BA3"/>
    <w:rsid w:val="001D4CF9"/>
    <w:rsid w:val="001D780C"/>
    <w:rsid w:val="001E087D"/>
    <w:rsid w:val="001E25B9"/>
    <w:rsid w:val="001E49E0"/>
    <w:rsid w:val="001E7B5A"/>
    <w:rsid w:val="001F52A0"/>
    <w:rsid w:val="001F7412"/>
    <w:rsid w:val="0020090A"/>
    <w:rsid w:val="00201840"/>
    <w:rsid w:val="00202DFE"/>
    <w:rsid w:val="0020537C"/>
    <w:rsid w:val="0020725B"/>
    <w:rsid w:val="00207C3D"/>
    <w:rsid w:val="002110F1"/>
    <w:rsid w:val="0021407D"/>
    <w:rsid w:val="002156E9"/>
    <w:rsid w:val="0022116B"/>
    <w:rsid w:val="00221D20"/>
    <w:rsid w:val="00226CB6"/>
    <w:rsid w:val="00230812"/>
    <w:rsid w:val="00233B19"/>
    <w:rsid w:val="002356EA"/>
    <w:rsid w:val="002373A3"/>
    <w:rsid w:val="00237777"/>
    <w:rsid w:val="0024116D"/>
    <w:rsid w:val="00241B44"/>
    <w:rsid w:val="00241FA3"/>
    <w:rsid w:val="00244911"/>
    <w:rsid w:val="00245EFB"/>
    <w:rsid w:val="002468DA"/>
    <w:rsid w:val="002476C0"/>
    <w:rsid w:val="00250DC9"/>
    <w:rsid w:val="002516D6"/>
    <w:rsid w:val="00251E6D"/>
    <w:rsid w:val="0025386E"/>
    <w:rsid w:val="00254E10"/>
    <w:rsid w:val="00256E1E"/>
    <w:rsid w:val="002638B0"/>
    <w:rsid w:val="00264384"/>
    <w:rsid w:val="0026647A"/>
    <w:rsid w:val="002668D3"/>
    <w:rsid w:val="00267804"/>
    <w:rsid w:val="00270438"/>
    <w:rsid w:val="002722CA"/>
    <w:rsid w:val="0027299F"/>
    <w:rsid w:val="002729FA"/>
    <w:rsid w:val="00277995"/>
    <w:rsid w:val="002804F1"/>
    <w:rsid w:val="00284EBE"/>
    <w:rsid w:val="0028777F"/>
    <w:rsid w:val="002903A7"/>
    <w:rsid w:val="002937F3"/>
    <w:rsid w:val="0029433F"/>
    <w:rsid w:val="00294829"/>
    <w:rsid w:val="0029690F"/>
    <w:rsid w:val="00297C8A"/>
    <w:rsid w:val="002A2A60"/>
    <w:rsid w:val="002A37BB"/>
    <w:rsid w:val="002A3C40"/>
    <w:rsid w:val="002B1C45"/>
    <w:rsid w:val="002B725E"/>
    <w:rsid w:val="002C13C8"/>
    <w:rsid w:val="002C1EC5"/>
    <w:rsid w:val="002C2B46"/>
    <w:rsid w:val="002C2FDA"/>
    <w:rsid w:val="002C3547"/>
    <w:rsid w:val="002C47C0"/>
    <w:rsid w:val="002C5EF6"/>
    <w:rsid w:val="002C69B4"/>
    <w:rsid w:val="002D0021"/>
    <w:rsid w:val="002D299D"/>
    <w:rsid w:val="002D3473"/>
    <w:rsid w:val="002D427E"/>
    <w:rsid w:val="002D4943"/>
    <w:rsid w:val="002E3CEB"/>
    <w:rsid w:val="002F1956"/>
    <w:rsid w:val="002F22B7"/>
    <w:rsid w:val="002F3440"/>
    <w:rsid w:val="002F75A3"/>
    <w:rsid w:val="00303C2F"/>
    <w:rsid w:val="00305E53"/>
    <w:rsid w:val="003067CD"/>
    <w:rsid w:val="00307D85"/>
    <w:rsid w:val="00310CD9"/>
    <w:rsid w:val="003144EF"/>
    <w:rsid w:val="00314CF8"/>
    <w:rsid w:val="00326292"/>
    <w:rsid w:val="0032636F"/>
    <w:rsid w:val="00326415"/>
    <w:rsid w:val="00330937"/>
    <w:rsid w:val="00330F31"/>
    <w:rsid w:val="00334648"/>
    <w:rsid w:val="00335B16"/>
    <w:rsid w:val="0033768C"/>
    <w:rsid w:val="00337938"/>
    <w:rsid w:val="00340769"/>
    <w:rsid w:val="00341AA6"/>
    <w:rsid w:val="00343808"/>
    <w:rsid w:val="00351246"/>
    <w:rsid w:val="003565BD"/>
    <w:rsid w:val="00361A0A"/>
    <w:rsid w:val="0036358E"/>
    <w:rsid w:val="00364369"/>
    <w:rsid w:val="0036458E"/>
    <w:rsid w:val="00364836"/>
    <w:rsid w:val="0036565C"/>
    <w:rsid w:val="0036625E"/>
    <w:rsid w:val="00366ACE"/>
    <w:rsid w:val="003703F4"/>
    <w:rsid w:val="0037465A"/>
    <w:rsid w:val="00376639"/>
    <w:rsid w:val="00376CEC"/>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B0EE9"/>
    <w:rsid w:val="003B166C"/>
    <w:rsid w:val="003B170F"/>
    <w:rsid w:val="003B36EA"/>
    <w:rsid w:val="003B3847"/>
    <w:rsid w:val="003B3C5F"/>
    <w:rsid w:val="003C20E8"/>
    <w:rsid w:val="003C4471"/>
    <w:rsid w:val="003C5922"/>
    <w:rsid w:val="003C6597"/>
    <w:rsid w:val="003D0677"/>
    <w:rsid w:val="003D0A6D"/>
    <w:rsid w:val="003D6B6A"/>
    <w:rsid w:val="003D7241"/>
    <w:rsid w:val="003E0B16"/>
    <w:rsid w:val="003E67D1"/>
    <w:rsid w:val="003E7313"/>
    <w:rsid w:val="003F3F38"/>
    <w:rsid w:val="0040332F"/>
    <w:rsid w:val="00404329"/>
    <w:rsid w:val="00405DC1"/>
    <w:rsid w:val="0040795D"/>
    <w:rsid w:val="0041085C"/>
    <w:rsid w:val="00415F1F"/>
    <w:rsid w:val="00416FEB"/>
    <w:rsid w:val="0042108F"/>
    <w:rsid w:val="00425377"/>
    <w:rsid w:val="004264D0"/>
    <w:rsid w:val="00430FED"/>
    <w:rsid w:val="00434A8C"/>
    <w:rsid w:val="00437297"/>
    <w:rsid w:val="004402DC"/>
    <w:rsid w:val="00444284"/>
    <w:rsid w:val="00444FA0"/>
    <w:rsid w:val="00445CE6"/>
    <w:rsid w:val="00450A62"/>
    <w:rsid w:val="004534C2"/>
    <w:rsid w:val="00454129"/>
    <w:rsid w:val="0045446F"/>
    <w:rsid w:val="00454E2B"/>
    <w:rsid w:val="0045683E"/>
    <w:rsid w:val="0047497A"/>
    <w:rsid w:val="00475CC7"/>
    <w:rsid w:val="00477C72"/>
    <w:rsid w:val="00481D6B"/>
    <w:rsid w:val="00482465"/>
    <w:rsid w:val="004873F8"/>
    <w:rsid w:val="00487604"/>
    <w:rsid w:val="004909BA"/>
    <w:rsid w:val="00490FDA"/>
    <w:rsid w:val="00491675"/>
    <w:rsid w:val="00493855"/>
    <w:rsid w:val="00494C98"/>
    <w:rsid w:val="00495E79"/>
    <w:rsid w:val="0049714D"/>
    <w:rsid w:val="004A2D83"/>
    <w:rsid w:val="004A57DD"/>
    <w:rsid w:val="004A57FB"/>
    <w:rsid w:val="004A60CB"/>
    <w:rsid w:val="004A7B51"/>
    <w:rsid w:val="004A7D71"/>
    <w:rsid w:val="004A7EF3"/>
    <w:rsid w:val="004B11FD"/>
    <w:rsid w:val="004B23A2"/>
    <w:rsid w:val="004B2816"/>
    <w:rsid w:val="004B5671"/>
    <w:rsid w:val="004B6651"/>
    <w:rsid w:val="004C5A9F"/>
    <w:rsid w:val="004D17F6"/>
    <w:rsid w:val="004D1A5A"/>
    <w:rsid w:val="004D2FFF"/>
    <w:rsid w:val="004D31CC"/>
    <w:rsid w:val="004D3721"/>
    <w:rsid w:val="004D4543"/>
    <w:rsid w:val="004D52A8"/>
    <w:rsid w:val="004D64F9"/>
    <w:rsid w:val="004E185D"/>
    <w:rsid w:val="004E3A6B"/>
    <w:rsid w:val="004E408D"/>
    <w:rsid w:val="004E4ADF"/>
    <w:rsid w:val="004E622C"/>
    <w:rsid w:val="004F5FDF"/>
    <w:rsid w:val="00502C57"/>
    <w:rsid w:val="00503068"/>
    <w:rsid w:val="00504765"/>
    <w:rsid w:val="00504AAD"/>
    <w:rsid w:val="005054A9"/>
    <w:rsid w:val="00506B49"/>
    <w:rsid w:val="00514451"/>
    <w:rsid w:val="00515C35"/>
    <w:rsid w:val="005177FE"/>
    <w:rsid w:val="0052263B"/>
    <w:rsid w:val="00524728"/>
    <w:rsid w:val="00525A54"/>
    <w:rsid w:val="00532F16"/>
    <w:rsid w:val="005331CA"/>
    <w:rsid w:val="00533B9E"/>
    <w:rsid w:val="005356BF"/>
    <w:rsid w:val="00536AB8"/>
    <w:rsid w:val="00537970"/>
    <w:rsid w:val="00540E3A"/>
    <w:rsid w:val="00542882"/>
    <w:rsid w:val="00544127"/>
    <w:rsid w:val="005463A9"/>
    <w:rsid w:val="0054663F"/>
    <w:rsid w:val="005537B4"/>
    <w:rsid w:val="00553EB2"/>
    <w:rsid w:val="00554212"/>
    <w:rsid w:val="00560534"/>
    <w:rsid w:val="00563084"/>
    <w:rsid w:val="0056391B"/>
    <w:rsid w:val="00564DFE"/>
    <w:rsid w:val="005650E2"/>
    <w:rsid w:val="00565AD2"/>
    <w:rsid w:val="00567AD7"/>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88"/>
    <w:rsid w:val="005B4219"/>
    <w:rsid w:val="005B5C5F"/>
    <w:rsid w:val="005B6708"/>
    <w:rsid w:val="005B67AC"/>
    <w:rsid w:val="005B79F4"/>
    <w:rsid w:val="005C3312"/>
    <w:rsid w:val="005C6CFB"/>
    <w:rsid w:val="005C764D"/>
    <w:rsid w:val="005D0A0D"/>
    <w:rsid w:val="005D12BE"/>
    <w:rsid w:val="005D16DD"/>
    <w:rsid w:val="005D23BD"/>
    <w:rsid w:val="005D43E0"/>
    <w:rsid w:val="005D47B7"/>
    <w:rsid w:val="005D5828"/>
    <w:rsid w:val="005D58A3"/>
    <w:rsid w:val="005E15D3"/>
    <w:rsid w:val="005E1B79"/>
    <w:rsid w:val="005E6076"/>
    <w:rsid w:val="005E7008"/>
    <w:rsid w:val="005F026D"/>
    <w:rsid w:val="005F25A8"/>
    <w:rsid w:val="005F2AEA"/>
    <w:rsid w:val="005F2D0B"/>
    <w:rsid w:val="005F4B31"/>
    <w:rsid w:val="005F53AD"/>
    <w:rsid w:val="005F7B12"/>
    <w:rsid w:val="00601D70"/>
    <w:rsid w:val="0061036B"/>
    <w:rsid w:val="00610388"/>
    <w:rsid w:val="00610AC7"/>
    <w:rsid w:val="00610E39"/>
    <w:rsid w:val="00612CA5"/>
    <w:rsid w:val="006153EC"/>
    <w:rsid w:val="0061694A"/>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39DB"/>
    <w:rsid w:val="006661EF"/>
    <w:rsid w:val="00675666"/>
    <w:rsid w:val="00677AEB"/>
    <w:rsid w:val="00680EF2"/>
    <w:rsid w:val="00687A1D"/>
    <w:rsid w:val="00691D5F"/>
    <w:rsid w:val="0069476B"/>
    <w:rsid w:val="00697EA1"/>
    <w:rsid w:val="006A2646"/>
    <w:rsid w:val="006A4823"/>
    <w:rsid w:val="006A509C"/>
    <w:rsid w:val="006A6530"/>
    <w:rsid w:val="006A7F25"/>
    <w:rsid w:val="006B0139"/>
    <w:rsid w:val="006B1876"/>
    <w:rsid w:val="006B22A3"/>
    <w:rsid w:val="006B2D95"/>
    <w:rsid w:val="006B300C"/>
    <w:rsid w:val="006B435A"/>
    <w:rsid w:val="006B43A3"/>
    <w:rsid w:val="006B4C64"/>
    <w:rsid w:val="006B503E"/>
    <w:rsid w:val="006B51EB"/>
    <w:rsid w:val="006B67AC"/>
    <w:rsid w:val="006B7482"/>
    <w:rsid w:val="006C0D17"/>
    <w:rsid w:val="006C1470"/>
    <w:rsid w:val="006C2BBF"/>
    <w:rsid w:val="006C361E"/>
    <w:rsid w:val="006D2BE7"/>
    <w:rsid w:val="006D6BD5"/>
    <w:rsid w:val="006E0AF2"/>
    <w:rsid w:val="006E21C4"/>
    <w:rsid w:val="006E481A"/>
    <w:rsid w:val="006E5298"/>
    <w:rsid w:val="006F12B9"/>
    <w:rsid w:val="006F400A"/>
    <w:rsid w:val="006F41CC"/>
    <w:rsid w:val="006F4A78"/>
    <w:rsid w:val="006F734A"/>
    <w:rsid w:val="00700D83"/>
    <w:rsid w:val="00704852"/>
    <w:rsid w:val="00705104"/>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7C86"/>
    <w:rsid w:val="00740DAD"/>
    <w:rsid w:val="00747162"/>
    <w:rsid w:val="007537B8"/>
    <w:rsid w:val="00754BBC"/>
    <w:rsid w:val="007603F5"/>
    <w:rsid w:val="00764DB0"/>
    <w:rsid w:val="00765AE9"/>
    <w:rsid w:val="0076764D"/>
    <w:rsid w:val="007700F9"/>
    <w:rsid w:val="0077498C"/>
    <w:rsid w:val="007809BC"/>
    <w:rsid w:val="00784128"/>
    <w:rsid w:val="00785FE5"/>
    <w:rsid w:val="00787BCC"/>
    <w:rsid w:val="00793173"/>
    <w:rsid w:val="00796E9A"/>
    <w:rsid w:val="007978EC"/>
    <w:rsid w:val="007A1C65"/>
    <w:rsid w:val="007A2A33"/>
    <w:rsid w:val="007B119E"/>
    <w:rsid w:val="007B1AC4"/>
    <w:rsid w:val="007B1B85"/>
    <w:rsid w:val="007B5AFB"/>
    <w:rsid w:val="007B5C89"/>
    <w:rsid w:val="007B7E06"/>
    <w:rsid w:val="007B7FAB"/>
    <w:rsid w:val="007C1FCC"/>
    <w:rsid w:val="007C6201"/>
    <w:rsid w:val="007D227D"/>
    <w:rsid w:val="007D4A65"/>
    <w:rsid w:val="007D63C5"/>
    <w:rsid w:val="007D6DF1"/>
    <w:rsid w:val="007D7C92"/>
    <w:rsid w:val="007E1154"/>
    <w:rsid w:val="007E3C8F"/>
    <w:rsid w:val="007E6BA4"/>
    <w:rsid w:val="007F1022"/>
    <w:rsid w:val="007F1A39"/>
    <w:rsid w:val="007F3C43"/>
    <w:rsid w:val="007F41F8"/>
    <w:rsid w:val="007F48BB"/>
    <w:rsid w:val="007F659B"/>
    <w:rsid w:val="00801DDF"/>
    <w:rsid w:val="00803040"/>
    <w:rsid w:val="0080454E"/>
    <w:rsid w:val="00804C17"/>
    <w:rsid w:val="00804C32"/>
    <w:rsid w:val="008056EF"/>
    <w:rsid w:val="00805EE5"/>
    <w:rsid w:val="00806302"/>
    <w:rsid w:val="00806E0A"/>
    <w:rsid w:val="00807119"/>
    <w:rsid w:val="00811AFD"/>
    <w:rsid w:val="00816D04"/>
    <w:rsid w:val="00822751"/>
    <w:rsid w:val="0082483F"/>
    <w:rsid w:val="00825B36"/>
    <w:rsid w:val="008279C0"/>
    <w:rsid w:val="00830097"/>
    <w:rsid w:val="008307FE"/>
    <w:rsid w:val="00832877"/>
    <w:rsid w:val="00835A2C"/>
    <w:rsid w:val="00844879"/>
    <w:rsid w:val="00850A2F"/>
    <w:rsid w:val="00851B6A"/>
    <w:rsid w:val="008619A1"/>
    <w:rsid w:val="0086705F"/>
    <w:rsid w:val="00867701"/>
    <w:rsid w:val="008723F3"/>
    <w:rsid w:val="00874FFA"/>
    <w:rsid w:val="008759B7"/>
    <w:rsid w:val="00876F56"/>
    <w:rsid w:val="008808F5"/>
    <w:rsid w:val="00881DE6"/>
    <w:rsid w:val="008837A6"/>
    <w:rsid w:val="008876C0"/>
    <w:rsid w:val="00887A07"/>
    <w:rsid w:val="0089145D"/>
    <w:rsid w:val="008924BF"/>
    <w:rsid w:val="00893A17"/>
    <w:rsid w:val="008942AB"/>
    <w:rsid w:val="00895343"/>
    <w:rsid w:val="008A0AD3"/>
    <w:rsid w:val="008A1AE8"/>
    <w:rsid w:val="008A4DF2"/>
    <w:rsid w:val="008A6CFE"/>
    <w:rsid w:val="008B4E45"/>
    <w:rsid w:val="008B5165"/>
    <w:rsid w:val="008B5333"/>
    <w:rsid w:val="008B6223"/>
    <w:rsid w:val="008C06AD"/>
    <w:rsid w:val="008C0A02"/>
    <w:rsid w:val="008C3312"/>
    <w:rsid w:val="008C66E0"/>
    <w:rsid w:val="008C7904"/>
    <w:rsid w:val="008E3339"/>
    <w:rsid w:val="008E79A7"/>
    <w:rsid w:val="008E7AAE"/>
    <w:rsid w:val="008E7F55"/>
    <w:rsid w:val="008F20FC"/>
    <w:rsid w:val="008F4A35"/>
    <w:rsid w:val="008F5FFE"/>
    <w:rsid w:val="008F6C22"/>
    <w:rsid w:val="00903422"/>
    <w:rsid w:val="00905A43"/>
    <w:rsid w:val="0091251C"/>
    <w:rsid w:val="00912C79"/>
    <w:rsid w:val="00916708"/>
    <w:rsid w:val="0091693A"/>
    <w:rsid w:val="00921B8C"/>
    <w:rsid w:val="00923EAD"/>
    <w:rsid w:val="00924D26"/>
    <w:rsid w:val="009309A0"/>
    <w:rsid w:val="009314AD"/>
    <w:rsid w:val="00931BC2"/>
    <w:rsid w:val="00936167"/>
    <w:rsid w:val="00940120"/>
    <w:rsid w:val="00942123"/>
    <w:rsid w:val="00945BCC"/>
    <w:rsid w:val="00950426"/>
    <w:rsid w:val="0095207B"/>
    <w:rsid w:val="00953349"/>
    <w:rsid w:val="00954B98"/>
    <w:rsid w:val="00954CBB"/>
    <w:rsid w:val="009603E5"/>
    <w:rsid w:val="00962045"/>
    <w:rsid w:val="00962513"/>
    <w:rsid w:val="00962A92"/>
    <w:rsid w:val="009631DC"/>
    <w:rsid w:val="00965804"/>
    <w:rsid w:val="0096727F"/>
    <w:rsid w:val="00973BEB"/>
    <w:rsid w:val="00973D65"/>
    <w:rsid w:val="00975CBB"/>
    <w:rsid w:val="00980E61"/>
    <w:rsid w:val="00985BF5"/>
    <w:rsid w:val="009874AD"/>
    <w:rsid w:val="009904EE"/>
    <w:rsid w:val="00991428"/>
    <w:rsid w:val="00992676"/>
    <w:rsid w:val="009954B2"/>
    <w:rsid w:val="00996691"/>
    <w:rsid w:val="009975C1"/>
    <w:rsid w:val="009A1702"/>
    <w:rsid w:val="009A3AB7"/>
    <w:rsid w:val="009A7B9B"/>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5B42"/>
    <w:rsid w:val="009F6604"/>
    <w:rsid w:val="00A039BC"/>
    <w:rsid w:val="00A047EE"/>
    <w:rsid w:val="00A05F35"/>
    <w:rsid w:val="00A06C2B"/>
    <w:rsid w:val="00A13100"/>
    <w:rsid w:val="00A14542"/>
    <w:rsid w:val="00A157CB"/>
    <w:rsid w:val="00A21A65"/>
    <w:rsid w:val="00A2274A"/>
    <w:rsid w:val="00A235B7"/>
    <w:rsid w:val="00A27A7A"/>
    <w:rsid w:val="00A27D47"/>
    <w:rsid w:val="00A3105E"/>
    <w:rsid w:val="00A322F6"/>
    <w:rsid w:val="00A34ABE"/>
    <w:rsid w:val="00A35DA7"/>
    <w:rsid w:val="00A367FA"/>
    <w:rsid w:val="00A407EF"/>
    <w:rsid w:val="00A41122"/>
    <w:rsid w:val="00A44146"/>
    <w:rsid w:val="00A44EE1"/>
    <w:rsid w:val="00A46B4C"/>
    <w:rsid w:val="00A50F0E"/>
    <w:rsid w:val="00A5117B"/>
    <w:rsid w:val="00A54B03"/>
    <w:rsid w:val="00A55A47"/>
    <w:rsid w:val="00A56D34"/>
    <w:rsid w:val="00A60074"/>
    <w:rsid w:val="00A62F6A"/>
    <w:rsid w:val="00A6627C"/>
    <w:rsid w:val="00A71019"/>
    <w:rsid w:val="00A77FB4"/>
    <w:rsid w:val="00A81029"/>
    <w:rsid w:val="00A82010"/>
    <w:rsid w:val="00A845F5"/>
    <w:rsid w:val="00A85685"/>
    <w:rsid w:val="00A86EA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4BE8"/>
    <w:rsid w:val="00AD6545"/>
    <w:rsid w:val="00AE1A12"/>
    <w:rsid w:val="00AE1DA9"/>
    <w:rsid w:val="00AE5EB6"/>
    <w:rsid w:val="00AF195B"/>
    <w:rsid w:val="00AF228E"/>
    <w:rsid w:val="00AF4CE5"/>
    <w:rsid w:val="00B016A8"/>
    <w:rsid w:val="00B1461F"/>
    <w:rsid w:val="00B14819"/>
    <w:rsid w:val="00B15E2F"/>
    <w:rsid w:val="00B17AA9"/>
    <w:rsid w:val="00B22A28"/>
    <w:rsid w:val="00B24839"/>
    <w:rsid w:val="00B30294"/>
    <w:rsid w:val="00B34CBD"/>
    <w:rsid w:val="00B3727B"/>
    <w:rsid w:val="00B401D6"/>
    <w:rsid w:val="00B404F6"/>
    <w:rsid w:val="00B44713"/>
    <w:rsid w:val="00B46C4B"/>
    <w:rsid w:val="00B50944"/>
    <w:rsid w:val="00B517AE"/>
    <w:rsid w:val="00B51B95"/>
    <w:rsid w:val="00B56103"/>
    <w:rsid w:val="00B61534"/>
    <w:rsid w:val="00B64929"/>
    <w:rsid w:val="00B66E53"/>
    <w:rsid w:val="00B6780F"/>
    <w:rsid w:val="00B71885"/>
    <w:rsid w:val="00B736DF"/>
    <w:rsid w:val="00B743D6"/>
    <w:rsid w:val="00B74FBD"/>
    <w:rsid w:val="00B76187"/>
    <w:rsid w:val="00B77F46"/>
    <w:rsid w:val="00B82586"/>
    <w:rsid w:val="00B829A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6C1F"/>
    <w:rsid w:val="00BB0E34"/>
    <w:rsid w:val="00BB0E4B"/>
    <w:rsid w:val="00BB0F2B"/>
    <w:rsid w:val="00BB244E"/>
    <w:rsid w:val="00BB7DFD"/>
    <w:rsid w:val="00BC24AD"/>
    <w:rsid w:val="00BC56F4"/>
    <w:rsid w:val="00BD4345"/>
    <w:rsid w:val="00BD4A3D"/>
    <w:rsid w:val="00BD545E"/>
    <w:rsid w:val="00BD5C7A"/>
    <w:rsid w:val="00BE4005"/>
    <w:rsid w:val="00BE4FF3"/>
    <w:rsid w:val="00BE65BD"/>
    <w:rsid w:val="00BF2335"/>
    <w:rsid w:val="00BF47F9"/>
    <w:rsid w:val="00BF499E"/>
    <w:rsid w:val="00BF50F7"/>
    <w:rsid w:val="00C02F29"/>
    <w:rsid w:val="00C03ED0"/>
    <w:rsid w:val="00C100C3"/>
    <w:rsid w:val="00C14675"/>
    <w:rsid w:val="00C17718"/>
    <w:rsid w:val="00C20AFE"/>
    <w:rsid w:val="00C22A25"/>
    <w:rsid w:val="00C24907"/>
    <w:rsid w:val="00C24D9B"/>
    <w:rsid w:val="00C26A0A"/>
    <w:rsid w:val="00C32139"/>
    <w:rsid w:val="00C35671"/>
    <w:rsid w:val="00C35B77"/>
    <w:rsid w:val="00C3600E"/>
    <w:rsid w:val="00C376EB"/>
    <w:rsid w:val="00C41B6B"/>
    <w:rsid w:val="00C434C3"/>
    <w:rsid w:val="00C45305"/>
    <w:rsid w:val="00C46A92"/>
    <w:rsid w:val="00C46EC1"/>
    <w:rsid w:val="00C52796"/>
    <w:rsid w:val="00C53E2C"/>
    <w:rsid w:val="00C550C8"/>
    <w:rsid w:val="00C557D9"/>
    <w:rsid w:val="00C55824"/>
    <w:rsid w:val="00C56B61"/>
    <w:rsid w:val="00C57273"/>
    <w:rsid w:val="00C606C3"/>
    <w:rsid w:val="00C61146"/>
    <w:rsid w:val="00C619D3"/>
    <w:rsid w:val="00C620F4"/>
    <w:rsid w:val="00C6409D"/>
    <w:rsid w:val="00C72848"/>
    <w:rsid w:val="00C7736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C7F48"/>
    <w:rsid w:val="00CD4998"/>
    <w:rsid w:val="00CD5058"/>
    <w:rsid w:val="00CD707C"/>
    <w:rsid w:val="00CE02B1"/>
    <w:rsid w:val="00CE077A"/>
    <w:rsid w:val="00CE1035"/>
    <w:rsid w:val="00CE6E50"/>
    <w:rsid w:val="00CE70C6"/>
    <w:rsid w:val="00CE7E8F"/>
    <w:rsid w:val="00CF0079"/>
    <w:rsid w:val="00CF2819"/>
    <w:rsid w:val="00CF4F9D"/>
    <w:rsid w:val="00CF6AFC"/>
    <w:rsid w:val="00CF70DC"/>
    <w:rsid w:val="00D0121D"/>
    <w:rsid w:val="00D07133"/>
    <w:rsid w:val="00D073DB"/>
    <w:rsid w:val="00D1025B"/>
    <w:rsid w:val="00D14538"/>
    <w:rsid w:val="00D148DC"/>
    <w:rsid w:val="00D1516E"/>
    <w:rsid w:val="00D15890"/>
    <w:rsid w:val="00D16F06"/>
    <w:rsid w:val="00D17FDC"/>
    <w:rsid w:val="00D21D8C"/>
    <w:rsid w:val="00D23C70"/>
    <w:rsid w:val="00D23F98"/>
    <w:rsid w:val="00D40B41"/>
    <w:rsid w:val="00D41FDB"/>
    <w:rsid w:val="00D42444"/>
    <w:rsid w:val="00D45728"/>
    <w:rsid w:val="00D522CF"/>
    <w:rsid w:val="00D53719"/>
    <w:rsid w:val="00D600CB"/>
    <w:rsid w:val="00D61596"/>
    <w:rsid w:val="00D62306"/>
    <w:rsid w:val="00D63EFD"/>
    <w:rsid w:val="00D669A0"/>
    <w:rsid w:val="00D71018"/>
    <w:rsid w:val="00D716CF"/>
    <w:rsid w:val="00D84752"/>
    <w:rsid w:val="00D85481"/>
    <w:rsid w:val="00D86B3B"/>
    <w:rsid w:val="00D8748A"/>
    <w:rsid w:val="00D91AFC"/>
    <w:rsid w:val="00D923AA"/>
    <w:rsid w:val="00D93196"/>
    <w:rsid w:val="00D93DF0"/>
    <w:rsid w:val="00D9628D"/>
    <w:rsid w:val="00D97A68"/>
    <w:rsid w:val="00DA0DC0"/>
    <w:rsid w:val="00DA3183"/>
    <w:rsid w:val="00DA5234"/>
    <w:rsid w:val="00DA5D96"/>
    <w:rsid w:val="00DB1651"/>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E03AF"/>
    <w:rsid w:val="00DE05BA"/>
    <w:rsid w:val="00DE121C"/>
    <w:rsid w:val="00DE366A"/>
    <w:rsid w:val="00DE4387"/>
    <w:rsid w:val="00DE498F"/>
    <w:rsid w:val="00DE6633"/>
    <w:rsid w:val="00DE6A6E"/>
    <w:rsid w:val="00DE7516"/>
    <w:rsid w:val="00DF2D3C"/>
    <w:rsid w:val="00DF75F8"/>
    <w:rsid w:val="00DF7A3A"/>
    <w:rsid w:val="00E00C00"/>
    <w:rsid w:val="00E04B79"/>
    <w:rsid w:val="00E07C5A"/>
    <w:rsid w:val="00E15215"/>
    <w:rsid w:val="00E15BA9"/>
    <w:rsid w:val="00E1761E"/>
    <w:rsid w:val="00E17693"/>
    <w:rsid w:val="00E2038D"/>
    <w:rsid w:val="00E20F31"/>
    <w:rsid w:val="00E220AA"/>
    <w:rsid w:val="00E2260B"/>
    <w:rsid w:val="00E2553D"/>
    <w:rsid w:val="00E26272"/>
    <w:rsid w:val="00E26337"/>
    <w:rsid w:val="00E26468"/>
    <w:rsid w:val="00E26E19"/>
    <w:rsid w:val="00E27E7E"/>
    <w:rsid w:val="00E30995"/>
    <w:rsid w:val="00E31DF3"/>
    <w:rsid w:val="00E3244F"/>
    <w:rsid w:val="00E450A4"/>
    <w:rsid w:val="00E453EA"/>
    <w:rsid w:val="00E46C58"/>
    <w:rsid w:val="00E506BE"/>
    <w:rsid w:val="00E55547"/>
    <w:rsid w:val="00E56D74"/>
    <w:rsid w:val="00E62FE8"/>
    <w:rsid w:val="00E6302B"/>
    <w:rsid w:val="00E6452F"/>
    <w:rsid w:val="00E64F45"/>
    <w:rsid w:val="00E6742D"/>
    <w:rsid w:val="00E71CB0"/>
    <w:rsid w:val="00E77C3D"/>
    <w:rsid w:val="00E844B4"/>
    <w:rsid w:val="00E85922"/>
    <w:rsid w:val="00E90971"/>
    <w:rsid w:val="00E90991"/>
    <w:rsid w:val="00E909F0"/>
    <w:rsid w:val="00E90D47"/>
    <w:rsid w:val="00E93993"/>
    <w:rsid w:val="00E9426A"/>
    <w:rsid w:val="00E94BBA"/>
    <w:rsid w:val="00E9597C"/>
    <w:rsid w:val="00E96283"/>
    <w:rsid w:val="00EA06DA"/>
    <w:rsid w:val="00EA0913"/>
    <w:rsid w:val="00EA5B00"/>
    <w:rsid w:val="00EA6D87"/>
    <w:rsid w:val="00EB146B"/>
    <w:rsid w:val="00EB31B0"/>
    <w:rsid w:val="00EB45AC"/>
    <w:rsid w:val="00EB77AD"/>
    <w:rsid w:val="00EC10DE"/>
    <w:rsid w:val="00EC1E6D"/>
    <w:rsid w:val="00EC441F"/>
    <w:rsid w:val="00EC4755"/>
    <w:rsid w:val="00EC67E5"/>
    <w:rsid w:val="00ED0445"/>
    <w:rsid w:val="00ED0BC4"/>
    <w:rsid w:val="00ED3A06"/>
    <w:rsid w:val="00ED447D"/>
    <w:rsid w:val="00ED4B4D"/>
    <w:rsid w:val="00EE0481"/>
    <w:rsid w:val="00EE1E8B"/>
    <w:rsid w:val="00EE391F"/>
    <w:rsid w:val="00EE4971"/>
    <w:rsid w:val="00EE5D82"/>
    <w:rsid w:val="00EE6CB0"/>
    <w:rsid w:val="00EE762A"/>
    <w:rsid w:val="00EF0489"/>
    <w:rsid w:val="00EF090E"/>
    <w:rsid w:val="00EF17F4"/>
    <w:rsid w:val="00EF5572"/>
    <w:rsid w:val="00F032A4"/>
    <w:rsid w:val="00F033DA"/>
    <w:rsid w:val="00F05174"/>
    <w:rsid w:val="00F11F17"/>
    <w:rsid w:val="00F13691"/>
    <w:rsid w:val="00F13FB1"/>
    <w:rsid w:val="00F14629"/>
    <w:rsid w:val="00F16CE4"/>
    <w:rsid w:val="00F1747D"/>
    <w:rsid w:val="00F2005D"/>
    <w:rsid w:val="00F20363"/>
    <w:rsid w:val="00F220A7"/>
    <w:rsid w:val="00F22350"/>
    <w:rsid w:val="00F27CD8"/>
    <w:rsid w:val="00F27CFF"/>
    <w:rsid w:val="00F30351"/>
    <w:rsid w:val="00F321D2"/>
    <w:rsid w:val="00F32F5A"/>
    <w:rsid w:val="00F3323E"/>
    <w:rsid w:val="00F33B81"/>
    <w:rsid w:val="00F341F4"/>
    <w:rsid w:val="00F343BB"/>
    <w:rsid w:val="00F34F9D"/>
    <w:rsid w:val="00F35CCE"/>
    <w:rsid w:val="00F4049F"/>
    <w:rsid w:val="00F42BB1"/>
    <w:rsid w:val="00F43F7A"/>
    <w:rsid w:val="00F51F75"/>
    <w:rsid w:val="00F5524B"/>
    <w:rsid w:val="00F55F5C"/>
    <w:rsid w:val="00F60538"/>
    <w:rsid w:val="00F60FDF"/>
    <w:rsid w:val="00F61DD2"/>
    <w:rsid w:val="00F66AFF"/>
    <w:rsid w:val="00F67EA8"/>
    <w:rsid w:val="00F71433"/>
    <w:rsid w:val="00F83DBA"/>
    <w:rsid w:val="00F8668C"/>
    <w:rsid w:val="00F90C34"/>
    <w:rsid w:val="00F93AAB"/>
    <w:rsid w:val="00F93E2A"/>
    <w:rsid w:val="00F95410"/>
    <w:rsid w:val="00F97C5B"/>
    <w:rsid w:val="00FA3D50"/>
    <w:rsid w:val="00FA6E25"/>
    <w:rsid w:val="00FA7F45"/>
    <w:rsid w:val="00FB715C"/>
    <w:rsid w:val="00FB72EE"/>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10</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53</cp:revision>
  <cp:lastPrinted>2023-07-31T10:27:00Z</cp:lastPrinted>
  <dcterms:created xsi:type="dcterms:W3CDTF">2022-09-21T13:25:00Z</dcterms:created>
  <dcterms:modified xsi:type="dcterms:W3CDTF">2023-07-31T10:47:00Z</dcterms:modified>
</cp:coreProperties>
</file>