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838869C"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ED4376">
        <w:rPr>
          <w:rFonts w:ascii="Avenir Next Demi Bold" w:hAnsi="Avenir Next Demi Bold" w:cs="Arial"/>
          <w:b/>
          <w:bCs/>
          <w:color w:val="000000" w:themeColor="text1"/>
          <w:sz w:val="22"/>
          <w:szCs w:val="22"/>
          <w:lang w:val="en-GB"/>
        </w:rPr>
        <w:t>5E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0456268E" w:rsidR="00C61146" w:rsidRPr="00B87DBA" w:rsidRDefault="00ED4376" w:rsidP="00A96B5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JERSEY</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635676E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14399DCD"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5FED7EDE" w14:textId="77777777" w:rsidR="00A96B5A" w:rsidRDefault="00A96B5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811DA38"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B5C959E"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ED4376">
        <w:rPr>
          <w:rFonts w:ascii="Avenir Next Demi Bold" w:hAnsi="Avenir Next Demi Bold" w:cs="Arial"/>
          <w:b/>
          <w:bCs/>
          <w:sz w:val="22"/>
          <w:szCs w:val="22"/>
          <w:lang w:val="en-GB" w:eastAsia="en-GB"/>
        </w:rPr>
        <w:t>5E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ED4376">
        <w:rPr>
          <w:rFonts w:ascii="Avenir Next" w:hAnsi="Avenir Next" w:cs="Arial"/>
          <w:sz w:val="22"/>
          <w:szCs w:val="22"/>
          <w:lang w:val="en-GB" w:eastAsia="en-GB"/>
        </w:rPr>
        <w:t>5E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1F81BA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7E190B">
        <w:rPr>
          <w:rFonts w:ascii="Avenir Next" w:hAnsi="Avenir Next" w:cs="Arial"/>
          <w:sz w:val="22"/>
          <w:szCs w:val="22"/>
          <w:lang w:val="en-GB"/>
        </w:rPr>
        <w:t xml:space="preserve">of </w:t>
      </w:r>
      <w:r w:rsidR="005155D2">
        <w:rPr>
          <w:rFonts w:ascii="Avenir Next Demi Bold" w:hAnsi="Avenir Next Demi Bold" w:cs="Arial"/>
          <w:b/>
          <w:bCs/>
          <w:sz w:val="22"/>
          <w:szCs w:val="22"/>
          <w:lang w:val="en-GB"/>
        </w:rPr>
        <w:t>10</w:t>
      </w:r>
      <w:r w:rsidRPr="007E190B">
        <w:rPr>
          <w:rFonts w:ascii="Avenir Next Demi Bold" w:hAnsi="Avenir Next Demi Bold" w:cs="Arial"/>
          <w:b/>
          <w:bCs/>
          <w:sz w:val="22"/>
          <w:szCs w:val="22"/>
          <w:lang w:val="en-GB"/>
        </w:rPr>
        <w:t xml:space="preserve"> pages</w:t>
      </w:r>
      <w:r w:rsidRPr="007E190B">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057FAFE8"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0E8C0644" w14:textId="77777777" w:rsidR="00930EFF" w:rsidRPr="00B87DBA" w:rsidRDefault="00930EFF" w:rsidP="00930EFF">
      <w:pPr>
        <w:jc w:val="both"/>
        <w:rPr>
          <w:rFonts w:ascii="Avenir Next" w:hAnsi="Avenir Next" w:cs="Arial"/>
          <w:color w:val="000000" w:themeColor="text1"/>
          <w:sz w:val="22"/>
          <w:szCs w:val="22"/>
        </w:rPr>
      </w:pPr>
    </w:p>
    <w:p w14:paraId="2CD90DE9" w14:textId="77777777" w:rsidR="00930EFF" w:rsidRDefault="00930EFF" w:rsidP="00930EFF">
      <w:pPr>
        <w:jc w:val="both"/>
        <w:rPr>
          <w:rFonts w:ascii="Avenir Next" w:hAnsi="Avenir Next" w:cs="Arial"/>
          <w:color w:val="000000" w:themeColor="text1"/>
          <w:sz w:val="22"/>
          <w:szCs w:val="22"/>
          <w:lang w:val="en-GB"/>
        </w:rPr>
      </w:pPr>
      <w:r w:rsidRPr="00A464ED">
        <w:rPr>
          <w:rFonts w:ascii="Avenir Next" w:hAnsi="Avenir Next" w:cs="Arial"/>
          <w:color w:val="000000" w:themeColor="text1"/>
          <w:sz w:val="22"/>
          <w:szCs w:val="22"/>
          <w:lang w:val="en-GB"/>
        </w:rPr>
        <w:t xml:space="preserve">Which court can </w:t>
      </w:r>
      <w:r w:rsidRPr="00E37B42">
        <w:rPr>
          <w:rFonts w:ascii="Avenir Next Demi Bold" w:hAnsi="Avenir Next Demi Bold" w:cs="Arial"/>
          <w:b/>
          <w:bCs/>
          <w:color w:val="000000" w:themeColor="text1"/>
          <w:sz w:val="22"/>
          <w:szCs w:val="22"/>
          <w:u w:val="single"/>
          <w:lang w:val="en-GB"/>
        </w:rPr>
        <w:t>hear an appeal</w:t>
      </w:r>
      <w:r w:rsidRPr="00A464ED">
        <w:rPr>
          <w:rFonts w:ascii="Avenir Next" w:hAnsi="Avenir Next" w:cs="Arial"/>
          <w:color w:val="000000" w:themeColor="text1"/>
          <w:sz w:val="22"/>
          <w:szCs w:val="22"/>
          <w:lang w:val="en-GB"/>
        </w:rPr>
        <w:t xml:space="preserve"> in respect of a Jersey legal matter?</w:t>
      </w:r>
    </w:p>
    <w:p w14:paraId="1DF767C2" w14:textId="77777777" w:rsidR="00930EFF" w:rsidRDefault="00930EFF" w:rsidP="00930EFF">
      <w:pPr>
        <w:jc w:val="both"/>
        <w:rPr>
          <w:rFonts w:ascii="Avenir Next" w:hAnsi="Avenir Next" w:cs="Arial"/>
          <w:color w:val="000000" w:themeColor="text1"/>
          <w:sz w:val="22"/>
          <w:szCs w:val="22"/>
          <w:lang w:val="en-GB"/>
        </w:rPr>
      </w:pPr>
    </w:p>
    <w:p w14:paraId="37543539"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Royal Court</w:t>
      </w:r>
      <w:r w:rsidRPr="00B87DBA">
        <w:rPr>
          <w:rFonts w:ascii="Avenir Next" w:hAnsi="Avenir Next" w:cs="Arial"/>
          <w:sz w:val="22"/>
          <w:szCs w:val="22"/>
        </w:rPr>
        <w:t>.</w:t>
      </w:r>
    </w:p>
    <w:p w14:paraId="348AAAF1" w14:textId="77777777" w:rsidR="00930EFF" w:rsidRPr="00B87DBA" w:rsidRDefault="00930EFF" w:rsidP="00527343">
      <w:pPr>
        <w:ind w:left="426"/>
        <w:jc w:val="both"/>
        <w:rPr>
          <w:rFonts w:ascii="Avenir Next" w:hAnsi="Avenir Next" w:cs="Arial"/>
          <w:sz w:val="22"/>
          <w:szCs w:val="22"/>
        </w:rPr>
      </w:pPr>
    </w:p>
    <w:p w14:paraId="46CCB438"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Court of Appeal</w:t>
      </w:r>
      <w:r w:rsidRPr="00B87DBA">
        <w:rPr>
          <w:rFonts w:ascii="Avenir Next" w:hAnsi="Avenir Next" w:cs="Arial"/>
          <w:sz w:val="22"/>
          <w:szCs w:val="22"/>
        </w:rPr>
        <w:t>.</w:t>
      </w:r>
    </w:p>
    <w:p w14:paraId="362AABED" w14:textId="77777777" w:rsidR="00930EFF" w:rsidRPr="00B87DBA" w:rsidRDefault="00930EFF" w:rsidP="00527343">
      <w:pPr>
        <w:pStyle w:val="ListParagraph"/>
        <w:ind w:left="426"/>
        <w:rPr>
          <w:rFonts w:ascii="Avenir Next" w:hAnsi="Avenir Next" w:cs="Arial"/>
          <w:sz w:val="22"/>
          <w:szCs w:val="22"/>
        </w:rPr>
      </w:pPr>
    </w:p>
    <w:p w14:paraId="1E1265F0"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Petty Debts Court</w:t>
      </w:r>
      <w:r w:rsidRPr="00B87DBA">
        <w:rPr>
          <w:rFonts w:ascii="Avenir Next" w:hAnsi="Avenir Next" w:cs="Arial"/>
          <w:sz w:val="22"/>
          <w:szCs w:val="22"/>
        </w:rPr>
        <w:t>.</w:t>
      </w:r>
    </w:p>
    <w:p w14:paraId="42DD5C90" w14:textId="77777777" w:rsidR="00930EFF" w:rsidRPr="00B87DBA" w:rsidRDefault="00930EFF" w:rsidP="00527343">
      <w:pPr>
        <w:ind w:left="426"/>
        <w:jc w:val="both"/>
        <w:rPr>
          <w:rFonts w:ascii="Avenir Next" w:hAnsi="Avenir Next" w:cs="Arial"/>
          <w:sz w:val="22"/>
          <w:szCs w:val="22"/>
        </w:rPr>
      </w:pPr>
    </w:p>
    <w:p w14:paraId="4134D8E1"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Privy Council</w:t>
      </w:r>
      <w:r w:rsidRPr="00B87DBA">
        <w:rPr>
          <w:rFonts w:ascii="Avenir Next" w:hAnsi="Avenir Next" w:cs="Arial"/>
          <w:sz w:val="22"/>
          <w:szCs w:val="22"/>
        </w:rPr>
        <w:t>.</w:t>
      </w:r>
    </w:p>
    <w:p w14:paraId="2370FE0A" w14:textId="77777777" w:rsidR="00930EFF" w:rsidRPr="00B87DBA" w:rsidRDefault="00930EFF" w:rsidP="00930EFF">
      <w:pPr>
        <w:jc w:val="both"/>
        <w:rPr>
          <w:rFonts w:ascii="Avenir Next" w:hAnsi="Avenir Next" w:cs="Arial"/>
          <w:sz w:val="22"/>
          <w:szCs w:val="22"/>
        </w:rPr>
      </w:pPr>
    </w:p>
    <w:p w14:paraId="40CE985B"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50B7A2EA" w14:textId="77777777" w:rsidR="00930EFF" w:rsidRPr="00B87DBA" w:rsidRDefault="00930EFF" w:rsidP="00930EFF">
      <w:pPr>
        <w:jc w:val="both"/>
        <w:rPr>
          <w:rFonts w:ascii="Avenir Next" w:hAnsi="Avenir Next" w:cs="Arial"/>
          <w:sz w:val="22"/>
          <w:szCs w:val="22"/>
        </w:rPr>
      </w:pPr>
    </w:p>
    <w:p w14:paraId="2FF1CC44"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(ii).</w:t>
      </w:r>
    </w:p>
    <w:p w14:paraId="6A361DB3" w14:textId="77777777" w:rsidR="00930EFF" w:rsidRPr="00B87DBA" w:rsidRDefault="00930EFF" w:rsidP="00930EFF">
      <w:pPr>
        <w:ind w:left="426"/>
        <w:jc w:val="both"/>
        <w:rPr>
          <w:rFonts w:ascii="Avenir Next" w:hAnsi="Avenir Next" w:cs="Arial"/>
          <w:sz w:val="22"/>
          <w:szCs w:val="22"/>
        </w:rPr>
      </w:pPr>
    </w:p>
    <w:p w14:paraId="391E436E" w14:textId="77777777" w:rsidR="00930EFF" w:rsidRPr="00A96B5A" w:rsidRDefault="00930EFF" w:rsidP="00930EFF">
      <w:pPr>
        <w:pStyle w:val="ListParagraph"/>
        <w:numPr>
          <w:ilvl w:val="0"/>
          <w:numId w:val="2"/>
        </w:numPr>
        <w:ind w:left="426"/>
        <w:jc w:val="both"/>
        <w:rPr>
          <w:rFonts w:ascii="Avenir Next" w:hAnsi="Avenir Next" w:cs="Arial"/>
          <w:sz w:val="22"/>
          <w:szCs w:val="22"/>
        </w:rPr>
      </w:pPr>
      <w:r w:rsidRPr="00CC4D60">
        <w:rPr>
          <w:rFonts w:ascii="Avenir Next" w:hAnsi="Avenir Next" w:cs="Arial"/>
          <w:sz w:val="22"/>
          <w:szCs w:val="22"/>
          <w:highlight w:val="yellow"/>
        </w:rPr>
        <w:t>Options (ii) and (iv).</w:t>
      </w:r>
    </w:p>
    <w:p w14:paraId="590D9FE9" w14:textId="77777777" w:rsidR="00930EFF" w:rsidRPr="00BE25AA" w:rsidRDefault="00930EFF" w:rsidP="00930EFF">
      <w:pPr>
        <w:jc w:val="both"/>
        <w:rPr>
          <w:rFonts w:ascii="Avenir Next" w:hAnsi="Avenir Next" w:cs="Arial"/>
          <w:sz w:val="22"/>
          <w:szCs w:val="22"/>
        </w:rPr>
      </w:pPr>
    </w:p>
    <w:p w14:paraId="7ABC9C63"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w:t>
      </w:r>
    </w:p>
    <w:p w14:paraId="30C86DA3" w14:textId="77777777" w:rsidR="00930EFF" w:rsidRPr="00B87DBA" w:rsidRDefault="00930EFF" w:rsidP="00930EFF">
      <w:pPr>
        <w:ind w:left="426"/>
        <w:jc w:val="both"/>
        <w:rPr>
          <w:rFonts w:ascii="Avenir Next" w:hAnsi="Avenir Next" w:cs="Arial"/>
          <w:sz w:val="22"/>
          <w:szCs w:val="22"/>
        </w:rPr>
      </w:pPr>
    </w:p>
    <w:p w14:paraId="1422E0CE" w14:textId="77777777" w:rsidR="00930EFF" w:rsidRPr="009904EE" w:rsidRDefault="00930EFF" w:rsidP="00930EFF">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All of the above are correct</w:t>
      </w:r>
      <w:r w:rsidRPr="009904EE">
        <w:rPr>
          <w:rFonts w:ascii="Avenir Next" w:hAnsi="Avenir Next" w:cs="Arial"/>
          <w:sz w:val="22"/>
          <w:szCs w:val="22"/>
        </w:rPr>
        <w:t>.</w:t>
      </w:r>
    </w:p>
    <w:p w14:paraId="19170978" w14:textId="77777777" w:rsidR="00930EFF" w:rsidRPr="00B87DBA" w:rsidRDefault="00930EFF" w:rsidP="00930EFF">
      <w:pPr>
        <w:jc w:val="both"/>
        <w:rPr>
          <w:rFonts w:ascii="Avenir Next" w:hAnsi="Avenir Next" w:cs="Arial"/>
          <w:color w:val="FF0000"/>
          <w:sz w:val="22"/>
          <w:szCs w:val="22"/>
        </w:rPr>
      </w:pPr>
    </w:p>
    <w:p w14:paraId="23D2F0C6"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6E6BADE6" w14:textId="77777777" w:rsidR="00930EFF" w:rsidRPr="00B87DBA" w:rsidRDefault="00930EFF" w:rsidP="00930EFF">
      <w:pPr>
        <w:jc w:val="both"/>
        <w:rPr>
          <w:rFonts w:ascii="Avenir Next" w:hAnsi="Avenir Next" w:cs="Arial"/>
          <w:sz w:val="22"/>
          <w:szCs w:val="22"/>
        </w:rPr>
      </w:pPr>
    </w:p>
    <w:p w14:paraId="33FB45D2" w14:textId="77777777" w:rsidR="00930EFF" w:rsidRPr="00B87DBA" w:rsidRDefault="00930EFF" w:rsidP="00930EFF">
      <w:pPr>
        <w:jc w:val="both"/>
        <w:rPr>
          <w:rFonts w:ascii="Avenir Next" w:hAnsi="Avenir Next" w:cs="Arial"/>
          <w:sz w:val="22"/>
          <w:szCs w:val="22"/>
          <w:lang w:val="en-GB"/>
        </w:rPr>
      </w:pPr>
      <w:r w:rsidRPr="00B66654">
        <w:rPr>
          <w:rFonts w:ascii="Avenir Next" w:hAnsi="Avenir Next" w:cs="Arial"/>
          <w:sz w:val="22"/>
          <w:szCs w:val="22"/>
          <w:lang w:val="en-GB"/>
        </w:rPr>
        <w:t xml:space="preserve">Debtors that can become </w:t>
      </w:r>
      <w:r w:rsidRPr="00B66654">
        <w:rPr>
          <w:rFonts w:ascii="Avenir Next Demi Bold" w:hAnsi="Avenir Next Demi Bold" w:cs="Arial"/>
          <w:b/>
          <w:bCs/>
          <w:sz w:val="22"/>
          <w:szCs w:val="22"/>
          <w:u w:val="single"/>
        </w:rPr>
        <w:t xml:space="preserve">subject to </w:t>
      </w:r>
      <w:r w:rsidRPr="00B66654">
        <w:rPr>
          <w:rFonts w:ascii="Avenir Next Demi Bold" w:hAnsi="Avenir Next Demi Bold" w:cs="Arial"/>
          <w:b/>
          <w:bCs/>
          <w:i/>
          <w:iCs/>
          <w:sz w:val="22"/>
          <w:szCs w:val="22"/>
          <w:u w:val="single"/>
        </w:rPr>
        <w:t>Désastre</w:t>
      </w:r>
      <w:r w:rsidRPr="00B66654">
        <w:rPr>
          <w:rFonts w:ascii="Avenir Next" w:hAnsi="Avenir Next" w:cs="Arial"/>
          <w:sz w:val="22"/>
          <w:szCs w:val="22"/>
          <w:lang w:val="en-GB"/>
        </w:rPr>
        <w:t xml:space="preserve"> in Jersey under the Bankruptcy (</w:t>
      </w:r>
      <w:r w:rsidRPr="00B66654">
        <w:rPr>
          <w:rFonts w:ascii="Avenir Next" w:hAnsi="Avenir Next" w:cs="Arial"/>
          <w:i/>
          <w:iCs/>
          <w:sz w:val="22"/>
          <w:szCs w:val="22"/>
          <w:lang w:val="en-GB"/>
        </w:rPr>
        <w:t>Désastre</w:t>
      </w:r>
      <w:r w:rsidRPr="00B66654">
        <w:rPr>
          <w:rFonts w:ascii="Avenir Next" w:hAnsi="Avenir Next" w:cs="Arial"/>
          <w:sz w:val="22"/>
          <w:szCs w:val="22"/>
          <w:lang w:val="en-GB"/>
        </w:rPr>
        <w:t>) (Jersey) Law 1990, include the following:</w:t>
      </w:r>
    </w:p>
    <w:p w14:paraId="49B2471B" w14:textId="77777777" w:rsidR="00930EFF" w:rsidRPr="00B87DBA" w:rsidRDefault="00930EFF" w:rsidP="00930EFF">
      <w:pPr>
        <w:jc w:val="both"/>
        <w:rPr>
          <w:rFonts w:ascii="Avenir Next" w:hAnsi="Avenir Next" w:cs="Arial"/>
          <w:sz w:val="22"/>
          <w:szCs w:val="22"/>
        </w:rPr>
      </w:pPr>
    </w:p>
    <w:p w14:paraId="575EAB07" w14:textId="77777777" w:rsidR="00930EFF" w:rsidRPr="00957E5B" w:rsidRDefault="00930EFF" w:rsidP="00930EFF">
      <w:pPr>
        <w:pStyle w:val="ListParagraph"/>
        <w:numPr>
          <w:ilvl w:val="0"/>
          <w:numId w:val="8"/>
        </w:numPr>
        <w:ind w:left="426"/>
        <w:rPr>
          <w:rFonts w:ascii="Avenir Next" w:hAnsi="Avenir Next" w:cs="Arial"/>
          <w:sz w:val="22"/>
          <w:szCs w:val="22"/>
        </w:rPr>
      </w:pPr>
      <w:r w:rsidRPr="00957E5B">
        <w:rPr>
          <w:rFonts w:ascii="Avenir Next" w:hAnsi="Avenir Next" w:cs="Arial"/>
          <w:sz w:val="22"/>
          <w:szCs w:val="22"/>
        </w:rPr>
        <w:t>A dissolved company that was registered in Jersey under the Companies (Jersey) Law 1991.</w:t>
      </w:r>
    </w:p>
    <w:p w14:paraId="65D40BAD" w14:textId="77777777" w:rsidR="00930EFF" w:rsidRPr="00B87DBA" w:rsidRDefault="00930EFF" w:rsidP="00930EFF">
      <w:pPr>
        <w:ind w:left="66"/>
        <w:jc w:val="both"/>
        <w:rPr>
          <w:rFonts w:ascii="Avenir Next" w:hAnsi="Avenir Next" w:cs="Arial"/>
          <w:sz w:val="22"/>
          <w:szCs w:val="22"/>
        </w:rPr>
      </w:pPr>
    </w:p>
    <w:p w14:paraId="12D0C76A" w14:textId="77777777" w:rsidR="00930EFF" w:rsidRPr="00891140" w:rsidRDefault="00930EFF" w:rsidP="00930EFF">
      <w:pPr>
        <w:pStyle w:val="ListParagraph"/>
        <w:numPr>
          <w:ilvl w:val="0"/>
          <w:numId w:val="8"/>
        </w:numPr>
        <w:ind w:left="426"/>
        <w:jc w:val="both"/>
        <w:rPr>
          <w:rFonts w:ascii="Avenir Next" w:hAnsi="Avenir Next" w:cs="Arial"/>
          <w:sz w:val="22"/>
          <w:szCs w:val="22"/>
        </w:rPr>
      </w:pPr>
      <w:r w:rsidRPr="00891140">
        <w:rPr>
          <w:rFonts w:ascii="Avenir Next" w:hAnsi="Avenir Next" w:cs="Arial"/>
          <w:sz w:val="22"/>
          <w:szCs w:val="22"/>
        </w:rPr>
        <w:t>An individual who was ordinarily resident in Jersey until 18 months ago, but has had no connection to Jersey since that time.</w:t>
      </w:r>
    </w:p>
    <w:p w14:paraId="6E7EDFA2" w14:textId="3C479D7B" w:rsidR="00930EFF" w:rsidRDefault="00930EFF" w:rsidP="00930EFF">
      <w:pPr>
        <w:pStyle w:val="ListParagraph"/>
        <w:rPr>
          <w:rFonts w:ascii="Avenir Next" w:hAnsi="Avenir Next" w:cs="Arial"/>
          <w:sz w:val="22"/>
          <w:szCs w:val="22"/>
        </w:rPr>
      </w:pPr>
    </w:p>
    <w:p w14:paraId="227141F1" w14:textId="77777777" w:rsidR="008255C6" w:rsidRDefault="008255C6" w:rsidP="00930EFF">
      <w:pPr>
        <w:pStyle w:val="ListParagraph"/>
        <w:rPr>
          <w:rFonts w:ascii="Avenir Next" w:hAnsi="Avenir Next" w:cs="Arial"/>
          <w:sz w:val="22"/>
          <w:szCs w:val="22"/>
        </w:rPr>
      </w:pPr>
    </w:p>
    <w:p w14:paraId="1456378D" w14:textId="6DFB6E40" w:rsidR="00930EFF" w:rsidRDefault="00930EFF" w:rsidP="00930EFF">
      <w:pPr>
        <w:pStyle w:val="ListParagraph"/>
        <w:numPr>
          <w:ilvl w:val="0"/>
          <w:numId w:val="8"/>
        </w:numPr>
        <w:ind w:left="426"/>
        <w:rPr>
          <w:rFonts w:ascii="Avenir Next" w:hAnsi="Avenir Next" w:cs="Arial"/>
          <w:sz w:val="22"/>
          <w:szCs w:val="22"/>
        </w:rPr>
      </w:pPr>
      <w:r w:rsidRPr="00071AF1">
        <w:rPr>
          <w:rFonts w:ascii="Avenir Next" w:hAnsi="Avenir Next" w:cs="Arial"/>
          <w:sz w:val="22"/>
          <w:szCs w:val="22"/>
        </w:rPr>
        <w:lastRenderedPageBreak/>
        <w:t>An incorporated Limited Partnership.</w:t>
      </w:r>
    </w:p>
    <w:p w14:paraId="61C173D3" w14:textId="77777777" w:rsidR="008255C6" w:rsidRPr="008255C6" w:rsidRDefault="008255C6" w:rsidP="008255C6">
      <w:pPr>
        <w:ind w:left="66"/>
        <w:rPr>
          <w:rFonts w:ascii="Avenir Next" w:hAnsi="Avenir Next" w:cs="Arial"/>
          <w:sz w:val="22"/>
          <w:szCs w:val="22"/>
        </w:rPr>
      </w:pPr>
    </w:p>
    <w:p w14:paraId="22C2DCE0" w14:textId="77777777" w:rsidR="00930EFF" w:rsidRPr="0042790F" w:rsidRDefault="00930EFF" w:rsidP="00930EFF">
      <w:pPr>
        <w:pStyle w:val="ListParagraph"/>
        <w:numPr>
          <w:ilvl w:val="0"/>
          <w:numId w:val="8"/>
        </w:numPr>
        <w:ind w:left="426"/>
        <w:jc w:val="both"/>
        <w:rPr>
          <w:rFonts w:ascii="Avenir Next" w:hAnsi="Avenir Next" w:cs="Arial"/>
          <w:sz w:val="22"/>
          <w:szCs w:val="22"/>
        </w:rPr>
      </w:pPr>
      <w:r w:rsidRPr="0042790F">
        <w:rPr>
          <w:rFonts w:ascii="Avenir Next" w:hAnsi="Avenir Next" w:cs="Arial"/>
          <w:sz w:val="22"/>
          <w:szCs w:val="22"/>
        </w:rPr>
        <w:t>An individual who has never been ordinarily resident in Jersey or carried on business in Jersey, but owns movable property in Jersey.</w:t>
      </w:r>
    </w:p>
    <w:p w14:paraId="28A03BCB" w14:textId="77777777" w:rsidR="00930EFF" w:rsidRPr="00B87DBA" w:rsidRDefault="00930EFF" w:rsidP="00930EFF">
      <w:pPr>
        <w:jc w:val="both"/>
        <w:rPr>
          <w:rFonts w:ascii="Avenir Next" w:hAnsi="Avenir Next" w:cs="Arial"/>
          <w:sz w:val="22"/>
          <w:szCs w:val="22"/>
        </w:rPr>
      </w:pPr>
    </w:p>
    <w:p w14:paraId="262299FD"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87A3E14" w14:textId="77777777" w:rsidR="00930EFF" w:rsidRPr="00B87DBA" w:rsidRDefault="00930EFF" w:rsidP="00930EFF">
      <w:pPr>
        <w:jc w:val="both"/>
        <w:rPr>
          <w:rFonts w:ascii="Avenir Next" w:hAnsi="Avenir Next" w:cs="Arial"/>
          <w:sz w:val="22"/>
          <w:szCs w:val="22"/>
        </w:rPr>
      </w:pPr>
    </w:p>
    <w:p w14:paraId="24AC3D77" w14:textId="77777777" w:rsidR="00930EFF" w:rsidRPr="00B87DBA" w:rsidRDefault="00930EFF" w:rsidP="00930EFF">
      <w:pPr>
        <w:pStyle w:val="ListParagraph"/>
        <w:numPr>
          <w:ilvl w:val="0"/>
          <w:numId w:val="9"/>
        </w:numPr>
        <w:ind w:left="426"/>
        <w:jc w:val="both"/>
        <w:rPr>
          <w:rFonts w:ascii="Avenir Next" w:hAnsi="Avenir Next" w:cs="Arial"/>
          <w:sz w:val="22"/>
          <w:szCs w:val="22"/>
        </w:rPr>
      </w:pPr>
      <w:r>
        <w:rPr>
          <w:rFonts w:ascii="Avenir Next" w:hAnsi="Avenir Next" w:cs="Arial"/>
          <w:sz w:val="22"/>
          <w:szCs w:val="22"/>
        </w:rPr>
        <w:t>All of the above</w:t>
      </w:r>
      <w:r w:rsidRPr="00B87DBA">
        <w:rPr>
          <w:rFonts w:ascii="Avenir Next" w:hAnsi="Avenir Next" w:cs="Arial"/>
          <w:sz w:val="22"/>
          <w:szCs w:val="22"/>
        </w:rPr>
        <w:t>.</w:t>
      </w:r>
    </w:p>
    <w:p w14:paraId="7EBEBA8B" w14:textId="77777777" w:rsidR="00930EFF" w:rsidRPr="00B87DBA" w:rsidRDefault="00930EFF" w:rsidP="00930EFF">
      <w:pPr>
        <w:ind w:left="426"/>
        <w:jc w:val="both"/>
        <w:rPr>
          <w:rFonts w:ascii="Avenir Next" w:hAnsi="Avenir Next" w:cs="Arial"/>
          <w:sz w:val="22"/>
          <w:szCs w:val="22"/>
        </w:rPr>
      </w:pPr>
    </w:p>
    <w:p w14:paraId="76076F2A" w14:textId="77777777" w:rsidR="00930EFF"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 xml:space="preserve">Options </w:t>
      </w:r>
      <w:r>
        <w:rPr>
          <w:rFonts w:ascii="Avenir Next" w:hAnsi="Avenir Next" w:cs="Arial"/>
          <w:sz w:val="22"/>
          <w:szCs w:val="22"/>
        </w:rPr>
        <w:t xml:space="preserve">(i), </w:t>
      </w:r>
      <w:r w:rsidRPr="00B87DBA">
        <w:rPr>
          <w:rFonts w:ascii="Avenir Next" w:hAnsi="Avenir Next" w:cs="Arial"/>
          <w:sz w:val="22"/>
          <w:szCs w:val="22"/>
        </w:rPr>
        <w:t>(ii</w:t>
      </w:r>
      <w:r>
        <w:rPr>
          <w:rFonts w:ascii="Avenir Next" w:hAnsi="Avenir Next" w:cs="Arial"/>
          <w:sz w:val="22"/>
          <w:szCs w:val="22"/>
        </w:rPr>
        <w:t>i</w:t>
      </w:r>
      <w:r w:rsidRPr="00B87DBA">
        <w:rPr>
          <w:rFonts w:ascii="Avenir Next" w:hAnsi="Avenir Next" w:cs="Arial"/>
          <w:sz w:val="22"/>
          <w:szCs w:val="22"/>
        </w:rPr>
        <w:t>) and (iv).</w:t>
      </w:r>
    </w:p>
    <w:p w14:paraId="16408417" w14:textId="77777777" w:rsidR="00930EFF" w:rsidRPr="00997069" w:rsidRDefault="00930EFF" w:rsidP="00930EFF">
      <w:pPr>
        <w:jc w:val="both"/>
        <w:rPr>
          <w:rFonts w:ascii="Avenir Next" w:hAnsi="Avenir Next" w:cs="Arial"/>
          <w:sz w:val="22"/>
          <w:szCs w:val="22"/>
        </w:rPr>
      </w:pPr>
    </w:p>
    <w:p w14:paraId="44181423" w14:textId="77777777" w:rsidR="00930EFF" w:rsidRPr="00B87DBA"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Option (ii)</w:t>
      </w:r>
      <w:r>
        <w:rPr>
          <w:rFonts w:ascii="Avenir Next" w:hAnsi="Avenir Next" w:cs="Arial"/>
          <w:sz w:val="22"/>
          <w:szCs w:val="22"/>
        </w:rPr>
        <w:t xml:space="preserve"> and (iv)</w:t>
      </w:r>
      <w:r w:rsidRPr="00B87DBA">
        <w:rPr>
          <w:rFonts w:ascii="Avenir Next" w:hAnsi="Avenir Next" w:cs="Arial"/>
          <w:sz w:val="22"/>
          <w:szCs w:val="22"/>
        </w:rPr>
        <w:t>.</w:t>
      </w:r>
    </w:p>
    <w:p w14:paraId="6AC95BE1" w14:textId="77777777" w:rsidR="00930EFF" w:rsidRPr="00B87DBA" w:rsidRDefault="00930EFF" w:rsidP="00930EFF">
      <w:pPr>
        <w:ind w:left="426"/>
        <w:jc w:val="both"/>
        <w:rPr>
          <w:rFonts w:ascii="Avenir Next" w:hAnsi="Avenir Next" w:cs="Arial"/>
          <w:sz w:val="22"/>
          <w:szCs w:val="22"/>
        </w:rPr>
      </w:pPr>
    </w:p>
    <w:p w14:paraId="49D6A66C" w14:textId="77777777" w:rsidR="00930EFF" w:rsidRPr="00375C66" w:rsidRDefault="00930EFF" w:rsidP="00930EFF">
      <w:pPr>
        <w:pStyle w:val="ListParagraph"/>
        <w:numPr>
          <w:ilvl w:val="0"/>
          <w:numId w:val="9"/>
        </w:numPr>
        <w:ind w:left="426"/>
        <w:jc w:val="both"/>
        <w:rPr>
          <w:rFonts w:ascii="Avenir Next" w:hAnsi="Avenir Next" w:cs="Arial"/>
          <w:sz w:val="22"/>
          <w:szCs w:val="22"/>
          <w:highlight w:val="yellow"/>
        </w:rPr>
      </w:pPr>
      <w:r w:rsidRPr="00375C66">
        <w:rPr>
          <w:rFonts w:ascii="Avenir Next" w:hAnsi="Avenir Next" w:cs="Arial"/>
          <w:sz w:val="22"/>
          <w:szCs w:val="22"/>
          <w:highlight w:val="yellow"/>
        </w:rPr>
        <w:t>Options (i) and (iii).</w:t>
      </w:r>
    </w:p>
    <w:p w14:paraId="4ABB556D" w14:textId="77777777" w:rsidR="00930EFF" w:rsidRPr="00B87DBA" w:rsidRDefault="00930EFF" w:rsidP="00930EFF">
      <w:pPr>
        <w:jc w:val="both"/>
        <w:rPr>
          <w:rFonts w:ascii="Avenir Next" w:hAnsi="Avenir Next" w:cs="Arial"/>
          <w:iCs/>
          <w:sz w:val="22"/>
          <w:szCs w:val="22"/>
          <w:lang w:val="en-GB"/>
        </w:rPr>
      </w:pPr>
    </w:p>
    <w:p w14:paraId="0FC9086C"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2E54D833" w14:textId="77777777" w:rsidR="00930EFF" w:rsidRPr="00B87DBA" w:rsidRDefault="00930EFF" w:rsidP="00930EFF">
      <w:pPr>
        <w:jc w:val="both"/>
        <w:rPr>
          <w:rFonts w:ascii="Avenir Next" w:hAnsi="Avenir Next" w:cs="Arial"/>
          <w:sz w:val="22"/>
          <w:szCs w:val="22"/>
        </w:rPr>
      </w:pPr>
    </w:p>
    <w:p w14:paraId="07F6E284" w14:textId="77777777" w:rsidR="00930EFF" w:rsidRPr="00B87DBA" w:rsidRDefault="00930EFF" w:rsidP="00930EFF">
      <w:pPr>
        <w:jc w:val="both"/>
        <w:rPr>
          <w:rFonts w:ascii="Avenir Next" w:hAnsi="Avenir Next" w:cs="Arial"/>
          <w:sz w:val="22"/>
          <w:szCs w:val="22"/>
          <w:lang w:val="en-GB"/>
        </w:rPr>
      </w:pPr>
      <w:r w:rsidRPr="00764726">
        <w:rPr>
          <w:rFonts w:ascii="Avenir Next" w:hAnsi="Avenir Next" w:cs="Arial"/>
          <w:sz w:val="22"/>
          <w:szCs w:val="22"/>
          <w:lang w:val="en-GB"/>
        </w:rPr>
        <w:t xml:space="preserve">Which parties can </w:t>
      </w:r>
      <w:r w:rsidRPr="000C64AE">
        <w:rPr>
          <w:rFonts w:ascii="Avenir Next Demi Bold" w:hAnsi="Avenir Next Demi Bold" w:cs="Arial"/>
          <w:b/>
          <w:bCs/>
          <w:sz w:val="22"/>
          <w:szCs w:val="22"/>
          <w:u w:val="single"/>
        </w:rPr>
        <w:t>make an application for</w:t>
      </w:r>
      <w:r w:rsidRPr="00CF32F0">
        <w:rPr>
          <w:rFonts w:ascii="Avenir Next Demi Bold" w:hAnsi="Avenir Next Demi Bold" w:cs="Arial"/>
          <w:sz w:val="22"/>
          <w:szCs w:val="22"/>
          <w:u w:val="single"/>
          <w:lang w:val="en-GB"/>
        </w:rPr>
        <w:t xml:space="preserve"> </w:t>
      </w:r>
      <w:r w:rsidRPr="000C64AE">
        <w:rPr>
          <w:rFonts w:ascii="Avenir Next Demi Bold" w:hAnsi="Avenir Next Demi Bold" w:cs="Arial"/>
          <w:b/>
          <w:bCs/>
          <w:i/>
          <w:iCs/>
          <w:sz w:val="22"/>
          <w:szCs w:val="22"/>
          <w:u w:val="single"/>
        </w:rPr>
        <w:t>Désastre</w:t>
      </w:r>
      <w:r w:rsidRPr="00764726">
        <w:rPr>
          <w:rFonts w:ascii="Avenir Next" w:hAnsi="Avenir Next" w:cs="Arial"/>
          <w:sz w:val="22"/>
          <w:szCs w:val="22"/>
          <w:lang w:val="en-GB"/>
        </w:rPr>
        <w:t xml:space="preserve"> under the Bankruptcy (</w:t>
      </w:r>
      <w:r w:rsidRPr="00764726">
        <w:rPr>
          <w:rFonts w:ascii="Avenir Next" w:hAnsi="Avenir Next" w:cs="Arial"/>
          <w:i/>
          <w:iCs/>
          <w:sz w:val="22"/>
          <w:szCs w:val="22"/>
          <w:lang w:val="en-GB"/>
        </w:rPr>
        <w:t>Désastre</w:t>
      </w:r>
      <w:r w:rsidRPr="00764726">
        <w:rPr>
          <w:rFonts w:ascii="Avenir Next" w:hAnsi="Avenir Next" w:cs="Arial"/>
          <w:sz w:val="22"/>
          <w:szCs w:val="22"/>
          <w:lang w:val="en-GB"/>
        </w:rPr>
        <w:t>) (Jersey) Law 1990?</w:t>
      </w:r>
    </w:p>
    <w:p w14:paraId="255C8818" w14:textId="77777777" w:rsidR="00930EFF" w:rsidRPr="00B87DBA" w:rsidRDefault="00930EFF" w:rsidP="00930EFF">
      <w:pPr>
        <w:jc w:val="both"/>
        <w:rPr>
          <w:rFonts w:ascii="Avenir Next" w:hAnsi="Avenir Next" w:cs="Arial"/>
          <w:sz w:val="22"/>
          <w:szCs w:val="22"/>
        </w:rPr>
      </w:pPr>
    </w:p>
    <w:p w14:paraId="69DDC5A7" w14:textId="77777777" w:rsidR="00930EFF" w:rsidRPr="00957E5B" w:rsidRDefault="00930EFF" w:rsidP="00930EFF">
      <w:pPr>
        <w:pStyle w:val="ListParagraph"/>
        <w:numPr>
          <w:ilvl w:val="0"/>
          <w:numId w:val="41"/>
        </w:numPr>
        <w:ind w:left="426"/>
        <w:rPr>
          <w:rFonts w:ascii="Avenir Next" w:hAnsi="Avenir Next" w:cs="Arial"/>
          <w:sz w:val="22"/>
          <w:szCs w:val="22"/>
        </w:rPr>
      </w:pPr>
      <w:r>
        <w:rPr>
          <w:rFonts w:ascii="Avenir Next" w:hAnsi="Avenir Next" w:cs="Arial"/>
          <w:sz w:val="22"/>
          <w:szCs w:val="22"/>
        </w:rPr>
        <w:t>The Viscount</w:t>
      </w:r>
      <w:r w:rsidRPr="00957E5B">
        <w:rPr>
          <w:rFonts w:ascii="Avenir Next" w:hAnsi="Avenir Next" w:cs="Arial"/>
          <w:sz w:val="22"/>
          <w:szCs w:val="22"/>
        </w:rPr>
        <w:t>.</w:t>
      </w:r>
    </w:p>
    <w:p w14:paraId="7BF475B3" w14:textId="77777777" w:rsidR="00930EFF" w:rsidRPr="00B87DBA" w:rsidRDefault="00930EFF" w:rsidP="00930EFF">
      <w:pPr>
        <w:ind w:left="426"/>
        <w:jc w:val="both"/>
        <w:rPr>
          <w:rFonts w:ascii="Avenir Next" w:hAnsi="Avenir Next" w:cs="Arial"/>
          <w:sz w:val="22"/>
          <w:szCs w:val="22"/>
        </w:rPr>
      </w:pPr>
    </w:p>
    <w:p w14:paraId="6C5452A7" w14:textId="77777777" w:rsidR="00930EFF" w:rsidRPr="00891140"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Jersey Financial Services Commission</w:t>
      </w:r>
      <w:r w:rsidRPr="00891140">
        <w:rPr>
          <w:rFonts w:ascii="Avenir Next" w:hAnsi="Avenir Next" w:cs="Arial"/>
          <w:sz w:val="22"/>
          <w:szCs w:val="22"/>
        </w:rPr>
        <w:t>.</w:t>
      </w:r>
    </w:p>
    <w:p w14:paraId="79F3CFF8" w14:textId="77777777" w:rsidR="00930EFF" w:rsidRPr="00B87DBA" w:rsidRDefault="00930EFF" w:rsidP="00930EFF">
      <w:pPr>
        <w:pStyle w:val="ListParagraph"/>
        <w:ind w:left="426"/>
        <w:rPr>
          <w:rFonts w:ascii="Avenir Next" w:hAnsi="Avenir Next" w:cs="Arial"/>
          <w:sz w:val="22"/>
          <w:szCs w:val="22"/>
        </w:rPr>
      </w:pPr>
    </w:p>
    <w:p w14:paraId="197E4E50" w14:textId="77777777" w:rsidR="00930EFF" w:rsidRPr="00071AF1" w:rsidRDefault="00930EFF" w:rsidP="00930EFF">
      <w:pPr>
        <w:pStyle w:val="ListParagraph"/>
        <w:numPr>
          <w:ilvl w:val="0"/>
          <w:numId w:val="41"/>
        </w:numPr>
        <w:ind w:left="426"/>
        <w:rPr>
          <w:rFonts w:ascii="Avenir Next" w:hAnsi="Avenir Next" w:cs="Arial"/>
          <w:sz w:val="22"/>
          <w:szCs w:val="22"/>
        </w:rPr>
      </w:pPr>
      <w:r w:rsidRPr="00071AF1">
        <w:rPr>
          <w:rFonts w:ascii="Avenir Next" w:hAnsi="Avenir Next" w:cs="Arial"/>
          <w:sz w:val="22"/>
          <w:szCs w:val="22"/>
        </w:rPr>
        <w:t>A</w:t>
      </w:r>
      <w:r>
        <w:rPr>
          <w:rFonts w:ascii="Avenir Next" w:hAnsi="Avenir Next" w:cs="Arial"/>
          <w:sz w:val="22"/>
          <w:szCs w:val="22"/>
        </w:rPr>
        <w:t xml:space="preserve"> creditor with a claim of GBP 2,000</w:t>
      </w:r>
      <w:r w:rsidRPr="00071AF1">
        <w:rPr>
          <w:rFonts w:ascii="Avenir Next" w:hAnsi="Avenir Next" w:cs="Arial"/>
          <w:sz w:val="22"/>
          <w:szCs w:val="22"/>
        </w:rPr>
        <w:t>.</w:t>
      </w:r>
    </w:p>
    <w:p w14:paraId="1D8F1839" w14:textId="77777777" w:rsidR="00930EFF" w:rsidRPr="00B87DBA" w:rsidRDefault="00930EFF" w:rsidP="00930EFF">
      <w:pPr>
        <w:ind w:left="426"/>
        <w:jc w:val="both"/>
        <w:rPr>
          <w:rFonts w:ascii="Avenir Next" w:hAnsi="Avenir Next" w:cs="Arial"/>
          <w:sz w:val="22"/>
          <w:szCs w:val="22"/>
        </w:rPr>
      </w:pPr>
    </w:p>
    <w:p w14:paraId="15A10F49" w14:textId="77777777" w:rsidR="00930EFF" w:rsidRPr="003D74E3"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debtor</w:t>
      </w:r>
      <w:r w:rsidRPr="003D74E3">
        <w:rPr>
          <w:rFonts w:ascii="Avenir Next" w:hAnsi="Avenir Next" w:cs="Arial"/>
          <w:sz w:val="22"/>
          <w:szCs w:val="22"/>
        </w:rPr>
        <w:t>.</w:t>
      </w:r>
    </w:p>
    <w:p w14:paraId="5ED42F6C" w14:textId="77777777" w:rsidR="00930EFF" w:rsidRPr="00B87DBA" w:rsidRDefault="00930EFF" w:rsidP="00930EFF">
      <w:pPr>
        <w:jc w:val="both"/>
        <w:rPr>
          <w:rFonts w:ascii="Avenir Next" w:hAnsi="Avenir Next" w:cs="Arial"/>
          <w:sz w:val="22"/>
          <w:szCs w:val="22"/>
        </w:rPr>
      </w:pPr>
    </w:p>
    <w:p w14:paraId="0D2C1C2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7040B671" w14:textId="77777777" w:rsidR="00930EFF" w:rsidRPr="00B87DBA" w:rsidRDefault="00930EFF" w:rsidP="00930EFF">
      <w:pPr>
        <w:jc w:val="both"/>
        <w:rPr>
          <w:rFonts w:ascii="Avenir Next" w:hAnsi="Avenir Next" w:cs="Arial"/>
          <w:sz w:val="22"/>
          <w:szCs w:val="22"/>
        </w:rPr>
      </w:pPr>
    </w:p>
    <w:p w14:paraId="7DA408AE" w14:textId="77777777" w:rsidR="00930EFF" w:rsidRPr="00B87DBA"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Options (ii), (iii) and (iv)</w:t>
      </w:r>
      <w:r w:rsidRPr="00B87DBA">
        <w:rPr>
          <w:rFonts w:ascii="Avenir Next" w:hAnsi="Avenir Next" w:cs="Arial"/>
          <w:sz w:val="22"/>
          <w:szCs w:val="22"/>
        </w:rPr>
        <w:t>.</w:t>
      </w:r>
    </w:p>
    <w:p w14:paraId="18EDF054" w14:textId="77777777" w:rsidR="00930EFF" w:rsidRPr="00B87DBA" w:rsidRDefault="00930EFF" w:rsidP="00930EFF">
      <w:pPr>
        <w:ind w:left="426"/>
        <w:jc w:val="both"/>
        <w:rPr>
          <w:rFonts w:ascii="Avenir Next" w:hAnsi="Avenir Next" w:cs="Arial"/>
          <w:sz w:val="22"/>
          <w:szCs w:val="22"/>
        </w:rPr>
      </w:pPr>
    </w:p>
    <w:p w14:paraId="7B297664" w14:textId="77777777" w:rsidR="00930EFF"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All of the above</w:t>
      </w:r>
      <w:r w:rsidRPr="00B87DBA">
        <w:rPr>
          <w:rFonts w:ascii="Avenir Next" w:hAnsi="Avenir Next" w:cs="Arial"/>
          <w:sz w:val="22"/>
          <w:szCs w:val="22"/>
        </w:rPr>
        <w:t>.</w:t>
      </w:r>
    </w:p>
    <w:p w14:paraId="00AFDD28" w14:textId="77777777" w:rsidR="00930EFF" w:rsidRPr="00997069" w:rsidRDefault="00930EFF" w:rsidP="00930EFF">
      <w:pPr>
        <w:ind w:left="426"/>
        <w:jc w:val="both"/>
        <w:rPr>
          <w:rFonts w:ascii="Avenir Next" w:hAnsi="Avenir Next" w:cs="Arial"/>
          <w:sz w:val="22"/>
          <w:szCs w:val="22"/>
        </w:rPr>
      </w:pPr>
    </w:p>
    <w:p w14:paraId="75C400B3" w14:textId="77777777" w:rsidR="00930EFF" w:rsidRPr="008A6A29" w:rsidRDefault="00930EFF" w:rsidP="00930EFF">
      <w:pPr>
        <w:pStyle w:val="ListParagraph"/>
        <w:numPr>
          <w:ilvl w:val="0"/>
          <w:numId w:val="42"/>
        </w:numPr>
        <w:ind w:left="426"/>
        <w:jc w:val="both"/>
        <w:rPr>
          <w:rFonts w:ascii="Avenir Next" w:hAnsi="Avenir Next" w:cs="Arial"/>
          <w:sz w:val="22"/>
          <w:szCs w:val="22"/>
          <w:highlight w:val="yellow"/>
        </w:rPr>
      </w:pPr>
      <w:r w:rsidRPr="008A6A29">
        <w:rPr>
          <w:rFonts w:ascii="Avenir Next" w:hAnsi="Avenir Next" w:cs="Arial"/>
          <w:sz w:val="22"/>
          <w:szCs w:val="22"/>
          <w:highlight w:val="yellow"/>
        </w:rPr>
        <w:t>Options (ii) and (iv).</w:t>
      </w:r>
    </w:p>
    <w:p w14:paraId="7B5BC391" w14:textId="77777777" w:rsidR="00930EFF" w:rsidRPr="00B87DBA" w:rsidRDefault="00930EFF" w:rsidP="00930EFF">
      <w:pPr>
        <w:ind w:left="426"/>
        <w:jc w:val="both"/>
        <w:rPr>
          <w:rFonts w:ascii="Avenir Next" w:hAnsi="Avenir Next" w:cs="Arial"/>
          <w:sz w:val="22"/>
          <w:szCs w:val="22"/>
        </w:rPr>
      </w:pPr>
    </w:p>
    <w:p w14:paraId="0A6A96AD" w14:textId="77777777" w:rsidR="00930EFF" w:rsidRPr="009904EE" w:rsidRDefault="00930EFF" w:rsidP="00930EFF">
      <w:pPr>
        <w:pStyle w:val="ListParagraph"/>
        <w:numPr>
          <w:ilvl w:val="0"/>
          <w:numId w:val="42"/>
        </w:numPr>
        <w:ind w:left="426"/>
        <w:jc w:val="both"/>
        <w:rPr>
          <w:rFonts w:ascii="Avenir Next" w:hAnsi="Avenir Next" w:cs="Arial"/>
          <w:sz w:val="22"/>
          <w:szCs w:val="22"/>
        </w:rPr>
      </w:pPr>
      <w:r w:rsidRPr="009904EE">
        <w:rPr>
          <w:rFonts w:ascii="Avenir Next" w:hAnsi="Avenir Next" w:cs="Arial"/>
          <w:sz w:val="22"/>
          <w:szCs w:val="22"/>
        </w:rPr>
        <w:t>Option (i).</w:t>
      </w:r>
    </w:p>
    <w:p w14:paraId="36232E36" w14:textId="77777777" w:rsidR="00930EFF" w:rsidRPr="009904EE" w:rsidRDefault="00930EFF" w:rsidP="00930EFF">
      <w:pPr>
        <w:rPr>
          <w:rFonts w:ascii="Avenir Next" w:eastAsia="Calibri" w:hAnsi="Avenir Next"/>
          <w:sz w:val="22"/>
          <w:szCs w:val="22"/>
          <w:lang w:val="en-ZA"/>
        </w:rPr>
      </w:pPr>
    </w:p>
    <w:p w14:paraId="7EB08C6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560753DD" w14:textId="77777777" w:rsidR="00930EFF" w:rsidRPr="00B87DBA" w:rsidRDefault="00930EFF" w:rsidP="00930EFF">
      <w:pPr>
        <w:jc w:val="both"/>
        <w:rPr>
          <w:rFonts w:ascii="Avenir Next" w:hAnsi="Avenir Next" w:cs="Arial"/>
          <w:sz w:val="22"/>
          <w:szCs w:val="22"/>
        </w:rPr>
      </w:pPr>
    </w:p>
    <w:p w14:paraId="72291648" w14:textId="77777777" w:rsidR="00930EFF" w:rsidRPr="00B1461F" w:rsidRDefault="00930EFF" w:rsidP="00930EFF">
      <w:pPr>
        <w:jc w:val="both"/>
        <w:rPr>
          <w:rFonts w:ascii="Avenir Next" w:hAnsi="Avenir Next" w:cs="Arial"/>
          <w:sz w:val="22"/>
          <w:szCs w:val="22"/>
          <w:lang w:val="en-GB"/>
        </w:rPr>
      </w:pPr>
      <w:r w:rsidRPr="0083646E">
        <w:rPr>
          <w:rFonts w:ascii="Avenir Next" w:hAnsi="Avenir Next" w:cs="Arial"/>
          <w:sz w:val="22"/>
          <w:szCs w:val="22"/>
        </w:rPr>
        <w:t xml:space="preserve">Which statutory processes provide a </w:t>
      </w:r>
      <w:r w:rsidRPr="000C64AE">
        <w:rPr>
          <w:rFonts w:ascii="Avenir Next Demi Bold" w:hAnsi="Avenir Next Demi Bold" w:cs="Arial"/>
          <w:b/>
          <w:bCs/>
          <w:sz w:val="22"/>
          <w:szCs w:val="22"/>
          <w:u w:val="single"/>
        </w:rPr>
        <w:t>moratorium</w:t>
      </w:r>
      <w:r w:rsidRPr="0083646E">
        <w:rPr>
          <w:rFonts w:ascii="Avenir Next" w:hAnsi="Avenir Next" w:cs="Arial"/>
          <w:sz w:val="22"/>
          <w:szCs w:val="22"/>
        </w:rPr>
        <w:t xml:space="preserve"> against action being brought by non-secured creditors?</w:t>
      </w:r>
    </w:p>
    <w:p w14:paraId="2D48AF8F" w14:textId="77777777" w:rsidR="00930EFF" w:rsidRPr="00B87DBA" w:rsidRDefault="00930EFF" w:rsidP="00930EFF">
      <w:pPr>
        <w:jc w:val="both"/>
        <w:rPr>
          <w:rFonts w:ascii="Avenir Next" w:hAnsi="Avenir Next" w:cs="Arial"/>
          <w:sz w:val="22"/>
          <w:szCs w:val="22"/>
        </w:rPr>
      </w:pPr>
    </w:p>
    <w:p w14:paraId="5883CDE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537EDF4C" w14:textId="77777777" w:rsidR="00930EFF" w:rsidRPr="00C45C9E" w:rsidRDefault="00930EFF" w:rsidP="000A43FA">
      <w:pPr>
        <w:pStyle w:val="ListParagraph"/>
        <w:ind w:left="567" w:hanging="567"/>
        <w:jc w:val="both"/>
        <w:rPr>
          <w:rFonts w:ascii="Avenir Next" w:hAnsi="Avenir Next" w:cs="Arial"/>
          <w:sz w:val="22"/>
          <w:szCs w:val="22"/>
          <w:lang w:val="en-ZA"/>
        </w:rPr>
      </w:pPr>
    </w:p>
    <w:p w14:paraId="45495248"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2B308025"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lastRenderedPageBreak/>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7EB0E61A" w14:textId="77777777" w:rsidR="00930EFF" w:rsidRPr="00AE4910" w:rsidRDefault="00930EFF" w:rsidP="000A43FA">
      <w:pPr>
        <w:ind w:left="567" w:hanging="567"/>
        <w:jc w:val="both"/>
        <w:rPr>
          <w:rFonts w:ascii="Avenir Next" w:hAnsi="Avenir Next" w:cs="Arial"/>
          <w:sz w:val="22"/>
          <w:szCs w:val="22"/>
          <w:lang w:val="en-ZA"/>
        </w:rPr>
      </w:pPr>
    </w:p>
    <w:p w14:paraId="63786B67" w14:textId="77777777" w:rsidR="00930EFF" w:rsidRPr="00AE4910" w:rsidRDefault="00930EFF" w:rsidP="000A43FA">
      <w:pPr>
        <w:pStyle w:val="ListParagraph"/>
        <w:numPr>
          <w:ilvl w:val="0"/>
          <w:numId w:val="12"/>
        </w:numPr>
        <w:ind w:left="567" w:hanging="567"/>
        <w:jc w:val="both"/>
        <w:rPr>
          <w:rFonts w:ascii="Avenir Next" w:hAnsi="Avenir Next" w:cs="Arial"/>
          <w:i/>
          <w:iCs/>
          <w:sz w:val="22"/>
          <w:szCs w:val="22"/>
          <w:lang w:val="en-ZA"/>
        </w:rPr>
      </w:pPr>
      <w:r w:rsidRPr="00E3372C">
        <w:rPr>
          <w:rFonts w:ascii="Avenir Next" w:hAnsi="Avenir Next" w:cs="Arial"/>
          <w:i/>
          <w:iCs/>
          <w:sz w:val="22"/>
          <w:szCs w:val="22"/>
          <w:lang w:val="en-ZA"/>
        </w:rPr>
        <w:t>Désastre</w:t>
      </w:r>
      <w:r>
        <w:rPr>
          <w:rFonts w:ascii="Avenir Next" w:hAnsi="Avenir Next" w:cs="Arial"/>
          <w:sz w:val="22"/>
          <w:szCs w:val="22"/>
          <w:lang w:val="en-ZA"/>
        </w:rPr>
        <w:t>.</w:t>
      </w:r>
    </w:p>
    <w:p w14:paraId="1DBD4748" w14:textId="77777777" w:rsidR="00930EFF" w:rsidRPr="00AE4910" w:rsidRDefault="00930EFF" w:rsidP="000A43FA">
      <w:pPr>
        <w:ind w:left="567" w:hanging="567"/>
        <w:jc w:val="both"/>
        <w:rPr>
          <w:rFonts w:ascii="Avenir Next" w:hAnsi="Avenir Next" w:cs="Arial"/>
          <w:i/>
          <w:iCs/>
          <w:sz w:val="22"/>
          <w:szCs w:val="22"/>
          <w:lang w:val="en-ZA"/>
        </w:rPr>
      </w:pPr>
    </w:p>
    <w:p w14:paraId="0164481D"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E3372C">
        <w:rPr>
          <w:rFonts w:ascii="Avenir Next" w:hAnsi="Avenir Next" w:cs="Arial"/>
          <w:i/>
          <w:iCs/>
          <w:sz w:val="22"/>
          <w:szCs w:val="22"/>
          <w:lang w:val="en-ZA"/>
        </w:rPr>
        <w:t>Dégrèvement</w:t>
      </w:r>
      <w:r w:rsidRPr="00C45C9E">
        <w:rPr>
          <w:rFonts w:ascii="Avenir Next" w:hAnsi="Avenir Next" w:cs="Arial"/>
          <w:sz w:val="22"/>
          <w:szCs w:val="22"/>
          <w:lang w:val="en-ZA"/>
        </w:rPr>
        <w:t xml:space="preserve"> or Realisation</w:t>
      </w:r>
      <w:r>
        <w:rPr>
          <w:rFonts w:ascii="Avenir Next" w:hAnsi="Avenir Next" w:cs="Arial"/>
          <w:sz w:val="22"/>
          <w:szCs w:val="22"/>
          <w:lang w:val="en-ZA"/>
        </w:rPr>
        <w:t>.</w:t>
      </w:r>
    </w:p>
    <w:p w14:paraId="7F2F216D" w14:textId="77777777" w:rsidR="00930EFF" w:rsidRPr="00AE4910" w:rsidRDefault="00930EFF" w:rsidP="000A43FA">
      <w:pPr>
        <w:ind w:left="567" w:hanging="567"/>
        <w:jc w:val="both"/>
        <w:rPr>
          <w:rFonts w:ascii="Avenir Next" w:hAnsi="Avenir Next" w:cs="Arial"/>
          <w:sz w:val="22"/>
          <w:szCs w:val="22"/>
          <w:lang w:val="en-ZA"/>
        </w:rPr>
      </w:pPr>
    </w:p>
    <w:p w14:paraId="4E2248D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Debt Remission Order</w:t>
      </w:r>
      <w:r>
        <w:rPr>
          <w:rFonts w:ascii="Avenir Next" w:hAnsi="Avenir Next" w:cs="Arial"/>
          <w:sz w:val="22"/>
          <w:szCs w:val="22"/>
          <w:lang w:val="en-ZA"/>
        </w:rPr>
        <w:t>.</w:t>
      </w:r>
    </w:p>
    <w:p w14:paraId="145110E3" w14:textId="77777777" w:rsidR="00930EFF" w:rsidRPr="00AE4910" w:rsidRDefault="00930EFF" w:rsidP="000A43FA">
      <w:pPr>
        <w:ind w:left="567" w:hanging="567"/>
        <w:jc w:val="both"/>
        <w:rPr>
          <w:rFonts w:ascii="Avenir Next" w:hAnsi="Avenir Next" w:cs="Arial"/>
          <w:sz w:val="22"/>
          <w:szCs w:val="22"/>
          <w:lang w:val="en-ZA"/>
        </w:rPr>
      </w:pPr>
    </w:p>
    <w:p w14:paraId="0501917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E3372C">
        <w:rPr>
          <w:rFonts w:ascii="Avenir Next" w:hAnsi="Avenir Next" w:cs="Arial"/>
          <w:i/>
          <w:iCs/>
          <w:sz w:val="22"/>
          <w:szCs w:val="22"/>
          <w:lang w:val="en-ZA"/>
        </w:rPr>
        <w:t>Remise de Biens</w:t>
      </w:r>
      <w:r>
        <w:rPr>
          <w:rFonts w:ascii="Avenir Next" w:hAnsi="Avenir Next" w:cs="Arial"/>
          <w:sz w:val="22"/>
          <w:szCs w:val="22"/>
          <w:lang w:val="en-ZA"/>
        </w:rPr>
        <w:t>.</w:t>
      </w:r>
    </w:p>
    <w:p w14:paraId="283609CD" w14:textId="77777777" w:rsidR="00930EFF" w:rsidRPr="00AE4910" w:rsidRDefault="00930EFF" w:rsidP="000A43FA">
      <w:pPr>
        <w:ind w:left="567" w:hanging="567"/>
        <w:jc w:val="both"/>
        <w:rPr>
          <w:rFonts w:ascii="Avenir Next" w:hAnsi="Avenir Next" w:cs="Arial"/>
          <w:sz w:val="22"/>
          <w:szCs w:val="22"/>
          <w:lang w:val="en-ZA"/>
        </w:rPr>
      </w:pPr>
    </w:p>
    <w:p w14:paraId="3C22BE36" w14:textId="77777777" w:rsidR="00930EFF" w:rsidRPr="00C45C9E"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Compromises or </w:t>
      </w:r>
      <w:r>
        <w:rPr>
          <w:rFonts w:ascii="Avenir Next" w:hAnsi="Avenir Next" w:cs="Arial"/>
          <w:sz w:val="22"/>
          <w:szCs w:val="22"/>
          <w:lang w:val="en-ZA"/>
        </w:rPr>
        <w:t>a</w:t>
      </w:r>
      <w:r w:rsidRPr="00C45C9E">
        <w:rPr>
          <w:rFonts w:ascii="Avenir Next" w:hAnsi="Avenir Next" w:cs="Arial"/>
          <w:sz w:val="22"/>
          <w:szCs w:val="22"/>
          <w:lang w:val="en-ZA"/>
        </w:rPr>
        <w:t>rrangements</w:t>
      </w:r>
      <w:r>
        <w:rPr>
          <w:rFonts w:ascii="Avenir Next" w:hAnsi="Avenir Next" w:cs="Arial"/>
          <w:sz w:val="22"/>
          <w:szCs w:val="22"/>
          <w:lang w:val="en-ZA"/>
        </w:rPr>
        <w:t>.</w:t>
      </w:r>
    </w:p>
    <w:p w14:paraId="1BE7F510" w14:textId="77777777" w:rsidR="00930EFF" w:rsidRPr="00B87DBA" w:rsidRDefault="00930EFF" w:rsidP="00930EFF">
      <w:pPr>
        <w:ind w:left="426"/>
        <w:jc w:val="both"/>
        <w:rPr>
          <w:rFonts w:ascii="Avenir Next" w:hAnsi="Avenir Next" w:cs="Arial"/>
          <w:sz w:val="22"/>
          <w:szCs w:val="22"/>
        </w:rPr>
      </w:pPr>
    </w:p>
    <w:p w14:paraId="2CB11951"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2124FC3D" w14:textId="77777777" w:rsidR="00930EFF" w:rsidRPr="00B87DBA" w:rsidRDefault="00930EFF" w:rsidP="00930EFF">
      <w:pPr>
        <w:jc w:val="both"/>
        <w:rPr>
          <w:rFonts w:ascii="Avenir Next" w:hAnsi="Avenir Next" w:cs="Arial"/>
          <w:sz w:val="22"/>
          <w:szCs w:val="22"/>
        </w:rPr>
      </w:pPr>
    </w:p>
    <w:p w14:paraId="22ED7266" w14:textId="77777777" w:rsidR="00930EFF" w:rsidRPr="007866E9" w:rsidRDefault="00930EFF" w:rsidP="00930EFF">
      <w:pPr>
        <w:pStyle w:val="ListParagraph"/>
        <w:numPr>
          <w:ilvl w:val="0"/>
          <w:numId w:val="4"/>
        </w:numPr>
        <w:ind w:left="426"/>
        <w:jc w:val="both"/>
        <w:rPr>
          <w:rFonts w:ascii="Avenir Next" w:hAnsi="Avenir Next" w:cs="Arial"/>
          <w:sz w:val="22"/>
          <w:szCs w:val="22"/>
          <w:highlight w:val="yellow"/>
        </w:rPr>
      </w:pPr>
      <w:r w:rsidRPr="007866E9">
        <w:rPr>
          <w:rFonts w:ascii="Avenir Next" w:hAnsi="Avenir Next" w:cs="Arial"/>
          <w:sz w:val="22"/>
          <w:szCs w:val="22"/>
          <w:highlight w:val="yellow"/>
        </w:rPr>
        <w:t>Options (i), (ii), (iii), (iv), (vi), (vii) and (viii).</w:t>
      </w:r>
    </w:p>
    <w:p w14:paraId="0A4A7C6A" w14:textId="77777777" w:rsidR="00930EFF" w:rsidRPr="00B87DBA" w:rsidRDefault="00930EFF" w:rsidP="00930EFF">
      <w:pPr>
        <w:ind w:left="426"/>
        <w:jc w:val="both"/>
        <w:rPr>
          <w:rFonts w:ascii="Avenir Next" w:hAnsi="Avenir Next" w:cs="Arial"/>
          <w:sz w:val="22"/>
          <w:szCs w:val="22"/>
        </w:rPr>
      </w:pPr>
    </w:p>
    <w:p w14:paraId="66939B50" w14:textId="77777777" w:rsidR="00930EFF" w:rsidRPr="003E6C50"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(ii), (iii) and (iv).</w:t>
      </w:r>
    </w:p>
    <w:p w14:paraId="47BA3DBB" w14:textId="77777777" w:rsidR="00930EFF" w:rsidRPr="00B87DBA" w:rsidRDefault="00930EFF" w:rsidP="00930EFF">
      <w:pPr>
        <w:ind w:left="426"/>
        <w:jc w:val="both"/>
        <w:rPr>
          <w:rFonts w:ascii="Avenir Next" w:hAnsi="Avenir Next" w:cs="Arial"/>
          <w:sz w:val="22"/>
          <w:szCs w:val="22"/>
        </w:rPr>
      </w:pPr>
    </w:p>
    <w:p w14:paraId="4EDEF777" w14:textId="77777777" w:rsidR="00930EFF" w:rsidRPr="00B87DBA"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(i), (ii)</w:t>
      </w:r>
      <w:r>
        <w:rPr>
          <w:rFonts w:ascii="Avenir Next" w:hAnsi="Avenir Next" w:cs="Arial"/>
          <w:sz w:val="22"/>
          <w:szCs w:val="22"/>
        </w:rPr>
        <w:t xml:space="preserve">, </w:t>
      </w:r>
      <w:r w:rsidRPr="00B87DBA">
        <w:rPr>
          <w:rFonts w:ascii="Avenir Next" w:hAnsi="Avenir Next" w:cs="Arial"/>
          <w:sz w:val="22"/>
          <w:szCs w:val="22"/>
        </w:rPr>
        <w:t>(iii)</w:t>
      </w:r>
      <w:r>
        <w:rPr>
          <w:rFonts w:ascii="Avenir Next" w:hAnsi="Avenir Next" w:cs="Arial"/>
          <w:sz w:val="22"/>
          <w:szCs w:val="22"/>
        </w:rPr>
        <w:t>, (vii) and (viii)</w:t>
      </w:r>
      <w:r w:rsidRPr="00B87DBA">
        <w:rPr>
          <w:rFonts w:ascii="Avenir Next" w:hAnsi="Avenir Next" w:cs="Arial"/>
          <w:sz w:val="22"/>
          <w:szCs w:val="22"/>
        </w:rPr>
        <w:t>.</w:t>
      </w:r>
    </w:p>
    <w:p w14:paraId="5AC86379" w14:textId="77777777" w:rsidR="00930EFF" w:rsidRPr="00B87DBA" w:rsidRDefault="00930EFF" w:rsidP="00930EFF">
      <w:pPr>
        <w:ind w:left="426"/>
        <w:jc w:val="both"/>
        <w:rPr>
          <w:rFonts w:ascii="Avenir Next" w:hAnsi="Avenir Next" w:cs="Arial"/>
          <w:sz w:val="22"/>
          <w:szCs w:val="22"/>
        </w:rPr>
      </w:pPr>
    </w:p>
    <w:p w14:paraId="549D1197" w14:textId="77777777" w:rsidR="00930EFF" w:rsidRPr="009904EE" w:rsidRDefault="00930EFF" w:rsidP="00930EFF">
      <w:pPr>
        <w:pStyle w:val="ListParagraph"/>
        <w:numPr>
          <w:ilvl w:val="0"/>
          <w:numId w:val="4"/>
        </w:numPr>
        <w:ind w:left="426"/>
        <w:jc w:val="both"/>
        <w:rPr>
          <w:rFonts w:ascii="Avenir Next" w:hAnsi="Avenir Next" w:cs="Arial"/>
          <w:sz w:val="22"/>
          <w:szCs w:val="22"/>
        </w:rPr>
      </w:pPr>
      <w:r w:rsidRPr="009904EE">
        <w:rPr>
          <w:rFonts w:ascii="Avenir Next" w:hAnsi="Avenir Next" w:cs="Arial"/>
          <w:sz w:val="22"/>
          <w:szCs w:val="22"/>
        </w:rPr>
        <w:t>All of the above.</w:t>
      </w:r>
    </w:p>
    <w:p w14:paraId="28B8B8A1" w14:textId="77777777" w:rsidR="00930EFF" w:rsidRPr="009904EE" w:rsidRDefault="00930EFF" w:rsidP="00930EFF">
      <w:pPr>
        <w:ind w:left="66"/>
        <w:jc w:val="both"/>
        <w:rPr>
          <w:rFonts w:ascii="Avenir Next" w:hAnsi="Avenir Next" w:cs="Arial"/>
          <w:sz w:val="22"/>
          <w:szCs w:val="22"/>
        </w:rPr>
      </w:pPr>
    </w:p>
    <w:p w14:paraId="518FCC1C"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4961CED" w14:textId="77777777" w:rsidR="00930EFF" w:rsidRPr="00B87DBA" w:rsidRDefault="00930EFF" w:rsidP="00930EFF">
      <w:pPr>
        <w:keepNext/>
        <w:jc w:val="both"/>
        <w:rPr>
          <w:rFonts w:ascii="Avenir Next" w:hAnsi="Avenir Next" w:cs="Arial"/>
          <w:b/>
          <w:bCs/>
          <w:sz w:val="22"/>
          <w:szCs w:val="22"/>
        </w:rPr>
      </w:pPr>
    </w:p>
    <w:p w14:paraId="5DE05FE7" w14:textId="77777777" w:rsidR="00930EFF" w:rsidRPr="004F7E56" w:rsidRDefault="00930EFF" w:rsidP="00930EFF">
      <w:pPr>
        <w:jc w:val="both"/>
        <w:rPr>
          <w:rFonts w:ascii="Avenir Next" w:hAnsi="Avenir Next" w:cs="Arial"/>
          <w:sz w:val="22"/>
          <w:szCs w:val="22"/>
          <w:lang w:val="en-GB"/>
        </w:rPr>
      </w:pPr>
      <w:r w:rsidRPr="004F7E56">
        <w:rPr>
          <w:rFonts w:ascii="Avenir Next" w:hAnsi="Avenir Next" w:cs="Arial"/>
          <w:sz w:val="22"/>
          <w:szCs w:val="22"/>
          <w:lang w:val="en-GB"/>
        </w:rPr>
        <w:t xml:space="preserve">Which liquidation processes under Part 21 of the Companies (Jersey) Law 1991, as amended, are available in respect of </w:t>
      </w:r>
      <w:r w:rsidRPr="000C64AE">
        <w:rPr>
          <w:rFonts w:ascii="Avenir Next Demi Bold" w:hAnsi="Avenir Next Demi Bold" w:cs="Arial"/>
          <w:b/>
          <w:bCs/>
          <w:sz w:val="22"/>
          <w:szCs w:val="22"/>
          <w:u w:val="single"/>
        </w:rPr>
        <w:t>solvent companies</w:t>
      </w:r>
      <w:r w:rsidRPr="004F7E56">
        <w:rPr>
          <w:rFonts w:ascii="Avenir Next" w:hAnsi="Avenir Next" w:cs="Arial"/>
          <w:sz w:val="22"/>
          <w:szCs w:val="22"/>
          <w:lang w:val="en-GB"/>
        </w:rPr>
        <w:t>?</w:t>
      </w:r>
    </w:p>
    <w:p w14:paraId="03CBF66A" w14:textId="77777777" w:rsidR="00930EFF" w:rsidRPr="0035270B" w:rsidRDefault="00930EFF" w:rsidP="00930EFF">
      <w:pPr>
        <w:jc w:val="both"/>
        <w:rPr>
          <w:rFonts w:ascii="Avenir Next" w:hAnsi="Avenir Next" w:cs="Arial"/>
          <w:sz w:val="22"/>
          <w:szCs w:val="22"/>
          <w:lang w:val="en-ZA"/>
        </w:rPr>
      </w:pPr>
    </w:p>
    <w:p w14:paraId="42B8FDA6"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4DE7AB89" w14:textId="77777777" w:rsidR="00930EFF" w:rsidRPr="00C45C9E" w:rsidRDefault="00930EFF" w:rsidP="00930EFF">
      <w:pPr>
        <w:pStyle w:val="ListParagraph"/>
        <w:ind w:left="426"/>
        <w:jc w:val="both"/>
        <w:rPr>
          <w:rFonts w:ascii="Avenir Next" w:hAnsi="Avenir Next" w:cs="Arial"/>
          <w:sz w:val="22"/>
          <w:szCs w:val="22"/>
          <w:lang w:val="en-ZA"/>
        </w:rPr>
      </w:pPr>
    </w:p>
    <w:p w14:paraId="4BAC85A1"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348F49AE" w14:textId="77777777" w:rsidR="00930EFF" w:rsidRPr="00AE4910" w:rsidRDefault="00930EFF" w:rsidP="00930EFF">
      <w:pPr>
        <w:ind w:left="426"/>
        <w:jc w:val="both"/>
        <w:rPr>
          <w:rFonts w:ascii="Avenir Next" w:hAnsi="Avenir Next" w:cs="Arial"/>
          <w:sz w:val="22"/>
          <w:szCs w:val="22"/>
          <w:lang w:val="en-ZA"/>
        </w:rPr>
      </w:pPr>
    </w:p>
    <w:p w14:paraId="780A6A08" w14:textId="77777777" w:rsidR="00930EFF" w:rsidRPr="00784D0E"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42929C3C" w14:textId="77777777" w:rsidR="00930EFF" w:rsidRPr="00FC45DC" w:rsidRDefault="00930EFF" w:rsidP="00930EFF">
      <w:pPr>
        <w:pStyle w:val="ListParagraph"/>
        <w:ind w:left="426"/>
        <w:rPr>
          <w:rFonts w:ascii="Avenir Next" w:hAnsi="Avenir Next" w:cs="Arial"/>
          <w:sz w:val="22"/>
          <w:szCs w:val="22"/>
          <w:lang w:val="en-ZA"/>
        </w:rPr>
      </w:pPr>
    </w:p>
    <w:p w14:paraId="0D806FDC" w14:textId="77777777" w:rsidR="00930EFF" w:rsidRPr="008E5651"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134FF808" w14:textId="77777777" w:rsidR="00930EFF" w:rsidRPr="00B87DBA" w:rsidRDefault="00930EFF" w:rsidP="00930EFF">
      <w:pPr>
        <w:ind w:left="426"/>
        <w:jc w:val="both"/>
        <w:rPr>
          <w:rFonts w:ascii="Avenir Next" w:hAnsi="Avenir Next" w:cs="Arial"/>
          <w:sz w:val="22"/>
          <w:szCs w:val="22"/>
        </w:rPr>
      </w:pPr>
    </w:p>
    <w:p w14:paraId="7DEB0BB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3D2D7041" w14:textId="77777777" w:rsidR="00930EFF" w:rsidRPr="00B87DBA" w:rsidRDefault="00930EFF" w:rsidP="00930EFF">
      <w:pPr>
        <w:jc w:val="both"/>
        <w:rPr>
          <w:rFonts w:ascii="Avenir Next" w:hAnsi="Avenir Next" w:cs="Arial"/>
          <w:sz w:val="22"/>
          <w:szCs w:val="22"/>
        </w:rPr>
      </w:pPr>
    </w:p>
    <w:p w14:paraId="1338425C" w14:textId="77777777" w:rsidR="00930EFF" w:rsidRPr="00B87DBA"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 (i).</w:t>
      </w:r>
    </w:p>
    <w:p w14:paraId="7056879B" w14:textId="77777777" w:rsidR="00930EFF" w:rsidRPr="00B87DBA" w:rsidRDefault="00930EFF" w:rsidP="00930EFF">
      <w:pPr>
        <w:ind w:left="426"/>
        <w:jc w:val="both"/>
        <w:rPr>
          <w:rFonts w:ascii="Avenir Next" w:hAnsi="Avenir Next" w:cs="Arial"/>
          <w:sz w:val="22"/>
          <w:szCs w:val="22"/>
        </w:rPr>
      </w:pPr>
    </w:p>
    <w:p w14:paraId="429D2A63" w14:textId="77777777" w:rsidR="00930EFF" w:rsidRPr="003E6C50"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xml:space="preserve"> and (ii).</w:t>
      </w:r>
    </w:p>
    <w:p w14:paraId="226FF328" w14:textId="77777777" w:rsidR="00930EFF" w:rsidRPr="00B87DBA" w:rsidRDefault="00930EFF" w:rsidP="00930EFF">
      <w:pPr>
        <w:ind w:left="426"/>
        <w:jc w:val="both"/>
        <w:rPr>
          <w:rFonts w:ascii="Avenir Next" w:hAnsi="Avenir Next" w:cs="Arial"/>
          <w:sz w:val="22"/>
          <w:szCs w:val="22"/>
        </w:rPr>
      </w:pPr>
    </w:p>
    <w:p w14:paraId="3BCFFB2E" w14:textId="77777777" w:rsidR="00930EFF" w:rsidRPr="00797D57" w:rsidRDefault="00930EFF" w:rsidP="00930EFF">
      <w:pPr>
        <w:pStyle w:val="ListParagraph"/>
        <w:numPr>
          <w:ilvl w:val="0"/>
          <w:numId w:val="13"/>
        </w:numPr>
        <w:ind w:left="426"/>
        <w:jc w:val="both"/>
        <w:rPr>
          <w:rFonts w:ascii="Avenir Next" w:hAnsi="Avenir Next" w:cs="Arial"/>
          <w:sz w:val="22"/>
          <w:szCs w:val="22"/>
          <w:highlight w:val="yellow"/>
        </w:rPr>
      </w:pPr>
      <w:r w:rsidRPr="00797D57">
        <w:rPr>
          <w:rFonts w:ascii="Avenir Next" w:hAnsi="Avenir Next" w:cs="Arial"/>
          <w:sz w:val="22"/>
          <w:szCs w:val="22"/>
          <w:highlight w:val="yellow"/>
        </w:rPr>
        <w:t>Options (i), (iii) and (iv).</w:t>
      </w:r>
    </w:p>
    <w:p w14:paraId="34E3EFA6" w14:textId="77777777" w:rsidR="00930EFF" w:rsidRPr="00B87DBA" w:rsidRDefault="00930EFF" w:rsidP="00930EFF">
      <w:pPr>
        <w:ind w:left="426"/>
        <w:jc w:val="both"/>
        <w:rPr>
          <w:rFonts w:ascii="Avenir Next" w:hAnsi="Avenir Next" w:cs="Arial"/>
          <w:sz w:val="22"/>
          <w:szCs w:val="22"/>
        </w:rPr>
      </w:pPr>
    </w:p>
    <w:p w14:paraId="276D8846" w14:textId="77777777" w:rsidR="00930EFF" w:rsidRPr="009904EE" w:rsidRDefault="00930EFF" w:rsidP="00930EFF">
      <w:pPr>
        <w:pStyle w:val="ListParagraph"/>
        <w:numPr>
          <w:ilvl w:val="0"/>
          <w:numId w:val="13"/>
        </w:numPr>
        <w:ind w:left="426"/>
        <w:jc w:val="both"/>
        <w:rPr>
          <w:rFonts w:ascii="Avenir Next" w:hAnsi="Avenir Next" w:cs="Arial"/>
          <w:sz w:val="22"/>
          <w:szCs w:val="22"/>
        </w:rPr>
      </w:pPr>
      <w:r w:rsidRPr="009904EE">
        <w:rPr>
          <w:rFonts w:ascii="Avenir Next" w:hAnsi="Avenir Next" w:cs="Arial"/>
          <w:sz w:val="22"/>
          <w:szCs w:val="22"/>
        </w:rPr>
        <w:t>All of the above.</w:t>
      </w:r>
    </w:p>
    <w:p w14:paraId="3011BE85" w14:textId="5DCB3479" w:rsidR="00930EFF" w:rsidRDefault="00930EFF" w:rsidP="00930EFF">
      <w:pPr>
        <w:autoSpaceDE w:val="0"/>
        <w:autoSpaceDN w:val="0"/>
        <w:adjustRightInd w:val="0"/>
        <w:jc w:val="both"/>
        <w:rPr>
          <w:rFonts w:ascii="Avenir Next" w:hAnsi="Avenir Next" w:cs="Arial"/>
          <w:b/>
          <w:bCs/>
          <w:color w:val="000000" w:themeColor="text1"/>
          <w:sz w:val="22"/>
          <w:szCs w:val="22"/>
          <w:highlight w:val="green"/>
        </w:rPr>
      </w:pPr>
    </w:p>
    <w:p w14:paraId="57A8F29A" w14:textId="076FE653" w:rsidR="008255C6" w:rsidRDefault="008255C6" w:rsidP="00930EFF">
      <w:pPr>
        <w:autoSpaceDE w:val="0"/>
        <w:autoSpaceDN w:val="0"/>
        <w:adjustRightInd w:val="0"/>
        <w:jc w:val="both"/>
        <w:rPr>
          <w:rFonts w:ascii="Avenir Next" w:hAnsi="Avenir Next" w:cs="Arial"/>
          <w:b/>
          <w:bCs/>
          <w:color w:val="000000" w:themeColor="text1"/>
          <w:sz w:val="22"/>
          <w:szCs w:val="22"/>
          <w:highlight w:val="green"/>
        </w:rPr>
      </w:pPr>
    </w:p>
    <w:p w14:paraId="33C6CD08" w14:textId="77777777" w:rsidR="00930EFF" w:rsidRPr="00B1461F" w:rsidRDefault="00930EFF" w:rsidP="00930EFF">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1.6 </w:t>
      </w:r>
    </w:p>
    <w:p w14:paraId="6CB48824" w14:textId="77777777" w:rsidR="00930EFF" w:rsidRPr="00B87DBA" w:rsidRDefault="00930EFF" w:rsidP="00930EFF">
      <w:pPr>
        <w:autoSpaceDE w:val="0"/>
        <w:autoSpaceDN w:val="0"/>
        <w:adjustRightInd w:val="0"/>
        <w:jc w:val="both"/>
        <w:rPr>
          <w:rFonts w:ascii="Avenir Next" w:hAnsi="Avenir Next" w:cs="Arial"/>
          <w:sz w:val="22"/>
          <w:szCs w:val="22"/>
        </w:rPr>
      </w:pPr>
    </w:p>
    <w:p w14:paraId="64D7BDEB" w14:textId="77777777" w:rsidR="00930EFF" w:rsidRPr="00B87DBA" w:rsidRDefault="00930EFF" w:rsidP="00930EFF">
      <w:pPr>
        <w:ind w:left="720" w:hanging="720"/>
        <w:rPr>
          <w:rFonts w:ascii="Avenir Next" w:hAnsi="Avenir Next" w:cs="Arial"/>
          <w:sz w:val="22"/>
          <w:szCs w:val="22"/>
          <w:lang w:val="en-GB"/>
        </w:rPr>
      </w:pPr>
      <w:r w:rsidRPr="0080695A">
        <w:rPr>
          <w:rFonts w:ascii="Avenir Next" w:hAnsi="Avenir Next" w:cs="Arial"/>
          <w:sz w:val="22"/>
          <w:szCs w:val="22"/>
          <w:lang w:val="en-GB"/>
        </w:rPr>
        <w:t xml:space="preserve">Which </w:t>
      </w:r>
      <w:r>
        <w:rPr>
          <w:rFonts w:ascii="Avenir Next" w:hAnsi="Avenir Next" w:cs="Arial"/>
          <w:sz w:val="22"/>
          <w:szCs w:val="22"/>
          <w:lang w:val="en-GB"/>
        </w:rPr>
        <w:t xml:space="preserve">one </w:t>
      </w:r>
      <w:r w:rsidRPr="0080695A">
        <w:rPr>
          <w:rFonts w:ascii="Avenir Next" w:hAnsi="Avenir Next" w:cs="Arial"/>
          <w:sz w:val="22"/>
          <w:szCs w:val="22"/>
          <w:lang w:val="en-GB"/>
        </w:rPr>
        <w:t xml:space="preserve">of the following statements is </w:t>
      </w:r>
      <w:r w:rsidRPr="000C64AE">
        <w:rPr>
          <w:rFonts w:ascii="Avenir Next Demi Bold" w:hAnsi="Avenir Next Demi Bold" w:cs="Arial"/>
          <w:b/>
          <w:bCs/>
          <w:sz w:val="22"/>
          <w:szCs w:val="22"/>
          <w:u w:val="single"/>
        </w:rPr>
        <w:t>correct</w:t>
      </w:r>
      <w:r w:rsidRPr="0080695A">
        <w:rPr>
          <w:rFonts w:ascii="Avenir Next" w:hAnsi="Avenir Next" w:cs="Arial"/>
          <w:sz w:val="22"/>
          <w:szCs w:val="22"/>
          <w:lang w:val="en-GB"/>
        </w:rPr>
        <w:t>?</w:t>
      </w:r>
    </w:p>
    <w:p w14:paraId="439DCF7D" w14:textId="77777777" w:rsidR="00930EFF" w:rsidRPr="00B87DBA" w:rsidRDefault="00930EFF" w:rsidP="00930EFF">
      <w:pPr>
        <w:ind w:left="720" w:hanging="720"/>
        <w:rPr>
          <w:rFonts w:ascii="Avenir Next" w:hAnsi="Avenir Next" w:cs="Arial"/>
          <w:sz w:val="22"/>
          <w:szCs w:val="22"/>
          <w:lang w:val="en-GB"/>
        </w:rPr>
      </w:pPr>
    </w:p>
    <w:p w14:paraId="182DD690"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part of Britain, the UK and the EU</w:t>
      </w:r>
      <w:r>
        <w:rPr>
          <w:rFonts w:ascii="Avenir Next" w:hAnsi="Avenir Next" w:cs="Arial"/>
          <w:sz w:val="22"/>
          <w:szCs w:val="22"/>
        </w:rPr>
        <w:t>.</w:t>
      </w:r>
    </w:p>
    <w:p w14:paraId="318D1839" w14:textId="77777777" w:rsidR="00930EFF" w:rsidRPr="00247309" w:rsidRDefault="00930EFF" w:rsidP="00930EFF">
      <w:pPr>
        <w:pStyle w:val="ListParagraph"/>
        <w:ind w:left="426"/>
        <w:jc w:val="both"/>
        <w:rPr>
          <w:rFonts w:ascii="Avenir Next" w:hAnsi="Avenir Next" w:cs="Arial"/>
          <w:sz w:val="22"/>
          <w:szCs w:val="22"/>
        </w:rPr>
      </w:pPr>
    </w:p>
    <w:p w14:paraId="0CE7083E"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part of Britain and the EU but not the UK</w:t>
      </w:r>
      <w:r>
        <w:rPr>
          <w:rFonts w:ascii="Avenir Next" w:hAnsi="Avenir Next" w:cs="Arial"/>
          <w:sz w:val="22"/>
          <w:szCs w:val="22"/>
        </w:rPr>
        <w:t>.</w:t>
      </w:r>
    </w:p>
    <w:p w14:paraId="1633FB95" w14:textId="77777777" w:rsidR="00930EFF" w:rsidRPr="00247309" w:rsidRDefault="00930EFF" w:rsidP="00930EFF">
      <w:pPr>
        <w:jc w:val="both"/>
        <w:rPr>
          <w:rFonts w:ascii="Avenir Next" w:hAnsi="Avenir Next" w:cs="Arial"/>
          <w:sz w:val="22"/>
          <w:szCs w:val="22"/>
        </w:rPr>
      </w:pPr>
    </w:p>
    <w:p w14:paraId="63473A6D" w14:textId="77777777" w:rsidR="00930EFF" w:rsidRPr="00A96B5A" w:rsidRDefault="00930EFF" w:rsidP="00930EFF">
      <w:pPr>
        <w:pStyle w:val="ListParagraph"/>
        <w:numPr>
          <w:ilvl w:val="0"/>
          <w:numId w:val="15"/>
        </w:numPr>
        <w:ind w:left="426"/>
        <w:jc w:val="both"/>
        <w:rPr>
          <w:rFonts w:ascii="Avenir Next" w:hAnsi="Avenir Next" w:cs="Arial"/>
          <w:sz w:val="22"/>
          <w:szCs w:val="22"/>
        </w:rPr>
      </w:pPr>
      <w:r w:rsidRPr="00A96B5A">
        <w:rPr>
          <w:rFonts w:ascii="Avenir Next" w:hAnsi="Avenir Next" w:cs="Arial"/>
          <w:sz w:val="22"/>
          <w:szCs w:val="22"/>
        </w:rPr>
        <w:t>Jersey is part of Britain but not the UK and not the EU.</w:t>
      </w:r>
    </w:p>
    <w:p w14:paraId="3E994363" w14:textId="77777777" w:rsidR="00930EFF" w:rsidRPr="00247309" w:rsidRDefault="00930EFF" w:rsidP="00930EFF">
      <w:pPr>
        <w:jc w:val="both"/>
        <w:rPr>
          <w:rFonts w:ascii="Avenir Next" w:hAnsi="Avenir Next" w:cs="Arial"/>
          <w:sz w:val="22"/>
          <w:szCs w:val="22"/>
        </w:rPr>
      </w:pPr>
    </w:p>
    <w:p w14:paraId="18BAF400" w14:textId="77777777" w:rsidR="00930EFF" w:rsidRPr="00247309" w:rsidRDefault="00930EFF" w:rsidP="00930EFF">
      <w:pPr>
        <w:pStyle w:val="ListParagraph"/>
        <w:numPr>
          <w:ilvl w:val="0"/>
          <w:numId w:val="15"/>
        </w:numPr>
        <w:ind w:left="426"/>
        <w:jc w:val="both"/>
        <w:rPr>
          <w:rFonts w:ascii="Avenir Next" w:hAnsi="Avenir Next" w:cs="Arial"/>
          <w:sz w:val="22"/>
          <w:szCs w:val="22"/>
        </w:rPr>
      </w:pPr>
      <w:r w:rsidRPr="00DB0326">
        <w:rPr>
          <w:rFonts w:ascii="Avenir Next" w:hAnsi="Avenir Next" w:cs="Arial"/>
          <w:sz w:val="22"/>
          <w:szCs w:val="22"/>
          <w:highlight w:val="yellow"/>
        </w:rPr>
        <w:t>Jersey is not part of Britain, or the UK or the EU.</w:t>
      </w:r>
      <w:r w:rsidRPr="00247309">
        <w:rPr>
          <w:rFonts w:ascii="Avenir Next" w:hAnsi="Avenir Next" w:cs="Arial"/>
          <w:sz w:val="22"/>
          <w:szCs w:val="22"/>
        </w:rPr>
        <w:tab/>
      </w:r>
    </w:p>
    <w:p w14:paraId="572F5EF8" w14:textId="77777777" w:rsidR="00930EFF" w:rsidRPr="00B87DBA" w:rsidRDefault="00930EFF" w:rsidP="00930EFF">
      <w:pPr>
        <w:jc w:val="both"/>
        <w:rPr>
          <w:rFonts w:ascii="Avenir Next" w:hAnsi="Avenir Next" w:cs="Arial"/>
          <w:sz w:val="22"/>
          <w:szCs w:val="22"/>
        </w:rPr>
      </w:pPr>
    </w:p>
    <w:p w14:paraId="4F5B280F"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71CAABA" w14:textId="77777777" w:rsidR="00930EFF" w:rsidRPr="00B87DBA" w:rsidRDefault="00930EFF" w:rsidP="00930EFF">
      <w:pPr>
        <w:jc w:val="both"/>
        <w:rPr>
          <w:rFonts w:ascii="Avenir Next" w:hAnsi="Avenir Next" w:cs="Arial"/>
          <w:sz w:val="22"/>
          <w:szCs w:val="22"/>
        </w:rPr>
      </w:pPr>
    </w:p>
    <w:p w14:paraId="21CE9543" w14:textId="77777777" w:rsidR="00930EFF" w:rsidRPr="00B87DBA" w:rsidRDefault="00930EFF" w:rsidP="00930EFF">
      <w:pPr>
        <w:jc w:val="both"/>
        <w:rPr>
          <w:rFonts w:ascii="Avenir Next" w:hAnsi="Avenir Next" w:cs="Arial"/>
          <w:sz w:val="22"/>
          <w:szCs w:val="22"/>
        </w:rPr>
      </w:pPr>
      <w:r w:rsidRPr="00C013B8">
        <w:rPr>
          <w:rFonts w:ascii="Avenir Next" w:hAnsi="Avenir Next" w:cs="Arial"/>
          <w:sz w:val="22"/>
          <w:szCs w:val="22"/>
        </w:rPr>
        <w:t xml:space="preserve">Jersey is an attractive destination for </w:t>
      </w:r>
      <w:r w:rsidRPr="000C64AE">
        <w:rPr>
          <w:rFonts w:ascii="Avenir Next Demi Bold" w:hAnsi="Avenir Next Demi Bold" w:cs="Arial"/>
          <w:b/>
          <w:bCs/>
          <w:sz w:val="22"/>
          <w:szCs w:val="22"/>
          <w:u w:val="single"/>
        </w:rPr>
        <w:t>international</w:t>
      </w:r>
      <w:r w:rsidRPr="00C013B8">
        <w:rPr>
          <w:rFonts w:ascii="Avenir Next Demi Bold" w:hAnsi="Avenir Next Demi Bold" w:cs="Arial"/>
          <w:sz w:val="22"/>
          <w:szCs w:val="22"/>
          <w:u w:val="single"/>
        </w:rPr>
        <w:t xml:space="preserve"> </w:t>
      </w:r>
      <w:r w:rsidRPr="000C64AE">
        <w:rPr>
          <w:rFonts w:ascii="Avenir Next Demi Bold" w:hAnsi="Avenir Next Demi Bold" w:cs="Arial"/>
          <w:b/>
          <w:bCs/>
          <w:sz w:val="22"/>
          <w:szCs w:val="22"/>
          <w:u w:val="single"/>
        </w:rPr>
        <w:t>finance</w:t>
      </w:r>
      <w:r w:rsidRPr="00C013B8">
        <w:rPr>
          <w:rFonts w:ascii="Avenir Next" w:hAnsi="Avenir Next" w:cs="Arial"/>
          <w:sz w:val="22"/>
          <w:szCs w:val="22"/>
        </w:rPr>
        <w:t>, due in part to its</w:t>
      </w:r>
      <w:r w:rsidRPr="00B87DBA">
        <w:rPr>
          <w:rFonts w:ascii="Avenir Next" w:hAnsi="Avenir Next" w:cs="Arial"/>
          <w:sz w:val="22"/>
          <w:szCs w:val="22"/>
        </w:rPr>
        <w:t>:</w:t>
      </w:r>
    </w:p>
    <w:p w14:paraId="0D40F034" w14:textId="77777777" w:rsidR="00930EFF" w:rsidRPr="00B87DBA" w:rsidRDefault="00930EFF" w:rsidP="00930EFF">
      <w:pPr>
        <w:jc w:val="both"/>
        <w:rPr>
          <w:rFonts w:ascii="Avenir Next" w:hAnsi="Avenir Next" w:cs="Arial"/>
          <w:sz w:val="22"/>
          <w:szCs w:val="22"/>
        </w:rPr>
      </w:pPr>
    </w:p>
    <w:p w14:paraId="0F4BAB9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Tax neutrality.</w:t>
      </w:r>
    </w:p>
    <w:p w14:paraId="6502C29A" w14:textId="77777777" w:rsidR="00930EFF" w:rsidRPr="0044502C" w:rsidRDefault="00930EFF" w:rsidP="00930EFF">
      <w:pPr>
        <w:ind w:left="66"/>
        <w:jc w:val="both"/>
        <w:rPr>
          <w:rFonts w:ascii="Avenir Next" w:hAnsi="Avenir Next" w:cs="Arial"/>
          <w:sz w:val="22"/>
          <w:szCs w:val="22"/>
          <w:lang w:val="en-ZA"/>
        </w:rPr>
      </w:pPr>
    </w:p>
    <w:p w14:paraId="35F08CBA" w14:textId="77777777" w:rsidR="00930EFF"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Political independence.</w:t>
      </w:r>
    </w:p>
    <w:p w14:paraId="68537BEE" w14:textId="77777777" w:rsidR="00930EFF" w:rsidRPr="00D35019" w:rsidRDefault="00930EFF" w:rsidP="00930EFF">
      <w:pPr>
        <w:jc w:val="both"/>
        <w:rPr>
          <w:rFonts w:ascii="Avenir Next" w:hAnsi="Avenir Next" w:cs="Arial"/>
          <w:sz w:val="22"/>
          <w:szCs w:val="22"/>
          <w:lang w:val="en-ZA"/>
        </w:rPr>
      </w:pPr>
    </w:p>
    <w:p w14:paraId="65C65AC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Economic stability.</w:t>
      </w:r>
    </w:p>
    <w:p w14:paraId="0595BE7E" w14:textId="77777777" w:rsidR="00930EFF" w:rsidRPr="0044502C" w:rsidRDefault="00930EFF" w:rsidP="00930EFF">
      <w:pPr>
        <w:pStyle w:val="ListParagraph"/>
        <w:ind w:left="426"/>
        <w:jc w:val="both"/>
        <w:rPr>
          <w:rFonts w:ascii="Avenir Next" w:hAnsi="Avenir Next" w:cs="Arial"/>
          <w:sz w:val="22"/>
          <w:szCs w:val="22"/>
          <w:lang w:val="en-ZA"/>
        </w:rPr>
      </w:pPr>
    </w:p>
    <w:p w14:paraId="5CB9A9B5"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Legal and regulatory infrastructure.</w:t>
      </w:r>
    </w:p>
    <w:p w14:paraId="59B07EF6" w14:textId="77777777" w:rsidR="00930EFF" w:rsidRPr="00B87DBA" w:rsidRDefault="00930EFF" w:rsidP="00930EFF">
      <w:pPr>
        <w:ind w:left="426"/>
        <w:jc w:val="both"/>
        <w:rPr>
          <w:rFonts w:ascii="Avenir Next" w:hAnsi="Avenir Next" w:cs="Arial"/>
          <w:sz w:val="22"/>
          <w:szCs w:val="22"/>
        </w:rPr>
      </w:pPr>
    </w:p>
    <w:p w14:paraId="63038705"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95FBAFD" w14:textId="77777777" w:rsidR="00930EFF" w:rsidRPr="00B87DBA" w:rsidRDefault="00930EFF" w:rsidP="00930EFF">
      <w:pPr>
        <w:jc w:val="both"/>
        <w:rPr>
          <w:rFonts w:ascii="Avenir Next" w:hAnsi="Avenir Next" w:cs="Arial"/>
          <w:sz w:val="22"/>
          <w:szCs w:val="22"/>
        </w:rPr>
      </w:pPr>
    </w:p>
    <w:p w14:paraId="08952C2B" w14:textId="77777777" w:rsidR="00930EFF" w:rsidRPr="00E922AD" w:rsidRDefault="00930EFF" w:rsidP="00930EFF">
      <w:pPr>
        <w:pStyle w:val="ListParagraph"/>
        <w:numPr>
          <w:ilvl w:val="0"/>
          <w:numId w:val="34"/>
        </w:numPr>
        <w:ind w:left="426"/>
        <w:jc w:val="both"/>
        <w:rPr>
          <w:rFonts w:ascii="Avenir Next" w:hAnsi="Avenir Next" w:cs="Arial"/>
          <w:sz w:val="22"/>
          <w:szCs w:val="22"/>
          <w:highlight w:val="yellow"/>
        </w:rPr>
      </w:pPr>
      <w:r w:rsidRPr="00E922AD">
        <w:rPr>
          <w:rFonts w:ascii="Avenir Next" w:hAnsi="Avenir Next" w:cs="Arial"/>
          <w:sz w:val="22"/>
          <w:szCs w:val="22"/>
          <w:highlight w:val="yellow"/>
        </w:rPr>
        <w:t>All of the above.</w:t>
      </w:r>
    </w:p>
    <w:p w14:paraId="5DCC2032" w14:textId="77777777" w:rsidR="00930EFF" w:rsidRPr="00B87DBA" w:rsidRDefault="00930EFF" w:rsidP="00930EFF">
      <w:pPr>
        <w:ind w:left="426"/>
        <w:jc w:val="both"/>
        <w:rPr>
          <w:rFonts w:ascii="Avenir Next" w:hAnsi="Avenir Next" w:cs="Arial"/>
          <w:sz w:val="22"/>
          <w:szCs w:val="22"/>
        </w:rPr>
      </w:pPr>
    </w:p>
    <w:p w14:paraId="7AFC0F4D" w14:textId="77777777" w:rsidR="00930EFF" w:rsidRPr="003E6C50"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(iii) and (iv).</w:t>
      </w:r>
    </w:p>
    <w:p w14:paraId="32E407D1" w14:textId="77777777" w:rsidR="00930EFF" w:rsidRPr="00B87DBA" w:rsidRDefault="00930EFF" w:rsidP="00930EFF">
      <w:pPr>
        <w:ind w:left="426"/>
        <w:jc w:val="both"/>
        <w:rPr>
          <w:rFonts w:ascii="Avenir Next" w:hAnsi="Avenir Next" w:cs="Arial"/>
          <w:sz w:val="22"/>
          <w:szCs w:val="22"/>
        </w:rPr>
      </w:pPr>
    </w:p>
    <w:p w14:paraId="710CA6BA" w14:textId="77777777" w:rsidR="00930EFF" w:rsidRPr="00B87DBA"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(i), (ii)</w:t>
      </w:r>
      <w:r>
        <w:rPr>
          <w:rFonts w:ascii="Avenir Next" w:hAnsi="Avenir Next" w:cs="Arial"/>
          <w:sz w:val="22"/>
          <w:szCs w:val="22"/>
        </w:rPr>
        <w:t xml:space="preserve"> and </w:t>
      </w:r>
      <w:r w:rsidRPr="00B87DBA">
        <w:rPr>
          <w:rFonts w:ascii="Avenir Next" w:hAnsi="Avenir Next" w:cs="Arial"/>
          <w:sz w:val="22"/>
          <w:szCs w:val="22"/>
        </w:rPr>
        <w:t>(</w:t>
      </w:r>
      <w:r>
        <w:rPr>
          <w:rFonts w:ascii="Avenir Next" w:hAnsi="Avenir Next" w:cs="Arial"/>
          <w:sz w:val="22"/>
          <w:szCs w:val="22"/>
        </w:rPr>
        <w:t>iii</w:t>
      </w:r>
      <w:r w:rsidRPr="00B87DBA">
        <w:rPr>
          <w:rFonts w:ascii="Avenir Next" w:hAnsi="Avenir Next" w:cs="Arial"/>
          <w:sz w:val="22"/>
          <w:szCs w:val="22"/>
        </w:rPr>
        <w:t>).</w:t>
      </w:r>
    </w:p>
    <w:p w14:paraId="0D652A8E" w14:textId="77777777" w:rsidR="00930EFF" w:rsidRPr="00B87DBA" w:rsidRDefault="00930EFF" w:rsidP="00930EFF">
      <w:pPr>
        <w:ind w:left="426"/>
        <w:jc w:val="both"/>
        <w:rPr>
          <w:rFonts w:ascii="Avenir Next" w:hAnsi="Avenir Next" w:cs="Arial"/>
          <w:sz w:val="22"/>
          <w:szCs w:val="22"/>
        </w:rPr>
      </w:pPr>
    </w:p>
    <w:p w14:paraId="7D1E3C29" w14:textId="77777777" w:rsidR="00930EFF" w:rsidRPr="009904EE" w:rsidRDefault="00930EFF" w:rsidP="00930EFF">
      <w:pPr>
        <w:pStyle w:val="ListParagraph"/>
        <w:numPr>
          <w:ilvl w:val="0"/>
          <w:numId w:val="34"/>
        </w:numPr>
        <w:ind w:left="426"/>
        <w:jc w:val="both"/>
        <w:rPr>
          <w:rFonts w:ascii="Avenir Next" w:hAnsi="Avenir Next" w:cs="Arial"/>
          <w:sz w:val="22"/>
          <w:szCs w:val="22"/>
        </w:rPr>
      </w:pPr>
      <w:r>
        <w:rPr>
          <w:rFonts w:ascii="Avenir Next" w:hAnsi="Avenir Next" w:cs="Arial"/>
          <w:sz w:val="22"/>
          <w:szCs w:val="22"/>
        </w:rPr>
        <w:t>Options (i), (ii) and (iii)</w:t>
      </w:r>
      <w:r w:rsidRPr="009904EE">
        <w:rPr>
          <w:rFonts w:ascii="Avenir Next" w:hAnsi="Avenir Next" w:cs="Arial"/>
          <w:sz w:val="22"/>
          <w:szCs w:val="22"/>
        </w:rPr>
        <w:t>.</w:t>
      </w:r>
    </w:p>
    <w:p w14:paraId="0BF6E20A" w14:textId="77777777" w:rsidR="00930EFF" w:rsidRPr="00B87DBA" w:rsidRDefault="00930EFF" w:rsidP="00930EFF">
      <w:pPr>
        <w:ind w:left="284" w:hanging="284"/>
        <w:jc w:val="both"/>
        <w:rPr>
          <w:rFonts w:ascii="Avenir Next" w:hAnsi="Avenir Next" w:cs="Arial"/>
          <w:sz w:val="22"/>
          <w:szCs w:val="22"/>
          <w:lang w:val="en-GB"/>
        </w:rPr>
      </w:pPr>
    </w:p>
    <w:p w14:paraId="194A57E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541AEA38" w14:textId="77777777" w:rsidR="00930EFF" w:rsidRPr="00B87DBA" w:rsidRDefault="00930EFF" w:rsidP="00930EFF">
      <w:pPr>
        <w:jc w:val="both"/>
        <w:rPr>
          <w:rFonts w:ascii="Avenir Next" w:hAnsi="Avenir Next" w:cs="Arial"/>
          <w:sz w:val="22"/>
          <w:szCs w:val="22"/>
        </w:rPr>
      </w:pPr>
    </w:p>
    <w:p w14:paraId="2798541E" w14:textId="77777777" w:rsidR="00930EFF" w:rsidRPr="00B87DBA" w:rsidRDefault="00930EFF" w:rsidP="00930EFF">
      <w:pPr>
        <w:jc w:val="both"/>
        <w:rPr>
          <w:rFonts w:ascii="Avenir Next" w:hAnsi="Avenir Next" w:cs="Arial"/>
          <w:sz w:val="22"/>
          <w:szCs w:val="22"/>
          <w:lang w:val="en-GB"/>
        </w:rPr>
      </w:pPr>
      <w:r w:rsidRPr="00C342D5">
        <w:rPr>
          <w:rFonts w:ascii="Avenir Next" w:hAnsi="Avenir Next" w:cs="Arial"/>
          <w:sz w:val="22"/>
          <w:szCs w:val="22"/>
          <w:lang w:val="en-GB"/>
        </w:rPr>
        <w:t xml:space="preserve">Which </w:t>
      </w:r>
      <w:r w:rsidRPr="000C64AE">
        <w:rPr>
          <w:rFonts w:ascii="Avenir Next Demi Bold" w:hAnsi="Avenir Next Demi Bold" w:cs="Arial"/>
          <w:b/>
          <w:bCs/>
          <w:sz w:val="22"/>
          <w:szCs w:val="22"/>
          <w:u w:val="single"/>
        </w:rPr>
        <w:t>type of mortgage</w:t>
      </w:r>
      <w:r w:rsidRPr="00C342D5">
        <w:rPr>
          <w:rFonts w:ascii="Avenir Next" w:hAnsi="Avenir Next" w:cs="Arial"/>
          <w:sz w:val="22"/>
          <w:szCs w:val="22"/>
          <w:lang w:val="en-GB"/>
        </w:rPr>
        <w:t xml:space="preserve"> can be created by agreement between two or more parties as to the granting and taking of security expressed in the form of a contract passed before the Jersey court?</w:t>
      </w:r>
    </w:p>
    <w:p w14:paraId="19DFBA59" w14:textId="77777777" w:rsidR="00930EFF" w:rsidRPr="00B87DBA" w:rsidRDefault="00930EFF" w:rsidP="00930EFF">
      <w:pPr>
        <w:ind w:left="720" w:hanging="720"/>
        <w:jc w:val="both"/>
        <w:rPr>
          <w:rFonts w:ascii="Avenir Next" w:hAnsi="Avenir Next" w:cs="Arial"/>
          <w:sz w:val="22"/>
          <w:szCs w:val="22"/>
          <w:lang w:val="en-GB"/>
        </w:rPr>
      </w:pPr>
    </w:p>
    <w:p w14:paraId="36FCABB2" w14:textId="77777777" w:rsidR="00930EFF" w:rsidRPr="00A96B5A" w:rsidRDefault="00930EFF" w:rsidP="00930EFF">
      <w:pPr>
        <w:pStyle w:val="ListParagraph"/>
        <w:numPr>
          <w:ilvl w:val="0"/>
          <w:numId w:val="32"/>
        </w:numPr>
        <w:ind w:left="426"/>
        <w:jc w:val="both"/>
        <w:rPr>
          <w:rFonts w:ascii="Avenir Next" w:hAnsi="Avenir Next" w:cs="Arial"/>
          <w:sz w:val="22"/>
          <w:szCs w:val="22"/>
        </w:rPr>
      </w:pPr>
      <w:r w:rsidRPr="00A96B5A">
        <w:rPr>
          <w:rFonts w:ascii="Avenir Next" w:hAnsi="Avenir Next" w:cs="Arial"/>
          <w:sz w:val="22"/>
          <w:szCs w:val="22"/>
        </w:rPr>
        <w:t>A conventional hypothec.</w:t>
      </w:r>
    </w:p>
    <w:p w14:paraId="16538A75" w14:textId="77777777" w:rsidR="00930EFF" w:rsidRPr="005E149B" w:rsidRDefault="00930EFF" w:rsidP="00930EFF">
      <w:pPr>
        <w:pStyle w:val="ListParagraph"/>
        <w:ind w:left="426"/>
        <w:jc w:val="both"/>
        <w:rPr>
          <w:rFonts w:ascii="Avenir Next" w:hAnsi="Avenir Next" w:cs="Arial"/>
          <w:sz w:val="22"/>
          <w:szCs w:val="22"/>
        </w:rPr>
      </w:pPr>
    </w:p>
    <w:p w14:paraId="1DF36639" w14:textId="77777777" w:rsidR="00930EFF" w:rsidRPr="001F3339" w:rsidRDefault="00930EFF" w:rsidP="00930EFF">
      <w:pPr>
        <w:pStyle w:val="ListParagraph"/>
        <w:numPr>
          <w:ilvl w:val="0"/>
          <w:numId w:val="32"/>
        </w:numPr>
        <w:ind w:left="426"/>
        <w:jc w:val="both"/>
        <w:rPr>
          <w:rFonts w:ascii="Avenir Next" w:hAnsi="Avenir Next" w:cs="Arial"/>
          <w:sz w:val="22"/>
          <w:szCs w:val="22"/>
          <w:highlight w:val="yellow"/>
        </w:rPr>
      </w:pPr>
      <w:r w:rsidRPr="001F3339">
        <w:rPr>
          <w:rFonts w:ascii="Avenir Next" w:hAnsi="Avenir Next" w:cs="Arial"/>
          <w:sz w:val="22"/>
          <w:szCs w:val="22"/>
          <w:highlight w:val="yellow"/>
        </w:rPr>
        <w:t>A judicial hypothec.</w:t>
      </w:r>
    </w:p>
    <w:p w14:paraId="1DA569A2" w14:textId="31763F8F" w:rsidR="00930EFF" w:rsidRDefault="00930EFF" w:rsidP="00930EFF">
      <w:pPr>
        <w:pStyle w:val="ListParagraph"/>
        <w:ind w:left="426"/>
        <w:jc w:val="both"/>
        <w:rPr>
          <w:rFonts w:ascii="Avenir Next" w:hAnsi="Avenir Next" w:cs="Arial"/>
          <w:sz w:val="22"/>
          <w:szCs w:val="22"/>
        </w:rPr>
      </w:pPr>
    </w:p>
    <w:p w14:paraId="2071308F" w14:textId="3160AF19" w:rsidR="00240ADF" w:rsidRDefault="00240ADF" w:rsidP="00930EFF">
      <w:pPr>
        <w:pStyle w:val="ListParagraph"/>
        <w:ind w:left="426"/>
        <w:jc w:val="both"/>
        <w:rPr>
          <w:rFonts w:ascii="Avenir Next" w:hAnsi="Avenir Next" w:cs="Arial"/>
          <w:sz w:val="22"/>
          <w:szCs w:val="22"/>
        </w:rPr>
      </w:pPr>
    </w:p>
    <w:p w14:paraId="652A210E" w14:textId="77777777" w:rsidR="00240ADF" w:rsidRPr="005E149B" w:rsidRDefault="00240ADF" w:rsidP="00930EFF">
      <w:pPr>
        <w:pStyle w:val="ListParagraph"/>
        <w:ind w:left="426"/>
        <w:jc w:val="both"/>
        <w:rPr>
          <w:rFonts w:ascii="Avenir Next" w:hAnsi="Avenir Next" w:cs="Arial"/>
          <w:sz w:val="22"/>
          <w:szCs w:val="22"/>
        </w:rPr>
      </w:pPr>
    </w:p>
    <w:p w14:paraId="6DD225EB"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lastRenderedPageBreak/>
        <w:t>A pledge.</w:t>
      </w:r>
    </w:p>
    <w:p w14:paraId="32059FCF" w14:textId="77777777" w:rsidR="00930EFF" w:rsidRPr="005E149B" w:rsidRDefault="00930EFF" w:rsidP="00930EFF">
      <w:pPr>
        <w:pStyle w:val="ListParagraph"/>
        <w:ind w:left="426"/>
        <w:jc w:val="both"/>
        <w:rPr>
          <w:rFonts w:ascii="Avenir Next" w:hAnsi="Avenir Next" w:cs="Arial"/>
          <w:sz w:val="22"/>
          <w:szCs w:val="22"/>
        </w:rPr>
      </w:pPr>
    </w:p>
    <w:p w14:paraId="1CD0905C"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legal hypothec.</w:t>
      </w:r>
    </w:p>
    <w:p w14:paraId="083EC9D4" w14:textId="77777777" w:rsidR="00930EFF" w:rsidRPr="00B87DBA" w:rsidRDefault="00930EFF" w:rsidP="00930EFF">
      <w:pPr>
        <w:jc w:val="both"/>
        <w:rPr>
          <w:rFonts w:ascii="Avenir Next" w:eastAsiaTheme="minorHAnsi" w:hAnsi="Avenir Next" w:cs="Arial"/>
          <w:sz w:val="22"/>
          <w:szCs w:val="22"/>
          <w:lang w:val="en-GB"/>
        </w:rPr>
      </w:pPr>
    </w:p>
    <w:p w14:paraId="6BD18A8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60BC45F1" w14:textId="77777777" w:rsidR="00930EFF" w:rsidRPr="00B87DBA" w:rsidRDefault="00930EFF" w:rsidP="00930EFF">
      <w:pPr>
        <w:jc w:val="both"/>
        <w:rPr>
          <w:rFonts w:ascii="Avenir Next" w:hAnsi="Avenir Next" w:cs="Arial"/>
          <w:sz w:val="22"/>
          <w:szCs w:val="22"/>
        </w:rPr>
      </w:pPr>
    </w:p>
    <w:p w14:paraId="31D413C8" w14:textId="77777777" w:rsidR="00930EFF" w:rsidRPr="00B87DBA" w:rsidRDefault="00930EFF" w:rsidP="00930EFF">
      <w:pPr>
        <w:jc w:val="both"/>
        <w:rPr>
          <w:rFonts w:ascii="Avenir Next" w:hAnsi="Avenir Next" w:cs="Arial"/>
          <w:sz w:val="22"/>
          <w:szCs w:val="22"/>
          <w:lang w:val="en-GB"/>
        </w:rPr>
      </w:pPr>
      <w:r w:rsidRPr="00AB5ABF">
        <w:rPr>
          <w:rFonts w:ascii="Avenir Next" w:hAnsi="Avenir Next" w:cs="Arial"/>
          <w:sz w:val="22"/>
          <w:szCs w:val="22"/>
          <w:lang w:val="en-GB"/>
        </w:rPr>
        <w:t xml:space="preserve">Which statutory processes require a liquidator to be on the </w:t>
      </w:r>
      <w:r w:rsidRPr="000C64AE">
        <w:rPr>
          <w:rFonts w:ascii="Avenir Next Demi Bold" w:hAnsi="Avenir Next Demi Bold" w:cs="Arial"/>
          <w:b/>
          <w:bCs/>
          <w:sz w:val="22"/>
          <w:szCs w:val="22"/>
          <w:u w:val="single"/>
        </w:rPr>
        <w:t>approved register of liquidators</w:t>
      </w:r>
      <w:r w:rsidRPr="00AB5ABF">
        <w:rPr>
          <w:rFonts w:ascii="Avenir Next" w:hAnsi="Avenir Next" w:cs="Arial"/>
          <w:sz w:val="22"/>
          <w:szCs w:val="22"/>
          <w:lang w:val="en-GB"/>
        </w:rPr>
        <w:t>?</w:t>
      </w:r>
    </w:p>
    <w:p w14:paraId="3007A258" w14:textId="77777777" w:rsidR="00930EFF" w:rsidRPr="00B87DBA" w:rsidRDefault="00930EFF" w:rsidP="00930EFF">
      <w:pPr>
        <w:ind w:left="720" w:hanging="720"/>
        <w:jc w:val="both"/>
        <w:rPr>
          <w:rFonts w:ascii="Avenir Next" w:hAnsi="Avenir Next" w:cs="Arial"/>
          <w:sz w:val="22"/>
          <w:szCs w:val="22"/>
          <w:lang w:val="en-GB"/>
        </w:rPr>
      </w:pPr>
    </w:p>
    <w:p w14:paraId="2FEBD6C6"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059B2461" w14:textId="77777777" w:rsidR="00930EFF" w:rsidRPr="00C45C9E" w:rsidRDefault="00930EFF" w:rsidP="00930EFF">
      <w:pPr>
        <w:pStyle w:val="ListParagraph"/>
        <w:ind w:left="426"/>
        <w:jc w:val="both"/>
        <w:rPr>
          <w:rFonts w:ascii="Avenir Next" w:hAnsi="Avenir Next" w:cs="Arial"/>
          <w:sz w:val="22"/>
          <w:szCs w:val="22"/>
          <w:lang w:val="en-ZA"/>
        </w:rPr>
      </w:pPr>
    </w:p>
    <w:p w14:paraId="2BCF446D"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4980E35D" w14:textId="77777777" w:rsidR="00930EFF" w:rsidRPr="00FD0102" w:rsidRDefault="00930EFF" w:rsidP="00930EFF">
      <w:pPr>
        <w:pStyle w:val="ListParagraph"/>
        <w:rPr>
          <w:rFonts w:ascii="Avenir Next" w:hAnsi="Avenir Next" w:cs="Arial"/>
          <w:sz w:val="22"/>
          <w:szCs w:val="22"/>
          <w:lang w:val="en-ZA"/>
        </w:rPr>
      </w:pPr>
    </w:p>
    <w:p w14:paraId="709F317C" w14:textId="77777777" w:rsidR="00930EFF" w:rsidRPr="00FD0102"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263A65EC" w14:textId="77777777" w:rsidR="00930EFF" w:rsidRPr="00AE4910" w:rsidRDefault="00930EFF" w:rsidP="00930EFF">
      <w:pPr>
        <w:ind w:left="426"/>
        <w:jc w:val="both"/>
        <w:rPr>
          <w:rFonts w:ascii="Avenir Next" w:hAnsi="Avenir Next" w:cs="Arial"/>
          <w:sz w:val="22"/>
          <w:szCs w:val="22"/>
          <w:lang w:val="en-ZA"/>
        </w:rPr>
      </w:pPr>
    </w:p>
    <w:p w14:paraId="2964DC96" w14:textId="77777777" w:rsidR="00930EFF" w:rsidRPr="00534839"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1D6F35C5" w14:textId="77777777" w:rsidR="00930EFF" w:rsidRPr="00B87DBA" w:rsidRDefault="00930EFF" w:rsidP="00930EFF">
      <w:pPr>
        <w:ind w:left="426"/>
        <w:jc w:val="both"/>
        <w:rPr>
          <w:rFonts w:ascii="Avenir Next" w:hAnsi="Avenir Next" w:cs="Arial"/>
          <w:sz w:val="22"/>
          <w:szCs w:val="22"/>
        </w:rPr>
      </w:pPr>
    </w:p>
    <w:p w14:paraId="4E6E80C9"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4F7E08" w14:textId="77777777" w:rsidR="00930EFF" w:rsidRPr="00B87DBA" w:rsidRDefault="00930EFF" w:rsidP="00930EFF">
      <w:pPr>
        <w:jc w:val="both"/>
        <w:rPr>
          <w:rFonts w:ascii="Avenir Next" w:hAnsi="Avenir Next" w:cs="Arial"/>
          <w:sz w:val="22"/>
          <w:szCs w:val="22"/>
        </w:rPr>
      </w:pPr>
    </w:p>
    <w:p w14:paraId="04A2B8AD" w14:textId="77777777" w:rsidR="00930EFF" w:rsidRPr="00B87DBA" w:rsidRDefault="00930EFF" w:rsidP="00930EFF">
      <w:pPr>
        <w:pStyle w:val="ListParagraph"/>
        <w:numPr>
          <w:ilvl w:val="0"/>
          <w:numId w:val="35"/>
        </w:numPr>
        <w:ind w:left="426"/>
        <w:jc w:val="both"/>
        <w:rPr>
          <w:rFonts w:ascii="Avenir Next" w:hAnsi="Avenir Next" w:cs="Arial"/>
          <w:sz w:val="22"/>
          <w:szCs w:val="22"/>
        </w:rPr>
      </w:pPr>
      <w:r>
        <w:rPr>
          <w:rFonts w:ascii="Avenir Next" w:hAnsi="Avenir Next" w:cs="Arial"/>
          <w:sz w:val="22"/>
          <w:szCs w:val="22"/>
        </w:rPr>
        <w:t>Options (i), (ii) and (iii).</w:t>
      </w:r>
    </w:p>
    <w:p w14:paraId="71936810" w14:textId="77777777" w:rsidR="00930EFF" w:rsidRPr="00B87DBA" w:rsidRDefault="00930EFF" w:rsidP="00930EFF">
      <w:pPr>
        <w:ind w:left="426"/>
        <w:jc w:val="both"/>
        <w:rPr>
          <w:rFonts w:ascii="Avenir Next" w:hAnsi="Avenir Next" w:cs="Arial"/>
          <w:sz w:val="22"/>
          <w:szCs w:val="22"/>
        </w:rPr>
      </w:pPr>
    </w:p>
    <w:p w14:paraId="3F0C2443" w14:textId="77777777" w:rsidR="00930EFF" w:rsidRPr="00A96B5A" w:rsidRDefault="00930EFF" w:rsidP="00930EFF">
      <w:pPr>
        <w:pStyle w:val="ListParagraph"/>
        <w:numPr>
          <w:ilvl w:val="0"/>
          <w:numId w:val="35"/>
        </w:numPr>
        <w:ind w:left="426"/>
        <w:jc w:val="both"/>
        <w:rPr>
          <w:rFonts w:ascii="Avenir Next" w:hAnsi="Avenir Next" w:cs="Arial"/>
          <w:sz w:val="22"/>
          <w:szCs w:val="22"/>
        </w:rPr>
      </w:pPr>
      <w:r w:rsidRPr="001C4BBC">
        <w:rPr>
          <w:rFonts w:ascii="Avenir Next" w:hAnsi="Avenir Next" w:cs="Arial"/>
          <w:sz w:val="22"/>
          <w:szCs w:val="22"/>
          <w:highlight w:val="yellow"/>
        </w:rPr>
        <w:t>Options (ii) and (iii).</w:t>
      </w:r>
    </w:p>
    <w:p w14:paraId="4FD7E7FE" w14:textId="77777777" w:rsidR="00930EFF" w:rsidRPr="00B87DBA" w:rsidRDefault="00930EFF" w:rsidP="00930EFF">
      <w:pPr>
        <w:ind w:left="426"/>
        <w:jc w:val="both"/>
        <w:rPr>
          <w:rFonts w:ascii="Avenir Next" w:hAnsi="Avenir Next" w:cs="Arial"/>
          <w:sz w:val="22"/>
          <w:szCs w:val="22"/>
        </w:rPr>
      </w:pPr>
    </w:p>
    <w:p w14:paraId="28EBEA52" w14:textId="77777777" w:rsidR="00930EFF" w:rsidRPr="00B87DBA" w:rsidRDefault="00930EFF" w:rsidP="00930EFF">
      <w:pPr>
        <w:pStyle w:val="ListParagraph"/>
        <w:numPr>
          <w:ilvl w:val="0"/>
          <w:numId w:val="35"/>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i) and (iv</w:t>
      </w:r>
      <w:r w:rsidRPr="00B87DBA">
        <w:rPr>
          <w:rFonts w:ascii="Avenir Next" w:hAnsi="Avenir Next" w:cs="Arial"/>
          <w:sz w:val="22"/>
          <w:szCs w:val="22"/>
        </w:rPr>
        <w:t>).</w:t>
      </w:r>
    </w:p>
    <w:p w14:paraId="7D89069B" w14:textId="77777777" w:rsidR="00930EFF" w:rsidRPr="00B87DBA" w:rsidRDefault="00930EFF" w:rsidP="00930EFF">
      <w:pPr>
        <w:ind w:left="426"/>
        <w:jc w:val="both"/>
        <w:rPr>
          <w:rFonts w:ascii="Avenir Next" w:hAnsi="Avenir Next" w:cs="Arial"/>
          <w:sz w:val="22"/>
          <w:szCs w:val="22"/>
        </w:rPr>
      </w:pPr>
    </w:p>
    <w:p w14:paraId="0CCF58B4" w14:textId="77777777" w:rsidR="00930EFF" w:rsidRPr="009904EE" w:rsidRDefault="00930EFF" w:rsidP="00930EFF">
      <w:pPr>
        <w:pStyle w:val="ListParagraph"/>
        <w:numPr>
          <w:ilvl w:val="0"/>
          <w:numId w:val="35"/>
        </w:numPr>
        <w:ind w:left="426"/>
        <w:jc w:val="both"/>
        <w:rPr>
          <w:rFonts w:ascii="Avenir Next" w:hAnsi="Avenir Next" w:cs="Arial"/>
          <w:sz w:val="22"/>
          <w:szCs w:val="22"/>
        </w:rPr>
      </w:pPr>
      <w:r>
        <w:rPr>
          <w:rFonts w:ascii="Avenir Next" w:hAnsi="Avenir Next" w:cs="Arial"/>
          <w:sz w:val="22"/>
          <w:szCs w:val="22"/>
        </w:rPr>
        <w:t>All of the above</w:t>
      </w:r>
      <w:r w:rsidRPr="009904EE">
        <w:rPr>
          <w:rFonts w:ascii="Avenir Next" w:hAnsi="Avenir Next" w:cs="Arial"/>
          <w:sz w:val="22"/>
          <w:szCs w:val="22"/>
        </w:rPr>
        <w:t>.</w:t>
      </w:r>
    </w:p>
    <w:p w14:paraId="098AB68E" w14:textId="77777777" w:rsidR="00930EFF" w:rsidRPr="00B87DBA" w:rsidRDefault="00930EFF" w:rsidP="00930EFF">
      <w:pPr>
        <w:jc w:val="both"/>
        <w:rPr>
          <w:rFonts w:ascii="Avenir Next" w:hAnsi="Avenir Next" w:cs="Arial"/>
          <w:sz w:val="22"/>
          <w:szCs w:val="22"/>
        </w:rPr>
      </w:pPr>
    </w:p>
    <w:p w14:paraId="298A0BCD"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2FF38360" w14:textId="77777777" w:rsidR="00930EFF" w:rsidRPr="00B87DBA" w:rsidRDefault="00930EFF" w:rsidP="00930EFF">
      <w:pPr>
        <w:keepNext/>
        <w:jc w:val="both"/>
        <w:rPr>
          <w:rFonts w:ascii="Avenir Next" w:hAnsi="Avenir Next" w:cs="Arial"/>
          <w:sz w:val="22"/>
          <w:szCs w:val="22"/>
        </w:rPr>
      </w:pPr>
    </w:p>
    <w:p w14:paraId="2C03D3CA" w14:textId="77777777" w:rsidR="00930EFF" w:rsidRPr="00B87DBA" w:rsidRDefault="00930EFF" w:rsidP="00930EFF">
      <w:pPr>
        <w:keepNext/>
        <w:jc w:val="both"/>
        <w:rPr>
          <w:rFonts w:ascii="Avenir Next" w:hAnsi="Avenir Next" w:cs="Arial"/>
          <w:sz w:val="22"/>
          <w:szCs w:val="22"/>
        </w:rPr>
      </w:pPr>
      <w:r w:rsidRPr="003D6D89">
        <w:rPr>
          <w:rFonts w:ascii="Avenir Next" w:hAnsi="Avenir Next" w:cs="Arial"/>
          <w:sz w:val="22"/>
          <w:szCs w:val="22"/>
        </w:rPr>
        <w:t xml:space="preserve">Which </w:t>
      </w:r>
      <w:r w:rsidRPr="000C64AE">
        <w:rPr>
          <w:rFonts w:ascii="Avenir Next Demi Bold" w:hAnsi="Avenir Next Demi Bold" w:cs="Arial"/>
          <w:b/>
          <w:bCs/>
          <w:sz w:val="22"/>
          <w:szCs w:val="22"/>
          <w:u w:val="single"/>
        </w:rPr>
        <w:t>other responsibilities</w:t>
      </w:r>
      <w:r w:rsidRPr="003D6D89">
        <w:rPr>
          <w:rFonts w:ascii="Avenir Next" w:hAnsi="Avenir Next" w:cs="Arial"/>
          <w:sz w:val="22"/>
          <w:szCs w:val="22"/>
        </w:rPr>
        <w:t xml:space="preserve"> are overseen by the office of the Viscount, besides insolvency functions?</w:t>
      </w:r>
    </w:p>
    <w:p w14:paraId="29E0C506" w14:textId="77777777" w:rsidR="00930EFF" w:rsidRPr="00B87DBA" w:rsidRDefault="00930EFF" w:rsidP="00930EFF">
      <w:pPr>
        <w:ind w:left="720" w:hanging="720"/>
        <w:jc w:val="both"/>
        <w:rPr>
          <w:rFonts w:ascii="Avenir Next" w:hAnsi="Avenir Next" w:cs="Arial"/>
          <w:sz w:val="22"/>
          <w:szCs w:val="22"/>
          <w:lang w:val="en-GB"/>
        </w:rPr>
      </w:pPr>
    </w:p>
    <w:p w14:paraId="2EF34C73" w14:textId="77777777" w:rsidR="00930EFF" w:rsidRPr="00A96B5A" w:rsidRDefault="00930EFF" w:rsidP="00930EFF">
      <w:pPr>
        <w:pStyle w:val="ListParagraph"/>
        <w:numPr>
          <w:ilvl w:val="0"/>
          <w:numId w:val="38"/>
        </w:numPr>
        <w:ind w:left="426"/>
        <w:rPr>
          <w:rFonts w:ascii="Avenir Next" w:hAnsi="Avenir Next" w:cs="Arial"/>
          <w:sz w:val="22"/>
          <w:szCs w:val="22"/>
          <w:lang w:val="en-GB"/>
        </w:rPr>
      </w:pPr>
      <w:r w:rsidRPr="00B1633A">
        <w:rPr>
          <w:rFonts w:ascii="Avenir Next" w:hAnsi="Avenir Next" w:cs="Arial"/>
          <w:sz w:val="22"/>
          <w:szCs w:val="22"/>
          <w:highlight w:val="yellow"/>
          <w:lang w:val="en-GB"/>
        </w:rPr>
        <w:t>Coroner.</w:t>
      </w:r>
    </w:p>
    <w:p w14:paraId="46C8A661" w14:textId="77777777" w:rsidR="00930EFF" w:rsidRPr="00AB22C0" w:rsidRDefault="00930EFF" w:rsidP="00930EFF">
      <w:pPr>
        <w:pStyle w:val="ListParagraph"/>
        <w:ind w:left="426"/>
        <w:rPr>
          <w:rFonts w:ascii="Avenir Next" w:hAnsi="Avenir Next" w:cs="Arial"/>
          <w:sz w:val="22"/>
          <w:szCs w:val="22"/>
          <w:lang w:val="en-GB"/>
        </w:rPr>
      </w:pPr>
    </w:p>
    <w:p w14:paraId="1AA39F79"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Data Protection</w:t>
      </w:r>
      <w:r>
        <w:rPr>
          <w:rFonts w:ascii="Avenir Next" w:hAnsi="Avenir Next" w:cs="Arial"/>
          <w:sz w:val="22"/>
          <w:szCs w:val="22"/>
          <w:lang w:val="en-GB"/>
        </w:rPr>
        <w:t>.</w:t>
      </w:r>
    </w:p>
    <w:p w14:paraId="12299C55" w14:textId="77777777" w:rsidR="00930EFF" w:rsidRPr="00AB22C0" w:rsidRDefault="00930EFF" w:rsidP="00930EFF">
      <w:pPr>
        <w:rPr>
          <w:rFonts w:ascii="Avenir Next" w:hAnsi="Avenir Next" w:cs="Arial"/>
          <w:sz w:val="22"/>
          <w:szCs w:val="22"/>
          <w:lang w:val="en-GB"/>
        </w:rPr>
      </w:pPr>
    </w:p>
    <w:p w14:paraId="615F2545"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Farming and fishing</w:t>
      </w:r>
      <w:r>
        <w:rPr>
          <w:rFonts w:ascii="Avenir Next" w:hAnsi="Avenir Next" w:cs="Arial"/>
          <w:sz w:val="22"/>
          <w:szCs w:val="22"/>
          <w:lang w:val="en-GB"/>
        </w:rPr>
        <w:t>.</w:t>
      </w:r>
    </w:p>
    <w:p w14:paraId="1A25B158" w14:textId="77777777" w:rsidR="00930EFF" w:rsidRPr="00AB22C0" w:rsidRDefault="00930EFF" w:rsidP="00930EFF">
      <w:pPr>
        <w:rPr>
          <w:rFonts w:ascii="Avenir Next" w:hAnsi="Avenir Next" w:cs="Arial"/>
          <w:sz w:val="22"/>
          <w:szCs w:val="22"/>
          <w:lang w:val="en-GB"/>
        </w:rPr>
      </w:pPr>
    </w:p>
    <w:p w14:paraId="33113850" w14:textId="77777777" w:rsidR="00930EFF" w:rsidRPr="00AB22C0"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Prison services</w:t>
      </w:r>
      <w:r>
        <w:rPr>
          <w:rFonts w:ascii="Avenir Next" w:hAnsi="Avenir Next" w:cs="Arial"/>
          <w:sz w:val="22"/>
          <w:szCs w:val="22"/>
          <w:lang w:val="en-GB"/>
        </w:rPr>
        <w:t>.</w:t>
      </w:r>
    </w:p>
    <w:p w14:paraId="36AA2982" w14:textId="77777777" w:rsidR="00930EFF" w:rsidRPr="00B87DBA" w:rsidRDefault="00930EFF" w:rsidP="00930EFF">
      <w:pPr>
        <w:rPr>
          <w:rFonts w:ascii="Avenir Next" w:hAnsi="Avenir Next" w:cs="Arial"/>
          <w:sz w:val="22"/>
          <w:szCs w:val="22"/>
          <w:lang w:val="en-GB"/>
        </w:rPr>
      </w:pPr>
    </w:p>
    <w:p w14:paraId="39072EE7" w14:textId="1C430129" w:rsidR="00930EFF" w:rsidRDefault="00930EFF" w:rsidP="00930EFF">
      <w:pPr>
        <w:rPr>
          <w:rFonts w:ascii="Avenir Next" w:hAnsi="Avenir Next" w:cs="Arial"/>
          <w:sz w:val="22"/>
          <w:szCs w:val="22"/>
          <w:lang w:val="en-GB"/>
        </w:rPr>
      </w:pPr>
    </w:p>
    <w:p w14:paraId="51904B06" w14:textId="279B09CF" w:rsidR="00240ADF" w:rsidRDefault="00240ADF" w:rsidP="00930EFF">
      <w:pPr>
        <w:rPr>
          <w:rFonts w:ascii="Avenir Next" w:hAnsi="Avenir Next" w:cs="Arial"/>
          <w:sz w:val="22"/>
          <w:szCs w:val="22"/>
          <w:lang w:val="en-GB"/>
        </w:rPr>
      </w:pPr>
    </w:p>
    <w:p w14:paraId="01D421DF" w14:textId="4224090E" w:rsidR="00240ADF" w:rsidRDefault="00240ADF" w:rsidP="00930EFF">
      <w:pPr>
        <w:rPr>
          <w:rFonts w:ascii="Avenir Next" w:hAnsi="Avenir Next" w:cs="Arial"/>
          <w:sz w:val="22"/>
          <w:szCs w:val="22"/>
          <w:lang w:val="en-GB"/>
        </w:rPr>
      </w:pPr>
    </w:p>
    <w:p w14:paraId="7B7C3BE5" w14:textId="6812C0EB" w:rsidR="00240ADF" w:rsidRDefault="00240ADF" w:rsidP="00930EFF">
      <w:pPr>
        <w:rPr>
          <w:rFonts w:ascii="Avenir Next" w:hAnsi="Avenir Next" w:cs="Arial"/>
          <w:sz w:val="22"/>
          <w:szCs w:val="22"/>
          <w:lang w:val="en-GB"/>
        </w:rPr>
      </w:pPr>
    </w:p>
    <w:p w14:paraId="327FD39C" w14:textId="6CE5D226" w:rsidR="00240ADF" w:rsidRDefault="00240ADF" w:rsidP="00930EFF">
      <w:pPr>
        <w:rPr>
          <w:rFonts w:ascii="Avenir Next" w:hAnsi="Avenir Next" w:cs="Arial"/>
          <w:sz w:val="22"/>
          <w:szCs w:val="22"/>
          <w:lang w:val="en-GB"/>
        </w:rPr>
      </w:pPr>
    </w:p>
    <w:p w14:paraId="47BBEAC6" w14:textId="77777777" w:rsidR="00240ADF" w:rsidRPr="00B87DBA" w:rsidRDefault="00240ADF" w:rsidP="00930EFF">
      <w:pPr>
        <w:rPr>
          <w:rFonts w:ascii="Avenir Next" w:hAnsi="Avenir Next" w:cs="Arial"/>
          <w:sz w:val="22"/>
          <w:szCs w:val="22"/>
          <w:lang w:val="en-GB"/>
        </w:rPr>
      </w:pPr>
    </w:p>
    <w:p w14:paraId="639F231E" w14:textId="77777777" w:rsidR="00930EFF" w:rsidRPr="00B1461F" w:rsidRDefault="00930EFF" w:rsidP="00930EFF">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6B130F83" w14:textId="77777777" w:rsidR="00930EFF" w:rsidRPr="00B87DBA" w:rsidRDefault="00930EFF" w:rsidP="00930EFF">
      <w:pPr>
        <w:ind w:left="720" w:hanging="720"/>
        <w:jc w:val="both"/>
        <w:rPr>
          <w:rFonts w:ascii="Avenir Next" w:hAnsi="Avenir Next" w:cs="Arial"/>
          <w:sz w:val="22"/>
          <w:szCs w:val="22"/>
          <w:lang w:val="en-GB"/>
        </w:rPr>
      </w:pPr>
    </w:p>
    <w:p w14:paraId="5546F7B8" w14:textId="77777777" w:rsidR="00930EFF" w:rsidRPr="00B1461F" w:rsidRDefault="00930EFF" w:rsidP="00930EFF">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 3 marks]</w:t>
      </w:r>
    </w:p>
    <w:p w14:paraId="1E9A33AC" w14:textId="77777777" w:rsidR="00930EFF" w:rsidRPr="00B87DBA" w:rsidRDefault="00930EFF" w:rsidP="00930EFF">
      <w:pPr>
        <w:ind w:left="720" w:right="851" w:hanging="720"/>
        <w:rPr>
          <w:rFonts w:ascii="Avenir Next" w:hAnsi="Avenir Next" w:cs="Arial"/>
          <w:b/>
          <w:color w:val="FF0000"/>
          <w:sz w:val="22"/>
          <w:szCs w:val="22"/>
          <w:lang w:val="en-GB"/>
        </w:rPr>
      </w:pPr>
    </w:p>
    <w:p w14:paraId="1CBD218E" w14:textId="3528F379" w:rsidR="00930EFF" w:rsidRDefault="00930EFF" w:rsidP="00930EFF">
      <w:pPr>
        <w:jc w:val="both"/>
        <w:rPr>
          <w:rFonts w:ascii="Avenir Next" w:hAnsi="Avenir Next" w:cs="Arial"/>
          <w:sz w:val="22"/>
          <w:szCs w:val="22"/>
          <w:lang w:val="en-GB"/>
        </w:rPr>
      </w:pPr>
      <w:r w:rsidRPr="003D37BA">
        <w:rPr>
          <w:rFonts w:ascii="Avenir Next" w:hAnsi="Avenir Next" w:cs="Arial"/>
          <w:sz w:val="22"/>
          <w:szCs w:val="22"/>
          <w:lang w:val="en-GB"/>
        </w:rPr>
        <w:t xml:space="preserve">Describe the powers that are available to a Viscount in respect of a </w:t>
      </w:r>
      <w:r w:rsidRPr="003D37BA">
        <w:rPr>
          <w:rFonts w:ascii="Avenir Next" w:hAnsi="Avenir Next" w:cs="Arial"/>
          <w:i/>
          <w:iCs/>
          <w:sz w:val="22"/>
          <w:szCs w:val="22"/>
          <w:lang w:val="en-GB"/>
        </w:rPr>
        <w:t>Désastre</w:t>
      </w:r>
      <w:r w:rsidRPr="003D37BA">
        <w:rPr>
          <w:rFonts w:ascii="Avenir Next" w:hAnsi="Avenir Next" w:cs="Arial"/>
          <w:sz w:val="22"/>
          <w:szCs w:val="22"/>
          <w:lang w:val="en-GB"/>
        </w:rPr>
        <w:t xml:space="preserve"> and </w:t>
      </w:r>
      <w:r>
        <w:rPr>
          <w:rFonts w:ascii="Avenir Next" w:hAnsi="Avenir Next" w:cs="Arial"/>
          <w:sz w:val="22"/>
          <w:szCs w:val="22"/>
          <w:lang w:val="en-GB"/>
        </w:rPr>
        <w:t xml:space="preserve">to </w:t>
      </w:r>
      <w:r w:rsidRPr="003D37BA">
        <w:rPr>
          <w:rFonts w:ascii="Avenir Next" w:hAnsi="Avenir Next" w:cs="Arial"/>
          <w:sz w:val="22"/>
          <w:szCs w:val="22"/>
          <w:lang w:val="en-GB"/>
        </w:rPr>
        <w:t xml:space="preserve">a </w:t>
      </w:r>
      <w:r>
        <w:rPr>
          <w:rFonts w:ascii="Avenir Next" w:hAnsi="Avenir Next" w:cs="Arial"/>
          <w:sz w:val="22"/>
          <w:szCs w:val="22"/>
          <w:lang w:val="en-GB"/>
        </w:rPr>
        <w:t>l</w:t>
      </w:r>
      <w:r w:rsidRPr="003D37BA">
        <w:rPr>
          <w:rFonts w:ascii="Avenir Next" w:hAnsi="Avenir Next" w:cs="Arial"/>
          <w:sz w:val="22"/>
          <w:szCs w:val="22"/>
          <w:lang w:val="en-GB"/>
        </w:rPr>
        <w:t xml:space="preserve">iquidator in respect of a </w:t>
      </w:r>
      <w:r>
        <w:rPr>
          <w:rFonts w:ascii="Avenir Next" w:hAnsi="Avenir Next" w:cs="Arial"/>
          <w:sz w:val="22"/>
          <w:szCs w:val="22"/>
          <w:lang w:val="en-GB"/>
        </w:rPr>
        <w:t>w</w:t>
      </w:r>
      <w:r w:rsidRPr="003D37BA">
        <w:rPr>
          <w:rFonts w:ascii="Avenir Next" w:hAnsi="Avenir Next" w:cs="Arial"/>
          <w:sz w:val="22"/>
          <w:szCs w:val="22"/>
          <w:lang w:val="en-GB"/>
        </w:rPr>
        <w:t>inding</w:t>
      </w:r>
      <w:r>
        <w:rPr>
          <w:rFonts w:ascii="Avenir Next" w:hAnsi="Avenir Next" w:cs="Arial"/>
          <w:sz w:val="22"/>
          <w:szCs w:val="22"/>
          <w:lang w:val="en-GB"/>
        </w:rPr>
        <w:t>-u</w:t>
      </w:r>
      <w:r w:rsidRPr="003D37BA">
        <w:rPr>
          <w:rFonts w:ascii="Avenir Next" w:hAnsi="Avenir Next" w:cs="Arial"/>
          <w:sz w:val="22"/>
          <w:szCs w:val="22"/>
          <w:lang w:val="en-GB"/>
        </w:rPr>
        <w:t>p</w:t>
      </w:r>
      <w:r w:rsidRPr="00B87DBA">
        <w:rPr>
          <w:rFonts w:ascii="Avenir Next" w:hAnsi="Avenir Next" w:cs="Arial"/>
          <w:sz w:val="22"/>
          <w:szCs w:val="22"/>
          <w:lang w:val="en-GB"/>
        </w:rPr>
        <w:t>.</w:t>
      </w:r>
    </w:p>
    <w:p w14:paraId="7F114737" w14:textId="54E5F626" w:rsidR="00A96B5A" w:rsidRDefault="00A96B5A" w:rsidP="00930EFF">
      <w:pPr>
        <w:jc w:val="both"/>
        <w:rPr>
          <w:rFonts w:ascii="Avenir Next" w:hAnsi="Avenir Next" w:cs="Arial"/>
          <w:sz w:val="22"/>
          <w:szCs w:val="22"/>
          <w:lang w:val="en-GB"/>
        </w:rPr>
      </w:pPr>
    </w:p>
    <w:p w14:paraId="152102AC" w14:textId="2125FC23" w:rsidR="00A96B5A" w:rsidRDefault="00FC36D6" w:rsidP="00930E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relation to </w:t>
      </w:r>
      <w:proofErr w:type="spellStart"/>
      <w:r>
        <w:rPr>
          <w:rFonts w:ascii="Avenir Next" w:hAnsi="Avenir Next" w:cs="Arial"/>
          <w:color w:val="808080" w:themeColor="background1" w:themeShade="80"/>
          <w:sz w:val="22"/>
          <w:szCs w:val="22"/>
          <w:lang w:val="en-GB"/>
        </w:rPr>
        <w:t>Desa</w:t>
      </w:r>
      <w:r w:rsidR="002117C8">
        <w:rPr>
          <w:rFonts w:ascii="Avenir Next" w:hAnsi="Avenir Next" w:cs="Arial"/>
          <w:color w:val="808080" w:themeColor="background1" w:themeShade="80"/>
          <w:sz w:val="22"/>
          <w:szCs w:val="22"/>
          <w:lang w:val="en-GB"/>
        </w:rPr>
        <w:t>stre</w:t>
      </w:r>
      <w:proofErr w:type="spellEnd"/>
      <w:r w:rsidR="00AC5350">
        <w:rPr>
          <w:rStyle w:val="FootnoteReference"/>
          <w:rFonts w:ascii="Avenir Next" w:hAnsi="Avenir Next" w:cs="Arial"/>
          <w:color w:val="808080" w:themeColor="background1" w:themeShade="80"/>
          <w:sz w:val="22"/>
          <w:szCs w:val="22"/>
          <w:lang w:val="en-GB"/>
        </w:rPr>
        <w:footnoteReference w:id="1"/>
      </w:r>
      <w:r w:rsidR="00413C71">
        <w:rPr>
          <w:rFonts w:ascii="Avenir Next" w:hAnsi="Avenir Next" w:cs="Arial"/>
          <w:color w:val="808080" w:themeColor="background1" w:themeShade="80"/>
          <w:sz w:val="22"/>
          <w:szCs w:val="22"/>
          <w:lang w:val="en-GB"/>
        </w:rPr>
        <w:t>,</w:t>
      </w:r>
      <w:r w:rsidR="00F03B7D">
        <w:rPr>
          <w:rFonts w:ascii="Avenir Next" w:hAnsi="Avenir Next" w:cs="Arial"/>
          <w:color w:val="808080" w:themeColor="background1" w:themeShade="80"/>
          <w:sz w:val="22"/>
          <w:szCs w:val="22"/>
          <w:lang w:val="en-GB"/>
        </w:rPr>
        <w:t xml:space="preserve"> </w:t>
      </w:r>
      <w:r w:rsidR="00413C71">
        <w:rPr>
          <w:rFonts w:ascii="Avenir Next" w:hAnsi="Avenir Next" w:cs="Arial"/>
          <w:color w:val="808080" w:themeColor="background1" w:themeShade="80"/>
          <w:sz w:val="22"/>
          <w:szCs w:val="22"/>
          <w:lang w:val="en-GB"/>
        </w:rPr>
        <w:t xml:space="preserve">the Viscount has the powers </w:t>
      </w:r>
      <w:r w:rsidR="00357084">
        <w:rPr>
          <w:rFonts w:ascii="Avenir Next" w:hAnsi="Avenir Next" w:cs="Arial"/>
          <w:color w:val="808080" w:themeColor="background1" w:themeShade="80"/>
          <w:sz w:val="22"/>
          <w:szCs w:val="22"/>
          <w:lang w:val="en-GB"/>
        </w:rPr>
        <w:t xml:space="preserve">which are far reaching. They </w:t>
      </w:r>
      <w:r w:rsidR="00F605BA">
        <w:rPr>
          <w:rFonts w:ascii="Avenir Next" w:hAnsi="Avenir Next" w:cs="Arial"/>
          <w:color w:val="808080" w:themeColor="background1" w:themeShade="80"/>
          <w:sz w:val="22"/>
          <w:szCs w:val="22"/>
          <w:lang w:val="en-GB"/>
        </w:rPr>
        <w:t>are able to bring and defend claims where property has been vested in the Viscount, they can settle debts and claim</w:t>
      </w:r>
      <w:r w:rsidR="00EE2636">
        <w:rPr>
          <w:rFonts w:ascii="Avenir Next" w:hAnsi="Avenir Next" w:cs="Arial"/>
          <w:color w:val="808080" w:themeColor="background1" w:themeShade="80"/>
          <w:sz w:val="22"/>
          <w:szCs w:val="22"/>
          <w:lang w:val="en-GB"/>
        </w:rPr>
        <w:t>s as well as liabilities with various creditors</w:t>
      </w:r>
      <w:r w:rsidR="00F42625">
        <w:rPr>
          <w:rFonts w:ascii="Avenir Next" w:hAnsi="Avenir Next" w:cs="Arial"/>
          <w:color w:val="808080" w:themeColor="background1" w:themeShade="80"/>
          <w:sz w:val="22"/>
          <w:szCs w:val="22"/>
          <w:lang w:val="en-GB"/>
        </w:rPr>
        <w:t xml:space="preserve">, they can sell property and run the business if that is what may be the most beneficial way to </w:t>
      </w:r>
      <w:r w:rsidR="00C76A72">
        <w:rPr>
          <w:rFonts w:ascii="Avenir Next" w:hAnsi="Avenir Next" w:cs="Arial"/>
          <w:color w:val="808080" w:themeColor="background1" w:themeShade="80"/>
          <w:sz w:val="22"/>
          <w:szCs w:val="22"/>
          <w:lang w:val="en-GB"/>
        </w:rPr>
        <w:t>run the widening up proceedings</w:t>
      </w:r>
      <w:r w:rsidR="005D02CF">
        <w:rPr>
          <w:rFonts w:ascii="Avenir Next" w:hAnsi="Avenir Next" w:cs="Arial"/>
          <w:color w:val="808080" w:themeColor="background1" w:themeShade="80"/>
          <w:sz w:val="22"/>
          <w:szCs w:val="22"/>
          <w:lang w:val="en-GB"/>
        </w:rPr>
        <w:t>.</w:t>
      </w:r>
      <w:r w:rsidR="00C87882">
        <w:rPr>
          <w:rFonts w:ascii="Avenir Next" w:hAnsi="Avenir Next" w:cs="Arial"/>
          <w:color w:val="808080" w:themeColor="background1" w:themeShade="80"/>
          <w:sz w:val="22"/>
          <w:szCs w:val="22"/>
          <w:lang w:val="en-GB"/>
        </w:rPr>
        <w:t xml:space="preserve"> They can also </w:t>
      </w:r>
      <w:r w:rsidR="00295654">
        <w:rPr>
          <w:rFonts w:ascii="Avenir Next" w:hAnsi="Avenir Next" w:cs="Arial"/>
          <w:color w:val="808080" w:themeColor="background1" w:themeShade="80"/>
          <w:sz w:val="22"/>
          <w:szCs w:val="22"/>
          <w:lang w:val="en-GB"/>
        </w:rPr>
        <w:t xml:space="preserve">look into any antecedent transactions. </w:t>
      </w:r>
    </w:p>
    <w:p w14:paraId="3B2516D5" w14:textId="77777777" w:rsidR="00515D11" w:rsidRDefault="00515D11" w:rsidP="00930EFF">
      <w:pPr>
        <w:jc w:val="both"/>
        <w:rPr>
          <w:rFonts w:ascii="Avenir Next" w:hAnsi="Avenir Next" w:cs="Arial"/>
          <w:color w:val="808080" w:themeColor="background1" w:themeShade="80"/>
          <w:sz w:val="22"/>
          <w:szCs w:val="22"/>
          <w:lang w:val="en-GB"/>
        </w:rPr>
      </w:pPr>
    </w:p>
    <w:p w14:paraId="5BE48227" w14:textId="5D5F31C3" w:rsidR="00515D11" w:rsidRPr="00A96B5A" w:rsidRDefault="00A9120C" w:rsidP="00930E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Regarding the powers</w:t>
      </w:r>
      <w:r w:rsidR="009F7C70">
        <w:rPr>
          <w:rFonts w:ascii="Avenir Next" w:hAnsi="Avenir Next" w:cs="Arial"/>
          <w:color w:val="808080" w:themeColor="background1" w:themeShade="80"/>
          <w:sz w:val="22"/>
          <w:szCs w:val="22"/>
          <w:lang w:val="en-GB"/>
        </w:rPr>
        <w:t xml:space="preserve"> a liquidator has </w:t>
      </w:r>
      <w:r>
        <w:rPr>
          <w:rFonts w:ascii="Avenir Next" w:hAnsi="Avenir Next" w:cs="Arial"/>
          <w:color w:val="808080" w:themeColor="background1" w:themeShade="80"/>
          <w:sz w:val="22"/>
          <w:szCs w:val="22"/>
          <w:lang w:val="en-GB"/>
        </w:rPr>
        <w:t xml:space="preserve">in respect of </w:t>
      </w:r>
      <w:r w:rsidR="00BA3C1C">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winding up</w:t>
      </w:r>
      <w:r w:rsidR="00BB659E">
        <w:rPr>
          <w:rFonts w:ascii="Avenir Next" w:hAnsi="Avenir Next" w:cs="Arial"/>
          <w:color w:val="808080" w:themeColor="background1" w:themeShade="80"/>
          <w:sz w:val="22"/>
          <w:szCs w:val="22"/>
          <w:lang w:val="en-GB"/>
        </w:rPr>
        <w:t xml:space="preserve"> under the Companies</w:t>
      </w:r>
      <w:r w:rsidR="009B37FA">
        <w:rPr>
          <w:rFonts w:ascii="Avenir Next" w:hAnsi="Avenir Next" w:cs="Arial"/>
          <w:color w:val="808080" w:themeColor="background1" w:themeShade="80"/>
          <w:sz w:val="22"/>
          <w:szCs w:val="22"/>
          <w:lang w:val="en-GB"/>
        </w:rPr>
        <w:t xml:space="preserve"> Law</w:t>
      </w:r>
      <w:r w:rsidR="00B2708D">
        <w:rPr>
          <w:rStyle w:val="FootnoteReference"/>
          <w:rFonts w:ascii="Avenir Next" w:hAnsi="Avenir Next" w:cs="Arial"/>
          <w:color w:val="808080" w:themeColor="background1" w:themeShade="80"/>
          <w:sz w:val="22"/>
          <w:szCs w:val="22"/>
          <w:lang w:val="en-GB"/>
        </w:rPr>
        <w:footnoteReference w:id="2"/>
      </w:r>
      <w:r w:rsidR="00ED1570">
        <w:rPr>
          <w:rFonts w:ascii="Avenir Next" w:hAnsi="Avenir Next" w:cs="Arial"/>
          <w:color w:val="808080" w:themeColor="background1" w:themeShade="80"/>
          <w:sz w:val="22"/>
          <w:szCs w:val="22"/>
          <w:lang w:val="en-GB"/>
        </w:rPr>
        <w:t xml:space="preserve"> they are very similar to that of the Viscount</w:t>
      </w:r>
      <w:r w:rsidR="00BD3D79">
        <w:rPr>
          <w:rFonts w:ascii="Avenir Next" w:hAnsi="Avenir Next" w:cs="Arial"/>
          <w:color w:val="808080" w:themeColor="background1" w:themeShade="80"/>
          <w:sz w:val="22"/>
          <w:szCs w:val="22"/>
          <w:lang w:val="en-GB"/>
        </w:rPr>
        <w:t xml:space="preserve"> in that most of the above are available to a liquidator too. However, depending upon whether a liquidation </w:t>
      </w:r>
      <w:r w:rsidR="002969E8">
        <w:rPr>
          <w:rFonts w:ascii="Avenir Next" w:hAnsi="Avenir Next" w:cs="Arial"/>
          <w:color w:val="808080" w:themeColor="background1" w:themeShade="80"/>
          <w:sz w:val="22"/>
          <w:szCs w:val="22"/>
          <w:lang w:val="en-GB"/>
        </w:rPr>
        <w:t xml:space="preserve">emanates from a creditor </w:t>
      </w:r>
      <w:r w:rsidR="00071FBC">
        <w:rPr>
          <w:rFonts w:ascii="Avenir Next" w:hAnsi="Avenir Next" w:cs="Arial"/>
          <w:color w:val="808080" w:themeColor="background1" w:themeShade="80"/>
          <w:sz w:val="22"/>
          <w:szCs w:val="22"/>
          <w:lang w:val="en-GB"/>
        </w:rPr>
        <w:t>or  for example in a just and equitable winding up</w:t>
      </w:r>
      <w:r w:rsidR="00A5719C">
        <w:rPr>
          <w:rFonts w:ascii="Avenir Next" w:hAnsi="Avenir Next" w:cs="Arial"/>
          <w:color w:val="808080" w:themeColor="background1" w:themeShade="80"/>
          <w:sz w:val="22"/>
          <w:szCs w:val="22"/>
          <w:lang w:val="en-GB"/>
        </w:rPr>
        <w:t xml:space="preserve"> the scope of powers may be impacted, as in the latter case the powers of the liquidator can be </w:t>
      </w:r>
      <w:r w:rsidR="00F10B74">
        <w:rPr>
          <w:rFonts w:ascii="Avenir Next" w:hAnsi="Avenir Next" w:cs="Arial"/>
          <w:color w:val="808080" w:themeColor="background1" w:themeShade="80"/>
          <w:sz w:val="22"/>
          <w:szCs w:val="22"/>
          <w:lang w:val="en-GB"/>
        </w:rPr>
        <w:t xml:space="preserve">whatever the court determines is appropriate. </w:t>
      </w:r>
      <w:r w:rsidR="001708E5">
        <w:rPr>
          <w:rFonts w:ascii="Avenir Next" w:hAnsi="Avenir Next" w:cs="Arial"/>
          <w:color w:val="808080" w:themeColor="background1" w:themeShade="80"/>
          <w:sz w:val="22"/>
          <w:szCs w:val="22"/>
          <w:lang w:val="en-GB"/>
        </w:rPr>
        <w:t xml:space="preserve">Further, there may also be limited scope of powers of a liquidator in a provisional liquidation, as the court deems fit. </w:t>
      </w:r>
    </w:p>
    <w:p w14:paraId="1EBD16C9" w14:textId="77777777" w:rsidR="00930EFF" w:rsidRPr="00B87DBA" w:rsidRDefault="00930EFF" w:rsidP="00930EFF">
      <w:pPr>
        <w:jc w:val="both"/>
        <w:rPr>
          <w:rFonts w:ascii="Avenir Next" w:hAnsi="Avenir Next" w:cs="Arial"/>
          <w:sz w:val="22"/>
          <w:szCs w:val="22"/>
          <w:lang w:val="en-GB"/>
        </w:rPr>
      </w:pPr>
    </w:p>
    <w:p w14:paraId="1430B2A9" w14:textId="77777777" w:rsidR="000B5E37" w:rsidRPr="000B5E37" w:rsidRDefault="000B5E37" w:rsidP="000B5E37">
      <w:pPr>
        <w:ind w:right="851"/>
        <w:jc w:val="both"/>
        <w:rPr>
          <w:rFonts w:ascii="Avenir Next" w:hAnsi="Avenir Next" w:cs="Arial"/>
          <w:i/>
          <w:iCs/>
          <w:sz w:val="22"/>
          <w:szCs w:val="22"/>
          <w:lang w:val="en-GB"/>
        </w:rPr>
      </w:pPr>
    </w:p>
    <w:p w14:paraId="0F13070D"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2</w:t>
      </w:r>
      <w:r w:rsidRPr="00B1461F">
        <w:rPr>
          <w:rFonts w:ascii="Avenir Next Demi Bold" w:hAnsi="Avenir Next Demi Bold"/>
          <w:iCs w:val="0"/>
        </w:rPr>
        <w:t xml:space="preserve"> marks]</w:t>
      </w:r>
    </w:p>
    <w:p w14:paraId="68023132" w14:textId="77777777" w:rsidR="00930EFF" w:rsidRPr="00B87DBA" w:rsidRDefault="00930EFF" w:rsidP="00930EFF">
      <w:pPr>
        <w:rPr>
          <w:rFonts w:ascii="Avenir Next" w:hAnsi="Avenir Next"/>
          <w:sz w:val="22"/>
          <w:szCs w:val="22"/>
          <w:lang w:val="en-GB"/>
        </w:rPr>
      </w:pPr>
    </w:p>
    <w:p w14:paraId="37264333" w14:textId="77777777" w:rsidR="00930EFF" w:rsidRPr="00B87DBA" w:rsidRDefault="00930EFF" w:rsidP="00930EFF">
      <w:pPr>
        <w:jc w:val="both"/>
        <w:rPr>
          <w:rFonts w:ascii="Avenir Next" w:hAnsi="Avenir Next" w:cs="Arial"/>
          <w:sz w:val="22"/>
          <w:szCs w:val="22"/>
          <w:lang w:val="en-GB"/>
        </w:rPr>
      </w:pPr>
      <w:r w:rsidRPr="00B573F1">
        <w:rPr>
          <w:rFonts w:ascii="Avenir Next" w:hAnsi="Avenir Next" w:cs="Arial"/>
          <w:sz w:val="22"/>
          <w:szCs w:val="22"/>
          <w:lang w:val="en-GB"/>
        </w:rPr>
        <w:t>Describe briefly the practical reasons why Jersey may not have a statutory or customary corporate rescue and turnaround procedure equivalent to an English administration or US Chapter 11</w:t>
      </w:r>
      <w:r w:rsidRPr="00B87DBA">
        <w:rPr>
          <w:rFonts w:ascii="Avenir Next" w:hAnsi="Avenir Next" w:cs="Arial"/>
          <w:sz w:val="22"/>
          <w:szCs w:val="22"/>
          <w:lang w:val="en-GB"/>
        </w:rPr>
        <w:t xml:space="preserve">:  </w:t>
      </w:r>
    </w:p>
    <w:p w14:paraId="51ECD4EB" w14:textId="1ED6D884" w:rsidR="00930EFF" w:rsidRDefault="00930EFF" w:rsidP="00930EFF">
      <w:pPr>
        <w:jc w:val="both"/>
        <w:rPr>
          <w:rFonts w:ascii="Avenir Next" w:hAnsi="Avenir Next" w:cs="Arial"/>
          <w:sz w:val="22"/>
          <w:szCs w:val="22"/>
          <w:lang w:val="en-GB"/>
        </w:rPr>
      </w:pPr>
    </w:p>
    <w:p w14:paraId="46B7D916" w14:textId="048A02DF" w:rsidR="00A96B5A" w:rsidRPr="00A96B5A" w:rsidRDefault="002648C9"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offshore nature of the jurisdiction as well </w:t>
      </w:r>
      <w:r w:rsidR="0081278F">
        <w:rPr>
          <w:rFonts w:ascii="Avenir Next" w:hAnsi="Avenir Next" w:cs="Arial"/>
          <w:color w:val="808080" w:themeColor="background1" w:themeShade="80"/>
          <w:sz w:val="22"/>
          <w:szCs w:val="22"/>
          <w:lang w:val="en-GB"/>
        </w:rPr>
        <w:t>as the</w:t>
      </w:r>
      <w:r>
        <w:rPr>
          <w:rFonts w:ascii="Avenir Next" w:hAnsi="Avenir Next" w:cs="Arial"/>
          <w:color w:val="808080" w:themeColor="background1" w:themeShade="80"/>
          <w:sz w:val="22"/>
          <w:szCs w:val="22"/>
          <w:lang w:val="en-GB"/>
        </w:rPr>
        <w:t xml:space="preserve"> number of registered companies</w:t>
      </w:r>
      <w:r w:rsidR="0081278F">
        <w:rPr>
          <w:rFonts w:ascii="Avenir Next" w:hAnsi="Avenir Next" w:cs="Arial"/>
          <w:color w:val="808080" w:themeColor="background1" w:themeShade="80"/>
          <w:sz w:val="22"/>
          <w:szCs w:val="22"/>
          <w:lang w:val="en-GB"/>
        </w:rPr>
        <w:t xml:space="preserve"> (being high in proportion to the number of people)</w:t>
      </w:r>
      <w:r w:rsidR="00624208">
        <w:rPr>
          <w:rFonts w:ascii="Avenir Next" w:hAnsi="Avenir Next" w:cs="Arial"/>
          <w:color w:val="808080" w:themeColor="background1" w:themeShade="80"/>
          <w:sz w:val="22"/>
          <w:szCs w:val="22"/>
          <w:lang w:val="en-GB"/>
        </w:rPr>
        <w:t xml:space="preserve"> and as </w:t>
      </w:r>
      <w:r w:rsidR="005551EA">
        <w:rPr>
          <w:rFonts w:ascii="Avenir Next" w:hAnsi="Avenir Next" w:cs="Arial"/>
          <w:color w:val="808080" w:themeColor="background1" w:themeShade="80"/>
          <w:sz w:val="22"/>
          <w:szCs w:val="22"/>
          <w:lang w:val="en-GB"/>
        </w:rPr>
        <w:t xml:space="preserve">the high number of companies are generally used as part of a wider structure and are often spas or holding companies etc… there is not </w:t>
      </w:r>
      <w:r w:rsidR="00DC78B6">
        <w:rPr>
          <w:rFonts w:ascii="Avenir Next" w:hAnsi="Avenir Next" w:cs="Arial"/>
          <w:color w:val="808080" w:themeColor="background1" w:themeShade="80"/>
          <w:sz w:val="22"/>
          <w:szCs w:val="22"/>
          <w:lang w:val="en-GB"/>
        </w:rPr>
        <w:t xml:space="preserve">the high demand for restructuring as you may find in jurisdictions such as the UK or the USA. </w:t>
      </w:r>
      <w:r w:rsidR="006060BA">
        <w:rPr>
          <w:rFonts w:ascii="Avenir Next" w:hAnsi="Avenir Next" w:cs="Arial"/>
          <w:color w:val="808080" w:themeColor="background1" w:themeShade="80"/>
          <w:sz w:val="22"/>
          <w:szCs w:val="22"/>
          <w:lang w:val="en-GB"/>
        </w:rPr>
        <w:t xml:space="preserve">However, despite the ostensible </w:t>
      </w:r>
      <w:r w:rsidR="008A52CE">
        <w:rPr>
          <w:rFonts w:ascii="Avenir Next" w:hAnsi="Avenir Next" w:cs="Arial"/>
          <w:color w:val="808080" w:themeColor="background1" w:themeShade="80"/>
          <w:sz w:val="22"/>
          <w:szCs w:val="22"/>
          <w:lang w:val="en-GB"/>
        </w:rPr>
        <w:t xml:space="preserve">lack of statutory or customary corporate rescue, the Jersey courts are more than capable of </w:t>
      </w:r>
      <w:r w:rsidR="005D12C0">
        <w:rPr>
          <w:rFonts w:ascii="Avenir Next" w:hAnsi="Avenir Next" w:cs="Arial"/>
          <w:color w:val="808080" w:themeColor="background1" w:themeShade="80"/>
          <w:sz w:val="22"/>
          <w:szCs w:val="22"/>
          <w:lang w:val="en-GB"/>
        </w:rPr>
        <w:t>exercising some flexibility when the need arises</w:t>
      </w:r>
      <w:r w:rsidR="004B6F81">
        <w:rPr>
          <w:rFonts w:ascii="Avenir Next" w:hAnsi="Avenir Next" w:cs="Arial"/>
          <w:color w:val="808080" w:themeColor="background1" w:themeShade="80"/>
          <w:sz w:val="22"/>
          <w:szCs w:val="22"/>
          <w:lang w:val="en-GB"/>
        </w:rPr>
        <w:t xml:space="preserve">, for example, the just and equitable process has been used to </w:t>
      </w:r>
      <w:r w:rsidR="00840D5E">
        <w:rPr>
          <w:rFonts w:ascii="Avenir Next" w:hAnsi="Avenir Next" w:cs="Arial"/>
          <w:color w:val="808080" w:themeColor="background1" w:themeShade="80"/>
          <w:sz w:val="22"/>
          <w:szCs w:val="22"/>
          <w:lang w:val="en-GB"/>
        </w:rPr>
        <w:t xml:space="preserve">obtain the same/similar results. </w:t>
      </w:r>
    </w:p>
    <w:p w14:paraId="333D0364" w14:textId="77777777" w:rsidR="00A96B5A" w:rsidRPr="00A96B5A" w:rsidRDefault="00A96B5A" w:rsidP="00930EFF">
      <w:pPr>
        <w:jc w:val="both"/>
        <w:rPr>
          <w:rFonts w:ascii="Avenir Next" w:hAnsi="Avenir Next" w:cs="Arial"/>
          <w:sz w:val="22"/>
          <w:szCs w:val="22"/>
          <w:lang w:val="en-GB"/>
        </w:rPr>
      </w:pPr>
    </w:p>
    <w:p w14:paraId="7A4DC02D" w14:textId="77777777" w:rsidR="00DE0C6F" w:rsidRPr="00A96B5A" w:rsidRDefault="00DE0C6F" w:rsidP="00DE0C6F">
      <w:pPr>
        <w:jc w:val="both"/>
        <w:rPr>
          <w:rFonts w:ascii="Avenir Next" w:hAnsi="Avenir Next" w:cs="Arial"/>
          <w:bCs/>
          <w:color w:val="000000" w:themeColor="text1"/>
          <w:sz w:val="22"/>
          <w:szCs w:val="22"/>
          <w:lang w:val="en-GB"/>
        </w:rPr>
      </w:pPr>
      <w:bookmarkStart w:id="0" w:name="_Hlk17709135"/>
    </w:p>
    <w:p w14:paraId="272EF53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4F824660"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53D2B354" w14:textId="77777777" w:rsidR="00930EFF" w:rsidRDefault="00930EFF" w:rsidP="00930EFF">
      <w:pPr>
        <w:jc w:val="both"/>
        <w:rPr>
          <w:rFonts w:ascii="Avenir Next" w:hAnsi="Avenir Next" w:cs="Arial"/>
          <w:sz w:val="22"/>
          <w:szCs w:val="22"/>
          <w:lang w:val="en-GB"/>
        </w:rPr>
      </w:pPr>
      <w:r w:rsidRPr="00883C05">
        <w:rPr>
          <w:rFonts w:ascii="Avenir Next" w:hAnsi="Avenir Next" w:cs="Arial"/>
          <w:sz w:val="22"/>
          <w:szCs w:val="22"/>
          <w:lang w:val="en-GB"/>
        </w:rPr>
        <w:t>Describe the ways in which a creditor might take enforcement action in Jersey</w:t>
      </w:r>
      <w:r>
        <w:rPr>
          <w:rFonts w:ascii="Avenir Next" w:hAnsi="Avenir Next" w:cs="Arial"/>
          <w:sz w:val="22"/>
          <w:szCs w:val="22"/>
          <w:lang w:val="en-GB"/>
        </w:rPr>
        <w:t>.</w:t>
      </w:r>
    </w:p>
    <w:p w14:paraId="55369147" w14:textId="739B7F19" w:rsidR="00930EFF" w:rsidRDefault="00930EFF" w:rsidP="00930EFF">
      <w:pPr>
        <w:rPr>
          <w:rFonts w:ascii="Avenir Next" w:hAnsi="Avenir Next" w:cs="Arial"/>
          <w:bCs/>
          <w:color w:val="000000" w:themeColor="text1"/>
          <w:sz w:val="22"/>
          <w:szCs w:val="22"/>
          <w:lang w:val="en-GB"/>
        </w:rPr>
      </w:pPr>
    </w:p>
    <w:p w14:paraId="3B94496F" w14:textId="3ACE8E37" w:rsidR="00A96B5A" w:rsidRPr="00A96B5A" w:rsidRDefault="00D316AB"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w:t>
      </w:r>
      <w:r w:rsidR="00AC4435">
        <w:rPr>
          <w:rFonts w:ascii="Avenir Next" w:hAnsi="Avenir Next" w:cs="Arial"/>
          <w:color w:val="808080" w:themeColor="background1" w:themeShade="80"/>
          <w:sz w:val="22"/>
          <w:szCs w:val="22"/>
          <w:lang w:val="en-GB"/>
        </w:rPr>
        <w:t xml:space="preserve">forcement can take the form of </w:t>
      </w:r>
      <w:proofErr w:type="spellStart"/>
      <w:r w:rsidR="00AC4435">
        <w:rPr>
          <w:rFonts w:ascii="Avenir Next" w:hAnsi="Avenir Next" w:cs="Arial"/>
          <w:color w:val="808080" w:themeColor="background1" w:themeShade="80"/>
          <w:sz w:val="22"/>
          <w:szCs w:val="22"/>
          <w:lang w:val="en-GB"/>
        </w:rPr>
        <w:t>Desastre</w:t>
      </w:r>
      <w:proofErr w:type="spellEnd"/>
      <w:r w:rsidR="00AC4435">
        <w:rPr>
          <w:rFonts w:ascii="Avenir Next" w:hAnsi="Avenir Next" w:cs="Arial"/>
          <w:color w:val="808080" w:themeColor="background1" w:themeShade="80"/>
          <w:sz w:val="22"/>
          <w:szCs w:val="22"/>
          <w:lang w:val="en-GB"/>
        </w:rPr>
        <w:t xml:space="preserve"> or by way of a creditors’ winding up</w:t>
      </w:r>
      <w:r w:rsidR="004175DF">
        <w:rPr>
          <w:rFonts w:ascii="Avenir Next" w:hAnsi="Avenir Next" w:cs="Arial"/>
          <w:color w:val="808080" w:themeColor="background1" w:themeShade="80"/>
          <w:sz w:val="22"/>
          <w:szCs w:val="22"/>
          <w:lang w:val="en-GB"/>
        </w:rPr>
        <w:t xml:space="preserve">. </w:t>
      </w:r>
      <w:r w:rsidR="00313FE2">
        <w:rPr>
          <w:rFonts w:ascii="Avenir Next" w:hAnsi="Avenir Next" w:cs="Arial"/>
          <w:color w:val="808080" w:themeColor="background1" w:themeShade="80"/>
          <w:sz w:val="22"/>
          <w:szCs w:val="22"/>
          <w:lang w:val="en-GB"/>
        </w:rPr>
        <w:t xml:space="preserve">In the case of a secured creditor, they may </w:t>
      </w:r>
      <w:r w:rsidR="00674276">
        <w:rPr>
          <w:rFonts w:ascii="Avenir Next" w:hAnsi="Avenir Next" w:cs="Arial"/>
          <w:color w:val="808080" w:themeColor="background1" w:themeShade="80"/>
          <w:sz w:val="22"/>
          <w:szCs w:val="22"/>
          <w:lang w:val="en-GB"/>
        </w:rPr>
        <w:t xml:space="preserve">seek to enforce outside of the insolvency process. They may </w:t>
      </w:r>
      <w:r w:rsidR="00674276">
        <w:rPr>
          <w:rFonts w:ascii="Avenir Next" w:hAnsi="Avenir Next" w:cs="Arial"/>
          <w:color w:val="808080" w:themeColor="background1" w:themeShade="80"/>
          <w:sz w:val="22"/>
          <w:szCs w:val="22"/>
          <w:lang w:val="en-GB"/>
        </w:rPr>
        <w:lastRenderedPageBreak/>
        <w:t xml:space="preserve">for example seek to </w:t>
      </w:r>
      <w:r w:rsidR="00957365">
        <w:rPr>
          <w:rFonts w:ascii="Avenir Next" w:hAnsi="Avenir Next" w:cs="Arial"/>
          <w:color w:val="808080" w:themeColor="background1" w:themeShade="80"/>
          <w:sz w:val="22"/>
          <w:szCs w:val="22"/>
          <w:lang w:val="en-GB"/>
        </w:rPr>
        <w:t xml:space="preserve">enforce against immovable property – the best options for this would be to enforce by way of </w:t>
      </w:r>
      <w:proofErr w:type="spellStart"/>
      <w:r w:rsidR="00D150A8">
        <w:rPr>
          <w:rFonts w:ascii="Avenir Next" w:hAnsi="Avenir Next" w:cs="Arial"/>
          <w:color w:val="808080" w:themeColor="background1" w:themeShade="80"/>
          <w:sz w:val="22"/>
          <w:szCs w:val="22"/>
          <w:lang w:val="en-GB"/>
        </w:rPr>
        <w:t>Desastre</w:t>
      </w:r>
      <w:proofErr w:type="spellEnd"/>
      <w:r w:rsidR="00D150A8">
        <w:rPr>
          <w:rFonts w:ascii="Avenir Next" w:hAnsi="Avenir Next" w:cs="Arial"/>
          <w:color w:val="808080" w:themeColor="background1" w:themeShade="80"/>
          <w:sz w:val="22"/>
          <w:szCs w:val="22"/>
          <w:lang w:val="en-GB"/>
        </w:rPr>
        <w:t xml:space="preserve"> or </w:t>
      </w:r>
      <w:proofErr w:type="spellStart"/>
      <w:r w:rsidR="00D150A8">
        <w:rPr>
          <w:rFonts w:ascii="Avenir Next" w:hAnsi="Avenir Next" w:cs="Arial"/>
          <w:color w:val="808080" w:themeColor="background1" w:themeShade="80"/>
          <w:sz w:val="22"/>
          <w:szCs w:val="22"/>
          <w:lang w:val="en-GB"/>
        </w:rPr>
        <w:t>Degrevement</w:t>
      </w:r>
      <w:proofErr w:type="spellEnd"/>
      <w:r w:rsidR="00D150A8">
        <w:rPr>
          <w:rFonts w:ascii="Avenir Next" w:hAnsi="Avenir Next" w:cs="Arial"/>
          <w:color w:val="808080" w:themeColor="background1" w:themeShade="80"/>
          <w:sz w:val="22"/>
          <w:szCs w:val="22"/>
          <w:lang w:val="en-GB"/>
        </w:rPr>
        <w:t xml:space="preserve">. For movable property </w:t>
      </w:r>
      <w:r w:rsidR="002F4459">
        <w:rPr>
          <w:rFonts w:ascii="Avenir Next" w:hAnsi="Avenir Next" w:cs="Arial"/>
          <w:color w:val="808080" w:themeColor="background1" w:themeShade="80"/>
          <w:sz w:val="22"/>
          <w:szCs w:val="22"/>
          <w:lang w:val="en-GB"/>
        </w:rPr>
        <w:t xml:space="preserve">they could make a claim in the local courts e.g, for breach of some contractual obligation. </w:t>
      </w:r>
    </w:p>
    <w:p w14:paraId="2F67C4EA" w14:textId="77777777" w:rsidR="00A96B5A" w:rsidRPr="007426E5" w:rsidRDefault="00A96B5A" w:rsidP="00930EFF">
      <w:pPr>
        <w:rPr>
          <w:rFonts w:ascii="Avenir Next" w:hAnsi="Avenir Next" w:cs="Arial"/>
          <w:bCs/>
          <w:color w:val="000000" w:themeColor="text1"/>
          <w:sz w:val="22"/>
          <w:szCs w:val="22"/>
          <w:lang w:val="en-GB"/>
        </w:rPr>
      </w:pPr>
    </w:p>
    <w:p w14:paraId="35527EF2" w14:textId="77777777" w:rsidR="00035897" w:rsidRPr="007426E5" w:rsidRDefault="00035897" w:rsidP="00930EFF">
      <w:pPr>
        <w:rPr>
          <w:rFonts w:ascii="Avenir Next" w:hAnsi="Avenir Next" w:cs="Arial"/>
          <w:bCs/>
          <w:color w:val="000000" w:themeColor="text1"/>
          <w:sz w:val="22"/>
          <w:szCs w:val="22"/>
          <w:lang w:val="en-GB"/>
        </w:rPr>
      </w:pPr>
    </w:p>
    <w:p w14:paraId="26A20E8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3</w:t>
      </w:r>
      <w:r w:rsidRPr="00B1461F">
        <w:rPr>
          <w:rFonts w:ascii="Avenir Next Demi Bold" w:hAnsi="Avenir Next Demi Bold"/>
          <w:iCs w:val="0"/>
        </w:rPr>
        <w:t xml:space="preserve"> marks]</w:t>
      </w:r>
    </w:p>
    <w:p w14:paraId="321472AA"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1F715594" w14:textId="5886C686" w:rsidR="00930EFF" w:rsidRDefault="00930EFF" w:rsidP="00930EFF">
      <w:pPr>
        <w:rPr>
          <w:rFonts w:ascii="Avenir Next" w:hAnsi="Avenir Next" w:cs="Arial"/>
          <w:sz w:val="22"/>
          <w:szCs w:val="22"/>
          <w:lang w:val="en-GB"/>
        </w:rPr>
      </w:pPr>
      <w:r w:rsidRPr="001373A0">
        <w:rPr>
          <w:rFonts w:ascii="Avenir Next" w:hAnsi="Avenir Next" w:cs="Arial"/>
          <w:sz w:val="22"/>
          <w:szCs w:val="22"/>
          <w:lang w:val="en-GB"/>
        </w:rPr>
        <w:t xml:space="preserve">What claims potentially rank as priority claims in a </w:t>
      </w:r>
      <w:r w:rsidRPr="003D37BA">
        <w:rPr>
          <w:rFonts w:ascii="Avenir Next" w:hAnsi="Avenir Next" w:cs="Arial"/>
          <w:i/>
          <w:iCs/>
          <w:sz w:val="22"/>
          <w:szCs w:val="22"/>
          <w:lang w:val="en-GB"/>
        </w:rPr>
        <w:t>Désastre</w:t>
      </w:r>
      <w:r>
        <w:rPr>
          <w:rFonts w:ascii="Avenir Next" w:hAnsi="Avenir Next" w:cs="Arial"/>
          <w:sz w:val="22"/>
          <w:szCs w:val="22"/>
          <w:lang w:val="en-GB"/>
        </w:rPr>
        <w:t>?</w:t>
      </w:r>
    </w:p>
    <w:p w14:paraId="457AE2BD" w14:textId="7D494FD1" w:rsidR="00277C7C" w:rsidRDefault="00277C7C" w:rsidP="00930EFF">
      <w:pPr>
        <w:rPr>
          <w:rFonts w:ascii="Avenir Next" w:hAnsi="Avenir Next" w:cs="Arial"/>
          <w:sz w:val="22"/>
          <w:szCs w:val="22"/>
          <w:lang w:val="en-GB"/>
        </w:rPr>
      </w:pPr>
    </w:p>
    <w:p w14:paraId="7D171649" w14:textId="5548593A" w:rsidR="007426E5" w:rsidRPr="00A96B5A" w:rsidRDefault="009C0BFD"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Secured creditors take priority in the sense that the</w:t>
      </w:r>
      <w:r w:rsidR="00454968">
        <w:rPr>
          <w:rFonts w:ascii="Avenir Next" w:hAnsi="Avenir Next" w:cs="Arial"/>
          <w:color w:val="808080" w:themeColor="background1" w:themeShade="80"/>
          <w:sz w:val="22"/>
          <w:szCs w:val="22"/>
          <w:lang w:val="en-GB"/>
        </w:rPr>
        <w:t xml:space="preserve">y continue to have preserved right. </w:t>
      </w:r>
      <w:r w:rsidR="00555A0B">
        <w:rPr>
          <w:rFonts w:ascii="Avenir Next" w:hAnsi="Avenir Next" w:cs="Arial"/>
          <w:color w:val="808080" w:themeColor="background1" w:themeShade="80"/>
          <w:sz w:val="22"/>
          <w:szCs w:val="22"/>
          <w:lang w:val="en-GB"/>
        </w:rPr>
        <w:t xml:space="preserve">The Viscount’s costs rank in priority in this process. </w:t>
      </w:r>
      <w:r w:rsidR="005025EA">
        <w:rPr>
          <w:rFonts w:ascii="Avenir Next" w:hAnsi="Avenir Next" w:cs="Arial"/>
          <w:color w:val="808080" w:themeColor="background1" w:themeShade="80"/>
          <w:sz w:val="22"/>
          <w:szCs w:val="22"/>
          <w:lang w:val="en-GB"/>
        </w:rPr>
        <w:t xml:space="preserve">Pursuant to Article </w:t>
      </w:r>
      <w:r w:rsidR="00236ED0">
        <w:rPr>
          <w:rFonts w:ascii="Avenir Next" w:hAnsi="Avenir Next" w:cs="Arial"/>
          <w:color w:val="808080" w:themeColor="background1" w:themeShade="80"/>
          <w:sz w:val="22"/>
          <w:szCs w:val="22"/>
          <w:lang w:val="en-GB"/>
        </w:rPr>
        <w:t xml:space="preserve">32 of the </w:t>
      </w:r>
      <w:proofErr w:type="spellStart"/>
      <w:r w:rsidR="00236ED0">
        <w:rPr>
          <w:rFonts w:ascii="Avenir Next" w:hAnsi="Avenir Next" w:cs="Arial"/>
          <w:color w:val="808080" w:themeColor="background1" w:themeShade="80"/>
          <w:sz w:val="22"/>
          <w:szCs w:val="22"/>
          <w:lang w:val="en-GB"/>
        </w:rPr>
        <w:t>Desastre</w:t>
      </w:r>
      <w:proofErr w:type="spellEnd"/>
      <w:r w:rsidR="00236ED0">
        <w:rPr>
          <w:rFonts w:ascii="Avenir Next" w:hAnsi="Avenir Next" w:cs="Arial"/>
          <w:color w:val="808080" w:themeColor="background1" w:themeShade="80"/>
          <w:sz w:val="22"/>
          <w:szCs w:val="22"/>
          <w:lang w:val="en-GB"/>
        </w:rPr>
        <w:t xml:space="preserve"> Law </w:t>
      </w:r>
      <w:r w:rsidR="00872F0C">
        <w:rPr>
          <w:rFonts w:ascii="Avenir Next" w:hAnsi="Avenir Next" w:cs="Arial"/>
          <w:color w:val="808080" w:themeColor="background1" w:themeShade="80"/>
          <w:sz w:val="22"/>
          <w:szCs w:val="22"/>
          <w:lang w:val="en-GB"/>
        </w:rPr>
        <w:t xml:space="preserve">priority creditors are paid in a specific order. Firstly, </w:t>
      </w:r>
      <w:r w:rsidR="00BA4B4A">
        <w:rPr>
          <w:rFonts w:ascii="Avenir Next" w:hAnsi="Avenir Next" w:cs="Arial"/>
          <w:color w:val="808080" w:themeColor="background1" w:themeShade="80"/>
          <w:sz w:val="22"/>
          <w:szCs w:val="22"/>
          <w:lang w:val="en-GB"/>
        </w:rPr>
        <w:t xml:space="preserve">if the debtor is a bank then any depositors are a priority. Secondly, </w:t>
      </w:r>
      <w:r w:rsidR="00347D6F">
        <w:rPr>
          <w:rFonts w:ascii="Avenir Next" w:hAnsi="Avenir Next" w:cs="Arial"/>
          <w:color w:val="808080" w:themeColor="background1" w:themeShade="80"/>
          <w:sz w:val="22"/>
          <w:szCs w:val="22"/>
          <w:lang w:val="en-GB"/>
        </w:rPr>
        <w:t>employees’ salary</w:t>
      </w:r>
      <w:r w:rsidR="00F61391">
        <w:rPr>
          <w:rFonts w:ascii="Avenir Next" w:hAnsi="Avenir Next" w:cs="Arial"/>
          <w:color w:val="808080" w:themeColor="background1" w:themeShade="80"/>
          <w:sz w:val="22"/>
          <w:szCs w:val="22"/>
          <w:lang w:val="en-GB"/>
        </w:rPr>
        <w:t>, health insurance</w:t>
      </w:r>
      <w:r w:rsidR="000A00A9">
        <w:rPr>
          <w:rStyle w:val="FootnoteReference"/>
          <w:rFonts w:ascii="Avenir Next" w:hAnsi="Avenir Next" w:cs="Arial"/>
          <w:color w:val="808080" w:themeColor="background1" w:themeShade="80"/>
          <w:sz w:val="22"/>
          <w:szCs w:val="22"/>
          <w:lang w:val="en-GB"/>
        </w:rPr>
        <w:footnoteReference w:id="3"/>
      </w:r>
      <w:r w:rsidR="00F61391">
        <w:rPr>
          <w:rFonts w:ascii="Avenir Next" w:hAnsi="Avenir Next" w:cs="Arial"/>
          <w:color w:val="808080" w:themeColor="background1" w:themeShade="80"/>
          <w:sz w:val="22"/>
          <w:szCs w:val="22"/>
          <w:lang w:val="en-GB"/>
        </w:rPr>
        <w:t>, social security</w:t>
      </w:r>
      <w:r w:rsidR="006250F7">
        <w:rPr>
          <w:rStyle w:val="FootnoteReference"/>
          <w:rFonts w:ascii="Avenir Next" w:hAnsi="Avenir Next" w:cs="Arial"/>
          <w:color w:val="808080" w:themeColor="background1" w:themeShade="80"/>
          <w:sz w:val="22"/>
          <w:szCs w:val="22"/>
          <w:lang w:val="en-GB"/>
        </w:rPr>
        <w:footnoteReference w:id="4"/>
      </w:r>
      <w:r w:rsidR="002E7811">
        <w:rPr>
          <w:rFonts w:ascii="Avenir Next" w:hAnsi="Avenir Next" w:cs="Arial"/>
          <w:color w:val="808080" w:themeColor="background1" w:themeShade="80"/>
          <w:sz w:val="22"/>
          <w:szCs w:val="22"/>
          <w:lang w:val="en-GB"/>
        </w:rPr>
        <w:t>, income tax</w:t>
      </w:r>
      <w:r w:rsidR="00A27479">
        <w:rPr>
          <w:rStyle w:val="FootnoteReference"/>
          <w:rFonts w:ascii="Avenir Next" w:hAnsi="Avenir Next" w:cs="Arial"/>
          <w:color w:val="808080" w:themeColor="background1" w:themeShade="80"/>
          <w:sz w:val="22"/>
          <w:szCs w:val="22"/>
          <w:lang w:val="en-GB"/>
        </w:rPr>
        <w:footnoteReference w:id="5"/>
      </w:r>
      <w:r w:rsidR="002E7811">
        <w:rPr>
          <w:rFonts w:ascii="Avenir Next" w:hAnsi="Avenir Next" w:cs="Arial"/>
          <w:color w:val="808080" w:themeColor="background1" w:themeShade="80"/>
          <w:sz w:val="22"/>
          <w:szCs w:val="22"/>
          <w:lang w:val="en-GB"/>
        </w:rPr>
        <w:t>, debts to landlords, parish rates which may be owed</w:t>
      </w:r>
      <w:r w:rsidR="000A00A9">
        <w:rPr>
          <w:rFonts w:ascii="Avenir Next" w:hAnsi="Avenir Next" w:cs="Arial"/>
          <w:color w:val="808080" w:themeColor="background1" w:themeShade="80"/>
          <w:sz w:val="22"/>
          <w:szCs w:val="22"/>
          <w:lang w:val="en-GB"/>
        </w:rPr>
        <w:t>.</w:t>
      </w:r>
    </w:p>
    <w:p w14:paraId="0088043C" w14:textId="77777777" w:rsidR="007426E5" w:rsidRPr="007426E5" w:rsidRDefault="007426E5" w:rsidP="00930EFF">
      <w:pPr>
        <w:rPr>
          <w:rFonts w:ascii="Avenir Next" w:hAnsi="Avenir Next" w:cs="Arial"/>
          <w:sz w:val="22"/>
          <w:szCs w:val="22"/>
          <w:lang w:val="en-GB"/>
        </w:rPr>
      </w:pPr>
    </w:p>
    <w:p w14:paraId="7FD00099" w14:textId="77777777" w:rsidR="00930EFF" w:rsidRPr="007426E5" w:rsidRDefault="00930EFF" w:rsidP="00930EFF">
      <w:pPr>
        <w:rPr>
          <w:rFonts w:ascii="Avenir Next" w:hAnsi="Avenir Next" w:cs="Arial"/>
          <w:bCs/>
          <w:color w:val="000000" w:themeColor="text1"/>
          <w:sz w:val="22"/>
          <w:szCs w:val="22"/>
          <w:lang w:val="en-GB"/>
        </w:rPr>
      </w:pPr>
    </w:p>
    <w:p w14:paraId="69B3EC49" w14:textId="77777777" w:rsidR="00930EF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367C8C5B" w14:textId="77777777" w:rsidR="00930EFF" w:rsidRDefault="00930EFF" w:rsidP="00930EFF">
      <w:pPr>
        <w:rPr>
          <w:rFonts w:ascii="Avenir Next Demi Bold" w:hAnsi="Avenir Next Demi Bold" w:cs="Arial"/>
          <w:b/>
          <w:bCs/>
          <w:color w:val="000000" w:themeColor="text1"/>
          <w:sz w:val="22"/>
          <w:szCs w:val="22"/>
          <w:lang w:val="en-GB"/>
        </w:rPr>
      </w:pPr>
    </w:p>
    <w:p w14:paraId="63213EBF"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0D710E5D"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4540CB9E" w14:textId="77777777" w:rsidR="00930EFF" w:rsidRDefault="00930EFF" w:rsidP="00930EFF">
      <w:pPr>
        <w:rPr>
          <w:rFonts w:ascii="Avenir Next" w:hAnsi="Avenir Next" w:cs="Arial"/>
          <w:sz w:val="22"/>
          <w:szCs w:val="22"/>
          <w:lang w:val="en-GB"/>
        </w:rPr>
      </w:pPr>
      <w:r w:rsidRPr="00B26A3B">
        <w:rPr>
          <w:rFonts w:ascii="Avenir Next" w:hAnsi="Avenir Next" w:cs="Arial"/>
          <w:sz w:val="22"/>
          <w:szCs w:val="22"/>
          <w:lang w:val="en-GB"/>
        </w:rPr>
        <w:t xml:space="preserve">Write a short essay to describe the personal insolvency options available in Jersey, being </w:t>
      </w:r>
      <w:proofErr w:type="spellStart"/>
      <w:r w:rsidRPr="003D37BA">
        <w:rPr>
          <w:rFonts w:ascii="Avenir Next" w:hAnsi="Avenir Next" w:cs="Arial"/>
          <w:i/>
          <w:iCs/>
          <w:sz w:val="22"/>
          <w:szCs w:val="22"/>
          <w:lang w:val="en-GB"/>
        </w:rPr>
        <w:t>Désastre</w:t>
      </w:r>
      <w:proofErr w:type="spellEnd"/>
      <w:r w:rsidRPr="00B26A3B">
        <w:rPr>
          <w:rFonts w:ascii="Avenir Next" w:hAnsi="Avenir Next" w:cs="Arial"/>
          <w:sz w:val="22"/>
          <w:szCs w:val="22"/>
          <w:lang w:val="en-GB"/>
        </w:rPr>
        <w:t xml:space="preserve">, </w:t>
      </w:r>
      <w:proofErr w:type="spellStart"/>
      <w:r w:rsidRPr="00504EB8">
        <w:rPr>
          <w:rFonts w:ascii="Avenir Next" w:hAnsi="Avenir Next" w:cs="Arial"/>
          <w:i/>
          <w:iCs/>
          <w:sz w:val="22"/>
          <w:szCs w:val="22"/>
          <w:lang w:val="en-GB"/>
        </w:rPr>
        <w:t>Degrevement</w:t>
      </w:r>
      <w:proofErr w:type="spellEnd"/>
      <w:r w:rsidRPr="00B26A3B">
        <w:rPr>
          <w:rFonts w:ascii="Avenir Next" w:hAnsi="Avenir Next" w:cs="Arial"/>
          <w:sz w:val="22"/>
          <w:szCs w:val="22"/>
          <w:lang w:val="en-GB"/>
        </w:rPr>
        <w:t xml:space="preserve"> and Realisation, Debt Remission Order and </w:t>
      </w:r>
      <w:r w:rsidRPr="00504EB8">
        <w:rPr>
          <w:rFonts w:ascii="Avenir Next" w:hAnsi="Avenir Next" w:cs="Arial"/>
          <w:i/>
          <w:iCs/>
          <w:sz w:val="22"/>
          <w:szCs w:val="22"/>
          <w:lang w:val="en-GB"/>
        </w:rPr>
        <w:t>Remise de Biens</w:t>
      </w:r>
      <w:r>
        <w:rPr>
          <w:rFonts w:ascii="Avenir Next" w:hAnsi="Avenir Next" w:cs="Arial"/>
          <w:sz w:val="22"/>
          <w:szCs w:val="22"/>
          <w:lang w:val="en-GB"/>
        </w:rPr>
        <w:t>.</w:t>
      </w:r>
    </w:p>
    <w:p w14:paraId="61D05153" w14:textId="4B8DA993" w:rsidR="00930EFF" w:rsidRDefault="00930EFF" w:rsidP="00930EFF">
      <w:pPr>
        <w:rPr>
          <w:rFonts w:ascii="Avenir Next" w:hAnsi="Avenir Next" w:cs="Arial"/>
          <w:bCs/>
          <w:color w:val="000000" w:themeColor="text1"/>
          <w:sz w:val="22"/>
          <w:szCs w:val="22"/>
          <w:lang w:val="en-GB"/>
        </w:rPr>
      </w:pPr>
    </w:p>
    <w:p w14:paraId="210742A4" w14:textId="57BF59CB" w:rsidR="007426E5" w:rsidRDefault="00B95E41"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w:t>
      </w:r>
      <w:r w:rsidR="00731DFD">
        <w:rPr>
          <w:rFonts w:ascii="Avenir Next" w:hAnsi="Avenir Next" w:cs="Arial"/>
          <w:color w:val="808080" w:themeColor="background1" w:themeShade="80"/>
          <w:sz w:val="22"/>
          <w:szCs w:val="22"/>
          <w:lang w:val="en-GB"/>
        </w:rPr>
        <w:t>ere are a number of</w:t>
      </w:r>
      <w:r w:rsidR="00756493">
        <w:rPr>
          <w:rFonts w:ascii="Avenir Next" w:hAnsi="Avenir Next" w:cs="Arial"/>
          <w:color w:val="808080" w:themeColor="background1" w:themeShade="80"/>
          <w:sz w:val="22"/>
          <w:szCs w:val="22"/>
          <w:lang w:val="en-GB"/>
        </w:rPr>
        <w:t xml:space="preserve"> personal insolvency options that are available</w:t>
      </w:r>
      <w:r w:rsidR="00731DFD">
        <w:rPr>
          <w:rFonts w:ascii="Avenir Next" w:hAnsi="Avenir Next" w:cs="Arial"/>
          <w:color w:val="808080" w:themeColor="background1" w:themeShade="80"/>
          <w:sz w:val="22"/>
          <w:szCs w:val="22"/>
          <w:lang w:val="en-GB"/>
        </w:rPr>
        <w:t xml:space="preserve"> in Jersey. Firstly, </w:t>
      </w:r>
      <w:proofErr w:type="spellStart"/>
      <w:r w:rsidR="00731DFD">
        <w:rPr>
          <w:rFonts w:ascii="Avenir Next" w:hAnsi="Avenir Next" w:cs="Arial"/>
          <w:color w:val="808080" w:themeColor="background1" w:themeShade="80"/>
          <w:sz w:val="22"/>
          <w:szCs w:val="22"/>
          <w:lang w:val="en-GB"/>
        </w:rPr>
        <w:t>Desastre</w:t>
      </w:r>
      <w:proofErr w:type="spellEnd"/>
      <w:r w:rsidR="00531D7A">
        <w:rPr>
          <w:rFonts w:ascii="Avenir Next" w:hAnsi="Avenir Next" w:cs="Arial"/>
          <w:color w:val="808080" w:themeColor="background1" w:themeShade="80"/>
          <w:sz w:val="22"/>
          <w:szCs w:val="22"/>
          <w:lang w:val="en-GB"/>
        </w:rPr>
        <w:t xml:space="preserve"> which is outlined in the </w:t>
      </w:r>
      <w:r w:rsidR="00472749" w:rsidRPr="00472749">
        <w:rPr>
          <w:rFonts w:ascii="Avenir Next" w:hAnsi="Avenir Next" w:cs="Arial"/>
          <w:color w:val="808080" w:themeColor="background1" w:themeShade="80"/>
          <w:sz w:val="22"/>
          <w:szCs w:val="22"/>
          <w:lang w:val="en-GB"/>
        </w:rPr>
        <w:t>Bankruptcy (</w:t>
      </w:r>
      <w:proofErr w:type="spellStart"/>
      <w:r w:rsidR="00472749" w:rsidRPr="00472749">
        <w:rPr>
          <w:rFonts w:ascii="Avenir Next" w:hAnsi="Avenir Next" w:cs="Arial"/>
          <w:color w:val="808080" w:themeColor="background1" w:themeShade="80"/>
          <w:sz w:val="22"/>
          <w:szCs w:val="22"/>
          <w:lang w:val="en-GB"/>
        </w:rPr>
        <w:t>Desastre</w:t>
      </w:r>
      <w:proofErr w:type="spellEnd"/>
      <w:r w:rsidR="00472749" w:rsidRPr="00472749">
        <w:rPr>
          <w:rFonts w:ascii="Avenir Next" w:hAnsi="Avenir Next" w:cs="Arial"/>
          <w:color w:val="808080" w:themeColor="background1" w:themeShade="80"/>
          <w:sz w:val="22"/>
          <w:szCs w:val="22"/>
          <w:lang w:val="en-GB"/>
        </w:rPr>
        <w:t xml:space="preserve">)(Jersey) Law </w:t>
      </w:r>
      <w:r w:rsidR="003C41C9" w:rsidRPr="00472749">
        <w:rPr>
          <w:rFonts w:ascii="Avenir Next" w:hAnsi="Avenir Next" w:cs="Arial"/>
          <w:color w:val="808080" w:themeColor="background1" w:themeShade="80"/>
          <w:sz w:val="22"/>
          <w:szCs w:val="22"/>
          <w:lang w:val="en-GB"/>
        </w:rPr>
        <w:t>1990</w:t>
      </w:r>
      <w:r w:rsidR="003C41C9">
        <w:rPr>
          <w:rFonts w:ascii="Avenir Next" w:hAnsi="Avenir Next" w:cs="Arial"/>
          <w:color w:val="808080" w:themeColor="background1" w:themeShade="80"/>
          <w:sz w:val="22"/>
          <w:szCs w:val="22"/>
          <w:lang w:val="en-GB"/>
        </w:rPr>
        <w:t xml:space="preserve"> is</w:t>
      </w:r>
      <w:r w:rsidR="00472749">
        <w:rPr>
          <w:rFonts w:ascii="Avenir Next" w:hAnsi="Avenir Next" w:cs="Arial"/>
          <w:color w:val="808080" w:themeColor="background1" w:themeShade="80"/>
          <w:sz w:val="22"/>
          <w:szCs w:val="22"/>
          <w:lang w:val="en-GB"/>
        </w:rPr>
        <w:t xml:space="preserve"> applicable to personal bankruptcy as well as company insolvencies. </w:t>
      </w:r>
      <w:r w:rsidR="00462433">
        <w:rPr>
          <w:rFonts w:ascii="Avenir Next" w:hAnsi="Avenir Next" w:cs="Arial"/>
          <w:color w:val="808080" w:themeColor="background1" w:themeShade="80"/>
          <w:sz w:val="22"/>
          <w:szCs w:val="22"/>
          <w:lang w:val="en-GB"/>
        </w:rPr>
        <w:t>If a person has been resident for 12 months</w:t>
      </w:r>
      <w:r w:rsidR="00DB430A">
        <w:rPr>
          <w:rFonts w:ascii="Avenir Next" w:hAnsi="Avenir Next" w:cs="Arial"/>
          <w:color w:val="808080" w:themeColor="background1" w:themeShade="80"/>
          <w:sz w:val="22"/>
          <w:szCs w:val="22"/>
          <w:lang w:val="en-GB"/>
        </w:rPr>
        <w:t xml:space="preserve"> prior to the bankruptcy application, carried out business in Jersey 3 years prior to </w:t>
      </w:r>
      <w:r w:rsidR="0066295A">
        <w:rPr>
          <w:rFonts w:ascii="Avenir Next" w:hAnsi="Avenir Next" w:cs="Arial"/>
          <w:color w:val="808080" w:themeColor="background1" w:themeShade="80"/>
          <w:sz w:val="22"/>
          <w:szCs w:val="22"/>
          <w:lang w:val="en-GB"/>
        </w:rPr>
        <w:t xml:space="preserve">the application or own immovable property in Jersey </w:t>
      </w:r>
      <w:r w:rsidR="006F1764">
        <w:rPr>
          <w:rFonts w:ascii="Avenir Next" w:hAnsi="Avenir Next" w:cs="Arial"/>
          <w:color w:val="808080" w:themeColor="background1" w:themeShade="80"/>
          <w:sz w:val="22"/>
          <w:szCs w:val="22"/>
          <w:lang w:val="en-GB"/>
        </w:rPr>
        <w:t xml:space="preserve">upon application then that individual is capable of </w:t>
      </w:r>
      <w:r w:rsidR="003858D9">
        <w:rPr>
          <w:rFonts w:ascii="Avenir Next" w:hAnsi="Avenir Next" w:cs="Arial"/>
          <w:color w:val="808080" w:themeColor="background1" w:themeShade="80"/>
          <w:sz w:val="22"/>
          <w:szCs w:val="22"/>
          <w:lang w:val="en-GB"/>
        </w:rPr>
        <w:t xml:space="preserve">falling within the remit of </w:t>
      </w:r>
      <w:r w:rsidR="009B5F35">
        <w:rPr>
          <w:rFonts w:ascii="Avenir Next" w:hAnsi="Avenir Next" w:cs="Arial"/>
          <w:color w:val="808080" w:themeColor="background1" w:themeShade="80"/>
          <w:sz w:val="22"/>
          <w:szCs w:val="22"/>
          <w:lang w:val="en-GB"/>
        </w:rPr>
        <w:t xml:space="preserve">personal insolvency law in Jersey. A debtor’s creditor may commence </w:t>
      </w:r>
      <w:r w:rsidR="008B2ABC">
        <w:rPr>
          <w:rFonts w:ascii="Avenir Next" w:hAnsi="Avenir Next" w:cs="Arial"/>
          <w:color w:val="808080" w:themeColor="background1" w:themeShade="80"/>
          <w:sz w:val="22"/>
          <w:szCs w:val="22"/>
          <w:lang w:val="en-GB"/>
        </w:rPr>
        <w:t xml:space="preserve">the process or, as with English bankruptcy proceedings, an individual can apply themselves for it. </w:t>
      </w:r>
      <w:r w:rsidR="006306DD">
        <w:rPr>
          <w:rFonts w:ascii="Avenir Next" w:hAnsi="Avenir Next" w:cs="Arial"/>
          <w:color w:val="808080" w:themeColor="background1" w:themeShade="80"/>
          <w:sz w:val="22"/>
          <w:szCs w:val="22"/>
          <w:lang w:val="en-GB"/>
        </w:rPr>
        <w:t>The court has a discretion about whether to make an order or not. Once made all property vests in the Viscount</w:t>
      </w:r>
      <w:r w:rsidR="00CD46AC">
        <w:rPr>
          <w:rFonts w:ascii="Avenir Next" w:hAnsi="Avenir Next" w:cs="Arial"/>
          <w:color w:val="808080" w:themeColor="background1" w:themeShade="80"/>
          <w:sz w:val="22"/>
          <w:szCs w:val="22"/>
          <w:lang w:val="en-GB"/>
        </w:rPr>
        <w:t xml:space="preserve"> who then has the </w:t>
      </w:r>
      <w:r w:rsidR="003C41C9">
        <w:rPr>
          <w:rFonts w:ascii="Avenir Next" w:hAnsi="Avenir Next" w:cs="Arial"/>
          <w:color w:val="808080" w:themeColor="background1" w:themeShade="80"/>
          <w:sz w:val="22"/>
          <w:szCs w:val="22"/>
          <w:lang w:val="en-GB"/>
        </w:rPr>
        <w:t>wide-ranging</w:t>
      </w:r>
      <w:r w:rsidR="00CD46AC">
        <w:rPr>
          <w:rFonts w:ascii="Avenir Next" w:hAnsi="Avenir Next" w:cs="Arial"/>
          <w:color w:val="808080" w:themeColor="background1" w:themeShade="80"/>
          <w:sz w:val="22"/>
          <w:szCs w:val="22"/>
          <w:lang w:val="en-GB"/>
        </w:rPr>
        <w:t xml:space="preserve"> ability to realise </w:t>
      </w:r>
      <w:r w:rsidR="00EE7BBE">
        <w:rPr>
          <w:rFonts w:ascii="Avenir Next" w:hAnsi="Avenir Next" w:cs="Arial"/>
          <w:color w:val="808080" w:themeColor="background1" w:themeShade="80"/>
          <w:sz w:val="22"/>
          <w:szCs w:val="22"/>
          <w:lang w:val="en-GB"/>
        </w:rPr>
        <w:t>whatever assets the debtor has, in whatever</w:t>
      </w:r>
      <w:r w:rsidR="001973DA">
        <w:rPr>
          <w:rFonts w:ascii="Avenir Next" w:hAnsi="Avenir Next" w:cs="Arial"/>
          <w:color w:val="808080" w:themeColor="background1" w:themeShade="80"/>
          <w:sz w:val="22"/>
          <w:szCs w:val="22"/>
          <w:lang w:val="en-GB"/>
        </w:rPr>
        <w:t xml:space="preserve"> is deemed</w:t>
      </w:r>
      <w:r w:rsidR="00EE7BBE">
        <w:rPr>
          <w:rFonts w:ascii="Avenir Next" w:hAnsi="Avenir Next" w:cs="Arial"/>
          <w:color w:val="808080" w:themeColor="background1" w:themeShade="80"/>
          <w:sz w:val="22"/>
          <w:szCs w:val="22"/>
          <w:lang w:val="en-GB"/>
        </w:rPr>
        <w:t xml:space="preserve"> the most appropriate way</w:t>
      </w:r>
      <w:r w:rsidR="001973DA">
        <w:rPr>
          <w:rFonts w:ascii="Avenir Next" w:hAnsi="Avenir Next" w:cs="Arial"/>
          <w:color w:val="808080" w:themeColor="background1" w:themeShade="80"/>
          <w:sz w:val="22"/>
          <w:szCs w:val="22"/>
          <w:lang w:val="en-GB"/>
        </w:rPr>
        <w:t xml:space="preserve"> to repay creditors. </w:t>
      </w:r>
    </w:p>
    <w:p w14:paraId="79EB08E1" w14:textId="77777777" w:rsidR="001973DA" w:rsidRDefault="001973DA" w:rsidP="007426E5">
      <w:pPr>
        <w:jc w:val="both"/>
        <w:rPr>
          <w:rFonts w:ascii="Avenir Next" w:hAnsi="Avenir Next" w:cs="Arial"/>
          <w:color w:val="808080" w:themeColor="background1" w:themeShade="80"/>
          <w:sz w:val="22"/>
          <w:szCs w:val="22"/>
          <w:lang w:val="en-GB"/>
        </w:rPr>
      </w:pPr>
    </w:p>
    <w:p w14:paraId="207715B7" w14:textId="5E7DA948" w:rsidR="001973DA" w:rsidRDefault="001973DA"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Secondly, regarding </w:t>
      </w:r>
      <w:proofErr w:type="spellStart"/>
      <w:r w:rsidR="00D40C19" w:rsidRPr="00D40C19">
        <w:rPr>
          <w:rFonts w:ascii="Avenir Next" w:hAnsi="Avenir Next" w:cs="Arial"/>
          <w:color w:val="808080" w:themeColor="background1" w:themeShade="80"/>
          <w:sz w:val="22"/>
          <w:szCs w:val="22"/>
          <w:lang w:val="en-GB"/>
        </w:rPr>
        <w:t>Degrevement</w:t>
      </w:r>
      <w:proofErr w:type="spellEnd"/>
      <w:r w:rsidR="00D40C19" w:rsidRPr="00D40C19">
        <w:rPr>
          <w:rFonts w:ascii="Avenir Next" w:hAnsi="Avenir Next" w:cs="Arial"/>
          <w:color w:val="808080" w:themeColor="background1" w:themeShade="80"/>
          <w:sz w:val="22"/>
          <w:szCs w:val="22"/>
          <w:lang w:val="en-GB"/>
        </w:rPr>
        <w:t xml:space="preserve"> and Realisation</w:t>
      </w:r>
      <w:r w:rsidR="00B81B4B">
        <w:rPr>
          <w:rFonts w:ascii="Avenir Next" w:hAnsi="Avenir Next" w:cs="Arial"/>
          <w:color w:val="808080" w:themeColor="background1" w:themeShade="80"/>
          <w:sz w:val="22"/>
          <w:szCs w:val="22"/>
          <w:lang w:val="en-GB"/>
        </w:rPr>
        <w:t xml:space="preserve"> which have old foundations</w:t>
      </w:r>
      <w:r w:rsidR="00B81B4B">
        <w:rPr>
          <w:rStyle w:val="FootnoteReference"/>
          <w:rFonts w:ascii="Avenir Next" w:hAnsi="Avenir Next" w:cs="Arial"/>
          <w:color w:val="808080" w:themeColor="background1" w:themeShade="80"/>
          <w:sz w:val="22"/>
          <w:szCs w:val="22"/>
          <w:lang w:val="en-GB"/>
        </w:rPr>
        <w:footnoteReference w:id="6"/>
      </w:r>
      <w:r w:rsidR="008E7091">
        <w:rPr>
          <w:rFonts w:ascii="Avenir Next" w:hAnsi="Avenir Next" w:cs="Arial"/>
          <w:color w:val="808080" w:themeColor="background1" w:themeShade="80"/>
          <w:sz w:val="22"/>
          <w:szCs w:val="22"/>
          <w:lang w:val="en-GB"/>
        </w:rPr>
        <w:t xml:space="preserve">. Essentially, </w:t>
      </w:r>
      <w:proofErr w:type="spellStart"/>
      <w:r w:rsidR="000975BC" w:rsidRPr="00D40C19">
        <w:rPr>
          <w:rFonts w:ascii="Avenir Next" w:hAnsi="Avenir Next" w:cs="Arial"/>
          <w:color w:val="808080" w:themeColor="background1" w:themeShade="80"/>
          <w:sz w:val="22"/>
          <w:szCs w:val="22"/>
          <w:lang w:val="en-GB"/>
        </w:rPr>
        <w:t>Degrevement</w:t>
      </w:r>
      <w:proofErr w:type="spellEnd"/>
      <w:r w:rsidR="000975BC">
        <w:rPr>
          <w:rFonts w:ascii="Avenir Next" w:hAnsi="Avenir Next" w:cs="Arial"/>
          <w:color w:val="808080" w:themeColor="background1" w:themeShade="80"/>
          <w:sz w:val="22"/>
          <w:szCs w:val="22"/>
          <w:lang w:val="en-GB"/>
        </w:rPr>
        <w:t xml:space="preserve"> can be utilised in order to </w:t>
      </w:r>
      <w:r w:rsidR="00316C56">
        <w:rPr>
          <w:rFonts w:ascii="Avenir Next" w:hAnsi="Avenir Next" w:cs="Arial"/>
          <w:color w:val="808080" w:themeColor="background1" w:themeShade="80"/>
          <w:sz w:val="22"/>
          <w:szCs w:val="22"/>
          <w:lang w:val="en-GB"/>
        </w:rPr>
        <w:t xml:space="preserve">enforce against immovable property. </w:t>
      </w:r>
      <w:r w:rsidR="0050623C">
        <w:rPr>
          <w:rFonts w:ascii="Avenir Next" w:hAnsi="Avenir Next" w:cs="Arial"/>
          <w:color w:val="808080" w:themeColor="background1" w:themeShade="80"/>
          <w:sz w:val="22"/>
          <w:szCs w:val="22"/>
          <w:lang w:val="en-GB"/>
        </w:rPr>
        <w:t xml:space="preserve">Attorneys hold a hearing and the lowest ranking creditors </w:t>
      </w:r>
      <w:r w:rsidR="00F5610A">
        <w:rPr>
          <w:rFonts w:ascii="Avenir Next" w:hAnsi="Avenir Next" w:cs="Arial"/>
          <w:color w:val="808080" w:themeColor="background1" w:themeShade="80"/>
          <w:sz w:val="22"/>
          <w:szCs w:val="22"/>
          <w:lang w:val="en-GB"/>
        </w:rPr>
        <w:t xml:space="preserve">are offered the property (so long as they repay all </w:t>
      </w:r>
      <w:proofErr w:type="spellStart"/>
      <w:r w:rsidR="00F5610A">
        <w:rPr>
          <w:rFonts w:ascii="Avenir Next" w:hAnsi="Avenir Next" w:cs="Arial"/>
          <w:color w:val="808080" w:themeColor="background1" w:themeShade="80"/>
          <w:sz w:val="22"/>
          <w:szCs w:val="22"/>
          <w:lang w:val="en-GB"/>
        </w:rPr>
        <w:t>charge</w:t>
      </w:r>
      <w:r w:rsidR="00D17EE0">
        <w:rPr>
          <w:rFonts w:ascii="Avenir Next" w:hAnsi="Avenir Next" w:cs="Arial"/>
          <w:color w:val="808080" w:themeColor="background1" w:themeShade="80"/>
          <w:sz w:val="22"/>
          <w:szCs w:val="22"/>
          <w:lang w:val="en-GB"/>
        </w:rPr>
        <w:t>e</w:t>
      </w:r>
      <w:r w:rsidR="00F5610A">
        <w:rPr>
          <w:rFonts w:ascii="Avenir Next" w:hAnsi="Avenir Next" w:cs="Arial"/>
          <w:color w:val="808080" w:themeColor="background1" w:themeShade="80"/>
          <w:sz w:val="22"/>
          <w:szCs w:val="22"/>
          <w:lang w:val="en-GB"/>
        </w:rPr>
        <w:t>s</w:t>
      </w:r>
      <w:proofErr w:type="spellEnd"/>
      <w:r w:rsidR="00F5610A">
        <w:rPr>
          <w:rFonts w:ascii="Avenir Next" w:hAnsi="Avenir Next" w:cs="Arial"/>
          <w:color w:val="808080" w:themeColor="background1" w:themeShade="80"/>
          <w:sz w:val="22"/>
          <w:szCs w:val="22"/>
          <w:lang w:val="en-GB"/>
        </w:rPr>
        <w:t xml:space="preserve"> etc…)</w:t>
      </w:r>
      <w:r w:rsidR="00626BE9">
        <w:rPr>
          <w:rFonts w:ascii="Avenir Next" w:hAnsi="Avenir Next" w:cs="Arial"/>
          <w:color w:val="808080" w:themeColor="background1" w:themeShade="80"/>
          <w:sz w:val="22"/>
          <w:szCs w:val="22"/>
          <w:lang w:val="en-GB"/>
        </w:rPr>
        <w:t xml:space="preserve"> and this opportunity, if not taken up, moves up the chain of priority until </w:t>
      </w:r>
      <w:r w:rsidR="00A10E93">
        <w:rPr>
          <w:rFonts w:ascii="Avenir Next" w:hAnsi="Avenir Next" w:cs="Arial"/>
          <w:color w:val="808080" w:themeColor="background1" w:themeShade="80"/>
          <w:sz w:val="22"/>
          <w:szCs w:val="22"/>
          <w:lang w:val="en-GB"/>
        </w:rPr>
        <w:t xml:space="preserve">someone accepts. Once </w:t>
      </w:r>
      <w:r w:rsidR="00D17EE0">
        <w:rPr>
          <w:rFonts w:ascii="Avenir Next" w:hAnsi="Avenir Next" w:cs="Arial"/>
          <w:color w:val="808080" w:themeColor="background1" w:themeShade="80"/>
          <w:sz w:val="22"/>
          <w:szCs w:val="22"/>
          <w:lang w:val="en-GB"/>
        </w:rPr>
        <w:t xml:space="preserve">accepted they will own the property </w:t>
      </w:r>
      <w:r w:rsidR="006E6EE7">
        <w:rPr>
          <w:rFonts w:ascii="Avenir Next" w:hAnsi="Avenir Next" w:cs="Arial"/>
          <w:color w:val="808080" w:themeColor="background1" w:themeShade="80"/>
          <w:sz w:val="22"/>
          <w:szCs w:val="22"/>
          <w:lang w:val="en-GB"/>
        </w:rPr>
        <w:t>with no encumbrances.</w:t>
      </w:r>
      <w:r w:rsidR="00231FC2">
        <w:rPr>
          <w:rFonts w:ascii="Avenir Next" w:hAnsi="Avenir Next" w:cs="Arial"/>
          <w:color w:val="808080" w:themeColor="background1" w:themeShade="80"/>
          <w:sz w:val="22"/>
          <w:szCs w:val="22"/>
          <w:lang w:val="en-GB"/>
        </w:rPr>
        <w:t xml:space="preserve"> No excess is paid to the debtor if there is any.</w:t>
      </w:r>
      <w:r w:rsidR="006E6EE7">
        <w:rPr>
          <w:rFonts w:ascii="Avenir Next" w:hAnsi="Avenir Next" w:cs="Arial"/>
          <w:color w:val="808080" w:themeColor="background1" w:themeShade="80"/>
          <w:sz w:val="22"/>
          <w:szCs w:val="22"/>
          <w:lang w:val="en-GB"/>
        </w:rPr>
        <w:t xml:space="preserve"> </w:t>
      </w:r>
      <w:r w:rsidR="004440BA">
        <w:rPr>
          <w:rFonts w:ascii="Avenir Next" w:hAnsi="Avenir Next" w:cs="Arial"/>
          <w:color w:val="808080" w:themeColor="background1" w:themeShade="80"/>
          <w:sz w:val="22"/>
          <w:szCs w:val="22"/>
          <w:lang w:val="en-GB"/>
        </w:rPr>
        <w:t xml:space="preserve">Thirdly, Realisation </w:t>
      </w:r>
      <w:r w:rsidR="003539A3">
        <w:rPr>
          <w:rFonts w:ascii="Avenir Next" w:hAnsi="Avenir Next" w:cs="Arial"/>
          <w:color w:val="808080" w:themeColor="background1" w:themeShade="80"/>
          <w:sz w:val="22"/>
          <w:szCs w:val="22"/>
          <w:lang w:val="en-GB"/>
        </w:rPr>
        <w:t>applies to all movable assets</w:t>
      </w:r>
      <w:r w:rsidR="00A854E5">
        <w:rPr>
          <w:rFonts w:ascii="Avenir Next" w:hAnsi="Avenir Next" w:cs="Arial"/>
          <w:color w:val="808080" w:themeColor="background1" w:themeShade="80"/>
          <w:sz w:val="22"/>
          <w:szCs w:val="22"/>
          <w:lang w:val="en-GB"/>
        </w:rPr>
        <w:t xml:space="preserve"> and can result in an auction in order to realise the assets. </w:t>
      </w:r>
    </w:p>
    <w:p w14:paraId="0F106637" w14:textId="77777777" w:rsidR="008E1CBD" w:rsidRDefault="002B7FBA"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Fourthly, a </w:t>
      </w:r>
      <w:r w:rsidR="000A0056">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ebt Remission Order</w:t>
      </w:r>
      <w:r w:rsidR="00A7134F">
        <w:rPr>
          <w:rStyle w:val="FootnoteReference"/>
          <w:rFonts w:ascii="Avenir Next" w:hAnsi="Avenir Next" w:cs="Arial"/>
          <w:color w:val="808080" w:themeColor="background1" w:themeShade="80"/>
          <w:sz w:val="22"/>
          <w:szCs w:val="22"/>
          <w:lang w:val="en-GB"/>
        </w:rPr>
        <w:footnoteReference w:id="7"/>
      </w:r>
      <w:r w:rsidR="001E25D5">
        <w:rPr>
          <w:rFonts w:ascii="Avenir Next" w:hAnsi="Avenir Next" w:cs="Arial"/>
          <w:color w:val="808080" w:themeColor="background1" w:themeShade="80"/>
          <w:sz w:val="22"/>
          <w:szCs w:val="22"/>
          <w:lang w:val="en-GB"/>
        </w:rPr>
        <w:t xml:space="preserve">, which is very similar to the UK debt relief order, </w:t>
      </w:r>
      <w:r w:rsidR="00DD4107">
        <w:rPr>
          <w:rFonts w:ascii="Avenir Next" w:hAnsi="Avenir Next" w:cs="Arial"/>
          <w:color w:val="808080" w:themeColor="background1" w:themeShade="80"/>
          <w:sz w:val="22"/>
          <w:szCs w:val="22"/>
          <w:lang w:val="en-GB"/>
        </w:rPr>
        <w:t xml:space="preserve">falls under the remit of the Viscount </w:t>
      </w:r>
      <w:r w:rsidR="00ED5D11">
        <w:rPr>
          <w:rFonts w:ascii="Avenir Next" w:hAnsi="Avenir Next" w:cs="Arial"/>
          <w:color w:val="808080" w:themeColor="background1" w:themeShade="80"/>
          <w:sz w:val="22"/>
          <w:szCs w:val="22"/>
          <w:lang w:val="en-GB"/>
        </w:rPr>
        <w:t xml:space="preserve">and is designed to deal with small claims under JEP </w:t>
      </w:r>
      <w:r w:rsidR="00780EB3">
        <w:rPr>
          <w:rFonts w:ascii="Avenir Next" w:hAnsi="Avenir Next" w:cs="Arial"/>
          <w:color w:val="808080" w:themeColor="background1" w:themeShade="80"/>
          <w:sz w:val="22"/>
          <w:szCs w:val="22"/>
          <w:lang w:val="en-GB"/>
        </w:rPr>
        <w:t>20</w:t>
      </w:r>
      <w:r w:rsidR="00ED5D11">
        <w:rPr>
          <w:rFonts w:ascii="Avenir Next" w:hAnsi="Avenir Next" w:cs="Arial"/>
          <w:color w:val="808080" w:themeColor="background1" w:themeShade="80"/>
          <w:sz w:val="22"/>
          <w:szCs w:val="22"/>
          <w:lang w:val="en-GB"/>
        </w:rPr>
        <w:t>,000.</w:t>
      </w:r>
      <w:r w:rsidR="008E1CBD">
        <w:rPr>
          <w:rFonts w:ascii="Avenir Next" w:hAnsi="Avenir Next" w:cs="Arial"/>
          <w:color w:val="808080" w:themeColor="background1" w:themeShade="80"/>
          <w:sz w:val="22"/>
          <w:szCs w:val="22"/>
          <w:lang w:val="en-GB"/>
        </w:rPr>
        <w:t xml:space="preserve"> Once a 12 month period, post order, the debtor’s debts are written off. </w:t>
      </w:r>
    </w:p>
    <w:p w14:paraId="159A0998" w14:textId="77777777" w:rsidR="008E1CBD" w:rsidRDefault="008E1CBD" w:rsidP="007426E5">
      <w:pPr>
        <w:jc w:val="both"/>
        <w:rPr>
          <w:rFonts w:ascii="Avenir Next" w:hAnsi="Avenir Next" w:cs="Arial"/>
          <w:color w:val="808080" w:themeColor="background1" w:themeShade="80"/>
          <w:sz w:val="22"/>
          <w:szCs w:val="22"/>
          <w:lang w:val="en-GB"/>
        </w:rPr>
      </w:pPr>
    </w:p>
    <w:p w14:paraId="614321FD" w14:textId="403F3867" w:rsidR="002B7FBA" w:rsidRDefault="008E1CBD"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w:t>
      </w:r>
      <w:r w:rsidR="002D6FC4">
        <w:rPr>
          <w:rFonts w:ascii="Avenir Next" w:hAnsi="Avenir Next" w:cs="Arial"/>
          <w:color w:val="808080" w:themeColor="background1" w:themeShade="80"/>
          <w:sz w:val="22"/>
          <w:szCs w:val="22"/>
          <w:lang w:val="en-GB"/>
        </w:rPr>
        <w:t xml:space="preserve">fthly, </w:t>
      </w:r>
      <w:r w:rsidR="002D6FC4" w:rsidRPr="002D6FC4">
        <w:rPr>
          <w:rFonts w:ascii="Avenir Next" w:hAnsi="Avenir Next" w:cs="Arial"/>
          <w:color w:val="808080" w:themeColor="background1" w:themeShade="80"/>
          <w:sz w:val="22"/>
          <w:szCs w:val="22"/>
          <w:lang w:val="en-GB"/>
        </w:rPr>
        <w:t xml:space="preserve">Remise de </w:t>
      </w:r>
      <w:proofErr w:type="spellStart"/>
      <w:r w:rsidR="002D6FC4" w:rsidRPr="002D6FC4">
        <w:rPr>
          <w:rFonts w:ascii="Avenir Next" w:hAnsi="Avenir Next" w:cs="Arial"/>
          <w:color w:val="808080" w:themeColor="background1" w:themeShade="80"/>
          <w:sz w:val="22"/>
          <w:szCs w:val="22"/>
          <w:lang w:val="en-GB"/>
        </w:rPr>
        <w:t>Biens</w:t>
      </w:r>
      <w:proofErr w:type="spellEnd"/>
      <w:r w:rsidR="000F3DB1">
        <w:rPr>
          <w:rStyle w:val="FootnoteReference"/>
          <w:rFonts w:ascii="Avenir Next" w:hAnsi="Avenir Next" w:cs="Arial"/>
          <w:color w:val="808080" w:themeColor="background1" w:themeShade="80"/>
          <w:sz w:val="22"/>
          <w:szCs w:val="22"/>
          <w:lang w:val="en-GB"/>
        </w:rPr>
        <w:footnoteReference w:id="8"/>
      </w:r>
      <w:r w:rsidR="00C64951">
        <w:rPr>
          <w:rFonts w:ascii="Avenir Next" w:hAnsi="Avenir Next" w:cs="Arial"/>
          <w:color w:val="808080" w:themeColor="background1" w:themeShade="80"/>
          <w:sz w:val="22"/>
          <w:szCs w:val="22"/>
          <w:lang w:val="en-GB"/>
        </w:rPr>
        <w:t xml:space="preserve"> as a form of court process</w:t>
      </w:r>
      <w:r w:rsidR="006B459C">
        <w:rPr>
          <w:rStyle w:val="FootnoteReference"/>
          <w:rFonts w:ascii="Avenir Next" w:hAnsi="Avenir Next" w:cs="Arial"/>
          <w:color w:val="808080" w:themeColor="background1" w:themeShade="80"/>
          <w:sz w:val="22"/>
          <w:szCs w:val="22"/>
          <w:lang w:val="en-GB"/>
        </w:rPr>
        <w:footnoteReference w:id="9"/>
      </w:r>
      <w:r w:rsidR="00C64951">
        <w:rPr>
          <w:rFonts w:ascii="Avenir Next" w:hAnsi="Avenir Next" w:cs="Arial"/>
          <w:color w:val="808080" w:themeColor="background1" w:themeShade="80"/>
          <w:sz w:val="22"/>
          <w:szCs w:val="22"/>
          <w:lang w:val="en-GB"/>
        </w:rPr>
        <w:t xml:space="preserve"> </w:t>
      </w:r>
      <w:r w:rsidR="000F3DB1">
        <w:rPr>
          <w:rFonts w:ascii="Avenir Next" w:hAnsi="Avenir Next" w:cs="Arial"/>
          <w:color w:val="808080" w:themeColor="background1" w:themeShade="80"/>
          <w:sz w:val="22"/>
          <w:szCs w:val="22"/>
          <w:lang w:val="en-GB"/>
        </w:rPr>
        <w:t>which would be appropriate if a debtor owned immovable propert</w:t>
      </w:r>
      <w:r w:rsidR="00542F7F">
        <w:rPr>
          <w:rFonts w:ascii="Avenir Next" w:hAnsi="Avenir Next" w:cs="Arial"/>
          <w:color w:val="808080" w:themeColor="background1" w:themeShade="80"/>
          <w:sz w:val="22"/>
          <w:szCs w:val="22"/>
          <w:lang w:val="en-GB"/>
        </w:rPr>
        <w:t xml:space="preserve">y, is not necessarily insolvency but cannot pay his debts as he should. </w:t>
      </w:r>
      <w:r w:rsidR="00CB1333">
        <w:rPr>
          <w:rFonts w:ascii="Avenir Next" w:hAnsi="Avenir Next" w:cs="Arial"/>
          <w:color w:val="808080" w:themeColor="background1" w:themeShade="80"/>
          <w:sz w:val="22"/>
          <w:szCs w:val="22"/>
          <w:lang w:val="en-GB"/>
        </w:rPr>
        <w:t>Any remaining amounts are repaid to the debtor.</w:t>
      </w:r>
    </w:p>
    <w:p w14:paraId="4E425687" w14:textId="77777777" w:rsidR="0075011B" w:rsidRDefault="0075011B" w:rsidP="007426E5">
      <w:pPr>
        <w:jc w:val="both"/>
        <w:rPr>
          <w:rFonts w:ascii="Avenir Next" w:hAnsi="Avenir Next" w:cs="Arial"/>
          <w:color w:val="808080" w:themeColor="background1" w:themeShade="80"/>
          <w:sz w:val="22"/>
          <w:szCs w:val="22"/>
          <w:lang w:val="en-GB"/>
        </w:rPr>
      </w:pPr>
    </w:p>
    <w:p w14:paraId="545CF8A5" w14:textId="2CFB5BE4" w:rsidR="007426E5" w:rsidRPr="00245BA1" w:rsidRDefault="0075011B" w:rsidP="00245BA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of the above are fairly harsh </w:t>
      </w:r>
      <w:r w:rsidR="00FD35C1">
        <w:rPr>
          <w:rFonts w:ascii="Avenir Next" w:hAnsi="Avenir Next" w:cs="Arial"/>
          <w:color w:val="808080" w:themeColor="background1" w:themeShade="80"/>
          <w:sz w:val="22"/>
          <w:szCs w:val="22"/>
          <w:lang w:val="en-GB"/>
        </w:rPr>
        <w:t xml:space="preserve">processes for a debtor in distress but with the introduction of the Debt Relief Order </w:t>
      </w:r>
      <w:r w:rsidR="00245BA1">
        <w:rPr>
          <w:rFonts w:ascii="Avenir Next" w:hAnsi="Avenir Next" w:cs="Arial"/>
          <w:color w:val="808080" w:themeColor="background1" w:themeShade="80"/>
          <w:sz w:val="22"/>
          <w:szCs w:val="22"/>
          <w:lang w:val="en-GB"/>
        </w:rPr>
        <w:t xml:space="preserve">it is hoped that this process would be utilised more. </w:t>
      </w:r>
      <w:r w:rsidR="00FD35C1">
        <w:rPr>
          <w:rFonts w:ascii="Avenir Next" w:hAnsi="Avenir Next" w:cs="Arial"/>
          <w:color w:val="808080" w:themeColor="background1" w:themeShade="80"/>
          <w:sz w:val="22"/>
          <w:szCs w:val="22"/>
          <w:lang w:val="en-GB"/>
        </w:rPr>
        <w:t xml:space="preserve"> </w:t>
      </w:r>
    </w:p>
    <w:p w14:paraId="77829DBE" w14:textId="68EA7A0E" w:rsidR="007426E5" w:rsidRDefault="007426E5" w:rsidP="00930EFF">
      <w:pPr>
        <w:rPr>
          <w:rFonts w:ascii="Avenir Next" w:hAnsi="Avenir Next" w:cs="Arial"/>
          <w:bCs/>
          <w:color w:val="000000" w:themeColor="text1"/>
          <w:sz w:val="22"/>
          <w:szCs w:val="22"/>
          <w:lang w:val="en-GB"/>
        </w:rPr>
      </w:pPr>
    </w:p>
    <w:p w14:paraId="06596AFE" w14:textId="77777777" w:rsidR="007426E5" w:rsidRPr="00731B49" w:rsidRDefault="007426E5" w:rsidP="00930EFF">
      <w:pPr>
        <w:rPr>
          <w:rFonts w:ascii="Avenir Next" w:hAnsi="Avenir Next" w:cs="Arial"/>
          <w:bCs/>
          <w:color w:val="000000" w:themeColor="text1"/>
          <w:sz w:val="22"/>
          <w:szCs w:val="22"/>
          <w:lang w:val="en-GB"/>
        </w:rPr>
      </w:pPr>
    </w:p>
    <w:p w14:paraId="1E83A0CE"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3ABCB41C" w14:textId="77777777" w:rsidR="00930EFF" w:rsidRPr="00B87DBA" w:rsidRDefault="00930EFF" w:rsidP="00930EFF">
      <w:pPr>
        <w:jc w:val="both"/>
        <w:rPr>
          <w:rFonts w:ascii="Avenir Next" w:hAnsi="Avenir Next" w:cs="Arial"/>
          <w:b/>
          <w:bCs/>
          <w:sz w:val="22"/>
          <w:szCs w:val="22"/>
          <w:shd w:val="clear" w:color="auto" w:fill="FFFFFF"/>
          <w:lang w:val="en-GB"/>
        </w:rPr>
      </w:pPr>
    </w:p>
    <w:p w14:paraId="745675A1" w14:textId="77777777" w:rsidR="00930EFF" w:rsidRPr="00B22C39" w:rsidRDefault="00930EFF" w:rsidP="00930EFF">
      <w:pPr>
        <w:spacing w:line="276" w:lineRule="auto"/>
        <w:jc w:val="both"/>
        <w:rPr>
          <w:rFonts w:ascii="Avenir Next" w:eastAsia="Calibri" w:hAnsi="Avenir Next" w:cs="Arial"/>
          <w:sz w:val="22"/>
          <w:szCs w:val="22"/>
          <w:lang w:val="en-ZA"/>
        </w:rPr>
      </w:pPr>
      <w:r w:rsidRPr="00B22C39">
        <w:rPr>
          <w:rFonts w:ascii="Avenir Next" w:eastAsia="Calibri" w:hAnsi="Avenir Next" w:cs="Arial"/>
          <w:sz w:val="22"/>
          <w:szCs w:val="22"/>
          <w:lang w:val="en-ZA"/>
        </w:rPr>
        <w:t>Write a short essay describing in detail</w:t>
      </w:r>
      <w:r>
        <w:rPr>
          <w:rFonts w:ascii="Avenir Next" w:eastAsia="Calibri" w:hAnsi="Avenir Next" w:cs="Arial"/>
          <w:sz w:val="22"/>
          <w:szCs w:val="22"/>
          <w:lang w:val="en-ZA"/>
        </w:rPr>
        <w:t xml:space="preserve"> the</w:t>
      </w:r>
      <w:r w:rsidRPr="00B22C39">
        <w:rPr>
          <w:rFonts w:ascii="Avenir Next" w:eastAsia="Calibri" w:hAnsi="Avenir Next" w:cs="Arial"/>
          <w:sz w:val="22"/>
          <w:szCs w:val="22"/>
          <w:lang w:val="en-ZA"/>
        </w:rPr>
        <w:t xml:space="preserve"> creditor claims process in respect of </w:t>
      </w:r>
      <w:r>
        <w:rPr>
          <w:rFonts w:ascii="Avenir Next" w:eastAsia="Calibri" w:hAnsi="Avenir Next" w:cs="Arial"/>
          <w:sz w:val="22"/>
          <w:szCs w:val="22"/>
          <w:lang w:val="en-ZA"/>
        </w:rPr>
        <w:t>a c</w:t>
      </w:r>
      <w:r w:rsidRPr="00B22C39">
        <w:rPr>
          <w:rFonts w:ascii="Avenir Next" w:eastAsia="Calibri" w:hAnsi="Avenir Next" w:cs="Arial"/>
          <w:sz w:val="22"/>
          <w:szCs w:val="22"/>
          <w:lang w:val="en-ZA"/>
        </w:rPr>
        <w:t xml:space="preserve">reditors’ </w:t>
      </w:r>
      <w:r>
        <w:rPr>
          <w:rFonts w:ascii="Avenir Next" w:eastAsia="Calibri" w:hAnsi="Avenir Next" w:cs="Arial"/>
          <w:sz w:val="22"/>
          <w:szCs w:val="22"/>
          <w:lang w:val="en-ZA"/>
        </w:rPr>
        <w:t>w</w:t>
      </w:r>
      <w:r w:rsidRPr="00B22C39">
        <w:rPr>
          <w:rFonts w:ascii="Avenir Next" w:eastAsia="Calibri" w:hAnsi="Avenir Next" w:cs="Arial"/>
          <w:sz w:val="22"/>
          <w:szCs w:val="22"/>
          <w:lang w:val="en-ZA"/>
        </w:rPr>
        <w:t>inding</w:t>
      </w:r>
      <w:r>
        <w:rPr>
          <w:rFonts w:ascii="Avenir Next" w:eastAsia="Calibri" w:hAnsi="Avenir Next" w:cs="Arial"/>
          <w:sz w:val="22"/>
          <w:szCs w:val="22"/>
          <w:lang w:val="en-ZA"/>
        </w:rPr>
        <w:t>-u</w:t>
      </w:r>
      <w:r w:rsidRPr="00B22C39">
        <w:rPr>
          <w:rFonts w:ascii="Avenir Next" w:eastAsia="Calibri" w:hAnsi="Avenir Next" w:cs="Arial"/>
          <w:sz w:val="22"/>
          <w:szCs w:val="22"/>
          <w:lang w:val="en-ZA"/>
        </w:rPr>
        <w:t>p.  In your essay, you should refer to at l</w:t>
      </w:r>
      <w:r>
        <w:rPr>
          <w:rFonts w:ascii="Avenir Next" w:eastAsia="Calibri" w:hAnsi="Avenir Next" w:cs="Arial"/>
          <w:sz w:val="22"/>
          <w:szCs w:val="22"/>
          <w:lang w:val="en-ZA"/>
        </w:rPr>
        <w:t>e</w:t>
      </w:r>
      <w:r w:rsidRPr="00B22C39">
        <w:rPr>
          <w:rFonts w:ascii="Avenir Next" w:eastAsia="Calibri" w:hAnsi="Avenir Next" w:cs="Arial"/>
          <w:sz w:val="22"/>
          <w:szCs w:val="22"/>
          <w:lang w:val="en-ZA"/>
        </w:rPr>
        <w:t>ast the following:</w:t>
      </w:r>
    </w:p>
    <w:p w14:paraId="33EB8B10" w14:textId="77777777" w:rsidR="00930EFF" w:rsidRPr="00B22C39" w:rsidRDefault="00930EFF" w:rsidP="00930EFF">
      <w:pPr>
        <w:spacing w:line="276" w:lineRule="auto"/>
        <w:jc w:val="both"/>
        <w:rPr>
          <w:rFonts w:ascii="Avenir Next" w:eastAsia="Calibri" w:hAnsi="Avenir Next" w:cs="Arial"/>
          <w:sz w:val="22"/>
          <w:szCs w:val="22"/>
          <w:lang w:val="en-ZA"/>
        </w:rPr>
      </w:pPr>
    </w:p>
    <w:p w14:paraId="6E42BC1A"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The relevant Jersey law that applies</w:t>
      </w:r>
      <w:r>
        <w:rPr>
          <w:rFonts w:ascii="Avenir Next" w:eastAsia="Calibri" w:hAnsi="Avenir Next" w:cs="Arial"/>
          <w:sz w:val="22"/>
          <w:szCs w:val="22"/>
          <w:lang w:val="en-ZA"/>
        </w:rPr>
        <w:t>.</w:t>
      </w:r>
    </w:p>
    <w:p w14:paraId="113722BD" w14:textId="77777777" w:rsidR="00930EFF" w:rsidRPr="004B702F" w:rsidRDefault="00930EFF" w:rsidP="00F17032">
      <w:pPr>
        <w:pStyle w:val="ListParagraph"/>
        <w:spacing w:line="276" w:lineRule="auto"/>
        <w:ind w:left="567" w:hanging="567"/>
        <w:jc w:val="both"/>
        <w:rPr>
          <w:rFonts w:ascii="Avenir Next" w:eastAsia="Calibri" w:hAnsi="Avenir Next" w:cs="Arial"/>
          <w:sz w:val="22"/>
          <w:szCs w:val="22"/>
          <w:lang w:val="en-ZA"/>
        </w:rPr>
      </w:pPr>
    </w:p>
    <w:p w14:paraId="0B3C78B7"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areas are covered under the relevant Jersey law</w:t>
      </w:r>
      <w:r>
        <w:rPr>
          <w:rFonts w:ascii="Avenir Next" w:eastAsia="Calibri" w:hAnsi="Avenir Next" w:cs="Arial"/>
          <w:sz w:val="22"/>
          <w:szCs w:val="22"/>
          <w:lang w:val="en-ZA"/>
        </w:rPr>
        <w:t>.</w:t>
      </w:r>
    </w:p>
    <w:p w14:paraId="29EFC5F8"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6E8A8B7D"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Advertising for claims and notice periods</w:t>
      </w:r>
      <w:r>
        <w:rPr>
          <w:rFonts w:ascii="Avenir Next" w:eastAsia="Calibri" w:hAnsi="Avenir Next" w:cs="Arial"/>
          <w:sz w:val="22"/>
          <w:szCs w:val="22"/>
          <w:lang w:val="en-ZA"/>
        </w:rPr>
        <w:t>.</w:t>
      </w:r>
    </w:p>
    <w:p w14:paraId="541636C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7340D14D"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debts are provable</w:t>
      </w:r>
      <w:r>
        <w:rPr>
          <w:rFonts w:ascii="Avenir Next" w:eastAsia="Calibri" w:hAnsi="Avenir Next" w:cs="Arial"/>
          <w:sz w:val="22"/>
          <w:szCs w:val="22"/>
          <w:lang w:val="en-ZA"/>
        </w:rPr>
        <w:t>.</w:t>
      </w:r>
    </w:p>
    <w:p w14:paraId="18AA62B9"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5B9A0E79"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Interest on debts</w:t>
      </w:r>
      <w:r>
        <w:rPr>
          <w:rFonts w:ascii="Avenir Next" w:eastAsia="Calibri" w:hAnsi="Avenir Next" w:cs="Arial"/>
          <w:sz w:val="22"/>
          <w:szCs w:val="22"/>
          <w:lang w:val="en-ZA"/>
        </w:rPr>
        <w:t>.</w:t>
      </w:r>
    </w:p>
    <w:p w14:paraId="402A2BC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CDF03E8"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Proving of debts and the cost of proving</w:t>
      </w:r>
      <w:r>
        <w:rPr>
          <w:rFonts w:ascii="Avenir Next" w:eastAsia="Calibri" w:hAnsi="Avenir Next" w:cs="Arial"/>
          <w:sz w:val="22"/>
          <w:szCs w:val="22"/>
          <w:lang w:val="en-ZA"/>
        </w:rPr>
        <w:t>.</w:t>
      </w:r>
    </w:p>
    <w:p w14:paraId="02A5AA1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87BAAF2"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Examination of proofs of debts</w:t>
      </w:r>
      <w:r>
        <w:rPr>
          <w:rFonts w:ascii="Avenir Next" w:eastAsia="Calibri" w:hAnsi="Avenir Next" w:cs="Arial"/>
          <w:sz w:val="22"/>
          <w:szCs w:val="22"/>
          <w:lang w:val="en-ZA"/>
        </w:rPr>
        <w:t>.</w:t>
      </w:r>
    </w:p>
    <w:p w14:paraId="2B59D74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30A50667" w14:textId="77777777" w:rsidR="00930EFF" w:rsidRPr="004B702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Adjudication and the process of admitting or rejecting claims</w:t>
      </w:r>
      <w:r>
        <w:rPr>
          <w:rFonts w:ascii="Avenir Next" w:eastAsia="Calibri" w:hAnsi="Avenir Next" w:cs="Arial"/>
          <w:sz w:val="22"/>
          <w:szCs w:val="22"/>
          <w:lang w:val="en-ZA"/>
        </w:rPr>
        <w:t>.</w:t>
      </w:r>
    </w:p>
    <w:p w14:paraId="45F37310" w14:textId="77777777" w:rsidR="00930EFF" w:rsidRPr="00B87DBA" w:rsidRDefault="00930EFF" w:rsidP="00930EFF">
      <w:pPr>
        <w:spacing w:line="276" w:lineRule="auto"/>
        <w:jc w:val="both"/>
        <w:rPr>
          <w:rFonts w:ascii="Avenir Next" w:eastAsia="Calibri" w:hAnsi="Avenir Next" w:cs="Arial"/>
          <w:sz w:val="22"/>
          <w:szCs w:val="22"/>
          <w:lang w:val="en-ZA"/>
        </w:rPr>
      </w:pPr>
    </w:p>
    <w:p w14:paraId="11821AE4" w14:textId="51DBD189" w:rsidR="007426E5" w:rsidRDefault="00AB2C59"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Fairly recently, Jersey amended the Companies Law</w:t>
      </w:r>
      <w:r>
        <w:rPr>
          <w:rStyle w:val="FootnoteReference"/>
          <w:rFonts w:ascii="Avenir Next" w:hAnsi="Avenir Next" w:cs="Arial"/>
          <w:color w:val="808080" w:themeColor="background1" w:themeShade="80"/>
          <w:sz w:val="22"/>
          <w:szCs w:val="22"/>
          <w:lang w:val="en-GB"/>
        </w:rPr>
        <w:footnoteReference w:id="10"/>
      </w:r>
      <w:r w:rsidR="00B635FB">
        <w:rPr>
          <w:rFonts w:ascii="Avenir Next" w:hAnsi="Avenir Next" w:cs="Arial"/>
          <w:color w:val="808080" w:themeColor="background1" w:themeShade="80"/>
          <w:sz w:val="22"/>
          <w:szCs w:val="22"/>
          <w:lang w:val="en-GB"/>
        </w:rPr>
        <w:t xml:space="preserve"> </w:t>
      </w:r>
      <w:r w:rsidR="00A90AB9">
        <w:rPr>
          <w:rFonts w:ascii="Avenir Next" w:hAnsi="Avenir Next" w:cs="Arial"/>
          <w:color w:val="808080" w:themeColor="background1" w:themeShade="80"/>
          <w:sz w:val="22"/>
          <w:szCs w:val="22"/>
          <w:lang w:val="en-GB"/>
        </w:rPr>
        <w:t xml:space="preserve">under the </w:t>
      </w:r>
      <w:r w:rsidR="00D139FB" w:rsidRPr="00D139FB">
        <w:rPr>
          <w:rFonts w:ascii="Avenir Next" w:hAnsi="Avenir Next" w:cs="Arial"/>
          <w:color w:val="808080" w:themeColor="background1" w:themeShade="80"/>
          <w:sz w:val="22"/>
          <w:szCs w:val="22"/>
          <w:lang w:val="en-GB"/>
        </w:rPr>
        <w:t>Companies (Amendment No. 8) (Jersey) Regulations 2022</w:t>
      </w:r>
      <w:r w:rsidR="00432505">
        <w:rPr>
          <w:rStyle w:val="FootnoteReference"/>
          <w:rFonts w:ascii="Avenir Next" w:hAnsi="Avenir Next" w:cs="Arial"/>
          <w:color w:val="808080" w:themeColor="background1" w:themeShade="80"/>
          <w:sz w:val="22"/>
          <w:szCs w:val="22"/>
          <w:lang w:val="en-GB"/>
        </w:rPr>
        <w:footnoteReference w:id="11"/>
      </w:r>
      <w:r w:rsidR="00D139FB" w:rsidRPr="00D139FB">
        <w:rPr>
          <w:rFonts w:ascii="Avenir Next" w:hAnsi="Avenir Next" w:cs="Arial"/>
          <w:color w:val="808080" w:themeColor="background1" w:themeShade="80"/>
          <w:sz w:val="22"/>
          <w:szCs w:val="22"/>
          <w:lang w:val="en-GB"/>
        </w:rPr>
        <w:t xml:space="preserve"> (Regulations)</w:t>
      </w:r>
      <w:r w:rsidR="00D139FB">
        <w:rPr>
          <w:rFonts w:ascii="Avenir Next" w:hAnsi="Avenir Next" w:cs="Arial"/>
          <w:color w:val="808080" w:themeColor="background1" w:themeShade="80"/>
          <w:sz w:val="22"/>
          <w:szCs w:val="22"/>
          <w:lang w:val="en-GB"/>
        </w:rPr>
        <w:t xml:space="preserve"> </w:t>
      </w:r>
      <w:r w:rsidR="00B635FB">
        <w:rPr>
          <w:rFonts w:ascii="Avenir Next" w:hAnsi="Avenir Next" w:cs="Arial"/>
          <w:color w:val="808080" w:themeColor="background1" w:themeShade="80"/>
          <w:sz w:val="22"/>
          <w:szCs w:val="22"/>
          <w:lang w:val="en-GB"/>
        </w:rPr>
        <w:t>and created a creditor’s winding up</w:t>
      </w:r>
      <w:r w:rsidR="006335E8">
        <w:rPr>
          <w:rStyle w:val="FootnoteReference"/>
          <w:rFonts w:ascii="Avenir Next" w:hAnsi="Avenir Next" w:cs="Arial"/>
          <w:color w:val="808080" w:themeColor="background1" w:themeShade="80"/>
          <w:sz w:val="22"/>
          <w:szCs w:val="22"/>
          <w:lang w:val="en-GB"/>
        </w:rPr>
        <w:footnoteReference w:id="12"/>
      </w:r>
      <w:r w:rsidR="00B635FB">
        <w:rPr>
          <w:rFonts w:ascii="Avenir Next" w:hAnsi="Avenir Next" w:cs="Arial"/>
          <w:color w:val="808080" w:themeColor="background1" w:themeShade="80"/>
          <w:sz w:val="22"/>
          <w:szCs w:val="22"/>
          <w:lang w:val="en-GB"/>
        </w:rPr>
        <w:t xml:space="preserve"> process which was more creditor focused. </w:t>
      </w:r>
      <w:r w:rsidR="00A62ABA">
        <w:rPr>
          <w:rFonts w:ascii="Avenir Next" w:hAnsi="Avenir Next" w:cs="Arial"/>
          <w:color w:val="808080" w:themeColor="background1" w:themeShade="80"/>
          <w:sz w:val="22"/>
          <w:szCs w:val="22"/>
          <w:lang w:val="en-GB"/>
        </w:rPr>
        <w:t xml:space="preserve">Prior to these amendments there was little in the way of Jersey law </w:t>
      </w:r>
      <w:r w:rsidR="00867CE2">
        <w:rPr>
          <w:rFonts w:ascii="Avenir Next" w:hAnsi="Avenir Next" w:cs="Arial"/>
          <w:color w:val="808080" w:themeColor="background1" w:themeShade="80"/>
          <w:sz w:val="22"/>
          <w:szCs w:val="22"/>
          <w:lang w:val="en-GB"/>
        </w:rPr>
        <w:t xml:space="preserve">which allowed creditors to drive the process. </w:t>
      </w:r>
      <w:r w:rsidR="00AB76A7">
        <w:rPr>
          <w:rFonts w:ascii="Avenir Next" w:hAnsi="Avenir Next" w:cs="Arial"/>
          <w:color w:val="808080" w:themeColor="background1" w:themeShade="80"/>
          <w:sz w:val="22"/>
          <w:szCs w:val="22"/>
          <w:lang w:val="en-GB"/>
        </w:rPr>
        <w:t xml:space="preserve">Although there was a </w:t>
      </w:r>
      <w:r w:rsidR="00AB76A7">
        <w:rPr>
          <w:rFonts w:ascii="Avenir Next" w:hAnsi="Avenir Next" w:cs="Arial"/>
          <w:color w:val="808080" w:themeColor="background1" w:themeShade="80"/>
          <w:sz w:val="22"/>
          <w:szCs w:val="22"/>
          <w:lang w:val="en-GB"/>
        </w:rPr>
        <w:lastRenderedPageBreak/>
        <w:t xml:space="preserve">process which appeared to be creditor led </w:t>
      </w:r>
      <w:r w:rsidR="00C77E3C">
        <w:rPr>
          <w:rFonts w:ascii="Avenir Next" w:hAnsi="Avenir Next" w:cs="Arial"/>
          <w:color w:val="808080" w:themeColor="background1" w:themeShade="80"/>
          <w:sz w:val="22"/>
          <w:szCs w:val="22"/>
          <w:lang w:val="en-GB"/>
        </w:rPr>
        <w:t xml:space="preserve">it was in fact only shareholders of companies that could initiate this process. </w:t>
      </w:r>
      <w:r w:rsidR="00867CE2">
        <w:rPr>
          <w:rFonts w:ascii="Avenir Next" w:hAnsi="Avenir Next" w:cs="Arial"/>
          <w:color w:val="808080" w:themeColor="background1" w:themeShade="80"/>
          <w:sz w:val="22"/>
          <w:szCs w:val="22"/>
          <w:lang w:val="en-GB"/>
        </w:rPr>
        <w:t xml:space="preserve">Only </w:t>
      </w:r>
      <w:proofErr w:type="spellStart"/>
      <w:r w:rsidR="00867CE2">
        <w:rPr>
          <w:rFonts w:ascii="Avenir Next" w:hAnsi="Avenir Next" w:cs="Arial"/>
          <w:color w:val="808080" w:themeColor="background1" w:themeShade="80"/>
          <w:sz w:val="22"/>
          <w:szCs w:val="22"/>
          <w:lang w:val="en-GB"/>
        </w:rPr>
        <w:t>Desastre</w:t>
      </w:r>
      <w:proofErr w:type="spellEnd"/>
      <w:r w:rsidR="00867CE2">
        <w:rPr>
          <w:rFonts w:ascii="Avenir Next" w:hAnsi="Avenir Next" w:cs="Arial"/>
          <w:color w:val="808080" w:themeColor="background1" w:themeShade="80"/>
          <w:sz w:val="22"/>
          <w:szCs w:val="22"/>
          <w:lang w:val="en-GB"/>
        </w:rPr>
        <w:t xml:space="preserve"> was available to creditors prior to these </w:t>
      </w:r>
      <w:r w:rsidR="00B93C4F">
        <w:rPr>
          <w:rFonts w:ascii="Avenir Next" w:hAnsi="Avenir Next" w:cs="Arial"/>
          <w:color w:val="808080" w:themeColor="background1" w:themeShade="80"/>
          <w:sz w:val="22"/>
          <w:szCs w:val="22"/>
          <w:lang w:val="en-GB"/>
        </w:rPr>
        <w:t xml:space="preserve">amendments. </w:t>
      </w:r>
      <w:r w:rsidR="004351B2">
        <w:rPr>
          <w:rFonts w:ascii="Avenir Next" w:hAnsi="Avenir Next" w:cs="Arial"/>
          <w:color w:val="808080" w:themeColor="background1" w:themeShade="80"/>
          <w:sz w:val="22"/>
          <w:szCs w:val="22"/>
          <w:lang w:val="en-GB"/>
        </w:rPr>
        <w:t>The changes now mean that a creditor can instigate proceedings and ensure that a liquidator is appointed</w:t>
      </w:r>
      <w:r w:rsidR="0006483A">
        <w:rPr>
          <w:rFonts w:ascii="Avenir Next" w:hAnsi="Avenir Next" w:cs="Arial"/>
          <w:color w:val="808080" w:themeColor="background1" w:themeShade="80"/>
          <w:sz w:val="22"/>
          <w:szCs w:val="22"/>
          <w:lang w:val="en-GB"/>
        </w:rPr>
        <w:t xml:space="preserve">. </w:t>
      </w:r>
    </w:p>
    <w:p w14:paraId="4A629D6F" w14:textId="77777777" w:rsidR="00980D19" w:rsidRDefault="00980D19" w:rsidP="007426E5">
      <w:pPr>
        <w:jc w:val="both"/>
        <w:rPr>
          <w:rFonts w:ascii="Avenir Next" w:hAnsi="Avenir Next" w:cs="Arial"/>
          <w:color w:val="808080" w:themeColor="background1" w:themeShade="80"/>
          <w:sz w:val="22"/>
          <w:szCs w:val="22"/>
          <w:lang w:val="en-GB"/>
        </w:rPr>
      </w:pPr>
    </w:p>
    <w:p w14:paraId="5F02882A" w14:textId="75DC690E" w:rsidR="00F928A0" w:rsidRDefault="00980D19"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process </w:t>
      </w:r>
      <w:r w:rsidR="00636278">
        <w:rPr>
          <w:rFonts w:ascii="Avenir Next" w:hAnsi="Avenir Next" w:cs="Arial"/>
          <w:color w:val="808080" w:themeColor="background1" w:themeShade="80"/>
          <w:sz w:val="22"/>
          <w:szCs w:val="22"/>
          <w:lang w:val="en-GB"/>
        </w:rPr>
        <w:t xml:space="preserve">involves the creditor having a claim against the debtor for JEP </w:t>
      </w:r>
      <w:r w:rsidR="006711CD">
        <w:rPr>
          <w:rFonts w:ascii="Avenir Next" w:hAnsi="Avenir Next" w:cs="Arial"/>
          <w:color w:val="808080" w:themeColor="background1" w:themeShade="80"/>
          <w:sz w:val="22"/>
          <w:szCs w:val="22"/>
          <w:lang w:val="en-GB"/>
        </w:rPr>
        <w:t>3,000 or</w:t>
      </w:r>
      <w:r w:rsidR="00D70EBF">
        <w:rPr>
          <w:rFonts w:ascii="Avenir Next" w:hAnsi="Avenir Next" w:cs="Arial"/>
          <w:color w:val="808080" w:themeColor="background1" w:themeShade="80"/>
          <w:sz w:val="22"/>
          <w:szCs w:val="22"/>
          <w:lang w:val="en-GB"/>
        </w:rPr>
        <w:t xml:space="preserve"> more</w:t>
      </w:r>
      <w:r w:rsidR="00DB651B">
        <w:rPr>
          <w:rStyle w:val="FootnoteReference"/>
          <w:rFonts w:ascii="Avenir Next" w:hAnsi="Avenir Next" w:cs="Arial"/>
          <w:color w:val="808080" w:themeColor="background1" w:themeShade="80"/>
          <w:sz w:val="22"/>
          <w:szCs w:val="22"/>
          <w:lang w:val="en-GB"/>
        </w:rPr>
        <w:footnoteReference w:id="13"/>
      </w:r>
      <w:r w:rsidR="00D70EBF">
        <w:rPr>
          <w:rFonts w:ascii="Avenir Next" w:hAnsi="Avenir Next" w:cs="Arial"/>
          <w:color w:val="808080" w:themeColor="background1" w:themeShade="80"/>
          <w:sz w:val="22"/>
          <w:szCs w:val="22"/>
          <w:lang w:val="en-GB"/>
        </w:rPr>
        <w:t xml:space="preserve"> and the company should be in a position where it is unable to repay its debts</w:t>
      </w:r>
      <w:r w:rsidR="00875EE6">
        <w:rPr>
          <w:rFonts w:ascii="Avenir Next" w:hAnsi="Avenir Next" w:cs="Arial"/>
          <w:color w:val="808080" w:themeColor="background1" w:themeShade="80"/>
          <w:sz w:val="22"/>
          <w:szCs w:val="22"/>
          <w:lang w:val="en-GB"/>
        </w:rPr>
        <w:t xml:space="preserve"> or there is some other evidence that the company </w:t>
      </w:r>
      <w:r w:rsidR="005A36DC">
        <w:rPr>
          <w:rFonts w:ascii="Avenir Next" w:hAnsi="Avenir Next" w:cs="Arial"/>
          <w:color w:val="808080" w:themeColor="background1" w:themeShade="80"/>
          <w:sz w:val="22"/>
          <w:szCs w:val="22"/>
          <w:lang w:val="en-GB"/>
        </w:rPr>
        <w:t>was insolvent</w:t>
      </w:r>
      <w:r w:rsidR="001D1864">
        <w:rPr>
          <w:rFonts w:ascii="Avenir Next" w:hAnsi="Avenir Next" w:cs="Arial"/>
          <w:color w:val="808080" w:themeColor="background1" w:themeShade="80"/>
          <w:sz w:val="22"/>
          <w:szCs w:val="22"/>
          <w:lang w:val="en-GB"/>
        </w:rPr>
        <w:t xml:space="preserve"> or the creditor obtain the company’s consent</w:t>
      </w:r>
      <w:r w:rsidR="001D1864">
        <w:rPr>
          <w:rStyle w:val="FootnoteReference"/>
          <w:rFonts w:ascii="Avenir Next" w:hAnsi="Avenir Next" w:cs="Arial"/>
          <w:color w:val="808080" w:themeColor="background1" w:themeShade="80"/>
          <w:sz w:val="22"/>
          <w:szCs w:val="22"/>
          <w:lang w:val="en-GB"/>
        </w:rPr>
        <w:footnoteReference w:id="14"/>
      </w:r>
      <w:r w:rsidR="005A36DC">
        <w:rPr>
          <w:rFonts w:ascii="Avenir Next" w:hAnsi="Avenir Next" w:cs="Arial"/>
          <w:color w:val="808080" w:themeColor="background1" w:themeShade="80"/>
          <w:sz w:val="22"/>
          <w:szCs w:val="22"/>
          <w:lang w:val="en-GB"/>
        </w:rPr>
        <w:t>. The creditor could need to send a statutory demand to the company</w:t>
      </w:r>
      <w:r w:rsidR="00E1177C">
        <w:rPr>
          <w:rFonts w:ascii="Avenir Next" w:hAnsi="Avenir Next" w:cs="Arial"/>
          <w:color w:val="808080" w:themeColor="background1" w:themeShade="80"/>
          <w:sz w:val="22"/>
          <w:szCs w:val="22"/>
          <w:lang w:val="en-GB"/>
        </w:rPr>
        <w:t xml:space="preserve"> which, if unpaid</w:t>
      </w:r>
      <w:r w:rsidR="00E014A0">
        <w:rPr>
          <w:rFonts w:ascii="Avenir Next" w:hAnsi="Avenir Next" w:cs="Arial"/>
          <w:color w:val="808080" w:themeColor="background1" w:themeShade="80"/>
          <w:sz w:val="22"/>
          <w:szCs w:val="22"/>
          <w:lang w:val="en-GB"/>
        </w:rPr>
        <w:t xml:space="preserve"> within 21 days</w:t>
      </w:r>
      <w:r w:rsidR="00A03805">
        <w:rPr>
          <w:rStyle w:val="FootnoteReference"/>
          <w:rFonts w:ascii="Avenir Next" w:hAnsi="Avenir Next" w:cs="Arial"/>
          <w:color w:val="808080" w:themeColor="background1" w:themeShade="80"/>
          <w:sz w:val="22"/>
          <w:szCs w:val="22"/>
          <w:lang w:val="en-GB"/>
        </w:rPr>
        <w:footnoteReference w:id="15"/>
      </w:r>
      <w:r w:rsidR="00E1177C">
        <w:rPr>
          <w:rFonts w:ascii="Avenir Next" w:hAnsi="Avenir Next" w:cs="Arial"/>
          <w:color w:val="808080" w:themeColor="background1" w:themeShade="80"/>
          <w:sz w:val="22"/>
          <w:szCs w:val="22"/>
          <w:lang w:val="en-GB"/>
        </w:rPr>
        <w:t xml:space="preserve">, would be sufficient evidence of an inability to repay the debt owed. </w:t>
      </w:r>
      <w:r w:rsidR="00F928A0">
        <w:rPr>
          <w:rFonts w:ascii="Avenir Next" w:hAnsi="Avenir Next" w:cs="Arial"/>
          <w:color w:val="808080" w:themeColor="background1" w:themeShade="80"/>
          <w:sz w:val="22"/>
          <w:szCs w:val="22"/>
          <w:lang w:val="en-GB"/>
        </w:rPr>
        <w:t xml:space="preserve">There are specific restrictions on not bringing an application (where </w:t>
      </w:r>
      <w:r w:rsidR="00D10978">
        <w:rPr>
          <w:rFonts w:ascii="Avenir Next" w:hAnsi="Avenir Next" w:cs="Arial"/>
          <w:color w:val="808080" w:themeColor="background1" w:themeShade="80"/>
          <w:sz w:val="22"/>
          <w:szCs w:val="22"/>
          <w:lang w:val="en-GB"/>
        </w:rPr>
        <w:t xml:space="preserve">the creditor has confirmed they would not bring the application and where the claim relates to </w:t>
      </w:r>
      <w:r w:rsidR="00596A73">
        <w:rPr>
          <w:rFonts w:ascii="Avenir Next" w:hAnsi="Avenir Next" w:cs="Arial"/>
          <w:color w:val="808080" w:themeColor="background1" w:themeShade="80"/>
          <w:sz w:val="22"/>
          <w:szCs w:val="22"/>
          <w:lang w:val="en-GB"/>
        </w:rPr>
        <w:t>a claim for goods</w:t>
      </w:r>
      <w:r w:rsidR="00C061B7">
        <w:rPr>
          <w:rStyle w:val="FootnoteReference"/>
          <w:rFonts w:ascii="Avenir Next" w:hAnsi="Avenir Next" w:cs="Arial"/>
          <w:color w:val="808080" w:themeColor="background1" w:themeShade="80"/>
          <w:sz w:val="22"/>
          <w:szCs w:val="22"/>
          <w:lang w:val="en-GB"/>
        </w:rPr>
        <w:footnoteReference w:id="16"/>
      </w:r>
      <w:r w:rsidR="00596A73">
        <w:rPr>
          <w:rFonts w:ascii="Avenir Next" w:hAnsi="Avenir Next" w:cs="Arial"/>
          <w:color w:val="808080" w:themeColor="background1" w:themeShade="80"/>
          <w:sz w:val="22"/>
          <w:szCs w:val="22"/>
          <w:lang w:val="en-GB"/>
        </w:rPr>
        <w:t>)</w:t>
      </w:r>
      <w:r w:rsidR="00FF763F">
        <w:rPr>
          <w:rFonts w:ascii="Avenir Next" w:hAnsi="Avenir Next" w:cs="Arial"/>
          <w:color w:val="808080" w:themeColor="background1" w:themeShade="80"/>
          <w:sz w:val="22"/>
          <w:szCs w:val="22"/>
          <w:lang w:val="en-GB"/>
        </w:rPr>
        <w:t xml:space="preserve"> and the creditor must provided 48 hours notice</w:t>
      </w:r>
      <w:r w:rsidR="00915A5D">
        <w:rPr>
          <w:rStyle w:val="FootnoteReference"/>
          <w:rFonts w:ascii="Avenir Next" w:hAnsi="Avenir Next" w:cs="Arial"/>
          <w:color w:val="808080" w:themeColor="background1" w:themeShade="80"/>
          <w:sz w:val="22"/>
          <w:szCs w:val="22"/>
          <w:lang w:val="en-GB"/>
        </w:rPr>
        <w:footnoteReference w:id="17"/>
      </w:r>
      <w:r w:rsidR="00FF763F">
        <w:rPr>
          <w:rFonts w:ascii="Avenir Next" w:hAnsi="Avenir Next" w:cs="Arial"/>
          <w:color w:val="808080" w:themeColor="background1" w:themeShade="80"/>
          <w:sz w:val="22"/>
          <w:szCs w:val="22"/>
          <w:lang w:val="en-GB"/>
        </w:rPr>
        <w:t xml:space="preserve"> of the application to wind up</w:t>
      </w:r>
      <w:r w:rsidR="00596A73">
        <w:rPr>
          <w:rFonts w:ascii="Avenir Next" w:hAnsi="Avenir Next" w:cs="Arial"/>
          <w:color w:val="808080" w:themeColor="background1" w:themeShade="80"/>
          <w:sz w:val="22"/>
          <w:szCs w:val="22"/>
          <w:lang w:val="en-GB"/>
        </w:rPr>
        <w:t xml:space="preserve">. If there is an undisputed application and all </w:t>
      </w:r>
      <w:r w:rsidR="00C061B7">
        <w:rPr>
          <w:rFonts w:ascii="Avenir Next" w:hAnsi="Avenir Next" w:cs="Arial"/>
          <w:color w:val="808080" w:themeColor="background1" w:themeShade="80"/>
          <w:sz w:val="22"/>
          <w:szCs w:val="22"/>
          <w:lang w:val="en-GB"/>
        </w:rPr>
        <w:t xml:space="preserve">else </w:t>
      </w:r>
      <w:r w:rsidR="00596A73">
        <w:rPr>
          <w:rFonts w:ascii="Avenir Next" w:hAnsi="Avenir Next" w:cs="Arial"/>
          <w:color w:val="808080" w:themeColor="background1" w:themeShade="80"/>
          <w:sz w:val="22"/>
          <w:szCs w:val="22"/>
          <w:lang w:val="en-GB"/>
        </w:rPr>
        <w:t xml:space="preserve">is in order </w:t>
      </w:r>
      <w:r w:rsidR="00D115B6">
        <w:rPr>
          <w:rFonts w:ascii="Avenir Next" w:hAnsi="Avenir Next" w:cs="Arial"/>
          <w:color w:val="808080" w:themeColor="background1" w:themeShade="80"/>
          <w:sz w:val="22"/>
          <w:szCs w:val="22"/>
          <w:lang w:val="en-GB"/>
        </w:rPr>
        <w:t>then an order may be made by the court and a liquidator</w:t>
      </w:r>
      <w:r w:rsidR="00FF763F">
        <w:rPr>
          <w:rFonts w:ascii="Avenir Next" w:hAnsi="Avenir Next" w:cs="Arial"/>
          <w:color w:val="808080" w:themeColor="background1" w:themeShade="80"/>
          <w:sz w:val="22"/>
          <w:szCs w:val="22"/>
          <w:lang w:val="en-GB"/>
        </w:rPr>
        <w:t xml:space="preserve"> could be</w:t>
      </w:r>
      <w:r w:rsidR="00D115B6">
        <w:rPr>
          <w:rFonts w:ascii="Avenir Next" w:hAnsi="Avenir Next" w:cs="Arial"/>
          <w:color w:val="808080" w:themeColor="background1" w:themeShade="80"/>
          <w:sz w:val="22"/>
          <w:szCs w:val="22"/>
          <w:lang w:val="en-GB"/>
        </w:rPr>
        <w:t xml:space="preserve"> appointed. </w:t>
      </w:r>
      <w:r w:rsidR="00395EFD">
        <w:rPr>
          <w:rFonts w:ascii="Avenir Next" w:hAnsi="Avenir Next" w:cs="Arial"/>
          <w:color w:val="808080" w:themeColor="background1" w:themeShade="80"/>
          <w:sz w:val="22"/>
          <w:szCs w:val="22"/>
          <w:lang w:val="en-GB"/>
        </w:rPr>
        <w:t xml:space="preserve">However, if </w:t>
      </w:r>
      <w:r w:rsidR="00D60502">
        <w:rPr>
          <w:rFonts w:ascii="Avenir Next" w:hAnsi="Avenir Next" w:cs="Arial"/>
          <w:color w:val="808080" w:themeColor="background1" w:themeShade="80"/>
          <w:sz w:val="22"/>
          <w:szCs w:val="22"/>
          <w:lang w:val="en-GB"/>
        </w:rPr>
        <w:t xml:space="preserve">disputed and the company can show that they are not insolvent and/or have an ability to repay their debts then the application will likely </w:t>
      </w:r>
      <w:r w:rsidR="00E559EA">
        <w:rPr>
          <w:rFonts w:ascii="Avenir Next" w:hAnsi="Avenir Next" w:cs="Arial"/>
          <w:color w:val="808080" w:themeColor="background1" w:themeShade="80"/>
          <w:sz w:val="22"/>
          <w:szCs w:val="22"/>
          <w:lang w:val="en-GB"/>
        </w:rPr>
        <w:t>either be adjourned</w:t>
      </w:r>
      <w:r w:rsidR="006A2F22">
        <w:rPr>
          <w:rStyle w:val="FootnoteReference"/>
          <w:rFonts w:ascii="Avenir Next" w:hAnsi="Avenir Next" w:cs="Arial"/>
          <w:color w:val="808080" w:themeColor="background1" w:themeShade="80"/>
          <w:sz w:val="22"/>
          <w:szCs w:val="22"/>
          <w:lang w:val="en-GB"/>
        </w:rPr>
        <w:footnoteReference w:id="18"/>
      </w:r>
      <w:r w:rsidR="00E559EA">
        <w:rPr>
          <w:rFonts w:ascii="Avenir Next" w:hAnsi="Avenir Next" w:cs="Arial"/>
          <w:color w:val="808080" w:themeColor="background1" w:themeShade="80"/>
          <w:sz w:val="22"/>
          <w:szCs w:val="22"/>
          <w:lang w:val="en-GB"/>
        </w:rPr>
        <w:t xml:space="preserve"> or fail. </w:t>
      </w:r>
      <w:r w:rsidR="00C965CC">
        <w:rPr>
          <w:rFonts w:ascii="Avenir Next" w:hAnsi="Avenir Next" w:cs="Arial"/>
          <w:color w:val="808080" w:themeColor="background1" w:themeShade="80"/>
          <w:sz w:val="22"/>
          <w:szCs w:val="22"/>
          <w:lang w:val="en-GB"/>
        </w:rPr>
        <w:t>Any time after an order is made the creditor can seek the appointment of a provisional liquidators where appropriate</w:t>
      </w:r>
      <w:r w:rsidR="00C965CC">
        <w:rPr>
          <w:rStyle w:val="FootnoteReference"/>
          <w:rFonts w:ascii="Avenir Next" w:hAnsi="Avenir Next" w:cs="Arial"/>
          <w:color w:val="808080" w:themeColor="background1" w:themeShade="80"/>
          <w:sz w:val="22"/>
          <w:szCs w:val="22"/>
          <w:lang w:val="en-GB"/>
        </w:rPr>
        <w:footnoteReference w:id="19"/>
      </w:r>
      <w:r w:rsidR="00C965CC">
        <w:rPr>
          <w:rFonts w:ascii="Avenir Next" w:hAnsi="Avenir Next" w:cs="Arial"/>
          <w:color w:val="808080" w:themeColor="background1" w:themeShade="80"/>
          <w:sz w:val="22"/>
          <w:szCs w:val="22"/>
          <w:lang w:val="en-GB"/>
        </w:rPr>
        <w:t>.</w:t>
      </w:r>
    </w:p>
    <w:p w14:paraId="1830DC64" w14:textId="77777777" w:rsidR="00F03DD6" w:rsidRDefault="00F03DD6" w:rsidP="007426E5">
      <w:pPr>
        <w:jc w:val="both"/>
        <w:rPr>
          <w:rFonts w:ascii="Avenir Next" w:hAnsi="Avenir Next" w:cs="Arial"/>
          <w:color w:val="808080" w:themeColor="background1" w:themeShade="80"/>
          <w:sz w:val="22"/>
          <w:szCs w:val="22"/>
          <w:lang w:val="en-GB"/>
        </w:rPr>
      </w:pPr>
    </w:p>
    <w:p w14:paraId="110512E0" w14:textId="35D4A7AB" w:rsidR="00F03DD6" w:rsidRDefault="00F03DD6" w:rsidP="00930E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Certain notifications must be given </w:t>
      </w:r>
      <w:r w:rsidR="008C4D5E">
        <w:rPr>
          <w:rFonts w:ascii="Avenir Next" w:hAnsi="Avenir Next" w:cs="Arial"/>
          <w:color w:val="808080" w:themeColor="background1" w:themeShade="80"/>
          <w:sz w:val="22"/>
          <w:szCs w:val="22"/>
          <w:lang w:val="en-GB"/>
        </w:rPr>
        <w:t xml:space="preserve">to the Registrar, Viscount and other directors and creditors of the debtor company. The liquidator must ensure that </w:t>
      </w:r>
      <w:r w:rsidR="009140A1">
        <w:rPr>
          <w:rFonts w:ascii="Avenir Next" w:hAnsi="Avenir Next" w:cs="Arial"/>
          <w:color w:val="808080" w:themeColor="background1" w:themeShade="80"/>
          <w:sz w:val="22"/>
          <w:szCs w:val="22"/>
          <w:lang w:val="en-GB"/>
        </w:rPr>
        <w:t>their appointment is advertised in the Jersey Gazette</w:t>
      </w:r>
      <w:r w:rsidR="00406591">
        <w:rPr>
          <w:rStyle w:val="FootnoteReference"/>
          <w:rFonts w:ascii="Avenir Next" w:hAnsi="Avenir Next" w:cs="Arial"/>
          <w:color w:val="808080" w:themeColor="background1" w:themeShade="80"/>
          <w:sz w:val="22"/>
          <w:szCs w:val="22"/>
          <w:lang w:val="en-GB"/>
        </w:rPr>
        <w:footnoteReference w:id="20"/>
      </w:r>
      <w:r w:rsidR="009140A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p>
    <w:p w14:paraId="1FFA8621" w14:textId="77777777" w:rsidR="00750DB9" w:rsidRDefault="00750DB9" w:rsidP="00930EFF">
      <w:pPr>
        <w:jc w:val="both"/>
        <w:rPr>
          <w:rFonts w:ascii="Avenir Next" w:hAnsi="Avenir Next" w:cs="Arial"/>
          <w:color w:val="808080" w:themeColor="background1" w:themeShade="80"/>
          <w:sz w:val="22"/>
          <w:szCs w:val="22"/>
          <w:lang w:val="en-GB"/>
        </w:rPr>
      </w:pPr>
    </w:p>
    <w:p w14:paraId="1A7004DA" w14:textId="5AE7C293" w:rsidR="00750DB9" w:rsidRPr="00F03DD6" w:rsidRDefault="00750DB9" w:rsidP="00930E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same </w:t>
      </w:r>
      <w:r w:rsidR="00A9403C">
        <w:rPr>
          <w:rFonts w:ascii="Avenir Next" w:hAnsi="Avenir Next" w:cs="Arial"/>
          <w:color w:val="808080" w:themeColor="background1" w:themeShade="80"/>
          <w:sz w:val="22"/>
          <w:szCs w:val="22"/>
          <w:lang w:val="en-GB"/>
        </w:rPr>
        <w:t xml:space="preserve">rights </w:t>
      </w:r>
      <w:r w:rsidR="00867EA5">
        <w:rPr>
          <w:rFonts w:ascii="Avenir Next" w:hAnsi="Avenir Next" w:cs="Arial"/>
          <w:color w:val="808080" w:themeColor="background1" w:themeShade="80"/>
          <w:sz w:val="22"/>
          <w:szCs w:val="22"/>
          <w:lang w:val="en-GB"/>
        </w:rPr>
        <w:t>are in place regardless of whether a creditor is unsecured or not in terms of proving their debt</w:t>
      </w:r>
      <w:r w:rsidR="00514379">
        <w:rPr>
          <w:rFonts w:ascii="Avenir Next" w:hAnsi="Avenir Next" w:cs="Arial"/>
          <w:color w:val="808080" w:themeColor="background1" w:themeShade="80"/>
          <w:sz w:val="22"/>
          <w:szCs w:val="22"/>
          <w:lang w:val="en-GB"/>
        </w:rPr>
        <w:t>, how and when they must prove them</w:t>
      </w:r>
      <w:r w:rsidR="00DB32AC">
        <w:rPr>
          <w:rStyle w:val="FootnoteReference"/>
          <w:rFonts w:ascii="Avenir Next" w:hAnsi="Avenir Next" w:cs="Arial"/>
          <w:color w:val="808080" w:themeColor="background1" w:themeShade="80"/>
          <w:sz w:val="22"/>
          <w:szCs w:val="22"/>
          <w:lang w:val="en-GB"/>
        </w:rPr>
        <w:footnoteReference w:id="21"/>
      </w:r>
      <w:r w:rsidR="00DB32AC">
        <w:rPr>
          <w:rFonts w:ascii="Avenir Next" w:hAnsi="Avenir Next" w:cs="Arial"/>
          <w:color w:val="808080" w:themeColor="background1" w:themeShade="80"/>
          <w:sz w:val="22"/>
          <w:szCs w:val="22"/>
          <w:lang w:val="en-GB"/>
        </w:rPr>
        <w:t>.</w:t>
      </w:r>
      <w:r w:rsidR="001D2E3D">
        <w:rPr>
          <w:rFonts w:ascii="Avenir Next" w:hAnsi="Avenir Next" w:cs="Arial"/>
          <w:color w:val="808080" w:themeColor="background1" w:themeShade="80"/>
          <w:sz w:val="22"/>
          <w:szCs w:val="22"/>
          <w:lang w:val="en-GB"/>
        </w:rPr>
        <w:t xml:space="preserve"> </w:t>
      </w:r>
      <w:r w:rsidR="00566267">
        <w:rPr>
          <w:rFonts w:ascii="Avenir Next" w:hAnsi="Avenir Next" w:cs="Arial"/>
          <w:color w:val="808080" w:themeColor="background1" w:themeShade="80"/>
          <w:sz w:val="22"/>
          <w:szCs w:val="22"/>
          <w:lang w:val="en-GB"/>
        </w:rPr>
        <w:t xml:space="preserve">the debts and interest are provable and must be proved in accordance </w:t>
      </w:r>
      <w:r w:rsidR="005C2696">
        <w:rPr>
          <w:rFonts w:ascii="Avenir Next" w:hAnsi="Avenir Next" w:cs="Arial"/>
          <w:color w:val="808080" w:themeColor="background1" w:themeShade="80"/>
          <w:sz w:val="22"/>
          <w:szCs w:val="22"/>
          <w:lang w:val="en-GB"/>
        </w:rPr>
        <w:t>in the way the court determines</w:t>
      </w:r>
      <w:r w:rsidR="004168A2">
        <w:rPr>
          <w:rFonts w:ascii="Avenir Next" w:hAnsi="Avenir Next" w:cs="Arial"/>
          <w:color w:val="808080" w:themeColor="background1" w:themeShade="80"/>
          <w:sz w:val="22"/>
          <w:szCs w:val="22"/>
          <w:lang w:val="en-GB"/>
        </w:rPr>
        <w:t xml:space="preserve"> at the cots of the creditor seeking to demonstrate </w:t>
      </w:r>
      <w:r w:rsidR="00477092">
        <w:rPr>
          <w:rFonts w:ascii="Avenir Next" w:hAnsi="Avenir Next" w:cs="Arial"/>
          <w:color w:val="808080" w:themeColor="background1" w:themeShade="80"/>
          <w:sz w:val="22"/>
          <w:szCs w:val="22"/>
          <w:lang w:val="en-GB"/>
        </w:rPr>
        <w:t>the proof</w:t>
      </w:r>
      <w:r w:rsidR="00484C7B">
        <w:rPr>
          <w:rFonts w:ascii="Avenir Next" w:hAnsi="Avenir Next" w:cs="Arial"/>
          <w:color w:val="808080" w:themeColor="background1" w:themeShade="80"/>
          <w:sz w:val="22"/>
          <w:szCs w:val="22"/>
          <w:lang w:val="en-GB"/>
        </w:rPr>
        <w:t xml:space="preserve"> and creditors can examine other creditors’ proof of debts. The liquidators then approve or reject the debt</w:t>
      </w:r>
      <w:r w:rsidR="004168A2">
        <w:rPr>
          <w:rFonts w:ascii="Avenir Next" w:hAnsi="Avenir Next" w:cs="Arial"/>
          <w:color w:val="808080" w:themeColor="background1" w:themeShade="80"/>
          <w:sz w:val="22"/>
          <w:szCs w:val="22"/>
          <w:lang w:val="en-GB"/>
        </w:rPr>
        <w:t>.</w:t>
      </w:r>
    </w:p>
    <w:p w14:paraId="21D058FE" w14:textId="77777777" w:rsidR="007426E5" w:rsidRPr="00B87DBA" w:rsidRDefault="007426E5" w:rsidP="00930EFF">
      <w:pPr>
        <w:jc w:val="both"/>
        <w:rPr>
          <w:rFonts w:ascii="Avenir Next" w:hAnsi="Avenir Next" w:cs="Arial"/>
          <w:b/>
          <w:bCs/>
          <w:sz w:val="22"/>
          <w:szCs w:val="22"/>
          <w:lang w:val="en-GB"/>
        </w:rPr>
      </w:pPr>
    </w:p>
    <w:p w14:paraId="77251CEA" w14:textId="77777777" w:rsidR="00930EFF" w:rsidRPr="00B1461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65D33258" w14:textId="77777777" w:rsidR="00930EFF" w:rsidRPr="00B87DBA" w:rsidRDefault="00930EFF" w:rsidP="00930EFF">
      <w:pPr>
        <w:rPr>
          <w:rFonts w:ascii="Avenir Next" w:hAnsi="Avenir Next" w:cs="Arial"/>
          <w:b/>
          <w:color w:val="000000" w:themeColor="text1"/>
          <w:sz w:val="22"/>
          <w:szCs w:val="22"/>
          <w:lang w:val="en-GB"/>
        </w:rPr>
      </w:pPr>
    </w:p>
    <w:p w14:paraId="723F4530" w14:textId="77777777" w:rsidR="00930EFF" w:rsidRPr="00BD2C7C"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 xml:space="preserve">XYZ Limited, is a major high-street retailer registered in England with stores throughout England </w:t>
      </w:r>
      <w:r>
        <w:rPr>
          <w:rFonts w:ascii="Avenir Next" w:eastAsia="Calibri" w:hAnsi="Avenir Next" w:cs="Arial"/>
          <w:sz w:val="22"/>
          <w:szCs w:val="22"/>
          <w:lang w:val="en-GB"/>
        </w:rPr>
        <w:t>as well as</w:t>
      </w:r>
      <w:r w:rsidRPr="00BD2C7C">
        <w:rPr>
          <w:rFonts w:ascii="Avenir Next" w:eastAsia="Calibri" w:hAnsi="Avenir Next" w:cs="Arial"/>
          <w:sz w:val="22"/>
          <w:szCs w:val="22"/>
          <w:lang w:val="en-GB"/>
        </w:rPr>
        <w:t xml:space="preserve">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w:t>
      </w:r>
      <w:r>
        <w:rPr>
          <w:rFonts w:ascii="Avenir Next" w:eastAsia="Calibri" w:hAnsi="Avenir Next" w:cs="Arial"/>
          <w:sz w:val="22"/>
          <w:szCs w:val="22"/>
          <w:lang w:val="en-GB"/>
        </w:rPr>
        <w:t>-</w:t>
      </w:r>
      <w:r w:rsidRPr="00BD2C7C">
        <w:rPr>
          <w:rFonts w:ascii="Avenir Next" w:eastAsia="Calibri" w:hAnsi="Avenir Next" w:cs="Arial"/>
          <w:sz w:val="22"/>
          <w:szCs w:val="22"/>
          <w:lang w:val="en-GB"/>
        </w:rPr>
        <w:t xml:space="preserve">making for some time, including its store in Jersey.  XYZs secured lender, Big Bank PLC, has become </w:t>
      </w:r>
      <w:r w:rsidRPr="00BD2C7C">
        <w:rPr>
          <w:rFonts w:ascii="Avenir Next" w:eastAsia="Calibri" w:hAnsi="Avenir Next" w:cs="Arial"/>
          <w:sz w:val="22"/>
          <w:szCs w:val="22"/>
          <w:lang w:val="en-GB"/>
        </w:rPr>
        <w:lastRenderedPageBreak/>
        <w:t>increasingly concerned at the situation. Big Bank has the benefit of fixed and floating charges over XYZs assets.</w:t>
      </w:r>
    </w:p>
    <w:p w14:paraId="004E3FDF" w14:textId="77777777" w:rsidR="00930EFF" w:rsidRPr="00BD2C7C" w:rsidRDefault="00930EFF" w:rsidP="00930EFF">
      <w:pPr>
        <w:ind w:left="1146"/>
        <w:jc w:val="both"/>
        <w:rPr>
          <w:rFonts w:ascii="Avenir Next" w:eastAsia="Calibri" w:hAnsi="Avenir Next" w:cs="Arial"/>
          <w:sz w:val="22"/>
          <w:szCs w:val="22"/>
          <w:lang w:val="en-GB"/>
        </w:rPr>
      </w:pPr>
    </w:p>
    <w:p w14:paraId="54F5042F" w14:textId="77777777" w:rsidR="00930EFF"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56AE656D" w14:textId="77777777" w:rsidR="00930EFF" w:rsidRPr="00B87DBA" w:rsidRDefault="00930EFF" w:rsidP="00930EFF">
      <w:pPr>
        <w:ind w:left="426"/>
        <w:jc w:val="both"/>
        <w:rPr>
          <w:rFonts w:ascii="Avenir Next" w:eastAsia="Calibri" w:hAnsi="Avenir Next" w:cs="Arial"/>
          <w:sz w:val="22"/>
          <w:szCs w:val="22"/>
          <w:lang w:val="en-GB"/>
        </w:rPr>
      </w:pPr>
    </w:p>
    <w:p w14:paraId="7B75F377"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9309DB">
        <w:rPr>
          <w:rFonts w:ascii="Avenir Next" w:eastAsia="Calibri" w:hAnsi="Avenir Next" w:cs="Arial"/>
          <w:sz w:val="22"/>
          <w:szCs w:val="22"/>
          <w:lang w:val="en-GB"/>
        </w:rPr>
        <w:t>Big Bank has obtained legal advice in England in relation to its rights as secured creditor. You have been approached in Jersey to comment on Big Bank’s rights. Please draft a note</w:t>
      </w:r>
      <w:r>
        <w:rPr>
          <w:rFonts w:ascii="Avenir Next" w:eastAsia="Calibri" w:hAnsi="Avenir Next" w:cs="Arial"/>
          <w:sz w:val="22"/>
          <w:szCs w:val="22"/>
          <w:lang w:val="en-GB"/>
        </w:rPr>
        <w:t xml:space="preserve"> in this regard.</w:t>
      </w:r>
      <w:r w:rsidRPr="009309DB">
        <w:rPr>
          <w:rFonts w:ascii="Avenir Next" w:eastAsia="Calibri" w:hAnsi="Avenir Next" w:cs="Arial"/>
          <w:sz w:val="22"/>
          <w:szCs w:val="22"/>
          <w:lang w:val="en-GB"/>
        </w:rPr>
        <w:t xml:space="preserve"> </w:t>
      </w:r>
      <w:r w:rsidRPr="00F17032">
        <w:rPr>
          <w:rFonts w:ascii="Avenir Next Demi Bold" w:eastAsia="Calibri" w:hAnsi="Avenir Next Demi Bold" w:cs="Arial"/>
          <w:b/>
          <w:bCs/>
          <w:sz w:val="22"/>
          <w:szCs w:val="22"/>
          <w:lang w:val="en-GB"/>
        </w:rPr>
        <w:t>(3 marks)</w:t>
      </w:r>
    </w:p>
    <w:p w14:paraId="770A1982" w14:textId="77777777" w:rsidR="00930EFF" w:rsidRDefault="00930EFF" w:rsidP="00930EFF">
      <w:pPr>
        <w:jc w:val="both"/>
        <w:rPr>
          <w:rFonts w:ascii="Avenir Next" w:hAnsi="Avenir Next" w:cs="Arial"/>
          <w:color w:val="808080" w:themeColor="background1" w:themeShade="80"/>
          <w:sz w:val="22"/>
          <w:szCs w:val="22"/>
          <w:lang w:val="en-GB"/>
        </w:rPr>
      </w:pPr>
    </w:p>
    <w:p w14:paraId="235153E0" w14:textId="18294837" w:rsidR="005155D2" w:rsidRPr="00A96B5A" w:rsidRDefault="00C5645F"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secured creditor </w:t>
      </w:r>
      <w:r w:rsidR="00E434AE">
        <w:rPr>
          <w:rFonts w:ascii="Avenir Next" w:hAnsi="Avenir Next" w:cs="Arial"/>
          <w:color w:val="808080" w:themeColor="background1" w:themeShade="80"/>
          <w:sz w:val="22"/>
          <w:szCs w:val="22"/>
          <w:lang w:val="en-GB"/>
        </w:rPr>
        <w:t xml:space="preserve">Big Bank </w:t>
      </w:r>
      <w:r w:rsidR="00935746">
        <w:rPr>
          <w:rFonts w:ascii="Avenir Next" w:hAnsi="Avenir Next" w:cs="Arial"/>
          <w:color w:val="808080" w:themeColor="background1" w:themeShade="80"/>
          <w:sz w:val="22"/>
          <w:szCs w:val="22"/>
          <w:lang w:val="en-GB"/>
        </w:rPr>
        <w:t xml:space="preserve">would fall outside of any insolvency proceedings, if any were commenced. </w:t>
      </w:r>
      <w:r w:rsidR="00C74322">
        <w:rPr>
          <w:rFonts w:ascii="Avenir Next" w:hAnsi="Avenir Next" w:cs="Arial"/>
          <w:color w:val="808080" w:themeColor="background1" w:themeShade="80"/>
          <w:sz w:val="22"/>
          <w:szCs w:val="22"/>
          <w:lang w:val="en-GB"/>
        </w:rPr>
        <w:t xml:space="preserve">Once a default has occurred </w:t>
      </w:r>
      <w:r w:rsidR="00B64140">
        <w:rPr>
          <w:rFonts w:ascii="Avenir Next" w:hAnsi="Avenir Next" w:cs="Arial"/>
          <w:color w:val="808080" w:themeColor="background1" w:themeShade="80"/>
          <w:sz w:val="22"/>
          <w:szCs w:val="22"/>
          <w:lang w:val="en-GB"/>
        </w:rPr>
        <w:t>then Big Bank upon written notice being given to XYZ</w:t>
      </w:r>
      <w:r w:rsidR="00B92997">
        <w:rPr>
          <w:rFonts w:ascii="Avenir Next" w:hAnsi="Avenir Next" w:cs="Arial"/>
          <w:color w:val="808080" w:themeColor="background1" w:themeShade="80"/>
          <w:sz w:val="22"/>
          <w:szCs w:val="22"/>
          <w:lang w:val="en-GB"/>
        </w:rPr>
        <w:t xml:space="preserve"> </w:t>
      </w:r>
      <w:r w:rsidR="00CA6159">
        <w:rPr>
          <w:rFonts w:ascii="Avenir Next" w:hAnsi="Avenir Next" w:cs="Arial"/>
          <w:color w:val="808080" w:themeColor="background1" w:themeShade="80"/>
          <w:sz w:val="22"/>
          <w:szCs w:val="22"/>
          <w:lang w:val="en-GB"/>
        </w:rPr>
        <w:t xml:space="preserve">about the same and an application could be made to court for </w:t>
      </w:r>
      <w:proofErr w:type="spellStart"/>
      <w:r w:rsidR="007A4CB0">
        <w:rPr>
          <w:rFonts w:ascii="Avenir Next" w:hAnsi="Avenir Next" w:cs="Arial"/>
          <w:color w:val="808080" w:themeColor="background1" w:themeShade="80"/>
          <w:sz w:val="22"/>
          <w:szCs w:val="22"/>
          <w:lang w:val="en-GB"/>
        </w:rPr>
        <w:t>Desastre</w:t>
      </w:r>
      <w:proofErr w:type="spellEnd"/>
      <w:r w:rsidR="007A4CB0">
        <w:rPr>
          <w:rFonts w:ascii="Avenir Next" w:hAnsi="Avenir Next" w:cs="Arial"/>
          <w:color w:val="808080" w:themeColor="background1" w:themeShade="80"/>
          <w:sz w:val="22"/>
          <w:szCs w:val="22"/>
          <w:lang w:val="en-GB"/>
        </w:rPr>
        <w:t xml:space="preserve"> or </w:t>
      </w:r>
      <w:proofErr w:type="spellStart"/>
      <w:r w:rsidR="00B4429A">
        <w:rPr>
          <w:rFonts w:ascii="Avenir Next" w:hAnsi="Avenir Next" w:cs="Arial"/>
          <w:color w:val="808080" w:themeColor="background1" w:themeShade="80"/>
          <w:sz w:val="22"/>
          <w:szCs w:val="22"/>
          <w:lang w:val="en-GB"/>
        </w:rPr>
        <w:t>Degrevement</w:t>
      </w:r>
      <w:proofErr w:type="spellEnd"/>
      <w:r w:rsidR="00B4429A">
        <w:rPr>
          <w:rFonts w:ascii="Avenir Next" w:hAnsi="Avenir Next" w:cs="Arial"/>
          <w:color w:val="808080" w:themeColor="background1" w:themeShade="80"/>
          <w:sz w:val="22"/>
          <w:szCs w:val="22"/>
          <w:lang w:val="en-GB"/>
        </w:rPr>
        <w:t xml:space="preserve"> in relation to immovable property and to court </w:t>
      </w:r>
      <w:r w:rsidR="00876531">
        <w:rPr>
          <w:rFonts w:ascii="Avenir Next" w:hAnsi="Avenir Next" w:cs="Arial"/>
          <w:color w:val="808080" w:themeColor="background1" w:themeShade="80"/>
          <w:sz w:val="22"/>
          <w:szCs w:val="22"/>
          <w:lang w:val="en-GB"/>
        </w:rPr>
        <w:t xml:space="preserve">seeking to enforce a contractual right where there are movable assets. </w:t>
      </w:r>
      <w:r w:rsidR="00C60F66">
        <w:rPr>
          <w:rFonts w:ascii="Avenir Next" w:hAnsi="Avenir Next" w:cs="Arial"/>
          <w:color w:val="808080" w:themeColor="background1" w:themeShade="80"/>
          <w:sz w:val="22"/>
          <w:szCs w:val="22"/>
          <w:lang w:val="en-GB"/>
        </w:rPr>
        <w:t xml:space="preserve">A letter of request </w:t>
      </w:r>
      <w:r w:rsidR="000075BF">
        <w:rPr>
          <w:rFonts w:ascii="Avenir Next" w:hAnsi="Avenir Next" w:cs="Arial"/>
          <w:color w:val="808080" w:themeColor="background1" w:themeShade="80"/>
          <w:sz w:val="22"/>
          <w:szCs w:val="22"/>
          <w:lang w:val="en-GB"/>
        </w:rPr>
        <w:t>may be made to the Jersey court for assistance in this matter</w:t>
      </w:r>
      <w:r w:rsidR="000075BF">
        <w:rPr>
          <w:rStyle w:val="FootnoteReference"/>
          <w:rFonts w:ascii="Avenir Next" w:hAnsi="Avenir Next" w:cs="Arial"/>
          <w:color w:val="808080" w:themeColor="background1" w:themeShade="80"/>
          <w:sz w:val="22"/>
          <w:szCs w:val="22"/>
          <w:lang w:val="en-GB"/>
        </w:rPr>
        <w:footnoteReference w:id="22"/>
      </w:r>
      <w:r w:rsidR="000075BF">
        <w:rPr>
          <w:rFonts w:ascii="Avenir Next" w:hAnsi="Avenir Next" w:cs="Arial"/>
          <w:color w:val="808080" w:themeColor="background1" w:themeShade="80"/>
          <w:sz w:val="22"/>
          <w:szCs w:val="22"/>
          <w:lang w:val="en-GB"/>
        </w:rPr>
        <w:t>.</w:t>
      </w:r>
    </w:p>
    <w:p w14:paraId="511B5311" w14:textId="020B79DE" w:rsidR="0019225A" w:rsidRDefault="0019225A" w:rsidP="00930EFF">
      <w:pPr>
        <w:pStyle w:val="ListParagraph"/>
        <w:ind w:left="426"/>
        <w:jc w:val="both"/>
        <w:rPr>
          <w:rFonts w:ascii="Avenir Next" w:eastAsia="Calibri" w:hAnsi="Avenir Next" w:cs="Arial"/>
          <w:sz w:val="22"/>
          <w:szCs w:val="22"/>
          <w:lang w:val="en-GB"/>
        </w:rPr>
      </w:pPr>
    </w:p>
    <w:p w14:paraId="0D4EE3B0" w14:textId="77777777" w:rsidR="005155D2" w:rsidRDefault="005155D2" w:rsidP="00930EFF">
      <w:pPr>
        <w:pStyle w:val="ListParagraph"/>
        <w:ind w:left="426"/>
        <w:jc w:val="both"/>
        <w:rPr>
          <w:rFonts w:ascii="Avenir Next" w:eastAsia="Calibri" w:hAnsi="Avenir Next" w:cs="Arial"/>
          <w:sz w:val="22"/>
          <w:szCs w:val="22"/>
          <w:lang w:val="en-GB"/>
        </w:rPr>
      </w:pPr>
    </w:p>
    <w:p w14:paraId="327629BB" w14:textId="2DC6D5D0" w:rsidR="00930EFF" w:rsidRDefault="00930EFF" w:rsidP="00930EFF">
      <w:pPr>
        <w:ind w:left="66"/>
        <w:jc w:val="both"/>
        <w:rPr>
          <w:rFonts w:ascii="Avenir Next" w:eastAsia="Calibri" w:hAnsi="Avenir Next" w:cs="Arial"/>
          <w:sz w:val="22"/>
          <w:szCs w:val="22"/>
          <w:lang w:val="en-GB"/>
        </w:rPr>
      </w:pPr>
      <w:r w:rsidRPr="00F57F40">
        <w:rPr>
          <w:rFonts w:ascii="Avenir Next" w:eastAsia="Calibri" w:hAnsi="Avenir Next" w:cs="Arial"/>
          <w:sz w:val="22"/>
          <w:szCs w:val="22"/>
          <w:lang w:val="en-GB"/>
        </w:rPr>
        <w:t xml:space="preserve">The directors of XYZ identify a party that is interested in acquiring the business of XYZ.  Following a brief period of negotiation conducted with the oversight of a proposed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dministrator, and with approval of Big Bank, the directors of XYZ began the process to place XYZ into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dministration in England, in order to allow a </w:t>
      </w:r>
      <w:r>
        <w:rPr>
          <w:rFonts w:ascii="Avenir Next" w:eastAsia="Calibri" w:hAnsi="Avenir Next" w:cs="Arial"/>
          <w:sz w:val="22"/>
          <w:szCs w:val="22"/>
          <w:lang w:val="en-GB"/>
        </w:rPr>
        <w:t>“</w:t>
      </w:r>
      <w:r w:rsidRPr="00F57F40">
        <w:rPr>
          <w:rFonts w:ascii="Avenir Next" w:eastAsia="Calibri" w:hAnsi="Avenir Next" w:cs="Arial"/>
          <w:sz w:val="22"/>
          <w:szCs w:val="22"/>
          <w:lang w:val="en-GB"/>
        </w:rPr>
        <w:t>pre-packaged</w:t>
      </w:r>
      <w:r>
        <w:rPr>
          <w:rFonts w:ascii="Avenir Next" w:eastAsia="Calibri" w:hAnsi="Avenir Next" w:cs="Arial"/>
          <w:sz w:val="22"/>
          <w:szCs w:val="22"/>
          <w:lang w:val="en-GB"/>
        </w:rPr>
        <w:t>”</w:t>
      </w:r>
      <w:r w:rsidRPr="00F57F40">
        <w:rPr>
          <w:rFonts w:ascii="Avenir Next" w:eastAsia="Calibri" w:hAnsi="Avenir Next" w:cs="Arial"/>
          <w:sz w:val="22"/>
          <w:szCs w:val="22"/>
          <w:lang w:val="en-GB"/>
        </w:rPr>
        <w:t xml:space="preserve"> sale of the business to occur.</w:t>
      </w:r>
    </w:p>
    <w:p w14:paraId="40055D56" w14:textId="77777777" w:rsidR="0019225A" w:rsidRPr="00F57F40" w:rsidRDefault="0019225A" w:rsidP="00930EFF">
      <w:pPr>
        <w:ind w:left="66"/>
        <w:jc w:val="both"/>
        <w:rPr>
          <w:rFonts w:ascii="Avenir Next" w:eastAsia="Calibri" w:hAnsi="Avenir Next" w:cs="Arial"/>
          <w:sz w:val="22"/>
          <w:szCs w:val="22"/>
          <w:lang w:val="en-GB"/>
        </w:rPr>
      </w:pPr>
    </w:p>
    <w:p w14:paraId="7A2BC8D1"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6912ED">
        <w:rPr>
          <w:rFonts w:ascii="Avenir Next" w:eastAsia="Calibri" w:hAnsi="Avenir Next" w:cs="Arial"/>
          <w:sz w:val="22"/>
          <w:szCs w:val="22"/>
          <w:lang w:val="en-GB"/>
        </w:rPr>
        <w:t xml:space="preserve">The Jersey store is owned by a separate Jersey company, ABC Limited, but ABC’s </w:t>
      </w:r>
      <w:r>
        <w:rPr>
          <w:rFonts w:ascii="Avenir Next" w:eastAsia="Calibri" w:hAnsi="Avenir Next" w:cs="Arial"/>
          <w:sz w:val="22"/>
          <w:szCs w:val="22"/>
          <w:lang w:val="en-GB"/>
        </w:rPr>
        <w:t>c</w:t>
      </w:r>
      <w:r w:rsidRPr="006912ED">
        <w:rPr>
          <w:rFonts w:ascii="Avenir Next" w:eastAsia="Calibri" w:hAnsi="Avenir Next" w:cs="Arial"/>
          <w:sz w:val="22"/>
          <w:szCs w:val="22"/>
          <w:lang w:val="en-GB"/>
        </w:rPr>
        <w:t xml:space="preserve">entre of </w:t>
      </w:r>
      <w:r>
        <w:rPr>
          <w:rFonts w:ascii="Avenir Next" w:eastAsia="Calibri" w:hAnsi="Avenir Next" w:cs="Arial"/>
          <w:sz w:val="22"/>
          <w:szCs w:val="22"/>
          <w:lang w:val="en-GB"/>
        </w:rPr>
        <w:t>m</w:t>
      </w:r>
      <w:r w:rsidRPr="006912ED">
        <w:rPr>
          <w:rFonts w:ascii="Avenir Next" w:eastAsia="Calibri" w:hAnsi="Avenir Next" w:cs="Arial"/>
          <w:sz w:val="22"/>
          <w:szCs w:val="22"/>
          <w:lang w:val="en-GB"/>
        </w:rPr>
        <w:t xml:space="preserve">ain </w:t>
      </w:r>
      <w:r>
        <w:rPr>
          <w:rFonts w:ascii="Avenir Next" w:eastAsia="Calibri" w:hAnsi="Avenir Next" w:cs="Arial"/>
          <w:sz w:val="22"/>
          <w:szCs w:val="22"/>
          <w:lang w:val="en-GB"/>
        </w:rPr>
        <w:t>i</w:t>
      </w:r>
      <w:r w:rsidRPr="006912ED">
        <w:rPr>
          <w:rFonts w:ascii="Avenir Next" w:eastAsia="Calibri" w:hAnsi="Avenir Next" w:cs="Arial"/>
          <w:sz w:val="22"/>
          <w:szCs w:val="22"/>
          <w:lang w:val="en-GB"/>
        </w:rPr>
        <w:t xml:space="preserve">nterest is considered to be in England.  Is it possible to place ABC into English </w:t>
      </w:r>
      <w:r>
        <w:rPr>
          <w:rFonts w:ascii="Avenir Next" w:eastAsia="Calibri" w:hAnsi="Avenir Next" w:cs="Arial"/>
          <w:sz w:val="22"/>
          <w:szCs w:val="22"/>
          <w:lang w:val="en-GB"/>
        </w:rPr>
        <w:t>a</w:t>
      </w:r>
      <w:r w:rsidRPr="006912ED">
        <w:rPr>
          <w:rFonts w:ascii="Avenir Next" w:eastAsia="Calibri" w:hAnsi="Avenir Next" w:cs="Arial"/>
          <w:sz w:val="22"/>
          <w:szCs w:val="22"/>
          <w:lang w:val="en-GB"/>
        </w:rPr>
        <w:t xml:space="preserve">dministration (following the Regulation (EU) 2015/848 of the European Parliament and of the Council of 20 May 2015 on Insolvency Proceedings (Recast) (the Recast EIR)? </w:t>
      </w:r>
      <w:r w:rsidRPr="00F17032">
        <w:rPr>
          <w:rFonts w:ascii="Avenir Next Demi Bold" w:eastAsia="Calibri" w:hAnsi="Avenir Next Demi Bold" w:cs="Arial"/>
          <w:b/>
          <w:bCs/>
          <w:sz w:val="22"/>
          <w:szCs w:val="22"/>
          <w:lang w:val="en-GB"/>
        </w:rPr>
        <w:t>(3 marks)</w:t>
      </w:r>
    </w:p>
    <w:p w14:paraId="7CC3EA9D" w14:textId="77777777" w:rsidR="00930EFF" w:rsidRDefault="00930EFF" w:rsidP="00930EFF">
      <w:pPr>
        <w:pStyle w:val="ListParagraph"/>
        <w:ind w:left="426"/>
        <w:jc w:val="both"/>
        <w:rPr>
          <w:rFonts w:ascii="Avenir Next" w:eastAsia="Calibri" w:hAnsi="Avenir Next" w:cs="Arial"/>
          <w:sz w:val="22"/>
          <w:szCs w:val="22"/>
          <w:lang w:val="en-GB"/>
        </w:rPr>
      </w:pPr>
    </w:p>
    <w:p w14:paraId="6BBE7B83" w14:textId="7494F673" w:rsidR="00BE1636" w:rsidRPr="00A96B5A" w:rsidRDefault="0039590D" w:rsidP="00BE1636">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6F1F9B">
        <w:rPr>
          <w:rFonts w:ascii="Avenir Next" w:hAnsi="Avenir Next" w:cs="Arial"/>
          <w:color w:val="808080" w:themeColor="background1" w:themeShade="80"/>
          <w:sz w:val="22"/>
          <w:szCs w:val="22"/>
          <w:lang w:val="en-GB"/>
        </w:rPr>
        <w:t xml:space="preserve">Regulation and the </w:t>
      </w:r>
      <w:r>
        <w:rPr>
          <w:rFonts w:ascii="Avenir Next" w:hAnsi="Avenir Next" w:cs="Arial"/>
          <w:color w:val="808080" w:themeColor="background1" w:themeShade="80"/>
          <w:sz w:val="22"/>
          <w:szCs w:val="22"/>
          <w:lang w:val="en-GB"/>
        </w:rPr>
        <w:t>Recast EIR</w:t>
      </w:r>
      <w:r w:rsidR="006F1F9B">
        <w:rPr>
          <w:rFonts w:ascii="Avenir Next" w:hAnsi="Avenir Next" w:cs="Arial"/>
          <w:color w:val="808080" w:themeColor="background1" w:themeShade="80"/>
          <w:sz w:val="22"/>
          <w:szCs w:val="22"/>
          <w:lang w:val="en-GB"/>
        </w:rPr>
        <w:t xml:space="preserve"> do not apply to Jersey who is not </w:t>
      </w:r>
      <w:r w:rsidR="00EE213E">
        <w:rPr>
          <w:rFonts w:ascii="Avenir Next" w:hAnsi="Avenir Next" w:cs="Arial"/>
          <w:color w:val="808080" w:themeColor="background1" w:themeShade="80"/>
          <w:sz w:val="22"/>
          <w:szCs w:val="22"/>
          <w:lang w:val="en-GB"/>
        </w:rPr>
        <w:t>a member of the EU. They are also not a signatory of the UNCITRAL model law</w:t>
      </w:r>
      <w:r w:rsidR="001371DE">
        <w:rPr>
          <w:rStyle w:val="FootnoteReference"/>
          <w:rFonts w:ascii="Avenir Next" w:hAnsi="Avenir Next" w:cs="Arial"/>
          <w:color w:val="808080" w:themeColor="background1" w:themeShade="80"/>
          <w:sz w:val="22"/>
          <w:szCs w:val="22"/>
          <w:lang w:val="en-GB"/>
        </w:rPr>
        <w:footnoteReference w:id="23"/>
      </w:r>
      <w:r w:rsidR="001371DE">
        <w:rPr>
          <w:rFonts w:ascii="Avenir Next" w:hAnsi="Avenir Next" w:cs="Arial"/>
          <w:color w:val="808080" w:themeColor="background1" w:themeShade="80"/>
          <w:sz w:val="22"/>
          <w:szCs w:val="22"/>
          <w:lang w:val="en-GB"/>
        </w:rPr>
        <w:t>.</w:t>
      </w:r>
      <w:r w:rsidR="002607CB">
        <w:rPr>
          <w:rFonts w:ascii="Avenir Next" w:hAnsi="Avenir Next" w:cs="Arial"/>
          <w:color w:val="808080" w:themeColor="background1" w:themeShade="80"/>
          <w:sz w:val="22"/>
          <w:szCs w:val="22"/>
          <w:lang w:val="en-GB"/>
        </w:rPr>
        <w:t xml:space="preserve"> The court may however still provide some </w:t>
      </w:r>
      <w:r w:rsidR="00FC48ED">
        <w:rPr>
          <w:rFonts w:ascii="Avenir Next" w:hAnsi="Avenir Next" w:cs="Arial"/>
          <w:color w:val="808080" w:themeColor="background1" w:themeShade="80"/>
          <w:sz w:val="22"/>
          <w:szCs w:val="22"/>
          <w:lang w:val="en-GB"/>
        </w:rPr>
        <w:t xml:space="preserve">assistance to any UK insolvency practitioners </w:t>
      </w:r>
      <w:r w:rsidR="009F4EBD">
        <w:rPr>
          <w:rFonts w:ascii="Avenir Next" w:hAnsi="Avenir Next" w:cs="Arial"/>
          <w:color w:val="808080" w:themeColor="background1" w:themeShade="80"/>
          <w:sz w:val="22"/>
          <w:szCs w:val="22"/>
          <w:lang w:val="en-GB"/>
        </w:rPr>
        <w:t xml:space="preserve">under common doctrine of comity and </w:t>
      </w:r>
      <w:r w:rsidR="00C77DE7">
        <w:rPr>
          <w:rFonts w:ascii="Avenir Next" w:hAnsi="Avenir Next" w:cs="Arial"/>
          <w:color w:val="808080" w:themeColor="background1" w:themeShade="80"/>
          <w:sz w:val="22"/>
          <w:szCs w:val="22"/>
          <w:lang w:val="en-GB"/>
        </w:rPr>
        <w:t>article 49 of the Bankruptcy Law</w:t>
      </w:r>
      <w:r w:rsidR="00232FB0">
        <w:rPr>
          <w:rFonts w:ascii="Avenir Next" w:hAnsi="Avenir Next" w:cs="Arial"/>
          <w:color w:val="808080" w:themeColor="background1" w:themeShade="80"/>
          <w:sz w:val="22"/>
          <w:szCs w:val="22"/>
          <w:lang w:val="en-GB"/>
        </w:rPr>
        <w:t>, which is discretionary</w:t>
      </w:r>
      <w:r w:rsidR="00C77DE7">
        <w:rPr>
          <w:rFonts w:ascii="Avenir Next" w:hAnsi="Avenir Next" w:cs="Arial"/>
          <w:color w:val="808080" w:themeColor="background1" w:themeShade="80"/>
          <w:sz w:val="22"/>
          <w:szCs w:val="22"/>
          <w:lang w:val="en-GB"/>
        </w:rPr>
        <w:t xml:space="preserve">. Under the former the court </w:t>
      </w:r>
      <w:r w:rsidR="00BE1636">
        <w:rPr>
          <w:rFonts w:ascii="Avenir Next" w:hAnsi="Avenir Next" w:cs="Arial"/>
          <w:color w:val="808080" w:themeColor="background1" w:themeShade="80"/>
          <w:sz w:val="22"/>
          <w:szCs w:val="22"/>
          <w:lang w:val="en-GB"/>
        </w:rPr>
        <w:t xml:space="preserve">can </w:t>
      </w:r>
      <w:proofErr w:type="spellStart"/>
      <w:r w:rsidR="00BE1636">
        <w:rPr>
          <w:rFonts w:ascii="Avenir Next" w:hAnsi="Avenir Next" w:cs="Arial"/>
          <w:color w:val="808080" w:themeColor="background1" w:themeShade="80"/>
          <w:sz w:val="22"/>
          <w:szCs w:val="22"/>
          <w:lang w:val="en-GB"/>
        </w:rPr>
        <w:t>exersice</w:t>
      </w:r>
      <w:proofErr w:type="spellEnd"/>
      <w:r w:rsidR="00BE1636">
        <w:rPr>
          <w:rFonts w:ascii="Avenir Next" w:hAnsi="Avenir Next" w:cs="Arial"/>
          <w:color w:val="808080" w:themeColor="background1" w:themeShade="80"/>
          <w:sz w:val="22"/>
          <w:szCs w:val="22"/>
          <w:lang w:val="en-GB"/>
        </w:rPr>
        <w:t xml:space="preserve"> its discretion, however, there </w:t>
      </w:r>
      <w:r w:rsidR="00E546DE">
        <w:rPr>
          <w:rFonts w:ascii="Avenir Next" w:hAnsi="Avenir Next" w:cs="Arial"/>
          <w:color w:val="808080" w:themeColor="background1" w:themeShade="80"/>
          <w:sz w:val="22"/>
          <w:szCs w:val="22"/>
          <w:lang w:val="en-GB"/>
        </w:rPr>
        <w:t xml:space="preserve">will </w:t>
      </w:r>
      <w:r w:rsidR="00967628">
        <w:rPr>
          <w:rFonts w:ascii="Avenir Next" w:hAnsi="Avenir Next" w:cs="Arial"/>
          <w:color w:val="808080" w:themeColor="background1" w:themeShade="80"/>
          <w:sz w:val="22"/>
          <w:szCs w:val="22"/>
          <w:lang w:val="en-GB"/>
        </w:rPr>
        <w:t>likely be</w:t>
      </w:r>
      <w:r w:rsidR="00BE1636">
        <w:rPr>
          <w:rFonts w:ascii="Avenir Next" w:hAnsi="Avenir Next" w:cs="Arial"/>
          <w:color w:val="808080" w:themeColor="background1" w:themeShade="80"/>
          <w:sz w:val="22"/>
          <w:szCs w:val="22"/>
          <w:lang w:val="en-GB"/>
        </w:rPr>
        <w:t xml:space="preserve"> difficulties with the separate</w:t>
      </w:r>
      <w:r w:rsidR="00C60F66">
        <w:rPr>
          <w:rFonts w:ascii="Avenir Next" w:hAnsi="Avenir Next" w:cs="Arial"/>
          <w:color w:val="808080" w:themeColor="background1" w:themeShade="80"/>
          <w:sz w:val="22"/>
          <w:szCs w:val="22"/>
          <w:lang w:val="en-GB"/>
        </w:rPr>
        <w:t xml:space="preserve"> Jersey</w:t>
      </w:r>
      <w:r w:rsidR="00BE1636">
        <w:rPr>
          <w:rFonts w:ascii="Avenir Next" w:hAnsi="Avenir Next" w:cs="Arial"/>
          <w:color w:val="808080" w:themeColor="background1" w:themeShade="80"/>
          <w:sz w:val="22"/>
          <w:szCs w:val="22"/>
          <w:lang w:val="en-GB"/>
        </w:rPr>
        <w:t xml:space="preserve"> entity</w:t>
      </w:r>
      <w:r w:rsidR="00C60F66">
        <w:rPr>
          <w:rFonts w:ascii="Avenir Next" w:hAnsi="Avenir Next" w:cs="Arial"/>
          <w:color w:val="808080" w:themeColor="background1" w:themeShade="80"/>
          <w:sz w:val="22"/>
          <w:szCs w:val="22"/>
          <w:lang w:val="en-GB"/>
        </w:rPr>
        <w:t>.</w:t>
      </w:r>
    </w:p>
    <w:p w14:paraId="140DAE7F" w14:textId="26818699" w:rsidR="00930EFF" w:rsidRPr="00EB6F3A" w:rsidRDefault="00930EFF" w:rsidP="00EB6F3A">
      <w:pPr>
        <w:pStyle w:val="ListParagraph"/>
        <w:ind w:left="426"/>
        <w:jc w:val="both"/>
        <w:rPr>
          <w:rFonts w:ascii="Avenir Next" w:hAnsi="Avenir Next" w:cs="Arial"/>
          <w:i/>
          <w:iCs/>
          <w:color w:val="808080" w:themeColor="background1" w:themeShade="80"/>
          <w:sz w:val="22"/>
          <w:szCs w:val="22"/>
          <w:lang w:val="en-GB"/>
        </w:rPr>
      </w:pPr>
    </w:p>
    <w:p w14:paraId="367D5938" w14:textId="77777777" w:rsidR="00EB6F3A" w:rsidRPr="00D2103F" w:rsidRDefault="00EB6F3A" w:rsidP="00930EFF">
      <w:pPr>
        <w:pStyle w:val="ListParagraph"/>
        <w:rPr>
          <w:rFonts w:ascii="Avenir Next" w:eastAsia="Calibri" w:hAnsi="Avenir Next" w:cs="Arial"/>
          <w:sz w:val="22"/>
          <w:szCs w:val="22"/>
          <w:lang w:val="en-GB"/>
        </w:rPr>
      </w:pPr>
    </w:p>
    <w:p w14:paraId="6BEBEC25"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D2103F">
        <w:rPr>
          <w:rFonts w:ascii="Avenir Next" w:eastAsia="Calibri" w:hAnsi="Avenir Next" w:cs="Arial"/>
          <w:sz w:val="22"/>
          <w:szCs w:val="22"/>
          <w:lang w:val="en-GB"/>
        </w:rPr>
        <w:t xml:space="preserve">If it is not possible to place ABC into English </w:t>
      </w:r>
      <w:r>
        <w:rPr>
          <w:rFonts w:ascii="Avenir Next" w:eastAsia="Calibri" w:hAnsi="Avenir Next" w:cs="Arial"/>
          <w:sz w:val="22"/>
          <w:szCs w:val="22"/>
          <w:lang w:val="en-GB"/>
        </w:rPr>
        <w:t>a</w:t>
      </w:r>
      <w:r w:rsidRPr="00D2103F">
        <w:rPr>
          <w:rFonts w:ascii="Avenir Next" w:eastAsia="Calibri" w:hAnsi="Avenir Next" w:cs="Arial"/>
          <w:sz w:val="22"/>
          <w:szCs w:val="22"/>
          <w:lang w:val="en-GB"/>
        </w:rPr>
        <w:t xml:space="preserve">dministration, then are there alternative Jersey insolvency processes that will allow a pre-packaged sale to occur? Are there any potential problems with achieving a sale as a going concern? </w:t>
      </w:r>
      <w:r w:rsidRPr="00F17032">
        <w:rPr>
          <w:rFonts w:ascii="Avenir Next Demi Bold" w:eastAsia="Calibri" w:hAnsi="Avenir Next Demi Bold" w:cs="Arial"/>
          <w:b/>
          <w:bCs/>
          <w:sz w:val="22"/>
          <w:szCs w:val="22"/>
          <w:lang w:val="en-GB"/>
        </w:rPr>
        <w:t>(3 marks)</w:t>
      </w:r>
    </w:p>
    <w:p w14:paraId="54CF2626" w14:textId="77777777" w:rsidR="00930EFF" w:rsidRPr="00F57F40" w:rsidRDefault="00930EFF" w:rsidP="00930EFF">
      <w:pPr>
        <w:pStyle w:val="ListParagraph"/>
        <w:rPr>
          <w:rFonts w:ascii="Avenir Next" w:eastAsia="Calibri" w:hAnsi="Avenir Next" w:cs="Arial"/>
          <w:sz w:val="22"/>
          <w:szCs w:val="22"/>
          <w:lang w:val="en-GB"/>
        </w:rPr>
      </w:pPr>
    </w:p>
    <w:p w14:paraId="43F625F5" w14:textId="6E98E0C1" w:rsidR="005155D2" w:rsidRPr="00A96B5A" w:rsidRDefault="00A718D5"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 just and equitable winding up petition may ultimately result in the equivalent of a pre-packaged </w:t>
      </w:r>
      <w:r w:rsidR="00F05AB7">
        <w:rPr>
          <w:rFonts w:ascii="Avenir Next" w:hAnsi="Avenir Next" w:cs="Arial"/>
          <w:color w:val="808080" w:themeColor="background1" w:themeShade="80"/>
          <w:sz w:val="22"/>
          <w:szCs w:val="22"/>
          <w:lang w:val="en-GB"/>
        </w:rPr>
        <w:t>sal</w:t>
      </w:r>
      <w:r w:rsidR="000B772F">
        <w:rPr>
          <w:rFonts w:ascii="Avenir Next" w:hAnsi="Avenir Next" w:cs="Arial"/>
          <w:color w:val="808080" w:themeColor="background1" w:themeShade="80"/>
          <w:sz w:val="22"/>
          <w:szCs w:val="22"/>
          <w:lang w:val="en-GB"/>
        </w:rPr>
        <w:t xml:space="preserve">e or potentially </w:t>
      </w:r>
      <w:r w:rsidR="0082077B">
        <w:rPr>
          <w:rFonts w:ascii="Avenir Next" w:hAnsi="Avenir Next" w:cs="Arial"/>
          <w:color w:val="808080" w:themeColor="background1" w:themeShade="80"/>
          <w:sz w:val="22"/>
          <w:szCs w:val="22"/>
          <w:lang w:val="en-GB"/>
        </w:rPr>
        <w:t xml:space="preserve">perhaps a scheme of arrangement as an alternative to liquidation. </w:t>
      </w:r>
    </w:p>
    <w:p w14:paraId="3D6C0C6A" w14:textId="77777777" w:rsidR="00C43A7D" w:rsidRPr="00972283" w:rsidRDefault="00C43A7D" w:rsidP="00C43A7D">
      <w:pPr>
        <w:jc w:val="both"/>
        <w:rPr>
          <w:rFonts w:ascii="Avenir Next" w:eastAsia="Calibri" w:hAnsi="Avenir Next" w:cs="Arial"/>
          <w:sz w:val="22"/>
          <w:szCs w:val="22"/>
          <w:lang w:val="en-GB"/>
        </w:rPr>
      </w:pPr>
    </w:p>
    <w:p w14:paraId="74F17F2F"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784089">
        <w:rPr>
          <w:rFonts w:ascii="Avenir Next" w:eastAsia="Calibri" w:hAnsi="Avenir Next" w:cs="Arial"/>
          <w:sz w:val="22"/>
          <w:szCs w:val="22"/>
          <w:lang w:val="en-GB"/>
        </w:rPr>
        <w:t xml:space="preserve">Would the approach be different if the Jersey store was a branch of XYZ as opposed to a separate Jersey company?  How might </w:t>
      </w:r>
      <w:r>
        <w:rPr>
          <w:rFonts w:ascii="Avenir Next" w:eastAsia="Calibri" w:hAnsi="Avenir Next" w:cs="Arial"/>
          <w:sz w:val="22"/>
          <w:szCs w:val="22"/>
          <w:lang w:val="en-GB"/>
        </w:rPr>
        <w:t>a</w:t>
      </w:r>
      <w:r w:rsidRPr="00784089">
        <w:rPr>
          <w:rFonts w:ascii="Avenir Next" w:eastAsia="Calibri" w:hAnsi="Avenir Next" w:cs="Arial"/>
          <w:sz w:val="22"/>
          <w:szCs w:val="22"/>
          <w:lang w:val="en-GB"/>
        </w:rPr>
        <w:t xml:space="preserve">rticle 49 of the Bankruptcy Law be used? </w:t>
      </w:r>
      <w:r w:rsidRPr="00F17032">
        <w:rPr>
          <w:rFonts w:ascii="Avenir Next Demi Bold" w:eastAsia="Calibri" w:hAnsi="Avenir Next Demi Bold" w:cs="Arial"/>
          <w:b/>
          <w:bCs/>
          <w:sz w:val="22"/>
          <w:szCs w:val="22"/>
          <w:lang w:val="en-GB"/>
        </w:rPr>
        <w:t>(3 marks)</w:t>
      </w:r>
    </w:p>
    <w:p w14:paraId="6FA92176" w14:textId="77777777" w:rsidR="00930EFF" w:rsidRDefault="00930EFF" w:rsidP="00930EFF">
      <w:pPr>
        <w:pStyle w:val="ListParagraph"/>
        <w:ind w:left="426"/>
        <w:jc w:val="both"/>
        <w:rPr>
          <w:rFonts w:ascii="Avenir Next" w:eastAsia="Calibri" w:hAnsi="Avenir Next" w:cs="Arial"/>
          <w:sz w:val="22"/>
          <w:szCs w:val="22"/>
          <w:lang w:val="en-GB"/>
        </w:rPr>
      </w:pPr>
    </w:p>
    <w:p w14:paraId="016D1A3B" w14:textId="304F69A4" w:rsidR="005155D2" w:rsidRPr="00A96B5A" w:rsidRDefault="00967628"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w:t>
      </w:r>
      <w:r w:rsidR="00C63C2C">
        <w:rPr>
          <w:rFonts w:ascii="Avenir Next" w:hAnsi="Avenir Next" w:cs="Arial"/>
          <w:color w:val="808080" w:themeColor="background1" w:themeShade="80"/>
          <w:sz w:val="22"/>
          <w:szCs w:val="22"/>
          <w:lang w:val="en-GB"/>
        </w:rPr>
        <w:t>The process in article 49 would likely be a more realistic prospect</w:t>
      </w:r>
      <w:r w:rsidR="00B0702D">
        <w:rPr>
          <w:rFonts w:ascii="Avenir Next" w:hAnsi="Avenir Next" w:cs="Arial"/>
          <w:color w:val="808080" w:themeColor="background1" w:themeShade="80"/>
          <w:sz w:val="22"/>
          <w:szCs w:val="22"/>
          <w:lang w:val="en-GB"/>
        </w:rPr>
        <w:t xml:space="preserve"> whereby the court would be likely to cooperate</w:t>
      </w:r>
      <w:r w:rsidR="00A22613">
        <w:rPr>
          <w:rFonts w:ascii="Avenir Next" w:hAnsi="Avenir Next" w:cs="Arial"/>
          <w:color w:val="808080" w:themeColor="background1" w:themeShade="80"/>
          <w:sz w:val="22"/>
          <w:szCs w:val="22"/>
          <w:lang w:val="en-GB"/>
        </w:rPr>
        <w:t xml:space="preserve"> and recognise the English officeholders</w:t>
      </w:r>
      <w:r w:rsidR="00ED11E0">
        <w:rPr>
          <w:rFonts w:ascii="Avenir Next" w:hAnsi="Avenir Next" w:cs="Arial"/>
          <w:color w:val="808080" w:themeColor="background1" w:themeShade="80"/>
          <w:sz w:val="22"/>
          <w:szCs w:val="22"/>
          <w:lang w:val="en-GB"/>
        </w:rPr>
        <w:t>, examine witnesses and potentially freeze assets where appropriate</w:t>
      </w:r>
      <w:r w:rsidR="00710E38">
        <w:rPr>
          <w:rFonts w:ascii="Avenir Next" w:hAnsi="Avenir Next" w:cs="Arial"/>
          <w:color w:val="808080" w:themeColor="background1" w:themeShade="80"/>
          <w:sz w:val="22"/>
          <w:szCs w:val="22"/>
          <w:lang w:val="en-GB"/>
        </w:rPr>
        <w:t xml:space="preserve"> after receiving a letter of request from the UK court, given that there is a reciprocal agreement between the UK and Jersey</w:t>
      </w:r>
      <w:r w:rsidR="00714DCE">
        <w:rPr>
          <w:rFonts w:ascii="Avenir Next" w:hAnsi="Avenir Next" w:cs="Arial"/>
          <w:color w:val="808080" w:themeColor="background1" w:themeShade="80"/>
          <w:sz w:val="22"/>
          <w:szCs w:val="22"/>
          <w:lang w:val="en-GB"/>
        </w:rPr>
        <w:t>.</w:t>
      </w:r>
    </w:p>
    <w:p w14:paraId="19367B64" w14:textId="77777777" w:rsidR="00AD78E6" w:rsidRPr="00AD78E6" w:rsidRDefault="00AD78E6" w:rsidP="00AD78E6">
      <w:pPr>
        <w:pStyle w:val="ListParagraph"/>
        <w:ind w:left="426"/>
        <w:jc w:val="both"/>
        <w:rPr>
          <w:rFonts w:ascii="Avenir Next" w:eastAsia="Calibri" w:hAnsi="Avenir Next" w:cs="Arial"/>
          <w:i/>
          <w:iCs/>
          <w:sz w:val="22"/>
          <w:szCs w:val="22"/>
          <w:lang w:val="en-GB"/>
        </w:rPr>
      </w:pPr>
    </w:p>
    <w:p w14:paraId="7530E82E" w14:textId="77777777" w:rsidR="00930EFF" w:rsidRPr="00370AD6" w:rsidRDefault="00930EFF" w:rsidP="00930EFF">
      <w:pPr>
        <w:pStyle w:val="ListParagraph"/>
        <w:numPr>
          <w:ilvl w:val="0"/>
          <w:numId w:val="40"/>
        </w:numPr>
        <w:ind w:left="426"/>
        <w:jc w:val="both"/>
        <w:rPr>
          <w:rFonts w:ascii="Avenir Next" w:eastAsia="Calibri" w:hAnsi="Avenir Next" w:cs="Arial"/>
          <w:sz w:val="22"/>
          <w:szCs w:val="22"/>
          <w:lang w:val="en-GB"/>
        </w:rPr>
      </w:pPr>
      <w:r w:rsidRPr="00370AD6">
        <w:rPr>
          <w:rFonts w:ascii="Avenir Next" w:eastAsia="Calibri" w:hAnsi="Avenir Next" w:cs="Arial"/>
          <w:sz w:val="22"/>
          <w:szCs w:val="22"/>
          <w:lang w:val="en-GB"/>
        </w:rPr>
        <w:t xml:space="preserve">What if XYZ Limited was a Polish company with Polish stores and a store in Jersey, but all other details remain the same (and assume that Poland has an </w:t>
      </w:r>
      <w:r>
        <w:rPr>
          <w:rFonts w:ascii="Avenir Next" w:eastAsia="Calibri" w:hAnsi="Avenir Next" w:cs="Arial"/>
          <w:sz w:val="22"/>
          <w:szCs w:val="22"/>
          <w:lang w:val="en-GB"/>
        </w:rPr>
        <w:t>a</w:t>
      </w:r>
      <w:r w:rsidRPr="00370AD6">
        <w:rPr>
          <w:rFonts w:ascii="Avenir Next" w:eastAsia="Calibri" w:hAnsi="Avenir Next" w:cs="Arial"/>
          <w:sz w:val="22"/>
          <w:szCs w:val="22"/>
          <w:lang w:val="en-GB"/>
        </w:rPr>
        <w:t>dministration process th</w:t>
      </w:r>
      <w:r>
        <w:rPr>
          <w:rFonts w:ascii="Avenir Next" w:eastAsia="Calibri" w:hAnsi="Avenir Next" w:cs="Arial"/>
          <w:sz w:val="22"/>
          <w:szCs w:val="22"/>
          <w:lang w:val="en-GB"/>
        </w:rPr>
        <w:t>at is the</w:t>
      </w:r>
      <w:r w:rsidRPr="00370AD6">
        <w:rPr>
          <w:rFonts w:ascii="Avenir Next" w:eastAsia="Calibri" w:hAnsi="Avenir Next" w:cs="Arial"/>
          <w:sz w:val="22"/>
          <w:szCs w:val="22"/>
          <w:lang w:val="en-GB"/>
        </w:rPr>
        <w:t xml:space="preserve"> same as </w:t>
      </w:r>
      <w:r>
        <w:rPr>
          <w:rFonts w:ascii="Avenir Next" w:eastAsia="Calibri" w:hAnsi="Avenir Next" w:cs="Arial"/>
          <w:sz w:val="22"/>
          <w:szCs w:val="22"/>
          <w:lang w:val="en-GB"/>
        </w:rPr>
        <w:t xml:space="preserve">that </w:t>
      </w:r>
      <w:r w:rsidRPr="00370AD6">
        <w:rPr>
          <w:rFonts w:ascii="Avenir Next" w:eastAsia="Calibri" w:hAnsi="Avenir Next" w:cs="Arial"/>
          <w:sz w:val="22"/>
          <w:szCs w:val="22"/>
          <w:lang w:val="en-GB"/>
        </w:rPr>
        <w:t xml:space="preserve">in England)? Would the UNCITRAL Model Law on Cross-Border Insolvency 1997 (the Model Law) or the Recast EIR assist with recognition in Jersey? </w:t>
      </w:r>
      <w:r w:rsidRPr="00F17032">
        <w:rPr>
          <w:rFonts w:ascii="Avenir Next Demi Bold" w:eastAsia="Calibri" w:hAnsi="Avenir Next Demi Bold" w:cs="Arial"/>
          <w:b/>
          <w:bCs/>
          <w:sz w:val="22"/>
          <w:szCs w:val="22"/>
          <w:lang w:val="en-GB"/>
        </w:rPr>
        <w:t>(3 marks)</w:t>
      </w:r>
    </w:p>
    <w:p w14:paraId="70483574" w14:textId="77777777" w:rsidR="00930EFF" w:rsidRDefault="00930EFF" w:rsidP="00930EFF">
      <w:pPr>
        <w:jc w:val="both"/>
        <w:rPr>
          <w:rFonts w:ascii="Avenir Next" w:hAnsi="Avenir Next" w:cs="Arial"/>
          <w:color w:val="808080" w:themeColor="background1" w:themeShade="80"/>
          <w:sz w:val="22"/>
          <w:szCs w:val="22"/>
          <w:lang w:val="en-GB"/>
        </w:rPr>
      </w:pPr>
    </w:p>
    <w:p w14:paraId="556B2815" w14:textId="252B087B" w:rsidR="005155D2" w:rsidRPr="00A96B5A" w:rsidRDefault="00C540B5"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common law</w:t>
      </w:r>
      <w:r w:rsidR="0008750B">
        <w:rPr>
          <w:rFonts w:ascii="Avenir Next" w:hAnsi="Avenir Next" w:cs="Arial"/>
          <w:color w:val="808080" w:themeColor="background1" w:themeShade="80"/>
          <w:sz w:val="22"/>
          <w:szCs w:val="22"/>
          <w:lang w:val="en-GB"/>
        </w:rPr>
        <w:t xml:space="preserve"> private international law principles</w:t>
      </w:r>
      <w:r w:rsidR="001B519B">
        <w:rPr>
          <w:rFonts w:ascii="Avenir Next" w:hAnsi="Avenir Next" w:cs="Arial"/>
          <w:color w:val="808080" w:themeColor="background1" w:themeShade="80"/>
          <w:sz w:val="22"/>
          <w:szCs w:val="22"/>
          <w:lang w:val="en-GB"/>
        </w:rPr>
        <w:t xml:space="preserve"> and UNCITRAL model law</w:t>
      </w:r>
      <w:r w:rsidR="001B519B">
        <w:rPr>
          <w:rStyle w:val="FootnoteReference"/>
          <w:rFonts w:ascii="Avenir Next" w:hAnsi="Avenir Next" w:cs="Arial"/>
          <w:color w:val="808080" w:themeColor="background1" w:themeShade="80"/>
          <w:sz w:val="22"/>
          <w:szCs w:val="22"/>
          <w:lang w:val="en-GB"/>
        </w:rPr>
        <w:footnoteReference w:id="24"/>
      </w:r>
      <w:r w:rsidR="0008750B">
        <w:rPr>
          <w:rFonts w:ascii="Avenir Next" w:hAnsi="Avenir Next" w:cs="Arial"/>
          <w:color w:val="808080" w:themeColor="background1" w:themeShade="80"/>
          <w:sz w:val="22"/>
          <w:szCs w:val="22"/>
          <w:lang w:val="en-GB"/>
        </w:rPr>
        <w:t>, even though Poland is not a ‘relevant’ country in relation to reciprocity</w:t>
      </w:r>
      <w:r w:rsidR="00CD396F">
        <w:rPr>
          <w:rFonts w:ascii="Avenir Next" w:hAnsi="Avenir Next" w:cs="Arial"/>
          <w:color w:val="808080" w:themeColor="background1" w:themeShade="80"/>
          <w:sz w:val="22"/>
          <w:szCs w:val="22"/>
          <w:lang w:val="en-GB"/>
        </w:rPr>
        <w:t>, it is highly likely that if any request was received from the Polish court it would likely be</w:t>
      </w:r>
      <w:r w:rsidR="00A1680F">
        <w:rPr>
          <w:rFonts w:ascii="Avenir Next" w:hAnsi="Avenir Next" w:cs="Arial"/>
          <w:color w:val="808080" w:themeColor="background1" w:themeShade="80"/>
          <w:sz w:val="22"/>
          <w:szCs w:val="22"/>
          <w:lang w:val="en-GB"/>
        </w:rPr>
        <w:t xml:space="preserve"> provided</w:t>
      </w:r>
      <w:r w:rsidR="00623E2B">
        <w:rPr>
          <w:rFonts w:ascii="Avenir Next" w:hAnsi="Avenir Next" w:cs="Arial"/>
          <w:color w:val="808080" w:themeColor="background1" w:themeShade="80"/>
          <w:sz w:val="22"/>
          <w:szCs w:val="22"/>
          <w:lang w:val="en-GB"/>
        </w:rPr>
        <w:t xml:space="preserve"> with</w:t>
      </w:r>
      <w:r w:rsidR="00A1680F">
        <w:rPr>
          <w:rFonts w:ascii="Avenir Next" w:hAnsi="Avenir Next" w:cs="Arial"/>
          <w:color w:val="808080" w:themeColor="background1" w:themeShade="80"/>
          <w:sz w:val="22"/>
          <w:szCs w:val="22"/>
          <w:lang w:val="en-GB"/>
        </w:rPr>
        <w:t xml:space="preserve"> assistance</w:t>
      </w:r>
      <w:r w:rsidR="009710BB">
        <w:rPr>
          <w:rFonts w:ascii="Avenir Next" w:hAnsi="Avenir Next" w:cs="Arial"/>
          <w:color w:val="808080" w:themeColor="background1" w:themeShade="80"/>
          <w:sz w:val="22"/>
          <w:szCs w:val="22"/>
          <w:lang w:val="en-GB"/>
        </w:rPr>
        <w:t xml:space="preserve">. </w:t>
      </w:r>
    </w:p>
    <w:p w14:paraId="779C9A14" w14:textId="77777777" w:rsidR="00930EFF" w:rsidRPr="00B87DBA" w:rsidRDefault="00930EFF" w:rsidP="00930EFF">
      <w:pPr>
        <w:autoSpaceDE w:val="0"/>
        <w:autoSpaceDN w:val="0"/>
        <w:adjustRightInd w:val="0"/>
        <w:rPr>
          <w:rFonts w:ascii="Avenir Next" w:hAnsi="Avenir Next" w:cs="Arial"/>
          <w:sz w:val="22"/>
          <w:szCs w:val="22"/>
          <w:lang w:val="en-GB"/>
        </w:rPr>
      </w:pPr>
    </w:p>
    <w:p w14:paraId="4DCFED0C" w14:textId="77777777" w:rsidR="00930EFF" w:rsidRPr="00B87DBA" w:rsidRDefault="00930EFF" w:rsidP="00930EFF">
      <w:pPr>
        <w:jc w:val="center"/>
        <w:rPr>
          <w:rFonts w:ascii="Avenir Next" w:hAnsi="Avenir Next" w:cs="Arial"/>
          <w:b/>
          <w:bCs/>
          <w:sz w:val="22"/>
          <w:szCs w:val="22"/>
          <w:lang w:val="en-GB"/>
        </w:rPr>
      </w:pPr>
    </w:p>
    <w:p w14:paraId="3CC5C1E5" w14:textId="77777777" w:rsidR="00930EFF" w:rsidRPr="00B87DBA" w:rsidRDefault="00930EFF" w:rsidP="00930EFF">
      <w:pPr>
        <w:jc w:val="center"/>
        <w:rPr>
          <w:rFonts w:ascii="Avenir Next" w:hAnsi="Avenir Next" w:cs="Arial"/>
          <w:b/>
          <w:bCs/>
          <w:sz w:val="22"/>
          <w:szCs w:val="22"/>
          <w:lang w:val="en-GB"/>
        </w:rPr>
      </w:pPr>
    </w:p>
    <w:p w14:paraId="09AC548C" w14:textId="77777777" w:rsidR="00930EFF" w:rsidRPr="00B1461F" w:rsidRDefault="00930EFF" w:rsidP="00930EFF">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 End of Assessment *</w:t>
      </w:r>
    </w:p>
    <w:p w14:paraId="55AE133E" w14:textId="3CAF5008" w:rsidR="00B77F46" w:rsidRPr="00B1461F" w:rsidRDefault="00B77F46" w:rsidP="00930EFF">
      <w:pPr>
        <w:rPr>
          <w:rFonts w:ascii="Avenir Next Demi Bold" w:hAnsi="Avenir Next Demi Bold" w:cs="Arial"/>
          <w:b/>
          <w:bCs/>
          <w:sz w:val="22"/>
          <w:szCs w:val="22"/>
          <w:lang w:val="en-GB"/>
        </w:rPr>
      </w:pP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9E04" w14:textId="77777777" w:rsidR="009E1A7A" w:rsidRDefault="009E1A7A" w:rsidP="00241B44">
      <w:r>
        <w:separator/>
      </w:r>
    </w:p>
  </w:endnote>
  <w:endnote w:type="continuationSeparator" w:id="0">
    <w:p w14:paraId="27635B12" w14:textId="77777777" w:rsidR="009E1A7A" w:rsidRDefault="009E1A7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
    <w:panose1 w:val="020B0503020202020204"/>
    <w:charset w:val="00"/>
    <w:family w:val="swiss"/>
    <w:pitch w:val="variable"/>
    <w:sig w:usb0="800000AF" w:usb1="5000204A" w:usb2="00000000" w:usb3="00000000" w:csb0="0000009B" w:csb1="00000000"/>
  </w:font>
  <w:font w:name="Avenir Next Demi Bold">
    <w:altName w:val="﷽﷽﷽﷽﷽﷽﷽"/>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C6937C1" w:rsidR="00241FA3" w:rsidRPr="009B4976" w:rsidRDefault="002459A0" w:rsidP="009B4976">
    <w:pPr>
      <w:pStyle w:val="Footer"/>
      <w:ind w:right="360"/>
      <w:rPr>
        <w:rFonts w:ascii="Arial" w:hAnsi="Arial" w:cs="Arial"/>
        <w:sz w:val="18"/>
        <w:szCs w:val="18"/>
        <w:lang w:val="en-GB"/>
      </w:rPr>
    </w:pPr>
    <w:r>
      <w:rPr>
        <w:rFonts w:ascii="Arial" w:hAnsi="Arial" w:cs="Arial"/>
        <w:sz w:val="18"/>
        <w:szCs w:val="18"/>
        <w:lang w:val="en-GB"/>
      </w:rPr>
      <w:t>202122-445</w:t>
    </w:r>
    <w:r w:rsidR="0073158B" w:rsidRPr="009B4976">
      <w:rPr>
        <w:rFonts w:ascii="Arial" w:hAnsi="Arial" w:cs="Arial"/>
        <w:sz w:val="18"/>
        <w:szCs w:val="18"/>
        <w:lang w:val="en-GB"/>
      </w:rPr>
      <w:t>.assessment</w:t>
    </w:r>
    <w:r w:rsidR="00A047AC">
      <w:rPr>
        <w:rFonts w:ascii="Arial" w:hAnsi="Arial" w:cs="Arial"/>
        <w:sz w:val="18"/>
        <w:szCs w:val="18"/>
        <w:lang w:val="en-GB"/>
      </w:rPr>
      <w:t>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5BB1" w14:textId="77777777" w:rsidR="009E1A7A" w:rsidRDefault="009E1A7A" w:rsidP="00241B44">
      <w:r>
        <w:separator/>
      </w:r>
    </w:p>
  </w:footnote>
  <w:footnote w:type="continuationSeparator" w:id="0">
    <w:p w14:paraId="00FB7B45" w14:textId="77777777" w:rsidR="009E1A7A" w:rsidRDefault="009E1A7A" w:rsidP="00241B44">
      <w:r>
        <w:continuationSeparator/>
      </w:r>
    </w:p>
  </w:footnote>
  <w:footnote w:id="1">
    <w:p w14:paraId="72B14F01" w14:textId="087D52AF" w:rsidR="00AC5350" w:rsidRPr="00AC5350" w:rsidRDefault="00AC5350">
      <w:pPr>
        <w:pStyle w:val="FootnoteText"/>
        <w:rPr>
          <w:lang w:val="en-GB"/>
        </w:rPr>
      </w:pPr>
      <w:r>
        <w:rPr>
          <w:rStyle w:val="FootnoteReference"/>
        </w:rPr>
        <w:footnoteRef/>
      </w:r>
      <w:r>
        <w:t xml:space="preserve"> </w:t>
      </w:r>
      <w:r>
        <w:rPr>
          <w:lang w:val="en-GB"/>
        </w:rPr>
        <w:t>Bankruptcy (Des</w:t>
      </w:r>
      <w:r w:rsidR="00F03B7D">
        <w:rPr>
          <w:lang w:val="en-GB"/>
        </w:rPr>
        <w:t>astre)(Jersey) Law 1990</w:t>
      </w:r>
    </w:p>
  </w:footnote>
  <w:footnote w:id="2">
    <w:p w14:paraId="11A5413A" w14:textId="02B2FA23" w:rsidR="00B2708D" w:rsidRPr="00B2708D" w:rsidRDefault="00B2708D">
      <w:pPr>
        <w:pStyle w:val="FootnoteText"/>
        <w:rPr>
          <w:lang w:val="en-GB"/>
        </w:rPr>
      </w:pPr>
      <w:r>
        <w:rPr>
          <w:rStyle w:val="FootnoteReference"/>
        </w:rPr>
        <w:footnoteRef/>
      </w:r>
      <w:r>
        <w:t xml:space="preserve"> </w:t>
      </w:r>
      <w:r w:rsidR="00463FD5">
        <w:t>Companies (Jersey) Law 1991</w:t>
      </w:r>
    </w:p>
  </w:footnote>
  <w:footnote w:id="3">
    <w:p w14:paraId="460560DD" w14:textId="6F32584A" w:rsidR="000A00A9" w:rsidRPr="000A00A9" w:rsidRDefault="000A00A9">
      <w:pPr>
        <w:pStyle w:val="FootnoteText"/>
        <w:rPr>
          <w:lang w:val="en-GB"/>
        </w:rPr>
      </w:pPr>
      <w:r>
        <w:rPr>
          <w:rStyle w:val="FootnoteReference"/>
        </w:rPr>
        <w:footnoteRef/>
      </w:r>
      <w:r>
        <w:t xml:space="preserve"> </w:t>
      </w:r>
      <w:r>
        <w:rPr>
          <w:lang w:val="en-GB"/>
        </w:rPr>
        <w:t xml:space="preserve">Health iNsurance </w:t>
      </w:r>
      <w:r w:rsidR="006250F7">
        <w:rPr>
          <w:lang w:val="en-GB"/>
        </w:rPr>
        <w:t>(jersey)law 1967</w:t>
      </w:r>
    </w:p>
  </w:footnote>
  <w:footnote w:id="4">
    <w:p w14:paraId="271897FC" w14:textId="65C05272" w:rsidR="006250F7" w:rsidRPr="006250F7" w:rsidRDefault="006250F7">
      <w:pPr>
        <w:pStyle w:val="FootnoteText"/>
        <w:rPr>
          <w:lang w:val="en-GB"/>
        </w:rPr>
      </w:pPr>
      <w:r>
        <w:rPr>
          <w:rStyle w:val="FootnoteReference"/>
        </w:rPr>
        <w:footnoteRef/>
      </w:r>
      <w:r>
        <w:t xml:space="preserve"> </w:t>
      </w:r>
      <w:r w:rsidR="00350B62">
        <w:rPr>
          <w:lang w:val="en-GB"/>
        </w:rPr>
        <w:t xml:space="preserve">Social Security Fund pursuant to the Social Security (Jersey) </w:t>
      </w:r>
      <w:r w:rsidR="00A27479">
        <w:rPr>
          <w:lang w:val="en-GB"/>
        </w:rPr>
        <w:t>Law 1974</w:t>
      </w:r>
    </w:p>
  </w:footnote>
  <w:footnote w:id="5">
    <w:p w14:paraId="76DACEAF" w14:textId="073C4E42" w:rsidR="00A27479" w:rsidRPr="00A27479" w:rsidRDefault="00A27479">
      <w:pPr>
        <w:pStyle w:val="FootnoteText"/>
        <w:rPr>
          <w:lang w:val="en-GB"/>
        </w:rPr>
      </w:pPr>
      <w:r>
        <w:rPr>
          <w:rStyle w:val="FootnoteReference"/>
        </w:rPr>
        <w:footnoteRef/>
      </w:r>
      <w:r>
        <w:t xml:space="preserve"> </w:t>
      </w:r>
      <w:r>
        <w:rPr>
          <w:lang w:val="en-GB"/>
        </w:rPr>
        <w:t xml:space="preserve">Income Tax </w:t>
      </w:r>
      <w:r w:rsidR="00A957A9">
        <w:rPr>
          <w:lang w:val="en-GB"/>
        </w:rPr>
        <w:t>(jersey) Law</w:t>
      </w:r>
      <w:r w:rsidR="00907039">
        <w:rPr>
          <w:lang w:val="en-GB"/>
        </w:rPr>
        <w:t>1961</w:t>
      </w:r>
    </w:p>
  </w:footnote>
  <w:footnote w:id="6">
    <w:p w14:paraId="006FE4D6" w14:textId="427D3AF8" w:rsidR="00B81B4B" w:rsidRPr="00B81B4B" w:rsidRDefault="00B81B4B">
      <w:pPr>
        <w:pStyle w:val="FootnoteText"/>
        <w:rPr>
          <w:lang w:val="en-GB"/>
        </w:rPr>
      </w:pPr>
      <w:r>
        <w:rPr>
          <w:rStyle w:val="FootnoteReference"/>
        </w:rPr>
        <w:footnoteRef/>
      </w:r>
      <w:r>
        <w:t xml:space="preserve"> </w:t>
      </w:r>
      <w:r w:rsidR="00397E3D">
        <w:rPr>
          <w:lang w:val="en-GB"/>
        </w:rPr>
        <w:t xml:space="preserve">Lori (1904) (Amendment No 2) </w:t>
      </w:r>
      <w:r w:rsidR="00397E3D">
        <w:rPr>
          <w:lang w:val="en-GB"/>
        </w:rPr>
        <w:t>sur la Propriete F</w:t>
      </w:r>
      <w:r w:rsidR="008E7091">
        <w:rPr>
          <w:lang w:val="en-GB"/>
        </w:rPr>
        <w:t>o</w:t>
      </w:r>
      <w:r w:rsidR="00397E3D">
        <w:rPr>
          <w:lang w:val="en-GB"/>
        </w:rPr>
        <w:t>nciere</w:t>
      </w:r>
    </w:p>
  </w:footnote>
  <w:footnote w:id="7">
    <w:p w14:paraId="20103489" w14:textId="570E7C78" w:rsidR="00A7134F" w:rsidRPr="00A7134F" w:rsidRDefault="00A7134F">
      <w:pPr>
        <w:pStyle w:val="FootnoteText"/>
        <w:rPr>
          <w:lang w:val="en-GB"/>
        </w:rPr>
      </w:pPr>
      <w:r>
        <w:rPr>
          <w:rStyle w:val="FootnoteReference"/>
        </w:rPr>
        <w:footnoteRef/>
      </w:r>
      <w:r>
        <w:t xml:space="preserve"> </w:t>
      </w:r>
      <w:r>
        <w:rPr>
          <w:lang w:val="en-GB"/>
        </w:rPr>
        <w:t>Pursuant to Debt Remission (</w:t>
      </w:r>
      <w:r w:rsidR="004F4737">
        <w:rPr>
          <w:lang w:val="en-GB"/>
        </w:rPr>
        <w:t xml:space="preserve">Individuals)(Jersey) Law 2016 </w:t>
      </w:r>
    </w:p>
  </w:footnote>
  <w:footnote w:id="8">
    <w:p w14:paraId="2436FEE3" w14:textId="4B0D2689" w:rsidR="000F3DB1" w:rsidRPr="000F3DB1" w:rsidRDefault="000F3DB1">
      <w:pPr>
        <w:pStyle w:val="FootnoteText"/>
        <w:rPr>
          <w:lang w:val="en-GB"/>
        </w:rPr>
      </w:pPr>
      <w:r>
        <w:rPr>
          <w:rStyle w:val="FootnoteReference"/>
        </w:rPr>
        <w:footnoteRef/>
      </w:r>
      <w:r>
        <w:t xml:space="preserve"> </w:t>
      </w:r>
      <w:r>
        <w:rPr>
          <w:lang w:val="en-GB"/>
        </w:rPr>
        <w:t>Lori (1839)</w:t>
      </w:r>
      <w:r w:rsidR="00F80A1F">
        <w:rPr>
          <w:lang w:val="en-GB"/>
        </w:rPr>
        <w:t xml:space="preserve"> </w:t>
      </w:r>
      <w:r w:rsidR="00F80A1F">
        <w:rPr>
          <w:lang w:val="en-GB"/>
        </w:rPr>
        <w:t>sur les Remises de Biens</w:t>
      </w:r>
    </w:p>
  </w:footnote>
  <w:footnote w:id="9">
    <w:p w14:paraId="5C8E5986" w14:textId="475B759A" w:rsidR="006B459C" w:rsidRPr="006B459C" w:rsidRDefault="006B459C">
      <w:pPr>
        <w:pStyle w:val="FootnoteText"/>
        <w:rPr>
          <w:lang w:val="en-GB"/>
        </w:rPr>
      </w:pPr>
      <w:r>
        <w:rPr>
          <w:rStyle w:val="FootnoteReference"/>
        </w:rPr>
        <w:footnoteRef/>
      </w:r>
      <w:r>
        <w:t xml:space="preserve"> </w:t>
      </w:r>
      <w:r w:rsidR="00600412">
        <w:rPr>
          <w:lang w:val="en-GB"/>
        </w:rPr>
        <w:t xml:space="preserve">PD RC17/12 </w:t>
      </w:r>
      <w:r w:rsidR="00B664DD">
        <w:rPr>
          <w:lang w:val="en-GB"/>
        </w:rPr>
        <w:t>application details</w:t>
      </w:r>
    </w:p>
  </w:footnote>
  <w:footnote w:id="10">
    <w:p w14:paraId="1B9BF7C6" w14:textId="1AF420AE" w:rsidR="00AB2C59" w:rsidRPr="00AB2C59" w:rsidRDefault="00AB2C59">
      <w:pPr>
        <w:pStyle w:val="FootnoteText"/>
        <w:rPr>
          <w:lang w:val="en-GB"/>
        </w:rPr>
      </w:pPr>
      <w:r>
        <w:rPr>
          <w:rStyle w:val="FootnoteReference"/>
        </w:rPr>
        <w:footnoteRef/>
      </w:r>
      <w:r>
        <w:t xml:space="preserve"> </w:t>
      </w:r>
      <w:r>
        <w:rPr>
          <w:lang w:val="en-GB"/>
        </w:rPr>
        <w:t>March 2022</w:t>
      </w:r>
    </w:p>
  </w:footnote>
  <w:footnote w:id="11">
    <w:p w14:paraId="745A84EE" w14:textId="5ECE4AE9" w:rsidR="00432505" w:rsidRPr="00432505" w:rsidRDefault="00432505">
      <w:pPr>
        <w:pStyle w:val="FootnoteText"/>
        <w:rPr>
          <w:lang w:val="en-GB"/>
        </w:rPr>
      </w:pPr>
      <w:r>
        <w:rPr>
          <w:rStyle w:val="FootnoteReference"/>
        </w:rPr>
        <w:footnoteRef/>
      </w:r>
      <w:r>
        <w:t xml:space="preserve"> </w:t>
      </w:r>
      <w:hyperlink r:id="rId1" w:history="1">
        <w:r w:rsidR="00CC6534" w:rsidRPr="00C81308">
          <w:rPr>
            <w:rStyle w:val="Hyperlink"/>
            <w:lang w:val="en-GB"/>
          </w:rPr>
          <w:t>https://www.jerseylaw.je/laws/enacted/Pages/RO-013-2022.aspx</w:t>
        </w:r>
      </w:hyperlink>
      <w:r w:rsidR="00CC6534">
        <w:rPr>
          <w:lang w:val="en-GB"/>
        </w:rPr>
        <w:t xml:space="preserve"> </w:t>
      </w:r>
    </w:p>
  </w:footnote>
  <w:footnote w:id="12">
    <w:p w14:paraId="79026815" w14:textId="548579DC" w:rsidR="006335E8" w:rsidRPr="006335E8" w:rsidRDefault="006335E8">
      <w:pPr>
        <w:pStyle w:val="FootnoteText"/>
        <w:rPr>
          <w:lang w:val="en-GB"/>
        </w:rPr>
      </w:pPr>
      <w:r>
        <w:rPr>
          <w:rStyle w:val="FootnoteReference"/>
        </w:rPr>
        <w:footnoteRef/>
      </w:r>
      <w:r>
        <w:t xml:space="preserve"> </w:t>
      </w:r>
      <w:r w:rsidR="00836EE4" w:rsidRPr="00836EE4">
        <w:t>Companies (Amendment No. 8) (Jersey) Regulations 2022</w:t>
      </w:r>
      <w:r w:rsidR="00836EE4">
        <w:t xml:space="preserve">, </w:t>
      </w:r>
      <w:r w:rsidR="00611371">
        <w:t xml:space="preserve">inserting s.157A into the </w:t>
      </w:r>
      <w:r w:rsidR="0001024A">
        <w:t>Companies</w:t>
      </w:r>
      <w:r w:rsidR="00611371">
        <w:t xml:space="preserve"> </w:t>
      </w:r>
      <w:r w:rsidR="0001024A">
        <w:t>Law</w:t>
      </w:r>
    </w:p>
  </w:footnote>
  <w:footnote w:id="13">
    <w:p w14:paraId="58374564" w14:textId="005FAA74" w:rsidR="00DB651B" w:rsidRPr="00DB651B" w:rsidRDefault="00DB651B">
      <w:pPr>
        <w:pStyle w:val="FootnoteText"/>
        <w:rPr>
          <w:lang w:val="en-GB"/>
        </w:rPr>
      </w:pPr>
      <w:r>
        <w:rPr>
          <w:rStyle w:val="FootnoteReference"/>
        </w:rPr>
        <w:footnoteRef/>
      </w:r>
      <w:r>
        <w:t xml:space="preserve"> </w:t>
      </w:r>
      <w:r w:rsidR="004A4679">
        <w:rPr>
          <w:lang w:val="en-GB"/>
        </w:rPr>
        <w:t>Ibid, s.157A(2)(a)</w:t>
      </w:r>
    </w:p>
  </w:footnote>
  <w:footnote w:id="14">
    <w:p w14:paraId="45ECBFCF" w14:textId="21787A1B" w:rsidR="001D1864" w:rsidRPr="001D1864" w:rsidRDefault="001D1864">
      <w:pPr>
        <w:pStyle w:val="FootnoteText"/>
        <w:rPr>
          <w:lang w:val="en-GB"/>
        </w:rPr>
      </w:pPr>
      <w:r>
        <w:rPr>
          <w:rStyle w:val="FootnoteReference"/>
        </w:rPr>
        <w:footnoteRef/>
      </w:r>
      <w:r>
        <w:t xml:space="preserve"> </w:t>
      </w:r>
      <w:r>
        <w:rPr>
          <w:lang w:val="en-GB"/>
        </w:rPr>
        <w:t xml:space="preserve">Ibid, </w:t>
      </w:r>
      <w:r w:rsidR="00094C1F">
        <w:rPr>
          <w:lang w:val="en-GB"/>
        </w:rPr>
        <w:t>s.157A(</w:t>
      </w:r>
      <w:r w:rsidR="00A03805">
        <w:rPr>
          <w:lang w:val="en-GB"/>
        </w:rPr>
        <w:t>1)(a-c)</w:t>
      </w:r>
    </w:p>
  </w:footnote>
  <w:footnote w:id="15">
    <w:p w14:paraId="2CBAE8FC" w14:textId="4D84EF96" w:rsidR="00A03805" w:rsidRPr="00A03805" w:rsidRDefault="00A03805">
      <w:pPr>
        <w:pStyle w:val="FootnoteText"/>
        <w:rPr>
          <w:lang w:val="en-GB"/>
        </w:rPr>
      </w:pPr>
      <w:r>
        <w:rPr>
          <w:rStyle w:val="FootnoteReference"/>
        </w:rPr>
        <w:footnoteRef/>
      </w:r>
      <w:r>
        <w:t xml:space="preserve"> </w:t>
      </w:r>
      <w:r>
        <w:rPr>
          <w:lang w:val="en-GB"/>
        </w:rPr>
        <w:t>Ibid, s.157A</w:t>
      </w:r>
      <w:r w:rsidR="00B36266">
        <w:rPr>
          <w:lang w:val="en-GB"/>
        </w:rPr>
        <w:t>(2)(b)</w:t>
      </w:r>
    </w:p>
  </w:footnote>
  <w:footnote w:id="16">
    <w:p w14:paraId="6E2B6008" w14:textId="11D44084" w:rsidR="00C061B7" w:rsidRPr="00C061B7" w:rsidRDefault="00C061B7">
      <w:pPr>
        <w:pStyle w:val="FootnoteText"/>
        <w:rPr>
          <w:lang w:val="en-GB"/>
        </w:rPr>
      </w:pPr>
      <w:r>
        <w:rPr>
          <w:rStyle w:val="FootnoteReference"/>
        </w:rPr>
        <w:footnoteRef/>
      </w:r>
      <w:r>
        <w:t xml:space="preserve"> </w:t>
      </w:r>
      <w:r>
        <w:rPr>
          <w:lang w:val="en-GB"/>
        </w:rPr>
        <w:t>Ibid, s.157A(4)</w:t>
      </w:r>
    </w:p>
  </w:footnote>
  <w:footnote w:id="17">
    <w:p w14:paraId="75333267" w14:textId="6D50E960" w:rsidR="00915A5D" w:rsidRPr="00915A5D" w:rsidRDefault="00915A5D">
      <w:pPr>
        <w:pStyle w:val="FootnoteText"/>
        <w:rPr>
          <w:lang w:val="en-GB"/>
        </w:rPr>
      </w:pPr>
      <w:r>
        <w:rPr>
          <w:rStyle w:val="FootnoteReference"/>
        </w:rPr>
        <w:footnoteRef/>
      </w:r>
      <w:r>
        <w:t xml:space="preserve"> </w:t>
      </w:r>
      <w:r w:rsidR="00BF63AB">
        <w:rPr>
          <w:lang w:val="en-GB"/>
        </w:rPr>
        <w:t>Ibid, s.157A(3)</w:t>
      </w:r>
    </w:p>
  </w:footnote>
  <w:footnote w:id="18">
    <w:p w14:paraId="23B7299C" w14:textId="322D3919" w:rsidR="006A2F22" w:rsidRPr="006A2F22" w:rsidRDefault="006A2F22">
      <w:pPr>
        <w:pStyle w:val="FootnoteText"/>
        <w:rPr>
          <w:lang w:val="en-GB"/>
        </w:rPr>
      </w:pPr>
      <w:r>
        <w:rPr>
          <w:rStyle w:val="FootnoteReference"/>
        </w:rPr>
        <w:footnoteRef/>
      </w:r>
      <w:r>
        <w:t xml:space="preserve"> </w:t>
      </w:r>
      <w:r>
        <w:rPr>
          <w:lang w:val="en-GB"/>
        </w:rPr>
        <w:t>Ibid, s.157C</w:t>
      </w:r>
    </w:p>
  </w:footnote>
  <w:footnote w:id="19">
    <w:p w14:paraId="246E7848" w14:textId="26DDCFC3" w:rsidR="00C965CC" w:rsidRPr="00C965CC" w:rsidRDefault="00C965CC">
      <w:pPr>
        <w:pStyle w:val="FootnoteText"/>
        <w:rPr>
          <w:lang w:val="en-GB"/>
        </w:rPr>
      </w:pPr>
      <w:r>
        <w:rPr>
          <w:rStyle w:val="FootnoteReference"/>
        </w:rPr>
        <w:footnoteRef/>
      </w:r>
      <w:r>
        <w:t xml:space="preserve"> </w:t>
      </w:r>
      <w:r w:rsidR="00D54F00">
        <w:rPr>
          <w:lang w:val="en-GB"/>
        </w:rPr>
        <w:t>Ibid, s.157B</w:t>
      </w:r>
    </w:p>
  </w:footnote>
  <w:footnote w:id="20">
    <w:p w14:paraId="3A312E54" w14:textId="751DAA56" w:rsidR="00406591" w:rsidRPr="00406591" w:rsidRDefault="00406591">
      <w:pPr>
        <w:pStyle w:val="FootnoteText"/>
        <w:rPr>
          <w:lang w:val="en-GB"/>
        </w:rPr>
      </w:pPr>
      <w:r>
        <w:rPr>
          <w:rStyle w:val="FootnoteReference"/>
        </w:rPr>
        <w:footnoteRef/>
      </w:r>
      <w:r>
        <w:t xml:space="preserve"> </w:t>
      </w:r>
      <w:r>
        <w:rPr>
          <w:lang w:val="en-GB"/>
        </w:rPr>
        <w:t>Ibid, s.158</w:t>
      </w:r>
      <w:r w:rsidR="00175BF0">
        <w:rPr>
          <w:lang w:val="en-GB"/>
        </w:rPr>
        <w:t>(3)</w:t>
      </w:r>
    </w:p>
  </w:footnote>
  <w:footnote w:id="21">
    <w:p w14:paraId="3B5386DB" w14:textId="7B2AC5C2" w:rsidR="00DB32AC" w:rsidRPr="00DB32AC" w:rsidRDefault="00DB32AC">
      <w:pPr>
        <w:pStyle w:val="FootnoteText"/>
        <w:rPr>
          <w:lang w:val="en-GB"/>
        </w:rPr>
      </w:pPr>
      <w:r>
        <w:rPr>
          <w:rStyle w:val="FootnoteReference"/>
        </w:rPr>
        <w:footnoteRef/>
      </w:r>
      <w:r>
        <w:t xml:space="preserve"> </w:t>
      </w:r>
      <w:r>
        <w:rPr>
          <w:lang w:val="en-GB"/>
        </w:rPr>
        <w:t>Companies law, s.166</w:t>
      </w:r>
    </w:p>
  </w:footnote>
  <w:footnote w:id="22">
    <w:p w14:paraId="02C42DEA" w14:textId="70D4DBAB" w:rsidR="000075BF" w:rsidRPr="000075BF" w:rsidRDefault="000075BF">
      <w:pPr>
        <w:pStyle w:val="FootnoteText"/>
        <w:rPr>
          <w:lang w:val="en-GB"/>
        </w:rPr>
      </w:pPr>
      <w:r>
        <w:rPr>
          <w:rStyle w:val="FootnoteReference"/>
        </w:rPr>
        <w:footnoteRef/>
      </w:r>
      <w:r>
        <w:t xml:space="preserve"> </w:t>
      </w:r>
      <w:r w:rsidR="00102FD6">
        <w:rPr>
          <w:lang w:val="en-GB"/>
        </w:rPr>
        <w:t xml:space="preserve">Re OT Computers </w:t>
      </w:r>
      <w:r w:rsidR="00102FD6">
        <w:rPr>
          <w:lang w:val="en-GB"/>
        </w:rPr>
        <w:t>Limted(2002) JU 29, JLR</w:t>
      </w:r>
      <w:r w:rsidR="00A11417">
        <w:rPr>
          <w:lang w:val="en-GB"/>
        </w:rPr>
        <w:t xml:space="preserve"> N10</w:t>
      </w:r>
    </w:p>
  </w:footnote>
  <w:footnote w:id="23">
    <w:p w14:paraId="661167F1" w14:textId="42D5B1E6" w:rsidR="001371DE" w:rsidRPr="001371DE" w:rsidRDefault="001371DE">
      <w:pPr>
        <w:pStyle w:val="FootnoteText"/>
        <w:rPr>
          <w:lang w:val="en-GB"/>
        </w:rPr>
      </w:pPr>
      <w:r>
        <w:rPr>
          <w:rStyle w:val="FootnoteReference"/>
        </w:rPr>
        <w:footnoteRef/>
      </w:r>
      <w:r>
        <w:t xml:space="preserve"> </w:t>
      </w:r>
      <w:r>
        <w:rPr>
          <w:lang w:val="en-GB"/>
        </w:rPr>
        <w:t xml:space="preserve">UNCITRAL Model Law on </w:t>
      </w:r>
      <w:r w:rsidR="002607CB">
        <w:rPr>
          <w:lang w:val="en-GB"/>
        </w:rPr>
        <w:t>Cross-border Insolvency</w:t>
      </w:r>
    </w:p>
  </w:footnote>
  <w:footnote w:id="24">
    <w:p w14:paraId="7B1CC3F4" w14:textId="62575214" w:rsidR="001B519B" w:rsidRPr="001B519B" w:rsidRDefault="001B519B">
      <w:pPr>
        <w:pStyle w:val="FootnoteText"/>
        <w:rPr>
          <w:lang w:val="en-GB"/>
        </w:rPr>
      </w:pPr>
      <w:r>
        <w:rPr>
          <w:rStyle w:val="FootnoteReference"/>
        </w:rPr>
        <w:footnoteRef/>
      </w:r>
      <w:r>
        <w:t xml:space="preserve"> </w:t>
      </w:r>
      <w:r>
        <w:rPr>
          <w:lang w:val="en-GB"/>
        </w:rPr>
        <w:t xml:space="preserve">Which article 49 suggests the Jersey court should </w:t>
      </w:r>
      <w:r w:rsidR="009710BB">
        <w:rPr>
          <w:lang w:val="en-GB"/>
        </w:rPr>
        <w:t>look 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0"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603445"/>
    <w:multiLevelType w:val="hybridMultilevel"/>
    <w:tmpl w:val="D550F50E"/>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F707405"/>
    <w:multiLevelType w:val="hybridMultilevel"/>
    <w:tmpl w:val="E6A0218E"/>
    <w:lvl w:ilvl="0" w:tplc="C39E00EE">
      <w:start w:val="1"/>
      <w:numFmt w:val="lowerRoman"/>
      <w:lvlText w:val="(%1)"/>
      <w:lvlJc w:val="left"/>
      <w:pPr>
        <w:ind w:left="1146" w:hanging="360"/>
      </w:pPr>
      <w:rPr>
        <w:rFonts w:hint="default"/>
        <w:i w:val="0"/>
        <w:i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7111362">
    <w:abstractNumId w:val="5"/>
  </w:num>
  <w:num w:numId="2" w16cid:durableId="1493519834">
    <w:abstractNumId w:val="8"/>
  </w:num>
  <w:num w:numId="3" w16cid:durableId="1229876802">
    <w:abstractNumId w:val="35"/>
  </w:num>
  <w:num w:numId="4" w16cid:durableId="2123382461">
    <w:abstractNumId w:val="30"/>
  </w:num>
  <w:num w:numId="5" w16cid:durableId="806899706">
    <w:abstractNumId w:val="42"/>
  </w:num>
  <w:num w:numId="6" w16cid:durableId="795222613">
    <w:abstractNumId w:val="26"/>
  </w:num>
  <w:num w:numId="7" w16cid:durableId="704327928">
    <w:abstractNumId w:val="33"/>
  </w:num>
  <w:num w:numId="8" w16cid:durableId="1666663809">
    <w:abstractNumId w:val="11"/>
  </w:num>
  <w:num w:numId="9" w16cid:durableId="1443301825">
    <w:abstractNumId w:val="19"/>
  </w:num>
  <w:num w:numId="10" w16cid:durableId="1304579917">
    <w:abstractNumId w:val="4"/>
  </w:num>
  <w:num w:numId="11" w16cid:durableId="21982856">
    <w:abstractNumId w:val="38"/>
  </w:num>
  <w:num w:numId="12" w16cid:durableId="817109742">
    <w:abstractNumId w:val="36"/>
  </w:num>
  <w:num w:numId="13" w16cid:durableId="1415935627">
    <w:abstractNumId w:val="15"/>
  </w:num>
  <w:num w:numId="14" w16cid:durableId="1400597969">
    <w:abstractNumId w:val="0"/>
  </w:num>
  <w:num w:numId="15" w16cid:durableId="1674603808">
    <w:abstractNumId w:val="28"/>
  </w:num>
  <w:num w:numId="16" w16cid:durableId="1305234161">
    <w:abstractNumId w:val="25"/>
  </w:num>
  <w:num w:numId="17" w16cid:durableId="1126117710">
    <w:abstractNumId w:val="41"/>
  </w:num>
  <w:num w:numId="18" w16cid:durableId="1588929212">
    <w:abstractNumId w:val="40"/>
  </w:num>
  <w:num w:numId="19" w16cid:durableId="367725931">
    <w:abstractNumId w:val="17"/>
  </w:num>
  <w:num w:numId="20" w16cid:durableId="1149176748">
    <w:abstractNumId w:val="24"/>
  </w:num>
  <w:num w:numId="21" w16cid:durableId="441337406">
    <w:abstractNumId w:val="3"/>
  </w:num>
  <w:num w:numId="22" w16cid:durableId="1377895937">
    <w:abstractNumId w:val="16"/>
  </w:num>
  <w:num w:numId="23" w16cid:durableId="2006782793">
    <w:abstractNumId w:val="29"/>
  </w:num>
  <w:num w:numId="24" w16cid:durableId="83459855">
    <w:abstractNumId w:val="39"/>
  </w:num>
  <w:num w:numId="25" w16cid:durableId="39522138">
    <w:abstractNumId w:val="27"/>
  </w:num>
  <w:num w:numId="26" w16cid:durableId="1706295987">
    <w:abstractNumId w:val="14"/>
  </w:num>
  <w:num w:numId="27" w16cid:durableId="1375420552">
    <w:abstractNumId w:val="21"/>
  </w:num>
  <w:num w:numId="28" w16cid:durableId="526606331">
    <w:abstractNumId w:val="7"/>
  </w:num>
  <w:num w:numId="29" w16cid:durableId="1283076181">
    <w:abstractNumId w:val="9"/>
  </w:num>
  <w:num w:numId="30" w16cid:durableId="255675792">
    <w:abstractNumId w:val="13"/>
  </w:num>
  <w:num w:numId="31" w16cid:durableId="185754110">
    <w:abstractNumId w:val="32"/>
  </w:num>
  <w:num w:numId="32" w16cid:durableId="333191815">
    <w:abstractNumId w:val="37"/>
  </w:num>
  <w:num w:numId="33" w16cid:durableId="873925002">
    <w:abstractNumId w:val="6"/>
  </w:num>
  <w:num w:numId="34" w16cid:durableId="889071632">
    <w:abstractNumId w:val="23"/>
  </w:num>
  <w:num w:numId="35" w16cid:durableId="1734623796">
    <w:abstractNumId w:val="10"/>
  </w:num>
  <w:num w:numId="36" w16cid:durableId="2105492142">
    <w:abstractNumId w:val="2"/>
  </w:num>
  <w:num w:numId="37" w16cid:durableId="2009212404">
    <w:abstractNumId w:val="1"/>
  </w:num>
  <w:num w:numId="38" w16cid:durableId="1166551326">
    <w:abstractNumId w:val="34"/>
  </w:num>
  <w:num w:numId="39" w16cid:durableId="536817305">
    <w:abstractNumId w:val="22"/>
  </w:num>
  <w:num w:numId="40" w16cid:durableId="93212058">
    <w:abstractNumId w:val="12"/>
  </w:num>
  <w:num w:numId="41" w16cid:durableId="969670853">
    <w:abstractNumId w:val="20"/>
  </w:num>
  <w:num w:numId="42" w16cid:durableId="567962289">
    <w:abstractNumId w:val="18"/>
  </w:num>
  <w:num w:numId="43" w16cid:durableId="1905723031">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7DE"/>
    <w:rsid w:val="00003B15"/>
    <w:rsid w:val="00006371"/>
    <w:rsid w:val="0000747A"/>
    <w:rsid w:val="000075BF"/>
    <w:rsid w:val="00007BF3"/>
    <w:rsid w:val="00007C38"/>
    <w:rsid w:val="0001024A"/>
    <w:rsid w:val="0001050B"/>
    <w:rsid w:val="00010877"/>
    <w:rsid w:val="00010BA0"/>
    <w:rsid w:val="00016847"/>
    <w:rsid w:val="00017E7C"/>
    <w:rsid w:val="00020557"/>
    <w:rsid w:val="00021FC2"/>
    <w:rsid w:val="000250C7"/>
    <w:rsid w:val="00026F16"/>
    <w:rsid w:val="000329AF"/>
    <w:rsid w:val="00035897"/>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483A"/>
    <w:rsid w:val="00065166"/>
    <w:rsid w:val="00067160"/>
    <w:rsid w:val="00067C67"/>
    <w:rsid w:val="0007191F"/>
    <w:rsid w:val="00071FBC"/>
    <w:rsid w:val="00076686"/>
    <w:rsid w:val="00082609"/>
    <w:rsid w:val="000851CC"/>
    <w:rsid w:val="00086F43"/>
    <w:rsid w:val="0008750B"/>
    <w:rsid w:val="00087F21"/>
    <w:rsid w:val="00091826"/>
    <w:rsid w:val="00093BE8"/>
    <w:rsid w:val="0009401D"/>
    <w:rsid w:val="00094C1F"/>
    <w:rsid w:val="000959BB"/>
    <w:rsid w:val="000975BC"/>
    <w:rsid w:val="000A0056"/>
    <w:rsid w:val="000A00A9"/>
    <w:rsid w:val="000A208F"/>
    <w:rsid w:val="000A3EA7"/>
    <w:rsid w:val="000A407B"/>
    <w:rsid w:val="000A43FA"/>
    <w:rsid w:val="000A68ED"/>
    <w:rsid w:val="000A6D56"/>
    <w:rsid w:val="000A7438"/>
    <w:rsid w:val="000B0FDB"/>
    <w:rsid w:val="000B1E92"/>
    <w:rsid w:val="000B5E37"/>
    <w:rsid w:val="000B5FF1"/>
    <w:rsid w:val="000B609F"/>
    <w:rsid w:val="000B772F"/>
    <w:rsid w:val="000D55A8"/>
    <w:rsid w:val="000D6327"/>
    <w:rsid w:val="000D65DB"/>
    <w:rsid w:val="000D6963"/>
    <w:rsid w:val="000E4841"/>
    <w:rsid w:val="000E4FA3"/>
    <w:rsid w:val="000F1677"/>
    <w:rsid w:val="000F1FFD"/>
    <w:rsid w:val="000F3D6C"/>
    <w:rsid w:val="000F3DB1"/>
    <w:rsid w:val="000F3F76"/>
    <w:rsid w:val="000F708F"/>
    <w:rsid w:val="00101707"/>
    <w:rsid w:val="0010170D"/>
    <w:rsid w:val="00102CC9"/>
    <w:rsid w:val="00102FD6"/>
    <w:rsid w:val="0010593A"/>
    <w:rsid w:val="00111F83"/>
    <w:rsid w:val="0011473D"/>
    <w:rsid w:val="00115C85"/>
    <w:rsid w:val="00122789"/>
    <w:rsid w:val="00123855"/>
    <w:rsid w:val="00126A4D"/>
    <w:rsid w:val="00127195"/>
    <w:rsid w:val="00127E45"/>
    <w:rsid w:val="00133976"/>
    <w:rsid w:val="001353A6"/>
    <w:rsid w:val="00136839"/>
    <w:rsid w:val="001371DE"/>
    <w:rsid w:val="0013760D"/>
    <w:rsid w:val="001400BE"/>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08E5"/>
    <w:rsid w:val="0017173B"/>
    <w:rsid w:val="00173A3F"/>
    <w:rsid w:val="001749C3"/>
    <w:rsid w:val="00175BF0"/>
    <w:rsid w:val="00180548"/>
    <w:rsid w:val="00180AC4"/>
    <w:rsid w:val="00180CCE"/>
    <w:rsid w:val="0018267A"/>
    <w:rsid w:val="00182779"/>
    <w:rsid w:val="001830DF"/>
    <w:rsid w:val="001840F5"/>
    <w:rsid w:val="0018447C"/>
    <w:rsid w:val="00186F3A"/>
    <w:rsid w:val="00190CF7"/>
    <w:rsid w:val="00191387"/>
    <w:rsid w:val="0019225A"/>
    <w:rsid w:val="00195644"/>
    <w:rsid w:val="001966D9"/>
    <w:rsid w:val="001973DA"/>
    <w:rsid w:val="001A007A"/>
    <w:rsid w:val="001A2205"/>
    <w:rsid w:val="001A2441"/>
    <w:rsid w:val="001A7E9A"/>
    <w:rsid w:val="001B0F70"/>
    <w:rsid w:val="001B3F89"/>
    <w:rsid w:val="001B462C"/>
    <w:rsid w:val="001B5016"/>
    <w:rsid w:val="001B519B"/>
    <w:rsid w:val="001B5D64"/>
    <w:rsid w:val="001B5DC2"/>
    <w:rsid w:val="001C04CD"/>
    <w:rsid w:val="001C1FE0"/>
    <w:rsid w:val="001C2AC2"/>
    <w:rsid w:val="001C3500"/>
    <w:rsid w:val="001C45FC"/>
    <w:rsid w:val="001C4BBC"/>
    <w:rsid w:val="001D0469"/>
    <w:rsid w:val="001D1864"/>
    <w:rsid w:val="001D29C0"/>
    <w:rsid w:val="001D2E3D"/>
    <w:rsid w:val="001D4862"/>
    <w:rsid w:val="001D4BA3"/>
    <w:rsid w:val="001D4CF9"/>
    <w:rsid w:val="001D6807"/>
    <w:rsid w:val="001D780C"/>
    <w:rsid w:val="001E087D"/>
    <w:rsid w:val="001E25B9"/>
    <w:rsid w:val="001E25D5"/>
    <w:rsid w:val="001E49E0"/>
    <w:rsid w:val="001E7B5A"/>
    <w:rsid w:val="001F3339"/>
    <w:rsid w:val="001F52A0"/>
    <w:rsid w:val="001F7412"/>
    <w:rsid w:val="0020090A"/>
    <w:rsid w:val="00201840"/>
    <w:rsid w:val="00202DFE"/>
    <w:rsid w:val="0020537C"/>
    <w:rsid w:val="0020725B"/>
    <w:rsid w:val="00207C3D"/>
    <w:rsid w:val="002110F1"/>
    <w:rsid w:val="002117C8"/>
    <w:rsid w:val="0021407D"/>
    <w:rsid w:val="0022116B"/>
    <w:rsid w:val="00221D20"/>
    <w:rsid w:val="00226CB6"/>
    <w:rsid w:val="00227E42"/>
    <w:rsid w:val="00230812"/>
    <w:rsid w:val="00231FC2"/>
    <w:rsid w:val="00232FB0"/>
    <w:rsid w:val="00233B19"/>
    <w:rsid w:val="002356EA"/>
    <w:rsid w:val="00236ED0"/>
    <w:rsid w:val="002373A3"/>
    <w:rsid w:val="00237777"/>
    <w:rsid w:val="00240ADF"/>
    <w:rsid w:val="0024116D"/>
    <w:rsid w:val="00241B44"/>
    <w:rsid w:val="00241FA3"/>
    <w:rsid w:val="00244911"/>
    <w:rsid w:val="002459A0"/>
    <w:rsid w:val="00245BA1"/>
    <w:rsid w:val="00245EFB"/>
    <w:rsid w:val="002476C0"/>
    <w:rsid w:val="00250DC9"/>
    <w:rsid w:val="002516D6"/>
    <w:rsid w:val="00251E6D"/>
    <w:rsid w:val="0025386E"/>
    <w:rsid w:val="00254E10"/>
    <w:rsid w:val="00256E1E"/>
    <w:rsid w:val="002607CB"/>
    <w:rsid w:val="002638B0"/>
    <w:rsid w:val="002648C9"/>
    <w:rsid w:val="0026647A"/>
    <w:rsid w:val="002668D3"/>
    <w:rsid w:val="00267804"/>
    <w:rsid w:val="00270438"/>
    <w:rsid w:val="002722CA"/>
    <w:rsid w:val="0027299F"/>
    <w:rsid w:val="002729FA"/>
    <w:rsid w:val="00277995"/>
    <w:rsid w:val="00277C7C"/>
    <w:rsid w:val="002804F1"/>
    <w:rsid w:val="00284EBE"/>
    <w:rsid w:val="0028777F"/>
    <w:rsid w:val="002903A7"/>
    <w:rsid w:val="002937F3"/>
    <w:rsid w:val="0029433F"/>
    <w:rsid w:val="00294829"/>
    <w:rsid w:val="00295654"/>
    <w:rsid w:val="0029690F"/>
    <w:rsid w:val="002969E8"/>
    <w:rsid w:val="00297C8A"/>
    <w:rsid w:val="002A2A60"/>
    <w:rsid w:val="002A37BB"/>
    <w:rsid w:val="002B1C45"/>
    <w:rsid w:val="002B725E"/>
    <w:rsid w:val="002B7FBA"/>
    <w:rsid w:val="002C13C8"/>
    <w:rsid w:val="002C1EC5"/>
    <w:rsid w:val="002C2B46"/>
    <w:rsid w:val="002C2FDA"/>
    <w:rsid w:val="002C3547"/>
    <w:rsid w:val="002C47C0"/>
    <w:rsid w:val="002C5EF6"/>
    <w:rsid w:val="002C69B4"/>
    <w:rsid w:val="002D0021"/>
    <w:rsid w:val="002D299D"/>
    <w:rsid w:val="002D3473"/>
    <w:rsid w:val="002D427E"/>
    <w:rsid w:val="002D4943"/>
    <w:rsid w:val="002D6FC4"/>
    <w:rsid w:val="002E3CEB"/>
    <w:rsid w:val="002E7811"/>
    <w:rsid w:val="002F1956"/>
    <w:rsid w:val="002F3440"/>
    <w:rsid w:val="002F4459"/>
    <w:rsid w:val="002F75A3"/>
    <w:rsid w:val="00303C2F"/>
    <w:rsid w:val="00305E53"/>
    <w:rsid w:val="003067CD"/>
    <w:rsid w:val="00307D85"/>
    <w:rsid w:val="00310CD9"/>
    <w:rsid w:val="00313FE2"/>
    <w:rsid w:val="003144EF"/>
    <w:rsid w:val="00316C56"/>
    <w:rsid w:val="00326292"/>
    <w:rsid w:val="0032636F"/>
    <w:rsid w:val="00326415"/>
    <w:rsid w:val="00330937"/>
    <w:rsid w:val="00330F31"/>
    <w:rsid w:val="00334648"/>
    <w:rsid w:val="00335B16"/>
    <w:rsid w:val="0033768C"/>
    <w:rsid w:val="00337938"/>
    <w:rsid w:val="00340769"/>
    <w:rsid w:val="00341AA6"/>
    <w:rsid w:val="00343808"/>
    <w:rsid w:val="00347D6F"/>
    <w:rsid w:val="00350B62"/>
    <w:rsid w:val="00351246"/>
    <w:rsid w:val="003539A3"/>
    <w:rsid w:val="00357084"/>
    <w:rsid w:val="00361A0A"/>
    <w:rsid w:val="0036358E"/>
    <w:rsid w:val="00364369"/>
    <w:rsid w:val="0036458E"/>
    <w:rsid w:val="00364836"/>
    <w:rsid w:val="0036565C"/>
    <w:rsid w:val="0036625E"/>
    <w:rsid w:val="00366ACE"/>
    <w:rsid w:val="003703F4"/>
    <w:rsid w:val="00370602"/>
    <w:rsid w:val="0037465A"/>
    <w:rsid w:val="00375C66"/>
    <w:rsid w:val="00376639"/>
    <w:rsid w:val="00376CEC"/>
    <w:rsid w:val="00381819"/>
    <w:rsid w:val="00381BA3"/>
    <w:rsid w:val="00382C98"/>
    <w:rsid w:val="0038533C"/>
    <w:rsid w:val="003858D9"/>
    <w:rsid w:val="00385BC5"/>
    <w:rsid w:val="00386568"/>
    <w:rsid w:val="00386CEC"/>
    <w:rsid w:val="003908E2"/>
    <w:rsid w:val="00390B57"/>
    <w:rsid w:val="00392C02"/>
    <w:rsid w:val="00392C97"/>
    <w:rsid w:val="0039314F"/>
    <w:rsid w:val="00394555"/>
    <w:rsid w:val="003948D5"/>
    <w:rsid w:val="0039590D"/>
    <w:rsid w:val="00395EFD"/>
    <w:rsid w:val="00396821"/>
    <w:rsid w:val="00397D3A"/>
    <w:rsid w:val="00397E3D"/>
    <w:rsid w:val="003A051E"/>
    <w:rsid w:val="003A0927"/>
    <w:rsid w:val="003A2D1E"/>
    <w:rsid w:val="003B0EE9"/>
    <w:rsid w:val="003B166C"/>
    <w:rsid w:val="003B170F"/>
    <w:rsid w:val="003B36EA"/>
    <w:rsid w:val="003B3847"/>
    <w:rsid w:val="003B3C5F"/>
    <w:rsid w:val="003B795A"/>
    <w:rsid w:val="003C20E8"/>
    <w:rsid w:val="003C41C9"/>
    <w:rsid w:val="003C4471"/>
    <w:rsid w:val="003C5922"/>
    <w:rsid w:val="003C6597"/>
    <w:rsid w:val="003D0677"/>
    <w:rsid w:val="003D0A6D"/>
    <w:rsid w:val="003D6B6A"/>
    <w:rsid w:val="003D7241"/>
    <w:rsid w:val="003E0B16"/>
    <w:rsid w:val="003E1362"/>
    <w:rsid w:val="003E67D1"/>
    <w:rsid w:val="003E7313"/>
    <w:rsid w:val="003F3F38"/>
    <w:rsid w:val="0040332F"/>
    <w:rsid w:val="00404329"/>
    <w:rsid w:val="00405DC1"/>
    <w:rsid w:val="00406591"/>
    <w:rsid w:val="0041085C"/>
    <w:rsid w:val="00413C71"/>
    <w:rsid w:val="00415F1F"/>
    <w:rsid w:val="004168A2"/>
    <w:rsid w:val="00416FEB"/>
    <w:rsid w:val="004175DF"/>
    <w:rsid w:val="0042108F"/>
    <w:rsid w:val="00425377"/>
    <w:rsid w:val="004264D0"/>
    <w:rsid w:val="0042790F"/>
    <w:rsid w:val="00430FED"/>
    <w:rsid w:val="00432505"/>
    <w:rsid w:val="00434A8C"/>
    <w:rsid w:val="004351B2"/>
    <w:rsid w:val="00437297"/>
    <w:rsid w:val="004402DC"/>
    <w:rsid w:val="004440BA"/>
    <w:rsid w:val="00444284"/>
    <w:rsid w:val="00444FA0"/>
    <w:rsid w:val="00445CE6"/>
    <w:rsid w:val="00450A62"/>
    <w:rsid w:val="004534C2"/>
    <w:rsid w:val="00454129"/>
    <w:rsid w:val="004541AA"/>
    <w:rsid w:val="0045446F"/>
    <w:rsid w:val="00454968"/>
    <w:rsid w:val="00454E2B"/>
    <w:rsid w:val="0045683E"/>
    <w:rsid w:val="00462433"/>
    <w:rsid w:val="00463FD5"/>
    <w:rsid w:val="00472749"/>
    <w:rsid w:val="0047497A"/>
    <w:rsid w:val="00475CC7"/>
    <w:rsid w:val="00477092"/>
    <w:rsid w:val="00477C72"/>
    <w:rsid w:val="00481D6B"/>
    <w:rsid w:val="00482465"/>
    <w:rsid w:val="00484C7B"/>
    <w:rsid w:val="00485A20"/>
    <w:rsid w:val="004873F8"/>
    <w:rsid w:val="004909BA"/>
    <w:rsid w:val="00490FDA"/>
    <w:rsid w:val="00491675"/>
    <w:rsid w:val="00493855"/>
    <w:rsid w:val="00494C98"/>
    <w:rsid w:val="00495E79"/>
    <w:rsid w:val="0049714D"/>
    <w:rsid w:val="004A2D83"/>
    <w:rsid w:val="004A4679"/>
    <w:rsid w:val="004A57DD"/>
    <w:rsid w:val="004A57FB"/>
    <w:rsid w:val="004A60CB"/>
    <w:rsid w:val="004A7B51"/>
    <w:rsid w:val="004A7D71"/>
    <w:rsid w:val="004A7EF3"/>
    <w:rsid w:val="004B11FD"/>
    <w:rsid w:val="004B23A2"/>
    <w:rsid w:val="004B4960"/>
    <w:rsid w:val="004B6651"/>
    <w:rsid w:val="004B6F81"/>
    <w:rsid w:val="004C5A9F"/>
    <w:rsid w:val="004D17F6"/>
    <w:rsid w:val="004D1A5A"/>
    <w:rsid w:val="004D2FFF"/>
    <w:rsid w:val="004D3721"/>
    <w:rsid w:val="004D4543"/>
    <w:rsid w:val="004D52A8"/>
    <w:rsid w:val="004D64F9"/>
    <w:rsid w:val="004E185D"/>
    <w:rsid w:val="004E3A6B"/>
    <w:rsid w:val="004E408D"/>
    <w:rsid w:val="004E4ADF"/>
    <w:rsid w:val="004E622C"/>
    <w:rsid w:val="004F4737"/>
    <w:rsid w:val="004F5FDF"/>
    <w:rsid w:val="005025EA"/>
    <w:rsid w:val="00502C57"/>
    <w:rsid w:val="00503068"/>
    <w:rsid w:val="00504765"/>
    <w:rsid w:val="005054A9"/>
    <w:rsid w:val="0050623C"/>
    <w:rsid w:val="00506B49"/>
    <w:rsid w:val="00514379"/>
    <w:rsid w:val="005155D2"/>
    <w:rsid w:val="00515C35"/>
    <w:rsid w:val="00515D11"/>
    <w:rsid w:val="005177FE"/>
    <w:rsid w:val="0052263B"/>
    <w:rsid w:val="00524728"/>
    <w:rsid w:val="00527343"/>
    <w:rsid w:val="00531D7A"/>
    <w:rsid w:val="00532F16"/>
    <w:rsid w:val="005331CA"/>
    <w:rsid w:val="00533B9E"/>
    <w:rsid w:val="005356BF"/>
    <w:rsid w:val="00537970"/>
    <w:rsid w:val="00540E3A"/>
    <w:rsid w:val="00542882"/>
    <w:rsid w:val="00542F7F"/>
    <w:rsid w:val="00544127"/>
    <w:rsid w:val="005463A9"/>
    <w:rsid w:val="0054663F"/>
    <w:rsid w:val="005537B4"/>
    <w:rsid w:val="00553EB2"/>
    <w:rsid w:val="00554212"/>
    <w:rsid w:val="005551EA"/>
    <w:rsid w:val="00555A0B"/>
    <w:rsid w:val="00560534"/>
    <w:rsid w:val="00563084"/>
    <w:rsid w:val="0056391B"/>
    <w:rsid w:val="00564DFE"/>
    <w:rsid w:val="005650E2"/>
    <w:rsid w:val="00565AD2"/>
    <w:rsid w:val="00566267"/>
    <w:rsid w:val="00567AD7"/>
    <w:rsid w:val="005739CA"/>
    <w:rsid w:val="00575B2D"/>
    <w:rsid w:val="00576A9C"/>
    <w:rsid w:val="00580EA0"/>
    <w:rsid w:val="005833D0"/>
    <w:rsid w:val="005846F3"/>
    <w:rsid w:val="00586138"/>
    <w:rsid w:val="0058622F"/>
    <w:rsid w:val="00587660"/>
    <w:rsid w:val="005900C3"/>
    <w:rsid w:val="00590C49"/>
    <w:rsid w:val="00590D6D"/>
    <w:rsid w:val="005925C2"/>
    <w:rsid w:val="00592F82"/>
    <w:rsid w:val="00595042"/>
    <w:rsid w:val="00596A73"/>
    <w:rsid w:val="005A0CCA"/>
    <w:rsid w:val="005A36DC"/>
    <w:rsid w:val="005A464B"/>
    <w:rsid w:val="005A6FF2"/>
    <w:rsid w:val="005A726D"/>
    <w:rsid w:val="005B4219"/>
    <w:rsid w:val="005B424E"/>
    <w:rsid w:val="005B5C5F"/>
    <w:rsid w:val="005B6708"/>
    <w:rsid w:val="005B67AC"/>
    <w:rsid w:val="005B79F4"/>
    <w:rsid w:val="005C2696"/>
    <w:rsid w:val="005C3312"/>
    <w:rsid w:val="005C6CFB"/>
    <w:rsid w:val="005C764D"/>
    <w:rsid w:val="005D02CF"/>
    <w:rsid w:val="005D0A0D"/>
    <w:rsid w:val="005D12BE"/>
    <w:rsid w:val="005D12C0"/>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0412"/>
    <w:rsid w:val="00601D70"/>
    <w:rsid w:val="006060BA"/>
    <w:rsid w:val="0061036B"/>
    <w:rsid w:val="00610388"/>
    <w:rsid w:val="00610AC7"/>
    <w:rsid w:val="00610E39"/>
    <w:rsid w:val="00611371"/>
    <w:rsid w:val="00612CA5"/>
    <w:rsid w:val="006153EC"/>
    <w:rsid w:val="00621A17"/>
    <w:rsid w:val="00623E2B"/>
    <w:rsid w:val="00624208"/>
    <w:rsid w:val="006250F7"/>
    <w:rsid w:val="00625AF6"/>
    <w:rsid w:val="00626834"/>
    <w:rsid w:val="00626ADE"/>
    <w:rsid w:val="00626BE9"/>
    <w:rsid w:val="00627883"/>
    <w:rsid w:val="00627CC9"/>
    <w:rsid w:val="00627E7B"/>
    <w:rsid w:val="00630542"/>
    <w:rsid w:val="006306DD"/>
    <w:rsid w:val="00632E44"/>
    <w:rsid w:val="006335E8"/>
    <w:rsid w:val="00633654"/>
    <w:rsid w:val="00634446"/>
    <w:rsid w:val="00634622"/>
    <w:rsid w:val="00635349"/>
    <w:rsid w:val="00636278"/>
    <w:rsid w:val="00636808"/>
    <w:rsid w:val="00641515"/>
    <w:rsid w:val="00641C46"/>
    <w:rsid w:val="0065181E"/>
    <w:rsid w:val="00654C2F"/>
    <w:rsid w:val="00657087"/>
    <w:rsid w:val="0066295A"/>
    <w:rsid w:val="00662BC3"/>
    <w:rsid w:val="006639DB"/>
    <w:rsid w:val="006661EF"/>
    <w:rsid w:val="006711CD"/>
    <w:rsid w:val="00674276"/>
    <w:rsid w:val="00675666"/>
    <w:rsid w:val="00677AEB"/>
    <w:rsid w:val="00680EF2"/>
    <w:rsid w:val="00687A1D"/>
    <w:rsid w:val="00691D5F"/>
    <w:rsid w:val="0069476B"/>
    <w:rsid w:val="00697EA1"/>
    <w:rsid w:val="006A2646"/>
    <w:rsid w:val="006A2F22"/>
    <w:rsid w:val="006A4823"/>
    <w:rsid w:val="006A6530"/>
    <w:rsid w:val="006A7F25"/>
    <w:rsid w:val="006B1876"/>
    <w:rsid w:val="006B2D95"/>
    <w:rsid w:val="006B300C"/>
    <w:rsid w:val="006B435A"/>
    <w:rsid w:val="006B43A3"/>
    <w:rsid w:val="006B459C"/>
    <w:rsid w:val="006B4C64"/>
    <w:rsid w:val="006B503E"/>
    <w:rsid w:val="006B67AC"/>
    <w:rsid w:val="006C0D17"/>
    <w:rsid w:val="006C1470"/>
    <w:rsid w:val="006C2BBF"/>
    <w:rsid w:val="006C361E"/>
    <w:rsid w:val="006D2BE7"/>
    <w:rsid w:val="006D6BD5"/>
    <w:rsid w:val="006E21C4"/>
    <w:rsid w:val="006E481A"/>
    <w:rsid w:val="006E5298"/>
    <w:rsid w:val="006E6EE7"/>
    <w:rsid w:val="006F1764"/>
    <w:rsid w:val="006F1F9B"/>
    <w:rsid w:val="006F400A"/>
    <w:rsid w:val="006F41CC"/>
    <w:rsid w:val="006F4A78"/>
    <w:rsid w:val="006F734A"/>
    <w:rsid w:val="00700D83"/>
    <w:rsid w:val="00704852"/>
    <w:rsid w:val="00705104"/>
    <w:rsid w:val="007074E9"/>
    <w:rsid w:val="00710E38"/>
    <w:rsid w:val="0071200D"/>
    <w:rsid w:val="00713DA4"/>
    <w:rsid w:val="00714BF1"/>
    <w:rsid w:val="00714DCE"/>
    <w:rsid w:val="00721383"/>
    <w:rsid w:val="00722D0C"/>
    <w:rsid w:val="007235ED"/>
    <w:rsid w:val="00723A11"/>
    <w:rsid w:val="0072450D"/>
    <w:rsid w:val="0072681C"/>
    <w:rsid w:val="0072758D"/>
    <w:rsid w:val="0073158B"/>
    <w:rsid w:val="00731659"/>
    <w:rsid w:val="00731DFD"/>
    <w:rsid w:val="0073326E"/>
    <w:rsid w:val="007333CC"/>
    <w:rsid w:val="0073399A"/>
    <w:rsid w:val="00737C86"/>
    <w:rsid w:val="00740DAD"/>
    <w:rsid w:val="007426E5"/>
    <w:rsid w:val="00747162"/>
    <w:rsid w:val="0075011B"/>
    <w:rsid w:val="00750DB9"/>
    <w:rsid w:val="007521A4"/>
    <w:rsid w:val="007537B8"/>
    <w:rsid w:val="00754BBC"/>
    <w:rsid w:val="00756493"/>
    <w:rsid w:val="007603F5"/>
    <w:rsid w:val="007637FB"/>
    <w:rsid w:val="00764DB0"/>
    <w:rsid w:val="00765AE9"/>
    <w:rsid w:val="0076764D"/>
    <w:rsid w:val="0077498C"/>
    <w:rsid w:val="007809BC"/>
    <w:rsid w:val="00780EB3"/>
    <w:rsid w:val="00784128"/>
    <w:rsid w:val="00785FE5"/>
    <w:rsid w:val="007866E9"/>
    <w:rsid w:val="00787BCC"/>
    <w:rsid w:val="00793173"/>
    <w:rsid w:val="00796E9A"/>
    <w:rsid w:val="007978EC"/>
    <w:rsid w:val="00797D57"/>
    <w:rsid w:val="007A1C65"/>
    <w:rsid w:val="007A2A33"/>
    <w:rsid w:val="007A4CB0"/>
    <w:rsid w:val="007B119E"/>
    <w:rsid w:val="007B1AC4"/>
    <w:rsid w:val="007B1B85"/>
    <w:rsid w:val="007B5AFB"/>
    <w:rsid w:val="007B5C89"/>
    <w:rsid w:val="007B7E06"/>
    <w:rsid w:val="007B7FAB"/>
    <w:rsid w:val="007C1FCC"/>
    <w:rsid w:val="007C6201"/>
    <w:rsid w:val="007D227D"/>
    <w:rsid w:val="007D45FD"/>
    <w:rsid w:val="007D4A65"/>
    <w:rsid w:val="007D63C5"/>
    <w:rsid w:val="007D6DF1"/>
    <w:rsid w:val="007D7C92"/>
    <w:rsid w:val="007E1154"/>
    <w:rsid w:val="007E161B"/>
    <w:rsid w:val="007E190B"/>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278F"/>
    <w:rsid w:val="00816D04"/>
    <w:rsid w:val="0082077B"/>
    <w:rsid w:val="00822751"/>
    <w:rsid w:val="008234B4"/>
    <w:rsid w:val="0082483F"/>
    <w:rsid w:val="008255C6"/>
    <w:rsid w:val="00825B36"/>
    <w:rsid w:val="008279C0"/>
    <w:rsid w:val="00830097"/>
    <w:rsid w:val="008307FE"/>
    <w:rsid w:val="00832877"/>
    <w:rsid w:val="00836EE4"/>
    <w:rsid w:val="00840D5E"/>
    <w:rsid w:val="00844879"/>
    <w:rsid w:val="00851B6A"/>
    <w:rsid w:val="008619A1"/>
    <w:rsid w:val="0086705F"/>
    <w:rsid w:val="00867701"/>
    <w:rsid w:val="00867CE2"/>
    <w:rsid w:val="00867EA5"/>
    <w:rsid w:val="008723F3"/>
    <w:rsid w:val="00872F0C"/>
    <w:rsid w:val="00874FFA"/>
    <w:rsid w:val="008759B7"/>
    <w:rsid w:val="00875EE6"/>
    <w:rsid w:val="00876531"/>
    <w:rsid w:val="00876F56"/>
    <w:rsid w:val="008808F5"/>
    <w:rsid w:val="00881DE6"/>
    <w:rsid w:val="008837A6"/>
    <w:rsid w:val="008876C0"/>
    <w:rsid w:val="00887A07"/>
    <w:rsid w:val="0089145D"/>
    <w:rsid w:val="008924BF"/>
    <w:rsid w:val="00893A17"/>
    <w:rsid w:val="008942AB"/>
    <w:rsid w:val="00895343"/>
    <w:rsid w:val="008A0AD3"/>
    <w:rsid w:val="008A4DF2"/>
    <w:rsid w:val="008A52CE"/>
    <w:rsid w:val="008A6A29"/>
    <w:rsid w:val="008A6CFE"/>
    <w:rsid w:val="008B2ABC"/>
    <w:rsid w:val="008B4E45"/>
    <w:rsid w:val="008B5165"/>
    <w:rsid w:val="008B5333"/>
    <w:rsid w:val="008B6223"/>
    <w:rsid w:val="008C06AD"/>
    <w:rsid w:val="008C0A02"/>
    <w:rsid w:val="008C4D5E"/>
    <w:rsid w:val="008C66E0"/>
    <w:rsid w:val="008C7904"/>
    <w:rsid w:val="008C7930"/>
    <w:rsid w:val="008D3BA3"/>
    <w:rsid w:val="008E1CBD"/>
    <w:rsid w:val="008E3339"/>
    <w:rsid w:val="008E7091"/>
    <w:rsid w:val="008E7AAE"/>
    <w:rsid w:val="008E7F42"/>
    <w:rsid w:val="008E7F55"/>
    <w:rsid w:val="008F20FC"/>
    <w:rsid w:val="008F4A35"/>
    <w:rsid w:val="008F5FFE"/>
    <w:rsid w:val="008F6C22"/>
    <w:rsid w:val="009017E6"/>
    <w:rsid w:val="00903422"/>
    <w:rsid w:val="00905A43"/>
    <w:rsid w:val="00907039"/>
    <w:rsid w:val="0091251C"/>
    <w:rsid w:val="00912C79"/>
    <w:rsid w:val="009140A1"/>
    <w:rsid w:val="00915A5D"/>
    <w:rsid w:val="0091693A"/>
    <w:rsid w:val="00921B8C"/>
    <w:rsid w:val="00923EAD"/>
    <w:rsid w:val="00924D26"/>
    <w:rsid w:val="0092755F"/>
    <w:rsid w:val="009309A0"/>
    <w:rsid w:val="00930EFF"/>
    <w:rsid w:val="009314AD"/>
    <w:rsid w:val="00935746"/>
    <w:rsid w:val="00940120"/>
    <w:rsid w:val="00942123"/>
    <w:rsid w:val="00945BCC"/>
    <w:rsid w:val="00950426"/>
    <w:rsid w:val="0095207B"/>
    <w:rsid w:val="00953349"/>
    <w:rsid w:val="00954B98"/>
    <w:rsid w:val="00954CBB"/>
    <w:rsid w:val="00957365"/>
    <w:rsid w:val="009603E5"/>
    <w:rsid w:val="00962045"/>
    <w:rsid w:val="00962513"/>
    <w:rsid w:val="00962A92"/>
    <w:rsid w:val="009631DC"/>
    <w:rsid w:val="00965804"/>
    <w:rsid w:val="0096727F"/>
    <w:rsid w:val="00967628"/>
    <w:rsid w:val="009710BB"/>
    <w:rsid w:val="00973BEB"/>
    <w:rsid w:val="00973D65"/>
    <w:rsid w:val="00975CBB"/>
    <w:rsid w:val="00980D19"/>
    <w:rsid w:val="00980E61"/>
    <w:rsid w:val="00985BF5"/>
    <w:rsid w:val="009874AD"/>
    <w:rsid w:val="00991428"/>
    <w:rsid w:val="00992676"/>
    <w:rsid w:val="009954B2"/>
    <w:rsid w:val="00996691"/>
    <w:rsid w:val="009975C1"/>
    <w:rsid w:val="009A1702"/>
    <w:rsid w:val="009A3AB7"/>
    <w:rsid w:val="009A7B9B"/>
    <w:rsid w:val="009B0723"/>
    <w:rsid w:val="009B07AD"/>
    <w:rsid w:val="009B0883"/>
    <w:rsid w:val="009B15E2"/>
    <w:rsid w:val="009B37FA"/>
    <w:rsid w:val="009B4976"/>
    <w:rsid w:val="009B5F35"/>
    <w:rsid w:val="009C0B8E"/>
    <w:rsid w:val="009C0BFD"/>
    <w:rsid w:val="009C1BC8"/>
    <w:rsid w:val="009C2442"/>
    <w:rsid w:val="009C2BAE"/>
    <w:rsid w:val="009D0811"/>
    <w:rsid w:val="009D0EE1"/>
    <w:rsid w:val="009D6501"/>
    <w:rsid w:val="009E1A7A"/>
    <w:rsid w:val="009E2AEB"/>
    <w:rsid w:val="009E2E27"/>
    <w:rsid w:val="009E45DF"/>
    <w:rsid w:val="009E4DE3"/>
    <w:rsid w:val="009E6997"/>
    <w:rsid w:val="009E69E8"/>
    <w:rsid w:val="009E77CD"/>
    <w:rsid w:val="009F275E"/>
    <w:rsid w:val="009F384C"/>
    <w:rsid w:val="009F40BB"/>
    <w:rsid w:val="009F4EBD"/>
    <w:rsid w:val="009F5B42"/>
    <w:rsid w:val="009F6604"/>
    <w:rsid w:val="009F7C70"/>
    <w:rsid w:val="00A03805"/>
    <w:rsid w:val="00A039BC"/>
    <w:rsid w:val="00A047AC"/>
    <w:rsid w:val="00A047EE"/>
    <w:rsid w:val="00A05F35"/>
    <w:rsid w:val="00A06C2B"/>
    <w:rsid w:val="00A10E93"/>
    <w:rsid w:val="00A11417"/>
    <w:rsid w:val="00A13100"/>
    <w:rsid w:val="00A14542"/>
    <w:rsid w:val="00A1680F"/>
    <w:rsid w:val="00A21A65"/>
    <w:rsid w:val="00A22613"/>
    <w:rsid w:val="00A2274A"/>
    <w:rsid w:val="00A235B7"/>
    <w:rsid w:val="00A27479"/>
    <w:rsid w:val="00A27A7A"/>
    <w:rsid w:val="00A27D47"/>
    <w:rsid w:val="00A3105E"/>
    <w:rsid w:val="00A322F6"/>
    <w:rsid w:val="00A34ABE"/>
    <w:rsid w:val="00A35DA7"/>
    <w:rsid w:val="00A407EF"/>
    <w:rsid w:val="00A41122"/>
    <w:rsid w:val="00A44146"/>
    <w:rsid w:val="00A44EE1"/>
    <w:rsid w:val="00A46B4C"/>
    <w:rsid w:val="00A50F0E"/>
    <w:rsid w:val="00A5117B"/>
    <w:rsid w:val="00A5314F"/>
    <w:rsid w:val="00A54B03"/>
    <w:rsid w:val="00A55A47"/>
    <w:rsid w:val="00A56D34"/>
    <w:rsid w:val="00A5719C"/>
    <w:rsid w:val="00A60074"/>
    <w:rsid w:val="00A62ABA"/>
    <w:rsid w:val="00A6627C"/>
    <w:rsid w:val="00A71019"/>
    <w:rsid w:val="00A7134F"/>
    <w:rsid w:val="00A718D5"/>
    <w:rsid w:val="00A77FB4"/>
    <w:rsid w:val="00A81029"/>
    <w:rsid w:val="00A82010"/>
    <w:rsid w:val="00A845F5"/>
    <w:rsid w:val="00A854E5"/>
    <w:rsid w:val="00A85685"/>
    <w:rsid w:val="00A86EA2"/>
    <w:rsid w:val="00A90AB9"/>
    <w:rsid w:val="00A9120C"/>
    <w:rsid w:val="00A9403C"/>
    <w:rsid w:val="00A957A9"/>
    <w:rsid w:val="00A96489"/>
    <w:rsid w:val="00A96B5A"/>
    <w:rsid w:val="00AA4EEA"/>
    <w:rsid w:val="00AA67A8"/>
    <w:rsid w:val="00AB0045"/>
    <w:rsid w:val="00AB0170"/>
    <w:rsid w:val="00AB0821"/>
    <w:rsid w:val="00AB2425"/>
    <w:rsid w:val="00AB2C59"/>
    <w:rsid w:val="00AB685C"/>
    <w:rsid w:val="00AB6C2D"/>
    <w:rsid w:val="00AB76A7"/>
    <w:rsid w:val="00AC08F7"/>
    <w:rsid w:val="00AC12C3"/>
    <w:rsid w:val="00AC3839"/>
    <w:rsid w:val="00AC4435"/>
    <w:rsid w:val="00AC5350"/>
    <w:rsid w:val="00AC7082"/>
    <w:rsid w:val="00AC7550"/>
    <w:rsid w:val="00AD4BE8"/>
    <w:rsid w:val="00AD6545"/>
    <w:rsid w:val="00AD78E6"/>
    <w:rsid w:val="00AE1A12"/>
    <w:rsid w:val="00AE1DA9"/>
    <w:rsid w:val="00AE5EB6"/>
    <w:rsid w:val="00AF195B"/>
    <w:rsid w:val="00AF228E"/>
    <w:rsid w:val="00AF4CE5"/>
    <w:rsid w:val="00B016A8"/>
    <w:rsid w:val="00B0434E"/>
    <w:rsid w:val="00B0702D"/>
    <w:rsid w:val="00B1461F"/>
    <w:rsid w:val="00B14819"/>
    <w:rsid w:val="00B15E2F"/>
    <w:rsid w:val="00B1633A"/>
    <w:rsid w:val="00B17AA9"/>
    <w:rsid w:val="00B22A28"/>
    <w:rsid w:val="00B23E4D"/>
    <w:rsid w:val="00B24839"/>
    <w:rsid w:val="00B2708D"/>
    <w:rsid w:val="00B30294"/>
    <w:rsid w:val="00B36266"/>
    <w:rsid w:val="00B3727B"/>
    <w:rsid w:val="00B401D6"/>
    <w:rsid w:val="00B404F6"/>
    <w:rsid w:val="00B4429A"/>
    <w:rsid w:val="00B44713"/>
    <w:rsid w:val="00B46C4B"/>
    <w:rsid w:val="00B50944"/>
    <w:rsid w:val="00B517AE"/>
    <w:rsid w:val="00B51B95"/>
    <w:rsid w:val="00B56103"/>
    <w:rsid w:val="00B61534"/>
    <w:rsid w:val="00B635FB"/>
    <w:rsid w:val="00B64140"/>
    <w:rsid w:val="00B64929"/>
    <w:rsid w:val="00B664DD"/>
    <w:rsid w:val="00B66E53"/>
    <w:rsid w:val="00B6780F"/>
    <w:rsid w:val="00B71885"/>
    <w:rsid w:val="00B71B14"/>
    <w:rsid w:val="00B736DF"/>
    <w:rsid w:val="00B743D6"/>
    <w:rsid w:val="00B74FBD"/>
    <w:rsid w:val="00B76187"/>
    <w:rsid w:val="00B77F46"/>
    <w:rsid w:val="00B81B4B"/>
    <w:rsid w:val="00B82586"/>
    <w:rsid w:val="00B829A3"/>
    <w:rsid w:val="00B86DB1"/>
    <w:rsid w:val="00B87869"/>
    <w:rsid w:val="00B87A29"/>
    <w:rsid w:val="00B87DBA"/>
    <w:rsid w:val="00B91544"/>
    <w:rsid w:val="00B92997"/>
    <w:rsid w:val="00B93C4F"/>
    <w:rsid w:val="00B94841"/>
    <w:rsid w:val="00B95E41"/>
    <w:rsid w:val="00B960A8"/>
    <w:rsid w:val="00B9639B"/>
    <w:rsid w:val="00B97759"/>
    <w:rsid w:val="00BA20D9"/>
    <w:rsid w:val="00BA3682"/>
    <w:rsid w:val="00BA3C1C"/>
    <w:rsid w:val="00BA4B4A"/>
    <w:rsid w:val="00BA4CAA"/>
    <w:rsid w:val="00BA4D0F"/>
    <w:rsid w:val="00BA4E28"/>
    <w:rsid w:val="00BB0E34"/>
    <w:rsid w:val="00BB0E4B"/>
    <w:rsid w:val="00BB0F2B"/>
    <w:rsid w:val="00BB244E"/>
    <w:rsid w:val="00BB659E"/>
    <w:rsid w:val="00BB7DFD"/>
    <w:rsid w:val="00BC24AD"/>
    <w:rsid w:val="00BC56F4"/>
    <w:rsid w:val="00BD3D79"/>
    <w:rsid w:val="00BD4A3D"/>
    <w:rsid w:val="00BD545E"/>
    <w:rsid w:val="00BD5C7A"/>
    <w:rsid w:val="00BE1636"/>
    <w:rsid w:val="00BE4005"/>
    <w:rsid w:val="00BE4FF3"/>
    <w:rsid w:val="00BF2335"/>
    <w:rsid w:val="00BF499E"/>
    <w:rsid w:val="00BF50F7"/>
    <w:rsid w:val="00BF63AB"/>
    <w:rsid w:val="00C0296C"/>
    <w:rsid w:val="00C02F29"/>
    <w:rsid w:val="00C03ED0"/>
    <w:rsid w:val="00C061B7"/>
    <w:rsid w:val="00C100C3"/>
    <w:rsid w:val="00C14675"/>
    <w:rsid w:val="00C17718"/>
    <w:rsid w:val="00C20AFE"/>
    <w:rsid w:val="00C22A25"/>
    <w:rsid w:val="00C24907"/>
    <w:rsid w:val="00C24D9B"/>
    <w:rsid w:val="00C35671"/>
    <w:rsid w:val="00C35B77"/>
    <w:rsid w:val="00C3600E"/>
    <w:rsid w:val="00C376EB"/>
    <w:rsid w:val="00C41B6B"/>
    <w:rsid w:val="00C41D11"/>
    <w:rsid w:val="00C434C3"/>
    <w:rsid w:val="00C43A7D"/>
    <w:rsid w:val="00C45305"/>
    <w:rsid w:val="00C46A92"/>
    <w:rsid w:val="00C46EC1"/>
    <w:rsid w:val="00C52796"/>
    <w:rsid w:val="00C53E2C"/>
    <w:rsid w:val="00C540B5"/>
    <w:rsid w:val="00C550C8"/>
    <w:rsid w:val="00C55824"/>
    <w:rsid w:val="00C5645F"/>
    <w:rsid w:val="00C56B61"/>
    <w:rsid w:val="00C57273"/>
    <w:rsid w:val="00C606C3"/>
    <w:rsid w:val="00C60F66"/>
    <w:rsid w:val="00C61146"/>
    <w:rsid w:val="00C619D3"/>
    <w:rsid w:val="00C620F4"/>
    <w:rsid w:val="00C63C2C"/>
    <w:rsid w:val="00C6409D"/>
    <w:rsid w:val="00C64951"/>
    <w:rsid w:val="00C72848"/>
    <w:rsid w:val="00C74322"/>
    <w:rsid w:val="00C76A72"/>
    <w:rsid w:val="00C7736C"/>
    <w:rsid w:val="00C77DE7"/>
    <w:rsid w:val="00C77E3C"/>
    <w:rsid w:val="00C82D87"/>
    <w:rsid w:val="00C83657"/>
    <w:rsid w:val="00C8712A"/>
    <w:rsid w:val="00C87882"/>
    <w:rsid w:val="00C902C8"/>
    <w:rsid w:val="00C919D1"/>
    <w:rsid w:val="00C963D3"/>
    <w:rsid w:val="00C965CC"/>
    <w:rsid w:val="00CA254C"/>
    <w:rsid w:val="00CA6159"/>
    <w:rsid w:val="00CA6597"/>
    <w:rsid w:val="00CA7B50"/>
    <w:rsid w:val="00CB0999"/>
    <w:rsid w:val="00CB1333"/>
    <w:rsid w:val="00CB1983"/>
    <w:rsid w:val="00CB2CBB"/>
    <w:rsid w:val="00CB6CCB"/>
    <w:rsid w:val="00CB7CAC"/>
    <w:rsid w:val="00CC4C50"/>
    <w:rsid w:val="00CC4D60"/>
    <w:rsid w:val="00CC5335"/>
    <w:rsid w:val="00CC5451"/>
    <w:rsid w:val="00CC5BA4"/>
    <w:rsid w:val="00CC6534"/>
    <w:rsid w:val="00CC6F73"/>
    <w:rsid w:val="00CD396F"/>
    <w:rsid w:val="00CD46AC"/>
    <w:rsid w:val="00CD4998"/>
    <w:rsid w:val="00CD5058"/>
    <w:rsid w:val="00CD707C"/>
    <w:rsid w:val="00CE1035"/>
    <w:rsid w:val="00CE6E50"/>
    <w:rsid w:val="00CE70C6"/>
    <w:rsid w:val="00CF0079"/>
    <w:rsid w:val="00CF2819"/>
    <w:rsid w:val="00CF4F9D"/>
    <w:rsid w:val="00CF6AFC"/>
    <w:rsid w:val="00CF70DC"/>
    <w:rsid w:val="00D0121D"/>
    <w:rsid w:val="00D1025B"/>
    <w:rsid w:val="00D10978"/>
    <w:rsid w:val="00D115B6"/>
    <w:rsid w:val="00D139FB"/>
    <w:rsid w:val="00D148DC"/>
    <w:rsid w:val="00D150A8"/>
    <w:rsid w:val="00D1516E"/>
    <w:rsid w:val="00D15890"/>
    <w:rsid w:val="00D16F06"/>
    <w:rsid w:val="00D17EE0"/>
    <w:rsid w:val="00D17FDC"/>
    <w:rsid w:val="00D21D8C"/>
    <w:rsid w:val="00D23C70"/>
    <w:rsid w:val="00D316AB"/>
    <w:rsid w:val="00D363AF"/>
    <w:rsid w:val="00D40B41"/>
    <w:rsid w:val="00D40C19"/>
    <w:rsid w:val="00D41FDB"/>
    <w:rsid w:val="00D42444"/>
    <w:rsid w:val="00D522CF"/>
    <w:rsid w:val="00D53719"/>
    <w:rsid w:val="00D54F00"/>
    <w:rsid w:val="00D60502"/>
    <w:rsid w:val="00D61596"/>
    <w:rsid w:val="00D62306"/>
    <w:rsid w:val="00D63EFD"/>
    <w:rsid w:val="00D66BEF"/>
    <w:rsid w:val="00D70EBF"/>
    <w:rsid w:val="00D71018"/>
    <w:rsid w:val="00D716CF"/>
    <w:rsid w:val="00D84752"/>
    <w:rsid w:val="00D85481"/>
    <w:rsid w:val="00D86B3B"/>
    <w:rsid w:val="00D8748A"/>
    <w:rsid w:val="00D91AFC"/>
    <w:rsid w:val="00D923AA"/>
    <w:rsid w:val="00D93196"/>
    <w:rsid w:val="00D93DF0"/>
    <w:rsid w:val="00D97A68"/>
    <w:rsid w:val="00DA0DC0"/>
    <w:rsid w:val="00DA3183"/>
    <w:rsid w:val="00DA5234"/>
    <w:rsid w:val="00DB0326"/>
    <w:rsid w:val="00DB0FC8"/>
    <w:rsid w:val="00DB243C"/>
    <w:rsid w:val="00DB32AC"/>
    <w:rsid w:val="00DB430A"/>
    <w:rsid w:val="00DB482A"/>
    <w:rsid w:val="00DB5033"/>
    <w:rsid w:val="00DB50FB"/>
    <w:rsid w:val="00DB56F2"/>
    <w:rsid w:val="00DB5CA6"/>
    <w:rsid w:val="00DB651B"/>
    <w:rsid w:val="00DB6780"/>
    <w:rsid w:val="00DB6EF5"/>
    <w:rsid w:val="00DC0163"/>
    <w:rsid w:val="00DC1A02"/>
    <w:rsid w:val="00DC29AC"/>
    <w:rsid w:val="00DC2A58"/>
    <w:rsid w:val="00DC3089"/>
    <w:rsid w:val="00DC4420"/>
    <w:rsid w:val="00DC78B6"/>
    <w:rsid w:val="00DD0802"/>
    <w:rsid w:val="00DD2E11"/>
    <w:rsid w:val="00DD4107"/>
    <w:rsid w:val="00DE03AF"/>
    <w:rsid w:val="00DE05BA"/>
    <w:rsid w:val="00DE0C6F"/>
    <w:rsid w:val="00DE121C"/>
    <w:rsid w:val="00DE366A"/>
    <w:rsid w:val="00DE4387"/>
    <w:rsid w:val="00DE498F"/>
    <w:rsid w:val="00DE6633"/>
    <w:rsid w:val="00DE6A6E"/>
    <w:rsid w:val="00DE7516"/>
    <w:rsid w:val="00DF2D3C"/>
    <w:rsid w:val="00DF75F8"/>
    <w:rsid w:val="00DF7A3A"/>
    <w:rsid w:val="00E00C00"/>
    <w:rsid w:val="00E014A0"/>
    <w:rsid w:val="00E04B79"/>
    <w:rsid w:val="00E07C5A"/>
    <w:rsid w:val="00E1177C"/>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34AE"/>
    <w:rsid w:val="00E450A4"/>
    <w:rsid w:val="00E46C58"/>
    <w:rsid w:val="00E506BE"/>
    <w:rsid w:val="00E546DE"/>
    <w:rsid w:val="00E55547"/>
    <w:rsid w:val="00E559EA"/>
    <w:rsid w:val="00E56D74"/>
    <w:rsid w:val="00E62FE8"/>
    <w:rsid w:val="00E6302B"/>
    <w:rsid w:val="00E6452F"/>
    <w:rsid w:val="00E64F45"/>
    <w:rsid w:val="00E6742D"/>
    <w:rsid w:val="00E71CB0"/>
    <w:rsid w:val="00E77C3D"/>
    <w:rsid w:val="00E85922"/>
    <w:rsid w:val="00E90971"/>
    <w:rsid w:val="00E90991"/>
    <w:rsid w:val="00E909F0"/>
    <w:rsid w:val="00E90D47"/>
    <w:rsid w:val="00E922AD"/>
    <w:rsid w:val="00E93993"/>
    <w:rsid w:val="00E9426A"/>
    <w:rsid w:val="00E9451A"/>
    <w:rsid w:val="00E94BBA"/>
    <w:rsid w:val="00E9597C"/>
    <w:rsid w:val="00E96283"/>
    <w:rsid w:val="00EA06DA"/>
    <w:rsid w:val="00EA0913"/>
    <w:rsid w:val="00EA5B00"/>
    <w:rsid w:val="00EA6D87"/>
    <w:rsid w:val="00EB146B"/>
    <w:rsid w:val="00EB31B0"/>
    <w:rsid w:val="00EB45AC"/>
    <w:rsid w:val="00EB6F3A"/>
    <w:rsid w:val="00EB77AD"/>
    <w:rsid w:val="00EC10DE"/>
    <w:rsid w:val="00EC1E6D"/>
    <w:rsid w:val="00EC441F"/>
    <w:rsid w:val="00EC4755"/>
    <w:rsid w:val="00EC4CDB"/>
    <w:rsid w:val="00ED0445"/>
    <w:rsid w:val="00ED0BC4"/>
    <w:rsid w:val="00ED11E0"/>
    <w:rsid w:val="00ED1570"/>
    <w:rsid w:val="00ED3A06"/>
    <w:rsid w:val="00ED4376"/>
    <w:rsid w:val="00ED447D"/>
    <w:rsid w:val="00ED4B4D"/>
    <w:rsid w:val="00ED5D11"/>
    <w:rsid w:val="00EE0481"/>
    <w:rsid w:val="00EE1E8B"/>
    <w:rsid w:val="00EE213E"/>
    <w:rsid w:val="00EE2636"/>
    <w:rsid w:val="00EE391F"/>
    <w:rsid w:val="00EE4971"/>
    <w:rsid w:val="00EE5D82"/>
    <w:rsid w:val="00EE6CB0"/>
    <w:rsid w:val="00EE7BBE"/>
    <w:rsid w:val="00EF0489"/>
    <w:rsid w:val="00EF090E"/>
    <w:rsid w:val="00EF17F4"/>
    <w:rsid w:val="00EF5572"/>
    <w:rsid w:val="00F033DA"/>
    <w:rsid w:val="00F03B7D"/>
    <w:rsid w:val="00F03DD6"/>
    <w:rsid w:val="00F05174"/>
    <w:rsid w:val="00F05AB7"/>
    <w:rsid w:val="00F10B74"/>
    <w:rsid w:val="00F11F17"/>
    <w:rsid w:val="00F13691"/>
    <w:rsid w:val="00F13FB1"/>
    <w:rsid w:val="00F14629"/>
    <w:rsid w:val="00F17032"/>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2625"/>
    <w:rsid w:val="00F43F7A"/>
    <w:rsid w:val="00F51F75"/>
    <w:rsid w:val="00F54577"/>
    <w:rsid w:val="00F5524B"/>
    <w:rsid w:val="00F5610A"/>
    <w:rsid w:val="00F60538"/>
    <w:rsid w:val="00F605BA"/>
    <w:rsid w:val="00F60FDF"/>
    <w:rsid w:val="00F61391"/>
    <w:rsid w:val="00F61DD2"/>
    <w:rsid w:val="00F66AFF"/>
    <w:rsid w:val="00F67EA8"/>
    <w:rsid w:val="00F71433"/>
    <w:rsid w:val="00F80A1F"/>
    <w:rsid w:val="00F83DBA"/>
    <w:rsid w:val="00F8668C"/>
    <w:rsid w:val="00F90C34"/>
    <w:rsid w:val="00F928A0"/>
    <w:rsid w:val="00F93E2A"/>
    <w:rsid w:val="00F95410"/>
    <w:rsid w:val="00F97C5B"/>
    <w:rsid w:val="00FA3D50"/>
    <w:rsid w:val="00FA6E25"/>
    <w:rsid w:val="00FA7F45"/>
    <w:rsid w:val="00FB715C"/>
    <w:rsid w:val="00FB7FBD"/>
    <w:rsid w:val="00FC0C23"/>
    <w:rsid w:val="00FC36D6"/>
    <w:rsid w:val="00FC374A"/>
    <w:rsid w:val="00FC48ED"/>
    <w:rsid w:val="00FC74C8"/>
    <w:rsid w:val="00FC7771"/>
    <w:rsid w:val="00FC7B47"/>
    <w:rsid w:val="00FD035C"/>
    <w:rsid w:val="00FD1A35"/>
    <w:rsid w:val="00FD2EA4"/>
    <w:rsid w:val="00FD35C1"/>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63F"/>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character" w:styleId="UnresolvedMention">
    <w:name w:val="Unresolved Mention"/>
    <w:basedOn w:val="DefaultParagraphFont"/>
    <w:uiPriority w:val="99"/>
    <w:semiHidden/>
    <w:unhideWhenUsed/>
    <w:rsid w:val="00CC6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erseylaw.je/laws/enacted/Pages/RO-013-20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Shula Sbarro</cp:lastModifiedBy>
  <cp:revision>2</cp:revision>
  <cp:lastPrinted>2019-08-27T05:42:00Z</cp:lastPrinted>
  <dcterms:created xsi:type="dcterms:W3CDTF">2023-07-31T04:21:00Z</dcterms:created>
  <dcterms:modified xsi:type="dcterms:W3CDTF">2023-07-31T04:21:00Z</dcterms:modified>
</cp:coreProperties>
</file>