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8C0CAF7" w:rsidR="00662251" w:rsidRPr="00735E56" w:rsidRDefault="00662251" w:rsidP="008C35C9">
      <w:pPr>
        <w:pStyle w:val="ListParagraph"/>
        <w:numPr>
          <w:ilvl w:val="0"/>
          <w:numId w:val="22"/>
        </w:numPr>
        <w:ind w:left="426"/>
        <w:jc w:val="both"/>
        <w:rPr>
          <w:rFonts w:ascii="Avenir Next" w:hAnsi="Avenir Next" w:cs="Arial"/>
          <w:sz w:val="22"/>
          <w:szCs w:val="22"/>
          <w:highlight w:val="yellow"/>
          <w:lang w:val="en-GB"/>
        </w:rPr>
      </w:pPr>
      <w:r w:rsidRPr="00735E56">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4688087E" w:rsidR="00263D03" w:rsidRPr="008D2CB6" w:rsidRDefault="00263D03" w:rsidP="008C35C9">
      <w:pPr>
        <w:pStyle w:val="ListParagraph"/>
        <w:numPr>
          <w:ilvl w:val="0"/>
          <w:numId w:val="23"/>
        </w:numPr>
        <w:ind w:left="426"/>
        <w:jc w:val="both"/>
        <w:rPr>
          <w:rFonts w:ascii="Avenir Next" w:hAnsi="Avenir Next" w:cs="Arial"/>
          <w:sz w:val="22"/>
          <w:szCs w:val="22"/>
          <w:highlight w:val="yellow"/>
        </w:rPr>
      </w:pPr>
      <w:r w:rsidRPr="008D2CB6">
        <w:rPr>
          <w:rFonts w:ascii="Avenir Next" w:hAnsi="Avenir Next" w:cs="Arial"/>
          <w:sz w:val="22"/>
          <w:szCs w:val="22"/>
          <w:highlight w:val="yellow"/>
        </w:rPr>
        <w:t xml:space="preserve">Agent of the company granting the charge </w:t>
      </w:r>
      <w:r w:rsidR="00D93DCB" w:rsidRPr="008D2CB6">
        <w:rPr>
          <w:rFonts w:ascii="Avenir Next" w:hAnsi="Avenir Next" w:cs="Arial"/>
          <w:sz w:val="22"/>
          <w:szCs w:val="22"/>
          <w:highlight w:val="yellow"/>
        </w:rPr>
        <w:t>(</w:t>
      </w:r>
      <w:r w:rsidRPr="008D2CB6">
        <w:rPr>
          <w:rFonts w:ascii="Avenir Next" w:hAnsi="Avenir Next" w:cs="Arial"/>
          <w:sz w:val="22"/>
          <w:szCs w:val="22"/>
          <w:highlight w:val="yellow"/>
        </w:rPr>
        <w:t>A</w:t>
      </w:r>
      <w:r w:rsidR="00D93DCB" w:rsidRPr="008D2CB6">
        <w:rPr>
          <w:rFonts w:ascii="Avenir Next" w:hAnsi="Avenir Next" w:cs="Arial"/>
          <w:sz w:val="22"/>
          <w:szCs w:val="22"/>
          <w:highlight w:val="yellow"/>
        </w:rPr>
        <w:t>, in this instance)</w:t>
      </w:r>
      <w:r w:rsidRPr="008D2CB6">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51FEF2AE" w:rsidR="00BF7606" w:rsidRPr="008D2CB6" w:rsidRDefault="00BF7606" w:rsidP="008C35C9">
      <w:pPr>
        <w:pStyle w:val="ListParagraph"/>
        <w:numPr>
          <w:ilvl w:val="0"/>
          <w:numId w:val="24"/>
        </w:numPr>
        <w:ind w:left="426"/>
        <w:jc w:val="both"/>
        <w:rPr>
          <w:rFonts w:ascii="Avenir Next" w:hAnsi="Avenir Next" w:cs="Arial"/>
          <w:sz w:val="22"/>
          <w:szCs w:val="22"/>
          <w:highlight w:val="yellow"/>
        </w:rPr>
      </w:pPr>
      <w:r w:rsidRPr="008D2CB6">
        <w:rPr>
          <w:rFonts w:ascii="Avenir Next" w:hAnsi="Avenir Next" w:cs="Arial"/>
          <w:sz w:val="22"/>
          <w:szCs w:val="22"/>
          <w:highlight w:val="yellow"/>
        </w:rPr>
        <w:t>There must be a reasonable possibility that the winding</w:t>
      </w:r>
      <w:r w:rsidR="00A431DB" w:rsidRPr="008D2CB6">
        <w:rPr>
          <w:rFonts w:ascii="Avenir Next" w:hAnsi="Avenir Next" w:cs="Arial"/>
          <w:sz w:val="22"/>
          <w:szCs w:val="22"/>
          <w:highlight w:val="yellow"/>
        </w:rPr>
        <w:t>-</w:t>
      </w:r>
      <w:r w:rsidRPr="008D2CB6">
        <w:rPr>
          <w:rFonts w:ascii="Avenir Next" w:hAnsi="Avenir Next" w:cs="Arial"/>
          <w:sz w:val="22"/>
          <w:szCs w:val="22"/>
          <w:highlight w:val="yellow"/>
        </w:rPr>
        <w:t>up order would benefit those applying for it.</w:t>
      </w:r>
      <w:r w:rsidR="008D2CB6">
        <w:rPr>
          <w:rFonts w:ascii="Avenir Next" w:hAnsi="Avenir Next" w:cs="Arial"/>
          <w:sz w:val="22"/>
          <w:szCs w:val="22"/>
          <w:highlight w:val="yellow"/>
        </w:rPr>
        <w:t xml:space="preserve"> </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7FDE2843" w:rsidR="00982B1B" w:rsidRPr="008D2CB6" w:rsidRDefault="00982B1B" w:rsidP="008C35C9">
      <w:pPr>
        <w:pStyle w:val="ListParagraph"/>
        <w:numPr>
          <w:ilvl w:val="0"/>
          <w:numId w:val="25"/>
        </w:numPr>
        <w:ind w:left="426"/>
        <w:jc w:val="both"/>
        <w:rPr>
          <w:rFonts w:ascii="Avenir Next" w:hAnsi="Avenir Next" w:cs="Arial"/>
          <w:sz w:val="22"/>
          <w:szCs w:val="22"/>
          <w:highlight w:val="yellow"/>
        </w:rPr>
      </w:pPr>
      <w:r w:rsidRPr="008D2CB6">
        <w:rPr>
          <w:rFonts w:ascii="Avenir Next" w:hAnsi="Avenir Next" w:cs="Arial"/>
          <w:sz w:val="22"/>
          <w:szCs w:val="22"/>
          <w:highlight w:val="yellow"/>
        </w:rPr>
        <w:t xml:space="preserve">must first be used to satisfy the claims of preferential creditors as described in the relevant section of </w:t>
      </w:r>
      <w:r w:rsidR="00F322D0" w:rsidRPr="008D2CB6">
        <w:rPr>
          <w:rFonts w:ascii="Avenir Next" w:hAnsi="Avenir Next" w:cs="Arial"/>
          <w:sz w:val="22"/>
          <w:szCs w:val="22"/>
          <w:highlight w:val="yellow"/>
        </w:rPr>
        <w:t>Companies (Winding Up and Miscellaneous Provisions) Ordinance (Cap 32) (</w:t>
      </w:r>
      <w:r w:rsidRPr="008D2CB6">
        <w:rPr>
          <w:rFonts w:ascii="Avenir Next" w:hAnsi="Avenir Next" w:cs="Arial"/>
          <w:sz w:val="22"/>
          <w:szCs w:val="22"/>
          <w:highlight w:val="yellow"/>
        </w:rPr>
        <w:t>CWUMPO</w:t>
      </w:r>
      <w:r w:rsidR="00F322D0" w:rsidRPr="008D2CB6">
        <w:rPr>
          <w:rFonts w:ascii="Avenir Next" w:hAnsi="Avenir Next" w:cs="Arial"/>
          <w:sz w:val="22"/>
          <w:szCs w:val="22"/>
          <w:highlight w:val="yellow"/>
        </w:rPr>
        <w:t>)</w:t>
      </w:r>
      <w:r w:rsidRPr="008D2CB6">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102F1EEF" w:rsidR="00DA6AF8" w:rsidRPr="009D67FD"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9D67FD">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F5F6094" w:rsidR="00734EEF" w:rsidRPr="00144E50" w:rsidRDefault="00931E20" w:rsidP="008C35C9">
      <w:pPr>
        <w:pStyle w:val="ListParagraph"/>
        <w:numPr>
          <w:ilvl w:val="0"/>
          <w:numId w:val="27"/>
        </w:numPr>
        <w:ind w:left="426"/>
        <w:jc w:val="both"/>
        <w:rPr>
          <w:rFonts w:ascii="Avenir Next" w:hAnsi="Avenir Next" w:cs="Arial"/>
          <w:sz w:val="22"/>
          <w:szCs w:val="22"/>
          <w:highlight w:val="yellow"/>
          <w:lang w:val="en-GB"/>
        </w:rPr>
      </w:pPr>
      <w:r w:rsidRPr="00144E50">
        <w:rPr>
          <w:rFonts w:ascii="Avenir Next" w:hAnsi="Avenir Next" w:cs="Arial"/>
          <w:sz w:val="22"/>
          <w:szCs w:val="22"/>
          <w:highlight w:val="yellow"/>
          <w:lang w:val="en-GB"/>
        </w:rPr>
        <w:t>N</w:t>
      </w:r>
      <w:r w:rsidR="00734EEF" w:rsidRPr="00144E50">
        <w:rPr>
          <w:rFonts w:ascii="Avenir Next" w:hAnsi="Avenir Next" w:cs="Arial"/>
          <w:sz w:val="22"/>
          <w:szCs w:val="22"/>
          <w:highlight w:val="yellow"/>
          <w:lang w:val="en-GB"/>
        </w:rPr>
        <w:t>one of above</w:t>
      </w:r>
      <w:r w:rsidR="000548DC" w:rsidRPr="00144E50">
        <w:rPr>
          <w:rFonts w:ascii="Avenir Next" w:hAnsi="Avenir Next" w:cs="Arial"/>
          <w:sz w:val="22"/>
          <w:szCs w:val="22"/>
          <w:highlight w:val="yellow"/>
          <w:lang w:val="en-GB"/>
        </w:rPr>
        <w:t>,</w:t>
      </w:r>
      <w:r w:rsidR="00734EEF" w:rsidRPr="00144E50">
        <w:rPr>
          <w:rFonts w:ascii="Avenir Next" w:hAnsi="Avenir Next" w:cs="Arial"/>
          <w:sz w:val="22"/>
          <w:szCs w:val="22"/>
          <w:highlight w:val="yellow"/>
          <w:lang w:val="en-GB"/>
        </w:rPr>
        <w:t xml:space="preserve"> </w:t>
      </w:r>
      <w:r w:rsidR="000548DC" w:rsidRPr="00144E50">
        <w:rPr>
          <w:rFonts w:ascii="Avenir Next" w:hAnsi="Avenir Next" w:cs="Arial"/>
          <w:sz w:val="22"/>
          <w:szCs w:val="22"/>
          <w:highlight w:val="yellow"/>
          <w:lang w:val="en-GB"/>
        </w:rPr>
        <w:t xml:space="preserve">as </w:t>
      </w:r>
      <w:r w:rsidR="00734EEF" w:rsidRPr="00144E50">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144E50"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144E50">
        <w:rPr>
          <w:rFonts w:ascii="Avenir Next" w:hAnsi="Avenir Next" w:cs="Arial"/>
          <w:iCs/>
          <w:sz w:val="22"/>
          <w:szCs w:val="22"/>
          <w:highlight w:val="yellow"/>
          <w:lang w:val="en-GB"/>
        </w:rPr>
        <w:t>This statement is untrue</w:t>
      </w:r>
      <w:r w:rsidR="00A80144" w:rsidRPr="00144E50">
        <w:rPr>
          <w:rFonts w:ascii="Avenir Next" w:hAnsi="Avenir Next" w:cs="Arial"/>
          <w:iCs/>
          <w:sz w:val="22"/>
          <w:szCs w:val="22"/>
          <w:highlight w:val="yellow"/>
          <w:lang w:val="en-GB"/>
        </w:rPr>
        <w:t xml:space="preserve">, as </w:t>
      </w:r>
      <w:r w:rsidRPr="00144E50">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2A3815" w:rsidRDefault="0015630F" w:rsidP="008C35C9">
      <w:pPr>
        <w:pStyle w:val="ListParagraph"/>
        <w:numPr>
          <w:ilvl w:val="0"/>
          <w:numId w:val="29"/>
        </w:numPr>
        <w:ind w:left="426"/>
        <w:jc w:val="both"/>
        <w:rPr>
          <w:rFonts w:ascii="Avenir Next" w:hAnsi="Avenir Next" w:cs="Arial"/>
          <w:sz w:val="22"/>
          <w:szCs w:val="22"/>
          <w:highlight w:val="yellow"/>
          <w:lang w:val="en-GB"/>
        </w:rPr>
      </w:pPr>
      <w:r w:rsidRPr="002A3815">
        <w:rPr>
          <w:rFonts w:ascii="Avenir Next" w:hAnsi="Avenir Next" w:cs="Arial"/>
          <w:sz w:val="22"/>
          <w:szCs w:val="22"/>
          <w:highlight w:val="yellow"/>
          <w:lang w:val="en-GB"/>
        </w:rPr>
        <w:t xml:space="preserve">This statement is untrue </w:t>
      </w:r>
      <w:r w:rsidR="002E1A20" w:rsidRPr="002A3815">
        <w:rPr>
          <w:rFonts w:ascii="Avenir Next" w:hAnsi="Avenir Next" w:cs="Arial"/>
          <w:sz w:val="22"/>
          <w:szCs w:val="22"/>
          <w:highlight w:val="yellow"/>
          <w:lang w:val="en-GB"/>
        </w:rPr>
        <w:t xml:space="preserve">as </w:t>
      </w:r>
      <w:r w:rsidRPr="002A3815">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5908C117" w:rsidR="00393730" w:rsidRPr="002A3815" w:rsidRDefault="0015630F" w:rsidP="008C35C9">
      <w:pPr>
        <w:pStyle w:val="ListParagraph"/>
        <w:numPr>
          <w:ilvl w:val="0"/>
          <w:numId w:val="29"/>
        </w:numPr>
        <w:ind w:left="426"/>
        <w:jc w:val="both"/>
        <w:rPr>
          <w:rFonts w:ascii="Avenir Next" w:hAnsi="Avenir Next" w:cs="Arial"/>
          <w:sz w:val="22"/>
          <w:szCs w:val="22"/>
          <w:lang w:val="en-GB"/>
        </w:rPr>
      </w:pPr>
      <w:r w:rsidRPr="002A3815">
        <w:rPr>
          <w:rFonts w:ascii="Avenir Next" w:hAnsi="Avenir Next" w:cs="Arial"/>
          <w:sz w:val="22"/>
          <w:szCs w:val="22"/>
          <w:lang w:val="en-GB"/>
        </w:rPr>
        <w:t>This statement is true</w:t>
      </w:r>
      <w:r w:rsidR="002E1A20" w:rsidRPr="002A3815">
        <w:rPr>
          <w:rFonts w:ascii="Avenir Next" w:hAnsi="Avenir Next" w:cs="Arial"/>
          <w:sz w:val="22"/>
          <w:szCs w:val="22"/>
          <w:lang w:val="en-GB"/>
        </w:rPr>
        <w:t xml:space="preserve"> as</w:t>
      </w:r>
      <w:r w:rsidRPr="002A3815">
        <w:rPr>
          <w:rFonts w:ascii="Avenir Next" w:hAnsi="Avenir Next" w:cs="Arial"/>
          <w:sz w:val="22"/>
          <w:szCs w:val="22"/>
          <w:lang w:val="en-GB"/>
        </w:rPr>
        <w:t xml:space="preserve"> although decisions from common law jurisdictions can be cited and may be persuasive, they are not binding.</w:t>
      </w:r>
      <w:r w:rsidR="00144E50" w:rsidRPr="002A3815">
        <w:rPr>
          <w:rFonts w:ascii="Avenir Next" w:hAnsi="Avenir Next" w:cs="Arial"/>
          <w:sz w:val="22"/>
          <w:szCs w:val="22"/>
          <w:lang w:val="en-GB"/>
        </w:rPr>
        <w:t xml:space="preserve"> </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144E50" w:rsidRDefault="00323960" w:rsidP="008C35C9">
      <w:pPr>
        <w:pStyle w:val="ListParagraph"/>
        <w:numPr>
          <w:ilvl w:val="0"/>
          <w:numId w:val="30"/>
        </w:numPr>
        <w:ind w:left="426"/>
        <w:jc w:val="both"/>
        <w:rPr>
          <w:rFonts w:ascii="Avenir Next" w:hAnsi="Avenir Next" w:cs="Arial"/>
          <w:sz w:val="22"/>
          <w:szCs w:val="22"/>
          <w:highlight w:val="yellow"/>
          <w:lang w:val="en-GB"/>
        </w:rPr>
      </w:pPr>
      <w:r w:rsidRPr="00144E50">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CD5B42" w:rsidRDefault="000531FC" w:rsidP="008C35C9">
      <w:pPr>
        <w:pStyle w:val="ListParagraph"/>
        <w:numPr>
          <w:ilvl w:val="0"/>
          <w:numId w:val="31"/>
        </w:numPr>
        <w:ind w:left="426"/>
        <w:jc w:val="both"/>
        <w:rPr>
          <w:rFonts w:ascii="Avenir Next" w:hAnsi="Avenir Next" w:cs="Arial"/>
          <w:sz w:val="22"/>
          <w:szCs w:val="22"/>
          <w:highlight w:val="yellow"/>
          <w:lang w:val="en-GB"/>
        </w:rPr>
      </w:pPr>
      <w:r w:rsidRPr="00CD5B42">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CD5B42" w:rsidRDefault="00976AA8" w:rsidP="008C35C9">
      <w:pPr>
        <w:jc w:val="both"/>
        <w:rPr>
          <w:rFonts w:ascii="Avenir Next" w:hAnsi="Avenir Next" w:cs="Arial"/>
          <w:b/>
          <w:bCs/>
          <w:sz w:val="22"/>
          <w:szCs w:val="22"/>
          <w:lang w:val="en-GB"/>
        </w:rPr>
      </w:pPr>
      <w:r w:rsidRPr="00CD5B42">
        <w:rPr>
          <w:rFonts w:ascii="Avenir Next" w:hAnsi="Avenir Next" w:cs="Arial"/>
          <w:b/>
          <w:bCs/>
          <w:sz w:val="22"/>
          <w:szCs w:val="22"/>
          <w:lang w:val="en-GB"/>
        </w:rPr>
        <w:t>To whom does a receiver (appointed pursuant to a charge) owe duties when selling the asset charged? Please provide an outline only.</w:t>
      </w:r>
      <w:r w:rsidR="00F47A63" w:rsidRPr="00CD5B42">
        <w:rPr>
          <w:rFonts w:ascii="Avenir Next" w:hAnsi="Avenir Next" w:cs="Arial"/>
          <w:b/>
          <w:bCs/>
          <w:sz w:val="22"/>
          <w:szCs w:val="22"/>
          <w:lang w:val="en-GB"/>
        </w:rPr>
        <w:t xml:space="preserve"> </w:t>
      </w:r>
    </w:p>
    <w:p w14:paraId="31A8F3F8" w14:textId="77777777" w:rsidR="00CD5B42" w:rsidRDefault="00CD5B42" w:rsidP="008C35C9">
      <w:pPr>
        <w:jc w:val="both"/>
        <w:rPr>
          <w:rFonts w:ascii="Avenir Next" w:hAnsi="Avenir Next" w:cs="Arial"/>
          <w:sz w:val="22"/>
          <w:szCs w:val="22"/>
          <w:lang w:val="en-GB"/>
        </w:rPr>
      </w:pPr>
    </w:p>
    <w:p w14:paraId="46E5B11D" w14:textId="0180FF62" w:rsidR="004A51A5" w:rsidRDefault="00CD5B42" w:rsidP="00CD5B42">
      <w:pPr>
        <w:jc w:val="both"/>
        <w:rPr>
          <w:rFonts w:ascii="Avenir Next" w:hAnsi="Avenir Next" w:cs="Arial"/>
          <w:sz w:val="22"/>
          <w:szCs w:val="22"/>
          <w:lang w:val="en-GB"/>
        </w:rPr>
      </w:pPr>
      <w:r>
        <w:rPr>
          <w:rFonts w:ascii="Avenir Next" w:hAnsi="Avenir Next" w:cs="Arial"/>
          <w:sz w:val="22"/>
          <w:szCs w:val="22"/>
          <w:lang w:val="en-GB"/>
        </w:rPr>
        <w:t>A receiver’s primary duty is to the charge holder who has appointed them to act, not to the company which owes the debt. However, the receiver does owe a duty to the company to act in good faith and strictly in accordance with the powers bestowed upon them by the charge. This is akin to the duty on sale as a selling mortgagee.</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Pr="009B4877" w:rsidRDefault="003F56C3" w:rsidP="008C35C9">
      <w:pPr>
        <w:jc w:val="both"/>
        <w:rPr>
          <w:rFonts w:ascii="Avenir Next" w:hAnsi="Avenir Next" w:cs="Arial"/>
          <w:b/>
          <w:bCs/>
          <w:sz w:val="22"/>
          <w:szCs w:val="22"/>
          <w:lang w:val="en-GB"/>
        </w:rPr>
      </w:pPr>
      <w:r w:rsidRPr="009B4877">
        <w:rPr>
          <w:rFonts w:ascii="Avenir Next" w:hAnsi="Avenir Next" w:cs="Arial"/>
          <w:b/>
          <w:bCs/>
          <w:sz w:val="22"/>
          <w:szCs w:val="22"/>
          <w:lang w:val="en-GB"/>
        </w:rPr>
        <w:t xml:space="preserve">In a compulsory liquidation, what elements must a liquidator satisfy in order to successfully demonstrate a transaction (with a non-associate) amounted to an unfair preference? </w:t>
      </w:r>
      <w:r w:rsidR="00BF1E73" w:rsidRPr="009B4877">
        <w:rPr>
          <w:rFonts w:ascii="Avenir Next" w:hAnsi="Avenir Next" w:cs="Arial"/>
          <w:b/>
          <w:bCs/>
          <w:sz w:val="22"/>
          <w:szCs w:val="22"/>
          <w:lang w:val="en-GB"/>
        </w:rPr>
        <w:t>Please provide an outline only.</w:t>
      </w:r>
    </w:p>
    <w:p w14:paraId="78E97E1C" w14:textId="77777777" w:rsidR="00CD5B42" w:rsidRDefault="00CD5B42" w:rsidP="008C35C9">
      <w:pPr>
        <w:jc w:val="both"/>
        <w:rPr>
          <w:rFonts w:ascii="Avenir Next" w:hAnsi="Avenir Next" w:cs="Arial"/>
          <w:sz w:val="22"/>
          <w:szCs w:val="22"/>
          <w:lang w:val="en-GB"/>
        </w:rPr>
      </w:pPr>
    </w:p>
    <w:p w14:paraId="17BC6461" w14:textId="507EC447" w:rsidR="00CD5B42" w:rsidRPr="00CD5B42" w:rsidRDefault="00CD5B42" w:rsidP="00CD5B42">
      <w:pPr>
        <w:jc w:val="both"/>
        <w:rPr>
          <w:rFonts w:ascii="Avenir Next" w:hAnsi="Avenir Next" w:cs="Arial"/>
          <w:sz w:val="22"/>
          <w:szCs w:val="22"/>
          <w:lang w:val="en-GB"/>
        </w:rPr>
      </w:pPr>
      <w:r>
        <w:rPr>
          <w:rFonts w:ascii="Avenir Next" w:hAnsi="Avenir Next" w:cs="Arial"/>
          <w:sz w:val="22"/>
          <w:szCs w:val="22"/>
          <w:lang w:val="en-GB"/>
        </w:rPr>
        <w:t>The liquidator must demonstrate that a relevant transaction (which can include payment of a debt to a creditor, granting of a security etc.)</w:t>
      </w:r>
      <w:r w:rsidR="009B4877">
        <w:rPr>
          <w:rFonts w:ascii="Avenir Next" w:hAnsi="Avenir Next" w:cs="Arial"/>
          <w:sz w:val="22"/>
          <w:szCs w:val="22"/>
          <w:lang w:val="en-GB"/>
        </w:rPr>
        <w:t xml:space="preserve"> was entered into during the six months prior to the commencement of the winding up (the date the petition was presented). Further the liquidator must prove that at the time it is alleged that the unfair preference was bestowed, the company was either already unable to pay its debts or became unable to pay its debts as a result of the relevant transaction. Evidence must also demonstrate that the company was influence</w:t>
      </w:r>
      <w:r w:rsidR="002A3815">
        <w:rPr>
          <w:rFonts w:ascii="Avenir Next" w:hAnsi="Avenir Next" w:cs="Arial"/>
          <w:sz w:val="22"/>
          <w:szCs w:val="22"/>
          <w:lang w:val="en-GB"/>
        </w:rPr>
        <w:t>d</w:t>
      </w:r>
      <w:r w:rsidR="009B4877">
        <w:rPr>
          <w:rFonts w:ascii="Avenir Next" w:hAnsi="Avenir Next" w:cs="Arial"/>
          <w:sz w:val="22"/>
          <w:szCs w:val="22"/>
          <w:lang w:val="en-GB"/>
        </w:rPr>
        <w:t xml:space="preserve"> by a specific desire to improve the non-associate’s position in the event of a liquidation, the fact that there was an improvement in position is not sufficient if it was a by-product of the transaction and not the intention behind it.</w:t>
      </w:r>
    </w:p>
    <w:p w14:paraId="33BAFBEA" w14:textId="275F0EC2" w:rsidR="008C35C9" w:rsidRDefault="008C35C9" w:rsidP="008C35C9">
      <w:pPr>
        <w:jc w:val="both"/>
        <w:rPr>
          <w:rFonts w:ascii="Avenir Next" w:hAnsi="Avenir Next" w:cs="Arial"/>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268E59C2" w14:textId="77777777" w:rsidR="009B4877" w:rsidRDefault="009B4877" w:rsidP="008C35C9">
      <w:pPr>
        <w:jc w:val="both"/>
        <w:rPr>
          <w:rFonts w:ascii="Avenir Next" w:hAnsi="Avenir Next" w:cs="Arial"/>
          <w:sz w:val="22"/>
          <w:szCs w:val="22"/>
          <w:lang w:val="en-GB"/>
        </w:rPr>
      </w:pPr>
    </w:p>
    <w:p w14:paraId="761C9A5F" w14:textId="18A56874" w:rsidR="009B4877" w:rsidRDefault="009B4877" w:rsidP="009B4877">
      <w:pPr>
        <w:pStyle w:val="ListParagraph"/>
        <w:numPr>
          <w:ilvl w:val="0"/>
          <w:numId w:val="39"/>
        </w:numPr>
        <w:ind w:left="567" w:hanging="567"/>
        <w:jc w:val="both"/>
        <w:rPr>
          <w:rFonts w:ascii="Avenir Next" w:hAnsi="Avenir Next" w:cs="Arial"/>
          <w:sz w:val="22"/>
          <w:szCs w:val="22"/>
          <w:lang w:val="en-GB"/>
        </w:rPr>
      </w:pPr>
      <w:r w:rsidRPr="009B4877">
        <w:rPr>
          <w:rFonts w:ascii="Avenir Next" w:hAnsi="Avenir Next" w:cs="Arial"/>
          <w:sz w:val="22"/>
          <w:szCs w:val="22"/>
          <w:lang w:val="en-GB"/>
        </w:rPr>
        <w:t xml:space="preserve">The jurisdiction to which any application by a Hong Kong liquidator relates must be one of the designated pilot areas in the Mainland. </w:t>
      </w:r>
    </w:p>
    <w:p w14:paraId="055F56AC" w14:textId="6983622F" w:rsidR="009B4877" w:rsidRDefault="009B4877" w:rsidP="009B4877">
      <w:pPr>
        <w:pStyle w:val="ListParagraph"/>
        <w:numPr>
          <w:ilvl w:val="0"/>
          <w:numId w:val="39"/>
        </w:numPr>
        <w:ind w:left="567" w:hanging="567"/>
        <w:jc w:val="both"/>
        <w:rPr>
          <w:rFonts w:ascii="Avenir Next" w:hAnsi="Avenir Next" w:cs="Arial"/>
          <w:sz w:val="22"/>
          <w:szCs w:val="22"/>
          <w:lang w:val="en-GB"/>
        </w:rPr>
      </w:pPr>
      <w:r>
        <w:rPr>
          <w:rFonts w:ascii="Avenir Next" w:hAnsi="Avenir Next" w:cs="Arial"/>
          <w:sz w:val="22"/>
          <w:szCs w:val="22"/>
          <w:lang w:val="en-GB"/>
        </w:rPr>
        <w:t xml:space="preserve">The debtor’s centre of main interest </w:t>
      </w:r>
      <w:r w:rsidR="00DD5D65">
        <w:rPr>
          <w:rFonts w:ascii="Avenir Next" w:hAnsi="Avenir Next" w:cs="Arial"/>
          <w:sz w:val="22"/>
          <w:szCs w:val="22"/>
          <w:lang w:val="en-GB"/>
        </w:rPr>
        <w:t xml:space="preserve">(“COMI”) </w:t>
      </w:r>
      <w:r>
        <w:rPr>
          <w:rFonts w:ascii="Avenir Next" w:hAnsi="Avenir Next" w:cs="Arial"/>
          <w:sz w:val="22"/>
          <w:szCs w:val="22"/>
          <w:lang w:val="en-GB"/>
        </w:rPr>
        <w:t>must in Hong Kong</w:t>
      </w:r>
      <w:r w:rsidR="00DD5D65">
        <w:rPr>
          <w:rFonts w:ascii="Avenir Next" w:hAnsi="Avenir Next" w:cs="Arial"/>
          <w:sz w:val="22"/>
          <w:szCs w:val="22"/>
          <w:lang w:val="en-GB"/>
        </w:rPr>
        <w:t>.</w:t>
      </w:r>
    </w:p>
    <w:p w14:paraId="6D9FE53F" w14:textId="1BD68EEC" w:rsidR="00DD5D65" w:rsidRDefault="00DD5D65" w:rsidP="009B4877">
      <w:pPr>
        <w:pStyle w:val="ListParagraph"/>
        <w:numPr>
          <w:ilvl w:val="0"/>
          <w:numId w:val="39"/>
        </w:numPr>
        <w:ind w:left="567" w:hanging="567"/>
        <w:jc w:val="both"/>
        <w:rPr>
          <w:rFonts w:ascii="Avenir Next" w:hAnsi="Avenir Next" w:cs="Arial"/>
          <w:sz w:val="22"/>
          <w:szCs w:val="22"/>
          <w:lang w:val="en-GB"/>
        </w:rPr>
      </w:pPr>
      <w:r>
        <w:rPr>
          <w:rFonts w:ascii="Avenir Next" w:hAnsi="Avenir Next" w:cs="Arial"/>
          <w:sz w:val="22"/>
          <w:szCs w:val="22"/>
          <w:lang w:val="en-GB"/>
        </w:rPr>
        <w:t>The COMI must have been in the Hong Kong Special Administrative Region continuously for a minimum of six months.</w:t>
      </w:r>
    </w:p>
    <w:p w14:paraId="5287B259" w14:textId="42100B75" w:rsidR="00DD5D65" w:rsidRPr="009B4877" w:rsidRDefault="00DD5D65" w:rsidP="009B4877">
      <w:pPr>
        <w:pStyle w:val="ListParagraph"/>
        <w:numPr>
          <w:ilvl w:val="0"/>
          <w:numId w:val="39"/>
        </w:numPr>
        <w:ind w:left="567" w:hanging="567"/>
        <w:jc w:val="both"/>
        <w:rPr>
          <w:rFonts w:ascii="Avenir Next" w:hAnsi="Avenir Next" w:cs="Arial"/>
          <w:sz w:val="22"/>
          <w:szCs w:val="22"/>
          <w:lang w:val="en-GB"/>
        </w:rPr>
      </w:pPr>
      <w:r>
        <w:rPr>
          <w:rFonts w:ascii="Avenir Next" w:hAnsi="Avenir Next" w:cs="Arial"/>
          <w:sz w:val="22"/>
          <w:szCs w:val="22"/>
          <w:lang w:val="en-GB"/>
        </w:rPr>
        <w:t>A letter of request from the court in Hong Kong is required.</w:t>
      </w:r>
    </w:p>
    <w:p w14:paraId="03C9F975" w14:textId="7673B087" w:rsidR="008C35C9" w:rsidRDefault="008C35C9" w:rsidP="008C35C9">
      <w:pPr>
        <w:jc w:val="both"/>
        <w:rPr>
          <w:rFonts w:ascii="Avenir Next" w:hAnsi="Avenir Next" w:cs="Arial"/>
          <w:sz w:val="22"/>
          <w:szCs w:val="22"/>
          <w:lang w:val="en-GB"/>
        </w:rPr>
      </w:pP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CB611A" w:rsidRDefault="00F47A63" w:rsidP="008C35C9">
      <w:pPr>
        <w:pStyle w:val="INSOLstyleheading4"/>
        <w:jc w:val="both"/>
        <w:rPr>
          <w:rFonts w:ascii="Avenir Next Demi Bold" w:hAnsi="Avenir Next Demi Bold"/>
          <w:iCs w:val="0"/>
        </w:rPr>
      </w:pPr>
      <w:r w:rsidRPr="00CB611A">
        <w:rPr>
          <w:rFonts w:ascii="Avenir Next Demi Bold" w:hAnsi="Avenir Next Demi Bold"/>
          <w:iCs w:val="0"/>
        </w:rPr>
        <w:t xml:space="preserve">Question 3.1 [maximum </w:t>
      </w:r>
      <w:r w:rsidR="0085270E" w:rsidRPr="00CB611A">
        <w:rPr>
          <w:rFonts w:ascii="Avenir Next Demi Bold" w:hAnsi="Avenir Next Demi Bold"/>
          <w:iCs w:val="0"/>
        </w:rPr>
        <w:t>4</w:t>
      </w:r>
      <w:r w:rsidRPr="00CB611A">
        <w:rPr>
          <w:rFonts w:ascii="Avenir Next Demi Bold" w:hAnsi="Avenir Next Demi Bold"/>
          <w:iCs w:val="0"/>
        </w:rPr>
        <w:t xml:space="preserve"> marks]</w:t>
      </w:r>
    </w:p>
    <w:p w14:paraId="49FD9500" w14:textId="77777777" w:rsidR="00F47A63" w:rsidRPr="00CB611A" w:rsidRDefault="00F47A63" w:rsidP="008C35C9">
      <w:pPr>
        <w:jc w:val="both"/>
        <w:rPr>
          <w:rFonts w:ascii="Avenir Next" w:hAnsi="Avenir Next" w:cs="Arial"/>
          <w:b/>
          <w:bCs/>
          <w:sz w:val="22"/>
          <w:szCs w:val="22"/>
          <w:shd w:val="clear" w:color="auto" w:fill="FFFFFF"/>
          <w:lang w:val="en-GB"/>
        </w:rPr>
      </w:pPr>
    </w:p>
    <w:p w14:paraId="2A634A6D" w14:textId="7F9F64D4" w:rsidR="007B6BFA" w:rsidRPr="00CB611A" w:rsidRDefault="007B6BFA" w:rsidP="008C35C9">
      <w:pPr>
        <w:jc w:val="both"/>
        <w:rPr>
          <w:rFonts w:ascii="Avenir Next" w:hAnsi="Avenir Next" w:cs="Arial"/>
          <w:b/>
          <w:bCs/>
          <w:sz w:val="22"/>
          <w:szCs w:val="22"/>
          <w:lang w:val="en-GB"/>
        </w:rPr>
      </w:pPr>
      <w:r w:rsidRPr="00CB611A">
        <w:rPr>
          <w:rFonts w:ascii="Avenir Next" w:hAnsi="Avenir Next" w:cs="Arial"/>
          <w:b/>
          <w:bCs/>
          <w:sz w:val="22"/>
          <w:szCs w:val="22"/>
          <w:lang w:val="en-GB"/>
        </w:rPr>
        <w:t>Discuss the statutory basis enabling the Hong Kong court’s jurisdiction to wind-up a non-Hong Kong company, and the common law principles that 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highlight w:val="yellow"/>
          <w:lang w:val="en-GB"/>
        </w:rPr>
      </w:pPr>
    </w:p>
    <w:p w14:paraId="0859795C" w14:textId="7AC03FCF" w:rsidR="00CB611A" w:rsidRDefault="00CB611A" w:rsidP="008C35C9">
      <w:pPr>
        <w:jc w:val="both"/>
        <w:rPr>
          <w:rFonts w:ascii="Avenir Next" w:hAnsi="Avenir Next" w:cs="Arial"/>
          <w:sz w:val="22"/>
          <w:szCs w:val="22"/>
          <w:lang w:val="en-GB"/>
        </w:rPr>
      </w:pPr>
      <w:r>
        <w:rPr>
          <w:rFonts w:ascii="Avenir Next" w:hAnsi="Avenir Next" w:cs="Arial"/>
          <w:sz w:val="22"/>
          <w:szCs w:val="22"/>
          <w:lang w:val="en-GB"/>
        </w:rPr>
        <w:t xml:space="preserve">A non-Hong Kong company (that is a company not incorporated or registered in Hong Kong) can be wound up under the provisions of Part X of </w:t>
      </w:r>
      <w:r w:rsidRPr="008D75B5">
        <w:rPr>
          <w:rFonts w:ascii="Avenir Next" w:hAnsi="Avenir Next" w:cs="Arial"/>
          <w:sz w:val="22"/>
          <w:szCs w:val="22"/>
          <w:lang w:val="en-GB"/>
        </w:rPr>
        <w:t>CWUMPO</w:t>
      </w:r>
      <w:r>
        <w:rPr>
          <w:rFonts w:ascii="Avenir Next" w:hAnsi="Avenir Next" w:cs="Arial"/>
          <w:sz w:val="22"/>
          <w:szCs w:val="22"/>
          <w:lang w:val="en-GB"/>
        </w:rPr>
        <w:t>. Such a company cannot be wound up voluntarily.</w:t>
      </w:r>
    </w:p>
    <w:p w14:paraId="191BE391" w14:textId="77777777" w:rsidR="00CB611A" w:rsidRDefault="00CB611A" w:rsidP="008C35C9">
      <w:pPr>
        <w:jc w:val="both"/>
        <w:rPr>
          <w:rFonts w:ascii="Avenir Next" w:hAnsi="Avenir Next" w:cs="Arial"/>
          <w:sz w:val="22"/>
          <w:szCs w:val="22"/>
          <w:lang w:val="en-GB"/>
        </w:rPr>
      </w:pPr>
    </w:p>
    <w:p w14:paraId="6147D45A" w14:textId="46B53B4B" w:rsidR="008C35C9" w:rsidRDefault="00CB611A" w:rsidP="008C35C9">
      <w:pPr>
        <w:jc w:val="both"/>
        <w:rPr>
          <w:rFonts w:ascii="Avenir Next" w:hAnsi="Avenir Next" w:cs="Arial"/>
          <w:sz w:val="22"/>
          <w:szCs w:val="22"/>
          <w:lang w:val="en-GB"/>
        </w:rPr>
      </w:pPr>
      <w:r>
        <w:rPr>
          <w:rFonts w:ascii="Avenir Next" w:hAnsi="Avenir Next" w:cs="Arial"/>
          <w:sz w:val="22"/>
          <w:szCs w:val="22"/>
          <w:lang w:val="en-GB"/>
        </w:rPr>
        <w:t>In accordance with section 327 of CWUMPO a non-Hong Kong company can only be wound up if:</w:t>
      </w:r>
    </w:p>
    <w:p w14:paraId="1EDBC915" w14:textId="77777777" w:rsidR="00CB611A" w:rsidRDefault="00CB611A" w:rsidP="008C35C9">
      <w:pPr>
        <w:jc w:val="both"/>
        <w:rPr>
          <w:rFonts w:ascii="Avenir Next" w:hAnsi="Avenir Next" w:cs="Arial"/>
          <w:sz w:val="22"/>
          <w:szCs w:val="22"/>
          <w:lang w:val="en-GB"/>
        </w:rPr>
      </w:pPr>
    </w:p>
    <w:p w14:paraId="41BBE3ED" w14:textId="78694EA1" w:rsidR="00CB611A" w:rsidRDefault="00CB611A" w:rsidP="00CB611A">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the company is either carrying on business only in order to wind up its affairs, or it is dissolved or it has ceased carrying on business;</w:t>
      </w:r>
    </w:p>
    <w:p w14:paraId="76E747C4" w14:textId="71A21DBB" w:rsidR="00CB611A" w:rsidRDefault="00CB611A" w:rsidP="00CB611A">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the company is unable to pay its debts; and</w:t>
      </w:r>
    </w:p>
    <w:p w14:paraId="18671C4C" w14:textId="5F4BCE82" w:rsidR="00CB611A" w:rsidRDefault="00CB611A" w:rsidP="00CB611A">
      <w:pPr>
        <w:pStyle w:val="ListParagraph"/>
        <w:numPr>
          <w:ilvl w:val="0"/>
          <w:numId w:val="40"/>
        </w:numPr>
        <w:jc w:val="both"/>
        <w:rPr>
          <w:rFonts w:ascii="Avenir Next" w:hAnsi="Avenir Next" w:cs="Arial"/>
          <w:sz w:val="22"/>
          <w:szCs w:val="22"/>
          <w:lang w:val="en-GB"/>
        </w:rPr>
      </w:pPr>
      <w:r>
        <w:rPr>
          <w:rFonts w:ascii="Avenir Next" w:hAnsi="Avenir Next" w:cs="Arial"/>
          <w:sz w:val="22"/>
          <w:szCs w:val="22"/>
          <w:lang w:val="en-GB"/>
        </w:rPr>
        <w:t>the court is persuaded that it is just and equitable to wind the company up.</w:t>
      </w:r>
    </w:p>
    <w:p w14:paraId="40516277" w14:textId="77777777" w:rsidR="00CB611A" w:rsidRDefault="00CB611A" w:rsidP="00CB611A">
      <w:pPr>
        <w:jc w:val="both"/>
        <w:rPr>
          <w:rFonts w:ascii="Avenir Next" w:hAnsi="Avenir Next" w:cs="Arial"/>
          <w:sz w:val="22"/>
          <w:szCs w:val="22"/>
          <w:lang w:val="en-GB"/>
        </w:rPr>
      </w:pPr>
    </w:p>
    <w:p w14:paraId="4F8A0F2A" w14:textId="01E332B6" w:rsidR="00A91075" w:rsidRDefault="00A91075" w:rsidP="00CB611A">
      <w:pPr>
        <w:jc w:val="both"/>
        <w:rPr>
          <w:rFonts w:ascii="Avenir Next" w:hAnsi="Avenir Next" w:cs="Arial"/>
          <w:sz w:val="22"/>
          <w:szCs w:val="22"/>
          <w:lang w:val="en-GB"/>
        </w:rPr>
      </w:pPr>
      <w:r>
        <w:rPr>
          <w:rFonts w:ascii="Avenir Next" w:hAnsi="Avenir Next" w:cs="Arial"/>
          <w:sz w:val="22"/>
          <w:szCs w:val="22"/>
          <w:lang w:val="en-GB"/>
        </w:rPr>
        <w:t>This presents a much higher hurdle for a winding up than the statutory basis for winding up Hong Kong companies.</w:t>
      </w:r>
    </w:p>
    <w:p w14:paraId="6B4A82A5" w14:textId="77777777" w:rsidR="00A91075" w:rsidRDefault="00A91075" w:rsidP="00CB611A">
      <w:pPr>
        <w:jc w:val="both"/>
        <w:rPr>
          <w:rFonts w:ascii="Avenir Next" w:hAnsi="Avenir Next" w:cs="Arial"/>
          <w:sz w:val="22"/>
          <w:szCs w:val="22"/>
          <w:lang w:val="en-GB"/>
        </w:rPr>
      </w:pPr>
    </w:p>
    <w:p w14:paraId="2BC53C1B" w14:textId="3941CA17" w:rsidR="00CB611A" w:rsidRDefault="00A91075" w:rsidP="00CB611A">
      <w:pPr>
        <w:jc w:val="both"/>
        <w:rPr>
          <w:rFonts w:ascii="Avenir Next" w:hAnsi="Avenir Next" w:cs="Arial"/>
          <w:sz w:val="22"/>
          <w:szCs w:val="22"/>
          <w:lang w:val="en-GB"/>
        </w:rPr>
      </w:pPr>
      <w:r>
        <w:rPr>
          <w:rFonts w:ascii="Avenir Next" w:hAnsi="Avenir Next" w:cs="Arial"/>
          <w:sz w:val="22"/>
          <w:szCs w:val="22"/>
          <w:lang w:val="en-GB"/>
        </w:rPr>
        <w:t xml:space="preserve">In order for the court to exercise its discretion to wind up an </w:t>
      </w:r>
      <w:r w:rsidR="00CB611A">
        <w:rPr>
          <w:rFonts w:ascii="Avenir Next" w:hAnsi="Avenir Next" w:cs="Arial"/>
          <w:sz w:val="22"/>
          <w:szCs w:val="22"/>
          <w:lang w:val="en-GB"/>
        </w:rPr>
        <w:t xml:space="preserve">un-registered company the court must also be satisfied that the three core requirements are met. </w:t>
      </w:r>
      <w:r>
        <w:rPr>
          <w:rFonts w:ascii="Avenir Next" w:hAnsi="Avenir Next" w:cs="Arial"/>
          <w:sz w:val="22"/>
          <w:szCs w:val="22"/>
          <w:lang w:val="en-GB"/>
        </w:rPr>
        <w:t xml:space="preserve">These requirements have developed through the common law. </w:t>
      </w:r>
      <w:r w:rsidR="00CB611A">
        <w:rPr>
          <w:rFonts w:ascii="Avenir Next" w:hAnsi="Avenir Next" w:cs="Arial"/>
          <w:sz w:val="22"/>
          <w:szCs w:val="22"/>
          <w:lang w:val="en-GB"/>
        </w:rPr>
        <w:t>The core requirements are:</w:t>
      </w:r>
    </w:p>
    <w:p w14:paraId="178DD0B9" w14:textId="77777777" w:rsidR="00CB611A" w:rsidRDefault="00CB611A" w:rsidP="00CB611A">
      <w:pPr>
        <w:jc w:val="both"/>
        <w:rPr>
          <w:rFonts w:ascii="Avenir Next" w:hAnsi="Avenir Next" w:cs="Arial"/>
          <w:sz w:val="22"/>
          <w:szCs w:val="22"/>
          <w:lang w:val="en-GB"/>
        </w:rPr>
      </w:pPr>
    </w:p>
    <w:p w14:paraId="59DD9636" w14:textId="4D0F576B" w:rsidR="00CB611A" w:rsidRDefault="00A91075" w:rsidP="00CB611A">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the company has a sufficient connection with Hong Kong;</w:t>
      </w:r>
    </w:p>
    <w:p w14:paraId="7D0AEEAE" w14:textId="5CB57C86" w:rsidR="00A91075" w:rsidRDefault="00A91075" w:rsidP="00CB611A">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there is a reasonable possibility that those applying for the winding up order will benefit from it; and</w:t>
      </w:r>
    </w:p>
    <w:p w14:paraId="26DCC1C7" w14:textId="18DBA0C6" w:rsidR="00A91075" w:rsidRPr="00CB611A" w:rsidRDefault="00A91075" w:rsidP="00CB611A">
      <w:pPr>
        <w:pStyle w:val="ListParagraph"/>
        <w:numPr>
          <w:ilvl w:val="0"/>
          <w:numId w:val="41"/>
        </w:numPr>
        <w:jc w:val="both"/>
        <w:rPr>
          <w:rFonts w:ascii="Avenir Next" w:hAnsi="Avenir Next" w:cs="Arial"/>
          <w:sz w:val="22"/>
          <w:szCs w:val="22"/>
          <w:lang w:val="en-GB"/>
        </w:rPr>
      </w:pPr>
      <w:r>
        <w:rPr>
          <w:rFonts w:ascii="Avenir Next" w:hAnsi="Avenir Next" w:cs="Arial"/>
          <w:sz w:val="22"/>
          <w:szCs w:val="22"/>
          <w:lang w:val="en-GB"/>
        </w:rPr>
        <w:t>the court will be able to exercise jurisdiction over one or more persons who are interested in the distribution of the company’s assets.</w:t>
      </w:r>
    </w:p>
    <w:p w14:paraId="2D7560F5" w14:textId="77777777" w:rsidR="008C35C9" w:rsidRDefault="008C35C9" w:rsidP="008C35C9">
      <w:pPr>
        <w:jc w:val="both"/>
        <w:rPr>
          <w:rFonts w:ascii="Avenir Next" w:hAnsi="Avenir Next" w:cs="Arial"/>
          <w:sz w:val="22"/>
          <w:szCs w:val="22"/>
          <w:lang w:val="en-GB"/>
        </w:rPr>
      </w:pPr>
    </w:p>
    <w:p w14:paraId="5851D1CC" w14:textId="591AB532" w:rsidR="00A91075" w:rsidRDefault="00A91075" w:rsidP="008C35C9">
      <w:pPr>
        <w:jc w:val="both"/>
        <w:rPr>
          <w:rFonts w:ascii="Avenir Next" w:hAnsi="Avenir Next" w:cs="Arial"/>
          <w:sz w:val="22"/>
          <w:szCs w:val="22"/>
          <w:lang w:val="en-GB"/>
        </w:rPr>
      </w:pPr>
      <w:r>
        <w:rPr>
          <w:rFonts w:ascii="Avenir Next" w:hAnsi="Avenir Next" w:cs="Arial"/>
          <w:sz w:val="22"/>
          <w:szCs w:val="22"/>
          <w:lang w:val="en-GB"/>
        </w:rPr>
        <w:t>Interestingly the law has developed such that exerting commercial pressure to pay a debt can amount to a benefit received by an applicant. The common law does not require options in the jurisdiction of incorporation or COMI to achieve the same result to be exhausted before a winding up in Hong Kong is pursued.</w:t>
      </w:r>
    </w:p>
    <w:p w14:paraId="325E8767" w14:textId="77777777" w:rsidR="00A91075" w:rsidRDefault="00A91075"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Pr="009E0294" w:rsidRDefault="00D9274B" w:rsidP="008C35C9">
      <w:pPr>
        <w:jc w:val="both"/>
        <w:rPr>
          <w:rFonts w:ascii="Avenir Next" w:hAnsi="Avenir Next" w:cs="Arial"/>
          <w:b/>
          <w:bCs/>
          <w:sz w:val="22"/>
          <w:szCs w:val="22"/>
          <w:lang w:val="en-GB"/>
        </w:rPr>
      </w:pPr>
      <w:r w:rsidRPr="009E0294">
        <w:rPr>
          <w:rFonts w:ascii="Avenir Next" w:hAnsi="Avenir Next" w:cs="Arial"/>
          <w:b/>
          <w:bCs/>
          <w:sz w:val="22"/>
          <w:szCs w:val="22"/>
          <w:lang w:val="en-GB"/>
        </w:rPr>
        <w:t>The scheme of arrangement is, in essence, Hong Kong’s only statutory tool for corporate rescue.  Describe it, listing the pros and cons.</w:t>
      </w:r>
      <w:r w:rsidR="00F47A63" w:rsidRPr="009E0294">
        <w:rPr>
          <w:rFonts w:ascii="Avenir Next" w:hAnsi="Avenir Next" w:cs="Arial"/>
          <w:b/>
          <w:bCs/>
          <w:sz w:val="22"/>
          <w:szCs w:val="22"/>
          <w:lang w:val="en-GB"/>
        </w:rPr>
        <w:t xml:space="preserve"> </w:t>
      </w:r>
    </w:p>
    <w:p w14:paraId="65A91BA6" w14:textId="77777777" w:rsidR="00DD5D65" w:rsidRDefault="00DD5D65" w:rsidP="008C35C9">
      <w:pPr>
        <w:jc w:val="both"/>
        <w:rPr>
          <w:rFonts w:ascii="Avenir Next" w:hAnsi="Avenir Next" w:cs="Arial"/>
          <w:sz w:val="22"/>
          <w:szCs w:val="22"/>
          <w:lang w:val="en-GB"/>
        </w:rPr>
      </w:pPr>
    </w:p>
    <w:p w14:paraId="1FCB1C31" w14:textId="53FC651E" w:rsidR="009E0294" w:rsidRDefault="00DD5D65" w:rsidP="008C35C9">
      <w:pPr>
        <w:jc w:val="both"/>
        <w:rPr>
          <w:rFonts w:ascii="Avenir Next" w:hAnsi="Avenir Next" w:cs="Arial"/>
          <w:sz w:val="22"/>
          <w:szCs w:val="22"/>
          <w:lang w:val="en-GB"/>
        </w:rPr>
      </w:pPr>
      <w:r>
        <w:rPr>
          <w:rFonts w:ascii="Avenir Next" w:hAnsi="Avenir Next" w:cs="Arial"/>
          <w:sz w:val="22"/>
          <w:szCs w:val="22"/>
          <w:lang w:val="en-GB"/>
        </w:rPr>
        <w:t xml:space="preserve">A scheme of arrangement is </w:t>
      </w:r>
      <w:r w:rsidR="009E0294">
        <w:rPr>
          <w:rFonts w:ascii="Avenir Next" w:hAnsi="Avenir Next" w:cs="Arial"/>
          <w:sz w:val="22"/>
          <w:szCs w:val="22"/>
          <w:lang w:val="en-GB"/>
        </w:rPr>
        <w:t>a statutory procedure under Hong Kong law which allows companies to make compromises with members and creditors (or any particular class of them). Such compromises can include the adjustment of debts owed by the company or a reduction of share capital and these compromises will be binding providing the appropriate votes are obtained</w:t>
      </w:r>
      <w:r>
        <w:rPr>
          <w:rFonts w:ascii="Avenir Next" w:hAnsi="Avenir Next" w:cs="Arial"/>
          <w:sz w:val="22"/>
          <w:szCs w:val="22"/>
          <w:lang w:val="en-GB"/>
        </w:rPr>
        <w:t>.</w:t>
      </w:r>
    </w:p>
    <w:p w14:paraId="287B8FBA" w14:textId="77777777" w:rsidR="009E0294" w:rsidRDefault="009E0294" w:rsidP="008C35C9">
      <w:pPr>
        <w:jc w:val="both"/>
        <w:rPr>
          <w:rFonts w:ascii="Avenir Next" w:hAnsi="Avenir Next" w:cs="Arial"/>
          <w:sz w:val="22"/>
          <w:szCs w:val="22"/>
          <w:lang w:val="en-GB"/>
        </w:rPr>
      </w:pPr>
    </w:p>
    <w:p w14:paraId="35561C71" w14:textId="2A3CC8B6" w:rsidR="009E0294" w:rsidRPr="009E0294" w:rsidRDefault="009E0294" w:rsidP="008C35C9">
      <w:pPr>
        <w:jc w:val="both"/>
        <w:rPr>
          <w:rFonts w:ascii="Avenir Next" w:hAnsi="Avenir Next" w:cs="Arial"/>
          <w:sz w:val="22"/>
          <w:szCs w:val="22"/>
          <w:lang w:val="en-GB"/>
        </w:rPr>
      </w:pPr>
      <w:r>
        <w:rPr>
          <w:rFonts w:ascii="Avenir Next" w:hAnsi="Avenir Next" w:cs="Arial"/>
          <w:sz w:val="22"/>
          <w:szCs w:val="22"/>
          <w:lang w:val="en-GB"/>
        </w:rPr>
        <w:t xml:space="preserve">To pursue a scheme of arrangement the debtor makes an </w:t>
      </w:r>
      <w:r>
        <w:rPr>
          <w:rFonts w:ascii="Avenir Next" w:hAnsi="Avenir Next" w:cs="Arial"/>
          <w:i/>
          <w:iCs/>
          <w:sz w:val="22"/>
          <w:szCs w:val="22"/>
          <w:lang w:val="en-GB"/>
        </w:rPr>
        <w:t xml:space="preserve">ex parte </w:t>
      </w:r>
      <w:r>
        <w:rPr>
          <w:rFonts w:ascii="Avenir Next" w:hAnsi="Avenir Next" w:cs="Arial"/>
          <w:sz w:val="22"/>
          <w:szCs w:val="22"/>
          <w:lang w:val="en-GB"/>
        </w:rPr>
        <w:t>application by originating summons for leave to convene meetings of the relevant creditors. The court will then give directions and the me</w:t>
      </w:r>
      <w:r w:rsidR="002A3815">
        <w:rPr>
          <w:rFonts w:ascii="Avenir Next" w:hAnsi="Avenir Next" w:cs="Arial"/>
          <w:sz w:val="22"/>
          <w:szCs w:val="22"/>
          <w:lang w:val="en-GB"/>
        </w:rPr>
        <w:t>e</w:t>
      </w:r>
      <w:r>
        <w:rPr>
          <w:rFonts w:ascii="Avenir Next" w:hAnsi="Avenir Next" w:cs="Arial"/>
          <w:sz w:val="22"/>
          <w:szCs w:val="22"/>
          <w:lang w:val="en-GB"/>
        </w:rPr>
        <w:t xml:space="preserve">ting takes place. At the meeting creditors are grouped into classes according to the rights that they enjoy and each class then votes on the scheme. The scheme must be approved by a majority in number representing a minimum of 75% by value of the creditors present and voting. Such a majority </w:t>
      </w:r>
      <w:r>
        <w:rPr>
          <w:rFonts w:ascii="Avenir Next" w:hAnsi="Avenir Next" w:cs="Arial"/>
          <w:sz w:val="22"/>
          <w:szCs w:val="22"/>
          <w:lang w:val="en-GB"/>
        </w:rPr>
        <w:lastRenderedPageBreak/>
        <w:t xml:space="preserve">in each class must vote in favour to bind a given class. If such approval is obtained, sanction of the court should then be </w:t>
      </w:r>
      <w:r w:rsidR="006E4713">
        <w:rPr>
          <w:rFonts w:ascii="Avenir Next" w:hAnsi="Avenir Next" w:cs="Arial"/>
          <w:sz w:val="22"/>
          <w:szCs w:val="22"/>
          <w:lang w:val="en-GB"/>
        </w:rPr>
        <w:t>sought</w:t>
      </w:r>
      <w:r>
        <w:rPr>
          <w:rFonts w:ascii="Avenir Next" w:hAnsi="Avenir Next" w:cs="Arial"/>
          <w:sz w:val="22"/>
          <w:szCs w:val="22"/>
          <w:lang w:val="en-GB"/>
        </w:rPr>
        <w:t>.</w:t>
      </w:r>
      <w:r w:rsidR="006E4713">
        <w:rPr>
          <w:rFonts w:ascii="Avenir Next" w:hAnsi="Avenir Next" w:cs="Arial"/>
          <w:sz w:val="22"/>
          <w:szCs w:val="22"/>
          <w:lang w:val="en-GB"/>
        </w:rPr>
        <w:t xml:space="preserve"> A court must be satisfied that each class of creditors was fairly represented and there was no coercion of the minority.</w:t>
      </w:r>
    </w:p>
    <w:p w14:paraId="51A2CF7B" w14:textId="77777777" w:rsidR="009E0294" w:rsidRDefault="009E0294" w:rsidP="008C35C9">
      <w:pPr>
        <w:jc w:val="both"/>
        <w:rPr>
          <w:rFonts w:ascii="Avenir Next" w:hAnsi="Avenir Next" w:cs="Arial"/>
          <w:sz w:val="22"/>
          <w:szCs w:val="22"/>
          <w:lang w:val="en-GB"/>
        </w:rPr>
      </w:pPr>
    </w:p>
    <w:p w14:paraId="62099740" w14:textId="10C00C78" w:rsidR="00DD5D65" w:rsidRDefault="006E4713" w:rsidP="008C35C9">
      <w:pPr>
        <w:jc w:val="both"/>
        <w:rPr>
          <w:rFonts w:ascii="Avenir Next" w:hAnsi="Avenir Next" w:cs="Arial"/>
          <w:sz w:val="22"/>
          <w:szCs w:val="22"/>
          <w:lang w:val="en-GB"/>
        </w:rPr>
      </w:pPr>
      <w:r>
        <w:rPr>
          <w:rFonts w:ascii="Avenir Next" w:hAnsi="Avenir Next" w:cs="Arial"/>
          <w:sz w:val="22"/>
          <w:szCs w:val="22"/>
          <w:lang w:val="en-GB"/>
        </w:rPr>
        <w:t xml:space="preserve">A big draw back of the scheme of arrangement procedure is that there is no statutory power to </w:t>
      </w:r>
      <w:r w:rsidR="00DD5D65">
        <w:rPr>
          <w:rFonts w:ascii="Avenir Next" w:hAnsi="Avenir Next" w:cs="Arial"/>
          <w:sz w:val="22"/>
          <w:szCs w:val="22"/>
          <w:lang w:val="en-GB"/>
        </w:rPr>
        <w:t>grant a moratorium</w:t>
      </w:r>
      <w:r w:rsidR="009E0294">
        <w:rPr>
          <w:rFonts w:ascii="Avenir Next" w:hAnsi="Avenir Next" w:cs="Arial"/>
          <w:sz w:val="22"/>
          <w:szCs w:val="22"/>
          <w:lang w:val="en-GB"/>
        </w:rPr>
        <w:t>. Nor can a judge appoint a provisional liquidator to come in and investigate the viability of a scheme of arrangement unless there are also the required grounds of jeopardy to assets.</w:t>
      </w:r>
      <w:r>
        <w:rPr>
          <w:rFonts w:ascii="Avenir Next" w:hAnsi="Avenir Next" w:cs="Arial"/>
          <w:sz w:val="22"/>
          <w:szCs w:val="22"/>
          <w:lang w:val="en-GB"/>
        </w:rPr>
        <w:t xml:space="preserve"> Positives include that creditors can be bound even if voting against the scheme, providing the majority of that creditor’s class vote in favour of it. Use of the common law also allows courts flexibility, to an extent, to craft a mechanism which works most effectively and to refine the law in order to achieve this. </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Pr="00A91075" w:rsidRDefault="00CD35C8" w:rsidP="008C35C9">
      <w:pPr>
        <w:jc w:val="both"/>
        <w:rPr>
          <w:rFonts w:ascii="Avenir Next" w:hAnsi="Avenir Next" w:cs="Arial"/>
          <w:b/>
          <w:bCs/>
          <w:sz w:val="22"/>
          <w:szCs w:val="22"/>
          <w:lang w:val="en-GB"/>
        </w:rPr>
      </w:pPr>
      <w:r w:rsidRPr="00A91075">
        <w:rPr>
          <w:rFonts w:ascii="Avenir Next" w:hAnsi="Avenir Next" w:cs="Arial"/>
          <w:b/>
          <w:bCs/>
          <w:sz w:val="22"/>
          <w:szCs w:val="22"/>
          <w:lang w:val="en-GB"/>
        </w:rPr>
        <w:t>With no legislation to deal with cross-border insolvencies, how has the common law developed to assist foreign liquidations where steps need to be taken in Hong Kong</w:t>
      </w:r>
      <w:r w:rsidR="00C40666" w:rsidRPr="00A91075">
        <w:rPr>
          <w:rFonts w:ascii="Avenir Next" w:hAnsi="Avenir Next" w:cs="Arial"/>
          <w:b/>
          <w:bCs/>
          <w:sz w:val="22"/>
          <w:szCs w:val="22"/>
          <w:lang w:val="en-GB"/>
        </w:rPr>
        <w:t>?</w:t>
      </w:r>
      <w:r w:rsidRPr="00A91075">
        <w:rPr>
          <w:rFonts w:ascii="Avenir Next" w:hAnsi="Avenir Next" w:cs="Arial"/>
          <w:b/>
          <w:bCs/>
          <w:sz w:val="22"/>
          <w:szCs w:val="22"/>
          <w:lang w:val="en-GB"/>
        </w:rPr>
        <w:t xml:space="preserve"> What are the pros and cons of developing the law in this way</w:t>
      </w:r>
      <w:r w:rsidR="00C40666" w:rsidRPr="00A91075">
        <w:rPr>
          <w:rFonts w:ascii="Avenir Next" w:hAnsi="Avenir Next" w:cs="Arial"/>
          <w:b/>
          <w:bCs/>
          <w:sz w:val="22"/>
          <w:szCs w:val="22"/>
          <w:lang w:val="en-GB"/>
        </w:rPr>
        <w:t>?</w:t>
      </w:r>
    </w:p>
    <w:p w14:paraId="62EF0B4C" w14:textId="77777777" w:rsidR="003B7E07" w:rsidRDefault="003B7E07" w:rsidP="008C35C9">
      <w:pPr>
        <w:jc w:val="both"/>
        <w:rPr>
          <w:rFonts w:ascii="Avenir Next" w:hAnsi="Avenir Next" w:cs="Arial"/>
          <w:sz w:val="22"/>
          <w:szCs w:val="22"/>
          <w:lang w:val="en-GB"/>
        </w:rPr>
      </w:pPr>
    </w:p>
    <w:p w14:paraId="0B6FB008" w14:textId="063E35EF" w:rsidR="003718D1" w:rsidRDefault="00150A7C" w:rsidP="008C35C9">
      <w:pPr>
        <w:jc w:val="both"/>
        <w:rPr>
          <w:rFonts w:ascii="Avenir Next" w:hAnsi="Avenir Next" w:cs="Arial"/>
          <w:sz w:val="22"/>
          <w:szCs w:val="22"/>
          <w:lang w:val="en-GB"/>
        </w:rPr>
      </w:pPr>
      <w:r>
        <w:rPr>
          <w:rFonts w:ascii="Avenir Next" w:hAnsi="Avenir Next" w:cs="Arial"/>
          <w:sz w:val="22"/>
          <w:szCs w:val="22"/>
          <w:lang w:val="en-GB"/>
        </w:rPr>
        <w:t xml:space="preserve">The development of any area of law through the common law always creates a degree of uncertainty. Assistance offered by Hong Kong courts to foreign liquidations is no different. </w:t>
      </w:r>
      <w:r w:rsidR="003718D1">
        <w:rPr>
          <w:rFonts w:ascii="Avenir Next" w:hAnsi="Avenir Next" w:cs="Arial"/>
          <w:sz w:val="22"/>
          <w:szCs w:val="22"/>
          <w:lang w:val="en-GB"/>
        </w:rPr>
        <w:t>for example, it had previously been the case that foreign liquidators with a letter of request from a foreign court could make a recognition application and obtain powers to take steps in Hong Kong akin to some of those powers bestowed on Hong Kong appointed liquidators. However,</w:t>
      </w:r>
      <w:r w:rsidR="0041401A">
        <w:rPr>
          <w:rFonts w:ascii="Avenir Next" w:hAnsi="Avenir Next" w:cs="Arial"/>
          <w:sz w:val="22"/>
          <w:szCs w:val="22"/>
          <w:lang w:val="en-GB"/>
        </w:rPr>
        <w:t xml:space="preserve"> the court in</w:t>
      </w:r>
      <w:r w:rsidR="003718D1">
        <w:rPr>
          <w:rFonts w:ascii="Avenir Next" w:hAnsi="Avenir Next" w:cs="Arial"/>
          <w:sz w:val="22"/>
          <w:szCs w:val="22"/>
          <w:lang w:val="en-GB"/>
        </w:rPr>
        <w:t xml:space="preserve"> later cases, in particular </w:t>
      </w:r>
      <w:r w:rsidR="003718D1">
        <w:rPr>
          <w:rFonts w:ascii="Avenir Next" w:hAnsi="Avenir Next" w:cs="Arial"/>
          <w:i/>
          <w:iCs/>
          <w:sz w:val="22"/>
          <w:szCs w:val="22"/>
          <w:lang w:val="en-GB"/>
        </w:rPr>
        <w:t>Joint Provisional Liquidators of Cecep Costin New Materials Group Ltd. v RSM Nelson Wheeler</w:t>
      </w:r>
      <w:r w:rsidR="0041401A">
        <w:rPr>
          <w:rFonts w:ascii="Avenir Next" w:hAnsi="Avenir Next" w:cs="Arial"/>
          <w:sz w:val="22"/>
          <w:szCs w:val="22"/>
          <w:lang w:val="en-GB"/>
        </w:rPr>
        <w:t xml:space="preserve"> and </w:t>
      </w:r>
      <w:r w:rsidR="0041401A">
        <w:rPr>
          <w:rFonts w:ascii="Avenir Next" w:hAnsi="Avenir Next" w:cs="Arial"/>
          <w:i/>
          <w:iCs/>
          <w:sz w:val="22"/>
          <w:szCs w:val="22"/>
          <w:lang w:val="en-GB"/>
        </w:rPr>
        <w:t>Re Up Energy Development Group Ltd.</w:t>
      </w:r>
      <w:r w:rsidR="0041401A">
        <w:rPr>
          <w:rFonts w:ascii="Avenir Next" w:hAnsi="Avenir Next" w:cs="Arial"/>
          <w:sz w:val="22"/>
          <w:szCs w:val="22"/>
          <w:lang w:val="en-GB"/>
        </w:rPr>
        <w:t xml:space="preserve">, concluded that no powers could actually be bestowed upon a foreign liquidator upon a recognition application, the court could only offer assistance to exercise powers already available to them in the foreign jurisdiction. Foreign liquidators now have to apply for a winding up order in Hong Kong to obtain powers. They may not always be eligible to make such an application, particularly if the liquidation is not in the place of the company’s centre of main interest </w:t>
      </w:r>
      <w:r w:rsidR="007E1EF5">
        <w:rPr>
          <w:rFonts w:ascii="Avenir Next" w:hAnsi="Avenir Next" w:cs="Arial"/>
          <w:sz w:val="22"/>
          <w:szCs w:val="22"/>
          <w:lang w:val="en-GB"/>
        </w:rPr>
        <w:t xml:space="preserve">(“COMI”) </w:t>
      </w:r>
      <w:r w:rsidR="0041401A">
        <w:rPr>
          <w:rFonts w:ascii="Avenir Next" w:hAnsi="Avenir Next" w:cs="Arial"/>
          <w:sz w:val="22"/>
          <w:szCs w:val="22"/>
          <w:lang w:val="en-GB"/>
        </w:rPr>
        <w:t xml:space="preserve">or </w:t>
      </w:r>
      <w:r w:rsidR="002A3815">
        <w:rPr>
          <w:rFonts w:ascii="Avenir Next" w:hAnsi="Avenir Next" w:cs="Arial"/>
          <w:sz w:val="22"/>
          <w:szCs w:val="22"/>
          <w:lang w:val="en-GB"/>
        </w:rPr>
        <w:t xml:space="preserve">the </w:t>
      </w:r>
      <w:r w:rsidR="0041401A">
        <w:rPr>
          <w:rFonts w:ascii="Avenir Next" w:hAnsi="Avenir Next" w:cs="Arial"/>
          <w:sz w:val="22"/>
          <w:szCs w:val="22"/>
          <w:lang w:val="en-GB"/>
        </w:rPr>
        <w:t>place of incorporation. This inability to grant powers under the common law reduces the effectiveness of cross-border insolvencies with a Hong Kong element and likely increases the cost to the estate. Hong Kong courts also will not recognise or assist in foreign “light touch” insolvencies which use the debtor in possession model. Th</w:t>
      </w:r>
      <w:r w:rsidR="002A3815">
        <w:rPr>
          <w:rFonts w:ascii="Avenir Next" w:hAnsi="Avenir Next" w:cs="Arial"/>
          <w:sz w:val="22"/>
          <w:szCs w:val="22"/>
          <w:lang w:val="en-GB"/>
        </w:rPr>
        <w:t>ese</w:t>
      </w:r>
      <w:r w:rsidR="0041401A">
        <w:rPr>
          <w:rFonts w:ascii="Avenir Next" w:hAnsi="Avenir Next" w:cs="Arial"/>
          <w:sz w:val="22"/>
          <w:szCs w:val="22"/>
          <w:lang w:val="en-GB"/>
        </w:rPr>
        <w:t xml:space="preserve"> are increasingly common elsewhere in the world and the absence of assistance in Hong Kong </w:t>
      </w:r>
      <w:r w:rsidR="002A3815">
        <w:rPr>
          <w:rFonts w:ascii="Avenir Next" w:hAnsi="Avenir Next" w:cs="Arial"/>
          <w:sz w:val="22"/>
          <w:szCs w:val="22"/>
          <w:lang w:val="en-GB"/>
        </w:rPr>
        <w:t>may be</w:t>
      </w:r>
      <w:r w:rsidR="0041401A">
        <w:rPr>
          <w:rFonts w:ascii="Avenir Next" w:hAnsi="Avenir Next" w:cs="Arial"/>
          <w:sz w:val="22"/>
          <w:szCs w:val="22"/>
          <w:lang w:val="en-GB"/>
        </w:rPr>
        <w:t xml:space="preserve"> considered a real detriment to the legal system in Hong Kong.</w:t>
      </w:r>
    </w:p>
    <w:p w14:paraId="3CB9D89F" w14:textId="77777777" w:rsidR="003718D1" w:rsidRDefault="003718D1" w:rsidP="008C35C9">
      <w:pPr>
        <w:jc w:val="both"/>
        <w:rPr>
          <w:rFonts w:ascii="Avenir Next" w:hAnsi="Avenir Next" w:cs="Arial"/>
          <w:sz w:val="22"/>
          <w:szCs w:val="22"/>
          <w:lang w:val="en-GB"/>
        </w:rPr>
      </w:pPr>
    </w:p>
    <w:p w14:paraId="58013C65" w14:textId="52D55684" w:rsidR="00150A7C" w:rsidRDefault="002A3815" w:rsidP="008C35C9">
      <w:pPr>
        <w:jc w:val="both"/>
        <w:rPr>
          <w:rFonts w:ascii="Avenir Next" w:hAnsi="Avenir Next" w:cs="Arial"/>
          <w:sz w:val="22"/>
          <w:szCs w:val="22"/>
          <w:lang w:val="en-GB"/>
        </w:rPr>
      </w:pPr>
      <w:r>
        <w:rPr>
          <w:rFonts w:ascii="Avenir Next" w:hAnsi="Avenir Next" w:cs="Arial"/>
          <w:sz w:val="22"/>
          <w:szCs w:val="22"/>
          <w:lang w:val="en-GB"/>
        </w:rPr>
        <w:t>An advantage of the common law, h</w:t>
      </w:r>
      <w:r w:rsidR="00150A7C">
        <w:rPr>
          <w:rFonts w:ascii="Avenir Next" w:hAnsi="Avenir Next" w:cs="Arial"/>
          <w:sz w:val="22"/>
          <w:szCs w:val="22"/>
          <w:lang w:val="en-GB"/>
        </w:rPr>
        <w:t xml:space="preserve">owever, </w:t>
      </w:r>
      <w:r>
        <w:rPr>
          <w:rFonts w:ascii="Avenir Next" w:hAnsi="Avenir Next" w:cs="Arial"/>
          <w:sz w:val="22"/>
          <w:szCs w:val="22"/>
          <w:lang w:val="en-GB"/>
        </w:rPr>
        <w:t xml:space="preserve">is that </w:t>
      </w:r>
      <w:r w:rsidR="00150A7C">
        <w:rPr>
          <w:rFonts w:ascii="Avenir Next" w:hAnsi="Avenir Next" w:cs="Arial"/>
          <w:sz w:val="22"/>
          <w:szCs w:val="22"/>
          <w:lang w:val="en-GB"/>
        </w:rPr>
        <w:t>development throug</w:t>
      </w:r>
      <w:r>
        <w:rPr>
          <w:rFonts w:ascii="Avenir Next" w:hAnsi="Avenir Next" w:cs="Arial"/>
          <w:sz w:val="22"/>
          <w:szCs w:val="22"/>
          <w:lang w:val="en-GB"/>
        </w:rPr>
        <w:t>h such common law</w:t>
      </w:r>
      <w:r w:rsidR="00150A7C">
        <w:rPr>
          <w:rFonts w:ascii="Avenir Next" w:hAnsi="Avenir Next" w:cs="Arial"/>
          <w:sz w:val="22"/>
          <w:szCs w:val="22"/>
          <w:lang w:val="en-GB"/>
        </w:rPr>
        <w:t xml:space="preserve"> does permit judges a degree of flexibility to craft laws best suited to the scenario before them. There is also considerable persuasive case law from other jurisdictions, particularly England and Wales, which can be useful guidance as to what the common law approach should be.</w:t>
      </w:r>
    </w:p>
    <w:p w14:paraId="50BC7C3F" w14:textId="77777777" w:rsidR="007E1EF5" w:rsidRDefault="007E1EF5" w:rsidP="008C35C9">
      <w:pPr>
        <w:jc w:val="both"/>
        <w:rPr>
          <w:rFonts w:ascii="Avenir Next" w:hAnsi="Avenir Next" w:cs="Arial"/>
          <w:sz w:val="22"/>
          <w:szCs w:val="22"/>
          <w:lang w:val="en-GB"/>
        </w:rPr>
      </w:pPr>
    </w:p>
    <w:p w14:paraId="6F2AB57F" w14:textId="4B535565" w:rsidR="00150A7C" w:rsidRDefault="007E1EF5" w:rsidP="008C35C9">
      <w:pPr>
        <w:jc w:val="both"/>
        <w:rPr>
          <w:rFonts w:ascii="Avenir Next" w:hAnsi="Avenir Next" w:cs="Arial"/>
          <w:sz w:val="22"/>
          <w:szCs w:val="22"/>
          <w:lang w:val="en-GB"/>
        </w:rPr>
      </w:pPr>
      <w:r>
        <w:rPr>
          <w:rFonts w:ascii="Avenir Next" w:hAnsi="Avenir Next" w:cs="Arial"/>
          <w:sz w:val="22"/>
          <w:szCs w:val="22"/>
          <w:lang w:val="en-GB"/>
        </w:rPr>
        <w:t xml:space="preserve">Generally speaking the common law has developed in Hong Kong in a cross border context such that the foreign liquidator will need to demonstrate the existing liquidation is in the company’s COMI. This is often, though not exclusively determined, by </w:t>
      </w:r>
      <w:bookmarkStart w:id="1" w:name="OLE_LINK1"/>
      <w:r>
        <w:rPr>
          <w:rFonts w:ascii="Avenir Next" w:hAnsi="Avenir Next" w:cs="Arial"/>
          <w:sz w:val="22"/>
          <w:szCs w:val="22"/>
          <w:lang w:val="en-GB"/>
        </w:rPr>
        <w:t>the location of directors, assets, operations,  books and records, where the place of incorporation is and also where any restructuring took place, if applicable.</w:t>
      </w:r>
      <w:bookmarkEnd w:id="1"/>
      <w:r w:rsidR="002A3815">
        <w:rPr>
          <w:rFonts w:ascii="Avenir Next" w:hAnsi="Avenir Next" w:cs="Arial"/>
          <w:sz w:val="22"/>
          <w:szCs w:val="22"/>
          <w:lang w:val="en-GB"/>
        </w:rPr>
        <w:t xml:space="preserve"> </w:t>
      </w:r>
      <w:r>
        <w:rPr>
          <w:rFonts w:ascii="Avenir Next" w:hAnsi="Avenir Next" w:cs="Arial"/>
          <w:sz w:val="22"/>
          <w:szCs w:val="22"/>
          <w:lang w:val="en-GB"/>
        </w:rPr>
        <w:t>If the court is satisfied that the liquidator is applying for recognition based on an existing liquidation in the company’s COMI, recognition will usually be granted. The foreign liquidators may then exercise their powers granted by the foreign court in Hong Kong, with the exception of the removal of assets from Hong Kong.</w:t>
      </w:r>
    </w:p>
    <w:p w14:paraId="3277C9D8" w14:textId="77777777" w:rsidR="002A3815" w:rsidRDefault="002A3815" w:rsidP="008C35C9">
      <w:pPr>
        <w:jc w:val="both"/>
        <w:rPr>
          <w:rFonts w:ascii="Avenir Next" w:hAnsi="Avenir Next" w:cs="Arial"/>
          <w:sz w:val="22"/>
          <w:szCs w:val="22"/>
          <w:lang w:val="en-GB"/>
        </w:rPr>
      </w:pPr>
    </w:p>
    <w:p w14:paraId="365EFBD9" w14:textId="5B631668" w:rsidR="002A3815" w:rsidRDefault="002A3815" w:rsidP="008C35C9">
      <w:pPr>
        <w:jc w:val="both"/>
        <w:rPr>
          <w:rFonts w:ascii="Avenir Next" w:hAnsi="Avenir Next" w:cs="Arial"/>
          <w:sz w:val="22"/>
          <w:szCs w:val="22"/>
          <w:lang w:val="en-GB"/>
        </w:rPr>
      </w:pPr>
      <w:r>
        <w:rPr>
          <w:rFonts w:ascii="Avenir Next" w:hAnsi="Avenir Next" w:cs="Arial"/>
          <w:sz w:val="22"/>
          <w:szCs w:val="22"/>
          <w:lang w:val="en-GB"/>
        </w:rPr>
        <w:t xml:space="preserve">This is advantageous in that it is inline with many other countries and permits most foreign liquidators to obtain recognition. There may be cases, however, where a foreign liquidator is appointed in a </w:t>
      </w:r>
      <w:r>
        <w:rPr>
          <w:rFonts w:ascii="Avenir Next" w:hAnsi="Avenir Next" w:cs="Arial"/>
          <w:sz w:val="22"/>
          <w:szCs w:val="22"/>
          <w:lang w:val="en-GB"/>
        </w:rPr>
        <w:lastRenderedPageBreak/>
        <w:t>jurisdiction which is neither the company’s COMI no place of incorporation and as such a disadvantage is they would not be able to obtain recognition.</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Pr="00E41408" w:rsidRDefault="00600529" w:rsidP="008C35C9">
      <w:pPr>
        <w:jc w:val="both"/>
        <w:rPr>
          <w:rFonts w:ascii="Avenir Next" w:eastAsia="Calibri" w:hAnsi="Avenir Next" w:cs="Arial"/>
          <w:b/>
          <w:bCs/>
          <w:sz w:val="22"/>
          <w:szCs w:val="22"/>
          <w:lang w:val="en-ZA"/>
        </w:rPr>
      </w:pPr>
      <w:r w:rsidRPr="00E41408">
        <w:rPr>
          <w:rFonts w:ascii="Avenir Next" w:eastAsia="Calibri" w:hAnsi="Avenir Next" w:cs="Arial"/>
          <w:b/>
          <w:bCs/>
          <w:sz w:val="22"/>
          <w:szCs w:val="22"/>
          <w:lang w:val="en-ZA"/>
        </w:rPr>
        <w:t>You are instructed by the liquidator of Palm Beach Limited, a Hong Kong company in compulsory liquidation. Your client tells you that the company granted a floating charge to a creditor, Sea Breeze Incorporated,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34D25AB" w14:textId="6A395A45" w:rsidR="00E41408" w:rsidRDefault="00E41408"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 xml:space="preserve">The first question I would have is whether or not the charge was registered and if so when. If it was not registered within one month of the date of its execution then it would be void in the liquidation. </w:t>
      </w:r>
    </w:p>
    <w:p w14:paraId="4F5ED217" w14:textId="77777777" w:rsidR="00E41408" w:rsidRDefault="00E41408" w:rsidP="008C35C9">
      <w:pPr>
        <w:jc w:val="both"/>
        <w:rPr>
          <w:rFonts w:ascii="Avenir Next" w:eastAsia="Calibri" w:hAnsi="Avenir Next" w:cs="Arial"/>
          <w:sz w:val="22"/>
          <w:szCs w:val="22"/>
          <w:lang w:val="en-ZA"/>
        </w:rPr>
      </w:pPr>
    </w:p>
    <w:p w14:paraId="3345D7E7" w14:textId="3C1B3AA9" w:rsidR="00E41408" w:rsidRDefault="00E41408"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If it was registered, and registered within time, I would then want to understand from the liquidator why the charge was granted to Sea Breeze. If Sea Breeze was only incorporated a few months before the liquidation commenced</w:t>
      </w:r>
      <w:r w:rsidR="003C7925">
        <w:rPr>
          <w:rFonts w:ascii="Avenir Next" w:eastAsia="Calibri" w:hAnsi="Avenir Next" w:cs="Arial"/>
          <w:sz w:val="22"/>
          <w:szCs w:val="22"/>
          <w:lang w:val="en-ZA"/>
        </w:rPr>
        <w:t xml:space="preserve"> then, in accordance with section 267 of CWUMPO the charge would be invalid if, at the time the charge was created, Palm Beach Limited (the “Company”) was unable to pay its debts or, as a result of the granting of the charge, became unable to pay its debts. This would seem likely given the proximity to the commencement of the liquidation. However, if Sea Breeze was putting new money into the Company at the time of the charge being granted, or in consideration for the charge being granted, then I would advise the liquidator that the timing would not void the charge.</w:t>
      </w:r>
    </w:p>
    <w:p w14:paraId="3344F8F0" w14:textId="77777777" w:rsidR="003C7925" w:rsidRDefault="003C7925" w:rsidP="008C35C9">
      <w:pPr>
        <w:jc w:val="both"/>
        <w:rPr>
          <w:rFonts w:ascii="Avenir Next" w:eastAsia="Calibri" w:hAnsi="Avenir Next" w:cs="Arial"/>
          <w:sz w:val="22"/>
          <w:szCs w:val="22"/>
          <w:lang w:val="en-ZA"/>
        </w:rPr>
      </w:pPr>
    </w:p>
    <w:p w14:paraId="1D9C5D1D" w14:textId="13F7621F" w:rsidR="003C7925" w:rsidRDefault="003C7925"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I would also discuss whether the charge could be a fraud on the insolvency laws and thus fall foul of the anti-deprivation principles. This seems unlikely to be relevant but should be canvassed. It seems unlikely to be relevant because if it’s a charge granted for new money then it’s hard to see how it could fall foul of this principle and if it’s not then it would be void for the above reason in any event. However, to be sure I would discuss with the liquidator what the intention was in granting the charge to ensure it was part of a genuine transaction and that the intention was not to put Sea Breeze in a better position in the liquidation than other creditors. If the intention (as opposed to simply the effect) was to put Sea Breeze in a better position then it would fall foul of the principle and the transaction should be struck down.</w:t>
      </w:r>
    </w:p>
    <w:p w14:paraId="30BA287A" w14:textId="77777777" w:rsidR="003C7925" w:rsidRDefault="003C7925" w:rsidP="008C35C9">
      <w:pPr>
        <w:jc w:val="both"/>
        <w:rPr>
          <w:rFonts w:ascii="Avenir Next" w:eastAsia="Calibri" w:hAnsi="Avenir Next" w:cs="Arial"/>
          <w:sz w:val="22"/>
          <w:szCs w:val="22"/>
          <w:lang w:val="en-ZA"/>
        </w:rPr>
      </w:pPr>
    </w:p>
    <w:p w14:paraId="600F9A82" w14:textId="77777777" w:rsidR="002A4E70" w:rsidRDefault="002A4E70"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 xml:space="preserve">If the change is void the Sea Breeze ranks as an unsecured creditor and the liquidator can use the realisations in the normal course of the liquidation, including to meet the costs of the liquidation and, if sufficient funds, to pay any unsecured creditors. </w:t>
      </w:r>
    </w:p>
    <w:p w14:paraId="1AF096BF" w14:textId="77777777" w:rsidR="002A4E70" w:rsidRDefault="002A4E70" w:rsidP="008C35C9">
      <w:pPr>
        <w:jc w:val="both"/>
        <w:rPr>
          <w:rFonts w:ascii="Avenir Next" w:eastAsia="Calibri" w:hAnsi="Avenir Next" w:cs="Arial"/>
          <w:sz w:val="22"/>
          <w:szCs w:val="22"/>
          <w:lang w:val="en-ZA"/>
        </w:rPr>
      </w:pPr>
    </w:p>
    <w:p w14:paraId="0319689C" w14:textId="4786E1D5" w:rsidR="002A4E70" w:rsidRDefault="003C7925"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 xml:space="preserve">Assuming the charge is valid </w:t>
      </w:r>
      <w:r w:rsidR="002A4E70">
        <w:rPr>
          <w:rFonts w:ascii="Avenir Next" w:eastAsia="Calibri" w:hAnsi="Avenir Next" w:cs="Arial"/>
          <w:sz w:val="22"/>
          <w:szCs w:val="22"/>
          <w:lang w:val="en-ZA"/>
        </w:rPr>
        <w:t xml:space="preserve">the liquidator can still pay preferential creditor claims as these would </w:t>
      </w:r>
      <w:r>
        <w:rPr>
          <w:rFonts w:ascii="Avenir Next" w:eastAsia="Calibri" w:hAnsi="Avenir Next" w:cs="Arial"/>
          <w:sz w:val="22"/>
          <w:szCs w:val="22"/>
          <w:lang w:val="en-ZA"/>
        </w:rPr>
        <w:t xml:space="preserve">be payable in priority to </w:t>
      </w:r>
      <w:r w:rsidR="009B4EA8">
        <w:rPr>
          <w:rFonts w:ascii="Avenir Next" w:eastAsia="Calibri" w:hAnsi="Avenir Next" w:cs="Arial"/>
          <w:sz w:val="22"/>
          <w:szCs w:val="22"/>
          <w:lang w:val="en-ZA"/>
        </w:rPr>
        <w:t>Sea Breeze’s charge in accordance with section 265(3B) of CWUMPO unless there are sufficient uncharged assets available to pay them in full.</w:t>
      </w:r>
      <w:r w:rsidR="002A4E70">
        <w:rPr>
          <w:rFonts w:ascii="Avenir Next" w:eastAsia="Calibri" w:hAnsi="Avenir Next" w:cs="Arial"/>
          <w:sz w:val="22"/>
          <w:szCs w:val="22"/>
          <w:lang w:val="en-ZA"/>
        </w:rPr>
        <w:t xml:space="preserve"> The preferential claims the liquidator could pay include some employees claims: accrued holiday pay and arrears of wages up to HK$8,000, pay in lieu of notice up to HK$2,000 and severance pay up to HK$8,000. Liquidators costs and unsecured creditor claims are not preferential and would not be payable from the realisations made by the receiver.</w:t>
      </w:r>
    </w:p>
    <w:p w14:paraId="5A0823E0" w14:textId="77777777" w:rsidR="002A4E70" w:rsidRDefault="002A4E70" w:rsidP="008C35C9">
      <w:pPr>
        <w:jc w:val="both"/>
        <w:rPr>
          <w:rFonts w:ascii="Avenir Next" w:eastAsia="Calibri" w:hAnsi="Avenir Next" w:cs="Arial"/>
          <w:sz w:val="22"/>
          <w:szCs w:val="22"/>
          <w:lang w:val="en-ZA"/>
        </w:rPr>
      </w:pPr>
    </w:p>
    <w:p w14:paraId="5416028E" w14:textId="588BBF69" w:rsidR="002A4E70" w:rsidRDefault="009B4EA8" w:rsidP="008C35C9">
      <w:pPr>
        <w:jc w:val="both"/>
        <w:rPr>
          <w:rFonts w:ascii="Avenir Next" w:eastAsia="Calibri" w:hAnsi="Avenir Next" w:cs="Arial"/>
          <w:sz w:val="22"/>
          <w:szCs w:val="22"/>
          <w:lang w:val="en-ZA"/>
        </w:rPr>
      </w:pPr>
      <w:r>
        <w:rPr>
          <w:rFonts w:ascii="Avenir Next" w:eastAsia="Calibri" w:hAnsi="Avenir Next" w:cs="Arial"/>
          <w:sz w:val="22"/>
          <w:szCs w:val="22"/>
          <w:lang w:val="en-ZA"/>
        </w:rPr>
        <w:t>We would also need to discuss</w:t>
      </w:r>
      <w:r w:rsidR="002A4E70">
        <w:rPr>
          <w:rFonts w:ascii="Avenir Next" w:eastAsia="Calibri" w:hAnsi="Avenir Next" w:cs="Arial"/>
          <w:sz w:val="22"/>
          <w:szCs w:val="22"/>
          <w:lang w:val="en-ZA"/>
        </w:rPr>
        <w:t>, however,</w:t>
      </w:r>
      <w:r>
        <w:rPr>
          <w:rFonts w:ascii="Avenir Next" w:eastAsia="Calibri" w:hAnsi="Avenir Next" w:cs="Arial"/>
          <w:sz w:val="22"/>
          <w:szCs w:val="22"/>
          <w:lang w:val="en-ZA"/>
        </w:rPr>
        <w:t xml:space="preserve"> whether Sea Breeze is seeking</w:t>
      </w:r>
      <w:r w:rsidR="00542213">
        <w:rPr>
          <w:rFonts w:ascii="Avenir Next" w:eastAsia="Calibri" w:hAnsi="Avenir Next" w:cs="Arial"/>
          <w:sz w:val="22"/>
          <w:szCs w:val="22"/>
          <w:lang w:val="en-ZA"/>
        </w:rPr>
        <w:t xml:space="preserve"> to, or entitled to, recover its debt through against any other entity, such as a guarantor, to ensure there is no double recovery sought.</w:t>
      </w:r>
      <w:r w:rsidR="002A4E70">
        <w:rPr>
          <w:rFonts w:ascii="Avenir Next" w:eastAsia="Calibri" w:hAnsi="Avenir Next" w:cs="Arial"/>
          <w:sz w:val="22"/>
          <w:szCs w:val="22"/>
          <w:lang w:val="en-ZA"/>
        </w:rPr>
        <w:t xml:space="preserve"> It would be worth encouraging Sea Breeze to do so to maximise recovery for the estate and </w:t>
      </w:r>
      <w:r w:rsidR="002A4E70">
        <w:rPr>
          <w:rFonts w:ascii="Avenir Next" w:eastAsia="Calibri" w:hAnsi="Avenir Next" w:cs="Arial"/>
          <w:sz w:val="22"/>
          <w:szCs w:val="22"/>
          <w:lang w:val="en-ZA"/>
        </w:rPr>
        <w:lastRenderedPageBreak/>
        <w:t>to use funds otherwise payable to Sea Breeze for expenses such as the liquidators costs and, if recoveries are sufficient, also to pay unsecured creditors.</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Pr="009B4EA8" w:rsidRDefault="004275B2" w:rsidP="008C35C9">
      <w:pPr>
        <w:jc w:val="both"/>
        <w:rPr>
          <w:rFonts w:ascii="Avenir Next" w:hAnsi="Avenir Next" w:cs="Arial"/>
          <w:b/>
          <w:bCs/>
          <w:sz w:val="22"/>
          <w:szCs w:val="22"/>
          <w:lang w:val="en-GB"/>
        </w:rPr>
      </w:pPr>
      <w:r w:rsidRPr="009B4EA8">
        <w:rPr>
          <w:rFonts w:ascii="Avenir Next" w:hAnsi="Avenir Next" w:cs="Arial"/>
          <w:b/>
          <w:bCs/>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sidRPr="009B4EA8">
        <w:rPr>
          <w:rFonts w:ascii="Avenir Next" w:hAnsi="Avenir Next" w:cs="Arial"/>
          <w:b/>
          <w:bCs/>
          <w:sz w:val="22"/>
          <w:szCs w:val="22"/>
          <w:lang w:val="en-GB"/>
        </w:rPr>
        <w:t>obtain</w:t>
      </w:r>
      <w:r w:rsidRPr="009B4EA8">
        <w:rPr>
          <w:rFonts w:ascii="Avenir Next" w:hAnsi="Avenir Next" w:cs="Arial"/>
          <w:b/>
          <w:bCs/>
          <w:sz w:val="22"/>
          <w:szCs w:val="22"/>
          <w:lang w:val="en-GB"/>
        </w:rPr>
        <w:t xml:space="preserve"> documents from SKL’s bank in Hong Kong and </w:t>
      </w:r>
      <w:r w:rsidR="009010B0" w:rsidRPr="009B4EA8">
        <w:rPr>
          <w:rFonts w:ascii="Avenir Next" w:hAnsi="Avenir Next" w:cs="Arial"/>
          <w:b/>
          <w:bCs/>
          <w:sz w:val="22"/>
          <w:szCs w:val="22"/>
          <w:lang w:val="en-GB"/>
        </w:rPr>
        <w:t xml:space="preserve">he </w:t>
      </w:r>
      <w:r w:rsidRPr="009B4EA8">
        <w:rPr>
          <w:rFonts w:ascii="Avenir Next" w:hAnsi="Avenir Next" w:cs="Arial"/>
          <w:b/>
          <w:bCs/>
          <w:sz w:val="22"/>
          <w:szCs w:val="22"/>
          <w:lang w:val="en-GB"/>
        </w:rPr>
        <w:t xml:space="preserve">also </w:t>
      </w:r>
      <w:r w:rsidR="009010B0" w:rsidRPr="009B4EA8">
        <w:rPr>
          <w:rFonts w:ascii="Avenir Next" w:hAnsi="Avenir Next" w:cs="Arial"/>
          <w:b/>
          <w:bCs/>
          <w:sz w:val="22"/>
          <w:szCs w:val="22"/>
          <w:lang w:val="en-GB"/>
        </w:rPr>
        <w:t xml:space="preserve">wants </w:t>
      </w:r>
      <w:r w:rsidRPr="009B4EA8">
        <w:rPr>
          <w:rFonts w:ascii="Avenir Next" w:hAnsi="Avenir Next" w:cs="Arial"/>
          <w:b/>
          <w:bCs/>
          <w:sz w:val="22"/>
          <w:szCs w:val="22"/>
          <w:lang w:val="en-GB"/>
        </w:rPr>
        <w:t xml:space="preserve">obtain orders to examine the auditors who are in Hong Kong and </w:t>
      </w:r>
      <w:r w:rsidR="009010B0" w:rsidRPr="009B4EA8">
        <w:rPr>
          <w:rFonts w:ascii="Avenir Next" w:hAnsi="Avenir Next" w:cs="Arial"/>
          <w:b/>
          <w:bCs/>
          <w:sz w:val="22"/>
          <w:szCs w:val="22"/>
          <w:lang w:val="en-GB"/>
        </w:rPr>
        <w:t xml:space="preserve">who </w:t>
      </w:r>
      <w:r w:rsidRPr="009B4EA8">
        <w:rPr>
          <w:rFonts w:ascii="Avenir Next" w:hAnsi="Avenir Next" w:cs="Arial"/>
          <w:b/>
          <w:bCs/>
          <w:sz w:val="22"/>
          <w:szCs w:val="22"/>
          <w:lang w:val="en-GB"/>
        </w:rPr>
        <w:t xml:space="preserve">will not cooperate with his investigations. L says he has heard that it is straightforward to get a </w:t>
      </w:r>
      <w:r w:rsidR="009010B0" w:rsidRPr="009B4EA8">
        <w:rPr>
          <w:rFonts w:ascii="Avenir Next" w:hAnsi="Avenir Next" w:cs="Arial"/>
          <w:b/>
          <w:bCs/>
          <w:sz w:val="22"/>
          <w:szCs w:val="22"/>
          <w:lang w:val="en-GB"/>
        </w:rPr>
        <w:t>“</w:t>
      </w:r>
      <w:r w:rsidRPr="009B4EA8">
        <w:rPr>
          <w:rFonts w:ascii="Avenir Next" w:hAnsi="Avenir Next" w:cs="Arial"/>
          <w:b/>
          <w:bCs/>
          <w:sz w:val="22"/>
          <w:szCs w:val="22"/>
          <w:lang w:val="en-GB"/>
        </w:rPr>
        <w:t>standard order</w:t>
      </w:r>
      <w:r w:rsidR="009010B0" w:rsidRPr="009B4EA8">
        <w:rPr>
          <w:rFonts w:ascii="Avenir Next" w:hAnsi="Avenir Next" w:cs="Arial"/>
          <w:b/>
          <w:bCs/>
          <w:sz w:val="22"/>
          <w:szCs w:val="22"/>
          <w:lang w:val="en-GB"/>
        </w:rPr>
        <w:t>”</w:t>
      </w:r>
      <w:r w:rsidRPr="009B4EA8">
        <w:rPr>
          <w:rFonts w:ascii="Avenir Next" w:hAnsi="Avenir Next" w:cs="Arial"/>
          <w:b/>
          <w:bCs/>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00E376FA" w14:textId="15E7DA08" w:rsidR="009B4EA8" w:rsidRDefault="009B4EA8" w:rsidP="008C35C9">
      <w:pPr>
        <w:jc w:val="both"/>
        <w:rPr>
          <w:rFonts w:ascii="Avenir Next" w:hAnsi="Avenir Next" w:cs="Arial"/>
          <w:sz w:val="22"/>
          <w:szCs w:val="22"/>
          <w:lang w:val="en-GB"/>
        </w:rPr>
      </w:pPr>
      <w:r>
        <w:rPr>
          <w:rFonts w:ascii="Avenir Next" w:hAnsi="Avenir Next" w:cs="Arial"/>
          <w:sz w:val="22"/>
          <w:szCs w:val="22"/>
          <w:lang w:val="en-GB"/>
        </w:rPr>
        <w:t xml:space="preserve">It used to be standard practice that a foreign liquidator in Cayman could fairly easily obtain recognition of the Cayman liquidation such as to obtain a standard order which would grant the liquidator the same or similar powers available to Hong Kong appointed liquidators. However, this line of common law authority has been overturned and this is no longer possible. L can still obtain recognition in Hong Kong (assuming this is not a light touch liquidation) on the basis of which he would be able to obtain information from SKL’s bank (providing L has those powers in the Cayman liquidation which L certainly would). However, such recognition will not entitle L to the standard order he seeks or to a full suite of powers. </w:t>
      </w:r>
      <w:r w:rsidR="00233261">
        <w:rPr>
          <w:rFonts w:ascii="Avenir Next" w:hAnsi="Avenir Next" w:cs="Arial"/>
          <w:sz w:val="22"/>
          <w:szCs w:val="22"/>
          <w:lang w:val="en-GB"/>
        </w:rPr>
        <w:t xml:space="preserve">Upon recognition courts have held that they can only recognise existing powers granted in Cayman, they cannot grant new ones. </w:t>
      </w:r>
      <w:r>
        <w:rPr>
          <w:rFonts w:ascii="Avenir Next" w:hAnsi="Avenir Next" w:cs="Arial"/>
          <w:sz w:val="22"/>
          <w:szCs w:val="22"/>
          <w:lang w:val="en-GB"/>
        </w:rPr>
        <w:t xml:space="preserve">Nor would </w:t>
      </w:r>
      <w:r w:rsidR="00233261">
        <w:rPr>
          <w:rFonts w:ascii="Avenir Next" w:hAnsi="Avenir Next" w:cs="Arial"/>
          <w:sz w:val="22"/>
          <w:szCs w:val="22"/>
          <w:lang w:val="en-GB"/>
        </w:rPr>
        <w:t>recognition</w:t>
      </w:r>
      <w:r>
        <w:rPr>
          <w:rFonts w:ascii="Avenir Next" w:hAnsi="Avenir Next" w:cs="Arial"/>
          <w:sz w:val="22"/>
          <w:szCs w:val="22"/>
          <w:lang w:val="en-GB"/>
        </w:rPr>
        <w:t xml:space="preserve"> entitle L to obtain a stay on behalf of SKL</w:t>
      </w:r>
      <w:r w:rsidR="00542213">
        <w:rPr>
          <w:rFonts w:ascii="Avenir Next" w:hAnsi="Avenir Next" w:cs="Arial"/>
          <w:sz w:val="22"/>
          <w:szCs w:val="22"/>
          <w:lang w:val="en-GB"/>
        </w:rPr>
        <w:t>, although the Hong Kong court may refuse to allow enforcement of a judgment against Hong Kong assets of SKL still.</w:t>
      </w:r>
      <w:r w:rsidR="00233261">
        <w:rPr>
          <w:rFonts w:ascii="Avenir Next" w:hAnsi="Avenir Next" w:cs="Arial"/>
          <w:sz w:val="22"/>
          <w:szCs w:val="22"/>
          <w:lang w:val="en-GB"/>
        </w:rPr>
        <w:t xml:space="preserve"> This is entirely discretionary.</w:t>
      </w:r>
    </w:p>
    <w:p w14:paraId="78B95665" w14:textId="77777777" w:rsidR="00542213" w:rsidRDefault="00542213" w:rsidP="008C35C9">
      <w:pPr>
        <w:jc w:val="both"/>
        <w:rPr>
          <w:rFonts w:ascii="Avenir Next" w:hAnsi="Avenir Next" w:cs="Arial"/>
          <w:sz w:val="22"/>
          <w:szCs w:val="22"/>
          <w:lang w:val="en-GB"/>
        </w:rPr>
      </w:pPr>
    </w:p>
    <w:p w14:paraId="164F919E" w14:textId="3601B781" w:rsidR="008C35C9" w:rsidRDefault="00542213" w:rsidP="008C35C9">
      <w:pPr>
        <w:jc w:val="both"/>
        <w:rPr>
          <w:rFonts w:ascii="Avenir Next" w:hAnsi="Avenir Next" w:cs="Arial"/>
          <w:sz w:val="22"/>
          <w:szCs w:val="22"/>
          <w:lang w:val="en-GB"/>
        </w:rPr>
      </w:pPr>
      <w:r>
        <w:rPr>
          <w:rFonts w:ascii="Avenir Next" w:hAnsi="Avenir Next" w:cs="Arial"/>
          <w:sz w:val="22"/>
          <w:szCs w:val="22"/>
          <w:lang w:val="en-GB"/>
        </w:rPr>
        <w:t>To obtain the suite of powers sought, L would be best served by applying to wind-up SKL in Hong Kong. This would likely also be required for the Court to compel examination of the auditors, although if this power has already been bestowed by the Cayman court, it is possible the Hong Kong court could compel cooperation of the auditors on the basis of recognition only. At the very least the Hong Kong court can compel the auditors to share information with L under a recognition order.</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542213" w:rsidRDefault="001B165B" w:rsidP="008C35C9">
      <w:pPr>
        <w:jc w:val="both"/>
        <w:rPr>
          <w:rFonts w:ascii="Avenir Next" w:hAnsi="Avenir Next" w:cs="Arial"/>
          <w:b/>
          <w:bCs/>
          <w:sz w:val="22"/>
          <w:szCs w:val="22"/>
          <w:lang w:val="en-GB"/>
        </w:rPr>
      </w:pPr>
      <w:r w:rsidRPr="00542213">
        <w:rPr>
          <w:rFonts w:ascii="Avenir Next" w:hAnsi="Avenir Next" w:cs="Arial"/>
          <w:b/>
          <w:bCs/>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sidRPr="00542213">
        <w:rPr>
          <w:rFonts w:ascii="Avenir Next" w:hAnsi="Avenir Next" w:cs="Arial"/>
          <w:b/>
          <w:bCs/>
          <w:sz w:val="22"/>
          <w:szCs w:val="22"/>
          <w:lang w:val="en-GB"/>
        </w:rPr>
        <w:t>s</w:t>
      </w:r>
      <w:r w:rsidRPr="00542213">
        <w:rPr>
          <w:rFonts w:ascii="Avenir Next" w:hAnsi="Avenir Next" w:cs="Arial"/>
          <w:b/>
          <w:bCs/>
          <w:sz w:val="22"/>
          <w:szCs w:val="22"/>
          <w:lang w:val="en-GB"/>
        </w:rPr>
        <w:t>orry, we just can’t afford it right now”.  The Harrier director said he may therefore have no option but to wind</w:t>
      </w:r>
      <w:r w:rsidR="00124EAE" w:rsidRPr="00542213">
        <w:rPr>
          <w:rFonts w:ascii="Avenir Next" w:hAnsi="Avenir Next" w:cs="Arial"/>
          <w:b/>
          <w:bCs/>
          <w:sz w:val="22"/>
          <w:szCs w:val="22"/>
          <w:lang w:val="en-GB"/>
        </w:rPr>
        <w:t>-</w:t>
      </w:r>
      <w:r w:rsidRPr="00542213">
        <w:rPr>
          <w:rFonts w:ascii="Avenir Next" w:hAnsi="Avenir Next" w:cs="Arial"/>
          <w:b/>
          <w:bCs/>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3056B2C0" w14:textId="7B8979DB" w:rsidR="00542213" w:rsidRDefault="00542213" w:rsidP="008C35C9">
      <w:pPr>
        <w:jc w:val="both"/>
        <w:rPr>
          <w:rFonts w:ascii="Avenir Next" w:hAnsi="Avenir Next" w:cs="Arial"/>
          <w:iCs/>
          <w:sz w:val="22"/>
          <w:szCs w:val="22"/>
        </w:rPr>
      </w:pPr>
      <w:r>
        <w:rPr>
          <w:rFonts w:ascii="Avenir Next" w:hAnsi="Avenir Next" w:cs="Arial"/>
          <w:iCs/>
          <w:sz w:val="22"/>
          <w:szCs w:val="22"/>
        </w:rPr>
        <w:t>It would be very difficult to comment on this at all without knowing where Lapwing Limited is based, whether there is any connection to Hong Kong and what the value of the debt is. However, I would start by asking the following questions:</w:t>
      </w:r>
    </w:p>
    <w:p w14:paraId="0C8173EF" w14:textId="77777777" w:rsidR="00542213" w:rsidRDefault="00542213" w:rsidP="008C35C9">
      <w:pPr>
        <w:jc w:val="both"/>
        <w:rPr>
          <w:rFonts w:ascii="Avenir Next" w:hAnsi="Avenir Next" w:cs="Arial"/>
          <w:iCs/>
          <w:sz w:val="22"/>
          <w:szCs w:val="22"/>
        </w:rPr>
      </w:pPr>
    </w:p>
    <w:p w14:paraId="2412B4D0" w14:textId="77777777" w:rsidR="00542213" w:rsidRDefault="00542213"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Where is Lapwing Limited incorporated?</w:t>
      </w:r>
    </w:p>
    <w:p w14:paraId="5E01A381" w14:textId="526266E8" w:rsidR="00542213" w:rsidRPr="00542213" w:rsidRDefault="00542213" w:rsidP="00542213">
      <w:pPr>
        <w:pStyle w:val="ListParagraph"/>
        <w:numPr>
          <w:ilvl w:val="0"/>
          <w:numId w:val="42"/>
        </w:numPr>
        <w:jc w:val="both"/>
        <w:rPr>
          <w:rFonts w:ascii="Avenir Next" w:hAnsi="Avenir Next" w:cs="Arial"/>
          <w:iCs/>
          <w:sz w:val="22"/>
          <w:szCs w:val="22"/>
        </w:rPr>
      </w:pPr>
      <w:r w:rsidRPr="00542213">
        <w:rPr>
          <w:rFonts w:ascii="Avenir Next" w:hAnsi="Avenir Next" w:cs="Arial"/>
          <w:iCs/>
          <w:sz w:val="22"/>
          <w:szCs w:val="22"/>
        </w:rPr>
        <w:t xml:space="preserve">Where is Lapwing Limited’s COMI with reference to such factors as </w:t>
      </w:r>
      <w:r w:rsidRPr="00542213">
        <w:rPr>
          <w:rFonts w:ascii="Avenir Next" w:hAnsi="Avenir Next" w:cs="Arial"/>
          <w:sz w:val="22"/>
          <w:szCs w:val="22"/>
          <w:lang w:val="en-GB"/>
        </w:rPr>
        <w:t>the location of directors, assets, operations,  books and records, where the place of incorporation is and also where any restructuring took place, if applicable.</w:t>
      </w:r>
    </w:p>
    <w:p w14:paraId="72ADB08D" w14:textId="6B0D0283" w:rsidR="00542213" w:rsidRDefault="00542213"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lastRenderedPageBreak/>
        <w:t>If the incorporation and/or COMI are not in Hong Kong, what is the connection with Hong Kong?</w:t>
      </w:r>
    </w:p>
    <w:p w14:paraId="72297D40" w14:textId="60A81D6B" w:rsidR="00542213" w:rsidRDefault="00542213"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What is the value of the debt?</w:t>
      </w:r>
    </w:p>
    <w:p w14:paraId="62C514D9" w14:textId="3F46D6A9" w:rsidR="00542213" w:rsidRDefault="00542213"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What is the nature of the debt – is it secured for example?</w:t>
      </w:r>
    </w:p>
    <w:p w14:paraId="26D96D46" w14:textId="0B01EFC7" w:rsidR="00791C24" w:rsidRDefault="00791C24"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 xml:space="preserve">If so when was </w:t>
      </w:r>
      <w:r w:rsidR="00233261">
        <w:rPr>
          <w:rFonts w:ascii="Avenir Next" w:hAnsi="Avenir Next" w:cs="Arial"/>
          <w:iCs/>
          <w:sz w:val="22"/>
          <w:szCs w:val="22"/>
        </w:rPr>
        <w:t>security</w:t>
      </w:r>
      <w:r>
        <w:rPr>
          <w:rFonts w:ascii="Avenir Next" w:hAnsi="Avenir Next" w:cs="Arial"/>
          <w:iCs/>
          <w:sz w:val="22"/>
          <w:szCs w:val="22"/>
        </w:rPr>
        <w:t xml:space="preserve"> granted, why was it granted, is it registered?</w:t>
      </w:r>
    </w:p>
    <w:p w14:paraId="44DFC0C2" w14:textId="299B3D1F" w:rsidR="00542213" w:rsidRDefault="00542213"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Is there a guarantor or any other person or entity against whom the debt could be enforced?</w:t>
      </w:r>
    </w:p>
    <w:p w14:paraId="2901B416" w14:textId="4CB29789" w:rsidR="00791C24" w:rsidRDefault="00791C24"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What is the age of the debt?</w:t>
      </w:r>
    </w:p>
    <w:p w14:paraId="79599171" w14:textId="394A89A9" w:rsidR="00791C24" w:rsidRDefault="00791C24"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Is it known if Lapwing Limited has reason to be in short term difficulties only – e.g. an immediate cash flow issue which may soon be resolved?</w:t>
      </w:r>
    </w:p>
    <w:p w14:paraId="095488EF" w14:textId="5B329B5D" w:rsidR="00791C24" w:rsidRDefault="00791C24"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Does Harrier Limited know the position with any other creditors o</w:t>
      </w:r>
      <w:r w:rsidR="00233261">
        <w:rPr>
          <w:rFonts w:ascii="Avenir Next" w:hAnsi="Avenir Next" w:cs="Arial"/>
          <w:iCs/>
          <w:sz w:val="22"/>
          <w:szCs w:val="22"/>
        </w:rPr>
        <w:t>f</w:t>
      </w:r>
      <w:r>
        <w:rPr>
          <w:rFonts w:ascii="Avenir Next" w:hAnsi="Avenir Next" w:cs="Arial"/>
          <w:iCs/>
          <w:sz w:val="22"/>
          <w:szCs w:val="22"/>
        </w:rPr>
        <w:t xml:space="preserve"> Lapwing Limited?</w:t>
      </w:r>
    </w:p>
    <w:p w14:paraId="5DDC477E" w14:textId="0CFFA46C" w:rsidR="00791C24" w:rsidRDefault="00791C24" w:rsidP="00542213">
      <w:pPr>
        <w:pStyle w:val="ListParagraph"/>
        <w:numPr>
          <w:ilvl w:val="0"/>
          <w:numId w:val="42"/>
        </w:numPr>
        <w:jc w:val="both"/>
        <w:rPr>
          <w:rFonts w:ascii="Avenir Next" w:hAnsi="Avenir Next" w:cs="Arial"/>
          <w:iCs/>
          <w:sz w:val="22"/>
          <w:szCs w:val="22"/>
        </w:rPr>
      </w:pPr>
      <w:r>
        <w:rPr>
          <w:rFonts w:ascii="Avenir Next" w:hAnsi="Avenir Next" w:cs="Arial"/>
          <w:iCs/>
          <w:sz w:val="22"/>
          <w:szCs w:val="22"/>
        </w:rPr>
        <w:t>I would want sight of the contract to consider enforcement outside of an insolvency process.</w:t>
      </w:r>
    </w:p>
    <w:p w14:paraId="1EF215D3" w14:textId="77777777" w:rsidR="00791C24" w:rsidRDefault="00791C24" w:rsidP="00791C24">
      <w:pPr>
        <w:jc w:val="both"/>
        <w:rPr>
          <w:rFonts w:ascii="Avenir Next" w:hAnsi="Avenir Next" w:cs="Arial"/>
          <w:iCs/>
          <w:sz w:val="22"/>
          <w:szCs w:val="22"/>
        </w:rPr>
      </w:pPr>
    </w:p>
    <w:p w14:paraId="421E6CDD" w14:textId="7EA0A001" w:rsidR="00791C24" w:rsidRDefault="00791C24" w:rsidP="00791C24">
      <w:pPr>
        <w:jc w:val="both"/>
        <w:rPr>
          <w:rFonts w:ascii="Avenir Next" w:hAnsi="Avenir Next" w:cs="Arial"/>
          <w:iCs/>
          <w:sz w:val="22"/>
          <w:szCs w:val="22"/>
        </w:rPr>
      </w:pPr>
      <w:r>
        <w:rPr>
          <w:rFonts w:ascii="Avenir Next" w:hAnsi="Avenir Next" w:cs="Arial"/>
          <w:iCs/>
          <w:sz w:val="22"/>
          <w:szCs w:val="22"/>
        </w:rPr>
        <w:t xml:space="preserve">My general comments subject to the above would be that winding up is not ideal if it can be avoided. It can be costly and payment for most debts (unless secured) would be on a </w:t>
      </w:r>
      <w:r w:rsidRPr="00791C24">
        <w:rPr>
          <w:rFonts w:ascii="Avenir Next" w:hAnsi="Avenir Next" w:cs="Arial"/>
          <w:i/>
          <w:sz w:val="22"/>
          <w:szCs w:val="22"/>
        </w:rPr>
        <w:t>pari passu</w:t>
      </w:r>
      <w:r>
        <w:rPr>
          <w:rFonts w:ascii="Avenir Next" w:hAnsi="Avenir Next" w:cs="Arial"/>
          <w:iCs/>
          <w:sz w:val="22"/>
          <w:szCs w:val="22"/>
        </w:rPr>
        <w:t xml:space="preserve"> basis. A judgment based on breach of contract would be preferable but will be worthless in the Lapwing Limited is insolvent because a judgment will not change the priority of the debt, its purpose is to aid enforcement against a solvent company.</w:t>
      </w:r>
    </w:p>
    <w:p w14:paraId="4629AAA5" w14:textId="77777777" w:rsidR="00791C24" w:rsidRDefault="00791C24" w:rsidP="00791C24">
      <w:pPr>
        <w:jc w:val="both"/>
        <w:rPr>
          <w:rFonts w:ascii="Avenir Next" w:hAnsi="Avenir Next" w:cs="Arial"/>
          <w:iCs/>
          <w:sz w:val="22"/>
          <w:szCs w:val="22"/>
        </w:rPr>
      </w:pPr>
    </w:p>
    <w:p w14:paraId="3B3D66EE" w14:textId="2B47F544" w:rsidR="00791C24" w:rsidRPr="00791C24" w:rsidRDefault="00791C24" w:rsidP="00791C24">
      <w:pPr>
        <w:jc w:val="both"/>
        <w:rPr>
          <w:rFonts w:ascii="Avenir Next" w:hAnsi="Avenir Next" w:cs="Arial"/>
          <w:iCs/>
          <w:sz w:val="22"/>
          <w:szCs w:val="22"/>
        </w:rPr>
      </w:pPr>
      <w:r>
        <w:rPr>
          <w:rFonts w:ascii="Avenir Next" w:hAnsi="Avenir Next" w:cs="Arial"/>
          <w:iCs/>
          <w:sz w:val="22"/>
          <w:szCs w:val="22"/>
        </w:rPr>
        <w:t>If Lapwing Limited is not incorporated in Hong Kong or its COMI is not in Hong Kong I would be suggesting consideration of winding up in the country of incorporation or COMI instead of Hong Kong.</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FEFE" w14:textId="77777777" w:rsidR="00A42FEC" w:rsidRDefault="00A42FEC" w:rsidP="00241B44">
      <w:r>
        <w:separator/>
      </w:r>
    </w:p>
  </w:endnote>
  <w:endnote w:type="continuationSeparator" w:id="0">
    <w:p w14:paraId="42EB36B7" w14:textId="77777777" w:rsidR="00A42FEC" w:rsidRDefault="00A42F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7A709E87" w:rsidR="00241FA3" w:rsidRPr="00CB75C5" w:rsidRDefault="008D75B5" w:rsidP="009B4976">
    <w:pPr>
      <w:pStyle w:val="Footer"/>
      <w:ind w:right="360"/>
      <w:rPr>
        <w:rFonts w:ascii="Avenir Next" w:hAnsi="Avenir Next" w:cs="Arial"/>
        <w:sz w:val="18"/>
        <w:szCs w:val="18"/>
        <w:lang w:val="en-GB"/>
      </w:rPr>
    </w:pPr>
    <w:r>
      <w:rPr>
        <w:rFonts w:ascii="Avenir Next" w:hAnsi="Avenir Next" w:cs="Arial"/>
        <w:sz w:val="18"/>
        <w:szCs w:val="18"/>
        <w:lang w:val="en-GB"/>
      </w:rPr>
      <w:t>202122-524</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BC4B" w14:textId="77777777" w:rsidR="008D75B5" w:rsidRDefault="008D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B817" w14:textId="77777777" w:rsidR="00A42FEC" w:rsidRDefault="00A42FEC" w:rsidP="00241B44">
      <w:r>
        <w:separator/>
      </w:r>
    </w:p>
  </w:footnote>
  <w:footnote w:type="continuationSeparator" w:id="0">
    <w:p w14:paraId="72A2394D" w14:textId="77777777" w:rsidR="00A42FEC" w:rsidRDefault="00A42FE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F4C3" w14:textId="77777777" w:rsidR="008D75B5" w:rsidRDefault="008D7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ACD7" w14:textId="77777777" w:rsidR="008D75B5" w:rsidRDefault="008D7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9D64" w14:textId="77777777" w:rsidR="008D75B5" w:rsidRDefault="008D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461F5"/>
    <w:multiLevelType w:val="hybridMultilevel"/>
    <w:tmpl w:val="9442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A4174B"/>
    <w:multiLevelType w:val="hybridMultilevel"/>
    <w:tmpl w:val="599A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9C5BF9"/>
    <w:multiLevelType w:val="hybridMultilevel"/>
    <w:tmpl w:val="6498B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900621C"/>
    <w:multiLevelType w:val="hybridMultilevel"/>
    <w:tmpl w:val="2426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EB6156"/>
    <w:multiLevelType w:val="hybridMultilevel"/>
    <w:tmpl w:val="0BE8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96313370">
    <w:abstractNumId w:val="34"/>
  </w:num>
  <w:num w:numId="2" w16cid:durableId="843010783">
    <w:abstractNumId w:val="10"/>
  </w:num>
  <w:num w:numId="3" w16cid:durableId="1686588708">
    <w:abstractNumId w:val="24"/>
  </w:num>
  <w:num w:numId="4" w16cid:durableId="2103987706">
    <w:abstractNumId w:val="19"/>
  </w:num>
  <w:num w:numId="5" w16cid:durableId="1719040031">
    <w:abstractNumId w:val="11"/>
  </w:num>
  <w:num w:numId="6" w16cid:durableId="1624919012">
    <w:abstractNumId w:val="38"/>
  </w:num>
  <w:num w:numId="7" w16cid:durableId="1753890425">
    <w:abstractNumId w:val="17"/>
  </w:num>
  <w:num w:numId="8" w16cid:durableId="2007129448">
    <w:abstractNumId w:val="30"/>
  </w:num>
  <w:num w:numId="9" w16cid:durableId="750389815">
    <w:abstractNumId w:val="35"/>
  </w:num>
  <w:num w:numId="10" w16cid:durableId="457457785">
    <w:abstractNumId w:val="13"/>
  </w:num>
  <w:num w:numId="11" w16cid:durableId="1420056848">
    <w:abstractNumId w:val="14"/>
  </w:num>
  <w:num w:numId="12" w16cid:durableId="196352275">
    <w:abstractNumId w:val="0"/>
  </w:num>
  <w:num w:numId="13" w16cid:durableId="185680356">
    <w:abstractNumId w:val="20"/>
  </w:num>
  <w:num w:numId="14" w16cid:durableId="1195654825">
    <w:abstractNumId w:val="6"/>
  </w:num>
  <w:num w:numId="15" w16cid:durableId="948004954">
    <w:abstractNumId w:val="41"/>
  </w:num>
  <w:num w:numId="16" w16cid:durableId="1789422200">
    <w:abstractNumId w:val="27"/>
  </w:num>
  <w:num w:numId="17" w16cid:durableId="87966941">
    <w:abstractNumId w:val="31"/>
  </w:num>
  <w:num w:numId="18" w16cid:durableId="1299997333">
    <w:abstractNumId w:val="26"/>
  </w:num>
  <w:num w:numId="19" w16cid:durableId="477771638">
    <w:abstractNumId w:val="22"/>
  </w:num>
  <w:num w:numId="20" w16cid:durableId="354698664">
    <w:abstractNumId w:val="21"/>
  </w:num>
  <w:num w:numId="21" w16cid:durableId="214782024">
    <w:abstractNumId w:val="4"/>
  </w:num>
  <w:num w:numId="22" w16cid:durableId="185947962">
    <w:abstractNumId w:val="29"/>
  </w:num>
  <w:num w:numId="23" w16cid:durableId="1564949301">
    <w:abstractNumId w:val="3"/>
  </w:num>
  <w:num w:numId="24" w16cid:durableId="623660548">
    <w:abstractNumId w:val="33"/>
  </w:num>
  <w:num w:numId="25" w16cid:durableId="1748763322">
    <w:abstractNumId w:val="16"/>
  </w:num>
  <w:num w:numId="26" w16cid:durableId="1003625902">
    <w:abstractNumId w:val="2"/>
  </w:num>
  <w:num w:numId="27" w16cid:durableId="1489831400">
    <w:abstractNumId w:val="18"/>
  </w:num>
  <w:num w:numId="28" w16cid:durableId="1246111262">
    <w:abstractNumId w:val="37"/>
  </w:num>
  <w:num w:numId="29" w16cid:durableId="1323312406">
    <w:abstractNumId w:val="15"/>
  </w:num>
  <w:num w:numId="30" w16cid:durableId="1038555284">
    <w:abstractNumId w:val="40"/>
  </w:num>
  <w:num w:numId="31" w16cid:durableId="1457992056">
    <w:abstractNumId w:val="39"/>
  </w:num>
  <w:num w:numId="32" w16cid:durableId="51470645">
    <w:abstractNumId w:val="28"/>
  </w:num>
  <w:num w:numId="33" w16cid:durableId="1284579585">
    <w:abstractNumId w:val="25"/>
  </w:num>
  <w:num w:numId="34" w16cid:durableId="233443201">
    <w:abstractNumId w:val="1"/>
  </w:num>
  <w:num w:numId="35" w16cid:durableId="1581253539">
    <w:abstractNumId w:val="36"/>
  </w:num>
  <w:num w:numId="36" w16cid:durableId="2073117847">
    <w:abstractNumId w:val="7"/>
  </w:num>
  <w:num w:numId="37" w16cid:durableId="951589565">
    <w:abstractNumId w:val="8"/>
  </w:num>
  <w:num w:numId="38" w16cid:durableId="575743618">
    <w:abstractNumId w:val="32"/>
  </w:num>
  <w:num w:numId="39" w16cid:durableId="226232310">
    <w:abstractNumId w:val="12"/>
  </w:num>
  <w:num w:numId="40" w16cid:durableId="1399397495">
    <w:abstractNumId w:val="5"/>
  </w:num>
  <w:num w:numId="41" w16cid:durableId="1403721933">
    <w:abstractNumId w:val="9"/>
  </w:num>
  <w:num w:numId="42" w16cid:durableId="110842467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341B"/>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4E50"/>
    <w:rsid w:val="0014622C"/>
    <w:rsid w:val="0015020C"/>
    <w:rsid w:val="00150A7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261"/>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815"/>
    <w:rsid w:val="002A3B3B"/>
    <w:rsid w:val="002A4E70"/>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18D1"/>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B7E07"/>
    <w:rsid w:val="003C20E8"/>
    <w:rsid w:val="003C3033"/>
    <w:rsid w:val="003C4471"/>
    <w:rsid w:val="003C5922"/>
    <w:rsid w:val="003C6597"/>
    <w:rsid w:val="003C7925"/>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401A"/>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608"/>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213"/>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713"/>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5E56"/>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1C24"/>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1EF5"/>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2CB6"/>
    <w:rsid w:val="008D75B5"/>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877"/>
    <w:rsid w:val="009B4976"/>
    <w:rsid w:val="009B4EA8"/>
    <w:rsid w:val="009B7C9D"/>
    <w:rsid w:val="009C0B8E"/>
    <w:rsid w:val="009C1BC8"/>
    <w:rsid w:val="009C2442"/>
    <w:rsid w:val="009D0811"/>
    <w:rsid w:val="009D0EE1"/>
    <w:rsid w:val="009D6501"/>
    <w:rsid w:val="009D67FD"/>
    <w:rsid w:val="009E0294"/>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2FEC"/>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1075"/>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50CB"/>
    <w:rsid w:val="00B56103"/>
    <w:rsid w:val="00B61534"/>
    <w:rsid w:val="00B64929"/>
    <w:rsid w:val="00B66E53"/>
    <w:rsid w:val="00B6780F"/>
    <w:rsid w:val="00B71885"/>
    <w:rsid w:val="00B71E56"/>
    <w:rsid w:val="00B736DF"/>
    <w:rsid w:val="00B743D6"/>
    <w:rsid w:val="00B746CA"/>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11A"/>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5B42"/>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5D65"/>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1408"/>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Alice Carver</cp:lastModifiedBy>
  <cp:revision>8</cp:revision>
  <cp:lastPrinted>2019-08-27T05:42:00Z</cp:lastPrinted>
  <dcterms:created xsi:type="dcterms:W3CDTF">2023-07-15T22:27:00Z</dcterms:created>
  <dcterms:modified xsi:type="dcterms:W3CDTF">2023-07-31T01:19:00Z</dcterms:modified>
</cp:coreProperties>
</file>