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Pr="00B87DBA"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F43FA">
        <w:rPr>
          <w:rFonts w:ascii="Avenir Next" w:hAnsi="Avenir Next" w:cs="Arial"/>
          <w:sz w:val="22"/>
          <w:szCs w:val="22"/>
          <w:lang w:val="en-GB"/>
        </w:rPr>
        <w:t>answer</w:t>
      </w:r>
      <w:proofErr w:type="gramEnd"/>
      <w:r w:rsidRPr="002F43FA">
        <w:rPr>
          <w:rFonts w:ascii="Avenir Next" w:hAnsi="Avenir Next" w:cs="Arial"/>
          <w:sz w:val="22"/>
          <w:szCs w:val="22"/>
          <w:lang w:val="en-GB"/>
        </w:rPr>
        <w:t xml:space="preserve">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77777777" w:rsidR="00F47A63" w:rsidRPr="002F43FA" w:rsidRDefault="00F47A63" w:rsidP="00F47A63">
      <w:pPr>
        <w:jc w:val="both"/>
        <w:rPr>
          <w:rFonts w:ascii="Avenir Next" w:hAnsi="Avenir Next" w:cs="Arial"/>
          <w:color w:val="000000" w:themeColor="text1"/>
          <w:sz w:val="22"/>
          <w:szCs w:val="22"/>
        </w:rPr>
      </w:pPr>
      <w:r w:rsidRPr="002F43FA">
        <w:rPr>
          <w:rFonts w:ascii="Avenir Next" w:hAnsi="Avenir Next" w:cs="Arial"/>
          <w:color w:val="000000" w:themeColor="text1"/>
          <w:sz w:val="22"/>
          <w:szCs w:val="22"/>
        </w:rPr>
        <w:t xml:space="preserve">What is the </w:t>
      </w:r>
      <w:r w:rsidRPr="002F43FA">
        <w:rPr>
          <w:rFonts w:ascii="Avenir Next Demi Bold" w:hAnsi="Avenir Next Demi Bold" w:cs="Arial"/>
          <w:b/>
          <w:bCs/>
          <w:color w:val="000000" w:themeColor="text1"/>
          <w:sz w:val="22"/>
          <w:szCs w:val="22"/>
          <w:u w:val="single"/>
        </w:rPr>
        <w:t>main difference</w:t>
      </w:r>
      <w:r w:rsidRPr="002F43FA">
        <w:rPr>
          <w:rFonts w:ascii="Avenir Next" w:hAnsi="Avenir Next" w:cs="Arial"/>
          <w:color w:val="000000" w:themeColor="text1"/>
          <w:sz w:val="22"/>
          <w:szCs w:val="22"/>
        </w:rPr>
        <w:t xml:space="preserve"> between the safeguard procedure and the rehabilitation procedure?</w:t>
      </w:r>
    </w:p>
    <w:p w14:paraId="0A013E9F" w14:textId="77777777" w:rsidR="00F47A63" w:rsidRPr="002F43FA" w:rsidRDefault="00F47A63" w:rsidP="00F47A63">
      <w:pPr>
        <w:rPr>
          <w:rFonts w:ascii="Avenir Next" w:hAnsi="Avenir Next" w:cs="Arial"/>
          <w:sz w:val="22"/>
          <w:szCs w:val="22"/>
          <w:lang w:val="en-GB"/>
        </w:rPr>
      </w:pPr>
    </w:p>
    <w:p w14:paraId="6CCC1A59" w14:textId="77777777" w:rsidR="00F47A63" w:rsidRPr="002F43FA" w:rsidRDefault="00F47A63" w:rsidP="00EF6D63">
      <w:pPr>
        <w:pStyle w:val="Pargrafoda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2F43FA" w:rsidRDefault="00F47A63" w:rsidP="00F47A63">
      <w:pPr>
        <w:ind w:left="426" w:hanging="360"/>
        <w:jc w:val="both"/>
        <w:rPr>
          <w:rFonts w:ascii="Avenir Next" w:hAnsi="Avenir Next" w:cs="Arial"/>
          <w:sz w:val="22"/>
          <w:szCs w:val="22"/>
          <w:lang w:val="en-GB"/>
        </w:rPr>
      </w:pPr>
    </w:p>
    <w:p w14:paraId="5B765DB5" w14:textId="77777777" w:rsidR="00F47A63" w:rsidRPr="002F43FA" w:rsidRDefault="00F47A63" w:rsidP="00EF6D63">
      <w:pPr>
        <w:pStyle w:val="Pargrafoda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2F43FA" w:rsidRDefault="00F47A63" w:rsidP="00F47A63">
      <w:pPr>
        <w:ind w:left="426" w:hanging="360"/>
        <w:jc w:val="both"/>
        <w:rPr>
          <w:rFonts w:ascii="Avenir Next" w:hAnsi="Avenir Next" w:cs="Arial"/>
          <w:sz w:val="22"/>
          <w:szCs w:val="22"/>
          <w:lang w:val="en-GB"/>
        </w:rPr>
      </w:pPr>
    </w:p>
    <w:p w14:paraId="009B2BD7" w14:textId="77777777" w:rsidR="00F47A63" w:rsidRPr="002F43FA" w:rsidRDefault="00F47A63" w:rsidP="00EF6D63">
      <w:pPr>
        <w:pStyle w:val="Pargrafoda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duration of the procedures (10 months for the safeguard procedure and 18 months for rehabilitation proceedings).</w:t>
      </w:r>
    </w:p>
    <w:p w14:paraId="5BED7932" w14:textId="77777777" w:rsidR="00F47A63" w:rsidRPr="002F43FA" w:rsidRDefault="00F47A63" w:rsidP="00F47A63">
      <w:pPr>
        <w:ind w:left="426" w:hanging="360"/>
        <w:jc w:val="both"/>
        <w:rPr>
          <w:rFonts w:ascii="Avenir Next" w:hAnsi="Avenir Next" w:cs="Arial"/>
          <w:sz w:val="22"/>
          <w:szCs w:val="22"/>
          <w:lang w:val="en-GB"/>
        </w:rPr>
      </w:pPr>
    </w:p>
    <w:p w14:paraId="404F65CE" w14:textId="77777777" w:rsidR="00F47A63" w:rsidRPr="00010712" w:rsidRDefault="00F47A63" w:rsidP="00EF6D63">
      <w:pPr>
        <w:pStyle w:val="PargrafodaLista"/>
        <w:numPr>
          <w:ilvl w:val="0"/>
          <w:numId w:val="1"/>
        </w:numPr>
        <w:ind w:left="426"/>
        <w:jc w:val="both"/>
        <w:rPr>
          <w:rFonts w:ascii="Avenir Next" w:hAnsi="Avenir Next" w:cs="Arial"/>
          <w:sz w:val="22"/>
          <w:szCs w:val="22"/>
          <w:highlight w:val="yellow"/>
          <w:lang w:val="en-GB"/>
        </w:rPr>
      </w:pPr>
      <w:r w:rsidRPr="00010712">
        <w:rPr>
          <w:rFonts w:ascii="Avenir Next" w:hAnsi="Avenir Next" w:cs="Arial"/>
          <w:sz w:val="22"/>
          <w:szCs w:val="22"/>
          <w:highlight w:val="yellow"/>
          <w:lang w:val="en-GB"/>
        </w:rPr>
        <w:t>The main difference lies in the condition required to open the proceedings (insolvency for rehabilitation proceedings and no state of insolvency for the 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pre-insolvency mechanisms</w:t>
      </w:r>
      <w:r w:rsidRPr="002F43FA">
        <w:rPr>
          <w:rFonts w:ascii="Avenir Next" w:hAnsi="Avenir Next" w:cs="Arial"/>
          <w:sz w:val="22"/>
          <w:szCs w:val="22"/>
          <w:lang w:val="en-GB"/>
        </w:rPr>
        <w:t xml:space="preserve"> available to companies under French insolvency law?</w:t>
      </w:r>
    </w:p>
    <w:p w14:paraId="4D5A346B" w14:textId="77777777" w:rsidR="00F47A63" w:rsidRPr="002F43FA" w:rsidRDefault="00F47A63" w:rsidP="00F47A63">
      <w:pPr>
        <w:jc w:val="both"/>
        <w:rPr>
          <w:rFonts w:ascii="Avenir Next" w:hAnsi="Avenir Next" w:cs="Arial"/>
          <w:sz w:val="22"/>
          <w:szCs w:val="22"/>
        </w:rPr>
      </w:pPr>
    </w:p>
    <w:p w14:paraId="1899CD28" w14:textId="77777777" w:rsidR="00F47A63" w:rsidRPr="00BA50FE" w:rsidRDefault="00F47A63" w:rsidP="00EF6D63">
      <w:pPr>
        <w:pStyle w:val="PargrafodaLista"/>
        <w:numPr>
          <w:ilvl w:val="0"/>
          <w:numId w:val="2"/>
        </w:numPr>
        <w:ind w:left="426"/>
        <w:jc w:val="both"/>
        <w:rPr>
          <w:rFonts w:ascii="Avenir Next" w:hAnsi="Avenir Next" w:cs="Arial"/>
          <w:sz w:val="22"/>
          <w:szCs w:val="22"/>
          <w:highlight w:val="yellow"/>
        </w:rPr>
      </w:pPr>
      <w:r w:rsidRPr="00BA50FE">
        <w:rPr>
          <w:rFonts w:ascii="Avenir Next" w:hAnsi="Avenir Next" w:cs="Arial"/>
          <w:i/>
          <w:iCs/>
          <w:sz w:val="22"/>
          <w:szCs w:val="22"/>
          <w:highlight w:val="yellow"/>
        </w:rPr>
        <w:t>Ad hoc</w:t>
      </w:r>
      <w:r w:rsidRPr="00BA50FE">
        <w:rPr>
          <w:rFonts w:ascii="Avenir Next" w:hAnsi="Avenir Next" w:cs="Arial"/>
          <w:sz w:val="22"/>
          <w:szCs w:val="22"/>
          <w:highlight w:val="yellow"/>
        </w:rPr>
        <w:t xml:space="preserve"> mandate, conciliation, safeguard and accelerated safeguard. </w:t>
      </w:r>
    </w:p>
    <w:p w14:paraId="5F603AAA" w14:textId="77777777" w:rsidR="00F47A63" w:rsidRPr="002F43FA" w:rsidRDefault="00F47A63" w:rsidP="00F47A63">
      <w:pPr>
        <w:ind w:left="426"/>
        <w:jc w:val="both"/>
        <w:rPr>
          <w:rFonts w:ascii="Avenir Next" w:hAnsi="Avenir Next" w:cs="Arial"/>
          <w:sz w:val="22"/>
          <w:szCs w:val="22"/>
        </w:rPr>
      </w:pPr>
    </w:p>
    <w:p w14:paraId="09B7825F" w14:textId="77777777" w:rsidR="00F47A63" w:rsidRPr="002F43FA" w:rsidRDefault="00F47A63" w:rsidP="00EF6D63">
      <w:pPr>
        <w:pStyle w:val="Pargrafoda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accelerated safeguard and rehabilitation.</w:t>
      </w:r>
    </w:p>
    <w:p w14:paraId="60113E97" w14:textId="77777777" w:rsidR="00F47A63" w:rsidRPr="002F43FA" w:rsidRDefault="00F47A63" w:rsidP="00F47A63">
      <w:pPr>
        <w:ind w:left="426"/>
        <w:jc w:val="both"/>
        <w:rPr>
          <w:rFonts w:ascii="Avenir Next" w:hAnsi="Avenir Next" w:cs="Arial"/>
          <w:sz w:val="22"/>
          <w:szCs w:val="22"/>
        </w:rPr>
      </w:pPr>
    </w:p>
    <w:p w14:paraId="109B1D05" w14:textId="77777777" w:rsidR="00F47A63" w:rsidRPr="002F43FA" w:rsidRDefault="00F47A63" w:rsidP="00EF6D63">
      <w:pPr>
        <w:pStyle w:val="Pargrafoda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w:t>
      </w:r>
      <w:proofErr w:type="gramStart"/>
      <w:r w:rsidRPr="002F43FA">
        <w:rPr>
          <w:rFonts w:ascii="Avenir Next" w:hAnsi="Avenir Next" w:cs="Arial"/>
          <w:sz w:val="22"/>
          <w:szCs w:val="22"/>
        </w:rPr>
        <w:t>safeguard</w:t>
      </w:r>
      <w:proofErr w:type="gramEnd"/>
      <w:r w:rsidRPr="002F43FA">
        <w:rPr>
          <w:rFonts w:ascii="Avenir Next" w:hAnsi="Avenir Next" w:cs="Arial"/>
          <w:sz w:val="22"/>
          <w:szCs w:val="22"/>
        </w:rPr>
        <w:t xml:space="preserve"> and rehabilitation.</w:t>
      </w:r>
    </w:p>
    <w:p w14:paraId="29B50D74" w14:textId="77777777" w:rsidR="00F47A63" w:rsidRPr="002F43FA" w:rsidRDefault="00F47A63" w:rsidP="00F47A63">
      <w:pPr>
        <w:ind w:left="426"/>
        <w:jc w:val="both"/>
        <w:rPr>
          <w:rFonts w:ascii="Avenir Next" w:hAnsi="Avenir Next" w:cs="Arial"/>
          <w:sz w:val="22"/>
          <w:szCs w:val="22"/>
        </w:rPr>
      </w:pPr>
    </w:p>
    <w:p w14:paraId="21D1DD4E" w14:textId="77777777" w:rsidR="00F47A63" w:rsidRPr="002F43FA" w:rsidRDefault="00F47A63" w:rsidP="00EF6D63">
      <w:pPr>
        <w:pStyle w:val="Pargrafoda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and conciliation.</w:t>
      </w:r>
    </w:p>
    <w:p w14:paraId="0B23BBBA" w14:textId="48828D5B" w:rsidR="00F47A63" w:rsidRPr="002F43FA" w:rsidRDefault="00F47A63" w:rsidP="00F47A63">
      <w:pPr>
        <w:jc w:val="both"/>
        <w:rPr>
          <w:rFonts w:ascii="Avenir Next" w:hAnsi="Avenir Next" w:cs="Arial"/>
          <w:iCs/>
          <w:sz w:val="22"/>
          <w:szCs w:val="22"/>
          <w:lang w:val="en-GB"/>
        </w:rPr>
      </w:pP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77777777" w:rsidR="00F47A63" w:rsidRPr="002F43FA" w:rsidRDefault="00F47A63" w:rsidP="00F47A63">
      <w:pPr>
        <w:jc w:val="both"/>
        <w:rPr>
          <w:rFonts w:ascii="Avenir Next Demi Bold" w:hAnsi="Avenir Next Demi Bold" w:cs="Arial"/>
          <w:b/>
          <w:bCs/>
          <w:sz w:val="22"/>
          <w:szCs w:val="22"/>
          <w:u w:val="single"/>
          <w:lang w:val="en-GB"/>
        </w:rPr>
      </w:pPr>
      <w:r w:rsidRPr="002F43FA">
        <w:rPr>
          <w:rFonts w:ascii="Avenir Next" w:hAnsi="Avenir Next" w:cs="Arial"/>
          <w:sz w:val="22"/>
          <w:szCs w:val="22"/>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rPr>
        <w:t xml:space="preserve"> for a company in financial difficulties to resort to an </w:t>
      </w:r>
      <w:r w:rsidRPr="002F43FA">
        <w:rPr>
          <w:rFonts w:ascii="Avenir Next" w:hAnsi="Avenir Next" w:cs="Arial"/>
          <w:i/>
          <w:iCs/>
          <w:sz w:val="22"/>
          <w:szCs w:val="22"/>
        </w:rPr>
        <w:t>ad hoc</w:t>
      </w:r>
      <w:r w:rsidRPr="002F43FA">
        <w:rPr>
          <w:rFonts w:ascii="Avenir Next" w:hAnsi="Avenir Next" w:cs="Arial"/>
          <w:sz w:val="22"/>
          <w:szCs w:val="22"/>
        </w:rPr>
        <w:t xml:space="preserve"> mandate?</w:t>
      </w:r>
    </w:p>
    <w:p w14:paraId="3C037EF1" w14:textId="77777777" w:rsidR="00F47A63" w:rsidRPr="002F43FA" w:rsidRDefault="00F47A63" w:rsidP="00F47A63">
      <w:pPr>
        <w:jc w:val="both"/>
        <w:rPr>
          <w:rFonts w:ascii="Avenir Next" w:hAnsi="Avenir Next" w:cs="Arial"/>
          <w:sz w:val="22"/>
          <w:szCs w:val="22"/>
        </w:rPr>
      </w:pPr>
    </w:p>
    <w:p w14:paraId="6D29B3F2" w14:textId="77777777" w:rsidR="00F47A63" w:rsidRPr="005C4758" w:rsidRDefault="00F47A63" w:rsidP="00EF6D63">
      <w:pPr>
        <w:pStyle w:val="PargrafodaLista"/>
        <w:numPr>
          <w:ilvl w:val="0"/>
          <w:numId w:val="3"/>
        </w:numPr>
        <w:ind w:left="426"/>
        <w:rPr>
          <w:rFonts w:ascii="Avenir Next" w:hAnsi="Avenir Next" w:cs="Arial"/>
          <w:sz w:val="22"/>
          <w:szCs w:val="22"/>
          <w:highlight w:val="yellow"/>
        </w:rPr>
      </w:pPr>
      <w:r w:rsidRPr="005C4758">
        <w:rPr>
          <w:rFonts w:ascii="Avenir Next" w:hAnsi="Avenir Next" w:cs="Arial"/>
          <w:sz w:val="22"/>
          <w:szCs w:val="22"/>
          <w:highlight w:val="yellow"/>
        </w:rPr>
        <w:t>A debtor must not be in a state of insolvency (in a payment failure situation).</w:t>
      </w:r>
    </w:p>
    <w:p w14:paraId="73E9474B" w14:textId="77777777" w:rsidR="00F47A63" w:rsidRPr="002F43FA" w:rsidRDefault="00F47A63" w:rsidP="00F47A63">
      <w:pPr>
        <w:ind w:left="426"/>
        <w:rPr>
          <w:rFonts w:ascii="Avenir Next" w:hAnsi="Avenir Next" w:cs="Arial"/>
          <w:sz w:val="22"/>
          <w:szCs w:val="22"/>
        </w:rPr>
      </w:pPr>
    </w:p>
    <w:p w14:paraId="5760F62A" w14:textId="77777777" w:rsidR="00F47A63" w:rsidRPr="002F43FA" w:rsidRDefault="00F47A63" w:rsidP="00EF6D63">
      <w:pPr>
        <w:pStyle w:val="PargrafodaLista"/>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prove that it has not been insolvent for over 45 days and that it is not encountering difficulties that it is not able to overcome. </w:t>
      </w:r>
    </w:p>
    <w:p w14:paraId="3DD09515" w14:textId="77777777" w:rsidR="00F47A63" w:rsidRPr="002F43FA" w:rsidRDefault="00F47A63" w:rsidP="00F47A63">
      <w:pPr>
        <w:ind w:left="426"/>
        <w:rPr>
          <w:rFonts w:ascii="Avenir Next" w:hAnsi="Avenir Next" w:cs="Arial"/>
          <w:sz w:val="22"/>
          <w:szCs w:val="22"/>
        </w:rPr>
      </w:pPr>
    </w:p>
    <w:p w14:paraId="05F408B8" w14:textId="77777777" w:rsidR="00F47A63" w:rsidRPr="002F43FA" w:rsidRDefault="00F47A63" w:rsidP="00EF6D63">
      <w:pPr>
        <w:pStyle w:val="PargrafodaLista"/>
        <w:numPr>
          <w:ilvl w:val="0"/>
          <w:numId w:val="3"/>
        </w:numPr>
        <w:ind w:left="426"/>
        <w:rPr>
          <w:rFonts w:ascii="Avenir Next" w:hAnsi="Avenir Next" w:cs="Arial"/>
          <w:sz w:val="22"/>
          <w:szCs w:val="22"/>
        </w:rPr>
      </w:pPr>
      <w:r w:rsidRPr="002F43FA">
        <w:rPr>
          <w:rFonts w:ascii="Avenir Next" w:hAnsi="Avenir Next" w:cs="Arial"/>
          <w:sz w:val="22"/>
          <w:szCs w:val="22"/>
        </w:rPr>
        <w:lastRenderedPageBreak/>
        <w:t xml:space="preserve">A debtor must be insolvent. </w:t>
      </w:r>
    </w:p>
    <w:p w14:paraId="7DFF3642" w14:textId="77777777" w:rsidR="00F47A63" w:rsidRPr="002F43FA" w:rsidRDefault="00F47A63" w:rsidP="00F47A63">
      <w:pPr>
        <w:ind w:left="426"/>
        <w:rPr>
          <w:rFonts w:ascii="Avenir Next" w:hAnsi="Avenir Next" w:cs="Arial"/>
          <w:sz w:val="22"/>
          <w:szCs w:val="22"/>
        </w:rPr>
      </w:pPr>
    </w:p>
    <w:p w14:paraId="42D183C1" w14:textId="77777777" w:rsidR="00F47A63" w:rsidRPr="002F43FA" w:rsidRDefault="00F47A63" w:rsidP="00EF6D63">
      <w:pPr>
        <w:pStyle w:val="PargrafodaLista"/>
        <w:numPr>
          <w:ilvl w:val="0"/>
          <w:numId w:val="3"/>
        </w:numPr>
        <w:ind w:left="426"/>
        <w:rPr>
          <w:rFonts w:ascii="Avenir Next" w:hAnsi="Avenir Next" w:cs="Arial"/>
          <w:sz w:val="22"/>
          <w:szCs w:val="22"/>
        </w:rPr>
      </w:pPr>
      <w:r w:rsidRPr="002F43FA">
        <w:rPr>
          <w:rFonts w:ascii="Avenir Next" w:hAnsi="Avenir Next" w:cs="Arial"/>
          <w:sz w:val="22"/>
          <w:szCs w:val="22"/>
        </w:rPr>
        <w:t>A debtor must prove that it has engaged in conciliation proceedings first, which have failed.</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PargrafodaLista"/>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PargrafodaLista"/>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8C551F" w:rsidRDefault="00F47A63" w:rsidP="00EF6D63">
      <w:pPr>
        <w:pStyle w:val="PargrafodaLista"/>
        <w:numPr>
          <w:ilvl w:val="0"/>
          <w:numId w:val="4"/>
        </w:numPr>
        <w:ind w:left="426"/>
        <w:jc w:val="both"/>
        <w:rPr>
          <w:rFonts w:ascii="Avenir Next" w:hAnsi="Avenir Next" w:cs="Arial"/>
          <w:sz w:val="22"/>
          <w:szCs w:val="22"/>
          <w:highlight w:val="yellow"/>
        </w:rPr>
      </w:pPr>
      <w:r w:rsidRPr="008C551F">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PargrafodaLista"/>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Pargrafoda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9D1C9D" w:rsidRDefault="00F47A63" w:rsidP="00EF6D63">
      <w:pPr>
        <w:pStyle w:val="PargrafodaLista"/>
        <w:numPr>
          <w:ilvl w:val="0"/>
          <w:numId w:val="5"/>
        </w:numPr>
        <w:autoSpaceDE w:val="0"/>
        <w:autoSpaceDN w:val="0"/>
        <w:adjustRightInd w:val="0"/>
        <w:ind w:left="426"/>
        <w:jc w:val="both"/>
        <w:rPr>
          <w:rFonts w:ascii="Avenir Next" w:hAnsi="Avenir Next" w:cs="Arial"/>
          <w:sz w:val="22"/>
          <w:szCs w:val="22"/>
          <w:highlight w:val="yellow"/>
          <w:lang w:val="en-GB"/>
        </w:rPr>
      </w:pPr>
      <w:r w:rsidRPr="009D1C9D">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Pargrafoda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Pargrafoda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Pargrafoda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Pargrafoda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Pargrafoda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C85E12" w:rsidRDefault="00F47A63" w:rsidP="00EF6D63">
      <w:pPr>
        <w:pStyle w:val="PargrafodaLista"/>
        <w:numPr>
          <w:ilvl w:val="0"/>
          <w:numId w:val="6"/>
        </w:numPr>
        <w:ind w:left="426"/>
        <w:jc w:val="both"/>
        <w:rPr>
          <w:rFonts w:ascii="Avenir Next" w:hAnsi="Avenir Next" w:cs="Arial"/>
          <w:sz w:val="22"/>
          <w:szCs w:val="22"/>
          <w:highlight w:val="yellow"/>
          <w:lang w:val="en-GB"/>
        </w:rPr>
      </w:pPr>
      <w:r w:rsidRPr="00C85E12">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145B6A" w:rsidRDefault="00F47A63" w:rsidP="00EF6D63">
      <w:pPr>
        <w:pStyle w:val="PargrafodaLista"/>
        <w:numPr>
          <w:ilvl w:val="0"/>
          <w:numId w:val="7"/>
        </w:numPr>
        <w:ind w:left="426"/>
        <w:jc w:val="both"/>
        <w:rPr>
          <w:rFonts w:ascii="Avenir Next" w:hAnsi="Avenir Next" w:cs="Arial"/>
          <w:iCs/>
          <w:sz w:val="22"/>
          <w:szCs w:val="22"/>
          <w:highlight w:val="yellow"/>
          <w:lang w:val="en-GB"/>
        </w:rPr>
      </w:pPr>
      <w:r w:rsidRPr="00145B6A">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Pargrafoda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Pargrafoda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lastRenderedPageBreak/>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Pargrafoda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w:t>
      </w:r>
      <w:proofErr w:type="gramStart"/>
      <w:r w:rsidRPr="002F43FA">
        <w:rPr>
          <w:rFonts w:ascii="Avenir Next" w:hAnsi="Avenir Next" w:cs="Arial"/>
          <w:iCs/>
          <w:sz w:val="22"/>
          <w:szCs w:val="22"/>
          <w:lang w:val="en-GB"/>
        </w:rPr>
        <w:t>insolvent</w:t>
      </w:r>
      <w:proofErr w:type="gramEnd"/>
      <w:r w:rsidRPr="002F43FA">
        <w:rPr>
          <w:rFonts w:ascii="Avenir Next" w:hAnsi="Avenir Next" w:cs="Arial"/>
          <w:iCs/>
          <w:sz w:val="22"/>
          <w:szCs w:val="22"/>
          <w:lang w:val="en-GB"/>
        </w:rPr>
        <w:t xml:space="preserve">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3D1EA798"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During liquidation proceedings, which creditors are </w:t>
      </w:r>
      <w:r w:rsidRPr="002F43FA">
        <w:rPr>
          <w:rFonts w:ascii="Avenir Next Demi Bold" w:hAnsi="Avenir Next Demi Bold" w:cs="Arial"/>
          <w:b/>
          <w:bCs/>
          <w:sz w:val="22"/>
          <w:szCs w:val="22"/>
          <w:u w:val="single"/>
          <w:lang w:val="en-GB"/>
        </w:rPr>
        <w:t>barred from enforcing</w:t>
      </w:r>
      <w:r w:rsidRPr="002F43FA">
        <w:rPr>
          <w:rFonts w:ascii="Avenir Next" w:hAnsi="Avenir Next" w:cs="Arial"/>
          <w:sz w:val="22"/>
          <w:szCs w:val="22"/>
          <w:lang w:val="en-GB"/>
        </w:rPr>
        <w:t xml:space="preserve"> their rights to obtain payment from the debtor?</w:t>
      </w:r>
    </w:p>
    <w:p w14:paraId="5C103F9E" w14:textId="77777777" w:rsidR="00F47A63" w:rsidRPr="002F43FA" w:rsidRDefault="00F47A63" w:rsidP="00F47A63">
      <w:pPr>
        <w:ind w:left="720" w:hanging="720"/>
        <w:jc w:val="both"/>
        <w:rPr>
          <w:rFonts w:ascii="Avenir Next" w:hAnsi="Avenir Next" w:cs="Arial"/>
          <w:sz w:val="22"/>
          <w:szCs w:val="22"/>
          <w:lang w:val="en-GB"/>
        </w:rPr>
      </w:pPr>
    </w:p>
    <w:p w14:paraId="76658296" w14:textId="77777777" w:rsidR="00F47A63" w:rsidRPr="004C3588" w:rsidRDefault="00F47A63" w:rsidP="00EF6D63">
      <w:pPr>
        <w:pStyle w:val="PargrafodaLista"/>
        <w:numPr>
          <w:ilvl w:val="0"/>
          <w:numId w:val="8"/>
        </w:numPr>
        <w:ind w:left="426"/>
        <w:jc w:val="both"/>
        <w:rPr>
          <w:rFonts w:ascii="Avenir Next" w:hAnsi="Avenir Next" w:cs="Arial"/>
          <w:sz w:val="22"/>
          <w:szCs w:val="22"/>
          <w:lang w:val="en-GB"/>
        </w:rPr>
      </w:pPr>
      <w:r w:rsidRPr="004C3588">
        <w:rPr>
          <w:rFonts w:ascii="Avenir Next" w:hAnsi="Avenir Next" w:cs="Arial"/>
          <w:sz w:val="22"/>
          <w:szCs w:val="22"/>
          <w:lang w:val="en-GB"/>
        </w:rPr>
        <w:t xml:space="preserve">All pre-filing creditors. </w:t>
      </w:r>
    </w:p>
    <w:p w14:paraId="2F4FADCD" w14:textId="77777777" w:rsidR="00F47A63" w:rsidRPr="002F43FA" w:rsidRDefault="00F47A63" w:rsidP="00F47A63">
      <w:pPr>
        <w:ind w:left="426"/>
        <w:jc w:val="both"/>
        <w:rPr>
          <w:rFonts w:ascii="Avenir Next" w:hAnsi="Avenir Next" w:cs="Arial"/>
          <w:sz w:val="22"/>
          <w:szCs w:val="22"/>
          <w:lang w:val="en-GB"/>
        </w:rPr>
      </w:pPr>
    </w:p>
    <w:p w14:paraId="1ECB6E50" w14:textId="77777777" w:rsidR="00F47A63" w:rsidRPr="002F43FA" w:rsidRDefault="00F47A63" w:rsidP="00EF6D63">
      <w:pPr>
        <w:pStyle w:val="Pargrafoda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Pre- and post-filing creditors. </w:t>
      </w:r>
    </w:p>
    <w:p w14:paraId="7D53A88F" w14:textId="77777777" w:rsidR="00F47A63" w:rsidRPr="002F43FA" w:rsidRDefault="00F47A63" w:rsidP="00F47A63">
      <w:pPr>
        <w:ind w:left="426"/>
        <w:jc w:val="both"/>
        <w:rPr>
          <w:rFonts w:ascii="Avenir Next" w:hAnsi="Avenir Next" w:cs="Arial"/>
          <w:sz w:val="22"/>
          <w:szCs w:val="22"/>
          <w:lang w:val="en-GB"/>
        </w:rPr>
      </w:pPr>
    </w:p>
    <w:p w14:paraId="0D766A51" w14:textId="77777777" w:rsidR="00F47A63" w:rsidRPr="004C3588" w:rsidRDefault="00F47A63" w:rsidP="00EF6D63">
      <w:pPr>
        <w:pStyle w:val="PargrafodaLista"/>
        <w:numPr>
          <w:ilvl w:val="0"/>
          <w:numId w:val="8"/>
        </w:numPr>
        <w:ind w:left="426"/>
        <w:jc w:val="both"/>
        <w:rPr>
          <w:rFonts w:ascii="Avenir Next" w:hAnsi="Avenir Next" w:cs="Arial"/>
          <w:sz w:val="22"/>
          <w:szCs w:val="22"/>
          <w:highlight w:val="yellow"/>
          <w:lang w:val="en-GB"/>
        </w:rPr>
      </w:pPr>
      <w:r w:rsidRPr="004C3588">
        <w:rPr>
          <w:rFonts w:ascii="Avenir Next" w:hAnsi="Avenir Next" w:cs="Arial"/>
          <w:sz w:val="22"/>
          <w:szCs w:val="22"/>
          <w:highlight w:val="yellow"/>
          <w:lang w:val="en-GB"/>
        </w:rPr>
        <w:t xml:space="preserve">Pre-filing creditors, except (i) claims secured by a security interest conferring a retention title right, (ii) claims assigned by way of a Dailly assignment of receivables, (iii) claims secured by a </w:t>
      </w:r>
      <w:r w:rsidRPr="004C3588">
        <w:rPr>
          <w:rFonts w:ascii="Avenir Next" w:hAnsi="Avenir Next" w:cs="Arial"/>
          <w:i/>
          <w:iCs/>
          <w:sz w:val="22"/>
          <w:szCs w:val="22"/>
          <w:highlight w:val="yellow"/>
          <w:lang w:val="en-GB"/>
        </w:rPr>
        <w:t>fiducie</w:t>
      </w:r>
      <w:r w:rsidRPr="004C3588">
        <w:rPr>
          <w:rFonts w:ascii="Avenir Next" w:hAnsi="Avenir Next" w:cs="Arial"/>
          <w:sz w:val="22"/>
          <w:szCs w:val="22"/>
          <w:highlight w:val="yellow"/>
          <w:lang w:val="en-GB"/>
        </w:rPr>
        <w:t xml:space="preserve"> agreement, and (iv) set-off and close-out netting of financial obligations.</w:t>
      </w:r>
    </w:p>
    <w:p w14:paraId="12D95C5A" w14:textId="77777777" w:rsidR="00F47A63" w:rsidRPr="002F43FA" w:rsidRDefault="00F47A63" w:rsidP="00F47A63">
      <w:pPr>
        <w:ind w:left="426"/>
        <w:jc w:val="both"/>
        <w:rPr>
          <w:rFonts w:ascii="Avenir Next" w:hAnsi="Avenir Next" w:cs="Arial"/>
          <w:sz w:val="22"/>
          <w:szCs w:val="22"/>
          <w:lang w:val="en-GB"/>
        </w:rPr>
      </w:pPr>
    </w:p>
    <w:p w14:paraId="37B8A1A4" w14:textId="77777777" w:rsidR="00F47A63" w:rsidRPr="002F43FA" w:rsidRDefault="00F47A63" w:rsidP="00EF6D63">
      <w:pPr>
        <w:pStyle w:val="Pargrafoda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Post-filing creditors, except (i)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 </w:t>
      </w:r>
    </w:p>
    <w:p w14:paraId="411DEC37" w14:textId="46ABFDCF" w:rsidR="00F47A63" w:rsidRPr="002F43FA" w:rsidRDefault="00F47A63" w:rsidP="00F47A63">
      <w:pPr>
        <w:jc w:val="both"/>
        <w:rPr>
          <w:rFonts w:ascii="Avenir Next" w:eastAsiaTheme="minorHAnsi" w:hAnsi="Avenir Next" w:cs="Arial"/>
          <w:sz w:val="22"/>
          <w:szCs w:val="22"/>
          <w:lang w:val="en-GB"/>
        </w:rPr>
      </w:pP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043EEC8F" w14:textId="77777777" w:rsidR="00F47A63" w:rsidRPr="002F43FA" w:rsidRDefault="00F47A63" w:rsidP="00F47A63">
      <w:pPr>
        <w:jc w:val="both"/>
        <w:rPr>
          <w:rFonts w:ascii="Avenir Next" w:hAnsi="Avenir Next" w:cs="Arial"/>
          <w:sz w:val="22"/>
          <w:szCs w:val="22"/>
          <w:lang w:val="en-GB"/>
        </w:rPr>
      </w:pPr>
      <w:proofErr w:type="spellStart"/>
      <w:r w:rsidRPr="002F43FA">
        <w:rPr>
          <w:rFonts w:ascii="Avenir Next" w:hAnsi="Avenir Next" w:cs="Arial"/>
          <w:sz w:val="22"/>
          <w:szCs w:val="22"/>
          <w:lang w:val="en-GB"/>
        </w:rPr>
        <w:t>Minago</w:t>
      </w:r>
      <w:proofErr w:type="spellEnd"/>
      <w:r w:rsidRPr="002F43FA">
        <w:rPr>
          <w:rFonts w:ascii="Avenir Next" w:hAnsi="Avenir Next" w:cs="Arial"/>
          <w:sz w:val="22"/>
          <w:szCs w:val="22"/>
          <w:lang w:val="en-GB"/>
        </w:rPr>
        <w:t xml:space="preserve">, a company, is facing financial difficulties but is not yet in a state of insolvency. Some of its suppliers are demanding the payment of their invoices but </w:t>
      </w:r>
      <w:proofErr w:type="spellStart"/>
      <w:r w:rsidRPr="002F43FA">
        <w:rPr>
          <w:rFonts w:ascii="Avenir Next" w:hAnsi="Avenir Next" w:cs="Arial"/>
          <w:sz w:val="22"/>
          <w:szCs w:val="22"/>
          <w:lang w:val="en-GB"/>
        </w:rPr>
        <w:t>Minago’s</w:t>
      </w:r>
      <w:proofErr w:type="spellEnd"/>
      <w:r w:rsidRPr="002F43FA">
        <w:rPr>
          <w:rFonts w:ascii="Avenir Next" w:hAnsi="Avenir Next" w:cs="Arial"/>
          <w:sz w:val="22"/>
          <w:szCs w:val="22"/>
          <w:lang w:val="en-GB"/>
        </w:rPr>
        <w:t xml:space="preserve"> directors believe that this would lead to the company’s insolvency. Which </w:t>
      </w:r>
      <w:r w:rsidRPr="002F43FA">
        <w:rPr>
          <w:rFonts w:ascii="Avenir Next Demi Bold" w:hAnsi="Avenir Next Demi Bold" w:cs="Arial"/>
          <w:b/>
          <w:bCs/>
          <w:sz w:val="22"/>
          <w:szCs w:val="22"/>
          <w:u w:val="single"/>
          <w:lang w:val="en-GB"/>
        </w:rPr>
        <w:t xml:space="preserve">procedure(s) </w:t>
      </w:r>
      <w:r w:rsidRPr="002F43FA">
        <w:rPr>
          <w:rFonts w:ascii="Avenir Next" w:hAnsi="Avenir Next" w:cs="Arial"/>
          <w:sz w:val="22"/>
          <w:szCs w:val="22"/>
          <w:lang w:val="en-GB"/>
        </w:rPr>
        <w:t>is / are available to the company?</w:t>
      </w:r>
    </w:p>
    <w:p w14:paraId="7D05EDE8" w14:textId="77777777" w:rsidR="00F47A63" w:rsidRPr="002F43FA" w:rsidRDefault="00F47A63" w:rsidP="00F47A63">
      <w:pPr>
        <w:ind w:left="720" w:hanging="720"/>
        <w:jc w:val="both"/>
        <w:rPr>
          <w:rFonts w:ascii="Avenir Next" w:hAnsi="Avenir Next" w:cs="Arial"/>
          <w:sz w:val="22"/>
          <w:szCs w:val="22"/>
          <w:lang w:val="en-GB"/>
        </w:rPr>
      </w:pPr>
    </w:p>
    <w:p w14:paraId="6784D3D1" w14:textId="77777777" w:rsidR="00F47A63" w:rsidRPr="002F43FA" w:rsidRDefault="00F47A63" w:rsidP="00EF6D63">
      <w:pPr>
        <w:pStyle w:val="PargrafodaLista"/>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6DBEE08D" w14:textId="77777777" w:rsidR="00F47A63" w:rsidRPr="002F43FA" w:rsidRDefault="00F47A63" w:rsidP="00F47A63">
      <w:pPr>
        <w:ind w:left="426"/>
        <w:jc w:val="both"/>
        <w:rPr>
          <w:rFonts w:ascii="Avenir Next" w:hAnsi="Avenir Next" w:cs="Arial"/>
          <w:sz w:val="22"/>
          <w:szCs w:val="22"/>
          <w:lang w:val="en-GB"/>
        </w:rPr>
      </w:pPr>
    </w:p>
    <w:p w14:paraId="4EB96314" w14:textId="77777777" w:rsidR="00F47A63" w:rsidRPr="002F43FA" w:rsidRDefault="00F47A63" w:rsidP="00EF6D63">
      <w:pPr>
        <w:pStyle w:val="PargrafodaLista"/>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Conciliation and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391AD8CC" w14:textId="77777777" w:rsidR="00F47A63" w:rsidRPr="002F43FA" w:rsidRDefault="00F47A63" w:rsidP="00F47A63">
      <w:pPr>
        <w:ind w:left="426"/>
        <w:jc w:val="both"/>
        <w:rPr>
          <w:rFonts w:ascii="Avenir Next" w:hAnsi="Avenir Next" w:cs="Arial"/>
          <w:sz w:val="22"/>
          <w:szCs w:val="22"/>
          <w:lang w:val="en-GB"/>
        </w:rPr>
      </w:pPr>
    </w:p>
    <w:p w14:paraId="55FBDE7A" w14:textId="77777777" w:rsidR="00F47A63" w:rsidRPr="002F43FA" w:rsidRDefault="00F47A63" w:rsidP="00EF6D63">
      <w:pPr>
        <w:pStyle w:val="PargrafodaLista"/>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Rehabilitation proceedings.</w:t>
      </w:r>
    </w:p>
    <w:p w14:paraId="3A92DC64" w14:textId="77777777" w:rsidR="00F47A63" w:rsidRPr="002F43FA" w:rsidRDefault="00F47A63" w:rsidP="00F47A63">
      <w:pPr>
        <w:ind w:left="426"/>
        <w:jc w:val="both"/>
        <w:rPr>
          <w:rFonts w:ascii="Avenir Next" w:hAnsi="Avenir Next" w:cs="Arial"/>
          <w:sz w:val="22"/>
          <w:szCs w:val="22"/>
          <w:lang w:val="en-GB"/>
        </w:rPr>
      </w:pPr>
    </w:p>
    <w:p w14:paraId="2F1DBBA6" w14:textId="77777777" w:rsidR="00F47A63" w:rsidRPr="00C60FE1" w:rsidRDefault="00F47A63" w:rsidP="00EF6D63">
      <w:pPr>
        <w:pStyle w:val="PargrafodaLista"/>
        <w:numPr>
          <w:ilvl w:val="0"/>
          <w:numId w:val="9"/>
        </w:numPr>
        <w:ind w:left="426"/>
        <w:jc w:val="both"/>
        <w:rPr>
          <w:rFonts w:ascii="Avenir Next" w:hAnsi="Avenir Next" w:cs="Arial"/>
          <w:sz w:val="22"/>
          <w:szCs w:val="22"/>
          <w:highlight w:val="yellow"/>
          <w:lang w:val="en-GB"/>
        </w:rPr>
      </w:pPr>
      <w:r w:rsidRPr="00C60FE1">
        <w:rPr>
          <w:rFonts w:ascii="Avenir Next" w:hAnsi="Avenir Next" w:cs="Arial"/>
          <w:i/>
          <w:iCs/>
          <w:sz w:val="22"/>
          <w:szCs w:val="22"/>
          <w:highlight w:val="yellow"/>
          <w:lang w:val="en-GB"/>
        </w:rPr>
        <w:t>Ad hoc</w:t>
      </w:r>
      <w:r w:rsidRPr="00C60FE1">
        <w:rPr>
          <w:rFonts w:ascii="Avenir Next" w:hAnsi="Avenir Next" w:cs="Arial"/>
          <w:sz w:val="22"/>
          <w:szCs w:val="22"/>
          <w:highlight w:val="yellow"/>
          <w:lang w:val="en-GB"/>
        </w:rPr>
        <w:t xml:space="preserve"> mandate, </w:t>
      </w:r>
      <w:proofErr w:type="gramStart"/>
      <w:r w:rsidRPr="00C60FE1">
        <w:rPr>
          <w:rFonts w:ascii="Avenir Next" w:hAnsi="Avenir Next" w:cs="Arial"/>
          <w:sz w:val="22"/>
          <w:szCs w:val="22"/>
          <w:highlight w:val="yellow"/>
          <w:lang w:val="en-GB"/>
        </w:rPr>
        <w:t>conciliation</w:t>
      </w:r>
      <w:proofErr w:type="gramEnd"/>
      <w:r w:rsidRPr="00C60FE1">
        <w:rPr>
          <w:rFonts w:ascii="Avenir Next" w:hAnsi="Avenir Next" w:cs="Arial"/>
          <w:sz w:val="22"/>
          <w:szCs w:val="22"/>
          <w:highlight w:val="yellow"/>
          <w:lang w:val="en-GB"/>
        </w:rPr>
        <w:t xml:space="preserve"> and safeguard proceedings.</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32F5EFB4" w14:textId="77777777" w:rsidR="00F47A63" w:rsidRPr="002F43FA" w:rsidRDefault="00F47A63" w:rsidP="00F47A63">
      <w:pPr>
        <w:keepNext/>
        <w:jc w:val="both"/>
        <w:rPr>
          <w:rFonts w:ascii="Avenir Next" w:hAnsi="Avenir Next" w:cs="Arial"/>
          <w:sz w:val="22"/>
          <w:szCs w:val="22"/>
        </w:rPr>
      </w:pPr>
      <w:r w:rsidRPr="002F43FA">
        <w:rPr>
          <w:rFonts w:ascii="Avenir Next" w:hAnsi="Avenir Next" w:cs="Arial"/>
          <w:sz w:val="22"/>
          <w:szCs w:val="22"/>
        </w:rPr>
        <w:t xml:space="preserve">In relation to the recognition of judgments under French law, choose the </w:t>
      </w:r>
      <w:r w:rsidRPr="002F43FA">
        <w:rPr>
          <w:rFonts w:ascii="Avenir Next Demi Bold" w:hAnsi="Avenir Next Demi Bold" w:cs="Arial"/>
          <w:b/>
          <w:bCs/>
          <w:sz w:val="22"/>
          <w:szCs w:val="22"/>
          <w:u w:val="single"/>
        </w:rPr>
        <w:t>accurate</w:t>
      </w:r>
      <w:r w:rsidRPr="002F43FA">
        <w:rPr>
          <w:rFonts w:ascii="Avenir Next" w:hAnsi="Avenir Next" w:cs="Arial"/>
          <w:sz w:val="22"/>
          <w:szCs w:val="22"/>
        </w:rPr>
        <w:t xml:space="preserve"> statement:</w:t>
      </w:r>
    </w:p>
    <w:p w14:paraId="1FF98DF5" w14:textId="77777777" w:rsidR="00F47A63" w:rsidRPr="002F43FA" w:rsidRDefault="00F47A63" w:rsidP="00F47A63">
      <w:pPr>
        <w:ind w:left="720" w:hanging="720"/>
        <w:jc w:val="both"/>
        <w:rPr>
          <w:rFonts w:ascii="Avenir Next" w:hAnsi="Avenir Next" w:cs="Arial"/>
          <w:sz w:val="22"/>
          <w:szCs w:val="22"/>
          <w:lang w:val="en-GB"/>
        </w:rPr>
      </w:pPr>
    </w:p>
    <w:p w14:paraId="43C7A102" w14:textId="77777777" w:rsidR="00F47A63" w:rsidRPr="002F43FA" w:rsidRDefault="00F47A63" w:rsidP="00EF6D63">
      <w:pPr>
        <w:pStyle w:val="Pargrafoda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can only be enforced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 granting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to a foreign judgment is left at the discretion of the court.</w:t>
      </w:r>
    </w:p>
    <w:p w14:paraId="5C789B9F" w14:textId="77777777" w:rsidR="00F47A63" w:rsidRPr="002F43FA" w:rsidRDefault="00F47A63" w:rsidP="00F47A63">
      <w:pPr>
        <w:ind w:left="426"/>
        <w:jc w:val="both"/>
        <w:rPr>
          <w:rFonts w:ascii="Avenir Next" w:hAnsi="Avenir Next" w:cs="Arial"/>
          <w:sz w:val="22"/>
          <w:szCs w:val="22"/>
          <w:lang w:val="en-GB"/>
        </w:rPr>
      </w:pPr>
    </w:p>
    <w:p w14:paraId="19F7110F" w14:textId="77777777" w:rsidR="00F47A63" w:rsidRPr="00F07831" w:rsidRDefault="00F47A63" w:rsidP="00EF6D63">
      <w:pPr>
        <w:pStyle w:val="PargrafodaLista"/>
        <w:numPr>
          <w:ilvl w:val="0"/>
          <w:numId w:val="10"/>
        </w:numPr>
        <w:ind w:left="426"/>
        <w:jc w:val="both"/>
        <w:rPr>
          <w:rFonts w:ascii="Avenir Next" w:hAnsi="Avenir Next" w:cs="Arial"/>
          <w:sz w:val="22"/>
          <w:szCs w:val="22"/>
          <w:highlight w:val="yellow"/>
          <w:lang w:val="en-GB"/>
        </w:rPr>
      </w:pPr>
      <w:r w:rsidRPr="00F07831">
        <w:rPr>
          <w:rFonts w:ascii="Avenir Next" w:hAnsi="Avenir Next" w:cs="Arial"/>
          <w:sz w:val="22"/>
          <w:szCs w:val="22"/>
          <w:highlight w:val="yellow"/>
          <w:lang w:val="en-GB"/>
        </w:rPr>
        <w:t xml:space="preserve">Foreign judgments can only be enforced if they have been subject to a procedure of </w:t>
      </w:r>
      <w:r w:rsidRPr="00F07831">
        <w:rPr>
          <w:rFonts w:ascii="Avenir Next" w:hAnsi="Avenir Next" w:cs="Arial"/>
          <w:i/>
          <w:iCs/>
          <w:sz w:val="22"/>
          <w:szCs w:val="22"/>
          <w:highlight w:val="yellow"/>
          <w:lang w:val="en-GB"/>
        </w:rPr>
        <w:t>exequatur</w:t>
      </w:r>
      <w:r w:rsidRPr="00F07831">
        <w:rPr>
          <w:rFonts w:ascii="Avenir Next" w:hAnsi="Avenir Next" w:cs="Arial"/>
          <w:sz w:val="22"/>
          <w:szCs w:val="22"/>
          <w:highlight w:val="yellow"/>
          <w:lang w:val="en-GB"/>
        </w:rPr>
        <w:t xml:space="preserve">. For a foreign judgment to be granted </w:t>
      </w:r>
      <w:r w:rsidRPr="00F07831">
        <w:rPr>
          <w:rFonts w:ascii="Avenir Next" w:hAnsi="Avenir Next" w:cs="Arial"/>
          <w:i/>
          <w:iCs/>
          <w:sz w:val="22"/>
          <w:szCs w:val="22"/>
          <w:highlight w:val="yellow"/>
          <w:lang w:val="en-GB"/>
        </w:rPr>
        <w:t>exequatur</w:t>
      </w:r>
      <w:r w:rsidRPr="00F07831">
        <w:rPr>
          <w:rFonts w:ascii="Avenir Next" w:hAnsi="Avenir Next"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36562E50" w14:textId="77777777" w:rsidR="00F47A63" w:rsidRPr="002F43FA" w:rsidRDefault="00F47A63" w:rsidP="00F47A63">
      <w:pPr>
        <w:jc w:val="both"/>
        <w:rPr>
          <w:rFonts w:ascii="Avenir Next" w:hAnsi="Avenir Next" w:cs="Arial"/>
          <w:sz w:val="22"/>
          <w:szCs w:val="22"/>
          <w:lang w:val="en-GB"/>
        </w:rPr>
      </w:pPr>
    </w:p>
    <w:p w14:paraId="233B7FF1" w14:textId="77777777" w:rsidR="00F47A63" w:rsidRPr="002F43FA" w:rsidRDefault="00F47A63" w:rsidP="00EF6D63">
      <w:pPr>
        <w:pStyle w:val="Pargrafoda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lastRenderedPageBreak/>
        <w:t xml:space="preserve">Even if foreign judgments have not been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3CA801F7" w14:textId="77777777" w:rsidR="00F47A63" w:rsidRPr="002F43FA" w:rsidRDefault="00F47A63" w:rsidP="00F47A63">
      <w:pPr>
        <w:ind w:left="426"/>
        <w:jc w:val="both"/>
        <w:rPr>
          <w:rFonts w:ascii="Avenir Next" w:hAnsi="Avenir Next" w:cs="Arial"/>
          <w:sz w:val="22"/>
          <w:szCs w:val="22"/>
          <w:lang w:val="en-GB"/>
        </w:rPr>
      </w:pPr>
    </w:p>
    <w:p w14:paraId="14602A2A" w14:textId="77777777" w:rsidR="00F47A63" w:rsidRPr="002F43FA" w:rsidRDefault="00F47A63" w:rsidP="00EF6D63">
      <w:pPr>
        <w:pStyle w:val="Pargrafoda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Once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has been conferred, the foreign judgment is considered a French judgment.</w:t>
      </w:r>
    </w:p>
    <w:p w14:paraId="483E4108" w14:textId="376693BF" w:rsidR="00F47A63" w:rsidRPr="002F43FA" w:rsidRDefault="00F47A63" w:rsidP="00F47A63">
      <w:pPr>
        <w:rPr>
          <w:rFonts w:ascii="Avenir Next" w:hAnsi="Avenir Next" w:cs="Arial"/>
          <w:sz w:val="22"/>
          <w:szCs w:val="22"/>
          <w:lang w:val="en-GB"/>
        </w:rPr>
      </w:pPr>
    </w:p>
    <w:p w14:paraId="753EC805" w14:textId="77777777" w:rsidR="00393730" w:rsidRPr="00B87DBA" w:rsidRDefault="00393730" w:rsidP="00F47A63">
      <w:pPr>
        <w:rPr>
          <w:rFonts w:ascii="Avenir Next" w:hAnsi="Avenir Next" w:cs="Arial"/>
          <w:sz w:val="22"/>
          <w:szCs w:val="22"/>
          <w:lang w:val="en-GB"/>
        </w:rPr>
      </w:pPr>
    </w:p>
    <w:p w14:paraId="1A2BD1CE" w14:textId="77777777" w:rsidR="00393730" w:rsidRDefault="00393730">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does not stand alone and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61369EDC" w14:textId="7E324991" w:rsidR="006F4E04" w:rsidRDefault="0039033F"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accelerated safeguard.</w:t>
      </w:r>
    </w:p>
    <w:p w14:paraId="4398CFBD" w14:textId="10C2FF23" w:rsidR="0039033F" w:rsidRDefault="0039033F"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w:t>
      </w:r>
      <w:r w:rsidR="0032125A">
        <w:rPr>
          <w:rFonts w:ascii="Avenir Next" w:hAnsi="Avenir Next" w:cs="Arial"/>
          <w:color w:val="808080" w:themeColor="background1" w:themeShade="80"/>
          <w:sz w:val="22"/>
          <w:szCs w:val="22"/>
          <w:lang w:val="en-GB"/>
        </w:rPr>
        <w:t>liquidation proceedings.</w:t>
      </w:r>
    </w:p>
    <w:p w14:paraId="535F62DA" w14:textId="04354D71" w:rsidR="006F4E04" w:rsidRDefault="006F4E04" w:rsidP="009B7C9D">
      <w:pPr>
        <w:jc w:val="both"/>
        <w:rPr>
          <w:rFonts w:ascii="Avenir Next" w:hAnsi="Avenir Next" w:cs="Arial"/>
          <w:color w:val="808080" w:themeColor="background1" w:themeShade="80"/>
          <w:sz w:val="22"/>
          <w:szCs w:val="22"/>
          <w:lang w:val="en-GB"/>
        </w:rPr>
      </w:pPr>
    </w:p>
    <w:p w14:paraId="0BE88D4B" w14:textId="77777777" w:rsidR="006F4E04" w:rsidRDefault="006F4E04" w:rsidP="009B7C9D">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3B894BB6" w14:textId="6B63499D" w:rsidR="00F47A63" w:rsidRDefault="00F47A63" w:rsidP="00F47A63">
      <w:pPr>
        <w:jc w:val="both"/>
        <w:rPr>
          <w:rFonts w:ascii="Avenir Next" w:hAnsi="Avenir Next" w:cs="Arial"/>
          <w:sz w:val="22"/>
          <w:szCs w:val="22"/>
          <w:lang w:val="en-GB"/>
        </w:rPr>
      </w:pPr>
    </w:p>
    <w:p w14:paraId="7F1A8ABE" w14:textId="4A96B008" w:rsidR="006F4E04" w:rsidRDefault="00A067E2"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As indicated in the Guide Text, t</w:t>
      </w:r>
      <w:r w:rsidR="00461337">
        <w:rPr>
          <w:rFonts w:ascii="Avenir Next" w:hAnsi="Avenir Next" w:cs="Arial"/>
          <w:color w:val="808080" w:themeColor="background1" w:themeShade="80"/>
          <w:sz w:val="22"/>
          <w:szCs w:val="22"/>
          <w:lang w:val="en-GB"/>
        </w:rPr>
        <w:t>he</w:t>
      </w:r>
      <w:r w:rsidR="00325982">
        <w:rPr>
          <w:rFonts w:ascii="Avenir Next" w:hAnsi="Avenir Next" w:cs="Arial"/>
          <w:color w:val="808080" w:themeColor="background1" w:themeShade="80"/>
          <w:sz w:val="22"/>
          <w:szCs w:val="22"/>
          <w:lang w:val="en-GB"/>
        </w:rPr>
        <w:t xml:space="preserve"> main difference between this procedure </w:t>
      </w:r>
      <w:r w:rsidR="00F77F48">
        <w:rPr>
          <w:rFonts w:ascii="Avenir Next" w:hAnsi="Avenir Next" w:cs="Arial"/>
          <w:color w:val="808080" w:themeColor="background1" w:themeShade="80"/>
          <w:sz w:val="22"/>
          <w:szCs w:val="22"/>
          <w:lang w:val="en-GB"/>
        </w:rPr>
        <w:t xml:space="preserve">lies in the nature and severity of the difficulties encountered </w:t>
      </w:r>
      <w:r w:rsidR="00150569">
        <w:rPr>
          <w:rFonts w:ascii="Avenir Next" w:hAnsi="Avenir Next" w:cs="Arial"/>
          <w:color w:val="808080" w:themeColor="background1" w:themeShade="80"/>
          <w:sz w:val="22"/>
          <w:szCs w:val="22"/>
          <w:lang w:val="en-GB"/>
        </w:rPr>
        <w:t xml:space="preserve">by the respective debtor. </w:t>
      </w:r>
      <w:proofErr w:type="gramStart"/>
      <w:r w:rsidR="008F762E">
        <w:rPr>
          <w:rFonts w:ascii="Avenir Next" w:hAnsi="Avenir Next" w:cs="Arial"/>
          <w:color w:val="808080" w:themeColor="background1" w:themeShade="80"/>
          <w:sz w:val="22"/>
          <w:szCs w:val="22"/>
          <w:lang w:val="en-GB"/>
        </w:rPr>
        <w:t>In order to</w:t>
      </w:r>
      <w:proofErr w:type="gramEnd"/>
      <w:r w:rsidR="008F762E">
        <w:rPr>
          <w:rFonts w:ascii="Avenir Next" w:hAnsi="Avenir Next" w:cs="Arial"/>
          <w:color w:val="808080" w:themeColor="background1" w:themeShade="80"/>
          <w:sz w:val="22"/>
          <w:szCs w:val="22"/>
          <w:lang w:val="en-GB"/>
        </w:rPr>
        <w:t xml:space="preserve"> initiate a rehabilitation proceeding, the debtor must demonstrate </w:t>
      </w:r>
      <w:r w:rsidR="0087406D">
        <w:rPr>
          <w:rFonts w:ascii="Avenir Next" w:hAnsi="Avenir Next" w:cs="Arial"/>
          <w:color w:val="808080" w:themeColor="background1" w:themeShade="80"/>
          <w:sz w:val="22"/>
          <w:szCs w:val="22"/>
          <w:lang w:val="en-GB"/>
        </w:rPr>
        <w:t>its payment failure situation</w:t>
      </w:r>
      <w:r w:rsidR="00E04876">
        <w:rPr>
          <w:rFonts w:ascii="Avenir Next" w:hAnsi="Avenir Next" w:cs="Arial"/>
          <w:color w:val="808080" w:themeColor="background1" w:themeShade="80"/>
          <w:sz w:val="22"/>
          <w:szCs w:val="22"/>
          <w:lang w:val="en-GB"/>
        </w:rPr>
        <w:t>.</w:t>
      </w:r>
    </w:p>
    <w:p w14:paraId="2CB86B29" w14:textId="73381101" w:rsidR="00A93506" w:rsidRDefault="003F4E82"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Only the debtor might initiate the safeguard procedure. On the other hand</w:t>
      </w:r>
      <w:r w:rsidR="00295815">
        <w:rPr>
          <w:rFonts w:ascii="Avenir Next" w:hAnsi="Avenir Next" w:cs="Arial"/>
          <w:color w:val="808080" w:themeColor="background1" w:themeShade="80"/>
          <w:sz w:val="22"/>
          <w:szCs w:val="22"/>
          <w:lang w:val="en-GB"/>
        </w:rPr>
        <w:t xml:space="preserve">, in the </w:t>
      </w:r>
      <w:r w:rsidR="00D61989">
        <w:rPr>
          <w:rFonts w:ascii="Avenir Next" w:hAnsi="Avenir Next" w:cs="Arial"/>
          <w:color w:val="808080" w:themeColor="background1" w:themeShade="80"/>
          <w:sz w:val="22"/>
          <w:szCs w:val="22"/>
          <w:lang w:val="en-GB"/>
        </w:rPr>
        <w:t xml:space="preserve">rehabilitation procedure, any unpaid creditor or the public prosecutor may request the court </w:t>
      </w:r>
      <w:r w:rsidR="00E55702">
        <w:rPr>
          <w:rFonts w:ascii="Avenir Next" w:hAnsi="Avenir Next" w:cs="Arial"/>
          <w:color w:val="808080" w:themeColor="background1" w:themeShade="80"/>
          <w:sz w:val="22"/>
          <w:szCs w:val="22"/>
          <w:lang w:val="en-GB"/>
        </w:rPr>
        <w:t>to open this proceeding.</w:t>
      </w:r>
    </w:p>
    <w:p w14:paraId="3EE767B1" w14:textId="00206305" w:rsidR="00E04876" w:rsidRPr="00224CAC" w:rsidRDefault="00224CAC" w:rsidP="006F4E04">
      <w:pPr>
        <w:jc w:val="both"/>
        <w:rPr>
          <w:rFonts w:ascii="Avenir Next" w:hAnsi="Avenir Next" w:cs="Arial"/>
          <w:color w:val="808080" w:themeColor="background1" w:themeShade="80"/>
          <w:sz w:val="22"/>
          <w:szCs w:val="22"/>
        </w:rPr>
      </w:pPr>
      <w:r w:rsidRPr="00224CAC">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 xml:space="preserve">he safeguard procedure </w:t>
      </w:r>
      <w:r w:rsidR="00675CB7">
        <w:rPr>
          <w:rFonts w:ascii="Avenir Next" w:hAnsi="Avenir Next" w:cs="Arial"/>
          <w:color w:val="808080" w:themeColor="background1" w:themeShade="80"/>
          <w:sz w:val="22"/>
          <w:szCs w:val="22"/>
        </w:rPr>
        <w:t xml:space="preserve">has a limited duration (18 months, which can be extended), while </w:t>
      </w:r>
      <w:r w:rsidR="00551711">
        <w:rPr>
          <w:rFonts w:ascii="Avenir Next" w:hAnsi="Avenir Next" w:cs="Arial"/>
          <w:color w:val="808080" w:themeColor="background1" w:themeShade="80"/>
          <w:sz w:val="22"/>
          <w:szCs w:val="22"/>
        </w:rPr>
        <w:t xml:space="preserve">the rehabilitation can last for </w:t>
      </w:r>
      <w:r w:rsidR="00387AC7">
        <w:rPr>
          <w:rFonts w:ascii="Avenir Next" w:hAnsi="Avenir Next" w:cs="Arial"/>
          <w:color w:val="808080" w:themeColor="background1" w:themeShade="80"/>
          <w:sz w:val="22"/>
          <w:szCs w:val="22"/>
        </w:rPr>
        <w:t>several years.</w:t>
      </w:r>
    </w:p>
    <w:p w14:paraId="08837B21" w14:textId="3849905D" w:rsidR="003744C8" w:rsidRPr="00224CAC" w:rsidRDefault="003744C8" w:rsidP="003744C8">
      <w:pPr>
        <w:rPr>
          <w:rFonts w:ascii="Avenir Next" w:hAnsi="Avenir Next" w:cs="Arial"/>
          <w:bCs/>
          <w:color w:val="000000" w:themeColor="text1"/>
          <w:sz w:val="22"/>
          <w:szCs w:val="22"/>
        </w:rPr>
      </w:pPr>
    </w:p>
    <w:p w14:paraId="793404A4" w14:textId="77777777" w:rsidR="006F4E04" w:rsidRPr="00224CAC" w:rsidRDefault="006F4E04" w:rsidP="003744C8">
      <w:pPr>
        <w:rPr>
          <w:rFonts w:ascii="Avenir Next" w:hAnsi="Avenir Next" w:cs="Arial"/>
          <w:bCs/>
          <w:color w:val="000000" w:themeColor="text1"/>
          <w:sz w:val="22"/>
          <w:szCs w:val="22"/>
        </w:rPr>
      </w:pPr>
    </w:p>
    <w:p w14:paraId="51A94A3F" w14:textId="77777777" w:rsidR="00F47A63" w:rsidRPr="00224CAC" w:rsidRDefault="00F47A63" w:rsidP="00F47A63">
      <w:pPr>
        <w:pStyle w:val="INSOLstyleheading4"/>
        <w:rPr>
          <w:rFonts w:ascii="Avenir Next Demi Bold" w:hAnsi="Avenir Next Demi Bold"/>
          <w:iCs w:val="0"/>
          <w:lang w:val="en-US"/>
        </w:rPr>
      </w:pPr>
      <w:r w:rsidRPr="00224CAC">
        <w:rPr>
          <w:rFonts w:ascii="Avenir Next Demi Bold" w:hAnsi="Avenir Next Demi Bold"/>
          <w:iCs w:val="0"/>
          <w:lang w:val="en-US"/>
        </w:rPr>
        <w:t>Question 2.3 [maximum 3 marks]</w:t>
      </w:r>
    </w:p>
    <w:p w14:paraId="6692296D" w14:textId="77777777" w:rsidR="00F47A63" w:rsidRPr="00224CAC" w:rsidRDefault="00F47A63" w:rsidP="00F47A63">
      <w:pPr>
        <w:jc w:val="both"/>
        <w:rPr>
          <w:rFonts w:ascii="Avenir Next" w:hAnsi="Avenir Next" w:cs="Arial"/>
          <w:color w:val="808080" w:themeColor="background1" w:themeShade="80"/>
          <w:sz w:val="22"/>
          <w:szCs w:val="22"/>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325E2FC1" w:rsidR="006F4E04" w:rsidRDefault="00FA665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2D7E30">
        <w:rPr>
          <w:rFonts w:ascii="Avenir Next" w:hAnsi="Avenir Next" w:cs="Arial"/>
          <w:color w:val="808080" w:themeColor="background1" w:themeShade="80"/>
          <w:sz w:val="22"/>
          <w:szCs w:val="22"/>
          <w:lang w:val="en-GB"/>
        </w:rPr>
        <w:t>new elements introduced</w:t>
      </w:r>
      <w:r w:rsidR="003044F3">
        <w:rPr>
          <w:rFonts w:ascii="Avenir Next" w:hAnsi="Avenir Next" w:cs="Arial"/>
          <w:color w:val="808080" w:themeColor="background1" w:themeShade="80"/>
          <w:sz w:val="22"/>
          <w:szCs w:val="22"/>
          <w:lang w:val="en-GB"/>
        </w:rPr>
        <w:t xml:space="preserve"> according to the Guide text</w:t>
      </w:r>
      <w:r w:rsidR="002D7E30">
        <w:rPr>
          <w:rFonts w:ascii="Avenir Next" w:hAnsi="Avenir Next" w:cs="Arial"/>
          <w:color w:val="808080" w:themeColor="background1" w:themeShade="80"/>
          <w:sz w:val="22"/>
          <w:szCs w:val="22"/>
          <w:lang w:val="en-GB"/>
        </w:rPr>
        <w:t xml:space="preserve"> are: (i) </w:t>
      </w:r>
      <w:r w:rsidR="003961D8">
        <w:rPr>
          <w:rFonts w:ascii="Avenir Next" w:hAnsi="Avenir Next" w:cs="Arial"/>
          <w:color w:val="808080" w:themeColor="background1" w:themeShade="80"/>
          <w:sz w:val="22"/>
          <w:szCs w:val="22"/>
          <w:lang w:val="en-GB"/>
        </w:rPr>
        <w:t xml:space="preserve">the </w:t>
      </w:r>
      <w:r w:rsidR="00063BFE">
        <w:rPr>
          <w:rFonts w:ascii="Avenir Next" w:hAnsi="Avenir Next" w:cs="Arial"/>
          <w:color w:val="808080" w:themeColor="background1" w:themeShade="80"/>
          <w:sz w:val="22"/>
          <w:szCs w:val="22"/>
          <w:lang w:val="en-GB"/>
        </w:rPr>
        <w:t>mechanisms</w:t>
      </w:r>
      <w:r w:rsidR="003961D8">
        <w:rPr>
          <w:rFonts w:ascii="Avenir Next" w:hAnsi="Avenir Next" w:cs="Arial"/>
          <w:color w:val="808080" w:themeColor="background1" w:themeShade="80"/>
          <w:sz w:val="22"/>
          <w:szCs w:val="22"/>
          <w:lang w:val="en-GB"/>
        </w:rPr>
        <w:t xml:space="preserve"> for the </w:t>
      </w:r>
      <w:r w:rsidR="00063BFE">
        <w:rPr>
          <w:rFonts w:ascii="Avenir Next" w:hAnsi="Avenir Next" w:cs="Arial"/>
          <w:color w:val="808080" w:themeColor="background1" w:themeShade="80"/>
          <w:sz w:val="22"/>
          <w:szCs w:val="22"/>
          <w:lang w:val="en-GB"/>
        </w:rPr>
        <w:t>detection</w:t>
      </w:r>
      <w:r w:rsidR="003961D8">
        <w:rPr>
          <w:rFonts w:ascii="Avenir Next" w:hAnsi="Avenir Next" w:cs="Arial"/>
          <w:color w:val="808080" w:themeColor="background1" w:themeShade="80"/>
          <w:sz w:val="22"/>
          <w:szCs w:val="22"/>
          <w:lang w:val="en-GB"/>
        </w:rPr>
        <w:t xml:space="preserve"> of difficulties were accelerated</w:t>
      </w:r>
      <w:r w:rsidR="00387D67">
        <w:rPr>
          <w:rFonts w:ascii="Avenir Next" w:hAnsi="Avenir Next" w:cs="Arial"/>
          <w:color w:val="808080" w:themeColor="background1" w:themeShade="80"/>
          <w:sz w:val="22"/>
          <w:szCs w:val="22"/>
          <w:lang w:val="en-GB"/>
        </w:rPr>
        <w:t xml:space="preserve">, alongside waring procedures; (ii) the conciliation procedure was </w:t>
      </w:r>
      <w:r w:rsidR="00B22DAC">
        <w:rPr>
          <w:rFonts w:ascii="Avenir Next" w:hAnsi="Avenir Next" w:cs="Arial"/>
          <w:color w:val="808080" w:themeColor="background1" w:themeShade="80"/>
          <w:sz w:val="22"/>
          <w:szCs w:val="22"/>
          <w:lang w:val="en-GB"/>
        </w:rPr>
        <w:t xml:space="preserve">strengthened; </w:t>
      </w:r>
      <w:proofErr w:type="gramStart"/>
      <w:r w:rsidR="00B22DAC">
        <w:rPr>
          <w:rFonts w:ascii="Avenir Next" w:hAnsi="Avenir Next" w:cs="Arial"/>
          <w:color w:val="808080" w:themeColor="background1" w:themeShade="80"/>
          <w:sz w:val="22"/>
          <w:szCs w:val="22"/>
          <w:lang w:val="en-GB"/>
        </w:rPr>
        <w:t>a and</w:t>
      </w:r>
      <w:proofErr w:type="gramEnd"/>
      <w:r w:rsidR="00B22DAC">
        <w:rPr>
          <w:rFonts w:ascii="Avenir Next" w:hAnsi="Avenir Next" w:cs="Arial"/>
          <w:color w:val="808080" w:themeColor="background1" w:themeShade="80"/>
          <w:sz w:val="22"/>
          <w:szCs w:val="22"/>
          <w:lang w:val="en-GB"/>
        </w:rPr>
        <w:t xml:space="preserve"> (iii) creditors’ classes have replaced the previous</w:t>
      </w:r>
      <w:r w:rsidR="00063BFE">
        <w:rPr>
          <w:rFonts w:ascii="Avenir Next" w:hAnsi="Avenir Next" w:cs="Arial"/>
          <w:color w:val="808080" w:themeColor="background1" w:themeShade="80"/>
          <w:sz w:val="22"/>
          <w:szCs w:val="22"/>
          <w:lang w:val="en-GB"/>
        </w:rPr>
        <w:t xml:space="preserve"> committees of creditors.</w:t>
      </w:r>
    </w:p>
    <w:p w14:paraId="65E83FDD" w14:textId="16946419" w:rsidR="00D926E1" w:rsidRDefault="00D926E1" w:rsidP="00733B3E">
      <w:pPr>
        <w:jc w:val="both"/>
        <w:rPr>
          <w:rFonts w:ascii="Avenir Next" w:hAnsi="Avenir Next" w:cs="Arial"/>
          <w:color w:val="808080" w:themeColor="background1" w:themeShade="80"/>
          <w:sz w:val="22"/>
          <w:szCs w:val="22"/>
          <w:lang w:val="en-GB"/>
        </w:rPr>
      </w:pP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Name and briefly explain two</w:t>
      </w:r>
      <w:r w:rsidRPr="00541F24">
        <w:rPr>
          <w:rFonts w:ascii="Avenir Next" w:hAnsi="Avenir Next" w:cs="Arial"/>
          <w:sz w:val="22"/>
          <w:szCs w:val="22"/>
          <w:lang w:val="en-GB"/>
        </w:rPr>
        <w:t xml:space="preserve"> of the main differences between the conciliation and </w:t>
      </w:r>
      <w:r w:rsidRPr="00D674DF">
        <w:rPr>
          <w:rFonts w:ascii="Avenir Next" w:hAnsi="Avenir Next" w:cs="Arial"/>
          <w:i/>
          <w:iCs/>
          <w:sz w:val="22"/>
          <w:szCs w:val="22"/>
          <w:lang w:val="en-GB"/>
        </w:rPr>
        <w:t>ad hoc</w:t>
      </w:r>
      <w:r w:rsidRPr="00541F24">
        <w:rPr>
          <w:rFonts w:ascii="Avenir Next" w:hAnsi="Avenir Next" w:cs="Arial"/>
          <w:sz w:val="22"/>
          <w:szCs w:val="22"/>
          <w:lang w:val="en-GB"/>
        </w:rPr>
        <w:t xml:space="preserve"> proceedings</w:t>
      </w:r>
      <w:r w:rsidRPr="005F03F9">
        <w:rPr>
          <w:rFonts w:ascii="Avenir Next" w:hAnsi="Avenir Next" w:cs="Arial"/>
          <w:sz w:val="22"/>
          <w:szCs w:val="22"/>
          <w:lang w:val="en-GB"/>
        </w:rPr>
        <w:t>.</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1AA8A07A" w14:textId="054A8935" w:rsidR="006F4E04" w:rsidRDefault="0027454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difference is the fact </w:t>
      </w:r>
      <w:r w:rsidR="003044F3">
        <w:rPr>
          <w:rFonts w:ascii="Avenir Next" w:hAnsi="Avenir Next" w:cs="Arial"/>
          <w:color w:val="808080" w:themeColor="background1" w:themeShade="80"/>
          <w:sz w:val="22"/>
          <w:szCs w:val="22"/>
          <w:lang w:val="en-GB"/>
        </w:rPr>
        <w:t xml:space="preserve">that </w:t>
      </w:r>
      <w:r w:rsidR="006B13A1">
        <w:rPr>
          <w:rFonts w:ascii="Avenir Next" w:hAnsi="Avenir Next" w:cs="Arial"/>
          <w:color w:val="808080" w:themeColor="background1" w:themeShade="80"/>
          <w:sz w:val="22"/>
          <w:szCs w:val="22"/>
          <w:lang w:val="en-GB"/>
        </w:rPr>
        <w:t>a conciliation agreement is ratified by the court at the request of the debtor</w:t>
      </w:r>
      <w:r w:rsidR="00573D7E">
        <w:rPr>
          <w:rFonts w:ascii="Avenir Next" w:hAnsi="Avenir Next" w:cs="Arial"/>
          <w:color w:val="808080" w:themeColor="background1" w:themeShade="80"/>
          <w:sz w:val="22"/>
          <w:szCs w:val="22"/>
          <w:lang w:val="en-GB"/>
        </w:rPr>
        <w:t xml:space="preserve">, and the court can either approve the agreement or sanction it. </w:t>
      </w:r>
    </w:p>
    <w:p w14:paraId="54875E2E" w14:textId="27CAB9D8" w:rsidR="003B4738" w:rsidRDefault="003B473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Another difference is that </w:t>
      </w:r>
      <w:r w:rsidR="00CA3DFF">
        <w:rPr>
          <w:rFonts w:ascii="Avenir Next" w:hAnsi="Avenir Next" w:cs="Arial"/>
          <w:color w:val="808080" w:themeColor="background1" w:themeShade="80"/>
          <w:sz w:val="22"/>
          <w:szCs w:val="22"/>
          <w:lang w:val="en-GB"/>
        </w:rPr>
        <w:t>in the ad hoc mandate the debtor cannot be insolvent.</w:t>
      </w:r>
      <w:r w:rsidR="008E439A">
        <w:rPr>
          <w:rFonts w:ascii="Avenir Next" w:hAnsi="Avenir Next" w:cs="Arial"/>
          <w:color w:val="808080" w:themeColor="background1" w:themeShade="80"/>
          <w:sz w:val="22"/>
          <w:szCs w:val="22"/>
          <w:lang w:val="en-GB"/>
        </w:rPr>
        <w:t xml:space="preserve"> On the other hand, the conciliation procedure provides that the debtor must not </w:t>
      </w:r>
      <w:r w:rsidR="00C13028">
        <w:rPr>
          <w:rFonts w:ascii="Avenir Next" w:hAnsi="Avenir Next" w:cs="Arial"/>
          <w:color w:val="808080" w:themeColor="background1" w:themeShade="80"/>
          <w:sz w:val="22"/>
          <w:szCs w:val="22"/>
          <w:lang w:val="en-GB"/>
        </w:rPr>
        <w:t>have</w:t>
      </w:r>
      <w:r w:rsidR="008E439A">
        <w:rPr>
          <w:rFonts w:ascii="Avenir Next" w:hAnsi="Avenir Next" w:cs="Arial"/>
          <w:color w:val="808080" w:themeColor="background1" w:themeShade="80"/>
          <w:sz w:val="22"/>
          <w:szCs w:val="22"/>
          <w:lang w:val="en-GB"/>
        </w:rPr>
        <w:t xml:space="preserve"> been insolvent for more than 45 (</w:t>
      </w:r>
      <w:proofErr w:type="gramStart"/>
      <w:r w:rsidR="00CE561D">
        <w:rPr>
          <w:rFonts w:ascii="Avenir Next" w:hAnsi="Avenir Next" w:cs="Arial"/>
          <w:color w:val="808080" w:themeColor="background1" w:themeShade="80"/>
          <w:sz w:val="22"/>
          <w:szCs w:val="22"/>
          <w:lang w:val="en-GB"/>
        </w:rPr>
        <w:t>forty five</w:t>
      </w:r>
      <w:proofErr w:type="gramEnd"/>
      <w:r w:rsidR="00CE561D">
        <w:rPr>
          <w:rFonts w:ascii="Avenir Next" w:hAnsi="Avenir Next" w:cs="Arial"/>
          <w:color w:val="808080" w:themeColor="background1" w:themeShade="80"/>
          <w:sz w:val="22"/>
          <w:szCs w:val="22"/>
          <w:lang w:val="en-GB"/>
        </w:rPr>
        <w:t>) days (i.e., there is a time limitation for this procedure).</w:t>
      </w:r>
    </w:p>
    <w:p w14:paraId="13FF6913" w14:textId="46D43D3E" w:rsidR="000101F5" w:rsidRDefault="000101F5" w:rsidP="000101F5">
      <w:pPr>
        <w:jc w:val="both"/>
        <w:rPr>
          <w:rFonts w:ascii="Avenir Next" w:hAnsi="Avenir Next" w:cs="Arial"/>
          <w:bCs/>
          <w:color w:val="000000" w:themeColor="text1"/>
          <w:sz w:val="22"/>
          <w:szCs w:val="22"/>
          <w:lang w:val="en-GB"/>
        </w:rPr>
      </w:pP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 xml:space="preserve">In addition to the correctness, completeness (including references to case law, if applicable) and originality of your answers to the questions below, marks may be awarded or deducted </w:t>
      </w:r>
      <w:proofErr w:type="gramStart"/>
      <w:r w:rsidRPr="003935A7">
        <w:rPr>
          <w:rFonts w:ascii="Avenir Next Demi Bold" w:hAnsi="Avenir Next Demi Bold" w:cs="Arial"/>
          <w:b/>
          <w:bCs/>
          <w:color w:val="000000" w:themeColor="text1"/>
          <w:sz w:val="22"/>
          <w:szCs w:val="22"/>
          <w:lang w:val="en-GB"/>
        </w:rPr>
        <w:t>on the basis of</w:t>
      </w:r>
      <w:proofErr w:type="gramEnd"/>
      <w:r w:rsidRPr="003935A7">
        <w:rPr>
          <w:rFonts w:ascii="Avenir Next Demi Bold" w:hAnsi="Avenir Next Demi Bold" w:cs="Arial"/>
          <w:b/>
          <w:bCs/>
          <w:color w:val="000000" w:themeColor="text1"/>
          <w:sz w:val="22"/>
          <w:szCs w:val="22"/>
          <w:lang w:val="en-GB"/>
        </w:rPr>
        <w:t xml:space="preserve">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F47A63">
      <w:pPr>
        <w:pStyle w:val="INSOLstyleheading4"/>
        <w:rPr>
          <w:rFonts w:ascii="Avenir Next Demi Bold" w:hAnsi="Avenir Next Demi Bold"/>
          <w:iCs w:val="0"/>
        </w:rPr>
      </w:pPr>
    </w:p>
    <w:p w14:paraId="1E69556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1D07A44F" w14:textId="77777777" w:rsidR="0094117F" w:rsidRDefault="00F47A63" w:rsidP="0094117F">
      <w:pPr>
        <w:spacing w:line="276" w:lineRule="auto"/>
        <w:jc w:val="both"/>
        <w:rPr>
          <w:rFonts w:ascii="Avenir Next" w:hAnsi="Avenir Next" w:cs="Arial"/>
          <w:sz w:val="22"/>
          <w:szCs w:val="22"/>
          <w:lang w:val="en-GB"/>
        </w:rPr>
      </w:pPr>
      <w:r w:rsidRPr="00D17C30">
        <w:rPr>
          <w:rFonts w:ascii="Avenir Next" w:hAnsi="Avenir Next" w:cs="Arial"/>
          <w:sz w:val="22"/>
          <w:szCs w:val="22"/>
          <w:lang w:val="en-GB"/>
        </w:rPr>
        <w:t xml:space="preserve">France has often been characterised as a </w:t>
      </w:r>
      <w:r>
        <w:rPr>
          <w:rFonts w:ascii="Avenir Next" w:hAnsi="Avenir Next" w:cs="Arial"/>
          <w:sz w:val="22"/>
          <w:szCs w:val="22"/>
          <w:lang w:val="en-GB"/>
        </w:rPr>
        <w:t>“</w:t>
      </w:r>
      <w:r w:rsidRPr="00D17C30">
        <w:rPr>
          <w:rFonts w:ascii="Avenir Next" w:hAnsi="Avenir Next" w:cs="Arial"/>
          <w:sz w:val="22"/>
          <w:szCs w:val="22"/>
          <w:lang w:val="en-GB"/>
        </w:rPr>
        <w:t>restructuring-biased</w:t>
      </w:r>
      <w:r>
        <w:rPr>
          <w:rFonts w:ascii="Avenir Next" w:hAnsi="Avenir Next" w:cs="Arial"/>
          <w:sz w:val="22"/>
          <w:szCs w:val="22"/>
          <w:lang w:val="en-GB"/>
        </w:rPr>
        <w:t>”</w:t>
      </w:r>
      <w:r w:rsidRPr="00D17C30">
        <w:rPr>
          <w:rFonts w:ascii="Avenir Next" w:hAnsi="Avenir Next" w:cs="Arial"/>
          <w:sz w:val="22"/>
          <w:szCs w:val="22"/>
          <w:lang w:val="en-GB"/>
        </w:rPr>
        <w:t xml:space="preserve"> jurisdiction. However, in recent times, French insolvency law has evolved to increase the protection afforded to creditors. Is it more accurate to say that </w:t>
      </w:r>
      <w:r>
        <w:rPr>
          <w:rFonts w:ascii="Avenir Next" w:hAnsi="Avenir Next" w:cs="Arial"/>
          <w:sz w:val="22"/>
          <w:szCs w:val="22"/>
          <w:lang w:val="en-GB"/>
        </w:rPr>
        <w:t>at present</w:t>
      </w:r>
      <w:r w:rsidRPr="00D17C30">
        <w:rPr>
          <w:rFonts w:ascii="Avenir Next" w:hAnsi="Avenir Next" w:cs="Arial"/>
          <w:sz w:val="22"/>
          <w:szCs w:val="22"/>
          <w:lang w:val="en-GB"/>
        </w:rPr>
        <w:t xml:space="preserve">, French insolvency law is </w:t>
      </w:r>
      <w:r>
        <w:rPr>
          <w:rFonts w:ascii="Avenir Next" w:hAnsi="Avenir Next" w:cs="Arial"/>
          <w:sz w:val="22"/>
          <w:szCs w:val="22"/>
          <w:lang w:val="en-GB"/>
        </w:rPr>
        <w:t>“</w:t>
      </w:r>
      <w:r w:rsidRPr="00D17C30">
        <w:rPr>
          <w:rFonts w:ascii="Avenir Next" w:hAnsi="Avenir Next" w:cs="Arial"/>
          <w:sz w:val="22"/>
          <w:szCs w:val="22"/>
          <w:lang w:val="en-GB"/>
        </w:rPr>
        <w:t>debtor-friendly</w:t>
      </w:r>
      <w:r>
        <w:rPr>
          <w:rFonts w:ascii="Avenir Next" w:hAnsi="Avenir Next" w:cs="Arial"/>
          <w:sz w:val="22"/>
          <w:szCs w:val="22"/>
          <w:lang w:val="en-GB"/>
        </w:rPr>
        <w:t>”</w:t>
      </w:r>
      <w:r w:rsidRPr="00D17C30">
        <w:rPr>
          <w:rFonts w:ascii="Avenir Next" w:hAnsi="Avenir Next" w:cs="Arial"/>
          <w:sz w:val="22"/>
          <w:szCs w:val="22"/>
          <w:lang w:val="en-GB"/>
        </w:rPr>
        <w:t xml:space="preserve"> or </w:t>
      </w:r>
      <w:r>
        <w:rPr>
          <w:rFonts w:ascii="Avenir Next" w:hAnsi="Avenir Next" w:cs="Arial"/>
          <w:sz w:val="22"/>
          <w:szCs w:val="22"/>
          <w:lang w:val="en-GB"/>
        </w:rPr>
        <w:t>“</w:t>
      </w:r>
      <w:r w:rsidRPr="00D17C30">
        <w:rPr>
          <w:rFonts w:ascii="Avenir Next" w:hAnsi="Avenir Next" w:cs="Arial"/>
          <w:sz w:val="22"/>
          <w:szCs w:val="22"/>
          <w:lang w:val="en-GB"/>
        </w:rPr>
        <w:t>creditor-friendly</w:t>
      </w:r>
      <w:r>
        <w:rPr>
          <w:rFonts w:ascii="Avenir Next" w:hAnsi="Avenir Next" w:cs="Arial"/>
          <w:sz w:val="22"/>
          <w:szCs w:val="22"/>
          <w:lang w:val="en-GB"/>
        </w:rPr>
        <w:t>”</w:t>
      </w:r>
      <w:r w:rsidRPr="00D17C30">
        <w:rPr>
          <w:rFonts w:ascii="Avenir Next" w:hAnsi="Avenir Next" w:cs="Arial"/>
          <w:sz w:val="22"/>
          <w:szCs w:val="22"/>
          <w:lang w:val="en-GB"/>
        </w:rPr>
        <w:t>? Justify your answer with reference to the law and legal provisions</w:t>
      </w:r>
      <w:r w:rsidRPr="004C65B3">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4F5F2EB7" w14:textId="3FE6DD8E" w:rsidR="006F4E04" w:rsidRDefault="00B30CF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general, </w:t>
      </w:r>
      <w:r w:rsidR="000E165C">
        <w:rPr>
          <w:rFonts w:ascii="Avenir Next" w:hAnsi="Avenir Next" w:cs="Arial"/>
          <w:color w:val="808080" w:themeColor="background1" w:themeShade="80"/>
          <w:sz w:val="22"/>
          <w:szCs w:val="22"/>
          <w:lang w:val="en-GB"/>
        </w:rPr>
        <w:t>French insolvency law is considered “debtor-</w:t>
      </w:r>
      <w:r w:rsidR="00E80455">
        <w:rPr>
          <w:rFonts w:ascii="Avenir Next" w:hAnsi="Avenir Next" w:cs="Arial"/>
          <w:color w:val="808080" w:themeColor="background1" w:themeShade="80"/>
          <w:sz w:val="22"/>
          <w:szCs w:val="22"/>
          <w:lang w:val="en-GB"/>
        </w:rPr>
        <w:t>friendly</w:t>
      </w:r>
      <w:r w:rsidR="000E165C">
        <w:rPr>
          <w:rFonts w:ascii="Avenir Next" w:hAnsi="Avenir Next" w:cs="Arial"/>
          <w:color w:val="808080" w:themeColor="background1" w:themeShade="80"/>
          <w:sz w:val="22"/>
          <w:szCs w:val="22"/>
          <w:lang w:val="en-GB"/>
        </w:rPr>
        <w:t>”</w:t>
      </w:r>
      <w:r w:rsidR="00E80455">
        <w:rPr>
          <w:rFonts w:ascii="Avenir Next" w:hAnsi="Avenir Next" w:cs="Arial"/>
          <w:color w:val="808080" w:themeColor="background1" w:themeShade="80"/>
          <w:sz w:val="22"/>
          <w:szCs w:val="22"/>
          <w:lang w:val="en-GB"/>
        </w:rPr>
        <w:t>, especially because it provide</w:t>
      </w:r>
      <w:r w:rsidR="007E1FAC">
        <w:rPr>
          <w:rFonts w:ascii="Avenir Next" w:hAnsi="Avenir Next" w:cs="Arial"/>
          <w:color w:val="808080" w:themeColor="background1" w:themeShade="80"/>
          <w:sz w:val="22"/>
          <w:szCs w:val="22"/>
          <w:lang w:val="en-GB"/>
        </w:rPr>
        <w:t>s</w:t>
      </w:r>
      <w:r w:rsidR="00E80455">
        <w:rPr>
          <w:rFonts w:ascii="Avenir Next" w:hAnsi="Avenir Next" w:cs="Arial"/>
          <w:color w:val="808080" w:themeColor="background1" w:themeShade="80"/>
          <w:sz w:val="22"/>
          <w:szCs w:val="22"/>
          <w:lang w:val="en-GB"/>
        </w:rPr>
        <w:t xml:space="preserve"> 5 (five) different insolvency regimes that </w:t>
      </w:r>
      <w:r w:rsidR="004922AE">
        <w:rPr>
          <w:rFonts w:ascii="Avenir Next" w:hAnsi="Avenir Next" w:cs="Arial"/>
          <w:color w:val="808080" w:themeColor="background1" w:themeShade="80"/>
          <w:sz w:val="22"/>
          <w:szCs w:val="22"/>
          <w:lang w:val="en-GB"/>
        </w:rPr>
        <w:t>pursues the protection of the debtors</w:t>
      </w:r>
      <w:r w:rsidR="000C07FC">
        <w:rPr>
          <w:rFonts w:ascii="Avenir Next" w:hAnsi="Avenir Next" w:cs="Arial"/>
          <w:color w:val="808080" w:themeColor="background1" w:themeShade="80"/>
          <w:sz w:val="22"/>
          <w:szCs w:val="22"/>
          <w:lang w:val="en-GB"/>
        </w:rPr>
        <w:t xml:space="preserve"> dealing with </w:t>
      </w:r>
      <w:r w:rsidR="007E1FAC">
        <w:rPr>
          <w:rFonts w:ascii="Avenir Next" w:hAnsi="Avenir Next" w:cs="Arial"/>
          <w:color w:val="808080" w:themeColor="background1" w:themeShade="80"/>
          <w:sz w:val="22"/>
          <w:szCs w:val="22"/>
          <w:lang w:val="en-GB"/>
        </w:rPr>
        <w:t>economic</w:t>
      </w:r>
      <w:r w:rsidR="000C07FC">
        <w:rPr>
          <w:rFonts w:ascii="Avenir Next" w:hAnsi="Avenir Next" w:cs="Arial"/>
          <w:color w:val="808080" w:themeColor="background1" w:themeShade="80"/>
          <w:sz w:val="22"/>
          <w:szCs w:val="22"/>
          <w:lang w:val="en-GB"/>
        </w:rPr>
        <w:t xml:space="preserve"> and financial difficulties. </w:t>
      </w:r>
      <w:r w:rsidR="000B73B1">
        <w:rPr>
          <w:rFonts w:ascii="Avenir Next" w:hAnsi="Avenir Next" w:cs="Arial"/>
          <w:color w:val="808080" w:themeColor="background1" w:themeShade="80"/>
          <w:sz w:val="22"/>
          <w:szCs w:val="22"/>
          <w:lang w:val="en-GB"/>
        </w:rPr>
        <w:t>These</w:t>
      </w:r>
      <w:r w:rsidR="007E1FAC">
        <w:rPr>
          <w:rFonts w:ascii="Avenir Next" w:hAnsi="Avenir Next" w:cs="Arial"/>
          <w:color w:val="808080" w:themeColor="background1" w:themeShade="80"/>
          <w:sz w:val="22"/>
          <w:szCs w:val="22"/>
          <w:lang w:val="en-GB"/>
        </w:rPr>
        <w:t xml:space="preserve"> insolvency regime</w:t>
      </w:r>
      <w:r w:rsidR="00407B44">
        <w:rPr>
          <w:rFonts w:ascii="Avenir Next" w:hAnsi="Avenir Next" w:cs="Arial"/>
          <w:color w:val="808080" w:themeColor="background1" w:themeShade="80"/>
          <w:sz w:val="22"/>
          <w:szCs w:val="22"/>
          <w:lang w:val="en-GB"/>
        </w:rPr>
        <w:t>s, in general,</w:t>
      </w:r>
      <w:r w:rsidR="007E1FAC">
        <w:rPr>
          <w:rFonts w:ascii="Avenir Next" w:hAnsi="Avenir Next" w:cs="Arial"/>
          <w:color w:val="808080" w:themeColor="background1" w:themeShade="80"/>
          <w:sz w:val="22"/>
          <w:szCs w:val="22"/>
          <w:lang w:val="en-GB"/>
        </w:rPr>
        <w:t xml:space="preserve"> do not provide </w:t>
      </w:r>
      <w:r w:rsidR="00CB2828">
        <w:rPr>
          <w:rFonts w:ascii="Avenir Next" w:hAnsi="Avenir Next" w:cs="Arial"/>
          <w:color w:val="808080" w:themeColor="background1" w:themeShade="80"/>
          <w:sz w:val="22"/>
          <w:szCs w:val="22"/>
          <w:lang w:val="en-GB"/>
        </w:rPr>
        <w:t xml:space="preserve">high levels of involvement of the creditors and </w:t>
      </w:r>
      <w:r w:rsidR="000B73B1">
        <w:rPr>
          <w:rFonts w:ascii="Avenir Next" w:hAnsi="Avenir Next" w:cs="Arial"/>
          <w:color w:val="808080" w:themeColor="background1" w:themeShade="80"/>
          <w:sz w:val="22"/>
          <w:szCs w:val="22"/>
          <w:lang w:val="en-GB"/>
        </w:rPr>
        <w:t>tools / mechanisms to protect their claims and interests</w:t>
      </w:r>
      <w:r w:rsidR="00407B44">
        <w:rPr>
          <w:rFonts w:ascii="Avenir Next" w:hAnsi="Avenir Next" w:cs="Arial"/>
          <w:color w:val="808080" w:themeColor="background1" w:themeShade="80"/>
          <w:sz w:val="22"/>
          <w:szCs w:val="22"/>
          <w:lang w:val="en-GB"/>
        </w:rPr>
        <w:t xml:space="preserve">. The reform of the Law in 2021 changed a little this </w:t>
      </w:r>
      <w:r w:rsidR="006B2014">
        <w:rPr>
          <w:rFonts w:ascii="Avenir Next" w:hAnsi="Avenir Next" w:cs="Arial"/>
          <w:color w:val="808080" w:themeColor="background1" w:themeShade="80"/>
          <w:sz w:val="22"/>
          <w:szCs w:val="22"/>
          <w:lang w:val="en-GB"/>
        </w:rPr>
        <w:t>scenario, creating new mechanisms seeking to protect creditor, however it is reasonable to state that the French insolvency law continues to be “debtor-friendly”.</w:t>
      </w:r>
    </w:p>
    <w:p w14:paraId="5189858A" w14:textId="118FF056" w:rsidR="00F47A63" w:rsidRDefault="00F47A63" w:rsidP="00F47A63">
      <w:pPr>
        <w:pStyle w:val="INSOLstyleheading4"/>
        <w:ind w:left="0" w:firstLine="0"/>
        <w:rPr>
          <w:rFonts w:ascii="Avenir Next Demi Bold" w:hAnsi="Avenir Next Demi Bold"/>
          <w:iCs w:val="0"/>
        </w:rPr>
      </w:pPr>
    </w:p>
    <w:p w14:paraId="5A03BC27" w14:textId="77777777" w:rsidR="006F4E04" w:rsidRPr="006F4E04" w:rsidRDefault="006F4E04" w:rsidP="006F4E04">
      <w:pPr>
        <w:rPr>
          <w:lang w:val="en-GB"/>
        </w:rPr>
      </w:pPr>
    </w:p>
    <w:p w14:paraId="23D4EE7A"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F47A63">
      <w:pPr>
        <w:spacing w:line="276" w:lineRule="auto"/>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 xml:space="preserve">List the main similarities, </w:t>
      </w:r>
      <w:proofErr w:type="gramStart"/>
      <w:r w:rsidRPr="00E73341">
        <w:rPr>
          <w:rFonts w:ascii="Avenir Next Demi Bold" w:hAnsi="Avenir Next Demi Bold" w:cs="Arial"/>
          <w:b/>
          <w:bCs/>
          <w:sz w:val="22"/>
          <w:szCs w:val="22"/>
          <w:u w:val="single"/>
          <w:lang w:val="en-GB"/>
        </w:rPr>
        <w:t>differences</w:t>
      </w:r>
      <w:proofErr w:type="gramEnd"/>
      <w:r w:rsidRPr="00E73341">
        <w:rPr>
          <w:rFonts w:ascii="Avenir Next Demi Bold" w:hAnsi="Avenir Next Demi Bold" w:cs="Arial"/>
          <w:b/>
          <w:bCs/>
          <w:sz w:val="22"/>
          <w:szCs w:val="22"/>
          <w:u w:val="single"/>
          <w:lang w:val="en-GB"/>
        </w:rPr>
        <w:t xml:space="preserve">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538FD7E7" w14:textId="71318507" w:rsidR="000A4B10" w:rsidRDefault="000A4B1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Guide Text:</w:t>
      </w:r>
    </w:p>
    <w:p w14:paraId="13C95CED" w14:textId="77777777" w:rsidR="000A4B10" w:rsidRDefault="000A4B10" w:rsidP="006F4E04">
      <w:pPr>
        <w:jc w:val="both"/>
        <w:rPr>
          <w:rFonts w:ascii="Avenir Next" w:hAnsi="Avenir Next" w:cs="Arial"/>
          <w:color w:val="808080" w:themeColor="background1" w:themeShade="80"/>
          <w:sz w:val="22"/>
          <w:szCs w:val="22"/>
          <w:lang w:val="en-GB"/>
        </w:rPr>
      </w:pPr>
    </w:p>
    <w:p w14:paraId="6F53DE20" w14:textId="27C5BD6A" w:rsidR="006F4E04" w:rsidRDefault="00803588" w:rsidP="000A4B1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Objective of the safeguard: </w:t>
      </w:r>
      <w:r w:rsidR="00301287" w:rsidRPr="00301287">
        <w:rPr>
          <w:rFonts w:ascii="Avenir Next" w:hAnsi="Avenir Next" w:cs="Arial"/>
          <w:color w:val="808080" w:themeColor="background1" w:themeShade="80"/>
          <w:sz w:val="22"/>
          <w:szCs w:val="22"/>
          <w:lang w:val="en-GB"/>
        </w:rPr>
        <w:t xml:space="preserve">to facilitate the reorganization of the business </w:t>
      </w:r>
      <w:proofErr w:type="gramStart"/>
      <w:r w:rsidR="00301287" w:rsidRPr="00301287">
        <w:rPr>
          <w:rFonts w:ascii="Avenir Next" w:hAnsi="Avenir Next" w:cs="Arial"/>
          <w:color w:val="808080" w:themeColor="background1" w:themeShade="80"/>
          <w:sz w:val="22"/>
          <w:szCs w:val="22"/>
          <w:lang w:val="en-GB"/>
        </w:rPr>
        <w:t>in order to</w:t>
      </w:r>
      <w:proofErr w:type="gramEnd"/>
      <w:r w:rsidR="00301287" w:rsidRPr="00301287">
        <w:rPr>
          <w:rFonts w:ascii="Avenir Next" w:hAnsi="Avenir Next" w:cs="Arial"/>
          <w:color w:val="808080" w:themeColor="background1" w:themeShade="80"/>
          <w:sz w:val="22"/>
          <w:szCs w:val="22"/>
          <w:lang w:val="en-GB"/>
        </w:rPr>
        <w:t xml:space="preserve"> allow continuation of the economic activity, preservation of employment and settlement of liabilities</w:t>
      </w:r>
      <w:r w:rsidR="00301287">
        <w:rPr>
          <w:rStyle w:val="Refdenotaderodap"/>
          <w:rFonts w:ascii="Avenir Next" w:hAnsi="Avenir Next" w:cs="Arial"/>
          <w:color w:val="808080" w:themeColor="background1" w:themeShade="80"/>
          <w:sz w:val="22"/>
          <w:szCs w:val="22"/>
          <w:lang w:val="en-GB"/>
        </w:rPr>
        <w:footnoteReference w:id="1"/>
      </w:r>
      <w:r w:rsidR="00301287">
        <w:rPr>
          <w:rFonts w:ascii="Avenir Next" w:hAnsi="Avenir Next" w:cs="Arial"/>
          <w:color w:val="808080" w:themeColor="background1" w:themeShade="80"/>
          <w:sz w:val="22"/>
          <w:szCs w:val="22"/>
          <w:lang w:val="en-GB"/>
        </w:rPr>
        <w:t>.</w:t>
      </w:r>
    </w:p>
    <w:p w14:paraId="68005E60" w14:textId="77777777" w:rsidR="000A4B10" w:rsidRDefault="000A4B10" w:rsidP="000A4B10">
      <w:pPr>
        <w:ind w:left="720"/>
        <w:jc w:val="both"/>
        <w:rPr>
          <w:rFonts w:ascii="Avenir Next" w:hAnsi="Avenir Next" w:cs="Arial"/>
          <w:color w:val="808080" w:themeColor="background1" w:themeShade="80"/>
          <w:sz w:val="22"/>
          <w:szCs w:val="22"/>
          <w:lang w:val="en-GB"/>
        </w:rPr>
      </w:pPr>
    </w:p>
    <w:p w14:paraId="1A22D81A" w14:textId="37A56EB3" w:rsidR="00301287" w:rsidRDefault="00301287" w:rsidP="000A4B1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Objective of </w:t>
      </w:r>
      <w:r w:rsidR="0010125D">
        <w:rPr>
          <w:rFonts w:ascii="Avenir Next" w:hAnsi="Avenir Next" w:cs="Arial"/>
          <w:color w:val="808080" w:themeColor="background1" w:themeShade="80"/>
          <w:sz w:val="22"/>
          <w:szCs w:val="22"/>
          <w:lang w:val="en-GB"/>
        </w:rPr>
        <w:t xml:space="preserve">the accelerated safeguard: </w:t>
      </w:r>
      <w:r w:rsidR="003E0CCD">
        <w:rPr>
          <w:rFonts w:ascii="Avenir Next" w:hAnsi="Avenir Next" w:cs="Arial"/>
          <w:color w:val="808080" w:themeColor="background1" w:themeShade="80"/>
          <w:sz w:val="22"/>
          <w:szCs w:val="22"/>
          <w:lang w:val="en-GB"/>
        </w:rPr>
        <w:t>preserve</w:t>
      </w:r>
      <w:r w:rsidR="00DE2B5A">
        <w:rPr>
          <w:rFonts w:ascii="Avenir Next" w:hAnsi="Avenir Next" w:cs="Arial"/>
          <w:color w:val="808080" w:themeColor="background1" w:themeShade="80"/>
          <w:sz w:val="22"/>
          <w:szCs w:val="22"/>
          <w:lang w:val="en-GB"/>
        </w:rPr>
        <w:t xml:space="preserve"> the company’s </w:t>
      </w:r>
      <w:r w:rsidR="00BA07BE">
        <w:rPr>
          <w:rFonts w:ascii="Avenir Next" w:hAnsi="Avenir Next" w:cs="Arial"/>
          <w:color w:val="808080" w:themeColor="background1" w:themeShade="80"/>
          <w:sz w:val="22"/>
          <w:szCs w:val="22"/>
          <w:lang w:val="en-GB"/>
        </w:rPr>
        <w:t>value within the framework of a so-called pre-pack</w:t>
      </w:r>
      <w:r w:rsidR="00C03C4F">
        <w:rPr>
          <w:rFonts w:ascii="Avenir Next" w:hAnsi="Avenir Next" w:cs="Arial"/>
          <w:color w:val="808080" w:themeColor="background1" w:themeShade="80"/>
          <w:sz w:val="22"/>
          <w:szCs w:val="22"/>
          <w:lang w:val="en-GB"/>
        </w:rPr>
        <w:t>, in which affected creditor</w:t>
      </w:r>
      <w:r w:rsidR="003E0CCD">
        <w:rPr>
          <w:rFonts w:ascii="Avenir Next" w:hAnsi="Avenir Next" w:cs="Arial"/>
          <w:color w:val="808080" w:themeColor="background1" w:themeShade="80"/>
          <w:sz w:val="22"/>
          <w:szCs w:val="22"/>
          <w:lang w:val="en-GB"/>
        </w:rPr>
        <w:t xml:space="preserve">s can adopt a restructuring plan. </w:t>
      </w:r>
    </w:p>
    <w:p w14:paraId="1A341D3A" w14:textId="5C51E959" w:rsidR="00364CE2" w:rsidRDefault="00364CE2" w:rsidP="000A4B10">
      <w:pPr>
        <w:ind w:left="720"/>
        <w:jc w:val="both"/>
        <w:rPr>
          <w:rFonts w:ascii="Avenir Next" w:hAnsi="Avenir Next" w:cs="Arial"/>
          <w:color w:val="808080" w:themeColor="background1" w:themeShade="80"/>
          <w:sz w:val="22"/>
          <w:szCs w:val="22"/>
          <w:lang w:val="en-GB"/>
        </w:rPr>
      </w:pPr>
    </w:p>
    <w:p w14:paraId="4D71ECC6" w14:textId="715D1BDE" w:rsidR="00364CE2" w:rsidRDefault="00364CE2" w:rsidP="000A4B1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Main difference between th</w:t>
      </w:r>
      <w:r w:rsidR="002A73BA">
        <w:rPr>
          <w:rFonts w:ascii="Avenir Next" w:hAnsi="Avenir Next" w:cs="Arial"/>
          <w:color w:val="808080" w:themeColor="background1" w:themeShade="80"/>
          <w:sz w:val="22"/>
          <w:szCs w:val="22"/>
          <w:lang w:val="en-GB"/>
        </w:rPr>
        <w:t>ese</w:t>
      </w:r>
      <w:r>
        <w:rPr>
          <w:rFonts w:ascii="Avenir Next" w:hAnsi="Avenir Next" w:cs="Arial"/>
          <w:color w:val="808080" w:themeColor="background1" w:themeShade="80"/>
          <w:sz w:val="22"/>
          <w:szCs w:val="22"/>
          <w:lang w:val="en-GB"/>
        </w:rPr>
        <w:t xml:space="preserve"> procedures: </w:t>
      </w:r>
      <w:r w:rsidR="002A73BA">
        <w:rPr>
          <w:rFonts w:ascii="Avenir Next" w:hAnsi="Avenir Next" w:cs="Arial"/>
          <w:color w:val="808080" w:themeColor="background1" w:themeShade="80"/>
          <w:sz w:val="22"/>
          <w:szCs w:val="22"/>
          <w:lang w:val="en-GB"/>
        </w:rPr>
        <w:t>the accelerated safeguard ca</w:t>
      </w:r>
      <w:r w:rsidR="00285766">
        <w:rPr>
          <w:rFonts w:ascii="Avenir Next" w:hAnsi="Avenir Next" w:cs="Arial"/>
          <w:color w:val="808080" w:themeColor="background1" w:themeShade="80"/>
          <w:sz w:val="22"/>
          <w:szCs w:val="22"/>
          <w:lang w:val="en-GB"/>
        </w:rPr>
        <w:t xml:space="preserve">n only be opened following conciliation </w:t>
      </w:r>
      <w:proofErr w:type="gramStart"/>
      <w:r w:rsidR="00285766">
        <w:rPr>
          <w:rFonts w:ascii="Avenir Next" w:hAnsi="Avenir Next" w:cs="Arial"/>
          <w:color w:val="808080" w:themeColor="background1" w:themeShade="80"/>
          <w:sz w:val="22"/>
          <w:szCs w:val="22"/>
          <w:lang w:val="en-GB"/>
        </w:rPr>
        <w:t>proceedings</w:t>
      </w:r>
      <w:r w:rsidR="00C51576">
        <w:rPr>
          <w:rFonts w:ascii="Avenir Next" w:hAnsi="Avenir Next" w:cs="Arial"/>
          <w:color w:val="808080" w:themeColor="background1" w:themeShade="80"/>
          <w:sz w:val="22"/>
          <w:szCs w:val="22"/>
          <w:lang w:val="en-GB"/>
        </w:rPr>
        <w:t>;</w:t>
      </w:r>
      <w:proofErr w:type="gramEnd"/>
      <w:r w:rsidR="00C51576">
        <w:rPr>
          <w:rFonts w:ascii="Avenir Next" w:hAnsi="Avenir Next" w:cs="Arial"/>
          <w:color w:val="808080" w:themeColor="background1" w:themeShade="80"/>
          <w:sz w:val="22"/>
          <w:szCs w:val="22"/>
          <w:lang w:val="en-GB"/>
        </w:rPr>
        <w:t xml:space="preserve"> </w:t>
      </w:r>
    </w:p>
    <w:p w14:paraId="63269509" w14:textId="5A30669D" w:rsidR="005D60F5" w:rsidRDefault="005D60F5" w:rsidP="000A4B10">
      <w:pPr>
        <w:ind w:left="720"/>
        <w:jc w:val="both"/>
        <w:rPr>
          <w:rFonts w:ascii="Avenir Next" w:hAnsi="Avenir Next" w:cs="Arial"/>
          <w:color w:val="808080" w:themeColor="background1" w:themeShade="80"/>
          <w:sz w:val="22"/>
          <w:szCs w:val="22"/>
          <w:lang w:val="en-GB"/>
        </w:rPr>
      </w:pPr>
    </w:p>
    <w:p w14:paraId="0DDD87E7" w14:textId="3FE26E9A" w:rsidR="005D60F5" w:rsidRDefault="005D60F5" w:rsidP="000A4B1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Mains </w:t>
      </w:r>
      <w:r w:rsidR="00BD791E">
        <w:rPr>
          <w:rFonts w:ascii="Avenir Next" w:hAnsi="Avenir Next" w:cs="Arial"/>
          <w:color w:val="808080" w:themeColor="background1" w:themeShade="80"/>
          <w:sz w:val="22"/>
          <w:szCs w:val="22"/>
          <w:lang w:val="en-GB"/>
        </w:rPr>
        <w:t>similarities</w:t>
      </w:r>
      <w:r>
        <w:rPr>
          <w:rFonts w:ascii="Avenir Next" w:hAnsi="Avenir Next" w:cs="Arial"/>
          <w:color w:val="808080" w:themeColor="background1" w:themeShade="80"/>
          <w:sz w:val="22"/>
          <w:szCs w:val="22"/>
          <w:lang w:val="en-GB"/>
        </w:rPr>
        <w:t xml:space="preserve">: </w:t>
      </w:r>
      <w:r w:rsidR="007A0435">
        <w:rPr>
          <w:rFonts w:ascii="Avenir Next" w:hAnsi="Avenir Next" w:cs="Arial"/>
          <w:color w:val="808080" w:themeColor="background1" w:themeShade="80"/>
          <w:sz w:val="22"/>
          <w:szCs w:val="22"/>
          <w:lang w:val="en-GB"/>
        </w:rPr>
        <w:t xml:space="preserve">both are subjected to the same rules </w:t>
      </w:r>
      <w:r w:rsidR="00A7485E">
        <w:rPr>
          <w:rFonts w:ascii="Avenir Next" w:hAnsi="Avenir Next" w:cs="Arial"/>
          <w:color w:val="808080" w:themeColor="background1" w:themeShade="80"/>
          <w:sz w:val="22"/>
          <w:szCs w:val="22"/>
          <w:lang w:val="en-GB"/>
        </w:rPr>
        <w:t xml:space="preserve">(with some variations) </w:t>
      </w:r>
      <w:r w:rsidR="007A0435">
        <w:rPr>
          <w:rFonts w:ascii="Avenir Next" w:hAnsi="Avenir Next" w:cs="Arial"/>
          <w:color w:val="808080" w:themeColor="background1" w:themeShade="80"/>
          <w:sz w:val="22"/>
          <w:szCs w:val="22"/>
          <w:lang w:val="en-GB"/>
        </w:rPr>
        <w:t xml:space="preserve">provided in the Commercial Code. </w:t>
      </w:r>
    </w:p>
    <w:p w14:paraId="20E57401" w14:textId="7F7D5952" w:rsidR="00864762" w:rsidRDefault="00864762" w:rsidP="00864762">
      <w:pPr>
        <w:rPr>
          <w:lang w:val="en-GB"/>
        </w:rPr>
      </w:pPr>
    </w:p>
    <w:p w14:paraId="06D8ADFB" w14:textId="77777777" w:rsidR="006F4E04" w:rsidRPr="00864762" w:rsidRDefault="006F4E04" w:rsidP="00864762">
      <w:pPr>
        <w:rPr>
          <w:lang w:val="en-GB"/>
        </w:rPr>
      </w:pPr>
    </w:p>
    <w:p w14:paraId="2BCD5EC9"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B87DBA" w:rsidRDefault="00F47A63" w:rsidP="00F47A63">
      <w:pPr>
        <w:jc w:val="both"/>
        <w:rPr>
          <w:rFonts w:ascii="Avenir Next" w:hAnsi="Avenir Next" w:cs="Arial"/>
          <w:b/>
          <w:bCs/>
          <w:sz w:val="22"/>
          <w:szCs w:val="22"/>
          <w:shd w:val="clear" w:color="auto" w:fill="FFFFFF"/>
          <w:lang w:val="en-GB"/>
        </w:rPr>
      </w:pPr>
    </w:p>
    <w:p w14:paraId="7A50C85D" w14:textId="112444D9" w:rsidR="00F47A63" w:rsidRPr="00644765" w:rsidRDefault="00F47A63" w:rsidP="00F47A63">
      <w:pPr>
        <w:spacing w:line="276" w:lineRule="auto"/>
        <w:jc w:val="both"/>
        <w:rPr>
          <w:rFonts w:ascii="Avenir Next" w:hAnsi="Avenir Next" w:cs="Arial"/>
          <w:sz w:val="22"/>
          <w:szCs w:val="22"/>
          <w:lang w:val="en-GB"/>
        </w:rPr>
      </w:pPr>
      <w:r w:rsidRPr="00644765">
        <w:rPr>
          <w:rFonts w:ascii="Avenir Next" w:hAnsi="Avenir Next" w:cs="Arial"/>
          <w:sz w:val="22"/>
          <w:szCs w:val="22"/>
          <w:lang w:val="en-GB"/>
        </w:rPr>
        <w:t>During the debates surrounding the implementation of the EU Directive on Preventive</w:t>
      </w:r>
      <w:r w:rsidR="007748AD">
        <w:rPr>
          <w:rFonts w:ascii="Avenir Next" w:hAnsi="Avenir Next" w:cs="Arial"/>
          <w:sz w:val="22"/>
          <w:szCs w:val="22"/>
          <w:lang w:val="en-GB"/>
        </w:rPr>
        <w:t xml:space="preserve"> </w:t>
      </w:r>
      <w:r w:rsidRPr="00644765">
        <w:rPr>
          <w:rFonts w:ascii="Avenir Next" w:hAnsi="Avenir Next" w:cs="Arial"/>
          <w:sz w:val="22"/>
          <w:szCs w:val="22"/>
          <w:lang w:val="en-GB"/>
        </w:rPr>
        <w:t xml:space="preserve">Restructuring Frameworks 2019, some commentators have suggested that the safeguard and rehabilitation procedures should be merged. </w:t>
      </w:r>
      <w:r w:rsidRPr="00644765">
        <w:rPr>
          <w:rFonts w:ascii="Avenir Next Demi Bold" w:hAnsi="Avenir Next Demi Bold" w:cs="Arial"/>
          <w:b/>
          <w:bCs/>
          <w:sz w:val="22"/>
          <w:szCs w:val="22"/>
          <w:u w:val="single"/>
          <w:lang w:val="en-GB"/>
        </w:rPr>
        <w:t>Consider whether this was a reasonable idea</w:t>
      </w:r>
      <w:r w:rsidRPr="00644765">
        <w:rPr>
          <w:rFonts w:ascii="Avenir Next" w:hAnsi="Avenir Next" w:cs="Arial"/>
          <w:sz w:val="22"/>
          <w:szCs w:val="22"/>
          <w:lang w:val="en-GB"/>
        </w:rPr>
        <w:t>.</w:t>
      </w:r>
    </w:p>
    <w:p w14:paraId="08239D9D" w14:textId="77777777" w:rsidR="00F47A63" w:rsidRPr="00644765" w:rsidRDefault="00F47A63" w:rsidP="00F47A63">
      <w:pPr>
        <w:spacing w:line="276" w:lineRule="auto"/>
        <w:jc w:val="both"/>
        <w:rPr>
          <w:rFonts w:ascii="Avenir Next" w:hAnsi="Avenir Next" w:cs="Arial"/>
          <w:sz w:val="22"/>
          <w:szCs w:val="22"/>
          <w:lang w:val="en-GB"/>
        </w:rPr>
      </w:pPr>
    </w:p>
    <w:p w14:paraId="08D15743" w14:textId="1AA8562E" w:rsidR="006F4E04" w:rsidRDefault="00644765"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the suggestion had some strong arguments, it reasonable to note that it would bring some challenges</w:t>
      </w:r>
      <w:r w:rsidR="004C7F94">
        <w:rPr>
          <w:rFonts w:ascii="Avenir Next" w:hAnsi="Avenir Next" w:cs="Arial"/>
          <w:color w:val="808080" w:themeColor="background1" w:themeShade="80"/>
          <w:sz w:val="22"/>
          <w:szCs w:val="22"/>
          <w:lang w:val="en-GB"/>
        </w:rPr>
        <w:t xml:space="preserve">. Indeed, </w:t>
      </w:r>
      <w:r w:rsidR="00233061">
        <w:rPr>
          <w:rFonts w:ascii="Avenir Next" w:hAnsi="Avenir Next" w:cs="Arial"/>
          <w:color w:val="808080" w:themeColor="background1" w:themeShade="80"/>
          <w:sz w:val="22"/>
          <w:szCs w:val="22"/>
          <w:lang w:val="en-GB"/>
        </w:rPr>
        <w:t xml:space="preserve">both procedures have shown to be </w:t>
      </w:r>
      <w:r w:rsidR="00912779">
        <w:rPr>
          <w:rFonts w:ascii="Avenir Next" w:hAnsi="Avenir Next" w:cs="Arial"/>
          <w:color w:val="808080" w:themeColor="background1" w:themeShade="80"/>
          <w:sz w:val="22"/>
          <w:szCs w:val="22"/>
          <w:lang w:val="en-GB"/>
        </w:rPr>
        <w:t>useful</w:t>
      </w:r>
      <w:r w:rsidR="00233061">
        <w:rPr>
          <w:rFonts w:ascii="Avenir Next" w:hAnsi="Avenir Next" w:cs="Arial"/>
          <w:color w:val="808080" w:themeColor="background1" w:themeShade="80"/>
          <w:sz w:val="22"/>
          <w:szCs w:val="22"/>
          <w:lang w:val="en-GB"/>
        </w:rPr>
        <w:t xml:space="preserve"> for</w:t>
      </w:r>
      <w:r w:rsidR="00405B7D">
        <w:rPr>
          <w:rFonts w:ascii="Avenir Next" w:hAnsi="Avenir Next" w:cs="Arial"/>
          <w:color w:val="808080" w:themeColor="background1" w:themeShade="80"/>
          <w:sz w:val="22"/>
          <w:szCs w:val="22"/>
          <w:lang w:val="en-GB"/>
        </w:rPr>
        <w:t xml:space="preserve"> distressed companies according to the characteristics of their distress. </w:t>
      </w:r>
      <w:r w:rsidR="00221417">
        <w:rPr>
          <w:rFonts w:ascii="Avenir Next" w:hAnsi="Avenir Next" w:cs="Arial"/>
          <w:color w:val="808080" w:themeColor="background1" w:themeShade="80"/>
          <w:sz w:val="22"/>
          <w:szCs w:val="22"/>
          <w:lang w:val="en-GB"/>
        </w:rPr>
        <w:t>Therefore</w:t>
      </w:r>
      <w:r w:rsidR="00405B7D">
        <w:rPr>
          <w:rFonts w:ascii="Avenir Next" w:hAnsi="Avenir Next" w:cs="Arial"/>
          <w:color w:val="808080" w:themeColor="background1" w:themeShade="80"/>
          <w:sz w:val="22"/>
          <w:szCs w:val="22"/>
          <w:lang w:val="en-GB"/>
        </w:rPr>
        <w:t>, maybe unifying this procedure would reduce the variety of tool</w:t>
      </w:r>
      <w:r w:rsidR="00221417">
        <w:rPr>
          <w:rFonts w:ascii="Avenir Next" w:hAnsi="Avenir Next" w:cs="Arial"/>
          <w:color w:val="808080" w:themeColor="background1" w:themeShade="80"/>
          <w:sz w:val="22"/>
          <w:szCs w:val="22"/>
          <w:lang w:val="en-GB"/>
        </w:rPr>
        <w:t xml:space="preserve">s that might be chosen by </w:t>
      </w:r>
      <w:r w:rsidR="005668AB">
        <w:rPr>
          <w:rFonts w:ascii="Avenir Next" w:hAnsi="Avenir Next" w:cs="Arial"/>
          <w:color w:val="808080" w:themeColor="background1" w:themeShade="80"/>
          <w:sz w:val="22"/>
          <w:szCs w:val="22"/>
          <w:lang w:val="en-GB"/>
        </w:rPr>
        <w:t>these debtors</w:t>
      </w:r>
      <w:r w:rsidR="00221417">
        <w:rPr>
          <w:rFonts w:ascii="Avenir Next" w:hAnsi="Avenir Next" w:cs="Arial"/>
          <w:color w:val="808080" w:themeColor="background1" w:themeShade="80"/>
          <w:sz w:val="22"/>
          <w:szCs w:val="22"/>
          <w:lang w:val="en-GB"/>
        </w:rPr>
        <w:t xml:space="preserve"> and that maybe would better fit their issues and concerns. </w:t>
      </w:r>
      <w:r w:rsidR="005668AB">
        <w:rPr>
          <w:rFonts w:ascii="Avenir Next" w:hAnsi="Avenir Next" w:cs="Arial"/>
          <w:color w:val="808080" w:themeColor="background1" w:themeShade="80"/>
          <w:sz w:val="22"/>
          <w:szCs w:val="22"/>
          <w:lang w:val="en-GB"/>
        </w:rPr>
        <w:t xml:space="preserve">Stakeholders might also suffer with this </w:t>
      </w:r>
      <w:r w:rsidR="00912779">
        <w:rPr>
          <w:rFonts w:ascii="Avenir Next" w:hAnsi="Avenir Next" w:cs="Arial"/>
          <w:color w:val="808080" w:themeColor="background1" w:themeShade="80"/>
          <w:sz w:val="22"/>
          <w:szCs w:val="22"/>
          <w:lang w:val="en-GB"/>
        </w:rPr>
        <w:t>unification unless</w:t>
      </w:r>
      <w:r w:rsidR="00983C9E">
        <w:rPr>
          <w:rFonts w:ascii="Avenir Next" w:hAnsi="Avenir Next" w:cs="Arial"/>
          <w:color w:val="808080" w:themeColor="background1" w:themeShade="80"/>
          <w:sz w:val="22"/>
          <w:szCs w:val="22"/>
          <w:lang w:val="en-GB"/>
        </w:rPr>
        <w:t xml:space="preserve"> this new unified proceeding provides clear and consistent rules on their rights and remedies.</w:t>
      </w:r>
      <w:r w:rsidR="005C25C5">
        <w:rPr>
          <w:rFonts w:ascii="Avenir Next" w:hAnsi="Avenir Next" w:cs="Arial"/>
          <w:color w:val="808080" w:themeColor="background1" w:themeShade="80"/>
          <w:sz w:val="22"/>
          <w:szCs w:val="22"/>
          <w:lang w:val="en-GB"/>
        </w:rPr>
        <w:t xml:space="preserve"> Finally, the duration of the procedures might be </w:t>
      </w:r>
      <w:proofErr w:type="gramStart"/>
      <w:r w:rsidR="005C25C5">
        <w:rPr>
          <w:rFonts w:ascii="Avenir Next" w:hAnsi="Avenir Next" w:cs="Arial"/>
          <w:color w:val="808080" w:themeColor="background1" w:themeShade="80"/>
          <w:sz w:val="22"/>
          <w:szCs w:val="22"/>
          <w:lang w:val="en-GB"/>
        </w:rPr>
        <w:t>impacted</w:t>
      </w:r>
      <w:r w:rsidR="00D7011C">
        <w:rPr>
          <w:rFonts w:ascii="Avenir Next" w:hAnsi="Avenir Next" w:cs="Arial"/>
          <w:color w:val="808080" w:themeColor="background1" w:themeShade="80"/>
          <w:sz w:val="22"/>
          <w:szCs w:val="22"/>
          <w:lang w:val="en-GB"/>
        </w:rPr>
        <w:t>, because</w:t>
      </w:r>
      <w:proofErr w:type="gramEnd"/>
      <w:r w:rsidR="00D7011C">
        <w:rPr>
          <w:rFonts w:ascii="Avenir Next" w:hAnsi="Avenir Next" w:cs="Arial"/>
          <w:color w:val="808080" w:themeColor="background1" w:themeShade="80"/>
          <w:sz w:val="22"/>
          <w:szCs w:val="22"/>
          <w:lang w:val="en-GB"/>
        </w:rPr>
        <w:t xml:space="preserve"> this new </w:t>
      </w:r>
      <w:r w:rsidR="00912779">
        <w:rPr>
          <w:rFonts w:ascii="Avenir Next" w:hAnsi="Avenir Next" w:cs="Arial"/>
          <w:color w:val="808080" w:themeColor="background1" w:themeShade="80"/>
          <w:sz w:val="22"/>
          <w:szCs w:val="22"/>
          <w:lang w:val="en-GB"/>
        </w:rPr>
        <w:t xml:space="preserve">unified </w:t>
      </w:r>
      <w:r w:rsidR="00D7011C">
        <w:rPr>
          <w:rFonts w:ascii="Avenir Next" w:hAnsi="Avenir Next" w:cs="Arial"/>
          <w:color w:val="808080" w:themeColor="background1" w:themeShade="80"/>
          <w:sz w:val="22"/>
          <w:szCs w:val="22"/>
          <w:lang w:val="en-GB"/>
        </w:rPr>
        <w:t xml:space="preserve">procedure might not allow </w:t>
      </w:r>
      <w:r w:rsidR="005F04FC">
        <w:rPr>
          <w:rFonts w:ascii="Avenir Next" w:hAnsi="Avenir Next" w:cs="Arial"/>
          <w:color w:val="808080" w:themeColor="background1" w:themeShade="80"/>
          <w:sz w:val="22"/>
          <w:szCs w:val="22"/>
          <w:lang w:val="en-GB"/>
        </w:rPr>
        <w:t xml:space="preserve">a quick </w:t>
      </w:r>
      <w:r w:rsidR="00912779">
        <w:rPr>
          <w:rFonts w:ascii="Avenir Next" w:hAnsi="Avenir Next" w:cs="Arial"/>
          <w:color w:val="808080" w:themeColor="background1" w:themeShade="80"/>
          <w:sz w:val="22"/>
          <w:szCs w:val="22"/>
          <w:lang w:val="en-GB"/>
        </w:rPr>
        <w:t xml:space="preserve">responses and results as the one observed </w:t>
      </w:r>
      <w:r w:rsidR="007748AD">
        <w:rPr>
          <w:rFonts w:ascii="Avenir Next" w:hAnsi="Avenir Next" w:cs="Arial"/>
          <w:color w:val="808080" w:themeColor="background1" w:themeShade="80"/>
          <w:sz w:val="22"/>
          <w:szCs w:val="22"/>
          <w:lang w:val="en-GB"/>
        </w:rPr>
        <w:t xml:space="preserve">in the safeguard proceedings. </w:t>
      </w:r>
    </w:p>
    <w:p w14:paraId="5AD514EF" w14:textId="620D68A0" w:rsidR="007E70EC" w:rsidRDefault="007E70EC" w:rsidP="004D67B3">
      <w:pPr>
        <w:jc w:val="both"/>
        <w:rPr>
          <w:rFonts w:ascii="Avenir Next" w:hAnsi="Avenir Next" w:cs="Arial"/>
          <w:color w:val="808080" w:themeColor="background1" w:themeShade="80"/>
          <w:sz w:val="22"/>
          <w:szCs w:val="22"/>
          <w:lang w:val="en-GB"/>
        </w:rPr>
      </w:pP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479A9F09" w14:textId="77777777" w:rsidR="00F47A63" w:rsidRPr="00927EEB"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 xml:space="preserve">Donald has been working as an independent architect for over 15 years. In January 2022 he started experiencing cash flow difficulties, which have continued ever since. He is now struggling to pay his expenses, and in particular his office rent. This month, he is also concerned that he will not be </w:t>
      </w:r>
      <w:proofErr w:type="gramStart"/>
      <w:r w:rsidRPr="00927EEB">
        <w:rPr>
          <w:rFonts w:ascii="Avenir Next" w:eastAsia="Calibri" w:hAnsi="Avenir Next" w:cs="Arial"/>
          <w:sz w:val="22"/>
          <w:szCs w:val="22"/>
          <w:lang w:val="en-ZA"/>
        </w:rPr>
        <w:t>in a position</w:t>
      </w:r>
      <w:proofErr w:type="gramEnd"/>
      <w:r w:rsidRPr="00927EEB">
        <w:rPr>
          <w:rFonts w:ascii="Avenir Next" w:eastAsia="Calibri" w:hAnsi="Avenir Next" w:cs="Arial"/>
          <w:sz w:val="22"/>
          <w:szCs w:val="22"/>
          <w:lang w:val="en-ZA"/>
        </w:rPr>
        <w:t xml:space="preserve"> to meet his obligation (</w:t>
      </w:r>
      <w:r>
        <w:rPr>
          <w:rFonts w:ascii="Avenir Next" w:eastAsia="Calibri" w:hAnsi="Avenir Next" w:cs="Arial"/>
          <w:sz w:val="22"/>
          <w:szCs w:val="22"/>
          <w:lang w:val="en-ZA"/>
        </w:rPr>
        <w:t xml:space="preserve">GBP </w:t>
      </w:r>
      <w:r w:rsidRPr="00927EEB">
        <w:rPr>
          <w:rFonts w:ascii="Avenir Next" w:eastAsia="Calibri" w:hAnsi="Avenir Next" w:cs="Arial"/>
          <w:sz w:val="22"/>
          <w:szCs w:val="22"/>
          <w:lang w:val="en-ZA"/>
        </w:rPr>
        <w:t xml:space="preserve">2,000) under his professional loan. Donald does not know what to do anymore. </w:t>
      </w:r>
    </w:p>
    <w:p w14:paraId="11D3FB22" w14:textId="77777777" w:rsidR="00F47A63" w:rsidRPr="00927EEB" w:rsidRDefault="00F47A63" w:rsidP="00F47A63">
      <w:pPr>
        <w:jc w:val="both"/>
        <w:rPr>
          <w:rFonts w:ascii="Avenir Next" w:eastAsia="Calibri" w:hAnsi="Avenir Next" w:cs="Arial"/>
          <w:sz w:val="22"/>
          <w:szCs w:val="22"/>
          <w:lang w:val="en-ZA"/>
        </w:rPr>
      </w:pPr>
    </w:p>
    <w:p w14:paraId="0C55F92F" w14:textId="77777777" w:rsidR="00F47A63"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A friend told him that he should apply for conciliation proceedings but Donald fears that it will give him bad publicity and scare off his clients.</w:t>
      </w:r>
    </w:p>
    <w:p w14:paraId="59452B88" w14:textId="77777777" w:rsidR="00F47A63" w:rsidRDefault="00F47A63"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77777777" w:rsidR="00F47A63" w:rsidRDefault="00F47A63" w:rsidP="00F47A63">
      <w:pPr>
        <w:spacing w:line="276" w:lineRule="auto"/>
        <w:jc w:val="both"/>
        <w:rPr>
          <w:rFonts w:ascii="Avenir Next" w:eastAsia="Calibri" w:hAnsi="Avenir Next" w:cs="Arial"/>
          <w:sz w:val="22"/>
          <w:szCs w:val="22"/>
          <w:lang w:val="en-ZA"/>
        </w:rPr>
      </w:pPr>
      <w:r w:rsidRPr="00CA469F">
        <w:rPr>
          <w:rFonts w:ascii="Avenir Next" w:eastAsia="Calibri" w:hAnsi="Avenir Next" w:cs="Arial"/>
          <w:sz w:val="22"/>
          <w:szCs w:val="22"/>
          <w:lang w:val="en-ZA"/>
        </w:rPr>
        <w:t>Can Donald benefit from a conciliation procedure? Justify your answer.</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1FC70E0B" w:rsidR="006F4E04" w:rsidRDefault="00BF154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rule,</w:t>
      </w:r>
      <w:r w:rsidR="00A51E01">
        <w:rPr>
          <w:rFonts w:ascii="Avenir Next" w:hAnsi="Avenir Next" w:cs="Arial"/>
          <w:color w:val="808080" w:themeColor="background1" w:themeShade="80"/>
          <w:sz w:val="22"/>
          <w:szCs w:val="22"/>
          <w:lang w:val="en-GB"/>
        </w:rPr>
        <w:t xml:space="preserve"> </w:t>
      </w:r>
      <w:r w:rsidR="00926BAD">
        <w:rPr>
          <w:rFonts w:ascii="Avenir Next" w:hAnsi="Avenir Next" w:cs="Arial"/>
          <w:color w:val="808080" w:themeColor="background1" w:themeShade="80"/>
          <w:sz w:val="22"/>
          <w:szCs w:val="22"/>
          <w:lang w:val="en-GB"/>
        </w:rPr>
        <w:t>i</w:t>
      </w:r>
      <w:r w:rsidR="00A51E01">
        <w:rPr>
          <w:rFonts w:ascii="Avenir Next" w:hAnsi="Avenir Next" w:cs="Arial"/>
          <w:color w:val="808080" w:themeColor="background1" w:themeShade="80"/>
          <w:sz w:val="22"/>
          <w:szCs w:val="22"/>
          <w:lang w:val="en-GB"/>
        </w:rPr>
        <w:t>nsolvency proceedings</w:t>
      </w:r>
      <w:r w:rsidR="00926BAD">
        <w:rPr>
          <w:rFonts w:ascii="Avenir Next" w:hAnsi="Avenir Next" w:cs="Arial"/>
          <w:color w:val="808080" w:themeColor="background1" w:themeShade="80"/>
          <w:sz w:val="22"/>
          <w:szCs w:val="22"/>
          <w:lang w:val="en-GB"/>
        </w:rPr>
        <w:t xml:space="preserve"> </w:t>
      </w:r>
      <w:r w:rsidR="00263AF3">
        <w:rPr>
          <w:rFonts w:ascii="Avenir Next" w:hAnsi="Avenir Next" w:cs="Arial"/>
          <w:color w:val="808080" w:themeColor="background1" w:themeShade="80"/>
          <w:sz w:val="22"/>
          <w:szCs w:val="22"/>
          <w:lang w:val="en-GB"/>
        </w:rPr>
        <w:t xml:space="preserve">are not applicable to natural person. </w:t>
      </w:r>
      <w:r w:rsidR="00926BAD">
        <w:rPr>
          <w:rFonts w:ascii="Avenir Next" w:hAnsi="Avenir Next" w:cs="Arial"/>
          <w:color w:val="808080" w:themeColor="background1" w:themeShade="80"/>
          <w:sz w:val="22"/>
          <w:szCs w:val="22"/>
          <w:lang w:val="en-GB"/>
        </w:rPr>
        <w:t>However, since the debts of Donald are qualified as “professional debts”</w:t>
      </w:r>
      <w:r w:rsidR="00964D28">
        <w:rPr>
          <w:rFonts w:ascii="Avenir Next" w:hAnsi="Avenir Next" w:cs="Arial"/>
          <w:color w:val="808080" w:themeColor="background1" w:themeShade="80"/>
          <w:sz w:val="22"/>
          <w:szCs w:val="22"/>
          <w:lang w:val="en-GB"/>
        </w:rPr>
        <w:t xml:space="preserve"> and </w:t>
      </w:r>
      <w:r w:rsidR="00332554">
        <w:rPr>
          <w:rFonts w:ascii="Avenir Next" w:hAnsi="Avenir Next" w:cs="Arial"/>
          <w:color w:val="808080" w:themeColor="background1" w:themeShade="80"/>
          <w:sz w:val="22"/>
          <w:szCs w:val="22"/>
          <w:lang w:val="en-GB"/>
        </w:rPr>
        <w:t xml:space="preserve">Donald </w:t>
      </w:r>
      <w:r w:rsidR="00857D15">
        <w:rPr>
          <w:rFonts w:ascii="Avenir Next" w:hAnsi="Avenir Next" w:cs="Arial"/>
          <w:color w:val="808080" w:themeColor="background1" w:themeShade="80"/>
          <w:sz w:val="22"/>
          <w:szCs w:val="22"/>
          <w:lang w:val="en-GB"/>
        </w:rPr>
        <w:t>is not yet insolvent</w:t>
      </w:r>
      <w:r w:rsidR="00926BAD">
        <w:rPr>
          <w:rFonts w:ascii="Avenir Next" w:hAnsi="Avenir Next" w:cs="Arial"/>
          <w:color w:val="808080" w:themeColor="background1" w:themeShade="80"/>
          <w:sz w:val="22"/>
          <w:szCs w:val="22"/>
          <w:lang w:val="en-GB"/>
        </w:rPr>
        <w:t xml:space="preserve">, he might befit from </w:t>
      </w:r>
      <w:r w:rsidR="00755CED">
        <w:rPr>
          <w:rFonts w:ascii="Avenir Next" w:hAnsi="Avenir Next" w:cs="Arial"/>
          <w:color w:val="808080" w:themeColor="background1" w:themeShade="80"/>
          <w:sz w:val="22"/>
          <w:szCs w:val="22"/>
          <w:lang w:val="en-GB"/>
        </w:rPr>
        <w:t xml:space="preserve">a conciliation procedure. </w:t>
      </w:r>
      <w:r w:rsidR="00A23939">
        <w:rPr>
          <w:rFonts w:ascii="Avenir Next" w:hAnsi="Avenir Next" w:cs="Arial"/>
          <w:color w:val="808080" w:themeColor="background1" w:themeShade="80"/>
          <w:sz w:val="22"/>
          <w:szCs w:val="22"/>
          <w:lang w:val="en-GB"/>
        </w:rPr>
        <w:t>The conciliation agreement might be ratified by the court at the request of the debtor</w:t>
      </w:r>
      <w:r w:rsidR="004B6182">
        <w:rPr>
          <w:rFonts w:ascii="Avenir Next" w:hAnsi="Avenir Next" w:cs="Arial"/>
          <w:color w:val="808080" w:themeColor="background1" w:themeShade="80"/>
          <w:sz w:val="22"/>
          <w:szCs w:val="22"/>
          <w:lang w:val="en-GB"/>
        </w:rPr>
        <w:t xml:space="preserve">. </w:t>
      </w:r>
    </w:p>
    <w:p w14:paraId="500C507D" w14:textId="489DBE52" w:rsidR="00F47A63" w:rsidRDefault="00F47A63" w:rsidP="00F47A63">
      <w:pPr>
        <w:pStyle w:val="INSOLstyleheading4"/>
        <w:ind w:left="0" w:firstLine="0"/>
        <w:rPr>
          <w:rFonts w:ascii="Avenir Next Demi Bold" w:hAnsi="Avenir Next Demi Bold"/>
          <w:iCs w:val="0"/>
        </w:rPr>
      </w:pPr>
    </w:p>
    <w:p w14:paraId="669B34F1" w14:textId="77777777" w:rsidR="006F4E04" w:rsidRPr="006F4E04" w:rsidRDefault="006F4E04"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474C1A8" w14:textId="77777777" w:rsidR="00F47A63" w:rsidRDefault="00F47A63" w:rsidP="00F47A63">
      <w:pPr>
        <w:jc w:val="both"/>
        <w:rPr>
          <w:rFonts w:ascii="Avenir Next" w:hAnsi="Avenir Next" w:cs="Arial"/>
          <w:sz w:val="22"/>
          <w:szCs w:val="22"/>
          <w:lang w:val="en-GB"/>
        </w:rPr>
      </w:pPr>
      <w:r w:rsidRPr="00A6699B">
        <w:rPr>
          <w:rFonts w:ascii="Avenir Next" w:hAnsi="Avenir Next" w:cs="Arial"/>
          <w:sz w:val="22"/>
          <w:szCs w:val="22"/>
          <w:lang w:val="en-GB"/>
        </w:rPr>
        <w:t xml:space="preserve">Explain to Donald the way conciliation proceedings run and the advantages of opening such procedure. </w:t>
      </w:r>
      <w:r>
        <w:rPr>
          <w:rFonts w:ascii="Avenir Next" w:hAnsi="Avenir Next" w:cs="Arial"/>
          <w:sz w:val="22"/>
          <w:szCs w:val="22"/>
          <w:lang w:val="en-GB"/>
        </w:rPr>
        <w:t>Further advise him whether 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2E361303" w14:textId="77777777" w:rsidR="00F47A63" w:rsidRDefault="00F47A63" w:rsidP="00F47A63">
      <w:pPr>
        <w:jc w:val="both"/>
        <w:rPr>
          <w:rFonts w:ascii="Avenir Next" w:hAnsi="Avenir Next" w:cs="Arial"/>
          <w:sz w:val="22"/>
          <w:szCs w:val="22"/>
          <w:lang w:val="en-GB"/>
        </w:rPr>
      </w:pPr>
    </w:p>
    <w:p w14:paraId="22883110" w14:textId="503E958A" w:rsidR="006F4E04" w:rsidRDefault="00DC363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67341E">
        <w:rPr>
          <w:rFonts w:ascii="Avenir Next" w:hAnsi="Avenir Next" w:cs="Arial"/>
          <w:color w:val="808080" w:themeColor="background1" w:themeShade="80"/>
          <w:sz w:val="22"/>
          <w:szCs w:val="22"/>
          <w:lang w:val="en-GB"/>
        </w:rPr>
        <w:t>onciliation proce</w:t>
      </w:r>
      <w:r w:rsidR="00683259">
        <w:rPr>
          <w:rFonts w:ascii="Avenir Next" w:hAnsi="Avenir Next" w:cs="Arial"/>
          <w:color w:val="808080" w:themeColor="background1" w:themeShade="80"/>
          <w:sz w:val="22"/>
          <w:szCs w:val="22"/>
          <w:lang w:val="en-GB"/>
        </w:rPr>
        <w:t>eding</w:t>
      </w:r>
      <w:r w:rsidR="00114DAB">
        <w:rPr>
          <w:rFonts w:ascii="Avenir Next" w:hAnsi="Avenir Next" w:cs="Arial"/>
          <w:color w:val="808080" w:themeColor="background1" w:themeShade="80"/>
          <w:sz w:val="22"/>
          <w:szCs w:val="22"/>
          <w:lang w:val="en-GB"/>
        </w:rPr>
        <w:t xml:space="preserve"> is a </w:t>
      </w:r>
      <w:r w:rsidR="000D2D3F">
        <w:rPr>
          <w:rFonts w:ascii="Avenir Next" w:hAnsi="Avenir Next" w:cs="Arial"/>
          <w:color w:val="808080" w:themeColor="background1" w:themeShade="80"/>
          <w:sz w:val="22"/>
          <w:szCs w:val="22"/>
          <w:lang w:val="en-GB"/>
        </w:rPr>
        <w:t xml:space="preserve">voluntary, </w:t>
      </w:r>
      <w:proofErr w:type="gramStart"/>
      <w:r w:rsidR="000D2D3F">
        <w:rPr>
          <w:rFonts w:ascii="Avenir Next" w:hAnsi="Avenir Next" w:cs="Arial"/>
          <w:color w:val="808080" w:themeColor="background1" w:themeShade="80"/>
          <w:sz w:val="22"/>
          <w:szCs w:val="22"/>
          <w:lang w:val="en-GB"/>
        </w:rPr>
        <w:t>amicable</w:t>
      </w:r>
      <w:proofErr w:type="gramEnd"/>
      <w:r w:rsidR="000D2D3F">
        <w:rPr>
          <w:rFonts w:ascii="Avenir Next" w:hAnsi="Avenir Next" w:cs="Arial"/>
          <w:color w:val="808080" w:themeColor="background1" w:themeShade="80"/>
          <w:sz w:val="22"/>
          <w:szCs w:val="22"/>
          <w:lang w:val="en-GB"/>
        </w:rPr>
        <w:t xml:space="preserve"> and confidential procedure</w:t>
      </w:r>
      <w:r w:rsidR="0068325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which </w:t>
      </w:r>
      <w:r w:rsidR="00683259">
        <w:rPr>
          <w:rFonts w:ascii="Avenir Next" w:hAnsi="Avenir Next" w:cs="Arial"/>
          <w:color w:val="808080" w:themeColor="background1" w:themeShade="80"/>
          <w:sz w:val="22"/>
          <w:szCs w:val="22"/>
          <w:lang w:val="en-GB"/>
        </w:rPr>
        <w:t>the debtor remain</w:t>
      </w:r>
      <w:r w:rsidR="000D2D3F">
        <w:rPr>
          <w:rFonts w:ascii="Avenir Next" w:hAnsi="Avenir Next" w:cs="Arial"/>
          <w:color w:val="808080" w:themeColor="background1" w:themeShade="80"/>
          <w:sz w:val="22"/>
          <w:szCs w:val="22"/>
          <w:lang w:val="en-GB"/>
        </w:rPr>
        <w:t>s</w:t>
      </w:r>
      <w:r w:rsidR="00683259">
        <w:rPr>
          <w:rFonts w:ascii="Avenir Next" w:hAnsi="Avenir Next" w:cs="Arial"/>
          <w:color w:val="808080" w:themeColor="background1" w:themeShade="80"/>
          <w:sz w:val="22"/>
          <w:szCs w:val="22"/>
          <w:lang w:val="en-GB"/>
        </w:rPr>
        <w:t xml:space="preserve"> in control of its affairs while </w:t>
      </w:r>
      <w:r w:rsidR="00114DAB">
        <w:rPr>
          <w:rFonts w:ascii="Avenir Next" w:hAnsi="Avenir Next" w:cs="Arial"/>
          <w:color w:val="808080" w:themeColor="background1" w:themeShade="80"/>
          <w:sz w:val="22"/>
          <w:szCs w:val="22"/>
          <w:lang w:val="en-GB"/>
        </w:rPr>
        <w:t>nominating</w:t>
      </w:r>
      <w:r w:rsidR="00683259">
        <w:rPr>
          <w:rFonts w:ascii="Avenir Next" w:hAnsi="Avenir Next" w:cs="Arial"/>
          <w:color w:val="808080" w:themeColor="background1" w:themeShade="80"/>
          <w:sz w:val="22"/>
          <w:szCs w:val="22"/>
          <w:lang w:val="en-GB"/>
        </w:rPr>
        <w:t xml:space="preserve"> an insolvency </w:t>
      </w:r>
      <w:r w:rsidR="00114DAB">
        <w:rPr>
          <w:rFonts w:ascii="Avenir Next" w:hAnsi="Avenir Next" w:cs="Arial"/>
          <w:color w:val="808080" w:themeColor="background1" w:themeShade="80"/>
          <w:sz w:val="22"/>
          <w:szCs w:val="22"/>
          <w:lang w:val="en-GB"/>
        </w:rPr>
        <w:t>practitioner</w:t>
      </w:r>
      <w:r w:rsidR="00683259">
        <w:rPr>
          <w:rFonts w:ascii="Avenir Next" w:hAnsi="Avenir Next" w:cs="Arial"/>
          <w:color w:val="808080" w:themeColor="background1" w:themeShade="80"/>
          <w:sz w:val="22"/>
          <w:szCs w:val="22"/>
          <w:lang w:val="en-GB"/>
        </w:rPr>
        <w:t xml:space="preserve"> who will oversee </w:t>
      </w:r>
      <w:r w:rsidR="00114DAB">
        <w:rPr>
          <w:rFonts w:ascii="Avenir Next" w:hAnsi="Avenir Next" w:cs="Arial"/>
          <w:color w:val="808080" w:themeColor="background1" w:themeShade="80"/>
          <w:sz w:val="22"/>
          <w:szCs w:val="22"/>
          <w:lang w:val="en-GB"/>
        </w:rPr>
        <w:t xml:space="preserve">the negotiations with the respective creditors. </w:t>
      </w:r>
      <w:r w:rsidR="004B6182">
        <w:rPr>
          <w:rFonts w:ascii="Avenir Next" w:hAnsi="Avenir Next" w:cs="Arial"/>
          <w:color w:val="808080" w:themeColor="background1" w:themeShade="80"/>
          <w:sz w:val="22"/>
          <w:szCs w:val="22"/>
          <w:lang w:val="en-GB"/>
        </w:rPr>
        <w:t xml:space="preserve">The conciliation agreement might </w:t>
      </w:r>
      <w:r w:rsidR="003614B0">
        <w:rPr>
          <w:rFonts w:ascii="Avenir Next" w:hAnsi="Avenir Next" w:cs="Arial"/>
          <w:color w:val="808080" w:themeColor="background1" w:themeShade="80"/>
          <w:sz w:val="22"/>
          <w:szCs w:val="22"/>
          <w:lang w:val="en-GB"/>
        </w:rPr>
        <w:t>be ratified by the court</w:t>
      </w:r>
      <w:r w:rsidR="00F8172F">
        <w:rPr>
          <w:rFonts w:ascii="Avenir Next" w:hAnsi="Avenir Next" w:cs="Arial"/>
          <w:color w:val="808080" w:themeColor="background1" w:themeShade="80"/>
          <w:sz w:val="22"/>
          <w:szCs w:val="22"/>
          <w:lang w:val="en-GB"/>
        </w:rPr>
        <w:t xml:space="preserve">, that might </w:t>
      </w:r>
      <w:r w:rsidR="00CC4959">
        <w:rPr>
          <w:rFonts w:ascii="Avenir Next" w:hAnsi="Avenir Next" w:cs="Arial"/>
          <w:color w:val="808080" w:themeColor="background1" w:themeShade="80"/>
          <w:sz w:val="22"/>
          <w:szCs w:val="22"/>
          <w:lang w:val="en-GB"/>
        </w:rPr>
        <w:t xml:space="preserve">approve the agreement (maintaining, </w:t>
      </w:r>
      <w:r w:rsidR="008E1E17">
        <w:rPr>
          <w:rFonts w:ascii="Avenir Next" w:hAnsi="Avenir Next" w:cs="Arial"/>
          <w:color w:val="808080" w:themeColor="background1" w:themeShade="80"/>
          <w:sz w:val="22"/>
          <w:szCs w:val="22"/>
          <w:lang w:val="en-GB"/>
        </w:rPr>
        <w:t>therefore</w:t>
      </w:r>
      <w:r w:rsidR="00CC4959">
        <w:rPr>
          <w:rFonts w:ascii="Avenir Next" w:hAnsi="Avenir Next" w:cs="Arial"/>
          <w:color w:val="808080" w:themeColor="background1" w:themeShade="80"/>
          <w:sz w:val="22"/>
          <w:szCs w:val="22"/>
          <w:lang w:val="en-GB"/>
        </w:rPr>
        <w:t xml:space="preserve">, the confidentiality) or </w:t>
      </w:r>
      <w:r w:rsidR="008E1E17">
        <w:rPr>
          <w:rFonts w:ascii="Avenir Next" w:hAnsi="Avenir Next" w:cs="Arial"/>
          <w:color w:val="808080" w:themeColor="background1" w:themeShade="80"/>
          <w:sz w:val="22"/>
          <w:szCs w:val="22"/>
          <w:lang w:val="en-GB"/>
        </w:rPr>
        <w:t xml:space="preserve">sanction it (publicising the </w:t>
      </w:r>
      <w:r w:rsidR="00E5492E">
        <w:rPr>
          <w:rFonts w:ascii="Avenir Next" w:hAnsi="Avenir Next" w:cs="Arial"/>
          <w:color w:val="808080" w:themeColor="background1" w:themeShade="80"/>
          <w:sz w:val="22"/>
          <w:szCs w:val="22"/>
          <w:lang w:val="en-GB"/>
        </w:rPr>
        <w:t>judgment).</w:t>
      </w:r>
    </w:p>
    <w:p w14:paraId="0BFBA7C7" w14:textId="24A5ABAC" w:rsidR="00E5492E" w:rsidRPr="007523CC" w:rsidRDefault="00E5492E" w:rsidP="00E549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 might also benefit from the other </w:t>
      </w:r>
      <w:r w:rsidRPr="007523CC">
        <w:rPr>
          <w:rFonts w:ascii="Avenir Next" w:hAnsi="Avenir Next" w:cs="Arial"/>
          <w:color w:val="808080" w:themeColor="background1" w:themeShade="80"/>
          <w:sz w:val="22"/>
          <w:szCs w:val="22"/>
          <w:lang w:val="en-GB"/>
        </w:rPr>
        <w:t xml:space="preserve">pre-insolvency mechanisms, which are Ad hoc mandate, </w:t>
      </w:r>
      <w:proofErr w:type="gramStart"/>
      <w:r w:rsidRPr="007523CC">
        <w:rPr>
          <w:rFonts w:ascii="Avenir Next" w:hAnsi="Avenir Next" w:cs="Arial"/>
          <w:color w:val="808080" w:themeColor="background1" w:themeShade="80"/>
          <w:sz w:val="22"/>
          <w:szCs w:val="22"/>
          <w:lang w:val="en-GB"/>
        </w:rPr>
        <w:t>conciliation</w:t>
      </w:r>
      <w:proofErr w:type="gramEnd"/>
      <w:r w:rsidR="007523CC">
        <w:rPr>
          <w:rFonts w:ascii="Avenir Next" w:hAnsi="Avenir Next" w:cs="Arial"/>
          <w:color w:val="808080" w:themeColor="background1" w:themeShade="80"/>
          <w:sz w:val="22"/>
          <w:szCs w:val="22"/>
          <w:lang w:val="en-GB"/>
        </w:rPr>
        <w:t xml:space="preserve"> and</w:t>
      </w:r>
      <w:r w:rsidRPr="007523CC">
        <w:rPr>
          <w:rFonts w:ascii="Avenir Next" w:hAnsi="Avenir Next" w:cs="Arial"/>
          <w:color w:val="808080" w:themeColor="background1" w:themeShade="80"/>
          <w:sz w:val="22"/>
          <w:szCs w:val="22"/>
          <w:lang w:val="en-GB"/>
        </w:rPr>
        <w:t xml:space="preserve"> safeguard</w:t>
      </w:r>
      <w:r w:rsidR="007523CC">
        <w:rPr>
          <w:rFonts w:ascii="Avenir Next" w:hAnsi="Avenir Next" w:cs="Arial"/>
          <w:color w:val="808080" w:themeColor="background1" w:themeShade="80"/>
          <w:sz w:val="22"/>
          <w:szCs w:val="22"/>
          <w:lang w:val="en-GB"/>
        </w:rPr>
        <w:t>.</w:t>
      </w:r>
    </w:p>
    <w:p w14:paraId="49504890" w14:textId="5DCF0349" w:rsidR="00F47A63" w:rsidRDefault="00F47A63" w:rsidP="00F47A63">
      <w:pPr>
        <w:pStyle w:val="INSOLstyleheading4"/>
        <w:ind w:left="0" w:firstLine="0"/>
        <w:rPr>
          <w:rFonts w:ascii="Avenir Next Demi Bold" w:hAnsi="Avenir Next Demi Bold"/>
          <w:iCs w:val="0"/>
        </w:rPr>
      </w:pPr>
    </w:p>
    <w:p w14:paraId="69BDE481" w14:textId="77777777" w:rsidR="006F4E04" w:rsidRPr="006F4E04" w:rsidRDefault="006F4E04"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46842081" w14:textId="2580F68D" w:rsidR="00F47A63" w:rsidRDefault="00F47A63" w:rsidP="00F47A63">
      <w:pPr>
        <w:spacing w:line="276" w:lineRule="auto"/>
        <w:jc w:val="both"/>
        <w:rPr>
          <w:rFonts w:ascii="Avenir Next" w:hAnsi="Avenir Next" w:cs="Arial"/>
          <w:sz w:val="22"/>
          <w:szCs w:val="22"/>
          <w:lang w:val="en-GB"/>
        </w:rPr>
      </w:pPr>
      <w:r w:rsidRPr="00AD1E90">
        <w:rPr>
          <w:rFonts w:ascii="Avenir Next" w:hAnsi="Avenir Next" w:cs="Arial"/>
          <w:sz w:val="22"/>
          <w:szCs w:val="22"/>
          <w:lang w:val="en-GB"/>
        </w:rPr>
        <w:t>C</w:t>
      </w:r>
      <w:r w:rsidR="00AE3DA8">
        <w:rPr>
          <w:rFonts w:ascii="Avenir Next" w:hAnsi="Avenir Next" w:cs="Arial"/>
          <w:sz w:val="22"/>
          <w:szCs w:val="22"/>
          <w:lang w:val="en-GB"/>
        </w:rPr>
        <w:t>an</w:t>
      </w:r>
      <w:r w:rsidRPr="00AD1E90">
        <w:rPr>
          <w:rFonts w:ascii="Avenir Next" w:hAnsi="Avenir Next" w:cs="Arial"/>
          <w:sz w:val="22"/>
          <w:szCs w:val="22"/>
          <w:lang w:val="en-GB"/>
        </w:rPr>
        <w:t xml:space="preserve"> Donald open accelerated safeguard proceedings? If so, explain what this procedure is and what its advantages are.</w:t>
      </w:r>
    </w:p>
    <w:p w14:paraId="15BE5EEC" w14:textId="1E01F0BD" w:rsidR="003F5D38" w:rsidRDefault="003F5D38" w:rsidP="00F47A63">
      <w:pPr>
        <w:spacing w:line="276" w:lineRule="auto"/>
        <w:jc w:val="both"/>
        <w:rPr>
          <w:rFonts w:ascii="Avenir Next" w:hAnsi="Avenir Next" w:cs="Arial"/>
          <w:sz w:val="22"/>
          <w:szCs w:val="22"/>
          <w:lang w:val="en-GB"/>
        </w:rPr>
      </w:pPr>
    </w:p>
    <w:p w14:paraId="4B7D33F6" w14:textId="0C0423A3" w:rsidR="00DA44B2" w:rsidRPr="00BD019F" w:rsidRDefault="00DA44B2" w:rsidP="00F47A63">
      <w:pPr>
        <w:spacing w:line="276" w:lineRule="auto"/>
        <w:jc w:val="both"/>
        <w:rPr>
          <w:rFonts w:ascii="Avenir Next" w:hAnsi="Avenir Next" w:cs="Arial"/>
          <w:color w:val="808080" w:themeColor="background1" w:themeShade="80"/>
          <w:sz w:val="22"/>
          <w:szCs w:val="22"/>
          <w:lang w:val="en-GB"/>
        </w:rPr>
      </w:pPr>
      <w:r w:rsidRPr="00BD019F">
        <w:rPr>
          <w:rFonts w:ascii="Avenir Next" w:hAnsi="Avenir Next" w:cs="Arial"/>
          <w:color w:val="808080" w:themeColor="background1" w:themeShade="80"/>
          <w:sz w:val="22"/>
          <w:szCs w:val="22"/>
          <w:lang w:val="en-GB"/>
        </w:rPr>
        <w:t xml:space="preserve">He </w:t>
      </w:r>
      <w:proofErr w:type="gramStart"/>
      <w:r w:rsidRPr="00BD019F">
        <w:rPr>
          <w:rFonts w:ascii="Avenir Next" w:hAnsi="Avenir Next" w:cs="Arial"/>
          <w:color w:val="808080" w:themeColor="background1" w:themeShade="80"/>
          <w:sz w:val="22"/>
          <w:szCs w:val="22"/>
          <w:lang w:val="en-GB"/>
        </w:rPr>
        <w:t>can’t, because</w:t>
      </w:r>
      <w:proofErr w:type="gramEnd"/>
      <w:r w:rsidRPr="00BD019F">
        <w:rPr>
          <w:rFonts w:ascii="Avenir Next" w:hAnsi="Avenir Next" w:cs="Arial"/>
          <w:color w:val="808080" w:themeColor="background1" w:themeShade="80"/>
          <w:sz w:val="22"/>
          <w:szCs w:val="22"/>
          <w:lang w:val="en-GB"/>
        </w:rPr>
        <w:t xml:space="preserve"> the </w:t>
      </w:r>
      <w:r w:rsidR="00626BC3" w:rsidRPr="00BD019F">
        <w:rPr>
          <w:rFonts w:ascii="Avenir Next" w:hAnsi="Avenir Next" w:cs="Arial"/>
          <w:color w:val="808080" w:themeColor="background1" w:themeShade="80"/>
          <w:sz w:val="22"/>
          <w:szCs w:val="22"/>
          <w:lang w:val="en-GB"/>
        </w:rPr>
        <w:t>accelerated</w:t>
      </w:r>
      <w:r w:rsidRPr="00BD019F">
        <w:rPr>
          <w:rFonts w:ascii="Avenir Next" w:hAnsi="Avenir Next" w:cs="Arial"/>
          <w:color w:val="808080" w:themeColor="background1" w:themeShade="80"/>
          <w:sz w:val="22"/>
          <w:szCs w:val="22"/>
          <w:lang w:val="en-GB"/>
        </w:rPr>
        <w:t xml:space="preserve"> safeguard i</w:t>
      </w:r>
      <w:r w:rsidR="000B2397" w:rsidRPr="00BD019F">
        <w:rPr>
          <w:rFonts w:ascii="Avenir Next" w:hAnsi="Avenir Next" w:cs="Arial"/>
          <w:color w:val="808080" w:themeColor="background1" w:themeShade="80"/>
          <w:sz w:val="22"/>
          <w:szCs w:val="22"/>
          <w:lang w:val="en-GB"/>
        </w:rPr>
        <w:t>s not a standalone procedure</w:t>
      </w:r>
      <w:r w:rsidR="00BD019F">
        <w:rPr>
          <w:rFonts w:ascii="Avenir Next" w:hAnsi="Avenir Next" w:cs="Arial"/>
          <w:color w:val="808080" w:themeColor="background1" w:themeShade="80"/>
          <w:sz w:val="22"/>
          <w:szCs w:val="22"/>
          <w:lang w:val="en-GB"/>
        </w:rPr>
        <w:t xml:space="preserve">. It can only be </w:t>
      </w:r>
      <w:r w:rsidR="00626BC3">
        <w:rPr>
          <w:rFonts w:ascii="Avenir Next" w:hAnsi="Avenir Next" w:cs="Arial"/>
          <w:color w:val="808080" w:themeColor="background1" w:themeShade="80"/>
          <w:sz w:val="22"/>
          <w:szCs w:val="22"/>
          <w:lang w:val="en-GB"/>
        </w:rPr>
        <w:t>initiated</w:t>
      </w:r>
      <w:r w:rsidR="00BD019F">
        <w:rPr>
          <w:rFonts w:ascii="Avenir Next" w:hAnsi="Avenir Next" w:cs="Arial"/>
          <w:color w:val="808080" w:themeColor="background1" w:themeShade="80"/>
          <w:sz w:val="22"/>
          <w:szCs w:val="22"/>
          <w:lang w:val="en-GB"/>
        </w:rPr>
        <w:t xml:space="preserve"> </w:t>
      </w:r>
      <w:r w:rsidR="00626BC3">
        <w:rPr>
          <w:rFonts w:ascii="Avenir Next" w:hAnsi="Avenir Next" w:cs="Arial"/>
          <w:color w:val="808080" w:themeColor="background1" w:themeShade="80"/>
          <w:sz w:val="22"/>
          <w:szCs w:val="22"/>
          <w:lang w:val="en-GB"/>
        </w:rPr>
        <w:t>following a conciliation proceeding</w:t>
      </w:r>
      <w:r w:rsidR="00DF760F">
        <w:rPr>
          <w:rFonts w:ascii="Avenir Next" w:hAnsi="Avenir Next" w:cs="Arial"/>
          <w:color w:val="808080" w:themeColor="background1" w:themeShade="80"/>
          <w:sz w:val="22"/>
          <w:szCs w:val="22"/>
          <w:lang w:val="en-GB"/>
        </w:rPr>
        <w:t xml:space="preserve">, and its main objective is to preserve the company’s value within the framework of a so-called pre-pack, in which affected creditors can adopt a restructuring plan. </w:t>
      </w:r>
    </w:p>
    <w:p w14:paraId="0C9B8539" w14:textId="28A91D2A" w:rsidR="00F47A63" w:rsidRDefault="00F47A63" w:rsidP="00C27B6A">
      <w:pPr>
        <w:rPr>
          <w:rFonts w:ascii="Avenir Next" w:hAnsi="Avenir Next" w:cs="Arial"/>
          <w:b/>
          <w:bCs/>
          <w:sz w:val="22"/>
          <w:szCs w:val="22"/>
          <w:lang w:val="en-GB"/>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4F18" w14:textId="77777777" w:rsidR="00894F90" w:rsidRDefault="00894F90" w:rsidP="00241B44">
      <w:r>
        <w:separator/>
      </w:r>
    </w:p>
  </w:endnote>
  <w:endnote w:type="continuationSeparator" w:id="0">
    <w:p w14:paraId="48B9CCBA" w14:textId="77777777" w:rsidR="00894F90" w:rsidRDefault="00894F9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ED07D09" w14:textId="6E3CF840"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E1A12">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1F59BECD" w14:textId="51C0E2C3" w:rsidR="00241FA3" w:rsidRPr="009B4976" w:rsidRDefault="00FE4177" w:rsidP="009B4976">
    <w:pPr>
      <w:pStyle w:val="Rodap"/>
      <w:ind w:right="360"/>
      <w:rPr>
        <w:rFonts w:ascii="Arial" w:hAnsi="Arial" w:cs="Arial"/>
        <w:sz w:val="18"/>
        <w:szCs w:val="18"/>
        <w:lang w:val="en-GB"/>
      </w:rPr>
    </w:pPr>
    <w:r w:rsidRPr="00FE4177">
      <w:rPr>
        <w:rFonts w:ascii="Arial" w:hAnsi="Arial" w:cs="Arial"/>
        <w:sz w:val="18"/>
        <w:szCs w:val="18"/>
        <w:lang w:val="en-GB"/>
      </w:rPr>
      <w:t>202223-756</w:t>
    </w:r>
    <w:r w:rsidR="0073158B" w:rsidRPr="009B4976">
      <w:rPr>
        <w:rFonts w:ascii="Arial" w:hAnsi="Arial" w:cs="Arial"/>
        <w:sz w:val="18"/>
        <w:szCs w:val="18"/>
        <w:lang w:val="en-GB"/>
      </w:rPr>
      <w:t>.assessment</w:t>
    </w:r>
    <w:r w:rsidR="00FE6124">
      <w:rPr>
        <w:rFonts w:ascii="Arial" w:hAnsi="Arial" w:cs="Arial"/>
        <w:sz w:val="18"/>
        <w:szCs w:val="18"/>
        <w:lang w:val="en-GB"/>
      </w:rPr>
      <w:t>6A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8427" w14:textId="77777777" w:rsidR="00FE4177" w:rsidRDefault="00FE41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A1ED" w14:textId="77777777" w:rsidR="00894F90" w:rsidRDefault="00894F90" w:rsidP="00241B44">
      <w:r>
        <w:separator/>
      </w:r>
    </w:p>
  </w:footnote>
  <w:footnote w:type="continuationSeparator" w:id="0">
    <w:p w14:paraId="2D562E89" w14:textId="77777777" w:rsidR="00894F90" w:rsidRDefault="00894F90" w:rsidP="00241B44">
      <w:r>
        <w:continuationSeparator/>
      </w:r>
    </w:p>
  </w:footnote>
  <w:footnote w:id="1">
    <w:p w14:paraId="142BC2E3" w14:textId="7A1559E9" w:rsidR="00301287" w:rsidRPr="00301287" w:rsidRDefault="00301287">
      <w:pPr>
        <w:pStyle w:val="Textodenotaderodap"/>
        <w:rPr>
          <w:lang w:val="pt-BR"/>
        </w:rPr>
      </w:pPr>
      <w:r>
        <w:rPr>
          <w:rStyle w:val="Refdenotaderodap"/>
        </w:rPr>
        <w:footnoteRef/>
      </w:r>
      <w:r>
        <w:t xml:space="preserve"> </w:t>
      </w:r>
      <w:r w:rsidRPr="00301287">
        <w:t>chrome-extension://efaidnbmnnnibpcajpcglclefindmkaj/https://blog.avocats.deloitte.fr/content/uploads/2017/01/Deloitte-Legal-Pre-Insolvency-Insolvency-Proceedings-Guide.pdf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36C3" w14:textId="77777777" w:rsidR="00FE4177" w:rsidRDefault="00FE41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67EA" w14:textId="77777777" w:rsidR="00FE4177" w:rsidRDefault="00FE417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7CD3" w14:textId="77777777" w:rsidR="00FE4177" w:rsidRDefault="00FE41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69396790">
    <w:abstractNumId w:val="17"/>
  </w:num>
  <w:num w:numId="2" w16cid:durableId="299118790">
    <w:abstractNumId w:val="3"/>
  </w:num>
  <w:num w:numId="3" w16cid:durableId="1473668419">
    <w:abstractNumId w:val="12"/>
  </w:num>
  <w:num w:numId="4" w16cid:durableId="1488520030">
    <w:abstractNumId w:val="8"/>
  </w:num>
  <w:num w:numId="5" w16cid:durableId="1621646894">
    <w:abstractNumId w:val="4"/>
  </w:num>
  <w:num w:numId="6" w16cid:durableId="425342759">
    <w:abstractNumId w:val="19"/>
  </w:num>
  <w:num w:numId="7" w16cid:durableId="1983919384">
    <w:abstractNumId w:val="7"/>
  </w:num>
  <w:num w:numId="8" w16cid:durableId="1145586097">
    <w:abstractNumId w:val="15"/>
  </w:num>
  <w:num w:numId="9" w16cid:durableId="136339685">
    <w:abstractNumId w:val="18"/>
  </w:num>
  <w:num w:numId="10" w16cid:durableId="1275595211">
    <w:abstractNumId w:val="5"/>
  </w:num>
  <w:num w:numId="11" w16cid:durableId="2111855800">
    <w:abstractNumId w:val="6"/>
  </w:num>
  <w:num w:numId="12" w16cid:durableId="543373115">
    <w:abstractNumId w:val="0"/>
  </w:num>
  <w:num w:numId="13" w16cid:durableId="776410161">
    <w:abstractNumId w:val="9"/>
  </w:num>
  <w:num w:numId="14" w16cid:durableId="1170218580">
    <w:abstractNumId w:val="2"/>
  </w:num>
  <w:num w:numId="15" w16cid:durableId="1009869496">
    <w:abstractNumId w:val="20"/>
  </w:num>
  <w:num w:numId="16" w16cid:durableId="1250232351">
    <w:abstractNumId w:val="14"/>
  </w:num>
  <w:num w:numId="17" w16cid:durableId="1656029190">
    <w:abstractNumId w:val="16"/>
  </w:num>
  <w:num w:numId="18" w16cid:durableId="639652275">
    <w:abstractNumId w:val="13"/>
  </w:num>
  <w:num w:numId="19" w16cid:durableId="1330906320">
    <w:abstractNumId w:val="11"/>
  </w:num>
  <w:num w:numId="20" w16cid:durableId="1388066150">
    <w:abstractNumId w:val="10"/>
  </w:num>
  <w:num w:numId="21" w16cid:durableId="198137614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712"/>
    <w:rsid w:val="00010BA0"/>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627E0"/>
    <w:rsid w:val="00063BFE"/>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4B10"/>
    <w:rsid w:val="000A68ED"/>
    <w:rsid w:val="000A6D56"/>
    <w:rsid w:val="000A7438"/>
    <w:rsid w:val="000B1E92"/>
    <w:rsid w:val="000B2397"/>
    <w:rsid w:val="000B44DD"/>
    <w:rsid w:val="000B5FF1"/>
    <w:rsid w:val="000B609F"/>
    <w:rsid w:val="000B73B1"/>
    <w:rsid w:val="000C07FC"/>
    <w:rsid w:val="000C2244"/>
    <w:rsid w:val="000D2D3F"/>
    <w:rsid w:val="000D55A8"/>
    <w:rsid w:val="000D6327"/>
    <w:rsid w:val="000D6339"/>
    <w:rsid w:val="000D65DB"/>
    <w:rsid w:val="000D6963"/>
    <w:rsid w:val="000E165C"/>
    <w:rsid w:val="000E4841"/>
    <w:rsid w:val="000E4FA3"/>
    <w:rsid w:val="000F1677"/>
    <w:rsid w:val="000F1FFD"/>
    <w:rsid w:val="000F3D6C"/>
    <w:rsid w:val="000F3F76"/>
    <w:rsid w:val="000F708F"/>
    <w:rsid w:val="001010E3"/>
    <w:rsid w:val="0010125D"/>
    <w:rsid w:val="00101707"/>
    <w:rsid w:val="0010170D"/>
    <w:rsid w:val="00102CC9"/>
    <w:rsid w:val="001037C8"/>
    <w:rsid w:val="0010593A"/>
    <w:rsid w:val="00111F83"/>
    <w:rsid w:val="00113522"/>
    <w:rsid w:val="00113AA1"/>
    <w:rsid w:val="0011473D"/>
    <w:rsid w:val="00114DAB"/>
    <w:rsid w:val="00115C85"/>
    <w:rsid w:val="001166F4"/>
    <w:rsid w:val="00122789"/>
    <w:rsid w:val="001227DC"/>
    <w:rsid w:val="00123855"/>
    <w:rsid w:val="00126A4D"/>
    <w:rsid w:val="00127195"/>
    <w:rsid w:val="00127E45"/>
    <w:rsid w:val="00133976"/>
    <w:rsid w:val="00136839"/>
    <w:rsid w:val="0013760D"/>
    <w:rsid w:val="0014171F"/>
    <w:rsid w:val="001426A0"/>
    <w:rsid w:val="001433DC"/>
    <w:rsid w:val="001449AD"/>
    <w:rsid w:val="00144E3F"/>
    <w:rsid w:val="00145B6A"/>
    <w:rsid w:val="0014622C"/>
    <w:rsid w:val="0015020C"/>
    <w:rsid w:val="00150569"/>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537C"/>
    <w:rsid w:val="0020725B"/>
    <w:rsid w:val="00207C3D"/>
    <w:rsid w:val="002110F1"/>
    <w:rsid w:val="00212592"/>
    <w:rsid w:val="0021407D"/>
    <w:rsid w:val="0022116B"/>
    <w:rsid w:val="00221417"/>
    <w:rsid w:val="00221D20"/>
    <w:rsid w:val="0022359C"/>
    <w:rsid w:val="00224CAC"/>
    <w:rsid w:val="00226CB6"/>
    <w:rsid w:val="00230812"/>
    <w:rsid w:val="00231FB2"/>
    <w:rsid w:val="00233061"/>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AF3"/>
    <w:rsid w:val="0026647A"/>
    <w:rsid w:val="002668D3"/>
    <w:rsid w:val="00266D57"/>
    <w:rsid w:val="00267804"/>
    <w:rsid w:val="00270438"/>
    <w:rsid w:val="002722CA"/>
    <w:rsid w:val="0027299F"/>
    <w:rsid w:val="002729FA"/>
    <w:rsid w:val="0027454B"/>
    <w:rsid w:val="00277995"/>
    <w:rsid w:val="002804F1"/>
    <w:rsid w:val="00284EBE"/>
    <w:rsid w:val="00285766"/>
    <w:rsid w:val="0028777F"/>
    <w:rsid w:val="002903A7"/>
    <w:rsid w:val="002937F3"/>
    <w:rsid w:val="00293C84"/>
    <w:rsid w:val="002942A6"/>
    <w:rsid w:val="0029433F"/>
    <w:rsid w:val="00294829"/>
    <w:rsid w:val="00295815"/>
    <w:rsid w:val="0029690F"/>
    <w:rsid w:val="00297C8A"/>
    <w:rsid w:val="002A2A60"/>
    <w:rsid w:val="002A37BB"/>
    <w:rsid w:val="002A3B3B"/>
    <w:rsid w:val="002A73BA"/>
    <w:rsid w:val="002B1C45"/>
    <w:rsid w:val="002B4C11"/>
    <w:rsid w:val="002B725E"/>
    <w:rsid w:val="002C0DAA"/>
    <w:rsid w:val="002C13C8"/>
    <w:rsid w:val="002C1EC5"/>
    <w:rsid w:val="002C2B46"/>
    <w:rsid w:val="002C2FDA"/>
    <w:rsid w:val="002C3547"/>
    <w:rsid w:val="002C47C0"/>
    <w:rsid w:val="002C5D17"/>
    <w:rsid w:val="002C5EF6"/>
    <w:rsid w:val="002C69B4"/>
    <w:rsid w:val="002D0021"/>
    <w:rsid w:val="002D299D"/>
    <w:rsid w:val="002D3473"/>
    <w:rsid w:val="002D427E"/>
    <w:rsid w:val="002D4943"/>
    <w:rsid w:val="002D7E30"/>
    <w:rsid w:val="002E00E5"/>
    <w:rsid w:val="002E3CEB"/>
    <w:rsid w:val="002F1956"/>
    <w:rsid w:val="002F3440"/>
    <w:rsid w:val="002F43FA"/>
    <w:rsid w:val="002F46C8"/>
    <w:rsid w:val="002F75A3"/>
    <w:rsid w:val="002F7711"/>
    <w:rsid w:val="00301287"/>
    <w:rsid w:val="00303C2F"/>
    <w:rsid w:val="003044F3"/>
    <w:rsid w:val="00305E53"/>
    <w:rsid w:val="003067CD"/>
    <w:rsid w:val="00307D85"/>
    <w:rsid w:val="00310CD9"/>
    <w:rsid w:val="003144EF"/>
    <w:rsid w:val="00315123"/>
    <w:rsid w:val="00320DBF"/>
    <w:rsid w:val="0032125A"/>
    <w:rsid w:val="00325982"/>
    <w:rsid w:val="00326292"/>
    <w:rsid w:val="0032636F"/>
    <w:rsid w:val="00326415"/>
    <w:rsid w:val="0032762C"/>
    <w:rsid w:val="00330937"/>
    <w:rsid w:val="00330F31"/>
    <w:rsid w:val="003323A9"/>
    <w:rsid w:val="00332554"/>
    <w:rsid w:val="003335BE"/>
    <w:rsid w:val="00334648"/>
    <w:rsid w:val="00335B16"/>
    <w:rsid w:val="0033768C"/>
    <w:rsid w:val="00337938"/>
    <w:rsid w:val="00340769"/>
    <w:rsid w:val="00341AA6"/>
    <w:rsid w:val="00343808"/>
    <w:rsid w:val="00351246"/>
    <w:rsid w:val="003614B0"/>
    <w:rsid w:val="00361A0A"/>
    <w:rsid w:val="0036358E"/>
    <w:rsid w:val="00364369"/>
    <w:rsid w:val="0036458E"/>
    <w:rsid w:val="00364836"/>
    <w:rsid w:val="00364CE2"/>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87AC7"/>
    <w:rsid w:val="00387D67"/>
    <w:rsid w:val="0039033F"/>
    <w:rsid w:val="003908E2"/>
    <w:rsid w:val="00390B57"/>
    <w:rsid w:val="00392C02"/>
    <w:rsid w:val="00392C97"/>
    <w:rsid w:val="0039314F"/>
    <w:rsid w:val="00393730"/>
    <w:rsid w:val="00394555"/>
    <w:rsid w:val="003948D5"/>
    <w:rsid w:val="00394D3C"/>
    <w:rsid w:val="003961D8"/>
    <w:rsid w:val="00396821"/>
    <w:rsid w:val="00397D3A"/>
    <w:rsid w:val="003A051E"/>
    <w:rsid w:val="003A0927"/>
    <w:rsid w:val="003A2D1E"/>
    <w:rsid w:val="003B0EE9"/>
    <w:rsid w:val="003B166C"/>
    <w:rsid w:val="003B170F"/>
    <w:rsid w:val="003B325C"/>
    <w:rsid w:val="003B36EA"/>
    <w:rsid w:val="003B3847"/>
    <w:rsid w:val="003B3C5F"/>
    <w:rsid w:val="003B4738"/>
    <w:rsid w:val="003C20E8"/>
    <w:rsid w:val="003C3033"/>
    <w:rsid w:val="003C4471"/>
    <w:rsid w:val="003C5922"/>
    <w:rsid w:val="003C6597"/>
    <w:rsid w:val="003D0677"/>
    <w:rsid w:val="003D0A6D"/>
    <w:rsid w:val="003D6B6A"/>
    <w:rsid w:val="003D7241"/>
    <w:rsid w:val="003E0B16"/>
    <w:rsid w:val="003E0CCD"/>
    <w:rsid w:val="003E67D1"/>
    <w:rsid w:val="003E7313"/>
    <w:rsid w:val="003E76D8"/>
    <w:rsid w:val="003F06D9"/>
    <w:rsid w:val="003F3F38"/>
    <w:rsid w:val="003F4E82"/>
    <w:rsid w:val="003F5D38"/>
    <w:rsid w:val="0040332F"/>
    <w:rsid w:val="00404329"/>
    <w:rsid w:val="00405B7D"/>
    <w:rsid w:val="00405DC1"/>
    <w:rsid w:val="004065DA"/>
    <w:rsid w:val="00407B44"/>
    <w:rsid w:val="0041085C"/>
    <w:rsid w:val="00415F1F"/>
    <w:rsid w:val="00416FEB"/>
    <w:rsid w:val="0042108F"/>
    <w:rsid w:val="00424DFC"/>
    <w:rsid w:val="00425377"/>
    <w:rsid w:val="004264D0"/>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61337"/>
    <w:rsid w:val="0047497A"/>
    <w:rsid w:val="00475CC7"/>
    <w:rsid w:val="00477C72"/>
    <w:rsid w:val="00477D4E"/>
    <w:rsid w:val="00481D6B"/>
    <w:rsid w:val="00482465"/>
    <w:rsid w:val="004873F8"/>
    <w:rsid w:val="004909BA"/>
    <w:rsid w:val="00490FDA"/>
    <w:rsid w:val="00491675"/>
    <w:rsid w:val="00491C29"/>
    <w:rsid w:val="004922AE"/>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182"/>
    <w:rsid w:val="004B6651"/>
    <w:rsid w:val="004B7DFB"/>
    <w:rsid w:val="004C3588"/>
    <w:rsid w:val="004C5A9F"/>
    <w:rsid w:val="004C7F94"/>
    <w:rsid w:val="004D0603"/>
    <w:rsid w:val="004D17F6"/>
    <w:rsid w:val="004D1A5A"/>
    <w:rsid w:val="004D1DE3"/>
    <w:rsid w:val="004D2FFF"/>
    <w:rsid w:val="004D3721"/>
    <w:rsid w:val="004D4543"/>
    <w:rsid w:val="004D52A8"/>
    <w:rsid w:val="004D64F9"/>
    <w:rsid w:val="004D67B3"/>
    <w:rsid w:val="004E185D"/>
    <w:rsid w:val="004E3A6B"/>
    <w:rsid w:val="004E408D"/>
    <w:rsid w:val="004E4ADF"/>
    <w:rsid w:val="004E622C"/>
    <w:rsid w:val="004F0EDA"/>
    <w:rsid w:val="004F3A8D"/>
    <w:rsid w:val="004F5FDF"/>
    <w:rsid w:val="00500FDE"/>
    <w:rsid w:val="00502C57"/>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1711"/>
    <w:rsid w:val="00552006"/>
    <w:rsid w:val="005537B4"/>
    <w:rsid w:val="00553EB2"/>
    <w:rsid w:val="00554212"/>
    <w:rsid w:val="00560534"/>
    <w:rsid w:val="00563084"/>
    <w:rsid w:val="0056391B"/>
    <w:rsid w:val="00564DFE"/>
    <w:rsid w:val="005650E2"/>
    <w:rsid w:val="00565AD2"/>
    <w:rsid w:val="005668AB"/>
    <w:rsid w:val="00567AD7"/>
    <w:rsid w:val="00567AE6"/>
    <w:rsid w:val="005739CA"/>
    <w:rsid w:val="00573D7E"/>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5C5"/>
    <w:rsid w:val="005C2641"/>
    <w:rsid w:val="005C3312"/>
    <w:rsid w:val="005C4758"/>
    <w:rsid w:val="005C6CFB"/>
    <w:rsid w:val="005C764D"/>
    <w:rsid w:val="005D0A0D"/>
    <w:rsid w:val="005D12BE"/>
    <w:rsid w:val="005D16DD"/>
    <w:rsid w:val="005D23BD"/>
    <w:rsid w:val="005D43E0"/>
    <w:rsid w:val="005D47B7"/>
    <w:rsid w:val="005D5828"/>
    <w:rsid w:val="005D58A3"/>
    <w:rsid w:val="005D60F5"/>
    <w:rsid w:val="005E127D"/>
    <w:rsid w:val="005E15D3"/>
    <w:rsid w:val="005E1B79"/>
    <w:rsid w:val="005E2D3F"/>
    <w:rsid w:val="005E6076"/>
    <w:rsid w:val="005E7008"/>
    <w:rsid w:val="005F026D"/>
    <w:rsid w:val="005F04FC"/>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6BC3"/>
    <w:rsid w:val="00627883"/>
    <w:rsid w:val="00627CC9"/>
    <w:rsid w:val="00627E7B"/>
    <w:rsid w:val="00630542"/>
    <w:rsid w:val="00632E44"/>
    <w:rsid w:val="00633654"/>
    <w:rsid w:val="00634446"/>
    <w:rsid w:val="00634622"/>
    <w:rsid w:val="00635349"/>
    <w:rsid w:val="00636808"/>
    <w:rsid w:val="00641515"/>
    <w:rsid w:val="00641C46"/>
    <w:rsid w:val="00644765"/>
    <w:rsid w:val="0065181E"/>
    <w:rsid w:val="00654C2F"/>
    <w:rsid w:val="00657087"/>
    <w:rsid w:val="00662BC3"/>
    <w:rsid w:val="00662EDA"/>
    <w:rsid w:val="00663879"/>
    <w:rsid w:val="006639DB"/>
    <w:rsid w:val="006661EF"/>
    <w:rsid w:val="006719DB"/>
    <w:rsid w:val="0067341E"/>
    <w:rsid w:val="00675666"/>
    <w:rsid w:val="00675CB7"/>
    <w:rsid w:val="00677AEB"/>
    <w:rsid w:val="00680EF2"/>
    <w:rsid w:val="00683259"/>
    <w:rsid w:val="00687A1D"/>
    <w:rsid w:val="00687EA0"/>
    <w:rsid w:val="00691D5F"/>
    <w:rsid w:val="0069476B"/>
    <w:rsid w:val="00697EA1"/>
    <w:rsid w:val="006A2646"/>
    <w:rsid w:val="006A4823"/>
    <w:rsid w:val="006A6530"/>
    <w:rsid w:val="006A7F25"/>
    <w:rsid w:val="006B13A1"/>
    <w:rsid w:val="006B1876"/>
    <w:rsid w:val="006B2014"/>
    <w:rsid w:val="006B2D95"/>
    <w:rsid w:val="006B300C"/>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464E"/>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6D5D"/>
    <w:rsid w:val="00737C86"/>
    <w:rsid w:val="00740DAD"/>
    <w:rsid w:val="00747162"/>
    <w:rsid w:val="007523CC"/>
    <w:rsid w:val="007537B8"/>
    <w:rsid w:val="00754BBC"/>
    <w:rsid w:val="00755CED"/>
    <w:rsid w:val="007603F5"/>
    <w:rsid w:val="007620D0"/>
    <w:rsid w:val="00764DB0"/>
    <w:rsid w:val="00765A8B"/>
    <w:rsid w:val="00765AE9"/>
    <w:rsid w:val="0076764D"/>
    <w:rsid w:val="007748AD"/>
    <w:rsid w:val="0077498C"/>
    <w:rsid w:val="00775BCC"/>
    <w:rsid w:val="007809BC"/>
    <w:rsid w:val="00784128"/>
    <w:rsid w:val="00785FE5"/>
    <w:rsid w:val="00786E84"/>
    <w:rsid w:val="00787A23"/>
    <w:rsid w:val="00787BCC"/>
    <w:rsid w:val="00793173"/>
    <w:rsid w:val="0079455A"/>
    <w:rsid w:val="00796E9A"/>
    <w:rsid w:val="00796F12"/>
    <w:rsid w:val="00796FC9"/>
    <w:rsid w:val="007978EC"/>
    <w:rsid w:val="007A0435"/>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1FAC"/>
    <w:rsid w:val="007E3C8F"/>
    <w:rsid w:val="007E6BA4"/>
    <w:rsid w:val="007E70EC"/>
    <w:rsid w:val="007F1022"/>
    <w:rsid w:val="007F1A39"/>
    <w:rsid w:val="007F41F8"/>
    <w:rsid w:val="007F48BB"/>
    <w:rsid w:val="007F659B"/>
    <w:rsid w:val="00801DDF"/>
    <w:rsid w:val="00803040"/>
    <w:rsid w:val="00803588"/>
    <w:rsid w:val="0080454E"/>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57D15"/>
    <w:rsid w:val="008619A1"/>
    <w:rsid w:val="00864762"/>
    <w:rsid w:val="0086705F"/>
    <w:rsid w:val="00867701"/>
    <w:rsid w:val="008723F3"/>
    <w:rsid w:val="0087406D"/>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4F90"/>
    <w:rsid w:val="00895343"/>
    <w:rsid w:val="00897EF7"/>
    <w:rsid w:val="008A0AD3"/>
    <w:rsid w:val="008A4DF2"/>
    <w:rsid w:val="008A6CFE"/>
    <w:rsid w:val="008B4E45"/>
    <w:rsid w:val="008B5165"/>
    <w:rsid w:val="008B5333"/>
    <w:rsid w:val="008B6223"/>
    <w:rsid w:val="008C06AD"/>
    <w:rsid w:val="008C0A02"/>
    <w:rsid w:val="008C551F"/>
    <w:rsid w:val="008C66E0"/>
    <w:rsid w:val="008C7904"/>
    <w:rsid w:val="008D769A"/>
    <w:rsid w:val="008E1E17"/>
    <w:rsid w:val="008E3339"/>
    <w:rsid w:val="008E439A"/>
    <w:rsid w:val="008E7AAE"/>
    <w:rsid w:val="008E7F55"/>
    <w:rsid w:val="008F20FC"/>
    <w:rsid w:val="008F4A35"/>
    <w:rsid w:val="008F5B4C"/>
    <w:rsid w:val="008F5FFE"/>
    <w:rsid w:val="008F6C22"/>
    <w:rsid w:val="008F762E"/>
    <w:rsid w:val="00903422"/>
    <w:rsid w:val="0090376F"/>
    <w:rsid w:val="00905A43"/>
    <w:rsid w:val="0091251C"/>
    <w:rsid w:val="00912779"/>
    <w:rsid w:val="00912C79"/>
    <w:rsid w:val="0091633B"/>
    <w:rsid w:val="0091693A"/>
    <w:rsid w:val="00921B8C"/>
    <w:rsid w:val="00923EAD"/>
    <w:rsid w:val="00924D26"/>
    <w:rsid w:val="00926BAD"/>
    <w:rsid w:val="009309A0"/>
    <w:rsid w:val="009314AD"/>
    <w:rsid w:val="00940120"/>
    <w:rsid w:val="0094117F"/>
    <w:rsid w:val="00942123"/>
    <w:rsid w:val="00945BCC"/>
    <w:rsid w:val="00950426"/>
    <w:rsid w:val="0095207B"/>
    <w:rsid w:val="00952E42"/>
    <w:rsid w:val="00953349"/>
    <w:rsid w:val="00954B98"/>
    <w:rsid w:val="00954CBB"/>
    <w:rsid w:val="009603E5"/>
    <w:rsid w:val="00962045"/>
    <w:rsid w:val="00962513"/>
    <w:rsid w:val="00962A92"/>
    <w:rsid w:val="009631DC"/>
    <w:rsid w:val="00964D28"/>
    <w:rsid w:val="00965804"/>
    <w:rsid w:val="0096727F"/>
    <w:rsid w:val="00970790"/>
    <w:rsid w:val="00973BEB"/>
    <w:rsid w:val="00973D65"/>
    <w:rsid w:val="00975CBB"/>
    <w:rsid w:val="00980E61"/>
    <w:rsid w:val="00983761"/>
    <w:rsid w:val="00983C9E"/>
    <w:rsid w:val="00984481"/>
    <w:rsid w:val="00985477"/>
    <w:rsid w:val="00985BF5"/>
    <w:rsid w:val="009874AD"/>
    <w:rsid w:val="00991428"/>
    <w:rsid w:val="00992676"/>
    <w:rsid w:val="00993F91"/>
    <w:rsid w:val="009954B2"/>
    <w:rsid w:val="00996691"/>
    <w:rsid w:val="009975C1"/>
    <w:rsid w:val="009979A0"/>
    <w:rsid w:val="009A1702"/>
    <w:rsid w:val="009A3AB7"/>
    <w:rsid w:val="009A528F"/>
    <w:rsid w:val="009A55EE"/>
    <w:rsid w:val="009A7B9B"/>
    <w:rsid w:val="009B0723"/>
    <w:rsid w:val="009B07AD"/>
    <w:rsid w:val="009B0883"/>
    <w:rsid w:val="009B15E2"/>
    <w:rsid w:val="009B4976"/>
    <w:rsid w:val="009B7C9D"/>
    <w:rsid w:val="009C0B8E"/>
    <w:rsid w:val="009C1BC8"/>
    <w:rsid w:val="009C2442"/>
    <w:rsid w:val="009D0811"/>
    <w:rsid w:val="009D0EE1"/>
    <w:rsid w:val="009D1C9D"/>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7E2"/>
    <w:rsid w:val="00A06C2B"/>
    <w:rsid w:val="00A13100"/>
    <w:rsid w:val="00A14542"/>
    <w:rsid w:val="00A21A65"/>
    <w:rsid w:val="00A2274A"/>
    <w:rsid w:val="00A235B7"/>
    <w:rsid w:val="00A23939"/>
    <w:rsid w:val="00A24443"/>
    <w:rsid w:val="00A27A7A"/>
    <w:rsid w:val="00A27D47"/>
    <w:rsid w:val="00A3105E"/>
    <w:rsid w:val="00A322F6"/>
    <w:rsid w:val="00A34ABE"/>
    <w:rsid w:val="00A35DA7"/>
    <w:rsid w:val="00A407EF"/>
    <w:rsid w:val="00A41122"/>
    <w:rsid w:val="00A44146"/>
    <w:rsid w:val="00A44EE1"/>
    <w:rsid w:val="00A46B4C"/>
    <w:rsid w:val="00A50F0E"/>
    <w:rsid w:val="00A5117B"/>
    <w:rsid w:val="00A51E01"/>
    <w:rsid w:val="00A54B03"/>
    <w:rsid w:val="00A55A47"/>
    <w:rsid w:val="00A56D34"/>
    <w:rsid w:val="00A60074"/>
    <w:rsid w:val="00A60A36"/>
    <w:rsid w:val="00A6627C"/>
    <w:rsid w:val="00A7023F"/>
    <w:rsid w:val="00A71019"/>
    <w:rsid w:val="00A7485E"/>
    <w:rsid w:val="00A76786"/>
    <w:rsid w:val="00A77FB4"/>
    <w:rsid w:val="00A81029"/>
    <w:rsid w:val="00A82010"/>
    <w:rsid w:val="00A845F5"/>
    <w:rsid w:val="00A85685"/>
    <w:rsid w:val="00A86EA2"/>
    <w:rsid w:val="00A93506"/>
    <w:rsid w:val="00A96489"/>
    <w:rsid w:val="00AA4EEA"/>
    <w:rsid w:val="00AA67A8"/>
    <w:rsid w:val="00AB0045"/>
    <w:rsid w:val="00AB0170"/>
    <w:rsid w:val="00AB0821"/>
    <w:rsid w:val="00AB2425"/>
    <w:rsid w:val="00AB5D72"/>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2DAC"/>
    <w:rsid w:val="00B24839"/>
    <w:rsid w:val="00B30294"/>
    <w:rsid w:val="00B30CF6"/>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07BE"/>
    <w:rsid w:val="00BA20D9"/>
    <w:rsid w:val="00BA3682"/>
    <w:rsid w:val="00BA4CAA"/>
    <w:rsid w:val="00BA4D0F"/>
    <w:rsid w:val="00BA4E28"/>
    <w:rsid w:val="00BA50FE"/>
    <w:rsid w:val="00BA70DA"/>
    <w:rsid w:val="00BB0E34"/>
    <w:rsid w:val="00BB0E4B"/>
    <w:rsid w:val="00BB0F2B"/>
    <w:rsid w:val="00BB244E"/>
    <w:rsid w:val="00BB37F6"/>
    <w:rsid w:val="00BB7DFD"/>
    <w:rsid w:val="00BC24AD"/>
    <w:rsid w:val="00BC56F4"/>
    <w:rsid w:val="00BC6005"/>
    <w:rsid w:val="00BD019F"/>
    <w:rsid w:val="00BD4A3D"/>
    <w:rsid w:val="00BD545E"/>
    <w:rsid w:val="00BD5C7A"/>
    <w:rsid w:val="00BD791E"/>
    <w:rsid w:val="00BE4005"/>
    <w:rsid w:val="00BE4FF3"/>
    <w:rsid w:val="00BF154B"/>
    <w:rsid w:val="00BF2335"/>
    <w:rsid w:val="00BF499E"/>
    <w:rsid w:val="00BF50F7"/>
    <w:rsid w:val="00C02F29"/>
    <w:rsid w:val="00C03C4F"/>
    <w:rsid w:val="00C03ED0"/>
    <w:rsid w:val="00C100C3"/>
    <w:rsid w:val="00C13028"/>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1576"/>
    <w:rsid w:val="00C52796"/>
    <w:rsid w:val="00C52A47"/>
    <w:rsid w:val="00C53E2C"/>
    <w:rsid w:val="00C550C8"/>
    <w:rsid w:val="00C55824"/>
    <w:rsid w:val="00C56AB2"/>
    <w:rsid w:val="00C56B61"/>
    <w:rsid w:val="00C57273"/>
    <w:rsid w:val="00C606C3"/>
    <w:rsid w:val="00C60FE1"/>
    <w:rsid w:val="00C61146"/>
    <w:rsid w:val="00C619D3"/>
    <w:rsid w:val="00C620F4"/>
    <w:rsid w:val="00C63FAD"/>
    <w:rsid w:val="00C6409D"/>
    <w:rsid w:val="00C64575"/>
    <w:rsid w:val="00C7173F"/>
    <w:rsid w:val="00C72848"/>
    <w:rsid w:val="00C7736C"/>
    <w:rsid w:val="00C8080C"/>
    <w:rsid w:val="00C82D87"/>
    <w:rsid w:val="00C83657"/>
    <w:rsid w:val="00C85E12"/>
    <w:rsid w:val="00C8712A"/>
    <w:rsid w:val="00C902C8"/>
    <w:rsid w:val="00C919D1"/>
    <w:rsid w:val="00C963D3"/>
    <w:rsid w:val="00CA254C"/>
    <w:rsid w:val="00CA3DFF"/>
    <w:rsid w:val="00CA7B50"/>
    <w:rsid w:val="00CB1983"/>
    <w:rsid w:val="00CB2828"/>
    <w:rsid w:val="00CB2CBB"/>
    <w:rsid w:val="00CB6CCB"/>
    <w:rsid w:val="00CB7CAC"/>
    <w:rsid w:val="00CC4959"/>
    <w:rsid w:val="00CC4C50"/>
    <w:rsid w:val="00CC5335"/>
    <w:rsid w:val="00CC5451"/>
    <w:rsid w:val="00CC5BA4"/>
    <w:rsid w:val="00CC6F73"/>
    <w:rsid w:val="00CD41F1"/>
    <w:rsid w:val="00CD4998"/>
    <w:rsid w:val="00CD5058"/>
    <w:rsid w:val="00CD5884"/>
    <w:rsid w:val="00CD707C"/>
    <w:rsid w:val="00CE1035"/>
    <w:rsid w:val="00CE1D6B"/>
    <w:rsid w:val="00CE2C2A"/>
    <w:rsid w:val="00CE561D"/>
    <w:rsid w:val="00CE6E50"/>
    <w:rsid w:val="00CE70C6"/>
    <w:rsid w:val="00CF0079"/>
    <w:rsid w:val="00CF2819"/>
    <w:rsid w:val="00CF4F9D"/>
    <w:rsid w:val="00CF6AFC"/>
    <w:rsid w:val="00CF70DC"/>
    <w:rsid w:val="00D0121D"/>
    <w:rsid w:val="00D021FA"/>
    <w:rsid w:val="00D03926"/>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22CF"/>
    <w:rsid w:val="00D53719"/>
    <w:rsid w:val="00D61596"/>
    <w:rsid w:val="00D61989"/>
    <w:rsid w:val="00D62306"/>
    <w:rsid w:val="00D63EFD"/>
    <w:rsid w:val="00D66B7D"/>
    <w:rsid w:val="00D7011C"/>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A68"/>
    <w:rsid w:val="00DA0DC0"/>
    <w:rsid w:val="00DA15AD"/>
    <w:rsid w:val="00DA3183"/>
    <w:rsid w:val="00DA44B2"/>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3637"/>
    <w:rsid w:val="00DC4420"/>
    <w:rsid w:val="00DD0802"/>
    <w:rsid w:val="00DD2E11"/>
    <w:rsid w:val="00DD6BB5"/>
    <w:rsid w:val="00DE03AF"/>
    <w:rsid w:val="00DE05BA"/>
    <w:rsid w:val="00DE121C"/>
    <w:rsid w:val="00DE2B5A"/>
    <w:rsid w:val="00DE34A9"/>
    <w:rsid w:val="00DE366A"/>
    <w:rsid w:val="00DE4387"/>
    <w:rsid w:val="00DE498F"/>
    <w:rsid w:val="00DE6633"/>
    <w:rsid w:val="00DE6A6E"/>
    <w:rsid w:val="00DE7516"/>
    <w:rsid w:val="00DF2D3C"/>
    <w:rsid w:val="00DF75F8"/>
    <w:rsid w:val="00DF760F"/>
    <w:rsid w:val="00DF7A3A"/>
    <w:rsid w:val="00E00A0F"/>
    <w:rsid w:val="00E00C00"/>
    <w:rsid w:val="00E01304"/>
    <w:rsid w:val="00E04876"/>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50A4"/>
    <w:rsid w:val="00E46C58"/>
    <w:rsid w:val="00E506BE"/>
    <w:rsid w:val="00E5492E"/>
    <w:rsid w:val="00E549D8"/>
    <w:rsid w:val="00E553BD"/>
    <w:rsid w:val="00E55547"/>
    <w:rsid w:val="00E55702"/>
    <w:rsid w:val="00E56D74"/>
    <w:rsid w:val="00E62FE8"/>
    <w:rsid w:val="00E6302B"/>
    <w:rsid w:val="00E6452F"/>
    <w:rsid w:val="00E64F45"/>
    <w:rsid w:val="00E6742D"/>
    <w:rsid w:val="00E71CB0"/>
    <w:rsid w:val="00E73341"/>
    <w:rsid w:val="00E77C3D"/>
    <w:rsid w:val="00E80455"/>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07831"/>
    <w:rsid w:val="00F11F17"/>
    <w:rsid w:val="00F13691"/>
    <w:rsid w:val="00F13FB1"/>
    <w:rsid w:val="00F14629"/>
    <w:rsid w:val="00F15588"/>
    <w:rsid w:val="00F1747D"/>
    <w:rsid w:val="00F2005D"/>
    <w:rsid w:val="00F20363"/>
    <w:rsid w:val="00F220A7"/>
    <w:rsid w:val="00F22350"/>
    <w:rsid w:val="00F23236"/>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576F"/>
    <w:rsid w:val="00F47A63"/>
    <w:rsid w:val="00F51F75"/>
    <w:rsid w:val="00F5524B"/>
    <w:rsid w:val="00F60538"/>
    <w:rsid w:val="00F60FDF"/>
    <w:rsid w:val="00F61DD2"/>
    <w:rsid w:val="00F639E5"/>
    <w:rsid w:val="00F648DF"/>
    <w:rsid w:val="00F66AFF"/>
    <w:rsid w:val="00F67DAD"/>
    <w:rsid w:val="00F67EA8"/>
    <w:rsid w:val="00F70573"/>
    <w:rsid w:val="00F71433"/>
    <w:rsid w:val="00F71568"/>
    <w:rsid w:val="00F76CBA"/>
    <w:rsid w:val="00F77F48"/>
    <w:rsid w:val="00F814B1"/>
    <w:rsid w:val="00F8172F"/>
    <w:rsid w:val="00F83DBA"/>
    <w:rsid w:val="00F85679"/>
    <w:rsid w:val="00F8668C"/>
    <w:rsid w:val="00F90C34"/>
    <w:rsid w:val="00F93E2A"/>
    <w:rsid w:val="00F95410"/>
    <w:rsid w:val="00F97C5B"/>
    <w:rsid w:val="00FA3D50"/>
    <w:rsid w:val="00FA6657"/>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4177"/>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Pages>
  <Words>2653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Pinheiro Neto Advogados</cp:lastModifiedBy>
  <cp:revision>130</cp:revision>
  <cp:lastPrinted>2019-08-27T05:42:00Z</cp:lastPrinted>
  <dcterms:created xsi:type="dcterms:W3CDTF">2023-07-25T15:34:00Z</dcterms:created>
  <dcterms:modified xsi:type="dcterms:W3CDTF">2023-07-30T18:32:00Z</dcterms:modified>
</cp:coreProperties>
</file>