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4B577E" w:rsidRDefault="00AE5B6F" w:rsidP="00B04033">
      <w:pPr>
        <w:pStyle w:val="ListParagraph"/>
        <w:numPr>
          <w:ilvl w:val="0"/>
          <w:numId w:val="1"/>
        </w:numPr>
        <w:ind w:left="426"/>
        <w:jc w:val="both"/>
        <w:rPr>
          <w:rFonts w:ascii="Avenir Next" w:hAnsi="Avenir Next" w:cs="Arial"/>
          <w:sz w:val="22"/>
          <w:szCs w:val="22"/>
          <w:lang w:val="en-GB"/>
        </w:rPr>
      </w:pPr>
      <w:r w:rsidRPr="004B577E">
        <w:rPr>
          <w:rFonts w:ascii="Avenir Next" w:hAnsi="Avenir Next" w:cs="Arial"/>
          <w:sz w:val="22"/>
          <w:szCs w:val="22"/>
          <w:lang w:val="en-GB"/>
        </w:rPr>
        <w:t>w</w:t>
      </w:r>
      <w:r w:rsidR="00C91062" w:rsidRPr="004B577E">
        <w:rPr>
          <w:rFonts w:ascii="Avenir Next" w:hAnsi="Avenir Next" w:cs="Arial"/>
          <w:sz w:val="22"/>
          <w:szCs w:val="22"/>
          <w:lang w:val="en-GB"/>
        </w:rPr>
        <w:t>ithin 10 weeks of the commencement of the administration</w:t>
      </w:r>
      <w:r w:rsidR="00763348" w:rsidRPr="004B577E">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4B577E" w:rsidRDefault="00AE5B6F" w:rsidP="00B04033">
      <w:pPr>
        <w:pStyle w:val="ListParagraph"/>
        <w:numPr>
          <w:ilvl w:val="0"/>
          <w:numId w:val="1"/>
        </w:numPr>
        <w:ind w:left="426"/>
        <w:jc w:val="both"/>
        <w:rPr>
          <w:rFonts w:ascii="Avenir Next" w:hAnsi="Avenir Next" w:cs="Arial"/>
          <w:sz w:val="22"/>
          <w:szCs w:val="22"/>
          <w:highlight w:val="yellow"/>
          <w:lang w:val="en-GB"/>
        </w:rPr>
      </w:pPr>
      <w:r w:rsidRPr="004B577E">
        <w:rPr>
          <w:rFonts w:ascii="Avenir Next" w:hAnsi="Avenir Next" w:cs="Arial"/>
          <w:sz w:val="22"/>
          <w:szCs w:val="22"/>
          <w:highlight w:val="yellow"/>
          <w:lang w:val="en-GB"/>
        </w:rPr>
        <w:t>w</w:t>
      </w:r>
      <w:r w:rsidR="00C91062" w:rsidRPr="004B577E">
        <w:rPr>
          <w:rFonts w:ascii="Avenir Next" w:hAnsi="Avenir Next" w:cs="Arial"/>
          <w:sz w:val="22"/>
          <w:szCs w:val="22"/>
          <w:highlight w:val="yellow"/>
          <w:lang w:val="en-GB"/>
        </w:rPr>
        <w:t>ithin 8 weeks of the commencement of the administration</w:t>
      </w:r>
      <w:r w:rsidR="00763348" w:rsidRPr="004B577E">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9420BC" w:rsidRDefault="00E443D7" w:rsidP="00B04033">
      <w:pPr>
        <w:pStyle w:val="ListParagraph"/>
        <w:numPr>
          <w:ilvl w:val="0"/>
          <w:numId w:val="2"/>
        </w:numPr>
        <w:ind w:left="426"/>
        <w:jc w:val="both"/>
        <w:rPr>
          <w:rFonts w:ascii="Avenir Next" w:hAnsi="Avenir Next" w:cs="Arial"/>
          <w:sz w:val="22"/>
          <w:szCs w:val="22"/>
          <w:highlight w:val="yellow"/>
          <w:lang w:val="en-GB"/>
        </w:rPr>
      </w:pPr>
      <w:r w:rsidRPr="009420BC">
        <w:rPr>
          <w:rFonts w:ascii="Avenir Next" w:hAnsi="Avenir Next" w:cs="Arial"/>
          <w:sz w:val="22"/>
          <w:szCs w:val="22"/>
          <w:highlight w:val="yellow"/>
          <w:lang w:val="en-GB"/>
        </w:rPr>
        <w:t>One year</w:t>
      </w:r>
      <w:r w:rsidR="00763348" w:rsidRPr="009420BC">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9420BC" w:rsidRDefault="00AE5B6F" w:rsidP="00B04033">
      <w:pPr>
        <w:pStyle w:val="ListParagraph"/>
        <w:numPr>
          <w:ilvl w:val="0"/>
          <w:numId w:val="3"/>
        </w:numPr>
        <w:ind w:left="426"/>
        <w:jc w:val="both"/>
        <w:rPr>
          <w:rFonts w:ascii="Avenir Next" w:hAnsi="Avenir Next" w:cs="Arial"/>
          <w:sz w:val="22"/>
          <w:szCs w:val="22"/>
          <w:highlight w:val="yellow"/>
          <w:lang w:val="en-GB"/>
        </w:rPr>
      </w:pPr>
      <w:r w:rsidRPr="009420BC">
        <w:rPr>
          <w:rFonts w:ascii="Avenir Next" w:hAnsi="Avenir Next" w:cs="Arial"/>
          <w:sz w:val="22"/>
          <w:szCs w:val="22"/>
          <w:highlight w:val="yellow"/>
          <w:lang w:val="en-GB"/>
        </w:rPr>
        <w:t>T</w:t>
      </w:r>
      <w:r w:rsidR="008D1616" w:rsidRPr="009420BC">
        <w:rPr>
          <w:rFonts w:ascii="Avenir Next" w:hAnsi="Avenir Next" w:cs="Arial"/>
          <w:sz w:val="22"/>
          <w:szCs w:val="22"/>
          <w:highlight w:val="yellow"/>
          <w:lang w:val="en-GB"/>
        </w:rPr>
        <w:t>he company is, or is likely to become, unable to pay their debts, as defined under s</w:t>
      </w:r>
      <w:r w:rsidR="00E833F4" w:rsidRPr="009420BC">
        <w:rPr>
          <w:rFonts w:ascii="Avenir Next" w:hAnsi="Avenir Next" w:cs="Arial"/>
          <w:sz w:val="22"/>
          <w:szCs w:val="22"/>
          <w:highlight w:val="yellow"/>
          <w:lang w:val="en-GB"/>
        </w:rPr>
        <w:t>ection</w:t>
      </w:r>
      <w:r w:rsidR="008D1616" w:rsidRPr="009420BC">
        <w:rPr>
          <w:rFonts w:ascii="Avenir Next" w:hAnsi="Avenir Next" w:cs="Arial"/>
          <w:sz w:val="22"/>
          <w:szCs w:val="22"/>
          <w:highlight w:val="yellow"/>
          <w:lang w:val="en-GB"/>
        </w:rPr>
        <w:t xml:space="preserve"> 123 of the Insolvency Act 1986</w:t>
      </w:r>
      <w:r w:rsidR="00763348" w:rsidRPr="009420BC">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9420BC" w:rsidRDefault="00C91062" w:rsidP="00B04033">
      <w:pPr>
        <w:pStyle w:val="ListParagraph"/>
        <w:numPr>
          <w:ilvl w:val="0"/>
          <w:numId w:val="4"/>
        </w:numPr>
        <w:ind w:left="426"/>
        <w:jc w:val="both"/>
        <w:rPr>
          <w:rFonts w:ascii="Avenir Next" w:hAnsi="Avenir Next" w:cs="Arial"/>
          <w:sz w:val="22"/>
          <w:szCs w:val="22"/>
          <w:highlight w:val="yellow"/>
          <w:lang w:val="en-GB"/>
        </w:rPr>
      </w:pPr>
      <w:r w:rsidRPr="009420BC">
        <w:rPr>
          <w:rFonts w:ascii="Avenir Next" w:hAnsi="Avenir Next" w:cs="Arial"/>
          <w:sz w:val="22"/>
          <w:szCs w:val="22"/>
          <w:highlight w:val="yellow"/>
          <w:lang w:val="en-GB"/>
        </w:rPr>
        <w:t>The purchaser</w:t>
      </w:r>
      <w:r w:rsidR="00763348" w:rsidRPr="009420BC">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7E16F9" w:rsidRDefault="00BA1CFD" w:rsidP="00B04033">
      <w:pPr>
        <w:pStyle w:val="ListParagraph"/>
        <w:numPr>
          <w:ilvl w:val="0"/>
          <w:numId w:val="5"/>
        </w:numPr>
        <w:ind w:left="426"/>
        <w:jc w:val="both"/>
        <w:rPr>
          <w:rFonts w:ascii="Avenir Next" w:hAnsi="Avenir Next" w:cs="Arial"/>
          <w:sz w:val="22"/>
          <w:szCs w:val="22"/>
          <w:highlight w:val="yellow"/>
          <w:lang w:val="en-GB"/>
        </w:rPr>
      </w:pPr>
      <w:r w:rsidRPr="007E16F9">
        <w:rPr>
          <w:rFonts w:ascii="Avenir Next" w:hAnsi="Avenir Next" w:cs="Arial"/>
          <w:sz w:val="22"/>
          <w:szCs w:val="22"/>
          <w:highlight w:val="yellow"/>
          <w:lang w:val="en-GB"/>
        </w:rPr>
        <w:t>Administration</w:t>
      </w:r>
      <w:r w:rsidR="00763348" w:rsidRPr="007E16F9">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7E16F9" w:rsidRDefault="001F3C98" w:rsidP="00B04033">
      <w:pPr>
        <w:pStyle w:val="ListParagraph"/>
        <w:numPr>
          <w:ilvl w:val="0"/>
          <w:numId w:val="6"/>
        </w:numPr>
        <w:ind w:left="426"/>
        <w:jc w:val="both"/>
        <w:rPr>
          <w:rFonts w:ascii="Avenir Next" w:hAnsi="Avenir Next" w:cs="Arial"/>
          <w:sz w:val="22"/>
          <w:szCs w:val="22"/>
          <w:highlight w:val="yellow"/>
          <w:lang w:val="en-GB"/>
        </w:rPr>
      </w:pPr>
      <w:r w:rsidRPr="007E16F9">
        <w:rPr>
          <w:rFonts w:ascii="Avenir Next" w:hAnsi="Avenir Next" w:cs="Arial"/>
          <w:sz w:val="22"/>
          <w:szCs w:val="22"/>
          <w:highlight w:val="yellow"/>
          <w:lang w:val="en-GB"/>
        </w:rPr>
        <w:t xml:space="preserve">GBP </w:t>
      </w:r>
      <w:r w:rsidR="00BA1CFD" w:rsidRPr="007E16F9">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072F" w:rsidRDefault="00BA1CFD" w:rsidP="00B04033">
      <w:pPr>
        <w:pStyle w:val="ListParagraph"/>
        <w:numPr>
          <w:ilvl w:val="0"/>
          <w:numId w:val="7"/>
        </w:numPr>
        <w:ind w:left="426"/>
        <w:jc w:val="both"/>
        <w:rPr>
          <w:rFonts w:ascii="Avenir Next" w:hAnsi="Avenir Next" w:cs="Arial"/>
          <w:sz w:val="22"/>
          <w:szCs w:val="22"/>
          <w:highlight w:val="yellow"/>
          <w:lang w:val="en-GB"/>
        </w:rPr>
      </w:pPr>
      <w:r w:rsidRPr="0069072F">
        <w:rPr>
          <w:rFonts w:ascii="Avenir Next" w:hAnsi="Avenir Next" w:cs="Arial"/>
          <w:sz w:val="22"/>
          <w:szCs w:val="22"/>
          <w:highlight w:val="yellow"/>
          <w:lang w:val="en-GB"/>
        </w:rPr>
        <w:t>Wrongful trading</w:t>
      </w:r>
      <w:r w:rsidR="00763348" w:rsidRPr="0069072F">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69072F" w:rsidRDefault="00876F56" w:rsidP="00B04033">
      <w:pPr>
        <w:pStyle w:val="ListParagraph"/>
        <w:numPr>
          <w:ilvl w:val="0"/>
          <w:numId w:val="8"/>
        </w:numPr>
        <w:ind w:left="426"/>
        <w:jc w:val="both"/>
        <w:rPr>
          <w:rFonts w:ascii="Avenir Next" w:hAnsi="Avenir Next" w:cs="Arial"/>
          <w:sz w:val="22"/>
          <w:szCs w:val="22"/>
          <w:highlight w:val="yellow"/>
          <w:lang w:val="en-GB"/>
        </w:rPr>
      </w:pPr>
      <w:r w:rsidRPr="0069072F">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882DA9" w:rsidRDefault="00E833F4" w:rsidP="00B04033">
      <w:pPr>
        <w:pStyle w:val="ListParagraph"/>
        <w:numPr>
          <w:ilvl w:val="0"/>
          <w:numId w:val="9"/>
        </w:numPr>
        <w:ind w:left="426"/>
        <w:jc w:val="both"/>
        <w:rPr>
          <w:rFonts w:ascii="Avenir Next" w:hAnsi="Avenir Next" w:cs="Arial"/>
          <w:sz w:val="22"/>
          <w:szCs w:val="22"/>
          <w:highlight w:val="yellow"/>
          <w:lang w:val="en-GB"/>
        </w:rPr>
      </w:pPr>
      <w:r w:rsidRPr="00882DA9">
        <w:rPr>
          <w:rFonts w:ascii="Avenir Next" w:hAnsi="Avenir Next" w:cs="Arial"/>
          <w:sz w:val="22"/>
          <w:szCs w:val="22"/>
          <w:highlight w:val="yellow"/>
          <w:lang w:val="en-GB"/>
        </w:rPr>
        <w:t>A</w:t>
      </w:r>
      <w:r w:rsidR="000D10C6" w:rsidRPr="00882DA9">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882DA9" w:rsidRDefault="000D10C6" w:rsidP="00AE5B6F">
      <w:pPr>
        <w:pStyle w:val="ListParagraph"/>
        <w:numPr>
          <w:ilvl w:val="0"/>
          <w:numId w:val="9"/>
        </w:numPr>
        <w:ind w:left="426"/>
        <w:jc w:val="both"/>
        <w:rPr>
          <w:rFonts w:ascii="Avenir Next" w:hAnsi="Avenir Next" w:cs="Arial"/>
          <w:sz w:val="22"/>
          <w:szCs w:val="22"/>
          <w:lang w:val="en-GB"/>
        </w:rPr>
      </w:pPr>
      <w:r w:rsidRPr="00882DA9">
        <w:rPr>
          <w:rFonts w:ascii="Avenir Next" w:hAnsi="Avenir Next" w:cs="Arial"/>
          <w:sz w:val="22"/>
          <w:szCs w:val="22"/>
          <w:lang w:val="en-GB"/>
        </w:rPr>
        <w:t xml:space="preserve">An insolvency officeholder from an EU Member State </w:t>
      </w:r>
      <w:r w:rsidR="00AC317D" w:rsidRPr="00882DA9">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882DA9" w:rsidRDefault="00AC317D" w:rsidP="00AE5B6F">
      <w:pPr>
        <w:jc w:val="both"/>
        <w:rPr>
          <w:rFonts w:ascii="Avenir Next" w:hAnsi="Avenir Next" w:cs="Arial"/>
          <w:sz w:val="22"/>
          <w:szCs w:val="22"/>
          <w:lang w:val="en-GB"/>
        </w:rPr>
      </w:pPr>
    </w:p>
    <w:p w14:paraId="22EF3C05" w14:textId="1758B4DF" w:rsidR="00763348" w:rsidRPr="00882DA9" w:rsidRDefault="00AC317D" w:rsidP="00AE5B6F">
      <w:pPr>
        <w:pStyle w:val="ListParagraph"/>
        <w:numPr>
          <w:ilvl w:val="0"/>
          <w:numId w:val="9"/>
        </w:numPr>
        <w:ind w:left="426"/>
        <w:jc w:val="both"/>
        <w:rPr>
          <w:rFonts w:ascii="Avenir Next" w:hAnsi="Avenir Next" w:cs="Arial"/>
          <w:sz w:val="22"/>
          <w:szCs w:val="22"/>
          <w:lang w:val="en-GB"/>
        </w:rPr>
      </w:pPr>
      <w:r w:rsidRPr="00882DA9">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072F" w:rsidRDefault="0020204E" w:rsidP="00B04033">
      <w:pPr>
        <w:pStyle w:val="ListParagraph"/>
        <w:numPr>
          <w:ilvl w:val="0"/>
          <w:numId w:val="10"/>
        </w:numPr>
        <w:ind w:left="426"/>
        <w:jc w:val="both"/>
        <w:rPr>
          <w:rFonts w:ascii="Avenir Next" w:hAnsi="Avenir Next" w:cs="Arial"/>
          <w:sz w:val="22"/>
          <w:szCs w:val="22"/>
          <w:highlight w:val="yellow"/>
          <w:lang w:val="en-GB"/>
        </w:rPr>
      </w:pPr>
      <w:r w:rsidRPr="0069072F">
        <w:rPr>
          <w:rFonts w:ascii="Avenir Next" w:hAnsi="Avenir Next" w:cs="Arial"/>
          <w:sz w:val="22"/>
          <w:szCs w:val="22"/>
          <w:highlight w:val="yellow"/>
          <w:lang w:val="en-GB"/>
        </w:rPr>
        <w:t>12 months</w:t>
      </w:r>
      <w:r w:rsidR="00763348" w:rsidRPr="0069072F">
        <w:rPr>
          <w:rFonts w:ascii="Avenir Next" w:hAnsi="Avenir Next" w:cs="Arial"/>
          <w:sz w:val="22"/>
          <w:szCs w:val="22"/>
          <w:highlight w:val="yellow"/>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0EC3252C" w14:textId="52013315" w:rsidR="00E705F0" w:rsidRDefault="00E705F0" w:rsidP="00E705F0">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423</w:t>
      </w:r>
    </w:p>
    <w:p w14:paraId="7E45052D" w14:textId="2BE8804A" w:rsidR="00E705F0" w:rsidRDefault="00EC268A" w:rsidP="00E705F0">
      <w:pPr>
        <w:pStyle w:val="ListParagraph"/>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section is the parties have the right to attack transactions which are designed to defraud the creditors. An application may be made under the section by a</w:t>
      </w:r>
      <w:r w:rsidR="00E705F0">
        <w:rPr>
          <w:rFonts w:ascii="Avenir Next" w:hAnsi="Avenir Next" w:cs="Arial"/>
          <w:color w:val="808080" w:themeColor="background1" w:themeShade="80"/>
          <w:sz w:val="22"/>
          <w:szCs w:val="22"/>
          <w:lang w:val="en-GB"/>
        </w:rPr>
        <w:t xml:space="preserve">nyone who is victim of the transaction. </w:t>
      </w:r>
    </w:p>
    <w:p w14:paraId="1C290D30" w14:textId="77777777" w:rsidR="00EC268A" w:rsidRDefault="00EC268A" w:rsidP="00E705F0">
      <w:pPr>
        <w:pStyle w:val="ListParagraph"/>
        <w:ind w:left="1080"/>
        <w:jc w:val="both"/>
        <w:rPr>
          <w:rFonts w:ascii="Avenir Next" w:hAnsi="Avenir Next" w:cs="Arial"/>
          <w:color w:val="808080" w:themeColor="background1" w:themeShade="80"/>
          <w:sz w:val="22"/>
          <w:szCs w:val="22"/>
          <w:lang w:val="en-GB"/>
        </w:rPr>
      </w:pPr>
    </w:p>
    <w:p w14:paraId="078B1857" w14:textId="460092CF" w:rsidR="00EC268A" w:rsidRDefault="00EC268A" w:rsidP="00E705F0">
      <w:pPr>
        <w:pStyle w:val="ListParagraph"/>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Unless the company is being wound up or subject to an administration then the application is done by the liquidator or the administrator. </w:t>
      </w:r>
    </w:p>
    <w:p w14:paraId="37DD92F5" w14:textId="77777777" w:rsidR="00E705F0" w:rsidRDefault="00E705F0" w:rsidP="00E705F0">
      <w:pPr>
        <w:pStyle w:val="ListParagraph"/>
        <w:ind w:left="1080"/>
        <w:jc w:val="both"/>
        <w:rPr>
          <w:rFonts w:ascii="Avenir Next" w:hAnsi="Avenir Next" w:cs="Arial"/>
          <w:color w:val="808080" w:themeColor="background1" w:themeShade="80"/>
          <w:sz w:val="22"/>
          <w:szCs w:val="22"/>
          <w:lang w:val="en-GB"/>
        </w:rPr>
      </w:pPr>
    </w:p>
    <w:p w14:paraId="22D09639" w14:textId="746697D2" w:rsidR="00E705F0" w:rsidRDefault="00E705F0" w:rsidP="00E705F0">
      <w:pPr>
        <w:pStyle w:val="ListParagraph"/>
        <w:numPr>
          <w:ilvl w:val="0"/>
          <w:numId w:val="19"/>
        </w:numPr>
        <w:jc w:val="both"/>
        <w:rPr>
          <w:rFonts w:ascii="Avenir Next" w:hAnsi="Avenir Next" w:cs="Arial"/>
          <w:color w:val="808080" w:themeColor="background1" w:themeShade="80"/>
          <w:sz w:val="22"/>
          <w:szCs w:val="22"/>
          <w:lang w:val="en-GB"/>
        </w:rPr>
      </w:pPr>
      <w:r w:rsidRPr="00E705F0">
        <w:rPr>
          <w:rFonts w:ascii="Avenir Next" w:hAnsi="Avenir Next" w:cs="Arial"/>
          <w:color w:val="808080" w:themeColor="background1" w:themeShade="80"/>
          <w:sz w:val="22"/>
          <w:szCs w:val="22"/>
          <w:lang w:val="en-GB"/>
        </w:rPr>
        <w:t>Section 6</w:t>
      </w:r>
    </w:p>
    <w:p w14:paraId="31DFD75B" w14:textId="4F7CD6FD" w:rsidR="00E705F0" w:rsidRDefault="00E705F0" w:rsidP="00E705F0">
      <w:p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must make the disqualification order against a person. This is when the court is satisfied that:</w:t>
      </w:r>
    </w:p>
    <w:p w14:paraId="6BFDF20C" w14:textId="07BA1153" w:rsidR="00E705F0" w:rsidRDefault="00E705F0" w:rsidP="00E705F0">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person is or has been the director when the company became insolvent. </w:t>
      </w:r>
    </w:p>
    <w:p w14:paraId="3478574E" w14:textId="7E77A834" w:rsidR="00E705F0" w:rsidRPr="00E705F0" w:rsidRDefault="00E705F0" w:rsidP="00E705F0">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conduct of the director of the company makes him unfit to manage the company. </w:t>
      </w:r>
    </w:p>
    <w:p w14:paraId="2F8D373D" w14:textId="77777777" w:rsidR="00E705F0" w:rsidRPr="00E705F0" w:rsidRDefault="00E705F0" w:rsidP="00E705F0">
      <w:pPr>
        <w:ind w:left="1080"/>
        <w:jc w:val="both"/>
        <w:rPr>
          <w:rFonts w:ascii="Avenir Next" w:hAnsi="Avenir Next" w:cs="Arial"/>
          <w:color w:val="808080" w:themeColor="background1" w:themeShade="80"/>
          <w:sz w:val="22"/>
          <w:szCs w:val="22"/>
          <w:lang w:val="en-GB"/>
        </w:rPr>
      </w:pPr>
    </w:p>
    <w:p w14:paraId="02BD7907" w14:textId="08C6F8F1" w:rsidR="00E705F0" w:rsidRDefault="00E705F0" w:rsidP="00E705F0">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246ZB</w:t>
      </w:r>
    </w:p>
    <w:p w14:paraId="0A5777C8" w14:textId="4427CDE5" w:rsidR="00E705F0" w:rsidRDefault="00EC268A" w:rsidP="00E705F0">
      <w:p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application can only be made by the liquidator and not the creditor or contributory. This is done under Section 214</w:t>
      </w:r>
    </w:p>
    <w:p w14:paraId="1D85E9DD" w14:textId="77777777" w:rsidR="00E705F0" w:rsidRPr="00E705F0" w:rsidRDefault="00E705F0" w:rsidP="00E705F0">
      <w:pPr>
        <w:jc w:val="both"/>
        <w:rPr>
          <w:rFonts w:ascii="Avenir Next" w:hAnsi="Avenir Next" w:cs="Arial"/>
          <w:color w:val="808080" w:themeColor="background1" w:themeShade="80"/>
          <w:sz w:val="22"/>
          <w:szCs w:val="22"/>
          <w:lang w:val="en-GB"/>
        </w:rPr>
      </w:pP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2C61E854" w:rsidR="00EA3B38" w:rsidRDefault="00E705F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5 Debts that do not form the payment holiday:</w:t>
      </w:r>
    </w:p>
    <w:p w14:paraId="6E87A19F" w14:textId="58EFBAD4" w:rsidR="00E705F0" w:rsidRDefault="00E705F0" w:rsidP="00E705F0">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monitors renumeration or expenses.</w:t>
      </w:r>
    </w:p>
    <w:p w14:paraId="076F951C" w14:textId="0B6767CB" w:rsidR="00E705F0" w:rsidRDefault="00E705F0" w:rsidP="00E705F0">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Goods and services supplied during the moratorium. </w:t>
      </w:r>
    </w:p>
    <w:p w14:paraId="7742D03C" w14:textId="7578903A" w:rsidR="00E705F0" w:rsidRDefault="00E705F0" w:rsidP="00E705F0">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Rent in respect of the moratorium period.</w:t>
      </w:r>
    </w:p>
    <w:p w14:paraId="237CD840" w14:textId="2D420612" w:rsidR="00E705F0" w:rsidRDefault="00E705F0" w:rsidP="00E705F0">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Wages and salaries under the contracts of employment.</w:t>
      </w:r>
    </w:p>
    <w:p w14:paraId="66FDE872" w14:textId="6C706AF9" w:rsidR="00E705F0" w:rsidRPr="00E705F0" w:rsidRDefault="00E705F0" w:rsidP="00E705F0">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Redundancy payments.</w:t>
      </w:r>
    </w:p>
    <w:p w14:paraId="7C20CE83" w14:textId="77777777" w:rsidR="00E705F0" w:rsidRPr="00B84055" w:rsidRDefault="00E705F0" w:rsidP="00EA3B38">
      <w:pPr>
        <w:jc w:val="both"/>
        <w:rPr>
          <w:rFonts w:ascii="Avenir Next" w:hAnsi="Avenir Next" w:cs="Arial"/>
          <w:color w:val="808080" w:themeColor="background1" w:themeShade="80"/>
          <w:sz w:val="22"/>
          <w:szCs w:val="22"/>
        </w:rPr>
      </w:pP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Default="00241FA3" w:rsidP="002A37BB">
      <w:pPr>
        <w:jc w:val="both"/>
        <w:rPr>
          <w:rFonts w:ascii="Avenir Next" w:hAnsi="Avenir Next" w:cs="Arial"/>
          <w:sz w:val="22"/>
          <w:szCs w:val="22"/>
        </w:rPr>
      </w:pPr>
    </w:p>
    <w:p w14:paraId="00DB5C17" w14:textId="36069C52" w:rsidR="007517F0" w:rsidRPr="007517F0" w:rsidRDefault="007517F0" w:rsidP="002A37BB">
      <w:pPr>
        <w:jc w:val="both"/>
        <w:rPr>
          <w:rFonts w:ascii="Avenir Next" w:hAnsi="Avenir Next" w:cs="Arial"/>
          <w:color w:val="808080" w:themeColor="background1" w:themeShade="80"/>
          <w:sz w:val="22"/>
          <w:szCs w:val="22"/>
        </w:rPr>
      </w:pPr>
      <w:r w:rsidRPr="007517F0">
        <w:rPr>
          <w:rFonts w:ascii="Avenir Next" w:hAnsi="Avenir Next" w:cs="Arial"/>
          <w:color w:val="808080" w:themeColor="background1" w:themeShade="80"/>
          <w:sz w:val="22"/>
          <w:szCs w:val="22"/>
        </w:rPr>
        <w:t>For an administration, the following sections are applicable where companies are in administration and where companies enter a CVA.</w:t>
      </w:r>
    </w:p>
    <w:p w14:paraId="3E6CE595" w14:textId="77777777" w:rsidR="007517F0" w:rsidRDefault="007517F0" w:rsidP="002A37BB">
      <w:pPr>
        <w:jc w:val="both"/>
        <w:rPr>
          <w:rFonts w:ascii="Avenir Next" w:hAnsi="Avenir Next" w:cs="Arial"/>
          <w:sz w:val="22"/>
          <w:szCs w:val="22"/>
        </w:rPr>
      </w:pPr>
    </w:p>
    <w:p w14:paraId="3D5432FE" w14:textId="20AE491D" w:rsidR="00882DA9" w:rsidRDefault="007517F0" w:rsidP="007517F0">
      <w:pPr>
        <w:pStyle w:val="ListParagraph"/>
        <w:numPr>
          <w:ilvl w:val="0"/>
          <w:numId w:val="22"/>
        </w:numPr>
        <w:jc w:val="both"/>
        <w:rPr>
          <w:rFonts w:ascii="Avenir Next" w:hAnsi="Avenir Next" w:cs="Arial"/>
          <w:color w:val="808080" w:themeColor="background1" w:themeShade="80"/>
          <w:sz w:val="22"/>
          <w:szCs w:val="22"/>
        </w:rPr>
      </w:pPr>
      <w:r w:rsidRPr="007517F0">
        <w:rPr>
          <w:rFonts w:ascii="Avenir Next" w:hAnsi="Avenir Next" w:cs="Arial"/>
          <w:color w:val="808080" w:themeColor="background1" w:themeShade="80"/>
          <w:sz w:val="22"/>
          <w:szCs w:val="22"/>
        </w:rPr>
        <w:t>S</w:t>
      </w:r>
      <w:r w:rsidR="00882DA9" w:rsidRPr="007517F0">
        <w:rPr>
          <w:rFonts w:ascii="Avenir Next" w:hAnsi="Avenir Next" w:cs="Arial"/>
          <w:color w:val="808080" w:themeColor="background1" w:themeShade="80"/>
          <w:sz w:val="22"/>
          <w:szCs w:val="22"/>
        </w:rPr>
        <w:t>ection 233 of the Act</w:t>
      </w:r>
    </w:p>
    <w:p w14:paraId="59BF7311" w14:textId="77777777" w:rsidR="007517F0" w:rsidRPr="007517F0" w:rsidRDefault="007517F0" w:rsidP="007517F0">
      <w:pPr>
        <w:pStyle w:val="ListParagraph"/>
        <w:ind w:left="1440"/>
        <w:jc w:val="both"/>
        <w:rPr>
          <w:rFonts w:ascii="Avenir Next" w:hAnsi="Avenir Next" w:cs="Arial"/>
          <w:color w:val="808080" w:themeColor="background1" w:themeShade="80"/>
          <w:sz w:val="22"/>
          <w:szCs w:val="22"/>
        </w:rPr>
      </w:pPr>
    </w:p>
    <w:p w14:paraId="0770EFD5" w14:textId="3EB6911A" w:rsidR="00EA3B38" w:rsidRDefault="00882DA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appointment of an administrator does not automatically terminate the </w:t>
      </w:r>
      <w:r w:rsidR="007517F0">
        <w:rPr>
          <w:rFonts w:ascii="Avenir Next" w:hAnsi="Avenir Next" w:cs="Arial"/>
          <w:color w:val="808080" w:themeColor="background1" w:themeShade="80"/>
          <w:sz w:val="22"/>
          <w:szCs w:val="22"/>
        </w:rPr>
        <w:t>companies’</w:t>
      </w:r>
      <w:r>
        <w:rPr>
          <w:rFonts w:ascii="Avenir Next" w:hAnsi="Avenir Next" w:cs="Arial"/>
          <w:color w:val="808080" w:themeColor="background1" w:themeShade="80"/>
          <w:sz w:val="22"/>
          <w:szCs w:val="22"/>
        </w:rPr>
        <w:t xml:space="preserve"> executory contracts. The administrator will need to obtain or retain certain essential supplies. This is the supply of gas, electricity, </w:t>
      </w:r>
      <w:r w:rsidR="007517F0">
        <w:rPr>
          <w:rFonts w:ascii="Avenir Next" w:hAnsi="Avenir Next" w:cs="Arial"/>
          <w:color w:val="808080" w:themeColor="background1" w:themeShade="80"/>
          <w:sz w:val="22"/>
          <w:szCs w:val="22"/>
        </w:rPr>
        <w:t>water,</w:t>
      </w:r>
      <w:r>
        <w:rPr>
          <w:rFonts w:ascii="Avenir Next" w:hAnsi="Avenir Next" w:cs="Arial"/>
          <w:color w:val="808080" w:themeColor="background1" w:themeShade="80"/>
          <w:sz w:val="22"/>
          <w:szCs w:val="22"/>
        </w:rPr>
        <w:t xml:space="preserve"> and communication services. Suppliers are not permitted to require payment of outstanding debts </w:t>
      </w:r>
      <w:r w:rsidR="007517F0">
        <w:rPr>
          <w:rFonts w:ascii="Avenir Next" w:hAnsi="Avenir Next" w:cs="Arial"/>
          <w:color w:val="808080" w:themeColor="background1" w:themeShade="80"/>
          <w:sz w:val="22"/>
          <w:szCs w:val="22"/>
        </w:rPr>
        <w:t>to</w:t>
      </w:r>
      <w:r>
        <w:rPr>
          <w:rFonts w:ascii="Avenir Next" w:hAnsi="Avenir Next" w:cs="Arial"/>
          <w:color w:val="808080" w:themeColor="background1" w:themeShade="80"/>
          <w:sz w:val="22"/>
          <w:szCs w:val="22"/>
        </w:rPr>
        <w:t xml:space="preserve"> secure a new or continued supply to the company administration. But under S233, it permits a supplier to stipulate that the administrator must personally guarantee the payment of charges in respect of the supply. </w:t>
      </w:r>
    </w:p>
    <w:p w14:paraId="0E660BFE" w14:textId="77777777" w:rsidR="007517F0" w:rsidRDefault="007517F0" w:rsidP="00EA3B38">
      <w:pPr>
        <w:jc w:val="both"/>
        <w:rPr>
          <w:rFonts w:ascii="Avenir Next" w:hAnsi="Avenir Next" w:cs="Arial"/>
          <w:color w:val="808080" w:themeColor="background1" w:themeShade="80"/>
          <w:sz w:val="22"/>
          <w:szCs w:val="22"/>
        </w:rPr>
      </w:pPr>
    </w:p>
    <w:p w14:paraId="48F2F603" w14:textId="77777777" w:rsidR="007517F0" w:rsidRDefault="007517F0" w:rsidP="007517F0">
      <w:pPr>
        <w:pStyle w:val="ListParagraph"/>
        <w:numPr>
          <w:ilvl w:val="0"/>
          <w:numId w:val="22"/>
        </w:numPr>
        <w:jc w:val="both"/>
        <w:rPr>
          <w:rFonts w:ascii="Avenir Next" w:hAnsi="Avenir Next" w:cs="Arial"/>
          <w:color w:val="808080" w:themeColor="background1" w:themeShade="80"/>
          <w:sz w:val="22"/>
          <w:szCs w:val="22"/>
        </w:rPr>
      </w:pPr>
      <w:r w:rsidRPr="007517F0">
        <w:rPr>
          <w:rFonts w:ascii="Avenir Next" w:hAnsi="Avenir Next" w:cs="Arial"/>
          <w:color w:val="808080" w:themeColor="background1" w:themeShade="80"/>
          <w:sz w:val="22"/>
          <w:szCs w:val="22"/>
        </w:rPr>
        <w:t>Section 233A</w:t>
      </w:r>
    </w:p>
    <w:p w14:paraId="60064332" w14:textId="0547FD96" w:rsidR="007517F0" w:rsidRPr="007517F0" w:rsidRDefault="007517F0" w:rsidP="007517F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This section p</w:t>
      </w:r>
      <w:r w:rsidRPr="007517F0">
        <w:rPr>
          <w:rFonts w:ascii="Avenir Next" w:hAnsi="Avenir Next" w:cs="Arial"/>
          <w:color w:val="808080" w:themeColor="background1" w:themeShade="80"/>
          <w:sz w:val="22"/>
          <w:szCs w:val="22"/>
        </w:rPr>
        <w:t xml:space="preserve">rohibits the termination by utility, communications, and IT suppliers. </w:t>
      </w:r>
    </w:p>
    <w:p w14:paraId="3B0CF150" w14:textId="77777777" w:rsidR="00882DA9" w:rsidRDefault="00882DA9" w:rsidP="00EA3B38">
      <w:pPr>
        <w:jc w:val="both"/>
        <w:rPr>
          <w:rFonts w:ascii="Avenir Next" w:hAnsi="Avenir Next" w:cs="Arial"/>
          <w:color w:val="808080" w:themeColor="background1" w:themeShade="80"/>
          <w:sz w:val="22"/>
          <w:szCs w:val="22"/>
        </w:rPr>
      </w:pPr>
    </w:p>
    <w:p w14:paraId="5677E4D2" w14:textId="5C50D7F2" w:rsidR="007517F0" w:rsidRDefault="007517F0" w:rsidP="007517F0">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w:t>
      </w:r>
      <w:r w:rsidR="00882DA9" w:rsidRPr="007517F0">
        <w:rPr>
          <w:rFonts w:ascii="Avenir Next" w:hAnsi="Avenir Next" w:cs="Arial"/>
          <w:color w:val="808080" w:themeColor="background1" w:themeShade="80"/>
          <w:sz w:val="22"/>
          <w:szCs w:val="22"/>
        </w:rPr>
        <w:t>ection 233B</w:t>
      </w:r>
    </w:p>
    <w:p w14:paraId="50923171" w14:textId="77777777" w:rsidR="007517F0" w:rsidRPr="007517F0" w:rsidRDefault="007517F0" w:rsidP="007517F0">
      <w:pPr>
        <w:pStyle w:val="ListParagraph"/>
        <w:rPr>
          <w:rFonts w:ascii="Avenir Next" w:hAnsi="Avenir Next" w:cs="Arial"/>
          <w:color w:val="808080" w:themeColor="background1" w:themeShade="80"/>
          <w:sz w:val="22"/>
          <w:szCs w:val="22"/>
        </w:rPr>
      </w:pPr>
    </w:p>
    <w:p w14:paraId="5A8B838F" w14:textId="19DF4384" w:rsidR="00882DA9" w:rsidRPr="007517F0" w:rsidRDefault="007517F0" w:rsidP="007517F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Pr="007517F0">
        <w:rPr>
          <w:rFonts w:ascii="Avenir Next" w:hAnsi="Avenir Next" w:cs="Arial"/>
          <w:color w:val="808080" w:themeColor="background1" w:themeShade="80"/>
          <w:sz w:val="22"/>
          <w:szCs w:val="22"/>
        </w:rPr>
        <w:t>his section opens the restriction to all other suppliers (with a few exceptions). I</w:t>
      </w:r>
      <w:r w:rsidR="00882DA9" w:rsidRPr="007517F0">
        <w:rPr>
          <w:rFonts w:ascii="Avenir Next" w:hAnsi="Avenir Next" w:cs="Arial"/>
          <w:color w:val="808080" w:themeColor="background1" w:themeShade="80"/>
          <w:sz w:val="22"/>
          <w:szCs w:val="22"/>
        </w:rPr>
        <w:t xml:space="preserve">t prohibits clauses which allow the supplier of </w:t>
      </w:r>
      <w:r w:rsidRPr="007517F0">
        <w:rPr>
          <w:rFonts w:ascii="Avenir Next" w:hAnsi="Avenir Next" w:cs="Arial"/>
          <w:color w:val="808080" w:themeColor="background1" w:themeShade="80"/>
          <w:sz w:val="22"/>
          <w:szCs w:val="22"/>
        </w:rPr>
        <w:t>goods</w:t>
      </w:r>
      <w:r w:rsidR="00882DA9" w:rsidRPr="007517F0">
        <w:rPr>
          <w:rFonts w:ascii="Avenir Next" w:hAnsi="Avenir Next" w:cs="Arial"/>
          <w:color w:val="808080" w:themeColor="background1" w:themeShade="80"/>
          <w:sz w:val="22"/>
          <w:szCs w:val="22"/>
        </w:rPr>
        <w:t xml:space="preserve"> and services to terminate anything in relation to that contract if the company enters formal insolvency procedures. </w:t>
      </w:r>
      <w:r w:rsidRPr="007517F0">
        <w:rPr>
          <w:rFonts w:ascii="Avenir Next" w:hAnsi="Avenir Next" w:cs="Arial"/>
          <w:color w:val="808080" w:themeColor="background1" w:themeShade="80"/>
          <w:sz w:val="22"/>
          <w:szCs w:val="22"/>
        </w:rPr>
        <w:t>The provision</w:t>
      </w:r>
      <w:r w:rsidR="00882DA9" w:rsidRPr="007517F0">
        <w:rPr>
          <w:rFonts w:ascii="Avenir Next" w:hAnsi="Avenir Next" w:cs="Arial"/>
          <w:color w:val="808080" w:themeColor="background1" w:themeShade="80"/>
          <w:sz w:val="22"/>
          <w:szCs w:val="22"/>
        </w:rPr>
        <w:t xml:space="preserve"> of a contract is of no effect when a company is in insolvency procedures. But it also prevents suppliers from making a condition of continued supply and a supplier cannot insist on personal guarantee from the administrator. Under 233B a contract can still be terminated by supplier if the office holder consents or on court application and </w:t>
      </w:r>
      <w:r w:rsidRPr="007517F0">
        <w:rPr>
          <w:rFonts w:ascii="Avenir Next" w:hAnsi="Avenir Next" w:cs="Arial"/>
          <w:color w:val="808080" w:themeColor="background1" w:themeShade="80"/>
          <w:sz w:val="22"/>
          <w:szCs w:val="22"/>
        </w:rPr>
        <w:t>approval.</w:t>
      </w:r>
    </w:p>
    <w:p w14:paraId="30AF9D49" w14:textId="77777777" w:rsidR="007517F0" w:rsidRDefault="007517F0" w:rsidP="00EA3B38">
      <w:pPr>
        <w:jc w:val="both"/>
        <w:rPr>
          <w:rFonts w:ascii="Avenir Next" w:hAnsi="Avenir Next" w:cs="Arial"/>
          <w:color w:val="808080" w:themeColor="background1" w:themeShade="80"/>
          <w:sz w:val="22"/>
          <w:szCs w:val="22"/>
        </w:rPr>
      </w:pPr>
    </w:p>
    <w:p w14:paraId="7BD74100" w14:textId="221085FD" w:rsidR="007517F0" w:rsidRPr="00B84055" w:rsidRDefault="007517F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 are Prepacks which involve financially distressed companies entering into an agreement with a prospective administrator to sell the business of the company immediately after the administrator is appointed. </w:t>
      </w:r>
      <w:r w:rsidR="00E151CC">
        <w:rPr>
          <w:rFonts w:ascii="Avenir Next" w:hAnsi="Avenir Next" w:cs="Arial"/>
          <w:color w:val="808080" w:themeColor="background1" w:themeShade="80"/>
          <w:sz w:val="22"/>
          <w:szCs w:val="22"/>
        </w:rPr>
        <w:t xml:space="preserve">This happens the same day. </w:t>
      </w:r>
      <w:r>
        <w:rPr>
          <w:rFonts w:ascii="Avenir Next" w:hAnsi="Avenir Next" w:cs="Arial"/>
          <w:color w:val="808080" w:themeColor="background1" w:themeShade="80"/>
          <w:sz w:val="22"/>
          <w:szCs w:val="22"/>
        </w:rPr>
        <w:t xml:space="preserve">This </w:t>
      </w:r>
      <w:r w:rsidR="00E151CC">
        <w:rPr>
          <w:rFonts w:ascii="Avenir Next" w:hAnsi="Avenir Next" w:cs="Arial"/>
          <w:color w:val="808080" w:themeColor="background1" w:themeShade="80"/>
          <w:sz w:val="22"/>
          <w:szCs w:val="22"/>
        </w:rPr>
        <w:t>allows</w:t>
      </w:r>
      <w:r>
        <w:rPr>
          <w:rFonts w:ascii="Avenir Next" w:hAnsi="Avenir Next" w:cs="Arial"/>
          <w:color w:val="808080" w:themeColor="background1" w:themeShade="80"/>
          <w:sz w:val="22"/>
          <w:szCs w:val="22"/>
        </w:rPr>
        <w:t xml:space="preserve"> the suppliers </w:t>
      </w:r>
      <w:r w:rsidR="00066F2B">
        <w:rPr>
          <w:rFonts w:ascii="Avenir Next" w:hAnsi="Avenir Next" w:cs="Arial"/>
          <w:color w:val="808080" w:themeColor="background1" w:themeShade="80"/>
          <w:sz w:val="22"/>
          <w:szCs w:val="22"/>
        </w:rPr>
        <w:t>not to</w:t>
      </w:r>
      <w:r>
        <w:rPr>
          <w:rFonts w:ascii="Avenir Next" w:hAnsi="Avenir Next" w:cs="Arial"/>
          <w:color w:val="808080" w:themeColor="background1" w:themeShade="80"/>
          <w:sz w:val="22"/>
          <w:szCs w:val="22"/>
        </w:rPr>
        <w:t xml:space="preserve"> be worried and </w:t>
      </w:r>
      <w:r w:rsidR="00FD58EC">
        <w:rPr>
          <w:rFonts w:ascii="Avenir Next" w:hAnsi="Avenir Next" w:cs="Arial"/>
          <w:color w:val="808080" w:themeColor="background1" w:themeShade="80"/>
          <w:sz w:val="22"/>
          <w:szCs w:val="22"/>
        </w:rPr>
        <w:t>alleviates</w:t>
      </w:r>
      <w:r>
        <w:rPr>
          <w:rFonts w:ascii="Avenir Next" w:hAnsi="Avenir Next" w:cs="Arial"/>
          <w:color w:val="808080" w:themeColor="background1" w:themeShade="80"/>
          <w:sz w:val="22"/>
          <w:szCs w:val="22"/>
        </w:rPr>
        <w:t xml:space="preserve"> the need for funding to continue trading during the administration. </w:t>
      </w:r>
    </w:p>
    <w:p w14:paraId="70BECF44" w14:textId="77777777" w:rsidR="0063381C" w:rsidRDefault="0063381C" w:rsidP="002A37BB">
      <w:pPr>
        <w:jc w:val="both"/>
        <w:rPr>
          <w:rFonts w:ascii="Avenir Next" w:hAnsi="Avenir Next" w:cs="Arial"/>
          <w:sz w:val="22"/>
          <w:szCs w:val="22"/>
        </w:rPr>
      </w:pPr>
    </w:p>
    <w:p w14:paraId="2B696AAE" w14:textId="77777777" w:rsidR="00702BCC" w:rsidRDefault="00702BCC" w:rsidP="002A37BB">
      <w:pPr>
        <w:jc w:val="both"/>
        <w:rPr>
          <w:rFonts w:ascii="Avenir Next" w:hAnsi="Avenir Next" w:cs="Arial"/>
          <w:sz w:val="22"/>
          <w:szCs w:val="22"/>
        </w:rPr>
      </w:pPr>
    </w:p>
    <w:p w14:paraId="3A004A17" w14:textId="77777777" w:rsidR="00702BCC" w:rsidRDefault="00702BCC" w:rsidP="002A37BB">
      <w:pPr>
        <w:jc w:val="both"/>
        <w:rPr>
          <w:rFonts w:ascii="Avenir Next" w:hAnsi="Avenir Next" w:cs="Arial"/>
          <w:sz w:val="22"/>
          <w:szCs w:val="22"/>
        </w:rPr>
      </w:pPr>
    </w:p>
    <w:p w14:paraId="52B3BF5E" w14:textId="77777777" w:rsidR="00702BCC" w:rsidRDefault="00702BCC" w:rsidP="002A37BB">
      <w:pPr>
        <w:jc w:val="both"/>
        <w:rPr>
          <w:rFonts w:ascii="Avenir Next" w:hAnsi="Avenir Next" w:cs="Arial"/>
          <w:sz w:val="22"/>
          <w:szCs w:val="22"/>
        </w:rPr>
      </w:pPr>
    </w:p>
    <w:p w14:paraId="1B25DCB8" w14:textId="77777777" w:rsidR="00702BCC" w:rsidRDefault="00702BCC" w:rsidP="002A37BB">
      <w:pPr>
        <w:jc w:val="both"/>
        <w:rPr>
          <w:rFonts w:ascii="Avenir Next" w:hAnsi="Avenir Next" w:cs="Arial"/>
          <w:sz w:val="22"/>
          <w:szCs w:val="22"/>
        </w:rPr>
      </w:pPr>
    </w:p>
    <w:p w14:paraId="5B83829D" w14:textId="77777777" w:rsidR="00702BCC" w:rsidRDefault="00702BCC" w:rsidP="002A37BB">
      <w:pPr>
        <w:jc w:val="both"/>
        <w:rPr>
          <w:rFonts w:ascii="Avenir Next" w:hAnsi="Avenir Next" w:cs="Arial"/>
          <w:sz w:val="22"/>
          <w:szCs w:val="22"/>
        </w:rPr>
      </w:pPr>
    </w:p>
    <w:p w14:paraId="50782BA9" w14:textId="77777777" w:rsidR="00702BCC" w:rsidRDefault="00702BCC" w:rsidP="002A37BB">
      <w:pPr>
        <w:jc w:val="both"/>
        <w:rPr>
          <w:rFonts w:ascii="Avenir Next" w:hAnsi="Avenir Next" w:cs="Arial"/>
          <w:sz w:val="22"/>
          <w:szCs w:val="22"/>
        </w:rPr>
      </w:pPr>
    </w:p>
    <w:p w14:paraId="214182DD" w14:textId="77777777" w:rsidR="00702BCC" w:rsidRDefault="00702BCC" w:rsidP="002A37BB">
      <w:pPr>
        <w:jc w:val="both"/>
        <w:rPr>
          <w:rFonts w:ascii="Avenir Next" w:hAnsi="Avenir Next" w:cs="Arial"/>
          <w:sz w:val="22"/>
          <w:szCs w:val="22"/>
        </w:rPr>
      </w:pPr>
    </w:p>
    <w:p w14:paraId="40B97871" w14:textId="77777777" w:rsidR="00702BCC" w:rsidRDefault="00702BCC" w:rsidP="002A37BB">
      <w:pPr>
        <w:jc w:val="both"/>
        <w:rPr>
          <w:rFonts w:ascii="Avenir Next" w:hAnsi="Avenir Next" w:cs="Arial"/>
          <w:sz w:val="22"/>
          <w:szCs w:val="22"/>
        </w:rPr>
      </w:pPr>
    </w:p>
    <w:p w14:paraId="26CE292D" w14:textId="77777777" w:rsidR="00702BCC" w:rsidRDefault="00702BCC" w:rsidP="002A37BB">
      <w:pPr>
        <w:jc w:val="both"/>
        <w:rPr>
          <w:rFonts w:ascii="Avenir Next" w:hAnsi="Avenir Next" w:cs="Arial"/>
          <w:sz w:val="22"/>
          <w:szCs w:val="22"/>
        </w:rPr>
      </w:pPr>
    </w:p>
    <w:p w14:paraId="1A1C8C2F" w14:textId="77777777" w:rsidR="00702BCC" w:rsidRPr="006925C1" w:rsidRDefault="00702BC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lastRenderedPageBreak/>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796AFAD5" w:rsidR="00EA3B38" w:rsidRDefault="00066F2B" w:rsidP="00EA3B38">
      <w:pPr>
        <w:jc w:val="both"/>
        <w:rPr>
          <w:rFonts w:ascii="Avenir Next" w:hAnsi="Avenir Next" w:cs="Arial"/>
          <w:color w:val="808080" w:themeColor="background1" w:themeShade="80"/>
          <w:sz w:val="22"/>
          <w:szCs w:val="22"/>
          <w:u w:val="single"/>
        </w:rPr>
      </w:pPr>
      <w:r w:rsidRPr="00066F2B">
        <w:rPr>
          <w:rFonts w:ascii="Avenir Next" w:hAnsi="Avenir Next" w:cs="Arial"/>
          <w:color w:val="808080" w:themeColor="background1" w:themeShade="80"/>
          <w:sz w:val="22"/>
          <w:szCs w:val="22"/>
          <w:u w:val="single"/>
        </w:rPr>
        <w:t xml:space="preserve">Order of priority payments </w:t>
      </w:r>
    </w:p>
    <w:p w14:paraId="47896141" w14:textId="77777777" w:rsidR="00702BCC" w:rsidRPr="00066F2B" w:rsidRDefault="00702BCC" w:rsidP="00EA3B38">
      <w:pPr>
        <w:jc w:val="both"/>
        <w:rPr>
          <w:rFonts w:ascii="Avenir Next" w:hAnsi="Avenir Next" w:cs="Arial"/>
          <w:color w:val="808080" w:themeColor="background1" w:themeShade="80"/>
          <w:sz w:val="22"/>
          <w:szCs w:val="22"/>
        </w:rPr>
      </w:pPr>
    </w:p>
    <w:p w14:paraId="159CE98D" w14:textId="0CCA973E" w:rsidR="00066F2B" w:rsidRDefault="0034264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Main</w:t>
      </w:r>
      <w:r w:rsidR="00702BCC">
        <w:rPr>
          <w:rFonts w:ascii="Avenir Next" w:hAnsi="Avenir Next" w:cs="Arial"/>
          <w:color w:val="808080" w:themeColor="background1" w:themeShade="80"/>
          <w:sz w:val="22"/>
          <w:szCs w:val="22"/>
        </w:rPr>
        <w:t xml:space="preserve"> expenses that are payable in priority to creditors and paid in the following order:</w:t>
      </w:r>
    </w:p>
    <w:p w14:paraId="4724E6FA" w14:textId="58DBB0C9" w:rsidR="00066F2B" w:rsidRDefault="00066F2B" w:rsidP="00066F2B">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Expenses properly incurred by the </w:t>
      </w:r>
      <w:r w:rsidR="0034264E">
        <w:rPr>
          <w:rFonts w:ascii="Avenir Next" w:hAnsi="Avenir Next" w:cs="Arial"/>
          <w:color w:val="808080" w:themeColor="background1" w:themeShade="80"/>
          <w:sz w:val="22"/>
          <w:szCs w:val="22"/>
        </w:rPr>
        <w:t>administrator.</w:t>
      </w:r>
    </w:p>
    <w:p w14:paraId="2DCAC333" w14:textId="7F19F225" w:rsidR="00066F2B" w:rsidRDefault="00066F2B" w:rsidP="00066F2B">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Cost of security provided by the administrator</w:t>
      </w:r>
      <w:r w:rsidR="0034264E">
        <w:rPr>
          <w:rFonts w:ascii="Avenir Next" w:hAnsi="Avenir Next" w:cs="Arial"/>
          <w:color w:val="808080" w:themeColor="background1" w:themeShade="80"/>
          <w:sz w:val="22"/>
          <w:szCs w:val="22"/>
        </w:rPr>
        <w:t>.</w:t>
      </w:r>
    </w:p>
    <w:p w14:paraId="6B91F8CD" w14:textId="31031D93" w:rsidR="00066F2B" w:rsidRDefault="00066F2B" w:rsidP="00066F2B">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Costs of the applicant where an order was made. </w:t>
      </w:r>
    </w:p>
    <w:p w14:paraId="0B9025E7" w14:textId="1D21B6A9" w:rsidR="00066F2B" w:rsidRDefault="00066F2B" w:rsidP="00066F2B">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Appointment costs </w:t>
      </w:r>
      <w:r w:rsidR="0034264E">
        <w:rPr>
          <w:rFonts w:ascii="Avenir Next" w:hAnsi="Avenir Next" w:cs="Arial"/>
          <w:color w:val="808080" w:themeColor="background1" w:themeShade="80"/>
          <w:sz w:val="22"/>
          <w:szCs w:val="22"/>
        </w:rPr>
        <w:t>where</w:t>
      </w:r>
      <w:r>
        <w:rPr>
          <w:rFonts w:ascii="Avenir Next" w:hAnsi="Avenir Next" w:cs="Arial"/>
          <w:color w:val="808080" w:themeColor="background1" w:themeShade="80"/>
          <w:sz w:val="22"/>
          <w:szCs w:val="22"/>
        </w:rPr>
        <w:t xml:space="preserve"> not appointed by the court</w:t>
      </w:r>
      <w:r w:rsidR="0034264E">
        <w:rPr>
          <w:rFonts w:ascii="Avenir Next" w:hAnsi="Avenir Next" w:cs="Arial"/>
          <w:color w:val="808080" w:themeColor="background1" w:themeShade="80"/>
          <w:sz w:val="22"/>
          <w:szCs w:val="22"/>
        </w:rPr>
        <w:t>.</w:t>
      </w:r>
    </w:p>
    <w:p w14:paraId="46C06410" w14:textId="34561834" w:rsidR="00066F2B" w:rsidRDefault="00702BCC" w:rsidP="00066F2B">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Amount payable in respect of statement of affairs</w:t>
      </w:r>
      <w:r w:rsidR="0034264E">
        <w:rPr>
          <w:rFonts w:ascii="Avenir Next" w:hAnsi="Avenir Next" w:cs="Arial"/>
          <w:color w:val="808080" w:themeColor="background1" w:themeShade="80"/>
          <w:sz w:val="22"/>
          <w:szCs w:val="22"/>
        </w:rPr>
        <w:t>.</w:t>
      </w:r>
    </w:p>
    <w:p w14:paraId="133EE437" w14:textId="0D2113D9" w:rsidR="00702BCC" w:rsidRDefault="00702BCC" w:rsidP="00066F2B">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Disbursements by the administrator</w:t>
      </w:r>
      <w:r w:rsidR="0034264E">
        <w:rPr>
          <w:rFonts w:ascii="Avenir Next" w:hAnsi="Avenir Next" w:cs="Arial"/>
          <w:color w:val="808080" w:themeColor="background1" w:themeShade="80"/>
          <w:sz w:val="22"/>
          <w:szCs w:val="22"/>
        </w:rPr>
        <w:t>.</w:t>
      </w:r>
    </w:p>
    <w:p w14:paraId="3CE319BA" w14:textId="65EB40C8" w:rsidR="00702BCC" w:rsidRDefault="00702BCC" w:rsidP="00066F2B">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Renumeration of persons employed by administrator</w:t>
      </w:r>
      <w:r w:rsidR="0034264E">
        <w:rPr>
          <w:rFonts w:ascii="Avenir Next" w:hAnsi="Avenir Next" w:cs="Arial"/>
          <w:color w:val="808080" w:themeColor="background1" w:themeShade="80"/>
          <w:sz w:val="22"/>
          <w:szCs w:val="22"/>
        </w:rPr>
        <w:t>.</w:t>
      </w:r>
    </w:p>
    <w:p w14:paraId="1FC6467D" w14:textId="1574A607" w:rsidR="00702BCC" w:rsidRDefault="00702BCC" w:rsidP="00066F2B">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Administrator renumeration</w:t>
      </w:r>
      <w:r w:rsidR="0034264E">
        <w:rPr>
          <w:rFonts w:ascii="Avenir Next" w:hAnsi="Avenir Next" w:cs="Arial"/>
          <w:color w:val="808080" w:themeColor="background1" w:themeShade="80"/>
          <w:sz w:val="22"/>
          <w:szCs w:val="22"/>
        </w:rPr>
        <w:t>.</w:t>
      </w:r>
    </w:p>
    <w:p w14:paraId="4BB10830" w14:textId="37120CE5" w:rsidR="00702BCC" w:rsidRDefault="00702BCC" w:rsidP="00066F2B">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Corporate tax</w:t>
      </w:r>
      <w:r w:rsidR="0034264E">
        <w:rPr>
          <w:rFonts w:ascii="Avenir Next" w:hAnsi="Avenir Next" w:cs="Arial"/>
          <w:color w:val="808080" w:themeColor="background1" w:themeShade="80"/>
          <w:sz w:val="22"/>
          <w:szCs w:val="22"/>
        </w:rPr>
        <w:t>.</w:t>
      </w:r>
    </w:p>
    <w:p w14:paraId="7890E9C6" w14:textId="77777777" w:rsidR="00066F2B" w:rsidRDefault="00066F2B" w:rsidP="00EA3B38">
      <w:pPr>
        <w:jc w:val="both"/>
        <w:rPr>
          <w:rFonts w:ascii="Avenir Next" w:hAnsi="Avenir Next" w:cs="Arial"/>
          <w:color w:val="808080" w:themeColor="background1" w:themeShade="80"/>
          <w:sz w:val="22"/>
          <w:szCs w:val="22"/>
        </w:rPr>
      </w:pPr>
    </w:p>
    <w:p w14:paraId="2421004D" w14:textId="77777777" w:rsidR="00702BCC" w:rsidRDefault="00702BCC" w:rsidP="00702BC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Preferential creditors </w:t>
      </w:r>
    </w:p>
    <w:p w14:paraId="01598BD9" w14:textId="77777777" w:rsidR="00702BCC" w:rsidRDefault="00702BCC" w:rsidP="00702BCC">
      <w:pPr>
        <w:jc w:val="both"/>
        <w:rPr>
          <w:rFonts w:ascii="Avenir Next" w:hAnsi="Avenir Next" w:cs="Arial"/>
          <w:color w:val="808080" w:themeColor="background1" w:themeShade="80"/>
          <w:sz w:val="22"/>
          <w:szCs w:val="22"/>
        </w:rPr>
      </w:pPr>
    </w:p>
    <w:p w14:paraId="2115519B" w14:textId="77777777" w:rsidR="00702BCC" w:rsidRDefault="00702BCC" w:rsidP="0034264E">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preferential debts regime applies to all insolvency procedures under the act. Administrators must act in accordance and cannot alter the priority. </w:t>
      </w:r>
    </w:p>
    <w:p w14:paraId="49E873A9" w14:textId="77777777" w:rsidR="00702BCC" w:rsidRDefault="00702BCC" w:rsidP="00702BCC">
      <w:pPr>
        <w:jc w:val="both"/>
        <w:rPr>
          <w:rFonts w:ascii="Avenir Next" w:hAnsi="Avenir Next" w:cs="Arial"/>
          <w:color w:val="808080" w:themeColor="background1" w:themeShade="80"/>
          <w:sz w:val="22"/>
          <w:szCs w:val="22"/>
        </w:rPr>
      </w:pPr>
    </w:p>
    <w:p w14:paraId="75A9F7C1" w14:textId="06D141D8" w:rsidR="00702BCC" w:rsidRDefault="00702BCC" w:rsidP="0034264E">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Once the expenses of the liquidation have been paid in full, the assets are then used to pay the preferential creditors. This is mainly employees and taxation. There are 2 types, these rank equally and are paid in equal proportion of assets if insufficient to pay them all. </w:t>
      </w:r>
    </w:p>
    <w:p w14:paraId="6D67B1C9" w14:textId="77777777" w:rsidR="00702BCC" w:rsidRDefault="00702BCC" w:rsidP="00702BCC">
      <w:pPr>
        <w:jc w:val="both"/>
        <w:rPr>
          <w:rFonts w:ascii="Avenir Next" w:hAnsi="Avenir Next" w:cs="Arial"/>
          <w:color w:val="808080" w:themeColor="background1" w:themeShade="80"/>
          <w:sz w:val="22"/>
          <w:szCs w:val="22"/>
        </w:rPr>
      </w:pPr>
    </w:p>
    <w:p w14:paraId="61D86AD1" w14:textId="4CBEA54D" w:rsidR="00702BCC" w:rsidRDefault="00702BCC" w:rsidP="00702BCC">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Ordinary </w:t>
      </w:r>
    </w:p>
    <w:p w14:paraId="516B6799" w14:textId="04763797" w:rsidR="00702BCC" w:rsidRDefault="00702BCC" w:rsidP="00702BCC">
      <w:pPr>
        <w:pStyle w:val="ListParagraph"/>
        <w:ind w:left="144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Paid before secondary. </w:t>
      </w:r>
    </w:p>
    <w:p w14:paraId="2D012F55" w14:textId="549C1DE5" w:rsidR="00702BCC" w:rsidRDefault="00702BCC" w:rsidP="00702BCC">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Secondary</w:t>
      </w:r>
    </w:p>
    <w:p w14:paraId="0936C69F" w14:textId="77777777" w:rsidR="00702BCC" w:rsidRPr="0034264E" w:rsidRDefault="00702BCC" w:rsidP="00702BCC">
      <w:pPr>
        <w:pStyle w:val="ListParagraph"/>
        <w:ind w:left="1440"/>
        <w:jc w:val="both"/>
        <w:rPr>
          <w:rFonts w:ascii="Avenir Next" w:hAnsi="Avenir Next" w:cs="Arial"/>
          <w:color w:val="808080" w:themeColor="background1" w:themeShade="80"/>
          <w:sz w:val="22"/>
          <w:szCs w:val="22"/>
        </w:rPr>
      </w:pPr>
    </w:p>
    <w:p w14:paraId="3963EB3C" w14:textId="52DBF4F5" w:rsidR="00066F2B" w:rsidRPr="0034264E" w:rsidRDefault="00702BCC" w:rsidP="0034264E">
      <w:pPr>
        <w:ind w:firstLine="720"/>
        <w:jc w:val="both"/>
        <w:rPr>
          <w:rFonts w:ascii="Avenir Next" w:hAnsi="Avenir Next" w:cs="Arial"/>
          <w:color w:val="808080" w:themeColor="background1" w:themeShade="80"/>
          <w:sz w:val="22"/>
          <w:szCs w:val="22"/>
        </w:rPr>
      </w:pPr>
      <w:r w:rsidRPr="0034264E">
        <w:rPr>
          <w:rFonts w:ascii="Avenir Next" w:hAnsi="Avenir Next" w:cs="Arial"/>
          <w:color w:val="808080" w:themeColor="background1" w:themeShade="80"/>
          <w:sz w:val="22"/>
          <w:szCs w:val="22"/>
        </w:rPr>
        <w:t>Preferential creditors</w:t>
      </w:r>
      <w:r w:rsidR="0034264E">
        <w:rPr>
          <w:rFonts w:ascii="Avenir Next" w:hAnsi="Avenir Next" w:cs="Arial"/>
          <w:color w:val="808080" w:themeColor="background1" w:themeShade="80"/>
          <w:sz w:val="22"/>
          <w:szCs w:val="22"/>
        </w:rPr>
        <w:t xml:space="preserve"> include</w:t>
      </w:r>
      <w:r w:rsidRPr="0034264E">
        <w:rPr>
          <w:rFonts w:ascii="Avenir Next" w:hAnsi="Avenir Next" w:cs="Arial"/>
          <w:color w:val="808080" w:themeColor="background1" w:themeShade="80"/>
          <w:sz w:val="22"/>
          <w:szCs w:val="22"/>
        </w:rPr>
        <w:t>:</w:t>
      </w:r>
    </w:p>
    <w:p w14:paraId="759F3B78" w14:textId="6020F3E2" w:rsidR="00702BCC" w:rsidRDefault="0034264E" w:rsidP="0034264E">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Sum owed on account on </w:t>
      </w:r>
      <w:r w:rsidR="00394B3A">
        <w:rPr>
          <w:rFonts w:ascii="Avenir Next" w:hAnsi="Avenir Next" w:cs="Arial"/>
          <w:color w:val="808080" w:themeColor="background1" w:themeShade="80"/>
          <w:sz w:val="22"/>
          <w:szCs w:val="22"/>
        </w:rPr>
        <w:t>employees’</w:t>
      </w:r>
      <w:r>
        <w:rPr>
          <w:rFonts w:ascii="Avenir Next" w:hAnsi="Avenir Next" w:cs="Arial"/>
          <w:color w:val="808080" w:themeColor="background1" w:themeShade="80"/>
          <w:sz w:val="22"/>
          <w:szCs w:val="22"/>
        </w:rPr>
        <w:t xml:space="preserve"> contribution to pension funds. Contributions deducted from earnings </w:t>
      </w:r>
      <w:r w:rsidR="00394B3A">
        <w:rPr>
          <w:rFonts w:ascii="Avenir Next" w:hAnsi="Avenir Next" w:cs="Arial"/>
          <w:color w:val="808080" w:themeColor="background1" w:themeShade="80"/>
          <w:sz w:val="22"/>
          <w:szCs w:val="22"/>
        </w:rPr>
        <w:t>of the company’s employees paid f</w:t>
      </w:r>
      <w:r>
        <w:rPr>
          <w:rFonts w:ascii="Avenir Next" w:hAnsi="Avenir Next" w:cs="Arial"/>
          <w:color w:val="808080" w:themeColor="background1" w:themeShade="80"/>
          <w:sz w:val="22"/>
          <w:szCs w:val="22"/>
        </w:rPr>
        <w:t xml:space="preserve">or the period of 4 months prior to commencement of winding up. </w:t>
      </w:r>
    </w:p>
    <w:p w14:paraId="5D38FC58" w14:textId="76AC77A4" w:rsidR="0034264E" w:rsidRDefault="00394B3A" w:rsidP="0034264E">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Sum owed by company on account the contribution to pension scheme in person of 12 months before date. </w:t>
      </w:r>
    </w:p>
    <w:p w14:paraId="087EA85A" w14:textId="4CF71C57" w:rsidR="00394B3A" w:rsidRDefault="00394B3A" w:rsidP="0034264E">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Renumeration owed to person who is employee of debtor and is payable in respect </w:t>
      </w:r>
      <w:proofErr w:type="spellStart"/>
      <w:r>
        <w:rPr>
          <w:rFonts w:ascii="Avenir Next" w:hAnsi="Avenir Next" w:cs="Arial"/>
          <w:color w:val="808080" w:themeColor="background1" w:themeShade="80"/>
          <w:sz w:val="22"/>
          <w:szCs w:val="22"/>
        </w:rPr>
        <w:t>f</w:t>
      </w:r>
      <w:proofErr w:type="spellEnd"/>
      <w:r>
        <w:rPr>
          <w:rFonts w:ascii="Avenir Next" w:hAnsi="Avenir Next" w:cs="Arial"/>
          <w:color w:val="808080" w:themeColor="background1" w:themeShade="80"/>
          <w:sz w:val="22"/>
          <w:szCs w:val="22"/>
        </w:rPr>
        <w:t xml:space="preserve"> 4 months prior to commencement. </w:t>
      </w:r>
    </w:p>
    <w:p w14:paraId="31D5FD0A" w14:textId="22BAFA10" w:rsidR="00394B3A" w:rsidRDefault="00394B3A" w:rsidP="0034264E">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Amounts owed by company of holiday renumeration for any period of employment before winding up. </w:t>
      </w:r>
    </w:p>
    <w:p w14:paraId="59D71B5B" w14:textId="3E2A4BB7" w:rsidR="00394B3A" w:rsidRPr="00FC7F0D" w:rsidRDefault="00FC7F0D" w:rsidP="0034264E">
      <w:pPr>
        <w:pStyle w:val="ListParagraph"/>
        <w:numPr>
          <w:ilvl w:val="0"/>
          <w:numId w:val="23"/>
        </w:numPr>
        <w:jc w:val="both"/>
        <w:rPr>
          <w:rFonts w:ascii="Avenir Next" w:hAnsi="Avenir Next" w:cs="Arial"/>
          <w:color w:val="808080" w:themeColor="background1" w:themeShade="80"/>
          <w:sz w:val="22"/>
          <w:szCs w:val="22"/>
        </w:rPr>
      </w:pPr>
      <w:r w:rsidRPr="00FC7F0D">
        <w:rPr>
          <w:rFonts w:ascii="Avenir Next" w:hAnsi="Avenir Next" w:cs="Arial"/>
          <w:color w:val="808080" w:themeColor="background1" w:themeShade="80"/>
          <w:sz w:val="22"/>
          <w:szCs w:val="22"/>
        </w:rPr>
        <w:t xml:space="preserve">Claims for monies advanced to pay wages/ holiday renumeration will rank as preferential. </w:t>
      </w:r>
    </w:p>
    <w:p w14:paraId="2F6B7A9A" w14:textId="652480BF" w:rsidR="00FC7F0D" w:rsidRPr="00FC7F0D" w:rsidRDefault="00FC7F0D" w:rsidP="0034264E">
      <w:pPr>
        <w:pStyle w:val="ListParagraph"/>
        <w:numPr>
          <w:ilvl w:val="0"/>
          <w:numId w:val="23"/>
        </w:numPr>
        <w:jc w:val="both"/>
        <w:rPr>
          <w:rFonts w:ascii="Avenir Next" w:hAnsi="Avenir Next" w:cs="Arial"/>
          <w:color w:val="808080" w:themeColor="background1" w:themeShade="80"/>
          <w:sz w:val="22"/>
          <w:szCs w:val="22"/>
        </w:rPr>
      </w:pPr>
      <w:r w:rsidRPr="00FC7F0D">
        <w:rPr>
          <w:rFonts w:ascii="Avenir Next" w:hAnsi="Avenir Next" w:cs="Arial"/>
          <w:color w:val="808080" w:themeColor="background1" w:themeShade="80"/>
          <w:sz w:val="22"/>
          <w:szCs w:val="22"/>
        </w:rPr>
        <w:t>Levies on production of coal and steel</w:t>
      </w:r>
    </w:p>
    <w:p w14:paraId="02EAD6B2" w14:textId="2BE76136" w:rsidR="00FC7F0D" w:rsidRPr="00FC7F0D" w:rsidRDefault="00FC7F0D" w:rsidP="0034264E">
      <w:pPr>
        <w:pStyle w:val="ListParagraph"/>
        <w:numPr>
          <w:ilvl w:val="0"/>
          <w:numId w:val="23"/>
        </w:numPr>
        <w:jc w:val="both"/>
        <w:rPr>
          <w:rFonts w:ascii="Avenir Next" w:hAnsi="Avenir Next" w:cs="Arial"/>
          <w:color w:val="808080" w:themeColor="background1" w:themeShade="80"/>
          <w:sz w:val="22"/>
          <w:szCs w:val="22"/>
        </w:rPr>
      </w:pPr>
      <w:r w:rsidRPr="00FC7F0D">
        <w:rPr>
          <w:rFonts w:ascii="Avenir Next" w:hAnsi="Avenir Next" w:cs="Arial"/>
          <w:color w:val="808080" w:themeColor="background1" w:themeShade="80"/>
          <w:sz w:val="22"/>
          <w:szCs w:val="22"/>
        </w:rPr>
        <w:t>Claims for so much of any amount under the reserve forces act</w:t>
      </w:r>
    </w:p>
    <w:p w14:paraId="3424BA14" w14:textId="63F79155" w:rsidR="00FC7F0D" w:rsidRPr="00FC7F0D" w:rsidRDefault="00FC7F0D" w:rsidP="0034264E">
      <w:pPr>
        <w:pStyle w:val="ListParagraph"/>
        <w:numPr>
          <w:ilvl w:val="0"/>
          <w:numId w:val="23"/>
        </w:numPr>
        <w:jc w:val="both"/>
        <w:rPr>
          <w:rFonts w:ascii="Avenir Next" w:hAnsi="Avenir Next" w:cs="Arial"/>
          <w:color w:val="808080" w:themeColor="background1" w:themeShade="80"/>
          <w:sz w:val="22"/>
          <w:szCs w:val="22"/>
        </w:rPr>
      </w:pPr>
      <w:r w:rsidRPr="00FC7F0D">
        <w:rPr>
          <w:rFonts w:ascii="Avenir Next" w:hAnsi="Avenir Next" w:cs="Arial"/>
          <w:color w:val="808080" w:themeColor="background1" w:themeShade="80"/>
          <w:sz w:val="22"/>
          <w:szCs w:val="22"/>
        </w:rPr>
        <w:t xml:space="preserve">Amount owed by the company in respect of an eligible deposit as does not exceed the compensation that would be payable in respect of the deposit under the financial services compensation scheme. </w:t>
      </w:r>
    </w:p>
    <w:p w14:paraId="36672A81" w14:textId="13BFF09C" w:rsidR="00FC7F0D" w:rsidRPr="00FC7F0D" w:rsidRDefault="00FC7F0D" w:rsidP="0034264E">
      <w:pPr>
        <w:pStyle w:val="ListParagraph"/>
        <w:numPr>
          <w:ilvl w:val="0"/>
          <w:numId w:val="23"/>
        </w:numPr>
        <w:jc w:val="both"/>
        <w:rPr>
          <w:rFonts w:ascii="Avenir Next" w:hAnsi="Avenir Next" w:cs="Arial"/>
          <w:color w:val="808080" w:themeColor="background1" w:themeShade="80"/>
          <w:sz w:val="22"/>
          <w:szCs w:val="22"/>
        </w:rPr>
      </w:pPr>
      <w:r w:rsidRPr="00FC7F0D">
        <w:rPr>
          <w:rFonts w:ascii="Avenir Next" w:hAnsi="Avenir Next" w:cs="Arial"/>
          <w:color w:val="808080" w:themeColor="background1" w:themeShade="80"/>
          <w:sz w:val="22"/>
          <w:szCs w:val="22"/>
        </w:rPr>
        <w:lastRenderedPageBreak/>
        <w:t>Amount owed by the company to one or more persons in respect of an eligible deposit as exceeds any compensation that would be payable under the Financial services compensation scheme to that person.</w:t>
      </w:r>
    </w:p>
    <w:p w14:paraId="19E38224" w14:textId="545B7C4C" w:rsidR="00FC7F0D" w:rsidRPr="00FC7F0D" w:rsidRDefault="00FC7F0D" w:rsidP="0034264E">
      <w:pPr>
        <w:pStyle w:val="ListParagraph"/>
        <w:numPr>
          <w:ilvl w:val="0"/>
          <w:numId w:val="23"/>
        </w:numPr>
        <w:jc w:val="both"/>
        <w:rPr>
          <w:rFonts w:ascii="Avenir Next" w:hAnsi="Avenir Next" w:cs="Arial"/>
          <w:color w:val="808080" w:themeColor="background1" w:themeShade="80"/>
          <w:sz w:val="22"/>
          <w:szCs w:val="22"/>
        </w:rPr>
      </w:pPr>
      <w:r w:rsidRPr="00FC7F0D">
        <w:rPr>
          <w:rFonts w:ascii="Avenir Next" w:hAnsi="Avenir Next" w:cs="Arial"/>
          <w:color w:val="808080" w:themeColor="background1" w:themeShade="80"/>
          <w:sz w:val="22"/>
          <w:szCs w:val="22"/>
        </w:rPr>
        <w:t>Amount owed by a company to persons eligible of a deposit that was made through non UK brand of a credit institution authorised by competent authority of the UK and would have been eligible deposit if had been made through a UK branch.</w:t>
      </w:r>
    </w:p>
    <w:p w14:paraId="5777FE28" w14:textId="65FCECF9" w:rsidR="00FC7F0D" w:rsidRPr="00FC7F0D" w:rsidRDefault="00FC7F0D" w:rsidP="00FC7F0D">
      <w:pPr>
        <w:pStyle w:val="ListParagraph"/>
        <w:numPr>
          <w:ilvl w:val="0"/>
          <w:numId w:val="23"/>
        </w:numPr>
        <w:jc w:val="both"/>
        <w:rPr>
          <w:rFonts w:ascii="Avenir Next" w:hAnsi="Avenir Next" w:cs="Arial"/>
          <w:color w:val="808080" w:themeColor="background1" w:themeShade="80"/>
          <w:sz w:val="22"/>
          <w:szCs w:val="22"/>
        </w:rPr>
      </w:pPr>
      <w:r w:rsidRPr="00FC7F0D">
        <w:rPr>
          <w:rFonts w:ascii="Avenir Next" w:hAnsi="Avenir Next" w:cs="Arial"/>
          <w:color w:val="808080" w:themeColor="background1" w:themeShade="80"/>
          <w:sz w:val="22"/>
          <w:szCs w:val="22"/>
        </w:rPr>
        <w:t>PAYE income tax deductions, national insurance deductions, VAT payments, construction Industry scheme deductions and student loan repayments.</w:t>
      </w:r>
    </w:p>
    <w:p w14:paraId="55C3617C" w14:textId="77777777" w:rsidR="00066F2B" w:rsidRPr="0034264E" w:rsidRDefault="00066F2B" w:rsidP="00EA3B38">
      <w:pPr>
        <w:jc w:val="both"/>
        <w:rPr>
          <w:rFonts w:ascii="Avenir Next" w:hAnsi="Avenir Next" w:cs="Arial"/>
          <w:color w:val="808080" w:themeColor="background1" w:themeShade="80"/>
          <w:sz w:val="22"/>
          <w:szCs w:val="22"/>
        </w:rPr>
      </w:pPr>
    </w:p>
    <w:p w14:paraId="643AAEC9" w14:textId="4D790A58" w:rsidR="0034264E" w:rsidRPr="0034264E" w:rsidRDefault="0034264E" w:rsidP="00EA3B38">
      <w:pPr>
        <w:jc w:val="both"/>
        <w:rPr>
          <w:rFonts w:ascii="Avenir Next" w:hAnsi="Avenir Next" w:cs="Arial"/>
          <w:color w:val="808080" w:themeColor="background1" w:themeShade="80"/>
          <w:sz w:val="22"/>
          <w:szCs w:val="22"/>
        </w:rPr>
      </w:pPr>
      <w:r w:rsidRPr="0034264E">
        <w:rPr>
          <w:rFonts w:ascii="Avenir Next" w:hAnsi="Avenir Next" w:cs="Arial"/>
          <w:color w:val="808080" w:themeColor="background1" w:themeShade="80"/>
          <w:sz w:val="22"/>
          <w:szCs w:val="22"/>
        </w:rPr>
        <w:t>Floating charge holder</w:t>
      </w:r>
    </w:p>
    <w:p w14:paraId="7A78724E" w14:textId="054A5B09" w:rsidR="0034264E" w:rsidRDefault="0034264E" w:rsidP="0034264E">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This is the next creditor that will be paid. If there is more than one, then it would be first would be first created. </w:t>
      </w:r>
    </w:p>
    <w:p w14:paraId="773A58F1" w14:textId="77777777" w:rsidR="0034264E" w:rsidRDefault="0034264E" w:rsidP="00EA3B38">
      <w:pPr>
        <w:jc w:val="both"/>
        <w:rPr>
          <w:rFonts w:ascii="Avenir Next" w:hAnsi="Avenir Next" w:cs="Arial"/>
          <w:color w:val="808080" w:themeColor="background1" w:themeShade="80"/>
          <w:sz w:val="22"/>
          <w:szCs w:val="22"/>
        </w:rPr>
      </w:pPr>
    </w:p>
    <w:p w14:paraId="1E8C397C" w14:textId="1C1DA8C4" w:rsidR="0034264E" w:rsidRDefault="0034264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Unsecured creditors </w:t>
      </w:r>
    </w:p>
    <w:p w14:paraId="0C4EEA24" w14:textId="3D0BAEF8" w:rsidR="0034264E" w:rsidRDefault="0034264E" w:rsidP="0034264E">
      <w:pPr>
        <w:ind w:firstLine="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No security, normally trade creditors, they are paid last out of the creditors. </w:t>
      </w:r>
    </w:p>
    <w:p w14:paraId="32BB90A9" w14:textId="77777777" w:rsidR="0034264E" w:rsidRDefault="0034264E" w:rsidP="00EA3B38">
      <w:pPr>
        <w:jc w:val="both"/>
        <w:rPr>
          <w:rFonts w:ascii="Avenir Next" w:hAnsi="Avenir Next" w:cs="Arial"/>
          <w:color w:val="808080" w:themeColor="background1" w:themeShade="80"/>
          <w:sz w:val="22"/>
          <w:szCs w:val="22"/>
        </w:rPr>
      </w:pPr>
    </w:p>
    <w:p w14:paraId="617E153C" w14:textId="29B1AA78" w:rsidR="0034264E" w:rsidRDefault="0034264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Shareholders </w:t>
      </w:r>
    </w:p>
    <w:p w14:paraId="2D12B0D6" w14:textId="251E98C5" w:rsidR="00066F2B" w:rsidRPr="008D6B9E" w:rsidRDefault="0034264E" w:rsidP="008D6B9E">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there </w:t>
      </w:r>
      <w:r w:rsidR="00FC7F0D">
        <w:rPr>
          <w:rFonts w:ascii="Avenir Next" w:hAnsi="Avenir Next" w:cs="Arial"/>
          <w:color w:val="808080" w:themeColor="background1" w:themeShade="80"/>
          <w:sz w:val="22"/>
          <w:szCs w:val="22"/>
        </w:rPr>
        <w:t>are</w:t>
      </w:r>
      <w:r>
        <w:rPr>
          <w:rFonts w:ascii="Avenir Next" w:hAnsi="Avenir Next" w:cs="Arial"/>
          <w:color w:val="808080" w:themeColor="background1" w:themeShade="80"/>
          <w:sz w:val="22"/>
          <w:szCs w:val="22"/>
        </w:rPr>
        <w:t xml:space="preserve"> sufficient funds to pay the creditors, then any surplus is distributed to the shareholders prorated to % ownership. </w:t>
      </w:r>
    </w:p>
    <w:p w14:paraId="213E1F7B" w14:textId="77777777" w:rsidR="00066F2B" w:rsidRPr="00066F2B" w:rsidRDefault="00066F2B" w:rsidP="00EA3B38">
      <w:pPr>
        <w:jc w:val="both"/>
        <w:rPr>
          <w:rFonts w:ascii="Avenir Next" w:hAnsi="Avenir Next" w:cs="Arial"/>
          <w:color w:val="808080" w:themeColor="background1" w:themeShade="80"/>
          <w:sz w:val="22"/>
          <w:szCs w:val="22"/>
          <w:u w:val="single"/>
        </w:rPr>
      </w:pPr>
    </w:p>
    <w:p w14:paraId="6C06A967" w14:textId="77777777" w:rsidR="00066F2B" w:rsidRDefault="00066F2B" w:rsidP="00EA3B38">
      <w:pPr>
        <w:jc w:val="both"/>
        <w:rPr>
          <w:rFonts w:ascii="Avenir Next" w:hAnsi="Avenir Next" w:cs="Arial"/>
          <w:color w:val="808080" w:themeColor="background1" w:themeShade="80"/>
          <w:sz w:val="22"/>
          <w:szCs w:val="22"/>
        </w:rPr>
      </w:pPr>
    </w:p>
    <w:p w14:paraId="7BB6FA56" w14:textId="34548882" w:rsidR="00066F2B" w:rsidRPr="00066F2B" w:rsidRDefault="00066F2B" w:rsidP="00EA3B38">
      <w:pPr>
        <w:jc w:val="both"/>
        <w:rPr>
          <w:rFonts w:ascii="Avenir Next" w:hAnsi="Avenir Next" w:cs="Arial"/>
          <w:color w:val="808080" w:themeColor="background1" w:themeShade="80"/>
          <w:sz w:val="22"/>
          <w:szCs w:val="22"/>
          <w:u w:val="single"/>
        </w:rPr>
      </w:pPr>
      <w:r w:rsidRPr="00066F2B">
        <w:rPr>
          <w:rFonts w:ascii="Avenir Next" w:hAnsi="Avenir Next" w:cs="Arial"/>
          <w:color w:val="808080" w:themeColor="background1" w:themeShade="80"/>
          <w:sz w:val="22"/>
          <w:szCs w:val="22"/>
          <w:u w:val="single"/>
        </w:rPr>
        <w:t xml:space="preserve">Change in priority - Moratorium under Part A1 of the Insolvency Act 1986 during the 12-week period prior to the commencement of the </w:t>
      </w:r>
      <w:r w:rsidR="008D6B9E" w:rsidRPr="00066F2B">
        <w:rPr>
          <w:rFonts w:ascii="Avenir Next" w:hAnsi="Avenir Next" w:cs="Arial"/>
          <w:color w:val="808080" w:themeColor="background1" w:themeShade="80"/>
          <w:sz w:val="22"/>
          <w:szCs w:val="22"/>
          <w:u w:val="single"/>
        </w:rPr>
        <w:t>liquidation.</w:t>
      </w:r>
    </w:p>
    <w:p w14:paraId="78E5584C" w14:textId="77777777" w:rsidR="00066F2B" w:rsidRDefault="00066F2B" w:rsidP="00EA3B38">
      <w:pPr>
        <w:jc w:val="both"/>
        <w:rPr>
          <w:rFonts w:ascii="Avenir Next" w:hAnsi="Avenir Next" w:cs="Arial"/>
          <w:color w:val="808080" w:themeColor="background1" w:themeShade="80"/>
          <w:sz w:val="22"/>
          <w:szCs w:val="22"/>
        </w:rPr>
      </w:pPr>
    </w:p>
    <w:p w14:paraId="7448FFF0" w14:textId="236D3934" w:rsidR="00066F2B" w:rsidRDefault="00FC7F0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w:t>
      </w:r>
      <w:r w:rsidR="00322ECB">
        <w:rPr>
          <w:rFonts w:ascii="Avenir Next" w:hAnsi="Avenir Next" w:cs="Arial"/>
          <w:color w:val="808080" w:themeColor="background1" w:themeShade="80"/>
          <w:sz w:val="22"/>
          <w:szCs w:val="22"/>
        </w:rPr>
        <w:t>peculiarity</w:t>
      </w:r>
      <w:r>
        <w:rPr>
          <w:rFonts w:ascii="Avenir Next" w:hAnsi="Avenir Next" w:cs="Arial"/>
          <w:color w:val="808080" w:themeColor="background1" w:themeShade="80"/>
          <w:sz w:val="22"/>
          <w:szCs w:val="22"/>
        </w:rPr>
        <w:t xml:space="preserve"> of the moratorium is that if the company is not rescued as a going concern but instead enters into administration or liquidation within 12 weeks of the end of the moratorium, the priority of debts in that subsequent administration or liquidation may be different to the priority of debts which existed prior to the </w:t>
      </w:r>
      <w:r w:rsidR="00322ECB">
        <w:rPr>
          <w:rFonts w:ascii="Avenir Next" w:hAnsi="Avenir Next" w:cs="Arial"/>
          <w:color w:val="808080" w:themeColor="background1" w:themeShade="80"/>
          <w:sz w:val="22"/>
          <w:szCs w:val="22"/>
        </w:rPr>
        <w:t>moratorium</w:t>
      </w:r>
      <w:r>
        <w:rPr>
          <w:rFonts w:ascii="Avenir Next" w:hAnsi="Avenir Next" w:cs="Arial"/>
          <w:color w:val="808080" w:themeColor="background1" w:themeShade="80"/>
          <w:sz w:val="22"/>
          <w:szCs w:val="22"/>
        </w:rPr>
        <w:t xml:space="preserve">. </w:t>
      </w:r>
      <w:r w:rsidR="0067592C">
        <w:rPr>
          <w:rFonts w:ascii="Avenir Next" w:hAnsi="Avenir Next" w:cs="Arial"/>
          <w:color w:val="808080" w:themeColor="background1" w:themeShade="80"/>
          <w:sz w:val="22"/>
          <w:szCs w:val="22"/>
        </w:rPr>
        <w:t>Section</w:t>
      </w:r>
      <w:r>
        <w:rPr>
          <w:rFonts w:ascii="Avenir Next" w:hAnsi="Avenir Next" w:cs="Arial"/>
          <w:color w:val="808080" w:themeColor="background1" w:themeShade="80"/>
          <w:sz w:val="22"/>
          <w:szCs w:val="22"/>
        </w:rPr>
        <w:t xml:space="preserve"> 174A provides that certain unpaid pre</w:t>
      </w:r>
      <w:r w:rsidR="00322ECB">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moratorium or </w:t>
      </w:r>
      <w:r w:rsidR="00322ECB">
        <w:rPr>
          <w:rFonts w:ascii="Avenir Next" w:hAnsi="Avenir Next" w:cs="Arial"/>
          <w:color w:val="808080" w:themeColor="background1" w:themeShade="80"/>
          <w:sz w:val="22"/>
          <w:szCs w:val="22"/>
        </w:rPr>
        <w:t>moratorium</w:t>
      </w:r>
      <w:r>
        <w:rPr>
          <w:rFonts w:ascii="Avenir Next" w:hAnsi="Avenir Next" w:cs="Arial"/>
          <w:color w:val="808080" w:themeColor="background1" w:themeShade="80"/>
          <w:sz w:val="22"/>
          <w:szCs w:val="22"/>
        </w:rPr>
        <w:t xml:space="preserve"> debts such as debts owed to the employees or financial services debts are paid in the subsequent liquidation, in priority to the </w:t>
      </w:r>
      <w:r w:rsidR="00322ECB">
        <w:rPr>
          <w:rFonts w:ascii="Avenir Next" w:hAnsi="Avenir Next" w:cs="Arial"/>
          <w:color w:val="808080" w:themeColor="background1" w:themeShade="80"/>
          <w:sz w:val="22"/>
          <w:szCs w:val="22"/>
        </w:rPr>
        <w:t>liquidator’s</w:t>
      </w:r>
      <w:r>
        <w:rPr>
          <w:rFonts w:ascii="Avenir Next" w:hAnsi="Avenir Next" w:cs="Arial"/>
          <w:color w:val="808080" w:themeColor="background1" w:themeShade="80"/>
          <w:sz w:val="22"/>
          <w:szCs w:val="22"/>
        </w:rPr>
        <w:t xml:space="preserve"> fees and expenses. </w:t>
      </w:r>
    </w:p>
    <w:p w14:paraId="6A5DF3EE" w14:textId="77777777" w:rsidR="00FC7F0D" w:rsidRDefault="00FC7F0D" w:rsidP="00EA3B38">
      <w:pPr>
        <w:jc w:val="both"/>
        <w:rPr>
          <w:rFonts w:ascii="Avenir Next" w:hAnsi="Avenir Next" w:cs="Arial"/>
          <w:color w:val="808080" w:themeColor="background1" w:themeShade="80"/>
          <w:sz w:val="22"/>
          <w:szCs w:val="22"/>
        </w:rPr>
      </w:pPr>
    </w:p>
    <w:p w14:paraId="5EC2A064" w14:textId="13630007" w:rsidR="00FC7F0D" w:rsidRDefault="00FC7F0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Therefore</w:t>
      </w:r>
      <w:r w:rsidR="00322ECB">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section 174S gives certain unsecured debts a super priority in a subsequent liquidation. </w:t>
      </w:r>
      <w:r w:rsidR="00322ECB">
        <w:rPr>
          <w:rFonts w:ascii="Avenir Next" w:hAnsi="Avenir Next" w:cs="Arial"/>
          <w:color w:val="808080" w:themeColor="background1" w:themeShade="80"/>
          <w:sz w:val="22"/>
          <w:szCs w:val="22"/>
        </w:rPr>
        <w:t xml:space="preserve">Unsecured pre moratorium bank debt, falling into the definition of financial services will also get super priority. </w:t>
      </w:r>
    </w:p>
    <w:p w14:paraId="36E1454E" w14:textId="77777777" w:rsidR="00066F2B" w:rsidRDefault="00066F2B" w:rsidP="00EA3B38">
      <w:pPr>
        <w:jc w:val="both"/>
        <w:rPr>
          <w:rFonts w:ascii="Avenir Next" w:hAnsi="Avenir Next" w:cs="Arial"/>
          <w:color w:val="808080" w:themeColor="background1" w:themeShade="80"/>
          <w:sz w:val="22"/>
          <w:szCs w:val="22"/>
        </w:rPr>
      </w:pPr>
    </w:p>
    <w:p w14:paraId="76FF7966" w14:textId="77777777" w:rsidR="00066F2B" w:rsidRPr="00B84055" w:rsidRDefault="00066F2B" w:rsidP="00EA3B38">
      <w:pPr>
        <w:jc w:val="both"/>
        <w:rPr>
          <w:rFonts w:ascii="Avenir Next" w:hAnsi="Avenir Next" w:cs="Arial"/>
          <w:color w:val="808080" w:themeColor="background1" w:themeShade="80"/>
          <w:sz w:val="22"/>
          <w:szCs w:val="22"/>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and in order to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lastRenderedPageBreak/>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6E0D3B">
        <w:rPr>
          <w:rFonts w:ascii="Avenir Next" w:hAnsi="Avenir Next" w:cs="Arial"/>
          <w:sz w:val="22"/>
          <w:szCs w:val="22"/>
          <w:lang w:val="en-GB"/>
        </w:rPr>
        <w:t>Fretus</w:t>
      </w:r>
      <w:proofErr w:type="spellEnd"/>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4C366AC" w14:textId="0755D413" w:rsidR="007E2919" w:rsidRDefault="002C179D" w:rsidP="007E2919">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preferential debts regime applies to all insolvency procedures under the act. Once all of the expenses of the liquidation have been paid in full, the assets of the company are then used to pay preferential creditors before any payment can be made to floating charges or to unsecured creditors. Therefore, floating charges will be after the preferential creditors.</w:t>
      </w:r>
    </w:p>
    <w:p w14:paraId="366E8744" w14:textId="77777777" w:rsidR="002C179D" w:rsidRDefault="002C179D" w:rsidP="007E2919">
      <w:pPr>
        <w:rPr>
          <w:rFonts w:ascii="Avenir Next" w:hAnsi="Avenir Next" w:cs="Arial"/>
          <w:color w:val="808080" w:themeColor="background1" w:themeShade="80"/>
          <w:sz w:val="22"/>
          <w:szCs w:val="22"/>
        </w:rPr>
      </w:pPr>
    </w:p>
    <w:p w14:paraId="697894D1" w14:textId="4BA1702A" w:rsidR="002C179D" w:rsidRDefault="002C179D" w:rsidP="007E2919">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After preferential creditors have been paid, the next creditor to be paid is the floating charge holders. Before any payment can be made, the liquidator must consider the application of section 176A of the act. </w:t>
      </w:r>
    </w:p>
    <w:p w14:paraId="28BF2849" w14:textId="77777777" w:rsidR="002C179D" w:rsidRDefault="002C179D" w:rsidP="007E2919">
      <w:pPr>
        <w:rPr>
          <w:rFonts w:ascii="Avenir Next" w:hAnsi="Avenir Next" w:cs="Arial"/>
          <w:color w:val="808080" w:themeColor="background1" w:themeShade="80"/>
          <w:sz w:val="22"/>
          <w:szCs w:val="22"/>
        </w:rPr>
      </w:pPr>
    </w:p>
    <w:p w14:paraId="6DBEAE9B" w14:textId="3732779B" w:rsidR="002C179D" w:rsidRDefault="002C179D" w:rsidP="007E2919">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w:t>
      </w:r>
      <w:r w:rsidR="00CC513C">
        <w:rPr>
          <w:rFonts w:ascii="Avenir Next" w:hAnsi="Avenir Next" w:cs="Arial"/>
          <w:color w:val="808080" w:themeColor="background1" w:themeShade="80"/>
          <w:sz w:val="22"/>
          <w:szCs w:val="22"/>
        </w:rPr>
        <w:t>the duty</w:t>
      </w:r>
      <w:r>
        <w:rPr>
          <w:rFonts w:ascii="Avenir Next" w:hAnsi="Avenir Next" w:cs="Arial"/>
          <w:color w:val="808080" w:themeColor="background1" w:themeShade="80"/>
          <w:sz w:val="22"/>
          <w:szCs w:val="22"/>
        </w:rPr>
        <w:t xml:space="preserve"> to make a prescribed part of the </w:t>
      </w:r>
      <w:r w:rsidR="004B4F4C">
        <w:rPr>
          <w:rFonts w:ascii="Avenir Next" w:hAnsi="Avenir Next" w:cs="Arial"/>
          <w:color w:val="808080" w:themeColor="background1" w:themeShade="80"/>
          <w:sz w:val="22"/>
          <w:szCs w:val="22"/>
        </w:rPr>
        <w:t>company’s</w:t>
      </w:r>
      <w:r>
        <w:rPr>
          <w:rFonts w:ascii="Avenir Next" w:hAnsi="Avenir Next" w:cs="Arial"/>
          <w:color w:val="808080" w:themeColor="background1" w:themeShade="80"/>
          <w:sz w:val="22"/>
          <w:szCs w:val="22"/>
        </w:rPr>
        <w:t xml:space="preserve"> net property available for the satisfaction of unsecured debts and must not distribute any of this part to a floating charge holder except if the excess satisfies as unsecured debt. This is calculated after payment of the liquidation expenses and preferential debts have been paid. </w:t>
      </w:r>
    </w:p>
    <w:p w14:paraId="30B1F83B" w14:textId="77777777" w:rsidR="00CC513C" w:rsidRDefault="00CC513C" w:rsidP="007E2919">
      <w:pPr>
        <w:rPr>
          <w:rFonts w:ascii="Avenir Next" w:hAnsi="Avenir Next" w:cs="Arial"/>
          <w:color w:val="808080" w:themeColor="background1" w:themeShade="80"/>
          <w:sz w:val="22"/>
          <w:szCs w:val="22"/>
        </w:rPr>
      </w:pPr>
    </w:p>
    <w:p w14:paraId="7EB27E09" w14:textId="1B55DEC6" w:rsidR="002C179D" w:rsidRDefault="007B610B" w:rsidP="007E2919">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section 245 of the act, it applies where the company is in liquidation and the provision is used to prevent preexisting unsecured creditors obtaining the security of a floating charge shortly before a company goes into formal insolvency procedures. This is also for when the person who is in </w:t>
      </w:r>
      <w:proofErr w:type="spellStart"/>
      <w:r>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of the floating charge is connected with the company the relevant time is 2 years prior to the onset of the insolvency proceedings and where not connected anytime within 12 months. At the time of the creation of the floating charge where the company was either unable to pay its debts or became unable to do so due to the consequent of the transaction. </w:t>
      </w:r>
    </w:p>
    <w:p w14:paraId="1C2EAFDE" w14:textId="77777777" w:rsidR="007B610B" w:rsidRDefault="007B610B" w:rsidP="007E2919">
      <w:pPr>
        <w:rPr>
          <w:rFonts w:ascii="Avenir Next" w:hAnsi="Avenir Next" w:cs="Arial"/>
          <w:color w:val="808080" w:themeColor="background1" w:themeShade="80"/>
          <w:sz w:val="22"/>
          <w:szCs w:val="22"/>
        </w:rPr>
      </w:pPr>
    </w:p>
    <w:p w14:paraId="76F35658" w14:textId="64B1E10F" w:rsidR="007B610B" w:rsidRDefault="007B610B" w:rsidP="007E2919">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it falls into the two types then it is rendered to be invalid. The debentures were granted within 12 months of the entity going into liquidation to assist with the repayment of the loans when the entity was aware of its inability to repay the loans. </w:t>
      </w:r>
    </w:p>
    <w:p w14:paraId="618064B2" w14:textId="77777777" w:rsidR="007B610B" w:rsidRDefault="007B610B" w:rsidP="007E2919">
      <w:pPr>
        <w:rPr>
          <w:rFonts w:ascii="Avenir Next" w:hAnsi="Avenir Next" w:cs="Arial"/>
          <w:color w:val="808080" w:themeColor="background1" w:themeShade="80"/>
          <w:sz w:val="22"/>
          <w:szCs w:val="22"/>
        </w:rPr>
      </w:pPr>
    </w:p>
    <w:p w14:paraId="4DC26D57" w14:textId="77777777" w:rsidR="007B610B" w:rsidRPr="006925C1" w:rsidRDefault="007B610B"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6C290144" w:rsidR="00EA3B38" w:rsidRDefault="002C179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Wrongful trading may be applicable and is aimed at ensuring that when directors become aware of the </w:t>
      </w:r>
      <w:r w:rsidR="004B4F4C">
        <w:rPr>
          <w:rFonts w:ascii="Avenir Next" w:hAnsi="Avenir Next" w:cs="Arial"/>
          <w:color w:val="808080" w:themeColor="background1" w:themeShade="80"/>
          <w:sz w:val="22"/>
          <w:szCs w:val="22"/>
        </w:rPr>
        <w:t>insolvency</w:t>
      </w:r>
      <w:r>
        <w:rPr>
          <w:rFonts w:ascii="Avenir Next" w:hAnsi="Avenir Next" w:cs="Arial"/>
          <w:color w:val="808080" w:themeColor="background1" w:themeShade="80"/>
          <w:sz w:val="22"/>
          <w:szCs w:val="22"/>
        </w:rPr>
        <w:t xml:space="preserve"> liquidation is in prospect, that they do everything possible to minimize the potential losses of the companies creditors. </w:t>
      </w:r>
      <w:r w:rsidR="004B4F4C">
        <w:rPr>
          <w:rFonts w:ascii="Avenir Next" w:hAnsi="Avenir Next" w:cs="Arial"/>
          <w:color w:val="808080" w:themeColor="background1" w:themeShade="80"/>
          <w:sz w:val="22"/>
          <w:szCs w:val="22"/>
        </w:rPr>
        <w:t xml:space="preserve">Section 214 could grant the court to discretion to declare that Rita should make a contribution to the companies assets due to this sale of assets being made to a director at a very low cost compared to the purchase price and no other offers or attempts to get more money for the creditors was attempted. </w:t>
      </w:r>
    </w:p>
    <w:p w14:paraId="73FD992F" w14:textId="77777777" w:rsidR="004B4F4C" w:rsidRDefault="004B4F4C" w:rsidP="00EA3B38">
      <w:pPr>
        <w:jc w:val="both"/>
        <w:rPr>
          <w:rFonts w:ascii="Avenir Next" w:hAnsi="Avenir Next" w:cs="Arial"/>
          <w:color w:val="808080" w:themeColor="background1" w:themeShade="80"/>
          <w:sz w:val="22"/>
          <w:szCs w:val="22"/>
        </w:rPr>
      </w:pPr>
    </w:p>
    <w:p w14:paraId="5F108A28" w14:textId="3BE6E766" w:rsidR="004B4F4C" w:rsidRDefault="004B4F4C"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court must be satisfied that:</w:t>
      </w:r>
    </w:p>
    <w:p w14:paraId="7B2D1D27" w14:textId="67891ADC" w:rsidR="004B4F4C" w:rsidRDefault="004B4F4C" w:rsidP="004B4F4C">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has gone into insolvency</w:t>
      </w:r>
    </w:p>
    <w:p w14:paraId="2EABEEEA" w14:textId="1A0A491A" w:rsidR="004B4F4C" w:rsidRDefault="004B4F4C" w:rsidP="004B4F4C">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That at some point prior before the commencement of the winding up of the company that person knew to have concluded that there was no reasonable prospect that the company would avoid going into liquidation procedures. </w:t>
      </w:r>
    </w:p>
    <w:p w14:paraId="270B709A" w14:textId="4B9EB85E" w:rsidR="004B4F4C" w:rsidRDefault="004B4F4C" w:rsidP="004B4F4C">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That the person was the director at that time the conclusion was reached. </w:t>
      </w:r>
    </w:p>
    <w:p w14:paraId="5063A060" w14:textId="5FE2939E" w:rsidR="004B4F4C" w:rsidRDefault="004B4F4C" w:rsidP="004B4F4C">
      <w:pPr>
        <w:jc w:val="both"/>
        <w:rPr>
          <w:rFonts w:ascii="Avenir Next" w:hAnsi="Avenir Next" w:cs="Arial"/>
          <w:color w:val="808080" w:themeColor="background1" w:themeShade="80"/>
          <w:sz w:val="22"/>
          <w:szCs w:val="22"/>
        </w:rPr>
      </w:pPr>
    </w:p>
    <w:p w14:paraId="21C6446B" w14:textId="25EF9DF3" w:rsidR="004B4F4C" w:rsidRPr="004B4F4C" w:rsidRDefault="004B4F4C" w:rsidP="004B4F4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the act section 238, it is to treat all unsecured creditors fairly and equally. And that any transactions entered into shortly before the company entered into the formal insolvency are open to attack. This is when transactions are seen to be undervalued. This transaction must have taken place at a relevant time to the commencement of the </w:t>
      </w:r>
      <w:r w:rsidR="00CC513C">
        <w:rPr>
          <w:rFonts w:ascii="Avenir Next" w:hAnsi="Avenir Next" w:cs="Arial"/>
          <w:color w:val="808080" w:themeColor="background1" w:themeShade="80"/>
          <w:sz w:val="22"/>
          <w:szCs w:val="22"/>
        </w:rPr>
        <w:t>liquidation,</w:t>
      </w:r>
      <w:r>
        <w:rPr>
          <w:rFonts w:ascii="Avenir Next" w:hAnsi="Avenir Next" w:cs="Arial"/>
          <w:color w:val="808080" w:themeColor="background1" w:themeShade="80"/>
          <w:sz w:val="22"/>
          <w:szCs w:val="22"/>
        </w:rPr>
        <w:t xml:space="preserve"> which is in the period of two years prior to the commencement of the liquidation. </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5FAF61B6" w:rsidR="009452DF" w:rsidRDefault="002C179D"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Hard and Fast would be seen as unsecured creditors which are Trade creditors. They are normally paid out last in the statutory order. This is after the liquidation expenses, the secured </w:t>
      </w:r>
      <w:r w:rsidR="00CC513C">
        <w:rPr>
          <w:rFonts w:ascii="Avenir Next" w:hAnsi="Avenir Next" w:cs="Arial"/>
          <w:color w:val="808080" w:themeColor="background1" w:themeShade="80"/>
          <w:sz w:val="22"/>
          <w:szCs w:val="22"/>
        </w:rPr>
        <w:t>creditors,</w:t>
      </w:r>
      <w:r>
        <w:rPr>
          <w:rFonts w:ascii="Avenir Next" w:hAnsi="Avenir Next" w:cs="Arial"/>
          <w:color w:val="808080" w:themeColor="background1" w:themeShade="80"/>
          <w:sz w:val="22"/>
          <w:szCs w:val="22"/>
        </w:rPr>
        <w:t xml:space="preserve"> and the preferential creditors. </w:t>
      </w:r>
    </w:p>
    <w:p w14:paraId="5B877C03" w14:textId="77777777" w:rsidR="004B4F4C" w:rsidRDefault="004B4F4C" w:rsidP="009452DF">
      <w:pPr>
        <w:jc w:val="both"/>
        <w:rPr>
          <w:rFonts w:ascii="Avenir Next" w:hAnsi="Avenir Next" w:cs="Arial"/>
          <w:color w:val="808080" w:themeColor="background1" w:themeShade="80"/>
          <w:sz w:val="22"/>
          <w:szCs w:val="22"/>
        </w:rPr>
      </w:pPr>
    </w:p>
    <w:p w14:paraId="506D31CE" w14:textId="51BE66D0" w:rsidR="004B4F4C" w:rsidRDefault="004B4F4C"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 cannot be any preferences in </w:t>
      </w:r>
      <w:r w:rsidR="00CC513C">
        <w:rPr>
          <w:rFonts w:ascii="Avenir Next" w:hAnsi="Avenir Next" w:cs="Arial"/>
          <w:color w:val="808080" w:themeColor="background1" w:themeShade="80"/>
          <w:sz w:val="22"/>
          <w:szCs w:val="22"/>
        </w:rPr>
        <w:t>creditors’</w:t>
      </w:r>
      <w:r>
        <w:rPr>
          <w:rFonts w:ascii="Avenir Next" w:hAnsi="Avenir Next" w:cs="Arial"/>
          <w:color w:val="808080" w:themeColor="background1" w:themeShade="80"/>
          <w:sz w:val="22"/>
          <w:szCs w:val="22"/>
        </w:rPr>
        <w:t xml:space="preserve"> payments. And </w:t>
      </w:r>
      <w:r w:rsidR="00CC513C">
        <w:rPr>
          <w:rFonts w:ascii="Avenir Next" w:hAnsi="Avenir Next" w:cs="Arial"/>
          <w:color w:val="808080" w:themeColor="background1" w:themeShade="80"/>
          <w:sz w:val="22"/>
          <w:szCs w:val="22"/>
        </w:rPr>
        <w:t>therefore,</w:t>
      </w:r>
      <w:r>
        <w:rPr>
          <w:rFonts w:ascii="Avenir Next" w:hAnsi="Avenir Next" w:cs="Arial"/>
          <w:color w:val="808080" w:themeColor="background1" w:themeShade="80"/>
          <w:sz w:val="22"/>
          <w:szCs w:val="22"/>
        </w:rPr>
        <w:t xml:space="preserve"> under section 239 of the act, it is to prevent the company which is before it enters into liquidation procedures that it cannot place </w:t>
      </w:r>
      <w:r w:rsidR="00CC513C">
        <w:rPr>
          <w:rFonts w:ascii="Avenir Next" w:hAnsi="Avenir Next" w:cs="Arial"/>
          <w:color w:val="808080" w:themeColor="background1" w:themeShade="80"/>
          <w:sz w:val="22"/>
          <w:szCs w:val="22"/>
        </w:rPr>
        <w:t>one</w:t>
      </w:r>
      <w:r>
        <w:rPr>
          <w:rFonts w:ascii="Avenir Next" w:hAnsi="Avenir Next" w:cs="Arial"/>
          <w:color w:val="808080" w:themeColor="background1" w:themeShade="80"/>
          <w:sz w:val="22"/>
          <w:szCs w:val="22"/>
        </w:rPr>
        <w:t xml:space="preserve"> of its creditors in a better position than others. It prevents such preferences such as payment in full where the creditor could have expected only a dividend as an unsecured creditor. </w:t>
      </w:r>
    </w:p>
    <w:p w14:paraId="4349A85A" w14:textId="77777777" w:rsidR="00CC513C" w:rsidRDefault="00CC513C" w:rsidP="009452DF">
      <w:pPr>
        <w:jc w:val="both"/>
        <w:rPr>
          <w:rFonts w:ascii="Avenir Next" w:hAnsi="Avenir Next" w:cs="Arial"/>
          <w:color w:val="808080" w:themeColor="background1" w:themeShade="80"/>
          <w:sz w:val="22"/>
          <w:szCs w:val="22"/>
        </w:rPr>
      </w:pPr>
    </w:p>
    <w:p w14:paraId="67682110" w14:textId="6617F6B6" w:rsidR="00CC513C" w:rsidRDefault="00CC513C"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This will open the option of attack of the security given to the creditor who was previously only an unsecured creditor. For the preference to have occurred, it must have occurred within the two years prior to the onset of the insolvency if it is with a connected person or within the 6 months with a person who is not connected to the company. This transaction happened 4 months in </w:t>
      </w:r>
      <w:proofErr w:type="spellStart"/>
      <w:r>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of a non-connected person who was approved for payment by a director potentially knew about the current circumstances. </w:t>
      </w:r>
    </w:p>
    <w:p w14:paraId="6AAE7225" w14:textId="77777777" w:rsidR="00CC513C" w:rsidRDefault="00CC513C" w:rsidP="009452DF">
      <w:pPr>
        <w:jc w:val="both"/>
        <w:rPr>
          <w:rFonts w:ascii="Avenir Next" w:hAnsi="Avenir Next" w:cs="Arial"/>
          <w:color w:val="808080" w:themeColor="background1" w:themeShade="80"/>
          <w:sz w:val="22"/>
          <w:szCs w:val="22"/>
        </w:rPr>
      </w:pPr>
    </w:p>
    <w:p w14:paraId="48A91A86" w14:textId="5686B625" w:rsidR="00CC513C" w:rsidRDefault="00CC513C"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If section 123 of the act fell due and was unable to pay its debts then it is assumed that preference was given.</w:t>
      </w:r>
    </w:p>
    <w:p w14:paraId="5D178E19" w14:textId="77777777" w:rsidR="00CC513C" w:rsidRDefault="00CC513C" w:rsidP="009452DF">
      <w:pPr>
        <w:jc w:val="both"/>
        <w:rPr>
          <w:rFonts w:ascii="Avenir Next" w:hAnsi="Avenir Next" w:cs="Arial"/>
          <w:color w:val="808080" w:themeColor="background1" w:themeShade="80"/>
          <w:sz w:val="22"/>
          <w:szCs w:val="22"/>
        </w:rPr>
      </w:pPr>
    </w:p>
    <w:p w14:paraId="56DF0597" w14:textId="640BC2A7" w:rsidR="00CC513C" w:rsidRDefault="00CC513C"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 must be proof that the company influenced by the desire to put the preferred party into a position which would be better than the position that they would have been in if preference had not been given. </w:t>
      </w:r>
    </w:p>
    <w:p w14:paraId="46F14380" w14:textId="77777777" w:rsidR="004B4F4C" w:rsidRDefault="004B4F4C" w:rsidP="009452DF">
      <w:pPr>
        <w:jc w:val="both"/>
        <w:rPr>
          <w:rFonts w:ascii="Avenir Next" w:hAnsi="Avenir Next" w:cs="Arial"/>
          <w:color w:val="808080" w:themeColor="background1" w:themeShade="80"/>
          <w:sz w:val="22"/>
          <w:szCs w:val="22"/>
        </w:rPr>
      </w:pPr>
    </w:p>
    <w:p w14:paraId="0818E407" w14:textId="77777777" w:rsidR="004B4F4C" w:rsidRPr="00B84055" w:rsidRDefault="004B4F4C" w:rsidP="009452DF">
      <w:pPr>
        <w:jc w:val="both"/>
        <w:rPr>
          <w:rFonts w:ascii="Avenir Next" w:hAnsi="Avenir Next" w:cs="Arial"/>
          <w:color w:val="808080" w:themeColor="background1" w:themeShade="80"/>
          <w:sz w:val="22"/>
          <w:szCs w:val="22"/>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9D6B" w14:textId="77777777" w:rsidR="0054181F" w:rsidRDefault="0054181F" w:rsidP="00241B44">
      <w:r>
        <w:separator/>
      </w:r>
    </w:p>
  </w:endnote>
  <w:endnote w:type="continuationSeparator" w:id="0">
    <w:p w14:paraId="091CB2CD" w14:textId="77777777" w:rsidR="0054181F" w:rsidRDefault="0054181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120BBB26" w:rsidR="00241FA3" w:rsidRPr="00A84235" w:rsidRDefault="00066F2B" w:rsidP="009B4976">
    <w:pPr>
      <w:pStyle w:val="Footer"/>
      <w:ind w:right="360"/>
      <w:rPr>
        <w:rFonts w:ascii="Avenir Next" w:hAnsi="Avenir Next" w:cs="Arial"/>
        <w:sz w:val="22"/>
        <w:szCs w:val="22"/>
        <w:lang w:val="en-GB"/>
      </w:rPr>
    </w:pPr>
    <w:r>
      <w:rPr>
        <w:rFonts w:ascii="Arial" w:hAnsi="Arial" w:cs="Arial"/>
        <w:sz w:val="18"/>
        <w:szCs w:val="18"/>
        <w:lang w:val="en-GB"/>
      </w:rPr>
      <w:t>202223-757</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FA7A" w14:textId="77777777" w:rsidR="0054181F" w:rsidRDefault="0054181F" w:rsidP="00241B44">
      <w:r>
        <w:separator/>
      </w:r>
    </w:p>
  </w:footnote>
  <w:footnote w:type="continuationSeparator" w:id="0">
    <w:p w14:paraId="310435FC" w14:textId="77777777" w:rsidR="0054181F" w:rsidRDefault="0054181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65AAA"/>
    <w:multiLevelType w:val="hybridMultilevel"/>
    <w:tmpl w:val="74D23564"/>
    <w:lvl w:ilvl="0" w:tplc="CD804C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C5696"/>
    <w:multiLevelType w:val="hybridMultilevel"/>
    <w:tmpl w:val="A07A1090"/>
    <w:lvl w:ilvl="0" w:tplc="8F646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E2E72"/>
    <w:multiLevelType w:val="hybridMultilevel"/>
    <w:tmpl w:val="2D00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971BD8"/>
    <w:multiLevelType w:val="hybridMultilevel"/>
    <w:tmpl w:val="330C9B60"/>
    <w:lvl w:ilvl="0" w:tplc="2E26EB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804214D"/>
    <w:multiLevelType w:val="hybridMultilevel"/>
    <w:tmpl w:val="E4460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7A3BA7"/>
    <w:multiLevelType w:val="hybridMultilevel"/>
    <w:tmpl w:val="25EAC470"/>
    <w:lvl w:ilvl="0" w:tplc="3140A944">
      <w:start w:val="5"/>
      <w:numFmt w:val="bullet"/>
      <w:lvlText w:val="-"/>
      <w:lvlJc w:val="left"/>
      <w:pPr>
        <w:ind w:left="1440" w:hanging="360"/>
      </w:pPr>
      <w:rPr>
        <w:rFonts w:ascii="Avenir Next" w:eastAsia="Times New Roman" w:hAnsi="Avenir Next"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7163808">
    <w:abstractNumId w:val="5"/>
  </w:num>
  <w:num w:numId="2" w16cid:durableId="1376540975">
    <w:abstractNumId w:val="1"/>
  </w:num>
  <w:num w:numId="3" w16cid:durableId="1809324553">
    <w:abstractNumId w:val="0"/>
  </w:num>
  <w:num w:numId="4" w16cid:durableId="2130275194">
    <w:abstractNumId w:val="11"/>
  </w:num>
  <w:num w:numId="5" w16cid:durableId="471315">
    <w:abstractNumId w:val="14"/>
  </w:num>
  <w:num w:numId="6" w16cid:durableId="935674421">
    <w:abstractNumId w:val="2"/>
  </w:num>
  <w:num w:numId="7" w16cid:durableId="1093673605">
    <w:abstractNumId w:val="15"/>
  </w:num>
  <w:num w:numId="8" w16cid:durableId="1818258788">
    <w:abstractNumId w:val="20"/>
  </w:num>
  <w:num w:numId="9" w16cid:durableId="579145395">
    <w:abstractNumId w:val="12"/>
  </w:num>
  <w:num w:numId="10" w16cid:durableId="2106417235">
    <w:abstractNumId w:val="22"/>
  </w:num>
  <w:num w:numId="11" w16cid:durableId="1252855423">
    <w:abstractNumId w:val="8"/>
  </w:num>
  <w:num w:numId="12" w16cid:durableId="757942291">
    <w:abstractNumId w:val="18"/>
  </w:num>
  <w:num w:numId="13" w16cid:durableId="1737511747">
    <w:abstractNumId w:val="13"/>
  </w:num>
  <w:num w:numId="14" w16cid:durableId="1814911608">
    <w:abstractNumId w:val="6"/>
  </w:num>
  <w:num w:numId="15" w16cid:durableId="1371685925">
    <w:abstractNumId w:val="16"/>
  </w:num>
  <w:num w:numId="16" w16cid:durableId="288051354">
    <w:abstractNumId w:val="19"/>
  </w:num>
  <w:num w:numId="17" w16cid:durableId="2068724882">
    <w:abstractNumId w:val="10"/>
  </w:num>
  <w:num w:numId="18" w16cid:durableId="1330399814">
    <w:abstractNumId w:val="9"/>
  </w:num>
  <w:num w:numId="19" w16cid:durableId="1531260936">
    <w:abstractNumId w:val="3"/>
  </w:num>
  <w:num w:numId="20" w16cid:durableId="548423598">
    <w:abstractNumId w:val="7"/>
  </w:num>
  <w:num w:numId="21" w16cid:durableId="488709988">
    <w:abstractNumId w:val="17"/>
  </w:num>
  <w:num w:numId="22" w16cid:durableId="241069337">
    <w:abstractNumId w:val="21"/>
  </w:num>
  <w:num w:numId="23" w16cid:durableId="172170578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66F2B"/>
    <w:rsid w:val="00082609"/>
    <w:rsid w:val="000851CC"/>
    <w:rsid w:val="00087F21"/>
    <w:rsid w:val="00093BE8"/>
    <w:rsid w:val="000A407B"/>
    <w:rsid w:val="000A470D"/>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02EB"/>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DC1"/>
    <w:rsid w:val="00241FA3"/>
    <w:rsid w:val="00245EFB"/>
    <w:rsid w:val="0025386E"/>
    <w:rsid w:val="002638B0"/>
    <w:rsid w:val="0026647A"/>
    <w:rsid w:val="002668D3"/>
    <w:rsid w:val="00267E16"/>
    <w:rsid w:val="0027299F"/>
    <w:rsid w:val="00284EBE"/>
    <w:rsid w:val="002903A7"/>
    <w:rsid w:val="0029433F"/>
    <w:rsid w:val="00294829"/>
    <w:rsid w:val="0029690F"/>
    <w:rsid w:val="00297C8A"/>
    <w:rsid w:val="002A2A60"/>
    <w:rsid w:val="002A37BB"/>
    <w:rsid w:val="002B1C45"/>
    <w:rsid w:val="002C13C8"/>
    <w:rsid w:val="002C179D"/>
    <w:rsid w:val="002C3547"/>
    <w:rsid w:val="002C46CB"/>
    <w:rsid w:val="002D0021"/>
    <w:rsid w:val="002D299D"/>
    <w:rsid w:val="002D3473"/>
    <w:rsid w:val="002F1956"/>
    <w:rsid w:val="002F3440"/>
    <w:rsid w:val="002F75A3"/>
    <w:rsid w:val="002F77D6"/>
    <w:rsid w:val="00303C2F"/>
    <w:rsid w:val="00311816"/>
    <w:rsid w:val="003144EF"/>
    <w:rsid w:val="00314F32"/>
    <w:rsid w:val="00322ECB"/>
    <w:rsid w:val="00326292"/>
    <w:rsid w:val="00326415"/>
    <w:rsid w:val="00330937"/>
    <w:rsid w:val="00330F31"/>
    <w:rsid w:val="00334648"/>
    <w:rsid w:val="0033768C"/>
    <w:rsid w:val="00337938"/>
    <w:rsid w:val="00340769"/>
    <w:rsid w:val="00341AA6"/>
    <w:rsid w:val="0034264E"/>
    <w:rsid w:val="00361A0A"/>
    <w:rsid w:val="00364836"/>
    <w:rsid w:val="0036565C"/>
    <w:rsid w:val="0036625E"/>
    <w:rsid w:val="0037465A"/>
    <w:rsid w:val="00382C98"/>
    <w:rsid w:val="0038410E"/>
    <w:rsid w:val="0038533C"/>
    <w:rsid w:val="00386568"/>
    <w:rsid w:val="00390B57"/>
    <w:rsid w:val="003948D5"/>
    <w:rsid w:val="00394B3A"/>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B4F4C"/>
    <w:rsid w:val="004B577E"/>
    <w:rsid w:val="004D1A5A"/>
    <w:rsid w:val="004D2FFF"/>
    <w:rsid w:val="004D3721"/>
    <w:rsid w:val="004D4A74"/>
    <w:rsid w:val="004D64F9"/>
    <w:rsid w:val="004E3A6B"/>
    <w:rsid w:val="004E622C"/>
    <w:rsid w:val="004F5FDF"/>
    <w:rsid w:val="005177FE"/>
    <w:rsid w:val="00520242"/>
    <w:rsid w:val="0052263B"/>
    <w:rsid w:val="00524728"/>
    <w:rsid w:val="005331CA"/>
    <w:rsid w:val="00537970"/>
    <w:rsid w:val="00540E3A"/>
    <w:rsid w:val="0054181F"/>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592C"/>
    <w:rsid w:val="00677AEB"/>
    <w:rsid w:val="00680EF2"/>
    <w:rsid w:val="00687A1D"/>
    <w:rsid w:val="0069072F"/>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2BCC"/>
    <w:rsid w:val="00704852"/>
    <w:rsid w:val="0070524B"/>
    <w:rsid w:val="007074E9"/>
    <w:rsid w:val="00713DA4"/>
    <w:rsid w:val="00714BF1"/>
    <w:rsid w:val="00721383"/>
    <w:rsid w:val="0073158B"/>
    <w:rsid w:val="007333CC"/>
    <w:rsid w:val="0073399A"/>
    <w:rsid w:val="00740DAD"/>
    <w:rsid w:val="00742AF3"/>
    <w:rsid w:val="007517F0"/>
    <w:rsid w:val="007603F5"/>
    <w:rsid w:val="00760FA8"/>
    <w:rsid w:val="00763348"/>
    <w:rsid w:val="00764DB0"/>
    <w:rsid w:val="00766D86"/>
    <w:rsid w:val="0076764D"/>
    <w:rsid w:val="0077498C"/>
    <w:rsid w:val="007809BC"/>
    <w:rsid w:val="00784128"/>
    <w:rsid w:val="00787BCC"/>
    <w:rsid w:val="00793173"/>
    <w:rsid w:val="007A2A33"/>
    <w:rsid w:val="007A5171"/>
    <w:rsid w:val="007B5C89"/>
    <w:rsid w:val="007B610B"/>
    <w:rsid w:val="007C1FCC"/>
    <w:rsid w:val="007C6201"/>
    <w:rsid w:val="007D7C92"/>
    <w:rsid w:val="007E1154"/>
    <w:rsid w:val="007E16F9"/>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2DA9"/>
    <w:rsid w:val="008837A6"/>
    <w:rsid w:val="0089145D"/>
    <w:rsid w:val="00891690"/>
    <w:rsid w:val="008A4DF2"/>
    <w:rsid w:val="008A6CFE"/>
    <w:rsid w:val="008B5333"/>
    <w:rsid w:val="008B58D5"/>
    <w:rsid w:val="008B6223"/>
    <w:rsid w:val="008B72B8"/>
    <w:rsid w:val="008C66E0"/>
    <w:rsid w:val="008D1616"/>
    <w:rsid w:val="008D6B9E"/>
    <w:rsid w:val="008E3339"/>
    <w:rsid w:val="008F20FC"/>
    <w:rsid w:val="008F5FFE"/>
    <w:rsid w:val="00905A43"/>
    <w:rsid w:val="00912C79"/>
    <w:rsid w:val="00921B8C"/>
    <w:rsid w:val="00924DAF"/>
    <w:rsid w:val="00931D14"/>
    <w:rsid w:val="009420BC"/>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1DF8"/>
    <w:rsid w:val="00C620F4"/>
    <w:rsid w:val="00C72848"/>
    <w:rsid w:val="00C7736C"/>
    <w:rsid w:val="00C82D87"/>
    <w:rsid w:val="00C8712A"/>
    <w:rsid w:val="00C902C8"/>
    <w:rsid w:val="00C91062"/>
    <w:rsid w:val="00C919D1"/>
    <w:rsid w:val="00C963D3"/>
    <w:rsid w:val="00CB1983"/>
    <w:rsid w:val="00CB2CBB"/>
    <w:rsid w:val="00CB7CAC"/>
    <w:rsid w:val="00CC513C"/>
    <w:rsid w:val="00CC5335"/>
    <w:rsid w:val="00CC5BA4"/>
    <w:rsid w:val="00CD4998"/>
    <w:rsid w:val="00CE1035"/>
    <w:rsid w:val="00CE6E50"/>
    <w:rsid w:val="00CF2819"/>
    <w:rsid w:val="00CF4F9D"/>
    <w:rsid w:val="00CF70DC"/>
    <w:rsid w:val="00D00872"/>
    <w:rsid w:val="00D01697"/>
    <w:rsid w:val="00D148DC"/>
    <w:rsid w:val="00D17FDC"/>
    <w:rsid w:val="00D21D8C"/>
    <w:rsid w:val="00D53719"/>
    <w:rsid w:val="00D63EFD"/>
    <w:rsid w:val="00D76A5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1CC"/>
    <w:rsid w:val="00E15BA9"/>
    <w:rsid w:val="00E26E19"/>
    <w:rsid w:val="00E31DF3"/>
    <w:rsid w:val="00E443D7"/>
    <w:rsid w:val="00E450A4"/>
    <w:rsid w:val="00E506BE"/>
    <w:rsid w:val="00E55547"/>
    <w:rsid w:val="00E6302B"/>
    <w:rsid w:val="00E6452F"/>
    <w:rsid w:val="00E64F45"/>
    <w:rsid w:val="00E6742D"/>
    <w:rsid w:val="00E705F0"/>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268A"/>
    <w:rsid w:val="00EC441F"/>
    <w:rsid w:val="00EC4755"/>
    <w:rsid w:val="00EC635B"/>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C7F0D"/>
    <w:rsid w:val="00FD035C"/>
    <w:rsid w:val="00FD1A35"/>
    <w:rsid w:val="00FD2EA4"/>
    <w:rsid w:val="00FD36C5"/>
    <w:rsid w:val="00FD58EC"/>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12</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Britt Viljoen</cp:lastModifiedBy>
  <cp:revision>16</cp:revision>
  <cp:lastPrinted>2019-08-27T05:42:00Z</cp:lastPrinted>
  <dcterms:created xsi:type="dcterms:W3CDTF">2022-07-04T17:01:00Z</dcterms:created>
  <dcterms:modified xsi:type="dcterms:W3CDTF">2023-07-30T17:27:00Z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