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xml:space="preserve">. </w:t>
      </w:r>
      <w:proofErr w:type="gramStart"/>
      <w:r w:rsidRPr="00B2234F">
        <w:rPr>
          <w:rFonts w:ascii="Avenir Next" w:hAnsi="Avenir Next" w:cs="Arial"/>
          <w:bCs/>
          <w:color w:val="767171" w:themeColor="background2" w:themeShade="80"/>
          <w:sz w:val="22"/>
          <w:szCs w:val="22"/>
          <w:lang w:val="en-GB"/>
        </w:rPr>
        <w:t>In order to</w:t>
      </w:r>
      <w:proofErr w:type="gramEnd"/>
      <w:r w:rsidRPr="00B2234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 xml:space="preserve">No limit has been set for the length of your answers to each question. </w:t>
      </w:r>
      <w:proofErr w:type="gramStart"/>
      <w:r w:rsidRPr="00B2234F">
        <w:rPr>
          <w:rFonts w:ascii="Avenir Next" w:hAnsi="Avenir Next" w:cs="Arial"/>
          <w:sz w:val="22"/>
          <w:szCs w:val="22"/>
          <w:lang w:val="en-GB"/>
        </w:rPr>
        <w:t>More often than not</w:t>
      </w:r>
      <w:proofErr w:type="gramEnd"/>
      <w:r w:rsidRPr="00B2234F">
        <w:rPr>
          <w:rFonts w:ascii="Avenir Next" w:hAnsi="Avenir Next"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“student</w:t>
      </w:r>
      <w:r w:rsidR="00265D2D" w:rsidRPr="00B2234F">
        <w:rPr>
          <w:rFonts w:ascii="Avenir Next" w:hAnsi="Avenir Next" w:cs="Arial"/>
          <w:bCs/>
          <w:sz w:val="22"/>
          <w:szCs w:val="22"/>
          <w:lang w:val="en-GB"/>
        </w:rPr>
        <w:t>ID</w:t>
      </w:r>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2234F">
        <w:rPr>
          <w:rFonts w:ascii="Avenir Next" w:hAnsi="Avenir Next" w:cs="Arial"/>
          <w:sz w:val="22"/>
          <w:szCs w:val="22"/>
          <w:lang w:val="en-GB"/>
        </w:rPr>
        <w:t>answer</w:t>
      </w:r>
      <w:proofErr w:type="gramEnd"/>
      <w:r w:rsidRPr="00B2234F">
        <w:rPr>
          <w:rFonts w:ascii="Avenir Next" w:hAnsi="Avenir Next" w:cs="Arial"/>
          <w:sz w:val="22"/>
          <w:szCs w:val="22"/>
          <w:lang w:val="en-GB"/>
        </w:rPr>
        <w:t xml:space="preserve">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857D91" w:rsidRDefault="00AD12C7" w:rsidP="00265D2D">
      <w:pPr>
        <w:pStyle w:val="ListParagraph"/>
        <w:numPr>
          <w:ilvl w:val="0"/>
          <w:numId w:val="11"/>
        </w:numPr>
        <w:ind w:left="426"/>
        <w:jc w:val="both"/>
        <w:rPr>
          <w:rFonts w:ascii="Avenir Next" w:hAnsi="Avenir Next"/>
          <w:sz w:val="22"/>
          <w:szCs w:val="22"/>
          <w:highlight w:val="yellow"/>
          <w:lang w:val="en-GB"/>
        </w:rPr>
      </w:pPr>
      <w:r w:rsidRPr="00857D91">
        <w:rPr>
          <w:rFonts w:ascii="Avenir Next" w:hAnsi="Avenir Next"/>
          <w:sz w:val="22"/>
          <w:szCs w:val="22"/>
          <w:highlight w:val="yellow"/>
          <w:lang w:val="en-GB"/>
        </w:rPr>
        <w:t>bring court proceedings for a money judgment in respect of the debt</w:t>
      </w:r>
      <w:r w:rsidR="005A2E18" w:rsidRPr="00857D91">
        <w:rPr>
          <w:rFonts w:ascii="Avenir Next" w:hAnsi="Avenir Next"/>
          <w:sz w:val="22"/>
          <w:szCs w:val="22"/>
          <w:highlight w:val="yellow"/>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apply to the court for the decision to be reversed or varied</w:t>
      </w:r>
      <w:r w:rsidR="005A2E18" w:rsidRPr="00B2234F">
        <w:rPr>
          <w:rFonts w:ascii="Avenir Next" w:hAnsi="Avenir Next"/>
          <w:sz w:val="22"/>
          <w:szCs w:val="22"/>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9B1272" w:rsidRDefault="00B2234F" w:rsidP="00265D2D">
      <w:pPr>
        <w:pStyle w:val="ListParagraph"/>
        <w:numPr>
          <w:ilvl w:val="0"/>
          <w:numId w:val="12"/>
        </w:numPr>
        <w:ind w:left="426"/>
        <w:rPr>
          <w:rFonts w:ascii="Avenir Next" w:hAnsi="Avenir Next" w:cs="Arial"/>
          <w:sz w:val="22"/>
          <w:szCs w:val="22"/>
          <w:highlight w:val="yellow"/>
          <w:lang w:val="en-GB"/>
        </w:rPr>
      </w:pPr>
      <w:r w:rsidRPr="009B1272">
        <w:rPr>
          <w:rFonts w:ascii="Avenir Next" w:hAnsi="Avenir Next" w:cs="Arial"/>
          <w:sz w:val="22"/>
          <w:szCs w:val="22"/>
          <w:highlight w:val="yellow"/>
          <w:lang w:val="en-GB"/>
        </w:rPr>
        <w:t>S</w:t>
      </w:r>
      <w:r w:rsidR="00422295" w:rsidRPr="009B1272">
        <w:rPr>
          <w:rFonts w:ascii="Avenir Next" w:hAnsi="Avenir Next" w:cs="Arial"/>
          <w:sz w:val="22"/>
          <w:szCs w:val="22"/>
          <w:highlight w:val="yellow"/>
          <w:lang w:val="en-GB"/>
        </w:rPr>
        <w:t>mall company restructuring</w:t>
      </w:r>
      <w:r w:rsidR="005A2E18" w:rsidRPr="009B1272">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6F8C608F" w14:textId="7761399E" w:rsidR="009B01E9" w:rsidRDefault="009B01E9" w:rsidP="00C55824">
      <w:pPr>
        <w:ind w:left="66"/>
        <w:jc w:val="both"/>
        <w:rPr>
          <w:rFonts w:ascii="Avenir Next" w:hAnsi="Avenir Next" w:cs="Arial"/>
          <w:iCs/>
          <w:sz w:val="22"/>
          <w:szCs w:val="22"/>
          <w:lang w:val="en-GB"/>
        </w:rPr>
      </w:pPr>
    </w:p>
    <w:p w14:paraId="67EC6359" w14:textId="72AC3E65" w:rsidR="009B01E9" w:rsidRDefault="009B01E9" w:rsidP="00C55824">
      <w:pPr>
        <w:ind w:left="66"/>
        <w:jc w:val="both"/>
        <w:rPr>
          <w:rFonts w:ascii="Avenir Next" w:hAnsi="Avenir Next" w:cs="Arial"/>
          <w:iCs/>
          <w:sz w:val="22"/>
          <w:szCs w:val="22"/>
          <w:lang w:val="en-GB"/>
        </w:rPr>
      </w:pPr>
    </w:p>
    <w:p w14:paraId="54E2AC90" w14:textId="17030487" w:rsidR="009B01E9" w:rsidRDefault="009B01E9" w:rsidP="00C55824">
      <w:pPr>
        <w:ind w:left="66"/>
        <w:jc w:val="both"/>
        <w:rPr>
          <w:rFonts w:ascii="Avenir Next" w:hAnsi="Avenir Next" w:cs="Arial"/>
          <w:iCs/>
          <w:sz w:val="22"/>
          <w:szCs w:val="22"/>
          <w:lang w:val="en-GB"/>
        </w:rPr>
      </w:pPr>
    </w:p>
    <w:p w14:paraId="69D17E51" w14:textId="24E7CA03" w:rsidR="009B01E9" w:rsidRDefault="009B01E9" w:rsidP="00C55824">
      <w:pPr>
        <w:ind w:left="66"/>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lastRenderedPageBreak/>
        <w:t>C</w:t>
      </w:r>
      <w:r w:rsidR="0089536F" w:rsidRPr="00B2234F">
        <w:rPr>
          <w:rFonts w:ascii="Avenir Next" w:hAnsi="Avenir Next" w:cs="Arial"/>
          <w:sz w:val="22"/>
          <w:szCs w:val="22"/>
          <w:lang w:val="en-GB"/>
        </w:rPr>
        <w:t>reditors’ scheme of arrangement</w:t>
      </w:r>
      <w:r w:rsidR="00265D2D" w:rsidRPr="00B2234F">
        <w:rPr>
          <w:rFonts w:ascii="Avenir Next" w:hAnsi="Avenir Next" w:cs="Arial"/>
          <w:sz w:val="22"/>
          <w:szCs w:val="22"/>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A32035" w:rsidRDefault="009B01E9" w:rsidP="00265D2D">
      <w:pPr>
        <w:pStyle w:val="ListParagraph"/>
        <w:numPr>
          <w:ilvl w:val="0"/>
          <w:numId w:val="13"/>
        </w:numPr>
        <w:ind w:left="426"/>
        <w:jc w:val="both"/>
        <w:rPr>
          <w:rFonts w:ascii="Avenir Next" w:hAnsi="Avenir Next" w:cs="Arial"/>
          <w:sz w:val="22"/>
          <w:szCs w:val="22"/>
          <w:highlight w:val="yellow"/>
          <w:lang w:val="en-GB"/>
        </w:rPr>
      </w:pPr>
      <w:r w:rsidRPr="00A32035">
        <w:rPr>
          <w:rFonts w:ascii="Avenir Next" w:hAnsi="Avenir Next" w:cs="Arial"/>
          <w:sz w:val="22"/>
          <w:szCs w:val="22"/>
          <w:highlight w:val="yellow"/>
          <w:lang w:val="en-GB"/>
        </w:rPr>
        <w:t>V</w:t>
      </w:r>
      <w:r w:rsidR="0089536F" w:rsidRPr="00A32035">
        <w:rPr>
          <w:rFonts w:ascii="Avenir Next" w:hAnsi="Avenir Next" w:cs="Arial"/>
          <w:sz w:val="22"/>
          <w:szCs w:val="22"/>
          <w:highlight w:val="yellow"/>
          <w:lang w:val="en-GB"/>
        </w:rPr>
        <w:t>oluntary administration</w:t>
      </w:r>
      <w:r w:rsidR="00265D2D" w:rsidRPr="00A32035">
        <w:rPr>
          <w:rFonts w:ascii="Avenir Next" w:hAnsi="Avenir Next" w:cs="Arial"/>
          <w:sz w:val="22"/>
          <w:szCs w:val="22"/>
          <w:highlight w:val="yellow"/>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083BAE" w:rsidRDefault="009B01E9" w:rsidP="00265D2D">
      <w:pPr>
        <w:pStyle w:val="ListParagraph"/>
        <w:numPr>
          <w:ilvl w:val="0"/>
          <w:numId w:val="14"/>
        </w:numPr>
        <w:ind w:left="426"/>
        <w:rPr>
          <w:rFonts w:ascii="Avenir Next" w:hAnsi="Avenir Next" w:cs="Arial"/>
          <w:sz w:val="22"/>
          <w:szCs w:val="22"/>
          <w:highlight w:val="yellow"/>
          <w:lang w:val="en-GB"/>
        </w:rPr>
      </w:pPr>
      <w:r w:rsidRPr="00083BAE">
        <w:rPr>
          <w:rFonts w:ascii="Avenir Next" w:hAnsi="Avenir Next" w:cs="Arial"/>
          <w:sz w:val="22"/>
          <w:szCs w:val="22"/>
          <w:highlight w:val="yellow"/>
          <w:lang w:val="en-GB"/>
        </w:rPr>
        <w:t>A</w:t>
      </w:r>
      <w:r w:rsidR="00AE20EB" w:rsidRPr="00083BAE">
        <w:rPr>
          <w:rFonts w:ascii="Avenir Next" w:hAnsi="Avenir Next" w:cs="Arial"/>
          <w:sz w:val="22"/>
          <w:szCs w:val="22"/>
          <w:highlight w:val="yellow"/>
          <w:lang w:val="en-GB"/>
        </w:rPr>
        <w:t xml:space="preserve"> debt agreement under Part IX</w:t>
      </w:r>
      <w:r w:rsidR="00E131DE" w:rsidRPr="00083BAE">
        <w:rPr>
          <w:rFonts w:ascii="Avenir Next" w:hAnsi="Avenir Next" w:cs="Arial"/>
          <w:sz w:val="22"/>
          <w:szCs w:val="22"/>
          <w:highlight w:val="yellow"/>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366A074" w14:textId="401BC5F1" w:rsidR="008465BE" w:rsidRPr="00765DCF" w:rsidRDefault="008465BE" w:rsidP="00765DCF">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A32035" w:rsidRDefault="008465BE" w:rsidP="00265D2D">
      <w:pPr>
        <w:pStyle w:val="ListParagraph"/>
        <w:numPr>
          <w:ilvl w:val="0"/>
          <w:numId w:val="15"/>
        </w:numPr>
        <w:autoSpaceDE w:val="0"/>
        <w:autoSpaceDN w:val="0"/>
        <w:adjustRightInd w:val="0"/>
        <w:ind w:left="426"/>
        <w:jc w:val="both"/>
        <w:rPr>
          <w:rFonts w:ascii="Avenir Next" w:hAnsi="Avenir Next" w:cs="Arial"/>
          <w:sz w:val="22"/>
          <w:szCs w:val="22"/>
          <w:highlight w:val="yellow"/>
        </w:rPr>
      </w:pPr>
      <w:r w:rsidRPr="00A32035">
        <w:rPr>
          <w:rFonts w:ascii="Avenir Next" w:hAnsi="Avenir Next" w:cs="Arial"/>
          <w:sz w:val="22"/>
          <w:szCs w:val="22"/>
          <w:highlight w:val="yellow"/>
          <w:lang w:val="en-GB"/>
        </w:rPr>
        <w:t>S</w:t>
      </w:r>
      <w:r w:rsidR="00AD12C7" w:rsidRPr="00A32035">
        <w:rPr>
          <w:rFonts w:ascii="Avenir Next" w:hAnsi="Avenir Next" w:cs="Arial"/>
          <w:sz w:val="22"/>
          <w:szCs w:val="22"/>
          <w:highlight w:val="yellow"/>
          <w:lang w:val="en-GB"/>
        </w:rPr>
        <w:t>uperannuation funds</w:t>
      </w:r>
      <w:r w:rsidR="007B3A5E" w:rsidRPr="00A32035">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A32035" w:rsidRDefault="008465BE" w:rsidP="00265D2D">
      <w:pPr>
        <w:pStyle w:val="ListParagraph"/>
        <w:numPr>
          <w:ilvl w:val="0"/>
          <w:numId w:val="16"/>
        </w:numPr>
        <w:ind w:left="426"/>
        <w:jc w:val="both"/>
        <w:rPr>
          <w:rFonts w:ascii="Avenir Next" w:hAnsi="Avenir Next" w:cs="Arial"/>
          <w:sz w:val="22"/>
          <w:szCs w:val="22"/>
          <w:highlight w:val="yellow"/>
          <w:lang w:val="en-GB"/>
        </w:rPr>
      </w:pPr>
      <w:r w:rsidRPr="00A32035">
        <w:rPr>
          <w:rFonts w:ascii="Avenir Next" w:hAnsi="Avenir Next" w:cs="Arial"/>
          <w:sz w:val="22"/>
          <w:szCs w:val="22"/>
          <w:highlight w:val="yellow"/>
          <w:lang w:val="en-GB"/>
        </w:rPr>
        <w:t>P</w:t>
      </w:r>
      <w:r w:rsidR="00BF0AFE" w:rsidRPr="00A32035">
        <w:rPr>
          <w:rFonts w:ascii="Avenir Next" w:hAnsi="Avenir Next" w:cs="Arial"/>
          <w:sz w:val="22"/>
          <w:szCs w:val="22"/>
          <w:highlight w:val="yellow"/>
          <w:lang w:val="en-GB"/>
        </w:rPr>
        <w:t xml:space="preserve">enalties or fines imposed by a court in respect of an offence against a </w:t>
      </w:r>
      <w:proofErr w:type="gramStart"/>
      <w:r w:rsidR="00BF0AFE" w:rsidRPr="00A32035">
        <w:rPr>
          <w:rFonts w:ascii="Avenir Next" w:hAnsi="Avenir Next" w:cs="Arial"/>
          <w:sz w:val="22"/>
          <w:szCs w:val="22"/>
          <w:highlight w:val="yellow"/>
          <w:lang w:val="en-GB"/>
        </w:rPr>
        <w:t>law</w:t>
      </w:r>
      <w:proofErr w:type="gramEnd"/>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 xml:space="preserve">laims for damages for personal </w:t>
      </w:r>
      <w:proofErr w:type="gramStart"/>
      <w:r w:rsidR="00BF0AFE" w:rsidRPr="00B2234F">
        <w:rPr>
          <w:rFonts w:ascii="Avenir Next" w:hAnsi="Avenir Next" w:cs="Arial"/>
          <w:sz w:val="22"/>
          <w:szCs w:val="22"/>
          <w:lang w:val="en-GB"/>
        </w:rPr>
        <w:t>injury</w:t>
      </w:r>
      <w:proofErr w:type="gramEnd"/>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A32035" w:rsidRDefault="0089536F" w:rsidP="00265D2D">
      <w:pPr>
        <w:pStyle w:val="ListParagraph"/>
        <w:numPr>
          <w:ilvl w:val="0"/>
          <w:numId w:val="17"/>
        </w:numPr>
        <w:ind w:left="426"/>
        <w:rPr>
          <w:rFonts w:ascii="Avenir Next" w:hAnsi="Avenir Next" w:cs="Arial"/>
          <w:sz w:val="22"/>
          <w:szCs w:val="22"/>
          <w:highlight w:val="yellow"/>
          <w:lang w:val="en-GB"/>
        </w:rPr>
      </w:pPr>
      <w:r w:rsidRPr="00A32035">
        <w:rPr>
          <w:rFonts w:ascii="Avenir Next" w:hAnsi="Avenir Next" w:cs="Arial"/>
          <w:sz w:val="22"/>
          <w:szCs w:val="22"/>
          <w:highlight w:val="yellow"/>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0EB83B28" w14:textId="7937015B" w:rsidR="008465BE" w:rsidRPr="00765DCF" w:rsidRDefault="00AD12C7" w:rsidP="00765DCF">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 and not of the secured creditor that appointed the receiver.</w:t>
      </w: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857D91" w:rsidRDefault="00AD12C7" w:rsidP="00265D2D">
      <w:pPr>
        <w:pStyle w:val="ListParagraph"/>
        <w:numPr>
          <w:ilvl w:val="0"/>
          <w:numId w:val="19"/>
        </w:numPr>
        <w:ind w:left="426"/>
        <w:jc w:val="both"/>
        <w:rPr>
          <w:rFonts w:ascii="Avenir Next" w:hAnsi="Avenir Next" w:cs="Arial"/>
          <w:sz w:val="22"/>
          <w:szCs w:val="22"/>
          <w:highlight w:val="yellow"/>
          <w:lang w:val="en-GB"/>
        </w:rPr>
      </w:pPr>
      <w:r w:rsidRPr="00857D91">
        <w:rPr>
          <w:rFonts w:ascii="Avenir Next" w:hAnsi="Avenir Next" w:cs="Arial"/>
          <w:sz w:val="22"/>
          <w:szCs w:val="22"/>
          <w:highlight w:val="yellow"/>
          <w:lang w:val="en-GB"/>
        </w:rPr>
        <w:t>is an agent of the company</w:t>
      </w:r>
      <w:r w:rsidR="00796B95" w:rsidRPr="00857D91">
        <w:rPr>
          <w:rFonts w:ascii="Avenir Next" w:hAnsi="Avenir Next" w:cs="Arial"/>
          <w:sz w:val="22"/>
          <w:szCs w:val="22"/>
          <w:highlight w:val="yellow"/>
          <w:lang w:val="en-GB"/>
        </w:rPr>
        <w:t>,</w:t>
      </w:r>
      <w:r w:rsidRPr="00857D91">
        <w:rPr>
          <w:rFonts w:ascii="Avenir Next" w:hAnsi="Avenir Next" w:cs="Arial"/>
          <w:sz w:val="22"/>
          <w:szCs w:val="22"/>
          <w:highlight w:val="yellow"/>
          <w:lang w:val="en-GB"/>
        </w:rPr>
        <w:t xml:space="preserve"> until the appointment of a liquidator to </w:t>
      </w:r>
      <w:r w:rsidR="00023705" w:rsidRPr="00857D91">
        <w:rPr>
          <w:rFonts w:ascii="Avenir Next" w:hAnsi="Avenir Next" w:cs="Arial"/>
          <w:sz w:val="22"/>
          <w:szCs w:val="22"/>
          <w:highlight w:val="yellow"/>
          <w:lang w:val="en-GB"/>
        </w:rPr>
        <w:t xml:space="preserve">the </w:t>
      </w:r>
      <w:r w:rsidRPr="00857D91">
        <w:rPr>
          <w:rFonts w:ascii="Avenir Next" w:hAnsi="Avenir Next" w:cs="Arial"/>
          <w:sz w:val="22"/>
          <w:szCs w:val="22"/>
          <w:highlight w:val="yellow"/>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3A2D13" w:rsidRDefault="00E131DE" w:rsidP="00265D2D">
      <w:pPr>
        <w:pStyle w:val="ListParagraph"/>
        <w:numPr>
          <w:ilvl w:val="0"/>
          <w:numId w:val="20"/>
        </w:numPr>
        <w:ind w:left="426"/>
        <w:jc w:val="both"/>
        <w:rPr>
          <w:rFonts w:ascii="Avenir Next" w:hAnsi="Avenir Next" w:cs="Arial"/>
          <w:sz w:val="22"/>
          <w:szCs w:val="22"/>
          <w:lang w:val="en-GB"/>
        </w:rPr>
      </w:pPr>
      <w:r w:rsidRPr="003A2D13">
        <w:rPr>
          <w:rFonts w:ascii="Avenir Next" w:hAnsi="Avenir Next" w:cs="Arial"/>
          <w:sz w:val="22"/>
          <w:szCs w:val="22"/>
          <w:lang w:val="en-GB"/>
        </w:rPr>
        <w:t>t</w:t>
      </w:r>
      <w:r w:rsidR="002476AF" w:rsidRPr="003A2D13">
        <w:rPr>
          <w:rFonts w:ascii="Avenir Next" w:hAnsi="Avenir Next" w:cs="Arial"/>
          <w:sz w:val="22"/>
          <w:szCs w:val="22"/>
          <w:lang w:val="en-GB"/>
        </w:rPr>
        <w:t>he part dealing with windings up of companies by the court on grounds of insolvency</w:t>
      </w:r>
      <w:r w:rsidR="00416D2B" w:rsidRPr="003A2D13">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765DCF" w:rsidRDefault="00E131DE" w:rsidP="00265D2D">
      <w:pPr>
        <w:pStyle w:val="ListParagraph"/>
        <w:numPr>
          <w:ilvl w:val="0"/>
          <w:numId w:val="20"/>
        </w:numPr>
        <w:ind w:left="426"/>
        <w:jc w:val="both"/>
        <w:rPr>
          <w:rFonts w:ascii="Avenir Next" w:hAnsi="Avenir Next" w:cs="Arial"/>
          <w:sz w:val="22"/>
          <w:szCs w:val="22"/>
          <w:highlight w:val="yellow"/>
          <w:lang w:val="en-GB"/>
        </w:rPr>
      </w:pPr>
      <w:r w:rsidRPr="00765DCF">
        <w:rPr>
          <w:rFonts w:ascii="Avenir Next" w:hAnsi="Avenir Next" w:cs="Arial"/>
          <w:sz w:val="22"/>
          <w:szCs w:val="22"/>
          <w:highlight w:val="yellow"/>
          <w:lang w:val="en-GB"/>
        </w:rPr>
        <w:t>t</w:t>
      </w:r>
      <w:r w:rsidR="002476AF" w:rsidRPr="00765DCF">
        <w:rPr>
          <w:rFonts w:ascii="Avenir Next" w:hAnsi="Avenir Next" w:cs="Arial"/>
          <w:sz w:val="22"/>
          <w:szCs w:val="22"/>
          <w:highlight w:val="yellow"/>
          <w:lang w:val="en-GB"/>
        </w:rPr>
        <w:t xml:space="preserve">he part dealing with receivers, and other controllers, of property of </w:t>
      </w:r>
      <w:r w:rsidR="00416D2B" w:rsidRPr="00765DCF">
        <w:rPr>
          <w:rFonts w:ascii="Avenir Next" w:hAnsi="Avenir Next" w:cs="Arial"/>
          <w:sz w:val="22"/>
          <w:szCs w:val="22"/>
          <w:highlight w:val="yellow"/>
          <w:lang w:val="en-GB"/>
        </w:rPr>
        <w:t xml:space="preserve">the </w:t>
      </w:r>
      <w:r w:rsidR="002476AF" w:rsidRPr="00765DCF">
        <w:rPr>
          <w:rFonts w:ascii="Avenir Next" w:hAnsi="Avenir Next" w:cs="Arial"/>
          <w:sz w:val="22"/>
          <w:szCs w:val="22"/>
          <w:highlight w:val="yellow"/>
          <w:lang w:val="en-GB"/>
        </w:rPr>
        <w:t>corporation</w:t>
      </w:r>
      <w:r w:rsidR="00416D2B" w:rsidRPr="00765DCF">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lastRenderedPageBreak/>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765DCF" w:rsidRDefault="008465BE" w:rsidP="00265D2D">
      <w:pPr>
        <w:pStyle w:val="ListParagraph"/>
        <w:numPr>
          <w:ilvl w:val="0"/>
          <w:numId w:val="21"/>
        </w:numPr>
        <w:ind w:left="426"/>
        <w:jc w:val="both"/>
        <w:rPr>
          <w:rFonts w:ascii="Avenir Next" w:hAnsi="Avenir Next" w:cs="Arial"/>
          <w:sz w:val="22"/>
          <w:szCs w:val="22"/>
          <w:highlight w:val="yellow"/>
          <w:lang w:val="en-GB"/>
        </w:rPr>
      </w:pPr>
      <w:r w:rsidRPr="00765DCF">
        <w:rPr>
          <w:rFonts w:ascii="Avenir Next" w:hAnsi="Avenir Next" w:cs="Arial"/>
          <w:sz w:val="22"/>
          <w:szCs w:val="22"/>
          <w:highlight w:val="yellow"/>
          <w:lang w:val="en-GB"/>
        </w:rPr>
        <w:t>S</w:t>
      </w:r>
      <w:r w:rsidR="002476AF" w:rsidRPr="00765DCF">
        <w:rPr>
          <w:rFonts w:ascii="Avenir Next" w:hAnsi="Avenir Next" w:cs="Arial"/>
          <w:sz w:val="22"/>
          <w:szCs w:val="22"/>
          <w:highlight w:val="yellow"/>
          <w:lang w:val="en-GB"/>
        </w:rPr>
        <w:t xml:space="preserve">implified </w:t>
      </w:r>
      <w:r w:rsidR="008235B7" w:rsidRPr="00765DCF">
        <w:rPr>
          <w:rFonts w:ascii="Avenir Next" w:hAnsi="Avenir Next" w:cs="Arial"/>
          <w:sz w:val="22"/>
          <w:szCs w:val="22"/>
          <w:highlight w:val="yellow"/>
          <w:lang w:val="en-GB"/>
        </w:rPr>
        <w:t>restructuring and liquidation regimes for small companies</w:t>
      </w:r>
      <w:r w:rsidR="002476AF" w:rsidRPr="00765DCF">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118E48B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 xml:space="preserve">reversed by a liquidator on application to the </w:t>
      </w:r>
      <w:proofErr w:type="gramStart"/>
      <w:r w:rsidR="00796B95" w:rsidRPr="00B2234F">
        <w:rPr>
          <w:rFonts w:ascii="Avenir Next" w:hAnsi="Avenir Next" w:cs="Arial"/>
          <w:sz w:val="22"/>
          <w:szCs w:val="22"/>
          <w:lang w:val="en-GB"/>
        </w:rPr>
        <w:t>court,</w:t>
      </w:r>
      <w:r w:rsidR="003A2D13">
        <w:rPr>
          <w:rFonts w:ascii="Avenir Next" w:hAnsi="Avenir Next" w:cs="Arial"/>
          <w:sz w:val="22"/>
          <w:szCs w:val="22"/>
          <w:lang w:val="en-GB"/>
        </w:rPr>
        <w:t xml:space="preserve"> </w:t>
      </w:r>
      <w:r w:rsidR="00823B29" w:rsidRPr="00B2234F">
        <w:rPr>
          <w:rFonts w:ascii="Avenir Next" w:hAnsi="Avenir Next" w:cs="Arial"/>
          <w:sz w:val="22"/>
          <w:szCs w:val="22"/>
          <w:lang w:val="en-GB"/>
        </w:rPr>
        <w:t>and</w:t>
      </w:r>
      <w:proofErr w:type="gramEnd"/>
      <w:r w:rsidR="00823B29" w:rsidRPr="00B2234F">
        <w:rPr>
          <w:rFonts w:ascii="Avenir Next" w:hAnsi="Avenir Next" w:cs="Arial"/>
          <w:sz w:val="22"/>
          <w:szCs w:val="22"/>
          <w:lang w:val="en-GB"/>
        </w:rPr>
        <w:t xml:space="preserve">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66FCBB75" w14:textId="70AF2397" w:rsidR="00526091" w:rsidRDefault="00526091" w:rsidP="002476AF">
      <w:pPr>
        <w:jc w:val="both"/>
        <w:rPr>
          <w:rFonts w:ascii="Avenir Next" w:hAnsi="Avenir Next" w:cs="Arial"/>
          <w:color w:val="808080" w:themeColor="background1" w:themeShade="80"/>
          <w:sz w:val="22"/>
          <w:szCs w:val="22"/>
          <w:lang w:val="en-GB"/>
        </w:rPr>
      </w:pPr>
    </w:p>
    <w:p w14:paraId="2174497A" w14:textId="772A9AF5" w:rsidR="004D5D64" w:rsidRDefault="004D5D64"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five types of voidable transactions are the below, these are under 5.7B of the Corporations Act:</w:t>
      </w:r>
    </w:p>
    <w:p w14:paraId="0CF50E6B" w14:textId="77777777" w:rsidR="004D5D64" w:rsidRDefault="004D5D64" w:rsidP="002476AF">
      <w:pPr>
        <w:jc w:val="both"/>
        <w:rPr>
          <w:rFonts w:ascii="Avenir Next" w:hAnsi="Avenir Next" w:cs="Arial"/>
          <w:color w:val="808080" w:themeColor="background1" w:themeShade="80"/>
          <w:sz w:val="22"/>
          <w:szCs w:val="22"/>
          <w:lang w:val="en-GB"/>
        </w:rPr>
      </w:pPr>
    </w:p>
    <w:p w14:paraId="4030C906" w14:textId="7D699DCD" w:rsidR="004D5D64" w:rsidRDefault="004D5D64" w:rsidP="004D5D64">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Unfair Preferences</w:t>
      </w:r>
    </w:p>
    <w:p w14:paraId="46E36E78" w14:textId="2B86E6EA" w:rsidR="004D5D64" w:rsidRDefault="004D5D64" w:rsidP="004D5D6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this was paid to the creditor which: </w:t>
      </w:r>
    </w:p>
    <w:p w14:paraId="762118FA" w14:textId="345F1521" w:rsidR="004D5D64" w:rsidRDefault="004D5D64" w:rsidP="004D5D64">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Occurred at a time</w:t>
      </w:r>
      <w:r w:rsidR="00554EC7">
        <w:rPr>
          <w:rFonts w:ascii="Avenir Next" w:hAnsi="Avenir Next" w:cs="Arial"/>
          <w:color w:val="808080" w:themeColor="background1" w:themeShade="80"/>
          <w:sz w:val="22"/>
          <w:szCs w:val="22"/>
          <w:lang w:val="en-GB"/>
        </w:rPr>
        <w:t>:</w:t>
      </w:r>
    </w:p>
    <w:p w14:paraId="2C040DC6" w14:textId="737ED6D0" w:rsidR="004D5D64" w:rsidRDefault="00554EC7" w:rsidP="004D5D64">
      <w:pPr>
        <w:pStyle w:val="ListParagraph"/>
        <w:numPr>
          <w:ilvl w:val="1"/>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6-month</w:t>
      </w:r>
      <w:r w:rsidR="004D5D64">
        <w:rPr>
          <w:rFonts w:ascii="Avenir Next" w:hAnsi="Avenir Next" w:cs="Arial"/>
          <w:color w:val="808080" w:themeColor="background1" w:themeShade="80"/>
          <w:sz w:val="22"/>
          <w:szCs w:val="22"/>
          <w:lang w:val="en-GB"/>
        </w:rPr>
        <w:t xml:space="preserve"> period ending on the relation back day</w:t>
      </w:r>
    </w:p>
    <w:p w14:paraId="20C7B2E7" w14:textId="60D7081C" w:rsidR="004D5D64" w:rsidRDefault="004D5D64" w:rsidP="004D5D64">
      <w:pPr>
        <w:pStyle w:val="ListParagraph"/>
        <w:numPr>
          <w:ilvl w:val="1"/>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r w:rsidR="00554EC7">
        <w:rPr>
          <w:rFonts w:ascii="Avenir Next" w:hAnsi="Avenir Next" w:cs="Arial"/>
          <w:color w:val="808080" w:themeColor="background1" w:themeShade="80"/>
          <w:sz w:val="22"/>
          <w:szCs w:val="22"/>
          <w:lang w:val="en-GB"/>
        </w:rPr>
        <w:t>4-year</w:t>
      </w:r>
      <w:r>
        <w:rPr>
          <w:rFonts w:ascii="Avenir Next" w:hAnsi="Avenir Next" w:cs="Arial"/>
          <w:color w:val="808080" w:themeColor="background1" w:themeShade="80"/>
          <w:sz w:val="22"/>
          <w:szCs w:val="22"/>
          <w:lang w:val="en-GB"/>
        </w:rPr>
        <w:t xml:space="preserve"> period on the relation back day, where the creditor is a related entity of the </w:t>
      </w:r>
      <w:r w:rsidR="00554EC7">
        <w:rPr>
          <w:rFonts w:ascii="Avenir Next" w:hAnsi="Avenir Next" w:cs="Arial"/>
          <w:color w:val="808080" w:themeColor="background1" w:themeShade="80"/>
          <w:sz w:val="22"/>
          <w:szCs w:val="22"/>
          <w:lang w:val="en-GB"/>
        </w:rPr>
        <w:t>company.</w:t>
      </w:r>
    </w:p>
    <w:p w14:paraId="7484CD9D" w14:textId="1AC0F0AF" w:rsidR="004D5D64" w:rsidRDefault="004D5D64" w:rsidP="004D5D64">
      <w:pPr>
        <w:pStyle w:val="ListParagraph"/>
        <w:numPr>
          <w:ilvl w:val="1"/>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r w:rsidR="00554EC7">
        <w:rPr>
          <w:rFonts w:ascii="Avenir Next" w:hAnsi="Avenir Next" w:cs="Arial"/>
          <w:color w:val="808080" w:themeColor="background1" w:themeShade="80"/>
          <w:sz w:val="22"/>
          <w:szCs w:val="22"/>
          <w:lang w:val="en-GB"/>
        </w:rPr>
        <w:t>10-year</w:t>
      </w:r>
      <w:r>
        <w:rPr>
          <w:rFonts w:ascii="Avenir Next" w:hAnsi="Avenir Next" w:cs="Arial"/>
          <w:color w:val="808080" w:themeColor="background1" w:themeShade="80"/>
          <w:sz w:val="22"/>
          <w:szCs w:val="22"/>
          <w:lang w:val="en-GB"/>
        </w:rPr>
        <w:t xml:space="preserve"> period ending on the relation back day where the transaction was made to defeat, </w:t>
      </w:r>
      <w:r w:rsidR="00554EC7">
        <w:rPr>
          <w:rFonts w:ascii="Avenir Next" w:hAnsi="Avenir Next" w:cs="Arial"/>
          <w:color w:val="808080" w:themeColor="background1" w:themeShade="80"/>
          <w:sz w:val="22"/>
          <w:szCs w:val="22"/>
          <w:lang w:val="en-GB"/>
        </w:rPr>
        <w:t>delay,</w:t>
      </w:r>
      <w:r>
        <w:rPr>
          <w:rFonts w:ascii="Avenir Next" w:hAnsi="Avenir Next" w:cs="Arial"/>
          <w:color w:val="808080" w:themeColor="background1" w:themeShade="80"/>
          <w:sz w:val="22"/>
          <w:szCs w:val="22"/>
          <w:lang w:val="en-GB"/>
        </w:rPr>
        <w:t xml:space="preserve"> or interfere with the rights of the creditors. </w:t>
      </w:r>
    </w:p>
    <w:p w14:paraId="09EDEE44" w14:textId="50077E42" w:rsidR="004D5D64" w:rsidRDefault="004D5D64" w:rsidP="004D5D64">
      <w:pPr>
        <w:pStyle w:val="ListParagraph"/>
        <w:numPr>
          <w:ilvl w:val="1"/>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the relation back day but before the liquidator was appointed. </w:t>
      </w:r>
    </w:p>
    <w:p w14:paraId="3544997E" w14:textId="7EE5D147" w:rsidR="004D5D64" w:rsidRDefault="00086D39" w:rsidP="004D5D64">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Occurred when the company was insolvent or caused it to become </w:t>
      </w:r>
      <w:r w:rsidR="00554EC7">
        <w:rPr>
          <w:rFonts w:ascii="Avenir Next" w:hAnsi="Avenir Next" w:cs="Arial"/>
          <w:color w:val="808080" w:themeColor="background1" w:themeShade="80"/>
          <w:sz w:val="22"/>
          <w:szCs w:val="22"/>
          <w:lang w:val="en-GB"/>
        </w:rPr>
        <w:t>insolvent.</w:t>
      </w:r>
    </w:p>
    <w:p w14:paraId="39F92703" w14:textId="4CCC8F74" w:rsidR="00086D39" w:rsidRDefault="00086D39" w:rsidP="00086D39">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Enabled the creditor to recover more than would have as a proportionate distribution in liquidation as an unsecured creditor. </w:t>
      </w:r>
    </w:p>
    <w:p w14:paraId="0BC634AB" w14:textId="77777777" w:rsidR="004D5D64" w:rsidRDefault="004D5D64" w:rsidP="004D5D64">
      <w:pPr>
        <w:jc w:val="both"/>
        <w:rPr>
          <w:rFonts w:ascii="Avenir Next" w:hAnsi="Avenir Next" w:cs="Arial"/>
          <w:color w:val="808080" w:themeColor="background1" w:themeShade="80"/>
          <w:sz w:val="22"/>
          <w:szCs w:val="22"/>
          <w:lang w:val="en-GB"/>
        </w:rPr>
      </w:pPr>
    </w:p>
    <w:p w14:paraId="265AB516" w14:textId="57D2F4EF" w:rsidR="00554EC7" w:rsidRDefault="00554EC7" w:rsidP="00554EC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a creditor repays the unfair </w:t>
      </w:r>
      <w:r w:rsidR="00BF4058">
        <w:rPr>
          <w:rFonts w:ascii="Avenir Next" w:hAnsi="Avenir Next" w:cs="Arial"/>
          <w:color w:val="808080" w:themeColor="background1" w:themeShade="80"/>
          <w:sz w:val="22"/>
          <w:szCs w:val="22"/>
          <w:lang w:val="en-GB"/>
        </w:rPr>
        <w:t>preferences</w:t>
      </w:r>
      <w:r>
        <w:rPr>
          <w:rFonts w:ascii="Avenir Next" w:hAnsi="Avenir Next" w:cs="Arial"/>
          <w:color w:val="808080" w:themeColor="background1" w:themeShade="80"/>
          <w:sz w:val="22"/>
          <w:szCs w:val="22"/>
          <w:lang w:val="en-GB"/>
        </w:rPr>
        <w:t>, they are entitle</w:t>
      </w:r>
      <w:r w:rsidR="008C1CA9">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to prove in the liquidation for their debt.</w:t>
      </w:r>
    </w:p>
    <w:p w14:paraId="4D40B700" w14:textId="77777777" w:rsidR="00554EC7" w:rsidRDefault="00554EC7" w:rsidP="00554EC7">
      <w:pPr>
        <w:ind w:left="720"/>
        <w:jc w:val="both"/>
        <w:rPr>
          <w:rFonts w:ascii="Avenir Next" w:hAnsi="Avenir Next" w:cs="Arial"/>
          <w:color w:val="808080" w:themeColor="background1" w:themeShade="80"/>
          <w:sz w:val="22"/>
          <w:szCs w:val="22"/>
          <w:lang w:val="en-GB"/>
        </w:rPr>
      </w:pPr>
    </w:p>
    <w:p w14:paraId="7AA8D838" w14:textId="7AE04384" w:rsidR="00BF4058" w:rsidRDefault="00BF4058" w:rsidP="00BF405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Defences for the unfair preferences are contained in the Corporations Act. </w:t>
      </w:r>
    </w:p>
    <w:p w14:paraId="79BA49A9" w14:textId="77777777" w:rsidR="00BF4058" w:rsidRDefault="00BF4058" w:rsidP="00554EC7">
      <w:pPr>
        <w:ind w:left="720"/>
        <w:jc w:val="both"/>
        <w:rPr>
          <w:rFonts w:ascii="Avenir Next" w:hAnsi="Avenir Next" w:cs="Arial"/>
          <w:color w:val="808080" w:themeColor="background1" w:themeShade="80"/>
          <w:sz w:val="22"/>
          <w:szCs w:val="22"/>
          <w:lang w:val="en-GB"/>
        </w:rPr>
      </w:pPr>
    </w:p>
    <w:p w14:paraId="44FD84C6" w14:textId="77777777" w:rsidR="00BF4058" w:rsidRDefault="00BF4058" w:rsidP="00BF405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the which the court cannot make an order permitting the recovery of property if it would materially prejudice a right or interest of a party to the transaction and that party:</w:t>
      </w:r>
    </w:p>
    <w:p w14:paraId="4CDB8216" w14:textId="7819F048" w:rsidR="00BF4058" w:rsidRDefault="00BF4058" w:rsidP="00BF4058">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Acted in </w:t>
      </w:r>
      <w:r w:rsidR="008C1CA9">
        <w:rPr>
          <w:rFonts w:ascii="Avenir Next" w:hAnsi="Avenir Next" w:cs="Arial"/>
          <w:color w:val="808080" w:themeColor="background1" w:themeShade="80"/>
          <w:sz w:val="22"/>
          <w:szCs w:val="22"/>
          <w:lang w:val="en-GB"/>
        </w:rPr>
        <w:t>good</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faith</w:t>
      </w:r>
      <w:proofErr w:type="gramEnd"/>
    </w:p>
    <w:p w14:paraId="1C1A5DE3" w14:textId="77777777" w:rsidR="00BF4058" w:rsidRDefault="00BF4058" w:rsidP="00BF4058">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Was not aware of the facts and circumstances or have any reasonable grounds for suspecting insolvency.</w:t>
      </w:r>
    </w:p>
    <w:p w14:paraId="3A90836A" w14:textId="77777777" w:rsidR="00BF4058" w:rsidRPr="00086D39" w:rsidRDefault="00BF4058" w:rsidP="00BF4058">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Provided valuable consideration or changed its position in reliance on the transaction. </w:t>
      </w:r>
    </w:p>
    <w:p w14:paraId="57FDF71A" w14:textId="77777777" w:rsidR="00BF4058" w:rsidRDefault="00BF4058" w:rsidP="00554EC7">
      <w:pPr>
        <w:ind w:left="720"/>
        <w:jc w:val="both"/>
        <w:rPr>
          <w:rFonts w:ascii="Avenir Next" w:hAnsi="Avenir Next" w:cs="Arial"/>
          <w:color w:val="808080" w:themeColor="background1" w:themeShade="80"/>
          <w:sz w:val="22"/>
          <w:szCs w:val="22"/>
          <w:lang w:val="en-GB"/>
        </w:rPr>
      </w:pPr>
    </w:p>
    <w:p w14:paraId="31E80331" w14:textId="560006CE" w:rsidR="004D5D64" w:rsidRDefault="004D5D64" w:rsidP="004D5D64">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Uncommercial Transactions</w:t>
      </w:r>
    </w:p>
    <w:p w14:paraId="31327773" w14:textId="26B0B43C" w:rsidR="004D5D64" w:rsidRDefault="00086D39" w:rsidP="004D5D64">
      <w:pPr>
        <w:pStyle w:val="ListParagrap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company </w:t>
      </w:r>
      <w:proofErr w:type="gramStart"/>
      <w:r>
        <w:rPr>
          <w:rFonts w:ascii="Avenir Next" w:hAnsi="Avenir Next" w:cs="Arial"/>
          <w:color w:val="808080" w:themeColor="background1" w:themeShade="80"/>
          <w:sz w:val="22"/>
          <w:szCs w:val="22"/>
          <w:lang w:val="en-GB"/>
        </w:rPr>
        <w:t>enters into</w:t>
      </w:r>
      <w:proofErr w:type="gramEnd"/>
      <w:r>
        <w:rPr>
          <w:rFonts w:ascii="Avenir Next" w:hAnsi="Avenir Next" w:cs="Arial"/>
          <w:color w:val="808080" w:themeColor="background1" w:themeShade="80"/>
          <w:sz w:val="22"/>
          <w:szCs w:val="22"/>
          <w:lang w:val="en-GB"/>
        </w:rPr>
        <w:t xml:space="preserve"> a transaction with </w:t>
      </w:r>
      <w:r w:rsidR="00554EC7">
        <w:rPr>
          <w:rFonts w:ascii="Avenir Next" w:hAnsi="Avenir Next" w:cs="Arial"/>
          <w:color w:val="808080" w:themeColor="background1" w:themeShade="80"/>
          <w:sz w:val="22"/>
          <w:szCs w:val="22"/>
          <w:lang w:val="en-GB"/>
        </w:rPr>
        <w:t xml:space="preserve">a person, the liquidator may apply to the court for an order challenging the transaction. </w:t>
      </w:r>
    </w:p>
    <w:p w14:paraId="04D7B457" w14:textId="38549AF4" w:rsidR="00086D39" w:rsidRDefault="00086D39" w:rsidP="00086D39">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Occurred at a time</w:t>
      </w:r>
      <w:r w:rsidR="00554EC7">
        <w:rPr>
          <w:rFonts w:ascii="Avenir Next" w:hAnsi="Avenir Next" w:cs="Arial"/>
          <w:color w:val="808080" w:themeColor="background1" w:themeShade="80"/>
          <w:sz w:val="22"/>
          <w:szCs w:val="22"/>
          <w:lang w:val="en-GB"/>
        </w:rPr>
        <w:t>:</w:t>
      </w:r>
    </w:p>
    <w:p w14:paraId="1F10CFC1" w14:textId="6746F3DB" w:rsidR="00086D39" w:rsidRDefault="00554EC7" w:rsidP="00086D39">
      <w:pPr>
        <w:pStyle w:val="ListParagraph"/>
        <w:numPr>
          <w:ilvl w:val="1"/>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2-year</w:t>
      </w:r>
      <w:r w:rsidR="00086D39">
        <w:rPr>
          <w:rFonts w:ascii="Avenir Next" w:hAnsi="Avenir Next" w:cs="Arial"/>
          <w:color w:val="808080" w:themeColor="background1" w:themeShade="80"/>
          <w:sz w:val="22"/>
          <w:szCs w:val="22"/>
          <w:lang w:val="en-GB"/>
        </w:rPr>
        <w:t xml:space="preserve"> period ending on the relation back day</w:t>
      </w:r>
    </w:p>
    <w:p w14:paraId="594010E2" w14:textId="0872F63F" w:rsidR="00086D39" w:rsidRDefault="00554EC7" w:rsidP="00086D39">
      <w:pPr>
        <w:pStyle w:val="ListParagraph"/>
        <w:numPr>
          <w:ilvl w:val="1"/>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4-year</w:t>
      </w:r>
      <w:r w:rsidR="00086D39">
        <w:rPr>
          <w:rFonts w:ascii="Avenir Next" w:hAnsi="Avenir Next" w:cs="Arial"/>
          <w:color w:val="808080" w:themeColor="background1" w:themeShade="80"/>
          <w:sz w:val="22"/>
          <w:szCs w:val="22"/>
          <w:lang w:val="en-GB"/>
        </w:rPr>
        <w:t xml:space="preserve"> period ending on the relation back day, where the creditor is a related entity of the company</w:t>
      </w:r>
    </w:p>
    <w:p w14:paraId="6431BB00" w14:textId="6A387D93" w:rsidR="00086D39" w:rsidRDefault="00086D39" w:rsidP="00086D39">
      <w:pPr>
        <w:pStyle w:val="ListParagraph"/>
        <w:numPr>
          <w:ilvl w:val="1"/>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w:t>
      </w:r>
      <w:r w:rsidR="00554EC7">
        <w:rPr>
          <w:rFonts w:ascii="Avenir Next" w:hAnsi="Avenir Next" w:cs="Arial"/>
          <w:color w:val="808080" w:themeColor="background1" w:themeShade="80"/>
          <w:sz w:val="22"/>
          <w:szCs w:val="22"/>
          <w:lang w:val="en-GB"/>
        </w:rPr>
        <w:t>10-year</w:t>
      </w:r>
      <w:r>
        <w:rPr>
          <w:rFonts w:ascii="Avenir Next" w:hAnsi="Avenir Next" w:cs="Arial"/>
          <w:color w:val="808080" w:themeColor="background1" w:themeShade="80"/>
          <w:sz w:val="22"/>
          <w:szCs w:val="22"/>
          <w:lang w:val="en-GB"/>
        </w:rPr>
        <w:t xml:space="preserve"> period ending on the relation back day where the transaction was made to defeat, </w:t>
      </w:r>
      <w:r w:rsidR="008C1CA9">
        <w:rPr>
          <w:rFonts w:ascii="Avenir Next" w:hAnsi="Avenir Next" w:cs="Arial"/>
          <w:color w:val="808080" w:themeColor="background1" w:themeShade="80"/>
          <w:sz w:val="22"/>
          <w:szCs w:val="22"/>
          <w:lang w:val="en-GB"/>
        </w:rPr>
        <w:t>delay,</w:t>
      </w:r>
      <w:r>
        <w:rPr>
          <w:rFonts w:ascii="Avenir Next" w:hAnsi="Avenir Next" w:cs="Arial"/>
          <w:color w:val="808080" w:themeColor="background1" w:themeShade="80"/>
          <w:sz w:val="22"/>
          <w:szCs w:val="22"/>
          <w:lang w:val="en-GB"/>
        </w:rPr>
        <w:t xml:space="preserve"> or interfere with the rights of the creditors. </w:t>
      </w:r>
    </w:p>
    <w:p w14:paraId="62DFC983" w14:textId="77777777" w:rsidR="00086D39" w:rsidRDefault="00086D39" w:rsidP="00086D39">
      <w:pPr>
        <w:pStyle w:val="ListParagraph"/>
        <w:numPr>
          <w:ilvl w:val="1"/>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the relation back day but before the liquidator was appointed. </w:t>
      </w:r>
    </w:p>
    <w:p w14:paraId="149DB232" w14:textId="31B42B61" w:rsidR="00086D39" w:rsidRPr="00086D39" w:rsidRDefault="00086D39" w:rsidP="00086D39">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Occurred when the company was insolvent or caused it to become insolvent.</w:t>
      </w:r>
    </w:p>
    <w:p w14:paraId="2983CFFA" w14:textId="09DEE8A5" w:rsidR="00086D39" w:rsidRDefault="00086D39" w:rsidP="00086D39">
      <w:pPr>
        <w:pStyle w:val="ListParagraph"/>
        <w:numPr>
          <w:ilvl w:val="0"/>
          <w:numId w:val="2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Is uncommercial. </w:t>
      </w:r>
    </w:p>
    <w:p w14:paraId="04D4180A" w14:textId="77777777" w:rsidR="00086D39" w:rsidRDefault="00086D39" w:rsidP="00BF4058">
      <w:pPr>
        <w:ind w:left="720"/>
        <w:rPr>
          <w:rFonts w:ascii="Avenir Next" w:hAnsi="Avenir Next" w:cs="Arial"/>
          <w:color w:val="808080" w:themeColor="background1" w:themeShade="80"/>
          <w:sz w:val="22"/>
          <w:szCs w:val="22"/>
          <w:lang w:val="en-GB"/>
        </w:rPr>
      </w:pPr>
    </w:p>
    <w:p w14:paraId="3EAD880F" w14:textId="5A3D2A0A" w:rsidR="00BF4058" w:rsidRDefault="00BF4058" w:rsidP="00BF405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Defences for the uncommercial transactions are contained in the Corporations Act. </w:t>
      </w:r>
    </w:p>
    <w:p w14:paraId="22DE213B" w14:textId="77777777" w:rsidR="00BF4058" w:rsidRDefault="00BF4058" w:rsidP="00BF4058">
      <w:pPr>
        <w:ind w:left="720"/>
        <w:rPr>
          <w:rFonts w:ascii="Avenir Next" w:hAnsi="Avenir Next" w:cs="Arial"/>
          <w:color w:val="808080" w:themeColor="background1" w:themeShade="80"/>
          <w:sz w:val="22"/>
          <w:szCs w:val="22"/>
          <w:lang w:val="en-GB"/>
        </w:rPr>
      </w:pPr>
    </w:p>
    <w:p w14:paraId="5679D351" w14:textId="77777777" w:rsidR="00BF4058" w:rsidRDefault="00BF4058" w:rsidP="00BF405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the which the court cannot make an order permitting the recovery of property if it would materially prejudice a right or interest of a party to the transaction and that party:</w:t>
      </w:r>
    </w:p>
    <w:p w14:paraId="1AACBE0B" w14:textId="28099D80" w:rsidR="00BF4058" w:rsidRDefault="00BF4058" w:rsidP="00BF4058">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Acted in goo</w:t>
      </w:r>
      <w:r w:rsidR="00FB3930">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w:t>
      </w:r>
      <w:r w:rsidR="008C1CA9">
        <w:rPr>
          <w:rFonts w:ascii="Avenir Next" w:hAnsi="Avenir Next" w:cs="Arial"/>
          <w:color w:val="808080" w:themeColor="background1" w:themeShade="80"/>
          <w:sz w:val="22"/>
          <w:szCs w:val="22"/>
          <w:lang w:val="en-GB"/>
        </w:rPr>
        <w:t>faith.</w:t>
      </w:r>
    </w:p>
    <w:p w14:paraId="700369E2" w14:textId="77777777" w:rsidR="00BF4058" w:rsidRDefault="00BF4058" w:rsidP="00BF4058">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Was not aware of the facts and circumstances or have any reasonable grounds for suspecting insolvency.</w:t>
      </w:r>
    </w:p>
    <w:p w14:paraId="4E0204A7" w14:textId="77777777" w:rsidR="00BF4058" w:rsidRPr="00086D39" w:rsidRDefault="00BF4058" w:rsidP="00BF4058">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Provided valuable consideration or changed its position in reliance on the transaction. </w:t>
      </w:r>
    </w:p>
    <w:p w14:paraId="7E1A6AA2" w14:textId="77777777" w:rsidR="00BF4058" w:rsidRPr="00BF4058" w:rsidRDefault="00BF4058" w:rsidP="00BF4058">
      <w:pPr>
        <w:ind w:left="720"/>
        <w:rPr>
          <w:rFonts w:ascii="Avenir Next" w:hAnsi="Avenir Next" w:cs="Arial"/>
          <w:color w:val="808080" w:themeColor="background1" w:themeShade="80"/>
          <w:sz w:val="22"/>
          <w:szCs w:val="22"/>
          <w:lang w:val="en-GB"/>
        </w:rPr>
      </w:pPr>
    </w:p>
    <w:p w14:paraId="7DAB56EB" w14:textId="75356875" w:rsidR="004D5D64" w:rsidRDefault="004D5D64" w:rsidP="004D5D64">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Unreasonable Director related transactions</w:t>
      </w:r>
    </w:p>
    <w:p w14:paraId="27AD8BAC" w14:textId="64EB0B58" w:rsidR="00554EC7" w:rsidRPr="00554EC7" w:rsidRDefault="00554EC7" w:rsidP="00554EC7">
      <w:pPr>
        <w:ind w:firstLine="720"/>
        <w:rPr>
          <w:rFonts w:ascii="Avenir Next" w:hAnsi="Avenir Next" w:cs="Arial"/>
          <w:color w:val="808080" w:themeColor="background1" w:themeShade="80"/>
          <w:sz w:val="22"/>
          <w:szCs w:val="22"/>
          <w:lang w:val="en-GB"/>
        </w:rPr>
      </w:pPr>
      <w:r w:rsidRPr="00554EC7">
        <w:rPr>
          <w:rFonts w:ascii="Avenir Next" w:hAnsi="Avenir Next" w:cs="Arial"/>
          <w:color w:val="808080" w:themeColor="background1" w:themeShade="80"/>
          <w:sz w:val="22"/>
          <w:szCs w:val="22"/>
          <w:lang w:val="en-GB"/>
        </w:rPr>
        <w:t xml:space="preserve">This can be applied to the court to challenge the transaction. </w:t>
      </w:r>
    </w:p>
    <w:p w14:paraId="443FC0CE" w14:textId="50ABAF17" w:rsidR="00554EC7" w:rsidRDefault="00554EC7" w:rsidP="00554EC7">
      <w:pPr>
        <w:pStyle w:val="ListParagraph"/>
        <w:numPr>
          <w:ilvl w:val="1"/>
          <w:numId w:val="29"/>
        </w:numPr>
        <w:rPr>
          <w:rFonts w:ascii="Avenir Next" w:hAnsi="Avenir Next" w:cs="Arial"/>
          <w:color w:val="808080" w:themeColor="background1" w:themeShade="80"/>
          <w:sz w:val="22"/>
          <w:szCs w:val="22"/>
          <w:lang w:val="en-GB"/>
        </w:rPr>
      </w:pPr>
      <w:r w:rsidRPr="00554EC7">
        <w:rPr>
          <w:rFonts w:ascii="Avenir Next" w:hAnsi="Avenir Next" w:cs="Arial"/>
          <w:color w:val="808080" w:themeColor="background1" w:themeShade="80"/>
          <w:sz w:val="22"/>
          <w:szCs w:val="22"/>
          <w:lang w:val="en-GB"/>
        </w:rPr>
        <w:t>In the 4-year period on the relation back day</w:t>
      </w:r>
    </w:p>
    <w:p w14:paraId="561748D4" w14:textId="77777777" w:rsidR="00554EC7" w:rsidRDefault="00554EC7" w:rsidP="00554EC7">
      <w:pPr>
        <w:pStyle w:val="ListParagraph"/>
        <w:numPr>
          <w:ilvl w:val="1"/>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After the relation back day but before the liquidator was appointed. </w:t>
      </w:r>
    </w:p>
    <w:p w14:paraId="1784A0BE" w14:textId="77777777" w:rsidR="00554EC7" w:rsidRDefault="00554EC7" w:rsidP="00554EC7">
      <w:pPr>
        <w:rPr>
          <w:rFonts w:ascii="Avenir Next" w:hAnsi="Avenir Next" w:cs="Arial"/>
          <w:color w:val="808080" w:themeColor="background1" w:themeShade="80"/>
          <w:sz w:val="22"/>
          <w:szCs w:val="22"/>
          <w:lang w:val="en-GB"/>
        </w:rPr>
      </w:pPr>
    </w:p>
    <w:p w14:paraId="7C74DAAC" w14:textId="0ECEA535" w:rsidR="00554EC7" w:rsidRPr="00554EC7" w:rsidRDefault="00554EC7" w:rsidP="00554EC7">
      <w:pPr>
        <w:ind w:left="720"/>
        <w:rPr>
          <w:rFonts w:ascii="Avenir Next" w:hAnsi="Avenir Next" w:cs="Arial"/>
          <w:color w:val="808080" w:themeColor="background1" w:themeShade="80"/>
          <w:sz w:val="22"/>
          <w:szCs w:val="22"/>
          <w:lang w:val="en-GB"/>
        </w:rPr>
      </w:pPr>
      <w:r w:rsidRPr="00554EC7">
        <w:rPr>
          <w:rFonts w:ascii="Avenir Next" w:hAnsi="Avenir Next" w:cs="Arial"/>
          <w:color w:val="808080" w:themeColor="background1" w:themeShade="80"/>
          <w:sz w:val="22"/>
          <w:szCs w:val="22"/>
          <w:lang w:val="en-GB"/>
        </w:rPr>
        <w:t xml:space="preserve">This can be recovered even if the company was not insolvent when the transaction was entered into or did not become insolvent by doing so. </w:t>
      </w:r>
    </w:p>
    <w:p w14:paraId="1FDD57DB" w14:textId="5679AD2E" w:rsidR="00554EC7" w:rsidRDefault="00554EC7" w:rsidP="00554EC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2D95A475" w14:textId="3E247800" w:rsidR="00554EC7" w:rsidRDefault="00554EC7" w:rsidP="00554EC7">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Requirements to be unreasonable:</w:t>
      </w:r>
    </w:p>
    <w:p w14:paraId="12CCFEDF" w14:textId="0759467A" w:rsidR="00554EC7" w:rsidRDefault="00554EC7" w:rsidP="00554EC7">
      <w:pPr>
        <w:pStyle w:val="ListParagraph"/>
        <w:numPr>
          <w:ilvl w:val="0"/>
          <w:numId w:val="2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must be a payment, transfer of property or issue of shares on behalf of the benefit of a director. </w:t>
      </w:r>
    </w:p>
    <w:p w14:paraId="77C7B985" w14:textId="2204D523" w:rsidR="00554EC7" w:rsidRDefault="00554EC7" w:rsidP="00554EC7">
      <w:pPr>
        <w:pStyle w:val="ListParagraph"/>
        <w:numPr>
          <w:ilvl w:val="0"/>
          <w:numId w:val="2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reasonable person in the company’s circumstances would not have </w:t>
      </w:r>
      <w:proofErr w:type="gramStart"/>
      <w:r>
        <w:rPr>
          <w:rFonts w:ascii="Avenir Next" w:hAnsi="Avenir Next" w:cs="Arial"/>
          <w:color w:val="808080" w:themeColor="background1" w:themeShade="80"/>
          <w:sz w:val="22"/>
          <w:szCs w:val="22"/>
          <w:lang w:val="en-GB"/>
        </w:rPr>
        <w:t>entered into</w:t>
      </w:r>
      <w:proofErr w:type="gramEnd"/>
      <w:r>
        <w:rPr>
          <w:rFonts w:ascii="Avenir Next" w:hAnsi="Avenir Next" w:cs="Arial"/>
          <w:color w:val="808080" w:themeColor="background1" w:themeShade="80"/>
          <w:sz w:val="22"/>
          <w:szCs w:val="22"/>
          <w:lang w:val="en-GB"/>
        </w:rPr>
        <w:t xml:space="preserve"> this transaction having regard to the effects arising from the transaction. </w:t>
      </w:r>
    </w:p>
    <w:p w14:paraId="79CF1B98" w14:textId="77777777" w:rsidR="00BF4058" w:rsidRDefault="00BF4058" w:rsidP="00BF4058">
      <w:pPr>
        <w:ind w:left="720"/>
        <w:rPr>
          <w:rFonts w:ascii="Avenir Next" w:hAnsi="Avenir Next" w:cs="Arial"/>
          <w:color w:val="808080" w:themeColor="background1" w:themeShade="80"/>
          <w:sz w:val="22"/>
          <w:szCs w:val="22"/>
          <w:lang w:val="en-GB"/>
        </w:rPr>
      </w:pPr>
    </w:p>
    <w:p w14:paraId="604E2568" w14:textId="77777777" w:rsidR="00BF4058" w:rsidRDefault="00BF4058" w:rsidP="00BF405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Defences for the unfair preferences and uncommercial transactions are contained in the Corporations Act. But these do not assist with unreasonable director related transactions nor unfair loan claims.</w:t>
      </w:r>
    </w:p>
    <w:p w14:paraId="45B232A8" w14:textId="77777777" w:rsidR="00BF4058" w:rsidRPr="00BF4058" w:rsidRDefault="00BF4058" w:rsidP="00BF4058">
      <w:pPr>
        <w:ind w:left="720"/>
        <w:rPr>
          <w:rFonts w:ascii="Avenir Next" w:hAnsi="Avenir Next" w:cs="Arial"/>
          <w:color w:val="808080" w:themeColor="background1" w:themeShade="80"/>
          <w:sz w:val="22"/>
          <w:szCs w:val="22"/>
          <w:lang w:val="en-GB"/>
        </w:rPr>
      </w:pPr>
    </w:p>
    <w:p w14:paraId="0A905CA5" w14:textId="36AE4521" w:rsidR="004D5D64" w:rsidRDefault="004D5D64" w:rsidP="004D5D64">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Unfair loans</w:t>
      </w:r>
    </w:p>
    <w:p w14:paraId="19DB60C2" w14:textId="66316E35" w:rsidR="004D5D64" w:rsidRDefault="00554EC7" w:rsidP="004D5D64">
      <w:pPr>
        <w:pStyle w:val="ListParagrap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liquidator can challenge the unfair loans provided to the company at any time before the appointment of the liquidator and regardless as to whether they were solvent or not. </w:t>
      </w:r>
    </w:p>
    <w:p w14:paraId="577D2818" w14:textId="77777777" w:rsidR="00554EC7" w:rsidRDefault="00554EC7" w:rsidP="004D5D64">
      <w:pPr>
        <w:pStyle w:val="ListParagraph"/>
        <w:rPr>
          <w:rFonts w:ascii="Avenir Next" w:hAnsi="Avenir Next" w:cs="Arial"/>
          <w:color w:val="808080" w:themeColor="background1" w:themeShade="80"/>
          <w:sz w:val="22"/>
          <w:szCs w:val="22"/>
          <w:lang w:val="en-GB"/>
        </w:rPr>
      </w:pPr>
    </w:p>
    <w:p w14:paraId="50C89223" w14:textId="1CF4FD37" w:rsidR="00554EC7" w:rsidRDefault="00554EC7" w:rsidP="004D5D64">
      <w:pPr>
        <w:pStyle w:val="ListParagrap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Deemed to be unfair if:</w:t>
      </w:r>
    </w:p>
    <w:p w14:paraId="6F6B7A26" w14:textId="480E321E" w:rsidR="00BF4058" w:rsidRDefault="00554EC7" w:rsidP="00BF4058">
      <w:pPr>
        <w:pStyle w:val="ListParagraph"/>
        <w:numPr>
          <w:ilvl w:val="0"/>
          <w:numId w:val="2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Interest rates or charges have been </w:t>
      </w:r>
      <w:r w:rsidR="00FB3930">
        <w:rPr>
          <w:rFonts w:ascii="Avenir Next" w:hAnsi="Avenir Next" w:cs="Arial"/>
          <w:color w:val="808080" w:themeColor="background1" w:themeShade="80"/>
          <w:sz w:val="22"/>
          <w:szCs w:val="22"/>
          <w:lang w:val="en-GB"/>
        </w:rPr>
        <w:t>extortionate.</w:t>
      </w:r>
    </w:p>
    <w:p w14:paraId="169945B2" w14:textId="77777777" w:rsidR="00BF4058" w:rsidRDefault="00BF4058" w:rsidP="00BF4058">
      <w:pPr>
        <w:rPr>
          <w:rFonts w:ascii="Avenir Next" w:hAnsi="Avenir Next" w:cs="Arial"/>
          <w:color w:val="808080" w:themeColor="background1" w:themeShade="80"/>
          <w:sz w:val="22"/>
          <w:szCs w:val="22"/>
          <w:lang w:val="en-GB"/>
        </w:rPr>
      </w:pPr>
    </w:p>
    <w:p w14:paraId="1E3ADD20" w14:textId="1E80D54A" w:rsidR="00BF4058" w:rsidRPr="00BF4058" w:rsidRDefault="00BF4058" w:rsidP="00BF405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Defences for the unfair preferences and uncommercial transactions are contained in the Corporations Act. But these do not assist with unreasonable director related transactions nor unfair loan claims.</w:t>
      </w:r>
    </w:p>
    <w:p w14:paraId="7AAECE96" w14:textId="77777777" w:rsidR="00554EC7" w:rsidRPr="00554EC7" w:rsidRDefault="00554EC7" w:rsidP="00554EC7">
      <w:pPr>
        <w:rPr>
          <w:rFonts w:ascii="Avenir Next" w:hAnsi="Avenir Next" w:cs="Arial"/>
          <w:color w:val="808080" w:themeColor="background1" w:themeShade="80"/>
          <w:sz w:val="22"/>
          <w:szCs w:val="22"/>
          <w:lang w:val="en-GB"/>
        </w:rPr>
      </w:pPr>
    </w:p>
    <w:p w14:paraId="25571C0A" w14:textId="44051619" w:rsidR="004D5D64" w:rsidRDefault="004D5D64" w:rsidP="004D5D64">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Circulating security interests</w:t>
      </w:r>
    </w:p>
    <w:p w14:paraId="33861818" w14:textId="32A497A4" w:rsidR="00BF4058" w:rsidRDefault="00BF4058" w:rsidP="00BF4058">
      <w:pPr>
        <w:pStyle w:val="ListParagrap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per the</w:t>
      </w:r>
      <w:r w:rsidRPr="00BF405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Section 588FJ of the Corporations Act, circulating security interests created within 6 months before the commencement of the liquidation and securing past indebtedness are void against the liquidator. </w:t>
      </w:r>
    </w:p>
    <w:p w14:paraId="141BE0F3" w14:textId="0B360C64" w:rsidR="00BF4058" w:rsidRDefault="00BF4058" w:rsidP="00BF4058">
      <w:pPr>
        <w:pStyle w:val="ListParagrap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 can also bring court proceedings to recover the proceeds of any realisation of the void circulating security interest when it is in a compulsory liquidation on grounds of insolvency.</w:t>
      </w:r>
    </w:p>
    <w:p w14:paraId="3A98BDAF" w14:textId="361AC53C" w:rsidR="00BF4058" w:rsidRPr="00BF4058" w:rsidRDefault="00BF4058" w:rsidP="00BF4058">
      <w:pPr>
        <w:pStyle w:val="ListParagrap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in a voluntary liquidation they can apply to the court to convert the liquidation into a compulsory liquidation on grounds of insolvency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make use of this provision.</w:t>
      </w:r>
    </w:p>
    <w:p w14:paraId="7AEF62CC" w14:textId="77777777" w:rsidR="004D5D64" w:rsidRDefault="004D5D64" w:rsidP="004D5D64">
      <w:pPr>
        <w:jc w:val="both"/>
        <w:rPr>
          <w:rFonts w:ascii="Avenir Next" w:hAnsi="Avenir Next" w:cs="Arial"/>
          <w:color w:val="808080" w:themeColor="background1" w:themeShade="80"/>
          <w:sz w:val="22"/>
          <w:szCs w:val="22"/>
          <w:lang w:val="en-GB"/>
        </w:rPr>
      </w:pPr>
    </w:p>
    <w:p w14:paraId="30D2C875" w14:textId="7238164C" w:rsidR="00086D39" w:rsidRDefault="00BF4058" w:rsidP="004D5D6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No grounds for defences. </w:t>
      </w:r>
    </w:p>
    <w:p w14:paraId="2FA68683" w14:textId="2D9DDC7C" w:rsidR="00086D39" w:rsidRPr="00086D39" w:rsidRDefault="00086D39" w:rsidP="00086D39">
      <w:pPr>
        <w:jc w:val="both"/>
        <w:rPr>
          <w:rFonts w:ascii="Avenir Next" w:hAnsi="Avenir Next" w:cs="Arial"/>
          <w:color w:val="808080" w:themeColor="background1" w:themeShade="80"/>
          <w:sz w:val="22"/>
          <w:szCs w:val="22"/>
          <w:lang w:val="en-GB"/>
        </w:rPr>
      </w:pPr>
    </w:p>
    <w:p w14:paraId="7B005E35" w14:textId="77777777" w:rsidR="00B04780" w:rsidRPr="00B2234F" w:rsidRDefault="00B04780" w:rsidP="002476AF">
      <w:pPr>
        <w:jc w:val="both"/>
        <w:rPr>
          <w:rFonts w:ascii="Avenir Next" w:hAnsi="Avenir Next" w:cs="Arial"/>
          <w:sz w:val="22"/>
          <w:szCs w:val="22"/>
          <w:lang w:val="en-GB"/>
        </w:rPr>
      </w:pPr>
    </w:p>
    <w:p w14:paraId="216E7750" w14:textId="4C1FDA49" w:rsidR="00007BF3" w:rsidRPr="00B2234F" w:rsidRDefault="00007BF3" w:rsidP="002A37BB">
      <w:pPr>
        <w:ind w:left="720" w:hanging="720"/>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656234E1" w14:textId="55884745" w:rsidR="00B04780" w:rsidRDefault="00D61A7F" w:rsidP="00B047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20 of the Model Law as being the same as would apply if the stay or suspension arose under</w:t>
      </w:r>
    </w:p>
    <w:p w14:paraId="20F5F58A" w14:textId="547C9BDE" w:rsidR="00D61A7F" w:rsidRDefault="00D61A7F" w:rsidP="00D61A7F">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Bankruptcy Act</w:t>
      </w:r>
    </w:p>
    <w:p w14:paraId="4794DCEE" w14:textId="74895482" w:rsidR="00D61A7F" w:rsidRPr="00D61A7F" w:rsidRDefault="00D61A7F" w:rsidP="00D61A7F">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Chapter 5 of the Corporations Act</w:t>
      </w:r>
    </w:p>
    <w:p w14:paraId="48DD1B04" w14:textId="77777777" w:rsidR="00B04780" w:rsidRPr="00B2234F" w:rsidRDefault="00B04780" w:rsidP="002476AF">
      <w:pPr>
        <w:jc w:val="both"/>
        <w:rPr>
          <w:rFonts w:ascii="Avenir Next" w:hAnsi="Avenir Next" w:cs="Arial"/>
          <w:sz w:val="22"/>
          <w:szCs w:val="22"/>
          <w:lang w:val="en-GB"/>
        </w:rPr>
      </w:pPr>
    </w:p>
    <w:p w14:paraId="0A6ACF8F" w14:textId="56D20AB8" w:rsidR="00007BF3" w:rsidRDefault="00D61A7F" w:rsidP="00D61A7F">
      <w:pPr>
        <w:jc w:val="both"/>
        <w:rPr>
          <w:rFonts w:ascii="Avenir Next" w:hAnsi="Avenir Next" w:cs="Arial"/>
          <w:color w:val="808080" w:themeColor="background1" w:themeShade="80"/>
          <w:sz w:val="22"/>
          <w:szCs w:val="22"/>
          <w:lang w:val="en-GB"/>
        </w:rPr>
      </w:pPr>
      <w:r w:rsidRPr="00D61A7F">
        <w:rPr>
          <w:rFonts w:ascii="Avenir Next" w:hAnsi="Avenir Next" w:cs="Arial"/>
          <w:color w:val="808080" w:themeColor="background1" w:themeShade="80"/>
          <w:sz w:val="22"/>
          <w:szCs w:val="22"/>
          <w:lang w:val="en-GB"/>
        </w:rPr>
        <w:t xml:space="preserve">When the court is determining the recognition of the corporate debtor, </w:t>
      </w:r>
      <w:r>
        <w:rPr>
          <w:rFonts w:ascii="Avenir Next" w:hAnsi="Avenir Next" w:cs="Arial"/>
          <w:color w:val="808080" w:themeColor="background1" w:themeShade="80"/>
          <w:sz w:val="22"/>
          <w:szCs w:val="22"/>
          <w:lang w:val="en-GB"/>
        </w:rPr>
        <w:t>i</w:t>
      </w:r>
      <w:r w:rsidRPr="00D61A7F">
        <w:rPr>
          <w:rFonts w:ascii="Avenir Next" w:hAnsi="Avenir Next" w:cs="Arial"/>
          <w:color w:val="808080" w:themeColor="background1" w:themeShade="80"/>
          <w:sz w:val="22"/>
          <w:szCs w:val="22"/>
          <w:lang w:val="en-GB"/>
        </w:rPr>
        <w:t>t must consider what the case requires</w:t>
      </w:r>
      <w:r>
        <w:rPr>
          <w:rFonts w:ascii="Avenir Next" w:hAnsi="Avenir Next" w:cs="Arial"/>
          <w:color w:val="808080" w:themeColor="background1" w:themeShade="80"/>
          <w:sz w:val="22"/>
          <w:szCs w:val="22"/>
          <w:lang w:val="en-GB"/>
        </w:rPr>
        <w:t xml:space="preserve"> according to the nature of the proceedings</w:t>
      </w:r>
      <w:r w:rsidRPr="00D61A7F">
        <w:rPr>
          <w:rFonts w:ascii="Avenir Next" w:hAnsi="Avenir Next" w:cs="Arial"/>
          <w:color w:val="808080" w:themeColor="background1" w:themeShade="80"/>
          <w:sz w:val="22"/>
          <w:szCs w:val="22"/>
          <w:lang w:val="en-GB"/>
        </w:rPr>
        <w:t>- the broader voluntary administration stay (which affects secured creditors</w:t>
      </w:r>
      <w:proofErr w:type="gramStart"/>
      <w:r w:rsidRPr="00D61A7F">
        <w:rPr>
          <w:rFonts w:ascii="Avenir Next" w:hAnsi="Avenir Next" w:cs="Arial"/>
          <w:color w:val="808080" w:themeColor="background1" w:themeShade="80"/>
          <w:sz w:val="22"/>
          <w:szCs w:val="22"/>
          <w:lang w:val="en-GB"/>
        </w:rPr>
        <w:t>)</w:t>
      </w:r>
      <w:proofErr w:type="gramEnd"/>
      <w:r w:rsidRPr="00D61A7F">
        <w:rPr>
          <w:rFonts w:ascii="Avenir Next" w:hAnsi="Avenir Next" w:cs="Arial"/>
          <w:color w:val="808080" w:themeColor="background1" w:themeShade="80"/>
          <w:sz w:val="22"/>
          <w:szCs w:val="22"/>
          <w:lang w:val="en-GB"/>
        </w:rPr>
        <w:t xml:space="preserve"> or the standard liquidation stay (affects only the unsecured creditors). </w:t>
      </w:r>
    </w:p>
    <w:p w14:paraId="2B104269" w14:textId="77777777" w:rsidR="00D61A7F" w:rsidRDefault="00D61A7F" w:rsidP="00D61A7F">
      <w:pPr>
        <w:jc w:val="both"/>
        <w:rPr>
          <w:rFonts w:ascii="Avenir Next" w:hAnsi="Avenir Next" w:cs="Arial"/>
          <w:color w:val="808080" w:themeColor="background1" w:themeShade="80"/>
          <w:sz w:val="22"/>
          <w:szCs w:val="22"/>
          <w:lang w:val="en-GB"/>
        </w:rPr>
      </w:pPr>
    </w:p>
    <w:p w14:paraId="40EE6B32" w14:textId="0A09EBC3" w:rsidR="00D61A7F" w:rsidRDefault="00D61A7F" w:rsidP="00D61A7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foreign proceedings are in business rescue procedures, the </w:t>
      </w:r>
      <w:r w:rsidR="00AF7C19">
        <w:rPr>
          <w:rFonts w:ascii="Avenir Next" w:hAnsi="Avenir Next" w:cs="Arial"/>
          <w:color w:val="808080" w:themeColor="background1" w:themeShade="80"/>
          <w:sz w:val="22"/>
          <w:szCs w:val="22"/>
          <w:lang w:val="en-GB"/>
        </w:rPr>
        <w:t>broader is deemed more appropriate. For more analogous to liquidations, the standard liquidation is more appropriate. Questions that will be used to assess which stay is more appropriate.</w:t>
      </w:r>
    </w:p>
    <w:p w14:paraId="6BF3702F" w14:textId="77777777" w:rsidR="00D61A7F" w:rsidRDefault="00D61A7F" w:rsidP="002A37BB">
      <w:pPr>
        <w:ind w:left="720" w:hanging="720"/>
        <w:jc w:val="both"/>
        <w:rPr>
          <w:rFonts w:ascii="Avenir Next" w:hAnsi="Avenir Next" w:cs="Arial"/>
          <w:sz w:val="22"/>
          <w:szCs w:val="22"/>
        </w:rPr>
      </w:pPr>
    </w:p>
    <w:p w14:paraId="2D3384A1" w14:textId="77777777" w:rsidR="00D61A7F" w:rsidRDefault="00D61A7F" w:rsidP="002A37BB">
      <w:pPr>
        <w:ind w:left="720" w:hanging="720"/>
        <w:jc w:val="both"/>
        <w:rPr>
          <w:rFonts w:ascii="Avenir Next" w:hAnsi="Avenir Next" w:cs="Arial"/>
          <w:sz w:val="22"/>
          <w:szCs w:val="22"/>
        </w:rPr>
      </w:pPr>
    </w:p>
    <w:p w14:paraId="4C2A0C9E" w14:textId="77777777" w:rsidR="00D61A7F" w:rsidRPr="00B2234F" w:rsidRDefault="00D61A7F"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3B543430" w14:textId="7F4E51FC" w:rsidR="008420F8" w:rsidRPr="00B04780" w:rsidRDefault="00AF7C19"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Australian insolvency laws </w:t>
      </w:r>
      <w:r w:rsidR="006B7A70">
        <w:rPr>
          <w:rFonts w:ascii="Avenir Next" w:hAnsi="Avenir Next" w:cs="Arial"/>
          <w:color w:val="808080" w:themeColor="background1" w:themeShade="80"/>
          <w:sz w:val="22"/>
          <w:szCs w:val="22"/>
          <w:lang w:val="en-GB"/>
        </w:rPr>
        <w:t>have</w:t>
      </w:r>
      <w:r>
        <w:rPr>
          <w:rFonts w:ascii="Avenir Next" w:hAnsi="Avenir Next" w:cs="Arial"/>
          <w:color w:val="808080" w:themeColor="background1" w:themeShade="80"/>
          <w:sz w:val="22"/>
          <w:szCs w:val="22"/>
          <w:lang w:val="en-GB"/>
        </w:rPr>
        <w:t xml:space="preserve"> a simplified liquidation and restructuring plan for small companies with less than AUD 1 million in liabilities</w:t>
      </w:r>
      <w:r w:rsidR="006B7A70">
        <w:rPr>
          <w:rFonts w:ascii="Avenir Next" w:hAnsi="Avenir Next" w:cs="Arial"/>
          <w:color w:val="808080" w:themeColor="background1" w:themeShade="80"/>
          <w:sz w:val="22"/>
          <w:szCs w:val="22"/>
          <w:lang w:val="en-GB"/>
        </w:rPr>
        <w:t xml:space="preserve"> and no current director of the company has been a director of another company that has undergone restructuring or simplified liquidation within 7 years. </w:t>
      </w:r>
    </w:p>
    <w:p w14:paraId="6AB84C4E" w14:textId="77777777" w:rsidR="008420F8" w:rsidRPr="00B2234F" w:rsidRDefault="008420F8" w:rsidP="002476AF">
      <w:pPr>
        <w:jc w:val="both"/>
        <w:rPr>
          <w:rFonts w:ascii="Avenir Next" w:hAnsi="Avenir Next" w:cs="Arial"/>
          <w:sz w:val="22"/>
          <w:szCs w:val="22"/>
          <w:lang w:val="en-GB"/>
        </w:rPr>
      </w:pPr>
    </w:p>
    <w:p w14:paraId="61C10702" w14:textId="21E6709A" w:rsidR="00AF7C19" w:rsidRDefault="00AF7C19" w:rsidP="002476AF">
      <w:pPr>
        <w:jc w:val="both"/>
        <w:rPr>
          <w:rFonts w:ascii="Avenir Next" w:hAnsi="Avenir Next" w:cs="Arial"/>
          <w:color w:val="808080" w:themeColor="background1" w:themeShade="80"/>
          <w:sz w:val="22"/>
          <w:szCs w:val="22"/>
          <w:lang w:val="en-GB"/>
        </w:rPr>
      </w:pPr>
      <w:r w:rsidRPr="00AF7C19">
        <w:rPr>
          <w:rFonts w:ascii="Avenir Next" w:hAnsi="Avenir Next" w:cs="Arial"/>
          <w:color w:val="808080" w:themeColor="background1" w:themeShade="80"/>
          <w:sz w:val="22"/>
          <w:szCs w:val="22"/>
          <w:lang w:val="en-GB"/>
        </w:rPr>
        <w:t xml:space="preserve">This is only available to creditors voluntary liquidation and not members voluntary liquidation or court ordered winding up. </w:t>
      </w:r>
      <w:r w:rsidR="006B7A70">
        <w:rPr>
          <w:rFonts w:ascii="Avenir Next" w:hAnsi="Avenir Next" w:cs="Arial"/>
          <w:color w:val="808080" w:themeColor="background1" w:themeShade="80"/>
          <w:sz w:val="22"/>
          <w:szCs w:val="22"/>
          <w:lang w:val="en-GB"/>
        </w:rPr>
        <w:t xml:space="preserve">The liquidator will assess and if it is under reasonable grounds to meet the criteria, the liquidator may adopt the simplified approach, this cannot be done if at least 25% of the creditors have requests that the liquidator not follow the simplified approach. </w:t>
      </w:r>
      <w:proofErr w:type="gramStart"/>
      <w:r w:rsidR="006B7A70">
        <w:rPr>
          <w:rFonts w:ascii="Avenir Next" w:hAnsi="Avenir Next" w:cs="Arial"/>
          <w:color w:val="808080" w:themeColor="background1" w:themeShade="80"/>
          <w:sz w:val="22"/>
          <w:szCs w:val="22"/>
          <w:lang w:val="en-GB"/>
        </w:rPr>
        <w:t>And also</w:t>
      </w:r>
      <w:proofErr w:type="gramEnd"/>
      <w:r w:rsidR="006B7A70">
        <w:rPr>
          <w:rFonts w:ascii="Avenir Next" w:hAnsi="Avenir Next" w:cs="Arial"/>
          <w:color w:val="808080" w:themeColor="background1" w:themeShade="80"/>
          <w:sz w:val="22"/>
          <w:szCs w:val="22"/>
          <w:lang w:val="en-GB"/>
        </w:rPr>
        <w:t xml:space="preserve">, that the liquidator is not aware of any fraud or dishonesty. </w:t>
      </w:r>
    </w:p>
    <w:p w14:paraId="7CEF8FFE" w14:textId="77777777" w:rsidR="006B7A70" w:rsidRDefault="006B7A70" w:rsidP="002476AF">
      <w:pPr>
        <w:jc w:val="both"/>
        <w:rPr>
          <w:rFonts w:ascii="Avenir Next" w:hAnsi="Avenir Next" w:cs="Arial"/>
          <w:color w:val="808080" w:themeColor="background1" w:themeShade="80"/>
          <w:sz w:val="22"/>
          <w:szCs w:val="22"/>
          <w:lang w:val="en-GB"/>
        </w:rPr>
      </w:pPr>
    </w:p>
    <w:p w14:paraId="367F9373" w14:textId="48B93998" w:rsidR="006B7A70" w:rsidRDefault="006B7A70"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differences from a liquidation:</w:t>
      </w:r>
    </w:p>
    <w:p w14:paraId="2354AD80" w14:textId="6BCC7EBE" w:rsidR="006B7A70" w:rsidRDefault="006B7A70" w:rsidP="006B7A7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Clawback of voidable transaction will only apply to unfair preferences over AUD 30,000 that were paid in the 3 months prior to the commencement. </w:t>
      </w:r>
    </w:p>
    <w:p w14:paraId="3DDFBAC5" w14:textId="30B2E729" w:rsidR="006B7A70" w:rsidRDefault="006B7A70" w:rsidP="006B7A7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Liquidations are only required to report to ASIC on potential misconduct where they believe there has been misconduct.</w:t>
      </w:r>
    </w:p>
    <w:p w14:paraId="6DBCD7D8" w14:textId="22F6BEA4" w:rsidR="006B7A70" w:rsidRDefault="006B7A70" w:rsidP="006B7A7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Removal of the requirement to hold creditors meetings and removal of the committees of inspections. </w:t>
      </w:r>
    </w:p>
    <w:p w14:paraId="6515AADA" w14:textId="72D9C003" w:rsidR="006B7A70" w:rsidRDefault="006B7A70" w:rsidP="006B7A7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Simplification of the proof of debt process and the dividend process</w:t>
      </w:r>
    </w:p>
    <w:p w14:paraId="1DAAB73C" w14:textId="653F23B2" w:rsidR="006B7A70" w:rsidRPr="006B7A70" w:rsidRDefault="006B7A70" w:rsidP="006B7A7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Provisions for electronic communications and voting. </w:t>
      </w:r>
    </w:p>
    <w:p w14:paraId="1731268A" w14:textId="77777777" w:rsidR="00AF7C19" w:rsidRDefault="00AF7C19" w:rsidP="002476AF">
      <w:pPr>
        <w:jc w:val="both"/>
        <w:rPr>
          <w:rFonts w:ascii="Avenir Next" w:hAnsi="Avenir Next" w:cs="Arial"/>
          <w:color w:val="808080" w:themeColor="background1" w:themeShade="80"/>
          <w:sz w:val="22"/>
          <w:szCs w:val="22"/>
          <w:lang w:val="en-GB"/>
        </w:rPr>
      </w:pPr>
    </w:p>
    <w:p w14:paraId="6A78C664" w14:textId="77777777" w:rsidR="00AF7C19" w:rsidRPr="00AF7C19" w:rsidRDefault="00AF7C19" w:rsidP="002476AF">
      <w:pPr>
        <w:jc w:val="both"/>
        <w:rPr>
          <w:rFonts w:ascii="Avenir Next" w:hAnsi="Avenir Next" w:cs="Arial"/>
          <w:color w:val="808080" w:themeColor="background1" w:themeShade="80"/>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proofErr w:type="gramStart"/>
      <w:r w:rsidR="0089536F" w:rsidRPr="00B2234F">
        <w:rPr>
          <w:rFonts w:ascii="Avenir Next" w:hAnsi="Avenir Next" w:cs="Arial"/>
          <w:sz w:val="22"/>
          <w:szCs w:val="22"/>
          <w:lang w:val="en-GB"/>
        </w:rPr>
        <w:t>creditor-friendly</w:t>
      </w:r>
      <w:proofErr w:type="gramEnd"/>
      <w:r w:rsidR="0089536F" w:rsidRPr="00B2234F">
        <w:rPr>
          <w:rFonts w:ascii="Avenir Next" w:hAnsi="Avenir Next" w:cs="Arial"/>
          <w:sz w:val="22"/>
          <w:szCs w:val="22"/>
          <w:lang w:val="en-GB"/>
        </w:rPr>
        <w:t xml:space="preserve">.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 xml:space="preserve">a debtor-friendly </w:t>
      </w:r>
      <w:proofErr w:type="gramStart"/>
      <w:r w:rsidR="0089536F" w:rsidRPr="00B2234F">
        <w:rPr>
          <w:rFonts w:ascii="Avenir Next" w:hAnsi="Avenir Next" w:cs="Arial"/>
          <w:sz w:val="22"/>
          <w:szCs w:val="22"/>
          <w:lang w:val="en-GB"/>
        </w:rPr>
        <w:t>jurisdiction.“</w:t>
      </w:r>
      <w:proofErr w:type="gramEnd"/>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5898180A" w14:textId="2AE56448" w:rsidR="008420F8" w:rsidRDefault="00FB3930"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w:t>
      </w:r>
      <w:proofErr w:type="gramStart"/>
      <w:r w:rsidR="000E6310">
        <w:rPr>
          <w:rFonts w:ascii="Avenir Next" w:hAnsi="Avenir Next" w:cs="Arial"/>
          <w:color w:val="808080" w:themeColor="background1" w:themeShade="80"/>
          <w:sz w:val="22"/>
          <w:szCs w:val="22"/>
          <w:lang w:val="en-GB"/>
        </w:rPr>
        <w:t>was</w:t>
      </w:r>
      <w:r>
        <w:rPr>
          <w:rFonts w:ascii="Avenir Next" w:hAnsi="Avenir Next" w:cs="Arial"/>
          <w:color w:val="808080" w:themeColor="background1" w:themeShade="80"/>
          <w:sz w:val="22"/>
          <w:szCs w:val="22"/>
          <w:lang w:val="en-GB"/>
        </w:rPr>
        <w:t xml:space="preserve"> considered to be</w:t>
      </w:r>
      <w:proofErr w:type="gramEnd"/>
      <w:r>
        <w:rPr>
          <w:rFonts w:ascii="Avenir Next" w:hAnsi="Avenir Next" w:cs="Arial"/>
          <w:color w:val="808080" w:themeColor="background1" w:themeShade="80"/>
          <w:sz w:val="22"/>
          <w:szCs w:val="22"/>
          <w:lang w:val="en-GB"/>
        </w:rPr>
        <w:t xml:space="preserve"> creditor </w:t>
      </w:r>
      <w:r w:rsidR="00113541">
        <w:rPr>
          <w:rFonts w:ascii="Avenir Next" w:hAnsi="Avenir Next" w:cs="Arial"/>
          <w:color w:val="808080" w:themeColor="background1" w:themeShade="80"/>
          <w:sz w:val="22"/>
          <w:szCs w:val="22"/>
          <w:lang w:val="en-GB"/>
        </w:rPr>
        <w:t>friendly;</w:t>
      </w:r>
      <w:r>
        <w:rPr>
          <w:rFonts w:ascii="Avenir Next" w:hAnsi="Avenir Next" w:cs="Arial"/>
          <w:color w:val="808080" w:themeColor="background1" w:themeShade="80"/>
          <w:sz w:val="22"/>
          <w:szCs w:val="22"/>
          <w:lang w:val="en-GB"/>
        </w:rPr>
        <w:t xml:space="preserve"> the following examples show why they are creditor friendly:</w:t>
      </w:r>
    </w:p>
    <w:p w14:paraId="3AA016B6" w14:textId="29DF7D40" w:rsidR="00FB3930" w:rsidRDefault="00FB3930" w:rsidP="00FB393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processes have the appointment of an external administrator, and not debtor in possession processes. </w:t>
      </w:r>
    </w:p>
    <w:p w14:paraId="02A90989" w14:textId="53DBEC39" w:rsidR="00FB3930" w:rsidRDefault="000E6310" w:rsidP="00FB393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Secured creditors are entitles to enforce their rights during bankruptcy/liquidation processes. </w:t>
      </w:r>
    </w:p>
    <w:p w14:paraId="049BD9D9" w14:textId="3BA94A5D" w:rsidR="000E6310" w:rsidRDefault="000E6310" w:rsidP="00FB393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Major creditors can appoint a receiver over the top of a voluntary administrator. </w:t>
      </w:r>
    </w:p>
    <w:p w14:paraId="7382D5FD" w14:textId="532D7495" w:rsidR="000E6310" w:rsidRPr="00FB3930" w:rsidRDefault="000E6310" w:rsidP="00FB393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has broad insolvent trading liability for directors and a voidable transaction regime which allows for clawbacks benefiting the creditors. </w:t>
      </w:r>
    </w:p>
    <w:p w14:paraId="5700E683" w14:textId="77777777" w:rsidR="008420F8" w:rsidRPr="00B2234F" w:rsidRDefault="008420F8" w:rsidP="002476AF">
      <w:pPr>
        <w:jc w:val="both"/>
        <w:rPr>
          <w:rFonts w:ascii="Avenir Next" w:hAnsi="Avenir Next" w:cs="Arial"/>
          <w:sz w:val="22"/>
          <w:szCs w:val="22"/>
          <w:lang w:val="en-GB"/>
        </w:rPr>
      </w:pPr>
    </w:p>
    <w:p w14:paraId="7E98B2B5" w14:textId="5A3842A8" w:rsidR="000E6310" w:rsidRDefault="000E6310" w:rsidP="002A37BB">
      <w:pPr>
        <w:jc w:val="both"/>
        <w:rPr>
          <w:rFonts w:ascii="Avenir Next" w:hAnsi="Avenir Next" w:cs="Arial"/>
          <w:color w:val="808080" w:themeColor="background1" w:themeShade="80"/>
          <w:sz w:val="22"/>
          <w:szCs w:val="22"/>
          <w:lang w:val="en-GB"/>
        </w:rPr>
      </w:pPr>
      <w:r w:rsidRPr="000E6310">
        <w:rPr>
          <w:rFonts w:ascii="Avenir Next" w:hAnsi="Avenir Next" w:cs="Arial"/>
          <w:color w:val="808080" w:themeColor="background1" w:themeShade="80"/>
          <w:sz w:val="22"/>
          <w:szCs w:val="22"/>
          <w:lang w:val="en-GB"/>
        </w:rPr>
        <w:t xml:space="preserve">The new reforms and the corporate voluntary administration regime are deemed to be more debtor friendly due to it being designed to encourage a stronger corporate and business rescue culture and promote the move away from dominance of the creditor friendly focus. </w:t>
      </w:r>
      <w:r>
        <w:rPr>
          <w:rFonts w:ascii="Avenir Next" w:hAnsi="Avenir Next" w:cs="Arial"/>
          <w:color w:val="808080" w:themeColor="background1" w:themeShade="80"/>
          <w:sz w:val="22"/>
          <w:szCs w:val="22"/>
          <w:lang w:val="en-GB"/>
        </w:rPr>
        <w:t xml:space="preserve">Which are: </w:t>
      </w:r>
    </w:p>
    <w:p w14:paraId="39F91A7C" w14:textId="26CDC1EB" w:rsidR="000E6310" w:rsidRDefault="000E6310" w:rsidP="000E631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primary goal of the voluntary administration regime is to maximise the change of the insolvency company or the business to continue existence. </w:t>
      </w:r>
    </w:p>
    <w:p w14:paraId="78AB06DC" w14:textId="74AD2DDE" w:rsidR="000E6310" w:rsidRDefault="000E6310" w:rsidP="000E631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are prevented from enforcing ipso facto contractual rights contingent only on a company’s solvency or entry into an external administration. </w:t>
      </w:r>
    </w:p>
    <w:p w14:paraId="5F010B80" w14:textId="06EFE789" w:rsidR="000E6310" w:rsidRDefault="000E6310" w:rsidP="000E631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Bankruptcy Act for personal insolvency rendering ipso facto clauses are void outright when a person becomes bankrupt. </w:t>
      </w:r>
    </w:p>
    <w:p w14:paraId="377D6130" w14:textId="6CAA9BD4" w:rsidR="000E6310" w:rsidRPr="000E6310" w:rsidRDefault="000E6310" w:rsidP="000E6310">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Safe Harbour allows for companies to take advantage from insolvent trading liability, so that they can continue to allow a company to incur debts with the view of an informal restructuring of the supervision of restructuring expert. </w:t>
      </w:r>
      <w:r w:rsidR="00113541">
        <w:rPr>
          <w:rFonts w:ascii="Avenir Next" w:hAnsi="Avenir Next" w:cs="Arial"/>
          <w:color w:val="808080" w:themeColor="background1" w:themeShade="80"/>
          <w:sz w:val="22"/>
          <w:szCs w:val="22"/>
          <w:lang w:val="en-GB"/>
        </w:rPr>
        <w:t>But t</w:t>
      </w:r>
      <w:r w:rsidR="00113541" w:rsidRPr="00113541">
        <w:rPr>
          <w:rFonts w:ascii="Avenir Next" w:hAnsi="Avenir Next" w:cs="Arial"/>
          <w:color w:val="808080" w:themeColor="background1" w:themeShade="80"/>
          <w:sz w:val="22"/>
          <w:szCs w:val="22"/>
          <w:lang w:val="en-GB"/>
        </w:rPr>
        <w:t>he restructuring regime in Australia is</w:t>
      </w:r>
      <w:r w:rsidR="00113541" w:rsidRPr="00113541">
        <w:rPr>
          <w:rFonts w:ascii="Avenir Next" w:hAnsi="Avenir Next" w:cs="Arial"/>
          <w:b/>
          <w:bCs/>
          <w:color w:val="808080" w:themeColor="background1" w:themeShade="80"/>
          <w:sz w:val="22"/>
          <w:szCs w:val="22"/>
          <w:lang w:val="en-GB"/>
        </w:rPr>
        <w:t> </w:t>
      </w:r>
      <w:r w:rsidR="00113541" w:rsidRPr="008C1CA9">
        <w:rPr>
          <w:rFonts w:ascii="Avenir Next" w:hAnsi="Avenir Next" w:cs="Arial"/>
          <w:color w:val="808080" w:themeColor="background1" w:themeShade="80"/>
          <w:sz w:val="22"/>
          <w:szCs w:val="22"/>
          <w:lang w:val="en-GB"/>
        </w:rPr>
        <w:t>secured</w:t>
      </w:r>
      <w:r w:rsidR="00113541" w:rsidRPr="00113541">
        <w:rPr>
          <w:rFonts w:ascii="Avenir Next" w:hAnsi="Avenir Next" w:cs="Arial"/>
          <w:color w:val="808080" w:themeColor="background1" w:themeShade="80"/>
          <w:sz w:val="22"/>
          <w:szCs w:val="22"/>
          <w:lang w:val="en-GB"/>
        </w:rPr>
        <w:t> creditor</w:t>
      </w:r>
      <w:r w:rsidR="00113541">
        <w:rPr>
          <w:rFonts w:ascii="Avenir Next" w:hAnsi="Avenir Next" w:cs="Arial"/>
          <w:color w:val="808080" w:themeColor="background1" w:themeShade="80"/>
          <w:sz w:val="22"/>
          <w:szCs w:val="22"/>
          <w:lang w:val="en-GB"/>
        </w:rPr>
        <w:t xml:space="preserve"> </w:t>
      </w:r>
      <w:r w:rsidR="00113541" w:rsidRPr="00113541">
        <w:rPr>
          <w:rFonts w:ascii="Avenir Next" w:hAnsi="Avenir Next" w:cs="Arial"/>
          <w:color w:val="808080" w:themeColor="background1" w:themeShade="80"/>
          <w:sz w:val="22"/>
          <w:szCs w:val="22"/>
          <w:lang w:val="en-GB"/>
        </w:rPr>
        <w:t>friendly.</w:t>
      </w:r>
    </w:p>
    <w:p w14:paraId="31D42ABB" w14:textId="77777777" w:rsidR="000E6310" w:rsidRDefault="000E6310" w:rsidP="002A37BB">
      <w:pPr>
        <w:jc w:val="both"/>
        <w:rPr>
          <w:rFonts w:ascii="Avenir Next" w:hAnsi="Avenir Next" w:cs="Arial"/>
          <w:sz w:val="22"/>
          <w:szCs w:val="22"/>
        </w:rPr>
      </w:pPr>
    </w:p>
    <w:p w14:paraId="3B8D6450" w14:textId="10D9F0A6" w:rsidR="00113541" w:rsidRDefault="000E631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is still considered to be creditor friendly due to its primary focus to protect the creditors rights. </w:t>
      </w:r>
      <w:r w:rsidR="00113541">
        <w:rPr>
          <w:rFonts w:ascii="Avenir Next" w:hAnsi="Avenir Next" w:cs="Arial"/>
          <w:color w:val="808080" w:themeColor="background1" w:themeShade="80"/>
          <w:sz w:val="22"/>
          <w:szCs w:val="22"/>
          <w:lang w:val="en-GB"/>
        </w:rPr>
        <w:t>Even though they have new regimes and reforms that have elements of more debtor friendly aspects, they are still ultimately creditor friendly. The protection of the interests is much greater emphasis on</w:t>
      </w:r>
      <w:r w:rsidR="00E50EAA">
        <w:rPr>
          <w:rFonts w:ascii="Avenir Next" w:hAnsi="Avenir Next" w:cs="Arial"/>
          <w:color w:val="808080" w:themeColor="background1" w:themeShade="80"/>
          <w:sz w:val="22"/>
          <w:szCs w:val="22"/>
          <w:lang w:val="en-GB"/>
        </w:rPr>
        <w:t xml:space="preserve"> the creditors</w:t>
      </w:r>
      <w:r w:rsidR="00113541">
        <w:rPr>
          <w:rFonts w:ascii="Avenir Next" w:hAnsi="Avenir Next" w:cs="Arial"/>
          <w:color w:val="808080" w:themeColor="background1" w:themeShade="80"/>
          <w:sz w:val="22"/>
          <w:szCs w:val="22"/>
          <w:lang w:val="en-GB"/>
        </w:rPr>
        <w:t xml:space="preserve"> than the debtor and its shareholders. They focus on achieving the best possible returns for the creditors. </w:t>
      </w:r>
    </w:p>
    <w:p w14:paraId="3FA56229" w14:textId="77777777" w:rsidR="00E50EAA" w:rsidRDefault="00E50EAA" w:rsidP="002A37BB">
      <w:pPr>
        <w:jc w:val="both"/>
        <w:rPr>
          <w:rFonts w:ascii="Avenir Next" w:hAnsi="Avenir Next" w:cs="Arial"/>
          <w:color w:val="808080" w:themeColor="background1" w:themeShade="80"/>
          <w:sz w:val="22"/>
          <w:szCs w:val="22"/>
          <w:lang w:val="en-GB"/>
        </w:rPr>
      </w:pPr>
    </w:p>
    <w:p w14:paraId="7389CF5F" w14:textId="7FFCB679" w:rsidR="00E50EAA" w:rsidRDefault="00E50EAA" w:rsidP="002A37BB">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But,</w:t>
      </w:r>
      <w:proofErr w:type="gramEnd"/>
      <w:r>
        <w:rPr>
          <w:rFonts w:ascii="Avenir Next" w:hAnsi="Avenir Next" w:cs="Arial"/>
          <w:color w:val="808080" w:themeColor="background1" w:themeShade="80"/>
          <w:sz w:val="22"/>
          <w:szCs w:val="22"/>
          <w:lang w:val="en-GB"/>
        </w:rPr>
        <w:t xml:space="preserve"> I do agree that there has been some change to incorporate some debtor friendly aspects. </w:t>
      </w:r>
    </w:p>
    <w:p w14:paraId="7DA0A5AE" w14:textId="77777777" w:rsidR="000E6310" w:rsidRPr="00B2234F" w:rsidRDefault="000E6310"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Pty Ltd (</w:t>
      </w:r>
      <w:r w:rsidRPr="00B2234F">
        <w:rPr>
          <w:rFonts w:ascii="Avenir Next" w:hAnsi="Avenir Next" w:cs="Arial"/>
          <w:bCs/>
          <w:sz w:val="22"/>
          <w:szCs w:val="22"/>
          <w:lang w:val="en-GB"/>
        </w:rPr>
        <w:t>Aussiebee</w:t>
      </w:r>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NewYums Pty Ltd (NewYums), an Australian-incorporated </w:t>
      </w:r>
      <w:proofErr w:type="gramStart"/>
      <w:r w:rsidRPr="00B2234F">
        <w:rPr>
          <w:rFonts w:ascii="Avenir Next" w:hAnsi="Avenir Next" w:cs="Arial"/>
          <w:sz w:val="22"/>
          <w:szCs w:val="22"/>
          <w:lang w:val="en-GB"/>
        </w:rPr>
        <w:t>wholly-owned</w:t>
      </w:r>
      <w:proofErr w:type="gramEnd"/>
      <w:r w:rsidRPr="00B2234F">
        <w:rPr>
          <w:rFonts w:ascii="Avenir Next" w:hAnsi="Avenir Next" w:cs="Arial"/>
          <w:sz w:val="22"/>
          <w:szCs w:val="22"/>
          <w:lang w:val="en-GB"/>
        </w:rPr>
        <w:t xml:space="preserve"> subsidiary of Aussiebee. </w:t>
      </w:r>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Aussiebee has offices in both Sydney and in Lyonesse. </w:t>
      </w:r>
      <w:r w:rsidR="00F477C9" w:rsidRPr="00B2234F">
        <w:rPr>
          <w:rFonts w:ascii="Avenir Next" w:hAnsi="Avenir Next" w:cs="Arial"/>
          <w:sz w:val="22"/>
          <w:szCs w:val="22"/>
          <w:lang w:val="en-GB"/>
        </w:rPr>
        <w:t xml:space="preserve">Its warehouses are only in Sydney. </w:t>
      </w:r>
      <w:r w:rsidRPr="00B2234F">
        <w:rPr>
          <w:rFonts w:ascii="Avenir Next" w:hAnsi="Avenir Next" w:cs="Arial"/>
          <w:sz w:val="22"/>
          <w:szCs w:val="22"/>
          <w:lang w:val="en-GB"/>
        </w:rPr>
        <w:t>Aussiebee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 and NewYums share a board of directors, made up of six Australians and one Lyonessian. 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20 in Sydney and 20 in Lyonesse. Aussiebee’s CEO is an Australian, but resident in Lyonesse. Aussiebee’s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is insolvent. NewYums,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 liquidator has been appointed to Aussiebee in Lyonesse. She applies to the Federal Court of Australia for recognition of the Lyonessian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and for orders entrusting Aussiebee’s assets (including Aussiebee’s shares in NewYums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20 million) to her, so that she can realise them for the benefit of creditors in the Lyonessian 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Aussiebee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22628D28" w14:textId="54BD1617" w:rsidR="00D211B4" w:rsidRDefault="00BF2D18" w:rsidP="008420F8">
      <w:pPr>
        <w:jc w:val="both"/>
        <w:rPr>
          <w:rFonts w:ascii="Avenir Next" w:hAnsi="Avenir Next" w:cs="Arial"/>
          <w:color w:val="808080" w:themeColor="background1" w:themeShade="80"/>
          <w:sz w:val="22"/>
          <w:szCs w:val="22"/>
          <w:lang w:val="en-GB"/>
        </w:rPr>
      </w:pPr>
      <w:r w:rsidRPr="00026FBB">
        <w:rPr>
          <w:rFonts w:ascii="Avenir Next" w:hAnsi="Avenir Next" w:cs="Arial"/>
          <w:color w:val="808080" w:themeColor="background1" w:themeShade="80"/>
          <w:sz w:val="22"/>
          <w:szCs w:val="22"/>
          <w:lang w:val="en-GB"/>
        </w:rPr>
        <w:t xml:space="preserve">ATO is the Australian Tax Office of which Aussiebee owes AUD12 million in taxes. Taxes </w:t>
      </w:r>
      <w:proofErr w:type="gramStart"/>
      <w:r w:rsidRPr="00026FBB">
        <w:rPr>
          <w:rFonts w:ascii="Avenir Next" w:hAnsi="Avenir Next" w:cs="Arial"/>
          <w:color w:val="808080" w:themeColor="background1" w:themeShade="80"/>
          <w:sz w:val="22"/>
          <w:szCs w:val="22"/>
          <w:lang w:val="en-GB"/>
        </w:rPr>
        <w:t>are considered to be</w:t>
      </w:r>
      <w:proofErr w:type="gramEnd"/>
      <w:r w:rsidRPr="00026FBB">
        <w:rPr>
          <w:rFonts w:ascii="Avenir Next" w:hAnsi="Avenir Next" w:cs="Arial"/>
          <w:color w:val="808080" w:themeColor="background1" w:themeShade="80"/>
          <w:sz w:val="22"/>
          <w:szCs w:val="22"/>
          <w:lang w:val="en-GB"/>
        </w:rPr>
        <w:t xml:space="preserve"> a secured creditor</w:t>
      </w:r>
      <w:r w:rsidR="00D211B4" w:rsidRPr="00026FBB">
        <w:rPr>
          <w:rFonts w:ascii="Avenir Next" w:hAnsi="Avenir Next" w:cs="Arial"/>
          <w:color w:val="808080" w:themeColor="background1" w:themeShade="80"/>
          <w:sz w:val="22"/>
          <w:szCs w:val="22"/>
          <w:lang w:val="en-GB"/>
        </w:rPr>
        <w:t>.</w:t>
      </w:r>
    </w:p>
    <w:p w14:paraId="6A29AD3C" w14:textId="77777777" w:rsidR="00D211B4" w:rsidRDefault="00D211B4" w:rsidP="008420F8">
      <w:pPr>
        <w:jc w:val="both"/>
        <w:rPr>
          <w:rFonts w:ascii="Avenir Next" w:hAnsi="Avenir Next" w:cs="Arial"/>
          <w:color w:val="808080" w:themeColor="background1" w:themeShade="80"/>
          <w:sz w:val="22"/>
          <w:szCs w:val="22"/>
          <w:lang w:val="en-GB"/>
        </w:rPr>
      </w:pPr>
    </w:p>
    <w:p w14:paraId="65D447D4" w14:textId="4349698D" w:rsidR="00D211B4" w:rsidRDefault="00D211B4"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Secured creditors in insolvency are paid first (before tax claims and employee claims) when a debtor defaults outside an insolvency procedure. Secured creditors holding no circulating security interests are paid first before tax claims and employee claims when a company is liquidated or in a bankruptcy. Secured creditors holding circulating security interests over company assets are paid after employee claims but before tax and other claims. </w:t>
      </w:r>
    </w:p>
    <w:p w14:paraId="6141C6EE" w14:textId="77777777" w:rsidR="00D211B4" w:rsidRDefault="00D211B4" w:rsidP="008420F8">
      <w:pPr>
        <w:jc w:val="both"/>
        <w:rPr>
          <w:rFonts w:ascii="Avenir Next" w:hAnsi="Avenir Next" w:cs="Arial"/>
          <w:color w:val="808080" w:themeColor="background1" w:themeShade="80"/>
          <w:sz w:val="22"/>
          <w:szCs w:val="22"/>
          <w:lang w:val="en-GB"/>
        </w:rPr>
      </w:pPr>
    </w:p>
    <w:p w14:paraId="5687359B" w14:textId="6F45D1BE" w:rsidR="00D211B4" w:rsidRDefault="00D211B4"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Secured creditors that do not hold security over all or most of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assets are subject to an automatic stay on enforcement when a corporate debtor enters voluntary administration. But secured creditors are not subject to any stays once company enters liquidation or if the person is made bankrupt. </w:t>
      </w:r>
    </w:p>
    <w:p w14:paraId="77494743" w14:textId="77777777" w:rsidR="00D211B4" w:rsidRDefault="00D211B4" w:rsidP="008420F8">
      <w:pPr>
        <w:jc w:val="both"/>
        <w:rPr>
          <w:rFonts w:ascii="Avenir Next" w:hAnsi="Avenir Next" w:cs="Arial"/>
          <w:color w:val="808080" w:themeColor="background1" w:themeShade="80"/>
          <w:sz w:val="22"/>
          <w:szCs w:val="22"/>
          <w:lang w:val="en-GB"/>
        </w:rPr>
      </w:pPr>
    </w:p>
    <w:p w14:paraId="18912B97" w14:textId="6986EB58" w:rsidR="00D211B4" w:rsidRDefault="00D211B4"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Parties can agree that the secured creditor will have a right to appoint a receiver over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property if the debtor defaults in repayment of the debt.</w:t>
      </w:r>
    </w:p>
    <w:p w14:paraId="227D78A6" w14:textId="77777777" w:rsidR="00D211B4" w:rsidRDefault="00D211B4" w:rsidP="008420F8">
      <w:pPr>
        <w:jc w:val="both"/>
        <w:rPr>
          <w:rFonts w:ascii="Avenir Next" w:hAnsi="Avenir Next" w:cs="Arial"/>
          <w:color w:val="808080" w:themeColor="background1" w:themeShade="80"/>
          <w:sz w:val="22"/>
          <w:szCs w:val="22"/>
          <w:lang w:val="en-GB"/>
        </w:rPr>
      </w:pPr>
    </w:p>
    <w:p w14:paraId="4D89FD9E" w14:textId="174FDBA4" w:rsidR="00D211B4" w:rsidRDefault="00026FB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application of Article 22 of the model law, the court must be satisfied that the interests of the creditors are adequately protected when granting relief under article 19. A debt payable to a foreign revenue creditor is not admissible to proof in an Australian liquidation. In care Ackers v Deputy Commissioner of Taxation The deputy Commissioner of Taxation (DCT), the federal court modified the recognition orders, giving leave to the DCT to take steps to enforce its claim in Australia for the purpose of recovering an amount up to the pari passu amount that ATO would have received if they </w:t>
      </w:r>
      <w:r>
        <w:rPr>
          <w:rFonts w:ascii="Avenir Next" w:hAnsi="Avenir Next" w:cs="Arial"/>
          <w:color w:val="808080" w:themeColor="background1" w:themeShade="80"/>
          <w:sz w:val="22"/>
          <w:szCs w:val="22"/>
          <w:lang w:val="en-GB"/>
        </w:rPr>
        <w:lastRenderedPageBreak/>
        <w:t xml:space="preserve">were entitled to prove for the tax debt as an unsecured creditor in the foreign main proceedings. Therefore, a modification of the recognition orders was deemed appropriate way to ensure that the interests of the DCT as a creditor were adequately protected. </w:t>
      </w:r>
    </w:p>
    <w:p w14:paraId="78C034D3" w14:textId="77777777" w:rsidR="00026FBB" w:rsidRDefault="00026FBB" w:rsidP="008420F8">
      <w:pPr>
        <w:jc w:val="both"/>
        <w:rPr>
          <w:rFonts w:ascii="Avenir Next" w:hAnsi="Avenir Next" w:cs="Arial"/>
          <w:color w:val="808080" w:themeColor="background1" w:themeShade="80"/>
          <w:sz w:val="22"/>
          <w:szCs w:val="22"/>
          <w:lang w:val="en-GB"/>
        </w:rPr>
      </w:pPr>
    </w:p>
    <w:p w14:paraId="2B3FFDD3" w14:textId="77777777" w:rsidR="00026FBB" w:rsidRDefault="00026FBB" w:rsidP="008420F8">
      <w:pPr>
        <w:jc w:val="both"/>
        <w:rPr>
          <w:rFonts w:ascii="Avenir Next" w:hAnsi="Avenir Next" w:cs="Arial"/>
          <w:color w:val="808080" w:themeColor="background1" w:themeShade="80"/>
          <w:sz w:val="22"/>
          <w:szCs w:val="22"/>
          <w:lang w:val="en-GB"/>
        </w:rPr>
      </w:pPr>
    </w:p>
    <w:p w14:paraId="17528947" w14:textId="77777777" w:rsidR="00026FBB" w:rsidRPr="00B04780" w:rsidRDefault="00026FBB" w:rsidP="008420F8">
      <w:pPr>
        <w:jc w:val="both"/>
        <w:rPr>
          <w:rFonts w:ascii="Avenir Next" w:hAnsi="Avenir Next" w:cs="Arial"/>
          <w:color w:val="808080" w:themeColor="background1" w:themeShade="80"/>
          <w:sz w:val="22"/>
          <w:szCs w:val="22"/>
          <w:lang w:val="en-GB"/>
        </w:rPr>
      </w:pPr>
    </w:p>
    <w:p w14:paraId="61835074" w14:textId="77777777" w:rsidR="008420F8" w:rsidRPr="00B2234F" w:rsidRDefault="008420F8" w:rsidP="00E14FED">
      <w:pPr>
        <w:jc w:val="both"/>
        <w:rPr>
          <w:rFonts w:ascii="Avenir Next" w:hAnsi="Avenir Next" w:cs="Arial"/>
          <w:sz w:val="22"/>
          <w:szCs w:val="22"/>
          <w:lang w:val="en-GB"/>
        </w:rPr>
      </w:pPr>
    </w:p>
    <w:p w14:paraId="65F5F5B0" w14:textId="1894AE21" w:rsidR="00E14FED" w:rsidRPr="00B2234F" w:rsidRDefault="00E14FED" w:rsidP="002476AF">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 w:name="_Hlk60755414"/>
      <w:r w:rsidRPr="00B2234F">
        <w:rPr>
          <w:rFonts w:ascii="Avenir Next" w:hAnsi="Avenir Next" w:cs="Arial"/>
          <w:sz w:val="22"/>
          <w:szCs w:val="22"/>
          <w:lang w:val="en-GB"/>
        </w:rPr>
        <w:t>Hy</w:t>
      </w:r>
      <w:r w:rsidR="00E409FC" w:rsidRPr="00B2234F">
        <w:rPr>
          <w:rFonts w:ascii="Avenir Next" w:hAnsi="Avenir Next" w:cs="Arial"/>
          <w:sz w:val="22"/>
          <w:szCs w:val="22"/>
          <w:lang w:val="en-GB"/>
        </w:rPr>
        <w:t xml:space="preserve">rofine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proofErr w:type="gramStart"/>
      <w:r w:rsidR="00533704" w:rsidRPr="00B2234F">
        <w:rPr>
          <w:rFonts w:ascii="Avenir Next" w:hAnsi="Avenir Next" w:cs="Arial"/>
          <w:sz w:val="22"/>
          <w:szCs w:val="22"/>
          <w:lang w:val="en-GB"/>
        </w:rPr>
        <w:t>All of</w:t>
      </w:r>
      <w:proofErr w:type="gramEnd"/>
      <w:r w:rsidR="00533704" w:rsidRPr="00B2234F">
        <w:rPr>
          <w:rFonts w:ascii="Avenir Next" w:hAnsi="Avenir Next" w:cs="Arial"/>
          <w:sz w:val="22"/>
          <w:szCs w:val="22"/>
          <w:lang w:val="en-GB"/>
        </w:rPr>
        <w:t xml:space="preserve"> the shares in HA are owned by HA’s parent company, Hyrofine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w:t>
      </w:r>
      <w:proofErr w:type="gramStart"/>
      <w:r w:rsidR="00176286" w:rsidRPr="00B2234F">
        <w:rPr>
          <w:rFonts w:ascii="Avenir Next" w:hAnsi="Avenir Next" w:cs="Arial"/>
          <w:sz w:val="22"/>
          <w:szCs w:val="22"/>
          <w:lang w:val="en-GB"/>
        </w:rPr>
        <w:t>directors</w:t>
      </w:r>
      <w:proofErr w:type="gramEnd"/>
      <w:r w:rsidR="00176286" w:rsidRPr="00B2234F">
        <w:rPr>
          <w:rFonts w:ascii="Avenir Next" w:hAnsi="Avenir Next" w:cs="Arial"/>
          <w:sz w:val="22"/>
          <w:szCs w:val="22"/>
          <w:lang w:val="en-GB"/>
        </w:rPr>
        <w:t xml:space="preserve">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proofErr w:type="gramStart"/>
      <w:r w:rsidR="00FC7249" w:rsidRPr="00B2234F">
        <w:rPr>
          <w:rFonts w:ascii="Avenir Next" w:hAnsi="Avenir Next" w:cs="Arial"/>
          <w:sz w:val="22"/>
          <w:szCs w:val="22"/>
          <w:lang w:val="en-GB"/>
        </w:rPr>
        <w:t>unprofitable</w:t>
      </w:r>
      <w:proofErr w:type="gramEnd"/>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proofErr w:type="gramStart"/>
      <w:r w:rsidR="00FA0CE9" w:rsidRPr="00B2234F">
        <w:rPr>
          <w:rFonts w:ascii="Avenir Next" w:hAnsi="Avenir Next" w:cs="Arial"/>
          <w:sz w:val="22"/>
          <w:szCs w:val="22"/>
          <w:lang w:val="en-GB"/>
        </w:rPr>
        <w:t>enters into</w:t>
      </w:r>
      <w:proofErr w:type="gramEnd"/>
      <w:r w:rsidR="00FA0CE9" w:rsidRPr="00B2234F">
        <w:rPr>
          <w:rFonts w:ascii="Avenir Next" w:hAnsi="Avenir Next" w:cs="Arial"/>
          <w:sz w:val="22"/>
          <w:szCs w:val="22"/>
          <w:lang w:val="en-GB"/>
        </w:rPr>
        <w:t xml:space="preserve">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lastRenderedPageBreak/>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w:t>
      </w:r>
      <w:proofErr w:type="gramStart"/>
      <w:r w:rsidRPr="00B2234F">
        <w:rPr>
          <w:rFonts w:ascii="Avenir Next" w:hAnsi="Avenir Next" w:cs="Arial"/>
          <w:sz w:val="22"/>
          <w:szCs w:val="22"/>
          <w:lang w:val="en-GB"/>
        </w:rPr>
        <w:t xml:space="preserve">in </w:t>
      </w:r>
      <w:r w:rsidR="00FC7249" w:rsidRPr="00B2234F">
        <w:rPr>
          <w:rFonts w:ascii="Avenir Next" w:hAnsi="Avenir Next" w:cs="Arial"/>
          <w:sz w:val="22"/>
          <w:szCs w:val="22"/>
          <w:lang w:val="en-GB"/>
        </w:rPr>
        <w:t>light of</w:t>
      </w:r>
      <w:proofErr w:type="gramEnd"/>
      <w:r w:rsidR="00FC7249" w:rsidRPr="00B2234F">
        <w:rPr>
          <w:rFonts w:ascii="Avenir Next" w:hAnsi="Avenir Next" w:cs="Arial"/>
          <w:sz w:val="22"/>
          <w:szCs w:val="22"/>
          <w:lang w:val="en-GB"/>
        </w:rPr>
        <w:t xml:space="preserve"> the facts set out above?</w:t>
      </w:r>
    </w:p>
    <w:p w14:paraId="0B429D70" w14:textId="159E8D2F" w:rsidR="008420F8" w:rsidRDefault="008420F8" w:rsidP="00FC7249">
      <w:pPr>
        <w:jc w:val="both"/>
        <w:rPr>
          <w:rFonts w:ascii="Avenir Next" w:hAnsi="Avenir Next" w:cs="Arial"/>
          <w:sz w:val="22"/>
          <w:szCs w:val="22"/>
          <w:lang w:val="en-GB"/>
        </w:rPr>
      </w:pPr>
    </w:p>
    <w:p w14:paraId="1B5F5F27" w14:textId="3BC6EF14" w:rsidR="008420F8" w:rsidRDefault="003111BA"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understand the boards concerns and take note of the fact that since the 2020 judgement the Perth plant is too small to be </w:t>
      </w:r>
      <w:r w:rsidR="00356D71">
        <w:rPr>
          <w:rFonts w:ascii="Avenir Next" w:hAnsi="Avenir Next" w:cs="Arial"/>
          <w:color w:val="808080" w:themeColor="background1" w:themeShade="80"/>
          <w:sz w:val="22"/>
          <w:szCs w:val="22"/>
          <w:lang w:val="en-GB"/>
        </w:rPr>
        <w:t>able</w:t>
      </w:r>
      <w:r>
        <w:rPr>
          <w:rFonts w:ascii="Avenir Next" w:hAnsi="Avenir Next" w:cs="Arial"/>
          <w:color w:val="808080" w:themeColor="background1" w:themeShade="80"/>
          <w:sz w:val="22"/>
          <w:szCs w:val="22"/>
          <w:lang w:val="en-GB"/>
        </w:rPr>
        <w:t xml:space="preserve"> to </w:t>
      </w:r>
      <w:r w:rsidR="00356D71">
        <w:rPr>
          <w:rFonts w:ascii="Avenir Next" w:hAnsi="Avenir Next" w:cs="Arial"/>
          <w:color w:val="808080" w:themeColor="background1" w:themeShade="80"/>
          <w:sz w:val="22"/>
          <w:szCs w:val="22"/>
          <w:lang w:val="en-GB"/>
        </w:rPr>
        <w:t xml:space="preserve">provide sufficient earnings to be able to repay the loan which was received from the major Shareholder of HGL. These repayments are due the end of 2021 monthly. We also note that if HA had to go into liquidation the loan would be fully repayable immediately. </w:t>
      </w:r>
    </w:p>
    <w:p w14:paraId="79A9DDFC" w14:textId="77777777" w:rsidR="00CC1CF4" w:rsidRDefault="00CC1CF4" w:rsidP="008420F8">
      <w:pPr>
        <w:jc w:val="both"/>
        <w:rPr>
          <w:rFonts w:ascii="Avenir Next" w:hAnsi="Avenir Next" w:cs="Arial"/>
          <w:color w:val="808080" w:themeColor="background1" w:themeShade="80"/>
          <w:sz w:val="22"/>
          <w:szCs w:val="22"/>
          <w:lang w:val="en-GB"/>
        </w:rPr>
      </w:pPr>
    </w:p>
    <w:p w14:paraId="5867243C" w14:textId="39C0A8C1" w:rsidR="00CC1CF4" w:rsidRDefault="00CC1CF4"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Currently the liabilities are:</w:t>
      </w:r>
    </w:p>
    <w:p w14:paraId="15B7800B" w14:textId="35F0E7FF" w:rsidR="00CC1CF4" w:rsidRDefault="00CC1CF4" w:rsidP="00CC1CF4">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30 mil unsecured loan payable in full if insolvency or end of 2021</w:t>
      </w:r>
    </w:p>
    <w:p w14:paraId="1E746C3A" w14:textId="75307C89" w:rsidR="00CC1CF4" w:rsidRDefault="00CC1CF4" w:rsidP="00CC1CF4">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3 mil bank loan secured by the assets (3 trucks)</w:t>
      </w:r>
    </w:p>
    <w:p w14:paraId="7200D1B1" w14:textId="1095F20D" w:rsidR="00CC1CF4" w:rsidRDefault="00CC1CF4" w:rsidP="00CC1CF4">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5 mil loan to HGL </w:t>
      </w:r>
    </w:p>
    <w:p w14:paraId="154CE7EA" w14:textId="33B7EFAC" w:rsidR="00CC1CF4" w:rsidRDefault="00CC1CF4" w:rsidP="00CC1CF4">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Debts to </w:t>
      </w:r>
      <w:r w:rsidR="008A0275">
        <w:rPr>
          <w:rFonts w:ascii="Avenir Next" w:hAnsi="Avenir Next" w:cs="Arial"/>
          <w:color w:val="808080" w:themeColor="background1" w:themeShade="80"/>
          <w:sz w:val="22"/>
          <w:szCs w:val="22"/>
          <w:lang w:val="en-GB"/>
        </w:rPr>
        <w:t>trade creditors</w:t>
      </w:r>
    </w:p>
    <w:p w14:paraId="0B480915" w14:textId="77777777" w:rsidR="00CC1CF4" w:rsidRDefault="00CC1CF4" w:rsidP="00CC1CF4">
      <w:pPr>
        <w:jc w:val="both"/>
        <w:rPr>
          <w:rFonts w:ascii="Avenir Next" w:hAnsi="Avenir Next" w:cs="Arial"/>
          <w:color w:val="808080" w:themeColor="background1" w:themeShade="80"/>
          <w:sz w:val="22"/>
          <w:szCs w:val="22"/>
          <w:lang w:val="en-GB"/>
        </w:rPr>
      </w:pPr>
    </w:p>
    <w:p w14:paraId="77DCEDEE" w14:textId="6A685D4E" w:rsidR="00CC1CF4" w:rsidRDefault="00CC1CF4" w:rsidP="00CC1C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Currently there is only small profits being made from the Perth Plant.</w:t>
      </w:r>
      <w:r w:rsidR="008A0275">
        <w:rPr>
          <w:rFonts w:ascii="Avenir Next" w:hAnsi="Avenir Next" w:cs="Arial"/>
          <w:color w:val="808080" w:themeColor="background1" w:themeShade="80"/>
          <w:sz w:val="22"/>
          <w:szCs w:val="22"/>
          <w:lang w:val="en-GB"/>
        </w:rPr>
        <w:t xml:space="preserve"> This is not expected to increase currently in the current financial status. </w:t>
      </w:r>
    </w:p>
    <w:p w14:paraId="64333D67" w14:textId="371D3DE9" w:rsidR="00CC1CF4" w:rsidRPr="00CC1CF4" w:rsidRDefault="00CC1CF4" w:rsidP="00CC1C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br/>
        <w:t xml:space="preserve">Currently there is a very attractive offer in which to purchase the Perth plant. </w:t>
      </w:r>
    </w:p>
    <w:p w14:paraId="3034F039" w14:textId="77777777" w:rsidR="00356D71" w:rsidRDefault="00356D71" w:rsidP="008420F8">
      <w:pPr>
        <w:jc w:val="both"/>
        <w:rPr>
          <w:rFonts w:ascii="Avenir Next" w:hAnsi="Avenir Next" w:cs="Arial"/>
          <w:color w:val="808080" w:themeColor="background1" w:themeShade="80"/>
          <w:sz w:val="22"/>
          <w:szCs w:val="22"/>
          <w:lang w:val="en-GB"/>
        </w:rPr>
      </w:pPr>
    </w:p>
    <w:p w14:paraId="40A9EFB9" w14:textId="19D293B6" w:rsidR="00356D71" w:rsidRDefault="00356D71"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Currently we have the following options</w:t>
      </w:r>
      <w:r w:rsidR="00721534">
        <w:rPr>
          <w:rFonts w:ascii="Avenir Next" w:hAnsi="Avenir Next" w:cs="Arial"/>
          <w:color w:val="808080" w:themeColor="background1" w:themeShade="80"/>
          <w:sz w:val="22"/>
          <w:szCs w:val="22"/>
          <w:lang w:val="en-GB"/>
        </w:rPr>
        <w:t>/considerations</w:t>
      </w:r>
      <w:r w:rsidR="008A0275">
        <w:rPr>
          <w:rFonts w:ascii="Avenir Next" w:hAnsi="Avenir Next" w:cs="Arial"/>
          <w:color w:val="808080" w:themeColor="background1" w:themeShade="80"/>
          <w:sz w:val="22"/>
          <w:szCs w:val="22"/>
          <w:lang w:val="en-GB"/>
        </w:rPr>
        <w:t>:</w:t>
      </w:r>
    </w:p>
    <w:p w14:paraId="0B3CDAFD" w14:textId="1FC90632" w:rsidR="00356D71" w:rsidRDefault="00356D71" w:rsidP="00356D71">
      <w:pPr>
        <w:pStyle w:val="ListParagraph"/>
        <w:numPr>
          <w:ilvl w:val="0"/>
          <w:numId w:val="30"/>
        </w:numPr>
        <w:jc w:val="both"/>
        <w:rPr>
          <w:rFonts w:ascii="Avenir Next" w:hAnsi="Avenir Next" w:cs="Arial"/>
          <w:color w:val="808080" w:themeColor="background1" w:themeShade="80"/>
          <w:sz w:val="22"/>
          <w:szCs w:val="22"/>
          <w:lang w:val="en-GB"/>
        </w:rPr>
      </w:pPr>
      <w:r w:rsidRPr="00356D71">
        <w:rPr>
          <w:rFonts w:ascii="Avenir Next" w:hAnsi="Avenir Next" w:cs="Arial"/>
          <w:color w:val="808080" w:themeColor="background1" w:themeShade="80"/>
          <w:sz w:val="22"/>
          <w:szCs w:val="22"/>
          <w:lang w:val="en-GB"/>
        </w:rPr>
        <w:t xml:space="preserve"> </w:t>
      </w:r>
      <w:r w:rsidR="00CC1CF4">
        <w:rPr>
          <w:rFonts w:ascii="Avenir Next" w:hAnsi="Avenir Next" w:cs="Arial"/>
          <w:color w:val="808080" w:themeColor="background1" w:themeShade="80"/>
          <w:sz w:val="22"/>
          <w:szCs w:val="22"/>
          <w:lang w:val="en-GB"/>
        </w:rPr>
        <w:t>T</w:t>
      </w:r>
      <w:r w:rsidRPr="00356D71">
        <w:rPr>
          <w:rFonts w:ascii="Avenir Next" w:hAnsi="Avenir Next" w:cs="Arial"/>
          <w:color w:val="808080" w:themeColor="background1" w:themeShade="80"/>
          <w:sz w:val="22"/>
          <w:szCs w:val="22"/>
          <w:lang w:val="en-GB"/>
        </w:rPr>
        <w:t xml:space="preserve">he creditor can appoint a receiver over the assets of the company. A receiver is usually appointed by a creditor who has a security interest over the whole or a substantial part of the </w:t>
      </w:r>
      <w:r w:rsidR="00CC1CF4" w:rsidRPr="00356D71">
        <w:rPr>
          <w:rFonts w:ascii="Avenir Next" w:hAnsi="Avenir Next" w:cs="Arial"/>
          <w:color w:val="808080" w:themeColor="background1" w:themeShade="80"/>
          <w:sz w:val="22"/>
          <w:szCs w:val="22"/>
          <w:lang w:val="en-GB"/>
        </w:rPr>
        <w:t>company’s</w:t>
      </w:r>
      <w:r w:rsidRPr="00356D71">
        <w:rPr>
          <w:rFonts w:ascii="Avenir Next" w:hAnsi="Avenir Next" w:cs="Arial"/>
          <w:color w:val="808080" w:themeColor="background1" w:themeShade="80"/>
          <w:sz w:val="22"/>
          <w:szCs w:val="22"/>
          <w:lang w:val="en-GB"/>
        </w:rPr>
        <w:t xml:space="preserve"> property. This needs to be a secured creditor. Therefore</w:t>
      </w:r>
      <w:r w:rsidR="00CC1CF4">
        <w:rPr>
          <w:rFonts w:ascii="Avenir Next" w:hAnsi="Avenir Next" w:cs="Arial"/>
          <w:color w:val="808080" w:themeColor="background1" w:themeShade="80"/>
          <w:sz w:val="22"/>
          <w:szCs w:val="22"/>
          <w:lang w:val="en-GB"/>
        </w:rPr>
        <w:t>,</w:t>
      </w:r>
      <w:r w:rsidRPr="00356D71">
        <w:rPr>
          <w:rFonts w:ascii="Avenir Next" w:hAnsi="Avenir Next" w:cs="Arial"/>
          <w:color w:val="808080" w:themeColor="background1" w:themeShade="80"/>
          <w:sz w:val="22"/>
          <w:szCs w:val="22"/>
          <w:lang w:val="en-GB"/>
        </w:rPr>
        <w:t xml:space="preserve"> the funding from the major shareholder is unsecured and therefore this would not be applicable. </w:t>
      </w:r>
    </w:p>
    <w:p w14:paraId="4642AF28" w14:textId="5ACD077A" w:rsidR="00356D71" w:rsidRDefault="00356D71" w:rsidP="00356D71">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entity </w:t>
      </w:r>
      <w:r w:rsidR="008A0275">
        <w:rPr>
          <w:rFonts w:ascii="Avenir Next" w:hAnsi="Avenir Next" w:cs="Arial"/>
          <w:color w:val="808080" w:themeColor="background1" w:themeShade="80"/>
          <w:sz w:val="22"/>
          <w:szCs w:val="22"/>
          <w:lang w:val="en-GB"/>
        </w:rPr>
        <w:t>applies</w:t>
      </w:r>
      <w:r>
        <w:rPr>
          <w:rFonts w:ascii="Avenir Next" w:hAnsi="Avenir Next" w:cs="Arial"/>
          <w:color w:val="808080" w:themeColor="background1" w:themeShade="80"/>
          <w:sz w:val="22"/>
          <w:szCs w:val="22"/>
          <w:lang w:val="en-GB"/>
        </w:rPr>
        <w:t xml:space="preserve"> to go into small </w:t>
      </w:r>
      <w:r w:rsidR="008A0275">
        <w:rPr>
          <w:rFonts w:ascii="Avenir Next" w:hAnsi="Avenir Next" w:cs="Arial"/>
          <w:color w:val="808080" w:themeColor="background1" w:themeShade="80"/>
          <w:sz w:val="22"/>
          <w:szCs w:val="22"/>
          <w:lang w:val="en-GB"/>
        </w:rPr>
        <w:t>companies’</w:t>
      </w:r>
      <w:r>
        <w:rPr>
          <w:rFonts w:ascii="Avenir Next" w:hAnsi="Avenir Next" w:cs="Arial"/>
          <w:color w:val="808080" w:themeColor="background1" w:themeShade="80"/>
          <w:sz w:val="22"/>
          <w:szCs w:val="22"/>
          <w:lang w:val="en-GB"/>
        </w:rPr>
        <w:t xml:space="preserve"> liquidation to be more cost effective and time </w:t>
      </w:r>
      <w:r w:rsidR="008A0275">
        <w:rPr>
          <w:rFonts w:ascii="Avenir Next" w:hAnsi="Avenir Next" w:cs="Arial"/>
          <w:color w:val="808080" w:themeColor="background1" w:themeShade="80"/>
          <w:sz w:val="22"/>
          <w:szCs w:val="22"/>
          <w:lang w:val="en-GB"/>
        </w:rPr>
        <w:t>effective,</w:t>
      </w:r>
      <w:r>
        <w:rPr>
          <w:rFonts w:ascii="Avenir Next" w:hAnsi="Avenir Next" w:cs="Arial"/>
          <w:color w:val="808080" w:themeColor="background1" w:themeShade="80"/>
          <w:sz w:val="22"/>
          <w:szCs w:val="22"/>
          <w:lang w:val="en-GB"/>
        </w:rPr>
        <w:t xml:space="preserve"> but they don’t meet the threshold of under 1 million in liabilities. </w:t>
      </w:r>
    </w:p>
    <w:p w14:paraId="553D6546" w14:textId="001204FB" w:rsidR="00356D71" w:rsidRDefault="00CC1CF4" w:rsidP="00356D71">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 appointed liquidation</w:t>
      </w:r>
      <w:r w:rsidR="008A0275">
        <w:rPr>
          <w:rFonts w:ascii="Avenir Next" w:hAnsi="Avenir Next" w:cs="Arial"/>
          <w:color w:val="808080" w:themeColor="background1" w:themeShade="80"/>
          <w:sz w:val="22"/>
          <w:szCs w:val="22"/>
          <w:lang w:val="en-GB"/>
        </w:rPr>
        <w:t>, due to being insolvent,</w:t>
      </w:r>
      <w:r>
        <w:rPr>
          <w:rFonts w:ascii="Avenir Next" w:hAnsi="Avenir Next" w:cs="Arial"/>
          <w:color w:val="808080" w:themeColor="background1" w:themeShade="80"/>
          <w:sz w:val="22"/>
          <w:szCs w:val="22"/>
          <w:lang w:val="en-GB"/>
        </w:rPr>
        <w:t xml:space="preserve"> which would be costly and timely and could result in unfavourable outcomes for the creditors due to court/ lawyer costs etc. </w:t>
      </w:r>
      <w:r w:rsidR="008A0275">
        <w:rPr>
          <w:rFonts w:ascii="Avenir Next" w:hAnsi="Avenir Next" w:cs="Arial"/>
          <w:color w:val="808080" w:themeColor="background1" w:themeShade="80"/>
          <w:sz w:val="22"/>
          <w:szCs w:val="22"/>
          <w:lang w:val="en-GB"/>
        </w:rPr>
        <w:t xml:space="preserve">There is currently a prospective offer and no other </w:t>
      </w:r>
      <w:r w:rsidR="00721534">
        <w:rPr>
          <w:rFonts w:ascii="Avenir Next" w:hAnsi="Avenir Next" w:cs="Arial"/>
          <w:color w:val="808080" w:themeColor="background1" w:themeShade="80"/>
          <w:sz w:val="22"/>
          <w:szCs w:val="22"/>
          <w:lang w:val="en-GB"/>
        </w:rPr>
        <w:t xml:space="preserve">assets which could be realised to pay the creditors. </w:t>
      </w:r>
    </w:p>
    <w:p w14:paraId="65804FC4" w14:textId="3B79C05A" w:rsidR="008A0275" w:rsidRDefault="00CC1CF4" w:rsidP="00CC1CF4">
      <w:pPr>
        <w:pStyle w:val="ListParagraph"/>
        <w:numPr>
          <w:ilvl w:val="0"/>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rescue</w:t>
      </w:r>
      <w:r w:rsidR="008A0275">
        <w:rPr>
          <w:rFonts w:ascii="Avenir Next" w:hAnsi="Avenir Next" w:cs="Arial"/>
          <w:color w:val="808080" w:themeColor="background1" w:themeShade="80"/>
          <w:sz w:val="22"/>
          <w:szCs w:val="22"/>
          <w:lang w:val="en-GB"/>
        </w:rPr>
        <w:t>:</w:t>
      </w:r>
    </w:p>
    <w:p w14:paraId="34723962" w14:textId="1F183D86" w:rsidR="008A0275" w:rsidRDefault="00CC1CF4" w:rsidP="008A0275">
      <w:pPr>
        <w:pStyle w:val="ListParagraph"/>
        <w:numPr>
          <w:ilvl w:val="1"/>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voluntary administration</w:t>
      </w:r>
      <w:r w:rsidR="008A0275">
        <w:rPr>
          <w:rFonts w:ascii="Avenir Next" w:hAnsi="Avenir Next" w:cs="Arial"/>
          <w:color w:val="808080" w:themeColor="background1" w:themeShade="80"/>
          <w:sz w:val="22"/>
          <w:szCs w:val="22"/>
          <w:lang w:val="en-GB"/>
        </w:rPr>
        <w:t xml:space="preserve"> followed by the implementation of a DOCA</w:t>
      </w:r>
      <w:r>
        <w:rPr>
          <w:rFonts w:ascii="Avenir Next" w:hAnsi="Avenir Next" w:cs="Arial"/>
          <w:color w:val="808080" w:themeColor="background1" w:themeShade="80"/>
          <w:sz w:val="22"/>
          <w:szCs w:val="22"/>
          <w:lang w:val="en-GB"/>
        </w:rPr>
        <w:t xml:space="preserve">, </w:t>
      </w:r>
    </w:p>
    <w:p w14:paraId="128BCE7C" w14:textId="77777777" w:rsidR="008A0275" w:rsidRDefault="00CC1CF4" w:rsidP="008A0275">
      <w:pPr>
        <w:pStyle w:val="ListParagraph"/>
        <w:numPr>
          <w:ilvl w:val="1"/>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scheme of arrangement or </w:t>
      </w:r>
    </w:p>
    <w:p w14:paraId="1586EFA5" w14:textId="77777777" w:rsidR="008A0275" w:rsidRDefault="00CC1CF4" w:rsidP="008A0275">
      <w:pPr>
        <w:pStyle w:val="ListParagraph"/>
        <w:numPr>
          <w:ilvl w:val="1"/>
          <w:numId w:val="3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restructuring plan for companies with liabilities under 1 million.  </w:t>
      </w:r>
    </w:p>
    <w:p w14:paraId="4C93AC08" w14:textId="187D2F29" w:rsidR="00CC1CF4" w:rsidRPr="008A0275" w:rsidRDefault="00CC1CF4" w:rsidP="008A0275">
      <w:pPr>
        <w:ind w:left="1080"/>
        <w:jc w:val="both"/>
        <w:rPr>
          <w:rFonts w:ascii="Avenir Next" w:hAnsi="Avenir Next" w:cs="Arial"/>
          <w:color w:val="808080" w:themeColor="background1" w:themeShade="80"/>
          <w:sz w:val="22"/>
          <w:szCs w:val="22"/>
          <w:lang w:val="en-GB"/>
        </w:rPr>
      </w:pPr>
      <w:r w:rsidRPr="008A0275">
        <w:rPr>
          <w:rFonts w:ascii="Avenir Next" w:hAnsi="Avenir Next" w:cs="Arial"/>
          <w:color w:val="808080" w:themeColor="background1" w:themeShade="80"/>
          <w:sz w:val="22"/>
          <w:szCs w:val="22"/>
          <w:lang w:val="en-GB"/>
        </w:rPr>
        <w:t xml:space="preserve">These are for companies registered under the </w:t>
      </w:r>
      <w:r w:rsidR="008A0275" w:rsidRPr="008A0275">
        <w:rPr>
          <w:rFonts w:ascii="Avenir Next" w:hAnsi="Avenir Next" w:cs="Arial"/>
          <w:color w:val="808080" w:themeColor="background1" w:themeShade="80"/>
          <w:sz w:val="22"/>
          <w:szCs w:val="22"/>
          <w:lang w:val="en-GB"/>
        </w:rPr>
        <w:t>Corporation’s</w:t>
      </w:r>
      <w:r w:rsidRPr="008A0275">
        <w:rPr>
          <w:rFonts w:ascii="Avenir Next" w:hAnsi="Avenir Next" w:cs="Arial"/>
          <w:color w:val="808080" w:themeColor="background1" w:themeShade="80"/>
          <w:sz w:val="22"/>
          <w:szCs w:val="22"/>
          <w:lang w:val="en-GB"/>
        </w:rPr>
        <w:t xml:space="preserve"> act. The high court recently emphasised the intended use of the voluntary administration to </w:t>
      </w:r>
      <w:r w:rsidR="008A0275" w:rsidRPr="008A0275">
        <w:rPr>
          <w:rFonts w:ascii="Avenir Next" w:hAnsi="Avenir Next" w:cs="Arial"/>
          <w:color w:val="808080" w:themeColor="background1" w:themeShade="80"/>
          <w:sz w:val="22"/>
          <w:szCs w:val="22"/>
          <w:lang w:val="en-GB"/>
        </w:rPr>
        <w:t>achieve</w:t>
      </w:r>
      <w:r w:rsidRPr="008A0275">
        <w:rPr>
          <w:rFonts w:ascii="Avenir Next" w:hAnsi="Avenir Next" w:cs="Arial"/>
          <w:color w:val="808080" w:themeColor="background1" w:themeShade="80"/>
          <w:sz w:val="22"/>
          <w:szCs w:val="22"/>
          <w:lang w:val="en-GB"/>
        </w:rPr>
        <w:t xml:space="preserve"> corporate rescue and saving the company. </w:t>
      </w:r>
    </w:p>
    <w:p w14:paraId="2F085763" w14:textId="77777777" w:rsidR="008A0275" w:rsidRDefault="008A0275" w:rsidP="008420F8">
      <w:pPr>
        <w:jc w:val="both"/>
        <w:rPr>
          <w:rFonts w:ascii="Avenir Next" w:hAnsi="Avenir Next" w:cs="Arial"/>
          <w:color w:val="808080" w:themeColor="background1" w:themeShade="80"/>
          <w:sz w:val="22"/>
          <w:szCs w:val="22"/>
          <w:lang w:val="en-GB"/>
        </w:rPr>
      </w:pPr>
    </w:p>
    <w:p w14:paraId="5AA1AB4E" w14:textId="5FF1CB2B" w:rsidR="00356D71" w:rsidRDefault="00356D71"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deciding the best course of action for the company we need to determine whether a course of action is reasonably likely to lead to a better outcome for the company. The court will consider the following items:</w:t>
      </w:r>
    </w:p>
    <w:p w14:paraId="1F892E09" w14:textId="77777777" w:rsidR="00356D71" w:rsidRDefault="00356D71" w:rsidP="008420F8">
      <w:pPr>
        <w:jc w:val="both"/>
        <w:rPr>
          <w:rFonts w:ascii="Avenir Next" w:hAnsi="Avenir Next" w:cs="Arial"/>
          <w:color w:val="808080" w:themeColor="background1" w:themeShade="80"/>
          <w:sz w:val="22"/>
          <w:szCs w:val="22"/>
          <w:lang w:val="en-GB"/>
        </w:rPr>
      </w:pPr>
    </w:p>
    <w:p w14:paraId="69C5A136" w14:textId="322C9347" w:rsidR="00356D71" w:rsidRDefault="00356D71" w:rsidP="00356D7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directors properly informed themselves of the </w:t>
      </w:r>
      <w:r w:rsidR="008A0275">
        <w:rPr>
          <w:rFonts w:ascii="Avenir Next" w:hAnsi="Avenir Next" w:cs="Arial"/>
          <w:color w:val="808080" w:themeColor="background1" w:themeShade="80"/>
          <w:sz w:val="22"/>
          <w:szCs w:val="22"/>
          <w:lang w:val="en-GB"/>
        </w:rPr>
        <w:t>company’s</w:t>
      </w:r>
      <w:r>
        <w:rPr>
          <w:rFonts w:ascii="Avenir Next" w:hAnsi="Avenir Next" w:cs="Arial"/>
          <w:color w:val="808080" w:themeColor="background1" w:themeShade="80"/>
          <w:sz w:val="22"/>
          <w:szCs w:val="22"/>
          <w:lang w:val="en-GB"/>
        </w:rPr>
        <w:t xml:space="preserve"> position, </w:t>
      </w:r>
    </w:p>
    <w:p w14:paraId="62DED23A" w14:textId="2E4D9C48" w:rsidR="00356D71" w:rsidRDefault="00356D71" w:rsidP="00356D7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Taken the appropriate steps to prevent </w:t>
      </w:r>
      <w:r w:rsidR="008A0275">
        <w:rPr>
          <w:rFonts w:ascii="Avenir Next" w:hAnsi="Avenir Next" w:cs="Arial"/>
          <w:color w:val="808080" w:themeColor="background1" w:themeShade="80"/>
          <w:sz w:val="22"/>
          <w:szCs w:val="22"/>
          <w:lang w:val="en-GB"/>
        </w:rPr>
        <w:t>misconduct.</w:t>
      </w:r>
    </w:p>
    <w:p w14:paraId="32E49A8B" w14:textId="371D2C12" w:rsidR="00356D71" w:rsidRDefault="00356D71" w:rsidP="00356D7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Taken the appropriate steps to ensure the company is keeping appropriate financial </w:t>
      </w:r>
      <w:r w:rsidR="008A0275">
        <w:rPr>
          <w:rFonts w:ascii="Avenir Next" w:hAnsi="Avenir Next" w:cs="Arial"/>
          <w:color w:val="808080" w:themeColor="background1" w:themeShade="80"/>
          <w:sz w:val="22"/>
          <w:szCs w:val="22"/>
          <w:lang w:val="en-GB"/>
        </w:rPr>
        <w:t>records.</w:t>
      </w:r>
      <w:r>
        <w:rPr>
          <w:rFonts w:ascii="Avenir Next" w:hAnsi="Avenir Next" w:cs="Arial"/>
          <w:color w:val="808080" w:themeColor="background1" w:themeShade="80"/>
          <w:sz w:val="22"/>
          <w:szCs w:val="22"/>
          <w:lang w:val="en-GB"/>
        </w:rPr>
        <w:t xml:space="preserve"> </w:t>
      </w:r>
    </w:p>
    <w:p w14:paraId="3243B75E" w14:textId="0E4FDC9D" w:rsidR="00356D71" w:rsidRDefault="00356D71" w:rsidP="00356D7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Obtained advise from an expert on a restructuring plan which will lead to a better outcome for the company and </w:t>
      </w:r>
    </w:p>
    <w:p w14:paraId="306985B7" w14:textId="575A5B60" w:rsidR="00356D71" w:rsidRDefault="00356D71" w:rsidP="00356D71">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Proceed to develop and implement the restructuring plan in consultation with an expert advisor. </w:t>
      </w:r>
    </w:p>
    <w:p w14:paraId="79A56834" w14:textId="77777777" w:rsidR="008A0275" w:rsidRDefault="008A0275" w:rsidP="008A0275">
      <w:pPr>
        <w:jc w:val="both"/>
        <w:rPr>
          <w:rFonts w:ascii="Avenir Next" w:hAnsi="Avenir Next" w:cs="Arial"/>
          <w:color w:val="808080" w:themeColor="background1" w:themeShade="80"/>
          <w:sz w:val="22"/>
          <w:szCs w:val="22"/>
          <w:lang w:val="en-GB"/>
        </w:rPr>
      </w:pPr>
    </w:p>
    <w:p w14:paraId="439F7761" w14:textId="2DBDF928" w:rsidR="008A0275" w:rsidRDefault="008A0275" w:rsidP="008A02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facts above. We would suggest it would be beneficial to use a voluntary administration of which the DOCA restructuring proposal does not have to be ready when the company </w:t>
      </w:r>
      <w:proofErr w:type="gramStart"/>
      <w:r>
        <w:rPr>
          <w:rFonts w:ascii="Avenir Next" w:hAnsi="Avenir Next" w:cs="Arial"/>
          <w:color w:val="808080" w:themeColor="background1" w:themeShade="80"/>
          <w:sz w:val="22"/>
          <w:szCs w:val="22"/>
          <w:lang w:val="en-GB"/>
        </w:rPr>
        <w:t>enters into</w:t>
      </w:r>
      <w:proofErr w:type="gramEnd"/>
      <w:r>
        <w:rPr>
          <w:rFonts w:ascii="Avenir Next" w:hAnsi="Avenir Next" w:cs="Arial"/>
          <w:color w:val="808080" w:themeColor="background1" w:themeShade="80"/>
          <w:sz w:val="22"/>
          <w:szCs w:val="22"/>
          <w:lang w:val="en-GB"/>
        </w:rPr>
        <w:t xml:space="preserve"> the voluntary administration. This allows the company the benefit of the voluntary administration moratorium while the DOCA proposal is prepared.  The DOCA proposals are made by the directors or shareholders of the company to the voluntary administrator and then they take pro active roles in negotiation of the proposed terms so that this can be put to the creditors which the DOCA recommend they accept. </w:t>
      </w:r>
    </w:p>
    <w:p w14:paraId="4C326FE3" w14:textId="77777777" w:rsidR="00721534" w:rsidRDefault="00721534" w:rsidP="008A0275">
      <w:pPr>
        <w:jc w:val="both"/>
        <w:rPr>
          <w:rFonts w:ascii="Avenir Next" w:hAnsi="Avenir Next" w:cs="Arial"/>
          <w:color w:val="808080" w:themeColor="background1" w:themeShade="80"/>
          <w:sz w:val="22"/>
          <w:szCs w:val="22"/>
          <w:lang w:val="en-GB"/>
        </w:rPr>
      </w:pPr>
    </w:p>
    <w:p w14:paraId="5B4B0163" w14:textId="34B45DE4" w:rsidR="00B04F9A" w:rsidRDefault="00721534" w:rsidP="008A02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recommend to the board that they consider this approach and the attractive offer for the Perth plant which would then result in the creditors being </w:t>
      </w:r>
      <w:r w:rsidR="00AE6EC4">
        <w:rPr>
          <w:rFonts w:ascii="Avenir Next" w:hAnsi="Avenir Next" w:cs="Arial"/>
          <w:color w:val="808080" w:themeColor="background1" w:themeShade="80"/>
          <w:sz w:val="22"/>
          <w:szCs w:val="22"/>
          <w:lang w:val="en-GB"/>
        </w:rPr>
        <w:t xml:space="preserve">paid and </w:t>
      </w:r>
      <w:r>
        <w:rPr>
          <w:rFonts w:ascii="Avenir Next" w:hAnsi="Avenir Next" w:cs="Arial"/>
          <w:color w:val="808080" w:themeColor="background1" w:themeShade="80"/>
          <w:sz w:val="22"/>
          <w:szCs w:val="22"/>
          <w:lang w:val="en-GB"/>
        </w:rPr>
        <w:t xml:space="preserve">split pari passu with the offer from the competitor received due to the plant making small profits and the trucks being secured by the bank loan.  </w:t>
      </w:r>
    </w:p>
    <w:p w14:paraId="5FEB88F1" w14:textId="77777777" w:rsidR="00B04F9A" w:rsidRDefault="00B04F9A" w:rsidP="008A0275">
      <w:pPr>
        <w:jc w:val="both"/>
        <w:rPr>
          <w:rFonts w:ascii="Avenir Next" w:hAnsi="Avenir Next" w:cs="Arial"/>
          <w:color w:val="808080" w:themeColor="background1" w:themeShade="80"/>
          <w:sz w:val="22"/>
          <w:szCs w:val="22"/>
          <w:lang w:val="en-GB"/>
        </w:rPr>
      </w:pPr>
    </w:p>
    <w:p w14:paraId="6C78615A" w14:textId="72D05038" w:rsidR="008A0275" w:rsidRDefault="00B04F9A" w:rsidP="008A02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board has stated that there is no more funding and no more possibilities for refinancing debts. Therefore, there is no other options than to consider the offer on the table for the plant and receive as much from the sale of this major asset to repay the creditors. Paying of priority creditors in the order specified by in section 556 of the corporation’s act. </w:t>
      </w:r>
    </w:p>
    <w:p w14:paraId="47890A11" w14:textId="77777777" w:rsidR="008A0275" w:rsidRPr="008A0275" w:rsidRDefault="008A0275" w:rsidP="008A0275">
      <w:pPr>
        <w:jc w:val="both"/>
        <w:rPr>
          <w:rFonts w:ascii="Avenir Next" w:hAnsi="Avenir Next" w:cs="Arial"/>
          <w:color w:val="808080" w:themeColor="background1" w:themeShade="80"/>
          <w:sz w:val="22"/>
          <w:szCs w:val="22"/>
          <w:lang w:val="en-GB"/>
        </w:rPr>
      </w:pPr>
    </w:p>
    <w:p w14:paraId="7E9B0017" w14:textId="77777777" w:rsidR="008420F8" w:rsidRPr="00B2234F" w:rsidRDefault="008420F8" w:rsidP="00FC7249">
      <w:pPr>
        <w:jc w:val="both"/>
        <w:rPr>
          <w:rFonts w:ascii="Avenir Next" w:hAnsi="Avenir Next" w:cs="Arial"/>
          <w:sz w:val="22"/>
          <w:szCs w:val="22"/>
          <w:lang w:val="en-GB"/>
        </w:rPr>
      </w:pP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59A90FCB" w14:textId="4A28F4E4" w:rsidR="00B2234F" w:rsidRPr="00B2234F" w:rsidRDefault="00B2234F" w:rsidP="008A0275">
      <w:pPr>
        <w:rPr>
          <w:rFonts w:ascii="Avenir Next" w:hAnsi="Avenir Next" w:cs="Arial"/>
          <w:sz w:val="22"/>
          <w:szCs w:val="22"/>
          <w:lang w:val="en-GB"/>
        </w:rPr>
      </w:pPr>
    </w:p>
    <w:sectPr w:rsidR="00B2234F" w:rsidRPr="00B2234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F4AC" w14:textId="77777777" w:rsidR="003229C5" w:rsidRDefault="003229C5" w:rsidP="00241B44">
      <w:r>
        <w:separator/>
      </w:r>
    </w:p>
  </w:endnote>
  <w:endnote w:type="continuationSeparator" w:id="0">
    <w:p w14:paraId="4A649EB1" w14:textId="77777777" w:rsidR="003229C5" w:rsidRDefault="003229C5" w:rsidP="00241B44">
      <w:r>
        <w:continuationSeparator/>
      </w:r>
    </w:p>
  </w:endnote>
  <w:endnote w:type="continuationNotice" w:id="1">
    <w:p w14:paraId="63E46925" w14:textId="77777777" w:rsidR="003229C5" w:rsidRDefault="00322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504342C" w:rsidR="00542A3A" w:rsidRPr="009B4976" w:rsidRDefault="009B1272" w:rsidP="009B4976">
    <w:pPr>
      <w:pStyle w:val="Footer"/>
      <w:ind w:right="360"/>
      <w:rPr>
        <w:rFonts w:ascii="Arial" w:hAnsi="Arial" w:cs="Arial"/>
        <w:sz w:val="18"/>
        <w:szCs w:val="18"/>
        <w:lang w:val="en-GB"/>
      </w:rPr>
    </w:pPr>
    <w:r>
      <w:rPr>
        <w:rFonts w:ascii="Arial" w:hAnsi="Arial" w:cs="Arial"/>
        <w:sz w:val="18"/>
        <w:szCs w:val="18"/>
        <w:lang w:val="en-GB"/>
      </w:rPr>
      <w:t>202223-757</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5146" w14:textId="77777777" w:rsidR="003229C5" w:rsidRDefault="003229C5" w:rsidP="00241B44">
      <w:r>
        <w:separator/>
      </w:r>
    </w:p>
  </w:footnote>
  <w:footnote w:type="continuationSeparator" w:id="0">
    <w:p w14:paraId="1356B8FE" w14:textId="77777777" w:rsidR="003229C5" w:rsidRDefault="003229C5" w:rsidP="00241B44">
      <w:r>
        <w:continuationSeparator/>
      </w:r>
    </w:p>
  </w:footnote>
  <w:footnote w:type="continuationNotice" w:id="1">
    <w:p w14:paraId="01C00ED5" w14:textId="77777777" w:rsidR="003229C5" w:rsidRDefault="003229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32961"/>
    <w:multiLevelType w:val="hybridMultilevel"/>
    <w:tmpl w:val="EF3C8298"/>
    <w:lvl w:ilvl="0" w:tplc="E6BC7520">
      <w:start w:val="2"/>
      <w:numFmt w:val="bullet"/>
      <w:lvlText w:val="-"/>
      <w:lvlJc w:val="left"/>
      <w:pPr>
        <w:ind w:left="1080" w:hanging="360"/>
      </w:pPr>
      <w:rPr>
        <w:rFonts w:ascii="Avenir Next" w:eastAsia="Times New Roman" w:hAnsi="Avenir Next"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C5E05D7"/>
    <w:multiLevelType w:val="hybridMultilevel"/>
    <w:tmpl w:val="E202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E8A11F7"/>
    <w:multiLevelType w:val="hybridMultilevel"/>
    <w:tmpl w:val="C166E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1583330">
    <w:abstractNumId w:val="26"/>
  </w:num>
  <w:num w:numId="2" w16cid:durableId="631987100">
    <w:abstractNumId w:val="14"/>
  </w:num>
  <w:num w:numId="3" w16cid:durableId="1743525557">
    <w:abstractNumId w:val="11"/>
  </w:num>
  <w:num w:numId="4" w16cid:durableId="695889150">
    <w:abstractNumId w:val="23"/>
  </w:num>
  <w:num w:numId="5" w16cid:durableId="1483353152">
    <w:abstractNumId w:val="12"/>
  </w:num>
  <w:num w:numId="6" w16cid:durableId="107313910">
    <w:abstractNumId w:val="16"/>
  </w:num>
  <w:num w:numId="7" w16cid:durableId="407652050">
    <w:abstractNumId w:val="25"/>
  </w:num>
  <w:num w:numId="8" w16cid:durableId="565578530">
    <w:abstractNumId w:val="21"/>
  </w:num>
  <w:num w:numId="9" w16cid:durableId="220143727">
    <w:abstractNumId w:val="10"/>
  </w:num>
  <w:num w:numId="10" w16cid:durableId="1338922832">
    <w:abstractNumId w:val="7"/>
  </w:num>
  <w:num w:numId="11" w16cid:durableId="845708597">
    <w:abstractNumId w:val="0"/>
  </w:num>
  <w:num w:numId="12" w16cid:durableId="1584147571">
    <w:abstractNumId w:val="22"/>
  </w:num>
  <w:num w:numId="13" w16cid:durableId="1459227465">
    <w:abstractNumId w:val="27"/>
  </w:num>
  <w:num w:numId="14" w16cid:durableId="973943752">
    <w:abstractNumId w:val="9"/>
  </w:num>
  <w:num w:numId="15" w16cid:durableId="1825929441">
    <w:abstractNumId w:val="3"/>
  </w:num>
  <w:num w:numId="16" w16cid:durableId="1640568787">
    <w:abstractNumId w:val="1"/>
  </w:num>
  <w:num w:numId="17" w16cid:durableId="1923485382">
    <w:abstractNumId w:val="28"/>
  </w:num>
  <w:num w:numId="18" w16cid:durableId="1833372935">
    <w:abstractNumId w:val="4"/>
  </w:num>
  <w:num w:numId="19" w16cid:durableId="380594547">
    <w:abstractNumId w:val="19"/>
  </w:num>
  <w:num w:numId="20" w16cid:durableId="1015882359">
    <w:abstractNumId w:val="2"/>
  </w:num>
  <w:num w:numId="21" w16cid:durableId="26952439">
    <w:abstractNumId w:val="17"/>
  </w:num>
  <w:num w:numId="22" w16cid:durableId="923103826">
    <w:abstractNumId w:val="29"/>
  </w:num>
  <w:num w:numId="23" w16cid:durableId="174005923">
    <w:abstractNumId w:val="15"/>
  </w:num>
  <w:num w:numId="24" w16cid:durableId="1468425974">
    <w:abstractNumId w:val="18"/>
  </w:num>
  <w:num w:numId="25" w16cid:durableId="1876888330">
    <w:abstractNumId w:val="20"/>
  </w:num>
  <w:num w:numId="26" w16cid:durableId="137966674">
    <w:abstractNumId w:val="24"/>
  </w:num>
  <w:num w:numId="27" w16cid:durableId="1467888285">
    <w:abstractNumId w:val="5"/>
  </w:num>
  <w:num w:numId="28" w16cid:durableId="87391276">
    <w:abstractNumId w:val="8"/>
  </w:num>
  <w:num w:numId="29" w16cid:durableId="2136364390">
    <w:abstractNumId w:val="6"/>
  </w:num>
  <w:num w:numId="30" w16cid:durableId="37578367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3284"/>
    <w:rsid w:val="00023705"/>
    <w:rsid w:val="000250C7"/>
    <w:rsid w:val="00026F16"/>
    <w:rsid w:val="00026FBB"/>
    <w:rsid w:val="00037621"/>
    <w:rsid w:val="00044D46"/>
    <w:rsid w:val="00045088"/>
    <w:rsid w:val="00045904"/>
    <w:rsid w:val="000502FD"/>
    <w:rsid w:val="00054BD6"/>
    <w:rsid w:val="00065166"/>
    <w:rsid w:val="00082609"/>
    <w:rsid w:val="00083BAE"/>
    <w:rsid w:val="000851CC"/>
    <w:rsid w:val="00086D39"/>
    <w:rsid w:val="00087F21"/>
    <w:rsid w:val="00093BE8"/>
    <w:rsid w:val="000A407B"/>
    <w:rsid w:val="000A68ED"/>
    <w:rsid w:val="000B5FF1"/>
    <w:rsid w:val="000B609F"/>
    <w:rsid w:val="000C648D"/>
    <w:rsid w:val="000D12A5"/>
    <w:rsid w:val="000D2487"/>
    <w:rsid w:val="000D55A8"/>
    <w:rsid w:val="000E4841"/>
    <w:rsid w:val="000E6310"/>
    <w:rsid w:val="000F1677"/>
    <w:rsid w:val="000F3D6C"/>
    <w:rsid w:val="00101707"/>
    <w:rsid w:val="00102CC9"/>
    <w:rsid w:val="0010593A"/>
    <w:rsid w:val="00113541"/>
    <w:rsid w:val="0011473D"/>
    <w:rsid w:val="00115C85"/>
    <w:rsid w:val="00123855"/>
    <w:rsid w:val="00126A4D"/>
    <w:rsid w:val="001316B3"/>
    <w:rsid w:val="0013356C"/>
    <w:rsid w:val="0014171F"/>
    <w:rsid w:val="0014622C"/>
    <w:rsid w:val="00152348"/>
    <w:rsid w:val="0015456D"/>
    <w:rsid w:val="00155FA2"/>
    <w:rsid w:val="00161F1B"/>
    <w:rsid w:val="00162829"/>
    <w:rsid w:val="00171644"/>
    <w:rsid w:val="00176286"/>
    <w:rsid w:val="00180548"/>
    <w:rsid w:val="00180AC4"/>
    <w:rsid w:val="00180CCE"/>
    <w:rsid w:val="0018267A"/>
    <w:rsid w:val="00182779"/>
    <w:rsid w:val="001830DF"/>
    <w:rsid w:val="00185387"/>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219C"/>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F1956"/>
    <w:rsid w:val="002F3440"/>
    <w:rsid w:val="002F3984"/>
    <w:rsid w:val="002F3EED"/>
    <w:rsid w:val="002F75A3"/>
    <w:rsid w:val="00303C2F"/>
    <w:rsid w:val="003042CB"/>
    <w:rsid w:val="003111BA"/>
    <w:rsid w:val="003144EF"/>
    <w:rsid w:val="0031579E"/>
    <w:rsid w:val="00321D73"/>
    <w:rsid w:val="003229C5"/>
    <w:rsid w:val="00326292"/>
    <w:rsid w:val="00326415"/>
    <w:rsid w:val="00330937"/>
    <w:rsid w:val="00330F31"/>
    <w:rsid w:val="00334648"/>
    <w:rsid w:val="003361F2"/>
    <w:rsid w:val="0033768C"/>
    <w:rsid w:val="00337938"/>
    <w:rsid w:val="00340769"/>
    <w:rsid w:val="00341AA6"/>
    <w:rsid w:val="0035372F"/>
    <w:rsid w:val="00356D71"/>
    <w:rsid w:val="00361A0A"/>
    <w:rsid w:val="00364836"/>
    <w:rsid w:val="0036565C"/>
    <w:rsid w:val="0036625E"/>
    <w:rsid w:val="0037465A"/>
    <w:rsid w:val="00382C98"/>
    <w:rsid w:val="0038533C"/>
    <w:rsid w:val="00386568"/>
    <w:rsid w:val="00390B57"/>
    <w:rsid w:val="003948D5"/>
    <w:rsid w:val="00396821"/>
    <w:rsid w:val="00397D3A"/>
    <w:rsid w:val="003A051E"/>
    <w:rsid w:val="003A2D13"/>
    <w:rsid w:val="003A540E"/>
    <w:rsid w:val="003B170F"/>
    <w:rsid w:val="003B3C5F"/>
    <w:rsid w:val="003C4471"/>
    <w:rsid w:val="003D0A6D"/>
    <w:rsid w:val="003E0B16"/>
    <w:rsid w:val="003E67D1"/>
    <w:rsid w:val="00404329"/>
    <w:rsid w:val="00405DC1"/>
    <w:rsid w:val="00415F1F"/>
    <w:rsid w:val="00416D2B"/>
    <w:rsid w:val="0042108F"/>
    <w:rsid w:val="00422295"/>
    <w:rsid w:val="00430FED"/>
    <w:rsid w:val="00433844"/>
    <w:rsid w:val="00434A8C"/>
    <w:rsid w:val="00437297"/>
    <w:rsid w:val="00444284"/>
    <w:rsid w:val="00445CE6"/>
    <w:rsid w:val="004534C2"/>
    <w:rsid w:val="0045446F"/>
    <w:rsid w:val="0045683E"/>
    <w:rsid w:val="00477C72"/>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5D64"/>
    <w:rsid w:val="004D64F9"/>
    <w:rsid w:val="004E3A6B"/>
    <w:rsid w:val="004E622C"/>
    <w:rsid w:val="004F5FDF"/>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54EC7"/>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4C2F"/>
    <w:rsid w:val="00657087"/>
    <w:rsid w:val="006639DB"/>
    <w:rsid w:val="006661EF"/>
    <w:rsid w:val="00671AF1"/>
    <w:rsid w:val="00677AEB"/>
    <w:rsid w:val="00680EF2"/>
    <w:rsid w:val="00687A1D"/>
    <w:rsid w:val="00690AFA"/>
    <w:rsid w:val="0069434C"/>
    <w:rsid w:val="00697EA1"/>
    <w:rsid w:val="006A2646"/>
    <w:rsid w:val="006A4280"/>
    <w:rsid w:val="006A5375"/>
    <w:rsid w:val="006A6530"/>
    <w:rsid w:val="006B435A"/>
    <w:rsid w:val="006B4C64"/>
    <w:rsid w:val="006B7879"/>
    <w:rsid w:val="006B7A70"/>
    <w:rsid w:val="006D6BD5"/>
    <w:rsid w:val="006E481A"/>
    <w:rsid w:val="006E5298"/>
    <w:rsid w:val="006E6760"/>
    <w:rsid w:val="006F4A78"/>
    <w:rsid w:val="006F734A"/>
    <w:rsid w:val="00700D83"/>
    <w:rsid w:val="00704852"/>
    <w:rsid w:val="007074E9"/>
    <w:rsid w:val="00713DA4"/>
    <w:rsid w:val="00714BF1"/>
    <w:rsid w:val="00721383"/>
    <w:rsid w:val="00721534"/>
    <w:rsid w:val="0072360C"/>
    <w:rsid w:val="0073158B"/>
    <w:rsid w:val="007333CC"/>
    <w:rsid w:val="0073399A"/>
    <w:rsid w:val="0074088D"/>
    <w:rsid w:val="00740DAD"/>
    <w:rsid w:val="007522E8"/>
    <w:rsid w:val="007603F5"/>
    <w:rsid w:val="00764DB0"/>
    <w:rsid w:val="00765DCF"/>
    <w:rsid w:val="0076764D"/>
    <w:rsid w:val="0077498C"/>
    <w:rsid w:val="00775C59"/>
    <w:rsid w:val="007809BC"/>
    <w:rsid w:val="00784128"/>
    <w:rsid w:val="00785534"/>
    <w:rsid w:val="00787BCC"/>
    <w:rsid w:val="00793173"/>
    <w:rsid w:val="00796B95"/>
    <w:rsid w:val="007A2A33"/>
    <w:rsid w:val="007B22CF"/>
    <w:rsid w:val="007B3A5E"/>
    <w:rsid w:val="007B5C89"/>
    <w:rsid w:val="007C1FCC"/>
    <w:rsid w:val="007C6201"/>
    <w:rsid w:val="007D7C92"/>
    <w:rsid w:val="007E1154"/>
    <w:rsid w:val="007E6BA4"/>
    <w:rsid w:val="007E7432"/>
    <w:rsid w:val="007F41F8"/>
    <w:rsid w:val="007F659B"/>
    <w:rsid w:val="00800BA5"/>
    <w:rsid w:val="0080454E"/>
    <w:rsid w:val="00804C32"/>
    <w:rsid w:val="00806302"/>
    <w:rsid w:val="00807119"/>
    <w:rsid w:val="008235B7"/>
    <w:rsid w:val="00823B29"/>
    <w:rsid w:val="0082483F"/>
    <w:rsid w:val="008279C0"/>
    <w:rsid w:val="008420F8"/>
    <w:rsid w:val="008465BE"/>
    <w:rsid w:val="00857D91"/>
    <w:rsid w:val="00867701"/>
    <w:rsid w:val="00867C22"/>
    <w:rsid w:val="008723F3"/>
    <w:rsid w:val="0087682F"/>
    <w:rsid w:val="00876F56"/>
    <w:rsid w:val="00881DE6"/>
    <w:rsid w:val="008837A6"/>
    <w:rsid w:val="0089145D"/>
    <w:rsid w:val="0089536F"/>
    <w:rsid w:val="008A0275"/>
    <w:rsid w:val="008A3075"/>
    <w:rsid w:val="008A4DF2"/>
    <w:rsid w:val="008A6CFE"/>
    <w:rsid w:val="008A7666"/>
    <w:rsid w:val="008B5333"/>
    <w:rsid w:val="008B6223"/>
    <w:rsid w:val="008C1CA9"/>
    <w:rsid w:val="008C3FB9"/>
    <w:rsid w:val="008C66E0"/>
    <w:rsid w:val="008D4D4A"/>
    <w:rsid w:val="008E3339"/>
    <w:rsid w:val="008F20FC"/>
    <w:rsid w:val="008F240F"/>
    <w:rsid w:val="008F2C4E"/>
    <w:rsid w:val="008F5FFE"/>
    <w:rsid w:val="00905A43"/>
    <w:rsid w:val="00911851"/>
    <w:rsid w:val="00912C79"/>
    <w:rsid w:val="00921B8C"/>
    <w:rsid w:val="00942123"/>
    <w:rsid w:val="009512E1"/>
    <w:rsid w:val="0095207B"/>
    <w:rsid w:val="00962045"/>
    <w:rsid w:val="00980E61"/>
    <w:rsid w:val="00991428"/>
    <w:rsid w:val="0099169D"/>
    <w:rsid w:val="00992676"/>
    <w:rsid w:val="009954B2"/>
    <w:rsid w:val="00996691"/>
    <w:rsid w:val="009A3AB7"/>
    <w:rsid w:val="009B01E9"/>
    <w:rsid w:val="009B0723"/>
    <w:rsid w:val="009B07AD"/>
    <w:rsid w:val="009B0883"/>
    <w:rsid w:val="009B1272"/>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A7A"/>
    <w:rsid w:val="00A27DC9"/>
    <w:rsid w:val="00A32035"/>
    <w:rsid w:val="00A34ABE"/>
    <w:rsid w:val="00A407EF"/>
    <w:rsid w:val="00A46B4C"/>
    <w:rsid w:val="00A501BF"/>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E20EB"/>
    <w:rsid w:val="00AE21A8"/>
    <w:rsid w:val="00AE6EC4"/>
    <w:rsid w:val="00AF228E"/>
    <w:rsid w:val="00AF7C19"/>
    <w:rsid w:val="00B016A8"/>
    <w:rsid w:val="00B04780"/>
    <w:rsid w:val="00B04F9A"/>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5FCB"/>
    <w:rsid w:val="00BA7B65"/>
    <w:rsid w:val="00BB0F2B"/>
    <w:rsid w:val="00BC5A60"/>
    <w:rsid w:val="00BE4FF3"/>
    <w:rsid w:val="00BF0AFE"/>
    <w:rsid w:val="00BF2D18"/>
    <w:rsid w:val="00BF4058"/>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1CF4"/>
    <w:rsid w:val="00CC5335"/>
    <w:rsid w:val="00CC5BA4"/>
    <w:rsid w:val="00CC6748"/>
    <w:rsid w:val="00CD4998"/>
    <w:rsid w:val="00CE1035"/>
    <w:rsid w:val="00CE6E50"/>
    <w:rsid w:val="00CF128D"/>
    <w:rsid w:val="00CF2819"/>
    <w:rsid w:val="00CF4F9D"/>
    <w:rsid w:val="00CF70DC"/>
    <w:rsid w:val="00D079CC"/>
    <w:rsid w:val="00D148DC"/>
    <w:rsid w:val="00D17FDC"/>
    <w:rsid w:val="00D211B4"/>
    <w:rsid w:val="00D21D8C"/>
    <w:rsid w:val="00D45B4F"/>
    <w:rsid w:val="00D53719"/>
    <w:rsid w:val="00D6188D"/>
    <w:rsid w:val="00D61A7F"/>
    <w:rsid w:val="00D63EFD"/>
    <w:rsid w:val="00D801B5"/>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C5703"/>
    <w:rsid w:val="00DD0802"/>
    <w:rsid w:val="00DD2E11"/>
    <w:rsid w:val="00DE03AF"/>
    <w:rsid w:val="00DE121C"/>
    <w:rsid w:val="00DE6633"/>
    <w:rsid w:val="00DF75F8"/>
    <w:rsid w:val="00DF7A3A"/>
    <w:rsid w:val="00E00C00"/>
    <w:rsid w:val="00E05C07"/>
    <w:rsid w:val="00E07C5A"/>
    <w:rsid w:val="00E11C54"/>
    <w:rsid w:val="00E131DE"/>
    <w:rsid w:val="00E14FED"/>
    <w:rsid w:val="00E15BA9"/>
    <w:rsid w:val="00E26E19"/>
    <w:rsid w:val="00E27C4D"/>
    <w:rsid w:val="00E31DF3"/>
    <w:rsid w:val="00E409FC"/>
    <w:rsid w:val="00E43938"/>
    <w:rsid w:val="00E43DCF"/>
    <w:rsid w:val="00E450A4"/>
    <w:rsid w:val="00E47E46"/>
    <w:rsid w:val="00E506BE"/>
    <w:rsid w:val="00E50EAA"/>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D6316"/>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77C9"/>
    <w:rsid w:val="00F5165C"/>
    <w:rsid w:val="00F5524B"/>
    <w:rsid w:val="00F60531"/>
    <w:rsid w:val="00F60538"/>
    <w:rsid w:val="00F61DD2"/>
    <w:rsid w:val="00F66AFF"/>
    <w:rsid w:val="00F71433"/>
    <w:rsid w:val="00F97C5B"/>
    <w:rsid w:val="00FA0CE9"/>
    <w:rsid w:val="00FA18CF"/>
    <w:rsid w:val="00FA3D50"/>
    <w:rsid w:val="00FB393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Britt Viljoen</cp:lastModifiedBy>
  <cp:revision>18</cp:revision>
  <cp:lastPrinted>2023-06-26T19:36:00Z</cp:lastPrinted>
  <dcterms:created xsi:type="dcterms:W3CDTF">2022-09-12T13:55:00Z</dcterms:created>
  <dcterms:modified xsi:type="dcterms:W3CDTF">2023-07-30T17:24:00Z</dcterms:modified>
</cp:coreProperties>
</file>