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E2446" w:rsidRDefault="00436884" w:rsidP="00436884">
      <w:pPr>
        <w:pStyle w:val="ListParagraph"/>
        <w:numPr>
          <w:ilvl w:val="0"/>
          <w:numId w:val="12"/>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E2446" w:rsidRDefault="00436884" w:rsidP="00436884">
      <w:pPr>
        <w:pStyle w:val="ListParagraph"/>
        <w:numPr>
          <w:ilvl w:val="0"/>
          <w:numId w:val="14"/>
        </w:numPr>
        <w:ind w:left="426"/>
        <w:jc w:val="both"/>
        <w:rPr>
          <w:rFonts w:ascii="Avenir Next" w:hAnsi="Avenir Next" w:cs="Arial"/>
          <w:sz w:val="22"/>
          <w:szCs w:val="22"/>
          <w:highlight w:val="yellow"/>
          <w:lang w:val="en-GB"/>
        </w:rPr>
      </w:pPr>
      <w:proofErr w:type="gramStart"/>
      <w:r w:rsidRPr="00BE2446">
        <w:rPr>
          <w:rFonts w:ascii="Avenir Next" w:hAnsi="Avenir Next" w:cs="Arial"/>
          <w:sz w:val="22"/>
          <w:szCs w:val="22"/>
          <w:highlight w:val="yellow"/>
          <w:lang w:val="en-GB"/>
        </w:rPr>
        <w:t>All of</w:t>
      </w:r>
      <w:proofErr w:type="gramEnd"/>
      <w:r w:rsidRPr="00BE2446">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E2446" w:rsidRDefault="00853A74" w:rsidP="00853A74">
      <w:pPr>
        <w:pStyle w:val="ListParagraph"/>
        <w:numPr>
          <w:ilvl w:val="0"/>
          <w:numId w:val="16"/>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E2446" w:rsidRDefault="00436884" w:rsidP="00436884">
      <w:pPr>
        <w:pStyle w:val="ListParagraph"/>
        <w:numPr>
          <w:ilvl w:val="0"/>
          <w:numId w:val="18"/>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E2446" w:rsidRDefault="00C504E5" w:rsidP="00C504E5">
      <w:pPr>
        <w:pStyle w:val="ListParagraph"/>
        <w:numPr>
          <w:ilvl w:val="0"/>
          <w:numId w:val="20"/>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 xml:space="preserve">Both the foreign main proceedings in South Africa and the foreign non-main proceedings in </w:t>
      </w:r>
      <w:r w:rsidR="004137C3" w:rsidRPr="00BE2446">
        <w:rPr>
          <w:rFonts w:ascii="Avenir Next" w:hAnsi="Avenir Next" w:cs="Arial"/>
          <w:sz w:val="22"/>
          <w:szCs w:val="22"/>
          <w:highlight w:val="yellow"/>
          <w:lang w:val="en-GB"/>
        </w:rPr>
        <w:t xml:space="preserve">Argentina </w:t>
      </w:r>
      <w:r w:rsidRPr="00BE2446">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E2446" w:rsidRDefault="00B72F5F" w:rsidP="00114082">
      <w:pPr>
        <w:pStyle w:val="ListParagraph"/>
        <w:numPr>
          <w:ilvl w:val="0"/>
          <w:numId w:val="26"/>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E2446">
        <w:rPr>
          <w:rFonts w:ascii="Avenir Next" w:hAnsi="Avenir Next" w:cs="Arial"/>
          <w:sz w:val="22"/>
          <w:szCs w:val="22"/>
          <w:highlight w:val="yellow"/>
          <w:lang w:val="en-GB"/>
        </w:rPr>
        <w:t>will</w:t>
      </w:r>
      <w:r w:rsidRPr="00BE244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E2446" w:rsidRDefault="00436884" w:rsidP="00436884">
      <w:pPr>
        <w:pStyle w:val="ListParagraph"/>
        <w:numPr>
          <w:ilvl w:val="0"/>
          <w:numId w:val="27"/>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E2446" w:rsidRDefault="00436884" w:rsidP="00436884">
      <w:pPr>
        <w:pStyle w:val="ListParagraph"/>
        <w:numPr>
          <w:ilvl w:val="0"/>
          <w:numId w:val="28"/>
        </w:numPr>
        <w:ind w:left="426"/>
        <w:jc w:val="both"/>
        <w:rPr>
          <w:rFonts w:ascii="Avenir Next" w:hAnsi="Avenir Next" w:cs="Arial"/>
          <w:sz w:val="22"/>
          <w:szCs w:val="22"/>
          <w:highlight w:val="yellow"/>
          <w:lang w:val="en-GB"/>
        </w:rPr>
      </w:pPr>
      <w:proofErr w:type="gramStart"/>
      <w:r w:rsidRPr="00BE2446">
        <w:rPr>
          <w:rFonts w:ascii="Avenir Next" w:hAnsi="Avenir Next" w:cs="Arial"/>
          <w:sz w:val="22"/>
          <w:szCs w:val="22"/>
          <w:highlight w:val="yellow"/>
          <w:lang w:val="en-GB"/>
        </w:rPr>
        <w:t>All of</w:t>
      </w:r>
      <w:proofErr w:type="gramEnd"/>
      <w:r w:rsidRPr="00BE2446">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E2446" w:rsidRDefault="00436884" w:rsidP="00436884">
      <w:pPr>
        <w:pStyle w:val="ListParagraph"/>
        <w:numPr>
          <w:ilvl w:val="0"/>
          <w:numId w:val="29"/>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E2446" w:rsidRDefault="00436884" w:rsidP="00436884">
      <w:pPr>
        <w:pStyle w:val="ListParagraph"/>
        <w:numPr>
          <w:ilvl w:val="0"/>
          <w:numId w:val="30"/>
        </w:numPr>
        <w:ind w:left="426"/>
        <w:jc w:val="both"/>
        <w:rPr>
          <w:rFonts w:ascii="Avenir Next" w:hAnsi="Avenir Next" w:cs="Arial"/>
          <w:sz w:val="22"/>
          <w:szCs w:val="22"/>
          <w:highlight w:val="yellow"/>
          <w:lang w:val="en-GB"/>
        </w:rPr>
      </w:pPr>
      <w:r w:rsidRPr="00BE244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E244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6AD39EF1" w:rsidR="00CB56CE" w:rsidRPr="00007C3F" w:rsidRDefault="00D90547" w:rsidP="00007C3F">
      <w:pPr>
        <w:jc w:val="both"/>
        <w:rPr>
          <w:rFonts w:ascii="Avenir Next" w:hAnsi="Avenir Next" w:cs="Arial"/>
          <w:color w:val="808080" w:themeColor="background1" w:themeShade="80"/>
          <w:sz w:val="22"/>
          <w:szCs w:val="22"/>
          <w:lang w:val="en-GB"/>
        </w:rPr>
      </w:pPr>
      <w:r w:rsidRPr="00007C3F">
        <w:rPr>
          <w:rFonts w:ascii="Avenir Next" w:hAnsi="Avenir Next" w:cs="Arial"/>
          <w:color w:val="808080" w:themeColor="background1" w:themeShade="80"/>
          <w:sz w:val="22"/>
          <w:szCs w:val="22"/>
          <w:lang w:val="en-GB"/>
        </w:rPr>
        <w:t xml:space="preserve">Under the MLCBI, the appropriate date for determining the COMI of a debtor </w:t>
      </w:r>
      <w:r w:rsidR="00007C3F" w:rsidRPr="00007C3F">
        <w:rPr>
          <w:rFonts w:ascii="Avenir Next" w:hAnsi="Avenir Next" w:cs="Arial"/>
          <w:color w:val="808080" w:themeColor="background1" w:themeShade="80"/>
          <w:sz w:val="22"/>
          <w:szCs w:val="22"/>
          <w:lang w:val="en-GB"/>
        </w:rPr>
        <w:t>is the date of commencement of the foreign proceeding.</w:t>
      </w:r>
      <w:r w:rsidR="00007C3F">
        <w:rPr>
          <w:rFonts w:ascii="Avenir Next" w:hAnsi="Avenir Next" w:cs="Arial"/>
          <w:color w:val="808080" w:themeColor="background1" w:themeShade="80"/>
          <w:sz w:val="22"/>
          <w:szCs w:val="22"/>
          <w:lang w:val="en-GB"/>
        </w:rPr>
        <w:t xml:space="preserve"> </w:t>
      </w:r>
      <w:r w:rsidR="00123B43">
        <w:rPr>
          <w:rFonts w:ascii="Avenir Next" w:hAnsi="Avenir Next" w:cs="Arial"/>
          <w:color w:val="808080" w:themeColor="background1" w:themeShade="80"/>
          <w:sz w:val="22"/>
          <w:szCs w:val="22"/>
          <w:lang w:val="en-GB"/>
        </w:rPr>
        <w:t xml:space="preserve">It is important to note that a debtor’s COMI can move and if the change is close in time to commencement of the foreign proceedings it will prove more difficult to establish the appropriate evidence. </w:t>
      </w:r>
      <w:r w:rsidR="002950A4">
        <w:rPr>
          <w:rFonts w:ascii="Avenir Next" w:hAnsi="Avenir Next" w:cs="Arial"/>
          <w:color w:val="808080" w:themeColor="background1" w:themeShade="80"/>
          <w:sz w:val="22"/>
          <w:szCs w:val="22"/>
          <w:lang w:val="en-GB"/>
        </w:rPr>
        <w:t>The COM</w:t>
      </w:r>
      <w:r w:rsidR="007D4016">
        <w:rPr>
          <w:rFonts w:ascii="Avenir Next" w:hAnsi="Avenir Next" w:cs="Arial"/>
          <w:color w:val="808080" w:themeColor="background1" w:themeShade="80"/>
          <w:sz w:val="22"/>
          <w:szCs w:val="22"/>
          <w:lang w:val="en-GB"/>
        </w:rPr>
        <w:t>I</w:t>
      </w:r>
      <w:r w:rsidR="002950A4">
        <w:rPr>
          <w:rFonts w:ascii="Avenir Next" w:hAnsi="Avenir Next" w:cs="Arial"/>
          <w:color w:val="808080" w:themeColor="background1" w:themeShade="80"/>
          <w:sz w:val="22"/>
          <w:szCs w:val="22"/>
          <w:lang w:val="en-GB"/>
        </w:rPr>
        <w:t xml:space="preserve"> should be ascertainable by creditors and other third parties and if </w:t>
      </w:r>
      <w:r w:rsidR="007D4016">
        <w:rPr>
          <w:rFonts w:ascii="Avenir Next" w:hAnsi="Avenir Next" w:cs="Arial"/>
          <w:color w:val="808080" w:themeColor="background1" w:themeShade="80"/>
          <w:sz w:val="22"/>
          <w:szCs w:val="22"/>
          <w:lang w:val="en-GB"/>
        </w:rPr>
        <w:t>the COMI moves close to the commencement date of the foreign proceedings this could prove challenging.</w:t>
      </w:r>
      <w:r w:rsidR="009111D2">
        <w:rPr>
          <w:rFonts w:ascii="Avenir Next" w:hAnsi="Avenir Next" w:cs="Arial"/>
          <w:color w:val="808080" w:themeColor="background1" w:themeShade="80"/>
          <w:sz w:val="22"/>
          <w:szCs w:val="22"/>
          <w:lang w:val="en-GB"/>
        </w:rPr>
        <w:t xml:space="preserve"> </w:t>
      </w:r>
      <w:r w:rsidR="0070755D">
        <w:rPr>
          <w:rFonts w:ascii="Avenir Next" w:hAnsi="Avenir Next" w:cs="Arial"/>
          <w:color w:val="808080" w:themeColor="background1" w:themeShade="80"/>
          <w:sz w:val="22"/>
          <w:szCs w:val="22"/>
          <w:lang w:val="en-GB"/>
        </w:rPr>
        <w:t xml:space="preserve">In the US judgement of Morning Mist Holdings Ltd vs </w:t>
      </w:r>
      <w:proofErr w:type="spellStart"/>
      <w:r w:rsidR="0070755D">
        <w:rPr>
          <w:rFonts w:ascii="Avenir Next" w:hAnsi="Avenir Next" w:cs="Arial"/>
          <w:color w:val="808080" w:themeColor="background1" w:themeShade="80"/>
          <w:sz w:val="22"/>
          <w:szCs w:val="22"/>
          <w:lang w:val="en-GB"/>
        </w:rPr>
        <w:t>Krys</w:t>
      </w:r>
      <w:proofErr w:type="spellEnd"/>
      <w:r w:rsidR="0070755D">
        <w:rPr>
          <w:rFonts w:ascii="Avenir Next" w:hAnsi="Avenir Next" w:cs="Arial"/>
          <w:color w:val="808080" w:themeColor="background1" w:themeShade="80"/>
          <w:sz w:val="22"/>
          <w:szCs w:val="22"/>
          <w:lang w:val="en-GB"/>
        </w:rPr>
        <w:t xml:space="preserve"> (Matter of Fairf</w:t>
      </w:r>
      <w:r w:rsidR="00452245">
        <w:rPr>
          <w:rFonts w:ascii="Avenir Next" w:hAnsi="Avenir Next" w:cs="Arial"/>
          <w:color w:val="808080" w:themeColor="background1" w:themeShade="80"/>
          <w:sz w:val="22"/>
          <w:szCs w:val="22"/>
          <w:lang w:val="en-GB"/>
        </w:rPr>
        <w:t>ield Sentry Ltd) the Second Circuit of Appeals took an alternative approach to</w:t>
      </w:r>
      <w:r w:rsidR="00B716C8">
        <w:rPr>
          <w:rFonts w:ascii="Avenir Next" w:hAnsi="Avenir Next" w:cs="Arial"/>
          <w:color w:val="808080" w:themeColor="background1" w:themeShade="80"/>
          <w:sz w:val="22"/>
          <w:szCs w:val="22"/>
          <w:lang w:val="en-GB"/>
        </w:rPr>
        <w:t>wards the date for determination of a debtor’s COMI. The US court ruled that ‘(…) a debtor’s COMI should be determined based on its activities at or around the time the Chapter 15 petition</w:t>
      </w:r>
      <w:r w:rsidR="0002273E">
        <w:rPr>
          <w:rFonts w:ascii="Avenir Next" w:hAnsi="Avenir Next" w:cs="Arial"/>
          <w:color w:val="808080" w:themeColor="background1" w:themeShade="80"/>
          <w:sz w:val="22"/>
          <w:szCs w:val="22"/>
          <w:lang w:val="en-GB"/>
        </w:rPr>
        <w:t xml:space="preserve"> is filed, as the statutory text suggests. But given the EIR and other international interpretation, which focus on the regularity and </w:t>
      </w:r>
      <w:proofErr w:type="spellStart"/>
      <w:r w:rsidR="0002273E">
        <w:rPr>
          <w:rFonts w:ascii="Avenir Next" w:hAnsi="Avenir Next" w:cs="Arial"/>
          <w:color w:val="808080" w:themeColor="background1" w:themeShade="80"/>
          <w:sz w:val="22"/>
          <w:szCs w:val="22"/>
          <w:lang w:val="en-GB"/>
        </w:rPr>
        <w:t>ascertainability</w:t>
      </w:r>
      <w:proofErr w:type="spellEnd"/>
      <w:r w:rsidR="0002273E">
        <w:rPr>
          <w:rFonts w:ascii="Avenir Next" w:hAnsi="Avenir Next" w:cs="Arial"/>
          <w:color w:val="808080" w:themeColor="background1" w:themeShade="80"/>
          <w:sz w:val="22"/>
          <w:szCs w:val="22"/>
          <w:lang w:val="en-GB"/>
        </w:rPr>
        <w:t xml:space="preserve"> of the debtor’s COMI, a court may consider the period between the commencement of the foreign insolvency proceeding and the filing of the Chapter 15 petition to ensure that a debtor</w:t>
      </w:r>
      <w:r w:rsidR="008835FA">
        <w:rPr>
          <w:rFonts w:ascii="Avenir Next" w:hAnsi="Avenir Next" w:cs="Arial"/>
          <w:color w:val="808080" w:themeColor="background1" w:themeShade="80"/>
          <w:sz w:val="22"/>
          <w:szCs w:val="22"/>
          <w:lang w:val="en-GB"/>
        </w:rPr>
        <w:t xml:space="preserve"> has not manipulated its COMI in bad faith. (…). </w:t>
      </w:r>
    </w:p>
    <w:p w14:paraId="7716EC51" w14:textId="77777777" w:rsidR="00B77352" w:rsidRPr="00E2622D" w:rsidRDefault="00B77352" w:rsidP="008835FA">
      <w:pPr>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046E021" w14:textId="77777777" w:rsidR="0027177A" w:rsidRPr="0027177A" w:rsidRDefault="00CC05E3" w:rsidP="00867A8F">
      <w:pPr>
        <w:ind w:left="720" w:hanging="720"/>
        <w:jc w:val="both"/>
        <w:rPr>
          <w:rFonts w:ascii="Avenir Next" w:hAnsi="Avenir Next" w:cs="Arial"/>
          <w:color w:val="808080" w:themeColor="background1" w:themeShade="80"/>
          <w:sz w:val="22"/>
          <w:szCs w:val="22"/>
          <w:lang w:val="en-GB"/>
        </w:rPr>
      </w:pPr>
      <w:r w:rsidRPr="0027177A">
        <w:rPr>
          <w:rFonts w:ascii="Avenir Next" w:hAnsi="Avenir Next" w:cs="Arial"/>
          <w:color w:val="808080" w:themeColor="background1" w:themeShade="80"/>
          <w:sz w:val="22"/>
          <w:szCs w:val="22"/>
          <w:lang w:val="en-GB"/>
        </w:rPr>
        <w:t xml:space="preserve">Statement 1 references Article 14 of the Model Law. Article 14 </w:t>
      </w:r>
      <w:r w:rsidR="0027177A" w:rsidRPr="0027177A">
        <w:rPr>
          <w:rFonts w:ascii="Avenir Next" w:hAnsi="Avenir Next" w:cs="Arial"/>
          <w:color w:val="808080" w:themeColor="background1" w:themeShade="80"/>
          <w:sz w:val="22"/>
          <w:szCs w:val="22"/>
          <w:lang w:val="en-GB"/>
        </w:rPr>
        <w:t>as well as the equal treatment principal</w:t>
      </w:r>
    </w:p>
    <w:p w14:paraId="49E0A27B" w14:textId="77777777" w:rsidR="00AC4E8B" w:rsidRDefault="0027177A" w:rsidP="00867A8F">
      <w:pPr>
        <w:ind w:left="720" w:hanging="720"/>
        <w:jc w:val="both"/>
        <w:rPr>
          <w:rFonts w:ascii="Avenir Next" w:hAnsi="Avenir Next" w:cs="Arial"/>
          <w:color w:val="808080" w:themeColor="background1" w:themeShade="80"/>
          <w:sz w:val="22"/>
          <w:szCs w:val="22"/>
          <w:lang w:val="en-GB"/>
        </w:rPr>
      </w:pPr>
      <w:r w:rsidRPr="0027177A">
        <w:rPr>
          <w:rFonts w:ascii="Avenir Next" w:hAnsi="Avenir Next" w:cs="Arial"/>
          <w:color w:val="808080" w:themeColor="background1" w:themeShade="80"/>
          <w:sz w:val="22"/>
          <w:szCs w:val="22"/>
          <w:lang w:val="en-GB"/>
        </w:rPr>
        <w:t xml:space="preserve">require </w:t>
      </w:r>
      <w:r>
        <w:rPr>
          <w:rFonts w:ascii="Avenir Next" w:hAnsi="Avenir Next" w:cs="Arial"/>
          <w:color w:val="808080" w:themeColor="background1" w:themeShade="80"/>
          <w:sz w:val="22"/>
          <w:szCs w:val="22"/>
          <w:lang w:val="en-GB"/>
        </w:rPr>
        <w:t xml:space="preserve">that </w:t>
      </w:r>
      <w:r w:rsidR="00EF13B4">
        <w:rPr>
          <w:rFonts w:ascii="Avenir Next" w:hAnsi="Avenir Next" w:cs="Arial"/>
          <w:color w:val="808080" w:themeColor="background1" w:themeShade="80"/>
          <w:sz w:val="22"/>
          <w:szCs w:val="22"/>
          <w:lang w:val="en-GB"/>
        </w:rPr>
        <w:t xml:space="preserve">foreign creditors should be notified when notification is </w:t>
      </w:r>
      <w:r w:rsidR="000B6AC2">
        <w:rPr>
          <w:rFonts w:ascii="Avenir Next" w:hAnsi="Avenir Next" w:cs="Arial"/>
          <w:color w:val="808080" w:themeColor="background1" w:themeShade="80"/>
          <w:sz w:val="22"/>
          <w:szCs w:val="22"/>
          <w:lang w:val="en-GB"/>
        </w:rPr>
        <w:t>required for local creditors in the</w:t>
      </w:r>
    </w:p>
    <w:p w14:paraId="42E68703" w14:textId="77777777" w:rsidR="009A008A" w:rsidRDefault="000B6AC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enacting state. </w:t>
      </w:r>
      <w:r w:rsidR="007B25EE">
        <w:rPr>
          <w:rFonts w:ascii="Avenir Next" w:hAnsi="Avenir Next" w:cs="Arial"/>
          <w:color w:val="808080" w:themeColor="background1" w:themeShade="80"/>
          <w:sz w:val="22"/>
          <w:szCs w:val="22"/>
          <w:lang w:val="en-GB"/>
        </w:rPr>
        <w:t xml:space="preserve">Article 14, para 3, specifies what should be included in the </w:t>
      </w:r>
      <w:r w:rsidR="00C46EA1">
        <w:rPr>
          <w:rFonts w:ascii="Avenir Next" w:hAnsi="Avenir Next" w:cs="Arial"/>
          <w:color w:val="808080" w:themeColor="background1" w:themeShade="80"/>
          <w:sz w:val="22"/>
          <w:szCs w:val="22"/>
          <w:lang w:val="en-GB"/>
        </w:rPr>
        <w:t xml:space="preserve">notification </w:t>
      </w:r>
      <w:r w:rsidR="00F022DB">
        <w:rPr>
          <w:rFonts w:ascii="Avenir Next" w:hAnsi="Avenir Next" w:cs="Arial"/>
          <w:color w:val="808080" w:themeColor="background1" w:themeShade="80"/>
          <w:sz w:val="22"/>
          <w:szCs w:val="22"/>
          <w:lang w:val="en-GB"/>
        </w:rPr>
        <w:t>to a foreign</w:t>
      </w:r>
    </w:p>
    <w:p w14:paraId="40C82FF5" w14:textId="77777777" w:rsidR="005E1987" w:rsidRDefault="00F022DB"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 </w:t>
      </w:r>
      <w:r w:rsidR="009A008A">
        <w:rPr>
          <w:rFonts w:ascii="Avenir Next" w:hAnsi="Avenir Next" w:cs="Arial"/>
          <w:color w:val="808080" w:themeColor="background1" w:themeShade="80"/>
          <w:sz w:val="22"/>
          <w:szCs w:val="22"/>
          <w:lang w:val="en-GB"/>
        </w:rPr>
        <w:t xml:space="preserve">of commencement of a proceeding in the enacting state. </w:t>
      </w:r>
      <w:r w:rsidR="005E1987">
        <w:rPr>
          <w:rFonts w:ascii="Avenir Next" w:hAnsi="Avenir Next" w:cs="Arial"/>
          <w:color w:val="808080" w:themeColor="background1" w:themeShade="80"/>
          <w:sz w:val="22"/>
          <w:szCs w:val="22"/>
          <w:lang w:val="en-GB"/>
        </w:rPr>
        <w:t>This should address any conflict with</w:t>
      </w:r>
    </w:p>
    <w:p w14:paraId="5B5ABC25" w14:textId="77777777" w:rsidR="005E1987" w:rsidRDefault="005E1987"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treaty obligations of the enacting state and provides clarification, for secured creditors in particular,</w:t>
      </w:r>
    </w:p>
    <w:p w14:paraId="3A528B41" w14:textId="08095E9A" w:rsidR="00CB56CE" w:rsidRDefault="005E1987"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what actions they should take.</w:t>
      </w:r>
    </w:p>
    <w:p w14:paraId="6A7EF1B1" w14:textId="230AF289" w:rsidR="00882DFA" w:rsidRDefault="00882DFA" w:rsidP="00707FC8">
      <w:pPr>
        <w:ind w:left="720" w:hanging="720"/>
        <w:jc w:val="both"/>
        <w:rPr>
          <w:rFonts w:ascii="Avenir Next" w:hAnsi="Avenir Next" w:cs="Arial"/>
          <w:color w:val="808080" w:themeColor="background1" w:themeShade="80"/>
          <w:sz w:val="22"/>
          <w:szCs w:val="22"/>
          <w:lang w:val="en-GB"/>
        </w:rPr>
      </w:pPr>
    </w:p>
    <w:p w14:paraId="2C5B0ADE" w14:textId="77777777" w:rsidR="00C44F29" w:rsidRDefault="00882DF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refers to Article 10</w:t>
      </w:r>
      <w:r w:rsidR="00C44F29">
        <w:rPr>
          <w:rFonts w:ascii="Avenir Next" w:hAnsi="Avenir Next" w:cs="Arial"/>
          <w:color w:val="808080" w:themeColor="background1" w:themeShade="80"/>
          <w:sz w:val="22"/>
          <w:szCs w:val="22"/>
          <w:lang w:val="en-GB"/>
        </w:rPr>
        <w:t>. Under Article 10, the court in the enacting state does not assume</w:t>
      </w:r>
    </w:p>
    <w:p w14:paraId="0AA76205" w14:textId="77777777" w:rsidR="00C44F29" w:rsidRDefault="00C44F2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jurisdiction over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assets of the debtor solely on the grounds that the foreign representative</w:t>
      </w:r>
    </w:p>
    <w:p w14:paraId="0CE25975" w14:textId="77777777" w:rsidR="006065D1" w:rsidRDefault="00C44F2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made an application for the recognition of the foreign proceeding.</w:t>
      </w:r>
      <w:r w:rsidR="006065D1">
        <w:rPr>
          <w:rFonts w:ascii="Avenir Next" w:hAnsi="Avenir Next" w:cs="Arial"/>
          <w:color w:val="808080" w:themeColor="background1" w:themeShade="80"/>
          <w:sz w:val="22"/>
          <w:szCs w:val="22"/>
          <w:lang w:val="en-GB"/>
        </w:rPr>
        <w:t xml:space="preserve"> Article 10 responds to concerns</w:t>
      </w:r>
    </w:p>
    <w:p w14:paraId="01903CA2" w14:textId="77777777" w:rsidR="006065D1" w:rsidRDefault="006065D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foreign representatives and creditors about their exposure to an all-embracing jurisdiction triggered</w:t>
      </w:r>
    </w:p>
    <w:p w14:paraId="7607466F" w14:textId="1572C402" w:rsidR="00882DFA" w:rsidRDefault="006065D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an application under the Model Law.</w:t>
      </w:r>
    </w:p>
    <w:p w14:paraId="6ED63A32" w14:textId="2B8381B8" w:rsidR="006065D1" w:rsidRDefault="006065D1" w:rsidP="00707FC8">
      <w:pPr>
        <w:ind w:left="720" w:hanging="720"/>
        <w:jc w:val="both"/>
        <w:rPr>
          <w:rFonts w:ascii="Avenir Next" w:hAnsi="Avenir Next" w:cs="Arial"/>
          <w:color w:val="808080" w:themeColor="background1" w:themeShade="80"/>
          <w:sz w:val="22"/>
          <w:szCs w:val="22"/>
          <w:lang w:val="en-GB"/>
        </w:rPr>
      </w:pPr>
    </w:p>
    <w:p w14:paraId="5B57A781" w14:textId="77777777" w:rsidR="004E7567" w:rsidRDefault="006065D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r w:rsidR="00473805">
        <w:rPr>
          <w:rFonts w:ascii="Avenir Next" w:hAnsi="Avenir Next" w:cs="Arial"/>
          <w:color w:val="808080" w:themeColor="background1" w:themeShade="80"/>
          <w:sz w:val="22"/>
          <w:szCs w:val="22"/>
          <w:lang w:val="en-GB"/>
        </w:rPr>
        <w:t xml:space="preserve"> references Article </w:t>
      </w:r>
      <w:r w:rsidR="008466BA">
        <w:rPr>
          <w:rFonts w:ascii="Avenir Next" w:hAnsi="Avenir Next" w:cs="Arial"/>
          <w:color w:val="808080" w:themeColor="background1" w:themeShade="80"/>
          <w:sz w:val="22"/>
          <w:szCs w:val="22"/>
          <w:lang w:val="en-GB"/>
        </w:rPr>
        <w:t>16(3) of the Model Law. According to the interpretation of COMI</w:t>
      </w:r>
      <w:r w:rsidR="00C1378F">
        <w:rPr>
          <w:rFonts w:ascii="Avenir Next" w:hAnsi="Avenir Next" w:cs="Arial"/>
          <w:color w:val="808080" w:themeColor="background1" w:themeShade="80"/>
          <w:sz w:val="22"/>
          <w:szCs w:val="22"/>
          <w:lang w:val="en-GB"/>
        </w:rPr>
        <w:t xml:space="preserve"> under</w:t>
      </w:r>
    </w:p>
    <w:p w14:paraId="4E686F7C" w14:textId="77777777" w:rsidR="004E7567" w:rsidRDefault="00C1378F"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w:t>
      </w:r>
      <w:r w:rsidR="00A0482E">
        <w:rPr>
          <w:rFonts w:ascii="Avenir Next" w:hAnsi="Avenir Next" w:cs="Arial"/>
          <w:color w:val="808080" w:themeColor="background1" w:themeShade="80"/>
          <w:sz w:val="22"/>
          <w:szCs w:val="22"/>
          <w:lang w:val="en-GB"/>
        </w:rPr>
        <w:t>solvency Regulation (“EIR”) which is followed for the purposes of the Model Law and</w:t>
      </w:r>
    </w:p>
    <w:p w14:paraId="129F9378" w14:textId="77777777" w:rsidR="004E7567" w:rsidRDefault="00A0482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16(3) of the Model Law, there is a rebuttable presumption </w:t>
      </w:r>
      <w:r w:rsidR="004A0903">
        <w:rPr>
          <w:rFonts w:ascii="Avenir Next" w:hAnsi="Avenir Next" w:cs="Arial"/>
          <w:color w:val="808080" w:themeColor="background1" w:themeShade="80"/>
          <w:sz w:val="22"/>
          <w:szCs w:val="22"/>
          <w:lang w:val="en-GB"/>
        </w:rPr>
        <w:t>that the location of the registered</w:t>
      </w:r>
    </w:p>
    <w:p w14:paraId="7B8F13C0" w14:textId="77777777" w:rsidR="004E7567" w:rsidRDefault="004A090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office of the debtor is the location of its COMI</w:t>
      </w:r>
      <w:r w:rsidR="006B2AC7">
        <w:rPr>
          <w:rFonts w:ascii="Avenir Next" w:hAnsi="Avenir Next" w:cs="Arial"/>
          <w:color w:val="808080" w:themeColor="background1" w:themeShade="80"/>
          <w:sz w:val="22"/>
          <w:szCs w:val="22"/>
          <w:lang w:val="en-GB"/>
        </w:rPr>
        <w:t xml:space="preserve">. The court in the enacting state </w:t>
      </w:r>
      <w:proofErr w:type="gramStart"/>
      <w:r w:rsidR="00795468">
        <w:rPr>
          <w:rFonts w:ascii="Avenir Next" w:hAnsi="Avenir Next" w:cs="Arial"/>
          <w:color w:val="808080" w:themeColor="background1" w:themeShade="80"/>
          <w:sz w:val="22"/>
          <w:szCs w:val="22"/>
          <w:lang w:val="en-GB"/>
        </w:rPr>
        <w:t>has to</w:t>
      </w:r>
      <w:proofErr w:type="gramEnd"/>
      <w:r w:rsidR="00795468">
        <w:rPr>
          <w:rFonts w:ascii="Avenir Next" w:hAnsi="Avenir Next" w:cs="Arial"/>
          <w:color w:val="808080" w:themeColor="background1" w:themeShade="80"/>
          <w:sz w:val="22"/>
          <w:szCs w:val="22"/>
          <w:lang w:val="en-GB"/>
        </w:rPr>
        <w:t xml:space="preserve"> assess whether</w:t>
      </w:r>
    </w:p>
    <w:p w14:paraId="49A1B327" w14:textId="77777777" w:rsidR="004E7567" w:rsidRDefault="0079546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 not an establishment of the debtor exists in the foreign state. The mere fact that the debtor’s</w:t>
      </w:r>
    </w:p>
    <w:p w14:paraId="1307D9B4" w14:textId="77777777" w:rsidR="004E7567" w:rsidRDefault="0079546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registered office </w:t>
      </w:r>
      <w:r w:rsidR="00521F1A">
        <w:rPr>
          <w:rFonts w:ascii="Avenir Next" w:hAnsi="Avenir Next" w:cs="Arial"/>
          <w:color w:val="808080" w:themeColor="background1" w:themeShade="80"/>
          <w:sz w:val="22"/>
          <w:szCs w:val="22"/>
          <w:lang w:val="en-GB"/>
        </w:rPr>
        <w:t>is in the foreign state, on its own, is insufficient to conclude that the debtor has an</w:t>
      </w:r>
    </w:p>
    <w:p w14:paraId="6F144123" w14:textId="76FE40C6" w:rsidR="006065D1" w:rsidRPr="00521F1A" w:rsidRDefault="00521F1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establishment in the foreign state.</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7FAFE50" w14:textId="77777777" w:rsidR="00F97DE1" w:rsidRDefault="00AF3582" w:rsidP="00F97D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IBA case appeal, the English Court of Appeal </w:t>
      </w:r>
      <w:r w:rsidR="00D947CF">
        <w:rPr>
          <w:rFonts w:ascii="Avenir Next" w:hAnsi="Avenir Next" w:cs="Arial"/>
          <w:color w:val="808080" w:themeColor="background1" w:themeShade="80"/>
          <w:sz w:val="22"/>
          <w:szCs w:val="22"/>
          <w:lang w:val="en-GB"/>
        </w:rPr>
        <w:t>held that two things need to be satisfied in order</w:t>
      </w:r>
    </w:p>
    <w:p w14:paraId="76C6DB2F" w14:textId="279987C9" w:rsidR="00F97DE1" w:rsidRDefault="00F97DE1" w:rsidP="00F97D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D947CF">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w:t>
      </w:r>
      <w:r w:rsidR="00D947CF">
        <w:rPr>
          <w:rFonts w:ascii="Avenir Next" w:hAnsi="Avenir Next" w:cs="Arial"/>
          <w:color w:val="808080" w:themeColor="background1" w:themeShade="80"/>
          <w:sz w:val="22"/>
          <w:szCs w:val="22"/>
          <w:lang w:val="en-GB"/>
        </w:rPr>
        <w:t xml:space="preserve">the court to properly grant the indefinite Moratorium Continuation. </w:t>
      </w:r>
      <w:r w:rsidR="0082459E">
        <w:rPr>
          <w:rFonts w:ascii="Avenir Next" w:hAnsi="Avenir Next" w:cs="Arial"/>
          <w:color w:val="808080" w:themeColor="background1" w:themeShade="80"/>
          <w:sz w:val="22"/>
          <w:szCs w:val="22"/>
          <w:lang w:val="en-GB"/>
        </w:rPr>
        <w:t xml:space="preserve">The first element of </w:t>
      </w:r>
      <w:proofErr w:type="gramStart"/>
      <w:r w:rsidR="0082459E">
        <w:rPr>
          <w:rFonts w:ascii="Avenir Next" w:hAnsi="Avenir Next" w:cs="Arial"/>
          <w:color w:val="808080" w:themeColor="background1" w:themeShade="80"/>
          <w:sz w:val="22"/>
          <w:szCs w:val="22"/>
          <w:lang w:val="en-GB"/>
        </w:rPr>
        <w:t>their</w:t>
      </w:r>
      <w:proofErr w:type="gramEnd"/>
    </w:p>
    <w:p w14:paraId="72302122" w14:textId="77777777" w:rsidR="00F97DE1" w:rsidRDefault="0082459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judgement was that the stay would have to be necessary to protect the interests of IBA’s creditors.</w:t>
      </w:r>
    </w:p>
    <w:p w14:paraId="1F3A707A" w14:textId="77777777" w:rsidR="00F97DE1" w:rsidRDefault="0082459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w:t>
      </w:r>
      <w:r w:rsidR="00F26303">
        <w:rPr>
          <w:rFonts w:ascii="Avenir Next" w:hAnsi="Avenir Next" w:cs="Arial"/>
          <w:color w:val="808080" w:themeColor="background1" w:themeShade="80"/>
          <w:sz w:val="22"/>
          <w:szCs w:val="22"/>
          <w:lang w:val="en-GB"/>
        </w:rPr>
        <w:t xml:space="preserve">element was that the stay had to be an appropriate way to achieve the protection. </w:t>
      </w:r>
      <w:r w:rsidR="00A66253">
        <w:rPr>
          <w:rFonts w:ascii="Avenir Next" w:hAnsi="Avenir Next" w:cs="Arial"/>
          <w:color w:val="808080" w:themeColor="background1" w:themeShade="80"/>
          <w:sz w:val="22"/>
          <w:szCs w:val="22"/>
          <w:lang w:val="en-GB"/>
        </w:rPr>
        <w:t>As</w:t>
      </w:r>
    </w:p>
    <w:p w14:paraId="45EA690F" w14:textId="77777777" w:rsidR="00F97DE1" w:rsidRDefault="00A6625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neither of these conditions were satisfied, the English Court of Appeal upheld their decision to not</w:t>
      </w:r>
    </w:p>
    <w:p w14:paraId="622572EC" w14:textId="77777777" w:rsidR="00F97DE1" w:rsidRDefault="00A6625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 the indefinite Moratorium Continuation. </w:t>
      </w:r>
      <w:r w:rsidR="003F5F97">
        <w:rPr>
          <w:rFonts w:ascii="Avenir Next" w:hAnsi="Avenir Next" w:cs="Arial"/>
          <w:color w:val="808080" w:themeColor="background1" w:themeShade="80"/>
          <w:sz w:val="22"/>
          <w:szCs w:val="22"/>
          <w:lang w:val="en-GB"/>
        </w:rPr>
        <w:t>The English Court of Appeal held that had the Model</w:t>
      </w:r>
    </w:p>
    <w:p w14:paraId="719C02CE" w14:textId="77777777" w:rsidR="00F97DE1" w:rsidRDefault="003F5F9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 ever contemplated the continuance of relief after the end of the relevant foreign proceedings, it</w:t>
      </w:r>
    </w:p>
    <w:p w14:paraId="5B7780EF" w14:textId="77777777" w:rsidR="00F97DE1" w:rsidRDefault="003F5F9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would have addressed this question and provided the appropriate structure for that purpose. </w:t>
      </w:r>
      <w:r w:rsidR="005A68A5">
        <w:rPr>
          <w:rFonts w:ascii="Avenir Next" w:hAnsi="Avenir Next" w:cs="Arial"/>
          <w:color w:val="808080" w:themeColor="background1" w:themeShade="80"/>
          <w:sz w:val="22"/>
          <w:szCs w:val="22"/>
          <w:lang w:val="en-GB"/>
        </w:rPr>
        <w:t>This is</w:t>
      </w:r>
    </w:p>
    <w:p w14:paraId="4951F00C" w14:textId="77777777" w:rsidR="00F97DE1" w:rsidRDefault="005A68A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centred around Article 18 of the Model Law, with respect to a substantial change in the status of the</w:t>
      </w:r>
    </w:p>
    <w:p w14:paraId="28739D4E" w14:textId="77777777" w:rsidR="00F97DE1" w:rsidRDefault="005A68A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proceedings and the status of the </w:t>
      </w:r>
      <w:r w:rsidR="00A32C3C">
        <w:rPr>
          <w:rFonts w:ascii="Avenir Next" w:hAnsi="Avenir Next" w:cs="Arial"/>
          <w:color w:val="808080" w:themeColor="background1" w:themeShade="80"/>
          <w:sz w:val="22"/>
          <w:szCs w:val="22"/>
          <w:lang w:val="en-GB"/>
        </w:rPr>
        <w:t>foreign representatives’ own appointment, which require</w:t>
      </w:r>
      <w:r w:rsidR="00F97DE1">
        <w:rPr>
          <w:rFonts w:ascii="Avenir Next" w:hAnsi="Avenir Next" w:cs="Arial"/>
          <w:color w:val="808080" w:themeColor="background1" w:themeShade="80"/>
          <w:sz w:val="22"/>
          <w:szCs w:val="22"/>
          <w:lang w:val="en-GB"/>
        </w:rPr>
        <w:t>s</w:t>
      </w:r>
    </w:p>
    <w:p w14:paraId="741D1873" w14:textId="2A700404" w:rsidR="00867A8F" w:rsidRDefault="00F97DE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foreign proceedings still be in existence and the foreign representative still be in office.</w:t>
      </w:r>
    </w:p>
    <w:p w14:paraId="2656D888" w14:textId="6CBDB365" w:rsidR="00A26771" w:rsidRDefault="00A26771" w:rsidP="00867A8F">
      <w:pPr>
        <w:ind w:left="720" w:hanging="720"/>
        <w:jc w:val="both"/>
        <w:rPr>
          <w:rFonts w:ascii="Avenir Next" w:hAnsi="Avenir Next" w:cs="Arial"/>
          <w:color w:val="808080" w:themeColor="background1" w:themeShade="80"/>
          <w:sz w:val="22"/>
          <w:szCs w:val="22"/>
          <w:lang w:val="en-GB"/>
        </w:rPr>
      </w:pPr>
    </w:p>
    <w:p w14:paraId="20AF5259" w14:textId="77777777" w:rsidR="00757D0A" w:rsidRDefault="00A2677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15F49">
        <w:rPr>
          <w:rFonts w:ascii="Avenir Next" w:hAnsi="Avenir Next" w:cs="Arial"/>
          <w:color w:val="808080" w:themeColor="background1" w:themeShade="80"/>
          <w:sz w:val="22"/>
          <w:szCs w:val="22"/>
          <w:lang w:val="en-GB"/>
        </w:rPr>
        <w:t>primary question in the IBA Case was whether the principles of ‘modified universalism’ as</w:t>
      </w:r>
    </w:p>
    <w:p w14:paraId="757094DE" w14:textId="77777777" w:rsidR="00757D0A" w:rsidRDefault="00315F4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expressed in the common law and in th</w:t>
      </w:r>
      <w:r w:rsidR="006A4124">
        <w:rPr>
          <w:rFonts w:ascii="Avenir Next" w:hAnsi="Avenir Next" w:cs="Arial"/>
          <w:color w:val="808080" w:themeColor="background1" w:themeShade="80"/>
          <w:sz w:val="22"/>
          <w:szCs w:val="22"/>
          <w:lang w:val="en-GB"/>
        </w:rPr>
        <w:t xml:space="preserve">e </w:t>
      </w:r>
      <w:proofErr w:type="gramStart"/>
      <w:r w:rsidR="006A4124">
        <w:rPr>
          <w:rFonts w:ascii="Avenir Next" w:hAnsi="Avenir Next" w:cs="Arial"/>
          <w:color w:val="808080" w:themeColor="background1" w:themeShade="80"/>
          <w:sz w:val="22"/>
          <w:szCs w:val="22"/>
          <w:lang w:val="en-GB"/>
        </w:rPr>
        <w:t>Model</w:t>
      </w:r>
      <w:proofErr w:type="gramEnd"/>
      <w:r w:rsidR="006A4124">
        <w:rPr>
          <w:rFonts w:ascii="Avenir Next" w:hAnsi="Avenir Next" w:cs="Arial"/>
          <w:color w:val="808080" w:themeColor="background1" w:themeShade="80"/>
          <w:sz w:val="22"/>
          <w:szCs w:val="22"/>
          <w:lang w:val="en-GB"/>
        </w:rPr>
        <w:t xml:space="preserve"> Law allows the court to grant relief calculated to</w:t>
      </w:r>
    </w:p>
    <w:p w14:paraId="2DBC8859" w14:textId="77777777" w:rsidR="00757D0A" w:rsidRDefault="006A412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advance those principles without upsetting the Gibb Rule, once properly understaff and confined.</w:t>
      </w:r>
    </w:p>
    <w:p w14:paraId="7BAB825B" w14:textId="77777777" w:rsidR="00757D0A" w:rsidRDefault="003F61E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specifically, the question was whether at one and the same time the Gibbs Rule could be</w:t>
      </w:r>
    </w:p>
    <w:p w14:paraId="2BA19B24" w14:textId="77777777" w:rsidR="00757D0A" w:rsidRDefault="003F61E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formally observed by </w:t>
      </w:r>
      <w:r w:rsidR="00BD48EE">
        <w:rPr>
          <w:rFonts w:ascii="Avenir Next" w:hAnsi="Avenir Next" w:cs="Arial"/>
          <w:color w:val="808080" w:themeColor="background1" w:themeShade="80"/>
          <w:sz w:val="22"/>
          <w:szCs w:val="22"/>
          <w:lang w:val="en-GB"/>
        </w:rPr>
        <w:t xml:space="preserve">accepting the continuation of the rights conferred by English law, and </w:t>
      </w:r>
      <w:r w:rsidR="00757D0A">
        <w:rPr>
          <w:rFonts w:ascii="Avenir Next" w:hAnsi="Avenir Next" w:cs="Arial"/>
          <w:color w:val="808080" w:themeColor="background1" w:themeShade="80"/>
          <w:sz w:val="22"/>
          <w:szCs w:val="22"/>
          <w:lang w:val="en-GB"/>
        </w:rPr>
        <w:t>yet the</w:t>
      </w:r>
    </w:p>
    <w:p w14:paraId="300AD0D6" w14:textId="77777777" w:rsidR="00757D0A" w:rsidRDefault="00757D0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principles of modified universalism and the Model Law given effect to by preventing the exercising of</w:t>
      </w:r>
    </w:p>
    <w:p w14:paraId="4498094D" w14:textId="57AD57B6" w:rsidR="00A26771" w:rsidRPr="00B77352" w:rsidRDefault="00757D0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rights by way of a moratorium or stay.</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A4818C2" w14:textId="77777777" w:rsidR="006C4665" w:rsidRDefault="001F06A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18, the </w:t>
      </w:r>
      <w:r w:rsidR="007830E6">
        <w:rPr>
          <w:rFonts w:ascii="Avenir Next" w:hAnsi="Avenir Next" w:cs="Arial"/>
          <w:color w:val="808080" w:themeColor="background1" w:themeShade="80"/>
          <w:sz w:val="22"/>
          <w:szCs w:val="22"/>
          <w:lang w:val="en-GB"/>
        </w:rPr>
        <w:t>foreign representative is obligated from the time of filing of the foreign</w:t>
      </w:r>
    </w:p>
    <w:p w14:paraId="2C67BF39" w14:textId="77777777" w:rsidR="006C4665" w:rsidRDefault="007830E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 application to inform the court in the enacting State of any substantial change in the status</w:t>
      </w:r>
    </w:p>
    <w:p w14:paraId="42EB617D" w14:textId="77777777" w:rsidR="006C4665" w:rsidRDefault="007830E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 the recognised foreign proceedings </w:t>
      </w:r>
      <w:r w:rsidR="006C4665">
        <w:rPr>
          <w:rFonts w:ascii="Avenir Next" w:hAnsi="Avenir Next" w:cs="Arial"/>
          <w:color w:val="808080" w:themeColor="background1" w:themeShade="80"/>
          <w:sz w:val="22"/>
          <w:szCs w:val="22"/>
          <w:lang w:val="en-GB"/>
        </w:rPr>
        <w:t>or of the appointment of any foreign representative and of any</w:t>
      </w:r>
    </w:p>
    <w:p w14:paraId="6F9B1699" w14:textId="77777777" w:rsidR="006C4665" w:rsidRDefault="006C466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foreign proceedings related to the same debtor that the foreign representative is made aware</w:t>
      </w:r>
    </w:p>
    <w:p w14:paraId="18F91E21" w14:textId="5E7A79D6" w:rsidR="00867A8F" w:rsidRPr="00B77352" w:rsidRDefault="006C466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w:t>
      </w:r>
      <w:r w:rsidR="00DF418A">
        <w:rPr>
          <w:rFonts w:ascii="Avenir Next" w:hAnsi="Avenir Next" w:cs="Arial"/>
          <w:color w:val="808080" w:themeColor="background1" w:themeShade="80"/>
          <w:sz w:val="22"/>
          <w:szCs w:val="22"/>
          <w:lang w:val="en-GB"/>
        </w:rPr>
        <w:t xml:space="preserve"> Article 29(A) is also relevant </w:t>
      </w:r>
      <w:r w:rsidR="006C3424">
        <w:rPr>
          <w:rFonts w:ascii="Avenir Next" w:hAnsi="Avenir Next" w:cs="Arial"/>
          <w:color w:val="808080" w:themeColor="background1" w:themeShade="80"/>
          <w:sz w:val="22"/>
          <w:szCs w:val="22"/>
          <w:lang w:val="en-GB"/>
        </w:rPr>
        <w:t>in this case.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E3C190A" w14:textId="77777777" w:rsidR="0008378E" w:rsidRDefault="00765F98"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w:t>
      </w:r>
      <w:r w:rsidR="0008378E">
        <w:rPr>
          <w:rFonts w:ascii="Avenir Next" w:hAnsi="Avenir Next" w:cs="Arial"/>
          <w:color w:val="808080" w:themeColor="background1" w:themeShade="80"/>
          <w:sz w:val="22"/>
          <w:szCs w:val="22"/>
          <w:lang w:val="en-GB"/>
        </w:rPr>
        <w:t xml:space="preserve"> of the Model Law</w:t>
      </w:r>
      <w:r>
        <w:rPr>
          <w:rFonts w:ascii="Avenir Next" w:hAnsi="Avenir Next" w:cs="Arial"/>
          <w:color w:val="808080" w:themeColor="background1" w:themeShade="80"/>
          <w:sz w:val="22"/>
          <w:szCs w:val="22"/>
          <w:lang w:val="en-GB"/>
        </w:rPr>
        <w:t xml:space="preserve"> </w:t>
      </w:r>
      <w:r w:rsidR="00482348">
        <w:rPr>
          <w:rFonts w:ascii="Avenir Next" w:hAnsi="Avenir Next" w:cs="Arial"/>
          <w:color w:val="808080" w:themeColor="background1" w:themeShade="80"/>
          <w:sz w:val="22"/>
          <w:szCs w:val="22"/>
          <w:lang w:val="en-GB"/>
        </w:rPr>
        <w:t xml:space="preserve">references the principle of </w:t>
      </w:r>
      <w:r w:rsidR="00304473">
        <w:rPr>
          <w:rFonts w:ascii="Avenir Next" w:hAnsi="Avenir Next" w:cs="Arial"/>
          <w:color w:val="808080" w:themeColor="background1" w:themeShade="80"/>
          <w:sz w:val="22"/>
          <w:szCs w:val="22"/>
          <w:lang w:val="en-GB"/>
        </w:rPr>
        <w:t>direct access by a foreign representativ</w:t>
      </w:r>
      <w:r w:rsidR="007D5E7B">
        <w:rPr>
          <w:rFonts w:ascii="Avenir Next" w:hAnsi="Avenir Next" w:cs="Arial"/>
          <w:color w:val="808080" w:themeColor="background1" w:themeShade="80"/>
          <w:sz w:val="22"/>
          <w:szCs w:val="22"/>
          <w:lang w:val="en-GB"/>
        </w:rPr>
        <w:t>e to the</w:t>
      </w:r>
    </w:p>
    <w:p w14:paraId="0C13E121" w14:textId="77777777" w:rsidR="0008378E" w:rsidRDefault="007D5E7B"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courts of the</w:t>
      </w:r>
      <w:r w:rsidR="0008378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enacting State. </w:t>
      </w:r>
      <w:r w:rsidR="006D4AE1">
        <w:rPr>
          <w:rFonts w:ascii="Avenir Next" w:hAnsi="Avenir Next" w:cs="Arial"/>
          <w:color w:val="808080" w:themeColor="background1" w:themeShade="80"/>
          <w:sz w:val="22"/>
          <w:szCs w:val="22"/>
          <w:lang w:val="en-GB"/>
        </w:rPr>
        <w:t>The foreign representative can benefit from being provided access rights</w:t>
      </w:r>
    </w:p>
    <w:p w14:paraId="2DD4E0C4" w14:textId="77777777" w:rsidR="00FA7760" w:rsidRDefault="006D4AE1"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9 </w:t>
      </w:r>
      <w:r w:rsidR="0008378E">
        <w:rPr>
          <w:rFonts w:ascii="Avenir Next" w:hAnsi="Avenir Next" w:cs="Arial"/>
          <w:color w:val="808080" w:themeColor="background1" w:themeShade="80"/>
          <w:sz w:val="22"/>
          <w:szCs w:val="22"/>
          <w:lang w:val="en-GB"/>
        </w:rPr>
        <w:t>which will give them standing before the courts in State A</w:t>
      </w:r>
      <w:r w:rsidR="006C4B49">
        <w:rPr>
          <w:rFonts w:ascii="Avenir Next" w:hAnsi="Avenir Next" w:cs="Arial"/>
          <w:color w:val="808080" w:themeColor="background1" w:themeShade="80"/>
          <w:sz w:val="22"/>
          <w:szCs w:val="22"/>
          <w:lang w:val="en-GB"/>
        </w:rPr>
        <w:t>, without a requirement for</w:t>
      </w:r>
    </w:p>
    <w:p w14:paraId="065A8B12" w14:textId="77777777" w:rsidR="00FA7760" w:rsidRDefault="006C4B49"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w:t>
      </w:r>
      <w:r w:rsidR="00AB08DC">
        <w:rPr>
          <w:rFonts w:ascii="Avenir Next" w:hAnsi="Avenir Next" w:cs="Arial"/>
          <w:color w:val="808080" w:themeColor="background1" w:themeShade="80"/>
          <w:sz w:val="22"/>
          <w:szCs w:val="22"/>
          <w:lang w:val="en-GB"/>
        </w:rPr>
        <w:t xml:space="preserve">that have been opened in State B being recognised in State A. </w:t>
      </w:r>
      <w:r w:rsidR="00864252">
        <w:rPr>
          <w:rFonts w:ascii="Avenir Next" w:hAnsi="Avenir Next" w:cs="Arial"/>
          <w:color w:val="808080" w:themeColor="background1" w:themeShade="80"/>
          <w:sz w:val="22"/>
          <w:szCs w:val="22"/>
          <w:lang w:val="en-GB"/>
        </w:rPr>
        <w:t>This provision</w:t>
      </w:r>
    </w:p>
    <w:p w14:paraId="57846C13" w14:textId="77777777" w:rsidR="00FA7760" w:rsidRDefault="00864252"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removes the requirement for separate proceedings in State A </w:t>
      </w:r>
      <w:r w:rsidR="00156CD4">
        <w:rPr>
          <w:rFonts w:ascii="Avenir Next" w:hAnsi="Avenir Next" w:cs="Arial"/>
          <w:color w:val="808080" w:themeColor="background1" w:themeShade="80"/>
          <w:sz w:val="22"/>
          <w:szCs w:val="22"/>
          <w:lang w:val="en-GB"/>
        </w:rPr>
        <w:t>which will result in savings in time and</w:t>
      </w:r>
    </w:p>
    <w:p w14:paraId="7E916316" w14:textId="77777777" w:rsidR="001C37BB" w:rsidRDefault="00156CD4"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costs as the domestic proceedings would be unnecessary and this will maximise recoveries</w:t>
      </w:r>
      <w:r w:rsidR="00FA7760">
        <w:rPr>
          <w:rFonts w:ascii="Avenir Next" w:hAnsi="Avenir Next" w:cs="Arial"/>
          <w:color w:val="808080" w:themeColor="background1" w:themeShade="80"/>
          <w:sz w:val="22"/>
          <w:szCs w:val="22"/>
          <w:lang w:val="en-GB"/>
        </w:rPr>
        <w:t>.</w:t>
      </w:r>
      <w:r w:rsidR="00D055B2">
        <w:rPr>
          <w:rFonts w:ascii="Avenir Next" w:hAnsi="Avenir Next" w:cs="Arial"/>
          <w:color w:val="808080" w:themeColor="background1" w:themeShade="80"/>
          <w:sz w:val="22"/>
          <w:szCs w:val="22"/>
          <w:lang w:val="en-GB"/>
        </w:rPr>
        <w:t xml:space="preserve"> Article 11</w:t>
      </w:r>
    </w:p>
    <w:p w14:paraId="4C2ACBAF" w14:textId="77777777" w:rsidR="001C37BB" w:rsidRDefault="00D055B2"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the Model Law</w:t>
      </w:r>
      <w:r w:rsidR="00031513">
        <w:rPr>
          <w:rFonts w:ascii="Avenir Next" w:hAnsi="Avenir Next" w:cs="Arial"/>
          <w:color w:val="808080" w:themeColor="background1" w:themeShade="80"/>
          <w:sz w:val="22"/>
          <w:szCs w:val="22"/>
          <w:lang w:val="en-GB"/>
        </w:rPr>
        <w:t xml:space="preserve"> focuses on providing standing</w:t>
      </w:r>
      <w:r w:rsidR="00D136CC">
        <w:rPr>
          <w:rFonts w:ascii="Avenir Next" w:hAnsi="Avenir Next" w:cs="Arial"/>
          <w:color w:val="808080" w:themeColor="background1" w:themeShade="80"/>
          <w:sz w:val="22"/>
          <w:szCs w:val="22"/>
          <w:lang w:val="en-GB"/>
        </w:rPr>
        <w:t xml:space="preserve"> to the foreign representative </w:t>
      </w:r>
      <w:r w:rsidR="000D16DD">
        <w:rPr>
          <w:rFonts w:ascii="Avenir Next" w:hAnsi="Avenir Next" w:cs="Arial"/>
          <w:color w:val="808080" w:themeColor="background1" w:themeShade="80"/>
          <w:sz w:val="22"/>
          <w:szCs w:val="22"/>
          <w:lang w:val="en-GB"/>
        </w:rPr>
        <w:t>in the courts of the</w:t>
      </w:r>
    </w:p>
    <w:p w14:paraId="69849466" w14:textId="4AAF8FC1" w:rsidR="001C37BB" w:rsidRDefault="000D16DD"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enacting State</w:t>
      </w:r>
      <w:r w:rsidR="001D4408">
        <w:rPr>
          <w:rFonts w:ascii="Avenir Next" w:hAnsi="Avenir Next" w:cs="Arial"/>
          <w:color w:val="808080" w:themeColor="background1" w:themeShade="80"/>
          <w:sz w:val="22"/>
          <w:szCs w:val="22"/>
          <w:lang w:val="en-GB"/>
        </w:rPr>
        <w:t xml:space="preserve">, </w:t>
      </w:r>
      <w:proofErr w:type="gramStart"/>
      <w:r w:rsidR="001D4408">
        <w:rPr>
          <w:rFonts w:ascii="Avenir Next" w:hAnsi="Avenir Next" w:cs="Arial"/>
          <w:color w:val="808080" w:themeColor="background1" w:themeShade="80"/>
          <w:sz w:val="22"/>
          <w:szCs w:val="22"/>
          <w:lang w:val="en-GB"/>
        </w:rPr>
        <w:t>however</w:t>
      </w:r>
      <w:proofErr w:type="gramEnd"/>
      <w:r w:rsidR="001D4408">
        <w:rPr>
          <w:rFonts w:ascii="Avenir Next" w:hAnsi="Avenir Next" w:cs="Arial"/>
          <w:color w:val="808080" w:themeColor="background1" w:themeShade="80"/>
          <w:sz w:val="22"/>
          <w:szCs w:val="22"/>
          <w:lang w:val="en-GB"/>
        </w:rPr>
        <w:t xml:space="preserve"> </w:t>
      </w:r>
      <w:r w:rsidR="00B0041D">
        <w:rPr>
          <w:rFonts w:ascii="Avenir Next" w:hAnsi="Avenir Next" w:cs="Arial"/>
          <w:color w:val="808080" w:themeColor="background1" w:themeShade="80"/>
          <w:sz w:val="22"/>
          <w:szCs w:val="22"/>
          <w:lang w:val="en-GB"/>
        </w:rPr>
        <w:t>it relates to requests to com</w:t>
      </w:r>
      <w:r w:rsidR="00F0104E">
        <w:rPr>
          <w:rFonts w:ascii="Avenir Next" w:hAnsi="Avenir Next" w:cs="Arial"/>
          <w:color w:val="808080" w:themeColor="background1" w:themeShade="80"/>
          <w:sz w:val="22"/>
          <w:szCs w:val="22"/>
          <w:lang w:val="en-GB"/>
        </w:rPr>
        <w:t>mence domestic insolvency proceedings</w:t>
      </w:r>
    </w:p>
    <w:p w14:paraId="4D23CB0F" w14:textId="77777777" w:rsidR="001C37BB" w:rsidRDefault="00F0104E"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enacting State without otherwise modifying </w:t>
      </w:r>
      <w:r w:rsidR="00D457B2">
        <w:rPr>
          <w:rFonts w:ascii="Avenir Next" w:hAnsi="Avenir Next" w:cs="Arial"/>
          <w:color w:val="808080" w:themeColor="background1" w:themeShade="80"/>
          <w:sz w:val="22"/>
          <w:szCs w:val="22"/>
          <w:lang w:val="en-GB"/>
        </w:rPr>
        <w:t xml:space="preserve">any of the conditions </w:t>
      </w:r>
      <w:r w:rsidR="001C37BB">
        <w:rPr>
          <w:rFonts w:ascii="Avenir Next" w:hAnsi="Avenir Next" w:cs="Arial"/>
          <w:color w:val="808080" w:themeColor="background1" w:themeShade="80"/>
          <w:sz w:val="22"/>
          <w:szCs w:val="22"/>
          <w:lang w:val="en-GB"/>
        </w:rPr>
        <w:t>for the opening of such</w:t>
      </w:r>
    </w:p>
    <w:p w14:paraId="33948AA1" w14:textId="77777777" w:rsidR="004A3540" w:rsidRDefault="001C37BB"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w:t>
      </w:r>
      <w:r w:rsidR="00BB1B72">
        <w:rPr>
          <w:rFonts w:ascii="Avenir Next" w:hAnsi="Avenir Next" w:cs="Arial"/>
          <w:color w:val="808080" w:themeColor="background1" w:themeShade="80"/>
          <w:sz w:val="22"/>
          <w:szCs w:val="22"/>
          <w:lang w:val="en-GB"/>
        </w:rPr>
        <w:t xml:space="preserve"> </w:t>
      </w:r>
      <w:r w:rsidR="002E6CD6">
        <w:rPr>
          <w:rFonts w:ascii="Avenir Next" w:hAnsi="Avenir Next" w:cs="Arial"/>
          <w:color w:val="808080" w:themeColor="background1" w:themeShade="80"/>
          <w:sz w:val="22"/>
          <w:szCs w:val="22"/>
          <w:lang w:val="en-GB"/>
        </w:rPr>
        <w:t xml:space="preserve">The Model Law </w:t>
      </w:r>
      <w:r w:rsidR="003174A6">
        <w:rPr>
          <w:rFonts w:ascii="Avenir Next" w:hAnsi="Avenir Next" w:cs="Arial"/>
          <w:color w:val="808080" w:themeColor="background1" w:themeShade="80"/>
          <w:sz w:val="22"/>
          <w:szCs w:val="22"/>
          <w:lang w:val="en-GB"/>
        </w:rPr>
        <w:t>could empower the courts to extend the coordination between States A</w:t>
      </w:r>
    </w:p>
    <w:p w14:paraId="1F552178" w14:textId="77777777" w:rsidR="004A3540" w:rsidRDefault="003174A6"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and B</w:t>
      </w:r>
      <w:r w:rsidR="000E293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A0A86">
        <w:rPr>
          <w:rFonts w:ascii="Avenir Next" w:hAnsi="Avenir Next" w:cs="Arial"/>
          <w:color w:val="808080" w:themeColor="background1" w:themeShade="80"/>
          <w:sz w:val="22"/>
          <w:szCs w:val="22"/>
          <w:lang w:val="en-GB"/>
        </w:rPr>
        <w:t>if State B did not have the legislative framework to do so</w:t>
      </w:r>
      <w:r w:rsidR="000E2934">
        <w:rPr>
          <w:rFonts w:ascii="Avenir Next" w:hAnsi="Avenir Next" w:cs="Arial"/>
          <w:color w:val="808080" w:themeColor="background1" w:themeShade="80"/>
          <w:sz w:val="22"/>
          <w:szCs w:val="22"/>
          <w:lang w:val="en-GB"/>
        </w:rPr>
        <w:t>, by establishing rules and enabling the</w:t>
      </w:r>
    </w:p>
    <w:p w14:paraId="3398392A" w14:textId="77777777" w:rsidR="004A3540" w:rsidRDefault="00762DE8"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courts of both states to be efficient </w:t>
      </w:r>
      <w:proofErr w:type="gramStart"/>
      <w:r>
        <w:rPr>
          <w:rFonts w:ascii="Avenir Next" w:hAnsi="Avenir Next" w:cs="Arial"/>
          <w:color w:val="808080" w:themeColor="background1" w:themeShade="80"/>
          <w:sz w:val="22"/>
          <w:szCs w:val="22"/>
          <w:lang w:val="en-GB"/>
        </w:rPr>
        <w:t>in an effort to</w:t>
      </w:r>
      <w:proofErr w:type="gramEnd"/>
      <w:r>
        <w:rPr>
          <w:rFonts w:ascii="Avenir Next" w:hAnsi="Avenir Next" w:cs="Arial"/>
          <w:color w:val="808080" w:themeColor="background1" w:themeShade="80"/>
          <w:sz w:val="22"/>
          <w:szCs w:val="22"/>
          <w:lang w:val="en-GB"/>
        </w:rPr>
        <w:t xml:space="preserve"> achieve the desired outcome. </w:t>
      </w:r>
      <w:r w:rsidR="00767C37">
        <w:rPr>
          <w:rFonts w:ascii="Avenir Next" w:hAnsi="Avenir Next" w:cs="Arial"/>
          <w:color w:val="808080" w:themeColor="background1" w:themeShade="80"/>
          <w:sz w:val="22"/>
          <w:szCs w:val="22"/>
          <w:lang w:val="en-GB"/>
        </w:rPr>
        <w:t xml:space="preserve">Articles 25-27 </w:t>
      </w:r>
      <w:r w:rsidR="00427B98">
        <w:rPr>
          <w:rFonts w:ascii="Avenir Next" w:hAnsi="Avenir Next" w:cs="Arial"/>
          <w:color w:val="808080" w:themeColor="background1" w:themeShade="80"/>
          <w:sz w:val="22"/>
          <w:szCs w:val="22"/>
          <w:lang w:val="en-GB"/>
        </w:rPr>
        <w:t>of the</w:t>
      </w:r>
    </w:p>
    <w:p w14:paraId="31838B4D" w14:textId="77777777" w:rsidR="004A3540" w:rsidRDefault="00427B98"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Model Law </w:t>
      </w:r>
      <w:r w:rsidR="00DB3629">
        <w:rPr>
          <w:rFonts w:ascii="Avenir Next" w:hAnsi="Avenir Next" w:cs="Arial"/>
          <w:color w:val="808080" w:themeColor="background1" w:themeShade="80"/>
          <w:sz w:val="22"/>
          <w:szCs w:val="22"/>
          <w:lang w:val="en-GB"/>
        </w:rPr>
        <w:t xml:space="preserve">further </w:t>
      </w:r>
      <w:r>
        <w:rPr>
          <w:rFonts w:ascii="Avenir Next" w:hAnsi="Avenir Next" w:cs="Arial"/>
          <w:color w:val="808080" w:themeColor="background1" w:themeShade="80"/>
          <w:sz w:val="22"/>
          <w:szCs w:val="22"/>
          <w:lang w:val="en-GB"/>
        </w:rPr>
        <w:t xml:space="preserve">contain provisions relating </w:t>
      </w:r>
      <w:r w:rsidR="00DB3629">
        <w:rPr>
          <w:rFonts w:ascii="Avenir Next" w:hAnsi="Avenir Next" w:cs="Arial"/>
          <w:color w:val="808080" w:themeColor="background1" w:themeShade="80"/>
          <w:sz w:val="22"/>
          <w:szCs w:val="22"/>
          <w:lang w:val="en-GB"/>
        </w:rPr>
        <w:t>to cooperation.</w:t>
      </w:r>
      <w:r w:rsidR="00EE352A">
        <w:rPr>
          <w:rFonts w:ascii="Avenir Next" w:hAnsi="Avenir Next" w:cs="Arial"/>
          <w:color w:val="808080" w:themeColor="background1" w:themeShade="80"/>
          <w:sz w:val="22"/>
          <w:szCs w:val="22"/>
          <w:lang w:val="en-GB"/>
        </w:rPr>
        <w:t xml:space="preserve"> These are </w:t>
      </w:r>
      <w:proofErr w:type="gramStart"/>
      <w:r w:rsidR="00EE352A">
        <w:rPr>
          <w:rFonts w:ascii="Avenir Next" w:hAnsi="Avenir Next" w:cs="Arial"/>
          <w:color w:val="808080" w:themeColor="background1" w:themeShade="80"/>
          <w:sz w:val="22"/>
          <w:szCs w:val="22"/>
          <w:lang w:val="en-GB"/>
        </w:rPr>
        <w:t xml:space="preserve">similar </w:t>
      </w:r>
      <w:r w:rsidR="00826509">
        <w:rPr>
          <w:rFonts w:ascii="Avenir Next" w:hAnsi="Avenir Next" w:cs="Arial"/>
          <w:color w:val="808080" w:themeColor="background1" w:themeShade="80"/>
          <w:sz w:val="22"/>
          <w:szCs w:val="22"/>
          <w:lang w:val="en-GB"/>
        </w:rPr>
        <w:t>to</w:t>
      </w:r>
      <w:proofErr w:type="gramEnd"/>
      <w:r w:rsidR="00826509">
        <w:rPr>
          <w:rFonts w:ascii="Avenir Next" w:hAnsi="Avenir Next" w:cs="Arial"/>
          <w:color w:val="808080" w:themeColor="background1" w:themeShade="80"/>
          <w:sz w:val="22"/>
          <w:szCs w:val="22"/>
          <w:lang w:val="en-GB"/>
        </w:rPr>
        <w:t xml:space="preserve"> access rights as</w:t>
      </w:r>
    </w:p>
    <w:p w14:paraId="53FB5FA1" w14:textId="77777777" w:rsidR="004A3540" w:rsidRDefault="00826509"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are independent of recognition, and it is not a prerequisite that the recognition of the foreign</w:t>
      </w:r>
    </w:p>
    <w:p w14:paraId="51824301" w14:textId="41CF97B2" w:rsidR="00257437" w:rsidRPr="0008378E" w:rsidRDefault="00826509" w:rsidP="000837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 be obtained in advance.</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lastRenderedPageBreak/>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21BB9D7B" w14:textId="77777777" w:rsidR="003E11E8" w:rsidRDefault="00C97A89"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both qualify as such</w:t>
      </w:r>
      <w:r w:rsidR="00521411">
        <w:rPr>
          <w:rFonts w:ascii="Avenir Next" w:hAnsi="Avenir Next" w:cs="Arial"/>
          <w:color w:val="808080" w:themeColor="background1" w:themeShade="80"/>
          <w:sz w:val="22"/>
          <w:szCs w:val="22"/>
          <w:lang w:val="en-GB"/>
        </w:rPr>
        <w:t>, according to articles 2(a) and 2(d) of the MLCBI, State B’s foreign</w:t>
      </w:r>
    </w:p>
    <w:p w14:paraId="2E4550EC" w14:textId="77777777" w:rsidR="003E11E8" w:rsidRDefault="0052141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representative must apply to the court of State A for recognition of the foreign proceedings. </w:t>
      </w:r>
      <w:r w:rsidR="00997632">
        <w:rPr>
          <w:rFonts w:ascii="Avenir Next" w:hAnsi="Avenir Next" w:cs="Arial"/>
          <w:color w:val="808080" w:themeColor="background1" w:themeShade="80"/>
          <w:sz w:val="22"/>
          <w:szCs w:val="22"/>
          <w:lang w:val="en-GB"/>
        </w:rPr>
        <w:t>The court</w:t>
      </w:r>
    </w:p>
    <w:p w14:paraId="6875DC74" w14:textId="77777777" w:rsidR="003E11E8" w:rsidRDefault="0099763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State A would require evidence as to the existence of the proceedings in State B and the</w:t>
      </w:r>
    </w:p>
    <w:p w14:paraId="703669C5" w14:textId="77777777" w:rsidR="003E11E8" w:rsidRDefault="0099763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appointment of the foreign representative </w:t>
      </w:r>
      <w:r w:rsidR="00C37339">
        <w:rPr>
          <w:rFonts w:ascii="Avenir Next" w:hAnsi="Avenir Next" w:cs="Arial"/>
          <w:color w:val="808080" w:themeColor="background1" w:themeShade="80"/>
          <w:sz w:val="22"/>
          <w:szCs w:val="22"/>
          <w:lang w:val="en-GB"/>
        </w:rPr>
        <w:t>such as a certificate verifying such. Article 15 of the MLCBI</w:t>
      </w:r>
    </w:p>
    <w:p w14:paraId="369D51F0" w14:textId="20FEF62A" w:rsidR="00821085" w:rsidRDefault="00C3733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contains full details of the requirements for recognition</w:t>
      </w:r>
    </w:p>
    <w:p w14:paraId="2D418553" w14:textId="77777777" w:rsidR="00821085" w:rsidRDefault="00821085" w:rsidP="00867A8F">
      <w:pPr>
        <w:ind w:left="720" w:hanging="720"/>
        <w:jc w:val="both"/>
        <w:rPr>
          <w:rFonts w:ascii="Avenir Next" w:hAnsi="Avenir Next" w:cs="Arial"/>
          <w:color w:val="808080" w:themeColor="background1" w:themeShade="80"/>
          <w:sz w:val="22"/>
          <w:szCs w:val="22"/>
          <w:lang w:val="en-GB"/>
        </w:rPr>
      </w:pPr>
    </w:p>
    <w:p w14:paraId="15EF9551" w14:textId="77777777" w:rsidR="003E11E8" w:rsidRDefault="003C0C5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 of the MLCBI provides that </w:t>
      </w:r>
      <w:r w:rsidR="00595D2E">
        <w:rPr>
          <w:rFonts w:ascii="Avenir Next" w:hAnsi="Avenir Next" w:cs="Arial"/>
          <w:color w:val="808080" w:themeColor="background1" w:themeShade="80"/>
          <w:sz w:val="22"/>
          <w:szCs w:val="22"/>
          <w:lang w:val="en-GB"/>
        </w:rPr>
        <w:t>the court of the enacting State should also verify that there are</w:t>
      </w:r>
    </w:p>
    <w:p w14:paraId="4D3855DE" w14:textId="77777777" w:rsidR="003E11E8" w:rsidRDefault="00595D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existing international obligations that may conflict with </w:t>
      </w:r>
      <w:r w:rsidR="00C15A45">
        <w:rPr>
          <w:rFonts w:ascii="Avenir Next" w:hAnsi="Avenir Next" w:cs="Arial"/>
          <w:color w:val="808080" w:themeColor="background1" w:themeShade="80"/>
          <w:sz w:val="22"/>
          <w:szCs w:val="22"/>
          <w:lang w:val="en-GB"/>
        </w:rPr>
        <w:t>granting the recognition application under</w:t>
      </w:r>
    </w:p>
    <w:p w14:paraId="3C7D1A18" w14:textId="77777777" w:rsidR="003E11E8" w:rsidRDefault="00C15A4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6B02CB">
        <w:rPr>
          <w:rFonts w:ascii="Avenir Next" w:hAnsi="Avenir Next" w:cs="Arial"/>
          <w:color w:val="808080" w:themeColor="background1" w:themeShade="80"/>
          <w:sz w:val="22"/>
          <w:szCs w:val="22"/>
          <w:lang w:val="en-GB"/>
        </w:rPr>
        <w:t xml:space="preserve">implemented Model Law </w:t>
      </w:r>
      <w:r>
        <w:rPr>
          <w:rFonts w:ascii="Avenir Next" w:hAnsi="Avenir Next" w:cs="Arial"/>
          <w:color w:val="808080" w:themeColor="background1" w:themeShade="80"/>
          <w:sz w:val="22"/>
          <w:szCs w:val="22"/>
          <w:lang w:val="en-GB"/>
        </w:rPr>
        <w:t xml:space="preserve">in the enacting State. </w:t>
      </w:r>
      <w:r w:rsidR="00821085">
        <w:rPr>
          <w:rFonts w:ascii="Avenir Next" w:hAnsi="Avenir Next" w:cs="Arial"/>
          <w:color w:val="808080" w:themeColor="background1" w:themeShade="80"/>
          <w:sz w:val="22"/>
          <w:szCs w:val="22"/>
          <w:lang w:val="en-GB"/>
        </w:rPr>
        <w:t xml:space="preserve">Therefore, the court in State A needs to check </w:t>
      </w:r>
      <w:r w:rsidR="006B02CB">
        <w:rPr>
          <w:rFonts w:ascii="Avenir Next" w:hAnsi="Avenir Next" w:cs="Arial"/>
          <w:color w:val="808080" w:themeColor="background1" w:themeShade="80"/>
          <w:sz w:val="22"/>
          <w:szCs w:val="22"/>
          <w:lang w:val="en-GB"/>
        </w:rPr>
        <w:t>that</w:t>
      </w:r>
    </w:p>
    <w:p w14:paraId="375D6A46" w14:textId="77777777" w:rsidR="003E11E8" w:rsidRDefault="006B02C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existing international obligations of State A </w:t>
      </w:r>
      <w:r w:rsidR="00221E21">
        <w:rPr>
          <w:rFonts w:ascii="Avenir Next" w:hAnsi="Avenir Next" w:cs="Arial"/>
          <w:color w:val="808080" w:themeColor="background1" w:themeShade="80"/>
          <w:sz w:val="22"/>
          <w:szCs w:val="22"/>
          <w:lang w:val="en-GB"/>
        </w:rPr>
        <w:t>(perhaps under a treaty or otherwise) that</w:t>
      </w:r>
    </w:p>
    <w:p w14:paraId="3937CDFF" w14:textId="20D21ADE" w:rsidR="00867A8F" w:rsidRDefault="00221E2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could conflict with granted the recognition application.</w:t>
      </w:r>
    </w:p>
    <w:p w14:paraId="67CC753E" w14:textId="29BAB579" w:rsidR="008340F2" w:rsidRDefault="008340F2" w:rsidP="00867A8F">
      <w:pPr>
        <w:ind w:left="720" w:hanging="720"/>
        <w:jc w:val="both"/>
        <w:rPr>
          <w:rFonts w:ascii="Avenir Next" w:hAnsi="Avenir Next" w:cs="Arial"/>
          <w:color w:val="808080" w:themeColor="background1" w:themeShade="80"/>
          <w:sz w:val="22"/>
          <w:szCs w:val="22"/>
          <w:lang w:val="en-GB"/>
        </w:rPr>
      </w:pPr>
    </w:p>
    <w:p w14:paraId="65AB0F4E" w14:textId="77777777" w:rsidR="003E11E8" w:rsidRDefault="00D95015"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recognition application to be successful, </w:t>
      </w:r>
      <w:r w:rsidR="00C85AAF">
        <w:rPr>
          <w:rFonts w:ascii="Avenir Next" w:hAnsi="Avenir Next" w:cs="Arial"/>
          <w:color w:val="808080" w:themeColor="background1" w:themeShade="80"/>
          <w:sz w:val="22"/>
          <w:szCs w:val="22"/>
          <w:lang w:val="en-GB"/>
        </w:rPr>
        <w:t>the court will have to determine if the COMI</w:t>
      </w:r>
    </w:p>
    <w:p w14:paraId="07E20867" w14:textId="77777777" w:rsidR="003E11E8" w:rsidRDefault="00C85AA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the debtor is in State B, where the foreign proceedings were commenced.</w:t>
      </w:r>
      <w:r w:rsidR="00AF2150">
        <w:rPr>
          <w:rFonts w:ascii="Avenir Next" w:hAnsi="Avenir Next" w:cs="Arial"/>
          <w:color w:val="808080" w:themeColor="background1" w:themeShade="80"/>
          <w:sz w:val="22"/>
          <w:szCs w:val="22"/>
          <w:lang w:val="en-GB"/>
        </w:rPr>
        <w:t xml:space="preserve"> Provided this has been</w:t>
      </w:r>
    </w:p>
    <w:p w14:paraId="26305903" w14:textId="77777777" w:rsidR="003E11E8" w:rsidRDefault="00AF215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determined to be true, the foreign proceedings should be recognised as foreign non-main</w:t>
      </w:r>
    </w:p>
    <w:p w14:paraId="7AD0B6A6" w14:textId="2BF30C6C" w:rsidR="008340F2" w:rsidRDefault="00AF215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w:t>
      </w:r>
    </w:p>
    <w:p w14:paraId="482FFCDE" w14:textId="7404B9C5" w:rsidR="00C21A2D" w:rsidRDefault="00C21A2D" w:rsidP="00867A8F">
      <w:pPr>
        <w:ind w:left="720" w:hanging="720"/>
        <w:jc w:val="both"/>
        <w:rPr>
          <w:rFonts w:ascii="Avenir Next" w:hAnsi="Avenir Next" w:cs="Arial"/>
          <w:color w:val="808080" w:themeColor="background1" w:themeShade="80"/>
          <w:sz w:val="22"/>
          <w:szCs w:val="22"/>
          <w:lang w:val="en-GB"/>
        </w:rPr>
      </w:pPr>
    </w:p>
    <w:p w14:paraId="2A15FA81" w14:textId="77777777" w:rsidR="003E11E8" w:rsidRDefault="00C21A2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relevant considerations for the recognition application to be successful are </w:t>
      </w:r>
      <w:r w:rsidR="007D481B">
        <w:rPr>
          <w:rFonts w:ascii="Avenir Next" w:hAnsi="Avenir Next" w:cs="Arial"/>
          <w:color w:val="808080" w:themeColor="background1" w:themeShade="80"/>
          <w:sz w:val="22"/>
          <w:szCs w:val="22"/>
          <w:lang w:val="en-GB"/>
        </w:rPr>
        <w:t>if the debtor is an</w:t>
      </w:r>
    </w:p>
    <w:p w14:paraId="1FC77AC6" w14:textId="77777777" w:rsidR="003E11E8" w:rsidRDefault="007D481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entity that is subject to a special insolvency regime in State B, the foreign representative must</w:t>
      </w:r>
    </w:p>
    <w:p w14:paraId="2EFF4962" w14:textId="77777777" w:rsidR="003E11E8" w:rsidRDefault="007D481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determine if the foreign proceedings regarding the debtor are excluded in State A </w:t>
      </w:r>
      <w:r w:rsidR="009C78FF">
        <w:rPr>
          <w:rFonts w:ascii="Avenir Next" w:hAnsi="Avenir Next" w:cs="Arial"/>
          <w:color w:val="808080" w:themeColor="background1" w:themeShade="80"/>
          <w:sz w:val="22"/>
          <w:szCs w:val="22"/>
          <w:lang w:val="en-GB"/>
        </w:rPr>
        <w:t>based on Article</w:t>
      </w:r>
    </w:p>
    <w:p w14:paraId="7457B4B2" w14:textId="0428DEFD" w:rsidR="00C21A2D" w:rsidRPr="00B77352" w:rsidRDefault="009C78F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1(2) of the implemented Model Law in State A.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323B68D" w14:textId="77777777" w:rsidR="00D436CD" w:rsidRDefault="004D7A3F"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of the MLCBI provides for the granting of urgently needed interim </w:t>
      </w:r>
      <w:r w:rsidR="00917ADF">
        <w:rPr>
          <w:rFonts w:ascii="Avenir Next" w:hAnsi="Avenir Next" w:cs="Arial"/>
          <w:color w:val="808080" w:themeColor="background1" w:themeShade="80"/>
          <w:sz w:val="22"/>
          <w:szCs w:val="22"/>
          <w:lang w:val="en-GB"/>
        </w:rPr>
        <w:t>relief upon the application</w:t>
      </w:r>
    </w:p>
    <w:p w14:paraId="31D63EC4" w14:textId="77777777" w:rsidR="00D436CD" w:rsidRDefault="00917ADF"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recognition of the State B proceedings in State A. </w:t>
      </w:r>
      <w:r w:rsidR="007656D6">
        <w:rPr>
          <w:rFonts w:ascii="Avenir Next" w:hAnsi="Avenir Next" w:cs="Arial"/>
          <w:color w:val="808080" w:themeColor="background1" w:themeShade="80"/>
          <w:sz w:val="22"/>
          <w:szCs w:val="22"/>
          <w:lang w:val="en-GB"/>
        </w:rPr>
        <w:t>The purpose of this relief is to assist in</w:t>
      </w:r>
    </w:p>
    <w:p w14:paraId="167B2375" w14:textId="77777777" w:rsidR="00D436CD" w:rsidRDefault="007656D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circumstances where relief is urgently required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protect the interests of creditors or the</w:t>
      </w:r>
    </w:p>
    <w:p w14:paraId="655CD70B" w14:textId="48F2678B" w:rsidR="00D5244F" w:rsidRDefault="007656D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debtor’s assets.</w:t>
      </w:r>
    </w:p>
    <w:p w14:paraId="6C7C24F3" w14:textId="6F075648" w:rsidR="00B75FA8" w:rsidRDefault="00B75FA8" w:rsidP="00707FC8">
      <w:pPr>
        <w:ind w:left="720" w:hanging="720"/>
        <w:jc w:val="both"/>
        <w:rPr>
          <w:rFonts w:ascii="Avenir Next" w:hAnsi="Avenir Next" w:cs="Arial"/>
          <w:color w:val="808080" w:themeColor="background1" w:themeShade="80"/>
          <w:sz w:val="22"/>
          <w:szCs w:val="22"/>
          <w:lang w:val="en-GB"/>
        </w:rPr>
      </w:pPr>
    </w:p>
    <w:p w14:paraId="0FA14608" w14:textId="77777777" w:rsidR="00D436CD" w:rsidRDefault="00B75FA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of the MLCBI provides for the granting of discretionary post-recognition relief by State A </w:t>
      </w:r>
      <w:r w:rsidR="00323076">
        <w:rPr>
          <w:rFonts w:ascii="Avenir Next" w:hAnsi="Avenir Next" w:cs="Arial"/>
          <w:color w:val="808080" w:themeColor="background1" w:themeShade="80"/>
          <w:sz w:val="22"/>
          <w:szCs w:val="22"/>
          <w:lang w:val="en-GB"/>
        </w:rPr>
        <w:t>to</w:t>
      </w:r>
    </w:p>
    <w:p w14:paraId="0785F5B5" w14:textId="675DAC20" w:rsidR="00B75FA8" w:rsidRDefault="0032307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State B proceedings. However, this relief that can be granted by State A is limited.</w:t>
      </w:r>
    </w:p>
    <w:p w14:paraId="39116D49" w14:textId="6C9A586B" w:rsidR="00323076" w:rsidRDefault="00323076" w:rsidP="00707FC8">
      <w:pPr>
        <w:ind w:left="720" w:hanging="720"/>
        <w:jc w:val="both"/>
        <w:rPr>
          <w:rFonts w:ascii="Avenir Next" w:hAnsi="Avenir Next" w:cs="Arial"/>
          <w:color w:val="808080" w:themeColor="background1" w:themeShade="80"/>
          <w:sz w:val="22"/>
          <w:szCs w:val="22"/>
          <w:lang w:val="en-GB"/>
        </w:rPr>
      </w:pPr>
    </w:p>
    <w:p w14:paraId="0EA5AA5D" w14:textId="77777777" w:rsidR="00D436CD" w:rsidRDefault="001410F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22 of the MLCBI, any interim relief granted under Article 19 or any post-</w:t>
      </w:r>
      <w:r w:rsidR="001E1D35">
        <w:rPr>
          <w:rFonts w:ascii="Avenir Next" w:hAnsi="Avenir Next" w:cs="Arial"/>
          <w:color w:val="808080" w:themeColor="background1" w:themeShade="80"/>
          <w:sz w:val="22"/>
          <w:szCs w:val="22"/>
          <w:lang w:val="en-GB"/>
        </w:rPr>
        <w:t>recognition</w:t>
      </w:r>
    </w:p>
    <w:p w14:paraId="10EA72DC" w14:textId="77777777" w:rsidR="00D436CD" w:rsidRDefault="001410F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granted under Article 21</w:t>
      </w:r>
      <w:r w:rsidR="001E1D35">
        <w:rPr>
          <w:rFonts w:ascii="Avenir Next" w:hAnsi="Avenir Next" w:cs="Arial"/>
          <w:color w:val="808080" w:themeColor="background1" w:themeShade="80"/>
          <w:sz w:val="22"/>
          <w:szCs w:val="22"/>
          <w:lang w:val="en-GB"/>
        </w:rPr>
        <w:t xml:space="preserve"> require the court in State A to be satisfied that the interests of creditors</w:t>
      </w:r>
    </w:p>
    <w:p w14:paraId="23582DCA" w14:textId="77777777" w:rsidR="00D436CD" w:rsidRDefault="001E1D3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and any other relevant persons, including the debtor, are adequately protected.</w:t>
      </w:r>
      <w:r w:rsidR="000025F1">
        <w:rPr>
          <w:rFonts w:ascii="Avenir Next" w:hAnsi="Avenir Next" w:cs="Arial"/>
          <w:color w:val="808080" w:themeColor="background1" w:themeShade="80"/>
          <w:sz w:val="22"/>
          <w:szCs w:val="22"/>
          <w:lang w:val="en-GB"/>
        </w:rPr>
        <w:t xml:space="preserve"> The relief may also</w:t>
      </w:r>
    </w:p>
    <w:p w14:paraId="783EE4F9" w14:textId="2DEE2041" w:rsidR="00323076" w:rsidRDefault="000025F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subject to certain conditions the court considers appropriate.</w:t>
      </w:r>
    </w:p>
    <w:p w14:paraId="46855EF4" w14:textId="0598A311" w:rsidR="000025F1" w:rsidRDefault="000025F1" w:rsidP="00707FC8">
      <w:pPr>
        <w:ind w:left="720" w:hanging="720"/>
        <w:jc w:val="both"/>
        <w:rPr>
          <w:rFonts w:ascii="Avenir Next" w:hAnsi="Avenir Next" w:cs="Arial"/>
          <w:color w:val="808080" w:themeColor="background1" w:themeShade="80"/>
          <w:sz w:val="22"/>
          <w:szCs w:val="22"/>
          <w:lang w:val="en-GB"/>
        </w:rPr>
      </w:pPr>
    </w:p>
    <w:p w14:paraId="451EC888" w14:textId="77777777" w:rsidR="00C212FE" w:rsidRDefault="00C212FE" w:rsidP="00707FC8">
      <w:pPr>
        <w:ind w:left="720" w:hanging="720"/>
        <w:jc w:val="both"/>
        <w:rPr>
          <w:rFonts w:ascii="Avenir Next" w:hAnsi="Avenir Next" w:cs="Arial"/>
          <w:color w:val="808080" w:themeColor="background1" w:themeShade="80"/>
          <w:sz w:val="22"/>
          <w:szCs w:val="22"/>
          <w:lang w:val="en-GB"/>
        </w:rPr>
      </w:pPr>
      <w:r w:rsidRPr="00C212FE">
        <w:rPr>
          <w:rFonts w:ascii="Avenir Next" w:hAnsi="Avenir Next" w:cs="Arial"/>
          <w:color w:val="808080" w:themeColor="background1" w:themeShade="80"/>
          <w:sz w:val="22"/>
          <w:szCs w:val="22"/>
          <w:lang w:val="en-GB"/>
        </w:rPr>
        <w:t>The court in State A</w:t>
      </w:r>
      <w:r>
        <w:rPr>
          <w:rFonts w:ascii="Avenir Next" w:hAnsi="Avenir Next" w:cs="Arial"/>
          <w:color w:val="808080" w:themeColor="background1" w:themeShade="80"/>
          <w:sz w:val="22"/>
          <w:szCs w:val="22"/>
          <w:lang w:val="en-GB"/>
        </w:rPr>
        <w:t xml:space="preserve"> should again verify, based on Article 3 of the MLCBI, that there are no existing</w:t>
      </w:r>
    </w:p>
    <w:p w14:paraId="58464220" w14:textId="77777777" w:rsidR="00C212FE" w:rsidRDefault="00C212F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international obligations of State A (perhaps under a treaty or otherwise) that could potentially</w:t>
      </w:r>
    </w:p>
    <w:p w14:paraId="4BB47048" w14:textId="1D3368C0" w:rsidR="000025F1" w:rsidRPr="00C212FE" w:rsidRDefault="00C212F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 with granting the requested relief under the implemented Model Law in State A.</w:t>
      </w:r>
    </w:p>
    <w:p w14:paraId="3AD64608" w14:textId="494971FA" w:rsidR="00867A8F" w:rsidRDefault="00867A8F" w:rsidP="00707FC8">
      <w:pPr>
        <w:ind w:left="720" w:hanging="720"/>
        <w:jc w:val="both"/>
        <w:rPr>
          <w:rFonts w:ascii="Avenir Next" w:hAnsi="Avenir Next" w:cs="Arial"/>
          <w:sz w:val="22"/>
          <w:szCs w:val="22"/>
          <w:lang w:val="en-GB"/>
        </w:rPr>
      </w:pPr>
    </w:p>
    <w:p w14:paraId="093EBA4A" w14:textId="77777777" w:rsidR="004F5A3F" w:rsidRDefault="00C212FE" w:rsidP="00707FC8">
      <w:pPr>
        <w:ind w:left="720" w:hanging="720"/>
        <w:jc w:val="both"/>
        <w:rPr>
          <w:rFonts w:ascii="Avenir Next" w:hAnsi="Avenir Next" w:cs="Arial"/>
          <w:color w:val="808080" w:themeColor="background1" w:themeShade="80"/>
          <w:sz w:val="22"/>
          <w:szCs w:val="22"/>
          <w:lang w:val="en-GB"/>
        </w:rPr>
      </w:pPr>
      <w:r w:rsidRPr="004F5A3F">
        <w:rPr>
          <w:rFonts w:ascii="Avenir Next" w:hAnsi="Avenir Next" w:cs="Arial"/>
          <w:color w:val="808080" w:themeColor="background1" w:themeShade="80"/>
          <w:sz w:val="22"/>
          <w:szCs w:val="22"/>
          <w:lang w:val="en-GB"/>
        </w:rPr>
        <w:t>Finally, the Court in State A</w:t>
      </w:r>
      <w:r w:rsidR="004F5A3F" w:rsidRPr="004F5A3F">
        <w:rPr>
          <w:rFonts w:ascii="Avenir Next" w:hAnsi="Avenir Next" w:cs="Arial"/>
          <w:color w:val="808080" w:themeColor="background1" w:themeShade="80"/>
          <w:sz w:val="22"/>
          <w:szCs w:val="22"/>
          <w:lang w:val="en-GB"/>
        </w:rPr>
        <w:t>, under Article 6 of the MLCBI, should also verify that the relief application</w:t>
      </w:r>
    </w:p>
    <w:p w14:paraId="21A67231" w14:textId="6478CC33" w:rsidR="00867A8F" w:rsidRPr="004F5A3F" w:rsidRDefault="004F5A3F" w:rsidP="00707FC8">
      <w:pPr>
        <w:ind w:left="720" w:hanging="720"/>
        <w:jc w:val="both"/>
        <w:rPr>
          <w:rFonts w:ascii="Avenir Next" w:hAnsi="Avenir Next" w:cs="Arial"/>
          <w:color w:val="808080" w:themeColor="background1" w:themeShade="80"/>
          <w:sz w:val="22"/>
          <w:szCs w:val="22"/>
          <w:lang w:val="en-GB"/>
        </w:rPr>
      </w:pPr>
      <w:r w:rsidRPr="004F5A3F">
        <w:rPr>
          <w:rFonts w:ascii="Avenir Next" w:hAnsi="Avenir Next" w:cs="Arial"/>
          <w:color w:val="808080" w:themeColor="background1" w:themeShade="80"/>
          <w:sz w:val="22"/>
          <w:szCs w:val="22"/>
          <w:lang w:val="en-GB"/>
        </w:rPr>
        <w:lastRenderedPageBreak/>
        <w:t>is not manifestly contrary to the public policy of State A.</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695A8FC4" w:rsidR="00D5244F" w:rsidRPr="00474506" w:rsidRDefault="00851A4D" w:rsidP="0047450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between Igor </w:t>
      </w:r>
      <w:proofErr w:type="spellStart"/>
      <w:r>
        <w:rPr>
          <w:rFonts w:ascii="Avenir Next" w:hAnsi="Avenir Next" w:cs="Arial"/>
          <w:color w:val="808080" w:themeColor="background1" w:themeShade="80"/>
          <w:sz w:val="22"/>
          <w:szCs w:val="22"/>
          <w:lang w:val="en-GB"/>
        </w:rPr>
        <w:t>Vitali</w:t>
      </w:r>
      <w:r w:rsidR="00933AB7">
        <w:rPr>
          <w:rFonts w:ascii="Avenir Next" w:hAnsi="Avenir Next" w:cs="Arial"/>
          <w:color w:val="808080" w:themeColor="background1" w:themeShade="80"/>
          <w:sz w:val="22"/>
          <w:szCs w:val="22"/>
          <w:lang w:val="en-GB"/>
        </w:rPr>
        <w:t>evich</w:t>
      </w:r>
      <w:proofErr w:type="spellEnd"/>
      <w:r w:rsidR="00933AB7">
        <w:rPr>
          <w:rFonts w:ascii="Avenir Next" w:hAnsi="Avenir Next" w:cs="Arial"/>
          <w:color w:val="808080" w:themeColor="background1" w:themeShade="80"/>
          <w:sz w:val="22"/>
          <w:szCs w:val="22"/>
          <w:lang w:val="en-GB"/>
        </w:rPr>
        <w:t xml:space="preserve"> </w:t>
      </w:r>
      <w:proofErr w:type="spellStart"/>
      <w:r w:rsidR="00933AB7">
        <w:rPr>
          <w:rFonts w:ascii="Avenir Next" w:hAnsi="Avenir Next" w:cs="Arial"/>
          <w:color w:val="808080" w:themeColor="background1" w:themeShade="80"/>
          <w:sz w:val="22"/>
          <w:szCs w:val="22"/>
          <w:lang w:val="en-GB"/>
        </w:rPr>
        <w:t>Protasov</w:t>
      </w:r>
      <w:proofErr w:type="spellEnd"/>
      <w:r w:rsidR="00933AB7">
        <w:rPr>
          <w:rFonts w:ascii="Avenir Next" w:hAnsi="Avenir Next" w:cs="Arial"/>
          <w:color w:val="808080" w:themeColor="background1" w:themeShade="80"/>
          <w:sz w:val="22"/>
          <w:szCs w:val="22"/>
          <w:lang w:val="en-GB"/>
        </w:rPr>
        <w:t xml:space="preserve"> and </w:t>
      </w:r>
      <w:proofErr w:type="spellStart"/>
      <w:r w:rsidR="00933AB7">
        <w:rPr>
          <w:rFonts w:ascii="Avenir Next" w:hAnsi="Avenir Next" w:cs="Arial"/>
          <w:color w:val="808080" w:themeColor="background1" w:themeShade="80"/>
          <w:sz w:val="22"/>
          <w:szCs w:val="22"/>
          <w:lang w:val="en-GB"/>
        </w:rPr>
        <w:t>Khadzhi</w:t>
      </w:r>
      <w:proofErr w:type="spellEnd"/>
      <w:r w:rsidR="00933AB7">
        <w:rPr>
          <w:rFonts w:ascii="Avenir Next" w:hAnsi="Avenir Next" w:cs="Arial"/>
          <w:color w:val="808080" w:themeColor="background1" w:themeShade="80"/>
          <w:sz w:val="22"/>
          <w:szCs w:val="22"/>
          <w:lang w:val="en-GB"/>
        </w:rPr>
        <w:t xml:space="preserve">-Murat </w:t>
      </w:r>
      <w:proofErr w:type="spellStart"/>
      <w:r w:rsidR="00933AB7">
        <w:rPr>
          <w:rFonts w:ascii="Avenir Next" w:hAnsi="Avenir Next" w:cs="Arial"/>
          <w:color w:val="808080" w:themeColor="background1" w:themeShade="80"/>
          <w:sz w:val="22"/>
          <w:szCs w:val="22"/>
          <w:lang w:val="en-GB"/>
        </w:rPr>
        <w:t>Derev</w:t>
      </w:r>
      <w:proofErr w:type="spellEnd"/>
      <w:r w:rsidR="00933AB7">
        <w:rPr>
          <w:rFonts w:ascii="Avenir Next" w:hAnsi="Avenir Next" w:cs="Arial"/>
          <w:color w:val="808080" w:themeColor="background1" w:themeShade="80"/>
          <w:sz w:val="22"/>
          <w:szCs w:val="22"/>
          <w:lang w:val="en-GB"/>
        </w:rPr>
        <w:t xml:space="preserve">, the relevant question raised was </w:t>
      </w:r>
      <w:r w:rsidR="00382E21">
        <w:rPr>
          <w:rFonts w:ascii="Avenir Next" w:hAnsi="Avenir Next" w:cs="Arial"/>
          <w:color w:val="808080" w:themeColor="background1" w:themeShade="80"/>
          <w:sz w:val="22"/>
          <w:szCs w:val="22"/>
          <w:lang w:val="en-GB"/>
        </w:rPr>
        <w:t>if</w:t>
      </w:r>
      <w:r w:rsidR="003C4180">
        <w:rPr>
          <w:rFonts w:ascii="Avenir Next" w:hAnsi="Avenir Next" w:cs="Arial"/>
          <w:color w:val="808080" w:themeColor="background1" w:themeShade="80"/>
          <w:sz w:val="22"/>
          <w:szCs w:val="22"/>
          <w:lang w:val="en-GB"/>
        </w:rPr>
        <w:t xml:space="preserve"> </w:t>
      </w:r>
      <w:r w:rsidR="00382E21">
        <w:rPr>
          <w:rFonts w:ascii="Avenir Next" w:hAnsi="Avenir Next" w:cs="Arial"/>
          <w:color w:val="808080" w:themeColor="background1" w:themeShade="80"/>
          <w:sz w:val="22"/>
          <w:szCs w:val="22"/>
          <w:lang w:val="en-GB"/>
        </w:rPr>
        <w:t>under Article 21</w:t>
      </w:r>
      <w:r w:rsidR="003C4180">
        <w:rPr>
          <w:rFonts w:ascii="Avenir Next" w:hAnsi="Avenir Next" w:cs="Arial"/>
          <w:color w:val="808080" w:themeColor="background1" w:themeShade="80"/>
          <w:sz w:val="22"/>
          <w:szCs w:val="22"/>
          <w:lang w:val="en-GB"/>
        </w:rPr>
        <w:t xml:space="preserve"> </w:t>
      </w:r>
      <w:r w:rsidR="00382E21">
        <w:rPr>
          <w:rFonts w:ascii="Avenir Next" w:hAnsi="Avenir Next" w:cs="Arial"/>
          <w:color w:val="808080" w:themeColor="background1" w:themeShade="80"/>
          <w:sz w:val="22"/>
          <w:szCs w:val="22"/>
          <w:lang w:val="en-GB"/>
        </w:rPr>
        <w:t xml:space="preserve">a freezing order was granted as provisional relief under Article 19, and if </w:t>
      </w:r>
      <w:r w:rsidR="003C4180">
        <w:rPr>
          <w:rFonts w:ascii="Avenir Next" w:hAnsi="Avenir Next" w:cs="Arial"/>
          <w:color w:val="808080" w:themeColor="background1" w:themeShade="80"/>
          <w:sz w:val="22"/>
          <w:szCs w:val="22"/>
          <w:lang w:val="en-GB"/>
        </w:rPr>
        <w:t xml:space="preserve">it could continue </w:t>
      </w:r>
      <w:proofErr w:type="gramStart"/>
      <w:r w:rsidR="00DF512D">
        <w:rPr>
          <w:rFonts w:ascii="Avenir Next" w:hAnsi="Avenir Next" w:cs="Arial"/>
          <w:color w:val="808080" w:themeColor="background1" w:themeShade="80"/>
          <w:sz w:val="22"/>
          <w:szCs w:val="22"/>
          <w:lang w:val="en-GB"/>
        </w:rPr>
        <w:t>subsequent to</w:t>
      </w:r>
      <w:proofErr w:type="gramEnd"/>
      <w:r w:rsidR="00DF512D">
        <w:rPr>
          <w:rFonts w:ascii="Avenir Next" w:hAnsi="Avenir Next" w:cs="Arial"/>
          <w:color w:val="808080" w:themeColor="background1" w:themeShade="80"/>
          <w:sz w:val="22"/>
          <w:szCs w:val="22"/>
          <w:lang w:val="en-GB"/>
        </w:rPr>
        <w:t xml:space="preserve"> recognition in the UK of a foreign bankruptcy proceeding as a foreign main proceeding</w:t>
      </w:r>
      <w:r w:rsidR="001E683E">
        <w:rPr>
          <w:rFonts w:ascii="Avenir Next" w:hAnsi="Avenir Next" w:cs="Arial"/>
          <w:color w:val="808080" w:themeColor="background1" w:themeShade="80"/>
          <w:sz w:val="22"/>
          <w:szCs w:val="22"/>
          <w:lang w:val="en-GB"/>
        </w:rPr>
        <w:t xml:space="preserve">. Article 21 of the Model Law explains how </w:t>
      </w:r>
      <w:r w:rsidR="001A7E1B">
        <w:rPr>
          <w:rFonts w:ascii="Avenir Next" w:hAnsi="Avenir Next" w:cs="Arial"/>
          <w:color w:val="808080" w:themeColor="background1" w:themeShade="80"/>
          <w:sz w:val="22"/>
          <w:szCs w:val="22"/>
          <w:lang w:val="en-GB"/>
        </w:rPr>
        <w:t xml:space="preserve">relief that is granted should not interfere with the administration of other insolvency proceedings. </w:t>
      </w:r>
      <w:proofErr w:type="gramStart"/>
      <w:r w:rsidR="00520C4C">
        <w:rPr>
          <w:rFonts w:ascii="Avenir Next" w:hAnsi="Avenir Next" w:cs="Arial"/>
          <w:color w:val="808080" w:themeColor="background1" w:themeShade="80"/>
          <w:sz w:val="22"/>
          <w:szCs w:val="22"/>
          <w:lang w:val="en-GB"/>
        </w:rPr>
        <w:t>Therefore</w:t>
      </w:r>
      <w:proofErr w:type="gramEnd"/>
      <w:r w:rsidR="00520C4C">
        <w:rPr>
          <w:rFonts w:ascii="Avenir Next" w:hAnsi="Avenir Next" w:cs="Arial"/>
          <w:color w:val="808080" w:themeColor="background1" w:themeShade="80"/>
          <w:sz w:val="22"/>
          <w:szCs w:val="22"/>
          <w:lang w:val="en-GB"/>
        </w:rPr>
        <w:t xml:space="preserve"> the relief granted under Article 19 should be reviewed by the court to ensure it does not interfere with the post-recognition insolvency proceed</w:t>
      </w:r>
      <w:r w:rsidR="0013560D">
        <w:rPr>
          <w:rFonts w:ascii="Avenir Next" w:hAnsi="Avenir Next" w:cs="Arial"/>
          <w:color w:val="808080" w:themeColor="background1" w:themeShade="80"/>
          <w:sz w:val="22"/>
          <w:szCs w:val="22"/>
          <w:lang w:val="en-GB"/>
        </w:rPr>
        <w:t xml:space="preserve">ings. In Igor </w:t>
      </w:r>
      <w:proofErr w:type="spellStart"/>
      <w:r w:rsidR="0013560D">
        <w:rPr>
          <w:rFonts w:ascii="Avenir Next" w:hAnsi="Avenir Next" w:cs="Arial"/>
          <w:color w:val="808080" w:themeColor="background1" w:themeShade="80"/>
          <w:sz w:val="22"/>
          <w:szCs w:val="22"/>
          <w:lang w:val="en-GB"/>
        </w:rPr>
        <w:t>Vitalievich</w:t>
      </w:r>
      <w:proofErr w:type="spellEnd"/>
      <w:r w:rsidR="0013560D">
        <w:rPr>
          <w:rFonts w:ascii="Avenir Next" w:hAnsi="Avenir Next" w:cs="Arial"/>
          <w:color w:val="808080" w:themeColor="background1" w:themeShade="80"/>
          <w:sz w:val="22"/>
          <w:szCs w:val="22"/>
          <w:lang w:val="en-GB"/>
        </w:rPr>
        <w:t xml:space="preserve"> and </w:t>
      </w:r>
      <w:proofErr w:type="spellStart"/>
      <w:r w:rsidR="0013560D">
        <w:rPr>
          <w:rFonts w:ascii="Avenir Next" w:hAnsi="Avenir Next" w:cs="Arial"/>
          <w:color w:val="808080" w:themeColor="background1" w:themeShade="80"/>
          <w:sz w:val="22"/>
          <w:szCs w:val="22"/>
          <w:lang w:val="en-GB"/>
        </w:rPr>
        <w:t>Khadzhi</w:t>
      </w:r>
      <w:proofErr w:type="spellEnd"/>
      <w:r w:rsidR="0013560D">
        <w:rPr>
          <w:rFonts w:ascii="Avenir Next" w:hAnsi="Avenir Next" w:cs="Arial"/>
          <w:color w:val="808080" w:themeColor="background1" w:themeShade="80"/>
          <w:sz w:val="22"/>
          <w:szCs w:val="22"/>
          <w:lang w:val="en-GB"/>
        </w:rPr>
        <w:t xml:space="preserve">-Murat </w:t>
      </w:r>
      <w:proofErr w:type="spellStart"/>
      <w:r w:rsidR="0013560D">
        <w:rPr>
          <w:rFonts w:ascii="Avenir Next" w:hAnsi="Avenir Next" w:cs="Arial"/>
          <w:color w:val="808080" w:themeColor="background1" w:themeShade="80"/>
          <w:sz w:val="22"/>
          <w:szCs w:val="22"/>
          <w:lang w:val="en-GB"/>
        </w:rPr>
        <w:t>Derev</w:t>
      </w:r>
      <w:proofErr w:type="spellEnd"/>
      <w:r w:rsidR="0013560D">
        <w:rPr>
          <w:rFonts w:ascii="Avenir Next" w:hAnsi="Avenir Next" w:cs="Arial"/>
          <w:color w:val="808080" w:themeColor="background1" w:themeShade="80"/>
          <w:sz w:val="22"/>
          <w:szCs w:val="22"/>
          <w:lang w:val="en-GB"/>
        </w:rPr>
        <w:t xml:space="preserve">, </w:t>
      </w:r>
      <w:r w:rsidR="00474506">
        <w:rPr>
          <w:rFonts w:ascii="Avenir Next" w:hAnsi="Avenir Next" w:cs="Arial"/>
          <w:color w:val="808080" w:themeColor="background1" w:themeShade="80"/>
          <w:sz w:val="22"/>
          <w:szCs w:val="22"/>
          <w:lang w:val="en-GB"/>
        </w:rPr>
        <w:t>the English court found that the English bankruptcy regime offers other forms of protection so that freezing order was not warranted in this case.</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058137D" w14:textId="15632755" w:rsidR="00867A8F" w:rsidRPr="004F5A3F" w:rsidRDefault="008A7470" w:rsidP="006A3DF0">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lastRenderedPageBreak/>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17E8B163" w:rsidR="00A153F7" w:rsidRDefault="00A153F7" w:rsidP="00707FC8">
      <w:pPr>
        <w:jc w:val="both"/>
        <w:rPr>
          <w:rFonts w:ascii="Avenir Next" w:hAnsi="Avenir Next" w:cs="Arial"/>
          <w:sz w:val="22"/>
          <w:szCs w:val="22"/>
          <w:lang w:val="en-GB"/>
        </w:rPr>
      </w:pPr>
    </w:p>
    <w:p w14:paraId="54E9DDB5" w14:textId="50FF1025" w:rsidR="004F5A3F" w:rsidRPr="004F5A3F" w:rsidRDefault="004F5A3F" w:rsidP="00707FC8">
      <w:pPr>
        <w:jc w:val="both"/>
        <w:rPr>
          <w:rFonts w:ascii="Avenir Next" w:hAnsi="Avenir Next" w:cs="Arial"/>
          <w:color w:val="808080" w:themeColor="background1" w:themeShade="80"/>
          <w:sz w:val="22"/>
          <w:szCs w:val="22"/>
          <w:lang w:val="en-GB"/>
        </w:rPr>
      </w:pPr>
      <w:r w:rsidRPr="004F5A3F">
        <w:rPr>
          <w:rFonts w:ascii="Avenir Next" w:hAnsi="Avenir Next" w:cs="Arial"/>
          <w:color w:val="808080" w:themeColor="background1" w:themeShade="80"/>
          <w:sz w:val="22"/>
          <w:szCs w:val="22"/>
          <w:lang w:val="en-GB"/>
        </w:rPr>
        <w:t>4.1.</w:t>
      </w:r>
      <w:r w:rsidR="00D921B5">
        <w:rPr>
          <w:rFonts w:ascii="Avenir Next" w:hAnsi="Avenir Next" w:cs="Arial"/>
          <w:color w:val="808080" w:themeColor="background1" w:themeShade="80"/>
          <w:sz w:val="22"/>
          <w:szCs w:val="22"/>
          <w:lang w:val="en-GB"/>
        </w:rPr>
        <w:t>1</w:t>
      </w:r>
    </w:p>
    <w:p w14:paraId="48C826DB" w14:textId="6D6E77EE" w:rsidR="004F5A3F" w:rsidRDefault="004F5A3F" w:rsidP="00707FC8">
      <w:pPr>
        <w:jc w:val="both"/>
        <w:rPr>
          <w:rFonts w:ascii="Avenir Next" w:hAnsi="Avenir Next" w:cs="Arial"/>
          <w:sz w:val="22"/>
          <w:szCs w:val="22"/>
          <w:lang w:val="en-GB"/>
        </w:rPr>
      </w:pPr>
    </w:p>
    <w:p w14:paraId="0735769B" w14:textId="0AC2F9C0" w:rsidR="001B2C8C" w:rsidRDefault="00D0457E" w:rsidP="00707FC8">
      <w:pPr>
        <w:jc w:val="both"/>
        <w:rPr>
          <w:rFonts w:ascii="Avenir Next" w:hAnsi="Avenir Next" w:cs="Arial"/>
          <w:color w:val="808080" w:themeColor="background1" w:themeShade="80"/>
          <w:sz w:val="22"/>
          <w:szCs w:val="22"/>
          <w:lang w:val="en-GB"/>
        </w:rPr>
      </w:pPr>
      <w:r w:rsidRPr="00D0457E">
        <w:rPr>
          <w:rFonts w:ascii="Avenir Next" w:hAnsi="Avenir Next" w:cs="Arial"/>
          <w:color w:val="808080" w:themeColor="background1" w:themeShade="80"/>
          <w:sz w:val="22"/>
          <w:szCs w:val="22"/>
          <w:lang w:val="en-GB"/>
        </w:rPr>
        <w:t xml:space="preserve">As defined by Article 2(A) of the MLCBI, </w:t>
      </w:r>
      <w:r w:rsidR="00E56D3B">
        <w:rPr>
          <w:rFonts w:ascii="Avenir Next" w:hAnsi="Avenir Next" w:cs="Arial"/>
          <w:color w:val="808080" w:themeColor="background1" w:themeShade="80"/>
          <w:sz w:val="22"/>
          <w:szCs w:val="22"/>
          <w:lang w:val="en-GB"/>
        </w:rPr>
        <w:t xml:space="preserve">a ‘foreign proceeding’ is ‘a proceeding that is either </w:t>
      </w:r>
      <w:r w:rsidR="00BC63B6">
        <w:rPr>
          <w:rFonts w:ascii="Avenir Next" w:hAnsi="Avenir Next" w:cs="Arial"/>
          <w:color w:val="808080" w:themeColor="background1" w:themeShade="80"/>
          <w:sz w:val="22"/>
          <w:szCs w:val="22"/>
          <w:lang w:val="en-GB"/>
        </w:rPr>
        <w:t>judicial or administrative</w:t>
      </w:r>
      <w:r w:rsidR="00595B75">
        <w:rPr>
          <w:rFonts w:ascii="Avenir Next" w:hAnsi="Avenir Next" w:cs="Arial"/>
          <w:color w:val="808080" w:themeColor="background1" w:themeShade="80"/>
          <w:sz w:val="22"/>
          <w:szCs w:val="22"/>
          <w:lang w:val="en-GB"/>
        </w:rPr>
        <w:t>, that is collective in nature, that i</w:t>
      </w:r>
      <w:r w:rsidR="00EA01F2">
        <w:rPr>
          <w:rFonts w:ascii="Avenir Next" w:hAnsi="Avenir Next" w:cs="Arial"/>
          <w:color w:val="808080" w:themeColor="background1" w:themeShade="80"/>
          <w:sz w:val="22"/>
          <w:szCs w:val="22"/>
          <w:lang w:val="en-GB"/>
        </w:rPr>
        <w:t>s in a foreign State, that is authorised or conducted under a law relating to insolvency, in which the assets and affairs of the debtors are subject to supervision or control by a foreign court and which proceeding</w:t>
      </w:r>
      <w:r w:rsidR="000B482E">
        <w:rPr>
          <w:rFonts w:ascii="Avenir Next" w:hAnsi="Avenir Next" w:cs="Arial"/>
          <w:color w:val="808080" w:themeColor="background1" w:themeShade="80"/>
          <w:sz w:val="22"/>
          <w:szCs w:val="22"/>
          <w:lang w:val="en-GB"/>
        </w:rPr>
        <w:t xml:space="preserve"> is for the</w:t>
      </w:r>
      <w:r w:rsidR="00FE516A">
        <w:rPr>
          <w:rFonts w:ascii="Avenir Next" w:hAnsi="Avenir Next" w:cs="Arial"/>
          <w:color w:val="808080" w:themeColor="background1" w:themeShade="80"/>
          <w:sz w:val="22"/>
          <w:szCs w:val="22"/>
          <w:lang w:val="en-GB"/>
        </w:rPr>
        <w:t xml:space="preserve"> purpose of reorganisation of liquidation’. </w:t>
      </w:r>
    </w:p>
    <w:p w14:paraId="6A1BF1DC" w14:textId="4D1A6C8C" w:rsidR="004A32F5" w:rsidRDefault="004A32F5" w:rsidP="00707FC8">
      <w:pPr>
        <w:jc w:val="both"/>
        <w:rPr>
          <w:rFonts w:ascii="Avenir Next" w:hAnsi="Avenir Next" w:cs="Arial"/>
          <w:color w:val="808080" w:themeColor="background1" w:themeShade="80"/>
          <w:sz w:val="22"/>
          <w:szCs w:val="22"/>
          <w:lang w:val="en-GB"/>
        </w:rPr>
      </w:pPr>
    </w:p>
    <w:p w14:paraId="09C318B8" w14:textId="3CD61CBA" w:rsidR="004A32F5" w:rsidRDefault="0051450D"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judgement made by the English court in the </w:t>
      </w:r>
      <w:proofErr w:type="spellStart"/>
      <w:r>
        <w:rPr>
          <w:rFonts w:ascii="Avenir Next" w:hAnsi="Avenir Next" w:cs="Arial"/>
          <w:color w:val="808080" w:themeColor="background1" w:themeShade="80"/>
          <w:sz w:val="22"/>
          <w:szCs w:val="22"/>
          <w:lang w:val="en-GB"/>
        </w:rPr>
        <w:t>Agrokor</w:t>
      </w:r>
      <w:proofErr w:type="spellEnd"/>
      <w:r>
        <w:rPr>
          <w:rFonts w:ascii="Avenir Next" w:hAnsi="Avenir Next" w:cs="Arial"/>
          <w:color w:val="808080" w:themeColor="background1" w:themeShade="80"/>
          <w:sz w:val="22"/>
          <w:szCs w:val="22"/>
          <w:lang w:val="en-GB"/>
        </w:rPr>
        <w:t xml:space="preserve"> case, </w:t>
      </w:r>
      <w:proofErr w:type="gramStart"/>
      <w:r w:rsidR="00740E77">
        <w:rPr>
          <w:rFonts w:ascii="Avenir Next" w:hAnsi="Avenir Next" w:cs="Arial"/>
          <w:color w:val="808080" w:themeColor="background1" w:themeShade="80"/>
          <w:sz w:val="22"/>
          <w:szCs w:val="22"/>
          <w:lang w:val="en-GB"/>
        </w:rPr>
        <w:t>a number of</w:t>
      </w:r>
      <w:proofErr w:type="gramEnd"/>
      <w:r w:rsidR="00740E77">
        <w:rPr>
          <w:rFonts w:ascii="Avenir Next" w:hAnsi="Avenir Next" w:cs="Arial"/>
          <w:color w:val="808080" w:themeColor="background1" w:themeShade="80"/>
          <w:sz w:val="22"/>
          <w:szCs w:val="22"/>
          <w:lang w:val="en-GB"/>
        </w:rPr>
        <w:t xml:space="preserve"> the elements </w:t>
      </w:r>
      <w:r w:rsidR="00133012">
        <w:rPr>
          <w:rFonts w:ascii="Avenir Next" w:hAnsi="Avenir Next" w:cs="Arial"/>
          <w:color w:val="808080" w:themeColor="background1" w:themeShade="80"/>
          <w:sz w:val="22"/>
          <w:szCs w:val="22"/>
          <w:lang w:val="en-GB"/>
        </w:rPr>
        <w:t xml:space="preserve">with regards to foreign proceedings </w:t>
      </w:r>
      <w:r w:rsidR="00512338">
        <w:rPr>
          <w:rFonts w:ascii="Avenir Next" w:hAnsi="Avenir Next" w:cs="Arial"/>
          <w:color w:val="808080" w:themeColor="background1" w:themeShade="80"/>
          <w:sz w:val="22"/>
          <w:szCs w:val="22"/>
          <w:lang w:val="en-GB"/>
        </w:rPr>
        <w:t xml:space="preserve">were tested. </w:t>
      </w:r>
      <w:proofErr w:type="spellStart"/>
      <w:r w:rsidR="00344B90">
        <w:rPr>
          <w:rFonts w:ascii="Avenir Next" w:hAnsi="Avenir Next" w:cs="Arial"/>
          <w:color w:val="808080" w:themeColor="background1" w:themeShade="80"/>
          <w:sz w:val="22"/>
          <w:szCs w:val="22"/>
          <w:lang w:val="en-GB"/>
        </w:rPr>
        <w:t>Agrokor</w:t>
      </w:r>
      <w:proofErr w:type="spellEnd"/>
      <w:r w:rsidR="00344B90">
        <w:rPr>
          <w:rFonts w:ascii="Avenir Next" w:hAnsi="Avenir Next" w:cs="Arial"/>
          <w:color w:val="808080" w:themeColor="background1" w:themeShade="80"/>
          <w:sz w:val="22"/>
          <w:szCs w:val="22"/>
          <w:lang w:val="en-GB"/>
        </w:rPr>
        <w:t xml:space="preserve"> was a Croatian company with 50 </w:t>
      </w:r>
      <w:r w:rsidR="008F1A74">
        <w:rPr>
          <w:rFonts w:ascii="Avenir Next" w:hAnsi="Avenir Next" w:cs="Arial"/>
          <w:color w:val="808080" w:themeColor="background1" w:themeShade="80"/>
          <w:sz w:val="22"/>
          <w:szCs w:val="22"/>
          <w:lang w:val="en-GB"/>
        </w:rPr>
        <w:t>affiliates</w:t>
      </w:r>
      <w:r w:rsidR="00344B90">
        <w:rPr>
          <w:rFonts w:ascii="Avenir Next" w:hAnsi="Avenir Next" w:cs="Arial"/>
          <w:color w:val="808080" w:themeColor="background1" w:themeShade="80"/>
          <w:sz w:val="22"/>
          <w:szCs w:val="22"/>
          <w:lang w:val="en-GB"/>
        </w:rPr>
        <w:t xml:space="preserve"> that had made an application to the English Court of the Croatian Extraordinary Proceeding to be </w:t>
      </w:r>
      <w:r w:rsidR="001D6F4D">
        <w:rPr>
          <w:rFonts w:ascii="Avenir Next" w:hAnsi="Avenir Next" w:cs="Arial"/>
          <w:color w:val="808080" w:themeColor="background1" w:themeShade="80"/>
          <w:sz w:val="22"/>
          <w:szCs w:val="22"/>
          <w:lang w:val="en-GB"/>
        </w:rPr>
        <w:t xml:space="preserve">recognised. The application was opposed by a large creditor. Questions were raised in this case that a relevant </w:t>
      </w:r>
      <w:r w:rsidR="00333238">
        <w:rPr>
          <w:rFonts w:ascii="Avenir Next" w:hAnsi="Avenir Next" w:cs="Arial"/>
          <w:color w:val="808080" w:themeColor="background1" w:themeShade="80"/>
          <w:sz w:val="22"/>
          <w:szCs w:val="22"/>
          <w:lang w:val="en-GB"/>
        </w:rPr>
        <w:t>in the case of DGF and whether they qualify as a foreign proceeding.</w:t>
      </w:r>
    </w:p>
    <w:p w14:paraId="7D18E807" w14:textId="3F8A5A4A" w:rsidR="00333238" w:rsidRDefault="00333238" w:rsidP="00707FC8">
      <w:pPr>
        <w:jc w:val="both"/>
        <w:rPr>
          <w:rFonts w:ascii="Avenir Next" w:hAnsi="Avenir Next" w:cs="Arial"/>
          <w:color w:val="808080" w:themeColor="background1" w:themeShade="80"/>
          <w:sz w:val="22"/>
          <w:szCs w:val="22"/>
          <w:lang w:val="en-GB"/>
        </w:rPr>
      </w:pPr>
    </w:p>
    <w:p w14:paraId="2FE0959F" w14:textId="5989FEC3" w:rsidR="00333238" w:rsidRDefault="00333238" w:rsidP="003332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decision made by the NB to revoke the licence of the Bank, DGF was obliged under Article 77 of the LBBA to commence liquidation proceedings against the Bank. These proceedings are administrative in nature as they would be classed under the legal process of the LBBA and DGF Law.</w:t>
      </w:r>
      <w:r>
        <w:rPr>
          <w:rFonts w:ascii="Avenir Next" w:hAnsi="Avenir Next" w:cs="Arial"/>
          <w:color w:val="808080" w:themeColor="background1" w:themeShade="80"/>
          <w:sz w:val="22"/>
          <w:szCs w:val="22"/>
          <w:lang w:val="en-GB"/>
        </w:rPr>
        <w:t xml:space="preserve"> This is one element of the definition of a foreign proceeding under Article 2(A).</w:t>
      </w:r>
    </w:p>
    <w:p w14:paraId="1DFF69C4" w14:textId="6A893F65" w:rsidR="00333238" w:rsidRDefault="00333238" w:rsidP="00333238">
      <w:pPr>
        <w:jc w:val="both"/>
        <w:rPr>
          <w:rFonts w:ascii="Avenir Next" w:hAnsi="Avenir Next" w:cs="Arial"/>
          <w:color w:val="808080" w:themeColor="background1" w:themeShade="80"/>
          <w:sz w:val="22"/>
          <w:szCs w:val="22"/>
          <w:lang w:val="en-GB"/>
        </w:rPr>
      </w:pPr>
    </w:p>
    <w:p w14:paraId="2E51F290" w14:textId="1C9E8566" w:rsidR="00333238" w:rsidRDefault="008D500F" w:rsidP="003332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is relating to insolvency in this case</w:t>
      </w:r>
      <w:r w:rsidR="00B11B53">
        <w:rPr>
          <w:rFonts w:ascii="Avenir Next" w:hAnsi="Avenir Next" w:cs="Arial"/>
          <w:color w:val="808080" w:themeColor="background1" w:themeShade="80"/>
          <w:sz w:val="22"/>
          <w:szCs w:val="22"/>
          <w:lang w:val="en-GB"/>
        </w:rPr>
        <w:t xml:space="preserve">. Under </w:t>
      </w:r>
      <w:proofErr w:type="spellStart"/>
      <w:r w:rsidR="00B11B53">
        <w:rPr>
          <w:rFonts w:ascii="Avenir Next" w:hAnsi="Avenir Next" w:cs="Arial"/>
          <w:color w:val="808080" w:themeColor="background1" w:themeShade="80"/>
          <w:sz w:val="22"/>
          <w:szCs w:val="22"/>
          <w:lang w:val="en-GB"/>
        </w:rPr>
        <w:t>Agrokor</w:t>
      </w:r>
      <w:proofErr w:type="spellEnd"/>
      <w:r w:rsidR="00B11B53">
        <w:rPr>
          <w:rFonts w:ascii="Avenir Next" w:hAnsi="Avenir Next" w:cs="Arial"/>
          <w:color w:val="808080" w:themeColor="background1" w:themeShade="80"/>
          <w:sz w:val="22"/>
          <w:szCs w:val="22"/>
          <w:lang w:val="en-GB"/>
        </w:rPr>
        <w:t xml:space="preserve">, </w:t>
      </w:r>
      <w:r w:rsidR="00AD275D">
        <w:rPr>
          <w:rFonts w:ascii="Avenir Next" w:hAnsi="Avenir Next" w:cs="Arial"/>
          <w:color w:val="808080" w:themeColor="background1" w:themeShade="80"/>
          <w:sz w:val="22"/>
          <w:szCs w:val="22"/>
          <w:lang w:val="en-GB"/>
        </w:rPr>
        <w:t xml:space="preserve">it was ruled that the Model Law does not require ‘insolvency law’ as a label and that it is sufficient if the law deals with or addresses insolvency or severe financial distress. </w:t>
      </w:r>
      <w:r w:rsidR="0046754F">
        <w:rPr>
          <w:rFonts w:ascii="Avenir Next" w:hAnsi="Avenir Next" w:cs="Arial"/>
          <w:color w:val="808080" w:themeColor="background1" w:themeShade="80"/>
          <w:sz w:val="22"/>
          <w:szCs w:val="22"/>
          <w:lang w:val="en-GB"/>
        </w:rPr>
        <w:t>This condition is satisfied as the LBBA and the DGF Law are both established in Country A and satisfy the requirement for ‘law relating to insolvency’.</w:t>
      </w:r>
    </w:p>
    <w:p w14:paraId="0870697B" w14:textId="1B485248" w:rsidR="0046754F" w:rsidRDefault="0046754F" w:rsidP="00333238">
      <w:pPr>
        <w:jc w:val="both"/>
        <w:rPr>
          <w:rFonts w:ascii="Avenir Next" w:hAnsi="Avenir Next" w:cs="Arial"/>
          <w:color w:val="808080" w:themeColor="background1" w:themeShade="80"/>
          <w:sz w:val="22"/>
          <w:szCs w:val="22"/>
          <w:lang w:val="en-GB"/>
        </w:rPr>
      </w:pPr>
    </w:p>
    <w:p w14:paraId="4089532C" w14:textId="3E622EA4" w:rsidR="00525A68" w:rsidRDefault="00525A68" w:rsidP="003332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court supervision, the level of court supervision required under the Model Law is relatively low</w:t>
      </w:r>
      <w:r w:rsidR="00AC5421">
        <w:rPr>
          <w:rFonts w:ascii="Avenir Next" w:hAnsi="Avenir Next" w:cs="Arial"/>
          <w:color w:val="808080" w:themeColor="background1" w:themeShade="80"/>
          <w:sz w:val="22"/>
          <w:szCs w:val="22"/>
          <w:lang w:val="en-GB"/>
        </w:rPr>
        <w:t xml:space="preserve"> so considering this the control and supervision of the LBBA and DGF would suffice to meet the requirements. </w:t>
      </w:r>
      <w:r w:rsidR="00B109EF">
        <w:rPr>
          <w:rFonts w:ascii="Avenir Next" w:hAnsi="Avenir Next" w:cs="Arial"/>
          <w:color w:val="808080" w:themeColor="background1" w:themeShade="80"/>
          <w:sz w:val="22"/>
          <w:szCs w:val="22"/>
          <w:lang w:val="en-GB"/>
        </w:rPr>
        <w:t xml:space="preserve">Recognition of the insolvency laws of Country A as </w:t>
      </w:r>
      <w:r w:rsidR="00085D7B">
        <w:rPr>
          <w:rFonts w:ascii="Avenir Next" w:hAnsi="Avenir Next" w:cs="Arial"/>
          <w:color w:val="808080" w:themeColor="background1" w:themeShade="80"/>
          <w:sz w:val="22"/>
          <w:szCs w:val="22"/>
          <w:lang w:val="en-GB"/>
        </w:rPr>
        <w:t>foreign proceedings would not be contrary to English public policy so this condition would be met.</w:t>
      </w:r>
    </w:p>
    <w:p w14:paraId="06700ACB" w14:textId="135AD1A2" w:rsidR="002E7F9B" w:rsidRDefault="002E7F9B" w:rsidP="00333238">
      <w:pPr>
        <w:jc w:val="both"/>
        <w:rPr>
          <w:rFonts w:ascii="Avenir Next" w:hAnsi="Avenir Next" w:cs="Arial"/>
          <w:color w:val="808080" w:themeColor="background1" w:themeShade="80"/>
          <w:sz w:val="22"/>
          <w:szCs w:val="22"/>
          <w:lang w:val="en-GB"/>
        </w:rPr>
      </w:pPr>
    </w:p>
    <w:p w14:paraId="1E28FD0F" w14:textId="43D90DFA" w:rsidR="002E7F9B" w:rsidRDefault="002E7F9B" w:rsidP="003332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w:t>
      </w:r>
      <w:r w:rsidR="005A0E64">
        <w:rPr>
          <w:rFonts w:ascii="Avenir Next" w:hAnsi="Avenir Next" w:cs="Arial"/>
          <w:color w:val="808080" w:themeColor="background1" w:themeShade="80"/>
          <w:sz w:val="22"/>
          <w:szCs w:val="22"/>
          <w:lang w:val="en-GB"/>
        </w:rPr>
        <w:t xml:space="preserve">reference to the ‘liquidation’ element of the definition, </w:t>
      </w:r>
      <w:r w:rsidR="00F63CF1">
        <w:rPr>
          <w:rFonts w:ascii="Avenir Next" w:hAnsi="Avenir Next" w:cs="Arial"/>
          <w:color w:val="808080" w:themeColor="background1" w:themeShade="80"/>
          <w:sz w:val="22"/>
          <w:szCs w:val="22"/>
          <w:lang w:val="en-GB"/>
        </w:rPr>
        <w:t>under Article 77 of the LBA the purpose of the liquidation is for DGF to acquire full powers of a liquidator under Country A’s law and be responsible for the winding down of the affairs of the bank through liquidation. This therefore meets the criteria for the ‘liquidation’ element of the definition.</w:t>
      </w:r>
    </w:p>
    <w:p w14:paraId="78FA0E74" w14:textId="2C0961CB" w:rsidR="00F63CF1" w:rsidRDefault="00F63CF1" w:rsidP="00333238">
      <w:pPr>
        <w:jc w:val="both"/>
        <w:rPr>
          <w:rFonts w:ascii="Avenir Next" w:hAnsi="Avenir Next" w:cs="Arial"/>
          <w:color w:val="808080" w:themeColor="background1" w:themeShade="80"/>
          <w:sz w:val="22"/>
          <w:szCs w:val="22"/>
          <w:lang w:val="en-GB"/>
        </w:rPr>
      </w:pPr>
    </w:p>
    <w:p w14:paraId="7EF960B7" w14:textId="158EDC79" w:rsidR="00F63CF1" w:rsidRDefault="00847C9D" w:rsidP="0033323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w:t>
      </w:r>
      <w:r w:rsidR="00395077">
        <w:rPr>
          <w:rFonts w:ascii="Avenir Next" w:hAnsi="Avenir Next" w:cs="Arial"/>
          <w:color w:val="808080" w:themeColor="background1" w:themeShade="80"/>
          <w:sz w:val="22"/>
          <w:szCs w:val="22"/>
          <w:lang w:val="en-GB"/>
        </w:rPr>
        <w:t>the ‘foreign court’ element of the definition, the term ‘foreign court’ is defined i</w:t>
      </w:r>
      <w:r w:rsidR="0093483A">
        <w:rPr>
          <w:rFonts w:ascii="Avenir Next" w:hAnsi="Avenir Next" w:cs="Arial"/>
          <w:color w:val="808080" w:themeColor="background1" w:themeShade="80"/>
          <w:sz w:val="22"/>
          <w:szCs w:val="22"/>
          <w:lang w:val="en-GB"/>
        </w:rPr>
        <w:t xml:space="preserve">n Article 2(e) of the </w:t>
      </w:r>
      <w:r w:rsidR="003C5AA8">
        <w:rPr>
          <w:rFonts w:ascii="Avenir Next" w:hAnsi="Avenir Next" w:cs="Arial"/>
          <w:color w:val="808080" w:themeColor="background1" w:themeShade="80"/>
          <w:sz w:val="22"/>
          <w:szCs w:val="22"/>
          <w:lang w:val="en-GB"/>
        </w:rPr>
        <w:t>MLCBI and</w:t>
      </w:r>
      <w:r w:rsidR="0093483A">
        <w:rPr>
          <w:rFonts w:ascii="Avenir Next" w:hAnsi="Avenir Next" w:cs="Arial"/>
          <w:color w:val="808080" w:themeColor="background1" w:themeShade="80"/>
          <w:sz w:val="22"/>
          <w:szCs w:val="22"/>
          <w:lang w:val="en-GB"/>
        </w:rPr>
        <w:t xml:space="preserve"> refers to ‘a judicial or other authority competent to control or supervise a foreign proceeding’.</w:t>
      </w:r>
      <w:r w:rsidR="00AA1354">
        <w:rPr>
          <w:rFonts w:ascii="Avenir Next" w:hAnsi="Avenir Next" w:cs="Arial"/>
          <w:color w:val="808080" w:themeColor="background1" w:themeShade="80"/>
          <w:sz w:val="22"/>
          <w:szCs w:val="22"/>
          <w:lang w:val="en-GB"/>
        </w:rPr>
        <w:t xml:space="preserve"> The Guide to Enactment notes that </w:t>
      </w:r>
      <w:r w:rsidR="006A777E">
        <w:rPr>
          <w:rFonts w:ascii="Avenir Next" w:hAnsi="Avenir Next" w:cs="Arial"/>
          <w:color w:val="808080" w:themeColor="background1" w:themeShade="80"/>
          <w:sz w:val="22"/>
          <w:szCs w:val="22"/>
          <w:lang w:val="en-GB"/>
        </w:rPr>
        <w:t>‘</w:t>
      </w:r>
      <w:r w:rsidR="00AA1354">
        <w:rPr>
          <w:rFonts w:ascii="Avenir Next" w:hAnsi="Avenir Next" w:cs="Arial"/>
          <w:color w:val="808080" w:themeColor="background1" w:themeShade="80"/>
          <w:sz w:val="22"/>
          <w:szCs w:val="22"/>
          <w:lang w:val="en-GB"/>
        </w:rPr>
        <w:t>a foreign proceeding that meets the requisites of Article 2</w:t>
      </w:r>
      <w:r w:rsidR="006A777E">
        <w:rPr>
          <w:rFonts w:ascii="Avenir Next" w:hAnsi="Avenir Next" w:cs="Arial"/>
          <w:color w:val="808080" w:themeColor="background1" w:themeShade="80"/>
          <w:sz w:val="22"/>
          <w:szCs w:val="22"/>
          <w:lang w:val="en-GB"/>
        </w:rPr>
        <w:t xml:space="preserve">(a), should receive the same treatment irrespective of whether it has been commenced </w:t>
      </w:r>
      <w:r w:rsidR="000000DD">
        <w:rPr>
          <w:rFonts w:ascii="Avenir Next" w:hAnsi="Avenir Next" w:cs="Arial"/>
          <w:color w:val="808080" w:themeColor="background1" w:themeShade="80"/>
          <w:sz w:val="22"/>
          <w:szCs w:val="22"/>
          <w:lang w:val="en-GB"/>
        </w:rPr>
        <w:t xml:space="preserve">and supervised by a judicial body or an administrative body. Therefore, </w:t>
      </w:r>
      <w:proofErr w:type="gramStart"/>
      <w:r w:rsidR="000000DD">
        <w:rPr>
          <w:rFonts w:ascii="Avenir Next" w:hAnsi="Avenir Next" w:cs="Arial"/>
          <w:color w:val="808080" w:themeColor="background1" w:themeShade="80"/>
          <w:sz w:val="22"/>
          <w:szCs w:val="22"/>
          <w:lang w:val="en-GB"/>
        </w:rPr>
        <w:t>in order to</w:t>
      </w:r>
      <w:proofErr w:type="gramEnd"/>
      <w:r w:rsidR="000000DD">
        <w:rPr>
          <w:rFonts w:ascii="Avenir Next" w:hAnsi="Avenir Next" w:cs="Arial"/>
          <w:color w:val="808080" w:themeColor="background1" w:themeShade="80"/>
          <w:sz w:val="22"/>
          <w:szCs w:val="22"/>
          <w:lang w:val="en-GB"/>
        </w:rPr>
        <w:t xml:space="preserve"> obviate the need to refer to a foreign non-judicial authority whenever reference is made to a foreign court, the definition of ‘foreign court’ in subparagraph (e) also includes non-judicial authorities.</w:t>
      </w:r>
      <w:r w:rsidR="0093483A">
        <w:rPr>
          <w:rFonts w:ascii="Avenir Next" w:hAnsi="Avenir Next" w:cs="Arial"/>
          <w:color w:val="808080" w:themeColor="background1" w:themeShade="80"/>
          <w:sz w:val="22"/>
          <w:szCs w:val="22"/>
          <w:lang w:val="en-GB"/>
        </w:rPr>
        <w:t xml:space="preserve"> </w:t>
      </w:r>
      <w:r w:rsidR="003C5AA8">
        <w:rPr>
          <w:rFonts w:ascii="Avenir Next" w:hAnsi="Avenir Next" w:cs="Arial"/>
          <w:color w:val="808080" w:themeColor="background1" w:themeShade="80"/>
          <w:sz w:val="22"/>
          <w:szCs w:val="22"/>
          <w:lang w:val="en-GB"/>
        </w:rPr>
        <w:t xml:space="preserve">In Sanko Steamship Co Ltd, </w:t>
      </w:r>
      <w:r w:rsidR="009E3B19">
        <w:rPr>
          <w:rFonts w:ascii="Avenir Next" w:hAnsi="Avenir Next" w:cs="Arial"/>
          <w:color w:val="808080" w:themeColor="background1" w:themeShade="80"/>
          <w:sz w:val="22"/>
          <w:szCs w:val="22"/>
          <w:lang w:val="en-GB"/>
        </w:rPr>
        <w:t xml:space="preserve">it was noted that a foreign proceeding may be recognised where the control or supervision of the proceeding is undertaken by a non-judicial administrative body. </w:t>
      </w:r>
      <w:r w:rsidR="000000DD">
        <w:rPr>
          <w:rFonts w:ascii="Avenir Next" w:hAnsi="Avenir Next" w:cs="Arial"/>
          <w:color w:val="808080" w:themeColor="background1" w:themeShade="80"/>
          <w:sz w:val="22"/>
          <w:szCs w:val="22"/>
          <w:lang w:val="en-GB"/>
        </w:rPr>
        <w:t xml:space="preserve">The DGF has control of </w:t>
      </w:r>
      <w:proofErr w:type="gramStart"/>
      <w:r w:rsidR="000000DD">
        <w:rPr>
          <w:rFonts w:ascii="Avenir Next" w:hAnsi="Avenir Next" w:cs="Arial"/>
          <w:color w:val="808080" w:themeColor="background1" w:themeShade="80"/>
          <w:sz w:val="22"/>
          <w:szCs w:val="22"/>
          <w:lang w:val="en-GB"/>
        </w:rPr>
        <w:t>all of</w:t>
      </w:r>
      <w:proofErr w:type="gramEnd"/>
      <w:r w:rsidR="000000DD">
        <w:rPr>
          <w:rFonts w:ascii="Avenir Next" w:hAnsi="Avenir Next" w:cs="Arial"/>
          <w:color w:val="808080" w:themeColor="background1" w:themeShade="80"/>
          <w:sz w:val="22"/>
          <w:szCs w:val="22"/>
          <w:lang w:val="en-GB"/>
        </w:rPr>
        <w:t xml:space="preserve"> the bank’s assets and overall control of the liquidation. </w:t>
      </w:r>
      <w:r w:rsidR="00CF6E9E">
        <w:rPr>
          <w:rFonts w:ascii="Avenir Next" w:hAnsi="Avenir Next" w:cs="Arial"/>
          <w:color w:val="808080" w:themeColor="background1" w:themeShade="80"/>
          <w:sz w:val="22"/>
          <w:szCs w:val="22"/>
          <w:lang w:val="en-GB"/>
        </w:rPr>
        <w:t xml:space="preserve">Articles 3(3) and 3(7) of the DGF Law reference its independence, confirming that it </w:t>
      </w:r>
      <w:proofErr w:type="spellStart"/>
      <w:r w:rsidR="00CF6E9E">
        <w:rPr>
          <w:rFonts w:ascii="Avenir Next" w:hAnsi="Avenir Next" w:cs="Arial"/>
          <w:color w:val="808080" w:themeColor="background1" w:themeShade="80"/>
          <w:sz w:val="22"/>
          <w:szCs w:val="22"/>
          <w:lang w:val="en-GB"/>
        </w:rPr>
        <w:t>is</w:t>
      </w:r>
      <w:proofErr w:type="spellEnd"/>
      <w:r w:rsidR="00CF6E9E">
        <w:rPr>
          <w:rFonts w:ascii="Avenir Next" w:hAnsi="Avenir Next" w:cs="Arial"/>
          <w:color w:val="808080" w:themeColor="background1" w:themeShade="80"/>
          <w:sz w:val="22"/>
          <w:szCs w:val="22"/>
          <w:lang w:val="en-GB"/>
        </w:rPr>
        <w:t xml:space="preserve"> an economically </w:t>
      </w:r>
      <w:r w:rsidR="00404AA8">
        <w:rPr>
          <w:rFonts w:ascii="Avenir Next" w:hAnsi="Avenir Next" w:cs="Arial"/>
          <w:color w:val="808080" w:themeColor="background1" w:themeShade="80"/>
          <w:sz w:val="22"/>
          <w:szCs w:val="22"/>
          <w:lang w:val="en-GB"/>
        </w:rPr>
        <w:t>independent institution with a separate balance sheet and accounts from the NB</w:t>
      </w:r>
      <w:r w:rsidR="0012002A">
        <w:rPr>
          <w:rFonts w:ascii="Avenir Next" w:hAnsi="Avenir Next" w:cs="Arial"/>
          <w:color w:val="808080" w:themeColor="background1" w:themeShade="80"/>
          <w:sz w:val="22"/>
          <w:szCs w:val="22"/>
          <w:lang w:val="en-GB"/>
        </w:rPr>
        <w:t>. The assets and affairs of the bank are subject to DGF’s control, who is an official body that exercises its powers in the liquidation free from any intervention</w:t>
      </w:r>
      <w:r w:rsidR="002E3A32">
        <w:rPr>
          <w:rFonts w:ascii="Avenir Next" w:hAnsi="Avenir Next" w:cs="Arial"/>
          <w:color w:val="808080" w:themeColor="background1" w:themeShade="80"/>
          <w:sz w:val="22"/>
          <w:szCs w:val="22"/>
          <w:lang w:val="en-GB"/>
        </w:rPr>
        <w:t>, and which should therefore be considered a ‘foreign court’.</w:t>
      </w:r>
    </w:p>
    <w:p w14:paraId="76C5B7F7" w14:textId="77777777" w:rsidR="001B2C8C" w:rsidRDefault="001B2C8C" w:rsidP="00707FC8">
      <w:pPr>
        <w:jc w:val="both"/>
        <w:rPr>
          <w:rFonts w:ascii="Avenir Next" w:hAnsi="Avenir Next" w:cs="Arial"/>
          <w:sz w:val="22"/>
          <w:szCs w:val="22"/>
          <w:lang w:val="en-GB"/>
        </w:rPr>
      </w:pPr>
    </w:p>
    <w:p w14:paraId="4B85F756" w14:textId="77777777" w:rsidR="00D0457E" w:rsidRDefault="00D0457E" w:rsidP="00707FC8">
      <w:pPr>
        <w:jc w:val="both"/>
        <w:rPr>
          <w:rFonts w:ascii="Avenir Next" w:hAnsi="Avenir Next" w:cs="Arial"/>
          <w:sz w:val="22"/>
          <w:szCs w:val="22"/>
          <w:lang w:val="en-GB"/>
        </w:rPr>
      </w:pPr>
    </w:p>
    <w:p w14:paraId="5658191D" w14:textId="1410984C" w:rsidR="00D921B5" w:rsidRPr="00D921B5" w:rsidRDefault="00D921B5" w:rsidP="00707FC8">
      <w:pPr>
        <w:jc w:val="both"/>
        <w:rPr>
          <w:rFonts w:ascii="Avenir Next" w:hAnsi="Avenir Next" w:cs="Arial"/>
          <w:color w:val="808080" w:themeColor="background1" w:themeShade="80"/>
          <w:sz w:val="22"/>
          <w:szCs w:val="22"/>
          <w:lang w:val="en-GB"/>
        </w:rPr>
      </w:pPr>
      <w:r w:rsidRPr="00D921B5">
        <w:rPr>
          <w:rFonts w:ascii="Avenir Next" w:hAnsi="Avenir Next" w:cs="Arial"/>
          <w:color w:val="808080" w:themeColor="background1" w:themeShade="80"/>
          <w:sz w:val="22"/>
          <w:szCs w:val="22"/>
          <w:lang w:val="en-GB"/>
        </w:rPr>
        <w:t>4.1.2</w:t>
      </w:r>
    </w:p>
    <w:p w14:paraId="072ED9E0" w14:textId="77777777" w:rsidR="004F5A3F" w:rsidRDefault="004F5A3F" w:rsidP="00707FC8">
      <w:pPr>
        <w:jc w:val="both"/>
        <w:rPr>
          <w:rFonts w:ascii="Avenir Next" w:hAnsi="Avenir Next" w:cs="Arial"/>
          <w:sz w:val="22"/>
          <w:szCs w:val="22"/>
          <w:lang w:val="en-GB"/>
        </w:rPr>
      </w:pPr>
    </w:p>
    <w:p w14:paraId="2A1572BF" w14:textId="478382C3" w:rsidR="004F5A3F" w:rsidRDefault="00DB40C1" w:rsidP="00707FC8">
      <w:pPr>
        <w:jc w:val="both"/>
        <w:rPr>
          <w:rFonts w:ascii="Avenir Next" w:hAnsi="Avenir Next" w:cs="Arial"/>
          <w:color w:val="808080" w:themeColor="background1" w:themeShade="80"/>
          <w:sz w:val="22"/>
          <w:szCs w:val="22"/>
          <w:lang w:val="en-GB"/>
        </w:rPr>
      </w:pPr>
      <w:r w:rsidRPr="00DB40C1">
        <w:rPr>
          <w:rFonts w:ascii="Avenir Next" w:hAnsi="Avenir Next" w:cs="Arial"/>
          <w:color w:val="808080" w:themeColor="background1" w:themeShade="80"/>
          <w:sz w:val="22"/>
          <w:szCs w:val="22"/>
          <w:lang w:val="en-GB"/>
        </w:rPr>
        <w:t xml:space="preserve">As defined by Article 2(d) of the MLCBI, </w:t>
      </w:r>
      <w:r w:rsidR="0044473B">
        <w:rPr>
          <w:rFonts w:ascii="Avenir Next" w:hAnsi="Avenir Next" w:cs="Arial"/>
          <w:color w:val="808080" w:themeColor="background1" w:themeShade="80"/>
          <w:sz w:val="22"/>
          <w:szCs w:val="22"/>
          <w:lang w:val="en-GB"/>
        </w:rPr>
        <w:t xml:space="preserve">a ‘foreign representative’ is ‘a person or body, including one appointed on an interim basis, authorised in a foreign proceeding to administer the reorganisation or the liquidation of the debtor’s assets or affairs or to act as a representative of the foreign </w:t>
      </w:r>
      <w:proofErr w:type="gramStart"/>
      <w:r w:rsidR="0044473B">
        <w:rPr>
          <w:rFonts w:ascii="Avenir Next" w:hAnsi="Avenir Next" w:cs="Arial"/>
          <w:color w:val="808080" w:themeColor="background1" w:themeShade="80"/>
          <w:sz w:val="22"/>
          <w:szCs w:val="22"/>
          <w:lang w:val="en-GB"/>
        </w:rPr>
        <w:t>proceedings’</w:t>
      </w:r>
      <w:proofErr w:type="gramEnd"/>
      <w:r w:rsidR="0044473B">
        <w:rPr>
          <w:rFonts w:ascii="Avenir Next" w:hAnsi="Avenir Next" w:cs="Arial"/>
          <w:color w:val="808080" w:themeColor="background1" w:themeShade="80"/>
          <w:sz w:val="22"/>
          <w:szCs w:val="22"/>
          <w:lang w:val="en-GB"/>
        </w:rPr>
        <w:t>.</w:t>
      </w:r>
      <w:r w:rsidR="001C725E">
        <w:rPr>
          <w:rFonts w:ascii="Avenir Next" w:hAnsi="Avenir Next" w:cs="Arial"/>
          <w:color w:val="808080" w:themeColor="background1" w:themeShade="80"/>
          <w:sz w:val="22"/>
          <w:szCs w:val="22"/>
          <w:lang w:val="en-GB"/>
        </w:rPr>
        <w:t xml:space="preserve"> </w:t>
      </w:r>
    </w:p>
    <w:p w14:paraId="1B3C59F2" w14:textId="755349FD" w:rsidR="001C725E" w:rsidRDefault="001C725E" w:rsidP="00707FC8">
      <w:pPr>
        <w:jc w:val="both"/>
        <w:rPr>
          <w:rFonts w:ascii="Avenir Next" w:hAnsi="Avenir Next" w:cs="Arial"/>
          <w:color w:val="808080" w:themeColor="background1" w:themeShade="80"/>
          <w:sz w:val="22"/>
          <w:szCs w:val="22"/>
          <w:lang w:val="en-GB"/>
        </w:rPr>
      </w:pPr>
    </w:p>
    <w:p w14:paraId="174A6E24" w14:textId="5C6F3D72" w:rsidR="001C725E" w:rsidRDefault="001C725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16(1) of the MLCBI, ‘if the decision or certificate referred to in paragraph 2 of article 15 indicates that the foreign proceeding is a proceeding within the meaning </w:t>
      </w:r>
      <w:r w:rsidR="00612183">
        <w:rPr>
          <w:rFonts w:ascii="Avenir Next" w:hAnsi="Avenir Next" w:cs="Arial"/>
          <w:color w:val="808080" w:themeColor="background1" w:themeShade="80"/>
          <w:sz w:val="22"/>
          <w:szCs w:val="22"/>
          <w:lang w:val="en-GB"/>
        </w:rPr>
        <w:t>of sub-paragraph (</w:t>
      </w:r>
      <w:proofErr w:type="spellStart"/>
      <w:r w:rsidR="00612183">
        <w:rPr>
          <w:rFonts w:ascii="Avenir Next" w:hAnsi="Avenir Next" w:cs="Arial"/>
          <w:color w:val="808080" w:themeColor="background1" w:themeShade="80"/>
          <w:sz w:val="22"/>
          <w:szCs w:val="22"/>
          <w:lang w:val="en-GB"/>
        </w:rPr>
        <w:t>i</w:t>
      </w:r>
      <w:proofErr w:type="spellEnd"/>
      <w:r w:rsidR="00612183">
        <w:rPr>
          <w:rFonts w:ascii="Avenir Next" w:hAnsi="Avenir Next" w:cs="Arial"/>
          <w:color w:val="808080" w:themeColor="background1" w:themeShade="80"/>
          <w:sz w:val="22"/>
          <w:szCs w:val="22"/>
          <w:lang w:val="en-GB"/>
        </w:rPr>
        <w:t>) of article 2 and that foreign representative is a body or person within the meaning of sub-paragraph (j) of article 2, the court is entitled to so presume’.</w:t>
      </w:r>
    </w:p>
    <w:p w14:paraId="329533FA" w14:textId="20F7D770" w:rsidR="00612183" w:rsidRDefault="00612183" w:rsidP="00707FC8">
      <w:pPr>
        <w:jc w:val="both"/>
        <w:rPr>
          <w:rFonts w:ascii="Avenir Next" w:hAnsi="Avenir Next" w:cs="Arial"/>
          <w:color w:val="808080" w:themeColor="background1" w:themeShade="80"/>
          <w:sz w:val="22"/>
          <w:szCs w:val="22"/>
          <w:lang w:val="en-GB"/>
        </w:rPr>
      </w:pPr>
    </w:p>
    <w:p w14:paraId="5F10A074" w14:textId="5DEF0FBB" w:rsidR="00612183" w:rsidRDefault="0062525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has been brought jointly by both Ms G and the DGF. </w:t>
      </w:r>
      <w:r w:rsidR="00377E40">
        <w:rPr>
          <w:rFonts w:ascii="Avenir Next" w:hAnsi="Avenir Next" w:cs="Arial"/>
          <w:color w:val="808080" w:themeColor="background1" w:themeShade="80"/>
          <w:sz w:val="22"/>
          <w:szCs w:val="22"/>
          <w:lang w:val="en-GB"/>
        </w:rPr>
        <w:t xml:space="preserve">Article 77 of the LBBA provides that DGF is automatically appointed as liquidator </w:t>
      </w:r>
      <w:r w:rsidR="00FF7788">
        <w:rPr>
          <w:rFonts w:ascii="Avenir Next" w:hAnsi="Avenir Next" w:cs="Arial"/>
          <w:color w:val="808080" w:themeColor="background1" w:themeShade="80"/>
          <w:sz w:val="22"/>
          <w:szCs w:val="22"/>
          <w:lang w:val="en-GB"/>
        </w:rPr>
        <w:t xml:space="preserve">on the day it receives the NB’s decision pursuant to </w:t>
      </w:r>
      <w:r w:rsidR="00670CD4">
        <w:rPr>
          <w:rFonts w:ascii="Avenir Next" w:hAnsi="Avenir Next" w:cs="Arial"/>
          <w:color w:val="808080" w:themeColor="background1" w:themeShade="80"/>
          <w:sz w:val="22"/>
          <w:szCs w:val="22"/>
          <w:lang w:val="en-GB"/>
        </w:rPr>
        <w:t xml:space="preserve">Article 77 revoking a bank’s licence and commencing its liquidation. </w:t>
      </w:r>
    </w:p>
    <w:p w14:paraId="373B6668" w14:textId="7CD465B7" w:rsidR="00670CD4" w:rsidRDefault="00670CD4" w:rsidP="00707FC8">
      <w:pPr>
        <w:jc w:val="both"/>
        <w:rPr>
          <w:rFonts w:ascii="Avenir Next" w:hAnsi="Avenir Next" w:cs="Arial"/>
          <w:color w:val="808080" w:themeColor="background1" w:themeShade="80"/>
          <w:sz w:val="22"/>
          <w:szCs w:val="22"/>
          <w:lang w:val="en-GB"/>
        </w:rPr>
      </w:pPr>
    </w:p>
    <w:p w14:paraId="54E63D1A" w14:textId="29CD1A18" w:rsidR="009528B9" w:rsidRDefault="00670CD4"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DGF is </w:t>
      </w:r>
      <w:r w:rsidR="00AF4D5C">
        <w:rPr>
          <w:rFonts w:ascii="Avenir Next" w:hAnsi="Avenir Next" w:cs="Arial"/>
          <w:color w:val="808080" w:themeColor="background1" w:themeShade="80"/>
          <w:sz w:val="22"/>
          <w:szCs w:val="22"/>
          <w:lang w:val="en-GB"/>
        </w:rPr>
        <w:t>enabled to delegate its powers to an ‘authorised person’ under Article 48(3) of the DGF Law</w:t>
      </w:r>
      <w:r w:rsidR="006459F8">
        <w:rPr>
          <w:rFonts w:ascii="Avenir Next" w:hAnsi="Avenir Next" w:cs="Arial"/>
          <w:color w:val="808080" w:themeColor="background1" w:themeShade="80"/>
          <w:sz w:val="22"/>
          <w:szCs w:val="22"/>
          <w:lang w:val="en-GB"/>
        </w:rPr>
        <w:t>. Article 2(1)(17) of the DGF Law, defines the ‘Fund’s authorised person’ as ‘an employee of the Fund, who on behalf of the Fund,</w:t>
      </w:r>
      <w:r w:rsidR="009528B9">
        <w:rPr>
          <w:rFonts w:ascii="Avenir Next" w:hAnsi="Avenir Next" w:cs="Arial"/>
          <w:color w:val="808080" w:themeColor="background1" w:themeShade="80"/>
          <w:sz w:val="22"/>
          <w:szCs w:val="22"/>
          <w:lang w:val="en-GB"/>
        </w:rPr>
        <w:t xml:space="preserve"> and within the powers provided for by the Law and/or delegated by the Fund, performs actions to ensure the bank’s withdrawal from the market during provisional administration of the insolvent bank and/or bank liquidation.’</w:t>
      </w:r>
    </w:p>
    <w:p w14:paraId="3C6EDE90" w14:textId="5879D54F" w:rsidR="009528B9" w:rsidRDefault="009528B9" w:rsidP="00707FC8">
      <w:pPr>
        <w:jc w:val="both"/>
        <w:rPr>
          <w:rFonts w:ascii="Avenir Next" w:hAnsi="Avenir Next" w:cs="Arial"/>
          <w:color w:val="808080" w:themeColor="background1" w:themeShade="80"/>
          <w:sz w:val="22"/>
          <w:szCs w:val="22"/>
          <w:lang w:val="en-GB"/>
        </w:rPr>
      </w:pPr>
    </w:p>
    <w:p w14:paraId="54F92F35" w14:textId="59CE9ED2" w:rsidR="000E7D4A" w:rsidRDefault="000E7D4A"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authorised person cannot be a creditor of the relevant bank, have a </w:t>
      </w:r>
      <w:proofErr w:type="gramStart"/>
      <w:r>
        <w:rPr>
          <w:rFonts w:ascii="Avenir Next" w:hAnsi="Avenir Next" w:cs="Arial"/>
          <w:color w:val="808080" w:themeColor="background1" w:themeShade="80"/>
          <w:sz w:val="22"/>
          <w:szCs w:val="22"/>
          <w:lang w:val="en-GB"/>
        </w:rPr>
        <w:t>criminal records</w:t>
      </w:r>
      <w:proofErr w:type="gramEnd"/>
      <w:r>
        <w:rPr>
          <w:rFonts w:ascii="Avenir Next" w:hAnsi="Avenir Next" w:cs="Arial"/>
          <w:color w:val="808080" w:themeColor="background1" w:themeShade="80"/>
          <w:sz w:val="22"/>
          <w:szCs w:val="22"/>
          <w:lang w:val="en-GB"/>
        </w:rPr>
        <w:t xml:space="preserve">, have any obligations to the relevant bank, or have any conflict of interest with the relevant bank. </w:t>
      </w:r>
      <w:r w:rsidR="00B71D63">
        <w:rPr>
          <w:rFonts w:ascii="Avenir Next" w:hAnsi="Avenir Next" w:cs="Arial"/>
          <w:color w:val="808080" w:themeColor="background1" w:themeShade="80"/>
          <w:sz w:val="22"/>
          <w:szCs w:val="22"/>
          <w:lang w:val="en-GB"/>
        </w:rPr>
        <w:t>Once the authorised person is appointed, they are accountable to DGF for their actions and may exercise the powers appointed to them by DGF in pursuance of the bank’s liquidation.</w:t>
      </w:r>
    </w:p>
    <w:p w14:paraId="66AFC384" w14:textId="7FEC8800" w:rsidR="00EC6B87" w:rsidRDefault="00EC6B87" w:rsidP="00707FC8">
      <w:pPr>
        <w:jc w:val="both"/>
        <w:rPr>
          <w:rFonts w:ascii="Avenir Next" w:hAnsi="Avenir Next" w:cs="Arial"/>
          <w:color w:val="808080" w:themeColor="background1" w:themeShade="80"/>
          <w:sz w:val="22"/>
          <w:szCs w:val="22"/>
          <w:lang w:val="en-GB"/>
        </w:rPr>
      </w:pPr>
    </w:p>
    <w:p w14:paraId="302A5B2B" w14:textId="2CAC3AF5" w:rsidR="00EC6B87" w:rsidRDefault="00EC6B8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G’s appointment was pursuant to a </w:t>
      </w:r>
      <w:r w:rsidR="00E6323B">
        <w:rPr>
          <w:rFonts w:ascii="Avenir Next" w:hAnsi="Avenir Next" w:cs="Arial"/>
          <w:color w:val="808080" w:themeColor="background1" w:themeShade="80"/>
          <w:sz w:val="22"/>
          <w:szCs w:val="22"/>
          <w:lang w:val="en-GB"/>
        </w:rPr>
        <w:t xml:space="preserve">Decision of the Executive Board of the Directors of the DGF, No. 1513 (“Resolution 1513”). </w:t>
      </w:r>
      <w:r w:rsidR="00F96BD2">
        <w:rPr>
          <w:rFonts w:ascii="Avenir Next" w:hAnsi="Avenir Next" w:cs="Arial"/>
          <w:color w:val="808080" w:themeColor="background1" w:themeShade="80"/>
          <w:sz w:val="22"/>
          <w:szCs w:val="22"/>
          <w:lang w:val="en-GB"/>
        </w:rPr>
        <w:t xml:space="preserve"> Per Resolution 1513, Ms G is a ‘leading bank liquidation professional’</w:t>
      </w:r>
      <w:r w:rsidR="00E80669">
        <w:rPr>
          <w:rFonts w:ascii="Avenir Next" w:hAnsi="Avenir Next" w:cs="Arial"/>
          <w:color w:val="808080" w:themeColor="background1" w:themeShade="80"/>
          <w:sz w:val="22"/>
          <w:szCs w:val="22"/>
          <w:lang w:val="en-GB"/>
        </w:rPr>
        <w:t xml:space="preserve"> and it delegates to her </w:t>
      </w:r>
      <w:proofErr w:type="gramStart"/>
      <w:r w:rsidR="00E80669">
        <w:rPr>
          <w:rFonts w:ascii="Avenir Next" w:hAnsi="Avenir Next" w:cs="Arial"/>
          <w:color w:val="808080" w:themeColor="background1" w:themeShade="80"/>
          <w:sz w:val="22"/>
          <w:szCs w:val="22"/>
          <w:lang w:val="en-GB"/>
        </w:rPr>
        <w:t>all liquidation</w:t>
      </w:r>
      <w:proofErr w:type="gramEnd"/>
      <w:r w:rsidR="00E80669">
        <w:rPr>
          <w:rFonts w:ascii="Avenir Next" w:hAnsi="Avenir Next" w:cs="Arial"/>
          <w:color w:val="808080" w:themeColor="background1" w:themeShade="80"/>
          <w:sz w:val="22"/>
          <w:szCs w:val="22"/>
          <w:lang w:val="en-GB"/>
        </w:rPr>
        <w:t xml:space="preserve"> powers in respect of the bank, as set out in the DGF Law (in </w:t>
      </w:r>
      <w:r w:rsidR="00E80669">
        <w:rPr>
          <w:rFonts w:ascii="Avenir Next" w:hAnsi="Avenir Next" w:cs="Arial"/>
          <w:color w:val="808080" w:themeColor="background1" w:themeShade="80"/>
          <w:sz w:val="22"/>
          <w:szCs w:val="22"/>
          <w:lang w:val="en-GB"/>
        </w:rPr>
        <w:lastRenderedPageBreak/>
        <w:t>particular articles 37, 28, 47-53 and 521</w:t>
      </w:r>
      <w:r w:rsidR="004A3123">
        <w:rPr>
          <w:rFonts w:ascii="Avenir Next" w:hAnsi="Avenir Next" w:cs="Arial"/>
          <w:color w:val="808080" w:themeColor="background1" w:themeShade="80"/>
          <w:sz w:val="22"/>
          <w:szCs w:val="22"/>
          <w:lang w:val="en-GB"/>
        </w:rPr>
        <w:t>) which includes the authority to sign all agreements related to the sale of the bank’s assets</w:t>
      </w:r>
      <w:r w:rsidR="005870BA">
        <w:rPr>
          <w:rFonts w:ascii="Avenir Next" w:hAnsi="Avenir Next" w:cs="Arial"/>
          <w:color w:val="808080" w:themeColor="background1" w:themeShade="80"/>
          <w:sz w:val="22"/>
          <w:szCs w:val="22"/>
          <w:lang w:val="en-GB"/>
        </w:rPr>
        <w:t xml:space="preserve">. Per Resolution 1513, Ms G does not have the authority to </w:t>
      </w:r>
      <w:r w:rsidR="009965FB">
        <w:rPr>
          <w:rFonts w:ascii="Avenir Next" w:hAnsi="Avenir Next" w:cs="Arial"/>
          <w:color w:val="808080" w:themeColor="background1" w:themeShade="80"/>
          <w:sz w:val="22"/>
          <w:szCs w:val="22"/>
          <w:lang w:val="en-GB"/>
        </w:rPr>
        <w:t xml:space="preserve">claim damages from a related part of the bank, the power to make a claim against a non-banking financial institution that raised </w:t>
      </w:r>
      <w:r w:rsidR="00CB4D61">
        <w:rPr>
          <w:rFonts w:ascii="Avenir Next" w:hAnsi="Avenir Next" w:cs="Arial"/>
          <w:color w:val="808080" w:themeColor="background1" w:themeShade="80"/>
          <w:sz w:val="22"/>
          <w:szCs w:val="22"/>
          <w:lang w:val="en-GB"/>
        </w:rPr>
        <w:t>money as loans or deposits from individuals, or the power to arrange for the sale of the bank’s assets. These powers remain vested in the DGF and the former liquidator of the bank.</w:t>
      </w:r>
    </w:p>
    <w:p w14:paraId="665E85D8" w14:textId="53419C30" w:rsidR="00555A30" w:rsidRDefault="00555A30" w:rsidP="00707FC8">
      <w:pPr>
        <w:jc w:val="both"/>
        <w:rPr>
          <w:rFonts w:ascii="Avenir Next" w:hAnsi="Avenir Next" w:cs="Arial"/>
          <w:color w:val="808080" w:themeColor="background1" w:themeShade="80"/>
          <w:sz w:val="22"/>
          <w:szCs w:val="22"/>
          <w:lang w:val="en-GB"/>
        </w:rPr>
      </w:pPr>
    </w:p>
    <w:p w14:paraId="1711CCC9" w14:textId="27696884" w:rsidR="00555A30" w:rsidRPr="00DB40C1" w:rsidRDefault="00555A30"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sharing of some, however not all, of the liquidator’s powers and the division or responsibility </w:t>
      </w:r>
      <w:r w:rsidR="00A34A13">
        <w:rPr>
          <w:rFonts w:ascii="Avenir Next" w:hAnsi="Avenir Next" w:cs="Arial"/>
          <w:color w:val="808080" w:themeColor="background1" w:themeShade="80"/>
          <w:sz w:val="22"/>
          <w:szCs w:val="22"/>
          <w:lang w:val="en-GB"/>
        </w:rPr>
        <w:t xml:space="preserve">between Ms G and DGF, it is likely that, depending on the nature and timing of relief sough from the court, the appropriate applicant </w:t>
      </w:r>
      <w:r w:rsidR="006E6F0D">
        <w:rPr>
          <w:rFonts w:ascii="Avenir Next" w:hAnsi="Avenir Next" w:cs="Arial"/>
          <w:color w:val="808080" w:themeColor="background1" w:themeShade="80"/>
          <w:sz w:val="22"/>
          <w:szCs w:val="22"/>
          <w:lang w:val="en-GB"/>
        </w:rPr>
        <w:t xml:space="preserve">in the future could be either or both of Ms G and DGF. </w:t>
      </w:r>
    </w:p>
    <w:p w14:paraId="19860BE2" w14:textId="77777777" w:rsidR="004F5A3F" w:rsidRPr="00E2622D" w:rsidRDefault="004F5A3F"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F97E" w14:textId="77777777" w:rsidR="00092CE8" w:rsidRDefault="00092CE8" w:rsidP="00241B44">
      <w:r>
        <w:separator/>
      </w:r>
    </w:p>
  </w:endnote>
  <w:endnote w:type="continuationSeparator" w:id="0">
    <w:p w14:paraId="78F62E44" w14:textId="77777777" w:rsidR="00092CE8" w:rsidRDefault="00092C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D6B6B38"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4E5F">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DFDC46D" w:rsidR="000300E0" w:rsidRPr="00B46CE2" w:rsidRDefault="00AD4E5F" w:rsidP="000300E0">
    <w:pPr>
      <w:pStyle w:val="Footer"/>
      <w:ind w:right="360"/>
      <w:rPr>
        <w:rFonts w:ascii="Avenir Next" w:hAnsi="Avenir Next"/>
        <w:sz w:val="22"/>
        <w:szCs w:val="22"/>
      </w:rPr>
    </w:pPr>
    <w:r>
      <w:rPr>
        <w:rFonts w:ascii="Avenir Next" w:hAnsi="Avenir Next"/>
        <w:sz w:val="22"/>
        <w:szCs w:val="22"/>
      </w:rPr>
      <w:t>202223-904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D760" w14:textId="77777777" w:rsidR="00092CE8" w:rsidRDefault="00092CE8" w:rsidP="00241B44">
      <w:r>
        <w:separator/>
      </w:r>
    </w:p>
  </w:footnote>
  <w:footnote w:type="continuationSeparator" w:id="0">
    <w:p w14:paraId="1766E269" w14:textId="77777777" w:rsidR="00092CE8" w:rsidRDefault="00092C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581335">
    <w:abstractNumId w:val="1"/>
  </w:num>
  <w:num w:numId="2" w16cid:durableId="542013128">
    <w:abstractNumId w:val="48"/>
  </w:num>
  <w:num w:numId="3" w16cid:durableId="673919573">
    <w:abstractNumId w:val="33"/>
  </w:num>
  <w:num w:numId="4" w16cid:durableId="303194842">
    <w:abstractNumId w:val="43"/>
  </w:num>
  <w:num w:numId="5" w16cid:durableId="2014603392">
    <w:abstractNumId w:val="6"/>
  </w:num>
  <w:num w:numId="6" w16cid:durableId="968516258">
    <w:abstractNumId w:val="41"/>
  </w:num>
  <w:num w:numId="7" w16cid:durableId="865993978">
    <w:abstractNumId w:val="18"/>
  </w:num>
  <w:num w:numId="8" w16cid:durableId="286619659">
    <w:abstractNumId w:val="35"/>
  </w:num>
  <w:num w:numId="9" w16cid:durableId="374894376">
    <w:abstractNumId w:val="21"/>
  </w:num>
  <w:num w:numId="10" w16cid:durableId="239486634">
    <w:abstractNumId w:val="12"/>
  </w:num>
  <w:num w:numId="11" w16cid:durableId="301814700">
    <w:abstractNumId w:val="23"/>
  </w:num>
  <w:num w:numId="12" w16cid:durableId="1533611391">
    <w:abstractNumId w:val="39"/>
  </w:num>
  <w:num w:numId="13" w16cid:durableId="1545098934">
    <w:abstractNumId w:val="4"/>
  </w:num>
  <w:num w:numId="14" w16cid:durableId="279726548">
    <w:abstractNumId w:val="30"/>
  </w:num>
  <w:num w:numId="15" w16cid:durableId="1892110531">
    <w:abstractNumId w:val="13"/>
  </w:num>
  <w:num w:numId="16" w16cid:durableId="326329287">
    <w:abstractNumId w:val="14"/>
  </w:num>
  <w:num w:numId="17" w16cid:durableId="862862160">
    <w:abstractNumId w:val="25"/>
  </w:num>
  <w:num w:numId="18" w16cid:durableId="1293361827">
    <w:abstractNumId w:val="5"/>
  </w:num>
  <w:num w:numId="19" w16cid:durableId="614868545">
    <w:abstractNumId w:val="24"/>
  </w:num>
  <w:num w:numId="20" w16cid:durableId="1418937757">
    <w:abstractNumId w:val="47"/>
  </w:num>
  <w:num w:numId="21" w16cid:durableId="2096901112">
    <w:abstractNumId w:val="16"/>
  </w:num>
  <w:num w:numId="22" w16cid:durableId="1534145802">
    <w:abstractNumId w:val="38"/>
  </w:num>
  <w:num w:numId="23" w16cid:durableId="2124566257">
    <w:abstractNumId w:val="45"/>
  </w:num>
  <w:num w:numId="24" w16cid:durableId="2071729633">
    <w:abstractNumId w:val="37"/>
  </w:num>
  <w:num w:numId="25" w16cid:durableId="1232735489">
    <w:abstractNumId w:val="29"/>
  </w:num>
  <w:num w:numId="26" w16cid:durableId="1431588094">
    <w:abstractNumId w:val="46"/>
  </w:num>
  <w:num w:numId="27" w16cid:durableId="1056509047">
    <w:abstractNumId w:val="42"/>
  </w:num>
  <w:num w:numId="28" w16cid:durableId="1780563117">
    <w:abstractNumId w:val="8"/>
  </w:num>
  <w:num w:numId="29" w16cid:durableId="2117403445">
    <w:abstractNumId w:val="9"/>
  </w:num>
  <w:num w:numId="30" w16cid:durableId="8921404">
    <w:abstractNumId w:val="26"/>
  </w:num>
  <w:num w:numId="31" w16cid:durableId="1080448094">
    <w:abstractNumId w:val="2"/>
  </w:num>
  <w:num w:numId="32" w16cid:durableId="2035881293">
    <w:abstractNumId w:val="28"/>
  </w:num>
  <w:num w:numId="33" w16cid:durableId="717168979">
    <w:abstractNumId w:val="0"/>
  </w:num>
  <w:num w:numId="34" w16cid:durableId="29115165">
    <w:abstractNumId w:val="34"/>
  </w:num>
  <w:num w:numId="35" w16cid:durableId="1699312078">
    <w:abstractNumId w:val="20"/>
  </w:num>
  <w:num w:numId="36" w16cid:durableId="1225022830">
    <w:abstractNumId w:val="36"/>
  </w:num>
  <w:num w:numId="37" w16cid:durableId="1760129875">
    <w:abstractNumId w:val="22"/>
  </w:num>
  <w:num w:numId="38" w16cid:durableId="726689999">
    <w:abstractNumId w:val="32"/>
  </w:num>
  <w:num w:numId="39" w16cid:durableId="130757528">
    <w:abstractNumId w:val="3"/>
  </w:num>
  <w:num w:numId="40" w16cid:durableId="608122795">
    <w:abstractNumId w:val="19"/>
  </w:num>
  <w:num w:numId="41" w16cid:durableId="1163935713">
    <w:abstractNumId w:val="40"/>
  </w:num>
  <w:num w:numId="42" w16cid:durableId="1278489346">
    <w:abstractNumId w:val="15"/>
  </w:num>
  <w:num w:numId="43" w16cid:durableId="382599234">
    <w:abstractNumId w:val="27"/>
  </w:num>
  <w:num w:numId="44" w16cid:durableId="1634823033">
    <w:abstractNumId w:val="11"/>
  </w:num>
  <w:num w:numId="45" w16cid:durableId="389576453">
    <w:abstractNumId w:val="10"/>
  </w:num>
  <w:num w:numId="46" w16cid:durableId="434326826">
    <w:abstractNumId w:val="31"/>
  </w:num>
  <w:num w:numId="47" w16cid:durableId="16394260">
    <w:abstractNumId w:val="17"/>
  </w:num>
  <w:num w:numId="48" w16cid:durableId="876703475">
    <w:abstractNumId w:val="7"/>
  </w:num>
  <w:num w:numId="49" w16cid:durableId="108361891">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DD"/>
    <w:rsid w:val="00001E0C"/>
    <w:rsid w:val="000025F1"/>
    <w:rsid w:val="000077DD"/>
    <w:rsid w:val="00007C3F"/>
    <w:rsid w:val="00010BA0"/>
    <w:rsid w:val="00011778"/>
    <w:rsid w:val="00020557"/>
    <w:rsid w:val="0002273E"/>
    <w:rsid w:val="000232A1"/>
    <w:rsid w:val="000250C7"/>
    <w:rsid w:val="00025CCF"/>
    <w:rsid w:val="000300E0"/>
    <w:rsid w:val="0003114A"/>
    <w:rsid w:val="00031513"/>
    <w:rsid w:val="000352C1"/>
    <w:rsid w:val="0003619C"/>
    <w:rsid w:val="00037621"/>
    <w:rsid w:val="00044D46"/>
    <w:rsid w:val="00045088"/>
    <w:rsid w:val="00045904"/>
    <w:rsid w:val="000464F7"/>
    <w:rsid w:val="0005141D"/>
    <w:rsid w:val="00060E02"/>
    <w:rsid w:val="00065166"/>
    <w:rsid w:val="00067A88"/>
    <w:rsid w:val="00070B92"/>
    <w:rsid w:val="00073474"/>
    <w:rsid w:val="00075CA5"/>
    <w:rsid w:val="00077D49"/>
    <w:rsid w:val="00082609"/>
    <w:rsid w:val="0008378E"/>
    <w:rsid w:val="000851CC"/>
    <w:rsid w:val="00085D7B"/>
    <w:rsid w:val="00092CE8"/>
    <w:rsid w:val="00093BE8"/>
    <w:rsid w:val="000A68ED"/>
    <w:rsid w:val="000B482E"/>
    <w:rsid w:val="000B4FEB"/>
    <w:rsid w:val="000B5FF1"/>
    <w:rsid w:val="000B609F"/>
    <w:rsid w:val="000B6AC2"/>
    <w:rsid w:val="000C147F"/>
    <w:rsid w:val="000C6BB9"/>
    <w:rsid w:val="000D16DD"/>
    <w:rsid w:val="000D32A9"/>
    <w:rsid w:val="000D55A8"/>
    <w:rsid w:val="000E2934"/>
    <w:rsid w:val="000E4841"/>
    <w:rsid w:val="000E6325"/>
    <w:rsid w:val="000E7D4A"/>
    <w:rsid w:val="000F1677"/>
    <w:rsid w:val="000F3D6C"/>
    <w:rsid w:val="000F579C"/>
    <w:rsid w:val="00101707"/>
    <w:rsid w:val="001103FF"/>
    <w:rsid w:val="00114082"/>
    <w:rsid w:val="0011473D"/>
    <w:rsid w:val="00115C85"/>
    <w:rsid w:val="0012002A"/>
    <w:rsid w:val="00123855"/>
    <w:rsid w:val="00123B43"/>
    <w:rsid w:val="00126A4D"/>
    <w:rsid w:val="00133012"/>
    <w:rsid w:val="0013560D"/>
    <w:rsid w:val="001374D8"/>
    <w:rsid w:val="00140E0A"/>
    <w:rsid w:val="001410F2"/>
    <w:rsid w:val="0014171F"/>
    <w:rsid w:val="0014622C"/>
    <w:rsid w:val="00151F58"/>
    <w:rsid w:val="00152348"/>
    <w:rsid w:val="00152845"/>
    <w:rsid w:val="0015456D"/>
    <w:rsid w:val="0015549B"/>
    <w:rsid w:val="00155FA2"/>
    <w:rsid w:val="00156CD4"/>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1B"/>
    <w:rsid w:val="001A7E9A"/>
    <w:rsid w:val="001B0F70"/>
    <w:rsid w:val="001B2C8C"/>
    <w:rsid w:val="001B5016"/>
    <w:rsid w:val="001C37BB"/>
    <w:rsid w:val="001C45FC"/>
    <w:rsid w:val="001C725E"/>
    <w:rsid w:val="001D02C5"/>
    <w:rsid w:val="001D4408"/>
    <w:rsid w:val="001D4862"/>
    <w:rsid w:val="001D6F4D"/>
    <w:rsid w:val="001E1D35"/>
    <w:rsid w:val="001E25B9"/>
    <w:rsid w:val="001E49E0"/>
    <w:rsid w:val="001E60C3"/>
    <w:rsid w:val="001E683E"/>
    <w:rsid w:val="001E7B5A"/>
    <w:rsid w:val="001F06AC"/>
    <w:rsid w:val="001F7412"/>
    <w:rsid w:val="0020063B"/>
    <w:rsid w:val="00200FDD"/>
    <w:rsid w:val="00201874"/>
    <w:rsid w:val="00202133"/>
    <w:rsid w:val="0020264E"/>
    <w:rsid w:val="0020725B"/>
    <w:rsid w:val="002175BA"/>
    <w:rsid w:val="00221E21"/>
    <w:rsid w:val="0022599E"/>
    <w:rsid w:val="002305E8"/>
    <w:rsid w:val="0023198D"/>
    <w:rsid w:val="0023317E"/>
    <w:rsid w:val="00234F2C"/>
    <w:rsid w:val="00240B0E"/>
    <w:rsid w:val="0024116D"/>
    <w:rsid w:val="00241B44"/>
    <w:rsid w:val="00245EFB"/>
    <w:rsid w:val="00250E19"/>
    <w:rsid w:val="0025386E"/>
    <w:rsid w:val="002570A2"/>
    <w:rsid w:val="00257437"/>
    <w:rsid w:val="002638B0"/>
    <w:rsid w:val="00264FFF"/>
    <w:rsid w:val="002650D7"/>
    <w:rsid w:val="002654E8"/>
    <w:rsid w:val="0026647A"/>
    <w:rsid w:val="002668D3"/>
    <w:rsid w:val="002675BE"/>
    <w:rsid w:val="0027177A"/>
    <w:rsid w:val="0027299F"/>
    <w:rsid w:val="00276913"/>
    <w:rsid w:val="0028135B"/>
    <w:rsid w:val="00282480"/>
    <w:rsid w:val="00284EBE"/>
    <w:rsid w:val="0029433F"/>
    <w:rsid w:val="00294829"/>
    <w:rsid w:val="00294F3B"/>
    <w:rsid w:val="002950A4"/>
    <w:rsid w:val="0029690F"/>
    <w:rsid w:val="002A1EEC"/>
    <w:rsid w:val="002A2A60"/>
    <w:rsid w:val="002B1C45"/>
    <w:rsid w:val="002C13C8"/>
    <w:rsid w:val="002C3547"/>
    <w:rsid w:val="002D0021"/>
    <w:rsid w:val="002D3473"/>
    <w:rsid w:val="002D5C95"/>
    <w:rsid w:val="002E00F8"/>
    <w:rsid w:val="002E1BB5"/>
    <w:rsid w:val="002E2322"/>
    <w:rsid w:val="002E38E2"/>
    <w:rsid w:val="002E3A32"/>
    <w:rsid w:val="002E6CD6"/>
    <w:rsid w:val="002E7F9B"/>
    <w:rsid w:val="002F1956"/>
    <w:rsid w:val="002F3440"/>
    <w:rsid w:val="002F4EC0"/>
    <w:rsid w:val="002F71BE"/>
    <w:rsid w:val="002F75A3"/>
    <w:rsid w:val="002F78CA"/>
    <w:rsid w:val="00303C2F"/>
    <w:rsid w:val="00304473"/>
    <w:rsid w:val="00312911"/>
    <w:rsid w:val="003144EF"/>
    <w:rsid w:val="003148CA"/>
    <w:rsid w:val="00315506"/>
    <w:rsid w:val="00315F49"/>
    <w:rsid w:val="003174A6"/>
    <w:rsid w:val="00322F3B"/>
    <w:rsid w:val="00323076"/>
    <w:rsid w:val="00326292"/>
    <w:rsid w:val="00326415"/>
    <w:rsid w:val="00330937"/>
    <w:rsid w:val="00330F31"/>
    <w:rsid w:val="00333238"/>
    <w:rsid w:val="0033442A"/>
    <w:rsid w:val="00334648"/>
    <w:rsid w:val="0033768C"/>
    <w:rsid w:val="00337938"/>
    <w:rsid w:val="00340769"/>
    <w:rsid w:val="00341AA6"/>
    <w:rsid w:val="00342459"/>
    <w:rsid w:val="003427B9"/>
    <w:rsid w:val="00344B90"/>
    <w:rsid w:val="00346B16"/>
    <w:rsid w:val="00361A0A"/>
    <w:rsid w:val="0036565C"/>
    <w:rsid w:val="0036625E"/>
    <w:rsid w:val="0036760B"/>
    <w:rsid w:val="003679D3"/>
    <w:rsid w:val="0037465A"/>
    <w:rsid w:val="0037544E"/>
    <w:rsid w:val="00377E40"/>
    <w:rsid w:val="00380BAB"/>
    <w:rsid w:val="00382C98"/>
    <w:rsid w:val="00382E21"/>
    <w:rsid w:val="003832FB"/>
    <w:rsid w:val="0038533C"/>
    <w:rsid w:val="00386568"/>
    <w:rsid w:val="00387106"/>
    <w:rsid w:val="00391F3E"/>
    <w:rsid w:val="003948D5"/>
    <w:rsid w:val="00395077"/>
    <w:rsid w:val="00396821"/>
    <w:rsid w:val="00397D3A"/>
    <w:rsid w:val="003A051E"/>
    <w:rsid w:val="003A2FEE"/>
    <w:rsid w:val="003A36AB"/>
    <w:rsid w:val="003B1310"/>
    <w:rsid w:val="003B170F"/>
    <w:rsid w:val="003B3C5F"/>
    <w:rsid w:val="003C089D"/>
    <w:rsid w:val="003C0C5C"/>
    <w:rsid w:val="003C4180"/>
    <w:rsid w:val="003C4471"/>
    <w:rsid w:val="003C5AA8"/>
    <w:rsid w:val="003C66B1"/>
    <w:rsid w:val="003D0A6D"/>
    <w:rsid w:val="003E0B16"/>
    <w:rsid w:val="003E11E8"/>
    <w:rsid w:val="003E67D1"/>
    <w:rsid w:val="003F5F97"/>
    <w:rsid w:val="003F61E4"/>
    <w:rsid w:val="00404AA8"/>
    <w:rsid w:val="00405DC1"/>
    <w:rsid w:val="0040710D"/>
    <w:rsid w:val="0041139B"/>
    <w:rsid w:val="004137C3"/>
    <w:rsid w:val="00413D3A"/>
    <w:rsid w:val="004153FD"/>
    <w:rsid w:val="00415F1F"/>
    <w:rsid w:val="0042108F"/>
    <w:rsid w:val="00422242"/>
    <w:rsid w:val="00424D07"/>
    <w:rsid w:val="00427B98"/>
    <w:rsid w:val="00430FED"/>
    <w:rsid w:val="00432179"/>
    <w:rsid w:val="00434292"/>
    <w:rsid w:val="00434A8C"/>
    <w:rsid w:val="00435583"/>
    <w:rsid w:val="00436884"/>
    <w:rsid w:val="00437297"/>
    <w:rsid w:val="00443403"/>
    <w:rsid w:val="00444284"/>
    <w:rsid w:val="0044473B"/>
    <w:rsid w:val="00445CE6"/>
    <w:rsid w:val="00447FE6"/>
    <w:rsid w:val="00452245"/>
    <w:rsid w:val="004534C2"/>
    <w:rsid w:val="0045446F"/>
    <w:rsid w:val="0045683E"/>
    <w:rsid w:val="0046754F"/>
    <w:rsid w:val="0047025B"/>
    <w:rsid w:val="00473805"/>
    <w:rsid w:val="00474506"/>
    <w:rsid w:val="00482348"/>
    <w:rsid w:val="00491675"/>
    <w:rsid w:val="00493855"/>
    <w:rsid w:val="0049508F"/>
    <w:rsid w:val="004A0903"/>
    <w:rsid w:val="004A171E"/>
    <w:rsid w:val="004A3123"/>
    <w:rsid w:val="004A32F5"/>
    <w:rsid w:val="004A3540"/>
    <w:rsid w:val="004A529B"/>
    <w:rsid w:val="004A57DD"/>
    <w:rsid w:val="004A7B51"/>
    <w:rsid w:val="004A7D71"/>
    <w:rsid w:val="004A7EF3"/>
    <w:rsid w:val="004B11FD"/>
    <w:rsid w:val="004B23A2"/>
    <w:rsid w:val="004C4E97"/>
    <w:rsid w:val="004D1A5A"/>
    <w:rsid w:val="004D2FFF"/>
    <w:rsid w:val="004D3721"/>
    <w:rsid w:val="004D64F9"/>
    <w:rsid w:val="004D7A3F"/>
    <w:rsid w:val="004E0549"/>
    <w:rsid w:val="004E2E92"/>
    <w:rsid w:val="004E30B0"/>
    <w:rsid w:val="004E622C"/>
    <w:rsid w:val="004E7567"/>
    <w:rsid w:val="004F5A3F"/>
    <w:rsid w:val="004F5FDF"/>
    <w:rsid w:val="0050157D"/>
    <w:rsid w:val="00506803"/>
    <w:rsid w:val="0050682B"/>
    <w:rsid w:val="00507AAC"/>
    <w:rsid w:val="00512338"/>
    <w:rsid w:val="0051450D"/>
    <w:rsid w:val="005177FE"/>
    <w:rsid w:val="00520C4C"/>
    <w:rsid w:val="00521411"/>
    <w:rsid w:val="00521F1A"/>
    <w:rsid w:val="0052263B"/>
    <w:rsid w:val="00524728"/>
    <w:rsid w:val="00525A68"/>
    <w:rsid w:val="00530003"/>
    <w:rsid w:val="00530E88"/>
    <w:rsid w:val="005331CA"/>
    <w:rsid w:val="0053353F"/>
    <w:rsid w:val="00533739"/>
    <w:rsid w:val="00537970"/>
    <w:rsid w:val="00540B44"/>
    <w:rsid w:val="00540E3A"/>
    <w:rsid w:val="00544127"/>
    <w:rsid w:val="00544273"/>
    <w:rsid w:val="005463A9"/>
    <w:rsid w:val="00553EB2"/>
    <w:rsid w:val="00555A30"/>
    <w:rsid w:val="00556777"/>
    <w:rsid w:val="0055688E"/>
    <w:rsid w:val="00560534"/>
    <w:rsid w:val="0056391B"/>
    <w:rsid w:val="005650E2"/>
    <w:rsid w:val="00565292"/>
    <w:rsid w:val="0056535A"/>
    <w:rsid w:val="00565DEE"/>
    <w:rsid w:val="00567AD7"/>
    <w:rsid w:val="00567F31"/>
    <w:rsid w:val="005733B5"/>
    <w:rsid w:val="00573E73"/>
    <w:rsid w:val="00575B2D"/>
    <w:rsid w:val="005833D0"/>
    <w:rsid w:val="005846F3"/>
    <w:rsid w:val="0058622F"/>
    <w:rsid w:val="005870BA"/>
    <w:rsid w:val="00587461"/>
    <w:rsid w:val="00590023"/>
    <w:rsid w:val="00592F82"/>
    <w:rsid w:val="00595B75"/>
    <w:rsid w:val="00595D2E"/>
    <w:rsid w:val="005A0CCA"/>
    <w:rsid w:val="005A0E64"/>
    <w:rsid w:val="005A68A5"/>
    <w:rsid w:val="005A726D"/>
    <w:rsid w:val="005B67AC"/>
    <w:rsid w:val="005C2C94"/>
    <w:rsid w:val="005C36BC"/>
    <w:rsid w:val="005C4865"/>
    <w:rsid w:val="005D43E0"/>
    <w:rsid w:val="005D58A3"/>
    <w:rsid w:val="005E1987"/>
    <w:rsid w:val="005E1B79"/>
    <w:rsid w:val="005E5C28"/>
    <w:rsid w:val="005F026D"/>
    <w:rsid w:val="005F21F4"/>
    <w:rsid w:val="005F2D0B"/>
    <w:rsid w:val="005F4B31"/>
    <w:rsid w:val="006065D1"/>
    <w:rsid w:val="00610388"/>
    <w:rsid w:val="00612183"/>
    <w:rsid w:val="00612CA5"/>
    <w:rsid w:val="006153EC"/>
    <w:rsid w:val="00621A17"/>
    <w:rsid w:val="00622586"/>
    <w:rsid w:val="00622C2B"/>
    <w:rsid w:val="00622DCB"/>
    <w:rsid w:val="0062525C"/>
    <w:rsid w:val="00627CC9"/>
    <w:rsid w:val="00627E7B"/>
    <w:rsid w:val="00630542"/>
    <w:rsid w:val="00632E44"/>
    <w:rsid w:val="00634622"/>
    <w:rsid w:val="00636808"/>
    <w:rsid w:val="00641002"/>
    <w:rsid w:val="00641515"/>
    <w:rsid w:val="006459F8"/>
    <w:rsid w:val="00651AE3"/>
    <w:rsid w:val="00654C2F"/>
    <w:rsid w:val="00657087"/>
    <w:rsid w:val="0066252C"/>
    <w:rsid w:val="006661EF"/>
    <w:rsid w:val="00670CD4"/>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4124"/>
    <w:rsid w:val="006A6530"/>
    <w:rsid w:val="006A777E"/>
    <w:rsid w:val="006B02CB"/>
    <w:rsid w:val="006B2AC7"/>
    <w:rsid w:val="006B435A"/>
    <w:rsid w:val="006B4C64"/>
    <w:rsid w:val="006B4FFC"/>
    <w:rsid w:val="006C3424"/>
    <w:rsid w:val="006C4665"/>
    <w:rsid w:val="006C4B49"/>
    <w:rsid w:val="006C54B2"/>
    <w:rsid w:val="006D0E6E"/>
    <w:rsid w:val="006D4AE1"/>
    <w:rsid w:val="006D6BD5"/>
    <w:rsid w:val="006E481A"/>
    <w:rsid w:val="006E5298"/>
    <w:rsid w:val="006E6F0D"/>
    <w:rsid w:val="006F2CE3"/>
    <w:rsid w:val="006F734A"/>
    <w:rsid w:val="00700D83"/>
    <w:rsid w:val="00703819"/>
    <w:rsid w:val="00704852"/>
    <w:rsid w:val="00706297"/>
    <w:rsid w:val="00706AD5"/>
    <w:rsid w:val="007074E9"/>
    <w:rsid w:val="0070755D"/>
    <w:rsid w:val="00707FC8"/>
    <w:rsid w:val="00713DA4"/>
    <w:rsid w:val="00714BF1"/>
    <w:rsid w:val="00721383"/>
    <w:rsid w:val="0072554C"/>
    <w:rsid w:val="00725911"/>
    <w:rsid w:val="00731DBD"/>
    <w:rsid w:val="007333CC"/>
    <w:rsid w:val="0073399A"/>
    <w:rsid w:val="00740E77"/>
    <w:rsid w:val="00751F66"/>
    <w:rsid w:val="00757D0A"/>
    <w:rsid w:val="007603F5"/>
    <w:rsid w:val="00762DE8"/>
    <w:rsid w:val="00764DB0"/>
    <w:rsid w:val="007656D6"/>
    <w:rsid w:val="00765F98"/>
    <w:rsid w:val="00766F8A"/>
    <w:rsid w:val="0076764D"/>
    <w:rsid w:val="00767C37"/>
    <w:rsid w:val="0077498C"/>
    <w:rsid w:val="00777183"/>
    <w:rsid w:val="007830E6"/>
    <w:rsid w:val="00784128"/>
    <w:rsid w:val="00784B4B"/>
    <w:rsid w:val="007854ED"/>
    <w:rsid w:val="00793173"/>
    <w:rsid w:val="00795468"/>
    <w:rsid w:val="007B25EE"/>
    <w:rsid w:val="007B3AC7"/>
    <w:rsid w:val="007B497A"/>
    <w:rsid w:val="007C1FCC"/>
    <w:rsid w:val="007C32A8"/>
    <w:rsid w:val="007C3FE5"/>
    <w:rsid w:val="007C6201"/>
    <w:rsid w:val="007C6988"/>
    <w:rsid w:val="007D28A1"/>
    <w:rsid w:val="007D4016"/>
    <w:rsid w:val="007D481B"/>
    <w:rsid w:val="007D5E7B"/>
    <w:rsid w:val="007D7C92"/>
    <w:rsid w:val="007E1154"/>
    <w:rsid w:val="007E6BA4"/>
    <w:rsid w:val="007E7678"/>
    <w:rsid w:val="007F41F8"/>
    <w:rsid w:val="007F60D0"/>
    <w:rsid w:val="0080454E"/>
    <w:rsid w:val="00804C32"/>
    <w:rsid w:val="00806302"/>
    <w:rsid w:val="00807119"/>
    <w:rsid w:val="00817D57"/>
    <w:rsid w:val="00821085"/>
    <w:rsid w:val="00822764"/>
    <w:rsid w:val="008241C4"/>
    <w:rsid w:val="0082459E"/>
    <w:rsid w:val="0082483F"/>
    <w:rsid w:val="008264CB"/>
    <w:rsid w:val="00826509"/>
    <w:rsid w:val="008279C0"/>
    <w:rsid w:val="008340F2"/>
    <w:rsid w:val="00835FD1"/>
    <w:rsid w:val="008466BA"/>
    <w:rsid w:val="0084683C"/>
    <w:rsid w:val="00847C9D"/>
    <w:rsid w:val="008512FA"/>
    <w:rsid w:val="00851A4D"/>
    <w:rsid w:val="00853A74"/>
    <w:rsid w:val="00857763"/>
    <w:rsid w:val="00860E61"/>
    <w:rsid w:val="00864252"/>
    <w:rsid w:val="00867A8F"/>
    <w:rsid w:val="008723F3"/>
    <w:rsid w:val="00881DE6"/>
    <w:rsid w:val="00882DFA"/>
    <w:rsid w:val="008835FA"/>
    <w:rsid w:val="008837A6"/>
    <w:rsid w:val="0089145D"/>
    <w:rsid w:val="008A0C6E"/>
    <w:rsid w:val="008A46CF"/>
    <w:rsid w:val="008A4DF2"/>
    <w:rsid w:val="008A6CFE"/>
    <w:rsid w:val="008A7470"/>
    <w:rsid w:val="008B1A08"/>
    <w:rsid w:val="008B2DE3"/>
    <w:rsid w:val="008B5333"/>
    <w:rsid w:val="008B6223"/>
    <w:rsid w:val="008C66E0"/>
    <w:rsid w:val="008D500F"/>
    <w:rsid w:val="008E2DFA"/>
    <w:rsid w:val="008E3339"/>
    <w:rsid w:val="008E40FB"/>
    <w:rsid w:val="008E549B"/>
    <w:rsid w:val="008F18EF"/>
    <w:rsid w:val="008F1A74"/>
    <w:rsid w:val="008F20FC"/>
    <w:rsid w:val="008F2B24"/>
    <w:rsid w:val="008F5FFE"/>
    <w:rsid w:val="0090421A"/>
    <w:rsid w:val="00905A43"/>
    <w:rsid w:val="00907DC2"/>
    <w:rsid w:val="009111D2"/>
    <w:rsid w:val="00912C79"/>
    <w:rsid w:val="00917ADF"/>
    <w:rsid w:val="00924B4B"/>
    <w:rsid w:val="009260A2"/>
    <w:rsid w:val="00933AB7"/>
    <w:rsid w:val="0093483A"/>
    <w:rsid w:val="00942123"/>
    <w:rsid w:val="00951031"/>
    <w:rsid w:val="0095207B"/>
    <w:rsid w:val="009528B9"/>
    <w:rsid w:val="00954461"/>
    <w:rsid w:val="00956085"/>
    <w:rsid w:val="00957951"/>
    <w:rsid w:val="00962045"/>
    <w:rsid w:val="00967EDA"/>
    <w:rsid w:val="00970897"/>
    <w:rsid w:val="00980314"/>
    <w:rsid w:val="009816D0"/>
    <w:rsid w:val="00991428"/>
    <w:rsid w:val="00992676"/>
    <w:rsid w:val="00993164"/>
    <w:rsid w:val="009965FB"/>
    <w:rsid w:val="00996691"/>
    <w:rsid w:val="00997632"/>
    <w:rsid w:val="009A008A"/>
    <w:rsid w:val="009A4880"/>
    <w:rsid w:val="009A7865"/>
    <w:rsid w:val="009B0723"/>
    <w:rsid w:val="009B07AD"/>
    <w:rsid w:val="009B0883"/>
    <w:rsid w:val="009B15E2"/>
    <w:rsid w:val="009B5832"/>
    <w:rsid w:val="009B6312"/>
    <w:rsid w:val="009B640D"/>
    <w:rsid w:val="009C0850"/>
    <w:rsid w:val="009C0B8E"/>
    <w:rsid w:val="009C1BC8"/>
    <w:rsid w:val="009C2442"/>
    <w:rsid w:val="009C78FF"/>
    <w:rsid w:val="009D0811"/>
    <w:rsid w:val="009D0EE1"/>
    <w:rsid w:val="009D30BB"/>
    <w:rsid w:val="009E2AEB"/>
    <w:rsid w:val="009E2E27"/>
    <w:rsid w:val="009E3B19"/>
    <w:rsid w:val="009E4DE3"/>
    <w:rsid w:val="00A047EE"/>
    <w:rsid w:val="00A0482E"/>
    <w:rsid w:val="00A114EA"/>
    <w:rsid w:val="00A153F7"/>
    <w:rsid w:val="00A2274A"/>
    <w:rsid w:val="00A235B7"/>
    <w:rsid w:val="00A26771"/>
    <w:rsid w:val="00A27A7A"/>
    <w:rsid w:val="00A32C3C"/>
    <w:rsid w:val="00A34A13"/>
    <w:rsid w:val="00A407EF"/>
    <w:rsid w:val="00A46B4C"/>
    <w:rsid w:val="00A5117B"/>
    <w:rsid w:val="00A52257"/>
    <w:rsid w:val="00A54000"/>
    <w:rsid w:val="00A54689"/>
    <w:rsid w:val="00A60074"/>
    <w:rsid w:val="00A66253"/>
    <w:rsid w:val="00A6627C"/>
    <w:rsid w:val="00A70BBC"/>
    <w:rsid w:val="00A71019"/>
    <w:rsid w:val="00A81029"/>
    <w:rsid w:val="00A83CB5"/>
    <w:rsid w:val="00A865A7"/>
    <w:rsid w:val="00A96489"/>
    <w:rsid w:val="00AA1354"/>
    <w:rsid w:val="00AA3A42"/>
    <w:rsid w:val="00AA5311"/>
    <w:rsid w:val="00AA7BAA"/>
    <w:rsid w:val="00AB08DC"/>
    <w:rsid w:val="00AB685C"/>
    <w:rsid w:val="00AB6C2D"/>
    <w:rsid w:val="00AC08F7"/>
    <w:rsid w:val="00AC3839"/>
    <w:rsid w:val="00AC4E8B"/>
    <w:rsid w:val="00AC5421"/>
    <w:rsid w:val="00AC7082"/>
    <w:rsid w:val="00AD275D"/>
    <w:rsid w:val="00AD3FEA"/>
    <w:rsid w:val="00AD4E5F"/>
    <w:rsid w:val="00AD7BBD"/>
    <w:rsid w:val="00AF2150"/>
    <w:rsid w:val="00AF228E"/>
    <w:rsid w:val="00AF3582"/>
    <w:rsid w:val="00AF4D5C"/>
    <w:rsid w:val="00B0041D"/>
    <w:rsid w:val="00B04137"/>
    <w:rsid w:val="00B109EF"/>
    <w:rsid w:val="00B1112C"/>
    <w:rsid w:val="00B11B53"/>
    <w:rsid w:val="00B11D19"/>
    <w:rsid w:val="00B12936"/>
    <w:rsid w:val="00B14819"/>
    <w:rsid w:val="00B17AA9"/>
    <w:rsid w:val="00B32DE4"/>
    <w:rsid w:val="00B33578"/>
    <w:rsid w:val="00B370C3"/>
    <w:rsid w:val="00B411AE"/>
    <w:rsid w:val="00B46CE2"/>
    <w:rsid w:val="00B60190"/>
    <w:rsid w:val="00B61419"/>
    <w:rsid w:val="00B716C8"/>
    <w:rsid w:val="00B71D63"/>
    <w:rsid w:val="00B72F5F"/>
    <w:rsid w:val="00B736DF"/>
    <w:rsid w:val="00B74FBD"/>
    <w:rsid w:val="00B75FA8"/>
    <w:rsid w:val="00B77352"/>
    <w:rsid w:val="00B82586"/>
    <w:rsid w:val="00B829A3"/>
    <w:rsid w:val="00B86DB1"/>
    <w:rsid w:val="00B87869"/>
    <w:rsid w:val="00B94EA6"/>
    <w:rsid w:val="00BA0E44"/>
    <w:rsid w:val="00BA47C5"/>
    <w:rsid w:val="00BB0F2B"/>
    <w:rsid w:val="00BB1B72"/>
    <w:rsid w:val="00BC63B6"/>
    <w:rsid w:val="00BD0D57"/>
    <w:rsid w:val="00BD48EE"/>
    <w:rsid w:val="00BE1A50"/>
    <w:rsid w:val="00BE2446"/>
    <w:rsid w:val="00BF4B2A"/>
    <w:rsid w:val="00BF50F7"/>
    <w:rsid w:val="00C02F29"/>
    <w:rsid w:val="00C10C13"/>
    <w:rsid w:val="00C1378F"/>
    <w:rsid w:val="00C15A45"/>
    <w:rsid w:val="00C17111"/>
    <w:rsid w:val="00C20747"/>
    <w:rsid w:val="00C20AFE"/>
    <w:rsid w:val="00C212FE"/>
    <w:rsid w:val="00C21A2D"/>
    <w:rsid w:val="00C22A25"/>
    <w:rsid w:val="00C23B79"/>
    <w:rsid w:val="00C33D50"/>
    <w:rsid w:val="00C35671"/>
    <w:rsid w:val="00C35B77"/>
    <w:rsid w:val="00C370D3"/>
    <w:rsid w:val="00C37339"/>
    <w:rsid w:val="00C376EB"/>
    <w:rsid w:val="00C4003A"/>
    <w:rsid w:val="00C44F29"/>
    <w:rsid w:val="00C46EA1"/>
    <w:rsid w:val="00C46EC1"/>
    <w:rsid w:val="00C504E5"/>
    <w:rsid w:val="00C53E2C"/>
    <w:rsid w:val="00C550C8"/>
    <w:rsid w:val="00C56B61"/>
    <w:rsid w:val="00C606C3"/>
    <w:rsid w:val="00C620F4"/>
    <w:rsid w:val="00C668B6"/>
    <w:rsid w:val="00C67ECE"/>
    <w:rsid w:val="00C7161B"/>
    <w:rsid w:val="00C72848"/>
    <w:rsid w:val="00C7736C"/>
    <w:rsid w:val="00C82D87"/>
    <w:rsid w:val="00C8325A"/>
    <w:rsid w:val="00C841ED"/>
    <w:rsid w:val="00C85AAF"/>
    <w:rsid w:val="00C85F17"/>
    <w:rsid w:val="00C8712A"/>
    <w:rsid w:val="00C91324"/>
    <w:rsid w:val="00C914F7"/>
    <w:rsid w:val="00C963D3"/>
    <w:rsid w:val="00C97A89"/>
    <w:rsid w:val="00CA6E0D"/>
    <w:rsid w:val="00CB2CBB"/>
    <w:rsid w:val="00CB4D61"/>
    <w:rsid w:val="00CB56CE"/>
    <w:rsid w:val="00CB7CAC"/>
    <w:rsid w:val="00CC05E3"/>
    <w:rsid w:val="00CC0EA0"/>
    <w:rsid w:val="00CC5335"/>
    <w:rsid w:val="00CC5BA4"/>
    <w:rsid w:val="00CC70BB"/>
    <w:rsid w:val="00CD3420"/>
    <w:rsid w:val="00CD4998"/>
    <w:rsid w:val="00CE1035"/>
    <w:rsid w:val="00CF2819"/>
    <w:rsid w:val="00CF4F9D"/>
    <w:rsid w:val="00CF6E9E"/>
    <w:rsid w:val="00CF70DC"/>
    <w:rsid w:val="00D0457E"/>
    <w:rsid w:val="00D055B2"/>
    <w:rsid w:val="00D136CC"/>
    <w:rsid w:val="00D148DC"/>
    <w:rsid w:val="00D17FDC"/>
    <w:rsid w:val="00D436CD"/>
    <w:rsid w:val="00D444C5"/>
    <w:rsid w:val="00D457B2"/>
    <w:rsid w:val="00D45AEA"/>
    <w:rsid w:val="00D5244F"/>
    <w:rsid w:val="00D52E4F"/>
    <w:rsid w:val="00D56A37"/>
    <w:rsid w:val="00D57202"/>
    <w:rsid w:val="00D6386E"/>
    <w:rsid w:val="00D63EFD"/>
    <w:rsid w:val="00D64826"/>
    <w:rsid w:val="00D80DF2"/>
    <w:rsid w:val="00D84752"/>
    <w:rsid w:val="00D85AB0"/>
    <w:rsid w:val="00D86B3B"/>
    <w:rsid w:val="00D8748A"/>
    <w:rsid w:val="00D90547"/>
    <w:rsid w:val="00D921B5"/>
    <w:rsid w:val="00D93196"/>
    <w:rsid w:val="00D947CF"/>
    <w:rsid w:val="00D94A4D"/>
    <w:rsid w:val="00D95015"/>
    <w:rsid w:val="00D97A93"/>
    <w:rsid w:val="00DA0A86"/>
    <w:rsid w:val="00DA1083"/>
    <w:rsid w:val="00DA26C8"/>
    <w:rsid w:val="00DB243C"/>
    <w:rsid w:val="00DB3629"/>
    <w:rsid w:val="00DB40C1"/>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418A"/>
    <w:rsid w:val="00DF512D"/>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6D3B"/>
    <w:rsid w:val="00E57410"/>
    <w:rsid w:val="00E6302B"/>
    <w:rsid w:val="00E6323B"/>
    <w:rsid w:val="00E6452F"/>
    <w:rsid w:val="00E64619"/>
    <w:rsid w:val="00E64F45"/>
    <w:rsid w:val="00E6742D"/>
    <w:rsid w:val="00E71CB0"/>
    <w:rsid w:val="00E73529"/>
    <w:rsid w:val="00E77C3D"/>
    <w:rsid w:val="00E80669"/>
    <w:rsid w:val="00E82E22"/>
    <w:rsid w:val="00E850FE"/>
    <w:rsid w:val="00E909F0"/>
    <w:rsid w:val="00E90D47"/>
    <w:rsid w:val="00E93993"/>
    <w:rsid w:val="00E9597C"/>
    <w:rsid w:val="00EA01F2"/>
    <w:rsid w:val="00EA0913"/>
    <w:rsid w:val="00EA0A2F"/>
    <w:rsid w:val="00EA6D31"/>
    <w:rsid w:val="00EB146B"/>
    <w:rsid w:val="00EB45AC"/>
    <w:rsid w:val="00EC2AEA"/>
    <w:rsid w:val="00EC6B87"/>
    <w:rsid w:val="00EC7B11"/>
    <w:rsid w:val="00EC7F95"/>
    <w:rsid w:val="00ED0BC4"/>
    <w:rsid w:val="00ED3771"/>
    <w:rsid w:val="00ED4AB7"/>
    <w:rsid w:val="00ED6A32"/>
    <w:rsid w:val="00EE352A"/>
    <w:rsid w:val="00EE4971"/>
    <w:rsid w:val="00EF090E"/>
    <w:rsid w:val="00EF13B4"/>
    <w:rsid w:val="00F0104E"/>
    <w:rsid w:val="00F022DB"/>
    <w:rsid w:val="00F033DA"/>
    <w:rsid w:val="00F11AAB"/>
    <w:rsid w:val="00F13FB1"/>
    <w:rsid w:val="00F17BC1"/>
    <w:rsid w:val="00F17C87"/>
    <w:rsid w:val="00F20272"/>
    <w:rsid w:val="00F223E7"/>
    <w:rsid w:val="00F2288D"/>
    <w:rsid w:val="00F25779"/>
    <w:rsid w:val="00F26303"/>
    <w:rsid w:val="00F2750A"/>
    <w:rsid w:val="00F27CD8"/>
    <w:rsid w:val="00F30351"/>
    <w:rsid w:val="00F3323E"/>
    <w:rsid w:val="00F341F4"/>
    <w:rsid w:val="00F34F9D"/>
    <w:rsid w:val="00F35CCE"/>
    <w:rsid w:val="00F55241"/>
    <w:rsid w:val="00F5524B"/>
    <w:rsid w:val="00F60538"/>
    <w:rsid w:val="00F61DD2"/>
    <w:rsid w:val="00F63CF1"/>
    <w:rsid w:val="00F6523A"/>
    <w:rsid w:val="00F66AFF"/>
    <w:rsid w:val="00F71433"/>
    <w:rsid w:val="00F7241A"/>
    <w:rsid w:val="00F83E76"/>
    <w:rsid w:val="00F87BEA"/>
    <w:rsid w:val="00F90A57"/>
    <w:rsid w:val="00F96BD2"/>
    <w:rsid w:val="00F97C5B"/>
    <w:rsid w:val="00F97DE1"/>
    <w:rsid w:val="00FA05D2"/>
    <w:rsid w:val="00FA359A"/>
    <w:rsid w:val="00FA3D50"/>
    <w:rsid w:val="00FA776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516A"/>
    <w:rsid w:val="00FE7A03"/>
    <w:rsid w:val="00FF296F"/>
    <w:rsid w:val="00FF5E23"/>
    <w:rsid w:val="00FF7578"/>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16</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216</cp:revision>
  <cp:lastPrinted>2019-08-27T05:42:00Z</cp:lastPrinted>
  <dcterms:created xsi:type="dcterms:W3CDTF">2022-07-22T09:49:00Z</dcterms:created>
  <dcterms:modified xsi:type="dcterms:W3CDTF">2023-07-30T15:30:00Z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2023-07-27T21:48:44Z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a9451456-46db-456f-9ecc-7a68f5d68bae</vt:lpwstr>
  </property>
  <property fmtid="{D5CDD505-2E9C-101B-9397-08002B2CF9AE}" pid="8" name="MSIP_Label_ea60d57e-af5b-4752-ac57-3e4f28ca11dc_ContentBits">
    <vt:lpwstr>0</vt:lpwstr>
  </property>
</Properties>
</file>