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C34881" w:rsidRDefault="00930EFF" w:rsidP="00930EFF">
      <w:pPr>
        <w:pStyle w:val="ListParagraph"/>
        <w:numPr>
          <w:ilvl w:val="0"/>
          <w:numId w:val="2"/>
        </w:numPr>
        <w:ind w:left="426"/>
        <w:jc w:val="both"/>
        <w:rPr>
          <w:rFonts w:ascii="Avenir Next" w:hAnsi="Avenir Next" w:cs="Arial"/>
          <w:sz w:val="22"/>
          <w:szCs w:val="22"/>
          <w:highlight w:val="yellow"/>
        </w:rPr>
      </w:pPr>
      <w:r w:rsidRPr="00C34881">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proofErr w:type="spellStart"/>
      <w:r w:rsidRPr="00B66654">
        <w:rPr>
          <w:rFonts w:ascii="Avenir Next Demi Bold" w:hAnsi="Avenir Next Demi Bold" w:cs="Arial"/>
          <w:b/>
          <w:bCs/>
          <w:i/>
          <w:iCs/>
          <w:sz w:val="22"/>
          <w:szCs w:val="22"/>
          <w:u w:val="single"/>
        </w:rPr>
        <w:t>Désastre</w:t>
      </w:r>
      <w:proofErr w:type="spellEnd"/>
      <w:r w:rsidRPr="00B66654">
        <w:rPr>
          <w:rFonts w:ascii="Avenir Next" w:hAnsi="Avenir Next" w:cs="Arial"/>
          <w:sz w:val="22"/>
          <w:szCs w:val="22"/>
          <w:lang w:val="en-GB"/>
        </w:rPr>
        <w:t xml:space="preserve"> in Jersey under the Bankruptcy (</w:t>
      </w:r>
      <w:proofErr w:type="spellStart"/>
      <w:r w:rsidRPr="00B66654">
        <w:rPr>
          <w:rFonts w:ascii="Avenir Next" w:hAnsi="Avenir Next" w:cs="Arial"/>
          <w:i/>
          <w:iCs/>
          <w:sz w:val="22"/>
          <w:szCs w:val="22"/>
          <w:lang w:val="en-GB"/>
        </w:rPr>
        <w:t>Désastre</w:t>
      </w:r>
      <w:proofErr w:type="spellEnd"/>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lastRenderedPageBreak/>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C34881" w:rsidRDefault="00930EFF" w:rsidP="00930EFF">
      <w:pPr>
        <w:pStyle w:val="ListParagraph"/>
        <w:numPr>
          <w:ilvl w:val="0"/>
          <w:numId w:val="9"/>
        </w:numPr>
        <w:ind w:left="426"/>
        <w:jc w:val="both"/>
        <w:rPr>
          <w:rFonts w:ascii="Avenir Next" w:hAnsi="Avenir Next" w:cs="Arial"/>
          <w:sz w:val="22"/>
          <w:szCs w:val="22"/>
          <w:highlight w:val="yellow"/>
        </w:rPr>
      </w:pPr>
      <w:r w:rsidRPr="00C34881">
        <w:rPr>
          <w:rFonts w:ascii="Avenir Next" w:hAnsi="Avenir Next" w:cs="Arial"/>
          <w:sz w:val="22"/>
          <w:szCs w:val="22"/>
          <w:highlight w:val="yellow"/>
        </w:rPr>
        <w:t>Options (i)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proofErr w:type="spellStart"/>
      <w:r w:rsidRPr="000C64AE">
        <w:rPr>
          <w:rFonts w:ascii="Avenir Next Demi Bold" w:hAnsi="Avenir Next Demi Bold" w:cs="Arial"/>
          <w:b/>
          <w:bCs/>
          <w:i/>
          <w:iCs/>
          <w:sz w:val="22"/>
          <w:szCs w:val="22"/>
          <w:u w:val="single"/>
        </w:rPr>
        <w:t>Désastre</w:t>
      </w:r>
      <w:proofErr w:type="spellEnd"/>
      <w:r w:rsidRPr="00764726">
        <w:rPr>
          <w:rFonts w:ascii="Avenir Next" w:hAnsi="Avenir Next" w:cs="Arial"/>
          <w:sz w:val="22"/>
          <w:szCs w:val="22"/>
          <w:lang w:val="en-GB"/>
        </w:rPr>
        <w:t xml:space="preserve"> under the Bankruptcy (</w:t>
      </w:r>
      <w:proofErr w:type="spellStart"/>
      <w:r w:rsidRPr="00764726">
        <w:rPr>
          <w:rFonts w:ascii="Avenir Next" w:hAnsi="Avenir Next" w:cs="Arial"/>
          <w:i/>
          <w:iCs/>
          <w:sz w:val="22"/>
          <w:szCs w:val="22"/>
          <w:lang w:val="en-GB"/>
        </w:rPr>
        <w:t>Désastre</w:t>
      </w:r>
      <w:proofErr w:type="spellEnd"/>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C34881" w:rsidRDefault="00930EFF" w:rsidP="00930EFF">
      <w:pPr>
        <w:pStyle w:val="ListParagraph"/>
        <w:numPr>
          <w:ilvl w:val="0"/>
          <w:numId w:val="42"/>
        </w:numPr>
        <w:ind w:left="426"/>
        <w:jc w:val="both"/>
        <w:rPr>
          <w:rFonts w:ascii="Avenir Next" w:hAnsi="Avenir Next" w:cs="Arial"/>
          <w:sz w:val="22"/>
          <w:szCs w:val="22"/>
          <w:highlight w:val="yellow"/>
        </w:rPr>
      </w:pPr>
      <w:r w:rsidRPr="00C34881">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proofErr w:type="spellStart"/>
      <w:r w:rsidRPr="00E3372C">
        <w:rPr>
          <w:rFonts w:ascii="Avenir Next" w:hAnsi="Avenir Next" w:cs="Arial"/>
          <w:i/>
          <w:iCs/>
          <w:sz w:val="22"/>
          <w:szCs w:val="22"/>
          <w:lang w:val="en-ZA"/>
        </w:rPr>
        <w:t>Désastre</w:t>
      </w:r>
      <w:proofErr w:type="spellEnd"/>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proofErr w:type="spellStart"/>
      <w:r w:rsidRPr="00E3372C">
        <w:rPr>
          <w:rFonts w:ascii="Avenir Next" w:hAnsi="Avenir Next" w:cs="Arial"/>
          <w:i/>
          <w:iCs/>
          <w:sz w:val="22"/>
          <w:szCs w:val="22"/>
          <w:lang w:val="en-ZA"/>
        </w:rPr>
        <w:t>Dégrèvement</w:t>
      </w:r>
      <w:proofErr w:type="spellEnd"/>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 xml:space="preserve">Remise de </w:t>
      </w:r>
      <w:proofErr w:type="spellStart"/>
      <w:r w:rsidRPr="00E3372C">
        <w:rPr>
          <w:rFonts w:ascii="Avenir Next" w:hAnsi="Avenir Next" w:cs="Arial"/>
          <w:i/>
          <w:iCs/>
          <w:sz w:val="22"/>
          <w:szCs w:val="22"/>
          <w:lang w:val="en-ZA"/>
        </w:rPr>
        <w:t>Biens</w:t>
      </w:r>
      <w:proofErr w:type="spellEnd"/>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834368" w:rsidRDefault="00930EFF" w:rsidP="00930EFF">
      <w:pPr>
        <w:pStyle w:val="ListParagraph"/>
        <w:numPr>
          <w:ilvl w:val="0"/>
          <w:numId w:val="4"/>
        </w:numPr>
        <w:ind w:left="426"/>
        <w:jc w:val="both"/>
        <w:rPr>
          <w:rFonts w:ascii="Avenir Next" w:hAnsi="Avenir Next" w:cs="Arial"/>
          <w:sz w:val="22"/>
          <w:szCs w:val="22"/>
          <w:highlight w:val="yellow"/>
        </w:rPr>
      </w:pPr>
      <w:r w:rsidRPr="00834368">
        <w:rPr>
          <w:rFonts w:ascii="Avenir Next" w:hAnsi="Avenir Next" w:cs="Arial"/>
          <w:sz w:val="22"/>
          <w:szCs w:val="22"/>
          <w:highlight w:val="yellow"/>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834368" w:rsidRDefault="00930EFF" w:rsidP="00930EFF">
      <w:pPr>
        <w:pStyle w:val="ListParagraph"/>
        <w:numPr>
          <w:ilvl w:val="0"/>
          <w:numId w:val="13"/>
        </w:numPr>
        <w:ind w:left="426"/>
        <w:jc w:val="both"/>
        <w:rPr>
          <w:rFonts w:ascii="Avenir Next" w:hAnsi="Avenir Next" w:cs="Arial"/>
          <w:sz w:val="22"/>
          <w:szCs w:val="22"/>
          <w:highlight w:val="yellow"/>
        </w:rPr>
      </w:pPr>
      <w:r w:rsidRPr="00834368">
        <w:rPr>
          <w:rFonts w:ascii="Avenir Next" w:hAnsi="Avenir Next" w:cs="Arial"/>
          <w:sz w:val="22"/>
          <w:szCs w:val="22"/>
          <w:highlight w:val="yellow"/>
        </w:rPr>
        <w:t>Option (i).</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A96B5A" w:rsidRDefault="00930EFF" w:rsidP="00930EFF">
      <w:pPr>
        <w:pStyle w:val="ListParagraph"/>
        <w:numPr>
          <w:ilvl w:val="0"/>
          <w:numId w:val="13"/>
        </w:numPr>
        <w:ind w:left="426"/>
        <w:jc w:val="both"/>
        <w:rPr>
          <w:rFonts w:ascii="Avenir Next" w:hAnsi="Avenir Next" w:cs="Arial"/>
          <w:sz w:val="22"/>
          <w:szCs w:val="22"/>
        </w:rPr>
      </w:pPr>
      <w:r w:rsidRPr="00A96B5A">
        <w:rPr>
          <w:rFonts w:ascii="Avenir Next" w:hAnsi="Avenir Next" w:cs="Arial"/>
          <w:sz w:val="22"/>
          <w:szCs w:val="22"/>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A96B5A" w:rsidRDefault="00930EFF" w:rsidP="00930EFF">
      <w:pPr>
        <w:pStyle w:val="ListParagraph"/>
        <w:numPr>
          <w:ilvl w:val="0"/>
          <w:numId w:val="15"/>
        </w:numPr>
        <w:ind w:left="426"/>
        <w:jc w:val="both"/>
        <w:rPr>
          <w:rFonts w:ascii="Avenir Next" w:hAnsi="Avenir Next" w:cs="Arial"/>
          <w:sz w:val="22"/>
          <w:szCs w:val="22"/>
        </w:rPr>
      </w:pPr>
      <w:r w:rsidRPr="00663A4A">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663A4A" w:rsidRDefault="00930EFF" w:rsidP="00930EFF">
      <w:pPr>
        <w:pStyle w:val="ListParagraph"/>
        <w:numPr>
          <w:ilvl w:val="0"/>
          <w:numId w:val="34"/>
        </w:numPr>
        <w:ind w:left="426"/>
        <w:jc w:val="both"/>
        <w:rPr>
          <w:rFonts w:ascii="Avenir Next" w:hAnsi="Avenir Next" w:cs="Arial"/>
          <w:sz w:val="22"/>
          <w:szCs w:val="22"/>
          <w:highlight w:val="yellow"/>
        </w:rPr>
      </w:pPr>
      <w:r w:rsidRPr="00663A4A">
        <w:rPr>
          <w:rFonts w:ascii="Avenir Next" w:hAnsi="Avenir Next" w:cs="Arial"/>
          <w:sz w:val="22"/>
          <w:szCs w:val="22"/>
          <w:highlight w:val="yellow"/>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(i),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A96B5A" w:rsidRDefault="00930EFF" w:rsidP="00930EFF">
      <w:pPr>
        <w:pStyle w:val="ListParagraph"/>
        <w:numPr>
          <w:ilvl w:val="0"/>
          <w:numId w:val="32"/>
        </w:numPr>
        <w:ind w:left="426"/>
        <w:jc w:val="both"/>
        <w:rPr>
          <w:rFonts w:ascii="Avenir Next" w:hAnsi="Avenir Next" w:cs="Arial"/>
          <w:sz w:val="22"/>
          <w:szCs w:val="22"/>
        </w:rPr>
      </w:pPr>
      <w:r w:rsidRPr="00663A4A">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2071308F" w14:textId="3160AF19" w:rsidR="00240ADF" w:rsidRDefault="00240ADF" w:rsidP="00930EFF">
      <w:pPr>
        <w:pStyle w:val="ListParagraph"/>
        <w:ind w:left="426"/>
        <w:jc w:val="both"/>
        <w:rPr>
          <w:rFonts w:ascii="Avenir Next" w:hAnsi="Avenir Next" w:cs="Arial"/>
          <w:sz w:val="22"/>
          <w:szCs w:val="22"/>
        </w:rPr>
      </w:pPr>
    </w:p>
    <w:p w14:paraId="652A210E" w14:textId="77777777" w:rsidR="00240ADF" w:rsidRPr="005E149B" w:rsidRDefault="00240AD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i) and (iv</w:t>
      </w:r>
      <w:r w:rsidRPr="00B87DBA">
        <w:rPr>
          <w:rFonts w:ascii="Avenir Next" w:hAnsi="Avenir Next" w:cs="Arial"/>
          <w:sz w:val="22"/>
          <w:szCs w:val="22"/>
        </w:rPr>
        <w:t>).</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sidRPr="00663A4A">
        <w:rPr>
          <w:rFonts w:ascii="Avenir Next" w:hAnsi="Avenir Next" w:cs="Arial"/>
          <w:sz w:val="22"/>
          <w:szCs w:val="22"/>
          <w:highlight w:val="yellow"/>
        </w:rPr>
        <w:t>All of the above.</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663A4A" w:rsidRDefault="00930EFF" w:rsidP="00930EFF">
      <w:pPr>
        <w:pStyle w:val="ListParagraph"/>
        <w:numPr>
          <w:ilvl w:val="0"/>
          <w:numId w:val="38"/>
        </w:numPr>
        <w:ind w:left="426"/>
        <w:rPr>
          <w:rFonts w:ascii="Avenir Next" w:hAnsi="Avenir Next" w:cs="Arial"/>
          <w:sz w:val="22"/>
          <w:szCs w:val="22"/>
          <w:highlight w:val="yellow"/>
          <w:lang w:val="en-GB"/>
        </w:rPr>
      </w:pPr>
      <w:r w:rsidRPr="00663A4A">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27FD39C" w14:textId="09B09E43" w:rsidR="00240ADF" w:rsidRDefault="00240AD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ADA3FD2"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proofErr w:type="spellStart"/>
      <w:r w:rsidRPr="003D37BA">
        <w:rPr>
          <w:rFonts w:ascii="Avenir Next" w:hAnsi="Avenir Next" w:cs="Arial"/>
          <w:i/>
          <w:iCs/>
          <w:sz w:val="22"/>
          <w:szCs w:val="22"/>
          <w:lang w:val="en-GB"/>
        </w:rPr>
        <w:t>Désastre</w:t>
      </w:r>
      <w:proofErr w:type="spellEnd"/>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61CF30DB" w14:textId="41AF0758" w:rsidR="00663A4A" w:rsidRDefault="00663A4A" w:rsidP="00930EFF">
      <w:pPr>
        <w:jc w:val="both"/>
        <w:rPr>
          <w:rFonts w:ascii="Avenir Next" w:hAnsi="Avenir Next" w:cs="Arial"/>
          <w:sz w:val="22"/>
          <w:szCs w:val="22"/>
          <w:lang w:val="en-GB"/>
        </w:rPr>
      </w:pPr>
    </w:p>
    <w:p w14:paraId="72B987FE" w14:textId="7844304A" w:rsidR="00663A4A" w:rsidRPr="00F367B3" w:rsidRDefault="00663A4A" w:rsidP="00CC77C3">
      <w:pPr>
        <w:jc w:val="both"/>
        <w:rPr>
          <w:rFonts w:ascii="Avenir Next" w:hAnsi="Avenir Next" w:cs="Arial"/>
          <w:i/>
          <w:color w:val="808080" w:themeColor="background1" w:themeShade="80"/>
          <w:sz w:val="22"/>
          <w:szCs w:val="22"/>
          <w:u w:val="single"/>
          <w:lang w:val="en-GB"/>
        </w:rPr>
      </w:pPr>
      <w:r w:rsidRPr="00F367B3">
        <w:rPr>
          <w:rFonts w:ascii="Avenir Next" w:hAnsi="Avenir Next" w:cs="Arial"/>
          <w:i/>
          <w:color w:val="808080" w:themeColor="background1" w:themeShade="80"/>
          <w:sz w:val="22"/>
          <w:szCs w:val="22"/>
          <w:u w:val="single"/>
          <w:lang w:val="en-GB"/>
        </w:rPr>
        <w:t>Powers available to a Viscount</w:t>
      </w:r>
    </w:p>
    <w:p w14:paraId="6AFD8F2D" w14:textId="77777777" w:rsidR="00663A4A" w:rsidRPr="00F367B3" w:rsidRDefault="00663A4A" w:rsidP="00CC77C3">
      <w:pPr>
        <w:jc w:val="both"/>
        <w:rPr>
          <w:rFonts w:ascii="Avenir Next" w:hAnsi="Avenir Next" w:cs="Arial"/>
          <w:color w:val="808080" w:themeColor="background1" w:themeShade="80"/>
          <w:sz w:val="22"/>
          <w:szCs w:val="22"/>
          <w:lang w:val="en-GB"/>
        </w:rPr>
      </w:pPr>
    </w:p>
    <w:p w14:paraId="1A462726" w14:textId="77777777" w:rsidR="00CC77C3" w:rsidRPr="00F367B3" w:rsidRDefault="00663A4A" w:rsidP="00CC77C3">
      <w:pPr>
        <w:jc w:val="both"/>
        <w:rPr>
          <w:rFonts w:ascii="Avenir Next" w:hAnsi="Avenir Next" w:cs="Arial"/>
          <w:iCs/>
          <w:color w:val="808080" w:themeColor="background1" w:themeShade="80"/>
          <w:sz w:val="22"/>
          <w:szCs w:val="22"/>
          <w:lang w:val="en-GB"/>
        </w:rPr>
      </w:pPr>
      <w:r w:rsidRPr="00F367B3">
        <w:rPr>
          <w:rFonts w:ascii="Avenir Next" w:hAnsi="Avenir Next" w:cs="Arial"/>
          <w:color w:val="808080" w:themeColor="background1" w:themeShade="80"/>
          <w:sz w:val="22"/>
          <w:szCs w:val="22"/>
          <w:lang w:val="en-GB"/>
        </w:rPr>
        <w:t xml:space="preserve">The Viscount will carry out </w:t>
      </w:r>
      <w:r w:rsidR="00CC77C3" w:rsidRPr="00F367B3">
        <w:rPr>
          <w:rFonts w:ascii="Avenir Next" w:hAnsi="Avenir Next" w:cs="Arial"/>
          <w:color w:val="808080" w:themeColor="background1" w:themeShade="80"/>
          <w:sz w:val="22"/>
          <w:szCs w:val="22"/>
          <w:lang w:val="en-GB"/>
        </w:rPr>
        <w:t xml:space="preserve">(and administer) </w:t>
      </w:r>
      <w:r w:rsidRPr="00F367B3">
        <w:rPr>
          <w:rFonts w:ascii="Avenir Next" w:hAnsi="Avenir Next" w:cs="Arial"/>
          <w:color w:val="808080" w:themeColor="background1" w:themeShade="80"/>
          <w:sz w:val="22"/>
          <w:szCs w:val="22"/>
          <w:lang w:val="en-GB"/>
        </w:rPr>
        <w:t xml:space="preserve">the </w:t>
      </w:r>
      <w:proofErr w:type="spellStart"/>
      <w:r w:rsidRPr="00F367B3">
        <w:rPr>
          <w:rFonts w:ascii="Avenir Next" w:hAnsi="Avenir Next" w:cs="Arial"/>
          <w:iCs/>
          <w:color w:val="808080" w:themeColor="background1" w:themeShade="80"/>
          <w:sz w:val="22"/>
          <w:szCs w:val="22"/>
          <w:lang w:val="en-GB"/>
        </w:rPr>
        <w:t>Désastre</w:t>
      </w:r>
      <w:proofErr w:type="spellEnd"/>
      <w:r w:rsidRPr="00F367B3">
        <w:rPr>
          <w:rFonts w:ascii="Avenir Next" w:hAnsi="Avenir Next" w:cs="Arial"/>
          <w:iCs/>
          <w:color w:val="808080" w:themeColor="background1" w:themeShade="80"/>
          <w:sz w:val="22"/>
          <w:szCs w:val="22"/>
          <w:lang w:val="en-GB"/>
        </w:rPr>
        <w:t xml:space="preserve"> </w:t>
      </w:r>
      <w:r w:rsidR="00CC77C3" w:rsidRPr="00F367B3">
        <w:rPr>
          <w:rFonts w:ascii="Avenir Next" w:hAnsi="Avenir Next" w:cs="Arial"/>
          <w:iCs/>
          <w:color w:val="808080" w:themeColor="background1" w:themeShade="80"/>
          <w:sz w:val="22"/>
          <w:szCs w:val="22"/>
          <w:lang w:val="en-GB"/>
        </w:rPr>
        <w:t>procedures under the Bankruptcy Law</w:t>
      </w:r>
      <w:r w:rsidRPr="00F367B3">
        <w:rPr>
          <w:rFonts w:ascii="Avenir Next" w:hAnsi="Avenir Next" w:cs="Arial"/>
          <w:iCs/>
          <w:color w:val="808080" w:themeColor="background1" w:themeShade="80"/>
          <w:sz w:val="22"/>
          <w:szCs w:val="22"/>
          <w:lang w:val="en-GB"/>
        </w:rPr>
        <w:t xml:space="preserve">. </w:t>
      </w:r>
      <w:r w:rsidR="00CC77C3" w:rsidRPr="00F367B3">
        <w:rPr>
          <w:rFonts w:ascii="Avenir Next" w:hAnsi="Avenir Next" w:cs="Arial"/>
          <w:iCs/>
          <w:color w:val="808080" w:themeColor="background1" w:themeShade="80"/>
          <w:sz w:val="22"/>
          <w:szCs w:val="22"/>
          <w:lang w:val="en-GB"/>
        </w:rPr>
        <w:t xml:space="preserve"> Upon declaring the assets of a debtor </w:t>
      </w:r>
      <w:proofErr w:type="spellStart"/>
      <w:r w:rsidR="00CC77C3" w:rsidRPr="00F367B3">
        <w:rPr>
          <w:rFonts w:ascii="Avenir Next" w:hAnsi="Avenir Next" w:cs="Arial"/>
          <w:i/>
          <w:iCs/>
          <w:color w:val="808080" w:themeColor="background1" w:themeShade="80"/>
          <w:sz w:val="22"/>
          <w:szCs w:val="22"/>
          <w:lang w:val="en-GB"/>
        </w:rPr>
        <w:t>en</w:t>
      </w:r>
      <w:proofErr w:type="spellEnd"/>
      <w:r w:rsidR="00CC77C3" w:rsidRPr="00F367B3">
        <w:rPr>
          <w:rFonts w:ascii="Avenir Next" w:hAnsi="Avenir Next" w:cs="Arial"/>
          <w:iCs/>
          <w:color w:val="808080" w:themeColor="background1" w:themeShade="80"/>
          <w:sz w:val="22"/>
          <w:szCs w:val="22"/>
          <w:lang w:val="en-GB"/>
        </w:rPr>
        <w:t xml:space="preserve"> </w:t>
      </w:r>
      <w:proofErr w:type="spellStart"/>
      <w:r w:rsidR="00CC77C3" w:rsidRPr="00F367B3">
        <w:rPr>
          <w:rFonts w:ascii="Avenir Next" w:hAnsi="Avenir Next" w:cs="Arial"/>
          <w:i/>
          <w:iCs/>
          <w:color w:val="808080" w:themeColor="background1" w:themeShade="80"/>
          <w:sz w:val="22"/>
          <w:szCs w:val="22"/>
          <w:lang w:val="en-GB"/>
        </w:rPr>
        <w:t>Désastre</w:t>
      </w:r>
      <w:proofErr w:type="spellEnd"/>
      <w:r w:rsidR="00CC77C3" w:rsidRPr="00F367B3">
        <w:rPr>
          <w:rFonts w:ascii="Avenir Next" w:hAnsi="Avenir Next" w:cs="Arial"/>
          <w:iCs/>
          <w:color w:val="808080" w:themeColor="background1" w:themeShade="80"/>
          <w:sz w:val="22"/>
          <w:szCs w:val="22"/>
          <w:lang w:val="en-GB"/>
        </w:rPr>
        <w:t>, these assets will vest in the Viscount who will be able to realise the assets for the benefit of the debtor's creditors. The Viscount also has the power to:</w:t>
      </w:r>
    </w:p>
    <w:p w14:paraId="37BD1024" w14:textId="77777777" w:rsidR="00CC77C3" w:rsidRPr="00F367B3" w:rsidRDefault="00CC77C3" w:rsidP="00CC77C3">
      <w:pPr>
        <w:jc w:val="both"/>
        <w:rPr>
          <w:rFonts w:ascii="Avenir Next" w:hAnsi="Avenir Next" w:cs="Arial"/>
          <w:iCs/>
          <w:color w:val="808080" w:themeColor="background1" w:themeShade="80"/>
          <w:sz w:val="22"/>
          <w:szCs w:val="22"/>
          <w:lang w:val="en-GB"/>
        </w:rPr>
      </w:pPr>
    </w:p>
    <w:p w14:paraId="3CC98176" w14:textId="77777777" w:rsidR="00CC77C3" w:rsidRPr="00F367B3" w:rsidRDefault="00CC77C3" w:rsidP="00CC77C3">
      <w:pPr>
        <w:pStyle w:val="ListParagraph"/>
        <w:numPr>
          <w:ilvl w:val="0"/>
          <w:numId w:val="44"/>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conduct investigations to determine why insolvency occurred and whether any offences were committed;</w:t>
      </w:r>
    </w:p>
    <w:p w14:paraId="7F114737" w14:textId="454F6D21" w:rsidR="00A96B5A" w:rsidRPr="00F367B3" w:rsidRDefault="00CC77C3" w:rsidP="00CC77C3">
      <w:pPr>
        <w:pStyle w:val="ListParagraph"/>
        <w:numPr>
          <w:ilvl w:val="0"/>
          <w:numId w:val="44"/>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bring, institute or defend action in respect of any property vested in the Viscount;</w:t>
      </w:r>
    </w:p>
    <w:p w14:paraId="131A540C" w14:textId="354AA4DD" w:rsidR="00CC77C3" w:rsidRPr="00F367B3" w:rsidRDefault="00CC77C3" w:rsidP="00CC77C3">
      <w:pPr>
        <w:pStyle w:val="ListParagraph"/>
        <w:numPr>
          <w:ilvl w:val="0"/>
          <w:numId w:val="44"/>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composite debts, claims and liabilities;</w:t>
      </w:r>
    </w:p>
    <w:p w14:paraId="2AD8F2E0" w14:textId="69EBB3FC" w:rsidR="00CC77C3" w:rsidRPr="00F367B3" w:rsidRDefault="00CC77C3" w:rsidP="00CC77C3">
      <w:pPr>
        <w:pStyle w:val="ListParagraph"/>
        <w:numPr>
          <w:ilvl w:val="0"/>
          <w:numId w:val="44"/>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pay creditors; and</w:t>
      </w:r>
    </w:p>
    <w:p w14:paraId="1264B493" w14:textId="3AF6267C" w:rsidR="00CC77C3" w:rsidRPr="00F367B3" w:rsidRDefault="00CC77C3" w:rsidP="00CC77C3">
      <w:pPr>
        <w:pStyle w:val="ListParagraph"/>
        <w:numPr>
          <w:ilvl w:val="0"/>
          <w:numId w:val="44"/>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disclaim onerous property.</w:t>
      </w:r>
    </w:p>
    <w:p w14:paraId="204B61CF" w14:textId="534C1EBA" w:rsidR="00CC77C3" w:rsidRPr="00F367B3" w:rsidRDefault="00CC77C3" w:rsidP="00930EFF">
      <w:pPr>
        <w:jc w:val="both"/>
        <w:rPr>
          <w:rFonts w:ascii="Avenir Next" w:hAnsi="Avenir Next" w:cs="Arial"/>
          <w:iCs/>
          <w:color w:val="808080" w:themeColor="background1" w:themeShade="80"/>
          <w:sz w:val="22"/>
          <w:szCs w:val="22"/>
          <w:lang w:val="en-GB"/>
        </w:rPr>
      </w:pPr>
    </w:p>
    <w:p w14:paraId="2A43A5C8" w14:textId="4D948540" w:rsidR="00CC77C3" w:rsidRPr="00F367B3" w:rsidRDefault="00CC77C3" w:rsidP="00930EFF">
      <w:pPr>
        <w:jc w:val="both"/>
        <w:rPr>
          <w:rFonts w:ascii="Avenir Next" w:hAnsi="Avenir Next" w:cs="Arial"/>
          <w:i/>
          <w:iCs/>
          <w:color w:val="808080" w:themeColor="background1" w:themeShade="80"/>
          <w:sz w:val="22"/>
          <w:szCs w:val="22"/>
          <w:u w:val="single"/>
          <w:lang w:val="en-GB"/>
        </w:rPr>
      </w:pPr>
      <w:r w:rsidRPr="00F367B3">
        <w:rPr>
          <w:rFonts w:ascii="Avenir Next" w:hAnsi="Avenir Next" w:cs="Arial"/>
          <w:i/>
          <w:iCs/>
          <w:color w:val="808080" w:themeColor="background1" w:themeShade="80"/>
          <w:sz w:val="22"/>
          <w:szCs w:val="22"/>
          <w:u w:val="single"/>
          <w:lang w:val="en-GB"/>
        </w:rPr>
        <w:t>Powers available to a Liquidator</w:t>
      </w:r>
    </w:p>
    <w:p w14:paraId="55C8C622" w14:textId="19B02225" w:rsidR="00CC77C3" w:rsidRPr="00F367B3" w:rsidRDefault="00CC77C3" w:rsidP="00930EFF">
      <w:pPr>
        <w:jc w:val="both"/>
        <w:rPr>
          <w:rFonts w:ascii="Avenir Next" w:hAnsi="Avenir Next" w:cs="Arial"/>
          <w:i/>
          <w:iCs/>
          <w:color w:val="808080" w:themeColor="background1" w:themeShade="80"/>
          <w:sz w:val="22"/>
          <w:szCs w:val="22"/>
          <w:u w:val="single"/>
          <w:lang w:val="en-GB"/>
        </w:rPr>
      </w:pPr>
    </w:p>
    <w:p w14:paraId="151A9746" w14:textId="705ED903" w:rsidR="00CC77C3" w:rsidRPr="00F367B3" w:rsidRDefault="00CC77C3" w:rsidP="00930EFF">
      <w:p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This depends on whether a liquidity is acting in a summary winding-u</w:t>
      </w:r>
      <w:r w:rsidR="009169DE" w:rsidRPr="00F367B3">
        <w:rPr>
          <w:rFonts w:ascii="Avenir Next" w:hAnsi="Avenir Next" w:cs="Arial"/>
          <w:iCs/>
          <w:color w:val="808080" w:themeColor="background1" w:themeShade="80"/>
          <w:sz w:val="22"/>
          <w:szCs w:val="22"/>
          <w:lang w:val="en-GB"/>
        </w:rPr>
        <w:t>p, a just and equitable winding-</w:t>
      </w:r>
      <w:r w:rsidRPr="00F367B3">
        <w:rPr>
          <w:rFonts w:ascii="Avenir Next" w:hAnsi="Avenir Next" w:cs="Arial"/>
          <w:iCs/>
          <w:color w:val="808080" w:themeColor="background1" w:themeShade="80"/>
          <w:sz w:val="22"/>
          <w:szCs w:val="22"/>
          <w:lang w:val="en-GB"/>
        </w:rPr>
        <w:t>up or a creditors winding-up (either voluntarily or through the court.) In a summary winding-up</w:t>
      </w:r>
      <w:r w:rsidR="009169DE" w:rsidRPr="00F367B3">
        <w:rPr>
          <w:rFonts w:ascii="Avenir Next" w:hAnsi="Avenir Next" w:cs="Arial"/>
          <w:iCs/>
          <w:color w:val="808080" w:themeColor="background1" w:themeShade="80"/>
          <w:sz w:val="22"/>
          <w:szCs w:val="22"/>
          <w:lang w:val="en-GB"/>
        </w:rPr>
        <w:t>,</w:t>
      </w:r>
      <w:r w:rsidRPr="00F367B3">
        <w:rPr>
          <w:rFonts w:ascii="Avenir Next" w:hAnsi="Avenir Next" w:cs="Arial"/>
          <w:iCs/>
          <w:color w:val="808080" w:themeColor="background1" w:themeShade="80"/>
          <w:sz w:val="22"/>
          <w:szCs w:val="22"/>
          <w:lang w:val="en-GB"/>
        </w:rPr>
        <w:t xml:space="preserve"> </w:t>
      </w:r>
      <w:r w:rsidR="009169DE" w:rsidRPr="00F367B3">
        <w:rPr>
          <w:rFonts w:ascii="Avenir Next" w:hAnsi="Avenir Next" w:cs="Arial"/>
          <w:iCs/>
          <w:color w:val="808080" w:themeColor="background1" w:themeShade="80"/>
          <w:sz w:val="22"/>
          <w:szCs w:val="22"/>
          <w:lang w:val="en-GB"/>
        </w:rPr>
        <w:t>a</w:t>
      </w:r>
      <w:r w:rsidRPr="00F367B3">
        <w:rPr>
          <w:rFonts w:ascii="Avenir Next" w:hAnsi="Avenir Next" w:cs="Arial"/>
          <w:iCs/>
          <w:color w:val="808080" w:themeColor="background1" w:themeShade="80"/>
          <w:sz w:val="22"/>
          <w:szCs w:val="22"/>
          <w:lang w:val="en-GB"/>
        </w:rPr>
        <w:t xml:space="preserve"> Liquidator </w:t>
      </w:r>
      <w:r w:rsidR="009169DE" w:rsidRPr="00F367B3">
        <w:rPr>
          <w:rFonts w:ascii="Avenir Next" w:hAnsi="Avenir Next" w:cs="Arial"/>
          <w:iCs/>
          <w:color w:val="808080" w:themeColor="background1" w:themeShade="80"/>
          <w:sz w:val="22"/>
          <w:szCs w:val="22"/>
          <w:lang w:val="en-GB"/>
        </w:rPr>
        <w:t>powers are only as required to realise assets, discharge liabilities and distribute assets.  In a just and equitable winding-up a Liquidator has those powers determined by the Court, but are likely to be similar to either a summary winding-up or a creditors' winding-up (depending on whether it is a solvent or insolvent winding-up). In a creditors' winding-up, the Liquidator has the power to:</w:t>
      </w:r>
    </w:p>
    <w:p w14:paraId="435ACADA" w14:textId="35F99A43" w:rsidR="009169DE" w:rsidRPr="00F367B3" w:rsidRDefault="009169DE" w:rsidP="00930EFF">
      <w:pPr>
        <w:jc w:val="both"/>
        <w:rPr>
          <w:rFonts w:ascii="Avenir Next" w:hAnsi="Avenir Next" w:cs="Arial"/>
          <w:iCs/>
          <w:color w:val="808080" w:themeColor="background1" w:themeShade="80"/>
          <w:sz w:val="22"/>
          <w:szCs w:val="22"/>
          <w:lang w:val="en-GB"/>
        </w:rPr>
      </w:pPr>
    </w:p>
    <w:p w14:paraId="439FC64B" w14:textId="497BB676" w:rsidR="009169DE" w:rsidRPr="00F367B3" w:rsidRDefault="009169DE" w:rsidP="009169DE">
      <w:pPr>
        <w:pStyle w:val="ListParagraph"/>
        <w:numPr>
          <w:ilvl w:val="0"/>
          <w:numId w:val="45"/>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carry out all things necessary for the beneficial winding-up;</w:t>
      </w:r>
    </w:p>
    <w:p w14:paraId="2A139A0C" w14:textId="7FD55359" w:rsidR="009169DE" w:rsidRPr="00F367B3" w:rsidRDefault="009169DE" w:rsidP="009169DE">
      <w:pPr>
        <w:pStyle w:val="ListParagraph"/>
        <w:numPr>
          <w:ilvl w:val="0"/>
          <w:numId w:val="45"/>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pay creditors;</w:t>
      </w:r>
    </w:p>
    <w:p w14:paraId="35EB8AF3" w14:textId="0C2441DC" w:rsidR="009169DE" w:rsidRPr="00F367B3" w:rsidRDefault="009169DE" w:rsidP="009169DE">
      <w:pPr>
        <w:pStyle w:val="ListParagraph"/>
        <w:numPr>
          <w:ilvl w:val="0"/>
          <w:numId w:val="45"/>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disclaim onerous property and contract leases; and</w:t>
      </w:r>
    </w:p>
    <w:p w14:paraId="1EBD16C9" w14:textId="7E6CB522" w:rsidR="00930EFF" w:rsidRPr="00F367B3" w:rsidRDefault="009169DE" w:rsidP="00930EFF">
      <w:pPr>
        <w:pStyle w:val="ListParagraph"/>
        <w:numPr>
          <w:ilvl w:val="0"/>
          <w:numId w:val="45"/>
        </w:numPr>
        <w:jc w:val="both"/>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 xml:space="preserve">pursue recovery in respect of antecedent transactions. </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4570BEC8" w:rsidR="00930EFF"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1153D7AD" w14:textId="22B45B59" w:rsidR="009169DE" w:rsidRDefault="009169DE" w:rsidP="00930EFF">
      <w:pPr>
        <w:jc w:val="both"/>
        <w:rPr>
          <w:rFonts w:ascii="Avenir Next" w:hAnsi="Avenir Next" w:cs="Arial"/>
          <w:sz w:val="22"/>
          <w:szCs w:val="22"/>
          <w:lang w:val="en-GB"/>
        </w:rPr>
      </w:pPr>
    </w:p>
    <w:p w14:paraId="333D0364" w14:textId="6921EA58" w:rsidR="00A96B5A" w:rsidRPr="00F367B3" w:rsidRDefault="009169DE" w:rsidP="00930EFF">
      <w:pPr>
        <w:jc w:val="both"/>
        <w:rPr>
          <w:rFonts w:ascii="Avenir Next" w:hAnsi="Avenir Next" w:cs="Arial"/>
          <w:color w:val="808080" w:themeColor="background1" w:themeShade="80"/>
          <w:sz w:val="22"/>
          <w:szCs w:val="22"/>
          <w:lang w:val="en-GB"/>
        </w:rPr>
      </w:pPr>
      <w:r w:rsidRPr="00F367B3">
        <w:rPr>
          <w:rFonts w:ascii="Avenir Next" w:hAnsi="Avenir Next" w:cs="Arial"/>
          <w:color w:val="808080" w:themeColor="background1" w:themeShade="80"/>
          <w:sz w:val="22"/>
          <w:szCs w:val="22"/>
          <w:lang w:val="en-GB"/>
        </w:rPr>
        <w:t>The reason for this is that Jersey is an offshore jurisdiction and international finance centre and therefore operates a different a business landscape to a typical onshore jurisdiction</w:t>
      </w:r>
      <w:r w:rsidR="00AF7E4C" w:rsidRPr="00F367B3">
        <w:rPr>
          <w:rFonts w:ascii="Avenir Next" w:hAnsi="Avenir Next" w:cs="Arial"/>
          <w:color w:val="808080" w:themeColor="background1" w:themeShade="80"/>
          <w:sz w:val="22"/>
          <w:szCs w:val="22"/>
          <w:lang w:val="en-GB"/>
        </w:rPr>
        <w:t xml:space="preserve"> (including, 33,000 live companies registered). These companies are often SPV's holding companies or other group companies, as opposed to more traditional "trading businesses" found onshore. Consequently, the number of managed solvent liquidations is high, whereas the requirement for rescue and turnaround process is low. </w:t>
      </w: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4F1B9606"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705742E3" w14:textId="72285770" w:rsidR="00AF7E4C" w:rsidRPr="00F367B3" w:rsidRDefault="00AF7E4C" w:rsidP="00930EFF">
      <w:pPr>
        <w:jc w:val="both"/>
        <w:rPr>
          <w:rFonts w:ascii="Avenir Next" w:hAnsi="Avenir Next" w:cs="Arial"/>
          <w:color w:val="808080" w:themeColor="background1" w:themeShade="80"/>
          <w:sz w:val="22"/>
          <w:szCs w:val="22"/>
          <w:lang w:val="en-GB"/>
        </w:rPr>
      </w:pPr>
      <w:r>
        <w:rPr>
          <w:rFonts w:ascii="Avenir Next" w:hAnsi="Avenir Next" w:cs="Arial"/>
          <w:sz w:val="22"/>
          <w:szCs w:val="22"/>
          <w:lang w:val="en-GB"/>
        </w:rPr>
        <w:br/>
      </w:r>
      <w:r w:rsidRPr="00F367B3">
        <w:rPr>
          <w:rFonts w:ascii="Avenir Next" w:hAnsi="Avenir Next" w:cs="Arial"/>
          <w:color w:val="808080" w:themeColor="background1" w:themeShade="80"/>
          <w:sz w:val="22"/>
          <w:szCs w:val="22"/>
          <w:lang w:val="en-GB"/>
        </w:rPr>
        <w:t>A creditor has various options available to it. These include:</w:t>
      </w:r>
    </w:p>
    <w:p w14:paraId="147FBDFC" w14:textId="32B1616A" w:rsidR="00AF7E4C" w:rsidRPr="00F367B3" w:rsidRDefault="00AF7E4C" w:rsidP="00930EFF">
      <w:pPr>
        <w:jc w:val="both"/>
        <w:rPr>
          <w:rFonts w:ascii="Avenir Next" w:hAnsi="Avenir Next" w:cs="Arial"/>
          <w:color w:val="808080" w:themeColor="background1" w:themeShade="80"/>
          <w:sz w:val="22"/>
          <w:szCs w:val="22"/>
          <w:lang w:val="en-GB"/>
        </w:rPr>
      </w:pPr>
    </w:p>
    <w:p w14:paraId="59F2E69D" w14:textId="781F0C11" w:rsidR="00AF7E4C" w:rsidRPr="00F367B3" w:rsidRDefault="00AF7E4C" w:rsidP="00AF7E4C">
      <w:pPr>
        <w:pStyle w:val="ListParagraph"/>
        <w:numPr>
          <w:ilvl w:val="0"/>
          <w:numId w:val="46"/>
        </w:numPr>
        <w:jc w:val="both"/>
        <w:rPr>
          <w:rFonts w:ascii="Avenir Next" w:hAnsi="Avenir Next" w:cs="Arial"/>
          <w:color w:val="808080" w:themeColor="background1" w:themeShade="80"/>
          <w:sz w:val="22"/>
          <w:szCs w:val="22"/>
          <w:lang w:val="en-GB"/>
        </w:rPr>
      </w:pPr>
      <w:r w:rsidRPr="00F367B3">
        <w:rPr>
          <w:rFonts w:ascii="Avenir Next" w:hAnsi="Avenir Next" w:cs="Arial"/>
          <w:color w:val="808080" w:themeColor="background1" w:themeShade="80"/>
          <w:sz w:val="22"/>
          <w:szCs w:val="22"/>
          <w:lang w:val="en-GB"/>
        </w:rPr>
        <w:t xml:space="preserve">issuing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processes, however the creditor would need to have a valid claim of at least JEP 3,000;</w:t>
      </w:r>
    </w:p>
    <w:p w14:paraId="23339C64" w14:textId="00F15C0E" w:rsidR="00AF7E4C" w:rsidRPr="00F367B3" w:rsidRDefault="00AF7E4C" w:rsidP="00AF7E4C">
      <w:pPr>
        <w:pStyle w:val="ListParagraph"/>
        <w:numPr>
          <w:ilvl w:val="0"/>
          <w:numId w:val="46"/>
        </w:numPr>
        <w:jc w:val="both"/>
        <w:rPr>
          <w:rFonts w:ascii="Avenir Next" w:hAnsi="Avenir Next" w:cs="Arial"/>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 xml:space="preserve">Creditors winding-up, which allows a creditor of an insolvent company to apply to court for the company to be placed into a creditors' winding up and for a liquidator to be appointed; </w:t>
      </w:r>
    </w:p>
    <w:p w14:paraId="4AC2B7D3" w14:textId="7EB8DF41" w:rsidR="00AF7E4C" w:rsidRPr="00F367B3" w:rsidRDefault="00AF7E4C" w:rsidP="00AF7E4C">
      <w:pPr>
        <w:pStyle w:val="ListParagraph"/>
        <w:numPr>
          <w:ilvl w:val="0"/>
          <w:numId w:val="46"/>
        </w:numPr>
        <w:jc w:val="both"/>
        <w:rPr>
          <w:rFonts w:ascii="Avenir Next" w:hAnsi="Avenir Next" w:cs="Arial"/>
          <w:color w:val="808080" w:themeColor="background1" w:themeShade="80"/>
          <w:sz w:val="22"/>
          <w:szCs w:val="22"/>
          <w:lang w:val="en-GB"/>
        </w:rPr>
      </w:pPr>
      <w:r w:rsidRPr="00F367B3">
        <w:rPr>
          <w:rFonts w:ascii="Avenir Next" w:hAnsi="Avenir Next" w:cs="Arial"/>
          <w:color w:val="808080" w:themeColor="background1" w:themeShade="80"/>
          <w:sz w:val="22"/>
          <w:szCs w:val="22"/>
          <w:lang w:val="en-GB"/>
        </w:rPr>
        <w:t xml:space="preserve">The old process of </w:t>
      </w:r>
      <w:proofErr w:type="spellStart"/>
      <w:r w:rsidRPr="00F367B3">
        <w:rPr>
          <w:rFonts w:ascii="Avenir Next" w:hAnsi="Avenir Next" w:cs="Arial"/>
          <w:i/>
          <w:iCs/>
          <w:color w:val="808080" w:themeColor="background1" w:themeShade="80"/>
          <w:sz w:val="22"/>
          <w:szCs w:val="22"/>
          <w:lang w:val="en-ZA"/>
        </w:rPr>
        <w:t>Dégrèvement</w:t>
      </w:r>
      <w:proofErr w:type="spellEnd"/>
      <w:r w:rsidRPr="00F367B3">
        <w:rPr>
          <w:rFonts w:ascii="Avenir Next" w:hAnsi="Avenir Next" w:cs="Arial"/>
          <w:color w:val="808080" w:themeColor="background1" w:themeShade="80"/>
          <w:sz w:val="22"/>
          <w:szCs w:val="22"/>
          <w:lang w:val="en-ZA"/>
        </w:rPr>
        <w:t xml:space="preserve">, Realisation or Remise de </w:t>
      </w:r>
      <w:proofErr w:type="spellStart"/>
      <w:r w:rsidRPr="00F367B3">
        <w:rPr>
          <w:rFonts w:ascii="Avenir Next" w:hAnsi="Avenir Next" w:cs="Arial"/>
          <w:color w:val="808080" w:themeColor="background1" w:themeShade="80"/>
          <w:sz w:val="22"/>
          <w:szCs w:val="22"/>
          <w:lang w:val="en-ZA"/>
        </w:rPr>
        <w:t>Biens</w:t>
      </w:r>
      <w:proofErr w:type="spellEnd"/>
      <w:r w:rsidRPr="00F367B3">
        <w:rPr>
          <w:rFonts w:ascii="Avenir Next" w:hAnsi="Avenir Next" w:cs="Arial"/>
          <w:color w:val="808080" w:themeColor="background1" w:themeShade="80"/>
          <w:sz w:val="22"/>
          <w:szCs w:val="22"/>
          <w:lang w:val="en-ZA"/>
        </w:rPr>
        <w:t xml:space="preserve"> (Remise); and</w:t>
      </w:r>
    </w:p>
    <w:p w14:paraId="6578368C" w14:textId="6FE11D0A" w:rsidR="00AF7E4C" w:rsidRPr="00F367B3" w:rsidRDefault="00AF7E4C" w:rsidP="00AF7E4C">
      <w:pPr>
        <w:pStyle w:val="ListParagraph"/>
        <w:numPr>
          <w:ilvl w:val="0"/>
          <w:numId w:val="46"/>
        </w:numPr>
        <w:jc w:val="both"/>
        <w:rPr>
          <w:rFonts w:ascii="Avenir Next" w:hAnsi="Avenir Next" w:cs="Arial"/>
          <w:color w:val="808080" w:themeColor="background1" w:themeShade="80"/>
          <w:sz w:val="22"/>
          <w:szCs w:val="22"/>
          <w:lang w:val="en-GB"/>
        </w:rPr>
      </w:pPr>
      <w:r w:rsidRPr="00F367B3">
        <w:rPr>
          <w:rFonts w:ascii="Avenir Next" w:hAnsi="Avenir Next" w:cs="Arial"/>
          <w:color w:val="808080" w:themeColor="background1" w:themeShade="80"/>
          <w:sz w:val="22"/>
          <w:szCs w:val="22"/>
          <w:lang w:val="en-ZA"/>
        </w:rPr>
        <w:t xml:space="preserve"> </w:t>
      </w:r>
      <w:r w:rsidR="002C0F0E" w:rsidRPr="00F367B3">
        <w:rPr>
          <w:rFonts w:ascii="Avenir Next" w:hAnsi="Avenir Next" w:cs="Arial"/>
          <w:color w:val="808080" w:themeColor="background1" w:themeShade="80"/>
          <w:sz w:val="22"/>
          <w:szCs w:val="22"/>
          <w:lang w:val="en-ZA"/>
        </w:rPr>
        <w:t xml:space="preserve">The recent addition of Debtor Remissions Order's. </w:t>
      </w:r>
    </w:p>
    <w:p w14:paraId="2F67C4EA" w14:textId="77777777" w:rsidR="00A96B5A" w:rsidRPr="00F367B3" w:rsidRDefault="00A96B5A" w:rsidP="00930EFF">
      <w:pPr>
        <w:rPr>
          <w:rFonts w:ascii="Avenir Next" w:hAnsi="Avenir Next" w:cs="Arial"/>
          <w:bCs/>
          <w:color w:val="808080" w:themeColor="background1" w:themeShade="80"/>
          <w:sz w:val="22"/>
          <w:szCs w:val="22"/>
          <w:lang w:val="en-GB"/>
        </w:rPr>
      </w:pP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28D1E68" w14:textId="77777777" w:rsidR="009E3444" w:rsidRDefault="00930EFF" w:rsidP="009E3444">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proofErr w:type="spellStart"/>
      <w:r w:rsidRPr="003D37BA">
        <w:rPr>
          <w:rFonts w:ascii="Avenir Next" w:hAnsi="Avenir Next" w:cs="Arial"/>
          <w:i/>
          <w:iCs/>
          <w:sz w:val="22"/>
          <w:szCs w:val="22"/>
          <w:lang w:val="en-GB"/>
        </w:rPr>
        <w:t>Désastre</w:t>
      </w:r>
      <w:proofErr w:type="spellEnd"/>
      <w:r>
        <w:rPr>
          <w:rFonts w:ascii="Avenir Next" w:hAnsi="Avenir Next" w:cs="Arial"/>
          <w:sz w:val="22"/>
          <w:szCs w:val="22"/>
          <w:lang w:val="en-GB"/>
        </w:rPr>
        <w:t>?</w:t>
      </w:r>
    </w:p>
    <w:p w14:paraId="7DE0C327" w14:textId="77777777" w:rsidR="009E3444" w:rsidRDefault="009E3444" w:rsidP="009E3444">
      <w:pPr>
        <w:rPr>
          <w:rFonts w:ascii="Avenir Next" w:hAnsi="Avenir Next" w:cs="Arial"/>
          <w:sz w:val="22"/>
          <w:szCs w:val="22"/>
          <w:lang w:val="en-GB"/>
        </w:rPr>
      </w:pPr>
    </w:p>
    <w:p w14:paraId="089F0DD8" w14:textId="5D53C35B" w:rsidR="00D92BB0" w:rsidRPr="00F367B3" w:rsidRDefault="009E3444" w:rsidP="00D92BB0">
      <w:pPr>
        <w:rPr>
          <w:rFonts w:ascii="Avenir Next" w:hAnsi="Avenir Next" w:cs="Arial"/>
          <w:iCs/>
          <w:color w:val="808080" w:themeColor="background1" w:themeShade="80"/>
          <w:sz w:val="22"/>
          <w:szCs w:val="22"/>
          <w:lang w:val="en-GB"/>
        </w:rPr>
      </w:pPr>
      <w:r w:rsidRPr="00F367B3">
        <w:rPr>
          <w:rFonts w:ascii="Avenir Next" w:hAnsi="Avenir Next" w:cs="Arial"/>
          <w:color w:val="808080" w:themeColor="background1" w:themeShade="80"/>
          <w:sz w:val="22"/>
          <w:szCs w:val="22"/>
          <w:lang w:val="en-GB"/>
        </w:rPr>
        <w:t xml:space="preserve">In </w:t>
      </w:r>
      <w:proofErr w:type="spellStart"/>
      <w:r w:rsidRPr="00F367B3">
        <w:rPr>
          <w:rFonts w:ascii="Avenir Next" w:hAnsi="Avenir Next" w:cs="Arial"/>
          <w:iCs/>
          <w:color w:val="808080" w:themeColor="background1" w:themeShade="80"/>
          <w:sz w:val="22"/>
          <w:szCs w:val="22"/>
          <w:lang w:val="en-GB"/>
        </w:rPr>
        <w:t>Désastre</w:t>
      </w:r>
      <w:proofErr w:type="spellEnd"/>
      <w:r w:rsidRPr="00F367B3">
        <w:rPr>
          <w:rFonts w:ascii="Avenir Next" w:hAnsi="Avenir Next" w:cs="Arial"/>
          <w:iCs/>
          <w:color w:val="808080" w:themeColor="background1" w:themeShade="80"/>
          <w:sz w:val="22"/>
          <w:szCs w:val="22"/>
          <w:lang w:val="en-GB"/>
        </w:rPr>
        <w:t xml:space="preserve">, the Viscount's costs are paid in priority to other creditors from amounts liquidated. </w:t>
      </w:r>
      <w:r w:rsidR="00D92BB0" w:rsidRPr="00F367B3">
        <w:rPr>
          <w:rFonts w:ascii="Avenir Next" w:hAnsi="Avenir Next" w:cs="Arial"/>
          <w:iCs/>
          <w:color w:val="808080" w:themeColor="background1" w:themeShade="80"/>
          <w:sz w:val="22"/>
          <w:szCs w:val="22"/>
          <w:lang w:val="en-GB"/>
        </w:rPr>
        <w:t xml:space="preserve">Thereafter, the Viscount shall apply money the Viscount receives by the realization of the property of a debtor in the following order (see article 32 of the </w:t>
      </w:r>
      <w:r w:rsidR="00D92BB0" w:rsidRPr="00F367B3">
        <w:rPr>
          <w:rFonts w:ascii="Avenir Next" w:eastAsia="Calibri" w:hAnsi="Avenir Next" w:cs="Arial"/>
          <w:color w:val="808080" w:themeColor="background1" w:themeShade="80"/>
          <w:sz w:val="22"/>
          <w:szCs w:val="22"/>
          <w:lang w:val="en-ZA"/>
        </w:rPr>
        <w:t>the Bankruptcy (</w:t>
      </w:r>
      <w:proofErr w:type="spellStart"/>
      <w:r w:rsidR="00D92BB0" w:rsidRPr="00F367B3">
        <w:rPr>
          <w:rFonts w:ascii="Avenir Next" w:hAnsi="Avenir Next" w:cs="Arial"/>
          <w:i/>
          <w:iCs/>
          <w:color w:val="808080" w:themeColor="background1" w:themeShade="80"/>
          <w:sz w:val="22"/>
          <w:szCs w:val="22"/>
          <w:lang w:val="en-GB"/>
        </w:rPr>
        <w:t>Désastre</w:t>
      </w:r>
      <w:proofErr w:type="spellEnd"/>
      <w:r w:rsidR="00D92BB0" w:rsidRPr="00F367B3">
        <w:rPr>
          <w:rFonts w:ascii="Avenir Next" w:hAnsi="Avenir Next" w:cs="Arial"/>
          <w:i/>
          <w:iCs/>
          <w:color w:val="808080" w:themeColor="background1" w:themeShade="80"/>
          <w:sz w:val="22"/>
          <w:szCs w:val="22"/>
          <w:lang w:val="en-GB"/>
        </w:rPr>
        <w:t xml:space="preserve">) </w:t>
      </w:r>
      <w:r w:rsidR="00D92BB0" w:rsidRPr="00F367B3">
        <w:rPr>
          <w:rFonts w:ascii="Avenir Next" w:hAnsi="Avenir Next" w:cs="Arial"/>
          <w:iCs/>
          <w:color w:val="808080" w:themeColor="background1" w:themeShade="80"/>
          <w:sz w:val="22"/>
          <w:szCs w:val="22"/>
          <w:lang w:val="en-GB"/>
        </w:rPr>
        <w:t>(Jersey) Law 1990 (the "</w:t>
      </w:r>
      <w:r w:rsidR="00D92BB0" w:rsidRPr="00F367B3">
        <w:rPr>
          <w:rFonts w:ascii="Avenir Next" w:hAnsi="Avenir Next" w:cs="Arial"/>
          <w:b/>
          <w:iCs/>
          <w:color w:val="808080" w:themeColor="background1" w:themeShade="80"/>
          <w:sz w:val="22"/>
          <w:szCs w:val="22"/>
          <w:lang w:val="en-GB"/>
        </w:rPr>
        <w:t>Bankruptcy Law</w:t>
      </w:r>
      <w:r w:rsidR="00D92BB0" w:rsidRPr="00F367B3">
        <w:rPr>
          <w:rFonts w:ascii="Avenir Next" w:hAnsi="Avenir Next" w:cs="Arial"/>
          <w:iCs/>
          <w:color w:val="808080" w:themeColor="background1" w:themeShade="80"/>
          <w:sz w:val="22"/>
          <w:szCs w:val="22"/>
          <w:lang w:val="en-GB"/>
        </w:rPr>
        <w:t>")):</w:t>
      </w:r>
    </w:p>
    <w:p w14:paraId="649AD039" w14:textId="081CE328" w:rsidR="00D92BB0" w:rsidRPr="00F367B3" w:rsidRDefault="00D92BB0" w:rsidP="009E3444">
      <w:pPr>
        <w:rPr>
          <w:rFonts w:ascii="Avenir Next" w:hAnsi="Avenir Next" w:cs="Arial"/>
          <w:iCs/>
          <w:color w:val="808080" w:themeColor="background1" w:themeShade="80"/>
          <w:sz w:val="22"/>
          <w:szCs w:val="22"/>
          <w:lang w:val="en-GB"/>
        </w:rPr>
      </w:pPr>
    </w:p>
    <w:p w14:paraId="7014B6D2" w14:textId="245AC86E" w:rsidR="00D92BB0" w:rsidRPr="00F367B3" w:rsidRDefault="00D92BB0" w:rsidP="00D92BB0">
      <w:pPr>
        <w:pStyle w:val="ilaws330clause"/>
        <w:numPr>
          <w:ilvl w:val="0"/>
          <w:numId w:val="47"/>
        </w:numPr>
        <w:shd w:val="clear" w:color="auto" w:fill="FFFFFF"/>
        <w:spacing w:before="80" w:beforeAutospacing="0" w:after="40" w:afterAutospacing="0"/>
        <w:jc w:val="both"/>
        <w:rPr>
          <w:rFonts w:ascii="Avenir Next" w:hAnsi="Avenir Next" w:cs="Arial"/>
          <w:iCs/>
          <w:color w:val="808080" w:themeColor="background1" w:themeShade="80"/>
          <w:sz w:val="22"/>
          <w:szCs w:val="22"/>
          <w:lang w:eastAsia="en-US"/>
        </w:rPr>
      </w:pPr>
      <w:r w:rsidRPr="00F367B3">
        <w:rPr>
          <w:rFonts w:ascii="Avenir Next" w:hAnsi="Avenir Next" w:cs="Arial"/>
          <w:iCs/>
          <w:color w:val="808080" w:themeColor="background1" w:themeShade="80"/>
          <w:sz w:val="22"/>
          <w:szCs w:val="22"/>
          <w:lang w:eastAsia="en-US"/>
        </w:rPr>
        <w:t>in payment to any employee of the debtor of any amount due to the employee at the date of the declaration in respect of arrears of wages or salary for services rendered to the debtor during the 6 months immediately preceding the declaration, and holiday pay and bonuses;</w:t>
      </w:r>
    </w:p>
    <w:p w14:paraId="3543F6E7" w14:textId="7404FD1E" w:rsidR="00D92BB0" w:rsidRPr="00F367B3" w:rsidRDefault="00D92BB0" w:rsidP="00210D7E">
      <w:pPr>
        <w:pStyle w:val="ilaws320subparagraph"/>
        <w:numPr>
          <w:ilvl w:val="0"/>
          <w:numId w:val="47"/>
        </w:numPr>
        <w:shd w:val="clear" w:color="auto" w:fill="FFFFFF"/>
        <w:spacing w:before="80" w:beforeAutospacing="0" w:after="40" w:afterAutospacing="0"/>
        <w:jc w:val="both"/>
        <w:rPr>
          <w:rFonts w:ascii="Avenir Next" w:hAnsi="Avenir Next" w:cs="Arial"/>
          <w:iCs/>
          <w:color w:val="808080" w:themeColor="background1" w:themeShade="80"/>
          <w:sz w:val="22"/>
          <w:szCs w:val="22"/>
          <w:lang w:eastAsia="en-US"/>
        </w:rPr>
      </w:pPr>
      <w:r w:rsidRPr="00F367B3">
        <w:rPr>
          <w:rFonts w:ascii="Avenir Next" w:hAnsi="Avenir Next" w:cs="Arial"/>
          <w:iCs/>
          <w:color w:val="808080" w:themeColor="background1" w:themeShade="80"/>
          <w:sz w:val="22"/>
          <w:szCs w:val="22"/>
          <w:lang w:eastAsia="en-US"/>
        </w:rPr>
        <w:t>in payment of all sums payable to the Health Insurance Fund, the Social Security Fund, all amounts due under the </w:t>
      </w:r>
      <w:hyperlink r:id="rId9" w:history="1">
        <w:r w:rsidRPr="00F367B3">
          <w:rPr>
            <w:rFonts w:ascii="Avenir Next" w:hAnsi="Avenir Next" w:cs="Arial"/>
            <w:iCs/>
            <w:color w:val="808080" w:themeColor="background1" w:themeShade="80"/>
            <w:sz w:val="22"/>
            <w:szCs w:val="22"/>
            <w:lang w:eastAsia="en-US"/>
          </w:rPr>
          <w:t>Income Tax (Jersey) Law 1961</w:t>
        </w:r>
      </w:hyperlink>
      <w:r w:rsidRPr="00F367B3">
        <w:rPr>
          <w:rFonts w:ascii="Avenir Next" w:hAnsi="Avenir Next" w:cs="Arial"/>
          <w:iCs/>
          <w:color w:val="808080" w:themeColor="background1" w:themeShade="80"/>
          <w:sz w:val="22"/>
          <w:szCs w:val="22"/>
          <w:lang w:eastAsia="en-US"/>
        </w:rPr>
        <w:t>, all amounts due under the </w:t>
      </w:r>
      <w:hyperlink r:id="rId10" w:history="1">
        <w:r w:rsidRPr="00F367B3">
          <w:rPr>
            <w:rFonts w:ascii="Avenir Next" w:hAnsi="Avenir Next" w:cs="Arial"/>
            <w:iCs/>
            <w:color w:val="808080" w:themeColor="background1" w:themeShade="80"/>
            <w:sz w:val="22"/>
            <w:szCs w:val="22"/>
            <w:lang w:eastAsia="en-US"/>
          </w:rPr>
          <w:t>Goods and Services Tax (Jersey) Law 2007</w:t>
        </w:r>
      </w:hyperlink>
      <w:r w:rsidRPr="00F367B3">
        <w:rPr>
          <w:rFonts w:ascii="Avenir Next" w:hAnsi="Avenir Next" w:cs="Arial"/>
          <w:iCs/>
          <w:color w:val="808080" w:themeColor="background1" w:themeShade="80"/>
          <w:sz w:val="22"/>
          <w:szCs w:val="22"/>
          <w:lang w:eastAsia="en-US"/>
        </w:rPr>
        <w:t>, an amount due by the debtor to his or her landlord for the payment of rent due to the extent, if any, that his or her claim qualifies for preference by virtue of customary law, and parochial rates due to any parish in Jersey for a period not exceeding 2 years;</w:t>
      </w:r>
    </w:p>
    <w:p w14:paraId="49C7D9C2" w14:textId="3B0E4466" w:rsidR="00D92BB0" w:rsidRPr="00F367B3" w:rsidRDefault="00D92BB0" w:rsidP="00D92BB0">
      <w:pPr>
        <w:pStyle w:val="ilaws330clause"/>
        <w:numPr>
          <w:ilvl w:val="0"/>
          <w:numId w:val="47"/>
        </w:numPr>
        <w:shd w:val="clear" w:color="auto" w:fill="FFFFFF"/>
        <w:spacing w:before="80" w:beforeAutospacing="0" w:after="40" w:afterAutospacing="0"/>
        <w:jc w:val="both"/>
        <w:rPr>
          <w:rFonts w:ascii="Avenir Next" w:hAnsi="Avenir Next" w:cs="Arial"/>
          <w:iCs/>
          <w:color w:val="808080" w:themeColor="background1" w:themeShade="80"/>
          <w:sz w:val="22"/>
          <w:szCs w:val="22"/>
          <w:lang w:eastAsia="en-US"/>
        </w:rPr>
      </w:pPr>
      <w:r w:rsidRPr="00F367B3">
        <w:rPr>
          <w:rFonts w:ascii="Avenir Next" w:hAnsi="Avenir Next" w:cs="Arial"/>
          <w:iCs/>
          <w:color w:val="808080" w:themeColor="background1" w:themeShade="80"/>
          <w:sz w:val="22"/>
          <w:szCs w:val="22"/>
          <w:lang w:eastAsia="en-US"/>
        </w:rPr>
        <w:t>in payment of all other debts proved in the “</w:t>
      </w:r>
      <w:proofErr w:type="spellStart"/>
      <w:r w:rsidRPr="00F367B3">
        <w:rPr>
          <w:rFonts w:ascii="Avenir Next" w:hAnsi="Avenir Next" w:cs="Arial"/>
          <w:iCs/>
          <w:color w:val="808080" w:themeColor="background1" w:themeShade="80"/>
          <w:sz w:val="22"/>
          <w:szCs w:val="22"/>
          <w:lang w:eastAsia="en-US"/>
        </w:rPr>
        <w:t>désastre</w:t>
      </w:r>
      <w:proofErr w:type="spellEnd"/>
      <w:r w:rsidRPr="00F367B3">
        <w:rPr>
          <w:rFonts w:ascii="Avenir Next" w:hAnsi="Avenir Next" w:cs="Arial"/>
          <w:iCs/>
          <w:color w:val="808080" w:themeColor="background1" w:themeShade="80"/>
          <w:sz w:val="22"/>
          <w:szCs w:val="22"/>
          <w:lang w:eastAsia="en-US"/>
        </w:rPr>
        <w:t>”</w:t>
      </w:r>
    </w:p>
    <w:p w14:paraId="0ECF9E7F" w14:textId="19A6B94A" w:rsidR="00D92BB0" w:rsidRPr="00F367B3" w:rsidRDefault="00D92BB0" w:rsidP="009E3444">
      <w:pPr>
        <w:rPr>
          <w:rFonts w:ascii="Avenir Next" w:hAnsi="Avenir Next" w:cs="Arial"/>
          <w:iCs/>
          <w:color w:val="808080" w:themeColor="background1" w:themeShade="80"/>
          <w:sz w:val="22"/>
          <w:szCs w:val="22"/>
          <w:lang w:val="en-GB"/>
        </w:rPr>
      </w:pPr>
    </w:p>
    <w:p w14:paraId="347004A3" w14:textId="7B3DE06E" w:rsidR="00D92BB0" w:rsidRPr="00F367B3" w:rsidRDefault="00D92BB0" w:rsidP="009E3444">
      <w:pPr>
        <w:rPr>
          <w:rFonts w:ascii="Avenir Next" w:hAnsi="Avenir Next" w:cs="Arial"/>
          <w:iCs/>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Finally, it should be noted that s</w:t>
      </w:r>
      <w:r w:rsidR="008D1FFD" w:rsidRPr="00F367B3">
        <w:rPr>
          <w:rFonts w:ascii="Avenir Next" w:hAnsi="Avenir Next" w:cs="Arial"/>
          <w:iCs/>
          <w:color w:val="808080" w:themeColor="background1" w:themeShade="80"/>
          <w:sz w:val="22"/>
          <w:szCs w:val="22"/>
          <w:lang w:val="en-GB"/>
        </w:rPr>
        <w:t xml:space="preserve">ecured creditors rank ahead of all other creditors. Holders of hypothecs will also have preferential rights in relation to the sale proceeds of any property that was once subject to a hypothec. </w:t>
      </w:r>
    </w:p>
    <w:p w14:paraId="7FD00099" w14:textId="3CEA7DCB"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69E09333"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lastRenderedPageBreak/>
        <w:t xml:space="preserve">Write a short essay to describe the personal insolvency options available in Jersey, being </w:t>
      </w:r>
      <w:proofErr w:type="spellStart"/>
      <w:r w:rsidRPr="003D37BA">
        <w:rPr>
          <w:rFonts w:ascii="Avenir Next" w:hAnsi="Avenir Next" w:cs="Arial"/>
          <w:i/>
          <w:iCs/>
          <w:sz w:val="22"/>
          <w:szCs w:val="22"/>
          <w:lang w:val="en-GB"/>
        </w:rPr>
        <w:t>Désastre</w:t>
      </w:r>
      <w:proofErr w:type="spellEnd"/>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 xml:space="preserve">Remise de </w:t>
      </w:r>
      <w:proofErr w:type="spellStart"/>
      <w:r w:rsidRPr="00504EB8">
        <w:rPr>
          <w:rFonts w:ascii="Avenir Next" w:hAnsi="Avenir Next" w:cs="Arial"/>
          <w:i/>
          <w:iCs/>
          <w:sz w:val="22"/>
          <w:szCs w:val="22"/>
          <w:lang w:val="en-GB"/>
        </w:rPr>
        <w:t>Biens</w:t>
      </w:r>
      <w:proofErr w:type="spellEnd"/>
      <w:r>
        <w:rPr>
          <w:rFonts w:ascii="Avenir Next" w:hAnsi="Avenir Next" w:cs="Arial"/>
          <w:sz w:val="22"/>
          <w:szCs w:val="22"/>
          <w:lang w:val="en-GB"/>
        </w:rPr>
        <w:t>.</w:t>
      </w:r>
    </w:p>
    <w:p w14:paraId="677BF6F9" w14:textId="35181DAB" w:rsidR="008D1FFD" w:rsidRDefault="008D1FFD" w:rsidP="00930EFF">
      <w:pPr>
        <w:rPr>
          <w:rFonts w:ascii="Avenir Next" w:hAnsi="Avenir Next" w:cs="Arial"/>
          <w:sz w:val="22"/>
          <w:szCs w:val="22"/>
          <w:lang w:val="en-GB"/>
        </w:rPr>
      </w:pPr>
    </w:p>
    <w:p w14:paraId="7936FB17" w14:textId="2ED195AB" w:rsidR="008D1FFD" w:rsidRPr="00F367B3" w:rsidRDefault="008D1FFD" w:rsidP="008D1FFD">
      <w:pPr>
        <w:jc w:val="both"/>
        <w:rPr>
          <w:rFonts w:ascii="Avenir Next" w:hAnsi="Avenir Next" w:cs="Arial"/>
          <w:color w:val="808080" w:themeColor="background1" w:themeShade="80"/>
          <w:sz w:val="22"/>
          <w:szCs w:val="22"/>
          <w:lang w:val="en-ZA"/>
        </w:rPr>
      </w:pPr>
      <w:r w:rsidRPr="00F367B3">
        <w:rPr>
          <w:rFonts w:ascii="Avenir Next" w:hAnsi="Avenir Next" w:cs="Arial"/>
          <w:color w:val="808080" w:themeColor="background1" w:themeShade="80"/>
          <w:sz w:val="22"/>
          <w:szCs w:val="22"/>
          <w:lang w:val="en-GB"/>
        </w:rPr>
        <w:t>Despite Jersey having a small population and having an eco</w:t>
      </w:r>
      <w:r w:rsidR="00C235D9" w:rsidRPr="00F367B3">
        <w:rPr>
          <w:rFonts w:ascii="Avenir Next" w:hAnsi="Avenir Next" w:cs="Arial"/>
          <w:color w:val="808080" w:themeColor="background1" w:themeShade="80"/>
          <w:sz w:val="22"/>
          <w:szCs w:val="22"/>
          <w:lang w:val="en-GB"/>
        </w:rPr>
        <w:t>nom</w:t>
      </w:r>
      <w:r w:rsidRPr="00F367B3">
        <w:rPr>
          <w:rFonts w:ascii="Avenir Next" w:hAnsi="Avenir Next" w:cs="Arial"/>
          <w:color w:val="808080" w:themeColor="background1" w:themeShade="80"/>
          <w:sz w:val="22"/>
          <w:szCs w:val="22"/>
          <w:lang w:val="en-GB"/>
        </w:rPr>
        <w:t xml:space="preserve">y is largely based on international financial services, Jersey has a number of personal insolvency options available, with </w:t>
      </w:r>
      <w:r w:rsidRPr="00F367B3">
        <w:rPr>
          <w:rFonts w:ascii="Avenir Next" w:hAnsi="Avenir Next" w:cs="Arial"/>
          <w:iCs/>
          <w:color w:val="808080" w:themeColor="background1" w:themeShade="80"/>
          <w:sz w:val="22"/>
          <w:szCs w:val="22"/>
          <w:lang w:val="en-GB"/>
        </w:rPr>
        <w:t xml:space="preserve">the most common being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iCs/>
          <w:color w:val="808080" w:themeColor="background1" w:themeShade="80"/>
          <w:sz w:val="22"/>
          <w:szCs w:val="22"/>
          <w:lang w:val="en-GB"/>
        </w:rPr>
        <w:t xml:space="preserve">, which is the Jersey law equivalent of bankruptcy. In addition to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 xml:space="preserve">Jersey </w:t>
      </w:r>
      <w:r w:rsidR="00C235D9" w:rsidRPr="00F367B3">
        <w:rPr>
          <w:rFonts w:ascii="Avenir Next" w:hAnsi="Avenir Next" w:cs="Arial"/>
          <w:iCs/>
          <w:color w:val="808080" w:themeColor="background1" w:themeShade="80"/>
          <w:sz w:val="22"/>
          <w:szCs w:val="22"/>
          <w:lang w:val="en-GB"/>
        </w:rPr>
        <w:t>also</w:t>
      </w:r>
      <w:r w:rsidR="00C235D9" w:rsidRPr="00F367B3">
        <w:rPr>
          <w:rFonts w:ascii="Avenir Next" w:hAnsi="Avenir Next" w:cs="Arial"/>
          <w:i/>
          <w:iCs/>
          <w:color w:val="808080" w:themeColor="background1" w:themeShade="80"/>
          <w:sz w:val="22"/>
          <w:szCs w:val="22"/>
          <w:lang w:val="en-GB"/>
        </w:rPr>
        <w:t xml:space="preserve"> </w:t>
      </w:r>
      <w:r w:rsidR="00C235D9" w:rsidRPr="00F367B3">
        <w:rPr>
          <w:rFonts w:ascii="Avenir Next" w:hAnsi="Avenir Next" w:cs="Arial"/>
          <w:iCs/>
          <w:color w:val="808080" w:themeColor="background1" w:themeShade="80"/>
          <w:sz w:val="22"/>
          <w:szCs w:val="22"/>
          <w:lang w:val="en-GB"/>
        </w:rPr>
        <w:t>has</w:t>
      </w:r>
      <w:r w:rsidRPr="00F367B3">
        <w:rPr>
          <w:rFonts w:ascii="Avenir Next" w:hAnsi="Avenir Next" w:cs="Arial"/>
          <w:iCs/>
          <w:color w:val="808080" w:themeColor="background1" w:themeShade="80"/>
          <w:sz w:val="22"/>
          <w:szCs w:val="22"/>
          <w:lang w:val="en-GB"/>
        </w:rPr>
        <w:t xml:space="preserve"> various old processes including </w:t>
      </w:r>
      <w:proofErr w:type="spellStart"/>
      <w:r w:rsidRPr="00F367B3">
        <w:rPr>
          <w:rFonts w:ascii="Avenir Next" w:hAnsi="Avenir Next" w:cs="Arial"/>
          <w:i/>
          <w:iCs/>
          <w:color w:val="808080" w:themeColor="background1" w:themeShade="80"/>
          <w:sz w:val="22"/>
          <w:szCs w:val="22"/>
          <w:lang w:val="en-ZA"/>
        </w:rPr>
        <w:t>Dégrèvement</w:t>
      </w:r>
      <w:proofErr w:type="spellEnd"/>
      <w:r w:rsidRPr="00F367B3">
        <w:rPr>
          <w:rFonts w:ascii="Avenir Next" w:hAnsi="Avenir Next" w:cs="Arial"/>
          <w:color w:val="808080" w:themeColor="background1" w:themeShade="80"/>
          <w:sz w:val="22"/>
          <w:szCs w:val="22"/>
          <w:lang w:val="en-ZA"/>
        </w:rPr>
        <w:t xml:space="preserve">, Realisation or Remise de </w:t>
      </w:r>
      <w:proofErr w:type="spellStart"/>
      <w:r w:rsidRPr="00F367B3">
        <w:rPr>
          <w:rFonts w:ascii="Avenir Next" w:hAnsi="Avenir Next" w:cs="Arial"/>
          <w:color w:val="808080" w:themeColor="background1" w:themeShade="80"/>
          <w:sz w:val="22"/>
          <w:szCs w:val="22"/>
          <w:lang w:val="en-ZA"/>
        </w:rPr>
        <w:t>Biens</w:t>
      </w:r>
      <w:proofErr w:type="spellEnd"/>
      <w:r w:rsidRPr="00F367B3">
        <w:rPr>
          <w:rFonts w:ascii="Avenir Next" w:hAnsi="Avenir Next" w:cs="Arial"/>
          <w:color w:val="808080" w:themeColor="background1" w:themeShade="80"/>
          <w:sz w:val="22"/>
          <w:szCs w:val="22"/>
          <w:lang w:val="en-ZA"/>
        </w:rPr>
        <w:t xml:space="preserve"> (Remise), and recently added Debt Remissions Order's to its armoury. </w:t>
      </w:r>
    </w:p>
    <w:p w14:paraId="4F15238B" w14:textId="076635E1" w:rsidR="008D1FFD" w:rsidRPr="00F367B3" w:rsidRDefault="008D1FFD" w:rsidP="008D1FFD">
      <w:pPr>
        <w:jc w:val="both"/>
        <w:rPr>
          <w:rFonts w:ascii="Avenir Next" w:hAnsi="Avenir Next" w:cs="Arial"/>
          <w:color w:val="808080" w:themeColor="background1" w:themeShade="80"/>
          <w:sz w:val="22"/>
          <w:szCs w:val="22"/>
          <w:lang w:val="en-ZA"/>
        </w:rPr>
      </w:pPr>
    </w:p>
    <w:p w14:paraId="772DA76A" w14:textId="212C3F10" w:rsidR="008D1FFD" w:rsidRPr="00F367B3" w:rsidRDefault="008D1FFD" w:rsidP="008D1FFD">
      <w:pPr>
        <w:jc w:val="both"/>
        <w:rPr>
          <w:rFonts w:ascii="Avenir Next" w:hAnsi="Avenir Next" w:cs="Arial"/>
          <w:iCs/>
          <w:color w:val="808080" w:themeColor="background1" w:themeShade="80"/>
          <w:sz w:val="22"/>
          <w:szCs w:val="22"/>
          <w:lang w:val="en-GB"/>
        </w:rPr>
      </w:pPr>
      <w:proofErr w:type="spellStart"/>
      <w:r w:rsidRPr="00F367B3">
        <w:rPr>
          <w:rFonts w:ascii="Avenir Next" w:hAnsi="Avenir Next" w:cs="Arial"/>
          <w:b/>
          <w:i/>
          <w:iCs/>
          <w:color w:val="808080" w:themeColor="background1" w:themeShade="80"/>
          <w:sz w:val="22"/>
          <w:szCs w:val="22"/>
          <w:u w:val="single"/>
          <w:lang w:val="en-GB"/>
        </w:rPr>
        <w:t>Désastre</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is a procedure for the winding up of the affairs of a company</w:t>
      </w:r>
      <w:r w:rsidR="00B92514" w:rsidRPr="00F367B3">
        <w:rPr>
          <w:rFonts w:ascii="Avenir Next" w:hAnsi="Avenir Next" w:cs="Arial"/>
          <w:iCs/>
          <w:color w:val="808080" w:themeColor="background1" w:themeShade="80"/>
          <w:sz w:val="22"/>
          <w:szCs w:val="22"/>
          <w:lang w:val="en-GB"/>
        </w:rPr>
        <w:t xml:space="preserve"> (either a company registered in Jersey under the Companies Law or a company that been dissolved pursuant to the Companies Law, </w:t>
      </w:r>
      <w:r w:rsidRPr="00F367B3">
        <w:rPr>
          <w:rFonts w:ascii="Avenir Next" w:hAnsi="Avenir Next" w:cs="Arial"/>
          <w:iCs/>
          <w:color w:val="808080" w:themeColor="background1" w:themeShade="80"/>
          <w:sz w:val="22"/>
          <w:szCs w:val="22"/>
          <w:lang w:val="en-GB"/>
        </w:rPr>
        <w:t xml:space="preserve">including an incorporated </w:t>
      </w:r>
      <w:r w:rsidR="00B92514" w:rsidRPr="00F367B3">
        <w:rPr>
          <w:rFonts w:ascii="Avenir Next" w:hAnsi="Avenir Next" w:cs="Arial"/>
          <w:iCs/>
          <w:color w:val="808080" w:themeColor="background1" w:themeShade="80"/>
          <w:sz w:val="22"/>
          <w:szCs w:val="22"/>
          <w:lang w:val="en-GB"/>
        </w:rPr>
        <w:t xml:space="preserve">LP or LLP), or an individual   . </w:t>
      </w:r>
      <w:proofErr w:type="spellStart"/>
      <w:r w:rsidR="00B92514" w:rsidRPr="00F367B3">
        <w:rPr>
          <w:rFonts w:ascii="Avenir Next" w:hAnsi="Avenir Next" w:cs="Arial"/>
          <w:i/>
          <w:iCs/>
          <w:color w:val="808080" w:themeColor="background1" w:themeShade="80"/>
          <w:sz w:val="22"/>
          <w:szCs w:val="22"/>
          <w:lang w:val="en-GB"/>
        </w:rPr>
        <w:t>Désastre</w:t>
      </w:r>
      <w:proofErr w:type="spellEnd"/>
      <w:r w:rsidR="00B92514" w:rsidRPr="00F367B3">
        <w:rPr>
          <w:rFonts w:ascii="Avenir Next" w:hAnsi="Avenir Next" w:cs="Arial"/>
          <w:i/>
          <w:iCs/>
          <w:color w:val="808080" w:themeColor="background1" w:themeShade="80"/>
          <w:sz w:val="22"/>
          <w:szCs w:val="22"/>
          <w:lang w:val="en-GB"/>
        </w:rPr>
        <w:t xml:space="preserve"> proceedings </w:t>
      </w:r>
      <w:r w:rsidR="00B92514" w:rsidRPr="00F367B3">
        <w:rPr>
          <w:rFonts w:ascii="Avenir Next" w:hAnsi="Avenir Next" w:cs="Arial"/>
          <w:iCs/>
          <w:color w:val="808080" w:themeColor="background1" w:themeShade="80"/>
          <w:sz w:val="22"/>
          <w:szCs w:val="22"/>
          <w:lang w:val="en-GB"/>
        </w:rPr>
        <w:t>are instituted in accordance with t</w:t>
      </w:r>
      <w:r w:rsidRPr="00F367B3">
        <w:rPr>
          <w:rFonts w:ascii="Avenir Next" w:hAnsi="Avenir Next" w:cs="Arial"/>
          <w:iCs/>
          <w:color w:val="808080" w:themeColor="background1" w:themeShade="80"/>
          <w:sz w:val="22"/>
          <w:szCs w:val="22"/>
          <w:lang w:val="en-GB"/>
        </w:rPr>
        <w:t>he Bankruptcy Law</w:t>
      </w:r>
      <w:r w:rsidR="00B92514" w:rsidRPr="00F367B3">
        <w:rPr>
          <w:rFonts w:ascii="Avenir Next" w:hAnsi="Avenir Next" w:cs="Arial"/>
          <w:iCs/>
          <w:color w:val="808080" w:themeColor="background1" w:themeShade="80"/>
          <w:sz w:val="22"/>
          <w:szCs w:val="22"/>
          <w:lang w:val="en-GB"/>
        </w:rPr>
        <w:t>, and can be instigated by a creditor, provided the creditor has a valid claim of at least JEP 3,000</w:t>
      </w:r>
      <w:r w:rsidRPr="00F367B3">
        <w:rPr>
          <w:rFonts w:ascii="Avenir Next" w:hAnsi="Avenir Next" w:cs="Arial"/>
          <w:iCs/>
          <w:color w:val="808080" w:themeColor="background1" w:themeShade="80"/>
          <w:sz w:val="22"/>
          <w:szCs w:val="22"/>
          <w:lang w:val="en-GB"/>
        </w:rPr>
        <w:t xml:space="preserve">. </w:t>
      </w:r>
      <w:r w:rsidR="00B92514" w:rsidRPr="00F367B3">
        <w:rPr>
          <w:rFonts w:ascii="Avenir Next" w:hAnsi="Avenir Next" w:cs="Arial"/>
          <w:iCs/>
          <w:color w:val="808080" w:themeColor="background1" w:themeShade="80"/>
          <w:sz w:val="22"/>
          <w:szCs w:val="22"/>
          <w:lang w:val="en-GB"/>
        </w:rPr>
        <w:t xml:space="preserve">The Viscount will administer the </w:t>
      </w:r>
      <w:proofErr w:type="spellStart"/>
      <w:r w:rsidR="00B92514" w:rsidRPr="00F367B3">
        <w:rPr>
          <w:rFonts w:ascii="Avenir Next" w:hAnsi="Avenir Next" w:cs="Arial"/>
          <w:i/>
          <w:iCs/>
          <w:color w:val="808080" w:themeColor="background1" w:themeShade="80"/>
          <w:sz w:val="22"/>
          <w:szCs w:val="22"/>
          <w:lang w:val="en-GB"/>
        </w:rPr>
        <w:t>Désastre</w:t>
      </w:r>
      <w:proofErr w:type="spellEnd"/>
      <w:r w:rsidR="00B92514" w:rsidRPr="00F367B3">
        <w:rPr>
          <w:rFonts w:ascii="Avenir Next" w:hAnsi="Avenir Next" w:cs="Arial"/>
          <w:i/>
          <w:iCs/>
          <w:color w:val="808080" w:themeColor="background1" w:themeShade="80"/>
          <w:sz w:val="22"/>
          <w:szCs w:val="22"/>
          <w:lang w:val="en-GB"/>
        </w:rPr>
        <w:t xml:space="preserve"> </w:t>
      </w:r>
      <w:r w:rsidR="00B92514" w:rsidRPr="00F367B3">
        <w:rPr>
          <w:rFonts w:ascii="Avenir Next" w:hAnsi="Avenir Next" w:cs="Arial"/>
          <w:iCs/>
          <w:color w:val="808080" w:themeColor="background1" w:themeShade="80"/>
          <w:sz w:val="22"/>
          <w:szCs w:val="22"/>
          <w:lang w:val="en-GB"/>
        </w:rPr>
        <w:t xml:space="preserve">process. </w:t>
      </w:r>
      <w:r w:rsidRPr="00F367B3">
        <w:rPr>
          <w:rFonts w:ascii="Avenir Next" w:hAnsi="Avenir Next" w:cs="Arial"/>
          <w:iCs/>
          <w:color w:val="808080" w:themeColor="background1" w:themeShade="80"/>
          <w:sz w:val="22"/>
          <w:szCs w:val="22"/>
          <w:lang w:val="en-GB"/>
        </w:rPr>
        <w:t xml:space="preserve">The Jersey Court has a discretion to make a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order</w:t>
      </w:r>
      <w:r w:rsidR="00B92514" w:rsidRPr="00F367B3">
        <w:rPr>
          <w:rFonts w:ascii="Avenir Next" w:hAnsi="Avenir Next" w:cs="Arial"/>
          <w:iCs/>
          <w:color w:val="808080" w:themeColor="background1" w:themeShade="80"/>
          <w:sz w:val="22"/>
          <w:szCs w:val="22"/>
          <w:lang w:val="en-GB"/>
        </w:rPr>
        <w:t>. The Jersey Court will exercise this</w:t>
      </w:r>
      <w:r w:rsidRPr="00F367B3">
        <w:rPr>
          <w:rFonts w:ascii="Avenir Next" w:hAnsi="Avenir Next" w:cs="Arial"/>
          <w:iCs/>
          <w:color w:val="808080" w:themeColor="background1" w:themeShade="80"/>
          <w:sz w:val="22"/>
          <w:szCs w:val="22"/>
          <w:lang w:val="en-GB"/>
        </w:rPr>
        <w:t xml:space="preserve"> discretion on a case-by-case basis. </w:t>
      </w:r>
      <w:r w:rsidR="00B92514" w:rsidRPr="00F367B3">
        <w:rPr>
          <w:rFonts w:ascii="Avenir Next" w:hAnsi="Avenir Next" w:cs="Arial"/>
          <w:iCs/>
          <w:color w:val="808080" w:themeColor="background1" w:themeShade="80"/>
          <w:sz w:val="22"/>
          <w:szCs w:val="22"/>
          <w:lang w:val="en-GB"/>
        </w:rPr>
        <w:t xml:space="preserve">A </w:t>
      </w:r>
      <w:proofErr w:type="spellStart"/>
      <w:r w:rsidR="00B92514" w:rsidRPr="00F367B3">
        <w:rPr>
          <w:rFonts w:ascii="Avenir Next" w:hAnsi="Avenir Next" w:cs="Arial"/>
          <w:i/>
          <w:iCs/>
          <w:color w:val="808080" w:themeColor="background1" w:themeShade="80"/>
          <w:sz w:val="22"/>
          <w:szCs w:val="22"/>
          <w:lang w:val="en-GB"/>
        </w:rPr>
        <w:t>Désastre</w:t>
      </w:r>
      <w:proofErr w:type="spellEnd"/>
      <w:r w:rsidR="00B92514" w:rsidRPr="00F367B3">
        <w:rPr>
          <w:rFonts w:ascii="Avenir Next" w:hAnsi="Avenir Next" w:cs="Arial"/>
          <w:i/>
          <w:iCs/>
          <w:color w:val="808080" w:themeColor="background1" w:themeShade="80"/>
          <w:sz w:val="22"/>
          <w:szCs w:val="22"/>
          <w:lang w:val="en-GB"/>
        </w:rPr>
        <w:t xml:space="preserve"> </w:t>
      </w:r>
      <w:r w:rsidR="00B92514" w:rsidRPr="00F367B3">
        <w:rPr>
          <w:rFonts w:ascii="Avenir Next" w:hAnsi="Avenir Next" w:cs="Arial"/>
          <w:iCs/>
          <w:color w:val="808080" w:themeColor="background1" w:themeShade="80"/>
          <w:sz w:val="22"/>
          <w:szCs w:val="22"/>
          <w:lang w:val="en-GB"/>
        </w:rPr>
        <w:t xml:space="preserve">order will usually last for four years however, it is possible to shorten or lengthen such a term. Upon making a </w:t>
      </w:r>
      <w:proofErr w:type="spellStart"/>
      <w:r w:rsidR="00B92514" w:rsidRPr="00F367B3">
        <w:rPr>
          <w:rFonts w:ascii="Avenir Next" w:hAnsi="Avenir Next" w:cs="Arial"/>
          <w:i/>
          <w:iCs/>
          <w:color w:val="808080" w:themeColor="background1" w:themeShade="80"/>
          <w:sz w:val="22"/>
          <w:szCs w:val="22"/>
          <w:lang w:val="en-GB"/>
        </w:rPr>
        <w:t>Désastre</w:t>
      </w:r>
      <w:proofErr w:type="spellEnd"/>
      <w:r w:rsidR="00B92514" w:rsidRPr="00F367B3">
        <w:rPr>
          <w:rFonts w:ascii="Avenir Next" w:hAnsi="Avenir Next" w:cs="Arial"/>
          <w:i/>
          <w:iCs/>
          <w:color w:val="808080" w:themeColor="background1" w:themeShade="80"/>
          <w:sz w:val="22"/>
          <w:szCs w:val="22"/>
          <w:lang w:val="en-GB"/>
        </w:rPr>
        <w:t xml:space="preserve"> </w:t>
      </w:r>
      <w:r w:rsidR="00C235D9" w:rsidRPr="00F367B3">
        <w:rPr>
          <w:rFonts w:ascii="Avenir Next" w:hAnsi="Avenir Next" w:cs="Arial"/>
          <w:iCs/>
          <w:color w:val="808080" w:themeColor="background1" w:themeShade="80"/>
          <w:sz w:val="22"/>
          <w:szCs w:val="22"/>
          <w:lang w:val="en-GB"/>
        </w:rPr>
        <w:t>order,</w:t>
      </w:r>
      <w:r w:rsidR="00B92514" w:rsidRPr="00F367B3">
        <w:rPr>
          <w:rFonts w:ascii="Avenir Next" w:hAnsi="Avenir Next" w:cs="Arial"/>
          <w:iCs/>
          <w:color w:val="808080" w:themeColor="background1" w:themeShade="80"/>
          <w:sz w:val="22"/>
          <w:szCs w:val="22"/>
          <w:lang w:val="en-GB"/>
        </w:rPr>
        <w:t xml:space="preserve"> the debtor's worldwide assets vest in the Viscount, who will, </w:t>
      </w:r>
      <w:r w:rsidR="00B92514" w:rsidRPr="00F367B3">
        <w:rPr>
          <w:rFonts w:ascii="Avenir Next" w:hAnsi="Avenir Next" w:cs="Arial"/>
          <w:i/>
          <w:iCs/>
          <w:color w:val="808080" w:themeColor="background1" w:themeShade="80"/>
          <w:sz w:val="22"/>
          <w:szCs w:val="22"/>
          <w:lang w:val="en-GB"/>
        </w:rPr>
        <w:t>inter alia</w:t>
      </w:r>
      <w:r w:rsidR="00B92514" w:rsidRPr="00F367B3">
        <w:rPr>
          <w:rFonts w:ascii="Avenir Next" w:hAnsi="Avenir Next" w:cs="Arial"/>
          <w:iCs/>
          <w:color w:val="808080" w:themeColor="background1" w:themeShade="80"/>
          <w:sz w:val="22"/>
          <w:szCs w:val="22"/>
          <w:lang w:val="en-GB"/>
        </w:rPr>
        <w:t xml:space="preserve">, realise the assets for the benefits of the debtor's creditors. During the </w:t>
      </w:r>
      <w:proofErr w:type="spellStart"/>
      <w:r w:rsidR="00B92514" w:rsidRPr="00F367B3">
        <w:rPr>
          <w:rFonts w:ascii="Avenir Next" w:hAnsi="Avenir Next" w:cs="Arial"/>
          <w:i/>
          <w:iCs/>
          <w:color w:val="808080" w:themeColor="background1" w:themeShade="80"/>
          <w:sz w:val="22"/>
          <w:szCs w:val="22"/>
          <w:lang w:val="en-GB"/>
        </w:rPr>
        <w:t>Désastre</w:t>
      </w:r>
      <w:proofErr w:type="spellEnd"/>
      <w:r w:rsidR="00B92514" w:rsidRPr="00F367B3">
        <w:rPr>
          <w:rFonts w:ascii="Avenir Next" w:hAnsi="Avenir Next" w:cs="Arial"/>
          <w:i/>
          <w:iCs/>
          <w:color w:val="808080" w:themeColor="background1" w:themeShade="80"/>
          <w:sz w:val="22"/>
          <w:szCs w:val="22"/>
          <w:lang w:val="en-GB"/>
        </w:rPr>
        <w:t xml:space="preserve"> </w:t>
      </w:r>
      <w:r w:rsidR="00C235D9" w:rsidRPr="00F367B3">
        <w:rPr>
          <w:rFonts w:ascii="Avenir Next" w:hAnsi="Avenir Next" w:cs="Arial"/>
          <w:iCs/>
          <w:color w:val="808080" w:themeColor="background1" w:themeShade="80"/>
          <w:sz w:val="22"/>
          <w:szCs w:val="22"/>
          <w:lang w:val="en-GB"/>
        </w:rPr>
        <w:t>process,</w:t>
      </w:r>
      <w:r w:rsidR="00B92514" w:rsidRPr="00F367B3">
        <w:rPr>
          <w:rFonts w:ascii="Avenir Next" w:hAnsi="Avenir Next" w:cs="Arial"/>
          <w:iCs/>
          <w:color w:val="808080" w:themeColor="background1" w:themeShade="80"/>
          <w:sz w:val="22"/>
          <w:szCs w:val="22"/>
          <w:lang w:val="en-GB"/>
        </w:rPr>
        <w:t xml:space="preserve"> secured creditors will rank ahead of all other creditors. </w:t>
      </w:r>
    </w:p>
    <w:p w14:paraId="2BBBB964" w14:textId="2C057FA3" w:rsidR="00B92514" w:rsidRPr="00F367B3" w:rsidRDefault="00B92514" w:rsidP="008D1FFD">
      <w:pPr>
        <w:jc w:val="both"/>
        <w:rPr>
          <w:rFonts w:ascii="Avenir Next" w:hAnsi="Avenir Next" w:cs="Arial"/>
          <w:iCs/>
          <w:color w:val="808080" w:themeColor="background1" w:themeShade="80"/>
          <w:sz w:val="22"/>
          <w:szCs w:val="22"/>
          <w:lang w:val="en-GB"/>
        </w:rPr>
      </w:pPr>
    </w:p>
    <w:p w14:paraId="69FE59DE" w14:textId="7675E571" w:rsidR="00B92514" w:rsidRPr="00F367B3" w:rsidRDefault="00B92514" w:rsidP="008D1FFD">
      <w:pPr>
        <w:jc w:val="both"/>
        <w:rPr>
          <w:rFonts w:ascii="Avenir Next" w:hAnsi="Avenir Next" w:cs="Arial"/>
          <w:iCs/>
          <w:color w:val="808080" w:themeColor="background1" w:themeShade="80"/>
          <w:sz w:val="22"/>
          <w:szCs w:val="22"/>
          <w:lang w:val="en-GB"/>
        </w:rPr>
      </w:pPr>
      <w:proofErr w:type="spellStart"/>
      <w:r w:rsidRPr="00F367B3">
        <w:rPr>
          <w:rFonts w:ascii="Avenir Next" w:hAnsi="Avenir Next" w:cs="Arial"/>
          <w:b/>
          <w:i/>
          <w:iCs/>
          <w:color w:val="808080" w:themeColor="background1" w:themeShade="80"/>
          <w:sz w:val="22"/>
          <w:szCs w:val="22"/>
          <w:u w:val="single"/>
          <w:lang w:val="en-GB"/>
        </w:rPr>
        <w:t>Degrevement</w:t>
      </w:r>
      <w:proofErr w:type="spellEnd"/>
      <w:r w:rsidRPr="00F367B3">
        <w:rPr>
          <w:rFonts w:ascii="Avenir Next" w:hAnsi="Avenir Next" w:cs="Arial"/>
          <w:b/>
          <w:color w:val="808080" w:themeColor="background1" w:themeShade="80"/>
          <w:sz w:val="22"/>
          <w:szCs w:val="22"/>
          <w:u w:val="single"/>
          <w:lang w:val="en-GB"/>
        </w:rPr>
        <w:t xml:space="preserve"> and Realisation</w:t>
      </w:r>
      <w:r w:rsidR="0048486B" w:rsidRPr="00F367B3">
        <w:rPr>
          <w:rFonts w:ascii="Avenir Next" w:hAnsi="Avenir Next" w:cs="Arial"/>
          <w:color w:val="808080" w:themeColor="background1" w:themeShade="80"/>
          <w:sz w:val="22"/>
          <w:szCs w:val="22"/>
          <w:lang w:val="en-GB"/>
        </w:rPr>
        <w:t xml:space="preserve"> is also available in personal insolvency. Dealing first </w:t>
      </w:r>
      <w:r w:rsidR="00C235D9" w:rsidRPr="00F367B3">
        <w:rPr>
          <w:rFonts w:ascii="Avenir Next" w:hAnsi="Avenir Next" w:cs="Arial"/>
          <w:color w:val="808080" w:themeColor="background1" w:themeShade="80"/>
          <w:sz w:val="22"/>
          <w:szCs w:val="22"/>
          <w:lang w:val="en-GB"/>
        </w:rPr>
        <w:t xml:space="preserve">with </w:t>
      </w:r>
      <w:proofErr w:type="spellStart"/>
      <w:r w:rsidR="00C235D9" w:rsidRPr="00F367B3">
        <w:rPr>
          <w:rFonts w:ascii="Avenir Next" w:hAnsi="Avenir Next" w:cs="Arial"/>
          <w:color w:val="808080" w:themeColor="background1" w:themeShade="80"/>
          <w:sz w:val="22"/>
          <w:szCs w:val="22"/>
          <w:lang w:val="en-GB"/>
        </w:rPr>
        <w:t>Degrevement</w:t>
      </w:r>
      <w:proofErr w:type="spellEnd"/>
      <w:r w:rsidR="0048486B" w:rsidRPr="00F367B3">
        <w:rPr>
          <w:rFonts w:ascii="Avenir Next" w:hAnsi="Avenir Next" w:cs="Arial"/>
          <w:iCs/>
          <w:color w:val="808080" w:themeColor="background1" w:themeShade="80"/>
          <w:sz w:val="22"/>
          <w:szCs w:val="22"/>
          <w:lang w:val="en-GB"/>
        </w:rPr>
        <w:t xml:space="preserve">, where a person owns immoveable property in Jersey, a judgment creditor can seek to enforce using the process of </w:t>
      </w:r>
      <w:proofErr w:type="spellStart"/>
      <w:r w:rsidR="0048486B" w:rsidRPr="00F367B3">
        <w:rPr>
          <w:rFonts w:ascii="Avenir Next" w:hAnsi="Avenir Next" w:cs="Arial"/>
          <w:i/>
          <w:iCs/>
          <w:color w:val="808080" w:themeColor="background1" w:themeShade="80"/>
          <w:sz w:val="22"/>
          <w:szCs w:val="22"/>
          <w:lang w:val="en-GB"/>
        </w:rPr>
        <w:t>Degrevement</w:t>
      </w:r>
      <w:proofErr w:type="spellEnd"/>
      <w:r w:rsidR="0048486B" w:rsidRPr="00F367B3">
        <w:rPr>
          <w:rFonts w:ascii="Avenir Next" w:hAnsi="Avenir Next" w:cs="Arial"/>
          <w:iCs/>
          <w:color w:val="808080" w:themeColor="background1" w:themeShade="80"/>
          <w:sz w:val="22"/>
          <w:szCs w:val="22"/>
          <w:lang w:val="en-GB"/>
        </w:rPr>
        <w:t>. The property will become "</w:t>
      </w:r>
      <w:proofErr w:type="spellStart"/>
      <w:r w:rsidR="0048486B" w:rsidRPr="00F367B3">
        <w:rPr>
          <w:rFonts w:ascii="Avenir Next" w:hAnsi="Avenir Next" w:cs="Arial"/>
          <w:iCs/>
          <w:color w:val="808080" w:themeColor="background1" w:themeShade="80"/>
          <w:sz w:val="22"/>
          <w:szCs w:val="22"/>
          <w:lang w:val="en-GB"/>
        </w:rPr>
        <w:t>discumbered</w:t>
      </w:r>
      <w:proofErr w:type="spellEnd"/>
      <w:r w:rsidR="0048486B" w:rsidRPr="00F367B3">
        <w:rPr>
          <w:rFonts w:ascii="Avenir Next" w:hAnsi="Avenir Next" w:cs="Arial"/>
          <w:iCs/>
          <w:color w:val="808080" w:themeColor="background1" w:themeShade="80"/>
          <w:sz w:val="22"/>
          <w:szCs w:val="22"/>
          <w:lang w:val="en-GB"/>
        </w:rPr>
        <w:t xml:space="preserve">" [sic] so that all charges and debts are removed so that there a new owner with clean unencumbered title. Realisation applies to moveable assets and sits alongside </w:t>
      </w:r>
      <w:proofErr w:type="spellStart"/>
      <w:r w:rsidR="0048486B" w:rsidRPr="00F367B3">
        <w:rPr>
          <w:rFonts w:ascii="Avenir Next" w:hAnsi="Avenir Next" w:cs="Arial"/>
          <w:i/>
          <w:iCs/>
          <w:color w:val="808080" w:themeColor="background1" w:themeShade="80"/>
          <w:sz w:val="22"/>
          <w:szCs w:val="22"/>
          <w:lang w:val="en-GB"/>
        </w:rPr>
        <w:t>Degrevement</w:t>
      </w:r>
      <w:proofErr w:type="spellEnd"/>
      <w:r w:rsidR="0048486B" w:rsidRPr="00F367B3">
        <w:rPr>
          <w:rFonts w:ascii="Avenir Next" w:hAnsi="Avenir Next" w:cs="Arial"/>
          <w:iCs/>
          <w:color w:val="808080" w:themeColor="background1" w:themeShade="80"/>
          <w:sz w:val="22"/>
          <w:szCs w:val="22"/>
          <w:lang w:val="en-GB"/>
        </w:rPr>
        <w:t xml:space="preserve">. When a debtor's property is adjudged renounced the moveable assets of the debtor are realised typically at auction. In both </w:t>
      </w:r>
      <w:proofErr w:type="spellStart"/>
      <w:r w:rsidR="0048486B" w:rsidRPr="00F367B3">
        <w:rPr>
          <w:rFonts w:ascii="Avenir Next" w:hAnsi="Avenir Next" w:cs="Arial"/>
          <w:i/>
          <w:iCs/>
          <w:color w:val="808080" w:themeColor="background1" w:themeShade="80"/>
          <w:sz w:val="22"/>
          <w:szCs w:val="22"/>
          <w:lang w:val="en-GB"/>
        </w:rPr>
        <w:t>Degrevement</w:t>
      </w:r>
      <w:proofErr w:type="spellEnd"/>
      <w:r w:rsidR="0048486B" w:rsidRPr="00F367B3">
        <w:rPr>
          <w:rFonts w:ascii="Avenir Next" w:hAnsi="Avenir Next" w:cs="Arial"/>
          <w:iCs/>
          <w:color w:val="808080" w:themeColor="background1" w:themeShade="80"/>
          <w:sz w:val="22"/>
          <w:szCs w:val="22"/>
          <w:lang w:val="en-GB"/>
        </w:rPr>
        <w:t xml:space="preserve"> and </w:t>
      </w:r>
      <w:r w:rsidR="00C235D9" w:rsidRPr="00F367B3">
        <w:rPr>
          <w:rFonts w:ascii="Avenir Next" w:hAnsi="Avenir Next" w:cs="Arial"/>
          <w:iCs/>
          <w:color w:val="808080" w:themeColor="background1" w:themeShade="80"/>
          <w:sz w:val="22"/>
          <w:szCs w:val="22"/>
          <w:lang w:val="en-GB"/>
        </w:rPr>
        <w:t>Realisation,</w:t>
      </w:r>
      <w:r w:rsidR="0048486B" w:rsidRPr="00F367B3">
        <w:rPr>
          <w:rFonts w:ascii="Avenir Next" w:hAnsi="Avenir Next" w:cs="Arial"/>
          <w:iCs/>
          <w:color w:val="808080" w:themeColor="background1" w:themeShade="80"/>
          <w:sz w:val="22"/>
          <w:szCs w:val="22"/>
          <w:lang w:val="en-GB"/>
        </w:rPr>
        <w:t xml:space="preserve"> a debtor is not necessarily discharged from all of their debts if they are not fully paid off. </w:t>
      </w:r>
      <w:r w:rsidR="00C120B0" w:rsidRPr="00F367B3">
        <w:rPr>
          <w:rFonts w:ascii="Avenir Next" w:hAnsi="Avenir Next" w:cs="Arial"/>
          <w:color w:val="808080" w:themeColor="background1" w:themeShade="80"/>
          <w:sz w:val="22"/>
          <w:szCs w:val="22"/>
          <w:lang w:val="en-GB"/>
        </w:rPr>
        <w:t xml:space="preserve">A moratorium is not available in respect of </w:t>
      </w:r>
      <w:proofErr w:type="spellStart"/>
      <w:r w:rsidR="00C120B0" w:rsidRPr="00F367B3">
        <w:rPr>
          <w:rFonts w:ascii="Avenir Next" w:hAnsi="Avenir Next" w:cs="Arial"/>
          <w:i/>
          <w:iCs/>
          <w:color w:val="808080" w:themeColor="background1" w:themeShade="80"/>
          <w:sz w:val="22"/>
          <w:szCs w:val="22"/>
          <w:lang w:val="en-GB"/>
        </w:rPr>
        <w:t>Degrevement</w:t>
      </w:r>
      <w:proofErr w:type="spellEnd"/>
      <w:r w:rsidR="00C120B0" w:rsidRPr="00F367B3">
        <w:rPr>
          <w:rFonts w:ascii="Avenir Next" w:hAnsi="Avenir Next" w:cs="Arial"/>
          <w:iCs/>
          <w:color w:val="808080" w:themeColor="background1" w:themeShade="80"/>
          <w:sz w:val="22"/>
          <w:szCs w:val="22"/>
          <w:lang w:val="en-GB"/>
        </w:rPr>
        <w:t xml:space="preserve"> and Realisation.</w:t>
      </w:r>
    </w:p>
    <w:p w14:paraId="2152B1AC" w14:textId="7F3520CA" w:rsidR="0048486B" w:rsidRPr="00F367B3" w:rsidRDefault="0048486B" w:rsidP="008D1FFD">
      <w:pPr>
        <w:jc w:val="both"/>
        <w:rPr>
          <w:rFonts w:ascii="Avenir Next" w:hAnsi="Avenir Next" w:cs="Arial"/>
          <w:iCs/>
          <w:color w:val="808080" w:themeColor="background1" w:themeShade="80"/>
          <w:sz w:val="22"/>
          <w:szCs w:val="22"/>
          <w:lang w:val="en-GB"/>
        </w:rPr>
      </w:pPr>
    </w:p>
    <w:p w14:paraId="3437EA88" w14:textId="3FF33E22" w:rsidR="0048486B" w:rsidRPr="00F367B3" w:rsidRDefault="0048486B" w:rsidP="008D1FFD">
      <w:pPr>
        <w:jc w:val="both"/>
        <w:rPr>
          <w:rFonts w:ascii="Avenir Next" w:hAnsi="Avenir Next" w:cs="Arial"/>
          <w:color w:val="808080" w:themeColor="background1" w:themeShade="80"/>
          <w:sz w:val="22"/>
          <w:szCs w:val="22"/>
          <w:lang w:val="en-GB"/>
        </w:rPr>
      </w:pPr>
      <w:r w:rsidRPr="00F367B3">
        <w:rPr>
          <w:rFonts w:ascii="Avenir Next" w:hAnsi="Avenir Next" w:cs="Arial"/>
          <w:b/>
          <w:color w:val="808080" w:themeColor="background1" w:themeShade="80"/>
          <w:sz w:val="22"/>
          <w:szCs w:val="22"/>
          <w:u w:val="single"/>
          <w:lang w:val="en-GB"/>
        </w:rPr>
        <w:t>Debt Remission Order</w:t>
      </w:r>
      <w:r w:rsidRPr="00F367B3">
        <w:rPr>
          <w:rFonts w:ascii="Avenir Next" w:hAnsi="Avenir Next" w:cs="Arial"/>
          <w:color w:val="808080" w:themeColor="background1" w:themeShade="80"/>
          <w:sz w:val="22"/>
          <w:szCs w:val="22"/>
          <w:lang w:val="en-GB"/>
        </w:rPr>
        <w:t xml:space="preserve"> is the next weapon in the personal insolvency armoury and is a recent addition to Jersey law. A Debt Remission Order ("</w:t>
      </w:r>
      <w:r w:rsidRPr="00F367B3">
        <w:rPr>
          <w:rFonts w:ascii="Avenir Next" w:hAnsi="Avenir Next" w:cs="Arial"/>
          <w:b/>
          <w:color w:val="808080" w:themeColor="background1" w:themeShade="80"/>
          <w:sz w:val="22"/>
          <w:szCs w:val="22"/>
          <w:lang w:val="en-GB"/>
        </w:rPr>
        <w:t>DRO</w:t>
      </w:r>
      <w:r w:rsidRPr="00F367B3">
        <w:rPr>
          <w:rFonts w:ascii="Avenir Next" w:hAnsi="Avenir Next" w:cs="Arial"/>
          <w:color w:val="808080" w:themeColor="background1" w:themeShade="80"/>
          <w:sz w:val="22"/>
          <w:szCs w:val="22"/>
          <w:lang w:val="en-GB"/>
        </w:rPr>
        <w:t xml:space="preserve">") is a local small debt proceeding administered by the Citizens Advice Bureau and run by the Viscount. A disadvantage of a DRO is that it is only available in very limited circumstances including where the applicant has, </w:t>
      </w:r>
      <w:r w:rsidRPr="00F367B3">
        <w:rPr>
          <w:rFonts w:ascii="Avenir Next" w:hAnsi="Avenir Next" w:cs="Arial"/>
          <w:i/>
          <w:color w:val="808080" w:themeColor="background1" w:themeShade="80"/>
          <w:sz w:val="22"/>
          <w:szCs w:val="22"/>
          <w:lang w:val="en-GB"/>
        </w:rPr>
        <w:t>inter alia</w:t>
      </w:r>
      <w:r w:rsidRPr="00F367B3">
        <w:rPr>
          <w:rFonts w:ascii="Avenir Next" w:hAnsi="Avenir Next" w:cs="Arial"/>
          <w:color w:val="808080" w:themeColor="background1" w:themeShade="80"/>
          <w:sz w:val="22"/>
          <w:szCs w:val="22"/>
          <w:lang w:val="en-GB"/>
        </w:rPr>
        <w:t xml:space="preserve">, assets worth less than JEP 5,000, less than JEP 100 of disposable income on a monthly basis and acted in good faith whilst incurring the debts. An advantage to a DRO however is that a DRO creates a moratorium for the debtor for 12 months, after which all debts covered by the DRO will be written off. </w:t>
      </w:r>
      <w:r w:rsidR="00C120B0" w:rsidRPr="00F367B3">
        <w:rPr>
          <w:rFonts w:ascii="Avenir Next" w:hAnsi="Avenir Next" w:cs="Arial"/>
          <w:color w:val="808080" w:themeColor="background1" w:themeShade="80"/>
          <w:sz w:val="22"/>
          <w:szCs w:val="22"/>
          <w:lang w:val="en-GB"/>
        </w:rPr>
        <w:t xml:space="preserve">The DRO therefore also allows the rehabilitation of debtors. </w:t>
      </w:r>
    </w:p>
    <w:p w14:paraId="20F2E025" w14:textId="1D01C9B9" w:rsidR="0048486B" w:rsidRPr="00F367B3" w:rsidRDefault="0048486B" w:rsidP="008D1FFD">
      <w:pPr>
        <w:jc w:val="both"/>
        <w:rPr>
          <w:rFonts w:ascii="Avenir Next" w:hAnsi="Avenir Next" w:cs="Arial"/>
          <w:color w:val="808080" w:themeColor="background1" w:themeShade="80"/>
          <w:sz w:val="22"/>
          <w:szCs w:val="22"/>
          <w:lang w:val="en-GB"/>
        </w:rPr>
      </w:pPr>
    </w:p>
    <w:p w14:paraId="77829DBE" w14:textId="44EB786E" w:rsidR="007426E5" w:rsidRPr="00F367B3" w:rsidRDefault="00C120B0" w:rsidP="00C120B0">
      <w:pPr>
        <w:jc w:val="both"/>
        <w:rPr>
          <w:rFonts w:ascii="Avenir Next" w:hAnsi="Avenir Next" w:cs="Arial"/>
          <w:color w:val="808080" w:themeColor="background1" w:themeShade="80"/>
          <w:sz w:val="22"/>
          <w:szCs w:val="22"/>
          <w:lang w:val="en-GB"/>
        </w:rPr>
      </w:pPr>
      <w:r w:rsidRPr="00F367B3">
        <w:rPr>
          <w:rFonts w:ascii="Avenir Next" w:hAnsi="Avenir Next" w:cs="Arial"/>
          <w:iCs/>
          <w:color w:val="808080" w:themeColor="background1" w:themeShade="80"/>
          <w:sz w:val="22"/>
          <w:szCs w:val="22"/>
          <w:lang w:val="en-GB"/>
        </w:rPr>
        <w:t>Finally</w:t>
      </w:r>
      <w:r w:rsidR="0048486B" w:rsidRPr="00F367B3">
        <w:rPr>
          <w:rFonts w:ascii="Avenir Next" w:hAnsi="Avenir Next" w:cs="Arial"/>
          <w:iCs/>
          <w:color w:val="808080" w:themeColor="background1" w:themeShade="80"/>
          <w:sz w:val="22"/>
          <w:szCs w:val="22"/>
          <w:lang w:val="en-GB"/>
        </w:rPr>
        <w:t>,</w:t>
      </w:r>
      <w:r w:rsidR="0048486B" w:rsidRPr="00F367B3">
        <w:rPr>
          <w:rFonts w:ascii="Avenir Next" w:hAnsi="Avenir Next" w:cs="Arial"/>
          <w:i/>
          <w:iCs/>
          <w:color w:val="808080" w:themeColor="background1" w:themeShade="80"/>
          <w:sz w:val="22"/>
          <w:szCs w:val="22"/>
          <w:lang w:val="en-GB"/>
        </w:rPr>
        <w:t xml:space="preserve"> </w:t>
      </w:r>
      <w:r w:rsidR="0048486B" w:rsidRPr="00F367B3">
        <w:rPr>
          <w:rFonts w:ascii="Avenir Next" w:hAnsi="Avenir Next" w:cs="Arial"/>
          <w:b/>
          <w:i/>
          <w:iCs/>
          <w:color w:val="808080" w:themeColor="background1" w:themeShade="80"/>
          <w:sz w:val="22"/>
          <w:szCs w:val="22"/>
          <w:u w:val="single"/>
          <w:lang w:val="en-GB"/>
        </w:rPr>
        <w:t xml:space="preserve">Remise de </w:t>
      </w:r>
      <w:proofErr w:type="spellStart"/>
      <w:r w:rsidR="0048486B" w:rsidRPr="00F367B3">
        <w:rPr>
          <w:rFonts w:ascii="Avenir Next" w:hAnsi="Avenir Next" w:cs="Arial"/>
          <w:b/>
          <w:i/>
          <w:iCs/>
          <w:color w:val="808080" w:themeColor="background1" w:themeShade="80"/>
          <w:sz w:val="22"/>
          <w:szCs w:val="22"/>
          <w:u w:val="single"/>
          <w:lang w:val="en-GB"/>
        </w:rPr>
        <w:t>Biens</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 xml:space="preserve">is a court process available to a debtor who owns immoveable property. The debtor does not necessarily need to be insolvent but will be having difficulty satisfying his creditors. In this court process, the debtor surrenders his property to the Jersey Court for a period of time, which offers protection to the debtor, and the Jersey Court then realises the property to discharge the debts – any surplus of assets may be returned to the debtors. A moratorium is also available </w:t>
      </w:r>
      <w:r w:rsidRPr="00F367B3">
        <w:rPr>
          <w:rFonts w:ascii="Avenir Next" w:hAnsi="Avenir Next" w:cs="Arial"/>
          <w:color w:val="808080" w:themeColor="background1" w:themeShade="80"/>
          <w:sz w:val="22"/>
          <w:szCs w:val="22"/>
          <w:lang w:val="en-GB"/>
        </w:rPr>
        <w:t xml:space="preserve">and </w:t>
      </w:r>
      <w:r w:rsidRPr="00F367B3">
        <w:rPr>
          <w:rFonts w:ascii="Avenir Next" w:hAnsi="Avenir Next" w:cs="Arial"/>
          <w:i/>
          <w:color w:val="808080" w:themeColor="background1" w:themeShade="80"/>
          <w:sz w:val="22"/>
          <w:szCs w:val="22"/>
          <w:lang w:val="en-GB"/>
        </w:rPr>
        <w:t>Remise</w:t>
      </w:r>
      <w:r w:rsidRPr="00F367B3">
        <w:rPr>
          <w:rFonts w:ascii="Avenir Next" w:hAnsi="Avenir Next" w:cs="Arial"/>
          <w:color w:val="808080" w:themeColor="background1" w:themeShade="80"/>
          <w:sz w:val="22"/>
          <w:szCs w:val="22"/>
          <w:lang w:val="en-GB"/>
        </w:rPr>
        <w:t xml:space="preserve"> allows the rehabilitation of debtors. </w:t>
      </w:r>
    </w:p>
    <w:p w14:paraId="06596AFE" w14:textId="77777777" w:rsidR="007426E5" w:rsidRPr="00F367B3" w:rsidRDefault="007426E5" w:rsidP="00930EFF">
      <w:pPr>
        <w:rPr>
          <w:rFonts w:ascii="Avenir Next" w:hAnsi="Avenir Next" w:cs="Arial"/>
          <w:bCs/>
          <w:color w:val="808080" w:themeColor="background1" w:themeShade="80"/>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The relevant Jersey law that applies.</w:t>
      </w:r>
    </w:p>
    <w:p w14:paraId="113722BD" w14:textId="77777777" w:rsidR="00930EFF" w:rsidRPr="006F16A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Which areas are covered under the relevant Jersey law.</w:t>
      </w:r>
    </w:p>
    <w:p w14:paraId="29EFC5F8" w14:textId="77777777" w:rsidR="00930EFF" w:rsidRPr="006F16A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Advertising for claims and notice periods.</w:t>
      </w:r>
    </w:p>
    <w:p w14:paraId="541636CA" w14:textId="77777777" w:rsidR="00930EFF" w:rsidRPr="006F16A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Which debts are provable.</w:t>
      </w:r>
    </w:p>
    <w:p w14:paraId="18AA62B9" w14:textId="77777777" w:rsidR="00930EFF" w:rsidRPr="006F16A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Interest on debts.</w:t>
      </w:r>
    </w:p>
    <w:p w14:paraId="402A2BCC" w14:textId="77777777" w:rsidR="00930EFF" w:rsidRPr="006F16A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Proving of debts and the cost of proving.</w:t>
      </w:r>
    </w:p>
    <w:p w14:paraId="02A5AA1C" w14:textId="77777777" w:rsidR="00930EFF" w:rsidRPr="006F16A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Examination of proofs of debts.</w:t>
      </w:r>
    </w:p>
    <w:p w14:paraId="2B59D74A" w14:textId="77777777" w:rsidR="00930EFF" w:rsidRPr="006F16A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6F16A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6F16AF">
        <w:rPr>
          <w:rFonts w:ascii="Avenir Next" w:eastAsia="Calibri" w:hAnsi="Avenir Next" w:cs="Arial"/>
          <w:sz w:val="22"/>
          <w:szCs w:val="22"/>
          <w:lang w:val="en-ZA"/>
        </w:rPr>
        <w:t>Adjudication and the process of admitting or rejecting claims.</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6C5C4731" w14:textId="0C5C79C1" w:rsidR="00B717E1" w:rsidRPr="00F367B3" w:rsidRDefault="00C120B0" w:rsidP="00C864E2">
      <w:pPr>
        <w:spacing w:before="240"/>
        <w:jc w:val="both"/>
        <w:rPr>
          <w:rFonts w:ascii="Avenir Next" w:hAnsi="Avenir Next" w:cs="Arial"/>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Jersey's insolvency law underwent significant changes in March 2022, which included amendments to the Companies</w:t>
      </w:r>
      <w:r w:rsidR="00BD27B3" w:rsidRPr="00F367B3">
        <w:rPr>
          <w:rFonts w:ascii="Avenir Next" w:eastAsia="Calibri" w:hAnsi="Avenir Next" w:cs="Arial"/>
          <w:color w:val="808080" w:themeColor="background1" w:themeShade="80"/>
          <w:sz w:val="22"/>
          <w:szCs w:val="22"/>
          <w:lang w:val="en-GB"/>
        </w:rPr>
        <w:t xml:space="preserve"> (Jersey)</w:t>
      </w:r>
      <w:r w:rsidRPr="00F367B3">
        <w:rPr>
          <w:rFonts w:ascii="Avenir Next" w:eastAsia="Calibri" w:hAnsi="Avenir Next" w:cs="Arial"/>
          <w:color w:val="808080" w:themeColor="background1" w:themeShade="80"/>
          <w:sz w:val="22"/>
          <w:szCs w:val="22"/>
          <w:lang w:val="en-GB"/>
        </w:rPr>
        <w:t xml:space="preserve"> Law</w:t>
      </w:r>
      <w:r w:rsidR="00BD27B3" w:rsidRPr="00F367B3">
        <w:rPr>
          <w:rFonts w:ascii="Avenir Next" w:eastAsia="Calibri" w:hAnsi="Avenir Next" w:cs="Arial"/>
          <w:color w:val="808080" w:themeColor="background1" w:themeShade="80"/>
          <w:sz w:val="22"/>
          <w:szCs w:val="22"/>
          <w:lang w:val="en-GB"/>
        </w:rPr>
        <w:t>, 1999 (the "</w:t>
      </w:r>
      <w:r w:rsidR="00BD27B3" w:rsidRPr="00F367B3">
        <w:rPr>
          <w:rFonts w:ascii="Avenir Next" w:eastAsia="Calibri" w:hAnsi="Avenir Next" w:cs="Arial"/>
          <w:b/>
          <w:color w:val="808080" w:themeColor="background1" w:themeShade="80"/>
          <w:sz w:val="22"/>
          <w:szCs w:val="22"/>
          <w:lang w:val="en-GB"/>
        </w:rPr>
        <w:t>Companies Law</w:t>
      </w:r>
      <w:r w:rsidR="00BD27B3" w:rsidRPr="00F367B3">
        <w:rPr>
          <w:rFonts w:ascii="Avenir Next" w:eastAsia="Calibri" w:hAnsi="Avenir Next" w:cs="Arial"/>
          <w:color w:val="808080" w:themeColor="background1" w:themeShade="80"/>
          <w:sz w:val="22"/>
          <w:szCs w:val="22"/>
          <w:lang w:val="en-GB"/>
        </w:rPr>
        <w:t>")</w:t>
      </w:r>
      <w:r w:rsidRPr="00F367B3">
        <w:rPr>
          <w:rFonts w:ascii="Avenir Next" w:eastAsia="Calibri" w:hAnsi="Avenir Next" w:cs="Arial"/>
          <w:color w:val="808080" w:themeColor="background1" w:themeShade="80"/>
          <w:sz w:val="22"/>
          <w:szCs w:val="22"/>
          <w:lang w:val="en-GB"/>
        </w:rPr>
        <w:t xml:space="preserve"> to introduce a creditor led creditors' winding-up process.  </w:t>
      </w:r>
      <w:r w:rsidR="00BD27B3" w:rsidRPr="00F367B3">
        <w:rPr>
          <w:rFonts w:ascii="Avenir Next" w:eastAsia="Calibri" w:hAnsi="Avenir Next" w:cs="Arial"/>
          <w:color w:val="808080" w:themeColor="background1" w:themeShade="80"/>
          <w:sz w:val="22"/>
          <w:szCs w:val="22"/>
          <w:lang w:val="en-GB"/>
        </w:rPr>
        <w:t>The Companies Law covers liquidations</w:t>
      </w:r>
      <w:r w:rsidR="00B717E1" w:rsidRPr="00F367B3">
        <w:rPr>
          <w:rFonts w:ascii="Avenir Next" w:eastAsia="Calibri" w:hAnsi="Avenir Next" w:cs="Arial"/>
          <w:color w:val="808080" w:themeColor="background1" w:themeShade="80"/>
          <w:sz w:val="22"/>
          <w:szCs w:val="22"/>
          <w:lang w:val="en-GB"/>
        </w:rPr>
        <w:t xml:space="preserve"> (or winding-up) of companies (principally those registered in Jersey but also Protected Cell Companies ("</w:t>
      </w:r>
      <w:r w:rsidR="00B717E1" w:rsidRPr="00F367B3">
        <w:rPr>
          <w:rFonts w:ascii="Avenir Next" w:eastAsia="Calibri" w:hAnsi="Avenir Next" w:cs="Arial"/>
          <w:b/>
          <w:color w:val="808080" w:themeColor="background1" w:themeShade="80"/>
          <w:sz w:val="22"/>
          <w:szCs w:val="22"/>
          <w:lang w:val="en-GB"/>
        </w:rPr>
        <w:t>PCCs</w:t>
      </w:r>
      <w:r w:rsidR="00B717E1" w:rsidRPr="00F367B3">
        <w:rPr>
          <w:rFonts w:ascii="Avenir Next" w:eastAsia="Calibri" w:hAnsi="Avenir Next" w:cs="Arial"/>
          <w:color w:val="808080" w:themeColor="background1" w:themeShade="80"/>
          <w:sz w:val="22"/>
          <w:szCs w:val="22"/>
          <w:lang w:val="en-GB"/>
        </w:rPr>
        <w:t>") and Incorporated Cell Companies ("</w:t>
      </w:r>
      <w:r w:rsidR="00B717E1" w:rsidRPr="00F367B3">
        <w:rPr>
          <w:rFonts w:ascii="Avenir Next" w:eastAsia="Calibri" w:hAnsi="Avenir Next" w:cs="Arial"/>
          <w:b/>
          <w:color w:val="808080" w:themeColor="background1" w:themeShade="80"/>
          <w:sz w:val="22"/>
          <w:szCs w:val="22"/>
          <w:lang w:val="en-GB"/>
        </w:rPr>
        <w:t>ICCs</w:t>
      </w:r>
      <w:r w:rsidR="00B717E1" w:rsidRPr="00F367B3">
        <w:rPr>
          <w:rFonts w:ascii="Avenir Next" w:eastAsia="Calibri" w:hAnsi="Avenir Next" w:cs="Arial"/>
          <w:color w:val="808080" w:themeColor="background1" w:themeShade="80"/>
          <w:sz w:val="22"/>
          <w:szCs w:val="22"/>
          <w:lang w:val="en-GB"/>
        </w:rPr>
        <w:t xml:space="preserve">")). Part 21 of the Companies Law covers the winding-up of corporate entities and Part 18A covers compromise and arrangements with creditors. </w:t>
      </w:r>
      <w:r w:rsidR="002B2390" w:rsidRPr="00F367B3">
        <w:rPr>
          <w:rFonts w:ascii="Avenir Next" w:eastAsia="Calibri" w:hAnsi="Avenir Next" w:cs="Arial"/>
          <w:color w:val="808080" w:themeColor="background1" w:themeShade="80"/>
          <w:sz w:val="22"/>
          <w:szCs w:val="22"/>
          <w:lang w:val="en-GB"/>
        </w:rPr>
        <w:t xml:space="preserve"> </w:t>
      </w:r>
      <w:r w:rsidR="00B717E1" w:rsidRPr="00F367B3">
        <w:rPr>
          <w:rFonts w:ascii="Avenir Next" w:eastAsia="Calibri" w:hAnsi="Avenir Next" w:cs="Arial"/>
          <w:color w:val="808080" w:themeColor="background1" w:themeShade="80"/>
          <w:sz w:val="22"/>
          <w:szCs w:val="22"/>
          <w:lang w:val="en-GB"/>
        </w:rPr>
        <w:t xml:space="preserve">In Jersey, a creditors winding-up can take two forms: (1) voluntary winding-up by shareholders and (2) court winding-up. </w:t>
      </w:r>
      <w:r w:rsidR="002B2390" w:rsidRPr="00F367B3">
        <w:rPr>
          <w:rFonts w:ascii="Avenir Next" w:eastAsia="Calibri" w:hAnsi="Avenir Next" w:cs="Arial"/>
          <w:color w:val="808080" w:themeColor="background1" w:themeShade="80"/>
          <w:sz w:val="22"/>
          <w:szCs w:val="22"/>
          <w:lang w:val="en-GB"/>
        </w:rPr>
        <w:t xml:space="preserve">A voluntary winding-up by shareholders is available for insolvent companies or companies that are solvent but where the directors are not willing to sign a statement of solvency. It is commenced by the shareholders passing a special resolution. A Court creditors' winding-up is a process which allows a creditor of an insolvent company to apply to the court for a company to be placed into a creditors' winding-up and for a liquidator to be appointed. </w:t>
      </w:r>
    </w:p>
    <w:p w14:paraId="434B3215" w14:textId="2B540BCE" w:rsidR="00FF3168" w:rsidRPr="00F367B3" w:rsidRDefault="002B2390" w:rsidP="00C864E2">
      <w:pPr>
        <w:spacing w:before="240"/>
        <w:jc w:val="both"/>
        <w:rPr>
          <w:rFonts w:ascii="Avenir Next" w:eastAsia="Calibri" w:hAnsi="Avenir Next" w:cs="Arial"/>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 xml:space="preserve">According to Article 166 of the </w:t>
      </w:r>
      <w:r w:rsidR="00FF3168" w:rsidRPr="00F367B3">
        <w:rPr>
          <w:rFonts w:ascii="Avenir Next" w:eastAsia="Calibri" w:hAnsi="Avenir Next" w:cs="Arial"/>
          <w:color w:val="808080" w:themeColor="background1" w:themeShade="80"/>
          <w:sz w:val="22"/>
          <w:szCs w:val="22"/>
          <w:lang w:val="en-GB"/>
        </w:rPr>
        <w:t xml:space="preserve">Companies </w:t>
      </w:r>
      <w:r w:rsidR="00C235D9" w:rsidRPr="00F367B3">
        <w:rPr>
          <w:rFonts w:ascii="Avenir Next" w:eastAsia="Calibri" w:hAnsi="Avenir Next" w:cs="Arial"/>
          <w:color w:val="808080" w:themeColor="background1" w:themeShade="80"/>
          <w:sz w:val="22"/>
          <w:szCs w:val="22"/>
          <w:lang w:val="en-GB"/>
        </w:rPr>
        <w:t>Law,</w:t>
      </w:r>
      <w:r w:rsidR="00FF3168" w:rsidRPr="00F367B3">
        <w:rPr>
          <w:rFonts w:ascii="Avenir Next" w:eastAsia="Calibri" w:hAnsi="Avenir Next" w:cs="Arial"/>
          <w:color w:val="808080" w:themeColor="background1" w:themeShade="80"/>
          <w:sz w:val="22"/>
          <w:szCs w:val="22"/>
          <w:lang w:val="en-GB"/>
        </w:rPr>
        <w:t xml:space="preserve"> and subject to this provision and article 165:</w:t>
      </w:r>
    </w:p>
    <w:p w14:paraId="4DBEE3CF" w14:textId="36881C93" w:rsidR="002B2390" w:rsidRPr="00F367B3" w:rsidRDefault="00FF3168" w:rsidP="00C864E2">
      <w:pPr>
        <w:spacing w:before="240"/>
        <w:ind w:left="720"/>
        <w:jc w:val="both"/>
        <w:rPr>
          <w:rFonts w:ascii="Avenir Next" w:eastAsia="Calibri" w:hAnsi="Avenir Next" w:cs="Arial"/>
          <w:i/>
          <w:color w:val="808080" w:themeColor="background1" w:themeShade="80"/>
          <w:sz w:val="22"/>
          <w:szCs w:val="22"/>
          <w:lang w:val="en-GB"/>
        </w:rPr>
      </w:pPr>
      <w:r w:rsidRPr="00F367B3">
        <w:rPr>
          <w:rFonts w:ascii="Avenir Next" w:eastAsia="Calibri" w:hAnsi="Avenir Next" w:cs="Arial"/>
          <w:i/>
          <w:color w:val="808080" w:themeColor="background1" w:themeShade="80"/>
          <w:sz w:val="22"/>
          <w:szCs w:val="22"/>
          <w:lang w:val="en-GB"/>
        </w:rPr>
        <w:t xml:space="preserve">"…in a creditors’ winding up the same rules prevail with regard to the respective rights of secured and unsecured creditors, to debts provable, to the time and manner of proving debts, to the admission and rejection of proofs of debts, to the order of payment of debts and to setting off debts as are in force for the time being with respect to persons against whom a declaration has been made under the </w:t>
      </w:r>
      <w:proofErr w:type="spellStart"/>
      <w:r w:rsidRPr="00F367B3">
        <w:rPr>
          <w:rFonts w:ascii="Avenir Next" w:eastAsia="Calibri" w:hAnsi="Avenir Next" w:cs="Arial"/>
          <w:i/>
          <w:color w:val="808080" w:themeColor="background1" w:themeShade="80"/>
          <w:sz w:val="22"/>
          <w:szCs w:val="22"/>
          <w:lang w:val="en-GB"/>
        </w:rPr>
        <w:t>Désastre</w:t>
      </w:r>
      <w:proofErr w:type="spellEnd"/>
      <w:r w:rsidRPr="00F367B3">
        <w:rPr>
          <w:rFonts w:ascii="Avenir Next" w:eastAsia="Calibri" w:hAnsi="Avenir Next" w:cs="Arial"/>
          <w:i/>
          <w:color w:val="808080" w:themeColor="background1" w:themeShade="80"/>
          <w:sz w:val="22"/>
          <w:szCs w:val="22"/>
          <w:lang w:val="en-GB"/>
        </w:rPr>
        <w:t xml:space="preserve"> Law with the substitution of references to the winding up for references to the </w:t>
      </w:r>
      <w:proofErr w:type="spellStart"/>
      <w:r w:rsidRPr="00F367B3">
        <w:rPr>
          <w:rFonts w:ascii="Avenir Next" w:eastAsia="Calibri" w:hAnsi="Avenir Next" w:cs="Arial"/>
          <w:i/>
          <w:color w:val="808080" w:themeColor="background1" w:themeShade="80"/>
          <w:sz w:val="22"/>
          <w:szCs w:val="22"/>
          <w:lang w:val="en-GB"/>
        </w:rPr>
        <w:t>désastre</w:t>
      </w:r>
      <w:proofErr w:type="spellEnd"/>
      <w:r w:rsidRPr="00F367B3">
        <w:rPr>
          <w:rFonts w:ascii="Avenir Next" w:eastAsia="Calibri" w:hAnsi="Avenir Next" w:cs="Arial"/>
          <w:i/>
          <w:color w:val="808080" w:themeColor="background1" w:themeShade="80"/>
          <w:sz w:val="22"/>
          <w:szCs w:val="22"/>
          <w:lang w:val="en-GB"/>
        </w:rPr>
        <w:t> and references to the liquidator for references to the Viscount"</w:t>
      </w:r>
    </w:p>
    <w:p w14:paraId="1607EA9B" w14:textId="52BD6147" w:rsidR="00FF3168" w:rsidRPr="00F367B3" w:rsidRDefault="00FF3168" w:rsidP="00C864E2">
      <w:pPr>
        <w:spacing w:before="240"/>
        <w:jc w:val="both"/>
        <w:rPr>
          <w:rFonts w:ascii="Avenir Next" w:hAnsi="Avenir Next" w:cs="Arial"/>
          <w:iCs/>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 xml:space="preserve">This means when considering the </w:t>
      </w:r>
      <w:r w:rsidRPr="00F367B3">
        <w:rPr>
          <w:rFonts w:ascii="Avenir Next" w:eastAsia="Calibri" w:hAnsi="Avenir Next" w:cs="Arial"/>
          <w:color w:val="808080" w:themeColor="background1" w:themeShade="80"/>
          <w:sz w:val="22"/>
          <w:szCs w:val="22"/>
          <w:lang w:val="en-ZA"/>
        </w:rPr>
        <w:t>creditor claims process in respect of a creditors’ winding-up the Bankruptcy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(Jersey) Law 1990 (the "</w:t>
      </w:r>
      <w:r w:rsidRPr="00F367B3">
        <w:rPr>
          <w:rFonts w:ascii="Avenir Next" w:hAnsi="Avenir Next" w:cs="Arial"/>
          <w:b/>
          <w:iCs/>
          <w:color w:val="808080" w:themeColor="background1" w:themeShade="80"/>
          <w:sz w:val="22"/>
          <w:szCs w:val="22"/>
          <w:lang w:val="en-GB"/>
        </w:rPr>
        <w:t>Bankruptcy Law</w:t>
      </w:r>
      <w:r w:rsidRPr="00F367B3">
        <w:rPr>
          <w:rFonts w:ascii="Avenir Next" w:hAnsi="Avenir Next" w:cs="Arial"/>
          <w:iCs/>
          <w:color w:val="808080" w:themeColor="background1" w:themeShade="80"/>
          <w:sz w:val="22"/>
          <w:szCs w:val="22"/>
          <w:lang w:val="en-GB"/>
        </w:rPr>
        <w:t>") applies</w:t>
      </w:r>
      <w:r w:rsidR="00B755D8" w:rsidRPr="00F367B3">
        <w:rPr>
          <w:rFonts w:ascii="Avenir Next" w:hAnsi="Avenir Next" w:cs="Arial"/>
          <w:iCs/>
          <w:color w:val="808080" w:themeColor="background1" w:themeShade="80"/>
          <w:sz w:val="22"/>
          <w:szCs w:val="22"/>
          <w:lang w:val="en-GB"/>
        </w:rPr>
        <w:t xml:space="preserve">, alongside the </w:t>
      </w:r>
      <w:r w:rsidR="00C864E2" w:rsidRPr="00F367B3">
        <w:rPr>
          <w:rFonts w:ascii="Avenir Next" w:eastAsia="Calibri" w:hAnsi="Avenir Next" w:cs="Arial"/>
          <w:color w:val="808080" w:themeColor="background1" w:themeShade="80"/>
          <w:sz w:val="22"/>
          <w:szCs w:val="22"/>
          <w:lang w:val="en-ZA"/>
        </w:rPr>
        <w:t>Bankruptcy (</w:t>
      </w:r>
      <w:proofErr w:type="spellStart"/>
      <w:r w:rsidR="00C864E2" w:rsidRPr="00F367B3">
        <w:rPr>
          <w:rFonts w:ascii="Avenir Next" w:hAnsi="Avenir Next" w:cs="Arial"/>
          <w:i/>
          <w:iCs/>
          <w:color w:val="808080" w:themeColor="background1" w:themeShade="80"/>
          <w:sz w:val="22"/>
          <w:szCs w:val="22"/>
          <w:lang w:val="en-GB"/>
        </w:rPr>
        <w:t>Désastre</w:t>
      </w:r>
      <w:proofErr w:type="spellEnd"/>
      <w:r w:rsidR="00C864E2" w:rsidRPr="00F367B3">
        <w:rPr>
          <w:rFonts w:ascii="Avenir Next" w:hAnsi="Avenir Next" w:cs="Arial"/>
          <w:i/>
          <w:iCs/>
          <w:color w:val="808080" w:themeColor="background1" w:themeShade="80"/>
          <w:sz w:val="22"/>
          <w:szCs w:val="22"/>
          <w:lang w:val="en-GB"/>
        </w:rPr>
        <w:t xml:space="preserve">) </w:t>
      </w:r>
      <w:r w:rsidR="00C864E2" w:rsidRPr="00F367B3">
        <w:rPr>
          <w:rFonts w:ascii="Avenir Next" w:hAnsi="Avenir Next" w:cs="Arial"/>
          <w:iCs/>
          <w:color w:val="808080" w:themeColor="background1" w:themeShade="80"/>
          <w:sz w:val="22"/>
          <w:szCs w:val="22"/>
          <w:lang w:val="en-GB"/>
        </w:rPr>
        <w:t>(Jersey) Rules 2006 (the "</w:t>
      </w:r>
      <w:r w:rsidR="00C864E2" w:rsidRPr="00F367B3">
        <w:rPr>
          <w:rFonts w:ascii="Avenir Next" w:hAnsi="Avenir Next" w:cs="Arial"/>
          <w:b/>
          <w:iCs/>
          <w:color w:val="808080" w:themeColor="background1" w:themeShade="80"/>
          <w:sz w:val="22"/>
          <w:szCs w:val="22"/>
          <w:lang w:val="en-GB"/>
        </w:rPr>
        <w:t>Rules</w:t>
      </w:r>
      <w:r w:rsidR="00C864E2" w:rsidRPr="00F367B3">
        <w:rPr>
          <w:rFonts w:ascii="Avenir Next" w:hAnsi="Avenir Next" w:cs="Arial"/>
          <w:iCs/>
          <w:color w:val="808080" w:themeColor="background1" w:themeShade="80"/>
          <w:sz w:val="22"/>
          <w:szCs w:val="22"/>
          <w:lang w:val="en-GB"/>
        </w:rPr>
        <w:t>")</w:t>
      </w:r>
      <w:r w:rsidRPr="00F367B3">
        <w:rPr>
          <w:rFonts w:ascii="Avenir Next" w:hAnsi="Avenir Next" w:cs="Arial"/>
          <w:iCs/>
          <w:color w:val="808080" w:themeColor="background1" w:themeShade="80"/>
          <w:sz w:val="22"/>
          <w:szCs w:val="22"/>
          <w:lang w:val="en-GB"/>
        </w:rPr>
        <w:t xml:space="preserve">. </w:t>
      </w:r>
    </w:p>
    <w:p w14:paraId="2E3B593B" w14:textId="79B7DACF" w:rsidR="006F16AF" w:rsidRPr="00F367B3" w:rsidRDefault="00FF3168" w:rsidP="00C864E2">
      <w:pPr>
        <w:spacing w:before="240"/>
        <w:jc w:val="both"/>
        <w:rPr>
          <w:rFonts w:ascii="Avenir Next" w:eastAsia="Calibri" w:hAnsi="Avenir Next" w:cs="Arial"/>
          <w:color w:val="808080" w:themeColor="background1" w:themeShade="80"/>
          <w:sz w:val="22"/>
          <w:szCs w:val="22"/>
          <w:lang w:val="en-ZA"/>
        </w:rPr>
      </w:pPr>
      <w:r w:rsidRPr="00F367B3">
        <w:rPr>
          <w:rFonts w:ascii="Avenir Next" w:eastAsia="Calibri" w:hAnsi="Avenir Next" w:cs="Arial"/>
          <w:color w:val="808080" w:themeColor="background1" w:themeShade="80"/>
          <w:sz w:val="22"/>
          <w:szCs w:val="22"/>
          <w:lang w:val="en-ZA"/>
        </w:rPr>
        <w:t xml:space="preserve">In these circumstances, </w:t>
      </w:r>
      <w:r w:rsidR="006F16AF" w:rsidRPr="00F367B3">
        <w:rPr>
          <w:rFonts w:ascii="Avenir Next" w:eastAsia="Calibri" w:hAnsi="Avenir Next" w:cs="Arial"/>
          <w:color w:val="808080" w:themeColor="background1" w:themeShade="80"/>
          <w:sz w:val="22"/>
          <w:szCs w:val="22"/>
          <w:lang w:val="en-ZA"/>
        </w:rPr>
        <w:t xml:space="preserve">all debts and liabilities, present or future, or contingent, to which the debtor is subject at the time of the liquidation, or to which the debtor becomes subject before payment of the final dividend by reason of any obligation incurred before the time of the winding-up order, shall be debts provable in the winding-up (see Article 29 of the Bankruptcy Law). This subject however to any winding-up order which has been made in respect of the property of a person before the commencement of this Law, no debt or liability which would not have been provable in the liquidation if the Bankruptcy Law had not been passed shall be provable in the liquidation. </w:t>
      </w:r>
    </w:p>
    <w:p w14:paraId="3A21123F" w14:textId="1854FC8B" w:rsidR="006F16AF" w:rsidRPr="00F367B3" w:rsidRDefault="006F16AF" w:rsidP="00C864E2">
      <w:pPr>
        <w:pStyle w:val="ilaws310paragraph"/>
        <w:shd w:val="clear" w:color="auto" w:fill="FFFFFF"/>
        <w:spacing w:before="240" w:beforeAutospacing="0" w:after="40" w:afterAutospacing="0"/>
        <w:jc w:val="both"/>
        <w:rPr>
          <w:rFonts w:ascii="Avenir Next" w:eastAsia="Calibri" w:hAnsi="Avenir Next" w:cs="Arial"/>
          <w:color w:val="808080" w:themeColor="background1" w:themeShade="80"/>
          <w:sz w:val="22"/>
          <w:szCs w:val="22"/>
          <w:lang w:val="en-ZA" w:eastAsia="en-US"/>
        </w:rPr>
      </w:pPr>
      <w:r w:rsidRPr="00F367B3">
        <w:rPr>
          <w:rFonts w:ascii="Avenir Next" w:eastAsia="Calibri" w:hAnsi="Avenir Next" w:cs="Arial"/>
          <w:color w:val="808080" w:themeColor="background1" w:themeShade="80"/>
          <w:sz w:val="22"/>
          <w:szCs w:val="22"/>
          <w:lang w:val="en-ZA" w:eastAsia="en-US"/>
        </w:rPr>
        <w:lastRenderedPageBreak/>
        <w:t xml:space="preserve">Where a debt bears interest, interest to the date of the winding-up order is provable as part of the debt, except in the case of a debt secured by a hypothec, security interest, or pledge, when interest is provable to the date of payment of the claim and payable out of the proceeds of sale of the secured property to the extent that it is required and able to meet it and is secured thereby </w:t>
      </w:r>
      <w:r w:rsidRPr="00F367B3">
        <w:rPr>
          <w:rFonts w:ascii="Avenir Next" w:eastAsia="Calibri" w:hAnsi="Avenir Next" w:cs="Arial"/>
          <w:color w:val="808080" w:themeColor="background1" w:themeShade="80"/>
          <w:sz w:val="22"/>
          <w:szCs w:val="22"/>
          <w:lang w:val="en-ZA"/>
        </w:rPr>
        <w:t>(see Article 29 of the Bankruptcy Law)</w:t>
      </w:r>
      <w:r w:rsidRPr="00F367B3">
        <w:rPr>
          <w:rFonts w:ascii="Avenir Next" w:eastAsia="Calibri" w:hAnsi="Avenir Next" w:cs="Arial"/>
          <w:color w:val="808080" w:themeColor="background1" w:themeShade="80"/>
          <w:sz w:val="22"/>
          <w:szCs w:val="22"/>
          <w:lang w:val="en-ZA" w:eastAsia="en-US"/>
        </w:rPr>
        <w:t>.  In the case of a debt which, by reason of its being subject to any contingency or contingencies or for any other reason does not bear a certain value, and a debt provable by virtue of Article 15(4) the creditor shall make an estimate of its value.</w:t>
      </w:r>
    </w:p>
    <w:p w14:paraId="7E8D70A9" w14:textId="69082473" w:rsidR="00C864E2" w:rsidRPr="00F367B3" w:rsidRDefault="00C864E2" w:rsidP="00C864E2">
      <w:pPr>
        <w:spacing w:before="240"/>
        <w:jc w:val="both"/>
        <w:rPr>
          <w:rFonts w:ascii="Avenir Next" w:eastAsia="Calibri" w:hAnsi="Avenir Next" w:cs="Arial"/>
          <w:color w:val="808080" w:themeColor="background1" w:themeShade="80"/>
          <w:sz w:val="22"/>
          <w:szCs w:val="22"/>
          <w:lang w:val="en-ZA"/>
        </w:rPr>
      </w:pPr>
      <w:r w:rsidRPr="00F367B3">
        <w:rPr>
          <w:rFonts w:ascii="Avenir Next" w:eastAsia="Calibri" w:hAnsi="Avenir Next" w:cs="Arial"/>
          <w:color w:val="808080" w:themeColor="background1" w:themeShade="80"/>
          <w:sz w:val="22"/>
          <w:szCs w:val="22"/>
          <w:lang w:val="en-ZA"/>
        </w:rPr>
        <w:t>Following a winding-up order the Liquidator must with the least possible delay, cause a notice to be published in the Jersey Gazette; and  may cause a notice to be published in any other way the Liquidator thinks fit (see Rule 3 of the Rules). The notice must</w:t>
      </w:r>
      <w:r w:rsidR="001A19CE" w:rsidRPr="00F367B3">
        <w:rPr>
          <w:rFonts w:ascii="Avenir Next" w:eastAsia="Calibri" w:hAnsi="Avenir Next" w:cs="Arial"/>
          <w:color w:val="808080" w:themeColor="background1" w:themeShade="80"/>
          <w:sz w:val="22"/>
          <w:szCs w:val="22"/>
          <w:lang w:val="en-ZA"/>
        </w:rPr>
        <w:t> require</w:t>
      </w:r>
      <w:r w:rsidRPr="00F367B3">
        <w:rPr>
          <w:rFonts w:ascii="Avenir Next" w:eastAsia="Calibri" w:hAnsi="Avenir Next" w:cs="Arial"/>
          <w:color w:val="808080" w:themeColor="background1" w:themeShade="80"/>
          <w:sz w:val="22"/>
          <w:szCs w:val="22"/>
          <w:lang w:val="en-ZA"/>
        </w:rPr>
        <w:t xml:space="preserve"> each creditor to file with the Liquidator a statement that contains full particulars of the creditor’s claim, and specify the date by which claims are to be filed, being a date that is not less than 40 and not more than 60 days after the date of the declaration. A creditor who believes he or she has a surety (“caution”), guarantee, hypothec, security interest or other charge affecting the property of the debtor must so claim.   Except as provided by Rule 10, a creditor who does not submit a claim within the time fixed by the Viscount in pursuance of these Rules forfeits his or her right to participate in the distribution of the assets of the debtor under Article 33 of the Bankruptcy Law.</w:t>
      </w:r>
    </w:p>
    <w:p w14:paraId="29A86EFB" w14:textId="314159A4" w:rsidR="00B755D8" w:rsidRPr="00F367B3" w:rsidRDefault="006F16AF" w:rsidP="00C864E2">
      <w:pPr>
        <w:spacing w:before="240"/>
        <w:jc w:val="both"/>
        <w:rPr>
          <w:rFonts w:ascii="Avenir Next" w:eastAsia="Calibri" w:hAnsi="Avenir Next" w:cs="Arial"/>
          <w:color w:val="808080" w:themeColor="background1" w:themeShade="80"/>
          <w:sz w:val="22"/>
          <w:szCs w:val="22"/>
          <w:lang w:val="en-ZA"/>
        </w:rPr>
      </w:pPr>
      <w:r w:rsidRPr="00F367B3">
        <w:rPr>
          <w:rFonts w:ascii="Avenir Next" w:eastAsia="Calibri" w:hAnsi="Avenir Next" w:cs="Arial"/>
          <w:color w:val="808080" w:themeColor="background1" w:themeShade="80"/>
          <w:sz w:val="22"/>
          <w:szCs w:val="22"/>
          <w:lang w:val="en-ZA"/>
        </w:rPr>
        <w:t>E</w:t>
      </w:r>
      <w:r w:rsidR="00FF3168" w:rsidRPr="00F367B3">
        <w:rPr>
          <w:rFonts w:ascii="Avenir Next" w:eastAsia="Calibri" w:hAnsi="Avenir Next" w:cs="Arial"/>
          <w:color w:val="808080" w:themeColor="background1" w:themeShade="80"/>
          <w:sz w:val="22"/>
          <w:szCs w:val="22"/>
          <w:lang w:val="en-ZA"/>
        </w:rPr>
        <w:t>very creditor shall prove the creditor’s debt at the time and in the manner prescribed by the court (see Article 30 of the Bankruptcy Law). A creditor shall bear the cost of proving the debt unless the court decides otherwise. Every creditor who has lodged a proof shall be entitled to see and examine the proofs of other creditors at a time fixed by the Liquidator. A creditor may from time to time amend or withdraw the creditor’s proof and every such amendment shall be subject to the same formalities as the original proof. A Liquidator may admit or reject proof of a debt in whole or in part.</w:t>
      </w:r>
      <w:r w:rsidR="00C864E2" w:rsidRPr="00F367B3">
        <w:rPr>
          <w:rFonts w:ascii="Avenir Next" w:eastAsia="Calibri" w:hAnsi="Avenir Next" w:cs="Arial"/>
          <w:color w:val="808080" w:themeColor="background1" w:themeShade="80"/>
          <w:sz w:val="22"/>
          <w:szCs w:val="22"/>
          <w:lang w:val="en-ZA"/>
        </w:rPr>
        <w:t xml:space="preserve"> A creditor who believes that an amount due to the creditor ranks for payment in priority to any other debt must so claim. </w:t>
      </w:r>
    </w:p>
    <w:p w14:paraId="68CC37B1" w14:textId="36295440" w:rsidR="00C864E2" w:rsidRPr="00F367B3" w:rsidRDefault="00E25C67" w:rsidP="00C864E2">
      <w:pPr>
        <w:pStyle w:val="ilaws310paragraph"/>
        <w:shd w:val="clear" w:color="auto" w:fill="FFFFFF"/>
        <w:spacing w:before="240" w:beforeAutospacing="0" w:after="0" w:afterAutospacing="0"/>
        <w:jc w:val="both"/>
        <w:rPr>
          <w:rFonts w:ascii="Avenir Next" w:eastAsia="Calibri" w:hAnsi="Avenir Next" w:cs="Arial"/>
          <w:color w:val="808080" w:themeColor="background1" w:themeShade="80"/>
          <w:sz w:val="22"/>
          <w:szCs w:val="22"/>
          <w:lang w:val="en-ZA" w:eastAsia="en-US"/>
        </w:rPr>
      </w:pPr>
      <w:r w:rsidRPr="00F367B3">
        <w:rPr>
          <w:rFonts w:ascii="Avenir Next" w:eastAsia="Calibri" w:hAnsi="Avenir Next" w:cs="Arial"/>
          <w:color w:val="808080" w:themeColor="background1" w:themeShade="80"/>
          <w:sz w:val="22"/>
          <w:szCs w:val="22"/>
          <w:lang w:val="en-ZA" w:eastAsia="en-US"/>
        </w:rPr>
        <w:t xml:space="preserve">The Liquidator may admit or reject proof of a debt in whole in part </w:t>
      </w:r>
      <w:r w:rsidRPr="00F367B3">
        <w:rPr>
          <w:rFonts w:ascii="Avenir Next" w:eastAsia="Calibri" w:hAnsi="Avenir Next" w:cs="Arial"/>
          <w:color w:val="808080" w:themeColor="background1" w:themeShade="80"/>
          <w:sz w:val="22"/>
          <w:szCs w:val="22"/>
          <w:lang w:val="en-ZA"/>
        </w:rPr>
        <w:t xml:space="preserve">(see Article 31 of the Bankruptcy Law). </w:t>
      </w:r>
      <w:r w:rsidRPr="00F367B3">
        <w:rPr>
          <w:rFonts w:ascii="Avenir Next" w:eastAsia="Calibri" w:hAnsi="Avenir Next" w:cs="Arial"/>
          <w:color w:val="808080" w:themeColor="background1" w:themeShade="80"/>
          <w:sz w:val="22"/>
          <w:szCs w:val="22"/>
          <w:lang w:val="en-ZA" w:eastAsia="en-US"/>
        </w:rPr>
        <w:t xml:space="preserve"> </w:t>
      </w:r>
      <w:r w:rsidR="00FF3168" w:rsidRPr="00F367B3">
        <w:rPr>
          <w:rFonts w:ascii="Avenir Next" w:eastAsia="Calibri" w:hAnsi="Avenir Next" w:cs="Arial"/>
          <w:color w:val="808080" w:themeColor="background1" w:themeShade="80"/>
          <w:sz w:val="22"/>
          <w:szCs w:val="22"/>
          <w:lang w:val="en-ZA" w:eastAsia="en-US"/>
        </w:rPr>
        <w:t xml:space="preserve">Before admitting or rejecting proof of a debt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shall examine the proof and any statement opposing the admission of the debt. Before admitting or rejecting proof of a debt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may require further evidence in support of, or in opposition to, its admission.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may reject in whole or part any claim for interest on a debt if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considers the rate of interest to be extortionate. If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rejects proof of a debt in whole or in part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shall serve notice of rejection in the manner prescribed by the court on the person who provided the proof. If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 xml:space="preserve">rejects a statement opposing admission of a debt in whole or in part the </w:t>
      </w:r>
      <w:r w:rsidR="00FF3168" w:rsidRPr="00F367B3">
        <w:rPr>
          <w:rFonts w:ascii="Avenir Next" w:eastAsia="Calibri" w:hAnsi="Avenir Next" w:cs="Arial"/>
          <w:color w:val="808080" w:themeColor="background1" w:themeShade="80"/>
          <w:sz w:val="22"/>
          <w:szCs w:val="22"/>
          <w:lang w:val="en-ZA"/>
        </w:rPr>
        <w:t xml:space="preserve">Liquidator </w:t>
      </w:r>
      <w:r w:rsidR="00FF3168" w:rsidRPr="00F367B3">
        <w:rPr>
          <w:rFonts w:ascii="Avenir Next" w:eastAsia="Calibri" w:hAnsi="Avenir Next" w:cs="Arial"/>
          <w:color w:val="808080" w:themeColor="background1" w:themeShade="80"/>
          <w:sz w:val="22"/>
          <w:szCs w:val="22"/>
          <w:lang w:val="en-ZA" w:eastAsia="en-US"/>
        </w:rPr>
        <w:t>shall serve notice of rejection in the manner prescribed by the court on the person who provided that statement.</w:t>
      </w:r>
    </w:p>
    <w:p w14:paraId="0907766D" w14:textId="16E5477D" w:rsidR="006F16AF" w:rsidRPr="00F367B3" w:rsidRDefault="00B755D8" w:rsidP="00C864E2">
      <w:pPr>
        <w:pStyle w:val="ilaws310paragraph"/>
        <w:shd w:val="clear" w:color="auto" w:fill="FFFFFF"/>
        <w:spacing w:before="240" w:beforeAutospacing="0" w:after="0" w:afterAutospacing="0"/>
        <w:jc w:val="both"/>
        <w:rPr>
          <w:rFonts w:ascii="Avenir Next" w:eastAsia="Calibri" w:hAnsi="Avenir Next" w:cs="Arial"/>
          <w:color w:val="808080" w:themeColor="background1" w:themeShade="80"/>
          <w:sz w:val="22"/>
          <w:szCs w:val="22"/>
          <w:lang w:val="en-ZA" w:eastAsia="en-US"/>
        </w:rPr>
      </w:pPr>
      <w:r w:rsidRPr="00F367B3">
        <w:rPr>
          <w:rFonts w:ascii="Avenir Next" w:eastAsia="Calibri" w:hAnsi="Avenir Next" w:cs="Arial"/>
          <w:color w:val="808080" w:themeColor="background1" w:themeShade="80"/>
          <w:sz w:val="22"/>
          <w:szCs w:val="22"/>
          <w:lang w:val="en-ZA" w:eastAsia="en-US"/>
        </w:rPr>
        <w:t xml:space="preserve"> If a person upon whom notice has been served is dissatisfied with the decision of the </w:t>
      </w:r>
      <w:r w:rsidR="00C235D9" w:rsidRPr="00F367B3">
        <w:rPr>
          <w:rFonts w:ascii="Avenir Next" w:eastAsia="Calibri" w:hAnsi="Avenir Next" w:cs="Arial"/>
          <w:color w:val="808080" w:themeColor="background1" w:themeShade="80"/>
          <w:sz w:val="22"/>
          <w:szCs w:val="22"/>
          <w:lang w:val="en-ZA" w:eastAsia="en-US"/>
        </w:rPr>
        <w:t>Liquidator and</w:t>
      </w:r>
      <w:r w:rsidRPr="00F367B3">
        <w:rPr>
          <w:rFonts w:ascii="Avenir Next" w:eastAsia="Calibri" w:hAnsi="Avenir Next" w:cs="Arial"/>
          <w:color w:val="808080" w:themeColor="background1" w:themeShade="80"/>
          <w:sz w:val="22"/>
          <w:szCs w:val="22"/>
          <w:lang w:val="en-ZA" w:eastAsia="en-US"/>
        </w:rPr>
        <w:t xml:space="preserve"> wants the decision reviewed by the court he or she must, within the time prescribed by the court, request the </w:t>
      </w:r>
      <w:r w:rsidR="00C235D9" w:rsidRPr="00F367B3">
        <w:rPr>
          <w:rFonts w:ascii="Avenir Next" w:eastAsia="Calibri" w:hAnsi="Avenir Next" w:cs="Arial"/>
          <w:color w:val="808080" w:themeColor="background1" w:themeShade="80"/>
          <w:sz w:val="22"/>
          <w:szCs w:val="22"/>
          <w:lang w:val="en-ZA" w:eastAsia="en-US"/>
        </w:rPr>
        <w:t>Liquidator to</w:t>
      </w:r>
      <w:r w:rsidRPr="00F367B3">
        <w:rPr>
          <w:rFonts w:ascii="Avenir Next" w:eastAsia="Calibri" w:hAnsi="Avenir Next" w:cs="Arial"/>
          <w:color w:val="808080" w:themeColor="background1" w:themeShade="80"/>
          <w:sz w:val="22"/>
          <w:szCs w:val="22"/>
          <w:lang w:val="en-ZA" w:eastAsia="en-US"/>
        </w:rPr>
        <w:t xml:space="preserve"> apply to the court for a date to be fixed for the court to review the decision.</w:t>
      </w:r>
    </w:p>
    <w:p w14:paraId="13CE948A" w14:textId="669BE154" w:rsidR="00930EFF" w:rsidRPr="00F367B3" w:rsidRDefault="00930EFF" w:rsidP="00930EFF">
      <w:pPr>
        <w:jc w:val="both"/>
        <w:rPr>
          <w:rFonts w:ascii="Avenir Next" w:hAnsi="Avenir Next" w:cs="Arial"/>
          <w:b/>
          <w:bCs/>
          <w:color w:val="808080" w:themeColor="background1" w:themeShade="80"/>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 xml:space="preserve">making for some time, including its store in Jersey.  XYZs </w:t>
      </w:r>
      <w:r w:rsidRPr="00BD2C7C">
        <w:rPr>
          <w:rFonts w:ascii="Avenir Next" w:eastAsia="Calibri" w:hAnsi="Avenir Next" w:cs="Arial"/>
          <w:sz w:val="22"/>
          <w:szCs w:val="22"/>
          <w:lang w:val="en-GB"/>
        </w:rPr>
        <w:lastRenderedPageBreak/>
        <w:t>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511B5311" w14:textId="6265A867" w:rsidR="0019225A" w:rsidRPr="00F367B3" w:rsidRDefault="00C23C66" w:rsidP="00C23C66">
      <w:pPr>
        <w:ind w:left="426"/>
        <w:jc w:val="both"/>
        <w:rPr>
          <w:rFonts w:ascii="Avenir Next" w:eastAsia="Calibri" w:hAnsi="Avenir Next" w:cs="Arial"/>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 xml:space="preserve">Big Bank has various insolvency procedures available to it including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color w:val="808080" w:themeColor="background1" w:themeShade="80"/>
          <w:sz w:val="22"/>
          <w:szCs w:val="22"/>
          <w:lang w:val="en-GB"/>
        </w:rPr>
        <w:t xml:space="preserve">, </w:t>
      </w:r>
      <w:proofErr w:type="spellStart"/>
      <w:r w:rsidRPr="00F367B3">
        <w:rPr>
          <w:rFonts w:ascii="Avenir Next" w:hAnsi="Avenir Next" w:cs="Arial"/>
          <w:i/>
          <w:iCs/>
          <w:color w:val="808080" w:themeColor="background1" w:themeShade="80"/>
          <w:sz w:val="22"/>
          <w:szCs w:val="22"/>
          <w:lang w:val="en-GB"/>
        </w:rPr>
        <w:t>Degrevement</w:t>
      </w:r>
      <w:proofErr w:type="spellEnd"/>
      <w:r w:rsidRPr="00F367B3">
        <w:rPr>
          <w:rFonts w:ascii="Avenir Next" w:hAnsi="Avenir Next" w:cs="Arial"/>
          <w:color w:val="808080" w:themeColor="background1" w:themeShade="80"/>
          <w:sz w:val="22"/>
          <w:szCs w:val="22"/>
          <w:lang w:val="en-GB"/>
        </w:rPr>
        <w:t xml:space="preserve"> and Realisation, Debt Remission Order and </w:t>
      </w:r>
      <w:r w:rsidRPr="00F367B3">
        <w:rPr>
          <w:rFonts w:ascii="Avenir Next" w:hAnsi="Avenir Next" w:cs="Arial"/>
          <w:i/>
          <w:iCs/>
          <w:color w:val="808080" w:themeColor="background1" w:themeShade="80"/>
          <w:sz w:val="22"/>
          <w:szCs w:val="22"/>
          <w:lang w:val="en-GB"/>
        </w:rPr>
        <w:t xml:space="preserve">Remise de </w:t>
      </w:r>
      <w:proofErr w:type="spellStart"/>
      <w:r w:rsidRPr="00F367B3">
        <w:rPr>
          <w:rFonts w:ascii="Avenir Next" w:hAnsi="Avenir Next" w:cs="Arial"/>
          <w:i/>
          <w:iCs/>
          <w:color w:val="808080" w:themeColor="background1" w:themeShade="80"/>
          <w:sz w:val="22"/>
          <w:szCs w:val="22"/>
          <w:lang w:val="en-GB"/>
        </w:rPr>
        <w:t>Biens</w:t>
      </w:r>
      <w:proofErr w:type="spellEnd"/>
      <w:r w:rsidRPr="00F367B3">
        <w:rPr>
          <w:rFonts w:ascii="Avenir Next" w:eastAsia="Calibri" w:hAnsi="Avenir Next" w:cs="Arial"/>
          <w:color w:val="808080" w:themeColor="background1" w:themeShade="80"/>
          <w:sz w:val="22"/>
          <w:szCs w:val="22"/>
          <w:lang w:val="en-GB"/>
        </w:rPr>
        <w:t>. Big Bank also has the ben</w:t>
      </w:r>
      <w:r w:rsidR="001A19CE" w:rsidRPr="00F367B3">
        <w:rPr>
          <w:rFonts w:ascii="Avenir Next" w:eastAsia="Calibri" w:hAnsi="Avenir Next" w:cs="Arial"/>
          <w:color w:val="808080" w:themeColor="background1" w:themeShade="80"/>
          <w:sz w:val="22"/>
          <w:szCs w:val="22"/>
          <w:lang w:val="en-GB"/>
        </w:rPr>
        <w:t>e</w:t>
      </w:r>
      <w:r w:rsidRPr="00F367B3">
        <w:rPr>
          <w:rFonts w:ascii="Avenir Next" w:eastAsia="Calibri" w:hAnsi="Avenir Next" w:cs="Arial"/>
          <w:color w:val="808080" w:themeColor="background1" w:themeShade="80"/>
          <w:sz w:val="22"/>
          <w:szCs w:val="22"/>
          <w:lang w:val="en-GB"/>
        </w:rPr>
        <w:t xml:space="preserve">fit of a creditors' winding up. In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eastAsia="Calibri" w:hAnsi="Avenir Next" w:cs="Arial"/>
          <w:color w:val="808080" w:themeColor="background1" w:themeShade="80"/>
          <w:sz w:val="22"/>
          <w:szCs w:val="22"/>
          <w:lang w:val="en-GB"/>
        </w:rPr>
        <w:t xml:space="preserve"> or Liquidation secured creditors rank ahead of all other creditors. According to the Security Interests (Jersey) Law 2012 (the "</w:t>
      </w:r>
      <w:r w:rsidRPr="00F367B3">
        <w:rPr>
          <w:rFonts w:ascii="Avenir Next" w:eastAsia="Calibri" w:hAnsi="Avenir Next" w:cs="Arial"/>
          <w:b/>
          <w:color w:val="808080" w:themeColor="background1" w:themeShade="80"/>
          <w:sz w:val="22"/>
          <w:szCs w:val="22"/>
          <w:lang w:val="en-GB"/>
        </w:rPr>
        <w:t>Security Law</w:t>
      </w:r>
      <w:r w:rsidRPr="00F367B3">
        <w:rPr>
          <w:rFonts w:ascii="Avenir Next" w:eastAsia="Calibri" w:hAnsi="Avenir Next" w:cs="Arial"/>
          <w:color w:val="808080" w:themeColor="background1" w:themeShade="80"/>
          <w:sz w:val="22"/>
          <w:szCs w:val="22"/>
          <w:lang w:val="en-GB"/>
        </w:rPr>
        <w:t xml:space="preserve">") where the grantor is subject to any insolvency order or proceedings consequent upon insolvency in Jersey or elsewhere, that fact shall not affect the enforcement powers of the secured party. If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hAnsi="Avenir Next" w:cs="Arial"/>
          <w:i/>
          <w:iCs/>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 xml:space="preserve">is afoot, it must be remembered that </w:t>
      </w:r>
      <w:proofErr w:type="spellStart"/>
      <w:r w:rsidRPr="00F367B3">
        <w:rPr>
          <w:rFonts w:ascii="Avenir Next" w:hAnsi="Avenir Next" w:cs="Arial"/>
          <w:i/>
          <w:iCs/>
          <w:color w:val="808080" w:themeColor="background1" w:themeShade="80"/>
          <w:sz w:val="22"/>
          <w:szCs w:val="22"/>
          <w:lang w:val="en-GB"/>
        </w:rPr>
        <w:t>Désastre</w:t>
      </w:r>
      <w:proofErr w:type="spellEnd"/>
      <w:r w:rsidRPr="00F367B3">
        <w:rPr>
          <w:rFonts w:ascii="Avenir Next" w:eastAsia="Calibri" w:hAnsi="Avenir Next" w:cs="Arial"/>
          <w:color w:val="808080" w:themeColor="background1" w:themeShade="80"/>
          <w:sz w:val="22"/>
          <w:szCs w:val="22"/>
          <w:lang w:val="en-GB"/>
        </w:rPr>
        <w:t xml:space="preserve"> </w:t>
      </w:r>
      <w:r w:rsidRPr="00F367B3">
        <w:rPr>
          <w:rFonts w:ascii="Avenir Next" w:hAnsi="Avenir Next" w:cs="Arial"/>
          <w:iCs/>
          <w:color w:val="808080" w:themeColor="background1" w:themeShade="80"/>
          <w:sz w:val="22"/>
          <w:szCs w:val="22"/>
          <w:lang w:val="en-GB"/>
        </w:rPr>
        <w:t xml:space="preserve">does not prevent secured creditors enforcing pre-existing rights again property vested in the Viscount. </w:t>
      </w: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62EF2F0A" w:rsidR="00930EFF" w:rsidRDefault="00930EFF" w:rsidP="00930EFF">
      <w:pPr>
        <w:pStyle w:val="ListParagraph"/>
        <w:ind w:left="426"/>
        <w:jc w:val="both"/>
        <w:rPr>
          <w:rFonts w:ascii="Avenir Next" w:eastAsia="Calibri" w:hAnsi="Avenir Next" w:cs="Arial"/>
          <w:sz w:val="22"/>
          <w:szCs w:val="22"/>
          <w:lang w:val="en-GB"/>
        </w:rPr>
      </w:pPr>
    </w:p>
    <w:p w14:paraId="140DAE7F" w14:textId="70F14156" w:rsidR="00930EFF" w:rsidRPr="00F367B3" w:rsidRDefault="00A4219F" w:rsidP="00150101">
      <w:pPr>
        <w:pStyle w:val="ListParagraph"/>
        <w:ind w:left="426"/>
        <w:jc w:val="both"/>
        <w:rPr>
          <w:rFonts w:ascii="Avenir Next" w:eastAsia="Calibri" w:hAnsi="Avenir Next" w:cs="Arial"/>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 xml:space="preserve">Jersey is not a signatory to the UNCITRAL Model Law on Cross-Border Insolvency, nor is it a member of the EU and, as such, the Recast EIR is not applicable and therefore it would not be possible to place ABC in English administration. However, the Jersey Court has a long history of providing assistance to overseas insolvency officeholders in appropriate circumstances, both under article 49 of the Bankruptcy Law an on the basis of the common law principles and on the grounds of comity. </w:t>
      </w: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2BC5C764" w14:textId="33FFE7C7" w:rsidR="00150101" w:rsidRPr="00F367B3" w:rsidRDefault="00150101" w:rsidP="005155D2">
      <w:pPr>
        <w:ind w:left="426"/>
        <w:jc w:val="both"/>
        <w:rPr>
          <w:rFonts w:ascii="Avenir Next" w:eastAsia="Calibri" w:hAnsi="Avenir Next" w:cs="Arial"/>
          <w:color w:val="808080" w:themeColor="background1" w:themeShade="80"/>
          <w:sz w:val="22"/>
          <w:szCs w:val="22"/>
          <w:lang w:val="en-GB"/>
        </w:rPr>
      </w:pPr>
      <w:r w:rsidRPr="00150101">
        <w:rPr>
          <w:rFonts w:ascii="Avenir Next" w:eastAsia="Calibri" w:hAnsi="Avenir Next" w:cs="Arial"/>
          <w:sz w:val="22"/>
          <w:szCs w:val="22"/>
          <w:lang w:val="en-GB"/>
        </w:rPr>
        <w:t xml:space="preserve">Where a company has assets to sell in a quasi-pre-packed sale of assets a just and equitable </w:t>
      </w:r>
      <w:r w:rsidRPr="00F367B3">
        <w:rPr>
          <w:rFonts w:ascii="Avenir Next" w:eastAsia="Calibri" w:hAnsi="Avenir Next" w:cs="Arial"/>
          <w:color w:val="808080" w:themeColor="background1" w:themeShade="80"/>
          <w:sz w:val="22"/>
          <w:szCs w:val="22"/>
          <w:lang w:val="en-GB"/>
        </w:rPr>
        <w:t xml:space="preserve">winding-up has been used to place companies into winding –up where they are insolvent. This process would typically associate with an administration process. </w:t>
      </w:r>
      <w:r w:rsidR="00580C07" w:rsidRPr="00F367B3">
        <w:rPr>
          <w:rFonts w:ascii="Avenir Next" w:eastAsia="Calibri" w:hAnsi="Avenir Next" w:cs="Arial"/>
          <w:color w:val="808080" w:themeColor="background1" w:themeShade="80"/>
          <w:sz w:val="22"/>
          <w:szCs w:val="22"/>
          <w:lang w:val="en-GB"/>
        </w:rPr>
        <w:t>The Jersey Court has used th</w:t>
      </w:r>
      <w:r w:rsidR="00F367B3">
        <w:rPr>
          <w:rFonts w:ascii="Avenir Next" w:eastAsia="Calibri" w:hAnsi="Avenir Next" w:cs="Arial"/>
          <w:color w:val="808080" w:themeColor="background1" w:themeShade="80"/>
          <w:sz w:val="22"/>
          <w:szCs w:val="22"/>
          <w:lang w:val="en-GB"/>
        </w:rPr>
        <w:t>e</w:t>
      </w:r>
      <w:r w:rsidR="00580C07" w:rsidRPr="00F367B3">
        <w:rPr>
          <w:rFonts w:ascii="Avenir Next" w:eastAsia="Calibri" w:hAnsi="Avenir Next" w:cs="Arial"/>
          <w:color w:val="808080" w:themeColor="background1" w:themeShade="80"/>
          <w:sz w:val="22"/>
          <w:szCs w:val="22"/>
          <w:lang w:val="en-GB"/>
        </w:rPr>
        <w:t xml:space="preserve"> ground of just and equitable to ensure effective control of companies needing to be wound up. </w:t>
      </w:r>
    </w:p>
    <w:p w14:paraId="64262D0D" w14:textId="6055A167" w:rsidR="00150101" w:rsidRPr="00F367B3" w:rsidRDefault="00150101" w:rsidP="005155D2">
      <w:pPr>
        <w:ind w:left="426"/>
        <w:jc w:val="both"/>
        <w:rPr>
          <w:rFonts w:ascii="Avenir Next" w:eastAsia="Calibri" w:hAnsi="Avenir Next" w:cs="Arial"/>
          <w:color w:val="808080" w:themeColor="background1" w:themeShade="80"/>
          <w:sz w:val="22"/>
          <w:szCs w:val="22"/>
          <w:lang w:val="en-GB"/>
        </w:rPr>
      </w:pPr>
    </w:p>
    <w:p w14:paraId="3D6C0C6A" w14:textId="50ABE607" w:rsidR="00C43A7D" w:rsidRPr="00F367B3" w:rsidRDefault="00150101" w:rsidP="00580C07">
      <w:pPr>
        <w:spacing w:after="240"/>
        <w:ind w:left="426"/>
        <w:jc w:val="both"/>
        <w:rPr>
          <w:rFonts w:ascii="Avenir Next" w:eastAsia="Calibri" w:hAnsi="Avenir Next" w:cs="Arial"/>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As regards to the "sale as a going concern", ABC need to mindful of the fact that the Jersey Court has previously refused to issue a letter of request where the </w:t>
      </w:r>
      <w:r w:rsidRPr="00F367B3">
        <w:rPr>
          <w:rFonts w:ascii="Avenir Next" w:eastAsia="Calibri" w:hAnsi="Avenir Next"/>
          <w:bCs/>
          <w:color w:val="808080" w:themeColor="background1" w:themeShade="80"/>
          <w:sz w:val="22"/>
          <w:szCs w:val="22"/>
          <w:lang w:val="en-GB"/>
        </w:rPr>
        <w:t>insolvent</w:t>
      </w:r>
      <w:r w:rsidRPr="00F367B3">
        <w:rPr>
          <w:rFonts w:ascii="Avenir Next" w:eastAsia="Calibri" w:hAnsi="Avenir Next" w:cs="Arial"/>
          <w:color w:val="808080" w:themeColor="background1" w:themeShade="80"/>
          <w:sz w:val="22"/>
          <w:szCs w:val="22"/>
          <w:lang w:val="en-GB"/>
        </w:rPr>
        <w:t> company was not going to be rescued as a going concern, it was unclear whether the </w:t>
      </w:r>
      <w:r w:rsidRPr="00F367B3">
        <w:rPr>
          <w:rFonts w:ascii="Avenir Next" w:eastAsia="Calibri" w:hAnsi="Avenir Next"/>
          <w:b/>
          <w:bCs/>
          <w:color w:val="808080" w:themeColor="background1" w:themeShade="80"/>
          <w:sz w:val="22"/>
          <w:szCs w:val="22"/>
          <w:lang w:val="en-GB"/>
        </w:rPr>
        <w:t>insolvent</w:t>
      </w:r>
      <w:r w:rsidRPr="00F367B3">
        <w:rPr>
          <w:rFonts w:ascii="Avenir Next" w:eastAsia="Calibri" w:hAnsi="Avenir Next" w:cs="Arial"/>
          <w:color w:val="808080" w:themeColor="background1" w:themeShade="80"/>
          <w:sz w:val="22"/>
          <w:szCs w:val="22"/>
          <w:lang w:val="en-GB"/>
        </w:rPr>
        <w:t> company had a substantial connection with the </w:t>
      </w:r>
      <w:r w:rsidRPr="00F367B3">
        <w:rPr>
          <w:rFonts w:ascii="Avenir Next" w:eastAsia="Calibri" w:hAnsi="Avenir Next"/>
          <w:b/>
          <w:bCs/>
          <w:color w:val="808080" w:themeColor="background1" w:themeShade="80"/>
          <w:sz w:val="22"/>
          <w:szCs w:val="22"/>
          <w:lang w:val="en-GB"/>
        </w:rPr>
        <w:t>UK</w:t>
      </w:r>
      <w:r w:rsidRPr="00F367B3">
        <w:rPr>
          <w:rFonts w:ascii="Avenir Next" w:eastAsia="Calibri" w:hAnsi="Avenir Next" w:cs="Arial"/>
          <w:color w:val="808080" w:themeColor="background1" w:themeShade="80"/>
          <w:sz w:val="22"/>
          <w:szCs w:val="22"/>
          <w:lang w:val="en-GB"/>
        </w:rPr>
        <w:t> and the </w:t>
      </w:r>
      <w:r w:rsidRPr="00F367B3">
        <w:rPr>
          <w:rFonts w:ascii="Avenir Next" w:eastAsia="Calibri" w:hAnsi="Avenir Next"/>
          <w:b/>
          <w:bCs/>
          <w:color w:val="808080" w:themeColor="background1" w:themeShade="80"/>
          <w:sz w:val="22"/>
          <w:szCs w:val="22"/>
          <w:lang w:val="en-GB"/>
        </w:rPr>
        <w:t>Jersey Court</w:t>
      </w:r>
      <w:r w:rsidRPr="00F367B3">
        <w:rPr>
          <w:rFonts w:ascii="Avenir Next" w:eastAsia="Calibri" w:hAnsi="Avenir Next" w:cs="Arial"/>
          <w:color w:val="808080" w:themeColor="background1" w:themeShade="80"/>
          <w:sz w:val="22"/>
          <w:szCs w:val="22"/>
          <w:lang w:val="en-GB"/>
        </w:rPr>
        <w:t> considered that </w:t>
      </w:r>
      <w:proofErr w:type="spellStart"/>
      <w:r w:rsidRPr="00F367B3">
        <w:rPr>
          <w:rFonts w:ascii="Avenir Next" w:eastAsia="Calibri" w:hAnsi="Avenir Next"/>
          <w:i/>
          <w:iCs/>
          <w:color w:val="808080" w:themeColor="background1" w:themeShade="80"/>
          <w:sz w:val="22"/>
          <w:szCs w:val="22"/>
          <w:lang w:val="en-GB"/>
        </w:rPr>
        <w:t>désastre</w:t>
      </w:r>
      <w:proofErr w:type="spellEnd"/>
      <w:r w:rsidRPr="00F367B3">
        <w:rPr>
          <w:rFonts w:ascii="Avenir Next" w:eastAsia="Calibri" w:hAnsi="Avenir Next" w:cs="Arial"/>
          <w:color w:val="808080" w:themeColor="background1" w:themeShade="80"/>
          <w:sz w:val="22"/>
          <w:szCs w:val="22"/>
          <w:lang w:val="en-GB"/>
        </w:rPr>
        <w:t> proceedings were more appropriate.</w:t>
      </w: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lastRenderedPageBreak/>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Pr="00F367B3" w:rsidRDefault="00930EFF" w:rsidP="00930EFF">
      <w:pPr>
        <w:pStyle w:val="ListParagraph"/>
        <w:ind w:left="426"/>
        <w:jc w:val="both"/>
        <w:rPr>
          <w:rFonts w:ascii="Avenir Next" w:eastAsia="Calibri" w:hAnsi="Avenir Next" w:cs="Arial"/>
          <w:color w:val="808080" w:themeColor="background1" w:themeShade="80"/>
          <w:sz w:val="22"/>
          <w:szCs w:val="22"/>
          <w:lang w:val="en-GB"/>
        </w:rPr>
      </w:pPr>
    </w:p>
    <w:p w14:paraId="1BC169DD" w14:textId="683E653B" w:rsidR="00580C07" w:rsidRPr="00F367B3" w:rsidRDefault="00580C07" w:rsidP="005155D2">
      <w:pPr>
        <w:ind w:left="426"/>
        <w:jc w:val="both"/>
        <w:rPr>
          <w:rFonts w:ascii="Avenir Next" w:hAnsi="Avenir Next" w:cs="Arial"/>
          <w:color w:val="808080" w:themeColor="background1" w:themeShade="80"/>
          <w:sz w:val="22"/>
          <w:szCs w:val="22"/>
          <w:lang w:val="en-GB"/>
        </w:rPr>
      </w:pPr>
      <w:r w:rsidRPr="00F367B3">
        <w:rPr>
          <w:rFonts w:ascii="Avenir Next" w:eastAsia="Calibri" w:hAnsi="Avenir Next" w:cs="Arial"/>
          <w:color w:val="808080" w:themeColor="background1" w:themeShade="80"/>
          <w:sz w:val="22"/>
          <w:szCs w:val="22"/>
          <w:lang w:val="en-GB"/>
        </w:rPr>
        <w:t>Article 49 allows the administrator of XYZ (though the English Court) to request the assistance of the Jersey Court in all matters relating to the insolvency of a person. A request from the English Court would be sufficient authority for the Jersey court to exercise, in relation to the matters to which the request relates, any jurisdiction which it or the English Court could exercise in relation to these matters if they otherwise fell within its jurisdiction. The Jersey Court maintains discretion as to what assistance it provided, but article 49 refers to "relevant" countries or territories, where assistance can be expected to be given (which includes the UK).</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375AB419" w:rsidR="005155D2" w:rsidRPr="00F367B3" w:rsidRDefault="004F3C31" w:rsidP="005155D2">
      <w:pPr>
        <w:ind w:left="426"/>
        <w:jc w:val="both"/>
        <w:rPr>
          <w:rFonts w:ascii="Avenir Next" w:eastAsia="Calibri" w:hAnsi="Avenir Next" w:cs="Arial"/>
          <w:color w:val="808080" w:themeColor="background1" w:themeShade="80"/>
          <w:sz w:val="22"/>
          <w:szCs w:val="22"/>
          <w:lang w:val="en-GB"/>
        </w:rPr>
      </w:pPr>
      <w:bookmarkStart w:id="1" w:name="_GoBack"/>
      <w:r w:rsidRPr="00F367B3">
        <w:rPr>
          <w:rFonts w:ascii="Avenir Next" w:eastAsia="Calibri" w:hAnsi="Avenir Next" w:cs="Arial"/>
          <w:color w:val="808080" w:themeColor="background1" w:themeShade="80"/>
          <w:sz w:val="22"/>
          <w:szCs w:val="22"/>
          <w:lang w:val="en-GB"/>
        </w:rPr>
        <w:t xml:space="preserve">Jersey is not a signatory to the UNCITRAL Model Law on Cross-Border Insolvency, nor is it a member of the EU and, as such, the Recast EIR is not applicable and therefore it would not be assist with recognition in Jersey. </w:t>
      </w:r>
      <w:r w:rsidR="00580C07" w:rsidRPr="00F367B3">
        <w:rPr>
          <w:rFonts w:ascii="Avenir Next" w:eastAsia="Calibri" w:hAnsi="Avenir Next" w:cs="Arial"/>
          <w:color w:val="808080" w:themeColor="background1" w:themeShade="80"/>
          <w:sz w:val="22"/>
          <w:szCs w:val="22"/>
          <w:lang w:val="en-GB"/>
        </w:rPr>
        <w:t xml:space="preserve">Article 49 would </w:t>
      </w:r>
      <w:r w:rsidRPr="00F367B3">
        <w:rPr>
          <w:rFonts w:ascii="Avenir Next" w:eastAsia="Calibri" w:hAnsi="Avenir Next" w:cs="Arial"/>
          <w:color w:val="808080" w:themeColor="background1" w:themeShade="80"/>
          <w:sz w:val="22"/>
          <w:szCs w:val="22"/>
          <w:lang w:val="en-GB"/>
        </w:rPr>
        <w:t xml:space="preserve">also </w:t>
      </w:r>
      <w:r w:rsidR="00580C07" w:rsidRPr="00F367B3">
        <w:rPr>
          <w:rFonts w:ascii="Avenir Next" w:eastAsia="Calibri" w:hAnsi="Avenir Next" w:cs="Arial"/>
          <w:color w:val="808080" w:themeColor="background1" w:themeShade="80"/>
          <w:sz w:val="22"/>
          <w:szCs w:val="22"/>
          <w:lang w:val="en-GB"/>
        </w:rPr>
        <w:t>not be of any</w:t>
      </w:r>
      <w:r w:rsidRPr="00F367B3">
        <w:rPr>
          <w:rFonts w:ascii="Avenir Next" w:eastAsia="Calibri" w:hAnsi="Avenir Next" w:cs="Arial"/>
          <w:color w:val="808080" w:themeColor="background1" w:themeShade="80"/>
          <w:sz w:val="22"/>
          <w:szCs w:val="22"/>
          <w:lang w:val="en-GB"/>
        </w:rPr>
        <w:t xml:space="preserve"> </w:t>
      </w:r>
      <w:r w:rsidR="00580C07" w:rsidRPr="00F367B3">
        <w:rPr>
          <w:rFonts w:ascii="Avenir Next" w:eastAsia="Calibri" w:hAnsi="Avenir Next" w:cs="Arial"/>
          <w:color w:val="808080" w:themeColor="background1" w:themeShade="80"/>
          <w:sz w:val="22"/>
          <w:szCs w:val="22"/>
          <w:lang w:val="en-GB"/>
        </w:rPr>
        <w:t xml:space="preserve">assistance as Poland is not a relevant country/territory. However, if the office holder is not </w:t>
      </w:r>
      <w:r w:rsidRPr="00F367B3">
        <w:rPr>
          <w:rFonts w:ascii="Avenir Next" w:eastAsia="Calibri" w:hAnsi="Avenir Next" w:cs="Arial"/>
          <w:color w:val="808080" w:themeColor="background1" w:themeShade="80"/>
          <w:sz w:val="22"/>
          <w:szCs w:val="22"/>
          <w:lang w:val="en-GB"/>
        </w:rPr>
        <w:t>from a relevant</w:t>
      </w:r>
      <w:r w:rsidR="00580C07" w:rsidRPr="00F367B3">
        <w:rPr>
          <w:rFonts w:ascii="Avenir Next" w:eastAsia="Calibri" w:hAnsi="Avenir Next" w:cs="Arial"/>
          <w:color w:val="808080" w:themeColor="background1" w:themeShade="80"/>
          <w:sz w:val="22"/>
          <w:szCs w:val="22"/>
          <w:lang w:val="en-GB"/>
        </w:rPr>
        <w:t xml:space="preserve"> country or territory then they may still be afforded recognition upon common law principles of private international law and/or comity and cooperation. Indeed, the Jersey Court has a long history of providing assistance to office-holders in appropriate circumstances. </w:t>
      </w:r>
    </w:p>
    <w:bookmarkEnd w:id="1"/>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218C" w14:textId="77777777" w:rsidR="00FF3168" w:rsidRDefault="00FF3168" w:rsidP="00241B44">
      <w:r>
        <w:separator/>
      </w:r>
    </w:p>
  </w:endnote>
  <w:endnote w:type="continuationSeparator" w:id="0">
    <w:p w14:paraId="359721D9" w14:textId="77777777" w:rsidR="00FF3168" w:rsidRDefault="00FF31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FF3168" w:rsidRPr="00FC7B47" w:rsidRDefault="00FF316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FF3168" w:rsidRPr="00FC7B47" w:rsidRDefault="00FF316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736ACEBC" w:rsidR="00FF3168" w:rsidRPr="009B4976" w:rsidRDefault="00FF3168" w:rsidP="00FF316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367B3">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F59BECD" w14:textId="0304AD12" w:rsidR="00FF3168" w:rsidRPr="009B4976" w:rsidRDefault="00344CD0" w:rsidP="009B4976">
    <w:pPr>
      <w:pStyle w:val="Footer"/>
      <w:ind w:right="360"/>
      <w:rPr>
        <w:rFonts w:ascii="Arial" w:hAnsi="Arial" w:cs="Arial"/>
        <w:sz w:val="18"/>
        <w:szCs w:val="18"/>
        <w:lang w:val="en-GB"/>
      </w:rPr>
    </w:pPr>
    <w:r w:rsidRPr="00344CD0">
      <w:rPr>
        <w:rFonts w:ascii="Arial" w:hAnsi="Arial" w:cs="Arial"/>
        <w:sz w:val="18"/>
        <w:szCs w:val="18"/>
        <w:lang w:val="en-GB"/>
      </w:rPr>
      <w:t>202122-576</w:t>
    </w:r>
    <w:r w:rsidR="00FF3168" w:rsidRPr="009B4976">
      <w:rPr>
        <w:rFonts w:ascii="Arial" w:hAnsi="Arial" w:cs="Arial"/>
        <w:sz w:val="18"/>
        <w:szCs w:val="18"/>
        <w:lang w:val="en-GB"/>
      </w:rPr>
      <w:t>.assessment</w:t>
    </w:r>
    <w:r w:rsidR="00FF3168">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1D0C" w14:textId="77777777" w:rsidR="00FF3168" w:rsidRDefault="00FF3168" w:rsidP="00241B44">
      <w:r>
        <w:separator/>
      </w:r>
    </w:p>
  </w:footnote>
  <w:footnote w:type="continuationSeparator" w:id="0">
    <w:p w14:paraId="4D27F0C6" w14:textId="77777777" w:rsidR="00FF3168" w:rsidRDefault="00FF316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6C43CD1"/>
    <w:multiLevelType w:val="hybridMultilevel"/>
    <w:tmpl w:val="B0A2B4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AA4391A"/>
    <w:multiLevelType w:val="hybridMultilevel"/>
    <w:tmpl w:val="D2D6E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72056"/>
    <w:multiLevelType w:val="hybridMultilevel"/>
    <w:tmpl w:val="6B90EB8E"/>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DF01E2D"/>
    <w:multiLevelType w:val="hybridMultilevel"/>
    <w:tmpl w:val="C3427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39"/>
  </w:num>
  <w:num w:numId="4">
    <w:abstractNumId w:val="34"/>
  </w:num>
  <w:num w:numId="5">
    <w:abstractNumId w:val="46"/>
  </w:num>
  <w:num w:numId="6">
    <w:abstractNumId w:val="30"/>
  </w:num>
  <w:num w:numId="7">
    <w:abstractNumId w:val="37"/>
  </w:num>
  <w:num w:numId="8">
    <w:abstractNumId w:val="12"/>
  </w:num>
  <w:num w:numId="9">
    <w:abstractNumId w:val="23"/>
  </w:num>
  <w:num w:numId="10">
    <w:abstractNumId w:val="5"/>
  </w:num>
  <w:num w:numId="11">
    <w:abstractNumId w:val="42"/>
  </w:num>
  <w:num w:numId="12">
    <w:abstractNumId w:val="40"/>
  </w:num>
  <w:num w:numId="13">
    <w:abstractNumId w:val="19"/>
  </w:num>
  <w:num w:numId="14">
    <w:abstractNumId w:val="0"/>
  </w:num>
  <w:num w:numId="15">
    <w:abstractNumId w:val="32"/>
  </w:num>
  <w:num w:numId="16">
    <w:abstractNumId w:val="29"/>
  </w:num>
  <w:num w:numId="17">
    <w:abstractNumId w:val="45"/>
  </w:num>
  <w:num w:numId="18">
    <w:abstractNumId w:val="44"/>
  </w:num>
  <w:num w:numId="19">
    <w:abstractNumId w:val="21"/>
  </w:num>
  <w:num w:numId="20">
    <w:abstractNumId w:val="28"/>
  </w:num>
  <w:num w:numId="21">
    <w:abstractNumId w:val="4"/>
  </w:num>
  <w:num w:numId="22">
    <w:abstractNumId w:val="20"/>
  </w:num>
  <w:num w:numId="23">
    <w:abstractNumId w:val="33"/>
  </w:num>
  <w:num w:numId="24">
    <w:abstractNumId w:val="43"/>
  </w:num>
  <w:num w:numId="25">
    <w:abstractNumId w:val="31"/>
  </w:num>
  <w:num w:numId="26">
    <w:abstractNumId w:val="17"/>
  </w:num>
  <w:num w:numId="27">
    <w:abstractNumId w:val="25"/>
  </w:num>
  <w:num w:numId="28">
    <w:abstractNumId w:val="8"/>
  </w:num>
  <w:num w:numId="29">
    <w:abstractNumId w:val="10"/>
  </w:num>
  <w:num w:numId="30">
    <w:abstractNumId w:val="16"/>
  </w:num>
  <w:num w:numId="31">
    <w:abstractNumId w:val="36"/>
  </w:num>
  <w:num w:numId="32">
    <w:abstractNumId w:val="41"/>
  </w:num>
  <w:num w:numId="33">
    <w:abstractNumId w:val="7"/>
  </w:num>
  <w:num w:numId="34">
    <w:abstractNumId w:val="27"/>
  </w:num>
  <w:num w:numId="35">
    <w:abstractNumId w:val="11"/>
  </w:num>
  <w:num w:numId="36">
    <w:abstractNumId w:val="2"/>
  </w:num>
  <w:num w:numId="37">
    <w:abstractNumId w:val="1"/>
  </w:num>
  <w:num w:numId="38">
    <w:abstractNumId w:val="38"/>
  </w:num>
  <w:num w:numId="39">
    <w:abstractNumId w:val="26"/>
  </w:num>
  <w:num w:numId="40">
    <w:abstractNumId w:val="15"/>
  </w:num>
  <w:num w:numId="41">
    <w:abstractNumId w:val="24"/>
  </w:num>
  <w:num w:numId="42">
    <w:abstractNumId w:val="22"/>
  </w:num>
  <w:num w:numId="43">
    <w:abstractNumId w:val="35"/>
  </w:num>
  <w:num w:numId="44">
    <w:abstractNumId w:val="14"/>
  </w:num>
  <w:num w:numId="45">
    <w:abstractNumId w:val="13"/>
  </w:num>
  <w:num w:numId="46">
    <w:abstractNumId w:val="3"/>
  </w:num>
  <w:num w:numId="4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43FA"/>
    <w:rsid w:val="000A68ED"/>
    <w:rsid w:val="000A6D56"/>
    <w:rsid w:val="000A7438"/>
    <w:rsid w:val="000B1E92"/>
    <w:rsid w:val="000B5E37"/>
    <w:rsid w:val="000B5FF1"/>
    <w:rsid w:val="000B609F"/>
    <w:rsid w:val="000C5600"/>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50101"/>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6F3A"/>
    <w:rsid w:val="00190CF7"/>
    <w:rsid w:val="00191387"/>
    <w:rsid w:val="0019225A"/>
    <w:rsid w:val="00195644"/>
    <w:rsid w:val="001966D9"/>
    <w:rsid w:val="001A007A"/>
    <w:rsid w:val="001A19CE"/>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2390"/>
    <w:rsid w:val="002B725E"/>
    <w:rsid w:val="002C0F0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44CD0"/>
    <w:rsid w:val="00351246"/>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1362"/>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486B"/>
    <w:rsid w:val="00485A20"/>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64F9"/>
    <w:rsid w:val="004E185D"/>
    <w:rsid w:val="004E3A6B"/>
    <w:rsid w:val="004E408D"/>
    <w:rsid w:val="004E4ADF"/>
    <w:rsid w:val="004E622C"/>
    <w:rsid w:val="004F3C31"/>
    <w:rsid w:val="004F5FDF"/>
    <w:rsid w:val="00502C57"/>
    <w:rsid w:val="00503068"/>
    <w:rsid w:val="00504765"/>
    <w:rsid w:val="005054A9"/>
    <w:rsid w:val="00506B49"/>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C07"/>
    <w:rsid w:val="00580EA0"/>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057"/>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3A4A"/>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16AF"/>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34368"/>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1FFD"/>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169DE"/>
    <w:rsid w:val="00921B8C"/>
    <w:rsid w:val="00923EAD"/>
    <w:rsid w:val="00924D26"/>
    <w:rsid w:val="0092755F"/>
    <w:rsid w:val="009309A0"/>
    <w:rsid w:val="00930EFF"/>
    <w:rsid w:val="009314AD"/>
    <w:rsid w:val="00940120"/>
    <w:rsid w:val="009401A5"/>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3444"/>
    <w:rsid w:val="009E45DF"/>
    <w:rsid w:val="009E4DE3"/>
    <w:rsid w:val="009E6997"/>
    <w:rsid w:val="009E69E8"/>
    <w:rsid w:val="009E77CD"/>
    <w:rsid w:val="009F275E"/>
    <w:rsid w:val="009F384C"/>
    <w:rsid w:val="009F40BB"/>
    <w:rsid w:val="009F5B42"/>
    <w:rsid w:val="009F6604"/>
    <w:rsid w:val="00A039BC"/>
    <w:rsid w:val="00A047A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219F"/>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96B5A"/>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F195B"/>
    <w:rsid w:val="00AF228E"/>
    <w:rsid w:val="00AF4CE5"/>
    <w:rsid w:val="00AF7E4C"/>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7E1"/>
    <w:rsid w:val="00B71885"/>
    <w:rsid w:val="00B71B14"/>
    <w:rsid w:val="00B736DF"/>
    <w:rsid w:val="00B743D6"/>
    <w:rsid w:val="00B74FBD"/>
    <w:rsid w:val="00B755D8"/>
    <w:rsid w:val="00B76187"/>
    <w:rsid w:val="00B77F46"/>
    <w:rsid w:val="00B82586"/>
    <w:rsid w:val="00B829A3"/>
    <w:rsid w:val="00B86DB1"/>
    <w:rsid w:val="00B87869"/>
    <w:rsid w:val="00B87A29"/>
    <w:rsid w:val="00B87DBA"/>
    <w:rsid w:val="00B91544"/>
    <w:rsid w:val="00B9251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27B3"/>
    <w:rsid w:val="00BD4A3D"/>
    <w:rsid w:val="00BD545E"/>
    <w:rsid w:val="00BD5C7A"/>
    <w:rsid w:val="00BE4005"/>
    <w:rsid w:val="00BE4FF3"/>
    <w:rsid w:val="00BF2335"/>
    <w:rsid w:val="00BF499E"/>
    <w:rsid w:val="00BF50F7"/>
    <w:rsid w:val="00C02F29"/>
    <w:rsid w:val="00C03ED0"/>
    <w:rsid w:val="00C100C3"/>
    <w:rsid w:val="00C120B0"/>
    <w:rsid w:val="00C14675"/>
    <w:rsid w:val="00C17718"/>
    <w:rsid w:val="00C20AFE"/>
    <w:rsid w:val="00C22A25"/>
    <w:rsid w:val="00C235D9"/>
    <w:rsid w:val="00C23C66"/>
    <w:rsid w:val="00C24907"/>
    <w:rsid w:val="00C24D9B"/>
    <w:rsid w:val="00C34881"/>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64E2"/>
    <w:rsid w:val="00C8712A"/>
    <w:rsid w:val="00C902C8"/>
    <w:rsid w:val="00C919D1"/>
    <w:rsid w:val="00C963D3"/>
    <w:rsid w:val="00CA254C"/>
    <w:rsid w:val="00CA6597"/>
    <w:rsid w:val="00CA7B50"/>
    <w:rsid w:val="00CB1983"/>
    <w:rsid w:val="00CB2CBB"/>
    <w:rsid w:val="00CB6CCB"/>
    <w:rsid w:val="00CB7CAC"/>
    <w:rsid w:val="00CC4C50"/>
    <w:rsid w:val="00CC5335"/>
    <w:rsid w:val="00CC5451"/>
    <w:rsid w:val="00CC5BA4"/>
    <w:rsid w:val="00CC6F73"/>
    <w:rsid w:val="00CC77C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2BB0"/>
    <w:rsid w:val="00D93196"/>
    <w:rsid w:val="00D93DF0"/>
    <w:rsid w:val="00D97A68"/>
    <w:rsid w:val="00DA0DC0"/>
    <w:rsid w:val="00DA3183"/>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5C67"/>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367B3"/>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3168"/>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ilaws902italic">
    <w:name w:val="ilaws902italic"/>
    <w:basedOn w:val="DefaultParagraphFont"/>
    <w:rsid w:val="00FF3168"/>
  </w:style>
  <w:style w:type="paragraph" w:customStyle="1" w:styleId="ilaws310paragraph">
    <w:name w:val="ilaws310paragraph"/>
    <w:basedOn w:val="Normal"/>
    <w:rsid w:val="00FF3168"/>
    <w:pPr>
      <w:spacing w:before="100" w:beforeAutospacing="1" w:after="100" w:afterAutospacing="1"/>
    </w:pPr>
    <w:rPr>
      <w:rFonts w:ascii="Times New Roman" w:hAnsi="Times New Roman" w:cs="Times New Roman"/>
      <w:sz w:val="24"/>
      <w:lang w:val="en-GB" w:eastAsia="en-GB"/>
    </w:rPr>
  </w:style>
  <w:style w:type="character" w:customStyle="1" w:styleId="ilaws915paragraphcharacter">
    <w:name w:val="ilaws915paragraphcharacter"/>
    <w:basedOn w:val="DefaultParagraphFont"/>
    <w:rsid w:val="00FF3168"/>
  </w:style>
  <w:style w:type="paragraph" w:customStyle="1" w:styleId="ilaws320subparagraph">
    <w:name w:val="ilaws320subparagraph"/>
    <w:basedOn w:val="Normal"/>
    <w:rsid w:val="00C864E2"/>
    <w:pPr>
      <w:spacing w:before="100" w:beforeAutospacing="1" w:after="100" w:afterAutospacing="1"/>
    </w:pPr>
    <w:rPr>
      <w:rFonts w:ascii="Times New Roman" w:hAnsi="Times New Roman" w:cs="Times New Roman"/>
      <w:sz w:val="24"/>
      <w:lang w:val="en-GB" w:eastAsia="en-GB"/>
    </w:rPr>
  </w:style>
  <w:style w:type="character" w:customStyle="1" w:styleId="ilaws916subparagraphcharacter">
    <w:name w:val="ilaws916subparagraphcharacter"/>
    <w:basedOn w:val="DefaultParagraphFont"/>
    <w:rsid w:val="00C864E2"/>
  </w:style>
  <w:style w:type="character" w:styleId="Emphasis">
    <w:name w:val="Emphasis"/>
    <w:basedOn w:val="DefaultParagraphFont"/>
    <w:uiPriority w:val="20"/>
    <w:qFormat/>
    <w:rsid w:val="00150101"/>
    <w:rPr>
      <w:i/>
      <w:iCs/>
    </w:rPr>
  </w:style>
  <w:style w:type="paragraph" w:customStyle="1" w:styleId="ilaws330clause">
    <w:name w:val="ilaws330clause"/>
    <w:basedOn w:val="Normal"/>
    <w:rsid w:val="00D92BB0"/>
    <w:pPr>
      <w:spacing w:before="100" w:beforeAutospacing="1" w:after="100" w:afterAutospacing="1"/>
    </w:pPr>
    <w:rPr>
      <w:rFonts w:ascii="Times New Roman" w:hAnsi="Times New Roman" w:cs="Times New Roman"/>
      <w:sz w:val="24"/>
      <w:lang w:val="en-GB" w:eastAsia="en-GB"/>
    </w:rPr>
  </w:style>
  <w:style w:type="character" w:customStyle="1" w:styleId="ilaws917clausecharacter">
    <w:name w:val="ilaws917clausecharacter"/>
    <w:basedOn w:val="DefaultParagraphFont"/>
    <w:rsid w:val="00D9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800">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2657733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26492077">
      <w:bodyDiv w:val="1"/>
      <w:marLeft w:val="0"/>
      <w:marRight w:val="0"/>
      <w:marTop w:val="0"/>
      <w:marBottom w:val="0"/>
      <w:divBdr>
        <w:top w:val="none" w:sz="0" w:space="0" w:color="auto"/>
        <w:left w:val="none" w:sz="0" w:space="0" w:color="auto"/>
        <w:bottom w:val="none" w:sz="0" w:space="0" w:color="auto"/>
        <w:right w:val="none" w:sz="0" w:space="0" w:color="auto"/>
      </w:divBdr>
    </w:div>
    <w:div w:id="790708388">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6524966">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3103616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85058129">
      <w:bodyDiv w:val="1"/>
      <w:marLeft w:val="0"/>
      <w:marRight w:val="0"/>
      <w:marTop w:val="0"/>
      <w:marBottom w:val="0"/>
      <w:divBdr>
        <w:top w:val="none" w:sz="0" w:space="0" w:color="auto"/>
        <w:left w:val="none" w:sz="0" w:space="0" w:color="auto"/>
        <w:bottom w:val="none" w:sz="0" w:space="0" w:color="auto"/>
        <w:right w:val="none" w:sz="0" w:space="0" w:color="auto"/>
      </w:divBdr>
    </w:div>
    <w:div w:id="21329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erseylaw.je/laws/current/Pages/24.700.aspx" TargetMode="External"/><Relationship Id="rId4" Type="http://schemas.openxmlformats.org/officeDocument/2006/relationships/settings" Target="settings.xml"/><Relationship Id="rId9" Type="http://schemas.openxmlformats.org/officeDocument/2006/relationships/hyperlink" Target="https://www.jerseylaw.je/laws/current/Pages/24.75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8E28-0AD5-4790-8982-D5029309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Proctor</cp:lastModifiedBy>
  <cp:revision>15</cp:revision>
  <cp:lastPrinted>2019-08-27T05:42:00Z</cp:lastPrinted>
  <dcterms:created xsi:type="dcterms:W3CDTF">2022-10-06T15:32:00Z</dcterms:created>
  <dcterms:modified xsi:type="dcterms:W3CDTF">2023-07-30T09:00:00Z</dcterms:modified>
</cp:coreProperties>
</file>